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tmp" ContentType="image/png"/>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B17217" w14:textId="1B7AFAEE" w:rsidR="002077B1" w:rsidRPr="00F019F8" w:rsidRDefault="009D1CB2" w:rsidP="001E2F6A">
      <w:pPr>
        <w:tabs>
          <w:tab w:val="left" w:pos="3119"/>
        </w:tabs>
        <w:ind w:left="284" w:hanging="142"/>
        <w:jc w:val="center"/>
        <w:rPr>
          <w:rFonts w:ascii="Arial" w:hAnsi="Arial" w:cs="Arial"/>
          <w:b/>
          <w:highlight w:val="yellow"/>
          <w:lang w:val="kk-KZ"/>
        </w:rPr>
      </w:pPr>
      <w:r w:rsidRPr="009D1CB2">
        <w:rPr>
          <w:rFonts w:ascii="Arial" w:hAnsi="Arial" w:cs="Arial"/>
          <w:b/>
          <w:noProof/>
          <w:lang w:val="kk-KZ"/>
        </w:rPr>
        <w:drawing>
          <wp:inline distT="0" distB="0" distL="0" distR="0" wp14:anchorId="510E1BF0" wp14:editId="2E37996B">
            <wp:extent cx="5934075" cy="7285990"/>
            <wp:effectExtent l="0" t="0" r="9525"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34075" cy="7285990"/>
                    </a:xfrm>
                    <a:prstGeom prst="rect">
                      <a:avLst/>
                    </a:prstGeom>
                    <a:noFill/>
                    <a:ln>
                      <a:noFill/>
                    </a:ln>
                  </pic:spPr>
                </pic:pic>
              </a:graphicData>
            </a:graphic>
          </wp:inline>
        </w:drawing>
      </w:r>
    </w:p>
    <w:p w14:paraId="682EDBFC" w14:textId="30520361" w:rsidR="001E2F6A" w:rsidRPr="00F019F8" w:rsidRDefault="001E2F6A" w:rsidP="004D01DF">
      <w:pPr>
        <w:tabs>
          <w:tab w:val="left" w:pos="2835"/>
          <w:tab w:val="left" w:pos="3119"/>
        </w:tabs>
        <w:ind w:hanging="567"/>
        <w:jc w:val="center"/>
        <w:rPr>
          <w:rFonts w:ascii="Arial" w:hAnsi="Arial" w:cs="Arial"/>
          <w:b/>
          <w:highlight w:val="yellow"/>
          <w:lang w:val="kk-KZ"/>
        </w:rPr>
      </w:pPr>
    </w:p>
    <w:p w14:paraId="27D5A43C" w14:textId="7A5FB885" w:rsidR="00D37431" w:rsidRPr="00F019F8" w:rsidRDefault="00CC4ED1" w:rsidP="00D37431">
      <w:pPr>
        <w:jc w:val="center"/>
        <w:rPr>
          <w:rFonts w:ascii="Arial" w:hAnsi="Arial" w:cs="Arial"/>
          <w:b/>
          <w:highlight w:val="yellow"/>
          <w:lang w:val="en-US"/>
        </w:rPr>
      </w:pPr>
      <w:bookmarkStart w:id="0" w:name="_Hlk202517921"/>
      <w:r w:rsidRPr="00F019F8">
        <w:rPr>
          <w:rFonts w:ascii="Arial" w:hAnsi="Arial" w:cs="Arial"/>
          <w:b/>
          <w:noProof/>
          <w:lang w:val="en-US"/>
        </w:rPr>
        <w:lastRenderedPageBreak/>
        <w:drawing>
          <wp:inline distT="0" distB="0" distL="0" distR="0" wp14:anchorId="4536C386" wp14:editId="78358C09">
            <wp:extent cx="5939790" cy="2117090"/>
            <wp:effectExtent l="0" t="0" r="381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C34DB76.tmp"/>
                    <pic:cNvPicPr/>
                  </pic:nvPicPr>
                  <pic:blipFill>
                    <a:blip r:embed="rId9">
                      <a:extLst>
                        <a:ext uri="{28A0092B-C50C-407E-A947-70E740481C1C}">
                          <a14:useLocalDpi xmlns:a14="http://schemas.microsoft.com/office/drawing/2010/main" val="0"/>
                        </a:ext>
                      </a:extLst>
                    </a:blip>
                    <a:stretch>
                      <a:fillRect/>
                    </a:stretch>
                  </pic:blipFill>
                  <pic:spPr>
                    <a:xfrm>
                      <a:off x="0" y="0"/>
                      <a:ext cx="5939790" cy="2117090"/>
                    </a:xfrm>
                    <a:prstGeom prst="rect">
                      <a:avLst/>
                    </a:prstGeom>
                  </pic:spPr>
                </pic:pic>
              </a:graphicData>
            </a:graphic>
          </wp:inline>
        </w:drawing>
      </w:r>
    </w:p>
    <w:p w14:paraId="0DC27D3B" w14:textId="07A38944" w:rsidR="001539FE" w:rsidRPr="00F019F8" w:rsidRDefault="001539FE" w:rsidP="00D37431">
      <w:pPr>
        <w:jc w:val="center"/>
        <w:rPr>
          <w:rFonts w:ascii="Arial" w:hAnsi="Arial" w:cs="Arial"/>
          <w:b/>
          <w:highlight w:val="yellow"/>
          <w:lang w:val="kk-KZ"/>
        </w:rPr>
        <w:sectPr w:rsidR="001539FE" w:rsidRPr="00F019F8" w:rsidSect="00645ED4">
          <w:headerReference w:type="default" r:id="rId10"/>
          <w:footerReference w:type="default" r:id="rId11"/>
          <w:headerReference w:type="first" r:id="rId12"/>
          <w:footerReference w:type="first" r:id="rId13"/>
          <w:pgSz w:w="11906" w:h="16838"/>
          <w:pgMar w:top="1134" w:right="851" w:bottom="1134" w:left="1701" w:header="680" w:footer="523" w:gutter="0"/>
          <w:pgNumType w:start="1"/>
          <w:cols w:space="708"/>
          <w:titlePg/>
          <w:docGrid w:linePitch="360"/>
        </w:sectPr>
      </w:pPr>
    </w:p>
    <w:bookmarkEnd w:id="0"/>
    <w:p w14:paraId="794AF987" w14:textId="77777777" w:rsidR="00A904E3" w:rsidRPr="00F019F8" w:rsidRDefault="00A904E3" w:rsidP="00ED4EA2">
      <w:pPr>
        <w:tabs>
          <w:tab w:val="left" w:pos="2835"/>
          <w:tab w:val="left" w:pos="3119"/>
        </w:tabs>
        <w:jc w:val="center"/>
        <w:rPr>
          <w:rFonts w:ascii="Arial" w:hAnsi="Arial" w:cs="Arial"/>
          <w:b/>
        </w:rPr>
      </w:pPr>
      <w:r w:rsidRPr="00F019F8">
        <w:rPr>
          <w:rFonts w:ascii="Arial" w:hAnsi="Arial" w:cs="Arial"/>
          <w:b/>
        </w:rPr>
        <w:lastRenderedPageBreak/>
        <w:t>ВЕДОМОСТЬ РЕДАКЦИЙ</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1"/>
        <w:gridCol w:w="1984"/>
        <w:gridCol w:w="6521"/>
      </w:tblGrid>
      <w:tr w:rsidR="00BA3401" w:rsidRPr="00F019F8" w14:paraId="77ADB17C" w14:textId="77777777" w:rsidTr="00A532A4">
        <w:trPr>
          <w:trHeight w:val="455"/>
        </w:trPr>
        <w:tc>
          <w:tcPr>
            <w:tcW w:w="1101" w:type="dxa"/>
            <w:vAlign w:val="center"/>
          </w:tcPr>
          <w:p w14:paraId="4C53999E" w14:textId="77777777" w:rsidR="004D6C26" w:rsidRPr="00F019F8" w:rsidRDefault="004D6C26" w:rsidP="00ED4EA2">
            <w:pPr>
              <w:jc w:val="center"/>
              <w:rPr>
                <w:rFonts w:ascii="Arial" w:hAnsi="Arial" w:cs="Arial"/>
                <w:b/>
                <w:sz w:val="22"/>
              </w:rPr>
            </w:pPr>
            <w:r w:rsidRPr="00F019F8">
              <w:rPr>
                <w:rFonts w:ascii="Arial" w:hAnsi="Arial" w:cs="Arial"/>
                <w:b/>
                <w:sz w:val="22"/>
              </w:rPr>
              <w:t>РЕВ. №</w:t>
            </w:r>
          </w:p>
        </w:tc>
        <w:tc>
          <w:tcPr>
            <w:tcW w:w="1984" w:type="dxa"/>
            <w:vAlign w:val="center"/>
          </w:tcPr>
          <w:p w14:paraId="3E3919B1" w14:textId="77777777" w:rsidR="004D6C26" w:rsidRPr="00F019F8" w:rsidRDefault="004D6C26" w:rsidP="00ED4EA2">
            <w:pPr>
              <w:keepNext/>
              <w:jc w:val="center"/>
              <w:outlineLvl w:val="8"/>
              <w:rPr>
                <w:rFonts w:ascii="Arial" w:hAnsi="Arial" w:cs="Arial"/>
                <w:b/>
                <w:sz w:val="22"/>
              </w:rPr>
            </w:pPr>
            <w:r w:rsidRPr="00F019F8">
              <w:rPr>
                <w:rFonts w:ascii="Arial" w:hAnsi="Arial" w:cs="Arial"/>
                <w:b/>
                <w:sz w:val="22"/>
                <w:lang w:val="en-US"/>
              </w:rPr>
              <w:t>ПУНКТ</w:t>
            </w:r>
          </w:p>
        </w:tc>
        <w:tc>
          <w:tcPr>
            <w:tcW w:w="6521" w:type="dxa"/>
            <w:vAlign w:val="center"/>
          </w:tcPr>
          <w:p w14:paraId="2F9B663B" w14:textId="77777777" w:rsidR="004D6C26" w:rsidRPr="00F019F8" w:rsidRDefault="004D6C26" w:rsidP="00ED4EA2">
            <w:pPr>
              <w:jc w:val="center"/>
              <w:rPr>
                <w:rFonts w:ascii="Arial" w:hAnsi="Arial" w:cs="Arial"/>
                <w:b/>
                <w:sz w:val="22"/>
                <w:lang w:val="en-US"/>
              </w:rPr>
            </w:pPr>
            <w:r w:rsidRPr="00F019F8">
              <w:rPr>
                <w:rFonts w:ascii="Arial" w:hAnsi="Arial" w:cs="Arial"/>
                <w:b/>
                <w:sz w:val="22"/>
              </w:rPr>
              <w:t>ОПИСАНИЕ ИЗМЕНЕНИЯ</w:t>
            </w:r>
          </w:p>
        </w:tc>
      </w:tr>
      <w:tr w:rsidR="00BA3401" w:rsidRPr="00F019F8" w14:paraId="71D4A8BB" w14:textId="77777777" w:rsidTr="00A532A4">
        <w:trPr>
          <w:trHeight w:val="572"/>
        </w:trPr>
        <w:tc>
          <w:tcPr>
            <w:tcW w:w="1101" w:type="dxa"/>
            <w:vAlign w:val="center"/>
          </w:tcPr>
          <w:p w14:paraId="5D7EC9E5" w14:textId="77777777" w:rsidR="004D6C26" w:rsidRPr="00F019F8" w:rsidRDefault="004D6C26" w:rsidP="00ED4EA2">
            <w:pPr>
              <w:jc w:val="center"/>
              <w:rPr>
                <w:rFonts w:ascii="Arial" w:hAnsi="Arial" w:cs="Arial"/>
                <w:sz w:val="22"/>
                <w:highlight w:val="yellow"/>
              </w:rPr>
            </w:pPr>
          </w:p>
        </w:tc>
        <w:tc>
          <w:tcPr>
            <w:tcW w:w="1984" w:type="dxa"/>
            <w:vAlign w:val="center"/>
          </w:tcPr>
          <w:p w14:paraId="64144D1A" w14:textId="77777777" w:rsidR="004D6C26" w:rsidRPr="00F019F8" w:rsidRDefault="004D6C26" w:rsidP="00ED4EA2">
            <w:pPr>
              <w:rPr>
                <w:rFonts w:ascii="Arial" w:hAnsi="Arial" w:cs="Arial"/>
                <w:sz w:val="22"/>
                <w:highlight w:val="yellow"/>
              </w:rPr>
            </w:pPr>
          </w:p>
        </w:tc>
        <w:tc>
          <w:tcPr>
            <w:tcW w:w="6521" w:type="dxa"/>
            <w:vAlign w:val="center"/>
          </w:tcPr>
          <w:p w14:paraId="79DEC265" w14:textId="77777777" w:rsidR="004D6C26" w:rsidRPr="00F019F8" w:rsidRDefault="004D6C26" w:rsidP="00ED4EA2">
            <w:pPr>
              <w:rPr>
                <w:rFonts w:ascii="Arial" w:hAnsi="Arial" w:cs="Arial"/>
                <w:sz w:val="22"/>
                <w:highlight w:val="yellow"/>
              </w:rPr>
            </w:pPr>
          </w:p>
        </w:tc>
      </w:tr>
      <w:tr w:rsidR="00BA3401" w:rsidRPr="00F019F8" w14:paraId="2A002F0D" w14:textId="77777777" w:rsidTr="00A532A4">
        <w:trPr>
          <w:trHeight w:val="541"/>
        </w:trPr>
        <w:tc>
          <w:tcPr>
            <w:tcW w:w="1101" w:type="dxa"/>
            <w:vAlign w:val="center"/>
          </w:tcPr>
          <w:p w14:paraId="0659FA82" w14:textId="77777777" w:rsidR="004D6C26" w:rsidRPr="00F019F8" w:rsidRDefault="004D6C26" w:rsidP="00ED4EA2">
            <w:pPr>
              <w:jc w:val="center"/>
              <w:rPr>
                <w:rFonts w:ascii="Arial" w:hAnsi="Arial" w:cs="Arial"/>
                <w:sz w:val="22"/>
                <w:highlight w:val="yellow"/>
              </w:rPr>
            </w:pPr>
          </w:p>
        </w:tc>
        <w:tc>
          <w:tcPr>
            <w:tcW w:w="1984" w:type="dxa"/>
            <w:vAlign w:val="center"/>
          </w:tcPr>
          <w:p w14:paraId="44EC0858" w14:textId="77777777" w:rsidR="004D6C26" w:rsidRPr="00F019F8" w:rsidRDefault="004D6C26" w:rsidP="00ED4EA2">
            <w:pPr>
              <w:rPr>
                <w:rFonts w:ascii="Arial" w:hAnsi="Arial" w:cs="Arial"/>
                <w:sz w:val="22"/>
                <w:highlight w:val="yellow"/>
              </w:rPr>
            </w:pPr>
          </w:p>
        </w:tc>
        <w:tc>
          <w:tcPr>
            <w:tcW w:w="6521" w:type="dxa"/>
            <w:vAlign w:val="center"/>
          </w:tcPr>
          <w:p w14:paraId="2E08FDDF" w14:textId="77777777" w:rsidR="004D6C26" w:rsidRPr="00F019F8" w:rsidRDefault="004D6C26" w:rsidP="00ED4EA2">
            <w:pPr>
              <w:rPr>
                <w:rFonts w:ascii="Arial" w:hAnsi="Arial" w:cs="Arial"/>
                <w:sz w:val="22"/>
                <w:highlight w:val="yellow"/>
              </w:rPr>
            </w:pPr>
          </w:p>
        </w:tc>
      </w:tr>
      <w:tr w:rsidR="00BA3401" w:rsidRPr="00F019F8" w14:paraId="7F39E993" w14:textId="77777777" w:rsidTr="00A532A4">
        <w:trPr>
          <w:trHeight w:val="591"/>
        </w:trPr>
        <w:tc>
          <w:tcPr>
            <w:tcW w:w="1101" w:type="dxa"/>
            <w:vAlign w:val="center"/>
          </w:tcPr>
          <w:p w14:paraId="6419D3CC" w14:textId="77777777" w:rsidR="004D6C26" w:rsidRPr="00F019F8" w:rsidRDefault="004D6C26" w:rsidP="00ED4EA2">
            <w:pPr>
              <w:jc w:val="center"/>
              <w:rPr>
                <w:rFonts w:ascii="Arial" w:hAnsi="Arial" w:cs="Arial"/>
                <w:sz w:val="22"/>
                <w:highlight w:val="yellow"/>
              </w:rPr>
            </w:pPr>
          </w:p>
        </w:tc>
        <w:tc>
          <w:tcPr>
            <w:tcW w:w="1984" w:type="dxa"/>
            <w:vAlign w:val="center"/>
          </w:tcPr>
          <w:p w14:paraId="4DDF1D4A" w14:textId="77777777" w:rsidR="004D6C26" w:rsidRPr="00F019F8" w:rsidRDefault="004D6C26" w:rsidP="00ED4EA2">
            <w:pPr>
              <w:jc w:val="center"/>
              <w:rPr>
                <w:rFonts w:ascii="Arial" w:hAnsi="Arial" w:cs="Arial"/>
                <w:sz w:val="22"/>
                <w:highlight w:val="yellow"/>
              </w:rPr>
            </w:pPr>
          </w:p>
        </w:tc>
        <w:tc>
          <w:tcPr>
            <w:tcW w:w="6521" w:type="dxa"/>
            <w:vAlign w:val="center"/>
          </w:tcPr>
          <w:p w14:paraId="0373741B" w14:textId="77777777" w:rsidR="004D6C26" w:rsidRPr="00F019F8" w:rsidRDefault="004D6C26" w:rsidP="00ED4EA2">
            <w:pPr>
              <w:rPr>
                <w:rFonts w:ascii="Arial" w:hAnsi="Arial" w:cs="Arial"/>
                <w:sz w:val="22"/>
                <w:highlight w:val="yellow"/>
                <w:lang w:val="en-US"/>
              </w:rPr>
            </w:pPr>
          </w:p>
        </w:tc>
      </w:tr>
      <w:tr w:rsidR="00BA3401" w:rsidRPr="00F019F8" w14:paraId="63E7FA06" w14:textId="77777777" w:rsidTr="00A532A4">
        <w:trPr>
          <w:trHeight w:val="543"/>
        </w:trPr>
        <w:tc>
          <w:tcPr>
            <w:tcW w:w="1101" w:type="dxa"/>
          </w:tcPr>
          <w:p w14:paraId="6BC2AE53" w14:textId="77777777" w:rsidR="004D6C26" w:rsidRPr="00F019F8" w:rsidRDefault="004D6C26" w:rsidP="00ED4EA2">
            <w:pPr>
              <w:rPr>
                <w:rFonts w:ascii="Arial" w:hAnsi="Arial" w:cs="Arial"/>
                <w:sz w:val="22"/>
                <w:highlight w:val="yellow"/>
              </w:rPr>
            </w:pPr>
          </w:p>
          <w:p w14:paraId="26A6A528" w14:textId="77777777" w:rsidR="004D6C26" w:rsidRPr="00F019F8" w:rsidRDefault="004D6C26" w:rsidP="00ED4EA2">
            <w:pPr>
              <w:rPr>
                <w:rFonts w:ascii="Arial" w:hAnsi="Arial" w:cs="Arial"/>
                <w:sz w:val="22"/>
                <w:highlight w:val="yellow"/>
              </w:rPr>
            </w:pPr>
          </w:p>
        </w:tc>
        <w:tc>
          <w:tcPr>
            <w:tcW w:w="1984" w:type="dxa"/>
          </w:tcPr>
          <w:p w14:paraId="621AC4DF" w14:textId="77777777" w:rsidR="004D6C26" w:rsidRPr="00F019F8" w:rsidRDefault="004D6C26" w:rsidP="00ED4EA2">
            <w:pPr>
              <w:rPr>
                <w:rFonts w:ascii="Arial" w:hAnsi="Arial" w:cs="Arial"/>
                <w:sz w:val="22"/>
                <w:highlight w:val="yellow"/>
              </w:rPr>
            </w:pPr>
          </w:p>
        </w:tc>
        <w:tc>
          <w:tcPr>
            <w:tcW w:w="6521" w:type="dxa"/>
          </w:tcPr>
          <w:p w14:paraId="37FF9AF2" w14:textId="77777777" w:rsidR="004D6C26" w:rsidRPr="00F019F8" w:rsidRDefault="004D6C26" w:rsidP="00ED4EA2">
            <w:pPr>
              <w:rPr>
                <w:rFonts w:ascii="Arial" w:hAnsi="Arial" w:cs="Arial"/>
                <w:sz w:val="22"/>
                <w:highlight w:val="yellow"/>
              </w:rPr>
            </w:pPr>
          </w:p>
        </w:tc>
      </w:tr>
      <w:tr w:rsidR="00BA3401" w:rsidRPr="00F019F8" w14:paraId="791A7BCF" w14:textId="77777777" w:rsidTr="00A532A4">
        <w:trPr>
          <w:trHeight w:val="377"/>
        </w:trPr>
        <w:tc>
          <w:tcPr>
            <w:tcW w:w="1101" w:type="dxa"/>
          </w:tcPr>
          <w:p w14:paraId="556F964A" w14:textId="77777777" w:rsidR="004D6C26" w:rsidRPr="00F019F8" w:rsidRDefault="004D6C26" w:rsidP="00ED4EA2">
            <w:pPr>
              <w:rPr>
                <w:rFonts w:ascii="Arial" w:hAnsi="Arial" w:cs="Arial"/>
                <w:sz w:val="22"/>
                <w:highlight w:val="yellow"/>
              </w:rPr>
            </w:pPr>
          </w:p>
          <w:p w14:paraId="34E5741E" w14:textId="77777777" w:rsidR="004D6C26" w:rsidRPr="00F019F8" w:rsidRDefault="004D6C26" w:rsidP="00ED4EA2">
            <w:pPr>
              <w:rPr>
                <w:rFonts w:ascii="Arial" w:hAnsi="Arial" w:cs="Arial"/>
                <w:sz w:val="22"/>
                <w:highlight w:val="yellow"/>
              </w:rPr>
            </w:pPr>
          </w:p>
        </w:tc>
        <w:tc>
          <w:tcPr>
            <w:tcW w:w="1984" w:type="dxa"/>
          </w:tcPr>
          <w:p w14:paraId="61A47791" w14:textId="77777777" w:rsidR="004D6C26" w:rsidRPr="00F019F8" w:rsidRDefault="004D6C26" w:rsidP="00ED4EA2">
            <w:pPr>
              <w:rPr>
                <w:rFonts w:ascii="Arial" w:hAnsi="Arial" w:cs="Arial"/>
                <w:sz w:val="22"/>
                <w:highlight w:val="yellow"/>
              </w:rPr>
            </w:pPr>
          </w:p>
        </w:tc>
        <w:tc>
          <w:tcPr>
            <w:tcW w:w="6521" w:type="dxa"/>
          </w:tcPr>
          <w:p w14:paraId="7D8BD941" w14:textId="77777777" w:rsidR="004D6C26" w:rsidRPr="00F019F8" w:rsidRDefault="004D6C26" w:rsidP="00ED4EA2">
            <w:pPr>
              <w:rPr>
                <w:rFonts w:ascii="Arial" w:hAnsi="Arial" w:cs="Arial"/>
                <w:sz w:val="22"/>
                <w:highlight w:val="yellow"/>
              </w:rPr>
            </w:pPr>
          </w:p>
        </w:tc>
      </w:tr>
      <w:tr w:rsidR="00BA3401" w:rsidRPr="00F019F8" w14:paraId="0A7F706C" w14:textId="77777777" w:rsidTr="00A532A4">
        <w:trPr>
          <w:trHeight w:val="377"/>
        </w:trPr>
        <w:tc>
          <w:tcPr>
            <w:tcW w:w="1101" w:type="dxa"/>
          </w:tcPr>
          <w:p w14:paraId="080CB54E" w14:textId="77777777" w:rsidR="004D6C26" w:rsidRPr="00F019F8" w:rsidRDefault="004D6C26" w:rsidP="00ED4EA2">
            <w:pPr>
              <w:rPr>
                <w:rFonts w:ascii="Arial" w:hAnsi="Arial" w:cs="Arial"/>
                <w:sz w:val="22"/>
                <w:highlight w:val="yellow"/>
              </w:rPr>
            </w:pPr>
          </w:p>
          <w:p w14:paraId="6A94239C" w14:textId="77777777" w:rsidR="004D6C26" w:rsidRPr="00F019F8" w:rsidRDefault="004D6C26" w:rsidP="00ED4EA2">
            <w:pPr>
              <w:rPr>
                <w:rFonts w:ascii="Arial" w:hAnsi="Arial" w:cs="Arial"/>
                <w:sz w:val="22"/>
                <w:highlight w:val="yellow"/>
              </w:rPr>
            </w:pPr>
          </w:p>
        </w:tc>
        <w:tc>
          <w:tcPr>
            <w:tcW w:w="1984" w:type="dxa"/>
          </w:tcPr>
          <w:p w14:paraId="5027134E" w14:textId="77777777" w:rsidR="004D6C26" w:rsidRPr="00F019F8" w:rsidRDefault="004D6C26" w:rsidP="00ED4EA2">
            <w:pPr>
              <w:rPr>
                <w:rFonts w:ascii="Arial" w:hAnsi="Arial" w:cs="Arial"/>
                <w:sz w:val="22"/>
                <w:highlight w:val="yellow"/>
              </w:rPr>
            </w:pPr>
          </w:p>
        </w:tc>
        <w:tc>
          <w:tcPr>
            <w:tcW w:w="6521" w:type="dxa"/>
          </w:tcPr>
          <w:p w14:paraId="061C65F1" w14:textId="77777777" w:rsidR="004D6C26" w:rsidRPr="00F019F8" w:rsidRDefault="004D6C26" w:rsidP="00ED4EA2">
            <w:pPr>
              <w:rPr>
                <w:rFonts w:ascii="Arial" w:hAnsi="Arial" w:cs="Arial"/>
                <w:sz w:val="22"/>
                <w:highlight w:val="yellow"/>
              </w:rPr>
            </w:pPr>
          </w:p>
        </w:tc>
      </w:tr>
      <w:tr w:rsidR="00BA3401" w:rsidRPr="00F019F8" w14:paraId="6AC70E78" w14:textId="77777777" w:rsidTr="00A532A4">
        <w:trPr>
          <w:trHeight w:val="377"/>
        </w:trPr>
        <w:tc>
          <w:tcPr>
            <w:tcW w:w="1101" w:type="dxa"/>
          </w:tcPr>
          <w:p w14:paraId="5608969B" w14:textId="77777777" w:rsidR="004D6C26" w:rsidRPr="00F019F8" w:rsidRDefault="004D6C26" w:rsidP="00ED4EA2">
            <w:pPr>
              <w:rPr>
                <w:rFonts w:ascii="Arial" w:hAnsi="Arial" w:cs="Arial"/>
                <w:sz w:val="22"/>
                <w:highlight w:val="yellow"/>
              </w:rPr>
            </w:pPr>
          </w:p>
          <w:p w14:paraId="22869B11" w14:textId="77777777" w:rsidR="004D6C26" w:rsidRPr="00F019F8" w:rsidRDefault="004D6C26" w:rsidP="00ED4EA2">
            <w:pPr>
              <w:rPr>
                <w:rFonts w:ascii="Arial" w:hAnsi="Arial" w:cs="Arial"/>
                <w:sz w:val="22"/>
                <w:highlight w:val="yellow"/>
              </w:rPr>
            </w:pPr>
          </w:p>
        </w:tc>
        <w:tc>
          <w:tcPr>
            <w:tcW w:w="1984" w:type="dxa"/>
          </w:tcPr>
          <w:p w14:paraId="20F79E17" w14:textId="77777777" w:rsidR="004D6C26" w:rsidRPr="00F019F8" w:rsidRDefault="004D6C26" w:rsidP="00ED4EA2">
            <w:pPr>
              <w:rPr>
                <w:rFonts w:ascii="Arial" w:hAnsi="Arial" w:cs="Arial"/>
                <w:sz w:val="22"/>
                <w:highlight w:val="yellow"/>
              </w:rPr>
            </w:pPr>
          </w:p>
        </w:tc>
        <w:tc>
          <w:tcPr>
            <w:tcW w:w="6521" w:type="dxa"/>
          </w:tcPr>
          <w:p w14:paraId="567893B3" w14:textId="77777777" w:rsidR="004D6C26" w:rsidRPr="00F019F8" w:rsidRDefault="004D6C26" w:rsidP="00ED4EA2">
            <w:pPr>
              <w:rPr>
                <w:rFonts w:ascii="Arial" w:hAnsi="Arial" w:cs="Arial"/>
                <w:sz w:val="22"/>
                <w:highlight w:val="yellow"/>
              </w:rPr>
            </w:pPr>
          </w:p>
        </w:tc>
      </w:tr>
      <w:tr w:rsidR="00BA3401" w:rsidRPr="00F019F8" w14:paraId="61409A8F" w14:textId="77777777" w:rsidTr="00A532A4">
        <w:trPr>
          <w:trHeight w:val="377"/>
        </w:trPr>
        <w:tc>
          <w:tcPr>
            <w:tcW w:w="1101" w:type="dxa"/>
          </w:tcPr>
          <w:p w14:paraId="718306A1" w14:textId="77777777" w:rsidR="004D6C26" w:rsidRPr="00F019F8" w:rsidRDefault="004D6C26" w:rsidP="00ED4EA2">
            <w:pPr>
              <w:rPr>
                <w:rFonts w:ascii="Arial" w:hAnsi="Arial" w:cs="Arial"/>
                <w:sz w:val="22"/>
                <w:highlight w:val="yellow"/>
              </w:rPr>
            </w:pPr>
          </w:p>
          <w:p w14:paraId="4AA24433" w14:textId="77777777" w:rsidR="004D6C26" w:rsidRPr="00F019F8" w:rsidRDefault="004D6C26" w:rsidP="00ED4EA2">
            <w:pPr>
              <w:rPr>
                <w:rFonts w:ascii="Arial" w:hAnsi="Arial" w:cs="Arial"/>
                <w:sz w:val="22"/>
                <w:highlight w:val="yellow"/>
              </w:rPr>
            </w:pPr>
          </w:p>
        </w:tc>
        <w:tc>
          <w:tcPr>
            <w:tcW w:w="1984" w:type="dxa"/>
          </w:tcPr>
          <w:p w14:paraId="4E1F4027" w14:textId="77777777" w:rsidR="004D6C26" w:rsidRPr="00F019F8" w:rsidRDefault="004D6C26" w:rsidP="00ED4EA2">
            <w:pPr>
              <w:rPr>
                <w:rFonts w:ascii="Arial" w:hAnsi="Arial" w:cs="Arial"/>
                <w:sz w:val="22"/>
                <w:highlight w:val="yellow"/>
              </w:rPr>
            </w:pPr>
          </w:p>
        </w:tc>
        <w:tc>
          <w:tcPr>
            <w:tcW w:w="6521" w:type="dxa"/>
          </w:tcPr>
          <w:p w14:paraId="1FECFA07" w14:textId="77777777" w:rsidR="004D6C26" w:rsidRPr="00F019F8" w:rsidRDefault="004D6C26" w:rsidP="00ED4EA2">
            <w:pPr>
              <w:rPr>
                <w:rFonts w:ascii="Arial" w:hAnsi="Arial" w:cs="Arial"/>
                <w:sz w:val="22"/>
                <w:highlight w:val="yellow"/>
              </w:rPr>
            </w:pPr>
          </w:p>
        </w:tc>
      </w:tr>
      <w:tr w:rsidR="00BA3401" w:rsidRPr="00F019F8" w14:paraId="134E9AF9" w14:textId="77777777" w:rsidTr="00A532A4">
        <w:trPr>
          <w:trHeight w:val="377"/>
        </w:trPr>
        <w:tc>
          <w:tcPr>
            <w:tcW w:w="1101" w:type="dxa"/>
          </w:tcPr>
          <w:p w14:paraId="06764CC0" w14:textId="77777777" w:rsidR="004D6C26" w:rsidRPr="00F019F8" w:rsidRDefault="004D6C26" w:rsidP="00ED4EA2">
            <w:pPr>
              <w:rPr>
                <w:rFonts w:ascii="Arial" w:hAnsi="Arial" w:cs="Arial"/>
                <w:sz w:val="22"/>
                <w:highlight w:val="yellow"/>
              </w:rPr>
            </w:pPr>
          </w:p>
          <w:p w14:paraId="036B0B57" w14:textId="77777777" w:rsidR="004D6C26" w:rsidRPr="00F019F8" w:rsidRDefault="004D6C26" w:rsidP="00ED4EA2">
            <w:pPr>
              <w:rPr>
                <w:rFonts w:ascii="Arial" w:hAnsi="Arial" w:cs="Arial"/>
                <w:sz w:val="22"/>
                <w:highlight w:val="yellow"/>
              </w:rPr>
            </w:pPr>
          </w:p>
        </w:tc>
        <w:tc>
          <w:tcPr>
            <w:tcW w:w="1984" w:type="dxa"/>
          </w:tcPr>
          <w:p w14:paraId="3C9EB4D0" w14:textId="77777777" w:rsidR="004D6C26" w:rsidRPr="00F019F8" w:rsidRDefault="004D6C26" w:rsidP="00ED4EA2">
            <w:pPr>
              <w:rPr>
                <w:rFonts w:ascii="Arial" w:hAnsi="Arial" w:cs="Arial"/>
                <w:sz w:val="22"/>
                <w:highlight w:val="yellow"/>
              </w:rPr>
            </w:pPr>
          </w:p>
        </w:tc>
        <w:tc>
          <w:tcPr>
            <w:tcW w:w="6521" w:type="dxa"/>
          </w:tcPr>
          <w:p w14:paraId="2F8B6FD9" w14:textId="77777777" w:rsidR="004D6C26" w:rsidRPr="00F019F8" w:rsidRDefault="004D6C26" w:rsidP="00ED4EA2">
            <w:pPr>
              <w:rPr>
                <w:rFonts w:ascii="Arial" w:hAnsi="Arial" w:cs="Arial"/>
                <w:sz w:val="22"/>
                <w:highlight w:val="yellow"/>
              </w:rPr>
            </w:pPr>
          </w:p>
        </w:tc>
      </w:tr>
      <w:tr w:rsidR="00BA3401" w:rsidRPr="00F019F8" w14:paraId="45927075" w14:textId="77777777" w:rsidTr="00A532A4">
        <w:trPr>
          <w:trHeight w:val="377"/>
        </w:trPr>
        <w:tc>
          <w:tcPr>
            <w:tcW w:w="1101" w:type="dxa"/>
          </w:tcPr>
          <w:p w14:paraId="499BEC57" w14:textId="77777777" w:rsidR="004D6C26" w:rsidRPr="00F019F8" w:rsidRDefault="004D6C26" w:rsidP="00ED4EA2">
            <w:pPr>
              <w:rPr>
                <w:rFonts w:ascii="Arial" w:hAnsi="Arial" w:cs="Arial"/>
                <w:sz w:val="22"/>
                <w:highlight w:val="yellow"/>
              </w:rPr>
            </w:pPr>
          </w:p>
          <w:p w14:paraId="7DC6B40C" w14:textId="77777777" w:rsidR="004D6C26" w:rsidRPr="00F019F8" w:rsidRDefault="004D6C26" w:rsidP="00ED4EA2">
            <w:pPr>
              <w:rPr>
                <w:rFonts w:ascii="Arial" w:hAnsi="Arial" w:cs="Arial"/>
                <w:sz w:val="22"/>
                <w:highlight w:val="yellow"/>
              </w:rPr>
            </w:pPr>
          </w:p>
        </w:tc>
        <w:tc>
          <w:tcPr>
            <w:tcW w:w="1984" w:type="dxa"/>
          </w:tcPr>
          <w:p w14:paraId="4AF62685" w14:textId="77777777" w:rsidR="004D6C26" w:rsidRPr="00F019F8" w:rsidRDefault="004D6C26" w:rsidP="00ED4EA2">
            <w:pPr>
              <w:rPr>
                <w:rFonts w:ascii="Arial" w:hAnsi="Arial" w:cs="Arial"/>
                <w:sz w:val="22"/>
                <w:highlight w:val="yellow"/>
              </w:rPr>
            </w:pPr>
          </w:p>
        </w:tc>
        <w:tc>
          <w:tcPr>
            <w:tcW w:w="6521" w:type="dxa"/>
          </w:tcPr>
          <w:p w14:paraId="6030A763" w14:textId="77777777" w:rsidR="004D6C26" w:rsidRPr="00F019F8" w:rsidRDefault="004D6C26" w:rsidP="00ED4EA2">
            <w:pPr>
              <w:rPr>
                <w:rFonts w:ascii="Arial" w:hAnsi="Arial" w:cs="Arial"/>
                <w:sz w:val="22"/>
                <w:highlight w:val="yellow"/>
              </w:rPr>
            </w:pPr>
          </w:p>
        </w:tc>
      </w:tr>
      <w:tr w:rsidR="00BA3401" w:rsidRPr="00F019F8" w14:paraId="01FED5AE" w14:textId="77777777" w:rsidTr="00A532A4">
        <w:trPr>
          <w:trHeight w:val="377"/>
        </w:trPr>
        <w:tc>
          <w:tcPr>
            <w:tcW w:w="1101" w:type="dxa"/>
          </w:tcPr>
          <w:p w14:paraId="1DF11D23" w14:textId="77777777" w:rsidR="004D6C26" w:rsidRPr="00F019F8" w:rsidRDefault="004D6C26" w:rsidP="00ED4EA2">
            <w:pPr>
              <w:rPr>
                <w:rFonts w:ascii="Arial" w:hAnsi="Arial" w:cs="Arial"/>
                <w:sz w:val="22"/>
                <w:highlight w:val="yellow"/>
              </w:rPr>
            </w:pPr>
          </w:p>
          <w:p w14:paraId="45F77905" w14:textId="77777777" w:rsidR="004D6C26" w:rsidRPr="00F019F8" w:rsidRDefault="004D6C26" w:rsidP="00ED4EA2">
            <w:pPr>
              <w:rPr>
                <w:rFonts w:ascii="Arial" w:hAnsi="Arial" w:cs="Arial"/>
                <w:sz w:val="22"/>
                <w:highlight w:val="yellow"/>
              </w:rPr>
            </w:pPr>
          </w:p>
        </w:tc>
        <w:tc>
          <w:tcPr>
            <w:tcW w:w="1984" w:type="dxa"/>
          </w:tcPr>
          <w:p w14:paraId="41EA7C39" w14:textId="77777777" w:rsidR="004D6C26" w:rsidRPr="00F019F8" w:rsidRDefault="004D6C26" w:rsidP="00ED4EA2">
            <w:pPr>
              <w:rPr>
                <w:rFonts w:ascii="Arial" w:hAnsi="Arial" w:cs="Arial"/>
                <w:sz w:val="22"/>
                <w:highlight w:val="yellow"/>
              </w:rPr>
            </w:pPr>
          </w:p>
        </w:tc>
        <w:tc>
          <w:tcPr>
            <w:tcW w:w="6521" w:type="dxa"/>
          </w:tcPr>
          <w:p w14:paraId="5BAC7484" w14:textId="77777777" w:rsidR="004D6C26" w:rsidRPr="00F019F8" w:rsidRDefault="004D6C26" w:rsidP="00ED4EA2">
            <w:pPr>
              <w:rPr>
                <w:rFonts w:ascii="Arial" w:hAnsi="Arial" w:cs="Arial"/>
                <w:sz w:val="22"/>
                <w:highlight w:val="yellow"/>
              </w:rPr>
            </w:pPr>
          </w:p>
        </w:tc>
      </w:tr>
      <w:tr w:rsidR="00BA3401" w:rsidRPr="00F019F8" w14:paraId="7D948A89" w14:textId="77777777" w:rsidTr="00A532A4">
        <w:trPr>
          <w:trHeight w:val="377"/>
        </w:trPr>
        <w:tc>
          <w:tcPr>
            <w:tcW w:w="1101" w:type="dxa"/>
          </w:tcPr>
          <w:p w14:paraId="28583301" w14:textId="77777777" w:rsidR="004D6C26" w:rsidRPr="00F019F8" w:rsidRDefault="004D6C26" w:rsidP="00ED4EA2">
            <w:pPr>
              <w:rPr>
                <w:rFonts w:ascii="Arial" w:hAnsi="Arial" w:cs="Arial"/>
                <w:sz w:val="22"/>
                <w:highlight w:val="yellow"/>
              </w:rPr>
            </w:pPr>
          </w:p>
          <w:p w14:paraId="5AA96915" w14:textId="77777777" w:rsidR="004D6C26" w:rsidRPr="00F019F8" w:rsidRDefault="004D6C26" w:rsidP="00ED4EA2">
            <w:pPr>
              <w:rPr>
                <w:rFonts w:ascii="Arial" w:hAnsi="Arial" w:cs="Arial"/>
                <w:sz w:val="22"/>
                <w:highlight w:val="yellow"/>
              </w:rPr>
            </w:pPr>
          </w:p>
        </w:tc>
        <w:tc>
          <w:tcPr>
            <w:tcW w:w="1984" w:type="dxa"/>
          </w:tcPr>
          <w:p w14:paraId="3031328E" w14:textId="77777777" w:rsidR="004D6C26" w:rsidRPr="00F019F8" w:rsidRDefault="004D6C26" w:rsidP="00ED4EA2">
            <w:pPr>
              <w:rPr>
                <w:rFonts w:ascii="Arial" w:hAnsi="Arial" w:cs="Arial"/>
                <w:sz w:val="22"/>
                <w:highlight w:val="yellow"/>
              </w:rPr>
            </w:pPr>
          </w:p>
        </w:tc>
        <w:tc>
          <w:tcPr>
            <w:tcW w:w="6521" w:type="dxa"/>
          </w:tcPr>
          <w:p w14:paraId="6A6D48F3" w14:textId="77777777" w:rsidR="004D6C26" w:rsidRPr="00F019F8" w:rsidRDefault="004D6C26" w:rsidP="00ED4EA2">
            <w:pPr>
              <w:rPr>
                <w:rFonts w:ascii="Arial" w:hAnsi="Arial" w:cs="Arial"/>
                <w:sz w:val="22"/>
                <w:highlight w:val="yellow"/>
              </w:rPr>
            </w:pPr>
          </w:p>
        </w:tc>
      </w:tr>
      <w:tr w:rsidR="00BA3401" w:rsidRPr="00F019F8" w14:paraId="0BBC30DF" w14:textId="77777777" w:rsidTr="00A532A4">
        <w:trPr>
          <w:trHeight w:val="377"/>
        </w:trPr>
        <w:tc>
          <w:tcPr>
            <w:tcW w:w="1101" w:type="dxa"/>
          </w:tcPr>
          <w:p w14:paraId="46939810" w14:textId="77777777" w:rsidR="004D6C26" w:rsidRPr="00F019F8" w:rsidRDefault="004D6C26" w:rsidP="00ED4EA2">
            <w:pPr>
              <w:rPr>
                <w:rFonts w:ascii="Arial" w:hAnsi="Arial" w:cs="Arial"/>
                <w:sz w:val="22"/>
                <w:highlight w:val="yellow"/>
              </w:rPr>
            </w:pPr>
          </w:p>
          <w:p w14:paraId="273D860A" w14:textId="77777777" w:rsidR="004D6C26" w:rsidRPr="00F019F8" w:rsidRDefault="004D6C26" w:rsidP="00ED4EA2">
            <w:pPr>
              <w:rPr>
                <w:rFonts w:ascii="Arial" w:hAnsi="Arial" w:cs="Arial"/>
                <w:sz w:val="22"/>
                <w:highlight w:val="yellow"/>
              </w:rPr>
            </w:pPr>
          </w:p>
        </w:tc>
        <w:tc>
          <w:tcPr>
            <w:tcW w:w="1984" w:type="dxa"/>
          </w:tcPr>
          <w:p w14:paraId="7E4BFA81" w14:textId="77777777" w:rsidR="004D6C26" w:rsidRPr="00F019F8" w:rsidRDefault="004D6C26" w:rsidP="00ED4EA2">
            <w:pPr>
              <w:rPr>
                <w:rFonts w:ascii="Arial" w:hAnsi="Arial" w:cs="Arial"/>
                <w:sz w:val="22"/>
                <w:highlight w:val="yellow"/>
              </w:rPr>
            </w:pPr>
          </w:p>
        </w:tc>
        <w:tc>
          <w:tcPr>
            <w:tcW w:w="6521" w:type="dxa"/>
          </w:tcPr>
          <w:p w14:paraId="43D63501" w14:textId="77777777" w:rsidR="004D6C26" w:rsidRPr="00F019F8" w:rsidRDefault="004D6C26" w:rsidP="00ED4EA2">
            <w:pPr>
              <w:rPr>
                <w:rFonts w:ascii="Arial" w:hAnsi="Arial" w:cs="Arial"/>
                <w:sz w:val="22"/>
                <w:highlight w:val="yellow"/>
              </w:rPr>
            </w:pPr>
          </w:p>
        </w:tc>
      </w:tr>
      <w:tr w:rsidR="00BA3401" w:rsidRPr="00F019F8" w14:paraId="58C9888B" w14:textId="77777777" w:rsidTr="00A532A4">
        <w:trPr>
          <w:trHeight w:val="377"/>
        </w:trPr>
        <w:tc>
          <w:tcPr>
            <w:tcW w:w="1101" w:type="dxa"/>
          </w:tcPr>
          <w:p w14:paraId="4DAB95C1" w14:textId="77777777" w:rsidR="004D6C26" w:rsidRPr="00F019F8" w:rsidRDefault="004D6C26" w:rsidP="00ED4EA2">
            <w:pPr>
              <w:rPr>
                <w:rFonts w:ascii="Arial" w:hAnsi="Arial" w:cs="Arial"/>
                <w:sz w:val="22"/>
                <w:highlight w:val="yellow"/>
              </w:rPr>
            </w:pPr>
          </w:p>
          <w:p w14:paraId="4A9CF689" w14:textId="77777777" w:rsidR="004D6C26" w:rsidRPr="00F019F8" w:rsidRDefault="004D6C26" w:rsidP="00ED4EA2">
            <w:pPr>
              <w:rPr>
                <w:rFonts w:ascii="Arial" w:hAnsi="Arial" w:cs="Arial"/>
                <w:sz w:val="22"/>
                <w:highlight w:val="yellow"/>
              </w:rPr>
            </w:pPr>
          </w:p>
        </w:tc>
        <w:tc>
          <w:tcPr>
            <w:tcW w:w="1984" w:type="dxa"/>
          </w:tcPr>
          <w:p w14:paraId="02AAD56B" w14:textId="77777777" w:rsidR="004D6C26" w:rsidRPr="00F019F8" w:rsidRDefault="004D6C26" w:rsidP="00ED4EA2">
            <w:pPr>
              <w:rPr>
                <w:rFonts w:ascii="Arial" w:hAnsi="Arial" w:cs="Arial"/>
                <w:sz w:val="22"/>
                <w:highlight w:val="yellow"/>
              </w:rPr>
            </w:pPr>
          </w:p>
        </w:tc>
        <w:tc>
          <w:tcPr>
            <w:tcW w:w="6521" w:type="dxa"/>
          </w:tcPr>
          <w:p w14:paraId="6ECA0FB5" w14:textId="77777777" w:rsidR="004D6C26" w:rsidRPr="00F019F8" w:rsidRDefault="004D6C26" w:rsidP="00ED4EA2">
            <w:pPr>
              <w:rPr>
                <w:rFonts w:ascii="Arial" w:hAnsi="Arial" w:cs="Arial"/>
                <w:sz w:val="22"/>
                <w:highlight w:val="yellow"/>
              </w:rPr>
            </w:pPr>
          </w:p>
        </w:tc>
      </w:tr>
      <w:tr w:rsidR="00BA3401" w:rsidRPr="00F019F8" w14:paraId="596A9759" w14:textId="77777777" w:rsidTr="00A532A4">
        <w:trPr>
          <w:trHeight w:val="377"/>
        </w:trPr>
        <w:tc>
          <w:tcPr>
            <w:tcW w:w="1101" w:type="dxa"/>
          </w:tcPr>
          <w:p w14:paraId="46881BBB" w14:textId="77777777" w:rsidR="004D6C26" w:rsidRPr="00F019F8" w:rsidRDefault="004D6C26" w:rsidP="00ED4EA2">
            <w:pPr>
              <w:rPr>
                <w:rFonts w:ascii="Arial" w:hAnsi="Arial" w:cs="Arial"/>
                <w:sz w:val="22"/>
                <w:highlight w:val="yellow"/>
              </w:rPr>
            </w:pPr>
          </w:p>
          <w:p w14:paraId="6E9CA99A" w14:textId="77777777" w:rsidR="004D6C26" w:rsidRPr="00F019F8" w:rsidRDefault="004D6C26" w:rsidP="00ED4EA2">
            <w:pPr>
              <w:rPr>
                <w:rFonts w:ascii="Arial" w:hAnsi="Arial" w:cs="Arial"/>
                <w:sz w:val="22"/>
                <w:highlight w:val="yellow"/>
              </w:rPr>
            </w:pPr>
          </w:p>
        </w:tc>
        <w:tc>
          <w:tcPr>
            <w:tcW w:w="1984" w:type="dxa"/>
          </w:tcPr>
          <w:p w14:paraId="0B235C87" w14:textId="77777777" w:rsidR="004D6C26" w:rsidRPr="00F019F8" w:rsidRDefault="004D6C26" w:rsidP="00ED4EA2">
            <w:pPr>
              <w:rPr>
                <w:rFonts w:ascii="Arial" w:hAnsi="Arial" w:cs="Arial"/>
                <w:sz w:val="22"/>
                <w:highlight w:val="yellow"/>
              </w:rPr>
            </w:pPr>
          </w:p>
        </w:tc>
        <w:tc>
          <w:tcPr>
            <w:tcW w:w="6521" w:type="dxa"/>
          </w:tcPr>
          <w:p w14:paraId="66A169F4" w14:textId="77777777" w:rsidR="004D6C26" w:rsidRPr="00F019F8" w:rsidRDefault="004D6C26" w:rsidP="00ED4EA2">
            <w:pPr>
              <w:rPr>
                <w:rFonts w:ascii="Arial" w:hAnsi="Arial" w:cs="Arial"/>
                <w:sz w:val="22"/>
                <w:highlight w:val="yellow"/>
              </w:rPr>
            </w:pPr>
          </w:p>
        </w:tc>
      </w:tr>
      <w:tr w:rsidR="00BA3401" w:rsidRPr="00F019F8" w14:paraId="58EC8F0D" w14:textId="77777777" w:rsidTr="00A532A4">
        <w:trPr>
          <w:trHeight w:val="377"/>
        </w:trPr>
        <w:tc>
          <w:tcPr>
            <w:tcW w:w="1101" w:type="dxa"/>
          </w:tcPr>
          <w:p w14:paraId="693D05C6" w14:textId="77777777" w:rsidR="004D6C26" w:rsidRPr="00F019F8" w:rsidRDefault="004D6C26" w:rsidP="00ED4EA2">
            <w:pPr>
              <w:rPr>
                <w:rFonts w:ascii="Arial" w:hAnsi="Arial" w:cs="Arial"/>
                <w:sz w:val="22"/>
                <w:highlight w:val="yellow"/>
              </w:rPr>
            </w:pPr>
          </w:p>
          <w:p w14:paraId="651371F7" w14:textId="77777777" w:rsidR="004D6C26" w:rsidRPr="00F019F8" w:rsidRDefault="004D6C26" w:rsidP="00ED4EA2">
            <w:pPr>
              <w:rPr>
                <w:rFonts w:ascii="Arial" w:hAnsi="Arial" w:cs="Arial"/>
                <w:sz w:val="22"/>
                <w:highlight w:val="yellow"/>
              </w:rPr>
            </w:pPr>
          </w:p>
        </w:tc>
        <w:tc>
          <w:tcPr>
            <w:tcW w:w="1984" w:type="dxa"/>
          </w:tcPr>
          <w:p w14:paraId="3608064B" w14:textId="77777777" w:rsidR="004D6C26" w:rsidRPr="00F019F8" w:rsidRDefault="004D6C26" w:rsidP="00ED4EA2">
            <w:pPr>
              <w:rPr>
                <w:rFonts w:ascii="Arial" w:hAnsi="Arial" w:cs="Arial"/>
                <w:sz w:val="22"/>
                <w:highlight w:val="yellow"/>
              </w:rPr>
            </w:pPr>
          </w:p>
        </w:tc>
        <w:tc>
          <w:tcPr>
            <w:tcW w:w="6521" w:type="dxa"/>
          </w:tcPr>
          <w:p w14:paraId="6CE644DC" w14:textId="77777777" w:rsidR="004D6C26" w:rsidRPr="00F019F8" w:rsidRDefault="004D6C26" w:rsidP="00ED4EA2">
            <w:pPr>
              <w:rPr>
                <w:rFonts w:ascii="Arial" w:hAnsi="Arial" w:cs="Arial"/>
                <w:sz w:val="22"/>
                <w:highlight w:val="yellow"/>
              </w:rPr>
            </w:pPr>
          </w:p>
        </w:tc>
      </w:tr>
      <w:tr w:rsidR="00BA3401" w:rsidRPr="00F019F8" w14:paraId="68423E4C" w14:textId="77777777" w:rsidTr="00A532A4">
        <w:trPr>
          <w:trHeight w:val="377"/>
        </w:trPr>
        <w:tc>
          <w:tcPr>
            <w:tcW w:w="1101" w:type="dxa"/>
          </w:tcPr>
          <w:p w14:paraId="0638CB8E" w14:textId="77777777" w:rsidR="004D6C26" w:rsidRPr="00F019F8" w:rsidRDefault="004D6C26" w:rsidP="00ED4EA2">
            <w:pPr>
              <w:rPr>
                <w:rFonts w:ascii="Arial" w:hAnsi="Arial" w:cs="Arial"/>
                <w:sz w:val="22"/>
                <w:highlight w:val="yellow"/>
              </w:rPr>
            </w:pPr>
          </w:p>
          <w:p w14:paraId="4BE5B44B" w14:textId="77777777" w:rsidR="004D6C26" w:rsidRPr="00F019F8" w:rsidRDefault="004D6C26" w:rsidP="00ED4EA2">
            <w:pPr>
              <w:rPr>
                <w:rFonts w:ascii="Arial" w:hAnsi="Arial" w:cs="Arial"/>
                <w:sz w:val="22"/>
                <w:highlight w:val="yellow"/>
              </w:rPr>
            </w:pPr>
          </w:p>
        </w:tc>
        <w:tc>
          <w:tcPr>
            <w:tcW w:w="1984" w:type="dxa"/>
          </w:tcPr>
          <w:p w14:paraId="46427371" w14:textId="77777777" w:rsidR="004D6C26" w:rsidRPr="00F019F8" w:rsidRDefault="004D6C26" w:rsidP="00ED4EA2">
            <w:pPr>
              <w:rPr>
                <w:rFonts w:ascii="Arial" w:hAnsi="Arial" w:cs="Arial"/>
                <w:sz w:val="22"/>
                <w:highlight w:val="yellow"/>
              </w:rPr>
            </w:pPr>
          </w:p>
        </w:tc>
        <w:tc>
          <w:tcPr>
            <w:tcW w:w="6521" w:type="dxa"/>
          </w:tcPr>
          <w:p w14:paraId="7E5399DA" w14:textId="77777777" w:rsidR="004D6C26" w:rsidRPr="00F019F8" w:rsidRDefault="004D6C26" w:rsidP="00ED4EA2">
            <w:pPr>
              <w:rPr>
                <w:rFonts w:ascii="Arial" w:hAnsi="Arial" w:cs="Arial"/>
                <w:sz w:val="22"/>
                <w:highlight w:val="yellow"/>
              </w:rPr>
            </w:pPr>
          </w:p>
        </w:tc>
      </w:tr>
      <w:tr w:rsidR="00BA3401" w:rsidRPr="00F019F8" w14:paraId="50C2016C" w14:textId="77777777" w:rsidTr="00A532A4">
        <w:trPr>
          <w:trHeight w:val="377"/>
        </w:trPr>
        <w:tc>
          <w:tcPr>
            <w:tcW w:w="1101" w:type="dxa"/>
          </w:tcPr>
          <w:p w14:paraId="505CDE6C" w14:textId="77777777" w:rsidR="004D6C26" w:rsidRPr="00F019F8" w:rsidRDefault="004D6C26" w:rsidP="00ED4EA2">
            <w:pPr>
              <w:rPr>
                <w:rFonts w:ascii="Arial" w:hAnsi="Arial" w:cs="Arial"/>
                <w:sz w:val="22"/>
                <w:highlight w:val="yellow"/>
              </w:rPr>
            </w:pPr>
          </w:p>
          <w:p w14:paraId="15CDB5E5" w14:textId="77777777" w:rsidR="004D6C26" w:rsidRPr="00F019F8" w:rsidRDefault="004D6C26" w:rsidP="00ED4EA2">
            <w:pPr>
              <w:rPr>
                <w:rFonts w:ascii="Arial" w:hAnsi="Arial" w:cs="Arial"/>
                <w:sz w:val="22"/>
                <w:highlight w:val="yellow"/>
              </w:rPr>
            </w:pPr>
          </w:p>
        </w:tc>
        <w:tc>
          <w:tcPr>
            <w:tcW w:w="1984" w:type="dxa"/>
          </w:tcPr>
          <w:p w14:paraId="0FC7D1CF" w14:textId="77777777" w:rsidR="004D6C26" w:rsidRPr="00F019F8" w:rsidRDefault="004D6C26" w:rsidP="00ED4EA2">
            <w:pPr>
              <w:rPr>
                <w:rFonts w:ascii="Arial" w:hAnsi="Arial" w:cs="Arial"/>
                <w:sz w:val="22"/>
                <w:highlight w:val="yellow"/>
              </w:rPr>
            </w:pPr>
          </w:p>
        </w:tc>
        <w:tc>
          <w:tcPr>
            <w:tcW w:w="6521" w:type="dxa"/>
          </w:tcPr>
          <w:p w14:paraId="7FC8ADD7" w14:textId="77777777" w:rsidR="004D6C26" w:rsidRPr="00F019F8" w:rsidRDefault="004D6C26" w:rsidP="00ED4EA2">
            <w:pPr>
              <w:rPr>
                <w:rFonts w:ascii="Arial" w:hAnsi="Arial" w:cs="Arial"/>
                <w:sz w:val="22"/>
                <w:highlight w:val="yellow"/>
              </w:rPr>
            </w:pPr>
          </w:p>
        </w:tc>
      </w:tr>
      <w:tr w:rsidR="00BA3401" w:rsidRPr="00F019F8" w14:paraId="0A5F6E59" w14:textId="77777777" w:rsidTr="00A532A4">
        <w:trPr>
          <w:trHeight w:val="377"/>
        </w:trPr>
        <w:tc>
          <w:tcPr>
            <w:tcW w:w="1101" w:type="dxa"/>
          </w:tcPr>
          <w:p w14:paraId="3DBD70DD" w14:textId="77777777" w:rsidR="004D6C26" w:rsidRPr="00F019F8" w:rsidRDefault="004D6C26" w:rsidP="00ED4EA2">
            <w:pPr>
              <w:rPr>
                <w:rFonts w:ascii="Arial" w:hAnsi="Arial" w:cs="Arial"/>
                <w:sz w:val="22"/>
                <w:highlight w:val="yellow"/>
              </w:rPr>
            </w:pPr>
          </w:p>
          <w:p w14:paraId="279FA5F4" w14:textId="77777777" w:rsidR="004D6C26" w:rsidRPr="00F019F8" w:rsidRDefault="004D6C26" w:rsidP="00ED4EA2">
            <w:pPr>
              <w:rPr>
                <w:rFonts w:ascii="Arial" w:hAnsi="Arial" w:cs="Arial"/>
                <w:sz w:val="22"/>
                <w:highlight w:val="yellow"/>
              </w:rPr>
            </w:pPr>
          </w:p>
        </w:tc>
        <w:tc>
          <w:tcPr>
            <w:tcW w:w="1984" w:type="dxa"/>
          </w:tcPr>
          <w:p w14:paraId="32AE490C" w14:textId="77777777" w:rsidR="004D6C26" w:rsidRPr="00F019F8" w:rsidRDefault="004D6C26" w:rsidP="00ED4EA2">
            <w:pPr>
              <w:rPr>
                <w:rFonts w:ascii="Arial" w:hAnsi="Arial" w:cs="Arial"/>
                <w:sz w:val="22"/>
                <w:highlight w:val="yellow"/>
              </w:rPr>
            </w:pPr>
          </w:p>
        </w:tc>
        <w:tc>
          <w:tcPr>
            <w:tcW w:w="6521" w:type="dxa"/>
          </w:tcPr>
          <w:p w14:paraId="63352F2B" w14:textId="77777777" w:rsidR="004D6C26" w:rsidRPr="00F019F8" w:rsidRDefault="004D6C26" w:rsidP="00ED4EA2">
            <w:pPr>
              <w:rPr>
                <w:rFonts w:ascii="Arial" w:hAnsi="Arial" w:cs="Arial"/>
                <w:sz w:val="22"/>
                <w:highlight w:val="yellow"/>
              </w:rPr>
            </w:pPr>
          </w:p>
        </w:tc>
      </w:tr>
      <w:tr w:rsidR="004D6C26" w:rsidRPr="00F019F8" w14:paraId="1FE8786A" w14:textId="77777777" w:rsidTr="00A532A4">
        <w:trPr>
          <w:trHeight w:val="377"/>
        </w:trPr>
        <w:tc>
          <w:tcPr>
            <w:tcW w:w="1101" w:type="dxa"/>
          </w:tcPr>
          <w:p w14:paraId="0A190B20" w14:textId="77777777" w:rsidR="004D6C26" w:rsidRPr="00F019F8" w:rsidRDefault="004D6C26" w:rsidP="00ED4EA2">
            <w:pPr>
              <w:rPr>
                <w:rFonts w:ascii="Arial" w:hAnsi="Arial" w:cs="Arial"/>
                <w:sz w:val="22"/>
                <w:highlight w:val="yellow"/>
              </w:rPr>
            </w:pPr>
          </w:p>
          <w:p w14:paraId="7DCC8657" w14:textId="77777777" w:rsidR="004D6C26" w:rsidRPr="00F019F8" w:rsidRDefault="004D6C26" w:rsidP="00ED4EA2">
            <w:pPr>
              <w:rPr>
                <w:rFonts w:ascii="Arial" w:hAnsi="Arial" w:cs="Arial"/>
                <w:sz w:val="22"/>
                <w:highlight w:val="yellow"/>
              </w:rPr>
            </w:pPr>
          </w:p>
        </w:tc>
        <w:tc>
          <w:tcPr>
            <w:tcW w:w="1984" w:type="dxa"/>
          </w:tcPr>
          <w:p w14:paraId="2A4AAEE5" w14:textId="77777777" w:rsidR="004D6C26" w:rsidRPr="00F019F8" w:rsidRDefault="004D6C26" w:rsidP="00ED4EA2">
            <w:pPr>
              <w:rPr>
                <w:rFonts w:ascii="Arial" w:hAnsi="Arial" w:cs="Arial"/>
                <w:sz w:val="22"/>
                <w:highlight w:val="yellow"/>
              </w:rPr>
            </w:pPr>
          </w:p>
        </w:tc>
        <w:tc>
          <w:tcPr>
            <w:tcW w:w="6521" w:type="dxa"/>
          </w:tcPr>
          <w:p w14:paraId="0E244144" w14:textId="77777777" w:rsidR="004D6C26" w:rsidRPr="00F019F8" w:rsidRDefault="004D6C26" w:rsidP="00ED4EA2">
            <w:pPr>
              <w:rPr>
                <w:rFonts w:ascii="Arial" w:hAnsi="Arial" w:cs="Arial"/>
                <w:sz w:val="22"/>
                <w:highlight w:val="yellow"/>
              </w:rPr>
            </w:pPr>
          </w:p>
        </w:tc>
      </w:tr>
    </w:tbl>
    <w:p w14:paraId="34604284" w14:textId="77777777" w:rsidR="00645ED4" w:rsidRPr="00F019F8" w:rsidRDefault="00645ED4" w:rsidP="00ED4EA2">
      <w:pPr>
        <w:pStyle w:val="afff7"/>
        <w:tabs>
          <w:tab w:val="left" w:pos="3600"/>
        </w:tabs>
        <w:spacing w:before="0" w:line="240" w:lineRule="auto"/>
        <w:jc w:val="center"/>
        <w:rPr>
          <w:rFonts w:ascii="Arial" w:hAnsi="Arial" w:cs="Arial"/>
          <w:b/>
          <w:color w:val="auto"/>
          <w:sz w:val="24"/>
          <w:szCs w:val="24"/>
          <w:highlight w:val="yellow"/>
        </w:rPr>
      </w:pPr>
    </w:p>
    <w:p w14:paraId="6BE48AC8" w14:textId="77777777" w:rsidR="00645ED4" w:rsidRPr="00F019F8" w:rsidRDefault="00645ED4" w:rsidP="00ED4EA2">
      <w:pPr>
        <w:pStyle w:val="afff7"/>
        <w:tabs>
          <w:tab w:val="left" w:pos="3600"/>
        </w:tabs>
        <w:spacing w:before="0" w:line="240" w:lineRule="auto"/>
        <w:jc w:val="center"/>
        <w:rPr>
          <w:rFonts w:ascii="Arial" w:hAnsi="Arial" w:cs="Arial"/>
          <w:b/>
          <w:color w:val="auto"/>
          <w:sz w:val="24"/>
          <w:szCs w:val="24"/>
          <w:highlight w:val="yellow"/>
        </w:rPr>
      </w:pPr>
    </w:p>
    <w:p w14:paraId="39AD09C7" w14:textId="77777777" w:rsidR="00B27929" w:rsidRPr="00F019F8" w:rsidRDefault="00B27929" w:rsidP="00ED4EA2">
      <w:pPr>
        <w:rPr>
          <w:rFonts w:ascii="Arial" w:hAnsi="Arial" w:cs="Arial"/>
          <w:highlight w:val="yellow"/>
          <w:lang w:eastAsia="ru-RU"/>
        </w:rPr>
      </w:pPr>
    </w:p>
    <w:p w14:paraId="3E5CD928" w14:textId="77777777" w:rsidR="00BD2D9B" w:rsidRPr="00F019F8" w:rsidRDefault="00BD2D9B" w:rsidP="00ED4EA2">
      <w:pPr>
        <w:rPr>
          <w:rFonts w:ascii="Arial" w:hAnsi="Arial" w:cs="Arial"/>
          <w:highlight w:val="yellow"/>
          <w:lang w:eastAsia="ru-RU"/>
        </w:rPr>
      </w:pPr>
    </w:p>
    <w:p w14:paraId="62024061" w14:textId="77777777" w:rsidR="00A904E3" w:rsidRPr="00F019F8" w:rsidRDefault="00A904E3" w:rsidP="00ED4EA2">
      <w:pPr>
        <w:pStyle w:val="afff7"/>
        <w:tabs>
          <w:tab w:val="left" w:pos="3600"/>
        </w:tabs>
        <w:spacing w:before="0" w:line="240" w:lineRule="auto"/>
        <w:jc w:val="center"/>
        <w:rPr>
          <w:rFonts w:ascii="Arial" w:hAnsi="Arial" w:cs="Arial"/>
          <w:color w:val="auto"/>
          <w:sz w:val="24"/>
          <w:szCs w:val="24"/>
        </w:rPr>
      </w:pPr>
      <w:r w:rsidRPr="00F019F8">
        <w:rPr>
          <w:rFonts w:ascii="Arial" w:hAnsi="Arial" w:cs="Arial"/>
          <w:color w:val="auto"/>
          <w:sz w:val="24"/>
          <w:szCs w:val="24"/>
        </w:rPr>
        <w:lastRenderedPageBreak/>
        <w:t>СОДЕРЖАНИЕ</w:t>
      </w:r>
    </w:p>
    <w:sdt>
      <w:sdtPr>
        <w:rPr>
          <w:rFonts w:ascii="Arial" w:hAnsi="Arial" w:cs="Arial"/>
          <w:highlight w:val="yellow"/>
        </w:rPr>
        <w:id w:val="1825468479"/>
      </w:sdtPr>
      <w:sdtContent>
        <w:p w14:paraId="6EFB9DAA" w14:textId="7B822C63" w:rsidR="00BF37DD" w:rsidRPr="00F019F8" w:rsidRDefault="00A904E3" w:rsidP="00BF37DD">
          <w:pPr>
            <w:pStyle w:val="1c"/>
            <w:ind w:left="142" w:firstLine="0"/>
            <w:rPr>
              <w:rFonts w:ascii="Arial" w:eastAsiaTheme="minorEastAsia" w:hAnsi="Arial" w:cs="Arial"/>
              <w:noProof/>
              <w:kern w:val="2"/>
              <w:lang w:val="ru-KZ" w:eastAsia="ru-KZ"/>
              <w14:ligatures w14:val="standardContextual"/>
            </w:rPr>
          </w:pPr>
          <w:r w:rsidRPr="00F019F8">
            <w:rPr>
              <w:rFonts w:ascii="Arial" w:hAnsi="Arial" w:cs="Arial"/>
              <w:highlight w:val="yellow"/>
            </w:rPr>
            <w:fldChar w:fldCharType="begin"/>
          </w:r>
          <w:r w:rsidRPr="00F019F8">
            <w:rPr>
              <w:rFonts w:ascii="Arial" w:hAnsi="Arial" w:cs="Arial"/>
              <w:highlight w:val="yellow"/>
            </w:rPr>
            <w:instrText xml:space="preserve"> TOC \o "1-3" \h \z \u </w:instrText>
          </w:r>
          <w:r w:rsidRPr="00F019F8">
            <w:rPr>
              <w:rFonts w:ascii="Arial" w:hAnsi="Arial" w:cs="Arial"/>
              <w:highlight w:val="yellow"/>
            </w:rPr>
            <w:fldChar w:fldCharType="separate"/>
          </w:r>
          <w:hyperlink w:anchor="_Toc214465249" w:history="1">
            <w:r w:rsidR="00BF37DD" w:rsidRPr="00F019F8">
              <w:rPr>
                <w:rStyle w:val="aff1"/>
                <w:rFonts w:ascii="Arial" w:hAnsi="Arial" w:cs="Arial"/>
                <w:noProof/>
              </w:rPr>
              <w:t>ВВЕДЕНИЕ</w:t>
            </w:r>
            <w:r w:rsidR="00BF37DD" w:rsidRPr="00F019F8">
              <w:rPr>
                <w:rFonts w:ascii="Arial" w:hAnsi="Arial" w:cs="Arial"/>
                <w:noProof/>
                <w:webHidden/>
              </w:rPr>
              <w:tab/>
            </w:r>
            <w:r w:rsidR="00BF37DD" w:rsidRPr="00F019F8">
              <w:rPr>
                <w:rFonts w:ascii="Arial" w:hAnsi="Arial" w:cs="Arial"/>
                <w:noProof/>
                <w:webHidden/>
              </w:rPr>
              <w:fldChar w:fldCharType="begin"/>
            </w:r>
            <w:r w:rsidR="00BF37DD" w:rsidRPr="00F019F8">
              <w:rPr>
                <w:rFonts w:ascii="Arial" w:hAnsi="Arial" w:cs="Arial"/>
                <w:noProof/>
                <w:webHidden/>
              </w:rPr>
              <w:instrText xml:space="preserve"> PAGEREF _Toc214465249 \h </w:instrText>
            </w:r>
            <w:r w:rsidR="00BF37DD" w:rsidRPr="00F019F8">
              <w:rPr>
                <w:rFonts w:ascii="Arial" w:hAnsi="Arial" w:cs="Arial"/>
                <w:noProof/>
                <w:webHidden/>
              </w:rPr>
            </w:r>
            <w:r w:rsidR="00BF37DD" w:rsidRPr="00F019F8">
              <w:rPr>
                <w:rFonts w:ascii="Arial" w:hAnsi="Arial" w:cs="Arial"/>
                <w:noProof/>
                <w:webHidden/>
              </w:rPr>
              <w:fldChar w:fldCharType="separate"/>
            </w:r>
            <w:r w:rsidR="00BF37DD" w:rsidRPr="00F019F8">
              <w:rPr>
                <w:rFonts w:ascii="Arial" w:hAnsi="Arial" w:cs="Arial"/>
                <w:noProof/>
                <w:webHidden/>
              </w:rPr>
              <w:t>8</w:t>
            </w:r>
            <w:r w:rsidR="00BF37DD" w:rsidRPr="00F019F8">
              <w:rPr>
                <w:rFonts w:ascii="Arial" w:hAnsi="Arial" w:cs="Arial"/>
                <w:noProof/>
                <w:webHidden/>
              </w:rPr>
              <w:fldChar w:fldCharType="end"/>
            </w:r>
          </w:hyperlink>
        </w:p>
        <w:p w14:paraId="45DC80A4" w14:textId="581D2631" w:rsidR="00BF37DD" w:rsidRPr="00F019F8" w:rsidRDefault="00000000" w:rsidP="00BF37DD">
          <w:pPr>
            <w:pStyle w:val="1c"/>
            <w:ind w:left="142" w:firstLine="0"/>
            <w:rPr>
              <w:rFonts w:ascii="Arial" w:eastAsiaTheme="minorEastAsia" w:hAnsi="Arial" w:cs="Arial"/>
              <w:noProof/>
              <w:kern w:val="2"/>
              <w:lang w:val="ru-KZ" w:eastAsia="ru-KZ"/>
              <w14:ligatures w14:val="standardContextual"/>
            </w:rPr>
          </w:pPr>
          <w:hyperlink w:anchor="_Toc214465250" w:history="1">
            <w:r w:rsidR="00BF37DD" w:rsidRPr="00F019F8">
              <w:rPr>
                <w:rStyle w:val="aff1"/>
                <w:rFonts w:ascii="Arial" w:hAnsi="Arial" w:cs="Arial"/>
                <w:caps/>
                <w:noProof/>
              </w:rPr>
              <w:t>1.</w:t>
            </w:r>
            <w:r w:rsidR="00BF37DD" w:rsidRPr="00F019F8">
              <w:rPr>
                <w:rFonts w:ascii="Arial" w:eastAsiaTheme="minorEastAsia" w:hAnsi="Arial" w:cs="Arial"/>
                <w:noProof/>
                <w:kern w:val="2"/>
                <w:lang w:val="ru-KZ" w:eastAsia="ru-KZ"/>
                <w14:ligatures w14:val="standardContextual"/>
              </w:rPr>
              <w:tab/>
            </w:r>
            <w:r w:rsidR="00BF37DD" w:rsidRPr="00F019F8">
              <w:rPr>
                <w:rStyle w:val="aff1"/>
                <w:rFonts w:ascii="Arial" w:hAnsi="Arial" w:cs="Arial"/>
                <w:caps/>
                <w:noProof/>
              </w:rPr>
              <w:t>ОБЩиЕ Сведение о месторождении</w:t>
            </w:r>
            <w:r w:rsidR="00BF37DD" w:rsidRPr="00F019F8">
              <w:rPr>
                <w:rFonts w:ascii="Arial" w:hAnsi="Arial" w:cs="Arial"/>
                <w:noProof/>
                <w:webHidden/>
              </w:rPr>
              <w:tab/>
            </w:r>
            <w:r w:rsidR="00BF37DD" w:rsidRPr="00F019F8">
              <w:rPr>
                <w:rFonts w:ascii="Arial" w:hAnsi="Arial" w:cs="Arial"/>
                <w:noProof/>
                <w:webHidden/>
              </w:rPr>
              <w:fldChar w:fldCharType="begin"/>
            </w:r>
            <w:r w:rsidR="00BF37DD" w:rsidRPr="00F019F8">
              <w:rPr>
                <w:rFonts w:ascii="Arial" w:hAnsi="Arial" w:cs="Arial"/>
                <w:noProof/>
                <w:webHidden/>
              </w:rPr>
              <w:instrText xml:space="preserve"> PAGEREF _Toc214465250 \h </w:instrText>
            </w:r>
            <w:r w:rsidR="00BF37DD" w:rsidRPr="00F019F8">
              <w:rPr>
                <w:rFonts w:ascii="Arial" w:hAnsi="Arial" w:cs="Arial"/>
                <w:noProof/>
                <w:webHidden/>
              </w:rPr>
            </w:r>
            <w:r w:rsidR="00BF37DD" w:rsidRPr="00F019F8">
              <w:rPr>
                <w:rFonts w:ascii="Arial" w:hAnsi="Arial" w:cs="Arial"/>
                <w:noProof/>
                <w:webHidden/>
              </w:rPr>
              <w:fldChar w:fldCharType="separate"/>
            </w:r>
            <w:r w:rsidR="00BF37DD" w:rsidRPr="00F019F8">
              <w:rPr>
                <w:rFonts w:ascii="Arial" w:hAnsi="Arial" w:cs="Arial"/>
                <w:noProof/>
                <w:webHidden/>
              </w:rPr>
              <w:t>9</w:t>
            </w:r>
            <w:r w:rsidR="00BF37DD" w:rsidRPr="00F019F8">
              <w:rPr>
                <w:rFonts w:ascii="Arial" w:hAnsi="Arial" w:cs="Arial"/>
                <w:noProof/>
                <w:webHidden/>
              </w:rPr>
              <w:fldChar w:fldCharType="end"/>
            </w:r>
          </w:hyperlink>
        </w:p>
        <w:p w14:paraId="373FE420" w14:textId="5B11E8FD" w:rsidR="00BF37DD" w:rsidRPr="00F019F8" w:rsidRDefault="00000000" w:rsidP="00BF37DD">
          <w:pPr>
            <w:pStyle w:val="1c"/>
            <w:ind w:left="142" w:firstLine="0"/>
            <w:rPr>
              <w:rFonts w:ascii="Arial" w:eastAsiaTheme="minorEastAsia" w:hAnsi="Arial" w:cs="Arial"/>
              <w:noProof/>
              <w:kern w:val="2"/>
              <w:lang w:val="ru-KZ" w:eastAsia="ru-KZ"/>
              <w14:ligatures w14:val="standardContextual"/>
            </w:rPr>
          </w:pPr>
          <w:hyperlink w:anchor="_Toc214465251" w:history="1">
            <w:r w:rsidR="00BF37DD" w:rsidRPr="00F019F8">
              <w:rPr>
                <w:rStyle w:val="aff1"/>
                <w:rFonts w:ascii="Arial" w:hAnsi="Arial" w:cs="Arial"/>
                <w:noProof/>
              </w:rPr>
              <w:t>2.</w:t>
            </w:r>
            <w:r w:rsidR="00BF37DD" w:rsidRPr="00F019F8">
              <w:rPr>
                <w:rFonts w:ascii="Arial" w:eastAsiaTheme="minorEastAsia" w:hAnsi="Arial" w:cs="Arial"/>
                <w:noProof/>
                <w:kern w:val="2"/>
                <w:lang w:val="ru-KZ" w:eastAsia="ru-KZ"/>
                <w14:ligatures w14:val="standardContextual"/>
              </w:rPr>
              <w:tab/>
            </w:r>
            <w:r w:rsidR="00BF37DD" w:rsidRPr="00F019F8">
              <w:rPr>
                <w:rStyle w:val="aff1"/>
                <w:rFonts w:ascii="Arial" w:hAnsi="Arial" w:cs="Arial"/>
                <w:noProof/>
              </w:rPr>
              <w:t>КРАТКАЯ ХАРАКТЕРИСТИКА ПЛАНИРУЕМЫХ РАБОТ</w:t>
            </w:r>
            <w:r w:rsidR="00BF37DD" w:rsidRPr="00F019F8">
              <w:rPr>
                <w:rFonts w:ascii="Arial" w:hAnsi="Arial" w:cs="Arial"/>
                <w:noProof/>
                <w:webHidden/>
              </w:rPr>
              <w:tab/>
            </w:r>
            <w:r w:rsidR="00BF37DD" w:rsidRPr="00F019F8">
              <w:rPr>
                <w:rFonts w:ascii="Arial" w:hAnsi="Arial" w:cs="Arial"/>
                <w:noProof/>
                <w:webHidden/>
              </w:rPr>
              <w:fldChar w:fldCharType="begin"/>
            </w:r>
            <w:r w:rsidR="00BF37DD" w:rsidRPr="00F019F8">
              <w:rPr>
                <w:rFonts w:ascii="Arial" w:hAnsi="Arial" w:cs="Arial"/>
                <w:noProof/>
                <w:webHidden/>
              </w:rPr>
              <w:instrText xml:space="preserve"> PAGEREF _Toc214465251 \h </w:instrText>
            </w:r>
            <w:r w:rsidR="00BF37DD" w:rsidRPr="00F019F8">
              <w:rPr>
                <w:rFonts w:ascii="Arial" w:hAnsi="Arial" w:cs="Arial"/>
                <w:noProof/>
                <w:webHidden/>
              </w:rPr>
            </w:r>
            <w:r w:rsidR="00BF37DD" w:rsidRPr="00F019F8">
              <w:rPr>
                <w:rFonts w:ascii="Arial" w:hAnsi="Arial" w:cs="Arial"/>
                <w:noProof/>
                <w:webHidden/>
              </w:rPr>
              <w:fldChar w:fldCharType="separate"/>
            </w:r>
            <w:r w:rsidR="00BF37DD" w:rsidRPr="00F019F8">
              <w:rPr>
                <w:rFonts w:ascii="Arial" w:hAnsi="Arial" w:cs="Arial"/>
                <w:noProof/>
                <w:webHidden/>
              </w:rPr>
              <w:t>10</w:t>
            </w:r>
            <w:r w:rsidR="00BF37DD" w:rsidRPr="00F019F8">
              <w:rPr>
                <w:rFonts w:ascii="Arial" w:hAnsi="Arial" w:cs="Arial"/>
                <w:noProof/>
                <w:webHidden/>
              </w:rPr>
              <w:fldChar w:fldCharType="end"/>
            </w:r>
          </w:hyperlink>
        </w:p>
        <w:p w14:paraId="291F8395" w14:textId="28254A7B" w:rsidR="00BF37DD" w:rsidRPr="00F019F8" w:rsidRDefault="00000000" w:rsidP="00BF37DD">
          <w:pPr>
            <w:pStyle w:val="38"/>
            <w:tabs>
              <w:tab w:val="right" w:leader="dot" w:pos="9204"/>
            </w:tabs>
            <w:ind w:left="142"/>
            <w:rPr>
              <w:rFonts w:ascii="Arial" w:eastAsiaTheme="minorEastAsia" w:hAnsi="Arial" w:cs="Arial"/>
              <w:noProof/>
              <w:kern w:val="2"/>
              <w:lang w:val="ru-KZ" w:eastAsia="ru-KZ"/>
              <w14:ligatures w14:val="standardContextual"/>
            </w:rPr>
          </w:pPr>
          <w:hyperlink w:anchor="_Toc214465252" w:history="1">
            <w:r w:rsidR="00BF37DD" w:rsidRPr="00F019F8">
              <w:rPr>
                <w:rStyle w:val="aff1"/>
                <w:rFonts w:ascii="Arial" w:hAnsi="Arial" w:cs="Arial"/>
                <w:noProof/>
              </w:rPr>
              <w:t>Описание технологической схемы</w:t>
            </w:r>
            <w:r w:rsidR="00BF37DD" w:rsidRPr="00F019F8">
              <w:rPr>
                <w:rFonts w:ascii="Arial" w:hAnsi="Arial" w:cs="Arial"/>
                <w:noProof/>
                <w:webHidden/>
              </w:rPr>
              <w:tab/>
            </w:r>
            <w:r w:rsidR="00BF37DD" w:rsidRPr="00F019F8">
              <w:rPr>
                <w:rFonts w:ascii="Arial" w:hAnsi="Arial" w:cs="Arial"/>
                <w:noProof/>
                <w:webHidden/>
              </w:rPr>
              <w:fldChar w:fldCharType="begin"/>
            </w:r>
            <w:r w:rsidR="00BF37DD" w:rsidRPr="00F019F8">
              <w:rPr>
                <w:rFonts w:ascii="Arial" w:hAnsi="Arial" w:cs="Arial"/>
                <w:noProof/>
                <w:webHidden/>
              </w:rPr>
              <w:instrText xml:space="preserve"> PAGEREF _Toc214465252 \h </w:instrText>
            </w:r>
            <w:r w:rsidR="00BF37DD" w:rsidRPr="00F019F8">
              <w:rPr>
                <w:rFonts w:ascii="Arial" w:hAnsi="Arial" w:cs="Arial"/>
                <w:noProof/>
                <w:webHidden/>
              </w:rPr>
            </w:r>
            <w:r w:rsidR="00BF37DD" w:rsidRPr="00F019F8">
              <w:rPr>
                <w:rFonts w:ascii="Arial" w:hAnsi="Arial" w:cs="Arial"/>
                <w:noProof/>
                <w:webHidden/>
              </w:rPr>
              <w:fldChar w:fldCharType="separate"/>
            </w:r>
            <w:r w:rsidR="00BF37DD" w:rsidRPr="00F019F8">
              <w:rPr>
                <w:rFonts w:ascii="Arial" w:hAnsi="Arial" w:cs="Arial"/>
                <w:noProof/>
                <w:webHidden/>
              </w:rPr>
              <w:t>11</w:t>
            </w:r>
            <w:r w:rsidR="00BF37DD" w:rsidRPr="00F019F8">
              <w:rPr>
                <w:rFonts w:ascii="Arial" w:hAnsi="Arial" w:cs="Arial"/>
                <w:noProof/>
                <w:webHidden/>
              </w:rPr>
              <w:fldChar w:fldCharType="end"/>
            </w:r>
          </w:hyperlink>
        </w:p>
        <w:p w14:paraId="3907AA72" w14:textId="21926F91" w:rsidR="00BF37DD" w:rsidRPr="00F019F8" w:rsidRDefault="00000000" w:rsidP="00BF37DD">
          <w:pPr>
            <w:pStyle w:val="1c"/>
            <w:ind w:left="142" w:firstLine="0"/>
            <w:rPr>
              <w:rFonts w:ascii="Arial" w:eastAsiaTheme="minorEastAsia" w:hAnsi="Arial" w:cs="Arial"/>
              <w:noProof/>
              <w:kern w:val="2"/>
              <w:lang w:val="ru-KZ" w:eastAsia="ru-KZ"/>
              <w14:ligatures w14:val="standardContextual"/>
            </w:rPr>
          </w:pPr>
          <w:hyperlink w:anchor="_Toc214465253" w:history="1">
            <w:r w:rsidR="00BF37DD" w:rsidRPr="00F019F8">
              <w:rPr>
                <w:rStyle w:val="aff1"/>
                <w:rFonts w:ascii="Arial" w:hAnsi="Arial" w:cs="Arial"/>
                <w:noProof/>
              </w:rPr>
              <w:t>3.</w:t>
            </w:r>
            <w:r w:rsidR="00BF37DD" w:rsidRPr="00F019F8">
              <w:rPr>
                <w:rFonts w:ascii="Arial" w:eastAsiaTheme="minorEastAsia" w:hAnsi="Arial" w:cs="Arial"/>
                <w:noProof/>
                <w:kern w:val="2"/>
                <w:lang w:val="ru-KZ" w:eastAsia="ru-KZ"/>
                <w14:ligatures w14:val="standardContextual"/>
              </w:rPr>
              <w:tab/>
            </w:r>
            <w:r w:rsidR="00BF37DD" w:rsidRPr="00F019F8">
              <w:rPr>
                <w:rStyle w:val="aff1"/>
                <w:rFonts w:ascii="Arial" w:hAnsi="Arial" w:cs="Arial"/>
                <w:noProof/>
              </w:rPr>
              <w:t>ОЦЕНКА ВОЗДЕЙСТВИЯ НА СОСТОЯНИЕ АТМОСФЕРНОГО ВОЗДУХА</w:t>
            </w:r>
            <w:r w:rsidR="00BF37DD" w:rsidRPr="00F019F8">
              <w:rPr>
                <w:rFonts w:ascii="Arial" w:hAnsi="Arial" w:cs="Arial"/>
                <w:noProof/>
                <w:webHidden/>
              </w:rPr>
              <w:tab/>
            </w:r>
            <w:r w:rsidR="00BF37DD" w:rsidRPr="00F019F8">
              <w:rPr>
                <w:rFonts w:ascii="Arial" w:hAnsi="Arial" w:cs="Arial"/>
                <w:noProof/>
                <w:webHidden/>
              </w:rPr>
              <w:fldChar w:fldCharType="begin"/>
            </w:r>
            <w:r w:rsidR="00BF37DD" w:rsidRPr="00F019F8">
              <w:rPr>
                <w:rFonts w:ascii="Arial" w:hAnsi="Arial" w:cs="Arial"/>
                <w:noProof/>
                <w:webHidden/>
              </w:rPr>
              <w:instrText xml:space="preserve"> PAGEREF _Toc214465253 \h </w:instrText>
            </w:r>
            <w:r w:rsidR="00BF37DD" w:rsidRPr="00F019F8">
              <w:rPr>
                <w:rFonts w:ascii="Arial" w:hAnsi="Arial" w:cs="Arial"/>
                <w:noProof/>
                <w:webHidden/>
              </w:rPr>
            </w:r>
            <w:r w:rsidR="00BF37DD" w:rsidRPr="00F019F8">
              <w:rPr>
                <w:rFonts w:ascii="Arial" w:hAnsi="Arial" w:cs="Arial"/>
                <w:noProof/>
                <w:webHidden/>
              </w:rPr>
              <w:fldChar w:fldCharType="separate"/>
            </w:r>
            <w:r w:rsidR="00BF37DD" w:rsidRPr="00F019F8">
              <w:rPr>
                <w:rFonts w:ascii="Arial" w:hAnsi="Arial" w:cs="Arial"/>
                <w:noProof/>
                <w:webHidden/>
              </w:rPr>
              <w:t>13</w:t>
            </w:r>
            <w:r w:rsidR="00BF37DD" w:rsidRPr="00F019F8">
              <w:rPr>
                <w:rFonts w:ascii="Arial" w:hAnsi="Arial" w:cs="Arial"/>
                <w:noProof/>
                <w:webHidden/>
              </w:rPr>
              <w:fldChar w:fldCharType="end"/>
            </w:r>
          </w:hyperlink>
        </w:p>
        <w:p w14:paraId="76229D8B" w14:textId="3B7B49E2" w:rsidR="00BF37DD" w:rsidRPr="00F019F8" w:rsidRDefault="00000000" w:rsidP="00BF37DD">
          <w:pPr>
            <w:pStyle w:val="2b"/>
            <w:ind w:left="142"/>
            <w:rPr>
              <w:rFonts w:ascii="Arial" w:eastAsiaTheme="minorEastAsia" w:hAnsi="Arial" w:cs="Arial"/>
              <w:b w:val="0"/>
              <w:kern w:val="2"/>
              <w:lang w:val="ru-KZ" w:eastAsia="ru-KZ"/>
              <w14:ligatures w14:val="standardContextual"/>
            </w:rPr>
          </w:pPr>
          <w:hyperlink w:anchor="_Toc214465254" w:history="1">
            <w:r w:rsidR="00BF37DD" w:rsidRPr="00F019F8">
              <w:rPr>
                <w:rStyle w:val="aff1"/>
                <w:rFonts w:ascii="Arial" w:hAnsi="Arial" w:cs="Arial"/>
                <w:b w:val="0"/>
              </w:rPr>
              <w:t>3.1</w:t>
            </w:r>
            <w:r w:rsidR="00BF37DD" w:rsidRPr="00F019F8">
              <w:rPr>
                <w:rFonts w:ascii="Arial" w:eastAsiaTheme="minorEastAsia" w:hAnsi="Arial" w:cs="Arial"/>
                <w:b w:val="0"/>
                <w:kern w:val="2"/>
                <w:lang w:val="ru-KZ" w:eastAsia="ru-KZ"/>
                <w14:ligatures w14:val="standardContextual"/>
              </w:rPr>
              <w:tab/>
            </w:r>
            <w:r w:rsidR="00BF37DD" w:rsidRPr="00F019F8">
              <w:rPr>
                <w:rStyle w:val="aff1"/>
                <w:rFonts w:ascii="Arial" w:hAnsi="Arial" w:cs="Arial"/>
                <w:b w:val="0"/>
              </w:rPr>
              <w:t>Характеристика климатических условий необходимых для оценки воздействия намечаемой деятельности на окружающую среду</w:t>
            </w:r>
            <w:r w:rsidR="00BF37DD" w:rsidRPr="00F019F8">
              <w:rPr>
                <w:rFonts w:ascii="Arial" w:hAnsi="Arial" w:cs="Arial"/>
                <w:b w:val="0"/>
                <w:webHidden/>
              </w:rPr>
              <w:tab/>
            </w:r>
            <w:r w:rsidR="00BF37DD" w:rsidRPr="00F019F8">
              <w:rPr>
                <w:rFonts w:ascii="Arial" w:hAnsi="Arial" w:cs="Arial"/>
                <w:b w:val="0"/>
                <w:webHidden/>
              </w:rPr>
              <w:fldChar w:fldCharType="begin"/>
            </w:r>
            <w:r w:rsidR="00BF37DD" w:rsidRPr="00F019F8">
              <w:rPr>
                <w:rFonts w:ascii="Arial" w:hAnsi="Arial" w:cs="Arial"/>
                <w:b w:val="0"/>
                <w:webHidden/>
              </w:rPr>
              <w:instrText xml:space="preserve"> PAGEREF _Toc214465254 \h </w:instrText>
            </w:r>
            <w:r w:rsidR="00BF37DD" w:rsidRPr="00F019F8">
              <w:rPr>
                <w:rFonts w:ascii="Arial" w:hAnsi="Arial" w:cs="Arial"/>
                <w:b w:val="0"/>
                <w:webHidden/>
              </w:rPr>
            </w:r>
            <w:r w:rsidR="00BF37DD" w:rsidRPr="00F019F8">
              <w:rPr>
                <w:rFonts w:ascii="Arial" w:hAnsi="Arial" w:cs="Arial"/>
                <w:b w:val="0"/>
                <w:webHidden/>
              </w:rPr>
              <w:fldChar w:fldCharType="separate"/>
            </w:r>
            <w:r w:rsidR="00BF37DD" w:rsidRPr="00F019F8">
              <w:rPr>
                <w:rFonts w:ascii="Arial" w:hAnsi="Arial" w:cs="Arial"/>
                <w:b w:val="0"/>
                <w:webHidden/>
              </w:rPr>
              <w:t>13</w:t>
            </w:r>
            <w:r w:rsidR="00BF37DD" w:rsidRPr="00F019F8">
              <w:rPr>
                <w:rFonts w:ascii="Arial" w:hAnsi="Arial" w:cs="Arial"/>
                <w:b w:val="0"/>
                <w:webHidden/>
              </w:rPr>
              <w:fldChar w:fldCharType="end"/>
            </w:r>
          </w:hyperlink>
        </w:p>
        <w:p w14:paraId="2902DE4D" w14:textId="408951ED" w:rsidR="00BF37DD" w:rsidRPr="00F019F8" w:rsidRDefault="00000000" w:rsidP="00BF37DD">
          <w:pPr>
            <w:pStyle w:val="2b"/>
            <w:ind w:left="142"/>
            <w:rPr>
              <w:rFonts w:ascii="Arial" w:eastAsiaTheme="minorEastAsia" w:hAnsi="Arial" w:cs="Arial"/>
              <w:b w:val="0"/>
              <w:kern w:val="2"/>
              <w:lang w:val="ru-KZ" w:eastAsia="ru-KZ"/>
              <w14:ligatures w14:val="standardContextual"/>
            </w:rPr>
          </w:pPr>
          <w:hyperlink w:anchor="_Toc214465255" w:history="1">
            <w:r w:rsidR="00BF37DD" w:rsidRPr="00F019F8">
              <w:rPr>
                <w:rStyle w:val="aff1"/>
                <w:rFonts w:ascii="Arial" w:hAnsi="Arial" w:cs="Arial"/>
                <w:b w:val="0"/>
              </w:rPr>
              <w:t>3.2</w:t>
            </w:r>
            <w:r w:rsidR="00BF37DD" w:rsidRPr="00F019F8">
              <w:rPr>
                <w:rFonts w:ascii="Arial" w:eastAsiaTheme="minorEastAsia" w:hAnsi="Arial" w:cs="Arial"/>
                <w:b w:val="0"/>
                <w:kern w:val="2"/>
                <w:lang w:val="ru-KZ" w:eastAsia="ru-KZ"/>
                <w14:ligatures w14:val="standardContextual"/>
              </w:rPr>
              <w:tab/>
            </w:r>
            <w:r w:rsidR="00BF37DD" w:rsidRPr="00F019F8">
              <w:rPr>
                <w:rStyle w:val="aff1"/>
                <w:rFonts w:ascii="Arial" w:hAnsi="Arial" w:cs="Arial"/>
                <w:b w:val="0"/>
              </w:rPr>
              <w:t>Характеристика современного состояния воздушной среды</w:t>
            </w:r>
            <w:r w:rsidR="00BF37DD" w:rsidRPr="00F019F8">
              <w:rPr>
                <w:rFonts w:ascii="Arial" w:hAnsi="Arial" w:cs="Arial"/>
                <w:b w:val="0"/>
                <w:webHidden/>
              </w:rPr>
              <w:tab/>
            </w:r>
            <w:r w:rsidR="00BF37DD" w:rsidRPr="00F019F8">
              <w:rPr>
                <w:rFonts w:ascii="Arial" w:hAnsi="Arial" w:cs="Arial"/>
                <w:b w:val="0"/>
                <w:webHidden/>
              </w:rPr>
              <w:fldChar w:fldCharType="begin"/>
            </w:r>
            <w:r w:rsidR="00BF37DD" w:rsidRPr="00F019F8">
              <w:rPr>
                <w:rFonts w:ascii="Arial" w:hAnsi="Arial" w:cs="Arial"/>
                <w:b w:val="0"/>
                <w:webHidden/>
              </w:rPr>
              <w:instrText xml:space="preserve"> PAGEREF _Toc214465255 \h </w:instrText>
            </w:r>
            <w:r w:rsidR="00BF37DD" w:rsidRPr="00F019F8">
              <w:rPr>
                <w:rFonts w:ascii="Arial" w:hAnsi="Arial" w:cs="Arial"/>
                <w:b w:val="0"/>
                <w:webHidden/>
              </w:rPr>
            </w:r>
            <w:r w:rsidR="00BF37DD" w:rsidRPr="00F019F8">
              <w:rPr>
                <w:rFonts w:ascii="Arial" w:hAnsi="Arial" w:cs="Arial"/>
                <w:b w:val="0"/>
                <w:webHidden/>
              </w:rPr>
              <w:fldChar w:fldCharType="separate"/>
            </w:r>
            <w:r w:rsidR="00BF37DD" w:rsidRPr="00F019F8">
              <w:rPr>
                <w:rFonts w:ascii="Arial" w:hAnsi="Arial" w:cs="Arial"/>
                <w:b w:val="0"/>
                <w:webHidden/>
              </w:rPr>
              <w:t>14</w:t>
            </w:r>
            <w:r w:rsidR="00BF37DD" w:rsidRPr="00F019F8">
              <w:rPr>
                <w:rFonts w:ascii="Arial" w:hAnsi="Arial" w:cs="Arial"/>
                <w:b w:val="0"/>
                <w:webHidden/>
              </w:rPr>
              <w:fldChar w:fldCharType="end"/>
            </w:r>
          </w:hyperlink>
        </w:p>
        <w:p w14:paraId="6E16ECBD" w14:textId="286EF068" w:rsidR="00BF37DD" w:rsidRPr="00F019F8" w:rsidRDefault="00000000" w:rsidP="00BF37DD">
          <w:pPr>
            <w:pStyle w:val="2b"/>
            <w:ind w:left="142"/>
            <w:rPr>
              <w:rFonts w:ascii="Arial" w:eastAsiaTheme="minorEastAsia" w:hAnsi="Arial" w:cs="Arial"/>
              <w:b w:val="0"/>
              <w:kern w:val="2"/>
              <w:lang w:val="ru-KZ" w:eastAsia="ru-KZ"/>
              <w14:ligatures w14:val="standardContextual"/>
            </w:rPr>
          </w:pPr>
          <w:hyperlink w:anchor="_Toc214465256" w:history="1">
            <w:r w:rsidR="00BF37DD" w:rsidRPr="00F019F8">
              <w:rPr>
                <w:rStyle w:val="aff1"/>
                <w:rFonts w:ascii="Arial" w:hAnsi="Arial" w:cs="Arial"/>
                <w:b w:val="0"/>
                <w:spacing w:val="-2"/>
              </w:rPr>
              <w:t>3.3</w:t>
            </w:r>
            <w:r w:rsidR="00BF37DD" w:rsidRPr="00F019F8">
              <w:rPr>
                <w:rFonts w:ascii="Arial" w:eastAsiaTheme="minorEastAsia" w:hAnsi="Arial" w:cs="Arial"/>
                <w:b w:val="0"/>
                <w:kern w:val="2"/>
                <w:lang w:val="ru-KZ" w:eastAsia="ru-KZ"/>
                <w14:ligatures w14:val="standardContextual"/>
              </w:rPr>
              <w:tab/>
            </w:r>
            <w:r w:rsidR="00BF37DD" w:rsidRPr="00F019F8">
              <w:rPr>
                <w:rStyle w:val="aff1"/>
                <w:rFonts w:ascii="Arial" w:hAnsi="Arial" w:cs="Arial"/>
                <w:b w:val="0"/>
              </w:rPr>
              <w:t>Источники и масштабы расчетного химического загрязнения</w:t>
            </w:r>
            <w:r w:rsidR="00BF37DD" w:rsidRPr="00F019F8">
              <w:rPr>
                <w:rFonts w:ascii="Arial" w:hAnsi="Arial" w:cs="Arial"/>
                <w:b w:val="0"/>
                <w:webHidden/>
              </w:rPr>
              <w:tab/>
            </w:r>
            <w:r w:rsidR="00BF37DD" w:rsidRPr="00F019F8">
              <w:rPr>
                <w:rFonts w:ascii="Arial" w:hAnsi="Arial" w:cs="Arial"/>
                <w:b w:val="0"/>
                <w:webHidden/>
              </w:rPr>
              <w:fldChar w:fldCharType="begin"/>
            </w:r>
            <w:r w:rsidR="00BF37DD" w:rsidRPr="00F019F8">
              <w:rPr>
                <w:rFonts w:ascii="Arial" w:hAnsi="Arial" w:cs="Arial"/>
                <w:b w:val="0"/>
                <w:webHidden/>
              </w:rPr>
              <w:instrText xml:space="preserve"> PAGEREF _Toc214465256 \h </w:instrText>
            </w:r>
            <w:r w:rsidR="00BF37DD" w:rsidRPr="00F019F8">
              <w:rPr>
                <w:rFonts w:ascii="Arial" w:hAnsi="Arial" w:cs="Arial"/>
                <w:b w:val="0"/>
                <w:webHidden/>
              </w:rPr>
            </w:r>
            <w:r w:rsidR="00BF37DD" w:rsidRPr="00F019F8">
              <w:rPr>
                <w:rFonts w:ascii="Arial" w:hAnsi="Arial" w:cs="Arial"/>
                <w:b w:val="0"/>
                <w:webHidden/>
              </w:rPr>
              <w:fldChar w:fldCharType="separate"/>
            </w:r>
            <w:r w:rsidR="00BF37DD" w:rsidRPr="00F019F8">
              <w:rPr>
                <w:rFonts w:ascii="Arial" w:hAnsi="Arial" w:cs="Arial"/>
                <w:b w:val="0"/>
                <w:webHidden/>
              </w:rPr>
              <w:t>17</w:t>
            </w:r>
            <w:r w:rsidR="00BF37DD" w:rsidRPr="00F019F8">
              <w:rPr>
                <w:rFonts w:ascii="Arial" w:hAnsi="Arial" w:cs="Arial"/>
                <w:b w:val="0"/>
                <w:webHidden/>
              </w:rPr>
              <w:fldChar w:fldCharType="end"/>
            </w:r>
          </w:hyperlink>
        </w:p>
        <w:p w14:paraId="0084F46B" w14:textId="77797820" w:rsidR="00BF37DD" w:rsidRPr="00F019F8" w:rsidRDefault="00000000" w:rsidP="00BF37DD">
          <w:pPr>
            <w:pStyle w:val="2b"/>
            <w:ind w:left="142"/>
            <w:rPr>
              <w:rFonts w:ascii="Arial" w:eastAsiaTheme="minorEastAsia" w:hAnsi="Arial" w:cs="Arial"/>
              <w:b w:val="0"/>
              <w:kern w:val="2"/>
              <w:lang w:val="ru-KZ" w:eastAsia="ru-KZ"/>
              <w14:ligatures w14:val="standardContextual"/>
            </w:rPr>
          </w:pPr>
          <w:hyperlink w:anchor="_Toc214465257" w:history="1">
            <w:r w:rsidR="00BF37DD" w:rsidRPr="00F019F8">
              <w:rPr>
                <w:rStyle w:val="aff1"/>
                <w:rFonts w:ascii="Arial" w:hAnsi="Arial" w:cs="Arial"/>
                <w:b w:val="0"/>
              </w:rPr>
              <w:t>3.4</w:t>
            </w:r>
            <w:r w:rsidR="00BF37DD" w:rsidRPr="00F019F8">
              <w:rPr>
                <w:rFonts w:ascii="Arial" w:eastAsiaTheme="minorEastAsia" w:hAnsi="Arial" w:cs="Arial"/>
                <w:b w:val="0"/>
                <w:kern w:val="2"/>
                <w:lang w:val="ru-KZ" w:eastAsia="ru-KZ"/>
                <w14:ligatures w14:val="standardContextual"/>
              </w:rPr>
              <w:tab/>
            </w:r>
            <w:r w:rsidR="00BF37DD" w:rsidRPr="00F019F8">
              <w:rPr>
                <w:rStyle w:val="aff1"/>
                <w:rFonts w:ascii="Arial" w:hAnsi="Arial" w:cs="Arial"/>
                <w:b w:val="0"/>
              </w:rPr>
              <w:t>Рассеивания вредных веществ в атмосферу</w:t>
            </w:r>
            <w:r w:rsidR="00BF37DD" w:rsidRPr="00F019F8">
              <w:rPr>
                <w:rFonts w:ascii="Arial" w:hAnsi="Arial" w:cs="Arial"/>
                <w:b w:val="0"/>
                <w:webHidden/>
              </w:rPr>
              <w:tab/>
            </w:r>
            <w:r w:rsidR="00BF37DD" w:rsidRPr="00F019F8">
              <w:rPr>
                <w:rFonts w:ascii="Arial" w:hAnsi="Arial" w:cs="Arial"/>
                <w:b w:val="0"/>
                <w:webHidden/>
              </w:rPr>
              <w:fldChar w:fldCharType="begin"/>
            </w:r>
            <w:r w:rsidR="00BF37DD" w:rsidRPr="00F019F8">
              <w:rPr>
                <w:rFonts w:ascii="Arial" w:hAnsi="Arial" w:cs="Arial"/>
                <w:b w:val="0"/>
                <w:webHidden/>
              </w:rPr>
              <w:instrText xml:space="preserve"> PAGEREF _Toc214465257 \h </w:instrText>
            </w:r>
            <w:r w:rsidR="00BF37DD" w:rsidRPr="00F019F8">
              <w:rPr>
                <w:rFonts w:ascii="Arial" w:hAnsi="Arial" w:cs="Arial"/>
                <w:b w:val="0"/>
                <w:webHidden/>
              </w:rPr>
            </w:r>
            <w:r w:rsidR="00BF37DD" w:rsidRPr="00F019F8">
              <w:rPr>
                <w:rFonts w:ascii="Arial" w:hAnsi="Arial" w:cs="Arial"/>
                <w:b w:val="0"/>
                <w:webHidden/>
              </w:rPr>
              <w:fldChar w:fldCharType="separate"/>
            </w:r>
            <w:r w:rsidR="00BF37DD" w:rsidRPr="00F019F8">
              <w:rPr>
                <w:rFonts w:ascii="Arial" w:hAnsi="Arial" w:cs="Arial"/>
                <w:b w:val="0"/>
                <w:webHidden/>
              </w:rPr>
              <w:t>20</w:t>
            </w:r>
            <w:r w:rsidR="00BF37DD" w:rsidRPr="00F019F8">
              <w:rPr>
                <w:rFonts w:ascii="Arial" w:hAnsi="Arial" w:cs="Arial"/>
                <w:b w:val="0"/>
                <w:webHidden/>
              </w:rPr>
              <w:fldChar w:fldCharType="end"/>
            </w:r>
          </w:hyperlink>
        </w:p>
        <w:p w14:paraId="07A153C3" w14:textId="61AECB41" w:rsidR="00BF37DD" w:rsidRPr="00F019F8" w:rsidRDefault="00000000" w:rsidP="00BF37DD">
          <w:pPr>
            <w:pStyle w:val="2b"/>
            <w:ind w:left="142"/>
            <w:rPr>
              <w:rFonts w:ascii="Arial" w:eastAsiaTheme="minorEastAsia" w:hAnsi="Arial" w:cs="Arial"/>
              <w:b w:val="0"/>
              <w:kern w:val="2"/>
              <w:lang w:val="ru-KZ" w:eastAsia="ru-KZ"/>
              <w14:ligatures w14:val="standardContextual"/>
            </w:rPr>
          </w:pPr>
          <w:hyperlink w:anchor="_Toc214465258" w:history="1">
            <w:r w:rsidR="00BF37DD" w:rsidRPr="00F019F8">
              <w:rPr>
                <w:rStyle w:val="aff1"/>
                <w:rFonts w:ascii="Arial" w:hAnsi="Arial" w:cs="Arial"/>
                <w:b w:val="0"/>
              </w:rPr>
              <w:t>3.5</w:t>
            </w:r>
            <w:r w:rsidR="00BF37DD" w:rsidRPr="00F019F8">
              <w:rPr>
                <w:rFonts w:ascii="Arial" w:eastAsiaTheme="minorEastAsia" w:hAnsi="Arial" w:cs="Arial"/>
                <w:b w:val="0"/>
                <w:kern w:val="2"/>
                <w:lang w:val="ru-KZ" w:eastAsia="ru-KZ"/>
                <w14:ligatures w14:val="standardContextual"/>
              </w:rPr>
              <w:tab/>
            </w:r>
            <w:r w:rsidR="00BF37DD" w:rsidRPr="00F019F8">
              <w:rPr>
                <w:rStyle w:val="aff1"/>
                <w:rFonts w:ascii="Arial" w:hAnsi="Arial" w:cs="Arial"/>
                <w:b w:val="0"/>
              </w:rPr>
              <w:t>Возможные залповые и аварийные выбросы</w:t>
            </w:r>
            <w:r w:rsidR="00BF37DD" w:rsidRPr="00F019F8">
              <w:rPr>
                <w:rFonts w:ascii="Arial" w:hAnsi="Arial" w:cs="Arial"/>
                <w:b w:val="0"/>
                <w:webHidden/>
              </w:rPr>
              <w:tab/>
            </w:r>
            <w:r w:rsidR="00BF37DD" w:rsidRPr="00F019F8">
              <w:rPr>
                <w:rFonts w:ascii="Arial" w:hAnsi="Arial" w:cs="Arial"/>
                <w:b w:val="0"/>
                <w:webHidden/>
              </w:rPr>
              <w:fldChar w:fldCharType="begin"/>
            </w:r>
            <w:r w:rsidR="00BF37DD" w:rsidRPr="00F019F8">
              <w:rPr>
                <w:rFonts w:ascii="Arial" w:hAnsi="Arial" w:cs="Arial"/>
                <w:b w:val="0"/>
                <w:webHidden/>
              </w:rPr>
              <w:instrText xml:space="preserve"> PAGEREF _Toc214465258 \h </w:instrText>
            </w:r>
            <w:r w:rsidR="00BF37DD" w:rsidRPr="00F019F8">
              <w:rPr>
                <w:rFonts w:ascii="Arial" w:hAnsi="Arial" w:cs="Arial"/>
                <w:b w:val="0"/>
                <w:webHidden/>
              </w:rPr>
            </w:r>
            <w:r w:rsidR="00BF37DD" w:rsidRPr="00F019F8">
              <w:rPr>
                <w:rFonts w:ascii="Arial" w:hAnsi="Arial" w:cs="Arial"/>
                <w:b w:val="0"/>
                <w:webHidden/>
              </w:rPr>
              <w:fldChar w:fldCharType="separate"/>
            </w:r>
            <w:r w:rsidR="00BF37DD" w:rsidRPr="00F019F8">
              <w:rPr>
                <w:rFonts w:ascii="Arial" w:hAnsi="Arial" w:cs="Arial"/>
                <w:b w:val="0"/>
                <w:webHidden/>
              </w:rPr>
              <w:t>24</w:t>
            </w:r>
            <w:r w:rsidR="00BF37DD" w:rsidRPr="00F019F8">
              <w:rPr>
                <w:rFonts w:ascii="Arial" w:hAnsi="Arial" w:cs="Arial"/>
                <w:b w:val="0"/>
                <w:webHidden/>
              </w:rPr>
              <w:fldChar w:fldCharType="end"/>
            </w:r>
          </w:hyperlink>
        </w:p>
        <w:p w14:paraId="53171DBB" w14:textId="794A223B" w:rsidR="00BF37DD" w:rsidRPr="00F019F8" w:rsidRDefault="00000000" w:rsidP="00BF37DD">
          <w:pPr>
            <w:pStyle w:val="2b"/>
            <w:ind w:left="142"/>
            <w:rPr>
              <w:rFonts w:ascii="Arial" w:eastAsiaTheme="minorEastAsia" w:hAnsi="Arial" w:cs="Arial"/>
              <w:b w:val="0"/>
              <w:kern w:val="2"/>
              <w:lang w:val="ru-KZ" w:eastAsia="ru-KZ"/>
              <w14:ligatures w14:val="standardContextual"/>
            </w:rPr>
          </w:pPr>
          <w:hyperlink w:anchor="_Toc214465259" w:history="1">
            <w:r w:rsidR="00BF37DD" w:rsidRPr="00F019F8">
              <w:rPr>
                <w:rStyle w:val="aff1"/>
                <w:rFonts w:ascii="Arial" w:hAnsi="Arial" w:cs="Arial"/>
                <w:b w:val="0"/>
              </w:rPr>
              <w:t>3.6</w:t>
            </w:r>
            <w:r w:rsidR="00BF37DD" w:rsidRPr="00F019F8">
              <w:rPr>
                <w:rFonts w:ascii="Arial" w:eastAsiaTheme="minorEastAsia" w:hAnsi="Arial" w:cs="Arial"/>
                <w:b w:val="0"/>
                <w:kern w:val="2"/>
                <w:lang w:val="ru-KZ" w:eastAsia="ru-KZ"/>
                <w14:ligatures w14:val="standardContextual"/>
              </w:rPr>
              <w:tab/>
            </w:r>
            <w:r w:rsidR="00BF37DD" w:rsidRPr="00F019F8">
              <w:rPr>
                <w:rStyle w:val="aff1"/>
                <w:rFonts w:ascii="Arial" w:hAnsi="Arial" w:cs="Arial"/>
                <w:b w:val="0"/>
              </w:rPr>
              <w:t>Мероприятия по предотвращению (сокращению) выбросов в атмосферный воздух</w:t>
            </w:r>
            <w:r w:rsidR="00BF37DD" w:rsidRPr="00F019F8">
              <w:rPr>
                <w:rFonts w:ascii="Arial" w:hAnsi="Arial" w:cs="Arial"/>
                <w:b w:val="0"/>
                <w:webHidden/>
              </w:rPr>
              <w:tab/>
            </w:r>
            <w:r w:rsidR="00BF37DD" w:rsidRPr="00F019F8">
              <w:rPr>
                <w:rFonts w:ascii="Arial" w:hAnsi="Arial" w:cs="Arial"/>
                <w:b w:val="0"/>
                <w:webHidden/>
              </w:rPr>
              <w:fldChar w:fldCharType="begin"/>
            </w:r>
            <w:r w:rsidR="00BF37DD" w:rsidRPr="00F019F8">
              <w:rPr>
                <w:rFonts w:ascii="Arial" w:hAnsi="Arial" w:cs="Arial"/>
                <w:b w:val="0"/>
                <w:webHidden/>
              </w:rPr>
              <w:instrText xml:space="preserve"> PAGEREF _Toc214465259 \h </w:instrText>
            </w:r>
            <w:r w:rsidR="00BF37DD" w:rsidRPr="00F019F8">
              <w:rPr>
                <w:rFonts w:ascii="Arial" w:hAnsi="Arial" w:cs="Arial"/>
                <w:b w:val="0"/>
                <w:webHidden/>
              </w:rPr>
            </w:r>
            <w:r w:rsidR="00BF37DD" w:rsidRPr="00F019F8">
              <w:rPr>
                <w:rFonts w:ascii="Arial" w:hAnsi="Arial" w:cs="Arial"/>
                <w:b w:val="0"/>
                <w:webHidden/>
              </w:rPr>
              <w:fldChar w:fldCharType="separate"/>
            </w:r>
            <w:r w:rsidR="00BF37DD" w:rsidRPr="00F019F8">
              <w:rPr>
                <w:rFonts w:ascii="Arial" w:hAnsi="Arial" w:cs="Arial"/>
                <w:b w:val="0"/>
                <w:webHidden/>
              </w:rPr>
              <w:t>25</w:t>
            </w:r>
            <w:r w:rsidR="00BF37DD" w:rsidRPr="00F019F8">
              <w:rPr>
                <w:rFonts w:ascii="Arial" w:hAnsi="Arial" w:cs="Arial"/>
                <w:b w:val="0"/>
                <w:webHidden/>
              </w:rPr>
              <w:fldChar w:fldCharType="end"/>
            </w:r>
          </w:hyperlink>
        </w:p>
        <w:p w14:paraId="38DC75A0" w14:textId="1315F863" w:rsidR="00BF37DD" w:rsidRPr="00F019F8" w:rsidRDefault="00000000" w:rsidP="00BF37DD">
          <w:pPr>
            <w:pStyle w:val="2b"/>
            <w:ind w:left="142"/>
            <w:rPr>
              <w:rFonts w:ascii="Arial" w:eastAsiaTheme="minorEastAsia" w:hAnsi="Arial" w:cs="Arial"/>
              <w:b w:val="0"/>
              <w:kern w:val="2"/>
              <w:lang w:val="ru-KZ" w:eastAsia="ru-KZ"/>
              <w14:ligatures w14:val="standardContextual"/>
            </w:rPr>
          </w:pPr>
          <w:hyperlink w:anchor="_Toc214465260" w:history="1">
            <w:r w:rsidR="00BF37DD" w:rsidRPr="00F019F8">
              <w:rPr>
                <w:rStyle w:val="aff1"/>
                <w:rFonts w:ascii="Arial" w:hAnsi="Arial" w:cs="Arial"/>
                <w:b w:val="0"/>
              </w:rPr>
              <w:t>3.7</w:t>
            </w:r>
            <w:r w:rsidR="00BF37DD" w:rsidRPr="00F019F8">
              <w:rPr>
                <w:rFonts w:ascii="Arial" w:eastAsiaTheme="minorEastAsia" w:hAnsi="Arial" w:cs="Arial"/>
                <w:b w:val="0"/>
                <w:kern w:val="2"/>
                <w:lang w:val="ru-KZ" w:eastAsia="ru-KZ"/>
                <w14:ligatures w14:val="standardContextual"/>
              </w:rPr>
              <w:tab/>
            </w:r>
            <w:r w:rsidR="00BF37DD" w:rsidRPr="00F019F8">
              <w:rPr>
                <w:rStyle w:val="aff1"/>
                <w:rFonts w:ascii="Arial" w:hAnsi="Arial" w:cs="Arial"/>
                <w:b w:val="0"/>
              </w:rPr>
              <w:t>Определение нормативов допустимых выбросов загрязняющих веществ</w:t>
            </w:r>
            <w:r w:rsidR="00BF37DD" w:rsidRPr="00F019F8">
              <w:rPr>
                <w:rFonts w:ascii="Arial" w:hAnsi="Arial" w:cs="Arial"/>
                <w:b w:val="0"/>
                <w:webHidden/>
              </w:rPr>
              <w:tab/>
            </w:r>
            <w:r w:rsidR="00BF37DD" w:rsidRPr="00F019F8">
              <w:rPr>
                <w:rFonts w:ascii="Arial" w:hAnsi="Arial" w:cs="Arial"/>
                <w:b w:val="0"/>
                <w:webHidden/>
              </w:rPr>
              <w:fldChar w:fldCharType="begin"/>
            </w:r>
            <w:r w:rsidR="00BF37DD" w:rsidRPr="00F019F8">
              <w:rPr>
                <w:rFonts w:ascii="Arial" w:hAnsi="Arial" w:cs="Arial"/>
                <w:b w:val="0"/>
                <w:webHidden/>
              </w:rPr>
              <w:instrText xml:space="preserve"> PAGEREF _Toc214465260 \h </w:instrText>
            </w:r>
            <w:r w:rsidR="00BF37DD" w:rsidRPr="00F019F8">
              <w:rPr>
                <w:rFonts w:ascii="Arial" w:hAnsi="Arial" w:cs="Arial"/>
                <w:b w:val="0"/>
                <w:webHidden/>
              </w:rPr>
            </w:r>
            <w:r w:rsidR="00BF37DD" w:rsidRPr="00F019F8">
              <w:rPr>
                <w:rFonts w:ascii="Arial" w:hAnsi="Arial" w:cs="Arial"/>
                <w:b w:val="0"/>
                <w:webHidden/>
              </w:rPr>
              <w:fldChar w:fldCharType="separate"/>
            </w:r>
            <w:r w:rsidR="00BF37DD" w:rsidRPr="00F019F8">
              <w:rPr>
                <w:rFonts w:ascii="Arial" w:hAnsi="Arial" w:cs="Arial"/>
                <w:b w:val="0"/>
                <w:webHidden/>
              </w:rPr>
              <w:t>25</w:t>
            </w:r>
            <w:r w:rsidR="00BF37DD" w:rsidRPr="00F019F8">
              <w:rPr>
                <w:rFonts w:ascii="Arial" w:hAnsi="Arial" w:cs="Arial"/>
                <w:b w:val="0"/>
                <w:webHidden/>
              </w:rPr>
              <w:fldChar w:fldCharType="end"/>
            </w:r>
          </w:hyperlink>
        </w:p>
        <w:p w14:paraId="7C993F75" w14:textId="63370F59" w:rsidR="00BF37DD" w:rsidRPr="00F019F8" w:rsidRDefault="00000000" w:rsidP="00BF37DD">
          <w:pPr>
            <w:pStyle w:val="2b"/>
            <w:ind w:left="142"/>
            <w:rPr>
              <w:rFonts w:ascii="Arial" w:eastAsiaTheme="minorEastAsia" w:hAnsi="Arial" w:cs="Arial"/>
              <w:b w:val="0"/>
              <w:kern w:val="2"/>
              <w:lang w:val="ru-KZ" w:eastAsia="ru-KZ"/>
              <w14:ligatures w14:val="standardContextual"/>
            </w:rPr>
          </w:pPr>
          <w:hyperlink w:anchor="_Toc214465261" w:history="1">
            <w:r w:rsidR="00BF37DD" w:rsidRPr="00F019F8">
              <w:rPr>
                <w:rStyle w:val="aff1"/>
                <w:rFonts w:ascii="Arial" w:eastAsiaTheme="minorHAnsi" w:hAnsi="Arial" w:cs="Arial"/>
                <w:b w:val="0"/>
                <w:lang w:eastAsia="en-US"/>
              </w:rPr>
              <w:t>3.8</w:t>
            </w:r>
            <w:r w:rsidR="00BF37DD" w:rsidRPr="00F019F8">
              <w:rPr>
                <w:rFonts w:ascii="Arial" w:eastAsiaTheme="minorEastAsia" w:hAnsi="Arial" w:cs="Arial"/>
                <w:b w:val="0"/>
                <w:kern w:val="2"/>
                <w:lang w:val="ru-KZ" w:eastAsia="ru-KZ"/>
                <w14:ligatures w14:val="standardContextual"/>
              </w:rPr>
              <w:tab/>
            </w:r>
            <w:r w:rsidR="00BF37DD" w:rsidRPr="00F019F8">
              <w:rPr>
                <w:rStyle w:val="aff1"/>
                <w:rFonts w:ascii="Arial" w:eastAsiaTheme="minorHAnsi" w:hAnsi="Arial" w:cs="Arial"/>
                <w:b w:val="0"/>
                <w:lang w:eastAsia="en-US"/>
              </w:rPr>
              <w:t>Расчеты количества выбросов загрязняющих веществ в атмосферу</w:t>
            </w:r>
            <w:r w:rsidR="00BF37DD" w:rsidRPr="00F019F8">
              <w:rPr>
                <w:rFonts w:ascii="Arial" w:hAnsi="Arial" w:cs="Arial"/>
                <w:b w:val="0"/>
                <w:webHidden/>
              </w:rPr>
              <w:tab/>
            </w:r>
            <w:r w:rsidR="00BF37DD" w:rsidRPr="00F019F8">
              <w:rPr>
                <w:rFonts w:ascii="Arial" w:hAnsi="Arial" w:cs="Arial"/>
                <w:b w:val="0"/>
                <w:webHidden/>
              </w:rPr>
              <w:fldChar w:fldCharType="begin"/>
            </w:r>
            <w:r w:rsidR="00BF37DD" w:rsidRPr="00F019F8">
              <w:rPr>
                <w:rFonts w:ascii="Arial" w:hAnsi="Arial" w:cs="Arial"/>
                <w:b w:val="0"/>
                <w:webHidden/>
              </w:rPr>
              <w:instrText xml:space="preserve"> PAGEREF _Toc214465261 \h </w:instrText>
            </w:r>
            <w:r w:rsidR="00BF37DD" w:rsidRPr="00F019F8">
              <w:rPr>
                <w:rFonts w:ascii="Arial" w:hAnsi="Arial" w:cs="Arial"/>
                <w:b w:val="0"/>
                <w:webHidden/>
              </w:rPr>
            </w:r>
            <w:r w:rsidR="00BF37DD" w:rsidRPr="00F019F8">
              <w:rPr>
                <w:rFonts w:ascii="Arial" w:hAnsi="Arial" w:cs="Arial"/>
                <w:b w:val="0"/>
                <w:webHidden/>
              </w:rPr>
              <w:fldChar w:fldCharType="separate"/>
            </w:r>
            <w:r w:rsidR="00BF37DD" w:rsidRPr="00F019F8">
              <w:rPr>
                <w:rFonts w:ascii="Arial" w:hAnsi="Arial" w:cs="Arial"/>
                <w:b w:val="0"/>
                <w:webHidden/>
              </w:rPr>
              <w:t>31</w:t>
            </w:r>
            <w:r w:rsidR="00BF37DD" w:rsidRPr="00F019F8">
              <w:rPr>
                <w:rFonts w:ascii="Arial" w:hAnsi="Arial" w:cs="Arial"/>
                <w:b w:val="0"/>
                <w:webHidden/>
              </w:rPr>
              <w:fldChar w:fldCharType="end"/>
            </w:r>
          </w:hyperlink>
        </w:p>
        <w:p w14:paraId="1E245E85" w14:textId="05F9AC25" w:rsidR="00BF37DD" w:rsidRPr="00F019F8" w:rsidRDefault="00000000" w:rsidP="00BF37DD">
          <w:pPr>
            <w:pStyle w:val="2b"/>
            <w:ind w:left="142"/>
            <w:rPr>
              <w:rFonts w:ascii="Arial" w:eastAsiaTheme="minorEastAsia" w:hAnsi="Arial" w:cs="Arial"/>
              <w:b w:val="0"/>
              <w:kern w:val="2"/>
              <w:lang w:val="ru-KZ" w:eastAsia="ru-KZ"/>
              <w14:ligatures w14:val="standardContextual"/>
            </w:rPr>
          </w:pPr>
          <w:hyperlink w:anchor="_Toc214465262" w:history="1">
            <w:r w:rsidR="00BF37DD" w:rsidRPr="00F019F8">
              <w:rPr>
                <w:rStyle w:val="aff1"/>
                <w:rFonts w:ascii="Arial" w:hAnsi="Arial" w:cs="Arial"/>
                <w:b w:val="0"/>
                <w:lang w:eastAsia="en-US"/>
              </w:rPr>
              <w:t>3.9</w:t>
            </w:r>
            <w:r w:rsidR="00BF37DD" w:rsidRPr="00F019F8">
              <w:rPr>
                <w:rFonts w:ascii="Arial" w:eastAsiaTheme="minorEastAsia" w:hAnsi="Arial" w:cs="Arial"/>
                <w:b w:val="0"/>
                <w:kern w:val="2"/>
                <w:lang w:val="ru-KZ" w:eastAsia="ru-KZ"/>
                <w14:ligatures w14:val="standardContextual"/>
              </w:rPr>
              <w:tab/>
            </w:r>
            <w:r w:rsidR="00BF37DD" w:rsidRPr="00F019F8">
              <w:rPr>
                <w:rStyle w:val="aff1"/>
                <w:rFonts w:ascii="Arial" w:hAnsi="Arial" w:cs="Arial"/>
                <w:b w:val="0"/>
                <w:lang w:eastAsia="en-US"/>
              </w:rPr>
              <w:t>Оценка последствий загрязнения и мероприятия по снижению отрицательного воздействия</w:t>
            </w:r>
            <w:r w:rsidR="00BF37DD" w:rsidRPr="00F019F8">
              <w:rPr>
                <w:rFonts w:ascii="Arial" w:hAnsi="Arial" w:cs="Arial"/>
                <w:b w:val="0"/>
                <w:webHidden/>
              </w:rPr>
              <w:tab/>
            </w:r>
            <w:r w:rsidR="00BF37DD" w:rsidRPr="00F019F8">
              <w:rPr>
                <w:rFonts w:ascii="Arial" w:hAnsi="Arial" w:cs="Arial"/>
                <w:b w:val="0"/>
                <w:webHidden/>
              </w:rPr>
              <w:fldChar w:fldCharType="begin"/>
            </w:r>
            <w:r w:rsidR="00BF37DD" w:rsidRPr="00F019F8">
              <w:rPr>
                <w:rFonts w:ascii="Arial" w:hAnsi="Arial" w:cs="Arial"/>
                <w:b w:val="0"/>
                <w:webHidden/>
              </w:rPr>
              <w:instrText xml:space="preserve"> PAGEREF _Toc214465262 \h </w:instrText>
            </w:r>
            <w:r w:rsidR="00BF37DD" w:rsidRPr="00F019F8">
              <w:rPr>
                <w:rFonts w:ascii="Arial" w:hAnsi="Arial" w:cs="Arial"/>
                <w:b w:val="0"/>
                <w:webHidden/>
              </w:rPr>
            </w:r>
            <w:r w:rsidR="00BF37DD" w:rsidRPr="00F019F8">
              <w:rPr>
                <w:rFonts w:ascii="Arial" w:hAnsi="Arial" w:cs="Arial"/>
                <w:b w:val="0"/>
                <w:webHidden/>
              </w:rPr>
              <w:fldChar w:fldCharType="separate"/>
            </w:r>
            <w:r w:rsidR="00BF37DD" w:rsidRPr="00F019F8">
              <w:rPr>
                <w:rFonts w:ascii="Arial" w:hAnsi="Arial" w:cs="Arial"/>
                <w:b w:val="0"/>
                <w:webHidden/>
              </w:rPr>
              <w:t>31</w:t>
            </w:r>
            <w:r w:rsidR="00BF37DD" w:rsidRPr="00F019F8">
              <w:rPr>
                <w:rFonts w:ascii="Arial" w:hAnsi="Arial" w:cs="Arial"/>
                <w:b w:val="0"/>
                <w:webHidden/>
              </w:rPr>
              <w:fldChar w:fldCharType="end"/>
            </w:r>
          </w:hyperlink>
        </w:p>
        <w:p w14:paraId="744AE742" w14:textId="5B3B2DD9" w:rsidR="00BF37DD" w:rsidRPr="00F019F8" w:rsidRDefault="00000000" w:rsidP="00BF37DD">
          <w:pPr>
            <w:pStyle w:val="2b"/>
            <w:ind w:left="142"/>
            <w:rPr>
              <w:rFonts w:ascii="Arial" w:eastAsiaTheme="minorEastAsia" w:hAnsi="Arial" w:cs="Arial"/>
              <w:b w:val="0"/>
              <w:kern w:val="2"/>
              <w:lang w:val="ru-KZ" w:eastAsia="ru-KZ"/>
              <w14:ligatures w14:val="standardContextual"/>
            </w:rPr>
          </w:pPr>
          <w:hyperlink w:anchor="_Toc214465263" w:history="1">
            <w:r w:rsidR="00BF37DD" w:rsidRPr="00F019F8">
              <w:rPr>
                <w:rStyle w:val="aff1"/>
                <w:rFonts w:ascii="Arial" w:hAnsi="Arial" w:cs="Arial"/>
                <w:b w:val="0"/>
              </w:rPr>
              <w:t>3.10</w:t>
            </w:r>
            <w:r w:rsidR="00BF37DD" w:rsidRPr="00F019F8">
              <w:rPr>
                <w:rFonts w:ascii="Arial" w:eastAsiaTheme="minorEastAsia" w:hAnsi="Arial" w:cs="Arial"/>
                <w:b w:val="0"/>
                <w:kern w:val="2"/>
                <w:lang w:val="ru-KZ" w:eastAsia="ru-KZ"/>
                <w14:ligatures w14:val="standardContextual"/>
              </w:rPr>
              <w:tab/>
            </w:r>
            <w:r w:rsidR="00BF37DD" w:rsidRPr="00F019F8">
              <w:rPr>
                <w:rStyle w:val="aff1"/>
                <w:rFonts w:ascii="Arial" w:hAnsi="Arial" w:cs="Arial"/>
                <w:b w:val="0"/>
              </w:rPr>
              <w:t>Предложения по организации мониторинга и контроля за состоянием атмосферного воздуха</w:t>
            </w:r>
            <w:r w:rsidR="00BF37DD" w:rsidRPr="00F019F8">
              <w:rPr>
                <w:rFonts w:ascii="Arial" w:hAnsi="Arial" w:cs="Arial"/>
                <w:b w:val="0"/>
                <w:webHidden/>
              </w:rPr>
              <w:tab/>
            </w:r>
            <w:r w:rsidR="00BF37DD" w:rsidRPr="00F019F8">
              <w:rPr>
                <w:rFonts w:ascii="Arial" w:hAnsi="Arial" w:cs="Arial"/>
                <w:b w:val="0"/>
                <w:webHidden/>
              </w:rPr>
              <w:fldChar w:fldCharType="begin"/>
            </w:r>
            <w:r w:rsidR="00BF37DD" w:rsidRPr="00F019F8">
              <w:rPr>
                <w:rFonts w:ascii="Arial" w:hAnsi="Arial" w:cs="Arial"/>
                <w:b w:val="0"/>
                <w:webHidden/>
              </w:rPr>
              <w:instrText xml:space="preserve"> PAGEREF _Toc214465263 \h </w:instrText>
            </w:r>
            <w:r w:rsidR="00BF37DD" w:rsidRPr="00F019F8">
              <w:rPr>
                <w:rFonts w:ascii="Arial" w:hAnsi="Arial" w:cs="Arial"/>
                <w:b w:val="0"/>
                <w:webHidden/>
              </w:rPr>
            </w:r>
            <w:r w:rsidR="00BF37DD" w:rsidRPr="00F019F8">
              <w:rPr>
                <w:rFonts w:ascii="Arial" w:hAnsi="Arial" w:cs="Arial"/>
                <w:b w:val="0"/>
                <w:webHidden/>
              </w:rPr>
              <w:fldChar w:fldCharType="separate"/>
            </w:r>
            <w:r w:rsidR="00BF37DD" w:rsidRPr="00F019F8">
              <w:rPr>
                <w:rFonts w:ascii="Arial" w:hAnsi="Arial" w:cs="Arial"/>
                <w:b w:val="0"/>
                <w:webHidden/>
              </w:rPr>
              <w:t>32</w:t>
            </w:r>
            <w:r w:rsidR="00BF37DD" w:rsidRPr="00F019F8">
              <w:rPr>
                <w:rFonts w:ascii="Arial" w:hAnsi="Arial" w:cs="Arial"/>
                <w:b w:val="0"/>
                <w:webHidden/>
              </w:rPr>
              <w:fldChar w:fldCharType="end"/>
            </w:r>
          </w:hyperlink>
        </w:p>
        <w:p w14:paraId="7896D219" w14:textId="267C791C" w:rsidR="00BF37DD" w:rsidRPr="00F019F8" w:rsidRDefault="00000000" w:rsidP="00BF37DD">
          <w:pPr>
            <w:pStyle w:val="2b"/>
            <w:ind w:left="142"/>
            <w:rPr>
              <w:rFonts w:ascii="Arial" w:eastAsiaTheme="minorEastAsia" w:hAnsi="Arial" w:cs="Arial"/>
              <w:b w:val="0"/>
              <w:kern w:val="2"/>
              <w:lang w:val="ru-KZ" w:eastAsia="ru-KZ"/>
              <w14:ligatures w14:val="standardContextual"/>
            </w:rPr>
          </w:pPr>
          <w:hyperlink w:anchor="_Toc214465264" w:history="1">
            <w:r w:rsidR="00BF37DD" w:rsidRPr="00F019F8">
              <w:rPr>
                <w:rStyle w:val="aff1"/>
                <w:rFonts w:ascii="Arial" w:eastAsiaTheme="minorHAnsi" w:hAnsi="Arial" w:cs="Arial"/>
                <w:b w:val="0"/>
                <w:lang w:eastAsia="en-US"/>
              </w:rPr>
              <w:t>3.11</w:t>
            </w:r>
            <w:r w:rsidR="00BF37DD" w:rsidRPr="00F019F8">
              <w:rPr>
                <w:rFonts w:ascii="Arial" w:eastAsiaTheme="minorEastAsia" w:hAnsi="Arial" w:cs="Arial"/>
                <w:b w:val="0"/>
                <w:kern w:val="2"/>
                <w:lang w:val="ru-KZ" w:eastAsia="ru-KZ"/>
                <w14:ligatures w14:val="standardContextual"/>
              </w:rPr>
              <w:tab/>
            </w:r>
            <w:r w:rsidR="00BF37DD" w:rsidRPr="00F019F8">
              <w:rPr>
                <w:rStyle w:val="aff1"/>
                <w:rFonts w:ascii="Arial" w:eastAsiaTheme="minorHAnsi" w:hAnsi="Arial" w:cs="Arial"/>
                <w:b w:val="0"/>
                <w:lang w:eastAsia="en-US"/>
              </w:rPr>
              <w:t>Мероприятия по регулированию выбросов в период особо неблагоприятных метеорологических условий (НМУ)</w:t>
            </w:r>
            <w:r w:rsidR="00BF37DD" w:rsidRPr="00F019F8">
              <w:rPr>
                <w:rFonts w:ascii="Arial" w:hAnsi="Arial" w:cs="Arial"/>
                <w:b w:val="0"/>
                <w:webHidden/>
              </w:rPr>
              <w:tab/>
            </w:r>
            <w:r w:rsidR="00BF37DD" w:rsidRPr="00F019F8">
              <w:rPr>
                <w:rFonts w:ascii="Arial" w:hAnsi="Arial" w:cs="Arial"/>
                <w:b w:val="0"/>
                <w:webHidden/>
              </w:rPr>
              <w:fldChar w:fldCharType="begin"/>
            </w:r>
            <w:r w:rsidR="00BF37DD" w:rsidRPr="00F019F8">
              <w:rPr>
                <w:rFonts w:ascii="Arial" w:hAnsi="Arial" w:cs="Arial"/>
                <w:b w:val="0"/>
                <w:webHidden/>
              </w:rPr>
              <w:instrText xml:space="preserve"> PAGEREF _Toc214465264 \h </w:instrText>
            </w:r>
            <w:r w:rsidR="00BF37DD" w:rsidRPr="00F019F8">
              <w:rPr>
                <w:rFonts w:ascii="Arial" w:hAnsi="Arial" w:cs="Arial"/>
                <w:b w:val="0"/>
                <w:webHidden/>
              </w:rPr>
            </w:r>
            <w:r w:rsidR="00BF37DD" w:rsidRPr="00F019F8">
              <w:rPr>
                <w:rFonts w:ascii="Arial" w:hAnsi="Arial" w:cs="Arial"/>
                <w:b w:val="0"/>
                <w:webHidden/>
              </w:rPr>
              <w:fldChar w:fldCharType="separate"/>
            </w:r>
            <w:r w:rsidR="00BF37DD" w:rsidRPr="00F019F8">
              <w:rPr>
                <w:rFonts w:ascii="Arial" w:hAnsi="Arial" w:cs="Arial"/>
                <w:b w:val="0"/>
                <w:webHidden/>
              </w:rPr>
              <w:t>36</w:t>
            </w:r>
            <w:r w:rsidR="00BF37DD" w:rsidRPr="00F019F8">
              <w:rPr>
                <w:rFonts w:ascii="Arial" w:hAnsi="Arial" w:cs="Arial"/>
                <w:b w:val="0"/>
                <w:webHidden/>
              </w:rPr>
              <w:fldChar w:fldCharType="end"/>
            </w:r>
          </w:hyperlink>
        </w:p>
        <w:p w14:paraId="4D07047D" w14:textId="1325151D" w:rsidR="00BF37DD" w:rsidRPr="00F019F8" w:rsidRDefault="00000000" w:rsidP="00BF37DD">
          <w:pPr>
            <w:pStyle w:val="1c"/>
            <w:ind w:left="142" w:firstLine="0"/>
            <w:rPr>
              <w:rFonts w:ascii="Arial" w:eastAsiaTheme="minorEastAsia" w:hAnsi="Arial" w:cs="Arial"/>
              <w:noProof/>
              <w:kern w:val="2"/>
              <w:lang w:val="ru-KZ" w:eastAsia="ru-KZ"/>
              <w14:ligatures w14:val="standardContextual"/>
            </w:rPr>
          </w:pPr>
          <w:hyperlink w:anchor="_Toc214465265" w:history="1">
            <w:r w:rsidR="00BF37DD" w:rsidRPr="00F019F8">
              <w:rPr>
                <w:rStyle w:val="aff1"/>
                <w:rFonts w:ascii="Arial" w:eastAsia="Calibri" w:hAnsi="Arial" w:cs="Arial"/>
                <w:caps/>
                <w:noProof/>
              </w:rPr>
              <w:t>4.</w:t>
            </w:r>
            <w:r w:rsidR="00BF37DD" w:rsidRPr="00F019F8">
              <w:rPr>
                <w:rFonts w:ascii="Arial" w:eastAsiaTheme="minorEastAsia" w:hAnsi="Arial" w:cs="Arial"/>
                <w:noProof/>
                <w:kern w:val="2"/>
                <w:lang w:val="ru-KZ" w:eastAsia="ru-KZ"/>
                <w14:ligatures w14:val="standardContextual"/>
              </w:rPr>
              <w:tab/>
            </w:r>
            <w:r w:rsidR="00BF37DD" w:rsidRPr="00F019F8">
              <w:rPr>
                <w:rStyle w:val="aff1"/>
                <w:rFonts w:ascii="Arial" w:eastAsia="Calibri" w:hAnsi="Arial" w:cs="Arial"/>
                <w:caps/>
                <w:noProof/>
              </w:rPr>
              <w:t>Оценка воздействий на состояние вод</w:t>
            </w:r>
            <w:r w:rsidR="00BF37DD" w:rsidRPr="00F019F8">
              <w:rPr>
                <w:rFonts w:ascii="Arial" w:hAnsi="Arial" w:cs="Arial"/>
                <w:noProof/>
                <w:webHidden/>
              </w:rPr>
              <w:tab/>
            </w:r>
            <w:r w:rsidR="00BF37DD" w:rsidRPr="00F019F8">
              <w:rPr>
                <w:rFonts w:ascii="Arial" w:hAnsi="Arial" w:cs="Arial"/>
                <w:noProof/>
                <w:webHidden/>
              </w:rPr>
              <w:fldChar w:fldCharType="begin"/>
            </w:r>
            <w:r w:rsidR="00BF37DD" w:rsidRPr="00F019F8">
              <w:rPr>
                <w:rFonts w:ascii="Arial" w:hAnsi="Arial" w:cs="Arial"/>
                <w:noProof/>
                <w:webHidden/>
              </w:rPr>
              <w:instrText xml:space="preserve"> PAGEREF _Toc214465265 \h </w:instrText>
            </w:r>
            <w:r w:rsidR="00BF37DD" w:rsidRPr="00F019F8">
              <w:rPr>
                <w:rFonts w:ascii="Arial" w:hAnsi="Arial" w:cs="Arial"/>
                <w:noProof/>
                <w:webHidden/>
              </w:rPr>
            </w:r>
            <w:r w:rsidR="00BF37DD" w:rsidRPr="00F019F8">
              <w:rPr>
                <w:rFonts w:ascii="Arial" w:hAnsi="Arial" w:cs="Arial"/>
                <w:noProof/>
                <w:webHidden/>
              </w:rPr>
              <w:fldChar w:fldCharType="separate"/>
            </w:r>
            <w:r w:rsidR="00BF37DD" w:rsidRPr="00F019F8">
              <w:rPr>
                <w:rFonts w:ascii="Arial" w:hAnsi="Arial" w:cs="Arial"/>
                <w:noProof/>
                <w:webHidden/>
              </w:rPr>
              <w:t>38</w:t>
            </w:r>
            <w:r w:rsidR="00BF37DD" w:rsidRPr="00F019F8">
              <w:rPr>
                <w:rFonts w:ascii="Arial" w:hAnsi="Arial" w:cs="Arial"/>
                <w:noProof/>
                <w:webHidden/>
              </w:rPr>
              <w:fldChar w:fldCharType="end"/>
            </w:r>
          </w:hyperlink>
        </w:p>
        <w:p w14:paraId="21440F8C" w14:textId="019B73A5" w:rsidR="00BF37DD" w:rsidRPr="00F019F8" w:rsidRDefault="00000000" w:rsidP="00BF37DD">
          <w:pPr>
            <w:pStyle w:val="2b"/>
            <w:ind w:left="142"/>
            <w:rPr>
              <w:rFonts w:ascii="Arial" w:eastAsiaTheme="minorEastAsia" w:hAnsi="Arial" w:cs="Arial"/>
              <w:b w:val="0"/>
              <w:kern w:val="2"/>
              <w:lang w:val="ru-KZ" w:eastAsia="ru-KZ"/>
              <w14:ligatures w14:val="standardContextual"/>
            </w:rPr>
          </w:pPr>
          <w:hyperlink w:anchor="_Toc214465266" w:history="1">
            <w:r w:rsidR="00BF37DD" w:rsidRPr="00F019F8">
              <w:rPr>
                <w:rStyle w:val="aff1"/>
                <w:rFonts w:ascii="Arial" w:hAnsi="Arial" w:cs="Arial"/>
                <w:b w:val="0"/>
              </w:rPr>
              <w:t>4.1</w:t>
            </w:r>
            <w:r w:rsidR="00BF37DD" w:rsidRPr="00F019F8">
              <w:rPr>
                <w:rFonts w:ascii="Arial" w:eastAsiaTheme="minorEastAsia" w:hAnsi="Arial" w:cs="Arial"/>
                <w:b w:val="0"/>
                <w:kern w:val="2"/>
                <w:lang w:val="ru-KZ" w:eastAsia="ru-KZ"/>
                <w14:ligatures w14:val="standardContextual"/>
              </w:rPr>
              <w:tab/>
            </w:r>
            <w:r w:rsidR="00BF37DD" w:rsidRPr="00F019F8">
              <w:rPr>
                <w:rStyle w:val="aff1"/>
                <w:rFonts w:ascii="Arial" w:hAnsi="Arial" w:cs="Arial"/>
                <w:b w:val="0"/>
              </w:rPr>
              <w:t>Характеристика источника водоснабжения</w:t>
            </w:r>
            <w:r w:rsidR="00BF37DD" w:rsidRPr="00F019F8">
              <w:rPr>
                <w:rFonts w:ascii="Arial" w:hAnsi="Arial" w:cs="Arial"/>
                <w:b w:val="0"/>
                <w:webHidden/>
              </w:rPr>
              <w:tab/>
            </w:r>
            <w:r w:rsidR="00BF37DD" w:rsidRPr="00F019F8">
              <w:rPr>
                <w:rFonts w:ascii="Arial" w:hAnsi="Arial" w:cs="Arial"/>
                <w:b w:val="0"/>
                <w:webHidden/>
              </w:rPr>
              <w:fldChar w:fldCharType="begin"/>
            </w:r>
            <w:r w:rsidR="00BF37DD" w:rsidRPr="00F019F8">
              <w:rPr>
                <w:rFonts w:ascii="Arial" w:hAnsi="Arial" w:cs="Arial"/>
                <w:b w:val="0"/>
                <w:webHidden/>
              </w:rPr>
              <w:instrText xml:space="preserve"> PAGEREF _Toc214465266 \h </w:instrText>
            </w:r>
            <w:r w:rsidR="00BF37DD" w:rsidRPr="00F019F8">
              <w:rPr>
                <w:rFonts w:ascii="Arial" w:hAnsi="Arial" w:cs="Arial"/>
                <w:b w:val="0"/>
                <w:webHidden/>
              </w:rPr>
            </w:r>
            <w:r w:rsidR="00BF37DD" w:rsidRPr="00F019F8">
              <w:rPr>
                <w:rFonts w:ascii="Arial" w:hAnsi="Arial" w:cs="Arial"/>
                <w:b w:val="0"/>
                <w:webHidden/>
              </w:rPr>
              <w:fldChar w:fldCharType="separate"/>
            </w:r>
            <w:r w:rsidR="00BF37DD" w:rsidRPr="00F019F8">
              <w:rPr>
                <w:rFonts w:ascii="Arial" w:hAnsi="Arial" w:cs="Arial"/>
                <w:b w:val="0"/>
                <w:webHidden/>
              </w:rPr>
              <w:t>38</w:t>
            </w:r>
            <w:r w:rsidR="00BF37DD" w:rsidRPr="00F019F8">
              <w:rPr>
                <w:rFonts w:ascii="Arial" w:hAnsi="Arial" w:cs="Arial"/>
                <w:b w:val="0"/>
                <w:webHidden/>
              </w:rPr>
              <w:fldChar w:fldCharType="end"/>
            </w:r>
          </w:hyperlink>
        </w:p>
        <w:p w14:paraId="4B15230F" w14:textId="41071454" w:rsidR="00BF37DD" w:rsidRPr="00F019F8" w:rsidRDefault="00000000" w:rsidP="00BF37DD">
          <w:pPr>
            <w:pStyle w:val="2b"/>
            <w:ind w:left="142"/>
            <w:rPr>
              <w:rFonts w:ascii="Arial" w:eastAsiaTheme="minorEastAsia" w:hAnsi="Arial" w:cs="Arial"/>
              <w:b w:val="0"/>
              <w:kern w:val="2"/>
              <w:lang w:val="ru-KZ" w:eastAsia="ru-KZ"/>
              <w14:ligatures w14:val="standardContextual"/>
            </w:rPr>
          </w:pPr>
          <w:hyperlink w:anchor="_Toc214465267" w:history="1">
            <w:r w:rsidR="00BF37DD" w:rsidRPr="00F019F8">
              <w:rPr>
                <w:rStyle w:val="aff1"/>
                <w:rFonts w:ascii="Arial" w:eastAsiaTheme="minorHAnsi" w:hAnsi="Arial" w:cs="Arial"/>
                <w:b w:val="0"/>
                <w:lang w:eastAsia="en-US"/>
              </w:rPr>
              <w:t>4.2</w:t>
            </w:r>
            <w:r w:rsidR="00BF37DD" w:rsidRPr="00F019F8">
              <w:rPr>
                <w:rFonts w:ascii="Arial" w:eastAsiaTheme="minorEastAsia" w:hAnsi="Arial" w:cs="Arial"/>
                <w:b w:val="0"/>
                <w:kern w:val="2"/>
                <w:lang w:val="ru-KZ" w:eastAsia="ru-KZ"/>
                <w14:ligatures w14:val="standardContextual"/>
              </w:rPr>
              <w:tab/>
            </w:r>
            <w:r w:rsidR="00BF37DD" w:rsidRPr="00F019F8">
              <w:rPr>
                <w:rStyle w:val="aff1"/>
                <w:rFonts w:ascii="Arial" w:eastAsiaTheme="minorHAnsi" w:hAnsi="Arial" w:cs="Arial"/>
                <w:b w:val="0"/>
                <w:lang w:eastAsia="en-US"/>
              </w:rPr>
              <w:t>Обоснование максимально возможного внедрения оборотных систем, повторного использования сточных вод, способы утилизации осадков очистных сооружений</w:t>
            </w:r>
            <w:r w:rsidR="00BF37DD" w:rsidRPr="00F019F8">
              <w:rPr>
                <w:rFonts w:ascii="Arial" w:hAnsi="Arial" w:cs="Arial"/>
                <w:b w:val="0"/>
                <w:webHidden/>
              </w:rPr>
              <w:tab/>
            </w:r>
            <w:r w:rsidR="00BF37DD" w:rsidRPr="00F019F8">
              <w:rPr>
                <w:rFonts w:ascii="Arial" w:hAnsi="Arial" w:cs="Arial"/>
                <w:b w:val="0"/>
                <w:webHidden/>
              </w:rPr>
              <w:fldChar w:fldCharType="begin"/>
            </w:r>
            <w:r w:rsidR="00BF37DD" w:rsidRPr="00F019F8">
              <w:rPr>
                <w:rFonts w:ascii="Arial" w:hAnsi="Arial" w:cs="Arial"/>
                <w:b w:val="0"/>
                <w:webHidden/>
              </w:rPr>
              <w:instrText xml:space="preserve"> PAGEREF _Toc214465267 \h </w:instrText>
            </w:r>
            <w:r w:rsidR="00BF37DD" w:rsidRPr="00F019F8">
              <w:rPr>
                <w:rFonts w:ascii="Arial" w:hAnsi="Arial" w:cs="Arial"/>
                <w:b w:val="0"/>
                <w:webHidden/>
              </w:rPr>
            </w:r>
            <w:r w:rsidR="00BF37DD" w:rsidRPr="00F019F8">
              <w:rPr>
                <w:rFonts w:ascii="Arial" w:hAnsi="Arial" w:cs="Arial"/>
                <w:b w:val="0"/>
                <w:webHidden/>
              </w:rPr>
              <w:fldChar w:fldCharType="separate"/>
            </w:r>
            <w:r w:rsidR="00BF37DD" w:rsidRPr="00F019F8">
              <w:rPr>
                <w:rFonts w:ascii="Arial" w:hAnsi="Arial" w:cs="Arial"/>
                <w:b w:val="0"/>
                <w:webHidden/>
              </w:rPr>
              <w:t>39</w:t>
            </w:r>
            <w:r w:rsidR="00BF37DD" w:rsidRPr="00F019F8">
              <w:rPr>
                <w:rFonts w:ascii="Arial" w:hAnsi="Arial" w:cs="Arial"/>
                <w:b w:val="0"/>
                <w:webHidden/>
              </w:rPr>
              <w:fldChar w:fldCharType="end"/>
            </w:r>
          </w:hyperlink>
        </w:p>
        <w:p w14:paraId="04EECEF2" w14:textId="739730E7" w:rsidR="00BF37DD" w:rsidRPr="00F019F8" w:rsidRDefault="00000000" w:rsidP="00BF37DD">
          <w:pPr>
            <w:pStyle w:val="2b"/>
            <w:ind w:left="142"/>
            <w:rPr>
              <w:rFonts w:ascii="Arial" w:eastAsiaTheme="minorEastAsia" w:hAnsi="Arial" w:cs="Arial"/>
              <w:b w:val="0"/>
              <w:kern w:val="2"/>
              <w:lang w:val="ru-KZ" w:eastAsia="ru-KZ"/>
              <w14:ligatures w14:val="standardContextual"/>
            </w:rPr>
          </w:pPr>
          <w:hyperlink w:anchor="_Toc214465268" w:history="1">
            <w:r w:rsidR="00BF37DD" w:rsidRPr="00F019F8">
              <w:rPr>
                <w:rStyle w:val="aff1"/>
                <w:rFonts w:ascii="Arial" w:hAnsi="Arial" w:cs="Arial"/>
                <w:b w:val="0"/>
              </w:rPr>
              <w:t>4.3</w:t>
            </w:r>
            <w:r w:rsidR="00BF37DD" w:rsidRPr="00F019F8">
              <w:rPr>
                <w:rFonts w:ascii="Arial" w:eastAsiaTheme="minorEastAsia" w:hAnsi="Arial" w:cs="Arial"/>
                <w:b w:val="0"/>
                <w:kern w:val="2"/>
                <w:lang w:val="ru-KZ" w:eastAsia="ru-KZ"/>
                <w14:ligatures w14:val="standardContextual"/>
              </w:rPr>
              <w:tab/>
            </w:r>
            <w:r w:rsidR="00BF37DD" w:rsidRPr="00F019F8">
              <w:rPr>
                <w:rStyle w:val="aff1"/>
                <w:rFonts w:ascii="Arial" w:hAnsi="Arial" w:cs="Arial"/>
                <w:b w:val="0"/>
              </w:rPr>
              <w:t>Оценка влияния объекта при строительстве водоснабжения на подземные воды</w:t>
            </w:r>
            <w:r w:rsidR="00BF37DD" w:rsidRPr="00F019F8">
              <w:rPr>
                <w:rFonts w:ascii="Arial" w:hAnsi="Arial" w:cs="Arial"/>
                <w:b w:val="0"/>
                <w:webHidden/>
              </w:rPr>
              <w:tab/>
            </w:r>
            <w:r w:rsidR="00BF37DD" w:rsidRPr="00F019F8">
              <w:rPr>
                <w:rFonts w:ascii="Arial" w:hAnsi="Arial" w:cs="Arial"/>
                <w:b w:val="0"/>
                <w:webHidden/>
              </w:rPr>
              <w:fldChar w:fldCharType="begin"/>
            </w:r>
            <w:r w:rsidR="00BF37DD" w:rsidRPr="00F019F8">
              <w:rPr>
                <w:rFonts w:ascii="Arial" w:hAnsi="Arial" w:cs="Arial"/>
                <w:b w:val="0"/>
                <w:webHidden/>
              </w:rPr>
              <w:instrText xml:space="preserve"> PAGEREF _Toc214465268 \h </w:instrText>
            </w:r>
            <w:r w:rsidR="00BF37DD" w:rsidRPr="00F019F8">
              <w:rPr>
                <w:rFonts w:ascii="Arial" w:hAnsi="Arial" w:cs="Arial"/>
                <w:b w:val="0"/>
                <w:webHidden/>
              </w:rPr>
            </w:r>
            <w:r w:rsidR="00BF37DD" w:rsidRPr="00F019F8">
              <w:rPr>
                <w:rFonts w:ascii="Arial" w:hAnsi="Arial" w:cs="Arial"/>
                <w:b w:val="0"/>
                <w:webHidden/>
              </w:rPr>
              <w:fldChar w:fldCharType="separate"/>
            </w:r>
            <w:r w:rsidR="00BF37DD" w:rsidRPr="00F019F8">
              <w:rPr>
                <w:rFonts w:ascii="Arial" w:hAnsi="Arial" w:cs="Arial"/>
                <w:b w:val="0"/>
                <w:webHidden/>
              </w:rPr>
              <w:t>39</w:t>
            </w:r>
            <w:r w:rsidR="00BF37DD" w:rsidRPr="00F019F8">
              <w:rPr>
                <w:rFonts w:ascii="Arial" w:hAnsi="Arial" w:cs="Arial"/>
                <w:b w:val="0"/>
                <w:webHidden/>
              </w:rPr>
              <w:fldChar w:fldCharType="end"/>
            </w:r>
          </w:hyperlink>
        </w:p>
        <w:p w14:paraId="5885BAE2" w14:textId="3C8894B3" w:rsidR="00BF37DD" w:rsidRPr="00F019F8" w:rsidRDefault="00000000" w:rsidP="00BF37DD">
          <w:pPr>
            <w:pStyle w:val="2b"/>
            <w:ind w:left="142"/>
            <w:rPr>
              <w:rFonts w:ascii="Arial" w:eastAsiaTheme="minorEastAsia" w:hAnsi="Arial" w:cs="Arial"/>
              <w:b w:val="0"/>
              <w:kern w:val="2"/>
              <w:lang w:val="ru-KZ" w:eastAsia="ru-KZ"/>
              <w14:ligatures w14:val="standardContextual"/>
            </w:rPr>
          </w:pPr>
          <w:hyperlink w:anchor="_Toc214465269" w:history="1">
            <w:r w:rsidR="00BF37DD" w:rsidRPr="00F019F8">
              <w:rPr>
                <w:rStyle w:val="aff1"/>
                <w:rFonts w:ascii="Arial" w:hAnsi="Arial" w:cs="Arial"/>
                <w:b w:val="0"/>
              </w:rPr>
              <w:t>4.4</w:t>
            </w:r>
            <w:r w:rsidR="00BF37DD" w:rsidRPr="00F019F8">
              <w:rPr>
                <w:rFonts w:ascii="Arial" w:eastAsiaTheme="minorEastAsia" w:hAnsi="Arial" w:cs="Arial"/>
                <w:b w:val="0"/>
                <w:kern w:val="2"/>
                <w:lang w:val="ru-KZ" w:eastAsia="ru-KZ"/>
                <w14:ligatures w14:val="standardContextual"/>
              </w:rPr>
              <w:tab/>
            </w:r>
            <w:r w:rsidR="00BF37DD" w:rsidRPr="00F019F8">
              <w:rPr>
                <w:rStyle w:val="aff1"/>
                <w:rFonts w:ascii="Arial" w:hAnsi="Arial" w:cs="Arial"/>
                <w:b w:val="0"/>
              </w:rPr>
              <w:t>Анализ последствий возможного загрязнения и истощения подземных вод</w:t>
            </w:r>
            <w:r w:rsidR="00BF37DD" w:rsidRPr="00F019F8">
              <w:rPr>
                <w:rFonts w:ascii="Arial" w:hAnsi="Arial" w:cs="Arial"/>
                <w:b w:val="0"/>
                <w:webHidden/>
              </w:rPr>
              <w:tab/>
            </w:r>
            <w:r w:rsidR="00BF37DD" w:rsidRPr="00F019F8">
              <w:rPr>
                <w:rFonts w:ascii="Arial" w:hAnsi="Arial" w:cs="Arial"/>
                <w:b w:val="0"/>
                <w:webHidden/>
              </w:rPr>
              <w:fldChar w:fldCharType="begin"/>
            </w:r>
            <w:r w:rsidR="00BF37DD" w:rsidRPr="00F019F8">
              <w:rPr>
                <w:rFonts w:ascii="Arial" w:hAnsi="Arial" w:cs="Arial"/>
                <w:b w:val="0"/>
                <w:webHidden/>
              </w:rPr>
              <w:instrText xml:space="preserve"> PAGEREF _Toc214465269 \h </w:instrText>
            </w:r>
            <w:r w:rsidR="00BF37DD" w:rsidRPr="00F019F8">
              <w:rPr>
                <w:rFonts w:ascii="Arial" w:hAnsi="Arial" w:cs="Arial"/>
                <w:b w:val="0"/>
                <w:webHidden/>
              </w:rPr>
            </w:r>
            <w:r w:rsidR="00BF37DD" w:rsidRPr="00F019F8">
              <w:rPr>
                <w:rFonts w:ascii="Arial" w:hAnsi="Arial" w:cs="Arial"/>
                <w:b w:val="0"/>
                <w:webHidden/>
              </w:rPr>
              <w:fldChar w:fldCharType="separate"/>
            </w:r>
            <w:r w:rsidR="00BF37DD" w:rsidRPr="00F019F8">
              <w:rPr>
                <w:rFonts w:ascii="Arial" w:hAnsi="Arial" w:cs="Arial"/>
                <w:b w:val="0"/>
                <w:webHidden/>
              </w:rPr>
              <w:t>39</w:t>
            </w:r>
            <w:r w:rsidR="00BF37DD" w:rsidRPr="00F019F8">
              <w:rPr>
                <w:rFonts w:ascii="Arial" w:hAnsi="Arial" w:cs="Arial"/>
                <w:b w:val="0"/>
                <w:webHidden/>
              </w:rPr>
              <w:fldChar w:fldCharType="end"/>
            </w:r>
          </w:hyperlink>
        </w:p>
        <w:p w14:paraId="1D5F46F2" w14:textId="402D7545" w:rsidR="00BF37DD" w:rsidRPr="00F019F8" w:rsidRDefault="00000000" w:rsidP="00BF37DD">
          <w:pPr>
            <w:pStyle w:val="2b"/>
            <w:ind w:left="142"/>
            <w:rPr>
              <w:rFonts w:ascii="Arial" w:eastAsiaTheme="minorEastAsia" w:hAnsi="Arial" w:cs="Arial"/>
              <w:b w:val="0"/>
              <w:kern w:val="2"/>
              <w:lang w:val="ru-KZ" w:eastAsia="ru-KZ"/>
              <w14:ligatures w14:val="standardContextual"/>
            </w:rPr>
          </w:pPr>
          <w:hyperlink w:anchor="_Toc214465270" w:history="1">
            <w:r w:rsidR="00BF37DD" w:rsidRPr="00F019F8">
              <w:rPr>
                <w:rStyle w:val="aff1"/>
                <w:rFonts w:ascii="Arial" w:hAnsi="Arial" w:cs="Arial"/>
                <w:b w:val="0"/>
              </w:rPr>
              <w:t>4.5</w:t>
            </w:r>
            <w:r w:rsidR="00BF37DD" w:rsidRPr="00F019F8">
              <w:rPr>
                <w:rFonts w:ascii="Arial" w:eastAsiaTheme="minorEastAsia" w:hAnsi="Arial" w:cs="Arial"/>
                <w:b w:val="0"/>
                <w:kern w:val="2"/>
                <w:lang w:val="ru-KZ" w:eastAsia="ru-KZ"/>
                <w14:ligatures w14:val="standardContextual"/>
              </w:rPr>
              <w:tab/>
            </w:r>
            <w:r w:rsidR="00BF37DD" w:rsidRPr="00F019F8">
              <w:rPr>
                <w:rStyle w:val="aff1"/>
                <w:rFonts w:ascii="Arial" w:hAnsi="Arial" w:cs="Arial"/>
                <w:b w:val="0"/>
              </w:rPr>
              <w:t>Предложения по достижению нормативов предельно допустимых сбросов</w:t>
            </w:r>
            <w:r w:rsidR="00BF37DD" w:rsidRPr="00F019F8">
              <w:rPr>
                <w:rFonts w:ascii="Arial" w:hAnsi="Arial" w:cs="Arial"/>
                <w:b w:val="0"/>
                <w:webHidden/>
              </w:rPr>
              <w:tab/>
            </w:r>
            <w:r w:rsidR="00BF37DD" w:rsidRPr="00F019F8">
              <w:rPr>
                <w:rFonts w:ascii="Arial" w:hAnsi="Arial" w:cs="Arial"/>
                <w:b w:val="0"/>
                <w:webHidden/>
              </w:rPr>
              <w:fldChar w:fldCharType="begin"/>
            </w:r>
            <w:r w:rsidR="00BF37DD" w:rsidRPr="00F019F8">
              <w:rPr>
                <w:rFonts w:ascii="Arial" w:hAnsi="Arial" w:cs="Arial"/>
                <w:b w:val="0"/>
                <w:webHidden/>
              </w:rPr>
              <w:instrText xml:space="preserve"> PAGEREF _Toc214465270 \h </w:instrText>
            </w:r>
            <w:r w:rsidR="00BF37DD" w:rsidRPr="00F019F8">
              <w:rPr>
                <w:rFonts w:ascii="Arial" w:hAnsi="Arial" w:cs="Arial"/>
                <w:b w:val="0"/>
                <w:webHidden/>
              </w:rPr>
            </w:r>
            <w:r w:rsidR="00BF37DD" w:rsidRPr="00F019F8">
              <w:rPr>
                <w:rFonts w:ascii="Arial" w:hAnsi="Arial" w:cs="Arial"/>
                <w:b w:val="0"/>
                <w:webHidden/>
              </w:rPr>
              <w:fldChar w:fldCharType="separate"/>
            </w:r>
            <w:r w:rsidR="00BF37DD" w:rsidRPr="00F019F8">
              <w:rPr>
                <w:rFonts w:ascii="Arial" w:hAnsi="Arial" w:cs="Arial"/>
                <w:b w:val="0"/>
                <w:webHidden/>
              </w:rPr>
              <w:t>39</w:t>
            </w:r>
            <w:r w:rsidR="00BF37DD" w:rsidRPr="00F019F8">
              <w:rPr>
                <w:rFonts w:ascii="Arial" w:hAnsi="Arial" w:cs="Arial"/>
                <w:b w:val="0"/>
                <w:webHidden/>
              </w:rPr>
              <w:fldChar w:fldCharType="end"/>
            </w:r>
          </w:hyperlink>
        </w:p>
        <w:p w14:paraId="6B317965" w14:textId="58F52373" w:rsidR="00BF37DD" w:rsidRPr="00F019F8" w:rsidRDefault="00000000" w:rsidP="00BF37DD">
          <w:pPr>
            <w:pStyle w:val="2b"/>
            <w:ind w:left="142"/>
            <w:rPr>
              <w:rFonts w:ascii="Arial" w:eastAsiaTheme="minorEastAsia" w:hAnsi="Arial" w:cs="Arial"/>
              <w:b w:val="0"/>
              <w:kern w:val="2"/>
              <w:lang w:val="ru-KZ" w:eastAsia="ru-KZ"/>
              <w14:ligatures w14:val="standardContextual"/>
            </w:rPr>
          </w:pPr>
          <w:hyperlink w:anchor="_Toc214465271" w:history="1">
            <w:r w:rsidR="00BF37DD" w:rsidRPr="00F019F8">
              <w:rPr>
                <w:rStyle w:val="aff1"/>
                <w:rFonts w:ascii="Arial" w:hAnsi="Arial" w:cs="Arial"/>
                <w:b w:val="0"/>
              </w:rPr>
              <w:t>4.6</w:t>
            </w:r>
            <w:r w:rsidR="00BF37DD" w:rsidRPr="00F019F8">
              <w:rPr>
                <w:rFonts w:ascii="Arial" w:eastAsiaTheme="minorEastAsia" w:hAnsi="Arial" w:cs="Arial"/>
                <w:b w:val="0"/>
                <w:kern w:val="2"/>
                <w:lang w:val="ru-KZ" w:eastAsia="ru-KZ"/>
                <w14:ligatures w14:val="standardContextual"/>
              </w:rPr>
              <w:tab/>
            </w:r>
            <w:r w:rsidR="00BF37DD" w:rsidRPr="00F019F8">
              <w:rPr>
                <w:rStyle w:val="aff1"/>
                <w:rFonts w:ascii="Arial" w:hAnsi="Arial" w:cs="Arial"/>
                <w:b w:val="0"/>
              </w:rPr>
              <w:t>Обоснование мероприятий по защите подземных вод от загрязнения и истощения</w:t>
            </w:r>
            <w:r w:rsidR="00BF37DD" w:rsidRPr="00F019F8">
              <w:rPr>
                <w:rFonts w:ascii="Arial" w:hAnsi="Arial" w:cs="Arial"/>
                <w:b w:val="0"/>
                <w:webHidden/>
              </w:rPr>
              <w:tab/>
            </w:r>
            <w:r w:rsidR="00BF37DD" w:rsidRPr="00F019F8">
              <w:rPr>
                <w:rFonts w:ascii="Arial" w:hAnsi="Arial" w:cs="Arial"/>
                <w:b w:val="0"/>
                <w:webHidden/>
              </w:rPr>
              <w:fldChar w:fldCharType="begin"/>
            </w:r>
            <w:r w:rsidR="00BF37DD" w:rsidRPr="00F019F8">
              <w:rPr>
                <w:rFonts w:ascii="Arial" w:hAnsi="Arial" w:cs="Arial"/>
                <w:b w:val="0"/>
                <w:webHidden/>
              </w:rPr>
              <w:instrText xml:space="preserve"> PAGEREF _Toc214465271 \h </w:instrText>
            </w:r>
            <w:r w:rsidR="00BF37DD" w:rsidRPr="00F019F8">
              <w:rPr>
                <w:rFonts w:ascii="Arial" w:hAnsi="Arial" w:cs="Arial"/>
                <w:b w:val="0"/>
                <w:webHidden/>
              </w:rPr>
            </w:r>
            <w:r w:rsidR="00BF37DD" w:rsidRPr="00F019F8">
              <w:rPr>
                <w:rFonts w:ascii="Arial" w:hAnsi="Arial" w:cs="Arial"/>
                <w:b w:val="0"/>
                <w:webHidden/>
              </w:rPr>
              <w:fldChar w:fldCharType="separate"/>
            </w:r>
            <w:r w:rsidR="00BF37DD" w:rsidRPr="00F019F8">
              <w:rPr>
                <w:rFonts w:ascii="Arial" w:hAnsi="Arial" w:cs="Arial"/>
                <w:b w:val="0"/>
                <w:webHidden/>
              </w:rPr>
              <w:t>39</w:t>
            </w:r>
            <w:r w:rsidR="00BF37DD" w:rsidRPr="00F019F8">
              <w:rPr>
                <w:rFonts w:ascii="Arial" w:hAnsi="Arial" w:cs="Arial"/>
                <w:b w:val="0"/>
                <w:webHidden/>
              </w:rPr>
              <w:fldChar w:fldCharType="end"/>
            </w:r>
          </w:hyperlink>
        </w:p>
        <w:p w14:paraId="640AFC78" w14:textId="6EBDA300" w:rsidR="00BF37DD" w:rsidRPr="00F019F8" w:rsidRDefault="00000000" w:rsidP="00BF37DD">
          <w:pPr>
            <w:pStyle w:val="2b"/>
            <w:ind w:left="142"/>
            <w:rPr>
              <w:rFonts w:ascii="Arial" w:eastAsiaTheme="minorEastAsia" w:hAnsi="Arial" w:cs="Arial"/>
              <w:b w:val="0"/>
              <w:kern w:val="2"/>
              <w:lang w:val="ru-KZ" w:eastAsia="ru-KZ"/>
              <w14:ligatures w14:val="standardContextual"/>
            </w:rPr>
          </w:pPr>
          <w:hyperlink w:anchor="_Toc214465272" w:history="1">
            <w:r w:rsidR="00BF37DD" w:rsidRPr="00F019F8">
              <w:rPr>
                <w:rStyle w:val="aff1"/>
                <w:rFonts w:ascii="Arial" w:hAnsi="Arial" w:cs="Arial"/>
                <w:b w:val="0"/>
              </w:rPr>
              <w:t>4.7</w:t>
            </w:r>
            <w:r w:rsidR="00BF37DD" w:rsidRPr="00F019F8">
              <w:rPr>
                <w:rFonts w:ascii="Arial" w:eastAsiaTheme="minorEastAsia" w:hAnsi="Arial" w:cs="Arial"/>
                <w:b w:val="0"/>
                <w:kern w:val="2"/>
                <w:lang w:val="ru-KZ" w:eastAsia="ru-KZ"/>
                <w14:ligatures w14:val="standardContextual"/>
              </w:rPr>
              <w:tab/>
            </w:r>
            <w:r w:rsidR="00BF37DD" w:rsidRPr="00F019F8">
              <w:rPr>
                <w:rStyle w:val="aff1"/>
                <w:rFonts w:ascii="Arial" w:hAnsi="Arial" w:cs="Arial"/>
                <w:b w:val="0"/>
              </w:rPr>
              <w:t>Рекомендации по организации производственного мониторинга воздействия на подземные воды</w:t>
            </w:r>
            <w:r w:rsidR="00BF37DD" w:rsidRPr="00F019F8">
              <w:rPr>
                <w:rFonts w:ascii="Arial" w:hAnsi="Arial" w:cs="Arial"/>
                <w:b w:val="0"/>
                <w:webHidden/>
              </w:rPr>
              <w:tab/>
            </w:r>
            <w:r w:rsidR="00BF37DD" w:rsidRPr="00F019F8">
              <w:rPr>
                <w:rFonts w:ascii="Arial" w:hAnsi="Arial" w:cs="Arial"/>
                <w:b w:val="0"/>
                <w:webHidden/>
              </w:rPr>
              <w:fldChar w:fldCharType="begin"/>
            </w:r>
            <w:r w:rsidR="00BF37DD" w:rsidRPr="00F019F8">
              <w:rPr>
                <w:rFonts w:ascii="Arial" w:hAnsi="Arial" w:cs="Arial"/>
                <w:b w:val="0"/>
                <w:webHidden/>
              </w:rPr>
              <w:instrText xml:space="preserve"> PAGEREF _Toc214465272 \h </w:instrText>
            </w:r>
            <w:r w:rsidR="00BF37DD" w:rsidRPr="00F019F8">
              <w:rPr>
                <w:rFonts w:ascii="Arial" w:hAnsi="Arial" w:cs="Arial"/>
                <w:b w:val="0"/>
                <w:webHidden/>
              </w:rPr>
            </w:r>
            <w:r w:rsidR="00BF37DD" w:rsidRPr="00F019F8">
              <w:rPr>
                <w:rFonts w:ascii="Arial" w:hAnsi="Arial" w:cs="Arial"/>
                <w:b w:val="0"/>
                <w:webHidden/>
              </w:rPr>
              <w:fldChar w:fldCharType="separate"/>
            </w:r>
            <w:r w:rsidR="00BF37DD" w:rsidRPr="00F019F8">
              <w:rPr>
                <w:rFonts w:ascii="Arial" w:hAnsi="Arial" w:cs="Arial"/>
                <w:b w:val="0"/>
                <w:webHidden/>
              </w:rPr>
              <w:t>40</w:t>
            </w:r>
            <w:r w:rsidR="00BF37DD" w:rsidRPr="00F019F8">
              <w:rPr>
                <w:rFonts w:ascii="Arial" w:hAnsi="Arial" w:cs="Arial"/>
                <w:b w:val="0"/>
                <w:webHidden/>
              </w:rPr>
              <w:fldChar w:fldCharType="end"/>
            </w:r>
          </w:hyperlink>
        </w:p>
        <w:p w14:paraId="14846D46" w14:textId="7F7EBC08" w:rsidR="00BF37DD" w:rsidRPr="00F019F8" w:rsidRDefault="00000000" w:rsidP="00BF37DD">
          <w:pPr>
            <w:pStyle w:val="1c"/>
            <w:ind w:left="142" w:firstLine="0"/>
            <w:rPr>
              <w:rFonts w:ascii="Arial" w:eastAsiaTheme="minorEastAsia" w:hAnsi="Arial" w:cs="Arial"/>
              <w:noProof/>
              <w:kern w:val="2"/>
              <w:lang w:val="ru-KZ" w:eastAsia="ru-KZ"/>
              <w14:ligatures w14:val="standardContextual"/>
            </w:rPr>
          </w:pPr>
          <w:hyperlink w:anchor="_Toc214465273" w:history="1">
            <w:r w:rsidR="00BF37DD" w:rsidRPr="00F019F8">
              <w:rPr>
                <w:rStyle w:val="aff1"/>
                <w:rFonts w:ascii="Arial" w:hAnsi="Arial" w:cs="Arial"/>
                <w:noProof/>
              </w:rPr>
              <w:t>5.</w:t>
            </w:r>
            <w:r w:rsidR="00BF37DD" w:rsidRPr="00F019F8">
              <w:rPr>
                <w:rFonts w:ascii="Arial" w:eastAsiaTheme="minorEastAsia" w:hAnsi="Arial" w:cs="Arial"/>
                <w:noProof/>
                <w:kern w:val="2"/>
                <w:lang w:val="ru-KZ" w:eastAsia="ru-KZ"/>
                <w14:ligatures w14:val="standardContextual"/>
              </w:rPr>
              <w:tab/>
            </w:r>
            <w:r w:rsidR="00BF37DD" w:rsidRPr="00F019F8">
              <w:rPr>
                <w:rStyle w:val="aff1"/>
                <w:rFonts w:ascii="Arial" w:hAnsi="Arial" w:cs="Arial"/>
                <w:noProof/>
              </w:rPr>
              <w:t>ОЦЕНКА ВОЗДЕЙСТВИЯ НА ОКРУЖАЮЩУЮ СРЕДУ ОТХОДОВ ПРОИЗВОДСТВА И ПОТРЕБЛЕНИЯ</w:t>
            </w:r>
            <w:r w:rsidR="00BF37DD" w:rsidRPr="00F019F8">
              <w:rPr>
                <w:rFonts w:ascii="Arial" w:hAnsi="Arial" w:cs="Arial"/>
                <w:noProof/>
                <w:webHidden/>
              </w:rPr>
              <w:tab/>
            </w:r>
            <w:r w:rsidR="00BF37DD" w:rsidRPr="00F019F8">
              <w:rPr>
                <w:rFonts w:ascii="Arial" w:hAnsi="Arial" w:cs="Arial"/>
                <w:noProof/>
                <w:webHidden/>
              </w:rPr>
              <w:fldChar w:fldCharType="begin"/>
            </w:r>
            <w:r w:rsidR="00BF37DD" w:rsidRPr="00F019F8">
              <w:rPr>
                <w:rFonts w:ascii="Arial" w:hAnsi="Arial" w:cs="Arial"/>
                <w:noProof/>
                <w:webHidden/>
              </w:rPr>
              <w:instrText xml:space="preserve"> PAGEREF _Toc214465273 \h </w:instrText>
            </w:r>
            <w:r w:rsidR="00BF37DD" w:rsidRPr="00F019F8">
              <w:rPr>
                <w:rFonts w:ascii="Arial" w:hAnsi="Arial" w:cs="Arial"/>
                <w:noProof/>
                <w:webHidden/>
              </w:rPr>
            </w:r>
            <w:r w:rsidR="00BF37DD" w:rsidRPr="00F019F8">
              <w:rPr>
                <w:rFonts w:ascii="Arial" w:hAnsi="Arial" w:cs="Arial"/>
                <w:noProof/>
                <w:webHidden/>
              </w:rPr>
              <w:fldChar w:fldCharType="separate"/>
            </w:r>
            <w:r w:rsidR="00BF37DD" w:rsidRPr="00F019F8">
              <w:rPr>
                <w:rFonts w:ascii="Arial" w:hAnsi="Arial" w:cs="Arial"/>
                <w:noProof/>
                <w:webHidden/>
              </w:rPr>
              <w:t>41</w:t>
            </w:r>
            <w:r w:rsidR="00BF37DD" w:rsidRPr="00F019F8">
              <w:rPr>
                <w:rFonts w:ascii="Arial" w:hAnsi="Arial" w:cs="Arial"/>
                <w:noProof/>
                <w:webHidden/>
              </w:rPr>
              <w:fldChar w:fldCharType="end"/>
            </w:r>
          </w:hyperlink>
        </w:p>
        <w:p w14:paraId="3760DC90" w14:textId="7D277AB8" w:rsidR="00BF37DD" w:rsidRPr="00F019F8" w:rsidRDefault="00000000" w:rsidP="00BF37DD">
          <w:pPr>
            <w:pStyle w:val="2b"/>
            <w:ind w:left="142"/>
            <w:rPr>
              <w:rFonts w:ascii="Arial" w:eastAsiaTheme="minorEastAsia" w:hAnsi="Arial" w:cs="Arial"/>
              <w:b w:val="0"/>
              <w:kern w:val="2"/>
              <w:lang w:val="ru-KZ" w:eastAsia="ru-KZ"/>
              <w14:ligatures w14:val="standardContextual"/>
            </w:rPr>
          </w:pPr>
          <w:hyperlink w:anchor="_Toc214465274" w:history="1">
            <w:r w:rsidR="00BF37DD" w:rsidRPr="00F019F8">
              <w:rPr>
                <w:rStyle w:val="aff1"/>
                <w:rFonts w:ascii="Arial" w:hAnsi="Arial" w:cs="Arial"/>
                <w:b w:val="0"/>
              </w:rPr>
              <w:t>5.1</w:t>
            </w:r>
            <w:r w:rsidR="00BF37DD" w:rsidRPr="00F019F8">
              <w:rPr>
                <w:rFonts w:ascii="Arial" w:eastAsiaTheme="minorEastAsia" w:hAnsi="Arial" w:cs="Arial"/>
                <w:b w:val="0"/>
                <w:kern w:val="2"/>
                <w:lang w:val="ru-KZ" w:eastAsia="ru-KZ"/>
                <w14:ligatures w14:val="standardContextual"/>
              </w:rPr>
              <w:tab/>
            </w:r>
            <w:r w:rsidR="00BF37DD" w:rsidRPr="00F019F8">
              <w:rPr>
                <w:rStyle w:val="aff1"/>
                <w:rFonts w:ascii="Arial" w:hAnsi="Arial" w:cs="Arial"/>
                <w:b w:val="0"/>
              </w:rPr>
              <w:t>Виды и объемы образования отходов</w:t>
            </w:r>
            <w:r w:rsidR="00BF37DD" w:rsidRPr="00F019F8">
              <w:rPr>
                <w:rFonts w:ascii="Arial" w:hAnsi="Arial" w:cs="Arial"/>
                <w:b w:val="0"/>
                <w:webHidden/>
              </w:rPr>
              <w:tab/>
            </w:r>
            <w:r w:rsidR="00BF37DD" w:rsidRPr="00F019F8">
              <w:rPr>
                <w:rFonts w:ascii="Arial" w:hAnsi="Arial" w:cs="Arial"/>
                <w:b w:val="0"/>
                <w:webHidden/>
              </w:rPr>
              <w:fldChar w:fldCharType="begin"/>
            </w:r>
            <w:r w:rsidR="00BF37DD" w:rsidRPr="00F019F8">
              <w:rPr>
                <w:rFonts w:ascii="Arial" w:hAnsi="Arial" w:cs="Arial"/>
                <w:b w:val="0"/>
                <w:webHidden/>
              </w:rPr>
              <w:instrText xml:space="preserve"> PAGEREF _Toc214465274 \h </w:instrText>
            </w:r>
            <w:r w:rsidR="00BF37DD" w:rsidRPr="00F019F8">
              <w:rPr>
                <w:rFonts w:ascii="Arial" w:hAnsi="Arial" w:cs="Arial"/>
                <w:b w:val="0"/>
                <w:webHidden/>
              </w:rPr>
            </w:r>
            <w:r w:rsidR="00BF37DD" w:rsidRPr="00F019F8">
              <w:rPr>
                <w:rFonts w:ascii="Arial" w:hAnsi="Arial" w:cs="Arial"/>
                <w:b w:val="0"/>
                <w:webHidden/>
              </w:rPr>
              <w:fldChar w:fldCharType="separate"/>
            </w:r>
            <w:r w:rsidR="00BF37DD" w:rsidRPr="00F019F8">
              <w:rPr>
                <w:rFonts w:ascii="Arial" w:hAnsi="Arial" w:cs="Arial"/>
                <w:b w:val="0"/>
                <w:webHidden/>
              </w:rPr>
              <w:t>41</w:t>
            </w:r>
            <w:r w:rsidR="00BF37DD" w:rsidRPr="00F019F8">
              <w:rPr>
                <w:rFonts w:ascii="Arial" w:hAnsi="Arial" w:cs="Arial"/>
                <w:b w:val="0"/>
                <w:webHidden/>
              </w:rPr>
              <w:fldChar w:fldCharType="end"/>
            </w:r>
          </w:hyperlink>
        </w:p>
        <w:p w14:paraId="19FA5AC1" w14:textId="5EB08EFC" w:rsidR="00BF37DD" w:rsidRPr="00F019F8" w:rsidRDefault="00000000" w:rsidP="00BF37DD">
          <w:pPr>
            <w:pStyle w:val="2b"/>
            <w:ind w:left="142"/>
            <w:rPr>
              <w:rFonts w:ascii="Arial" w:eastAsiaTheme="minorEastAsia" w:hAnsi="Arial" w:cs="Arial"/>
              <w:b w:val="0"/>
              <w:kern w:val="2"/>
              <w:lang w:val="ru-KZ" w:eastAsia="ru-KZ"/>
              <w14:ligatures w14:val="standardContextual"/>
            </w:rPr>
          </w:pPr>
          <w:hyperlink w:anchor="_Toc214465275" w:history="1">
            <w:r w:rsidR="00BF37DD" w:rsidRPr="00F019F8">
              <w:rPr>
                <w:rStyle w:val="aff1"/>
                <w:rFonts w:ascii="Arial" w:hAnsi="Arial" w:cs="Arial"/>
                <w:b w:val="0"/>
              </w:rPr>
              <w:t>5.2. Особенности загрязнения территории отходами производства и потребления (опасные свойства и физическое состояние отходов)</w:t>
            </w:r>
            <w:r w:rsidR="00BF37DD" w:rsidRPr="00F019F8">
              <w:rPr>
                <w:rFonts w:ascii="Arial" w:hAnsi="Arial" w:cs="Arial"/>
                <w:b w:val="0"/>
                <w:webHidden/>
              </w:rPr>
              <w:tab/>
            </w:r>
            <w:r w:rsidR="00BF37DD" w:rsidRPr="00F019F8">
              <w:rPr>
                <w:rFonts w:ascii="Arial" w:hAnsi="Arial" w:cs="Arial"/>
                <w:b w:val="0"/>
                <w:webHidden/>
              </w:rPr>
              <w:fldChar w:fldCharType="begin"/>
            </w:r>
            <w:r w:rsidR="00BF37DD" w:rsidRPr="00F019F8">
              <w:rPr>
                <w:rFonts w:ascii="Arial" w:hAnsi="Arial" w:cs="Arial"/>
                <w:b w:val="0"/>
                <w:webHidden/>
              </w:rPr>
              <w:instrText xml:space="preserve"> PAGEREF _Toc214465275 \h </w:instrText>
            </w:r>
            <w:r w:rsidR="00BF37DD" w:rsidRPr="00F019F8">
              <w:rPr>
                <w:rFonts w:ascii="Arial" w:hAnsi="Arial" w:cs="Arial"/>
                <w:b w:val="0"/>
                <w:webHidden/>
              </w:rPr>
            </w:r>
            <w:r w:rsidR="00BF37DD" w:rsidRPr="00F019F8">
              <w:rPr>
                <w:rFonts w:ascii="Arial" w:hAnsi="Arial" w:cs="Arial"/>
                <w:b w:val="0"/>
                <w:webHidden/>
              </w:rPr>
              <w:fldChar w:fldCharType="separate"/>
            </w:r>
            <w:r w:rsidR="00BF37DD" w:rsidRPr="00F019F8">
              <w:rPr>
                <w:rFonts w:ascii="Arial" w:hAnsi="Arial" w:cs="Arial"/>
                <w:b w:val="0"/>
                <w:webHidden/>
              </w:rPr>
              <w:t>41</w:t>
            </w:r>
            <w:r w:rsidR="00BF37DD" w:rsidRPr="00F019F8">
              <w:rPr>
                <w:rFonts w:ascii="Arial" w:hAnsi="Arial" w:cs="Arial"/>
                <w:b w:val="0"/>
                <w:webHidden/>
              </w:rPr>
              <w:fldChar w:fldCharType="end"/>
            </w:r>
          </w:hyperlink>
        </w:p>
        <w:p w14:paraId="34785ACE" w14:textId="38B9C00D" w:rsidR="00BF37DD" w:rsidRPr="00F019F8" w:rsidRDefault="00000000" w:rsidP="00BF37DD">
          <w:pPr>
            <w:pStyle w:val="2b"/>
            <w:ind w:left="142"/>
            <w:rPr>
              <w:rFonts w:ascii="Arial" w:eastAsiaTheme="minorEastAsia" w:hAnsi="Arial" w:cs="Arial"/>
              <w:b w:val="0"/>
              <w:kern w:val="2"/>
              <w:lang w:val="ru-KZ" w:eastAsia="ru-KZ"/>
              <w14:ligatures w14:val="standardContextual"/>
            </w:rPr>
          </w:pPr>
          <w:hyperlink w:anchor="_Toc214465276" w:history="1">
            <w:r w:rsidR="00BF37DD" w:rsidRPr="00F019F8">
              <w:rPr>
                <w:rStyle w:val="aff1"/>
                <w:rFonts w:ascii="Arial" w:hAnsi="Arial" w:cs="Arial"/>
                <w:b w:val="0"/>
              </w:rPr>
              <w:t>5.3. Виды и количество отходов производства и потребления</w:t>
            </w:r>
            <w:r w:rsidR="00BF37DD" w:rsidRPr="00F019F8">
              <w:rPr>
                <w:rFonts w:ascii="Arial" w:hAnsi="Arial" w:cs="Arial"/>
                <w:b w:val="0"/>
                <w:webHidden/>
              </w:rPr>
              <w:tab/>
            </w:r>
            <w:r w:rsidR="00BF37DD" w:rsidRPr="00F019F8">
              <w:rPr>
                <w:rFonts w:ascii="Arial" w:hAnsi="Arial" w:cs="Arial"/>
                <w:b w:val="0"/>
                <w:webHidden/>
              </w:rPr>
              <w:fldChar w:fldCharType="begin"/>
            </w:r>
            <w:r w:rsidR="00BF37DD" w:rsidRPr="00F019F8">
              <w:rPr>
                <w:rFonts w:ascii="Arial" w:hAnsi="Arial" w:cs="Arial"/>
                <w:b w:val="0"/>
                <w:webHidden/>
              </w:rPr>
              <w:instrText xml:space="preserve"> PAGEREF _Toc214465276 \h </w:instrText>
            </w:r>
            <w:r w:rsidR="00BF37DD" w:rsidRPr="00F019F8">
              <w:rPr>
                <w:rFonts w:ascii="Arial" w:hAnsi="Arial" w:cs="Arial"/>
                <w:b w:val="0"/>
                <w:webHidden/>
              </w:rPr>
            </w:r>
            <w:r w:rsidR="00BF37DD" w:rsidRPr="00F019F8">
              <w:rPr>
                <w:rFonts w:ascii="Arial" w:hAnsi="Arial" w:cs="Arial"/>
                <w:b w:val="0"/>
                <w:webHidden/>
              </w:rPr>
              <w:fldChar w:fldCharType="separate"/>
            </w:r>
            <w:r w:rsidR="00BF37DD" w:rsidRPr="00F019F8">
              <w:rPr>
                <w:rFonts w:ascii="Arial" w:hAnsi="Arial" w:cs="Arial"/>
                <w:b w:val="0"/>
                <w:webHidden/>
              </w:rPr>
              <w:t>43</w:t>
            </w:r>
            <w:r w:rsidR="00BF37DD" w:rsidRPr="00F019F8">
              <w:rPr>
                <w:rFonts w:ascii="Arial" w:hAnsi="Arial" w:cs="Arial"/>
                <w:b w:val="0"/>
                <w:webHidden/>
              </w:rPr>
              <w:fldChar w:fldCharType="end"/>
            </w:r>
          </w:hyperlink>
        </w:p>
        <w:p w14:paraId="08406FA0" w14:textId="76CD5E11" w:rsidR="00BF37DD" w:rsidRPr="00F019F8" w:rsidRDefault="00000000" w:rsidP="00BF37DD">
          <w:pPr>
            <w:pStyle w:val="2b"/>
            <w:ind w:left="142"/>
            <w:rPr>
              <w:rFonts w:ascii="Arial" w:eastAsiaTheme="minorEastAsia" w:hAnsi="Arial" w:cs="Arial"/>
              <w:b w:val="0"/>
              <w:kern w:val="2"/>
              <w:lang w:val="ru-KZ" w:eastAsia="ru-KZ"/>
              <w14:ligatures w14:val="standardContextual"/>
            </w:rPr>
          </w:pPr>
          <w:hyperlink w:anchor="_Toc214465277" w:history="1">
            <w:r w:rsidR="00BF37DD" w:rsidRPr="00F019F8">
              <w:rPr>
                <w:rStyle w:val="aff1"/>
                <w:rFonts w:ascii="Arial" w:hAnsi="Arial" w:cs="Arial"/>
                <w:b w:val="0"/>
              </w:rPr>
              <w:t>5.4</w:t>
            </w:r>
            <w:r w:rsidR="00BF37DD" w:rsidRPr="00F019F8">
              <w:rPr>
                <w:rFonts w:ascii="Arial" w:eastAsiaTheme="minorEastAsia" w:hAnsi="Arial" w:cs="Arial"/>
                <w:b w:val="0"/>
                <w:kern w:val="2"/>
                <w:lang w:val="ru-KZ" w:eastAsia="ru-KZ"/>
                <w14:ligatures w14:val="standardContextual"/>
              </w:rPr>
              <w:tab/>
            </w:r>
            <w:r w:rsidR="00BF37DD" w:rsidRPr="00F019F8">
              <w:rPr>
                <w:rStyle w:val="aff1"/>
                <w:rFonts w:ascii="Arial" w:hAnsi="Arial" w:cs="Arial"/>
                <w:b w:val="0"/>
              </w:rPr>
              <w:t>Рекомендации по управлению отходами</w:t>
            </w:r>
            <w:r w:rsidR="00BF37DD" w:rsidRPr="00F019F8">
              <w:rPr>
                <w:rFonts w:ascii="Arial" w:hAnsi="Arial" w:cs="Arial"/>
                <w:b w:val="0"/>
                <w:webHidden/>
              </w:rPr>
              <w:tab/>
            </w:r>
            <w:r w:rsidR="00BF37DD" w:rsidRPr="00F019F8">
              <w:rPr>
                <w:rFonts w:ascii="Arial" w:hAnsi="Arial" w:cs="Arial"/>
                <w:b w:val="0"/>
                <w:webHidden/>
              </w:rPr>
              <w:fldChar w:fldCharType="begin"/>
            </w:r>
            <w:r w:rsidR="00BF37DD" w:rsidRPr="00F019F8">
              <w:rPr>
                <w:rFonts w:ascii="Arial" w:hAnsi="Arial" w:cs="Arial"/>
                <w:b w:val="0"/>
                <w:webHidden/>
              </w:rPr>
              <w:instrText xml:space="preserve"> PAGEREF _Toc214465277 \h </w:instrText>
            </w:r>
            <w:r w:rsidR="00BF37DD" w:rsidRPr="00F019F8">
              <w:rPr>
                <w:rFonts w:ascii="Arial" w:hAnsi="Arial" w:cs="Arial"/>
                <w:b w:val="0"/>
                <w:webHidden/>
              </w:rPr>
            </w:r>
            <w:r w:rsidR="00BF37DD" w:rsidRPr="00F019F8">
              <w:rPr>
                <w:rFonts w:ascii="Arial" w:hAnsi="Arial" w:cs="Arial"/>
                <w:b w:val="0"/>
                <w:webHidden/>
              </w:rPr>
              <w:fldChar w:fldCharType="separate"/>
            </w:r>
            <w:r w:rsidR="00BF37DD" w:rsidRPr="00F019F8">
              <w:rPr>
                <w:rFonts w:ascii="Arial" w:hAnsi="Arial" w:cs="Arial"/>
                <w:b w:val="0"/>
                <w:webHidden/>
              </w:rPr>
              <w:t>46</w:t>
            </w:r>
            <w:r w:rsidR="00BF37DD" w:rsidRPr="00F019F8">
              <w:rPr>
                <w:rFonts w:ascii="Arial" w:hAnsi="Arial" w:cs="Arial"/>
                <w:b w:val="0"/>
                <w:webHidden/>
              </w:rPr>
              <w:fldChar w:fldCharType="end"/>
            </w:r>
          </w:hyperlink>
        </w:p>
        <w:p w14:paraId="2B06F7FC" w14:textId="00D73F8D" w:rsidR="00BF37DD" w:rsidRPr="00F019F8" w:rsidRDefault="00000000" w:rsidP="00BF37DD">
          <w:pPr>
            <w:pStyle w:val="1c"/>
            <w:ind w:left="142" w:firstLine="0"/>
            <w:rPr>
              <w:rFonts w:ascii="Arial" w:eastAsiaTheme="minorEastAsia" w:hAnsi="Arial" w:cs="Arial"/>
              <w:noProof/>
              <w:kern w:val="2"/>
              <w:lang w:val="ru-KZ" w:eastAsia="ru-KZ"/>
              <w14:ligatures w14:val="standardContextual"/>
            </w:rPr>
          </w:pPr>
          <w:hyperlink w:anchor="_Toc214465278" w:history="1">
            <w:r w:rsidR="00BF37DD" w:rsidRPr="00F019F8">
              <w:rPr>
                <w:rStyle w:val="aff1"/>
                <w:rFonts w:ascii="Arial" w:hAnsi="Arial" w:cs="Arial"/>
                <w:caps/>
                <w:noProof/>
              </w:rPr>
              <w:t>6.</w:t>
            </w:r>
            <w:r w:rsidR="00BF37DD" w:rsidRPr="00F019F8">
              <w:rPr>
                <w:rFonts w:ascii="Arial" w:eastAsiaTheme="minorEastAsia" w:hAnsi="Arial" w:cs="Arial"/>
                <w:noProof/>
                <w:kern w:val="2"/>
                <w:lang w:val="ru-KZ" w:eastAsia="ru-KZ"/>
                <w14:ligatures w14:val="standardContextual"/>
              </w:rPr>
              <w:tab/>
            </w:r>
            <w:r w:rsidR="00BF37DD" w:rsidRPr="00F019F8">
              <w:rPr>
                <w:rStyle w:val="aff1"/>
                <w:rFonts w:ascii="Arial" w:hAnsi="Arial" w:cs="Arial"/>
                <w:caps/>
                <w:noProof/>
              </w:rPr>
              <w:t>Оценка физических воздействий на окружающую среду</w:t>
            </w:r>
            <w:r w:rsidR="00BF37DD" w:rsidRPr="00F019F8">
              <w:rPr>
                <w:rFonts w:ascii="Arial" w:hAnsi="Arial" w:cs="Arial"/>
                <w:noProof/>
                <w:webHidden/>
              </w:rPr>
              <w:tab/>
            </w:r>
            <w:r w:rsidR="00BF37DD" w:rsidRPr="00F019F8">
              <w:rPr>
                <w:rFonts w:ascii="Arial" w:hAnsi="Arial" w:cs="Arial"/>
                <w:noProof/>
                <w:webHidden/>
              </w:rPr>
              <w:fldChar w:fldCharType="begin"/>
            </w:r>
            <w:r w:rsidR="00BF37DD" w:rsidRPr="00F019F8">
              <w:rPr>
                <w:rFonts w:ascii="Arial" w:hAnsi="Arial" w:cs="Arial"/>
                <w:noProof/>
                <w:webHidden/>
              </w:rPr>
              <w:instrText xml:space="preserve"> PAGEREF _Toc214465278 \h </w:instrText>
            </w:r>
            <w:r w:rsidR="00BF37DD" w:rsidRPr="00F019F8">
              <w:rPr>
                <w:rFonts w:ascii="Arial" w:hAnsi="Arial" w:cs="Arial"/>
                <w:noProof/>
                <w:webHidden/>
              </w:rPr>
            </w:r>
            <w:r w:rsidR="00BF37DD" w:rsidRPr="00F019F8">
              <w:rPr>
                <w:rFonts w:ascii="Arial" w:hAnsi="Arial" w:cs="Arial"/>
                <w:noProof/>
                <w:webHidden/>
              </w:rPr>
              <w:fldChar w:fldCharType="separate"/>
            </w:r>
            <w:r w:rsidR="00BF37DD" w:rsidRPr="00F019F8">
              <w:rPr>
                <w:rFonts w:ascii="Arial" w:hAnsi="Arial" w:cs="Arial"/>
                <w:noProof/>
                <w:webHidden/>
              </w:rPr>
              <w:t>48</w:t>
            </w:r>
            <w:r w:rsidR="00BF37DD" w:rsidRPr="00F019F8">
              <w:rPr>
                <w:rFonts w:ascii="Arial" w:hAnsi="Arial" w:cs="Arial"/>
                <w:noProof/>
                <w:webHidden/>
              </w:rPr>
              <w:fldChar w:fldCharType="end"/>
            </w:r>
          </w:hyperlink>
        </w:p>
        <w:p w14:paraId="4564547D" w14:textId="019C0425" w:rsidR="00BF37DD" w:rsidRPr="00F019F8" w:rsidRDefault="00000000" w:rsidP="00BF37DD">
          <w:pPr>
            <w:pStyle w:val="2b"/>
            <w:ind w:left="142"/>
            <w:rPr>
              <w:rFonts w:ascii="Arial" w:eastAsiaTheme="minorEastAsia" w:hAnsi="Arial" w:cs="Arial"/>
              <w:b w:val="0"/>
              <w:kern w:val="2"/>
              <w:lang w:val="ru-KZ" w:eastAsia="ru-KZ"/>
              <w14:ligatures w14:val="standardContextual"/>
            </w:rPr>
          </w:pPr>
          <w:hyperlink w:anchor="_Toc214465279" w:history="1">
            <w:r w:rsidR="00BF37DD" w:rsidRPr="00F019F8">
              <w:rPr>
                <w:rStyle w:val="aff1"/>
                <w:rFonts w:ascii="Arial" w:hAnsi="Arial" w:cs="Arial"/>
                <w:b w:val="0"/>
              </w:rPr>
              <w:t>6.1</w:t>
            </w:r>
            <w:r w:rsidR="00BF37DD" w:rsidRPr="00F019F8">
              <w:rPr>
                <w:rFonts w:ascii="Arial" w:eastAsiaTheme="minorEastAsia" w:hAnsi="Arial" w:cs="Arial"/>
                <w:b w:val="0"/>
                <w:kern w:val="2"/>
                <w:lang w:val="ru-KZ" w:eastAsia="ru-KZ"/>
                <w14:ligatures w14:val="standardContextual"/>
              </w:rPr>
              <w:tab/>
            </w:r>
            <w:r w:rsidR="00BF37DD" w:rsidRPr="00F019F8">
              <w:rPr>
                <w:rStyle w:val="aff1"/>
                <w:rFonts w:ascii="Arial" w:hAnsi="Arial" w:cs="Arial"/>
                <w:b w:val="0"/>
              </w:rPr>
              <w:t>Оценка возможного теплового, электромагнитного, шумового, воздействия и других типов воздействия</w:t>
            </w:r>
            <w:r w:rsidR="00BF37DD" w:rsidRPr="00F019F8">
              <w:rPr>
                <w:rFonts w:ascii="Arial" w:hAnsi="Arial" w:cs="Arial"/>
                <w:b w:val="0"/>
                <w:webHidden/>
              </w:rPr>
              <w:tab/>
            </w:r>
            <w:r w:rsidR="00BF37DD" w:rsidRPr="00F019F8">
              <w:rPr>
                <w:rFonts w:ascii="Arial" w:hAnsi="Arial" w:cs="Arial"/>
                <w:b w:val="0"/>
                <w:webHidden/>
              </w:rPr>
              <w:fldChar w:fldCharType="begin"/>
            </w:r>
            <w:r w:rsidR="00BF37DD" w:rsidRPr="00F019F8">
              <w:rPr>
                <w:rFonts w:ascii="Arial" w:hAnsi="Arial" w:cs="Arial"/>
                <w:b w:val="0"/>
                <w:webHidden/>
              </w:rPr>
              <w:instrText xml:space="preserve"> PAGEREF _Toc214465279 \h </w:instrText>
            </w:r>
            <w:r w:rsidR="00BF37DD" w:rsidRPr="00F019F8">
              <w:rPr>
                <w:rFonts w:ascii="Arial" w:hAnsi="Arial" w:cs="Arial"/>
                <w:b w:val="0"/>
                <w:webHidden/>
              </w:rPr>
            </w:r>
            <w:r w:rsidR="00BF37DD" w:rsidRPr="00F019F8">
              <w:rPr>
                <w:rFonts w:ascii="Arial" w:hAnsi="Arial" w:cs="Arial"/>
                <w:b w:val="0"/>
                <w:webHidden/>
              </w:rPr>
              <w:fldChar w:fldCharType="separate"/>
            </w:r>
            <w:r w:rsidR="00BF37DD" w:rsidRPr="00F019F8">
              <w:rPr>
                <w:rFonts w:ascii="Arial" w:hAnsi="Arial" w:cs="Arial"/>
                <w:b w:val="0"/>
                <w:webHidden/>
              </w:rPr>
              <w:t>48</w:t>
            </w:r>
            <w:r w:rsidR="00BF37DD" w:rsidRPr="00F019F8">
              <w:rPr>
                <w:rFonts w:ascii="Arial" w:hAnsi="Arial" w:cs="Arial"/>
                <w:b w:val="0"/>
                <w:webHidden/>
              </w:rPr>
              <w:fldChar w:fldCharType="end"/>
            </w:r>
          </w:hyperlink>
        </w:p>
        <w:p w14:paraId="350A265D" w14:textId="5772D0BF" w:rsidR="00BF37DD" w:rsidRPr="00F019F8" w:rsidRDefault="00000000" w:rsidP="00BF37DD">
          <w:pPr>
            <w:pStyle w:val="38"/>
            <w:tabs>
              <w:tab w:val="left" w:pos="1100"/>
              <w:tab w:val="right" w:leader="dot" w:pos="9204"/>
            </w:tabs>
            <w:ind w:left="142"/>
            <w:rPr>
              <w:rFonts w:ascii="Arial" w:eastAsiaTheme="minorEastAsia" w:hAnsi="Arial" w:cs="Arial"/>
              <w:noProof/>
              <w:kern w:val="2"/>
              <w:lang w:val="ru-KZ" w:eastAsia="ru-KZ"/>
              <w14:ligatures w14:val="standardContextual"/>
            </w:rPr>
          </w:pPr>
          <w:hyperlink w:anchor="_Toc214465280" w:history="1">
            <w:r w:rsidR="00BF37DD" w:rsidRPr="00F019F8">
              <w:rPr>
                <w:rStyle w:val="aff1"/>
                <w:rFonts w:ascii="Arial" w:hAnsi="Arial" w:cs="Arial"/>
                <w:noProof/>
              </w:rPr>
              <w:t>6.2</w:t>
            </w:r>
            <w:r w:rsidR="00BF37DD" w:rsidRPr="00F019F8">
              <w:rPr>
                <w:rFonts w:ascii="Arial" w:eastAsiaTheme="minorEastAsia" w:hAnsi="Arial" w:cs="Arial"/>
                <w:noProof/>
                <w:kern w:val="2"/>
                <w:lang w:val="ru-KZ" w:eastAsia="ru-KZ"/>
                <w14:ligatures w14:val="standardContextual"/>
              </w:rPr>
              <w:tab/>
            </w:r>
            <w:r w:rsidR="00BF37DD" w:rsidRPr="00F019F8">
              <w:rPr>
                <w:rStyle w:val="aff1"/>
                <w:rFonts w:ascii="Arial" w:hAnsi="Arial" w:cs="Arial"/>
                <w:noProof/>
              </w:rPr>
              <w:t>Характеристика радиационной обстановки в районе работ</w:t>
            </w:r>
            <w:r w:rsidR="00BF37DD" w:rsidRPr="00F019F8">
              <w:rPr>
                <w:rFonts w:ascii="Arial" w:hAnsi="Arial" w:cs="Arial"/>
                <w:noProof/>
                <w:webHidden/>
              </w:rPr>
              <w:tab/>
            </w:r>
            <w:r w:rsidR="00BF37DD" w:rsidRPr="00F019F8">
              <w:rPr>
                <w:rFonts w:ascii="Arial" w:hAnsi="Arial" w:cs="Arial"/>
                <w:noProof/>
                <w:webHidden/>
              </w:rPr>
              <w:fldChar w:fldCharType="begin"/>
            </w:r>
            <w:r w:rsidR="00BF37DD" w:rsidRPr="00F019F8">
              <w:rPr>
                <w:rFonts w:ascii="Arial" w:hAnsi="Arial" w:cs="Arial"/>
                <w:noProof/>
                <w:webHidden/>
              </w:rPr>
              <w:instrText xml:space="preserve"> PAGEREF _Toc214465280 \h </w:instrText>
            </w:r>
            <w:r w:rsidR="00BF37DD" w:rsidRPr="00F019F8">
              <w:rPr>
                <w:rFonts w:ascii="Arial" w:hAnsi="Arial" w:cs="Arial"/>
                <w:noProof/>
                <w:webHidden/>
              </w:rPr>
            </w:r>
            <w:r w:rsidR="00BF37DD" w:rsidRPr="00F019F8">
              <w:rPr>
                <w:rFonts w:ascii="Arial" w:hAnsi="Arial" w:cs="Arial"/>
                <w:noProof/>
                <w:webHidden/>
              </w:rPr>
              <w:fldChar w:fldCharType="separate"/>
            </w:r>
            <w:r w:rsidR="00BF37DD" w:rsidRPr="00F019F8">
              <w:rPr>
                <w:rFonts w:ascii="Arial" w:hAnsi="Arial" w:cs="Arial"/>
                <w:noProof/>
                <w:webHidden/>
              </w:rPr>
              <w:t>55</w:t>
            </w:r>
            <w:r w:rsidR="00BF37DD" w:rsidRPr="00F019F8">
              <w:rPr>
                <w:rFonts w:ascii="Arial" w:hAnsi="Arial" w:cs="Arial"/>
                <w:noProof/>
                <w:webHidden/>
              </w:rPr>
              <w:fldChar w:fldCharType="end"/>
            </w:r>
          </w:hyperlink>
        </w:p>
        <w:p w14:paraId="616E874A" w14:textId="2802D09B" w:rsidR="00BF37DD" w:rsidRPr="00F019F8" w:rsidRDefault="00000000" w:rsidP="00BF37DD">
          <w:pPr>
            <w:pStyle w:val="1c"/>
            <w:ind w:left="142" w:firstLine="0"/>
            <w:rPr>
              <w:rFonts w:ascii="Arial" w:eastAsiaTheme="minorEastAsia" w:hAnsi="Arial" w:cs="Arial"/>
              <w:noProof/>
              <w:kern w:val="2"/>
              <w:lang w:val="ru-KZ" w:eastAsia="ru-KZ"/>
              <w14:ligatures w14:val="standardContextual"/>
            </w:rPr>
          </w:pPr>
          <w:hyperlink w:anchor="_Toc214465281" w:history="1">
            <w:r w:rsidR="00BF37DD" w:rsidRPr="00F019F8">
              <w:rPr>
                <w:rStyle w:val="aff1"/>
                <w:rFonts w:ascii="Arial" w:hAnsi="Arial" w:cs="Arial"/>
                <w:noProof/>
              </w:rPr>
              <w:t>7</w:t>
            </w:r>
            <w:r w:rsidR="00BF37DD" w:rsidRPr="00F019F8">
              <w:rPr>
                <w:rFonts w:ascii="Arial" w:eastAsiaTheme="minorEastAsia" w:hAnsi="Arial" w:cs="Arial"/>
                <w:noProof/>
                <w:kern w:val="2"/>
                <w:lang w:val="ru-KZ" w:eastAsia="ru-KZ"/>
                <w14:ligatures w14:val="standardContextual"/>
              </w:rPr>
              <w:tab/>
            </w:r>
            <w:r w:rsidR="00BF37DD" w:rsidRPr="00F019F8">
              <w:rPr>
                <w:rStyle w:val="aff1"/>
                <w:rFonts w:ascii="Arial" w:hAnsi="Arial" w:cs="Arial"/>
                <w:noProof/>
              </w:rPr>
              <w:t>ОЦЕНКА ВОЗДЕЙСТВИЙ НА ЗЕМЕЛЬНЫЕ РЕСУРСЫ И ПОЧВЫ</w:t>
            </w:r>
            <w:r w:rsidR="00BF37DD" w:rsidRPr="00F019F8">
              <w:rPr>
                <w:rFonts w:ascii="Arial" w:hAnsi="Arial" w:cs="Arial"/>
                <w:noProof/>
                <w:webHidden/>
              </w:rPr>
              <w:tab/>
            </w:r>
            <w:r w:rsidR="00BF37DD" w:rsidRPr="00F019F8">
              <w:rPr>
                <w:rFonts w:ascii="Arial" w:hAnsi="Arial" w:cs="Arial"/>
                <w:noProof/>
                <w:webHidden/>
              </w:rPr>
              <w:fldChar w:fldCharType="begin"/>
            </w:r>
            <w:r w:rsidR="00BF37DD" w:rsidRPr="00F019F8">
              <w:rPr>
                <w:rFonts w:ascii="Arial" w:hAnsi="Arial" w:cs="Arial"/>
                <w:noProof/>
                <w:webHidden/>
              </w:rPr>
              <w:instrText xml:space="preserve"> PAGEREF _Toc214465281 \h </w:instrText>
            </w:r>
            <w:r w:rsidR="00BF37DD" w:rsidRPr="00F019F8">
              <w:rPr>
                <w:rFonts w:ascii="Arial" w:hAnsi="Arial" w:cs="Arial"/>
                <w:noProof/>
                <w:webHidden/>
              </w:rPr>
            </w:r>
            <w:r w:rsidR="00BF37DD" w:rsidRPr="00F019F8">
              <w:rPr>
                <w:rFonts w:ascii="Arial" w:hAnsi="Arial" w:cs="Arial"/>
                <w:noProof/>
                <w:webHidden/>
              </w:rPr>
              <w:fldChar w:fldCharType="separate"/>
            </w:r>
            <w:r w:rsidR="00BF37DD" w:rsidRPr="00F019F8">
              <w:rPr>
                <w:rFonts w:ascii="Arial" w:hAnsi="Arial" w:cs="Arial"/>
                <w:noProof/>
                <w:webHidden/>
              </w:rPr>
              <w:t>57</w:t>
            </w:r>
            <w:r w:rsidR="00BF37DD" w:rsidRPr="00F019F8">
              <w:rPr>
                <w:rFonts w:ascii="Arial" w:hAnsi="Arial" w:cs="Arial"/>
                <w:noProof/>
                <w:webHidden/>
              </w:rPr>
              <w:fldChar w:fldCharType="end"/>
            </w:r>
          </w:hyperlink>
        </w:p>
        <w:p w14:paraId="684902FD" w14:textId="6BFD9795" w:rsidR="00BF37DD" w:rsidRPr="00F019F8" w:rsidRDefault="00000000" w:rsidP="00BF37DD">
          <w:pPr>
            <w:pStyle w:val="38"/>
            <w:tabs>
              <w:tab w:val="left" w:pos="1100"/>
              <w:tab w:val="right" w:leader="dot" w:pos="9204"/>
            </w:tabs>
            <w:ind w:left="142"/>
            <w:rPr>
              <w:rFonts w:ascii="Arial" w:eastAsiaTheme="minorEastAsia" w:hAnsi="Arial" w:cs="Arial"/>
              <w:noProof/>
              <w:kern w:val="2"/>
              <w:lang w:val="ru-KZ" w:eastAsia="ru-KZ"/>
              <w14:ligatures w14:val="standardContextual"/>
            </w:rPr>
          </w:pPr>
          <w:hyperlink w:anchor="_Toc214465282" w:history="1">
            <w:r w:rsidR="00BF37DD" w:rsidRPr="00F019F8">
              <w:rPr>
                <w:rStyle w:val="aff1"/>
                <w:rFonts w:ascii="Arial" w:hAnsi="Arial" w:cs="Arial"/>
                <w:i/>
                <w:noProof/>
              </w:rPr>
              <w:t>7.1</w:t>
            </w:r>
            <w:r w:rsidR="00BF37DD" w:rsidRPr="00F019F8">
              <w:rPr>
                <w:rFonts w:ascii="Arial" w:eastAsiaTheme="minorEastAsia" w:hAnsi="Arial" w:cs="Arial"/>
                <w:noProof/>
                <w:kern w:val="2"/>
                <w:lang w:val="ru-KZ" w:eastAsia="ru-KZ"/>
                <w14:ligatures w14:val="standardContextual"/>
              </w:rPr>
              <w:tab/>
            </w:r>
            <w:r w:rsidR="00BF37DD" w:rsidRPr="00F019F8">
              <w:rPr>
                <w:rStyle w:val="aff1"/>
                <w:rFonts w:ascii="Arial" w:hAnsi="Arial" w:cs="Arial"/>
                <w:i/>
                <w:noProof/>
              </w:rPr>
              <w:t>Характеристика современного состояния почвенного покрова в зоне воздействия планируемого объекта</w:t>
            </w:r>
            <w:r w:rsidR="00BF37DD" w:rsidRPr="00F019F8">
              <w:rPr>
                <w:rFonts w:ascii="Arial" w:hAnsi="Arial" w:cs="Arial"/>
                <w:noProof/>
                <w:webHidden/>
              </w:rPr>
              <w:tab/>
            </w:r>
            <w:r w:rsidR="00BF37DD" w:rsidRPr="00F019F8">
              <w:rPr>
                <w:rFonts w:ascii="Arial" w:hAnsi="Arial" w:cs="Arial"/>
                <w:noProof/>
                <w:webHidden/>
              </w:rPr>
              <w:fldChar w:fldCharType="begin"/>
            </w:r>
            <w:r w:rsidR="00BF37DD" w:rsidRPr="00F019F8">
              <w:rPr>
                <w:rFonts w:ascii="Arial" w:hAnsi="Arial" w:cs="Arial"/>
                <w:noProof/>
                <w:webHidden/>
              </w:rPr>
              <w:instrText xml:space="preserve"> PAGEREF _Toc214465282 \h </w:instrText>
            </w:r>
            <w:r w:rsidR="00BF37DD" w:rsidRPr="00F019F8">
              <w:rPr>
                <w:rFonts w:ascii="Arial" w:hAnsi="Arial" w:cs="Arial"/>
                <w:noProof/>
                <w:webHidden/>
              </w:rPr>
            </w:r>
            <w:r w:rsidR="00BF37DD" w:rsidRPr="00F019F8">
              <w:rPr>
                <w:rFonts w:ascii="Arial" w:hAnsi="Arial" w:cs="Arial"/>
                <w:noProof/>
                <w:webHidden/>
              </w:rPr>
              <w:fldChar w:fldCharType="separate"/>
            </w:r>
            <w:r w:rsidR="00BF37DD" w:rsidRPr="00F019F8">
              <w:rPr>
                <w:rFonts w:ascii="Arial" w:hAnsi="Arial" w:cs="Arial"/>
                <w:noProof/>
                <w:webHidden/>
              </w:rPr>
              <w:t>57</w:t>
            </w:r>
            <w:r w:rsidR="00BF37DD" w:rsidRPr="00F019F8">
              <w:rPr>
                <w:rFonts w:ascii="Arial" w:hAnsi="Arial" w:cs="Arial"/>
                <w:noProof/>
                <w:webHidden/>
              </w:rPr>
              <w:fldChar w:fldCharType="end"/>
            </w:r>
          </w:hyperlink>
        </w:p>
        <w:p w14:paraId="54048D55" w14:textId="07A9B4BC" w:rsidR="00BF37DD" w:rsidRPr="00F019F8" w:rsidRDefault="00000000" w:rsidP="00BF37DD">
          <w:pPr>
            <w:pStyle w:val="38"/>
            <w:tabs>
              <w:tab w:val="left" w:pos="1100"/>
              <w:tab w:val="right" w:leader="dot" w:pos="9204"/>
            </w:tabs>
            <w:ind w:left="142"/>
            <w:rPr>
              <w:rFonts w:ascii="Arial" w:eastAsiaTheme="minorEastAsia" w:hAnsi="Arial" w:cs="Arial"/>
              <w:noProof/>
              <w:kern w:val="2"/>
              <w:lang w:val="ru-KZ" w:eastAsia="ru-KZ"/>
              <w14:ligatures w14:val="standardContextual"/>
            </w:rPr>
          </w:pPr>
          <w:hyperlink w:anchor="_Toc214465283" w:history="1">
            <w:r w:rsidR="00BF37DD" w:rsidRPr="00F019F8">
              <w:rPr>
                <w:rStyle w:val="aff1"/>
                <w:rFonts w:ascii="Arial" w:hAnsi="Arial" w:cs="Arial"/>
                <w:i/>
                <w:noProof/>
              </w:rPr>
              <w:t>7.2</w:t>
            </w:r>
            <w:r w:rsidR="00BF37DD" w:rsidRPr="00F019F8">
              <w:rPr>
                <w:rFonts w:ascii="Arial" w:eastAsiaTheme="minorEastAsia" w:hAnsi="Arial" w:cs="Arial"/>
                <w:noProof/>
                <w:kern w:val="2"/>
                <w:lang w:val="ru-KZ" w:eastAsia="ru-KZ"/>
                <w14:ligatures w14:val="standardContextual"/>
              </w:rPr>
              <w:tab/>
            </w:r>
            <w:r w:rsidR="00BF37DD" w:rsidRPr="00F019F8">
              <w:rPr>
                <w:rStyle w:val="aff1"/>
                <w:rFonts w:ascii="Arial" w:hAnsi="Arial" w:cs="Arial"/>
                <w:noProof/>
              </w:rPr>
              <w:t>Характеристика ожидаемого воздействия на почвенный покров</w:t>
            </w:r>
            <w:r w:rsidR="00BF37DD" w:rsidRPr="00F019F8">
              <w:rPr>
                <w:rFonts w:ascii="Arial" w:hAnsi="Arial" w:cs="Arial"/>
                <w:noProof/>
                <w:webHidden/>
              </w:rPr>
              <w:tab/>
            </w:r>
            <w:r w:rsidR="00BF37DD" w:rsidRPr="00F019F8">
              <w:rPr>
                <w:rFonts w:ascii="Arial" w:hAnsi="Arial" w:cs="Arial"/>
                <w:noProof/>
                <w:webHidden/>
              </w:rPr>
              <w:fldChar w:fldCharType="begin"/>
            </w:r>
            <w:r w:rsidR="00BF37DD" w:rsidRPr="00F019F8">
              <w:rPr>
                <w:rFonts w:ascii="Arial" w:hAnsi="Arial" w:cs="Arial"/>
                <w:noProof/>
                <w:webHidden/>
              </w:rPr>
              <w:instrText xml:space="preserve"> PAGEREF _Toc214465283 \h </w:instrText>
            </w:r>
            <w:r w:rsidR="00BF37DD" w:rsidRPr="00F019F8">
              <w:rPr>
                <w:rFonts w:ascii="Arial" w:hAnsi="Arial" w:cs="Arial"/>
                <w:noProof/>
                <w:webHidden/>
              </w:rPr>
            </w:r>
            <w:r w:rsidR="00BF37DD" w:rsidRPr="00F019F8">
              <w:rPr>
                <w:rFonts w:ascii="Arial" w:hAnsi="Arial" w:cs="Arial"/>
                <w:noProof/>
                <w:webHidden/>
              </w:rPr>
              <w:fldChar w:fldCharType="separate"/>
            </w:r>
            <w:r w:rsidR="00BF37DD" w:rsidRPr="00F019F8">
              <w:rPr>
                <w:rFonts w:ascii="Arial" w:hAnsi="Arial" w:cs="Arial"/>
                <w:noProof/>
                <w:webHidden/>
              </w:rPr>
              <w:t>58</w:t>
            </w:r>
            <w:r w:rsidR="00BF37DD" w:rsidRPr="00F019F8">
              <w:rPr>
                <w:rFonts w:ascii="Arial" w:hAnsi="Arial" w:cs="Arial"/>
                <w:noProof/>
                <w:webHidden/>
              </w:rPr>
              <w:fldChar w:fldCharType="end"/>
            </w:r>
          </w:hyperlink>
        </w:p>
        <w:p w14:paraId="4DAEE586" w14:textId="41557E14" w:rsidR="00BF37DD" w:rsidRPr="00F019F8" w:rsidRDefault="00000000" w:rsidP="00BF37DD">
          <w:pPr>
            <w:pStyle w:val="38"/>
            <w:tabs>
              <w:tab w:val="left" w:pos="1100"/>
              <w:tab w:val="right" w:leader="dot" w:pos="9204"/>
            </w:tabs>
            <w:ind w:left="142"/>
            <w:rPr>
              <w:rFonts w:ascii="Arial" w:eastAsiaTheme="minorEastAsia" w:hAnsi="Arial" w:cs="Arial"/>
              <w:noProof/>
              <w:kern w:val="2"/>
              <w:lang w:val="ru-KZ" w:eastAsia="ru-KZ"/>
              <w14:ligatures w14:val="standardContextual"/>
            </w:rPr>
          </w:pPr>
          <w:hyperlink w:anchor="_Toc214465284" w:history="1">
            <w:r w:rsidR="00BF37DD" w:rsidRPr="00F019F8">
              <w:rPr>
                <w:rStyle w:val="aff1"/>
                <w:rFonts w:ascii="Arial" w:hAnsi="Arial" w:cs="Arial"/>
                <w:i/>
                <w:noProof/>
              </w:rPr>
              <w:t>7.3</w:t>
            </w:r>
            <w:r w:rsidR="00BF37DD" w:rsidRPr="00F019F8">
              <w:rPr>
                <w:rFonts w:ascii="Arial" w:eastAsiaTheme="minorEastAsia" w:hAnsi="Arial" w:cs="Arial"/>
                <w:noProof/>
                <w:kern w:val="2"/>
                <w:lang w:val="ru-KZ" w:eastAsia="ru-KZ"/>
                <w14:ligatures w14:val="standardContextual"/>
              </w:rPr>
              <w:tab/>
            </w:r>
            <w:r w:rsidR="00BF37DD" w:rsidRPr="00F019F8">
              <w:rPr>
                <w:rStyle w:val="aff1"/>
                <w:rFonts w:ascii="Arial" w:hAnsi="Arial" w:cs="Arial"/>
                <w:i/>
                <w:noProof/>
              </w:rPr>
              <w:t>Планируемые мероприятия и проектные решения</w:t>
            </w:r>
            <w:r w:rsidR="00BF37DD" w:rsidRPr="00F019F8">
              <w:rPr>
                <w:rFonts w:ascii="Arial" w:hAnsi="Arial" w:cs="Arial"/>
                <w:noProof/>
                <w:webHidden/>
              </w:rPr>
              <w:tab/>
            </w:r>
            <w:r w:rsidR="00BF37DD" w:rsidRPr="00F019F8">
              <w:rPr>
                <w:rFonts w:ascii="Arial" w:hAnsi="Arial" w:cs="Arial"/>
                <w:noProof/>
                <w:webHidden/>
              </w:rPr>
              <w:fldChar w:fldCharType="begin"/>
            </w:r>
            <w:r w:rsidR="00BF37DD" w:rsidRPr="00F019F8">
              <w:rPr>
                <w:rFonts w:ascii="Arial" w:hAnsi="Arial" w:cs="Arial"/>
                <w:noProof/>
                <w:webHidden/>
              </w:rPr>
              <w:instrText xml:space="preserve"> PAGEREF _Toc214465284 \h </w:instrText>
            </w:r>
            <w:r w:rsidR="00BF37DD" w:rsidRPr="00F019F8">
              <w:rPr>
                <w:rFonts w:ascii="Arial" w:hAnsi="Arial" w:cs="Arial"/>
                <w:noProof/>
                <w:webHidden/>
              </w:rPr>
            </w:r>
            <w:r w:rsidR="00BF37DD" w:rsidRPr="00F019F8">
              <w:rPr>
                <w:rFonts w:ascii="Arial" w:hAnsi="Arial" w:cs="Arial"/>
                <w:noProof/>
                <w:webHidden/>
              </w:rPr>
              <w:fldChar w:fldCharType="separate"/>
            </w:r>
            <w:r w:rsidR="00BF37DD" w:rsidRPr="00F019F8">
              <w:rPr>
                <w:rFonts w:ascii="Arial" w:hAnsi="Arial" w:cs="Arial"/>
                <w:noProof/>
                <w:webHidden/>
              </w:rPr>
              <w:t>60</w:t>
            </w:r>
            <w:r w:rsidR="00BF37DD" w:rsidRPr="00F019F8">
              <w:rPr>
                <w:rFonts w:ascii="Arial" w:hAnsi="Arial" w:cs="Arial"/>
                <w:noProof/>
                <w:webHidden/>
              </w:rPr>
              <w:fldChar w:fldCharType="end"/>
            </w:r>
          </w:hyperlink>
        </w:p>
        <w:p w14:paraId="49A811E2" w14:textId="5F357AB2" w:rsidR="00BF37DD" w:rsidRPr="00F019F8" w:rsidRDefault="00000000" w:rsidP="00BF37DD">
          <w:pPr>
            <w:pStyle w:val="38"/>
            <w:tabs>
              <w:tab w:val="left" w:pos="1100"/>
              <w:tab w:val="right" w:leader="dot" w:pos="9204"/>
            </w:tabs>
            <w:ind w:left="142"/>
            <w:rPr>
              <w:rFonts w:ascii="Arial" w:eastAsiaTheme="minorEastAsia" w:hAnsi="Arial" w:cs="Arial"/>
              <w:noProof/>
              <w:kern w:val="2"/>
              <w:lang w:val="ru-KZ" w:eastAsia="ru-KZ"/>
              <w14:ligatures w14:val="standardContextual"/>
            </w:rPr>
          </w:pPr>
          <w:hyperlink w:anchor="_Toc214465285" w:history="1">
            <w:r w:rsidR="00BF37DD" w:rsidRPr="00F019F8">
              <w:rPr>
                <w:rStyle w:val="aff1"/>
                <w:rFonts w:ascii="Arial" w:hAnsi="Arial" w:cs="Arial"/>
                <w:i/>
                <w:noProof/>
              </w:rPr>
              <w:t>7.4</w:t>
            </w:r>
            <w:r w:rsidR="00BF37DD" w:rsidRPr="00F019F8">
              <w:rPr>
                <w:rFonts w:ascii="Arial" w:eastAsiaTheme="minorEastAsia" w:hAnsi="Arial" w:cs="Arial"/>
                <w:noProof/>
                <w:kern w:val="2"/>
                <w:lang w:val="ru-KZ" w:eastAsia="ru-KZ"/>
                <w14:ligatures w14:val="standardContextual"/>
              </w:rPr>
              <w:tab/>
            </w:r>
            <w:r w:rsidR="00BF37DD" w:rsidRPr="00F019F8">
              <w:rPr>
                <w:rStyle w:val="aff1"/>
                <w:rFonts w:ascii="Arial" w:hAnsi="Arial" w:cs="Arial"/>
                <w:i/>
                <w:noProof/>
              </w:rPr>
              <w:t>Организация экологического мониторинга почв</w:t>
            </w:r>
            <w:r w:rsidR="00BF37DD" w:rsidRPr="00F019F8">
              <w:rPr>
                <w:rFonts w:ascii="Arial" w:hAnsi="Arial" w:cs="Arial"/>
                <w:noProof/>
                <w:webHidden/>
              </w:rPr>
              <w:tab/>
            </w:r>
            <w:r w:rsidR="00BF37DD" w:rsidRPr="00F019F8">
              <w:rPr>
                <w:rFonts w:ascii="Arial" w:hAnsi="Arial" w:cs="Arial"/>
                <w:noProof/>
                <w:webHidden/>
              </w:rPr>
              <w:fldChar w:fldCharType="begin"/>
            </w:r>
            <w:r w:rsidR="00BF37DD" w:rsidRPr="00F019F8">
              <w:rPr>
                <w:rFonts w:ascii="Arial" w:hAnsi="Arial" w:cs="Arial"/>
                <w:noProof/>
                <w:webHidden/>
              </w:rPr>
              <w:instrText xml:space="preserve"> PAGEREF _Toc214465285 \h </w:instrText>
            </w:r>
            <w:r w:rsidR="00BF37DD" w:rsidRPr="00F019F8">
              <w:rPr>
                <w:rFonts w:ascii="Arial" w:hAnsi="Arial" w:cs="Arial"/>
                <w:noProof/>
                <w:webHidden/>
              </w:rPr>
            </w:r>
            <w:r w:rsidR="00BF37DD" w:rsidRPr="00F019F8">
              <w:rPr>
                <w:rFonts w:ascii="Arial" w:hAnsi="Arial" w:cs="Arial"/>
                <w:noProof/>
                <w:webHidden/>
              </w:rPr>
              <w:fldChar w:fldCharType="separate"/>
            </w:r>
            <w:r w:rsidR="00BF37DD" w:rsidRPr="00F019F8">
              <w:rPr>
                <w:rFonts w:ascii="Arial" w:hAnsi="Arial" w:cs="Arial"/>
                <w:noProof/>
                <w:webHidden/>
              </w:rPr>
              <w:t>60</w:t>
            </w:r>
            <w:r w:rsidR="00BF37DD" w:rsidRPr="00F019F8">
              <w:rPr>
                <w:rFonts w:ascii="Arial" w:hAnsi="Arial" w:cs="Arial"/>
                <w:noProof/>
                <w:webHidden/>
              </w:rPr>
              <w:fldChar w:fldCharType="end"/>
            </w:r>
          </w:hyperlink>
        </w:p>
        <w:p w14:paraId="4FC2DA86" w14:textId="7DF4CF3E" w:rsidR="00BF37DD" w:rsidRPr="00F019F8" w:rsidRDefault="00000000" w:rsidP="00BF37DD">
          <w:pPr>
            <w:pStyle w:val="1c"/>
            <w:ind w:left="142" w:firstLine="0"/>
            <w:rPr>
              <w:rFonts w:ascii="Arial" w:eastAsiaTheme="minorEastAsia" w:hAnsi="Arial" w:cs="Arial"/>
              <w:noProof/>
              <w:kern w:val="2"/>
              <w:lang w:val="ru-KZ" w:eastAsia="ru-KZ"/>
              <w14:ligatures w14:val="standardContextual"/>
            </w:rPr>
          </w:pPr>
          <w:hyperlink w:anchor="_Toc214465286" w:history="1">
            <w:r w:rsidR="00BF37DD" w:rsidRPr="00F019F8">
              <w:rPr>
                <w:rStyle w:val="aff1"/>
                <w:rFonts w:ascii="Arial" w:hAnsi="Arial" w:cs="Arial"/>
                <w:noProof/>
              </w:rPr>
              <w:t>8. ОЦЕНКА ВОЗДЕЙСТВИЯ НА РАСТИТЕЛЬНОСТЬ</w:t>
            </w:r>
            <w:r w:rsidR="00BF37DD" w:rsidRPr="00F019F8">
              <w:rPr>
                <w:rFonts w:ascii="Arial" w:hAnsi="Arial" w:cs="Arial"/>
                <w:noProof/>
                <w:webHidden/>
              </w:rPr>
              <w:tab/>
            </w:r>
            <w:r w:rsidR="00BF37DD" w:rsidRPr="00F019F8">
              <w:rPr>
                <w:rFonts w:ascii="Arial" w:hAnsi="Arial" w:cs="Arial"/>
                <w:noProof/>
                <w:webHidden/>
              </w:rPr>
              <w:fldChar w:fldCharType="begin"/>
            </w:r>
            <w:r w:rsidR="00BF37DD" w:rsidRPr="00F019F8">
              <w:rPr>
                <w:rFonts w:ascii="Arial" w:hAnsi="Arial" w:cs="Arial"/>
                <w:noProof/>
                <w:webHidden/>
              </w:rPr>
              <w:instrText xml:space="preserve"> PAGEREF _Toc214465286 \h </w:instrText>
            </w:r>
            <w:r w:rsidR="00BF37DD" w:rsidRPr="00F019F8">
              <w:rPr>
                <w:rFonts w:ascii="Arial" w:hAnsi="Arial" w:cs="Arial"/>
                <w:noProof/>
                <w:webHidden/>
              </w:rPr>
            </w:r>
            <w:r w:rsidR="00BF37DD" w:rsidRPr="00F019F8">
              <w:rPr>
                <w:rFonts w:ascii="Arial" w:hAnsi="Arial" w:cs="Arial"/>
                <w:noProof/>
                <w:webHidden/>
              </w:rPr>
              <w:fldChar w:fldCharType="separate"/>
            </w:r>
            <w:r w:rsidR="00BF37DD" w:rsidRPr="00F019F8">
              <w:rPr>
                <w:rFonts w:ascii="Arial" w:hAnsi="Arial" w:cs="Arial"/>
                <w:noProof/>
                <w:webHidden/>
              </w:rPr>
              <w:t>61</w:t>
            </w:r>
            <w:r w:rsidR="00BF37DD" w:rsidRPr="00F019F8">
              <w:rPr>
                <w:rFonts w:ascii="Arial" w:hAnsi="Arial" w:cs="Arial"/>
                <w:noProof/>
                <w:webHidden/>
              </w:rPr>
              <w:fldChar w:fldCharType="end"/>
            </w:r>
          </w:hyperlink>
        </w:p>
        <w:p w14:paraId="01463534" w14:textId="5C6FF120" w:rsidR="00BF37DD" w:rsidRPr="00F019F8" w:rsidRDefault="00000000" w:rsidP="00BF37DD">
          <w:pPr>
            <w:pStyle w:val="2b"/>
            <w:ind w:left="142"/>
            <w:rPr>
              <w:rFonts w:ascii="Arial" w:eastAsiaTheme="minorEastAsia" w:hAnsi="Arial" w:cs="Arial"/>
              <w:b w:val="0"/>
              <w:kern w:val="2"/>
              <w:lang w:val="ru-KZ" w:eastAsia="ru-KZ"/>
              <w14:ligatures w14:val="standardContextual"/>
            </w:rPr>
          </w:pPr>
          <w:hyperlink w:anchor="_Toc214465287" w:history="1">
            <w:r w:rsidR="00BF37DD" w:rsidRPr="00F019F8">
              <w:rPr>
                <w:rStyle w:val="aff1"/>
                <w:rFonts w:ascii="Arial" w:hAnsi="Arial" w:cs="Arial"/>
                <w:b w:val="0"/>
              </w:rPr>
              <w:t>8.1</w:t>
            </w:r>
            <w:r w:rsidR="00BF37DD" w:rsidRPr="00F019F8">
              <w:rPr>
                <w:rFonts w:ascii="Arial" w:eastAsiaTheme="minorEastAsia" w:hAnsi="Arial" w:cs="Arial"/>
                <w:b w:val="0"/>
                <w:kern w:val="2"/>
                <w:lang w:val="ru-KZ" w:eastAsia="ru-KZ"/>
                <w14:ligatures w14:val="standardContextual"/>
              </w:rPr>
              <w:tab/>
            </w:r>
            <w:r w:rsidR="00BF37DD" w:rsidRPr="00F019F8">
              <w:rPr>
                <w:rStyle w:val="aff1"/>
                <w:rFonts w:ascii="Arial" w:hAnsi="Arial" w:cs="Arial"/>
                <w:b w:val="0"/>
              </w:rPr>
              <w:t>Современное состояние растительного покрова в зоне воздействия объекта</w:t>
            </w:r>
            <w:r w:rsidR="00BF37DD" w:rsidRPr="00F019F8">
              <w:rPr>
                <w:rFonts w:ascii="Arial" w:hAnsi="Arial" w:cs="Arial"/>
                <w:b w:val="0"/>
                <w:webHidden/>
              </w:rPr>
              <w:tab/>
            </w:r>
            <w:r w:rsidR="00BF37DD" w:rsidRPr="00F019F8">
              <w:rPr>
                <w:rFonts w:ascii="Arial" w:hAnsi="Arial" w:cs="Arial"/>
                <w:b w:val="0"/>
                <w:webHidden/>
              </w:rPr>
              <w:fldChar w:fldCharType="begin"/>
            </w:r>
            <w:r w:rsidR="00BF37DD" w:rsidRPr="00F019F8">
              <w:rPr>
                <w:rFonts w:ascii="Arial" w:hAnsi="Arial" w:cs="Arial"/>
                <w:b w:val="0"/>
                <w:webHidden/>
              </w:rPr>
              <w:instrText xml:space="preserve"> PAGEREF _Toc214465287 \h </w:instrText>
            </w:r>
            <w:r w:rsidR="00BF37DD" w:rsidRPr="00F019F8">
              <w:rPr>
                <w:rFonts w:ascii="Arial" w:hAnsi="Arial" w:cs="Arial"/>
                <w:b w:val="0"/>
                <w:webHidden/>
              </w:rPr>
            </w:r>
            <w:r w:rsidR="00BF37DD" w:rsidRPr="00F019F8">
              <w:rPr>
                <w:rFonts w:ascii="Arial" w:hAnsi="Arial" w:cs="Arial"/>
                <w:b w:val="0"/>
                <w:webHidden/>
              </w:rPr>
              <w:fldChar w:fldCharType="separate"/>
            </w:r>
            <w:r w:rsidR="00BF37DD" w:rsidRPr="00F019F8">
              <w:rPr>
                <w:rFonts w:ascii="Arial" w:hAnsi="Arial" w:cs="Arial"/>
                <w:b w:val="0"/>
                <w:webHidden/>
              </w:rPr>
              <w:t>61</w:t>
            </w:r>
            <w:r w:rsidR="00BF37DD" w:rsidRPr="00F019F8">
              <w:rPr>
                <w:rFonts w:ascii="Arial" w:hAnsi="Arial" w:cs="Arial"/>
                <w:b w:val="0"/>
                <w:webHidden/>
              </w:rPr>
              <w:fldChar w:fldCharType="end"/>
            </w:r>
          </w:hyperlink>
        </w:p>
        <w:p w14:paraId="7D73BC4A" w14:textId="4D6A5B02" w:rsidR="00BF37DD" w:rsidRPr="00F019F8" w:rsidRDefault="00000000" w:rsidP="00BF37DD">
          <w:pPr>
            <w:pStyle w:val="2b"/>
            <w:ind w:left="142"/>
            <w:rPr>
              <w:rFonts w:ascii="Arial" w:eastAsiaTheme="minorEastAsia" w:hAnsi="Arial" w:cs="Arial"/>
              <w:b w:val="0"/>
              <w:kern w:val="2"/>
              <w:lang w:val="ru-KZ" w:eastAsia="ru-KZ"/>
              <w14:ligatures w14:val="standardContextual"/>
            </w:rPr>
          </w:pPr>
          <w:hyperlink w:anchor="_Toc214465288" w:history="1">
            <w:r w:rsidR="00BF37DD" w:rsidRPr="00F019F8">
              <w:rPr>
                <w:rStyle w:val="aff1"/>
                <w:rFonts w:ascii="Arial" w:hAnsi="Arial" w:cs="Arial"/>
                <w:b w:val="0"/>
              </w:rPr>
              <w:t>8.2</w:t>
            </w:r>
            <w:r w:rsidR="00BF37DD" w:rsidRPr="00F019F8">
              <w:rPr>
                <w:rFonts w:ascii="Arial" w:eastAsiaTheme="minorEastAsia" w:hAnsi="Arial" w:cs="Arial"/>
                <w:b w:val="0"/>
                <w:kern w:val="2"/>
                <w:lang w:val="ru-KZ" w:eastAsia="ru-KZ"/>
                <w14:ligatures w14:val="standardContextual"/>
              </w:rPr>
              <w:tab/>
            </w:r>
            <w:r w:rsidR="00BF37DD" w:rsidRPr="00F019F8">
              <w:rPr>
                <w:rStyle w:val="aff1"/>
                <w:rFonts w:ascii="Arial" w:hAnsi="Arial" w:cs="Arial"/>
                <w:b w:val="0"/>
              </w:rPr>
              <w:t>Характеристика воздействия объекта на растительность</w:t>
            </w:r>
            <w:r w:rsidR="00BF37DD" w:rsidRPr="00F019F8">
              <w:rPr>
                <w:rFonts w:ascii="Arial" w:hAnsi="Arial" w:cs="Arial"/>
                <w:b w:val="0"/>
                <w:webHidden/>
              </w:rPr>
              <w:tab/>
            </w:r>
            <w:r w:rsidR="00BF37DD" w:rsidRPr="00F019F8">
              <w:rPr>
                <w:rFonts w:ascii="Arial" w:hAnsi="Arial" w:cs="Arial"/>
                <w:b w:val="0"/>
                <w:webHidden/>
              </w:rPr>
              <w:fldChar w:fldCharType="begin"/>
            </w:r>
            <w:r w:rsidR="00BF37DD" w:rsidRPr="00F019F8">
              <w:rPr>
                <w:rFonts w:ascii="Arial" w:hAnsi="Arial" w:cs="Arial"/>
                <w:b w:val="0"/>
                <w:webHidden/>
              </w:rPr>
              <w:instrText xml:space="preserve"> PAGEREF _Toc214465288 \h </w:instrText>
            </w:r>
            <w:r w:rsidR="00BF37DD" w:rsidRPr="00F019F8">
              <w:rPr>
                <w:rFonts w:ascii="Arial" w:hAnsi="Arial" w:cs="Arial"/>
                <w:b w:val="0"/>
                <w:webHidden/>
              </w:rPr>
            </w:r>
            <w:r w:rsidR="00BF37DD" w:rsidRPr="00F019F8">
              <w:rPr>
                <w:rFonts w:ascii="Arial" w:hAnsi="Arial" w:cs="Arial"/>
                <w:b w:val="0"/>
                <w:webHidden/>
              </w:rPr>
              <w:fldChar w:fldCharType="separate"/>
            </w:r>
            <w:r w:rsidR="00BF37DD" w:rsidRPr="00F019F8">
              <w:rPr>
                <w:rFonts w:ascii="Arial" w:hAnsi="Arial" w:cs="Arial"/>
                <w:b w:val="0"/>
                <w:webHidden/>
              </w:rPr>
              <w:t>61</w:t>
            </w:r>
            <w:r w:rsidR="00BF37DD" w:rsidRPr="00F019F8">
              <w:rPr>
                <w:rFonts w:ascii="Arial" w:hAnsi="Arial" w:cs="Arial"/>
                <w:b w:val="0"/>
                <w:webHidden/>
              </w:rPr>
              <w:fldChar w:fldCharType="end"/>
            </w:r>
          </w:hyperlink>
        </w:p>
        <w:p w14:paraId="5C0B701F" w14:textId="2474D61D" w:rsidR="00BF37DD" w:rsidRPr="00F019F8" w:rsidRDefault="00000000" w:rsidP="00BF37DD">
          <w:pPr>
            <w:pStyle w:val="2b"/>
            <w:ind w:left="142"/>
            <w:rPr>
              <w:rFonts w:ascii="Arial" w:eastAsiaTheme="minorEastAsia" w:hAnsi="Arial" w:cs="Arial"/>
              <w:b w:val="0"/>
              <w:kern w:val="2"/>
              <w:lang w:val="ru-KZ" w:eastAsia="ru-KZ"/>
              <w14:ligatures w14:val="standardContextual"/>
            </w:rPr>
          </w:pPr>
          <w:hyperlink w:anchor="_Toc214465289" w:history="1">
            <w:r w:rsidR="00BF37DD" w:rsidRPr="00F019F8">
              <w:rPr>
                <w:rStyle w:val="aff1"/>
                <w:rFonts w:ascii="Arial" w:hAnsi="Arial" w:cs="Arial"/>
                <w:b w:val="0"/>
              </w:rPr>
              <w:t>8.3</w:t>
            </w:r>
            <w:r w:rsidR="00BF37DD" w:rsidRPr="00F019F8">
              <w:rPr>
                <w:rFonts w:ascii="Arial" w:eastAsiaTheme="minorEastAsia" w:hAnsi="Arial" w:cs="Arial"/>
                <w:b w:val="0"/>
                <w:kern w:val="2"/>
                <w:lang w:val="ru-KZ" w:eastAsia="ru-KZ"/>
                <w14:ligatures w14:val="standardContextual"/>
              </w:rPr>
              <w:tab/>
            </w:r>
            <w:r w:rsidR="00BF37DD" w:rsidRPr="00F019F8">
              <w:rPr>
                <w:rStyle w:val="aff1"/>
                <w:rFonts w:ascii="Arial" w:hAnsi="Arial" w:cs="Arial"/>
                <w:b w:val="0"/>
              </w:rPr>
              <w:t>Обоснование объемов использования растительных ресурсов</w:t>
            </w:r>
            <w:r w:rsidR="00BF37DD" w:rsidRPr="00F019F8">
              <w:rPr>
                <w:rFonts w:ascii="Arial" w:hAnsi="Arial" w:cs="Arial"/>
                <w:b w:val="0"/>
                <w:webHidden/>
              </w:rPr>
              <w:tab/>
            </w:r>
            <w:r w:rsidR="00BF37DD" w:rsidRPr="00F019F8">
              <w:rPr>
                <w:rFonts w:ascii="Arial" w:hAnsi="Arial" w:cs="Arial"/>
                <w:b w:val="0"/>
                <w:webHidden/>
              </w:rPr>
              <w:fldChar w:fldCharType="begin"/>
            </w:r>
            <w:r w:rsidR="00BF37DD" w:rsidRPr="00F019F8">
              <w:rPr>
                <w:rFonts w:ascii="Arial" w:hAnsi="Arial" w:cs="Arial"/>
                <w:b w:val="0"/>
                <w:webHidden/>
              </w:rPr>
              <w:instrText xml:space="preserve"> PAGEREF _Toc214465289 \h </w:instrText>
            </w:r>
            <w:r w:rsidR="00BF37DD" w:rsidRPr="00F019F8">
              <w:rPr>
                <w:rFonts w:ascii="Arial" w:hAnsi="Arial" w:cs="Arial"/>
                <w:b w:val="0"/>
                <w:webHidden/>
              </w:rPr>
            </w:r>
            <w:r w:rsidR="00BF37DD" w:rsidRPr="00F019F8">
              <w:rPr>
                <w:rFonts w:ascii="Arial" w:hAnsi="Arial" w:cs="Arial"/>
                <w:b w:val="0"/>
                <w:webHidden/>
              </w:rPr>
              <w:fldChar w:fldCharType="separate"/>
            </w:r>
            <w:r w:rsidR="00BF37DD" w:rsidRPr="00F019F8">
              <w:rPr>
                <w:rFonts w:ascii="Arial" w:hAnsi="Arial" w:cs="Arial"/>
                <w:b w:val="0"/>
                <w:webHidden/>
              </w:rPr>
              <w:t>62</w:t>
            </w:r>
            <w:r w:rsidR="00BF37DD" w:rsidRPr="00F019F8">
              <w:rPr>
                <w:rFonts w:ascii="Arial" w:hAnsi="Arial" w:cs="Arial"/>
                <w:b w:val="0"/>
                <w:webHidden/>
              </w:rPr>
              <w:fldChar w:fldCharType="end"/>
            </w:r>
          </w:hyperlink>
        </w:p>
        <w:p w14:paraId="3DD949C7" w14:textId="1459EE25" w:rsidR="00BF37DD" w:rsidRPr="00F019F8" w:rsidRDefault="00000000" w:rsidP="00BF37DD">
          <w:pPr>
            <w:pStyle w:val="2b"/>
            <w:ind w:left="142"/>
            <w:rPr>
              <w:rFonts w:ascii="Arial" w:eastAsiaTheme="minorEastAsia" w:hAnsi="Arial" w:cs="Arial"/>
              <w:b w:val="0"/>
              <w:kern w:val="2"/>
              <w:lang w:val="ru-KZ" w:eastAsia="ru-KZ"/>
              <w14:ligatures w14:val="standardContextual"/>
            </w:rPr>
          </w:pPr>
          <w:hyperlink w:anchor="_Toc214465290" w:history="1">
            <w:r w:rsidR="00BF37DD" w:rsidRPr="00F019F8">
              <w:rPr>
                <w:rStyle w:val="aff1"/>
                <w:rFonts w:ascii="Arial" w:hAnsi="Arial" w:cs="Arial"/>
                <w:b w:val="0"/>
              </w:rPr>
              <w:t>8.4</w:t>
            </w:r>
            <w:r w:rsidR="00BF37DD" w:rsidRPr="00F019F8">
              <w:rPr>
                <w:rFonts w:ascii="Arial" w:eastAsiaTheme="minorEastAsia" w:hAnsi="Arial" w:cs="Arial"/>
                <w:b w:val="0"/>
                <w:kern w:val="2"/>
                <w:lang w:val="ru-KZ" w:eastAsia="ru-KZ"/>
                <w14:ligatures w14:val="standardContextual"/>
              </w:rPr>
              <w:tab/>
            </w:r>
            <w:r w:rsidR="00BF37DD" w:rsidRPr="00F019F8">
              <w:rPr>
                <w:rStyle w:val="aff1"/>
                <w:rFonts w:ascii="Arial" w:hAnsi="Arial" w:cs="Arial"/>
                <w:b w:val="0"/>
              </w:rPr>
              <w:t>Определение зоны влияния планируемой деятельности на растительность</w:t>
            </w:r>
            <w:r w:rsidR="00BF37DD" w:rsidRPr="00F019F8">
              <w:rPr>
                <w:rFonts w:ascii="Arial" w:hAnsi="Arial" w:cs="Arial"/>
                <w:b w:val="0"/>
                <w:webHidden/>
              </w:rPr>
              <w:tab/>
            </w:r>
            <w:r w:rsidR="00BF37DD" w:rsidRPr="00F019F8">
              <w:rPr>
                <w:rFonts w:ascii="Arial" w:hAnsi="Arial" w:cs="Arial"/>
                <w:b w:val="0"/>
                <w:webHidden/>
              </w:rPr>
              <w:fldChar w:fldCharType="begin"/>
            </w:r>
            <w:r w:rsidR="00BF37DD" w:rsidRPr="00F019F8">
              <w:rPr>
                <w:rFonts w:ascii="Arial" w:hAnsi="Arial" w:cs="Arial"/>
                <w:b w:val="0"/>
                <w:webHidden/>
              </w:rPr>
              <w:instrText xml:space="preserve"> PAGEREF _Toc214465290 \h </w:instrText>
            </w:r>
            <w:r w:rsidR="00BF37DD" w:rsidRPr="00F019F8">
              <w:rPr>
                <w:rFonts w:ascii="Arial" w:hAnsi="Arial" w:cs="Arial"/>
                <w:b w:val="0"/>
                <w:webHidden/>
              </w:rPr>
            </w:r>
            <w:r w:rsidR="00BF37DD" w:rsidRPr="00F019F8">
              <w:rPr>
                <w:rFonts w:ascii="Arial" w:hAnsi="Arial" w:cs="Arial"/>
                <w:b w:val="0"/>
                <w:webHidden/>
              </w:rPr>
              <w:fldChar w:fldCharType="separate"/>
            </w:r>
            <w:r w:rsidR="00BF37DD" w:rsidRPr="00F019F8">
              <w:rPr>
                <w:rFonts w:ascii="Arial" w:hAnsi="Arial" w:cs="Arial"/>
                <w:b w:val="0"/>
                <w:webHidden/>
              </w:rPr>
              <w:t>62</w:t>
            </w:r>
            <w:r w:rsidR="00BF37DD" w:rsidRPr="00F019F8">
              <w:rPr>
                <w:rFonts w:ascii="Arial" w:hAnsi="Arial" w:cs="Arial"/>
                <w:b w:val="0"/>
                <w:webHidden/>
              </w:rPr>
              <w:fldChar w:fldCharType="end"/>
            </w:r>
          </w:hyperlink>
        </w:p>
        <w:p w14:paraId="53F01C14" w14:textId="29F9F8E2" w:rsidR="00BF37DD" w:rsidRPr="00F019F8" w:rsidRDefault="00000000" w:rsidP="00BF37DD">
          <w:pPr>
            <w:pStyle w:val="2b"/>
            <w:ind w:left="142"/>
            <w:rPr>
              <w:rFonts w:ascii="Arial" w:eastAsiaTheme="minorEastAsia" w:hAnsi="Arial" w:cs="Arial"/>
              <w:b w:val="0"/>
              <w:kern w:val="2"/>
              <w:lang w:val="ru-KZ" w:eastAsia="ru-KZ"/>
              <w14:ligatures w14:val="standardContextual"/>
            </w:rPr>
          </w:pPr>
          <w:hyperlink w:anchor="_Toc214465291" w:history="1">
            <w:r w:rsidR="00BF37DD" w:rsidRPr="00F019F8">
              <w:rPr>
                <w:rStyle w:val="aff1"/>
                <w:rFonts w:ascii="Arial" w:hAnsi="Arial" w:cs="Arial"/>
                <w:b w:val="0"/>
              </w:rPr>
              <w:t>8.5</w:t>
            </w:r>
            <w:r w:rsidR="00BF37DD" w:rsidRPr="00F019F8">
              <w:rPr>
                <w:rFonts w:ascii="Arial" w:eastAsiaTheme="minorEastAsia" w:hAnsi="Arial" w:cs="Arial"/>
                <w:b w:val="0"/>
                <w:kern w:val="2"/>
                <w:lang w:val="ru-KZ" w:eastAsia="ru-KZ"/>
                <w14:ligatures w14:val="standardContextual"/>
              </w:rPr>
              <w:tab/>
            </w:r>
            <w:r w:rsidR="00BF37DD" w:rsidRPr="00F019F8">
              <w:rPr>
                <w:rStyle w:val="aff1"/>
                <w:rFonts w:ascii="Arial" w:hAnsi="Arial" w:cs="Arial"/>
                <w:b w:val="0"/>
              </w:rPr>
              <w:t>Ожидаемые изменения в растительном покрове</w:t>
            </w:r>
            <w:r w:rsidR="00BF37DD" w:rsidRPr="00F019F8">
              <w:rPr>
                <w:rFonts w:ascii="Arial" w:hAnsi="Arial" w:cs="Arial"/>
                <w:b w:val="0"/>
                <w:webHidden/>
              </w:rPr>
              <w:tab/>
            </w:r>
            <w:r w:rsidR="00BF37DD" w:rsidRPr="00F019F8">
              <w:rPr>
                <w:rFonts w:ascii="Arial" w:hAnsi="Arial" w:cs="Arial"/>
                <w:b w:val="0"/>
                <w:webHidden/>
              </w:rPr>
              <w:fldChar w:fldCharType="begin"/>
            </w:r>
            <w:r w:rsidR="00BF37DD" w:rsidRPr="00F019F8">
              <w:rPr>
                <w:rFonts w:ascii="Arial" w:hAnsi="Arial" w:cs="Arial"/>
                <w:b w:val="0"/>
                <w:webHidden/>
              </w:rPr>
              <w:instrText xml:space="preserve"> PAGEREF _Toc214465291 \h </w:instrText>
            </w:r>
            <w:r w:rsidR="00BF37DD" w:rsidRPr="00F019F8">
              <w:rPr>
                <w:rFonts w:ascii="Arial" w:hAnsi="Arial" w:cs="Arial"/>
                <w:b w:val="0"/>
                <w:webHidden/>
              </w:rPr>
            </w:r>
            <w:r w:rsidR="00BF37DD" w:rsidRPr="00F019F8">
              <w:rPr>
                <w:rFonts w:ascii="Arial" w:hAnsi="Arial" w:cs="Arial"/>
                <w:b w:val="0"/>
                <w:webHidden/>
              </w:rPr>
              <w:fldChar w:fldCharType="separate"/>
            </w:r>
            <w:r w:rsidR="00BF37DD" w:rsidRPr="00F019F8">
              <w:rPr>
                <w:rFonts w:ascii="Arial" w:hAnsi="Arial" w:cs="Arial"/>
                <w:b w:val="0"/>
                <w:webHidden/>
              </w:rPr>
              <w:t>62</w:t>
            </w:r>
            <w:r w:rsidR="00BF37DD" w:rsidRPr="00F019F8">
              <w:rPr>
                <w:rFonts w:ascii="Arial" w:hAnsi="Arial" w:cs="Arial"/>
                <w:b w:val="0"/>
                <w:webHidden/>
              </w:rPr>
              <w:fldChar w:fldCharType="end"/>
            </w:r>
          </w:hyperlink>
        </w:p>
        <w:p w14:paraId="3D71FB5D" w14:textId="775AAB9F" w:rsidR="00BF37DD" w:rsidRPr="00F019F8" w:rsidRDefault="00000000" w:rsidP="00BF37DD">
          <w:pPr>
            <w:pStyle w:val="2b"/>
            <w:ind w:left="142"/>
            <w:rPr>
              <w:rFonts w:ascii="Arial" w:eastAsiaTheme="minorEastAsia" w:hAnsi="Arial" w:cs="Arial"/>
              <w:b w:val="0"/>
              <w:kern w:val="2"/>
              <w:lang w:val="ru-KZ" w:eastAsia="ru-KZ"/>
              <w14:ligatures w14:val="standardContextual"/>
            </w:rPr>
          </w:pPr>
          <w:hyperlink w:anchor="_Toc214465292" w:history="1">
            <w:r w:rsidR="00BF37DD" w:rsidRPr="00F019F8">
              <w:rPr>
                <w:rStyle w:val="aff1"/>
                <w:rFonts w:ascii="Arial" w:hAnsi="Arial" w:cs="Arial"/>
                <w:b w:val="0"/>
              </w:rPr>
              <w:t>8.6</w:t>
            </w:r>
            <w:r w:rsidR="00BF37DD" w:rsidRPr="00F019F8">
              <w:rPr>
                <w:rFonts w:ascii="Arial" w:eastAsiaTheme="minorEastAsia" w:hAnsi="Arial" w:cs="Arial"/>
                <w:b w:val="0"/>
                <w:kern w:val="2"/>
                <w:lang w:val="ru-KZ" w:eastAsia="ru-KZ"/>
                <w14:ligatures w14:val="standardContextual"/>
              </w:rPr>
              <w:tab/>
            </w:r>
            <w:r w:rsidR="00BF37DD" w:rsidRPr="00F019F8">
              <w:rPr>
                <w:rStyle w:val="aff1"/>
                <w:rFonts w:ascii="Arial" w:hAnsi="Arial" w:cs="Arial"/>
                <w:b w:val="0"/>
              </w:rPr>
              <w:t>Рекомендации по сохранению растительных сообществ</w:t>
            </w:r>
            <w:r w:rsidR="00BF37DD" w:rsidRPr="00F019F8">
              <w:rPr>
                <w:rFonts w:ascii="Arial" w:hAnsi="Arial" w:cs="Arial"/>
                <w:b w:val="0"/>
                <w:webHidden/>
              </w:rPr>
              <w:tab/>
            </w:r>
            <w:r w:rsidR="00BF37DD" w:rsidRPr="00F019F8">
              <w:rPr>
                <w:rFonts w:ascii="Arial" w:hAnsi="Arial" w:cs="Arial"/>
                <w:b w:val="0"/>
                <w:webHidden/>
              </w:rPr>
              <w:fldChar w:fldCharType="begin"/>
            </w:r>
            <w:r w:rsidR="00BF37DD" w:rsidRPr="00F019F8">
              <w:rPr>
                <w:rFonts w:ascii="Arial" w:hAnsi="Arial" w:cs="Arial"/>
                <w:b w:val="0"/>
                <w:webHidden/>
              </w:rPr>
              <w:instrText xml:space="preserve"> PAGEREF _Toc214465292 \h </w:instrText>
            </w:r>
            <w:r w:rsidR="00BF37DD" w:rsidRPr="00F019F8">
              <w:rPr>
                <w:rFonts w:ascii="Arial" w:hAnsi="Arial" w:cs="Arial"/>
                <w:b w:val="0"/>
                <w:webHidden/>
              </w:rPr>
            </w:r>
            <w:r w:rsidR="00BF37DD" w:rsidRPr="00F019F8">
              <w:rPr>
                <w:rFonts w:ascii="Arial" w:hAnsi="Arial" w:cs="Arial"/>
                <w:b w:val="0"/>
                <w:webHidden/>
              </w:rPr>
              <w:fldChar w:fldCharType="separate"/>
            </w:r>
            <w:r w:rsidR="00BF37DD" w:rsidRPr="00F019F8">
              <w:rPr>
                <w:rFonts w:ascii="Arial" w:hAnsi="Arial" w:cs="Arial"/>
                <w:b w:val="0"/>
                <w:webHidden/>
              </w:rPr>
              <w:t>63</w:t>
            </w:r>
            <w:r w:rsidR="00BF37DD" w:rsidRPr="00F019F8">
              <w:rPr>
                <w:rFonts w:ascii="Arial" w:hAnsi="Arial" w:cs="Arial"/>
                <w:b w:val="0"/>
                <w:webHidden/>
              </w:rPr>
              <w:fldChar w:fldCharType="end"/>
            </w:r>
          </w:hyperlink>
        </w:p>
        <w:p w14:paraId="58C4FF4B" w14:textId="56E0A31D" w:rsidR="00BF37DD" w:rsidRPr="00F019F8" w:rsidRDefault="00000000" w:rsidP="00BF37DD">
          <w:pPr>
            <w:pStyle w:val="2b"/>
            <w:ind w:left="142"/>
            <w:rPr>
              <w:rFonts w:ascii="Arial" w:eastAsiaTheme="minorEastAsia" w:hAnsi="Arial" w:cs="Arial"/>
              <w:b w:val="0"/>
              <w:kern w:val="2"/>
              <w:lang w:val="ru-KZ" w:eastAsia="ru-KZ"/>
              <w14:ligatures w14:val="standardContextual"/>
            </w:rPr>
          </w:pPr>
          <w:hyperlink w:anchor="_Toc214465293" w:history="1">
            <w:r w:rsidR="00BF37DD" w:rsidRPr="00F019F8">
              <w:rPr>
                <w:rStyle w:val="aff1"/>
                <w:rFonts w:ascii="Arial" w:hAnsi="Arial" w:cs="Arial"/>
                <w:b w:val="0"/>
              </w:rPr>
              <w:t>8.7</w:t>
            </w:r>
            <w:r w:rsidR="00BF37DD" w:rsidRPr="00F019F8">
              <w:rPr>
                <w:rFonts w:ascii="Arial" w:eastAsiaTheme="minorEastAsia" w:hAnsi="Arial" w:cs="Arial"/>
                <w:b w:val="0"/>
                <w:kern w:val="2"/>
                <w:lang w:val="ru-KZ" w:eastAsia="ru-KZ"/>
                <w14:ligatures w14:val="standardContextual"/>
              </w:rPr>
              <w:tab/>
            </w:r>
            <w:r w:rsidR="00BF37DD" w:rsidRPr="00F019F8">
              <w:rPr>
                <w:rStyle w:val="aff1"/>
                <w:rFonts w:ascii="Arial" w:hAnsi="Arial" w:cs="Arial"/>
                <w:b w:val="0"/>
              </w:rPr>
              <w:t>Мероприятия по предотвращению негативных воздействий</w:t>
            </w:r>
            <w:r w:rsidR="00BF37DD" w:rsidRPr="00F019F8">
              <w:rPr>
                <w:rFonts w:ascii="Arial" w:hAnsi="Arial" w:cs="Arial"/>
                <w:b w:val="0"/>
                <w:webHidden/>
              </w:rPr>
              <w:tab/>
            </w:r>
            <w:r w:rsidR="00BF37DD" w:rsidRPr="00F019F8">
              <w:rPr>
                <w:rFonts w:ascii="Arial" w:hAnsi="Arial" w:cs="Arial"/>
                <w:b w:val="0"/>
                <w:webHidden/>
              </w:rPr>
              <w:fldChar w:fldCharType="begin"/>
            </w:r>
            <w:r w:rsidR="00BF37DD" w:rsidRPr="00F019F8">
              <w:rPr>
                <w:rFonts w:ascii="Arial" w:hAnsi="Arial" w:cs="Arial"/>
                <w:b w:val="0"/>
                <w:webHidden/>
              </w:rPr>
              <w:instrText xml:space="preserve"> PAGEREF _Toc214465293 \h </w:instrText>
            </w:r>
            <w:r w:rsidR="00BF37DD" w:rsidRPr="00F019F8">
              <w:rPr>
                <w:rFonts w:ascii="Arial" w:hAnsi="Arial" w:cs="Arial"/>
                <w:b w:val="0"/>
                <w:webHidden/>
              </w:rPr>
            </w:r>
            <w:r w:rsidR="00BF37DD" w:rsidRPr="00F019F8">
              <w:rPr>
                <w:rFonts w:ascii="Arial" w:hAnsi="Arial" w:cs="Arial"/>
                <w:b w:val="0"/>
                <w:webHidden/>
              </w:rPr>
              <w:fldChar w:fldCharType="separate"/>
            </w:r>
            <w:r w:rsidR="00BF37DD" w:rsidRPr="00F019F8">
              <w:rPr>
                <w:rFonts w:ascii="Arial" w:hAnsi="Arial" w:cs="Arial"/>
                <w:b w:val="0"/>
                <w:webHidden/>
              </w:rPr>
              <w:t>63</w:t>
            </w:r>
            <w:r w:rsidR="00BF37DD" w:rsidRPr="00F019F8">
              <w:rPr>
                <w:rFonts w:ascii="Arial" w:hAnsi="Arial" w:cs="Arial"/>
                <w:b w:val="0"/>
                <w:webHidden/>
              </w:rPr>
              <w:fldChar w:fldCharType="end"/>
            </w:r>
          </w:hyperlink>
        </w:p>
        <w:p w14:paraId="1882B84A" w14:textId="36E958EE" w:rsidR="00BF37DD" w:rsidRPr="00F019F8" w:rsidRDefault="00000000" w:rsidP="00BF37DD">
          <w:pPr>
            <w:pStyle w:val="1c"/>
            <w:ind w:left="142" w:firstLine="0"/>
            <w:rPr>
              <w:rFonts w:ascii="Arial" w:eastAsiaTheme="minorEastAsia" w:hAnsi="Arial" w:cs="Arial"/>
              <w:noProof/>
              <w:kern w:val="2"/>
              <w:lang w:val="ru-KZ" w:eastAsia="ru-KZ"/>
              <w14:ligatures w14:val="standardContextual"/>
            </w:rPr>
          </w:pPr>
          <w:hyperlink w:anchor="_Toc214465294" w:history="1">
            <w:r w:rsidR="00BF37DD" w:rsidRPr="00F019F8">
              <w:rPr>
                <w:rStyle w:val="aff1"/>
                <w:rFonts w:ascii="Arial" w:hAnsi="Arial" w:cs="Arial"/>
                <w:noProof/>
                <w:spacing w:val="-2"/>
              </w:rPr>
              <w:t>9</w:t>
            </w:r>
            <w:r w:rsidR="00BF37DD" w:rsidRPr="00F019F8">
              <w:rPr>
                <w:rFonts w:ascii="Arial" w:eastAsiaTheme="minorEastAsia" w:hAnsi="Arial" w:cs="Arial"/>
                <w:noProof/>
                <w:kern w:val="2"/>
                <w:lang w:val="ru-KZ" w:eastAsia="ru-KZ"/>
                <w14:ligatures w14:val="standardContextual"/>
              </w:rPr>
              <w:tab/>
            </w:r>
            <w:r w:rsidR="00BF37DD" w:rsidRPr="00F019F8">
              <w:rPr>
                <w:rStyle w:val="aff1"/>
                <w:rFonts w:ascii="Arial" w:hAnsi="Arial" w:cs="Arial"/>
                <w:noProof/>
                <w:spacing w:val="-2"/>
              </w:rPr>
              <w:t>ОЦЕНКА ВОЗДЕЙСТВИЙ НА ЖИВОТНЫЙ МИР</w:t>
            </w:r>
            <w:r w:rsidR="00BF37DD" w:rsidRPr="00F019F8">
              <w:rPr>
                <w:rFonts w:ascii="Arial" w:hAnsi="Arial" w:cs="Arial"/>
                <w:noProof/>
                <w:webHidden/>
              </w:rPr>
              <w:tab/>
            </w:r>
            <w:r w:rsidR="00BF37DD" w:rsidRPr="00F019F8">
              <w:rPr>
                <w:rFonts w:ascii="Arial" w:hAnsi="Arial" w:cs="Arial"/>
                <w:noProof/>
                <w:webHidden/>
              </w:rPr>
              <w:fldChar w:fldCharType="begin"/>
            </w:r>
            <w:r w:rsidR="00BF37DD" w:rsidRPr="00F019F8">
              <w:rPr>
                <w:rFonts w:ascii="Arial" w:hAnsi="Arial" w:cs="Arial"/>
                <w:noProof/>
                <w:webHidden/>
              </w:rPr>
              <w:instrText xml:space="preserve"> PAGEREF _Toc214465294 \h </w:instrText>
            </w:r>
            <w:r w:rsidR="00BF37DD" w:rsidRPr="00F019F8">
              <w:rPr>
                <w:rFonts w:ascii="Arial" w:hAnsi="Arial" w:cs="Arial"/>
                <w:noProof/>
                <w:webHidden/>
              </w:rPr>
            </w:r>
            <w:r w:rsidR="00BF37DD" w:rsidRPr="00F019F8">
              <w:rPr>
                <w:rFonts w:ascii="Arial" w:hAnsi="Arial" w:cs="Arial"/>
                <w:noProof/>
                <w:webHidden/>
              </w:rPr>
              <w:fldChar w:fldCharType="separate"/>
            </w:r>
            <w:r w:rsidR="00BF37DD" w:rsidRPr="00F019F8">
              <w:rPr>
                <w:rFonts w:ascii="Arial" w:hAnsi="Arial" w:cs="Arial"/>
                <w:noProof/>
                <w:webHidden/>
              </w:rPr>
              <w:t>65</w:t>
            </w:r>
            <w:r w:rsidR="00BF37DD" w:rsidRPr="00F019F8">
              <w:rPr>
                <w:rFonts w:ascii="Arial" w:hAnsi="Arial" w:cs="Arial"/>
                <w:noProof/>
                <w:webHidden/>
              </w:rPr>
              <w:fldChar w:fldCharType="end"/>
            </w:r>
          </w:hyperlink>
        </w:p>
        <w:p w14:paraId="69E4B2C4" w14:textId="24AB3C0F" w:rsidR="00BF37DD" w:rsidRPr="00F019F8" w:rsidRDefault="00000000" w:rsidP="00BF37DD">
          <w:pPr>
            <w:pStyle w:val="2b"/>
            <w:ind w:left="142"/>
            <w:rPr>
              <w:rFonts w:ascii="Arial" w:eastAsiaTheme="minorEastAsia" w:hAnsi="Arial" w:cs="Arial"/>
              <w:b w:val="0"/>
              <w:kern w:val="2"/>
              <w:lang w:val="ru-KZ" w:eastAsia="ru-KZ"/>
              <w14:ligatures w14:val="standardContextual"/>
            </w:rPr>
          </w:pPr>
          <w:hyperlink w:anchor="_Toc214465295" w:history="1">
            <w:r w:rsidR="00BF37DD" w:rsidRPr="00F019F8">
              <w:rPr>
                <w:rStyle w:val="aff1"/>
                <w:rFonts w:ascii="Arial" w:hAnsi="Arial" w:cs="Arial"/>
                <w:b w:val="0"/>
              </w:rPr>
              <w:t>9.1</w:t>
            </w:r>
            <w:r w:rsidR="00BF37DD" w:rsidRPr="00F019F8">
              <w:rPr>
                <w:rFonts w:ascii="Arial" w:eastAsiaTheme="minorEastAsia" w:hAnsi="Arial" w:cs="Arial"/>
                <w:b w:val="0"/>
                <w:kern w:val="2"/>
                <w:lang w:val="ru-KZ" w:eastAsia="ru-KZ"/>
                <w14:ligatures w14:val="standardContextual"/>
              </w:rPr>
              <w:tab/>
            </w:r>
            <w:r w:rsidR="00BF37DD" w:rsidRPr="00F019F8">
              <w:rPr>
                <w:rStyle w:val="aff1"/>
                <w:rFonts w:ascii="Arial" w:hAnsi="Arial" w:cs="Arial"/>
                <w:b w:val="0"/>
              </w:rPr>
              <w:t>Оценка современного состояния животного мира. Мероприятия по их охране</w:t>
            </w:r>
            <w:r w:rsidR="00BF37DD" w:rsidRPr="00F019F8">
              <w:rPr>
                <w:rFonts w:ascii="Arial" w:hAnsi="Arial" w:cs="Arial"/>
                <w:b w:val="0"/>
                <w:webHidden/>
              </w:rPr>
              <w:tab/>
            </w:r>
            <w:r w:rsidR="00BF37DD" w:rsidRPr="00F019F8">
              <w:rPr>
                <w:rFonts w:ascii="Arial" w:hAnsi="Arial" w:cs="Arial"/>
                <w:b w:val="0"/>
                <w:webHidden/>
              </w:rPr>
              <w:fldChar w:fldCharType="begin"/>
            </w:r>
            <w:r w:rsidR="00BF37DD" w:rsidRPr="00F019F8">
              <w:rPr>
                <w:rFonts w:ascii="Arial" w:hAnsi="Arial" w:cs="Arial"/>
                <w:b w:val="0"/>
                <w:webHidden/>
              </w:rPr>
              <w:instrText xml:space="preserve"> PAGEREF _Toc214465295 \h </w:instrText>
            </w:r>
            <w:r w:rsidR="00BF37DD" w:rsidRPr="00F019F8">
              <w:rPr>
                <w:rFonts w:ascii="Arial" w:hAnsi="Arial" w:cs="Arial"/>
                <w:b w:val="0"/>
                <w:webHidden/>
              </w:rPr>
            </w:r>
            <w:r w:rsidR="00BF37DD" w:rsidRPr="00F019F8">
              <w:rPr>
                <w:rFonts w:ascii="Arial" w:hAnsi="Arial" w:cs="Arial"/>
                <w:b w:val="0"/>
                <w:webHidden/>
              </w:rPr>
              <w:fldChar w:fldCharType="separate"/>
            </w:r>
            <w:r w:rsidR="00BF37DD" w:rsidRPr="00F019F8">
              <w:rPr>
                <w:rFonts w:ascii="Arial" w:hAnsi="Arial" w:cs="Arial"/>
                <w:b w:val="0"/>
                <w:webHidden/>
              </w:rPr>
              <w:t>65</w:t>
            </w:r>
            <w:r w:rsidR="00BF37DD" w:rsidRPr="00F019F8">
              <w:rPr>
                <w:rFonts w:ascii="Arial" w:hAnsi="Arial" w:cs="Arial"/>
                <w:b w:val="0"/>
                <w:webHidden/>
              </w:rPr>
              <w:fldChar w:fldCharType="end"/>
            </w:r>
          </w:hyperlink>
        </w:p>
        <w:p w14:paraId="05AAF8C6" w14:textId="715FDD97" w:rsidR="00BF37DD" w:rsidRPr="00F019F8" w:rsidRDefault="00000000" w:rsidP="00BF37DD">
          <w:pPr>
            <w:pStyle w:val="2b"/>
            <w:ind w:left="142"/>
            <w:rPr>
              <w:rFonts w:ascii="Arial" w:eastAsiaTheme="minorEastAsia" w:hAnsi="Arial" w:cs="Arial"/>
              <w:b w:val="0"/>
              <w:kern w:val="2"/>
              <w:lang w:val="ru-KZ" w:eastAsia="ru-KZ"/>
              <w14:ligatures w14:val="standardContextual"/>
            </w:rPr>
          </w:pPr>
          <w:hyperlink w:anchor="_Toc214465296" w:history="1">
            <w:r w:rsidR="00BF37DD" w:rsidRPr="00F019F8">
              <w:rPr>
                <w:rStyle w:val="aff1"/>
                <w:rFonts w:ascii="Arial" w:hAnsi="Arial" w:cs="Arial"/>
                <w:b w:val="0"/>
              </w:rPr>
              <w:t>9.2</w:t>
            </w:r>
            <w:r w:rsidR="00BF37DD" w:rsidRPr="00F019F8">
              <w:rPr>
                <w:rFonts w:ascii="Arial" w:eastAsiaTheme="minorEastAsia" w:hAnsi="Arial" w:cs="Arial"/>
                <w:b w:val="0"/>
                <w:kern w:val="2"/>
                <w:lang w:val="ru-KZ" w:eastAsia="ru-KZ"/>
                <w14:ligatures w14:val="standardContextual"/>
              </w:rPr>
              <w:tab/>
            </w:r>
            <w:r w:rsidR="00BF37DD" w:rsidRPr="00F019F8">
              <w:rPr>
                <w:rStyle w:val="aff1"/>
                <w:rFonts w:ascii="Arial" w:hAnsi="Arial" w:cs="Arial"/>
                <w:b w:val="0"/>
              </w:rPr>
              <w:t>Мероприятия по предотвращению негативных воздействий   на животный мир</w:t>
            </w:r>
            <w:r w:rsidR="00BF37DD" w:rsidRPr="00F019F8">
              <w:rPr>
                <w:rFonts w:ascii="Arial" w:hAnsi="Arial" w:cs="Arial"/>
                <w:b w:val="0"/>
                <w:webHidden/>
              </w:rPr>
              <w:tab/>
            </w:r>
            <w:r w:rsidR="00BF37DD" w:rsidRPr="00F019F8">
              <w:rPr>
                <w:rFonts w:ascii="Arial" w:hAnsi="Arial" w:cs="Arial"/>
                <w:b w:val="0"/>
                <w:webHidden/>
              </w:rPr>
              <w:fldChar w:fldCharType="begin"/>
            </w:r>
            <w:r w:rsidR="00BF37DD" w:rsidRPr="00F019F8">
              <w:rPr>
                <w:rFonts w:ascii="Arial" w:hAnsi="Arial" w:cs="Arial"/>
                <w:b w:val="0"/>
                <w:webHidden/>
              </w:rPr>
              <w:instrText xml:space="preserve"> PAGEREF _Toc214465296 \h </w:instrText>
            </w:r>
            <w:r w:rsidR="00BF37DD" w:rsidRPr="00F019F8">
              <w:rPr>
                <w:rFonts w:ascii="Arial" w:hAnsi="Arial" w:cs="Arial"/>
                <w:b w:val="0"/>
                <w:webHidden/>
              </w:rPr>
            </w:r>
            <w:r w:rsidR="00BF37DD" w:rsidRPr="00F019F8">
              <w:rPr>
                <w:rFonts w:ascii="Arial" w:hAnsi="Arial" w:cs="Arial"/>
                <w:b w:val="0"/>
                <w:webHidden/>
              </w:rPr>
              <w:fldChar w:fldCharType="separate"/>
            </w:r>
            <w:r w:rsidR="00BF37DD" w:rsidRPr="00F019F8">
              <w:rPr>
                <w:rFonts w:ascii="Arial" w:hAnsi="Arial" w:cs="Arial"/>
                <w:b w:val="0"/>
                <w:webHidden/>
              </w:rPr>
              <w:t>67</w:t>
            </w:r>
            <w:r w:rsidR="00BF37DD" w:rsidRPr="00F019F8">
              <w:rPr>
                <w:rFonts w:ascii="Arial" w:hAnsi="Arial" w:cs="Arial"/>
                <w:b w:val="0"/>
                <w:webHidden/>
              </w:rPr>
              <w:fldChar w:fldCharType="end"/>
            </w:r>
          </w:hyperlink>
        </w:p>
        <w:p w14:paraId="0B16892B" w14:textId="46651EB9" w:rsidR="00BF37DD" w:rsidRPr="00F019F8" w:rsidRDefault="00000000" w:rsidP="00BF37DD">
          <w:pPr>
            <w:pStyle w:val="1c"/>
            <w:ind w:left="142" w:firstLine="0"/>
            <w:rPr>
              <w:rFonts w:ascii="Arial" w:eastAsiaTheme="minorEastAsia" w:hAnsi="Arial" w:cs="Arial"/>
              <w:noProof/>
              <w:kern w:val="2"/>
              <w:lang w:val="ru-KZ" w:eastAsia="ru-KZ"/>
              <w14:ligatures w14:val="standardContextual"/>
            </w:rPr>
          </w:pPr>
          <w:hyperlink w:anchor="_Toc214465297" w:history="1">
            <w:r w:rsidR="00BF37DD" w:rsidRPr="00F019F8">
              <w:rPr>
                <w:rStyle w:val="aff1"/>
                <w:rFonts w:ascii="Arial" w:hAnsi="Arial" w:cs="Arial"/>
                <w:noProof/>
                <w:spacing w:val="-2"/>
              </w:rPr>
              <w:t>10</w:t>
            </w:r>
            <w:r w:rsidR="00BF37DD" w:rsidRPr="00F019F8">
              <w:rPr>
                <w:rFonts w:ascii="Arial" w:eastAsiaTheme="minorEastAsia" w:hAnsi="Arial" w:cs="Arial"/>
                <w:noProof/>
                <w:kern w:val="2"/>
                <w:lang w:val="ru-KZ" w:eastAsia="ru-KZ"/>
                <w14:ligatures w14:val="standardContextual"/>
              </w:rPr>
              <w:tab/>
            </w:r>
            <w:r w:rsidR="00BF37DD" w:rsidRPr="00F019F8">
              <w:rPr>
                <w:rStyle w:val="aff1"/>
                <w:rFonts w:ascii="Arial" w:hAnsi="Arial" w:cs="Arial"/>
                <w:noProof/>
                <w:spacing w:val="-2"/>
              </w:rPr>
              <w:t>ОЦЕНКА ВОЗДЕЙСТВИЯ НА ЛАНДШАФТЫ И МЕРЫ ПО ПРЕДОТВРАЩЕНИЮ, МИНИМИЗАЦИИ, СМЯГЧЕНИЮ НЕГАТИВНЫХ ВОЗДЕЙСТВИЙ, ВОССТАНОВЛЕНИЮ ЛАНДШАФТОВ В СЛУЧАЯХ ИХ НАРУШЕНИЯ</w:t>
            </w:r>
            <w:r w:rsidR="00BF37DD" w:rsidRPr="00F019F8">
              <w:rPr>
                <w:rFonts w:ascii="Arial" w:hAnsi="Arial" w:cs="Arial"/>
                <w:noProof/>
                <w:webHidden/>
              </w:rPr>
              <w:tab/>
            </w:r>
            <w:r w:rsidR="00BF37DD" w:rsidRPr="00F019F8">
              <w:rPr>
                <w:rFonts w:ascii="Arial" w:hAnsi="Arial" w:cs="Arial"/>
                <w:noProof/>
                <w:webHidden/>
              </w:rPr>
              <w:fldChar w:fldCharType="begin"/>
            </w:r>
            <w:r w:rsidR="00BF37DD" w:rsidRPr="00F019F8">
              <w:rPr>
                <w:rFonts w:ascii="Arial" w:hAnsi="Arial" w:cs="Arial"/>
                <w:noProof/>
                <w:webHidden/>
              </w:rPr>
              <w:instrText xml:space="preserve"> PAGEREF _Toc214465297 \h </w:instrText>
            </w:r>
            <w:r w:rsidR="00BF37DD" w:rsidRPr="00F019F8">
              <w:rPr>
                <w:rFonts w:ascii="Arial" w:hAnsi="Arial" w:cs="Arial"/>
                <w:noProof/>
                <w:webHidden/>
              </w:rPr>
            </w:r>
            <w:r w:rsidR="00BF37DD" w:rsidRPr="00F019F8">
              <w:rPr>
                <w:rFonts w:ascii="Arial" w:hAnsi="Arial" w:cs="Arial"/>
                <w:noProof/>
                <w:webHidden/>
              </w:rPr>
              <w:fldChar w:fldCharType="separate"/>
            </w:r>
            <w:r w:rsidR="00BF37DD" w:rsidRPr="00F019F8">
              <w:rPr>
                <w:rFonts w:ascii="Arial" w:hAnsi="Arial" w:cs="Arial"/>
                <w:noProof/>
                <w:webHidden/>
              </w:rPr>
              <w:t>68</w:t>
            </w:r>
            <w:r w:rsidR="00BF37DD" w:rsidRPr="00F019F8">
              <w:rPr>
                <w:rFonts w:ascii="Arial" w:hAnsi="Arial" w:cs="Arial"/>
                <w:noProof/>
                <w:webHidden/>
              </w:rPr>
              <w:fldChar w:fldCharType="end"/>
            </w:r>
          </w:hyperlink>
        </w:p>
        <w:p w14:paraId="7A98E3CD" w14:textId="66015769" w:rsidR="00BF37DD" w:rsidRPr="00F019F8" w:rsidRDefault="00000000" w:rsidP="00BF37DD">
          <w:pPr>
            <w:pStyle w:val="1c"/>
            <w:ind w:left="142" w:firstLine="0"/>
            <w:rPr>
              <w:rFonts w:ascii="Arial" w:eastAsiaTheme="minorEastAsia" w:hAnsi="Arial" w:cs="Arial"/>
              <w:noProof/>
              <w:kern w:val="2"/>
              <w:lang w:val="ru-KZ" w:eastAsia="ru-KZ"/>
              <w14:ligatures w14:val="standardContextual"/>
            </w:rPr>
          </w:pPr>
          <w:hyperlink w:anchor="_Toc214465298" w:history="1">
            <w:r w:rsidR="00BF37DD" w:rsidRPr="00F019F8">
              <w:rPr>
                <w:rStyle w:val="aff1"/>
                <w:rFonts w:ascii="Arial" w:hAnsi="Arial" w:cs="Arial"/>
                <w:noProof/>
                <w:spacing w:val="-2"/>
              </w:rPr>
              <w:t>11</w:t>
            </w:r>
            <w:r w:rsidR="00BF37DD" w:rsidRPr="00F019F8">
              <w:rPr>
                <w:rFonts w:ascii="Arial" w:eastAsiaTheme="minorEastAsia" w:hAnsi="Arial" w:cs="Arial"/>
                <w:noProof/>
                <w:kern w:val="2"/>
                <w:lang w:val="ru-KZ" w:eastAsia="ru-KZ"/>
                <w14:ligatures w14:val="standardContextual"/>
              </w:rPr>
              <w:tab/>
            </w:r>
            <w:r w:rsidR="00BF37DD" w:rsidRPr="00F019F8">
              <w:rPr>
                <w:rStyle w:val="aff1"/>
                <w:rFonts w:ascii="Arial" w:hAnsi="Arial" w:cs="Arial"/>
                <w:noProof/>
                <w:spacing w:val="-2"/>
              </w:rPr>
              <w:t>ОЦЕНКА ВОЗДЕЙСТВИЯ НА СОЦИАЛЬНО-ЭКОНОМИЧЕСКУЮ СРЕДУ</w:t>
            </w:r>
            <w:r w:rsidR="00BF37DD" w:rsidRPr="00F019F8">
              <w:rPr>
                <w:rFonts w:ascii="Arial" w:hAnsi="Arial" w:cs="Arial"/>
                <w:noProof/>
                <w:webHidden/>
              </w:rPr>
              <w:tab/>
            </w:r>
            <w:r w:rsidR="00BF37DD" w:rsidRPr="00F019F8">
              <w:rPr>
                <w:rFonts w:ascii="Arial" w:hAnsi="Arial" w:cs="Arial"/>
                <w:noProof/>
                <w:webHidden/>
              </w:rPr>
              <w:fldChar w:fldCharType="begin"/>
            </w:r>
            <w:r w:rsidR="00BF37DD" w:rsidRPr="00F019F8">
              <w:rPr>
                <w:rFonts w:ascii="Arial" w:hAnsi="Arial" w:cs="Arial"/>
                <w:noProof/>
                <w:webHidden/>
              </w:rPr>
              <w:instrText xml:space="preserve"> PAGEREF _Toc214465298 \h </w:instrText>
            </w:r>
            <w:r w:rsidR="00BF37DD" w:rsidRPr="00F019F8">
              <w:rPr>
                <w:rFonts w:ascii="Arial" w:hAnsi="Arial" w:cs="Arial"/>
                <w:noProof/>
                <w:webHidden/>
              </w:rPr>
            </w:r>
            <w:r w:rsidR="00BF37DD" w:rsidRPr="00F019F8">
              <w:rPr>
                <w:rFonts w:ascii="Arial" w:hAnsi="Arial" w:cs="Arial"/>
                <w:noProof/>
                <w:webHidden/>
              </w:rPr>
              <w:fldChar w:fldCharType="separate"/>
            </w:r>
            <w:r w:rsidR="00BF37DD" w:rsidRPr="00F019F8">
              <w:rPr>
                <w:rFonts w:ascii="Arial" w:hAnsi="Arial" w:cs="Arial"/>
                <w:noProof/>
                <w:webHidden/>
              </w:rPr>
              <w:t>69</w:t>
            </w:r>
            <w:r w:rsidR="00BF37DD" w:rsidRPr="00F019F8">
              <w:rPr>
                <w:rFonts w:ascii="Arial" w:hAnsi="Arial" w:cs="Arial"/>
                <w:noProof/>
                <w:webHidden/>
              </w:rPr>
              <w:fldChar w:fldCharType="end"/>
            </w:r>
          </w:hyperlink>
        </w:p>
        <w:p w14:paraId="56681D9E" w14:textId="60D0BE54" w:rsidR="00BF37DD" w:rsidRPr="00F019F8" w:rsidRDefault="00000000" w:rsidP="00BF37DD">
          <w:pPr>
            <w:pStyle w:val="2b"/>
            <w:ind w:left="142"/>
            <w:rPr>
              <w:rFonts w:ascii="Arial" w:eastAsiaTheme="minorEastAsia" w:hAnsi="Arial" w:cs="Arial"/>
              <w:b w:val="0"/>
              <w:kern w:val="2"/>
              <w:lang w:val="ru-KZ" w:eastAsia="ru-KZ"/>
              <w14:ligatures w14:val="standardContextual"/>
            </w:rPr>
          </w:pPr>
          <w:hyperlink w:anchor="_Toc214465299" w:history="1">
            <w:r w:rsidR="00BF37DD" w:rsidRPr="00F019F8">
              <w:rPr>
                <w:rStyle w:val="aff1"/>
                <w:rFonts w:ascii="Arial" w:hAnsi="Arial" w:cs="Arial"/>
                <w:b w:val="0"/>
              </w:rPr>
              <w:t>11.1</w:t>
            </w:r>
            <w:r w:rsidR="00BF37DD" w:rsidRPr="00F019F8">
              <w:rPr>
                <w:rFonts w:ascii="Arial" w:eastAsiaTheme="minorEastAsia" w:hAnsi="Arial" w:cs="Arial"/>
                <w:b w:val="0"/>
                <w:kern w:val="2"/>
                <w:lang w:val="ru-KZ" w:eastAsia="ru-KZ"/>
                <w14:ligatures w14:val="standardContextual"/>
              </w:rPr>
              <w:tab/>
            </w:r>
            <w:r w:rsidR="00BF37DD" w:rsidRPr="00F019F8">
              <w:rPr>
                <w:rStyle w:val="aff1"/>
                <w:rFonts w:ascii="Arial" w:hAnsi="Arial" w:cs="Arial"/>
                <w:b w:val="0"/>
              </w:rPr>
              <w:t>Социально-экономические условия района</w:t>
            </w:r>
            <w:r w:rsidR="00BF37DD" w:rsidRPr="00F019F8">
              <w:rPr>
                <w:rFonts w:ascii="Arial" w:hAnsi="Arial" w:cs="Arial"/>
                <w:b w:val="0"/>
                <w:webHidden/>
              </w:rPr>
              <w:tab/>
            </w:r>
            <w:r w:rsidR="00BF37DD" w:rsidRPr="00F019F8">
              <w:rPr>
                <w:rFonts w:ascii="Arial" w:hAnsi="Arial" w:cs="Arial"/>
                <w:b w:val="0"/>
                <w:webHidden/>
              </w:rPr>
              <w:fldChar w:fldCharType="begin"/>
            </w:r>
            <w:r w:rsidR="00BF37DD" w:rsidRPr="00F019F8">
              <w:rPr>
                <w:rFonts w:ascii="Arial" w:hAnsi="Arial" w:cs="Arial"/>
                <w:b w:val="0"/>
                <w:webHidden/>
              </w:rPr>
              <w:instrText xml:space="preserve"> PAGEREF _Toc214465299 \h </w:instrText>
            </w:r>
            <w:r w:rsidR="00BF37DD" w:rsidRPr="00F019F8">
              <w:rPr>
                <w:rFonts w:ascii="Arial" w:hAnsi="Arial" w:cs="Arial"/>
                <w:b w:val="0"/>
                <w:webHidden/>
              </w:rPr>
            </w:r>
            <w:r w:rsidR="00BF37DD" w:rsidRPr="00F019F8">
              <w:rPr>
                <w:rFonts w:ascii="Arial" w:hAnsi="Arial" w:cs="Arial"/>
                <w:b w:val="0"/>
                <w:webHidden/>
              </w:rPr>
              <w:fldChar w:fldCharType="separate"/>
            </w:r>
            <w:r w:rsidR="00BF37DD" w:rsidRPr="00F019F8">
              <w:rPr>
                <w:rFonts w:ascii="Arial" w:hAnsi="Arial" w:cs="Arial"/>
                <w:b w:val="0"/>
                <w:webHidden/>
              </w:rPr>
              <w:t>69</w:t>
            </w:r>
            <w:r w:rsidR="00BF37DD" w:rsidRPr="00F019F8">
              <w:rPr>
                <w:rFonts w:ascii="Arial" w:hAnsi="Arial" w:cs="Arial"/>
                <w:b w:val="0"/>
                <w:webHidden/>
              </w:rPr>
              <w:fldChar w:fldCharType="end"/>
            </w:r>
          </w:hyperlink>
        </w:p>
        <w:p w14:paraId="734510D6" w14:textId="0237DA2D" w:rsidR="00BF37DD" w:rsidRPr="00F019F8" w:rsidRDefault="00000000" w:rsidP="00BF37DD">
          <w:pPr>
            <w:pStyle w:val="1c"/>
            <w:ind w:left="142" w:firstLine="0"/>
            <w:rPr>
              <w:rFonts w:ascii="Arial" w:eastAsiaTheme="minorEastAsia" w:hAnsi="Arial" w:cs="Arial"/>
              <w:noProof/>
              <w:kern w:val="2"/>
              <w:lang w:val="ru-KZ" w:eastAsia="ru-KZ"/>
              <w14:ligatures w14:val="standardContextual"/>
            </w:rPr>
          </w:pPr>
          <w:hyperlink w:anchor="_Toc214465300" w:history="1">
            <w:r w:rsidR="00BF37DD" w:rsidRPr="00F019F8">
              <w:rPr>
                <w:rStyle w:val="aff1"/>
                <w:rFonts w:ascii="Arial" w:hAnsi="Arial" w:cs="Arial"/>
                <w:noProof/>
                <w:spacing w:val="-2"/>
              </w:rPr>
              <w:t>12</w:t>
            </w:r>
            <w:r w:rsidR="00BF37DD" w:rsidRPr="00F019F8">
              <w:rPr>
                <w:rFonts w:ascii="Arial" w:eastAsiaTheme="minorEastAsia" w:hAnsi="Arial" w:cs="Arial"/>
                <w:noProof/>
                <w:kern w:val="2"/>
                <w:lang w:val="ru-KZ" w:eastAsia="ru-KZ"/>
                <w14:ligatures w14:val="standardContextual"/>
              </w:rPr>
              <w:tab/>
            </w:r>
            <w:r w:rsidR="00BF37DD" w:rsidRPr="00F019F8">
              <w:rPr>
                <w:rStyle w:val="aff1"/>
                <w:rFonts w:ascii="Arial" w:hAnsi="Arial" w:cs="Arial"/>
                <w:noProof/>
                <w:spacing w:val="-2"/>
              </w:rPr>
              <w:t>ОЦЕНКА ЭКОЛОГИЧЕСКОГО РИСКА РЕАЛИЗАЦИИ НАМЕЧАЕМОЙ ДЕЯТЕЛЬНОСТИ В РЕГИОНЕ</w:t>
            </w:r>
            <w:r w:rsidR="00BF37DD" w:rsidRPr="00F019F8">
              <w:rPr>
                <w:rFonts w:ascii="Arial" w:hAnsi="Arial" w:cs="Arial"/>
                <w:noProof/>
                <w:webHidden/>
              </w:rPr>
              <w:tab/>
            </w:r>
            <w:r w:rsidR="00BF37DD" w:rsidRPr="00F019F8">
              <w:rPr>
                <w:rFonts w:ascii="Arial" w:hAnsi="Arial" w:cs="Arial"/>
                <w:noProof/>
                <w:webHidden/>
              </w:rPr>
              <w:fldChar w:fldCharType="begin"/>
            </w:r>
            <w:r w:rsidR="00BF37DD" w:rsidRPr="00F019F8">
              <w:rPr>
                <w:rFonts w:ascii="Arial" w:hAnsi="Arial" w:cs="Arial"/>
                <w:noProof/>
                <w:webHidden/>
              </w:rPr>
              <w:instrText xml:space="preserve"> PAGEREF _Toc214465300 \h </w:instrText>
            </w:r>
            <w:r w:rsidR="00BF37DD" w:rsidRPr="00F019F8">
              <w:rPr>
                <w:rFonts w:ascii="Arial" w:hAnsi="Arial" w:cs="Arial"/>
                <w:noProof/>
                <w:webHidden/>
              </w:rPr>
            </w:r>
            <w:r w:rsidR="00BF37DD" w:rsidRPr="00F019F8">
              <w:rPr>
                <w:rFonts w:ascii="Arial" w:hAnsi="Arial" w:cs="Arial"/>
                <w:noProof/>
                <w:webHidden/>
              </w:rPr>
              <w:fldChar w:fldCharType="separate"/>
            </w:r>
            <w:r w:rsidR="00BF37DD" w:rsidRPr="00F019F8">
              <w:rPr>
                <w:rFonts w:ascii="Arial" w:hAnsi="Arial" w:cs="Arial"/>
                <w:noProof/>
                <w:webHidden/>
              </w:rPr>
              <w:t>72</w:t>
            </w:r>
            <w:r w:rsidR="00BF37DD" w:rsidRPr="00F019F8">
              <w:rPr>
                <w:rFonts w:ascii="Arial" w:hAnsi="Arial" w:cs="Arial"/>
                <w:noProof/>
                <w:webHidden/>
              </w:rPr>
              <w:fldChar w:fldCharType="end"/>
            </w:r>
          </w:hyperlink>
        </w:p>
        <w:p w14:paraId="3BA3C4CC" w14:textId="38C71AB6" w:rsidR="00BF37DD" w:rsidRPr="00F019F8" w:rsidRDefault="00000000" w:rsidP="00BF37DD">
          <w:pPr>
            <w:pStyle w:val="1c"/>
            <w:ind w:left="142" w:firstLine="0"/>
            <w:rPr>
              <w:rFonts w:ascii="Arial" w:eastAsiaTheme="minorEastAsia" w:hAnsi="Arial" w:cs="Arial"/>
              <w:noProof/>
              <w:kern w:val="2"/>
              <w:lang w:val="ru-KZ" w:eastAsia="ru-KZ"/>
              <w14:ligatures w14:val="standardContextual"/>
            </w:rPr>
          </w:pPr>
          <w:hyperlink w:anchor="_Toc214465301" w:history="1">
            <w:r w:rsidR="00BF37DD" w:rsidRPr="00F019F8">
              <w:rPr>
                <w:rStyle w:val="aff1"/>
                <w:rFonts w:ascii="Arial" w:hAnsi="Arial" w:cs="Arial"/>
                <w:noProof/>
              </w:rPr>
              <w:t>13</w:t>
            </w:r>
            <w:r w:rsidR="00BF37DD" w:rsidRPr="00F019F8">
              <w:rPr>
                <w:rFonts w:ascii="Arial" w:eastAsiaTheme="minorEastAsia" w:hAnsi="Arial" w:cs="Arial"/>
                <w:noProof/>
                <w:kern w:val="2"/>
                <w:lang w:val="ru-KZ" w:eastAsia="ru-KZ"/>
                <w14:ligatures w14:val="standardContextual"/>
              </w:rPr>
              <w:tab/>
            </w:r>
            <w:r w:rsidR="00BF37DD" w:rsidRPr="00F019F8">
              <w:rPr>
                <w:rStyle w:val="aff1"/>
                <w:rFonts w:ascii="Arial" w:hAnsi="Arial" w:cs="Arial"/>
                <w:noProof/>
              </w:rPr>
              <w:t>КОМПЛЕКСНАЯ ОЦЕНКА ВОЗДЕЙСТВИЯ НА ОКРУЖАЮЩУЮ СРЕДУ ПРИ ШТАТНОМ РЕЖИМЕ И АВАРИНЫХ СИТУАЦИЯХ</w:t>
            </w:r>
            <w:r w:rsidR="00BF37DD" w:rsidRPr="00F019F8">
              <w:rPr>
                <w:rFonts w:ascii="Arial" w:hAnsi="Arial" w:cs="Arial"/>
                <w:noProof/>
                <w:webHidden/>
              </w:rPr>
              <w:tab/>
            </w:r>
            <w:r w:rsidR="00BF37DD" w:rsidRPr="00F019F8">
              <w:rPr>
                <w:rFonts w:ascii="Arial" w:hAnsi="Arial" w:cs="Arial"/>
                <w:noProof/>
                <w:webHidden/>
              </w:rPr>
              <w:fldChar w:fldCharType="begin"/>
            </w:r>
            <w:r w:rsidR="00BF37DD" w:rsidRPr="00F019F8">
              <w:rPr>
                <w:rFonts w:ascii="Arial" w:hAnsi="Arial" w:cs="Arial"/>
                <w:noProof/>
                <w:webHidden/>
              </w:rPr>
              <w:instrText xml:space="preserve"> PAGEREF _Toc214465301 \h </w:instrText>
            </w:r>
            <w:r w:rsidR="00BF37DD" w:rsidRPr="00F019F8">
              <w:rPr>
                <w:rFonts w:ascii="Arial" w:hAnsi="Arial" w:cs="Arial"/>
                <w:noProof/>
                <w:webHidden/>
              </w:rPr>
            </w:r>
            <w:r w:rsidR="00BF37DD" w:rsidRPr="00F019F8">
              <w:rPr>
                <w:rFonts w:ascii="Arial" w:hAnsi="Arial" w:cs="Arial"/>
                <w:noProof/>
                <w:webHidden/>
              </w:rPr>
              <w:fldChar w:fldCharType="separate"/>
            </w:r>
            <w:r w:rsidR="00BF37DD" w:rsidRPr="00F019F8">
              <w:rPr>
                <w:rFonts w:ascii="Arial" w:hAnsi="Arial" w:cs="Arial"/>
                <w:noProof/>
                <w:webHidden/>
              </w:rPr>
              <w:t>77</w:t>
            </w:r>
            <w:r w:rsidR="00BF37DD" w:rsidRPr="00F019F8">
              <w:rPr>
                <w:rFonts w:ascii="Arial" w:hAnsi="Arial" w:cs="Arial"/>
                <w:noProof/>
                <w:webHidden/>
              </w:rPr>
              <w:fldChar w:fldCharType="end"/>
            </w:r>
          </w:hyperlink>
        </w:p>
        <w:p w14:paraId="14C1A50C" w14:textId="7D05232B" w:rsidR="00BF37DD" w:rsidRPr="00F019F8" w:rsidRDefault="00000000" w:rsidP="00BF37DD">
          <w:pPr>
            <w:pStyle w:val="2b"/>
            <w:ind w:left="142"/>
            <w:rPr>
              <w:rFonts w:ascii="Arial" w:eastAsiaTheme="minorEastAsia" w:hAnsi="Arial" w:cs="Arial"/>
              <w:b w:val="0"/>
              <w:kern w:val="2"/>
              <w:lang w:val="ru-KZ" w:eastAsia="ru-KZ"/>
              <w14:ligatures w14:val="standardContextual"/>
            </w:rPr>
          </w:pPr>
          <w:hyperlink w:anchor="_Toc214465302" w:history="1">
            <w:r w:rsidR="00BF37DD" w:rsidRPr="00F019F8">
              <w:rPr>
                <w:rStyle w:val="aff1"/>
                <w:rFonts w:ascii="Arial" w:eastAsia="Times New Roman" w:hAnsi="Arial" w:cs="Arial"/>
                <w:b w:val="0"/>
                <w:iCs/>
                <w:lang w:val="x-none" w:eastAsia="x-none"/>
              </w:rPr>
              <w:t>13.1</w:t>
            </w:r>
            <w:r w:rsidR="00BF37DD" w:rsidRPr="00F019F8">
              <w:rPr>
                <w:rFonts w:ascii="Arial" w:eastAsiaTheme="minorEastAsia" w:hAnsi="Arial" w:cs="Arial"/>
                <w:b w:val="0"/>
                <w:kern w:val="2"/>
                <w:lang w:val="ru-KZ" w:eastAsia="ru-KZ"/>
                <w14:ligatures w14:val="standardContextual"/>
              </w:rPr>
              <w:tab/>
            </w:r>
            <w:r w:rsidR="00BF37DD" w:rsidRPr="00F019F8">
              <w:rPr>
                <w:rStyle w:val="aff1"/>
                <w:rFonts w:ascii="Arial" w:eastAsia="Times New Roman" w:hAnsi="Arial" w:cs="Arial"/>
                <w:b w:val="0"/>
                <w:iCs/>
                <w:lang w:val="x-none" w:eastAsia="x-none"/>
              </w:rPr>
              <w:t>Предварительная оценка воздействия на подземные и поверхностные воды</w:t>
            </w:r>
            <w:r w:rsidR="00BF37DD" w:rsidRPr="00F019F8">
              <w:rPr>
                <w:rFonts w:ascii="Arial" w:hAnsi="Arial" w:cs="Arial"/>
                <w:b w:val="0"/>
                <w:webHidden/>
              </w:rPr>
              <w:tab/>
            </w:r>
            <w:r w:rsidR="00BF37DD" w:rsidRPr="00F019F8">
              <w:rPr>
                <w:rFonts w:ascii="Arial" w:hAnsi="Arial" w:cs="Arial"/>
                <w:b w:val="0"/>
                <w:webHidden/>
              </w:rPr>
              <w:fldChar w:fldCharType="begin"/>
            </w:r>
            <w:r w:rsidR="00BF37DD" w:rsidRPr="00F019F8">
              <w:rPr>
                <w:rFonts w:ascii="Arial" w:hAnsi="Arial" w:cs="Arial"/>
                <w:b w:val="0"/>
                <w:webHidden/>
              </w:rPr>
              <w:instrText xml:space="preserve"> PAGEREF _Toc214465302 \h </w:instrText>
            </w:r>
            <w:r w:rsidR="00BF37DD" w:rsidRPr="00F019F8">
              <w:rPr>
                <w:rFonts w:ascii="Arial" w:hAnsi="Arial" w:cs="Arial"/>
                <w:b w:val="0"/>
                <w:webHidden/>
              </w:rPr>
            </w:r>
            <w:r w:rsidR="00BF37DD" w:rsidRPr="00F019F8">
              <w:rPr>
                <w:rFonts w:ascii="Arial" w:hAnsi="Arial" w:cs="Arial"/>
                <w:b w:val="0"/>
                <w:webHidden/>
              </w:rPr>
              <w:fldChar w:fldCharType="separate"/>
            </w:r>
            <w:r w:rsidR="00BF37DD" w:rsidRPr="00F019F8">
              <w:rPr>
                <w:rFonts w:ascii="Arial" w:hAnsi="Arial" w:cs="Arial"/>
                <w:b w:val="0"/>
                <w:webHidden/>
              </w:rPr>
              <w:t>78</w:t>
            </w:r>
            <w:r w:rsidR="00BF37DD" w:rsidRPr="00F019F8">
              <w:rPr>
                <w:rFonts w:ascii="Arial" w:hAnsi="Arial" w:cs="Arial"/>
                <w:b w:val="0"/>
                <w:webHidden/>
              </w:rPr>
              <w:fldChar w:fldCharType="end"/>
            </w:r>
          </w:hyperlink>
        </w:p>
        <w:p w14:paraId="63E57627" w14:textId="0AAF9831" w:rsidR="00BF37DD" w:rsidRPr="00F019F8" w:rsidRDefault="00000000" w:rsidP="00BF37DD">
          <w:pPr>
            <w:pStyle w:val="2b"/>
            <w:ind w:left="142"/>
            <w:rPr>
              <w:rFonts w:ascii="Arial" w:eastAsiaTheme="minorEastAsia" w:hAnsi="Arial" w:cs="Arial"/>
              <w:b w:val="0"/>
              <w:kern w:val="2"/>
              <w:lang w:val="ru-KZ" w:eastAsia="ru-KZ"/>
              <w14:ligatures w14:val="standardContextual"/>
            </w:rPr>
          </w:pPr>
          <w:hyperlink w:anchor="_Toc214465303" w:history="1">
            <w:r w:rsidR="00BF37DD" w:rsidRPr="00F019F8">
              <w:rPr>
                <w:rStyle w:val="aff1"/>
                <w:rFonts w:ascii="Arial" w:hAnsi="Arial" w:cs="Arial"/>
                <w:b w:val="0"/>
                <w:lang w:val="x-none" w:eastAsia="x-none"/>
              </w:rPr>
              <w:t>13.2</w:t>
            </w:r>
            <w:r w:rsidR="00BF37DD" w:rsidRPr="00F019F8">
              <w:rPr>
                <w:rFonts w:ascii="Arial" w:eastAsiaTheme="minorEastAsia" w:hAnsi="Arial" w:cs="Arial"/>
                <w:b w:val="0"/>
                <w:kern w:val="2"/>
                <w:lang w:val="ru-KZ" w:eastAsia="ru-KZ"/>
                <w14:ligatures w14:val="standardContextual"/>
              </w:rPr>
              <w:tab/>
            </w:r>
            <w:r w:rsidR="00BF37DD" w:rsidRPr="00F019F8">
              <w:rPr>
                <w:rStyle w:val="aff1"/>
                <w:rFonts w:ascii="Arial" w:hAnsi="Arial" w:cs="Arial"/>
                <w:b w:val="0"/>
                <w:lang w:eastAsia="x-none"/>
              </w:rPr>
              <w:t>Факторы негативного воздействия на геологическую среду</w:t>
            </w:r>
            <w:r w:rsidR="00BF37DD" w:rsidRPr="00F019F8">
              <w:rPr>
                <w:rFonts w:ascii="Arial" w:hAnsi="Arial" w:cs="Arial"/>
                <w:b w:val="0"/>
                <w:webHidden/>
              </w:rPr>
              <w:tab/>
            </w:r>
            <w:r w:rsidR="00BF37DD" w:rsidRPr="00F019F8">
              <w:rPr>
                <w:rFonts w:ascii="Arial" w:hAnsi="Arial" w:cs="Arial"/>
                <w:b w:val="0"/>
                <w:webHidden/>
              </w:rPr>
              <w:fldChar w:fldCharType="begin"/>
            </w:r>
            <w:r w:rsidR="00BF37DD" w:rsidRPr="00F019F8">
              <w:rPr>
                <w:rFonts w:ascii="Arial" w:hAnsi="Arial" w:cs="Arial"/>
                <w:b w:val="0"/>
                <w:webHidden/>
              </w:rPr>
              <w:instrText xml:space="preserve"> PAGEREF _Toc214465303 \h </w:instrText>
            </w:r>
            <w:r w:rsidR="00BF37DD" w:rsidRPr="00F019F8">
              <w:rPr>
                <w:rFonts w:ascii="Arial" w:hAnsi="Arial" w:cs="Arial"/>
                <w:b w:val="0"/>
                <w:webHidden/>
              </w:rPr>
            </w:r>
            <w:r w:rsidR="00BF37DD" w:rsidRPr="00F019F8">
              <w:rPr>
                <w:rFonts w:ascii="Arial" w:hAnsi="Arial" w:cs="Arial"/>
                <w:b w:val="0"/>
                <w:webHidden/>
              </w:rPr>
              <w:fldChar w:fldCharType="separate"/>
            </w:r>
            <w:r w:rsidR="00BF37DD" w:rsidRPr="00F019F8">
              <w:rPr>
                <w:rFonts w:ascii="Arial" w:hAnsi="Arial" w:cs="Arial"/>
                <w:b w:val="0"/>
                <w:webHidden/>
              </w:rPr>
              <w:t>79</w:t>
            </w:r>
            <w:r w:rsidR="00BF37DD" w:rsidRPr="00F019F8">
              <w:rPr>
                <w:rFonts w:ascii="Arial" w:hAnsi="Arial" w:cs="Arial"/>
                <w:b w:val="0"/>
                <w:webHidden/>
              </w:rPr>
              <w:fldChar w:fldCharType="end"/>
            </w:r>
          </w:hyperlink>
        </w:p>
        <w:p w14:paraId="74F2AA3B" w14:textId="4601F6C9" w:rsidR="00BF37DD" w:rsidRPr="00F019F8" w:rsidRDefault="00000000" w:rsidP="00BF37DD">
          <w:pPr>
            <w:pStyle w:val="2b"/>
            <w:ind w:left="142"/>
            <w:rPr>
              <w:rFonts w:ascii="Arial" w:eastAsiaTheme="minorEastAsia" w:hAnsi="Arial" w:cs="Arial"/>
              <w:b w:val="0"/>
              <w:kern w:val="2"/>
              <w:lang w:val="ru-KZ" w:eastAsia="ru-KZ"/>
              <w14:ligatures w14:val="standardContextual"/>
            </w:rPr>
          </w:pPr>
          <w:hyperlink w:anchor="_Toc214465304" w:history="1">
            <w:r w:rsidR="00BF37DD" w:rsidRPr="00F019F8">
              <w:rPr>
                <w:rStyle w:val="aff1"/>
                <w:rFonts w:ascii="Arial" w:eastAsia="Times New Roman" w:hAnsi="Arial" w:cs="Arial"/>
                <w:b w:val="0"/>
                <w:iCs/>
                <w:lang w:val="x-none" w:eastAsia="x-none"/>
              </w:rPr>
              <w:t>13.3</w:t>
            </w:r>
            <w:r w:rsidR="00BF37DD" w:rsidRPr="00F019F8">
              <w:rPr>
                <w:rFonts w:ascii="Arial" w:eastAsiaTheme="minorEastAsia" w:hAnsi="Arial" w:cs="Arial"/>
                <w:b w:val="0"/>
                <w:kern w:val="2"/>
                <w:lang w:val="ru-KZ" w:eastAsia="ru-KZ"/>
                <w14:ligatures w14:val="standardContextual"/>
              </w:rPr>
              <w:tab/>
            </w:r>
            <w:r w:rsidR="00BF37DD" w:rsidRPr="00F019F8">
              <w:rPr>
                <w:rStyle w:val="aff1"/>
                <w:rFonts w:ascii="Arial" w:eastAsia="Times New Roman" w:hAnsi="Arial" w:cs="Arial"/>
                <w:b w:val="0"/>
                <w:iCs/>
                <w:lang w:eastAsia="x-none"/>
              </w:rPr>
              <w:t>О</w:t>
            </w:r>
            <w:r w:rsidR="00BF37DD" w:rsidRPr="00F019F8">
              <w:rPr>
                <w:rStyle w:val="aff1"/>
                <w:rFonts w:ascii="Arial" w:eastAsia="Times New Roman" w:hAnsi="Arial" w:cs="Arial"/>
                <w:b w:val="0"/>
                <w:iCs/>
                <w:lang w:val="x-none" w:eastAsia="x-none"/>
              </w:rPr>
              <w:t>ценка воздействия на растительно-почвенный покров</w:t>
            </w:r>
            <w:r w:rsidR="00BF37DD" w:rsidRPr="00F019F8">
              <w:rPr>
                <w:rFonts w:ascii="Arial" w:hAnsi="Arial" w:cs="Arial"/>
                <w:b w:val="0"/>
                <w:webHidden/>
              </w:rPr>
              <w:tab/>
            </w:r>
            <w:r w:rsidR="00BF37DD" w:rsidRPr="00F019F8">
              <w:rPr>
                <w:rFonts w:ascii="Arial" w:hAnsi="Arial" w:cs="Arial"/>
                <w:b w:val="0"/>
                <w:webHidden/>
              </w:rPr>
              <w:fldChar w:fldCharType="begin"/>
            </w:r>
            <w:r w:rsidR="00BF37DD" w:rsidRPr="00F019F8">
              <w:rPr>
                <w:rFonts w:ascii="Arial" w:hAnsi="Arial" w:cs="Arial"/>
                <w:b w:val="0"/>
                <w:webHidden/>
              </w:rPr>
              <w:instrText xml:space="preserve"> PAGEREF _Toc214465304 \h </w:instrText>
            </w:r>
            <w:r w:rsidR="00BF37DD" w:rsidRPr="00F019F8">
              <w:rPr>
                <w:rFonts w:ascii="Arial" w:hAnsi="Arial" w:cs="Arial"/>
                <w:b w:val="0"/>
                <w:webHidden/>
              </w:rPr>
            </w:r>
            <w:r w:rsidR="00BF37DD" w:rsidRPr="00F019F8">
              <w:rPr>
                <w:rFonts w:ascii="Arial" w:hAnsi="Arial" w:cs="Arial"/>
                <w:b w:val="0"/>
                <w:webHidden/>
              </w:rPr>
              <w:fldChar w:fldCharType="separate"/>
            </w:r>
            <w:r w:rsidR="00BF37DD" w:rsidRPr="00F019F8">
              <w:rPr>
                <w:rFonts w:ascii="Arial" w:hAnsi="Arial" w:cs="Arial"/>
                <w:b w:val="0"/>
                <w:webHidden/>
              </w:rPr>
              <w:t>79</w:t>
            </w:r>
            <w:r w:rsidR="00BF37DD" w:rsidRPr="00F019F8">
              <w:rPr>
                <w:rFonts w:ascii="Arial" w:hAnsi="Arial" w:cs="Arial"/>
                <w:b w:val="0"/>
                <w:webHidden/>
              </w:rPr>
              <w:fldChar w:fldCharType="end"/>
            </w:r>
          </w:hyperlink>
        </w:p>
        <w:p w14:paraId="1C798123" w14:textId="2E2F5B57" w:rsidR="00BF37DD" w:rsidRPr="00F019F8" w:rsidRDefault="00000000" w:rsidP="00BF37DD">
          <w:pPr>
            <w:pStyle w:val="2b"/>
            <w:ind w:left="142"/>
            <w:rPr>
              <w:rFonts w:ascii="Arial" w:eastAsiaTheme="minorEastAsia" w:hAnsi="Arial" w:cs="Arial"/>
              <w:b w:val="0"/>
              <w:kern w:val="2"/>
              <w:lang w:val="ru-KZ" w:eastAsia="ru-KZ"/>
              <w14:ligatures w14:val="standardContextual"/>
            </w:rPr>
          </w:pPr>
          <w:hyperlink w:anchor="_Toc214465305" w:history="1">
            <w:r w:rsidR="00BF37DD" w:rsidRPr="00F019F8">
              <w:rPr>
                <w:rStyle w:val="aff1"/>
                <w:rFonts w:ascii="Arial" w:hAnsi="Arial" w:cs="Arial"/>
                <w:b w:val="0"/>
                <w:lang w:val="x-none" w:eastAsia="x-none"/>
              </w:rPr>
              <w:t>13.4</w:t>
            </w:r>
            <w:r w:rsidR="00BF37DD" w:rsidRPr="00F019F8">
              <w:rPr>
                <w:rFonts w:ascii="Arial" w:eastAsiaTheme="minorEastAsia" w:hAnsi="Arial" w:cs="Arial"/>
                <w:b w:val="0"/>
                <w:kern w:val="2"/>
                <w:lang w:val="ru-KZ" w:eastAsia="ru-KZ"/>
                <w14:ligatures w14:val="standardContextual"/>
              </w:rPr>
              <w:tab/>
            </w:r>
            <w:r w:rsidR="00BF37DD" w:rsidRPr="00F019F8">
              <w:rPr>
                <w:rStyle w:val="aff1"/>
                <w:rFonts w:ascii="Arial" w:hAnsi="Arial" w:cs="Arial"/>
                <w:b w:val="0"/>
                <w:lang w:val="x-none" w:eastAsia="x-none"/>
              </w:rPr>
              <w:t>Факторы воздействия на животный мир</w:t>
            </w:r>
            <w:r w:rsidR="00BF37DD" w:rsidRPr="00F019F8">
              <w:rPr>
                <w:rFonts w:ascii="Arial" w:hAnsi="Arial" w:cs="Arial"/>
                <w:b w:val="0"/>
                <w:webHidden/>
              </w:rPr>
              <w:tab/>
            </w:r>
            <w:r w:rsidR="00BF37DD" w:rsidRPr="00F019F8">
              <w:rPr>
                <w:rFonts w:ascii="Arial" w:hAnsi="Arial" w:cs="Arial"/>
                <w:b w:val="0"/>
                <w:webHidden/>
              </w:rPr>
              <w:fldChar w:fldCharType="begin"/>
            </w:r>
            <w:r w:rsidR="00BF37DD" w:rsidRPr="00F019F8">
              <w:rPr>
                <w:rFonts w:ascii="Arial" w:hAnsi="Arial" w:cs="Arial"/>
                <w:b w:val="0"/>
                <w:webHidden/>
              </w:rPr>
              <w:instrText xml:space="preserve"> PAGEREF _Toc214465305 \h </w:instrText>
            </w:r>
            <w:r w:rsidR="00BF37DD" w:rsidRPr="00F019F8">
              <w:rPr>
                <w:rFonts w:ascii="Arial" w:hAnsi="Arial" w:cs="Arial"/>
                <w:b w:val="0"/>
                <w:webHidden/>
              </w:rPr>
            </w:r>
            <w:r w:rsidR="00BF37DD" w:rsidRPr="00F019F8">
              <w:rPr>
                <w:rFonts w:ascii="Arial" w:hAnsi="Arial" w:cs="Arial"/>
                <w:b w:val="0"/>
                <w:webHidden/>
              </w:rPr>
              <w:fldChar w:fldCharType="separate"/>
            </w:r>
            <w:r w:rsidR="00BF37DD" w:rsidRPr="00F019F8">
              <w:rPr>
                <w:rFonts w:ascii="Arial" w:hAnsi="Arial" w:cs="Arial"/>
                <w:b w:val="0"/>
                <w:webHidden/>
              </w:rPr>
              <w:t>80</w:t>
            </w:r>
            <w:r w:rsidR="00BF37DD" w:rsidRPr="00F019F8">
              <w:rPr>
                <w:rFonts w:ascii="Arial" w:hAnsi="Arial" w:cs="Arial"/>
                <w:b w:val="0"/>
                <w:webHidden/>
              </w:rPr>
              <w:fldChar w:fldCharType="end"/>
            </w:r>
          </w:hyperlink>
        </w:p>
        <w:p w14:paraId="7C5BDE2C" w14:textId="24F1AC01" w:rsidR="00BF37DD" w:rsidRPr="00F019F8" w:rsidRDefault="00000000" w:rsidP="00BF37DD">
          <w:pPr>
            <w:pStyle w:val="2b"/>
            <w:ind w:left="142"/>
            <w:rPr>
              <w:rFonts w:ascii="Arial" w:eastAsiaTheme="minorEastAsia" w:hAnsi="Arial" w:cs="Arial"/>
              <w:b w:val="0"/>
              <w:kern w:val="2"/>
              <w:lang w:val="ru-KZ" w:eastAsia="ru-KZ"/>
              <w14:ligatures w14:val="standardContextual"/>
            </w:rPr>
          </w:pPr>
          <w:hyperlink w:anchor="_Toc214465306" w:history="1">
            <w:r w:rsidR="00BF37DD" w:rsidRPr="00F019F8">
              <w:rPr>
                <w:rStyle w:val="aff1"/>
                <w:rFonts w:ascii="Arial" w:hAnsi="Arial" w:cs="Arial"/>
                <w:b w:val="0"/>
                <w:lang w:val="kk-KZ" w:eastAsia="x-none"/>
              </w:rPr>
              <w:t>13.5</w:t>
            </w:r>
            <w:r w:rsidR="00BF37DD" w:rsidRPr="00F019F8">
              <w:rPr>
                <w:rFonts w:ascii="Arial" w:eastAsiaTheme="minorEastAsia" w:hAnsi="Arial" w:cs="Arial"/>
                <w:b w:val="0"/>
                <w:kern w:val="2"/>
                <w:lang w:val="ru-KZ" w:eastAsia="ru-KZ"/>
                <w14:ligatures w14:val="standardContextual"/>
              </w:rPr>
              <w:tab/>
            </w:r>
            <w:r w:rsidR="00BF37DD" w:rsidRPr="00F019F8">
              <w:rPr>
                <w:rStyle w:val="aff1"/>
                <w:rFonts w:ascii="Arial" w:hAnsi="Arial" w:cs="Arial"/>
                <w:b w:val="0"/>
                <w:lang w:val="kk-KZ" w:eastAsia="x-none"/>
              </w:rPr>
              <w:t>Оценка воздействия на с</w:t>
            </w:r>
            <w:r w:rsidR="00BF37DD" w:rsidRPr="00F019F8">
              <w:rPr>
                <w:rStyle w:val="aff1"/>
                <w:rFonts w:ascii="Arial" w:hAnsi="Arial" w:cs="Arial"/>
                <w:b w:val="0"/>
                <w:lang w:val="x-none" w:eastAsia="x-none"/>
              </w:rPr>
              <w:t>оциально-экономическ</w:t>
            </w:r>
            <w:r w:rsidR="00BF37DD" w:rsidRPr="00F019F8">
              <w:rPr>
                <w:rStyle w:val="aff1"/>
                <w:rFonts w:ascii="Arial" w:hAnsi="Arial" w:cs="Arial"/>
                <w:b w:val="0"/>
                <w:lang w:val="kk-KZ" w:eastAsia="x-none"/>
              </w:rPr>
              <w:t>ую</w:t>
            </w:r>
            <w:r w:rsidR="00BF37DD" w:rsidRPr="00F019F8">
              <w:rPr>
                <w:rStyle w:val="aff1"/>
                <w:rFonts w:ascii="Arial" w:hAnsi="Arial" w:cs="Arial"/>
                <w:b w:val="0"/>
                <w:lang w:val="x-none" w:eastAsia="x-none"/>
              </w:rPr>
              <w:t xml:space="preserve"> </w:t>
            </w:r>
            <w:r w:rsidR="00BF37DD" w:rsidRPr="00F019F8">
              <w:rPr>
                <w:rStyle w:val="aff1"/>
                <w:rFonts w:ascii="Arial" w:hAnsi="Arial" w:cs="Arial"/>
                <w:b w:val="0"/>
                <w:lang w:val="kk-KZ" w:eastAsia="x-none"/>
              </w:rPr>
              <w:t>сферу</w:t>
            </w:r>
            <w:r w:rsidR="00BF37DD" w:rsidRPr="00F019F8">
              <w:rPr>
                <w:rFonts w:ascii="Arial" w:hAnsi="Arial" w:cs="Arial"/>
                <w:b w:val="0"/>
                <w:webHidden/>
              </w:rPr>
              <w:tab/>
            </w:r>
            <w:r w:rsidR="00BF37DD" w:rsidRPr="00F019F8">
              <w:rPr>
                <w:rFonts w:ascii="Arial" w:hAnsi="Arial" w:cs="Arial"/>
                <w:b w:val="0"/>
                <w:webHidden/>
              </w:rPr>
              <w:fldChar w:fldCharType="begin"/>
            </w:r>
            <w:r w:rsidR="00BF37DD" w:rsidRPr="00F019F8">
              <w:rPr>
                <w:rFonts w:ascii="Arial" w:hAnsi="Arial" w:cs="Arial"/>
                <w:b w:val="0"/>
                <w:webHidden/>
              </w:rPr>
              <w:instrText xml:space="preserve"> PAGEREF _Toc214465306 \h </w:instrText>
            </w:r>
            <w:r w:rsidR="00BF37DD" w:rsidRPr="00F019F8">
              <w:rPr>
                <w:rFonts w:ascii="Arial" w:hAnsi="Arial" w:cs="Arial"/>
                <w:b w:val="0"/>
                <w:webHidden/>
              </w:rPr>
            </w:r>
            <w:r w:rsidR="00BF37DD" w:rsidRPr="00F019F8">
              <w:rPr>
                <w:rFonts w:ascii="Arial" w:hAnsi="Arial" w:cs="Arial"/>
                <w:b w:val="0"/>
                <w:webHidden/>
              </w:rPr>
              <w:fldChar w:fldCharType="separate"/>
            </w:r>
            <w:r w:rsidR="00BF37DD" w:rsidRPr="00F019F8">
              <w:rPr>
                <w:rFonts w:ascii="Arial" w:hAnsi="Arial" w:cs="Arial"/>
                <w:b w:val="0"/>
                <w:webHidden/>
              </w:rPr>
              <w:t>80</w:t>
            </w:r>
            <w:r w:rsidR="00BF37DD" w:rsidRPr="00F019F8">
              <w:rPr>
                <w:rFonts w:ascii="Arial" w:hAnsi="Arial" w:cs="Arial"/>
                <w:b w:val="0"/>
                <w:webHidden/>
              </w:rPr>
              <w:fldChar w:fldCharType="end"/>
            </w:r>
          </w:hyperlink>
        </w:p>
        <w:p w14:paraId="6B67429B" w14:textId="614020C6" w:rsidR="00BF37DD" w:rsidRPr="00F019F8" w:rsidRDefault="00000000" w:rsidP="00BF37DD">
          <w:pPr>
            <w:pStyle w:val="2b"/>
            <w:ind w:left="142"/>
            <w:rPr>
              <w:rFonts w:ascii="Arial" w:eastAsiaTheme="minorEastAsia" w:hAnsi="Arial" w:cs="Arial"/>
              <w:b w:val="0"/>
              <w:kern w:val="2"/>
              <w:lang w:val="ru-KZ" w:eastAsia="ru-KZ"/>
              <w14:ligatures w14:val="standardContextual"/>
            </w:rPr>
          </w:pPr>
          <w:hyperlink w:anchor="_Toc214465307" w:history="1">
            <w:r w:rsidR="00BF37DD" w:rsidRPr="00F019F8">
              <w:rPr>
                <w:rStyle w:val="aff1"/>
                <w:rFonts w:ascii="Arial" w:hAnsi="Arial" w:cs="Arial"/>
                <w:b w:val="0"/>
                <w:lang w:val="x-none" w:eastAsia="x-none"/>
              </w:rPr>
              <w:t>13.6</w:t>
            </w:r>
            <w:r w:rsidR="00BF37DD" w:rsidRPr="00F019F8">
              <w:rPr>
                <w:rFonts w:ascii="Arial" w:eastAsiaTheme="minorEastAsia" w:hAnsi="Arial" w:cs="Arial"/>
                <w:b w:val="0"/>
                <w:kern w:val="2"/>
                <w:lang w:val="ru-KZ" w:eastAsia="ru-KZ"/>
                <w14:ligatures w14:val="standardContextual"/>
              </w:rPr>
              <w:tab/>
            </w:r>
            <w:r w:rsidR="00BF37DD" w:rsidRPr="00F019F8">
              <w:rPr>
                <w:rStyle w:val="aff1"/>
                <w:rFonts w:ascii="Arial" w:hAnsi="Arial" w:cs="Arial"/>
                <w:b w:val="0"/>
                <w:lang w:val="x-none" w:eastAsia="x-none"/>
              </w:rPr>
              <w:t>Состояние здоровья населения</w:t>
            </w:r>
            <w:r w:rsidR="00BF37DD" w:rsidRPr="00F019F8">
              <w:rPr>
                <w:rFonts w:ascii="Arial" w:hAnsi="Arial" w:cs="Arial"/>
                <w:b w:val="0"/>
                <w:webHidden/>
              </w:rPr>
              <w:tab/>
            </w:r>
            <w:r w:rsidR="00BF37DD" w:rsidRPr="00F019F8">
              <w:rPr>
                <w:rFonts w:ascii="Arial" w:hAnsi="Arial" w:cs="Arial"/>
                <w:b w:val="0"/>
                <w:webHidden/>
              </w:rPr>
              <w:fldChar w:fldCharType="begin"/>
            </w:r>
            <w:r w:rsidR="00BF37DD" w:rsidRPr="00F019F8">
              <w:rPr>
                <w:rFonts w:ascii="Arial" w:hAnsi="Arial" w:cs="Arial"/>
                <w:b w:val="0"/>
                <w:webHidden/>
              </w:rPr>
              <w:instrText xml:space="preserve"> PAGEREF _Toc214465307 \h </w:instrText>
            </w:r>
            <w:r w:rsidR="00BF37DD" w:rsidRPr="00F019F8">
              <w:rPr>
                <w:rFonts w:ascii="Arial" w:hAnsi="Arial" w:cs="Arial"/>
                <w:b w:val="0"/>
                <w:webHidden/>
              </w:rPr>
            </w:r>
            <w:r w:rsidR="00BF37DD" w:rsidRPr="00F019F8">
              <w:rPr>
                <w:rFonts w:ascii="Arial" w:hAnsi="Arial" w:cs="Arial"/>
                <w:b w:val="0"/>
                <w:webHidden/>
              </w:rPr>
              <w:fldChar w:fldCharType="separate"/>
            </w:r>
            <w:r w:rsidR="00BF37DD" w:rsidRPr="00F019F8">
              <w:rPr>
                <w:rFonts w:ascii="Arial" w:hAnsi="Arial" w:cs="Arial"/>
                <w:b w:val="0"/>
                <w:webHidden/>
              </w:rPr>
              <w:t>81</w:t>
            </w:r>
            <w:r w:rsidR="00BF37DD" w:rsidRPr="00F019F8">
              <w:rPr>
                <w:rFonts w:ascii="Arial" w:hAnsi="Arial" w:cs="Arial"/>
                <w:b w:val="0"/>
                <w:webHidden/>
              </w:rPr>
              <w:fldChar w:fldCharType="end"/>
            </w:r>
          </w:hyperlink>
        </w:p>
        <w:p w14:paraId="737321A0" w14:textId="26156FEA" w:rsidR="00BF37DD" w:rsidRPr="00F019F8" w:rsidRDefault="00000000" w:rsidP="00BF37DD">
          <w:pPr>
            <w:pStyle w:val="2b"/>
            <w:ind w:left="142"/>
            <w:rPr>
              <w:rFonts w:ascii="Arial" w:eastAsiaTheme="minorEastAsia" w:hAnsi="Arial" w:cs="Arial"/>
              <w:b w:val="0"/>
              <w:kern w:val="2"/>
              <w:lang w:val="ru-KZ" w:eastAsia="ru-KZ"/>
              <w14:ligatures w14:val="standardContextual"/>
            </w:rPr>
          </w:pPr>
          <w:hyperlink w:anchor="_Toc214465308" w:history="1">
            <w:r w:rsidR="00BF37DD" w:rsidRPr="00F019F8">
              <w:rPr>
                <w:rStyle w:val="aff1"/>
                <w:rFonts w:ascii="Arial" w:hAnsi="Arial" w:cs="Arial"/>
                <w:b w:val="0"/>
                <w:lang w:val="x-none" w:eastAsia="x-none"/>
              </w:rPr>
              <w:t>13.7</w:t>
            </w:r>
            <w:r w:rsidR="00BF37DD" w:rsidRPr="00F019F8">
              <w:rPr>
                <w:rFonts w:ascii="Arial" w:eastAsiaTheme="minorEastAsia" w:hAnsi="Arial" w:cs="Arial"/>
                <w:b w:val="0"/>
                <w:kern w:val="2"/>
                <w:lang w:val="ru-KZ" w:eastAsia="ru-KZ"/>
                <w14:ligatures w14:val="standardContextual"/>
              </w:rPr>
              <w:tab/>
            </w:r>
            <w:r w:rsidR="00BF37DD" w:rsidRPr="00F019F8">
              <w:rPr>
                <w:rStyle w:val="aff1"/>
                <w:rFonts w:ascii="Arial" w:hAnsi="Arial" w:cs="Arial"/>
                <w:b w:val="0"/>
                <w:lang w:val="x-none" w:eastAsia="x-none"/>
              </w:rPr>
              <w:t>Охрана памятников истории и культуры</w:t>
            </w:r>
            <w:r w:rsidR="00BF37DD" w:rsidRPr="00F019F8">
              <w:rPr>
                <w:rFonts w:ascii="Arial" w:hAnsi="Arial" w:cs="Arial"/>
                <w:b w:val="0"/>
                <w:webHidden/>
              </w:rPr>
              <w:tab/>
            </w:r>
            <w:r w:rsidR="00BF37DD" w:rsidRPr="00F019F8">
              <w:rPr>
                <w:rFonts w:ascii="Arial" w:hAnsi="Arial" w:cs="Arial"/>
                <w:b w:val="0"/>
                <w:webHidden/>
              </w:rPr>
              <w:fldChar w:fldCharType="begin"/>
            </w:r>
            <w:r w:rsidR="00BF37DD" w:rsidRPr="00F019F8">
              <w:rPr>
                <w:rFonts w:ascii="Arial" w:hAnsi="Arial" w:cs="Arial"/>
                <w:b w:val="0"/>
                <w:webHidden/>
              </w:rPr>
              <w:instrText xml:space="preserve"> PAGEREF _Toc214465308 \h </w:instrText>
            </w:r>
            <w:r w:rsidR="00BF37DD" w:rsidRPr="00F019F8">
              <w:rPr>
                <w:rFonts w:ascii="Arial" w:hAnsi="Arial" w:cs="Arial"/>
                <w:b w:val="0"/>
                <w:webHidden/>
              </w:rPr>
            </w:r>
            <w:r w:rsidR="00BF37DD" w:rsidRPr="00F019F8">
              <w:rPr>
                <w:rFonts w:ascii="Arial" w:hAnsi="Arial" w:cs="Arial"/>
                <w:b w:val="0"/>
                <w:webHidden/>
              </w:rPr>
              <w:fldChar w:fldCharType="separate"/>
            </w:r>
            <w:r w:rsidR="00BF37DD" w:rsidRPr="00F019F8">
              <w:rPr>
                <w:rFonts w:ascii="Arial" w:hAnsi="Arial" w:cs="Arial"/>
                <w:b w:val="0"/>
                <w:webHidden/>
              </w:rPr>
              <w:t>82</w:t>
            </w:r>
            <w:r w:rsidR="00BF37DD" w:rsidRPr="00F019F8">
              <w:rPr>
                <w:rFonts w:ascii="Arial" w:hAnsi="Arial" w:cs="Arial"/>
                <w:b w:val="0"/>
                <w:webHidden/>
              </w:rPr>
              <w:fldChar w:fldCharType="end"/>
            </w:r>
          </w:hyperlink>
        </w:p>
        <w:p w14:paraId="22DDF7EE" w14:textId="4D7A3FE8" w:rsidR="00BF37DD" w:rsidRPr="00F019F8" w:rsidRDefault="00000000" w:rsidP="00BF37DD">
          <w:pPr>
            <w:pStyle w:val="1c"/>
            <w:ind w:left="142" w:firstLine="0"/>
            <w:rPr>
              <w:rFonts w:ascii="Arial" w:eastAsiaTheme="minorEastAsia" w:hAnsi="Arial" w:cs="Arial"/>
              <w:noProof/>
              <w:kern w:val="2"/>
              <w:lang w:val="ru-KZ" w:eastAsia="ru-KZ"/>
              <w14:ligatures w14:val="standardContextual"/>
            </w:rPr>
          </w:pPr>
          <w:hyperlink w:anchor="_Toc214465309" w:history="1">
            <w:r w:rsidR="00BF37DD" w:rsidRPr="00F019F8">
              <w:rPr>
                <w:rStyle w:val="aff1"/>
                <w:rFonts w:ascii="Arial" w:eastAsia="Times New Roman" w:hAnsi="Arial" w:cs="Arial"/>
                <w:noProof/>
                <w:lang w:eastAsia="ru-RU"/>
              </w:rPr>
              <w:t>Заявление о намечаемой деятельности</w:t>
            </w:r>
            <w:r w:rsidR="00BF37DD" w:rsidRPr="00F019F8">
              <w:rPr>
                <w:rFonts w:ascii="Arial" w:hAnsi="Arial" w:cs="Arial"/>
                <w:noProof/>
                <w:webHidden/>
              </w:rPr>
              <w:tab/>
            </w:r>
            <w:r w:rsidR="00BF37DD" w:rsidRPr="00F019F8">
              <w:rPr>
                <w:rFonts w:ascii="Arial" w:hAnsi="Arial" w:cs="Arial"/>
                <w:noProof/>
                <w:webHidden/>
              </w:rPr>
              <w:fldChar w:fldCharType="begin"/>
            </w:r>
            <w:r w:rsidR="00BF37DD" w:rsidRPr="00F019F8">
              <w:rPr>
                <w:rFonts w:ascii="Arial" w:hAnsi="Arial" w:cs="Arial"/>
                <w:noProof/>
                <w:webHidden/>
              </w:rPr>
              <w:instrText xml:space="preserve"> PAGEREF _Toc214465309 \h </w:instrText>
            </w:r>
            <w:r w:rsidR="00BF37DD" w:rsidRPr="00F019F8">
              <w:rPr>
                <w:rFonts w:ascii="Arial" w:hAnsi="Arial" w:cs="Arial"/>
                <w:noProof/>
                <w:webHidden/>
              </w:rPr>
            </w:r>
            <w:r w:rsidR="00BF37DD" w:rsidRPr="00F019F8">
              <w:rPr>
                <w:rFonts w:ascii="Arial" w:hAnsi="Arial" w:cs="Arial"/>
                <w:noProof/>
                <w:webHidden/>
              </w:rPr>
              <w:fldChar w:fldCharType="separate"/>
            </w:r>
            <w:r w:rsidR="00BF37DD" w:rsidRPr="00F019F8">
              <w:rPr>
                <w:rFonts w:ascii="Arial" w:hAnsi="Arial" w:cs="Arial"/>
                <w:noProof/>
                <w:webHidden/>
              </w:rPr>
              <w:t>83</w:t>
            </w:r>
            <w:r w:rsidR="00BF37DD" w:rsidRPr="00F019F8">
              <w:rPr>
                <w:rFonts w:ascii="Arial" w:hAnsi="Arial" w:cs="Arial"/>
                <w:noProof/>
                <w:webHidden/>
              </w:rPr>
              <w:fldChar w:fldCharType="end"/>
            </w:r>
          </w:hyperlink>
        </w:p>
        <w:p w14:paraId="387D223B" w14:textId="65334588" w:rsidR="00BF37DD" w:rsidRPr="00F019F8" w:rsidRDefault="00000000" w:rsidP="00BF37DD">
          <w:pPr>
            <w:pStyle w:val="1c"/>
            <w:ind w:left="142" w:firstLine="0"/>
            <w:rPr>
              <w:rFonts w:ascii="Arial" w:eastAsiaTheme="minorEastAsia" w:hAnsi="Arial" w:cs="Arial"/>
              <w:noProof/>
              <w:kern w:val="2"/>
              <w:lang w:val="ru-KZ" w:eastAsia="ru-KZ"/>
              <w14:ligatures w14:val="standardContextual"/>
            </w:rPr>
          </w:pPr>
          <w:hyperlink w:anchor="_Toc214465310" w:history="1">
            <w:r w:rsidR="00BF37DD" w:rsidRPr="00F019F8">
              <w:rPr>
                <w:rStyle w:val="aff1"/>
                <w:rFonts w:ascii="Arial" w:eastAsia="Times New Roman" w:hAnsi="Arial" w:cs="Arial"/>
                <w:noProof/>
                <w:lang w:eastAsia="ru-RU"/>
              </w:rPr>
              <w:t>Приложение 1</w:t>
            </w:r>
            <w:r w:rsidR="00BF37DD" w:rsidRPr="00F019F8">
              <w:rPr>
                <w:rStyle w:val="aff1"/>
                <w:rFonts w:ascii="Arial" w:eastAsia="Times New Roman" w:hAnsi="Arial" w:cs="Arial"/>
                <w:i/>
                <w:noProof/>
                <w:lang w:eastAsia="ru-RU"/>
              </w:rPr>
              <w:t xml:space="preserve"> – </w:t>
            </w:r>
            <w:r w:rsidR="00BF37DD" w:rsidRPr="00F019F8">
              <w:rPr>
                <w:rStyle w:val="aff1"/>
                <w:rFonts w:ascii="Arial" w:eastAsia="Times New Roman" w:hAnsi="Arial" w:cs="Arial"/>
                <w:noProof/>
                <w:lang w:eastAsia="ru-RU"/>
              </w:rPr>
              <w:t>Расчеты валовых выбросов</w:t>
            </w:r>
            <w:r w:rsidR="00BF37DD" w:rsidRPr="00F019F8">
              <w:rPr>
                <w:rFonts w:ascii="Arial" w:hAnsi="Arial" w:cs="Arial"/>
                <w:noProof/>
                <w:webHidden/>
              </w:rPr>
              <w:tab/>
            </w:r>
            <w:r w:rsidR="00BF37DD" w:rsidRPr="00F019F8">
              <w:rPr>
                <w:rFonts w:ascii="Arial" w:hAnsi="Arial" w:cs="Arial"/>
                <w:noProof/>
                <w:webHidden/>
              </w:rPr>
              <w:fldChar w:fldCharType="begin"/>
            </w:r>
            <w:r w:rsidR="00BF37DD" w:rsidRPr="00F019F8">
              <w:rPr>
                <w:rFonts w:ascii="Arial" w:hAnsi="Arial" w:cs="Arial"/>
                <w:noProof/>
                <w:webHidden/>
              </w:rPr>
              <w:instrText xml:space="preserve"> PAGEREF _Toc214465310 \h </w:instrText>
            </w:r>
            <w:r w:rsidR="00BF37DD" w:rsidRPr="00F019F8">
              <w:rPr>
                <w:rFonts w:ascii="Arial" w:hAnsi="Arial" w:cs="Arial"/>
                <w:noProof/>
                <w:webHidden/>
              </w:rPr>
            </w:r>
            <w:r w:rsidR="00BF37DD" w:rsidRPr="00F019F8">
              <w:rPr>
                <w:rFonts w:ascii="Arial" w:hAnsi="Arial" w:cs="Arial"/>
                <w:noProof/>
                <w:webHidden/>
              </w:rPr>
              <w:fldChar w:fldCharType="separate"/>
            </w:r>
            <w:r w:rsidR="00BF37DD" w:rsidRPr="00F019F8">
              <w:rPr>
                <w:rFonts w:ascii="Arial" w:hAnsi="Arial" w:cs="Arial"/>
                <w:noProof/>
                <w:webHidden/>
              </w:rPr>
              <w:t>95</w:t>
            </w:r>
            <w:r w:rsidR="00BF37DD" w:rsidRPr="00F019F8">
              <w:rPr>
                <w:rFonts w:ascii="Arial" w:hAnsi="Arial" w:cs="Arial"/>
                <w:noProof/>
                <w:webHidden/>
              </w:rPr>
              <w:fldChar w:fldCharType="end"/>
            </w:r>
          </w:hyperlink>
        </w:p>
        <w:p w14:paraId="3396F0D3" w14:textId="5FA94DF0" w:rsidR="00BF37DD" w:rsidRPr="00F019F8" w:rsidRDefault="00000000" w:rsidP="00BF37DD">
          <w:pPr>
            <w:pStyle w:val="1c"/>
            <w:ind w:left="142" w:firstLine="0"/>
            <w:rPr>
              <w:rFonts w:ascii="Arial" w:eastAsiaTheme="minorEastAsia" w:hAnsi="Arial" w:cs="Arial"/>
              <w:noProof/>
              <w:kern w:val="2"/>
              <w:lang w:val="ru-KZ" w:eastAsia="ru-KZ"/>
              <w14:ligatures w14:val="standardContextual"/>
            </w:rPr>
          </w:pPr>
          <w:hyperlink w:anchor="_Toc214465311" w:history="1">
            <w:r w:rsidR="00BF37DD" w:rsidRPr="00F019F8">
              <w:rPr>
                <w:rStyle w:val="aff1"/>
                <w:rFonts w:ascii="Arial" w:hAnsi="Arial" w:cs="Arial"/>
                <w:noProof/>
              </w:rPr>
              <w:t>Приложение 2 Параметры выбросов загрязняющих веществ в атмосферу для расчета нормативов НДВ на период строительства</w:t>
            </w:r>
            <w:r w:rsidR="00BF37DD" w:rsidRPr="00F019F8">
              <w:rPr>
                <w:rFonts w:ascii="Arial" w:hAnsi="Arial" w:cs="Arial"/>
                <w:noProof/>
                <w:webHidden/>
              </w:rPr>
              <w:tab/>
            </w:r>
            <w:r w:rsidR="00BF37DD" w:rsidRPr="00F019F8">
              <w:rPr>
                <w:rFonts w:ascii="Arial" w:hAnsi="Arial" w:cs="Arial"/>
                <w:noProof/>
                <w:webHidden/>
              </w:rPr>
              <w:fldChar w:fldCharType="begin"/>
            </w:r>
            <w:r w:rsidR="00BF37DD" w:rsidRPr="00F019F8">
              <w:rPr>
                <w:rFonts w:ascii="Arial" w:hAnsi="Arial" w:cs="Arial"/>
                <w:noProof/>
                <w:webHidden/>
              </w:rPr>
              <w:instrText xml:space="preserve"> PAGEREF _Toc214465311 \h </w:instrText>
            </w:r>
            <w:r w:rsidR="00BF37DD" w:rsidRPr="00F019F8">
              <w:rPr>
                <w:rFonts w:ascii="Arial" w:hAnsi="Arial" w:cs="Arial"/>
                <w:noProof/>
                <w:webHidden/>
              </w:rPr>
            </w:r>
            <w:r w:rsidR="00BF37DD" w:rsidRPr="00F019F8">
              <w:rPr>
                <w:rFonts w:ascii="Arial" w:hAnsi="Arial" w:cs="Arial"/>
                <w:noProof/>
                <w:webHidden/>
              </w:rPr>
              <w:fldChar w:fldCharType="separate"/>
            </w:r>
            <w:r w:rsidR="00BF37DD" w:rsidRPr="00F019F8">
              <w:rPr>
                <w:rFonts w:ascii="Arial" w:hAnsi="Arial" w:cs="Arial"/>
                <w:noProof/>
                <w:webHidden/>
              </w:rPr>
              <w:t>112</w:t>
            </w:r>
            <w:r w:rsidR="00BF37DD" w:rsidRPr="00F019F8">
              <w:rPr>
                <w:rFonts w:ascii="Arial" w:hAnsi="Arial" w:cs="Arial"/>
                <w:noProof/>
                <w:webHidden/>
              </w:rPr>
              <w:fldChar w:fldCharType="end"/>
            </w:r>
          </w:hyperlink>
        </w:p>
        <w:p w14:paraId="40A19BC1" w14:textId="71E504CE" w:rsidR="00BF37DD" w:rsidRPr="00F019F8" w:rsidRDefault="00000000" w:rsidP="00BF37DD">
          <w:pPr>
            <w:pStyle w:val="1c"/>
            <w:ind w:left="142" w:firstLine="0"/>
            <w:rPr>
              <w:rFonts w:ascii="Arial" w:eastAsiaTheme="minorEastAsia" w:hAnsi="Arial" w:cs="Arial"/>
              <w:noProof/>
              <w:kern w:val="2"/>
              <w:lang w:val="ru-KZ" w:eastAsia="ru-KZ"/>
              <w14:ligatures w14:val="standardContextual"/>
            </w:rPr>
          </w:pPr>
          <w:hyperlink w:anchor="_Toc214465312" w:history="1">
            <w:r w:rsidR="00BF37DD" w:rsidRPr="00F019F8">
              <w:rPr>
                <w:rStyle w:val="aff1"/>
                <w:rFonts w:ascii="Arial" w:hAnsi="Arial" w:cs="Arial"/>
                <w:noProof/>
              </w:rPr>
              <w:t>Приложение 3 Перечень и количественные значения выбросов загрязняющих веществ на период строительно-монтажных работ</w:t>
            </w:r>
            <w:r w:rsidR="00BF37DD" w:rsidRPr="00F019F8">
              <w:rPr>
                <w:rFonts w:ascii="Arial" w:hAnsi="Arial" w:cs="Arial"/>
                <w:noProof/>
                <w:webHidden/>
              </w:rPr>
              <w:tab/>
            </w:r>
            <w:r w:rsidR="00BF37DD" w:rsidRPr="00F019F8">
              <w:rPr>
                <w:rFonts w:ascii="Arial" w:hAnsi="Arial" w:cs="Arial"/>
                <w:noProof/>
                <w:webHidden/>
              </w:rPr>
              <w:fldChar w:fldCharType="begin"/>
            </w:r>
            <w:r w:rsidR="00BF37DD" w:rsidRPr="00F019F8">
              <w:rPr>
                <w:rFonts w:ascii="Arial" w:hAnsi="Arial" w:cs="Arial"/>
                <w:noProof/>
                <w:webHidden/>
              </w:rPr>
              <w:instrText xml:space="preserve"> PAGEREF _Toc214465312 \h </w:instrText>
            </w:r>
            <w:r w:rsidR="00BF37DD" w:rsidRPr="00F019F8">
              <w:rPr>
                <w:rFonts w:ascii="Arial" w:hAnsi="Arial" w:cs="Arial"/>
                <w:noProof/>
                <w:webHidden/>
              </w:rPr>
            </w:r>
            <w:r w:rsidR="00BF37DD" w:rsidRPr="00F019F8">
              <w:rPr>
                <w:rFonts w:ascii="Arial" w:hAnsi="Arial" w:cs="Arial"/>
                <w:noProof/>
                <w:webHidden/>
              </w:rPr>
              <w:fldChar w:fldCharType="separate"/>
            </w:r>
            <w:r w:rsidR="00BF37DD" w:rsidRPr="00F019F8">
              <w:rPr>
                <w:rFonts w:ascii="Arial" w:hAnsi="Arial" w:cs="Arial"/>
                <w:noProof/>
                <w:webHidden/>
              </w:rPr>
              <w:t>118</w:t>
            </w:r>
            <w:r w:rsidR="00BF37DD" w:rsidRPr="00F019F8">
              <w:rPr>
                <w:rFonts w:ascii="Arial" w:hAnsi="Arial" w:cs="Arial"/>
                <w:noProof/>
                <w:webHidden/>
              </w:rPr>
              <w:fldChar w:fldCharType="end"/>
            </w:r>
          </w:hyperlink>
        </w:p>
        <w:p w14:paraId="12E1116F" w14:textId="7EC4175E" w:rsidR="00BF37DD" w:rsidRPr="00F019F8" w:rsidRDefault="00000000" w:rsidP="00BF37DD">
          <w:pPr>
            <w:pStyle w:val="1c"/>
            <w:ind w:left="142" w:firstLine="0"/>
            <w:rPr>
              <w:rFonts w:ascii="Arial" w:eastAsiaTheme="minorEastAsia" w:hAnsi="Arial" w:cs="Arial"/>
              <w:noProof/>
              <w:kern w:val="2"/>
              <w:lang w:val="ru-KZ" w:eastAsia="ru-KZ"/>
              <w14:ligatures w14:val="standardContextual"/>
            </w:rPr>
          </w:pPr>
          <w:hyperlink w:anchor="_Toc214465313" w:history="1">
            <w:r w:rsidR="00BF37DD" w:rsidRPr="00F019F8">
              <w:rPr>
                <w:rStyle w:val="aff1"/>
                <w:rFonts w:ascii="Arial" w:eastAsia="Times New Roman" w:hAnsi="Arial" w:cs="Arial"/>
                <w:iCs/>
                <w:noProof/>
                <w:lang w:eastAsia="ru-RU"/>
              </w:rPr>
              <w:t xml:space="preserve">Приложение 4 </w:t>
            </w:r>
            <w:r w:rsidR="00BF37DD" w:rsidRPr="00F019F8">
              <w:rPr>
                <w:rStyle w:val="aff1"/>
                <w:rFonts w:ascii="Arial" w:eastAsia="Times New Roman" w:hAnsi="Arial" w:cs="Arial"/>
                <w:noProof/>
                <w:bdr w:val="none" w:sz="0" w:space="0" w:color="auto" w:frame="1"/>
                <w:lang w:eastAsia="ru-RU"/>
              </w:rPr>
              <w:t>Показатели работы пылегазоочистного оборудования (ПГО)</w:t>
            </w:r>
            <w:r w:rsidR="00BF37DD" w:rsidRPr="00F019F8">
              <w:rPr>
                <w:rFonts w:ascii="Arial" w:hAnsi="Arial" w:cs="Arial"/>
                <w:noProof/>
                <w:webHidden/>
              </w:rPr>
              <w:tab/>
            </w:r>
            <w:r w:rsidR="00BF37DD" w:rsidRPr="00F019F8">
              <w:rPr>
                <w:rFonts w:ascii="Arial" w:hAnsi="Arial" w:cs="Arial"/>
                <w:noProof/>
                <w:webHidden/>
              </w:rPr>
              <w:fldChar w:fldCharType="begin"/>
            </w:r>
            <w:r w:rsidR="00BF37DD" w:rsidRPr="00F019F8">
              <w:rPr>
                <w:rFonts w:ascii="Arial" w:hAnsi="Arial" w:cs="Arial"/>
                <w:noProof/>
                <w:webHidden/>
              </w:rPr>
              <w:instrText xml:space="preserve"> PAGEREF _Toc214465313 \h </w:instrText>
            </w:r>
            <w:r w:rsidR="00BF37DD" w:rsidRPr="00F019F8">
              <w:rPr>
                <w:rFonts w:ascii="Arial" w:hAnsi="Arial" w:cs="Arial"/>
                <w:noProof/>
                <w:webHidden/>
              </w:rPr>
            </w:r>
            <w:r w:rsidR="00BF37DD" w:rsidRPr="00F019F8">
              <w:rPr>
                <w:rFonts w:ascii="Arial" w:hAnsi="Arial" w:cs="Arial"/>
                <w:noProof/>
                <w:webHidden/>
              </w:rPr>
              <w:fldChar w:fldCharType="separate"/>
            </w:r>
            <w:r w:rsidR="00BF37DD" w:rsidRPr="00F019F8">
              <w:rPr>
                <w:rFonts w:ascii="Arial" w:hAnsi="Arial" w:cs="Arial"/>
                <w:noProof/>
                <w:webHidden/>
              </w:rPr>
              <w:t>119</w:t>
            </w:r>
            <w:r w:rsidR="00BF37DD" w:rsidRPr="00F019F8">
              <w:rPr>
                <w:rFonts w:ascii="Arial" w:hAnsi="Arial" w:cs="Arial"/>
                <w:noProof/>
                <w:webHidden/>
              </w:rPr>
              <w:fldChar w:fldCharType="end"/>
            </w:r>
          </w:hyperlink>
        </w:p>
        <w:p w14:paraId="5F668C64" w14:textId="7842FEF8" w:rsidR="00BF37DD" w:rsidRPr="00F019F8" w:rsidRDefault="00000000" w:rsidP="00BF37DD">
          <w:pPr>
            <w:pStyle w:val="2b"/>
            <w:ind w:left="142"/>
            <w:rPr>
              <w:rFonts w:ascii="Arial" w:eastAsiaTheme="minorEastAsia" w:hAnsi="Arial" w:cs="Arial"/>
              <w:b w:val="0"/>
              <w:kern w:val="2"/>
              <w:lang w:val="ru-KZ" w:eastAsia="ru-KZ"/>
              <w14:ligatures w14:val="standardContextual"/>
            </w:rPr>
          </w:pPr>
          <w:hyperlink w:anchor="_Toc214465314" w:history="1">
            <w:r w:rsidR="00BF37DD" w:rsidRPr="00F019F8">
              <w:rPr>
                <w:rStyle w:val="aff1"/>
                <w:rFonts w:ascii="Arial" w:eastAsia="Times New Roman" w:hAnsi="Arial" w:cs="Arial"/>
                <w:b w:val="0"/>
                <w:iCs/>
                <w:lang w:eastAsia="ru-RU"/>
              </w:rPr>
              <w:t xml:space="preserve">Приложение 5 </w:t>
            </w:r>
            <w:r w:rsidR="00BF37DD" w:rsidRPr="00F019F8">
              <w:rPr>
                <w:rStyle w:val="aff1"/>
                <w:rFonts w:ascii="Arial" w:eastAsia="Times New Roman" w:hAnsi="Arial" w:cs="Arial"/>
                <w:b w:val="0"/>
                <w:bdr w:val="none" w:sz="0" w:space="0" w:color="auto" w:frame="1"/>
                <w:lang w:eastAsia="ru-RU"/>
              </w:rPr>
              <w:t>Суммарные выбросы вредных (загрязняющих) веществ в атмосферу, их очистка и утилизация, т/год</w:t>
            </w:r>
            <w:r w:rsidR="00BF37DD" w:rsidRPr="00F019F8">
              <w:rPr>
                <w:rFonts w:ascii="Arial" w:hAnsi="Arial" w:cs="Arial"/>
                <w:b w:val="0"/>
                <w:webHidden/>
              </w:rPr>
              <w:tab/>
            </w:r>
            <w:r w:rsidR="00BF37DD" w:rsidRPr="00F019F8">
              <w:rPr>
                <w:rFonts w:ascii="Arial" w:hAnsi="Arial" w:cs="Arial"/>
                <w:b w:val="0"/>
                <w:webHidden/>
              </w:rPr>
              <w:fldChar w:fldCharType="begin"/>
            </w:r>
            <w:r w:rsidR="00BF37DD" w:rsidRPr="00F019F8">
              <w:rPr>
                <w:rFonts w:ascii="Arial" w:hAnsi="Arial" w:cs="Arial"/>
                <w:b w:val="0"/>
                <w:webHidden/>
              </w:rPr>
              <w:instrText xml:space="preserve"> PAGEREF _Toc214465314 \h </w:instrText>
            </w:r>
            <w:r w:rsidR="00BF37DD" w:rsidRPr="00F019F8">
              <w:rPr>
                <w:rFonts w:ascii="Arial" w:hAnsi="Arial" w:cs="Arial"/>
                <w:b w:val="0"/>
                <w:webHidden/>
              </w:rPr>
            </w:r>
            <w:r w:rsidR="00BF37DD" w:rsidRPr="00F019F8">
              <w:rPr>
                <w:rFonts w:ascii="Arial" w:hAnsi="Arial" w:cs="Arial"/>
                <w:b w:val="0"/>
                <w:webHidden/>
              </w:rPr>
              <w:fldChar w:fldCharType="separate"/>
            </w:r>
            <w:r w:rsidR="00BF37DD" w:rsidRPr="00F019F8">
              <w:rPr>
                <w:rFonts w:ascii="Arial" w:hAnsi="Arial" w:cs="Arial"/>
                <w:b w:val="0"/>
                <w:webHidden/>
              </w:rPr>
              <w:t>120</w:t>
            </w:r>
            <w:r w:rsidR="00BF37DD" w:rsidRPr="00F019F8">
              <w:rPr>
                <w:rFonts w:ascii="Arial" w:hAnsi="Arial" w:cs="Arial"/>
                <w:b w:val="0"/>
                <w:webHidden/>
              </w:rPr>
              <w:fldChar w:fldCharType="end"/>
            </w:r>
          </w:hyperlink>
        </w:p>
        <w:p w14:paraId="7C24B396" w14:textId="2A364DFC" w:rsidR="00BF37DD" w:rsidRPr="00F019F8" w:rsidRDefault="00000000" w:rsidP="00BF37DD">
          <w:pPr>
            <w:pStyle w:val="2b"/>
            <w:ind w:left="142"/>
            <w:rPr>
              <w:rFonts w:ascii="Arial" w:eastAsiaTheme="minorEastAsia" w:hAnsi="Arial" w:cs="Arial"/>
              <w:b w:val="0"/>
              <w:kern w:val="2"/>
              <w:lang w:val="ru-KZ" w:eastAsia="ru-KZ"/>
              <w14:ligatures w14:val="standardContextual"/>
            </w:rPr>
          </w:pPr>
          <w:hyperlink w:anchor="_Toc214465315" w:history="1">
            <w:r w:rsidR="00BF37DD" w:rsidRPr="00F019F8">
              <w:rPr>
                <w:rStyle w:val="aff1"/>
                <w:rFonts w:ascii="Arial" w:eastAsia="Times New Roman" w:hAnsi="Arial" w:cs="Arial"/>
                <w:b w:val="0"/>
                <w:iCs/>
                <w:lang w:eastAsia="ru-RU"/>
              </w:rPr>
              <w:t xml:space="preserve">Приложение 6 </w:t>
            </w:r>
            <w:r w:rsidR="00BF37DD" w:rsidRPr="00F019F8">
              <w:rPr>
                <w:rStyle w:val="aff1"/>
                <w:rFonts w:ascii="Arial" w:eastAsiaTheme="majorEastAsia" w:hAnsi="Arial" w:cs="Arial"/>
                <w:b w:val="0"/>
                <w:lang w:eastAsia="ru-RU"/>
              </w:rPr>
              <w:t>Перечень источников залповых выбросов</w:t>
            </w:r>
            <w:r w:rsidR="00BF37DD" w:rsidRPr="00F019F8">
              <w:rPr>
                <w:rFonts w:ascii="Arial" w:hAnsi="Arial" w:cs="Arial"/>
                <w:b w:val="0"/>
                <w:webHidden/>
              </w:rPr>
              <w:tab/>
            </w:r>
            <w:r w:rsidR="00BF37DD" w:rsidRPr="00F019F8">
              <w:rPr>
                <w:rFonts w:ascii="Arial" w:hAnsi="Arial" w:cs="Arial"/>
                <w:b w:val="0"/>
                <w:webHidden/>
              </w:rPr>
              <w:fldChar w:fldCharType="begin"/>
            </w:r>
            <w:r w:rsidR="00BF37DD" w:rsidRPr="00F019F8">
              <w:rPr>
                <w:rFonts w:ascii="Arial" w:hAnsi="Arial" w:cs="Arial"/>
                <w:b w:val="0"/>
                <w:webHidden/>
              </w:rPr>
              <w:instrText xml:space="preserve"> PAGEREF _Toc214465315 \h </w:instrText>
            </w:r>
            <w:r w:rsidR="00BF37DD" w:rsidRPr="00F019F8">
              <w:rPr>
                <w:rFonts w:ascii="Arial" w:hAnsi="Arial" w:cs="Arial"/>
                <w:b w:val="0"/>
                <w:webHidden/>
              </w:rPr>
            </w:r>
            <w:r w:rsidR="00BF37DD" w:rsidRPr="00F019F8">
              <w:rPr>
                <w:rFonts w:ascii="Arial" w:hAnsi="Arial" w:cs="Arial"/>
                <w:b w:val="0"/>
                <w:webHidden/>
              </w:rPr>
              <w:fldChar w:fldCharType="separate"/>
            </w:r>
            <w:r w:rsidR="00BF37DD" w:rsidRPr="00F019F8">
              <w:rPr>
                <w:rFonts w:ascii="Arial" w:hAnsi="Arial" w:cs="Arial"/>
                <w:b w:val="0"/>
                <w:webHidden/>
              </w:rPr>
              <w:t>122</w:t>
            </w:r>
            <w:r w:rsidR="00BF37DD" w:rsidRPr="00F019F8">
              <w:rPr>
                <w:rFonts w:ascii="Arial" w:hAnsi="Arial" w:cs="Arial"/>
                <w:b w:val="0"/>
                <w:webHidden/>
              </w:rPr>
              <w:fldChar w:fldCharType="end"/>
            </w:r>
          </w:hyperlink>
        </w:p>
        <w:p w14:paraId="270A8AD6" w14:textId="6BCB1262" w:rsidR="00BF37DD" w:rsidRPr="00F019F8" w:rsidRDefault="00000000" w:rsidP="00BF37DD">
          <w:pPr>
            <w:pStyle w:val="2b"/>
            <w:ind w:left="142"/>
            <w:rPr>
              <w:rFonts w:ascii="Arial" w:eastAsiaTheme="minorEastAsia" w:hAnsi="Arial" w:cs="Arial"/>
              <w:b w:val="0"/>
              <w:kern w:val="2"/>
              <w:lang w:val="ru-KZ" w:eastAsia="ru-KZ"/>
              <w14:ligatures w14:val="standardContextual"/>
            </w:rPr>
          </w:pPr>
          <w:hyperlink w:anchor="_Toc214465316" w:history="1">
            <w:r w:rsidR="00BF37DD" w:rsidRPr="00F019F8">
              <w:rPr>
                <w:rStyle w:val="aff1"/>
                <w:rFonts w:ascii="Arial" w:eastAsia="Times New Roman" w:hAnsi="Arial" w:cs="Arial"/>
                <w:b w:val="0"/>
                <w:iCs/>
                <w:lang w:eastAsia="ru-RU"/>
              </w:rPr>
              <w:t xml:space="preserve">Приложение 7 </w:t>
            </w:r>
            <w:r w:rsidR="00BF37DD" w:rsidRPr="00F019F8">
              <w:rPr>
                <w:rStyle w:val="aff1"/>
                <w:rFonts w:ascii="Arial" w:eastAsiaTheme="majorEastAsia" w:hAnsi="Arial" w:cs="Arial"/>
                <w:b w:val="0"/>
                <w:lang w:eastAsia="ru-RU"/>
              </w:rPr>
              <w:t>Перечень источников, дающих наибольшие вклады в уровень загрязнения</w:t>
            </w:r>
            <w:r w:rsidR="00BF37DD" w:rsidRPr="00F019F8">
              <w:rPr>
                <w:rFonts w:ascii="Arial" w:hAnsi="Arial" w:cs="Arial"/>
                <w:b w:val="0"/>
                <w:webHidden/>
              </w:rPr>
              <w:tab/>
            </w:r>
            <w:r w:rsidR="00BF37DD" w:rsidRPr="00F019F8">
              <w:rPr>
                <w:rFonts w:ascii="Arial" w:hAnsi="Arial" w:cs="Arial"/>
                <w:b w:val="0"/>
                <w:webHidden/>
              </w:rPr>
              <w:fldChar w:fldCharType="begin"/>
            </w:r>
            <w:r w:rsidR="00BF37DD" w:rsidRPr="00F019F8">
              <w:rPr>
                <w:rFonts w:ascii="Arial" w:hAnsi="Arial" w:cs="Arial"/>
                <w:b w:val="0"/>
                <w:webHidden/>
              </w:rPr>
              <w:instrText xml:space="preserve"> PAGEREF _Toc214465316 \h </w:instrText>
            </w:r>
            <w:r w:rsidR="00BF37DD" w:rsidRPr="00F019F8">
              <w:rPr>
                <w:rFonts w:ascii="Arial" w:hAnsi="Arial" w:cs="Arial"/>
                <w:b w:val="0"/>
                <w:webHidden/>
              </w:rPr>
            </w:r>
            <w:r w:rsidR="00BF37DD" w:rsidRPr="00F019F8">
              <w:rPr>
                <w:rFonts w:ascii="Arial" w:hAnsi="Arial" w:cs="Arial"/>
                <w:b w:val="0"/>
                <w:webHidden/>
              </w:rPr>
              <w:fldChar w:fldCharType="separate"/>
            </w:r>
            <w:r w:rsidR="00BF37DD" w:rsidRPr="00F019F8">
              <w:rPr>
                <w:rFonts w:ascii="Arial" w:hAnsi="Arial" w:cs="Arial"/>
                <w:b w:val="0"/>
                <w:webHidden/>
              </w:rPr>
              <w:t>122</w:t>
            </w:r>
            <w:r w:rsidR="00BF37DD" w:rsidRPr="00F019F8">
              <w:rPr>
                <w:rFonts w:ascii="Arial" w:hAnsi="Arial" w:cs="Arial"/>
                <w:b w:val="0"/>
                <w:webHidden/>
              </w:rPr>
              <w:fldChar w:fldCharType="end"/>
            </w:r>
          </w:hyperlink>
        </w:p>
        <w:p w14:paraId="5A7D0BA2" w14:textId="3E04D935" w:rsidR="00BF37DD" w:rsidRPr="00F019F8" w:rsidRDefault="00000000" w:rsidP="00BF37DD">
          <w:pPr>
            <w:pStyle w:val="2b"/>
            <w:ind w:left="142"/>
            <w:rPr>
              <w:rFonts w:ascii="Arial" w:eastAsiaTheme="minorEastAsia" w:hAnsi="Arial" w:cs="Arial"/>
              <w:b w:val="0"/>
              <w:kern w:val="2"/>
              <w:lang w:val="ru-KZ" w:eastAsia="ru-KZ"/>
              <w14:ligatures w14:val="standardContextual"/>
            </w:rPr>
          </w:pPr>
          <w:hyperlink w:anchor="_Toc214465317" w:history="1">
            <w:r w:rsidR="00BF37DD" w:rsidRPr="00F019F8">
              <w:rPr>
                <w:rStyle w:val="aff1"/>
                <w:rFonts w:ascii="Arial" w:eastAsia="Times New Roman" w:hAnsi="Arial" w:cs="Arial"/>
                <w:b w:val="0"/>
                <w:iCs/>
                <w:lang w:eastAsia="ru-RU"/>
              </w:rPr>
              <w:t xml:space="preserve">Приложение 8 </w:t>
            </w:r>
            <w:r w:rsidR="00BF37DD" w:rsidRPr="00F019F8">
              <w:rPr>
                <w:rStyle w:val="aff1"/>
                <w:rFonts w:ascii="Arial" w:eastAsiaTheme="majorEastAsia" w:hAnsi="Arial" w:cs="Arial"/>
                <w:b w:val="0"/>
                <w:lang w:eastAsia="ru-RU"/>
              </w:rPr>
              <w:t>Метеорологические характеристики и коэффициенты, определяющие условия рассеивания загрязняющих веществ, в атмосфере города</w:t>
            </w:r>
            <w:r w:rsidR="00BF37DD" w:rsidRPr="00F019F8">
              <w:rPr>
                <w:rFonts w:ascii="Arial" w:hAnsi="Arial" w:cs="Arial"/>
                <w:b w:val="0"/>
                <w:webHidden/>
              </w:rPr>
              <w:tab/>
            </w:r>
            <w:r w:rsidR="00BF37DD" w:rsidRPr="00F019F8">
              <w:rPr>
                <w:rFonts w:ascii="Arial" w:hAnsi="Arial" w:cs="Arial"/>
                <w:b w:val="0"/>
                <w:webHidden/>
              </w:rPr>
              <w:fldChar w:fldCharType="begin"/>
            </w:r>
            <w:r w:rsidR="00BF37DD" w:rsidRPr="00F019F8">
              <w:rPr>
                <w:rFonts w:ascii="Arial" w:hAnsi="Arial" w:cs="Arial"/>
                <w:b w:val="0"/>
                <w:webHidden/>
              </w:rPr>
              <w:instrText xml:space="preserve"> PAGEREF _Toc214465317 \h </w:instrText>
            </w:r>
            <w:r w:rsidR="00BF37DD" w:rsidRPr="00F019F8">
              <w:rPr>
                <w:rFonts w:ascii="Arial" w:hAnsi="Arial" w:cs="Arial"/>
                <w:b w:val="0"/>
                <w:webHidden/>
              </w:rPr>
            </w:r>
            <w:r w:rsidR="00BF37DD" w:rsidRPr="00F019F8">
              <w:rPr>
                <w:rFonts w:ascii="Arial" w:hAnsi="Arial" w:cs="Arial"/>
                <w:b w:val="0"/>
                <w:webHidden/>
              </w:rPr>
              <w:fldChar w:fldCharType="separate"/>
            </w:r>
            <w:r w:rsidR="00BF37DD" w:rsidRPr="00F019F8">
              <w:rPr>
                <w:rFonts w:ascii="Arial" w:hAnsi="Arial" w:cs="Arial"/>
                <w:b w:val="0"/>
                <w:webHidden/>
              </w:rPr>
              <w:t>123</w:t>
            </w:r>
            <w:r w:rsidR="00BF37DD" w:rsidRPr="00F019F8">
              <w:rPr>
                <w:rFonts w:ascii="Arial" w:hAnsi="Arial" w:cs="Arial"/>
                <w:b w:val="0"/>
                <w:webHidden/>
              </w:rPr>
              <w:fldChar w:fldCharType="end"/>
            </w:r>
          </w:hyperlink>
        </w:p>
        <w:p w14:paraId="0A34222B" w14:textId="4EC615FF" w:rsidR="00BF37DD" w:rsidRPr="00F019F8" w:rsidRDefault="00000000" w:rsidP="00BF37DD">
          <w:pPr>
            <w:pStyle w:val="2b"/>
            <w:ind w:left="142"/>
            <w:rPr>
              <w:rFonts w:ascii="Arial" w:eastAsiaTheme="minorEastAsia" w:hAnsi="Arial" w:cs="Arial"/>
              <w:b w:val="0"/>
              <w:kern w:val="2"/>
              <w:lang w:val="ru-KZ" w:eastAsia="ru-KZ"/>
              <w14:ligatures w14:val="standardContextual"/>
            </w:rPr>
          </w:pPr>
          <w:hyperlink w:anchor="_Toc214465318" w:history="1">
            <w:r w:rsidR="00BF37DD" w:rsidRPr="00F019F8">
              <w:rPr>
                <w:rStyle w:val="aff1"/>
                <w:rFonts w:ascii="Arial" w:eastAsia="Times New Roman" w:hAnsi="Arial" w:cs="Arial"/>
                <w:b w:val="0"/>
                <w:iCs/>
                <w:lang w:eastAsia="ru-RU"/>
              </w:rPr>
              <w:t xml:space="preserve">Приложение 9 </w:t>
            </w:r>
            <w:r w:rsidR="00BF37DD" w:rsidRPr="00F019F8">
              <w:rPr>
                <w:rStyle w:val="aff1"/>
                <w:rFonts w:ascii="Arial" w:eastAsiaTheme="majorEastAsia" w:hAnsi="Arial" w:cs="Arial"/>
                <w:b w:val="0"/>
                <w:lang w:eastAsia="ru-RU"/>
              </w:rPr>
              <w:t>Мероприятия по сокращению выбросов загрязняющих веществ в атмосферу в периоды НМУ.</w:t>
            </w:r>
            <w:r w:rsidR="00BF37DD" w:rsidRPr="00F019F8">
              <w:rPr>
                <w:rFonts w:ascii="Arial" w:hAnsi="Arial" w:cs="Arial"/>
                <w:b w:val="0"/>
                <w:webHidden/>
              </w:rPr>
              <w:tab/>
            </w:r>
            <w:r w:rsidR="00BF37DD" w:rsidRPr="00F019F8">
              <w:rPr>
                <w:rFonts w:ascii="Arial" w:hAnsi="Arial" w:cs="Arial"/>
                <w:b w:val="0"/>
                <w:webHidden/>
              </w:rPr>
              <w:fldChar w:fldCharType="begin"/>
            </w:r>
            <w:r w:rsidR="00BF37DD" w:rsidRPr="00F019F8">
              <w:rPr>
                <w:rFonts w:ascii="Arial" w:hAnsi="Arial" w:cs="Arial"/>
                <w:b w:val="0"/>
                <w:webHidden/>
              </w:rPr>
              <w:instrText xml:space="preserve"> PAGEREF _Toc214465318 \h </w:instrText>
            </w:r>
            <w:r w:rsidR="00BF37DD" w:rsidRPr="00F019F8">
              <w:rPr>
                <w:rFonts w:ascii="Arial" w:hAnsi="Arial" w:cs="Arial"/>
                <w:b w:val="0"/>
                <w:webHidden/>
              </w:rPr>
            </w:r>
            <w:r w:rsidR="00BF37DD" w:rsidRPr="00F019F8">
              <w:rPr>
                <w:rFonts w:ascii="Arial" w:hAnsi="Arial" w:cs="Arial"/>
                <w:b w:val="0"/>
                <w:webHidden/>
              </w:rPr>
              <w:fldChar w:fldCharType="separate"/>
            </w:r>
            <w:r w:rsidR="00BF37DD" w:rsidRPr="00F019F8">
              <w:rPr>
                <w:rFonts w:ascii="Arial" w:hAnsi="Arial" w:cs="Arial"/>
                <w:b w:val="0"/>
                <w:webHidden/>
              </w:rPr>
              <w:t>123</w:t>
            </w:r>
            <w:r w:rsidR="00BF37DD" w:rsidRPr="00F019F8">
              <w:rPr>
                <w:rFonts w:ascii="Arial" w:hAnsi="Arial" w:cs="Arial"/>
                <w:b w:val="0"/>
                <w:webHidden/>
              </w:rPr>
              <w:fldChar w:fldCharType="end"/>
            </w:r>
          </w:hyperlink>
        </w:p>
        <w:p w14:paraId="0D0F76B5" w14:textId="7D4E3A04" w:rsidR="00BF37DD" w:rsidRPr="00F019F8" w:rsidRDefault="00000000" w:rsidP="00BF37DD">
          <w:pPr>
            <w:pStyle w:val="1c"/>
            <w:ind w:left="142" w:firstLine="0"/>
            <w:rPr>
              <w:rFonts w:ascii="Arial" w:eastAsiaTheme="minorEastAsia" w:hAnsi="Arial" w:cs="Arial"/>
              <w:noProof/>
              <w:kern w:val="2"/>
              <w:lang w:val="ru-KZ" w:eastAsia="ru-KZ"/>
              <w14:ligatures w14:val="standardContextual"/>
            </w:rPr>
          </w:pPr>
          <w:hyperlink w:anchor="_Toc214465319" w:history="1">
            <w:r w:rsidR="00BF37DD" w:rsidRPr="00F019F8">
              <w:rPr>
                <w:rStyle w:val="aff1"/>
                <w:rFonts w:ascii="Arial" w:eastAsia="Times New Roman" w:hAnsi="Arial" w:cs="Arial"/>
                <w:iCs/>
                <w:noProof/>
                <w:lang w:eastAsia="ru-RU"/>
              </w:rPr>
              <w:t xml:space="preserve">Приложение 10 </w:t>
            </w:r>
            <w:r w:rsidR="00BF37DD" w:rsidRPr="00F019F8">
              <w:rPr>
                <w:rStyle w:val="aff1"/>
                <w:rFonts w:ascii="Arial" w:hAnsi="Arial" w:cs="Arial"/>
                <w:noProof/>
                <w:lang w:eastAsia="ru-RU"/>
              </w:rPr>
              <w:t>План технических мероприятий по снижению выбросов (сбросов) загрязняющих веществ с целью достижения нормативов допустимых выбросов (допустимых сбросов)</w:t>
            </w:r>
            <w:r w:rsidR="00BF37DD" w:rsidRPr="00F019F8">
              <w:rPr>
                <w:rFonts w:ascii="Arial" w:hAnsi="Arial" w:cs="Arial"/>
                <w:noProof/>
                <w:webHidden/>
              </w:rPr>
              <w:tab/>
            </w:r>
            <w:r w:rsidR="00BF37DD" w:rsidRPr="00F019F8">
              <w:rPr>
                <w:rFonts w:ascii="Arial" w:hAnsi="Arial" w:cs="Arial"/>
                <w:noProof/>
                <w:webHidden/>
              </w:rPr>
              <w:fldChar w:fldCharType="begin"/>
            </w:r>
            <w:r w:rsidR="00BF37DD" w:rsidRPr="00F019F8">
              <w:rPr>
                <w:rFonts w:ascii="Arial" w:hAnsi="Arial" w:cs="Arial"/>
                <w:noProof/>
                <w:webHidden/>
              </w:rPr>
              <w:instrText xml:space="preserve"> PAGEREF _Toc214465319 \h </w:instrText>
            </w:r>
            <w:r w:rsidR="00BF37DD" w:rsidRPr="00F019F8">
              <w:rPr>
                <w:rFonts w:ascii="Arial" w:hAnsi="Arial" w:cs="Arial"/>
                <w:noProof/>
                <w:webHidden/>
              </w:rPr>
            </w:r>
            <w:r w:rsidR="00BF37DD" w:rsidRPr="00F019F8">
              <w:rPr>
                <w:rFonts w:ascii="Arial" w:hAnsi="Arial" w:cs="Arial"/>
                <w:noProof/>
                <w:webHidden/>
              </w:rPr>
              <w:fldChar w:fldCharType="separate"/>
            </w:r>
            <w:r w:rsidR="00BF37DD" w:rsidRPr="00F019F8">
              <w:rPr>
                <w:rFonts w:ascii="Arial" w:hAnsi="Arial" w:cs="Arial"/>
                <w:noProof/>
                <w:webHidden/>
              </w:rPr>
              <w:t>124</w:t>
            </w:r>
            <w:r w:rsidR="00BF37DD" w:rsidRPr="00F019F8">
              <w:rPr>
                <w:rFonts w:ascii="Arial" w:hAnsi="Arial" w:cs="Arial"/>
                <w:noProof/>
                <w:webHidden/>
              </w:rPr>
              <w:fldChar w:fldCharType="end"/>
            </w:r>
          </w:hyperlink>
        </w:p>
        <w:p w14:paraId="2549C23E" w14:textId="4EEF3264" w:rsidR="00BF37DD" w:rsidRPr="00F019F8" w:rsidRDefault="00000000" w:rsidP="00BF37DD">
          <w:pPr>
            <w:pStyle w:val="1c"/>
            <w:ind w:left="142" w:firstLine="0"/>
            <w:rPr>
              <w:rFonts w:ascii="Arial" w:eastAsiaTheme="minorEastAsia" w:hAnsi="Arial" w:cs="Arial"/>
              <w:noProof/>
              <w:kern w:val="2"/>
              <w:lang w:val="ru-KZ" w:eastAsia="ru-KZ"/>
              <w14:ligatures w14:val="standardContextual"/>
            </w:rPr>
          </w:pPr>
          <w:hyperlink w:anchor="_Toc214465320" w:history="1">
            <w:r w:rsidR="00BF37DD" w:rsidRPr="00F019F8">
              <w:rPr>
                <w:rStyle w:val="aff1"/>
                <w:rFonts w:ascii="Arial" w:hAnsi="Arial" w:cs="Arial"/>
                <w:noProof/>
              </w:rPr>
              <w:t>Приложение 11 Санитарно-эпидемиологическое заключение</w:t>
            </w:r>
            <w:r w:rsidR="00BF37DD" w:rsidRPr="00F019F8">
              <w:rPr>
                <w:rFonts w:ascii="Arial" w:hAnsi="Arial" w:cs="Arial"/>
                <w:noProof/>
                <w:webHidden/>
              </w:rPr>
              <w:tab/>
            </w:r>
            <w:r w:rsidR="00BF37DD" w:rsidRPr="00F019F8">
              <w:rPr>
                <w:rFonts w:ascii="Arial" w:hAnsi="Arial" w:cs="Arial"/>
                <w:noProof/>
                <w:webHidden/>
              </w:rPr>
              <w:fldChar w:fldCharType="begin"/>
            </w:r>
            <w:r w:rsidR="00BF37DD" w:rsidRPr="00F019F8">
              <w:rPr>
                <w:rFonts w:ascii="Arial" w:hAnsi="Arial" w:cs="Arial"/>
                <w:noProof/>
                <w:webHidden/>
              </w:rPr>
              <w:instrText xml:space="preserve"> PAGEREF _Toc214465320 \h </w:instrText>
            </w:r>
            <w:r w:rsidR="00BF37DD" w:rsidRPr="00F019F8">
              <w:rPr>
                <w:rFonts w:ascii="Arial" w:hAnsi="Arial" w:cs="Arial"/>
                <w:noProof/>
                <w:webHidden/>
              </w:rPr>
            </w:r>
            <w:r w:rsidR="00BF37DD" w:rsidRPr="00F019F8">
              <w:rPr>
                <w:rFonts w:ascii="Arial" w:hAnsi="Arial" w:cs="Arial"/>
                <w:noProof/>
                <w:webHidden/>
              </w:rPr>
              <w:fldChar w:fldCharType="separate"/>
            </w:r>
            <w:r w:rsidR="00BF37DD" w:rsidRPr="00F019F8">
              <w:rPr>
                <w:rFonts w:ascii="Arial" w:hAnsi="Arial" w:cs="Arial"/>
                <w:noProof/>
                <w:webHidden/>
              </w:rPr>
              <w:t>125</w:t>
            </w:r>
            <w:r w:rsidR="00BF37DD" w:rsidRPr="00F019F8">
              <w:rPr>
                <w:rFonts w:ascii="Arial" w:hAnsi="Arial" w:cs="Arial"/>
                <w:noProof/>
                <w:webHidden/>
              </w:rPr>
              <w:fldChar w:fldCharType="end"/>
            </w:r>
          </w:hyperlink>
        </w:p>
        <w:p w14:paraId="19AD78C0" w14:textId="1F48BA5E" w:rsidR="00BF37DD" w:rsidRPr="00F019F8" w:rsidRDefault="00000000" w:rsidP="00BF37DD">
          <w:pPr>
            <w:pStyle w:val="1c"/>
            <w:ind w:left="142" w:firstLine="0"/>
            <w:rPr>
              <w:rFonts w:ascii="Arial" w:eastAsiaTheme="minorEastAsia" w:hAnsi="Arial" w:cs="Arial"/>
              <w:noProof/>
              <w:kern w:val="2"/>
              <w:lang w:val="ru-KZ" w:eastAsia="ru-KZ"/>
              <w14:ligatures w14:val="standardContextual"/>
            </w:rPr>
          </w:pPr>
          <w:hyperlink w:anchor="_Toc214465321" w:history="1">
            <w:r w:rsidR="00BF37DD" w:rsidRPr="00F019F8">
              <w:rPr>
                <w:rStyle w:val="aff1"/>
                <w:rFonts w:ascii="Arial" w:eastAsiaTheme="majorEastAsia" w:hAnsi="Arial" w:cs="Arial"/>
                <w:noProof/>
                <w:lang w:val="kk-KZ"/>
              </w:rPr>
              <w:t>Приложение 12</w:t>
            </w:r>
            <w:r w:rsidR="00BF37DD" w:rsidRPr="00F019F8">
              <w:rPr>
                <w:rFonts w:ascii="Arial" w:hAnsi="Arial" w:cs="Arial"/>
                <w:noProof/>
                <w:webHidden/>
              </w:rPr>
              <w:tab/>
            </w:r>
            <w:r w:rsidR="00BF37DD" w:rsidRPr="00F019F8">
              <w:rPr>
                <w:rFonts w:ascii="Arial" w:hAnsi="Arial" w:cs="Arial"/>
                <w:noProof/>
                <w:webHidden/>
              </w:rPr>
              <w:fldChar w:fldCharType="begin"/>
            </w:r>
            <w:r w:rsidR="00BF37DD" w:rsidRPr="00F019F8">
              <w:rPr>
                <w:rFonts w:ascii="Arial" w:hAnsi="Arial" w:cs="Arial"/>
                <w:noProof/>
                <w:webHidden/>
              </w:rPr>
              <w:instrText xml:space="preserve"> PAGEREF _Toc214465321 \h </w:instrText>
            </w:r>
            <w:r w:rsidR="00BF37DD" w:rsidRPr="00F019F8">
              <w:rPr>
                <w:rFonts w:ascii="Arial" w:hAnsi="Arial" w:cs="Arial"/>
                <w:noProof/>
                <w:webHidden/>
              </w:rPr>
            </w:r>
            <w:r w:rsidR="00BF37DD" w:rsidRPr="00F019F8">
              <w:rPr>
                <w:rFonts w:ascii="Arial" w:hAnsi="Arial" w:cs="Arial"/>
                <w:noProof/>
                <w:webHidden/>
              </w:rPr>
              <w:fldChar w:fldCharType="separate"/>
            </w:r>
            <w:r w:rsidR="00BF37DD" w:rsidRPr="00F019F8">
              <w:rPr>
                <w:rFonts w:ascii="Arial" w:hAnsi="Arial" w:cs="Arial"/>
                <w:noProof/>
                <w:webHidden/>
              </w:rPr>
              <w:t>129</w:t>
            </w:r>
            <w:r w:rsidR="00BF37DD" w:rsidRPr="00F019F8">
              <w:rPr>
                <w:rFonts w:ascii="Arial" w:hAnsi="Arial" w:cs="Arial"/>
                <w:noProof/>
                <w:webHidden/>
              </w:rPr>
              <w:fldChar w:fldCharType="end"/>
            </w:r>
          </w:hyperlink>
        </w:p>
        <w:p w14:paraId="2EFE2861" w14:textId="3C23D9F2" w:rsidR="00BF37DD" w:rsidRPr="00F019F8" w:rsidRDefault="00000000" w:rsidP="00BF37DD">
          <w:pPr>
            <w:pStyle w:val="1c"/>
            <w:ind w:left="142" w:firstLine="0"/>
            <w:rPr>
              <w:rFonts w:ascii="Arial" w:eastAsiaTheme="minorEastAsia" w:hAnsi="Arial" w:cs="Arial"/>
              <w:noProof/>
              <w:kern w:val="2"/>
              <w:lang w:val="ru-KZ" w:eastAsia="ru-KZ"/>
              <w14:ligatures w14:val="standardContextual"/>
            </w:rPr>
          </w:pPr>
          <w:hyperlink w:anchor="_Toc214465322" w:history="1">
            <w:r w:rsidR="00BF37DD" w:rsidRPr="00F019F8">
              <w:rPr>
                <w:rStyle w:val="aff1"/>
                <w:rFonts w:ascii="Arial" w:hAnsi="Arial" w:cs="Arial"/>
                <w:noProof/>
              </w:rPr>
              <w:t>Приложение 13 Лицензия</w:t>
            </w:r>
            <w:r w:rsidR="00BF37DD" w:rsidRPr="00F019F8">
              <w:rPr>
                <w:rFonts w:ascii="Arial" w:hAnsi="Arial" w:cs="Arial"/>
                <w:noProof/>
                <w:webHidden/>
              </w:rPr>
              <w:tab/>
            </w:r>
            <w:r w:rsidR="00BF37DD" w:rsidRPr="00F019F8">
              <w:rPr>
                <w:rFonts w:ascii="Arial" w:hAnsi="Arial" w:cs="Arial"/>
                <w:noProof/>
                <w:webHidden/>
              </w:rPr>
              <w:fldChar w:fldCharType="begin"/>
            </w:r>
            <w:r w:rsidR="00BF37DD" w:rsidRPr="00F019F8">
              <w:rPr>
                <w:rFonts w:ascii="Arial" w:hAnsi="Arial" w:cs="Arial"/>
                <w:noProof/>
                <w:webHidden/>
              </w:rPr>
              <w:instrText xml:space="preserve"> PAGEREF _Toc214465322 \h </w:instrText>
            </w:r>
            <w:r w:rsidR="00BF37DD" w:rsidRPr="00F019F8">
              <w:rPr>
                <w:rFonts w:ascii="Arial" w:hAnsi="Arial" w:cs="Arial"/>
                <w:noProof/>
                <w:webHidden/>
              </w:rPr>
            </w:r>
            <w:r w:rsidR="00BF37DD" w:rsidRPr="00F019F8">
              <w:rPr>
                <w:rFonts w:ascii="Arial" w:hAnsi="Arial" w:cs="Arial"/>
                <w:noProof/>
                <w:webHidden/>
              </w:rPr>
              <w:fldChar w:fldCharType="separate"/>
            </w:r>
            <w:r w:rsidR="00BF37DD" w:rsidRPr="00F019F8">
              <w:rPr>
                <w:rFonts w:ascii="Arial" w:hAnsi="Arial" w:cs="Arial"/>
                <w:noProof/>
                <w:webHidden/>
              </w:rPr>
              <w:t>136</w:t>
            </w:r>
            <w:r w:rsidR="00BF37DD" w:rsidRPr="00F019F8">
              <w:rPr>
                <w:rFonts w:ascii="Arial" w:hAnsi="Arial" w:cs="Arial"/>
                <w:noProof/>
                <w:webHidden/>
              </w:rPr>
              <w:fldChar w:fldCharType="end"/>
            </w:r>
          </w:hyperlink>
        </w:p>
        <w:p w14:paraId="097F7442" w14:textId="675FE7C7" w:rsidR="00A904E3" w:rsidRPr="00F019F8" w:rsidRDefault="00A904E3" w:rsidP="00BF37DD">
          <w:pPr>
            <w:ind w:left="142"/>
            <w:rPr>
              <w:rFonts w:ascii="Arial" w:hAnsi="Arial" w:cs="Arial"/>
              <w:highlight w:val="yellow"/>
            </w:rPr>
          </w:pPr>
          <w:r w:rsidRPr="00F019F8">
            <w:rPr>
              <w:rFonts w:ascii="Arial" w:hAnsi="Arial" w:cs="Arial"/>
              <w:highlight w:val="yellow"/>
            </w:rPr>
            <w:fldChar w:fldCharType="end"/>
          </w:r>
        </w:p>
      </w:sdtContent>
    </w:sdt>
    <w:p w14:paraId="799BBB73" w14:textId="77777777" w:rsidR="00285CF5" w:rsidRPr="00F019F8" w:rsidRDefault="00285CF5" w:rsidP="00BF37DD">
      <w:pPr>
        <w:ind w:left="142"/>
        <w:rPr>
          <w:rFonts w:ascii="Arial" w:hAnsi="Arial" w:cs="Arial"/>
          <w:highlight w:val="yellow"/>
        </w:rPr>
      </w:pPr>
    </w:p>
    <w:p w14:paraId="667322CF" w14:textId="77777777" w:rsidR="00285CF5" w:rsidRPr="00F019F8" w:rsidRDefault="00285CF5" w:rsidP="00BF37DD">
      <w:pPr>
        <w:ind w:left="142"/>
        <w:rPr>
          <w:rFonts w:ascii="Arial" w:hAnsi="Arial" w:cs="Arial"/>
          <w:highlight w:val="yellow"/>
        </w:rPr>
      </w:pPr>
    </w:p>
    <w:p w14:paraId="6A0B5F19" w14:textId="77777777" w:rsidR="00285CF5" w:rsidRPr="00F019F8" w:rsidRDefault="00285CF5" w:rsidP="008233E1">
      <w:pPr>
        <w:ind w:left="-284"/>
        <w:rPr>
          <w:rFonts w:ascii="Arial" w:hAnsi="Arial" w:cs="Arial"/>
          <w:highlight w:val="yellow"/>
        </w:rPr>
      </w:pPr>
    </w:p>
    <w:p w14:paraId="514C449B" w14:textId="77777777" w:rsidR="00285CF5" w:rsidRPr="00F019F8" w:rsidRDefault="00285CF5" w:rsidP="00AB43F6">
      <w:pPr>
        <w:rPr>
          <w:rFonts w:ascii="Arial" w:hAnsi="Arial" w:cs="Arial"/>
          <w:highlight w:val="yellow"/>
        </w:rPr>
      </w:pPr>
    </w:p>
    <w:p w14:paraId="75F0D82E" w14:textId="77777777" w:rsidR="00285CF5" w:rsidRPr="00F019F8" w:rsidRDefault="00285CF5" w:rsidP="00AB43F6">
      <w:pPr>
        <w:rPr>
          <w:rFonts w:ascii="Arial" w:hAnsi="Arial" w:cs="Arial"/>
          <w:highlight w:val="yellow"/>
        </w:rPr>
      </w:pPr>
    </w:p>
    <w:p w14:paraId="33A24FCD" w14:textId="77777777" w:rsidR="00285CF5" w:rsidRPr="00F019F8" w:rsidRDefault="00285CF5" w:rsidP="00ED4EA2">
      <w:pPr>
        <w:ind w:firstLine="709"/>
        <w:rPr>
          <w:rFonts w:ascii="Arial" w:hAnsi="Arial" w:cs="Arial"/>
          <w:highlight w:val="yellow"/>
        </w:rPr>
      </w:pPr>
    </w:p>
    <w:p w14:paraId="74DC454F" w14:textId="77777777" w:rsidR="00FB072E" w:rsidRPr="00F019F8" w:rsidRDefault="00FB072E" w:rsidP="00ED4EA2">
      <w:pPr>
        <w:ind w:firstLine="709"/>
        <w:rPr>
          <w:rFonts w:ascii="Arial" w:hAnsi="Arial" w:cs="Arial"/>
          <w:highlight w:val="yellow"/>
        </w:rPr>
      </w:pPr>
    </w:p>
    <w:p w14:paraId="415BDFBC" w14:textId="77777777" w:rsidR="00FB072E" w:rsidRPr="00F019F8" w:rsidRDefault="00FB072E" w:rsidP="00ED4EA2">
      <w:pPr>
        <w:ind w:firstLine="709"/>
        <w:rPr>
          <w:rFonts w:ascii="Arial" w:hAnsi="Arial" w:cs="Arial"/>
          <w:highlight w:val="yellow"/>
        </w:rPr>
      </w:pPr>
    </w:p>
    <w:p w14:paraId="7CA308D5" w14:textId="77777777" w:rsidR="00FB072E" w:rsidRPr="00F019F8" w:rsidRDefault="00FB072E" w:rsidP="00ED4EA2">
      <w:pPr>
        <w:ind w:firstLine="709"/>
        <w:rPr>
          <w:rFonts w:ascii="Arial" w:hAnsi="Arial" w:cs="Arial"/>
          <w:highlight w:val="yellow"/>
        </w:rPr>
      </w:pPr>
    </w:p>
    <w:p w14:paraId="1596D5E8" w14:textId="77777777" w:rsidR="00FB072E" w:rsidRPr="00F019F8" w:rsidRDefault="00FB072E" w:rsidP="00ED4EA2">
      <w:pPr>
        <w:ind w:firstLine="709"/>
        <w:rPr>
          <w:rFonts w:ascii="Arial" w:hAnsi="Arial" w:cs="Arial"/>
          <w:highlight w:val="yellow"/>
        </w:rPr>
      </w:pPr>
    </w:p>
    <w:p w14:paraId="5698E8F1" w14:textId="77777777" w:rsidR="00FB072E" w:rsidRPr="00F019F8" w:rsidRDefault="00FB072E" w:rsidP="00ED4EA2">
      <w:pPr>
        <w:ind w:firstLine="709"/>
        <w:rPr>
          <w:rFonts w:ascii="Arial" w:hAnsi="Arial" w:cs="Arial"/>
          <w:highlight w:val="yellow"/>
        </w:rPr>
      </w:pPr>
    </w:p>
    <w:p w14:paraId="432D4037" w14:textId="77777777" w:rsidR="00FB072E" w:rsidRPr="00F019F8" w:rsidRDefault="00FB072E" w:rsidP="00ED4EA2">
      <w:pPr>
        <w:ind w:firstLine="709"/>
        <w:rPr>
          <w:rFonts w:ascii="Arial" w:hAnsi="Arial" w:cs="Arial"/>
          <w:highlight w:val="yellow"/>
        </w:rPr>
      </w:pPr>
    </w:p>
    <w:p w14:paraId="3A054F94" w14:textId="77777777" w:rsidR="00FB072E" w:rsidRPr="00F019F8" w:rsidRDefault="00FB072E" w:rsidP="00ED4EA2">
      <w:pPr>
        <w:ind w:firstLine="709"/>
        <w:rPr>
          <w:rFonts w:ascii="Arial" w:hAnsi="Arial" w:cs="Arial"/>
          <w:highlight w:val="yellow"/>
        </w:rPr>
      </w:pPr>
    </w:p>
    <w:p w14:paraId="78CAB32F" w14:textId="77777777" w:rsidR="00FB072E" w:rsidRPr="00F019F8" w:rsidRDefault="00FB072E" w:rsidP="00ED4EA2">
      <w:pPr>
        <w:ind w:firstLine="709"/>
        <w:rPr>
          <w:rFonts w:ascii="Arial" w:hAnsi="Arial" w:cs="Arial"/>
          <w:highlight w:val="yellow"/>
        </w:rPr>
      </w:pPr>
    </w:p>
    <w:p w14:paraId="13490AC9" w14:textId="77777777" w:rsidR="00FB072E" w:rsidRPr="00F019F8" w:rsidRDefault="00FB072E" w:rsidP="00ED4EA2">
      <w:pPr>
        <w:ind w:firstLine="709"/>
        <w:rPr>
          <w:rFonts w:ascii="Arial" w:hAnsi="Arial" w:cs="Arial"/>
          <w:highlight w:val="yellow"/>
        </w:rPr>
      </w:pPr>
    </w:p>
    <w:p w14:paraId="742F8C78" w14:textId="77777777" w:rsidR="00FB072E" w:rsidRPr="00F019F8" w:rsidRDefault="00FB072E" w:rsidP="00ED4EA2">
      <w:pPr>
        <w:ind w:firstLine="709"/>
        <w:rPr>
          <w:rFonts w:ascii="Arial" w:hAnsi="Arial" w:cs="Arial"/>
          <w:highlight w:val="yellow"/>
        </w:rPr>
      </w:pPr>
    </w:p>
    <w:p w14:paraId="5F2CD46C" w14:textId="21BF09A4" w:rsidR="00FB072E" w:rsidRPr="00F019F8" w:rsidRDefault="00FB072E" w:rsidP="00ED4EA2">
      <w:pPr>
        <w:ind w:firstLine="709"/>
        <w:rPr>
          <w:rFonts w:ascii="Arial" w:hAnsi="Arial" w:cs="Arial"/>
          <w:highlight w:val="yellow"/>
        </w:rPr>
      </w:pPr>
    </w:p>
    <w:p w14:paraId="38E19E43" w14:textId="42814755" w:rsidR="002077B1" w:rsidRPr="00F019F8" w:rsidRDefault="002077B1" w:rsidP="00ED4EA2">
      <w:pPr>
        <w:ind w:firstLine="709"/>
        <w:rPr>
          <w:rFonts w:ascii="Arial" w:hAnsi="Arial" w:cs="Arial"/>
          <w:highlight w:val="yellow"/>
        </w:rPr>
      </w:pPr>
    </w:p>
    <w:p w14:paraId="749A5D4B" w14:textId="60FA0925" w:rsidR="002077B1" w:rsidRPr="00F019F8" w:rsidRDefault="002077B1" w:rsidP="00ED4EA2">
      <w:pPr>
        <w:ind w:firstLine="709"/>
        <w:rPr>
          <w:rFonts w:ascii="Arial" w:hAnsi="Arial" w:cs="Arial"/>
          <w:highlight w:val="yellow"/>
        </w:rPr>
      </w:pPr>
    </w:p>
    <w:p w14:paraId="733DB6DE" w14:textId="219D481B" w:rsidR="002077B1" w:rsidRPr="00F019F8" w:rsidRDefault="002077B1" w:rsidP="00ED4EA2">
      <w:pPr>
        <w:ind w:firstLine="709"/>
        <w:rPr>
          <w:rFonts w:ascii="Arial" w:hAnsi="Arial" w:cs="Arial"/>
          <w:highlight w:val="yellow"/>
        </w:rPr>
      </w:pPr>
    </w:p>
    <w:p w14:paraId="01AC9A09" w14:textId="75875D41" w:rsidR="00F15ED0" w:rsidRPr="00F019F8" w:rsidRDefault="00F15ED0" w:rsidP="00ED4EA2">
      <w:pPr>
        <w:ind w:firstLine="709"/>
        <w:rPr>
          <w:rFonts w:ascii="Arial" w:hAnsi="Arial" w:cs="Arial"/>
        </w:rPr>
      </w:pPr>
      <w:r w:rsidRPr="00F019F8">
        <w:rPr>
          <w:rFonts w:ascii="Arial" w:hAnsi="Arial" w:cs="Arial"/>
        </w:rPr>
        <w:lastRenderedPageBreak/>
        <w:t>СПИСОК ТАБЛИЦ</w:t>
      </w:r>
    </w:p>
    <w:p w14:paraId="06B27A66" w14:textId="4EB88EB5" w:rsidR="00BF37DD" w:rsidRPr="00F019F8" w:rsidRDefault="00F15ED0">
      <w:pPr>
        <w:pStyle w:val="afffd"/>
        <w:tabs>
          <w:tab w:val="right" w:leader="dot" w:pos="9204"/>
        </w:tabs>
        <w:rPr>
          <w:rFonts w:ascii="Arial" w:eastAsiaTheme="minorEastAsia" w:hAnsi="Arial" w:cs="Arial"/>
          <w:noProof/>
          <w:kern w:val="2"/>
          <w:lang w:val="ru-KZ" w:eastAsia="ru-KZ"/>
          <w14:ligatures w14:val="standardContextual"/>
        </w:rPr>
      </w:pPr>
      <w:r w:rsidRPr="00F019F8">
        <w:rPr>
          <w:rFonts w:ascii="Arial" w:hAnsi="Arial" w:cs="Arial"/>
        </w:rPr>
        <w:fldChar w:fldCharType="begin"/>
      </w:r>
      <w:r w:rsidRPr="00F019F8">
        <w:rPr>
          <w:rFonts w:ascii="Arial" w:hAnsi="Arial" w:cs="Arial"/>
        </w:rPr>
        <w:instrText xml:space="preserve"> TOC \h \z \c "Таблица" </w:instrText>
      </w:r>
      <w:r w:rsidRPr="00F019F8">
        <w:rPr>
          <w:rFonts w:ascii="Arial" w:hAnsi="Arial" w:cs="Arial"/>
        </w:rPr>
        <w:fldChar w:fldCharType="separate"/>
      </w:r>
      <w:hyperlink w:anchor="_Toc214465221" w:history="1">
        <w:r w:rsidR="00BF37DD" w:rsidRPr="00F019F8">
          <w:rPr>
            <w:rStyle w:val="aff1"/>
            <w:rFonts w:ascii="Arial" w:hAnsi="Arial" w:cs="Arial"/>
            <w:noProof/>
          </w:rPr>
          <w:t>Таблица 3</w:t>
        </w:r>
        <w:r w:rsidR="00BF37DD" w:rsidRPr="00F019F8">
          <w:rPr>
            <w:rStyle w:val="aff1"/>
            <w:rFonts w:ascii="Arial" w:hAnsi="Arial" w:cs="Arial"/>
            <w:noProof/>
          </w:rPr>
          <w:noBreakHyphen/>
          <w:t>1</w:t>
        </w:r>
        <w:r w:rsidR="00BF37DD" w:rsidRPr="00F019F8">
          <w:rPr>
            <w:rStyle w:val="aff1"/>
            <w:rFonts w:ascii="Arial" w:hAnsi="Arial" w:cs="Arial"/>
            <w:noProof/>
            <w:lang w:eastAsia="en-US"/>
          </w:rPr>
          <w:t>–</w:t>
        </w:r>
        <w:r w:rsidR="00BF37DD" w:rsidRPr="00F019F8">
          <w:rPr>
            <w:rStyle w:val="aff1"/>
            <w:rFonts w:ascii="Arial" w:hAnsi="Arial" w:cs="Arial"/>
            <w:noProof/>
          </w:rPr>
          <w:t>Климатические данные по МС Караулкелды за 202</w:t>
        </w:r>
        <w:r w:rsidR="00BF37DD" w:rsidRPr="00F019F8">
          <w:rPr>
            <w:rStyle w:val="aff1"/>
            <w:rFonts w:ascii="Arial" w:hAnsi="Arial" w:cs="Arial"/>
            <w:noProof/>
            <w:lang w:val="kk-KZ"/>
          </w:rPr>
          <w:t>4</w:t>
        </w:r>
        <w:r w:rsidR="00BF37DD" w:rsidRPr="00F019F8">
          <w:rPr>
            <w:rStyle w:val="aff1"/>
            <w:rFonts w:ascii="Arial" w:hAnsi="Arial" w:cs="Arial"/>
            <w:noProof/>
          </w:rPr>
          <w:t>г</w:t>
        </w:r>
        <w:r w:rsidR="00BF37DD" w:rsidRPr="00F019F8">
          <w:rPr>
            <w:rFonts w:ascii="Arial" w:hAnsi="Arial" w:cs="Arial"/>
            <w:noProof/>
            <w:webHidden/>
          </w:rPr>
          <w:tab/>
        </w:r>
        <w:r w:rsidR="00BF37DD" w:rsidRPr="00F019F8">
          <w:rPr>
            <w:rFonts w:ascii="Arial" w:hAnsi="Arial" w:cs="Arial"/>
            <w:noProof/>
            <w:webHidden/>
          </w:rPr>
          <w:fldChar w:fldCharType="begin"/>
        </w:r>
        <w:r w:rsidR="00BF37DD" w:rsidRPr="00F019F8">
          <w:rPr>
            <w:rFonts w:ascii="Arial" w:hAnsi="Arial" w:cs="Arial"/>
            <w:noProof/>
            <w:webHidden/>
          </w:rPr>
          <w:instrText xml:space="preserve"> PAGEREF _Toc214465221 \h </w:instrText>
        </w:r>
        <w:r w:rsidR="00BF37DD" w:rsidRPr="00F019F8">
          <w:rPr>
            <w:rFonts w:ascii="Arial" w:hAnsi="Arial" w:cs="Arial"/>
            <w:noProof/>
            <w:webHidden/>
          </w:rPr>
        </w:r>
        <w:r w:rsidR="00BF37DD" w:rsidRPr="00F019F8">
          <w:rPr>
            <w:rFonts w:ascii="Arial" w:hAnsi="Arial" w:cs="Arial"/>
            <w:noProof/>
            <w:webHidden/>
          </w:rPr>
          <w:fldChar w:fldCharType="separate"/>
        </w:r>
        <w:r w:rsidR="00BF37DD" w:rsidRPr="00F019F8">
          <w:rPr>
            <w:rFonts w:ascii="Arial" w:hAnsi="Arial" w:cs="Arial"/>
            <w:noProof/>
            <w:webHidden/>
          </w:rPr>
          <w:t>13</w:t>
        </w:r>
        <w:r w:rsidR="00BF37DD" w:rsidRPr="00F019F8">
          <w:rPr>
            <w:rFonts w:ascii="Arial" w:hAnsi="Arial" w:cs="Arial"/>
            <w:noProof/>
            <w:webHidden/>
          </w:rPr>
          <w:fldChar w:fldCharType="end"/>
        </w:r>
      </w:hyperlink>
    </w:p>
    <w:p w14:paraId="080E4505" w14:textId="3C0EE623" w:rsidR="00BF37DD" w:rsidRPr="00F019F8" w:rsidRDefault="00000000">
      <w:pPr>
        <w:pStyle w:val="afffd"/>
        <w:tabs>
          <w:tab w:val="right" w:leader="dot" w:pos="9204"/>
        </w:tabs>
        <w:rPr>
          <w:rFonts w:ascii="Arial" w:eastAsiaTheme="minorEastAsia" w:hAnsi="Arial" w:cs="Arial"/>
          <w:noProof/>
          <w:kern w:val="2"/>
          <w:lang w:val="ru-KZ" w:eastAsia="ru-KZ"/>
          <w14:ligatures w14:val="standardContextual"/>
        </w:rPr>
      </w:pPr>
      <w:hyperlink w:anchor="_Toc214465222" w:history="1">
        <w:r w:rsidR="00BF37DD" w:rsidRPr="00F019F8">
          <w:rPr>
            <w:rStyle w:val="aff1"/>
            <w:rFonts w:ascii="Arial" w:hAnsi="Arial" w:cs="Arial"/>
            <w:noProof/>
          </w:rPr>
          <w:t>Таблица 3</w:t>
        </w:r>
        <w:r w:rsidR="00BF37DD" w:rsidRPr="00F019F8">
          <w:rPr>
            <w:rStyle w:val="aff1"/>
            <w:rFonts w:ascii="Arial" w:hAnsi="Arial" w:cs="Arial"/>
            <w:noProof/>
          </w:rPr>
          <w:noBreakHyphen/>
          <w:t>2</w:t>
        </w:r>
        <w:r w:rsidR="00BF37DD" w:rsidRPr="00F019F8">
          <w:rPr>
            <w:rStyle w:val="aff1"/>
            <w:rFonts w:ascii="Arial" w:hAnsi="Arial" w:cs="Arial"/>
            <w:noProof/>
            <w:lang w:eastAsia="en-US"/>
          </w:rPr>
          <w:t xml:space="preserve">- </w:t>
        </w:r>
        <w:r w:rsidR="00BF37DD" w:rsidRPr="00F019F8">
          <w:rPr>
            <w:rStyle w:val="aff1"/>
            <w:rFonts w:ascii="Arial" w:hAnsi="Arial" w:cs="Arial"/>
            <w:noProof/>
          </w:rPr>
          <w:t>Среднемесячная и годовая температура воздуха, °С</w:t>
        </w:r>
        <w:r w:rsidR="00BF37DD" w:rsidRPr="00F019F8">
          <w:rPr>
            <w:rFonts w:ascii="Arial" w:hAnsi="Arial" w:cs="Arial"/>
            <w:noProof/>
            <w:webHidden/>
          </w:rPr>
          <w:tab/>
        </w:r>
        <w:r w:rsidR="00BF37DD" w:rsidRPr="00F019F8">
          <w:rPr>
            <w:rFonts w:ascii="Arial" w:hAnsi="Arial" w:cs="Arial"/>
            <w:noProof/>
            <w:webHidden/>
          </w:rPr>
          <w:fldChar w:fldCharType="begin"/>
        </w:r>
        <w:r w:rsidR="00BF37DD" w:rsidRPr="00F019F8">
          <w:rPr>
            <w:rFonts w:ascii="Arial" w:hAnsi="Arial" w:cs="Arial"/>
            <w:noProof/>
            <w:webHidden/>
          </w:rPr>
          <w:instrText xml:space="preserve"> PAGEREF _Toc214465222 \h </w:instrText>
        </w:r>
        <w:r w:rsidR="00BF37DD" w:rsidRPr="00F019F8">
          <w:rPr>
            <w:rFonts w:ascii="Arial" w:hAnsi="Arial" w:cs="Arial"/>
            <w:noProof/>
            <w:webHidden/>
          </w:rPr>
        </w:r>
        <w:r w:rsidR="00BF37DD" w:rsidRPr="00F019F8">
          <w:rPr>
            <w:rFonts w:ascii="Arial" w:hAnsi="Arial" w:cs="Arial"/>
            <w:noProof/>
            <w:webHidden/>
          </w:rPr>
          <w:fldChar w:fldCharType="separate"/>
        </w:r>
        <w:r w:rsidR="00BF37DD" w:rsidRPr="00F019F8">
          <w:rPr>
            <w:rFonts w:ascii="Arial" w:hAnsi="Arial" w:cs="Arial"/>
            <w:noProof/>
            <w:webHidden/>
          </w:rPr>
          <w:t>13</w:t>
        </w:r>
        <w:r w:rsidR="00BF37DD" w:rsidRPr="00F019F8">
          <w:rPr>
            <w:rFonts w:ascii="Arial" w:hAnsi="Arial" w:cs="Arial"/>
            <w:noProof/>
            <w:webHidden/>
          </w:rPr>
          <w:fldChar w:fldCharType="end"/>
        </w:r>
      </w:hyperlink>
    </w:p>
    <w:p w14:paraId="267A7981" w14:textId="4965C1EF" w:rsidR="00BF37DD" w:rsidRPr="00F019F8" w:rsidRDefault="00000000">
      <w:pPr>
        <w:pStyle w:val="afffd"/>
        <w:tabs>
          <w:tab w:val="right" w:leader="dot" w:pos="9204"/>
        </w:tabs>
        <w:rPr>
          <w:rFonts w:ascii="Arial" w:eastAsiaTheme="minorEastAsia" w:hAnsi="Arial" w:cs="Arial"/>
          <w:noProof/>
          <w:kern w:val="2"/>
          <w:lang w:val="ru-KZ" w:eastAsia="ru-KZ"/>
          <w14:ligatures w14:val="standardContextual"/>
        </w:rPr>
      </w:pPr>
      <w:hyperlink w:anchor="_Toc214465223" w:history="1">
        <w:r w:rsidR="00BF37DD" w:rsidRPr="00F019F8">
          <w:rPr>
            <w:rStyle w:val="aff1"/>
            <w:rFonts w:ascii="Arial" w:hAnsi="Arial" w:cs="Arial"/>
            <w:noProof/>
          </w:rPr>
          <w:t>Таблица 3</w:t>
        </w:r>
        <w:r w:rsidR="00BF37DD" w:rsidRPr="00F019F8">
          <w:rPr>
            <w:rStyle w:val="aff1"/>
            <w:rFonts w:ascii="Arial" w:hAnsi="Arial" w:cs="Arial"/>
            <w:noProof/>
          </w:rPr>
          <w:noBreakHyphen/>
          <w:t>3</w:t>
        </w:r>
        <w:r w:rsidR="00BF37DD" w:rsidRPr="00F019F8">
          <w:rPr>
            <w:rStyle w:val="aff1"/>
            <w:rFonts w:ascii="Arial" w:hAnsi="Arial" w:cs="Arial"/>
            <w:noProof/>
            <w:lang w:eastAsia="en-US"/>
          </w:rPr>
          <w:t xml:space="preserve">- </w:t>
        </w:r>
        <w:r w:rsidR="00BF37DD" w:rsidRPr="00F019F8">
          <w:rPr>
            <w:rStyle w:val="aff1"/>
            <w:rFonts w:ascii="Arial" w:hAnsi="Arial" w:cs="Arial"/>
            <w:noProof/>
          </w:rPr>
          <w:t>Средняя и годовая скорость ветра, м/с</w:t>
        </w:r>
        <w:r w:rsidR="00BF37DD" w:rsidRPr="00F019F8">
          <w:rPr>
            <w:rFonts w:ascii="Arial" w:hAnsi="Arial" w:cs="Arial"/>
            <w:noProof/>
            <w:webHidden/>
          </w:rPr>
          <w:tab/>
        </w:r>
        <w:r w:rsidR="00BF37DD" w:rsidRPr="00F019F8">
          <w:rPr>
            <w:rFonts w:ascii="Arial" w:hAnsi="Arial" w:cs="Arial"/>
            <w:noProof/>
            <w:webHidden/>
          </w:rPr>
          <w:fldChar w:fldCharType="begin"/>
        </w:r>
        <w:r w:rsidR="00BF37DD" w:rsidRPr="00F019F8">
          <w:rPr>
            <w:rFonts w:ascii="Arial" w:hAnsi="Arial" w:cs="Arial"/>
            <w:noProof/>
            <w:webHidden/>
          </w:rPr>
          <w:instrText xml:space="preserve"> PAGEREF _Toc214465223 \h </w:instrText>
        </w:r>
        <w:r w:rsidR="00BF37DD" w:rsidRPr="00F019F8">
          <w:rPr>
            <w:rFonts w:ascii="Arial" w:hAnsi="Arial" w:cs="Arial"/>
            <w:noProof/>
            <w:webHidden/>
          </w:rPr>
        </w:r>
        <w:r w:rsidR="00BF37DD" w:rsidRPr="00F019F8">
          <w:rPr>
            <w:rFonts w:ascii="Arial" w:hAnsi="Arial" w:cs="Arial"/>
            <w:noProof/>
            <w:webHidden/>
          </w:rPr>
          <w:fldChar w:fldCharType="separate"/>
        </w:r>
        <w:r w:rsidR="00BF37DD" w:rsidRPr="00F019F8">
          <w:rPr>
            <w:rFonts w:ascii="Arial" w:hAnsi="Arial" w:cs="Arial"/>
            <w:noProof/>
            <w:webHidden/>
          </w:rPr>
          <w:t>13</w:t>
        </w:r>
        <w:r w:rsidR="00BF37DD" w:rsidRPr="00F019F8">
          <w:rPr>
            <w:rFonts w:ascii="Arial" w:hAnsi="Arial" w:cs="Arial"/>
            <w:noProof/>
            <w:webHidden/>
          </w:rPr>
          <w:fldChar w:fldCharType="end"/>
        </w:r>
      </w:hyperlink>
    </w:p>
    <w:p w14:paraId="4394158A" w14:textId="40B7EE1E" w:rsidR="00BF37DD" w:rsidRPr="00F019F8" w:rsidRDefault="00000000">
      <w:pPr>
        <w:pStyle w:val="afffd"/>
        <w:tabs>
          <w:tab w:val="right" w:leader="dot" w:pos="9204"/>
        </w:tabs>
        <w:rPr>
          <w:rFonts w:ascii="Arial" w:eastAsiaTheme="minorEastAsia" w:hAnsi="Arial" w:cs="Arial"/>
          <w:noProof/>
          <w:kern w:val="2"/>
          <w:lang w:val="ru-KZ" w:eastAsia="ru-KZ"/>
          <w14:ligatures w14:val="standardContextual"/>
        </w:rPr>
      </w:pPr>
      <w:hyperlink w:anchor="_Toc214465224" w:history="1">
        <w:r w:rsidR="00BF37DD" w:rsidRPr="00F019F8">
          <w:rPr>
            <w:rStyle w:val="aff1"/>
            <w:rFonts w:ascii="Arial" w:hAnsi="Arial" w:cs="Arial"/>
            <w:noProof/>
          </w:rPr>
          <w:t>Таблица 3</w:t>
        </w:r>
        <w:r w:rsidR="00BF37DD" w:rsidRPr="00F019F8">
          <w:rPr>
            <w:rStyle w:val="aff1"/>
            <w:rFonts w:ascii="Arial" w:hAnsi="Arial" w:cs="Arial"/>
            <w:noProof/>
          </w:rPr>
          <w:noBreakHyphen/>
          <w:t>4 Повторяемость направления ветра и штилей (%) и роза ветров</w:t>
        </w:r>
        <w:r w:rsidR="00BF37DD" w:rsidRPr="00F019F8">
          <w:rPr>
            <w:rFonts w:ascii="Arial" w:hAnsi="Arial" w:cs="Arial"/>
            <w:noProof/>
            <w:webHidden/>
          </w:rPr>
          <w:tab/>
        </w:r>
        <w:r w:rsidR="00BF37DD" w:rsidRPr="00F019F8">
          <w:rPr>
            <w:rFonts w:ascii="Arial" w:hAnsi="Arial" w:cs="Arial"/>
            <w:noProof/>
            <w:webHidden/>
          </w:rPr>
          <w:fldChar w:fldCharType="begin"/>
        </w:r>
        <w:r w:rsidR="00BF37DD" w:rsidRPr="00F019F8">
          <w:rPr>
            <w:rFonts w:ascii="Arial" w:hAnsi="Arial" w:cs="Arial"/>
            <w:noProof/>
            <w:webHidden/>
          </w:rPr>
          <w:instrText xml:space="preserve"> PAGEREF _Toc214465224 \h </w:instrText>
        </w:r>
        <w:r w:rsidR="00BF37DD" w:rsidRPr="00F019F8">
          <w:rPr>
            <w:rFonts w:ascii="Arial" w:hAnsi="Arial" w:cs="Arial"/>
            <w:noProof/>
            <w:webHidden/>
          </w:rPr>
        </w:r>
        <w:r w:rsidR="00BF37DD" w:rsidRPr="00F019F8">
          <w:rPr>
            <w:rFonts w:ascii="Arial" w:hAnsi="Arial" w:cs="Arial"/>
            <w:noProof/>
            <w:webHidden/>
          </w:rPr>
          <w:fldChar w:fldCharType="separate"/>
        </w:r>
        <w:r w:rsidR="00BF37DD" w:rsidRPr="00F019F8">
          <w:rPr>
            <w:rFonts w:ascii="Arial" w:hAnsi="Arial" w:cs="Arial"/>
            <w:noProof/>
            <w:webHidden/>
          </w:rPr>
          <w:t>13</w:t>
        </w:r>
        <w:r w:rsidR="00BF37DD" w:rsidRPr="00F019F8">
          <w:rPr>
            <w:rFonts w:ascii="Arial" w:hAnsi="Arial" w:cs="Arial"/>
            <w:noProof/>
            <w:webHidden/>
          </w:rPr>
          <w:fldChar w:fldCharType="end"/>
        </w:r>
      </w:hyperlink>
    </w:p>
    <w:p w14:paraId="230B3A82" w14:textId="6ECBA4F9" w:rsidR="00BF37DD" w:rsidRPr="00F019F8" w:rsidRDefault="00000000">
      <w:pPr>
        <w:pStyle w:val="afffd"/>
        <w:tabs>
          <w:tab w:val="right" w:leader="dot" w:pos="9204"/>
        </w:tabs>
        <w:rPr>
          <w:rFonts w:ascii="Arial" w:eastAsiaTheme="minorEastAsia" w:hAnsi="Arial" w:cs="Arial"/>
          <w:noProof/>
          <w:kern w:val="2"/>
          <w:lang w:val="ru-KZ" w:eastAsia="ru-KZ"/>
          <w14:ligatures w14:val="standardContextual"/>
        </w:rPr>
      </w:pPr>
      <w:hyperlink w:anchor="_Toc214465225" w:history="1">
        <w:r w:rsidR="00BF37DD" w:rsidRPr="00F019F8">
          <w:rPr>
            <w:rStyle w:val="aff1"/>
            <w:rFonts w:ascii="Arial" w:hAnsi="Arial" w:cs="Arial"/>
            <w:noProof/>
          </w:rPr>
          <w:t>Таблица 3</w:t>
        </w:r>
        <w:r w:rsidR="00BF37DD" w:rsidRPr="00F019F8">
          <w:rPr>
            <w:rStyle w:val="aff1"/>
            <w:rFonts w:ascii="Arial" w:hAnsi="Arial" w:cs="Arial"/>
            <w:noProof/>
          </w:rPr>
          <w:noBreakHyphen/>
          <w:t xml:space="preserve">5- Результаты анализов проб атмосферного воздуха, отобранных на границе санитарно-защитной зоны месторождения </w:t>
        </w:r>
        <w:r w:rsidR="00BF37DD" w:rsidRPr="00F019F8">
          <w:rPr>
            <w:rStyle w:val="aff1"/>
            <w:rFonts w:ascii="Arial" w:hAnsi="Arial" w:cs="Arial"/>
            <w:noProof/>
            <w:lang w:val="kk-KZ"/>
          </w:rPr>
          <w:t>Каратобе Южное</w:t>
        </w:r>
        <w:r w:rsidR="00BF37DD" w:rsidRPr="00F019F8">
          <w:rPr>
            <w:rFonts w:ascii="Arial" w:hAnsi="Arial" w:cs="Arial"/>
            <w:noProof/>
            <w:webHidden/>
          </w:rPr>
          <w:tab/>
        </w:r>
        <w:r w:rsidR="00BF37DD" w:rsidRPr="00F019F8">
          <w:rPr>
            <w:rFonts w:ascii="Arial" w:hAnsi="Arial" w:cs="Arial"/>
            <w:noProof/>
            <w:webHidden/>
          </w:rPr>
          <w:fldChar w:fldCharType="begin"/>
        </w:r>
        <w:r w:rsidR="00BF37DD" w:rsidRPr="00F019F8">
          <w:rPr>
            <w:rFonts w:ascii="Arial" w:hAnsi="Arial" w:cs="Arial"/>
            <w:noProof/>
            <w:webHidden/>
          </w:rPr>
          <w:instrText xml:space="preserve"> PAGEREF _Toc214465225 \h </w:instrText>
        </w:r>
        <w:r w:rsidR="00BF37DD" w:rsidRPr="00F019F8">
          <w:rPr>
            <w:rFonts w:ascii="Arial" w:hAnsi="Arial" w:cs="Arial"/>
            <w:noProof/>
            <w:webHidden/>
          </w:rPr>
        </w:r>
        <w:r w:rsidR="00BF37DD" w:rsidRPr="00F019F8">
          <w:rPr>
            <w:rFonts w:ascii="Arial" w:hAnsi="Arial" w:cs="Arial"/>
            <w:noProof/>
            <w:webHidden/>
          </w:rPr>
          <w:fldChar w:fldCharType="separate"/>
        </w:r>
        <w:r w:rsidR="00BF37DD" w:rsidRPr="00F019F8">
          <w:rPr>
            <w:rFonts w:ascii="Arial" w:hAnsi="Arial" w:cs="Arial"/>
            <w:noProof/>
            <w:webHidden/>
          </w:rPr>
          <w:t>15</w:t>
        </w:r>
        <w:r w:rsidR="00BF37DD" w:rsidRPr="00F019F8">
          <w:rPr>
            <w:rFonts w:ascii="Arial" w:hAnsi="Arial" w:cs="Arial"/>
            <w:noProof/>
            <w:webHidden/>
          </w:rPr>
          <w:fldChar w:fldCharType="end"/>
        </w:r>
      </w:hyperlink>
    </w:p>
    <w:p w14:paraId="00D04BDF" w14:textId="3BE763B7" w:rsidR="00BF37DD" w:rsidRPr="00F019F8" w:rsidRDefault="00000000">
      <w:pPr>
        <w:pStyle w:val="afffd"/>
        <w:tabs>
          <w:tab w:val="right" w:leader="dot" w:pos="9204"/>
        </w:tabs>
        <w:rPr>
          <w:rFonts w:ascii="Arial" w:eastAsiaTheme="minorEastAsia" w:hAnsi="Arial" w:cs="Arial"/>
          <w:noProof/>
          <w:kern w:val="2"/>
          <w:lang w:val="ru-KZ" w:eastAsia="ru-KZ"/>
          <w14:ligatures w14:val="standardContextual"/>
        </w:rPr>
      </w:pPr>
      <w:hyperlink w:anchor="_Toc214465226" w:history="1">
        <w:r w:rsidR="00BF37DD" w:rsidRPr="00F019F8">
          <w:rPr>
            <w:rStyle w:val="aff1"/>
            <w:rFonts w:ascii="Arial" w:hAnsi="Arial" w:cs="Arial"/>
            <w:noProof/>
          </w:rPr>
          <w:t>Таблица 3</w:t>
        </w:r>
        <w:r w:rsidR="00BF37DD" w:rsidRPr="00F019F8">
          <w:rPr>
            <w:rStyle w:val="aff1"/>
            <w:rFonts w:ascii="Arial" w:hAnsi="Arial" w:cs="Arial"/>
            <w:noProof/>
          </w:rPr>
          <w:noBreakHyphen/>
          <w:t>6</w:t>
        </w:r>
        <w:r w:rsidR="00BF37DD" w:rsidRPr="00F019F8">
          <w:rPr>
            <w:rStyle w:val="aff1"/>
            <w:rFonts w:ascii="Arial" w:eastAsia="Times New Roman" w:hAnsi="Arial" w:cs="Arial"/>
            <w:noProof/>
            <w:lang w:eastAsia="ru-RU"/>
          </w:rPr>
          <w:t xml:space="preserve"> – Перечень и количественные значения выбросов загрязняющих веществ на период строительно-монтажных работ на 2026г</w:t>
        </w:r>
        <w:r w:rsidR="00BF37DD" w:rsidRPr="00F019F8">
          <w:rPr>
            <w:rFonts w:ascii="Arial" w:hAnsi="Arial" w:cs="Arial"/>
            <w:noProof/>
            <w:webHidden/>
          </w:rPr>
          <w:tab/>
        </w:r>
        <w:r w:rsidR="00BF37DD" w:rsidRPr="00F019F8">
          <w:rPr>
            <w:rFonts w:ascii="Arial" w:hAnsi="Arial" w:cs="Arial"/>
            <w:noProof/>
            <w:webHidden/>
          </w:rPr>
          <w:fldChar w:fldCharType="begin"/>
        </w:r>
        <w:r w:rsidR="00BF37DD" w:rsidRPr="00F019F8">
          <w:rPr>
            <w:rFonts w:ascii="Arial" w:hAnsi="Arial" w:cs="Arial"/>
            <w:noProof/>
            <w:webHidden/>
          </w:rPr>
          <w:instrText xml:space="preserve"> PAGEREF _Toc214465226 \h </w:instrText>
        </w:r>
        <w:r w:rsidR="00BF37DD" w:rsidRPr="00F019F8">
          <w:rPr>
            <w:rFonts w:ascii="Arial" w:hAnsi="Arial" w:cs="Arial"/>
            <w:noProof/>
            <w:webHidden/>
          </w:rPr>
        </w:r>
        <w:r w:rsidR="00BF37DD" w:rsidRPr="00F019F8">
          <w:rPr>
            <w:rFonts w:ascii="Arial" w:hAnsi="Arial" w:cs="Arial"/>
            <w:noProof/>
            <w:webHidden/>
          </w:rPr>
          <w:fldChar w:fldCharType="separate"/>
        </w:r>
        <w:r w:rsidR="00BF37DD" w:rsidRPr="00F019F8">
          <w:rPr>
            <w:rFonts w:ascii="Arial" w:hAnsi="Arial" w:cs="Arial"/>
            <w:noProof/>
            <w:webHidden/>
          </w:rPr>
          <w:t>18</w:t>
        </w:r>
        <w:r w:rsidR="00BF37DD" w:rsidRPr="00F019F8">
          <w:rPr>
            <w:rFonts w:ascii="Arial" w:hAnsi="Arial" w:cs="Arial"/>
            <w:noProof/>
            <w:webHidden/>
          </w:rPr>
          <w:fldChar w:fldCharType="end"/>
        </w:r>
      </w:hyperlink>
    </w:p>
    <w:p w14:paraId="51FB57CB" w14:textId="7BD9AE57" w:rsidR="00BF37DD" w:rsidRPr="00F019F8" w:rsidRDefault="00000000">
      <w:pPr>
        <w:pStyle w:val="afffd"/>
        <w:tabs>
          <w:tab w:val="right" w:leader="dot" w:pos="9204"/>
        </w:tabs>
        <w:rPr>
          <w:rFonts w:ascii="Arial" w:eastAsiaTheme="minorEastAsia" w:hAnsi="Arial" w:cs="Arial"/>
          <w:noProof/>
          <w:kern w:val="2"/>
          <w:lang w:val="ru-KZ" w:eastAsia="ru-KZ"/>
          <w14:ligatures w14:val="standardContextual"/>
        </w:rPr>
      </w:pPr>
      <w:hyperlink w:anchor="_Toc214465227" w:history="1">
        <w:r w:rsidR="00BF37DD" w:rsidRPr="00F019F8">
          <w:rPr>
            <w:rStyle w:val="aff1"/>
            <w:rFonts w:ascii="Arial" w:hAnsi="Arial" w:cs="Arial"/>
            <w:noProof/>
          </w:rPr>
          <w:t>Таблица 4</w:t>
        </w:r>
        <w:r w:rsidR="00BF37DD" w:rsidRPr="00F019F8">
          <w:rPr>
            <w:rStyle w:val="aff1"/>
            <w:rFonts w:ascii="Arial" w:hAnsi="Arial" w:cs="Arial"/>
            <w:noProof/>
          </w:rPr>
          <w:noBreakHyphen/>
          <w:t xml:space="preserve">1- </w:t>
        </w:r>
        <w:r w:rsidR="00BF37DD" w:rsidRPr="00F019F8">
          <w:rPr>
            <w:rStyle w:val="aff1"/>
            <w:rFonts w:ascii="Arial" w:hAnsi="Arial" w:cs="Arial"/>
            <w:noProof/>
            <w:spacing w:val="-6"/>
          </w:rPr>
          <w:t>Баланс водопотребления и водоотведения</w:t>
        </w:r>
        <w:r w:rsidR="00BF37DD" w:rsidRPr="00F019F8">
          <w:rPr>
            <w:rFonts w:ascii="Arial" w:hAnsi="Arial" w:cs="Arial"/>
            <w:noProof/>
            <w:webHidden/>
          </w:rPr>
          <w:tab/>
        </w:r>
        <w:r w:rsidR="00BF37DD" w:rsidRPr="00F019F8">
          <w:rPr>
            <w:rFonts w:ascii="Arial" w:hAnsi="Arial" w:cs="Arial"/>
            <w:noProof/>
            <w:webHidden/>
          </w:rPr>
          <w:fldChar w:fldCharType="begin"/>
        </w:r>
        <w:r w:rsidR="00BF37DD" w:rsidRPr="00F019F8">
          <w:rPr>
            <w:rFonts w:ascii="Arial" w:hAnsi="Arial" w:cs="Arial"/>
            <w:noProof/>
            <w:webHidden/>
          </w:rPr>
          <w:instrText xml:space="preserve"> PAGEREF _Toc214465227 \h </w:instrText>
        </w:r>
        <w:r w:rsidR="00BF37DD" w:rsidRPr="00F019F8">
          <w:rPr>
            <w:rFonts w:ascii="Arial" w:hAnsi="Arial" w:cs="Arial"/>
            <w:noProof/>
            <w:webHidden/>
          </w:rPr>
        </w:r>
        <w:r w:rsidR="00BF37DD" w:rsidRPr="00F019F8">
          <w:rPr>
            <w:rFonts w:ascii="Arial" w:hAnsi="Arial" w:cs="Arial"/>
            <w:noProof/>
            <w:webHidden/>
          </w:rPr>
          <w:fldChar w:fldCharType="separate"/>
        </w:r>
        <w:r w:rsidR="00BF37DD" w:rsidRPr="00F019F8">
          <w:rPr>
            <w:rFonts w:ascii="Arial" w:hAnsi="Arial" w:cs="Arial"/>
            <w:noProof/>
            <w:webHidden/>
          </w:rPr>
          <w:t>38</w:t>
        </w:r>
        <w:r w:rsidR="00BF37DD" w:rsidRPr="00F019F8">
          <w:rPr>
            <w:rFonts w:ascii="Arial" w:hAnsi="Arial" w:cs="Arial"/>
            <w:noProof/>
            <w:webHidden/>
          </w:rPr>
          <w:fldChar w:fldCharType="end"/>
        </w:r>
      </w:hyperlink>
    </w:p>
    <w:p w14:paraId="3263DFEA" w14:textId="5B62E68F" w:rsidR="00BF37DD" w:rsidRPr="00F019F8" w:rsidRDefault="00000000">
      <w:pPr>
        <w:pStyle w:val="afffd"/>
        <w:tabs>
          <w:tab w:val="right" w:leader="dot" w:pos="9204"/>
        </w:tabs>
        <w:rPr>
          <w:rFonts w:ascii="Arial" w:eastAsiaTheme="minorEastAsia" w:hAnsi="Arial" w:cs="Arial"/>
          <w:noProof/>
          <w:kern w:val="2"/>
          <w:lang w:val="ru-KZ" w:eastAsia="ru-KZ"/>
          <w14:ligatures w14:val="standardContextual"/>
        </w:rPr>
      </w:pPr>
      <w:hyperlink w:anchor="_Toc214465228" w:history="1">
        <w:r w:rsidR="00BF37DD" w:rsidRPr="00F019F8">
          <w:rPr>
            <w:rStyle w:val="aff1"/>
            <w:rFonts w:ascii="Arial" w:hAnsi="Arial" w:cs="Arial"/>
            <w:noProof/>
          </w:rPr>
          <w:t>Таблица 5</w:t>
        </w:r>
        <w:r w:rsidR="00BF37DD" w:rsidRPr="00F019F8">
          <w:rPr>
            <w:rStyle w:val="aff1"/>
            <w:rFonts w:ascii="Arial" w:hAnsi="Arial" w:cs="Arial"/>
            <w:noProof/>
          </w:rPr>
          <w:noBreakHyphen/>
          <w:t>1-</w:t>
        </w:r>
        <w:r w:rsidR="00BF37DD" w:rsidRPr="00F019F8">
          <w:rPr>
            <w:rStyle w:val="aff1"/>
            <w:rFonts w:ascii="Arial" w:hAnsi="Arial" w:cs="Arial"/>
            <w:i/>
            <w:noProof/>
          </w:rPr>
          <w:t xml:space="preserve"> </w:t>
        </w:r>
        <w:r w:rsidR="00BF37DD" w:rsidRPr="00F019F8">
          <w:rPr>
            <w:rStyle w:val="aff1"/>
            <w:rFonts w:ascii="Arial" w:hAnsi="Arial" w:cs="Arial"/>
            <w:iCs/>
            <w:noProof/>
          </w:rPr>
          <w:t>Образование тар из-под лакокрасочных материалов</w:t>
        </w:r>
        <w:r w:rsidR="00BF37DD" w:rsidRPr="00F019F8">
          <w:rPr>
            <w:rFonts w:ascii="Arial" w:hAnsi="Arial" w:cs="Arial"/>
            <w:noProof/>
            <w:webHidden/>
          </w:rPr>
          <w:tab/>
        </w:r>
        <w:r w:rsidR="00BF37DD" w:rsidRPr="00F019F8">
          <w:rPr>
            <w:rFonts w:ascii="Arial" w:hAnsi="Arial" w:cs="Arial"/>
            <w:noProof/>
            <w:webHidden/>
          </w:rPr>
          <w:fldChar w:fldCharType="begin"/>
        </w:r>
        <w:r w:rsidR="00BF37DD" w:rsidRPr="00F019F8">
          <w:rPr>
            <w:rFonts w:ascii="Arial" w:hAnsi="Arial" w:cs="Arial"/>
            <w:noProof/>
            <w:webHidden/>
          </w:rPr>
          <w:instrText xml:space="preserve"> PAGEREF _Toc214465228 \h </w:instrText>
        </w:r>
        <w:r w:rsidR="00BF37DD" w:rsidRPr="00F019F8">
          <w:rPr>
            <w:rFonts w:ascii="Arial" w:hAnsi="Arial" w:cs="Arial"/>
            <w:noProof/>
            <w:webHidden/>
          </w:rPr>
        </w:r>
        <w:r w:rsidR="00BF37DD" w:rsidRPr="00F019F8">
          <w:rPr>
            <w:rFonts w:ascii="Arial" w:hAnsi="Arial" w:cs="Arial"/>
            <w:noProof/>
            <w:webHidden/>
          </w:rPr>
          <w:fldChar w:fldCharType="separate"/>
        </w:r>
        <w:r w:rsidR="00BF37DD" w:rsidRPr="00F019F8">
          <w:rPr>
            <w:rFonts w:ascii="Arial" w:hAnsi="Arial" w:cs="Arial"/>
            <w:noProof/>
            <w:webHidden/>
          </w:rPr>
          <w:t>43</w:t>
        </w:r>
        <w:r w:rsidR="00BF37DD" w:rsidRPr="00F019F8">
          <w:rPr>
            <w:rFonts w:ascii="Arial" w:hAnsi="Arial" w:cs="Arial"/>
            <w:noProof/>
            <w:webHidden/>
          </w:rPr>
          <w:fldChar w:fldCharType="end"/>
        </w:r>
      </w:hyperlink>
    </w:p>
    <w:p w14:paraId="3C91D8CB" w14:textId="55EDE092" w:rsidR="00BF37DD" w:rsidRPr="00F019F8" w:rsidRDefault="00000000">
      <w:pPr>
        <w:pStyle w:val="afffd"/>
        <w:tabs>
          <w:tab w:val="right" w:leader="dot" w:pos="9204"/>
        </w:tabs>
        <w:rPr>
          <w:rFonts w:ascii="Arial" w:eastAsiaTheme="minorEastAsia" w:hAnsi="Arial" w:cs="Arial"/>
          <w:noProof/>
          <w:kern w:val="2"/>
          <w:lang w:val="ru-KZ" w:eastAsia="ru-KZ"/>
          <w14:ligatures w14:val="standardContextual"/>
        </w:rPr>
      </w:pPr>
      <w:hyperlink w:anchor="_Toc214465229" w:history="1">
        <w:r w:rsidR="00BF37DD" w:rsidRPr="00F019F8">
          <w:rPr>
            <w:rStyle w:val="aff1"/>
            <w:rFonts w:ascii="Arial" w:hAnsi="Arial" w:cs="Arial"/>
            <w:noProof/>
          </w:rPr>
          <w:t>Таблица 5</w:t>
        </w:r>
        <w:r w:rsidR="00BF37DD" w:rsidRPr="00F019F8">
          <w:rPr>
            <w:rStyle w:val="aff1"/>
            <w:rFonts w:ascii="Arial" w:hAnsi="Arial" w:cs="Arial"/>
            <w:noProof/>
          </w:rPr>
          <w:noBreakHyphen/>
          <w:t>2-</w:t>
        </w:r>
        <w:r w:rsidR="00BF37DD" w:rsidRPr="00F019F8">
          <w:rPr>
            <w:rStyle w:val="aff1"/>
            <w:rFonts w:ascii="Arial" w:hAnsi="Arial" w:cs="Arial"/>
            <w:i/>
            <w:noProof/>
          </w:rPr>
          <w:t xml:space="preserve"> </w:t>
        </w:r>
        <w:r w:rsidR="00BF37DD" w:rsidRPr="00F019F8">
          <w:rPr>
            <w:rStyle w:val="aff1"/>
            <w:rFonts w:ascii="Arial" w:hAnsi="Arial" w:cs="Arial"/>
            <w:iCs/>
            <w:noProof/>
          </w:rPr>
          <w:t>Образование огарков сварочных электродов</w:t>
        </w:r>
        <w:r w:rsidR="00BF37DD" w:rsidRPr="00F019F8">
          <w:rPr>
            <w:rFonts w:ascii="Arial" w:hAnsi="Arial" w:cs="Arial"/>
            <w:noProof/>
            <w:webHidden/>
          </w:rPr>
          <w:tab/>
        </w:r>
        <w:r w:rsidR="00BF37DD" w:rsidRPr="00F019F8">
          <w:rPr>
            <w:rFonts w:ascii="Arial" w:hAnsi="Arial" w:cs="Arial"/>
            <w:noProof/>
            <w:webHidden/>
          </w:rPr>
          <w:fldChar w:fldCharType="begin"/>
        </w:r>
        <w:r w:rsidR="00BF37DD" w:rsidRPr="00F019F8">
          <w:rPr>
            <w:rFonts w:ascii="Arial" w:hAnsi="Arial" w:cs="Arial"/>
            <w:noProof/>
            <w:webHidden/>
          </w:rPr>
          <w:instrText xml:space="preserve"> PAGEREF _Toc214465229 \h </w:instrText>
        </w:r>
        <w:r w:rsidR="00BF37DD" w:rsidRPr="00F019F8">
          <w:rPr>
            <w:rFonts w:ascii="Arial" w:hAnsi="Arial" w:cs="Arial"/>
            <w:noProof/>
            <w:webHidden/>
          </w:rPr>
        </w:r>
        <w:r w:rsidR="00BF37DD" w:rsidRPr="00F019F8">
          <w:rPr>
            <w:rFonts w:ascii="Arial" w:hAnsi="Arial" w:cs="Arial"/>
            <w:noProof/>
            <w:webHidden/>
          </w:rPr>
          <w:fldChar w:fldCharType="separate"/>
        </w:r>
        <w:r w:rsidR="00BF37DD" w:rsidRPr="00F019F8">
          <w:rPr>
            <w:rFonts w:ascii="Arial" w:hAnsi="Arial" w:cs="Arial"/>
            <w:noProof/>
            <w:webHidden/>
          </w:rPr>
          <w:t>44</w:t>
        </w:r>
        <w:r w:rsidR="00BF37DD" w:rsidRPr="00F019F8">
          <w:rPr>
            <w:rFonts w:ascii="Arial" w:hAnsi="Arial" w:cs="Arial"/>
            <w:noProof/>
            <w:webHidden/>
          </w:rPr>
          <w:fldChar w:fldCharType="end"/>
        </w:r>
      </w:hyperlink>
    </w:p>
    <w:p w14:paraId="4236B3D8" w14:textId="377DBFDA" w:rsidR="00BF37DD" w:rsidRPr="00F019F8" w:rsidRDefault="00000000">
      <w:pPr>
        <w:pStyle w:val="afffd"/>
        <w:tabs>
          <w:tab w:val="right" w:leader="dot" w:pos="9204"/>
        </w:tabs>
        <w:rPr>
          <w:rFonts w:ascii="Arial" w:eastAsiaTheme="minorEastAsia" w:hAnsi="Arial" w:cs="Arial"/>
          <w:noProof/>
          <w:kern w:val="2"/>
          <w:lang w:val="ru-KZ" w:eastAsia="ru-KZ"/>
          <w14:ligatures w14:val="standardContextual"/>
        </w:rPr>
      </w:pPr>
      <w:hyperlink w:anchor="_Toc214465230" w:history="1">
        <w:r w:rsidR="00BF37DD" w:rsidRPr="00F019F8">
          <w:rPr>
            <w:rStyle w:val="aff1"/>
            <w:rFonts w:ascii="Arial" w:hAnsi="Arial" w:cs="Arial"/>
            <w:noProof/>
          </w:rPr>
          <w:t>Таблица 5</w:t>
        </w:r>
        <w:r w:rsidR="00BF37DD" w:rsidRPr="00F019F8">
          <w:rPr>
            <w:rStyle w:val="aff1"/>
            <w:rFonts w:ascii="Arial" w:hAnsi="Arial" w:cs="Arial"/>
            <w:noProof/>
          </w:rPr>
          <w:noBreakHyphen/>
          <w:t>3-</w:t>
        </w:r>
        <w:r w:rsidR="00BF37DD" w:rsidRPr="00F019F8">
          <w:rPr>
            <w:rStyle w:val="aff1"/>
            <w:rFonts w:ascii="Arial" w:hAnsi="Arial" w:cs="Arial"/>
            <w:i/>
            <w:noProof/>
          </w:rPr>
          <w:t xml:space="preserve"> </w:t>
        </w:r>
        <w:r w:rsidR="00BF37DD" w:rsidRPr="00F019F8">
          <w:rPr>
            <w:rStyle w:val="aff1"/>
            <w:rFonts w:ascii="Arial" w:hAnsi="Arial" w:cs="Arial"/>
            <w:iCs/>
            <w:noProof/>
          </w:rPr>
          <w:t>Образование твердо-бытовых отходов</w:t>
        </w:r>
        <w:r w:rsidR="00BF37DD" w:rsidRPr="00F019F8">
          <w:rPr>
            <w:rFonts w:ascii="Arial" w:hAnsi="Arial" w:cs="Arial"/>
            <w:noProof/>
            <w:webHidden/>
          </w:rPr>
          <w:tab/>
        </w:r>
        <w:r w:rsidR="00BF37DD" w:rsidRPr="00F019F8">
          <w:rPr>
            <w:rFonts w:ascii="Arial" w:hAnsi="Arial" w:cs="Arial"/>
            <w:noProof/>
            <w:webHidden/>
          </w:rPr>
          <w:fldChar w:fldCharType="begin"/>
        </w:r>
        <w:r w:rsidR="00BF37DD" w:rsidRPr="00F019F8">
          <w:rPr>
            <w:rFonts w:ascii="Arial" w:hAnsi="Arial" w:cs="Arial"/>
            <w:noProof/>
            <w:webHidden/>
          </w:rPr>
          <w:instrText xml:space="preserve"> PAGEREF _Toc214465230 \h </w:instrText>
        </w:r>
        <w:r w:rsidR="00BF37DD" w:rsidRPr="00F019F8">
          <w:rPr>
            <w:rFonts w:ascii="Arial" w:hAnsi="Arial" w:cs="Arial"/>
            <w:noProof/>
            <w:webHidden/>
          </w:rPr>
        </w:r>
        <w:r w:rsidR="00BF37DD" w:rsidRPr="00F019F8">
          <w:rPr>
            <w:rFonts w:ascii="Arial" w:hAnsi="Arial" w:cs="Arial"/>
            <w:noProof/>
            <w:webHidden/>
          </w:rPr>
          <w:fldChar w:fldCharType="separate"/>
        </w:r>
        <w:r w:rsidR="00BF37DD" w:rsidRPr="00F019F8">
          <w:rPr>
            <w:rFonts w:ascii="Arial" w:hAnsi="Arial" w:cs="Arial"/>
            <w:noProof/>
            <w:webHidden/>
          </w:rPr>
          <w:t>45</w:t>
        </w:r>
        <w:r w:rsidR="00BF37DD" w:rsidRPr="00F019F8">
          <w:rPr>
            <w:rFonts w:ascii="Arial" w:hAnsi="Arial" w:cs="Arial"/>
            <w:noProof/>
            <w:webHidden/>
          </w:rPr>
          <w:fldChar w:fldCharType="end"/>
        </w:r>
      </w:hyperlink>
    </w:p>
    <w:p w14:paraId="479E45FA" w14:textId="7C3F6486" w:rsidR="00BF37DD" w:rsidRPr="00F019F8" w:rsidRDefault="00000000">
      <w:pPr>
        <w:pStyle w:val="afffd"/>
        <w:tabs>
          <w:tab w:val="right" w:leader="dot" w:pos="9204"/>
        </w:tabs>
        <w:rPr>
          <w:rFonts w:ascii="Arial" w:eastAsiaTheme="minorEastAsia" w:hAnsi="Arial" w:cs="Arial"/>
          <w:noProof/>
          <w:kern w:val="2"/>
          <w:lang w:val="ru-KZ" w:eastAsia="ru-KZ"/>
          <w14:ligatures w14:val="standardContextual"/>
        </w:rPr>
      </w:pPr>
      <w:hyperlink w:anchor="_Toc214465231" w:history="1">
        <w:r w:rsidR="00BF37DD" w:rsidRPr="00F019F8">
          <w:rPr>
            <w:rStyle w:val="aff1"/>
            <w:rFonts w:ascii="Arial" w:hAnsi="Arial" w:cs="Arial"/>
            <w:noProof/>
          </w:rPr>
          <w:t>Таблица 5</w:t>
        </w:r>
        <w:r w:rsidR="00BF37DD" w:rsidRPr="00F019F8">
          <w:rPr>
            <w:rStyle w:val="aff1"/>
            <w:rFonts w:ascii="Arial" w:hAnsi="Arial" w:cs="Arial"/>
            <w:noProof/>
          </w:rPr>
          <w:noBreakHyphen/>
          <w:t>4</w:t>
        </w:r>
        <w:r w:rsidR="00BF37DD" w:rsidRPr="00F019F8">
          <w:rPr>
            <w:rStyle w:val="aff1"/>
            <w:rFonts w:ascii="Arial" w:hAnsi="Arial" w:cs="Arial"/>
            <w:noProof/>
            <w:lang w:val="kk-KZ"/>
          </w:rPr>
          <w:t xml:space="preserve"> </w:t>
        </w:r>
        <w:r w:rsidR="00BF37DD" w:rsidRPr="00F019F8">
          <w:rPr>
            <w:rStyle w:val="aff1"/>
            <w:rFonts w:ascii="Arial" w:eastAsia="Calibri" w:hAnsi="Arial" w:cs="Arial"/>
            <w:noProof/>
          </w:rPr>
          <w:t>–</w:t>
        </w:r>
        <w:r w:rsidR="00BF37DD" w:rsidRPr="00F019F8">
          <w:rPr>
            <w:rStyle w:val="aff1"/>
            <w:rFonts w:ascii="Arial" w:eastAsia="Times New Roman" w:hAnsi="Arial" w:cs="Arial"/>
            <w:noProof/>
            <w:lang w:eastAsia="ru-RU"/>
          </w:rPr>
          <w:t xml:space="preserve"> Образование </w:t>
        </w:r>
        <w:r w:rsidR="00BF37DD" w:rsidRPr="00F019F8">
          <w:rPr>
            <w:rStyle w:val="aff1"/>
            <w:rFonts w:ascii="Arial" w:eastAsia="Times New Roman" w:hAnsi="Arial" w:cs="Arial"/>
            <w:noProof/>
            <w:lang w:val="kk-KZ" w:eastAsia="ru-RU"/>
          </w:rPr>
          <w:t>металлолома</w:t>
        </w:r>
        <w:r w:rsidR="00BF37DD" w:rsidRPr="00F019F8">
          <w:rPr>
            <w:rFonts w:ascii="Arial" w:hAnsi="Arial" w:cs="Arial"/>
            <w:noProof/>
            <w:webHidden/>
          </w:rPr>
          <w:tab/>
        </w:r>
        <w:r w:rsidR="00BF37DD" w:rsidRPr="00F019F8">
          <w:rPr>
            <w:rFonts w:ascii="Arial" w:hAnsi="Arial" w:cs="Arial"/>
            <w:noProof/>
            <w:webHidden/>
          </w:rPr>
          <w:fldChar w:fldCharType="begin"/>
        </w:r>
        <w:r w:rsidR="00BF37DD" w:rsidRPr="00F019F8">
          <w:rPr>
            <w:rFonts w:ascii="Arial" w:hAnsi="Arial" w:cs="Arial"/>
            <w:noProof/>
            <w:webHidden/>
          </w:rPr>
          <w:instrText xml:space="preserve"> PAGEREF _Toc214465231 \h </w:instrText>
        </w:r>
        <w:r w:rsidR="00BF37DD" w:rsidRPr="00F019F8">
          <w:rPr>
            <w:rFonts w:ascii="Arial" w:hAnsi="Arial" w:cs="Arial"/>
            <w:noProof/>
            <w:webHidden/>
          </w:rPr>
        </w:r>
        <w:r w:rsidR="00BF37DD" w:rsidRPr="00F019F8">
          <w:rPr>
            <w:rFonts w:ascii="Arial" w:hAnsi="Arial" w:cs="Arial"/>
            <w:noProof/>
            <w:webHidden/>
          </w:rPr>
          <w:fldChar w:fldCharType="separate"/>
        </w:r>
        <w:r w:rsidR="00BF37DD" w:rsidRPr="00F019F8">
          <w:rPr>
            <w:rFonts w:ascii="Arial" w:hAnsi="Arial" w:cs="Arial"/>
            <w:noProof/>
            <w:webHidden/>
          </w:rPr>
          <w:t>45</w:t>
        </w:r>
        <w:r w:rsidR="00BF37DD" w:rsidRPr="00F019F8">
          <w:rPr>
            <w:rFonts w:ascii="Arial" w:hAnsi="Arial" w:cs="Arial"/>
            <w:noProof/>
            <w:webHidden/>
          </w:rPr>
          <w:fldChar w:fldCharType="end"/>
        </w:r>
      </w:hyperlink>
    </w:p>
    <w:p w14:paraId="1DEF5FDD" w14:textId="6359B46B" w:rsidR="00BF37DD" w:rsidRPr="00F019F8" w:rsidRDefault="00000000">
      <w:pPr>
        <w:pStyle w:val="afffd"/>
        <w:tabs>
          <w:tab w:val="right" w:leader="dot" w:pos="9204"/>
        </w:tabs>
        <w:rPr>
          <w:rFonts w:ascii="Arial" w:eastAsiaTheme="minorEastAsia" w:hAnsi="Arial" w:cs="Arial"/>
          <w:noProof/>
          <w:kern w:val="2"/>
          <w:lang w:val="ru-KZ" w:eastAsia="ru-KZ"/>
          <w14:ligatures w14:val="standardContextual"/>
        </w:rPr>
      </w:pPr>
      <w:hyperlink w:anchor="_Toc214465232" w:history="1">
        <w:r w:rsidR="00BF37DD" w:rsidRPr="00F019F8">
          <w:rPr>
            <w:rStyle w:val="aff1"/>
            <w:rFonts w:ascii="Arial" w:hAnsi="Arial" w:cs="Arial"/>
            <w:noProof/>
          </w:rPr>
          <w:t>Таблица 5</w:t>
        </w:r>
        <w:r w:rsidR="00BF37DD" w:rsidRPr="00F019F8">
          <w:rPr>
            <w:rStyle w:val="aff1"/>
            <w:rFonts w:ascii="Arial" w:hAnsi="Arial" w:cs="Arial"/>
            <w:noProof/>
          </w:rPr>
          <w:noBreakHyphen/>
          <w:t>5-</w:t>
        </w:r>
        <w:r w:rsidR="00BF37DD" w:rsidRPr="00F019F8">
          <w:rPr>
            <w:rStyle w:val="aff1"/>
            <w:rFonts w:ascii="Arial" w:hAnsi="Arial" w:cs="Arial"/>
            <w:i/>
            <w:noProof/>
          </w:rPr>
          <w:t xml:space="preserve"> </w:t>
        </w:r>
        <w:r w:rsidR="00BF37DD" w:rsidRPr="00F019F8">
          <w:rPr>
            <w:rStyle w:val="aff1"/>
            <w:rFonts w:ascii="Arial" w:hAnsi="Arial" w:cs="Arial"/>
            <w:iCs/>
            <w:noProof/>
          </w:rPr>
          <w:t>Лимиты накопления отходов</w:t>
        </w:r>
        <w:r w:rsidR="00BF37DD" w:rsidRPr="00F019F8">
          <w:rPr>
            <w:rFonts w:ascii="Arial" w:hAnsi="Arial" w:cs="Arial"/>
            <w:noProof/>
            <w:webHidden/>
          </w:rPr>
          <w:tab/>
        </w:r>
        <w:r w:rsidR="00BF37DD" w:rsidRPr="00F019F8">
          <w:rPr>
            <w:rFonts w:ascii="Arial" w:hAnsi="Arial" w:cs="Arial"/>
            <w:noProof/>
            <w:webHidden/>
          </w:rPr>
          <w:fldChar w:fldCharType="begin"/>
        </w:r>
        <w:r w:rsidR="00BF37DD" w:rsidRPr="00F019F8">
          <w:rPr>
            <w:rFonts w:ascii="Arial" w:hAnsi="Arial" w:cs="Arial"/>
            <w:noProof/>
            <w:webHidden/>
          </w:rPr>
          <w:instrText xml:space="preserve"> PAGEREF _Toc214465232 \h </w:instrText>
        </w:r>
        <w:r w:rsidR="00BF37DD" w:rsidRPr="00F019F8">
          <w:rPr>
            <w:rFonts w:ascii="Arial" w:hAnsi="Arial" w:cs="Arial"/>
            <w:noProof/>
            <w:webHidden/>
          </w:rPr>
        </w:r>
        <w:r w:rsidR="00BF37DD" w:rsidRPr="00F019F8">
          <w:rPr>
            <w:rFonts w:ascii="Arial" w:hAnsi="Arial" w:cs="Arial"/>
            <w:noProof/>
            <w:webHidden/>
          </w:rPr>
          <w:fldChar w:fldCharType="separate"/>
        </w:r>
        <w:r w:rsidR="00BF37DD" w:rsidRPr="00F019F8">
          <w:rPr>
            <w:rFonts w:ascii="Arial" w:hAnsi="Arial" w:cs="Arial"/>
            <w:noProof/>
            <w:webHidden/>
          </w:rPr>
          <w:t>46</w:t>
        </w:r>
        <w:r w:rsidR="00BF37DD" w:rsidRPr="00F019F8">
          <w:rPr>
            <w:rFonts w:ascii="Arial" w:hAnsi="Arial" w:cs="Arial"/>
            <w:noProof/>
            <w:webHidden/>
          </w:rPr>
          <w:fldChar w:fldCharType="end"/>
        </w:r>
      </w:hyperlink>
    </w:p>
    <w:p w14:paraId="033D652D" w14:textId="3C9EA091" w:rsidR="00BF37DD" w:rsidRPr="00F019F8" w:rsidRDefault="00000000">
      <w:pPr>
        <w:pStyle w:val="afffd"/>
        <w:tabs>
          <w:tab w:val="right" w:leader="dot" w:pos="9204"/>
        </w:tabs>
        <w:rPr>
          <w:rFonts w:ascii="Arial" w:eastAsiaTheme="minorEastAsia" w:hAnsi="Arial" w:cs="Arial"/>
          <w:noProof/>
          <w:kern w:val="2"/>
          <w:lang w:val="ru-KZ" w:eastAsia="ru-KZ"/>
          <w14:ligatures w14:val="standardContextual"/>
        </w:rPr>
      </w:pPr>
      <w:hyperlink w:anchor="_Toc214465233" w:history="1">
        <w:r w:rsidR="00BF37DD" w:rsidRPr="00F019F8">
          <w:rPr>
            <w:rStyle w:val="aff1"/>
            <w:rFonts w:ascii="Arial" w:hAnsi="Arial" w:cs="Arial"/>
            <w:noProof/>
          </w:rPr>
          <w:t>Таблица 6</w:t>
        </w:r>
        <w:r w:rsidR="00BF37DD" w:rsidRPr="00F019F8">
          <w:rPr>
            <w:rStyle w:val="aff1"/>
            <w:rFonts w:ascii="Arial" w:hAnsi="Arial" w:cs="Arial"/>
            <w:noProof/>
          </w:rPr>
          <w:noBreakHyphen/>
          <w:t>1- Предельно допустимые уровни шума на рабочих местах</w:t>
        </w:r>
        <w:r w:rsidR="00BF37DD" w:rsidRPr="00F019F8">
          <w:rPr>
            <w:rFonts w:ascii="Arial" w:hAnsi="Arial" w:cs="Arial"/>
            <w:noProof/>
            <w:webHidden/>
          </w:rPr>
          <w:tab/>
        </w:r>
        <w:r w:rsidR="00BF37DD" w:rsidRPr="00F019F8">
          <w:rPr>
            <w:rFonts w:ascii="Arial" w:hAnsi="Arial" w:cs="Arial"/>
            <w:noProof/>
            <w:webHidden/>
          </w:rPr>
          <w:fldChar w:fldCharType="begin"/>
        </w:r>
        <w:r w:rsidR="00BF37DD" w:rsidRPr="00F019F8">
          <w:rPr>
            <w:rFonts w:ascii="Arial" w:hAnsi="Arial" w:cs="Arial"/>
            <w:noProof/>
            <w:webHidden/>
          </w:rPr>
          <w:instrText xml:space="preserve"> PAGEREF _Toc214465233 \h </w:instrText>
        </w:r>
        <w:r w:rsidR="00BF37DD" w:rsidRPr="00F019F8">
          <w:rPr>
            <w:rFonts w:ascii="Arial" w:hAnsi="Arial" w:cs="Arial"/>
            <w:noProof/>
            <w:webHidden/>
          </w:rPr>
        </w:r>
        <w:r w:rsidR="00BF37DD" w:rsidRPr="00F019F8">
          <w:rPr>
            <w:rFonts w:ascii="Arial" w:hAnsi="Arial" w:cs="Arial"/>
            <w:noProof/>
            <w:webHidden/>
          </w:rPr>
          <w:fldChar w:fldCharType="separate"/>
        </w:r>
        <w:r w:rsidR="00BF37DD" w:rsidRPr="00F019F8">
          <w:rPr>
            <w:rFonts w:ascii="Arial" w:hAnsi="Arial" w:cs="Arial"/>
            <w:noProof/>
            <w:webHidden/>
          </w:rPr>
          <w:t>50</w:t>
        </w:r>
        <w:r w:rsidR="00BF37DD" w:rsidRPr="00F019F8">
          <w:rPr>
            <w:rFonts w:ascii="Arial" w:hAnsi="Arial" w:cs="Arial"/>
            <w:noProof/>
            <w:webHidden/>
          </w:rPr>
          <w:fldChar w:fldCharType="end"/>
        </w:r>
      </w:hyperlink>
    </w:p>
    <w:p w14:paraId="655F1230" w14:textId="25EE3B5F" w:rsidR="00BF37DD" w:rsidRPr="00F019F8" w:rsidRDefault="00000000">
      <w:pPr>
        <w:pStyle w:val="afffd"/>
        <w:tabs>
          <w:tab w:val="right" w:leader="dot" w:pos="9204"/>
        </w:tabs>
        <w:rPr>
          <w:rFonts w:ascii="Arial" w:eastAsiaTheme="minorEastAsia" w:hAnsi="Arial" w:cs="Arial"/>
          <w:noProof/>
          <w:kern w:val="2"/>
          <w:lang w:val="ru-KZ" w:eastAsia="ru-KZ"/>
          <w14:ligatures w14:val="standardContextual"/>
        </w:rPr>
      </w:pPr>
      <w:hyperlink w:anchor="_Toc214465234" w:history="1">
        <w:r w:rsidR="00BF37DD" w:rsidRPr="00F019F8">
          <w:rPr>
            <w:rStyle w:val="aff1"/>
            <w:rFonts w:ascii="Arial" w:hAnsi="Arial" w:cs="Arial"/>
            <w:noProof/>
          </w:rPr>
          <w:t>Таблица 6</w:t>
        </w:r>
        <w:r w:rsidR="00BF37DD" w:rsidRPr="00F019F8">
          <w:rPr>
            <w:rStyle w:val="aff1"/>
            <w:rFonts w:ascii="Arial" w:hAnsi="Arial" w:cs="Arial"/>
            <w:noProof/>
          </w:rPr>
          <w:noBreakHyphen/>
          <w:t>2 – Допустимые уровни МП</w:t>
        </w:r>
        <w:r w:rsidR="00BF37DD" w:rsidRPr="00F019F8">
          <w:rPr>
            <w:rFonts w:ascii="Arial" w:hAnsi="Arial" w:cs="Arial"/>
            <w:noProof/>
            <w:webHidden/>
          </w:rPr>
          <w:tab/>
        </w:r>
        <w:r w:rsidR="00BF37DD" w:rsidRPr="00F019F8">
          <w:rPr>
            <w:rFonts w:ascii="Arial" w:hAnsi="Arial" w:cs="Arial"/>
            <w:noProof/>
            <w:webHidden/>
          </w:rPr>
          <w:fldChar w:fldCharType="begin"/>
        </w:r>
        <w:r w:rsidR="00BF37DD" w:rsidRPr="00F019F8">
          <w:rPr>
            <w:rFonts w:ascii="Arial" w:hAnsi="Arial" w:cs="Arial"/>
            <w:noProof/>
            <w:webHidden/>
          </w:rPr>
          <w:instrText xml:space="preserve"> PAGEREF _Toc214465234 \h </w:instrText>
        </w:r>
        <w:r w:rsidR="00BF37DD" w:rsidRPr="00F019F8">
          <w:rPr>
            <w:rFonts w:ascii="Arial" w:hAnsi="Arial" w:cs="Arial"/>
            <w:noProof/>
            <w:webHidden/>
          </w:rPr>
        </w:r>
        <w:r w:rsidR="00BF37DD" w:rsidRPr="00F019F8">
          <w:rPr>
            <w:rFonts w:ascii="Arial" w:hAnsi="Arial" w:cs="Arial"/>
            <w:noProof/>
            <w:webHidden/>
          </w:rPr>
          <w:fldChar w:fldCharType="separate"/>
        </w:r>
        <w:r w:rsidR="00BF37DD" w:rsidRPr="00F019F8">
          <w:rPr>
            <w:rFonts w:ascii="Arial" w:hAnsi="Arial" w:cs="Arial"/>
            <w:noProof/>
            <w:webHidden/>
          </w:rPr>
          <w:t>54</w:t>
        </w:r>
        <w:r w:rsidR="00BF37DD" w:rsidRPr="00F019F8">
          <w:rPr>
            <w:rFonts w:ascii="Arial" w:hAnsi="Arial" w:cs="Arial"/>
            <w:noProof/>
            <w:webHidden/>
          </w:rPr>
          <w:fldChar w:fldCharType="end"/>
        </w:r>
      </w:hyperlink>
    </w:p>
    <w:p w14:paraId="0B49A70A" w14:textId="5C4AD7C9" w:rsidR="00BF37DD" w:rsidRPr="00F019F8" w:rsidRDefault="00000000">
      <w:pPr>
        <w:pStyle w:val="afffd"/>
        <w:tabs>
          <w:tab w:val="right" w:leader="dot" w:pos="9204"/>
        </w:tabs>
        <w:rPr>
          <w:rFonts w:ascii="Arial" w:eastAsiaTheme="minorEastAsia" w:hAnsi="Arial" w:cs="Arial"/>
          <w:noProof/>
          <w:kern w:val="2"/>
          <w:lang w:val="ru-KZ" w:eastAsia="ru-KZ"/>
          <w14:ligatures w14:val="standardContextual"/>
        </w:rPr>
      </w:pPr>
      <w:hyperlink w:anchor="_Toc214465235" w:history="1">
        <w:r w:rsidR="00BF37DD" w:rsidRPr="00F019F8">
          <w:rPr>
            <w:rStyle w:val="aff1"/>
            <w:rFonts w:ascii="Arial" w:hAnsi="Arial" w:cs="Arial"/>
            <w:noProof/>
          </w:rPr>
          <w:t>Таблица 6</w:t>
        </w:r>
        <w:r w:rsidR="00BF37DD" w:rsidRPr="00F019F8">
          <w:rPr>
            <w:rStyle w:val="aff1"/>
            <w:rFonts w:ascii="Arial" w:hAnsi="Arial" w:cs="Arial"/>
            <w:noProof/>
          </w:rPr>
          <w:noBreakHyphen/>
          <w:t>3 – Размеры охранной хоны</w:t>
        </w:r>
        <w:r w:rsidR="00BF37DD" w:rsidRPr="00F019F8">
          <w:rPr>
            <w:rFonts w:ascii="Arial" w:hAnsi="Arial" w:cs="Arial"/>
            <w:noProof/>
            <w:webHidden/>
          </w:rPr>
          <w:tab/>
        </w:r>
        <w:r w:rsidR="00BF37DD" w:rsidRPr="00F019F8">
          <w:rPr>
            <w:rFonts w:ascii="Arial" w:hAnsi="Arial" w:cs="Arial"/>
            <w:noProof/>
            <w:webHidden/>
          </w:rPr>
          <w:fldChar w:fldCharType="begin"/>
        </w:r>
        <w:r w:rsidR="00BF37DD" w:rsidRPr="00F019F8">
          <w:rPr>
            <w:rFonts w:ascii="Arial" w:hAnsi="Arial" w:cs="Arial"/>
            <w:noProof/>
            <w:webHidden/>
          </w:rPr>
          <w:instrText xml:space="preserve"> PAGEREF _Toc214465235 \h </w:instrText>
        </w:r>
        <w:r w:rsidR="00BF37DD" w:rsidRPr="00F019F8">
          <w:rPr>
            <w:rFonts w:ascii="Arial" w:hAnsi="Arial" w:cs="Arial"/>
            <w:noProof/>
            <w:webHidden/>
          </w:rPr>
        </w:r>
        <w:r w:rsidR="00BF37DD" w:rsidRPr="00F019F8">
          <w:rPr>
            <w:rFonts w:ascii="Arial" w:hAnsi="Arial" w:cs="Arial"/>
            <w:noProof/>
            <w:webHidden/>
          </w:rPr>
          <w:fldChar w:fldCharType="separate"/>
        </w:r>
        <w:r w:rsidR="00BF37DD" w:rsidRPr="00F019F8">
          <w:rPr>
            <w:rFonts w:ascii="Arial" w:hAnsi="Arial" w:cs="Arial"/>
            <w:noProof/>
            <w:webHidden/>
          </w:rPr>
          <w:t>55</w:t>
        </w:r>
        <w:r w:rsidR="00BF37DD" w:rsidRPr="00F019F8">
          <w:rPr>
            <w:rFonts w:ascii="Arial" w:hAnsi="Arial" w:cs="Arial"/>
            <w:noProof/>
            <w:webHidden/>
          </w:rPr>
          <w:fldChar w:fldCharType="end"/>
        </w:r>
      </w:hyperlink>
    </w:p>
    <w:p w14:paraId="2399EED2" w14:textId="3D0CF5D1" w:rsidR="00BF37DD" w:rsidRPr="00F019F8" w:rsidRDefault="00000000">
      <w:pPr>
        <w:pStyle w:val="afffd"/>
        <w:tabs>
          <w:tab w:val="right" w:leader="dot" w:pos="9204"/>
        </w:tabs>
        <w:rPr>
          <w:rFonts w:ascii="Arial" w:eastAsiaTheme="minorEastAsia" w:hAnsi="Arial" w:cs="Arial"/>
          <w:noProof/>
          <w:kern w:val="2"/>
          <w:lang w:val="ru-KZ" w:eastAsia="ru-KZ"/>
          <w14:ligatures w14:val="standardContextual"/>
        </w:rPr>
      </w:pPr>
      <w:hyperlink w:anchor="_Toc214465236" w:history="1">
        <w:r w:rsidR="00BF37DD" w:rsidRPr="00F019F8">
          <w:rPr>
            <w:rStyle w:val="aff1"/>
            <w:rFonts w:ascii="Arial" w:hAnsi="Arial" w:cs="Arial"/>
            <w:noProof/>
          </w:rPr>
          <w:t>Таблица 7</w:t>
        </w:r>
        <w:r w:rsidR="00BF37DD" w:rsidRPr="00F019F8">
          <w:rPr>
            <w:rStyle w:val="aff1"/>
            <w:rFonts w:ascii="Arial" w:hAnsi="Arial" w:cs="Arial"/>
            <w:noProof/>
          </w:rPr>
          <w:noBreakHyphen/>
          <w:t>1 Результаты анализов проб на месторождении Каратобе Южное за 202</w:t>
        </w:r>
        <w:r w:rsidR="00BF37DD" w:rsidRPr="00F019F8">
          <w:rPr>
            <w:rStyle w:val="aff1"/>
            <w:rFonts w:ascii="Arial" w:hAnsi="Arial" w:cs="Arial"/>
            <w:noProof/>
            <w:lang w:val="kk-KZ"/>
          </w:rPr>
          <w:t>4</w:t>
        </w:r>
        <w:r w:rsidR="00BF37DD" w:rsidRPr="00F019F8">
          <w:rPr>
            <w:rStyle w:val="aff1"/>
            <w:rFonts w:ascii="Arial" w:hAnsi="Arial" w:cs="Arial"/>
            <w:noProof/>
          </w:rPr>
          <w:t xml:space="preserve"> г</w:t>
        </w:r>
        <w:r w:rsidR="00BF37DD" w:rsidRPr="00F019F8">
          <w:rPr>
            <w:rFonts w:ascii="Arial" w:hAnsi="Arial" w:cs="Arial"/>
            <w:noProof/>
            <w:webHidden/>
          </w:rPr>
          <w:tab/>
        </w:r>
        <w:r w:rsidR="00BF37DD" w:rsidRPr="00F019F8">
          <w:rPr>
            <w:rFonts w:ascii="Arial" w:hAnsi="Arial" w:cs="Arial"/>
            <w:noProof/>
            <w:webHidden/>
          </w:rPr>
          <w:fldChar w:fldCharType="begin"/>
        </w:r>
        <w:r w:rsidR="00BF37DD" w:rsidRPr="00F019F8">
          <w:rPr>
            <w:rFonts w:ascii="Arial" w:hAnsi="Arial" w:cs="Arial"/>
            <w:noProof/>
            <w:webHidden/>
          </w:rPr>
          <w:instrText xml:space="preserve"> PAGEREF _Toc214465236 \h </w:instrText>
        </w:r>
        <w:r w:rsidR="00BF37DD" w:rsidRPr="00F019F8">
          <w:rPr>
            <w:rFonts w:ascii="Arial" w:hAnsi="Arial" w:cs="Arial"/>
            <w:noProof/>
            <w:webHidden/>
          </w:rPr>
        </w:r>
        <w:r w:rsidR="00BF37DD" w:rsidRPr="00F019F8">
          <w:rPr>
            <w:rFonts w:ascii="Arial" w:hAnsi="Arial" w:cs="Arial"/>
            <w:noProof/>
            <w:webHidden/>
          </w:rPr>
          <w:fldChar w:fldCharType="separate"/>
        </w:r>
        <w:r w:rsidR="00BF37DD" w:rsidRPr="00F019F8">
          <w:rPr>
            <w:rFonts w:ascii="Arial" w:hAnsi="Arial" w:cs="Arial"/>
            <w:noProof/>
            <w:webHidden/>
          </w:rPr>
          <w:t>58</w:t>
        </w:r>
        <w:r w:rsidR="00BF37DD" w:rsidRPr="00F019F8">
          <w:rPr>
            <w:rFonts w:ascii="Arial" w:hAnsi="Arial" w:cs="Arial"/>
            <w:noProof/>
            <w:webHidden/>
          </w:rPr>
          <w:fldChar w:fldCharType="end"/>
        </w:r>
      </w:hyperlink>
    </w:p>
    <w:p w14:paraId="636BAD01" w14:textId="0CB64F84" w:rsidR="00BF37DD" w:rsidRPr="00F019F8" w:rsidRDefault="00000000">
      <w:pPr>
        <w:pStyle w:val="afffd"/>
        <w:tabs>
          <w:tab w:val="right" w:leader="dot" w:pos="9204"/>
        </w:tabs>
        <w:rPr>
          <w:rFonts w:ascii="Arial" w:eastAsiaTheme="minorEastAsia" w:hAnsi="Arial" w:cs="Arial"/>
          <w:noProof/>
          <w:kern w:val="2"/>
          <w:lang w:val="ru-KZ" w:eastAsia="ru-KZ"/>
          <w14:ligatures w14:val="standardContextual"/>
        </w:rPr>
      </w:pPr>
      <w:hyperlink w:anchor="_Toc214465237" w:history="1">
        <w:r w:rsidR="00BF37DD" w:rsidRPr="00F019F8">
          <w:rPr>
            <w:rStyle w:val="aff1"/>
            <w:rFonts w:ascii="Arial" w:hAnsi="Arial" w:cs="Arial"/>
            <w:noProof/>
          </w:rPr>
          <w:t>Таблица 11.1 – Основные показатели работы промышленности по Байганинскому району</w:t>
        </w:r>
        <w:r w:rsidR="00BF37DD" w:rsidRPr="00F019F8">
          <w:rPr>
            <w:rFonts w:ascii="Arial" w:hAnsi="Arial" w:cs="Arial"/>
            <w:noProof/>
            <w:webHidden/>
          </w:rPr>
          <w:tab/>
        </w:r>
        <w:r w:rsidR="00BF37DD" w:rsidRPr="00F019F8">
          <w:rPr>
            <w:rFonts w:ascii="Arial" w:hAnsi="Arial" w:cs="Arial"/>
            <w:noProof/>
            <w:webHidden/>
          </w:rPr>
          <w:fldChar w:fldCharType="begin"/>
        </w:r>
        <w:r w:rsidR="00BF37DD" w:rsidRPr="00F019F8">
          <w:rPr>
            <w:rFonts w:ascii="Arial" w:hAnsi="Arial" w:cs="Arial"/>
            <w:noProof/>
            <w:webHidden/>
          </w:rPr>
          <w:instrText xml:space="preserve"> PAGEREF _Toc214465237 \h </w:instrText>
        </w:r>
        <w:r w:rsidR="00BF37DD" w:rsidRPr="00F019F8">
          <w:rPr>
            <w:rFonts w:ascii="Arial" w:hAnsi="Arial" w:cs="Arial"/>
            <w:noProof/>
            <w:webHidden/>
          </w:rPr>
        </w:r>
        <w:r w:rsidR="00BF37DD" w:rsidRPr="00F019F8">
          <w:rPr>
            <w:rFonts w:ascii="Arial" w:hAnsi="Arial" w:cs="Arial"/>
            <w:noProof/>
            <w:webHidden/>
          </w:rPr>
          <w:fldChar w:fldCharType="separate"/>
        </w:r>
        <w:r w:rsidR="00BF37DD" w:rsidRPr="00F019F8">
          <w:rPr>
            <w:rFonts w:ascii="Arial" w:hAnsi="Arial" w:cs="Arial"/>
            <w:noProof/>
            <w:webHidden/>
          </w:rPr>
          <w:t>70</w:t>
        </w:r>
        <w:r w:rsidR="00BF37DD" w:rsidRPr="00F019F8">
          <w:rPr>
            <w:rFonts w:ascii="Arial" w:hAnsi="Arial" w:cs="Arial"/>
            <w:noProof/>
            <w:webHidden/>
          </w:rPr>
          <w:fldChar w:fldCharType="end"/>
        </w:r>
      </w:hyperlink>
    </w:p>
    <w:p w14:paraId="34D8DA7A" w14:textId="1EFB6DF2" w:rsidR="00BF37DD" w:rsidRPr="00F019F8" w:rsidRDefault="00000000">
      <w:pPr>
        <w:pStyle w:val="afffd"/>
        <w:tabs>
          <w:tab w:val="right" w:leader="dot" w:pos="9204"/>
        </w:tabs>
        <w:rPr>
          <w:rFonts w:ascii="Arial" w:eastAsiaTheme="minorEastAsia" w:hAnsi="Arial" w:cs="Arial"/>
          <w:noProof/>
          <w:kern w:val="2"/>
          <w:lang w:val="ru-KZ" w:eastAsia="ru-KZ"/>
          <w14:ligatures w14:val="standardContextual"/>
        </w:rPr>
      </w:pPr>
      <w:hyperlink w:anchor="_Toc214465238" w:history="1">
        <w:r w:rsidR="00BF37DD" w:rsidRPr="00F019F8">
          <w:rPr>
            <w:rStyle w:val="aff1"/>
            <w:rFonts w:ascii="Arial" w:hAnsi="Arial" w:cs="Arial"/>
            <w:noProof/>
          </w:rPr>
          <w:t>Таблица 11.2 - Сельское хозяйство Актюбинской области</w:t>
        </w:r>
        <w:r w:rsidR="00BF37DD" w:rsidRPr="00F019F8">
          <w:rPr>
            <w:rFonts w:ascii="Arial" w:hAnsi="Arial" w:cs="Arial"/>
            <w:noProof/>
            <w:webHidden/>
          </w:rPr>
          <w:tab/>
        </w:r>
        <w:r w:rsidR="00BF37DD" w:rsidRPr="00F019F8">
          <w:rPr>
            <w:rFonts w:ascii="Arial" w:hAnsi="Arial" w:cs="Arial"/>
            <w:noProof/>
            <w:webHidden/>
          </w:rPr>
          <w:fldChar w:fldCharType="begin"/>
        </w:r>
        <w:r w:rsidR="00BF37DD" w:rsidRPr="00F019F8">
          <w:rPr>
            <w:rFonts w:ascii="Arial" w:hAnsi="Arial" w:cs="Arial"/>
            <w:noProof/>
            <w:webHidden/>
          </w:rPr>
          <w:instrText xml:space="preserve"> PAGEREF _Toc214465238 \h </w:instrText>
        </w:r>
        <w:r w:rsidR="00BF37DD" w:rsidRPr="00F019F8">
          <w:rPr>
            <w:rFonts w:ascii="Arial" w:hAnsi="Arial" w:cs="Arial"/>
            <w:noProof/>
            <w:webHidden/>
          </w:rPr>
        </w:r>
        <w:r w:rsidR="00BF37DD" w:rsidRPr="00F019F8">
          <w:rPr>
            <w:rFonts w:ascii="Arial" w:hAnsi="Arial" w:cs="Arial"/>
            <w:noProof/>
            <w:webHidden/>
          </w:rPr>
          <w:fldChar w:fldCharType="separate"/>
        </w:r>
        <w:r w:rsidR="00BF37DD" w:rsidRPr="00F019F8">
          <w:rPr>
            <w:rFonts w:ascii="Arial" w:hAnsi="Arial" w:cs="Arial"/>
            <w:noProof/>
            <w:webHidden/>
          </w:rPr>
          <w:t>70</w:t>
        </w:r>
        <w:r w:rsidR="00BF37DD" w:rsidRPr="00F019F8">
          <w:rPr>
            <w:rFonts w:ascii="Arial" w:hAnsi="Arial" w:cs="Arial"/>
            <w:noProof/>
            <w:webHidden/>
          </w:rPr>
          <w:fldChar w:fldCharType="end"/>
        </w:r>
      </w:hyperlink>
    </w:p>
    <w:p w14:paraId="7E424F5C" w14:textId="67A77BDD" w:rsidR="00BF37DD" w:rsidRPr="00F019F8" w:rsidRDefault="00000000">
      <w:pPr>
        <w:pStyle w:val="afffd"/>
        <w:tabs>
          <w:tab w:val="right" w:leader="dot" w:pos="9204"/>
        </w:tabs>
        <w:rPr>
          <w:rFonts w:ascii="Arial" w:eastAsiaTheme="minorEastAsia" w:hAnsi="Arial" w:cs="Arial"/>
          <w:noProof/>
          <w:kern w:val="2"/>
          <w:lang w:val="ru-KZ" w:eastAsia="ru-KZ"/>
          <w14:ligatures w14:val="standardContextual"/>
        </w:rPr>
      </w:pPr>
      <w:hyperlink w:anchor="_Toc214465239" w:history="1">
        <w:r w:rsidR="00BF37DD" w:rsidRPr="00F019F8">
          <w:rPr>
            <w:rStyle w:val="aff1"/>
            <w:rFonts w:ascii="Arial" w:hAnsi="Arial" w:cs="Arial"/>
            <w:noProof/>
          </w:rPr>
          <w:t>Таблица 13</w:t>
        </w:r>
        <w:r w:rsidR="00BF37DD" w:rsidRPr="00F019F8">
          <w:rPr>
            <w:rStyle w:val="aff1"/>
            <w:rFonts w:ascii="Arial" w:hAnsi="Arial" w:cs="Arial"/>
            <w:noProof/>
          </w:rPr>
          <w:noBreakHyphen/>
          <w:t>1</w:t>
        </w:r>
        <w:r w:rsidR="00BF37DD" w:rsidRPr="00F019F8">
          <w:rPr>
            <w:rStyle w:val="aff1"/>
            <w:rFonts w:ascii="Arial" w:eastAsia="Times New Roman" w:hAnsi="Arial" w:cs="Arial"/>
            <w:noProof/>
            <w:lang w:eastAsia="ru-RU"/>
          </w:rPr>
          <w:t>- Градации пространственного масштаба воздействия</w:t>
        </w:r>
        <w:r w:rsidR="00BF37DD" w:rsidRPr="00F019F8">
          <w:rPr>
            <w:rFonts w:ascii="Arial" w:hAnsi="Arial" w:cs="Arial"/>
            <w:noProof/>
            <w:webHidden/>
          </w:rPr>
          <w:tab/>
        </w:r>
        <w:r w:rsidR="00BF37DD" w:rsidRPr="00F019F8">
          <w:rPr>
            <w:rFonts w:ascii="Arial" w:hAnsi="Arial" w:cs="Arial"/>
            <w:noProof/>
            <w:webHidden/>
          </w:rPr>
          <w:fldChar w:fldCharType="begin"/>
        </w:r>
        <w:r w:rsidR="00BF37DD" w:rsidRPr="00F019F8">
          <w:rPr>
            <w:rFonts w:ascii="Arial" w:hAnsi="Arial" w:cs="Arial"/>
            <w:noProof/>
            <w:webHidden/>
          </w:rPr>
          <w:instrText xml:space="preserve"> PAGEREF _Toc214465239 \h </w:instrText>
        </w:r>
        <w:r w:rsidR="00BF37DD" w:rsidRPr="00F019F8">
          <w:rPr>
            <w:rFonts w:ascii="Arial" w:hAnsi="Arial" w:cs="Arial"/>
            <w:noProof/>
            <w:webHidden/>
          </w:rPr>
        </w:r>
        <w:r w:rsidR="00BF37DD" w:rsidRPr="00F019F8">
          <w:rPr>
            <w:rFonts w:ascii="Arial" w:hAnsi="Arial" w:cs="Arial"/>
            <w:noProof/>
            <w:webHidden/>
          </w:rPr>
          <w:fldChar w:fldCharType="separate"/>
        </w:r>
        <w:r w:rsidR="00BF37DD" w:rsidRPr="00F019F8">
          <w:rPr>
            <w:rFonts w:ascii="Arial" w:hAnsi="Arial" w:cs="Arial"/>
            <w:noProof/>
            <w:webHidden/>
          </w:rPr>
          <w:t>77</w:t>
        </w:r>
        <w:r w:rsidR="00BF37DD" w:rsidRPr="00F019F8">
          <w:rPr>
            <w:rFonts w:ascii="Arial" w:hAnsi="Arial" w:cs="Arial"/>
            <w:noProof/>
            <w:webHidden/>
          </w:rPr>
          <w:fldChar w:fldCharType="end"/>
        </w:r>
      </w:hyperlink>
    </w:p>
    <w:p w14:paraId="50EB82D8" w14:textId="222D2E4D" w:rsidR="00BF37DD" w:rsidRPr="00F019F8" w:rsidRDefault="00000000">
      <w:pPr>
        <w:pStyle w:val="afffd"/>
        <w:tabs>
          <w:tab w:val="right" w:leader="dot" w:pos="9204"/>
        </w:tabs>
        <w:rPr>
          <w:rFonts w:ascii="Arial" w:eastAsiaTheme="minorEastAsia" w:hAnsi="Arial" w:cs="Arial"/>
          <w:noProof/>
          <w:kern w:val="2"/>
          <w:lang w:val="ru-KZ" w:eastAsia="ru-KZ"/>
          <w14:ligatures w14:val="standardContextual"/>
        </w:rPr>
      </w:pPr>
      <w:hyperlink w:anchor="_Toc214465240" w:history="1">
        <w:r w:rsidR="00BF37DD" w:rsidRPr="00F019F8">
          <w:rPr>
            <w:rStyle w:val="aff1"/>
            <w:rFonts w:ascii="Arial" w:hAnsi="Arial" w:cs="Arial"/>
            <w:noProof/>
          </w:rPr>
          <w:t>Таблица 13</w:t>
        </w:r>
        <w:r w:rsidR="00BF37DD" w:rsidRPr="00F019F8">
          <w:rPr>
            <w:rStyle w:val="aff1"/>
            <w:rFonts w:ascii="Arial" w:hAnsi="Arial" w:cs="Arial"/>
            <w:noProof/>
          </w:rPr>
          <w:noBreakHyphen/>
          <w:t>2</w:t>
        </w:r>
        <w:r w:rsidR="00BF37DD" w:rsidRPr="00F019F8">
          <w:rPr>
            <w:rStyle w:val="aff1"/>
            <w:rFonts w:ascii="Arial" w:eastAsia="Times New Roman" w:hAnsi="Arial" w:cs="Arial"/>
            <w:noProof/>
            <w:lang w:eastAsia="ru-RU"/>
          </w:rPr>
          <w:t xml:space="preserve"> - Градации временного масштаба воздействия</w:t>
        </w:r>
        <w:r w:rsidR="00BF37DD" w:rsidRPr="00F019F8">
          <w:rPr>
            <w:rFonts w:ascii="Arial" w:hAnsi="Arial" w:cs="Arial"/>
            <w:noProof/>
            <w:webHidden/>
          </w:rPr>
          <w:tab/>
        </w:r>
        <w:r w:rsidR="00BF37DD" w:rsidRPr="00F019F8">
          <w:rPr>
            <w:rFonts w:ascii="Arial" w:hAnsi="Arial" w:cs="Arial"/>
            <w:noProof/>
            <w:webHidden/>
          </w:rPr>
          <w:fldChar w:fldCharType="begin"/>
        </w:r>
        <w:r w:rsidR="00BF37DD" w:rsidRPr="00F019F8">
          <w:rPr>
            <w:rFonts w:ascii="Arial" w:hAnsi="Arial" w:cs="Arial"/>
            <w:noProof/>
            <w:webHidden/>
          </w:rPr>
          <w:instrText xml:space="preserve"> PAGEREF _Toc214465240 \h </w:instrText>
        </w:r>
        <w:r w:rsidR="00BF37DD" w:rsidRPr="00F019F8">
          <w:rPr>
            <w:rFonts w:ascii="Arial" w:hAnsi="Arial" w:cs="Arial"/>
            <w:noProof/>
            <w:webHidden/>
          </w:rPr>
        </w:r>
        <w:r w:rsidR="00BF37DD" w:rsidRPr="00F019F8">
          <w:rPr>
            <w:rFonts w:ascii="Arial" w:hAnsi="Arial" w:cs="Arial"/>
            <w:noProof/>
            <w:webHidden/>
          </w:rPr>
          <w:fldChar w:fldCharType="separate"/>
        </w:r>
        <w:r w:rsidR="00BF37DD" w:rsidRPr="00F019F8">
          <w:rPr>
            <w:rFonts w:ascii="Arial" w:hAnsi="Arial" w:cs="Arial"/>
            <w:noProof/>
            <w:webHidden/>
          </w:rPr>
          <w:t>77</w:t>
        </w:r>
        <w:r w:rsidR="00BF37DD" w:rsidRPr="00F019F8">
          <w:rPr>
            <w:rFonts w:ascii="Arial" w:hAnsi="Arial" w:cs="Arial"/>
            <w:noProof/>
            <w:webHidden/>
          </w:rPr>
          <w:fldChar w:fldCharType="end"/>
        </w:r>
      </w:hyperlink>
    </w:p>
    <w:p w14:paraId="76076D36" w14:textId="525A6A9B" w:rsidR="00BF37DD" w:rsidRPr="00F019F8" w:rsidRDefault="00000000">
      <w:pPr>
        <w:pStyle w:val="afffd"/>
        <w:tabs>
          <w:tab w:val="right" w:leader="dot" w:pos="9204"/>
        </w:tabs>
        <w:rPr>
          <w:rFonts w:ascii="Arial" w:eastAsiaTheme="minorEastAsia" w:hAnsi="Arial" w:cs="Arial"/>
          <w:noProof/>
          <w:kern w:val="2"/>
          <w:lang w:val="ru-KZ" w:eastAsia="ru-KZ"/>
          <w14:ligatures w14:val="standardContextual"/>
        </w:rPr>
      </w:pPr>
      <w:hyperlink w:anchor="_Toc214465241" w:history="1">
        <w:r w:rsidR="00BF37DD" w:rsidRPr="00F019F8">
          <w:rPr>
            <w:rStyle w:val="aff1"/>
            <w:rFonts w:ascii="Arial" w:hAnsi="Arial" w:cs="Arial"/>
            <w:noProof/>
          </w:rPr>
          <w:t>Таблица 13</w:t>
        </w:r>
        <w:r w:rsidR="00BF37DD" w:rsidRPr="00F019F8">
          <w:rPr>
            <w:rStyle w:val="aff1"/>
            <w:rFonts w:ascii="Arial" w:hAnsi="Arial" w:cs="Arial"/>
            <w:noProof/>
          </w:rPr>
          <w:noBreakHyphen/>
          <w:t>3</w:t>
        </w:r>
        <w:r w:rsidR="00BF37DD" w:rsidRPr="00F019F8">
          <w:rPr>
            <w:rStyle w:val="aff1"/>
            <w:rFonts w:ascii="Arial" w:eastAsia="Times New Roman" w:hAnsi="Arial" w:cs="Arial"/>
            <w:noProof/>
            <w:lang w:eastAsia="ru-RU"/>
          </w:rPr>
          <w:t>- Градации интенсивности воздействия</w:t>
        </w:r>
        <w:r w:rsidR="00BF37DD" w:rsidRPr="00F019F8">
          <w:rPr>
            <w:rFonts w:ascii="Arial" w:hAnsi="Arial" w:cs="Arial"/>
            <w:noProof/>
            <w:webHidden/>
          </w:rPr>
          <w:tab/>
        </w:r>
        <w:r w:rsidR="00BF37DD" w:rsidRPr="00F019F8">
          <w:rPr>
            <w:rFonts w:ascii="Arial" w:hAnsi="Arial" w:cs="Arial"/>
            <w:noProof/>
            <w:webHidden/>
          </w:rPr>
          <w:fldChar w:fldCharType="begin"/>
        </w:r>
        <w:r w:rsidR="00BF37DD" w:rsidRPr="00F019F8">
          <w:rPr>
            <w:rFonts w:ascii="Arial" w:hAnsi="Arial" w:cs="Arial"/>
            <w:noProof/>
            <w:webHidden/>
          </w:rPr>
          <w:instrText xml:space="preserve"> PAGEREF _Toc214465241 \h </w:instrText>
        </w:r>
        <w:r w:rsidR="00BF37DD" w:rsidRPr="00F019F8">
          <w:rPr>
            <w:rFonts w:ascii="Arial" w:hAnsi="Arial" w:cs="Arial"/>
            <w:noProof/>
            <w:webHidden/>
          </w:rPr>
        </w:r>
        <w:r w:rsidR="00BF37DD" w:rsidRPr="00F019F8">
          <w:rPr>
            <w:rFonts w:ascii="Arial" w:hAnsi="Arial" w:cs="Arial"/>
            <w:noProof/>
            <w:webHidden/>
          </w:rPr>
          <w:fldChar w:fldCharType="separate"/>
        </w:r>
        <w:r w:rsidR="00BF37DD" w:rsidRPr="00F019F8">
          <w:rPr>
            <w:rFonts w:ascii="Arial" w:hAnsi="Arial" w:cs="Arial"/>
            <w:noProof/>
            <w:webHidden/>
          </w:rPr>
          <w:t>77</w:t>
        </w:r>
        <w:r w:rsidR="00BF37DD" w:rsidRPr="00F019F8">
          <w:rPr>
            <w:rFonts w:ascii="Arial" w:hAnsi="Arial" w:cs="Arial"/>
            <w:noProof/>
            <w:webHidden/>
          </w:rPr>
          <w:fldChar w:fldCharType="end"/>
        </w:r>
      </w:hyperlink>
    </w:p>
    <w:p w14:paraId="15F59B2B" w14:textId="20D878EF" w:rsidR="00BF37DD" w:rsidRPr="00F019F8" w:rsidRDefault="00000000">
      <w:pPr>
        <w:pStyle w:val="afffd"/>
        <w:tabs>
          <w:tab w:val="right" w:leader="dot" w:pos="9204"/>
        </w:tabs>
        <w:rPr>
          <w:rFonts w:ascii="Arial" w:eastAsiaTheme="minorEastAsia" w:hAnsi="Arial" w:cs="Arial"/>
          <w:noProof/>
          <w:kern w:val="2"/>
          <w:lang w:val="ru-KZ" w:eastAsia="ru-KZ"/>
          <w14:ligatures w14:val="standardContextual"/>
        </w:rPr>
      </w:pPr>
      <w:hyperlink w:anchor="_Toc214465242" w:history="1">
        <w:r w:rsidR="00BF37DD" w:rsidRPr="00F019F8">
          <w:rPr>
            <w:rStyle w:val="aff1"/>
            <w:rFonts w:ascii="Arial" w:hAnsi="Arial" w:cs="Arial"/>
            <w:noProof/>
          </w:rPr>
          <w:t>Таблица 13</w:t>
        </w:r>
        <w:r w:rsidR="00BF37DD" w:rsidRPr="00F019F8">
          <w:rPr>
            <w:rStyle w:val="aff1"/>
            <w:rFonts w:ascii="Arial" w:hAnsi="Arial" w:cs="Arial"/>
            <w:noProof/>
          </w:rPr>
          <w:noBreakHyphen/>
          <w:t>4</w:t>
        </w:r>
        <w:r w:rsidR="00BF37DD" w:rsidRPr="00F019F8">
          <w:rPr>
            <w:rStyle w:val="aff1"/>
            <w:rFonts w:ascii="Arial" w:eastAsia="Times New Roman" w:hAnsi="Arial" w:cs="Arial"/>
            <w:noProof/>
            <w:lang w:eastAsia="ru-RU"/>
          </w:rPr>
          <w:t xml:space="preserve"> - Градации значимости воздействий</w:t>
        </w:r>
        <w:r w:rsidR="00BF37DD" w:rsidRPr="00F019F8">
          <w:rPr>
            <w:rFonts w:ascii="Arial" w:hAnsi="Arial" w:cs="Arial"/>
            <w:noProof/>
            <w:webHidden/>
          </w:rPr>
          <w:tab/>
        </w:r>
        <w:r w:rsidR="00BF37DD" w:rsidRPr="00F019F8">
          <w:rPr>
            <w:rFonts w:ascii="Arial" w:hAnsi="Arial" w:cs="Arial"/>
            <w:noProof/>
            <w:webHidden/>
          </w:rPr>
          <w:fldChar w:fldCharType="begin"/>
        </w:r>
        <w:r w:rsidR="00BF37DD" w:rsidRPr="00F019F8">
          <w:rPr>
            <w:rFonts w:ascii="Arial" w:hAnsi="Arial" w:cs="Arial"/>
            <w:noProof/>
            <w:webHidden/>
          </w:rPr>
          <w:instrText xml:space="preserve"> PAGEREF _Toc214465242 \h </w:instrText>
        </w:r>
        <w:r w:rsidR="00BF37DD" w:rsidRPr="00F019F8">
          <w:rPr>
            <w:rFonts w:ascii="Arial" w:hAnsi="Arial" w:cs="Arial"/>
            <w:noProof/>
            <w:webHidden/>
          </w:rPr>
        </w:r>
        <w:r w:rsidR="00BF37DD" w:rsidRPr="00F019F8">
          <w:rPr>
            <w:rFonts w:ascii="Arial" w:hAnsi="Arial" w:cs="Arial"/>
            <w:noProof/>
            <w:webHidden/>
          </w:rPr>
          <w:fldChar w:fldCharType="separate"/>
        </w:r>
        <w:r w:rsidR="00BF37DD" w:rsidRPr="00F019F8">
          <w:rPr>
            <w:rFonts w:ascii="Arial" w:hAnsi="Arial" w:cs="Arial"/>
            <w:noProof/>
            <w:webHidden/>
          </w:rPr>
          <w:t>78</w:t>
        </w:r>
        <w:r w:rsidR="00BF37DD" w:rsidRPr="00F019F8">
          <w:rPr>
            <w:rFonts w:ascii="Arial" w:hAnsi="Arial" w:cs="Arial"/>
            <w:noProof/>
            <w:webHidden/>
          </w:rPr>
          <w:fldChar w:fldCharType="end"/>
        </w:r>
      </w:hyperlink>
    </w:p>
    <w:p w14:paraId="0A4E7F7D" w14:textId="6C8F13D2" w:rsidR="00BF37DD" w:rsidRPr="00F019F8" w:rsidRDefault="00000000">
      <w:pPr>
        <w:pStyle w:val="afffd"/>
        <w:tabs>
          <w:tab w:val="right" w:leader="dot" w:pos="9204"/>
        </w:tabs>
        <w:rPr>
          <w:rFonts w:ascii="Arial" w:eastAsiaTheme="minorEastAsia" w:hAnsi="Arial" w:cs="Arial"/>
          <w:noProof/>
          <w:kern w:val="2"/>
          <w:lang w:val="ru-KZ" w:eastAsia="ru-KZ"/>
          <w14:ligatures w14:val="standardContextual"/>
        </w:rPr>
      </w:pPr>
      <w:hyperlink w:anchor="_Toc214465243" w:history="1">
        <w:r w:rsidR="00BF37DD" w:rsidRPr="00F019F8">
          <w:rPr>
            <w:rStyle w:val="aff1"/>
            <w:rFonts w:ascii="Arial" w:hAnsi="Arial" w:cs="Arial"/>
            <w:noProof/>
          </w:rPr>
          <w:t>Таблица 13</w:t>
        </w:r>
        <w:r w:rsidR="00BF37DD" w:rsidRPr="00F019F8">
          <w:rPr>
            <w:rStyle w:val="aff1"/>
            <w:rFonts w:ascii="Arial" w:hAnsi="Arial" w:cs="Arial"/>
            <w:noProof/>
          </w:rPr>
          <w:noBreakHyphen/>
          <w:t xml:space="preserve">5 - </w:t>
        </w:r>
        <w:r w:rsidR="00BF37DD" w:rsidRPr="00F019F8">
          <w:rPr>
            <w:rStyle w:val="aff1"/>
            <w:rFonts w:ascii="Arial" w:eastAsia="Times New Roman" w:hAnsi="Arial" w:cs="Arial"/>
            <w:noProof/>
            <w:lang w:val="x-none" w:eastAsia="x-none"/>
          </w:rPr>
          <w:t>Интегральная (комплексная) оценка воздействия на подземные воды</w:t>
        </w:r>
        <w:r w:rsidR="00BF37DD" w:rsidRPr="00F019F8">
          <w:rPr>
            <w:rFonts w:ascii="Arial" w:hAnsi="Arial" w:cs="Arial"/>
            <w:noProof/>
            <w:webHidden/>
          </w:rPr>
          <w:tab/>
        </w:r>
        <w:r w:rsidR="00BF37DD" w:rsidRPr="00F019F8">
          <w:rPr>
            <w:rFonts w:ascii="Arial" w:hAnsi="Arial" w:cs="Arial"/>
            <w:noProof/>
            <w:webHidden/>
          </w:rPr>
          <w:fldChar w:fldCharType="begin"/>
        </w:r>
        <w:r w:rsidR="00BF37DD" w:rsidRPr="00F019F8">
          <w:rPr>
            <w:rFonts w:ascii="Arial" w:hAnsi="Arial" w:cs="Arial"/>
            <w:noProof/>
            <w:webHidden/>
          </w:rPr>
          <w:instrText xml:space="preserve"> PAGEREF _Toc214465243 \h </w:instrText>
        </w:r>
        <w:r w:rsidR="00BF37DD" w:rsidRPr="00F019F8">
          <w:rPr>
            <w:rFonts w:ascii="Arial" w:hAnsi="Arial" w:cs="Arial"/>
            <w:noProof/>
            <w:webHidden/>
          </w:rPr>
        </w:r>
        <w:r w:rsidR="00BF37DD" w:rsidRPr="00F019F8">
          <w:rPr>
            <w:rFonts w:ascii="Arial" w:hAnsi="Arial" w:cs="Arial"/>
            <w:noProof/>
            <w:webHidden/>
          </w:rPr>
          <w:fldChar w:fldCharType="separate"/>
        </w:r>
        <w:r w:rsidR="00BF37DD" w:rsidRPr="00F019F8">
          <w:rPr>
            <w:rFonts w:ascii="Arial" w:hAnsi="Arial" w:cs="Arial"/>
            <w:noProof/>
            <w:webHidden/>
          </w:rPr>
          <w:t>79</w:t>
        </w:r>
        <w:r w:rsidR="00BF37DD" w:rsidRPr="00F019F8">
          <w:rPr>
            <w:rFonts w:ascii="Arial" w:hAnsi="Arial" w:cs="Arial"/>
            <w:noProof/>
            <w:webHidden/>
          </w:rPr>
          <w:fldChar w:fldCharType="end"/>
        </w:r>
      </w:hyperlink>
    </w:p>
    <w:p w14:paraId="007DA11A" w14:textId="46BD0B08" w:rsidR="00BF37DD" w:rsidRPr="00F019F8" w:rsidRDefault="00000000">
      <w:pPr>
        <w:pStyle w:val="afffd"/>
        <w:tabs>
          <w:tab w:val="right" w:leader="dot" w:pos="9204"/>
        </w:tabs>
        <w:rPr>
          <w:rFonts w:ascii="Arial" w:eastAsiaTheme="minorEastAsia" w:hAnsi="Arial" w:cs="Arial"/>
          <w:noProof/>
          <w:kern w:val="2"/>
          <w:lang w:val="ru-KZ" w:eastAsia="ru-KZ"/>
          <w14:ligatures w14:val="standardContextual"/>
        </w:rPr>
      </w:pPr>
      <w:hyperlink w:anchor="_Toc214465244" w:history="1">
        <w:r w:rsidR="00BF37DD" w:rsidRPr="00F019F8">
          <w:rPr>
            <w:rStyle w:val="aff1"/>
            <w:rFonts w:ascii="Arial" w:hAnsi="Arial" w:cs="Arial"/>
            <w:noProof/>
          </w:rPr>
          <w:t>Таблица 13</w:t>
        </w:r>
        <w:r w:rsidR="00BF37DD" w:rsidRPr="00F019F8">
          <w:rPr>
            <w:rStyle w:val="aff1"/>
            <w:rFonts w:ascii="Arial" w:hAnsi="Arial" w:cs="Arial"/>
            <w:noProof/>
          </w:rPr>
          <w:noBreakHyphen/>
          <w:t>6</w:t>
        </w:r>
        <w:r w:rsidR="00BF37DD" w:rsidRPr="00F019F8">
          <w:rPr>
            <w:rStyle w:val="aff1"/>
            <w:rFonts w:ascii="Arial" w:eastAsia="Times New Roman" w:hAnsi="Arial" w:cs="Arial"/>
            <w:noProof/>
            <w:lang w:val="x-none" w:eastAsia="x-none"/>
          </w:rPr>
          <w:t>- Интегральная (комплексная) оценка воздействия на геологическую среду</w:t>
        </w:r>
        <w:r w:rsidR="00BF37DD" w:rsidRPr="00F019F8">
          <w:rPr>
            <w:rFonts w:ascii="Arial" w:hAnsi="Arial" w:cs="Arial"/>
            <w:noProof/>
            <w:webHidden/>
          </w:rPr>
          <w:tab/>
        </w:r>
        <w:r w:rsidR="00BF37DD" w:rsidRPr="00F019F8">
          <w:rPr>
            <w:rFonts w:ascii="Arial" w:hAnsi="Arial" w:cs="Arial"/>
            <w:noProof/>
            <w:webHidden/>
          </w:rPr>
          <w:fldChar w:fldCharType="begin"/>
        </w:r>
        <w:r w:rsidR="00BF37DD" w:rsidRPr="00F019F8">
          <w:rPr>
            <w:rFonts w:ascii="Arial" w:hAnsi="Arial" w:cs="Arial"/>
            <w:noProof/>
            <w:webHidden/>
          </w:rPr>
          <w:instrText xml:space="preserve"> PAGEREF _Toc214465244 \h </w:instrText>
        </w:r>
        <w:r w:rsidR="00BF37DD" w:rsidRPr="00F019F8">
          <w:rPr>
            <w:rFonts w:ascii="Arial" w:hAnsi="Arial" w:cs="Arial"/>
            <w:noProof/>
            <w:webHidden/>
          </w:rPr>
        </w:r>
        <w:r w:rsidR="00BF37DD" w:rsidRPr="00F019F8">
          <w:rPr>
            <w:rFonts w:ascii="Arial" w:hAnsi="Arial" w:cs="Arial"/>
            <w:noProof/>
            <w:webHidden/>
          </w:rPr>
          <w:fldChar w:fldCharType="separate"/>
        </w:r>
        <w:r w:rsidR="00BF37DD" w:rsidRPr="00F019F8">
          <w:rPr>
            <w:rFonts w:ascii="Arial" w:hAnsi="Arial" w:cs="Arial"/>
            <w:noProof/>
            <w:webHidden/>
          </w:rPr>
          <w:t>79</w:t>
        </w:r>
        <w:r w:rsidR="00BF37DD" w:rsidRPr="00F019F8">
          <w:rPr>
            <w:rFonts w:ascii="Arial" w:hAnsi="Arial" w:cs="Arial"/>
            <w:noProof/>
            <w:webHidden/>
          </w:rPr>
          <w:fldChar w:fldCharType="end"/>
        </w:r>
      </w:hyperlink>
    </w:p>
    <w:p w14:paraId="6E9A08E2" w14:textId="6752EBB0" w:rsidR="00BF37DD" w:rsidRPr="00F019F8" w:rsidRDefault="00000000">
      <w:pPr>
        <w:pStyle w:val="afffd"/>
        <w:tabs>
          <w:tab w:val="right" w:leader="dot" w:pos="9204"/>
        </w:tabs>
        <w:rPr>
          <w:rFonts w:ascii="Arial" w:eastAsiaTheme="minorEastAsia" w:hAnsi="Arial" w:cs="Arial"/>
          <w:noProof/>
          <w:kern w:val="2"/>
          <w:lang w:val="ru-KZ" w:eastAsia="ru-KZ"/>
          <w14:ligatures w14:val="standardContextual"/>
        </w:rPr>
      </w:pPr>
      <w:hyperlink w:anchor="_Toc214465245" w:history="1">
        <w:r w:rsidR="00BF37DD" w:rsidRPr="00F019F8">
          <w:rPr>
            <w:rStyle w:val="aff1"/>
            <w:rFonts w:ascii="Arial" w:hAnsi="Arial" w:cs="Arial"/>
            <w:noProof/>
          </w:rPr>
          <w:t>Таблица 13</w:t>
        </w:r>
        <w:r w:rsidR="00BF37DD" w:rsidRPr="00F019F8">
          <w:rPr>
            <w:rStyle w:val="aff1"/>
            <w:rFonts w:ascii="Arial" w:hAnsi="Arial" w:cs="Arial"/>
            <w:noProof/>
          </w:rPr>
          <w:noBreakHyphen/>
          <w:t>7</w:t>
        </w:r>
        <w:r w:rsidR="00BF37DD" w:rsidRPr="00F019F8">
          <w:rPr>
            <w:rStyle w:val="aff1"/>
            <w:rFonts w:ascii="Arial" w:eastAsia="Times New Roman" w:hAnsi="Arial" w:cs="Arial"/>
            <w:noProof/>
            <w:lang w:val="x-none" w:eastAsia="x-none"/>
          </w:rPr>
          <w:t>- Интегральная (комплексная) оценка воздействия на почвенно-растительный покров</w:t>
        </w:r>
        <w:r w:rsidR="00BF37DD" w:rsidRPr="00F019F8">
          <w:rPr>
            <w:rFonts w:ascii="Arial" w:hAnsi="Arial" w:cs="Arial"/>
            <w:noProof/>
            <w:webHidden/>
          </w:rPr>
          <w:tab/>
        </w:r>
        <w:r w:rsidR="00BF37DD" w:rsidRPr="00F019F8">
          <w:rPr>
            <w:rFonts w:ascii="Arial" w:hAnsi="Arial" w:cs="Arial"/>
            <w:noProof/>
            <w:webHidden/>
          </w:rPr>
          <w:fldChar w:fldCharType="begin"/>
        </w:r>
        <w:r w:rsidR="00BF37DD" w:rsidRPr="00F019F8">
          <w:rPr>
            <w:rFonts w:ascii="Arial" w:hAnsi="Arial" w:cs="Arial"/>
            <w:noProof/>
            <w:webHidden/>
          </w:rPr>
          <w:instrText xml:space="preserve"> PAGEREF _Toc214465245 \h </w:instrText>
        </w:r>
        <w:r w:rsidR="00BF37DD" w:rsidRPr="00F019F8">
          <w:rPr>
            <w:rFonts w:ascii="Arial" w:hAnsi="Arial" w:cs="Arial"/>
            <w:noProof/>
            <w:webHidden/>
          </w:rPr>
        </w:r>
        <w:r w:rsidR="00BF37DD" w:rsidRPr="00F019F8">
          <w:rPr>
            <w:rFonts w:ascii="Arial" w:hAnsi="Arial" w:cs="Arial"/>
            <w:noProof/>
            <w:webHidden/>
          </w:rPr>
          <w:fldChar w:fldCharType="separate"/>
        </w:r>
        <w:r w:rsidR="00BF37DD" w:rsidRPr="00F019F8">
          <w:rPr>
            <w:rFonts w:ascii="Arial" w:hAnsi="Arial" w:cs="Arial"/>
            <w:noProof/>
            <w:webHidden/>
          </w:rPr>
          <w:t>80</w:t>
        </w:r>
        <w:r w:rsidR="00BF37DD" w:rsidRPr="00F019F8">
          <w:rPr>
            <w:rFonts w:ascii="Arial" w:hAnsi="Arial" w:cs="Arial"/>
            <w:noProof/>
            <w:webHidden/>
          </w:rPr>
          <w:fldChar w:fldCharType="end"/>
        </w:r>
      </w:hyperlink>
    </w:p>
    <w:p w14:paraId="2653A6E9" w14:textId="27D23563" w:rsidR="00BF37DD" w:rsidRPr="00F019F8" w:rsidRDefault="00000000">
      <w:pPr>
        <w:pStyle w:val="afffd"/>
        <w:tabs>
          <w:tab w:val="right" w:leader="dot" w:pos="9204"/>
        </w:tabs>
        <w:rPr>
          <w:rFonts w:ascii="Arial" w:eastAsiaTheme="minorEastAsia" w:hAnsi="Arial" w:cs="Arial"/>
          <w:noProof/>
          <w:kern w:val="2"/>
          <w:lang w:val="ru-KZ" w:eastAsia="ru-KZ"/>
          <w14:ligatures w14:val="standardContextual"/>
        </w:rPr>
      </w:pPr>
      <w:hyperlink w:anchor="_Toc214465246" w:history="1">
        <w:r w:rsidR="00BF37DD" w:rsidRPr="00F019F8">
          <w:rPr>
            <w:rStyle w:val="aff1"/>
            <w:rFonts w:ascii="Arial" w:hAnsi="Arial" w:cs="Arial"/>
            <w:noProof/>
          </w:rPr>
          <w:t>Таблица 13</w:t>
        </w:r>
        <w:r w:rsidR="00BF37DD" w:rsidRPr="00F019F8">
          <w:rPr>
            <w:rStyle w:val="aff1"/>
            <w:rFonts w:ascii="Arial" w:hAnsi="Arial" w:cs="Arial"/>
            <w:noProof/>
          </w:rPr>
          <w:noBreakHyphen/>
          <w:t>8</w:t>
        </w:r>
        <w:r w:rsidR="00BF37DD" w:rsidRPr="00F019F8">
          <w:rPr>
            <w:rStyle w:val="aff1"/>
            <w:rFonts w:ascii="Arial" w:eastAsia="Times New Roman" w:hAnsi="Arial" w:cs="Arial"/>
            <w:noProof/>
            <w:lang w:val="x-none" w:eastAsia="x-none"/>
          </w:rPr>
          <w:t>- Интегральная (комплексная) оценка воздействия на животный мир</w:t>
        </w:r>
        <w:r w:rsidR="00BF37DD" w:rsidRPr="00F019F8">
          <w:rPr>
            <w:rFonts w:ascii="Arial" w:hAnsi="Arial" w:cs="Arial"/>
            <w:noProof/>
            <w:webHidden/>
          </w:rPr>
          <w:tab/>
        </w:r>
        <w:r w:rsidR="00BF37DD" w:rsidRPr="00F019F8">
          <w:rPr>
            <w:rFonts w:ascii="Arial" w:hAnsi="Arial" w:cs="Arial"/>
            <w:noProof/>
            <w:webHidden/>
          </w:rPr>
          <w:fldChar w:fldCharType="begin"/>
        </w:r>
        <w:r w:rsidR="00BF37DD" w:rsidRPr="00F019F8">
          <w:rPr>
            <w:rFonts w:ascii="Arial" w:hAnsi="Arial" w:cs="Arial"/>
            <w:noProof/>
            <w:webHidden/>
          </w:rPr>
          <w:instrText xml:space="preserve"> PAGEREF _Toc214465246 \h </w:instrText>
        </w:r>
        <w:r w:rsidR="00BF37DD" w:rsidRPr="00F019F8">
          <w:rPr>
            <w:rFonts w:ascii="Arial" w:hAnsi="Arial" w:cs="Arial"/>
            <w:noProof/>
            <w:webHidden/>
          </w:rPr>
        </w:r>
        <w:r w:rsidR="00BF37DD" w:rsidRPr="00F019F8">
          <w:rPr>
            <w:rFonts w:ascii="Arial" w:hAnsi="Arial" w:cs="Arial"/>
            <w:noProof/>
            <w:webHidden/>
          </w:rPr>
          <w:fldChar w:fldCharType="separate"/>
        </w:r>
        <w:r w:rsidR="00BF37DD" w:rsidRPr="00F019F8">
          <w:rPr>
            <w:rFonts w:ascii="Arial" w:hAnsi="Arial" w:cs="Arial"/>
            <w:noProof/>
            <w:webHidden/>
          </w:rPr>
          <w:t>80</w:t>
        </w:r>
        <w:r w:rsidR="00BF37DD" w:rsidRPr="00F019F8">
          <w:rPr>
            <w:rFonts w:ascii="Arial" w:hAnsi="Arial" w:cs="Arial"/>
            <w:noProof/>
            <w:webHidden/>
          </w:rPr>
          <w:fldChar w:fldCharType="end"/>
        </w:r>
      </w:hyperlink>
    </w:p>
    <w:p w14:paraId="723711BB" w14:textId="32E87F24" w:rsidR="00BF37DD" w:rsidRPr="00F019F8" w:rsidRDefault="00000000">
      <w:pPr>
        <w:pStyle w:val="afffd"/>
        <w:tabs>
          <w:tab w:val="right" w:leader="dot" w:pos="9204"/>
        </w:tabs>
        <w:rPr>
          <w:rFonts w:ascii="Arial" w:eastAsiaTheme="minorEastAsia" w:hAnsi="Arial" w:cs="Arial"/>
          <w:noProof/>
          <w:kern w:val="2"/>
          <w:lang w:val="ru-KZ" w:eastAsia="ru-KZ"/>
          <w14:ligatures w14:val="standardContextual"/>
        </w:rPr>
      </w:pPr>
      <w:hyperlink w:anchor="_Toc214465247" w:history="1">
        <w:r w:rsidR="00BF37DD" w:rsidRPr="00F019F8">
          <w:rPr>
            <w:rStyle w:val="aff1"/>
            <w:rFonts w:ascii="Arial" w:eastAsia="Times New Roman" w:hAnsi="Arial" w:cs="Arial"/>
            <w:noProof/>
            <w:lang w:val="x-none" w:eastAsia="x-none"/>
          </w:rPr>
          <w:t>Таблица 13</w:t>
        </w:r>
        <w:r w:rsidR="00BF37DD" w:rsidRPr="00F019F8">
          <w:rPr>
            <w:rStyle w:val="aff1"/>
            <w:rFonts w:ascii="Arial" w:eastAsia="Times New Roman" w:hAnsi="Arial" w:cs="Arial"/>
            <w:noProof/>
            <w:lang w:val="x-none" w:eastAsia="x-none"/>
          </w:rPr>
          <w:noBreakHyphen/>
          <w:t>9– Определение интегрированного воздействия на социально-экономическую сферу</w:t>
        </w:r>
        <w:r w:rsidR="00BF37DD" w:rsidRPr="00F019F8">
          <w:rPr>
            <w:rFonts w:ascii="Arial" w:hAnsi="Arial" w:cs="Arial"/>
            <w:noProof/>
            <w:webHidden/>
          </w:rPr>
          <w:tab/>
        </w:r>
        <w:r w:rsidR="00BF37DD" w:rsidRPr="00F019F8">
          <w:rPr>
            <w:rFonts w:ascii="Arial" w:hAnsi="Arial" w:cs="Arial"/>
            <w:noProof/>
            <w:webHidden/>
          </w:rPr>
          <w:fldChar w:fldCharType="begin"/>
        </w:r>
        <w:r w:rsidR="00BF37DD" w:rsidRPr="00F019F8">
          <w:rPr>
            <w:rFonts w:ascii="Arial" w:hAnsi="Arial" w:cs="Arial"/>
            <w:noProof/>
            <w:webHidden/>
          </w:rPr>
          <w:instrText xml:space="preserve"> PAGEREF _Toc214465247 \h </w:instrText>
        </w:r>
        <w:r w:rsidR="00BF37DD" w:rsidRPr="00F019F8">
          <w:rPr>
            <w:rFonts w:ascii="Arial" w:hAnsi="Arial" w:cs="Arial"/>
            <w:noProof/>
            <w:webHidden/>
          </w:rPr>
        </w:r>
        <w:r w:rsidR="00BF37DD" w:rsidRPr="00F019F8">
          <w:rPr>
            <w:rFonts w:ascii="Arial" w:hAnsi="Arial" w:cs="Arial"/>
            <w:noProof/>
            <w:webHidden/>
          </w:rPr>
          <w:fldChar w:fldCharType="separate"/>
        </w:r>
        <w:r w:rsidR="00BF37DD" w:rsidRPr="00F019F8">
          <w:rPr>
            <w:rFonts w:ascii="Arial" w:hAnsi="Arial" w:cs="Arial"/>
            <w:noProof/>
            <w:webHidden/>
          </w:rPr>
          <w:t>81</w:t>
        </w:r>
        <w:r w:rsidR="00BF37DD" w:rsidRPr="00F019F8">
          <w:rPr>
            <w:rFonts w:ascii="Arial" w:hAnsi="Arial" w:cs="Arial"/>
            <w:noProof/>
            <w:webHidden/>
          </w:rPr>
          <w:fldChar w:fldCharType="end"/>
        </w:r>
      </w:hyperlink>
    </w:p>
    <w:p w14:paraId="45B03203" w14:textId="0C6A54FE" w:rsidR="00BF37DD" w:rsidRPr="00F019F8" w:rsidRDefault="00000000">
      <w:pPr>
        <w:pStyle w:val="afffd"/>
        <w:tabs>
          <w:tab w:val="right" w:leader="dot" w:pos="9204"/>
        </w:tabs>
        <w:rPr>
          <w:rFonts w:ascii="Arial" w:eastAsiaTheme="minorEastAsia" w:hAnsi="Arial" w:cs="Arial"/>
          <w:noProof/>
          <w:kern w:val="2"/>
          <w:lang w:val="ru-KZ" w:eastAsia="ru-KZ"/>
          <w14:ligatures w14:val="standardContextual"/>
        </w:rPr>
      </w:pPr>
      <w:hyperlink w:anchor="_Toc214465248" w:history="1">
        <w:r w:rsidR="00BF37DD" w:rsidRPr="00F019F8">
          <w:rPr>
            <w:rStyle w:val="aff1"/>
            <w:rFonts w:ascii="Arial" w:eastAsia="Times New Roman" w:hAnsi="Arial" w:cs="Arial"/>
            <w:noProof/>
            <w:lang w:val="x-none" w:eastAsia="x-none"/>
          </w:rPr>
          <w:t>Таблица 13</w:t>
        </w:r>
        <w:r w:rsidR="00BF37DD" w:rsidRPr="00F019F8">
          <w:rPr>
            <w:rStyle w:val="aff1"/>
            <w:rFonts w:ascii="Arial" w:eastAsia="Times New Roman" w:hAnsi="Arial" w:cs="Arial"/>
            <w:noProof/>
            <w:lang w:val="x-none" w:eastAsia="x-none"/>
          </w:rPr>
          <w:noBreakHyphen/>
          <w:t>10 - Интегральная (комплексная) оценка воздействия на социальную сферу при строительстве скважин</w:t>
        </w:r>
        <w:r w:rsidR="00BF37DD" w:rsidRPr="00F019F8">
          <w:rPr>
            <w:rFonts w:ascii="Arial" w:hAnsi="Arial" w:cs="Arial"/>
            <w:noProof/>
            <w:webHidden/>
          </w:rPr>
          <w:tab/>
        </w:r>
        <w:r w:rsidR="00BF37DD" w:rsidRPr="00F019F8">
          <w:rPr>
            <w:rFonts w:ascii="Arial" w:hAnsi="Arial" w:cs="Arial"/>
            <w:noProof/>
            <w:webHidden/>
          </w:rPr>
          <w:fldChar w:fldCharType="begin"/>
        </w:r>
        <w:r w:rsidR="00BF37DD" w:rsidRPr="00F019F8">
          <w:rPr>
            <w:rFonts w:ascii="Arial" w:hAnsi="Arial" w:cs="Arial"/>
            <w:noProof/>
            <w:webHidden/>
          </w:rPr>
          <w:instrText xml:space="preserve"> PAGEREF _Toc214465248 \h </w:instrText>
        </w:r>
        <w:r w:rsidR="00BF37DD" w:rsidRPr="00F019F8">
          <w:rPr>
            <w:rFonts w:ascii="Arial" w:hAnsi="Arial" w:cs="Arial"/>
            <w:noProof/>
            <w:webHidden/>
          </w:rPr>
        </w:r>
        <w:r w:rsidR="00BF37DD" w:rsidRPr="00F019F8">
          <w:rPr>
            <w:rFonts w:ascii="Arial" w:hAnsi="Arial" w:cs="Arial"/>
            <w:noProof/>
            <w:webHidden/>
          </w:rPr>
          <w:fldChar w:fldCharType="separate"/>
        </w:r>
        <w:r w:rsidR="00BF37DD" w:rsidRPr="00F019F8">
          <w:rPr>
            <w:rFonts w:ascii="Arial" w:hAnsi="Arial" w:cs="Arial"/>
            <w:noProof/>
            <w:webHidden/>
          </w:rPr>
          <w:t>81</w:t>
        </w:r>
        <w:r w:rsidR="00BF37DD" w:rsidRPr="00F019F8">
          <w:rPr>
            <w:rFonts w:ascii="Arial" w:hAnsi="Arial" w:cs="Arial"/>
            <w:noProof/>
            <w:webHidden/>
          </w:rPr>
          <w:fldChar w:fldCharType="end"/>
        </w:r>
      </w:hyperlink>
    </w:p>
    <w:p w14:paraId="2FD762E8" w14:textId="137B7954" w:rsidR="00A904E3" w:rsidRPr="00F019F8" w:rsidRDefault="00F15ED0" w:rsidP="00ED4EA2">
      <w:pPr>
        <w:ind w:firstLine="709"/>
        <w:rPr>
          <w:rFonts w:ascii="Arial" w:hAnsi="Arial" w:cs="Arial"/>
          <w:highlight w:val="yellow"/>
        </w:rPr>
      </w:pPr>
      <w:r w:rsidRPr="00F019F8">
        <w:rPr>
          <w:rFonts w:ascii="Arial" w:hAnsi="Arial" w:cs="Arial"/>
        </w:rPr>
        <w:fldChar w:fldCharType="end"/>
      </w:r>
    </w:p>
    <w:p w14:paraId="74FA1F3E" w14:textId="77777777" w:rsidR="006C18FB" w:rsidRPr="00F019F8" w:rsidRDefault="006C18FB" w:rsidP="00ED4EA2">
      <w:pPr>
        <w:ind w:firstLine="709"/>
        <w:rPr>
          <w:rFonts w:ascii="Arial" w:eastAsiaTheme="majorEastAsia" w:hAnsi="Arial" w:cs="Arial"/>
          <w:b/>
          <w:highlight w:val="yellow"/>
        </w:rPr>
        <w:sectPr w:rsidR="006C18FB" w:rsidRPr="00F019F8" w:rsidSect="00D7693A">
          <w:headerReference w:type="default" r:id="rId14"/>
          <w:footerReference w:type="default" r:id="rId15"/>
          <w:headerReference w:type="first" r:id="rId16"/>
          <w:footerReference w:type="first" r:id="rId17"/>
          <w:pgSz w:w="11906" w:h="16838"/>
          <w:pgMar w:top="1134" w:right="991" w:bottom="1134" w:left="1701" w:header="680" w:footer="523" w:gutter="0"/>
          <w:cols w:space="708"/>
          <w:titlePg/>
          <w:docGrid w:linePitch="360"/>
        </w:sectPr>
      </w:pPr>
    </w:p>
    <w:p w14:paraId="3A8D79DF" w14:textId="77777777" w:rsidR="00A904E3" w:rsidRPr="00F019F8" w:rsidRDefault="00A904E3" w:rsidP="00ED4EA2">
      <w:pPr>
        <w:pStyle w:val="11"/>
        <w:spacing w:before="0"/>
        <w:ind w:firstLine="709"/>
        <w:rPr>
          <w:rFonts w:ascii="Arial" w:hAnsi="Arial" w:cs="Arial"/>
          <w:b/>
          <w:color w:val="auto"/>
          <w:sz w:val="24"/>
          <w:szCs w:val="24"/>
        </w:rPr>
      </w:pPr>
      <w:bookmarkStart w:id="1" w:name="_Toc214465249"/>
      <w:r w:rsidRPr="00F019F8">
        <w:rPr>
          <w:rFonts w:ascii="Arial" w:hAnsi="Arial" w:cs="Arial"/>
          <w:b/>
          <w:color w:val="auto"/>
          <w:sz w:val="24"/>
          <w:szCs w:val="24"/>
        </w:rPr>
        <w:lastRenderedPageBreak/>
        <w:t>ВВЕДЕНИЕ</w:t>
      </w:r>
      <w:bookmarkEnd w:id="1"/>
    </w:p>
    <w:p w14:paraId="60892CA9" w14:textId="77777777" w:rsidR="00A904E3" w:rsidRPr="00F019F8" w:rsidRDefault="00A904E3" w:rsidP="00ED4EA2">
      <w:pPr>
        <w:pStyle w:val="af5"/>
        <w:tabs>
          <w:tab w:val="left" w:pos="708"/>
        </w:tabs>
        <w:rPr>
          <w:rFonts w:ascii="Arial" w:hAnsi="Arial" w:cs="Arial"/>
        </w:rPr>
      </w:pPr>
    </w:p>
    <w:p w14:paraId="098348A2" w14:textId="5B6FDAFE" w:rsidR="00A904E3" w:rsidRPr="00F019F8" w:rsidRDefault="00A904E3" w:rsidP="00890622">
      <w:pPr>
        <w:tabs>
          <w:tab w:val="left" w:pos="709"/>
          <w:tab w:val="left" w:pos="8820"/>
        </w:tabs>
        <w:jc w:val="both"/>
        <w:rPr>
          <w:rFonts w:ascii="Arial" w:hAnsi="Arial" w:cs="Arial"/>
          <w:bCs/>
        </w:rPr>
      </w:pPr>
      <w:r w:rsidRPr="00F019F8">
        <w:rPr>
          <w:rFonts w:ascii="Arial" w:hAnsi="Arial" w:cs="Arial"/>
        </w:rPr>
        <w:tab/>
        <w:t xml:space="preserve">Раздел охраны окружающей среды (РООС) выполнен </w:t>
      </w:r>
      <w:r w:rsidRPr="00F019F8">
        <w:rPr>
          <w:rFonts w:ascii="Arial" w:hAnsi="Arial" w:cs="Arial"/>
          <w:lang w:val="kk-KZ"/>
        </w:rPr>
        <w:t>к</w:t>
      </w:r>
      <w:r w:rsidRPr="00F019F8">
        <w:rPr>
          <w:rFonts w:ascii="Arial" w:hAnsi="Arial" w:cs="Arial"/>
        </w:rPr>
        <w:t xml:space="preserve"> </w:t>
      </w:r>
      <w:r w:rsidR="002020EF" w:rsidRPr="00F019F8">
        <w:rPr>
          <w:rFonts w:ascii="Arial" w:hAnsi="Arial" w:cs="Arial"/>
          <w:lang w:val="kk-KZ"/>
        </w:rPr>
        <w:t xml:space="preserve">рабочему </w:t>
      </w:r>
      <w:r w:rsidRPr="00F019F8">
        <w:rPr>
          <w:rFonts w:ascii="Arial" w:hAnsi="Arial" w:cs="Arial"/>
        </w:rPr>
        <w:t>проекту</w:t>
      </w:r>
      <w:r w:rsidRPr="00F019F8">
        <w:rPr>
          <w:rFonts w:ascii="Arial" w:hAnsi="Arial" w:cs="Arial"/>
          <w:lang w:val="kk-KZ"/>
        </w:rPr>
        <w:t xml:space="preserve"> </w:t>
      </w:r>
      <w:r w:rsidRPr="00F019F8">
        <w:rPr>
          <w:rFonts w:ascii="Arial" w:hAnsi="Arial" w:cs="Arial"/>
        </w:rPr>
        <w:t>«</w:t>
      </w:r>
      <w:bookmarkStart w:id="2" w:name="_Hlk214466132"/>
      <w:r w:rsidR="00323376" w:rsidRPr="00F019F8">
        <w:rPr>
          <w:rFonts w:ascii="Arial" w:hAnsi="Arial" w:cs="Arial"/>
        </w:rPr>
        <w:t xml:space="preserve">Реконструкция </w:t>
      </w:r>
      <w:r w:rsidR="002020EF" w:rsidRPr="00F019F8">
        <w:rPr>
          <w:rFonts w:ascii="Arial" w:hAnsi="Arial" w:cs="Arial"/>
          <w:lang w:val="kk-KZ"/>
        </w:rPr>
        <w:t>УПН Ю.Каратобе</w:t>
      </w:r>
      <w:r w:rsidR="00632FE9" w:rsidRPr="00F019F8">
        <w:rPr>
          <w:rFonts w:ascii="Arial" w:hAnsi="Arial" w:cs="Arial"/>
          <w:lang w:val="kk-KZ"/>
        </w:rPr>
        <w:t xml:space="preserve"> Актюбинская область </w:t>
      </w:r>
      <w:r w:rsidR="005E61BE" w:rsidRPr="00F019F8">
        <w:rPr>
          <w:rFonts w:ascii="Arial" w:hAnsi="Arial" w:cs="Arial"/>
          <w:lang w:val="kk-KZ"/>
        </w:rPr>
        <w:t>Байганинский район</w:t>
      </w:r>
      <w:bookmarkEnd w:id="2"/>
      <w:r w:rsidR="003A0EF5" w:rsidRPr="00F019F8">
        <w:rPr>
          <w:rFonts w:ascii="Arial" w:hAnsi="Arial" w:cs="Arial"/>
        </w:rPr>
        <w:t>».</w:t>
      </w:r>
    </w:p>
    <w:p w14:paraId="0C861E49" w14:textId="5256B3E9" w:rsidR="00A904E3" w:rsidRPr="00F019F8" w:rsidRDefault="00A904E3" w:rsidP="00ED4EA2">
      <w:pPr>
        <w:ind w:firstLine="709"/>
        <w:jc w:val="both"/>
        <w:rPr>
          <w:rFonts w:ascii="Arial" w:hAnsi="Arial" w:cs="Arial"/>
        </w:rPr>
      </w:pPr>
      <w:r w:rsidRPr="00F019F8">
        <w:rPr>
          <w:rFonts w:ascii="Arial" w:hAnsi="Arial" w:cs="Arial"/>
        </w:rPr>
        <w:t xml:space="preserve">Раздел ООС выполнен Службой экологии Атырауского Филиала ТОО «КМГ Инжиниринг» согласно договору с </w:t>
      </w:r>
      <w:r w:rsidR="00640592" w:rsidRPr="00F019F8">
        <w:rPr>
          <w:rFonts w:ascii="Arial" w:hAnsi="Arial" w:cs="Arial"/>
        </w:rPr>
        <w:t>ТОО «</w:t>
      </w:r>
      <w:proofErr w:type="spellStart"/>
      <w:r w:rsidR="003A0EF5" w:rsidRPr="00F019F8">
        <w:rPr>
          <w:rFonts w:ascii="Arial" w:hAnsi="Arial" w:cs="Arial"/>
        </w:rPr>
        <w:t>Казахтуркмунай</w:t>
      </w:r>
      <w:proofErr w:type="spellEnd"/>
      <w:r w:rsidR="00640592" w:rsidRPr="00F019F8">
        <w:rPr>
          <w:rFonts w:ascii="Arial" w:hAnsi="Arial" w:cs="Arial"/>
        </w:rPr>
        <w:t>»</w:t>
      </w:r>
      <w:r w:rsidRPr="00F019F8">
        <w:rPr>
          <w:rFonts w:ascii="Arial" w:hAnsi="Arial" w:cs="Arial"/>
        </w:rPr>
        <w:t>.</w:t>
      </w:r>
    </w:p>
    <w:p w14:paraId="483580EF" w14:textId="0683BD50" w:rsidR="001F7E57" w:rsidRPr="00F019F8" w:rsidRDefault="001F7E57" w:rsidP="005E61BE">
      <w:pPr>
        <w:autoSpaceDE w:val="0"/>
        <w:autoSpaceDN w:val="0"/>
        <w:jc w:val="both"/>
        <w:rPr>
          <w:rFonts w:ascii="Arial" w:hAnsi="Arial" w:cs="Arial"/>
        </w:rPr>
      </w:pPr>
      <w:r w:rsidRPr="00F019F8">
        <w:rPr>
          <w:rFonts w:ascii="Arial" w:hAnsi="Arial" w:cs="Arial"/>
          <w:b/>
          <w:i/>
        </w:rPr>
        <w:t>Цель проекта:</w:t>
      </w:r>
      <w:r w:rsidRPr="00F019F8">
        <w:rPr>
          <w:rFonts w:ascii="Arial" w:hAnsi="Arial" w:cs="Arial"/>
        </w:rPr>
        <w:t xml:space="preserve"> </w:t>
      </w:r>
      <w:r w:rsidR="005E61BE" w:rsidRPr="00F019F8">
        <w:rPr>
          <w:rFonts w:ascii="Arial" w:hAnsi="Arial" w:cs="Arial"/>
        </w:rPr>
        <w:t>Данный проект разработан в</w:t>
      </w:r>
      <w:r w:rsidR="005E61BE" w:rsidRPr="00F019F8">
        <w:rPr>
          <w:rFonts w:ascii="Arial" w:hAnsi="Arial" w:cs="Arial"/>
          <w:lang w:val="kk-KZ"/>
        </w:rPr>
        <w:t xml:space="preserve"> целях улучшения технологического процесса подготовки нефти, а также ввиду изменения технологического режима нефти на УПН Ю.Каратобе</w:t>
      </w:r>
      <w:r w:rsidR="005E61BE" w:rsidRPr="00F019F8">
        <w:rPr>
          <w:rFonts w:ascii="Arial" w:hAnsi="Arial" w:cs="Arial"/>
        </w:rPr>
        <w:t>.</w:t>
      </w:r>
    </w:p>
    <w:p w14:paraId="47A02B30" w14:textId="6A3996CD" w:rsidR="001F7E57" w:rsidRPr="00F019F8" w:rsidRDefault="004A60FB" w:rsidP="001F7E57">
      <w:pPr>
        <w:ind w:firstLine="709"/>
        <w:jc w:val="both"/>
        <w:rPr>
          <w:rFonts w:ascii="Arial" w:hAnsi="Arial" w:cs="Arial"/>
        </w:rPr>
      </w:pPr>
      <w:r w:rsidRPr="00F019F8">
        <w:rPr>
          <w:rFonts w:ascii="Arial" w:hAnsi="Arial" w:cs="Arial"/>
          <w:b/>
          <w:i/>
          <w:lang w:val="kk-KZ"/>
        </w:rPr>
        <w:t>Начало</w:t>
      </w:r>
      <w:r w:rsidR="001F7E57" w:rsidRPr="00F019F8">
        <w:rPr>
          <w:rFonts w:ascii="Arial" w:hAnsi="Arial" w:cs="Arial"/>
          <w:b/>
          <w:i/>
        </w:rPr>
        <w:t xml:space="preserve"> строительства:</w:t>
      </w:r>
      <w:r w:rsidR="001F7E57" w:rsidRPr="00F019F8">
        <w:rPr>
          <w:rFonts w:ascii="Arial" w:hAnsi="Arial" w:cs="Arial"/>
        </w:rPr>
        <w:t xml:space="preserve"> </w:t>
      </w:r>
      <w:r w:rsidRPr="00F019F8">
        <w:rPr>
          <w:rFonts w:ascii="Arial" w:hAnsi="Arial" w:cs="Arial"/>
          <w:lang w:val="en-US"/>
        </w:rPr>
        <w:t>II</w:t>
      </w:r>
      <w:r w:rsidRPr="00F019F8">
        <w:rPr>
          <w:rFonts w:ascii="Arial" w:hAnsi="Arial" w:cs="Arial"/>
        </w:rPr>
        <w:t xml:space="preserve"> </w:t>
      </w:r>
      <w:r w:rsidRPr="00F019F8">
        <w:rPr>
          <w:rFonts w:ascii="Arial" w:hAnsi="Arial" w:cs="Arial"/>
          <w:lang w:val="kk-KZ"/>
        </w:rPr>
        <w:t xml:space="preserve">квартал </w:t>
      </w:r>
      <w:r w:rsidR="001F7E57" w:rsidRPr="00F019F8">
        <w:rPr>
          <w:rFonts w:ascii="Arial" w:hAnsi="Arial" w:cs="Arial"/>
        </w:rPr>
        <w:t>202</w:t>
      </w:r>
      <w:r w:rsidR="00A020AD">
        <w:rPr>
          <w:rFonts w:ascii="Arial" w:hAnsi="Arial" w:cs="Arial"/>
          <w:lang w:val="kk-KZ"/>
        </w:rPr>
        <w:t>7</w:t>
      </w:r>
      <w:r w:rsidR="001F7E57" w:rsidRPr="00F019F8">
        <w:rPr>
          <w:rFonts w:ascii="Arial" w:hAnsi="Arial" w:cs="Arial"/>
        </w:rPr>
        <w:t xml:space="preserve"> год</w:t>
      </w:r>
    </w:p>
    <w:p w14:paraId="66A5AC86" w14:textId="7766C671" w:rsidR="001F7E57" w:rsidRPr="00F019F8" w:rsidRDefault="001F7E57" w:rsidP="001F7E57">
      <w:pPr>
        <w:ind w:firstLine="709"/>
        <w:jc w:val="both"/>
        <w:rPr>
          <w:rFonts w:ascii="Arial" w:hAnsi="Arial" w:cs="Arial"/>
        </w:rPr>
      </w:pPr>
      <w:r w:rsidRPr="00F019F8">
        <w:rPr>
          <w:rFonts w:ascii="Arial" w:hAnsi="Arial" w:cs="Arial"/>
          <w:b/>
          <w:i/>
          <w:lang w:val="kk-KZ"/>
        </w:rPr>
        <w:t>Продолжительность строительства</w:t>
      </w:r>
      <w:r w:rsidRPr="00F019F8">
        <w:rPr>
          <w:rFonts w:ascii="Arial" w:hAnsi="Arial" w:cs="Arial"/>
          <w:b/>
          <w:i/>
        </w:rPr>
        <w:t>:</w:t>
      </w:r>
      <w:r w:rsidRPr="00F019F8">
        <w:rPr>
          <w:rFonts w:ascii="Arial" w:hAnsi="Arial" w:cs="Arial"/>
        </w:rPr>
        <w:t xml:space="preserve"> </w:t>
      </w:r>
      <w:r w:rsidR="00796C40" w:rsidRPr="00F019F8">
        <w:rPr>
          <w:rFonts w:ascii="Arial" w:hAnsi="Arial" w:cs="Arial"/>
          <w:lang w:val="kk-KZ"/>
        </w:rPr>
        <w:t>8</w:t>
      </w:r>
      <w:r w:rsidRPr="00F019F8">
        <w:rPr>
          <w:rFonts w:ascii="Arial" w:hAnsi="Arial" w:cs="Arial"/>
        </w:rPr>
        <w:t xml:space="preserve"> месяцев</w:t>
      </w:r>
    </w:p>
    <w:p w14:paraId="7CD87395" w14:textId="4B884F4E" w:rsidR="001F7E57" w:rsidRPr="00F019F8" w:rsidRDefault="001F7E57" w:rsidP="001F7E57">
      <w:pPr>
        <w:ind w:firstLine="709"/>
        <w:jc w:val="both"/>
        <w:rPr>
          <w:rFonts w:ascii="Arial" w:hAnsi="Arial" w:cs="Arial"/>
          <w:lang w:val="kk-KZ"/>
        </w:rPr>
      </w:pPr>
      <w:r w:rsidRPr="00F019F8">
        <w:rPr>
          <w:rFonts w:ascii="Arial" w:hAnsi="Arial" w:cs="Arial"/>
          <w:b/>
          <w:i/>
        </w:rPr>
        <w:t>Вид строительства:</w:t>
      </w:r>
      <w:r w:rsidRPr="00F019F8">
        <w:rPr>
          <w:rFonts w:ascii="Arial" w:hAnsi="Arial" w:cs="Arial"/>
        </w:rPr>
        <w:t xml:space="preserve"> </w:t>
      </w:r>
      <w:r w:rsidR="00C428D4" w:rsidRPr="00F019F8">
        <w:rPr>
          <w:rFonts w:ascii="Arial" w:hAnsi="Arial" w:cs="Arial"/>
          <w:lang w:val="kk-KZ"/>
        </w:rPr>
        <w:t>Реконструкция</w:t>
      </w:r>
    </w:p>
    <w:p w14:paraId="6340CE41" w14:textId="6DDBA312" w:rsidR="001F7E57" w:rsidRPr="00F019F8" w:rsidRDefault="001F7E57" w:rsidP="001F7E57">
      <w:pPr>
        <w:ind w:firstLine="709"/>
        <w:jc w:val="both"/>
        <w:rPr>
          <w:rFonts w:ascii="Arial" w:hAnsi="Arial" w:cs="Arial"/>
        </w:rPr>
      </w:pPr>
      <w:r w:rsidRPr="00F019F8">
        <w:rPr>
          <w:rFonts w:ascii="Arial" w:hAnsi="Arial" w:cs="Arial"/>
          <w:b/>
          <w:i/>
        </w:rPr>
        <w:t>Количество рабочих</w:t>
      </w:r>
      <w:r w:rsidRPr="00F019F8">
        <w:rPr>
          <w:rFonts w:ascii="Arial" w:hAnsi="Arial" w:cs="Arial"/>
          <w:b/>
        </w:rPr>
        <w:t>:</w:t>
      </w:r>
      <w:r w:rsidRPr="00F019F8">
        <w:rPr>
          <w:rFonts w:ascii="Arial" w:hAnsi="Arial" w:cs="Arial"/>
        </w:rPr>
        <w:t xml:space="preserve"> </w:t>
      </w:r>
      <w:r w:rsidR="002020EF" w:rsidRPr="00F019F8">
        <w:rPr>
          <w:rFonts w:ascii="Arial" w:hAnsi="Arial" w:cs="Arial"/>
          <w:lang w:val="kk-KZ"/>
        </w:rPr>
        <w:t>3</w:t>
      </w:r>
      <w:r w:rsidRPr="00F019F8">
        <w:rPr>
          <w:rFonts w:ascii="Arial" w:hAnsi="Arial" w:cs="Arial"/>
        </w:rPr>
        <w:t>2 человек</w:t>
      </w:r>
    </w:p>
    <w:p w14:paraId="1044892D" w14:textId="77777777" w:rsidR="00A904E3" w:rsidRPr="00F019F8" w:rsidRDefault="00A904E3" w:rsidP="00ED4EA2">
      <w:pPr>
        <w:ind w:firstLine="709"/>
        <w:jc w:val="both"/>
        <w:rPr>
          <w:rFonts w:ascii="Arial" w:hAnsi="Arial" w:cs="Arial"/>
        </w:rPr>
      </w:pPr>
      <w:r w:rsidRPr="00F019F8">
        <w:rPr>
          <w:rFonts w:ascii="Arial" w:hAnsi="Arial" w:cs="Arial"/>
        </w:rPr>
        <w:t>Основная цель РООС – оценка всех факторов воздействия на компоненты окружающей среды, прогноз изменения качества окружающей среды при реализации производственных решений с целью разработки мероприятий и рекомендаций по снижению различных видов воздействий на отдельные компоненты окружающей среды и здоровье населения.</w:t>
      </w:r>
    </w:p>
    <w:p w14:paraId="304F2EBC" w14:textId="77777777" w:rsidR="00A904E3" w:rsidRPr="00F019F8" w:rsidRDefault="00A904E3" w:rsidP="00ED4EA2">
      <w:pPr>
        <w:ind w:firstLine="709"/>
        <w:jc w:val="both"/>
        <w:rPr>
          <w:rFonts w:ascii="Arial" w:hAnsi="Arial" w:cs="Arial"/>
        </w:rPr>
      </w:pPr>
      <w:r w:rsidRPr="00F019F8">
        <w:rPr>
          <w:rFonts w:ascii="Arial" w:hAnsi="Arial" w:cs="Arial"/>
        </w:rPr>
        <w:t>Раздел ООС включает следующие этапы его проведения:</w:t>
      </w:r>
    </w:p>
    <w:p w14:paraId="68C09C4A" w14:textId="77777777" w:rsidR="00A904E3" w:rsidRPr="00F019F8" w:rsidRDefault="00A904E3" w:rsidP="00ED4EA2">
      <w:pPr>
        <w:numPr>
          <w:ilvl w:val="0"/>
          <w:numId w:val="6"/>
        </w:numPr>
        <w:tabs>
          <w:tab w:val="clear" w:pos="720"/>
          <w:tab w:val="num" w:pos="0"/>
          <w:tab w:val="left" w:pos="993"/>
        </w:tabs>
        <w:ind w:left="0" w:firstLine="709"/>
        <w:jc w:val="both"/>
        <w:rPr>
          <w:rFonts w:ascii="Arial" w:hAnsi="Arial" w:cs="Arial"/>
        </w:rPr>
      </w:pPr>
      <w:r w:rsidRPr="00F019F8">
        <w:rPr>
          <w:rFonts w:ascii="Arial" w:hAnsi="Arial" w:cs="Arial"/>
        </w:rPr>
        <w:t>характеристика и оценка современного состояния окружающей среды, включая атмосферу, гидросферу, литосферу, флору и фауну, выявление приоритетных по степени антропогенной нагрузки природных сред, ранжирование факторов воздействия;</w:t>
      </w:r>
    </w:p>
    <w:p w14:paraId="4038B35A" w14:textId="77777777" w:rsidR="00A904E3" w:rsidRPr="00F019F8" w:rsidRDefault="00A904E3" w:rsidP="00ED4EA2">
      <w:pPr>
        <w:numPr>
          <w:ilvl w:val="0"/>
          <w:numId w:val="6"/>
        </w:numPr>
        <w:tabs>
          <w:tab w:val="clear" w:pos="720"/>
          <w:tab w:val="num" w:pos="0"/>
          <w:tab w:val="left" w:pos="993"/>
        </w:tabs>
        <w:ind w:left="0" w:firstLine="709"/>
        <w:jc w:val="both"/>
        <w:rPr>
          <w:rFonts w:ascii="Arial" w:hAnsi="Arial" w:cs="Arial"/>
        </w:rPr>
      </w:pPr>
      <w:r w:rsidRPr="00F019F8">
        <w:rPr>
          <w:rFonts w:ascii="Arial" w:hAnsi="Arial" w:cs="Arial"/>
        </w:rPr>
        <w:t>анализ планируемой производственной деятельности с целью установления видов и интенсивности воздействия на окружающую среду, пространственного распределения источников воздействия и ранжирование по их значимости;</w:t>
      </w:r>
    </w:p>
    <w:p w14:paraId="5A454FD2" w14:textId="77777777" w:rsidR="00A904E3" w:rsidRPr="00F019F8" w:rsidRDefault="00A904E3" w:rsidP="00ED4EA2">
      <w:pPr>
        <w:numPr>
          <w:ilvl w:val="0"/>
          <w:numId w:val="6"/>
        </w:numPr>
        <w:tabs>
          <w:tab w:val="clear" w:pos="720"/>
          <w:tab w:val="num" w:pos="0"/>
          <w:tab w:val="left" w:pos="993"/>
        </w:tabs>
        <w:ind w:left="0" w:firstLine="709"/>
        <w:jc w:val="both"/>
        <w:rPr>
          <w:rFonts w:ascii="Arial" w:hAnsi="Arial" w:cs="Arial"/>
        </w:rPr>
      </w:pPr>
      <w:r w:rsidRPr="00F019F8">
        <w:rPr>
          <w:rFonts w:ascii="Arial" w:hAnsi="Arial" w:cs="Arial"/>
        </w:rPr>
        <w:t>комплексная прогнозная оценка ожидаемых изменений окружающей среды в результате планируемой деятельности на участке работ;</w:t>
      </w:r>
    </w:p>
    <w:p w14:paraId="30141A1C" w14:textId="77777777" w:rsidR="00A904E3" w:rsidRPr="00F019F8" w:rsidRDefault="00A904E3" w:rsidP="00ED4EA2">
      <w:pPr>
        <w:numPr>
          <w:ilvl w:val="0"/>
          <w:numId w:val="6"/>
        </w:numPr>
        <w:tabs>
          <w:tab w:val="clear" w:pos="720"/>
          <w:tab w:val="num" w:pos="0"/>
          <w:tab w:val="left" w:pos="993"/>
        </w:tabs>
        <w:ind w:left="0" w:firstLine="709"/>
        <w:jc w:val="both"/>
        <w:rPr>
          <w:rFonts w:ascii="Arial" w:hAnsi="Arial" w:cs="Arial"/>
        </w:rPr>
      </w:pPr>
      <w:r w:rsidRPr="00F019F8">
        <w:rPr>
          <w:rFonts w:ascii="Arial" w:hAnsi="Arial" w:cs="Arial"/>
        </w:rPr>
        <w:t>природоохранные мероприятия по снижению антропогенной нагрузки на окружающую среду.</w:t>
      </w:r>
    </w:p>
    <w:p w14:paraId="0E3A7074" w14:textId="77777777" w:rsidR="00A904E3" w:rsidRPr="00F019F8" w:rsidRDefault="00A904E3" w:rsidP="00ED4EA2">
      <w:pPr>
        <w:ind w:firstLine="709"/>
        <w:jc w:val="both"/>
        <w:rPr>
          <w:rFonts w:ascii="Arial" w:hAnsi="Arial" w:cs="Arial"/>
        </w:rPr>
      </w:pPr>
      <w:r w:rsidRPr="00F019F8">
        <w:rPr>
          <w:rFonts w:ascii="Arial" w:hAnsi="Arial" w:cs="Arial"/>
        </w:rPr>
        <w:t>РООС выполнен с соблюдением Законов Республики Казахстан в области охраны окружающей среды, нормативно-правовых требований и договорных обязательств.</w:t>
      </w:r>
    </w:p>
    <w:p w14:paraId="72F8C22B" w14:textId="77777777" w:rsidR="00A904E3" w:rsidRPr="00F019F8" w:rsidRDefault="00A904E3" w:rsidP="00ED4EA2">
      <w:pPr>
        <w:jc w:val="center"/>
        <w:rPr>
          <w:rFonts w:ascii="Arial" w:hAnsi="Arial" w:cs="Arial"/>
          <w:b/>
        </w:rPr>
      </w:pPr>
    </w:p>
    <w:tbl>
      <w:tblPr>
        <w:tblW w:w="0" w:type="auto"/>
        <w:tblInd w:w="108" w:type="dxa"/>
        <w:tblLook w:val="04A0" w:firstRow="1" w:lastRow="0" w:firstColumn="1" w:lastColumn="0" w:noHBand="0" w:noVBand="1"/>
      </w:tblPr>
      <w:tblGrid>
        <w:gridCol w:w="5245"/>
        <w:gridCol w:w="3937"/>
      </w:tblGrid>
      <w:tr w:rsidR="00637D86" w:rsidRPr="00F019F8" w14:paraId="20F01E5C" w14:textId="77777777" w:rsidTr="00890622">
        <w:tc>
          <w:tcPr>
            <w:tcW w:w="5245" w:type="dxa"/>
            <w:shd w:val="clear" w:color="auto" w:fill="auto"/>
          </w:tcPr>
          <w:p w14:paraId="4C3DD605" w14:textId="77777777" w:rsidR="00637D86" w:rsidRPr="00F019F8" w:rsidRDefault="00637D86" w:rsidP="00ED4EA2">
            <w:pPr>
              <w:autoSpaceDE w:val="0"/>
              <w:autoSpaceDN w:val="0"/>
              <w:jc w:val="center"/>
              <w:rPr>
                <w:rFonts w:ascii="Arial" w:eastAsia="Times New Roman" w:hAnsi="Arial" w:cs="Arial"/>
                <w:b/>
                <w:lang w:eastAsia="ru-RU"/>
              </w:rPr>
            </w:pPr>
            <w:r w:rsidRPr="00F019F8">
              <w:rPr>
                <w:rFonts w:ascii="Arial" w:eastAsia="Times New Roman" w:hAnsi="Arial" w:cs="Arial"/>
                <w:b/>
                <w:lang w:eastAsia="ru-RU"/>
              </w:rPr>
              <w:t>Разработчик</w:t>
            </w:r>
          </w:p>
        </w:tc>
        <w:tc>
          <w:tcPr>
            <w:tcW w:w="3937" w:type="dxa"/>
            <w:shd w:val="clear" w:color="auto" w:fill="auto"/>
          </w:tcPr>
          <w:p w14:paraId="7B4854F4" w14:textId="77777777" w:rsidR="00637D86" w:rsidRPr="00F019F8" w:rsidRDefault="00637D86" w:rsidP="00ED4EA2">
            <w:pPr>
              <w:autoSpaceDE w:val="0"/>
              <w:autoSpaceDN w:val="0"/>
              <w:jc w:val="center"/>
              <w:rPr>
                <w:rFonts w:ascii="Arial" w:eastAsia="Times New Roman" w:hAnsi="Arial" w:cs="Arial"/>
                <w:b/>
                <w:lang w:eastAsia="ru-RU"/>
              </w:rPr>
            </w:pPr>
            <w:r w:rsidRPr="00F019F8">
              <w:rPr>
                <w:rFonts w:ascii="Arial" w:eastAsia="Times New Roman" w:hAnsi="Arial" w:cs="Arial"/>
                <w:b/>
                <w:lang w:eastAsia="ru-RU"/>
              </w:rPr>
              <w:t>Заказчик</w:t>
            </w:r>
          </w:p>
        </w:tc>
      </w:tr>
      <w:tr w:rsidR="00637D86" w:rsidRPr="00F019F8" w14:paraId="323100C4" w14:textId="77777777" w:rsidTr="00890622">
        <w:trPr>
          <w:trHeight w:val="262"/>
        </w:trPr>
        <w:tc>
          <w:tcPr>
            <w:tcW w:w="5245" w:type="dxa"/>
            <w:shd w:val="clear" w:color="auto" w:fill="auto"/>
          </w:tcPr>
          <w:p w14:paraId="179A2375" w14:textId="77777777" w:rsidR="00C5482C" w:rsidRPr="00F019F8" w:rsidRDefault="00637D86" w:rsidP="00ED4EA2">
            <w:pPr>
              <w:autoSpaceDE w:val="0"/>
              <w:autoSpaceDN w:val="0"/>
              <w:rPr>
                <w:rFonts w:ascii="Arial" w:eastAsia="Times New Roman" w:hAnsi="Arial" w:cs="Arial"/>
                <w:lang w:eastAsia="ru-RU"/>
              </w:rPr>
            </w:pPr>
            <w:r w:rsidRPr="00F019F8">
              <w:rPr>
                <w:rFonts w:ascii="Arial" w:eastAsia="Times New Roman" w:hAnsi="Arial" w:cs="Arial"/>
                <w:lang w:eastAsia="ru-RU"/>
              </w:rPr>
              <w:t xml:space="preserve">Атырауский Филиал </w:t>
            </w:r>
          </w:p>
          <w:p w14:paraId="36C983DE" w14:textId="08EA17A7" w:rsidR="00637D86" w:rsidRPr="00F019F8" w:rsidRDefault="00637D86" w:rsidP="00ED4EA2">
            <w:pPr>
              <w:autoSpaceDE w:val="0"/>
              <w:autoSpaceDN w:val="0"/>
              <w:rPr>
                <w:rFonts w:ascii="Arial" w:eastAsia="Times New Roman" w:hAnsi="Arial" w:cs="Arial"/>
                <w:lang w:eastAsia="ru-RU"/>
              </w:rPr>
            </w:pPr>
            <w:r w:rsidRPr="00F019F8">
              <w:rPr>
                <w:rFonts w:ascii="Arial" w:eastAsia="Times New Roman" w:hAnsi="Arial" w:cs="Arial"/>
                <w:lang w:eastAsia="ru-RU"/>
              </w:rPr>
              <w:t>ТОО «КМГ Инжиниринг»</w:t>
            </w:r>
          </w:p>
          <w:p w14:paraId="6BD4AA52" w14:textId="77777777" w:rsidR="00637D86" w:rsidRPr="00F019F8" w:rsidRDefault="00637D86" w:rsidP="00ED4EA2">
            <w:pPr>
              <w:autoSpaceDE w:val="0"/>
              <w:autoSpaceDN w:val="0"/>
              <w:rPr>
                <w:rFonts w:ascii="Arial" w:eastAsia="Times New Roman" w:hAnsi="Arial" w:cs="Arial"/>
                <w:lang w:eastAsia="ru-RU"/>
              </w:rPr>
            </w:pPr>
            <w:r w:rsidRPr="00F019F8">
              <w:rPr>
                <w:rFonts w:ascii="Arial" w:eastAsia="Times New Roman" w:hAnsi="Arial" w:cs="Arial"/>
                <w:lang w:eastAsia="ru-RU"/>
              </w:rPr>
              <w:t xml:space="preserve">г. Атырау, </w:t>
            </w:r>
            <w:proofErr w:type="spellStart"/>
            <w:r w:rsidRPr="00F019F8">
              <w:rPr>
                <w:rFonts w:ascii="Arial" w:eastAsia="Times New Roman" w:hAnsi="Arial" w:cs="Arial"/>
                <w:lang w:eastAsia="ru-RU"/>
              </w:rPr>
              <w:t>мкр</w:t>
            </w:r>
            <w:proofErr w:type="spellEnd"/>
            <w:r w:rsidRPr="00F019F8">
              <w:rPr>
                <w:rFonts w:ascii="Arial" w:eastAsia="Times New Roman" w:hAnsi="Arial" w:cs="Arial"/>
                <w:lang w:eastAsia="ru-RU"/>
              </w:rPr>
              <w:t xml:space="preserve">. </w:t>
            </w:r>
            <w:proofErr w:type="spellStart"/>
            <w:r w:rsidRPr="00F019F8">
              <w:rPr>
                <w:rFonts w:ascii="Arial" w:eastAsia="Times New Roman" w:hAnsi="Arial" w:cs="Arial"/>
                <w:lang w:eastAsia="ru-RU"/>
              </w:rPr>
              <w:t>Нурсая</w:t>
            </w:r>
            <w:proofErr w:type="spellEnd"/>
            <w:r w:rsidRPr="00F019F8">
              <w:rPr>
                <w:rFonts w:ascii="Arial" w:eastAsia="Times New Roman" w:hAnsi="Arial" w:cs="Arial"/>
                <w:lang w:eastAsia="ru-RU"/>
              </w:rPr>
              <w:t xml:space="preserve">, </w:t>
            </w:r>
            <w:proofErr w:type="spellStart"/>
            <w:r w:rsidRPr="00F019F8">
              <w:rPr>
                <w:rFonts w:ascii="Arial" w:eastAsia="Times New Roman" w:hAnsi="Arial" w:cs="Arial"/>
                <w:lang w:eastAsia="ru-RU"/>
              </w:rPr>
              <w:t>пр.Елорда</w:t>
            </w:r>
            <w:proofErr w:type="spellEnd"/>
            <w:r w:rsidRPr="00F019F8">
              <w:rPr>
                <w:rFonts w:ascii="Arial" w:eastAsia="Times New Roman" w:hAnsi="Arial" w:cs="Arial"/>
                <w:lang w:eastAsia="ru-RU"/>
              </w:rPr>
              <w:t>, ст. 10а</w:t>
            </w:r>
          </w:p>
          <w:p w14:paraId="5897015A" w14:textId="77777777" w:rsidR="00637D86" w:rsidRPr="00F019F8" w:rsidRDefault="00637D86" w:rsidP="00ED4EA2">
            <w:pPr>
              <w:autoSpaceDE w:val="0"/>
              <w:autoSpaceDN w:val="0"/>
              <w:rPr>
                <w:rFonts w:ascii="Arial" w:eastAsia="Times New Roman" w:hAnsi="Arial" w:cs="Arial"/>
                <w:lang w:eastAsia="ru-RU"/>
              </w:rPr>
            </w:pPr>
            <w:r w:rsidRPr="00F019F8">
              <w:rPr>
                <w:rFonts w:ascii="Arial" w:eastAsia="Times New Roman" w:hAnsi="Arial" w:cs="Arial"/>
                <w:lang w:eastAsia="ru-RU"/>
              </w:rPr>
              <w:t>тел: 8 (7122) 30-54-04</w:t>
            </w:r>
          </w:p>
          <w:p w14:paraId="341BB363" w14:textId="77777777" w:rsidR="00637D86" w:rsidRPr="00F019F8" w:rsidRDefault="00637D86" w:rsidP="00ED4EA2">
            <w:pPr>
              <w:autoSpaceDE w:val="0"/>
              <w:autoSpaceDN w:val="0"/>
              <w:jc w:val="both"/>
              <w:rPr>
                <w:rFonts w:ascii="Arial" w:eastAsia="Times New Roman" w:hAnsi="Arial" w:cs="Arial"/>
                <w:lang w:eastAsia="ru-RU"/>
              </w:rPr>
            </w:pPr>
            <w:r w:rsidRPr="00F019F8">
              <w:rPr>
                <w:rFonts w:ascii="Arial" w:eastAsia="Times New Roman" w:hAnsi="Arial" w:cs="Arial"/>
                <w:lang w:eastAsia="ru-RU"/>
              </w:rPr>
              <w:t>Факс: 8 (7122) 30-54-19</w:t>
            </w:r>
          </w:p>
        </w:tc>
        <w:tc>
          <w:tcPr>
            <w:tcW w:w="3937" w:type="dxa"/>
            <w:shd w:val="clear" w:color="auto" w:fill="auto"/>
          </w:tcPr>
          <w:p w14:paraId="25BDA0B4" w14:textId="77777777" w:rsidR="003A0EF5" w:rsidRPr="00F019F8" w:rsidRDefault="003A0EF5" w:rsidP="003A0EF5">
            <w:pPr>
              <w:jc w:val="both"/>
              <w:rPr>
                <w:rFonts w:ascii="Arial" w:eastAsia="Times New Roman" w:hAnsi="Arial" w:cs="Arial"/>
                <w:lang w:eastAsia="ru-RU"/>
              </w:rPr>
            </w:pPr>
            <w:r w:rsidRPr="00F019F8">
              <w:rPr>
                <w:rFonts w:ascii="Arial" w:eastAsia="Times New Roman" w:hAnsi="Arial" w:cs="Arial"/>
                <w:lang w:eastAsia="ru-RU"/>
              </w:rPr>
              <w:t>ТОО</w:t>
            </w:r>
            <w:r w:rsidRPr="00F019F8">
              <w:rPr>
                <w:rFonts w:ascii="Arial" w:eastAsia="Times New Roman" w:hAnsi="Arial" w:cs="Arial"/>
                <w:lang w:val="kk-KZ" w:eastAsia="ru-RU"/>
              </w:rPr>
              <w:t xml:space="preserve"> «Казахтуркмунай</w:t>
            </w:r>
            <w:r w:rsidRPr="00F019F8">
              <w:rPr>
                <w:rFonts w:ascii="Arial" w:eastAsia="Times New Roman" w:hAnsi="Arial" w:cs="Arial"/>
                <w:lang w:eastAsia="ru-RU"/>
              </w:rPr>
              <w:t>»</w:t>
            </w:r>
          </w:p>
          <w:p w14:paraId="76CAD4A8" w14:textId="77777777" w:rsidR="003A0EF5" w:rsidRPr="00F019F8" w:rsidRDefault="003A0EF5" w:rsidP="003A0EF5">
            <w:pPr>
              <w:jc w:val="both"/>
              <w:rPr>
                <w:rFonts w:ascii="Arial" w:eastAsia="Times New Roman" w:hAnsi="Arial" w:cs="Arial"/>
                <w:lang w:eastAsia="ru-RU"/>
              </w:rPr>
            </w:pPr>
            <w:proofErr w:type="spellStart"/>
            <w:r w:rsidRPr="00F019F8">
              <w:rPr>
                <w:rFonts w:ascii="Arial" w:eastAsia="Times New Roman" w:hAnsi="Arial" w:cs="Arial"/>
                <w:lang w:eastAsia="ru-RU"/>
              </w:rPr>
              <w:t>г.А</w:t>
            </w:r>
            <w:proofErr w:type="spellEnd"/>
            <w:r w:rsidRPr="00F019F8">
              <w:rPr>
                <w:rFonts w:ascii="Arial" w:eastAsia="Times New Roman" w:hAnsi="Arial" w:cs="Arial"/>
                <w:lang w:val="kk-KZ" w:eastAsia="ru-RU"/>
              </w:rPr>
              <w:t>ктобе пр</w:t>
            </w:r>
            <w:r w:rsidRPr="00F019F8">
              <w:rPr>
                <w:rFonts w:ascii="Arial" w:eastAsia="Times New Roman" w:hAnsi="Arial" w:cs="Arial"/>
                <w:lang w:eastAsia="ru-RU"/>
              </w:rPr>
              <w:t>.</w:t>
            </w:r>
            <w:r w:rsidRPr="00F019F8">
              <w:rPr>
                <w:rFonts w:ascii="Arial" w:eastAsia="Times New Roman" w:hAnsi="Arial" w:cs="Arial"/>
                <w:lang w:val="kk-KZ" w:eastAsia="ru-RU"/>
              </w:rPr>
              <w:t xml:space="preserve"> Санкибай батыра 173/1</w:t>
            </w:r>
            <w:r w:rsidRPr="00F019F8">
              <w:rPr>
                <w:rFonts w:ascii="Arial" w:eastAsia="Times New Roman" w:hAnsi="Arial" w:cs="Arial"/>
                <w:lang w:eastAsia="ru-RU"/>
              </w:rPr>
              <w:t>,</w:t>
            </w:r>
            <w:r w:rsidRPr="00F019F8">
              <w:rPr>
                <w:rFonts w:ascii="Arial" w:eastAsia="Times New Roman" w:hAnsi="Arial" w:cs="Arial"/>
                <w:lang w:val="kk-KZ" w:eastAsia="ru-RU"/>
              </w:rPr>
              <w:t xml:space="preserve"> каб.402.</w:t>
            </w:r>
            <w:r w:rsidRPr="00F019F8">
              <w:rPr>
                <w:rFonts w:ascii="Arial" w:eastAsia="Times New Roman" w:hAnsi="Arial" w:cs="Arial"/>
                <w:lang w:eastAsia="ru-RU"/>
              </w:rPr>
              <w:t xml:space="preserve"> </w:t>
            </w:r>
          </w:p>
          <w:p w14:paraId="5E4D24DE" w14:textId="77777777" w:rsidR="003A0EF5" w:rsidRPr="00F019F8" w:rsidRDefault="003A0EF5" w:rsidP="003A0EF5">
            <w:pPr>
              <w:jc w:val="both"/>
              <w:rPr>
                <w:rFonts w:ascii="Arial" w:eastAsia="Times New Roman" w:hAnsi="Arial" w:cs="Arial"/>
                <w:lang w:eastAsia="ru-RU"/>
              </w:rPr>
            </w:pPr>
            <w:r w:rsidRPr="00F019F8">
              <w:rPr>
                <w:rFonts w:ascii="Arial" w:eastAsia="Times New Roman" w:hAnsi="Arial" w:cs="Arial"/>
                <w:lang w:eastAsia="ru-RU"/>
              </w:rPr>
              <w:t>тел:7(7132)41 17 96</w:t>
            </w:r>
          </w:p>
          <w:p w14:paraId="508C51F5" w14:textId="77777777" w:rsidR="00637D86" w:rsidRPr="00F019F8" w:rsidRDefault="00637D86" w:rsidP="00ED4EA2">
            <w:pPr>
              <w:jc w:val="both"/>
              <w:rPr>
                <w:rFonts w:ascii="Arial" w:eastAsia="Times New Roman" w:hAnsi="Arial" w:cs="Arial"/>
                <w:lang w:eastAsia="ru-RU"/>
              </w:rPr>
            </w:pPr>
          </w:p>
        </w:tc>
      </w:tr>
    </w:tbl>
    <w:p w14:paraId="1CF73419" w14:textId="77777777" w:rsidR="00A904E3" w:rsidRPr="00F019F8" w:rsidRDefault="00A904E3" w:rsidP="00ED4EA2">
      <w:pPr>
        <w:jc w:val="center"/>
        <w:rPr>
          <w:rFonts w:ascii="Arial" w:hAnsi="Arial" w:cs="Arial"/>
          <w:b/>
          <w:highlight w:val="yellow"/>
        </w:rPr>
      </w:pPr>
    </w:p>
    <w:p w14:paraId="52967534" w14:textId="77777777" w:rsidR="00A904E3" w:rsidRPr="00F019F8" w:rsidRDefault="00A904E3" w:rsidP="00ED4EA2">
      <w:pPr>
        <w:rPr>
          <w:rFonts w:ascii="Arial" w:hAnsi="Arial" w:cs="Arial"/>
          <w:highlight w:val="yellow"/>
        </w:rPr>
        <w:sectPr w:rsidR="00A904E3" w:rsidRPr="00F019F8" w:rsidSect="00EB1A4B">
          <w:pgSz w:w="11906" w:h="16838"/>
          <w:pgMar w:top="1134" w:right="851" w:bottom="1134" w:left="1701" w:header="709" w:footer="414" w:gutter="0"/>
          <w:cols w:space="708"/>
          <w:docGrid w:linePitch="360"/>
        </w:sectPr>
      </w:pPr>
      <w:bookmarkStart w:id="3" w:name="_Toc199651301"/>
      <w:bookmarkStart w:id="4" w:name="_Toc215645842"/>
      <w:bookmarkStart w:id="5" w:name="_Toc237923503"/>
      <w:bookmarkStart w:id="6" w:name="_Toc245199050"/>
      <w:bookmarkStart w:id="7" w:name="_Toc36361742"/>
      <w:bookmarkStart w:id="8" w:name="_Toc38680795"/>
      <w:bookmarkStart w:id="9" w:name="_Toc187575845"/>
      <w:bookmarkStart w:id="10" w:name="_Toc187576083"/>
      <w:bookmarkStart w:id="11" w:name="_Toc187576469"/>
      <w:bookmarkStart w:id="12" w:name="_Toc187578198"/>
      <w:bookmarkStart w:id="13" w:name="_Toc187641541"/>
      <w:bookmarkStart w:id="14" w:name="_Toc187641853"/>
      <w:bookmarkStart w:id="15" w:name="_Toc187642331"/>
      <w:bookmarkStart w:id="16" w:name="_Toc187642458"/>
      <w:bookmarkStart w:id="17" w:name="_Toc187829400"/>
    </w:p>
    <w:p w14:paraId="711B28B9" w14:textId="77777777" w:rsidR="00EB1A4B" w:rsidRPr="00F019F8" w:rsidRDefault="00EB1A4B" w:rsidP="00807FF4">
      <w:pPr>
        <w:pStyle w:val="11"/>
        <w:numPr>
          <w:ilvl w:val="0"/>
          <w:numId w:val="74"/>
        </w:numPr>
        <w:rPr>
          <w:rFonts w:ascii="Arial" w:hAnsi="Arial" w:cs="Arial"/>
          <w:b/>
          <w:caps/>
          <w:color w:val="auto"/>
          <w:sz w:val="24"/>
          <w:szCs w:val="24"/>
        </w:rPr>
      </w:pPr>
      <w:bookmarkStart w:id="18" w:name="_Toc214465250"/>
      <w:bookmarkEnd w:id="3"/>
      <w:bookmarkEnd w:id="4"/>
      <w:bookmarkEnd w:id="5"/>
      <w:bookmarkEnd w:id="6"/>
      <w:r w:rsidRPr="00F019F8">
        <w:rPr>
          <w:rFonts w:ascii="Arial" w:hAnsi="Arial" w:cs="Arial"/>
          <w:b/>
          <w:caps/>
          <w:color w:val="auto"/>
          <w:sz w:val="24"/>
          <w:szCs w:val="24"/>
        </w:rPr>
        <w:lastRenderedPageBreak/>
        <w:t>ОБЩиЕ Сведение о месторождении</w:t>
      </w:r>
      <w:bookmarkEnd w:id="18"/>
    </w:p>
    <w:p w14:paraId="39F6436F" w14:textId="77777777" w:rsidR="004D6C26" w:rsidRPr="00F019F8" w:rsidRDefault="004D6C26" w:rsidP="00ED4EA2">
      <w:pPr>
        <w:rPr>
          <w:rFonts w:ascii="Arial" w:hAnsi="Arial" w:cs="Arial"/>
          <w:highlight w:val="yellow"/>
        </w:rPr>
      </w:pPr>
    </w:p>
    <w:bookmarkEnd w:id="7"/>
    <w:bookmarkEnd w:id="8"/>
    <w:bookmarkEnd w:id="9"/>
    <w:bookmarkEnd w:id="10"/>
    <w:bookmarkEnd w:id="11"/>
    <w:bookmarkEnd w:id="12"/>
    <w:bookmarkEnd w:id="13"/>
    <w:bookmarkEnd w:id="14"/>
    <w:bookmarkEnd w:id="15"/>
    <w:bookmarkEnd w:id="16"/>
    <w:bookmarkEnd w:id="17"/>
    <w:p w14:paraId="110BC631" w14:textId="77777777" w:rsidR="005E61BE" w:rsidRPr="00F019F8" w:rsidRDefault="005E61BE" w:rsidP="005E61BE">
      <w:pPr>
        <w:ind w:firstLine="567"/>
        <w:jc w:val="both"/>
        <w:rPr>
          <w:rFonts w:ascii="Arial" w:hAnsi="Arial" w:cs="Arial"/>
        </w:rPr>
      </w:pPr>
      <w:r w:rsidRPr="00F019F8">
        <w:rPr>
          <w:rFonts w:ascii="Arial" w:hAnsi="Arial" w:cs="Arial"/>
        </w:rPr>
        <w:t>Участок работ расположен на месторождении «</w:t>
      </w:r>
      <w:proofErr w:type="spellStart"/>
      <w:r w:rsidRPr="00F019F8">
        <w:rPr>
          <w:rFonts w:ascii="Arial" w:hAnsi="Arial" w:cs="Arial"/>
        </w:rPr>
        <w:t>Ю.Каратобе</w:t>
      </w:r>
      <w:proofErr w:type="spellEnd"/>
      <w:r w:rsidRPr="00F019F8">
        <w:rPr>
          <w:rFonts w:ascii="Arial" w:hAnsi="Arial" w:cs="Arial"/>
        </w:rPr>
        <w:t>».  Месторождение «</w:t>
      </w:r>
      <w:proofErr w:type="spellStart"/>
      <w:r w:rsidRPr="00F019F8">
        <w:rPr>
          <w:rFonts w:ascii="Arial" w:hAnsi="Arial" w:cs="Arial"/>
        </w:rPr>
        <w:t>Ю.Каратобе</w:t>
      </w:r>
      <w:proofErr w:type="spellEnd"/>
      <w:r w:rsidRPr="00F019F8">
        <w:rPr>
          <w:rFonts w:ascii="Arial" w:hAnsi="Arial" w:cs="Arial"/>
        </w:rPr>
        <w:t>» в административном отношении входит в состав Байганинского района Актюбинской области, которая   расположена в северо-западной части Республики Казахстан.</w:t>
      </w:r>
    </w:p>
    <w:p w14:paraId="279372D9" w14:textId="4D25F20B" w:rsidR="005E61BE" w:rsidRPr="00F019F8" w:rsidRDefault="005E61BE" w:rsidP="005E61BE">
      <w:pPr>
        <w:ind w:firstLine="709"/>
        <w:jc w:val="both"/>
        <w:rPr>
          <w:rFonts w:ascii="Arial" w:hAnsi="Arial" w:cs="Arial"/>
          <w:lang w:val="kk-KZ"/>
        </w:rPr>
      </w:pPr>
      <w:r w:rsidRPr="00F019F8">
        <w:rPr>
          <w:rFonts w:ascii="Arial" w:hAnsi="Arial" w:cs="Arial"/>
        </w:rPr>
        <w:t xml:space="preserve">Районный центр, аул </w:t>
      </w:r>
      <w:proofErr w:type="spellStart"/>
      <w:r w:rsidRPr="00F019F8">
        <w:rPr>
          <w:rFonts w:ascii="Arial" w:hAnsi="Arial" w:cs="Arial"/>
        </w:rPr>
        <w:t>Карау</w:t>
      </w:r>
      <w:proofErr w:type="spellEnd"/>
      <w:r w:rsidR="00C44C5E" w:rsidRPr="00F019F8">
        <w:rPr>
          <w:rFonts w:ascii="Arial" w:hAnsi="Arial" w:cs="Arial"/>
          <w:lang w:val="kk-KZ"/>
        </w:rPr>
        <w:t>ыл</w:t>
      </w:r>
      <w:proofErr w:type="spellStart"/>
      <w:r w:rsidRPr="00F019F8">
        <w:rPr>
          <w:rFonts w:ascii="Arial" w:hAnsi="Arial" w:cs="Arial"/>
        </w:rPr>
        <w:t>кельды</w:t>
      </w:r>
      <w:proofErr w:type="spellEnd"/>
      <w:r w:rsidRPr="00F019F8">
        <w:rPr>
          <w:rFonts w:ascii="Arial" w:hAnsi="Arial" w:cs="Arial"/>
        </w:rPr>
        <w:t>, являющийся одновременно железнодорожной станцией, расположен на расстоянии 105км; от месторождения «</w:t>
      </w:r>
      <w:proofErr w:type="spellStart"/>
      <w:r w:rsidRPr="00F019F8">
        <w:rPr>
          <w:rFonts w:ascii="Arial" w:hAnsi="Arial" w:cs="Arial"/>
        </w:rPr>
        <w:t>Ю.Каратобе</w:t>
      </w:r>
      <w:proofErr w:type="spellEnd"/>
      <w:r w:rsidRPr="00F019F8">
        <w:rPr>
          <w:rFonts w:ascii="Arial" w:hAnsi="Arial" w:cs="Arial"/>
        </w:rPr>
        <w:t>». Сообщение с ним по профилированной грунтовой дороге (грейдере) и по проселочным дорогам. Крупным ближайшим населенным пунктом является поселок Жаркамыс, расположенный на правом берегу реки Эмба, на расстоянии 5 км. В 85 км к северо-востоку от района работ находится разрабатываемое месторождение Жанажол с действующим нефтепроводом</w:t>
      </w:r>
      <w:r w:rsidRPr="00F019F8">
        <w:rPr>
          <w:rFonts w:ascii="Arial" w:hAnsi="Arial" w:cs="Arial"/>
          <w:lang w:val="kk-KZ"/>
        </w:rPr>
        <w:t>.</w:t>
      </w:r>
    </w:p>
    <w:p w14:paraId="76E8ADD0" w14:textId="77777777" w:rsidR="00F019F8" w:rsidRPr="00F019F8" w:rsidRDefault="00F019F8" w:rsidP="005E61BE">
      <w:pPr>
        <w:ind w:firstLine="709"/>
        <w:jc w:val="both"/>
        <w:rPr>
          <w:rFonts w:ascii="Arial" w:hAnsi="Arial" w:cs="Arial"/>
          <w:lang w:val="kk-KZ"/>
        </w:rPr>
      </w:pPr>
    </w:p>
    <w:p w14:paraId="0039C90C" w14:textId="77777777" w:rsidR="005E61BE" w:rsidRPr="00F019F8" w:rsidRDefault="005E61BE" w:rsidP="005E61BE">
      <w:pPr>
        <w:ind w:firstLine="709"/>
        <w:jc w:val="both"/>
        <w:rPr>
          <w:rFonts w:ascii="Arial" w:hAnsi="Arial" w:cs="Arial"/>
          <w:lang w:val="kk-KZ"/>
        </w:rPr>
      </w:pPr>
    </w:p>
    <w:p w14:paraId="0A6BE321" w14:textId="418E9280" w:rsidR="00F019F8" w:rsidRPr="00F019F8" w:rsidRDefault="00F019F8" w:rsidP="00F019F8">
      <w:pPr>
        <w:jc w:val="both"/>
        <w:rPr>
          <w:rFonts w:ascii="Arial" w:hAnsi="Arial" w:cs="Arial"/>
          <w:lang w:val="kk-KZ"/>
        </w:rPr>
      </w:pPr>
      <w:r w:rsidRPr="00F019F8">
        <w:rPr>
          <w:rFonts w:ascii="Arial" w:hAnsi="Arial" w:cs="Arial"/>
          <w:noProof/>
          <w:lang w:val="kk-KZ"/>
        </w:rPr>
        <w:drawing>
          <wp:inline distT="0" distB="0" distL="0" distR="0" wp14:anchorId="38A3C76E" wp14:editId="5007D188">
            <wp:extent cx="5925820" cy="3561080"/>
            <wp:effectExtent l="0" t="0" r="0" b="127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925820" cy="3561080"/>
                    </a:xfrm>
                    <a:prstGeom prst="rect">
                      <a:avLst/>
                    </a:prstGeom>
                    <a:noFill/>
                    <a:ln>
                      <a:noFill/>
                    </a:ln>
                  </pic:spPr>
                </pic:pic>
              </a:graphicData>
            </a:graphic>
          </wp:inline>
        </w:drawing>
      </w:r>
    </w:p>
    <w:p w14:paraId="3F8E8735" w14:textId="77777777" w:rsidR="00F019F8" w:rsidRPr="00F019F8" w:rsidRDefault="00F019F8" w:rsidP="005E61BE">
      <w:pPr>
        <w:ind w:firstLine="709"/>
        <w:jc w:val="both"/>
        <w:rPr>
          <w:rFonts w:ascii="Arial" w:hAnsi="Arial" w:cs="Arial"/>
          <w:lang w:val="kk-KZ"/>
        </w:rPr>
      </w:pPr>
    </w:p>
    <w:p w14:paraId="607B9217" w14:textId="3FB84CFB" w:rsidR="00F019F8" w:rsidRPr="00F019F8" w:rsidRDefault="00F019F8" w:rsidP="005E61BE">
      <w:pPr>
        <w:ind w:firstLine="709"/>
        <w:jc w:val="both"/>
        <w:rPr>
          <w:rFonts w:ascii="Arial" w:hAnsi="Arial" w:cs="Arial"/>
          <w:lang w:val="kk-KZ"/>
        </w:rPr>
      </w:pPr>
      <w:r w:rsidRPr="00F019F8">
        <w:rPr>
          <w:rFonts w:ascii="Arial" w:hAnsi="Arial" w:cs="Arial"/>
          <w:b/>
          <w:sz w:val="20"/>
          <w:szCs w:val="20"/>
        </w:rPr>
        <w:t xml:space="preserve">Рисунок </w:t>
      </w:r>
      <w:r w:rsidRPr="00F019F8">
        <w:rPr>
          <w:rFonts w:ascii="Arial" w:hAnsi="Arial" w:cs="Arial"/>
          <w:b/>
          <w:i/>
          <w:sz w:val="20"/>
          <w:szCs w:val="20"/>
        </w:rPr>
        <w:fldChar w:fldCharType="begin"/>
      </w:r>
      <w:r w:rsidRPr="00F019F8">
        <w:rPr>
          <w:rFonts w:ascii="Arial" w:hAnsi="Arial" w:cs="Arial"/>
          <w:b/>
          <w:sz w:val="20"/>
          <w:szCs w:val="20"/>
        </w:rPr>
        <w:instrText xml:space="preserve"> STYLEREF 1 \s </w:instrText>
      </w:r>
      <w:r w:rsidRPr="00F019F8">
        <w:rPr>
          <w:rFonts w:ascii="Arial" w:hAnsi="Arial" w:cs="Arial"/>
          <w:b/>
          <w:i/>
          <w:sz w:val="20"/>
          <w:szCs w:val="20"/>
        </w:rPr>
        <w:fldChar w:fldCharType="separate"/>
      </w:r>
      <w:r w:rsidRPr="00F019F8">
        <w:rPr>
          <w:rFonts w:ascii="Arial" w:hAnsi="Arial" w:cs="Arial"/>
          <w:b/>
          <w:noProof/>
          <w:sz w:val="20"/>
          <w:szCs w:val="20"/>
        </w:rPr>
        <w:t>1</w:t>
      </w:r>
      <w:r w:rsidRPr="00F019F8">
        <w:rPr>
          <w:rFonts w:ascii="Arial" w:hAnsi="Arial" w:cs="Arial"/>
          <w:b/>
          <w:i/>
          <w:sz w:val="20"/>
          <w:szCs w:val="20"/>
        </w:rPr>
        <w:fldChar w:fldCharType="end"/>
      </w:r>
      <w:r w:rsidRPr="00F019F8">
        <w:rPr>
          <w:rFonts w:ascii="Arial" w:hAnsi="Arial" w:cs="Arial"/>
          <w:b/>
          <w:sz w:val="20"/>
          <w:szCs w:val="20"/>
        </w:rPr>
        <w:t>.1 Обзорная карта с нанесением источников выбросов</w:t>
      </w:r>
    </w:p>
    <w:p w14:paraId="32008D5B" w14:textId="666BD8D8" w:rsidR="00E8244D" w:rsidRPr="00F019F8" w:rsidRDefault="005E61BE" w:rsidP="00E8244D">
      <w:pPr>
        <w:keepNext/>
        <w:jc w:val="both"/>
        <w:rPr>
          <w:rFonts w:ascii="Arial" w:hAnsi="Arial" w:cs="Arial"/>
        </w:rPr>
      </w:pPr>
      <w:r w:rsidRPr="00F019F8">
        <w:rPr>
          <w:rFonts w:ascii="Arial" w:hAnsi="Arial" w:cs="Arial"/>
          <w:noProof/>
        </w:rPr>
        <w:lastRenderedPageBreak/>
        <w:drawing>
          <wp:inline distT="0" distB="0" distL="0" distR="0" wp14:anchorId="33C71580" wp14:editId="1ED94188">
            <wp:extent cx="5940425" cy="3981253"/>
            <wp:effectExtent l="0" t="0" r="3175" b="63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40425" cy="3981253"/>
                    </a:xfrm>
                    <a:prstGeom prst="rect">
                      <a:avLst/>
                    </a:prstGeom>
                    <a:noFill/>
                    <a:ln>
                      <a:noFill/>
                    </a:ln>
                  </pic:spPr>
                </pic:pic>
              </a:graphicData>
            </a:graphic>
          </wp:inline>
        </w:drawing>
      </w:r>
    </w:p>
    <w:p w14:paraId="4105ED50" w14:textId="77777777" w:rsidR="00E8244D" w:rsidRPr="00F019F8" w:rsidRDefault="00E8244D" w:rsidP="00E8244D">
      <w:pPr>
        <w:keepNext/>
        <w:jc w:val="both"/>
        <w:rPr>
          <w:rFonts w:ascii="Arial" w:hAnsi="Arial" w:cs="Arial"/>
        </w:rPr>
      </w:pPr>
    </w:p>
    <w:p w14:paraId="6837FC60" w14:textId="1F8754DE" w:rsidR="00E8244D" w:rsidRPr="00F019F8" w:rsidRDefault="00E8244D" w:rsidP="007910C5">
      <w:pPr>
        <w:pStyle w:val="afffb"/>
        <w:jc w:val="center"/>
        <w:rPr>
          <w:rFonts w:ascii="Arial" w:hAnsi="Arial" w:cs="Arial"/>
          <w:b/>
          <w:i w:val="0"/>
          <w:color w:val="auto"/>
          <w:sz w:val="20"/>
          <w:szCs w:val="20"/>
          <w:highlight w:val="yellow"/>
        </w:rPr>
      </w:pPr>
      <w:r w:rsidRPr="00F019F8">
        <w:rPr>
          <w:rFonts w:ascii="Arial" w:hAnsi="Arial" w:cs="Arial"/>
          <w:b/>
          <w:i w:val="0"/>
          <w:color w:val="auto"/>
          <w:sz w:val="20"/>
          <w:szCs w:val="20"/>
        </w:rPr>
        <w:t xml:space="preserve">Рисунок </w:t>
      </w:r>
      <w:r w:rsidRPr="00F019F8">
        <w:rPr>
          <w:rFonts w:ascii="Arial" w:hAnsi="Arial" w:cs="Arial"/>
          <w:b/>
          <w:i w:val="0"/>
          <w:color w:val="auto"/>
          <w:sz w:val="20"/>
          <w:szCs w:val="20"/>
        </w:rPr>
        <w:fldChar w:fldCharType="begin"/>
      </w:r>
      <w:r w:rsidRPr="00F019F8">
        <w:rPr>
          <w:rFonts w:ascii="Arial" w:hAnsi="Arial" w:cs="Arial"/>
          <w:b/>
          <w:i w:val="0"/>
          <w:color w:val="auto"/>
          <w:sz w:val="20"/>
          <w:szCs w:val="20"/>
        </w:rPr>
        <w:instrText xml:space="preserve"> STYLEREF 1 \s </w:instrText>
      </w:r>
      <w:r w:rsidRPr="00F019F8">
        <w:rPr>
          <w:rFonts w:ascii="Arial" w:hAnsi="Arial" w:cs="Arial"/>
          <w:b/>
          <w:i w:val="0"/>
          <w:color w:val="auto"/>
          <w:sz w:val="20"/>
          <w:szCs w:val="20"/>
        </w:rPr>
        <w:fldChar w:fldCharType="separate"/>
      </w:r>
      <w:r w:rsidR="002007D0" w:rsidRPr="00F019F8">
        <w:rPr>
          <w:rFonts w:ascii="Arial" w:hAnsi="Arial" w:cs="Arial"/>
          <w:b/>
          <w:i w:val="0"/>
          <w:noProof/>
          <w:color w:val="auto"/>
          <w:sz w:val="20"/>
          <w:szCs w:val="20"/>
        </w:rPr>
        <w:t>1</w:t>
      </w:r>
      <w:r w:rsidRPr="00F019F8">
        <w:rPr>
          <w:rFonts w:ascii="Arial" w:hAnsi="Arial" w:cs="Arial"/>
          <w:b/>
          <w:i w:val="0"/>
          <w:color w:val="auto"/>
          <w:sz w:val="20"/>
          <w:szCs w:val="20"/>
        </w:rPr>
        <w:fldChar w:fldCharType="end"/>
      </w:r>
      <w:r w:rsidRPr="00F019F8">
        <w:rPr>
          <w:rFonts w:ascii="Arial" w:hAnsi="Arial" w:cs="Arial"/>
          <w:b/>
          <w:i w:val="0"/>
          <w:color w:val="auto"/>
          <w:sz w:val="20"/>
          <w:szCs w:val="20"/>
        </w:rPr>
        <w:t>.</w:t>
      </w:r>
      <w:r w:rsidR="00F019F8" w:rsidRPr="00F019F8">
        <w:rPr>
          <w:rFonts w:ascii="Arial" w:hAnsi="Arial" w:cs="Arial"/>
          <w:b/>
          <w:i w:val="0"/>
          <w:color w:val="auto"/>
          <w:sz w:val="20"/>
          <w:szCs w:val="20"/>
        </w:rPr>
        <w:t>2</w:t>
      </w:r>
      <w:r w:rsidRPr="00F019F8">
        <w:rPr>
          <w:rFonts w:ascii="Arial" w:hAnsi="Arial" w:cs="Arial"/>
          <w:b/>
          <w:i w:val="0"/>
          <w:color w:val="auto"/>
          <w:sz w:val="20"/>
          <w:szCs w:val="20"/>
        </w:rPr>
        <w:t xml:space="preserve"> Обзорная карта</w:t>
      </w:r>
      <w:r w:rsidR="00F019F8" w:rsidRPr="00F019F8">
        <w:rPr>
          <w:rFonts w:ascii="Arial" w:hAnsi="Arial" w:cs="Arial"/>
          <w:b/>
          <w:i w:val="0"/>
          <w:color w:val="auto"/>
          <w:sz w:val="20"/>
          <w:szCs w:val="20"/>
        </w:rPr>
        <w:t xml:space="preserve"> с расстоянием до села Жаркамыс </w:t>
      </w:r>
    </w:p>
    <w:p w14:paraId="69B1D003" w14:textId="77777777" w:rsidR="00E8244D" w:rsidRPr="00F019F8" w:rsidRDefault="00E8244D">
      <w:pPr>
        <w:spacing w:after="160" w:line="259" w:lineRule="auto"/>
        <w:rPr>
          <w:rFonts w:ascii="Arial" w:eastAsiaTheme="majorEastAsia" w:hAnsi="Arial" w:cs="Arial"/>
          <w:b/>
          <w:szCs w:val="32"/>
        </w:rPr>
      </w:pPr>
      <w:r w:rsidRPr="00F019F8">
        <w:rPr>
          <w:rFonts w:ascii="Arial" w:hAnsi="Arial" w:cs="Arial"/>
          <w:b/>
        </w:rPr>
        <w:br w:type="page"/>
      </w:r>
    </w:p>
    <w:p w14:paraId="40388090" w14:textId="000ED31B" w:rsidR="002D38DB" w:rsidRPr="00F019F8" w:rsidRDefault="00EB1A4B" w:rsidP="002D38DB">
      <w:pPr>
        <w:pStyle w:val="11"/>
        <w:numPr>
          <w:ilvl w:val="0"/>
          <w:numId w:val="74"/>
        </w:numPr>
        <w:rPr>
          <w:rFonts w:ascii="Arial" w:hAnsi="Arial" w:cs="Arial"/>
          <w:b/>
          <w:color w:val="auto"/>
          <w:sz w:val="24"/>
        </w:rPr>
      </w:pPr>
      <w:bookmarkStart w:id="19" w:name="_Toc214465251"/>
      <w:r w:rsidRPr="00F019F8">
        <w:rPr>
          <w:rFonts w:ascii="Arial" w:hAnsi="Arial" w:cs="Arial"/>
          <w:b/>
          <w:color w:val="auto"/>
          <w:sz w:val="24"/>
        </w:rPr>
        <w:lastRenderedPageBreak/>
        <w:t>КРАТКАЯ ХАРАКТЕРИСТИКА ПЛАНИРУЕМЫХ РАБОТ</w:t>
      </w:r>
      <w:bookmarkEnd w:id="19"/>
      <w:r w:rsidRPr="00F019F8">
        <w:rPr>
          <w:rFonts w:ascii="Arial" w:hAnsi="Arial" w:cs="Arial"/>
          <w:b/>
          <w:color w:val="auto"/>
          <w:sz w:val="24"/>
        </w:rPr>
        <w:t xml:space="preserve"> </w:t>
      </w:r>
    </w:p>
    <w:p w14:paraId="6AB2BD98" w14:textId="77777777" w:rsidR="002D38DB" w:rsidRPr="00F019F8" w:rsidRDefault="002D38DB" w:rsidP="003E1C05">
      <w:pPr>
        <w:autoSpaceDE w:val="0"/>
        <w:autoSpaceDN w:val="0"/>
        <w:adjustRightInd w:val="0"/>
        <w:jc w:val="both"/>
        <w:rPr>
          <w:rFonts w:ascii="Arial" w:eastAsiaTheme="minorHAnsi" w:hAnsi="Arial" w:cs="Arial"/>
          <w:color w:val="000000"/>
          <w:lang w:val="ru-KZ" w:eastAsia="en-US"/>
        </w:rPr>
      </w:pPr>
    </w:p>
    <w:p w14:paraId="08F01291" w14:textId="77777777" w:rsidR="003E1C05" w:rsidRPr="00F019F8" w:rsidRDefault="003E1C05" w:rsidP="003E1C05">
      <w:pPr>
        <w:ind w:firstLine="567"/>
        <w:jc w:val="both"/>
        <w:rPr>
          <w:rFonts w:ascii="Arial" w:hAnsi="Arial" w:cs="Arial"/>
        </w:rPr>
      </w:pPr>
      <w:bookmarkStart w:id="20" w:name="_Hlk194316422"/>
      <w:r w:rsidRPr="00F019F8">
        <w:rPr>
          <w:rFonts w:ascii="Arial" w:hAnsi="Arial" w:cs="Arial"/>
        </w:rPr>
        <w:t xml:space="preserve">Целью настоящего раздела является обеспечение требования техники безопасности и улучшение обслуживания техническим персоналом площадок повышенной опасности, а также для улучшения технологии подготовки нефти на УПН </w:t>
      </w:r>
      <w:proofErr w:type="spellStart"/>
      <w:r w:rsidRPr="00F019F8">
        <w:rPr>
          <w:rFonts w:ascii="Arial" w:hAnsi="Arial" w:cs="Arial"/>
        </w:rPr>
        <w:t>Ю.Каратобе</w:t>
      </w:r>
      <w:proofErr w:type="spellEnd"/>
      <w:r w:rsidRPr="00F019F8">
        <w:rPr>
          <w:rFonts w:ascii="Arial" w:hAnsi="Arial" w:cs="Arial"/>
        </w:rPr>
        <w:t xml:space="preserve">. </w:t>
      </w:r>
    </w:p>
    <w:p w14:paraId="7D04E9FD" w14:textId="77777777" w:rsidR="003E1C05" w:rsidRPr="00F019F8" w:rsidRDefault="003E1C05" w:rsidP="003E1C05">
      <w:pPr>
        <w:ind w:firstLine="567"/>
        <w:jc w:val="both"/>
        <w:rPr>
          <w:rFonts w:ascii="Arial" w:hAnsi="Arial" w:cs="Arial"/>
        </w:rPr>
      </w:pPr>
      <w:r w:rsidRPr="00F019F8">
        <w:rPr>
          <w:rFonts w:ascii="Arial" w:hAnsi="Arial" w:cs="Arial"/>
        </w:rPr>
        <w:t xml:space="preserve">В целях улучшения технологического процесса подготовки нефти, а также ввиду изменения технологического режима нефти на УПН </w:t>
      </w:r>
      <w:proofErr w:type="spellStart"/>
      <w:r w:rsidRPr="00F019F8">
        <w:rPr>
          <w:rFonts w:ascii="Arial" w:hAnsi="Arial" w:cs="Arial"/>
        </w:rPr>
        <w:t>Ю.Каратобе</w:t>
      </w:r>
      <w:proofErr w:type="spellEnd"/>
      <w:r w:rsidRPr="00F019F8">
        <w:rPr>
          <w:rFonts w:ascii="Arial" w:hAnsi="Arial" w:cs="Arial"/>
        </w:rPr>
        <w:t xml:space="preserve">, по инициативе Заказчика было принято решение о разработке рабочего проекта «Реконструкция УПН </w:t>
      </w:r>
      <w:proofErr w:type="spellStart"/>
      <w:r w:rsidRPr="00F019F8">
        <w:rPr>
          <w:rFonts w:ascii="Arial" w:hAnsi="Arial" w:cs="Arial"/>
        </w:rPr>
        <w:t>Ю.Каратобе</w:t>
      </w:r>
      <w:proofErr w:type="spellEnd"/>
      <w:r w:rsidRPr="00F019F8">
        <w:rPr>
          <w:rFonts w:ascii="Arial" w:hAnsi="Arial" w:cs="Arial"/>
        </w:rPr>
        <w:t>».</w:t>
      </w:r>
    </w:p>
    <w:p w14:paraId="40917A48" w14:textId="77777777" w:rsidR="003E1C05" w:rsidRPr="00F019F8" w:rsidRDefault="003E1C05" w:rsidP="003E1C05">
      <w:pPr>
        <w:ind w:firstLine="567"/>
        <w:jc w:val="both"/>
        <w:rPr>
          <w:rFonts w:ascii="Arial" w:hAnsi="Arial" w:cs="Arial"/>
        </w:rPr>
      </w:pPr>
      <w:r w:rsidRPr="00F019F8">
        <w:rPr>
          <w:rFonts w:ascii="Arial" w:hAnsi="Arial" w:cs="Arial"/>
        </w:rPr>
        <w:t xml:space="preserve">Мощность предприятия до реконструкции УПН </w:t>
      </w:r>
      <w:proofErr w:type="spellStart"/>
      <w:r w:rsidRPr="00F019F8">
        <w:rPr>
          <w:rFonts w:ascii="Arial" w:hAnsi="Arial" w:cs="Arial"/>
        </w:rPr>
        <w:t>Ю.Каратобе</w:t>
      </w:r>
      <w:proofErr w:type="spellEnd"/>
      <w:r w:rsidRPr="00F019F8">
        <w:rPr>
          <w:rFonts w:ascii="Arial" w:hAnsi="Arial" w:cs="Arial"/>
        </w:rPr>
        <w:t xml:space="preserve"> составляла 117,5 </w:t>
      </w:r>
      <w:proofErr w:type="spellStart"/>
      <w:proofErr w:type="gramStart"/>
      <w:r w:rsidRPr="00F019F8">
        <w:rPr>
          <w:rFonts w:ascii="Arial" w:hAnsi="Arial" w:cs="Arial"/>
        </w:rPr>
        <w:t>тыс.тонн</w:t>
      </w:r>
      <w:proofErr w:type="spellEnd"/>
      <w:proofErr w:type="gramEnd"/>
      <w:r w:rsidRPr="00F019F8">
        <w:rPr>
          <w:rFonts w:ascii="Arial" w:hAnsi="Arial" w:cs="Arial"/>
        </w:rPr>
        <w:t xml:space="preserve"> нефти в год (по данным заключениям от 2017 года). Мощность предприятия после реконструкции УПН </w:t>
      </w:r>
      <w:proofErr w:type="spellStart"/>
      <w:r w:rsidRPr="00F019F8">
        <w:rPr>
          <w:rFonts w:ascii="Arial" w:hAnsi="Arial" w:cs="Arial"/>
        </w:rPr>
        <w:t>Ю.Каратобе</w:t>
      </w:r>
      <w:proofErr w:type="spellEnd"/>
      <w:r w:rsidRPr="00F019F8">
        <w:rPr>
          <w:rFonts w:ascii="Arial" w:hAnsi="Arial" w:cs="Arial"/>
        </w:rPr>
        <w:t xml:space="preserve"> составляет 282,8 </w:t>
      </w:r>
      <w:proofErr w:type="spellStart"/>
      <w:proofErr w:type="gramStart"/>
      <w:r w:rsidRPr="00F019F8">
        <w:rPr>
          <w:rFonts w:ascii="Arial" w:hAnsi="Arial" w:cs="Arial"/>
        </w:rPr>
        <w:t>тыс.тонн</w:t>
      </w:r>
      <w:proofErr w:type="spellEnd"/>
      <w:proofErr w:type="gramEnd"/>
      <w:r w:rsidRPr="00F019F8">
        <w:rPr>
          <w:rFonts w:ascii="Arial" w:hAnsi="Arial" w:cs="Arial"/>
        </w:rPr>
        <w:t xml:space="preserve"> нефти в год.</w:t>
      </w:r>
    </w:p>
    <w:bookmarkEnd w:id="20"/>
    <w:p w14:paraId="47817D8A" w14:textId="77777777" w:rsidR="003E1C05" w:rsidRPr="00F019F8" w:rsidRDefault="003E1C05" w:rsidP="003E1C05">
      <w:pPr>
        <w:ind w:firstLine="567"/>
        <w:jc w:val="both"/>
        <w:rPr>
          <w:rFonts w:ascii="Arial" w:hAnsi="Arial" w:cs="Arial"/>
        </w:rPr>
      </w:pPr>
      <w:r w:rsidRPr="00F019F8">
        <w:rPr>
          <w:rFonts w:ascii="Arial" w:hAnsi="Arial" w:cs="Arial"/>
        </w:rPr>
        <w:t>На основании задания проектом приняты следующие технологические решения:</w:t>
      </w:r>
    </w:p>
    <w:p w14:paraId="15F535EA" w14:textId="496F223E" w:rsidR="003E1C05" w:rsidRPr="00F019F8" w:rsidRDefault="003E1C05" w:rsidP="003E1C05">
      <w:pPr>
        <w:ind w:firstLine="567"/>
        <w:jc w:val="both"/>
        <w:rPr>
          <w:rFonts w:ascii="Arial" w:hAnsi="Arial" w:cs="Arial"/>
        </w:rPr>
      </w:pPr>
      <w:r w:rsidRPr="00F019F8">
        <w:rPr>
          <w:rFonts w:ascii="Arial" w:hAnsi="Arial" w:cs="Arial"/>
        </w:rPr>
        <w:t xml:space="preserve">Перенос площадки КСУ, совместно с двумя существующими компрессорами К-1, К-2 (УВН-4.5,5Ш </w:t>
      </w:r>
      <w:r w:rsidRPr="00F019F8">
        <w:rPr>
          <w:rFonts w:ascii="Arial" w:hAnsi="Arial" w:cs="Arial"/>
          <w:lang w:val="en-US"/>
        </w:rPr>
        <w:t>Ex</w:t>
      </w:r>
      <w:r w:rsidRPr="00F019F8">
        <w:rPr>
          <w:rFonts w:ascii="Arial" w:hAnsi="Arial" w:cs="Arial"/>
        </w:rPr>
        <w:t xml:space="preserve">) за ограждение УПН </w:t>
      </w:r>
      <w:proofErr w:type="spellStart"/>
      <w:r w:rsidRPr="00F019F8">
        <w:rPr>
          <w:rFonts w:ascii="Arial" w:hAnsi="Arial" w:cs="Arial"/>
        </w:rPr>
        <w:t>Ю.Каратобе</w:t>
      </w:r>
      <w:proofErr w:type="spellEnd"/>
      <w:r w:rsidRPr="00F019F8">
        <w:rPr>
          <w:rFonts w:ascii="Arial" w:hAnsi="Arial" w:cs="Arial"/>
        </w:rPr>
        <w:t>;</w:t>
      </w:r>
    </w:p>
    <w:p w14:paraId="7B2200AF" w14:textId="77777777" w:rsidR="003E1C05" w:rsidRPr="00F019F8" w:rsidRDefault="003E1C05" w:rsidP="003E1C05">
      <w:pPr>
        <w:numPr>
          <w:ilvl w:val="0"/>
          <w:numId w:val="85"/>
        </w:numPr>
        <w:tabs>
          <w:tab w:val="left" w:pos="993"/>
        </w:tabs>
        <w:ind w:left="0" w:firstLine="567"/>
        <w:jc w:val="both"/>
        <w:rPr>
          <w:rFonts w:ascii="Arial" w:hAnsi="Arial" w:cs="Arial"/>
        </w:rPr>
      </w:pPr>
      <w:r w:rsidRPr="00F019F8">
        <w:rPr>
          <w:rFonts w:ascii="Arial" w:hAnsi="Arial" w:cs="Arial"/>
        </w:rPr>
        <w:t>Изменение обвязок трубопроводов концевой сепарационной установки;</w:t>
      </w:r>
    </w:p>
    <w:p w14:paraId="62813FFE" w14:textId="77777777" w:rsidR="003E1C05" w:rsidRPr="00F019F8" w:rsidRDefault="003E1C05" w:rsidP="003E1C05">
      <w:pPr>
        <w:numPr>
          <w:ilvl w:val="0"/>
          <w:numId w:val="85"/>
        </w:numPr>
        <w:tabs>
          <w:tab w:val="left" w:pos="993"/>
        </w:tabs>
        <w:ind w:left="0" w:firstLine="567"/>
        <w:jc w:val="both"/>
        <w:rPr>
          <w:rFonts w:ascii="Arial" w:hAnsi="Arial" w:cs="Arial"/>
        </w:rPr>
      </w:pPr>
      <w:r w:rsidRPr="00F019F8">
        <w:rPr>
          <w:rFonts w:ascii="Arial" w:hAnsi="Arial" w:cs="Arial"/>
        </w:rPr>
        <w:t>Изменение обвязок трубопроводов компрессорных станций К-1, К-2;</w:t>
      </w:r>
    </w:p>
    <w:p w14:paraId="1380EE62" w14:textId="77777777" w:rsidR="003E1C05" w:rsidRPr="00F019F8" w:rsidRDefault="003E1C05" w:rsidP="003E1C05">
      <w:pPr>
        <w:numPr>
          <w:ilvl w:val="0"/>
          <w:numId w:val="85"/>
        </w:numPr>
        <w:tabs>
          <w:tab w:val="left" w:pos="993"/>
        </w:tabs>
        <w:ind w:left="0" w:firstLine="567"/>
        <w:jc w:val="both"/>
        <w:rPr>
          <w:rFonts w:ascii="Arial" w:hAnsi="Arial" w:cs="Arial"/>
        </w:rPr>
      </w:pPr>
      <w:r w:rsidRPr="00F019F8">
        <w:rPr>
          <w:rFonts w:ascii="Arial" w:hAnsi="Arial" w:cs="Arial"/>
        </w:rPr>
        <w:t>Проектирование новой линии газа (Ду150) с врезкой на существующую линию от компрессорных станций К-1, К-2, на существующую линию входа на буферную емкость;</w:t>
      </w:r>
    </w:p>
    <w:p w14:paraId="3637F3FA" w14:textId="77777777" w:rsidR="003E1C05" w:rsidRPr="00F019F8" w:rsidRDefault="003E1C05" w:rsidP="003E1C05">
      <w:pPr>
        <w:numPr>
          <w:ilvl w:val="0"/>
          <w:numId w:val="85"/>
        </w:numPr>
        <w:tabs>
          <w:tab w:val="left" w:pos="993"/>
        </w:tabs>
        <w:ind w:left="0" w:firstLine="567"/>
        <w:jc w:val="both"/>
        <w:rPr>
          <w:rFonts w:ascii="Arial" w:hAnsi="Arial" w:cs="Arial"/>
        </w:rPr>
      </w:pPr>
      <w:r w:rsidRPr="00F019F8">
        <w:rPr>
          <w:rFonts w:ascii="Arial" w:hAnsi="Arial" w:cs="Arial"/>
        </w:rPr>
        <w:t>Принять высоту КСУ не менее 13 метров от уровня днища существующего РВС-2000м3;</w:t>
      </w:r>
    </w:p>
    <w:p w14:paraId="1926A91A" w14:textId="37363910" w:rsidR="003E1C05" w:rsidRPr="00F019F8" w:rsidRDefault="003E1C05" w:rsidP="003E1C05">
      <w:pPr>
        <w:tabs>
          <w:tab w:val="left" w:pos="993"/>
        </w:tabs>
        <w:ind w:firstLine="567"/>
        <w:jc w:val="both"/>
        <w:rPr>
          <w:rFonts w:ascii="Arial" w:hAnsi="Arial" w:cs="Arial"/>
        </w:rPr>
      </w:pPr>
      <w:r w:rsidRPr="00F019F8">
        <w:rPr>
          <w:rFonts w:ascii="Arial" w:hAnsi="Arial" w:cs="Arial"/>
        </w:rPr>
        <w:t>Установка новых компрессорных станций высокого давления ВД (К-3, К-4), в количестве 2ед. на участке существующей буферной емкости;</w:t>
      </w:r>
    </w:p>
    <w:p w14:paraId="7B31FF31" w14:textId="77777777" w:rsidR="003E1C05" w:rsidRPr="00F019F8" w:rsidRDefault="003E1C05" w:rsidP="003E1C05">
      <w:pPr>
        <w:numPr>
          <w:ilvl w:val="0"/>
          <w:numId w:val="85"/>
        </w:numPr>
        <w:ind w:left="993"/>
        <w:jc w:val="both"/>
        <w:rPr>
          <w:rFonts w:ascii="Arial" w:hAnsi="Arial" w:cs="Arial"/>
        </w:rPr>
      </w:pPr>
      <w:r w:rsidRPr="00F019F8">
        <w:rPr>
          <w:rFonts w:ascii="Arial" w:hAnsi="Arial" w:cs="Arial"/>
        </w:rPr>
        <w:t>Изменение по обвязке технологических трубопроводов существующей буферной емкости, с подключением к новым компрессорам К-3, К-4 (Ду150), для откачки газа на существующую линию газа ВД;</w:t>
      </w:r>
    </w:p>
    <w:p w14:paraId="122DD910" w14:textId="77777777" w:rsidR="003E1C05" w:rsidRPr="00F019F8" w:rsidRDefault="003E1C05" w:rsidP="003E1C05">
      <w:pPr>
        <w:ind w:firstLine="567"/>
        <w:jc w:val="both"/>
        <w:rPr>
          <w:rFonts w:ascii="Arial" w:hAnsi="Arial" w:cs="Arial"/>
        </w:rPr>
      </w:pPr>
      <w:r w:rsidRPr="00F019F8">
        <w:rPr>
          <w:rFonts w:ascii="Arial" w:hAnsi="Arial" w:cs="Arial"/>
        </w:rPr>
        <w:t xml:space="preserve">Целью настоящего раздела является обеспечение требования техники безопасности и улучшение обслуживания техническим персоналом площадок повышенной опасности, а также для улучшения технологии подготовки нефти на УПН </w:t>
      </w:r>
      <w:proofErr w:type="spellStart"/>
      <w:r w:rsidRPr="00F019F8">
        <w:rPr>
          <w:rFonts w:ascii="Arial" w:hAnsi="Arial" w:cs="Arial"/>
        </w:rPr>
        <w:t>Ю.Каратобе</w:t>
      </w:r>
      <w:proofErr w:type="spellEnd"/>
      <w:r w:rsidRPr="00F019F8">
        <w:rPr>
          <w:rFonts w:ascii="Arial" w:hAnsi="Arial" w:cs="Arial"/>
        </w:rPr>
        <w:t xml:space="preserve">. </w:t>
      </w:r>
    </w:p>
    <w:p w14:paraId="03ECEBBF" w14:textId="77777777" w:rsidR="003E1C05" w:rsidRPr="00F019F8" w:rsidRDefault="003E1C05" w:rsidP="003E1C05">
      <w:pPr>
        <w:ind w:firstLine="567"/>
        <w:jc w:val="both"/>
        <w:rPr>
          <w:rFonts w:ascii="Arial" w:hAnsi="Arial" w:cs="Arial"/>
        </w:rPr>
      </w:pPr>
      <w:r w:rsidRPr="00F019F8">
        <w:rPr>
          <w:rFonts w:ascii="Arial" w:hAnsi="Arial" w:cs="Arial"/>
        </w:rPr>
        <w:t xml:space="preserve">В целях улучшения технологического процесса подготовки нефти, а также ввиду изменения технологического режима нефти на УПН </w:t>
      </w:r>
      <w:proofErr w:type="spellStart"/>
      <w:r w:rsidRPr="00F019F8">
        <w:rPr>
          <w:rFonts w:ascii="Arial" w:hAnsi="Arial" w:cs="Arial"/>
        </w:rPr>
        <w:t>Ю.Каратобе</w:t>
      </w:r>
      <w:proofErr w:type="spellEnd"/>
      <w:r w:rsidRPr="00F019F8">
        <w:rPr>
          <w:rFonts w:ascii="Arial" w:hAnsi="Arial" w:cs="Arial"/>
        </w:rPr>
        <w:t xml:space="preserve">, по инициативе Заказчика было принято решение о разработке рабочего проекта «Реконструкция УПН </w:t>
      </w:r>
      <w:proofErr w:type="spellStart"/>
      <w:r w:rsidRPr="00F019F8">
        <w:rPr>
          <w:rFonts w:ascii="Arial" w:hAnsi="Arial" w:cs="Arial"/>
        </w:rPr>
        <w:t>Ю.Каратобе</w:t>
      </w:r>
      <w:proofErr w:type="spellEnd"/>
      <w:r w:rsidRPr="00F019F8">
        <w:rPr>
          <w:rFonts w:ascii="Arial" w:hAnsi="Arial" w:cs="Arial"/>
        </w:rPr>
        <w:t>».</w:t>
      </w:r>
    </w:p>
    <w:p w14:paraId="331CA2F4" w14:textId="77777777" w:rsidR="003E1C05" w:rsidRPr="00F019F8" w:rsidRDefault="003E1C05" w:rsidP="003E1C05">
      <w:pPr>
        <w:ind w:firstLine="567"/>
        <w:jc w:val="both"/>
        <w:rPr>
          <w:rFonts w:ascii="Arial" w:hAnsi="Arial" w:cs="Arial"/>
        </w:rPr>
      </w:pPr>
      <w:r w:rsidRPr="00F019F8">
        <w:rPr>
          <w:rFonts w:ascii="Arial" w:hAnsi="Arial" w:cs="Arial"/>
        </w:rPr>
        <w:t xml:space="preserve">Мощность предприятия до реконструкции УПН </w:t>
      </w:r>
      <w:proofErr w:type="spellStart"/>
      <w:r w:rsidRPr="00F019F8">
        <w:rPr>
          <w:rFonts w:ascii="Arial" w:hAnsi="Arial" w:cs="Arial"/>
        </w:rPr>
        <w:t>Ю.Каратобе</w:t>
      </w:r>
      <w:proofErr w:type="spellEnd"/>
      <w:r w:rsidRPr="00F019F8">
        <w:rPr>
          <w:rFonts w:ascii="Arial" w:hAnsi="Arial" w:cs="Arial"/>
        </w:rPr>
        <w:t xml:space="preserve"> составляла 117,5 </w:t>
      </w:r>
      <w:proofErr w:type="spellStart"/>
      <w:proofErr w:type="gramStart"/>
      <w:r w:rsidRPr="00F019F8">
        <w:rPr>
          <w:rFonts w:ascii="Arial" w:hAnsi="Arial" w:cs="Arial"/>
        </w:rPr>
        <w:t>тыс.тонн</w:t>
      </w:r>
      <w:proofErr w:type="spellEnd"/>
      <w:proofErr w:type="gramEnd"/>
      <w:r w:rsidRPr="00F019F8">
        <w:rPr>
          <w:rFonts w:ascii="Arial" w:hAnsi="Arial" w:cs="Arial"/>
        </w:rPr>
        <w:t xml:space="preserve"> нефти в год (по данным заключениям от 2017 года). Мощность предприятия после реконструкции УПН </w:t>
      </w:r>
      <w:proofErr w:type="spellStart"/>
      <w:r w:rsidRPr="00F019F8">
        <w:rPr>
          <w:rFonts w:ascii="Arial" w:hAnsi="Arial" w:cs="Arial"/>
        </w:rPr>
        <w:t>Ю.Каратобе</w:t>
      </w:r>
      <w:proofErr w:type="spellEnd"/>
      <w:r w:rsidRPr="00F019F8">
        <w:rPr>
          <w:rFonts w:ascii="Arial" w:hAnsi="Arial" w:cs="Arial"/>
        </w:rPr>
        <w:t xml:space="preserve"> составляет 282,8 </w:t>
      </w:r>
      <w:proofErr w:type="spellStart"/>
      <w:proofErr w:type="gramStart"/>
      <w:r w:rsidRPr="00F019F8">
        <w:rPr>
          <w:rFonts w:ascii="Arial" w:hAnsi="Arial" w:cs="Arial"/>
        </w:rPr>
        <w:t>тыс.тонн</w:t>
      </w:r>
      <w:proofErr w:type="spellEnd"/>
      <w:proofErr w:type="gramEnd"/>
      <w:r w:rsidRPr="00F019F8">
        <w:rPr>
          <w:rFonts w:ascii="Arial" w:hAnsi="Arial" w:cs="Arial"/>
        </w:rPr>
        <w:t xml:space="preserve"> нефти в год.</w:t>
      </w:r>
    </w:p>
    <w:p w14:paraId="55229718" w14:textId="77777777" w:rsidR="003E1C05" w:rsidRPr="00F019F8" w:rsidRDefault="003E1C05" w:rsidP="003E1C05">
      <w:pPr>
        <w:ind w:firstLine="567"/>
        <w:jc w:val="both"/>
        <w:rPr>
          <w:rFonts w:ascii="Arial" w:hAnsi="Arial" w:cs="Arial"/>
        </w:rPr>
      </w:pPr>
      <w:r w:rsidRPr="00F019F8">
        <w:rPr>
          <w:rFonts w:ascii="Arial" w:hAnsi="Arial" w:cs="Arial"/>
        </w:rPr>
        <w:t>На основании задания проектом приняты следующие технологические решения:</w:t>
      </w:r>
    </w:p>
    <w:p w14:paraId="72D30C26" w14:textId="43F2D001" w:rsidR="003E1C05" w:rsidRPr="00F019F8" w:rsidRDefault="003E1C05" w:rsidP="003E1C05">
      <w:pPr>
        <w:ind w:firstLine="567"/>
        <w:jc w:val="both"/>
        <w:rPr>
          <w:rFonts w:ascii="Arial" w:hAnsi="Arial" w:cs="Arial"/>
        </w:rPr>
      </w:pPr>
      <w:r w:rsidRPr="00F019F8">
        <w:rPr>
          <w:rFonts w:ascii="Arial" w:hAnsi="Arial" w:cs="Arial"/>
        </w:rPr>
        <w:t xml:space="preserve">Перенос площадки КСУ, совместно с двумя существующими компрессорами К-1, К-2 (УВН-4.5,5Ш </w:t>
      </w:r>
      <w:r w:rsidRPr="00F019F8">
        <w:rPr>
          <w:rFonts w:ascii="Arial" w:hAnsi="Arial" w:cs="Arial"/>
          <w:lang w:val="en-US"/>
        </w:rPr>
        <w:t>Ex</w:t>
      </w:r>
      <w:r w:rsidRPr="00F019F8">
        <w:rPr>
          <w:rFonts w:ascii="Arial" w:hAnsi="Arial" w:cs="Arial"/>
        </w:rPr>
        <w:t xml:space="preserve">) за ограждение УПН </w:t>
      </w:r>
      <w:proofErr w:type="spellStart"/>
      <w:r w:rsidRPr="00F019F8">
        <w:rPr>
          <w:rFonts w:ascii="Arial" w:hAnsi="Arial" w:cs="Arial"/>
        </w:rPr>
        <w:t>Ю.Каратобе</w:t>
      </w:r>
      <w:proofErr w:type="spellEnd"/>
      <w:r w:rsidRPr="00F019F8">
        <w:rPr>
          <w:rFonts w:ascii="Arial" w:hAnsi="Arial" w:cs="Arial"/>
        </w:rPr>
        <w:t>;</w:t>
      </w:r>
    </w:p>
    <w:p w14:paraId="258604B8" w14:textId="77777777" w:rsidR="003E1C05" w:rsidRPr="00F019F8" w:rsidRDefault="003E1C05" w:rsidP="003E1C05">
      <w:pPr>
        <w:numPr>
          <w:ilvl w:val="0"/>
          <w:numId w:val="85"/>
        </w:numPr>
        <w:tabs>
          <w:tab w:val="left" w:pos="709"/>
          <w:tab w:val="left" w:pos="851"/>
        </w:tabs>
        <w:ind w:left="0" w:firstLine="633"/>
        <w:jc w:val="both"/>
        <w:rPr>
          <w:rFonts w:ascii="Arial" w:hAnsi="Arial" w:cs="Arial"/>
        </w:rPr>
      </w:pPr>
      <w:r w:rsidRPr="00F019F8">
        <w:rPr>
          <w:rFonts w:ascii="Arial" w:hAnsi="Arial" w:cs="Arial"/>
        </w:rPr>
        <w:t>Изменение обвязок трубопроводов концевой сепарационной установки;</w:t>
      </w:r>
    </w:p>
    <w:p w14:paraId="216FC483" w14:textId="77777777" w:rsidR="003E1C05" w:rsidRPr="00F019F8" w:rsidRDefault="003E1C05" w:rsidP="003E1C05">
      <w:pPr>
        <w:numPr>
          <w:ilvl w:val="0"/>
          <w:numId w:val="85"/>
        </w:numPr>
        <w:tabs>
          <w:tab w:val="left" w:pos="709"/>
          <w:tab w:val="left" w:pos="851"/>
        </w:tabs>
        <w:ind w:left="0" w:firstLine="633"/>
        <w:jc w:val="both"/>
        <w:rPr>
          <w:rFonts w:ascii="Arial" w:hAnsi="Arial" w:cs="Arial"/>
        </w:rPr>
      </w:pPr>
      <w:r w:rsidRPr="00F019F8">
        <w:rPr>
          <w:rFonts w:ascii="Arial" w:hAnsi="Arial" w:cs="Arial"/>
        </w:rPr>
        <w:lastRenderedPageBreak/>
        <w:t>Изменение обвязок трубопроводов компрессорных станций К-1, К-2;</w:t>
      </w:r>
    </w:p>
    <w:p w14:paraId="57D29BDF" w14:textId="77777777" w:rsidR="003E1C05" w:rsidRPr="00F019F8" w:rsidRDefault="003E1C05" w:rsidP="003E1C05">
      <w:pPr>
        <w:numPr>
          <w:ilvl w:val="0"/>
          <w:numId w:val="85"/>
        </w:numPr>
        <w:tabs>
          <w:tab w:val="left" w:pos="709"/>
          <w:tab w:val="left" w:pos="851"/>
        </w:tabs>
        <w:ind w:left="0" w:firstLine="633"/>
        <w:jc w:val="both"/>
        <w:rPr>
          <w:rFonts w:ascii="Arial" w:hAnsi="Arial" w:cs="Arial"/>
        </w:rPr>
      </w:pPr>
      <w:r w:rsidRPr="00F019F8">
        <w:rPr>
          <w:rFonts w:ascii="Arial" w:hAnsi="Arial" w:cs="Arial"/>
        </w:rPr>
        <w:t>Проектирование новой линии газа (Ду150) с врезкой на существующую линию от компрессорных станций К-1, К-2, на существующую линию входа на буферную емкость;</w:t>
      </w:r>
    </w:p>
    <w:p w14:paraId="45B2A263" w14:textId="77777777" w:rsidR="003E1C05" w:rsidRPr="00F019F8" w:rsidRDefault="003E1C05" w:rsidP="003E1C05">
      <w:pPr>
        <w:numPr>
          <w:ilvl w:val="0"/>
          <w:numId w:val="85"/>
        </w:numPr>
        <w:tabs>
          <w:tab w:val="left" w:pos="709"/>
          <w:tab w:val="left" w:pos="851"/>
        </w:tabs>
        <w:ind w:left="0" w:firstLine="633"/>
        <w:jc w:val="both"/>
        <w:rPr>
          <w:rFonts w:ascii="Arial" w:hAnsi="Arial" w:cs="Arial"/>
        </w:rPr>
      </w:pPr>
      <w:r w:rsidRPr="00F019F8">
        <w:rPr>
          <w:rFonts w:ascii="Arial" w:hAnsi="Arial" w:cs="Arial"/>
        </w:rPr>
        <w:t>Принять высоту КСУ не менее 13 метров от уровня днища существующего РВС-2000м3;</w:t>
      </w:r>
    </w:p>
    <w:p w14:paraId="710C8AC6" w14:textId="77777777" w:rsidR="003E1C05" w:rsidRPr="00F019F8" w:rsidRDefault="003E1C05" w:rsidP="003E1C05">
      <w:pPr>
        <w:ind w:firstLine="567"/>
        <w:jc w:val="both"/>
        <w:rPr>
          <w:rFonts w:ascii="Arial" w:hAnsi="Arial" w:cs="Arial"/>
        </w:rPr>
      </w:pPr>
      <w:r w:rsidRPr="00F019F8">
        <w:rPr>
          <w:rFonts w:ascii="Arial" w:hAnsi="Arial" w:cs="Arial"/>
        </w:rPr>
        <w:t>Установка новых компрессорных станций высокого давления ВД (К-3, К-4), в количестве 2ед. на участке существующей буферной емкости;</w:t>
      </w:r>
    </w:p>
    <w:p w14:paraId="0934D3D5" w14:textId="77777777" w:rsidR="003E1C05" w:rsidRPr="00F019F8" w:rsidRDefault="003E1C05" w:rsidP="003E1C05">
      <w:pPr>
        <w:numPr>
          <w:ilvl w:val="0"/>
          <w:numId w:val="85"/>
        </w:numPr>
        <w:tabs>
          <w:tab w:val="left" w:pos="993"/>
        </w:tabs>
        <w:ind w:left="0" w:firstLine="709"/>
        <w:jc w:val="both"/>
        <w:rPr>
          <w:rFonts w:ascii="Arial" w:hAnsi="Arial" w:cs="Arial"/>
        </w:rPr>
      </w:pPr>
      <w:r w:rsidRPr="00F019F8">
        <w:rPr>
          <w:rFonts w:ascii="Arial" w:hAnsi="Arial" w:cs="Arial"/>
        </w:rPr>
        <w:t>Изменение по обвязке технологических трубопроводов существующей буферной емкости, с подключением к новым компрессорам К-3, К-4 (Ду150), для откачки газа на существующую линию газа ВД;</w:t>
      </w:r>
    </w:p>
    <w:p w14:paraId="0B1B7FE9" w14:textId="77777777" w:rsidR="003E1C05" w:rsidRPr="00F019F8" w:rsidRDefault="003E1C05" w:rsidP="003E1C05">
      <w:pPr>
        <w:numPr>
          <w:ilvl w:val="0"/>
          <w:numId w:val="85"/>
        </w:numPr>
        <w:tabs>
          <w:tab w:val="left" w:pos="993"/>
        </w:tabs>
        <w:ind w:left="0" w:firstLine="709"/>
        <w:jc w:val="both"/>
        <w:rPr>
          <w:rFonts w:ascii="Arial" w:hAnsi="Arial" w:cs="Arial"/>
        </w:rPr>
      </w:pPr>
      <w:r w:rsidRPr="00F019F8">
        <w:rPr>
          <w:rFonts w:ascii="Arial" w:hAnsi="Arial" w:cs="Arial"/>
        </w:rPr>
        <w:t>Проектирование технологической обвязки с параллельным подключением двух насосов Н-3, Н-4 (линии всасывания и выкида Ду100 для каждого);</w:t>
      </w:r>
    </w:p>
    <w:p w14:paraId="3EC1CF21" w14:textId="0AF599D7" w:rsidR="003E1C05" w:rsidRPr="00F019F8" w:rsidRDefault="003E1C05" w:rsidP="003E1C05">
      <w:pPr>
        <w:tabs>
          <w:tab w:val="left" w:pos="993"/>
        </w:tabs>
        <w:ind w:firstLine="567"/>
        <w:jc w:val="both"/>
        <w:rPr>
          <w:rFonts w:ascii="Arial" w:hAnsi="Arial" w:cs="Arial"/>
        </w:rPr>
      </w:pPr>
      <w:r w:rsidRPr="00F019F8">
        <w:rPr>
          <w:rFonts w:ascii="Arial" w:hAnsi="Arial" w:cs="Arial"/>
        </w:rPr>
        <w:t>Замена существующей линии от подпорных насосов до ВРП (Ду200);</w:t>
      </w:r>
    </w:p>
    <w:p w14:paraId="2C340B91" w14:textId="77777777" w:rsidR="003E1C05" w:rsidRPr="00F019F8" w:rsidRDefault="003E1C05" w:rsidP="003E1C05">
      <w:pPr>
        <w:ind w:firstLine="567"/>
        <w:jc w:val="both"/>
        <w:rPr>
          <w:rFonts w:ascii="Arial" w:hAnsi="Arial" w:cs="Arial"/>
        </w:rPr>
      </w:pPr>
      <w:r w:rsidRPr="00F019F8">
        <w:rPr>
          <w:rFonts w:ascii="Arial" w:hAnsi="Arial" w:cs="Arial"/>
        </w:rPr>
        <w:t>Монтаж двух шламонакопителей V=200м3;</w:t>
      </w:r>
    </w:p>
    <w:p w14:paraId="63AC86B3" w14:textId="77777777" w:rsidR="003E1C05" w:rsidRPr="00F019F8" w:rsidRDefault="003E1C05" w:rsidP="003E1C05">
      <w:pPr>
        <w:numPr>
          <w:ilvl w:val="0"/>
          <w:numId w:val="85"/>
        </w:numPr>
        <w:tabs>
          <w:tab w:val="left" w:pos="851"/>
        </w:tabs>
        <w:ind w:left="0" w:firstLine="567"/>
        <w:jc w:val="both"/>
        <w:rPr>
          <w:rFonts w:ascii="Arial" w:hAnsi="Arial" w:cs="Arial"/>
        </w:rPr>
      </w:pPr>
      <w:r w:rsidRPr="00F019F8">
        <w:rPr>
          <w:rFonts w:ascii="Arial" w:hAnsi="Arial" w:cs="Arial"/>
        </w:rPr>
        <w:t>Проектирование дренажной линии от существующих ОВ-25, блока фильтров и БТФ до шламонакопителей;</w:t>
      </w:r>
    </w:p>
    <w:p w14:paraId="6CB876BD" w14:textId="77777777" w:rsidR="003E1C05" w:rsidRPr="00F019F8" w:rsidRDefault="003E1C05" w:rsidP="003E1C05">
      <w:pPr>
        <w:numPr>
          <w:ilvl w:val="0"/>
          <w:numId w:val="85"/>
        </w:numPr>
        <w:tabs>
          <w:tab w:val="left" w:pos="851"/>
        </w:tabs>
        <w:ind w:left="0" w:firstLine="567"/>
        <w:jc w:val="both"/>
        <w:rPr>
          <w:rFonts w:ascii="Arial" w:hAnsi="Arial" w:cs="Arial"/>
        </w:rPr>
      </w:pPr>
      <w:r w:rsidRPr="00F019F8">
        <w:rPr>
          <w:rFonts w:ascii="Arial" w:hAnsi="Arial" w:cs="Arial"/>
        </w:rPr>
        <w:t>Монтаж шламового насоса для каждого шламонакопителя с линией выкида шлама через БРС на А/Ц;</w:t>
      </w:r>
    </w:p>
    <w:p w14:paraId="7BB01835" w14:textId="14A8BD2F" w:rsidR="003E1C05" w:rsidRPr="00F019F8" w:rsidRDefault="003E1C05" w:rsidP="003E1C05">
      <w:pPr>
        <w:numPr>
          <w:ilvl w:val="0"/>
          <w:numId w:val="85"/>
        </w:numPr>
        <w:tabs>
          <w:tab w:val="left" w:pos="851"/>
        </w:tabs>
        <w:ind w:left="0" w:firstLine="567"/>
        <w:jc w:val="both"/>
        <w:rPr>
          <w:rFonts w:ascii="Arial" w:hAnsi="Arial" w:cs="Arial"/>
        </w:rPr>
      </w:pPr>
      <w:r w:rsidRPr="00F019F8">
        <w:rPr>
          <w:rFonts w:ascii="Arial" w:hAnsi="Arial" w:cs="Arial"/>
        </w:rPr>
        <w:t xml:space="preserve"> Монтаж погружного насоса для каждого шламонакопителя с выкидной линией воды на существующую линию на ЕП-25м3;</w:t>
      </w:r>
    </w:p>
    <w:p w14:paraId="573A9630" w14:textId="2E975F96" w:rsidR="003E1C05" w:rsidRPr="00F019F8" w:rsidRDefault="003E1C05" w:rsidP="003E1C05">
      <w:pPr>
        <w:numPr>
          <w:ilvl w:val="0"/>
          <w:numId w:val="85"/>
        </w:numPr>
        <w:tabs>
          <w:tab w:val="left" w:pos="851"/>
        </w:tabs>
        <w:ind w:left="0" w:firstLine="567"/>
        <w:jc w:val="both"/>
        <w:rPr>
          <w:rFonts w:ascii="Arial" w:hAnsi="Arial" w:cs="Arial"/>
        </w:rPr>
      </w:pPr>
      <w:r w:rsidRPr="00F019F8">
        <w:rPr>
          <w:rFonts w:ascii="Arial" w:hAnsi="Arial" w:cs="Arial"/>
        </w:rPr>
        <w:t>Проектирование сливного патрубка с БРС для существующей дренажной емкости ЕП-40;</w:t>
      </w:r>
    </w:p>
    <w:p w14:paraId="003AC6ED" w14:textId="77777777" w:rsidR="003E1C05" w:rsidRPr="00F019F8" w:rsidRDefault="003E1C05" w:rsidP="003E1C05">
      <w:pPr>
        <w:tabs>
          <w:tab w:val="left" w:pos="851"/>
        </w:tabs>
        <w:ind w:left="567"/>
        <w:jc w:val="both"/>
        <w:rPr>
          <w:rFonts w:ascii="Arial" w:hAnsi="Arial" w:cs="Arial"/>
        </w:rPr>
      </w:pPr>
    </w:p>
    <w:p w14:paraId="2FD197FD" w14:textId="77777777" w:rsidR="003E1C05" w:rsidRPr="00F019F8" w:rsidRDefault="003E1C05" w:rsidP="003E1C05">
      <w:pPr>
        <w:pStyle w:val="3"/>
        <w:widowControl w:val="0"/>
        <w:spacing w:line="240" w:lineRule="auto"/>
        <w:jc w:val="both"/>
        <w:rPr>
          <w:rFonts w:cs="Arial"/>
          <w:b/>
        </w:rPr>
      </w:pPr>
      <w:bookmarkStart w:id="21" w:name="_Toc170296417"/>
      <w:bookmarkStart w:id="22" w:name="_Toc197177808"/>
      <w:bookmarkStart w:id="23" w:name="_Toc214465252"/>
      <w:r w:rsidRPr="00F019F8">
        <w:rPr>
          <w:rFonts w:cs="Arial"/>
          <w:b/>
        </w:rPr>
        <w:t>Описание технологической схемы</w:t>
      </w:r>
      <w:bookmarkEnd w:id="21"/>
      <w:bookmarkEnd w:id="22"/>
      <w:bookmarkEnd w:id="23"/>
    </w:p>
    <w:p w14:paraId="16C0A0A0" w14:textId="77777777" w:rsidR="003E1C05" w:rsidRPr="00F019F8" w:rsidRDefault="003E1C05" w:rsidP="003E1C05">
      <w:pPr>
        <w:ind w:firstLine="567"/>
        <w:jc w:val="both"/>
        <w:rPr>
          <w:rFonts w:ascii="Arial" w:hAnsi="Arial" w:cs="Arial"/>
        </w:rPr>
      </w:pPr>
      <w:r w:rsidRPr="00F019F8">
        <w:rPr>
          <w:rFonts w:ascii="Arial" w:hAnsi="Arial" w:cs="Arial"/>
        </w:rPr>
        <w:t xml:space="preserve">На УПН </w:t>
      </w:r>
      <w:proofErr w:type="spellStart"/>
      <w:r w:rsidRPr="00F019F8">
        <w:rPr>
          <w:rFonts w:ascii="Arial" w:hAnsi="Arial" w:cs="Arial"/>
        </w:rPr>
        <w:t>Ю.Каратобе</w:t>
      </w:r>
      <w:proofErr w:type="spellEnd"/>
      <w:r w:rsidRPr="00F019F8">
        <w:rPr>
          <w:rFonts w:ascii="Arial" w:hAnsi="Arial" w:cs="Arial"/>
        </w:rPr>
        <w:t xml:space="preserve"> предусмотрена 4-х ступенчатая подготовка нефти. </w:t>
      </w:r>
    </w:p>
    <w:p w14:paraId="76DEDA30" w14:textId="77777777" w:rsidR="003E1C05" w:rsidRPr="00F019F8" w:rsidRDefault="003E1C05" w:rsidP="003E1C05">
      <w:pPr>
        <w:jc w:val="both"/>
        <w:rPr>
          <w:rFonts w:ascii="Arial" w:hAnsi="Arial" w:cs="Arial"/>
          <w:b/>
          <w:i/>
        </w:rPr>
      </w:pPr>
      <w:r w:rsidRPr="00F019F8">
        <w:rPr>
          <w:rFonts w:ascii="Arial" w:hAnsi="Arial" w:cs="Arial"/>
          <w:b/>
          <w:i/>
        </w:rPr>
        <w:t>1-ая ступень.</w:t>
      </w:r>
    </w:p>
    <w:p w14:paraId="5E6548E4" w14:textId="77777777" w:rsidR="003E1C05" w:rsidRPr="00F019F8" w:rsidRDefault="003E1C05" w:rsidP="003E1C05">
      <w:pPr>
        <w:ind w:firstLine="567"/>
        <w:jc w:val="both"/>
        <w:rPr>
          <w:rFonts w:ascii="Arial" w:hAnsi="Arial" w:cs="Arial"/>
        </w:rPr>
      </w:pPr>
      <w:r w:rsidRPr="00F019F8">
        <w:rPr>
          <w:rFonts w:ascii="Arial" w:hAnsi="Arial" w:cs="Arial"/>
        </w:rPr>
        <w:t xml:space="preserve">Нефтегазовая смесь от добывающих скважин поступает по существующему трубопроводу через АГЗУ на нефтегазовый сепаратор НГС-1 (НГС II-1,6-2000-1), где происходит 1-ая ступень отделения газа от нефти. Газ, отсепарированный в </w:t>
      </w:r>
      <w:proofErr w:type="spellStart"/>
      <w:r w:rsidRPr="00F019F8">
        <w:rPr>
          <w:rFonts w:ascii="Arial" w:hAnsi="Arial" w:cs="Arial"/>
        </w:rPr>
        <w:t>нефтегазосепараторе</w:t>
      </w:r>
      <w:proofErr w:type="spellEnd"/>
      <w:r w:rsidRPr="00F019F8">
        <w:rPr>
          <w:rFonts w:ascii="Arial" w:hAnsi="Arial" w:cs="Arial"/>
        </w:rPr>
        <w:t xml:space="preserve"> поступает в сетчатые вертикальные газосепараторы ГС-1, ГС-2 для дополнительной очистки от капельной жидкости – газоконденсата и механических примесей. После вторичной очистки в газосепараторе ГС-3 газ используется на собственные нужды: в котельной, печах нагрева нефти, на запальные устройства дежурных горелок </w:t>
      </w:r>
      <w:proofErr w:type="spellStart"/>
      <w:r w:rsidRPr="00F019F8">
        <w:rPr>
          <w:rFonts w:ascii="Arial" w:hAnsi="Arial" w:cs="Arial"/>
        </w:rPr>
        <w:t>Фвд</w:t>
      </w:r>
      <w:proofErr w:type="spellEnd"/>
      <w:r w:rsidRPr="00F019F8">
        <w:rPr>
          <w:rFonts w:ascii="Arial" w:hAnsi="Arial" w:cs="Arial"/>
        </w:rPr>
        <w:t xml:space="preserve"> и </w:t>
      </w:r>
      <w:proofErr w:type="spellStart"/>
      <w:r w:rsidRPr="00F019F8">
        <w:rPr>
          <w:rFonts w:ascii="Arial" w:hAnsi="Arial" w:cs="Arial"/>
        </w:rPr>
        <w:t>Фнд</w:t>
      </w:r>
      <w:proofErr w:type="spellEnd"/>
      <w:r w:rsidRPr="00F019F8">
        <w:rPr>
          <w:rFonts w:ascii="Arial" w:hAnsi="Arial" w:cs="Arial"/>
        </w:rPr>
        <w:t>. Также газ используется для выработки электроэнергии в газопоршневой электростанции ГПЭС.  На данном этапе отделяется 80-90% газа от нефти.</w:t>
      </w:r>
    </w:p>
    <w:p w14:paraId="6EAA2A91" w14:textId="77777777" w:rsidR="003E1C05" w:rsidRPr="00F019F8" w:rsidRDefault="003E1C05" w:rsidP="003E1C05">
      <w:pPr>
        <w:jc w:val="both"/>
        <w:rPr>
          <w:rFonts w:ascii="Arial" w:hAnsi="Arial" w:cs="Arial"/>
          <w:b/>
          <w:i/>
        </w:rPr>
      </w:pPr>
      <w:r w:rsidRPr="00F019F8">
        <w:rPr>
          <w:rFonts w:ascii="Arial" w:hAnsi="Arial" w:cs="Arial"/>
          <w:b/>
          <w:i/>
        </w:rPr>
        <w:t>2-ая ступень.</w:t>
      </w:r>
    </w:p>
    <w:p w14:paraId="112FF16B" w14:textId="77777777" w:rsidR="003E1C05" w:rsidRPr="00F019F8" w:rsidRDefault="003E1C05" w:rsidP="003E1C05">
      <w:pPr>
        <w:ind w:firstLine="567"/>
        <w:jc w:val="both"/>
        <w:rPr>
          <w:rFonts w:ascii="Arial" w:hAnsi="Arial" w:cs="Arial"/>
        </w:rPr>
      </w:pPr>
      <w:r w:rsidRPr="00F019F8">
        <w:rPr>
          <w:rFonts w:ascii="Arial" w:hAnsi="Arial" w:cs="Arial"/>
        </w:rPr>
        <w:t xml:space="preserve">Нефть с остаточным газом поступает по трубопроводу в нефтегазовый сепаратор НГС-2 (НГС II-1,6-2000-1), где происходит 2-ая ступень отделения газа от нефти. </w:t>
      </w:r>
      <w:proofErr w:type="gramStart"/>
      <w:r w:rsidRPr="00F019F8">
        <w:rPr>
          <w:rFonts w:ascii="Arial" w:hAnsi="Arial" w:cs="Arial"/>
        </w:rPr>
        <w:t>Газ</w:t>
      </w:r>
      <w:proofErr w:type="gramEnd"/>
      <w:r w:rsidRPr="00F019F8">
        <w:rPr>
          <w:rFonts w:ascii="Arial" w:hAnsi="Arial" w:cs="Arial"/>
        </w:rPr>
        <w:t xml:space="preserve"> отсепарированный в </w:t>
      </w:r>
      <w:proofErr w:type="spellStart"/>
      <w:r w:rsidRPr="00F019F8">
        <w:rPr>
          <w:rFonts w:ascii="Arial" w:hAnsi="Arial" w:cs="Arial"/>
        </w:rPr>
        <w:t>нефтегазосепараторе</w:t>
      </w:r>
      <w:proofErr w:type="spellEnd"/>
      <w:r w:rsidRPr="00F019F8">
        <w:rPr>
          <w:rFonts w:ascii="Arial" w:hAnsi="Arial" w:cs="Arial"/>
        </w:rPr>
        <w:t xml:space="preserve"> направляется и сжигается на факеле низкого давления </w:t>
      </w:r>
      <w:proofErr w:type="spellStart"/>
      <w:r w:rsidRPr="00F019F8">
        <w:rPr>
          <w:rFonts w:ascii="Arial" w:hAnsi="Arial" w:cs="Arial"/>
        </w:rPr>
        <w:t>Фнд</w:t>
      </w:r>
      <w:proofErr w:type="spellEnd"/>
      <w:r w:rsidRPr="00F019F8">
        <w:rPr>
          <w:rFonts w:ascii="Arial" w:hAnsi="Arial" w:cs="Arial"/>
        </w:rPr>
        <w:t>. На данном этапе отделяется 20-25% газа от нефти.</w:t>
      </w:r>
    </w:p>
    <w:p w14:paraId="774D4958" w14:textId="77777777" w:rsidR="003E1C05" w:rsidRPr="00F019F8" w:rsidRDefault="003E1C05" w:rsidP="003E1C05">
      <w:pPr>
        <w:jc w:val="both"/>
        <w:rPr>
          <w:rFonts w:ascii="Arial" w:hAnsi="Arial" w:cs="Arial"/>
          <w:b/>
          <w:i/>
          <w:snapToGrid w:val="0"/>
        </w:rPr>
      </w:pPr>
      <w:r w:rsidRPr="00F019F8">
        <w:rPr>
          <w:rFonts w:ascii="Arial" w:hAnsi="Arial" w:cs="Arial"/>
          <w:b/>
          <w:i/>
          <w:snapToGrid w:val="0"/>
        </w:rPr>
        <w:t>3-я ступень.</w:t>
      </w:r>
    </w:p>
    <w:p w14:paraId="6B03AD00" w14:textId="77777777" w:rsidR="003E1C05" w:rsidRPr="00F019F8" w:rsidRDefault="003E1C05" w:rsidP="003E1C05">
      <w:pPr>
        <w:ind w:firstLine="567"/>
        <w:jc w:val="both"/>
        <w:rPr>
          <w:rFonts w:ascii="Arial" w:hAnsi="Arial" w:cs="Arial"/>
          <w:lang w:val="kk-KZ"/>
        </w:rPr>
      </w:pPr>
      <w:r w:rsidRPr="00F019F8">
        <w:rPr>
          <w:rFonts w:ascii="Arial" w:hAnsi="Arial" w:cs="Arial"/>
          <w:lang w:val="kk-KZ"/>
        </w:rPr>
        <w:t>Нефть после 2-ой ступени отделения газа от нефти с НГС-2 поступает по трубопроводу в концевую сепарационную установку КСУ (НГС II-1.6-2000-2) где происходит 3-яя окончательная ступень отделения газа от нефти.</w:t>
      </w:r>
    </w:p>
    <w:p w14:paraId="0710D8E8" w14:textId="77777777" w:rsidR="003E1C05" w:rsidRPr="00F019F8" w:rsidRDefault="003E1C05" w:rsidP="003E1C05">
      <w:pPr>
        <w:jc w:val="both"/>
        <w:rPr>
          <w:rFonts w:ascii="Arial" w:hAnsi="Arial" w:cs="Arial"/>
          <w:b/>
          <w:i/>
          <w:snapToGrid w:val="0"/>
        </w:rPr>
      </w:pPr>
      <w:r w:rsidRPr="00F019F8">
        <w:rPr>
          <w:rFonts w:ascii="Arial" w:hAnsi="Arial" w:cs="Arial"/>
          <w:b/>
          <w:i/>
          <w:snapToGrid w:val="0"/>
        </w:rPr>
        <w:lastRenderedPageBreak/>
        <w:t xml:space="preserve">4-ая ступень. </w:t>
      </w:r>
    </w:p>
    <w:p w14:paraId="2C5DF228" w14:textId="77777777" w:rsidR="003E1C05" w:rsidRPr="00F019F8" w:rsidRDefault="003E1C05" w:rsidP="003E1C05">
      <w:pPr>
        <w:ind w:firstLine="567"/>
        <w:jc w:val="both"/>
        <w:rPr>
          <w:rFonts w:ascii="Arial" w:hAnsi="Arial" w:cs="Arial"/>
        </w:rPr>
      </w:pPr>
      <w:r w:rsidRPr="00F019F8">
        <w:rPr>
          <w:rFonts w:ascii="Arial" w:hAnsi="Arial" w:cs="Arial"/>
        </w:rPr>
        <w:t>Нефть с концевой сепарационной установки (КСУ) через буферную емкость БЕ-100 по трубопроводу откачивается существующими насосами ЦНС 38-44 №1, №2 и подается через печь подогрева ПП-1,6 на горизонтальные отстойники ОГ-100, где происходит обессоливание нефти. Затем нефть направляют на технологический резервуар для доведения до товарного качества. Далее подготовленная нефть поступает в товарный резервуар. Нефть проверяют на соответствие требованиям товарного качества.</w:t>
      </w:r>
    </w:p>
    <w:p w14:paraId="2B1FB303" w14:textId="77777777" w:rsidR="003E1C05" w:rsidRPr="00F019F8" w:rsidRDefault="003E1C05" w:rsidP="003E1C05">
      <w:pPr>
        <w:ind w:firstLine="567"/>
        <w:jc w:val="both"/>
        <w:rPr>
          <w:rFonts w:ascii="Arial" w:hAnsi="Arial" w:cs="Arial"/>
        </w:rPr>
      </w:pPr>
      <w:r w:rsidRPr="00F019F8">
        <w:rPr>
          <w:rFonts w:ascii="Arial" w:hAnsi="Arial" w:cs="Arial"/>
        </w:rPr>
        <w:t>Остаточный газ из КСУ при помощи компрессора перекачки газа отправляется на буферную емкость БЕ-100. От БЕ-100 основная линия газа, при помощи компрессоров К-3 и К-4, направляется на существующую линию газа высокого давления. От БЕ-100 через байпасную линию газ уходит на существующую линию газа низкого давления.</w:t>
      </w:r>
    </w:p>
    <w:p w14:paraId="35C280E1" w14:textId="77777777" w:rsidR="003E1C05" w:rsidRPr="00F019F8" w:rsidRDefault="003E1C05" w:rsidP="003E1C05">
      <w:pPr>
        <w:ind w:firstLine="567"/>
        <w:jc w:val="both"/>
        <w:rPr>
          <w:rFonts w:ascii="Arial" w:hAnsi="Arial" w:cs="Arial"/>
        </w:rPr>
      </w:pPr>
      <w:r w:rsidRPr="00F019F8">
        <w:rPr>
          <w:rFonts w:ascii="Arial" w:hAnsi="Arial" w:cs="Arial"/>
        </w:rPr>
        <w:t xml:space="preserve">Узел очистки газа предназначен для очистки поступающего газа с месторождений </w:t>
      </w:r>
      <w:proofErr w:type="spellStart"/>
      <w:r w:rsidRPr="00F019F8">
        <w:rPr>
          <w:rFonts w:ascii="Arial" w:hAnsi="Arial" w:cs="Arial"/>
        </w:rPr>
        <w:t>Лактыбай</w:t>
      </w:r>
      <w:proofErr w:type="spellEnd"/>
      <w:r w:rsidRPr="00F019F8">
        <w:rPr>
          <w:rFonts w:ascii="Arial" w:hAnsi="Arial" w:cs="Arial"/>
        </w:rPr>
        <w:t xml:space="preserve"> и Ю. Каратобе. Очищенный газ подается на </w:t>
      </w:r>
      <w:proofErr w:type="gramStart"/>
      <w:r w:rsidRPr="00F019F8">
        <w:rPr>
          <w:rFonts w:ascii="Arial" w:hAnsi="Arial" w:cs="Arial"/>
        </w:rPr>
        <w:t>газо-поршневые</w:t>
      </w:r>
      <w:proofErr w:type="gramEnd"/>
      <w:r w:rsidRPr="00F019F8">
        <w:rPr>
          <w:rFonts w:ascii="Arial" w:hAnsi="Arial" w:cs="Arial"/>
        </w:rPr>
        <w:t xml:space="preserve"> электростанции (ГПЭС) которое находится за пределами УПН и на поселок Жаркамыс. </w:t>
      </w:r>
    </w:p>
    <w:p w14:paraId="11CAE576" w14:textId="77777777" w:rsidR="003E1C05" w:rsidRPr="00F019F8" w:rsidRDefault="003E1C05" w:rsidP="003E1C05">
      <w:pPr>
        <w:spacing w:line="360" w:lineRule="auto"/>
        <w:jc w:val="both"/>
        <w:rPr>
          <w:rFonts w:ascii="Arial" w:hAnsi="Arial" w:cs="Arial"/>
        </w:rPr>
      </w:pPr>
    </w:p>
    <w:p w14:paraId="573C74EC" w14:textId="77777777" w:rsidR="003E1C05" w:rsidRPr="00F019F8" w:rsidRDefault="003E1C05" w:rsidP="00E8244D">
      <w:pPr>
        <w:autoSpaceDE w:val="0"/>
        <w:autoSpaceDN w:val="0"/>
        <w:adjustRightInd w:val="0"/>
        <w:ind w:firstLine="567"/>
        <w:jc w:val="both"/>
        <w:rPr>
          <w:rFonts w:ascii="Arial" w:eastAsiaTheme="minorHAnsi" w:hAnsi="Arial" w:cs="Arial"/>
          <w:color w:val="000000"/>
          <w:lang w:eastAsia="en-US"/>
        </w:rPr>
      </w:pPr>
    </w:p>
    <w:p w14:paraId="51225A1B" w14:textId="77777777" w:rsidR="003E1C05" w:rsidRPr="00F019F8" w:rsidRDefault="003E1C05" w:rsidP="00E8244D">
      <w:pPr>
        <w:autoSpaceDE w:val="0"/>
        <w:autoSpaceDN w:val="0"/>
        <w:adjustRightInd w:val="0"/>
        <w:ind w:firstLine="567"/>
        <w:jc w:val="both"/>
        <w:rPr>
          <w:rFonts w:ascii="Arial" w:eastAsiaTheme="minorHAnsi" w:hAnsi="Arial" w:cs="Arial"/>
          <w:color w:val="000000"/>
          <w:lang w:val="ru-KZ" w:eastAsia="en-US"/>
        </w:rPr>
      </w:pPr>
    </w:p>
    <w:p w14:paraId="1AF1DDF5" w14:textId="4BDCCA68" w:rsidR="00C5482C" w:rsidRPr="00F019F8" w:rsidRDefault="00C5482C" w:rsidP="003A0EF5">
      <w:pPr>
        <w:spacing w:line="360" w:lineRule="auto"/>
        <w:ind w:firstLine="567"/>
        <w:jc w:val="both"/>
        <w:rPr>
          <w:rFonts w:ascii="Arial" w:eastAsia="Times New Roman" w:hAnsi="Arial" w:cs="Arial"/>
          <w:szCs w:val="20"/>
          <w:lang w:eastAsia="en-US"/>
        </w:rPr>
      </w:pPr>
    </w:p>
    <w:p w14:paraId="704DDFC7" w14:textId="768ED9FD" w:rsidR="00C5482C" w:rsidRPr="00F019F8" w:rsidRDefault="00C5482C" w:rsidP="003A0EF5">
      <w:pPr>
        <w:spacing w:line="360" w:lineRule="auto"/>
        <w:ind w:firstLine="567"/>
        <w:jc w:val="both"/>
        <w:rPr>
          <w:rFonts w:ascii="Arial" w:eastAsia="Times New Roman" w:hAnsi="Arial" w:cs="Arial"/>
          <w:szCs w:val="20"/>
          <w:lang w:eastAsia="en-US"/>
        </w:rPr>
      </w:pPr>
    </w:p>
    <w:p w14:paraId="36DE802F" w14:textId="77777777" w:rsidR="00E8244D" w:rsidRPr="00F019F8" w:rsidRDefault="00E8244D">
      <w:pPr>
        <w:spacing w:after="160" w:line="259" w:lineRule="auto"/>
        <w:rPr>
          <w:rFonts w:ascii="Arial" w:eastAsiaTheme="majorEastAsia" w:hAnsi="Arial" w:cs="Arial"/>
          <w:b/>
        </w:rPr>
      </w:pPr>
      <w:r w:rsidRPr="00F019F8">
        <w:rPr>
          <w:rFonts w:ascii="Arial" w:hAnsi="Arial" w:cs="Arial"/>
          <w:b/>
        </w:rPr>
        <w:br w:type="page"/>
      </w:r>
    </w:p>
    <w:p w14:paraId="43044477" w14:textId="4964B0C6" w:rsidR="00EB1A4B" w:rsidRPr="00F019F8" w:rsidRDefault="00EB1A4B" w:rsidP="00807FF4">
      <w:pPr>
        <w:pStyle w:val="11"/>
        <w:numPr>
          <w:ilvl w:val="0"/>
          <w:numId w:val="74"/>
        </w:numPr>
        <w:spacing w:before="0"/>
        <w:ind w:left="357" w:hanging="357"/>
        <w:rPr>
          <w:rFonts w:ascii="Arial" w:hAnsi="Arial" w:cs="Arial"/>
          <w:b/>
          <w:color w:val="auto"/>
          <w:sz w:val="24"/>
          <w:szCs w:val="24"/>
        </w:rPr>
      </w:pPr>
      <w:bookmarkStart w:id="24" w:name="_Toc214465253"/>
      <w:r w:rsidRPr="00F019F8">
        <w:rPr>
          <w:rFonts w:ascii="Arial" w:hAnsi="Arial" w:cs="Arial"/>
          <w:b/>
          <w:color w:val="auto"/>
          <w:sz w:val="24"/>
          <w:szCs w:val="24"/>
        </w:rPr>
        <w:lastRenderedPageBreak/>
        <w:t>ОЦЕНКА ВОЗДЕЙСТВИЯ НА СОСТОЯНИЕ АТМОСФЕРНОГО ВОЗДУХА</w:t>
      </w:r>
      <w:bookmarkEnd w:id="24"/>
    </w:p>
    <w:p w14:paraId="15C364D5" w14:textId="160B0D51" w:rsidR="00857986" w:rsidRPr="00F019F8" w:rsidRDefault="00857986" w:rsidP="00807FF4">
      <w:pPr>
        <w:pStyle w:val="20"/>
        <w:numPr>
          <w:ilvl w:val="1"/>
          <w:numId w:val="74"/>
        </w:numPr>
        <w:spacing w:before="0" w:after="0"/>
        <w:ind w:left="357" w:hanging="357"/>
        <w:rPr>
          <w:i w:val="0"/>
          <w:sz w:val="24"/>
          <w:szCs w:val="24"/>
        </w:rPr>
      </w:pPr>
      <w:bookmarkStart w:id="25" w:name="_Toc214465254"/>
      <w:r w:rsidRPr="00F019F8">
        <w:rPr>
          <w:i w:val="0"/>
          <w:sz w:val="24"/>
          <w:szCs w:val="24"/>
        </w:rPr>
        <w:t>Характеристика климатических условий необходимых для оценки воздействия намечаемой деятельности на окружающую среду</w:t>
      </w:r>
      <w:bookmarkEnd w:id="25"/>
      <w:r w:rsidRPr="00F019F8">
        <w:rPr>
          <w:i w:val="0"/>
          <w:sz w:val="24"/>
          <w:szCs w:val="24"/>
        </w:rPr>
        <w:t xml:space="preserve"> </w:t>
      </w:r>
    </w:p>
    <w:p w14:paraId="04000837" w14:textId="77777777" w:rsidR="00857986" w:rsidRPr="00F019F8" w:rsidRDefault="00857986" w:rsidP="00ED4EA2">
      <w:pPr>
        <w:tabs>
          <w:tab w:val="left" w:pos="851"/>
          <w:tab w:val="left" w:pos="1134"/>
        </w:tabs>
        <w:ind w:firstLine="709"/>
        <w:jc w:val="both"/>
        <w:rPr>
          <w:rFonts w:ascii="Arial" w:eastAsia="Times New Roman" w:hAnsi="Arial" w:cs="Arial"/>
          <w:b/>
          <w:bCs/>
          <w:iCs/>
          <w:lang w:eastAsia="ru-RU"/>
        </w:rPr>
      </w:pPr>
    </w:p>
    <w:p w14:paraId="182CD05E" w14:textId="77777777" w:rsidR="00C5482C" w:rsidRPr="00F019F8" w:rsidRDefault="00C5482C" w:rsidP="00C5482C">
      <w:pPr>
        <w:ind w:firstLine="709"/>
        <w:jc w:val="both"/>
        <w:rPr>
          <w:rFonts w:ascii="Arial" w:hAnsi="Arial" w:cs="Arial"/>
        </w:rPr>
      </w:pPr>
      <w:r w:rsidRPr="00F019F8">
        <w:rPr>
          <w:rFonts w:ascii="Arial" w:hAnsi="Arial" w:cs="Arial"/>
        </w:rPr>
        <w:t>Природно-климатические условия рассматриваемого района определяются положением в глубине материка и отличаются резкими контрастами, присущими континентальному климату.</w:t>
      </w:r>
    </w:p>
    <w:p w14:paraId="0A4262B2" w14:textId="77777777" w:rsidR="00C5482C" w:rsidRPr="00F019F8" w:rsidRDefault="00C5482C" w:rsidP="00C5482C">
      <w:pPr>
        <w:ind w:firstLine="709"/>
        <w:jc w:val="both"/>
        <w:rPr>
          <w:rFonts w:ascii="Arial" w:hAnsi="Arial" w:cs="Arial"/>
          <w:color w:val="FF0000"/>
          <w:lang w:val="ru-MD"/>
        </w:rPr>
      </w:pPr>
      <w:r w:rsidRPr="00F019F8">
        <w:rPr>
          <w:rFonts w:ascii="Arial" w:hAnsi="Arial" w:cs="Arial"/>
          <w:lang w:val="ru-MD"/>
        </w:rPr>
        <w:t>Климат района резко континентальный, сухой, с высокой активностью ветрового режима, большими колебаниями погодных условий в течение года от весьма холодной зимы до очень жаркого лета. Климат района характеризуется умеренно холодной зимой и продолжительным, сухим, жарким летом.</w:t>
      </w:r>
      <w:r w:rsidRPr="00F019F8">
        <w:rPr>
          <w:rFonts w:ascii="Arial" w:hAnsi="Arial" w:cs="Arial"/>
          <w:color w:val="FF0000"/>
          <w:lang w:val="ru-MD"/>
        </w:rPr>
        <w:t xml:space="preserve"> </w:t>
      </w:r>
    </w:p>
    <w:p w14:paraId="2FD0F126" w14:textId="2F1CD990" w:rsidR="00C5482C" w:rsidRPr="00F019F8" w:rsidRDefault="00C5482C" w:rsidP="00C5482C">
      <w:pPr>
        <w:ind w:firstLine="709"/>
        <w:jc w:val="both"/>
        <w:rPr>
          <w:rFonts w:ascii="Arial" w:hAnsi="Arial" w:cs="Arial"/>
          <w:lang w:val="ru-MD"/>
        </w:rPr>
      </w:pPr>
      <w:r w:rsidRPr="00F019F8">
        <w:rPr>
          <w:rFonts w:ascii="Arial" w:hAnsi="Arial" w:cs="Arial"/>
          <w:lang w:val="ru-MD"/>
        </w:rPr>
        <w:t>Максимальная температура самого жаркого месяца составила</w:t>
      </w:r>
      <w:r w:rsidRPr="00F019F8">
        <w:rPr>
          <w:rFonts w:ascii="Arial" w:hAnsi="Arial" w:cs="Arial"/>
        </w:rPr>
        <w:t xml:space="preserve"> +</w:t>
      </w:r>
      <w:r w:rsidR="00DE04AE" w:rsidRPr="00F019F8">
        <w:rPr>
          <w:rFonts w:ascii="Arial" w:hAnsi="Arial" w:cs="Arial"/>
        </w:rPr>
        <w:t>3</w:t>
      </w:r>
      <w:r w:rsidR="00640CD0" w:rsidRPr="00F019F8">
        <w:rPr>
          <w:rFonts w:ascii="Arial" w:hAnsi="Arial" w:cs="Arial"/>
          <w:lang w:val="kk-KZ"/>
        </w:rPr>
        <w:t>1</w:t>
      </w:r>
      <w:r w:rsidR="00DE04AE" w:rsidRPr="00F019F8">
        <w:rPr>
          <w:rFonts w:ascii="Arial" w:hAnsi="Arial" w:cs="Arial"/>
        </w:rPr>
        <w:t>,</w:t>
      </w:r>
      <w:r w:rsidR="00640CD0" w:rsidRPr="00F019F8">
        <w:rPr>
          <w:rFonts w:ascii="Arial" w:hAnsi="Arial" w:cs="Arial"/>
          <w:lang w:val="kk-KZ"/>
        </w:rPr>
        <w:t>1</w:t>
      </w:r>
      <w:r w:rsidRPr="00F019F8">
        <w:rPr>
          <w:rFonts w:ascii="Arial" w:hAnsi="Arial" w:cs="Arial"/>
          <w:lang w:val="ru-MD"/>
        </w:rPr>
        <w:t xml:space="preserve"> минимальная температура самого холодного месяца составила -</w:t>
      </w:r>
      <w:r w:rsidR="00DE04AE" w:rsidRPr="00F019F8">
        <w:rPr>
          <w:rFonts w:ascii="Arial" w:hAnsi="Arial" w:cs="Arial"/>
          <w:lang w:val="ru-MD"/>
        </w:rPr>
        <w:t>1</w:t>
      </w:r>
      <w:r w:rsidR="00640CD0" w:rsidRPr="00F019F8">
        <w:rPr>
          <w:rFonts w:ascii="Arial" w:hAnsi="Arial" w:cs="Arial"/>
          <w:lang w:val="ru-MD"/>
        </w:rPr>
        <w:t>3</w:t>
      </w:r>
      <w:r w:rsidR="00DE04AE" w:rsidRPr="00F019F8">
        <w:rPr>
          <w:rFonts w:ascii="Arial" w:hAnsi="Arial" w:cs="Arial"/>
          <w:lang w:val="ru-MD"/>
        </w:rPr>
        <w:t>,7</w:t>
      </w:r>
      <w:r w:rsidRPr="00F019F8">
        <w:rPr>
          <w:rFonts w:ascii="Arial" w:hAnsi="Arial" w:cs="Arial"/>
          <w:vertAlign w:val="superscript"/>
          <w:lang w:val="ru-MD"/>
        </w:rPr>
        <w:t xml:space="preserve"> </w:t>
      </w:r>
      <w:proofErr w:type="spellStart"/>
      <w:r w:rsidRPr="00F019F8">
        <w:rPr>
          <w:rFonts w:ascii="Arial" w:hAnsi="Arial" w:cs="Arial"/>
          <w:vertAlign w:val="superscript"/>
          <w:lang w:val="ru-MD"/>
        </w:rPr>
        <w:t>о</w:t>
      </w:r>
      <w:r w:rsidRPr="00F019F8">
        <w:rPr>
          <w:rFonts w:ascii="Arial" w:hAnsi="Arial" w:cs="Arial"/>
          <w:lang w:val="ru-MD"/>
        </w:rPr>
        <w:t>С</w:t>
      </w:r>
      <w:proofErr w:type="spellEnd"/>
      <w:r w:rsidRPr="00F019F8">
        <w:rPr>
          <w:rFonts w:ascii="Arial" w:hAnsi="Arial" w:cs="Arial"/>
          <w:lang w:val="ru-MD"/>
        </w:rPr>
        <w:t xml:space="preserve">. </w:t>
      </w:r>
    </w:p>
    <w:p w14:paraId="7DC01844" w14:textId="1411C36C" w:rsidR="00C5482C" w:rsidRPr="00F019F8" w:rsidRDefault="00C5482C" w:rsidP="00C5482C">
      <w:pPr>
        <w:ind w:firstLine="708"/>
        <w:jc w:val="both"/>
        <w:rPr>
          <w:rFonts w:ascii="Arial" w:hAnsi="Arial" w:cs="Arial"/>
          <w:lang w:val="kk-KZ"/>
        </w:rPr>
      </w:pPr>
      <w:r w:rsidRPr="00F019F8">
        <w:rPr>
          <w:rFonts w:ascii="Arial" w:hAnsi="Arial" w:cs="Arial"/>
        </w:rPr>
        <w:t>По данным «Центра гидрометеорологического мониторинга» РГП «</w:t>
      </w:r>
      <w:proofErr w:type="spellStart"/>
      <w:r w:rsidRPr="00F019F8">
        <w:rPr>
          <w:rFonts w:ascii="Arial" w:hAnsi="Arial" w:cs="Arial"/>
        </w:rPr>
        <w:t>Казгидромет</w:t>
      </w:r>
      <w:proofErr w:type="spellEnd"/>
      <w:r w:rsidRPr="00F019F8">
        <w:rPr>
          <w:rFonts w:ascii="Arial" w:hAnsi="Arial" w:cs="Arial"/>
        </w:rPr>
        <w:t xml:space="preserve">» климатические характеристики для района расположения месторождений </w:t>
      </w:r>
      <w:r w:rsidR="00DE04AE" w:rsidRPr="00F019F8">
        <w:rPr>
          <w:rFonts w:ascii="Arial" w:hAnsi="Arial" w:cs="Arial"/>
        </w:rPr>
        <w:t>Южное Каратобе</w:t>
      </w:r>
      <w:r w:rsidRPr="00F019F8">
        <w:rPr>
          <w:rFonts w:ascii="Arial" w:hAnsi="Arial" w:cs="Arial"/>
          <w:lang w:val="kk-KZ"/>
        </w:rPr>
        <w:t xml:space="preserve"> </w:t>
      </w:r>
      <w:r w:rsidRPr="00F019F8">
        <w:rPr>
          <w:rFonts w:ascii="Arial" w:hAnsi="Arial" w:cs="Arial"/>
        </w:rPr>
        <w:t xml:space="preserve">в </w:t>
      </w:r>
      <w:r w:rsidR="00DE04AE" w:rsidRPr="00F019F8">
        <w:rPr>
          <w:rFonts w:ascii="Arial" w:hAnsi="Arial" w:cs="Arial"/>
        </w:rPr>
        <w:t xml:space="preserve">Байганинском районе </w:t>
      </w:r>
      <w:r w:rsidR="00DE04AE" w:rsidRPr="00F019F8">
        <w:rPr>
          <w:rFonts w:ascii="Arial" w:hAnsi="Arial" w:cs="Arial"/>
          <w:lang w:val="kk-KZ"/>
        </w:rPr>
        <w:t>Актюбинской</w:t>
      </w:r>
      <w:r w:rsidRPr="00F019F8">
        <w:rPr>
          <w:rFonts w:ascii="Arial" w:hAnsi="Arial" w:cs="Arial"/>
          <w:lang w:val="kk-KZ"/>
        </w:rPr>
        <w:t xml:space="preserve"> </w:t>
      </w:r>
      <w:r w:rsidRPr="00F019F8">
        <w:rPr>
          <w:rFonts w:ascii="Arial" w:hAnsi="Arial" w:cs="Arial"/>
        </w:rPr>
        <w:t xml:space="preserve">области представлены в таблицах </w:t>
      </w:r>
      <w:r w:rsidR="00E14B59" w:rsidRPr="00F019F8">
        <w:rPr>
          <w:rFonts w:ascii="Arial" w:hAnsi="Arial" w:cs="Arial"/>
          <w:lang w:val="kk-KZ"/>
        </w:rPr>
        <w:t>3</w:t>
      </w:r>
      <w:r w:rsidRPr="00F019F8">
        <w:rPr>
          <w:rFonts w:ascii="Arial" w:hAnsi="Arial" w:cs="Arial"/>
        </w:rPr>
        <w:t>.1-</w:t>
      </w:r>
      <w:r w:rsidR="00E14B59" w:rsidRPr="00F019F8">
        <w:rPr>
          <w:rFonts w:ascii="Arial" w:hAnsi="Arial" w:cs="Arial"/>
        </w:rPr>
        <w:t>3</w:t>
      </w:r>
      <w:r w:rsidRPr="00F019F8">
        <w:rPr>
          <w:rFonts w:ascii="Arial" w:hAnsi="Arial" w:cs="Arial"/>
        </w:rPr>
        <w:t>.</w:t>
      </w:r>
      <w:r w:rsidR="00916B63" w:rsidRPr="00F019F8">
        <w:rPr>
          <w:rFonts w:ascii="Arial" w:hAnsi="Arial" w:cs="Arial"/>
        </w:rPr>
        <w:t>4</w:t>
      </w:r>
      <w:r w:rsidRPr="00F019F8">
        <w:rPr>
          <w:rFonts w:ascii="Arial" w:hAnsi="Arial" w:cs="Arial"/>
        </w:rPr>
        <w:t xml:space="preserve"> по данным наблюдений на близлежащей метеорологической станции </w:t>
      </w:r>
      <w:proofErr w:type="spellStart"/>
      <w:r w:rsidR="00DE04AE" w:rsidRPr="00F019F8">
        <w:rPr>
          <w:rFonts w:ascii="Arial" w:hAnsi="Arial" w:cs="Arial"/>
        </w:rPr>
        <w:t>Караулкелды</w:t>
      </w:r>
      <w:proofErr w:type="spellEnd"/>
      <w:r w:rsidRPr="00F019F8">
        <w:rPr>
          <w:rFonts w:ascii="Arial" w:hAnsi="Arial" w:cs="Arial"/>
          <w:lang w:val="kk-KZ"/>
        </w:rPr>
        <w:t xml:space="preserve"> за 202</w:t>
      </w:r>
      <w:r w:rsidR="004B418C" w:rsidRPr="00F019F8">
        <w:rPr>
          <w:rFonts w:ascii="Arial" w:hAnsi="Arial" w:cs="Arial"/>
          <w:lang w:val="kk-KZ"/>
        </w:rPr>
        <w:t>4</w:t>
      </w:r>
      <w:r w:rsidRPr="00F019F8">
        <w:rPr>
          <w:rFonts w:ascii="Arial" w:hAnsi="Arial" w:cs="Arial"/>
          <w:lang w:val="kk-KZ"/>
        </w:rPr>
        <w:t>г.</w:t>
      </w:r>
    </w:p>
    <w:p w14:paraId="6ACACA69" w14:textId="77777777" w:rsidR="00C5482C" w:rsidRPr="00F019F8" w:rsidRDefault="00C5482C" w:rsidP="00C5482C">
      <w:pPr>
        <w:ind w:firstLine="708"/>
        <w:jc w:val="both"/>
        <w:rPr>
          <w:rFonts w:ascii="Arial" w:eastAsia="Arial Unicode MS" w:hAnsi="Arial" w:cs="Arial"/>
          <w:lang w:val="kk-KZ"/>
        </w:rPr>
      </w:pPr>
    </w:p>
    <w:p w14:paraId="4D6FE442" w14:textId="60E4436A" w:rsidR="00C5482C" w:rsidRPr="00F019F8" w:rsidRDefault="0044091F" w:rsidP="0044091F">
      <w:pPr>
        <w:pStyle w:val="afffb"/>
        <w:spacing w:after="0"/>
        <w:rPr>
          <w:rFonts w:ascii="Arial" w:hAnsi="Arial" w:cs="Arial"/>
          <w:b/>
          <w:i w:val="0"/>
          <w:color w:val="auto"/>
          <w:sz w:val="20"/>
          <w:szCs w:val="20"/>
        </w:rPr>
      </w:pPr>
      <w:bookmarkStart w:id="26" w:name="_Toc492309362"/>
      <w:bookmarkStart w:id="27" w:name="_Toc147575157"/>
      <w:bookmarkStart w:id="28" w:name="_Toc214465221"/>
      <w:r w:rsidRPr="00F019F8">
        <w:rPr>
          <w:rFonts w:ascii="Arial" w:hAnsi="Arial" w:cs="Arial"/>
          <w:b/>
          <w:i w:val="0"/>
          <w:color w:val="auto"/>
        </w:rPr>
        <w:t xml:space="preserve">Таблица </w:t>
      </w:r>
      <w:r w:rsidR="00F019F8" w:rsidRPr="00F019F8">
        <w:rPr>
          <w:rFonts w:ascii="Arial" w:hAnsi="Arial" w:cs="Arial"/>
          <w:b/>
          <w:i w:val="0"/>
          <w:color w:val="auto"/>
        </w:rPr>
        <w:fldChar w:fldCharType="begin"/>
      </w:r>
      <w:r w:rsidR="00F019F8" w:rsidRPr="00F019F8">
        <w:rPr>
          <w:rFonts w:ascii="Arial" w:hAnsi="Arial" w:cs="Arial"/>
          <w:b/>
          <w:i w:val="0"/>
          <w:color w:val="auto"/>
        </w:rPr>
        <w:instrText xml:space="preserve"> STYLEREF 1 \s </w:instrText>
      </w:r>
      <w:r w:rsidR="00F019F8" w:rsidRPr="00F019F8">
        <w:rPr>
          <w:rFonts w:ascii="Arial" w:hAnsi="Arial" w:cs="Arial"/>
          <w:b/>
          <w:i w:val="0"/>
          <w:color w:val="auto"/>
        </w:rPr>
        <w:fldChar w:fldCharType="separate"/>
      </w:r>
      <w:r w:rsidR="00F019F8" w:rsidRPr="00F019F8">
        <w:rPr>
          <w:rFonts w:ascii="Arial" w:hAnsi="Arial" w:cs="Arial"/>
          <w:b/>
          <w:i w:val="0"/>
          <w:noProof/>
          <w:color w:val="auto"/>
        </w:rPr>
        <w:t>3</w:t>
      </w:r>
      <w:r w:rsidR="00F019F8" w:rsidRPr="00F019F8">
        <w:rPr>
          <w:rFonts w:ascii="Arial" w:hAnsi="Arial" w:cs="Arial"/>
          <w:b/>
          <w:i w:val="0"/>
          <w:color w:val="auto"/>
        </w:rPr>
        <w:fldChar w:fldCharType="end"/>
      </w:r>
      <w:r w:rsidR="00F019F8" w:rsidRPr="00F019F8">
        <w:rPr>
          <w:rFonts w:ascii="Arial" w:hAnsi="Arial" w:cs="Arial"/>
          <w:b/>
          <w:i w:val="0"/>
          <w:color w:val="auto"/>
        </w:rPr>
        <w:t>.</w:t>
      </w:r>
      <w:r w:rsidR="00F019F8" w:rsidRPr="00F019F8">
        <w:rPr>
          <w:rFonts w:ascii="Arial" w:hAnsi="Arial" w:cs="Arial"/>
          <w:b/>
          <w:i w:val="0"/>
          <w:color w:val="auto"/>
        </w:rPr>
        <w:fldChar w:fldCharType="begin"/>
      </w:r>
      <w:r w:rsidR="00F019F8" w:rsidRPr="00F019F8">
        <w:rPr>
          <w:rFonts w:ascii="Arial" w:hAnsi="Arial" w:cs="Arial"/>
          <w:b/>
          <w:i w:val="0"/>
          <w:color w:val="auto"/>
        </w:rPr>
        <w:instrText xml:space="preserve"> SEQ Таблица \* ARABIC \s 1 </w:instrText>
      </w:r>
      <w:r w:rsidR="00F019F8" w:rsidRPr="00F019F8">
        <w:rPr>
          <w:rFonts w:ascii="Arial" w:hAnsi="Arial" w:cs="Arial"/>
          <w:b/>
          <w:i w:val="0"/>
          <w:color w:val="auto"/>
        </w:rPr>
        <w:fldChar w:fldCharType="separate"/>
      </w:r>
      <w:r w:rsidR="00F019F8" w:rsidRPr="00F019F8">
        <w:rPr>
          <w:rFonts w:ascii="Arial" w:hAnsi="Arial" w:cs="Arial"/>
          <w:b/>
          <w:i w:val="0"/>
          <w:noProof/>
          <w:color w:val="auto"/>
        </w:rPr>
        <w:t>1</w:t>
      </w:r>
      <w:r w:rsidR="00F019F8" w:rsidRPr="00F019F8">
        <w:rPr>
          <w:rFonts w:ascii="Arial" w:hAnsi="Arial" w:cs="Arial"/>
          <w:b/>
          <w:i w:val="0"/>
          <w:color w:val="auto"/>
        </w:rPr>
        <w:fldChar w:fldCharType="end"/>
      </w:r>
      <w:r w:rsidR="00C5482C" w:rsidRPr="00F019F8">
        <w:rPr>
          <w:rFonts w:ascii="Arial" w:hAnsi="Arial" w:cs="Arial"/>
          <w:b/>
          <w:i w:val="0"/>
          <w:color w:val="auto"/>
          <w:sz w:val="20"/>
          <w:szCs w:val="20"/>
          <w:lang w:eastAsia="en-US"/>
        </w:rPr>
        <w:t>–</w:t>
      </w:r>
      <w:r w:rsidR="00C5482C" w:rsidRPr="00F019F8">
        <w:rPr>
          <w:rFonts w:ascii="Arial" w:hAnsi="Arial" w:cs="Arial"/>
          <w:b/>
          <w:i w:val="0"/>
          <w:color w:val="auto"/>
          <w:sz w:val="20"/>
          <w:szCs w:val="20"/>
        </w:rPr>
        <w:t xml:space="preserve">Климатические данные по МС </w:t>
      </w:r>
      <w:proofErr w:type="spellStart"/>
      <w:r w:rsidR="005B7B3F" w:rsidRPr="00F019F8">
        <w:rPr>
          <w:rFonts w:ascii="Arial" w:hAnsi="Arial" w:cs="Arial"/>
          <w:b/>
          <w:i w:val="0"/>
          <w:color w:val="auto"/>
          <w:sz w:val="20"/>
          <w:szCs w:val="20"/>
        </w:rPr>
        <w:t>Караулкелды</w:t>
      </w:r>
      <w:proofErr w:type="spellEnd"/>
      <w:r w:rsidR="00C5482C" w:rsidRPr="00F019F8">
        <w:rPr>
          <w:rFonts w:ascii="Arial" w:hAnsi="Arial" w:cs="Arial"/>
          <w:b/>
          <w:i w:val="0"/>
          <w:color w:val="auto"/>
          <w:sz w:val="20"/>
          <w:szCs w:val="20"/>
        </w:rPr>
        <w:t xml:space="preserve"> за 202</w:t>
      </w:r>
      <w:r w:rsidR="004B418C" w:rsidRPr="00F019F8">
        <w:rPr>
          <w:rFonts w:ascii="Arial" w:hAnsi="Arial" w:cs="Arial"/>
          <w:b/>
          <w:i w:val="0"/>
          <w:color w:val="auto"/>
          <w:sz w:val="20"/>
          <w:szCs w:val="20"/>
          <w:lang w:val="kk-KZ"/>
        </w:rPr>
        <w:t>4</w:t>
      </w:r>
      <w:r w:rsidR="00C5482C" w:rsidRPr="00F019F8">
        <w:rPr>
          <w:rFonts w:ascii="Arial" w:hAnsi="Arial" w:cs="Arial"/>
          <w:b/>
          <w:i w:val="0"/>
          <w:color w:val="auto"/>
          <w:sz w:val="20"/>
          <w:szCs w:val="20"/>
        </w:rPr>
        <w:t>г</w:t>
      </w:r>
      <w:bookmarkEnd w:id="26"/>
      <w:bookmarkEnd w:id="27"/>
      <w:bookmarkEnd w:id="28"/>
    </w:p>
    <w:tbl>
      <w:tblPr>
        <w:tblW w:w="0" w:type="auto"/>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8065"/>
        <w:gridCol w:w="1260"/>
      </w:tblGrid>
      <w:tr w:rsidR="00C5482C" w:rsidRPr="00F019F8" w14:paraId="40550573" w14:textId="77777777" w:rsidTr="001613CD">
        <w:tc>
          <w:tcPr>
            <w:tcW w:w="8065" w:type="dxa"/>
            <w:shd w:val="clear" w:color="auto" w:fill="auto"/>
          </w:tcPr>
          <w:p w14:paraId="5894A60C" w14:textId="77777777" w:rsidR="00C5482C" w:rsidRPr="00F019F8" w:rsidRDefault="00C5482C" w:rsidP="0044091F">
            <w:pPr>
              <w:jc w:val="center"/>
              <w:rPr>
                <w:rFonts w:ascii="Arial" w:eastAsia="CyrillicTimes" w:hAnsi="Arial" w:cs="Arial"/>
                <w:b/>
                <w:sz w:val="20"/>
                <w:szCs w:val="20"/>
                <w:lang w:eastAsia="x-none"/>
              </w:rPr>
            </w:pPr>
            <w:r w:rsidRPr="00F019F8">
              <w:rPr>
                <w:rFonts w:ascii="Arial" w:eastAsia="CyrillicTimes" w:hAnsi="Arial" w:cs="Arial"/>
                <w:b/>
                <w:sz w:val="20"/>
                <w:szCs w:val="20"/>
                <w:lang w:eastAsia="x-none"/>
              </w:rPr>
              <w:t>Наименование</w:t>
            </w:r>
          </w:p>
        </w:tc>
        <w:tc>
          <w:tcPr>
            <w:tcW w:w="1260" w:type="dxa"/>
            <w:shd w:val="clear" w:color="auto" w:fill="auto"/>
          </w:tcPr>
          <w:p w14:paraId="59B2EDAE" w14:textId="271F5FE4" w:rsidR="00C5482C" w:rsidRPr="00F019F8" w:rsidRDefault="00C5482C" w:rsidP="0044091F">
            <w:pPr>
              <w:jc w:val="center"/>
              <w:rPr>
                <w:rFonts w:ascii="Arial" w:eastAsia="CyrillicTimes" w:hAnsi="Arial" w:cs="Arial"/>
                <w:b/>
                <w:sz w:val="20"/>
                <w:szCs w:val="20"/>
                <w:lang w:eastAsia="x-none"/>
              </w:rPr>
            </w:pPr>
            <w:r w:rsidRPr="00F019F8">
              <w:rPr>
                <w:rFonts w:ascii="Arial" w:eastAsia="CyrillicTimes" w:hAnsi="Arial" w:cs="Arial"/>
                <w:b/>
                <w:sz w:val="20"/>
                <w:szCs w:val="20"/>
                <w:lang w:eastAsia="x-none"/>
              </w:rPr>
              <w:t>МС</w:t>
            </w:r>
          </w:p>
        </w:tc>
      </w:tr>
      <w:tr w:rsidR="00C5482C" w:rsidRPr="00F019F8" w14:paraId="02E5003C" w14:textId="77777777" w:rsidTr="001613CD">
        <w:tc>
          <w:tcPr>
            <w:tcW w:w="8065" w:type="dxa"/>
            <w:shd w:val="clear" w:color="auto" w:fill="auto"/>
          </w:tcPr>
          <w:p w14:paraId="18BEF36F" w14:textId="77777777" w:rsidR="00C5482C" w:rsidRPr="00F019F8" w:rsidRDefault="00C5482C" w:rsidP="0044091F">
            <w:pPr>
              <w:rPr>
                <w:rFonts w:ascii="Arial" w:eastAsia="CyrillicTimes" w:hAnsi="Arial" w:cs="Arial"/>
                <w:sz w:val="20"/>
                <w:szCs w:val="20"/>
                <w:lang w:eastAsia="x-none"/>
              </w:rPr>
            </w:pPr>
            <w:r w:rsidRPr="00F019F8">
              <w:rPr>
                <w:rFonts w:ascii="Arial" w:eastAsia="CyrillicTimes" w:hAnsi="Arial" w:cs="Arial"/>
                <w:sz w:val="20"/>
                <w:szCs w:val="20"/>
                <w:lang w:eastAsia="x-none"/>
              </w:rPr>
              <w:t>Средняя максимальная температура воздуха самого жаркого месяца (июль) за год</w:t>
            </w:r>
          </w:p>
        </w:tc>
        <w:tc>
          <w:tcPr>
            <w:tcW w:w="1260" w:type="dxa"/>
            <w:shd w:val="clear" w:color="auto" w:fill="auto"/>
          </w:tcPr>
          <w:p w14:paraId="708D96F4" w14:textId="51F0C264" w:rsidR="00C5482C" w:rsidRPr="00F019F8" w:rsidRDefault="00C5482C" w:rsidP="0044091F">
            <w:pPr>
              <w:jc w:val="center"/>
              <w:rPr>
                <w:rFonts w:ascii="Arial" w:eastAsia="CyrillicTimes" w:hAnsi="Arial" w:cs="Arial"/>
                <w:sz w:val="20"/>
                <w:szCs w:val="20"/>
                <w:lang w:eastAsia="x-none"/>
              </w:rPr>
            </w:pPr>
            <w:r w:rsidRPr="00F019F8">
              <w:rPr>
                <w:rFonts w:ascii="Arial" w:eastAsia="CyrillicTimes" w:hAnsi="Arial" w:cs="Arial"/>
                <w:sz w:val="20"/>
                <w:szCs w:val="20"/>
                <w:lang w:eastAsia="x-none"/>
              </w:rPr>
              <w:t>+</w:t>
            </w:r>
            <w:r w:rsidR="00640CD0" w:rsidRPr="00F019F8">
              <w:rPr>
                <w:rFonts w:ascii="Arial" w:eastAsia="CyrillicTimes" w:hAnsi="Arial" w:cs="Arial"/>
                <w:sz w:val="20"/>
                <w:szCs w:val="20"/>
                <w:lang w:val="kk-KZ" w:eastAsia="x-none"/>
              </w:rPr>
              <w:t>31,1</w:t>
            </w:r>
            <w:r w:rsidRPr="00F019F8">
              <w:rPr>
                <w:rFonts w:ascii="Arial" w:eastAsia="CyrillicTimes" w:hAnsi="Arial" w:cs="Arial"/>
                <w:sz w:val="20"/>
                <w:szCs w:val="20"/>
                <w:lang w:eastAsia="x-none"/>
              </w:rPr>
              <w:t>°С</w:t>
            </w:r>
          </w:p>
        </w:tc>
      </w:tr>
      <w:tr w:rsidR="00C5482C" w:rsidRPr="00F019F8" w14:paraId="31264549" w14:textId="77777777" w:rsidTr="001613CD">
        <w:tc>
          <w:tcPr>
            <w:tcW w:w="8065" w:type="dxa"/>
            <w:shd w:val="clear" w:color="auto" w:fill="auto"/>
          </w:tcPr>
          <w:p w14:paraId="2646BF5C" w14:textId="77777777" w:rsidR="00C5482C" w:rsidRPr="00F019F8" w:rsidRDefault="00C5482C" w:rsidP="0044091F">
            <w:pPr>
              <w:rPr>
                <w:rFonts w:ascii="Arial" w:eastAsia="CyrillicTimes" w:hAnsi="Arial" w:cs="Arial"/>
                <w:sz w:val="20"/>
                <w:szCs w:val="20"/>
                <w:lang w:eastAsia="x-none"/>
              </w:rPr>
            </w:pPr>
            <w:r w:rsidRPr="00F019F8">
              <w:rPr>
                <w:rFonts w:ascii="Arial" w:eastAsia="CyrillicTimes" w:hAnsi="Arial" w:cs="Arial"/>
                <w:sz w:val="20"/>
                <w:szCs w:val="20"/>
                <w:lang w:eastAsia="x-none"/>
              </w:rPr>
              <w:t>Средняя минимальная температура воздуха самого холодного месяца (январь) за год</w:t>
            </w:r>
          </w:p>
        </w:tc>
        <w:tc>
          <w:tcPr>
            <w:tcW w:w="1260" w:type="dxa"/>
            <w:shd w:val="clear" w:color="auto" w:fill="auto"/>
            <w:vAlign w:val="center"/>
          </w:tcPr>
          <w:p w14:paraId="032803CB" w14:textId="6DE98150" w:rsidR="00C5482C" w:rsidRPr="00F019F8" w:rsidRDefault="00C5482C" w:rsidP="0044091F">
            <w:pPr>
              <w:jc w:val="center"/>
              <w:rPr>
                <w:rFonts w:ascii="Arial" w:eastAsia="CyrillicTimes" w:hAnsi="Arial" w:cs="Arial"/>
                <w:sz w:val="20"/>
                <w:szCs w:val="20"/>
                <w:lang w:eastAsia="x-none"/>
              </w:rPr>
            </w:pPr>
            <w:r w:rsidRPr="00F019F8">
              <w:rPr>
                <w:rFonts w:ascii="Arial" w:eastAsia="CyrillicTimes" w:hAnsi="Arial" w:cs="Arial"/>
                <w:sz w:val="20"/>
                <w:szCs w:val="20"/>
                <w:lang w:eastAsia="x-none"/>
              </w:rPr>
              <w:t>-</w:t>
            </w:r>
            <w:r w:rsidR="00DE04AE" w:rsidRPr="00F019F8">
              <w:rPr>
                <w:rFonts w:ascii="Arial" w:eastAsia="CyrillicTimes" w:hAnsi="Arial" w:cs="Arial"/>
                <w:sz w:val="20"/>
                <w:szCs w:val="20"/>
                <w:lang w:eastAsia="x-none"/>
              </w:rPr>
              <w:t>1</w:t>
            </w:r>
            <w:r w:rsidR="00640CD0" w:rsidRPr="00F019F8">
              <w:rPr>
                <w:rFonts w:ascii="Arial" w:eastAsia="CyrillicTimes" w:hAnsi="Arial" w:cs="Arial"/>
                <w:sz w:val="20"/>
                <w:szCs w:val="20"/>
                <w:lang w:val="kk-KZ" w:eastAsia="x-none"/>
              </w:rPr>
              <w:t>3,7</w:t>
            </w:r>
            <w:r w:rsidRPr="00F019F8">
              <w:rPr>
                <w:rFonts w:ascii="Arial" w:eastAsia="CyrillicTimes" w:hAnsi="Arial" w:cs="Arial"/>
                <w:sz w:val="20"/>
                <w:szCs w:val="20"/>
                <w:lang w:eastAsia="x-none"/>
              </w:rPr>
              <w:t>°С</w:t>
            </w:r>
          </w:p>
        </w:tc>
      </w:tr>
      <w:tr w:rsidR="00C5482C" w:rsidRPr="00F019F8" w14:paraId="1DA143C5" w14:textId="77777777" w:rsidTr="001613CD">
        <w:tc>
          <w:tcPr>
            <w:tcW w:w="8065" w:type="dxa"/>
            <w:shd w:val="clear" w:color="auto" w:fill="auto"/>
          </w:tcPr>
          <w:p w14:paraId="243CC064" w14:textId="5A444BD0" w:rsidR="00C5482C" w:rsidRPr="00F019F8" w:rsidRDefault="008B5C38" w:rsidP="0044091F">
            <w:pPr>
              <w:rPr>
                <w:rFonts w:ascii="Arial" w:eastAsia="CyrillicTimes" w:hAnsi="Arial" w:cs="Arial"/>
                <w:sz w:val="20"/>
                <w:szCs w:val="20"/>
                <w:lang w:val="kk-KZ" w:eastAsia="x-none"/>
              </w:rPr>
            </w:pPr>
            <w:r w:rsidRPr="00F019F8">
              <w:rPr>
                <w:rFonts w:ascii="Arial" w:eastAsia="CyrillicTimes" w:hAnsi="Arial" w:cs="Arial"/>
                <w:sz w:val="20"/>
                <w:szCs w:val="20"/>
                <w:lang w:eastAsia="x-none"/>
              </w:rPr>
              <w:t>Количество выпавших осадков</w:t>
            </w:r>
          </w:p>
        </w:tc>
        <w:tc>
          <w:tcPr>
            <w:tcW w:w="1260" w:type="dxa"/>
            <w:shd w:val="clear" w:color="auto" w:fill="auto"/>
            <w:vAlign w:val="center"/>
          </w:tcPr>
          <w:p w14:paraId="49AD6FA7" w14:textId="5B1D2043" w:rsidR="00C5482C" w:rsidRPr="00F019F8" w:rsidRDefault="00640CD0" w:rsidP="0044091F">
            <w:pPr>
              <w:jc w:val="center"/>
              <w:rPr>
                <w:rFonts w:ascii="Arial" w:eastAsia="CyrillicTimes" w:hAnsi="Arial" w:cs="Arial"/>
                <w:sz w:val="20"/>
                <w:szCs w:val="20"/>
                <w:lang w:eastAsia="x-none"/>
              </w:rPr>
            </w:pPr>
            <w:r w:rsidRPr="00F019F8">
              <w:rPr>
                <w:rFonts w:ascii="Arial" w:eastAsia="CyrillicTimes" w:hAnsi="Arial" w:cs="Arial"/>
                <w:sz w:val="20"/>
                <w:szCs w:val="20"/>
                <w:lang w:val="kk-KZ" w:eastAsia="x-none"/>
              </w:rPr>
              <w:t xml:space="preserve">288,9 </w:t>
            </w:r>
            <w:r w:rsidR="008B5C38" w:rsidRPr="00F019F8">
              <w:rPr>
                <w:rFonts w:ascii="Arial" w:eastAsia="CyrillicTimes" w:hAnsi="Arial" w:cs="Arial"/>
                <w:sz w:val="20"/>
                <w:szCs w:val="20"/>
                <w:lang w:eastAsia="x-none"/>
              </w:rPr>
              <w:t>мм</w:t>
            </w:r>
          </w:p>
        </w:tc>
      </w:tr>
    </w:tbl>
    <w:p w14:paraId="2AF5D543" w14:textId="77777777" w:rsidR="00C5482C" w:rsidRPr="00F019F8" w:rsidRDefault="00C5482C" w:rsidP="0044091F">
      <w:pPr>
        <w:pStyle w:val="afffb"/>
        <w:spacing w:after="0"/>
        <w:rPr>
          <w:rFonts w:ascii="Arial" w:hAnsi="Arial" w:cs="Arial"/>
          <w:i w:val="0"/>
          <w:color w:val="auto"/>
        </w:rPr>
      </w:pPr>
      <w:bookmarkStart w:id="29" w:name="_Toc492309363"/>
      <w:bookmarkStart w:id="30" w:name="_Toc147575158"/>
    </w:p>
    <w:p w14:paraId="64371A50" w14:textId="55B68954" w:rsidR="00C5482C" w:rsidRPr="00F019F8" w:rsidRDefault="00F019F8" w:rsidP="00F019F8">
      <w:pPr>
        <w:pStyle w:val="afffb"/>
        <w:keepNext/>
        <w:spacing w:after="0"/>
        <w:rPr>
          <w:rFonts w:ascii="Arial" w:hAnsi="Arial" w:cs="Arial"/>
          <w:b/>
          <w:bCs/>
          <w:i w:val="0"/>
          <w:iCs w:val="0"/>
          <w:color w:val="auto"/>
        </w:rPr>
      </w:pPr>
      <w:bookmarkStart w:id="31" w:name="_Toc147575160"/>
      <w:bookmarkEnd w:id="29"/>
      <w:bookmarkEnd w:id="30"/>
      <w:r w:rsidRPr="00F019F8">
        <w:rPr>
          <w:rFonts w:ascii="Arial" w:hAnsi="Arial" w:cs="Arial"/>
          <w:b/>
          <w:bCs/>
          <w:i w:val="0"/>
          <w:iCs w:val="0"/>
          <w:color w:val="auto"/>
        </w:rPr>
        <w:t xml:space="preserve">Таблица </w:t>
      </w:r>
      <w:r w:rsidRPr="00F019F8">
        <w:rPr>
          <w:rFonts w:ascii="Arial" w:hAnsi="Arial" w:cs="Arial"/>
          <w:b/>
          <w:bCs/>
          <w:i w:val="0"/>
          <w:iCs w:val="0"/>
          <w:color w:val="auto"/>
        </w:rPr>
        <w:fldChar w:fldCharType="begin"/>
      </w:r>
      <w:r w:rsidRPr="00F019F8">
        <w:rPr>
          <w:rFonts w:ascii="Arial" w:hAnsi="Arial" w:cs="Arial"/>
          <w:b/>
          <w:bCs/>
          <w:i w:val="0"/>
          <w:iCs w:val="0"/>
          <w:color w:val="auto"/>
        </w:rPr>
        <w:instrText xml:space="preserve"> STYLEREF 1 \s </w:instrText>
      </w:r>
      <w:r w:rsidRPr="00F019F8">
        <w:rPr>
          <w:rFonts w:ascii="Arial" w:hAnsi="Arial" w:cs="Arial"/>
          <w:b/>
          <w:bCs/>
          <w:i w:val="0"/>
          <w:iCs w:val="0"/>
          <w:color w:val="auto"/>
        </w:rPr>
        <w:fldChar w:fldCharType="separate"/>
      </w:r>
      <w:r w:rsidRPr="00F019F8">
        <w:rPr>
          <w:rFonts w:ascii="Arial" w:hAnsi="Arial" w:cs="Arial"/>
          <w:b/>
          <w:bCs/>
          <w:i w:val="0"/>
          <w:iCs w:val="0"/>
          <w:noProof/>
          <w:color w:val="auto"/>
        </w:rPr>
        <w:t>3</w:t>
      </w:r>
      <w:r w:rsidRPr="00F019F8">
        <w:rPr>
          <w:rFonts w:ascii="Arial" w:hAnsi="Arial" w:cs="Arial"/>
          <w:b/>
          <w:bCs/>
          <w:i w:val="0"/>
          <w:iCs w:val="0"/>
          <w:color w:val="auto"/>
        </w:rPr>
        <w:fldChar w:fldCharType="end"/>
      </w:r>
      <w:r w:rsidRPr="00F019F8">
        <w:rPr>
          <w:rFonts w:ascii="Arial" w:hAnsi="Arial" w:cs="Arial"/>
          <w:b/>
          <w:bCs/>
          <w:i w:val="0"/>
          <w:iCs w:val="0"/>
          <w:color w:val="auto"/>
        </w:rPr>
        <w:t>.</w:t>
      </w:r>
      <w:r w:rsidRPr="00F019F8">
        <w:rPr>
          <w:rFonts w:ascii="Arial" w:hAnsi="Arial" w:cs="Arial"/>
          <w:b/>
          <w:bCs/>
          <w:i w:val="0"/>
          <w:iCs w:val="0"/>
          <w:color w:val="auto"/>
        </w:rPr>
        <w:fldChar w:fldCharType="begin"/>
      </w:r>
      <w:r w:rsidRPr="00F019F8">
        <w:rPr>
          <w:rFonts w:ascii="Arial" w:hAnsi="Arial" w:cs="Arial"/>
          <w:b/>
          <w:bCs/>
          <w:i w:val="0"/>
          <w:iCs w:val="0"/>
          <w:color w:val="auto"/>
        </w:rPr>
        <w:instrText xml:space="preserve"> SEQ Таблица \* ARABIC \s 1 </w:instrText>
      </w:r>
      <w:r w:rsidRPr="00F019F8">
        <w:rPr>
          <w:rFonts w:ascii="Arial" w:hAnsi="Arial" w:cs="Arial"/>
          <w:b/>
          <w:bCs/>
          <w:i w:val="0"/>
          <w:iCs w:val="0"/>
          <w:color w:val="auto"/>
        </w:rPr>
        <w:fldChar w:fldCharType="separate"/>
      </w:r>
      <w:r w:rsidRPr="00F019F8">
        <w:rPr>
          <w:rFonts w:ascii="Arial" w:hAnsi="Arial" w:cs="Arial"/>
          <w:b/>
          <w:bCs/>
          <w:i w:val="0"/>
          <w:iCs w:val="0"/>
          <w:noProof/>
          <w:color w:val="auto"/>
        </w:rPr>
        <w:t>2</w:t>
      </w:r>
      <w:r w:rsidRPr="00F019F8">
        <w:rPr>
          <w:rFonts w:ascii="Arial" w:hAnsi="Arial" w:cs="Arial"/>
          <w:b/>
          <w:bCs/>
          <w:i w:val="0"/>
          <w:iCs w:val="0"/>
          <w:color w:val="auto"/>
        </w:rPr>
        <w:fldChar w:fldCharType="end"/>
      </w:r>
      <w:bookmarkStart w:id="32" w:name="_Toc214465224"/>
      <w:r w:rsidRPr="00F019F8">
        <w:rPr>
          <w:rFonts w:ascii="Arial" w:hAnsi="Arial" w:cs="Arial"/>
          <w:b/>
          <w:bCs/>
          <w:i w:val="0"/>
          <w:iCs w:val="0"/>
          <w:color w:val="auto"/>
        </w:rPr>
        <w:t xml:space="preserve"> </w:t>
      </w:r>
      <w:r w:rsidR="00C5482C" w:rsidRPr="00F019F8">
        <w:rPr>
          <w:rFonts w:ascii="Arial" w:hAnsi="Arial" w:cs="Arial"/>
          <w:b/>
          <w:bCs/>
          <w:i w:val="0"/>
          <w:iCs w:val="0"/>
          <w:color w:val="auto"/>
        </w:rPr>
        <w:t>Повторяемость направления ветра и штилей (%) и роза ветров</w:t>
      </w:r>
      <w:bookmarkEnd w:id="31"/>
      <w:bookmarkEnd w:id="32"/>
    </w:p>
    <w:tbl>
      <w:tblPr>
        <w:tblW w:w="5000" w:type="pct"/>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1992"/>
        <w:gridCol w:w="776"/>
        <w:gridCol w:w="776"/>
        <w:gridCol w:w="776"/>
        <w:gridCol w:w="776"/>
        <w:gridCol w:w="776"/>
        <w:gridCol w:w="776"/>
        <w:gridCol w:w="776"/>
        <w:gridCol w:w="776"/>
        <w:gridCol w:w="1125"/>
      </w:tblGrid>
      <w:tr w:rsidR="00C5482C" w:rsidRPr="00F019F8" w14:paraId="02388E43" w14:textId="77777777" w:rsidTr="00012602">
        <w:trPr>
          <w:trHeight w:val="197"/>
        </w:trPr>
        <w:tc>
          <w:tcPr>
            <w:tcW w:w="1068" w:type="pct"/>
          </w:tcPr>
          <w:p w14:paraId="30F95EEF" w14:textId="77777777" w:rsidR="00C5482C" w:rsidRPr="00F019F8" w:rsidRDefault="00C5482C" w:rsidP="00012602">
            <w:pPr>
              <w:rPr>
                <w:rFonts w:ascii="Arial" w:hAnsi="Arial" w:cs="Arial"/>
                <w:b/>
                <w:sz w:val="18"/>
                <w:szCs w:val="20"/>
              </w:rPr>
            </w:pPr>
            <w:r w:rsidRPr="00F019F8">
              <w:rPr>
                <w:rFonts w:ascii="Arial" w:hAnsi="Arial" w:cs="Arial"/>
                <w:b/>
                <w:sz w:val="18"/>
                <w:szCs w:val="20"/>
              </w:rPr>
              <w:t xml:space="preserve">Направление </w:t>
            </w:r>
          </w:p>
        </w:tc>
        <w:tc>
          <w:tcPr>
            <w:tcW w:w="416" w:type="pct"/>
          </w:tcPr>
          <w:p w14:paraId="69BBB191" w14:textId="77777777" w:rsidR="00C5482C" w:rsidRPr="00F019F8" w:rsidRDefault="00C5482C" w:rsidP="00012602">
            <w:pPr>
              <w:jc w:val="center"/>
              <w:rPr>
                <w:rFonts w:ascii="Arial" w:hAnsi="Arial" w:cs="Arial"/>
                <w:b/>
                <w:sz w:val="18"/>
                <w:szCs w:val="20"/>
              </w:rPr>
            </w:pPr>
            <w:r w:rsidRPr="00F019F8">
              <w:rPr>
                <w:rFonts w:ascii="Arial" w:hAnsi="Arial" w:cs="Arial"/>
                <w:b/>
                <w:sz w:val="18"/>
                <w:szCs w:val="20"/>
              </w:rPr>
              <w:t>С</w:t>
            </w:r>
          </w:p>
        </w:tc>
        <w:tc>
          <w:tcPr>
            <w:tcW w:w="416" w:type="pct"/>
            <w:shd w:val="clear" w:color="auto" w:fill="auto"/>
          </w:tcPr>
          <w:p w14:paraId="6097F119" w14:textId="77777777" w:rsidR="00C5482C" w:rsidRPr="00F019F8" w:rsidRDefault="00C5482C" w:rsidP="00012602">
            <w:pPr>
              <w:jc w:val="center"/>
              <w:rPr>
                <w:rFonts w:ascii="Arial" w:hAnsi="Arial" w:cs="Arial"/>
                <w:b/>
                <w:sz w:val="18"/>
                <w:szCs w:val="20"/>
              </w:rPr>
            </w:pPr>
            <w:r w:rsidRPr="00F019F8">
              <w:rPr>
                <w:rFonts w:ascii="Arial" w:hAnsi="Arial" w:cs="Arial"/>
                <w:b/>
                <w:sz w:val="18"/>
                <w:szCs w:val="20"/>
              </w:rPr>
              <w:t>СВ</w:t>
            </w:r>
          </w:p>
        </w:tc>
        <w:tc>
          <w:tcPr>
            <w:tcW w:w="416" w:type="pct"/>
            <w:shd w:val="clear" w:color="auto" w:fill="auto"/>
          </w:tcPr>
          <w:p w14:paraId="40093BBA" w14:textId="77777777" w:rsidR="00C5482C" w:rsidRPr="00F019F8" w:rsidRDefault="00C5482C" w:rsidP="00012602">
            <w:pPr>
              <w:jc w:val="center"/>
              <w:rPr>
                <w:rFonts w:ascii="Arial" w:hAnsi="Arial" w:cs="Arial"/>
                <w:b/>
                <w:sz w:val="18"/>
                <w:szCs w:val="20"/>
              </w:rPr>
            </w:pPr>
            <w:r w:rsidRPr="00F019F8">
              <w:rPr>
                <w:rFonts w:ascii="Arial" w:hAnsi="Arial" w:cs="Arial"/>
                <w:b/>
                <w:sz w:val="18"/>
                <w:szCs w:val="20"/>
              </w:rPr>
              <w:t>В</w:t>
            </w:r>
          </w:p>
        </w:tc>
        <w:tc>
          <w:tcPr>
            <w:tcW w:w="416" w:type="pct"/>
            <w:shd w:val="clear" w:color="auto" w:fill="auto"/>
          </w:tcPr>
          <w:p w14:paraId="3D451AC6" w14:textId="77777777" w:rsidR="00C5482C" w:rsidRPr="00F019F8" w:rsidRDefault="00C5482C" w:rsidP="00012602">
            <w:pPr>
              <w:jc w:val="center"/>
              <w:rPr>
                <w:rFonts w:ascii="Arial" w:hAnsi="Arial" w:cs="Arial"/>
                <w:b/>
                <w:sz w:val="18"/>
                <w:szCs w:val="20"/>
              </w:rPr>
            </w:pPr>
            <w:r w:rsidRPr="00F019F8">
              <w:rPr>
                <w:rFonts w:ascii="Arial" w:hAnsi="Arial" w:cs="Arial"/>
                <w:b/>
                <w:sz w:val="18"/>
                <w:szCs w:val="20"/>
              </w:rPr>
              <w:t>ЮВ</w:t>
            </w:r>
          </w:p>
        </w:tc>
        <w:tc>
          <w:tcPr>
            <w:tcW w:w="416" w:type="pct"/>
            <w:shd w:val="clear" w:color="auto" w:fill="auto"/>
          </w:tcPr>
          <w:p w14:paraId="1F20ED5B" w14:textId="77777777" w:rsidR="00C5482C" w:rsidRPr="00F019F8" w:rsidRDefault="00C5482C" w:rsidP="00012602">
            <w:pPr>
              <w:jc w:val="center"/>
              <w:rPr>
                <w:rFonts w:ascii="Arial" w:hAnsi="Arial" w:cs="Arial"/>
                <w:b/>
                <w:sz w:val="18"/>
                <w:szCs w:val="20"/>
              </w:rPr>
            </w:pPr>
            <w:r w:rsidRPr="00F019F8">
              <w:rPr>
                <w:rFonts w:ascii="Arial" w:hAnsi="Arial" w:cs="Arial"/>
                <w:b/>
                <w:sz w:val="18"/>
                <w:szCs w:val="20"/>
              </w:rPr>
              <w:t>Ю</w:t>
            </w:r>
          </w:p>
        </w:tc>
        <w:tc>
          <w:tcPr>
            <w:tcW w:w="416" w:type="pct"/>
            <w:shd w:val="clear" w:color="auto" w:fill="auto"/>
          </w:tcPr>
          <w:p w14:paraId="4D3E8437" w14:textId="77777777" w:rsidR="00C5482C" w:rsidRPr="00F019F8" w:rsidRDefault="00C5482C" w:rsidP="00012602">
            <w:pPr>
              <w:jc w:val="center"/>
              <w:rPr>
                <w:rFonts w:ascii="Arial" w:hAnsi="Arial" w:cs="Arial"/>
                <w:b/>
                <w:sz w:val="18"/>
                <w:szCs w:val="20"/>
              </w:rPr>
            </w:pPr>
            <w:r w:rsidRPr="00F019F8">
              <w:rPr>
                <w:rFonts w:ascii="Arial" w:hAnsi="Arial" w:cs="Arial"/>
                <w:b/>
                <w:sz w:val="18"/>
                <w:szCs w:val="20"/>
              </w:rPr>
              <w:t>ЮЗ</w:t>
            </w:r>
          </w:p>
        </w:tc>
        <w:tc>
          <w:tcPr>
            <w:tcW w:w="416" w:type="pct"/>
            <w:shd w:val="clear" w:color="auto" w:fill="auto"/>
          </w:tcPr>
          <w:p w14:paraId="726308BF" w14:textId="77777777" w:rsidR="00C5482C" w:rsidRPr="00F019F8" w:rsidRDefault="00C5482C" w:rsidP="00012602">
            <w:pPr>
              <w:jc w:val="center"/>
              <w:rPr>
                <w:rFonts w:ascii="Arial" w:hAnsi="Arial" w:cs="Arial"/>
                <w:b/>
                <w:sz w:val="18"/>
                <w:szCs w:val="20"/>
              </w:rPr>
            </w:pPr>
            <w:r w:rsidRPr="00F019F8">
              <w:rPr>
                <w:rFonts w:ascii="Arial" w:hAnsi="Arial" w:cs="Arial"/>
                <w:b/>
                <w:sz w:val="18"/>
                <w:szCs w:val="20"/>
              </w:rPr>
              <w:t>З</w:t>
            </w:r>
          </w:p>
        </w:tc>
        <w:tc>
          <w:tcPr>
            <w:tcW w:w="416" w:type="pct"/>
            <w:shd w:val="clear" w:color="auto" w:fill="auto"/>
          </w:tcPr>
          <w:p w14:paraId="5C536E43" w14:textId="77777777" w:rsidR="00C5482C" w:rsidRPr="00F019F8" w:rsidRDefault="00C5482C" w:rsidP="00012602">
            <w:pPr>
              <w:jc w:val="center"/>
              <w:rPr>
                <w:rFonts w:ascii="Arial" w:hAnsi="Arial" w:cs="Arial"/>
                <w:b/>
                <w:sz w:val="18"/>
                <w:szCs w:val="20"/>
              </w:rPr>
            </w:pPr>
            <w:r w:rsidRPr="00F019F8">
              <w:rPr>
                <w:rFonts w:ascii="Arial" w:hAnsi="Arial" w:cs="Arial"/>
                <w:b/>
                <w:sz w:val="18"/>
                <w:szCs w:val="20"/>
              </w:rPr>
              <w:t>СЗ</w:t>
            </w:r>
          </w:p>
        </w:tc>
        <w:tc>
          <w:tcPr>
            <w:tcW w:w="603" w:type="pct"/>
            <w:shd w:val="clear" w:color="auto" w:fill="auto"/>
          </w:tcPr>
          <w:p w14:paraId="07B9E951" w14:textId="77777777" w:rsidR="00C5482C" w:rsidRPr="00F019F8" w:rsidRDefault="00C5482C" w:rsidP="00012602">
            <w:pPr>
              <w:jc w:val="center"/>
              <w:rPr>
                <w:rFonts w:ascii="Arial" w:hAnsi="Arial" w:cs="Arial"/>
                <w:b/>
                <w:sz w:val="18"/>
                <w:szCs w:val="20"/>
              </w:rPr>
            </w:pPr>
            <w:r w:rsidRPr="00F019F8">
              <w:rPr>
                <w:rFonts w:ascii="Arial" w:hAnsi="Arial" w:cs="Arial"/>
                <w:b/>
                <w:sz w:val="18"/>
                <w:szCs w:val="20"/>
              </w:rPr>
              <w:t>Штиль</w:t>
            </w:r>
          </w:p>
        </w:tc>
      </w:tr>
      <w:tr w:rsidR="00C5482C" w:rsidRPr="00F019F8" w14:paraId="432A1767" w14:textId="77777777" w:rsidTr="00012602">
        <w:trPr>
          <w:trHeight w:val="80"/>
        </w:trPr>
        <w:tc>
          <w:tcPr>
            <w:tcW w:w="1068" w:type="pct"/>
          </w:tcPr>
          <w:p w14:paraId="4EB65EE8" w14:textId="77777777" w:rsidR="00C5482C" w:rsidRPr="00F019F8" w:rsidRDefault="00C5482C" w:rsidP="00012602">
            <w:pPr>
              <w:rPr>
                <w:rFonts w:ascii="Arial" w:hAnsi="Arial" w:cs="Arial"/>
                <w:b/>
                <w:sz w:val="18"/>
                <w:szCs w:val="20"/>
              </w:rPr>
            </w:pPr>
            <w:r w:rsidRPr="00F019F8">
              <w:rPr>
                <w:rFonts w:ascii="Arial" w:hAnsi="Arial" w:cs="Arial"/>
                <w:b/>
                <w:sz w:val="18"/>
                <w:szCs w:val="20"/>
              </w:rPr>
              <w:t>Год</w:t>
            </w:r>
          </w:p>
        </w:tc>
        <w:tc>
          <w:tcPr>
            <w:tcW w:w="416" w:type="pct"/>
          </w:tcPr>
          <w:p w14:paraId="4563B776" w14:textId="1CFDB9B7" w:rsidR="00C5482C" w:rsidRPr="00F019F8" w:rsidRDefault="00DC3FF0" w:rsidP="00012602">
            <w:pPr>
              <w:jc w:val="center"/>
              <w:rPr>
                <w:rFonts w:ascii="Arial" w:hAnsi="Arial" w:cs="Arial"/>
                <w:sz w:val="18"/>
                <w:szCs w:val="20"/>
                <w:lang w:val="kk-KZ"/>
              </w:rPr>
            </w:pPr>
            <w:r w:rsidRPr="00F019F8">
              <w:rPr>
                <w:rFonts w:ascii="Arial" w:hAnsi="Arial" w:cs="Arial"/>
                <w:sz w:val="18"/>
                <w:szCs w:val="20"/>
                <w:lang w:val="kk-KZ"/>
              </w:rPr>
              <w:t>7</w:t>
            </w:r>
          </w:p>
        </w:tc>
        <w:tc>
          <w:tcPr>
            <w:tcW w:w="416" w:type="pct"/>
            <w:shd w:val="clear" w:color="auto" w:fill="auto"/>
          </w:tcPr>
          <w:p w14:paraId="1D81F7CC" w14:textId="2CB8ADD0" w:rsidR="00C5482C" w:rsidRPr="00F019F8" w:rsidRDefault="00DC3FF0" w:rsidP="00012602">
            <w:pPr>
              <w:jc w:val="center"/>
              <w:rPr>
                <w:rFonts w:ascii="Arial" w:hAnsi="Arial" w:cs="Arial"/>
                <w:sz w:val="18"/>
                <w:szCs w:val="20"/>
                <w:lang w:val="kk-KZ"/>
              </w:rPr>
            </w:pPr>
            <w:r w:rsidRPr="00F019F8">
              <w:rPr>
                <w:rFonts w:ascii="Arial" w:hAnsi="Arial" w:cs="Arial"/>
                <w:sz w:val="18"/>
                <w:szCs w:val="20"/>
                <w:lang w:val="kk-KZ"/>
              </w:rPr>
              <w:t>16</w:t>
            </w:r>
          </w:p>
        </w:tc>
        <w:tc>
          <w:tcPr>
            <w:tcW w:w="416" w:type="pct"/>
            <w:shd w:val="clear" w:color="auto" w:fill="auto"/>
          </w:tcPr>
          <w:p w14:paraId="1E0BFCFE" w14:textId="70F88C54" w:rsidR="00C5482C" w:rsidRPr="00F019F8" w:rsidRDefault="00DC3FF0" w:rsidP="00012602">
            <w:pPr>
              <w:jc w:val="center"/>
              <w:rPr>
                <w:rFonts w:ascii="Arial" w:hAnsi="Arial" w:cs="Arial"/>
                <w:sz w:val="18"/>
                <w:szCs w:val="20"/>
                <w:lang w:val="kk-KZ"/>
              </w:rPr>
            </w:pPr>
            <w:r w:rsidRPr="00F019F8">
              <w:rPr>
                <w:rFonts w:ascii="Arial" w:hAnsi="Arial" w:cs="Arial"/>
                <w:sz w:val="18"/>
                <w:szCs w:val="20"/>
                <w:lang w:val="kk-KZ"/>
              </w:rPr>
              <w:t>16</w:t>
            </w:r>
          </w:p>
        </w:tc>
        <w:tc>
          <w:tcPr>
            <w:tcW w:w="416" w:type="pct"/>
            <w:shd w:val="clear" w:color="auto" w:fill="auto"/>
          </w:tcPr>
          <w:p w14:paraId="4CF5525F" w14:textId="637F4DF1" w:rsidR="00C5482C" w:rsidRPr="00F019F8" w:rsidRDefault="00602ACB" w:rsidP="00012602">
            <w:pPr>
              <w:jc w:val="center"/>
              <w:rPr>
                <w:rFonts w:ascii="Arial" w:hAnsi="Arial" w:cs="Arial"/>
                <w:sz w:val="18"/>
                <w:szCs w:val="20"/>
                <w:lang w:val="kk-KZ"/>
              </w:rPr>
            </w:pPr>
            <w:r w:rsidRPr="00F019F8">
              <w:rPr>
                <w:rFonts w:ascii="Arial" w:hAnsi="Arial" w:cs="Arial"/>
                <w:sz w:val="18"/>
                <w:szCs w:val="20"/>
              </w:rPr>
              <w:t>1</w:t>
            </w:r>
            <w:r w:rsidR="00DC3FF0" w:rsidRPr="00F019F8">
              <w:rPr>
                <w:rFonts w:ascii="Arial" w:hAnsi="Arial" w:cs="Arial"/>
                <w:sz w:val="18"/>
                <w:szCs w:val="20"/>
                <w:lang w:val="kk-KZ"/>
              </w:rPr>
              <w:t>4</w:t>
            </w:r>
          </w:p>
        </w:tc>
        <w:tc>
          <w:tcPr>
            <w:tcW w:w="416" w:type="pct"/>
            <w:shd w:val="clear" w:color="auto" w:fill="auto"/>
          </w:tcPr>
          <w:p w14:paraId="7A65E5E4" w14:textId="4EE317EC" w:rsidR="00C5482C" w:rsidRPr="00F019F8" w:rsidRDefault="00DC3FF0" w:rsidP="00012602">
            <w:pPr>
              <w:jc w:val="center"/>
              <w:rPr>
                <w:rFonts w:ascii="Arial" w:hAnsi="Arial" w:cs="Arial"/>
                <w:sz w:val="18"/>
                <w:szCs w:val="20"/>
                <w:lang w:val="kk-KZ"/>
              </w:rPr>
            </w:pPr>
            <w:r w:rsidRPr="00F019F8">
              <w:rPr>
                <w:rFonts w:ascii="Arial" w:hAnsi="Arial" w:cs="Arial"/>
                <w:sz w:val="18"/>
                <w:szCs w:val="20"/>
                <w:lang w:val="kk-KZ"/>
              </w:rPr>
              <w:t>8</w:t>
            </w:r>
          </w:p>
        </w:tc>
        <w:tc>
          <w:tcPr>
            <w:tcW w:w="416" w:type="pct"/>
            <w:shd w:val="clear" w:color="auto" w:fill="auto"/>
          </w:tcPr>
          <w:p w14:paraId="323164CC" w14:textId="7B1E1A0E" w:rsidR="00C5482C" w:rsidRPr="00F019F8" w:rsidRDefault="00602ACB" w:rsidP="00012602">
            <w:pPr>
              <w:jc w:val="center"/>
              <w:rPr>
                <w:rFonts w:ascii="Arial" w:hAnsi="Arial" w:cs="Arial"/>
                <w:sz w:val="18"/>
                <w:szCs w:val="20"/>
                <w:lang w:val="kk-KZ"/>
              </w:rPr>
            </w:pPr>
            <w:r w:rsidRPr="00F019F8">
              <w:rPr>
                <w:rFonts w:ascii="Arial" w:hAnsi="Arial" w:cs="Arial"/>
                <w:sz w:val="18"/>
                <w:szCs w:val="20"/>
              </w:rPr>
              <w:t>1</w:t>
            </w:r>
            <w:r w:rsidR="00DC3FF0" w:rsidRPr="00F019F8">
              <w:rPr>
                <w:rFonts w:ascii="Arial" w:hAnsi="Arial" w:cs="Arial"/>
                <w:sz w:val="18"/>
                <w:szCs w:val="20"/>
                <w:lang w:val="kk-KZ"/>
              </w:rPr>
              <w:t>1</w:t>
            </w:r>
          </w:p>
        </w:tc>
        <w:tc>
          <w:tcPr>
            <w:tcW w:w="416" w:type="pct"/>
            <w:shd w:val="clear" w:color="auto" w:fill="auto"/>
          </w:tcPr>
          <w:p w14:paraId="2BF4C173" w14:textId="7380D145" w:rsidR="00C5482C" w:rsidRPr="00F019F8" w:rsidRDefault="00C5482C" w:rsidP="00012602">
            <w:pPr>
              <w:jc w:val="center"/>
              <w:rPr>
                <w:rFonts w:ascii="Arial" w:hAnsi="Arial" w:cs="Arial"/>
                <w:sz w:val="18"/>
                <w:szCs w:val="20"/>
                <w:lang w:val="kk-KZ"/>
              </w:rPr>
            </w:pPr>
            <w:r w:rsidRPr="00F019F8">
              <w:rPr>
                <w:rFonts w:ascii="Arial" w:hAnsi="Arial" w:cs="Arial"/>
                <w:sz w:val="18"/>
                <w:szCs w:val="20"/>
              </w:rPr>
              <w:t>1</w:t>
            </w:r>
            <w:r w:rsidR="00DC3FF0" w:rsidRPr="00F019F8">
              <w:rPr>
                <w:rFonts w:ascii="Arial" w:hAnsi="Arial" w:cs="Arial"/>
                <w:sz w:val="18"/>
                <w:szCs w:val="20"/>
                <w:lang w:val="kk-KZ"/>
              </w:rPr>
              <w:t>7</w:t>
            </w:r>
          </w:p>
        </w:tc>
        <w:tc>
          <w:tcPr>
            <w:tcW w:w="416" w:type="pct"/>
            <w:shd w:val="clear" w:color="auto" w:fill="auto"/>
          </w:tcPr>
          <w:p w14:paraId="67AE1C5C" w14:textId="218B4CA6" w:rsidR="00C5482C" w:rsidRPr="00F019F8" w:rsidRDefault="00C5482C" w:rsidP="00012602">
            <w:pPr>
              <w:jc w:val="center"/>
              <w:rPr>
                <w:rFonts w:ascii="Arial" w:hAnsi="Arial" w:cs="Arial"/>
                <w:sz w:val="18"/>
                <w:szCs w:val="20"/>
                <w:lang w:val="kk-KZ"/>
              </w:rPr>
            </w:pPr>
            <w:r w:rsidRPr="00F019F8">
              <w:rPr>
                <w:rFonts w:ascii="Arial" w:hAnsi="Arial" w:cs="Arial"/>
                <w:sz w:val="18"/>
                <w:szCs w:val="20"/>
              </w:rPr>
              <w:t>1</w:t>
            </w:r>
            <w:r w:rsidR="00DC3FF0" w:rsidRPr="00F019F8">
              <w:rPr>
                <w:rFonts w:ascii="Arial" w:hAnsi="Arial" w:cs="Arial"/>
                <w:sz w:val="18"/>
                <w:szCs w:val="20"/>
                <w:lang w:val="kk-KZ"/>
              </w:rPr>
              <w:t>1</w:t>
            </w:r>
          </w:p>
        </w:tc>
        <w:tc>
          <w:tcPr>
            <w:tcW w:w="603" w:type="pct"/>
            <w:shd w:val="clear" w:color="auto" w:fill="auto"/>
          </w:tcPr>
          <w:p w14:paraId="1D82EF7C" w14:textId="4B57F89F" w:rsidR="00C5482C" w:rsidRPr="00F019F8" w:rsidRDefault="00DC3FF0" w:rsidP="00012602">
            <w:pPr>
              <w:jc w:val="center"/>
              <w:rPr>
                <w:rFonts w:ascii="Arial" w:hAnsi="Arial" w:cs="Arial"/>
                <w:sz w:val="18"/>
                <w:szCs w:val="20"/>
                <w:lang w:val="kk-KZ"/>
              </w:rPr>
            </w:pPr>
            <w:r w:rsidRPr="00F019F8">
              <w:rPr>
                <w:rFonts w:ascii="Arial" w:hAnsi="Arial" w:cs="Arial"/>
                <w:sz w:val="18"/>
                <w:szCs w:val="20"/>
                <w:lang w:val="kk-KZ"/>
              </w:rPr>
              <w:t>172</w:t>
            </w:r>
          </w:p>
        </w:tc>
      </w:tr>
    </w:tbl>
    <w:p w14:paraId="40D09C77" w14:textId="77777777" w:rsidR="00C5482C" w:rsidRPr="00F019F8" w:rsidRDefault="00C5482C" w:rsidP="00C5482C">
      <w:pPr>
        <w:ind w:firstLine="709"/>
        <w:jc w:val="center"/>
        <w:rPr>
          <w:rFonts w:ascii="Arial" w:hAnsi="Arial" w:cs="Arial"/>
          <w:noProof/>
        </w:rPr>
      </w:pPr>
    </w:p>
    <w:p w14:paraId="1E0F571A" w14:textId="69354F67" w:rsidR="00C5482C" w:rsidRPr="00F019F8" w:rsidRDefault="00DC3FF0" w:rsidP="00C5482C">
      <w:pPr>
        <w:jc w:val="center"/>
        <w:rPr>
          <w:rFonts w:ascii="Arial" w:hAnsi="Arial" w:cs="Arial"/>
          <w:noProof/>
          <w:highlight w:val="yellow"/>
        </w:rPr>
      </w:pPr>
      <w:r w:rsidRPr="00F019F8">
        <w:rPr>
          <w:rFonts w:ascii="Arial" w:hAnsi="Arial" w:cs="Arial"/>
          <w:noProof/>
        </w:rPr>
        <w:drawing>
          <wp:inline distT="0" distB="0" distL="0" distR="0" wp14:anchorId="3D3407B9" wp14:editId="10190DDD">
            <wp:extent cx="4572000" cy="2743200"/>
            <wp:effectExtent l="0" t="0" r="0" b="0"/>
            <wp:docPr id="12" name="Диаграмма 12">
              <a:extLst xmlns:a="http://schemas.openxmlformats.org/drawingml/2006/main">
                <a:ext uri="{FF2B5EF4-FFF2-40B4-BE49-F238E27FC236}">
                  <a16:creationId xmlns:a16="http://schemas.microsoft.com/office/drawing/2014/main" id="{706A9CA0-7F72-479C-8259-C59B7FC8235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4D8D3A11" w14:textId="51F2C4A6" w:rsidR="00C5482C" w:rsidRPr="00F019F8" w:rsidRDefault="00C5482C" w:rsidP="00C5482C">
      <w:pPr>
        <w:pStyle w:val="afffb"/>
        <w:jc w:val="center"/>
        <w:rPr>
          <w:rFonts w:ascii="Arial" w:hAnsi="Arial" w:cs="Arial"/>
          <w:b/>
          <w:i w:val="0"/>
          <w:color w:val="auto"/>
          <w:sz w:val="20"/>
          <w:szCs w:val="20"/>
        </w:rPr>
      </w:pPr>
      <w:bookmarkStart w:id="33" w:name="_Toc492309321"/>
      <w:bookmarkStart w:id="34" w:name="_Toc85571729"/>
      <w:r w:rsidRPr="00F019F8">
        <w:rPr>
          <w:rFonts w:ascii="Arial" w:hAnsi="Arial" w:cs="Arial"/>
          <w:b/>
          <w:i w:val="0"/>
          <w:color w:val="auto"/>
          <w:sz w:val="20"/>
          <w:szCs w:val="20"/>
        </w:rPr>
        <w:t>Рисунок 3</w:t>
      </w:r>
      <w:r w:rsidRPr="00F019F8">
        <w:rPr>
          <w:rFonts w:ascii="Arial" w:hAnsi="Arial" w:cs="Arial"/>
          <w:b/>
          <w:i w:val="0"/>
          <w:color w:val="auto"/>
          <w:sz w:val="20"/>
          <w:szCs w:val="20"/>
        </w:rPr>
        <w:noBreakHyphen/>
      </w:r>
      <w:r w:rsidRPr="00F019F8">
        <w:rPr>
          <w:rFonts w:ascii="Arial" w:hAnsi="Arial" w:cs="Arial"/>
          <w:b/>
          <w:i w:val="0"/>
          <w:color w:val="auto"/>
          <w:sz w:val="20"/>
          <w:szCs w:val="20"/>
        </w:rPr>
        <w:fldChar w:fldCharType="begin"/>
      </w:r>
      <w:r w:rsidRPr="00F019F8">
        <w:rPr>
          <w:rFonts w:ascii="Arial" w:hAnsi="Arial" w:cs="Arial"/>
          <w:b/>
          <w:i w:val="0"/>
          <w:color w:val="auto"/>
          <w:sz w:val="20"/>
          <w:szCs w:val="20"/>
        </w:rPr>
        <w:instrText xml:space="preserve"> SEQ Рисунок \* ARABIC \s 1 </w:instrText>
      </w:r>
      <w:r w:rsidRPr="00F019F8">
        <w:rPr>
          <w:rFonts w:ascii="Arial" w:hAnsi="Arial" w:cs="Arial"/>
          <w:b/>
          <w:i w:val="0"/>
          <w:color w:val="auto"/>
          <w:sz w:val="20"/>
          <w:szCs w:val="20"/>
        </w:rPr>
        <w:fldChar w:fldCharType="separate"/>
      </w:r>
      <w:r w:rsidR="002007D0" w:rsidRPr="00F019F8">
        <w:rPr>
          <w:rFonts w:ascii="Arial" w:hAnsi="Arial" w:cs="Arial"/>
          <w:b/>
          <w:i w:val="0"/>
          <w:noProof/>
          <w:color w:val="auto"/>
          <w:sz w:val="20"/>
          <w:szCs w:val="20"/>
        </w:rPr>
        <w:t>1</w:t>
      </w:r>
      <w:r w:rsidRPr="00F019F8">
        <w:rPr>
          <w:rFonts w:ascii="Arial" w:hAnsi="Arial" w:cs="Arial"/>
          <w:b/>
          <w:i w:val="0"/>
          <w:color w:val="auto"/>
          <w:sz w:val="20"/>
          <w:szCs w:val="20"/>
        </w:rPr>
        <w:fldChar w:fldCharType="end"/>
      </w:r>
      <w:r w:rsidRPr="00F019F8">
        <w:rPr>
          <w:rFonts w:ascii="Arial" w:hAnsi="Arial" w:cs="Arial"/>
          <w:b/>
          <w:i w:val="0"/>
          <w:color w:val="auto"/>
          <w:sz w:val="20"/>
          <w:szCs w:val="20"/>
        </w:rPr>
        <w:t>– Роза ветров</w:t>
      </w:r>
      <w:bookmarkEnd w:id="33"/>
      <w:bookmarkEnd w:id="34"/>
    </w:p>
    <w:p w14:paraId="05906DF7" w14:textId="77777777" w:rsidR="00A904E3" w:rsidRPr="00F019F8" w:rsidRDefault="00A904E3" w:rsidP="00ED4EA2">
      <w:pPr>
        <w:shd w:val="clear" w:color="auto" w:fill="FFFFFF"/>
        <w:ind w:firstLine="737"/>
        <w:jc w:val="both"/>
        <w:rPr>
          <w:rFonts w:ascii="Arial" w:hAnsi="Arial" w:cs="Arial"/>
          <w:spacing w:val="-2"/>
        </w:rPr>
      </w:pPr>
    </w:p>
    <w:p w14:paraId="10D74FD6" w14:textId="0315CF07" w:rsidR="00857986" w:rsidRPr="00F019F8" w:rsidRDefault="00857986" w:rsidP="00807FF4">
      <w:pPr>
        <w:pStyle w:val="20"/>
        <w:numPr>
          <w:ilvl w:val="1"/>
          <w:numId w:val="74"/>
        </w:numPr>
        <w:rPr>
          <w:b w:val="0"/>
          <w:bCs w:val="0"/>
          <w:i w:val="0"/>
          <w:iCs w:val="0"/>
          <w:sz w:val="24"/>
          <w:szCs w:val="24"/>
        </w:rPr>
      </w:pPr>
      <w:bookmarkStart w:id="35" w:name="_Toc214465255"/>
      <w:r w:rsidRPr="00F019F8">
        <w:rPr>
          <w:bCs w:val="0"/>
          <w:i w:val="0"/>
          <w:iCs w:val="0"/>
          <w:sz w:val="24"/>
          <w:szCs w:val="24"/>
        </w:rPr>
        <w:lastRenderedPageBreak/>
        <w:t>Х</w:t>
      </w:r>
      <w:r w:rsidRPr="00F019F8">
        <w:rPr>
          <w:i w:val="0"/>
          <w:sz w:val="24"/>
          <w:szCs w:val="24"/>
        </w:rPr>
        <w:t>арактеристика современного состояния воздушной среды</w:t>
      </w:r>
      <w:bookmarkEnd w:id="35"/>
      <w:r w:rsidRPr="00F019F8">
        <w:rPr>
          <w:i w:val="0"/>
          <w:sz w:val="24"/>
          <w:szCs w:val="24"/>
        </w:rPr>
        <w:t xml:space="preserve"> </w:t>
      </w:r>
    </w:p>
    <w:p w14:paraId="2F1E7393" w14:textId="77777777" w:rsidR="00857986" w:rsidRPr="00F019F8" w:rsidRDefault="00857986" w:rsidP="00ED4EA2">
      <w:pPr>
        <w:ind w:firstLine="709"/>
        <w:jc w:val="both"/>
        <w:rPr>
          <w:rFonts w:ascii="Arial" w:hAnsi="Arial" w:cs="Arial"/>
        </w:rPr>
      </w:pPr>
    </w:p>
    <w:p w14:paraId="3E449609" w14:textId="2C8BE1D4" w:rsidR="003A0EF5" w:rsidRPr="00F019F8" w:rsidRDefault="003A0EF5" w:rsidP="003A0EF5">
      <w:pPr>
        <w:ind w:firstLine="709"/>
        <w:jc w:val="both"/>
        <w:rPr>
          <w:rFonts w:ascii="Arial" w:hAnsi="Arial" w:cs="Arial"/>
        </w:rPr>
      </w:pPr>
      <w:r w:rsidRPr="00F019F8">
        <w:rPr>
          <w:rFonts w:ascii="Arial" w:hAnsi="Arial" w:cs="Arial"/>
          <w:bCs/>
        </w:rPr>
        <w:t>Для ТОО «</w:t>
      </w:r>
      <w:proofErr w:type="spellStart"/>
      <w:r w:rsidRPr="00F019F8">
        <w:rPr>
          <w:rFonts w:ascii="Arial" w:hAnsi="Arial" w:cs="Arial"/>
          <w:bCs/>
        </w:rPr>
        <w:t>Казахтуркмунай</w:t>
      </w:r>
      <w:proofErr w:type="spellEnd"/>
      <w:r w:rsidRPr="00F019F8">
        <w:rPr>
          <w:rFonts w:ascii="Arial" w:hAnsi="Arial" w:cs="Arial"/>
          <w:bCs/>
        </w:rPr>
        <w:t>» в соответствии с требованиями природоохранного законодательства РК специалистами ТОО «</w:t>
      </w:r>
      <w:r w:rsidR="00F04363" w:rsidRPr="00F019F8">
        <w:rPr>
          <w:rFonts w:ascii="Arial" w:hAnsi="Arial" w:cs="Arial"/>
          <w:bCs/>
          <w:lang w:val="kk-KZ"/>
        </w:rPr>
        <w:t>Центр Эксперт Групп</w:t>
      </w:r>
      <w:r w:rsidRPr="00F019F8">
        <w:rPr>
          <w:rFonts w:ascii="Arial" w:hAnsi="Arial" w:cs="Arial"/>
          <w:bCs/>
        </w:rPr>
        <w:t xml:space="preserve">» </w:t>
      </w:r>
      <w:r w:rsidRPr="00F019F8">
        <w:rPr>
          <w:rFonts w:ascii="Arial" w:hAnsi="Arial" w:cs="Arial"/>
        </w:rPr>
        <w:t>была разработана программа Производственного экологического контроля окружающей среды, установившая общие требования к ведению производственного мониторинга за состоянием компонентов окружающей среды в процессе производственной деятельности ТОО «</w:t>
      </w:r>
      <w:proofErr w:type="spellStart"/>
      <w:r w:rsidRPr="00F019F8">
        <w:rPr>
          <w:rFonts w:ascii="Arial" w:hAnsi="Arial" w:cs="Arial"/>
        </w:rPr>
        <w:t>Казахтуркмунай</w:t>
      </w:r>
      <w:proofErr w:type="spellEnd"/>
      <w:r w:rsidRPr="00F019F8">
        <w:rPr>
          <w:rFonts w:ascii="Arial" w:hAnsi="Arial" w:cs="Arial"/>
        </w:rPr>
        <w:t>».</w:t>
      </w:r>
    </w:p>
    <w:p w14:paraId="683CA39F" w14:textId="32DDEA32" w:rsidR="003A0EF5" w:rsidRPr="00F019F8" w:rsidRDefault="003A0EF5" w:rsidP="001613CD">
      <w:pPr>
        <w:ind w:firstLine="708"/>
        <w:jc w:val="both"/>
        <w:rPr>
          <w:rFonts w:ascii="Arial" w:hAnsi="Arial" w:cs="Arial"/>
        </w:rPr>
      </w:pPr>
      <w:r w:rsidRPr="00F019F8">
        <w:rPr>
          <w:rFonts w:ascii="Arial" w:hAnsi="Arial" w:cs="Arial"/>
        </w:rPr>
        <w:t xml:space="preserve">Для оценки влияния производственной деятельности на атмосферный воздух месторождения </w:t>
      </w:r>
      <w:r w:rsidR="00B26FB6" w:rsidRPr="00F019F8">
        <w:rPr>
          <w:rFonts w:ascii="Arial" w:hAnsi="Arial" w:cs="Arial"/>
        </w:rPr>
        <w:t>Южное Каратобе</w:t>
      </w:r>
      <w:r w:rsidRPr="00F019F8">
        <w:rPr>
          <w:rFonts w:ascii="Arial" w:hAnsi="Arial" w:cs="Arial"/>
        </w:rPr>
        <w:t xml:space="preserve"> проводились замеры содержания загрязняющих веществ в атмосферном воздухе на границе санитарно-защитной зоны предприятия.</w:t>
      </w:r>
    </w:p>
    <w:p w14:paraId="795DE81F" w14:textId="5D0D2011" w:rsidR="003A0EF5" w:rsidRPr="00F019F8" w:rsidRDefault="003A0EF5" w:rsidP="003A0EF5">
      <w:pPr>
        <w:tabs>
          <w:tab w:val="left" w:pos="993"/>
        </w:tabs>
        <w:ind w:firstLine="709"/>
        <w:contextualSpacing/>
        <w:jc w:val="both"/>
        <w:rPr>
          <w:rFonts w:ascii="Arial" w:hAnsi="Arial" w:cs="Arial"/>
        </w:rPr>
      </w:pPr>
      <w:r w:rsidRPr="00F019F8">
        <w:rPr>
          <w:rFonts w:ascii="Arial" w:hAnsi="Arial" w:cs="Arial"/>
        </w:rPr>
        <w:t>Результаты анализов отобранных проб атмосферного воздуха на границе СЗЗ приведены в таблице 3.</w:t>
      </w:r>
      <w:r w:rsidR="00F019F8" w:rsidRPr="00F019F8">
        <w:rPr>
          <w:rFonts w:ascii="Arial" w:hAnsi="Arial" w:cs="Arial"/>
        </w:rPr>
        <w:t>3</w:t>
      </w:r>
      <w:r w:rsidRPr="00F019F8">
        <w:rPr>
          <w:rFonts w:ascii="Arial" w:hAnsi="Arial" w:cs="Arial"/>
        </w:rPr>
        <w:t xml:space="preserve">. </w:t>
      </w:r>
    </w:p>
    <w:p w14:paraId="229ED38A" w14:textId="77777777" w:rsidR="003A0EF5" w:rsidRPr="00F019F8" w:rsidRDefault="003A0EF5" w:rsidP="003A0EF5">
      <w:pPr>
        <w:tabs>
          <w:tab w:val="left" w:pos="993"/>
        </w:tabs>
        <w:ind w:firstLine="709"/>
        <w:contextualSpacing/>
        <w:jc w:val="both"/>
        <w:rPr>
          <w:rFonts w:ascii="Arial" w:hAnsi="Arial" w:cs="Arial"/>
        </w:rPr>
      </w:pPr>
    </w:p>
    <w:p w14:paraId="42262CB9" w14:textId="77777777" w:rsidR="00F945B6" w:rsidRPr="00F019F8" w:rsidRDefault="00F945B6" w:rsidP="00ED4EA2">
      <w:pPr>
        <w:tabs>
          <w:tab w:val="left" w:pos="993"/>
        </w:tabs>
        <w:ind w:firstLine="709"/>
        <w:contextualSpacing/>
        <w:jc w:val="both"/>
        <w:rPr>
          <w:rFonts w:ascii="Arial" w:hAnsi="Arial" w:cs="Arial"/>
          <w:highlight w:val="yellow"/>
        </w:rPr>
      </w:pPr>
    </w:p>
    <w:p w14:paraId="4D8E9C02" w14:textId="77777777" w:rsidR="00F945B6" w:rsidRPr="00F019F8" w:rsidRDefault="00F945B6" w:rsidP="00ED4EA2">
      <w:pPr>
        <w:tabs>
          <w:tab w:val="left" w:pos="993"/>
        </w:tabs>
        <w:ind w:firstLine="709"/>
        <w:contextualSpacing/>
        <w:jc w:val="both"/>
        <w:rPr>
          <w:rFonts w:ascii="Arial" w:hAnsi="Arial" w:cs="Arial"/>
          <w:highlight w:val="yellow"/>
        </w:rPr>
      </w:pPr>
    </w:p>
    <w:p w14:paraId="7303DAA8" w14:textId="77777777" w:rsidR="00F945B6" w:rsidRPr="00F019F8" w:rsidRDefault="00F945B6" w:rsidP="00ED4EA2">
      <w:pPr>
        <w:tabs>
          <w:tab w:val="left" w:pos="993"/>
        </w:tabs>
        <w:ind w:firstLine="709"/>
        <w:contextualSpacing/>
        <w:jc w:val="both"/>
        <w:rPr>
          <w:rFonts w:ascii="Arial" w:hAnsi="Arial" w:cs="Arial"/>
          <w:highlight w:val="yellow"/>
        </w:rPr>
      </w:pPr>
    </w:p>
    <w:p w14:paraId="75E84861" w14:textId="77777777" w:rsidR="00F945B6" w:rsidRPr="00F019F8" w:rsidRDefault="00F945B6" w:rsidP="00ED4EA2">
      <w:pPr>
        <w:tabs>
          <w:tab w:val="left" w:pos="993"/>
        </w:tabs>
        <w:ind w:firstLine="709"/>
        <w:contextualSpacing/>
        <w:jc w:val="both"/>
        <w:rPr>
          <w:rFonts w:ascii="Arial" w:hAnsi="Arial" w:cs="Arial"/>
          <w:highlight w:val="yellow"/>
        </w:rPr>
      </w:pPr>
    </w:p>
    <w:p w14:paraId="6B2D9A10" w14:textId="77777777" w:rsidR="00F945B6" w:rsidRPr="00F019F8" w:rsidRDefault="00F945B6" w:rsidP="00ED4EA2">
      <w:pPr>
        <w:tabs>
          <w:tab w:val="left" w:pos="993"/>
        </w:tabs>
        <w:ind w:firstLine="709"/>
        <w:contextualSpacing/>
        <w:jc w:val="both"/>
        <w:rPr>
          <w:rFonts w:ascii="Arial" w:hAnsi="Arial" w:cs="Arial"/>
          <w:highlight w:val="yellow"/>
        </w:rPr>
      </w:pPr>
    </w:p>
    <w:p w14:paraId="4F7C3626" w14:textId="77777777" w:rsidR="00F945B6" w:rsidRPr="00F019F8" w:rsidRDefault="00F945B6" w:rsidP="00ED4EA2">
      <w:pPr>
        <w:tabs>
          <w:tab w:val="left" w:pos="993"/>
        </w:tabs>
        <w:ind w:firstLine="709"/>
        <w:contextualSpacing/>
        <w:jc w:val="both"/>
        <w:rPr>
          <w:rFonts w:ascii="Arial" w:hAnsi="Arial" w:cs="Arial"/>
          <w:highlight w:val="yellow"/>
        </w:rPr>
      </w:pPr>
    </w:p>
    <w:p w14:paraId="6B361DA7" w14:textId="77777777" w:rsidR="00F945B6" w:rsidRPr="00F019F8" w:rsidRDefault="00F945B6" w:rsidP="00ED4EA2">
      <w:pPr>
        <w:tabs>
          <w:tab w:val="left" w:pos="993"/>
        </w:tabs>
        <w:ind w:firstLine="709"/>
        <w:contextualSpacing/>
        <w:jc w:val="both"/>
        <w:rPr>
          <w:rFonts w:ascii="Arial" w:hAnsi="Arial" w:cs="Arial"/>
          <w:highlight w:val="yellow"/>
        </w:rPr>
      </w:pPr>
    </w:p>
    <w:p w14:paraId="161C854F" w14:textId="77777777" w:rsidR="00A904E3" w:rsidRPr="00F019F8" w:rsidRDefault="00A904E3" w:rsidP="00ED4EA2">
      <w:pPr>
        <w:tabs>
          <w:tab w:val="left" w:pos="993"/>
        </w:tabs>
        <w:ind w:firstLine="709"/>
        <w:contextualSpacing/>
        <w:jc w:val="both"/>
        <w:rPr>
          <w:rFonts w:ascii="Arial" w:hAnsi="Arial" w:cs="Arial"/>
          <w:highlight w:val="yellow"/>
        </w:rPr>
      </w:pPr>
      <w:r w:rsidRPr="00F019F8">
        <w:rPr>
          <w:rFonts w:ascii="Arial" w:hAnsi="Arial" w:cs="Arial"/>
          <w:highlight w:val="yellow"/>
        </w:rPr>
        <w:t xml:space="preserve">                          </w:t>
      </w:r>
    </w:p>
    <w:p w14:paraId="5F32E211" w14:textId="77777777" w:rsidR="00BE4306" w:rsidRPr="00F019F8" w:rsidRDefault="00BE4306" w:rsidP="00ED4EA2">
      <w:pPr>
        <w:pStyle w:val="afffb"/>
        <w:keepNext/>
        <w:spacing w:after="0"/>
        <w:ind w:firstLine="709"/>
        <w:jc w:val="both"/>
        <w:rPr>
          <w:rFonts w:ascii="Arial" w:hAnsi="Arial" w:cs="Arial"/>
          <w:b/>
          <w:i w:val="0"/>
          <w:color w:val="auto"/>
          <w:sz w:val="20"/>
          <w:szCs w:val="20"/>
          <w:highlight w:val="yellow"/>
        </w:rPr>
      </w:pPr>
    </w:p>
    <w:p w14:paraId="3E17931F" w14:textId="77777777" w:rsidR="00F945B6" w:rsidRPr="00F019F8" w:rsidRDefault="00F945B6" w:rsidP="00ED4EA2">
      <w:pPr>
        <w:pStyle w:val="afffb"/>
        <w:keepNext/>
        <w:spacing w:after="0"/>
        <w:jc w:val="both"/>
        <w:rPr>
          <w:rFonts w:ascii="Arial" w:hAnsi="Arial" w:cs="Arial"/>
          <w:b/>
          <w:i w:val="0"/>
          <w:color w:val="auto"/>
          <w:sz w:val="20"/>
          <w:szCs w:val="20"/>
          <w:highlight w:val="yellow"/>
        </w:rPr>
        <w:sectPr w:rsidR="00F945B6" w:rsidRPr="00F019F8" w:rsidSect="00857986">
          <w:headerReference w:type="default" r:id="rId21"/>
          <w:pgSz w:w="11907" w:h="16840" w:code="9"/>
          <w:pgMar w:top="1134" w:right="851" w:bottom="1134" w:left="1701" w:header="720" w:footer="720" w:gutter="0"/>
          <w:cols w:space="720"/>
          <w:titlePg/>
          <w:docGrid w:linePitch="272"/>
        </w:sectPr>
      </w:pPr>
    </w:p>
    <w:p w14:paraId="2973EA26" w14:textId="2D5F7295" w:rsidR="00A904E3" w:rsidRPr="00F019F8" w:rsidRDefault="00F019F8" w:rsidP="00F019F8">
      <w:pPr>
        <w:pStyle w:val="afffb"/>
        <w:rPr>
          <w:rFonts w:ascii="Arial" w:hAnsi="Arial" w:cs="Arial"/>
          <w:b/>
          <w:i w:val="0"/>
          <w:color w:val="auto"/>
          <w:sz w:val="20"/>
          <w:szCs w:val="20"/>
          <w:lang w:val="kk-KZ"/>
        </w:rPr>
      </w:pPr>
      <w:bookmarkStart w:id="36" w:name="_Toc214465225"/>
      <w:r w:rsidRPr="00F019F8">
        <w:rPr>
          <w:rFonts w:ascii="Arial" w:hAnsi="Arial" w:cs="Arial"/>
          <w:b/>
          <w:bCs/>
          <w:i w:val="0"/>
          <w:iCs w:val="0"/>
          <w:color w:val="auto"/>
        </w:rPr>
        <w:lastRenderedPageBreak/>
        <w:t xml:space="preserve">Таблица </w:t>
      </w:r>
      <w:r w:rsidRPr="00F019F8">
        <w:rPr>
          <w:rFonts w:ascii="Arial" w:hAnsi="Arial" w:cs="Arial"/>
          <w:b/>
          <w:bCs/>
          <w:i w:val="0"/>
          <w:iCs w:val="0"/>
          <w:color w:val="auto"/>
        </w:rPr>
        <w:fldChar w:fldCharType="begin"/>
      </w:r>
      <w:r w:rsidRPr="00F019F8">
        <w:rPr>
          <w:rFonts w:ascii="Arial" w:hAnsi="Arial" w:cs="Arial"/>
          <w:b/>
          <w:bCs/>
          <w:i w:val="0"/>
          <w:iCs w:val="0"/>
          <w:color w:val="auto"/>
        </w:rPr>
        <w:instrText xml:space="preserve"> STYLEREF 1 \s </w:instrText>
      </w:r>
      <w:r w:rsidRPr="00F019F8">
        <w:rPr>
          <w:rFonts w:ascii="Arial" w:hAnsi="Arial" w:cs="Arial"/>
          <w:b/>
          <w:bCs/>
          <w:i w:val="0"/>
          <w:iCs w:val="0"/>
          <w:color w:val="auto"/>
        </w:rPr>
        <w:fldChar w:fldCharType="separate"/>
      </w:r>
      <w:r w:rsidRPr="00F019F8">
        <w:rPr>
          <w:rFonts w:ascii="Arial" w:hAnsi="Arial" w:cs="Arial"/>
          <w:b/>
          <w:bCs/>
          <w:i w:val="0"/>
          <w:iCs w:val="0"/>
          <w:noProof/>
          <w:color w:val="auto"/>
        </w:rPr>
        <w:t>3</w:t>
      </w:r>
      <w:r w:rsidRPr="00F019F8">
        <w:rPr>
          <w:rFonts w:ascii="Arial" w:hAnsi="Arial" w:cs="Arial"/>
          <w:b/>
          <w:bCs/>
          <w:i w:val="0"/>
          <w:iCs w:val="0"/>
          <w:color w:val="auto"/>
        </w:rPr>
        <w:fldChar w:fldCharType="end"/>
      </w:r>
      <w:r w:rsidRPr="00F019F8">
        <w:rPr>
          <w:rFonts w:ascii="Arial" w:hAnsi="Arial" w:cs="Arial"/>
          <w:b/>
          <w:bCs/>
          <w:i w:val="0"/>
          <w:iCs w:val="0"/>
          <w:color w:val="auto"/>
        </w:rPr>
        <w:t>.</w:t>
      </w:r>
      <w:r w:rsidRPr="00F019F8">
        <w:rPr>
          <w:rFonts w:ascii="Arial" w:hAnsi="Arial" w:cs="Arial"/>
          <w:b/>
          <w:bCs/>
          <w:i w:val="0"/>
          <w:iCs w:val="0"/>
          <w:color w:val="auto"/>
        </w:rPr>
        <w:fldChar w:fldCharType="begin"/>
      </w:r>
      <w:r w:rsidRPr="00F019F8">
        <w:rPr>
          <w:rFonts w:ascii="Arial" w:hAnsi="Arial" w:cs="Arial"/>
          <w:b/>
          <w:bCs/>
          <w:i w:val="0"/>
          <w:iCs w:val="0"/>
          <w:color w:val="auto"/>
        </w:rPr>
        <w:instrText xml:space="preserve"> SEQ Таблица \* ARABIC \s 1 </w:instrText>
      </w:r>
      <w:r w:rsidRPr="00F019F8">
        <w:rPr>
          <w:rFonts w:ascii="Arial" w:hAnsi="Arial" w:cs="Arial"/>
          <w:b/>
          <w:bCs/>
          <w:i w:val="0"/>
          <w:iCs w:val="0"/>
          <w:color w:val="auto"/>
        </w:rPr>
        <w:fldChar w:fldCharType="separate"/>
      </w:r>
      <w:r w:rsidRPr="00F019F8">
        <w:rPr>
          <w:rFonts w:ascii="Arial" w:hAnsi="Arial" w:cs="Arial"/>
          <w:b/>
          <w:bCs/>
          <w:i w:val="0"/>
          <w:iCs w:val="0"/>
          <w:noProof/>
          <w:color w:val="auto"/>
        </w:rPr>
        <w:t>3</w:t>
      </w:r>
      <w:r w:rsidRPr="00F019F8">
        <w:rPr>
          <w:rFonts w:ascii="Arial" w:hAnsi="Arial" w:cs="Arial"/>
          <w:b/>
          <w:bCs/>
          <w:i w:val="0"/>
          <w:iCs w:val="0"/>
          <w:color w:val="auto"/>
        </w:rPr>
        <w:fldChar w:fldCharType="end"/>
      </w:r>
      <w:r w:rsidR="00A904E3" w:rsidRPr="00F019F8">
        <w:rPr>
          <w:rFonts w:ascii="Arial" w:hAnsi="Arial" w:cs="Arial"/>
          <w:b/>
          <w:i w:val="0"/>
          <w:color w:val="auto"/>
          <w:sz w:val="20"/>
          <w:szCs w:val="20"/>
        </w:rPr>
        <w:t>- Результаты анализов проб атмосферного воздуха, отобранных на гр</w:t>
      </w:r>
      <w:r w:rsidR="00F945B6" w:rsidRPr="00F019F8">
        <w:rPr>
          <w:rFonts w:ascii="Arial" w:hAnsi="Arial" w:cs="Arial"/>
          <w:b/>
          <w:i w:val="0"/>
          <w:color w:val="auto"/>
          <w:sz w:val="20"/>
          <w:szCs w:val="20"/>
        </w:rPr>
        <w:t>анице санитарно-защитной зоны</w:t>
      </w:r>
      <w:r w:rsidR="0044091F" w:rsidRPr="00F019F8">
        <w:rPr>
          <w:rFonts w:ascii="Arial" w:hAnsi="Arial" w:cs="Arial"/>
          <w:b/>
          <w:i w:val="0"/>
          <w:color w:val="auto"/>
          <w:sz w:val="20"/>
          <w:szCs w:val="20"/>
        </w:rPr>
        <w:t xml:space="preserve"> месторождения </w:t>
      </w:r>
      <w:r w:rsidR="005E4D10" w:rsidRPr="00F019F8">
        <w:rPr>
          <w:rFonts w:ascii="Arial" w:hAnsi="Arial" w:cs="Arial"/>
          <w:b/>
          <w:i w:val="0"/>
          <w:color w:val="auto"/>
          <w:sz w:val="20"/>
          <w:szCs w:val="20"/>
          <w:lang w:val="kk-KZ"/>
        </w:rPr>
        <w:t>Каратобе Южное</w:t>
      </w:r>
      <w:bookmarkEnd w:id="36"/>
    </w:p>
    <w:tbl>
      <w:tblPr>
        <w:tblW w:w="5000" w:type="pct"/>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965"/>
        <w:gridCol w:w="1817"/>
        <w:gridCol w:w="2106"/>
        <w:gridCol w:w="1835"/>
        <w:gridCol w:w="2042"/>
        <w:gridCol w:w="2042"/>
        <w:gridCol w:w="2042"/>
        <w:gridCol w:w="1693"/>
      </w:tblGrid>
      <w:tr w:rsidR="007A300C" w:rsidRPr="00F019F8" w14:paraId="1B93E29B" w14:textId="77777777" w:rsidTr="00AD32A1">
        <w:trPr>
          <w:trHeight w:val="703"/>
        </w:trPr>
        <w:tc>
          <w:tcPr>
            <w:tcW w:w="332" w:type="pct"/>
            <w:shd w:val="clear" w:color="auto" w:fill="auto"/>
            <w:tcMar>
              <w:top w:w="15" w:type="dxa"/>
              <w:left w:w="15" w:type="dxa"/>
              <w:bottom w:w="15" w:type="dxa"/>
              <w:right w:w="15" w:type="dxa"/>
            </w:tcMar>
            <w:vAlign w:val="center"/>
          </w:tcPr>
          <w:p w14:paraId="7127D340" w14:textId="77777777" w:rsidR="007A300C" w:rsidRPr="00F019F8" w:rsidRDefault="007A300C" w:rsidP="007A300C">
            <w:pPr>
              <w:jc w:val="center"/>
              <w:rPr>
                <w:rFonts w:ascii="Arial" w:eastAsia="Times New Roman" w:hAnsi="Arial" w:cs="Arial"/>
                <w:b/>
                <w:sz w:val="20"/>
                <w:szCs w:val="20"/>
              </w:rPr>
            </w:pPr>
            <w:r w:rsidRPr="00F019F8">
              <w:rPr>
                <w:rFonts w:ascii="Arial" w:eastAsia="Times New Roman" w:hAnsi="Arial" w:cs="Arial"/>
                <w:b/>
                <w:sz w:val="20"/>
                <w:szCs w:val="20"/>
              </w:rPr>
              <w:t>Точки отбора проб</w:t>
            </w:r>
            <w:r w:rsidRPr="00F019F8">
              <w:rPr>
                <w:rFonts w:ascii="Arial" w:eastAsia="Times New Roman" w:hAnsi="Arial" w:cs="Arial"/>
                <w:b/>
                <w:sz w:val="20"/>
                <w:szCs w:val="20"/>
              </w:rPr>
              <w:br/>
            </w:r>
          </w:p>
        </w:tc>
        <w:tc>
          <w:tcPr>
            <w:tcW w:w="625" w:type="pct"/>
            <w:shd w:val="clear" w:color="auto" w:fill="auto"/>
            <w:tcMar>
              <w:top w:w="15" w:type="dxa"/>
              <w:left w:w="15" w:type="dxa"/>
              <w:bottom w:w="15" w:type="dxa"/>
              <w:right w:w="15" w:type="dxa"/>
            </w:tcMar>
            <w:vAlign w:val="center"/>
          </w:tcPr>
          <w:p w14:paraId="1FE0255B" w14:textId="77777777" w:rsidR="007A300C" w:rsidRPr="00F019F8" w:rsidRDefault="007A300C" w:rsidP="007A300C">
            <w:pPr>
              <w:jc w:val="center"/>
              <w:rPr>
                <w:rFonts w:ascii="Arial" w:eastAsia="Times New Roman" w:hAnsi="Arial" w:cs="Arial"/>
                <w:b/>
                <w:sz w:val="20"/>
                <w:szCs w:val="20"/>
              </w:rPr>
            </w:pPr>
            <w:r w:rsidRPr="00F019F8">
              <w:rPr>
                <w:rFonts w:ascii="Arial" w:eastAsia="Times New Roman" w:hAnsi="Arial" w:cs="Arial"/>
                <w:b/>
                <w:sz w:val="20"/>
                <w:szCs w:val="20"/>
              </w:rPr>
              <w:t>Наименование загрязняющих веществ</w:t>
            </w:r>
            <w:r w:rsidRPr="00F019F8">
              <w:rPr>
                <w:rFonts w:ascii="Arial" w:eastAsia="Times New Roman" w:hAnsi="Arial" w:cs="Arial"/>
                <w:b/>
                <w:sz w:val="20"/>
                <w:szCs w:val="20"/>
              </w:rPr>
              <w:br/>
            </w:r>
          </w:p>
        </w:tc>
        <w:tc>
          <w:tcPr>
            <w:tcW w:w="724" w:type="pct"/>
            <w:shd w:val="clear" w:color="auto" w:fill="auto"/>
            <w:tcMar>
              <w:top w:w="15" w:type="dxa"/>
              <w:left w:w="15" w:type="dxa"/>
              <w:bottom w:w="15" w:type="dxa"/>
              <w:right w:w="15" w:type="dxa"/>
            </w:tcMar>
            <w:vAlign w:val="center"/>
          </w:tcPr>
          <w:p w14:paraId="2B07AC15" w14:textId="77777777" w:rsidR="007A300C" w:rsidRPr="00F019F8" w:rsidRDefault="007A300C" w:rsidP="007A300C">
            <w:pPr>
              <w:jc w:val="center"/>
              <w:rPr>
                <w:rFonts w:ascii="Arial" w:eastAsia="Times New Roman" w:hAnsi="Arial" w:cs="Arial"/>
                <w:b/>
                <w:sz w:val="20"/>
                <w:szCs w:val="20"/>
              </w:rPr>
            </w:pPr>
            <w:r w:rsidRPr="00F019F8">
              <w:rPr>
                <w:rFonts w:ascii="Arial" w:eastAsia="Times New Roman" w:hAnsi="Arial" w:cs="Arial"/>
                <w:b/>
                <w:sz w:val="20"/>
                <w:szCs w:val="20"/>
              </w:rPr>
              <w:t>Фактическая концентрация</w:t>
            </w:r>
          </w:p>
          <w:p w14:paraId="7505C522" w14:textId="5F8D6057" w:rsidR="007A300C" w:rsidRPr="00F019F8" w:rsidRDefault="007A300C" w:rsidP="007A300C">
            <w:pPr>
              <w:jc w:val="center"/>
              <w:rPr>
                <w:rFonts w:ascii="Arial" w:eastAsia="Times New Roman" w:hAnsi="Arial" w:cs="Arial"/>
                <w:b/>
                <w:sz w:val="20"/>
                <w:szCs w:val="20"/>
                <w:lang w:val="kk-KZ"/>
              </w:rPr>
            </w:pPr>
            <w:r w:rsidRPr="00F019F8">
              <w:rPr>
                <w:rFonts w:ascii="Arial" w:eastAsia="Times New Roman" w:hAnsi="Arial" w:cs="Arial"/>
                <w:b/>
                <w:sz w:val="20"/>
                <w:szCs w:val="20"/>
                <w:lang w:val="en-US"/>
              </w:rPr>
              <w:t xml:space="preserve">I </w:t>
            </w:r>
            <w:r w:rsidRPr="00F019F8">
              <w:rPr>
                <w:rFonts w:ascii="Arial" w:eastAsia="Times New Roman" w:hAnsi="Arial" w:cs="Arial"/>
                <w:b/>
                <w:sz w:val="20"/>
                <w:szCs w:val="20"/>
                <w:lang w:val="kk-KZ"/>
              </w:rPr>
              <w:t>квартал</w:t>
            </w:r>
          </w:p>
        </w:tc>
        <w:tc>
          <w:tcPr>
            <w:tcW w:w="631" w:type="pct"/>
            <w:vAlign w:val="center"/>
          </w:tcPr>
          <w:p w14:paraId="2017D10E" w14:textId="77777777" w:rsidR="007A300C" w:rsidRPr="00F019F8" w:rsidRDefault="007A300C" w:rsidP="007A300C">
            <w:pPr>
              <w:jc w:val="center"/>
              <w:rPr>
                <w:rFonts w:ascii="Arial" w:eastAsia="Times New Roman" w:hAnsi="Arial" w:cs="Arial"/>
                <w:b/>
                <w:sz w:val="20"/>
                <w:szCs w:val="20"/>
              </w:rPr>
            </w:pPr>
            <w:r w:rsidRPr="00F019F8">
              <w:rPr>
                <w:rFonts w:ascii="Arial" w:eastAsia="Times New Roman" w:hAnsi="Arial" w:cs="Arial"/>
                <w:b/>
                <w:sz w:val="20"/>
                <w:szCs w:val="20"/>
              </w:rPr>
              <w:t>Фактическая концентрация</w:t>
            </w:r>
          </w:p>
          <w:p w14:paraId="06844E88" w14:textId="5279E28A" w:rsidR="007A300C" w:rsidRPr="00F019F8" w:rsidRDefault="007A300C" w:rsidP="007A300C">
            <w:pPr>
              <w:jc w:val="center"/>
              <w:rPr>
                <w:rFonts w:ascii="Arial" w:eastAsia="Times New Roman" w:hAnsi="Arial" w:cs="Arial"/>
                <w:b/>
                <w:sz w:val="20"/>
                <w:szCs w:val="20"/>
              </w:rPr>
            </w:pPr>
            <w:r w:rsidRPr="00F019F8">
              <w:rPr>
                <w:rFonts w:ascii="Arial" w:eastAsia="Times New Roman" w:hAnsi="Arial" w:cs="Arial"/>
                <w:b/>
                <w:sz w:val="20"/>
                <w:szCs w:val="20"/>
              </w:rPr>
              <w:t>II квартал</w:t>
            </w:r>
          </w:p>
        </w:tc>
        <w:tc>
          <w:tcPr>
            <w:tcW w:w="702" w:type="pct"/>
            <w:vAlign w:val="center"/>
          </w:tcPr>
          <w:p w14:paraId="137F41B7" w14:textId="77777777" w:rsidR="007A300C" w:rsidRPr="00F019F8" w:rsidRDefault="007A300C" w:rsidP="007A300C">
            <w:pPr>
              <w:jc w:val="center"/>
              <w:rPr>
                <w:rFonts w:ascii="Arial" w:eastAsia="Times New Roman" w:hAnsi="Arial" w:cs="Arial"/>
                <w:b/>
                <w:sz w:val="20"/>
                <w:szCs w:val="20"/>
              </w:rPr>
            </w:pPr>
            <w:r w:rsidRPr="00F019F8">
              <w:rPr>
                <w:rFonts w:ascii="Arial" w:eastAsia="Times New Roman" w:hAnsi="Arial" w:cs="Arial"/>
                <w:b/>
                <w:sz w:val="20"/>
                <w:szCs w:val="20"/>
              </w:rPr>
              <w:t>Фактическая концентрация</w:t>
            </w:r>
          </w:p>
          <w:p w14:paraId="56AC2CB3" w14:textId="5FB78FA0" w:rsidR="007A300C" w:rsidRPr="00F019F8" w:rsidRDefault="007A300C" w:rsidP="007A300C">
            <w:pPr>
              <w:jc w:val="center"/>
              <w:rPr>
                <w:rFonts w:ascii="Arial" w:eastAsia="Times New Roman" w:hAnsi="Arial" w:cs="Arial"/>
                <w:b/>
                <w:sz w:val="20"/>
                <w:szCs w:val="20"/>
              </w:rPr>
            </w:pPr>
            <w:r w:rsidRPr="00F019F8">
              <w:rPr>
                <w:rFonts w:ascii="Arial" w:eastAsia="Times New Roman" w:hAnsi="Arial" w:cs="Arial"/>
                <w:b/>
                <w:sz w:val="20"/>
                <w:szCs w:val="20"/>
                <w:lang w:val="en-US"/>
              </w:rPr>
              <w:t>I</w:t>
            </w:r>
            <w:r w:rsidRPr="00F019F8">
              <w:rPr>
                <w:rFonts w:ascii="Arial" w:eastAsia="Times New Roman" w:hAnsi="Arial" w:cs="Arial"/>
                <w:b/>
                <w:sz w:val="20"/>
                <w:szCs w:val="20"/>
              </w:rPr>
              <w:t>II</w:t>
            </w:r>
            <w:r w:rsidRPr="00F019F8">
              <w:rPr>
                <w:rFonts w:ascii="Arial" w:eastAsia="Times New Roman" w:hAnsi="Arial" w:cs="Arial"/>
                <w:b/>
                <w:sz w:val="20"/>
                <w:szCs w:val="20"/>
                <w:lang w:val="en-US"/>
              </w:rPr>
              <w:t xml:space="preserve"> </w:t>
            </w:r>
            <w:r w:rsidRPr="00F019F8">
              <w:rPr>
                <w:rFonts w:ascii="Arial" w:eastAsia="Times New Roman" w:hAnsi="Arial" w:cs="Arial"/>
                <w:b/>
                <w:sz w:val="20"/>
                <w:szCs w:val="20"/>
                <w:lang w:val="kk-KZ"/>
              </w:rPr>
              <w:t>квартал</w:t>
            </w:r>
          </w:p>
        </w:tc>
        <w:tc>
          <w:tcPr>
            <w:tcW w:w="702" w:type="pct"/>
            <w:vAlign w:val="center"/>
          </w:tcPr>
          <w:p w14:paraId="2D939CB2" w14:textId="77777777" w:rsidR="007A300C" w:rsidRPr="00F019F8" w:rsidRDefault="007A300C" w:rsidP="007A300C">
            <w:pPr>
              <w:jc w:val="center"/>
              <w:rPr>
                <w:rFonts w:ascii="Arial" w:eastAsia="Times New Roman" w:hAnsi="Arial" w:cs="Arial"/>
                <w:b/>
                <w:sz w:val="20"/>
                <w:szCs w:val="20"/>
              </w:rPr>
            </w:pPr>
            <w:r w:rsidRPr="00F019F8">
              <w:rPr>
                <w:rFonts w:ascii="Arial" w:eastAsia="Times New Roman" w:hAnsi="Arial" w:cs="Arial"/>
                <w:b/>
                <w:sz w:val="20"/>
                <w:szCs w:val="20"/>
              </w:rPr>
              <w:t>Фактическая концентрация</w:t>
            </w:r>
          </w:p>
          <w:p w14:paraId="646EBB44" w14:textId="200DC8C4" w:rsidR="007A300C" w:rsidRPr="00F019F8" w:rsidRDefault="007A300C" w:rsidP="007A300C">
            <w:pPr>
              <w:jc w:val="center"/>
              <w:rPr>
                <w:rFonts w:ascii="Arial" w:eastAsia="Times New Roman" w:hAnsi="Arial" w:cs="Arial"/>
                <w:b/>
                <w:sz w:val="20"/>
                <w:szCs w:val="20"/>
              </w:rPr>
            </w:pPr>
            <w:r w:rsidRPr="00F019F8">
              <w:rPr>
                <w:rFonts w:ascii="Arial" w:eastAsia="Times New Roman" w:hAnsi="Arial" w:cs="Arial"/>
                <w:b/>
                <w:sz w:val="20"/>
                <w:szCs w:val="20"/>
              </w:rPr>
              <w:t>I</w:t>
            </w:r>
            <w:r w:rsidRPr="00F019F8">
              <w:rPr>
                <w:rFonts w:ascii="Arial" w:eastAsia="Times New Roman" w:hAnsi="Arial" w:cs="Arial"/>
                <w:b/>
                <w:sz w:val="20"/>
                <w:szCs w:val="20"/>
                <w:lang w:val="en-US"/>
              </w:rPr>
              <w:t>V</w:t>
            </w:r>
            <w:r w:rsidRPr="00F019F8">
              <w:rPr>
                <w:rFonts w:ascii="Arial" w:eastAsia="Times New Roman" w:hAnsi="Arial" w:cs="Arial"/>
                <w:b/>
                <w:sz w:val="20"/>
                <w:szCs w:val="20"/>
              </w:rPr>
              <w:t xml:space="preserve"> квартал</w:t>
            </w:r>
          </w:p>
        </w:tc>
        <w:tc>
          <w:tcPr>
            <w:tcW w:w="702" w:type="pct"/>
            <w:shd w:val="clear" w:color="auto" w:fill="auto"/>
            <w:tcMar>
              <w:top w:w="15" w:type="dxa"/>
              <w:left w:w="15" w:type="dxa"/>
              <w:bottom w:w="15" w:type="dxa"/>
              <w:right w:w="15" w:type="dxa"/>
            </w:tcMar>
            <w:vAlign w:val="center"/>
          </w:tcPr>
          <w:p w14:paraId="7968A894" w14:textId="12871CF6" w:rsidR="007A300C" w:rsidRPr="00F019F8" w:rsidRDefault="007A300C" w:rsidP="007A300C">
            <w:pPr>
              <w:jc w:val="center"/>
              <w:rPr>
                <w:rFonts w:ascii="Arial" w:eastAsia="Times New Roman" w:hAnsi="Arial" w:cs="Arial"/>
                <w:b/>
                <w:sz w:val="20"/>
                <w:szCs w:val="20"/>
              </w:rPr>
            </w:pPr>
            <w:r w:rsidRPr="00F019F8">
              <w:rPr>
                <w:rFonts w:ascii="Arial" w:eastAsia="Times New Roman" w:hAnsi="Arial" w:cs="Arial"/>
                <w:b/>
                <w:sz w:val="20"/>
                <w:szCs w:val="20"/>
              </w:rPr>
              <w:t>Норма предельно допустимых концентраций (максимально разовых, миллиграмм на кубический метр)</w:t>
            </w:r>
          </w:p>
        </w:tc>
        <w:tc>
          <w:tcPr>
            <w:tcW w:w="582" w:type="pct"/>
            <w:shd w:val="clear" w:color="auto" w:fill="auto"/>
            <w:tcMar>
              <w:top w:w="15" w:type="dxa"/>
              <w:left w:w="15" w:type="dxa"/>
              <w:bottom w:w="15" w:type="dxa"/>
              <w:right w:w="15" w:type="dxa"/>
            </w:tcMar>
            <w:vAlign w:val="center"/>
          </w:tcPr>
          <w:p w14:paraId="3F182017" w14:textId="77777777" w:rsidR="007A300C" w:rsidRPr="00F019F8" w:rsidRDefault="007A300C" w:rsidP="007A300C">
            <w:pPr>
              <w:jc w:val="center"/>
              <w:rPr>
                <w:rFonts w:ascii="Arial" w:eastAsia="Times New Roman" w:hAnsi="Arial" w:cs="Arial"/>
                <w:b/>
                <w:sz w:val="20"/>
                <w:szCs w:val="20"/>
              </w:rPr>
            </w:pPr>
            <w:r w:rsidRPr="00F019F8">
              <w:rPr>
                <w:rFonts w:ascii="Arial" w:eastAsia="Times New Roman" w:hAnsi="Arial" w:cs="Arial"/>
                <w:b/>
                <w:sz w:val="20"/>
                <w:szCs w:val="20"/>
              </w:rPr>
              <w:t>Наличие превышения предельно допустимых концентрации, кратность</w:t>
            </w:r>
          </w:p>
        </w:tc>
      </w:tr>
      <w:tr w:rsidR="004B418C" w:rsidRPr="00F019F8" w14:paraId="6D477A41" w14:textId="77777777" w:rsidTr="00AD32A1">
        <w:trPr>
          <w:trHeight w:val="115"/>
        </w:trPr>
        <w:tc>
          <w:tcPr>
            <w:tcW w:w="332" w:type="pct"/>
            <w:vMerge w:val="restart"/>
            <w:shd w:val="clear" w:color="auto" w:fill="auto"/>
            <w:tcMar>
              <w:top w:w="15" w:type="dxa"/>
              <w:left w:w="15" w:type="dxa"/>
              <w:bottom w:w="15" w:type="dxa"/>
              <w:right w:w="15" w:type="dxa"/>
            </w:tcMar>
            <w:vAlign w:val="center"/>
          </w:tcPr>
          <w:p w14:paraId="79561C3C" w14:textId="77777777" w:rsidR="004B418C" w:rsidRPr="00F019F8" w:rsidRDefault="004B418C" w:rsidP="004B418C">
            <w:pPr>
              <w:rPr>
                <w:rFonts w:ascii="Arial" w:eastAsia="Times New Roman" w:hAnsi="Arial" w:cs="Arial"/>
                <w:sz w:val="20"/>
                <w:szCs w:val="20"/>
              </w:rPr>
            </w:pPr>
            <w:r w:rsidRPr="00F019F8">
              <w:rPr>
                <w:rFonts w:ascii="Arial" w:eastAsia="Times New Roman" w:hAnsi="Arial" w:cs="Arial"/>
                <w:sz w:val="20"/>
                <w:szCs w:val="20"/>
              </w:rPr>
              <w:t>СЗЗ</w:t>
            </w:r>
          </w:p>
          <w:p w14:paraId="7786208E" w14:textId="77777777" w:rsidR="004B418C" w:rsidRPr="00F019F8" w:rsidRDefault="004B418C" w:rsidP="004B418C">
            <w:pPr>
              <w:rPr>
                <w:rFonts w:ascii="Arial" w:eastAsia="Times New Roman" w:hAnsi="Arial" w:cs="Arial"/>
                <w:sz w:val="20"/>
                <w:szCs w:val="20"/>
              </w:rPr>
            </w:pPr>
            <w:r w:rsidRPr="00F019F8">
              <w:rPr>
                <w:rFonts w:ascii="Arial" w:eastAsia="Times New Roman" w:hAnsi="Arial" w:cs="Arial"/>
                <w:sz w:val="20"/>
                <w:szCs w:val="20"/>
              </w:rPr>
              <w:t>север</w:t>
            </w:r>
          </w:p>
        </w:tc>
        <w:tc>
          <w:tcPr>
            <w:tcW w:w="625" w:type="pct"/>
            <w:shd w:val="clear" w:color="auto" w:fill="auto"/>
            <w:tcMar>
              <w:top w:w="15" w:type="dxa"/>
              <w:left w:w="15" w:type="dxa"/>
              <w:bottom w:w="15" w:type="dxa"/>
              <w:right w:w="15" w:type="dxa"/>
            </w:tcMar>
            <w:vAlign w:val="center"/>
          </w:tcPr>
          <w:p w14:paraId="6F9BE40A" w14:textId="367415D5" w:rsidR="004B418C" w:rsidRPr="00F019F8" w:rsidRDefault="004B418C" w:rsidP="004B418C">
            <w:pPr>
              <w:rPr>
                <w:rFonts w:ascii="Arial" w:eastAsia="Times New Roman" w:hAnsi="Arial" w:cs="Arial"/>
                <w:sz w:val="20"/>
                <w:szCs w:val="20"/>
                <w:lang w:val="kk-KZ"/>
              </w:rPr>
            </w:pPr>
            <w:r w:rsidRPr="00F019F8">
              <w:rPr>
                <w:rFonts w:ascii="Arial" w:eastAsia="Times New Roman" w:hAnsi="Arial" w:cs="Arial"/>
                <w:sz w:val="20"/>
                <w:szCs w:val="20"/>
                <w:lang w:val="kk-KZ"/>
              </w:rPr>
              <w:t>Азота диоксид</w:t>
            </w:r>
          </w:p>
        </w:tc>
        <w:tc>
          <w:tcPr>
            <w:tcW w:w="724" w:type="pct"/>
            <w:shd w:val="clear" w:color="auto" w:fill="auto"/>
            <w:tcMar>
              <w:top w:w="15" w:type="dxa"/>
              <w:left w:w="15" w:type="dxa"/>
              <w:bottom w:w="15" w:type="dxa"/>
              <w:right w:w="15" w:type="dxa"/>
            </w:tcMar>
            <w:vAlign w:val="center"/>
          </w:tcPr>
          <w:p w14:paraId="4A884898" w14:textId="1C5692D0" w:rsidR="004B418C" w:rsidRPr="00F019F8" w:rsidRDefault="004B418C" w:rsidP="004B418C">
            <w:pPr>
              <w:tabs>
                <w:tab w:val="left" w:pos="1778"/>
              </w:tabs>
              <w:jc w:val="center"/>
              <w:rPr>
                <w:rFonts w:ascii="Arial" w:eastAsia="Times New Roman" w:hAnsi="Arial" w:cs="Arial"/>
                <w:sz w:val="20"/>
                <w:szCs w:val="20"/>
                <w:lang w:val="kk-KZ"/>
              </w:rPr>
            </w:pPr>
            <w:r w:rsidRPr="00F019F8">
              <w:rPr>
                <w:rFonts w:ascii="Arial" w:eastAsia="Times New Roman" w:hAnsi="Arial" w:cs="Arial"/>
                <w:sz w:val="20"/>
                <w:szCs w:val="20"/>
                <w:lang w:val="kk-KZ"/>
              </w:rPr>
              <w:t>0,067</w:t>
            </w:r>
          </w:p>
        </w:tc>
        <w:tc>
          <w:tcPr>
            <w:tcW w:w="631" w:type="pct"/>
            <w:vAlign w:val="center"/>
          </w:tcPr>
          <w:p w14:paraId="5F5F9237" w14:textId="2937C748" w:rsidR="004B418C" w:rsidRPr="00F019F8" w:rsidRDefault="004B418C" w:rsidP="004B418C">
            <w:pPr>
              <w:jc w:val="center"/>
              <w:rPr>
                <w:rFonts w:ascii="Arial" w:eastAsia="Times New Roman" w:hAnsi="Arial" w:cs="Arial"/>
                <w:sz w:val="20"/>
                <w:szCs w:val="20"/>
                <w:lang w:val="kk-KZ"/>
              </w:rPr>
            </w:pPr>
            <w:r w:rsidRPr="00F019F8">
              <w:rPr>
                <w:rFonts w:ascii="Arial" w:eastAsia="Times New Roman" w:hAnsi="Arial" w:cs="Arial"/>
                <w:sz w:val="20"/>
                <w:szCs w:val="20"/>
                <w:lang w:val="kk-KZ"/>
              </w:rPr>
              <w:t>0,061</w:t>
            </w:r>
          </w:p>
        </w:tc>
        <w:tc>
          <w:tcPr>
            <w:tcW w:w="702" w:type="pct"/>
            <w:vAlign w:val="center"/>
          </w:tcPr>
          <w:p w14:paraId="5CC6BBEB" w14:textId="465484FC" w:rsidR="004B418C" w:rsidRPr="00F019F8" w:rsidRDefault="004B418C" w:rsidP="004B418C">
            <w:pPr>
              <w:jc w:val="center"/>
              <w:rPr>
                <w:rFonts w:ascii="Arial" w:eastAsia="Times New Roman" w:hAnsi="Arial" w:cs="Arial"/>
                <w:sz w:val="20"/>
                <w:szCs w:val="20"/>
                <w:lang w:val="kk-KZ"/>
              </w:rPr>
            </w:pPr>
            <w:r w:rsidRPr="00F019F8">
              <w:rPr>
                <w:rFonts w:ascii="Arial" w:eastAsia="Times New Roman" w:hAnsi="Arial" w:cs="Arial"/>
                <w:sz w:val="20"/>
                <w:szCs w:val="20"/>
                <w:lang w:val="kk-KZ"/>
              </w:rPr>
              <w:t>0,061</w:t>
            </w:r>
          </w:p>
        </w:tc>
        <w:tc>
          <w:tcPr>
            <w:tcW w:w="702" w:type="pct"/>
            <w:vAlign w:val="center"/>
          </w:tcPr>
          <w:p w14:paraId="03939AC5" w14:textId="1002F914" w:rsidR="004B418C" w:rsidRPr="00F019F8" w:rsidRDefault="004B418C" w:rsidP="004B418C">
            <w:pPr>
              <w:jc w:val="center"/>
              <w:rPr>
                <w:rFonts w:ascii="Arial" w:eastAsia="Times New Roman" w:hAnsi="Arial" w:cs="Arial"/>
                <w:sz w:val="20"/>
                <w:szCs w:val="20"/>
                <w:lang w:val="kk-KZ"/>
              </w:rPr>
            </w:pPr>
            <w:r w:rsidRPr="00F019F8">
              <w:rPr>
                <w:rFonts w:ascii="Arial" w:eastAsia="Times New Roman" w:hAnsi="Arial" w:cs="Arial"/>
                <w:sz w:val="20"/>
                <w:szCs w:val="20"/>
                <w:lang w:val="kk-KZ"/>
              </w:rPr>
              <w:t>0,06</w:t>
            </w:r>
            <w:r w:rsidR="00F04363" w:rsidRPr="00F019F8">
              <w:rPr>
                <w:rFonts w:ascii="Arial" w:eastAsia="Times New Roman" w:hAnsi="Arial" w:cs="Arial"/>
                <w:sz w:val="20"/>
                <w:szCs w:val="20"/>
                <w:lang w:val="kk-KZ"/>
              </w:rPr>
              <w:t>1</w:t>
            </w:r>
          </w:p>
        </w:tc>
        <w:tc>
          <w:tcPr>
            <w:tcW w:w="702" w:type="pct"/>
            <w:shd w:val="clear" w:color="auto" w:fill="auto"/>
            <w:tcMar>
              <w:top w:w="15" w:type="dxa"/>
              <w:left w:w="15" w:type="dxa"/>
              <w:bottom w:w="15" w:type="dxa"/>
              <w:right w:w="15" w:type="dxa"/>
            </w:tcMar>
            <w:vAlign w:val="center"/>
          </w:tcPr>
          <w:p w14:paraId="6955DDE3" w14:textId="54CD16F8" w:rsidR="004B418C" w:rsidRPr="00F019F8" w:rsidRDefault="004B418C" w:rsidP="004B418C">
            <w:pPr>
              <w:jc w:val="center"/>
              <w:rPr>
                <w:rFonts w:ascii="Arial" w:eastAsia="Times New Roman" w:hAnsi="Arial" w:cs="Arial"/>
                <w:sz w:val="20"/>
                <w:szCs w:val="20"/>
                <w:lang w:val="kk-KZ"/>
              </w:rPr>
            </w:pPr>
            <w:r w:rsidRPr="00F019F8">
              <w:rPr>
                <w:rFonts w:ascii="Arial" w:eastAsia="Times New Roman" w:hAnsi="Arial" w:cs="Arial"/>
                <w:sz w:val="20"/>
                <w:szCs w:val="20"/>
                <w:lang w:val="kk-KZ"/>
              </w:rPr>
              <w:t>0,2</w:t>
            </w:r>
          </w:p>
        </w:tc>
        <w:tc>
          <w:tcPr>
            <w:tcW w:w="582" w:type="pct"/>
            <w:shd w:val="clear" w:color="auto" w:fill="auto"/>
            <w:tcMar>
              <w:top w:w="15" w:type="dxa"/>
              <w:left w:w="15" w:type="dxa"/>
              <w:bottom w:w="15" w:type="dxa"/>
              <w:right w:w="15" w:type="dxa"/>
            </w:tcMar>
            <w:vAlign w:val="center"/>
          </w:tcPr>
          <w:p w14:paraId="1E2E322C" w14:textId="77777777" w:rsidR="004B418C" w:rsidRPr="00F019F8" w:rsidRDefault="004B418C" w:rsidP="004B418C">
            <w:pPr>
              <w:rPr>
                <w:rFonts w:ascii="Arial" w:eastAsia="Times New Roman" w:hAnsi="Arial" w:cs="Arial"/>
                <w:sz w:val="20"/>
                <w:szCs w:val="20"/>
              </w:rPr>
            </w:pPr>
            <w:r w:rsidRPr="00F019F8">
              <w:rPr>
                <w:rFonts w:ascii="Arial" w:eastAsia="Times New Roman" w:hAnsi="Arial" w:cs="Arial"/>
                <w:sz w:val="20"/>
                <w:szCs w:val="20"/>
              </w:rPr>
              <w:t>не превышает</w:t>
            </w:r>
          </w:p>
        </w:tc>
      </w:tr>
      <w:tr w:rsidR="004B418C" w:rsidRPr="00F019F8" w14:paraId="47FFF943" w14:textId="77777777" w:rsidTr="00AD32A1">
        <w:trPr>
          <w:trHeight w:val="115"/>
        </w:trPr>
        <w:tc>
          <w:tcPr>
            <w:tcW w:w="332" w:type="pct"/>
            <w:vMerge/>
            <w:shd w:val="clear" w:color="auto" w:fill="auto"/>
            <w:tcMar>
              <w:top w:w="15" w:type="dxa"/>
              <w:left w:w="15" w:type="dxa"/>
              <w:bottom w:w="15" w:type="dxa"/>
              <w:right w:w="15" w:type="dxa"/>
            </w:tcMar>
            <w:vAlign w:val="center"/>
          </w:tcPr>
          <w:p w14:paraId="6A29F943" w14:textId="77777777" w:rsidR="004B418C" w:rsidRPr="00F019F8" w:rsidRDefault="004B418C" w:rsidP="004B418C">
            <w:pPr>
              <w:rPr>
                <w:rFonts w:ascii="Arial" w:eastAsia="Times New Roman" w:hAnsi="Arial" w:cs="Arial"/>
                <w:sz w:val="20"/>
                <w:szCs w:val="20"/>
              </w:rPr>
            </w:pPr>
          </w:p>
        </w:tc>
        <w:tc>
          <w:tcPr>
            <w:tcW w:w="625" w:type="pct"/>
            <w:shd w:val="clear" w:color="auto" w:fill="auto"/>
            <w:tcMar>
              <w:top w:w="15" w:type="dxa"/>
              <w:left w:w="15" w:type="dxa"/>
              <w:bottom w:w="15" w:type="dxa"/>
              <w:right w:w="15" w:type="dxa"/>
            </w:tcMar>
            <w:vAlign w:val="center"/>
          </w:tcPr>
          <w:p w14:paraId="674C5DAC" w14:textId="5678564A" w:rsidR="004B418C" w:rsidRPr="00F019F8" w:rsidRDefault="004B418C" w:rsidP="004B418C">
            <w:pPr>
              <w:rPr>
                <w:rFonts w:ascii="Arial" w:eastAsia="Times New Roman" w:hAnsi="Arial" w:cs="Arial"/>
                <w:sz w:val="20"/>
                <w:szCs w:val="20"/>
                <w:lang w:val="kk-KZ"/>
              </w:rPr>
            </w:pPr>
            <w:r w:rsidRPr="00F019F8">
              <w:rPr>
                <w:rFonts w:ascii="Arial" w:eastAsia="Times New Roman" w:hAnsi="Arial" w:cs="Arial"/>
                <w:sz w:val="20"/>
                <w:szCs w:val="20"/>
                <w:lang w:val="kk-KZ"/>
              </w:rPr>
              <w:t>Сероводород</w:t>
            </w:r>
          </w:p>
        </w:tc>
        <w:tc>
          <w:tcPr>
            <w:tcW w:w="724" w:type="pct"/>
            <w:shd w:val="clear" w:color="auto" w:fill="auto"/>
            <w:tcMar>
              <w:top w:w="15" w:type="dxa"/>
              <w:left w:w="15" w:type="dxa"/>
              <w:bottom w:w="15" w:type="dxa"/>
              <w:right w:w="15" w:type="dxa"/>
            </w:tcMar>
            <w:vAlign w:val="center"/>
          </w:tcPr>
          <w:p w14:paraId="77B2839F" w14:textId="4C9F95C5" w:rsidR="004B418C" w:rsidRPr="00F019F8" w:rsidRDefault="004B418C" w:rsidP="004B418C">
            <w:pPr>
              <w:tabs>
                <w:tab w:val="left" w:pos="1778"/>
              </w:tabs>
              <w:jc w:val="center"/>
              <w:rPr>
                <w:rFonts w:ascii="Arial" w:eastAsia="Times New Roman" w:hAnsi="Arial" w:cs="Arial"/>
                <w:sz w:val="20"/>
                <w:szCs w:val="20"/>
                <w:lang w:val="kk-KZ"/>
              </w:rPr>
            </w:pPr>
            <w:r w:rsidRPr="00F019F8">
              <w:rPr>
                <w:rFonts w:ascii="Arial" w:eastAsia="Times New Roman" w:hAnsi="Arial" w:cs="Arial"/>
                <w:sz w:val="20"/>
                <w:szCs w:val="20"/>
                <w:lang w:val="kk-KZ"/>
              </w:rPr>
              <w:t>0,0038</w:t>
            </w:r>
          </w:p>
        </w:tc>
        <w:tc>
          <w:tcPr>
            <w:tcW w:w="631" w:type="pct"/>
            <w:vAlign w:val="center"/>
          </w:tcPr>
          <w:p w14:paraId="768B537C" w14:textId="716D1136" w:rsidR="004B418C" w:rsidRPr="00F019F8" w:rsidRDefault="004B418C" w:rsidP="004B418C">
            <w:pPr>
              <w:jc w:val="center"/>
              <w:rPr>
                <w:rFonts w:ascii="Arial" w:eastAsia="Times New Roman" w:hAnsi="Arial" w:cs="Arial"/>
                <w:sz w:val="20"/>
                <w:szCs w:val="20"/>
                <w:lang w:val="kk-KZ"/>
              </w:rPr>
            </w:pPr>
            <w:r w:rsidRPr="00F019F8">
              <w:rPr>
                <w:rFonts w:ascii="Arial" w:eastAsia="Times New Roman" w:hAnsi="Arial" w:cs="Arial"/>
                <w:sz w:val="20"/>
                <w:szCs w:val="20"/>
                <w:lang w:val="kk-KZ"/>
              </w:rPr>
              <w:t>0,0038</w:t>
            </w:r>
          </w:p>
        </w:tc>
        <w:tc>
          <w:tcPr>
            <w:tcW w:w="702" w:type="pct"/>
            <w:vAlign w:val="center"/>
          </w:tcPr>
          <w:p w14:paraId="358A4DDF" w14:textId="193AB00A" w:rsidR="004B418C" w:rsidRPr="00F019F8" w:rsidRDefault="004B418C" w:rsidP="004B418C">
            <w:pPr>
              <w:jc w:val="center"/>
              <w:rPr>
                <w:rFonts w:ascii="Arial" w:eastAsia="Times New Roman" w:hAnsi="Arial" w:cs="Arial"/>
                <w:sz w:val="20"/>
                <w:szCs w:val="20"/>
                <w:lang w:val="kk-KZ"/>
              </w:rPr>
            </w:pPr>
            <w:r w:rsidRPr="00F019F8">
              <w:rPr>
                <w:rFonts w:ascii="Arial" w:eastAsia="Times New Roman" w:hAnsi="Arial" w:cs="Arial"/>
                <w:sz w:val="20"/>
                <w:szCs w:val="20"/>
                <w:lang w:val="kk-KZ"/>
              </w:rPr>
              <w:t>0,0032</w:t>
            </w:r>
          </w:p>
        </w:tc>
        <w:tc>
          <w:tcPr>
            <w:tcW w:w="702" w:type="pct"/>
            <w:vAlign w:val="center"/>
          </w:tcPr>
          <w:p w14:paraId="6885B84A" w14:textId="1B4E8D5D" w:rsidR="004B418C" w:rsidRPr="00F019F8" w:rsidRDefault="004B418C" w:rsidP="004B418C">
            <w:pPr>
              <w:jc w:val="center"/>
              <w:rPr>
                <w:rFonts w:ascii="Arial" w:eastAsia="Times New Roman" w:hAnsi="Arial" w:cs="Arial"/>
                <w:sz w:val="20"/>
                <w:szCs w:val="20"/>
                <w:lang w:val="kk-KZ"/>
              </w:rPr>
            </w:pPr>
            <w:r w:rsidRPr="00F019F8">
              <w:rPr>
                <w:rFonts w:ascii="Arial" w:eastAsia="Times New Roman" w:hAnsi="Arial" w:cs="Arial"/>
                <w:sz w:val="20"/>
                <w:szCs w:val="20"/>
                <w:lang w:val="kk-KZ"/>
              </w:rPr>
              <w:t>0,0037</w:t>
            </w:r>
          </w:p>
        </w:tc>
        <w:tc>
          <w:tcPr>
            <w:tcW w:w="702" w:type="pct"/>
            <w:shd w:val="clear" w:color="auto" w:fill="auto"/>
            <w:tcMar>
              <w:top w:w="15" w:type="dxa"/>
              <w:left w:w="15" w:type="dxa"/>
              <w:bottom w:w="15" w:type="dxa"/>
              <w:right w:w="15" w:type="dxa"/>
            </w:tcMar>
            <w:vAlign w:val="center"/>
          </w:tcPr>
          <w:p w14:paraId="1670596F" w14:textId="3568D195" w:rsidR="004B418C" w:rsidRPr="00F019F8" w:rsidRDefault="004B418C" w:rsidP="004B418C">
            <w:pPr>
              <w:jc w:val="center"/>
              <w:rPr>
                <w:rFonts w:ascii="Arial" w:eastAsia="Times New Roman" w:hAnsi="Arial" w:cs="Arial"/>
                <w:sz w:val="20"/>
                <w:szCs w:val="20"/>
                <w:lang w:val="kk-KZ"/>
              </w:rPr>
            </w:pPr>
            <w:r w:rsidRPr="00F019F8">
              <w:rPr>
                <w:rFonts w:ascii="Arial" w:eastAsia="Times New Roman" w:hAnsi="Arial" w:cs="Arial"/>
                <w:sz w:val="20"/>
                <w:szCs w:val="20"/>
              </w:rPr>
              <w:t>0,</w:t>
            </w:r>
            <w:r w:rsidRPr="00F019F8">
              <w:rPr>
                <w:rFonts w:ascii="Arial" w:eastAsia="Times New Roman" w:hAnsi="Arial" w:cs="Arial"/>
                <w:sz w:val="20"/>
                <w:szCs w:val="20"/>
                <w:lang w:val="kk-KZ"/>
              </w:rPr>
              <w:t>008</w:t>
            </w:r>
          </w:p>
        </w:tc>
        <w:tc>
          <w:tcPr>
            <w:tcW w:w="582" w:type="pct"/>
            <w:shd w:val="clear" w:color="auto" w:fill="auto"/>
            <w:tcMar>
              <w:top w:w="15" w:type="dxa"/>
              <w:left w:w="15" w:type="dxa"/>
              <w:bottom w:w="15" w:type="dxa"/>
              <w:right w:w="15" w:type="dxa"/>
            </w:tcMar>
            <w:vAlign w:val="center"/>
          </w:tcPr>
          <w:p w14:paraId="6F23B5BD" w14:textId="77777777" w:rsidR="004B418C" w:rsidRPr="00F019F8" w:rsidRDefault="004B418C" w:rsidP="004B418C">
            <w:pPr>
              <w:rPr>
                <w:rFonts w:ascii="Arial" w:eastAsia="Times New Roman" w:hAnsi="Arial" w:cs="Arial"/>
                <w:sz w:val="20"/>
                <w:szCs w:val="20"/>
              </w:rPr>
            </w:pPr>
            <w:r w:rsidRPr="00F019F8">
              <w:rPr>
                <w:rFonts w:ascii="Arial" w:eastAsia="Times New Roman" w:hAnsi="Arial" w:cs="Arial"/>
                <w:sz w:val="20"/>
                <w:szCs w:val="20"/>
              </w:rPr>
              <w:t>не превышает</w:t>
            </w:r>
          </w:p>
        </w:tc>
      </w:tr>
      <w:tr w:rsidR="004B418C" w:rsidRPr="00F019F8" w14:paraId="04031200" w14:textId="77777777" w:rsidTr="00AD32A1">
        <w:trPr>
          <w:trHeight w:val="115"/>
        </w:trPr>
        <w:tc>
          <w:tcPr>
            <w:tcW w:w="332" w:type="pct"/>
            <w:vMerge/>
            <w:shd w:val="clear" w:color="auto" w:fill="auto"/>
            <w:tcMar>
              <w:top w:w="15" w:type="dxa"/>
              <w:left w:w="15" w:type="dxa"/>
              <w:bottom w:w="15" w:type="dxa"/>
              <w:right w:w="15" w:type="dxa"/>
            </w:tcMar>
            <w:vAlign w:val="center"/>
          </w:tcPr>
          <w:p w14:paraId="420A64DE" w14:textId="77777777" w:rsidR="004B418C" w:rsidRPr="00F019F8" w:rsidRDefault="004B418C" w:rsidP="004B418C">
            <w:pPr>
              <w:rPr>
                <w:rFonts w:ascii="Arial" w:eastAsia="Times New Roman" w:hAnsi="Arial" w:cs="Arial"/>
                <w:sz w:val="20"/>
                <w:szCs w:val="20"/>
              </w:rPr>
            </w:pPr>
          </w:p>
        </w:tc>
        <w:tc>
          <w:tcPr>
            <w:tcW w:w="625" w:type="pct"/>
            <w:shd w:val="clear" w:color="auto" w:fill="auto"/>
            <w:tcMar>
              <w:top w:w="15" w:type="dxa"/>
              <w:left w:w="15" w:type="dxa"/>
              <w:bottom w:w="15" w:type="dxa"/>
              <w:right w:w="15" w:type="dxa"/>
            </w:tcMar>
            <w:vAlign w:val="center"/>
          </w:tcPr>
          <w:p w14:paraId="23CC7736" w14:textId="6D9E7B37" w:rsidR="004B418C" w:rsidRPr="00F019F8" w:rsidRDefault="004B418C" w:rsidP="004B418C">
            <w:pPr>
              <w:rPr>
                <w:rFonts w:ascii="Arial" w:eastAsia="Times New Roman" w:hAnsi="Arial" w:cs="Arial"/>
                <w:sz w:val="20"/>
                <w:szCs w:val="20"/>
                <w:lang w:val="kk-KZ"/>
              </w:rPr>
            </w:pPr>
            <w:r w:rsidRPr="00F019F8">
              <w:rPr>
                <w:rFonts w:ascii="Arial" w:eastAsia="Times New Roman" w:hAnsi="Arial" w:cs="Arial"/>
                <w:sz w:val="20"/>
                <w:szCs w:val="20"/>
                <w:lang w:val="kk-KZ"/>
              </w:rPr>
              <w:t>Углерод оксид</w:t>
            </w:r>
          </w:p>
        </w:tc>
        <w:tc>
          <w:tcPr>
            <w:tcW w:w="724" w:type="pct"/>
            <w:shd w:val="clear" w:color="auto" w:fill="auto"/>
            <w:tcMar>
              <w:top w:w="15" w:type="dxa"/>
              <w:left w:w="15" w:type="dxa"/>
              <w:bottom w:w="15" w:type="dxa"/>
              <w:right w:w="15" w:type="dxa"/>
            </w:tcMar>
            <w:vAlign w:val="center"/>
          </w:tcPr>
          <w:p w14:paraId="76060EEE" w14:textId="1CB8BB0B" w:rsidR="004B418C" w:rsidRPr="00F019F8" w:rsidRDefault="004B418C" w:rsidP="004B418C">
            <w:pPr>
              <w:tabs>
                <w:tab w:val="left" w:pos="1778"/>
              </w:tabs>
              <w:jc w:val="center"/>
              <w:rPr>
                <w:rFonts w:ascii="Arial" w:eastAsia="Times New Roman" w:hAnsi="Arial" w:cs="Arial"/>
                <w:sz w:val="20"/>
                <w:szCs w:val="20"/>
                <w:lang w:val="kk-KZ"/>
              </w:rPr>
            </w:pPr>
            <w:r w:rsidRPr="00F019F8">
              <w:rPr>
                <w:rFonts w:ascii="Arial" w:eastAsia="Times New Roman" w:hAnsi="Arial" w:cs="Arial"/>
                <w:sz w:val="20"/>
                <w:szCs w:val="20"/>
                <w:lang w:val="kk-KZ"/>
              </w:rPr>
              <w:t>1,65</w:t>
            </w:r>
          </w:p>
        </w:tc>
        <w:tc>
          <w:tcPr>
            <w:tcW w:w="631" w:type="pct"/>
            <w:vAlign w:val="center"/>
          </w:tcPr>
          <w:p w14:paraId="03B1A57B" w14:textId="7530A6A8" w:rsidR="004B418C" w:rsidRPr="00F019F8" w:rsidRDefault="004B418C" w:rsidP="004B418C">
            <w:pPr>
              <w:jc w:val="center"/>
              <w:rPr>
                <w:rFonts w:ascii="Arial" w:eastAsia="Times New Roman" w:hAnsi="Arial" w:cs="Arial"/>
                <w:sz w:val="20"/>
                <w:szCs w:val="20"/>
                <w:lang w:val="kk-KZ"/>
              </w:rPr>
            </w:pPr>
            <w:r w:rsidRPr="00F019F8">
              <w:rPr>
                <w:rFonts w:ascii="Arial" w:eastAsia="Times New Roman" w:hAnsi="Arial" w:cs="Arial"/>
                <w:sz w:val="20"/>
                <w:szCs w:val="20"/>
                <w:lang w:val="kk-KZ"/>
              </w:rPr>
              <w:t>1,69</w:t>
            </w:r>
          </w:p>
        </w:tc>
        <w:tc>
          <w:tcPr>
            <w:tcW w:w="702" w:type="pct"/>
            <w:vAlign w:val="center"/>
          </w:tcPr>
          <w:p w14:paraId="71BFD7A3" w14:textId="0022C014" w:rsidR="004B418C" w:rsidRPr="00F019F8" w:rsidRDefault="004B418C" w:rsidP="004B418C">
            <w:pPr>
              <w:jc w:val="center"/>
              <w:rPr>
                <w:rFonts w:ascii="Arial" w:eastAsia="Times New Roman" w:hAnsi="Arial" w:cs="Arial"/>
                <w:sz w:val="20"/>
                <w:szCs w:val="20"/>
                <w:lang w:val="kk-KZ"/>
              </w:rPr>
            </w:pPr>
            <w:r w:rsidRPr="00F019F8">
              <w:rPr>
                <w:rFonts w:ascii="Arial" w:eastAsia="Times New Roman" w:hAnsi="Arial" w:cs="Arial"/>
                <w:sz w:val="20"/>
                <w:szCs w:val="20"/>
                <w:lang w:val="kk-KZ"/>
              </w:rPr>
              <w:t>1,73</w:t>
            </w:r>
          </w:p>
        </w:tc>
        <w:tc>
          <w:tcPr>
            <w:tcW w:w="702" w:type="pct"/>
            <w:vAlign w:val="center"/>
          </w:tcPr>
          <w:p w14:paraId="17973619" w14:textId="6D172CAB" w:rsidR="004B418C" w:rsidRPr="00F019F8" w:rsidRDefault="004B418C" w:rsidP="004B418C">
            <w:pPr>
              <w:jc w:val="center"/>
              <w:rPr>
                <w:rFonts w:ascii="Arial" w:eastAsia="Times New Roman" w:hAnsi="Arial" w:cs="Arial"/>
                <w:sz w:val="20"/>
                <w:szCs w:val="20"/>
                <w:lang w:val="kk-KZ"/>
              </w:rPr>
            </w:pPr>
            <w:r w:rsidRPr="00F019F8">
              <w:rPr>
                <w:rFonts w:ascii="Arial" w:eastAsia="Times New Roman" w:hAnsi="Arial" w:cs="Arial"/>
                <w:sz w:val="20"/>
                <w:szCs w:val="20"/>
                <w:lang w:val="kk-KZ"/>
              </w:rPr>
              <w:t>1,</w:t>
            </w:r>
            <w:r w:rsidR="00F04363" w:rsidRPr="00F019F8">
              <w:rPr>
                <w:rFonts w:ascii="Arial" w:eastAsia="Times New Roman" w:hAnsi="Arial" w:cs="Arial"/>
                <w:sz w:val="20"/>
                <w:szCs w:val="20"/>
                <w:lang w:val="kk-KZ"/>
              </w:rPr>
              <w:t>77</w:t>
            </w:r>
          </w:p>
        </w:tc>
        <w:tc>
          <w:tcPr>
            <w:tcW w:w="702" w:type="pct"/>
            <w:shd w:val="clear" w:color="auto" w:fill="auto"/>
            <w:tcMar>
              <w:top w:w="15" w:type="dxa"/>
              <w:left w:w="15" w:type="dxa"/>
              <w:bottom w:w="15" w:type="dxa"/>
              <w:right w:w="15" w:type="dxa"/>
            </w:tcMar>
            <w:vAlign w:val="center"/>
          </w:tcPr>
          <w:p w14:paraId="6177C921" w14:textId="132FAB13" w:rsidR="004B418C" w:rsidRPr="00F019F8" w:rsidRDefault="004B418C" w:rsidP="004B418C">
            <w:pPr>
              <w:jc w:val="center"/>
              <w:rPr>
                <w:rFonts w:ascii="Arial" w:eastAsia="Times New Roman" w:hAnsi="Arial" w:cs="Arial"/>
                <w:sz w:val="20"/>
                <w:szCs w:val="20"/>
                <w:lang w:val="kk-KZ"/>
              </w:rPr>
            </w:pPr>
            <w:r w:rsidRPr="00F019F8">
              <w:rPr>
                <w:rFonts w:ascii="Arial" w:eastAsia="Times New Roman" w:hAnsi="Arial" w:cs="Arial"/>
                <w:sz w:val="20"/>
                <w:szCs w:val="20"/>
                <w:lang w:val="kk-KZ"/>
              </w:rPr>
              <w:t>5,0</w:t>
            </w:r>
          </w:p>
        </w:tc>
        <w:tc>
          <w:tcPr>
            <w:tcW w:w="582" w:type="pct"/>
            <w:shd w:val="clear" w:color="auto" w:fill="auto"/>
            <w:tcMar>
              <w:top w:w="15" w:type="dxa"/>
              <w:left w:w="15" w:type="dxa"/>
              <w:bottom w:w="15" w:type="dxa"/>
              <w:right w:w="15" w:type="dxa"/>
            </w:tcMar>
            <w:vAlign w:val="center"/>
          </w:tcPr>
          <w:p w14:paraId="4B6BDCD1" w14:textId="77777777" w:rsidR="004B418C" w:rsidRPr="00F019F8" w:rsidRDefault="004B418C" w:rsidP="004B418C">
            <w:pPr>
              <w:rPr>
                <w:rFonts w:ascii="Arial" w:eastAsia="Times New Roman" w:hAnsi="Arial" w:cs="Arial"/>
                <w:sz w:val="20"/>
                <w:szCs w:val="20"/>
              </w:rPr>
            </w:pPr>
            <w:r w:rsidRPr="00F019F8">
              <w:rPr>
                <w:rFonts w:ascii="Arial" w:eastAsia="Times New Roman" w:hAnsi="Arial" w:cs="Arial"/>
                <w:sz w:val="20"/>
                <w:szCs w:val="20"/>
              </w:rPr>
              <w:t>не превышает</w:t>
            </w:r>
          </w:p>
        </w:tc>
      </w:tr>
      <w:tr w:rsidR="004B418C" w:rsidRPr="00F019F8" w14:paraId="1705CE7F" w14:textId="77777777" w:rsidTr="00AD32A1">
        <w:trPr>
          <w:trHeight w:val="115"/>
        </w:trPr>
        <w:tc>
          <w:tcPr>
            <w:tcW w:w="332" w:type="pct"/>
            <w:vMerge/>
            <w:shd w:val="clear" w:color="auto" w:fill="auto"/>
            <w:tcMar>
              <w:top w:w="15" w:type="dxa"/>
              <w:left w:w="15" w:type="dxa"/>
              <w:bottom w:w="15" w:type="dxa"/>
              <w:right w:w="15" w:type="dxa"/>
            </w:tcMar>
            <w:vAlign w:val="center"/>
          </w:tcPr>
          <w:p w14:paraId="04D635D6" w14:textId="77777777" w:rsidR="004B418C" w:rsidRPr="00F019F8" w:rsidRDefault="004B418C" w:rsidP="004B418C">
            <w:pPr>
              <w:rPr>
                <w:rFonts w:ascii="Arial" w:eastAsia="Times New Roman" w:hAnsi="Arial" w:cs="Arial"/>
                <w:sz w:val="20"/>
                <w:szCs w:val="20"/>
              </w:rPr>
            </w:pPr>
          </w:p>
        </w:tc>
        <w:tc>
          <w:tcPr>
            <w:tcW w:w="625" w:type="pct"/>
            <w:shd w:val="clear" w:color="auto" w:fill="auto"/>
            <w:tcMar>
              <w:top w:w="15" w:type="dxa"/>
              <w:left w:w="15" w:type="dxa"/>
              <w:bottom w:w="15" w:type="dxa"/>
              <w:right w:w="15" w:type="dxa"/>
            </w:tcMar>
            <w:vAlign w:val="center"/>
          </w:tcPr>
          <w:p w14:paraId="28DC102F" w14:textId="1AEDFE66" w:rsidR="004B418C" w:rsidRPr="00F019F8" w:rsidRDefault="004B418C" w:rsidP="004B418C">
            <w:pPr>
              <w:rPr>
                <w:rFonts w:ascii="Arial" w:eastAsia="Times New Roman" w:hAnsi="Arial" w:cs="Arial"/>
                <w:sz w:val="20"/>
                <w:szCs w:val="20"/>
                <w:lang w:val="kk-KZ"/>
              </w:rPr>
            </w:pPr>
            <w:r w:rsidRPr="00F019F8">
              <w:rPr>
                <w:rFonts w:ascii="Arial" w:eastAsia="Times New Roman" w:hAnsi="Arial" w:cs="Arial"/>
                <w:sz w:val="20"/>
                <w:szCs w:val="20"/>
                <w:lang w:val="kk-KZ"/>
              </w:rPr>
              <w:t>Сера диоксид</w:t>
            </w:r>
          </w:p>
        </w:tc>
        <w:tc>
          <w:tcPr>
            <w:tcW w:w="724" w:type="pct"/>
            <w:shd w:val="clear" w:color="auto" w:fill="auto"/>
            <w:tcMar>
              <w:top w:w="15" w:type="dxa"/>
              <w:left w:w="15" w:type="dxa"/>
              <w:bottom w:w="15" w:type="dxa"/>
              <w:right w:w="15" w:type="dxa"/>
            </w:tcMar>
            <w:vAlign w:val="center"/>
          </w:tcPr>
          <w:p w14:paraId="1D65B2D1" w14:textId="195BA273" w:rsidR="004B418C" w:rsidRPr="00F019F8" w:rsidRDefault="004B418C" w:rsidP="004B418C">
            <w:pPr>
              <w:jc w:val="center"/>
              <w:rPr>
                <w:rFonts w:ascii="Arial" w:eastAsia="Times New Roman" w:hAnsi="Arial" w:cs="Arial"/>
                <w:sz w:val="20"/>
                <w:szCs w:val="20"/>
                <w:lang w:val="kk-KZ"/>
              </w:rPr>
            </w:pPr>
            <w:r w:rsidRPr="00F019F8">
              <w:rPr>
                <w:rFonts w:ascii="Arial" w:eastAsia="Times New Roman" w:hAnsi="Arial" w:cs="Arial"/>
                <w:sz w:val="20"/>
                <w:szCs w:val="20"/>
                <w:lang w:val="kk-KZ"/>
              </w:rPr>
              <w:t>0,057</w:t>
            </w:r>
          </w:p>
        </w:tc>
        <w:tc>
          <w:tcPr>
            <w:tcW w:w="631" w:type="pct"/>
            <w:vAlign w:val="center"/>
          </w:tcPr>
          <w:p w14:paraId="3E54EB13" w14:textId="2BF37CE5" w:rsidR="004B418C" w:rsidRPr="00F019F8" w:rsidRDefault="004B418C" w:rsidP="004B418C">
            <w:pPr>
              <w:jc w:val="center"/>
              <w:rPr>
                <w:rFonts w:ascii="Arial" w:eastAsia="Times New Roman" w:hAnsi="Arial" w:cs="Arial"/>
                <w:sz w:val="20"/>
                <w:szCs w:val="20"/>
                <w:lang w:val="kk-KZ"/>
              </w:rPr>
            </w:pPr>
            <w:r w:rsidRPr="00F019F8">
              <w:rPr>
                <w:rFonts w:ascii="Arial" w:eastAsia="Times New Roman" w:hAnsi="Arial" w:cs="Arial"/>
                <w:sz w:val="20"/>
                <w:szCs w:val="20"/>
                <w:lang w:val="kk-KZ"/>
              </w:rPr>
              <w:t>0,057</w:t>
            </w:r>
          </w:p>
        </w:tc>
        <w:tc>
          <w:tcPr>
            <w:tcW w:w="702" w:type="pct"/>
            <w:vAlign w:val="center"/>
          </w:tcPr>
          <w:p w14:paraId="613B373C" w14:textId="45E784FE" w:rsidR="004B418C" w:rsidRPr="00F019F8" w:rsidRDefault="004B418C" w:rsidP="004B418C">
            <w:pPr>
              <w:jc w:val="center"/>
              <w:rPr>
                <w:rFonts w:ascii="Arial" w:eastAsia="Times New Roman" w:hAnsi="Arial" w:cs="Arial"/>
                <w:sz w:val="20"/>
                <w:szCs w:val="20"/>
                <w:lang w:val="kk-KZ"/>
              </w:rPr>
            </w:pPr>
            <w:r w:rsidRPr="00F019F8">
              <w:rPr>
                <w:rFonts w:ascii="Arial" w:eastAsia="Times New Roman" w:hAnsi="Arial" w:cs="Arial"/>
                <w:sz w:val="20"/>
                <w:szCs w:val="20"/>
                <w:lang w:val="kk-KZ"/>
              </w:rPr>
              <w:t>0,052</w:t>
            </w:r>
          </w:p>
        </w:tc>
        <w:tc>
          <w:tcPr>
            <w:tcW w:w="702" w:type="pct"/>
            <w:vAlign w:val="center"/>
          </w:tcPr>
          <w:p w14:paraId="567EEE83" w14:textId="68954BE2" w:rsidR="004B418C" w:rsidRPr="00F019F8" w:rsidRDefault="004B418C" w:rsidP="004B418C">
            <w:pPr>
              <w:jc w:val="center"/>
              <w:rPr>
                <w:rFonts w:ascii="Arial" w:eastAsia="Times New Roman" w:hAnsi="Arial" w:cs="Arial"/>
                <w:sz w:val="20"/>
                <w:szCs w:val="20"/>
                <w:lang w:val="kk-KZ"/>
              </w:rPr>
            </w:pPr>
            <w:r w:rsidRPr="00F019F8">
              <w:rPr>
                <w:rFonts w:ascii="Arial" w:eastAsia="Times New Roman" w:hAnsi="Arial" w:cs="Arial"/>
                <w:sz w:val="20"/>
                <w:szCs w:val="20"/>
                <w:lang w:val="kk-KZ"/>
              </w:rPr>
              <w:t>0,0</w:t>
            </w:r>
            <w:r w:rsidR="00F04363" w:rsidRPr="00F019F8">
              <w:rPr>
                <w:rFonts w:ascii="Arial" w:eastAsia="Times New Roman" w:hAnsi="Arial" w:cs="Arial"/>
                <w:sz w:val="20"/>
                <w:szCs w:val="20"/>
                <w:lang w:val="kk-KZ"/>
              </w:rPr>
              <w:t>62</w:t>
            </w:r>
          </w:p>
        </w:tc>
        <w:tc>
          <w:tcPr>
            <w:tcW w:w="702" w:type="pct"/>
            <w:shd w:val="clear" w:color="auto" w:fill="auto"/>
            <w:tcMar>
              <w:top w:w="15" w:type="dxa"/>
              <w:left w:w="15" w:type="dxa"/>
              <w:bottom w:w="15" w:type="dxa"/>
              <w:right w:w="15" w:type="dxa"/>
            </w:tcMar>
            <w:vAlign w:val="center"/>
          </w:tcPr>
          <w:p w14:paraId="6189CA4D" w14:textId="2263EB6D" w:rsidR="004B418C" w:rsidRPr="00F019F8" w:rsidRDefault="004B418C" w:rsidP="004B418C">
            <w:pPr>
              <w:jc w:val="center"/>
              <w:rPr>
                <w:rFonts w:ascii="Arial" w:eastAsia="Times New Roman" w:hAnsi="Arial" w:cs="Arial"/>
                <w:sz w:val="20"/>
                <w:szCs w:val="20"/>
                <w:lang w:val="kk-KZ"/>
              </w:rPr>
            </w:pPr>
            <w:r w:rsidRPr="00F019F8">
              <w:rPr>
                <w:rFonts w:ascii="Arial" w:eastAsia="Times New Roman" w:hAnsi="Arial" w:cs="Arial"/>
                <w:sz w:val="20"/>
                <w:szCs w:val="20"/>
                <w:lang w:val="kk-KZ"/>
              </w:rPr>
              <w:t>0,5</w:t>
            </w:r>
          </w:p>
        </w:tc>
        <w:tc>
          <w:tcPr>
            <w:tcW w:w="582" w:type="pct"/>
            <w:shd w:val="clear" w:color="auto" w:fill="auto"/>
            <w:tcMar>
              <w:top w:w="15" w:type="dxa"/>
              <w:left w:w="15" w:type="dxa"/>
              <w:bottom w:w="15" w:type="dxa"/>
              <w:right w:w="15" w:type="dxa"/>
            </w:tcMar>
            <w:vAlign w:val="center"/>
          </w:tcPr>
          <w:p w14:paraId="7E22C5A9" w14:textId="77777777" w:rsidR="004B418C" w:rsidRPr="00F019F8" w:rsidRDefault="004B418C" w:rsidP="004B418C">
            <w:pPr>
              <w:rPr>
                <w:rFonts w:ascii="Arial" w:eastAsia="Times New Roman" w:hAnsi="Arial" w:cs="Arial"/>
                <w:sz w:val="20"/>
                <w:szCs w:val="20"/>
              </w:rPr>
            </w:pPr>
            <w:r w:rsidRPr="00F019F8">
              <w:rPr>
                <w:rFonts w:ascii="Arial" w:eastAsia="Times New Roman" w:hAnsi="Arial" w:cs="Arial"/>
                <w:sz w:val="20"/>
                <w:szCs w:val="20"/>
              </w:rPr>
              <w:t>не превышает</w:t>
            </w:r>
          </w:p>
        </w:tc>
      </w:tr>
      <w:tr w:rsidR="004B418C" w:rsidRPr="00F019F8" w14:paraId="0FB63DA0" w14:textId="77777777" w:rsidTr="00AD32A1">
        <w:trPr>
          <w:trHeight w:val="115"/>
        </w:trPr>
        <w:tc>
          <w:tcPr>
            <w:tcW w:w="332" w:type="pct"/>
            <w:vMerge/>
            <w:shd w:val="clear" w:color="auto" w:fill="auto"/>
            <w:tcMar>
              <w:top w:w="15" w:type="dxa"/>
              <w:left w:w="15" w:type="dxa"/>
              <w:bottom w:w="15" w:type="dxa"/>
              <w:right w:w="15" w:type="dxa"/>
            </w:tcMar>
            <w:vAlign w:val="center"/>
          </w:tcPr>
          <w:p w14:paraId="54CF9967" w14:textId="77777777" w:rsidR="004B418C" w:rsidRPr="00F019F8" w:rsidRDefault="004B418C" w:rsidP="004B418C">
            <w:pPr>
              <w:rPr>
                <w:rFonts w:ascii="Arial" w:eastAsia="Times New Roman" w:hAnsi="Arial" w:cs="Arial"/>
                <w:sz w:val="20"/>
                <w:szCs w:val="20"/>
              </w:rPr>
            </w:pPr>
          </w:p>
        </w:tc>
        <w:tc>
          <w:tcPr>
            <w:tcW w:w="625" w:type="pct"/>
            <w:shd w:val="clear" w:color="auto" w:fill="auto"/>
            <w:tcMar>
              <w:top w:w="15" w:type="dxa"/>
              <w:left w:w="15" w:type="dxa"/>
              <w:bottom w:w="15" w:type="dxa"/>
              <w:right w:w="15" w:type="dxa"/>
            </w:tcMar>
            <w:vAlign w:val="center"/>
          </w:tcPr>
          <w:p w14:paraId="3B3CF842" w14:textId="18271D5E" w:rsidR="004B418C" w:rsidRPr="00F019F8" w:rsidRDefault="004B418C" w:rsidP="004B418C">
            <w:pPr>
              <w:rPr>
                <w:rFonts w:ascii="Arial" w:eastAsia="Times New Roman" w:hAnsi="Arial" w:cs="Arial"/>
                <w:sz w:val="20"/>
                <w:szCs w:val="20"/>
                <w:lang w:val="kk-KZ"/>
              </w:rPr>
            </w:pPr>
            <w:r w:rsidRPr="00F019F8">
              <w:rPr>
                <w:rFonts w:ascii="Arial" w:eastAsia="Times New Roman" w:hAnsi="Arial" w:cs="Arial"/>
                <w:sz w:val="20"/>
                <w:szCs w:val="20"/>
                <w:lang w:val="kk-KZ"/>
              </w:rPr>
              <w:t>Сажа</w:t>
            </w:r>
          </w:p>
        </w:tc>
        <w:tc>
          <w:tcPr>
            <w:tcW w:w="724" w:type="pct"/>
            <w:shd w:val="clear" w:color="auto" w:fill="auto"/>
            <w:tcMar>
              <w:top w:w="15" w:type="dxa"/>
              <w:left w:w="15" w:type="dxa"/>
              <w:bottom w:w="15" w:type="dxa"/>
              <w:right w:w="15" w:type="dxa"/>
            </w:tcMar>
            <w:vAlign w:val="center"/>
          </w:tcPr>
          <w:p w14:paraId="2D0CCEC6" w14:textId="36EE3D55" w:rsidR="004B418C" w:rsidRPr="00F019F8" w:rsidRDefault="004B418C" w:rsidP="004B418C">
            <w:pPr>
              <w:jc w:val="center"/>
              <w:rPr>
                <w:rFonts w:ascii="Arial" w:eastAsia="Times New Roman" w:hAnsi="Arial" w:cs="Arial"/>
                <w:sz w:val="20"/>
                <w:szCs w:val="20"/>
                <w:lang w:val="kk-KZ"/>
              </w:rPr>
            </w:pPr>
            <w:r w:rsidRPr="00F019F8">
              <w:rPr>
                <w:rFonts w:ascii="Arial" w:eastAsia="Times New Roman" w:hAnsi="Arial" w:cs="Arial"/>
                <w:sz w:val="20"/>
                <w:szCs w:val="20"/>
                <w:lang w:val="kk-KZ"/>
              </w:rPr>
              <w:t>0,091</w:t>
            </w:r>
          </w:p>
        </w:tc>
        <w:tc>
          <w:tcPr>
            <w:tcW w:w="631" w:type="pct"/>
            <w:vAlign w:val="center"/>
          </w:tcPr>
          <w:p w14:paraId="394F7066" w14:textId="40686C53" w:rsidR="004B418C" w:rsidRPr="00F019F8" w:rsidRDefault="004B418C" w:rsidP="004B418C">
            <w:pPr>
              <w:jc w:val="center"/>
              <w:rPr>
                <w:rFonts w:ascii="Arial" w:eastAsia="Times New Roman" w:hAnsi="Arial" w:cs="Arial"/>
                <w:sz w:val="20"/>
                <w:szCs w:val="20"/>
                <w:lang w:val="kk-KZ"/>
              </w:rPr>
            </w:pPr>
            <w:r w:rsidRPr="00F019F8">
              <w:rPr>
                <w:rFonts w:ascii="Arial" w:eastAsia="Times New Roman" w:hAnsi="Arial" w:cs="Arial"/>
                <w:sz w:val="20"/>
                <w:szCs w:val="20"/>
                <w:lang w:val="kk-KZ"/>
              </w:rPr>
              <w:t>0,091</w:t>
            </w:r>
          </w:p>
        </w:tc>
        <w:tc>
          <w:tcPr>
            <w:tcW w:w="702" w:type="pct"/>
            <w:vAlign w:val="center"/>
          </w:tcPr>
          <w:p w14:paraId="4C36796C" w14:textId="1F9AB293" w:rsidR="004B418C" w:rsidRPr="00F019F8" w:rsidRDefault="004B418C" w:rsidP="004B418C">
            <w:pPr>
              <w:jc w:val="center"/>
              <w:rPr>
                <w:rFonts w:ascii="Arial" w:eastAsia="Times New Roman" w:hAnsi="Arial" w:cs="Arial"/>
                <w:sz w:val="20"/>
                <w:szCs w:val="20"/>
                <w:lang w:val="kk-KZ"/>
              </w:rPr>
            </w:pPr>
            <w:r w:rsidRPr="00F019F8">
              <w:rPr>
                <w:rFonts w:ascii="Arial" w:eastAsia="Times New Roman" w:hAnsi="Arial" w:cs="Arial"/>
                <w:sz w:val="20"/>
                <w:szCs w:val="20"/>
                <w:lang w:val="kk-KZ"/>
              </w:rPr>
              <w:t>0,091</w:t>
            </w:r>
          </w:p>
        </w:tc>
        <w:tc>
          <w:tcPr>
            <w:tcW w:w="702" w:type="pct"/>
            <w:vAlign w:val="center"/>
          </w:tcPr>
          <w:p w14:paraId="7C597A4C" w14:textId="3965399F" w:rsidR="004B418C" w:rsidRPr="00F019F8" w:rsidRDefault="004B418C" w:rsidP="004B418C">
            <w:pPr>
              <w:jc w:val="center"/>
              <w:rPr>
                <w:rFonts w:ascii="Arial" w:eastAsia="Times New Roman" w:hAnsi="Arial" w:cs="Arial"/>
                <w:sz w:val="20"/>
                <w:szCs w:val="20"/>
                <w:lang w:val="kk-KZ"/>
              </w:rPr>
            </w:pPr>
            <w:r w:rsidRPr="00F019F8">
              <w:rPr>
                <w:rFonts w:ascii="Arial" w:eastAsia="Times New Roman" w:hAnsi="Arial" w:cs="Arial"/>
                <w:sz w:val="20"/>
                <w:szCs w:val="20"/>
                <w:lang w:val="kk-KZ"/>
              </w:rPr>
              <w:t>0,09</w:t>
            </w:r>
            <w:r w:rsidR="00F04363" w:rsidRPr="00F019F8">
              <w:rPr>
                <w:rFonts w:ascii="Arial" w:eastAsia="Times New Roman" w:hAnsi="Arial" w:cs="Arial"/>
                <w:sz w:val="20"/>
                <w:szCs w:val="20"/>
                <w:lang w:val="kk-KZ"/>
              </w:rPr>
              <w:t>1</w:t>
            </w:r>
          </w:p>
        </w:tc>
        <w:tc>
          <w:tcPr>
            <w:tcW w:w="702" w:type="pct"/>
            <w:shd w:val="clear" w:color="auto" w:fill="auto"/>
            <w:tcMar>
              <w:top w:w="15" w:type="dxa"/>
              <w:left w:w="15" w:type="dxa"/>
              <w:bottom w:w="15" w:type="dxa"/>
              <w:right w:w="15" w:type="dxa"/>
            </w:tcMar>
            <w:vAlign w:val="center"/>
          </w:tcPr>
          <w:p w14:paraId="5F6550C1" w14:textId="74C93265" w:rsidR="004B418C" w:rsidRPr="00F019F8" w:rsidRDefault="004B418C" w:rsidP="004B418C">
            <w:pPr>
              <w:jc w:val="center"/>
              <w:rPr>
                <w:rFonts w:ascii="Arial" w:eastAsia="Times New Roman" w:hAnsi="Arial" w:cs="Arial"/>
                <w:sz w:val="20"/>
                <w:szCs w:val="20"/>
                <w:lang w:val="kk-KZ"/>
              </w:rPr>
            </w:pPr>
            <w:r w:rsidRPr="00F019F8">
              <w:rPr>
                <w:rFonts w:ascii="Arial" w:eastAsia="Times New Roman" w:hAnsi="Arial" w:cs="Arial"/>
                <w:sz w:val="20"/>
                <w:szCs w:val="20"/>
                <w:lang w:val="kk-KZ"/>
              </w:rPr>
              <w:t>0,15</w:t>
            </w:r>
          </w:p>
        </w:tc>
        <w:tc>
          <w:tcPr>
            <w:tcW w:w="582" w:type="pct"/>
            <w:shd w:val="clear" w:color="auto" w:fill="auto"/>
            <w:tcMar>
              <w:top w:w="15" w:type="dxa"/>
              <w:left w:w="15" w:type="dxa"/>
              <w:bottom w:w="15" w:type="dxa"/>
              <w:right w:w="15" w:type="dxa"/>
            </w:tcMar>
            <w:vAlign w:val="center"/>
          </w:tcPr>
          <w:p w14:paraId="4CD7D940" w14:textId="77777777" w:rsidR="004B418C" w:rsidRPr="00F019F8" w:rsidRDefault="004B418C" w:rsidP="004B418C">
            <w:pPr>
              <w:rPr>
                <w:rFonts w:ascii="Arial" w:eastAsia="Times New Roman" w:hAnsi="Arial" w:cs="Arial"/>
                <w:sz w:val="20"/>
                <w:szCs w:val="20"/>
              </w:rPr>
            </w:pPr>
            <w:r w:rsidRPr="00F019F8">
              <w:rPr>
                <w:rFonts w:ascii="Arial" w:eastAsia="Times New Roman" w:hAnsi="Arial" w:cs="Arial"/>
                <w:sz w:val="20"/>
                <w:szCs w:val="20"/>
              </w:rPr>
              <w:t>не превышает</w:t>
            </w:r>
          </w:p>
        </w:tc>
      </w:tr>
      <w:tr w:rsidR="004B418C" w:rsidRPr="00F019F8" w14:paraId="37627EC8" w14:textId="77777777" w:rsidTr="00AD32A1">
        <w:trPr>
          <w:trHeight w:val="115"/>
        </w:trPr>
        <w:tc>
          <w:tcPr>
            <w:tcW w:w="332" w:type="pct"/>
            <w:vMerge/>
            <w:shd w:val="clear" w:color="auto" w:fill="auto"/>
            <w:tcMar>
              <w:top w:w="15" w:type="dxa"/>
              <w:left w:w="15" w:type="dxa"/>
              <w:bottom w:w="15" w:type="dxa"/>
              <w:right w:w="15" w:type="dxa"/>
            </w:tcMar>
            <w:vAlign w:val="center"/>
          </w:tcPr>
          <w:p w14:paraId="5D66E0A4" w14:textId="77777777" w:rsidR="004B418C" w:rsidRPr="00F019F8" w:rsidRDefault="004B418C" w:rsidP="004B418C">
            <w:pPr>
              <w:rPr>
                <w:rFonts w:ascii="Arial" w:eastAsia="Times New Roman" w:hAnsi="Arial" w:cs="Arial"/>
                <w:sz w:val="20"/>
                <w:szCs w:val="20"/>
              </w:rPr>
            </w:pPr>
          </w:p>
        </w:tc>
        <w:tc>
          <w:tcPr>
            <w:tcW w:w="625" w:type="pct"/>
            <w:shd w:val="clear" w:color="auto" w:fill="auto"/>
            <w:tcMar>
              <w:top w:w="15" w:type="dxa"/>
              <w:left w:w="15" w:type="dxa"/>
              <w:bottom w:w="15" w:type="dxa"/>
              <w:right w:w="15" w:type="dxa"/>
            </w:tcMar>
            <w:vAlign w:val="center"/>
          </w:tcPr>
          <w:p w14:paraId="4EC4D249" w14:textId="1CD16D2D" w:rsidR="004B418C" w:rsidRPr="00F019F8" w:rsidRDefault="004B418C" w:rsidP="004B418C">
            <w:pPr>
              <w:rPr>
                <w:rFonts w:ascii="Arial" w:eastAsia="Times New Roman" w:hAnsi="Arial" w:cs="Arial"/>
                <w:sz w:val="20"/>
                <w:szCs w:val="20"/>
              </w:rPr>
            </w:pPr>
            <w:r w:rsidRPr="00F019F8">
              <w:rPr>
                <w:rFonts w:ascii="Arial" w:eastAsia="Times New Roman" w:hAnsi="Arial" w:cs="Arial"/>
                <w:sz w:val="20"/>
                <w:szCs w:val="20"/>
              </w:rPr>
              <w:t>углеводороды С</w:t>
            </w:r>
            <w:r w:rsidRPr="00F019F8">
              <w:rPr>
                <w:rFonts w:ascii="Arial" w:eastAsia="Times New Roman" w:hAnsi="Arial" w:cs="Arial"/>
                <w:sz w:val="20"/>
                <w:szCs w:val="20"/>
                <w:vertAlign w:val="subscript"/>
              </w:rPr>
              <w:t>1</w:t>
            </w:r>
            <w:r w:rsidRPr="00F019F8">
              <w:rPr>
                <w:rFonts w:ascii="Arial" w:eastAsia="Times New Roman" w:hAnsi="Arial" w:cs="Arial"/>
                <w:sz w:val="20"/>
                <w:szCs w:val="20"/>
              </w:rPr>
              <w:t>-С</w:t>
            </w:r>
            <w:r w:rsidRPr="00F019F8">
              <w:rPr>
                <w:rFonts w:ascii="Arial" w:eastAsia="Times New Roman" w:hAnsi="Arial" w:cs="Arial"/>
                <w:sz w:val="20"/>
                <w:szCs w:val="20"/>
                <w:vertAlign w:val="subscript"/>
              </w:rPr>
              <w:t>5</w:t>
            </w:r>
          </w:p>
        </w:tc>
        <w:tc>
          <w:tcPr>
            <w:tcW w:w="724" w:type="pct"/>
            <w:shd w:val="clear" w:color="auto" w:fill="auto"/>
            <w:tcMar>
              <w:top w:w="15" w:type="dxa"/>
              <w:left w:w="15" w:type="dxa"/>
              <w:bottom w:w="15" w:type="dxa"/>
              <w:right w:w="15" w:type="dxa"/>
            </w:tcMar>
            <w:vAlign w:val="center"/>
          </w:tcPr>
          <w:p w14:paraId="6FC42B22" w14:textId="02D00909" w:rsidR="004B418C" w:rsidRPr="00F019F8" w:rsidRDefault="004B418C" w:rsidP="004B418C">
            <w:pPr>
              <w:jc w:val="center"/>
              <w:rPr>
                <w:rFonts w:ascii="Arial" w:eastAsia="Times New Roman" w:hAnsi="Arial" w:cs="Arial"/>
                <w:bCs/>
                <w:sz w:val="20"/>
                <w:szCs w:val="20"/>
                <w:lang w:val="kk-KZ"/>
              </w:rPr>
            </w:pPr>
            <w:r w:rsidRPr="00F019F8">
              <w:rPr>
                <w:rFonts w:ascii="Arial" w:eastAsia="Times New Roman" w:hAnsi="Arial" w:cs="Arial"/>
                <w:bCs/>
                <w:sz w:val="20"/>
                <w:szCs w:val="20"/>
                <w:lang w:val="kk-KZ"/>
              </w:rPr>
              <w:t>17,6</w:t>
            </w:r>
          </w:p>
        </w:tc>
        <w:tc>
          <w:tcPr>
            <w:tcW w:w="631" w:type="pct"/>
            <w:vAlign w:val="center"/>
          </w:tcPr>
          <w:p w14:paraId="53AB2D95" w14:textId="5FCAB68A" w:rsidR="004B418C" w:rsidRPr="00F019F8" w:rsidRDefault="004B418C" w:rsidP="004B418C">
            <w:pPr>
              <w:jc w:val="center"/>
              <w:rPr>
                <w:rFonts w:ascii="Arial" w:eastAsia="Times New Roman" w:hAnsi="Arial" w:cs="Arial"/>
                <w:sz w:val="20"/>
                <w:szCs w:val="20"/>
                <w:lang w:val="kk-KZ"/>
              </w:rPr>
            </w:pPr>
            <w:r w:rsidRPr="00F019F8">
              <w:rPr>
                <w:rFonts w:ascii="Arial" w:eastAsia="Times New Roman" w:hAnsi="Arial" w:cs="Arial"/>
                <w:bCs/>
                <w:sz w:val="20"/>
                <w:szCs w:val="20"/>
                <w:lang w:val="kk-KZ"/>
              </w:rPr>
              <w:t>116,4</w:t>
            </w:r>
          </w:p>
        </w:tc>
        <w:tc>
          <w:tcPr>
            <w:tcW w:w="702" w:type="pct"/>
            <w:vAlign w:val="center"/>
          </w:tcPr>
          <w:p w14:paraId="1C4AAB34" w14:textId="44CF6605" w:rsidR="004B418C" w:rsidRPr="00F019F8" w:rsidRDefault="004B418C" w:rsidP="004B418C">
            <w:pPr>
              <w:jc w:val="center"/>
              <w:rPr>
                <w:rFonts w:ascii="Arial" w:eastAsia="Times New Roman" w:hAnsi="Arial" w:cs="Arial"/>
                <w:sz w:val="20"/>
                <w:szCs w:val="20"/>
                <w:lang w:val="kk-KZ"/>
              </w:rPr>
            </w:pPr>
            <w:r w:rsidRPr="00F019F8">
              <w:rPr>
                <w:rFonts w:ascii="Arial" w:eastAsia="Times New Roman" w:hAnsi="Arial" w:cs="Arial"/>
                <w:sz w:val="20"/>
                <w:szCs w:val="20"/>
                <w:lang w:val="kk-KZ"/>
              </w:rPr>
              <w:t>16,1</w:t>
            </w:r>
          </w:p>
        </w:tc>
        <w:tc>
          <w:tcPr>
            <w:tcW w:w="702" w:type="pct"/>
            <w:vAlign w:val="center"/>
          </w:tcPr>
          <w:p w14:paraId="49D03584" w14:textId="17830783" w:rsidR="004B418C" w:rsidRPr="00F019F8" w:rsidRDefault="004B418C" w:rsidP="004B418C">
            <w:pPr>
              <w:jc w:val="center"/>
              <w:rPr>
                <w:rFonts w:ascii="Arial" w:eastAsia="Times New Roman" w:hAnsi="Arial" w:cs="Arial"/>
                <w:sz w:val="20"/>
                <w:szCs w:val="20"/>
                <w:lang w:val="kk-KZ"/>
              </w:rPr>
            </w:pPr>
            <w:r w:rsidRPr="00F019F8">
              <w:rPr>
                <w:rFonts w:ascii="Arial" w:eastAsia="Times New Roman" w:hAnsi="Arial" w:cs="Arial"/>
                <w:sz w:val="20"/>
                <w:szCs w:val="20"/>
                <w:lang w:val="kk-KZ"/>
              </w:rPr>
              <w:t>1</w:t>
            </w:r>
            <w:r w:rsidR="00F04363" w:rsidRPr="00F019F8">
              <w:rPr>
                <w:rFonts w:ascii="Arial" w:eastAsia="Times New Roman" w:hAnsi="Arial" w:cs="Arial"/>
                <w:sz w:val="20"/>
                <w:szCs w:val="20"/>
                <w:lang w:val="kk-KZ"/>
              </w:rPr>
              <w:t>6,2</w:t>
            </w:r>
          </w:p>
        </w:tc>
        <w:tc>
          <w:tcPr>
            <w:tcW w:w="702" w:type="pct"/>
            <w:shd w:val="clear" w:color="auto" w:fill="auto"/>
            <w:tcMar>
              <w:top w:w="15" w:type="dxa"/>
              <w:left w:w="15" w:type="dxa"/>
              <w:bottom w:w="15" w:type="dxa"/>
              <w:right w:w="15" w:type="dxa"/>
            </w:tcMar>
            <w:vAlign w:val="center"/>
          </w:tcPr>
          <w:p w14:paraId="53B7B7C7" w14:textId="661E705B" w:rsidR="004B418C" w:rsidRPr="00F019F8" w:rsidRDefault="004B418C" w:rsidP="004B418C">
            <w:pPr>
              <w:jc w:val="center"/>
              <w:rPr>
                <w:rFonts w:ascii="Arial" w:eastAsia="Times New Roman" w:hAnsi="Arial" w:cs="Arial"/>
                <w:sz w:val="20"/>
                <w:szCs w:val="20"/>
                <w:lang w:val="kk-KZ"/>
              </w:rPr>
            </w:pPr>
            <w:r w:rsidRPr="00F019F8">
              <w:rPr>
                <w:rFonts w:ascii="Arial" w:eastAsia="Times New Roman" w:hAnsi="Arial" w:cs="Arial"/>
                <w:sz w:val="20"/>
                <w:szCs w:val="20"/>
                <w:lang w:val="kk-KZ"/>
              </w:rPr>
              <w:t>50,0</w:t>
            </w:r>
          </w:p>
        </w:tc>
        <w:tc>
          <w:tcPr>
            <w:tcW w:w="582" w:type="pct"/>
            <w:shd w:val="clear" w:color="auto" w:fill="auto"/>
            <w:tcMar>
              <w:top w:w="15" w:type="dxa"/>
              <w:left w:w="15" w:type="dxa"/>
              <w:bottom w:w="15" w:type="dxa"/>
              <w:right w:w="15" w:type="dxa"/>
            </w:tcMar>
            <w:vAlign w:val="center"/>
          </w:tcPr>
          <w:p w14:paraId="4A123405" w14:textId="77777777" w:rsidR="004B418C" w:rsidRPr="00F019F8" w:rsidRDefault="004B418C" w:rsidP="004B418C">
            <w:pPr>
              <w:rPr>
                <w:rFonts w:ascii="Arial" w:eastAsia="Times New Roman" w:hAnsi="Arial" w:cs="Arial"/>
                <w:sz w:val="20"/>
                <w:szCs w:val="20"/>
              </w:rPr>
            </w:pPr>
            <w:r w:rsidRPr="00F019F8">
              <w:rPr>
                <w:rFonts w:ascii="Arial" w:eastAsia="Times New Roman" w:hAnsi="Arial" w:cs="Arial"/>
                <w:sz w:val="20"/>
                <w:szCs w:val="20"/>
              </w:rPr>
              <w:t>не превышает</w:t>
            </w:r>
          </w:p>
        </w:tc>
      </w:tr>
      <w:tr w:rsidR="004B418C" w:rsidRPr="00F019F8" w14:paraId="79091E5A" w14:textId="77777777" w:rsidTr="00AD32A1">
        <w:trPr>
          <w:trHeight w:val="115"/>
        </w:trPr>
        <w:tc>
          <w:tcPr>
            <w:tcW w:w="332" w:type="pct"/>
            <w:vMerge/>
            <w:shd w:val="clear" w:color="auto" w:fill="auto"/>
            <w:tcMar>
              <w:top w:w="15" w:type="dxa"/>
              <w:left w:w="15" w:type="dxa"/>
              <w:bottom w:w="15" w:type="dxa"/>
              <w:right w:w="15" w:type="dxa"/>
            </w:tcMar>
            <w:vAlign w:val="center"/>
          </w:tcPr>
          <w:p w14:paraId="58A685C3" w14:textId="77777777" w:rsidR="004B418C" w:rsidRPr="00F019F8" w:rsidRDefault="004B418C" w:rsidP="004B418C">
            <w:pPr>
              <w:rPr>
                <w:rFonts w:ascii="Arial" w:eastAsia="Times New Roman" w:hAnsi="Arial" w:cs="Arial"/>
                <w:sz w:val="20"/>
                <w:szCs w:val="20"/>
              </w:rPr>
            </w:pPr>
          </w:p>
        </w:tc>
        <w:tc>
          <w:tcPr>
            <w:tcW w:w="625" w:type="pct"/>
            <w:shd w:val="clear" w:color="auto" w:fill="auto"/>
            <w:tcMar>
              <w:top w:w="15" w:type="dxa"/>
              <w:left w:w="15" w:type="dxa"/>
              <w:bottom w:w="15" w:type="dxa"/>
              <w:right w:w="15" w:type="dxa"/>
            </w:tcMar>
            <w:vAlign w:val="center"/>
          </w:tcPr>
          <w:p w14:paraId="07667225" w14:textId="67C9F137" w:rsidR="004B418C" w:rsidRPr="00F019F8" w:rsidRDefault="004B418C" w:rsidP="004B418C">
            <w:pPr>
              <w:rPr>
                <w:rFonts w:ascii="Arial" w:eastAsia="Times New Roman" w:hAnsi="Arial" w:cs="Arial"/>
                <w:sz w:val="20"/>
                <w:szCs w:val="20"/>
              </w:rPr>
            </w:pPr>
            <w:r w:rsidRPr="00F019F8">
              <w:rPr>
                <w:rFonts w:ascii="Arial" w:eastAsia="Times New Roman" w:hAnsi="Arial" w:cs="Arial"/>
                <w:sz w:val="20"/>
                <w:szCs w:val="20"/>
              </w:rPr>
              <w:t>углеводороды С</w:t>
            </w:r>
            <w:r w:rsidRPr="00F019F8">
              <w:rPr>
                <w:rFonts w:ascii="Arial" w:eastAsia="Times New Roman" w:hAnsi="Arial" w:cs="Arial"/>
                <w:sz w:val="20"/>
                <w:szCs w:val="20"/>
                <w:vertAlign w:val="subscript"/>
              </w:rPr>
              <w:t>6</w:t>
            </w:r>
            <w:r w:rsidRPr="00F019F8">
              <w:rPr>
                <w:rFonts w:ascii="Arial" w:eastAsia="Times New Roman" w:hAnsi="Arial" w:cs="Arial"/>
                <w:sz w:val="20"/>
                <w:szCs w:val="20"/>
              </w:rPr>
              <w:t>-С</w:t>
            </w:r>
            <w:r w:rsidRPr="00F019F8">
              <w:rPr>
                <w:rFonts w:ascii="Arial" w:eastAsia="Times New Roman" w:hAnsi="Arial" w:cs="Arial"/>
                <w:sz w:val="20"/>
                <w:szCs w:val="20"/>
                <w:vertAlign w:val="subscript"/>
              </w:rPr>
              <w:t>10</w:t>
            </w:r>
          </w:p>
        </w:tc>
        <w:tc>
          <w:tcPr>
            <w:tcW w:w="724" w:type="pct"/>
            <w:shd w:val="clear" w:color="auto" w:fill="auto"/>
            <w:tcMar>
              <w:top w:w="15" w:type="dxa"/>
              <w:left w:w="15" w:type="dxa"/>
              <w:bottom w:w="15" w:type="dxa"/>
              <w:right w:w="15" w:type="dxa"/>
            </w:tcMar>
            <w:vAlign w:val="center"/>
          </w:tcPr>
          <w:p w14:paraId="0035A2ED" w14:textId="537B3A1B" w:rsidR="004B418C" w:rsidRPr="00F019F8" w:rsidRDefault="004B418C" w:rsidP="004B418C">
            <w:pPr>
              <w:tabs>
                <w:tab w:val="left" w:pos="1778"/>
              </w:tabs>
              <w:jc w:val="center"/>
              <w:rPr>
                <w:rFonts w:ascii="Arial" w:eastAsia="Times New Roman" w:hAnsi="Arial" w:cs="Arial"/>
                <w:sz w:val="20"/>
                <w:szCs w:val="20"/>
                <w:lang w:val="kk-KZ"/>
              </w:rPr>
            </w:pPr>
            <w:r w:rsidRPr="00F019F8">
              <w:rPr>
                <w:rFonts w:ascii="Arial" w:eastAsia="Times New Roman" w:hAnsi="Arial" w:cs="Arial"/>
                <w:sz w:val="20"/>
                <w:szCs w:val="20"/>
                <w:lang w:val="kk-KZ"/>
              </w:rPr>
              <w:t>8,5</w:t>
            </w:r>
          </w:p>
        </w:tc>
        <w:tc>
          <w:tcPr>
            <w:tcW w:w="631" w:type="pct"/>
            <w:vAlign w:val="center"/>
          </w:tcPr>
          <w:p w14:paraId="553AFEC6" w14:textId="144169EC" w:rsidR="004B418C" w:rsidRPr="00F019F8" w:rsidRDefault="004B418C" w:rsidP="004B418C">
            <w:pPr>
              <w:jc w:val="center"/>
              <w:rPr>
                <w:rFonts w:ascii="Arial" w:eastAsia="Times New Roman" w:hAnsi="Arial" w:cs="Arial"/>
                <w:sz w:val="20"/>
                <w:szCs w:val="20"/>
                <w:lang w:val="kk-KZ"/>
              </w:rPr>
            </w:pPr>
            <w:r w:rsidRPr="00F019F8">
              <w:rPr>
                <w:rFonts w:ascii="Arial" w:eastAsia="Times New Roman" w:hAnsi="Arial" w:cs="Arial"/>
                <w:sz w:val="20"/>
                <w:szCs w:val="20"/>
                <w:lang w:val="kk-KZ"/>
              </w:rPr>
              <w:t>7,2</w:t>
            </w:r>
          </w:p>
        </w:tc>
        <w:tc>
          <w:tcPr>
            <w:tcW w:w="702" w:type="pct"/>
            <w:vAlign w:val="center"/>
          </w:tcPr>
          <w:p w14:paraId="67CC9492" w14:textId="423FDC6F" w:rsidR="004B418C" w:rsidRPr="00F019F8" w:rsidRDefault="004B418C" w:rsidP="004B418C">
            <w:pPr>
              <w:jc w:val="center"/>
              <w:rPr>
                <w:rFonts w:ascii="Arial" w:eastAsia="Times New Roman" w:hAnsi="Arial" w:cs="Arial"/>
                <w:sz w:val="20"/>
                <w:szCs w:val="20"/>
                <w:lang w:val="kk-KZ"/>
              </w:rPr>
            </w:pPr>
            <w:r w:rsidRPr="00F019F8">
              <w:rPr>
                <w:rFonts w:ascii="Arial" w:eastAsia="Times New Roman" w:hAnsi="Arial" w:cs="Arial"/>
                <w:sz w:val="20"/>
                <w:szCs w:val="20"/>
                <w:lang w:val="kk-KZ"/>
              </w:rPr>
              <w:t>7,5</w:t>
            </w:r>
          </w:p>
        </w:tc>
        <w:tc>
          <w:tcPr>
            <w:tcW w:w="702" w:type="pct"/>
            <w:vAlign w:val="center"/>
          </w:tcPr>
          <w:p w14:paraId="03C00058" w14:textId="72EE54D7" w:rsidR="004B418C" w:rsidRPr="00F019F8" w:rsidRDefault="00F04363" w:rsidP="004B418C">
            <w:pPr>
              <w:jc w:val="center"/>
              <w:rPr>
                <w:rFonts w:ascii="Arial" w:eastAsia="Times New Roman" w:hAnsi="Arial" w:cs="Arial"/>
                <w:sz w:val="20"/>
                <w:szCs w:val="20"/>
                <w:lang w:val="kk-KZ"/>
              </w:rPr>
            </w:pPr>
            <w:r w:rsidRPr="00F019F8">
              <w:rPr>
                <w:rFonts w:ascii="Arial" w:eastAsia="Times New Roman" w:hAnsi="Arial" w:cs="Arial"/>
                <w:sz w:val="20"/>
                <w:szCs w:val="20"/>
                <w:lang w:val="kk-KZ"/>
              </w:rPr>
              <w:t>7,1</w:t>
            </w:r>
          </w:p>
        </w:tc>
        <w:tc>
          <w:tcPr>
            <w:tcW w:w="702" w:type="pct"/>
            <w:shd w:val="clear" w:color="auto" w:fill="auto"/>
            <w:tcMar>
              <w:top w:w="15" w:type="dxa"/>
              <w:left w:w="15" w:type="dxa"/>
              <w:bottom w:w="15" w:type="dxa"/>
              <w:right w:w="15" w:type="dxa"/>
            </w:tcMar>
            <w:vAlign w:val="center"/>
          </w:tcPr>
          <w:p w14:paraId="24B81B64" w14:textId="073A6054" w:rsidR="004B418C" w:rsidRPr="00F019F8" w:rsidRDefault="004B418C" w:rsidP="004B418C">
            <w:pPr>
              <w:jc w:val="center"/>
              <w:rPr>
                <w:rFonts w:ascii="Arial" w:eastAsia="Times New Roman" w:hAnsi="Arial" w:cs="Arial"/>
                <w:sz w:val="20"/>
                <w:szCs w:val="20"/>
                <w:lang w:val="kk-KZ"/>
              </w:rPr>
            </w:pPr>
            <w:r w:rsidRPr="00F019F8">
              <w:rPr>
                <w:rFonts w:ascii="Arial" w:eastAsia="Times New Roman" w:hAnsi="Arial" w:cs="Arial"/>
                <w:sz w:val="20"/>
                <w:szCs w:val="20"/>
                <w:lang w:val="kk-KZ"/>
              </w:rPr>
              <w:t>30,0</w:t>
            </w:r>
          </w:p>
        </w:tc>
        <w:tc>
          <w:tcPr>
            <w:tcW w:w="582" w:type="pct"/>
            <w:shd w:val="clear" w:color="auto" w:fill="auto"/>
            <w:tcMar>
              <w:top w:w="15" w:type="dxa"/>
              <w:left w:w="15" w:type="dxa"/>
              <w:bottom w:w="15" w:type="dxa"/>
              <w:right w:w="15" w:type="dxa"/>
            </w:tcMar>
            <w:vAlign w:val="center"/>
          </w:tcPr>
          <w:p w14:paraId="45FF9522" w14:textId="77777777" w:rsidR="004B418C" w:rsidRPr="00F019F8" w:rsidRDefault="004B418C" w:rsidP="004B418C">
            <w:pPr>
              <w:rPr>
                <w:rFonts w:ascii="Arial" w:eastAsia="Times New Roman" w:hAnsi="Arial" w:cs="Arial"/>
                <w:sz w:val="20"/>
                <w:szCs w:val="20"/>
              </w:rPr>
            </w:pPr>
            <w:r w:rsidRPr="00F019F8">
              <w:rPr>
                <w:rFonts w:ascii="Arial" w:eastAsia="Times New Roman" w:hAnsi="Arial" w:cs="Arial"/>
                <w:sz w:val="20"/>
                <w:szCs w:val="20"/>
              </w:rPr>
              <w:t>не превышает</w:t>
            </w:r>
          </w:p>
        </w:tc>
      </w:tr>
      <w:tr w:rsidR="004B418C" w:rsidRPr="00F019F8" w14:paraId="3D08C5A9" w14:textId="77777777" w:rsidTr="00AD32A1">
        <w:trPr>
          <w:trHeight w:val="115"/>
        </w:trPr>
        <w:tc>
          <w:tcPr>
            <w:tcW w:w="332" w:type="pct"/>
            <w:vMerge w:val="restart"/>
            <w:shd w:val="clear" w:color="auto" w:fill="auto"/>
            <w:tcMar>
              <w:top w:w="15" w:type="dxa"/>
              <w:left w:w="15" w:type="dxa"/>
              <w:bottom w:w="15" w:type="dxa"/>
              <w:right w:w="15" w:type="dxa"/>
            </w:tcMar>
            <w:vAlign w:val="center"/>
          </w:tcPr>
          <w:p w14:paraId="05447F1E" w14:textId="77777777" w:rsidR="004B418C" w:rsidRPr="00F019F8" w:rsidRDefault="004B418C" w:rsidP="004B418C">
            <w:pPr>
              <w:rPr>
                <w:rFonts w:ascii="Arial" w:eastAsia="Times New Roman" w:hAnsi="Arial" w:cs="Arial"/>
                <w:sz w:val="20"/>
                <w:szCs w:val="20"/>
              </w:rPr>
            </w:pPr>
            <w:r w:rsidRPr="00F019F8">
              <w:rPr>
                <w:rFonts w:ascii="Arial" w:eastAsia="Times New Roman" w:hAnsi="Arial" w:cs="Arial"/>
                <w:sz w:val="20"/>
                <w:szCs w:val="20"/>
              </w:rPr>
              <w:t>СЗЗ</w:t>
            </w:r>
          </w:p>
          <w:p w14:paraId="2FCD5B12" w14:textId="77777777" w:rsidR="004B418C" w:rsidRPr="00F019F8" w:rsidRDefault="004B418C" w:rsidP="004B418C">
            <w:pPr>
              <w:rPr>
                <w:rFonts w:ascii="Arial" w:eastAsia="Times New Roman" w:hAnsi="Arial" w:cs="Arial"/>
                <w:sz w:val="20"/>
                <w:szCs w:val="20"/>
              </w:rPr>
            </w:pPr>
            <w:r w:rsidRPr="00F019F8">
              <w:rPr>
                <w:rFonts w:ascii="Arial" w:eastAsia="Times New Roman" w:hAnsi="Arial" w:cs="Arial"/>
                <w:sz w:val="20"/>
                <w:szCs w:val="20"/>
              </w:rPr>
              <w:t>восток</w:t>
            </w:r>
          </w:p>
        </w:tc>
        <w:tc>
          <w:tcPr>
            <w:tcW w:w="625" w:type="pct"/>
            <w:shd w:val="clear" w:color="auto" w:fill="auto"/>
            <w:tcMar>
              <w:top w:w="15" w:type="dxa"/>
              <w:left w:w="15" w:type="dxa"/>
              <w:bottom w:w="15" w:type="dxa"/>
              <w:right w:w="15" w:type="dxa"/>
            </w:tcMar>
            <w:vAlign w:val="center"/>
          </w:tcPr>
          <w:p w14:paraId="742B8BB7" w14:textId="185E4150" w:rsidR="004B418C" w:rsidRPr="00F019F8" w:rsidRDefault="004B418C" w:rsidP="004B418C">
            <w:pPr>
              <w:rPr>
                <w:rFonts w:ascii="Arial" w:eastAsia="Times New Roman" w:hAnsi="Arial" w:cs="Arial"/>
                <w:sz w:val="20"/>
                <w:szCs w:val="20"/>
              </w:rPr>
            </w:pPr>
            <w:r w:rsidRPr="00F019F8">
              <w:rPr>
                <w:rFonts w:ascii="Arial" w:eastAsia="Times New Roman" w:hAnsi="Arial" w:cs="Arial"/>
                <w:sz w:val="20"/>
                <w:szCs w:val="20"/>
                <w:lang w:val="kk-KZ"/>
              </w:rPr>
              <w:t>Азота диоксид</w:t>
            </w:r>
          </w:p>
        </w:tc>
        <w:tc>
          <w:tcPr>
            <w:tcW w:w="724" w:type="pct"/>
            <w:shd w:val="clear" w:color="auto" w:fill="auto"/>
            <w:tcMar>
              <w:top w:w="15" w:type="dxa"/>
              <w:left w:w="15" w:type="dxa"/>
              <w:bottom w:w="15" w:type="dxa"/>
              <w:right w:w="15" w:type="dxa"/>
            </w:tcMar>
            <w:vAlign w:val="center"/>
          </w:tcPr>
          <w:p w14:paraId="459BE4F0" w14:textId="3CD6B89E" w:rsidR="004B418C" w:rsidRPr="00F019F8" w:rsidRDefault="004B418C" w:rsidP="004B418C">
            <w:pPr>
              <w:tabs>
                <w:tab w:val="left" w:pos="1778"/>
              </w:tabs>
              <w:jc w:val="center"/>
              <w:rPr>
                <w:rFonts w:ascii="Arial" w:eastAsia="Times New Roman" w:hAnsi="Arial" w:cs="Arial"/>
                <w:sz w:val="20"/>
                <w:szCs w:val="20"/>
                <w:lang w:val="kk-KZ"/>
              </w:rPr>
            </w:pPr>
            <w:r w:rsidRPr="00F019F8">
              <w:rPr>
                <w:rFonts w:ascii="Arial" w:eastAsia="Times New Roman" w:hAnsi="Arial" w:cs="Arial"/>
                <w:sz w:val="20"/>
                <w:szCs w:val="20"/>
                <w:lang w:val="kk-KZ"/>
              </w:rPr>
              <w:t>0,058</w:t>
            </w:r>
          </w:p>
        </w:tc>
        <w:tc>
          <w:tcPr>
            <w:tcW w:w="631" w:type="pct"/>
            <w:vAlign w:val="center"/>
          </w:tcPr>
          <w:p w14:paraId="347B3FA6" w14:textId="4F8D9DF1" w:rsidR="004B418C" w:rsidRPr="00F019F8" w:rsidRDefault="004B418C" w:rsidP="004B418C">
            <w:pPr>
              <w:jc w:val="center"/>
              <w:rPr>
                <w:rFonts w:ascii="Arial" w:eastAsia="Times New Roman" w:hAnsi="Arial" w:cs="Arial"/>
                <w:sz w:val="20"/>
                <w:szCs w:val="20"/>
                <w:lang w:val="kk-KZ"/>
              </w:rPr>
            </w:pPr>
            <w:r w:rsidRPr="00F019F8">
              <w:rPr>
                <w:rFonts w:ascii="Arial" w:eastAsia="Times New Roman" w:hAnsi="Arial" w:cs="Arial"/>
                <w:sz w:val="20"/>
                <w:szCs w:val="20"/>
                <w:lang w:val="kk-KZ"/>
              </w:rPr>
              <w:t>0,052</w:t>
            </w:r>
          </w:p>
        </w:tc>
        <w:tc>
          <w:tcPr>
            <w:tcW w:w="702" w:type="pct"/>
            <w:vAlign w:val="center"/>
          </w:tcPr>
          <w:p w14:paraId="52F768F1" w14:textId="531635AE" w:rsidR="004B418C" w:rsidRPr="00F019F8" w:rsidRDefault="004B418C" w:rsidP="004B418C">
            <w:pPr>
              <w:jc w:val="center"/>
              <w:rPr>
                <w:rFonts w:ascii="Arial" w:eastAsia="Times New Roman" w:hAnsi="Arial" w:cs="Arial"/>
                <w:sz w:val="20"/>
                <w:szCs w:val="20"/>
                <w:lang w:val="kk-KZ"/>
              </w:rPr>
            </w:pPr>
            <w:r w:rsidRPr="00F019F8">
              <w:rPr>
                <w:rFonts w:ascii="Arial" w:eastAsia="Times New Roman" w:hAnsi="Arial" w:cs="Arial"/>
                <w:sz w:val="20"/>
                <w:szCs w:val="20"/>
                <w:lang w:val="kk-KZ"/>
              </w:rPr>
              <w:t>0,0</w:t>
            </w:r>
            <w:r w:rsidR="00F04363" w:rsidRPr="00F019F8">
              <w:rPr>
                <w:rFonts w:ascii="Arial" w:eastAsia="Times New Roman" w:hAnsi="Arial" w:cs="Arial"/>
                <w:sz w:val="20"/>
                <w:szCs w:val="20"/>
                <w:lang w:val="kk-KZ"/>
              </w:rPr>
              <w:t>59</w:t>
            </w:r>
          </w:p>
        </w:tc>
        <w:tc>
          <w:tcPr>
            <w:tcW w:w="702" w:type="pct"/>
            <w:vAlign w:val="center"/>
          </w:tcPr>
          <w:p w14:paraId="5A34D657" w14:textId="223716FA" w:rsidR="004B418C" w:rsidRPr="00F019F8" w:rsidRDefault="004B418C" w:rsidP="004B418C">
            <w:pPr>
              <w:jc w:val="center"/>
              <w:rPr>
                <w:rFonts w:ascii="Arial" w:eastAsia="Times New Roman" w:hAnsi="Arial" w:cs="Arial"/>
                <w:sz w:val="20"/>
                <w:szCs w:val="20"/>
                <w:lang w:val="kk-KZ"/>
              </w:rPr>
            </w:pPr>
            <w:r w:rsidRPr="00F019F8">
              <w:rPr>
                <w:rFonts w:ascii="Arial" w:eastAsia="Times New Roman" w:hAnsi="Arial" w:cs="Arial"/>
                <w:sz w:val="20"/>
                <w:szCs w:val="20"/>
                <w:lang w:val="kk-KZ"/>
              </w:rPr>
              <w:t>0,0</w:t>
            </w:r>
            <w:r w:rsidR="00F04363" w:rsidRPr="00F019F8">
              <w:rPr>
                <w:rFonts w:ascii="Arial" w:eastAsia="Times New Roman" w:hAnsi="Arial" w:cs="Arial"/>
                <w:sz w:val="20"/>
                <w:szCs w:val="20"/>
                <w:lang w:val="kk-KZ"/>
              </w:rPr>
              <w:t>54</w:t>
            </w:r>
          </w:p>
        </w:tc>
        <w:tc>
          <w:tcPr>
            <w:tcW w:w="702" w:type="pct"/>
            <w:shd w:val="clear" w:color="auto" w:fill="auto"/>
            <w:tcMar>
              <w:top w:w="15" w:type="dxa"/>
              <w:left w:w="15" w:type="dxa"/>
              <w:bottom w:w="15" w:type="dxa"/>
              <w:right w:w="15" w:type="dxa"/>
            </w:tcMar>
            <w:vAlign w:val="center"/>
          </w:tcPr>
          <w:p w14:paraId="08AAB5F7" w14:textId="2DC3DCA5" w:rsidR="004B418C" w:rsidRPr="00F019F8" w:rsidRDefault="004B418C" w:rsidP="004B418C">
            <w:pPr>
              <w:jc w:val="center"/>
              <w:rPr>
                <w:rFonts w:ascii="Arial" w:eastAsia="Times New Roman" w:hAnsi="Arial" w:cs="Arial"/>
                <w:sz w:val="20"/>
                <w:szCs w:val="20"/>
              </w:rPr>
            </w:pPr>
            <w:r w:rsidRPr="00F019F8">
              <w:rPr>
                <w:rFonts w:ascii="Arial" w:eastAsia="Times New Roman" w:hAnsi="Arial" w:cs="Arial"/>
                <w:sz w:val="20"/>
                <w:szCs w:val="20"/>
                <w:lang w:val="kk-KZ"/>
              </w:rPr>
              <w:t>0,2</w:t>
            </w:r>
          </w:p>
        </w:tc>
        <w:tc>
          <w:tcPr>
            <w:tcW w:w="582" w:type="pct"/>
            <w:shd w:val="clear" w:color="auto" w:fill="auto"/>
            <w:tcMar>
              <w:top w:w="15" w:type="dxa"/>
              <w:left w:w="15" w:type="dxa"/>
              <w:bottom w:w="15" w:type="dxa"/>
              <w:right w:w="15" w:type="dxa"/>
            </w:tcMar>
            <w:vAlign w:val="center"/>
          </w:tcPr>
          <w:p w14:paraId="181371FD" w14:textId="77777777" w:rsidR="004B418C" w:rsidRPr="00F019F8" w:rsidRDefault="004B418C" w:rsidP="004B418C">
            <w:pPr>
              <w:rPr>
                <w:rFonts w:ascii="Arial" w:eastAsia="Times New Roman" w:hAnsi="Arial" w:cs="Arial"/>
                <w:sz w:val="20"/>
                <w:szCs w:val="20"/>
              </w:rPr>
            </w:pPr>
            <w:r w:rsidRPr="00F019F8">
              <w:rPr>
                <w:rFonts w:ascii="Arial" w:eastAsia="Times New Roman" w:hAnsi="Arial" w:cs="Arial"/>
                <w:sz w:val="20"/>
                <w:szCs w:val="20"/>
              </w:rPr>
              <w:t>не превышает</w:t>
            </w:r>
          </w:p>
        </w:tc>
      </w:tr>
      <w:tr w:rsidR="004B418C" w:rsidRPr="00F019F8" w14:paraId="1A7ECC6F" w14:textId="77777777" w:rsidTr="00AD32A1">
        <w:trPr>
          <w:trHeight w:val="115"/>
        </w:trPr>
        <w:tc>
          <w:tcPr>
            <w:tcW w:w="332" w:type="pct"/>
            <w:vMerge/>
            <w:shd w:val="clear" w:color="auto" w:fill="auto"/>
            <w:tcMar>
              <w:top w:w="15" w:type="dxa"/>
              <w:left w:w="15" w:type="dxa"/>
              <w:bottom w:w="15" w:type="dxa"/>
              <w:right w:w="15" w:type="dxa"/>
            </w:tcMar>
            <w:vAlign w:val="center"/>
          </w:tcPr>
          <w:p w14:paraId="1493BA91" w14:textId="77777777" w:rsidR="004B418C" w:rsidRPr="00F019F8" w:rsidRDefault="004B418C" w:rsidP="004B418C">
            <w:pPr>
              <w:rPr>
                <w:rFonts w:ascii="Arial" w:eastAsia="Times New Roman" w:hAnsi="Arial" w:cs="Arial"/>
                <w:sz w:val="20"/>
                <w:szCs w:val="20"/>
              </w:rPr>
            </w:pPr>
          </w:p>
        </w:tc>
        <w:tc>
          <w:tcPr>
            <w:tcW w:w="625" w:type="pct"/>
            <w:shd w:val="clear" w:color="auto" w:fill="auto"/>
            <w:tcMar>
              <w:top w:w="15" w:type="dxa"/>
              <w:left w:w="15" w:type="dxa"/>
              <w:bottom w:w="15" w:type="dxa"/>
              <w:right w:w="15" w:type="dxa"/>
            </w:tcMar>
            <w:vAlign w:val="center"/>
          </w:tcPr>
          <w:p w14:paraId="0268FBCF" w14:textId="53CA3DB8" w:rsidR="004B418C" w:rsidRPr="00F019F8" w:rsidRDefault="004B418C" w:rsidP="004B418C">
            <w:pPr>
              <w:rPr>
                <w:rFonts w:ascii="Arial" w:eastAsia="Times New Roman" w:hAnsi="Arial" w:cs="Arial"/>
                <w:sz w:val="20"/>
                <w:szCs w:val="20"/>
              </w:rPr>
            </w:pPr>
            <w:r w:rsidRPr="00F019F8">
              <w:rPr>
                <w:rFonts w:ascii="Arial" w:eastAsia="Times New Roman" w:hAnsi="Arial" w:cs="Arial"/>
                <w:sz w:val="20"/>
                <w:szCs w:val="20"/>
                <w:lang w:val="kk-KZ"/>
              </w:rPr>
              <w:t>Сероводород</w:t>
            </w:r>
          </w:p>
        </w:tc>
        <w:tc>
          <w:tcPr>
            <w:tcW w:w="724" w:type="pct"/>
            <w:shd w:val="clear" w:color="auto" w:fill="auto"/>
            <w:tcMar>
              <w:top w:w="15" w:type="dxa"/>
              <w:left w:w="15" w:type="dxa"/>
              <w:bottom w:w="15" w:type="dxa"/>
              <w:right w:w="15" w:type="dxa"/>
            </w:tcMar>
            <w:vAlign w:val="center"/>
          </w:tcPr>
          <w:p w14:paraId="1090F158" w14:textId="73D98F97" w:rsidR="004B418C" w:rsidRPr="00F019F8" w:rsidRDefault="004B418C" w:rsidP="004B418C">
            <w:pPr>
              <w:tabs>
                <w:tab w:val="left" w:pos="1778"/>
              </w:tabs>
              <w:jc w:val="center"/>
              <w:rPr>
                <w:rFonts w:ascii="Arial" w:eastAsia="Times New Roman" w:hAnsi="Arial" w:cs="Arial"/>
                <w:sz w:val="20"/>
                <w:szCs w:val="20"/>
                <w:lang w:val="kk-KZ"/>
              </w:rPr>
            </w:pPr>
            <w:r w:rsidRPr="00F019F8">
              <w:rPr>
                <w:rFonts w:ascii="Arial" w:eastAsia="Times New Roman" w:hAnsi="Arial" w:cs="Arial"/>
                <w:sz w:val="20"/>
                <w:szCs w:val="20"/>
              </w:rPr>
              <w:t>0,</w:t>
            </w:r>
            <w:r w:rsidRPr="00F019F8">
              <w:rPr>
                <w:rFonts w:ascii="Arial" w:eastAsia="Times New Roman" w:hAnsi="Arial" w:cs="Arial"/>
                <w:sz w:val="20"/>
                <w:szCs w:val="20"/>
                <w:lang w:val="kk-KZ"/>
              </w:rPr>
              <w:t>0039</w:t>
            </w:r>
          </w:p>
        </w:tc>
        <w:tc>
          <w:tcPr>
            <w:tcW w:w="631" w:type="pct"/>
            <w:vAlign w:val="center"/>
          </w:tcPr>
          <w:p w14:paraId="40D63237" w14:textId="02465169" w:rsidR="004B418C" w:rsidRPr="00F019F8" w:rsidRDefault="004B418C" w:rsidP="004B418C">
            <w:pPr>
              <w:jc w:val="center"/>
              <w:rPr>
                <w:rFonts w:ascii="Arial" w:eastAsia="Times New Roman" w:hAnsi="Arial" w:cs="Arial"/>
                <w:sz w:val="20"/>
                <w:szCs w:val="20"/>
                <w:lang w:val="kk-KZ"/>
              </w:rPr>
            </w:pPr>
            <w:r w:rsidRPr="00F019F8">
              <w:rPr>
                <w:rFonts w:ascii="Arial" w:eastAsia="Times New Roman" w:hAnsi="Arial" w:cs="Arial"/>
                <w:sz w:val="20"/>
                <w:szCs w:val="20"/>
              </w:rPr>
              <w:t>0,</w:t>
            </w:r>
            <w:r w:rsidRPr="00F019F8">
              <w:rPr>
                <w:rFonts w:ascii="Arial" w:eastAsia="Times New Roman" w:hAnsi="Arial" w:cs="Arial"/>
                <w:sz w:val="20"/>
                <w:szCs w:val="20"/>
                <w:lang w:val="kk-KZ"/>
              </w:rPr>
              <w:t>0042</w:t>
            </w:r>
          </w:p>
        </w:tc>
        <w:tc>
          <w:tcPr>
            <w:tcW w:w="702" w:type="pct"/>
            <w:vAlign w:val="center"/>
          </w:tcPr>
          <w:p w14:paraId="287AC441" w14:textId="6C58C522" w:rsidR="004B418C" w:rsidRPr="00F019F8" w:rsidRDefault="004B418C" w:rsidP="004B418C">
            <w:pPr>
              <w:jc w:val="center"/>
              <w:rPr>
                <w:rFonts w:ascii="Arial" w:eastAsia="Times New Roman" w:hAnsi="Arial" w:cs="Arial"/>
                <w:sz w:val="20"/>
                <w:szCs w:val="20"/>
                <w:lang w:val="kk-KZ"/>
              </w:rPr>
            </w:pPr>
            <w:r w:rsidRPr="00F019F8">
              <w:rPr>
                <w:rFonts w:ascii="Arial" w:eastAsia="Times New Roman" w:hAnsi="Arial" w:cs="Arial"/>
                <w:sz w:val="20"/>
                <w:szCs w:val="20"/>
                <w:lang w:val="kk-KZ"/>
              </w:rPr>
              <w:t>0,00</w:t>
            </w:r>
            <w:r w:rsidR="00F04363" w:rsidRPr="00F019F8">
              <w:rPr>
                <w:rFonts w:ascii="Arial" w:eastAsia="Times New Roman" w:hAnsi="Arial" w:cs="Arial"/>
                <w:sz w:val="20"/>
                <w:szCs w:val="20"/>
                <w:lang w:val="kk-KZ"/>
              </w:rPr>
              <w:t>51</w:t>
            </w:r>
          </w:p>
        </w:tc>
        <w:tc>
          <w:tcPr>
            <w:tcW w:w="702" w:type="pct"/>
            <w:vAlign w:val="center"/>
          </w:tcPr>
          <w:p w14:paraId="4A0D8B75" w14:textId="28BEE419" w:rsidR="004B418C" w:rsidRPr="00F019F8" w:rsidRDefault="004B418C" w:rsidP="004B418C">
            <w:pPr>
              <w:jc w:val="center"/>
              <w:rPr>
                <w:rFonts w:ascii="Arial" w:eastAsia="Times New Roman" w:hAnsi="Arial" w:cs="Arial"/>
                <w:sz w:val="20"/>
                <w:szCs w:val="20"/>
                <w:lang w:val="kk-KZ"/>
              </w:rPr>
            </w:pPr>
            <w:r w:rsidRPr="00F019F8">
              <w:rPr>
                <w:rFonts w:ascii="Arial" w:eastAsia="Times New Roman" w:hAnsi="Arial" w:cs="Arial"/>
                <w:sz w:val="20"/>
                <w:szCs w:val="20"/>
                <w:lang w:val="kk-KZ"/>
              </w:rPr>
              <w:t>0,00</w:t>
            </w:r>
            <w:r w:rsidR="00F04363" w:rsidRPr="00F019F8">
              <w:rPr>
                <w:rFonts w:ascii="Arial" w:eastAsia="Times New Roman" w:hAnsi="Arial" w:cs="Arial"/>
                <w:sz w:val="20"/>
                <w:szCs w:val="20"/>
                <w:lang w:val="kk-KZ"/>
              </w:rPr>
              <w:t>62</w:t>
            </w:r>
          </w:p>
        </w:tc>
        <w:tc>
          <w:tcPr>
            <w:tcW w:w="702" w:type="pct"/>
            <w:shd w:val="clear" w:color="auto" w:fill="auto"/>
            <w:tcMar>
              <w:top w:w="15" w:type="dxa"/>
              <w:left w:w="15" w:type="dxa"/>
              <w:bottom w:w="15" w:type="dxa"/>
              <w:right w:w="15" w:type="dxa"/>
            </w:tcMar>
            <w:vAlign w:val="center"/>
          </w:tcPr>
          <w:p w14:paraId="238778D7" w14:textId="3416D886" w:rsidR="004B418C" w:rsidRPr="00F019F8" w:rsidRDefault="004B418C" w:rsidP="004B418C">
            <w:pPr>
              <w:jc w:val="center"/>
              <w:rPr>
                <w:rFonts w:ascii="Arial" w:eastAsia="Times New Roman" w:hAnsi="Arial" w:cs="Arial"/>
                <w:sz w:val="20"/>
                <w:szCs w:val="20"/>
              </w:rPr>
            </w:pPr>
            <w:r w:rsidRPr="00F019F8">
              <w:rPr>
                <w:rFonts w:ascii="Arial" w:eastAsia="Times New Roman" w:hAnsi="Arial" w:cs="Arial"/>
                <w:sz w:val="20"/>
                <w:szCs w:val="20"/>
              </w:rPr>
              <w:t>0,</w:t>
            </w:r>
            <w:r w:rsidRPr="00F019F8">
              <w:rPr>
                <w:rFonts w:ascii="Arial" w:eastAsia="Times New Roman" w:hAnsi="Arial" w:cs="Arial"/>
                <w:sz w:val="20"/>
                <w:szCs w:val="20"/>
                <w:lang w:val="kk-KZ"/>
              </w:rPr>
              <w:t>008</w:t>
            </w:r>
          </w:p>
        </w:tc>
        <w:tc>
          <w:tcPr>
            <w:tcW w:w="582" w:type="pct"/>
            <w:shd w:val="clear" w:color="auto" w:fill="auto"/>
            <w:tcMar>
              <w:top w:w="15" w:type="dxa"/>
              <w:left w:w="15" w:type="dxa"/>
              <w:bottom w:w="15" w:type="dxa"/>
              <w:right w:w="15" w:type="dxa"/>
            </w:tcMar>
            <w:vAlign w:val="center"/>
          </w:tcPr>
          <w:p w14:paraId="1F339F9B" w14:textId="77777777" w:rsidR="004B418C" w:rsidRPr="00F019F8" w:rsidRDefault="004B418C" w:rsidP="004B418C">
            <w:pPr>
              <w:rPr>
                <w:rFonts w:ascii="Arial" w:eastAsia="Times New Roman" w:hAnsi="Arial" w:cs="Arial"/>
                <w:sz w:val="20"/>
                <w:szCs w:val="20"/>
              </w:rPr>
            </w:pPr>
            <w:r w:rsidRPr="00F019F8">
              <w:rPr>
                <w:rFonts w:ascii="Arial" w:eastAsia="Times New Roman" w:hAnsi="Arial" w:cs="Arial"/>
                <w:sz w:val="20"/>
                <w:szCs w:val="20"/>
              </w:rPr>
              <w:t>не превышает</w:t>
            </w:r>
          </w:p>
        </w:tc>
      </w:tr>
      <w:tr w:rsidR="004B418C" w:rsidRPr="00F019F8" w14:paraId="0D71FEC3" w14:textId="77777777" w:rsidTr="00AD32A1">
        <w:trPr>
          <w:trHeight w:val="115"/>
        </w:trPr>
        <w:tc>
          <w:tcPr>
            <w:tcW w:w="332" w:type="pct"/>
            <w:vMerge/>
            <w:shd w:val="clear" w:color="auto" w:fill="auto"/>
            <w:tcMar>
              <w:top w:w="15" w:type="dxa"/>
              <w:left w:w="15" w:type="dxa"/>
              <w:bottom w:w="15" w:type="dxa"/>
              <w:right w:w="15" w:type="dxa"/>
            </w:tcMar>
            <w:vAlign w:val="center"/>
          </w:tcPr>
          <w:p w14:paraId="0D7590F9" w14:textId="77777777" w:rsidR="004B418C" w:rsidRPr="00F019F8" w:rsidRDefault="004B418C" w:rsidP="004B418C">
            <w:pPr>
              <w:rPr>
                <w:rFonts w:ascii="Arial" w:eastAsia="Times New Roman" w:hAnsi="Arial" w:cs="Arial"/>
                <w:sz w:val="20"/>
                <w:szCs w:val="20"/>
              </w:rPr>
            </w:pPr>
          </w:p>
        </w:tc>
        <w:tc>
          <w:tcPr>
            <w:tcW w:w="625" w:type="pct"/>
            <w:shd w:val="clear" w:color="auto" w:fill="auto"/>
            <w:tcMar>
              <w:top w:w="15" w:type="dxa"/>
              <w:left w:w="15" w:type="dxa"/>
              <w:bottom w:w="15" w:type="dxa"/>
              <w:right w:w="15" w:type="dxa"/>
            </w:tcMar>
            <w:vAlign w:val="center"/>
          </w:tcPr>
          <w:p w14:paraId="72476158" w14:textId="1518A798" w:rsidR="004B418C" w:rsidRPr="00F019F8" w:rsidRDefault="004B418C" w:rsidP="004B418C">
            <w:pPr>
              <w:rPr>
                <w:rFonts w:ascii="Arial" w:eastAsia="Times New Roman" w:hAnsi="Arial" w:cs="Arial"/>
                <w:sz w:val="20"/>
                <w:szCs w:val="20"/>
              </w:rPr>
            </w:pPr>
            <w:r w:rsidRPr="00F019F8">
              <w:rPr>
                <w:rFonts w:ascii="Arial" w:eastAsia="Times New Roman" w:hAnsi="Arial" w:cs="Arial"/>
                <w:sz w:val="20"/>
                <w:szCs w:val="20"/>
                <w:lang w:val="kk-KZ"/>
              </w:rPr>
              <w:t>Углерод оксид</w:t>
            </w:r>
          </w:p>
        </w:tc>
        <w:tc>
          <w:tcPr>
            <w:tcW w:w="724" w:type="pct"/>
            <w:shd w:val="clear" w:color="auto" w:fill="auto"/>
            <w:tcMar>
              <w:top w:w="15" w:type="dxa"/>
              <w:left w:w="15" w:type="dxa"/>
              <w:bottom w:w="15" w:type="dxa"/>
              <w:right w:w="15" w:type="dxa"/>
            </w:tcMar>
            <w:vAlign w:val="center"/>
          </w:tcPr>
          <w:p w14:paraId="376E5259" w14:textId="606736B4" w:rsidR="004B418C" w:rsidRPr="00F019F8" w:rsidRDefault="004B418C" w:rsidP="004B418C">
            <w:pPr>
              <w:tabs>
                <w:tab w:val="left" w:pos="1778"/>
              </w:tabs>
              <w:jc w:val="center"/>
              <w:rPr>
                <w:rFonts w:ascii="Arial" w:eastAsia="Times New Roman" w:hAnsi="Arial" w:cs="Arial"/>
                <w:sz w:val="20"/>
                <w:szCs w:val="20"/>
                <w:lang w:val="kk-KZ"/>
              </w:rPr>
            </w:pPr>
            <w:r w:rsidRPr="00F019F8">
              <w:rPr>
                <w:rFonts w:ascii="Arial" w:eastAsia="Times New Roman" w:hAnsi="Arial" w:cs="Arial"/>
                <w:sz w:val="20"/>
                <w:szCs w:val="20"/>
                <w:lang w:val="kk-KZ"/>
              </w:rPr>
              <w:t>1,85</w:t>
            </w:r>
          </w:p>
        </w:tc>
        <w:tc>
          <w:tcPr>
            <w:tcW w:w="631" w:type="pct"/>
            <w:vAlign w:val="center"/>
          </w:tcPr>
          <w:p w14:paraId="6A29400C" w14:textId="16705F73" w:rsidR="004B418C" w:rsidRPr="00F019F8" w:rsidRDefault="004B418C" w:rsidP="004B418C">
            <w:pPr>
              <w:jc w:val="center"/>
              <w:rPr>
                <w:rFonts w:ascii="Arial" w:eastAsia="Times New Roman" w:hAnsi="Arial" w:cs="Arial"/>
                <w:sz w:val="20"/>
                <w:szCs w:val="20"/>
                <w:lang w:val="kk-KZ"/>
              </w:rPr>
            </w:pPr>
            <w:r w:rsidRPr="00F019F8">
              <w:rPr>
                <w:rFonts w:ascii="Arial" w:eastAsia="Times New Roman" w:hAnsi="Arial" w:cs="Arial"/>
                <w:sz w:val="20"/>
                <w:szCs w:val="20"/>
                <w:lang w:val="kk-KZ"/>
              </w:rPr>
              <w:t>1,86</w:t>
            </w:r>
          </w:p>
        </w:tc>
        <w:tc>
          <w:tcPr>
            <w:tcW w:w="702" w:type="pct"/>
            <w:vAlign w:val="center"/>
          </w:tcPr>
          <w:p w14:paraId="72CC7EB5" w14:textId="3679BD8F" w:rsidR="004B418C" w:rsidRPr="00F019F8" w:rsidRDefault="004B418C" w:rsidP="004B418C">
            <w:pPr>
              <w:jc w:val="center"/>
              <w:rPr>
                <w:rFonts w:ascii="Arial" w:eastAsia="Times New Roman" w:hAnsi="Arial" w:cs="Arial"/>
                <w:sz w:val="20"/>
                <w:szCs w:val="20"/>
                <w:lang w:val="kk-KZ"/>
              </w:rPr>
            </w:pPr>
            <w:r w:rsidRPr="00F019F8">
              <w:rPr>
                <w:rFonts w:ascii="Arial" w:eastAsia="Times New Roman" w:hAnsi="Arial" w:cs="Arial"/>
                <w:sz w:val="20"/>
                <w:szCs w:val="20"/>
                <w:lang w:val="kk-KZ"/>
              </w:rPr>
              <w:t>1,8</w:t>
            </w:r>
            <w:r w:rsidR="00F04363" w:rsidRPr="00F019F8">
              <w:rPr>
                <w:rFonts w:ascii="Arial" w:eastAsia="Times New Roman" w:hAnsi="Arial" w:cs="Arial"/>
                <w:sz w:val="20"/>
                <w:szCs w:val="20"/>
                <w:lang w:val="kk-KZ"/>
              </w:rPr>
              <w:t>1</w:t>
            </w:r>
          </w:p>
        </w:tc>
        <w:tc>
          <w:tcPr>
            <w:tcW w:w="702" w:type="pct"/>
            <w:vAlign w:val="center"/>
          </w:tcPr>
          <w:p w14:paraId="51949745" w14:textId="65196E98" w:rsidR="004B418C" w:rsidRPr="00F019F8" w:rsidRDefault="004B418C" w:rsidP="004B418C">
            <w:pPr>
              <w:jc w:val="center"/>
              <w:rPr>
                <w:rFonts w:ascii="Arial" w:eastAsia="Times New Roman" w:hAnsi="Arial" w:cs="Arial"/>
                <w:sz w:val="20"/>
                <w:szCs w:val="20"/>
                <w:lang w:val="kk-KZ"/>
              </w:rPr>
            </w:pPr>
            <w:r w:rsidRPr="00F019F8">
              <w:rPr>
                <w:rFonts w:ascii="Arial" w:eastAsia="Times New Roman" w:hAnsi="Arial" w:cs="Arial"/>
                <w:sz w:val="20"/>
                <w:szCs w:val="20"/>
                <w:lang w:val="kk-KZ"/>
              </w:rPr>
              <w:t>1,8</w:t>
            </w:r>
            <w:r w:rsidR="00F04363" w:rsidRPr="00F019F8">
              <w:rPr>
                <w:rFonts w:ascii="Arial" w:eastAsia="Times New Roman" w:hAnsi="Arial" w:cs="Arial"/>
                <w:sz w:val="20"/>
                <w:szCs w:val="20"/>
                <w:lang w:val="kk-KZ"/>
              </w:rPr>
              <w:t>5</w:t>
            </w:r>
          </w:p>
        </w:tc>
        <w:tc>
          <w:tcPr>
            <w:tcW w:w="702" w:type="pct"/>
            <w:shd w:val="clear" w:color="auto" w:fill="auto"/>
            <w:tcMar>
              <w:top w:w="15" w:type="dxa"/>
              <w:left w:w="15" w:type="dxa"/>
              <w:bottom w:w="15" w:type="dxa"/>
              <w:right w:w="15" w:type="dxa"/>
            </w:tcMar>
            <w:vAlign w:val="center"/>
          </w:tcPr>
          <w:p w14:paraId="1E59F108" w14:textId="440F56C8" w:rsidR="004B418C" w:rsidRPr="00F019F8" w:rsidRDefault="004B418C" w:rsidP="004B418C">
            <w:pPr>
              <w:jc w:val="center"/>
              <w:rPr>
                <w:rFonts w:ascii="Arial" w:eastAsia="Times New Roman" w:hAnsi="Arial" w:cs="Arial"/>
                <w:sz w:val="20"/>
                <w:szCs w:val="20"/>
              </w:rPr>
            </w:pPr>
            <w:r w:rsidRPr="00F019F8">
              <w:rPr>
                <w:rFonts w:ascii="Arial" w:eastAsia="Times New Roman" w:hAnsi="Arial" w:cs="Arial"/>
                <w:sz w:val="20"/>
                <w:szCs w:val="20"/>
                <w:lang w:val="kk-KZ"/>
              </w:rPr>
              <w:t>5,0</w:t>
            </w:r>
          </w:p>
        </w:tc>
        <w:tc>
          <w:tcPr>
            <w:tcW w:w="582" w:type="pct"/>
            <w:shd w:val="clear" w:color="auto" w:fill="auto"/>
            <w:tcMar>
              <w:top w:w="15" w:type="dxa"/>
              <w:left w:w="15" w:type="dxa"/>
              <w:bottom w:w="15" w:type="dxa"/>
              <w:right w:w="15" w:type="dxa"/>
            </w:tcMar>
            <w:vAlign w:val="center"/>
          </w:tcPr>
          <w:p w14:paraId="7B808B6E" w14:textId="77777777" w:rsidR="004B418C" w:rsidRPr="00F019F8" w:rsidRDefault="004B418C" w:rsidP="004B418C">
            <w:pPr>
              <w:rPr>
                <w:rFonts w:ascii="Arial" w:eastAsia="Times New Roman" w:hAnsi="Arial" w:cs="Arial"/>
                <w:sz w:val="20"/>
                <w:szCs w:val="20"/>
              </w:rPr>
            </w:pPr>
            <w:r w:rsidRPr="00F019F8">
              <w:rPr>
                <w:rFonts w:ascii="Arial" w:eastAsia="Times New Roman" w:hAnsi="Arial" w:cs="Arial"/>
                <w:sz w:val="20"/>
                <w:szCs w:val="20"/>
              </w:rPr>
              <w:t>не превышает</w:t>
            </w:r>
          </w:p>
        </w:tc>
      </w:tr>
      <w:tr w:rsidR="004B418C" w:rsidRPr="00F019F8" w14:paraId="5769638F" w14:textId="77777777" w:rsidTr="00AD32A1">
        <w:trPr>
          <w:trHeight w:val="115"/>
        </w:trPr>
        <w:tc>
          <w:tcPr>
            <w:tcW w:w="332" w:type="pct"/>
            <w:vMerge/>
            <w:shd w:val="clear" w:color="auto" w:fill="auto"/>
            <w:tcMar>
              <w:top w:w="15" w:type="dxa"/>
              <w:left w:w="15" w:type="dxa"/>
              <w:bottom w:w="15" w:type="dxa"/>
              <w:right w:w="15" w:type="dxa"/>
            </w:tcMar>
            <w:vAlign w:val="center"/>
          </w:tcPr>
          <w:p w14:paraId="694745CB" w14:textId="77777777" w:rsidR="004B418C" w:rsidRPr="00F019F8" w:rsidRDefault="004B418C" w:rsidP="004B418C">
            <w:pPr>
              <w:rPr>
                <w:rFonts w:ascii="Arial" w:eastAsia="Times New Roman" w:hAnsi="Arial" w:cs="Arial"/>
                <w:sz w:val="20"/>
                <w:szCs w:val="20"/>
              </w:rPr>
            </w:pPr>
          </w:p>
        </w:tc>
        <w:tc>
          <w:tcPr>
            <w:tcW w:w="625" w:type="pct"/>
            <w:shd w:val="clear" w:color="auto" w:fill="auto"/>
            <w:tcMar>
              <w:top w:w="15" w:type="dxa"/>
              <w:left w:w="15" w:type="dxa"/>
              <w:bottom w:w="15" w:type="dxa"/>
              <w:right w:w="15" w:type="dxa"/>
            </w:tcMar>
            <w:vAlign w:val="center"/>
          </w:tcPr>
          <w:p w14:paraId="6E4D7D78" w14:textId="187F2752" w:rsidR="004B418C" w:rsidRPr="00F019F8" w:rsidRDefault="004B418C" w:rsidP="004B418C">
            <w:pPr>
              <w:rPr>
                <w:rFonts w:ascii="Arial" w:eastAsia="Times New Roman" w:hAnsi="Arial" w:cs="Arial"/>
                <w:sz w:val="20"/>
                <w:szCs w:val="20"/>
              </w:rPr>
            </w:pPr>
            <w:r w:rsidRPr="00F019F8">
              <w:rPr>
                <w:rFonts w:ascii="Arial" w:eastAsia="Times New Roman" w:hAnsi="Arial" w:cs="Arial"/>
                <w:sz w:val="20"/>
                <w:szCs w:val="20"/>
                <w:lang w:val="kk-KZ"/>
              </w:rPr>
              <w:t>Сера диоксид</w:t>
            </w:r>
          </w:p>
        </w:tc>
        <w:tc>
          <w:tcPr>
            <w:tcW w:w="724" w:type="pct"/>
            <w:shd w:val="clear" w:color="auto" w:fill="auto"/>
            <w:tcMar>
              <w:top w:w="15" w:type="dxa"/>
              <w:left w:w="15" w:type="dxa"/>
              <w:bottom w:w="15" w:type="dxa"/>
              <w:right w:w="15" w:type="dxa"/>
            </w:tcMar>
            <w:vAlign w:val="center"/>
          </w:tcPr>
          <w:p w14:paraId="2DD3670C" w14:textId="129B1585" w:rsidR="004B418C" w:rsidRPr="00F019F8" w:rsidRDefault="004B418C" w:rsidP="004B418C">
            <w:pPr>
              <w:jc w:val="center"/>
              <w:rPr>
                <w:rFonts w:ascii="Arial" w:eastAsia="Times New Roman" w:hAnsi="Arial" w:cs="Arial"/>
                <w:sz w:val="20"/>
                <w:szCs w:val="20"/>
                <w:lang w:val="kk-KZ"/>
              </w:rPr>
            </w:pPr>
            <w:r w:rsidRPr="00F019F8">
              <w:rPr>
                <w:rFonts w:ascii="Arial" w:eastAsia="Times New Roman" w:hAnsi="Arial" w:cs="Arial"/>
                <w:sz w:val="20"/>
                <w:szCs w:val="20"/>
              </w:rPr>
              <w:t>0,0</w:t>
            </w:r>
            <w:r w:rsidRPr="00F019F8">
              <w:rPr>
                <w:rFonts w:ascii="Arial" w:eastAsia="Times New Roman" w:hAnsi="Arial" w:cs="Arial"/>
                <w:sz w:val="20"/>
                <w:szCs w:val="20"/>
                <w:lang w:val="kk-KZ"/>
              </w:rPr>
              <w:t>57</w:t>
            </w:r>
          </w:p>
        </w:tc>
        <w:tc>
          <w:tcPr>
            <w:tcW w:w="631" w:type="pct"/>
            <w:vAlign w:val="center"/>
          </w:tcPr>
          <w:p w14:paraId="2F70CD5E" w14:textId="7C88B71A" w:rsidR="004B418C" w:rsidRPr="00F019F8" w:rsidRDefault="004B418C" w:rsidP="004B418C">
            <w:pPr>
              <w:jc w:val="center"/>
              <w:rPr>
                <w:rFonts w:ascii="Arial" w:eastAsia="Times New Roman" w:hAnsi="Arial" w:cs="Arial"/>
                <w:sz w:val="20"/>
                <w:szCs w:val="20"/>
                <w:lang w:val="kk-KZ"/>
              </w:rPr>
            </w:pPr>
            <w:r w:rsidRPr="00F019F8">
              <w:rPr>
                <w:rFonts w:ascii="Arial" w:eastAsia="Times New Roman" w:hAnsi="Arial" w:cs="Arial"/>
                <w:sz w:val="20"/>
                <w:szCs w:val="20"/>
              </w:rPr>
              <w:t>0,0</w:t>
            </w:r>
            <w:r w:rsidRPr="00F019F8">
              <w:rPr>
                <w:rFonts w:ascii="Arial" w:eastAsia="Times New Roman" w:hAnsi="Arial" w:cs="Arial"/>
                <w:sz w:val="20"/>
                <w:szCs w:val="20"/>
                <w:lang w:val="kk-KZ"/>
              </w:rPr>
              <w:t>57</w:t>
            </w:r>
          </w:p>
        </w:tc>
        <w:tc>
          <w:tcPr>
            <w:tcW w:w="702" w:type="pct"/>
            <w:vAlign w:val="center"/>
          </w:tcPr>
          <w:p w14:paraId="0A36024A" w14:textId="338CC67B" w:rsidR="004B418C" w:rsidRPr="00F019F8" w:rsidRDefault="004B418C" w:rsidP="004B418C">
            <w:pPr>
              <w:jc w:val="center"/>
              <w:rPr>
                <w:rFonts w:ascii="Arial" w:eastAsia="Times New Roman" w:hAnsi="Arial" w:cs="Arial"/>
                <w:sz w:val="20"/>
                <w:szCs w:val="20"/>
                <w:lang w:val="kk-KZ"/>
              </w:rPr>
            </w:pPr>
            <w:r w:rsidRPr="00F019F8">
              <w:rPr>
                <w:rFonts w:ascii="Arial" w:eastAsia="Times New Roman" w:hAnsi="Arial" w:cs="Arial"/>
                <w:sz w:val="20"/>
                <w:szCs w:val="20"/>
                <w:lang w:val="kk-KZ"/>
              </w:rPr>
              <w:t>0,0</w:t>
            </w:r>
          </w:p>
        </w:tc>
        <w:tc>
          <w:tcPr>
            <w:tcW w:w="702" w:type="pct"/>
            <w:vAlign w:val="center"/>
          </w:tcPr>
          <w:p w14:paraId="4D1B3DE0" w14:textId="0CFA6C98" w:rsidR="004B418C" w:rsidRPr="00F019F8" w:rsidRDefault="004B418C" w:rsidP="004B418C">
            <w:pPr>
              <w:jc w:val="center"/>
              <w:rPr>
                <w:rFonts w:ascii="Arial" w:eastAsia="Times New Roman" w:hAnsi="Arial" w:cs="Arial"/>
                <w:sz w:val="20"/>
                <w:szCs w:val="20"/>
                <w:lang w:val="kk-KZ"/>
              </w:rPr>
            </w:pPr>
            <w:r w:rsidRPr="00F019F8">
              <w:rPr>
                <w:rFonts w:ascii="Arial" w:eastAsia="Times New Roman" w:hAnsi="Arial" w:cs="Arial"/>
                <w:sz w:val="20"/>
                <w:szCs w:val="20"/>
                <w:lang w:val="kk-KZ"/>
              </w:rPr>
              <w:t>0,0</w:t>
            </w:r>
            <w:r w:rsidR="00F04363" w:rsidRPr="00F019F8">
              <w:rPr>
                <w:rFonts w:ascii="Arial" w:eastAsia="Times New Roman" w:hAnsi="Arial" w:cs="Arial"/>
                <w:sz w:val="20"/>
                <w:szCs w:val="20"/>
                <w:lang w:val="kk-KZ"/>
              </w:rPr>
              <w:t>71</w:t>
            </w:r>
          </w:p>
        </w:tc>
        <w:tc>
          <w:tcPr>
            <w:tcW w:w="702" w:type="pct"/>
            <w:shd w:val="clear" w:color="auto" w:fill="auto"/>
            <w:tcMar>
              <w:top w:w="15" w:type="dxa"/>
              <w:left w:w="15" w:type="dxa"/>
              <w:bottom w:w="15" w:type="dxa"/>
              <w:right w:w="15" w:type="dxa"/>
            </w:tcMar>
            <w:vAlign w:val="center"/>
          </w:tcPr>
          <w:p w14:paraId="2224F3FA" w14:textId="43179627" w:rsidR="004B418C" w:rsidRPr="00F019F8" w:rsidRDefault="004B418C" w:rsidP="004B418C">
            <w:pPr>
              <w:jc w:val="center"/>
              <w:rPr>
                <w:rFonts w:ascii="Arial" w:eastAsia="Times New Roman" w:hAnsi="Arial" w:cs="Arial"/>
                <w:sz w:val="20"/>
                <w:szCs w:val="20"/>
              </w:rPr>
            </w:pPr>
            <w:r w:rsidRPr="00F019F8">
              <w:rPr>
                <w:rFonts w:ascii="Arial" w:eastAsia="Times New Roman" w:hAnsi="Arial" w:cs="Arial"/>
                <w:sz w:val="20"/>
                <w:szCs w:val="20"/>
                <w:lang w:val="kk-KZ"/>
              </w:rPr>
              <w:t>0,5</w:t>
            </w:r>
          </w:p>
        </w:tc>
        <w:tc>
          <w:tcPr>
            <w:tcW w:w="582" w:type="pct"/>
            <w:shd w:val="clear" w:color="auto" w:fill="auto"/>
            <w:tcMar>
              <w:top w:w="15" w:type="dxa"/>
              <w:left w:w="15" w:type="dxa"/>
              <w:bottom w:w="15" w:type="dxa"/>
              <w:right w:w="15" w:type="dxa"/>
            </w:tcMar>
            <w:vAlign w:val="center"/>
          </w:tcPr>
          <w:p w14:paraId="7EB095A2" w14:textId="77777777" w:rsidR="004B418C" w:rsidRPr="00F019F8" w:rsidRDefault="004B418C" w:rsidP="004B418C">
            <w:pPr>
              <w:rPr>
                <w:rFonts w:ascii="Arial" w:eastAsia="Times New Roman" w:hAnsi="Arial" w:cs="Arial"/>
                <w:sz w:val="20"/>
                <w:szCs w:val="20"/>
              </w:rPr>
            </w:pPr>
            <w:r w:rsidRPr="00F019F8">
              <w:rPr>
                <w:rFonts w:ascii="Arial" w:eastAsia="Times New Roman" w:hAnsi="Arial" w:cs="Arial"/>
                <w:sz w:val="20"/>
                <w:szCs w:val="20"/>
              </w:rPr>
              <w:t>не превышает</w:t>
            </w:r>
          </w:p>
        </w:tc>
      </w:tr>
      <w:tr w:rsidR="004B418C" w:rsidRPr="00F019F8" w14:paraId="6890F464" w14:textId="77777777" w:rsidTr="00AD32A1">
        <w:trPr>
          <w:trHeight w:val="115"/>
        </w:trPr>
        <w:tc>
          <w:tcPr>
            <w:tcW w:w="332" w:type="pct"/>
            <w:vMerge/>
            <w:shd w:val="clear" w:color="auto" w:fill="auto"/>
            <w:tcMar>
              <w:top w:w="15" w:type="dxa"/>
              <w:left w:w="15" w:type="dxa"/>
              <w:bottom w:w="15" w:type="dxa"/>
              <w:right w:w="15" w:type="dxa"/>
            </w:tcMar>
            <w:vAlign w:val="center"/>
          </w:tcPr>
          <w:p w14:paraId="011D3A99" w14:textId="77777777" w:rsidR="004B418C" w:rsidRPr="00F019F8" w:rsidRDefault="004B418C" w:rsidP="004B418C">
            <w:pPr>
              <w:rPr>
                <w:rFonts w:ascii="Arial" w:eastAsia="Times New Roman" w:hAnsi="Arial" w:cs="Arial"/>
                <w:sz w:val="20"/>
                <w:szCs w:val="20"/>
              </w:rPr>
            </w:pPr>
          </w:p>
        </w:tc>
        <w:tc>
          <w:tcPr>
            <w:tcW w:w="625" w:type="pct"/>
            <w:shd w:val="clear" w:color="auto" w:fill="auto"/>
            <w:tcMar>
              <w:top w:w="15" w:type="dxa"/>
              <w:left w:w="15" w:type="dxa"/>
              <w:bottom w:w="15" w:type="dxa"/>
              <w:right w:w="15" w:type="dxa"/>
            </w:tcMar>
            <w:vAlign w:val="center"/>
          </w:tcPr>
          <w:p w14:paraId="595DA44C" w14:textId="5F3C74A6" w:rsidR="004B418C" w:rsidRPr="00F019F8" w:rsidRDefault="004B418C" w:rsidP="004B418C">
            <w:pPr>
              <w:rPr>
                <w:rFonts w:ascii="Arial" w:eastAsia="Times New Roman" w:hAnsi="Arial" w:cs="Arial"/>
                <w:sz w:val="20"/>
                <w:szCs w:val="20"/>
              </w:rPr>
            </w:pPr>
            <w:r w:rsidRPr="00F019F8">
              <w:rPr>
                <w:rFonts w:ascii="Arial" w:eastAsia="Times New Roman" w:hAnsi="Arial" w:cs="Arial"/>
                <w:sz w:val="20"/>
                <w:szCs w:val="20"/>
                <w:lang w:val="kk-KZ"/>
              </w:rPr>
              <w:t>Сажа</w:t>
            </w:r>
          </w:p>
        </w:tc>
        <w:tc>
          <w:tcPr>
            <w:tcW w:w="724" w:type="pct"/>
            <w:shd w:val="clear" w:color="auto" w:fill="auto"/>
            <w:tcMar>
              <w:top w:w="15" w:type="dxa"/>
              <w:left w:w="15" w:type="dxa"/>
              <w:bottom w:w="15" w:type="dxa"/>
              <w:right w:w="15" w:type="dxa"/>
            </w:tcMar>
            <w:vAlign w:val="center"/>
          </w:tcPr>
          <w:p w14:paraId="7874D199" w14:textId="03ABED21" w:rsidR="004B418C" w:rsidRPr="00F019F8" w:rsidRDefault="004B418C" w:rsidP="004B418C">
            <w:pPr>
              <w:jc w:val="center"/>
              <w:rPr>
                <w:rFonts w:ascii="Arial" w:eastAsia="Times New Roman" w:hAnsi="Arial" w:cs="Arial"/>
                <w:sz w:val="20"/>
                <w:szCs w:val="20"/>
                <w:lang w:val="kk-KZ"/>
              </w:rPr>
            </w:pPr>
            <w:r w:rsidRPr="00F019F8">
              <w:rPr>
                <w:rFonts w:ascii="Arial" w:eastAsia="Times New Roman" w:hAnsi="Arial" w:cs="Arial"/>
                <w:sz w:val="20"/>
                <w:szCs w:val="20"/>
              </w:rPr>
              <w:t>0,0</w:t>
            </w:r>
            <w:r w:rsidRPr="00F019F8">
              <w:rPr>
                <w:rFonts w:ascii="Arial" w:eastAsia="Times New Roman" w:hAnsi="Arial" w:cs="Arial"/>
                <w:sz w:val="20"/>
                <w:szCs w:val="20"/>
                <w:lang w:val="kk-KZ"/>
              </w:rPr>
              <w:t>78</w:t>
            </w:r>
          </w:p>
        </w:tc>
        <w:tc>
          <w:tcPr>
            <w:tcW w:w="631" w:type="pct"/>
            <w:vAlign w:val="center"/>
          </w:tcPr>
          <w:p w14:paraId="6A296891" w14:textId="27ED131C" w:rsidR="004B418C" w:rsidRPr="00F019F8" w:rsidRDefault="004B418C" w:rsidP="004B418C">
            <w:pPr>
              <w:jc w:val="center"/>
              <w:rPr>
                <w:rFonts w:ascii="Arial" w:eastAsia="Times New Roman" w:hAnsi="Arial" w:cs="Arial"/>
                <w:sz w:val="20"/>
                <w:szCs w:val="20"/>
                <w:lang w:val="kk-KZ"/>
              </w:rPr>
            </w:pPr>
            <w:r w:rsidRPr="00F019F8">
              <w:rPr>
                <w:rFonts w:ascii="Arial" w:eastAsia="Times New Roman" w:hAnsi="Arial" w:cs="Arial"/>
                <w:sz w:val="20"/>
                <w:szCs w:val="20"/>
              </w:rPr>
              <w:t>0,0</w:t>
            </w:r>
            <w:r w:rsidRPr="00F019F8">
              <w:rPr>
                <w:rFonts w:ascii="Arial" w:eastAsia="Times New Roman" w:hAnsi="Arial" w:cs="Arial"/>
                <w:sz w:val="20"/>
                <w:szCs w:val="20"/>
                <w:lang w:val="kk-KZ"/>
              </w:rPr>
              <w:t>82</w:t>
            </w:r>
          </w:p>
        </w:tc>
        <w:tc>
          <w:tcPr>
            <w:tcW w:w="702" w:type="pct"/>
            <w:vAlign w:val="center"/>
          </w:tcPr>
          <w:p w14:paraId="5E1ADDE4" w14:textId="2BB01DCF" w:rsidR="004B418C" w:rsidRPr="00F019F8" w:rsidRDefault="004B418C" w:rsidP="004B418C">
            <w:pPr>
              <w:jc w:val="center"/>
              <w:rPr>
                <w:rFonts w:ascii="Arial" w:eastAsia="Times New Roman" w:hAnsi="Arial" w:cs="Arial"/>
                <w:sz w:val="20"/>
                <w:szCs w:val="20"/>
                <w:lang w:val="kk-KZ"/>
              </w:rPr>
            </w:pPr>
            <w:r w:rsidRPr="00F019F8">
              <w:rPr>
                <w:rFonts w:ascii="Arial" w:eastAsia="Times New Roman" w:hAnsi="Arial" w:cs="Arial"/>
                <w:sz w:val="20"/>
                <w:szCs w:val="20"/>
                <w:lang w:val="kk-KZ"/>
              </w:rPr>
              <w:t>0,0</w:t>
            </w:r>
            <w:r w:rsidR="00F04363" w:rsidRPr="00F019F8">
              <w:rPr>
                <w:rFonts w:ascii="Arial" w:eastAsia="Times New Roman" w:hAnsi="Arial" w:cs="Arial"/>
                <w:sz w:val="20"/>
                <w:szCs w:val="20"/>
                <w:lang w:val="kk-KZ"/>
              </w:rPr>
              <w:t>78</w:t>
            </w:r>
          </w:p>
        </w:tc>
        <w:tc>
          <w:tcPr>
            <w:tcW w:w="702" w:type="pct"/>
            <w:vAlign w:val="center"/>
          </w:tcPr>
          <w:p w14:paraId="0A8D1925" w14:textId="47A8476E" w:rsidR="004B418C" w:rsidRPr="00F019F8" w:rsidRDefault="004B418C" w:rsidP="004B418C">
            <w:pPr>
              <w:jc w:val="center"/>
              <w:rPr>
                <w:rFonts w:ascii="Arial" w:eastAsia="Times New Roman" w:hAnsi="Arial" w:cs="Arial"/>
                <w:sz w:val="20"/>
                <w:szCs w:val="20"/>
                <w:lang w:val="kk-KZ"/>
              </w:rPr>
            </w:pPr>
            <w:r w:rsidRPr="00F019F8">
              <w:rPr>
                <w:rFonts w:ascii="Arial" w:eastAsia="Times New Roman" w:hAnsi="Arial" w:cs="Arial"/>
                <w:sz w:val="20"/>
                <w:szCs w:val="20"/>
                <w:lang w:val="kk-KZ"/>
              </w:rPr>
              <w:t>0,0</w:t>
            </w:r>
            <w:r w:rsidR="00F04363" w:rsidRPr="00F019F8">
              <w:rPr>
                <w:rFonts w:ascii="Arial" w:eastAsia="Times New Roman" w:hAnsi="Arial" w:cs="Arial"/>
                <w:sz w:val="20"/>
                <w:szCs w:val="20"/>
                <w:lang w:val="kk-KZ"/>
              </w:rPr>
              <w:t>72</w:t>
            </w:r>
          </w:p>
        </w:tc>
        <w:tc>
          <w:tcPr>
            <w:tcW w:w="702" w:type="pct"/>
            <w:shd w:val="clear" w:color="auto" w:fill="auto"/>
            <w:tcMar>
              <w:top w:w="15" w:type="dxa"/>
              <w:left w:w="15" w:type="dxa"/>
              <w:bottom w:w="15" w:type="dxa"/>
              <w:right w:w="15" w:type="dxa"/>
            </w:tcMar>
            <w:vAlign w:val="center"/>
          </w:tcPr>
          <w:p w14:paraId="3499C5A8" w14:textId="369264E7" w:rsidR="004B418C" w:rsidRPr="00F019F8" w:rsidRDefault="004B418C" w:rsidP="004B418C">
            <w:pPr>
              <w:jc w:val="center"/>
              <w:rPr>
                <w:rFonts w:ascii="Arial" w:eastAsia="Times New Roman" w:hAnsi="Arial" w:cs="Arial"/>
                <w:sz w:val="20"/>
                <w:szCs w:val="20"/>
              </w:rPr>
            </w:pPr>
            <w:r w:rsidRPr="00F019F8">
              <w:rPr>
                <w:rFonts w:ascii="Arial" w:eastAsia="Times New Roman" w:hAnsi="Arial" w:cs="Arial"/>
                <w:sz w:val="20"/>
                <w:szCs w:val="20"/>
                <w:lang w:val="kk-KZ"/>
              </w:rPr>
              <w:t>0,15</w:t>
            </w:r>
          </w:p>
        </w:tc>
        <w:tc>
          <w:tcPr>
            <w:tcW w:w="582" w:type="pct"/>
            <w:shd w:val="clear" w:color="auto" w:fill="auto"/>
            <w:tcMar>
              <w:top w:w="15" w:type="dxa"/>
              <w:left w:w="15" w:type="dxa"/>
              <w:bottom w:w="15" w:type="dxa"/>
              <w:right w:w="15" w:type="dxa"/>
            </w:tcMar>
            <w:vAlign w:val="center"/>
          </w:tcPr>
          <w:p w14:paraId="0A40873D" w14:textId="77777777" w:rsidR="004B418C" w:rsidRPr="00F019F8" w:rsidRDefault="004B418C" w:rsidP="004B418C">
            <w:pPr>
              <w:rPr>
                <w:rFonts w:ascii="Arial" w:eastAsia="Times New Roman" w:hAnsi="Arial" w:cs="Arial"/>
                <w:sz w:val="20"/>
                <w:szCs w:val="20"/>
              </w:rPr>
            </w:pPr>
            <w:r w:rsidRPr="00F019F8">
              <w:rPr>
                <w:rFonts w:ascii="Arial" w:eastAsia="Times New Roman" w:hAnsi="Arial" w:cs="Arial"/>
                <w:sz w:val="20"/>
                <w:szCs w:val="20"/>
              </w:rPr>
              <w:t>не превышает</w:t>
            </w:r>
          </w:p>
        </w:tc>
      </w:tr>
      <w:tr w:rsidR="004B418C" w:rsidRPr="00F019F8" w14:paraId="2F027EC5" w14:textId="77777777" w:rsidTr="00AD32A1">
        <w:trPr>
          <w:trHeight w:val="115"/>
        </w:trPr>
        <w:tc>
          <w:tcPr>
            <w:tcW w:w="332" w:type="pct"/>
            <w:vMerge/>
            <w:shd w:val="clear" w:color="auto" w:fill="auto"/>
            <w:tcMar>
              <w:top w:w="15" w:type="dxa"/>
              <w:left w:w="15" w:type="dxa"/>
              <w:bottom w:w="15" w:type="dxa"/>
              <w:right w:w="15" w:type="dxa"/>
            </w:tcMar>
            <w:vAlign w:val="center"/>
          </w:tcPr>
          <w:p w14:paraId="1BFC9A3D" w14:textId="77777777" w:rsidR="004B418C" w:rsidRPr="00F019F8" w:rsidRDefault="004B418C" w:rsidP="004B418C">
            <w:pPr>
              <w:rPr>
                <w:rFonts w:ascii="Arial" w:eastAsia="Times New Roman" w:hAnsi="Arial" w:cs="Arial"/>
                <w:sz w:val="20"/>
                <w:szCs w:val="20"/>
              </w:rPr>
            </w:pPr>
          </w:p>
        </w:tc>
        <w:tc>
          <w:tcPr>
            <w:tcW w:w="625" w:type="pct"/>
            <w:shd w:val="clear" w:color="auto" w:fill="auto"/>
            <w:tcMar>
              <w:top w:w="15" w:type="dxa"/>
              <w:left w:w="15" w:type="dxa"/>
              <w:bottom w:w="15" w:type="dxa"/>
              <w:right w:w="15" w:type="dxa"/>
            </w:tcMar>
            <w:vAlign w:val="center"/>
          </w:tcPr>
          <w:p w14:paraId="44B5DDF1" w14:textId="0527C6FF" w:rsidR="004B418C" w:rsidRPr="00F019F8" w:rsidRDefault="004B418C" w:rsidP="004B418C">
            <w:pPr>
              <w:rPr>
                <w:rFonts w:ascii="Arial" w:eastAsia="Times New Roman" w:hAnsi="Arial" w:cs="Arial"/>
                <w:sz w:val="20"/>
                <w:szCs w:val="20"/>
              </w:rPr>
            </w:pPr>
            <w:r w:rsidRPr="00F019F8">
              <w:rPr>
                <w:rFonts w:ascii="Arial" w:eastAsia="Times New Roman" w:hAnsi="Arial" w:cs="Arial"/>
                <w:sz w:val="20"/>
                <w:szCs w:val="20"/>
              </w:rPr>
              <w:t>углеводороды С</w:t>
            </w:r>
            <w:r w:rsidRPr="00F019F8">
              <w:rPr>
                <w:rFonts w:ascii="Arial" w:eastAsia="Times New Roman" w:hAnsi="Arial" w:cs="Arial"/>
                <w:sz w:val="20"/>
                <w:szCs w:val="20"/>
                <w:vertAlign w:val="subscript"/>
              </w:rPr>
              <w:t>1</w:t>
            </w:r>
            <w:r w:rsidRPr="00F019F8">
              <w:rPr>
                <w:rFonts w:ascii="Arial" w:eastAsia="Times New Roman" w:hAnsi="Arial" w:cs="Arial"/>
                <w:sz w:val="20"/>
                <w:szCs w:val="20"/>
              </w:rPr>
              <w:t>-С</w:t>
            </w:r>
            <w:r w:rsidRPr="00F019F8">
              <w:rPr>
                <w:rFonts w:ascii="Arial" w:eastAsia="Times New Roman" w:hAnsi="Arial" w:cs="Arial"/>
                <w:sz w:val="20"/>
                <w:szCs w:val="20"/>
                <w:vertAlign w:val="subscript"/>
              </w:rPr>
              <w:t>5</w:t>
            </w:r>
          </w:p>
        </w:tc>
        <w:tc>
          <w:tcPr>
            <w:tcW w:w="724" w:type="pct"/>
            <w:shd w:val="clear" w:color="auto" w:fill="auto"/>
            <w:tcMar>
              <w:top w:w="15" w:type="dxa"/>
              <w:left w:w="15" w:type="dxa"/>
              <w:bottom w:w="15" w:type="dxa"/>
              <w:right w:w="15" w:type="dxa"/>
            </w:tcMar>
            <w:vAlign w:val="center"/>
          </w:tcPr>
          <w:p w14:paraId="101040D8" w14:textId="317A52B9" w:rsidR="004B418C" w:rsidRPr="00F019F8" w:rsidRDefault="004B418C" w:rsidP="004B418C">
            <w:pPr>
              <w:jc w:val="center"/>
              <w:rPr>
                <w:rFonts w:ascii="Arial" w:eastAsia="Times New Roman" w:hAnsi="Arial" w:cs="Arial"/>
                <w:sz w:val="20"/>
                <w:szCs w:val="20"/>
                <w:lang w:val="kk-KZ"/>
              </w:rPr>
            </w:pPr>
            <w:r w:rsidRPr="00F019F8">
              <w:rPr>
                <w:rFonts w:ascii="Arial" w:eastAsia="Times New Roman" w:hAnsi="Arial" w:cs="Arial"/>
                <w:sz w:val="20"/>
                <w:szCs w:val="20"/>
                <w:lang w:val="kk-KZ"/>
              </w:rPr>
              <w:t>17,3</w:t>
            </w:r>
          </w:p>
        </w:tc>
        <w:tc>
          <w:tcPr>
            <w:tcW w:w="631" w:type="pct"/>
            <w:vAlign w:val="center"/>
          </w:tcPr>
          <w:p w14:paraId="2109568D" w14:textId="1D532D59" w:rsidR="004B418C" w:rsidRPr="00F019F8" w:rsidRDefault="004B418C" w:rsidP="004B418C">
            <w:pPr>
              <w:jc w:val="center"/>
              <w:rPr>
                <w:rFonts w:ascii="Arial" w:eastAsia="Times New Roman" w:hAnsi="Arial" w:cs="Arial"/>
                <w:sz w:val="20"/>
                <w:szCs w:val="20"/>
                <w:lang w:val="kk-KZ"/>
              </w:rPr>
            </w:pPr>
            <w:r w:rsidRPr="00F019F8">
              <w:rPr>
                <w:rFonts w:ascii="Arial" w:eastAsia="Times New Roman" w:hAnsi="Arial" w:cs="Arial"/>
                <w:sz w:val="20"/>
                <w:szCs w:val="20"/>
                <w:lang w:val="kk-KZ"/>
              </w:rPr>
              <w:t>18,3</w:t>
            </w:r>
          </w:p>
        </w:tc>
        <w:tc>
          <w:tcPr>
            <w:tcW w:w="702" w:type="pct"/>
            <w:vAlign w:val="center"/>
          </w:tcPr>
          <w:p w14:paraId="151B5C5E" w14:textId="5DDA16C2" w:rsidR="004B418C" w:rsidRPr="00F019F8" w:rsidRDefault="004B418C" w:rsidP="004B418C">
            <w:pPr>
              <w:jc w:val="center"/>
              <w:rPr>
                <w:rFonts w:ascii="Arial" w:eastAsia="Times New Roman" w:hAnsi="Arial" w:cs="Arial"/>
                <w:sz w:val="20"/>
                <w:szCs w:val="20"/>
                <w:lang w:val="kk-KZ"/>
              </w:rPr>
            </w:pPr>
            <w:r w:rsidRPr="00F019F8">
              <w:rPr>
                <w:rFonts w:ascii="Arial" w:eastAsia="Times New Roman" w:hAnsi="Arial" w:cs="Arial"/>
                <w:sz w:val="20"/>
                <w:szCs w:val="20"/>
                <w:lang w:val="kk-KZ"/>
              </w:rPr>
              <w:t>1</w:t>
            </w:r>
            <w:r w:rsidR="00F04363" w:rsidRPr="00F019F8">
              <w:rPr>
                <w:rFonts w:ascii="Arial" w:eastAsia="Times New Roman" w:hAnsi="Arial" w:cs="Arial"/>
                <w:sz w:val="20"/>
                <w:szCs w:val="20"/>
                <w:lang w:val="kk-KZ"/>
              </w:rPr>
              <w:t>8,5</w:t>
            </w:r>
          </w:p>
        </w:tc>
        <w:tc>
          <w:tcPr>
            <w:tcW w:w="702" w:type="pct"/>
            <w:vAlign w:val="center"/>
          </w:tcPr>
          <w:p w14:paraId="4111523E" w14:textId="49AE0CD3" w:rsidR="004B418C" w:rsidRPr="00F019F8" w:rsidRDefault="004B418C" w:rsidP="004B418C">
            <w:pPr>
              <w:jc w:val="center"/>
              <w:rPr>
                <w:rFonts w:ascii="Arial" w:eastAsia="Times New Roman" w:hAnsi="Arial" w:cs="Arial"/>
                <w:sz w:val="20"/>
                <w:szCs w:val="20"/>
                <w:lang w:val="kk-KZ"/>
              </w:rPr>
            </w:pPr>
            <w:r w:rsidRPr="00F019F8">
              <w:rPr>
                <w:rFonts w:ascii="Arial" w:eastAsia="Times New Roman" w:hAnsi="Arial" w:cs="Arial"/>
                <w:sz w:val="20"/>
                <w:szCs w:val="20"/>
                <w:lang w:val="kk-KZ"/>
              </w:rPr>
              <w:t>1</w:t>
            </w:r>
            <w:r w:rsidR="00F04363" w:rsidRPr="00F019F8">
              <w:rPr>
                <w:rFonts w:ascii="Arial" w:eastAsia="Times New Roman" w:hAnsi="Arial" w:cs="Arial"/>
                <w:sz w:val="20"/>
                <w:szCs w:val="20"/>
                <w:lang w:val="kk-KZ"/>
              </w:rPr>
              <w:t>8,4</w:t>
            </w:r>
          </w:p>
        </w:tc>
        <w:tc>
          <w:tcPr>
            <w:tcW w:w="702" w:type="pct"/>
            <w:shd w:val="clear" w:color="auto" w:fill="auto"/>
            <w:tcMar>
              <w:top w:w="15" w:type="dxa"/>
              <w:left w:w="15" w:type="dxa"/>
              <w:bottom w:w="15" w:type="dxa"/>
              <w:right w:w="15" w:type="dxa"/>
            </w:tcMar>
            <w:vAlign w:val="center"/>
          </w:tcPr>
          <w:p w14:paraId="5A944D39" w14:textId="0DFF385C" w:rsidR="004B418C" w:rsidRPr="00F019F8" w:rsidRDefault="004B418C" w:rsidP="004B418C">
            <w:pPr>
              <w:jc w:val="center"/>
              <w:rPr>
                <w:rFonts w:ascii="Arial" w:eastAsia="Times New Roman" w:hAnsi="Arial" w:cs="Arial"/>
                <w:sz w:val="20"/>
                <w:szCs w:val="20"/>
              </w:rPr>
            </w:pPr>
            <w:r w:rsidRPr="00F019F8">
              <w:rPr>
                <w:rFonts w:ascii="Arial" w:eastAsia="Times New Roman" w:hAnsi="Arial" w:cs="Arial"/>
                <w:sz w:val="20"/>
                <w:szCs w:val="20"/>
                <w:lang w:val="kk-KZ"/>
              </w:rPr>
              <w:t>50,0</w:t>
            </w:r>
          </w:p>
        </w:tc>
        <w:tc>
          <w:tcPr>
            <w:tcW w:w="582" w:type="pct"/>
            <w:shd w:val="clear" w:color="auto" w:fill="auto"/>
            <w:tcMar>
              <w:top w:w="15" w:type="dxa"/>
              <w:left w:w="15" w:type="dxa"/>
              <w:bottom w:w="15" w:type="dxa"/>
              <w:right w:w="15" w:type="dxa"/>
            </w:tcMar>
            <w:vAlign w:val="center"/>
          </w:tcPr>
          <w:p w14:paraId="06636ABD" w14:textId="77777777" w:rsidR="004B418C" w:rsidRPr="00F019F8" w:rsidRDefault="004B418C" w:rsidP="004B418C">
            <w:pPr>
              <w:rPr>
                <w:rFonts w:ascii="Arial" w:eastAsia="Times New Roman" w:hAnsi="Arial" w:cs="Arial"/>
                <w:sz w:val="20"/>
                <w:szCs w:val="20"/>
              </w:rPr>
            </w:pPr>
            <w:r w:rsidRPr="00F019F8">
              <w:rPr>
                <w:rFonts w:ascii="Arial" w:eastAsia="Times New Roman" w:hAnsi="Arial" w:cs="Arial"/>
                <w:sz w:val="20"/>
                <w:szCs w:val="20"/>
              </w:rPr>
              <w:t>не превышает</w:t>
            </w:r>
          </w:p>
        </w:tc>
      </w:tr>
      <w:tr w:rsidR="004B418C" w:rsidRPr="00F019F8" w14:paraId="56C1B019" w14:textId="77777777" w:rsidTr="00AD32A1">
        <w:trPr>
          <w:trHeight w:val="115"/>
        </w:trPr>
        <w:tc>
          <w:tcPr>
            <w:tcW w:w="332" w:type="pct"/>
            <w:vMerge/>
            <w:shd w:val="clear" w:color="auto" w:fill="auto"/>
            <w:tcMar>
              <w:top w:w="15" w:type="dxa"/>
              <w:left w:w="15" w:type="dxa"/>
              <w:bottom w:w="15" w:type="dxa"/>
              <w:right w:w="15" w:type="dxa"/>
            </w:tcMar>
            <w:vAlign w:val="center"/>
          </w:tcPr>
          <w:p w14:paraId="0DC6288E" w14:textId="77777777" w:rsidR="004B418C" w:rsidRPr="00F019F8" w:rsidRDefault="004B418C" w:rsidP="004B418C">
            <w:pPr>
              <w:rPr>
                <w:rFonts w:ascii="Arial" w:eastAsia="Times New Roman" w:hAnsi="Arial" w:cs="Arial"/>
                <w:sz w:val="20"/>
                <w:szCs w:val="20"/>
              </w:rPr>
            </w:pPr>
          </w:p>
        </w:tc>
        <w:tc>
          <w:tcPr>
            <w:tcW w:w="625" w:type="pct"/>
            <w:shd w:val="clear" w:color="auto" w:fill="auto"/>
            <w:tcMar>
              <w:top w:w="15" w:type="dxa"/>
              <w:left w:w="15" w:type="dxa"/>
              <w:bottom w:w="15" w:type="dxa"/>
              <w:right w:w="15" w:type="dxa"/>
            </w:tcMar>
            <w:vAlign w:val="center"/>
          </w:tcPr>
          <w:p w14:paraId="060E9306" w14:textId="2FEB143E" w:rsidR="004B418C" w:rsidRPr="00F019F8" w:rsidRDefault="004B418C" w:rsidP="004B418C">
            <w:pPr>
              <w:rPr>
                <w:rFonts w:ascii="Arial" w:eastAsia="Times New Roman" w:hAnsi="Arial" w:cs="Arial"/>
                <w:sz w:val="20"/>
                <w:szCs w:val="20"/>
              </w:rPr>
            </w:pPr>
            <w:r w:rsidRPr="00F019F8">
              <w:rPr>
                <w:rFonts w:ascii="Arial" w:eastAsia="Times New Roman" w:hAnsi="Arial" w:cs="Arial"/>
                <w:sz w:val="20"/>
                <w:szCs w:val="20"/>
              </w:rPr>
              <w:t>углеводороды С</w:t>
            </w:r>
            <w:r w:rsidRPr="00F019F8">
              <w:rPr>
                <w:rFonts w:ascii="Arial" w:eastAsia="Times New Roman" w:hAnsi="Arial" w:cs="Arial"/>
                <w:sz w:val="20"/>
                <w:szCs w:val="20"/>
                <w:vertAlign w:val="subscript"/>
              </w:rPr>
              <w:t>6</w:t>
            </w:r>
            <w:r w:rsidRPr="00F019F8">
              <w:rPr>
                <w:rFonts w:ascii="Arial" w:eastAsia="Times New Roman" w:hAnsi="Arial" w:cs="Arial"/>
                <w:sz w:val="20"/>
                <w:szCs w:val="20"/>
              </w:rPr>
              <w:t>-С</w:t>
            </w:r>
            <w:r w:rsidRPr="00F019F8">
              <w:rPr>
                <w:rFonts w:ascii="Arial" w:eastAsia="Times New Roman" w:hAnsi="Arial" w:cs="Arial"/>
                <w:sz w:val="20"/>
                <w:szCs w:val="20"/>
                <w:vertAlign w:val="subscript"/>
              </w:rPr>
              <w:t>10</w:t>
            </w:r>
          </w:p>
        </w:tc>
        <w:tc>
          <w:tcPr>
            <w:tcW w:w="724" w:type="pct"/>
            <w:shd w:val="clear" w:color="auto" w:fill="auto"/>
            <w:tcMar>
              <w:top w:w="15" w:type="dxa"/>
              <w:left w:w="15" w:type="dxa"/>
              <w:bottom w:w="15" w:type="dxa"/>
              <w:right w:w="15" w:type="dxa"/>
            </w:tcMar>
            <w:vAlign w:val="center"/>
          </w:tcPr>
          <w:p w14:paraId="782B12EF" w14:textId="532FB2AB" w:rsidR="004B418C" w:rsidRPr="00F019F8" w:rsidRDefault="004B418C" w:rsidP="004B418C">
            <w:pPr>
              <w:tabs>
                <w:tab w:val="left" w:pos="1778"/>
              </w:tabs>
              <w:jc w:val="center"/>
              <w:rPr>
                <w:rFonts w:ascii="Arial" w:eastAsia="Times New Roman" w:hAnsi="Arial" w:cs="Arial"/>
                <w:sz w:val="20"/>
                <w:szCs w:val="20"/>
                <w:lang w:val="kk-KZ"/>
              </w:rPr>
            </w:pPr>
            <w:r w:rsidRPr="00F019F8">
              <w:rPr>
                <w:rFonts w:ascii="Arial" w:eastAsia="Times New Roman" w:hAnsi="Arial" w:cs="Arial"/>
                <w:sz w:val="20"/>
                <w:szCs w:val="20"/>
                <w:lang w:val="kk-KZ"/>
              </w:rPr>
              <w:t>9,3</w:t>
            </w:r>
          </w:p>
        </w:tc>
        <w:tc>
          <w:tcPr>
            <w:tcW w:w="631" w:type="pct"/>
            <w:vAlign w:val="center"/>
          </w:tcPr>
          <w:p w14:paraId="7FD533FB" w14:textId="2A74C9F4" w:rsidR="004B418C" w:rsidRPr="00F019F8" w:rsidRDefault="004B418C" w:rsidP="004B418C">
            <w:pPr>
              <w:jc w:val="center"/>
              <w:rPr>
                <w:rFonts w:ascii="Arial" w:eastAsia="Times New Roman" w:hAnsi="Arial" w:cs="Arial"/>
                <w:sz w:val="20"/>
                <w:szCs w:val="20"/>
                <w:lang w:val="kk-KZ"/>
              </w:rPr>
            </w:pPr>
            <w:r w:rsidRPr="00F019F8">
              <w:rPr>
                <w:rFonts w:ascii="Arial" w:eastAsia="Times New Roman" w:hAnsi="Arial" w:cs="Arial"/>
                <w:sz w:val="20"/>
                <w:szCs w:val="20"/>
                <w:lang w:val="kk-KZ"/>
              </w:rPr>
              <w:t>9,2</w:t>
            </w:r>
          </w:p>
        </w:tc>
        <w:tc>
          <w:tcPr>
            <w:tcW w:w="702" w:type="pct"/>
            <w:vAlign w:val="center"/>
          </w:tcPr>
          <w:p w14:paraId="598CD0BB" w14:textId="521C5155" w:rsidR="004B418C" w:rsidRPr="00F019F8" w:rsidRDefault="004B418C" w:rsidP="004B418C">
            <w:pPr>
              <w:jc w:val="center"/>
              <w:rPr>
                <w:rFonts w:ascii="Arial" w:eastAsia="Times New Roman" w:hAnsi="Arial" w:cs="Arial"/>
                <w:sz w:val="20"/>
                <w:szCs w:val="20"/>
                <w:lang w:val="kk-KZ"/>
              </w:rPr>
            </w:pPr>
            <w:r w:rsidRPr="00F019F8">
              <w:rPr>
                <w:rFonts w:ascii="Arial" w:eastAsia="Times New Roman" w:hAnsi="Arial" w:cs="Arial"/>
                <w:sz w:val="20"/>
                <w:szCs w:val="20"/>
                <w:lang w:val="kk-KZ"/>
              </w:rPr>
              <w:t>8,</w:t>
            </w:r>
            <w:r w:rsidR="00F04363" w:rsidRPr="00F019F8">
              <w:rPr>
                <w:rFonts w:ascii="Arial" w:eastAsia="Times New Roman" w:hAnsi="Arial" w:cs="Arial"/>
                <w:sz w:val="20"/>
                <w:szCs w:val="20"/>
                <w:lang w:val="kk-KZ"/>
              </w:rPr>
              <w:t>5</w:t>
            </w:r>
          </w:p>
        </w:tc>
        <w:tc>
          <w:tcPr>
            <w:tcW w:w="702" w:type="pct"/>
            <w:vAlign w:val="center"/>
          </w:tcPr>
          <w:p w14:paraId="489023BE" w14:textId="63D0D275" w:rsidR="004B418C" w:rsidRPr="00F019F8" w:rsidRDefault="004B418C" w:rsidP="004B418C">
            <w:pPr>
              <w:jc w:val="center"/>
              <w:rPr>
                <w:rFonts w:ascii="Arial" w:eastAsia="Times New Roman" w:hAnsi="Arial" w:cs="Arial"/>
                <w:sz w:val="20"/>
                <w:szCs w:val="20"/>
                <w:lang w:val="kk-KZ"/>
              </w:rPr>
            </w:pPr>
            <w:r w:rsidRPr="00F019F8">
              <w:rPr>
                <w:rFonts w:ascii="Arial" w:eastAsia="Times New Roman" w:hAnsi="Arial" w:cs="Arial"/>
                <w:sz w:val="20"/>
                <w:szCs w:val="20"/>
                <w:lang w:val="kk-KZ"/>
              </w:rPr>
              <w:t>8,</w:t>
            </w:r>
            <w:r w:rsidR="00F04363" w:rsidRPr="00F019F8">
              <w:rPr>
                <w:rFonts w:ascii="Arial" w:eastAsia="Times New Roman" w:hAnsi="Arial" w:cs="Arial"/>
                <w:sz w:val="20"/>
                <w:szCs w:val="20"/>
                <w:lang w:val="kk-KZ"/>
              </w:rPr>
              <w:t>5</w:t>
            </w:r>
          </w:p>
        </w:tc>
        <w:tc>
          <w:tcPr>
            <w:tcW w:w="702" w:type="pct"/>
            <w:shd w:val="clear" w:color="auto" w:fill="auto"/>
            <w:tcMar>
              <w:top w:w="15" w:type="dxa"/>
              <w:left w:w="15" w:type="dxa"/>
              <w:bottom w:w="15" w:type="dxa"/>
              <w:right w:w="15" w:type="dxa"/>
            </w:tcMar>
            <w:vAlign w:val="center"/>
          </w:tcPr>
          <w:p w14:paraId="27825F26" w14:textId="176C6523" w:rsidR="004B418C" w:rsidRPr="00F019F8" w:rsidRDefault="004B418C" w:rsidP="004B418C">
            <w:pPr>
              <w:jc w:val="center"/>
              <w:rPr>
                <w:rFonts w:ascii="Arial" w:eastAsia="Times New Roman" w:hAnsi="Arial" w:cs="Arial"/>
                <w:sz w:val="20"/>
                <w:szCs w:val="20"/>
              </w:rPr>
            </w:pPr>
            <w:r w:rsidRPr="00F019F8">
              <w:rPr>
                <w:rFonts w:ascii="Arial" w:eastAsia="Times New Roman" w:hAnsi="Arial" w:cs="Arial"/>
                <w:sz w:val="20"/>
                <w:szCs w:val="20"/>
                <w:lang w:val="kk-KZ"/>
              </w:rPr>
              <w:t>30,0</w:t>
            </w:r>
          </w:p>
        </w:tc>
        <w:tc>
          <w:tcPr>
            <w:tcW w:w="582" w:type="pct"/>
            <w:shd w:val="clear" w:color="auto" w:fill="auto"/>
            <w:tcMar>
              <w:top w:w="15" w:type="dxa"/>
              <w:left w:w="15" w:type="dxa"/>
              <w:bottom w:w="15" w:type="dxa"/>
              <w:right w:w="15" w:type="dxa"/>
            </w:tcMar>
            <w:vAlign w:val="center"/>
          </w:tcPr>
          <w:p w14:paraId="4F890640" w14:textId="77777777" w:rsidR="004B418C" w:rsidRPr="00F019F8" w:rsidRDefault="004B418C" w:rsidP="004B418C">
            <w:pPr>
              <w:rPr>
                <w:rFonts w:ascii="Arial" w:eastAsia="Times New Roman" w:hAnsi="Arial" w:cs="Arial"/>
                <w:sz w:val="20"/>
                <w:szCs w:val="20"/>
              </w:rPr>
            </w:pPr>
            <w:r w:rsidRPr="00F019F8">
              <w:rPr>
                <w:rFonts w:ascii="Arial" w:eastAsia="Times New Roman" w:hAnsi="Arial" w:cs="Arial"/>
                <w:sz w:val="20"/>
                <w:szCs w:val="20"/>
              </w:rPr>
              <w:t>не превышает</w:t>
            </w:r>
          </w:p>
        </w:tc>
      </w:tr>
      <w:tr w:rsidR="00BA0A04" w:rsidRPr="00F019F8" w14:paraId="68DCE168" w14:textId="77777777" w:rsidTr="00AD32A1">
        <w:trPr>
          <w:trHeight w:val="115"/>
        </w:trPr>
        <w:tc>
          <w:tcPr>
            <w:tcW w:w="332" w:type="pct"/>
            <w:vMerge w:val="restart"/>
            <w:shd w:val="clear" w:color="auto" w:fill="auto"/>
            <w:tcMar>
              <w:top w:w="15" w:type="dxa"/>
              <w:left w:w="15" w:type="dxa"/>
              <w:bottom w:w="15" w:type="dxa"/>
              <w:right w:w="15" w:type="dxa"/>
            </w:tcMar>
            <w:vAlign w:val="center"/>
          </w:tcPr>
          <w:p w14:paraId="5DDD7C9E" w14:textId="77777777" w:rsidR="00BA0A04" w:rsidRPr="00F019F8" w:rsidRDefault="00BA0A04" w:rsidP="00BA0A04">
            <w:pPr>
              <w:rPr>
                <w:rFonts w:ascii="Arial" w:eastAsia="Times New Roman" w:hAnsi="Arial" w:cs="Arial"/>
                <w:sz w:val="20"/>
                <w:szCs w:val="20"/>
              </w:rPr>
            </w:pPr>
            <w:r w:rsidRPr="00F019F8">
              <w:rPr>
                <w:rFonts w:ascii="Arial" w:eastAsia="Times New Roman" w:hAnsi="Arial" w:cs="Arial"/>
                <w:sz w:val="20"/>
                <w:szCs w:val="20"/>
              </w:rPr>
              <w:t>СЗЗ</w:t>
            </w:r>
          </w:p>
          <w:p w14:paraId="15029E68" w14:textId="77777777" w:rsidR="00BA0A04" w:rsidRPr="00F019F8" w:rsidRDefault="00BA0A04" w:rsidP="00BA0A04">
            <w:pPr>
              <w:rPr>
                <w:rFonts w:ascii="Arial" w:eastAsia="Times New Roman" w:hAnsi="Arial" w:cs="Arial"/>
                <w:sz w:val="20"/>
                <w:szCs w:val="20"/>
              </w:rPr>
            </w:pPr>
            <w:r w:rsidRPr="00F019F8">
              <w:rPr>
                <w:rFonts w:ascii="Arial" w:eastAsia="Times New Roman" w:hAnsi="Arial" w:cs="Arial"/>
                <w:sz w:val="20"/>
                <w:szCs w:val="20"/>
              </w:rPr>
              <w:t>юг</w:t>
            </w:r>
          </w:p>
        </w:tc>
        <w:tc>
          <w:tcPr>
            <w:tcW w:w="625" w:type="pct"/>
            <w:shd w:val="clear" w:color="auto" w:fill="auto"/>
            <w:tcMar>
              <w:top w:w="15" w:type="dxa"/>
              <w:left w:w="15" w:type="dxa"/>
              <w:bottom w:w="15" w:type="dxa"/>
              <w:right w:w="15" w:type="dxa"/>
            </w:tcMar>
            <w:vAlign w:val="center"/>
          </w:tcPr>
          <w:p w14:paraId="2083A991" w14:textId="4C8CCE7B" w:rsidR="00BA0A04" w:rsidRPr="00F019F8" w:rsidRDefault="00BA0A04" w:rsidP="00BA0A04">
            <w:pPr>
              <w:rPr>
                <w:rFonts w:ascii="Arial" w:eastAsia="Times New Roman" w:hAnsi="Arial" w:cs="Arial"/>
                <w:sz w:val="20"/>
                <w:szCs w:val="20"/>
              </w:rPr>
            </w:pPr>
            <w:r w:rsidRPr="00F019F8">
              <w:rPr>
                <w:rFonts w:ascii="Arial" w:eastAsia="Times New Roman" w:hAnsi="Arial" w:cs="Arial"/>
                <w:sz w:val="20"/>
                <w:szCs w:val="20"/>
                <w:lang w:val="kk-KZ"/>
              </w:rPr>
              <w:t>Азота диоксид</w:t>
            </w:r>
          </w:p>
        </w:tc>
        <w:tc>
          <w:tcPr>
            <w:tcW w:w="724" w:type="pct"/>
            <w:shd w:val="clear" w:color="auto" w:fill="auto"/>
            <w:tcMar>
              <w:top w:w="15" w:type="dxa"/>
              <w:left w:w="15" w:type="dxa"/>
              <w:bottom w:w="15" w:type="dxa"/>
              <w:right w:w="15" w:type="dxa"/>
            </w:tcMar>
            <w:vAlign w:val="center"/>
          </w:tcPr>
          <w:p w14:paraId="760CD279" w14:textId="29AF6389" w:rsidR="00BA0A04" w:rsidRPr="00F019F8" w:rsidRDefault="00BA0A04" w:rsidP="00BA0A04">
            <w:pPr>
              <w:tabs>
                <w:tab w:val="left" w:pos="1778"/>
              </w:tabs>
              <w:jc w:val="center"/>
              <w:rPr>
                <w:rFonts w:ascii="Arial" w:eastAsia="Times New Roman" w:hAnsi="Arial" w:cs="Arial"/>
                <w:sz w:val="20"/>
                <w:szCs w:val="20"/>
                <w:lang w:val="kk-KZ"/>
              </w:rPr>
            </w:pPr>
            <w:r w:rsidRPr="00F019F8">
              <w:rPr>
                <w:rFonts w:ascii="Arial" w:eastAsia="Times New Roman" w:hAnsi="Arial" w:cs="Arial"/>
                <w:sz w:val="20"/>
                <w:szCs w:val="20"/>
                <w:lang w:val="kk-KZ"/>
              </w:rPr>
              <w:t>0,0</w:t>
            </w:r>
            <w:r w:rsidR="004B418C" w:rsidRPr="00F019F8">
              <w:rPr>
                <w:rFonts w:ascii="Arial" w:eastAsia="Times New Roman" w:hAnsi="Arial" w:cs="Arial"/>
                <w:sz w:val="20"/>
                <w:szCs w:val="20"/>
                <w:lang w:val="kk-KZ"/>
              </w:rPr>
              <w:t>51</w:t>
            </w:r>
          </w:p>
        </w:tc>
        <w:tc>
          <w:tcPr>
            <w:tcW w:w="631" w:type="pct"/>
            <w:vAlign w:val="center"/>
          </w:tcPr>
          <w:p w14:paraId="29F5CA23" w14:textId="7A9C4D17" w:rsidR="00BA0A04" w:rsidRPr="00F019F8" w:rsidRDefault="00BA0A04" w:rsidP="00BA0A04">
            <w:pPr>
              <w:jc w:val="center"/>
              <w:rPr>
                <w:rFonts w:ascii="Arial" w:eastAsia="Times New Roman" w:hAnsi="Arial" w:cs="Arial"/>
                <w:sz w:val="20"/>
                <w:szCs w:val="20"/>
                <w:lang w:val="kk-KZ"/>
              </w:rPr>
            </w:pPr>
            <w:r w:rsidRPr="00F019F8">
              <w:rPr>
                <w:rFonts w:ascii="Arial" w:eastAsia="Times New Roman" w:hAnsi="Arial" w:cs="Arial"/>
                <w:sz w:val="20"/>
                <w:szCs w:val="20"/>
                <w:lang w:val="kk-KZ"/>
              </w:rPr>
              <w:t>0,0</w:t>
            </w:r>
            <w:r w:rsidR="004B418C" w:rsidRPr="00F019F8">
              <w:rPr>
                <w:rFonts w:ascii="Arial" w:eastAsia="Times New Roman" w:hAnsi="Arial" w:cs="Arial"/>
                <w:sz w:val="20"/>
                <w:szCs w:val="20"/>
                <w:lang w:val="kk-KZ"/>
              </w:rPr>
              <w:t>49</w:t>
            </w:r>
          </w:p>
        </w:tc>
        <w:tc>
          <w:tcPr>
            <w:tcW w:w="702" w:type="pct"/>
            <w:vAlign w:val="center"/>
          </w:tcPr>
          <w:p w14:paraId="4114D0D4" w14:textId="5B95AEAC" w:rsidR="00BA0A04" w:rsidRPr="00F019F8" w:rsidRDefault="005E4D10" w:rsidP="00BA0A04">
            <w:pPr>
              <w:jc w:val="center"/>
              <w:rPr>
                <w:rFonts w:ascii="Arial" w:eastAsia="Times New Roman" w:hAnsi="Arial" w:cs="Arial"/>
                <w:sz w:val="20"/>
                <w:szCs w:val="20"/>
                <w:lang w:val="kk-KZ"/>
              </w:rPr>
            </w:pPr>
            <w:r w:rsidRPr="00F019F8">
              <w:rPr>
                <w:rFonts w:ascii="Arial" w:eastAsia="Times New Roman" w:hAnsi="Arial" w:cs="Arial"/>
                <w:sz w:val="20"/>
                <w:szCs w:val="20"/>
                <w:lang w:val="kk-KZ"/>
              </w:rPr>
              <w:t>0,0</w:t>
            </w:r>
            <w:r w:rsidR="00F04363" w:rsidRPr="00F019F8">
              <w:rPr>
                <w:rFonts w:ascii="Arial" w:eastAsia="Times New Roman" w:hAnsi="Arial" w:cs="Arial"/>
                <w:sz w:val="20"/>
                <w:szCs w:val="20"/>
                <w:lang w:val="kk-KZ"/>
              </w:rPr>
              <w:t>45</w:t>
            </w:r>
          </w:p>
        </w:tc>
        <w:tc>
          <w:tcPr>
            <w:tcW w:w="702" w:type="pct"/>
            <w:vAlign w:val="center"/>
          </w:tcPr>
          <w:p w14:paraId="312418FE" w14:textId="72DDADBF" w:rsidR="00BA0A04" w:rsidRPr="00F019F8" w:rsidRDefault="005E4D10" w:rsidP="00BA0A04">
            <w:pPr>
              <w:jc w:val="center"/>
              <w:rPr>
                <w:rFonts w:ascii="Arial" w:eastAsia="Times New Roman" w:hAnsi="Arial" w:cs="Arial"/>
                <w:sz w:val="20"/>
                <w:szCs w:val="20"/>
                <w:lang w:val="kk-KZ"/>
              </w:rPr>
            </w:pPr>
            <w:r w:rsidRPr="00F019F8">
              <w:rPr>
                <w:rFonts w:ascii="Arial" w:eastAsia="Times New Roman" w:hAnsi="Arial" w:cs="Arial"/>
                <w:sz w:val="20"/>
                <w:szCs w:val="20"/>
                <w:lang w:val="kk-KZ"/>
              </w:rPr>
              <w:t>0,0</w:t>
            </w:r>
            <w:r w:rsidR="00F04363" w:rsidRPr="00F019F8">
              <w:rPr>
                <w:rFonts w:ascii="Arial" w:eastAsia="Times New Roman" w:hAnsi="Arial" w:cs="Arial"/>
                <w:sz w:val="20"/>
                <w:szCs w:val="20"/>
                <w:lang w:val="kk-KZ"/>
              </w:rPr>
              <w:t>47</w:t>
            </w:r>
          </w:p>
        </w:tc>
        <w:tc>
          <w:tcPr>
            <w:tcW w:w="702" w:type="pct"/>
            <w:shd w:val="clear" w:color="auto" w:fill="auto"/>
            <w:tcMar>
              <w:top w:w="15" w:type="dxa"/>
              <w:left w:w="15" w:type="dxa"/>
              <w:bottom w:w="15" w:type="dxa"/>
              <w:right w:w="15" w:type="dxa"/>
            </w:tcMar>
            <w:vAlign w:val="center"/>
          </w:tcPr>
          <w:p w14:paraId="64F37200" w14:textId="0A651B71" w:rsidR="00BA0A04" w:rsidRPr="00F019F8" w:rsidRDefault="00BA0A04" w:rsidP="00BA0A04">
            <w:pPr>
              <w:jc w:val="center"/>
              <w:rPr>
                <w:rFonts w:ascii="Arial" w:eastAsia="Times New Roman" w:hAnsi="Arial" w:cs="Arial"/>
                <w:sz w:val="20"/>
                <w:szCs w:val="20"/>
              </w:rPr>
            </w:pPr>
            <w:r w:rsidRPr="00F019F8">
              <w:rPr>
                <w:rFonts w:ascii="Arial" w:eastAsia="Times New Roman" w:hAnsi="Arial" w:cs="Arial"/>
                <w:sz w:val="20"/>
                <w:szCs w:val="20"/>
                <w:lang w:val="kk-KZ"/>
              </w:rPr>
              <w:t>0,2</w:t>
            </w:r>
          </w:p>
        </w:tc>
        <w:tc>
          <w:tcPr>
            <w:tcW w:w="582" w:type="pct"/>
            <w:shd w:val="clear" w:color="auto" w:fill="auto"/>
            <w:tcMar>
              <w:top w:w="15" w:type="dxa"/>
              <w:left w:w="15" w:type="dxa"/>
              <w:bottom w:w="15" w:type="dxa"/>
              <w:right w:w="15" w:type="dxa"/>
            </w:tcMar>
            <w:vAlign w:val="center"/>
          </w:tcPr>
          <w:p w14:paraId="6A69688D" w14:textId="77777777" w:rsidR="00BA0A04" w:rsidRPr="00F019F8" w:rsidRDefault="00BA0A04" w:rsidP="00BA0A04">
            <w:pPr>
              <w:rPr>
                <w:rFonts w:ascii="Arial" w:eastAsia="Times New Roman" w:hAnsi="Arial" w:cs="Arial"/>
                <w:sz w:val="20"/>
                <w:szCs w:val="20"/>
              </w:rPr>
            </w:pPr>
            <w:r w:rsidRPr="00F019F8">
              <w:rPr>
                <w:rFonts w:ascii="Arial" w:eastAsia="Times New Roman" w:hAnsi="Arial" w:cs="Arial"/>
                <w:sz w:val="20"/>
                <w:szCs w:val="20"/>
              </w:rPr>
              <w:t>не превышает</w:t>
            </w:r>
          </w:p>
        </w:tc>
      </w:tr>
      <w:tr w:rsidR="00BA0A04" w:rsidRPr="00F019F8" w14:paraId="0BE21DD0" w14:textId="77777777" w:rsidTr="00AD32A1">
        <w:trPr>
          <w:trHeight w:val="115"/>
        </w:trPr>
        <w:tc>
          <w:tcPr>
            <w:tcW w:w="332" w:type="pct"/>
            <w:vMerge/>
            <w:shd w:val="clear" w:color="auto" w:fill="auto"/>
            <w:tcMar>
              <w:top w:w="15" w:type="dxa"/>
              <w:left w:w="15" w:type="dxa"/>
              <w:bottom w:w="15" w:type="dxa"/>
              <w:right w:w="15" w:type="dxa"/>
            </w:tcMar>
            <w:vAlign w:val="center"/>
          </w:tcPr>
          <w:p w14:paraId="7CC03A1B" w14:textId="77777777" w:rsidR="00BA0A04" w:rsidRPr="00F019F8" w:rsidRDefault="00BA0A04" w:rsidP="00BA0A04">
            <w:pPr>
              <w:rPr>
                <w:rFonts w:ascii="Arial" w:eastAsia="Times New Roman" w:hAnsi="Arial" w:cs="Arial"/>
                <w:sz w:val="20"/>
                <w:szCs w:val="20"/>
              </w:rPr>
            </w:pPr>
          </w:p>
        </w:tc>
        <w:tc>
          <w:tcPr>
            <w:tcW w:w="625" w:type="pct"/>
            <w:shd w:val="clear" w:color="auto" w:fill="auto"/>
            <w:tcMar>
              <w:top w:w="15" w:type="dxa"/>
              <w:left w:w="15" w:type="dxa"/>
              <w:bottom w:w="15" w:type="dxa"/>
              <w:right w:w="15" w:type="dxa"/>
            </w:tcMar>
            <w:vAlign w:val="center"/>
          </w:tcPr>
          <w:p w14:paraId="75820A27" w14:textId="59F7562E" w:rsidR="00BA0A04" w:rsidRPr="00F019F8" w:rsidRDefault="00BA0A04" w:rsidP="00BA0A04">
            <w:pPr>
              <w:rPr>
                <w:rFonts w:ascii="Arial" w:eastAsia="Times New Roman" w:hAnsi="Arial" w:cs="Arial"/>
                <w:sz w:val="20"/>
                <w:szCs w:val="20"/>
              </w:rPr>
            </w:pPr>
            <w:r w:rsidRPr="00F019F8">
              <w:rPr>
                <w:rFonts w:ascii="Arial" w:eastAsia="Times New Roman" w:hAnsi="Arial" w:cs="Arial"/>
                <w:sz w:val="20"/>
                <w:szCs w:val="20"/>
                <w:lang w:val="kk-KZ"/>
              </w:rPr>
              <w:t>Сероводород</w:t>
            </w:r>
          </w:p>
        </w:tc>
        <w:tc>
          <w:tcPr>
            <w:tcW w:w="724" w:type="pct"/>
            <w:shd w:val="clear" w:color="auto" w:fill="auto"/>
            <w:tcMar>
              <w:top w:w="15" w:type="dxa"/>
              <w:left w:w="15" w:type="dxa"/>
              <w:bottom w:w="15" w:type="dxa"/>
              <w:right w:w="15" w:type="dxa"/>
            </w:tcMar>
            <w:vAlign w:val="center"/>
          </w:tcPr>
          <w:p w14:paraId="18CC6D30" w14:textId="4A7D00D3" w:rsidR="00BA0A04" w:rsidRPr="00F019F8" w:rsidRDefault="00BA0A04" w:rsidP="00BA0A04">
            <w:pPr>
              <w:tabs>
                <w:tab w:val="left" w:pos="1778"/>
              </w:tabs>
              <w:jc w:val="center"/>
              <w:rPr>
                <w:rFonts w:ascii="Arial" w:eastAsia="Times New Roman" w:hAnsi="Arial" w:cs="Arial"/>
                <w:sz w:val="20"/>
                <w:szCs w:val="20"/>
                <w:lang w:val="kk-KZ"/>
              </w:rPr>
            </w:pPr>
            <w:r w:rsidRPr="00F019F8">
              <w:rPr>
                <w:rFonts w:ascii="Arial" w:eastAsia="Times New Roman" w:hAnsi="Arial" w:cs="Arial"/>
                <w:sz w:val="20"/>
                <w:szCs w:val="20"/>
              </w:rPr>
              <w:t>0,0</w:t>
            </w:r>
            <w:r w:rsidRPr="00F019F8">
              <w:rPr>
                <w:rFonts w:ascii="Arial" w:eastAsia="Times New Roman" w:hAnsi="Arial" w:cs="Arial"/>
                <w:sz w:val="20"/>
                <w:szCs w:val="20"/>
                <w:lang w:val="kk-KZ"/>
              </w:rPr>
              <w:t>04</w:t>
            </w:r>
            <w:r w:rsidR="004B418C" w:rsidRPr="00F019F8">
              <w:rPr>
                <w:rFonts w:ascii="Arial" w:eastAsia="Times New Roman" w:hAnsi="Arial" w:cs="Arial"/>
                <w:sz w:val="20"/>
                <w:szCs w:val="20"/>
                <w:lang w:val="kk-KZ"/>
              </w:rPr>
              <w:t>8</w:t>
            </w:r>
          </w:p>
        </w:tc>
        <w:tc>
          <w:tcPr>
            <w:tcW w:w="631" w:type="pct"/>
            <w:vAlign w:val="center"/>
          </w:tcPr>
          <w:p w14:paraId="3AB6758C" w14:textId="41FDC539" w:rsidR="00BA0A04" w:rsidRPr="00F019F8" w:rsidRDefault="00BA0A04" w:rsidP="00BA0A04">
            <w:pPr>
              <w:jc w:val="center"/>
              <w:rPr>
                <w:rFonts w:ascii="Arial" w:eastAsia="Times New Roman" w:hAnsi="Arial" w:cs="Arial"/>
                <w:sz w:val="20"/>
                <w:szCs w:val="20"/>
                <w:lang w:val="kk-KZ"/>
              </w:rPr>
            </w:pPr>
            <w:r w:rsidRPr="00F019F8">
              <w:rPr>
                <w:rFonts w:ascii="Arial" w:eastAsia="Times New Roman" w:hAnsi="Arial" w:cs="Arial"/>
                <w:sz w:val="20"/>
                <w:szCs w:val="20"/>
                <w:lang w:val="kk-KZ"/>
              </w:rPr>
              <w:t>0,00</w:t>
            </w:r>
            <w:r w:rsidR="004B418C" w:rsidRPr="00F019F8">
              <w:rPr>
                <w:rFonts w:ascii="Arial" w:eastAsia="Times New Roman" w:hAnsi="Arial" w:cs="Arial"/>
                <w:sz w:val="20"/>
                <w:szCs w:val="20"/>
                <w:lang w:val="kk-KZ"/>
              </w:rPr>
              <w:t>52</w:t>
            </w:r>
          </w:p>
        </w:tc>
        <w:tc>
          <w:tcPr>
            <w:tcW w:w="702" w:type="pct"/>
            <w:vAlign w:val="center"/>
          </w:tcPr>
          <w:p w14:paraId="42EC0024" w14:textId="3B2C111F" w:rsidR="00BA0A04" w:rsidRPr="00F019F8" w:rsidRDefault="005E4D10" w:rsidP="00BA0A04">
            <w:pPr>
              <w:jc w:val="center"/>
              <w:rPr>
                <w:rFonts w:ascii="Arial" w:eastAsia="Times New Roman" w:hAnsi="Arial" w:cs="Arial"/>
                <w:sz w:val="20"/>
                <w:szCs w:val="20"/>
                <w:lang w:val="kk-KZ"/>
              </w:rPr>
            </w:pPr>
            <w:r w:rsidRPr="00F019F8">
              <w:rPr>
                <w:rFonts w:ascii="Arial" w:eastAsia="Times New Roman" w:hAnsi="Arial" w:cs="Arial"/>
                <w:sz w:val="20"/>
                <w:szCs w:val="20"/>
                <w:lang w:val="kk-KZ"/>
              </w:rPr>
              <w:t>0,00</w:t>
            </w:r>
            <w:r w:rsidR="00F04363" w:rsidRPr="00F019F8">
              <w:rPr>
                <w:rFonts w:ascii="Arial" w:eastAsia="Times New Roman" w:hAnsi="Arial" w:cs="Arial"/>
                <w:sz w:val="20"/>
                <w:szCs w:val="20"/>
                <w:lang w:val="kk-KZ"/>
              </w:rPr>
              <w:t>66</w:t>
            </w:r>
          </w:p>
        </w:tc>
        <w:tc>
          <w:tcPr>
            <w:tcW w:w="702" w:type="pct"/>
            <w:vAlign w:val="center"/>
          </w:tcPr>
          <w:p w14:paraId="2BBD4257" w14:textId="5D27C631" w:rsidR="00BA0A04" w:rsidRPr="00F019F8" w:rsidRDefault="005E4D10" w:rsidP="00BA0A04">
            <w:pPr>
              <w:jc w:val="center"/>
              <w:rPr>
                <w:rFonts w:ascii="Arial" w:eastAsia="Times New Roman" w:hAnsi="Arial" w:cs="Arial"/>
                <w:sz w:val="20"/>
                <w:szCs w:val="20"/>
                <w:lang w:val="kk-KZ"/>
              </w:rPr>
            </w:pPr>
            <w:r w:rsidRPr="00F019F8">
              <w:rPr>
                <w:rFonts w:ascii="Arial" w:eastAsia="Times New Roman" w:hAnsi="Arial" w:cs="Arial"/>
                <w:sz w:val="20"/>
                <w:szCs w:val="20"/>
                <w:lang w:val="kk-KZ"/>
              </w:rPr>
              <w:t>0,00</w:t>
            </w:r>
            <w:r w:rsidR="00F04363" w:rsidRPr="00F019F8">
              <w:rPr>
                <w:rFonts w:ascii="Arial" w:eastAsia="Times New Roman" w:hAnsi="Arial" w:cs="Arial"/>
                <w:sz w:val="20"/>
                <w:szCs w:val="20"/>
                <w:lang w:val="kk-KZ"/>
              </w:rPr>
              <w:t>66</w:t>
            </w:r>
          </w:p>
        </w:tc>
        <w:tc>
          <w:tcPr>
            <w:tcW w:w="702" w:type="pct"/>
            <w:shd w:val="clear" w:color="auto" w:fill="auto"/>
            <w:tcMar>
              <w:top w:w="15" w:type="dxa"/>
              <w:left w:w="15" w:type="dxa"/>
              <w:bottom w:w="15" w:type="dxa"/>
              <w:right w:w="15" w:type="dxa"/>
            </w:tcMar>
            <w:vAlign w:val="center"/>
          </w:tcPr>
          <w:p w14:paraId="75857704" w14:textId="4F0B50A9" w:rsidR="00BA0A04" w:rsidRPr="00F019F8" w:rsidRDefault="00BA0A04" w:rsidP="00BA0A04">
            <w:pPr>
              <w:jc w:val="center"/>
              <w:rPr>
                <w:rFonts w:ascii="Arial" w:eastAsia="Times New Roman" w:hAnsi="Arial" w:cs="Arial"/>
                <w:sz w:val="20"/>
                <w:szCs w:val="20"/>
              </w:rPr>
            </w:pPr>
            <w:r w:rsidRPr="00F019F8">
              <w:rPr>
                <w:rFonts w:ascii="Arial" w:eastAsia="Times New Roman" w:hAnsi="Arial" w:cs="Arial"/>
                <w:sz w:val="20"/>
                <w:szCs w:val="20"/>
              </w:rPr>
              <w:t>0,</w:t>
            </w:r>
            <w:r w:rsidRPr="00F019F8">
              <w:rPr>
                <w:rFonts w:ascii="Arial" w:eastAsia="Times New Roman" w:hAnsi="Arial" w:cs="Arial"/>
                <w:sz w:val="20"/>
                <w:szCs w:val="20"/>
                <w:lang w:val="kk-KZ"/>
              </w:rPr>
              <w:t>008</w:t>
            </w:r>
          </w:p>
        </w:tc>
        <w:tc>
          <w:tcPr>
            <w:tcW w:w="582" w:type="pct"/>
            <w:shd w:val="clear" w:color="auto" w:fill="auto"/>
            <w:tcMar>
              <w:top w:w="15" w:type="dxa"/>
              <w:left w:w="15" w:type="dxa"/>
              <w:bottom w:w="15" w:type="dxa"/>
              <w:right w:w="15" w:type="dxa"/>
            </w:tcMar>
            <w:vAlign w:val="center"/>
          </w:tcPr>
          <w:p w14:paraId="1C33D795" w14:textId="77777777" w:rsidR="00BA0A04" w:rsidRPr="00F019F8" w:rsidRDefault="00BA0A04" w:rsidP="00BA0A04">
            <w:pPr>
              <w:rPr>
                <w:rFonts w:ascii="Arial" w:eastAsia="Times New Roman" w:hAnsi="Arial" w:cs="Arial"/>
                <w:sz w:val="20"/>
                <w:szCs w:val="20"/>
              </w:rPr>
            </w:pPr>
            <w:r w:rsidRPr="00F019F8">
              <w:rPr>
                <w:rFonts w:ascii="Arial" w:eastAsia="Times New Roman" w:hAnsi="Arial" w:cs="Arial"/>
                <w:sz w:val="20"/>
                <w:szCs w:val="20"/>
              </w:rPr>
              <w:t>не превышает</w:t>
            </w:r>
          </w:p>
        </w:tc>
      </w:tr>
      <w:tr w:rsidR="00BA0A04" w:rsidRPr="00F019F8" w14:paraId="4DA99FB3" w14:textId="77777777" w:rsidTr="00AD32A1">
        <w:trPr>
          <w:trHeight w:val="115"/>
        </w:trPr>
        <w:tc>
          <w:tcPr>
            <w:tcW w:w="332" w:type="pct"/>
            <w:vMerge/>
            <w:shd w:val="clear" w:color="auto" w:fill="auto"/>
            <w:tcMar>
              <w:top w:w="15" w:type="dxa"/>
              <w:left w:w="15" w:type="dxa"/>
              <w:bottom w:w="15" w:type="dxa"/>
              <w:right w:w="15" w:type="dxa"/>
            </w:tcMar>
            <w:vAlign w:val="center"/>
          </w:tcPr>
          <w:p w14:paraId="7C9E6E41" w14:textId="77777777" w:rsidR="00BA0A04" w:rsidRPr="00F019F8" w:rsidRDefault="00BA0A04" w:rsidP="00BA0A04">
            <w:pPr>
              <w:rPr>
                <w:rFonts w:ascii="Arial" w:eastAsia="Times New Roman" w:hAnsi="Arial" w:cs="Arial"/>
                <w:sz w:val="20"/>
                <w:szCs w:val="20"/>
                <w:highlight w:val="yellow"/>
              </w:rPr>
            </w:pPr>
          </w:p>
        </w:tc>
        <w:tc>
          <w:tcPr>
            <w:tcW w:w="625" w:type="pct"/>
            <w:shd w:val="clear" w:color="auto" w:fill="auto"/>
            <w:tcMar>
              <w:top w:w="15" w:type="dxa"/>
              <w:left w:w="15" w:type="dxa"/>
              <w:bottom w:w="15" w:type="dxa"/>
              <w:right w:w="15" w:type="dxa"/>
            </w:tcMar>
            <w:vAlign w:val="center"/>
          </w:tcPr>
          <w:p w14:paraId="64F8AE92" w14:textId="4812B4CF" w:rsidR="00BA0A04" w:rsidRPr="00F019F8" w:rsidRDefault="00BA0A04" w:rsidP="00BA0A04">
            <w:pPr>
              <w:rPr>
                <w:rFonts w:ascii="Arial" w:eastAsia="Times New Roman" w:hAnsi="Arial" w:cs="Arial"/>
                <w:sz w:val="20"/>
                <w:szCs w:val="20"/>
              </w:rPr>
            </w:pPr>
            <w:r w:rsidRPr="00F019F8">
              <w:rPr>
                <w:rFonts w:ascii="Arial" w:eastAsia="Times New Roman" w:hAnsi="Arial" w:cs="Arial"/>
                <w:sz w:val="20"/>
                <w:szCs w:val="20"/>
                <w:lang w:val="kk-KZ"/>
              </w:rPr>
              <w:t>Углерод оксид</w:t>
            </w:r>
          </w:p>
        </w:tc>
        <w:tc>
          <w:tcPr>
            <w:tcW w:w="724" w:type="pct"/>
            <w:shd w:val="clear" w:color="auto" w:fill="auto"/>
            <w:tcMar>
              <w:top w:w="15" w:type="dxa"/>
              <w:left w:w="15" w:type="dxa"/>
              <w:bottom w:w="15" w:type="dxa"/>
              <w:right w:w="15" w:type="dxa"/>
            </w:tcMar>
            <w:vAlign w:val="center"/>
          </w:tcPr>
          <w:p w14:paraId="334DF3BA" w14:textId="24A579E1" w:rsidR="00BA0A04" w:rsidRPr="00F019F8" w:rsidRDefault="00BA0A04" w:rsidP="00BA0A04">
            <w:pPr>
              <w:tabs>
                <w:tab w:val="left" w:pos="1778"/>
              </w:tabs>
              <w:jc w:val="center"/>
              <w:rPr>
                <w:rFonts w:ascii="Arial" w:eastAsia="Times New Roman" w:hAnsi="Arial" w:cs="Arial"/>
                <w:sz w:val="20"/>
                <w:szCs w:val="20"/>
                <w:lang w:val="kk-KZ"/>
              </w:rPr>
            </w:pPr>
            <w:r w:rsidRPr="00F019F8">
              <w:rPr>
                <w:rFonts w:ascii="Arial" w:eastAsia="Times New Roman" w:hAnsi="Arial" w:cs="Arial"/>
                <w:sz w:val="20"/>
                <w:szCs w:val="20"/>
                <w:lang w:val="kk-KZ"/>
              </w:rPr>
              <w:t>1,</w:t>
            </w:r>
            <w:r w:rsidR="004B418C" w:rsidRPr="00F019F8">
              <w:rPr>
                <w:rFonts w:ascii="Arial" w:eastAsia="Times New Roman" w:hAnsi="Arial" w:cs="Arial"/>
                <w:sz w:val="20"/>
                <w:szCs w:val="20"/>
                <w:lang w:val="kk-KZ"/>
              </w:rPr>
              <w:t>82</w:t>
            </w:r>
          </w:p>
        </w:tc>
        <w:tc>
          <w:tcPr>
            <w:tcW w:w="631" w:type="pct"/>
            <w:vAlign w:val="center"/>
          </w:tcPr>
          <w:p w14:paraId="15361E12" w14:textId="4313FD2E" w:rsidR="00BA0A04" w:rsidRPr="00F019F8" w:rsidRDefault="00BA0A04" w:rsidP="00BA0A04">
            <w:pPr>
              <w:jc w:val="center"/>
              <w:rPr>
                <w:rFonts w:ascii="Arial" w:eastAsia="Times New Roman" w:hAnsi="Arial" w:cs="Arial"/>
                <w:sz w:val="20"/>
                <w:szCs w:val="20"/>
                <w:lang w:val="kk-KZ"/>
              </w:rPr>
            </w:pPr>
            <w:r w:rsidRPr="00F019F8">
              <w:rPr>
                <w:rFonts w:ascii="Arial" w:eastAsia="Times New Roman" w:hAnsi="Arial" w:cs="Arial"/>
                <w:sz w:val="20"/>
                <w:szCs w:val="20"/>
                <w:lang w:val="kk-KZ"/>
              </w:rPr>
              <w:t>1,7</w:t>
            </w:r>
            <w:r w:rsidR="004B418C" w:rsidRPr="00F019F8">
              <w:rPr>
                <w:rFonts w:ascii="Arial" w:eastAsia="Times New Roman" w:hAnsi="Arial" w:cs="Arial"/>
                <w:sz w:val="20"/>
                <w:szCs w:val="20"/>
                <w:lang w:val="kk-KZ"/>
              </w:rPr>
              <w:t>8</w:t>
            </w:r>
          </w:p>
        </w:tc>
        <w:tc>
          <w:tcPr>
            <w:tcW w:w="702" w:type="pct"/>
            <w:vAlign w:val="center"/>
          </w:tcPr>
          <w:p w14:paraId="6E2B0536" w14:textId="3E45B7D7" w:rsidR="00BA0A04" w:rsidRPr="00F019F8" w:rsidRDefault="005E4D10" w:rsidP="00BA0A04">
            <w:pPr>
              <w:jc w:val="center"/>
              <w:rPr>
                <w:rFonts w:ascii="Arial" w:eastAsia="Times New Roman" w:hAnsi="Arial" w:cs="Arial"/>
                <w:sz w:val="20"/>
                <w:szCs w:val="20"/>
                <w:lang w:val="kk-KZ"/>
              </w:rPr>
            </w:pPr>
            <w:r w:rsidRPr="00F019F8">
              <w:rPr>
                <w:rFonts w:ascii="Arial" w:eastAsia="Times New Roman" w:hAnsi="Arial" w:cs="Arial"/>
                <w:sz w:val="20"/>
                <w:szCs w:val="20"/>
                <w:lang w:val="kk-KZ"/>
              </w:rPr>
              <w:t>1</w:t>
            </w:r>
            <w:r w:rsidR="00F04363" w:rsidRPr="00F019F8">
              <w:rPr>
                <w:rFonts w:ascii="Arial" w:eastAsia="Times New Roman" w:hAnsi="Arial" w:cs="Arial"/>
                <w:sz w:val="20"/>
                <w:szCs w:val="20"/>
                <w:lang w:val="kk-KZ"/>
              </w:rPr>
              <w:t>,63</w:t>
            </w:r>
          </w:p>
        </w:tc>
        <w:tc>
          <w:tcPr>
            <w:tcW w:w="702" w:type="pct"/>
            <w:vAlign w:val="center"/>
          </w:tcPr>
          <w:p w14:paraId="1AA40EED" w14:textId="2B9CCE97" w:rsidR="00BA0A04" w:rsidRPr="00F019F8" w:rsidRDefault="005E4D10" w:rsidP="00BA0A04">
            <w:pPr>
              <w:jc w:val="center"/>
              <w:rPr>
                <w:rFonts w:ascii="Arial" w:eastAsia="Times New Roman" w:hAnsi="Arial" w:cs="Arial"/>
                <w:sz w:val="20"/>
                <w:szCs w:val="20"/>
                <w:lang w:val="kk-KZ"/>
              </w:rPr>
            </w:pPr>
            <w:r w:rsidRPr="00F019F8">
              <w:rPr>
                <w:rFonts w:ascii="Arial" w:eastAsia="Times New Roman" w:hAnsi="Arial" w:cs="Arial"/>
                <w:sz w:val="20"/>
                <w:szCs w:val="20"/>
                <w:lang w:val="kk-KZ"/>
              </w:rPr>
              <w:t>1,7</w:t>
            </w:r>
            <w:r w:rsidR="00F04363" w:rsidRPr="00F019F8">
              <w:rPr>
                <w:rFonts w:ascii="Arial" w:eastAsia="Times New Roman" w:hAnsi="Arial" w:cs="Arial"/>
                <w:sz w:val="20"/>
                <w:szCs w:val="20"/>
                <w:lang w:val="kk-KZ"/>
              </w:rPr>
              <w:t>1</w:t>
            </w:r>
          </w:p>
        </w:tc>
        <w:tc>
          <w:tcPr>
            <w:tcW w:w="702" w:type="pct"/>
            <w:shd w:val="clear" w:color="auto" w:fill="auto"/>
            <w:tcMar>
              <w:top w:w="15" w:type="dxa"/>
              <w:left w:w="15" w:type="dxa"/>
              <w:bottom w:w="15" w:type="dxa"/>
              <w:right w:w="15" w:type="dxa"/>
            </w:tcMar>
            <w:vAlign w:val="center"/>
          </w:tcPr>
          <w:p w14:paraId="508BF47F" w14:textId="3F45D96E" w:rsidR="00BA0A04" w:rsidRPr="00F019F8" w:rsidRDefault="00BA0A04" w:rsidP="00BA0A04">
            <w:pPr>
              <w:jc w:val="center"/>
              <w:rPr>
                <w:rFonts w:ascii="Arial" w:eastAsia="Times New Roman" w:hAnsi="Arial" w:cs="Arial"/>
                <w:sz w:val="20"/>
                <w:szCs w:val="20"/>
              </w:rPr>
            </w:pPr>
            <w:r w:rsidRPr="00F019F8">
              <w:rPr>
                <w:rFonts w:ascii="Arial" w:eastAsia="Times New Roman" w:hAnsi="Arial" w:cs="Arial"/>
                <w:sz w:val="20"/>
                <w:szCs w:val="20"/>
                <w:lang w:val="kk-KZ"/>
              </w:rPr>
              <w:t>5,0</w:t>
            </w:r>
          </w:p>
        </w:tc>
        <w:tc>
          <w:tcPr>
            <w:tcW w:w="582" w:type="pct"/>
            <w:shd w:val="clear" w:color="auto" w:fill="auto"/>
            <w:tcMar>
              <w:top w:w="15" w:type="dxa"/>
              <w:left w:w="15" w:type="dxa"/>
              <w:bottom w:w="15" w:type="dxa"/>
              <w:right w:w="15" w:type="dxa"/>
            </w:tcMar>
            <w:vAlign w:val="center"/>
          </w:tcPr>
          <w:p w14:paraId="242F8262" w14:textId="77777777" w:rsidR="00BA0A04" w:rsidRPr="00F019F8" w:rsidRDefault="00BA0A04" w:rsidP="00BA0A04">
            <w:pPr>
              <w:rPr>
                <w:rFonts w:ascii="Arial" w:eastAsia="Times New Roman" w:hAnsi="Arial" w:cs="Arial"/>
                <w:sz w:val="20"/>
                <w:szCs w:val="20"/>
              </w:rPr>
            </w:pPr>
            <w:r w:rsidRPr="00F019F8">
              <w:rPr>
                <w:rFonts w:ascii="Arial" w:eastAsia="Times New Roman" w:hAnsi="Arial" w:cs="Arial"/>
                <w:sz w:val="20"/>
                <w:szCs w:val="20"/>
              </w:rPr>
              <w:t>не превышает</w:t>
            </w:r>
          </w:p>
        </w:tc>
      </w:tr>
      <w:tr w:rsidR="00BA0A04" w:rsidRPr="00F019F8" w14:paraId="703DE49A" w14:textId="77777777" w:rsidTr="00AD32A1">
        <w:trPr>
          <w:trHeight w:val="115"/>
        </w:trPr>
        <w:tc>
          <w:tcPr>
            <w:tcW w:w="332" w:type="pct"/>
            <w:vMerge/>
            <w:shd w:val="clear" w:color="auto" w:fill="auto"/>
            <w:tcMar>
              <w:top w:w="15" w:type="dxa"/>
              <w:left w:w="15" w:type="dxa"/>
              <w:bottom w:w="15" w:type="dxa"/>
              <w:right w:w="15" w:type="dxa"/>
            </w:tcMar>
            <w:vAlign w:val="center"/>
          </w:tcPr>
          <w:p w14:paraId="7F607568" w14:textId="77777777" w:rsidR="00BA0A04" w:rsidRPr="00F019F8" w:rsidRDefault="00BA0A04" w:rsidP="00BA0A04">
            <w:pPr>
              <w:rPr>
                <w:rFonts w:ascii="Arial" w:eastAsia="Times New Roman" w:hAnsi="Arial" w:cs="Arial"/>
                <w:sz w:val="20"/>
                <w:szCs w:val="20"/>
                <w:highlight w:val="yellow"/>
              </w:rPr>
            </w:pPr>
          </w:p>
        </w:tc>
        <w:tc>
          <w:tcPr>
            <w:tcW w:w="625" w:type="pct"/>
            <w:shd w:val="clear" w:color="auto" w:fill="auto"/>
            <w:tcMar>
              <w:top w:w="15" w:type="dxa"/>
              <w:left w:w="15" w:type="dxa"/>
              <w:bottom w:w="15" w:type="dxa"/>
              <w:right w:w="15" w:type="dxa"/>
            </w:tcMar>
            <w:vAlign w:val="center"/>
          </w:tcPr>
          <w:p w14:paraId="32851FC0" w14:textId="2C6CCDA3" w:rsidR="00BA0A04" w:rsidRPr="00F019F8" w:rsidRDefault="00BA0A04" w:rsidP="00BA0A04">
            <w:pPr>
              <w:rPr>
                <w:rFonts w:ascii="Arial" w:eastAsia="Times New Roman" w:hAnsi="Arial" w:cs="Arial"/>
                <w:sz w:val="20"/>
                <w:szCs w:val="20"/>
              </w:rPr>
            </w:pPr>
            <w:r w:rsidRPr="00F019F8">
              <w:rPr>
                <w:rFonts w:ascii="Arial" w:eastAsia="Times New Roman" w:hAnsi="Arial" w:cs="Arial"/>
                <w:sz w:val="20"/>
                <w:szCs w:val="20"/>
                <w:lang w:val="kk-KZ"/>
              </w:rPr>
              <w:t>Сера диоксид</w:t>
            </w:r>
          </w:p>
        </w:tc>
        <w:tc>
          <w:tcPr>
            <w:tcW w:w="724" w:type="pct"/>
            <w:shd w:val="clear" w:color="auto" w:fill="auto"/>
            <w:tcMar>
              <w:top w:w="15" w:type="dxa"/>
              <w:left w:w="15" w:type="dxa"/>
              <w:bottom w:w="15" w:type="dxa"/>
              <w:right w:w="15" w:type="dxa"/>
            </w:tcMar>
            <w:vAlign w:val="center"/>
          </w:tcPr>
          <w:p w14:paraId="381FE417" w14:textId="13E39312" w:rsidR="00BA0A04" w:rsidRPr="00F019F8" w:rsidRDefault="00BA0A04" w:rsidP="00BA0A04">
            <w:pPr>
              <w:jc w:val="center"/>
              <w:rPr>
                <w:rFonts w:ascii="Arial" w:eastAsia="Times New Roman" w:hAnsi="Arial" w:cs="Arial"/>
                <w:sz w:val="20"/>
                <w:szCs w:val="20"/>
                <w:lang w:val="kk-KZ"/>
              </w:rPr>
            </w:pPr>
            <w:r w:rsidRPr="00F019F8">
              <w:rPr>
                <w:rFonts w:ascii="Arial" w:eastAsia="Times New Roman" w:hAnsi="Arial" w:cs="Arial"/>
                <w:sz w:val="20"/>
                <w:szCs w:val="20"/>
                <w:lang w:val="kk-KZ"/>
              </w:rPr>
              <w:t>0,058</w:t>
            </w:r>
          </w:p>
        </w:tc>
        <w:tc>
          <w:tcPr>
            <w:tcW w:w="631" w:type="pct"/>
            <w:vAlign w:val="center"/>
          </w:tcPr>
          <w:p w14:paraId="3A2A3C0F" w14:textId="4BAE57CE" w:rsidR="00BA0A04" w:rsidRPr="00F019F8" w:rsidRDefault="00BA0A04" w:rsidP="00BA0A04">
            <w:pPr>
              <w:jc w:val="center"/>
              <w:rPr>
                <w:rFonts w:ascii="Arial" w:eastAsia="Times New Roman" w:hAnsi="Arial" w:cs="Arial"/>
                <w:sz w:val="20"/>
                <w:szCs w:val="20"/>
                <w:lang w:val="kk-KZ"/>
              </w:rPr>
            </w:pPr>
            <w:r w:rsidRPr="00F019F8">
              <w:rPr>
                <w:rFonts w:ascii="Arial" w:eastAsia="Times New Roman" w:hAnsi="Arial" w:cs="Arial"/>
                <w:sz w:val="20"/>
                <w:szCs w:val="20"/>
                <w:lang w:val="kk-KZ"/>
              </w:rPr>
              <w:t>0,0</w:t>
            </w:r>
            <w:r w:rsidR="004B418C" w:rsidRPr="00F019F8">
              <w:rPr>
                <w:rFonts w:ascii="Arial" w:eastAsia="Times New Roman" w:hAnsi="Arial" w:cs="Arial"/>
                <w:sz w:val="20"/>
                <w:szCs w:val="20"/>
                <w:lang w:val="kk-KZ"/>
              </w:rPr>
              <w:t>59</w:t>
            </w:r>
          </w:p>
        </w:tc>
        <w:tc>
          <w:tcPr>
            <w:tcW w:w="702" w:type="pct"/>
            <w:vAlign w:val="center"/>
          </w:tcPr>
          <w:p w14:paraId="0FBA9D6B" w14:textId="5F7CBACA" w:rsidR="00BA0A04" w:rsidRPr="00F019F8" w:rsidRDefault="005E4D10" w:rsidP="00BA0A04">
            <w:pPr>
              <w:jc w:val="center"/>
              <w:rPr>
                <w:rFonts w:ascii="Arial" w:eastAsia="Times New Roman" w:hAnsi="Arial" w:cs="Arial"/>
                <w:sz w:val="20"/>
                <w:szCs w:val="20"/>
                <w:lang w:val="kk-KZ"/>
              </w:rPr>
            </w:pPr>
            <w:r w:rsidRPr="00F019F8">
              <w:rPr>
                <w:rFonts w:ascii="Arial" w:eastAsia="Times New Roman" w:hAnsi="Arial" w:cs="Arial"/>
                <w:sz w:val="20"/>
                <w:szCs w:val="20"/>
                <w:lang w:val="kk-KZ"/>
              </w:rPr>
              <w:t>0,0</w:t>
            </w:r>
            <w:r w:rsidR="00F04363" w:rsidRPr="00F019F8">
              <w:rPr>
                <w:rFonts w:ascii="Arial" w:eastAsia="Times New Roman" w:hAnsi="Arial" w:cs="Arial"/>
                <w:sz w:val="20"/>
                <w:szCs w:val="20"/>
                <w:lang w:val="kk-KZ"/>
              </w:rPr>
              <w:t>52</w:t>
            </w:r>
          </w:p>
        </w:tc>
        <w:tc>
          <w:tcPr>
            <w:tcW w:w="702" w:type="pct"/>
            <w:vAlign w:val="center"/>
          </w:tcPr>
          <w:p w14:paraId="1F1570A7" w14:textId="1129E192" w:rsidR="00BA0A04" w:rsidRPr="00F019F8" w:rsidRDefault="005E4D10" w:rsidP="00BA0A04">
            <w:pPr>
              <w:jc w:val="center"/>
              <w:rPr>
                <w:rFonts w:ascii="Arial" w:eastAsia="Times New Roman" w:hAnsi="Arial" w:cs="Arial"/>
                <w:sz w:val="20"/>
                <w:szCs w:val="20"/>
                <w:lang w:val="kk-KZ"/>
              </w:rPr>
            </w:pPr>
            <w:r w:rsidRPr="00F019F8">
              <w:rPr>
                <w:rFonts w:ascii="Arial" w:eastAsia="Times New Roman" w:hAnsi="Arial" w:cs="Arial"/>
                <w:sz w:val="20"/>
                <w:szCs w:val="20"/>
                <w:lang w:val="kk-KZ"/>
              </w:rPr>
              <w:t>0,0</w:t>
            </w:r>
            <w:r w:rsidR="00F04363" w:rsidRPr="00F019F8">
              <w:rPr>
                <w:rFonts w:ascii="Arial" w:eastAsia="Times New Roman" w:hAnsi="Arial" w:cs="Arial"/>
                <w:sz w:val="20"/>
                <w:szCs w:val="20"/>
                <w:lang w:val="kk-KZ"/>
              </w:rPr>
              <w:t>52</w:t>
            </w:r>
          </w:p>
        </w:tc>
        <w:tc>
          <w:tcPr>
            <w:tcW w:w="702" w:type="pct"/>
            <w:shd w:val="clear" w:color="auto" w:fill="auto"/>
            <w:tcMar>
              <w:top w:w="15" w:type="dxa"/>
              <w:left w:w="15" w:type="dxa"/>
              <w:bottom w:w="15" w:type="dxa"/>
              <w:right w:w="15" w:type="dxa"/>
            </w:tcMar>
            <w:vAlign w:val="center"/>
          </w:tcPr>
          <w:p w14:paraId="3A7E09F1" w14:textId="76AE8CD2" w:rsidR="00BA0A04" w:rsidRPr="00F019F8" w:rsidRDefault="00BA0A04" w:rsidP="00BA0A04">
            <w:pPr>
              <w:jc w:val="center"/>
              <w:rPr>
                <w:rFonts w:ascii="Arial" w:eastAsia="Times New Roman" w:hAnsi="Arial" w:cs="Arial"/>
                <w:sz w:val="20"/>
                <w:szCs w:val="20"/>
              </w:rPr>
            </w:pPr>
            <w:r w:rsidRPr="00F019F8">
              <w:rPr>
                <w:rFonts w:ascii="Arial" w:eastAsia="Times New Roman" w:hAnsi="Arial" w:cs="Arial"/>
                <w:sz w:val="20"/>
                <w:szCs w:val="20"/>
                <w:lang w:val="kk-KZ"/>
              </w:rPr>
              <w:t>0,5</w:t>
            </w:r>
          </w:p>
        </w:tc>
        <w:tc>
          <w:tcPr>
            <w:tcW w:w="582" w:type="pct"/>
            <w:shd w:val="clear" w:color="auto" w:fill="auto"/>
            <w:tcMar>
              <w:top w:w="15" w:type="dxa"/>
              <w:left w:w="15" w:type="dxa"/>
              <w:bottom w:w="15" w:type="dxa"/>
              <w:right w:w="15" w:type="dxa"/>
            </w:tcMar>
            <w:vAlign w:val="center"/>
          </w:tcPr>
          <w:p w14:paraId="10503640" w14:textId="77777777" w:rsidR="00BA0A04" w:rsidRPr="00F019F8" w:rsidRDefault="00BA0A04" w:rsidP="00BA0A04">
            <w:pPr>
              <w:rPr>
                <w:rFonts w:ascii="Arial" w:eastAsia="Times New Roman" w:hAnsi="Arial" w:cs="Arial"/>
                <w:sz w:val="20"/>
                <w:szCs w:val="20"/>
              </w:rPr>
            </w:pPr>
            <w:r w:rsidRPr="00F019F8">
              <w:rPr>
                <w:rFonts w:ascii="Arial" w:eastAsia="Times New Roman" w:hAnsi="Arial" w:cs="Arial"/>
                <w:sz w:val="20"/>
                <w:szCs w:val="20"/>
              </w:rPr>
              <w:t>не превышает</w:t>
            </w:r>
          </w:p>
        </w:tc>
      </w:tr>
      <w:tr w:rsidR="00BA0A04" w:rsidRPr="00F019F8" w14:paraId="24C37149" w14:textId="77777777" w:rsidTr="00AD32A1">
        <w:trPr>
          <w:trHeight w:val="115"/>
        </w:trPr>
        <w:tc>
          <w:tcPr>
            <w:tcW w:w="332" w:type="pct"/>
            <w:vMerge/>
            <w:shd w:val="clear" w:color="auto" w:fill="auto"/>
            <w:tcMar>
              <w:top w:w="15" w:type="dxa"/>
              <w:left w:w="15" w:type="dxa"/>
              <w:bottom w:w="15" w:type="dxa"/>
              <w:right w:w="15" w:type="dxa"/>
            </w:tcMar>
            <w:vAlign w:val="center"/>
          </w:tcPr>
          <w:p w14:paraId="1177E05C" w14:textId="77777777" w:rsidR="00BA0A04" w:rsidRPr="00F019F8" w:rsidRDefault="00BA0A04" w:rsidP="00BA0A04">
            <w:pPr>
              <w:rPr>
                <w:rFonts w:ascii="Arial" w:eastAsia="Times New Roman" w:hAnsi="Arial" w:cs="Arial"/>
                <w:sz w:val="20"/>
                <w:szCs w:val="20"/>
                <w:highlight w:val="yellow"/>
              </w:rPr>
            </w:pPr>
          </w:p>
        </w:tc>
        <w:tc>
          <w:tcPr>
            <w:tcW w:w="625" w:type="pct"/>
            <w:shd w:val="clear" w:color="auto" w:fill="auto"/>
            <w:tcMar>
              <w:top w:w="15" w:type="dxa"/>
              <w:left w:w="15" w:type="dxa"/>
              <w:bottom w:w="15" w:type="dxa"/>
              <w:right w:w="15" w:type="dxa"/>
            </w:tcMar>
            <w:vAlign w:val="center"/>
          </w:tcPr>
          <w:p w14:paraId="3EE6D900" w14:textId="23ADFB84" w:rsidR="00BA0A04" w:rsidRPr="00F019F8" w:rsidRDefault="00BA0A04" w:rsidP="00BA0A04">
            <w:pPr>
              <w:rPr>
                <w:rFonts w:ascii="Arial" w:eastAsia="Times New Roman" w:hAnsi="Arial" w:cs="Arial"/>
                <w:sz w:val="20"/>
                <w:szCs w:val="20"/>
              </w:rPr>
            </w:pPr>
            <w:r w:rsidRPr="00F019F8">
              <w:rPr>
                <w:rFonts w:ascii="Arial" w:eastAsia="Times New Roman" w:hAnsi="Arial" w:cs="Arial"/>
                <w:sz w:val="20"/>
                <w:szCs w:val="20"/>
                <w:lang w:val="kk-KZ"/>
              </w:rPr>
              <w:t>Сажа</w:t>
            </w:r>
          </w:p>
        </w:tc>
        <w:tc>
          <w:tcPr>
            <w:tcW w:w="724" w:type="pct"/>
            <w:shd w:val="clear" w:color="auto" w:fill="auto"/>
            <w:tcMar>
              <w:top w:w="15" w:type="dxa"/>
              <w:left w:w="15" w:type="dxa"/>
              <w:bottom w:w="15" w:type="dxa"/>
              <w:right w:w="15" w:type="dxa"/>
            </w:tcMar>
            <w:vAlign w:val="center"/>
          </w:tcPr>
          <w:p w14:paraId="391FBBF4" w14:textId="633F711F" w:rsidR="00BA0A04" w:rsidRPr="00F019F8" w:rsidRDefault="00BA0A04" w:rsidP="00BA0A04">
            <w:pPr>
              <w:jc w:val="center"/>
              <w:rPr>
                <w:rFonts w:ascii="Arial" w:eastAsia="Times New Roman" w:hAnsi="Arial" w:cs="Arial"/>
                <w:sz w:val="20"/>
                <w:szCs w:val="20"/>
                <w:lang w:val="kk-KZ"/>
              </w:rPr>
            </w:pPr>
            <w:r w:rsidRPr="00F019F8">
              <w:rPr>
                <w:rFonts w:ascii="Arial" w:eastAsia="Times New Roman" w:hAnsi="Arial" w:cs="Arial"/>
                <w:sz w:val="20"/>
                <w:szCs w:val="20"/>
              </w:rPr>
              <w:t>0,0</w:t>
            </w:r>
            <w:r w:rsidRPr="00F019F8">
              <w:rPr>
                <w:rFonts w:ascii="Arial" w:eastAsia="Times New Roman" w:hAnsi="Arial" w:cs="Arial"/>
                <w:sz w:val="20"/>
                <w:szCs w:val="20"/>
                <w:lang w:val="kk-KZ"/>
              </w:rPr>
              <w:t>87</w:t>
            </w:r>
          </w:p>
        </w:tc>
        <w:tc>
          <w:tcPr>
            <w:tcW w:w="631" w:type="pct"/>
            <w:vAlign w:val="center"/>
          </w:tcPr>
          <w:p w14:paraId="4BFE2B33" w14:textId="036D1A67" w:rsidR="00BA0A04" w:rsidRPr="00F019F8" w:rsidRDefault="00BA0A04" w:rsidP="00BA0A04">
            <w:pPr>
              <w:jc w:val="center"/>
              <w:rPr>
                <w:rFonts w:ascii="Arial" w:eastAsia="Times New Roman" w:hAnsi="Arial" w:cs="Arial"/>
                <w:sz w:val="20"/>
                <w:szCs w:val="20"/>
                <w:lang w:val="kk-KZ"/>
              </w:rPr>
            </w:pPr>
            <w:r w:rsidRPr="00F019F8">
              <w:rPr>
                <w:rFonts w:ascii="Arial" w:eastAsia="Times New Roman" w:hAnsi="Arial" w:cs="Arial"/>
                <w:sz w:val="20"/>
                <w:szCs w:val="20"/>
                <w:lang w:val="kk-KZ"/>
              </w:rPr>
              <w:t>0,08</w:t>
            </w:r>
            <w:r w:rsidR="004B418C" w:rsidRPr="00F019F8">
              <w:rPr>
                <w:rFonts w:ascii="Arial" w:eastAsia="Times New Roman" w:hAnsi="Arial" w:cs="Arial"/>
                <w:sz w:val="20"/>
                <w:szCs w:val="20"/>
                <w:lang w:val="kk-KZ"/>
              </w:rPr>
              <w:t>7</w:t>
            </w:r>
          </w:p>
        </w:tc>
        <w:tc>
          <w:tcPr>
            <w:tcW w:w="702" w:type="pct"/>
            <w:vAlign w:val="center"/>
          </w:tcPr>
          <w:p w14:paraId="7E75AFBF" w14:textId="36B05153" w:rsidR="00BA0A04" w:rsidRPr="00F019F8" w:rsidRDefault="005E4D10" w:rsidP="00BA0A04">
            <w:pPr>
              <w:jc w:val="center"/>
              <w:rPr>
                <w:rFonts w:ascii="Arial" w:eastAsia="Times New Roman" w:hAnsi="Arial" w:cs="Arial"/>
                <w:sz w:val="20"/>
                <w:szCs w:val="20"/>
                <w:lang w:val="kk-KZ"/>
              </w:rPr>
            </w:pPr>
            <w:r w:rsidRPr="00F019F8">
              <w:rPr>
                <w:rFonts w:ascii="Arial" w:eastAsia="Times New Roman" w:hAnsi="Arial" w:cs="Arial"/>
                <w:sz w:val="20"/>
                <w:szCs w:val="20"/>
                <w:lang w:val="kk-KZ"/>
              </w:rPr>
              <w:t>0,08</w:t>
            </w:r>
            <w:r w:rsidR="00F04363" w:rsidRPr="00F019F8">
              <w:rPr>
                <w:rFonts w:ascii="Arial" w:eastAsia="Times New Roman" w:hAnsi="Arial" w:cs="Arial"/>
                <w:sz w:val="20"/>
                <w:szCs w:val="20"/>
                <w:lang w:val="kk-KZ"/>
              </w:rPr>
              <w:t>7</w:t>
            </w:r>
          </w:p>
        </w:tc>
        <w:tc>
          <w:tcPr>
            <w:tcW w:w="702" w:type="pct"/>
            <w:vAlign w:val="center"/>
          </w:tcPr>
          <w:p w14:paraId="618B09B3" w14:textId="5D8A1C68" w:rsidR="00BA0A04" w:rsidRPr="00F019F8" w:rsidRDefault="005E4D10" w:rsidP="00BA0A04">
            <w:pPr>
              <w:jc w:val="center"/>
              <w:rPr>
                <w:rFonts w:ascii="Arial" w:eastAsia="Times New Roman" w:hAnsi="Arial" w:cs="Arial"/>
                <w:sz w:val="20"/>
                <w:szCs w:val="20"/>
                <w:lang w:val="kk-KZ"/>
              </w:rPr>
            </w:pPr>
            <w:r w:rsidRPr="00F019F8">
              <w:rPr>
                <w:rFonts w:ascii="Arial" w:eastAsia="Times New Roman" w:hAnsi="Arial" w:cs="Arial"/>
                <w:sz w:val="20"/>
                <w:szCs w:val="20"/>
                <w:lang w:val="kk-KZ"/>
              </w:rPr>
              <w:t>0,08</w:t>
            </w:r>
            <w:r w:rsidR="00F04363" w:rsidRPr="00F019F8">
              <w:rPr>
                <w:rFonts w:ascii="Arial" w:eastAsia="Times New Roman" w:hAnsi="Arial" w:cs="Arial"/>
                <w:sz w:val="20"/>
                <w:szCs w:val="20"/>
                <w:lang w:val="kk-KZ"/>
              </w:rPr>
              <w:t>9</w:t>
            </w:r>
          </w:p>
        </w:tc>
        <w:tc>
          <w:tcPr>
            <w:tcW w:w="702" w:type="pct"/>
            <w:shd w:val="clear" w:color="auto" w:fill="auto"/>
            <w:tcMar>
              <w:top w:w="15" w:type="dxa"/>
              <w:left w:w="15" w:type="dxa"/>
              <w:bottom w:w="15" w:type="dxa"/>
              <w:right w:w="15" w:type="dxa"/>
            </w:tcMar>
            <w:vAlign w:val="center"/>
          </w:tcPr>
          <w:p w14:paraId="117A4926" w14:textId="117CDA2F" w:rsidR="00BA0A04" w:rsidRPr="00F019F8" w:rsidRDefault="00BA0A04" w:rsidP="00BA0A04">
            <w:pPr>
              <w:jc w:val="center"/>
              <w:rPr>
                <w:rFonts w:ascii="Arial" w:eastAsia="Times New Roman" w:hAnsi="Arial" w:cs="Arial"/>
                <w:sz w:val="20"/>
                <w:szCs w:val="20"/>
              </w:rPr>
            </w:pPr>
            <w:r w:rsidRPr="00F019F8">
              <w:rPr>
                <w:rFonts w:ascii="Arial" w:eastAsia="Times New Roman" w:hAnsi="Arial" w:cs="Arial"/>
                <w:sz w:val="20"/>
                <w:szCs w:val="20"/>
                <w:lang w:val="kk-KZ"/>
              </w:rPr>
              <w:t>0,15</w:t>
            </w:r>
          </w:p>
        </w:tc>
        <w:tc>
          <w:tcPr>
            <w:tcW w:w="582" w:type="pct"/>
            <w:shd w:val="clear" w:color="auto" w:fill="auto"/>
            <w:tcMar>
              <w:top w:w="15" w:type="dxa"/>
              <w:left w:w="15" w:type="dxa"/>
              <w:bottom w:w="15" w:type="dxa"/>
              <w:right w:w="15" w:type="dxa"/>
            </w:tcMar>
            <w:vAlign w:val="center"/>
          </w:tcPr>
          <w:p w14:paraId="1B54F18D" w14:textId="77777777" w:rsidR="00BA0A04" w:rsidRPr="00F019F8" w:rsidRDefault="00BA0A04" w:rsidP="00BA0A04">
            <w:pPr>
              <w:rPr>
                <w:rFonts w:ascii="Arial" w:eastAsia="Times New Roman" w:hAnsi="Arial" w:cs="Arial"/>
                <w:sz w:val="20"/>
                <w:szCs w:val="20"/>
              </w:rPr>
            </w:pPr>
            <w:r w:rsidRPr="00F019F8">
              <w:rPr>
                <w:rFonts w:ascii="Arial" w:eastAsia="Times New Roman" w:hAnsi="Arial" w:cs="Arial"/>
                <w:sz w:val="20"/>
                <w:szCs w:val="20"/>
              </w:rPr>
              <w:t>не превышает</w:t>
            </w:r>
          </w:p>
        </w:tc>
      </w:tr>
      <w:tr w:rsidR="00BA0A04" w:rsidRPr="00F019F8" w14:paraId="5AB6DCF2" w14:textId="77777777" w:rsidTr="00AD32A1">
        <w:trPr>
          <w:trHeight w:val="115"/>
        </w:trPr>
        <w:tc>
          <w:tcPr>
            <w:tcW w:w="332" w:type="pct"/>
            <w:vMerge/>
            <w:shd w:val="clear" w:color="auto" w:fill="auto"/>
            <w:tcMar>
              <w:top w:w="15" w:type="dxa"/>
              <w:left w:w="15" w:type="dxa"/>
              <w:bottom w:w="15" w:type="dxa"/>
              <w:right w:w="15" w:type="dxa"/>
            </w:tcMar>
            <w:vAlign w:val="center"/>
          </w:tcPr>
          <w:p w14:paraId="78DDC6CC" w14:textId="77777777" w:rsidR="00BA0A04" w:rsidRPr="00F019F8" w:rsidRDefault="00BA0A04" w:rsidP="00BA0A04">
            <w:pPr>
              <w:rPr>
                <w:rFonts w:ascii="Arial" w:eastAsia="Times New Roman" w:hAnsi="Arial" w:cs="Arial"/>
                <w:sz w:val="20"/>
                <w:szCs w:val="20"/>
                <w:highlight w:val="yellow"/>
              </w:rPr>
            </w:pPr>
          </w:p>
        </w:tc>
        <w:tc>
          <w:tcPr>
            <w:tcW w:w="625" w:type="pct"/>
            <w:shd w:val="clear" w:color="auto" w:fill="auto"/>
            <w:tcMar>
              <w:top w:w="15" w:type="dxa"/>
              <w:left w:w="15" w:type="dxa"/>
              <w:bottom w:w="15" w:type="dxa"/>
              <w:right w:w="15" w:type="dxa"/>
            </w:tcMar>
            <w:vAlign w:val="center"/>
          </w:tcPr>
          <w:p w14:paraId="6F2072AC" w14:textId="05E0CF6F" w:rsidR="00BA0A04" w:rsidRPr="00F019F8" w:rsidRDefault="00BA0A04" w:rsidP="00BA0A04">
            <w:pPr>
              <w:rPr>
                <w:rFonts w:ascii="Arial" w:eastAsia="Times New Roman" w:hAnsi="Arial" w:cs="Arial"/>
                <w:sz w:val="20"/>
                <w:szCs w:val="20"/>
              </w:rPr>
            </w:pPr>
            <w:r w:rsidRPr="00F019F8">
              <w:rPr>
                <w:rFonts w:ascii="Arial" w:eastAsia="Times New Roman" w:hAnsi="Arial" w:cs="Arial"/>
                <w:sz w:val="20"/>
                <w:szCs w:val="20"/>
              </w:rPr>
              <w:t>углеводороды С</w:t>
            </w:r>
            <w:r w:rsidRPr="00F019F8">
              <w:rPr>
                <w:rFonts w:ascii="Arial" w:eastAsia="Times New Roman" w:hAnsi="Arial" w:cs="Arial"/>
                <w:sz w:val="20"/>
                <w:szCs w:val="20"/>
                <w:vertAlign w:val="subscript"/>
              </w:rPr>
              <w:t>1</w:t>
            </w:r>
            <w:r w:rsidRPr="00F019F8">
              <w:rPr>
                <w:rFonts w:ascii="Arial" w:eastAsia="Times New Roman" w:hAnsi="Arial" w:cs="Arial"/>
                <w:sz w:val="20"/>
                <w:szCs w:val="20"/>
              </w:rPr>
              <w:t>-С</w:t>
            </w:r>
            <w:r w:rsidRPr="00F019F8">
              <w:rPr>
                <w:rFonts w:ascii="Arial" w:eastAsia="Times New Roman" w:hAnsi="Arial" w:cs="Arial"/>
                <w:sz w:val="20"/>
                <w:szCs w:val="20"/>
                <w:vertAlign w:val="subscript"/>
              </w:rPr>
              <w:t>5</w:t>
            </w:r>
          </w:p>
        </w:tc>
        <w:tc>
          <w:tcPr>
            <w:tcW w:w="724" w:type="pct"/>
            <w:shd w:val="clear" w:color="auto" w:fill="auto"/>
            <w:tcMar>
              <w:top w:w="15" w:type="dxa"/>
              <w:left w:w="15" w:type="dxa"/>
              <w:bottom w:w="15" w:type="dxa"/>
              <w:right w:w="15" w:type="dxa"/>
            </w:tcMar>
            <w:vAlign w:val="center"/>
          </w:tcPr>
          <w:p w14:paraId="4ADC2659" w14:textId="1856B5A9" w:rsidR="00BA0A04" w:rsidRPr="00F019F8" w:rsidRDefault="00BA0A04" w:rsidP="00BA0A04">
            <w:pPr>
              <w:jc w:val="center"/>
              <w:rPr>
                <w:rFonts w:ascii="Arial" w:eastAsia="Times New Roman" w:hAnsi="Arial" w:cs="Arial"/>
                <w:bCs/>
                <w:sz w:val="20"/>
                <w:szCs w:val="20"/>
                <w:lang w:val="kk-KZ"/>
              </w:rPr>
            </w:pPr>
            <w:r w:rsidRPr="00F019F8">
              <w:rPr>
                <w:rFonts w:ascii="Arial" w:eastAsia="Times New Roman" w:hAnsi="Arial" w:cs="Arial"/>
                <w:bCs/>
                <w:sz w:val="20"/>
                <w:szCs w:val="20"/>
                <w:lang w:val="kk-KZ"/>
              </w:rPr>
              <w:t>18,</w:t>
            </w:r>
            <w:r w:rsidR="004B418C" w:rsidRPr="00F019F8">
              <w:rPr>
                <w:rFonts w:ascii="Arial" w:eastAsia="Times New Roman" w:hAnsi="Arial" w:cs="Arial"/>
                <w:bCs/>
                <w:sz w:val="20"/>
                <w:szCs w:val="20"/>
                <w:lang w:val="kk-KZ"/>
              </w:rPr>
              <w:t>1</w:t>
            </w:r>
          </w:p>
        </w:tc>
        <w:tc>
          <w:tcPr>
            <w:tcW w:w="631" w:type="pct"/>
            <w:vAlign w:val="center"/>
          </w:tcPr>
          <w:p w14:paraId="61EE5804" w14:textId="42DEF76B" w:rsidR="00BA0A04" w:rsidRPr="00F019F8" w:rsidRDefault="00BA0A04" w:rsidP="00BA0A04">
            <w:pPr>
              <w:jc w:val="center"/>
              <w:rPr>
                <w:rFonts w:ascii="Arial" w:eastAsia="Times New Roman" w:hAnsi="Arial" w:cs="Arial"/>
                <w:sz w:val="20"/>
                <w:szCs w:val="20"/>
                <w:lang w:val="kk-KZ"/>
              </w:rPr>
            </w:pPr>
            <w:r w:rsidRPr="00F019F8">
              <w:rPr>
                <w:rFonts w:ascii="Arial" w:eastAsia="Times New Roman" w:hAnsi="Arial" w:cs="Arial"/>
                <w:sz w:val="20"/>
                <w:szCs w:val="20"/>
                <w:lang w:val="kk-KZ"/>
              </w:rPr>
              <w:t>18,</w:t>
            </w:r>
            <w:r w:rsidR="004B418C" w:rsidRPr="00F019F8">
              <w:rPr>
                <w:rFonts w:ascii="Arial" w:eastAsia="Times New Roman" w:hAnsi="Arial" w:cs="Arial"/>
                <w:sz w:val="20"/>
                <w:szCs w:val="20"/>
                <w:lang w:val="kk-KZ"/>
              </w:rPr>
              <w:t>1</w:t>
            </w:r>
          </w:p>
        </w:tc>
        <w:tc>
          <w:tcPr>
            <w:tcW w:w="702" w:type="pct"/>
            <w:vAlign w:val="center"/>
          </w:tcPr>
          <w:p w14:paraId="62DA8F05" w14:textId="53BF6647" w:rsidR="00BA0A04" w:rsidRPr="00F019F8" w:rsidRDefault="00F04363" w:rsidP="00BA0A04">
            <w:pPr>
              <w:jc w:val="center"/>
              <w:rPr>
                <w:rFonts w:ascii="Arial" w:eastAsia="Times New Roman" w:hAnsi="Arial" w:cs="Arial"/>
                <w:sz w:val="20"/>
                <w:szCs w:val="20"/>
                <w:lang w:val="kk-KZ"/>
              </w:rPr>
            </w:pPr>
            <w:r w:rsidRPr="00F019F8">
              <w:rPr>
                <w:rFonts w:ascii="Arial" w:eastAsia="Times New Roman" w:hAnsi="Arial" w:cs="Arial"/>
                <w:sz w:val="20"/>
                <w:szCs w:val="20"/>
                <w:lang w:val="kk-KZ"/>
              </w:rPr>
              <w:t>18,5</w:t>
            </w:r>
          </w:p>
        </w:tc>
        <w:tc>
          <w:tcPr>
            <w:tcW w:w="702" w:type="pct"/>
            <w:vAlign w:val="center"/>
          </w:tcPr>
          <w:p w14:paraId="52839A11" w14:textId="7BF1B332" w:rsidR="00BA0A04" w:rsidRPr="00F019F8" w:rsidRDefault="005E4D10" w:rsidP="00BA0A04">
            <w:pPr>
              <w:jc w:val="center"/>
              <w:rPr>
                <w:rFonts w:ascii="Arial" w:eastAsia="Times New Roman" w:hAnsi="Arial" w:cs="Arial"/>
                <w:sz w:val="20"/>
                <w:szCs w:val="20"/>
                <w:lang w:val="kk-KZ"/>
              </w:rPr>
            </w:pPr>
            <w:r w:rsidRPr="00F019F8">
              <w:rPr>
                <w:rFonts w:ascii="Arial" w:eastAsia="Times New Roman" w:hAnsi="Arial" w:cs="Arial"/>
                <w:sz w:val="20"/>
                <w:szCs w:val="20"/>
                <w:lang w:val="kk-KZ"/>
              </w:rPr>
              <w:t>18,</w:t>
            </w:r>
            <w:r w:rsidR="00F04363" w:rsidRPr="00F019F8">
              <w:rPr>
                <w:rFonts w:ascii="Arial" w:eastAsia="Times New Roman" w:hAnsi="Arial" w:cs="Arial"/>
                <w:sz w:val="20"/>
                <w:szCs w:val="20"/>
                <w:lang w:val="kk-KZ"/>
              </w:rPr>
              <w:t>4</w:t>
            </w:r>
          </w:p>
        </w:tc>
        <w:tc>
          <w:tcPr>
            <w:tcW w:w="702" w:type="pct"/>
            <w:shd w:val="clear" w:color="auto" w:fill="auto"/>
            <w:tcMar>
              <w:top w:w="15" w:type="dxa"/>
              <w:left w:w="15" w:type="dxa"/>
              <w:bottom w:w="15" w:type="dxa"/>
              <w:right w:w="15" w:type="dxa"/>
            </w:tcMar>
            <w:vAlign w:val="center"/>
          </w:tcPr>
          <w:p w14:paraId="7AB7F387" w14:textId="6D3EC59C" w:rsidR="00BA0A04" w:rsidRPr="00F019F8" w:rsidRDefault="00BA0A04" w:rsidP="00BA0A04">
            <w:pPr>
              <w:jc w:val="center"/>
              <w:rPr>
                <w:rFonts w:ascii="Arial" w:eastAsia="Times New Roman" w:hAnsi="Arial" w:cs="Arial"/>
                <w:sz w:val="20"/>
                <w:szCs w:val="20"/>
              </w:rPr>
            </w:pPr>
            <w:r w:rsidRPr="00F019F8">
              <w:rPr>
                <w:rFonts w:ascii="Arial" w:eastAsia="Times New Roman" w:hAnsi="Arial" w:cs="Arial"/>
                <w:sz w:val="20"/>
                <w:szCs w:val="20"/>
                <w:lang w:val="kk-KZ"/>
              </w:rPr>
              <w:t>50,0</w:t>
            </w:r>
          </w:p>
        </w:tc>
        <w:tc>
          <w:tcPr>
            <w:tcW w:w="582" w:type="pct"/>
            <w:shd w:val="clear" w:color="auto" w:fill="auto"/>
            <w:tcMar>
              <w:top w:w="15" w:type="dxa"/>
              <w:left w:w="15" w:type="dxa"/>
              <w:bottom w:w="15" w:type="dxa"/>
              <w:right w:w="15" w:type="dxa"/>
            </w:tcMar>
            <w:vAlign w:val="center"/>
          </w:tcPr>
          <w:p w14:paraId="7E068204" w14:textId="77777777" w:rsidR="00BA0A04" w:rsidRPr="00F019F8" w:rsidRDefault="00BA0A04" w:rsidP="00BA0A04">
            <w:pPr>
              <w:rPr>
                <w:rFonts w:ascii="Arial" w:eastAsia="Times New Roman" w:hAnsi="Arial" w:cs="Arial"/>
                <w:sz w:val="20"/>
                <w:szCs w:val="20"/>
              </w:rPr>
            </w:pPr>
            <w:r w:rsidRPr="00F019F8">
              <w:rPr>
                <w:rFonts w:ascii="Arial" w:eastAsia="Times New Roman" w:hAnsi="Arial" w:cs="Arial"/>
                <w:sz w:val="20"/>
                <w:szCs w:val="20"/>
              </w:rPr>
              <w:t>не превышает</w:t>
            </w:r>
          </w:p>
        </w:tc>
      </w:tr>
      <w:tr w:rsidR="00BA0A04" w:rsidRPr="00F019F8" w14:paraId="506189B6" w14:textId="77777777" w:rsidTr="00AD32A1">
        <w:trPr>
          <w:trHeight w:val="115"/>
        </w:trPr>
        <w:tc>
          <w:tcPr>
            <w:tcW w:w="332" w:type="pct"/>
            <w:vMerge/>
            <w:shd w:val="clear" w:color="auto" w:fill="auto"/>
            <w:tcMar>
              <w:top w:w="15" w:type="dxa"/>
              <w:left w:w="15" w:type="dxa"/>
              <w:bottom w:w="15" w:type="dxa"/>
              <w:right w:w="15" w:type="dxa"/>
            </w:tcMar>
            <w:vAlign w:val="center"/>
          </w:tcPr>
          <w:p w14:paraId="344715BE" w14:textId="77777777" w:rsidR="00BA0A04" w:rsidRPr="00F019F8" w:rsidRDefault="00BA0A04" w:rsidP="00BA0A04">
            <w:pPr>
              <w:rPr>
                <w:rFonts w:ascii="Arial" w:eastAsia="Times New Roman" w:hAnsi="Arial" w:cs="Arial"/>
                <w:sz w:val="20"/>
                <w:szCs w:val="20"/>
                <w:highlight w:val="yellow"/>
              </w:rPr>
            </w:pPr>
          </w:p>
        </w:tc>
        <w:tc>
          <w:tcPr>
            <w:tcW w:w="625" w:type="pct"/>
            <w:shd w:val="clear" w:color="auto" w:fill="auto"/>
            <w:tcMar>
              <w:top w:w="15" w:type="dxa"/>
              <w:left w:w="15" w:type="dxa"/>
              <w:bottom w:w="15" w:type="dxa"/>
              <w:right w:w="15" w:type="dxa"/>
            </w:tcMar>
            <w:vAlign w:val="center"/>
          </w:tcPr>
          <w:p w14:paraId="2619EE18" w14:textId="5828823C" w:rsidR="00BA0A04" w:rsidRPr="00F019F8" w:rsidRDefault="00BA0A04" w:rsidP="00BA0A04">
            <w:pPr>
              <w:rPr>
                <w:rFonts w:ascii="Arial" w:eastAsia="Times New Roman" w:hAnsi="Arial" w:cs="Arial"/>
                <w:sz w:val="20"/>
                <w:szCs w:val="20"/>
              </w:rPr>
            </w:pPr>
            <w:r w:rsidRPr="00F019F8">
              <w:rPr>
                <w:rFonts w:ascii="Arial" w:eastAsia="Times New Roman" w:hAnsi="Arial" w:cs="Arial"/>
                <w:sz w:val="20"/>
                <w:szCs w:val="20"/>
              </w:rPr>
              <w:t>углеводороды С</w:t>
            </w:r>
            <w:r w:rsidRPr="00F019F8">
              <w:rPr>
                <w:rFonts w:ascii="Arial" w:eastAsia="Times New Roman" w:hAnsi="Arial" w:cs="Arial"/>
                <w:sz w:val="20"/>
                <w:szCs w:val="20"/>
                <w:vertAlign w:val="subscript"/>
              </w:rPr>
              <w:t>6</w:t>
            </w:r>
            <w:r w:rsidRPr="00F019F8">
              <w:rPr>
                <w:rFonts w:ascii="Arial" w:eastAsia="Times New Roman" w:hAnsi="Arial" w:cs="Arial"/>
                <w:sz w:val="20"/>
                <w:szCs w:val="20"/>
              </w:rPr>
              <w:t>-С</w:t>
            </w:r>
            <w:r w:rsidRPr="00F019F8">
              <w:rPr>
                <w:rFonts w:ascii="Arial" w:eastAsia="Times New Roman" w:hAnsi="Arial" w:cs="Arial"/>
                <w:sz w:val="20"/>
                <w:szCs w:val="20"/>
                <w:vertAlign w:val="subscript"/>
              </w:rPr>
              <w:t>10</w:t>
            </w:r>
          </w:p>
        </w:tc>
        <w:tc>
          <w:tcPr>
            <w:tcW w:w="724" w:type="pct"/>
            <w:shd w:val="clear" w:color="auto" w:fill="auto"/>
            <w:tcMar>
              <w:top w:w="15" w:type="dxa"/>
              <w:left w:w="15" w:type="dxa"/>
              <w:bottom w:w="15" w:type="dxa"/>
              <w:right w:w="15" w:type="dxa"/>
            </w:tcMar>
            <w:vAlign w:val="center"/>
          </w:tcPr>
          <w:p w14:paraId="4BCFE0EA" w14:textId="49E1ED4D" w:rsidR="00BA0A04" w:rsidRPr="00F019F8" w:rsidRDefault="00BA0A04" w:rsidP="00BA0A04">
            <w:pPr>
              <w:tabs>
                <w:tab w:val="left" w:pos="1778"/>
              </w:tabs>
              <w:jc w:val="center"/>
              <w:rPr>
                <w:rFonts w:ascii="Arial" w:eastAsia="Times New Roman" w:hAnsi="Arial" w:cs="Arial"/>
                <w:sz w:val="20"/>
                <w:szCs w:val="20"/>
                <w:lang w:val="kk-KZ"/>
              </w:rPr>
            </w:pPr>
            <w:r w:rsidRPr="00F019F8">
              <w:rPr>
                <w:rFonts w:ascii="Arial" w:eastAsia="Times New Roman" w:hAnsi="Arial" w:cs="Arial"/>
                <w:sz w:val="20"/>
                <w:szCs w:val="20"/>
                <w:lang w:val="kk-KZ"/>
              </w:rPr>
              <w:t>9,</w:t>
            </w:r>
            <w:r w:rsidR="004B418C" w:rsidRPr="00F019F8">
              <w:rPr>
                <w:rFonts w:ascii="Arial" w:eastAsia="Times New Roman" w:hAnsi="Arial" w:cs="Arial"/>
                <w:sz w:val="20"/>
                <w:szCs w:val="20"/>
                <w:lang w:val="kk-KZ"/>
              </w:rPr>
              <w:t>6</w:t>
            </w:r>
          </w:p>
        </w:tc>
        <w:tc>
          <w:tcPr>
            <w:tcW w:w="631" w:type="pct"/>
            <w:vAlign w:val="center"/>
          </w:tcPr>
          <w:p w14:paraId="7280DE65" w14:textId="231BF21F" w:rsidR="00BA0A04" w:rsidRPr="00F019F8" w:rsidRDefault="00BA0A04" w:rsidP="00BA0A04">
            <w:pPr>
              <w:jc w:val="center"/>
              <w:rPr>
                <w:rFonts w:ascii="Arial" w:eastAsia="Times New Roman" w:hAnsi="Arial" w:cs="Arial"/>
                <w:sz w:val="20"/>
                <w:szCs w:val="20"/>
                <w:lang w:val="kk-KZ"/>
              </w:rPr>
            </w:pPr>
            <w:r w:rsidRPr="00F019F8">
              <w:rPr>
                <w:rFonts w:ascii="Arial" w:eastAsia="Times New Roman" w:hAnsi="Arial" w:cs="Arial"/>
                <w:sz w:val="20"/>
                <w:szCs w:val="20"/>
                <w:lang w:val="kk-KZ"/>
              </w:rPr>
              <w:t>9,</w:t>
            </w:r>
            <w:r w:rsidR="004B418C" w:rsidRPr="00F019F8">
              <w:rPr>
                <w:rFonts w:ascii="Arial" w:eastAsia="Times New Roman" w:hAnsi="Arial" w:cs="Arial"/>
                <w:sz w:val="20"/>
                <w:szCs w:val="20"/>
                <w:lang w:val="kk-KZ"/>
              </w:rPr>
              <w:t>4</w:t>
            </w:r>
          </w:p>
        </w:tc>
        <w:tc>
          <w:tcPr>
            <w:tcW w:w="702" w:type="pct"/>
            <w:vAlign w:val="center"/>
          </w:tcPr>
          <w:p w14:paraId="1FFC638E" w14:textId="18355E82" w:rsidR="00BA0A04" w:rsidRPr="00F019F8" w:rsidRDefault="005E4D10" w:rsidP="00BA0A04">
            <w:pPr>
              <w:jc w:val="center"/>
              <w:rPr>
                <w:rFonts w:ascii="Arial" w:eastAsia="Times New Roman" w:hAnsi="Arial" w:cs="Arial"/>
                <w:sz w:val="20"/>
                <w:szCs w:val="20"/>
                <w:lang w:val="kk-KZ"/>
              </w:rPr>
            </w:pPr>
            <w:r w:rsidRPr="00F019F8">
              <w:rPr>
                <w:rFonts w:ascii="Arial" w:eastAsia="Times New Roman" w:hAnsi="Arial" w:cs="Arial"/>
                <w:sz w:val="20"/>
                <w:szCs w:val="20"/>
                <w:lang w:val="kk-KZ"/>
              </w:rPr>
              <w:t>9,</w:t>
            </w:r>
            <w:r w:rsidR="00F04363" w:rsidRPr="00F019F8">
              <w:rPr>
                <w:rFonts w:ascii="Arial" w:eastAsia="Times New Roman" w:hAnsi="Arial" w:cs="Arial"/>
                <w:sz w:val="20"/>
                <w:szCs w:val="20"/>
                <w:lang w:val="kk-KZ"/>
              </w:rPr>
              <w:t>2</w:t>
            </w:r>
          </w:p>
        </w:tc>
        <w:tc>
          <w:tcPr>
            <w:tcW w:w="702" w:type="pct"/>
            <w:vAlign w:val="center"/>
          </w:tcPr>
          <w:p w14:paraId="0F34559F" w14:textId="479E01F7" w:rsidR="00BA0A04" w:rsidRPr="00F019F8" w:rsidRDefault="005E4D10" w:rsidP="00BA0A04">
            <w:pPr>
              <w:jc w:val="center"/>
              <w:rPr>
                <w:rFonts w:ascii="Arial" w:eastAsia="Times New Roman" w:hAnsi="Arial" w:cs="Arial"/>
                <w:sz w:val="20"/>
                <w:szCs w:val="20"/>
                <w:lang w:val="kk-KZ"/>
              </w:rPr>
            </w:pPr>
            <w:r w:rsidRPr="00F019F8">
              <w:rPr>
                <w:rFonts w:ascii="Arial" w:eastAsia="Times New Roman" w:hAnsi="Arial" w:cs="Arial"/>
                <w:sz w:val="20"/>
                <w:szCs w:val="20"/>
                <w:lang w:val="kk-KZ"/>
              </w:rPr>
              <w:t>9,</w:t>
            </w:r>
            <w:r w:rsidR="00F04363" w:rsidRPr="00F019F8">
              <w:rPr>
                <w:rFonts w:ascii="Arial" w:eastAsia="Times New Roman" w:hAnsi="Arial" w:cs="Arial"/>
                <w:sz w:val="20"/>
                <w:szCs w:val="20"/>
                <w:lang w:val="kk-KZ"/>
              </w:rPr>
              <w:t>3</w:t>
            </w:r>
          </w:p>
        </w:tc>
        <w:tc>
          <w:tcPr>
            <w:tcW w:w="702" w:type="pct"/>
            <w:shd w:val="clear" w:color="auto" w:fill="auto"/>
            <w:tcMar>
              <w:top w:w="15" w:type="dxa"/>
              <w:left w:w="15" w:type="dxa"/>
              <w:bottom w:w="15" w:type="dxa"/>
              <w:right w:w="15" w:type="dxa"/>
            </w:tcMar>
            <w:vAlign w:val="center"/>
          </w:tcPr>
          <w:p w14:paraId="00F454D1" w14:textId="7209620A" w:rsidR="00BA0A04" w:rsidRPr="00F019F8" w:rsidRDefault="00BA0A04" w:rsidP="00BA0A04">
            <w:pPr>
              <w:jc w:val="center"/>
              <w:rPr>
                <w:rFonts w:ascii="Arial" w:eastAsia="Times New Roman" w:hAnsi="Arial" w:cs="Arial"/>
                <w:sz w:val="20"/>
                <w:szCs w:val="20"/>
              </w:rPr>
            </w:pPr>
            <w:r w:rsidRPr="00F019F8">
              <w:rPr>
                <w:rFonts w:ascii="Arial" w:eastAsia="Times New Roman" w:hAnsi="Arial" w:cs="Arial"/>
                <w:sz w:val="20"/>
                <w:szCs w:val="20"/>
                <w:lang w:val="kk-KZ"/>
              </w:rPr>
              <w:t>30,0</w:t>
            </w:r>
          </w:p>
        </w:tc>
        <w:tc>
          <w:tcPr>
            <w:tcW w:w="582" w:type="pct"/>
            <w:shd w:val="clear" w:color="auto" w:fill="auto"/>
            <w:tcMar>
              <w:top w:w="15" w:type="dxa"/>
              <w:left w:w="15" w:type="dxa"/>
              <w:bottom w:w="15" w:type="dxa"/>
              <w:right w:w="15" w:type="dxa"/>
            </w:tcMar>
            <w:vAlign w:val="center"/>
          </w:tcPr>
          <w:p w14:paraId="3866874E" w14:textId="77777777" w:rsidR="00BA0A04" w:rsidRPr="00F019F8" w:rsidRDefault="00BA0A04" w:rsidP="00BA0A04">
            <w:pPr>
              <w:rPr>
                <w:rFonts w:ascii="Arial" w:eastAsia="Times New Roman" w:hAnsi="Arial" w:cs="Arial"/>
                <w:sz w:val="20"/>
                <w:szCs w:val="20"/>
              </w:rPr>
            </w:pPr>
            <w:r w:rsidRPr="00F019F8">
              <w:rPr>
                <w:rFonts w:ascii="Arial" w:eastAsia="Times New Roman" w:hAnsi="Arial" w:cs="Arial"/>
                <w:sz w:val="20"/>
                <w:szCs w:val="20"/>
              </w:rPr>
              <w:t>не превышает</w:t>
            </w:r>
          </w:p>
        </w:tc>
      </w:tr>
      <w:tr w:rsidR="00BA0A04" w:rsidRPr="00F019F8" w14:paraId="199617EF" w14:textId="77777777" w:rsidTr="00AD32A1">
        <w:trPr>
          <w:trHeight w:val="115"/>
        </w:trPr>
        <w:tc>
          <w:tcPr>
            <w:tcW w:w="332" w:type="pct"/>
            <w:vMerge w:val="restart"/>
            <w:shd w:val="clear" w:color="auto" w:fill="auto"/>
            <w:tcMar>
              <w:top w:w="15" w:type="dxa"/>
              <w:left w:w="15" w:type="dxa"/>
              <w:bottom w:w="15" w:type="dxa"/>
              <w:right w:w="15" w:type="dxa"/>
            </w:tcMar>
            <w:vAlign w:val="center"/>
          </w:tcPr>
          <w:p w14:paraId="0D888B50" w14:textId="77777777" w:rsidR="00BA0A04" w:rsidRPr="00F019F8" w:rsidRDefault="00BA0A04" w:rsidP="00BA0A04">
            <w:pPr>
              <w:rPr>
                <w:rFonts w:ascii="Arial" w:eastAsia="Times New Roman" w:hAnsi="Arial" w:cs="Arial"/>
                <w:sz w:val="20"/>
                <w:szCs w:val="20"/>
              </w:rPr>
            </w:pPr>
            <w:r w:rsidRPr="00F019F8">
              <w:rPr>
                <w:rFonts w:ascii="Arial" w:eastAsia="Times New Roman" w:hAnsi="Arial" w:cs="Arial"/>
                <w:sz w:val="20"/>
                <w:szCs w:val="20"/>
              </w:rPr>
              <w:t>СЗЗ</w:t>
            </w:r>
          </w:p>
          <w:p w14:paraId="4A55438B" w14:textId="77777777" w:rsidR="00BA0A04" w:rsidRPr="00F019F8" w:rsidRDefault="00BA0A04" w:rsidP="00BA0A04">
            <w:pPr>
              <w:rPr>
                <w:rFonts w:ascii="Arial" w:eastAsia="Times New Roman" w:hAnsi="Arial" w:cs="Arial"/>
                <w:sz w:val="20"/>
                <w:szCs w:val="20"/>
                <w:highlight w:val="yellow"/>
              </w:rPr>
            </w:pPr>
            <w:r w:rsidRPr="00F019F8">
              <w:rPr>
                <w:rFonts w:ascii="Arial" w:eastAsia="Times New Roman" w:hAnsi="Arial" w:cs="Arial"/>
                <w:sz w:val="20"/>
                <w:szCs w:val="20"/>
              </w:rPr>
              <w:t>запад</w:t>
            </w:r>
          </w:p>
        </w:tc>
        <w:tc>
          <w:tcPr>
            <w:tcW w:w="625" w:type="pct"/>
            <w:shd w:val="clear" w:color="auto" w:fill="auto"/>
            <w:tcMar>
              <w:top w:w="15" w:type="dxa"/>
              <w:left w:w="15" w:type="dxa"/>
              <w:bottom w:w="15" w:type="dxa"/>
              <w:right w:w="15" w:type="dxa"/>
            </w:tcMar>
            <w:vAlign w:val="center"/>
          </w:tcPr>
          <w:p w14:paraId="440D1046" w14:textId="44E4BEC4" w:rsidR="00BA0A04" w:rsidRPr="00F019F8" w:rsidRDefault="00BA0A04" w:rsidP="00BA0A04">
            <w:pPr>
              <w:rPr>
                <w:rFonts w:ascii="Arial" w:eastAsia="Times New Roman" w:hAnsi="Arial" w:cs="Arial"/>
                <w:sz w:val="20"/>
                <w:szCs w:val="20"/>
              </w:rPr>
            </w:pPr>
            <w:r w:rsidRPr="00F019F8">
              <w:rPr>
                <w:rFonts w:ascii="Arial" w:eastAsia="Times New Roman" w:hAnsi="Arial" w:cs="Arial"/>
                <w:sz w:val="20"/>
                <w:szCs w:val="20"/>
                <w:lang w:val="kk-KZ"/>
              </w:rPr>
              <w:t>Азота диоксид</w:t>
            </w:r>
          </w:p>
        </w:tc>
        <w:tc>
          <w:tcPr>
            <w:tcW w:w="724" w:type="pct"/>
            <w:shd w:val="clear" w:color="auto" w:fill="auto"/>
            <w:tcMar>
              <w:top w:w="15" w:type="dxa"/>
              <w:left w:w="15" w:type="dxa"/>
              <w:bottom w:w="15" w:type="dxa"/>
              <w:right w:w="15" w:type="dxa"/>
            </w:tcMar>
            <w:vAlign w:val="center"/>
          </w:tcPr>
          <w:p w14:paraId="44363308" w14:textId="33834452" w:rsidR="00BA0A04" w:rsidRPr="00F019F8" w:rsidRDefault="00BA0A04" w:rsidP="00BA0A04">
            <w:pPr>
              <w:tabs>
                <w:tab w:val="left" w:pos="1778"/>
              </w:tabs>
              <w:jc w:val="center"/>
              <w:rPr>
                <w:rFonts w:ascii="Arial" w:eastAsia="Times New Roman" w:hAnsi="Arial" w:cs="Arial"/>
                <w:sz w:val="20"/>
                <w:szCs w:val="20"/>
                <w:lang w:val="kk-KZ"/>
              </w:rPr>
            </w:pPr>
            <w:r w:rsidRPr="00F019F8">
              <w:rPr>
                <w:rFonts w:ascii="Arial" w:eastAsia="Times New Roman" w:hAnsi="Arial" w:cs="Arial"/>
                <w:sz w:val="20"/>
                <w:szCs w:val="20"/>
              </w:rPr>
              <w:t>0,</w:t>
            </w:r>
            <w:r w:rsidRPr="00F019F8">
              <w:rPr>
                <w:rFonts w:ascii="Arial" w:eastAsia="Times New Roman" w:hAnsi="Arial" w:cs="Arial"/>
                <w:sz w:val="20"/>
                <w:szCs w:val="20"/>
                <w:lang w:val="kk-KZ"/>
              </w:rPr>
              <w:t>06</w:t>
            </w:r>
            <w:r w:rsidR="004B418C" w:rsidRPr="00F019F8">
              <w:rPr>
                <w:rFonts w:ascii="Arial" w:eastAsia="Times New Roman" w:hAnsi="Arial" w:cs="Arial"/>
                <w:sz w:val="20"/>
                <w:szCs w:val="20"/>
                <w:lang w:val="kk-KZ"/>
              </w:rPr>
              <w:t>1</w:t>
            </w:r>
          </w:p>
        </w:tc>
        <w:tc>
          <w:tcPr>
            <w:tcW w:w="631" w:type="pct"/>
            <w:vAlign w:val="center"/>
          </w:tcPr>
          <w:p w14:paraId="7F712419" w14:textId="11C6A9AA" w:rsidR="00BA0A04" w:rsidRPr="00F019F8" w:rsidRDefault="00BA0A04" w:rsidP="00BA0A04">
            <w:pPr>
              <w:jc w:val="center"/>
              <w:rPr>
                <w:rFonts w:ascii="Arial" w:eastAsia="Times New Roman" w:hAnsi="Arial" w:cs="Arial"/>
                <w:sz w:val="20"/>
                <w:szCs w:val="20"/>
                <w:lang w:val="kk-KZ"/>
              </w:rPr>
            </w:pPr>
            <w:r w:rsidRPr="00F019F8">
              <w:rPr>
                <w:rFonts w:ascii="Arial" w:eastAsia="Times New Roman" w:hAnsi="Arial" w:cs="Arial"/>
                <w:sz w:val="20"/>
                <w:szCs w:val="20"/>
                <w:lang w:val="kk-KZ"/>
              </w:rPr>
              <w:t>0,0</w:t>
            </w:r>
            <w:r w:rsidR="004B418C" w:rsidRPr="00F019F8">
              <w:rPr>
                <w:rFonts w:ascii="Arial" w:eastAsia="Times New Roman" w:hAnsi="Arial" w:cs="Arial"/>
                <w:sz w:val="20"/>
                <w:szCs w:val="20"/>
                <w:lang w:val="kk-KZ"/>
              </w:rPr>
              <w:t>72</w:t>
            </w:r>
          </w:p>
        </w:tc>
        <w:tc>
          <w:tcPr>
            <w:tcW w:w="702" w:type="pct"/>
            <w:vAlign w:val="center"/>
          </w:tcPr>
          <w:p w14:paraId="274FA4FE" w14:textId="21791509" w:rsidR="00BA0A04" w:rsidRPr="00F019F8" w:rsidRDefault="005E4D10" w:rsidP="00BA0A04">
            <w:pPr>
              <w:jc w:val="center"/>
              <w:rPr>
                <w:rFonts w:ascii="Arial" w:eastAsia="Times New Roman" w:hAnsi="Arial" w:cs="Arial"/>
                <w:sz w:val="20"/>
                <w:szCs w:val="20"/>
                <w:lang w:val="kk-KZ"/>
              </w:rPr>
            </w:pPr>
            <w:r w:rsidRPr="00F019F8">
              <w:rPr>
                <w:rFonts w:ascii="Arial" w:eastAsia="Times New Roman" w:hAnsi="Arial" w:cs="Arial"/>
                <w:sz w:val="20"/>
                <w:szCs w:val="20"/>
                <w:lang w:val="kk-KZ"/>
              </w:rPr>
              <w:t>0,0</w:t>
            </w:r>
            <w:r w:rsidR="00F04363" w:rsidRPr="00F019F8">
              <w:rPr>
                <w:rFonts w:ascii="Arial" w:eastAsia="Times New Roman" w:hAnsi="Arial" w:cs="Arial"/>
                <w:sz w:val="20"/>
                <w:szCs w:val="20"/>
                <w:lang w:val="kk-KZ"/>
              </w:rPr>
              <w:t>75</w:t>
            </w:r>
          </w:p>
        </w:tc>
        <w:tc>
          <w:tcPr>
            <w:tcW w:w="702" w:type="pct"/>
            <w:vAlign w:val="center"/>
          </w:tcPr>
          <w:p w14:paraId="211B0117" w14:textId="5727B46C" w:rsidR="00BA0A04" w:rsidRPr="00F019F8" w:rsidRDefault="005E4D10" w:rsidP="00BA0A04">
            <w:pPr>
              <w:jc w:val="center"/>
              <w:rPr>
                <w:rFonts w:ascii="Arial" w:eastAsia="Times New Roman" w:hAnsi="Arial" w:cs="Arial"/>
                <w:sz w:val="20"/>
                <w:szCs w:val="20"/>
                <w:lang w:val="kk-KZ"/>
              </w:rPr>
            </w:pPr>
            <w:r w:rsidRPr="00F019F8">
              <w:rPr>
                <w:rFonts w:ascii="Arial" w:eastAsia="Times New Roman" w:hAnsi="Arial" w:cs="Arial"/>
                <w:sz w:val="20"/>
                <w:szCs w:val="20"/>
                <w:lang w:val="kk-KZ"/>
              </w:rPr>
              <w:t>0,0</w:t>
            </w:r>
            <w:r w:rsidR="00F04363" w:rsidRPr="00F019F8">
              <w:rPr>
                <w:rFonts w:ascii="Arial" w:eastAsia="Times New Roman" w:hAnsi="Arial" w:cs="Arial"/>
                <w:sz w:val="20"/>
                <w:szCs w:val="20"/>
                <w:lang w:val="kk-KZ"/>
              </w:rPr>
              <w:t>75</w:t>
            </w:r>
          </w:p>
        </w:tc>
        <w:tc>
          <w:tcPr>
            <w:tcW w:w="702" w:type="pct"/>
            <w:shd w:val="clear" w:color="auto" w:fill="auto"/>
            <w:tcMar>
              <w:top w:w="15" w:type="dxa"/>
              <w:left w:w="15" w:type="dxa"/>
              <w:bottom w:w="15" w:type="dxa"/>
              <w:right w:w="15" w:type="dxa"/>
            </w:tcMar>
            <w:vAlign w:val="center"/>
          </w:tcPr>
          <w:p w14:paraId="6E509F6E" w14:textId="164178D3" w:rsidR="00BA0A04" w:rsidRPr="00F019F8" w:rsidRDefault="00BA0A04" w:rsidP="00BA0A04">
            <w:pPr>
              <w:jc w:val="center"/>
              <w:rPr>
                <w:rFonts w:ascii="Arial" w:eastAsia="Times New Roman" w:hAnsi="Arial" w:cs="Arial"/>
                <w:sz w:val="20"/>
                <w:szCs w:val="20"/>
              </w:rPr>
            </w:pPr>
            <w:r w:rsidRPr="00F019F8">
              <w:rPr>
                <w:rFonts w:ascii="Arial" w:eastAsia="Times New Roman" w:hAnsi="Arial" w:cs="Arial"/>
                <w:sz w:val="20"/>
                <w:szCs w:val="20"/>
                <w:lang w:val="kk-KZ"/>
              </w:rPr>
              <w:t>0,2</w:t>
            </w:r>
          </w:p>
        </w:tc>
        <w:tc>
          <w:tcPr>
            <w:tcW w:w="582" w:type="pct"/>
            <w:shd w:val="clear" w:color="auto" w:fill="auto"/>
            <w:tcMar>
              <w:top w:w="15" w:type="dxa"/>
              <w:left w:w="15" w:type="dxa"/>
              <w:bottom w:w="15" w:type="dxa"/>
              <w:right w:w="15" w:type="dxa"/>
            </w:tcMar>
            <w:vAlign w:val="center"/>
          </w:tcPr>
          <w:p w14:paraId="260143E3" w14:textId="77777777" w:rsidR="00BA0A04" w:rsidRPr="00F019F8" w:rsidRDefault="00BA0A04" w:rsidP="00BA0A04">
            <w:pPr>
              <w:rPr>
                <w:rFonts w:ascii="Arial" w:eastAsia="Times New Roman" w:hAnsi="Arial" w:cs="Arial"/>
                <w:sz w:val="20"/>
                <w:szCs w:val="20"/>
              </w:rPr>
            </w:pPr>
            <w:r w:rsidRPr="00F019F8">
              <w:rPr>
                <w:rFonts w:ascii="Arial" w:eastAsia="Times New Roman" w:hAnsi="Arial" w:cs="Arial"/>
                <w:sz w:val="20"/>
                <w:szCs w:val="20"/>
              </w:rPr>
              <w:t>не превышает</w:t>
            </w:r>
          </w:p>
        </w:tc>
      </w:tr>
      <w:tr w:rsidR="00BA0A04" w:rsidRPr="00F019F8" w14:paraId="188D6078" w14:textId="77777777" w:rsidTr="00AD32A1">
        <w:trPr>
          <w:trHeight w:val="115"/>
        </w:trPr>
        <w:tc>
          <w:tcPr>
            <w:tcW w:w="332" w:type="pct"/>
            <w:vMerge/>
            <w:shd w:val="clear" w:color="auto" w:fill="auto"/>
            <w:tcMar>
              <w:top w:w="15" w:type="dxa"/>
              <w:left w:w="15" w:type="dxa"/>
              <w:bottom w:w="15" w:type="dxa"/>
              <w:right w:w="15" w:type="dxa"/>
            </w:tcMar>
            <w:vAlign w:val="center"/>
          </w:tcPr>
          <w:p w14:paraId="2E20F5B4" w14:textId="77777777" w:rsidR="00BA0A04" w:rsidRPr="00F019F8" w:rsidRDefault="00BA0A04" w:rsidP="00BA0A04">
            <w:pPr>
              <w:rPr>
                <w:rFonts w:ascii="Arial" w:eastAsia="Times New Roman" w:hAnsi="Arial" w:cs="Arial"/>
                <w:sz w:val="20"/>
                <w:szCs w:val="20"/>
                <w:highlight w:val="yellow"/>
              </w:rPr>
            </w:pPr>
          </w:p>
        </w:tc>
        <w:tc>
          <w:tcPr>
            <w:tcW w:w="625" w:type="pct"/>
            <w:shd w:val="clear" w:color="auto" w:fill="auto"/>
            <w:tcMar>
              <w:top w:w="15" w:type="dxa"/>
              <w:left w:w="15" w:type="dxa"/>
              <w:bottom w:w="15" w:type="dxa"/>
              <w:right w:w="15" w:type="dxa"/>
            </w:tcMar>
            <w:vAlign w:val="center"/>
          </w:tcPr>
          <w:p w14:paraId="417ED7FA" w14:textId="753F173F" w:rsidR="00BA0A04" w:rsidRPr="00F019F8" w:rsidRDefault="00BA0A04" w:rsidP="00BA0A04">
            <w:pPr>
              <w:rPr>
                <w:rFonts w:ascii="Arial" w:eastAsia="Times New Roman" w:hAnsi="Arial" w:cs="Arial"/>
                <w:sz w:val="20"/>
                <w:szCs w:val="20"/>
              </w:rPr>
            </w:pPr>
            <w:r w:rsidRPr="00F019F8">
              <w:rPr>
                <w:rFonts w:ascii="Arial" w:eastAsia="Times New Roman" w:hAnsi="Arial" w:cs="Arial"/>
                <w:sz w:val="20"/>
                <w:szCs w:val="20"/>
                <w:lang w:val="kk-KZ"/>
              </w:rPr>
              <w:t>Сероводород</w:t>
            </w:r>
          </w:p>
        </w:tc>
        <w:tc>
          <w:tcPr>
            <w:tcW w:w="724" w:type="pct"/>
            <w:shd w:val="clear" w:color="auto" w:fill="auto"/>
            <w:tcMar>
              <w:top w:w="15" w:type="dxa"/>
              <w:left w:w="15" w:type="dxa"/>
              <w:bottom w:w="15" w:type="dxa"/>
              <w:right w:w="15" w:type="dxa"/>
            </w:tcMar>
            <w:vAlign w:val="center"/>
          </w:tcPr>
          <w:p w14:paraId="3A3066A4" w14:textId="4533135E" w:rsidR="00BA0A04" w:rsidRPr="00F019F8" w:rsidRDefault="00BA0A04" w:rsidP="00BA0A04">
            <w:pPr>
              <w:tabs>
                <w:tab w:val="left" w:pos="1778"/>
              </w:tabs>
              <w:jc w:val="center"/>
              <w:rPr>
                <w:rFonts w:ascii="Arial" w:eastAsia="Times New Roman" w:hAnsi="Arial" w:cs="Arial"/>
                <w:sz w:val="20"/>
                <w:szCs w:val="20"/>
                <w:lang w:val="kk-KZ"/>
              </w:rPr>
            </w:pPr>
            <w:r w:rsidRPr="00F019F8">
              <w:rPr>
                <w:rFonts w:ascii="Arial" w:eastAsia="Times New Roman" w:hAnsi="Arial" w:cs="Arial"/>
                <w:sz w:val="20"/>
                <w:szCs w:val="20"/>
              </w:rPr>
              <w:t>0,0</w:t>
            </w:r>
            <w:r w:rsidRPr="00F019F8">
              <w:rPr>
                <w:rFonts w:ascii="Arial" w:eastAsia="Times New Roman" w:hAnsi="Arial" w:cs="Arial"/>
                <w:sz w:val="20"/>
                <w:szCs w:val="20"/>
                <w:lang w:val="kk-KZ"/>
              </w:rPr>
              <w:t>03</w:t>
            </w:r>
            <w:r w:rsidR="004B418C" w:rsidRPr="00F019F8">
              <w:rPr>
                <w:rFonts w:ascii="Arial" w:eastAsia="Times New Roman" w:hAnsi="Arial" w:cs="Arial"/>
                <w:sz w:val="20"/>
                <w:szCs w:val="20"/>
                <w:lang w:val="kk-KZ"/>
              </w:rPr>
              <w:t>2</w:t>
            </w:r>
          </w:p>
        </w:tc>
        <w:tc>
          <w:tcPr>
            <w:tcW w:w="631" w:type="pct"/>
            <w:vAlign w:val="center"/>
          </w:tcPr>
          <w:p w14:paraId="603E05D9" w14:textId="587BE3D0" w:rsidR="00BA0A04" w:rsidRPr="00F019F8" w:rsidRDefault="00BA0A04" w:rsidP="00BA0A04">
            <w:pPr>
              <w:jc w:val="center"/>
              <w:rPr>
                <w:rFonts w:ascii="Arial" w:eastAsia="Times New Roman" w:hAnsi="Arial" w:cs="Arial"/>
                <w:sz w:val="20"/>
                <w:szCs w:val="20"/>
                <w:lang w:val="kk-KZ"/>
              </w:rPr>
            </w:pPr>
            <w:r w:rsidRPr="00F019F8">
              <w:rPr>
                <w:rFonts w:ascii="Arial" w:eastAsia="Times New Roman" w:hAnsi="Arial" w:cs="Arial"/>
                <w:sz w:val="20"/>
                <w:szCs w:val="20"/>
                <w:lang w:val="kk-KZ"/>
              </w:rPr>
              <w:t>0,003</w:t>
            </w:r>
            <w:r w:rsidR="004B418C" w:rsidRPr="00F019F8">
              <w:rPr>
                <w:rFonts w:ascii="Arial" w:eastAsia="Times New Roman" w:hAnsi="Arial" w:cs="Arial"/>
                <w:sz w:val="20"/>
                <w:szCs w:val="20"/>
                <w:lang w:val="kk-KZ"/>
              </w:rPr>
              <w:t>1</w:t>
            </w:r>
          </w:p>
        </w:tc>
        <w:tc>
          <w:tcPr>
            <w:tcW w:w="702" w:type="pct"/>
            <w:vAlign w:val="center"/>
          </w:tcPr>
          <w:p w14:paraId="0FF0BB55" w14:textId="5FC325D8" w:rsidR="00BA0A04" w:rsidRPr="00F019F8" w:rsidRDefault="005E4D10" w:rsidP="00BA0A04">
            <w:pPr>
              <w:jc w:val="center"/>
              <w:rPr>
                <w:rFonts w:ascii="Arial" w:eastAsia="Times New Roman" w:hAnsi="Arial" w:cs="Arial"/>
                <w:sz w:val="20"/>
                <w:szCs w:val="20"/>
                <w:lang w:val="kk-KZ"/>
              </w:rPr>
            </w:pPr>
            <w:r w:rsidRPr="00F019F8">
              <w:rPr>
                <w:rFonts w:ascii="Arial" w:eastAsia="Times New Roman" w:hAnsi="Arial" w:cs="Arial"/>
                <w:sz w:val="20"/>
                <w:szCs w:val="20"/>
                <w:lang w:val="kk-KZ"/>
              </w:rPr>
              <w:t>0,003</w:t>
            </w:r>
            <w:r w:rsidR="00F04363" w:rsidRPr="00F019F8">
              <w:rPr>
                <w:rFonts w:ascii="Arial" w:eastAsia="Times New Roman" w:hAnsi="Arial" w:cs="Arial"/>
                <w:sz w:val="20"/>
                <w:szCs w:val="20"/>
                <w:lang w:val="kk-KZ"/>
              </w:rPr>
              <w:t>9</w:t>
            </w:r>
          </w:p>
        </w:tc>
        <w:tc>
          <w:tcPr>
            <w:tcW w:w="702" w:type="pct"/>
            <w:vAlign w:val="center"/>
          </w:tcPr>
          <w:p w14:paraId="03A109BC" w14:textId="4FD9AE5D" w:rsidR="00BA0A04" w:rsidRPr="00F019F8" w:rsidRDefault="005E4D10" w:rsidP="00BA0A04">
            <w:pPr>
              <w:jc w:val="center"/>
              <w:rPr>
                <w:rFonts w:ascii="Arial" w:eastAsia="Times New Roman" w:hAnsi="Arial" w:cs="Arial"/>
                <w:sz w:val="20"/>
                <w:szCs w:val="20"/>
                <w:lang w:val="kk-KZ"/>
              </w:rPr>
            </w:pPr>
            <w:r w:rsidRPr="00F019F8">
              <w:rPr>
                <w:rFonts w:ascii="Arial" w:eastAsia="Times New Roman" w:hAnsi="Arial" w:cs="Arial"/>
                <w:sz w:val="20"/>
                <w:szCs w:val="20"/>
                <w:lang w:val="kk-KZ"/>
              </w:rPr>
              <w:t>0,003</w:t>
            </w:r>
            <w:r w:rsidR="00F04363" w:rsidRPr="00F019F8">
              <w:rPr>
                <w:rFonts w:ascii="Arial" w:eastAsia="Times New Roman" w:hAnsi="Arial" w:cs="Arial"/>
                <w:sz w:val="20"/>
                <w:szCs w:val="20"/>
                <w:lang w:val="kk-KZ"/>
              </w:rPr>
              <w:t>2</w:t>
            </w:r>
          </w:p>
        </w:tc>
        <w:tc>
          <w:tcPr>
            <w:tcW w:w="702" w:type="pct"/>
            <w:shd w:val="clear" w:color="auto" w:fill="auto"/>
            <w:tcMar>
              <w:top w:w="15" w:type="dxa"/>
              <w:left w:w="15" w:type="dxa"/>
              <w:bottom w:w="15" w:type="dxa"/>
              <w:right w:w="15" w:type="dxa"/>
            </w:tcMar>
            <w:vAlign w:val="center"/>
          </w:tcPr>
          <w:p w14:paraId="6DDE6CBB" w14:textId="651D483F" w:rsidR="00BA0A04" w:rsidRPr="00F019F8" w:rsidRDefault="00BA0A04" w:rsidP="00BA0A04">
            <w:pPr>
              <w:jc w:val="center"/>
              <w:rPr>
                <w:rFonts w:ascii="Arial" w:eastAsia="Times New Roman" w:hAnsi="Arial" w:cs="Arial"/>
                <w:sz w:val="20"/>
                <w:szCs w:val="20"/>
              </w:rPr>
            </w:pPr>
            <w:r w:rsidRPr="00F019F8">
              <w:rPr>
                <w:rFonts w:ascii="Arial" w:eastAsia="Times New Roman" w:hAnsi="Arial" w:cs="Arial"/>
                <w:sz w:val="20"/>
                <w:szCs w:val="20"/>
              </w:rPr>
              <w:t>0,</w:t>
            </w:r>
            <w:r w:rsidRPr="00F019F8">
              <w:rPr>
                <w:rFonts w:ascii="Arial" w:eastAsia="Times New Roman" w:hAnsi="Arial" w:cs="Arial"/>
                <w:sz w:val="20"/>
                <w:szCs w:val="20"/>
                <w:lang w:val="kk-KZ"/>
              </w:rPr>
              <w:t>008</w:t>
            </w:r>
          </w:p>
        </w:tc>
        <w:tc>
          <w:tcPr>
            <w:tcW w:w="582" w:type="pct"/>
            <w:shd w:val="clear" w:color="auto" w:fill="auto"/>
            <w:tcMar>
              <w:top w:w="15" w:type="dxa"/>
              <w:left w:w="15" w:type="dxa"/>
              <w:bottom w:w="15" w:type="dxa"/>
              <w:right w:w="15" w:type="dxa"/>
            </w:tcMar>
            <w:vAlign w:val="center"/>
          </w:tcPr>
          <w:p w14:paraId="08FE22E5" w14:textId="77777777" w:rsidR="00BA0A04" w:rsidRPr="00F019F8" w:rsidRDefault="00BA0A04" w:rsidP="00BA0A04">
            <w:pPr>
              <w:rPr>
                <w:rFonts w:ascii="Arial" w:eastAsia="Times New Roman" w:hAnsi="Arial" w:cs="Arial"/>
                <w:sz w:val="20"/>
                <w:szCs w:val="20"/>
              </w:rPr>
            </w:pPr>
            <w:r w:rsidRPr="00F019F8">
              <w:rPr>
                <w:rFonts w:ascii="Arial" w:eastAsia="Times New Roman" w:hAnsi="Arial" w:cs="Arial"/>
                <w:sz w:val="20"/>
                <w:szCs w:val="20"/>
              </w:rPr>
              <w:t>не превышает</w:t>
            </w:r>
          </w:p>
        </w:tc>
      </w:tr>
      <w:tr w:rsidR="00BA0A04" w:rsidRPr="00F019F8" w14:paraId="29C63716" w14:textId="77777777" w:rsidTr="00AD32A1">
        <w:trPr>
          <w:trHeight w:val="115"/>
        </w:trPr>
        <w:tc>
          <w:tcPr>
            <w:tcW w:w="332" w:type="pct"/>
            <w:vMerge/>
            <w:shd w:val="clear" w:color="auto" w:fill="auto"/>
            <w:tcMar>
              <w:top w:w="15" w:type="dxa"/>
              <w:left w:w="15" w:type="dxa"/>
              <w:bottom w:w="15" w:type="dxa"/>
              <w:right w:w="15" w:type="dxa"/>
            </w:tcMar>
            <w:vAlign w:val="center"/>
          </w:tcPr>
          <w:p w14:paraId="02BA94B1" w14:textId="77777777" w:rsidR="00BA0A04" w:rsidRPr="00F019F8" w:rsidRDefault="00BA0A04" w:rsidP="00BA0A04">
            <w:pPr>
              <w:rPr>
                <w:rFonts w:ascii="Arial" w:eastAsia="Times New Roman" w:hAnsi="Arial" w:cs="Arial"/>
                <w:sz w:val="20"/>
                <w:szCs w:val="20"/>
                <w:highlight w:val="yellow"/>
              </w:rPr>
            </w:pPr>
          </w:p>
        </w:tc>
        <w:tc>
          <w:tcPr>
            <w:tcW w:w="625" w:type="pct"/>
            <w:shd w:val="clear" w:color="auto" w:fill="auto"/>
            <w:tcMar>
              <w:top w:w="15" w:type="dxa"/>
              <w:left w:w="15" w:type="dxa"/>
              <w:bottom w:w="15" w:type="dxa"/>
              <w:right w:w="15" w:type="dxa"/>
            </w:tcMar>
            <w:vAlign w:val="center"/>
          </w:tcPr>
          <w:p w14:paraId="4AE70D83" w14:textId="10F1D202" w:rsidR="00BA0A04" w:rsidRPr="00F019F8" w:rsidRDefault="00BA0A04" w:rsidP="00BA0A04">
            <w:pPr>
              <w:rPr>
                <w:rFonts w:ascii="Arial" w:eastAsia="Times New Roman" w:hAnsi="Arial" w:cs="Arial"/>
                <w:sz w:val="20"/>
                <w:szCs w:val="20"/>
              </w:rPr>
            </w:pPr>
            <w:r w:rsidRPr="00F019F8">
              <w:rPr>
                <w:rFonts w:ascii="Arial" w:eastAsia="Times New Roman" w:hAnsi="Arial" w:cs="Arial"/>
                <w:sz w:val="20"/>
                <w:szCs w:val="20"/>
                <w:lang w:val="kk-KZ"/>
              </w:rPr>
              <w:t>Углерод оксид</w:t>
            </w:r>
          </w:p>
        </w:tc>
        <w:tc>
          <w:tcPr>
            <w:tcW w:w="724" w:type="pct"/>
            <w:shd w:val="clear" w:color="auto" w:fill="auto"/>
            <w:tcMar>
              <w:top w:w="15" w:type="dxa"/>
              <w:left w:w="15" w:type="dxa"/>
              <w:bottom w:w="15" w:type="dxa"/>
              <w:right w:w="15" w:type="dxa"/>
            </w:tcMar>
            <w:vAlign w:val="center"/>
          </w:tcPr>
          <w:p w14:paraId="1CFE31D0" w14:textId="2B6B3003" w:rsidR="00BA0A04" w:rsidRPr="00F019F8" w:rsidRDefault="00BA0A04" w:rsidP="00BA0A04">
            <w:pPr>
              <w:tabs>
                <w:tab w:val="left" w:pos="1778"/>
              </w:tabs>
              <w:jc w:val="center"/>
              <w:rPr>
                <w:rFonts w:ascii="Arial" w:eastAsia="Times New Roman" w:hAnsi="Arial" w:cs="Arial"/>
                <w:sz w:val="20"/>
                <w:szCs w:val="20"/>
                <w:lang w:val="kk-KZ"/>
              </w:rPr>
            </w:pPr>
            <w:r w:rsidRPr="00F019F8">
              <w:rPr>
                <w:rFonts w:ascii="Arial" w:eastAsia="Times New Roman" w:hAnsi="Arial" w:cs="Arial"/>
                <w:sz w:val="20"/>
                <w:szCs w:val="20"/>
                <w:lang w:val="kk-KZ"/>
              </w:rPr>
              <w:t>1,7</w:t>
            </w:r>
            <w:r w:rsidR="004B418C" w:rsidRPr="00F019F8">
              <w:rPr>
                <w:rFonts w:ascii="Arial" w:eastAsia="Times New Roman" w:hAnsi="Arial" w:cs="Arial"/>
                <w:sz w:val="20"/>
                <w:szCs w:val="20"/>
                <w:lang w:val="kk-KZ"/>
              </w:rPr>
              <w:t>7</w:t>
            </w:r>
          </w:p>
        </w:tc>
        <w:tc>
          <w:tcPr>
            <w:tcW w:w="631" w:type="pct"/>
            <w:vAlign w:val="center"/>
          </w:tcPr>
          <w:p w14:paraId="4E90AD48" w14:textId="530CE68D" w:rsidR="00BA0A04" w:rsidRPr="00F019F8" w:rsidRDefault="00BA0A04" w:rsidP="00BA0A04">
            <w:pPr>
              <w:jc w:val="center"/>
              <w:rPr>
                <w:rFonts w:ascii="Arial" w:eastAsia="Times New Roman" w:hAnsi="Arial" w:cs="Arial"/>
                <w:sz w:val="20"/>
                <w:szCs w:val="20"/>
                <w:lang w:val="kk-KZ"/>
              </w:rPr>
            </w:pPr>
            <w:r w:rsidRPr="00F019F8">
              <w:rPr>
                <w:rFonts w:ascii="Arial" w:eastAsia="Times New Roman" w:hAnsi="Arial" w:cs="Arial"/>
                <w:sz w:val="20"/>
                <w:szCs w:val="20"/>
                <w:lang w:val="kk-KZ"/>
              </w:rPr>
              <w:t>1,7</w:t>
            </w:r>
            <w:r w:rsidR="004B418C" w:rsidRPr="00F019F8">
              <w:rPr>
                <w:rFonts w:ascii="Arial" w:eastAsia="Times New Roman" w:hAnsi="Arial" w:cs="Arial"/>
                <w:sz w:val="20"/>
                <w:szCs w:val="20"/>
                <w:lang w:val="kk-KZ"/>
              </w:rPr>
              <w:t>1</w:t>
            </w:r>
          </w:p>
        </w:tc>
        <w:tc>
          <w:tcPr>
            <w:tcW w:w="702" w:type="pct"/>
            <w:vAlign w:val="center"/>
          </w:tcPr>
          <w:p w14:paraId="7E5768BA" w14:textId="139A911C" w:rsidR="00BA0A04" w:rsidRPr="00F019F8" w:rsidRDefault="005E4D10" w:rsidP="00BA0A04">
            <w:pPr>
              <w:jc w:val="center"/>
              <w:rPr>
                <w:rFonts w:ascii="Arial" w:eastAsia="Times New Roman" w:hAnsi="Arial" w:cs="Arial"/>
                <w:sz w:val="20"/>
                <w:szCs w:val="20"/>
                <w:lang w:val="kk-KZ"/>
              </w:rPr>
            </w:pPr>
            <w:r w:rsidRPr="00F019F8">
              <w:rPr>
                <w:rFonts w:ascii="Arial" w:eastAsia="Times New Roman" w:hAnsi="Arial" w:cs="Arial"/>
                <w:sz w:val="20"/>
                <w:szCs w:val="20"/>
                <w:lang w:val="kk-KZ"/>
              </w:rPr>
              <w:t>1,7</w:t>
            </w:r>
            <w:r w:rsidR="00F04363" w:rsidRPr="00F019F8">
              <w:rPr>
                <w:rFonts w:ascii="Arial" w:eastAsia="Times New Roman" w:hAnsi="Arial" w:cs="Arial"/>
                <w:sz w:val="20"/>
                <w:szCs w:val="20"/>
                <w:lang w:val="kk-KZ"/>
              </w:rPr>
              <w:t>1</w:t>
            </w:r>
          </w:p>
        </w:tc>
        <w:tc>
          <w:tcPr>
            <w:tcW w:w="702" w:type="pct"/>
            <w:vAlign w:val="center"/>
          </w:tcPr>
          <w:p w14:paraId="7DC276A4" w14:textId="7274C03F" w:rsidR="00BA0A04" w:rsidRPr="00F019F8" w:rsidRDefault="005E4D10" w:rsidP="00BA0A04">
            <w:pPr>
              <w:jc w:val="center"/>
              <w:rPr>
                <w:rFonts w:ascii="Arial" w:eastAsia="Times New Roman" w:hAnsi="Arial" w:cs="Arial"/>
                <w:sz w:val="20"/>
                <w:szCs w:val="20"/>
                <w:lang w:val="kk-KZ"/>
              </w:rPr>
            </w:pPr>
            <w:r w:rsidRPr="00F019F8">
              <w:rPr>
                <w:rFonts w:ascii="Arial" w:eastAsia="Times New Roman" w:hAnsi="Arial" w:cs="Arial"/>
                <w:sz w:val="20"/>
                <w:szCs w:val="20"/>
                <w:lang w:val="kk-KZ"/>
              </w:rPr>
              <w:t>1,</w:t>
            </w:r>
            <w:r w:rsidR="00F04363" w:rsidRPr="00F019F8">
              <w:rPr>
                <w:rFonts w:ascii="Arial" w:eastAsia="Times New Roman" w:hAnsi="Arial" w:cs="Arial"/>
                <w:sz w:val="20"/>
                <w:szCs w:val="20"/>
                <w:lang w:val="kk-KZ"/>
              </w:rPr>
              <w:t>82</w:t>
            </w:r>
          </w:p>
        </w:tc>
        <w:tc>
          <w:tcPr>
            <w:tcW w:w="702" w:type="pct"/>
            <w:shd w:val="clear" w:color="auto" w:fill="auto"/>
            <w:tcMar>
              <w:top w:w="15" w:type="dxa"/>
              <w:left w:w="15" w:type="dxa"/>
              <w:bottom w:w="15" w:type="dxa"/>
              <w:right w:w="15" w:type="dxa"/>
            </w:tcMar>
            <w:vAlign w:val="center"/>
          </w:tcPr>
          <w:p w14:paraId="5EC9AD29" w14:textId="7C2C5230" w:rsidR="00BA0A04" w:rsidRPr="00F019F8" w:rsidRDefault="00BA0A04" w:rsidP="00BA0A04">
            <w:pPr>
              <w:jc w:val="center"/>
              <w:rPr>
                <w:rFonts w:ascii="Arial" w:eastAsia="Times New Roman" w:hAnsi="Arial" w:cs="Arial"/>
                <w:sz w:val="20"/>
                <w:szCs w:val="20"/>
              </w:rPr>
            </w:pPr>
            <w:r w:rsidRPr="00F019F8">
              <w:rPr>
                <w:rFonts w:ascii="Arial" w:eastAsia="Times New Roman" w:hAnsi="Arial" w:cs="Arial"/>
                <w:sz w:val="20"/>
                <w:szCs w:val="20"/>
                <w:lang w:val="kk-KZ"/>
              </w:rPr>
              <w:t>5,0</w:t>
            </w:r>
          </w:p>
        </w:tc>
        <w:tc>
          <w:tcPr>
            <w:tcW w:w="582" w:type="pct"/>
            <w:shd w:val="clear" w:color="auto" w:fill="auto"/>
            <w:tcMar>
              <w:top w:w="15" w:type="dxa"/>
              <w:left w:w="15" w:type="dxa"/>
              <w:bottom w:w="15" w:type="dxa"/>
              <w:right w:w="15" w:type="dxa"/>
            </w:tcMar>
            <w:vAlign w:val="center"/>
          </w:tcPr>
          <w:p w14:paraId="7A04EB5D" w14:textId="77777777" w:rsidR="00BA0A04" w:rsidRPr="00F019F8" w:rsidRDefault="00BA0A04" w:rsidP="00BA0A04">
            <w:pPr>
              <w:rPr>
                <w:rFonts w:ascii="Arial" w:eastAsia="Times New Roman" w:hAnsi="Arial" w:cs="Arial"/>
                <w:sz w:val="20"/>
                <w:szCs w:val="20"/>
              </w:rPr>
            </w:pPr>
            <w:r w:rsidRPr="00F019F8">
              <w:rPr>
                <w:rFonts w:ascii="Arial" w:eastAsia="Times New Roman" w:hAnsi="Arial" w:cs="Arial"/>
                <w:sz w:val="20"/>
                <w:szCs w:val="20"/>
              </w:rPr>
              <w:t>не превышает</w:t>
            </w:r>
          </w:p>
        </w:tc>
      </w:tr>
      <w:tr w:rsidR="00BA0A04" w:rsidRPr="00F019F8" w14:paraId="28AE89C4" w14:textId="77777777" w:rsidTr="00AD32A1">
        <w:trPr>
          <w:trHeight w:val="115"/>
        </w:trPr>
        <w:tc>
          <w:tcPr>
            <w:tcW w:w="332" w:type="pct"/>
            <w:vMerge/>
            <w:shd w:val="clear" w:color="auto" w:fill="auto"/>
            <w:tcMar>
              <w:top w:w="15" w:type="dxa"/>
              <w:left w:w="15" w:type="dxa"/>
              <w:bottom w:w="15" w:type="dxa"/>
              <w:right w:w="15" w:type="dxa"/>
            </w:tcMar>
            <w:vAlign w:val="center"/>
          </w:tcPr>
          <w:p w14:paraId="343C1AD7" w14:textId="77777777" w:rsidR="00BA0A04" w:rsidRPr="00F019F8" w:rsidRDefault="00BA0A04" w:rsidP="00BA0A04">
            <w:pPr>
              <w:rPr>
                <w:rFonts w:ascii="Arial" w:eastAsia="Times New Roman" w:hAnsi="Arial" w:cs="Arial"/>
                <w:sz w:val="20"/>
                <w:szCs w:val="20"/>
                <w:highlight w:val="yellow"/>
              </w:rPr>
            </w:pPr>
          </w:p>
        </w:tc>
        <w:tc>
          <w:tcPr>
            <w:tcW w:w="625" w:type="pct"/>
            <w:shd w:val="clear" w:color="auto" w:fill="auto"/>
            <w:tcMar>
              <w:top w:w="15" w:type="dxa"/>
              <w:left w:w="15" w:type="dxa"/>
              <w:bottom w:w="15" w:type="dxa"/>
              <w:right w:w="15" w:type="dxa"/>
            </w:tcMar>
            <w:vAlign w:val="center"/>
          </w:tcPr>
          <w:p w14:paraId="00DE6767" w14:textId="603FA3DD" w:rsidR="00BA0A04" w:rsidRPr="00F019F8" w:rsidRDefault="00BA0A04" w:rsidP="00BA0A04">
            <w:pPr>
              <w:rPr>
                <w:rFonts w:ascii="Arial" w:eastAsia="Times New Roman" w:hAnsi="Arial" w:cs="Arial"/>
                <w:sz w:val="20"/>
                <w:szCs w:val="20"/>
              </w:rPr>
            </w:pPr>
            <w:r w:rsidRPr="00F019F8">
              <w:rPr>
                <w:rFonts w:ascii="Arial" w:eastAsia="Times New Roman" w:hAnsi="Arial" w:cs="Arial"/>
                <w:sz w:val="20"/>
                <w:szCs w:val="20"/>
                <w:lang w:val="kk-KZ"/>
              </w:rPr>
              <w:t>Сера диоксид</w:t>
            </w:r>
          </w:p>
        </w:tc>
        <w:tc>
          <w:tcPr>
            <w:tcW w:w="724" w:type="pct"/>
            <w:shd w:val="clear" w:color="auto" w:fill="auto"/>
            <w:tcMar>
              <w:top w:w="15" w:type="dxa"/>
              <w:left w:w="15" w:type="dxa"/>
              <w:bottom w:w="15" w:type="dxa"/>
              <w:right w:w="15" w:type="dxa"/>
            </w:tcMar>
            <w:vAlign w:val="center"/>
          </w:tcPr>
          <w:p w14:paraId="6F317DDB" w14:textId="4A63EA07" w:rsidR="00BA0A04" w:rsidRPr="00F019F8" w:rsidRDefault="00BA0A04" w:rsidP="00BA0A04">
            <w:pPr>
              <w:jc w:val="center"/>
              <w:rPr>
                <w:rFonts w:ascii="Arial" w:eastAsia="Times New Roman" w:hAnsi="Arial" w:cs="Arial"/>
                <w:sz w:val="20"/>
                <w:szCs w:val="20"/>
                <w:lang w:val="kk-KZ"/>
              </w:rPr>
            </w:pPr>
            <w:r w:rsidRPr="00F019F8">
              <w:rPr>
                <w:rFonts w:ascii="Arial" w:eastAsia="Times New Roman" w:hAnsi="Arial" w:cs="Arial"/>
                <w:sz w:val="20"/>
                <w:szCs w:val="20"/>
              </w:rPr>
              <w:t>0,0</w:t>
            </w:r>
            <w:r w:rsidRPr="00F019F8">
              <w:rPr>
                <w:rFonts w:ascii="Arial" w:eastAsia="Times New Roman" w:hAnsi="Arial" w:cs="Arial"/>
                <w:sz w:val="20"/>
                <w:szCs w:val="20"/>
                <w:lang w:val="kk-KZ"/>
              </w:rPr>
              <w:t>46</w:t>
            </w:r>
          </w:p>
        </w:tc>
        <w:tc>
          <w:tcPr>
            <w:tcW w:w="631" w:type="pct"/>
            <w:vAlign w:val="center"/>
          </w:tcPr>
          <w:p w14:paraId="084BE8CD" w14:textId="01CC8A83" w:rsidR="00BA0A04" w:rsidRPr="00F019F8" w:rsidRDefault="00BA0A04" w:rsidP="00BA0A04">
            <w:pPr>
              <w:jc w:val="center"/>
              <w:rPr>
                <w:rFonts w:ascii="Arial" w:eastAsia="Times New Roman" w:hAnsi="Arial" w:cs="Arial"/>
                <w:sz w:val="20"/>
                <w:szCs w:val="20"/>
                <w:lang w:val="kk-KZ"/>
              </w:rPr>
            </w:pPr>
            <w:r w:rsidRPr="00F019F8">
              <w:rPr>
                <w:rFonts w:ascii="Arial" w:eastAsia="Times New Roman" w:hAnsi="Arial" w:cs="Arial"/>
                <w:sz w:val="20"/>
                <w:szCs w:val="20"/>
                <w:lang w:val="kk-KZ"/>
              </w:rPr>
              <w:t>0,052</w:t>
            </w:r>
          </w:p>
        </w:tc>
        <w:tc>
          <w:tcPr>
            <w:tcW w:w="702" w:type="pct"/>
            <w:vAlign w:val="center"/>
          </w:tcPr>
          <w:p w14:paraId="59CE87F9" w14:textId="7B89818A" w:rsidR="00BA0A04" w:rsidRPr="00F019F8" w:rsidRDefault="005E4D10" w:rsidP="00BA0A04">
            <w:pPr>
              <w:jc w:val="center"/>
              <w:rPr>
                <w:rFonts w:ascii="Arial" w:eastAsia="Times New Roman" w:hAnsi="Arial" w:cs="Arial"/>
                <w:sz w:val="20"/>
                <w:szCs w:val="20"/>
                <w:lang w:val="kk-KZ"/>
              </w:rPr>
            </w:pPr>
            <w:r w:rsidRPr="00F019F8">
              <w:rPr>
                <w:rFonts w:ascii="Arial" w:eastAsia="Times New Roman" w:hAnsi="Arial" w:cs="Arial"/>
                <w:sz w:val="20"/>
                <w:szCs w:val="20"/>
                <w:lang w:val="kk-KZ"/>
              </w:rPr>
              <w:t>0,0</w:t>
            </w:r>
            <w:r w:rsidR="00F04363" w:rsidRPr="00F019F8">
              <w:rPr>
                <w:rFonts w:ascii="Arial" w:eastAsia="Times New Roman" w:hAnsi="Arial" w:cs="Arial"/>
                <w:sz w:val="20"/>
                <w:szCs w:val="20"/>
                <w:lang w:val="kk-KZ"/>
              </w:rPr>
              <w:t>62</w:t>
            </w:r>
          </w:p>
        </w:tc>
        <w:tc>
          <w:tcPr>
            <w:tcW w:w="702" w:type="pct"/>
            <w:vAlign w:val="center"/>
          </w:tcPr>
          <w:p w14:paraId="65756BB5" w14:textId="2EAF3FEA" w:rsidR="00BA0A04" w:rsidRPr="00F019F8" w:rsidRDefault="005E4D10" w:rsidP="00BA0A04">
            <w:pPr>
              <w:jc w:val="center"/>
              <w:rPr>
                <w:rFonts w:ascii="Arial" w:eastAsia="Times New Roman" w:hAnsi="Arial" w:cs="Arial"/>
                <w:sz w:val="20"/>
                <w:szCs w:val="20"/>
                <w:lang w:val="kk-KZ"/>
              </w:rPr>
            </w:pPr>
            <w:r w:rsidRPr="00F019F8">
              <w:rPr>
                <w:rFonts w:ascii="Arial" w:eastAsia="Times New Roman" w:hAnsi="Arial" w:cs="Arial"/>
                <w:sz w:val="20"/>
                <w:szCs w:val="20"/>
                <w:lang w:val="kk-KZ"/>
              </w:rPr>
              <w:t>0,0</w:t>
            </w:r>
            <w:r w:rsidR="00F04363" w:rsidRPr="00F019F8">
              <w:rPr>
                <w:rFonts w:ascii="Arial" w:eastAsia="Times New Roman" w:hAnsi="Arial" w:cs="Arial"/>
                <w:sz w:val="20"/>
                <w:szCs w:val="20"/>
                <w:lang w:val="kk-KZ"/>
              </w:rPr>
              <w:t>66</w:t>
            </w:r>
          </w:p>
        </w:tc>
        <w:tc>
          <w:tcPr>
            <w:tcW w:w="702" w:type="pct"/>
            <w:shd w:val="clear" w:color="auto" w:fill="auto"/>
            <w:tcMar>
              <w:top w:w="15" w:type="dxa"/>
              <w:left w:w="15" w:type="dxa"/>
              <w:bottom w:w="15" w:type="dxa"/>
              <w:right w:w="15" w:type="dxa"/>
            </w:tcMar>
            <w:vAlign w:val="center"/>
          </w:tcPr>
          <w:p w14:paraId="58B6378A" w14:textId="5309B780" w:rsidR="00BA0A04" w:rsidRPr="00F019F8" w:rsidRDefault="00BA0A04" w:rsidP="00BA0A04">
            <w:pPr>
              <w:jc w:val="center"/>
              <w:rPr>
                <w:rFonts w:ascii="Arial" w:eastAsia="Times New Roman" w:hAnsi="Arial" w:cs="Arial"/>
                <w:sz w:val="20"/>
                <w:szCs w:val="20"/>
              </w:rPr>
            </w:pPr>
            <w:r w:rsidRPr="00F019F8">
              <w:rPr>
                <w:rFonts w:ascii="Arial" w:eastAsia="Times New Roman" w:hAnsi="Arial" w:cs="Arial"/>
                <w:sz w:val="20"/>
                <w:szCs w:val="20"/>
                <w:lang w:val="kk-KZ"/>
              </w:rPr>
              <w:t>0,5</w:t>
            </w:r>
          </w:p>
        </w:tc>
        <w:tc>
          <w:tcPr>
            <w:tcW w:w="582" w:type="pct"/>
            <w:shd w:val="clear" w:color="auto" w:fill="auto"/>
            <w:tcMar>
              <w:top w:w="15" w:type="dxa"/>
              <w:left w:w="15" w:type="dxa"/>
              <w:bottom w:w="15" w:type="dxa"/>
              <w:right w:w="15" w:type="dxa"/>
            </w:tcMar>
            <w:vAlign w:val="center"/>
          </w:tcPr>
          <w:p w14:paraId="617D8D9C" w14:textId="77777777" w:rsidR="00BA0A04" w:rsidRPr="00F019F8" w:rsidRDefault="00BA0A04" w:rsidP="00BA0A04">
            <w:pPr>
              <w:rPr>
                <w:rFonts w:ascii="Arial" w:eastAsia="Times New Roman" w:hAnsi="Arial" w:cs="Arial"/>
                <w:sz w:val="20"/>
                <w:szCs w:val="20"/>
              </w:rPr>
            </w:pPr>
            <w:r w:rsidRPr="00F019F8">
              <w:rPr>
                <w:rFonts w:ascii="Arial" w:eastAsia="Times New Roman" w:hAnsi="Arial" w:cs="Arial"/>
                <w:sz w:val="20"/>
                <w:szCs w:val="20"/>
              </w:rPr>
              <w:t>не превышает</w:t>
            </w:r>
          </w:p>
        </w:tc>
      </w:tr>
      <w:tr w:rsidR="00BA0A04" w:rsidRPr="00F019F8" w14:paraId="14D8ADEA" w14:textId="77777777" w:rsidTr="00AD32A1">
        <w:trPr>
          <w:trHeight w:val="115"/>
        </w:trPr>
        <w:tc>
          <w:tcPr>
            <w:tcW w:w="332" w:type="pct"/>
            <w:vMerge/>
            <w:shd w:val="clear" w:color="auto" w:fill="auto"/>
            <w:tcMar>
              <w:top w:w="15" w:type="dxa"/>
              <w:left w:w="15" w:type="dxa"/>
              <w:bottom w:w="15" w:type="dxa"/>
              <w:right w:w="15" w:type="dxa"/>
            </w:tcMar>
            <w:vAlign w:val="center"/>
          </w:tcPr>
          <w:p w14:paraId="4AE7F3DA" w14:textId="77777777" w:rsidR="00BA0A04" w:rsidRPr="00F019F8" w:rsidRDefault="00BA0A04" w:rsidP="00BA0A04">
            <w:pPr>
              <w:rPr>
                <w:rFonts w:ascii="Arial" w:eastAsia="Times New Roman" w:hAnsi="Arial" w:cs="Arial"/>
                <w:sz w:val="20"/>
                <w:szCs w:val="20"/>
                <w:highlight w:val="yellow"/>
              </w:rPr>
            </w:pPr>
          </w:p>
        </w:tc>
        <w:tc>
          <w:tcPr>
            <w:tcW w:w="625" w:type="pct"/>
            <w:shd w:val="clear" w:color="auto" w:fill="auto"/>
            <w:tcMar>
              <w:top w:w="15" w:type="dxa"/>
              <w:left w:w="15" w:type="dxa"/>
              <w:bottom w:w="15" w:type="dxa"/>
              <w:right w:w="15" w:type="dxa"/>
            </w:tcMar>
            <w:vAlign w:val="center"/>
          </w:tcPr>
          <w:p w14:paraId="3F82CF42" w14:textId="7A24764D" w:rsidR="00BA0A04" w:rsidRPr="00F019F8" w:rsidRDefault="00BA0A04" w:rsidP="00BA0A04">
            <w:pPr>
              <w:rPr>
                <w:rFonts w:ascii="Arial" w:eastAsia="Times New Roman" w:hAnsi="Arial" w:cs="Arial"/>
                <w:sz w:val="20"/>
                <w:szCs w:val="20"/>
              </w:rPr>
            </w:pPr>
            <w:r w:rsidRPr="00F019F8">
              <w:rPr>
                <w:rFonts w:ascii="Arial" w:eastAsia="Times New Roman" w:hAnsi="Arial" w:cs="Arial"/>
                <w:sz w:val="20"/>
                <w:szCs w:val="20"/>
                <w:lang w:val="kk-KZ"/>
              </w:rPr>
              <w:t>Сажа</w:t>
            </w:r>
          </w:p>
        </w:tc>
        <w:tc>
          <w:tcPr>
            <w:tcW w:w="724" w:type="pct"/>
            <w:shd w:val="clear" w:color="auto" w:fill="auto"/>
            <w:tcMar>
              <w:top w:w="15" w:type="dxa"/>
              <w:left w:w="15" w:type="dxa"/>
              <w:bottom w:w="15" w:type="dxa"/>
              <w:right w:w="15" w:type="dxa"/>
            </w:tcMar>
            <w:vAlign w:val="center"/>
          </w:tcPr>
          <w:p w14:paraId="1855E162" w14:textId="267C2061" w:rsidR="00BA0A04" w:rsidRPr="00F019F8" w:rsidRDefault="00BA0A04" w:rsidP="00BA0A04">
            <w:pPr>
              <w:jc w:val="center"/>
              <w:rPr>
                <w:rFonts w:ascii="Arial" w:eastAsia="Times New Roman" w:hAnsi="Arial" w:cs="Arial"/>
                <w:sz w:val="20"/>
                <w:szCs w:val="20"/>
                <w:lang w:val="kk-KZ"/>
              </w:rPr>
            </w:pPr>
            <w:r w:rsidRPr="00F019F8">
              <w:rPr>
                <w:rFonts w:ascii="Arial" w:eastAsia="Times New Roman" w:hAnsi="Arial" w:cs="Arial"/>
                <w:sz w:val="20"/>
                <w:szCs w:val="20"/>
              </w:rPr>
              <w:t>0,0</w:t>
            </w:r>
            <w:r w:rsidR="004B418C" w:rsidRPr="00F019F8">
              <w:rPr>
                <w:rFonts w:ascii="Arial" w:eastAsia="Times New Roman" w:hAnsi="Arial" w:cs="Arial"/>
                <w:sz w:val="20"/>
                <w:szCs w:val="20"/>
                <w:lang w:val="kk-KZ"/>
              </w:rPr>
              <w:t>82</w:t>
            </w:r>
          </w:p>
        </w:tc>
        <w:tc>
          <w:tcPr>
            <w:tcW w:w="631" w:type="pct"/>
            <w:vAlign w:val="center"/>
          </w:tcPr>
          <w:p w14:paraId="142FC6A1" w14:textId="2EA9A67B" w:rsidR="00BA0A04" w:rsidRPr="00F019F8" w:rsidRDefault="00BA0A04" w:rsidP="00BA0A04">
            <w:pPr>
              <w:jc w:val="center"/>
              <w:rPr>
                <w:rFonts w:ascii="Arial" w:eastAsia="Times New Roman" w:hAnsi="Arial" w:cs="Arial"/>
                <w:sz w:val="20"/>
                <w:szCs w:val="20"/>
                <w:lang w:val="kk-KZ"/>
              </w:rPr>
            </w:pPr>
            <w:r w:rsidRPr="00F019F8">
              <w:rPr>
                <w:rFonts w:ascii="Arial" w:eastAsia="Times New Roman" w:hAnsi="Arial" w:cs="Arial"/>
                <w:sz w:val="20"/>
                <w:szCs w:val="20"/>
                <w:lang w:val="kk-KZ"/>
              </w:rPr>
              <w:t>0,0</w:t>
            </w:r>
            <w:r w:rsidR="004B418C" w:rsidRPr="00F019F8">
              <w:rPr>
                <w:rFonts w:ascii="Arial" w:eastAsia="Times New Roman" w:hAnsi="Arial" w:cs="Arial"/>
                <w:sz w:val="20"/>
                <w:szCs w:val="20"/>
                <w:lang w:val="kk-KZ"/>
              </w:rPr>
              <w:t>87</w:t>
            </w:r>
          </w:p>
        </w:tc>
        <w:tc>
          <w:tcPr>
            <w:tcW w:w="702" w:type="pct"/>
            <w:vAlign w:val="center"/>
          </w:tcPr>
          <w:p w14:paraId="2557AB29" w14:textId="38013821" w:rsidR="00BA0A04" w:rsidRPr="00F019F8" w:rsidRDefault="005E4D10" w:rsidP="00BA0A04">
            <w:pPr>
              <w:jc w:val="center"/>
              <w:rPr>
                <w:rFonts w:ascii="Arial" w:eastAsia="Times New Roman" w:hAnsi="Arial" w:cs="Arial"/>
                <w:sz w:val="20"/>
                <w:szCs w:val="20"/>
                <w:lang w:val="kk-KZ"/>
              </w:rPr>
            </w:pPr>
            <w:r w:rsidRPr="00F019F8">
              <w:rPr>
                <w:rFonts w:ascii="Arial" w:eastAsia="Times New Roman" w:hAnsi="Arial" w:cs="Arial"/>
                <w:sz w:val="20"/>
                <w:szCs w:val="20"/>
                <w:lang w:val="kk-KZ"/>
              </w:rPr>
              <w:t>0,08</w:t>
            </w:r>
            <w:r w:rsidR="00F04363" w:rsidRPr="00F019F8">
              <w:rPr>
                <w:rFonts w:ascii="Arial" w:eastAsia="Times New Roman" w:hAnsi="Arial" w:cs="Arial"/>
                <w:sz w:val="20"/>
                <w:szCs w:val="20"/>
                <w:lang w:val="kk-KZ"/>
              </w:rPr>
              <w:t>2</w:t>
            </w:r>
          </w:p>
        </w:tc>
        <w:tc>
          <w:tcPr>
            <w:tcW w:w="702" w:type="pct"/>
            <w:vAlign w:val="center"/>
          </w:tcPr>
          <w:p w14:paraId="191F0ABE" w14:textId="32CABBE1" w:rsidR="00BA0A04" w:rsidRPr="00F019F8" w:rsidRDefault="005E4D10" w:rsidP="00BA0A04">
            <w:pPr>
              <w:jc w:val="center"/>
              <w:rPr>
                <w:rFonts w:ascii="Arial" w:eastAsia="Times New Roman" w:hAnsi="Arial" w:cs="Arial"/>
                <w:sz w:val="20"/>
                <w:szCs w:val="20"/>
                <w:lang w:val="kk-KZ"/>
              </w:rPr>
            </w:pPr>
            <w:r w:rsidRPr="00F019F8">
              <w:rPr>
                <w:rFonts w:ascii="Arial" w:eastAsia="Times New Roman" w:hAnsi="Arial" w:cs="Arial"/>
                <w:sz w:val="20"/>
                <w:szCs w:val="20"/>
                <w:lang w:val="kk-KZ"/>
              </w:rPr>
              <w:t>0,087</w:t>
            </w:r>
          </w:p>
        </w:tc>
        <w:tc>
          <w:tcPr>
            <w:tcW w:w="702" w:type="pct"/>
            <w:shd w:val="clear" w:color="auto" w:fill="auto"/>
            <w:tcMar>
              <w:top w:w="15" w:type="dxa"/>
              <w:left w:w="15" w:type="dxa"/>
              <w:bottom w:w="15" w:type="dxa"/>
              <w:right w:w="15" w:type="dxa"/>
            </w:tcMar>
            <w:vAlign w:val="center"/>
          </w:tcPr>
          <w:p w14:paraId="31B42E3D" w14:textId="20E4788B" w:rsidR="00BA0A04" w:rsidRPr="00F019F8" w:rsidRDefault="00BA0A04" w:rsidP="00BA0A04">
            <w:pPr>
              <w:jc w:val="center"/>
              <w:rPr>
                <w:rFonts w:ascii="Arial" w:eastAsia="Times New Roman" w:hAnsi="Arial" w:cs="Arial"/>
                <w:sz w:val="20"/>
                <w:szCs w:val="20"/>
              </w:rPr>
            </w:pPr>
            <w:r w:rsidRPr="00F019F8">
              <w:rPr>
                <w:rFonts w:ascii="Arial" w:eastAsia="Times New Roman" w:hAnsi="Arial" w:cs="Arial"/>
                <w:sz w:val="20"/>
                <w:szCs w:val="20"/>
                <w:lang w:val="kk-KZ"/>
              </w:rPr>
              <w:t>0,15</w:t>
            </w:r>
          </w:p>
        </w:tc>
        <w:tc>
          <w:tcPr>
            <w:tcW w:w="582" w:type="pct"/>
            <w:shd w:val="clear" w:color="auto" w:fill="auto"/>
            <w:tcMar>
              <w:top w:w="15" w:type="dxa"/>
              <w:left w:w="15" w:type="dxa"/>
              <w:bottom w:w="15" w:type="dxa"/>
              <w:right w:w="15" w:type="dxa"/>
            </w:tcMar>
            <w:vAlign w:val="center"/>
          </w:tcPr>
          <w:p w14:paraId="685EB87E" w14:textId="77777777" w:rsidR="00BA0A04" w:rsidRPr="00F019F8" w:rsidRDefault="00BA0A04" w:rsidP="00BA0A04">
            <w:pPr>
              <w:rPr>
                <w:rFonts w:ascii="Arial" w:eastAsia="Times New Roman" w:hAnsi="Arial" w:cs="Arial"/>
                <w:sz w:val="20"/>
                <w:szCs w:val="20"/>
              </w:rPr>
            </w:pPr>
            <w:r w:rsidRPr="00F019F8">
              <w:rPr>
                <w:rFonts w:ascii="Arial" w:eastAsia="Times New Roman" w:hAnsi="Arial" w:cs="Arial"/>
                <w:sz w:val="20"/>
                <w:szCs w:val="20"/>
              </w:rPr>
              <w:t>не превышает</w:t>
            </w:r>
          </w:p>
        </w:tc>
      </w:tr>
      <w:tr w:rsidR="00BA0A04" w:rsidRPr="00F019F8" w14:paraId="2936C28E" w14:textId="77777777" w:rsidTr="00AD32A1">
        <w:trPr>
          <w:trHeight w:val="115"/>
        </w:trPr>
        <w:tc>
          <w:tcPr>
            <w:tcW w:w="332" w:type="pct"/>
            <w:vMerge/>
            <w:shd w:val="clear" w:color="auto" w:fill="auto"/>
            <w:tcMar>
              <w:top w:w="15" w:type="dxa"/>
              <w:left w:w="15" w:type="dxa"/>
              <w:bottom w:w="15" w:type="dxa"/>
              <w:right w:w="15" w:type="dxa"/>
            </w:tcMar>
            <w:vAlign w:val="center"/>
          </w:tcPr>
          <w:p w14:paraId="5794B250" w14:textId="77777777" w:rsidR="00BA0A04" w:rsidRPr="00F019F8" w:rsidRDefault="00BA0A04" w:rsidP="00BA0A04">
            <w:pPr>
              <w:rPr>
                <w:rFonts w:ascii="Arial" w:eastAsia="Times New Roman" w:hAnsi="Arial" w:cs="Arial"/>
                <w:sz w:val="20"/>
                <w:szCs w:val="20"/>
                <w:highlight w:val="yellow"/>
              </w:rPr>
            </w:pPr>
          </w:p>
        </w:tc>
        <w:tc>
          <w:tcPr>
            <w:tcW w:w="625" w:type="pct"/>
            <w:shd w:val="clear" w:color="auto" w:fill="auto"/>
            <w:tcMar>
              <w:top w:w="15" w:type="dxa"/>
              <w:left w:w="15" w:type="dxa"/>
              <w:bottom w:w="15" w:type="dxa"/>
              <w:right w:w="15" w:type="dxa"/>
            </w:tcMar>
            <w:vAlign w:val="center"/>
          </w:tcPr>
          <w:p w14:paraId="7E898BC3" w14:textId="6FC02021" w:rsidR="00BA0A04" w:rsidRPr="00F019F8" w:rsidRDefault="00BA0A04" w:rsidP="00BA0A04">
            <w:pPr>
              <w:rPr>
                <w:rFonts w:ascii="Arial" w:eastAsia="Times New Roman" w:hAnsi="Arial" w:cs="Arial"/>
                <w:sz w:val="20"/>
                <w:szCs w:val="20"/>
              </w:rPr>
            </w:pPr>
            <w:r w:rsidRPr="00F019F8">
              <w:rPr>
                <w:rFonts w:ascii="Arial" w:eastAsia="Times New Roman" w:hAnsi="Arial" w:cs="Arial"/>
                <w:sz w:val="20"/>
                <w:szCs w:val="20"/>
              </w:rPr>
              <w:t>углеводороды С</w:t>
            </w:r>
            <w:r w:rsidRPr="00F019F8">
              <w:rPr>
                <w:rFonts w:ascii="Arial" w:eastAsia="Times New Roman" w:hAnsi="Arial" w:cs="Arial"/>
                <w:sz w:val="20"/>
                <w:szCs w:val="20"/>
                <w:vertAlign w:val="subscript"/>
              </w:rPr>
              <w:t>1</w:t>
            </w:r>
            <w:r w:rsidRPr="00F019F8">
              <w:rPr>
                <w:rFonts w:ascii="Arial" w:eastAsia="Times New Roman" w:hAnsi="Arial" w:cs="Arial"/>
                <w:sz w:val="20"/>
                <w:szCs w:val="20"/>
              </w:rPr>
              <w:t>-С</w:t>
            </w:r>
            <w:r w:rsidRPr="00F019F8">
              <w:rPr>
                <w:rFonts w:ascii="Arial" w:eastAsia="Times New Roman" w:hAnsi="Arial" w:cs="Arial"/>
                <w:sz w:val="20"/>
                <w:szCs w:val="20"/>
                <w:vertAlign w:val="subscript"/>
              </w:rPr>
              <w:t>5</w:t>
            </w:r>
          </w:p>
        </w:tc>
        <w:tc>
          <w:tcPr>
            <w:tcW w:w="724" w:type="pct"/>
            <w:shd w:val="clear" w:color="auto" w:fill="auto"/>
            <w:tcMar>
              <w:top w:w="15" w:type="dxa"/>
              <w:left w:w="15" w:type="dxa"/>
              <w:bottom w:w="15" w:type="dxa"/>
              <w:right w:w="15" w:type="dxa"/>
            </w:tcMar>
            <w:vAlign w:val="center"/>
          </w:tcPr>
          <w:p w14:paraId="7DC3BCD6" w14:textId="5C3CB1FC" w:rsidR="00BA0A04" w:rsidRPr="00F019F8" w:rsidRDefault="00BA0A04" w:rsidP="00BA0A04">
            <w:pPr>
              <w:jc w:val="center"/>
              <w:rPr>
                <w:rFonts w:ascii="Arial" w:eastAsia="Times New Roman" w:hAnsi="Arial" w:cs="Arial"/>
                <w:bCs/>
                <w:sz w:val="20"/>
                <w:szCs w:val="20"/>
                <w:lang w:val="kk-KZ"/>
              </w:rPr>
            </w:pPr>
            <w:r w:rsidRPr="00F019F8">
              <w:rPr>
                <w:rFonts w:ascii="Arial" w:eastAsia="Times New Roman" w:hAnsi="Arial" w:cs="Arial"/>
                <w:bCs/>
                <w:sz w:val="20"/>
                <w:szCs w:val="20"/>
                <w:lang w:val="kk-KZ"/>
              </w:rPr>
              <w:t>1</w:t>
            </w:r>
            <w:r w:rsidR="004B418C" w:rsidRPr="00F019F8">
              <w:rPr>
                <w:rFonts w:ascii="Arial" w:eastAsia="Times New Roman" w:hAnsi="Arial" w:cs="Arial"/>
                <w:bCs/>
                <w:sz w:val="20"/>
                <w:szCs w:val="20"/>
                <w:lang w:val="kk-KZ"/>
              </w:rPr>
              <w:t>8,1</w:t>
            </w:r>
          </w:p>
        </w:tc>
        <w:tc>
          <w:tcPr>
            <w:tcW w:w="631" w:type="pct"/>
            <w:vAlign w:val="center"/>
          </w:tcPr>
          <w:p w14:paraId="4A3E33C0" w14:textId="70C62BC8" w:rsidR="00BA0A04" w:rsidRPr="00F019F8" w:rsidRDefault="00BA0A04" w:rsidP="00BA0A04">
            <w:pPr>
              <w:jc w:val="center"/>
              <w:rPr>
                <w:rFonts w:ascii="Arial" w:eastAsia="Times New Roman" w:hAnsi="Arial" w:cs="Arial"/>
                <w:sz w:val="20"/>
                <w:szCs w:val="20"/>
                <w:lang w:val="kk-KZ"/>
              </w:rPr>
            </w:pPr>
            <w:r w:rsidRPr="00F019F8">
              <w:rPr>
                <w:rFonts w:ascii="Arial" w:eastAsia="Times New Roman" w:hAnsi="Arial" w:cs="Arial"/>
                <w:sz w:val="20"/>
                <w:szCs w:val="20"/>
                <w:lang w:val="kk-KZ"/>
              </w:rPr>
              <w:t>1</w:t>
            </w:r>
            <w:r w:rsidR="004B418C" w:rsidRPr="00F019F8">
              <w:rPr>
                <w:rFonts w:ascii="Arial" w:eastAsia="Times New Roman" w:hAnsi="Arial" w:cs="Arial"/>
                <w:sz w:val="20"/>
                <w:szCs w:val="20"/>
                <w:lang w:val="kk-KZ"/>
              </w:rPr>
              <w:t>8,5</w:t>
            </w:r>
          </w:p>
        </w:tc>
        <w:tc>
          <w:tcPr>
            <w:tcW w:w="702" w:type="pct"/>
            <w:vAlign w:val="center"/>
          </w:tcPr>
          <w:p w14:paraId="61679785" w14:textId="11F14814" w:rsidR="00BA0A04" w:rsidRPr="00F019F8" w:rsidRDefault="005E4D10" w:rsidP="00BA0A04">
            <w:pPr>
              <w:jc w:val="center"/>
              <w:rPr>
                <w:rFonts w:ascii="Arial" w:eastAsia="Times New Roman" w:hAnsi="Arial" w:cs="Arial"/>
                <w:sz w:val="20"/>
                <w:szCs w:val="20"/>
                <w:lang w:val="kk-KZ"/>
              </w:rPr>
            </w:pPr>
            <w:r w:rsidRPr="00F019F8">
              <w:rPr>
                <w:rFonts w:ascii="Arial" w:eastAsia="Times New Roman" w:hAnsi="Arial" w:cs="Arial"/>
                <w:sz w:val="20"/>
                <w:szCs w:val="20"/>
                <w:lang w:val="kk-KZ"/>
              </w:rPr>
              <w:t>1</w:t>
            </w:r>
            <w:r w:rsidR="00F04363" w:rsidRPr="00F019F8">
              <w:rPr>
                <w:rFonts w:ascii="Arial" w:eastAsia="Times New Roman" w:hAnsi="Arial" w:cs="Arial"/>
                <w:sz w:val="20"/>
                <w:szCs w:val="20"/>
                <w:lang w:val="kk-KZ"/>
              </w:rPr>
              <w:t>8,5</w:t>
            </w:r>
          </w:p>
        </w:tc>
        <w:tc>
          <w:tcPr>
            <w:tcW w:w="702" w:type="pct"/>
            <w:vAlign w:val="center"/>
          </w:tcPr>
          <w:p w14:paraId="3115A263" w14:textId="059686D4" w:rsidR="00BA0A04" w:rsidRPr="00F019F8" w:rsidRDefault="005E4D10" w:rsidP="00BA0A04">
            <w:pPr>
              <w:jc w:val="center"/>
              <w:rPr>
                <w:rFonts w:ascii="Arial" w:eastAsia="Times New Roman" w:hAnsi="Arial" w:cs="Arial"/>
                <w:sz w:val="20"/>
                <w:szCs w:val="20"/>
                <w:lang w:val="kk-KZ"/>
              </w:rPr>
            </w:pPr>
            <w:r w:rsidRPr="00F019F8">
              <w:rPr>
                <w:rFonts w:ascii="Arial" w:eastAsia="Times New Roman" w:hAnsi="Arial" w:cs="Arial"/>
                <w:sz w:val="20"/>
                <w:szCs w:val="20"/>
                <w:lang w:val="kk-KZ"/>
              </w:rPr>
              <w:t>1</w:t>
            </w:r>
            <w:r w:rsidR="00F04363" w:rsidRPr="00F019F8">
              <w:rPr>
                <w:rFonts w:ascii="Arial" w:eastAsia="Times New Roman" w:hAnsi="Arial" w:cs="Arial"/>
                <w:sz w:val="20"/>
                <w:szCs w:val="20"/>
                <w:lang w:val="kk-KZ"/>
              </w:rPr>
              <w:t>8,5</w:t>
            </w:r>
          </w:p>
        </w:tc>
        <w:tc>
          <w:tcPr>
            <w:tcW w:w="702" w:type="pct"/>
            <w:shd w:val="clear" w:color="auto" w:fill="auto"/>
            <w:tcMar>
              <w:top w:w="15" w:type="dxa"/>
              <w:left w:w="15" w:type="dxa"/>
              <w:bottom w:w="15" w:type="dxa"/>
              <w:right w:w="15" w:type="dxa"/>
            </w:tcMar>
            <w:vAlign w:val="center"/>
          </w:tcPr>
          <w:p w14:paraId="59304777" w14:textId="7BE81CA6" w:rsidR="00BA0A04" w:rsidRPr="00F019F8" w:rsidRDefault="00BA0A04" w:rsidP="00BA0A04">
            <w:pPr>
              <w:jc w:val="center"/>
              <w:rPr>
                <w:rFonts w:ascii="Arial" w:eastAsia="Times New Roman" w:hAnsi="Arial" w:cs="Arial"/>
                <w:sz w:val="20"/>
                <w:szCs w:val="20"/>
              </w:rPr>
            </w:pPr>
            <w:r w:rsidRPr="00F019F8">
              <w:rPr>
                <w:rFonts w:ascii="Arial" w:eastAsia="Times New Roman" w:hAnsi="Arial" w:cs="Arial"/>
                <w:sz w:val="20"/>
                <w:szCs w:val="20"/>
                <w:lang w:val="kk-KZ"/>
              </w:rPr>
              <w:t>50,0</w:t>
            </w:r>
          </w:p>
        </w:tc>
        <w:tc>
          <w:tcPr>
            <w:tcW w:w="582" w:type="pct"/>
            <w:shd w:val="clear" w:color="auto" w:fill="auto"/>
            <w:tcMar>
              <w:top w:w="15" w:type="dxa"/>
              <w:left w:w="15" w:type="dxa"/>
              <w:bottom w:w="15" w:type="dxa"/>
              <w:right w:w="15" w:type="dxa"/>
            </w:tcMar>
            <w:vAlign w:val="center"/>
          </w:tcPr>
          <w:p w14:paraId="2C328576" w14:textId="77777777" w:rsidR="00BA0A04" w:rsidRPr="00F019F8" w:rsidRDefault="00BA0A04" w:rsidP="00BA0A04">
            <w:pPr>
              <w:rPr>
                <w:rFonts w:ascii="Arial" w:eastAsia="Times New Roman" w:hAnsi="Arial" w:cs="Arial"/>
                <w:sz w:val="20"/>
                <w:szCs w:val="20"/>
              </w:rPr>
            </w:pPr>
            <w:r w:rsidRPr="00F019F8">
              <w:rPr>
                <w:rFonts w:ascii="Arial" w:eastAsia="Times New Roman" w:hAnsi="Arial" w:cs="Arial"/>
                <w:sz w:val="20"/>
                <w:szCs w:val="20"/>
              </w:rPr>
              <w:t>не превышает</w:t>
            </w:r>
          </w:p>
        </w:tc>
      </w:tr>
      <w:tr w:rsidR="00BA0A04" w:rsidRPr="00F019F8" w14:paraId="0A142AF0" w14:textId="77777777" w:rsidTr="00AD32A1">
        <w:trPr>
          <w:trHeight w:val="115"/>
        </w:trPr>
        <w:tc>
          <w:tcPr>
            <w:tcW w:w="332" w:type="pct"/>
            <w:vMerge/>
            <w:shd w:val="clear" w:color="auto" w:fill="auto"/>
            <w:tcMar>
              <w:top w:w="15" w:type="dxa"/>
              <w:left w:w="15" w:type="dxa"/>
              <w:bottom w:w="15" w:type="dxa"/>
              <w:right w:w="15" w:type="dxa"/>
            </w:tcMar>
            <w:vAlign w:val="center"/>
          </w:tcPr>
          <w:p w14:paraId="34D28E63" w14:textId="77777777" w:rsidR="00BA0A04" w:rsidRPr="00F019F8" w:rsidRDefault="00BA0A04" w:rsidP="00BA0A04">
            <w:pPr>
              <w:rPr>
                <w:rFonts w:ascii="Arial" w:eastAsia="Times New Roman" w:hAnsi="Arial" w:cs="Arial"/>
                <w:sz w:val="20"/>
                <w:szCs w:val="20"/>
                <w:highlight w:val="yellow"/>
              </w:rPr>
            </w:pPr>
          </w:p>
        </w:tc>
        <w:tc>
          <w:tcPr>
            <w:tcW w:w="625" w:type="pct"/>
            <w:shd w:val="clear" w:color="auto" w:fill="auto"/>
            <w:tcMar>
              <w:top w:w="15" w:type="dxa"/>
              <w:left w:w="15" w:type="dxa"/>
              <w:bottom w:w="15" w:type="dxa"/>
              <w:right w:w="15" w:type="dxa"/>
            </w:tcMar>
            <w:vAlign w:val="center"/>
          </w:tcPr>
          <w:p w14:paraId="0CAD4CC7" w14:textId="0D6071C2" w:rsidR="00BA0A04" w:rsidRPr="00F019F8" w:rsidRDefault="00BA0A04" w:rsidP="00BA0A04">
            <w:pPr>
              <w:rPr>
                <w:rFonts w:ascii="Arial" w:eastAsia="Times New Roman" w:hAnsi="Arial" w:cs="Arial"/>
                <w:sz w:val="20"/>
                <w:szCs w:val="20"/>
              </w:rPr>
            </w:pPr>
            <w:r w:rsidRPr="00F019F8">
              <w:rPr>
                <w:rFonts w:ascii="Arial" w:eastAsia="Times New Roman" w:hAnsi="Arial" w:cs="Arial"/>
                <w:sz w:val="20"/>
                <w:szCs w:val="20"/>
              </w:rPr>
              <w:t>углеводороды С</w:t>
            </w:r>
            <w:r w:rsidRPr="00F019F8">
              <w:rPr>
                <w:rFonts w:ascii="Arial" w:eastAsia="Times New Roman" w:hAnsi="Arial" w:cs="Arial"/>
                <w:sz w:val="20"/>
                <w:szCs w:val="20"/>
                <w:vertAlign w:val="subscript"/>
              </w:rPr>
              <w:t>6</w:t>
            </w:r>
            <w:r w:rsidRPr="00F019F8">
              <w:rPr>
                <w:rFonts w:ascii="Arial" w:eastAsia="Times New Roman" w:hAnsi="Arial" w:cs="Arial"/>
                <w:sz w:val="20"/>
                <w:szCs w:val="20"/>
              </w:rPr>
              <w:t>-С</w:t>
            </w:r>
            <w:r w:rsidRPr="00F019F8">
              <w:rPr>
                <w:rFonts w:ascii="Arial" w:eastAsia="Times New Roman" w:hAnsi="Arial" w:cs="Arial"/>
                <w:sz w:val="20"/>
                <w:szCs w:val="20"/>
                <w:vertAlign w:val="subscript"/>
              </w:rPr>
              <w:t>10</w:t>
            </w:r>
          </w:p>
        </w:tc>
        <w:tc>
          <w:tcPr>
            <w:tcW w:w="724" w:type="pct"/>
            <w:shd w:val="clear" w:color="auto" w:fill="auto"/>
            <w:tcMar>
              <w:top w:w="15" w:type="dxa"/>
              <w:left w:w="15" w:type="dxa"/>
              <w:bottom w:w="15" w:type="dxa"/>
              <w:right w:w="15" w:type="dxa"/>
            </w:tcMar>
            <w:vAlign w:val="center"/>
          </w:tcPr>
          <w:p w14:paraId="6F67157A" w14:textId="3550461B" w:rsidR="00BA0A04" w:rsidRPr="00F019F8" w:rsidRDefault="004B418C" w:rsidP="00BA0A04">
            <w:pPr>
              <w:tabs>
                <w:tab w:val="left" w:pos="1778"/>
              </w:tabs>
              <w:jc w:val="center"/>
              <w:rPr>
                <w:rFonts w:ascii="Arial" w:eastAsia="Times New Roman" w:hAnsi="Arial" w:cs="Arial"/>
                <w:sz w:val="20"/>
                <w:szCs w:val="20"/>
                <w:lang w:val="kk-KZ"/>
              </w:rPr>
            </w:pPr>
            <w:r w:rsidRPr="00F019F8">
              <w:rPr>
                <w:rFonts w:ascii="Arial" w:eastAsia="Times New Roman" w:hAnsi="Arial" w:cs="Arial"/>
                <w:sz w:val="20"/>
                <w:szCs w:val="20"/>
                <w:lang w:val="kk-KZ"/>
              </w:rPr>
              <w:t>8,1</w:t>
            </w:r>
          </w:p>
        </w:tc>
        <w:tc>
          <w:tcPr>
            <w:tcW w:w="631" w:type="pct"/>
            <w:vAlign w:val="center"/>
          </w:tcPr>
          <w:p w14:paraId="6D643D7A" w14:textId="4E2C1B37" w:rsidR="00BA0A04" w:rsidRPr="00F019F8" w:rsidRDefault="004B418C" w:rsidP="00BA0A04">
            <w:pPr>
              <w:jc w:val="center"/>
              <w:rPr>
                <w:rFonts w:ascii="Arial" w:eastAsia="Times New Roman" w:hAnsi="Arial" w:cs="Arial"/>
                <w:sz w:val="20"/>
                <w:szCs w:val="20"/>
                <w:lang w:val="kk-KZ"/>
              </w:rPr>
            </w:pPr>
            <w:r w:rsidRPr="00F019F8">
              <w:rPr>
                <w:rFonts w:ascii="Arial" w:eastAsia="Times New Roman" w:hAnsi="Arial" w:cs="Arial"/>
                <w:sz w:val="20"/>
                <w:szCs w:val="20"/>
                <w:lang w:val="kk-KZ"/>
              </w:rPr>
              <w:t>6,1</w:t>
            </w:r>
          </w:p>
        </w:tc>
        <w:tc>
          <w:tcPr>
            <w:tcW w:w="702" w:type="pct"/>
            <w:vAlign w:val="center"/>
          </w:tcPr>
          <w:p w14:paraId="75BA9651" w14:textId="3701C441" w:rsidR="00BA0A04" w:rsidRPr="00F019F8" w:rsidRDefault="005E4D10" w:rsidP="00BA0A04">
            <w:pPr>
              <w:jc w:val="center"/>
              <w:rPr>
                <w:rFonts w:ascii="Arial" w:eastAsia="Times New Roman" w:hAnsi="Arial" w:cs="Arial"/>
                <w:sz w:val="20"/>
                <w:szCs w:val="20"/>
                <w:lang w:val="kk-KZ"/>
              </w:rPr>
            </w:pPr>
            <w:r w:rsidRPr="00F019F8">
              <w:rPr>
                <w:rFonts w:ascii="Arial" w:eastAsia="Times New Roman" w:hAnsi="Arial" w:cs="Arial"/>
                <w:sz w:val="20"/>
                <w:szCs w:val="20"/>
                <w:lang w:val="kk-KZ"/>
              </w:rPr>
              <w:t>8,</w:t>
            </w:r>
            <w:r w:rsidR="00F04363" w:rsidRPr="00F019F8">
              <w:rPr>
                <w:rFonts w:ascii="Arial" w:eastAsia="Times New Roman" w:hAnsi="Arial" w:cs="Arial"/>
                <w:sz w:val="20"/>
                <w:szCs w:val="20"/>
                <w:lang w:val="kk-KZ"/>
              </w:rPr>
              <w:t>1</w:t>
            </w:r>
          </w:p>
        </w:tc>
        <w:tc>
          <w:tcPr>
            <w:tcW w:w="702" w:type="pct"/>
            <w:vAlign w:val="center"/>
          </w:tcPr>
          <w:p w14:paraId="6E38331F" w14:textId="14B2A4BD" w:rsidR="00BA0A04" w:rsidRPr="00F019F8" w:rsidRDefault="005E4D10" w:rsidP="00BA0A04">
            <w:pPr>
              <w:jc w:val="center"/>
              <w:rPr>
                <w:rFonts w:ascii="Arial" w:eastAsia="Times New Roman" w:hAnsi="Arial" w:cs="Arial"/>
                <w:sz w:val="20"/>
                <w:szCs w:val="20"/>
                <w:lang w:val="kk-KZ"/>
              </w:rPr>
            </w:pPr>
            <w:r w:rsidRPr="00F019F8">
              <w:rPr>
                <w:rFonts w:ascii="Arial" w:eastAsia="Times New Roman" w:hAnsi="Arial" w:cs="Arial"/>
                <w:sz w:val="20"/>
                <w:szCs w:val="20"/>
                <w:lang w:val="kk-KZ"/>
              </w:rPr>
              <w:t>8,</w:t>
            </w:r>
            <w:r w:rsidR="00F04363" w:rsidRPr="00F019F8">
              <w:rPr>
                <w:rFonts w:ascii="Arial" w:eastAsia="Times New Roman" w:hAnsi="Arial" w:cs="Arial"/>
                <w:sz w:val="20"/>
                <w:szCs w:val="20"/>
                <w:lang w:val="kk-KZ"/>
              </w:rPr>
              <w:t>2</w:t>
            </w:r>
          </w:p>
        </w:tc>
        <w:tc>
          <w:tcPr>
            <w:tcW w:w="702" w:type="pct"/>
            <w:shd w:val="clear" w:color="auto" w:fill="auto"/>
            <w:tcMar>
              <w:top w:w="15" w:type="dxa"/>
              <w:left w:w="15" w:type="dxa"/>
              <w:bottom w:w="15" w:type="dxa"/>
              <w:right w:w="15" w:type="dxa"/>
            </w:tcMar>
            <w:vAlign w:val="center"/>
          </w:tcPr>
          <w:p w14:paraId="60AFE972" w14:textId="1D6952E1" w:rsidR="00BA0A04" w:rsidRPr="00F019F8" w:rsidRDefault="00BA0A04" w:rsidP="00BA0A04">
            <w:pPr>
              <w:jc w:val="center"/>
              <w:rPr>
                <w:rFonts w:ascii="Arial" w:eastAsia="Times New Roman" w:hAnsi="Arial" w:cs="Arial"/>
                <w:sz w:val="20"/>
                <w:szCs w:val="20"/>
              </w:rPr>
            </w:pPr>
            <w:r w:rsidRPr="00F019F8">
              <w:rPr>
                <w:rFonts w:ascii="Arial" w:eastAsia="Times New Roman" w:hAnsi="Arial" w:cs="Arial"/>
                <w:sz w:val="20"/>
                <w:szCs w:val="20"/>
                <w:lang w:val="kk-KZ"/>
              </w:rPr>
              <w:t>30,0</w:t>
            </w:r>
          </w:p>
        </w:tc>
        <w:tc>
          <w:tcPr>
            <w:tcW w:w="582" w:type="pct"/>
            <w:shd w:val="clear" w:color="auto" w:fill="auto"/>
            <w:tcMar>
              <w:top w:w="15" w:type="dxa"/>
              <w:left w:w="15" w:type="dxa"/>
              <w:bottom w:w="15" w:type="dxa"/>
              <w:right w:w="15" w:type="dxa"/>
            </w:tcMar>
            <w:vAlign w:val="center"/>
          </w:tcPr>
          <w:p w14:paraId="579BABA1" w14:textId="77777777" w:rsidR="00BA0A04" w:rsidRPr="00F019F8" w:rsidRDefault="00BA0A04" w:rsidP="00BA0A04">
            <w:pPr>
              <w:rPr>
                <w:rFonts w:ascii="Arial" w:eastAsia="Times New Roman" w:hAnsi="Arial" w:cs="Arial"/>
                <w:sz w:val="20"/>
                <w:szCs w:val="20"/>
              </w:rPr>
            </w:pPr>
            <w:r w:rsidRPr="00F019F8">
              <w:rPr>
                <w:rFonts w:ascii="Arial" w:eastAsia="Times New Roman" w:hAnsi="Arial" w:cs="Arial"/>
                <w:sz w:val="20"/>
                <w:szCs w:val="20"/>
              </w:rPr>
              <w:t>не превышает</w:t>
            </w:r>
          </w:p>
        </w:tc>
      </w:tr>
    </w:tbl>
    <w:p w14:paraId="19B391A7" w14:textId="77777777" w:rsidR="0044091F" w:rsidRPr="00F019F8" w:rsidRDefault="0044091F" w:rsidP="0044091F">
      <w:pPr>
        <w:rPr>
          <w:rFonts w:ascii="Arial" w:hAnsi="Arial" w:cs="Arial"/>
          <w:highlight w:val="yellow"/>
        </w:rPr>
        <w:sectPr w:rsidR="0044091F" w:rsidRPr="00F019F8" w:rsidSect="00F945B6">
          <w:headerReference w:type="default" r:id="rId22"/>
          <w:headerReference w:type="first" r:id="rId23"/>
          <w:pgSz w:w="16840" w:h="11907" w:orient="landscape" w:code="9"/>
          <w:pgMar w:top="1701" w:right="1134" w:bottom="851" w:left="1134" w:header="720" w:footer="720" w:gutter="0"/>
          <w:cols w:space="720"/>
          <w:titlePg/>
          <w:docGrid w:linePitch="272"/>
        </w:sectPr>
      </w:pPr>
    </w:p>
    <w:p w14:paraId="213BAC60" w14:textId="31618904" w:rsidR="001F0D52" w:rsidRPr="00F019F8" w:rsidRDefault="001F0D52" w:rsidP="001F0D52">
      <w:pPr>
        <w:ind w:firstLine="709"/>
        <w:jc w:val="both"/>
        <w:rPr>
          <w:rFonts w:ascii="Arial" w:hAnsi="Arial" w:cs="Arial"/>
        </w:rPr>
      </w:pPr>
      <w:r w:rsidRPr="00F019F8">
        <w:rPr>
          <w:rFonts w:ascii="Arial" w:hAnsi="Arial" w:cs="Arial"/>
        </w:rPr>
        <w:lastRenderedPageBreak/>
        <w:t xml:space="preserve">Анализ проведенного экологического мониторинга качества атмосферного воздуха на границе санитарно-защитной зоны </w:t>
      </w:r>
      <w:r w:rsidRPr="00F019F8">
        <w:rPr>
          <w:rFonts w:ascii="Arial" w:hAnsi="Arial" w:cs="Arial"/>
          <w:lang w:val="kk-KZ"/>
        </w:rPr>
        <w:t xml:space="preserve">месторождения </w:t>
      </w:r>
      <w:r w:rsidR="002A6DB8" w:rsidRPr="00F019F8">
        <w:rPr>
          <w:rFonts w:ascii="Arial" w:hAnsi="Arial" w:cs="Arial"/>
        </w:rPr>
        <w:t>Южное К</w:t>
      </w:r>
      <w:r w:rsidR="00B26FB6" w:rsidRPr="00F019F8">
        <w:rPr>
          <w:rFonts w:ascii="Arial" w:hAnsi="Arial" w:cs="Arial"/>
        </w:rPr>
        <w:t>ара</w:t>
      </w:r>
      <w:r w:rsidR="002A6DB8" w:rsidRPr="00F019F8">
        <w:rPr>
          <w:rFonts w:ascii="Arial" w:hAnsi="Arial" w:cs="Arial"/>
        </w:rPr>
        <w:t>тобе</w:t>
      </w:r>
      <w:r w:rsidRPr="00F019F8">
        <w:rPr>
          <w:rFonts w:ascii="Arial" w:hAnsi="Arial" w:cs="Arial"/>
        </w:rPr>
        <w:t xml:space="preserve"> показал, что максимально-разовые концентрации загрязняющих веществ по всем анализируемым веществам незначительны, находятся в допустимых пределах и не превышают санитарно-гигиенические нормы предельно-допустимых концентраций (ПДК </w:t>
      </w:r>
      <w:proofErr w:type="spellStart"/>
      <w:r w:rsidRPr="00F019F8">
        <w:rPr>
          <w:rFonts w:ascii="Arial" w:hAnsi="Arial" w:cs="Arial"/>
        </w:rPr>
        <w:t>м.р</w:t>
      </w:r>
      <w:proofErr w:type="spellEnd"/>
      <w:r w:rsidRPr="00F019F8">
        <w:rPr>
          <w:rFonts w:ascii="Arial" w:hAnsi="Arial" w:cs="Arial"/>
        </w:rPr>
        <w:t>.), установленных для населенных мест.</w:t>
      </w:r>
      <w:r w:rsidRPr="00F019F8">
        <w:rPr>
          <w:rFonts w:ascii="Arial" w:hAnsi="Arial" w:cs="Arial"/>
          <w:lang w:val="kk-KZ"/>
        </w:rPr>
        <w:t xml:space="preserve">                                                                                                                                       </w:t>
      </w:r>
    </w:p>
    <w:p w14:paraId="0950968D" w14:textId="77777777" w:rsidR="00A904E3" w:rsidRPr="00F019F8" w:rsidRDefault="00A904E3" w:rsidP="00ED4EA2">
      <w:pPr>
        <w:shd w:val="clear" w:color="auto" w:fill="FFFFFF"/>
        <w:ind w:firstLine="737"/>
        <w:jc w:val="both"/>
        <w:rPr>
          <w:rFonts w:ascii="Arial" w:hAnsi="Arial" w:cs="Arial"/>
          <w:spacing w:val="-2"/>
          <w:highlight w:val="yellow"/>
        </w:rPr>
      </w:pPr>
    </w:p>
    <w:p w14:paraId="73AC511F" w14:textId="011CC7CC" w:rsidR="00A904E3" w:rsidRPr="00F019F8" w:rsidRDefault="00857986" w:rsidP="00807FF4">
      <w:pPr>
        <w:pStyle w:val="20"/>
        <w:numPr>
          <w:ilvl w:val="1"/>
          <w:numId w:val="74"/>
        </w:numPr>
        <w:spacing w:before="0" w:after="0"/>
        <w:rPr>
          <w:spacing w:val="-2"/>
          <w:sz w:val="24"/>
          <w:szCs w:val="24"/>
        </w:rPr>
      </w:pPr>
      <w:bookmarkStart w:id="37" w:name="_Toc214465256"/>
      <w:r w:rsidRPr="00F019F8">
        <w:rPr>
          <w:rFonts w:eastAsiaTheme="minorEastAsia"/>
          <w:sz w:val="24"/>
          <w:szCs w:val="24"/>
        </w:rPr>
        <w:t>Источники и масштабы расчетного химического загрязнения</w:t>
      </w:r>
      <w:bookmarkEnd w:id="37"/>
    </w:p>
    <w:p w14:paraId="34B1116B" w14:textId="77777777" w:rsidR="000E22BC" w:rsidRPr="00F019F8" w:rsidRDefault="000E22BC" w:rsidP="00ED4EA2">
      <w:pPr>
        <w:ind w:firstLine="709"/>
        <w:jc w:val="both"/>
        <w:rPr>
          <w:rFonts w:ascii="Arial" w:hAnsi="Arial" w:cs="Arial"/>
        </w:rPr>
      </w:pPr>
      <w:r w:rsidRPr="00F019F8">
        <w:rPr>
          <w:rFonts w:ascii="Arial" w:hAnsi="Arial" w:cs="Arial"/>
        </w:rPr>
        <w:t>Основными загрязняющими атмосферу веществами при строительстве будут вещества, выделяемые при работе двигателей строительной техники и транспорта, а также пыль, образуемая при их движении и при осуществлении земляных работ.</w:t>
      </w:r>
    </w:p>
    <w:p w14:paraId="07F5F2CB" w14:textId="77777777" w:rsidR="000E22BC" w:rsidRPr="00F019F8" w:rsidRDefault="000E22BC" w:rsidP="00ED4EA2">
      <w:pPr>
        <w:ind w:firstLine="709"/>
        <w:jc w:val="both"/>
        <w:rPr>
          <w:rFonts w:ascii="Arial" w:hAnsi="Arial" w:cs="Arial"/>
        </w:rPr>
      </w:pPr>
      <w:r w:rsidRPr="00F019F8">
        <w:rPr>
          <w:rFonts w:ascii="Arial" w:hAnsi="Arial" w:cs="Arial"/>
        </w:rPr>
        <w:t xml:space="preserve">Строительная техника и транспорт, которые будут использоваться при строительно-монтажных работах, являются основными источниками неорганизованных выбросов. </w:t>
      </w:r>
    </w:p>
    <w:p w14:paraId="016FFCB7" w14:textId="77777777" w:rsidR="000E22BC" w:rsidRPr="00F019F8" w:rsidRDefault="000E22BC" w:rsidP="00ED4EA2">
      <w:pPr>
        <w:ind w:firstLine="709"/>
        <w:jc w:val="both"/>
        <w:rPr>
          <w:rFonts w:ascii="Arial" w:hAnsi="Arial" w:cs="Arial"/>
        </w:rPr>
      </w:pPr>
      <w:r w:rsidRPr="00F019F8">
        <w:rPr>
          <w:rFonts w:ascii="Arial" w:hAnsi="Arial" w:cs="Arial"/>
        </w:rPr>
        <w:t>Согласно заданию, в период строительно-монтажных работ будут использованы строительная техника и транспорт, работающие на дизельном топливе и бензине.</w:t>
      </w:r>
    </w:p>
    <w:p w14:paraId="403E96FA" w14:textId="77777777" w:rsidR="000E22BC" w:rsidRPr="00F019F8" w:rsidRDefault="000E22BC" w:rsidP="00ED4EA2">
      <w:pPr>
        <w:ind w:firstLine="709"/>
        <w:jc w:val="both"/>
        <w:rPr>
          <w:rFonts w:ascii="Arial" w:hAnsi="Arial" w:cs="Arial"/>
        </w:rPr>
      </w:pPr>
      <w:r w:rsidRPr="00F019F8">
        <w:rPr>
          <w:rFonts w:ascii="Arial" w:hAnsi="Arial" w:cs="Arial"/>
        </w:rPr>
        <w:t>Источники выделения выбросов в период строительно-монтажных работ:</w:t>
      </w:r>
    </w:p>
    <w:p w14:paraId="3C32CBE4" w14:textId="77777777" w:rsidR="000E22BC" w:rsidRPr="00F019F8" w:rsidRDefault="000E22BC" w:rsidP="00ED4EA2">
      <w:pPr>
        <w:ind w:firstLine="709"/>
        <w:jc w:val="both"/>
        <w:rPr>
          <w:rFonts w:ascii="Arial" w:hAnsi="Arial" w:cs="Arial"/>
          <w:i/>
        </w:rPr>
      </w:pPr>
      <w:r w:rsidRPr="00F019F8">
        <w:rPr>
          <w:rFonts w:ascii="Arial" w:hAnsi="Arial" w:cs="Arial"/>
          <w:i/>
        </w:rPr>
        <w:t>Организованные источники:</w:t>
      </w:r>
    </w:p>
    <w:p w14:paraId="03C4AB52" w14:textId="37F1B266" w:rsidR="000E22BC" w:rsidRPr="00F019F8" w:rsidRDefault="000E22BC" w:rsidP="00ED4EA2">
      <w:pPr>
        <w:ind w:firstLine="709"/>
        <w:jc w:val="both"/>
        <w:rPr>
          <w:rFonts w:ascii="Arial" w:hAnsi="Arial" w:cs="Arial"/>
        </w:rPr>
      </w:pPr>
      <w:r w:rsidRPr="00F019F8">
        <w:rPr>
          <w:rFonts w:ascii="Arial" w:hAnsi="Arial" w:cs="Arial"/>
        </w:rPr>
        <w:t xml:space="preserve">Источник 0001 – Сварочный агрегат передвижной с дизельным двигателем; </w:t>
      </w:r>
    </w:p>
    <w:p w14:paraId="4E55D2BD" w14:textId="319FE813" w:rsidR="00F04363" w:rsidRPr="00F019F8" w:rsidRDefault="00F04363" w:rsidP="00ED4EA2">
      <w:pPr>
        <w:ind w:firstLine="709"/>
        <w:jc w:val="both"/>
        <w:rPr>
          <w:rFonts w:ascii="Arial" w:hAnsi="Arial" w:cs="Arial"/>
          <w:lang w:val="kk-KZ"/>
        </w:rPr>
      </w:pPr>
      <w:r w:rsidRPr="00F019F8">
        <w:rPr>
          <w:rFonts w:ascii="Arial" w:hAnsi="Arial" w:cs="Arial"/>
        </w:rPr>
        <w:t>Источник 0002</w:t>
      </w:r>
      <w:r w:rsidRPr="00F019F8">
        <w:rPr>
          <w:rFonts w:ascii="Arial" w:hAnsi="Arial" w:cs="Arial"/>
          <w:lang w:val="kk-KZ"/>
        </w:rPr>
        <w:t xml:space="preserve"> - </w:t>
      </w:r>
      <w:r w:rsidRPr="00F019F8">
        <w:rPr>
          <w:rFonts w:ascii="Arial" w:hAnsi="Arial" w:cs="Arial"/>
        </w:rPr>
        <w:t>Компрессор передвижной с ДВС</w:t>
      </w:r>
    </w:p>
    <w:p w14:paraId="2AED12D3" w14:textId="25F25770" w:rsidR="000E22BC" w:rsidRPr="00F019F8" w:rsidRDefault="000E22BC" w:rsidP="00ED4EA2">
      <w:pPr>
        <w:ind w:firstLine="709"/>
        <w:jc w:val="both"/>
        <w:rPr>
          <w:rFonts w:ascii="Arial" w:hAnsi="Arial" w:cs="Arial"/>
        </w:rPr>
      </w:pPr>
      <w:r w:rsidRPr="00F019F8">
        <w:rPr>
          <w:rFonts w:ascii="Arial" w:hAnsi="Arial" w:cs="Arial"/>
        </w:rPr>
        <w:t>Источник 000</w:t>
      </w:r>
      <w:r w:rsidR="00F04363" w:rsidRPr="00F019F8">
        <w:rPr>
          <w:rFonts w:ascii="Arial" w:hAnsi="Arial" w:cs="Arial"/>
          <w:lang w:val="kk-KZ"/>
        </w:rPr>
        <w:t>3</w:t>
      </w:r>
      <w:r w:rsidRPr="00F019F8">
        <w:rPr>
          <w:rFonts w:ascii="Arial" w:hAnsi="Arial" w:cs="Arial"/>
        </w:rPr>
        <w:t xml:space="preserve"> </w:t>
      </w:r>
      <w:r w:rsidR="00C224E7" w:rsidRPr="00F019F8">
        <w:rPr>
          <w:rFonts w:ascii="Arial" w:hAnsi="Arial" w:cs="Arial"/>
        </w:rPr>
        <w:t>–</w:t>
      </w:r>
      <w:r w:rsidRPr="00F019F8">
        <w:rPr>
          <w:rFonts w:ascii="Arial" w:hAnsi="Arial" w:cs="Arial"/>
        </w:rPr>
        <w:t xml:space="preserve"> </w:t>
      </w:r>
      <w:r w:rsidR="00C224E7" w:rsidRPr="00F019F8">
        <w:rPr>
          <w:rFonts w:ascii="Arial" w:hAnsi="Arial" w:cs="Arial"/>
        </w:rPr>
        <w:t>Битумный котел</w:t>
      </w:r>
      <w:r w:rsidRPr="00F019F8">
        <w:rPr>
          <w:rFonts w:ascii="Arial" w:hAnsi="Arial" w:cs="Arial"/>
        </w:rPr>
        <w:t>;</w:t>
      </w:r>
    </w:p>
    <w:p w14:paraId="63F7FEAB" w14:textId="77F9A6A7" w:rsidR="000E22BC" w:rsidRPr="00F019F8" w:rsidRDefault="000E22BC" w:rsidP="00ED4EA2">
      <w:pPr>
        <w:ind w:firstLine="709"/>
        <w:jc w:val="both"/>
        <w:rPr>
          <w:rFonts w:ascii="Arial" w:hAnsi="Arial" w:cs="Arial"/>
        </w:rPr>
      </w:pPr>
      <w:r w:rsidRPr="00F019F8">
        <w:rPr>
          <w:rFonts w:ascii="Arial" w:hAnsi="Arial" w:cs="Arial"/>
        </w:rPr>
        <w:t>Источник 000</w:t>
      </w:r>
      <w:r w:rsidR="00F04363" w:rsidRPr="00F019F8">
        <w:rPr>
          <w:rFonts w:ascii="Arial" w:hAnsi="Arial" w:cs="Arial"/>
          <w:lang w:val="kk-KZ"/>
        </w:rPr>
        <w:t>4</w:t>
      </w:r>
      <w:r w:rsidR="00C224E7" w:rsidRPr="00F019F8">
        <w:rPr>
          <w:rFonts w:ascii="Arial" w:hAnsi="Arial" w:cs="Arial"/>
        </w:rPr>
        <w:t xml:space="preserve"> –</w:t>
      </w:r>
      <w:r w:rsidRPr="00F019F8">
        <w:rPr>
          <w:rFonts w:ascii="Arial" w:hAnsi="Arial" w:cs="Arial"/>
        </w:rPr>
        <w:t xml:space="preserve"> </w:t>
      </w:r>
      <w:r w:rsidR="00C224E7" w:rsidRPr="00F019F8">
        <w:rPr>
          <w:rFonts w:ascii="Arial" w:hAnsi="Arial" w:cs="Arial"/>
        </w:rPr>
        <w:t>Электростанция передвижная с бензиновым двигателем</w:t>
      </w:r>
      <w:r w:rsidRPr="00F019F8">
        <w:rPr>
          <w:rFonts w:ascii="Arial" w:hAnsi="Arial" w:cs="Arial"/>
        </w:rPr>
        <w:t>;</w:t>
      </w:r>
    </w:p>
    <w:p w14:paraId="47606F61" w14:textId="77777777" w:rsidR="000E22BC" w:rsidRPr="00F019F8" w:rsidRDefault="000E22BC" w:rsidP="00ED4EA2">
      <w:pPr>
        <w:ind w:firstLine="709"/>
        <w:jc w:val="both"/>
        <w:rPr>
          <w:rFonts w:ascii="Arial" w:hAnsi="Arial" w:cs="Arial"/>
          <w:i/>
        </w:rPr>
      </w:pPr>
      <w:r w:rsidRPr="00F019F8">
        <w:rPr>
          <w:rFonts w:ascii="Arial" w:hAnsi="Arial" w:cs="Arial"/>
          <w:i/>
        </w:rPr>
        <w:t>Неорганизованные источники:</w:t>
      </w:r>
    </w:p>
    <w:p w14:paraId="25ADDCA5" w14:textId="77777777" w:rsidR="00F04363" w:rsidRPr="00F019F8" w:rsidRDefault="00F04363" w:rsidP="00F04363">
      <w:pPr>
        <w:ind w:firstLine="709"/>
        <w:jc w:val="both"/>
        <w:rPr>
          <w:rFonts w:ascii="Arial" w:hAnsi="Arial" w:cs="Arial"/>
        </w:rPr>
      </w:pPr>
      <w:r w:rsidRPr="00F019F8">
        <w:rPr>
          <w:rFonts w:ascii="Arial" w:hAnsi="Arial" w:cs="Arial"/>
        </w:rPr>
        <w:t>Неорганизованные источники:</w:t>
      </w:r>
    </w:p>
    <w:p w14:paraId="19F669C2" w14:textId="77777777" w:rsidR="00F04363" w:rsidRPr="00F019F8" w:rsidRDefault="00F04363" w:rsidP="00F04363">
      <w:pPr>
        <w:ind w:firstLine="709"/>
        <w:jc w:val="both"/>
        <w:rPr>
          <w:rFonts w:ascii="Arial" w:hAnsi="Arial" w:cs="Arial"/>
        </w:rPr>
      </w:pPr>
      <w:r w:rsidRPr="00F019F8">
        <w:rPr>
          <w:rFonts w:ascii="Arial" w:hAnsi="Arial" w:cs="Arial"/>
        </w:rPr>
        <w:t>Источник 6001 –Планировка грунта;</w:t>
      </w:r>
    </w:p>
    <w:p w14:paraId="1D43EA5B" w14:textId="77777777" w:rsidR="00F04363" w:rsidRPr="00F019F8" w:rsidRDefault="00F04363" w:rsidP="00F04363">
      <w:pPr>
        <w:ind w:firstLine="709"/>
        <w:jc w:val="both"/>
        <w:rPr>
          <w:rFonts w:ascii="Arial" w:hAnsi="Arial" w:cs="Arial"/>
        </w:rPr>
      </w:pPr>
      <w:r w:rsidRPr="00F019F8">
        <w:rPr>
          <w:rFonts w:ascii="Arial" w:hAnsi="Arial" w:cs="Arial"/>
        </w:rPr>
        <w:t xml:space="preserve">Источник 6002 – </w:t>
      </w:r>
      <w:r w:rsidRPr="00F019F8">
        <w:rPr>
          <w:rFonts w:ascii="Arial" w:hAnsi="Arial" w:cs="Arial"/>
          <w:lang w:val="kk-KZ"/>
        </w:rPr>
        <w:t>Выемочно-погрузочные работы;</w:t>
      </w:r>
    </w:p>
    <w:p w14:paraId="51826559" w14:textId="77777777" w:rsidR="00F04363" w:rsidRPr="00F019F8" w:rsidRDefault="00F04363" w:rsidP="00F04363">
      <w:pPr>
        <w:ind w:firstLine="709"/>
        <w:jc w:val="both"/>
        <w:rPr>
          <w:rFonts w:ascii="Arial" w:hAnsi="Arial" w:cs="Arial"/>
          <w:lang w:val="kk-KZ"/>
        </w:rPr>
      </w:pPr>
      <w:r w:rsidRPr="00F019F8">
        <w:rPr>
          <w:rFonts w:ascii="Arial" w:hAnsi="Arial" w:cs="Arial"/>
        </w:rPr>
        <w:t>Источник 6003 – Пост покраски;</w:t>
      </w:r>
    </w:p>
    <w:p w14:paraId="1276DB54" w14:textId="77777777" w:rsidR="00F04363" w:rsidRPr="00F019F8" w:rsidRDefault="00F04363" w:rsidP="00F04363">
      <w:pPr>
        <w:ind w:firstLine="709"/>
        <w:jc w:val="both"/>
        <w:rPr>
          <w:rFonts w:ascii="Arial" w:hAnsi="Arial" w:cs="Arial"/>
        </w:rPr>
      </w:pPr>
      <w:r w:rsidRPr="00F019F8">
        <w:rPr>
          <w:rFonts w:ascii="Arial" w:hAnsi="Arial" w:cs="Arial"/>
        </w:rPr>
        <w:t>Источник 6004</w:t>
      </w:r>
      <w:r w:rsidRPr="00F019F8">
        <w:rPr>
          <w:rFonts w:ascii="Arial" w:hAnsi="Arial" w:cs="Arial"/>
          <w:lang w:val="kk-KZ"/>
        </w:rPr>
        <w:t xml:space="preserve"> – </w:t>
      </w:r>
      <w:proofErr w:type="gramStart"/>
      <w:r w:rsidRPr="00F019F8">
        <w:rPr>
          <w:rFonts w:ascii="Arial" w:hAnsi="Arial" w:cs="Arial"/>
          <w:lang w:val="kk-KZ"/>
        </w:rPr>
        <w:t>При уплотнение</w:t>
      </w:r>
      <w:proofErr w:type="gramEnd"/>
      <w:r w:rsidRPr="00F019F8">
        <w:rPr>
          <w:rFonts w:ascii="Arial" w:hAnsi="Arial" w:cs="Arial"/>
          <w:lang w:val="kk-KZ"/>
        </w:rPr>
        <w:t xml:space="preserve"> грунта катками;</w:t>
      </w:r>
    </w:p>
    <w:p w14:paraId="74C8F0BE" w14:textId="77777777" w:rsidR="00F04363" w:rsidRPr="00F019F8" w:rsidRDefault="00F04363" w:rsidP="00F04363">
      <w:pPr>
        <w:ind w:firstLine="709"/>
        <w:jc w:val="both"/>
        <w:rPr>
          <w:rFonts w:ascii="Arial" w:hAnsi="Arial" w:cs="Arial"/>
        </w:rPr>
      </w:pPr>
      <w:r w:rsidRPr="00F019F8">
        <w:rPr>
          <w:rFonts w:ascii="Arial" w:hAnsi="Arial" w:cs="Arial"/>
        </w:rPr>
        <w:t>Источник 6005</w:t>
      </w:r>
      <w:r w:rsidRPr="00F019F8">
        <w:rPr>
          <w:rFonts w:ascii="Arial" w:hAnsi="Arial" w:cs="Arial"/>
          <w:lang w:val="kk-KZ"/>
        </w:rPr>
        <w:t xml:space="preserve"> </w:t>
      </w:r>
      <w:r w:rsidRPr="00F019F8">
        <w:rPr>
          <w:rFonts w:ascii="Arial" w:hAnsi="Arial" w:cs="Arial"/>
        </w:rPr>
        <w:t>– Сварочный пост;</w:t>
      </w:r>
    </w:p>
    <w:p w14:paraId="5BC890F3" w14:textId="77777777" w:rsidR="00F04363" w:rsidRPr="00F019F8" w:rsidRDefault="00F04363" w:rsidP="00F04363">
      <w:pPr>
        <w:ind w:firstLine="709"/>
        <w:jc w:val="both"/>
        <w:rPr>
          <w:rFonts w:ascii="Arial" w:hAnsi="Arial" w:cs="Arial"/>
        </w:rPr>
      </w:pPr>
      <w:r w:rsidRPr="00F019F8">
        <w:rPr>
          <w:rFonts w:ascii="Arial" w:hAnsi="Arial" w:cs="Arial"/>
        </w:rPr>
        <w:t>Источник 600</w:t>
      </w:r>
      <w:r w:rsidRPr="00F019F8">
        <w:rPr>
          <w:rFonts w:ascii="Arial" w:hAnsi="Arial" w:cs="Arial"/>
          <w:lang w:val="kk-KZ"/>
        </w:rPr>
        <w:t>6</w:t>
      </w:r>
      <w:r w:rsidRPr="00F019F8">
        <w:rPr>
          <w:rFonts w:ascii="Arial" w:hAnsi="Arial" w:cs="Arial"/>
        </w:rPr>
        <w:t xml:space="preserve"> – Разгрузка пылящих материалов;</w:t>
      </w:r>
    </w:p>
    <w:p w14:paraId="386D91B8" w14:textId="77777777" w:rsidR="00F04363" w:rsidRPr="00F019F8" w:rsidRDefault="00F04363" w:rsidP="00F04363">
      <w:pPr>
        <w:ind w:firstLine="709"/>
        <w:jc w:val="both"/>
        <w:rPr>
          <w:rFonts w:ascii="Arial" w:hAnsi="Arial" w:cs="Arial"/>
          <w:color w:val="000000" w:themeColor="text1"/>
        </w:rPr>
      </w:pPr>
      <w:r w:rsidRPr="00F019F8">
        <w:rPr>
          <w:rFonts w:ascii="Arial" w:hAnsi="Arial" w:cs="Arial"/>
          <w:color w:val="000000" w:themeColor="text1"/>
        </w:rPr>
        <w:t>Источник 600</w:t>
      </w:r>
      <w:r w:rsidRPr="00F019F8">
        <w:rPr>
          <w:rFonts w:ascii="Arial" w:hAnsi="Arial" w:cs="Arial"/>
          <w:color w:val="000000" w:themeColor="text1"/>
          <w:lang w:val="kk-KZ"/>
        </w:rPr>
        <w:t>7</w:t>
      </w:r>
      <w:r w:rsidRPr="00F019F8">
        <w:rPr>
          <w:rFonts w:ascii="Arial" w:hAnsi="Arial" w:cs="Arial"/>
          <w:color w:val="000000" w:themeColor="text1"/>
        </w:rPr>
        <w:t xml:space="preserve"> – Транспортировка пылящих материалов;</w:t>
      </w:r>
    </w:p>
    <w:p w14:paraId="5E7C18B5" w14:textId="77777777" w:rsidR="00F04363" w:rsidRPr="00F019F8" w:rsidRDefault="00F04363" w:rsidP="00F04363">
      <w:pPr>
        <w:tabs>
          <w:tab w:val="left" w:pos="6435"/>
        </w:tabs>
        <w:ind w:firstLine="709"/>
        <w:jc w:val="both"/>
        <w:rPr>
          <w:rFonts w:ascii="Arial" w:hAnsi="Arial" w:cs="Arial"/>
          <w:color w:val="000000" w:themeColor="text1"/>
        </w:rPr>
      </w:pPr>
      <w:r w:rsidRPr="00F019F8">
        <w:rPr>
          <w:rFonts w:ascii="Arial" w:hAnsi="Arial" w:cs="Arial"/>
          <w:color w:val="000000" w:themeColor="text1"/>
        </w:rPr>
        <w:t>Источник 6008</w:t>
      </w:r>
      <w:r w:rsidRPr="00F019F8">
        <w:rPr>
          <w:rFonts w:ascii="Arial" w:hAnsi="Arial" w:cs="Arial"/>
          <w:color w:val="000000" w:themeColor="text1"/>
          <w:lang w:val="kk-KZ"/>
        </w:rPr>
        <w:t xml:space="preserve"> </w:t>
      </w:r>
      <w:r w:rsidRPr="00F019F8">
        <w:rPr>
          <w:rFonts w:ascii="Arial" w:hAnsi="Arial" w:cs="Arial"/>
          <w:color w:val="000000" w:themeColor="text1"/>
        </w:rPr>
        <w:t>– Гудронатор ручной;</w:t>
      </w:r>
    </w:p>
    <w:p w14:paraId="33AB94EF" w14:textId="77777777" w:rsidR="000E22BC" w:rsidRPr="00F019F8" w:rsidRDefault="000E22BC" w:rsidP="00ED4EA2">
      <w:pPr>
        <w:ind w:firstLine="709"/>
        <w:jc w:val="both"/>
        <w:rPr>
          <w:rFonts w:ascii="Arial" w:hAnsi="Arial" w:cs="Arial"/>
        </w:rPr>
      </w:pPr>
    </w:p>
    <w:p w14:paraId="57076162" w14:textId="77777777" w:rsidR="00F04363" w:rsidRPr="00F019F8" w:rsidRDefault="00F04363" w:rsidP="00F04363">
      <w:pPr>
        <w:ind w:firstLine="709"/>
        <w:jc w:val="both"/>
        <w:rPr>
          <w:rFonts w:ascii="Arial" w:hAnsi="Arial" w:cs="Arial"/>
          <w:color w:val="000000" w:themeColor="text1"/>
        </w:rPr>
      </w:pPr>
      <w:bookmarkStart w:id="38" w:name="_Toc93049226"/>
      <w:r w:rsidRPr="00F019F8">
        <w:rPr>
          <w:rFonts w:ascii="Arial" w:hAnsi="Arial" w:cs="Arial"/>
          <w:color w:val="000000" w:themeColor="text1"/>
        </w:rPr>
        <w:t>Общее количество источников выбросов загрязняющих веществ в период строительных работ составляет 1</w:t>
      </w:r>
      <w:r w:rsidRPr="00F019F8">
        <w:rPr>
          <w:rFonts w:ascii="Arial" w:hAnsi="Arial" w:cs="Arial"/>
          <w:color w:val="000000" w:themeColor="text1"/>
          <w:lang w:val="kk-KZ"/>
        </w:rPr>
        <w:t>2</w:t>
      </w:r>
      <w:r w:rsidRPr="00F019F8">
        <w:rPr>
          <w:rFonts w:ascii="Arial" w:hAnsi="Arial" w:cs="Arial"/>
          <w:color w:val="000000" w:themeColor="text1"/>
        </w:rPr>
        <w:t xml:space="preserve"> ед. в том числе: неорганизованных – </w:t>
      </w:r>
      <w:r w:rsidRPr="00F019F8">
        <w:rPr>
          <w:rFonts w:ascii="Arial" w:hAnsi="Arial" w:cs="Arial"/>
          <w:color w:val="000000" w:themeColor="text1"/>
          <w:lang w:val="kk-KZ"/>
        </w:rPr>
        <w:t>8</w:t>
      </w:r>
      <w:r w:rsidRPr="00F019F8">
        <w:rPr>
          <w:rFonts w:ascii="Arial" w:hAnsi="Arial" w:cs="Arial"/>
          <w:color w:val="000000" w:themeColor="text1"/>
        </w:rPr>
        <w:t xml:space="preserve"> ед., организованных – 4 ед.</w:t>
      </w:r>
    </w:p>
    <w:p w14:paraId="7A36463B" w14:textId="77777777" w:rsidR="004019E2" w:rsidRPr="00F019F8" w:rsidRDefault="004019E2" w:rsidP="00ED4EA2">
      <w:pPr>
        <w:pStyle w:val="afffb"/>
        <w:keepNext/>
        <w:spacing w:after="0"/>
        <w:jc w:val="both"/>
        <w:rPr>
          <w:rFonts w:ascii="Arial" w:hAnsi="Arial" w:cs="Arial"/>
          <w:b/>
          <w:i w:val="0"/>
          <w:color w:val="auto"/>
          <w:sz w:val="20"/>
          <w:szCs w:val="20"/>
        </w:rPr>
        <w:sectPr w:rsidR="004019E2" w:rsidRPr="00F019F8" w:rsidSect="00857986">
          <w:headerReference w:type="default" r:id="rId24"/>
          <w:headerReference w:type="first" r:id="rId25"/>
          <w:pgSz w:w="11907" w:h="16840" w:code="9"/>
          <w:pgMar w:top="1134" w:right="851" w:bottom="1134" w:left="1701" w:header="720" w:footer="720" w:gutter="0"/>
          <w:cols w:space="720"/>
          <w:titlePg/>
          <w:docGrid w:linePitch="272"/>
        </w:sectPr>
      </w:pPr>
    </w:p>
    <w:p w14:paraId="54C80CA6" w14:textId="36C2C9FB" w:rsidR="007A540B" w:rsidRPr="00F019F8" w:rsidRDefault="00F019F8" w:rsidP="00F019F8">
      <w:pPr>
        <w:pStyle w:val="afffb"/>
        <w:spacing w:after="0"/>
        <w:rPr>
          <w:rFonts w:ascii="Arial" w:eastAsia="Times New Roman" w:hAnsi="Arial" w:cs="Arial"/>
          <w:b/>
          <w:i w:val="0"/>
          <w:color w:val="auto"/>
          <w:sz w:val="20"/>
          <w:szCs w:val="20"/>
          <w:lang w:eastAsia="ru-RU"/>
        </w:rPr>
      </w:pPr>
      <w:bookmarkStart w:id="39" w:name="_Toc214465226"/>
      <w:r w:rsidRPr="00F019F8">
        <w:rPr>
          <w:rFonts w:ascii="Arial" w:hAnsi="Arial" w:cs="Arial"/>
          <w:b/>
          <w:bCs/>
          <w:i w:val="0"/>
          <w:iCs w:val="0"/>
          <w:color w:val="auto"/>
        </w:rPr>
        <w:lastRenderedPageBreak/>
        <w:t xml:space="preserve">Таблица </w:t>
      </w:r>
      <w:r w:rsidRPr="00F019F8">
        <w:rPr>
          <w:rFonts w:ascii="Arial" w:hAnsi="Arial" w:cs="Arial"/>
          <w:b/>
          <w:bCs/>
          <w:i w:val="0"/>
          <w:iCs w:val="0"/>
          <w:color w:val="auto"/>
        </w:rPr>
        <w:fldChar w:fldCharType="begin"/>
      </w:r>
      <w:r w:rsidRPr="00F019F8">
        <w:rPr>
          <w:rFonts w:ascii="Arial" w:hAnsi="Arial" w:cs="Arial"/>
          <w:b/>
          <w:bCs/>
          <w:i w:val="0"/>
          <w:iCs w:val="0"/>
          <w:color w:val="auto"/>
        </w:rPr>
        <w:instrText xml:space="preserve"> STYLEREF 1 \s </w:instrText>
      </w:r>
      <w:r w:rsidRPr="00F019F8">
        <w:rPr>
          <w:rFonts w:ascii="Arial" w:hAnsi="Arial" w:cs="Arial"/>
          <w:b/>
          <w:bCs/>
          <w:i w:val="0"/>
          <w:iCs w:val="0"/>
          <w:color w:val="auto"/>
        </w:rPr>
        <w:fldChar w:fldCharType="separate"/>
      </w:r>
      <w:r w:rsidRPr="00F019F8">
        <w:rPr>
          <w:rFonts w:ascii="Arial" w:hAnsi="Arial" w:cs="Arial"/>
          <w:b/>
          <w:bCs/>
          <w:i w:val="0"/>
          <w:iCs w:val="0"/>
          <w:noProof/>
          <w:color w:val="auto"/>
        </w:rPr>
        <w:t>3</w:t>
      </w:r>
      <w:r w:rsidRPr="00F019F8">
        <w:rPr>
          <w:rFonts w:ascii="Arial" w:hAnsi="Arial" w:cs="Arial"/>
          <w:b/>
          <w:bCs/>
          <w:i w:val="0"/>
          <w:iCs w:val="0"/>
          <w:color w:val="auto"/>
        </w:rPr>
        <w:fldChar w:fldCharType="end"/>
      </w:r>
      <w:r w:rsidRPr="00F019F8">
        <w:rPr>
          <w:rFonts w:ascii="Arial" w:hAnsi="Arial" w:cs="Arial"/>
          <w:b/>
          <w:bCs/>
          <w:i w:val="0"/>
          <w:iCs w:val="0"/>
          <w:color w:val="auto"/>
        </w:rPr>
        <w:t>.</w:t>
      </w:r>
      <w:r w:rsidRPr="00F019F8">
        <w:rPr>
          <w:rFonts w:ascii="Arial" w:hAnsi="Arial" w:cs="Arial"/>
          <w:b/>
          <w:bCs/>
          <w:i w:val="0"/>
          <w:iCs w:val="0"/>
          <w:color w:val="auto"/>
        </w:rPr>
        <w:fldChar w:fldCharType="begin"/>
      </w:r>
      <w:r w:rsidRPr="00F019F8">
        <w:rPr>
          <w:rFonts w:ascii="Arial" w:hAnsi="Arial" w:cs="Arial"/>
          <w:b/>
          <w:bCs/>
          <w:i w:val="0"/>
          <w:iCs w:val="0"/>
          <w:color w:val="auto"/>
        </w:rPr>
        <w:instrText xml:space="preserve"> SEQ Таблица \* ARABIC \s 1 </w:instrText>
      </w:r>
      <w:r w:rsidRPr="00F019F8">
        <w:rPr>
          <w:rFonts w:ascii="Arial" w:hAnsi="Arial" w:cs="Arial"/>
          <w:b/>
          <w:bCs/>
          <w:i w:val="0"/>
          <w:iCs w:val="0"/>
          <w:color w:val="auto"/>
        </w:rPr>
        <w:fldChar w:fldCharType="separate"/>
      </w:r>
      <w:r w:rsidRPr="00F019F8">
        <w:rPr>
          <w:rFonts w:ascii="Arial" w:hAnsi="Arial" w:cs="Arial"/>
          <w:b/>
          <w:bCs/>
          <w:i w:val="0"/>
          <w:iCs w:val="0"/>
          <w:noProof/>
          <w:color w:val="auto"/>
        </w:rPr>
        <w:t>4</w:t>
      </w:r>
      <w:r w:rsidRPr="00F019F8">
        <w:rPr>
          <w:rFonts w:ascii="Arial" w:hAnsi="Arial" w:cs="Arial"/>
          <w:b/>
          <w:bCs/>
          <w:i w:val="0"/>
          <w:iCs w:val="0"/>
          <w:color w:val="auto"/>
        </w:rPr>
        <w:fldChar w:fldCharType="end"/>
      </w:r>
      <w:r w:rsidR="000E22BC" w:rsidRPr="00F019F8">
        <w:rPr>
          <w:rFonts w:ascii="Arial" w:eastAsia="Times New Roman" w:hAnsi="Arial" w:cs="Arial"/>
          <w:b/>
          <w:i w:val="0"/>
          <w:color w:val="auto"/>
          <w:sz w:val="20"/>
          <w:szCs w:val="20"/>
          <w:lang w:eastAsia="ru-RU"/>
        </w:rPr>
        <w:t xml:space="preserve">– </w:t>
      </w:r>
      <w:bookmarkStart w:id="40" w:name="_Hlk167292804"/>
      <w:r w:rsidR="000E22BC" w:rsidRPr="00F019F8">
        <w:rPr>
          <w:rFonts w:ascii="Arial" w:eastAsia="Times New Roman" w:hAnsi="Arial" w:cs="Arial"/>
          <w:b/>
          <w:i w:val="0"/>
          <w:color w:val="auto"/>
          <w:sz w:val="20"/>
          <w:szCs w:val="20"/>
          <w:lang w:eastAsia="ru-RU"/>
        </w:rPr>
        <w:t>Перечень и количественные значения выбросов загрязняющих веществ на период строительно-монтажных работ</w:t>
      </w:r>
      <w:bookmarkEnd w:id="38"/>
      <w:r w:rsidR="00D75528" w:rsidRPr="00F019F8">
        <w:rPr>
          <w:rFonts w:ascii="Arial" w:eastAsia="Times New Roman" w:hAnsi="Arial" w:cs="Arial"/>
          <w:b/>
          <w:i w:val="0"/>
          <w:color w:val="auto"/>
          <w:sz w:val="20"/>
          <w:szCs w:val="20"/>
          <w:lang w:eastAsia="ru-RU"/>
        </w:rPr>
        <w:t xml:space="preserve"> на 202</w:t>
      </w:r>
      <w:r w:rsidR="00F91341" w:rsidRPr="00F019F8">
        <w:rPr>
          <w:rFonts w:ascii="Arial" w:eastAsia="Times New Roman" w:hAnsi="Arial" w:cs="Arial"/>
          <w:b/>
          <w:i w:val="0"/>
          <w:color w:val="auto"/>
          <w:sz w:val="20"/>
          <w:szCs w:val="20"/>
          <w:lang w:eastAsia="ru-RU"/>
        </w:rPr>
        <w:t>6</w:t>
      </w:r>
      <w:r w:rsidR="00D75528" w:rsidRPr="00F019F8">
        <w:rPr>
          <w:rFonts w:ascii="Arial" w:eastAsia="Times New Roman" w:hAnsi="Arial" w:cs="Arial"/>
          <w:b/>
          <w:i w:val="0"/>
          <w:color w:val="auto"/>
          <w:sz w:val="20"/>
          <w:szCs w:val="20"/>
          <w:lang w:eastAsia="ru-RU"/>
        </w:rPr>
        <w:t>г</w:t>
      </w:r>
      <w:bookmarkEnd w:id="39"/>
      <w:r w:rsidR="000E22BC" w:rsidRPr="00F019F8">
        <w:rPr>
          <w:rFonts w:ascii="Arial" w:eastAsia="Times New Roman" w:hAnsi="Arial" w:cs="Arial"/>
          <w:b/>
          <w:i w:val="0"/>
          <w:color w:val="auto"/>
          <w:sz w:val="20"/>
          <w:szCs w:val="20"/>
          <w:lang w:eastAsia="ru-RU"/>
        </w:rPr>
        <w:t xml:space="preserve"> </w:t>
      </w:r>
    </w:p>
    <w:tbl>
      <w:tblPr>
        <w:tblW w:w="5000" w:type="pct"/>
        <w:tblLook w:val="04A0" w:firstRow="1" w:lastRow="0" w:firstColumn="1" w:lastColumn="0" w:noHBand="0" w:noVBand="1"/>
      </w:tblPr>
      <w:tblGrid>
        <w:gridCol w:w="725"/>
        <w:gridCol w:w="4037"/>
        <w:gridCol w:w="1124"/>
        <w:gridCol w:w="1165"/>
        <w:gridCol w:w="1165"/>
        <w:gridCol w:w="1139"/>
        <w:gridCol w:w="1229"/>
        <w:gridCol w:w="1424"/>
        <w:gridCol w:w="1200"/>
        <w:gridCol w:w="1354"/>
      </w:tblGrid>
      <w:tr w:rsidR="0098625A" w:rsidRPr="00F019F8" w14:paraId="5E199F19" w14:textId="77777777" w:rsidTr="0098625A">
        <w:trPr>
          <w:trHeight w:val="710"/>
        </w:trPr>
        <w:tc>
          <w:tcPr>
            <w:tcW w:w="24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086A783" w14:textId="77777777" w:rsidR="0098625A" w:rsidRPr="00F019F8" w:rsidRDefault="0098625A" w:rsidP="0098625A">
            <w:pPr>
              <w:jc w:val="center"/>
              <w:rPr>
                <w:rFonts w:ascii="Arial" w:eastAsia="Times New Roman" w:hAnsi="Arial" w:cs="Arial"/>
                <w:sz w:val="20"/>
                <w:szCs w:val="20"/>
                <w:lang w:val="ru-KZ" w:eastAsia="ru-KZ"/>
              </w:rPr>
            </w:pPr>
            <w:bookmarkStart w:id="41" w:name="_Hlk201047086"/>
            <w:bookmarkEnd w:id="40"/>
            <w:r w:rsidRPr="00F019F8">
              <w:rPr>
                <w:rFonts w:ascii="Arial" w:eastAsia="Times New Roman" w:hAnsi="Arial" w:cs="Arial"/>
                <w:sz w:val="20"/>
                <w:szCs w:val="20"/>
                <w:lang w:val="ru-KZ" w:eastAsia="ru-KZ"/>
              </w:rPr>
              <w:t>Код ЗВ</w:t>
            </w:r>
          </w:p>
        </w:tc>
        <w:tc>
          <w:tcPr>
            <w:tcW w:w="1386" w:type="pct"/>
            <w:tcBorders>
              <w:top w:val="single" w:sz="4" w:space="0" w:color="auto"/>
              <w:left w:val="nil"/>
              <w:bottom w:val="single" w:sz="4" w:space="0" w:color="auto"/>
              <w:right w:val="single" w:sz="4" w:space="0" w:color="auto"/>
            </w:tcBorders>
            <w:shd w:val="clear" w:color="auto" w:fill="auto"/>
            <w:vAlign w:val="center"/>
            <w:hideMark/>
          </w:tcPr>
          <w:p w14:paraId="68D51C3D" w14:textId="77777777" w:rsidR="0098625A" w:rsidRPr="00F019F8" w:rsidRDefault="0098625A" w:rsidP="0098625A">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Наименование загрязняющего вещества</w:t>
            </w:r>
          </w:p>
        </w:tc>
        <w:tc>
          <w:tcPr>
            <w:tcW w:w="386" w:type="pct"/>
            <w:tcBorders>
              <w:top w:val="single" w:sz="4" w:space="0" w:color="auto"/>
              <w:left w:val="nil"/>
              <w:bottom w:val="single" w:sz="4" w:space="0" w:color="auto"/>
              <w:right w:val="single" w:sz="4" w:space="0" w:color="auto"/>
            </w:tcBorders>
            <w:shd w:val="clear" w:color="auto" w:fill="auto"/>
            <w:vAlign w:val="center"/>
            <w:hideMark/>
          </w:tcPr>
          <w:p w14:paraId="52A92D38" w14:textId="77777777" w:rsidR="0098625A" w:rsidRPr="00F019F8" w:rsidRDefault="0098625A" w:rsidP="0098625A">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ЭНК, мг/м3</w:t>
            </w:r>
          </w:p>
        </w:tc>
        <w:tc>
          <w:tcPr>
            <w:tcW w:w="400" w:type="pct"/>
            <w:tcBorders>
              <w:top w:val="single" w:sz="4" w:space="0" w:color="auto"/>
              <w:left w:val="nil"/>
              <w:bottom w:val="single" w:sz="4" w:space="0" w:color="auto"/>
              <w:right w:val="single" w:sz="4" w:space="0" w:color="auto"/>
            </w:tcBorders>
            <w:shd w:val="clear" w:color="auto" w:fill="auto"/>
            <w:vAlign w:val="center"/>
            <w:hideMark/>
          </w:tcPr>
          <w:p w14:paraId="3F38AE1C" w14:textId="77777777" w:rsidR="0098625A" w:rsidRPr="00F019F8" w:rsidRDefault="0098625A" w:rsidP="0098625A">
            <w:pPr>
              <w:jc w:val="center"/>
              <w:rPr>
                <w:rFonts w:ascii="Arial" w:eastAsia="Times New Roman" w:hAnsi="Arial" w:cs="Arial"/>
                <w:sz w:val="20"/>
                <w:szCs w:val="20"/>
                <w:lang w:val="ru-KZ" w:eastAsia="ru-KZ"/>
              </w:rPr>
            </w:pPr>
            <w:proofErr w:type="spellStart"/>
            <w:r w:rsidRPr="00F019F8">
              <w:rPr>
                <w:rFonts w:ascii="Arial" w:eastAsia="Times New Roman" w:hAnsi="Arial" w:cs="Arial"/>
                <w:sz w:val="20"/>
                <w:szCs w:val="20"/>
                <w:lang w:val="ru-KZ" w:eastAsia="ru-KZ"/>
              </w:rPr>
              <w:t>ПДКм.р</w:t>
            </w:r>
            <w:proofErr w:type="spellEnd"/>
            <w:r w:rsidRPr="00F019F8">
              <w:rPr>
                <w:rFonts w:ascii="Arial" w:eastAsia="Times New Roman" w:hAnsi="Arial" w:cs="Arial"/>
                <w:sz w:val="20"/>
                <w:szCs w:val="20"/>
                <w:lang w:val="ru-KZ" w:eastAsia="ru-KZ"/>
              </w:rPr>
              <w:t>, мг/м3</w:t>
            </w:r>
          </w:p>
        </w:tc>
        <w:tc>
          <w:tcPr>
            <w:tcW w:w="400" w:type="pct"/>
            <w:tcBorders>
              <w:top w:val="single" w:sz="4" w:space="0" w:color="auto"/>
              <w:left w:val="nil"/>
              <w:bottom w:val="single" w:sz="4" w:space="0" w:color="auto"/>
              <w:right w:val="single" w:sz="4" w:space="0" w:color="auto"/>
            </w:tcBorders>
            <w:shd w:val="clear" w:color="auto" w:fill="auto"/>
            <w:vAlign w:val="center"/>
            <w:hideMark/>
          </w:tcPr>
          <w:p w14:paraId="7C7C502B" w14:textId="77777777" w:rsidR="0098625A" w:rsidRPr="00F019F8" w:rsidRDefault="0098625A" w:rsidP="0098625A">
            <w:pPr>
              <w:jc w:val="center"/>
              <w:rPr>
                <w:rFonts w:ascii="Arial" w:eastAsia="Times New Roman" w:hAnsi="Arial" w:cs="Arial"/>
                <w:sz w:val="20"/>
                <w:szCs w:val="20"/>
                <w:lang w:val="ru-KZ" w:eastAsia="ru-KZ"/>
              </w:rPr>
            </w:pPr>
            <w:proofErr w:type="spellStart"/>
            <w:r w:rsidRPr="00F019F8">
              <w:rPr>
                <w:rFonts w:ascii="Arial" w:eastAsia="Times New Roman" w:hAnsi="Arial" w:cs="Arial"/>
                <w:sz w:val="20"/>
                <w:szCs w:val="20"/>
                <w:lang w:val="ru-KZ" w:eastAsia="ru-KZ"/>
              </w:rPr>
              <w:t>ПДКс.с</w:t>
            </w:r>
            <w:proofErr w:type="spellEnd"/>
            <w:r w:rsidRPr="00F019F8">
              <w:rPr>
                <w:rFonts w:ascii="Arial" w:eastAsia="Times New Roman" w:hAnsi="Arial" w:cs="Arial"/>
                <w:sz w:val="20"/>
                <w:szCs w:val="20"/>
                <w:lang w:val="ru-KZ" w:eastAsia="ru-KZ"/>
              </w:rPr>
              <w:t>., мг/м3</w:t>
            </w:r>
          </w:p>
        </w:tc>
        <w:tc>
          <w:tcPr>
            <w:tcW w:w="391" w:type="pct"/>
            <w:tcBorders>
              <w:top w:val="single" w:sz="4" w:space="0" w:color="auto"/>
              <w:left w:val="nil"/>
              <w:bottom w:val="single" w:sz="4" w:space="0" w:color="auto"/>
              <w:right w:val="single" w:sz="4" w:space="0" w:color="auto"/>
            </w:tcBorders>
            <w:shd w:val="clear" w:color="auto" w:fill="auto"/>
            <w:vAlign w:val="center"/>
            <w:hideMark/>
          </w:tcPr>
          <w:p w14:paraId="481C8652" w14:textId="77777777" w:rsidR="0098625A" w:rsidRPr="00F019F8" w:rsidRDefault="0098625A" w:rsidP="0098625A">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ОБУВ, мг/м3</w:t>
            </w:r>
          </w:p>
        </w:tc>
        <w:tc>
          <w:tcPr>
            <w:tcW w:w="422" w:type="pct"/>
            <w:tcBorders>
              <w:top w:val="single" w:sz="4" w:space="0" w:color="auto"/>
              <w:left w:val="nil"/>
              <w:bottom w:val="single" w:sz="4" w:space="0" w:color="auto"/>
              <w:right w:val="single" w:sz="4" w:space="0" w:color="auto"/>
            </w:tcBorders>
            <w:shd w:val="clear" w:color="auto" w:fill="auto"/>
            <w:vAlign w:val="center"/>
            <w:hideMark/>
          </w:tcPr>
          <w:p w14:paraId="0959C5A5" w14:textId="77777777" w:rsidR="0098625A" w:rsidRPr="00F019F8" w:rsidRDefault="0098625A" w:rsidP="0098625A">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Класс опасности ЗВ</w:t>
            </w:r>
          </w:p>
        </w:tc>
        <w:tc>
          <w:tcPr>
            <w:tcW w:w="489" w:type="pct"/>
            <w:tcBorders>
              <w:top w:val="single" w:sz="4" w:space="0" w:color="auto"/>
              <w:left w:val="nil"/>
              <w:bottom w:val="single" w:sz="4" w:space="0" w:color="auto"/>
              <w:right w:val="single" w:sz="4" w:space="0" w:color="auto"/>
            </w:tcBorders>
            <w:shd w:val="clear" w:color="auto" w:fill="auto"/>
            <w:hideMark/>
          </w:tcPr>
          <w:p w14:paraId="53FFF3DA" w14:textId="77777777" w:rsidR="0098625A" w:rsidRPr="00F019F8" w:rsidRDefault="0098625A" w:rsidP="0098625A">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Выброс</w:t>
            </w:r>
            <w:r w:rsidRPr="00F019F8">
              <w:rPr>
                <w:rFonts w:ascii="Arial" w:eastAsia="Times New Roman" w:hAnsi="Arial" w:cs="Arial"/>
                <w:sz w:val="20"/>
                <w:szCs w:val="20"/>
                <w:lang w:val="ru-KZ" w:eastAsia="ru-KZ"/>
              </w:rPr>
              <w:br/>
              <w:t>вещества с учетом очистки, г/с</w:t>
            </w:r>
          </w:p>
        </w:tc>
        <w:tc>
          <w:tcPr>
            <w:tcW w:w="412" w:type="pct"/>
            <w:tcBorders>
              <w:top w:val="single" w:sz="4" w:space="0" w:color="auto"/>
              <w:left w:val="nil"/>
              <w:bottom w:val="single" w:sz="4" w:space="0" w:color="auto"/>
              <w:right w:val="single" w:sz="4" w:space="0" w:color="auto"/>
            </w:tcBorders>
            <w:shd w:val="clear" w:color="auto" w:fill="auto"/>
            <w:hideMark/>
          </w:tcPr>
          <w:p w14:paraId="1D3AD2C8" w14:textId="77777777" w:rsidR="0098625A" w:rsidRPr="00F019F8" w:rsidRDefault="0098625A" w:rsidP="0098625A">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Выброс</w:t>
            </w:r>
            <w:r w:rsidRPr="00F019F8">
              <w:rPr>
                <w:rFonts w:ascii="Arial" w:eastAsia="Times New Roman" w:hAnsi="Arial" w:cs="Arial"/>
                <w:sz w:val="20"/>
                <w:szCs w:val="20"/>
                <w:lang w:val="ru-KZ" w:eastAsia="ru-KZ"/>
              </w:rPr>
              <w:br/>
              <w:t>вещества с учетом очистки, т/год, (M)</w:t>
            </w:r>
          </w:p>
        </w:tc>
        <w:tc>
          <w:tcPr>
            <w:tcW w:w="465" w:type="pct"/>
            <w:tcBorders>
              <w:top w:val="single" w:sz="4" w:space="0" w:color="auto"/>
              <w:left w:val="nil"/>
              <w:bottom w:val="single" w:sz="4" w:space="0" w:color="auto"/>
              <w:right w:val="single" w:sz="4" w:space="0" w:color="auto"/>
            </w:tcBorders>
            <w:shd w:val="clear" w:color="auto" w:fill="auto"/>
            <w:hideMark/>
          </w:tcPr>
          <w:p w14:paraId="74B4FB4D" w14:textId="77777777" w:rsidR="0098625A" w:rsidRPr="00F019F8" w:rsidRDefault="0098625A" w:rsidP="0098625A">
            <w:pPr>
              <w:spacing w:after="240"/>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Значение</w:t>
            </w:r>
            <w:r w:rsidRPr="00F019F8">
              <w:rPr>
                <w:rFonts w:ascii="Arial" w:eastAsia="Times New Roman" w:hAnsi="Arial" w:cs="Arial"/>
                <w:sz w:val="20"/>
                <w:szCs w:val="20"/>
                <w:lang w:val="ru-KZ" w:eastAsia="ru-KZ"/>
              </w:rPr>
              <w:br/>
              <w:t>M/ЭНК</w:t>
            </w:r>
          </w:p>
        </w:tc>
      </w:tr>
      <w:tr w:rsidR="0098625A" w:rsidRPr="00F019F8" w14:paraId="7FA9EC73" w14:textId="77777777" w:rsidTr="0098625A">
        <w:trPr>
          <w:trHeight w:val="255"/>
        </w:trPr>
        <w:tc>
          <w:tcPr>
            <w:tcW w:w="249" w:type="pct"/>
            <w:tcBorders>
              <w:top w:val="nil"/>
              <w:left w:val="single" w:sz="4" w:space="0" w:color="auto"/>
              <w:bottom w:val="single" w:sz="4" w:space="0" w:color="auto"/>
              <w:right w:val="single" w:sz="4" w:space="0" w:color="auto"/>
            </w:tcBorders>
            <w:shd w:val="clear" w:color="auto" w:fill="auto"/>
            <w:hideMark/>
          </w:tcPr>
          <w:p w14:paraId="17F9721A" w14:textId="77777777" w:rsidR="0098625A" w:rsidRPr="00F019F8" w:rsidRDefault="0098625A" w:rsidP="0098625A">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1</w:t>
            </w:r>
          </w:p>
        </w:tc>
        <w:tc>
          <w:tcPr>
            <w:tcW w:w="1386" w:type="pct"/>
            <w:tcBorders>
              <w:top w:val="nil"/>
              <w:left w:val="nil"/>
              <w:bottom w:val="single" w:sz="4" w:space="0" w:color="auto"/>
              <w:right w:val="single" w:sz="4" w:space="0" w:color="auto"/>
            </w:tcBorders>
            <w:shd w:val="clear" w:color="auto" w:fill="auto"/>
            <w:hideMark/>
          </w:tcPr>
          <w:p w14:paraId="579B1820" w14:textId="77777777" w:rsidR="0098625A" w:rsidRPr="00F019F8" w:rsidRDefault="0098625A" w:rsidP="0098625A">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2</w:t>
            </w:r>
          </w:p>
        </w:tc>
        <w:tc>
          <w:tcPr>
            <w:tcW w:w="386" w:type="pct"/>
            <w:tcBorders>
              <w:top w:val="nil"/>
              <w:left w:val="nil"/>
              <w:bottom w:val="single" w:sz="4" w:space="0" w:color="auto"/>
              <w:right w:val="single" w:sz="4" w:space="0" w:color="auto"/>
            </w:tcBorders>
            <w:shd w:val="clear" w:color="auto" w:fill="auto"/>
            <w:hideMark/>
          </w:tcPr>
          <w:p w14:paraId="73F964CE" w14:textId="77777777" w:rsidR="0098625A" w:rsidRPr="00F019F8" w:rsidRDefault="0098625A" w:rsidP="0098625A">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3</w:t>
            </w:r>
          </w:p>
        </w:tc>
        <w:tc>
          <w:tcPr>
            <w:tcW w:w="400" w:type="pct"/>
            <w:tcBorders>
              <w:top w:val="nil"/>
              <w:left w:val="nil"/>
              <w:bottom w:val="single" w:sz="4" w:space="0" w:color="auto"/>
              <w:right w:val="single" w:sz="4" w:space="0" w:color="auto"/>
            </w:tcBorders>
            <w:shd w:val="clear" w:color="auto" w:fill="auto"/>
            <w:hideMark/>
          </w:tcPr>
          <w:p w14:paraId="419D233B" w14:textId="77777777" w:rsidR="0098625A" w:rsidRPr="00F019F8" w:rsidRDefault="0098625A" w:rsidP="0098625A">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4</w:t>
            </w:r>
          </w:p>
        </w:tc>
        <w:tc>
          <w:tcPr>
            <w:tcW w:w="400" w:type="pct"/>
            <w:tcBorders>
              <w:top w:val="nil"/>
              <w:left w:val="nil"/>
              <w:bottom w:val="single" w:sz="4" w:space="0" w:color="auto"/>
              <w:right w:val="single" w:sz="4" w:space="0" w:color="auto"/>
            </w:tcBorders>
            <w:shd w:val="clear" w:color="auto" w:fill="auto"/>
            <w:hideMark/>
          </w:tcPr>
          <w:p w14:paraId="445D5398" w14:textId="77777777" w:rsidR="0098625A" w:rsidRPr="00F019F8" w:rsidRDefault="0098625A" w:rsidP="0098625A">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5</w:t>
            </w:r>
          </w:p>
        </w:tc>
        <w:tc>
          <w:tcPr>
            <w:tcW w:w="391" w:type="pct"/>
            <w:tcBorders>
              <w:top w:val="nil"/>
              <w:left w:val="nil"/>
              <w:bottom w:val="single" w:sz="4" w:space="0" w:color="auto"/>
              <w:right w:val="single" w:sz="4" w:space="0" w:color="auto"/>
            </w:tcBorders>
            <w:shd w:val="clear" w:color="auto" w:fill="auto"/>
            <w:hideMark/>
          </w:tcPr>
          <w:p w14:paraId="4B5CBACC" w14:textId="77777777" w:rsidR="0098625A" w:rsidRPr="00F019F8" w:rsidRDefault="0098625A" w:rsidP="0098625A">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6</w:t>
            </w:r>
          </w:p>
        </w:tc>
        <w:tc>
          <w:tcPr>
            <w:tcW w:w="422" w:type="pct"/>
            <w:tcBorders>
              <w:top w:val="nil"/>
              <w:left w:val="nil"/>
              <w:bottom w:val="single" w:sz="4" w:space="0" w:color="auto"/>
              <w:right w:val="single" w:sz="4" w:space="0" w:color="auto"/>
            </w:tcBorders>
            <w:shd w:val="clear" w:color="auto" w:fill="auto"/>
            <w:hideMark/>
          </w:tcPr>
          <w:p w14:paraId="3F76F003" w14:textId="77777777" w:rsidR="0098625A" w:rsidRPr="00F019F8" w:rsidRDefault="0098625A" w:rsidP="0098625A">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7</w:t>
            </w:r>
          </w:p>
        </w:tc>
        <w:tc>
          <w:tcPr>
            <w:tcW w:w="489" w:type="pct"/>
            <w:tcBorders>
              <w:top w:val="nil"/>
              <w:left w:val="nil"/>
              <w:bottom w:val="single" w:sz="4" w:space="0" w:color="auto"/>
              <w:right w:val="single" w:sz="4" w:space="0" w:color="auto"/>
            </w:tcBorders>
            <w:shd w:val="clear" w:color="auto" w:fill="auto"/>
            <w:hideMark/>
          </w:tcPr>
          <w:p w14:paraId="50E27D01" w14:textId="77777777" w:rsidR="0098625A" w:rsidRPr="00F019F8" w:rsidRDefault="0098625A" w:rsidP="0098625A">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8</w:t>
            </w:r>
          </w:p>
        </w:tc>
        <w:tc>
          <w:tcPr>
            <w:tcW w:w="412" w:type="pct"/>
            <w:tcBorders>
              <w:top w:val="nil"/>
              <w:left w:val="nil"/>
              <w:bottom w:val="single" w:sz="4" w:space="0" w:color="auto"/>
              <w:right w:val="single" w:sz="4" w:space="0" w:color="auto"/>
            </w:tcBorders>
            <w:shd w:val="clear" w:color="auto" w:fill="auto"/>
            <w:hideMark/>
          </w:tcPr>
          <w:p w14:paraId="1BE26802" w14:textId="77777777" w:rsidR="0098625A" w:rsidRPr="00F019F8" w:rsidRDefault="0098625A" w:rsidP="0098625A">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9</w:t>
            </w:r>
          </w:p>
        </w:tc>
        <w:tc>
          <w:tcPr>
            <w:tcW w:w="465" w:type="pct"/>
            <w:tcBorders>
              <w:top w:val="nil"/>
              <w:left w:val="nil"/>
              <w:bottom w:val="single" w:sz="4" w:space="0" w:color="auto"/>
              <w:right w:val="single" w:sz="4" w:space="0" w:color="auto"/>
            </w:tcBorders>
            <w:shd w:val="clear" w:color="auto" w:fill="auto"/>
            <w:hideMark/>
          </w:tcPr>
          <w:p w14:paraId="57BCC3A1" w14:textId="77777777" w:rsidR="0098625A" w:rsidRPr="00F019F8" w:rsidRDefault="0098625A" w:rsidP="0098625A">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10</w:t>
            </w:r>
          </w:p>
        </w:tc>
      </w:tr>
      <w:tr w:rsidR="0098625A" w:rsidRPr="00F019F8" w14:paraId="3477F73C" w14:textId="77777777" w:rsidTr="0098625A">
        <w:trPr>
          <w:trHeight w:val="70"/>
        </w:trPr>
        <w:tc>
          <w:tcPr>
            <w:tcW w:w="249" w:type="pct"/>
            <w:tcBorders>
              <w:top w:val="nil"/>
              <w:left w:val="single" w:sz="4" w:space="0" w:color="auto"/>
              <w:bottom w:val="single" w:sz="4" w:space="0" w:color="auto"/>
              <w:right w:val="single" w:sz="4" w:space="0" w:color="auto"/>
            </w:tcBorders>
            <w:shd w:val="clear" w:color="auto" w:fill="auto"/>
            <w:hideMark/>
          </w:tcPr>
          <w:p w14:paraId="34E0E65F" w14:textId="77777777" w:rsidR="0098625A" w:rsidRPr="00F019F8" w:rsidRDefault="0098625A" w:rsidP="0098625A">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0123</w:t>
            </w:r>
          </w:p>
        </w:tc>
        <w:tc>
          <w:tcPr>
            <w:tcW w:w="1386" w:type="pct"/>
            <w:tcBorders>
              <w:top w:val="nil"/>
              <w:left w:val="nil"/>
              <w:bottom w:val="single" w:sz="4" w:space="0" w:color="auto"/>
              <w:right w:val="single" w:sz="4" w:space="0" w:color="auto"/>
            </w:tcBorders>
            <w:shd w:val="clear" w:color="auto" w:fill="auto"/>
            <w:hideMark/>
          </w:tcPr>
          <w:p w14:paraId="32F2A840" w14:textId="77777777" w:rsidR="0098625A" w:rsidRPr="00F019F8" w:rsidRDefault="0098625A" w:rsidP="0098625A">
            <w:pP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Железо (II, III) оксиды (в пересчете на железо) (</w:t>
            </w:r>
            <w:proofErr w:type="spellStart"/>
            <w:r w:rsidRPr="00F019F8">
              <w:rPr>
                <w:rFonts w:ascii="Arial" w:eastAsia="Times New Roman" w:hAnsi="Arial" w:cs="Arial"/>
                <w:sz w:val="20"/>
                <w:szCs w:val="20"/>
                <w:lang w:val="ru-KZ" w:eastAsia="ru-KZ"/>
              </w:rPr>
              <w:t>диЖелезо</w:t>
            </w:r>
            <w:proofErr w:type="spellEnd"/>
            <w:r w:rsidRPr="00F019F8">
              <w:rPr>
                <w:rFonts w:ascii="Arial" w:eastAsia="Times New Roman" w:hAnsi="Arial" w:cs="Arial"/>
                <w:sz w:val="20"/>
                <w:szCs w:val="20"/>
                <w:lang w:val="ru-KZ" w:eastAsia="ru-KZ"/>
              </w:rPr>
              <w:t xml:space="preserve"> триоксид, Железа оксид) (274)</w:t>
            </w:r>
          </w:p>
        </w:tc>
        <w:tc>
          <w:tcPr>
            <w:tcW w:w="386" w:type="pct"/>
            <w:tcBorders>
              <w:top w:val="nil"/>
              <w:left w:val="nil"/>
              <w:bottom w:val="single" w:sz="4" w:space="0" w:color="auto"/>
              <w:right w:val="single" w:sz="4" w:space="0" w:color="auto"/>
            </w:tcBorders>
            <w:shd w:val="clear" w:color="auto" w:fill="auto"/>
            <w:hideMark/>
          </w:tcPr>
          <w:p w14:paraId="222D5BA5" w14:textId="77777777" w:rsidR="0098625A" w:rsidRPr="00F019F8" w:rsidRDefault="0098625A" w:rsidP="0098625A">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 </w:t>
            </w:r>
          </w:p>
        </w:tc>
        <w:tc>
          <w:tcPr>
            <w:tcW w:w="400" w:type="pct"/>
            <w:tcBorders>
              <w:top w:val="nil"/>
              <w:left w:val="nil"/>
              <w:bottom w:val="single" w:sz="4" w:space="0" w:color="auto"/>
              <w:right w:val="single" w:sz="4" w:space="0" w:color="auto"/>
            </w:tcBorders>
            <w:shd w:val="clear" w:color="auto" w:fill="auto"/>
            <w:hideMark/>
          </w:tcPr>
          <w:p w14:paraId="41218BDA" w14:textId="77777777" w:rsidR="0098625A" w:rsidRPr="00F019F8" w:rsidRDefault="0098625A" w:rsidP="0098625A">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 </w:t>
            </w:r>
          </w:p>
        </w:tc>
        <w:tc>
          <w:tcPr>
            <w:tcW w:w="400" w:type="pct"/>
            <w:tcBorders>
              <w:top w:val="nil"/>
              <w:left w:val="nil"/>
              <w:bottom w:val="single" w:sz="4" w:space="0" w:color="auto"/>
              <w:right w:val="single" w:sz="4" w:space="0" w:color="auto"/>
            </w:tcBorders>
            <w:shd w:val="clear" w:color="auto" w:fill="auto"/>
            <w:hideMark/>
          </w:tcPr>
          <w:p w14:paraId="3EFF0BE7" w14:textId="77777777" w:rsidR="0098625A" w:rsidRPr="00F019F8" w:rsidRDefault="0098625A" w:rsidP="0098625A">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0,04</w:t>
            </w:r>
          </w:p>
        </w:tc>
        <w:tc>
          <w:tcPr>
            <w:tcW w:w="391" w:type="pct"/>
            <w:tcBorders>
              <w:top w:val="nil"/>
              <w:left w:val="nil"/>
              <w:bottom w:val="single" w:sz="4" w:space="0" w:color="auto"/>
              <w:right w:val="single" w:sz="4" w:space="0" w:color="auto"/>
            </w:tcBorders>
            <w:shd w:val="clear" w:color="auto" w:fill="auto"/>
            <w:hideMark/>
          </w:tcPr>
          <w:p w14:paraId="5978715C" w14:textId="77777777" w:rsidR="0098625A" w:rsidRPr="00F019F8" w:rsidRDefault="0098625A" w:rsidP="0098625A">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 </w:t>
            </w:r>
          </w:p>
        </w:tc>
        <w:tc>
          <w:tcPr>
            <w:tcW w:w="422" w:type="pct"/>
            <w:tcBorders>
              <w:top w:val="nil"/>
              <w:left w:val="nil"/>
              <w:bottom w:val="single" w:sz="4" w:space="0" w:color="auto"/>
              <w:right w:val="single" w:sz="4" w:space="0" w:color="auto"/>
            </w:tcBorders>
            <w:shd w:val="clear" w:color="auto" w:fill="auto"/>
            <w:hideMark/>
          </w:tcPr>
          <w:p w14:paraId="7CA1CB75" w14:textId="77777777" w:rsidR="0098625A" w:rsidRPr="00F019F8" w:rsidRDefault="0098625A" w:rsidP="0098625A">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3</w:t>
            </w:r>
          </w:p>
        </w:tc>
        <w:tc>
          <w:tcPr>
            <w:tcW w:w="489" w:type="pct"/>
            <w:tcBorders>
              <w:top w:val="nil"/>
              <w:left w:val="nil"/>
              <w:bottom w:val="single" w:sz="4" w:space="0" w:color="auto"/>
              <w:right w:val="single" w:sz="4" w:space="0" w:color="auto"/>
            </w:tcBorders>
            <w:shd w:val="clear" w:color="auto" w:fill="auto"/>
            <w:hideMark/>
          </w:tcPr>
          <w:p w14:paraId="66073D10" w14:textId="77777777" w:rsidR="0098625A" w:rsidRPr="00F019F8" w:rsidRDefault="0098625A" w:rsidP="0098625A">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0,04242</w:t>
            </w:r>
          </w:p>
        </w:tc>
        <w:tc>
          <w:tcPr>
            <w:tcW w:w="412" w:type="pct"/>
            <w:tcBorders>
              <w:top w:val="nil"/>
              <w:left w:val="nil"/>
              <w:bottom w:val="single" w:sz="4" w:space="0" w:color="auto"/>
              <w:right w:val="single" w:sz="4" w:space="0" w:color="auto"/>
            </w:tcBorders>
            <w:shd w:val="clear" w:color="auto" w:fill="auto"/>
            <w:hideMark/>
          </w:tcPr>
          <w:p w14:paraId="3EBE8EDE" w14:textId="77777777" w:rsidR="0098625A" w:rsidRPr="00F019F8" w:rsidRDefault="0098625A" w:rsidP="0098625A">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0,01924</w:t>
            </w:r>
          </w:p>
        </w:tc>
        <w:tc>
          <w:tcPr>
            <w:tcW w:w="465" w:type="pct"/>
            <w:tcBorders>
              <w:top w:val="nil"/>
              <w:left w:val="nil"/>
              <w:bottom w:val="single" w:sz="4" w:space="0" w:color="auto"/>
              <w:right w:val="single" w:sz="4" w:space="0" w:color="auto"/>
            </w:tcBorders>
            <w:shd w:val="clear" w:color="auto" w:fill="auto"/>
            <w:hideMark/>
          </w:tcPr>
          <w:p w14:paraId="2F7B9E63" w14:textId="77777777" w:rsidR="0098625A" w:rsidRPr="00F019F8" w:rsidRDefault="0098625A" w:rsidP="0098625A">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0,481</w:t>
            </w:r>
          </w:p>
        </w:tc>
      </w:tr>
      <w:tr w:rsidR="0098625A" w:rsidRPr="00F019F8" w14:paraId="53487CB0" w14:textId="77777777" w:rsidTr="0098625A">
        <w:trPr>
          <w:trHeight w:val="510"/>
        </w:trPr>
        <w:tc>
          <w:tcPr>
            <w:tcW w:w="249" w:type="pct"/>
            <w:tcBorders>
              <w:top w:val="nil"/>
              <w:left w:val="single" w:sz="4" w:space="0" w:color="auto"/>
              <w:bottom w:val="single" w:sz="4" w:space="0" w:color="auto"/>
              <w:right w:val="single" w:sz="4" w:space="0" w:color="auto"/>
            </w:tcBorders>
            <w:shd w:val="clear" w:color="auto" w:fill="auto"/>
            <w:hideMark/>
          </w:tcPr>
          <w:p w14:paraId="79548645" w14:textId="77777777" w:rsidR="0098625A" w:rsidRPr="00F019F8" w:rsidRDefault="0098625A" w:rsidP="0098625A">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0143</w:t>
            </w:r>
          </w:p>
        </w:tc>
        <w:tc>
          <w:tcPr>
            <w:tcW w:w="1386" w:type="pct"/>
            <w:tcBorders>
              <w:top w:val="nil"/>
              <w:left w:val="nil"/>
              <w:bottom w:val="single" w:sz="4" w:space="0" w:color="auto"/>
              <w:right w:val="single" w:sz="4" w:space="0" w:color="auto"/>
            </w:tcBorders>
            <w:shd w:val="clear" w:color="auto" w:fill="auto"/>
            <w:hideMark/>
          </w:tcPr>
          <w:p w14:paraId="3AAFFE3A" w14:textId="77777777" w:rsidR="0098625A" w:rsidRPr="00F019F8" w:rsidRDefault="0098625A" w:rsidP="0098625A">
            <w:pP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Марганец и его соединения (в пересчете на марганца (IV) оксид) (327)</w:t>
            </w:r>
          </w:p>
        </w:tc>
        <w:tc>
          <w:tcPr>
            <w:tcW w:w="386" w:type="pct"/>
            <w:tcBorders>
              <w:top w:val="nil"/>
              <w:left w:val="nil"/>
              <w:bottom w:val="single" w:sz="4" w:space="0" w:color="auto"/>
              <w:right w:val="single" w:sz="4" w:space="0" w:color="auto"/>
            </w:tcBorders>
            <w:shd w:val="clear" w:color="auto" w:fill="auto"/>
            <w:hideMark/>
          </w:tcPr>
          <w:p w14:paraId="0CB8C5F9" w14:textId="77777777" w:rsidR="0098625A" w:rsidRPr="00F019F8" w:rsidRDefault="0098625A" w:rsidP="0098625A">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 </w:t>
            </w:r>
          </w:p>
        </w:tc>
        <w:tc>
          <w:tcPr>
            <w:tcW w:w="400" w:type="pct"/>
            <w:tcBorders>
              <w:top w:val="nil"/>
              <w:left w:val="nil"/>
              <w:bottom w:val="single" w:sz="4" w:space="0" w:color="auto"/>
              <w:right w:val="single" w:sz="4" w:space="0" w:color="auto"/>
            </w:tcBorders>
            <w:shd w:val="clear" w:color="auto" w:fill="auto"/>
            <w:hideMark/>
          </w:tcPr>
          <w:p w14:paraId="278F9F33" w14:textId="77777777" w:rsidR="0098625A" w:rsidRPr="00F019F8" w:rsidRDefault="0098625A" w:rsidP="0098625A">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0,01</w:t>
            </w:r>
          </w:p>
        </w:tc>
        <w:tc>
          <w:tcPr>
            <w:tcW w:w="400" w:type="pct"/>
            <w:tcBorders>
              <w:top w:val="nil"/>
              <w:left w:val="nil"/>
              <w:bottom w:val="single" w:sz="4" w:space="0" w:color="auto"/>
              <w:right w:val="single" w:sz="4" w:space="0" w:color="auto"/>
            </w:tcBorders>
            <w:shd w:val="clear" w:color="auto" w:fill="auto"/>
            <w:hideMark/>
          </w:tcPr>
          <w:p w14:paraId="4BDB34C7" w14:textId="77777777" w:rsidR="0098625A" w:rsidRPr="00F019F8" w:rsidRDefault="0098625A" w:rsidP="0098625A">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0,001</w:t>
            </w:r>
          </w:p>
        </w:tc>
        <w:tc>
          <w:tcPr>
            <w:tcW w:w="391" w:type="pct"/>
            <w:tcBorders>
              <w:top w:val="nil"/>
              <w:left w:val="nil"/>
              <w:bottom w:val="single" w:sz="4" w:space="0" w:color="auto"/>
              <w:right w:val="single" w:sz="4" w:space="0" w:color="auto"/>
            </w:tcBorders>
            <w:shd w:val="clear" w:color="auto" w:fill="auto"/>
            <w:hideMark/>
          </w:tcPr>
          <w:p w14:paraId="33849A8C" w14:textId="77777777" w:rsidR="0098625A" w:rsidRPr="00F019F8" w:rsidRDefault="0098625A" w:rsidP="0098625A">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 </w:t>
            </w:r>
          </w:p>
        </w:tc>
        <w:tc>
          <w:tcPr>
            <w:tcW w:w="422" w:type="pct"/>
            <w:tcBorders>
              <w:top w:val="nil"/>
              <w:left w:val="nil"/>
              <w:bottom w:val="single" w:sz="4" w:space="0" w:color="auto"/>
              <w:right w:val="single" w:sz="4" w:space="0" w:color="auto"/>
            </w:tcBorders>
            <w:shd w:val="clear" w:color="auto" w:fill="auto"/>
            <w:hideMark/>
          </w:tcPr>
          <w:p w14:paraId="0129C80D" w14:textId="77777777" w:rsidR="0098625A" w:rsidRPr="00F019F8" w:rsidRDefault="0098625A" w:rsidP="0098625A">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2</w:t>
            </w:r>
          </w:p>
        </w:tc>
        <w:tc>
          <w:tcPr>
            <w:tcW w:w="489" w:type="pct"/>
            <w:tcBorders>
              <w:top w:val="nil"/>
              <w:left w:val="nil"/>
              <w:bottom w:val="single" w:sz="4" w:space="0" w:color="auto"/>
              <w:right w:val="single" w:sz="4" w:space="0" w:color="auto"/>
            </w:tcBorders>
            <w:shd w:val="clear" w:color="auto" w:fill="auto"/>
            <w:hideMark/>
          </w:tcPr>
          <w:p w14:paraId="3AEC505F" w14:textId="77777777" w:rsidR="0098625A" w:rsidRPr="00F019F8" w:rsidRDefault="0098625A" w:rsidP="0098625A">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0,00104</w:t>
            </w:r>
          </w:p>
        </w:tc>
        <w:tc>
          <w:tcPr>
            <w:tcW w:w="412" w:type="pct"/>
            <w:tcBorders>
              <w:top w:val="nil"/>
              <w:left w:val="nil"/>
              <w:bottom w:val="single" w:sz="4" w:space="0" w:color="auto"/>
              <w:right w:val="single" w:sz="4" w:space="0" w:color="auto"/>
            </w:tcBorders>
            <w:shd w:val="clear" w:color="auto" w:fill="auto"/>
            <w:hideMark/>
          </w:tcPr>
          <w:p w14:paraId="16D42874" w14:textId="77777777" w:rsidR="0098625A" w:rsidRPr="00F019F8" w:rsidRDefault="0098625A" w:rsidP="0098625A">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0,00085</w:t>
            </w:r>
          </w:p>
        </w:tc>
        <w:tc>
          <w:tcPr>
            <w:tcW w:w="465" w:type="pct"/>
            <w:tcBorders>
              <w:top w:val="nil"/>
              <w:left w:val="nil"/>
              <w:bottom w:val="single" w:sz="4" w:space="0" w:color="auto"/>
              <w:right w:val="single" w:sz="4" w:space="0" w:color="auto"/>
            </w:tcBorders>
            <w:shd w:val="clear" w:color="auto" w:fill="auto"/>
            <w:hideMark/>
          </w:tcPr>
          <w:p w14:paraId="6420A435" w14:textId="77777777" w:rsidR="0098625A" w:rsidRPr="00F019F8" w:rsidRDefault="0098625A" w:rsidP="0098625A">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0,85</w:t>
            </w:r>
          </w:p>
        </w:tc>
      </w:tr>
      <w:tr w:rsidR="0098625A" w:rsidRPr="00F019F8" w14:paraId="5A9FF203" w14:textId="77777777" w:rsidTr="0098625A">
        <w:trPr>
          <w:trHeight w:val="255"/>
        </w:trPr>
        <w:tc>
          <w:tcPr>
            <w:tcW w:w="249" w:type="pct"/>
            <w:tcBorders>
              <w:top w:val="nil"/>
              <w:left w:val="single" w:sz="4" w:space="0" w:color="auto"/>
              <w:bottom w:val="single" w:sz="4" w:space="0" w:color="auto"/>
              <w:right w:val="single" w:sz="4" w:space="0" w:color="auto"/>
            </w:tcBorders>
            <w:shd w:val="clear" w:color="auto" w:fill="auto"/>
            <w:hideMark/>
          </w:tcPr>
          <w:p w14:paraId="1EE45A4F" w14:textId="77777777" w:rsidR="0098625A" w:rsidRPr="00F019F8" w:rsidRDefault="0098625A" w:rsidP="0098625A">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0301</w:t>
            </w:r>
          </w:p>
        </w:tc>
        <w:tc>
          <w:tcPr>
            <w:tcW w:w="1386" w:type="pct"/>
            <w:tcBorders>
              <w:top w:val="nil"/>
              <w:left w:val="nil"/>
              <w:bottom w:val="single" w:sz="4" w:space="0" w:color="auto"/>
              <w:right w:val="single" w:sz="4" w:space="0" w:color="auto"/>
            </w:tcBorders>
            <w:shd w:val="clear" w:color="auto" w:fill="auto"/>
            <w:hideMark/>
          </w:tcPr>
          <w:p w14:paraId="39695188" w14:textId="77777777" w:rsidR="0098625A" w:rsidRPr="00F019F8" w:rsidRDefault="0098625A" w:rsidP="0098625A">
            <w:pP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Азота (IV) диоксид (Азота диоксид) (4)</w:t>
            </w:r>
          </w:p>
        </w:tc>
        <w:tc>
          <w:tcPr>
            <w:tcW w:w="386" w:type="pct"/>
            <w:tcBorders>
              <w:top w:val="nil"/>
              <w:left w:val="nil"/>
              <w:bottom w:val="single" w:sz="4" w:space="0" w:color="auto"/>
              <w:right w:val="single" w:sz="4" w:space="0" w:color="auto"/>
            </w:tcBorders>
            <w:shd w:val="clear" w:color="auto" w:fill="auto"/>
            <w:hideMark/>
          </w:tcPr>
          <w:p w14:paraId="1869972A" w14:textId="77777777" w:rsidR="0098625A" w:rsidRPr="00F019F8" w:rsidRDefault="0098625A" w:rsidP="0098625A">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 </w:t>
            </w:r>
          </w:p>
        </w:tc>
        <w:tc>
          <w:tcPr>
            <w:tcW w:w="400" w:type="pct"/>
            <w:tcBorders>
              <w:top w:val="nil"/>
              <w:left w:val="nil"/>
              <w:bottom w:val="single" w:sz="4" w:space="0" w:color="auto"/>
              <w:right w:val="single" w:sz="4" w:space="0" w:color="auto"/>
            </w:tcBorders>
            <w:shd w:val="clear" w:color="auto" w:fill="auto"/>
            <w:hideMark/>
          </w:tcPr>
          <w:p w14:paraId="25D8E80C" w14:textId="77777777" w:rsidR="0098625A" w:rsidRPr="00F019F8" w:rsidRDefault="0098625A" w:rsidP="0098625A">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0,2</w:t>
            </w:r>
          </w:p>
        </w:tc>
        <w:tc>
          <w:tcPr>
            <w:tcW w:w="400" w:type="pct"/>
            <w:tcBorders>
              <w:top w:val="nil"/>
              <w:left w:val="nil"/>
              <w:bottom w:val="single" w:sz="4" w:space="0" w:color="auto"/>
              <w:right w:val="single" w:sz="4" w:space="0" w:color="auto"/>
            </w:tcBorders>
            <w:shd w:val="clear" w:color="auto" w:fill="auto"/>
            <w:hideMark/>
          </w:tcPr>
          <w:p w14:paraId="0D4ADA45" w14:textId="77777777" w:rsidR="0098625A" w:rsidRPr="00F019F8" w:rsidRDefault="0098625A" w:rsidP="0098625A">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0,04</w:t>
            </w:r>
          </w:p>
        </w:tc>
        <w:tc>
          <w:tcPr>
            <w:tcW w:w="391" w:type="pct"/>
            <w:tcBorders>
              <w:top w:val="nil"/>
              <w:left w:val="nil"/>
              <w:bottom w:val="single" w:sz="4" w:space="0" w:color="auto"/>
              <w:right w:val="single" w:sz="4" w:space="0" w:color="auto"/>
            </w:tcBorders>
            <w:shd w:val="clear" w:color="auto" w:fill="auto"/>
            <w:hideMark/>
          </w:tcPr>
          <w:p w14:paraId="0BA44E9A" w14:textId="77777777" w:rsidR="0098625A" w:rsidRPr="00F019F8" w:rsidRDefault="0098625A" w:rsidP="0098625A">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 </w:t>
            </w:r>
          </w:p>
        </w:tc>
        <w:tc>
          <w:tcPr>
            <w:tcW w:w="422" w:type="pct"/>
            <w:tcBorders>
              <w:top w:val="nil"/>
              <w:left w:val="nil"/>
              <w:bottom w:val="single" w:sz="4" w:space="0" w:color="auto"/>
              <w:right w:val="single" w:sz="4" w:space="0" w:color="auto"/>
            </w:tcBorders>
            <w:shd w:val="clear" w:color="auto" w:fill="auto"/>
            <w:hideMark/>
          </w:tcPr>
          <w:p w14:paraId="39683300" w14:textId="77777777" w:rsidR="0098625A" w:rsidRPr="00F019F8" w:rsidRDefault="0098625A" w:rsidP="0098625A">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2</w:t>
            </w:r>
          </w:p>
        </w:tc>
        <w:tc>
          <w:tcPr>
            <w:tcW w:w="489" w:type="pct"/>
            <w:tcBorders>
              <w:top w:val="nil"/>
              <w:left w:val="nil"/>
              <w:bottom w:val="single" w:sz="4" w:space="0" w:color="auto"/>
              <w:right w:val="single" w:sz="4" w:space="0" w:color="auto"/>
            </w:tcBorders>
            <w:shd w:val="clear" w:color="auto" w:fill="auto"/>
            <w:hideMark/>
          </w:tcPr>
          <w:p w14:paraId="6D7964A8" w14:textId="77777777" w:rsidR="0098625A" w:rsidRPr="00F019F8" w:rsidRDefault="0098625A" w:rsidP="0098625A">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0,07052</w:t>
            </w:r>
          </w:p>
        </w:tc>
        <w:tc>
          <w:tcPr>
            <w:tcW w:w="412" w:type="pct"/>
            <w:tcBorders>
              <w:top w:val="nil"/>
              <w:left w:val="nil"/>
              <w:bottom w:val="single" w:sz="4" w:space="0" w:color="auto"/>
              <w:right w:val="single" w:sz="4" w:space="0" w:color="auto"/>
            </w:tcBorders>
            <w:shd w:val="clear" w:color="auto" w:fill="auto"/>
            <w:hideMark/>
          </w:tcPr>
          <w:p w14:paraId="6517832E" w14:textId="77777777" w:rsidR="0098625A" w:rsidRPr="00F019F8" w:rsidRDefault="0098625A" w:rsidP="0098625A">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0,1302597</w:t>
            </w:r>
          </w:p>
        </w:tc>
        <w:tc>
          <w:tcPr>
            <w:tcW w:w="465" w:type="pct"/>
            <w:tcBorders>
              <w:top w:val="nil"/>
              <w:left w:val="nil"/>
              <w:bottom w:val="single" w:sz="4" w:space="0" w:color="auto"/>
              <w:right w:val="single" w:sz="4" w:space="0" w:color="auto"/>
            </w:tcBorders>
            <w:shd w:val="clear" w:color="auto" w:fill="auto"/>
            <w:hideMark/>
          </w:tcPr>
          <w:p w14:paraId="5210692E" w14:textId="77777777" w:rsidR="0098625A" w:rsidRPr="00F019F8" w:rsidRDefault="0098625A" w:rsidP="0098625A">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3,2564925</w:t>
            </w:r>
          </w:p>
        </w:tc>
      </w:tr>
      <w:tr w:rsidR="0098625A" w:rsidRPr="00F019F8" w14:paraId="6155EBF6" w14:textId="77777777" w:rsidTr="0098625A">
        <w:trPr>
          <w:trHeight w:val="255"/>
        </w:trPr>
        <w:tc>
          <w:tcPr>
            <w:tcW w:w="249" w:type="pct"/>
            <w:tcBorders>
              <w:top w:val="nil"/>
              <w:left w:val="single" w:sz="4" w:space="0" w:color="auto"/>
              <w:bottom w:val="single" w:sz="4" w:space="0" w:color="auto"/>
              <w:right w:val="single" w:sz="4" w:space="0" w:color="auto"/>
            </w:tcBorders>
            <w:shd w:val="clear" w:color="auto" w:fill="auto"/>
            <w:hideMark/>
          </w:tcPr>
          <w:p w14:paraId="451430EF" w14:textId="77777777" w:rsidR="0098625A" w:rsidRPr="00F019F8" w:rsidRDefault="0098625A" w:rsidP="0098625A">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0304</w:t>
            </w:r>
          </w:p>
        </w:tc>
        <w:tc>
          <w:tcPr>
            <w:tcW w:w="1386" w:type="pct"/>
            <w:tcBorders>
              <w:top w:val="nil"/>
              <w:left w:val="nil"/>
              <w:bottom w:val="single" w:sz="4" w:space="0" w:color="auto"/>
              <w:right w:val="single" w:sz="4" w:space="0" w:color="auto"/>
            </w:tcBorders>
            <w:shd w:val="clear" w:color="auto" w:fill="auto"/>
            <w:hideMark/>
          </w:tcPr>
          <w:p w14:paraId="32A6247B" w14:textId="77777777" w:rsidR="0098625A" w:rsidRPr="00F019F8" w:rsidRDefault="0098625A" w:rsidP="0098625A">
            <w:pP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Азот (II) оксид (Азота оксид) (6)</w:t>
            </w:r>
          </w:p>
        </w:tc>
        <w:tc>
          <w:tcPr>
            <w:tcW w:w="386" w:type="pct"/>
            <w:tcBorders>
              <w:top w:val="nil"/>
              <w:left w:val="nil"/>
              <w:bottom w:val="single" w:sz="4" w:space="0" w:color="auto"/>
              <w:right w:val="single" w:sz="4" w:space="0" w:color="auto"/>
            </w:tcBorders>
            <w:shd w:val="clear" w:color="auto" w:fill="auto"/>
            <w:hideMark/>
          </w:tcPr>
          <w:p w14:paraId="2AD24C7D" w14:textId="77777777" w:rsidR="0098625A" w:rsidRPr="00F019F8" w:rsidRDefault="0098625A" w:rsidP="0098625A">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 </w:t>
            </w:r>
          </w:p>
        </w:tc>
        <w:tc>
          <w:tcPr>
            <w:tcW w:w="400" w:type="pct"/>
            <w:tcBorders>
              <w:top w:val="nil"/>
              <w:left w:val="nil"/>
              <w:bottom w:val="single" w:sz="4" w:space="0" w:color="auto"/>
              <w:right w:val="single" w:sz="4" w:space="0" w:color="auto"/>
            </w:tcBorders>
            <w:shd w:val="clear" w:color="auto" w:fill="auto"/>
            <w:hideMark/>
          </w:tcPr>
          <w:p w14:paraId="60CD2E07" w14:textId="77777777" w:rsidR="0098625A" w:rsidRPr="00F019F8" w:rsidRDefault="0098625A" w:rsidP="0098625A">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0,4</w:t>
            </w:r>
          </w:p>
        </w:tc>
        <w:tc>
          <w:tcPr>
            <w:tcW w:w="400" w:type="pct"/>
            <w:tcBorders>
              <w:top w:val="nil"/>
              <w:left w:val="nil"/>
              <w:bottom w:val="single" w:sz="4" w:space="0" w:color="auto"/>
              <w:right w:val="single" w:sz="4" w:space="0" w:color="auto"/>
            </w:tcBorders>
            <w:shd w:val="clear" w:color="auto" w:fill="auto"/>
            <w:hideMark/>
          </w:tcPr>
          <w:p w14:paraId="3A6B9B7C" w14:textId="77777777" w:rsidR="0098625A" w:rsidRPr="00F019F8" w:rsidRDefault="0098625A" w:rsidP="0098625A">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0,06</w:t>
            </w:r>
          </w:p>
        </w:tc>
        <w:tc>
          <w:tcPr>
            <w:tcW w:w="391" w:type="pct"/>
            <w:tcBorders>
              <w:top w:val="nil"/>
              <w:left w:val="nil"/>
              <w:bottom w:val="single" w:sz="4" w:space="0" w:color="auto"/>
              <w:right w:val="single" w:sz="4" w:space="0" w:color="auto"/>
            </w:tcBorders>
            <w:shd w:val="clear" w:color="auto" w:fill="auto"/>
            <w:hideMark/>
          </w:tcPr>
          <w:p w14:paraId="4D38AED3" w14:textId="77777777" w:rsidR="0098625A" w:rsidRPr="00F019F8" w:rsidRDefault="0098625A" w:rsidP="0098625A">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 </w:t>
            </w:r>
          </w:p>
        </w:tc>
        <w:tc>
          <w:tcPr>
            <w:tcW w:w="422" w:type="pct"/>
            <w:tcBorders>
              <w:top w:val="nil"/>
              <w:left w:val="nil"/>
              <w:bottom w:val="single" w:sz="4" w:space="0" w:color="auto"/>
              <w:right w:val="single" w:sz="4" w:space="0" w:color="auto"/>
            </w:tcBorders>
            <w:shd w:val="clear" w:color="auto" w:fill="auto"/>
            <w:hideMark/>
          </w:tcPr>
          <w:p w14:paraId="1297B922" w14:textId="77777777" w:rsidR="0098625A" w:rsidRPr="00F019F8" w:rsidRDefault="0098625A" w:rsidP="0098625A">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3</w:t>
            </w:r>
          </w:p>
        </w:tc>
        <w:tc>
          <w:tcPr>
            <w:tcW w:w="489" w:type="pct"/>
            <w:tcBorders>
              <w:top w:val="nil"/>
              <w:left w:val="nil"/>
              <w:bottom w:val="single" w:sz="4" w:space="0" w:color="auto"/>
              <w:right w:val="single" w:sz="4" w:space="0" w:color="auto"/>
            </w:tcBorders>
            <w:shd w:val="clear" w:color="auto" w:fill="auto"/>
            <w:hideMark/>
          </w:tcPr>
          <w:p w14:paraId="61A61714" w14:textId="77777777" w:rsidR="0098625A" w:rsidRPr="00F019F8" w:rsidRDefault="0098625A" w:rsidP="0098625A">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0,00552</w:t>
            </w:r>
          </w:p>
        </w:tc>
        <w:tc>
          <w:tcPr>
            <w:tcW w:w="412" w:type="pct"/>
            <w:tcBorders>
              <w:top w:val="nil"/>
              <w:left w:val="nil"/>
              <w:bottom w:val="single" w:sz="4" w:space="0" w:color="auto"/>
              <w:right w:val="single" w:sz="4" w:space="0" w:color="auto"/>
            </w:tcBorders>
            <w:shd w:val="clear" w:color="auto" w:fill="auto"/>
            <w:hideMark/>
          </w:tcPr>
          <w:p w14:paraId="3BD05047" w14:textId="77777777" w:rsidR="0098625A" w:rsidRPr="00F019F8" w:rsidRDefault="0098625A" w:rsidP="0098625A">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0,019378</w:t>
            </w:r>
          </w:p>
        </w:tc>
        <w:tc>
          <w:tcPr>
            <w:tcW w:w="465" w:type="pct"/>
            <w:tcBorders>
              <w:top w:val="nil"/>
              <w:left w:val="nil"/>
              <w:bottom w:val="single" w:sz="4" w:space="0" w:color="auto"/>
              <w:right w:val="single" w:sz="4" w:space="0" w:color="auto"/>
            </w:tcBorders>
            <w:shd w:val="clear" w:color="auto" w:fill="auto"/>
            <w:hideMark/>
          </w:tcPr>
          <w:p w14:paraId="41A490DB" w14:textId="77777777" w:rsidR="0098625A" w:rsidRPr="00F019F8" w:rsidRDefault="0098625A" w:rsidP="0098625A">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0,32296667</w:t>
            </w:r>
          </w:p>
        </w:tc>
      </w:tr>
      <w:tr w:rsidR="0098625A" w:rsidRPr="00F019F8" w14:paraId="4B3337F3" w14:textId="77777777" w:rsidTr="0098625A">
        <w:trPr>
          <w:trHeight w:val="255"/>
        </w:trPr>
        <w:tc>
          <w:tcPr>
            <w:tcW w:w="249" w:type="pct"/>
            <w:tcBorders>
              <w:top w:val="nil"/>
              <w:left w:val="single" w:sz="4" w:space="0" w:color="auto"/>
              <w:bottom w:val="single" w:sz="4" w:space="0" w:color="auto"/>
              <w:right w:val="single" w:sz="4" w:space="0" w:color="auto"/>
            </w:tcBorders>
            <w:shd w:val="clear" w:color="auto" w:fill="auto"/>
            <w:hideMark/>
          </w:tcPr>
          <w:p w14:paraId="384A245E" w14:textId="77777777" w:rsidR="0098625A" w:rsidRPr="00F019F8" w:rsidRDefault="0098625A" w:rsidP="0098625A">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0328</w:t>
            </w:r>
          </w:p>
        </w:tc>
        <w:tc>
          <w:tcPr>
            <w:tcW w:w="1386" w:type="pct"/>
            <w:tcBorders>
              <w:top w:val="nil"/>
              <w:left w:val="nil"/>
              <w:bottom w:val="single" w:sz="4" w:space="0" w:color="auto"/>
              <w:right w:val="single" w:sz="4" w:space="0" w:color="auto"/>
            </w:tcBorders>
            <w:shd w:val="clear" w:color="auto" w:fill="auto"/>
            <w:hideMark/>
          </w:tcPr>
          <w:p w14:paraId="0F62087D" w14:textId="77777777" w:rsidR="0098625A" w:rsidRPr="00F019F8" w:rsidRDefault="0098625A" w:rsidP="0098625A">
            <w:pP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Углерод (Сажа, Углерод черный) (583)</w:t>
            </w:r>
          </w:p>
        </w:tc>
        <w:tc>
          <w:tcPr>
            <w:tcW w:w="386" w:type="pct"/>
            <w:tcBorders>
              <w:top w:val="nil"/>
              <w:left w:val="nil"/>
              <w:bottom w:val="single" w:sz="4" w:space="0" w:color="auto"/>
              <w:right w:val="single" w:sz="4" w:space="0" w:color="auto"/>
            </w:tcBorders>
            <w:shd w:val="clear" w:color="auto" w:fill="auto"/>
            <w:hideMark/>
          </w:tcPr>
          <w:p w14:paraId="3EEC4AD3" w14:textId="77777777" w:rsidR="0098625A" w:rsidRPr="00F019F8" w:rsidRDefault="0098625A" w:rsidP="0098625A">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 </w:t>
            </w:r>
          </w:p>
        </w:tc>
        <w:tc>
          <w:tcPr>
            <w:tcW w:w="400" w:type="pct"/>
            <w:tcBorders>
              <w:top w:val="nil"/>
              <w:left w:val="nil"/>
              <w:bottom w:val="single" w:sz="4" w:space="0" w:color="auto"/>
              <w:right w:val="single" w:sz="4" w:space="0" w:color="auto"/>
            </w:tcBorders>
            <w:shd w:val="clear" w:color="auto" w:fill="auto"/>
            <w:hideMark/>
          </w:tcPr>
          <w:p w14:paraId="09FF48F6" w14:textId="77777777" w:rsidR="0098625A" w:rsidRPr="00F019F8" w:rsidRDefault="0098625A" w:rsidP="0098625A">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0,15</w:t>
            </w:r>
          </w:p>
        </w:tc>
        <w:tc>
          <w:tcPr>
            <w:tcW w:w="400" w:type="pct"/>
            <w:tcBorders>
              <w:top w:val="nil"/>
              <w:left w:val="nil"/>
              <w:bottom w:val="single" w:sz="4" w:space="0" w:color="auto"/>
              <w:right w:val="single" w:sz="4" w:space="0" w:color="auto"/>
            </w:tcBorders>
            <w:shd w:val="clear" w:color="auto" w:fill="auto"/>
            <w:hideMark/>
          </w:tcPr>
          <w:p w14:paraId="219EC3B6" w14:textId="77777777" w:rsidR="0098625A" w:rsidRPr="00F019F8" w:rsidRDefault="0098625A" w:rsidP="0098625A">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0,05</w:t>
            </w:r>
          </w:p>
        </w:tc>
        <w:tc>
          <w:tcPr>
            <w:tcW w:w="391" w:type="pct"/>
            <w:tcBorders>
              <w:top w:val="nil"/>
              <w:left w:val="nil"/>
              <w:bottom w:val="single" w:sz="4" w:space="0" w:color="auto"/>
              <w:right w:val="single" w:sz="4" w:space="0" w:color="auto"/>
            </w:tcBorders>
            <w:shd w:val="clear" w:color="auto" w:fill="auto"/>
            <w:hideMark/>
          </w:tcPr>
          <w:p w14:paraId="62C6D563" w14:textId="77777777" w:rsidR="0098625A" w:rsidRPr="00F019F8" w:rsidRDefault="0098625A" w:rsidP="0098625A">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 </w:t>
            </w:r>
          </w:p>
        </w:tc>
        <w:tc>
          <w:tcPr>
            <w:tcW w:w="422" w:type="pct"/>
            <w:tcBorders>
              <w:top w:val="nil"/>
              <w:left w:val="nil"/>
              <w:bottom w:val="single" w:sz="4" w:space="0" w:color="auto"/>
              <w:right w:val="single" w:sz="4" w:space="0" w:color="auto"/>
            </w:tcBorders>
            <w:shd w:val="clear" w:color="auto" w:fill="auto"/>
            <w:hideMark/>
          </w:tcPr>
          <w:p w14:paraId="00F5209E" w14:textId="77777777" w:rsidR="0098625A" w:rsidRPr="00F019F8" w:rsidRDefault="0098625A" w:rsidP="0098625A">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3</w:t>
            </w:r>
          </w:p>
        </w:tc>
        <w:tc>
          <w:tcPr>
            <w:tcW w:w="489" w:type="pct"/>
            <w:tcBorders>
              <w:top w:val="nil"/>
              <w:left w:val="nil"/>
              <w:bottom w:val="single" w:sz="4" w:space="0" w:color="auto"/>
              <w:right w:val="single" w:sz="4" w:space="0" w:color="auto"/>
            </w:tcBorders>
            <w:shd w:val="clear" w:color="auto" w:fill="auto"/>
            <w:hideMark/>
          </w:tcPr>
          <w:p w14:paraId="56F10538" w14:textId="77777777" w:rsidR="0098625A" w:rsidRPr="00F019F8" w:rsidRDefault="0098625A" w:rsidP="0098625A">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0,0071</w:t>
            </w:r>
          </w:p>
        </w:tc>
        <w:tc>
          <w:tcPr>
            <w:tcW w:w="412" w:type="pct"/>
            <w:tcBorders>
              <w:top w:val="nil"/>
              <w:left w:val="nil"/>
              <w:bottom w:val="single" w:sz="4" w:space="0" w:color="auto"/>
              <w:right w:val="single" w:sz="4" w:space="0" w:color="auto"/>
            </w:tcBorders>
            <w:shd w:val="clear" w:color="auto" w:fill="auto"/>
            <w:hideMark/>
          </w:tcPr>
          <w:p w14:paraId="77621B8B" w14:textId="77777777" w:rsidR="0098625A" w:rsidRPr="00F019F8" w:rsidRDefault="0098625A" w:rsidP="0098625A">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0,01045</w:t>
            </w:r>
          </w:p>
        </w:tc>
        <w:tc>
          <w:tcPr>
            <w:tcW w:w="465" w:type="pct"/>
            <w:tcBorders>
              <w:top w:val="nil"/>
              <w:left w:val="nil"/>
              <w:bottom w:val="single" w:sz="4" w:space="0" w:color="auto"/>
              <w:right w:val="single" w:sz="4" w:space="0" w:color="auto"/>
            </w:tcBorders>
            <w:shd w:val="clear" w:color="auto" w:fill="auto"/>
            <w:hideMark/>
          </w:tcPr>
          <w:p w14:paraId="09C7A5E0" w14:textId="77777777" w:rsidR="0098625A" w:rsidRPr="00F019F8" w:rsidRDefault="0098625A" w:rsidP="0098625A">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0,209</w:t>
            </w:r>
          </w:p>
        </w:tc>
      </w:tr>
      <w:tr w:rsidR="0098625A" w:rsidRPr="00F019F8" w14:paraId="04C06BEE" w14:textId="77777777" w:rsidTr="0098625A">
        <w:trPr>
          <w:trHeight w:val="510"/>
        </w:trPr>
        <w:tc>
          <w:tcPr>
            <w:tcW w:w="249" w:type="pct"/>
            <w:tcBorders>
              <w:top w:val="nil"/>
              <w:left w:val="single" w:sz="4" w:space="0" w:color="auto"/>
              <w:bottom w:val="single" w:sz="4" w:space="0" w:color="auto"/>
              <w:right w:val="single" w:sz="4" w:space="0" w:color="auto"/>
            </w:tcBorders>
            <w:shd w:val="clear" w:color="auto" w:fill="auto"/>
            <w:hideMark/>
          </w:tcPr>
          <w:p w14:paraId="06F63A40" w14:textId="77777777" w:rsidR="0098625A" w:rsidRPr="00F019F8" w:rsidRDefault="0098625A" w:rsidP="0098625A">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0330</w:t>
            </w:r>
          </w:p>
        </w:tc>
        <w:tc>
          <w:tcPr>
            <w:tcW w:w="1386" w:type="pct"/>
            <w:tcBorders>
              <w:top w:val="nil"/>
              <w:left w:val="nil"/>
              <w:bottom w:val="single" w:sz="4" w:space="0" w:color="auto"/>
              <w:right w:val="single" w:sz="4" w:space="0" w:color="auto"/>
            </w:tcBorders>
            <w:shd w:val="clear" w:color="auto" w:fill="auto"/>
            <w:hideMark/>
          </w:tcPr>
          <w:p w14:paraId="2F255BFA" w14:textId="77777777" w:rsidR="0098625A" w:rsidRPr="00F019F8" w:rsidRDefault="0098625A" w:rsidP="0098625A">
            <w:pP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Сера диоксид (Ангидрид сернистый, Сернистый газ, Сера (IV) оксид) (516)</w:t>
            </w:r>
          </w:p>
        </w:tc>
        <w:tc>
          <w:tcPr>
            <w:tcW w:w="386" w:type="pct"/>
            <w:tcBorders>
              <w:top w:val="nil"/>
              <w:left w:val="nil"/>
              <w:bottom w:val="single" w:sz="4" w:space="0" w:color="auto"/>
              <w:right w:val="single" w:sz="4" w:space="0" w:color="auto"/>
            </w:tcBorders>
            <w:shd w:val="clear" w:color="auto" w:fill="auto"/>
            <w:hideMark/>
          </w:tcPr>
          <w:p w14:paraId="47465E89" w14:textId="77777777" w:rsidR="0098625A" w:rsidRPr="00F019F8" w:rsidRDefault="0098625A" w:rsidP="0098625A">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 </w:t>
            </w:r>
          </w:p>
        </w:tc>
        <w:tc>
          <w:tcPr>
            <w:tcW w:w="400" w:type="pct"/>
            <w:tcBorders>
              <w:top w:val="nil"/>
              <w:left w:val="nil"/>
              <w:bottom w:val="single" w:sz="4" w:space="0" w:color="auto"/>
              <w:right w:val="single" w:sz="4" w:space="0" w:color="auto"/>
            </w:tcBorders>
            <w:shd w:val="clear" w:color="auto" w:fill="auto"/>
            <w:hideMark/>
          </w:tcPr>
          <w:p w14:paraId="71A58A01" w14:textId="77777777" w:rsidR="0098625A" w:rsidRPr="00F019F8" w:rsidRDefault="0098625A" w:rsidP="0098625A">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0,5</w:t>
            </w:r>
          </w:p>
        </w:tc>
        <w:tc>
          <w:tcPr>
            <w:tcW w:w="400" w:type="pct"/>
            <w:tcBorders>
              <w:top w:val="nil"/>
              <w:left w:val="nil"/>
              <w:bottom w:val="single" w:sz="4" w:space="0" w:color="auto"/>
              <w:right w:val="single" w:sz="4" w:space="0" w:color="auto"/>
            </w:tcBorders>
            <w:shd w:val="clear" w:color="auto" w:fill="auto"/>
            <w:hideMark/>
          </w:tcPr>
          <w:p w14:paraId="76AC3934" w14:textId="77777777" w:rsidR="0098625A" w:rsidRPr="00F019F8" w:rsidRDefault="0098625A" w:rsidP="0098625A">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0,05</w:t>
            </w:r>
          </w:p>
        </w:tc>
        <w:tc>
          <w:tcPr>
            <w:tcW w:w="391" w:type="pct"/>
            <w:tcBorders>
              <w:top w:val="nil"/>
              <w:left w:val="nil"/>
              <w:bottom w:val="single" w:sz="4" w:space="0" w:color="auto"/>
              <w:right w:val="single" w:sz="4" w:space="0" w:color="auto"/>
            </w:tcBorders>
            <w:shd w:val="clear" w:color="auto" w:fill="auto"/>
            <w:hideMark/>
          </w:tcPr>
          <w:p w14:paraId="481B6F02" w14:textId="77777777" w:rsidR="0098625A" w:rsidRPr="00F019F8" w:rsidRDefault="0098625A" w:rsidP="0098625A">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 </w:t>
            </w:r>
          </w:p>
        </w:tc>
        <w:tc>
          <w:tcPr>
            <w:tcW w:w="422" w:type="pct"/>
            <w:tcBorders>
              <w:top w:val="nil"/>
              <w:left w:val="nil"/>
              <w:bottom w:val="single" w:sz="4" w:space="0" w:color="auto"/>
              <w:right w:val="single" w:sz="4" w:space="0" w:color="auto"/>
            </w:tcBorders>
            <w:shd w:val="clear" w:color="auto" w:fill="auto"/>
            <w:hideMark/>
          </w:tcPr>
          <w:p w14:paraId="5F7E87F3" w14:textId="77777777" w:rsidR="0098625A" w:rsidRPr="00F019F8" w:rsidRDefault="0098625A" w:rsidP="0098625A">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3</w:t>
            </w:r>
          </w:p>
        </w:tc>
        <w:tc>
          <w:tcPr>
            <w:tcW w:w="489" w:type="pct"/>
            <w:tcBorders>
              <w:top w:val="nil"/>
              <w:left w:val="nil"/>
              <w:bottom w:val="single" w:sz="4" w:space="0" w:color="auto"/>
              <w:right w:val="single" w:sz="4" w:space="0" w:color="auto"/>
            </w:tcBorders>
            <w:shd w:val="clear" w:color="auto" w:fill="auto"/>
            <w:hideMark/>
          </w:tcPr>
          <w:p w14:paraId="14326885" w14:textId="77777777" w:rsidR="0098625A" w:rsidRPr="00F019F8" w:rsidRDefault="0098625A" w:rsidP="0098625A">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0,01888</w:t>
            </w:r>
          </w:p>
        </w:tc>
        <w:tc>
          <w:tcPr>
            <w:tcW w:w="412" w:type="pct"/>
            <w:tcBorders>
              <w:top w:val="nil"/>
              <w:left w:val="nil"/>
              <w:bottom w:val="single" w:sz="4" w:space="0" w:color="auto"/>
              <w:right w:val="single" w:sz="4" w:space="0" w:color="auto"/>
            </w:tcBorders>
            <w:shd w:val="clear" w:color="auto" w:fill="auto"/>
            <w:hideMark/>
          </w:tcPr>
          <w:p w14:paraId="6CE077BA" w14:textId="77777777" w:rsidR="0098625A" w:rsidRPr="00F019F8" w:rsidRDefault="0098625A" w:rsidP="0098625A">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0,0161703</w:t>
            </w:r>
          </w:p>
        </w:tc>
        <w:tc>
          <w:tcPr>
            <w:tcW w:w="465" w:type="pct"/>
            <w:tcBorders>
              <w:top w:val="nil"/>
              <w:left w:val="nil"/>
              <w:bottom w:val="single" w:sz="4" w:space="0" w:color="auto"/>
              <w:right w:val="single" w:sz="4" w:space="0" w:color="auto"/>
            </w:tcBorders>
            <w:shd w:val="clear" w:color="auto" w:fill="auto"/>
            <w:hideMark/>
          </w:tcPr>
          <w:p w14:paraId="7A5E0A5C" w14:textId="77777777" w:rsidR="0098625A" w:rsidRPr="00F019F8" w:rsidRDefault="0098625A" w:rsidP="0098625A">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0,323406</w:t>
            </w:r>
          </w:p>
        </w:tc>
      </w:tr>
      <w:tr w:rsidR="0098625A" w:rsidRPr="00F019F8" w14:paraId="2395C1EF" w14:textId="77777777" w:rsidTr="0098625A">
        <w:trPr>
          <w:trHeight w:val="510"/>
        </w:trPr>
        <w:tc>
          <w:tcPr>
            <w:tcW w:w="249" w:type="pct"/>
            <w:tcBorders>
              <w:top w:val="nil"/>
              <w:left w:val="single" w:sz="4" w:space="0" w:color="auto"/>
              <w:bottom w:val="single" w:sz="4" w:space="0" w:color="auto"/>
              <w:right w:val="single" w:sz="4" w:space="0" w:color="auto"/>
            </w:tcBorders>
            <w:shd w:val="clear" w:color="auto" w:fill="auto"/>
            <w:hideMark/>
          </w:tcPr>
          <w:p w14:paraId="64F92A5A" w14:textId="77777777" w:rsidR="0098625A" w:rsidRPr="00F019F8" w:rsidRDefault="0098625A" w:rsidP="0098625A">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0337</w:t>
            </w:r>
          </w:p>
        </w:tc>
        <w:tc>
          <w:tcPr>
            <w:tcW w:w="1386" w:type="pct"/>
            <w:tcBorders>
              <w:top w:val="nil"/>
              <w:left w:val="nil"/>
              <w:bottom w:val="single" w:sz="4" w:space="0" w:color="auto"/>
              <w:right w:val="single" w:sz="4" w:space="0" w:color="auto"/>
            </w:tcBorders>
            <w:shd w:val="clear" w:color="auto" w:fill="auto"/>
            <w:hideMark/>
          </w:tcPr>
          <w:p w14:paraId="45DAB4EF" w14:textId="77777777" w:rsidR="0098625A" w:rsidRPr="00F019F8" w:rsidRDefault="0098625A" w:rsidP="0098625A">
            <w:pP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Углерод оксид (Окись углерода, Угарный газ) (584)</w:t>
            </w:r>
          </w:p>
        </w:tc>
        <w:tc>
          <w:tcPr>
            <w:tcW w:w="386" w:type="pct"/>
            <w:tcBorders>
              <w:top w:val="nil"/>
              <w:left w:val="nil"/>
              <w:bottom w:val="single" w:sz="4" w:space="0" w:color="auto"/>
              <w:right w:val="single" w:sz="4" w:space="0" w:color="auto"/>
            </w:tcBorders>
            <w:shd w:val="clear" w:color="auto" w:fill="auto"/>
            <w:hideMark/>
          </w:tcPr>
          <w:p w14:paraId="725C006D" w14:textId="77777777" w:rsidR="0098625A" w:rsidRPr="00F019F8" w:rsidRDefault="0098625A" w:rsidP="0098625A">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 </w:t>
            </w:r>
          </w:p>
        </w:tc>
        <w:tc>
          <w:tcPr>
            <w:tcW w:w="400" w:type="pct"/>
            <w:tcBorders>
              <w:top w:val="nil"/>
              <w:left w:val="nil"/>
              <w:bottom w:val="single" w:sz="4" w:space="0" w:color="auto"/>
              <w:right w:val="single" w:sz="4" w:space="0" w:color="auto"/>
            </w:tcBorders>
            <w:shd w:val="clear" w:color="auto" w:fill="auto"/>
            <w:hideMark/>
          </w:tcPr>
          <w:p w14:paraId="4E893A00" w14:textId="77777777" w:rsidR="0098625A" w:rsidRPr="00F019F8" w:rsidRDefault="0098625A" w:rsidP="0098625A">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5</w:t>
            </w:r>
          </w:p>
        </w:tc>
        <w:tc>
          <w:tcPr>
            <w:tcW w:w="400" w:type="pct"/>
            <w:tcBorders>
              <w:top w:val="nil"/>
              <w:left w:val="nil"/>
              <w:bottom w:val="single" w:sz="4" w:space="0" w:color="auto"/>
              <w:right w:val="single" w:sz="4" w:space="0" w:color="auto"/>
            </w:tcBorders>
            <w:shd w:val="clear" w:color="auto" w:fill="auto"/>
            <w:hideMark/>
          </w:tcPr>
          <w:p w14:paraId="0182FB21" w14:textId="77777777" w:rsidR="0098625A" w:rsidRPr="00F019F8" w:rsidRDefault="0098625A" w:rsidP="0098625A">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3</w:t>
            </w:r>
          </w:p>
        </w:tc>
        <w:tc>
          <w:tcPr>
            <w:tcW w:w="391" w:type="pct"/>
            <w:tcBorders>
              <w:top w:val="nil"/>
              <w:left w:val="nil"/>
              <w:bottom w:val="single" w:sz="4" w:space="0" w:color="auto"/>
              <w:right w:val="single" w:sz="4" w:space="0" w:color="auto"/>
            </w:tcBorders>
            <w:shd w:val="clear" w:color="auto" w:fill="auto"/>
            <w:hideMark/>
          </w:tcPr>
          <w:p w14:paraId="18E8CE66" w14:textId="77777777" w:rsidR="0098625A" w:rsidRPr="00F019F8" w:rsidRDefault="0098625A" w:rsidP="0098625A">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 </w:t>
            </w:r>
          </w:p>
        </w:tc>
        <w:tc>
          <w:tcPr>
            <w:tcW w:w="422" w:type="pct"/>
            <w:tcBorders>
              <w:top w:val="nil"/>
              <w:left w:val="nil"/>
              <w:bottom w:val="single" w:sz="4" w:space="0" w:color="auto"/>
              <w:right w:val="single" w:sz="4" w:space="0" w:color="auto"/>
            </w:tcBorders>
            <w:shd w:val="clear" w:color="auto" w:fill="auto"/>
            <w:hideMark/>
          </w:tcPr>
          <w:p w14:paraId="3642D561" w14:textId="77777777" w:rsidR="0098625A" w:rsidRPr="00F019F8" w:rsidRDefault="0098625A" w:rsidP="0098625A">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4</w:t>
            </w:r>
          </w:p>
        </w:tc>
        <w:tc>
          <w:tcPr>
            <w:tcW w:w="489" w:type="pct"/>
            <w:tcBorders>
              <w:top w:val="nil"/>
              <w:left w:val="nil"/>
              <w:bottom w:val="single" w:sz="4" w:space="0" w:color="auto"/>
              <w:right w:val="single" w:sz="4" w:space="0" w:color="auto"/>
            </w:tcBorders>
            <w:shd w:val="clear" w:color="auto" w:fill="auto"/>
            <w:hideMark/>
          </w:tcPr>
          <w:p w14:paraId="3D00C3AA" w14:textId="77777777" w:rsidR="0098625A" w:rsidRPr="00F019F8" w:rsidRDefault="0098625A" w:rsidP="0098625A">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0,16489</w:t>
            </w:r>
          </w:p>
        </w:tc>
        <w:tc>
          <w:tcPr>
            <w:tcW w:w="412" w:type="pct"/>
            <w:tcBorders>
              <w:top w:val="nil"/>
              <w:left w:val="nil"/>
              <w:bottom w:val="single" w:sz="4" w:space="0" w:color="auto"/>
              <w:right w:val="single" w:sz="4" w:space="0" w:color="auto"/>
            </w:tcBorders>
            <w:shd w:val="clear" w:color="auto" w:fill="auto"/>
            <w:hideMark/>
          </w:tcPr>
          <w:p w14:paraId="615F359C" w14:textId="77777777" w:rsidR="0098625A" w:rsidRPr="00F019F8" w:rsidRDefault="0098625A" w:rsidP="0098625A">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0,2046874</w:t>
            </w:r>
          </w:p>
        </w:tc>
        <w:tc>
          <w:tcPr>
            <w:tcW w:w="465" w:type="pct"/>
            <w:tcBorders>
              <w:top w:val="nil"/>
              <w:left w:val="nil"/>
              <w:bottom w:val="single" w:sz="4" w:space="0" w:color="auto"/>
              <w:right w:val="single" w:sz="4" w:space="0" w:color="auto"/>
            </w:tcBorders>
            <w:shd w:val="clear" w:color="auto" w:fill="auto"/>
            <w:hideMark/>
          </w:tcPr>
          <w:p w14:paraId="1C988E3F" w14:textId="77777777" w:rsidR="0098625A" w:rsidRPr="00F019F8" w:rsidRDefault="0098625A" w:rsidP="0098625A">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0,06822913</w:t>
            </w:r>
          </w:p>
        </w:tc>
      </w:tr>
      <w:tr w:rsidR="0098625A" w:rsidRPr="00F019F8" w14:paraId="2B622ED6" w14:textId="77777777" w:rsidTr="0098625A">
        <w:trPr>
          <w:trHeight w:val="510"/>
        </w:trPr>
        <w:tc>
          <w:tcPr>
            <w:tcW w:w="249" w:type="pct"/>
            <w:tcBorders>
              <w:top w:val="nil"/>
              <w:left w:val="single" w:sz="4" w:space="0" w:color="auto"/>
              <w:bottom w:val="single" w:sz="4" w:space="0" w:color="auto"/>
              <w:right w:val="single" w:sz="4" w:space="0" w:color="auto"/>
            </w:tcBorders>
            <w:shd w:val="clear" w:color="auto" w:fill="auto"/>
            <w:hideMark/>
          </w:tcPr>
          <w:p w14:paraId="433DA665" w14:textId="77777777" w:rsidR="0098625A" w:rsidRPr="00F019F8" w:rsidRDefault="0098625A" w:rsidP="0098625A">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0342</w:t>
            </w:r>
          </w:p>
        </w:tc>
        <w:tc>
          <w:tcPr>
            <w:tcW w:w="1386" w:type="pct"/>
            <w:tcBorders>
              <w:top w:val="nil"/>
              <w:left w:val="nil"/>
              <w:bottom w:val="single" w:sz="4" w:space="0" w:color="auto"/>
              <w:right w:val="single" w:sz="4" w:space="0" w:color="auto"/>
            </w:tcBorders>
            <w:shd w:val="clear" w:color="auto" w:fill="auto"/>
            <w:hideMark/>
          </w:tcPr>
          <w:p w14:paraId="2F254FDA" w14:textId="77777777" w:rsidR="0098625A" w:rsidRPr="00F019F8" w:rsidRDefault="0098625A" w:rsidP="0098625A">
            <w:pP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Фтористые газообразные соединения /в пересчете на фтор/ (617)</w:t>
            </w:r>
          </w:p>
        </w:tc>
        <w:tc>
          <w:tcPr>
            <w:tcW w:w="386" w:type="pct"/>
            <w:tcBorders>
              <w:top w:val="nil"/>
              <w:left w:val="nil"/>
              <w:bottom w:val="single" w:sz="4" w:space="0" w:color="auto"/>
              <w:right w:val="single" w:sz="4" w:space="0" w:color="auto"/>
            </w:tcBorders>
            <w:shd w:val="clear" w:color="auto" w:fill="auto"/>
            <w:hideMark/>
          </w:tcPr>
          <w:p w14:paraId="45752BE5" w14:textId="77777777" w:rsidR="0098625A" w:rsidRPr="00F019F8" w:rsidRDefault="0098625A" w:rsidP="0098625A">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 </w:t>
            </w:r>
          </w:p>
        </w:tc>
        <w:tc>
          <w:tcPr>
            <w:tcW w:w="400" w:type="pct"/>
            <w:tcBorders>
              <w:top w:val="nil"/>
              <w:left w:val="nil"/>
              <w:bottom w:val="single" w:sz="4" w:space="0" w:color="auto"/>
              <w:right w:val="single" w:sz="4" w:space="0" w:color="auto"/>
            </w:tcBorders>
            <w:shd w:val="clear" w:color="auto" w:fill="auto"/>
            <w:hideMark/>
          </w:tcPr>
          <w:p w14:paraId="3B21D7E5" w14:textId="77777777" w:rsidR="0098625A" w:rsidRPr="00F019F8" w:rsidRDefault="0098625A" w:rsidP="0098625A">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0,02</w:t>
            </w:r>
          </w:p>
        </w:tc>
        <w:tc>
          <w:tcPr>
            <w:tcW w:w="400" w:type="pct"/>
            <w:tcBorders>
              <w:top w:val="nil"/>
              <w:left w:val="nil"/>
              <w:bottom w:val="single" w:sz="4" w:space="0" w:color="auto"/>
              <w:right w:val="single" w:sz="4" w:space="0" w:color="auto"/>
            </w:tcBorders>
            <w:shd w:val="clear" w:color="auto" w:fill="auto"/>
            <w:hideMark/>
          </w:tcPr>
          <w:p w14:paraId="1C642EA8" w14:textId="77777777" w:rsidR="0098625A" w:rsidRPr="00F019F8" w:rsidRDefault="0098625A" w:rsidP="0098625A">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0,005</w:t>
            </w:r>
          </w:p>
        </w:tc>
        <w:tc>
          <w:tcPr>
            <w:tcW w:w="391" w:type="pct"/>
            <w:tcBorders>
              <w:top w:val="nil"/>
              <w:left w:val="nil"/>
              <w:bottom w:val="single" w:sz="4" w:space="0" w:color="auto"/>
              <w:right w:val="single" w:sz="4" w:space="0" w:color="auto"/>
            </w:tcBorders>
            <w:shd w:val="clear" w:color="auto" w:fill="auto"/>
            <w:hideMark/>
          </w:tcPr>
          <w:p w14:paraId="4A5E9AED" w14:textId="77777777" w:rsidR="0098625A" w:rsidRPr="00F019F8" w:rsidRDefault="0098625A" w:rsidP="0098625A">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 </w:t>
            </w:r>
          </w:p>
        </w:tc>
        <w:tc>
          <w:tcPr>
            <w:tcW w:w="422" w:type="pct"/>
            <w:tcBorders>
              <w:top w:val="nil"/>
              <w:left w:val="nil"/>
              <w:bottom w:val="single" w:sz="4" w:space="0" w:color="auto"/>
              <w:right w:val="single" w:sz="4" w:space="0" w:color="auto"/>
            </w:tcBorders>
            <w:shd w:val="clear" w:color="auto" w:fill="auto"/>
            <w:hideMark/>
          </w:tcPr>
          <w:p w14:paraId="2A6A6345" w14:textId="77777777" w:rsidR="0098625A" w:rsidRPr="00F019F8" w:rsidRDefault="0098625A" w:rsidP="0098625A">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2</w:t>
            </w:r>
          </w:p>
        </w:tc>
        <w:tc>
          <w:tcPr>
            <w:tcW w:w="489" w:type="pct"/>
            <w:tcBorders>
              <w:top w:val="nil"/>
              <w:left w:val="nil"/>
              <w:bottom w:val="single" w:sz="4" w:space="0" w:color="auto"/>
              <w:right w:val="single" w:sz="4" w:space="0" w:color="auto"/>
            </w:tcBorders>
            <w:shd w:val="clear" w:color="auto" w:fill="auto"/>
            <w:hideMark/>
          </w:tcPr>
          <w:p w14:paraId="4E6F1A7E" w14:textId="77777777" w:rsidR="0098625A" w:rsidRPr="00F019F8" w:rsidRDefault="0098625A" w:rsidP="0098625A">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0,00044</w:t>
            </w:r>
          </w:p>
        </w:tc>
        <w:tc>
          <w:tcPr>
            <w:tcW w:w="412" w:type="pct"/>
            <w:tcBorders>
              <w:top w:val="nil"/>
              <w:left w:val="nil"/>
              <w:bottom w:val="single" w:sz="4" w:space="0" w:color="auto"/>
              <w:right w:val="single" w:sz="4" w:space="0" w:color="auto"/>
            </w:tcBorders>
            <w:shd w:val="clear" w:color="auto" w:fill="auto"/>
            <w:hideMark/>
          </w:tcPr>
          <w:p w14:paraId="1758381B" w14:textId="77777777" w:rsidR="0098625A" w:rsidRPr="00F019F8" w:rsidRDefault="0098625A" w:rsidP="0098625A">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0,0006</w:t>
            </w:r>
          </w:p>
        </w:tc>
        <w:tc>
          <w:tcPr>
            <w:tcW w:w="465" w:type="pct"/>
            <w:tcBorders>
              <w:top w:val="nil"/>
              <w:left w:val="nil"/>
              <w:bottom w:val="single" w:sz="4" w:space="0" w:color="auto"/>
              <w:right w:val="single" w:sz="4" w:space="0" w:color="auto"/>
            </w:tcBorders>
            <w:shd w:val="clear" w:color="auto" w:fill="auto"/>
            <w:hideMark/>
          </w:tcPr>
          <w:p w14:paraId="2E6D1F9A" w14:textId="77777777" w:rsidR="0098625A" w:rsidRPr="00F019F8" w:rsidRDefault="0098625A" w:rsidP="0098625A">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0,12</w:t>
            </w:r>
          </w:p>
        </w:tc>
      </w:tr>
      <w:tr w:rsidR="0098625A" w:rsidRPr="00F019F8" w14:paraId="16DC5EF4" w14:textId="77777777" w:rsidTr="0098625A">
        <w:trPr>
          <w:trHeight w:val="681"/>
        </w:trPr>
        <w:tc>
          <w:tcPr>
            <w:tcW w:w="249" w:type="pct"/>
            <w:tcBorders>
              <w:top w:val="nil"/>
              <w:left w:val="single" w:sz="4" w:space="0" w:color="auto"/>
              <w:bottom w:val="single" w:sz="4" w:space="0" w:color="auto"/>
              <w:right w:val="single" w:sz="4" w:space="0" w:color="auto"/>
            </w:tcBorders>
            <w:shd w:val="clear" w:color="auto" w:fill="auto"/>
            <w:hideMark/>
          </w:tcPr>
          <w:p w14:paraId="70ABA40D" w14:textId="77777777" w:rsidR="0098625A" w:rsidRPr="00F019F8" w:rsidRDefault="0098625A" w:rsidP="0098625A">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0344</w:t>
            </w:r>
          </w:p>
        </w:tc>
        <w:tc>
          <w:tcPr>
            <w:tcW w:w="1386" w:type="pct"/>
            <w:tcBorders>
              <w:top w:val="nil"/>
              <w:left w:val="nil"/>
              <w:bottom w:val="single" w:sz="4" w:space="0" w:color="auto"/>
              <w:right w:val="single" w:sz="4" w:space="0" w:color="auto"/>
            </w:tcBorders>
            <w:shd w:val="clear" w:color="auto" w:fill="auto"/>
            <w:hideMark/>
          </w:tcPr>
          <w:p w14:paraId="03C17E89" w14:textId="77777777" w:rsidR="0098625A" w:rsidRPr="00F019F8" w:rsidRDefault="0098625A" w:rsidP="0098625A">
            <w:pP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 xml:space="preserve">Фториды неорганические плохо растворимые - (алюминия фторид, кальция фторид, натрия </w:t>
            </w:r>
            <w:proofErr w:type="spellStart"/>
            <w:r w:rsidRPr="00F019F8">
              <w:rPr>
                <w:rFonts w:ascii="Arial" w:eastAsia="Times New Roman" w:hAnsi="Arial" w:cs="Arial"/>
                <w:sz w:val="20"/>
                <w:szCs w:val="20"/>
                <w:lang w:val="ru-KZ" w:eastAsia="ru-KZ"/>
              </w:rPr>
              <w:t>гексафторалюминат</w:t>
            </w:r>
            <w:proofErr w:type="spellEnd"/>
            <w:r w:rsidRPr="00F019F8">
              <w:rPr>
                <w:rFonts w:ascii="Arial" w:eastAsia="Times New Roman" w:hAnsi="Arial" w:cs="Arial"/>
                <w:sz w:val="20"/>
                <w:szCs w:val="20"/>
                <w:lang w:val="ru-KZ" w:eastAsia="ru-KZ"/>
              </w:rPr>
              <w:t>) (Фториды неорганические плохо растворимые /в пересчете на фтор/) (615)</w:t>
            </w:r>
          </w:p>
        </w:tc>
        <w:tc>
          <w:tcPr>
            <w:tcW w:w="386" w:type="pct"/>
            <w:tcBorders>
              <w:top w:val="nil"/>
              <w:left w:val="nil"/>
              <w:bottom w:val="single" w:sz="4" w:space="0" w:color="auto"/>
              <w:right w:val="single" w:sz="4" w:space="0" w:color="auto"/>
            </w:tcBorders>
            <w:shd w:val="clear" w:color="auto" w:fill="auto"/>
            <w:hideMark/>
          </w:tcPr>
          <w:p w14:paraId="31201255" w14:textId="77777777" w:rsidR="0098625A" w:rsidRPr="00F019F8" w:rsidRDefault="0098625A" w:rsidP="0098625A">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 </w:t>
            </w:r>
          </w:p>
        </w:tc>
        <w:tc>
          <w:tcPr>
            <w:tcW w:w="400" w:type="pct"/>
            <w:tcBorders>
              <w:top w:val="nil"/>
              <w:left w:val="nil"/>
              <w:bottom w:val="single" w:sz="4" w:space="0" w:color="auto"/>
              <w:right w:val="single" w:sz="4" w:space="0" w:color="auto"/>
            </w:tcBorders>
            <w:shd w:val="clear" w:color="auto" w:fill="auto"/>
            <w:hideMark/>
          </w:tcPr>
          <w:p w14:paraId="366C0213" w14:textId="77777777" w:rsidR="0098625A" w:rsidRPr="00F019F8" w:rsidRDefault="0098625A" w:rsidP="0098625A">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0,2</w:t>
            </w:r>
          </w:p>
        </w:tc>
        <w:tc>
          <w:tcPr>
            <w:tcW w:w="400" w:type="pct"/>
            <w:tcBorders>
              <w:top w:val="nil"/>
              <w:left w:val="nil"/>
              <w:bottom w:val="single" w:sz="4" w:space="0" w:color="auto"/>
              <w:right w:val="single" w:sz="4" w:space="0" w:color="auto"/>
            </w:tcBorders>
            <w:shd w:val="clear" w:color="auto" w:fill="auto"/>
            <w:hideMark/>
          </w:tcPr>
          <w:p w14:paraId="68985968" w14:textId="77777777" w:rsidR="0098625A" w:rsidRPr="00F019F8" w:rsidRDefault="0098625A" w:rsidP="0098625A">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0,03</w:t>
            </w:r>
          </w:p>
        </w:tc>
        <w:tc>
          <w:tcPr>
            <w:tcW w:w="391" w:type="pct"/>
            <w:tcBorders>
              <w:top w:val="nil"/>
              <w:left w:val="nil"/>
              <w:bottom w:val="single" w:sz="4" w:space="0" w:color="auto"/>
              <w:right w:val="single" w:sz="4" w:space="0" w:color="auto"/>
            </w:tcBorders>
            <w:shd w:val="clear" w:color="auto" w:fill="auto"/>
            <w:hideMark/>
          </w:tcPr>
          <w:p w14:paraId="37AAE810" w14:textId="77777777" w:rsidR="0098625A" w:rsidRPr="00F019F8" w:rsidRDefault="0098625A" w:rsidP="0098625A">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 </w:t>
            </w:r>
          </w:p>
        </w:tc>
        <w:tc>
          <w:tcPr>
            <w:tcW w:w="422" w:type="pct"/>
            <w:tcBorders>
              <w:top w:val="nil"/>
              <w:left w:val="nil"/>
              <w:bottom w:val="single" w:sz="4" w:space="0" w:color="auto"/>
              <w:right w:val="single" w:sz="4" w:space="0" w:color="auto"/>
            </w:tcBorders>
            <w:shd w:val="clear" w:color="auto" w:fill="auto"/>
            <w:hideMark/>
          </w:tcPr>
          <w:p w14:paraId="32957C43" w14:textId="77777777" w:rsidR="0098625A" w:rsidRPr="00F019F8" w:rsidRDefault="0098625A" w:rsidP="0098625A">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2</w:t>
            </w:r>
          </w:p>
        </w:tc>
        <w:tc>
          <w:tcPr>
            <w:tcW w:w="489" w:type="pct"/>
            <w:tcBorders>
              <w:top w:val="nil"/>
              <w:left w:val="nil"/>
              <w:bottom w:val="single" w:sz="4" w:space="0" w:color="auto"/>
              <w:right w:val="single" w:sz="4" w:space="0" w:color="auto"/>
            </w:tcBorders>
            <w:shd w:val="clear" w:color="auto" w:fill="auto"/>
            <w:hideMark/>
          </w:tcPr>
          <w:p w14:paraId="2BCCF700" w14:textId="77777777" w:rsidR="0098625A" w:rsidRPr="00F019F8" w:rsidRDefault="0098625A" w:rsidP="0098625A">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0,00047</w:t>
            </w:r>
          </w:p>
        </w:tc>
        <w:tc>
          <w:tcPr>
            <w:tcW w:w="412" w:type="pct"/>
            <w:tcBorders>
              <w:top w:val="nil"/>
              <w:left w:val="nil"/>
              <w:bottom w:val="single" w:sz="4" w:space="0" w:color="auto"/>
              <w:right w:val="single" w:sz="4" w:space="0" w:color="auto"/>
            </w:tcBorders>
            <w:shd w:val="clear" w:color="auto" w:fill="auto"/>
            <w:hideMark/>
          </w:tcPr>
          <w:p w14:paraId="712C7A9D" w14:textId="77777777" w:rsidR="0098625A" w:rsidRPr="00F019F8" w:rsidRDefault="0098625A" w:rsidP="0098625A">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0,00064</w:t>
            </w:r>
          </w:p>
        </w:tc>
        <w:tc>
          <w:tcPr>
            <w:tcW w:w="465" w:type="pct"/>
            <w:tcBorders>
              <w:top w:val="nil"/>
              <w:left w:val="nil"/>
              <w:bottom w:val="single" w:sz="4" w:space="0" w:color="auto"/>
              <w:right w:val="single" w:sz="4" w:space="0" w:color="auto"/>
            </w:tcBorders>
            <w:shd w:val="clear" w:color="auto" w:fill="auto"/>
            <w:hideMark/>
          </w:tcPr>
          <w:p w14:paraId="5268BB0A" w14:textId="77777777" w:rsidR="0098625A" w:rsidRPr="00F019F8" w:rsidRDefault="0098625A" w:rsidP="0098625A">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0,02133333</w:t>
            </w:r>
          </w:p>
        </w:tc>
      </w:tr>
      <w:tr w:rsidR="0098625A" w:rsidRPr="00F019F8" w14:paraId="4FF30305" w14:textId="77777777" w:rsidTr="0098625A">
        <w:trPr>
          <w:trHeight w:val="510"/>
        </w:trPr>
        <w:tc>
          <w:tcPr>
            <w:tcW w:w="249" w:type="pct"/>
            <w:tcBorders>
              <w:top w:val="nil"/>
              <w:left w:val="single" w:sz="4" w:space="0" w:color="auto"/>
              <w:bottom w:val="single" w:sz="4" w:space="0" w:color="auto"/>
              <w:right w:val="single" w:sz="4" w:space="0" w:color="auto"/>
            </w:tcBorders>
            <w:shd w:val="clear" w:color="auto" w:fill="auto"/>
            <w:hideMark/>
          </w:tcPr>
          <w:p w14:paraId="1F3374D5" w14:textId="77777777" w:rsidR="0098625A" w:rsidRPr="00F019F8" w:rsidRDefault="0098625A" w:rsidP="0098625A">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0616</w:t>
            </w:r>
          </w:p>
        </w:tc>
        <w:tc>
          <w:tcPr>
            <w:tcW w:w="1386" w:type="pct"/>
            <w:tcBorders>
              <w:top w:val="nil"/>
              <w:left w:val="nil"/>
              <w:bottom w:val="single" w:sz="4" w:space="0" w:color="auto"/>
              <w:right w:val="single" w:sz="4" w:space="0" w:color="auto"/>
            </w:tcBorders>
            <w:shd w:val="clear" w:color="auto" w:fill="auto"/>
            <w:hideMark/>
          </w:tcPr>
          <w:p w14:paraId="1415E014" w14:textId="77777777" w:rsidR="0098625A" w:rsidRPr="00F019F8" w:rsidRDefault="0098625A" w:rsidP="0098625A">
            <w:pP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Диметилбензол (смесь о-, м-, п- изомеров) (203)</w:t>
            </w:r>
          </w:p>
        </w:tc>
        <w:tc>
          <w:tcPr>
            <w:tcW w:w="386" w:type="pct"/>
            <w:tcBorders>
              <w:top w:val="nil"/>
              <w:left w:val="nil"/>
              <w:bottom w:val="single" w:sz="4" w:space="0" w:color="auto"/>
              <w:right w:val="single" w:sz="4" w:space="0" w:color="auto"/>
            </w:tcBorders>
            <w:shd w:val="clear" w:color="auto" w:fill="auto"/>
            <w:hideMark/>
          </w:tcPr>
          <w:p w14:paraId="26422ACC" w14:textId="77777777" w:rsidR="0098625A" w:rsidRPr="00F019F8" w:rsidRDefault="0098625A" w:rsidP="0098625A">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 </w:t>
            </w:r>
          </w:p>
        </w:tc>
        <w:tc>
          <w:tcPr>
            <w:tcW w:w="400" w:type="pct"/>
            <w:tcBorders>
              <w:top w:val="nil"/>
              <w:left w:val="nil"/>
              <w:bottom w:val="single" w:sz="4" w:space="0" w:color="auto"/>
              <w:right w:val="single" w:sz="4" w:space="0" w:color="auto"/>
            </w:tcBorders>
            <w:shd w:val="clear" w:color="auto" w:fill="auto"/>
            <w:hideMark/>
          </w:tcPr>
          <w:p w14:paraId="53708B2E" w14:textId="77777777" w:rsidR="0098625A" w:rsidRPr="00F019F8" w:rsidRDefault="0098625A" w:rsidP="0098625A">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0,2</w:t>
            </w:r>
          </w:p>
        </w:tc>
        <w:tc>
          <w:tcPr>
            <w:tcW w:w="400" w:type="pct"/>
            <w:tcBorders>
              <w:top w:val="nil"/>
              <w:left w:val="nil"/>
              <w:bottom w:val="single" w:sz="4" w:space="0" w:color="auto"/>
              <w:right w:val="single" w:sz="4" w:space="0" w:color="auto"/>
            </w:tcBorders>
            <w:shd w:val="clear" w:color="auto" w:fill="auto"/>
            <w:hideMark/>
          </w:tcPr>
          <w:p w14:paraId="1F9850F5" w14:textId="77777777" w:rsidR="0098625A" w:rsidRPr="00F019F8" w:rsidRDefault="0098625A" w:rsidP="0098625A">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 </w:t>
            </w:r>
          </w:p>
        </w:tc>
        <w:tc>
          <w:tcPr>
            <w:tcW w:w="391" w:type="pct"/>
            <w:tcBorders>
              <w:top w:val="nil"/>
              <w:left w:val="nil"/>
              <w:bottom w:val="single" w:sz="4" w:space="0" w:color="auto"/>
              <w:right w:val="single" w:sz="4" w:space="0" w:color="auto"/>
            </w:tcBorders>
            <w:shd w:val="clear" w:color="auto" w:fill="auto"/>
            <w:hideMark/>
          </w:tcPr>
          <w:p w14:paraId="31669A66" w14:textId="77777777" w:rsidR="0098625A" w:rsidRPr="00F019F8" w:rsidRDefault="0098625A" w:rsidP="0098625A">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 </w:t>
            </w:r>
          </w:p>
        </w:tc>
        <w:tc>
          <w:tcPr>
            <w:tcW w:w="422" w:type="pct"/>
            <w:tcBorders>
              <w:top w:val="nil"/>
              <w:left w:val="nil"/>
              <w:bottom w:val="single" w:sz="4" w:space="0" w:color="auto"/>
              <w:right w:val="single" w:sz="4" w:space="0" w:color="auto"/>
            </w:tcBorders>
            <w:shd w:val="clear" w:color="auto" w:fill="auto"/>
            <w:hideMark/>
          </w:tcPr>
          <w:p w14:paraId="483E1B43" w14:textId="77777777" w:rsidR="0098625A" w:rsidRPr="00F019F8" w:rsidRDefault="0098625A" w:rsidP="0098625A">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3</w:t>
            </w:r>
          </w:p>
        </w:tc>
        <w:tc>
          <w:tcPr>
            <w:tcW w:w="489" w:type="pct"/>
            <w:tcBorders>
              <w:top w:val="nil"/>
              <w:left w:val="nil"/>
              <w:bottom w:val="single" w:sz="4" w:space="0" w:color="auto"/>
              <w:right w:val="single" w:sz="4" w:space="0" w:color="auto"/>
            </w:tcBorders>
            <w:shd w:val="clear" w:color="auto" w:fill="auto"/>
            <w:hideMark/>
          </w:tcPr>
          <w:p w14:paraId="11A8BBE0" w14:textId="77777777" w:rsidR="0098625A" w:rsidRPr="00F019F8" w:rsidRDefault="0098625A" w:rsidP="0098625A">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1,02359</w:t>
            </w:r>
          </w:p>
        </w:tc>
        <w:tc>
          <w:tcPr>
            <w:tcW w:w="412" w:type="pct"/>
            <w:tcBorders>
              <w:top w:val="nil"/>
              <w:left w:val="nil"/>
              <w:bottom w:val="single" w:sz="4" w:space="0" w:color="auto"/>
              <w:right w:val="single" w:sz="4" w:space="0" w:color="auto"/>
            </w:tcBorders>
            <w:shd w:val="clear" w:color="auto" w:fill="auto"/>
            <w:hideMark/>
          </w:tcPr>
          <w:p w14:paraId="113C2E62" w14:textId="77777777" w:rsidR="0098625A" w:rsidRPr="00F019F8" w:rsidRDefault="0098625A" w:rsidP="0098625A">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0,05897</w:t>
            </w:r>
          </w:p>
        </w:tc>
        <w:tc>
          <w:tcPr>
            <w:tcW w:w="465" w:type="pct"/>
            <w:tcBorders>
              <w:top w:val="nil"/>
              <w:left w:val="nil"/>
              <w:bottom w:val="single" w:sz="4" w:space="0" w:color="auto"/>
              <w:right w:val="single" w:sz="4" w:space="0" w:color="auto"/>
            </w:tcBorders>
            <w:shd w:val="clear" w:color="auto" w:fill="auto"/>
            <w:hideMark/>
          </w:tcPr>
          <w:p w14:paraId="4CCC2D4F" w14:textId="77777777" w:rsidR="0098625A" w:rsidRPr="00F019F8" w:rsidRDefault="0098625A" w:rsidP="0098625A">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0,29485</w:t>
            </w:r>
          </w:p>
        </w:tc>
      </w:tr>
      <w:tr w:rsidR="0098625A" w:rsidRPr="00F019F8" w14:paraId="755F6FB1" w14:textId="77777777" w:rsidTr="0098625A">
        <w:trPr>
          <w:trHeight w:val="255"/>
        </w:trPr>
        <w:tc>
          <w:tcPr>
            <w:tcW w:w="249" w:type="pct"/>
            <w:tcBorders>
              <w:top w:val="nil"/>
              <w:left w:val="single" w:sz="4" w:space="0" w:color="auto"/>
              <w:bottom w:val="single" w:sz="4" w:space="0" w:color="auto"/>
              <w:right w:val="single" w:sz="4" w:space="0" w:color="auto"/>
            </w:tcBorders>
            <w:shd w:val="clear" w:color="auto" w:fill="auto"/>
            <w:hideMark/>
          </w:tcPr>
          <w:p w14:paraId="38C7B00F" w14:textId="77777777" w:rsidR="0098625A" w:rsidRPr="00F019F8" w:rsidRDefault="0098625A" w:rsidP="0098625A">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0621</w:t>
            </w:r>
          </w:p>
        </w:tc>
        <w:tc>
          <w:tcPr>
            <w:tcW w:w="1386" w:type="pct"/>
            <w:tcBorders>
              <w:top w:val="nil"/>
              <w:left w:val="nil"/>
              <w:bottom w:val="single" w:sz="4" w:space="0" w:color="auto"/>
              <w:right w:val="single" w:sz="4" w:space="0" w:color="auto"/>
            </w:tcBorders>
            <w:shd w:val="clear" w:color="auto" w:fill="auto"/>
            <w:hideMark/>
          </w:tcPr>
          <w:p w14:paraId="5FB9EFBC" w14:textId="77777777" w:rsidR="0098625A" w:rsidRPr="00F019F8" w:rsidRDefault="0098625A" w:rsidP="0098625A">
            <w:pP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Метилбензол (349)</w:t>
            </w:r>
          </w:p>
        </w:tc>
        <w:tc>
          <w:tcPr>
            <w:tcW w:w="386" w:type="pct"/>
            <w:tcBorders>
              <w:top w:val="nil"/>
              <w:left w:val="nil"/>
              <w:bottom w:val="single" w:sz="4" w:space="0" w:color="auto"/>
              <w:right w:val="single" w:sz="4" w:space="0" w:color="auto"/>
            </w:tcBorders>
            <w:shd w:val="clear" w:color="auto" w:fill="auto"/>
            <w:hideMark/>
          </w:tcPr>
          <w:p w14:paraId="7B2EF9A7" w14:textId="77777777" w:rsidR="0098625A" w:rsidRPr="00F019F8" w:rsidRDefault="0098625A" w:rsidP="0098625A">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 </w:t>
            </w:r>
          </w:p>
        </w:tc>
        <w:tc>
          <w:tcPr>
            <w:tcW w:w="400" w:type="pct"/>
            <w:tcBorders>
              <w:top w:val="nil"/>
              <w:left w:val="nil"/>
              <w:bottom w:val="single" w:sz="4" w:space="0" w:color="auto"/>
              <w:right w:val="single" w:sz="4" w:space="0" w:color="auto"/>
            </w:tcBorders>
            <w:shd w:val="clear" w:color="auto" w:fill="auto"/>
            <w:hideMark/>
          </w:tcPr>
          <w:p w14:paraId="542C6D42" w14:textId="77777777" w:rsidR="0098625A" w:rsidRPr="00F019F8" w:rsidRDefault="0098625A" w:rsidP="0098625A">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0,6</w:t>
            </w:r>
          </w:p>
        </w:tc>
        <w:tc>
          <w:tcPr>
            <w:tcW w:w="400" w:type="pct"/>
            <w:tcBorders>
              <w:top w:val="nil"/>
              <w:left w:val="nil"/>
              <w:bottom w:val="single" w:sz="4" w:space="0" w:color="auto"/>
              <w:right w:val="single" w:sz="4" w:space="0" w:color="auto"/>
            </w:tcBorders>
            <w:shd w:val="clear" w:color="auto" w:fill="auto"/>
            <w:hideMark/>
          </w:tcPr>
          <w:p w14:paraId="476864E7" w14:textId="77777777" w:rsidR="0098625A" w:rsidRPr="00F019F8" w:rsidRDefault="0098625A" w:rsidP="0098625A">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 </w:t>
            </w:r>
          </w:p>
        </w:tc>
        <w:tc>
          <w:tcPr>
            <w:tcW w:w="391" w:type="pct"/>
            <w:tcBorders>
              <w:top w:val="nil"/>
              <w:left w:val="nil"/>
              <w:bottom w:val="single" w:sz="4" w:space="0" w:color="auto"/>
              <w:right w:val="single" w:sz="4" w:space="0" w:color="auto"/>
            </w:tcBorders>
            <w:shd w:val="clear" w:color="auto" w:fill="auto"/>
            <w:hideMark/>
          </w:tcPr>
          <w:p w14:paraId="0AF3C94A" w14:textId="77777777" w:rsidR="0098625A" w:rsidRPr="00F019F8" w:rsidRDefault="0098625A" w:rsidP="0098625A">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 </w:t>
            </w:r>
          </w:p>
        </w:tc>
        <w:tc>
          <w:tcPr>
            <w:tcW w:w="422" w:type="pct"/>
            <w:tcBorders>
              <w:top w:val="nil"/>
              <w:left w:val="nil"/>
              <w:bottom w:val="single" w:sz="4" w:space="0" w:color="auto"/>
              <w:right w:val="single" w:sz="4" w:space="0" w:color="auto"/>
            </w:tcBorders>
            <w:shd w:val="clear" w:color="auto" w:fill="auto"/>
            <w:hideMark/>
          </w:tcPr>
          <w:p w14:paraId="457DC76B" w14:textId="77777777" w:rsidR="0098625A" w:rsidRPr="00F019F8" w:rsidRDefault="0098625A" w:rsidP="0098625A">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3</w:t>
            </w:r>
          </w:p>
        </w:tc>
        <w:tc>
          <w:tcPr>
            <w:tcW w:w="489" w:type="pct"/>
            <w:tcBorders>
              <w:top w:val="nil"/>
              <w:left w:val="nil"/>
              <w:bottom w:val="single" w:sz="4" w:space="0" w:color="auto"/>
              <w:right w:val="single" w:sz="4" w:space="0" w:color="auto"/>
            </w:tcBorders>
            <w:shd w:val="clear" w:color="auto" w:fill="auto"/>
            <w:hideMark/>
          </w:tcPr>
          <w:p w14:paraId="05581BCE" w14:textId="77777777" w:rsidR="0098625A" w:rsidRPr="00F019F8" w:rsidRDefault="0098625A" w:rsidP="0098625A">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1,35542</w:t>
            </w:r>
          </w:p>
        </w:tc>
        <w:tc>
          <w:tcPr>
            <w:tcW w:w="412" w:type="pct"/>
            <w:tcBorders>
              <w:top w:val="nil"/>
              <w:left w:val="nil"/>
              <w:bottom w:val="single" w:sz="4" w:space="0" w:color="auto"/>
              <w:right w:val="single" w:sz="4" w:space="0" w:color="auto"/>
            </w:tcBorders>
            <w:shd w:val="clear" w:color="auto" w:fill="auto"/>
            <w:hideMark/>
          </w:tcPr>
          <w:p w14:paraId="202F6FB3" w14:textId="77777777" w:rsidR="0098625A" w:rsidRPr="00F019F8" w:rsidRDefault="0098625A" w:rsidP="0098625A">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0,07807</w:t>
            </w:r>
          </w:p>
        </w:tc>
        <w:tc>
          <w:tcPr>
            <w:tcW w:w="465" w:type="pct"/>
            <w:tcBorders>
              <w:top w:val="nil"/>
              <w:left w:val="nil"/>
              <w:bottom w:val="single" w:sz="4" w:space="0" w:color="auto"/>
              <w:right w:val="single" w:sz="4" w:space="0" w:color="auto"/>
            </w:tcBorders>
            <w:shd w:val="clear" w:color="auto" w:fill="auto"/>
            <w:hideMark/>
          </w:tcPr>
          <w:p w14:paraId="56DCF2E7" w14:textId="77777777" w:rsidR="0098625A" w:rsidRPr="00F019F8" w:rsidRDefault="0098625A" w:rsidP="0098625A">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0,13011667</w:t>
            </w:r>
          </w:p>
        </w:tc>
      </w:tr>
      <w:tr w:rsidR="0098625A" w:rsidRPr="00F019F8" w14:paraId="58E16FCE" w14:textId="77777777" w:rsidTr="0098625A">
        <w:trPr>
          <w:trHeight w:val="255"/>
        </w:trPr>
        <w:tc>
          <w:tcPr>
            <w:tcW w:w="249" w:type="pct"/>
            <w:tcBorders>
              <w:top w:val="nil"/>
              <w:left w:val="single" w:sz="4" w:space="0" w:color="auto"/>
              <w:bottom w:val="single" w:sz="4" w:space="0" w:color="auto"/>
              <w:right w:val="single" w:sz="4" w:space="0" w:color="auto"/>
            </w:tcBorders>
            <w:shd w:val="clear" w:color="auto" w:fill="auto"/>
            <w:hideMark/>
          </w:tcPr>
          <w:p w14:paraId="694CC917" w14:textId="77777777" w:rsidR="0098625A" w:rsidRPr="00F019F8" w:rsidRDefault="0098625A" w:rsidP="0098625A">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0703</w:t>
            </w:r>
          </w:p>
        </w:tc>
        <w:tc>
          <w:tcPr>
            <w:tcW w:w="1386" w:type="pct"/>
            <w:tcBorders>
              <w:top w:val="nil"/>
              <w:left w:val="nil"/>
              <w:bottom w:val="single" w:sz="4" w:space="0" w:color="auto"/>
              <w:right w:val="single" w:sz="4" w:space="0" w:color="auto"/>
            </w:tcBorders>
            <w:shd w:val="clear" w:color="auto" w:fill="auto"/>
            <w:hideMark/>
          </w:tcPr>
          <w:p w14:paraId="41CB77DC" w14:textId="77777777" w:rsidR="0098625A" w:rsidRPr="00F019F8" w:rsidRDefault="0098625A" w:rsidP="0098625A">
            <w:pPr>
              <w:rPr>
                <w:rFonts w:ascii="Arial" w:eastAsia="Times New Roman" w:hAnsi="Arial" w:cs="Arial"/>
                <w:sz w:val="20"/>
                <w:szCs w:val="20"/>
                <w:lang w:val="ru-KZ" w:eastAsia="ru-KZ"/>
              </w:rPr>
            </w:pPr>
            <w:proofErr w:type="spellStart"/>
            <w:r w:rsidRPr="00F019F8">
              <w:rPr>
                <w:rFonts w:ascii="Arial" w:eastAsia="Times New Roman" w:hAnsi="Arial" w:cs="Arial"/>
                <w:sz w:val="20"/>
                <w:szCs w:val="20"/>
                <w:lang w:val="ru-KZ" w:eastAsia="ru-KZ"/>
              </w:rPr>
              <w:t>Бенз</w:t>
            </w:r>
            <w:proofErr w:type="spellEnd"/>
            <w:r w:rsidRPr="00F019F8">
              <w:rPr>
                <w:rFonts w:ascii="Arial" w:eastAsia="Times New Roman" w:hAnsi="Arial" w:cs="Arial"/>
                <w:sz w:val="20"/>
                <w:szCs w:val="20"/>
                <w:lang w:val="ru-KZ" w:eastAsia="ru-KZ"/>
              </w:rPr>
              <w:t>/а/</w:t>
            </w:r>
            <w:proofErr w:type="spellStart"/>
            <w:r w:rsidRPr="00F019F8">
              <w:rPr>
                <w:rFonts w:ascii="Arial" w:eastAsia="Times New Roman" w:hAnsi="Arial" w:cs="Arial"/>
                <w:sz w:val="20"/>
                <w:szCs w:val="20"/>
                <w:lang w:val="ru-KZ" w:eastAsia="ru-KZ"/>
              </w:rPr>
              <w:t>пирен</w:t>
            </w:r>
            <w:proofErr w:type="spellEnd"/>
            <w:r w:rsidRPr="00F019F8">
              <w:rPr>
                <w:rFonts w:ascii="Arial" w:eastAsia="Times New Roman" w:hAnsi="Arial" w:cs="Arial"/>
                <w:sz w:val="20"/>
                <w:szCs w:val="20"/>
                <w:lang w:val="ru-KZ" w:eastAsia="ru-KZ"/>
              </w:rPr>
              <w:t xml:space="preserve"> (3,4-Бензпирен) (54)</w:t>
            </w:r>
          </w:p>
        </w:tc>
        <w:tc>
          <w:tcPr>
            <w:tcW w:w="386" w:type="pct"/>
            <w:tcBorders>
              <w:top w:val="nil"/>
              <w:left w:val="nil"/>
              <w:bottom w:val="single" w:sz="4" w:space="0" w:color="auto"/>
              <w:right w:val="single" w:sz="4" w:space="0" w:color="auto"/>
            </w:tcBorders>
            <w:shd w:val="clear" w:color="auto" w:fill="auto"/>
            <w:hideMark/>
          </w:tcPr>
          <w:p w14:paraId="35C1FA1B" w14:textId="77777777" w:rsidR="0098625A" w:rsidRPr="00F019F8" w:rsidRDefault="0098625A" w:rsidP="0098625A">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 </w:t>
            </w:r>
          </w:p>
        </w:tc>
        <w:tc>
          <w:tcPr>
            <w:tcW w:w="400" w:type="pct"/>
            <w:tcBorders>
              <w:top w:val="nil"/>
              <w:left w:val="nil"/>
              <w:bottom w:val="single" w:sz="4" w:space="0" w:color="auto"/>
              <w:right w:val="single" w:sz="4" w:space="0" w:color="auto"/>
            </w:tcBorders>
            <w:shd w:val="clear" w:color="auto" w:fill="auto"/>
            <w:hideMark/>
          </w:tcPr>
          <w:p w14:paraId="6DA4A6B6" w14:textId="77777777" w:rsidR="0098625A" w:rsidRPr="00F019F8" w:rsidRDefault="0098625A" w:rsidP="0098625A">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 </w:t>
            </w:r>
          </w:p>
        </w:tc>
        <w:tc>
          <w:tcPr>
            <w:tcW w:w="400" w:type="pct"/>
            <w:tcBorders>
              <w:top w:val="nil"/>
              <w:left w:val="nil"/>
              <w:bottom w:val="single" w:sz="4" w:space="0" w:color="auto"/>
              <w:right w:val="single" w:sz="4" w:space="0" w:color="auto"/>
            </w:tcBorders>
            <w:shd w:val="clear" w:color="auto" w:fill="auto"/>
            <w:hideMark/>
          </w:tcPr>
          <w:p w14:paraId="609C8A34" w14:textId="77777777" w:rsidR="0098625A" w:rsidRPr="00F019F8" w:rsidRDefault="0098625A" w:rsidP="0098625A">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0,000001</w:t>
            </w:r>
          </w:p>
        </w:tc>
        <w:tc>
          <w:tcPr>
            <w:tcW w:w="391" w:type="pct"/>
            <w:tcBorders>
              <w:top w:val="nil"/>
              <w:left w:val="nil"/>
              <w:bottom w:val="single" w:sz="4" w:space="0" w:color="auto"/>
              <w:right w:val="single" w:sz="4" w:space="0" w:color="auto"/>
            </w:tcBorders>
            <w:shd w:val="clear" w:color="auto" w:fill="auto"/>
            <w:hideMark/>
          </w:tcPr>
          <w:p w14:paraId="706ED0EB" w14:textId="77777777" w:rsidR="0098625A" w:rsidRPr="00F019F8" w:rsidRDefault="0098625A" w:rsidP="0098625A">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 </w:t>
            </w:r>
          </w:p>
        </w:tc>
        <w:tc>
          <w:tcPr>
            <w:tcW w:w="422" w:type="pct"/>
            <w:tcBorders>
              <w:top w:val="nil"/>
              <w:left w:val="nil"/>
              <w:bottom w:val="single" w:sz="4" w:space="0" w:color="auto"/>
              <w:right w:val="single" w:sz="4" w:space="0" w:color="auto"/>
            </w:tcBorders>
            <w:shd w:val="clear" w:color="auto" w:fill="auto"/>
            <w:hideMark/>
          </w:tcPr>
          <w:p w14:paraId="6651B404" w14:textId="77777777" w:rsidR="0098625A" w:rsidRPr="00F019F8" w:rsidRDefault="0098625A" w:rsidP="0098625A">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1</w:t>
            </w:r>
          </w:p>
        </w:tc>
        <w:tc>
          <w:tcPr>
            <w:tcW w:w="489" w:type="pct"/>
            <w:tcBorders>
              <w:top w:val="nil"/>
              <w:left w:val="nil"/>
              <w:bottom w:val="single" w:sz="4" w:space="0" w:color="auto"/>
              <w:right w:val="single" w:sz="4" w:space="0" w:color="auto"/>
            </w:tcBorders>
            <w:shd w:val="clear" w:color="auto" w:fill="auto"/>
            <w:hideMark/>
          </w:tcPr>
          <w:p w14:paraId="6773E5FA" w14:textId="77777777" w:rsidR="0098625A" w:rsidRPr="00F019F8" w:rsidRDefault="0098625A" w:rsidP="0098625A">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2,9000000E-08</w:t>
            </w:r>
          </w:p>
        </w:tc>
        <w:tc>
          <w:tcPr>
            <w:tcW w:w="412" w:type="pct"/>
            <w:tcBorders>
              <w:top w:val="nil"/>
              <w:left w:val="nil"/>
              <w:bottom w:val="single" w:sz="4" w:space="0" w:color="auto"/>
              <w:right w:val="single" w:sz="4" w:space="0" w:color="auto"/>
            </w:tcBorders>
            <w:shd w:val="clear" w:color="auto" w:fill="auto"/>
            <w:hideMark/>
          </w:tcPr>
          <w:p w14:paraId="644A9091" w14:textId="77777777" w:rsidR="0098625A" w:rsidRPr="00F019F8" w:rsidRDefault="0098625A" w:rsidP="0098625A">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1,88E-07</w:t>
            </w:r>
          </w:p>
        </w:tc>
        <w:tc>
          <w:tcPr>
            <w:tcW w:w="465" w:type="pct"/>
            <w:tcBorders>
              <w:top w:val="nil"/>
              <w:left w:val="nil"/>
              <w:bottom w:val="single" w:sz="4" w:space="0" w:color="auto"/>
              <w:right w:val="single" w:sz="4" w:space="0" w:color="auto"/>
            </w:tcBorders>
            <w:shd w:val="clear" w:color="auto" w:fill="auto"/>
            <w:hideMark/>
          </w:tcPr>
          <w:p w14:paraId="1B990855" w14:textId="77777777" w:rsidR="0098625A" w:rsidRPr="00F019F8" w:rsidRDefault="0098625A" w:rsidP="0098625A">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0,188</w:t>
            </w:r>
          </w:p>
        </w:tc>
      </w:tr>
      <w:tr w:rsidR="0098625A" w:rsidRPr="00F019F8" w14:paraId="384535AE" w14:textId="77777777" w:rsidTr="0098625A">
        <w:trPr>
          <w:trHeight w:val="255"/>
        </w:trPr>
        <w:tc>
          <w:tcPr>
            <w:tcW w:w="249" w:type="pct"/>
            <w:tcBorders>
              <w:top w:val="nil"/>
              <w:left w:val="single" w:sz="4" w:space="0" w:color="auto"/>
              <w:bottom w:val="single" w:sz="4" w:space="0" w:color="auto"/>
              <w:right w:val="single" w:sz="4" w:space="0" w:color="auto"/>
            </w:tcBorders>
            <w:shd w:val="clear" w:color="auto" w:fill="auto"/>
            <w:hideMark/>
          </w:tcPr>
          <w:p w14:paraId="5B8B2440" w14:textId="77777777" w:rsidR="0098625A" w:rsidRPr="00F019F8" w:rsidRDefault="0098625A" w:rsidP="0098625A">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1042</w:t>
            </w:r>
          </w:p>
        </w:tc>
        <w:tc>
          <w:tcPr>
            <w:tcW w:w="1386" w:type="pct"/>
            <w:tcBorders>
              <w:top w:val="nil"/>
              <w:left w:val="nil"/>
              <w:bottom w:val="single" w:sz="4" w:space="0" w:color="auto"/>
              <w:right w:val="single" w:sz="4" w:space="0" w:color="auto"/>
            </w:tcBorders>
            <w:shd w:val="clear" w:color="auto" w:fill="auto"/>
            <w:hideMark/>
          </w:tcPr>
          <w:p w14:paraId="03FA931B" w14:textId="77777777" w:rsidR="0098625A" w:rsidRPr="00F019F8" w:rsidRDefault="0098625A" w:rsidP="0098625A">
            <w:pP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Бутан-1-ол (Бутиловый спирт) (102)</w:t>
            </w:r>
          </w:p>
        </w:tc>
        <w:tc>
          <w:tcPr>
            <w:tcW w:w="386" w:type="pct"/>
            <w:tcBorders>
              <w:top w:val="nil"/>
              <w:left w:val="nil"/>
              <w:bottom w:val="single" w:sz="4" w:space="0" w:color="auto"/>
              <w:right w:val="single" w:sz="4" w:space="0" w:color="auto"/>
            </w:tcBorders>
            <w:shd w:val="clear" w:color="auto" w:fill="auto"/>
            <w:hideMark/>
          </w:tcPr>
          <w:p w14:paraId="3EEA1CD8" w14:textId="77777777" w:rsidR="0098625A" w:rsidRPr="00F019F8" w:rsidRDefault="0098625A" w:rsidP="0098625A">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 </w:t>
            </w:r>
          </w:p>
        </w:tc>
        <w:tc>
          <w:tcPr>
            <w:tcW w:w="400" w:type="pct"/>
            <w:tcBorders>
              <w:top w:val="nil"/>
              <w:left w:val="nil"/>
              <w:bottom w:val="single" w:sz="4" w:space="0" w:color="auto"/>
              <w:right w:val="single" w:sz="4" w:space="0" w:color="auto"/>
            </w:tcBorders>
            <w:shd w:val="clear" w:color="auto" w:fill="auto"/>
            <w:hideMark/>
          </w:tcPr>
          <w:p w14:paraId="3661607D" w14:textId="77777777" w:rsidR="0098625A" w:rsidRPr="00F019F8" w:rsidRDefault="0098625A" w:rsidP="0098625A">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0,1</w:t>
            </w:r>
          </w:p>
        </w:tc>
        <w:tc>
          <w:tcPr>
            <w:tcW w:w="400" w:type="pct"/>
            <w:tcBorders>
              <w:top w:val="nil"/>
              <w:left w:val="nil"/>
              <w:bottom w:val="single" w:sz="4" w:space="0" w:color="auto"/>
              <w:right w:val="single" w:sz="4" w:space="0" w:color="auto"/>
            </w:tcBorders>
            <w:shd w:val="clear" w:color="auto" w:fill="auto"/>
            <w:hideMark/>
          </w:tcPr>
          <w:p w14:paraId="50BF62F7" w14:textId="77777777" w:rsidR="0098625A" w:rsidRPr="00F019F8" w:rsidRDefault="0098625A" w:rsidP="0098625A">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 </w:t>
            </w:r>
          </w:p>
        </w:tc>
        <w:tc>
          <w:tcPr>
            <w:tcW w:w="391" w:type="pct"/>
            <w:tcBorders>
              <w:top w:val="nil"/>
              <w:left w:val="nil"/>
              <w:bottom w:val="single" w:sz="4" w:space="0" w:color="auto"/>
              <w:right w:val="single" w:sz="4" w:space="0" w:color="auto"/>
            </w:tcBorders>
            <w:shd w:val="clear" w:color="auto" w:fill="auto"/>
            <w:hideMark/>
          </w:tcPr>
          <w:p w14:paraId="5944897A" w14:textId="77777777" w:rsidR="0098625A" w:rsidRPr="00F019F8" w:rsidRDefault="0098625A" w:rsidP="0098625A">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 </w:t>
            </w:r>
          </w:p>
        </w:tc>
        <w:tc>
          <w:tcPr>
            <w:tcW w:w="422" w:type="pct"/>
            <w:tcBorders>
              <w:top w:val="nil"/>
              <w:left w:val="nil"/>
              <w:bottom w:val="single" w:sz="4" w:space="0" w:color="auto"/>
              <w:right w:val="single" w:sz="4" w:space="0" w:color="auto"/>
            </w:tcBorders>
            <w:shd w:val="clear" w:color="auto" w:fill="auto"/>
            <w:hideMark/>
          </w:tcPr>
          <w:p w14:paraId="355AEECE" w14:textId="77777777" w:rsidR="0098625A" w:rsidRPr="00F019F8" w:rsidRDefault="0098625A" w:rsidP="0098625A">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3</w:t>
            </w:r>
          </w:p>
        </w:tc>
        <w:tc>
          <w:tcPr>
            <w:tcW w:w="489" w:type="pct"/>
            <w:tcBorders>
              <w:top w:val="nil"/>
              <w:left w:val="nil"/>
              <w:bottom w:val="single" w:sz="4" w:space="0" w:color="auto"/>
              <w:right w:val="single" w:sz="4" w:space="0" w:color="auto"/>
            </w:tcBorders>
            <w:shd w:val="clear" w:color="auto" w:fill="auto"/>
            <w:hideMark/>
          </w:tcPr>
          <w:p w14:paraId="7C88145F" w14:textId="77777777" w:rsidR="0098625A" w:rsidRPr="00F019F8" w:rsidRDefault="0098625A" w:rsidP="0098625A">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0,0002</w:t>
            </w:r>
          </w:p>
        </w:tc>
        <w:tc>
          <w:tcPr>
            <w:tcW w:w="412" w:type="pct"/>
            <w:tcBorders>
              <w:top w:val="nil"/>
              <w:left w:val="nil"/>
              <w:bottom w:val="single" w:sz="4" w:space="0" w:color="auto"/>
              <w:right w:val="single" w:sz="4" w:space="0" w:color="auto"/>
            </w:tcBorders>
            <w:shd w:val="clear" w:color="auto" w:fill="auto"/>
            <w:hideMark/>
          </w:tcPr>
          <w:p w14:paraId="0B8281EB" w14:textId="77777777" w:rsidR="0098625A" w:rsidRPr="00F019F8" w:rsidRDefault="0098625A" w:rsidP="0098625A">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0,00001</w:t>
            </w:r>
          </w:p>
        </w:tc>
        <w:tc>
          <w:tcPr>
            <w:tcW w:w="465" w:type="pct"/>
            <w:tcBorders>
              <w:top w:val="nil"/>
              <w:left w:val="nil"/>
              <w:bottom w:val="single" w:sz="4" w:space="0" w:color="auto"/>
              <w:right w:val="single" w:sz="4" w:space="0" w:color="auto"/>
            </w:tcBorders>
            <w:shd w:val="clear" w:color="auto" w:fill="auto"/>
            <w:hideMark/>
          </w:tcPr>
          <w:p w14:paraId="28BEBC29" w14:textId="77777777" w:rsidR="0098625A" w:rsidRPr="00F019F8" w:rsidRDefault="0098625A" w:rsidP="0098625A">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0,0001</w:t>
            </w:r>
          </w:p>
        </w:tc>
      </w:tr>
      <w:tr w:rsidR="0098625A" w:rsidRPr="00F019F8" w14:paraId="1BA526E2" w14:textId="77777777" w:rsidTr="0098625A">
        <w:trPr>
          <w:trHeight w:val="510"/>
        </w:trPr>
        <w:tc>
          <w:tcPr>
            <w:tcW w:w="249" w:type="pct"/>
            <w:tcBorders>
              <w:top w:val="nil"/>
              <w:left w:val="single" w:sz="4" w:space="0" w:color="auto"/>
              <w:bottom w:val="single" w:sz="4" w:space="0" w:color="auto"/>
              <w:right w:val="single" w:sz="4" w:space="0" w:color="auto"/>
            </w:tcBorders>
            <w:shd w:val="clear" w:color="auto" w:fill="auto"/>
            <w:hideMark/>
          </w:tcPr>
          <w:p w14:paraId="5229244F" w14:textId="77777777" w:rsidR="0098625A" w:rsidRPr="00F019F8" w:rsidRDefault="0098625A" w:rsidP="0098625A">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lastRenderedPageBreak/>
              <w:t>1210</w:t>
            </w:r>
          </w:p>
        </w:tc>
        <w:tc>
          <w:tcPr>
            <w:tcW w:w="1386" w:type="pct"/>
            <w:tcBorders>
              <w:top w:val="nil"/>
              <w:left w:val="nil"/>
              <w:bottom w:val="single" w:sz="4" w:space="0" w:color="auto"/>
              <w:right w:val="single" w:sz="4" w:space="0" w:color="auto"/>
            </w:tcBorders>
            <w:shd w:val="clear" w:color="auto" w:fill="auto"/>
            <w:hideMark/>
          </w:tcPr>
          <w:p w14:paraId="0F62CB36" w14:textId="77777777" w:rsidR="0098625A" w:rsidRPr="00F019F8" w:rsidRDefault="0098625A" w:rsidP="0098625A">
            <w:pP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Бутилацетат (Уксусной кислоты бутиловый эфир) (110)</w:t>
            </w:r>
          </w:p>
        </w:tc>
        <w:tc>
          <w:tcPr>
            <w:tcW w:w="386" w:type="pct"/>
            <w:tcBorders>
              <w:top w:val="nil"/>
              <w:left w:val="nil"/>
              <w:bottom w:val="single" w:sz="4" w:space="0" w:color="auto"/>
              <w:right w:val="single" w:sz="4" w:space="0" w:color="auto"/>
            </w:tcBorders>
            <w:shd w:val="clear" w:color="auto" w:fill="auto"/>
            <w:hideMark/>
          </w:tcPr>
          <w:p w14:paraId="5C1A884B" w14:textId="77777777" w:rsidR="0098625A" w:rsidRPr="00F019F8" w:rsidRDefault="0098625A" w:rsidP="0098625A">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 </w:t>
            </w:r>
          </w:p>
        </w:tc>
        <w:tc>
          <w:tcPr>
            <w:tcW w:w="400" w:type="pct"/>
            <w:tcBorders>
              <w:top w:val="nil"/>
              <w:left w:val="nil"/>
              <w:bottom w:val="single" w:sz="4" w:space="0" w:color="auto"/>
              <w:right w:val="single" w:sz="4" w:space="0" w:color="auto"/>
            </w:tcBorders>
            <w:shd w:val="clear" w:color="auto" w:fill="auto"/>
            <w:hideMark/>
          </w:tcPr>
          <w:p w14:paraId="00EB8F80" w14:textId="77777777" w:rsidR="0098625A" w:rsidRPr="00F019F8" w:rsidRDefault="0098625A" w:rsidP="0098625A">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0,1</w:t>
            </w:r>
          </w:p>
        </w:tc>
        <w:tc>
          <w:tcPr>
            <w:tcW w:w="400" w:type="pct"/>
            <w:tcBorders>
              <w:top w:val="nil"/>
              <w:left w:val="nil"/>
              <w:bottom w:val="single" w:sz="4" w:space="0" w:color="auto"/>
              <w:right w:val="single" w:sz="4" w:space="0" w:color="auto"/>
            </w:tcBorders>
            <w:shd w:val="clear" w:color="auto" w:fill="auto"/>
            <w:hideMark/>
          </w:tcPr>
          <w:p w14:paraId="67ECC457" w14:textId="77777777" w:rsidR="0098625A" w:rsidRPr="00F019F8" w:rsidRDefault="0098625A" w:rsidP="0098625A">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 </w:t>
            </w:r>
          </w:p>
        </w:tc>
        <w:tc>
          <w:tcPr>
            <w:tcW w:w="391" w:type="pct"/>
            <w:tcBorders>
              <w:top w:val="nil"/>
              <w:left w:val="nil"/>
              <w:bottom w:val="single" w:sz="4" w:space="0" w:color="auto"/>
              <w:right w:val="single" w:sz="4" w:space="0" w:color="auto"/>
            </w:tcBorders>
            <w:shd w:val="clear" w:color="auto" w:fill="auto"/>
            <w:hideMark/>
          </w:tcPr>
          <w:p w14:paraId="01352935" w14:textId="77777777" w:rsidR="0098625A" w:rsidRPr="00F019F8" w:rsidRDefault="0098625A" w:rsidP="0098625A">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 </w:t>
            </w:r>
          </w:p>
        </w:tc>
        <w:tc>
          <w:tcPr>
            <w:tcW w:w="422" w:type="pct"/>
            <w:tcBorders>
              <w:top w:val="nil"/>
              <w:left w:val="nil"/>
              <w:bottom w:val="single" w:sz="4" w:space="0" w:color="auto"/>
              <w:right w:val="single" w:sz="4" w:space="0" w:color="auto"/>
            </w:tcBorders>
            <w:shd w:val="clear" w:color="auto" w:fill="auto"/>
            <w:hideMark/>
          </w:tcPr>
          <w:p w14:paraId="6F7A8EE6" w14:textId="77777777" w:rsidR="0098625A" w:rsidRPr="00F019F8" w:rsidRDefault="0098625A" w:rsidP="0098625A">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4</w:t>
            </w:r>
          </w:p>
        </w:tc>
        <w:tc>
          <w:tcPr>
            <w:tcW w:w="489" w:type="pct"/>
            <w:tcBorders>
              <w:top w:val="nil"/>
              <w:left w:val="nil"/>
              <w:bottom w:val="single" w:sz="4" w:space="0" w:color="auto"/>
              <w:right w:val="single" w:sz="4" w:space="0" w:color="auto"/>
            </w:tcBorders>
            <w:shd w:val="clear" w:color="auto" w:fill="auto"/>
            <w:hideMark/>
          </w:tcPr>
          <w:p w14:paraId="4BC8F3AF" w14:textId="77777777" w:rsidR="0098625A" w:rsidRPr="00F019F8" w:rsidRDefault="0098625A" w:rsidP="0098625A">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0,26323</w:t>
            </w:r>
          </w:p>
        </w:tc>
        <w:tc>
          <w:tcPr>
            <w:tcW w:w="412" w:type="pct"/>
            <w:tcBorders>
              <w:top w:val="nil"/>
              <w:left w:val="nil"/>
              <w:bottom w:val="single" w:sz="4" w:space="0" w:color="auto"/>
              <w:right w:val="single" w:sz="4" w:space="0" w:color="auto"/>
            </w:tcBorders>
            <w:shd w:val="clear" w:color="auto" w:fill="auto"/>
            <w:hideMark/>
          </w:tcPr>
          <w:p w14:paraId="773955C4" w14:textId="77777777" w:rsidR="0098625A" w:rsidRPr="00F019F8" w:rsidRDefault="0098625A" w:rsidP="0098625A">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0,01516</w:t>
            </w:r>
          </w:p>
        </w:tc>
        <w:tc>
          <w:tcPr>
            <w:tcW w:w="465" w:type="pct"/>
            <w:tcBorders>
              <w:top w:val="nil"/>
              <w:left w:val="nil"/>
              <w:bottom w:val="single" w:sz="4" w:space="0" w:color="auto"/>
              <w:right w:val="single" w:sz="4" w:space="0" w:color="auto"/>
            </w:tcBorders>
            <w:shd w:val="clear" w:color="auto" w:fill="auto"/>
            <w:hideMark/>
          </w:tcPr>
          <w:p w14:paraId="6D9C2E32" w14:textId="77777777" w:rsidR="0098625A" w:rsidRPr="00F019F8" w:rsidRDefault="0098625A" w:rsidP="0098625A">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0,1516</w:t>
            </w:r>
          </w:p>
        </w:tc>
      </w:tr>
      <w:tr w:rsidR="0098625A" w:rsidRPr="00F019F8" w14:paraId="2A09FB0A" w14:textId="77777777" w:rsidTr="0098625A">
        <w:trPr>
          <w:trHeight w:val="255"/>
        </w:trPr>
        <w:tc>
          <w:tcPr>
            <w:tcW w:w="249" w:type="pct"/>
            <w:tcBorders>
              <w:top w:val="nil"/>
              <w:left w:val="single" w:sz="4" w:space="0" w:color="auto"/>
              <w:bottom w:val="single" w:sz="4" w:space="0" w:color="auto"/>
              <w:right w:val="single" w:sz="4" w:space="0" w:color="auto"/>
            </w:tcBorders>
            <w:shd w:val="clear" w:color="auto" w:fill="auto"/>
            <w:hideMark/>
          </w:tcPr>
          <w:p w14:paraId="29D1632D" w14:textId="77777777" w:rsidR="0098625A" w:rsidRPr="00F019F8" w:rsidRDefault="0098625A" w:rsidP="0098625A">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1240</w:t>
            </w:r>
          </w:p>
        </w:tc>
        <w:tc>
          <w:tcPr>
            <w:tcW w:w="1386" w:type="pct"/>
            <w:tcBorders>
              <w:top w:val="nil"/>
              <w:left w:val="nil"/>
              <w:bottom w:val="single" w:sz="4" w:space="0" w:color="auto"/>
              <w:right w:val="single" w:sz="4" w:space="0" w:color="auto"/>
            </w:tcBorders>
            <w:shd w:val="clear" w:color="auto" w:fill="auto"/>
            <w:hideMark/>
          </w:tcPr>
          <w:p w14:paraId="60D67C3A" w14:textId="77777777" w:rsidR="0098625A" w:rsidRPr="00F019F8" w:rsidRDefault="0098625A" w:rsidP="0098625A">
            <w:pP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Этилацетат (674)</w:t>
            </w:r>
          </w:p>
        </w:tc>
        <w:tc>
          <w:tcPr>
            <w:tcW w:w="386" w:type="pct"/>
            <w:tcBorders>
              <w:top w:val="nil"/>
              <w:left w:val="nil"/>
              <w:bottom w:val="single" w:sz="4" w:space="0" w:color="auto"/>
              <w:right w:val="single" w:sz="4" w:space="0" w:color="auto"/>
            </w:tcBorders>
            <w:shd w:val="clear" w:color="auto" w:fill="auto"/>
            <w:hideMark/>
          </w:tcPr>
          <w:p w14:paraId="1F68B6D5" w14:textId="77777777" w:rsidR="0098625A" w:rsidRPr="00F019F8" w:rsidRDefault="0098625A" w:rsidP="0098625A">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 </w:t>
            </w:r>
          </w:p>
        </w:tc>
        <w:tc>
          <w:tcPr>
            <w:tcW w:w="400" w:type="pct"/>
            <w:tcBorders>
              <w:top w:val="nil"/>
              <w:left w:val="nil"/>
              <w:bottom w:val="single" w:sz="4" w:space="0" w:color="auto"/>
              <w:right w:val="single" w:sz="4" w:space="0" w:color="auto"/>
            </w:tcBorders>
            <w:shd w:val="clear" w:color="auto" w:fill="auto"/>
            <w:hideMark/>
          </w:tcPr>
          <w:p w14:paraId="0F3AC33A" w14:textId="77777777" w:rsidR="0098625A" w:rsidRPr="00F019F8" w:rsidRDefault="0098625A" w:rsidP="0098625A">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0,1</w:t>
            </w:r>
          </w:p>
        </w:tc>
        <w:tc>
          <w:tcPr>
            <w:tcW w:w="400" w:type="pct"/>
            <w:tcBorders>
              <w:top w:val="nil"/>
              <w:left w:val="nil"/>
              <w:bottom w:val="single" w:sz="4" w:space="0" w:color="auto"/>
              <w:right w:val="single" w:sz="4" w:space="0" w:color="auto"/>
            </w:tcBorders>
            <w:shd w:val="clear" w:color="auto" w:fill="auto"/>
            <w:hideMark/>
          </w:tcPr>
          <w:p w14:paraId="5C60443C" w14:textId="77777777" w:rsidR="0098625A" w:rsidRPr="00F019F8" w:rsidRDefault="0098625A" w:rsidP="0098625A">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 </w:t>
            </w:r>
          </w:p>
        </w:tc>
        <w:tc>
          <w:tcPr>
            <w:tcW w:w="391" w:type="pct"/>
            <w:tcBorders>
              <w:top w:val="nil"/>
              <w:left w:val="nil"/>
              <w:bottom w:val="single" w:sz="4" w:space="0" w:color="auto"/>
              <w:right w:val="single" w:sz="4" w:space="0" w:color="auto"/>
            </w:tcBorders>
            <w:shd w:val="clear" w:color="auto" w:fill="auto"/>
            <w:hideMark/>
          </w:tcPr>
          <w:p w14:paraId="7426AC87" w14:textId="77777777" w:rsidR="0098625A" w:rsidRPr="00F019F8" w:rsidRDefault="0098625A" w:rsidP="0098625A">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 </w:t>
            </w:r>
          </w:p>
        </w:tc>
        <w:tc>
          <w:tcPr>
            <w:tcW w:w="422" w:type="pct"/>
            <w:tcBorders>
              <w:top w:val="nil"/>
              <w:left w:val="nil"/>
              <w:bottom w:val="single" w:sz="4" w:space="0" w:color="auto"/>
              <w:right w:val="single" w:sz="4" w:space="0" w:color="auto"/>
            </w:tcBorders>
            <w:shd w:val="clear" w:color="auto" w:fill="auto"/>
            <w:hideMark/>
          </w:tcPr>
          <w:p w14:paraId="0AB5A51E" w14:textId="77777777" w:rsidR="0098625A" w:rsidRPr="00F019F8" w:rsidRDefault="0098625A" w:rsidP="0098625A">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4</w:t>
            </w:r>
          </w:p>
        </w:tc>
        <w:tc>
          <w:tcPr>
            <w:tcW w:w="489" w:type="pct"/>
            <w:tcBorders>
              <w:top w:val="nil"/>
              <w:left w:val="nil"/>
              <w:bottom w:val="single" w:sz="4" w:space="0" w:color="auto"/>
              <w:right w:val="single" w:sz="4" w:space="0" w:color="auto"/>
            </w:tcBorders>
            <w:shd w:val="clear" w:color="auto" w:fill="auto"/>
            <w:hideMark/>
          </w:tcPr>
          <w:p w14:paraId="758C1CED" w14:textId="77777777" w:rsidR="0098625A" w:rsidRPr="00F019F8" w:rsidRDefault="0098625A" w:rsidP="0098625A">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0,00073</w:t>
            </w:r>
          </w:p>
        </w:tc>
        <w:tc>
          <w:tcPr>
            <w:tcW w:w="412" w:type="pct"/>
            <w:tcBorders>
              <w:top w:val="nil"/>
              <w:left w:val="nil"/>
              <w:bottom w:val="single" w:sz="4" w:space="0" w:color="auto"/>
              <w:right w:val="single" w:sz="4" w:space="0" w:color="auto"/>
            </w:tcBorders>
            <w:shd w:val="clear" w:color="auto" w:fill="auto"/>
            <w:hideMark/>
          </w:tcPr>
          <w:p w14:paraId="1B3EB6AC" w14:textId="77777777" w:rsidR="0098625A" w:rsidRPr="00F019F8" w:rsidRDefault="0098625A" w:rsidP="0098625A">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0,00004</w:t>
            </w:r>
          </w:p>
        </w:tc>
        <w:tc>
          <w:tcPr>
            <w:tcW w:w="465" w:type="pct"/>
            <w:tcBorders>
              <w:top w:val="nil"/>
              <w:left w:val="nil"/>
              <w:bottom w:val="single" w:sz="4" w:space="0" w:color="auto"/>
              <w:right w:val="single" w:sz="4" w:space="0" w:color="auto"/>
            </w:tcBorders>
            <w:shd w:val="clear" w:color="auto" w:fill="auto"/>
            <w:hideMark/>
          </w:tcPr>
          <w:p w14:paraId="4FF2A0A7" w14:textId="77777777" w:rsidR="0098625A" w:rsidRPr="00F019F8" w:rsidRDefault="0098625A" w:rsidP="0098625A">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0,0004</w:t>
            </w:r>
          </w:p>
        </w:tc>
      </w:tr>
      <w:tr w:rsidR="0098625A" w:rsidRPr="00F019F8" w14:paraId="5C23FBFA" w14:textId="77777777" w:rsidTr="0098625A">
        <w:trPr>
          <w:trHeight w:val="255"/>
        </w:trPr>
        <w:tc>
          <w:tcPr>
            <w:tcW w:w="249" w:type="pct"/>
            <w:tcBorders>
              <w:top w:val="nil"/>
              <w:left w:val="single" w:sz="4" w:space="0" w:color="auto"/>
              <w:bottom w:val="single" w:sz="4" w:space="0" w:color="auto"/>
              <w:right w:val="single" w:sz="4" w:space="0" w:color="auto"/>
            </w:tcBorders>
            <w:shd w:val="clear" w:color="auto" w:fill="auto"/>
            <w:hideMark/>
          </w:tcPr>
          <w:p w14:paraId="5BF07656" w14:textId="77777777" w:rsidR="0098625A" w:rsidRPr="00F019F8" w:rsidRDefault="0098625A" w:rsidP="0098625A">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1325</w:t>
            </w:r>
          </w:p>
        </w:tc>
        <w:tc>
          <w:tcPr>
            <w:tcW w:w="1386" w:type="pct"/>
            <w:tcBorders>
              <w:top w:val="nil"/>
              <w:left w:val="nil"/>
              <w:bottom w:val="single" w:sz="4" w:space="0" w:color="auto"/>
              <w:right w:val="single" w:sz="4" w:space="0" w:color="auto"/>
            </w:tcBorders>
            <w:shd w:val="clear" w:color="auto" w:fill="auto"/>
            <w:hideMark/>
          </w:tcPr>
          <w:p w14:paraId="32F8BAED" w14:textId="77777777" w:rsidR="0098625A" w:rsidRPr="00F019F8" w:rsidRDefault="0098625A" w:rsidP="0098625A">
            <w:pP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Формальдегид (</w:t>
            </w:r>
            <w:proofErr w:type="spellStart"/>
            <w:r w:rsidRPr="00F019F8">
              <w:rPr>
                <w:rFonts w:ascii="Arial" w:eastAsia="Times New Roman" w:hAnsi="Arial" w:cs="Arial"/>
                <w:sz w:val="20"/>
                <w:szCs w:val="20"/>
                <w:lang w:val="ru-KZ" w:eastAsia="ru-KZ"/>
              </w:rPr>
              <w:t>Метаналь</w:t>
            </w:r>
            <w:proofErr w:type="spellEnd"/>
            <w:r w:rsidRPr="00F019F8">
              <w:rPr>
                <w:rFonts w:ascii="Arial" w:eastAsia="Times New Roman" w:hAnsi="Arial" w:cs="Arial"/>
                <w:sz w:val="20"/>
                <w:szCs w:val="20"/>
                <w:lang w:val="ru-KZ" w:eastAsia="ru-KZ"/>
              </w:rPr>
              <w:t>) (609)</w:t>
            </w:r>
          </w:p>
        </w:tc>
        <w:tc>
          <w:tcPr>
            <w:tcW w:w="386" w:type="pct"/>
            <w:tcBorders>
              <w:top w:val="nil"/>
              <w:left w:val="nil"/>
              <w:bottom w:val="single" w:sz="4" w:space="0" w:color="auto"/>
              <w:right w:val="single" w:sz="4" w:space="0" w:color="auto"/>
            </w:tcBorders>
            <w:shd w:val="clear" w:color="auto" w:fill="auto"/>
            <w:hideMark/>
          </w:tcPr>
          <w:p w14:paraId="0B27EF57" w14:textId="77777777" w:rsidR="0098625A" w:rsidRPr="00F019F8" w:rsidRDefault="0098625A" w:rsidP="0098625A">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 </w:t>
            </w:r>
          </w:p>
        </w:tc>
        <w:tc>
          <w:tcPr>
            <w:tcW w:w="400" w:type="pct"/>
            <w:tcBorders>
              <w:top w:val="nil"/>
              <w:left w:val="nil"/>
              <w:bottom w:val="single" w:sz="4" w:space="0" w:color="auto"/>
              <w:right w:val="single" w:sz="4" w:space="0" w:color="auto"/>
            </w:tcBorders>
            <w:shd w:val="clear" w:color="auto" w:fill="auto"/>
            <w:hideMark/>
          </w:tcPr>
          <w:p w14:paraId="16159CE6" w14:textId="77777777" w:rsidR="0098625A" w:rsidRPr="00F019F8" w:rsidRDefault="0098625A" w:rsidP="0098625A">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0,05</w:t>
            </w:r>
          </w:p>
        </w:tc>
        <w:tc>
          <w:tcPr>
            <w:tcW w:w="400" w:type="pct"/>
            <w:tcBorders>
              <w:top w:val="nil"/>
              <w:left w:val="nil"/>
              <w:bottom w:val="single" w:sz="4" w:space="0" w:color="auto"/>
              <w:right w:val="single" w:sz="4" w:space="0" w:color="auto"/>
            </w:tcBorders>
            <w:shd w:val="clear" w:color="auto" w:fill="auto"/>
            <w:hideMark/>
          </w:tcPr>
          <w:p w14:paraId="5630D12F" w14:textId="77777777" w:rsidR="0098625A" w:rsidRPr="00F019F8" w:rsidRDefault="0098625A" w:rsidP="0098625A">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0,01</w:t>
            </w:r>
          </w:p>
        </w:tc>
        <w:tc>
          <w:tcPr>
            <w:tcW w:w="391" w:type="pct"/>
            <w:tcBorders>
              <w:top w:val="nil"/>
              <w:left w:val="nil"/>
              <w:bottom w:val="single" w:sz="4" w:space="0" w:color="auto"/>
              <w:right w:val="single" w:sz="4" w:space="0" w:color="auto"/>
            </w:tcBorders>
            <w:shd w:val="clear" w:color="auto" w:fill="auto"/>
            <w:hideMark/>
          </w:tcPr>
          <w:p w14:paraId="29D5E9AB" w14:textId="77777777" w:rsidR="0098625A" w:rsidRPr="00F019F8" w:rsidRDefault="0098625A" w:rsidP="0098625A">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 </w:t>
            </w:r>
          </w:p>
        </w:tc>
        <w:tc>
          <w:tcPr>
            <w:tcW w:w="422" w:type="pct"/>
            <w:tcBorders>
              <w:top w:val="nil"/>
              <w:left w:val="nil"/>
              <w:bottom w:val="single" w:sz="4" w:space="0" w:color="auto"/>
              <w:right w:val="single" w:sz="4" w:space="0" w:color="auto"/>
            </w:tcBorders>
            <w:shd w:val="clear" w:color="auto" w:fill="auto"/>
            <w:hideMark/>
          </w:tcPr>
          <w:p w14:paraId="0E7206B0" w14:textId="77777777" w:rsidR="0098625A" w:rsidRPr="00F019F8" w:rsidRDefault="0098625A" w:rsidP="0098625A">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2</w:t>
            </w:r>
          </w:p>
        </w:tc>
        <w:tc>
          <w:tcPr>
            <w:tcW w:w="489" w:type="pct"/>
            <w:tcBorders>
              <w:top w:val="nil"/>
              <w:left w:val="nil"/>
              <w:bottom w:val="single" w:sz="4" w:space="0" w:color="auto"/>
              <w:right w:val="single" w:sz="4" w:space="0" w:color="auto"/>
            </w:tcBorders>
            <w:shd w:val="clear" w:color="auto" w:fill="auto"/>
            <w:hideMark/>
          </w:tcPr>
          <w:p w14:paraId="47773EF1" w14:textId="77777777" w:rsidR="0098625A" w:rsidRPr="00F019F8" w:rsidRDefault="0098625A" w:rsidP="0098625A">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0,00033</w:t>
            </w:r>
          </w:p>
        </w:tc>
        <w:tc>
          <w:tcPr>
            <w:tcW w:w="412" w:type="pct"/>
            <w:tcBorders>
              <w:top w:val="nil"/>
              <w:left w:val="nil"/>
              <w:bottom w:val="single" w:sz="4" w:space="0" w:color="auto"/>
              <w:right w:val="single" w:sz="4" w:space="0" w:color="auto"/>
            </w:tcBorders>
            <w:shd w:val="clear" w:color="auto" w:fill="auto"/>
            <w:hideMark/>
          </w:tcPr>
          <w:p w14:paraId="44B67573" w14:textId="77777777" w:rsidR="0098625A" w:rsidRPr="00F019F8" w:rsidRDefault="0098625A" w:rsidP="0098625A">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0,00206</w:t>
            </w:r>
          </w:p>
        </w:tc>
        <w:tc>
          <w:tcPr>
            <w:tcW w:w="465" w:type="pct"/>
            <w:tcBorders>
              <w:top w:val="nil"/>
              <w:left w:val="nil"/>
              <w:bottom w:val="single" w:sz="4" w:space="0" w:color="auto"/>
              <w:right w:val="single" w:sz="4" w:space="0" w:color="auto"/>
            </w:tcBorders>
            <w:shd w:val="clear" w:color="auto" w:fill="auto"/>
            <w:hideMark/>
          </w:tcPr>
          <w:p w14:paraId="26C484B6" w14:textId="77777777" w:rsidR="0098625A" w:rsidRPr="00F019F8" w:rsidRDefault="0098625A" w:rsidP="0098625A">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0,206</w:t>
            </w:r>
          </w:p>
        </w:tc>
      </w:tr>
      <w:tr w:rsidR="0098625A" w:rsidRPr="00F019F8" w14:paraId="3EAED508" w14:textId="77777777" w:rsidTr="0098625A">
        <w:trPr>
          <w:trHeight w:val="255"/>
        </w:trPr>
        <w:tc>
          <w:tcPr>
            <w:tcW w:w="249" w:type="pct"/>
            <w:tcBorders>
              <w:top w:val="nil"/>
              <w:left w:val="single" w:sz="4" w:space="0" w:color="auto"/>
              <w:bottom w:val="single" w:sz="4" w:space="0" w:color="auto"/>
              <w:right w:val="single" w:sz="4" w:space="0" w:color="auto"/>
            </w:tcBorders>
            <w:shd w:val="clear" w:color="auto" w:fill="auto"/>
            <w:hideMark/>
          </w:tcPr>
          <w:p w14:paraId="6B86990F" w14:textId="77777777" w:rsidR="0098625A" w:rsidRPr="00F019F8" w:rsidRDefault="0098625A" w:rsidP="0098625A">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1401</w:t>
            </w:r>
          </w:p>
        </w:tc>
        <w:tc>
          <w:tcPr>
            <w:tcW w:w="1386" w:type="pct"/>
            <w:tcBorders>
              <w:top w:val="nil"/>
              <w:left w:val="nil"/>
              <w:bottom w:val="single" w:sz="4" w:space="0" w:color="auto"/>
              <w:right w:val="single" w:sz="4" w:space="0" w:color="auto"/>
            </w:tcBorders>
            <w:shd w:val="clear" w:color="auto" w:fill="auto"/>
            <w:hideMark/>
          </w:tcPr>
          <w:p w14:paraId="25AABC3A" w14:textId="77777777" w:rsidR="0098625A" w:rsidRPr="00F019F8" w:rsidRDefault="0098625A" w:rsidP="0098625A">
            <w:pP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Пропан-2-он (Ацетон) (470)</w:t>
            </w:r>
          </w:p>
        </w:tc>
        <w:tc>
          <w:tcPr>
            <w:tcW w:w="386" w:type="pct"/>
            <w:tcBorders>
              <w:top w:val="nil"/>
              <w:left w:val="nil"/>
              <w:bottom w:val="single" w:sz="4" w:space="0" w:color="auto"/>
              <w:right w:val="single" w:sz="4" w:space="0" w:color="auto"/>
            </w:tcBorders>
            <w:shd w:val="clear" w:color="auto" w:fill="auto"/>
            <w:hideMark/>
          </w:tcPr>
          <w:p w14:paraId="2203C694" w14:textId="77777777" w:rsidR="0098625A" w:rsidRPr="00F019F8" w:rsidRDefault="0098625A" w:rsidP="0098625A">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 </w:t>
            </w:r>
          </w:p>
        </w:tc>
        <w:tc>
          <w:tcPr>
            <w:tcW w:w="400" w:type="pct"/>
            <w:tcBorders>
              <w:top w:val="nil"/>
              <w:left w:val="nil"/>
              <w:bottom w:val="single" w:sz="4" w:space="0" w:color="auto"/>
              <w:right w:val="single" w:sz="4" w:space="0" w:color="auto"/>
            </w:tcBorders>
            <w:shd w:val="clear" w:color="auto" w:fill="auto"/>
            <w:hideMark/>
          </w:tcPr>
          <w:p w14:paraId="05E5D683" w14:textId="77777777" w:rsidR="0098625A" w:rsidRPr="00F019F8" w:rsidRDefault="0098625A" w:rsidP="0098625A">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0,35</w:t>
            </w:r>
          </w:p>
        </w:tc>
        <w:tc>
          <w:tcPr>
            <w:tcW w:w="400" w:type="pct"/>
            <w:tcBorders>
              <w:top w:val="nil"/>
              <w:left w:val="nil"/>
              <w:bottom w:val="single" w:sz="4" w:space="0" w:color="auto"/>
              <w:right w:val="single" w:sz="4" w:space="0" w:color="auto"/>
            </w:tcBorders>
            <w:shd w:val="clear" w:color="auto" w:fill="auto"/>
            <w:hideMark/>
          </w:tcPr>
          <w:p w14:paraId="5D6322A6" w14:textId="77777777" w:rsidR="0098625A" w:rsidRPr="00F019F8" w:rsidRDefault="0098625A" w:rsidP="0098625A">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 </w:t>
            </w:r>
          </w:p>
        </w:tc>
        <w:tc>
          <w:tcPr>
            <w:tcW w:w="391" w:type="pct"/>
            <w:tcBorders>
              <w:top w:val="nil"/>
              <w:left w:val="nil"/>
              <w:bottom w:val="single" w:sz="4" w:space="0" w:color="auto"/>
              <w:right w:val="single" w:sz="4" w:space="0" w:color="auto"/>
            </w:tcBorders>
            <w:shd w:val="clear" w:color="auto" w:fill="auto"/>
            <w:hideMark/>
          </w:tcPr>
          <w:p w14:paraId="3F3529F3" w14:textId="77777777" w:rsidR="0098625A" w:rsidRPr="00F019F8" w:rsidRDefault="0098625A" w:rsidP="0098625A">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 </w:t>
            </w:r>
          </w:p>
        </w:tc>
        <w:tc>
          <w:tcPr>
            <w:tcW w:w="422" w:type="pct"/>
            <w:tcBorders>
              <w:top w:val="nil"/>
              <w:left w:val="nil"/>
              <w:bottom w:val="single" w:sz="4" w:space="0" w:color="auto"/>
              <w:right w:val="single" w:sz="4" w:space="0" w:color="auto"/>
            </w:tcBorders>
            <w:shd w:val="clear" w:color="auto" w:fill="auto"/>
            <w:hideMark/>
          </w:tcPr>
          <w:p w14:paraId="75971B7A" w14:textId="77777777" w:rsidR="0098625A" w:rsidRPr="00F019F8" w:rsidRDefault="0098625A" w:rsidP="0098625A">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4</w:t>
            </w:r>
          </w:p>
        </w:tc>
        <w:tc>
          <w:tcPr>
            <w:tcW w:w="489" w:type="pct"/>
            <w:tcBorders>
              <w:top w:val="nil"/>
              <w:left w:val="nil"/>
              <w:bottom w:val="single" w:sz="4" w:space="0" w:color="auto"/>
              <w:right w:val="single" w:sz="4" w:space="0" w:color="auto"/>
            </w:tcBorders>
            <w:shd w:val="clear" w:color="auto" w:fill="auto"/>
            <w:hideMark/>
          </w:tcPr>
          <w:p w14:paraId="41060D1C" w14:textId="77777777" w:rsidR="0098625A" w:rsidRPr="00F019F8" w:rsidRDefault="0098625A" w:rsidP="0098625A">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0,56849</w:t>
            </w:r>
          </w:p>
        </w:tc>
        <w:tc>
          <w:tcPr>
            <w:tcW w:w="412" w:type="pct"/>
            <w:tcBorders>
              <w:top w:val="nil"/>
              <w:left w:val="nil"/>
              <w:bottom w:val="single" w:sz="4" w:space="0" w:color="auto"/>
              <w:right w:val="single" w:sz="4" w:space="0" w:color="auto"/>
            </w:tcBorders>
            <w:shd w:val="clear" w:color="auto" w:fill="auto"/>
            <w:hideMark/>
          </w:tcPr>
          <w:p w14:paraId="2031B355" w14:textId="77777777" w:rsidR="0098625A" w:rsidRPr="00F019F8" w:rsidRDefault="0098625A" w:rsidP="0098625A">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0,03274</w:t>
            </w:r>
          </w:p>
        </w:tc>
        <w:tc>
          <w:tcPr>
            <w:tcW w:w="465" w:type="pct"/>
            <w:tcBorders>
              <w:top w:val="nil"/>
              <w:left w:val="nil"/>
              <w:bottom w:val="single" w:sz="4" w:space="0" w:color="auto"/>
              <w:right w:val="single" w:sz="4" w:space="0" w:color="auto"/>
            </w:tcBorders>
            <w:shd w:val="clear" w:color="auto" w:fill="auto"/>
            <w:hideMark/>
          </w:tcPr>
          <w:p w14:paraId="2DB97449" w14:textId="77777777" w:rsidR="0098625A" w:rsidRPr="00F019F8" w:rsidRDefault="0098625A" w:rsidP="0098625A">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0,09354286</w:t>
            </w:r>
          </w:p>
        </w:tc>
      </w:tr>
      <w:tr w:rsidR="0098625A" w:rsidRPr="00F019F8" w14:paraId="62FC7D69" w14:textId="77777777" w:rsidTr="0098625A">
        <w:trPr>
          <w:trHeight w:val="70"/>
        </w:trPr>
        <w:tc>
          <w:tcPr>
            <w:tcW w:w="249" w:type="pct"/>
            <w:tcBorders>
              <w:top w:val="nil"/>
              <w:left w:val="single" w:sz="4" w:space="0" w:color="auto"/>
              <w:bottom w:val="single" w:sz="4" w:space="0" w:color="auto"/>
              <w:right w:val="single" w:sz="4" w:space="0" w:color="auto"/>
            </w:tcBorders>
            <w:shd w:val="clear" w:color="auto" w:fill="auto"/>
            <w:hideMark/>
          </w:tcPr>
          <w:p w14:paraId="542F7CCE" w14:textId="77777777" w:rsidR="0098625A" w:rsidRPr="00F019F8" w:rsidRDefault="0098625A" w:rsidP="0098625A">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2752</w:t>
            </w:r>
          </w:p>
        </w:tc>
        <w:tc>
          <w:tcPr>
            <w:tcW w:w="1386" w:type="pct"/>
            <w:tcBorders>
              <w:top w:val="nil"/>
              <w:left w:val="nil"/>
              <w:bottom w:val="single" w:sz="4" w:space="0" w:color="auto"/>
              <w:right w:val="single" w:sz="4" w:space="0" w:color="auto"/>
            </w:tcBorders>
            <w:shd w:val="clear" w:color="auto" w:fill="auto"/>
            <w:hideMark/>
          </w:tcPr>
          <w:p w14:paraId="3CD3D011" w14:textId="77777777" w:rsidR="0098625A" w:rsidRPr="00F019F8" w:rsidRDefault="0098625A" w:rsidP="0098625A">
            <w:pP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Уайт-спирит (1294*)</w:t>
            </w:r>
          </w:p>
        </w:tc>
        <w:tc>
          <w:tcPr>
            <w:tcW w:w="386" w:type="pct"/>
            <w:tcBorders>
              <w:top w:val="nil"/>
              <w:left w:val="nil"/>
              <w:bottom w:val="single" w:sz="4" w:space="0" w:color="auto"/>
              <w:right w:val="single" w:sz="4" w:space="0" w:color="auto"/>
            </w:tcBorders>
            <w:shd w:val="clear" w:color="auto" w:fill="auto"/>
            <w:hideMark/>
          </w:tcPr>
          <w:p w14:paraId="24E1DEDD" w14:textId="77777777" w:rsidR="0098625A" w:rsidRPr="00F019F8" w:rsidRDefault="0098625A" w:rsidP="0098625A">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 </w:t>
            </w:r>
          </w:p>
        </w:tc>
        <w:tc>
          <w:tcPr>
            <w:tcW w:w="400" w:type="pct"/>
            <w:tcBorders>
              <w:top w:val="nil"/>
              <w:left w:val="nil"/>
              <w:bottom w:val="single" w:sz="4" w:space="0" w:color="auto"/>
              <w:right w:val="single" w:sz="4" w:space="0" w:color="auto"/>
            </w:tcBorders>
            <w:shd w:val="clear" w:color="auto" w:fill="auto"/>
            <w:hideMark/>
          </w:tcPr>
          <w:p w14:paraId="082F9117" w14:textId="77777777" w:rsidR="0098625A" w:rsidRPr="00F019F8" w:rsidRDefault="0098625A" w:rsidP="0098625A">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 </w:t>
            </w:r>
          </w:p>
        </w:tc>
        <w:tc>
          <w:tcPr>
            <w:tcW w:w="400" w:type="pct"/>
            <w:tcBorders>
              <w:top w:val="nil"/>
              <w:left w:val="nil"/>
              <w:bottom w:val="single" w:sz="4" w:space="0" w:color="auto"/>
              <w:right w:val="single" w:sz="4" w:space="0" w:color="auto"/>
            </w:tcBorders>
            <w:shd w:val="clear" w:color="auto" w:fill="auto"/>
            <w:hideMark/>
          </w:tcPr>
          <w:p w14:paraId="23DDD9CD" w14:textId="77777777" w:rsidR="0098625A" w:rsidRPr="00F019F8" w:rsidRDefault="0098625A" w:rsidP="0098625A">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 </w:t>
            </w:r>
          </w:p>
        </w:tc>
        <w:tc>
          <w:tcPr>
            <w:tcW w:w="391" w:type="pct"/>
            <w:tcBorders>
              <w:top w:val="nil"/>
              <w:left w:val="nil"/>
              <w:bottom w:val="single" w:sz="4" w:space="0" w:color="auto"/>
              <w:right w:val="single" w:sz="4" w:space="0" w:color="auto"/>
            </w:tcBorders>
            <w:shd w:val="clear" w:color="auto" w:fill="auto"/>
            <w:hideMark/>
          </w:tcPr>
          <w:p w14:paraId="10F95B07" w14:textId="77777777" w:rsidR="0098625A" w:rsidRPr="00F019F8" w:rsidRDefault="0098625A" w:rsidP="0098625A">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1</w:t>
            </w:r>
          </w:p>
        </w:tc>
        <w:tc>
          <w:tcPr>
            <w:tcW w:w="422" w:type="pct"/>
            <w:tcBorders>
              <w:top w:val="nil"/>
              <w:left w:val="nil"/>
              <w:bottom w:val="single" w:sz="4" w:space="0" w:color="auto"/>
              <w:right w:val="single" w:sz="4" w:space="0" w:color="auto"/>
            </w:tcBorders>
            <w:shd w:val="clear" w:color="auto" w:fill="auto"/>
            <w:hideMark/>
          </w:tcPr>
          <w:p w14:paraId="4925CEF2" w14:textId="77777777" w:rsidR="0098625A" w:rsidRPr="00F019F8" w:rsidRDefault="0098625A" w:rsidP="0098625A">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 </w:t>
            </w:r>
          </w:p>
        </w:tc>
        <w:tc>
          <w:tcPr>
            <w:tcW w:w="489" w:type="pct"/>
            <w:tcBorders>
              <w:top w:val="nil"/>
              <w:left w:val="nil"/>
              <w:bottom w:val="single" w:sz="4" w:space="0" w:color="auto"/>
              <w:right w:val="single" w:sz="4" w:space="0" w:color="auto"/>
            </w:tcBorders>
            <w:shd w:val="clear" w:color="auto" w:fill="auto"/>
            <w:hideMark/>
          </w:tcPr>
          <w:p w14:paraId="4A80E49E" w14:textId="77777777" w:rsidR="0098625A" w:rsidRPr="00F019F8" w:rsidRDefault="0098625A" w:rsidP="0098625A">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0,12077</w:t>
            </w:r>
          </w:p>
        </w:tc>
        <w:tc>
          <w:tcPr>
            <w:tcW w:w="412" w:type="pct"/>
            <w:tcBorders>
              <w:top w:val="nil"/>
              <w:left w:val="nil"/>
              <w:bottom w:val="single" w:sz="4" w:space="0" w:color="auto"/>
              <w:right w:val="single" w:sz="4" w:space="0" w:color="auto"/>
            </w:tcBorders>
            <w:shd w:val="clear" w:color="auto" w:fill="auto"/>
            <w:hideMark/>
          </w:tcPr>
          <w:p w14:paraId="4DCF5EE9" w14:textId="77777777" w:rsidR="0098625A" w:rsidRPr="00F019F8" w:rsidRDefault="0098625A" w:rsidP="0098625A">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0,00696</w:t>
            </w:r>
          </w:p>
        </w:tc>
        <w:tc>
          <w:tcPr>
            <w:tcW w:w="465" w:type="pct"/>
            <w:tcBorders>
              <w:top w:val="nil"/>
              <w:left w:val="nil"/>
              <w:bottom w:val="single" w:sz="4" w:space="0" w:color="auto"/>
              <w:right w:val="single" w:sz="4" w:space="0" w:color="auto"/>
            </w:tcBorders>
            <w:shd w:val="clear" w:color="auto" w:fill="auto"/>
            <w:hideMark/>
          </w:tcPr>
          <w:p w14:paraId="2778DE7F" w14:textId="77777777" w:rsidR="0098625A" w:rsidRPr="00F019F8" w:rsidRDefault="0098625A" w:rsidP="0098625A">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0,00696</w:t>
            </w:r>
          </w:p>
        </w:tc>
      </w:tr>
      <w:tr w:rsidR="0098625A" w:rsidRPr="00F019F8" w14:paraId="455D5EC0" w14:textId="77777777" w:rsidTr="0098625A">
        <w:trPr>
          <w:trHeight w:val="567"/>
        </w:trPr>
        <w:tc>
          <w:tcPr>
            <w:tcW w:w="249" w:type="pct"/>
            <w:tcBorders>
              <w:top w:val="nil"/>
              <w:left w:val="single" w:sz="4" w:space="0" w:color="auto"/>
              <w:bottom w:val="single" w:sz="4" w:space="0" w:color="auto"/>
              <w:right w:val="single" w:sz="4" w:space="0" w:color="auto"/>
            </w:tcBorders>
            <w:shd w:val="clear" w:color="auto" w:fill="auto"/>
            <w:hideMark/>
          </w:tcPr>
          <w:p w14:paraId="0B6405BB" w14:textId="77777777" w:rsidR="0098625A" w:rsidRPr="00F019F8" w:rsidRDefault="0098625A" w:rsidP="0098625A">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2754</w:t>
            </w:r>
          </w:p>
        </w:tc>
        <w:tc>
          <w:tcPr>
            <w:tcW w:w="1386" w:type="pct"/>
            <w:tcBorders>
              <w:top w:val="nil"/>
              <w:left w:val="nil"/>
              <w:bottom w:val="single" w:sz="4" w:space="0" w:color="auto"/>
              <w:right w:val="single" w:sz="4" w:space="0" w:color="auto"/>
            </w:tcBorders>
            <w:shd w:val="clear" w:color="auto" w:fill="auto"/>
            <w:hideMark/>
          </w:tcPr>
          <w:p w14:paraId="173C8F95" w14:textId="77777777" w:rsidR="0098625A" w:rsidRPr="00F019F8" w:rsidRDefault="0098625A" w:rsidP="0098625A">
            <w:pP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Алканы С12-19 /в пересчете на С/ (Углеводороды предельные С12-С19 (в пересчете на С); Растворитель РПК-265П) (10)</w:t>
            </w:r>
          </w:p>
        </w:tc>
        <w:tc>
          <w:tcPr>
            <w:tcW w:w="386" w:type="pct"/>
            <w:tcBorders>
              <w:top w:val="nil"/>
              <w:left w:val="nil"/>
              <w:bottom w:val="single" w:sz="4" w:space="0" w:color="auto"/>
              <w:right w:val="single" w:sz="4" w:space="0" w:color="auto"/>
            </w:tcBorders>
            <w:shd w:val="clear" w:color="auto" w:fill="auto"/>
            <w:hideMark/>
          </w:tcPr>
          <w:p w14:paraId="095D06E6" w14:textId="77777777" w:rsidR="0098625A" w:rsidRPr="00F019F8" w:rsidRDefault="0098625A" w:rsidP="0098625A">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 </w:t>
            </w:r>
          </w:p>
        </w:tc>
        <w:tc>
          <w:tcPr>
            <w:tcW w:w="400" w:type="pct"/>
            <w:tcBorders>
              <w:top w:val="nil"/>
              <w:left w:val="nil"/>
              <w:bottom w:val="single" w:sz="4" w:space="0" w:color="auto"/>
              <w:right w:val="single" w:sz="4" w:space="0" w:color="auto"/>
            </w:tcBorders>
            <w:shd w:val="clear" w:color="auto" w:fill="auto"/>
            <w:hideMark/>
          </w:tcPr>
          <w:p w14:paraId="50DE48C5" w14:textId="77777777" w:rsidR="0098625A" w:rsidRPr="00F019F8" w:rsidRDefault="0098625A" w:rsidP="0098625A">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1</w:t>
            </w:r>
          </w:p>
        </w:tc>
        <w:tc>
          <w:tcPr>
            <w:tcW w:w="400" w:type="pct"/>
            <w:tcBorders>
              <w:top w:val="nil"/>
              <w:left w:val="nil"/>
              <w:bottom w:val="single" w:sz="4" w:space="0" w:color="auto"/>
              <w:right w:val="single" w:sz="4" w:space="0" w:color="auto"/>
            </w:tcBorders>
            <w:shd w:val="clear" w:color="auto" w:fill="auto"/>
            <w:hideMark/>
          </w:tcPr>
          <w:p w14:paraId="7A9A95A3" w14:textId="77777777" w:rsidR="0098625A" w:rsidRPr="00F019F8" w:rsidRDefault="0098625A" w:rsidP="0098625A">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 </w:t>
            </w:r>
          </w:p>
        </w:tc>
        <w:tc>
          <w:tcPr>
            <w:tcW w:w="391" w:type="pct"/>
            <w:tcBorders>
              <w:top w:val="nil"/>
              <w:left w:val="nil"/>
              <w:bottom w:val="single" w:sz="4" w:space="0" w:color="auto"/>
              <w:right w:val="single" w:sz="4" w:space="0" w:color="auto"/>
            </w:tcBorders>
            <w:shd w:val="clear" w:color="auto" w:fill="auto"/>
            <w:hideMark/>
          </w:tcPr>
          <w:p w14:paraId="176B99E2" w14:textId="77777777" w:rsidR="0098625A" w:rsidRPr="00F019F8" w:rsidRDefault="0098625A" w:rsidP="0098625A">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 </w:t>
            </w:r>
          </w:p>
        </w:tc>
        <w:tc>
          <w:tcPr>
            <w:tcW w:w="422" w:type="pct"/>
            <w:tcBorders>
              <w:top w:val="nil"/>
              <w:left w:val="nil"/>
              <w:bottom w:val="single" w:sz="4" w:space="0" w:color="auto"/>
              <w:right w:val="single" w:sz="4" w:space="0" w:color="auto"/>
            </w:tcBorders>
            <w:shd w:val="clear" w:color="auto" w:fill="auto"/>
            <w:hideMark/>
          </w:tcPr>
          <w:p w14:paraId="15FB3CC2" w14:textId="77777777" w:rsidR="0098625A" w:rsidRPr="00F019F8" w:rsidRDefault="0098625A" w:rsidP="0098625A">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4</w:t>
            </w:r>
          </w:p>
        </w:tc>
        <w:tc>
          <w:tcPr>
            <w:tcW w:w="489" w:type="pct"/>
            <w:tcBorders>
              <w:top w:val="nil"/>
              <w:left w:val="nil"/>
              <w:bottom w:val="single" w:sz="4" w:space="0" w:color="auto"/>
              <w:right w:val="single" w:sz="4" w:space="0" w:color="auto"/>
            </w:tcBorders>
            <w:shd w:val="clear" w:color="auto" w:fill="auto"/>
            <w:hideMark/>
          </w:tcPr>
          <w:p w14:paraId="6256A728" w14:textId="77777777" w:rsidR="0098625A" w:rsidRPr="00F019F8" w:rsidRDefault="0098625A" w:rsidP="0098625A">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0,14939155</w:t>
            </w:r>
          </w:p>
        </w:tc>
        <w:tc>
          <w:tcPr>
            <w:tcW w:w="412" w:type="pct"/>
            <w:tcBorders>
              <w:top w:val="nil"/>
              <w:left w:val="nil"/>
              <w:bottom w:val="single" w:sz="4" w:space="0" w:color="auto"/>
              <w:right w:val="single" w:sz="4" w:space="0" w:color="auto"/>
            </w:tcBorders>
            <w:shd w:val="clear" w:color="auto" w:fill="auto"/>
            <w:hideMark/>
          </w:tcPr>
          <w:p w14:paraId="31578AB7" w14:textId="77777777" w:rsidR="0098625A" w:rsidRPr="00F019F8" w:rsidRDefault="0098625A" w:rsidP="0098625A">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0,0670719</w:t>
            </w:r>
          </w:p>
        </w:tc>
        <w:tc>
          <w:tcPr>
            <w:tcW w:w="465" w:type="pct"/>
            <w:tcBorders>
              <w:top w:val="nil"/>
              <w:left w:val="nil"/>
              <w:bottom w:val="single" w:sz="4" w:space="0" w:color="auto"/>
              <w:right w:val="single" w:sz="4" w:space="0" w:color="auto"/>
            </w:tcBorders>
            <w:shd w:val="clear" w:color="auto" w:fill="auto"/>
            <w:hideMark/>
          </w:tcPr>
          <w:p w14:paraId="06715883" w14:textId="77777777" w:rsidR="0098625A" w:rsidRPr="00F019F8" w:rsidRDefault="0098625A" w:rsidP="0098625A">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0,0670719</w:t>
            </w:r>
          </w:p>
        </w:tc>
      </w:tr>
      <w:tr w:rsidR="0098625A" w:rsidRPr="00F019F8" w14:paraId="1106E0FE" w14:textId="77777777" w:rsidTr="0098625A">
        <w:trPr>
          <w:trHeight w:val="778"/>
        </w:trPr>
        <w:tc>
          <w:tcPr>
            <w:tcW w:w="249" w:type="pct"/>
            <w:tcBorders>
              <w:top w:val="nil"/>
              <w:left w:val="single" w:sz="4" w:space="0" w:color="auto"/>
              <w:bottom w:val="single" w:sz="4" w:space="0" w:color="auto"/>
              <w:right w:val="single" w:sz="4" w:space="0" w:color="auto"/>
            </w:tcBorders>
            <w:shd w:val="clear" w:color="auto" w:fill="auto"/>
            <w:hideMark/>
          </w:tcPr>
          <w:p w14:paraId="2A08B854" w14:textId="77777777" w:rsidR="0098625A" w:rsidRPr="00F019F8" w:rsidRDefault="0098625A" w:rsidP="0098625A">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2908</w:t>
            </w:r>
          </w:p>
        </w:tc>
        <w:tc>
          <w:tcPr>
            <w:tcW w:w="1386" w:type="pct"/>
            <w:tcBorders>
              <w:top w:val="nil"/>
              <w:left w:val="nil"/>
              <w:bottom w:val="single" w:sz="4" w:space="0" w:color="auto"/>
              <w:right w:val="single" w:sz="4" w:space="0" w:color="auto"/>
            </w:tcBorders>
            <w:shd w:val="clear" w:color="auto" w:fill="auto"/>
            <w:hideMark/>
          </w:tcPr>
          <w:p w14:paraId="2B943A6B" w14:textId="77777777" w:rsidR="0098625A" w:rsidRPr="00F019F8" w:rsidRDefault="0098625A" w:rsidP="0098625A">
            <w:pP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Пыль неорганическая, содержащая двуокись кремния в %: 70-20 (шамот, цемент, пыль цементного производства - глина, глинистый сланец, доменный шлак, песок, клинкер, зола, кремнезем, зола углей казахстанских месторождений) (494)</w:t>
            </w:r>
          </w:p>
        </w:tc>
        <w:tc>
          <w:tcPr>
            <w:tcW w:w="386" w:type="pct"/>
            <w:tcBorders>
              <w:top w:val="nil"/>
              <w:left w:val="nil"/>
              <w:bottom w:val="single" w:sz="4" w:space="0" w:color="auto"/>
              <w:right w:val="single" w:sz="4" w:space="0" w:color="auto"/>
            </w:tcBorders>
            <w:shd w:val="clear" w:color="auto" w:fill="auto"/>
            <w:hideMark/>
          </w:tcPr>
          <w:p w14:paraId="7091F4C8" w14:textId="77777777" w:rsidR="0098625A" w:rsidRPr="00F019F8" w:rsidRDefault="0098625A" w:rsidP="0098625A">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 </w:t>
            </w:r>
          </w:p>
        </w:tc>
        <w:tc>
          <w:tcPr>
            <w:tcW w:w="400" w:type="pct"/>
            <w:tcBorders>
              <w:top w:val="nil"/>
              <w:left w:val="nil"/>
              <w:bottom w:val="single" w:sz="4" w:space="0" w:color="auto"/>
              <w:right w:val="single" w:sz="4" w:space="0" w:color="auto"/>
            </w:tcBorders>
            <w:shd w:val="clear" w:color="auto" w:fill="auto"/>
            <w:hideMark/>
          </w:tcPr>
          <w:p w14:paraId="2A689BA9" w14:textId="77777777" w:rsidR="0098625A" w:rsidRPr="00F019F8" w:rsidRDefault="0098625A" w:rsidP="0098625A">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0,3</w:t>
            </w:r>
          </w:p>
        </w:tc>
        <w:tc>
          <w:tcPr>
            <w:tcW w:w="400" w:type="pct"/>
            <w:tcBorders>
              <w:top w:val="nil"/>
              <w:left w:val="nil"/>
              <w:bottom w:val="single" w:sz="4" w:space="0" w:color="auto"/>
              <w:right w:val="single" w:sz="4" w:space="0" w:color="auto"/>
            </w:tcBorders>
            <w:shd w:val="clear" w:color="auto" w:fill="auto"/>
            <w:hideMark/>
          </w:tcPr>
          <w:p w14:paraId="0A2877BE" w14:textId="77777777" w:rsidR="0098625A" w:rsidRPr="00F019F8" w:rsidRDefault="0098625A" w:rsidP="0098625A">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0,1</w:t>
            </w:r>
          </w:p>
        </w:tc>
        <w:tc>
          <w:tcPr>
            <w:tcW w:w="391" w:type="pct"/>
            <w:tcBorders>
              <w:top w:val="nil"/>
              <w:left w:val="nil"/>
              <w:bottom w:val="single" w:sz="4" w:space="0" w:color="auto"/>
              <w:right w:val="single" w:sz="4" w:space="0" w:color="auto"/>
            </w:tcBorders>
            <w:shd w:val="clear" w:color="auto" w:fill="auto"/>
            <w:hideMark/>
          </w:tcPr>
          <w:p w14:paraId="4D86633A" w14:textId="77777777" w:rsidR="0098625A" w:rsidRPr="00F019F8" w:rsidRDefault="0098625A" w:rsidP="0098625A">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 </w:t>
            </w:r>
          </w:p>
        </w:tc>
        <w:tc>
          <w:tcPr>
            <w:tcW w:w="422" w:type="pct"/>
            <w:tcBorders>
              <w:top w:val="nil"/>
              <w:left w:val="nil"/>
              <w:bottom w:val="single" w:sz="4" w:space="0" w:color="auto"/>
              <w:right w:val="single" w:sz="4" w:space="0" w:color="auto"/>
            </w:tcBorders>
            <w:shd w:val="clear" w:color="auto" w:fill="auto"/>
            <w:hideMark/>
          </w:tcPr>
          <w:p w14:paraId="3799928B" w14:textId="77777777" w:rsidR="0098625A" w:rsidRPr="00F019F8" w:rsidRDefault="0098625A" w:rsidP="0098625A">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3</w:t>
            </w:r>
          </w:p>
        </w:tc>
        <w:tc>
          <w:tcPr>
            <w:tcW w:w="489" w:type="pct"/>
            <w:tcBorders>
              <w:top w:val="nil"/>
              <w:left w:val="nil"/>
              <w:bottom w:val="single" w:sz="4" w:space="0" w:color="auto"/>
              <w:right w:val="single" w:sz="4" w:space="0" w:color="auto"/>
            </w:tcBorders>
            <w:shd w:val="clear" w:color="auto" w:fill="auto"/>
            <w:hideMark/>
          </w:tcPr>
          <w:p w14:paraId="1997BC9C" w14:textId="77777777" w:rsidR="0098625A" w:rsidRPr="00F019F8" w:rsidRDefault="0098625A" w:rsidP="0098625A">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0,00047</w:t>
            </w:r>
          </w:p>
        </w:tc>
        <w:tc>
          <w:tcPr>
            <w:tcW w:w="412" w:type="pct"/>
            <w:tcBorders>
              <w:top w:val="nil"/>
              <w:left w:val="nil"/>
              <w:bottom w:val="single" w:sz="4" w:space="0" w:color="auto"/>
              <w:right w:val="single" w:sz="4" w:space="0" w:color="auto"/>
            </w:tcBorders>
            <w:shd w:val="clear" w:color="auto" w:fill="auto"/>
            <w:hideMark/>
          </w:tcPr>
          <w:p w14:paraId="6D2B658A" w14:textId="77777777" w:rsidR="0098625A" w:rsidRPr="00F019F8" w:rsidRDefault="0098625A" w:rsidP="0098625A">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0,00064</w:t>
            </w:r>
          </w:p>
        </w:tc>
        <w:tc>
          <w:tcPr>
            <w:tcW w:w="465" w:type="pct"/>
            <w:tcBorders>
              <w:top w:val="nil"/>
              <w:left w:val="nil"/>
              <w:bottom w:val="single" w:sz="4" w:space="0" w:color="auto"/>
              <w:right w:val="single" w:sz="4" w:space="0" w:color="auto"/>
            </w:tcBorders>
            <w:shd w:val="clear" w:color="auto" w:fill="auto"/>
            <w:hideMark/>
          </w:tcPr>
          <w:p w14:paraId="34E35A2B" w14:textId="77777777" w:rsidR="0098625A" w:rsidRPr="00F019F8" w:rsidRDefault="0098625A" w:rsidP="0098625A">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0,0064</w:t>
            </w:r>
          </w:p>
        </w:tc>
      </w:tr>
      <w:tr w:rsidR="0098625A" w:rsidRPr="00F019F8" w14:paraId="026AA8A9" w14:textId="77777777" w:rsidTr="0098625A">
        <w:trPr>
          <w:trHeight w:val="387"/>
        </w:trPr>
        <w:tc>
          <w:tcPr>
            <w:tcW w:w="249" w:type="pct"/>
            <w:tcBorders>
              <w:top w:val="nil"/>
              <w:left w:val="single" w:sz="4" w:space="0" w:color="auto"/>
              <w:bottom w:val="single" w:sz="4" w:space="0" w:color="auto"/>
              <w:right w:val="single" w:sz="4" w:space="0" w:color="auto"/>
            </w:tcBorders>
            <w:shd w:val="clear" w:color="auto" w:fill="auto"/>
            <w:hideMark/>
          </w:tcPr>
          <w:p w14:paraId="4FF21AAF" w14:textId="77777777" w:rsidR="0098625A" w:rsidRPr="00F019F8" w:rsidRDefault="0098625A" w:rsidP="0098625A">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2909</w:t>
            </w:r>
          </w:p>
        </w:tc>
        <w:tc>
          <w:tcPr>
            <w:tcW w:w="1386" w:type="pct"/>
            <w:tcBorders>
              <w:top w:val="nil"/>
              <w:left w:val="nil"/>
              <w:bottom w:val="single" w:sz="4" w:space="0" w:color="auto"/>
              <w:right w:val="single" w:sz="4" w:space="0" w:color="auto"/>
            </w:tcBorders>
            <w:shd w:val="clear" w:color="auto" w:fill="auto"/>
            <w:hideMark/>
          </w:tcPr>
          <w:p w14:paraId="15F67E13" w14:textId="77777777" w:rsidR="0098625A" w:rsidRPr="00F019F8" w:rsidRDefault="0098625A" w:rsidP="0098625A">
            <w:pP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Пыль неорганическая, содержащая двуокись кремния в %: менее 20 (доломит, пыль цементного производства - известняк, мел, огарки, сырьевая смесь, пыль вращающихся печей, боксит) (495*)</w:t>
            </w:r>
          </w:p>
        </w:tc>
        <w:tc>
          <w:tcPr>
            <w:tcW w:w="386" w:type="pct"/>
            <w:tcBorders>
              <w:top w:val="nil"/>
              <w:left w:val="nil"/>
              <w:bottom w:val="single" w:sz="4" w:space="0" w:color="auto"/>
              <w:right w:val="single" w:sz="4" w:space="0" w:color="auto"/>
            </w:tcBorders>
            <w:shd w:val="clear" w:color="auto" w:fill="auto"/>
            <w:hideMark/>
          </w:tcPr>
          <w:p w14:paraId="2C4F51DB" w14:textId="77777777" w:rsidR="0098625A" w:rsidRPr="00F019F8" w:rsidRDefault="0098625A" w:rsidP="0098625A">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 </w:t>
            </w:r>
          </w:p>
        </w:tc>
        <w:tc>
          <w:tcPr>
            <w:tcW w:w="400" w:type="pct"/>
            <w:tcBorders>
              <w:top w:val="nil"/>
              <w:left w:val="nil"/>
              <w:bottom w:val="single" w:sz="4" w:space="0" w:color="auto"/>
              <w:right w:val="single" w:sz="4" w:space="0" w:color="auto"/>
            </w:tcBorders>
            <w:shd w:val="clear" w:color="auto" w:fill="auto"/>
            <w:hideMark/>
          </w:tcPr>
          <w:p w14:paraId="7A0405D0" w14:textId="77777777" w:rsidR="0098625A" w:rsidRPr="00F019F8" w:rsidRDefault="0098625A" w:rsidP="0098625A">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0,5</w:t>
            </w:r>
          </w:p>
        </w:tc>
        <w:tc>
          <w:tcPr>
            <w:tcW w:w="400" w:type="pct"/>
            <w:tcBorders>
              <w:top w:val="nil"/>
              <w:left w:val="nil"/>
              <w:bottom w:val="single" w:sz="4" w:space="0" w:color="auto"/>
              <w:right w:val="single" w:sz="4" w:space="0" w:color="auto"/>
            </w:tcBorders>
            <w:shd w:val="clear" w:color="auto" w:fill="auto"/>
            <w:hideMark/>
          </w:tcPr>
          <w:p w14:paraId="075FF2CE" w14:textId="77777777" w:rsidR="0098625A" w:rsidRPr="00F019F8" w:rsidRDefault="0098625A" w:rsidP="0098625A">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0,15</w:t>
            </w:r>
          </w:p>
        </w:tc>
        <w:tc>
          <w:tcPr>
            <w:tcW w:w="391" w:type="pct"/>
            <w:tcBorders>
              <w:top w:val="nil"/>
              <w:left w:val="nil"/>
              <w:bottom w:val="single" w:sz="4" w:space="0" w:color="auto"/>
              <w:right w:val="single" w:sz="4" w:space="0" w:color="auto"/>
            </w:tcBorders>
            <w:shd w:val="clear" w:color="auto" w:fill="auto"/>
            <w:hideMark/>
          </w:tcPr>
          <w:p w14:paraId="06F26E3B" w14:textId="77777777" w:rsidR="0098625A" w:rsidRPr="00F019F8" w:rsidRDefault="0098625A" w:rsidP="0098625A">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 </w:t>
            </w:r>
          </w:p>
        </w:tc>
        <w:tc>
          <w:tcPr>
            <w:tcW w:w="422" w:type="pct"/>
            <w:tcBorders>
              <w:top w:val="nil"/>
              <w:left w:val="nil"/>
              <w:bottom w:val="single" w:sz="4" w:space="0" w:color="auto"/>
              <w:right w:val="single" w:sz="4" w:space="0" w:color="auto"/>
            </w:tcBorders>
            <w:shd w:val="clear" w:color="auto" w:fill="auto"/>
            <w:hideMark/>
          </w:tcPr>
          <w:p w14:paraId="1D7B730D" w14:textId="77777777" w:rsidR="0098625A" w:rsidRPr="00F019F8" w:rsidRDefault="0098625A" w:rsidP="0098625A">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3</w:t>
            </w:r>
          </w:p>
        </w:tc>
        <w:tc>
          <w:tcPr>
            <w:tcW w:w="489" w:type="pct"/>
            <w:tcBorders>
              <w:top w:val="nil"/>
              <w:left w:val="nil"/>
              <w:bottom w:val="single" w:sz="4" w:space="0" w:color="auto"/>
              <w:right w:val="single" w:sz="4" w:space="0" w:color="auto"/>
            </w:tcBorders>
            <w:shd w:val="clear" w:color="auto" w:fill="auto"/>
            <w:hideMark/>
          </w:tcPr>
          <w:p w14:paraId="23F9743E" w14:textId="77777777" w:rsidR="0098625A" w:rsidRPr="00F019F8" w:rsidRDefault="0098625A" w:rsidP="0098625A">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1,056363</w:t>
            </w:r>
          </w:p>
        </w:tc>
        <w:tc>
          <w:tcPr>
            <w:tcW w:w="412" w:type="pct"/>
            <w:tcBorders>
              <w:top w:val="nil"/>
              <w:left w:val="nil"/>
              <w:bottom w:val="single" w:sz="4" w:space="0" w:color="auto"/>
              <w:right w:val="single" w:sz="4" w:space="0" w:color="auto"/>
            </w:tcBorders>
            <w:shd w:val="clear" w:color="auto" w:fill="auto"/>
            <w:hideMark/>
          </w:tcPr>
          <w:p w14:paraId="33ED430B" w14:textId="77777777" w:rsidR="0098625A" w:rsidRPr="00F019F8" w:rsidRDefault="0098625A" w:rsidP="0098625A">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0,0062972</w:t>
            </w:r>
          </w:p>
        </w:tc>
        <w:tc>
          <w:tcPr>
            <w:tcW w:w="465" w:type="pct"/>
            <w:tcBorders>
              <w:top w:val="nil"/>
              <w:left w:val="nil"/>
              <w:bottom w:val="single" w:sz="4" w:space="0" w:color="auto"/>
              <w:right w:val="single" w:sz="4" w:space="0" w:color="auto"/>
            </w:tcBorders>
            <w:shd w:val="clear" w:color="auto" w:fill="auto"/>
            <w:hideMark/>
          </w:tcPr>
          <w:p w14:paraId="3031D2A4" w14:textId="77777777" w:rsidR="0098625A" w:rsidRPr="00F019F8" w:rsidRDefault="0098625A" w:rsidP="0098625A">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0,04198133</w:t>
            </w:r>
          </w:p>
        </w:tc>
      </w:tr>
      <w:tr w:rsidR="0098625A" w:rsidRPr="00F019F8" w14:paraId="045A5753" w14:textId="77777777" w:rsidTr="0098625A">
        <w:trPr>
          <w:trHeight w:val="255"/>
        </w:trPr>
        <w:tc>
          <w:tcPr>
            <w:tcW w:w="249" w:type="pct"/>
            <w:tcBorders>
              <w:top w:val="nil"/>
              <w:left w:val="single" w:sz="4" w:space="0" w:color="auto"/>
              <w:bottom w:val="single" w:sz="4" w:space="0" w:color="auto"/>
              <w:right w:val="single" w:sz="4" w:space="0" w:color="auto"/>
            </w:tcBorders>
            <w:shd w:val="clear" w:color="auto" w:fill="auto"/>
            <w:hideMark/>
          </w:tcPr>
          <w:p w14:paraId="50D50F05" w14:textId="77777777" w:rsidR="0098625A" w:rsidRPr="00F019F8" w:rsidRDefault="0098625A" w:rsidP="0098625A">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 </w:t>
            </w:r>
          </w:p>
        </w:tc>
        <w:tc>
          <w:tcPr>
            <w:tcW w:w="1386" w:type="pct"/>
            <w:tcBorders>
              <w:top w:val="nil"/>
              <w:left w:val="nil"/>
              <w:bottom w:val="single" w:sz="4" w:space="0" w:color="auto"/>
              <w:right w:val="single" w:sz="4" w:space="0" w:color="auto"/>
            </w:tcBorders>
            <w:shd w:val="clear" w:color="auto" w:fill="auto"/>
            <w:hideMark/>
          </w:tcPr>
          <w:p w14:paraId="18AE126E" w14:textId="77777777" w:rsidR="0098625A" w:rsidRPr="00F019F8" w:rsidRDefault="0098625A" w:rsidP="0098625A">
            <w:pPr>
              <w:ind w:firstLineChars="200" w:firstLine="402"/>
              <w:rPr>
                <w:rFonts w:ascii="Arial" w:eastAsia="Times New Roman" w:hAnsi="Arial" w:cs="Arial"/>
                <w:b/>
                <w:bCs/>
                <w:sz w:val="20"/>
                <w:szCs w:val="20"/>
                <w:lang w:val="ru-KZ" w:eastAsia="ru-KZ"/>
              </w:rPr>
            </w:pPr>
            <w:r w:rsidRPr="00F019F8">
              <w:rPr>
                <w:rFonts w:ascii="Arial" w:eastAsia="Times New Roman" w:hAnsi="Arial" w:cs="Arial"/>
                <w:b/>
                <w:bCs/>
                <w:sz w:val="20"/>
                <w:szCs w:val="20"/>
                <w:lang w:val="ru-KZ" w:eastAsia="ru-KZ"/>
              </w:rPr>
              <w:t xml:space="preserve">В С Е Г </w:t>
            </w:r>
            <w:proofErr w:type="gramStart"/>
            <w:r w:rsidRPr="00F019F8">
              <w:rPr>
                <w:rFonts w:ascii="Arial" w:eastAsia="Times New Roman" w:hAnsi="Arial" w:cs="Arial"/>
                <w:b/>
                <w:bCs/>
                <w:sz w:val="20"/>
                <w:szCs w:val="20"/>
                <w:lang w:val="ru-KZ" w:eastAsia="ru-KZ"/>
              </w:rPr>
              <w:t>О :</w:t>
            </w:r>
            <w:proofErr w:type="gramEnd"/>
          </w:p>
        </w:tc>
        <w:tc>
          <w:tcPr>
            <w:tcW w:w="386" w:type="pct"/>
            <w:tcBorders>
              <w:top w:val="nil"/>
              <w:left w:val="nil"/>
              <w:bottom w:val="single" w:sz="4" w:space="0" w:color="auto"/>
              <w:right w:val="single" w:sz="4" w:space="0" w:color="auto"/>
            </w:tcBorders>
            <w:shd w:val="clear" w:color="auto" w:fill="auto"/>
            <w:hideMark/>
          </w:tcPr>
          <w:p w14:paraId="6905C7BF" w14:textId="77777777" w:rsidR="0098625A" w:rsidRPr="00F019F8" w:rsidRDefault="0098625A" w:rsidP="0098625A">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 </w:t>
            </w:r>
          </w:p>
        </w:tc>
        <w:tc>
          <w:tcPr>
            <w:tcW w:w="400" w:type="pct"/>
            <w:tcBorders>
              <w:top w:val="nil"/>
              <w:left w:val="nil"/>
              <w:bottom w:val="single" w:sz="4" w:space="0" w:color="auto"/>
              <w:right w:val="single" w:sz="4" w:space="0" w:color="auto"/>
            </w:tcBorders>
            <w:shd w:val="clear" w:color="auto" w:fill="auto"/>
            <w:hideMark/>
          </w:tcPr>
          <w:p w14:paraId="1DCCD6A9" w14:textId="77777777" w:rsidR="0098625A" w:rsidRPr="00F019F8" w:rsidRDefault="0098625A" w:rsidP="0098625A">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 </w:t>
            </w:r>
          </w:p>
        </w:tc>
        <w:tc>
          <w:tcPr>
            <w:tcW w:w="400" w:type="pct"/>
            <w:tcBorders>
              <w:top w:val="nil"/>
              <w:left w:val="nil"/>
              <w:bottom w:val="single" w:sz="4" w:space="0" w:color="auto"/>
              <w:right w:val="single" w:sz="4" w:space="0" w:color="auto"/>
            </w:tcBorders>
            <w:shd w:val="clear" w:color="auto" w:fill="auto"/>
            <w:hideMark/>
          </w:tcPr>
          <w:p w14:paraId="5653D6ED" w14:textId="77777777" w:rsidR="0098625A" w:rsidRPr="00F019F8" w:rsidRDefault="0098625A" w:rsidP="0098625A">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 </w:t>
            </w:r>
          </w:p>
        </w:tc>
        <w:tc>
          <w:tcPr>
            <w:tcW w:w="391" w:type="pct"/>
            <w:tcBorders>
              <w:top w:val="nil"/>
              <w:left w:val="nil"/>
              <w:bottom w:val="single" w:sz="4" w:space="0" w:color="auto"/>
              <w:right w:val="single" w:sz="4" w:space="0" w:color="auto"/>
            </w:tcBorders>
            <w:shd w:val="clear" w:color="auto" w:fill="auto"/>
            <w:hideMark/>
          </w:tcPr>
          <w:p w14:paraId="69693184" w14:textId="77777777" w:rsidR="0098625A" w:rsidRPr="00F019F8" w:rsidRDefault="0098625A" w:rsidP="0098625A">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 </w:t>
            </w:r>
          </w:p>
        </w:tc>
        <w:tc>
          <w:tcPr>
            <w:tcW w:w="422" w:type="pct"/>
            <w:tcBorders>
              <w:top w:val="nil"/>
              <w:left w:val="nil"/>
              <w:bottom w:val="single" w:sz="4" w:space="0" w:color="auto"/>
              <w:right w:val="single" w:sz="4" w:space="0" w:color="auto"/>
            </w:tcBorders>
            <w:shd w:val="clear" w:color="auto" w:fill="auto"/>
            <w:hideMark/>
          </w:tcPr>
          <w:p w14:paraId="039D729E" w14:textId="77777777" w:rsidR="0098625A" w:rsidRPr="00F019F8" w:rsidRDefault="0098625A" w:rsidP="0098625A">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 </w:t>
            </w:r>
          </w:p>
        </w:tc>
        <w:tc>
          <w:tcPr>
            <w:tcW w:w="489" w:type="pct"/>
            <w:tcBorders>
              <w:top w:val="nil"/>
              <w:left w:val="nil"/>
              <w:bottom w:val="single" w:sz="4" w:space="0" w:color="auto"/>
              <w:right w:val="single" w:sz="4" w:space="0" w:color="auto"/>
            </w:tcBorders>
            <w:shd w:val="clear" w:color="auto" w:fill="auto"/>
            <w:hideMark/>
          </w:tcPr>
          <w:p w14:paraId="4A42CCD2" w14:textId="77777777" w:rsidR="0098625A" w:rsidRPr="00F019F8" w:rsidRDefault="0098625A" w:rsidP="0098625A">
            <w:pPr>
              <w:jc w:val="right"/>
              <w:rPr>
                <w:rFonts w:ascii="Arial" w:eastAsia="Times New Roman" w:hAnsi="Arial" w:cs="Arial"/>
                <w:b/>
                <w:bCs/>
                <w:sz w:val="20"/>
                <w:szCs w:val="20"/>
                <w:lang w:val="ru-KZ" w:eastAsia="ru-KZ"/>
              </w:rPr>
            </w:pPr>
            <w:r w:rsidRPr="00F019F8">
              <w:rPr>
                <w:rFonts w:ascii="Arial" w:eastAsia="Times New Roman" w:hAnsi="Arial" w:cs="Arial"/>
                <w:b/>
                <w:bCs/>
                <w:sz w:val="20"/>
                <w:szCs w:val="20"/>
                <w:lang w:val="ru-KZ" w:eastAsia="ru-KZ"/>
              </w:rPr>
              <w:t>4,850264579</w:t>
            </w:r>
          </w:p>
        </w:tc>
        <w:tc>
          <w:tcPr>
            <w:tcW w:w="412" w:type="pct"/>
            <w:tcBorders>
              <w:top w:val="nil"/>
              <w:left w:val="nil"/>
              <w:bottom w:val="single" w:sz="4" w:space="0" w:color="auto"/>
              <w:right w:val="single" w:sz="4" w:space="0" w:color="auto"/>
            </w:tcBorders>
            <w:shd w:val="clear" w:color="auto" w:fill="auto"/>
            <w:hideMark/>
          </w:tcPr>
          <w:p w14:paraId="7FB881AE" w14:textId="77777777" w:rsidR="0098625A" w:rsidRPr="00F019F8" w:rsidRDefault="0098625A" w:rsidP="0098625A">
            <w:pPr>
              <w:jc w:val="right"/>
              <w:rPr>
                <w:rFonts w:ascii="Arial" w:eastAsia="Times New Roman" w:hAnsi="Arial" w:cs="Arial"/>
                <w:b/>
                <w:bCs/>
                <w:sz w:val="20"/>
                <w:szCs w:val="20"/>
                <w:lang w:val="ru-KZ" w:eastAsia="ru-KZ"/>
              </w:rPr>
            </w:pPr>
            <w:r w:rsidRPr="00F019F8">
              <w:rPr>
                <w:rFonts w:ascii="Arial" w:eastAsia="Times New Roman" w:hAnsi="Arial" w:cs="Arial"/>
                <w:b/>
                <w:bCs/>
                <w:sz w:val="20"/>
                <w:szCs w:val="20"/>
                <w:lang w:val="ru-KZ" w:eastAsia="ru-KZ"/>
              </w:rPr>
              <w:t>0,6702947</w:t>
            </w:r>
          </w:p>
        </w:tc>
        <w:tc>
          <w:tcPr>
            <w:tcW w:w="465" w:type="pct"/>
            <w:tcBorders>
              <w:top w:val="nil"/>
              <w:left w:val="nil"/>
              <w:bottom w:val="single" w:sz="4" w:space="0" w:color="auto"/>
              <w:right w:val="single" w:sz="4" w:space="0" w:color="auto"/>
            </w:tcBorders>
            <w:shd w:val="clear" w:color="auto" w:fill="auto"/>
            <w:hideMark/>
          </w:tcPr>
          <w:p w14:paraId="6453F7E7" w14:textId="77777777" w:rsidR="0098625A" w:rsidRPr="00F019F8" w:rsidRDefault="0098625A" w:rsidP="0098625A">
            <w:pPr>
              <w:jc w:val="right"/>
              <w:rPr>
                <w:rFonts w:ascii="Arial" w:eastAsia="Times New Roman" w:hAnsi="Arial" w:cs="Arial"/>
                <w:b/>
                <w:bCs/>
                <w:sz w:val="20"/>
                <w:szCs w:val="20"/>
                <w:lang w:val="ru-KZ" w:eastAsia="ru-KZ"/>
              </w:rPr>
            </w:pPr>
            <w:r w:rsidRPr="00F019F8">
              <w:rPr>
                <w:rFonts w:ascii="Arial" w:eastAsia="Times New Roman" w:hAnsi="Arial" w:cs="Arial"/>
                <w:b/>
                <w:bCs/>
                <w:sz w:val="20"/>
                <w:szCs w:val="20"/>
                <w:lang w:val="ru-KZ" w:eastAsia="ru-KZ"/>
              </w:rPr>
              <w:t>6,83945039</w:t>
            </w:r>
          </w:p>
        </w:tc>
      </w:tr>
      <w:bookmarkEnd w:id="41"/>
    </w:tbl>
    <w:p w14:paraId="46B65D2D" w14:textId="1DB3A93A" w:rsidR="00D75528" w:rsidRPr="00F019F8" w:rsidRDefault="00D75528" w:rsidP="00DD202E">
      <w:pPr>
        <w:rPr>
          <w:rFonts w:ascii="Arial" w:hAnsi="Arial" w:cs="Arial"/>
          <w:lang w:eastAsia="ru-RU"/>
        </w:rPr>
      </w:pPr>
    </w:p>
    <w:p w14:paraId="6FAE16F1" w14:textId="77777777" w:rsidR="004019E2" w:rsidRPr="00F019F8" w:rsidRDefault="004019E2" w:rsidP="00ED4EA2">
      <w:pPr>
        <w:rPr>
          <w:rFonts w:ascii="Arial" w:hAnsi="Arial" w:cs="Arial"/>
          <w:highlight w:val="yellow"/>
        </w:rPr>
        <w:sectPr w:rsidR="004019E2" w:rsidRPr="00F019F8" w:rsidSect="004019E2">
          <w:headerReference w:type="first" r:id="rId26"/>
          <w:pgSz w:w="16840" w:h="11907" w:orient="landscape" w:code="9"/>
          <w:pgMar w:top="1701" w:right="1134" w:bottom="851" w:left="1134" w:header="720" w:footer="720" w:gutter="0"/>
          <w:cols w:space="720"/>
          <w:titlePg/>
          <w:docGrid w:linePitch="272"/>
        </w:sectPr>
      </w:pPr>
    </w:p>
    <w:p w14:paraId="77570148" w14:textId="39746787" w:rsidR="00445DEF" w:rsidRPr="00F019F8" w:rsidRDefault="00445DEF" w:rsidP="00445DEF">
      <w:pPr>
        <w:shd w:val="clear" w:color="auto" w:fill="FFFFFF"/>
        <w:ind w:right="-2" w:firstLine="709"/>
        <w:jc w:val="both"/>
        <w:rPr>
          <w:rFonts w:ascii="Arial" w:eastAsia="Times New Roman" w:hAnsi="Arial" w:cs="Arial"/>
          <w:lang w:eastAsia="ru-RU"/>
        </w:rPr>
      </w:pPr>
      <w:bookmarkStart w:id="42" w:name="_Toc83202651"/>
      <w:bookmarkStart w:id="43" w:name="_Toc83379549"/>
      <w:bookmarkStart w:id="44" w:name="_Toc85215932"/>
      <w:r w:rsidRPr="00F019F8">
        <w:rPr>
          <w:rFonts w:ascii="Arial" w:eastAsia="Times New Roman" w:hAnsi="Arial" w:cs="Arial"/>
          <w:lang w:eastAsia="ru-RU"/>
        </w:rPr>
        <w:lastRenderedPageBreak/>
        <w:t>Общий объем выбросов загрязняющих веществ в атмосферный воздух в период строительно-монтажных работ на 202</w:t>
      </w:r>
      <w:r w:rsidR="00F91341" w:rsidRPr="00F019F8">
        <w:rPr>
          <w:rFonts w:ascii="Arial" w:eastAsia="Times New Roman" w:hAnsi="Arial" w:cs="Arial"/>
          <w:lang w:eastAsia="ru-RU"/>
        </w:rPr>
        <w:t>6</w:t>
      </w:r>
      <w:r w:rsidRPr="00F019F8">
        <w:rPr>
          <w:rFonts w:ascii="Arial" w:eastAsia="Times New Roman" w:hAnsi="Arial" w:cs="Arial"/>
          <w:lang w:eastAsia="ru-RU"/>
        </w:rPr>
        <w:t xml:space="preserve">г составляет: </w:t>
      </w:r>
      <w:r w:rsidR="0098625A" w:rsidRPr="00F019F8">
        <w:rPr>
          <w:rFonts w:ascii="Arial" w:hAnsi="Arial" w:cs="Arial"/>
        </w:rPr>
        <w:t>4,850264</w:t>
      </w:r>
      <w:r w:rsidRPr="00F019F8">
        <w:rPr>
          <w:rFonts w:ascii="Arial" w:hAnsi="Arial" w:cs="Arial"/>
        </w:rPr>
        <w:t xml:space="preserve"> </w:t>
      </w:r>
      <w:r w:rsidRPr="00F019F8">
        <w:rPr>
          <w:rFonts w:ascii="Arial" w:eastAsia="Times New Roman" w:hAnsi="Arial" w:cs="Arial"/>
          <w:lang w:eastAsia="ru-RU"/>
        </w:rPr>
        <w:t>г/сек</w:t>
      </w:r>
      <w:r w:rsidRPr="00F019F8">
        <w:rPr>
          <w:rFonts w:ascii="Arial" w:eastAsia="Times New Roman" w:hAnsi="Arial" w:cs="Arial"/>
          <w:sz w:val="32"/>
          <w:lang w:val="kk-KZ" w:eastAsia="ru-RU"/>
        </w:rPr>
        <w:t xml:space="preserve"> </w:t>
      </w:r>
      <w:r w:rsidRPr="00F019F8">
        <w:rPr>
          <w:rFonts w:ascii="Arial" w:hAnsi="Arial" w:cs="Arial"/>
          <w:szCs w:val="20"/>
        </w:rPr>
        <w:t>0,</w:t>
      </w:r>
      <w:r w:rsidR="0098625A" w:rsidRPr="00F019F8">
        <w:rPr>
          <w:rFonts w:ascii="Arial" w:hAnsi="Arial" w:cs="Arial"/>
          <w:szCs w:val="20"/>
        </w:rPr>
        <w:t>6702947</w:t>
      </w:r>
      <w:r w:rsidRPr="00F019F8">
        <w:rPr>
          <w:rFonts w:ascii="Arial" w:hAnsi="Arial" w:cs="Arial"/>
          <w:szCs w:val="20"/>
        </w:rPr>
        <w:t xml:space="preserve"> </w:t>
      </w:r>
      <w:r w:rsidRPr="00F019F8">
        <w:rPr>
          <w:rFonts w:ascii="Arial" w:eastAsia="Times New Roman" w:hAnsi="Arial" w:cs="Arial"/>
          <w:lang w:eastAsia="ru-RU"/>
        </w:rPr>
        <w:t>т/г.</w:t>
      </w:r>
    </w:p>
    <w:p w14:paraId="240F3AFF" w14:textId="77777777" w:rsidR="00445DEF" w:rsidRPr="00F019F8" w:rsidRDefault="00445DEF" w:rsidP="00445DEF">
      <w:pPr>
        <w:rPr>
          <w:rFonts w:ascii="Arial" w:hAnsi="Arial" w:cs="Arial"/>
        </w:rPr>
      </w:pPr>
    </w:p>
    <w:p w14:paraId="7BBEB512" w14:textId="28962B7E" w:rsidR="00857986" w:rsidRPr="00F019F8" w:rsidRDefault="00857986" w:rsidP="00807FF4">
      <w:pPr>
        <w:pStyle w:val="20"/>
        <w:numPr>
          <w:ilvl w:val="1"/>
          <w:numId w:val="74"/>
        </w:numPr>
        <w:spacing w:before="0" w:after="0"/>
        <w:ind w:hanging="371"/>
        <w:rPr>
          <w:sz w:val="24"/>
          <w:szCs w:val="24"/>
        </w:rPr>
      </w:pPr>
      <w:bookmarkStart w:id="45" w:name="_Toc214465257"/>
      <w:r w:rsidRPr="00F019F8">
        <w:rPr>
          <w:sz w:val="24"/>
          <w:szCs w:val="24"/>
        </w:rPr>
        <w:t>Рассеивания вредных веществ в атмосферу</w:t>
      </w:r>
      <w:bookmarkEnd w:id="42"/>
      <w:bookmarkEnd w:id="43"/>
      <w:bookmarkEnd w:id="44"/>
      <w:bookmarkEnd w:id="45"/>
    </w:p>
    <w:p w14:paraId="3227F208" w14:textId="77777777" w:rsidR="00445DEF" w:rsidRPr="00F019F8" w:rsidRDefault="00445DEF" w:rsidP="00445DEF">
      <w:pPr>
        <w:rPr>
          <w:rFonts w:ascii="Arial" w:hAnsi="Arial" w:cs="Arial"/>
          <w:lang w:eastAsia="ru-RU"/>
        </w:rPr>
      </w:pPr>
    </w:p>
    <w:p w14:paraId="5E355E76" w14:textId="77777777" w:rsidR="002A5DD7" w:rsidRPr="00F019F8" w:rsidRDefault="002A5DD7" w:rsidP="00ED4EA2">
      <w:pPr>
        <w:ind w:firstLine="709"/>
        <w:jc w:val="both"/>
        <w:rPr>
          <w:rFonts w:ascii="Arial" w:eastAsia="Times New Roman" w:hAnsi="Arial" w:cs="Arial"/>
          <w:lang w:eastAsia="ru-RU"/>
        </w:rPr>
      </w:pPr>
      <w:r w:rsidRPr="00F019F8">
        <w:rPr>
          <w:rFonts w:ascii="Arial" w:eastAsia="Times New Roman" w:hAnsi="Arial" w:cs="Arial"/>
          <w:lang w:eastAsia="ru-RU"/>
        </w:rPr>
        <w:t>В связи с тем, что выбросы пыли в процессе строительства проектируемого объекта носят залповый и кратковременный характер и весь объем выбросов в процессе строительства разделяется на несколько временных отрезков – поочередную, в которых основными источниками выбросов в атмосферу является разравнивание, выкапывание, погрузка, перевозка, а также в связи с тем, что остальные выбросы от автотранспорта представляют из себя «передвижные» источники, расчет рассеивания на период благоустройства проводить нецелесообразно.</w:t>
      </w:r>
    </w:p>
    <w:p w14:paraId="4075B680" w14:textId="77777777" w:rsidR="002A5DD7" w:rsidRPr="00F019F8" w:rsidRDefault="002A5DD7" w:rsidP="00ED4EA2">
      <w:pPr>
        <w:ind w:firstLine="709"/>
        <w:jc w:val="both"/>
        <w:rPr>
          <w:rFonts w:ascii="Arial" w:eastAsia="Times New Roman" w:hAnsi="Arial" w:cs="Arial"/>
          <w:lang w:eastAsia="ru-RU"/>
        </w:rPr>
      </w:pPr>
      <w:r w:rsidRPr="00F019F8">
        <w:rPr>
          <w:rFonts w:ascii="Arial" w:eastAsia="Times New Roman" w:hAnsi="Arial" w:cs="Arial"/>
          <w:lang w:eastAsia="ru-RU"/>
        </w:rPr>
        <w:t>В соответствии с нормами проектирования в Республике Казахстан для оценки влияния выбросов загрязняющих веществ на качество атмосферного воздуха используется математическое моделирование. Расчет содержания вредных веществ в атмосферном воздухе должен проводиться в соответствии с требованиями Методики расчета концентраций вредных веществ в атмосферном воздухе от выбросов предприятий (</w:t>
      </w:r>
      <w:r w:rsidR="005751FB" w:rsidRPr="00F019F8">
        <w:rPr>
          <w:rFonts w:ascii="Arial" w:hAnsi="Arial" w:cs="Arial"/>
        </w:rPr>
        <w:t>Приказ Министра окружающей среды и водных ресурсов Республики Казахстан от 12 июня 2014 года № 221-Ө)</w:t>
      </w:r>
    </w:p>
    <w:p w14:paraId="7EE719F9" w14:textId="77777777" w:rsidR="002A5DD7" w:rsidRPr="00F019F8" w:rsidRDefault="002A5DD7" w:rsidP="00ED4EA2">
      <w:pPr>
        <w:ind w:firstLine="709"/>
        <w:jc w:val="both"/>
        <w:rPr>
          <w:rFonts w:ascii="Arial" w:eastAsia="Times New Roman" w:hAnsi="Arial" w:cs="Arial"/>
          <w:lang w:eastAsia="ru-RU"/>
        </w:rPr>
      </w:pPr>
      <w:r w:rsidRPr="00F019F8">
        <w:rPr>
          <w:rFonts w:ascii="Arial" w:eastAsia="Times New Roman" w:hAnsi="Arial" w:cs="Arial"/>
          <w:lang w:eastAsia="ru-RU"/>
        </w:rPr>
        <w:t>Загрязнение приземного слоя воздуха, создаваемого выбросами промышленных объектов, зависит от объемов и условий выбросов загрязняющих веществ в атмосферу, природно-климатических условий и особенностей циркуляции атмосферы. Моделирование рассеивания загрязняющих веществ в приземном слое атмосферы проводилось на персональном компьютере по програ</w:t>
      </w:r>
      <w:r w:rsidR="00BA6DCF" w:rsidRPr="00F019F8">
        <w:rPr>
          <w:rFonts w:ascii="Arial" w:eastAsia="Times New Roman" w:hAnsi="Arial" w:cs="Arial"/>
          <w:lang w:eastAsia="ru-RU"/>
        </w:rPr>
        <w:t>ммному комплексу «ЭРА» версия 3.0</w:t>
      </w:r>
      <w:r w:rsidRPr="00F019F8">
        <w:rPr>
          <w:rFonts w:ascii="Arial" w:eastAsia="Times New Roman" w:hAnsi="Arial" w:cs="Arial"/>
          <w:lang w:eastAsia="ru-RU"/>
        </w:rPr>
        <w:t>, в котором реализованы основные зависимости и положения «Расчета полей концентраций вредных веществ в атмосфере без учета влияния застройки».</w:t>
      </w:r>
    </w:p>
    <w:p w14:paraId="02DC5E9F" w14:textId="77777777" w:rsidR="002A5DD7" w:rsidRPr="00F019F8" w:rsidRDefault="002A5DD7" w:rsidP="00ED4EA2">
      <w:pPr>
        <w:ind w:firstLine="709"/>
        <w:jc w:val="both"/>
        <w:rPr>
          <w:rFonts w:ascii="Arial" w:eastAsia="Times New Roman" w:hAnsi="Arial" w:cs="Arial"/>
          <w:lang w:eastAsia="ru-RU"/>
        </w:rPr>
      </w:pPr>
      <w:r w:rsidRPr="00F019F8">
        <w:rPr>
          <w:rFonts w:ascii="Arial" w:eastAsia="Times New Roman" w:hAnsi="Arial" w:cs="Arial"/>
          <w:lang w:eastAsia="ru-RU"/>
        </w:rPr>
        <w:t>Проведенные расчеты по программе позволили получить следующие данные:</w:t>
      </w:r>
    </w:p>
    <w:p w14:paraId="5B26A24C" w14:textId="77777777" w:rsidR="002A5DD7" w:rsidRPr="00F019F8" w:rsidRDefault="002A5DD7" w:rsidP="00ED4EA2">
      <w:pPr>
        <w:ind w:firstLine="709"/>
        <w:jc w:val="both"/>
        <w:rPr>
          <w:rFonts w:ascii="Arial" w:eastAsia="Times New Roman" w:hAnsi="Arial" w:cs="Arial"/>
          <w:lang w:eastAsia="ru-RU"/>
        </w:rPr>
      </w:pPr>
      <w:r w:rsidRPr="00F019F8">
        <w:rPr>
          <w:rFonts w:ascii="Arial" w:eastAsia="Times New Roman" w:hAnsi="Arial" w:cs="Arial"/>
          <w:lang w:eastAsia="ru-RU"/>
        </w:rPr>
        <w:t xml:space="preserve">уровни концентрации загрязняющих веществ в приземном слое атмосферы по всем источникам, полученные в узловых точках контролируемой зоны с использованием средних метеорологических данных по 8-ми румбовой розе ветров и при штиле; </w:t>
      </w:r>
    </w:p>
    <w:p w14:paraId="742D21B7" w14:textId="77777777" w:rsidR="002A5DD7" w:rsidRPr="00F019F8" w:rsidRDefault="002A5DD7" w:rsidP="00ED4EA2">
      <w:pPr>
        <w:ind w:firstLine="709"/>
        <w:jc w:val="both"/>
        <w:rPr>
          <w:rFonts w:ascii="Arial" w:eastAsia="Times New Roman" w:hAnsi="Arial" w:cs="Arial"/>
          <w:lang w:eastAsia="ru-RU"/>
        </w:rPr>
      </w:pPr>
      <w:r w:rsidRPr="00F019F8">
        <w:rPr>
          <w:rFonts w:ascii="Arial" w:eastAsia="Times New Roman" w:hAnsi="Arial" w:cs="Arial"/>
          <w:lang w:eastAsia="ru-RU"/>
        </w:rPr>
        <w:t>максимальные концентрации в узлах прямоугольной сетки;</w:t>
      </w:r>
    </w:p>
    <w:p w14:paraId="02734DBD" w14:textId="77777777" w:rsidR="002A5DD7" w:rsidRPr="00F019F8" w:rsidRDefault="002A5DD7" w:rsidP="00ED4EA2">
      <w:pPr>
        <w:ind w:firstLine="709"/>
        <w:jc w:val="both"/>
        <w:rPr>
          <w:rFonts w:ascii="Arial" w:eastAsia="Times New Roman" w:hAnsi="Arial" w:cs="Arial"/>
          <w:lang w:eastAsia="ru-RU"/>
        </w:rPr>
      </w:pPr>
      <w:r w:rsidRPr="00F019F8">
        <w:rPr>
          <w:rFonts w:ascii="Arial" w:eastAsia="Times New Roman" w:hAnsi="Arial" w:cs="Arial"/>
          <w:lang w:eastAsia="ru-RU"/>
        </w:rPr>
        <w:t>степень опасности источников загрязнения;</w:t>
      </w:r>
    </w:p>
    <w:p w14:paraId="1C7A00A3" w14:textId="77777777" w:rsidR="002A5DD7" w:rsidRPr="00F019F8" w:rsidRDefault="002A5DD7" w:rsidP="00ED4EA2">
      <w:pPr>
        <w:ind w:firstLine="709"/>
        <w:jc w:val="both"/>
        <w:rPr>
          <w:rFonts w:ascii="Arial" w:eastAsia="Times New Roman" w:hAnsi="Arial" w:cs="Arial"/>
          <w:lang w:eastAsia="ru-RU"/>
        </w:rPr>
      </w:pPr>
      <w:r w:rsidRPr="00F019F8">
        <w:rPr>
          <w:rFonts w:ascii="Arial" w:eastAsia="Times New Roman" w:hAnsi="Arial" w:cs="Arial"/>
          <w:lang w:eastAsia="ru-RU"/>
        </w:rPr>
        <w:t>поле расчетной площадки с изображением источников и изолиний концентраций.</w:t>
      </w:r>
    </w:p>
    <w:p w14:paraId="0F7730CE" w14:textId="582EA271" w:rsidR="0012562A" w:rsidRPr="00F019F8" w:rsidRDefault="0012562A" w:rsidP="00ED4EA2">
      <w:pPr>
        <w:jc w:val="both"/>
        <w:rPr>
          <w:rFonts w:ascii="Arial" w:eastAsia="Times New Roman" w:hAnsi="Arial" w:cs="Arial"/>
          <w:szCs w:val="20"/>
          <w:lang w:val="x-none" w:eastAsia="ru-RU"/>
        </w:rPr>
      </w:pPr>
      <w:r w:rsidRPr="00F019F8">
        <w:rPr>
          <w:rFonts w:ascii="Arial" w:eastAsia="Times New Roman" w:hAnsi="Arial" w:cs="Arial"/>
          <w:szCs w:val="20"/>
          <w:lang w:val="x-none" w:eastAsia="ru-RU"/>
        </w:rPr>
        <w:t xml:space="preserve">Значение коэффициента А, зависящего от стратификации атмосферы и соответствующее неблагоприятным метеорологическим условиям, принята в расчетах равным 200. В нижеследующей таблице </w:t>
      </w:r>
      <w:r w:rsidRPr="00F019F8">
        <w:rPr>
          <w:rFonts w:ascii="Arial" w:eastAsia="Times New Roman" w:hAnsi="Arial" w:cs="Arial"/>
          <w:szCs w:val="20"/>
          <w:lang w:eastAsia="ru-RU"/>
        </w:rPr>
        <w:t>3.</w:t>
      </w:r>
      <w:r w:rsidR="00F019F8" w:rsidRPr="00F019F8">
        <w:rPr>
          <w:rFonts w:ascii="Arial" w:eastAsia="Times New Roman" w:hAnsi="Arial" w:cs="Arial"/>
          <w:szCs w:val="20"/>
          <w:lang w:eastAsia="ru-RU"/>
        </w:rPr>
        <w:t>5</w:t>
      </w:r>
      <w:r w:rsidRPr="00F019F8">
        <w:rPr>
          <w:rFonts w:ascii="Arial" w:eastAsia="Times New Roman" w:hAnsi="Arial" w:cs="Arial"/>
          <w:szCs w:val="20"/>
          <w:lang w:val="x-none" w:eastAsia="ru-RU"/>
        </w:rPr>
        <w:t xml:space="preserve"> приведены  метеорологические характеристики, полученные с РГП «</w:t>
      </w:r>
      <w:proofErr w:type="spellStart"/>
      <w:r w:rsidRPr="00F019F8">
        <w:rPr>
          <w:rFonts w:ascii="Arial" w:eastAsia="Times New Roman" w:hAnsi="Arial" w:cs="Arial"/>
          <w:szCs w:val="20"/>
          <w:lang w:val="x-none" w:eastAsia="ru-RU"/>
        </w:rPr>
        <w:t>Казгидромет</w:t>
      </w:r>
      <w:proofErr w:type="spellEnd"/>
      <w:r w:rsidRPr="00F019F8">
        <w:rPr>
          <w:rFonts w:ascii="Arial" w:eastAsia="Times New Roman" w:hAnsi="Arial" w:cs="Arial"/>
          <w:szCs w:val="20"/>
          <w:lang w:val="x-none" w:eastAsia="ru-RU"/>
        </w:rPr>
        <w:t>».</w:t>
      </w:r>
    </w:p>
    <w:p w14:paraId="788E5EC2" w14:textId="77777777" w:rsidR="00AD32A1" w:rsidRPr="00F019F8" w:rsidRDefault="00AD32A1" w:rsidP="00ED4EA2">
      <w:pPr>
        <w:jc w:val="both"/>
        <w:rPr>
          <w:rFonts w:ascii="Arial" w:eastAsia="Times New Roman" w:hAnsi="Arial" w:cs="Arial"/>
          <w:szCs w:val="20"/>
          <w:lang w:val="x-none" w:eastAsia="ru-RU"/>
        </w:rPr>
      </w:pPr>
    </w:p>
    <w:p w14:paraId="6A98132B" w14:textId="41B48AD2" w:rsidR="00791F2F" w:rsidRPr="00F019F8" w:rsidRDefault="00791F2F" w:rsidP="00ED4EA2">
      <w:pPr>
        <w:pStyle w:val="afffb"/>
        <w:spacing w:after="0"/>
        <w:rPr>
          <w:rFonts w:ascii="Arial" w:hAnsi="Arial" w:cs="Arial"/>
          <w:b/>
          <w:i w:val="0"/>
          <w:color w:val="auto"/>
          <w:sz w:val="20"/>
          <w:szCs w:val="20"/>
        </w:rPr>
      </w:pPr>
    </w:p>
    <w:p w14:paraId="463E7FE4" w14:textId="77777777" w:rsidR="00F91341" w:rsidRPr="00F019F8" w:rsidRDefault="00F91341" w:rsidP="00F91341">
      <w:pPr>
        <w:rPr>
          <w:rFonts w:ascii="Arial" w:hAnsi="Arial" w:cs="Arial"/>
        </w:rPr>
      </w:pPr>
    </w:p>
    <w:p w14:paraId="67244BA2" w14:textId="4B80FEB9" w:rsidR="00857986" w:rsidRPr="00F019F8" w:rsidRDefault="00F019F8" w:rsidP="00F019F8">
      <w:pPr>
        <w:pStyle w:val="afffb"/>
        <w:keepNext/>
        <w:spacing w:after="120"/>
        <w:rPr>
          <w:rFonts w:ascii="Arial" w:eastAsia="Times New Roman" w:hAnsi="Arial" w:cs="Arial"/>
          <w:b/>
          <w:i w:val="0"/>
          <w:color w:val="auto"/>
          <w:sz w:val="20"/>
          <w:szCs w:val="20"/>
          <w:lang w:eastAsia="ru-RU"/>
        </w:rPr>
      </w:pPr>
      <w:r w:rsidRPr="00F019F8">
        <w:rPr>
          <w:rFonts w:ascii="Arial" w:hAnsi="Arial" w:cs="Arial"/>
          <w:b/>
          <w:bCs/>
          <w:i w:val="0"/>
          <w:iCs w:val="0"/>
          <w:color w:val="auto"/>
        </w:rPr>
        <w:lastRenderedPageBreak/>
        <w:t xml:space="preserve">Таблица </w:t>
      </w:r>
      <w:r w:rsidRPr="00F019F8">
        <w:rPr>
          <w:rFonts w:ascii="Arial" w:hAnsi="Arial" w:cs="Arial"/>
          <w:b/>
          <w:bCs/>
          <w:i w:val="0"/>
          <w:iCs w:val="0"/>
          <w:color w:val="auto"/>
        </w:rPr>
        <w:fldChar w:fldCharType="begin"/>
      </w:r>
      <w:r w:rsidRPr="00F019F8">
        <w:rPr>
          <w:rFonts w:ascii="Arial" w:hAnsi="Arial" w:cs="Arial"/>
          <w:b/>
          <w:bCs/>
          <w:i w:val="0"/>
          <w:iCs w:val="0"/>
          <w:color w:val="auto"/>
        </w:rPr>
        <w:instrText xml:space="preserve"> STYLEREF 1 \s </w:instrText>
      </w:r>
      <w:r w:rsidRPr="00F019F8">
        <w:rPr>
          <w:rFonts w:ascii="Arial" w:hAnsi="Arial" w:cs="Arial"/>
          <w:b/>
          <w:bCs/>
          <w:i w:val="0"/>
          <w:iCs w:val="0"/>
          <w:color w:val="auto"/>
        </w:rPr>
        <w:fldChar w:fldCharType="separate"/>
      </w:r>
      <w:r w:rsidRPr="00F019F8">
        <w:rPr>
          <w:rFonts w:ascii="Arial" w:hAnsi="Arial" w:cs="Arial"/>
          <w:b/>
          <w:bCs/>
          <w:i w:val="0"/>
          <w:iCs w:val="0"/>
          <w:noProof/>
          <w:color w:val="auto"/>
        </w:rPr>
        <w:t>3</w:t>
      </w:r>
      <w:r w:rsidRPr="00F019F8">
        <w:rPr>
          <w:rFonts w:ascii="Arial" w:hAnsi="Arial" w:cs="Arial"/>
          <w:b/>
          <w:bCs/>
          <w:i w:val="0"/>
          <w:iCs w:val="0"/>
          <w:color w:val="auto"/>
        </w:rPr>
        <w:fldChar w:fldCharType="end"/>
      </w:r>
      <w:r w:rsidRPr="00F019F8">
        <w:rPr>
          <w:rFonts w:ascii="Arial" w:hAnsi="Arial" w:cs="Arial"/>
          <w:b/>
          <w:bCs/>
          <w:i w:val="0"/>
          <w:iCs w:val="0"/>
          <w:color w:val="auto"/>
        </w:rPr>
        <w:t>.</w:t>
      </w:r>
      <w:r w:rsidRPr="00F019F8">
        <w:rPr>
          <w:rFonts w:ascii="Arial" w:hAnsi="Arial" w:cs="Arial"/>
          <w:b/>
          <w:bCs/>
          <w:i w:val="0"/>
          <w:iCs w:val="0"/>
          <w:color w:val="auto"/>
        </w:rPr>
        <w:fldChar w:fldCharType="begin"/>
      </w:r>
      <w:r w:rsidRPr="00F019F8">
        <w:rPr>
          <w:rFonts w:ascii="Arial" w:hAnsi="Arial" w:cs="Arial"/>
          <w:b/>
          <w:bCs/>
          <w:i w:val="0"/>
          <w:iCs w:val="0"/>
          <w:color w:val="auto"/>
        </w:rPr>
        <w:instrText xml:space="preserve"> SEQ Таблица \* ARABIC \s 1 </w:instrText>
      </w:r>
      <w:r w:rsidRPr="00F019F8">
        <w:rPr>
          <w:rFonts w:ascii="Arial" w:hAnsi="Arial" w:cs="Arial"/>
          <w:b/>
          <w:bCs/>
          <w:i w:val="0"/>
          <w:iCs w:val="0"/>
          <w:color w:val="auto"/>
        </w:rPr>
        <w:fldChar w:fldCharType="separate"/>
      </w:r>
      <w:r w:rsidRPr="00F019F8">
        <w:rPr>
          <w:rFonts w:ascii="Arial" w:hAnsi="Arial" w:cs="Arial"/>
          <w:b/>
          <w:bCs/>
          <w:i w:val="0"/>
          <w:iCs w:val="0"/>
          <w:noProof/>
          <w:color w:val="auto"/>
        </w:rPr>
        <w:t>5</w:t>
      </w:r>
      <w:r w:rsidRPr="00F019F8">
        <w:rPr>
          <w:rFonts w:ascii="Arial" w:hAnsi="Arial" w:cs="Arial"/>
          <w:b/>
          <w:bCs/>
          <w:i w:val="0"/>
          <w:iCs w:val="0"/>
          <w:color w:val="auto"/>
        </w:rPr>
        <w:fldChar w:fldCharType="end"/>
      </w:r>
      <w:r w:rsidR="00857986" w:rsidRPr="00F019F8">
        <w:rPr>
          <w:rFonts w:ascii="Arial" w:eastAsia="Times New Roman" w:hAnsi="Arial" w:cs="Arial"/>
          <w:b/>
          <w:bCs/>
          <w:i w:val="0"/>
          <w:iCs w:val="0"/>
          <w:color w:val="auto"/>
          <w:sz w:val="20"/>
          <w:szCs w:val="20"/>
          <w:lang w:eastAsia="ru-RU"/>
        </w:rPr>
        <w:t>- Метеорологические</w:t>
      </w:r>
      <w:r w:rsidR="00857986" w:rsidRPr="00F019F8">
        <w:rPr>
          <w:rFonts w:ascii="Arial" w:eastAsia="Times New Roman" w:hAnsi="Arial" w:cs="Arial"/>
          <w:b/>
          <w:i w:val="0"/>
          <w:color w:val="auto"/>
          <w:sz w:val="20"/>
          <w:szCs w:val="20"/>
          <w:lang w:eastAsia="ru-RU"/>
        </w:rPr>
        <w:t xml:space="preserve"> характеристики района</w:t>
      </w:r>
    </w:p>
    <w:tbl>
      <w:tblPr>
        <w:tblW w:w="5000" w:type="pct"/>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6858"/>
        <w:gridCol w:w="2467"/>
      </w:tblGrid>
      <w:tr w:rsidR="001F0D52" w:rsidRPr="00F019F8" w14:paraId="14B9AC1D" w14:textId="77777777" w:rsidTr="001F0D52">
        <w:tc>
          <w:tcPr>
            <w:tcW w:w="3677" w:type="pct"/>
            <w:shd w:val="clear" w:color="auto" w:fill="auto"/>
          </w:tcPr>
          <w:p w14:paraId="76767F15" w14:textId="77777777" w:rsidR="001F0D52" w:rsidRPr="00F019F8" w:rsidRDefault="001F0D52" w:rsidP="001F0D52">
            <w:pPr>
              <w:ind w:right="6"/>
              <w:jc w:val="both"/>
              <w:rPr>
                <w:rFonts w:ascii="Arial" w:eastAsia="Calibri" w:hAnsi="Arial" w:cs="Arial"/>
                <w:sz w:val="20"/>
                <w:szCs w:val="20"/>
                <w:lang w:eastAsia="ru-RU"/>
              </w:rPr>
            </w:pPr>
            <w:r w:rsidRPr="00F019F8">
              <w:rPr>
                <w:rFonts w:ascii="Arial" w:eastAsia="Calibri" w:hAnsi="Arial" w:cs="Arial"/>
                <w:sz w:val="20"/>
                <w:szCs w:val="20"/>
                <w:lang w:eastAsia="ru-RU"/>
              </w:rPr>
              <w:t xml:space="preserve">Коэффициент, зависящий от стратификации атмосферы, </w:t>
            </w:r>
            <w:proofErr w:type="gramStart"/>
            <w:r w:rsidRPr="00F019F8">
              <w:rPr>
                <w:rFonts w:ascii="Arial" w:eastAsia="Calibri" w:hAnsi="Arial" w:cs="Arial"/>
                <w:sz w:val="20"/>
                <w:szCs w:val="20"/>
                <w:lang w:eastAsia="ru-RU"/>
              </w:rPr>
              <w:t>А</w:t>
            </w:r>
            <w:proofErr w:type="gramEnd"/>
          </w:p>
        </w:tc>
        <w:tc>
          <w:tcPr>
            <w:tcW w:w="1323" w:type="pct"/>
            <w:shd w:val="clear" w:color="auto" w:fill="auto"/>
          </w:tcPr>
          <w:p w14:paraId="3AF644C9" w14:textId="77777777" w:rsidR="001F0D52" w:rsidRPr="00F019F8" w:rsidRDefault="001F0D52" w:rsidP="001F0D52">
            <w:pPr>
              <w:tabs>
                <w:tab w:val="left" w:pos="210"/>
                <w:tab w:val="center" w:pos="1926"/>
              </w:tabs>
              <w:ind w:right="6"/>
              <w:jc w:val="center"/>
              <w:rPr>
                <w:rFonts w:ascii="Arial" w:eastAsia="Calibri" w:hAnsi="Arial" w:cs="Arial"/>
                <w:sz w:val="20"/>
                <w:szCs w:val="20"/>
                <w:lang w:eastAsia="ru-RU"/>
              </w:rPr>
            </w:pPr>
            <w:r w:rsidRPr="00F019F8">
              <w:rPr>
                <w:rFonts w:ascii="Arial" w:eastAsia="Calibri" w:hAnsi="Arial" w:cs="Arial"/>
                <w:sz w:val="20"/>
                <w:szCs w:val="20"/>
                <w:lang w:eastAsia="ru-RU"/>
              </w:rPr>
              <w:t>200</w:t>
            </w:r>
          </w:p>
        </w:tc>
      </w:tr>
      <w:tr w:rsidR="001F0D52" w:rsidRPr="00F019F8" w14:paraId="753259DE" w14:textId="77777777" w:rsidTr="001F0D52">
        <w:tc>
          <w:tcPr>
            <w:tcW w:w="3677" w:type="pct"/>
            <w:shd w:val="clear" w:color="auto" w:fill="auto"/>
          </w:tcPr>
          <w:p w14:paraId="320C86E3" w14:textId="77777777" w:rsidR="001F0D52" w:rsidRPr="00F019F8" w:rsidRDefault="001F0D52" w:rsidP="001F0D52">
            <w:pPr>
              <w:ind w:right="6"/>
              <w:jc w:val="both"/>
              <w:rPr>
                <w:rFonts w:ascii="Arial" w:eastAsia="Calibri" w:hAnsi="Arial" w:cs="Arial"/>
                <w:sz w:val="20"/>
                <w:szCs w:val="20"/>
                <w:lang w:eastAsia="ru-RU"/>
              </w:rPr>
            </w:pPr>
            <w:r w:rsidRPr="00F019F8">
              <w:rPr>
                <w:rFonts w:ascii="Arial" w:eastAsia="Calibri" w:hAnsi="Arial" w:cs="Arial"/>
                <w:sz w:val="20"/>
                <w:szCs w:val="20"/>
                <w:lang w:eastAsia="ru-RU"/>
              </w:rPr>
              <w:t>Коэффициент рельефа местности, ŋ</w:t>
            </w:r>
          </w:p>
        </w:tc>
        <w:tc>
          <w:tcPr>
            <w:tcW w:w="1323" w:type="pct"/>
            <w:shd w:val="clear" w:color="auto" w:fill="auto"/>
          </w:tcPr>
          <w:p w14:paraId="259F8EB4" w14:textId="77777777" w:rsidR="001F0D52" w:rsidRPr="00F019F8" w:rsidRDefault="001F0D52" w:rsidP="001F0D52">
            <w:pPr>
              <w:ind w:right="6"/>
              <w:jc w:val="center"/>
              <w:rPr>
                <w:rFonts w:ascii="Arial" w:eastAsia="Calibri" w:hAnsi="Arial" w:cs="Arial"/>
                <w:sz w:val="20"/>
                <w:szCs w:val="20"/>
                <w:lang w:eastAsia="ru-RU"/>
              </w:rPr>
            </w:pPr>
            <w:r w:rsidRPr="00F019F8">
              <w:rPr>
                <w:rFonts w:ascii="Arial" w:eastAsia="Calibri" w:hAnsi="Arial" w:cs="Arial"/>
                <w:sz w:val="20"/>
                <w:szCs w:val="20"/>
                <w:lang w:eastAsia="ru-RU"/>
              </w:rPr>
              <w:t>1,0</w:t>
            </w:r>
          </w:p>
        </w:tc>
      </w:tr>
      <w:tr w:rsidR="001F0D52" w:rsidRPr="00F019F8" w14:paraId="5DE7080E" w14:textId="77777777" w:rsidTr="001F0D52">
        <w:tc>
          <w:tcPr>
            <w:tcW w:w="3677" w:type="pct"/>
            <w:shd w:val="clear" w:color="auto" w:fill="auto"/>
          </w:tcPr>
          <w:p w14:paraId="27AE889E" w14:textId="77777777" w:rsidR="001F0D52" w:rsidRPr="00F019F8" w:rsidRDefault="001F0D52" w:rsidP="001F0D52">
            <w:pPr>
              <w:ind w:right="6"/>
              <w:jc w:val="both"/>
              <w:rPr>
                <w:rFonts w:ascii="Arial" w:eastAsia="Calibri" w:hAnsi="Arial" w:cs="Arial"/>
                <w:sz w:val="20"/>
                <w:szCs w:val="20"/>
                <w:lang w:eastAsia="ru-RU"/>
              </w:rPr>
            </w:pPr>
            <w:r w:rsidRPr="00F019F8">
              <w:rPr>
                <w:rFonts w:ascii="Arial" w:eastAsia="SimSun" w:hAnsi="Arial" w:cs="Arial"/>
                <w:sz w:val="20"/>
                <w:szCs w:val="20"/>
                <w:lang w:eastAsia="ru-RU"/>
              </w:rPr>
              <w:t>Средняя минимальная температура воздуха самого холодного месяца (февраль) за год</w:t>
            </w:r>
          </w:p>
        </w:tc>
        <w:tc>
          <w:tcPr>
            <w:tcW w:w="1323" w:type="pct"/>
            <w:shd w:val="clear" w:color="auto" w:fill="auto"/>
          </w:tcPr>
          <w:p w14:paraId="6DBBEFAF" w14:textId="06A055BA" w:rsidR="001F0D52" w:rsidRPr="00F019F8" w:rsidRDefault="001F0D52" w:rsidP="001F0D52">
            <w:pPr>
              <w:ind w:right="6"/>
              <w:jc w:val="center"/>
              <w:rPr>
                <w:rFonts w:ascii="Arial" w:eastAsia="Calibri" w:hAnsi="Arial" w:cs="Arial"/>
                <w:sz w:val="20"/>
                <w:szCs w:val="20"/>
                <w:lang w:eastAsia="ru-RU"/>
              </w:rPr>
            </w:pPr>
            <w:r w:rsidRPr="00F019F8">
              <w:rPr>
                <w:rFonts w:ascii="Arial" w:eastAsia="SimSun" w:hAnsi="Arial" w:cs="Arial"/>
                <w:sz w:val="20"/>
                <w:szCs w:val="20"/>
                <w:lang w:eastAsia="ru-RU"/>
              </w:rPr>
              <w:t xml:space="preserve">- </w:t>
            </w:r>
            <w:r w:rsidR="009F202D" w:rsidRPr="00F019F8">
              <w:rPr>
                <w:rFonts w:ascii="Arial" w:eastAsia="SimSun" w:hAnsi="Arial" w:cs="Arial"/>
                <w:sz w:val="20"/>
                <w:szCs w:val="20"/>
                <w:lang w:val="en-US" w:eastAsia="ru-RU"/>
              </w:rPr>
              <w:t>1</w:t>
            </w:r>
            <w:r w:rsidR="00D70634" w:rsidRPr="00F019F8">
              <w:rPr>
                <w:rFonts w:ascii="Arial" w:eastAsia="SimSun" w:hAnsi="Arial" w:cs="Arial"/>
                <w:sz w:val="20"/>
                <w:szCs w:val="20"/>
                <w:lang w:val="en-US" w:eastAsia="ru-RU"/>
              </w:rPr>
              <w:t>3</w:t>
            </w:r>
            <w:r w:rsidR="009F202D" w:rsidRPr="00F019F8">
              <w:rPr>
                <w:rFonts w:ascii="Arial" w:eastAsia="SimSun" w:hAnsi="Arial" w:cs="Arial"/>
                <w:sz w:val="20"/>
                <w:szCs w:val="20"/>
                <w:lang w:val="en-US" w:eastAsia="ru-RU"/>
              </w:rPr>
              <w:t>.7</w:t>
            </w:r>
            <w:r w:rsidRPr="00F019F8">
              <w:rPr>
                <w:rFonts w:ascii="Arial" w:eastAsia="SimSun" w:hAnsi="Arial" w:cs="Arial"/>
                <w:sz w:val="20"/>
                <w:szCs w:val="20"/>
                <w:vertAlign w:val="superscript"/>
                <w:lang w:eastAsia="ru-RU"/>
              </w:rPr>
              <w:t>0</w:t>
            </w:r>
            <w:r w:rsidRPr="00F019F8">
              <w:rPr>
                <w:rFonts w:ascii="Arial" w:eastAsia="SimSun" w:hAnsi="Arial" w:cs="Arial"/>
                <w:sz w:val="20"/>
                <w:szCs w:val="20"/>
                <w:lang w:eastAsia="ru-RU"/>
              </w:rPr>
              <w:t xml:space="preserve"> С</w:t>
            </w:r>
          </w:p>
        </w:tc>
      </w:tr>
      <w:tr w:rsidR="001F0D52" w:rsidRPr="00F019F8" w14:paraId="39E936B7" w14:textId="77777777" w:rsidTr="001F0D52">
        <w:tc>
          <w:tcPr>
            <w:tcW w:w="3677" w:type="pct"/>
            <w:shd w:val="clear" w:color="auto" w:fill="auto"/>
          </w:tcPr>
          <w:p w14:paraId="032CE81E" w14:textId="77777777" w:rsidR="001F0D52" w:rsidRPr="00F019F8" w:rsidRDefault="001F0D52" w:rsidP="001F0D52">
            <w:pPr>
              <w:ind w:right="6"/>
              <w:jc w:val="both"/>
              <w:rPr>
                <w:rFonts w:ascii="Arial" w:eastAsia="Calibri" w:hAnsi="Arial" w:cs="Arial"/>
                <w:sz w:val="20"/>
                <w:szCs w:val="20"/>
                <w:lang w:eastAsia="ru-RU"/>
              </w:rPr>
            </w:pPr>
            <w:r w:rsidRPr="00F019F8">
              <w:rPr>
                <w:rFonts w:ascii="Arial" w:eastAsia="SimSun" w:hAnsi="Arial" w:cs="Arial"/>
                <w:sz w:val="20"/>
                <w:szCs w:val="20"/>
                <w:lang w:eastAsia="ru-RU"/>
              </w:rPr>
              <w:t>Средняя максимальная температура воздуха самого жаркого месяца (июль) за год</w:t>
            </w:r>
          </w:p>
        </w:tc>
        <w:tc>
          <w:tcPr>
            <w:tcW w:w="1323" w:type="pct"/>
            <w:shd w:val="clear" w:color="auto" w:fill="auto"/>
          </w:tcPr>
          <w:p w14:paraId="6CD17101" w14:textId="03AE3577" w:rsidR="001F0D52" w:rsidRPr="00F019F8" w:rsidRDefault="001F0D52" w:rsidP="001F0D52">
            <w:pPr>
              <w:ind w:right="6"/>
              <w:jc w:val="center"/>
              <w:rPr>
                <w:rFonts w:ascii="Arial" w:eastAsia="Calibri" w:hAnsi="Arial" w:cs="Arial"/>
                <w:sz w:val="20"/>
                <w:szCs w:val="20"/>
                <w:lang w:eastAsia="ru-RU"/>
              </w:rPr>
            </w:pPr>
            <w:r w:rsidRPr="00F019F8">
              <w:rPr>
                <w:rFonts w:ascii="Arial" w:eastAsia="SimSun" w:hAnsi="Arial" w:cs="Arial"/>
                <w:sz w:val="20"/>
                <w:szCs w:val="20"/>
                <w:lang w:eastAsia="ru-RU"/>
              </w:rPr>
              <w:t>+3</w:t>
            </w:r>
            <w:r w:rsidR="00D70634" w:rsidRPr="00F019F8">
              <w:rPr>
                <w:rFonts w:ascii="Arial" w:eastAsia="SimSun" w:hAnsi="Arial" w:cs="Arial"/>
                <w:sz w:val="20"/>
                <w:szCs w:val="20"/>
                <w:lang w:eastAsia="ru-RU"/>
              </w:rPr>
              <w:t>1</w:t>
            </w:r>
            <w:r w:rsidR="009F202D" w:rsidRPr="00F019F8">
              <w:rPr>
                <w:rFonts w:ascii="Arial" w:eastAsia="SimSun" w:hAnsi="Arial" w:cs="Arial"/>
                <w:sz w:val="20"/>
                <w:szCs w:val="20"/>
                <w:lang w:val="en-US" w:eastAsia="ru-RU"/>
              </w:rPr>
              <w:t>.</w:t>
            </w:r>
            <w:r w:rsidR="00D70634" w:rsidRPr="00F019F8">
              <w:rPr>
                <w:rFonts w:ascii="Arial" w:eastAsia="SimSun" w:hAnsi="Arial" w:cs="Arial"/>
                <w:sz w:val="20"/>
                <w:szCs w:val="20"/>
                <w:lang w:val="en-US" w:eastAsia="ru-RU"/>
              </w:rPr>
              <w:t>1</w:t>
            </w:r>
            <w:r w:rsidRPr="00F019F8">
              <w:rPr>
                <w:rFonts w:ascii="Arial" w:eastAsia="SimSun" w:hAnsi="Arial" w:cs="Arial"/>
                <w:sz w:val="20"/>
                <w:szCs w:val="20"/>
                <w:vertAlign w:val="superscript"/>
                <w:lang w:eastAsia="ru-RU"/>
              </w:rPr>
              <w:t xml:space="preserve">0 </w:t>
            </w:r>
            <w:r w:rsidRPr="00F019F8">
              <w:rPr>
                <w:rFonts w:ascii="Arial" w:eastAsia="SimSun" w:hAnsi="Arial" w:cs="Arial"/>
                <w:sz w:val="20"/>
                <w:szCs w:val="20"/>
                <w:lang w:eastAsia="ru-RU"/>
              </w:rPr>
              <w:t>С</w:t>
            </w:r>
          </w:p>
        </w:tc>
      </w:tr>
      <w:tr w:rsidR="001F0D52" w:rsidRPr="00F019F8" w14:paraId="1B7F6324" w14:textId="77777777" w:rsidTr="001F0D52">
        <w:trPr>
          <w:trHeight w:val="149"/>
        </w:trPr>
        <w:tc>
          <w:tcPr>
            <w:tcW w:w="5000" w:type="pct"/>
            <w:gridSpan w:val="2"/>
          </w:tcPr>
          <w:p w14:paraId="425D973A" w14:textId="77777777" w:rsidR="001F0D52" w:rsidRPr="00F019F8" w:rsidRDefault="001F0D52" w:rsidP="001F0D52">
            <w:pPr>
              <w:jc w:val="center"/>
              <w:rPr>
                <w:rFonts w:ascii="Arial" w:eastAsia="Times New Roman" w:hAnsi="Arial" w:cs="Arial"/>
                <w:sz w:val="20"/>
                <w:szCs w:val="20"/>
                <w:lang w:eastAsia="ru-RU"/>
              </w:rPr>
            </w:pPr>
            <w:r w:rsidRPr="00F019F8">
              <w:rPr>
                <w:rFonts w:ascii="Arial" w:eastAsia="Times New Roman" w:hAnsi="Arial" w:cs="Arial"/>
                <w:sz w:val="20"/>
                <w:szCs w:val="20"/>
                <w:lang w:eastAsia="ru-RU"/>
              </w:rPr>
              <w:t>Среднегодовая роза ветров, %</w:t>
            </w:r>
          </w:p>
        </w:tc>
      </w:tr>
      <w:tr w:rsidR="001F0D52" w:rsidRPr="00F019F8" w14:paraId="584BA9A6" w14:textId="77777777" w:rsidTr="001F0D52">
        <w:trPr>
          <w:trHeight w:val="149"/>
        </w:trPr>
        <w:tc>
          <w:tcPr>
            <w:tcW w:w="3677" w:type="pct"/>
          </w:tcPr>
          <w:p w14:paraId="010B121B" w14:textId="77777777" w:rsidR="001F0D52" w:rsidRPr="00F019F8" w:rsidRDefault="001F0D52" w:rsidP="001F0D52">
            <w:pPr>
              <w:jc w:val="center"/>
              <w:rPr>
                <w:rFonts w:ascii="Arial" w:eastAsia="Times New Roman" w:hAnsi="Arial" w:cs="Arial"/>
                <w:sz w:val="20"/>
                <w:szCs w:val="20"/>
                <w:lang w:eastAsia="ru-RU"/>
              </w:rPr>
            </w:pPr>
            <w:r w:rsidRPr="00F019F8">
              <w:rPr>
                <w:rFonts w:ascii="Arial" w:eastAsia="Times New Roman" w:hAnsi="Arial" w:cs="Arial"/>
                <w:sz w:val="20"/>
                <w:szCs w:val="20"/>
                <w:lang w:eastAsia="ru-RU"/>
              </w:rPr>
              <w:t xml:space="preserve">Румбы </w:t>
            </w:r>
          </w:p>
        </w:tc>
        <w:tc>
          <w:tcPr>
            <w:tcW w:w="1323" w:type="pct"/>
          </w:tcPr>
          <w:p w14:paraId="20C247DD" w14:textId="77777777" w:rsidR="001F0D52" w:rsidRPr="00F019F8" w:rsidRDefault="001F0D52" w:rsidP="001F0D52">
            <w:pPr>
              <w:jc w:val="center"/>
              <w:rPr>
                <w:rFonts w:ascii="Arial" w:eastAsia="Times New Roman" w:hAnsi="Arial" w:cs="Arial"/>
                <w:sz w:val="20"/>
                <w:szCs w:val="20"/>
                <w:lang w:eastAsia="ru-RU"/>
              </w:rPr>
            </w:pPr>
            <w:r w:rsidRPr="00F019F8">
              <w:rPr>
                <w:rFonts w:ascii="Arial" w:eastAsia="Times New Roman" w:hAnsi="Arial" w:cs="Arial"/>
                <w:sz w:val="20"/>
                <w:szCs w:val="20"/>
                <w:lang w:eastAsia="ru-RU"/>
              </w:rPr>
              <w:t>Среднегодовая</w:t>
            </w:r>
          </w:p>
        </w:tc>
      </w:tr>
      <w:tr w:rsidR="001F0D52" w:rsidRPr="00F019F8" w14:paraId="51559491" w14:textId="77777777" w:rsidTr="001F0D52">
        <w:trPr>
          <w:trHeight w:val="149"/>
        </w:trPr>
        <w:tc>
          <w:tcPr>
            <w:tcW w:w="3677" w:type="pct"/>
          </w:tcPr>
          <w:p w14:paraId="69B82BC4" w14:textId="77777777" w:rsidR="001F0D52" w:rsidRPr="00F019F8" w:rsidRDefault="001F0D52" w:rsidP="001F0D52">
            <w:pPr>
              <w:jc w:val="center"/>
              <w:rPr>
                <w:rFonts w:ascii="Arial" w:eastAsia="Times New Roman" w:hAnsi="Arial" w:cs="Arial"/>
                <w:sz w:val="20"/>
                <w:szCs w:val="20"/>
                <w:lang w:eastAsia="ru-RU"/>
              </w:rPr>
            </w:pPr>
            <w:r w:rsidRPr="00F019F8">
              <w:rPr>
                <w:rFonts w:ascii="Arial" w:eastAsia="Times New Roman" w:hAnsi="Arial" w:cs="Arial"/>
                <w:sz w:val="20"/>
                <w:szCs w:val="20"/>
                <w:lang w:eastAsia="ru-RU"/>
              </w:rPr>
              <w:t>С</w:t>
            </w:r>
          </w:p>
        </w:tc>
        <w:tc>
          <w:tcPr>
            <w:tcW w:w="1323" w:type="pct"/>
          </w:tcPr>
          <w:p w14:paraId="5973FA48" w14:textId="0F8A372C" w:rsidR="001F0D52" w:rsidRPr="00F019F8" w:rsidRDefault="00D70634" w:rsidP="001F0D52">
            <w:pPr>
              <w:jc w:val="center"/>
              <w:rPr>
                <w:rFonts w:ascii="Arial" w:eastAsia="Times New Roman" w:hAnsi="Arial" w:cs="Arial"/>
                <w:sz w:val="20"/>
                <w:szCs w:val="20"/>
                <w:lang w:val="en-US" w:eastAsia="ru-RU"/>
              </w:rPr>
            </w:pPr>
            <w:r w:rsidRPr="00F019F8">
              <w:rPr>
                <w:rFonts w:ascii="Arial" w:eastAsia="Times New Roman" w:hAnsi="Arial" w:cs="Arial"/>
                <w:sz w:val="20"/>
                <w:szCs w:val="20"/>
                <w:lang w:val="en-US" w:eastAsia="ru-RU"/>
              </w:rPr>
              <w:t>7</w:t>
            </w:r>
          </w:p>
        </w:tc>
      </w:tr>
      <w:tr w:rsidR="001F0D52" w:rsidRPr="00F019F8" w14:paraId="27D49450" w14:textId="77777777" w:rsidTr="001F0D52">
        <w:trPr>
          <w:trHeight w:val="149"/>
        </w:trPr>
        <w:tc>
          <w:tcPr>
            <w:tcW w:w="3677" w:type="pct"/>
          </w:tcPr>
          <w:p w14:paraId="5B31548B" w14:textId="77777777" w:rsidR="001F0D52" w:rsidRPr="00F019F8" w:rsidRDefault="001F0D52" w:rsidP="001F0D52">
            <w:pPr>
              <w:jc w:val="center"/>
              <w:rPr>
                <w:rFonts w:ascii="Arial" w:eastAsia="Times New Roman" w:hAnsi="Arial" w:cs="Arial"/>
                <w:sz w:val="20"/>
                <w:szCs w:val="20"/>
                <w:lang w:eastAsia="ru-RU"/>
              </w:rPr>
            </w:pPr>
            <w:r w:rsidRPr="00F019F8">
              <w:rPr>
                <w:rFonts w:ascii="Arial" w:eastAsia="Times New Roman" w:hAnsi="Arial" w:cs="Arial"/>
                <w:sz w:val="20"/>
                <w:szCs w:val="20"/>
                <w:lang w:eastAsia="ru-RU"/>
              </w:rPr>
              <w:t>СВ</w:t>
            </w:r>
          </w:p>
        </w:tc>
        <w:tc>
          <w:tcPr>
            <w:tcW w:w="1323" w:type="pct"/>
          </w:tcPr>
          <w:p w14:paraId="0E85387C" w14:textId="0ADD86C2" w:rsidR="001F0D52" w:rsidRPr="00F019F8" w:rsidRDefault="00D70634" w:rsidP="001F0D52">
            <w:pPr>
              <w:jc w:val="center"/>
              <w:rPr>
                <w:rFonts w:ascii="Arial" w:eastAsia="Times New Roman" w:hAnsi="Arial" w:cs="Arial"/>
                <w:sz w:val="20"/>
                <w:szCs w:val="20"/>
                <w:lang w:val="en-US" w:eastAsia="ru-RU"/>
              </w:rPr>
            </w:pPr>
            <w:r w:rsidRPr="00F019F8">
              <w:rPr>
                <w:rFonts w:ascii="Arial" w:eastAsia="Times New Roman" w:hAnsi="Arial" w:cs="Arial"/>
                <w:sz w:val="20"/>
                <w:szCs w:val="20"/>
                <w:lang w:val="en-US" w:eastAsia="ru-RU"/>
              </w:rPr>
              <w:t>16</w:t>
            </w:r>
          </w:p>
        </w:tc>
      </w:tr>
      <w:tr w:rsidR="001F0D52" w:rsidRPr="00F019F8" w14:paraId="3797FD2B" w14:textId="77777777" w:rsidTr="001F0D52">
        <w:trPr>
          <w:trHeight w:val="149"/>
        </w:trPr>
        <w:tc>
          <w:tcPr>
            <w:tcW w:w="3677" w:type="pct"/>
          </w:tcPr>
          <w:p w14:paraId="214A7B6F" w14:textId="77777777" w:rsidR="001F0D52" w:rsidRPr="00F019F8" w:rsidRDefault="001F0D52" w:rsidP="001F0D52">
            <w:pPr>
              <w:jc w:val="center"/>
              <w:rPr>
                <w:rFonts w:ascii="Arial" w:eastAsia="Times New Roman" w:hAnsi="Arial" w:cs="Arial"/>
                <w:sz w:val="20"/>
                <w:szCs w:val="20"/>
                <w:lang w:eastAsia="ru-RU"/>
              </w:rPr>
            </w:pPr>
            <w:r w:rsidRPr="00F019F8">
              <w:rPr>
                <w:rFonts w:ascii="Arial" w:eastAsia="Times New Roman" w:hAnsi="Arial" w:cs="Arial"/>
                <w:sz w:val="20"/>
                <w:szCs w:val="20"/>
                <w:lang w:eastAsia="ru-RU"/>
              </w:rPr>
              <w:t>В</w:t>
            </w:r>
          </w:p>
        </w:tc>
        <w:tc>
          <w:tcPr>
            <w:tcW w:w="1323" w:type="pct"/>
          </w:tcPr>
          <w:p w14:paraId="416E17E8" w14:textId="3955D660" w:rsidR="001F0D52" w:rsidRPr="00F019F8" w:rsidRDefault="009F202D" w:rsidP="001F0D52">
            <w:pPr>
              <w:jc w:val="center"/>
              <w:rPr>
                <w:rFonts w:ascii="Arial" w:eastAsia="Times New Roman" w:hAnsi="Arial" w:cs="Arial"/>
                <w:sz w:val="20"/>
                <w:szCs w:val="20"/>
                <w:lang w:val="en-US" w:eastAsia="ru-RU"/>
              </w:rPr>
            </w:pPr>
            <w:r w:rsidRPr="00F019F8">
              <w:rPr>
                <w:rFonts w:ascii="Arial" w:eastAsia="Times New Roman" w:hAnsi="Arial" w:cs="Arial"/>
                <w:sz w:val="20"/>
                <w:szCs w:val="20"/>
                <w:lang w:val="en-US" w:eastAsia="ru-RU"/>
              </w:rPr>
              <w:t>1</w:t>
            </w:r>
            <w:r w:rsidR="00D70634" w:rsidRPr="00F019F8">
              <w:rPr>
                <w:rFonts w:ascii="Arial" w:eastAsia="Times New Roman" w:hAnsi="Arial" w:cs="Arial"/>
                <w:sz w:val="20"/>
                <w:szCs w:val="20"/>
                <w:lang w:val="en-US" w:eastAsia="ru-RU"/>
              </w:rPr>
              <w:t>6</w:t>
            </w:r>
          </w:p>
        </w:tc>
      </w:tr>
      <w:tr w:rsidR="001F0D52" w:rsidRPr="00F019F8" w14:paraId="216B3C28" w14:textId="77777777" w:rsidTr="001F0D52">
        <w:trPr>
          <w:trHeight w:val="149"/>
        </w:trPr>
        <w:tc>
          <w:tcPr>
            <w:tcW w:w="3677" w:type="pct"/>
          </w:tcPr>
          <w:p w14:paraId="5CD824F3" w14:textId="77777777" w:rsidR="001F0D52" w:rsidRPr="00F019F8" w:rsidRDefault="001F0D52" w:rsidP="001F0D52">
            <w:pPr>
              <w:jc w:val="center"/>
              <w:rPr>
                <w:rFonts w:ascii="Arial" w:eastAsia="Times New Roman" w:hAnsi="Arial" w:cs="Arial"/>
                <w:sz w:val="20"/>
                <w:szCs w:val="20"/>
                <w:lang w:eastAsia="ru-RU"/>
              </w:rPr>
            </w:pPr>
            <w:r w:rsidRPr="00F019F8">
              <w:rPr>
                <w:rFonts w:ascii="Arial" w:eastAsia="Times New Roman" w:hAnsi="Arial" w:cs="Arial"/>
                <w:sz w:val="20"/>
                <w:szCs w:val="20"/>
                <w:lang w:eastAsia="ru-RU"/>
              </w:rPr>
              <w:t>ЮВ</w:t>
            </w:r>
          </w:p>
        </w:tc>
        <w:tc>
          <w:tcPr>
            <w:tcW w:w="1323" w:type="pct"/>
          </w:tcPr>
          <w:p w14:paraId="6B0E5F4F" w14:textId="0B6C5AC3" w:rsidR="001F0D52" w:rsidRPr="00F019F8" w:rsidRDefault="009F202D" w:rsidP="001F0D52">
            <w:pPr>
              <w:jc w:val="center"/>
              <w:rPr>
                <w:rFonts w:ascii="Arial" w:eastAsia="Times New Roman" w:hAnsi="Arial" w:cs="Arial"/>
                <w:sz w:val="20"/>
                <w:szCs w:val="20"/>
                <w:lang w:val="en-US" w:eastAsia="ru-RU"/>
              </w:rPr>
            </w:pPr>
            <w:r w:rsidRPr="00F019F8">
              <w:rPr>
                <w:rFonts w:ascii="Arial" w:eastAsia="Times New Roman" w:hAnsi="Arial" w:cs="Arial"/>
                <w:sz w:val="20"/>
                <w:szCs w:val="20"/>
                <w:lang w:val="en-US" w:eastAsia="ru-RU"/>
              </w:rPr>
              <w:t>1</w:t>
            </w:r>
            <w:r w:rsidR="00D70634" w:rsidRPr="00F019F8">
              <w:rPr>
                <w:rFonts w:ascii="Arial" w:eastAsia="Times New Roman" w:hAnsi="Arial" w:cs="Arial"/>
                <w:sz w:val="20"/>
                <w:szCs w:val="20"/>
                <w:lang w:val="en-US" w:eastAsia="ru-RU"/>
              </w:rPr>
              <w:t>4</w:t>
            </w:r>
          </w:p>
        </w:tc>
      </w:tr>
      <w:tr w:rsidR="001F0D52" w:rsidRPr="00F019F8" w14:paraId="081BE866" w14:textId="77777777" w:rsidTr="001F0D52">
        <w:trPr>
          <w:trHeight w:val="149"/>
        </w:trPr>
        <w:tc>
          <w:tcPr>
            <w:tcW w:w="3677" w:type="pct"/>
          </w:tcPr>
          <w:p w14:paraId="29EF9815" w14:textId="77777777" w:rsidR="001F0D52" w:rsidRPr="00F019F8" w:rsidRDefault="001F0D52" w:rsidP="001F0D52">
            <w:pPr>
              <w:jc w:val="center"/>
              <w:rPr>
                <w:rFonts w:ascii="Arial" w:eastAsia="Times New Roman" w:hAnsi="Arial" w:cs="Arial"/>
                <w:sz w:val="20"/>
                <w:szCs w:val="20"/>
                <w:lang w:eastAsia="ru-RU"/>
              </w:rPr>
            </w:pPr>
            <w:r w:rsidRPr="00F019F8">
              <w:rPr>
                <w:rFonts w:ascii="Arial" w:eastAsia="Times New Roman" w:hAnsi="Arial" w:cs="Arial"/>
                <w:sz w:val="20"/>
                <w:szCs w:val="20"/>
                <w:lang w:eastAsia="ru-RU"/>
              </w:rPr>
              <w:t>Ю</w:t>
            </w:r>
          </w:p>
        </w:tc>
        <w:tc>
          <w:tcPr>
            <w:tcW w:w="1323" w:type="pct"/>
          </w:tcPr>
          <w:p w14:paraId="67AA3764" w14:textId="4DB5688C" w:rsidR="001F0D52" w:rsidRPr="00F019F8" w:rsidRDefault="00D70634" w:rsidP="001F0D52">
            <w:pPr>
              <w:jc w:val="center"/>
              <w:rPr>
                <w:rFonts w:ascii="Arial" w:eastAsia="Times New Roman" w:hAnsi="Arial" w:cs="Arial"/>
                <w:sz w:val="20"/>
                <w:szCs w:val="20"/>
                <w:lang w:val="en-US" w:eastAsia="ru-RU"/>
              </w:rPr>
            </w:pPr>
            <w:r w:rsidRPr="00F019F8">
              <w:rPr>
                <w:rFonts w:ascii="Arial" w:eastAsia="Times New Roman" w:hAnsi="Arial" w:cs="Arial"/>
                <w:sz w:val="20"/>
                <w:szCs w:val="20"/>
                <w:lang w:val="en-US" w:eastAsia="ru-RU"/>
              </w:rPr>
              <w:t>8</w:t>
            </w:r>
          </w:p>
        </w:tc>
      </w:tr>
      <w:tr w:rsidR="001F0D52" w:rsidRPr="00F019F8" w14:paraId="22FC084D" w14:textId="77777777" w:rsidTr="001F0D52">
        <w:trPr>
          <w:trHeight w:val="149"/>
        </w:trPr>
        <w:tc>
          <w:tcPr>
            <w:tcW w:w="3677" w:type="pct"/>
          </w:tcPr>
          <w:p w14:paraId="31AF4834" w14:textId="77777777" w:rsidR="001F0D52" w:rsidRPr="00F019F8" w:rsidRDefault="001F0D52" w:rsidP="001F0D52">
            <w:pPr>
              <w:jc w:val="center"/>
              <w:rPr>
                <w:rFonts w:ascii="Arial" w:eastAsia="Times New Roman" w:hAnsi="Arial" w:cs="Arial"/>
                <w:sz w:val="20"/>
                <w:szCs w:val="20"/>
                <w:lang w:eastAsia="ru-RU"/>
              </w:rPr>
            </w:pPr>
            <w:r w:rsidRPr="00F019F8">
              <w:rPr>
                <w:rFonts w:ascii="Arial" w:eastAsia="Times New Roman" w:hAnsi="Arial" w:cs="Arial"/>
                <w:sz w:val="20"/>
                <w:szCs w:val="20"/>
                <w:lang w:eastAsia="ru-RU"/>
              </w:rPr>
              <w:t>ЮЗ</w:t>
            </w:r>
          </w:p>
        </w:tc>
        <w:tc>
          <w:tcPr>
            <w:tcW w:w="1323" w:type="pct"/>
          </w:tcPr>
          <w:p w14:paraId="2C71C0BE" w14:textId="7137CB72" w:rsidR="001F0D52" w:rsidRPr="00F019F8" w:rsidRDefault="009F202D" w:rsidP="009F202D">
            <w:pPr>
              <w:jc w:val="center"/>
              <w:rPr>
                <w:rFonts w:ascii="Arial" w:eastAsia="Times New Roman" w:hAnsi="Arial" w:cs="Arial"/>
                <w:sz w:val="20"/>
                <w:szCs w:val="20"/>
                <w:lang w:val="en-US" w:eastAsia="ru-RU"/>
              </w:rPr>
            </w:pPr>
            <w:r w:rsidRPr="00F019F8">
              <w:rPr>
                <w:rFonts w:ascii="Arial" w:eastAsia="Times New Roman" w:hAnsi="Arial" w:cs="Arial"/>
                <w:sz w:val="20"/>
                <w:szCs w:val="20"/>
                <w:lang w:val="en-US" w:eastAsia="ru-RU"/>
              </w:rPr>
              <w:t>11</w:t>
            </w:r>
          </w:p>
        </w:tc>
      </w:tr>
      <w:tr w:rsidR="001F0D52" w:rsidRPr="00F019F8" w14:paraId="0AF51554" w14:textId="77777777" w:rsidTr="001F0D52">
        <w:trPr>
          <w:trHeight w:val="149"/>
        </w:trPr>
        <w:tc>
          <w:tcPr>
            <w:tcW w:w="3677" w:type="pct"/>
          </w:tcPr>
          <w:p w14:paraId="39D72C31" w14:textId="77777777" w:rsidR="001F0D52" w:rsidRPr="00F019F8" w:rsidRDefault="001F0D52" w:rsidP="001F0D52">
            <w:pPr>
              <w:jc w:val="center"/>
              <w:rPr>
                <w:rFonts w:ascii="Arial" w:eastAsia="Times New Roman" w:hAnsi="Arial" w:cs="Arial"/>
                <w:sz w:val="20"/>
                <w:szCs w:val="20"/>
                <w:lang w:eastAsia="ru-RU"/>
              </w:rPr>
            </w:pPr>
            <w:r w:rsidRPr="00F019F8">
              <w:rPr>
                <w:rFonts w:ascii="Arial" w:eastAsia="Times New Roman" w:hAnsi="Arial" w:cs="Arial"/>
                <w:sz w:val="20"/>
                <w:szCs w:val="20"/>
                <w:lang w:eastAsia="ru-RU"/>
              </w:rPr>
              <w:t>З</w:t>
            </w:r>
          </w:p>
        </w:tc>
        <w:tc>
          <w:tcPr>
            <w:tcW w:w="1323" w:type="pct"/>
          </w:tcPr>
          <w:p w14:paraId="0EC732D0" w14:textId="060C0619" w:rsidR="001F0D52" w:rsidRPr="00F019F8" w:rsidRDefault="001613CD" w:rsidP="001F0D52">
            <w:pPr>
              <w:jc w:val="center"/>
              <w:rPr>
                <w:rFonts w:ascii="Arial" w:eastAsia="Times New Roman" w:hAnsi="Arial" w:cs="Arial"/>
                <w:sz w:val="20"/>
                <w:szCs w:val="20"/>
                <w:lang w:val="en-US" w:eastAsia="ru-RU"/>
              </w:rPr>
            </w:pPr>
            <w:r w:rsidRPr="00F019F8">
              <w:rPr>
                <w:rFonts w:ascii="Arial" w:eastAsia="Times New Roman" w:hAnsi="Arial" w:cs="Arial"/>
                <w:sz w:val="20"/>
                <w:szCs w:val="20"/>
                <w:lang w:eastAsia="ru-RU"/>
              </w:rPr>
              <w:t>1</w:t>
            </w:r>
            <w:r w:rsidR="00D70634" w:rsidRPr="00F019F8">
              <w:rPr>
                <w:rFonts w:ascii="Arial" w:eastAsia="Times New Roman" w:hAnsi="Arial" w:cs="Arial"/>
                <w:sz w:val="20"/>
                <w:szCs w:val="20"/>
                <w:lang w:eastAsia="ru-RU"/>
              </w:rPr>
              <w:t>7</w:t>
            </w:r>
          </w:p>
        </w:tc>
      </w:tr>
      <w:tr w:rsidR="001F0D52" w:rsidRPr="00F019F8" w14:paraId="04279A21" w14:textId="77777777" w:rsidTr="001F0D52">
        <w:trPr>
          <w:trHeight w:val="149"/>
        </w:trPr>
        <w:tc>
          <w:tcPr>
            <w:tcW w:w="3677" w:type="pct"/>
          </w:tcPr>
          <w:p w14:paraId="77400118" w14:textId="77777777" w:rsidR="001F0D52" w:rsidRPr="00F019F8" w:rsidRDefault="001F0D52" w:rsidP="001F0D52">
            <w:pPr>
              <w:jc w:val="center"/>
              <w:rPr>
                <w:rFonts w:ascii="Arial" w:eastAsia="Times New Roman" w:hAnsi="Arial" w:cs="Arial"/>
                <w:sz w:val="20"/>
                <w:szCs w:val="20"/>
                <w:lang w:eastAsia="ru-RU"/>
              </w:rPr>
            </w:pPr>
            <w:r w:rsidRPr="00F019F8">
              <w:rPr>
                <w:rFonts w:ascii="Arial" w:eastAsia="Times New Roman" w:hAnsi="Arial" w:cs="Arial"/>
                <w:sz w:val="20"/>
                <w:szCs w:val="20"/>
                <w:lang w:eastAsia="ru-RU"/>
              </w:rPr>
              <w:t>СЗ</w:t>
            </w:r>
          </w:p>
        </w:tc>
        <w:tc>
          <w:tcPr>
            <w:tcW w:w="1323" w:type="pct"/>
          </w:tcPr>
          <w:p w14:paraId="6D76DDCB" w14:textId="0C83E920" w:rsidR="001F0D52" w:rsidRPr="00F019F8" w:rsidRDefault="001613CD" w:rsidP="001F0D52">
            <w:pPr>
              <w:jc w:val="center"/>
              <w:rPr>
                <w:rFonts w:ascii="Arial" w:eastAsia="Times New Roman" w:hAnsi="Arial" w:cs="Arial"/>
                <w:sz w:val="20"/>
                <w:szCs w:val="20"/>
                <w:lang w:val="en-US" w:eastAsia="ru-RU"/>
              </w:rPr>
            </w:pPr>
            <w:r w:rsidRPr="00F019F8">
              <w:rPr>
                <w:rFonts w:ascii="Arial" w:eastAsia="Times New Roman" w:hAnsi="Arial" w:cs="Arial"/>
                <w:sz w:val="20"/>
                <w:szCs w:val="20"/>
                <w:lang w:eastAsia="ru-RU"/>
              </w:rPr>
              <w:t>1</w:t>
            </w:r>
            <w:r w:rsidR="00D70634" w:rsidRPr="00F019F8">
              <w:rPr>
                <w:rFonts w:ascii="Arial" w:eastAsia="Times New Roman" w:hAnsi="Arial" w:cs="Arial"/>
                <w:sz w:val="20"/>
                <w:szCs w:val="20"/>
                <w:lang w:val="en-US" w:eastAsia="ru-RU"/>
              </w:rPr>
              <w:t>1</w:t>
            </w:r>
          </w:p>
        </w:tc>
      </w:tr>
      <w:tr w:rsidR="001F0D52" w:rsidRPr="00F019F8" w14:paraId="4A28DDA5" w14:textId="77777777" w:rsidTr="001F0D52">
        <w:trPr>
          <w:trHeight w:val="149"/>
        </w:trPr>
        <w:tc>
          <w:tcPr>
            <w:tcW w:w="3677" w:type="pct"/>
          </w:tcPr>
          <w:p w14:paraId="7E508E52" w14:textId="77777777" w:rsidR="001F0D52" w:rsidRPr="00F019F8" w:rsidRDefault="001F0D52" w:rsidP="001F0D52">
            <w:pPr>
              <w:jc w:val="center"/>
              <w:rPr>
                <w:rFonts w:ascii="Arial" w:eastAsia="Times New Roman" w:hAnsi="Arial" w:cs="Arial"/>
                <w:sz w:val="20"/>
                <w:szCs w:val="20"/>
                <w:lang w:eastAsia="ru-RU"/>
              </w:rPr>
            </w:pPr>
            <w:r w:rsidRPr="00F019F8">
              <w:rPr>
                <w:rFonts w:ascii="Arial" w:eastAsia="Times New Roman" w:hAnsi="Arial" w:cs="Arial"/>
                <w:sz w:val="20"/>
                <w:szCs w:val="20"/>
                <w:lang w:eastAsia="ru-RU"/>
              </w:rPr>
              <w:t>Штиль</w:t>
            </w:r>
          </w:p>
        </w:tc>
        <w:tc>
          <w:tcPr>
            <w:tcW w:w="1323" w:type="pct"/>
          </w:tcPr>
          <w:p w14:paraId="7370D1AD" w14:textId="3BAA1091" w:rsidR="001F0D52" w:rsidRPr="00F019F8" w:rsidRDefault="00D70634" w:rsidP="001F0D52">
            <w:pPr>
              <w:jc w:val="center"/>
              <w:rPr>
                <w:rFonts w:ascii="Arial" w:eastAsia="Times New Roman" w:hAnsi="Arial" w:cs="Arial"/>
                <w:sz w:val="20"/>
                <w:szCs w:val="20"/>
                <w:lang w:val="en-US" w:eastAsia="ru-RU"/>
              </w:rPr>
            </w:pPr>
            <w:r w:rsidRPr="00F019F8">
              <w:rPr>
                <w:rFonts w:ascii="Arial" w:eastAsia="Times New Roman" w:hAnsi="Arial" w:cs="Arial"/>
                <w:sz w:val="20"/>
                <w:szCs w:val="20"/>
                <w:lang w:val="en-US" w:eastAsia="ru-RU"/>
              </w:rPr>
              <w:t>172</w:t>
            </w:r>
          </w:p>
        </w:tc>
      </w:tr>
    </w:tbl>
    <w:p w14:paraId="1CCBF044" w14:textId="77777777" w:rsidR="0012562A" w:rsidRPr="00F019F8" w:rsidRDefault="0012562A" w:rsidP="00ED4EA2">
      <w:pPr>
        <w:rPr>
          <w:rFonts w:ascii="Arial" w:hAnsi="Arial" w:cs="Arial"/>
          <w:lang w:eastAsia="ru-RU"/>
        </w:rPr>
      </w:pPr>
    </w:p>
    <w:p w14:paraId="56CD14B4" w14:textId="6A9CC2D7" w:rsidR="00857986" w:rsidRPr="00F019F8" w:rsidRDefault="00857986" w:rsidP="00ED4EA2">
      <w:pPr>
        <w:suppressLineNumbers/>
        <w:suppressAutoHyphens/>
        <w:ind w:firstLine="720"/>
        <w:jc w:val="both"/>
        <w:rPr>
          <w:rFonts w:ascii="Arial" w:eastAsia="Times New Roman" w:hAnsi="Arial" w:cs="Arial"/>
          <w:b/>
          <w:lang w:eastAsia="ru-RU"/>
        </w:rPr>
      </w:pPr>
      <w:r w:rsidRPr="00F019F8">
        <w:rPr>
          <w:rFonts w:ascii="Arial" w:eastAsia="Times New Roman" w:hAnsi="Arial" w:cs="Arial"/>
          <w:lang w:eastAsia="ru-RU"/>
        </w:rPr>
        <w:t xml:space="preserve">Предварительными расчетами определены перечень загрязняющих веществ атмосферного воздуха, для которых необходимо рассчитывать концентрацию и расстояния рассеивания.   В таблице </w:t>
      </w:r>
      <w:r w:rsidR="009941A1" w:rsidRPr="00F019F8">
        <w:rPr>
          <w:rFonts w:ascii="Arial" w:eastAsia="Times New Roman" w:hAnsi="Arial" w:cs="Arial"/>
          <w:lang w:eastAsia="ru-RU"/>
        </w:rPr>
        <w:t>3.</w:t>
      </w:r>
      <w:r w:rsidR="00F019F8" w:rsidRPr="00F019F8">
        <w:rPr>
          <w:rFonts w:ascii="Arial" w:eastAsia="Times New Roman" w:hAnsi="Arial" w:cs="Arial"/>
          <w:lang w:eastAsia="ru-RU"/>
        </w:rPr>
        <w:t>6</w:t>
      </w:r>
      <w:r w:rsidRPr="00F019F8">
        <w:rPr>
          <w:rFonts w:ascii="Arial" w:eastAsia="Times New Roman" w:hAnsi="Arial" w:cs="Arial"/>
          <w:lang w:eastAsia="ru-RU"/>
        </w:rPr>
        <w:t>, приводится расчеты определения перечень ингредиентов, доля которых М/</w:t>
      </w:r>
      <w:proofErr w:type="gramStart"/>
      <w:r w:rsidRPr="00F019F8">
        <w:rPr>
          <w:rFonts w:ascii="Arial" w:eastAsia="Times New Roman" w:hAnsi="Arial" w:cs="Arial"/>
          <w:lang w:eastAsia="ru-RU"/>
        </w:rPr>
        <w:t>ПДК &gt;</w:t>
      </w:r>
      <w:proofErr w:type="gramEnd"/>
      <w:r w:rsidRPr="00F019F8">
        <w:rPr>
          <w:rFonts w:ascii="Arial" w:eastAsia="Times New Roman" w:hAnsi="Arial" w:cs="Arial"/>
          <w:lang w:eastAsia="ru-RU"/>
        </w:rPr>
        <w:t xml:space="preserve"> Ф.</w:t>
      </w:r>
    </w:p>
    <w:p w14:paraId="14A0197B" w14:textId="77777777" w:rsidR="00857986" w:rsidRPr="00F019F8" w:rsidRDefault="00857986" w:rsidP="00ED4EA2">
      <w:pPr>
        <w:jc w:val="both"/>
        <w:rPr>
          <w:rFonts w:ascii="Arial" w:eastAsia="Times New Roman" w:hAnsi="Arial" w:cs="Arial"/>
          <w:b/>
          <w:highlight w:val="yellow"/>
          <w:lang w:eastAsia="ru-RU"/>
        </w:rPr>
        <w:sectPr w:rsidR="00857986" w:rsidRPr="00F019F8" w:rsidSect="00857986">
          <w:headerReference w:type="default" r:id="rId27"/>
          <w:headerReference w:type="first" r:id="rId28"/>
          <w:pgSz w:w="11907" w:h="16840" w:code="9"/>
          <w:pgMar w:top="1134" w:right="851" w:bottom="1134" w:left="1701" w:header="720" w:footer="720" w:gutter="0"/>
          <w:cols w:space="720"/>
          <w:titlePg/>
          <w:docGrid w:linePitch="272"/>
        </w:sectPr>
      </w:pPr>
    </w:p>
    <w:p w14:paraId="347D1C21" w14:textId="0F1F7F0D" w:rsidR="004A3126" w:rsidRPr="00F019F8" w:rsidRDefault="00F019F8" w:rsidP="00F019F8">
      <w:pPr>
        <w:pStyle w:val="afffb"/>
        <w:keepNext/>
        <w:spacing w:after="0"/>
        <w:rPr>
          <w:rFonts w:ascii="Arial" w:eastAsia="Times New Roman" w:hAnsi="Arial" w:cs="Arial"/>
          <w:b/>
          <w:i w:val="0"/>
          <w:color w:val="auto"/>
          <w:sz w:val="20"/>
          <w:szCs w:val="20"/>
          <w:lang w:val="kk-KZ" w:eastAsia="x-none"/>
        </w:rPr>
      </w:pPr>
      <w:r w:rsidRPr="00F019F8">
        <w:rPr>
          <w:rFonts w:ascii="Arial" w:hAnsi="Arial" w:cs="Arial"/>
          <w:b/>
          <w:bCs/>
          <w:i w:val="0"/>
          <w:iCs w:val="0"/>
          <w:color w:val="auto"/>
        </w:rPr>
        <w:lastRenderedPageBreak/>
        <w:t xml:space="preserve">Таблица </w:t>
      </w:r>
      <w:r w:rsidRPr="00F019F8">
        <w:rPr>
          <w:rFonts w:ascii="Arial" w:hAnsi="Arial" w:cs="Arial"/>
          <w:b/>
          <w:bCs/>
          <w:i w:val="0"/>
          <w:iCs w:val="0"/>
          <w:color w:val="auto"/>
        </w:rPr>
        <w:fldChar w:fldCharType="begin"/>
      </w:r>
      <w:r w:rsidRPr="00F019F8">
        <w:rPr>
          <w:rFonts w:ascii="Arial" w:hAnsi="Arial" w:cs="Arial"/>
          <w:b/>
          <w:bCs/>
          <w:i w:val="0"/>
          <w:iCs w:val="0"/>
          <w:color w:val="auto"/>
        </w:rPr>
        <w:instrText xml:space="preserve"> STYLEREF 1 \s </w:instrText>
      </w:r>
      <w:r w:rsidRPr="00F019F8">
        <w:rPr>
          <w:rFonts w:ascii="Arial" w:hAnsi="Arial" w:cs="Arial"/>
          <w:b/>
          <w:bCs/>
          <w:i w:val="0"/>
          <w:iCs w:val="0"/>
          <w:color w:val="auto"/>
        </w:rPr>
        <w:fldChar w:fldCharType="separate"/>
      </w:r>
      <w:r w:rsidRPr="00F019F8">
        <w:rPr>
          <w:rFonts w:ascii="Arial" w:hAnsi="Arial" w:cs="Arial"/>
          <w:b/>
          <w:bCs/>
          <w:i w:val="0"/>
          <w:iCs w:val="0"/>
          <w:noProof/>
          <w:color w:val="auto"/>
        </w:rPr>
        <w:t>3</w:t>
      </w:r>
      <w:r w:rsidRPr="00F019F8">
        <w:rPr>
          <w:rFonts w:ascii="Arial" w:hAnsi="Arial" w:cs="Arial"/>
          <w:b/>
          <w:bCs/>
          <w:i w:val="0"/>
          <w:iCs w:val="0"/>
          <w:color w:val="auto"/>
        </w:rPr>
        <w:fldChar w:fldCharType="end"/>
      </w:r>
      <w:r w:rsidRPr="00F019F8">
        <w:rPr>
          <w:rFonts w:ascii="Arial" w:hAnsi="Arial" w:cs="Arial"/>
          <w:b/>
          <w:bCs/>
          <w:i w:val="0"/>
          <w:iCs w:val="0"/>
          <w:color w:val="auto"/>
        </w:rPr>
        <w:t>.</w:t>
      </w:r>
      <w:r w:rsidRPr="00F019F8">
        <w:rPr>
          <w:rFonts w:ascii="Arial" w:hAnsi="Arial" w:cs="Arial"/>
          <w:b/>
          <w:bCs/>
          <w:i w:val="0"/>
          <w:iCs w:val="0"/>
          <w:color w:val="auto"/>
        </w:rPr>
        <w:fldChar w:fldCharType="begin"/>
      </w:r>
      <w:r w:rsidRPr="00F019F8">
        <w:rPr>
          <w:rFonts w:ascii="Arial" w:hAnsi="Arial" w:cs="Arial"/>
          <w:b/>
          <w:bCs/>
          <w:i w:val="0"/>
          <w:iCs w:val="0"/>
          <w:color w:val="auto"/>
        </w:rPr>
        <w:instrText xml:space="preserve"> SEQ Таблица \* ARABIC \s 1 </w:instrText>
      </w:r>
      <w:r w:rsidRPr="00F019F8">
        <w:rPr>
          <w:rFonts w:ascii="Arial" w:hAnsi="Arial" w:cs="Arial"/>
          <w:b/>
          <w:bCs/>
          <w:i w:val="0"/>
          <w:iCs w:val="0"/>
          <w:color w:val="auto"/>
        </w:rPr>
        <w:fldChar w:fldCharType="separate"/>
      </w:r>
      <w:r w:rsidRPr="00F019F8">
        <w:rPr>
          <w:rFonts w:ascii="Arial" w:hAnsi="Arial" w:cs="Arial"/>
          <w:b/>
          <w:bCs/>
          <w:i w:val="0"/>
          <w:iCs w:val="0"/>
          <w:noProof/>
          <w:color w:val="auto"/>
        </w:rPr>
        <w:t>6</w:t>
      </w:r>
      <w:r w:rsidRPr="00F019F8">
        <w:rPr>
          <w:rFonts w:ascii="Arial" w:hAnsi="Arial" w:cs="Arial"/>
          <w:b/>
          <w:bCs/>
          <w:i w:val="0"/>
          <w:iCs w:val="0"/>
          <w:color w:val="auto"/>
        </w:rPr>
        <w:fldChar w:fldCharType="end"/>
      </w:r>
      <w:r w:rsidR="00857986" w:rsidRPr="00F019F8">
        <w:rPr>
          <w:rFonts w:ascii="Arial" w:eastAsia="Times New Roman" w:hAnsi="Arial" w:cs="Arial"/>
          <w:b/>
          <w:bCs/>
          <w:i w:val="0"/>
          <w:iCs w:val="0"/>
          <w:color w:val="auto"/>
          <w:sz w:val="20"/>
          <w:szCs w:val="20"/>
          <w:lang w:val="x-none" w:eastAsia="x-none"/>
        </w:rPr>
        <w:t xml:space="preserve"> - Определение</w:t>
      </w:r>
      <w:r w:rsidR="00857986" w:rsidRPr="00F019F8">
        <w:rPr>
          <w:rFonts w:ascii="Arial" w:eastAsia="Times New Roman" w:hAnsi="Arial" w:cs="Arial"/>
          <w:b/>
          <w:i w:val="0"/>
          <w:color w:val="auto"/>
          <w:sz w:val="20"/>
          <w:szCs w:val="20"/>
          <w:lang w:val="x-none" w:eastAsia="x-none"/>
        </w:rPr>
        <w:t xml:space="preserve"> необходимости расчетов приземных концентраций по веществам</w:t>
      </w:r>
      <w:r w:rsidR="00857986" w:rsidRPr="00F019F8">
        <w:rPr>
          <w:rFonts w:ascii="Arial" w:eastAsia="Times New Roman" w:hAnsi="Arial" w:cs="Arial"/>
          <w:b/>
          <w:i w:val="0"/>
          <w:color w:val="auto"/>
          <w:sz w:val="20"/>
          <w:szCs w:val="20"/>
          <w:lang w:eastAsia="x-none"/>
        </w:rPr>
        <w:t xml:space="preserve"> </w:t>
      </w:r>
      <w:r w:rsidR="00CB55A4" w:rsidRPr="00F019F8">
        <w:rPr>
          <w:rFonts w:ascii="Arial" w:eastAsia="Times New Roman" w:hAnsi="Arial" w:cs="Arial"/>
          <w:b/>
          <w:i w:val="0"/>
          <w:color w:val="auto"/>
          <w:sz w:val="20"/>
          <w:szCs w:val="20"/>
          <w:lang w:eastAsia="x-none"/>
        </w:rPr>
        <w:t>на период строительства</w:t>
      </w:r>
      <w:r w:rsidR="00944C7D" w:rsidRPr="00F019F8">
        <w:rPr>
          <w:rFonts w:ascii="Arial" w:eastAsia="Times New Roman" w:hAnsi="Arial" w:cs="Arial"/>
          <w:b/>
          <w:i w:val="0"/>
          <w:color w:val="auto"/>
          <w:sz w:val="20"/>
          <w:szCs w:val="20"/>
          <w:lang w:val="kk-KZ" w:eastAsia="x-none"/>
        </w:rPr>
        <w:t xml:space="preserve"> </w:t>
      </w:r>
      <w:r w:rsidR="00D45C4E" w:rsidRPr="00F019F8">
        <w:rPr>
          <w:rFonts w:ascii="Arial" w:hAnsi="Arial" w:cs="Arial"/>
          <w:lang w:eastAsia="ru-RU"/>
        </w:rPr>
        <w:fldChar w:fldCharType="begin"/>
      </w:r>
      <w:r w:rsidR="00D45C4E" w:rsidRPr="00F019F8">
        <w:rPr>
          <w:rFonts w:ascii="Arial" w:hAnsi="Arial" w:cs="Arial"/>
          <w:lang w:eastAsia="ru-RU"/>
        </w:rPr>
        <w:instrText xml:space="preserve"> LINK </w:instrText>
      </w:r>
      <w:r w:rsidR="00A020AD">
        <w:rPr>
          <w:rFonts w:ascii="Arial" w:hAnsi="Arial" w:cs="Arial"/>
          <w:lang w:eastAsia="ru-RU"/>
        </w:rPr>
        <w:instrText xml:space="preserve">Excel.Sheet.12 C:\\era.397\\g013\\0001p01.v4\\docum\\tblkonzv.xlsx Лист1!R7C1:R33C9 </w:instrText>
      </w:r>
      <w:r w:rsidR="00D45C4E" w:rsidRPr="00F019F8">
        <w:rPr>
          <w:rFonts w:ascii="Arial" w:hAnsi="Arial" w:cs="Arial"/>
          <w:lang w:eastAsia="ru-RU"/>
        </w:rPr>
        <w:instrText xml:space="preserve">\a \f 4 \h  \* MERGEFORMAT </w:instrText>
      </w:r>
      <w:r w:rsidR="00D45C4E" w:rsidRPr="00F019F8">
        <w:rPr>
          <w:rFonts w:ascii="Arial" w:hAnsi="Arial" w:cs="Arial"/>
          <w:lang w:eastAsia="ru-RU"/>
        </w:rPr>
        <w:fldChar w:fldCharType="separate"/>
      </w:r>
    </w:p>
    <w:tbl>
      <w:tblPr>
        <w:tblW w:w="14176" w:type="dxa"/>
        <w:tblLook w:val="04A0" w:firstRow="1" w:lastRow="0" w:firstColumn="1" w:lastColumn="0" w:noHBand="0" w:noVBand="1"/>
      </w:tblPr>
      <w:tblGrid>
        <w:gridCol w:w="785"/>
        <w:gridCol w:w="3503"/>
        <w:gridCol w:w="1182"/>
        <w:gridCol w:w="1262"/>
        <w:gridCol w:w="1302"/>
        <w:gridCol w:w="1794"/>
        <w:gridCol w:w="1541"/>
        <w:gridCol w:w="1622"/>
        <w:gridCol w:w="1185"/>
      </w:tblGrid>
      <w:tr w:rsidR="004A3126" w:rsidRPr="00F019F8" w14:paraId="79007D25" w14:textId="77777777" w:rsidTr="00F019F8">
        <w:trPr>
          <w:divId w:val="865748836"/>
          <w:trHeight w:val="1489"/>
        </w:trPr>
        <w:tc>
          <w:tcPr>
            <w:tcW w:w="785" w:type="dxa"/>
            <w:tcBorders>
              <w:top w:val="double" w:sz="4" w:space="0" w:color="auto"/>
              <w:left w:val="double" w:sz="4" w:space="0" w:color="auto"/>
              <w:bottom w:val="single" w:sz="8" w:space="0" w:color="auto"/>
              <w:right w:val="single" w:sz="8" w:space="0" w:color="auto"/>
            </w:tcBorders>
            <w:shd w:val="clear" w:color="auto" w:fill="auto"/>
            <w:vAlign w:val="center"/>
            <w:hideMark/>
          </w:tcPr>
          <w:p w14:paraId="6B719912" w14:textId="139ACB7C" w:rsidR="004A3126" w:rsidRPr="00F019F8" w:rsidRDefault="004A3126" w:rsidP="004A3126">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Код ЗВ</w:t>
            </w:r>
          </w:p>
        </w:tc>
        <w:tc>
          <w:tcPr>
            <w:tcW w:w="3503" w:type="dxa"/>
            <w:tcBorders>
              <w:top w:val="double" w:sz="4" w:space="0" w:color="auto"/>
              <w:left w:val="nil"/>
              <w:bottom w:val="single" w:sz="8" w:space="0" w:color="auto"/>
              <w:right w:val="single" w:sz="8" w:space="0" w:color="auto"/>
            </w:tcBorders>
            <w:shd w:val="clear" w:color="auto" w:fill="auto"/>
            <w:vAlign w:val="center"/>
            <w:hideMark/>
          </w:tcPr>
          <w:p w14:paraId="000A2594" w14:textId="77777777" w:rsidR="004A3126" w:rsidRPr="00F019F8" w:rsidRDefault="004A3126" w:rsidP="004A3126">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Наименование загрязняющего вещества</w:t>
            </w:r>
          </w:p>
        </w:tc>
        <w:tc>
          <w:tcPr>
            <w:tcW w:w="1182" w:type="dxa"/>
            <w:tcBorders>
              <w:top w:val="double" w:sz="4" w:space="0" w:color="auto"/>
              <w:left w:val="nil"/>
              <w:bottom w:val="single" w:sz="8" w:space="0" w:color="auto"/>
              <w:right w:val="single" w:sz="8" w:space="0" w:color="auto"/>
            </w:tcBorders>
            <w:shd w:val="clear" w:color="auto" w:fill="auto"/>
            <w:hideMark/>
          </w:tcPr>
          <w:p w14:paraId="205050BF" w14:textId="77777777" w:rsidR="004A3126" w:rsidRPr="00F019F8" w:rsidRDefault="004A3126" w:rsidP="004A3126">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ПДК</w:t>
            </w:r>
            <w:r w:rsidRPr="00F019F8">
              <w:rPr>
                <w:rFonts w:ascii="Arial" w:eastAsia="Times New Roman" w:hAnsi="Arial" w:cs="Arial"/>
                <w:sz w:val="20"/>
                <w:szCs w:val="20"/>
                <w:lang w:val="ru-KZ" w:eastAsia="ru-KZ"/>
              </w:rPr>
              <w:br/>
              <w:t>максим.</w:t>
            </w:r>
            <w:r w:rsidRPr="00F019F8">
              <w:rPr>
                <w:rFonts w:ascii="Arial" w:eastAsia="Times New Roman" w:hAnsi="Arial" w:cs="Arial"/>
                <w:sz w:val="20"/>
                <w:szCs w:val="20"/>
                <w:lang w:val="ru-KZ" w:eastAsia="ru-KZ"/>
              </w:rPr>
              <w:br/>
              <w:t>разовая,</w:t>
            </w:r>
            <w:r w:rsidRPr="00F019F8">
              <w:rPr>
                <w:rFonts w:ascii="Arial" w:eastAsia="Times New Roman" w:hAnsi="Arial" w:cs="Arial"/>
                <w:sz w:val="20"/>
                <w:szCs w:val="20"/>
                <w:lang w:val="ru-KZ" w:eastAsia="ru-KZ"/>
              </w:rPr>
              <w:br/>
              <w:t>мг/м3</w:t>
            </w:r>
          </w:p>
        </w:tc>
        <w:tc>
          <w:tcPr>
            <w:tcW w:w="1262" w:type="dxa"/>
            <w:tcBorders>
              <w:top w:val="double" w:sz="4" w:space="0" w:color="auto"/>
              <w:left w:val="nil"/>
              <w:bottom w:val="single" w:sz="8" w:space="0" w:color="auto"/>
              <w:right w:val="single" w:sz="8" w:space="0" w:color="auto"/>
            </w:tcBorders>
            <w:shd w:val="clear" w:color="auto" w:fill="auto"/>
            <w:hideMark/>
          </w:tcPr>
          <w:p w14:paraId="443668C9" w14:textId="77777777" w:rsidR="004A3126" w:rsidRPr="00F019F8" w:rsidRDefault="004A3126" w:rsidP="004A3126">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ПДК</w:t>
            </w:r>
            <w:r w:rsidRPr="00F019F8">
              <w:rPr>
                <w:rFonts w:ascii="Arial" w:eastAsia="Times New Roman" w:hAnsi="Arial" w:cs="Arial"/>
                <w:sz w:val="20"/>
                <w:szCs w:val="20"/>
                <w:lang w:val="ru-KZ" w:eastAsia="ru-KZ"/>
              </w:rPr>
              <w:br/>
              <w:t>средне-</w:t>
            </w:r>
            <w:r w:rsidRPr="00F019F8">
              <w:rPr>
                <w:rFonts w:ascii="Arial" w:eastAsia="Times New Roman" w:hAnsi="Arial" w:cs="Arial"/>
                <w:sz w:val="20"/>
                <w:szCs w:val="20"/>
                <w:lang w:val="ru-KZ" w:eastAsia="ru-KZ"/>
              </w:rPr>
              <w:br/>
              <w:t>суточная,</w:t>
            </w:r>
            <w:r w:rsidRPr="00F019F8">
              <w:rPr>
                <w:rFonts w:ascii="Arial" w:eastAsia="Times New Roman" w:hAnsi="Arial" w:cs="Arial"/>
                <w:sz w:val="20"/>
                <w:szCs w:val="20"/>
                <w:lang w:val="ru-KZ" w:eastAsia="ru-KZ"/>
              </w:rPr>
              <w:br/>
              <w:t>мг/м3</w:t>
            </w:r>
          </w:p>
        </w:tc>
        <w:tc>
          <w:tcPr>
            <w:tcW w:w="1302" w:type="dxa"/>
            <w:tcBorders>
              <w:top w:val="double" w:sz="4" w:space="0" w:color="auto"/>
              <w:left w:val="nil"/>
              <w:bottom w:val="single" w:sz="8" w:space="0" w:color="auto"/>
              <w:right w:val="single" w:sz="8" w:space="0" w:color="auto"/>
            </w:tcBorders>
            <w:shd w:val="clear" w:color="auto" w:fill="auto"/>
            <w:hideMark/>
          </w:tcPr>
          <w:p w14:paraId="765EAD60" w14:textId="77777777" w:rsidR="004A3126" w:rsidRPr="00F019F8" w:rsidRDefault="004A3126" w:rsidP="004A3126">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 xml:space="preserve">ОБУВ ориентир. </w:t>
            </w:r>
            <w:proofErr w:type="spellStart"/>
            <w:r w:rsidRPr="00F019F8">
              <w:rPr>
                <w:rFonts w:ascii="Arial" w:eastAsia="Times New Roman" w:hAnsi="Arial" w:cs="Arial"/>
                <w:sz w:val="20"/>
                <w:szCs w:val="20"/>
                <w:lang w:val="ru-KZ" w:eastAsia="ru-KZ"/>
              </w:rPr>
              <w:t>безопасн</w:t>
            </w:r>
            <w:proofErr w:type="spellEnd"/>
            <w:r w:rsidRPr="00F019F8">
              <w:rPr>
                <w:rFonts w:ascii="Arial" w:eastAsia="Times New Roman" w:hAnsi="Arial" w:cs="Arial"/>
                <w:sz w:val="20"/>
                <w:szCs w:val="20"/>
                <w:lang w:val="ru-KZ" w:eastAsia="ru-KZ"/>
              </w:rPr>
              <w:t xml:space="preserve">. </w:t>
            </w:r>
            <w:proofErr w:type="spellStart"/>
            <w:proofErr w:type="gramStart"/>
            <w:r w:rsidRPr="00F019F8">
              <w:rPr>
                <w:rFonts w:ascii="Arial" w:eastAsia="Times New Roman" w:hAnsi="Arial" w:cs="Arial"/>
                <w:sz w:val="20"/>
                <w:szCs w:val="20"/>
                <w:lang w:val="ru-KZ" w:eastAsia="ru-KZ"/>
              </w:rPr>
              <w:t>УВ,мг</w:t>
            </w:r>
            <w:proofErr w:type="spellEnd"/>
            <w:proofErr w:type="gramEnd"/>
            <w:r w:rsidRPr="00F019F8">
              <w:rPr>
                <w:rFonts w:ascii="Arial" w:eastAsia="Times New Roman" w:hAnsi="Arial" w:cs="Arial"/>
                <w:sz w:val="20"/>
                <w:szCs w:val="20"/>
                <w:lang w:val="ru-KZ" w:eastAsia="ru-KZ"/>
              </w:rPr>
              <w:t>/м3</w:t>
            </w:r>
          </w:p>
        </w:tc>
        <w:tc>
          <w:tcPr>
            <w:tcW w:w="1794" w:type="dxa"/>
            <w:tcBorders>
              <w:top w:val="double" w:sz="4" w:space="0" w:color="auto"/>
              <w:left w:val="nil"/>
              <w:bottom w:val="single" w:sz="8" w:space="0" w:color="auto"/>
              <w:right w:val="single" w:sz="8" w:space="0" w:color="auto"/>
            </w:tcBorders>
            <w:shd w:val="clear" w:color="auto" w:fill="auto"/>
            <w:hideMark/>
          </w:tcPr>
          <w:p w14:paraId="292E2B38" w14:textId="77777777" w:rsidR="004A3126" w:rsidRPr="00F019F8" w:rsidRDefault="004A3126" w:rsidP="004A3126">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Выброс вещества, г/с</w:t>
            </w:r>
            <w:r w:rsidRPr="00F019F8">
              <w:rPr>
                <w:rFonts w:ascii="Arial" w:eastAsia="Times New Roman" w:hAnsi="Arial" w:cs="Arial"/>
                <w:sz w:val="20"/>
                <w:szCs w:val="20"/>
                <w:lang w:val="ru-KZ" w:eastAsia="ru-KZ"/>
              </w:rPr>
              <w:br/>
              <w:t>(M)</w:t>
            </w:r>
          </w:p>
        </w:tc>
        <w:tc>
          <w:tcPr>
            <w:tcW w:w="1541" w:type="dxa"/>
            <w:tcBorders>
              <w:top w:val="double" w:sz="4" w:space="0" w:color="auto"/>
              <w:left w:val="nil"/>
              <w:bottom w:val="single" w:sz="8" w:space="0" w:color="auto"/>
              <w:right w:val="single" w:sz="8" w:space="0" w:color="auto"/>
            </w:tcBorders>
            <w:shd w:val="clear" w:color="auto" w:fill="auto"/>
            <w:hideMark/>
          </w:tcPr>
          <w:p w14:paraId="6B3CDA2F" w14:textId="77777777" w:rsidR="004A3126" w:rsidRPr="00F019F8" w:rsidRDefault="004A3126" w:rsidP="004A3126">
            <w:pPr>
              <w:jc w:val="center"/>
              <w:rPr>
                <w:rFonts w:ascii="Arial" w:eastAsia="Times New Roman" w:hAnsi="Arial" w:cs="Arial"/>
                <w:sz w:val="20"/>
                <w:szCs w:val="20"/>
                <w:lang w:val="ru-KZ" w:eastAsia="ru-KZ"/>
              </w:rPr>
            </w:pPr>
            <w:proofErr w:type="spellStart"/>
            <w:r w:rsidRPr="00F019F8">
              <w:rPr>
                <w:rFonts w:ascii="Arial" w:eastAsia="Times New Roman" w:hAnsi="Arial" w:cs="Arial"/>
                <w:sz w:val="20"/>
                <w:szCs w:val="20"/>
                <w:lang w:val="ru-KZ" w:eastAsia="ru-KZ"/>
              </w:rPr>
              <w:t>Средневзве-шенная</w:t>
            </w:r>
            <w:proofErr w:type="spellEnd"/>
            <w:r w:rsidRPr="00F019F8">
              <w:rPr>
                <w:rFonts w:ascii="Arial" w:eastAsia="Times New Roman" w:hAnsi="Arial" w:cs="Arial"/>
                <w:sz w:val="20"/>
                <w:szCs w:val="20"/>
                <w:lang w:val="ru-KZ" w:eastAsia="ru-KZ"/>
              </w:rPr>
              <w:t xml:space="preserve"> высота, м</w:t>
            </w:r>
            <w:r w:rsidRPr="00F019F8">
              <w:rPr>
                <w:rFonts w:ascii="Arial" w:eastAsia="Times New Roman" w:hAnsi="Arial" w:cs="Arial"/>
                <w:sz w:val="20"/>
                <w:szCs w:val="20"/>
                <w:lang w:val="ru-KZ" w:eastAsia="ru-KZ"/>
              </w:rPr>
              <w:br/>
              <w:t>(H)</w:t>
            </w:r>
          </w:p>
        </w:tc>
        <w:tc>
          <w:tcPr>
            <w:tcW w:w="1622" w:type="dxa"/>
            <w:tcBorders>
              <w:top w:val="double" w:sz="4" w:space="0" w:color="auto"/>
              <w:left w:val="nil"/>
              <w:bottom w:val="single" w:sz="8" w:space="0" w:color="auto"/>
              <w:right w:val="single" w:sz="8" w:space="0" w:color="auto"/>
            </w:tcBorders>
            <w:shd w:val="clear" w:color="auto" w:fill="auto"/>
            <w:hideMark/>
          </w:tcPr>
          <w:p w14:paraId="188B2AEC" w14:textId="77777777" w:rsidR="004A3126" w:rsidRPr="00F019F8" w:rsidRDefault="004A3126" w:rsidP="004A3126">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 xml:space="preserve"> М/(ПДК*Н)</w:t>
            </w:r>
            <w:r w:rsidRPr="00F019F8">
              <w:rPr>
                <w:rFonts w:ascii="Arial" w:eastAsia="Times New Roman" w:hAnsi="Arial" w:cs="Arial"/>
                <w:sz w:val="20"/>
                <w:szCs w:val="20"/>
                <w:lang w:val="ru-KZ" w:eastAsia="ru-KZ"/>
              </w:rPr>
              <w:br/>
            </w:r>
            <w:proofErr w:type="gramStart"/>
            <w:r w:rsidRPr="00F019F8">
              <w:rPr>
                <w:rFonts w:ascii="Arial" w:eastAsia="Times New Roman" w:hAnsi="Arial" w:cs="Arial"/>
                <w:sz w:val="20"/>
                <w:szCs w:val="20"/>
                <w:lang w:val="ru-KZ" w:eastAsia="ru-KZ"/>
              </w:rPr>
              <w:t>для  Н</w:t>
            </w:r>
            <w:proofErr w:type="gramEnd"/>
            <w:r w:rsidRPr="00F019F8">
              <w:rPr>
                <w:rFonts w:ascii="Arial" w:eastAsia="Times New Roman" w:hAnsi="Arial" w:cs="Arial"/>
                <w:sz w:val="20"/>
                <w:szCs w:val="20"/>
                <w:lang w:val="ru-KZ" w:eastAsia="ru-KZ"/>
              </w:rPr>
              <w:t>&gt;10</w:t>
            </w:r>
            <w:r w:rsidRPr="00F019F8">
              <w:rPr>
                <w:rFonts w:ascii="Arial" w:eastAsia="Times New Roman" w:hAnsi="Arial" w:cs="Arial"/>
                <w:sz w:val="20"/>
                <w:szCs w:val="20"/>
                <w:lang w:val="ru-KZ" w:eastAsia="ru-KZ"/>
              </w:rPr>
              <w:br/>
              <w:t xml:space="preserve">  М/ПДК  </w:t>
            </w:r>
            <w:r w:rsidRPr="00F019F8">
              <w:rPr>
                <w:rFonts w:ascii="Arial" w:eastAsia="Times New Roman" w:hAnsi="Arial" w:cs="Arial"/>
                <w:sz w:val="20"/>
                <w:szCs w:val="20"/>
                <w:lang w:val="ru-KZ" w:eastAsia="ru-KZ"/>
              </w:rPr>
              <w:br/>
              <w:t>для  Н&lt;10</w:t>
            </w:r>
          </w:p>
        </w:tc>
        <w:tc>
          <w:tcPr>
            <w:tcW w:w="1185" w:type="dxa"/>
            <w:tcBorders>
              <w:top w:val="double" w:sz="4" w:space="0" w:color="auto"/>
              <w:left w:val="nil"/>
              <w:bottom w:val="single" w:sz="8" w:space="0" w:color="auto"/>
              <w:right w:val="double" w:sz="4" w:space="0" w:color="auto"/>
            </w:tcBorders>
            <w:shd w:val="clear" w:color="auto" w:fill="auto"/>
            <w:hideMark/>
          </w:tcPr>
          <w:p w14:paraId="2DFA5E4D" w14:textId="77777777" w:rsidR="004A3126" w:rsidRPr="00F019F8" w:rsidRDefault="004A3126" w:rsidP="004A3126">
            <w:pPr>
              <w:jc w:val="center"/>
              <w:rPr>
                <w:rFonts w:ascii="Arial" w:eastAsia="Times New Roman" w:hAnsi="Arial" w:cs="Arial"/>
                <w:sz w:val="20"/>
                <w:szCs w:val="20"/>
                <w:lang w:val="ru-KZ" w:eastAsia="ru-KZ"/>
              </w:rPr>
            </w:pPr>
            <w:proofErr w:type="spellStart"/>
            <w:r w:rsidRPr="00F019F8">
              <w:rPr>
                <w:rFonts w:ascii="Arial" w:eastAsia="Times New Roman" w:hAnsi="Arial" w:cs="Arial"/>
                <w:sz w:val="20"/>
                <w:szCs w:val="20"/>
                <w:lang w:val="ru-KZ" w:eastAsia="ru-KZ"/>
              </w:rPr>
              <w:t>Необхо-димость</w:t>
            </w:r>
            <w:proofErr w:type="spellEnd"/>
            <w:r w:rsidRPr="00F019F8">
              <w:rPr>
                <w:rFonts w:ascii="Arial" w:eastAsia="Times New Roman" w:hAnsi="Arial" w:cs="Arial"/>
                <w:sz w:val="20"/>
                <w:szCs w:val="20"/>
                <w:lang w:val="ru-KZ" w:eastAsia="ru-KZ"/>
              </w:rPr>
              <w:t xml:space="preserve"> </w:t>
            </w:r>
            <w:proofErr w:type="spellStart"/>
            <w:r w:rsidRPr="00F019F8">
              <w:rPr>
                <w:rFonts w:ascii="Arial" w:eastAsia="Times New Roman" w:hAnsi="Arial" w:cs="Arial"/>
                <w:sz w:val="20"/>
                <w:szCs w:val="20"/>
                <w:lang w:val="ru-KZ" w:eastAsia="ru-KZ"/>
              </w:rPr>
              <w:t>прове</w:t>
            </w:r>
            <w:proofErr w:type="spellEnd"/>
            <w:r w:rsidRPr="00F019F8">
              <w:rPr>
                <w:rFonts w:ascii="Arial" w:eastAsia="Times New Roman" w:hAnsi="Arial" w:cs="Arial"/>
                <w:sz w:val="20"/>
                <w:szCs w:val="20"/>
                <w:lang w:val="ru-KZ" w:eastAsia="ru-KZ"/>
              </w:rPr>
              <w:t>-</w:t>
            </w:r>
            <w:r w:rsidRPr="00F019F8">
              <w:rPr>
                <w:rFonts w:ascii="Arial" w:eastAsia="Times New Roman" w:hAnsi="Arial" w:cs="Arial"/>
                <w:sz w:val="20"/>
                <w:szCs w:val="20"/>
                <w:lang w:val="ru-KZ" w:eastAsia="ru-KZ"/>
              </w:rPr>
              <w:br/>
            </w:r>
            <w:proofErr w:type="spellStart"/>
            <w:r w:rsidRPr="00F019F8">
              <w:rPr>
                <w:rFonts w:ascii="Arial" w:eastAsia="Times New Roman" w:hAnsi="Arial" w:cs="Arial"/>
                <w:sz w:val="20"/>
                <w:szCs w:val="20"/>
                <w:lang w:val="ru-KZ" w:eastAsia="ru-KZ"/>
              </w:rPr>
              <w:t>дения</w:t>
            </w:r>
            <w:proofErr w:type="spellEnd"/>
            <w:r w:rsidRPr="00F019F8">
              <w:rPr>
                <w:rFonts w:ascii="Arial" w:eastAsia="Times New Roman" w:hAnsi="Arial" w:cs="Arial"/>
                <w:sz w:val="20"/>
                <w:szCs w:val="20"/>
                <w:lang w:val="ru-KZ" w:eastAsia="ru-KZ"/>
              </w:rPr>
              <w:t xml:space="preserve"> расчетов</w:t>
            </w:r>
          </w:p>
        </w:tc>
      </w:tr>
      <w:tr w:rsidR="004A3126" w:rsidRPr="00F019F8" w14:paraId="3EEFB530" w14:textId="77777777" w:rsidTr="00F019F8">
        <w:trPr>
          <w:divId w:val="865748836"/>
          <w:trHeight w:val="308"/>
        </w:trPr>
        <w:tc>
          <w:tcPr>
            <w:tcW w:w="785" w:type="dxa"/>
            <w:tcBorders>
              <w:top w:val="nil"/>
              <w:left w:val="double" w:sz="4" w:space="0" w:color="auto"/>
              <w:bottom w:val="single" w:sz="8" w:space="0" w:color="auto"/>
              <w:right w:val="single" w:sz="8" w:space="0" w:color="auto"/>
            </w:tcBorders>
            <w:shd w:val="clear" w:color="auto" w:fill="auto"/>
            <w:hideMark/>
          </w:tcPr>
          <w:p w14:paraId="22CDF818" w14:textId="77777777" w:rsidR="004A3126" w:rsidRPr="00F019F8" w:rsidRDefault="004A3126" w:rsidP="004A3126">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1</w:t>
            </w:r>
          </w:p>
        </w:tc>
        <w:tc>
          <w:tcPr>
            <w:tcW w:w="3503" w:type="dxa"/>
            <w:tcBorders>
              <w:top w:val="nil"/>
              <w:left w:val="nil"/>
              <w:bottom w:val="single" w:sz="8" w:space="0" w:color="auto"/>
              <w:right w:val="single" w:sz="8" w:space="0" w:color="auto"/>
            </w:tcBorders>
            <w:shd w:val="clear" w:color="auto" w:fill="auto"/>
            <w:hideMark/>
          </w:tcPr>
          <w:p w14:paraId="52B369BD" w14:textId="77777777" w:rsidR="004A3126" w:rsidRPr="00F019F8" w:rsidRDefault="004A3126" w:rsidP="004A3126">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2</w:t>
            </w:r>
          </w:p>
        </w:tc>
        <w:tc>
          <w:tcPr>
            <w:tcW w:w="1182" w:type="dxa"/>
            <w:tcBorders>
              <w:top w:val="nil"/>
              <w:left w:val="nil"/>
              <w:bottom w:val="single" w:sz="8" w:space="0" w:color="auto"/>
              <w:right w:val="single" w:sz="8" w:space="0" w:color="auto"/>
            </w:tcBorders>
            <w:shd w:val="clear" w:color="auto" w:fill="auto"/>
            <w:hideMark/>
          </w:tcPr>
          <w:p w14:paraId="47EC5A44" w14:textId="77777777" w:rsidR="004A3126" w:rsidRPr="00F019F8" w:rsidRDefault="004A3126" w:rsidP="004A3126">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3</w:t>
            </w:r>
          </w:p>
        </w:tc>
        <w:tc>
          <w:tcPr>
            <w:tcW w:w="1262" w:type="dxa"/>
            <w:tcBorders>
              <w:top w:val="nil"/>
              <w:left w:val="nil"/>
              <w:bottom w:val="single" w:sz="8" w:space="0" w:color="auto"/>
              <w:right w:val="single" w:sz="8" w:space="0" w:color="auto"/>
            </w:tcBorders>
            <w:shd w:val="clear" w:color="auto" w:fill="auto"/>
            <w:hideMark/>
          </w:tcPr>
          <w:p w14:paraId="514FBE0A" w14:textId="77777777" w:rsidR="004A3126" w:rsidRPr="00F019F8" w:rsidRDefault="004A3126" w:rsidP="004A3126">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4</w:t>
            </w:r>
          </w:p>
        </w:tc>
        <w:tc>
          <w:tcPr>
            <w:tcW w:w="1302" w:type="dxa"/>
            <w:tcBorders>
              <w:top w:val="nil"/>
              <w:left w:val="nil"/>
              <w:bottom w:val="single" w:sz="8" w:space="0" w:color="auto"/>
              <w:right w:val="single" w:sz="8" w:space="0" w:color="auto"/>
            </w:tcBorders>
            <w:shd w:val="clear" w:color="auto" w:fill="auto"/>
            <w:hideMark/>
          </w:tcPr>
          <w:p w14:paraId="7B3A6F94" w14:textId="77777777" w:rsidR="004A3126" w:rsidRPr="00F019F8" w:rsidRDefault="004A3126" w:rsidP="004A3126">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5</w:t>
            </w:r>
          </w:p>
        </w:tc>
        <w:tc>
          <w:tcPr>
            <w:tcW w:w="1794" w:type="dxa"/>
            <w:tcBorders>
              <w:top w:val="nil"/>
              <w:left w:val="nil"/>
              <w:bottom w:val="single" w:sz="8" w:space="0" w:color="auto"/>
              <w:right w:val="single" w:sz="8" w:space="0" w:color="auto"/>
            </w:tcBorders>
            <w:shd w:val="clear" w:color="auto" w:fill="auto"/>
            <w:hideMark/>
          </w:tcPr>
          <w:p w14:paraId="0BD77AD4" w14:textId="77777777" w:rsidR="004A3126" w:rsidRPr="00F019F8" w:rsidRDefault="004A3126" w:rsidP="004A3126">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6</w:t>
            </w:r>
          </w:p>
        </w:tc>
        <w:tc>
          <w:tcPr>
            <w:tcW w:w="1541" w:type="dxa"/>
            <w:tcBorders>
              <w:top w:val="nil"/>
              <w:left w:val="nil"/>
              <w:bottom w:val="single" w:sz="8" w:space="0" w:color="auto"/>
              <w:right w:val="single" w:sz="8" w:space="0" w:color="auto"/>
            </w:tcBorders>
            <w:shd w:val="clear" w:color="auto" w:fill="auto"/>
            <w:hideMark/>
          </w:tcPr>
          <w:p w14:paraId="648FC671" w14:textId="77777777" w:rsidR="004A3126" w:rsidRPr="00F019F8" w:rsidRDefault="004A3126" w:rsidP="004A3126">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7</w:t>
            </w:r>
          </w:p>
        </w:tc>
        <w:tc>
          <w:tcPr>
            <w:tcW w:w="1622" w:type="dxa"/>
            <w:tcBorders>
              <w:top w:val="nil"/>
              <w:left w:val="nil"/>
              <w:bottom w:val="single" w:sz="8" w:space="0" w:color="auto"/>
              <w:right w:val="single" w:sz="8" w:space="0" w:color="auto"/>
            </w:tcBorders>
            <w:shd w:val="clear" w:color="auto" w:fill="auto"/>
            <w:hideMark/>
          </w:tcPr>
          <w:p w14:paraId="7ABCDC6D" w14:textId="77777777" w:rsidR="004A3126" w:rsidRPr="00F019F8" w:rsidRDefault="004A3126" w:rsidP="004A3126">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8</w:t>
            </w:r>
          </w:p>
        </w:tc>
        <w:tc>
          <w:tcPr>
            <w:tcW w:w="1185" w:type="dxa"/>
            <w:tcBorders>
              <w:top w:val="nil"/>
              <w:left w:val="nil"/>
              <w:bottom w:val="single" w:sz="8" w:space="0" w:color="auto"/>
              <w:right w:val="double" w:sz="4" w:space="0" w:color="auto"/>
            </w:tcBorders>
            <w:shd w:val="clear" w:color="auto" w:fill="auto"/>
            <w:hideMark/>
          </w:tcPr>
          <w:p w14:paraId="3A6139B5" w14:textId="77777777" w:rsidR="004A3126" w:rsidRPr="00F019F8" w:rsidRDefault="004A3126" w:rsidP="004A3126">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9</w:t>
            </w:r>
          </w:p>
        </w:tc>
      </w:tr>
      <w:tr w:rsidR="004A3126" w:rsidRPr="00F019F8" w14:paraId="43F90AA1" w14:textId="77777777" w:rsidTr="00F019F8">
        <w:trPr>
          <w:divId w:val="865748836"/>
          <w:trHeight w:val="308"/>
        </w:trPr>
        <w:tc>
          <w:tcPr>
            <w:tcW w:w="785" w:type="dxa"/>
            <w:tcBorders>
              <w:top w:val="nil"/>
              <w:left w:val="double" w:sz="4" w:space="0" w:color="auto"/>
              <w:bottom w:val="single" w:sz="8" w:space="0" w:color="auto"/>
              <w:right w:val="single" w:sz="8" w:space="0" w:color="auto"/>
            </w:tcBorders>
            <w:shd w:val="clear" w:color="auto" w:fill="auto"/>
            <w:hideMark/>
          </w:tcPr>
          <w:p w14:paraId="0D06C383" w14:textId="77777777" w:rsidR="004A3126" w:rsidRPr="00F019F8" w:rsidRDefault="004A3126" w:rsidP="004A3126">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0123</w:t>
            </w:r>
          </w:p>
        </w:tc>
        <w:tc>
          <w:tcPr>
            <w:tcW w:w="3503" w:type="dxa"/>
            <w:tcBorders>
              <w:top w:val="nil"/>
              <w:left w:val="nil"/>
              <w:bottom w:val="single" w:sz="8" w:space="0" w:color="auto"/>
              <w:right w:val="single" w:sz="8" w:space="0" w:color="auto"/>
            </w:tcBorders>
            <w:shd w:val="clear" w:color="auto" w:fill="auto"/>
            <w:hideMark/>
          </w:tcPr>
          <w:p w14:paraId="57874098" w14:textId="77777777" w:rsidR="004A3126" w:rsidRPr="00F019F8" w:rsidRDefault="004A3126" w:rsidP="004A3126">
            <w:pP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Железо (II, III) оксиды (в пересчете на железо) (</w:t>
            </w:r>
            <w:proofErr w:type="spellStart"/>
            <w:r w:rsidRPr="00F019F8">
              <w:rPr>
                <w:rFonts w:ascii="Arial" w:eastAsia="Times New Roman" w:hAnsi="Arial" w:cs="Arial"/>
                <w:sz w:val="20"/>
                <w:szCs w:val="20"/>
                <w:lang w:val="ru-KZ" w:eastAsia="ru-KZ"/>
              </w:rPr>
              <w:t>диЖелезо</w:t>
            </w:r>
            <w:proofErr w:type="spellEnd"/>
            <w:r w:rsidRPr="00F019F8">
              <w:rPr>
                <w:rFonts w:ascii="Arial" w:eastAsia="Times New Roman" w:hAnsi="Arial" w:cs="Arial"/>
                <w:sz w:val="20"/>
                <w:szCs w:val="20"/>
                <w:lang w:val="ru-KZ" w:eastAsia="ru-KZ"/>
              </w:rPr>
              <w:t xml:space="preserve"> триоксид, Железа оксид) (274)</w:t>
            </w:r>
          </w:p>
        </w:tc>
        <w:tc>
          <w:tcPr>
            <w:tcW w:w="1182" w:type="dxa"/>
            <w:tcBorders>
              <w:top w:val="nil"/>
              <w:left w:val="nil"/>
              <w:bottom w:val="single" w:sz="8" w:space="0" w:color="auto"/>
              <w:right w:val="single" w:sz="8" w:space="0" w:color="auto"/>
            </w:tcBorders>
            <w:shd w:val="clear" w:color="auto" w:fill="auto"/>
            <w:hideMark/>
          </w:tcPr>
          <w:p w14:paraId="7AC5F669" w14:textId="77777777" w:rsidR="004A3126" w:rsidRPr="00F019F8" w:rsidRDefault="004A3126" w:rsidP="004A3126">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 </w:t>
            </w:r>
          </w:p>
        </w:tc>
        <w:tc>
          <w:tcPr>
            <w:tcW w:w="1262" w:type="dxa"/>
            <w:tcBorders>
              <w:top w:val="nil"/>
              <w:left w:val="nil"/>
              <w:bottom w:val="single" w:sz="8" w:space="0" w:color="auto"/>
              <w:right w:val="single" w:sz="8" w:space="0" w:color="auto"/>
            </w:tcBorders>
            <w:shd w:val="clear" w:color="auto" w:fill="auto"/>
            <w:hideMark/>
          </w:tcPr>
          <w:p w14:paraId="178B0944" w14:textId="77777777" w:rsidR="004A3126" w:rsidRPr="00F019F8" w:rsidRDefault="004A3126" w:rsidP="004A3126">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0,04</w:t>
            </w:r>
          </w:p>
        </w:tc>
        <w:tc>
          <w:tcPr>
            <w:tcW w:w="1302" w:type="dxa"/>
            <w:tcBorders>
              <w:top w:val="nil"/>
              <w:left w:val="nil"/>
              <w:bottom w:val="single" w:sz="8" w:space="0" w:color="auto"/>
              <w:right w:val="single" w:sz="8" w:space="0" w:color="auto"/>
            </w:tcBorders>
            <w:shd w:val="clear" w:color="auto" w:fill="auto"/>
            <w:hideMark/>
          </w:tcPr>
          <w:p w14:paraId="4BEF3791" w14:textId="77777777" w:rsidR="004A3126" w:rsidRPr="00F019F8" w:rsidRDefault="004A3126" w:rsidP="004A3126">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 </w:t>
            </w:r>
          </w:p>
        </w:tc>
        <w:tc>
          <w:tcPr>
            <w:tcW w:w="1794" w:type="dxa"/>
            <w:tcBorders>
              <w:top w:val="nil"/>
              <w:left w:val="nil"/>
              <w:bottom w:val="single" w:sz="8" w:space="0" w:color="auto"/>
              <w:right w:val="single" w:sz="8" w:space="0" w:color="auto"/>
            </w:tcBorders>
            <w:shd w:val="clear" w:color="auto" w:fill="auto"/>
            <w:hideMark/>
          </w:tcPr>
          <w:p w14:paraId="3333828E" w14:textId="77777777" w:rsidR="004A3126" w:rsidRPr="00F019F8" w:rsidRDefault="004A3126" w:rsidP="004A3126">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0,00743</w:t>
            </w:r>
          </w:p>
        </w:tc>
        <w:tc>
          <w:tcPr>
            <w:tcW w:w="1541" w:type="dxa"/>
            <w:tcBorders>
              <w:top w:val="nil"/>
              <w:left w:val="nil"/>
              <w:bottom w:val="single" w:sz="8" w:space="0" w:color="auto"/>
              <w:right w:val="single" w:sz="8" w:space="0" w:color="auto"/>
            </w:tcBorders>
            <w:shd w:val="clear" w:color="auto" w:fill="auto"/>
            <w:hideMark/>
          </w:tcPr>
          <w:p w14:paraId="5A2442FF" w14:textId="77777777" w:rsidR="004A3126" w:rsidRPr="00F019F8" w:rsidRDefault="004A3126" w:rsidP="004A3126">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2</w:t>
            </w:r>
          </w:p>
        </w:tc>
        <w:tc>
          <w:tcPr>
            <w:tcW w:w="1622" w:type="dxa"/>
            <w:tcBorders>
              <w:top w:val="nil"/>
              <w:left w:val="nil"/>
              <w:bottom w:val="single" w:sz="8" w:space="0" w:color="auto"/>
              <w:right w:val="single" w:sz="8" w:space="0" w:color="auto"/>
            </w:tcBorders>
            <w:shd w:val="clear" w:color="auto" w:fill="auto"/>
            <w:hideMark/>
          </w:tcPr>
          <w:p w14:paraId="3C2B206E" w14:textId="77777777" w:rsidR="004A3126" w:rsidRPr="00F019F8" w:rsidRDefault="004A3126" w:rsidP="004A3126">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0,0186</w:t>
            </w:r>
          </w:p>
        </w:tc>
        <w:tc>
          <w:tcPr>
            <w:tcW w:w="1185" w:type="dxa"/>
            <w:tcBorders>
              <w:top w:val="nil"/>
              <w:left w:val="nil"/>
              <w:bottom w:val="single" w:sz="8" w:space="0" w:color="auto"/>
              <w:right w:val="double" w:sz="4" w:space="0" w:color="auto"/>
            </w:tcBorders>
            <w:shd w:val="clear" w:color="auto" w:fill="auto"/>
            <w:hideMark/>
          </w:tcPr>
          <w:p w14:paraId="5D87F619" w14:textId="77777777" w:rsidR="004A3126" w:rsidRPr="00F019F8" w:rsidRDefault="004A3126" w:rsidP="004A3126">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Нет</w:t>
            </w:r>
          </w:p>
        </w:tc>
      </w:tr>
      <w:tr w:rsidR="004A3126" w:rsidRPr="00F019F8" w14:paraId="26030640" w14:textId="77777777" w:rsidTr="00F019F8">
        <w:trPr>
          <w:divId w:val="865748836"/>
          <w:trHeight w:val="308"/>
        </w:trPr>
        <w:tc>
          <w:tcPr>
            <w:tcW w:w="785" w:type="dxa"/>
            <w:tcBorders>
              <w:top w:val="nil"/>
              <w:left w:val="double" w:sz="4" w:space="0" w:color="auto"/>
              <w:bottom w:val="single" w:sz="8" w:space="0" w:color="auto"/>
              <w:right w:val="single" w:sz="8" w:space="0" w:color="auto"/>
            </w:tcBorders>
            <w:shd w:val="clear" w:color="auto" w:fill="auto"/>
            <w:hideMark/>
          </w:tcPr>
          <w:p w14:paraId="44198B65" w14:textId="77777777" w:rsidR="004A3126" w:rsidRPr="00F019F8" w:rsidRDefault="004A3126" w:rsidP="004A3126">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0143</w:t>
            </w:r>
          </w:p>
        </w:tc>
        <w:tc>
          <w:tcPr>
            <w:tcW w:w="3503" w:type="dxa"/>
            <w:tcBorders>
              <w:top w:val="nil"/>
              <w:left w:val="nil"/>
              <w:bottom w:val="single" w:sz="8" w:space="0" w:color="auto"/>
              <w:right w:val="single" w:sz="8" w:space="0" w:color="auto"/>
            </w:tcBorders>
            <w:shd w:val="clear" w:color="auto" w:fill="auto"/>
            <w:hideMark/>
          </w:tcPr>
          <w:p w14:paraId="2305716B" w14:textId="77777777" w:rsidR="004A3126" w:rsidRPr="00F019F8" w:rsidRDefault="004A3126" w:rsidP="004A3126">
            <w:pP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Марганец и его соединения (в пересчете на марганца (IV) оксид) (327)</w:t>
            </w:r>
          </w:p>
        </w:tc>
        <w:tc>
          <w:tcPr>
            <w:tcW w:w="1182" w:type="dxa"/>
            <w:tcBorders>
              <w:top w:val="nil"/>
              <w:left w:val="nil"/>
              <w:bottom w:val="single" w:sz="8" w:space="0" w:color="auto"/>
              <w:right w:val="single" w:sz="8" w:space="0" w:color="auto"/>
            </w:tcBorders>
            <w:shd w:val="clear" w:color="auto" w:fill="auto"/>
            <w:hideMark/>
          </w:tcPr>
          <w:p w14:paraId="22DCD38A" w14:textId="77777777" w:rsidR="004A3126" w:rsidRPr="00F019F8" w:rsidRDefault="004A3126" w:rsidP="004A3126">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0,01</w:t>
            </w:r>
          </w:p>
        </w:tc>
        <w:tc>
          <w:tcPr>
            <w:tcW w:w="1262" w:type="dxa"/>
            <w:tcBorders>
              <w:top w:val="nil"/>
              <w:left w:val="nil"/>
              <w:bottom w:val="single" w:sz="8" w:space="0" w:color="auto"/>
              <w:right w:val="single" w:sz="8" w:space="0" w:color="auto"/>
            </w:tcBorders>
            <w:shd w:val="clear" w:color="auto" w:fill="auto"/>
            <w:hideMark/>
          </w:tcPr>
          <w:p w14:paraId="0CAC1B6B" w14:textId="77777777" w:rsidR="004A3126" w:rsidRPr="00F019F8" w:rsidRDefault="004A3126" w:rsidP="004A3126">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0,001</w:t>
            </w:r>
          </w:p>
        </w:tc>
        <w:tc>
          <w:tcPr>
            <w:tcW w:w="1302" w:type="dxa"/>
            <w:tcBorders>
              <w:top w:val="nil"/>
              <w:left w:val="nil"/>
              <w:bottom w:val="single" w:sz="8" w:space="0" w:color="auto"/>
              <w:right w:val="single" w:sz="8" w:space="0" w:color="auto"/>
            </w:tcBorders>
            <w:shd w:val="clear" w:color="auto" w:fill="auto"/>
            <w:hideMark/>
          </w:tcPr>
          <w:p w14:paraId="41A499E2" w14:textId="77777777" w:rsidR="004A3126" w:rsidRPr="00F019F8" w:rsidRDefault="004A3126" w:rsidP="004A3126">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 </w:t>
            </w:r>
          </w:p>
        </w:tc>
        <w:tc>
          <w:tcPr>
            <w:tcW w:w="1794" w:type="dxa"/>
            <w:tcBorders>
              <w:top w:val="nil"/>
              <w:left w:val="nil"/>
              <w:bottom w:val="single" w:sz="8" w:space="0" w:color="auto"/>
              <w:right w:val="single" w:sz="8" w:space="0" w:color="auto"/>
            </w:tcBorders>
            <w:shd w:val="clear" w:color="auto" w:fill="auto"/>
            <w:hideMark/>
          </w:tcPr>
          <w:p w14:paraId="62B04DEA" w14:textId="77777777" w:rsidR="004A3126" w:rsidRPr="00F019F8" w:rsidRDefault="004A3126" w:rsidP="004A3126">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0,000784</w:t>
            </w:r>
          </w:p>
        </w:tc>
        <w:tc>
          <w:tcPr>
            <w:tcW w:w="1541" w:type="dxa"/>
            <w:tcBorders>
              <w:top w:val="nil"/>
              <w:left w:val="nil"/>
              <w:bottom w:val="single" w:sz="8" w:space="0" w:color="auto"/>
              <w:right w:val="single" w:sz="8" w:space="0" w:color="auto"/>
            </w:tcBorders>
            <w:shd w:val="clear" w:color="auto" w:fill="auto"/>
            <w:hideMark/>
          </w:tcPr>
          <w:p w14:paraId="20A9E98B" w14:textId="77777777" w:rsidR="004A3126" w:rsidRPr="00F019F8" w:rsidRDefault="004A3126" w:rsidP="004A3126">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2</w:t>
            </w:r>
          </w:p>
        </w:tc>
        <w:tc>
          <w:tcPr>
            <w:tcW w:w="1622" w:type="dxa"/>
            <w:tcBorders>
              <w:top w:val="nil"/>
              <w:left w:val="nil"/>
              <w:bottom w:val="single" w:sz="8" w:space="0" w:color="auto"/>
              <w:right w:val="single" w:sz="8" w:space="0" w:color="auto"/>
            </w:tcBorders>
            <w:shd w:val="clear" w:color="auto" w:fill="auto"/>
            <w:hideMark/>
          </w:tcPr>
          <w:p w14:paraId="317143AD" w14:textId="77777777" w:rsidR="004A3126" w:rsidRPr="00F019F8" w:rsidRDefault="004A3126" w:rsidP="004A3126">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0,0784</w:t>
            </w:r>
          </w:p>
        </w:tc>
        <w:tc>
          <w:tcPr>
            <w:tcW w:w="1185" w:type="dxa"/>
            <w:tcBorders>
              <w:top w:val="nil"/>
              <w:left w:val="nil"/>
              <w:bottom w:val="single" w:sz="8" w:space="0" w:color="auto"/>
              <w:right w:val="double" w:sz="4" w:space="0" w:color="auto"/>
            </w:tcBorders>
            <w:shd w:val="clear" w:color="auto" w:fill="auto"/>
            <w:hideMark/>
          </w:tcPr>
          <w:p w14:paraId="613E16F1" w14:textId="77777777" w:rsidR="004A3126" w:rsidRPr="00F019F8" w:rsidRDefault="004A3126" w:rsidP="004A3126">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Нет</w:t>
            </w:r>
          </w:p>
        </w:tc>
      </w:tr>
      <w:tr w:rsidR="004A3126" w:rsidRPr="00F019F8" w14:paraId="6CE9EE9A" w14:textId="77777777" w:rsidTr="00F019F8">
        <w:trPr>
          <w:divId w:val="865748836"/>
          <w:trHeight w:val="308"/>
        </w:trPr>
        <w:tc>
          <w:tcPr>
            <w:tcW w:w="785" w:type="dxa"/>
            <w:tcBorders>
              <w:top w:val="nil"/>
              <w:left w:val="double" w:sz="4" w:space="0" w:color="auto"/>
              <w:bottom w:val="single" w:sz="8" w:space="0" w:color="auto"/>
              <w:right w:val="single" w:sz="8" w:space="0" w:color="auto"/>
            </w:tcBorders>
            <w:shd w:val="clear" w:color="auto" w:fill="auto"/>
            <w:hideMark/>
          </w:tcPr>
          <w:p w14:paraId="5D1391E6" w14:textId="77777777" w:rsidR="004A3126" w:rsidRPr="00F019F8" w:rsidRDefault="004A3126" w:rsidP="004A3126">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0304</w:t>
            </w:r>
          </w:p>
        </w:tc>
        <w:tc>
          <w:tcPr>
            <w:tcW w:w="3503" w:type="dxa"/>
            <w:tcBorders>
              <w:top w:val="nil"/>
              <w:left w:val="nil"/>
              <w:bottom w:val="single" w:sz="8" w:space="0" w:color="auto"/>
              <w:right w:val="single" w:sz="8" w:space="0" w:color="auto"/>
            </w:tcBorders>
            <w:shd w:val="clear" w:color="auto" w:fill="auto"/>
            <w:hideMark/>
          </w:tcPr>
          <w:p w14:paraId="52D11DCA" w14:textId="77777777" w:rsidR="004A3126" w:rsidRPr="00F019F8" w:rsidRDefault="004A3126" w:rsidP="004A3126">
            <w:pP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Азот (II) оксид (Азота оксид) (6)</w:t>
            </w:r>
          </w:p>
        </w:tc>
        <w:tc>
          <w:tcPr>
            <w:tcW w:w="1182" w:type="dxa"/>
            <w:tcBorders>
              <w:top w:val="nil"/>
              <w:left w:val="nil"/>
              <w:bottom w:val="single" w:sz="8" w:space="0" w:color="auto"/>
              <w:right w:val="single" w:sz="8" w:space="0" w:color="auto"/>
            </w:tcBorders>
            <w:shd w:val="clear" w:color="auto" w:fill="auto"/>
            <w:hideMark/>
          </w:tcPr>
          <w:p w14:paraId="3B70A42D" w14:textId="77777777" w:rsidR="004A3126" w:rsidRPr="00F019F8" w:rsidRDefault="004A3126" w:rsidP="004A3126">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0,4</w:t>
            </w:r>
          </w:p>
        </w:tc>
        <w:tc>
          <w:tcPr>
            <w:tcW w:w="1262" w:type="dxa"/>
            <w:tcBorders>
              <w:top w:val="nil"/>
              <w:left w:val="nil"/>
              <w:bottom w:val="single" w:sz="8" w:space="0" w:color="auto"/>
              <w:right w:val="single" w:sz="8" w:space="0" w:color="auto"/>
            </w:tcBorders>
            <w:shd w:val="clear" w:color="auto" w:fill="auto"/>
            <w:hideMark/>
          </w:tcPr>
          <w:p w14:paraId="6B572B5C" w14:textId="77777777" w:rsidR="004A3126" w:rsidRPr="00F019F8" w:rsidRDefault="004A3126" w:rsidP="004A3126">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0,06</w:t>
            </w:r>
          </w:p>
        </w:tc>
        <w:tc>
          <w:tcPr>
            <w:tcW w:w="1302" w:type="dxa"/>
            <w:tcBorders>
              <w:top w:val="nil"/>
              <w:left w:val="nil"/>
              <w:bottom w:val="single" w:sz="8" w:space="0" w:color="auto"/>
              <w:right w:val="single" w:sz="8" w:space="0" w:color="auto"/>
            </w:tcBorders>
            <w:shd w:val="clear" w:color="auto" w:fill="auto"/>
            <w:hideMark/>
          </w:tcPr>
          <w:p w14:paraId="0A276089" w14:textId="77777777" w:rsidR="004A3126" w:rsidRPr="00F019F8" w:rsidRDefault="004A3126" w:rsidP="004A3126">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 </w:t>
            </w:r>
          </w:p>
        </w:tc>
        <w:tc>
          <w:tcPr>
            <w:tcW w:w="1794" w:type="dxa"/>
            <w:tcBorders>
              <w:top w:val="nil"/>
              <w:left w:val="nil"/>
              <w:bottom w:val="single" w:sz="8" w:space="0" w:color="auto"/>
              <w:right w:val="single" w:sz="8" w:space="0" w:color="auto"/>
            </w:tcBorders>
            <w:shd w:val="clear" w:color="auto" w:fill="auto"/>
            <w:hideMark/>
          </w:tcPr>
          <w:p w14:paraId="23AF21D7" w14:textId="77777777" w:rsidR="004A3126" w:rsidRPr="00F019F8" w:rsidRDefault="004A3126" w:rsidP="004A3126">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0,0026492</w:t>
            </w:r>
          </w:p>
        </w:tc>
        <w:tc>
          <w:tcPr>
            <w:tcW w:w="1541" w:type="dxa"/>
            <w:tcBorders>
              <w:top w:val="nil"/>
              <w:left w:val="nil"/>
              <w:bottom w:val="single" w:sz="8" w:space="0" w:color="auto"/>
              <w:right w:val="single" w:sz="8" w:space="0" w:color="auto"/>
            </w:tcBorders>
            <w:shd w:val="clear" w:color="auto" w:fill="auto"/>
            <w:hideMark/>
          </w:tcPr>
          <w:p w14:paraId="10B2062E" w14:textId="77777777" w:rsidR="004A3126" w:rsidRPr="00F019F8" w:rsidRDefault="004A3126" w:rsidP="004A3126">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2</w:t>
            </w:r>
          </w:p>
        </w:tc>
        <w:tc>
          <w:tcPr>
            <w:tcW w:w="1622" w:type="dxa"/>
            <w:tcBorders>
              <w:top w:val="nil"/>
              <w:left w:val="nil"/>
              <w:bottom w:val="single" w:sz="8" w:space="0" w:color="auto"/>
              <w:right w:val="single" w:sz="8" w:space="0" w:color="auto"/>
            </w:tcBorders>
            <w:shd w:val="clear" w:color="auto" w:fill="auto"/>
            <w:hideMark/>
          </w:tcPr>
          <w:p w14:paraId="18A3DAB8" w14:textId="77777777" w:rsidR="004A3126" w:rsidRPr="00F019F8" w:rsidRDefault="004A3126" w:rsidP="004A3126">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0,0066</w:t>
            </w:r>
          </w:p>
        </w:tc>
        <w:tc>
          <w:tcPr>
            <w:tcW w:w="1185" w:type="dxa"/>
            <w:tcBorders>
              <w:top w:val="nil"/>
              <w:left w:val="nil"/>
              <w:bottom w:val="single" w:sz="8" w:space="0" w:color="auto"/>
              <w:right w:val="double" w:sz="4" w:space="0" w:color="auto"/>
            </w:tcBorders>
            <w:shd w:val="clear" w:color="auto" w:fill="auto"/>
            <w:hideMark/>
          </w:tcPr>
          <w:p w14:paraId="610A8DAC" w14:textId="77777777" w:rsidR="004A3126" w:rsidRPr="00F019F8" w:rsidRDefault="004A3126" w:rsidP="004A3126">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Нет</w:t>
            </w:r>
          </w:p>
        </w:tc>
      </w:tr>
      <w:tr w:rsidR="004A3126" w:rsidRPr="00F019F8" w14:paraId="6A5C9400" w14:textId="77777777" w:rsidTr="00F019F8">
        <w:trPr>
          <w:divId w:val="865748836"/>
          <w:trHeight w:val="308"/>
        </w:trPr>
        <w:tc>
          <w:tcPr>
            <w:tcW w:w="785" w:type="dxa"/>
            <w:tcBorders>
              <w:top w:val="nil"/>
              <w:left w:val="double" w:sz="4" w:space="0" w:color="auto"/>
              <w:bottom w:val="single" w:sz="8" w:space="0" w:color="auto"/>
              <w:right w:val="single" w:sz="8" w:space="0" w:color="auto"/>
            </w:tcBorders>
            <w:shd w:val="clear" w:color="auto" w:fill="auto"/>
            <w:hideMark/>
          </w:tcPr>
          <w:p w14:paraId="65737218" w14:textId="77777777" w:rsidR="004A3126" w:rsidRPr="00F019F8" w:rsidRDefault="004A3126" w:rsidP="004A3126">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0328</w:t>
            </w:r>
          </w:p>
        </w:tc>
        <w:tc>
          <w:tcPr>
            <w:tcW w:w="3503" w:type="dxa"/>
            <w:tcBorders>
              <w:top w:val="nil"/>
              <w:left w:val="nil"/>
              <w:bottom w:val="single" w:sz="8" w:space="0" w:color="auto"/>
              <w:right w:val="single" w:sz="8" w:space="0" w:color="auto"/>
            </w:tcBorders>
            <w:shd w:val="clear" w:color="auto" w:fill="auto"/>
            <w:hideMark/>
          </w:tcPr>
          <w:p w14:paraId="18ECEF25" w14:textId="77777777" w:rsidR="004A3126" w:rsidRPr="00F019F8" w:rsidRDefault="004A3126" w:rsidP="004A3126">
            <w:pP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Углерод (Сажа, Углерод черный) (583)</w:t>
            </w:r>
          </w:p>
        </w:tc>
        <w:tc>
          <w:tcPr>
            <w:tcW w:w="1182" w:type="dxa"/>
            <w:tcBorders>
              <w:top w:val="nil"/>
              <w:left w:val="nil"/>
              <w:bottom w:val="single" w:sz="8" w:space="0" w:color="auto"/>
              <w:right w:val="single" w:sz="8" w:space="0" w:color="auto"/>
            </w:tcBorders>
            <w:shd w:val="clear" w:color="auto" w:fill="auto"/>
            <w:hideMark/>
          </w:tcPr>
          <w:p w14:paraId="549F0B8C" w14:textId="77777777" w:rsidR="004A3126" w:rsidRPr="00F019F8" w:rsidRDefault="004A3126" w:rsidP="004A3126">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0,15</w:t>
            </w:r>
          </w:p>
        </w:tc>
        <w:tc>
          <w:tcPr>
            <w:tcW w:w="1262" w:type="dxa"/>
            <w:tcBorders>
              <w:top w:val="nil"/>
              <w:left w:val="nil"/>
              <w:bottom w:val="single" w:sz="8" w:space="0" w:color="auto"/>
              <w:right w:val="single" w:sz="8" w:space="0" w:color="auto"/>
            </w:tcBorders>
            <w:shd w:val="clear" w:color="auto" w:fill="auto"/>
            <w:hideMark/>
          </w:tcPr>
          <w:p w14:paraId="748AE108" w14:textId="77777777" w:rsidR="004A3126" w:rsidRPr="00F019F8" w:rsidRDefault="004A3126" w:rsidP="004A3126">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0,05</w:t>
            </w:r>
          </w:p>
        </w:tc>
        <w:tc>
          <w:tcPr>
            <w:tcW w:w="1302" w:type="dxa"/>
            <w:tcBorders>
              <w:top w:val="nil"/>
              <w:left w:val="nil"/>
              <w:bottom w:val="single" w:sz="8" w:space="0" w:color="auto"/>
              <w:right w:val="single" w:sz="8" w:space="0" w:color="auto"/>
            </w:tcBorders>
            <w:shd w:val="clear" w:color="auto" w:fill="auto"/>
            <w:hideMark/>
          </w:tcPr>
          <w:p w14:paraId="0EE7F4AF" w14:textId="77777777" w:rsidR="004A3126" w:rsidRPr="00F019F8" w:rsidRDefault="004A3126" w:rsidP="004A3126">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 </w:t>
            </w:r>
          </w:p>
        </w:tc>
        <w:tc>
          <w:tcPr>
            <w:tcW w:w="1794" w:type="dxa"/>
            <w:tcBorders>
              <w:top w:val="nil"/>
              <w:left w:val="nil"/>
              <w:bottom w:val="single" w:sz="8" w:space="0" w:color="auto"/>
              <w:right w:val="single" w:sz="8" w:space="0" w:color="auto"/>
            </w:tcBorders>
            <w:shd w:val="clear" w:color="auto" w:fill="auto"/>
            <w:hideMark/>
          </w:tcPr>
          <w:p w14:paraId="73A28BF4" w14:textId="77777777" w:rsidR="004A3126" w:rsidRPr="00F019F8" w:rsidRDefault="004A3126" w:rsidP="004A3126">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0,0054444</w:t>
            </w:r>
          </w:p>
        </w:tc>
        <w:tc>
          <w:tcPr>
            <w:tcW w:w="1541" w:type="dxa"/>
            <w:tcBorders>
              <w:top w:val="nil"/>
              <w:left w:val="nil"/>
              <w:bottom w:val="single" w:sz="8" w:space="0" w:color="auto"/>
              <w:right w:val="single" w:sz="8" w:space="0" w:color="auto"/>
            </w:tcBorders>
            <w:shd w:val="clear" w:color="auto" w:fill="auto"/>
            <w:hideMark/>
          </w:tcPr>
          <w:p w14:paraId="3DDFFA30" w14:textId="77777777" w:rsidR="004A3126" w:rsidRPr="00F019F8" w:rsidRDefault="004A3126" w:rsidP="004A3126">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2</w:t>
            </w:r>
          </w:p>
        </w:tc>
        <w:tc>
          <w:tcPr>
            <w:tcW w:w="1622" w:type="dxa"/>
            <w:tcBorders>
              <w:top w:val="nil"/>
              <w:left w:val="nil"/>
              <w:bottom w:val="single" w:sz="8" w:space="0" w:color="auto"/>
              <w:right w:val="single" w:sz="8" w:space="0" w:color="auto"/>
            </w:tcBorders>
            <w:shd w:val="clear" w:color="auto" w:fill="auto"/>
            <w:hideMark/>
          </w:tcPr>
          <w:p w14:paraId="548DE8AA" w14:textId="77777777" w:rsidR="004A3126" w:rsidRPr="00F019F8" w:rsidRDefault="004A3126" w:rsidP="004A3126">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0,0363</w:t>
            </w:r>
          </w:p>
        </w:tc>
        <w:tc>
          <w:tcPr>
            <w:tcW w:w="1185" w:type="dxa"/>
            <w:tcBorders>
              <w:top w:val="nil"/>
              <w:left w:val="nil"/>
              <w:bottom w:val="single" w:sz="8" w:space="0" w:color="auto"/>
              <w:right w:val="double" w:sz="4" w:space="0" w:color="auto"/>
            </w:tcBorders>
            <w:shd w:val="clear" w:color="auto" w:fill="auto"/>
            <w:hideMark/>
          </w:tcPr>
          <w:p w14:paraId="6323AACE" w14:textId="77777777" w:rsidR="004A3126" w:rsidRPr="00F019F8" w:rsidRDefault="004A3126" w:rsidP="004A3126">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Нет</w:t>
            </w:r>
          </w:p>
        </w:tc>
      </w:tr>
      <w:tr w:rsidR="004A3126" w:rsidRPr="00F019F8" w14:paraId="539703CB" w14:textId="77777777" w:rsidTr="00F019F8">
        <w:trPr>
          <w:divId w:val="865748836"/>
          <w:trHeight w:val="308"/>
        </w:trPr>
        <w:tc>
          <w:tcPr>
            <w:tcW w:w="785" w:type="dxa"/>
            <w:tcBorders>
              <w:top w:val="nil"/>
              <w:left w:val="double" w:sz="4" w:space="0" w:color="auto"/>
              <w:bottom w:val="single" w:sz="8" w:space="0" w:color="auto"/>
              <w:right w:val="single" w:sz="8" w:space="0" w:color="auto"/>
            </w:tcBorders>
            <w:shd w:val="clear" w:color="auto" w:fill="auto"/>
            <w:hideMark/>
          </w:tcPr>
          <w:p w14:paraId="7CA6A4CE" w14:textId="77777777" w:rsidR="004A3126" w:rsidRPr="00F019F8" w:rsidRDefault="004A3126" w:rsidP="004A3126">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0337</w:t>
            </w:r>
          </w:p>
        </w:tc>
        <w:tc>
          <w:tcPr>
            <w:tcW w:w="3503" w:type="dxa"/>
            <w:tcBorders>
              <w:top w:val="nil"/>
              <w:left w:val="nil"/>
              <w:bottom w:val="single" w:sz="8" w:space="0" w:color="auto"/>
              <w:right w:val="single" w:sz="8" w:space="0" w:color="auto"/>
            </w:tcBorders>
            <w:shd w:val="clear" w:color="auto" w:fill="auto"/>
            <w:hideMark/>
          </w:tcPr>
          <w:p w14:paraId="200D66C1" w14:textId="77777777" w:rsidR="004A3126" w:rsidRPr="00F019F8" w:rsidRDefault="004A3126" w:rsidP="004A3126">
            <w:pP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Углерод оксид (Окись углерода, Угарный газ) (584)</w:t>
            </w:r>
          </w:p>
        </w:tc>
        <w:tc>
          <w:tcPr>
            <w:tcW w:w="1182" w:type="dxa"/>
            <w:tcBorders>
              <w:top w:val="nil"/>
              <w:left w:val="nil"/>
              <w:bottom w:val="single" w:sz="8" w:space="0" w:color="auto"/>
              <w:right w:val="single" w:sz="8" w:space="0" w:color="auto"/>
            </w:tcBorders>
            <w:shd w:val="clear" w:color="auto" w:fill="auto"/>
            <w:hideMark/>
          </w:tcPr>
          <w:p w14:paraId="3D2BAD97" w14:textId="77777777" w:rsidR="004A3126" w:rsidRPr="00F019F8" w:rsidRDefault="004A3126" w:rsidP="004A3126">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5</w:t>
            </w:r>
          </w:p>
        </w:tc>
        <w:tc>
          <w:tcPr>
            <w:tcW w:w="1262" w:type="dxa"/>
            <w:tcBorders>
              <w:top w:val="nil"/>
              <w:left w:val="nil"/>
              <w:bottom w:val="single" w:sz="8" w:space="0" w:color="auto"/>
              <w:right w:val="single" w:sz="8" w:space="0" w:color="auto"/>
            </w:tcBorders>
            <w:shd w:val="clear" w:color="auto" w:fill="auto"/>
            <w:hideMark/>
          </w:tcPr>
          <w:p w14:paraId="4FAF4B87" w14:textId="77777777" w:rsidR="004A3126" w:rsidRPr="00F019F8" w:rsidRDefault="004A3126" w:rsidP="004A3126">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3</w:t>
            </w:r>
          </w:p>
        </w:tc>
        <w:tc>
          <w:tcPr>
            <w:tcW w:w="1302" w:type="dxa"/>
            <w:tcBorders>
              <w:top w:val="nil"/>
              <w:left w:val="nil"/>
              <w:bottom w:val="single" w:sz="8" w:space="0" w:color="auto"/>
              <w:right w:val="single" w:sz="8" w:space="0" w:color="auto"/>
            </w:tcBorders>
            <w:shd w:val="clear" w:color="auto" w:fill="auto"/>
            <w:hideMark/>
          </w:tcPr>
          <w:p w14:paraId="12F1536F" w14:textId="77777777" w:rsidR="004A3126" w:rsidRPr="00F019F8" w:rsidRDefault="004A3126" w:rsidP="004A3126">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 </w:t>
            </w:r>
          </w:p>
        </w:tc>
        <w:tc>
          <w:tcPr>
            <w:tcW w:w="1794" w:type="dxa"/>
            <w:tcBorders>
              <w:top w:val="nil"/>
              <w:left w:val="nil"/>
              <w:bottom w:val="single" w:sz="8" w:space="0" w:color="auto"/>
              <w:right w:val="single" w:sz="8" w:space="0" w:color="auto"/>
            </w:tcBorders>
            <w:shd w:val="clear" w:color="auto" w:fill="auto"/>
            <w:hideMark/>
          </w:tcPr>
          <w:p w14:paraId="4F1A978C" w14:textId="77777777" w:rsidR="004A3126" w:rsidRPr="00F019F8" w:rsidRDefault="004A3126" w:rsidP="004A3126">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0,1299794</w:t>
            </w:r>
          </w:p>
        </w:tc>
        <w:tc>
          <w:tcPr>
            <w:tcW w:w="1541" w:type="dxa"/>
            <w:tcBorders>
              <w:top w:val="nil"/>
              <w:left w:val="nil"/>
              <w:bottom w:val="single" w:sz="8" w:space="0" w:color="auto"/>
              <w:right w:val="single" w:sz="8" w:space="0" w:color="auto"/>
            </w:tcBorders>
            <w:shd w:val="clear" w:color="auto" w:fill="auto"/>
            <w:hideMark/>
          </w:tcPr>
          <w:p w14:paraId="4A34C7FA" w14:textId="77777777" w:rsidR="004A3126" w:rsidRPr="00F019F8" w:rsidRDefault="004A3126" w:rsidP="004A3126">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2</w:t>
            </w:r>
          </w:p>
        </w:tc>
        <w:tc>
          <w:tcPr>
            <w:tcW w:w="1622" w:type="dxa"/>
            <w:tcBorders>
              <w:top w:val="nil"/>
              <w:left w:val="nil"/>
              <w:bottom w:val="single" w:sz="8" w:space="0" w:color="auto"/>
              <w:right w:val="single" w:sz="8" w:space="0" w:color="auto"/>
            </w:tcBorders>
            <w:shd w:val="clear" w:color="auto" w:fill="auto"/>
            <w:hideMark/>
          </w:tcPr>
          <w:p w14:paraId="65E88DCC" w14:textId="77777777" w:rsidR="004A3126" w:rsidRPr="00F019F8" w:rsidRDefault="004A3126" w:rsidP="004A3126">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0,026</w:t>
            </w:r>
          </w:p>
        </w:tc>
        <w:tc>
          <w:tcPr>
            <w:tcW w:w="1185" w:type="dxa"/>
            <w:tcBorders>
              <w:top w:val="nil"/>
              <w:left w:val="nil"/>
              <w:bottom w:val="single" w:sz="8" w:space="0" w:color="auto"/>
              <w:right w:val="double" w:sz="4" w:space="0" w:color="auto"/>
            </w:tcBorders>
            <w:shd w:val="clear" w:color="auto" w:fill="auto"/>
            <w:hideMark/>
          </w:tcPr>
          <w:p w14:paraId="2594ABFE" w14:textId="77777777" w:rsidR="004A3126" w:rsidRPr="00F019F8" w:rsidRDefault="004A3126" w:rsidP="004A3126">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Нет</w:t>
            </w:r>
          </w:p>
        </w:tc>
      </w:tr>
      <w:tr w:rsidR="004A3126" w:rsidRPr="00F019F8" w14:paraId="4836DF4B" w14:textId="77777777" w:rsidTr="00F019F8">
        <w:trPr>
          <w:divId w:val="865748836"/>
          <w:trHeight w:val="308"/>
        </w:trPr>
        <w:tc>
          <w:tcPr>
            <w:tcW w:w="785" w:type="dxa"/>
            <w:tcBorders>
              <w:top w:val="nil"/>
              <w:left w:val="double" w:sz="4" w:space="0" w:color="auto"/>
              <w:bottom w:val="single" w:sz="8" w:space="0" w:color="auto"/>
              <w:right w:val="single" w:sz="8" w:space="0" w:color="auto"/>
            </w:tcBorders>
            <w:shd w:val="clear" w:color="auto" w:fill="auto"/>
            <w:hideMark/>
          </w:tcPr>
          <w:p w14:paraId="63795863" w14:textId="77777777" w:rsidR="004A3126" w:rsidRPr="00F019F8" w:rsidRDefault="004A3126" w:rsidP="004A3126">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0616</w:t>
            </w:r>
          </w:p>
        </w:tc>
        <w:tc>
          <w:tcPr>
            <w:tcW w:w="3503" w:type="dxa"/>
            <w:tcBorders>
              <w:top w:val="nil"/>
              <w:left w:val="nil"/>
              <w:bottom w:val="single" w:sz="8" w:space="0" w:color="auto"/>
              <w:right w:val="single" w:sz="8" w:space="0" w:color="auto"/>
            </w:tcBorders>
            <w:shd w:val="clear" w:color="auto" w:fill="auto"/>
            <w:hideMark/>
          </w:tcPr>
          <w:p w14:paraId="4140BF68" w14:textId="77777777" w:rsidR="004A3126" w:rsidRPr="00F019F8" w:rsidRDefault="004A3126" w:rsidP="004A3126">
            <w:pP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Диметилбензол (смесь о-, м-, п- изомеров) (203)</w:t>
            </w:r>
          </w:p>
        </w:tc>
        <w:tc>
          <w:tcPr>
            <w:tcW w:w="1182" w:type="dxa"/>
            <w:tcBorders>
              <w:top w:val="nil"/>
              <w:left w:val="nil"/>
              <w:bottom w:val="single" w:sz="8" w:space="0" w:color="auto"/>
              <w:right w:val="single" w:sz="8" w:space="0" w:color="auto"/>
            </w:tcBorders>
            <w:shd w:val="clear" w:color="auto" w:fill="auto"/>
            <w:hideMark/>
          </w:tcPr>
          <w:p w14:paraId="6BFBD2C5" w14:textId="77777777" w:rsidR="004A3126" w:rsidRPr="00F019F8" w:rsidRDefault="004A3126" w:rsidP="004A3126">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0,2</w:t>
            </w:r>
          </w:p>
        </w:tc>
        <w:tc>
          <w:tcPr>
            <w:tcW w:w="1262" w:type="dxa"/>
            <w:tcBorders>
              <w:top w:val="nil"/>
              <w:left w:val="nil"/>
              <w:bottom w:val="single" w:sz="8" w:space="0" w:color="auto"/>
              <w:right w:val="single" w:sz="8" w:space="0" w:color="auto"/>
            </w:tcBorders>
            <w:shd w:val="clear" w:color="auto" w:fill="auto"/>
            <w:hideMark/>
          </w:tcPr>
          <w:p w14:paraId="36D1AF2D" w14:textId="77777777" w:rsidR="004A3126" w:rsidRPr="00F019F8" w:rsidRDefault="004A3126" w:rsidP="004A3126">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 </w:t>
            </w:r>
          </w:p>
        </w:tc>
        <w:tc>
          <w:tcPr>
            <w:tcW w:w="1302" w:type="dxa"/>
            <w:tcBorders>
              <w:top w:val="nil"/>
              <w:left w:val="nil"/>
              <w:bottom w:val="single" w:sz="8" w:space="0" w:color="auto"/>
              <w:right w:val="single" w:sz="8" w:space="0" w:color="auto"/>
            </w:tcBorders>
            <w:shd w:val="clear" w:color="auto" w:fill="auto"/>
            <w:hideMark/>
          </w:tcPr>
          <w:p w14:paraId="253A227F" w14:textId="77777777" w:rsidR="004A3126" w:rsidRPr="00F019F8" w:rsidRDefault="004A3126" w:rsidP="004A3126">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 </w:t>
            </w:r>
          </w:p>
        </w:tc>
        <w:tc>
          <w:tcPr>
            <w:tcW w:w="1794" w:type="dxa"/>
            <w:tcBorders>
              <w:top w:val="nil"/>
              <w:left w:val="nil"/>
              <w:bottom w:val="single" w:sz="8" w:space="0" w:color="auto"/>
              <w:right w:val="single" w:sz="8" w:space="0" w:color="auto"/>
            </w:tcBorders>
            <w:shd w:val="clear" w:color="auto" w:fill="auto"/>
            <w:hideMark/>
          </w:tcPr>
          <w:p w14:paraId="424A311C" w14:textId="77777777" w:rsidR="004A3126" w:rsidRPr="00F019F8" w:rsidRDefault="004A3126" w:rsidP="004A3126">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1,30981064584</w:t>
            </w:r>
          </w:p>
        </w:tc>
        <w:tc>
          <w:tcPr>
            <w:tcW w:w="1541" w:type="dxa"/>
            <w:tcBorders>
              <w:top w:val="nil"/>
              <w:left w:val="nil"/>
              <w:bottom w:val="single" w:sz="8" w:space="0" w:color="auto"/>
              <w:right w:val="single" w:sz="8" w:space="0" w:color="auto"/>
            </w:tcBorders>
            <w:shd w:val="clear" w:color="auto" w:fill="auto"/>
            <w:hideMark/>
          </w:tcPr>
          <w:p w14:paraId="334AEA3F" w14:textId="77777777" w:rsidR="004A3126" w:rsidRPr="00F019F8" w:rsidRDefault="004A3126" w:rsidP="004A3126">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2</w:t>
            </w:r>
          </w:p>
        </w:tc>
        <w:tc>
          <w:tcPr>
            <w:tcW w:w="1622" w:type="dxa"/>
            <w:tcBorders>
              <w:top w:val="nil"/>
              <w:left w:val="nil"/>
              <w:bottom w:val="single" w:sz="8" w:space="0" w:color="auto"/>
              <w:right w:val="single" w:sz="8" w:space="0" w:color="auto"/>
            </w:tcBorders>
            <w:shd w:val="clear" w:color="auto" w:fill="auto"/>
            <w:hideMark/>
          </w:tcPr>
          <w:p w14:paraId="5C093C04" w14:textId="77777777" w:rsidR="004A3126" w:rsidRPr="00F019F8" w:rsidRDefault="004A3126" w:rsidP="004A3126">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6,5491</w:t>
            </w:r>
          </w:p>
        </w:tc>
        <w:tc>
          <w:tcPr>
            <w:tcW w:w="1185" w:type="dxa"/>
            <w:tcBorders>
              <w:top w:val="nil"/>
              <w:left w:val="nil"/>
              <w:bottom w:val="single" w:sz="8" w:space="0" w:color="auto"/>
              <w:right w:val="double" w:sz="4" w:space="0" w:color="auto"/>
            </w:tcBorders>
            <w:shd w:val="clear" w:color="auto" w:fill="auto"/>
            <w:hideMark/>
          </w:tcPr>
          <w:p w14:paraId="69504A14" w14:textId="77777777" w:rsidR="004A3126" w:rsidRPr="00F019F8" w:rsidRDefault="004A3126" w:rsidP="004A3126">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Да</w:t>
            </w:r>
          </w:p>
        </w:tc>
      </w:tr>
      <w:tr w:rsidR="004A3126" w:rsidRPr="00F019F8" w14:paraId="499997E0" w14:textId="77777777" w:rsidTr="00F019F8">
        <w:trPr>
          <w:divId w:val="865748836"/>
          <w:trHeight w:val="308"/>
        </w:trPr>
        <w:tc>
          <w:tcPr>
            <w:tcW w:w="785" w:type="dxa"/>
            <w:tcBorders>
              <w:top w:val="nil"/>
              <w:left w:val="double" w:sz="4" w:space="0" w:color="auto"/>
              <w:bottom w:val="single" w:sz="8" w:space="0" w:color="auto"/>
              <w:right w:val="single" w:sz="8" w:space="0" w:color="auto"/>
            </w:tcBorders>
            <w:shd w:val="clear" w:color="auto" w:fill="auto"/>
            <w:hideMark/>
          </w:tcPr>
          <w:p w14:paraId="7C212E03" w14:textId="77777777" w:rsidR="004A3126" w:rsidRPr="00F019F8" w:rsidRDefault="004A3126" w:rsidP="004A3126">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0621</w:t>
            </w:r>
          </w:p>
        </w:tc>
        <w:tc>
          <w:tcPr>
            <w:tcW w:w="3503" w:type="dxa"/>
            <w:tcBorders>
              <w:top w:val="nil"/>
              <w:left w:val="nil"/>
              <w:bottom w:val="single" w:sz="8" w:space="0" w:color="auto"/>
              <w:right w:val="single" w:sz="8" w:space="0" w:color="auto"/>
            </w:tcBorders>
            <w:shd w:val="clear" w:color="auto" w:fill="auto"/>
            <w:hideMark/>
          </w:tcPr>
          <w:p w14:paraId="1FEF2D44" w14:textId="77777777" w:rsidR="004A3126" w:rsidRPr="00F019F8" w:rsidRDefault="004A3126" w:rsidP="004A3126">
            <w:pP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Метилбензол (349)</w:t>
            </w:r>
          </w:p>
        </w:tc>
        <w:tc>
          <w:tcPr>
            <w:tcW w:w="1182" w:type="dxa"/>
            <w:tcBorders>
              <w:top w:val="nil"/>
              <w:left w:val="nil"/>
              <w:bottom w:val="single" w:sz="8" w:space="0" w:color="auto"/>
              <w:right w:val="single" w:sz="8" w:space="0" w:color="auto"/>
            </w:tcBorders>
            <w:shd w:val="clear" w:color="auto" w:fill="auto"/>
            <w:hideMark/>
          </w:tcPr>
          <w:p w14:paraId="35A84D11" w14:textId="77777777" w:rsidR="004A3126" w:rsidRPr="00F019F8" w:rsidRDefault="004A3126" w:rsidP="004A3126">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0,6</w:t>
            </w:r>
          </w:p>
        </w:tc>
        <w:tc>
          <w:tcPr>
            <w:tcW w:w="1262" w:type="dxa"/>
            <w:tcBorders>
              <w:top w:val="nil"/>
              <w:left w:val="nil"/>
              <w:bottom w:val="single" w:sz="8" w:space="0" w:color="auto"/>
              <w:right w:val="single" w:sz="8" w:space="0" w:color="auto"/>
            </w:tcBorders>
            <w:shd w:val="clear" w:color="auto" w:fill="auto"/>
            <w:hideMark/>
          </w:tcPr>
          <w:p w14:paraId="14A143F8" w14:textId="77777777" w:rsidR="004A3126" w:rsidRPr="00F019F8" w:rsidRDefault="004A3126" w:rsidP="004A3126">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 </w:t>
            </w:r>
          </w:p>
        </w:tc>
        <w:tc>
          <w:tcPr>
            <w:tcW w:w="1302" w:type="dxa"/>
            <w:tcBorders>
              <w:top w:val="nil"/>
              <w:left w:val="nil"/>
              <w:bottom w:val="single" w:sz="8" w:space="0" w:color="auto"/>
              <w:right w:val="single" w:sz="8" w:space="0" w:color="auto"/>
            </w:tcBorders>
            <w:shd w:val="clear" w:color="auto" w:fill="auto"/>
            <w:hideMark/>
          </w:tcPr>
          <w:p w14:paraId="09B93CD1" w14:textId="77777777" w:rsidR="004A3126" w:rsidRPr="00F019F8" w:rsidRDefault="004A3126" w:rsidP="004A3126">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 </w:t>
            </w:r>
          </w:p>
        </w:tc>
        <w:tc>
          <w:tcPr>
            <w:tcW w:w="1794" w:type="dxa"/>
            <w:tcBorders>
              <w:top w:val="nil"/>
              <w:left w:val="nil"/>
              <w:bottom w:val="single" w:sz="8" w:space="0" w:color="auto"/>
              <w:right w:val="single" w:sz="8" w:space="0" w:color="auto"/>
            </w:tcBorders>
            <w:shd w:val="clear" w:color="auto" w:fill="auto"/>
            <w:hideMark/>
          </w:tcPr>
          <w:p w14:paraId="225EC87D" w14:textId="77777777" w:rsidR="004A3126" w:rsidRPr="00F019F8" w:rsidRDefault="004A3126" w:rsidP="004A3126">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0,8280195146</w:t>
            </w:r>
          </w:p>
        </w:tc>
        <w:tc>
          <w:tcPr>
            <w:tcW w:w="1541" w:type="dxa"/>
            <w:tcBorders>
              <w:top w:val="nil"/>
              <w:left w:val="nil"/>
              <w:bottom w:val="single" w:sz="8" w:space="0" w:color="auto"/>
              <w:right w:val="single" w:sz="8" w:space="0" w:color="auto"/>
            </w:tcBorders>
            <w:shd w:val="clear" w:color="auto" w:fill="auto"/>
            <w:hideMark/>
          </w:tcPr>
          <w:p w14:paraId="293E1D7B" w14:textId="77777777" w:rsidR="004A3126" w:rsidRPr="00F019F8" w:rsidRDefault="004A3126" w:rsidP="004A3126">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2</w:t>
            </w:r>
          </w:p>
        </w:tc>
        <w:tc>
          <w:tcPr>
            <w:tcW w:w="1622" w:type="dxa"/>
            <w:tcBorders>
              <w:top w:val="nil"/>
              <w:left w:val="nil"/>
              <w:bottom w:val="single" w:sz="8" w:space="0" w:color="auto"/>
              <w:right w:val="single" w:sz="8" w:space="0" w:color="auto"/>
            </w:tcBorders>
            <w:shd w:val="clear" w:color="auto" w:fill="auto"/>
            <w:hideMark/>
          </w:tcPr>
          <w:p w14:paraId="4EFDC8C1" w14:textId="77777777" w:rsidR="004A3126" w:rsidRPr="00F019F8" w:rsidRDefault="004A3126" w:rsidP="004A3126">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1,38</w:t>
            </w:r>
          </w:p>
        </w:tc>
        <w:tc>
          <w:tcPr>
            <w:tcW w:w="1185" w:type="dxa"/>
            <w:tcBorders>
              <w:top w:val="nil"/>
              <w:left w:val="nil"/>
              <w:bottom w:val="single" w:sz="8" w:space="0" w:color="auto"/>
              <w:right w:val="double" w:sz="4" w:space="0" w:color="auto"/>
            </w:tcBorders>
            <w:shd w:val="clear" w:color="auto" w:fill="auto"/>
            <w:hideMark/>
          </w:tcPr>
          <w:p w14:paraId="790B827B" w14:textId="77777777" w:rsidR="004A3126" w:rsidRPr="00F019F8" w:rsidRDefault="004A3126" w:rsidP="004A3126">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Да</w:t>
            </w:r>
          </w:p>
        </w:tc>
      </w:tr>
      <w:tr w:rsidR="004A3126" w:rsidRPr="00F019F8" w14:paraId="37D9F3EB" w14:textId="77777777" w:rsidTr="00F019F8">
        <w:trPr>
          <w:divId w:val="865748836"/>
          <w:trHeight w:val="308"/>
        </w:trPr>
        <w:tc>
          <w:tcPr>
            <w:tcW w:w="785" w:type="dxa"/>
            <w:tcBorders>
              <w:top w:val="nil"/>
              <w:left w:val="double" w:sz="4" w:space="0" w:color="auto"/>
              <w:bottom w:val="single" w:sz="8" w:space="0" w:color="auto"/>
              <w:right w:val="single" w:sz="8" w:space="0" w:color="auto"/>
            </w:tcBorders>
            <w:shd w:val="clear" w:color="auto" w:fill="auto"/>
            <w:hideMark/>
          </w:tcPr>
          <w:p w14:paraId="24645B7F" w14:textId="77777777" w:rsidR="004A3126" w:rsidRPr="00F019F8" w:rsidRDefault="004A3126" w:rsidP="004A3126">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1042</w:t>
            </w:r>
          </w:p>
        </w:tc>
        <w:tc>
          <w:tcPr>
            <w:tcW w:w="3503" w:type="dxa"/>
            <w:tcBorders>
              <w:top w:val="nil"/>
              <w:left w:val="nil"/>
              <w:bottom w:val="single" w:sz="8" w:space="0" w:color="auto"/>
              <w:right w:val="single" w:sz="8" w:space="0" w:color="auto"/>
            </w:tcBorders>
            <w:shd w:val="clear" w:color="auto" w:fill="auto"/>
            <w:hideMark/>
          </w:tcPr>
          <w:p w14:paraId="3916D8ED" w14:textId="77777777" w:rsidR="004A3126" w:rsidRPr="00F019F8" w:rsidRDefault="004A3126" w:rsidP="004A3126">
            <w:pP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Бутан-1-ол (Бутиловый спирт) (102)</w:t>
            </w:r>
          </w:p>
        </w:tc>
        <w:tc>
          <w:tcPr>
            <w:tcW w:w="1182" w:type="dxa"/>
            <w:tcBorders>
              <w:top w:val="nil"/>
              <w:left w:val="nil"/>
              <w:bottom w:val="single" w:sz="8" w:space="0" w:color="auto"/>
              <w:right w:val="single" w:sz="8" w:space="0" w:color="auto"/>
            </w:tcBorders>
            <w:shd w:val="clear" w:color="auto" w:fill="auto"/>
            <w:hideMark/>
          </w:tcPr>
          <w:p w14:paraId="3C8CC202" w14:textId="77777777" w:rsidR="004A3126" w:rsidRPr="00F019F8" w:rsidRDefault="004A3126" w:rsidP="004A3126">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0,1</w:t>
            </w:r>
          </w:p>
        </w:tc>
        <w:tc>
          <w:tcPr>
            <w:tcW w:w="1262" w:type="dxa"/>
            <w:tcBorders>
              <w:top w:val="nil"/>
              <w:left w:val="nil"/>
              <w:bottom w:val="single" w:sz="8" w:space="0" w:color="auto"/>
              <w:right w:val="single" w:sz="8" w:space="0" w:color="auto"/>
            </w:tcBorders>
            <w:shd w:val="clear" w:color="auto" w:fill="auto"/>
            <w:hideMark/>
          </w:tcPr>
          <w:p w14:paraId="7EFB8C42" w14:textId="77777777" w:rsidR="004A3126" w:rsidRPr="00F019F8" w:rsidRDefault="004A3126" w:rsidP="004A3126">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 </w:t>
            </w:r>
          </w:p>
        </w:tc>
        <w:tc>
          <w:tcPr>
            <w:tcW w:w="1302" w:type="dxa"/>
            <w:tcBorders>
              <w:top w:val="nil"/>
              <w:left w:val="nil"/>
              <w:bottom w:val="single" w:sz="8" w:space="0" w:color="auto"/>
              <w:right w:val="single" w:sz="8" w:space="0" w:color="auto"/>
            </w:tcBorders>
            <w:shd w:val="clear" w:color="auto" w:fill="auto"/>
            <w:hideMark/>
          </w:tcPr>
          <w:p w14:paraId="1340AF66" w14:textId="77777777" w:rsidR="004A3126" w:rsidRPr="00F019F8" w:rsidRDefault="004A3126" w:rsidP="004A3126">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 </w:t>
            </w:r>
          </w:p>
        </w:tc>
        <w:tc>
          <w:tcPr>
            <w:tcW w:w="1794" w:type="dxa"/>
            <w:tcBorders>
              <w:top w:val="nil"/>
              <w:left w:val="nil"/>
              <w:bottom w:val="single" w:sz="8" w:space="0" w:color="auto"/>
              <w:right w:val="single" w:sz="8" w:space="0" w:color="auto"/>
            </w:tcBorders>
            <w:shd w:val="clear" w:color="auto" w:fill="auto"/>
            <w:hideMark/>
          </w:tcPr>
          <w:p w14:paraId="3395936E" w14:textId="77777777" w:rsidR="004A3126" w:rsidRPr="00F019F8" w:rsidRDefault="004A3126" w:rsidP="004A3126">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0,00012415604</w:t>
            </w:r>
          </w:p>
        </w:tc>
        <w:tc>
          <w:tcPr>
            <w:tcW w:w="1541" w:type="dxa"/>
            <w:tcBorders>
              <w:top w:val="nil"/>
              <w:left w:val="nil"/>
              <w:bottom w:val="single" w:sz="8" w:space="0" w:color="auto"/>
              <w:right w:val="single" w:sz="8" w:space="0" w:color="auto"/>
            </w:tcBorders>
            <w:shd w:val="clear" w:color="auto" w:fill="auto"/>
            <w:hideMark/>
          </w:tcPr>
          <w:p w14:paraId="0C459F5B" w14:textId="77777777" w:rsidR="004A3126" w:rsidRPr="00F019F8" w:rsidRDefault="004A3126" w:rsidP="004A3126">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2</w:t>
            </w:r>
          </w:p>
        </w:tc>
        <w:tc>
          <w:tcPr>
            <w:tcW w:w="1622" w:type="dxa"/>
            <w:tcBorders>
              <w:top w:val="nil"/>
              <w:left w:val="nil"/>
              <w:bottom w:val="single" w:sz="8" w:space="0" w:color="auto"/>
              <w:right w:val="single" w:sz="8" w:space="0" w:color="auto"/>
            </w:tcBorders>
            <w:shd w:val="clear" w:color="auto" w:fill="auto"/>
            <w:hideMark/>
          </w:tcPr>
          <w:p w14:paraId="65FF28F8" w14:textId="77777777" w:rsidR="004A3126" w:rsidRPr="00F019F8" w:rsidRDefault="004A3126" w:rsidP="004A3126">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0,0012</w:t>
            </w:r>
          </w:p>
        </w:tc>
        <w:tc>
          <w:tcPr>
            <w:tcW w:w="1185" w:type="dxa"/>
            <w:tcBorders>
              <w:top w:val="nil"/>
              <w:left w:val="nil"/>
              <w:bottom w:val="single" w:sz="8" w:space="0" w:color="auto"/>
              <w:right w:val="double" w:sz="4" w:space="0" w:color="auto"/>
            </w:tcBorders>
            <w:shd w:val="clear" w:color="auto" w:fill="auto"/>
            <w:hideMark/>
          </w:tcPr>
          <w:p w14:paraId="08D393CE" w14:textId="77777777" w:rsidR="004A3126" w:rsidRPr="00F019F8" w:rsidRDefault="004A3126" w:rsidP="004A3126">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Нет</w:t>
            </w:r>
          </w:p>
        </w:tc>
      </w:tr>
      <w:tr w:rsidR="004A3126" w:rsidRPr="00F019F8" w14:paraId="5DC0745B" w14:textId="77777777" w:rsidTr="00F019F8">
        <w:trPr>
          <w:divId w:val="865748836"/>
          <w:trHeight w:val="308"/>
        </w:trPr>
        <w:tc>
          <w:tcPr>
            <w:tcW w:w="785" w:type="dxa"/>
            <w:tcBorders>
              <w:top w:val="nil"/>
              <w:left w:val="double" w:sz="4" w:space="0" w:color="auto"/>
              <w:bottom w:val="single" w:sz="8" w:space="0" w:color="auto"/>
              <w:right w:val="single" w:sz="8" w:space="0" w:color="auto"/>
            </w:tcBorders>
            <w:shd w:val="clear" w:color="auto" w:fill="auto"/>
            <w:hideMark/>
          </w:tcPr>
          <w:p w14:paraId="3F6F4D0C" w14:textId="77777777" w:rsidR="004A3126" w:rsidRPr="00F019F8" w:rsidRDefault="004A3126" w:rsidP="004A3126">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1048</w:t>
            </w:r>
          </w:p>
        </w:tc>
        <w:tc>
          <w:tcPr>
            <w:tcW w:w="3503" w:type="dxa"/>
            <w:tcBorders>
              <w:top w:val="nil"/>
              <w:left w:val="nil"/>
              <w:bottom w:val="single" w:sz="8" w:space="0" w:color="auto"/>
              <w:right w:val="single" w:sz="8" w:space="0" w:color="auto"/>
            </w:tcBorders>
            <w:shd w:val="clear" w:color="auto" w:fill="auto"/>
            <w:hideMark/>
          </w:tcPr>
          <w:p w14:paraId="2BEB948F" w14:textId="77777777" w:rsidR="004A3126" w:rsidRPr="00F019F8" w:rsidRDefault="004A3126" w:rsidP="004A3126">
            <w:pP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2-Метилпропан-1-ол (Изобутиловый спирт) (383)</w:t>
            </w:r>
          </w:p>
        </w:tc>
        <w:tc>
          <w:tcPr>
            <w:tcW w:w="1182" w:type="dxa"/>
            <w:tcBorders>
              <w:top w:val="nil"/>
              <w:left w:val="nil"/>
              <w:bottom w:val="single" w:sz="8" w:space="0" w:color="auto"/>
              <w:right w:val="single" w:sz="8" w:space="0" w:color="auto"/>
            </w:tcBorders>
            <w:shd w:val="clear" w:color="auto" w:fill="auto"/>
            <w:hideMark/>
          </w:tcPr>
          <w:p w14:paraId="07AF0B91" w14:textId="77777777" w:rsidR="004A3126" w:rsidRPr="00F019F8" w:rsidRDefault="004A3126" w:rsidP="004A3126">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0,1</w:t>
            </w:r>
          </w:p>
        </w:tc>
        <w:tc>
          <w:tcPr>
            <w:tcW w:w="1262" w:type="dxa"/>
            <w:tcBorders>
              <w:top w:val="nil"/>
              <w:left w:val="nil"/>
              <w:bottom w:val="single" w:sz="8" w:space="0" w:color="auto"/>
              <w:right w:val="single" w:sz="8" w:space="0" w:color="auto"/>
            </w:tcBorders>
            <w:shd w:val="clear" w:color="auto" w:fill="auto"/>
            <w:hideMark/>
          </w:tcPr>
          <w:p w14:paraId="615B7671" w14:textId="77777777" w:rsidR="004A3126" w:rsidRPr="00F019F8" w:rsidRDefault="004A3126" w:rsidP="004A3126">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 </w:t>
            </w:r>
          </w:p>
        </w:tc>
        <w:tc>
          <w:tcPr>
            <w:tcW w:w="1302" w:type="dxa"/>
            <w:tcBorders>
              <w:top w:val="nil"/>
              <w:left w:val="nil"/>
              <w:bottom w:val="single" w:sz="8" w:space="0" w:color="auto"/>
              <w:right w:val="single" w:sz="8" w:space="0" w:color="auto"/>
            </w:tcBorders>
            <w:shd w:val="clear" w:color="auto" w:fill="auto"/>
            <w:hideMark/>
          </w:tcPr>
          <w:p w14:paraId="0CDBB2CF" w14:textId="77777777" w:rsidR="004A3126" w:rsidRPr="00F019F8" w:rsidRDefault="004A3126" w:rsidP="004A3126">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 </w:t>
            </w:r>
          </w:p>
        </w:tc>
        <w:tc>
          <w:tcPr>
            <w:tcW w:w="1794" w:type="dxa"/>
            <w:tcBorders>
              <w:top w:val="nil"/>
              <w:left w:val="nil"/>
              <w:bottom w:val="single" w:sz="8" w:space="0" w:color="auto"/>
              <w:right w:val="single" w:sz="8" w:space="0" w:color="auto"/>
            </w:tcBorders>
            <w:shd w:val="clear" w:color="auto" w:fill="auto"/>
            <w:hideMark/>
          </w:tcPr>
          <w:p w14:paraId="636755EF" w14:textId="77777777" w:rsidR="004A3126" w:rsidRPr="00F019F8" w:rsidRDefault="004A3126" w:rsidP="004A3126">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0,00004354167</w:t>
            </w:r>
          </w:p>
        </w:tc>
        <w:tc>
          <w:tcPr>
            <w:tcW w:w="1541" w:type="dxa"/>
            <w:tcBorders>
              <w:top w:val="nil"/>
              <w:left w:val="nil"/>
              <w:bottom w:val="single" w:sz="8" w:space="0" w:color="auto"/>
              <w:right w:val="single" w:sz="8" w:space="0" w:color="auto"/>
            </w:tcBorders>
            <w:shd w:val="clear" w:color="auto" w:fill="auto"/>
            <w:hideMark/>
          </w:tcPr>
          <w:p w14:paraId="0E58AE82" w14:textId="77777777" w:rsidR="004A3126" w:rsidRPr="00F019F8" w:rsidRDefault="004A3126" w:rsidP="004A3126">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2</w:t>
            </w:r>
          </w:p>
        </w:tc>
        <w:tc>
          <w:tcPr>
            <w:tcW w:w="1622" w:type="dxa"/>
            <w:tcBorders>
              <w:top w:val="nil"/>
              <w:left w:val="nil"/>
              <w:bottom w:val="single" w:sz="8" w:space="0" w:color="auto"/>
              <w:right w:val="single" w:sz="8" w:space="0" w:color="auto"/>
            </w:tcBorders>
            <w:shd w:val="clear" w:color="auto" w:fill="auto"/>
            <w:hideMark/>
          </w:tcPr>
          <w:p w14:paraId="7B2B6E4A" w14:textId="77777777" w:rsidR="004A3126" w:rsidRPr="00F019F8" w:rsidRDefault="004A3126" w:rsidP="004A3126">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0,0004</w:t>
            </w:r>
          </w:p>
        </w:tc>
        <w:tc>
          <w:tcPr>
            <w:tcW w:w="1185" w:type="dxa"/>
            <w:tcBorders>
              <w:top w:val="nil"/>
              <w:left w:val="nil"/>
              <w:bottom w:val="single" w:sz="8" w:space="0" w:color="auto"/>
              <w:right w:val="double" w:sz="4" w:space="0" w:color="auto"/>
            </w:tcBorders>
            <w:shd w:val="clear" w:color="auto" w:fill="auto"/>
            <w:hideMark/>
          </w:tcPr>
          <w:p w14:paraId="4C330E82" w14:textId="77777777" w:rsidR="004A3126" w:rsidRPr="00F019F8" w:rsidRDefault="004A3126" w:rsidP="004A3126">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Нет</w:t>
            </w:r>
          </w:p>
        </w:tc>
      </w:tr>
      <w:tr w:rsidR="004A3126" w:rsidRPr="00F019F8" w14:paraId="2C277493" w14:textId="77777777" w:rsidTr="00F019F8">
        <w:trPr>
          <w:divId w:val="865748836"/>
          <w:trHeight w:val="308"/>
        </w:trPr>
        <w:tc>
          <w:tcPr>
            <w:tcW w:w="785" w:type="dxa"/>
            <w:tcBorders>
              <w:top w:val="nil"/>
              <w:left w:val="double" w:sz="4" w:space="0" w:color="auto"/>
              <w:bottom w:val="single" w:sz="8" w:space="0" w:color="auto"/>
              <w:right w:val="single" w:sz="8" w:space="0" w:color="auto"/>
            </w:tcBorders>
            <w:shd w:val="clear" w:color="auto" w:fill="auto"/>
            <w:hideMark/>
          </w:tcPr>
          <w:p w14:paraId="3B3CACD0" w14:textId="77777777" w:rsidR="004A3126" w:rsidRPr="00F019F8" w:rsidRDefault="004A3126" w:rsidP="004A3126">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1061</w:t>
            </w:r>
          </w:p>
        </w:tc>
        <w:tc>
          <w:tcPr>
            <w:tcW w:w="3503" w:type="dxa"/>
            <w:tcBorders>
              <w:top w:val="nil"/>
              <w:left w:val="nil"/>
              <w:bottom w:val="single" w:sz="8" w:space="0" w:color="auto"/>
              <w:right w:val="single" w:sz="8" w:space="0" w:color="auto"/>
            </w:tcBorders>
            <w:shd w:val="clear" w:color="auto" w:fill="auto"/>
            <w:hideMark/>
          </w:tcPr>
          <w:p w14:paraId="21BE74AA" w14:textId="77777777" w:rsidR="004A3126" w:rsidRPr="00F019F8" w:rsidRDefault="004A3126" w:rsidP="004A3126">
            <w:pP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Этанол (Этиловый спирт) (667)</w:t>
            </w:r>
          </w:p>
        </w:tc>
        <w:tc>
          <w:tcPr>
            <w:tcW w:w="1182" w:type="dxa"/>
            <w:tcBorders>
              <w:top w:val="nil"/>
              <w:left w:val="nil"/>
              <w:bottom w:val="single" w:sz="8" w:space="0" w:color="auto"/>
              <w:right w:val="single" w:sz="8" w:space="0" w:color="auto"/>
            </w:tcBorders>
            <w:shd w:val="clear" w:color="auto" w:fill="auto"/>
            <w:hideMark/>
          </w:tcPr>
          <w:p w14:paraId="228E7414" w14:textId="77777777" w:rsidR="004A3126" w:rsidRPr="00F019F8" w:rsidRDefault="004A3126" w:rsidP="004A3126">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5</w:t>
            </w:r>
          </w:p>
        </w:tc>
        <w:tc>
          <w:tcPr>
            <w:tcW w:w="1262" w:type="dxa"/>
            <w:tcBorders>
              <w:top w:val="nil"/>
              <w:left w:val="nil"/>
              <w:bottom w:val="single" w:sz="8" w:space="0" w:color="auto"/>
              <w:right w:val="single" w:sz="8" w:space="0" w:color="auto"/>
            </w:tcBorders>
            <w:shd w:val="clear" w:color="auto" w:fill="auto"/>
            <w:hideMark/>
          </w:tcPr>
          <w:p w14:paraId="4E07E055" w14:textId="77777777" w:rsidR="004A3126" w:rsidRPr="00F019F8" w:rsidRDefault="004A3126" w:rsidP="004A3126">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 </w:t>
            </w:r>
          </w:p>
        </w:tc>
        <w:tc>
          <w:tcPr>
            <w:tcW w:w="1302" w:type="dxa"/>
            <w:tcBorders>
              <w:top w:val="nil"/>
              <w:left w:val="nil"/>
              <w:bottom w:val="single" w:sz="8" w:space="0" w:color="auto"/>
              <w:right w:val="single" w:sz="8" w:space="0" w:color="auto"/>
            </w:tcBorders>
            <w:shd w:val="clear" w:color="auto" w:fill="auto"/>
            <w:hideMark/>
          </w:tcPr>
          <w:p w14:paraId="1F35F825" w14:textId="77777777" w:rsidR="004A3126" w:rsidRPr="00F019F8" w:rsidRDefault="004A3126" w:rsidP="004A3126">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 </w:t>
            </w:r>
          </w:p>
        </w:tc>
        <w:tc>
          <w:tcPr>
            <w:tcW w:w="1794" w:type="dxa"/>
            <w:tcBorders>
              <w:top w:val="nil"/>
              <w:left w:val="nil"/>
              <w:bottom w:val="single" w:sz="8" w:space="0" w:color="auto"/>
              <w:right w:val="single" w:sz="8" w:space="0" w:color="auto"/>
            </w:tcBorders>
            <w:shd w:val="clear" w:color="auto" w:fill="auto"/>
            <w:hideMark/>
          </w:tcPr>
          <w:p w14:paraId="747D600E" w14:textId="77777777" w:rsidR="004A3126" w:rsidRPr="00F019F8" w:rsidRDefault="004A3126" w:rsidP="004A3126">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0,00016320556</w:t>
            </w:r>
          </w:p>
        </w:tc>
        <w:tc>
          <w:tcPr>
            <w:tcW w:w="1541" w:type="dxa"/>
            <w:tcBorders>
              <w:top w:val="nil"/>
              <w:left w:val="nil"/>
              <w:bottom w:val="single" w:sz="8" w:space="0" w:color="auto"/>
              <w:right w:val="single" w:sz="8" w:space="0" w:color="auto"/>
            </w:tcBorders>
            <w:shd w:val="clear" w:color="auto" w:fill="auto"/>
            <w:hideMark/>
          </w:tcPr>
          <w:p w14:paraId="08DAF745" w14:textId="77777777" w:rsidR="004A3126" w:rsidRPr="00F019F8" w:rsidRDefault="004A3126" w:rsidP="004A3126">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2</w:t>
            </w:r>
          </w:p>
        </w:tc>
        <w:tc>
          <w:tcPr>
            <w:tcW w:w="1622" w:type="dxa"/>
            <w:tcBorders>
              <w:top w:val="nil"/>
              <w:left w:val="nil"/>
              <w:bottom w:val="single" w:sz="8" w:space="0" w:color="auto"/>
              <w:right w:val="single" w:sz="8" w:space="0" w:color="auto"/>
            </w:tcBorders>
            <w:shd w:val="clear" w:color="auto" w:fill="auto"/>
            <w:hideMark/>
          </w:tcPr>
          <w:p w14:paraId="534CC10C" w14:textId="77777777" w:rsidR="004A3126" w:rsidRPr="00F019F8" w:rsidRDefault="004A3126" w:rsidP="004A3126">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0,000032641</w:t>
            </w:r>
          </w:p>
        </w:tc>
        <w:tc>
          <w:tcPr>
            <w:tcW w:w="1185" w:type="dxa"/>
            <w:tcBorders>
              <w:top w:val="nil"/>
              <w:left w:val="nil"/>
              <w:bottom w:val="single" w:sz="8" w:space="0" w:color="auto"/>
              <w:right w:val="double" w:sz="4" w:space="0" w:color="auto"/>
            </w:tcBorders>
            <w:shd w:val="clear" w:color="auto" w:fill="auto"/>
            <w:hideMark/>
          </w:tcPr>
          <w:p w14:paraId="4296BEED" w14:textId="77777777" w:rsidR="004A3126" w:rsidRPr="00F019F8" w:rsidRDefault="004A3126" w:rsidP="004A3126">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Нет</w:t>
            </w:r>
          </w:p>
        </w:tc>
      </w:tr>
      <w:tr w:rsidR="004A3126" w:rsidRPr="00F019F8" w14:paraId="14912255" w14:textId="77777777" w:rsidTr="00F019F8">
        <w:trPr>
          <w:divId w:val="865748836"/>
          <w:trHeight w:val="308"/>
        </w:trPr>
        <w:tc>
          <w:tcPr>
            <w:tcW w:w="785" w:type="dxa"/>
            <w:tcBorders>
              <w:top w:val="nil"/>
              <w:left w:val="double" w:sz="4" w:space="0" w:color="auto"/>
              <w:bottom w:val="single" w:sz="8" w:space="0" w:color="auto"/>
              <w:right w:val="single" w:sz="8" w:space="0" w:color="auto"/>
            </w:tcBorders>
            <w:shd w:val="clear" w:color="auto" w:fill="auto"/>
            <w:hideMark/>
          </w:tcPr>
          <w:p w14:paraId="00AFE327" w14:textId="77777777" w:rsidR="004A3126" w:rsidRPr="00F019F8" w:rsidRDefault="004A3126" w:rsidP="004A3126">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1210</w:t>
            </w:r>
          </w:p>
        </w:tc>
        <w:tc>
          <w:tcPr>
            <w:tcW w:w="3503" w:type="dxa"/>
            <w:tcBorders>
              <w:top w:val="nil"/>
              <w:left w:val="nil"/>
              <w:bottom w:val="single" w:sz="8" w:space="0" w:color="auto"/>
              <w:right w:val="single" w:sz="8" w:space="0" w:color="auto"/>
            </w:tcBorders>
            <w:shd w:val="clear" w:color="auto" w:fill="auto"/>
            <w:hideMark/>
          </w:tcPr>
          <w:p w14:paraId="76AA0809" w14:textId="77777777" w:rsidR="004A3126" w:rsidRPr="00F019F8" w:rsidRDefault="004A3126" w:rsidP="004A3126">
            <w:pP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Бутилацетат (Уксусной кислоты бутиловый эфир) (110)</w:t>
            </w:r>
          </w:p>
        </w:tc>
        <w:tc>
          <w:tcPr>
            <w:tcW w:w="1182" w:type="dxa"/>
            <w:tcBorders>
              <w:top w:val="nil"/>
              <w:left w:val="nil"/>
              <w:bottom w:val="single" w:sz="8" w:space="0" w:color="auto"/>
              <w:right w:val="single" w:sz="8" w:space="0" w:color="auto"/>
            </w:tcBorders>
            <w:shd w:val="clear" w:color="auto" w:fill="auto"/>
            <w:hideMark/>
          </w:tcPr>
          <w:p w14:paraId="74033C4D" w14:textId="77777777" w:rsidR="004A3126" w:rsidRPr="00F019F8" w:rsidRDefault="004A3126" w:rsidP="004A3126">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0,1</w:t>
            </w:r>
          </w:p>
        </w:tc>
        <w:tc>
          <w:tcPr>
            <w:tcW w:w="1262" w:type="dxa"/>
            <w:tcBorders>
              <w:top w:val="nil"/>
              <w:left w:val="nil"/>
              <w:bottom w:val="single" w:sz="8" w:space="0" w:color="auto"/>
              <w:right w:val="single" w:sz="8" w:space="0" w:color="auto"/>
            </w:tcBorders>
            <w:shd w:val="clear" w:color="auto" w:fill="auto"/>
            <w:hideMark/>
          </w:tcPr>
          <w:p w14:paraId="3B2D4518" w14:textId="77777777" w:rsidR="004A3126" w:rsidRPr="00F019F8" w:rsidRDefault="004A3126" w:rsidP="004A3126">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 </w:t>
            </w:r>
          </w:p>
        </w:tc>
        <w:tc>
          <w:tcPr>
            <w:tcW w:w="1302" w:type="dxa"/>
            <w:tcBorders>
              <w:top w:val="nil"/>
              <w:left w:val="nil"/>
              <w:bottom w:val="single" w:sz="8" w:space="0" w:color="auto"/>
              <w:right w:val="single" w:sz="8" w:space="0" w:color="auto"/>
            </w:tcBorders>
            <w:shd w:val="clear" w:color="auto" w:fill="auto"/>
            <w:hideMark/>
          </w:tcPr>
          <w:p w14:paraId="52C06B94" w14:textId="77777777" w:rsidR="004A3126" w:rsidRPr="00F019F8" w:rsidRDefault="004A3126" w:rsidP="004A3126">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 </w:t>
            </w:r>
          </w:p>
        </w:tc>
        <w:tc>
          <w:tcPr>
            <w:tcW w:w="1794" w:type="dxa"/>
            <w:tcBorders>
              <w:top w:val="nil"/>
              <w:left w:val="nil"/>
              <w:bottom w:val="single" w:sz="8" w:space="0" w:color="auto"/>
              <w:right w:val="single" w:sz="8" w:space="0" w:color="auto"/>
            </w:tcBorders>
            <w:shd w:val="clear" w:color="auto" w:fill="auto"/>
            <w:hideMark/>
          </w:tcPr>
          <w:p w14:paraId="3AEC0002" w14:textId="77777777" w:rsidR="004A3126" w:rsidRPr="00F019F8" w:rsidRDefault="004A3126" w:rsidP="004A3126">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0,16111092992</w:t>
            </w:r>
          </w:p>
        </w:tc>
        <w:tc>
          <w:tcPr>
            <w:tcW w:w="1541" w:type="dxa"/>
            <w:tcBorders>
              <w:top w:val="nil"/>
              <w:left w:val="nil"/>
              <w:bottom w:val="single" w:sz="8" w:space="0" w:color="auto"/>
              <w:right w:val="single" w:sz="8" w:space="0" w:color="auto"/>
            </w:tcBorders>
            <w:shd w:val="clear" w:color="auto" w:fill="auto"/>
            <w:hideMark/>
          </w:tcPr>
          <w:p w14:paraId="0AC90E24" w14:textId="77777777" w:rsidR="004A3126" w:rsidRPr="00F019F8" w:rsidRDefault="004A3126" w:rsidP="004A3126">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2</w:t>
            </w:r>
          </w:p>
        </w:tc>
        <w:tc>
          <w:tcPr>
            <w:tcW w:w="1622" w:type="dxa"/>
            <w:tcBorders>
              <w:top w:val="nil"/>
              <w:left w:val="nil"/>
              <w:bottom w:val="single" w:sz="8" w:space="0" w:color="auto"/>
              <w:right w:val="single" w:sz="8" w:space="0" w:color="auto"/>
            </w:tcBorders>
            <w:shd w:val="clear" w:color="auto" w:fill="auto"/>
            <w:hideMark/>
          </w:tcPr>
          <w:p w14:paraId="5E304482" w14:textId="77777777" w:rsidR="004A3126" w:rsidRPr="00F019F8" w:rsidRDefault="004A3126" w:rsidP="004A3126">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1,6111</w:t>
            </w:r>
          </w:p>
        </w:tc>
        <w:tc>
          <w:tcPr>
            <w:tcW w:w="1185" w:type="dxa"/>
            <w:tcBorders>
              <w:top w:val="nil"/>
              <w:left w:val="nil"/>
              <w:bottom w:val="single" w:sz="8" w:space="0" w:color="auto"/>
              <w:right w:val="double" w:sz="4" w:space="0" w:color="auto"/>
            </w:tcBorders>
            <w:shd w:val="clear" w:color="auto" w:fill="auto"/>
            <w:hideMark/>
          </w:tcPr>
          <w:p w14:paraId="7CC1095D" w14:textId="77777777" w:rsidR="004A3126" w:rsidRPr="00F019F8" w:rsidRDefault="004A3126" w:rsidP="004A3126">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Да</w:t>
            </w:r>
          </w:p>
        </w:tc>
      </w:tr>
      <w:tr w:rsidR="004A3126" w:rsidRPr="00F019F8" w14:paraId="2014D46F" w14:textId="77777777" w:rsidTr="00F019F8">
        <w:trPr>
          <w:divId w:val="865748836"/>
          <w:trHeight w:val="308"/>
        </w:trPr>
        <w:tc>
          <w:tcPr>
            <w:tcW w:w="785" w:type="dxa"/>
            <w:tcBorders>
              <w:top w:val="nil"/>
              <w:left w:val="double" w:sz="4" w:space="0" w:color="auto"/>
              <w:bottom w:val="single" w:sz="8" w:space="0" w:color="auto"/>
              <w:right w:val="single" w:sz="8" w:space="0" w:color="auto"/>
            </w:tcBorders>
            <w:shd w:val="clear" w:color="auto" w:fill="auto"/>
            <w:hideMark/>
          </w:tcPr>
          <w:p w14:paraId="1EDEDFF0" w14:textId="77777777" w:rsidR="004A3126" w:rsidRPr="00F019F8" w:rsidRDefault="004A3126" w:rsidP="004A3126">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1401</w:t>
            </w:r>
          </w:p>
        </w:tc>
        <w:tc>
          <w:tcPr>
            <w:tcW w:w="3503" w:type="dxa"/>
            <w:tcBorders>
              <w:top w:val="nil"/>
              <w:left w:val="nil"/>
              <w:bottom w:val="single" w:sz="8" w:space="0" w:color="auto"/>
              <w:right w:val="single" w:sz="8" w:space="0" w:color="auto"/>
            </w:tcBorders>
            <w:shd w:val="clear" w:color="auto" w:fill="auto"/>
            <w:hideMark/>
          </w:tcPr>
          <w:p w14:paraId="6741B17C" w14:textId="77777777" w:rsidR="004A3126" w:rsidRPr="00F019F8" w:rsidRDefault="004A3126" w:rsidP="004A3126">
            <w:pP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Пропан-2-он (Ацетон) (470)</w:t>
            </w:r>
          </w:p>
        </w:tc>
        <w:tc>
          <w:tcPr>
            <w:tcW w:w="1182" w:type="dxa"/>
            <w:tcBorders>
              <w:top w:val="nil"/>
              <w:left w:val="nil"/>
              <w:bottom w:val="single" w:sz="8" w:space="0" w:color="auto"/>
              <w:right w:val="single" w:sz="8" w:space="0" w:color="auto"/>
            </w:tcBorders>
            <w:shd w:val="clear" w:color="auto" w:fill="auto"/>
            <w:hideMark/>
          </w:tcPr>
          <w:p w14:paraId="5E42BDD5" w14:textId="77777777" w:rsidR="004A3126" w:rsidRPr="00F019F8" w:rsidRDefault="004A3126" w:rsidP="004A3126">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0,35</w:t>
            </w:r>
          </w:p>
        </w:tc>
        <w:tc>
          <w:tcPr>
            <w:tcW w:w="1262" w:type="dxa"/>
            <w:tcBorders>
              <w:top w:val="nil"/>
              <w:left w:val="nil"/>
              <w:bottom w:val="single" w:sz="8" w:space="0" w:color="auto"/>
              <w:right w:val="single" w:sz="8" w:space="0" w:color="auto"/>
            </w:tcBorders>
            <w:shd w:val="clear" w:color="auto" w:fill="auto"/>
            <w:hideMark/>
          </w:tcPr>
          <w:p w14:paraId="417981C6" w14:textId="77777777" w:rsidR="004A3126" w:rsidRPr="00F019F8" w:rsidRDefault="004A3126" w:rsidP="004A3126">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 </w:t>
            </w:r>
          </w:p>
        </w:tc>
        <w:tc>
          <w:tcPr>
            <w:tcW w:w="1302" w:type="dxa"/>
            <w:tcBorders>
              <w:top w:val="nil"/>
              <w:left w:val="nil"/>
              <w:bottom w:val="single" w:sz="8" w:space="0" w:color="auto"/>
              <w:right w:val="single" w:sz="8" w:space="0" w:color="auto"/>
            </w:tcBorders>
            <w:shd w:val="clear" w:color="auto" w:fill="auto"/>
            <w:hideMark/>
          </w:tcPr>
          <w:p w14:paraId="6D746A42" w14:textId="77777777" w:rsidR="004A3126" w:rsidRPr="00F019F8" w:rsidRDefault="004A3126" w:rsidP="004A3126">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 </w:t>
            </w:r>
          </w:p>
        </w:tc>
        <w:tc>
          <w:tcPr>
            <w:tcW w:w="1794" w:type="dxa"/>
            <w:tcBorders>
              <w:top w:val="nil"/>
              <w:left w:val="nil"/>
              <w:bottom w:val="single" w:sz="8" w:space="0" w:color="auto"/>
              <w:right w:val="single" w:sz="8" w:space="0" w:color="auto"/>
            </w:tcBorders>
            <w:shd w:val="clear" w:color="auto" w:fill="auto"/>
            <w:hideMark/>
          </w:tcPr>
          <w:p w14:paraId="261D644F" w14:textId="77777777" w:rsidR="004A3126" w:rsidRPr="00F019F8" w:rsidRDefault="004A3126" w:rsidP="004A3126">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0,34958635555</w:t>
            </w:r>
          </w:p>
        </w:tc>
        <w:tc>
          <w:tcPr>
            <w:tcW w:w="1541" w:type="dxa"/>
            <w:tcBorders>
              <w:top w:val="nil"/>
              <w:left w:val="nil"/>
              <w:bottom w:val="single" w:sz="8" w:space="0" w:color="auto"/>
              <w:right w:val="single" w:sz="8" w:space="0" w:color="auto"/>
            </w:tcBorders>
            <w:shd w:val="clear" w:color="auto" w:fill="auto"/>
            <w:hideMark/>
          </w:tcPr>
          <w:p w14:paraId="509DE7C4" w14:textId="77777777" w:rsidR="004A3126" w:rsidRPr="00F019F8" w:rsidRDefault="004A3126" w:rsidP="004A3126">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2</w:t>
            </w:r>
          </w:p>
        </w:tc>
        <w:tc>
          <w:tcPr>
            <w:tcW w:w="1622" w:type="dxa"/>
            <w:tcBorders>
              <w:top w:val="nil"/>
              <w:left w:val="nil"/>
              <w:bottom w:val="single" w:sz="8" w:space="0" w:color="auto"/>
              <w:right w:val="single" w:sz="8" w:space="0" w:color="auto"/>
            </w:tcBorders>
            <w:shd w:val="clear" w:color="auto" w:fill="auto"/>
            <w:hideMark/>
          </w:tcPr>
          <w:p w14:paraId="54D12577" w14:textId="77777777" w:rsidR="004A3126" w:rsidRPr="00F019F8" w:rsidRDefault="004A3126" w:rsidP="004A3126">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0,9988</w:t>
            </w:r>
          </w:p>
        </w:tc>
        <w:tc>
          <w:tcPr>
            <w:tcW w:w="1185" w:type="dxa"/>
            <w:tcBorders>
              <w:top w:val="nil"/>
              <w:left w:val="nil"/>
              <w:bottom w:val="single" w:sz="8" w:space="0" w:color="auto"/>
              <w:right w:val="double" w:sz="4" w:space="0" w:color="auto"/>
            </w:tcBorders>
            <w:shd w:val="clear" w:color="auto" w:fill="auto"/>
            <w:hideMark/>
          </w:tcPr>
          <w:p w14:paraId="76972935" w14:textId="77777777" w:rsidR="004A3126" w:rsidRPr="00F019F8" w:rsidRDefault="004A3126" w:rsidP="004A3126">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Да</w:t>
            </w:r>
          </w:p>
        </w:tc>
      </w:tr>
      <w:tr w:rsidR="004A3126" w:rsidRPr="00F019F8" w14:paraId="1754FAC8" w14:textId="77777777" w:rsidTr="00F019F8">
        <w:trPr>
          <w:divId w:val="865748836"/>
          <w:trHeight w:val="308"/>
        </w:trPr>
        <w:tc>
          <w:tcPr>
            <w:tcW w:w="785" w:type="dxa"/>
            <w:tcBorders>
              <w:top w:val="nil"/>
              <w:left w:val="double" w:sz="4" w:space="0" w:color="auto"/>
              <w:bottom w:val="single" w:sz="8" w:space="0" w:color="auto"/>
              <w:right w:val="single" w:sz="8" w:space="0" w:color="auto"/>
            </w:tcBorders>
            <w:shd w:val="clear" w:color="auto" w:fill="auto"/>
            <w:hideMark/>
          </w:tcPr>
          <w:p w14:paraId="5A267BAB" w14:textId="77777777" w:rsidR="004A3126" w:rsidRPr="00F019F8" w:rsidRDefault="004A3126" w:rsidP="004A3126">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1411</w:t>
            </w:r>
          </w:p>
        </w:tc>
        <w:tc>
          <w:tcPr>
            <w:tcW w:w="3503" w:type="dxa"/>
            <w:tcBorders>
              <w:top w:val="nil"/>
              <w:left w:val="nil"/>
              <w:bottom w:val="single" w:sz="8" w:space="0" w:color="auto"/>
              <w:right w:val="single" w:sz="8" w:space="0" w:color="auto"/>
            </w:tcBorders>
            <w:shd w:val="clear" w:color="auto" w:fill="auto"/>
            <w:hideMark/>
          </w:tcPr>
          <w:p w14:paraId="116324B1" w14:textId="77777777" w:rsidR="004A3126" w:rsidRPr="00F019F8" w:rsidRDefault="004A3126" w:rsidP="004A3126">
            <w:pPr>
              <w:rPr>
                <w:rFonts w:ascii="Arial" w:eastAsia="Times New Roman" w:hAnsi="Arial" w:cs="Arial"/>
                <w:sz w:val="20"/>
                <w:szCs w:val="20"/>
                <w:lang w:val="ru-KZ" w:eastAsia="ru-KZ"/>
              </w:rPr>
            </w:pPr>
            <w:proofErr w:type="spellStart"/>
            <w:r w:rsidRPr="00F019F8">
              <w:rPr>
                <w:rFonts w:ascii="Arial" w:eastAsia="Times New Roman" w:hAnsi="Arial" w:cs="Arial"/>
                <w:sz w:val="20"/>
                <w:szCs w:val="20"/>
                <w:lang w:val="ru-KZ" w:eastAsia="ru-KZ"/>
              </w:rPr>
              <w:t>Циклогексанон</w:t>
            </w:r>
            <w:proofErr w:type="spellEnd"/>
            <w:r w:rsidRPr="00F019F8">
              <w:rPr>
                <w:rFonts w:ascii="Arial" w:eastAsia="Times New Roman" w:hAnsi="Arial" w:cs="Arial"/>
                <w:sz w:val="20"/>
                <w:szCs w:val="20"/>
                <w:lang w:val="ru-KZ" w:eastAsia="ru-KZ"/>
              </w:rPr>
              <w:t xml:space="preserve"> (654)</w:t>
            </w:r>
          </w:p>
        </w:tc>
        <w:tc>
          <w:tcPr>
            <w:tcW w:w="1182" w:type="dxa"/>
            <w:tcBorders>
              <w:top w:val="nil"/>
              <w:left w:val="nil"/>
              <w:bottom w:val="single" w:sz="8" w:space="0" w:color="auto"/>
              <w:right w:val="single" w:sz="8" w:space="0" w:color="auto"/>
            </w:tcBorders>
            <w:shd w:val="clear" w:color="auto" w:fill="auto"/>
            <w:hideMark/>
          </w:tcPr>
          <w:p w14:paraId="23835E6A" w14:textId="77777777" w:rsidR="004A3126" w:rsidRPr="00F019F8" w:rsidRDefault="004A3126" w:rsidP="004A3126">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0,04</w:t>
            </w:r>
          </w:p>
        </w:tc>
        <w:tc>
          <w:tcPr>
            <w:tcW w:w="1262" w:type="dxa"/>
            <w:tcBorders>
              <w:top w:val="nil"/>
              <w:left w:val="nil"/>
              <w:bottom w:val="single" w:sz="8" w:space="0" w:color="auto"/>
              <w:right w:val="single" w:sz="8" w:space="0" w:color="auto"/>
            </w:tcBorders>
            <w:shd w:val="clear" w:color="auto" w:fill="auto"/>
            <w:hideMark/>
          </w:tcPr>
          <w:p w14:paraId="01C9C042" w14:textId="77777777" w:rsidR="004A3126" w:rsidRPr="00F019F8" w:rsidRDefault="004A3126" w:rsidP="004A3126">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 </w:t>
            </w:r>
          </w:p>
        </w:tc>
        <w:tc>
          <w:tcPr>
            <w:tcW w:w="1302" w:type="dxa"/>
            <w:tcBorders>
              <w:top w:val="nil"/>
              <w:left w:val="nil"/>
              <w:bottom w:val="single" w:sz="8" w:space="0" w:color="auto"/>
              <w:right w:val="single" w:sz="8" w:space="0" w:color="auto"/>
            </w:tcBorders>
            <w:shd w:val="clear" w:color="auto" w:fill="auto"/>
            <w:hideMark/>
          </w:tcPr>
          <w:p w14:paraId="33E15CD9" w14:textId="77777777" w:rsidR="004A3126" w:rsidRPr="00F019F8" w:rsidRDefault="004A3126" w:rsidP="004A3126">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 </w:t>
            </w:r>
          </w:p>
        </w:tc>
        <w:tc>
          <w:tcPr>
            <w:tcW w:w="1794" w:type="dxa"/>
            <w:tcBorders>
              <w:top w:val="nil"/>
              <w:left w:val="nil"/>
              <w:bottom w:val="single" w:sz="8" w:space="0" w:color="auto"/>
              <w:right w:val="single" w:sz="8" w:space="0" w:color="auto"/>
            </w:tcBorders>
            <w:shd w:val="clear" w:color="auto" w:fill="auto"/>
            <w:hideMark/>
          </w:tcPr>
          <w:p w14:paraId="67B3C580" w14:textId="77777777" w:rsidR="004A3126" w:rsidRPr="00F019F8" w:rsidRDefault="004A3126" w:rsidP="004A3126">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0,00396888</w:t>
            </w:r>
          </w:p>
        </w:tc>
        <w:tc>
          <w:tcPr>
            <w:tcW w:w="1541" w:type="dxa"/>
            <w:tcBorders>
              <w:top w:val="nil"/>
              <w:left w:val="nil"/>
              <w:bottom w:val="single" w:sz="8" w:space="0" w:color="auto"/>
              <w:right w:val="single" w:sz="8" w:space="0" w:color="auto"/>
            </w:tcBorders>
            <w:shd w:val="clear" w:color="auto" w:fill="auto"/>
            <w:hideMark/>
          </w:tcPr>
          <w:p w14:paraId="76ACBA14" w14:textId="77777777" w:rsidR="004A3126" w:rsidRPr="00F019F8" w:rsidRDefault="004A3126" w:rsidP="004A3126">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2</w:t>
            </w:r>
          </w:p>
        </w:tc>
        <w:tc>
          <w:tcPr>
            <w:tcW w:w="1622" w:type="dxa"/>
            <w:tcBorders>
              <w:top w:val="nil"/>
              <w:left w:val="nil"/>
              <w:bottom w:val="single" w:sz="8" w:space="0" w:color="auto"/>
              <w:right w:val="single" w:sz="8" w:space="0" w:color="auto"/>
            </w:tcBorders>
            <w:shd w:val="clear" w:color="auto" w:fill="auto"/>
            <w:hideMark/>
          </w:tcPr>
          <w:p w14:paraId="5B6B97C3" w14:textId="77777777" w:rsidR="004A3126" w:rsidRPr="00F019F8" w:rsidRDefault="004A3126" w:rsidP="004A3126">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0,0992</w:t>
            </w:r>
          </w:p>
        </w:tc>
        <w:tc>
          <w:tcPr>
            <w:tcW w:w="1185" w:type="dxa"/>
            <w:tcBorders>
              <w:top w:val="nil"/>
              <w:left w:val="nil"/>
              <w:bottom w:val="single" w:sz="8" w:space="0" w:color="auto"/>
              <w:right w:val="double" w:sz="4" w:space="0" w:color="auto"/>
            </w:tcBorders>
            <w:shd w:val="clear" w:color="auto" w:fill="auto"/>
            <w:hideMark/>
          </w:tcPr>
          <w:p w14:paraId="49A9EF7A" w14:textId="77777777" w:rsidR="004A3126" w:rsidRPr="00F019F8" w:rsidRDefault="004A3126" w:rsidP="004A3126">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Нет</w:t>
            </w:r>
          </w:p>
        </w:tc>
      </w:tr>
      <w:tr w:rsidR="004A3126" w:rsidRPr="00F019F8" w14:paraId="6E94D71C" w14:textId="77777777" w:rsidTr="00F019F8">
        <w:trPr>
          <w:divId w:val="865748836"/>
          <w:trHeight w:val="308"/>
        </w:trPr>
        <w:tc>
          <w:tcPr>
            <w:tcW w:w="785" w:type="dxa"/>
            <w:tcBorders>
              <w:top w:val="nil"/>
              <w:left w:val="double" w:sz="4" w:space="0" w:color="auto"/>
              <w:bottom w:val="single" w:sz="8" w:space="0" w:color="auto"/>
              <w:right w:val="single" w:sz="8" w:space="0" w:color="auto"/>
            </w:tcBorders>
            <w:shd w:val="clear" w:color="auto" w:fill="auto"/>
            <w:hideMark/>
          </w:tcPr>
          <w:p w14:paraId="32258DDE" w14:textId="77777777" w:rsidR="004A3126" w:rsidRPr="00F019F8" w:rsidRDefault="004A3126" w:rsidP="004A3126">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2752</w:t>
            </w:r>
          </w:p>
        </w:tc>
        <w:tc>
          <w:tcPr>
            <w:tcW w:w="3503" w:type="dxa"/>
            <w:tcBorders>
              <w:top w:val="nil"/>
              <w:left w:val="nil"/>
              <w:bottom w:val="single" w:sz="8" w:space="0" w:color="auto"/>
              <w:right w:val="single" w:sz="8" w:space="0" w:color="auto"/>
            </w:tcBorders>
            <w:shd w:val="clear" w:color="auto" w:fill="auto"/>
            <w:hideMark/>
          </w:tcPr>
          <w:p w14:paraId="65C054DD" w14:textId="77777777" w:rsidR="004A3126" w:rsidRPr="00F019F8" w:rsidRDefault="004A3126" w:rsidP="004A3126">
            <w:pP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Уайт-спирит (1294*)</w:t>
            </w:r>
          </w:p>
        </w:tc>
        <w:tc>
          <w:tcPr>
            <w:tcW w:w="1182" w:type="dxa"/>
            <w:tcBorders>
              <w:top w:val="nil"/>
              <w:left w:val="nil"/>
              <w:bottom w:val="single" w:sz="8" w:space="0" w:color="auto"/>
              <w:right w:val="single" w:sz="8" w:space="0" w:color="auto"/>
            </w:tcBorders>
            <w:shd w:val="clear" w:color="auto" w:fill="auto"/>
            <w:hideMark/>
          </w:tcPr>
          <w:p w14:paraId="1E848C9C" w14:textId="77777777" w:rsidR="004A3126" w:rsidRPr="00F019F8" w:rsidRDefault="004A3126" w:rsidP="004A3126">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 </w:t>
            </w:r>
          </w:p>
        </w:tc>
        <w:tc>
          <w:tcPr>
            <w:tcW w:w="1262" w:type="dxa"/>
            <w:tcBorders>
              <w:top w:val="nil"/>
              <w:left w:val="nil"/>
              <w:bottom w:val="single" w:sz="8" w:space="0" w:color="auto"/>
              <w:right w:val="single" w:sz="8" w:space="0" w:color="auto"/>
            </w:tcBorders>
            <w:shd w:val="clear" w:color="auto" w:fill="auto"/>
            <w:hideMark/>
          </w:tcPr>
          <w:p w14:paraId="5E130CD8" w14:textId="77777777" w:rsidR="004A3126" w:rsidRPr="00F019F8" w:rsidRDefault="004A3126" w:rsidP="004A3126">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 </w:t>
            </w:r>
          </w:p>
        </w:tc>
        <w:tc>
          <w:tcPr>
            <w:tcW w:w="1302" w:type="dxa"/>
            <w:tcBorders>
              <w:top w:val="nil"/>
              <w:left w:val="nil"/>
              <w:bottom w:val="single" w:sz="8" w:space="0" w:color="auto"/>
              <w:right w:val="single" w:sz="8" w:space="0" w:color="auto"/>
            </w:tcBorders>
            <w:shd w:val="clear" w:color="auto" w:fill="auto"/>
            <w:hideMark/>
          </w:tcPr>
          <w:p w14:paraId="1BE0A1F2" w14:textId="77777777" w:rsidR="004A3126" w:rsidRPr="00F019F8" w:rsidRDefault="004A3126" w:rsidP="004A3126">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1</w:t>
            </w:r>
          </w:p>
        </w:tc>
        <w:tc>
          <w:tcPr>
            <w:tcW w:w="1794" w:type="dxa"/>
            <w:tcBorders>
              <w:top w:val="nil"/>
              <w:left w:val="nil"/>
              <w:bottom w:val="single" w:sz="8" w:space="0" w:color="auto"/>
              <w:right w:val="single" w:sz="8" w:space="0" w:color="auto"/>
            </w:tcBorders>
            <w:shd w:val="clear" w:color="auto" w:fill="auto"/>
            <w:hideMark/>
          </w:tcPr>
          <w:p w14:paraId="13B194D6" w14:textId="77777777" w:rsidR="004A3126" w:rsidRPr="00F019F8" w:rsidRDefault="004A3126" w:rsidP="004A3126">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0,32833643751</w:t>
            </w:r>
          </w:p>
        </w:tc>
        <w:tc>
          <w:tcPr>
            <w:tcW w:w="1541" w:type="dxa"/>
            <w:tcBorders>
              <w:top w:val="nil"/>
              <w:left w:val="nil"/>
              <w:bottom w:val="single" w:sz="8" w:space="0" w:color="auto"/>
              <w:right w:val="single" w:sz="8" w:space="0" w:color="auto"/>
            </w:tcBorders>
            <w:shd w:val="clear" w:color="auto" w:fill="auto"/>
            <w:hideMark/>
          </w:tcPr>
          <w:p w14:paraId="1EA79A01" w14:textId="77777777" w:rsidR="004A3126" w:rsidRPr="00F019F8" w:rsidRDefault="004A3126" w:rsidP="004A3126">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2</w:t>
            </w:r>
          </w:p>
        </w:tc>
        <w:tc>
          <w:tcPr>
            <w:tcW w:w="1622" w:type="dxa"/>
            <w:tcBorders>
              <w:top w:val="nil"/>
              <w:left w:val="nil"/>
              <w:bottom w:val="single" w:sz="8" w:space="0" w:color="auto"/>
              <w:right w:val="single" w:sz="8" w:space="0" w:color="auto"/>
            </w:tcBorders>
            <w:shd w:val="clear" w:color="auto" w:fill="auto"/>
            <w:hideMark/>
          </w:tcPr>
          <w:p w14:paraId="1ECBDE0D" w14:textId="77777777" w:rsidR="004A3126" w:rsidRPr="00F019F8" w:rsidRDefault="004A3126" w:rsidP="004A3126">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0,3283</w:t>
            </w:r>
          </w:p>
        </w:tc>
        <w:tc>
          <w:tcPr>
            <w:tcW w:w="1185" w:type="dxa"/>
            <w:tcBorders>
              <w:top w:val="nil"/>
              <w:left w:val="nil"/>
              <w:bottom w:val="single" w:sz="8" w:space="0" w:color="auto"/>
              <w:right w:val="double" w:sz="4" w:space="0" w:color="auto"/>
            </w:tcBorders>
            <w:shd w:val="clear" w:color="auto" w:fill="auto"/>
            <w:hideMark/>
          </w:tcPr>
          <w:p w14:paraId="0E12495B" w14:textId="77777777" w:rsidR="004A3126" w:rsidRPr="00F019F8" w:rsidRDefault="004A3126" w:rsidP="004A3126">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Да</w:t>
            </w:r>
          </w:p>
        </w:tc>
      </w:tr>
      <w:tr w:rsidR="004A3126" w:rsidRPr="00F019F8" w14:paraId="5BF3C376" w14:textId="77777777" w:rsidTr="00F019F8">
        <w:trPr>
          <w:divId w:val="865748836"/>
          <w:trHeight w:val="308"/>
        </w:trPr>
        <w:tc>
          <w:tcPr>
            <w:tcW w:w="785" w:type="dxa"/>
            <w:tcBorders>
              <w:top w:val="nil"/>
              <w:left w:val="double" w:sz="4" w:space="0" w:color="auto"/>
              <w:bottom w:val="single" w:sz="8" w:space="0" w:color="auto"/>
              <w:right w:val="single" w:sz="8" w:space="0" w:color="auto"/>
            </w:tcBorders>
            <w:shd w:val="clear" w:color="auto" w:fill="auto"/>
            <w:hideMark/>
          </w:tcPr>
          <w:p w14:paraId="5F0D5012" w14:textId="77777777" w:rsidR="004A3126" w:rsidRPr="00F019F8" w:rsidRDefault="004A3126" w:rsidP="004A3126">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lastRenderedPageBreak/>
              <w:t>2754</w:t>
            </w:r>
          </w:p>
        </w:tc>
        <w:tc>
          <w:tcPr>
            <w:tcW w:w="3503" w:type="dxa"/>
            <w:tcBorders>
              <w:top w:val="nil"/>
              <w:left w:val="nil"/>
              <w:bottom w:val="single" w:sz="8" w:space="0" w:color="auto"/>
              <w:right w:val="single" w:sz="8" w:space="0" w:color="auto"/>
            </w:tcBorders>
            <w:shd w:val="clear" w:color="auto" w:fill="auto"/>
            <w:hideMark/>
          </w:tcPr>
          <w:p w14:paraId="1CC5A8F8" w14:textId="77777777" w:rsidR="004A3126" w:rsidRPr="00F019F8" w:rsidRDefault="004A3126" w:rsidP="004A3126">
            <w:pP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Алканы С12-19 /в пересчете на С/ (Углеводороды предельные С12-С19 (в пересчете на С); Растворитель РПК-265П) (10)</w:t>
            </w:r>
          </w:p>
        </w:tc>
        <w:tc>
          <w:tcPr>
            <w:tcW w:w="1182" w:type="dxa"/>
            <w:tcBorders>
              <w:top w:val="nil"/>
              <w:left w:val="nil"/>
              <w:bottom w:val="single" w:sz="8" w:space="0" w:color="auto"/>
              <w:right w:val="single" w:sz="8" w:space="0" w:color="auto"/>
            </w:tcBorders>
            <w:shd w:val="clear" w:color="auto" w:fill="auto"/>
            <w:hideMark/>
          </w:tcPr>
          <w:p w14:paraId="65EFF12E" w14:textId="77777777" w:rsidR="004A3126" w:rsidRPr="00F019F8" w:rsidRDefault="004A3126" w:rsidP="004A3126">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1</w:t>
            </w:r>
          </w:p>
        </w:tc>
        <w:tc>
          <w:tcPr>
            <w:tcW w:w="1262" w:type="dxa"/>
            <w:tcBorders>
              <w:top w:val="nil"/>
              <w:left w:val="nil"/>
              <w:bottom w:val="single" w:sz="8" w:space="0" w:color="auto"/>
              <w:right w:val="single" w:sz="8" w:space="0" w:color="auto"/>
            </w:tcBorders>
            <w:shd w:val="clear" w:color="auto" w:fill="auto"/>
            <w:hideMark/>
          </w:tcPr>
          <w:p w14:paraId="41046FAA" w14:textId="77777777" w:rsidR="004A3126" w:rsidRPr="00F019F8" w:rsidRDefault="004A3126" w:rsidP="004A3126">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 </w:t>
            </w:r>
          </w:p>
        </w:tc>
        <w:tc>
          <w:tcPr>
            <w:tcW w:w="1302" w:type="dxa"/>
            <w:tcBorders>
              <w:top w:val="nil"/>
              <w:left w:val="nil"/>
              <w:bottom w:val="single" w:sz="8" w:space="0" w:color="auto"/>
              <w:right w:val="single" w:sz="8" w:space="0" w:color="auto"/>
            </w:tcBorders>
            <w:shd w:val="clear" w:color="auto" w:fill="auto"/>
            <w:hideMark/>
          </w:tcPr>
          <w:p w14:paraId="623CB38F" w14:textId="77777777" w:rsidR="004A3126" w:rsidRPr="00F019F8" w:rsidRDefault="004A3126" w:rsidP="004A3126">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 </w:t>
            </w:r>
          </w:p>
        </w:tc>
        <w:tc>
          <w:tcPr>
            <w:tcW w:w="1794" w:type="dxa"/>
            <w:tcBorders>
              <w:top w:val="nil"/>
              <w:left w:val="nil"/>
              <w:bottom w:val="single" w:sz="8" w:space="0" w:color="auto"/>
              <w:right w:val="single" w:sz="8" w:space="0" w:color="auto"/>
            </w:tcBorders>
            <w:shd w:val="clear" w:color="auto" w:fill="auto"/>
            <w:hideMark/>
          </w:tcPr>
          <w:p w14:paraId="4DC156E1" w14:textId="77777777" w:rsidR="004A3126" w:rsidRPr="00F019F8" w:rsidRDefault="004A3126" w:rsidP="004A3126">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0,0940646</w:t>
            </w:r>
          </w:p>
        </w:tc>
        <w:tc>
          <w:tcPr>
            <w:tcW w:w="1541" w:type="dxa"/>
            <w:tcBorders>
              <w:top w:val="nil"/>
              <w:left w:val="nil"/>
              <w:bottom w:val="single" w:sz="8" w:space="0" w:color="auto"/>
              <w:right w:val="single" w:sz="8" w:space="0" w:color="auto"/>
            </w:tcBorders>
            <w:shd w:val="clear" w:color="auto" w:fill="auto"/>
            <w:hideMark/>
          </w:tcPr>
          <w:p w14:paraId="0D2EDF17" w14:textId="77777777" w:rsidR="004A3126" w:rsidRPr="00F019F8" w:rsidRDefault="004A3126" w:rsidP="004A3126">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2</w:t>
            </w:r>
          </w:p>
        </w:tc>
        <w:tc>
          <w:tcPr>
            <w:tcW w:w="1622" w:type="dxa"/>
            <w:tcBorders>
              <w:top w:val="nil"/>
              <w:left w:val="nil"/>
              <w:bottom w:val="single" w:sz="8" w:space="0" w:color="auto"/>
              <w:right w:val="single" w:sz="8" w:space="0" w:color="auto"/>
            </w:tcBorders>
            <w:shd w:val="clear" w:color="auto" w:fill="auto"/>
            <w:hideMark/>
          </w:tcPr>
          <w:p w14:paraId="5A3137AA" w14:textId="77777777" w:rsidR="004A3126" w:rsidRPr="00F019F8" w:rsidRDefault="004A3126" w:rsidP="004A3126">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0,0941</w:t>
            </w:r>
          </w:p>
        </w:tc>
        <w:tc>
          <w:tcPr>
            <w:tcW w:w="1185" w:type="dxa"/>
            <w:tcBorders>
              <w:top w:val="nil"/>
              <w:left w:val="nil"/>
              <w:bottom w:val="single" w:sz="8" w:space="0" w:color="auto"/>
              <w:right w:val="double" w:sz="4" w:space="0" w:color="auto"/>
            </w:tcBorders>
            <w:shd w:val="clear" w:color="auto" w:fill="auto"/>
            <w:hideMark/>
          </w:tcPr>
          <w:p w14:paraId="2D316B72" w14:textId="77777777" w:rsidR="004A3126" w:rsidRPr="00F019F8" w:rsidRDefault="004A3126" w:rsidP="004A3126">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Нет</w:t>
            </w:r>
          </w:p>
        </w:tc>
      </w:tr>
      <w:tr w:rsidR="004A3126" w:rsidRPr="00F019F8" w14:paraId="377F18A5" w14:textId="77777777" w:rsidTr="00F019F8">
        <w:trPr>
          <w:divId w:val="865748836"/>
          <w:trHeight w:val="308"/>
        </w:trPr>
        <w:tc>
          <w:tcPr>
            <w:tcW w:w="785" w:type="dxa"/>
            <w:tcBorders>
              <w:top w:val="nil"/>
              <w:left w:val="double" w:sz="4" w:space="0" w:color="auto"/>
              <w:bottom w:val="single" w:sz="8" w:space="0" w:color="auto"/>
              <w:right w:val="single" w:sz="8" w:space="0" w:color="auto"/>
            </w:tcBorders>
            <w:shd w:val="clear" w:color="auto" w:fill="auto"/>
            <w:hideMark/>
          </w:tcPr>
          <w:p w14:paraId="319E77E9" w14:textId="77777777" w:rsidR="004A3126" w:rsidRPr="00F019F8" w:rsidRDefault="004A3126" w:rsidP="004A3126">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2902</w:t>
            </w:r>
          </w:p>
        </w:tc>
        <w:tc>
          <w:tcPr>
            <w:tcW w:w="3503" w:type="dxa"/>
            <w:tcBorders>
              <w:top w:val="nil"/>
              <w:left w:val="nil"/>
              <w:bottom w:val="single" w:sz="8" w:space="0" w:color="auto"/>
              <w:right w:val="single" w:sz="8" w:space="0" w:color="auto"/>
            </w:tcBorders>
            <w:shd w:val="clear" w:color="auto" w:fill="auto"/>
            <w:hideMark/>
          </w:tcPr>
          <w:p w14:paraId="276AEAA8" w14:textId="77777777" w:rsidR="004A3126" w:rsidRPr="00F019F8" w:rsidRDefault="004A3126" w:rsidP="004A3126">
            <w:pP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Взвешенные частицы (116)</w:t>
            </w:r>
          </w:p>
        </w:tc>
        <w:tc>
          <w:tcPr>
            <w:tcW w:w="1182" w:type="dxa"/>
            <w:tcBorders>
              <w:top w:val="nil"/>
              <w:left w:val="nil"/>
              <w:bottom w:val="single" w:sz="8" w:space="0" w:color="auto"/>
              <w:right w:val="single" w:sz="8" w:space="0" w:color="auto"/>
            </w:tcBorders>
            <w:shd w:val="clear" w:color="auto" w:fill="auto"/>
            <w:hideMark/>
          </w:tcPr>
          <w:p w14:paraId="4BB8EDAC" w14:textId="77777777" w:rsidR="004A3126" w:rsidRPr="00F019F8" w:rsidRDefault="004A3126" w:rsidP="004A3126">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0,5</w:t>
            </w:r>
          </w:p>
        </w:tc>
        <w:tc>
          <w:tcPr>
            <w:tcW w:w="1262" w:type="dxa"/>
            <w:tcBorders>
              <w:top w:val="nil"/>
              <w:left w:val="nil"/>
              <w:bottom w:val="single" w:sz="8" w:space="0" w:color="auto"/>
              <w:right w:val="single" w:sz="8" w:space="0" w:color="auto"/>
            </w:tcBorders>
            <w:shd w:val="clear" w:color="auto" w:fill="auto"/>
            <w:hideMark/>
          </w:tcPr>
          <w:p w14:paraId="1082B3A2" w14:textId="77777777" w:rsidR="004A3126" w:rsidRPr="00F019F8" w:rsidRDefault="004A3126" w:rsidP="004A3126">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0,15</w:t>
            </w:r>
          </w:p>
        </w:tc>
        <w:tc>
          <w:tcPr>
            <w:tcW w:w="1302" w:type="dxa"/>
            <w:tcBorders>
              <w:top w:val="nil"/>
              <w:left w:val="nil"/>
              <w:bottom w:val="single" w:sz="8" w:space="0" w:color="auto"/>
              <w:right w:val="single" w:sz="8" w:space="0" w:color="auto"/>
            </w:tcBorders>
            <w:shd w:val="clear" w:color="auto" w:fill="auto"/>
            <w:hideMark/>
          </w:tcPr>
          <w:p w14:paraId="013200A8" w14:textId="77777777" w:rsidR="004A3126" w:rsidRPr="00F019F8" w:rsidRDefault="004A3126" w:rsidP="004A3126">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 </w:t>
            </w:r>
          </w:p>
        </w:tc>
        <w:tc>
          <w:tcPr>
            <w:tcW w:w="1794" w:type="dxa"/>
            <w:tcBorders>
              <w:top w:val="nil"/>
              <w:left w:val="nil"/>
              <w:bottom w:val="single" w:sz="8" w:space="0" w:color="auto"/>
              <w:right w:val="single" w:sz="8" w:space="0" w:color="auto"/>
            </w:tcBorders>
            <w:shd w:val="clear" w:color="auto" w:fill="auto"/>
            <w:hideMark/>
          </w:tcPr>
          <w:p w14:paraId="764FE659" w14:textId="77777777" w:rsidR="004A3126" w:rsidRPr="00F019F8" w:rsidRDefault="004A3126" w:rsidP="004A3126">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0,97191089999</w:t>
            </w:r>
          </w:p>
        </w:tc>
        <w:tc>
          <w:tcPr>
            <w:tcW w:w="1541" w:type="dxa"/>
            <w:tcBorders>
              <w:top w:val="nil"/>
              <w:left w:val="nil"/>
              <w:bottom w:val="single" w:sz="8" w:space="0" w:color="auto"/>
              <w:right w:val="single" w:sz="8" w:space="0" w:color="auto"/>
            </w:tcBorders>
            <w:shd w:val="clear" w:color="auto" w:fill="auto"/>
            <w:hideMark/>
          </w:tcPr>
          <w:p w14:paraId="7244E2CF" w14:textId="77777777" w:rsidR="004A3126" w:rsidRPr="00F019F8" w:rsidRDefault="004A3126" w:rsidP="004A3126">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2</w:t>
            </w:r>
          </w:p>
        </w:tc>
        <w:tc>
          <w:tcPr>
            <w:tcW w:w="1622" w:type="dxa"/>
            <w:tcBorders>
              <w:top w:val="nil"/>
              <w:left w:val="nil"/>
              <w:bottom w:val="single" w:sz="8" w:space="0" w:color="auto"/>
              <w:right w:val="single" w:sz="8" w:space="0" w:color="auto"/>
            </w:tcBorders>
            <w:shd w:val="clear" w:color="auto" w:fill="auto"/>
            <w:hideMark/>
          </w:tcPr>
          <w:p w14:paraId="57BE1BF4" w14:textId="77777777" w:rsidR="004A3126" w:rsidRPr="00F019F8" w:rsidRDefault="004A3126" w:rsidP="004A3126">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1,9438</w:t>
            </w:r>
          </w:p>
        </w:tc>
        <w:tc>
          <w:tcPr>
            <w:tcW w:w="1185" w:type="dxa"/>
            <w:tcBorders>
              <w:top w:val="nil"/>
              <w:left w:val="nil"/>
              <w:bottom w:val="single" w:sz="8" w:space="0" w:color="auto"/>
              <w:right w:val="double" w:sz="4" w:space="0" w:color="auto"/>
            </w:tcBorders>
            <w:shd w:val="clear" w:color="auto" w:fill="auto"/>
            <w:hideMark/>
          </w:tcPr>
          <w:p w14:paraId="33434A1D" w14:textId="77777777" w:rsidR="004A3126" w:rsidRPr="00F019F8" w:rsidRDefault="004A3126" w:rsidP="004A3126">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Да</w:t>
            </w:r>
          </w:p>
        </w:tc>
      </w:tr>
      <w:tr w:rsidR="004A3126" w:rsidRPr="00F019F8" w14:paraId="33889790" w14:textId="77777777" w:rsidTr="00F019F8">
        <w:trPr>
          <w:divId w:val="865748836"/>
          <w:trHeight w:val="599"/>
        </w:trPr>
        <w:tc>
          <w:tcPr>
            <w:tcW w:w="785" w:type="dxa"/>
            <w:tcBorders>
              <w:top w:val="nil"/>
              <w:left w:val="double" w:sz="4" w:space="0" w:color="auto"/>
              <w:bottom w:val="single" w:sz="8" w:space="0" w:color="auto"/>
              <w:right w:val="single" w:sz="8" w:space="0" w:color="auto"/>
            </w:tcBorders>
            <w:shd w:val="clear" w:color="auto" w:fill="auto"/>
            <w:hideMark/>
          </w:tcPr>
          <w:p w14:paraId="21E1512D" w14:textId="77777777" w:rsidR="004A3126" w:rsidRPr="00F019F8" w:rsidRDefault="004A3126" w:rsidP="004A3126">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2908</w:t>
            </w:r>
          </w:p>
        </w:tc>
        <w:tc>
          <w:tcPr>
            <w:tcW w:w="3503" w:type="dxa"/>
            <w:tcBorders>
              <w:top w:val="nil"/>
              <w:left w:val="nil"/>
              <w:bottom w:val="single" w:sz="8" w:space="0" w:color="auto"/>
              <w:right w:val="single" w:sz="8" w:space="0" w:color="auto"/>
            </w:tcBorders>
            <w:shd w:val="clear" w:color="auto" w:fill="auto"/>
            <w:hideMark/>
          </w:tcPr>
          <w:p w14:paraId="5BF40004" w14:textId="2D56B0BA" w:rsidR="004A3126" w:rsidRPr="00F019F8" w:rsidRDefault="004A3126" w:rsidP="004A3126">
            <w:pP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 xml:space="preserve">Пыль неорганическая, содержащая двуокись кремния в %: 70-20 </w:t>
            </w:r>
          </w:p>
        </w:tc>
        <w:tc>
          <w:tcPr>
            <w:tcW w:w="1182" w:type="dxa"/>
            <w:tcBorders>
              <w:top w:val="nil"/>
              <w:left w:val="nil"/>
              <w:bottom w:val="single" w:sz="8" w:space="0" w:color="auto"/>
              <w:right w:val="single" w:sz="8" w:space="0" w:color="auto"/>
            </w:tcBorders>
            <w:shd w:val="clear" w:color="auto" w:fill="auto"/>
            <w:hideMark/>
          </w:tcPr>
          <w:p w14:paraId="3AB17D09" w14:textId="77777777" w:rsidR="004A3126" w:rsidRPr="00F019F8" w:rsidRDefault="004A3126" w:rsidP="004A3126">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0,3</w:t>
            </w:r>
          </w:p>
        </w:tc>
        <w:tc>
          <w:tcPr>
            <w:tcW w:w="1262" w:type="dxa"/>
            <w:tcBorders>
              <w:top w:val="nil"/>
              <w:left w:val="nil"/>
              <w:bottom w:val="single" w:sz="8" w:space="0" w:color="auto"/>
              <w:right w:val="single" w:sz="8" w:space="0" w:color="auto"/>
            </w:tcBorders>
            <w:shd w:val="clear" w:color="auto" w:fill="auto"/>
            <w:hideMark/>
          </w:tcPr>
          <w:p w14:paraId="4616851B" w14:textId="77777777" w:rsidR="004A3126" w:rsidRPr="00F019F8" w:rsidRDefault="004A3126" w:rsidP="004A3126">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0,1</w:t>
            </w:r>
          </w:p>
        </w:tc>
        <w:tc>
          <w:tcPr>
            <w:tcW w:w="1302" w:type="dxa"/>
            <w:tcBorders>
              <w:top w:val="nil"/>
              <w:left w:val="nil"/>
              <w:bottom w:val="single" w:sz="8" w:space="0" w:color="auto"/>
              <w:right w:val="single" w:sz="8" w:space="0" w:color="auto"/>
            </w:tcBorders>
            <w:shd w:val="clear" w:color="auto" w:fill="auto"/>
            <w:hideMark/>
          </w:tcPr>
          <w:p w14:paraId="68FD378B" w14:textId="77777777" w:rsidR="004A3126" w:rsidRPr="00F019F8" w:rsidRDefault="004A3126" w:rsidP="004A3126">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 </w:t>
            </w:r>
          </w:p>
        </w:tc>
        <w:tc>
          <w:tcPr>
            <w:tcW w:w="1794" w:type="dxa"/>
            <w:tcBorders>
              <w:top w:val="nil"/>
              <w:left w:val="nil"/>
              <w:bottom w:val="single" w:sz="8" w:space="0" w:color="auto"/>
              <w:right w:val="single" w:sz="8" w:space="0" w:color="auto"/>
            </w:tcBorders>
            <w:shd w:val="clear" w:color="auto" w:fill="auto"/>
            <w:hideMark/>
          </w:tcPr>
          <w:p w14:paraId="5548CE6C" w14:textId="77777777" w:rsidR="004A3126" w:rsidRPr="00F019F8" w:rsidRDefault="004A3126" w:rsidP="004A3126">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0,000661</w:t>
            </w:r>
          </w:p>
        </w:tc>
        <w:tc>
          <w:tcPr>
            <w:tcW w:w="1541" w:type="dxa"/>
            <w:tcBorders>
              <w:top w:val="nil"/>
              <w:left w:val="nil"/>
              <w:bottom w:val="single" w:sz="8" w:space="0" w:color="auto"/>
              <w:right w:val="single" w:sz="8" w:space="0" w:color="auto"/>
            </w:tcBorders>
            <w:shd w:val="clear" w:color="auto" w:fill="auto"/>
            <w:hideMark/>
          </w:tcPr>
          <w:p w14:paraId="6523F9E5" w14:textId="77777777" w:rsidR="004A3126" w:rsidRPr="00F019F8" w:rsidRDefault="004A3126" w:rsidP="004A3126">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2</w:t>
            </w:r>
          </w:p>
        </w:tc>
        <w:tc>
          <w:tcPr>
            <w:tcW w:w="1622" w:type="dxa"/>
            <w:tcBorders>
              <w:top w:val="nil"/>
              <w:left w:val="nil"/>
              <w:bottom w:val="single" w:sz="8" w:space="0" w:color="auto"/>
              <w:right w:val="single" w:sz="8" w:space="0" w:color="auto"/>
            </w:tcBorders>
            <w:shd w:val="clear" w:color="auto" w:fill="auto"/>
            <w:hideMark/>
          </w:tcPr>
          <w:p w14:paraId="3036BF47" w14:textId="77777777" w:rsidR="004A3126" w:rsidRPr="00F019F8" w:rsidRDefault="004A3126" w:rsidP="004A3126">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0,0022</w:t>
            </w:r>
          </w:p>
        </w:tc>
        <w:tc>
          <w:tcPr>
            <w:tcW w:w="1185" w:type="dxa"/>
            <w:tcBorders>
              <w:top w:val="nil"/>
              <w:left w:val="nil"/>
              <w:bottom w:val="single" w:sz="8" w:space="0" w:color="auto"/>
              <w:right w:val="double" w:sz="4" w:space="0" w:color="auto"/>
            </w:tcBorders>
            <w:shd w:val="clear" w:color="auto" w:fill="auto"/>
            <w:hideMark/>
          </w:tcPr>
          <w:p w14:paraId="3F54CEA6" w14:textId="77777777" w:rsidR="004A3126" w:rsidRPr="00F019F8" w:rsidRDefault="004A3126" w:rsidP="004A3126">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Нет</w:t>
            </w:r>
          </w:p>
        </w:tc>
      </w:tr>
      <w:tr w:rsidR="004A3126" w:rsidRPr="00F019F8" w14:paraId="524CF49F" w14:textId="77777777" w:rsidTr="00F019F8">
        <w:trPr>
          <w:divId w:val="865748836"/>
          <w:trHeight w:val="599"/>
        </w:trPr>
        <w:tc>
          <w:tcPr>
            <w:tcW w:w="785" w:type="dxa"/>
            <w:tcBorders>
              <w:top w:val="nil"/>
              <w:left w:val="double" w:sz="4" w:space="0" w:color="auto"/>
              <w:bottom w:val="single" w:sz="8" w:space="0" w:color="auto"/>
              <w:right w:val="single" w:sz="8" w:space="0" w:color="auto"/>
            </w:tcBorders>
            <w:shd w:val="clear" w:color="auto" w:fill="auto"/>
            <w:hideMark/>
          </w:tcPr>
          <w:p w14:paraId="1A2B4050" w14:textId="77777777" w:rsidR="004A3126" w:rsidRPr="00F019F8" w:rsidRDefault="004A3126" w:rsidP="004A3126">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2909</w:t>
            </w:r>
          </w:p>
        </w:tc>
        <w:tc>
          <w:tcPr>
            <w:tcW w:w="3503" w:type="dxa"/>
            <w:tcBorders>
              <w:top w:val="nil"/>
              <w:left w:val="nil"/>
              <w:bottom w:val="single" w:sz="8" w:space="0" w:color="auto"/>
              <w:right w:val="single" w:sz="8" w:space="0" w:color="auto"/>
            </w:tcBorders>
            <w:shd w:val="clear" w:color="auto" w:fill="auto"/>
            <w:hideMark/>
          </w:tcPr>
          <w:p w14:paraId="084EFE1B" w14:textId="279D06CD" w:rsidR="004A3126" w:rsidRPr="00F019F8" w:rsidRDefault="004A3126" w:rsidP="004A3126">
            <w:pP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 xml:space="preserve">Пыль неорганическая, содержащая двуокись кремния в %: менее 20 </w:t>
            </w:r>
          </w:p>
        </w:tc>
        <w:tc>
          <w:tcPr>
            <w:tcW w:w="1182" w:type="dxa"/>
            <w:tcBorders>
              <w:top w:val="nil"/>
              <w:left w:val="nil"/>
              <w:bottom w:val="single" w:sz="8" w:space="0" w:color="auto"/>
              <w:right w:val="single" w:sz="8" w:space="0" w:color="auto"/>
            </w:tcBorders>
            <w:shd w:val="clear" w:color="auto" w:fill="auto"/>
            <w:hideMark/>
          </w:tcPr>
          <w:p w14:paraId="5976F865" w14:textId="77777777" w:rsidR="004A3126" w:rsidRPr="00F019F8" w:rsidRDefault="004A3126" w:rsidP="004A3126">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0,5</w:t>
            </w:r>
          </w:p>
        </w:tc>
        <w:tc>
          <w:tcPr>
            <w:tcW w:w="1262" w:type="dxa"/>
            <w:tcBorders>
              <w:top w:val="nil"/>
              <w:left w:val="nil"/>
              <w:bottom w:val="single" w:sz="8" w:space="0" w:color="auto"/>
              <w:right w:val="single" w:sz="8" w:space="0" w:color="auto"/>
            </w:tcBorders>
            <w:shd w:val="clear" w:color="auto" w:fill="auto"/>
            <w:hideMark/>
          </w:tcPr>
          <w:p w14:paraId="4424296F" w14:textId="77777777" w:rsidR="004A3126" w:rsidRPr="00F019F8" w:rsidRDefault="004A3126" w:rsidP="004A3126">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0,15</w:t>
            </w:r>
          </w:p>
        </w:tc>
        <w:tc>
          <w:tcPr>
            <w:tcW w:w="1302" w:type="dxa"/>
            <w:tcBorders>
              <w:top w:val="nil"/>
              <w:left w:val="nil"/>
              <w:bottom w:val="single" w:sz="8" w:space="0" w:color="auto"/>
              <w:right w:val="single" w:sz="8" w:space="0" w:color="auto"/>
            </w:tcBorders>
            <w:shd w:val="clear" w:color="auto" w:fill="auto"/>
            <w:hideMark/>
          </w:tcPr>
          <w:p w14:paraId="3A5672FF" w14:textId="77777777" w:rsidR="004A3126" w:rsidRPr="00F019F8" w:rsidRDefault="004A3126" w:rsidP="004A3126">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 </w:t>
            </w:r>
          </w:p>
        </w:tc>
        <w:tc>
          <w:tcPr>
            <w:tcW w:w="1794" w:type="dxa"/>
            <w:tcBorders>
              <w:top w:val="nil"/>
              <w:left w:val="nil"/>
              <w:bottom w:val="single" w:sz="8" w:space="0" w:color="auto"/>
              <w:right w:val="single" w:sz="8" w:space="0" w:color="auto"/>
            </w:tcBorders>
            <w:shd w:val="clear" w:color="auto" w:fill="auto"/>
            <w:hideMark/>
          </w:tcPr>
          <w:p w14:paraId="21867B27" w14:textId="77777777" w:rsidR="004A3126" w:rsidRPr="00F019F8" w:rsidRDefault="004A3126" w:rsidP="004A3126">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1,3391622</w:t>
            </w:r>
          </w:p>
        </w:tc>
        <w:tc>
          <w:tcPr>
            <w:tcW w:w="1541" w:type="dxa"/>
            <w:tcBorders>
              <w:top w:val="nil"/>
              <w:left w:val="nil"/>
              <w:bottom w:val="single" w:sz="8" w:space="0" w:color="auto"/>
              <w:right w:val="single" w:sz="8" w:space="0" w:color="auto"/>
            </w:tcBorders>
            <w:shd w:val="clear" w:color="auto" w:fill="auto"/>
            <w:hideMark/>
          </w:tcPr>
          <w:p w14:paraId="3F2F4AD4" w14:textId="77777777" w:rsidR="004A3126" w:rsidRPr="00F019F8" w:rsidRDefault="004A3126" w:rsidP="004A3126">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2</w:t>
            </w:r>
          </w:p>
        </w:tc>
        <w:tc>
          <w:tcPr>
            <w:tcW w:w="1622" w:type="dxa"/>
            <w:tcBorders>
              <w:top w:val="nil"/>
              <w:left w:val="nil"/>
              <w:bottom w:val="single" w:sz="8" w:space="0" w:color="auto"/>
              <w:right w:val="single" w:sz="8" w:space="0" w:color="auto"/>
            </w:tcBorders>
            <w:shd w:val="clear" w:color="auto" w:fill="auto"/>
            <w:hideMark/>
          </w:tcPr>
          <w:p w14:paraId="145681AF" w14:textId="77777777" w:rsidR="004A3126" w:rsidRPr="00F019F8" w:rsidRDefault="004A3126" w:rsidP="004A3126">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2,6783</w:t>
            </w:r>
          </w:p>
        </w:tc>
        <w:tc>
          <w:tcPr>
            <w:tcW w:w="1185" w:type="dxa"/>
            <w:tcBorders>
              <w:top w:val="nil"/>
              <w:left w:val="nil"/>
              <w:bottom w:val="single" w:sz="8" w:space="0" w:color="auto"/>
              <w:right w:val="double" w:sz="4" w:space="0" w:color="auto"/>
            </w:tcBorders>
            <w:shd w:val="clear" w:color="auto" w:fill="auto"/>
            <w:hideMark/>
          </w:tcPr>
          <w:p w14:paraId="55B9C1CF" w14:textId="77777777" w:rsidR="004A3126" w:rsidRPr="00F019F8" w:rsidRDefault="004A3126" w:rsidP="004A3126">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Да</w:t>
            </w:r>
          </w:p>
        </w:tc>
      </w:tr>
      <w:tr w:rsidR="004A3126" w:rsidRPr="00F019F8" w14:paraId="6294DF8C" w14:textId="77777777" w:rsidTr="00F019F8">
        <w:trPr>
          <w:divId w:val="865748836"/>
          <w:trHeight w:val="321"/>
        </w:trPr>
        <w:tc>
          <w:tcPr>
            <w:tcW w:w="14176" w:type="dxa"/>
            <w:gridSpan w:val="9"/>
            <w:tcBorders>
              <w:top w:val="single" w:sz="4" w:space="0" w:color="auto"/>
              <w:left w:val="double" w:sz="4" w:space="0" w:color="auto"/>
              <w:bottom w:val="single" w:sz="4" w:space="0" w:color="auto"/>
              <w:right w:val="double" w:sz="4" w:space="0" w:color="auto"/>
            </w:tcBorders>
            <w:shd w:val="clear" w:color="auto" w:fill="auto"/>
            <w:vAlign w:val="center"/>
            <w:hideMark/>
          </w:tcPr>
          <w:p w14:paraId="6D514A1B" w14:textId="77777777" w:rsidR="004A3126" w:rsidRPr="00F019F8" w:rsidRDefault="004A3126" w:rsidP="004A3126">
            <w:pPr>
              <w:rPr>
                <w:rFonts w:ascii="Arial" w:eastAsia="Times New Roman" w:hAnsi="Arial" w:cs="Arial"/>
                <w:b/>
                <w:bCs/>
                <w:sz w:val="20"/>
                <w:szCs w:val="20"/>
                <w:lang w:val="ru-KZ" w:eastAsia="ru-KZ"/>
              </w:rPr>
            </w:pPr>
            <w:r w:rsidRPr="00F019F8">
              <w:rPr>
                <w:rFonts w:ascii="Arial" w:eastAsia="Times New Roman" w:hAnsi="Arial" w:cs="Arial"/>
                <w:b/>
                <w:bCs/>
                <w:sz w:val="20"/>
                <w:szCs w:val="20"/>
                <w:lang w:val="ru-KZ" w:eastAsia="ru-KZ"/>
              </w:rPr>
              <w:t>Вещества, обладающие эффектом суммарного вредного воздействия</w:t>
            </w:r>
          </w:p>
        </w:tc>
      </w:tr>
      <w:tr w:rsidR="004A3126" w:rsidRPr="00F019F8" w14:paraId="79A6501C" w14:textId="77777777" w:rsidTr="00F019F8">
        <w:trPr>
          <w:divId w:val="865748836"/>
          <w:trHeight w:val="308"/>
        </w:trPr>
        <w:tc>
          <w:tcPr>
            <w:tcW w:w="785" w:type="dxa"/>
            <w:tcBorders>
              <w:top w:val="single" w:sz="8" w:space="0" w:color="auto"/>
              <w:left w:val="double" w:sz="4" w:space="0" w:color="auto"/>
              <w:bottom w:val="single" w:sz="8" w:space="0" w:color="auto"/>
              <w:right w:val="single" w:sz="8" w:space="0" w:color="auto"/>
            </w:tcBorders>
            <w:shd w:val="clear" w:color="auto" w:fill="auto"/>
            <w:hideMark/>
          </w:tcPr>
          <w:p w14:paraId="0450F3E0" w14:textId="77777777" w:rsidR="004A3126" w:rsidRPr="00F019F8" w:rsidRDefault="004A3126" w:rsidP="004A3126">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0301</w:t>
            </w:r>
          </w:p>
        </w:tc>
        <w:tc>
          <w:tcPr>
            <w:tcW w:w="3503" w:type="dxa"/>
            <w:tcBorders>
              <w:top w:val="single" w:sz="8" w:space="0" w:color="auto"/>
              <w:left w:val="nil"/>
              <w:bottom w:val="single" w:sz="8" w:space="0" w:color="auto"/>
              <w:right w:val="single" w:sz="8" w:space="0" w:color="auto"/>
            </w:tcBorders>
            <w:shd w:val="clear" w:color="auto" w:fill="auto"/>
            <w:hideMark/>
          </w:tcPr>
          <w:p w14:paraId="30A88F13" w14:textId="0D3109EE" w:rsidR="004A3126" w:rsidRPr="00F019F8" w:rsidRDefault="004A3126" w:rsidP="004A3126">
            <w:pP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 xml:space="preserve">Азота (IV) диоксид (Азота диоксид) </w:t>
            </w:r>
          </w:p>
        </w:tc>
        <w:tc>
          <w:tcPr>
            <w:tcW w:w="1182" w:type="dxa"/>
            <w:tcBorders>
              <w:top w:val="single" w:sz="8" w:space="0" w:color="auto"/>
              <w:left w:val="nil"/>
              <w:bottom w:val="single" w:sz="8" w:space="0" w:color="auto"/>
              <w:right w:val="single" w:sz="8" w:space="0" w:color="auto"/>
            </w:tcBorders>
            <w:shd w:val="clear" w:color="auto" w:fill="auto"/>
            <w:hideMark/>
          </w:tcPr>
          <w:p w14:paraId="4D85964E" w14:textId="77777777" w:rsidR="004A3126" w:rsidRPr="00F019F8" w:rsidRDefault="004A3126" w:rsidP="004A3126">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0,2</w:t>
            </w:r>
          </w:p>
        </w:tc>
        <w:tc>
          <w:tcPr>
            <w:tcW w:w="1262" w:type="dxa"/>
            <w:tcBorders>
              <w:top w:val="single" w:sz="8" w:space="0" w:color="auto"/>
              <w:left w:val="nil"/>
              <w:bottom w:val="single" w:sz="8" w:space="0" w:color="auto"/>
              <w:right w:val="single" w:sz="8" w:space="0" w:color="auto"/>
            </w:tcBorders>
            <w:shd w:val="clear" w:color="auto" w:fill="auto"/>
            <w:hideMark/>
          </w:tcPr>
          <w:p w14:paraId="18E41657" w14:textId="77777777" w:rsidR="004A3126" w:rsidRPr="00F019F8" w:rsidRDefault="004A3126" w:rsidP="004A3126">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0,04</w:t>
            </w:r>
          </w:p>
        </w:tc>
        <w:tc>
          <w:tcPr>
            <w:tcW w:w="1302" w:type="dxa"/>
            <w:tcBorders>
              <w:top w:val="single" w:sz="8" w:space="0" w:color="auto"/>
              <w:left w:val="nil"/>
              <w:bottom w:val="single" w:sz="8" w:space="0" w:color="auto"/>
              <w:right w:val="single" w:sz="8" w:space="0" w:color="auto"/>
            </w:tcBorders>
            <w:shd w:val="clear" w:color="auto" w:fill="auto"/>
            <w:hideMark/>
          </w:tcPr>
          <w:p w14:paraId="0139BF95" w14:textId="77777777" w:rsidR="004A3126" w:rsidRPr="00F019F8" w:rsidRDefault="004A3126" w:rsidP="004A3126">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 </w:t>
            </w:r>
          </w:p>
        </w:tc>
        <w:tc>
          <w:tcPr>
            <w:tcW w:w="1794" w:type="dxa"/>
            <w:tcBorders>
              <w:top w:val="single" w:sz="8" w:space="0" w:color="auto"/>
              <w:left w:val="nil"/>
              <w:bottom w:val="single" w:sz="8" w:space="0" w:color="auto"/>
              <w:right w:val="single" w:sz="8" w:space="0" w:color="auto"/>
            </w:tcBorders>
            <w:shd w:val="clear" w:color="auto" w:fill="auto"/>
            <w:hideMark/>
          </w:tcPr>
          <w:p w14:paraId="1F775E8B" w14:textId="77777777" w:rsidR="004A3126" w:rsidRPr="00F019F8" w:rsidRDefault="004A3126" w:rsidP="004A3126">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0,0163031</w:t>
            </w:r>
          </w:p>
        </w:tc>
        <w:tc>
          <w:tcPr>
            <w:tcW w:w="1541" w:type="dxa"/>
            <w:tcBorders>
              <w:top w:val="single" w:sz="8" w:space="0" w:color="auto"/>
              <w:left w:val="nil"/>
              <w:bottom w:val="single" w:sz="8" w:space="0" w:color="auto"/>
              <w:right w:val="single" w:sz="8" w:space="0" w:color="auto"/>
            </w:tcBorders>
            <w:shd w:val="clear" w:color="auto" w:fill="auto"/>
            <w:hideMark/>
          </w:tcPr>
          <w:p w14:paraId="4172C2CE" w14:textId="77777777" w:rsidR="004A3126" w:rsidRPr="00F019F8" w:rsidRDefault="004A3126" w:rsidP="004A3126">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2</w:t>
            </w:r>
          </w:p>
        </w:tc>
        <w:tc>
          <w:tcPr>
            <w:tcW w:w="1622" w:type="dxa"/>
            <w:tcBorders>
              <w:top w:val="single" w:sz="8" w:space="0" w:color="auto"/>
              <w:left w:val="nil"/>
              <w:bottom w:val="single" w:sz="8" w:space="0" w:color="auto"/>
              <w:right w:val="single" w:sz="8" w:space="0" w:color="auto"/>
            </w:tcBorders>
            <w:shd w:val="clear" w:color="auto" w:fill="auto"/>
            <w:hideMark/>
          </w:tcPr>
          <w:p w14:paraId="6AA822AD" w14:textId="77777777" w:rsidR="004A3126" w:rsidRPr="00F019F8" w:rsidRDefault="004A3126" w:rsidP="004A3126">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0,0815</w:t>
            </w:r>
          </w:p>
        </w:tc>
        <w:tc>
          <w:tcPr>
            <w:tcW w:w="1185" w:type="dxa"/>
            <w:tcBorders>
              <w:top w:val="single" w:sz="8" w:space="0" w:color="auto"/>
              <w:left w:val="nil"/>
              <w:bottom w:val="single" w:sz="8" w:space="0" w:color="auto"/>
              <w:right w:val="double" w:sz="4" w:space="0" w:color="auto"/>
            </w:tcBorders>
            <w:shd w:val="clear" w:color="auto" w:fill="auto"/>
            <w:hideMark/>
          </w:tcPr>
          <w:p w14:paraId="4F473418" w14:textId="77777777" w:rsidR="004A3126" w:rsidRPr="00F019F8" w:rsidRDefault="004A3126" w:rsidP="004A3126">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Нет</w:t>
            </w:r>
          </w:p>
        </w:tc>
      </w:tr>
      <w:tr w:rsidR="004A3126" w:rsidRPr="00F019F8" w14:paraId="5ED30F09" w14:textId="77777777" w:rsidTr="00F019F8">
        <w:trPr>
          <w:divId w:val="865748836"/>
          <w:trHeight w:val="308"/>
        </w:trPr>
        <w:tc>
          <w:tcPr>
            <w:tcW w:w="785" w:type="dxa"/>
            <w:tcBorders>
              <w:top w:val="nil"/>
              <w:left w:val="double" w:sz="4" w:space="0" w:color="auto"/>
              <w:bottom w:val="single" w:sz="8" w:space="0" w:color="auto"/>
              <w:right w:val="single" w:sz="8" w:space="0" w:color="auto"/>
            </w:tcBorders>
            <w:shd w:val="clear" w:color="auto" w:fill="auto"/>
            <w:hideMark/>
          </w:tcPr>
          <w:p w14:paraId="7C5C48BD" w14:textId="77777777" w:rsidR="004A3126" w:rsidRPr="00F019F8" w:rsidRDefault="004A3126" w:rsidP="004A3126">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0330</w:t>
            </w:r>
          </w:p>
        </w:tc>
        <w:tc>
          <w:tcPr>
            <w:tcW w:w="3503" w:type="dxa"/>
            <w:tcBorders>
              <w:top w:val="nil"/>
              <w:left w:val="nil"/>
              <w:bottom w:val="single" w:sz="8" w:space="0" w:color="auto"/>
              <w:right w:val="single" w:sz="8" w:space="0" w:color="auto"/>
            </w:tcBorders>
            <w:shd w:val="clear" w:color="auto" w:fill="auto"/>
            <w:hideMark/>
          </w:tcPr>
          <w:p w14:paraId="7B5F838D" w14:textId="77777777" w:rsidR="004A3126" w:rsidRPr="00F019F8" w:rsidRDefault="004A3126" w:rsidP="004A3126">
            <w:pP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Сера диоксид (Ангидрид сернистый, Сернистый газ, Сера (IV) оксид) (516)</w:t>
            </w:r>
          </w:p>
        </w:tc>
        <w:tc>
          <w:tcPr>
            <w:tcW w:w="1182" w:type="dxa"/>
            <w:tcBorders>
              <w:top w:val="nil"/>
              <w:left w:val="nil"/>
              <w:bottom w:val="single" w:sz="8" w:space="0" w:color="auto"/>
              <w:right w:val="single" w:sz="8" w:space="0" w:color="auto"/>
            </w:tcBorders>
            <w:shd w:val="clear" w:color="auto" w:fill="auto"/>
            <w:hideMark/>
          </w:tcPr>
          <w:p w14:paraId="1A46B308" w14:textId="77777777" w:rsidR="004A3126" w:rsidRPr="00F019F8" w:rsidRDefault="004A3126" w:rsidP="004A3126">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0,5</w:t>
            </w:r>
          </w:p>
        </w:tc>
        <w:tc>
          <w:tcPr>
            <w:tcW w:w="1262" w:type="dxa"/>
            <w:tcBorders>
              <w:top w:val="nil"/>
              <w:left w:val="nil"/>
              <w:bottom w:val="single" w:sz="8" w:space="0" w:color="auto"/>
              <w:right w:val="single" w:sz="8" w:space="0" w:color="auto"/>
            </w:tcBorders>
            <w:shd w:val="clear" w:color="auto" w:fill="auto"/>
            <w:hideMark/>
          </w:tcPr>
          <w:p w14:paraId="254F08A8" w14:textId="77777777" w:rsidR="004A3126" w:rsidRPr="00F019F8" w:rsidRDefault="004A3126" w:rsidP="004A3126">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0,05</w:t>
            </w:r>
          </w:p>
        </w:tc>
        <w:tc>
          <w:tcPr>
            <w:tcW w:w="1302" w:type="dxa"/>
            <w:tcBorders>
              <w:top w:val="nil"/>
              <w:left w:val="nil"/>
              <w:bottom w:val="single" w:sz="8" w:space="0" w:color="auto"/>
              <w:right w:val="single" w:sz="8" w:space="0" w:color="auto"/>
            </w:tcBorders>
            <w:shd w:val="clear" w:color="auto" w:fill="auto"/>
            <w:hideMark/>
          </w:tcPr>
          <w:p w14:paraId="640BEB32" w14:textId="77777777" w:rsidR="004A3126" w:rsidRPr="00F019F8" w:rsidRDefault="004A3126" w:rsidP="004A3126">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 </w:t>
            </w:r>
          </w:p>
        </w:tc>
        <w:tc>
          <w:tcPr>
            <w:tcW w:w="1794" w:type="dxa"/>
            <w:tcBorders>
              <w:top w:val="nil"/>
              <w:left w:val="nil"/>
              <w:bottom w:val="single" w:sz="8" w:space="0" w:color="auto"/>
              <w:right w:val="single" w:sz="8" w:space="0" w:color="auto"/>
            </w:tcBorders>
            <w:shd w:val="clear" w:color="auto" w:fill="auto"/>
            <w:hideMark/>
          </w:tcPr>
          <w:p w14:paraId="384AD905" w14:textId="77777777" w:rsidR="004A3126" w:rsidRPr="00F019F8" w:rsidRDefault="004A3126" w:rsidP="004A3126">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0,0161455</w:t>
            </w:r>
          </w:p>
        </w:tc>
        <w:tc>
          <w:tcPr>
            <w:tcW w:w="1541" w:type="dxa"/>
            <w:tcBorders>
              <w:top w:val="nil"/>
              <w:left w:val="nil"/>
              <w:bottom w:val="single" w:sz="8" w:space="0" w:color="auto"/>
              <w:right w:val="single" w:sz="8" w:space="0" w:color="auto"/>
            </w:tcBorders>
            <w:shd w:val="clear" w:color="auto" w:fill="auto"/>
            <w:hideMark/>
          </w:tcPr>
          <w:p w14:paraId="2A747853" w14:textId="77777777" w:rsidR="004A3126" w:rsidRPr="00F019F8" w:rsidRDefault="004A3126" w:rsidP="004A3126">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2</w:t>
            </w:r>
          </w:p>
        </w:tc>
        <w:tc>
          <w:tcPr>
            <w:tcW w:w="1622" w:type="dxa"/>
            <w:tcBorders>
              <w:top w:val="nil"/>
              <w:left w:val="nil"/>
              <w:bottom w:val="single" w:sz="8" w:space="0" w:color="auto"/>
              <w:right w:val="single" w:sz="8" w:space="0" w:color="auto"/>
            </w:tcBorders>
            <w:shd w:val="clear" w:color="auto" w:fill="auto"/>
            <w:hideMark/>
          </w:tcPr>
          <w:p w14:paraId="5138C405" w14:textId="77777777" w:rsidR="004A3126" w:rsidRPr="00F019F8" w:rsidRDefault="004A3126" w:rsidP="004A3126">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0,0323</w:t>
            </w:r>
          </w:p>
        </w:tc>
        <w:tc>
          <w:tcPr>
            <w:tcW w:w="1185" w:type="dxa"/>
            <w:tcBorders>
              <w:top w:val="nil"/>
              <w:left w:val="nil"/>
              <w:bottom w:val="single" w:sz="8" w:space="0" w:color="auto"/>
              <w:right w:val="double" w:sz="4" w:space="0" w:color="auto"/>
            </w:tcBorders>
            <w:shd w:val="clear" w:color="auto" w:fill="auto"/>
            <w:hideMark/>
          </w:tcPr>
          <w:p w14:paraId="09C4D2AE" w14:textId="77777777" w:rsidR="004A3126" w:rsidRPr="00F019F8" w:rsidRDefault="004A3126" w:rsidP="004A3126">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Нет</w:t>
            </w:r>
          </w:p>
        </w:tc>
      </w:tr>
      <w:tr w:rsidR="004A3126" w:rsidRPr="00F019F8" w14:paraId="776EDD17" w14:textId="77777777" w:rsidTr="00F019F8">
        <w:trPr>
          <w:divId w:val="865748836"/>
          <w:trHeight w:val="308"/>
        </w:trPr>
        <w:tc>
          <w:tcPr>
            <w:tcW w:w="785" w:type="dxa"/>
            <w:tcBorders>
              <w:top w:val="nil"/>
              <w:left w:val="double" w:sz="4" w:space="0" w:color="auto"/>
              <w:bottom w:val="single" w:sz="8" w:space="0" w:color="auto"/>
              <w:right w:val="single" w:sz="8" w:space="0" w:color="auto"/>
            </w:tcBorders>
            <w:shd w:val="clear" w:color="auto" w:fill="auto"/>
            <w:hideMark/>
          </w:tcPr>
          <w:p w14:paraId="61F4C474" w14:textId="77777777" w:rsidR="004A3126" w:rsidRPr="00F019F8" w:rsidRDefault="004A3126" w:rsidP="004A3126">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0342</w:t>
            </w:r>
          </w:p>
        </w:tc>
        <w:tc>
          <w:tcPr>
            <w:tcW w:w="3503" w:type="dxa"/>
            <w:tcBorders>
              <w:top w:val="nil"/>
              <w:left w:val="nil"/>
              <w:bottom w:val="single" w:sz="8" w:space="0" w:color="auto"/>
              <w:right w:val="single" w:sz="8" w:space="0" w:color="auto"/>
            </w:tcBorders>
            <w:shd w:val="clear" w:color="auto" w:fill="auto"/>
            <w:hideMark/>
          </w:tcPr>
          <w:p w14:paraId="06217D78" w14:textId="77777777" w:rsidR="004A3126" w:rsidRPr="00F019F8" w:rsidRDefault="004A3126" w:rsidP="004A3126">
            <w:pP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Фтористые газообразные соединения /в пересчете на фтор/ (617)</w:t>
            </w:r>
          </w:p>
        </w:tc>
        <w:tc>
          <w:tcPr>
            <w:tcW w:w="1182" w:type="dxa"/>
            <w:tcBorders>
              <w:top w:val="nil"/>
              <w:left w:val="nil"/>
              <w:bottom w:val="single" w:sz="8" w:space="0" w:color="auto"/>
              <w:right w:val="single" w:sz="8" w:space="0" w:color="auto"/>
            </w:tcBorders>
            <w:shd w:val="clear" w:color="auto" w:fill="auto"/>
            <w:hideMark/>
          </w:tcPr>
          <w:p w14:paraId="4DD72A94" w14:textId="77777777" w:rsidR="004A3126" w:rsidRPr="00F019F8" w:rsidRDefault="004A3126" w:rsidP="004A3126">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0,02</w:t>
            </w:r>
          </w:p>
        </w:tc>
        <w:tc>
          <w:tcPr>
            <w:tcW w:w="1262" w:type="dxa"/>
            <w:tcBorders>
              <w:top w:val="nil"/>
              <w:left w:val="nil"/>
              <w:bottom w:val="single" w:sz="8" w:space="0" w:color="auto"/>
              <w:right w:val="single" w:sz="8" w:space="0" w:color="auto"/>
            </w:tcBorders>
            <w:shd w:val="clear" w:color="auto" w:fill="auto"/>
            <w:hideMark/>
          </w:tcPr>
          <w:p w14:paraId="52893C44" w14:textId="77777777" w:rsidR="004A3126" w:rsidRPr="00F019F8" w:rsidRDefault="004A3126" w:rsidP="004A3126">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0,005</w:t>
            </w:r>
          </w:p>
        </w:tc>
        <w:tc>
          <w:tcPr>
            <w:tcW w:w="1302" w:type="dxa"/>
            <w:tcBorders>
              <w:top w:val="nil"/>
              <w:left w:val="nil"/>
              <w:bottom w:val="single" w:sz="8" w:space="0" w:color="auto"/>
              <w:right w:val="single" w:sz="8" w:space="0" w:color="auto"/>
            </w:tcBorders>
            <w:shd w:val="clear" w:color="auto" w:fill="auto"/>
            <w:hideMark/>
          </w:tcPr>
          <w:p w14:paraId="75D9E7FF" w14:textId="77777777" w:rsidR="004A3126" w:rsidRPr="00F019F8" w:rsidRDefault="004A3126" w:rsidP="004A3126">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 </w:t>
            </w:r>
          </w:p>
        </w:tc>
        <w:tc>
          <w:tcPr>
            <w:tcW w:w="1794" w:type="dxa"/>
            <w:tcBorders>
              <w:top w:val="nil"/>
              <w:left w:val="nil"/>
              <w:bottom w:val="single" w:sz="8" w:space="0" w:color="auto"/>
              <w:right w:val="single" w:sz="8" w:space="0" w:color="auto"/>
            </w:tcBorders>
            <w:shd w:val="clear" w:color="auto" w:fill="auto"/>
            <w:hideMark/>
          </w:tcPr>
          <w:p w14:paraId="43A62609" w14:textId="77777777" w:rsidR="004A3126" w:rsidRPr="00F019F8" w:rsidRDefault="004A3126" w:rsidP="004A3126">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0,000439</w:t>
            </w:r>
          </w:p>
        </w:tc>
        <w:tc>
          <w:tcPr>
            <w:tcW w:w="1541" w:type="dxa"/>
            <w:tcBorders>
              <w:top w:val="nil"/>
              <w:left w:val="nil"/>
              <w:bottom w:val="single" w:sz="8" w:space="0" w:color="auto"/>
              <w:right w:val="single" w:sz="8" w:space="0" w:color="auto"/>
            </w:tcBorders>
            <w:shd w:val="clear" w:color="auto" w:fill="auto"/>
            <w:hideMark/>
          </w:tcPr>
          <w:p w14:paraId="580DFF9C" w14:textId="77777777" w:rsidR="004A3126" w:rsidRPr="00F019F8" w:rsidRDefault="004A3126" w:rsidP="004A3126">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2</w:t>
            </w:r>
          </w:p>
        </w:tc>
        <w:tc>
          <w:tcPr>
            <w:tcW w:w="1622" w:type="dxa"/>
            <w:tcBorders>
              <w:top w:val="nil"/>
              <w:left w:val="nil"/>
              <w:bottom w:val="single" w:sz="8" w:space="0" w:color="auto"/>
              <w:right w:val="single" w:sz="8" w:space="0" w:color="auto"/>
            </w:tcBorders>
            <w:shd w:val="clear" w:color="auto" w:fill="auto"/>
            <w:hideMark/>
          </w:tcPr>
          <w:p w14:paraId="2C13E36F" w14:textId="77777777" w:rsidR="004A3126" w:rsidRPr="00F019F8" w:rsidRDefault="004A3126" w:rsidP="004A3126">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0,022</w:t>
            </w:r>
          </w:p>
        </w:tc>
        <w:tc>
          <w:tcPr>
            <w:tcW w:w="1185" w:type="dxa"/>
            <w:tcBorders>
              <w:top w:val="nil"/>
              <w:left w:val="nil"/>
              <w:bottom w:val="single" w:sz="8" w:space="0" w:color="auto"/>
              <w:right w:val="double" w:sz="4" w:space="0" w:color="auto"/>
            </w:tcBorders>
            <w:shd w:val="clear" w:color="auto" w:fill="auto"/>
            <w:hideMark/>
          </w:tcPr>
          <w:p w14:paraId="1208D20C" w14:textId="77777777" w:rsidR="004A3126" w:rsidRPr="00F019F8" w:rsidRDefault="004A3126" w:rsidP="004A3126">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Нет</w:t>
            </w:r>
          </w:p>
        </w:tc>
      </w:tr>
      <w:tr w:rsidR="004A3126" w:rsidRPr="00F019F8" w14:paraId="1E67E7F3" w14:textId="77777777" w:rsidTr="00F019F8">
        <w:trPr>
          <w:divId w:val="865748836"/>
          <w:trHeight w:val="599"/>
        </w:trPr>
        <w:tc>
          <w:tcPr>
            <w:tcW w:w="785" w:type="dxa"/>
            <w:tcBorders>
              <w:top w:val="nil"/>
              <w:left w:val="double" w:sz="4" w:space="0" w:color="auto"/>
              <w:bottom w:val="double" w:sz="4" w:space="0" w:color="auto"/>
              <w:right w:val="single" w:sz="8" w:space="0" w:color="auto"/>
            </w:tcBorders>
            <w:shd w:val="clear" w:color="auto" w:fill="auto"/>
            <w:hideMark/>
          </w:tcPr>
          <w:p w14:paraId="7324A72D" w14:textId="77777777" w:rsidR="004A3126" w:rsidRPr="00F019F8" w:rsidRDefault="004A3126" w:rsidP="004A3126">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0344</w:t>
            </w:r>
          </w:p>
        </w:tc>
        <w:tc>
          <w:tcPr>
            <w:tcW w:w="3503" w:type="dxa"/>
            <w:tcBorders>
              <w:top w:val="nil"/>
              <w:left w:val="nil"/>
              <w:bottom w:val="double" w:sz="4" w:space="0" w:color="auto"/>
              <w:right w:val="single" w:sz="8" w:space="0" w:color="auto"/>
            </w:tcBorders>
            <w:shd w:val="clear" w:color="auto" w:fill="auto"/>
            <w:hideMark/>
          </w:tcPr>
          <w:p w14:paraId="602E51DF" w14:textId="49DA58D4" w:rsidR="004A3126" w:rsidRPr="00F019F8" w:rsidRDefault="004A3126" w:rsidP="004A3126">
            <w:pP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 xml:space="preserve">Фториды неорганические плохо растворимые </w:t>
            </w:r>
          </w:p>
        </w:tc>
        <w:tc>
          <w:tcPr>
            <w:tcW w:w="1182" w:type="dxa"/>
            <w:tcBorders>
              <w:top w:val="nil"/>
              <w:left w:val="nil"/>
              <w:bottom w:val="double" w:sz="4" w:space="0" w:color="auto"/>
              <w:right w:val="single" w:sz="8" w:space="0" w:color="auto"/>
            </w:tcBorders>
            <w:shd w:val="clear" w:color="auto" w:fill="auto"/>
            <w:hideMark/>
          </w:tcPr>
          <w:p w14:paraId="6C07C0D6" w14:textId="77777777" w:rsidR="004A3126" w:rsidRPr="00F019F8" w:rsidRDefault="004A3126" w:rsidP="004A3126">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0,2</w:t>
            </w:r>
          </w:p>
        </w:tc>
        <w:tc>
          <w:tcPr>
            <w:tcW w:w="1262" w:type="dxa"/>
            <w:tcBorders>
              <w:top w:val="nil"/>
              <w:left w:val="nil"/>
              <w:bottom w:val="double" w:sz="4" w:space="0" w:color="auto"/>
              <w:right w:val="single" w:sz="8" w:space="0" w:color="auto"/>
            </w:tcBorders>
            <w:shd w:val="clear" w:color="auto" w:fill="auto"/>
            <w:hideMark/>
          </w:tcPr>
          <w:p w14:paraId="007DB002" w14:textId="77777777" w:rsidR="004A3126" w:rsidRPr="00F019F8" w:rsidRDefault="004A3126" w:rsidP="004A3126">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0,03</w:t>
            </w:r>
          </w:p>
        </w:tc>
        <w:tc>
          <w:tcPr>
            <w:tcW w:w="1302" w:type="dxa"/>
            <w:tcBorders>
              <w:top w:val="nil"/>
              <w:left w:val="nil"/>
              <w:bottom w:val="double" w:sz="4" w:space="0" w:color="auto"/>
              <w:right w:val="single" w:sz="8" w:space="0" w:color="auto"/>
            </w:tcBorders>
            <w:shd w:val="clear" w:color="auto" w:fill="auto"/>
            <w:hideMark/>
          </w:tcPr>
          <w:p w14:paraId="70D5DD51" w14:textId="77777777" w:rsidR="004A3126" w:rsidRPr="00F019F8" w:rsidRDefault="004A3126" w:rsidP="004A3126">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 </w:t>
            </w:r>
          </w:p>
        </w:tc>
        <w:tc>
          <w:tcPr>
            <w:tcW w:w="1794" w:type="dxa"/>
            <w:tcBorders>
              <w:top w:val="nil"/>
              <w:left w:val="nil"/>
              <w:bottom w:val="double" w:sz="4" w:space="0" w:color="auto"/>
              <w:right w:val="single" w:sz="8" w:space="0" w:color="auto"/>
            </w:tcBorders>
            <w:shd w:val="clear" w:color="auto" w:fill="auto"/>
            <w:hideMark/>
          </w:tcPr>
          <w:p w14:paraId="57986D27" w14:textId="77777777" w:rsidR="004A3126" w:rsidRPr="00F019F8" w:rsidRDefault="004A3126" w:rsidP="004A3126">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0,001558</w:t>
            </w:r>
          </w:p>
        </w:tc>
        <w:tc>
          <w:tcPr>
            <w:tcW w:w="1541" w:type="dxa"/>
            <w:tcBorders>
              <w:top w:val="nil"/>
              <w:left w:val="nil"/>
              <w:bottom w:val="double" w:sz="4" w:space="0" w:color="auto"/>
              <w:right w:val="single" w:sz="8" w:space="0" w:color="auto"/>
            </w:tcBorders>
            <w:shd w:val="clear" w:color="auto" w:fill="auto"/>
            <w:hideMark/>
          </w:tcPr>
          <w:p w14:paraId="0DA058CC" w14:textId="77777777" w:rsidR="004A3126" w:rsidRPr="00F019F8" w:rsidRDefault="004A3126" w:rsidP="004A3126">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2</w:t>
            </w:r>
          </w:p>
        </w:tc>
        <w:tc>
          <w:tcPr>
            <w:tcW w:w="1622" w:type="dxa"/>
            <w:tcBorders>
              <w:top w:val="nil"/>
              <w:left w:val="nil"/>
              <w:bottom w:val="double" w:sz="4" w:space="0" w:color="auto"/>
              <w:right w:val="single" w:sz="8" w:space="0" w:color="auto"/>
            </w:tcBorders>
            <w:shd w:val="clear" w:color="auto" w:fill="auto"/>
            <w:hideMark/>
          </w:tcPr>
          <w:p w14:paraId="5B7B459A" w14:textId="77777777" w:rsidR="004A3126" w:rsidRPr="00F019F8" w:rsidRDefault="004A3126" w:rsidP="004A3126">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0,0078</w:t>
            </w:r>
          </w:p>
        </w:tc>
        <w:tc>
          <w:tcPr>
            <w:tcW w:w="1185" w:type="dxa"/>
            <w:tcBorders>
              <w:top w:val="nil"/>
              <w:left w:val="nil"/>
              <w:bottom w:val="double" w:sz="4" w:space="0" w:color="auto"/>
              <w:right w:val="double" w:sz="4" w:space="0" w:color="auto"/>
            </w:tcBorders>
            <w:shd w:val="clear" w:color="auto" w:fill="auto"/>
            <w:hideMark/>
          </w:tcPr>
          <w:p w14:paraId="232A0754" w14:textId="77777777" w:rsidR="004A3126" w:rsidRPr="00F019F8" w:rsidRDefault="004A3126" w:rsidP="004A3126">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Нет</w:t>
            </w:r>
          </w:p>
        </w:tc>
      </w:tr>
    </w:tbl>
    <w:p w14:paraId="581246A7" w14:textId="77777777" w:rsidR="00F019F8" w:rsidRPr="00F019F8" w:rsidRDefault="00D45C4E" w:rsidP="00445DEF">
      <w:pPr>
        <w:tabs>
          <w:tab w:val="left" w:pos="11670"/>
        </w:tabs>
        <w:jc w:val="both"/>
        <w:rPr>
          <w:rFonts w:ascii="Arial" w:eastAsia="Times New Roman" w:hAnsi="Arial" w:cs="Arial"/>
          <w:b/>
          <w:lang w:eastAsia="ru-RU"/>
        </w:rPr>
      </w:pPr>
      <w:r w:rsidRPr="00F019F8">
        <w:rPr>
          <w:rFonts w:ascii="Arial" w:eastAsia="Times New Roman" w:hAnsi="Arial" w:cs="Arial"/>
          <w:b/>
          <w:lang w:eastAsia="ru-RU"/>
        </w:rPr>
        <w:fldChar w:fldCharType="end"/>
      </w:r>
    </w:p>
    <w:p w14:paraId="75352261" w14:textId="77777777" w:rsidR="00F019F8" w:rsidRPr="00F019F8" w:rsidRDefault="00F019F8" w:rsidP="00445DEF">
      <w:pPr>
        <w:tabs>
          <w:tab w:val="left" w:pos="11670"/>
        </w:tabs>
        <w:jc w:val="both"/>
        <w:rPr>
          <w:rFonts w:ascii="Arial" w:eastAsia="Times New Roman" w:hAnsi="Arial" w:cs="Arial"/>
          <w:b/>
          <w:lang w:eastAsia="ru-RU"/>
        </w:rPr>
      </w:pPr>
    </w:p>
    <w:p w14:paraId="4E7A08F5" w14:textId="77777777" w:rsidR="00F019F8" w:rsidRPr="00F019F8" w:rsidRDefault="00F019F8" w:rsidP="00445DEF">
      <w:pPr>
        <w:tabs>
          <w:tab w:val="left" w:pos="11670"/>
        </w:tabs>
        <w:jc w:val="both"/>
        <w:rPr>
          <w:rFonts w:ascii="Arial" w:eastAsia="Times New Roman" w:hAnsi="Arial" w:cs="Arial"/>
          <w:b/>
          <w:lang w:eastAsia="ru-RU"/>
        </w:rPr>
      </w:pPr>
    </w:p>
    <w:p w14:paraId="07BF2BB1" w14:textId="77777777" w:rsidR="00F019F8" w:rsidRPr="00F019F8" w:rsidRDefault="00F019F8" w:rsidP="00445DEF">
      <w:pPr>
        <w:tabs>
          <w:tab w:val="left" w:pos="11670"/>
        </w:tabs>
        <w:jc w:val="both"/>
        <w:rPr>
          <w:rFonts w:ascii="Arial" w:eastAsia="Times New Roman" w:hAnsi="Arial" w:cs="Arial"/>
          <w:b/>
          <w:lang w:eastAsia="ru-RU"/>
        </w:rPr>
      </w:pPr>
    </w:p>
    <w:p w14:paraId="19C3446E" w14:textId="77777777" w:rsidR="00F019F8" w:rsidRPr="00F019F8" w:rsidRDefault="00F019F8" w:rsidP="00445DEF">
      <w:pPr>
        <w:tabs>
          <w:tab w:val="left" w:pos="11670"/>
        </w:tabs>
        <w:jc w:val="both"/>
        <w:rPr>
          <w:rFonts w:ascii="Arial" w:eastAsia="Times New Roman" w:hAnsi="Arial" w:cs="Arial"/>
          <w:b/>
          <w:lang w:eastAsia="ru-RU"/>
        </w:rPr>
      </w:pPr>
    </w:p>
    <w:p w14:paraId="6BB9F463" w14:textId="77777777" w:rsidR="00F019F8" w:rsidRDefault="00F019F8" w:rsidP="00445DEF">
      <w:pPr>
        <w:tabs>
          <w:tab w:val="left" w:pos="11670"/>
        </w:tabs>
        <w:jc w:val="both"/>
        <w:rPr>
          <w:rFonts w:ascii="Arial" w:eastAsia="Times New Roman" w:hAnsi="Arial" w:cs="Arial"/>
          <w:b/>
          <w:lang w:eastAsia="ru-RU"/>
        </w:rPr>
      </w:pPr>
    </w:p>
    <w:p w14:paraId="6E51B7DF" w14:textId="77777777" w:rsidR="00F019F8" w:rsidRPr="00F019F8" w:rsidRDefault="00F019F8" w:rsidP="00445DEF">
      <w:pPr>
        <w:tabs>
          <w:tab w:val="left" w:pos="11670"/>
        </w:tabs>
        <w:jc w:val="both"/>
        <w:rPr>
          <w:rFonts w:ascii="Arial" w:eastAsia="Times New Roman" w:hAnsi="Arial" w:cs="Arial"/>
          <w:b/>
          <w:lang w:eastAsia="ru-RU"/>
        </w:rPr>
      </w:pPr>
    </w:p>
    <w:p w14:paraId="7FB11A05" w14:textId="77777777" w:rsidR="00F019F8" w:rsidRPr="00F019F8" w:rsidRDefault="00F019F8" w:rsidP="00445DEF">
      <w:pPr>
        <w:tabs>
          <w:tab w:val="left" w:pos="11670"/>
        </w:tabs>
        <w:jc w:val="both"/>
        <w:rPr>
          <w:rFonts w:ascii="Arial" w:eastAsia="Times New Roman" w:hAnsi="Arial" w:cs="Arial"/>
          <w:b/>
          <w:lang w:eastAsia="ru-RU"/>
        </w:rPr>
      </w:pPr>
    </w:p>
    <w:p w14:paraId="6202592E" w14:textId="77777777" w:rsidR="00F019F8" w:rsidRPr="00F019F8" w:rsidRDefault="00F019F8" w:rsidP="00445DEF">
      <w:pPr>
        <w:tabs>
          <w:tab w:val="left" w:pos="11670"/>
        </w:tabs>
        <w:jc w:val="both"/>
        <w:rPr>
          <w:rFonts w:ascii="Arial" w:eastAsia="Times New Roman" w:hAnsi="Arial" w:cs="Arial"/>
          <w:b/>
          <w:lang w:eastAsia="ru-RU"/>
        </w:rPr>
      </w:pPr>
    </w:p>
    <w:p w14:paraId="6BC5BA5E" w14:textId="77777777" w:rsidR="00857986" w:rsidRPr="00F019F8" w:rsidRDefault="00F019F8" w:rsidP="00F019F8">
      <w:pPr>
        <w:pStyle w:val="afffb"/>
        <w:spacing w:after="0"/>
        <w:rPr>
          <w:rFonts w:ascii="Arial" w:eastAsia="Times New Roman" w:hAnsi="Arial" w:cs="Arial"/>
          <w:b/>
          <w:bCs/>
          <w:i w:val="0"/>
          <w:iCs w:val="0"/>
          <w:color w:val="auto"/>
          <w:sz w:val="20"/>
          <w:szCs w:val="20"/>
          <w:lang w:eastAsia="ru-RU"/>
        </w:rPr>
      </w:pPr>
      <w:r w:rsidRPr="00F019F8">
        <w:rPr>
          <w:rFonts w:ascii="Arial" w:hAnsi="Arial" w:cs="Arial"/>
          <w:b/>
          <w:bCs/>
          <w:i w:val="0"/>
          <w:iCs w:val="0"/>
          <w:color w:val="auto"/>
          <w:sz w:val="20"/>
          <w:szCs w:val="20"/>
        </w:rPr>
        <w:lastRenderedPageBreak/>
        <w:t xml:space="preserve">Таблица </w:t>
      </w:r>
      <w:r w:rsidRPr="00F019F8">
        <w:rPr>
          <w:rFonts w:ascii="Arial" w:hAnsi="Arial" w:cs="Arial"/>
          <w:b/>
          <w:bCs/>
          <w:i w:val="0"/>
          <w:iCs w:val="0"/>
          <w:color w:val="auto"/>
          <w:sz w:val="20"/>
          <w:szCs w:val="20"/>
        </w:rPr>
        <w:fldChar w:fldCharType="begin"/>
      </w:r>
      <w:r w:rsidRPr="00F019F8">
        <w:rPr>
          <w:rFonts w:ascii="Arial" w:hAnsi="Arial" w:cs="Arial"/>
          <w:b/>
          <w:bCs/>
          <w:i w:val="0"/>
          <w:iCs w:val="0"/>
          <w:color w:val="auto"/>
          <w:sz w:val="20"/>
          <w:szCs w:val="20"/>
        </w:rPr>
        <w:instrText xml:space="preserve"> STYLEREF 1 \s </w:instrText>
      </w:r>
      <w:r w:rsidRPr="00F019F8">
        <w:rPr>
          <w:rFonts w:ascii="Arial" w:hAnsi="Arial" w:cs="Arial"/>
          <w:b/>
          <w:bCs/>
          <w:i w:val="0"/>
          <w:iCs w:val="0"/>
          <w:color w:val="auto"/>
          <w:sz w:val="20"/>
          <w:szCs w:val="20"/>
        </w:rPr>
        <w:fldChar w:fldCharType="separate"/>
      </w:r>
      <w:r w:rsidRPr="00F019F8">
        <w:rPr>
          <w:rFonts w:ascii="Arial" w:hAnsi="Arial" w:cs="Arial"/>
          <w:b/>
          <w:bCs/>
          <w:i w:val="0"/>
          <w:iCs w:val="0"/>
          <w:noProof/>
          <w:color w:val="auto"/>
          <w:sz w:val="20"/>
          <w:szCs w:val="20"/>
        </w:rPr>
        <w:t>3</w:t>
      </w:r>
      <w:r w:rsidRPr="00F019F8">
        <w:rPr>
          <w:rFonts w:ascii="Arial" w:hAnsi="Arial" w:cs="Arial"/>
          <w:b/>
          <w:bCs/>
          <w:i w:val="0"/>
          <w:iCs w:val="0"/>
          <w:color w:val="auto"/>
          <w:sz w:val="20"/>
          <w:szCs w:val="20"/>
        </w:rPr>
        <w:fldChar w:fldCharType="end"/>
      </w:r>
      <w:r w:rsidRPr="00F019F8">
        <w:rPr>
          <w:rFonts w:ascii="Arial" w:hAnsi="Arial" w:cs="Arial"/>
          <w:b/>
          <w:bCs/>
          <w:i w:val="0"/>
          <w:iCs w:val="0"/>
          <w:color w:val="auto"/>
          <w:sz w:val="20"/>
          <w:szCs w:val="20"/>
        </w:rPr>
        <w:t>.</w:t>
      </w:r>
      <w:r w:rsidRPr="00F019F8">
        <w:rPr>
          <w:rFonts w:ascii="Arial" w:hAnsi="Arial" w:cs="Arial"/>
          <w:b/>
          <w:bCs/>
          <w:i w:val="0"/>
          <w:iCs w:val="0"/>
          <w:color w:val="auto"/>
          <w:sz w:val="20"/>
          <w:szCs w:val="20"/>
        </w:rPr>
        <w:fldChar w:fldCharType="begin"/>
      </w:r>
      <w:r w:rsidRPr="00F019F8">
        <w:rPr>
          <w:rFonts w:ascii="Arial" w:hAnsi="Arial" w:cs="Arial"/>
          <w:b/>
          <w:bCs/>
          <w:i w:val="0"/>
          <w:iCs w:val="0"/>
          <w:color w:val="auto"/>
          <w:sz w:val="20"/>
          <w:szCs w:val="20"/>
        </w:rPr>
        <w:instrText xml:space="preserve"> SEQ Таблица \* ARABIC \s 1 </w:instrText>
      </w:r>
      <w:r w:rsidRPr="00F019F8">
        <w:rPr>
          <w:rFonts w:ascii="Arial" w:hAnsi="Arial" w:cs="Arial"/>
          <w:b/>
          <w:bCs/>
          <w:i w:val="0"/>
          <w:iCs w:val="0"/>
          <w:color w:val="auto"/>
          <w:sz w:val="20"/>
          <w:szCs w:val="20"/>
        </w:rPr>
        <w:fldChar w:fldCharType="separate"/>
      </w:r>
      <w:r w:rsidRPr="00F019F8">
        <w:rPr>
          <w:rFonts w:ascii="Arial" w:hAnsi="Arial" w:cs="Arial"/>
          <w:b/>
          <w:bCs/>
          <w:i w:val="0"/>
          <w:iCs w:val="0"/>
          <w:noProof/>
          <w:color w:val="auto"/>
          <w:sz w:val="20"/>
          <w:szCs w:val="20"/>
        </w:rPr>
        <w:t>7</w:t>
      </w:r>
      <w:r w:rsidRPr="00F019F8">
        <w:rPr>
          <w:rFonts w:ascii="Arial" w:hAnsi="Arial" w:cs="Arial"/>
          <w:b/>
          <w:bCs/>
          <w:i w:val="0"/>
          <w:iCs w:val="0"/>
          <w:color w:val="auto"/>
          <w:sz w:val="20"/>
          <w:szCs w:val="20"/>
        </w:rPr>
        <w:fldChar w:fldCharType="end"/>
      </w:r>
      <w:r w:rsidRPr="00F019F8">
        <w:rPr>
          <w:rFonts w:ascii="Arial" w:eastAsia="Times New Roman" w:hAnsi="Arial" w:cs="Arial"/>
          <w:b/>
          <w:bCs/>
          <w:i w:val="0"/>
          <w:iCs w:val="0"/>
          <w:color w:val="auto"/>
          <w:sz w:val="20"/>
          <w:szCs w:val="20"/>
          <w:lang w:val="x-none" w:eastAsia="x-none"/>
        </w:rPr>
        <w:t>-</w:t>
      </w:r>
      <w:r w:rsidRPr="00F019F8">
        <w:rPr>
          <w:rFonts w:ascii="Arial" w:hAnsi="Arial" w:cs="Arial"/>
          <w:b/>
          <w:bCs/>
          <w:i w:val="0"/>
          <w:iCs w:val="0"/>
          <w:color w:val="auto"/>
          <w:sz w:val="20"/>
          <w:szCs w:val="20"/>
        </w:rPr>
        <w:t xml:space="preserve"> </w:t>
      </w:r>
      <w:r w:rsidRPr="00F019F8">
        <w:rPr>
          <w:rFonts w:ascii="Arial" w:eastAsia="Times New Roman" w:hAnsi="Arial" w:cs="Arial"/>
          <w:b/>
          <w:bCs/>
          <w:i w:val="0"/>
          <w:iCs w:val="0"/>
          <w:color w:val="auto"/>
          <w:sz w:val="20"/>
          <w:szCs w:val="20"/>
          <w:lang w:val="x-none" w:eastAsia="x-none"/>
        </w:rPr>
        <w:t>Сводная таблица результатов расчетов</w:t>
      </w:r>
      <w:r w:rsidR="00445DEF" w:rsidRPr="00F019F8">
        <w:rPr>
          <w:rFonts w:ascii="Arial" w:eastAsia="Times New Roman" w:hAnsi="Arial" w:cs="Arial"/>
          <w:b/>
          <w:bCs/>
          <w:i w:val="0"/>
          <w:iCs w:val="0"/>
          <w:color w:val="auto"/>
          <w:sz w:val="20"/>
          <w:szCs w:val="20"/>
          <w:lang w:eastAsia="ru-RU"/>
        </w:rPr>
        <w:tab/>
      </w:r>
    </w:p>
    <w:tbl>
      <w:tblPr>
        <w:tblW w:w="5000" w:type="pct"/>
        <w:tblLook w:val="04A0" w:firstRow="1" w:lastRow="0" w:firstColumn="1" w:lastColumn="0" w:noHBand="0" w:noVBand="1"/>
      </w:tblPr>
      <w:tblGrid>
        <w:gridCol w:w="714"/>
        <w:gridCol w:w="3762"/>
        <w:gridCol w:w="1273"/>
        <w:gridCol w:w="1162"/>
        <w:gridCol w:w="1051"/>
        <w:gridCol w:w="1068"/>
        <w:gridCol w:w="1068"/>
        <w:gridCol w:w="1518"/>
        <w:gridCol w:w="1017"/>
        <w:gridCol w:w="1051"/>
        <w:gridCol w:w="858"/>
      </w:tblGrid>
      <w:tr w:rsidR="00F019F8" w:rsidRPr="00F019F8" w14:paraId="12A392C3" w14:textId="77777777" w:rsidTr="00F019F8">
        <w:trPr>
          <w:trHeight w:val="1155"/>
        </w:trPr>
        <w:tc>
          <w:tcPr>
            <w:tcW w:w="240" w:type="pct"/>
            <w:tcBorders>
              <w:top w:val="double" w:sz="4" w:space="0" w:color="auto"/>
              <w:left w:val="double" w:sz="4" w:space="0" w:color="auto"/>
              <w:bottom w:val="nil"/>
              <w:right w:val="single" w:sz="8" w:space="0" w:color="auto"/>
            </w:tcBorders>
            <w:shd w:val="clear" w:color="auto" w:fill="auto"/>
            <w:vAlign w:val="center"/>
            <w:hideMark/>
          </w:tcPr>
          <w:p w14:paraId="66D0B66E" w14:textId="77777777" w:rsidR="00F019F8" w:rsidRPr="00F019F8" w:rsidRDefault="00F019F8" w:rsidP="00F019F8">
            <w:pPr>
              <w:jc w:val="center"/>
              <w:rPr>
                <w:rFonts w:ascii="Arial" w:eastAsia="Times New Roman" w:hAnsi="Arial" w:cs="Arial"/>
                <w:b/>
                <w:bCs/>
                <w:color w:val="000000"/>
                <w:sz w:val="20"/>
                <w:szCs w:val="20"/>
                <w:lang w:val="ru-KZ" w:eastAsia="ru-KZ"/>
              </w:rPr>
            </w:pPr>
            <w:r w:rsidRPr="00F019F8">
              <w:rPr>
                <w:rFonts w:ascii="Arial" w:eastAsia="Times New Roman" w:hAnsi="Arial" w:cs="Arial"/>
                <w:b/>
                <w:bCs/>
                <w:color w:val="000000"/>
                <w:sz w:val="20"/>
                <w:szCs w:val="20"/>
                <w:lang w:val="ru-KZ" w:eastAsia="ru-KZ"/>
              </w:rPr>
              <w:t>Код ЗВ</w:t>
            </w:r>
          </w:p>
        </w:tc>
        <w:tc>
          <w:tcPr>
            <w:tcW w:w="1380" w:type="pct"/>
            <w:tcBorders>
              <w:top w:val="double" w:sz="4" w:space="0" w:color="auto"/>
              <w:left w:val="nil"/>
              <w:bottom w:val="nil"/>
              <w:right w:val="single" w:sz="8" w:space="0" w:color="auto"/>
            </w:tcBorders>
            <w:shd w:val="clear" w:color="auto" w:fill="auto"/>
            <w:vAlign w:val="center"/>
            <w:hideMark/>
          </w:tcPr>
          <w:p w14:paraId="6FF38EFF" w14:textId="77777777" w:rsidR="00F019F8" w:rsidRPr="00F019F8" w:rsidRDefault="00F019F8" w:rsidP="00F019F8">
            <w:pPr>
              <w:jc w:val="center"/>
              <w:rPr>
                <w:rFonts w:ascii="Arial" w:eastAsia="Times New Roman" w:hAnsi="Arial" w:cs="Arial"/>
                <w:b/>
                <w:bCs/>
                <w:color w:val="000000"/>
                <w:sz w:val="20"/>
                <w:szCs w:val="20"/>
                <w:lang w:val="ru-KZ" w:eastAsia="ru-KZ"/>
              </w:rPr>
            </w:pPr>
            <w:r w:rsidRPr="00F019F8">
              <w:rPr>
                <w:rFonts w:ascii="Arial" w:eastAsia="Times New Roman" w:hAnsi="Arial" w:cs="Arial"/>
                <w:b/>
                <w:bCs/>
                <w:color w:val="000000"/>
                <w:sz w:val="20"/>
                <w:szCs w:val="20"/>
                <w:lang w:val="ru-KZ" w:eastAsia="ru-KZ"/>
              </w:rPr>
              <w:t>Наименование загрязняющих веществ и состав групп суммаций</w:t>
            </w:r>
          </w:p>
        </w:tc>
        <w:tc>
          <w:tcPr>
            <w:tcW w:w="401" w:type="pct"/>
            <w:tcBorders>
              <w:top w:val="double" w:sz="4" w:space="0" w:color="auto"/>
              <w:left w:val="nil"/>
              <w:bottom w:val="nil"/>
              <w:right w:val="single" w:sz="8" w:space="0" w:color="auto"/>
            </w:tcBorders>
            <w:shd w:val="clear" w:color="auto" w:fill="auto"/>
            <w:vAlign w:val="center"/>
            <w:hideMark/>
          </w:tcPr>
          <w:p w14:paraId="6DC1C232" w14:textId="77777777" w:rsidR="00F019F8" w:rsidRPr="00F019F8" w:rsidRDefault="00F019F8" w:rsidP="00F019F8">
            <w:pPr>
              <w:jc w:val="center"/>
              <w:rPr>
                <w:rFonts w:ascii="Arial" w:eastAsia="Times New Roman" w:hAnsi="Arial" w:cs="Arial"/>
                <w:b/>
                <w:bCs/>
                <w:color w:val="000000"/>
                <w:sz w:val="20"/>
                <w:szCs w:val="20"/>
                <w:lang w:val="ru-KZ" w:eastAsia="ru-KZ"/>
              </w:rPr>
            </w:pPr>
            <w:proofErr w:type="spellStart"/>
            <w:r w:rsidRPr="00F019F8">
              <w:rPr>
                <w:rFonts w:ascii="Arial" w:eastAsia="Times New Roman" w:hAnsi="Arial" w:cs="Arial"/>
                <w:b/>
                <w:bCs/>
                <w:color w:val="000000"/>
                <w:sz w:val="20"/>
                <w:szCs w:val="20"/>
                <w:lang w:val="ru-KZ" w:eastAsia="ru-KZ"/>
              </w:rPr>
              <w:t>Cm</w:t>
            </w:r>
            <w:proofErr w:type="spellEnd"/>
            <w:r w:rsidRPr="00F019F8">
              <w:rPr>
                <w:rFonts w:ascii="Arial" w:eastAsia="Times New Roman" w:hAnsi="Arial" w:cs="Arial"/>
                <w:b/>
                <w:bCs/>
                <w:color w:val="000000"/>
                <w:sz w:val="20"/>
                <w:szCs w:val="20"/>
                <w:lang w:val="ru-KZ" w:eastAsia="ru-KZ"/>
              </w:rPr>
              <w:t xml:space="preserve"> </w:t>
            </w:r>
          </w:p>
        </w:tc>
        <w:tc>
          <w:tcPr>
            <w:tcW w:w="373" w:type="pct"/>
            <w:tcBorders>
              <w:top w:val="double" w:sz="4" w:space="0" w:color="auto"/>
              <w:left w:val="nil"/>
              <w:bottom w:val="nil"/>
              <w:right w:val="single" w:sz="8" w:space="0" w:color="auto"/>
            </w:tcBorders>
            <w:shd w:val="clear" w:color="auto" w:fill="auto"/>
            <w:vAlign w:val="center"/>
            <w:hideMark/>
          </w:tcPr>
          <w:p w14:paraId="3D43F838" w14:textId="77777777" w:rsidR="00F019F8" w:rsidRPr="00F019F8" w:rsidRDefault="00F019F8" w:rsidP="00F019F8">
            <w:pPr>
              <w:jc w:val="center"/>
              <w:rPr>
                <w:rFonts w:ascii="Arial" w:eastAsia="Times New Roman" w:hAnsi="Arial" w:cs="Arial"/>
                <w:b/>
                <w:bCs/>
                <w:color w:val="000000"/>
                <w:sz w:val="20"/>
                <w:szCs w:val="20"/>
                <w:lang w:val="ru-KZ" w:eastAsia="ru-KZ"/>
              </w:rPr>
            </w:pPr>
            <w:r w:rsidRPr="00F019F8">
              <w:rPr>
                <w:rFonts w:ascii="Arial" w:eastAsia="Times New Roman" w:hAnsi="Arial" w:cs="Arial"/>
                <w:b/>
                <w:bCs/>
                <w:color w:val="000000"/>
                <w:sz w:val="20"/>
                <w:szCs w:val="20"/>
                <w:lang w:val="ru-KZ" w:eastAsia="ru-KZ"/>
              </w:rPr>
              <w:t>РП</w:t>
            </w:r>
          </w:p>
        </w:tc>
        <w:tc>
          <w:tcPr>
            <w:tcW w:w="373" w:type="pct"/>
            <w:tcBorders>
              <w:top w:val="double" w:sz="4" w:space="0" w:color="auto"/>
              <w:left w:val="nil"/>
              <w:bottom w:val="nil"/>
              <w:right w:val="single" w:sz="8" w:space="0" w:color="auto"/>
            </w:tcBorders>
            <w:shd w:val="clear" w:color="auto" w:fill="auto"/>
            <w:vAlign w:val="center"/>
            <w:hideMark/>
          </w:tcPr>
          <w:p w14:paraId="73964027" w14:textId="77777777" w:rsidR="00F019F8" w:rsidRPr="00F019F8" w:rsidRDefault="00F019F8" w:rsidP="00F019F8">
            <w:pPr>
              <w:jc w:val="center"/>
              <w:rPr>
                <w:rFonts w:ascii="Arial" w:eastAsia="Times New Roman" w:hAnsi="Arial" w:cs="Arial"/>
                <w:b/>
                <w:bCs/>
                <w:color w:val="000000"/>
                <w:sz w:val="20"/>
                <w:szCs w:val="20"/>
                <w:lang w:val="ru-KZ" w:eastAsia="ru-KZ"/>
              </w:rPr>
            </w:pPr>
            <w:r w:rsidRPr="00F019F8">
              <w:rPr>
                <w:rFonts w:ascii="Arial" w:eastAsia="Times New Roman" w:hAnsi="Arial" w:cs="Arial"/>
                <w:b/>
                <w:bCs/>
                <w:color w:val="000000"/>
                <w:sz w:val="20"/>
                <w:szCs w:val="20"/>
                <w:lang w:val="ru-KZ" w:eastAsia="ru-KZ"/>
              </w:rPr>
              <w:t>СЗЗ</w:t>
            </w:r>
          </w:p>
        </w:tc>
        <w:tc>
          <w:tcPr>
            <w:tcW w:w="373" w:type="pct"/>
            <w:tcBorders>
              <w:top w:val="double" w:sz="4" w:space="0" w:color="auto"/>
              <w:left w:val="nil"/>
              <w:bottom w:val="nil"/>
              <w:right w:val="single" w:sz="8" w:space="0" w:color="auto"/>
            </w:tcBorders>
            <w:shd w:val="clear" w:color="auto" w:fill="auto"/>
            <w:vAlign w:val="center"/>
            <w:hideMark/>
          </w:tcPr>
          <w:p w14:paraId="662800C4" w14:textId="77777777" w:rsidR="00F019F8" w:rsidRPr="00F019F8" w:rsidRDefault="00F019F8" w:rsidP="00F019F8">
            <w:pPr>
              <w:jc w:val="center"/>
              <w:rPr>
                <w:rFonts w:ascii="Arial" w:eastAsia="Times New Roman" w:hAnsi="Arial" w:cs="Arial"/>
                <w:b/>
                <w:bCs/>
                <w:color w:val="000000"/>
                <w:sz w:val="20"/>
                <w:szCs w:val="20"/>
                <w:lang w:val="ru-KZ" w:eastAsia="ru-KZ"/>
              </w:rPr>
            </w:pPr>
            <w:r w:rsidRPr="00F019F8">
              <w:rPr>
                <w:rFonts w:ascii="Arial" w:eastAsia="Times New Roman" w:hAnsi="Arial" w:cs="Arial"/>
                <w:b/>
                <w:bCs/>
                <w:color w:val="000000"/>
                <w:sz w:val="20"/>
                <w:szCs w:val="20"/>
                <w:lang w:val="ru-KZ" w:eastAsia="ru-KZ"/>
              </w:rPr>
              <w:t>ЖЗ</w:t>
            </w:r>
          </w:p>
        </w:tc>
        <w:tc>
          <w:tcPr>
            <w:tcW w:w="373" w:type="pct"/>
            <w:tcBorders>
              <w:top w:val="double" w:sz="4" w:space="0" w:color="auto"/>
              <w:left w:val="nil"/>
              <w:bottom w:val="nil"/>
              <w:right w:val="single" w:sz="8" w:space="0" w:color="auto"/>
            </w:tcBorders>
            <w:shd w:val="clear" w:color="auto" w:fill="auto"/>
            <w:vAlign w:val="center"/>
            <w:hideMark/>
          </w:tcPr>
          <w:p w14:paraId="27B24EEC" w14:textId="77777777" w:rsidR="00F019F8" w:rsidRPr="00F019F8" w:rsidRDefault="00F019F8" w:rsidP="00F019F8">
            <w:pPr>
              <w:jc w:val="center"/>
              <w:rPr>
                <w:rFonts w:ascii="Arial" w:eastAsia="Times New Roman" w:hAnsi="Arial" w:cs="Arial"/>
                <w:b/>
                <w:bCs/>
                <w:color w:val="000000"/>
                <w:sz w:val="20"/>
                <w:szCs w:val="20"/>
                <w:lang w:val="ru-KZ" w:eastAsia="ru-KZ"/>
              </w:rPr>
            </w:pPr>
            <w:r w:rsidRPr="00F019F8">
              <w:rPr>
                <w:rFonts w:ascii="Arial" w:eastAsia="Times New Roman" w:hAnsi="Arial" w:cs="Arial"/>
                <w:b/>
                <w:bCs/>
                <w:color w:val="000000"/>
                <w:sz w:val="20"/>
                <w:szCs w:val="20"/>
                <w:lang w:val="ru-KZ" w:eastAsia="ru-KZ"/>
              </w:rPr>
              <w:t>ФТ</w:t>
            </w:r>
          </w:p>
        </w:tc>
        <w:tc>
          <w:tcPr>
            <w:tcW w:w="483" w:type="pct"/>
            <w:tcBorders>
              <w:top w:val="double" w:sz="4" w:space="0" w:color="auto"/>
              <w:left w:val="nil"/>
              <w:bottom w:val="nil"/>
              <w:right w:val="single" w:sz="8" w:space="0" w:color="auto"/>
            </w:tcBorders>
            <w:shd w:val="clear" w:color="auto" w:fill="auto"/>
            <w:vAlign w:val="center"/>
            <w:hideMark/>
          </w:tcPr>
          <w:p w14:paraId="7E8A86E7" w14:textId="77777777" w:rsidR="00F019F8" w:rsidRPr="00F019F8" w:rsidRDefault="00F019F8" w:rsidP="00F019F8">
            <w:pPr>
              <w:jc w:val="center"/>
              <w:rPr>
                <w:rFonts w:ascii="Arial" w:eastAsia="Times New Roman" w:hAnsi="Arial" w:cs="Arial"/>
                <w:b/>
                <w:bCs/>
                <w:color w:val="000000"/>
                <w:sz w:val="20"/>
                <w:szCs w:val="20"/>
                <w:lang w:val="ru-KZ" w:eastAsia="ru-KZ"/>
              </w:rPr>
            </w:pPr>
            <w:r w:rsidRPr="00F019F8">
              <w:rPr>
                <w:rFonts w:ascii="Arial" w:eastAsia="Times New Roman" w:hAnsi="Arial" w:cs="Arial"/>
                <w:b/>
                <w:bCs/>
                <w:color w:val="000000"/>
                <w:sz w:val="20"/>
                <w:szCs w:val="20"/>
                <w:lang w:val="ru-KZ" w:eastAsia="ru-KZ"/>
              </w:rPr>
              <w:t>Территория предприятия</w:t>
            </w:r>
          </w:p>
        </w:tc>
        <w:tc>
          <w:tcPr>
            <w:tcW w:w="401" w:type="pct"/>
            <w:tcBorders>
              <w:top w:val="double" w:sz="4" w:space="0" w:color="auto"/>
              <w:left w:val="nil"/>
              <w:bottom w:val="nil"/>
              <w:right w:val="single" w:sz="8" w:space="0" w:color="auto"/>
            </w:tcBorders>
            <w:shd w:val="clear" w:color="auto" w:fill="auto"/>
            <w:vAlign w:val="center"/>
            <w:hideMark/>
          </w:tcPr>
          <w:p w14:paraId="23663D96" w14:textId="77777777" w:rsidR="00F019F8" w:rsidRPr="00F019F8" w:rsidRDefault="00F019F8" w:rsidP="00F019F8">
            <w:pPr>
              <w:jc w:val="center"/>
              <w:rPr>
                <w:rFonts w:ascii="Arial" w:eastAsia="Times New Roman" w:hAnsi="Arial" w:cs="Arial"/>
                <w:b/>
                <w:bCs/>
                <w:color w:val="000000"/>
                <w:sz w:val="20"/>
                <w:szCs w:val="20"/>
                <w:lang w:val="ru-KZ" w:eastAsia="ru-KZ"/>
              </w:rPr>
            </w:pPr>
            <w:proofErr w:type="spellStart"/>
            <w:r w:rsidRPr="00F019F8">
              <w:rPr>
                <w:rFonts w:ascii="Arial" w:eastAsia="Times New Roman" w:hAnsi="Arial" w:cs="Arial"/>
                <w:b/>
                <w:bCs/>
                <w:color w:val="000000"/>
                <w:sz w:val="20"/>
                <w:szCs w:val="20"/>
                <w:lang w:val="ru-KZ" w:eastAsia="ru-KZ"/>
              </w:rPr>
              <w:t>ПДКмр</w:t>
            </w:r>
            <w:proofErr w:type="spellEnd"/>
            <w:r w:rsidRPr="00F019F8">
              <w:rPr>
                <w:rFonts w:ascii="Arial" w:eastAsia="Times New Roman" w:hAnsi="Arial" w:cs="Arial"/>
                <w:b/>
                <w:bCs/>
                <w:color w:val="000000"/>
                <w:sz w:val="20"/>
                <w:szCs w:val="20"/>
                <w:lang w:val="ru-KZ" w:eastAsia="ru-KZ"/>
              </w:rPr>
              <w:t xml:space="preserve"> (</w:t>
            </w:r>
            <w:proofErr w:type="gramStart"/>
            <w:r w:rsidRPr="00F019F8">
              <w:rPr>
                <w:rFonts w:ascii="Arial" w:eastAsia="Times New Roman" w:hAnsi="Arial" w:cs="Arial"/>
                <w:b/>
                <w:bCs/>
                <w:color w:val="000000"/>
                <w:sz w:val="20"/>
                <w:szCs w:val="20"/>
                <w:lang w:val="ru-KZ" w:eastAsia="ru-KZ"/>
              </w:rPr>
              <w:t>ОБУВ)  мг</w:t>
            </w:r>
            <w:proofErr w:type="gramEnd"/>
            <w:r w:rsidRPr="00F019F8">
              <w:rPr>
                <w:rFonts w:ascii="Arial" w:eastAsia="Times New Roman" w:hAnsi="Arial" w:cs="Arial"/>
                <w:b/>
                <w:bCs/>
                <w:color w:val="000000"/>
                <w:sz w:val="20"/>
                <w:szCs w:val="20"/>
                <w:lang w:val="ru-KZ" w:eastAsia="ru-KZ"/>
              </w:rPr>
              <w:t>/м3</w:t>
            </w:r>
          </w:p>
        </w:tc>
        <w:tc>
          <w:tcPr>
            <w:tcW w:w="332" w:type="pct"/>
            <w:tcBorders>
              <w:top w:val="double" w:sz="4" w:space="0" w:color="auto"/>
              <w:left w:val="nil"/>
              <w:bottom w:val="nil"/>
              <w:right w:val="single" w:sz="8" w:space="0" w:color="auto"/>
            </w:tcBorders>
            <w:shd w:val="clear" w:color="auto" w:fill="auto"/>
            <w:vAlign w:val="center"/>
            <w:hideMark/>
          </w:tcPr>
          <w:p w14:paraId="24556C1A" w14:textId="77777777" w:rsidR="00F019F8" w:rsidRPr="00F019F8" w:rsidRDefault="00F019F8" w:rsidP="00F019F8">
            <w:pPr>
              <w:jc w:val="center"/>
              <w:rPr>
                <w:rFonts w:ascii="Arial" w:eastAsia="Times New Roman" w:hAnsi="Arial" w:cs="Arial"/>
                <w:b/>
                <w:bCs/>
                <w:color w:val="000000"/>
                <w:sz w:val="20"/>
                <w:szCs w:val="20"/>
                <w:lang w:val="ru-KZ" w:eastAsia="ru-KZ"/>
              </w:rPr>
            </w:pPr>
            <w:proofErr w:type="spellStart"/>
            <w:r w:rsidRPr="00F019F8">
              <w:rPr>
                <w:rFonts w:ascii="Arial" w:eastAsia="Times New Roman" w:hAnsi="Arial" w:cs="Arial"/>
                <w:b/>
                <w:bCs/>
                <w:color w:val="000000"/>
                <w:sz w:val="20"/>
                <w:szCs w:val="20"/>
                <w:lang w:val="ru-KZ" w:eastAsia="ru-KZ"/>
              </w:rPr>
              <w:t>ПДКсс</w:t>
            </w:r>
            <w:proofErr w:type="spellEnd"/>
            <w:r w:rsidRPr="00F019F8">
              <w:rPr>
                <w:rFonts w:ascii="Arial" w:eastAsia="Times New Roman" w:hAnsi="Arial" w:cs="Arial"/>
                <w:b/>
                <w:bCs/>
                <w:color w:val="000000"/>
                <w:sz w:val="20"/>
                <w:szCs w:val="20"/>
                <w:lang w:val="ru-KZ" w:eastAsia="ru-KZ"/>
              </w:rPr>
              <w:t xml:space="preserve"> мг/м3</w:t>
            </w:r>
          </w:p>
        </w:tc>
        <w:tc>
          <w:tcPr>
            <w:tcW w:w="270" w:type="pct"/>
            <w:tcBorders>
              <w:top w:val="double" w:sz="4" w:space="0" w:color="auto"/>
              <w:left w:val="nil"/>
              <w:bottom w:val="nil"/>
              <w:right w:val="double" w:sz="4" w:space="0" w:color="auto"/>
            </w:tcBorders>
            <w:shd w:val="clear" w:color="auto" w:fill="auto"/>
            <w:vAlign w:val="center"/>
            <w:hideMark/>
          </w:tcPr>
          <w:p w14:paraId="7C20D54B" w14:textId="77777777" w:rsidR="00F019F8" w:rsidRPr="00F019F8" w:rsidRDefault="00F019F8" w:rsidP="00F019F8">
            <w:pPr>
              <w:jc w:val="center"/>
              <w:rPr>
                <w:rFonts w:ascii="Arial" w:eastAsia="Times New Roman" w:hAnsi="Arial" w:cs="Arial"/>
                <w:b/>
                <w:bCs/>
                <w:color w:val="000000"/>
                <w:sz w:val="20"/>
                <w:szCs w:val="20"/>
                <w:lang w:val="ru-KZ" w:eastAsia="ru-KZ"/>
              </w:rPr>
            </w:pPr>
            <w:r w:rsidRPr="00F019F8">
              <w:rPr>
                <w:rFonts w:ascii="Arial" w:eastAsia="Times New Roman" w:hAnsi="Arial" w:cs="Arial"/>
                <w:b/>
                <w:bCs/>
                <w:color w:val="000000"/>
                <w:sz w:val="20"/>
                <w:szCs w:val="20"/>
                <w:lang w:val="ru-KZ" w:eastAsia="ru-KZ"/>
              </w:rPr>
              <w:t xml:space="preserve">Класс </w:t>
            </w:r>
            <w:proofErr w:type="spellStart"/>
            <w:r w:rsidRPr="00F019F8">
              <w:rPr>
                <w:rFonts w:ascii="Arial" w:eastAsia="Times New Roman" w:hAnsi="Arial" w:cs="Arial"/>
                <w:b/>
                <w:bCs/>
                <w:color w:val="000000"/>
                <w:sz w:val="20"/>
                <w:szCs w:val="20"/>
                <w:lang w:val="ru-KZ" w:eastAsia="ru-KZ"/>
              </w:rPr>
              <w:t>опасн</w:t>
            </w:r>
            <w:proofErr w:type="spellEnd"/>
            <w:r w:rsidRPr="00F019F8">
              <w:rPr>
                <w:rFonts w:ascii="Arial" w:eastAsia="Times New Roman" w:hAnsi="Arial" w:cs="Arial"/>
                <w:b/>
                <w:bCs/>
                <w:color w:val="000000"/>
                <w:sz w:val="20"/>
                <w:szCs w:val="20"/>
                <w:lang w:val="ru-KZ" w:eastAsia="ru-KZ"/>
              </w:rPr>
              <w:t>.</w:t>
            </w:r>
          </w:p>
        </w:tc>
      </w:tr>
      <w:tr w:rsidR="00F019F8" w:rsidRPr="00F019F8" w14:paraId="451BB1B0" w14:textId="77777777" w:rsidTr="00F019F8">
        <w:trPr>
          <w:trHeight w:val="600"/>
        </w:trPr>
        <w:tc>
          <w:tcPr>
            <w:tcW w:w="240" w:type="pct"/>
            <w:tcBorders>
              <w:top w:val="single" w:sz="8" w:space="0" w:color="auto"/>
              <w:left w:val="double" w:sz="4" w:space="0" w:color="auto"/>
              <w:bottom w:val="single" w:sz="4" w:space="0" w:color="auto"/>
              <w:right w:val="single" w:sz="8" w:space="0" w:color="auto"/>
            </w:tcBorders>
            <w:shd w:val="clear" w:color="auto" w:fill="auto"/>
            <w:noWrap/>
            <w:hideMark/>
          </w:tcPr>
          <w:p w14:paraId="284207B3" w14:textId="77777777" w:rsidR="00F019F8" w:rsidRPr="00F019F8" w:rsidRDefault="00F019F8" w:rsidP="00F019F8">
            <w:pPr>
              <w:jc w:val="center"/>
              <w:rPr>
                <w:rFonts w:ascii="Arial" w:eastAsia="Times New Roman" w:hAnsi="Arial" w:cs="Arial"/>
                <w:color w:val="000000"/>
                <w:sz w:val="20"/>
                <w:szCs w:val="20"/>
                <w:lang w:val="ru-KZ" w:eastAsia="ru-KZ"/>
              </w:rPr>
            </w:pPr>
            <w:r w:rsidRPr="00F019F8">
              <w:rPr>
                <w:rFonts w:ascii="Arial" w:eastAsia="Times New Roman" w:hAnsi="Arial" w:cs="Arial"/>
                <w:color w:val="000000"/>
                <w:sz w:val="20"/>
                <w:szCs w:val="20"/>
                <w:lang w:val="ru-KZ" w:eastAsia="ru-KZ"/>
              </w:rPr>
              <w:t>0123</w:t>
            </w:r>
          </w:p>
        </w:tc>
        <w:tc>
          <w:tcPr>
            <w:tcW w:w="1380" w:type="pct"/>
            <w:tcBorders>
              <w:top w:val="single" w:sz="8" w:space="0" w:color="auto"/>
              <w:left w:val="nil"/>
              <w:bottom w:val="single" w:sz="4" w:space="0" w:color="auto"/>
              <w:right w:val="single" w:sz="8" w:space="0" w:color="auto"/>
            </w:tcBorders>
            <w:shd w:val="clear" w:color="auto" w:fill="auto"/>
            <w:hideMark/>
          </w:tcPr>
          <w:p w14:paraId="082E3519" w14:textId="77777777" w:rsidR="00F019F8" w:rsidRPr="00F019F8" w:rsidRDefault="00F019F8" w:rsidP="00F019F8">
            <w:pPr>
              <w:rPr>
                <w:rFonts w:ascii="Arial" w:eastAsia="Times New Roman" w:hAnsi="Arial" w:cs="Arial"/>
                <w:color w:val="000000"/>
                <w:sz w:val="20"/>
                <w:szCs w:val="20"/>
                <w:lang w:val="ru-KZ" w:eastAsia="ru-KZ"/>
              </w:rPr>
            </w:pPr>
            <w:r w:rsidRPr="00F019F8">
              <w:rPr>
                <w:rFonts w:ascii="Arial" w:eastAsia="Times New Roman" w:hAnsi="Arial" w:cs="Arial"/>
                <w:color w:val="000000"/>
                <w:sz w:val="20"/>
                <w:szCs w:val="20"/>
                <w:lang w:val="ru-KZ" w:eastAsia="ru-KZ"/>
              </w:rPr>
              <w:t>Железо (II, III) оксиды (в пересчете на железо) (</w:t>
            </w:r>
            <w:proofErr w:type="spellStart"/>
            <w:r w:rsidRPr="00F019F8">
              <w:rPr>
                <w:rFonts w:ascii="Arial" w:eastAsia="Times New Roman" w:hAnsi="Arial" w:cs="Arial"/>
                <w:color w:val="000000"/>
                <w:sz w:val="20"/>
                <w:szCs w:val="20"/>
                <w:lang w:val="ru-KZ" w:eastAsia="ru-KZ"/>
              </w:rPr>
              <w:t>диЖелезо</w:t>
            </w:r>
            <w:proofErr w:type="spellEnd"/>
            <w:r w:rsidRPr="00F019F8">
              <w:rPr>
                <w:rFonts w:ascii="Arial" w:eastAsia="Times New Roman" w:hAnsi="Arial" w:cs="Arial"/>
                <w:color w:val="000000"/>
                <w:sz w:val="20"/>
                <w:szCs w:val="20"/>
                <w:lang w:val="ru-KZ" w:eastAsia="ru-KZ"/>
              </w:rPr>
              <w:t xml:space="preserve"> триоксид, Железа оксид) (274)</w:t>
            </w:r>
          </w:p>
        </w:tc>
        <w:tc>
          <w:tcPr>
            <w:tcW w:w="401" w:type="pct"/>
            <w:tcBorders>
              <w:top w:val="single" w:sz="8" w:space="0" w:color="auto"/>
              <w:left w:val="nil"/>
              <w:bottom w:val="single" w:sz="4" w:space="0" w:color="auto"/>
              <w:right w:val="single" w:sz="8" w:space="0" w:color="auto"/>
            </w:tcBorders>
            <w:shd w:val="clear" w:color="auto" w:fill="auto"/>
            <w:noWrap/>
            <w:hideMark/>
          </w:tcPr>
          <w:p w14:paraId="6FB7B61A" w14:textId="77777777" w:rsidR="00F019F8" w:rsidRPr="00F019F8" w:rsidRDefault="00F019F8" w:rsidP="00F019F8">
            <w:pPr>
              <w:jc w:val="right"/>
              <w:rPr>
                <w:rFonts w:ascii="Arial" w:eastAsia="Times New Roman" w:hAnsi="Arial" w:cs="Arial"/>
                <w:color w:val="000000"/>
                <w:sz w:val="20"/>
                <w:szCs w:val="20"/>
                <w:lang w:val="ru-KZ" w:eastAsia="ru-KZ"/>
              </w:rPr>
            </w:pPr>
            <w:r w:rsidRPr="00F019F8">
              <w:rPr>
                <w:rFonts w:ascii="Arial" w:eastAsia="Times New Roman" w:hAnsi="Arial" w:cs="Arial"/>
                <w:color w:val="000000"/>
                <w:sz w:val="20"/>
                <w:szCs w:val="20"/>
                <w:lang w:val="ru-KZ" w:eastAsia="ru-KZ"/>
              </w:rPr>
              <w:t>1,990303</w:t>
            </w:r>
          </w:p>
        </w:tc>
        <w:tc>
          <w:tcPr>
            <w:tcW w:w="373" w:type="pct"/>
            <w:tcBorders>
              <w:top w:val="single" w:sz="8" w:space="0" w:color="auto"/>
              <w:left w:val="nil"/>
              <w:bottom w:val="single" w:sz="4" w:space="0" w:color="auto"/>
              <w:right w:val="single" w:sz="8" w:space="0" w:color="auto"/>
            </w:tcBorders>
            <w:shd w:val="clear" w:color="auto" w:fill="auto"/>
            <w:noWrap/>
            <w:hideMark/>
          </w:tcPr>
          <w:p w14:paraId="75D20239" w14:textId="77777777" w:rsidR="00F019F8" w:rsidRPr="00F019F8" w:rsidRDefault="00F019F8" w:rsidP="00F019F8">
            <w:pPr>
              <w:jc w:val="right"/>
              <w:rPr>
                <w:rFonts w:ascii="Arial" w:eastAsia="Times New Roman" w:hAnsi="Arial" w:cs="Arial"/>
                <w:color w:val="000000"/>
                <w:sz w:val="20"/>
                <w:szCs w:val="20"/>
                <w:lang w:val="ru-KZ" w:eastAsia="ru-KZ"/>
              </w:rPr>
            </w:pPr>
            <w:r w:rsidRPr="00F019F8">
              <w:rPr>
                <w:rFonts w:ascii="Arial" w:eastAsia="Times New Roman" w:hAnsi="Arial" w:cs="Arial"/>
                <w:color w:val="000000"/>
                <w:sz w:val="20"/>
                <w:szCs w:val="20"/>
                <w:lang w:val="ru-KZ" w:eastAsia="ru-KZ"/>
              </w:rPr>
              <w:t>0,095079</w:t>
            </w:r>
          </w:p>
        </w:tc>
        <w:tc>
          <w:tcPr>
            <w:tcW w:w="373" w:type="pct"/>
            <w:tcBorders>
              <w:top w:val="single" w:sz="8" w:space="0" w:color="auto"/>
              <w:left w:val="nil"/>
              <w:bottom w:val="single" w:sz="4" w:space="0" w:color="auto"/>
              <w:right w:val="single" w:sz="8" w:space="0" w:color="auto"/>
            </w:tcBorders>
            <w:shd w:val="clear" w:color="auto" w:fill="auto"/>
            <w:noWrap/>
            <w:hideMark/>
          </w:tcPr>
          <w:p w14:paraId="14AC2B70" w14:textId="77777777" w:rsidR="00F019F8" w:rsidRPr="00F019F8" w:rsidRDefault="00F019F8" w:rsidP="00F019F8">
            <w:pPr>
              <w:jc w:val="right"/>
              <w:rPr>
                <w:rFonts w:ascii="Arial" w:eastAsia="Times New Roman" w:hAnsi="Arial" w:cs="Arial"/>
                <w:color w:val="000000"/>
                <w:sz w:val="20"/>
                <w:szCs w:val="20"/>
                <w:lang w:val="ru-KZ" w:eastAsia="ru-KZ"/>
              </w:rPr>
            </w:pPr>
            <w:r w:rsidRPr="00F019F8">
              <w:rPr>
                <w:rFonts w:ascii="Arial" w:eastAsia="Times New Roman" w:hAnsi="Arial" w:cs="Arial"/>
                <w:color w:val="000000"/>
                <w:sz w:val="20"/>
                <w:szCs w:val="20"/>
                <w:lang w:val="ru-KZ" w:eastAsia="ru-KZ"/>
              </w:rPr>
              <w:t>0,001938</w:t>
            </w:r>
          </w:p>
        </w:tc>
        <w:tc>
          <w:tcPr>
            <w:tcW w:w="373" w:type="pct"/>
            <w:tcBorders>
              <w:top w:val="single" w:sz="8" w:space="0" w:color="auto"/>
              <w:left w:val="nil"/>
              <w:bottom w:val="single" w:sz="4" w:space="0" w:color="auto"/>
              <w:right w:val="single" w:sz="8" w:space="0" w:color="auto"/>
            </w:tcBorders>
            <w:shd w:val="clear" w:color="auto" w:fill="auto"/>
            <w:noWrap/>
            <w:hideMark/>
          </w:tcPr>
          <w:p w14:paraId="2C0B1C5D" w14:textId="77777777" w:rsidR="00F019F8" w:rsidRPr="00F019F8" w:rsidRDefault="00F019F8" w:rsidP="00F019F8">
            <w:pPr>
              <w:jc w:val="right"/>
              <w:rPr>
                <w:rFonts w:ascii="Arial" w:eastAsia="Times New Roman" w:hAnsi="Arial" w:cs="Arial"/>
                <w:color w:val="000000"/>
                <w:sz w:val="20"/>
                <w:szCs w:val="20"/>
                <w:lang w:val="ru-KZ" w:eastAsia="ru-KZ"/>
              </w:rPr>
            </w:pPr>
            <w:r w:rsidRPr="00F019F8">
              <w:rPr>
                <w:rFonts w:ascii="Arial" w:eastAsia="Times New Roman" w:hAnsi="Arial" w:cs="Arial"/>
                <w:color w:val="000000"/>
                <w:sz w:val="20"/>
                <w:szCs w:val="20"/>
                <w:lang w:val="ru-KZ" w:eastAsia="ru-KZ"/>
              </w:rPr>
              <w:t xml:space="preserve">нет </w:t>
            </w:r>
            <w:proofErr w:type="spellStart"/>
            <w:r w:rsidRPr="00F019F8">
              <w:rPr>
                <w:rFonts w:ascii="Arial" w:eastAsia="Times New Roman" w:hAnsi="Arial" w:cs="Arial"/>
                <w:color w:val="000000"/>
                <w:sz w:val="20"/>
                <w:szCs w:val="20"/>
                <w:lang w:val="ru-KZ" w:eastAsia="ru-KZ"/>
              </w:rPr>
              <w:t>расч</w:t>
            </w:r>
            <w:proofErr w:type="spellEnd"/>
            <w:r w:rsidRPr="00F019F8">
              <w:rPr>
                <w:rFonts w:ascii="Arial" w:eastAsia="Times New Roman" w:hAnsi="Arial" w:cs="Arial"/>
                <w:color w:val="000000"/>
                <w:sz w:val="20"/>
                <w:szCs w:val="20"/>
                <w:lang w:val="ru-KZ" w:eastAsia="ru-KZ"/>
              </w:rPr>
              <w:t xml:space="preserve">. </w:t>
            </w:r>
          </w:p>
        </w:tc>
        <w:tc>
          <w:tcPr>
            <w:tcW w:w="373" w:type="pct"/>
            <w:tcBorders>
              <w:top w:val="single" w:sz="8" w:space="0" w:color="auto"/>
              <w:left w:val="nil"/>
              <w:bottom w:val="single" w:sz="4" w:space="0" w:color="auto"/>
              <w:right w:val="single" w:sz="8" w:space="0" w:color="auto"/>
            </w:tcBorders>
            <w:shd w:val="clear" w:color="auto" w:fill="auto"/>
            <w:noWrap/>
            <w:hideMark/>
          </w:tcPr>
          <w:p w14:paraId="414BE9DC" w14:textId="77777777" w:rsidR="00F019F8" w:rsidRPr="00F019F8" w:rsidRDefault="00F019F8" w:rsidP="00F019F8">
            <w:pPr>
              <w:jc w:val="right"/>
              <w:rPr>
                <w:rFonts w:ascii="Arial" w:eastAsia="Times New Roman" w:hAnsi="Arial" w:cs="Arial"/>
                <w:color w:val="000000"/>
                <w:sz w:val="20"/>
                <w:szCs w:val="20"/>
                <w:lang w:val="ru-KZ" w:eastAsia="ru-KZ"/>
              </w:rPr>
            </w:pPr>
            <w:r w:rsidRPr="00F019F8">
              <w:rPr>
                <w:rFonts w:ascii="Arial" w:eastAsia="Times New Roman" w:hAnsi="Arial" w:cs="Arial"/>
                <w:color w:val="000000"/>
                <w:sz w:val="20"/>
                <w:szCs w:val="20"/>
                <w:lang w:val="ru-KZ" w:eastAsia="ru-KZ"/>
              </w:rPr>
              <w:t xml:space="preserve">нет </w:t>
            </w:r>
            <w:proofErr w:type="spellStart"/>
            <w:r w:rsidRPr="00F019F8">
              <w:rPr>
                <w:rFonts w:ascii="Arial" w:eastAsia="Times New Roman" w:hAnsi="Arial" w:cs="Arial"/>
                <w:color w:val="000000"/>
                <w:sz w:val="20"/>
                <w:szCs w:val="20"/>
                <w:lang w:val="ru-KZ" w:eastAsia="ru-KZ"/>
              </w:rPr>
              <w:t>расч</w:t>
            </w:r>
            <w:proofErr w:type="spellEnd"/>
            <w:r w:rsidRPr="00F019F8">
              <w:rPr>
                <w:rFonts w:ascii="Arial" w:eastAsia="Times New Roman" w:hAnsi="Arial" w:cs="Arial"/>
                <w:color w:val="000000"/>
                <w:sz w:val="20"/>
                <w:szCs w:val="20"/>
                <w:lang w:val="ru-KZ" w:eastAsia="ru-KZ"/>
              </w:rPr>
              <w:t xml:space="preserve">. </w:t>
            </w:r>
          </w:p>
        </w:tc>
        <w:tc>
          <w:tcPr>
            <w:tcW w:w="483" w:type="pct"/>
            <w:tcBorders>
              <w:top w:val="single" w:sz="8" w:space="0" w:color="auto"/>
              <w:left w:val="nil"/>
              <w:bottom w:val="single" w:sz="4" w:space="0" w:color="auto"/>
              <w:right w:val="single" w:sz="8" w:space="0" w:color="auto"/>
            </w:tcBorders>
            <w:shd w:val="clear" w:color="auto" w:fill="auto"/>
            <w:noWrap/>
            <w:hideMark/>
          </w:tcPr>
          <w:p w14:paraId="1857811B" w14:textId="77777777" w:rsidR="00F019F8" w:rsidRPr="00F019F8" w:rsidRDefault="00F019F8" w:rsidP="00F019F8">
            <w:pPr>
              <w:jc w:val="right"/>
              <w:rPr>
                <w:rFonts w:ascii="Arial" w:eastAsia="Times New Roman" w:hAnsi="Arial" w:cs="Arial"/>
                <w:color w:val="000000"/>
                <w:sz w:val="20"/>
                <w:szCs w:val="20"/>
                <w:lang w:val="ru-KZ" w:eastAsia="ru-KZ"/>
              </w:rPr>
            </w:pPr>
            <w:r w:rsidRPr="00F019F8">
              <w:rPr>
                <w:rFonts w:ascii="Arial" w:eastAsia="Times New Roman" w:hAnsi="Arial" w:cs="Arial"/>
                <w:color w:val="000000"/>
                <w:sz w:val="20"/>
                <w:szCs w:val="20"/>
                <w:lang w:val="ru-KZ" w:eastAsia="ru-KZ"/>
              </w:rPr>
              <w:t>0,667371</w:t>
            </w:r>
          </w:p>
        </w:tc>
        <w:tc>
          <w:tcPr>
            <w:tcW w:w="401" w:type="pct"/>
            <w:tcBorders>
              <w:top w:val="single" w:sz="8" w:space="0" w:color="auto"/>
              <w:left w:val="nil"/>
              <w:bottom w:val="single" w:sz="4" w:space="0" w:color="auto"/>
              <w:right w:val="single" w:sz="8" w:space="0" w:color="auto"/>
            </w:tcBorders>
            <w:shd w:val="clear" w:color="auto" w:fill="auto"/>
            <w:noWrap/>
            <w:hideMark/>
          </w:tcPr>
          <w:p w14:paraId="700096A9" w14:textId="77777777" w:rsidR="00F019F8" w:rsidRPr="00F019F8" w:rsidRDefault="00F019F8" w:rsidP="00F019F8">
            <w:pPr>
              <w:jc w:val="right"/>
              <w:rPr>
                <w:rFonts w:ascii="Arial" w:eastAsia="Times New Roman" w:hAnsi="Arial" w:cs="Arial"/>
                <w:color w:val="000000"/>
                <w:sz w:val="20"/>
                <w:szCs w:val="20"/>
                <w:lang w:val="ru-KZ" w:eastAsia="ru-KZ"/>
              </w:rPr>
            </w:pPr>
            <w:r w:rsidRPr="00F019F8">
              <w:rPr>
                <w:rFonts w:ascii="Arial" w:eastAsia="Times New Roman" w:hAnsi="Arial" w:cs="Arial"/>
                <w:color w:val="000000"/>
                <w:sz w:val="20"/>
                <w:szCs w:val="20"/>
                <w:lang w:val="ru-KZ" w:eastAsia="ru-KZ"/>
              </w:rPr>
              <w:t>0.4*</w:t>
            </w:r>
          </w:p>
        </w:tc>
        <w:tc>
          <w:tcPr>
            <w:tcW w:w="332" w:type="pct"/>
            <w:tcBorders>
              <w:top w:val="single" w:sz="8" w:space="0" w:color="auto"/>
              <w:left w:val="nil"/>
              <w:bottom w:val="single" w:sz="4" w:space="0" w:color="auto"/>
              <w:right w:val="single" w:sz="8" w:space="0" w:color="auto"/>
            </w:tcBorders>
            <w:shd w:val="clear" w:color="auto" w:fill="auto"/>
            <w:noWrap/>
            <w:hideMark/>
          </w:tcPr>
          <w:p w14:paraId="61A0D7E4" w14:textId="77777777" w:rsidR="00F019F8" w:rsidRPr="00F019F8" w:rsidRDefault="00F019F8" w:rsidP="00F019F8">
            <w:pPr>
              <w:jc w:val="right"/>
              <w:rPr>
                <w:rFonts w:ascii="Arial" w:eastAsia="Times New Roman" w:hAnsi="Arial" w:cs="Arial"/>
                <w:color w:val="000000"/>
                <w:sz w:val="20"/>
                <w:szCs w:val="20"/>
                <w:lang w:val="ru-KZ" w:eastAsia="ru-KZ"/>
              </w:rPr>
            </w:pPr>
            <w:r w:rsidRPr="00F019F8">
              <w:rPr>
                <w:rFonts w:ascii="Arial" w:eastAsia="Times New Roman" w:hAnsi="Arial" w:cs="Arial"/>
                <w:color w:val="000000"/>
                <w:sz w:val="20"/>
                <w:szCs w:val="20"/>
                <w:lang w:val="ru-KZ" w:eastAsia="ru-KZ"/>
              </w:rPr>
              <w:t>0,04</w:t>
            </w:r>
          </w:p>
        </w:tc>
        <w:tc>
          <w:tcPr>
            <w:tcW w:w="270" w:type="pct"/>
            <w:tcBorders>
              <w:top w:val="single" w:sz="8" w:space="0" w:color="auto"/>
              <w:left w:val="nil"/>
              <w:bottom w:val="single" w:sz="4" w:space="0" w:color="auto"/>
              <w:right w:val="double" w:sz="4" w:space="0" w:color="auto"/>
            </w:tcBorders>
            <w:shd w:val="clear" w:color="auto" w:fill="auto"/>
            <w:noWrap/>
            <w:hideMark/>
          </w:tcPr>
          <w:p w14:paraId="72872176" w14:textId="77777777" w:rsidR="00F019F8" w:rsidRPr="00F019F8" w:rsidRDefault="00F019F8" w:rsidP="00F019F8">
            <w:pPr>
              <w:jc w:val="center"/>
              <w:rPr>
                <w:rFonts w:ascii="Arial" w:eastAsia="Times New Roman" w:hAnsi="Arial" w:cs="Arial"/>
                <w:color w:val="000000"/>
                <w:sz w:val="20"/>
                <w:szCs w:val="20"/>
                <w:lang w:val="ru-KZ" w:eastAsia="ru-KZ"/>
              </w:rPr>
            </w:pPr>
            <w:r w:rsidRPr="00F019F8">
              <w:rPr>
                <w:rFonts w:ascii="Arial" w:eastAsia="Times New Roman" w:hAnsi="Arial" w:cs="Arial"/>
                <w:color w:val="000000"/>
                <w:sz w:val="20"/>
                <w:szCs w:val="20"/>
                <w:lang w:val="ru-KZ" w:eastAsia="ru-KZ"/>
              </w:rPr>
              <w:t>3</w:t>
            </w:r>
          </w:p>
        </w:tc>
      </w:tr>
      <w:tr w:rsidR="00F019F8" w:rsidRPr="00F019F8" w14:paraId="4E948A7B" w14:textId="77777777" w:rsidTr="00F019F8">
        <w:trPr>
          <w:trHeight w:val="600"/>
        </w:trPr>
        <w:tc>
          <w:tcPr>
            <w:tcW w:w="240" w:type="pct"/>
            <w:tcBorders>
              <w:top w:val="nil"/>
              <w:left w:val="double" w:sz="4" w:space="0" w:color="auto"/>
              <w:bottom w:val="single" w:sz="4" w:space="0" w:color="auto"/>
              <w:right w:val="single" w:sz="8" w:space="0" w:color="auto"/>
            </w:tcBorders>
            <w:shd w:val="clear" w:color="auto" w:fill="auto"/>
            <w:noWrap/>
            <w:hideMark/>
          </w:tcPr>
          <w:p w14:paraId="527C96A9" w14:textId="77777777" w:rsidR="00F019F8" w:rsidRPr="00F019F8" w:rsidRDefault="00F019F8" w:rsidP="00F019F8">
            <w:pPr>
              <w:jc w:val="center"/>
              <w:rPr>
                <w:rFonts w:ascii="Arial" w:eastAsia="Times New Roman" w:hAnsi="Arial" w:cs="Arial"/>
                <w:color w:val="000000"/>
                <w:sz w:val="20"/>
                <w:szCs w:val="20"/>
                <w:lang w:val="ru-KZ" w:eastAsia="ru-KZ"/>
              </w:rPr>
            </w:pPr>
            <w:r w:rsidRPr="00F019F8">
              <w:rPr>
                <w:rFonts w:ascii="Arial" w:eastAsia="Times New Roman" w:hAnsi="Arial" w:cs="Arial"/>
                <w:color w:val="000000"/>
                <w:sz w:val="20"/>
                <w:szCs w:val="20"/>
                <w:lang w:val="ru-KZ" w:eastAsia="ru-KZ"/>
              </w:rPr>
              <w:t>0143</w:t>
            </w:r>
          </w:p>
        </w:tc>
        <w:tc>
          <w:tcPr>
            <w:tcW w:w="1380" w:type="pct"/>
            <w:tcBorders>
              <w:top w:val="nil"/>
              <w:left w:val="nil"/>
              <w:bottom w:val="single" w:sz="4" w:space="0" w:color="auto"/>
              <w:right w:val="single" w:sz="8" w:space="0" w:color="auto"/>
            </w:tcBorders>
            <w:shd w:val="clear" w:color="auto" w:fill="auto"/>
            <w:hideMark/>
          </w:tcPr>
          <w:p w14:paraId="10ACB68D" w14:textId="77777777" w:rsidR="00F019F8" w:rsidRPr="00F019F8" w:rsidRDefault="00F019F8" w:rsidP="00F019F8">
            <w:pPr>
              <w:rPr>
                <w:rFonts w:ascii="Arial" w:eastAsia="Times New Roman" w:hAnsi="Arial" w:cs="Arial"/>
                <w:color w:val="000000"/>
                <w:sz w:val="20"/>
                <w:szCs w:val="20"/>
                <w:lang w:val="ru-KZ" w:eastAsia="ru-KZ"/>
              </w:rPr>
            </w:pPr>
            <w:r w:rsidRPr="00F019F8">
              <w:rPr>
                <w:rFonts w:ascii="Arial" w:eastAsia="Times New Roman" w:hAnsi="Arial" w:cs="Arial"/>
                <w:color w:val="000000"/>
                <w:sz w:val="20"/>
                <w:szCs w:val="20"/>
                <w:lang w:val="ru-KZ" w:eastAsia="ru-KZ"/>
              </w:rPr>
              <w:t>Марганец и его соединения (в пересчете на марганца (IV) оксид) (327)</w:t>
            </w:r>
          </w:p>
        </w:tc>
        <w:tc>
          <w:tcPr>
            <w:tcW w:w="401" w:type="pct"/>
            <w:tcBorders>
              <w:top w:val="nil"/>
              <w:left w:val="nil"/>
              <w:bottom w:val="single" w:sz="4" w:space="0" w:color="auto"/>
              <w:right w:val="single" w:sz="8" w:space="0" w:color="auto"/>
            </w:tcBorders>
            <w:shd w:val="clear" w:color="auto" w:fill="auto"/>
            <w:noWrap/>
            <w:hideMark/>
          </w:tcPr>
          <w:p w14:paraId="4CE3FAF1" w14:textId="77777777" w:rsidR="00F019F8" w:rsidRPr="00F019F8" w:rsidRDefault="00F019F8" w:rsidP="00F019F8">
            <w:pPr>
              <w:jc w:val="right"/>
              <w:rPr>
                <w:rFonts w:ascii="Arial" w:eastAsia="Times New Roman" w:hAnsi="Arial" w:cs="Arial"/>
                <w:color w:val="000000"/>
                <w:sz w:val="20"/>
                <w:szCs w:val="20"/>
                <w:lang w:val="ru-KZ" w:eastAsia="ru-KZ"/>
              </w:rPr>
            </w:pPr>
            <w:r w:rsidRPr="00F019F8">
              <w:rPr>
                <w:rFonts w:ascii="Arial" w:eastAsia="Times New Roman" w:hAnsi="Arial" w:cs="Arial"/>
                <w:color w:val="000000"/>
                <w:sz w:val="20"/>
                <w:szCs w:val="20"/>
                <w:lang w:val="ru-KZ" w:eastAsia="ru-KZ"/>
              </w:rPr>
              <w:t>8,400526</w:t>
            </w:r>
          </w:p>
        </w:tc>
        <w:tc>
          <w:tcPr>
            <w:tcW w:w="373" w:type="pct"/>
            <w:tcBorders>
              <w:top w:val="nil"/>
              <w:left w:val="nil"/>
              <w:bottom w:val="single" w:sz="4" w:space="0" w:color="auto"/>
              <w:right w:val="single" w:sz="8" w:space="0" w:color="auto"/>
            </w:tcBorders>
            <w:shd w:val="clear" w:color="auto" w:fill="auto"/>
            <w:noWrap/>
            <w:hideMark/>
          </w:tcPr>
          <w:p w14:paraId="611EC079" w14:textId="77777777" w:rsidR="00F019F8" w:rsidRPr="00F019F8" w:rsidRDefault="00F019F8" w:rsidP="00F019F8">
            <w:pPr>
              <w:jc w:val="right"/>
              <w:rPr>
                <w:rFonts w:ascii="Arial" w:eastAsia="Times New Roman" w:hAnsi="Arial" w:cs="Arial"/>
                <w:color w:val="000000"/>
                <w:sz w:val="20"/>
                <w:szCs w:val="20"/>
                <w:lang w:val="ru-KZ" w:eastAsia="ru-KZ"/>
              </w:rPr>
            </w:pPr>
            <w:r w:rsidRPr="00F019F8">
              <w:rPr>
                <w:rFonts w:ascii="Arial" w:eastAsia="Times New Roman" w:hAnsi="Arial" w:cs="Arial"/>
                <w:color w:val="000000"/>
                <w:sz w:val="20"/>
                <w:szCs w:val="20"/>
                <w:lang w:val="ru-KZ" w:eastAsia="ru-KZ"/>
              </w:rPr>
              <w:t>0,401302</w:t>
            </w:r>
          </w:p>
        </w:tc>
        <w:tc>
          <w:tcPr>
            <w:tcW w:w="373" w:type="pct"/>
            <w:tcBorders>
              <w:top w:val="nil"/>
              <w:left w:val="nil"/>
              <w:bottom w:val="single" w:sz="4" w:space="0" w:color="auto"/>
              <w:right w:val="single" w:sz="8" w:space="0" w:color="auto"/>
            </w:tcBorders>
            <w:shd w:val="clear" w:color="auto" w:fill="auto"/>
            <w:noWrap/>
            <w:hideMark/>
          </w:tcPr>
          <w:p w14:paraId="73CAC263" w14:textId="77777777" w:rsidR="00F019F8" w:rsidRPr="00F019F8" w:rsidRDefault="00F019F8" w:rsidP="00F019F8">
            <w:pPr>
              <w:jc w:val="right"/>
              <w:rPr>
                <w:rFonts w:ascii="Arial" w:eastAsia="Times New Roman" w:hAnsi="Arial" w:cs="Arial"/>
                <w:color w:val="000000"/>
                <w:sz w:val="20"/>
                <w:szCs w:val="20"/>
                <w:lang w:val="ru-KZ" w:eastAsia="ru-KZ"/>
              </w:rPr>
            </w:pPr>
            <w:r w:rsidRPr="00F019F8">
              <w:rPr>
                <w:rFonts w:ascii="Arial" w:eastAsia="Times New Roman" w:hAnsi="Arial" w:cs="Arial"/>
                <w:color w:val="000000"/>
                <w:sz w:val="20"/>
                <w:szCs w:val="20"/>
                <w:lang w:val="ru-KZ" w:eastAsia="ru-KZ"/>
              </w:rPr>
              <w:t>0,00818</w:t>
            </w:r>
          </w:p>
        </w:tc>
        <w:tc>
          <w:tcPr>
            <w:tcW w:w="373" w:type="pct"/>
            <w:tcBorders>
              <w:top w:val="nil"/>
              <w:left w:val="nil"/>
              <w:bottom w:val="single" w:sz="4" w:space="0" w:color="auto"/>
              <w:right w:val="single" w:sz="8" w:space="0" w:color="auto"/>
            </w:tcBorders>
            <w:shd w:val="clear" w:color="auto" w:fill="auto"/>
            <w:noWrap/>
            <w:hideMark/>
          </w:tcPr>
          <w:p w14:paraId="44904767" w14:textId="77777777" w:rsidR="00F019F8" w:rsidRPr="00F019F8" w:rsidRDefault="00F019F8" w:rsidP="00F019F8">
            <w:pPr>
              <w:jc w:val="right"/>
              <w:rPr>
                <w:rFonts w:ascii="Arial" w:eastAsia="Times New Roman" w:hAnsi="Arial" w:cs="Arial"/>
                <w:color w:val="000000"/>
                <w:sz w:val="20"/>
                <w:szCs w:val="20"/>
                <w:lang w:val="ru-KZ" w:eastAsia="ru-KZ"/>
              </w:rPr>
            </w:pPr>
            <w:r w:rsidRPr="00F019F8">
              <w:rPr>
                <w:rFonts w:ascii="Arial" w:eastAsia="Times New Roman" w:hAnsi="Arial" w:cs="Arial"/>
                <w:color w:val="000000"/>
                <w:sz w:val="20"/>
                <w:szCs w:val="20"/>
                <w:lang w:val="ru-KZ" w:eastAsia="ru-KZ"/>
              </w:rPr>
              <w:t xml:space="preserve">нет </w:t>
            </w:r>
            <w:proofErr w:type="spellStart"/>
            <w:r w:rsidRPr="00F019F8">
              <w:rPr>
                <w:rFonts w:ascii="Arial" w:eastAsia="Times New Roman" w:hAnsi="Arial" w:cs="Arial"/>
                <w:color w:val="000000"/>
                <w:sz w:val="20"/>
                <w:szCs w:val="20"/>
                <w:lang w:val="ru-KZ" w:eastAsia="ru-KZ"/>
              </w:rPr>
              <w:t>расч</w:t>
            </w:r>
            <w:proofErr w:type="spellEnd"/>
            <w:r w:rsidRPr="00F019F8">
              <w:rPr>
                <w:rFonts w:ascii="Arial" w:eastAsia="Times New Roman" w:hAnsi="Arial" w:cs="Arial"/>
                <w:color w:val="000000"/>
                <w:sz w:val="20"/>
                <w:szCs w:val="20"/>
                <w:lang w:val="ru-KZ" w:eastAsia="ru-KZ"/>
              </w:rPr>
              <w:t xml:space="preserve">. </w:t>
            </w:r>
          </w:p>
        </w:tc>
        <w:tc>
          <w:tcPr>
            <w:tcW w:w="373" w:type="pct"/>
            <w:tcBorders>
              <w:top w:val="nil"/>
              <w:left w:val="nil"/>
              <w:bottom w:val="single" w:sz="4" w:space="0" w:color="auto"/>
              <w:right w:val="single" w:sz="8" w:space="0" w:color="auto"/>
            </w:tcBorders>
            <w:shd w:val="clear" w:color="auto" w:fill="auto"/>
            <w:noWrap/>
            <w:hideMark/>
          </w:tcPr>
          <w:p w14:paraId="6E100292" w14:textId="77777777" w:rsidR="00F019F8" w:rsidRPr="00F019F8" w:rsidRDefault="00F019F8" w:rsidP="00F019F8">
            <w:pPr>
              <w:jc w:val="right"/>
              <w:rPr>
                <w:rFonts w:ascii="Arial" w:eastAsia="Times New Roman" w:hAnsi="Arial" w:cs="Arial"/>
                <w:color w:val="000000"/>
                <w:sz w:val="20"/>
                <w:szCs w:val="20"/>
                <w:lang w:val="ru-KZ" w:eastAsia="ru-KZ"/>
              </w:rPr>
            </w:pPr>
            <w:r w:rsidRPr="00F019F8">
              <w:rPr>
                <w:rFonts w:ascii="Arial" w:eastAsia="Times New Roman" w:hAnsi="Arial" w:cs="Arial"/>
                <w:color w:val="000000"/>
                <w:sz w:val="20"/>
                <w:szCs w:val="20"/>
                <w:lang w:val="ru-KZ" w:eastAsia="ru-KZ"/>
              </w:rPr>
              <w:t xml:space="preserve">нет </w:t>
            </w:r>
            <w:proofErr w:type="spellStart"/>
            <w:r w:rsidRPr="00F019F8">
              <w:rPr>
                <w:rFonts w:ascii="Arial" w:eastAsia="Times New Roman" w:hAnsi="Arial" w:cs="Arial"/>
                <w:color w:val="000000"/>
                <w:sz w:val="20"/>
                <w:szCs w:val="20"/>
                <w:lang w:val="ru-KZ" w:eastAsia="ru-KZ"/>
              </w:rPr>
              <w:t>расч</w:t>
            </w:r>
            <w:proofErr w:type="spellEnd"/>
            <w:r w:rsidRPr="00F019F8">
              <w:rPr>
                <w:rFonts w:ascii="Arial" w:eastAsia="Times New Roman" w:hAnsi="Arial" w:cs="Arial"/>
                <w:color w:val="000000"/>
                <w:sz w:val="20"/>
                <w:szCs w:val="20"/>
                <w:lang w:val="ru-KZ" w:eastAsia="ru-KZ"/>
              </w:rPr>
              <w:t xml:space="preserve">. </w:t>
            </w:r>
          </w:p>
        </w:tc>
        <w:tc>
          <w:tcPr>
            <w:tcW w:w="483" w:type="pct"/>
            <w:tcBorders>
              <w:top w:val="nil"/>
              <w:left w:val="nil"/>
              <w:bottom w:val="single" w:sz="4" w:space="0" w:color="auto"/>
              <w:right w:val="single" w:sz="8" w:space="0" w:color="auto"/>
            </w:tcBorders>
            <w:shd w:val="clear" w:color="auto" w:fill="auto"/>
            <w:noWrap/>
            <w:hideMark/>
          </w:tcPr>
          <w:p w14:paraId="773F982B" w14:textId="77777777" w:rsidR="00F019F8" w:rsidRPr="00F019F8" w:rsidRDefault="00F019F8" w:rsidP="00F019F8">
            <w:pPr>
              <w:jc w:val="right"/>
              <w:rPr>
                <w:rFonts w:ascii="Arial" w:eastAsia="Times New Roman" w:hAnsi="Arial" w:cs="Arial"/>
                <w:color w:val="000000"/>
                <w:sz w:val="20"/>
                <w:szCs w:val="20"/>
                <w:lang w:val="ru-KZ" w:eastAsia="ru-KZ"/>
              </w:rPr>
            </w:pPr>
            <w:r w:rsidRPr="00F019F8">
              <w:rPr>
                <w:rFonts w:ascii="Arial" w:eastAsia="Times New Roman" w:hAnsi="Arial" w:cs="Arial"/>
                <w:color w:val="000000"/>
                <w:sz w:val="20"/>
                <w:szCs w:val="20"/>
                <w:lang w:val="ru-KZ" w:eastAsia="ru-KZ"/>
              </w:rPr>
              <w:t>2,816792</w:t>
            </w:r>
          </w:p>
        </w:tc>
        <w:tc>
          <w:tcPr>
            <w:tcW w:w="401" w:type="pct"/>
            <w:tcBorders>
              <w:top w:val="nil"/>
              <w:left w:val="nil"/>
              <w:bottom w:val="single" w:sz="4" w:space="0" w:color="auto"/>
              <w:right w:val="single" w:sz="8" w:space="0" w:color="auto"/>
            </w:tcBorders>
            <w:shd w:val="clear" w:color="auto" w:fill="auto"/>
            <w:noWrap/>
            <w:hideMark/>
          </w:tcPr>
          <w:p w14:paraId="5DBD90A5" w14:textId="77777777" w:rsidR="00F019F8" w:rsidRPr="00F019F8" w:rsidRDefault="00F019F8" w:rsidP="00F019F8">
            <w:pPr>
              <w:jc w:val="right"/>
              <w:rPr>
                <w:rFonts w:ascii="Arial" w:eastAsia="Times New Roman" w:hAnsi="Arial" w:cs="Arial"/>
                <w:color w:val="000000"/>
                <w:sz w:val="20"/>
                <w:szCs w:val="20"/>
                <w:lang w:val="ru-KZ" w:eastAsia="ru-KZ"/>
              </w:rPr>
            </w:pPr>
            <w:r w:rsidRPr="00F019F8">
              <w:rPr>
                <w:rFonts w:ascii="Arial" w:eastAsia="Times New Roman" w:hAnsi="Arial" w:cs="Arial"/>
                <w:color w:val="000000"/>
                <w:sz w:val="20"/>
                <w:szCs w:val="20"/>
                <w:lang w:val="ru-KZ" w:eastAsia="ru-KZ"/>
              </w:rPr>
              <w:t>0,01</w:t>
            </w:r>
          </w:p>
        </w:tc>
        <w:tc>
          <w:tcPr>
            <w:tcW w:w="332" w:type="pct"/>
            <w:tcBorders>
              <w:top w:val="nil"/>
              <w:left w:val="nil"/>
              <w:bottom w:val="single" w:sz="4" w:space="0" w:color="auto"/>
              <w:right w:val="single" w:sz="8" w:space="0" w:color="auto"/>
            </w:tcBorders>
            <w:shd w:val="clear" w:color="auto" w:fill="auto"/>
            <w:noWrap/>
            <w:hideMark/>
          </w:tcPr>
          <w:p w14:paraId="4C6300DA" w14:textId="77777777" w:rsidR="00F019F8" w:rsidRPr="00F019F8" w:rsidRDefault="00F019F8" w:rsidP="00F019F8">
            <w:pPr>
              <w:jc w:val="right"/>
              <w:rPr>
                <w:rFonts w:ascii="Arial" w:eastAsia="Times New Roman" w:hAnsi="Arial" w:cs="Arial"/>
                <w:color w:val="000000"/>
                <w:sz w:val="20"/>
                <w:szCs w:val="20"/>
                <w:lang w:val="ru-KZ" w:eastAsia="ru-KZ"/>
              </w:rPr>
            </w:pPr>
            <w:r w:rsidRPr="00F019F8">
              <w:rPr>
                <w:rFonts w:ascii="Arial" w:eastAsia="Times New Roman" w:hAnsi="Arial" w:cs="Arial"/>
                <w:color w:val="000000"/>
                <w:sz w:val="20"/>
                <w:szCs w:val="20"/>
                <w:lang w:val="ru-KZ" w:eastAsia="ru-KZ"/>
              </w:rPr>
              <w:t>0,001</w:t>
            </w:r>
          </w:p>
        </w:tc>
        <w:tc>
          <w:tcPr>
            <w:tcW w:w="270" w:type="pct"/>
            <w:tcBorders>
              <w:top w:val="nil"/>
              <w:left w:val="nil"/>
              <w:bottom w:val="single" w:sz="4" w:space="0" w:color="auto"/>
              <w:right w:val="double" w:sz="4" w:space="0" w:color="auto"/>
            </w:tcBorders>
            <w:shd w:val="clear" w:color="auto" w:fill="auto"/>
            <w:noWrap/>
            <w:hideMark/>
          </w:tcPr>
          <w:p w14:paraId="0D248F27" w14:textId="77777777" w:rsidR="00F019F8" w:rsidRPr="00F019F8" w:rsidRDefault="00F019F8" w:rsidP="00F019F8">
            <w:pPr>
              <w:jc w:val="center"/>
              <w:rPr>
                <w:rFonts w:ascii="Arial" w:eastAsia="Times New Roman" w:hAnsi="Arial" w:cs="Arial"/>
                <w:color w:val="000000"/>
                <w:sz w:val="20"/>
                <w:szCs w:val="20"/>
                <w:lang w:val="ru-KZ" w:eastAsia="ru-KZ"/>
              </w:rPr>
            </w:pPr>
            <w:r w:rsidRPr="00F019F8">
              <w:rPr>
                <w:rFonts w:ascii="Arial" w:eastAsia="Times New Roman" w:hAnsi="Arial" w:cs="Arial"/>
                <w:color w:val="000000"/>
                <w:sz w:val="20"/>
                <w:szCs w:val="20"/>
                <w:lang w:val="ru-KZ" w:eastAsia="ru-KZ"/>
              </w:rPr>
              <w:t>2</w:t>
            </w:r>
          </w:p>
        </w:tc>
      </w:tr>
      <w:tr w:rsidR="00F019F8" w:rsidRPr="00F019F8" w14:paraId="2126EE51" w14:textId="77777777" w:rsidTr="00F019F8">
        <w:trPr>
          <w:trHeight w:val="300"/>
        </w:trPr>
        <w:tc>
          <w:tcPr>
            <w:tcW w:w="240" w:type="pct"/>
            <w:tcBorders>
              <w:top w:val="nil"/>
              <w:left w:val="double" w:sz="4" w:space="0" w:color="auto"/>
              <w:bottom w:val="single" w:sz="4" w:space="0" w:color="auto"/>
              <w:right w:val="single" w:sz="8" w:space="0" w:color="auto"/>
            </w:tcBorders>
            <w:shd w:val="clear" w:color="auto" w:fill="auto"/>
            <w:noWrap/>
            <w:hideMark/>
          </w:tcPr>
          <w:p w14:paraId="33917D2E" w14:textId="77777777" w:rsidR="00F019F8" w:rsidRPr="00F019F8" w:rsidRDefault="00F019F8" w:rsidP="00F019F8">
            <w:pPr>
              <w:jc w:val="center"/>
              <w:rPr>
                <w:rFonts w:ascii="Arial" w:eastAsia="Times New Roman" w:hAnsi="Arial" w:cs="Arial"/>
                <w:color w:val="000000"/>
                <w:sz w:val="20"/>
                <w:szCs w:val="20"/>
                <w:lang w:val="ru-KZ" w:eastAsia="ru-KZ"/>
              </w:rPr>
            </w:pPr>
            <w:r w:rsidRPr="00F019F8">
              <w:rPr>
                <w:rFonts w:ascii="Arial" w:eastAsia="Times New Roman" w:hAnsi="Arial" w:cs="Arial"/>
                <w:color w:val="000000"/>
                <w:sz w:val="20"/>
                <w:szCs w:val="20"/>
                <w:lang w:val="ru-KZ" w:eastAsia="ru-KZ"/>
              </w:rPr>
              <w:t>0301</w:t>
            </w:r>
          </w:p>
        </w:tc>
        <w:tc>
          <w:tcPr>
            <w:tcW w:w="1380" w:type="pct"/>
            <w:tcBorders>
              <w:top w:val="nil"/>
              <w:left w:val="nil"/>
              <w:bottom w:val="single" w:sz="4" w:space="0" w:color="auto"/>
              <w:right w:val="single" w:sz="8" w:space="0" w:color="auto"/>
            </w:tcBorders>
            <w:shd w:val="clear" w:color="auto" w:fill="auto"/>
            <w:hideMark/>
          </w:tcPr>
          <w:p w14:paraId="6F7C2826" w14:textId="77777777" w:rsidR="00F019F8" w:rsidRPr="00F019F8" w:rsidRDefault="00F019F8" w:rsidP="00F019F8">
            <w:pPr>
              <w:rPr>
                <w:rFonts w:ascii="Arial" w:eastAsia="Times New Roman" w:hAnsi="Arial" w:cs="Arial"/>
                <w:color w:val="000000"/>
                <w:sz w:val="20"/>
                <w:szCs w:val="20"/>
                <w:lang w:val="ru-KZ" w:eastAsia="ru-KZ"/>
              </w:rPr>
            </w:pPr>
            <w:r w:rsidRPr="00F019F8">
              <w:rPr>
                <w:rFonts w:ascii="Arial" w:eastAsia="Times New Roman" w:hAnsi="Arial" w:cs="Arial"/>
                <w:color w:val="000000"/>
                <w:sz w:val="20"/>
                <w:szCs w:val="20"/>
                <w:lang w:val="ru-KZ" w:eastAsia="ru-KZ"/>
              </w:rPr>
              <w:t>Азота (IV) диоксид (Азота диоксид) (4)</w:t>
            </w:r>
          </w:p>
        </w:tc>
        <w:tc>
          <w:tcPr>
            <w:tcW w:w="401" w:type="pct"/>
            <w:tcBorders>
              <w:top w:val="nil"/>
              <w:left w:val="nil"/>
              <w:bottom w:val="single" w:sz="4" w:space="0" w:color="auto"/>
              <w:right w:val="single" w:sz="8" w:space="0" w:color="auto"/>
            </w:tcBorders>
            <w:shd w:val="clear" w:color="auto" w:fill="auto"/>
            <w:noWrap/>
            <w:hideMark/>
          </w:tcPr>
          <w:p w14:paraId="091D1CDD" w14:textId="77777777" w:rsidR="00F019F8" w:rsidRPr="00F019F8" w:rsidRDefault="00F019F8" w:rsidP="00F019F8">
            <w:pPr>
              <w:jc w:val="right"/>
              <w:rPr>
                <w:rFonts w:ascii="Arial" w:eastAsia="Times New Roman" w:hAnsi="Arial" w:cs="Arial"/>
                <w:color w:val="000000"/>
                <w:sz w:val="20"/>
                <w:szCs w:val="20"/>
                <w:lang w:val="ru-KZ" w:eastAsia="ru-KZ"/>
              </w:rPr>
            </w:pPr>
            <w:r w:rsidRPr="00F019F8">
              <w:rPr>
                <w:rFonts w:ascii="Arial" w:eastAsia="Times New Roman" w:hAnsi="Arial" w:cs="Arial"/>
                <w:color w:val="000000"/>
                <w:sz w:val="20"/>
                <w:szCs w:val="20"/>
                <w:lang w:val="ru-KZ" w:eastAsia="ru-KZ"/>
              </w:rPr>
              <w:t>6,002162</w:t>
            </w:r>
          </w:p>
        </w:tc>
        <w:tc>
          <w:tcPr>
            <w:tcW w:w="373" w:type="pct"/>
            <w:tcBorders>
              <w:top w:val="nil"/>
              <w:left w:val="nil"/>
              <w:bottom w:val="single" w:sz="4" w:space="0" w:color="auto"/>
              <w:right w:val="single" w:sz="8" w:space="0" w:color="auto"/>
            </w:tcBorders>
            <w:shd w:val="clear" w:color="auto" w:fill="auto"/>
            <w:noWrap/>
            <w:hideMark/>
          </w:tcPr>
          <w:p w14:paraId="3CE902DB" w14:textId="77777777" w:rsidR="00F019F8" w:rsidRPr="00F019F8" w:rsidRDefault="00F019F8" w:rsidP="00F019F8">
            <w:pPr>
              <w:jc w:val="right"/>
              <w:rPr>
                <w:rFonts w:ascii="Arial" w:eastAsia="Times New Roman" w:hAnsi="Arial" w:cs="Arial"/>
                <w:color w:val="000000"/>
                <w:sz w:val="20"/>
                <w:szCs w:val="20"/>
                <w:lang w:val="ru-KZ" w:eastAsia="ru-KZ"/>
              </w:rPr>
            </w:pPr>
            <w:r w:rsidRPr="00F019F8">
              <w:rPr>
                <w:rFonts w:ascii="Arial" w:eastAsia="Times New Roman" w:hAnsi="Arial" w:cs="Arial"/>
                <w:color w:val="000000"/>
                <w:sz w:val="20"/>
                <w:szCs w:val="20"/>
                <w:lang w:val="ru-KZ" w:eastAsia="ru-KZ"/>
              </w:rPr>
              <w:t>1,648982</w:t>
            </w:r>
          </w:p>
        </w:tc>
        <w:tc>
          <w:tcPr>
            <w:tcW w:w="373" w:type="pct"/>
            <w:tcBorders>
              <w:top w:val="nil"/>
              <w:left w:val="nil"/>
              <w:bottom w:val="single" w:sz="4" w:space="0" w:color="auto"/>
              <w:right w:val="single" w:sz="8" w:space="0" w:color="auto"/>
            </w:tcBorders>
            <w:shd w:val="clear" w:color="auto" w:fill="auto"/>
            <w:noWrap/>
            <w:hideMark/>
          </w:tcPr>
          <w:p w14:paraId="521F6AB7" w14:textId="77777777" w:rsidR="00F019F8" w:rsidRPr="00F019F8" w:rsidRDefault="00F019F8" w:rsidP="00F019F8">
            <w:pPr>
              <w:jc w:val="right"/>
              <w:rPr>
                <w:rFonts w:ascii="Arial" w:eastAsia="Times New Roman" w:hAnsi="Arial" w:cs="Arial"/>
                <w:color w:val="000000"/>
                <w:sz w:val="20"/>
                <w:szCs w:val="20"/>
                <w:lang w:val="ru-KZ" w:eastAsia="ru-KZ"/>
              </w:rPr>
            </w:pPr>
            <w:r w:rsidRPr="00F019F8">
              <w:rPr>
                <w:rFonts w:ascii="Arial" w:eastAsia="Times New Roman" w:hAnsi="Arial" w:cs="Arial"/>
                <w:color w:val="000000"/>
                <w:sz w:val="20"/>
                <w:szCs w:val="20"/>
                <w:lang w:val="ru-KZ" w:eastAsia="ru-KZ"/>
              </w:rPr>
              <w:t>0,037132</w:t>
            </w:r>
          </w:p>
        </w:tc>
        <w:tc>
          <w:tcPr>
            <w:tcW w:w="373" w:type="pct"/>
            <w:tcBorders>
              <w:top w:val="nil"/>
              <w:left w:val="nil"/>
              <w:bottom w:val="single" w:sz="4" w:space="0" w:color="auto"/>
              <w:right w:val="single" w:sz="8" w:space="0" w:color="auto"/>
            </w:tcBorders>
            <w:shd w:val="clear" w:color="auto" w:fill="auto"/>
            <w:noWrap/>
            <w:hideMark/>
          </w:tcPr>
          <w:p w14:paraId="1A4DE28C" w14:textId="77777777" w:rsidR="00F019F8" w:rsidRPr="00F019F8" w:rsidRDefault="00F019F8" w:rsidP="00F019F8">
            <w:pPr>
              <w:jc w:val="right"/>
              <w:rPr>
                <w:rFonts w:ascii="Arial" w:eastAsia="Times New Roman" w:hAnsi="Arial" w:cs="Arial"/>
                <w:color w:val="000000"/>
                <w:sz w:val="20"/>
                <w:szCs w:val="20"/>
                <w:lang w:val="ru-KZ" w:eastAsia="ru-KZ"/>
              </w:rPr>
            </w:pPr>
            <w:r w:rsidRPr="00F019F8">
              <w:rPr>
                <w:rFonts w:ascii="Arial" w:eastAsia="Times New Roman" w:hAnsi="Arial" w:cs="Arial"/>
                <w:color w:val="000000"/>
                <w:sz w:val="20"/>
                <w:szCs w:val="20"/>
                <w:lang w:val="ru-KZ" w:eastAsia="ru-KZ"/>
              </w:rPr>
              <w:t xml:space="preserve">нет </w:t>
            </w:r>
            <w:proofErr w:type="spellStart"/>
            <w:r w:rsidRPr="00F019F8">
              <w:rPr>
                <w:rFonts w:ascii="Arial" w:eastAsia="Times New Roman" w:hAnsi="Arial" w:cs="Arial"/>
                <w:color w:val="000000"/>
                <w:sz w:val="20"/>
                <w:szCs w:val="20"/>
                <w:lang w:val="ru-KZ" w:eastAsia="ru-KZ"/>
              </w:rPr>
              <w:t>расч</w:t>
            </w:r>
            <w:proofErr w:type="spellEnd"/>
            <w:r w:rsidRPr="00F019F8">
              <w:rPr>
                <w:rFonts w:ascii="Arial" w:eastAsia="Times New Roman" w:hAnsi="Arial" w:cs="Arial"/>
                <w:color w:val="000000"/>
                <w:sz w:val="20"/>
                <w:szCs w:val="20"/>
                <w:lang w:val="ru-KZ" w:eastAsia="ru-KZ"/>
              </w:rPr>
              <w:t xml:space="preserve">. </w:t>
            </w:r>
          </w:p>
        </w:tc>
        <w:tc>
          <w:tcPr>
            <w:tcW w:w="373" w:type="pct"/>
            <w:tcBorders>
              <w:top w:val="nil"/>
              <w:left w:val="nil"/>
              <w:bottom w:val="single" w:sz="4" w:space="0" w:color="auto"/>
              <w:right w:val="single" w:sz="8" w:space="0" w:color="auto"/>
            </w:tcBorders>
            <w:shd w:val="clear" w:color="auto" w:fill="auto"/>
            <w:noWrap/>
            <w:hideMark/>
          </w:tcPr>
          <w:p w14:paraId="38F8D633" w14:textId="77777777" w:rsidR="00F019F8" w:rsidRPr="00F019F8" w:rsidRDefault="00F019F8" w:rsidP="00F019F8">
            <w:pPr>
              <w:jc w:val="right"/>
              <w:rPr>
                <w:rFonts w:ascii="Arial" w:eastAsia="Times New Roman" w:hAnsi="Arial" w:cs="Arial"/>
                <w:color w:val="000000"/>
                <w:sz w:val="20"/>
                <w:szCs w:val="20"/>
                <w:lang w:val="ru-KZ" w:eastAsia="ru-KZ"/>
              </w:rPr>
            </w:pPr>
            <w:r w:rsidRPr="00F019F8">
              <w:rPr>
                <w:rFonts w:ascii="Arial" w:eastAsia="Times New Roman" w:hAnsi="Arial" w:cs="Arial"/>
                <w:color w:val="000000"/>
                <w:sz w:val="20"/>
                <w:szCs w:val="20"/>
                <w:lang w:val="ru-KZ" w:eastAsia="ru-KZ"/>
              </w:rPr>
              <w:t xml:space="preserve">нет </w:t>
            </w:r>
            <w:proofErr w:type="spellStart"/>
            <w:r w:rsidRPr="00F019F8">
              <w:rPr>
                <w:rFonts w:ascii="Arial" w:eastAsia="Times New Roman" w:hAnsi="Arial" w:cs="Arial"/>
                <w:color w:val="000000"/>
                <w:sz w:val="20"/>
                <w:szCs w:val="20"/>
                <w:lang w:val="ru-KZ" w:eastAsia="ru-KZ"/>
              </w:rPr>
              <w:t>расч</w:t>
            </w:r>
            <w:proofErr w:type="spellEnd"/>
            <w:r w:rsidRPr="00F019F8">
              <w:rPr>
                <w:rFonts w:ascii="Arial" w:eastAsia="Times New Roman" w:hAnsi="Arial" w:cs="Arial"/>
                <w:color w:val="000000"/>
                <w:sz w:val="20"/>
                <w:szCs w:val="20"/>
                <w:lang w:val="ru-KZ" w:eastAsia="ru-KZ"/>
              </w:rPr>
              <w:t xml:space="preserve">. </w:t>
            </w:r>
          </w:p>
        </w:tc>
        <w:tc>
          <w:tcPr>
            <w:tcW w:w="483" w:type="pct"/>
            <w:tcBorders>
              <w:top w:val="nil"/>
              <w:left w:val="nil"/>
              <w:bottom w:val="single" w:sz="4" w:space="0" w:color="auto"/>
              <w:right w:val="single" w:sz="8" w:space="0" w:color="auto"/>
            </w:tcBorders>
            <w:shd w:val="clear" w:color="auto" w:fill="auto"/>
            <w:noWrap/>
            <w:hideMark/>
          </w:tcPr>
          <w:p w14:paraId="3D3E24FD" w14:textId="77777777" w:rsidR="00F019F8" w:rsidRPr="00F019F8" w:rsidRDefault="00F019F8" w:rsidP="00F019F8">
            <w:pPr>
              <w:jc w:val="right"/>
              <w:rPr>
                <w:rFonts w:ascii="Arial" w:eastAsia="Times New Roman" w:hAnsi="Arial" w:cs="Arial"/>
                <w:color w:val="000000"/>
                <w:sz w:val="20"/>
                <w:szCs w:val="20"/>
                <w:lang w:val="ru-KZ" w:eastAsia="ru-KZ"/>
              </w:rPr>
            </w:pPr>
            <w:r w:rsidRPr="00F019F8">
              <w:rPr>
                <w:rFonts w:ascii="Arial" w:eastAsia="Times New Roman" w:hAnsi="Arial" w:cs="Arial"/>
                <w:color w:val="000000"/>
                <w:sz w:val="20"/>
                <w:szCs w:val="20"/>
                <w:lang w:val="ru-KZ" w:eastAsia="ru-KZ"/>
              </w:rPr>
              <w:t>5,206333</w:t>
            </w:r>
          </w:p>
        </w:tc>
        <w:tc>
          <w:tcPr>
            <w:tcW w:w="401" w:type="pct"/>
            <w:tcBorders>
              <w:top w:val="nil"/>
              <w:left w:val="nil"/>
              <w:bottom w:val="single" w:sz="4" w:space="0" w:color="auto"/>
              <w:right w:val="single" w:sz="8" w:space="0" w:color="auto"/>
            </w:tcBorders>
            <w:shd w:val="clear" w:color="auto" w:fill="auto"/>
            <w:noWrap/>
            <w:hideMark/>
          </w:tcPr>
          <w:p w14:paraId="141DDC2C" w14:textId="77777777" w:rsidR="00F019F8" w:rsidRPr="00F019F8" w:rsidRDefault="00F019F8" w:rsidP="00F019F8">
            <w:pPr>
              <w:jc w:val="right"/>
              <w:rPr>
                <w:rFonts w:ascii="Arial" w:eastAsia="Times New Roman" w:hAnsi="Arial" w:cs="Arial"/>
                <w:color w:val="000000"/>
                <w:sz w:val="20"/>
                <w:szCs w:val="20"/>
                <w:lang w:val="ru-KZ" w:eastAsia="ru-KZ"/>
              </w:rPr>
            </w:pPr>
            <w:r w:rsidRPr="00F019F8">
              <w:rPr>
                <w:rFonts w:ascii="Arial" w:eastAsia="Times New Roman" w:hAnsi="Arial" w:cs="Arial"/>
                <w:color w:val="000000"/>
                <w:sz w:val="20"/>
                <w:szCs w:val="20"/>
                <w:lang w:val="ru-KZ" w:eastAsia="ru-KZ"/>
              </w:rPr>
              <w:t>0,2</w:t>
            </w:r>
          </w:p>
        </w:tc>
        <w:tc>
          <w:tcPr>
            <w:tcW w:w="332" w:type="pct"/>
            <w:tcBorders>
              <w:top w:val="nil"/>
              <w:left w:val="nil"/>
              <w:bottom w:val="single" w:sz="4" w:space="0" w:color="auto"/>
              <w:right w:val="single" w:sz="8" w:space="0" w:color="auto"/>
            </w:tcBorders>
            <w:shd w:val="clear" w:color="auto" w:fill="auto"/>
            <w:noWrap/>
            <w:hideMark/>
          </w:tcPr>
          <w:p w14:paraId="58944ACA" w14:textId="77777777" w:rsidR="00F019F8" w:rsidRPr="00F019F8" w:rsidRDefault="00F019F8" w:rsidP="00F019F8">
            <w:pPr>
              <w:jc w:val="right"/>
              <w:rPr>
                <w:rFonts w:ascii="Arial" w:eastAsia="Times New Roman" w:hAnsi="Arial" w:cs="Arial"/>
                <w:color w:val="000000"/>
                <w:sz w:val="20"/>
                <w:szCs w:val="20"/>
                <w:lang w:val="ru-KZ" w:eastAsia="ru-KZ"/>
              </w:rPr>
            </w:pPr>
            <w:r w:rsidRPr="00F019F8">
              <w:rPr>
                <w:rFonts w:ascii="Arial" w:eastAsia="Times New Roman" w:hAnsi="Arial" w:cs="Arial"/>
                <w:color w:val="000000"/>
                <w:sz w:val="20"/>
                <w:szCs w:val="20"/>
                <w:lang w:val="ru-KZ" w:eastAsia="ru-KZ"/>
              </w:rPr>
              <w:t>0,04</w:t>
            </w:r>
          </w:p>
        </w:tc>
        <w:tc>
          <w:tcPr>
            <w:tcW w:w="270" w:type="pct"/>
            <w:tcBorders>
              <w:top w:val="nil"/>
              <w:left w:val="nil"/>
              <w:bottom w:val="single" w:sz="4" w:space="0" w:color="auto"/>
              <w:right w:val="double" w:sz="4" w:space="0" w:color="auto"/>
            </w:tcBorders>
            <w:shd w:val="clear" w:color="auto" w:fill="auto"/>
            <w:noWrap/>
            <w:hideMark/>
          </w:tcPr>
          <w:p w14:paraId="4C061A2C" w14:textId="77777777" w:rsidR="00F019F8" w:rsidRPr="00F019F8" w:rsidRDefault="00F019F8" w:rsidP="00F019F8">
            <w:pPr>
              <w:jc w:val="center"/>
              <w:rPr>
                <w:rFonts w:ascii="Arial" w:eastAsia="Times New Roman" w:hAnsi="Arial" w:cs="Arial"/>
                <w:color w:val="000000"/>
                <w:sz w:val="20"/>
                <w:szCs w:val="20"/>
                <w:lang w:val="ru-KZ" w:eastAsia="ru-KZ"/>
              </w:rPr>
            </w:pPr>
            <w:r w:rsidRPr="00F019F8">
              <w:rPr>
                <w:rFonts w:ascii="Arial" w:eastAsia="Times New Roman" w:hAnsi="Arial" w:cs="Arial"/>
                <w:color w:val="000000"/>
                <w:sz w:val="20"/>
                <w:szCs w:val="20"/>
                <w:lang w:val="ru-KZ" w:eastAsia="ru-KZ"/>
              </w:rPr>
              <w:t>2</w:t>
            </w:r>
          </w:p>
        </w:tc>
      </w:tr>
      <w:tr w:rsidR="00F019F8" w:rsidRPr="00F019F8" w14:paraId="0C4D3A1A" w14:textId="77777777" w:rsidTr="00F019F8">
        <w:trPr>
          <w:trHeight w:val="300"/>
        </w:trPr>
        <w:tc>
          <w:tcPr>
            <w:tcW w:w="240" w:type="pct"/>
            <w:tcBorders>
              <w:top w:val="nil"/>
              <w:left w:val="double" w:sz="4" w:space="0" w:color="auto"/>
              <w:bottom w:val="single" w:sz="4" w:space="0" w:color="auto"/>
              <w:right w:val="single" w:sz="8" w:space="0" w:color="auto"/>
            </w:tcBorders>
            <w:shd w:val="clear" w:color="auto" w:fill="auto"/>
            <w:noWrap/>
            <w:hideMark/>
          </w:tcPr>
          <w:p w14:paraId="6D915537" w14:textId="77777777" w:rsidR="00F019F8" w:rsidRPr="00F019F8" w:rsidRDefault="00F019F8" w:rsidP="00F019F8">
            <w:pPr>
              <w:jc w:val="center"/>
              <w:rPr>
                <w:rFonts w:ascii="Arial" w:eastAsia="Times New Roman" w:hAnsi="Arial" w:cs="Arial"/>
                <w:color w:val="000000"/>
                <w:sz w:val="20"/>
                <w:szCs w:val="20"/>
                <w:lang w:val="ru-KZ" w:eastAsia="ru-KZ"/>
              </w:rPr>
            </w:pPr>
            <w:r w:rsidRPr="00F019F8">
              <w:rPr>
                <w:rFonts w:ascii="Arial" w:eastAsia="Times New Roman" w:hAnsi="Arial" w:cs="Arial"/>
                <w:color w:val="000000"/>
                <w:sz w:val="20"/>
                <w:szCs w:val="20"/>
                <w:lang w:val="ru-KZ" w:eastAsia="ru-KZ"/>
              </w:rPr>
              <w:t>0304</w:t>
            </w:r>
          </w:p>
        </w:tc>
        <w:tc>
          <w:tcPr>
            <w:tcW w:w="1380" w:type="pct"/>
            <w:tcBorders>
              <w:top w:val="nil"/>
              <w:left w:val="nil"/>
              <w:bottom w:val="single" w:sz="4" w:space="0" w:color="auto"/>
              <w:right w:val="single" w:sz="8" w:space="0" w:color="auto"/>
            </w:tcBorders>
            <w:shd w:val="clear" w:color="auto" w:fill="auto"/>
            <w:hideMark/>
          </w:tcPr>
          <w:p w14:paraId="7B7F1D3B" w14:textId="77777777" w:rsidR="00F019F8" w:rsidRPr="00F019F8" w:rsidRDefault="00F019F8" w:rsidP="00F019F8">
            <w:pPr>
              <w:rPr>
                <w:rFonts w:ascii="Arial" w:eastAsia="Times New Roman" w:hAnsi="Arial" w:cs="Arial"/>
                <w:color w:val="000000"/>
                <w:sz w:val="20"/>
                <w:szCs w:val="20"/>
                <w:lang w:val="ru-KZ" w:eastAsia="ru-KZ"/>
              </w:rPr>
            </w:pPr>
            <w:r w:rsidRPr="00F019F8">
              <w:rPr>
                <w:rFonts w:ascii="Arial" w:eastAsia="Times New Roman" w:hAnsi="Arial" w:cs="Arial"/>
                <w:color w:val="000000"/>
                <w:sz w:val="20"/>
                <w:szCs w:val="20"/>
                <w:lang w:val="ru-KZ" w:eastAsia="ru-KZ"/>
              </w:rPr>
              <w:t>Азот (II) оксид (Азота оксид) (6)</w:t>
            </w:r>
          </w:p>
        </w:tc>
        <w:tc>
          <w:tcPr>
            <w:tcW w:w="401" w:type="pct"/>
            <w:tcBorders>
              <w:top w:val="nil"/>
              <w:left w:val="nil"/>
              <w:bottom w:val="single" w:sz="4" w:space="0" w:color="auto"/>
              <w:right w:val="single" w:sz="8" w:space="0" w:color="auto"/>
            </w:tcBorders>
            <w:shd w:val="clear" w:color="auto" w:fill="auto"/>
            <w:noWrap/>
            <w:hideMark/>
          </w:tcPr>
          <w:p w14:paraId="5691632F" w14:textId="77777777" w:rsidR="00F019F8" w:rsidRPr="00F019F8" w:rsidRDefault="00F019F8" w:rsidP="00F019F8">
            <w:pPr>
              <w:jc w:val="right"/>
              <w:rPr>
                <w:rFonts w:ascii="Arial" w:eastAsia="Times New Roman" w:hAnsi="Arial" w:cs="Arial"/>
                <w:color w:val="000000"/>
                <w:sz w:val="20"/>
                <w:szCs w:val="20"/>
                <w:lang w:val="ru-KZ" w:eastAsia="ru-KZ"/>
              </w:rPr>
            </w:pPr>
            <w:r w:rsidRPr="00F019F8">
              <w:rPr>
                <w:rFonts w:ascii="Arial" w:eastAsia="Times New Roman" w:hAnsi="Arial" w:cs="Arial"/>
                <w:color w:val="000000"/>
                <w:sz w:val="20"/>
                <w:szCs w:val="20"/>
                <w:lang w:val="ru-KZ" w:eastAsia="ru-KZ"/>
              </w:rPr>
              <w:t>0,487531</w:t>
            </w:r>
          </w:p>
        </w:tc>
        <w:tc>
          <w:tcPr>
            <w:tcW w:w="373" w:type="pct"/>
            <w:tcBorders>
              <w:top w:val="nil"/>
              <w:left w:val="nil"/>
              <w:bottom w:val="single" w:sz="4" w:space="0" w:color="auto"/>
              <w:right w:val="single" w:sz="8" w:space="0" w:color="auto"/>
            </w:tcBorders>
            <w:shd w:val="clear" w:color="auto" w:fill="auto"/>
            <w:noWrap/>
            <w:hideMark/>
          </w:tcPr>
          <w:p w14:paraId="2296DA91" w14:textId="77777777" w:rsidR="00F019F8" w:rsidRPr="00F019F8" w:rsidRDefault="00F019F8" w:rsidP="00F019F8">
            <w:pPr>
              <w:jc w:val="right"/>
              <w:rPr>
                <w:rFonts w:ascii="Arial" w:eastAsia="Times New Roman" w:hAnsi="Arial" w:cs="Arial"/>
                <w:color w:val="000000"/>
                <w:sz w:val="20"/>
                <w:szCs w:val="20"/>
                <w:lang w:val="ru-KZ" w:eastAsia="ru-KZ"/>
              </w:rPr>
            </w:pPr>
            <w:r w:rsidRPr="00F019F8">
              <w:rPr>
                <w:rFonts w:ascii="Arial" w:eastAsia="Times New Roman" w:hAnsi="Arial" w:cs="Arial"/>
                <w:color w:val="000000"/>
                <w:sz w:val="20"/>
                <w:szCs w:val="20"/>
                <w:lang w:val="ru-KZ" w:eastAsia="ru-KZ"/>
              </w:rPr>
              <w:t>0,133982</w:t>
            </w:r>
          </w:p>
        </w:tc>
        <w:tc>
          <w:tcPr>
            <w:tcW w:w="373" w:type="pct"/>
            <w:tcBorders>
              <w:top w:val="nil"/>
              <w:left w:val="nil"/>
              <w:bottom w:val="single" w:sz="4" w:space="0" w:color="auto"/>
              <w:right w:val="single" w:sz="8" w:space="0" w:color="auto"/>
            </w:tcBorders>
            <w:shd w:val="clear" w:color="auto" w:fill="auto"/>
            <w:noWrap/>
            <w:hideMark/>
          </w:tcPr>
          <w:p w14:paraId="104BB403" w14:textId="77777777" w:rsidR="00F019F8" w:rsidRPr="00F019F8" w:rsidRDefault="00F019F8" w:rsidP="00F019F8">
            <w:pPr>
              <w:jc w:val="right"/>
              <w:rPr>
                <w:rFonts w:ascii="Arial" w:eastAsia="Times New Roman" w:hAnsi="Arial" w:cs="Arial"/>
                <w:color w:val="000000"/>
                <w:sz w:val="20"/>
                <w:szCs w:val="20"/>
                <w:lang w:val="ru-KZ" w:eastAsia="ru-KZ"/>
              </w:rPr>
            </w:pPr>
            <w:r w:rsidRPr="00F019F8">
              <w:rPr>
                <w:rFonts w:ascii="Arial" w:eastAsia="Times New Roman" w:hAnsi="Arial" w:cs="Arial"/>
                <w:color w:val="000000"/>
                <w:sz w:val="20"/>
                <w:szCs w:val="20"/>
                <w:lang w:val="ru-KZ" w:eastAsia="ru-KZ"/>
              </w:rPr>
              <w:t>0,003016</w:t>
            </w:r>
          </w:p>
        </w:tc>
        <w:tc>
          <w:tcPr>
            <w:tcW w:w="373" w:type="pct"/>
            <w:tcBorders>
              <w:top w:val="nil"/>
              <w:left w:val="nil"/>
              <w:bottom w:val="single" w:sz="4" w:space="0" w:color="auto"/>
              <w:right w:val="single" w:sz="8" w:space="0" w:color="auto"/>
            </w:tcBorders>
            <w:shd w:val="clear" w:color="auto" w:fill="auto"/>
            <w:noWrap/>
            <w:hideMark/>
          </w:tcPr>
          <w:p w14:paraId="43458792" w14:textId="77777777" w:rsidR="00F019F8" w:rsidRPr="00F019F8" w:rsidRDefault="00F019F8" w:rsidP="00F019F8">
            <w:pPr>
              <w:jc w:val="right"/>
              <w:rPr>
                <w:rFonts w:ascii="Arial" w:eastAsia="Times New Roman" w:hAnsi="Arial" w:cs="Arial"/>
                <w:color w:val="000000"/>
                <w:sz w:val="20"/>
                <w:szCs w:val="20"/>
                <w:lang w:val="ru-KZ" w:eastAsia="ru-KZ"/>
              </w:rPr>
            </w:pPr>
            <w:r w:rsidRPr="00F019F8">
              <w:rPr>
                <w:rFonts w:ascii="Arial" w:eastAsia="Times New Roman" w:hAnsi="Arial" w:cs="Arial"/>
                <w:color w:val="000000"/>
                <w:sz w:val="20"/>
                <w:szCs w:val="20"/>
                <w:lang w:val="ru-KZ" w:eastAsia="ru-KZ"/>
              </w:rPr>
              <w:t xml:space="preserve">нет </w:t>
            </w:r>
            <w:proofErr w:type="spellStart"/>
            <w:r w:rsidRPr="00F019F8">
              <w:rPr>
                <w:rFonts w:ascii="Arial" w:eastAsia="Times New Roman" w:hAnsi="Arial" w:cs="Arial"/>
                <w:color w:val="000000"/>
                <w:sz w:val="20"/>
                <w:szCs w:val="20"/>
                <w:lang w:val="ru-KZ" w:eastAsia="ru-KZ"/>
              </w:rPr>
              <w:t>расч</w:t>
            </w:r>
            <w:proofErr w:type="spellEnd"/>
            <w:r w:rsidRPr="00F019F8">
              <w:rPr>
                <w:rFonts w:ascii="Arial" w:eastAsia="Times New Roman" w:hAnsi="Arial" w:cs="Arial"/>
                <w:color w:val="000000"/>
                <w:sz w:val="20"/>
                <w:szCs w:val="20"/>
                <w:lang w:val="ru-KZ" w:eastAsia="ru-KZ"/>
              </w:rPr>
              <w:t xml:space="preserve">. </w:t>
            </w:r>
          </w:p>
        </w:tc>
        <w:tc>
          <w:tcPr>
            <w:tcW w:w="373" w:type="pct"/>
            <w:tcBorders>
              <w:top w:val="nil"/>
              <w:left w:val="nil"/>
              <w:bottom w:val="single" w:sz="4" w:space="0" w:color="auto"/>
              <w:right w:val="single" w:sz="8" w:space="0" w:color="auto"/>
            </w:tcBorders>
            <w:shd w:val="clear" w:color="auto" w:fill="auto"/>
            <w:noWrap/>
            <w:hideMark/>
          </w:tcPr>
          <w:p w14:paraId="5D6EB385" w14:textId="77777777" w:rsidR="00F019F8" w:rsidRPr="00F019F8" w:rsidRDefault="00F019F8" w:rsidP="00F019F8">
            <w:pPr>
              <w:jc w:val="right"/>
              <w:rPr>
                <w:rFonts w:ascii="Arial" w:eastAsia="Times New Roman" w:hAnsi="Arial" w:cs="Arial"/>
                <w:color w:val="000000"/>
                <w:sz w:val="20"/>
                <w:szCs w:val="20"/>
                <w:lang w:val="ru-KZ" w:eastAsia="ru-KZ"/>
              </w:rPr>
            </w:pPr>
            <w:r w:rsidRPr="00F019F8">
              <w:rPr>
                <w:rFonts w:ascii="Arial" w:eastAsia="Times New Roman" w:hAnsi="Arial" w:cs="Arial"/>
                <w:color w:val="000000"/>
                <w:sz w:val="20"/>
                <w:szCs w:val="20"/>
                <w:lang w:val="ru-KZ" w:eastAsia="ru-KZ"/>
              </w:rPr>
              <w:t xml:space="preserve">нет </w:t>
            </w:r>
            <w:proofErr w:type="spellStart"/>
            <w:r w:rsidRPr="00F019F8">
              <w:rPr>
                <w:rFonts w:ascii="Arial" w:eastAsia="Times New Roman" w:hAnsi="Arial" w:cs="Arial"/>
                <w:color w:val="000000"/>
                <w:sz w:val="20"/>
                <w:szCs w:val="20"/>
                <w:lang w:val="ru-KZ" w:eastAsia="ru-KZ"/>
              </w:rPr>
              <w:t>расч</w:t>
            </w:r>
            <w:proofErr w:type="spellEnd"/>
            <w:r w:rsidRPr="00F019F8">
              <w:rPr>
                <w:rFonts w:ascii="Arial" w:eastAsia="Times New Roman" w:hAnsi="Arial" w:cs="Arial"/>
                <w:color w:val="000000"/>
                <w:sz w:val="20"/>
                <w:szCs w:val="20"/>
                <w:lang w:val="ru-KZ" w:eastAsia="ru-KZ"/>
              </w:rPr>
              <w:t xml:space="preserve">. </w:t>
            </w:r>
          </w:p>
        </w:tc>
        <w:tc>
          <w:tcPr>
            <w:tcW w:w="483" w:type="pct"/>
            <w:tcBorders>
              <w:top w:val="nil"/>
              <w:left w:val="nil"/>
              <w:bottom w:val="single" w:sz="4" w:space="0" w:color="auto"/>
              <w:right w:val="single" w:sz="8" w:space="0" w:color="auto"/>
            </w:tcBorders>
            <w:shd w:val="clear" w:color="auto" w:fill="auto"/>
            <w:noWrap/>
            <w:hideMark/>
          </w:tcPr>
          <w:p w14:paraId="7AE9DA17" w14:textId="77777777" w:rsidR="00F019F8" w:rsidRPr="00F019F8" w:rsidRDefault="00F019F8" w:rsidP="00F019F8">
            <w:pPr>
              <w:jc w:val="right"/>
              <w:rPr>
                <w:rFonts w:ascii="Arial" w:eastAsia="Times New Roman" w:hAnsi="Arial" w:cs="Arial"/>
                <w:color w:val="000000"/>
                <w:sz w:val="20"/>
                <w:szCs w:val="20"/>
                <w:lang w:val="ru-KZ" w:eastAsia="ru-KZ"/>
              </w:rPr>
            </w:pPr>
            <w:r w:rsidRPr="00F019F8">
              <w:rPr>
                <w:rFonts w:ascii="Arial" w:eastAsia="Times New Roman" w:hAnsi="Arial" w:cs="Arial"/>
                <w:color w:val="000000"/>
                <w:sz w:val="20"/>
                <w:szCs w:val="20"/>
                <w:lang w:val="ru-KZ" w:eastAsia="ru-KZ"/>
              </w:rPr>
              <w:t>0,42317</w:t>
            </w:r>
          </w:p>
        </w:tc>
        <w:tc>
          <w:tcPr>
            <w:tcW w:w="401" w:type="pct"/>
            <w:tcBorders>
              <w:top w:val="nil"/>
              <w:left w:val="nil"/>
              <w:bottom w:val="single" w:sz="4" w:space="0" w:color="auto"/>
              <w:right w:val="single" w:sz="8" w:space="0" w:color="auto"/>
            </w:tcBorders>
            <w:shd w:val="clear" w:color="auto" w:fill="auto"/>
            <w:noWrap/>
            <w:hideMark/>
          </w:tcPr>
          <w:p w14:paraId="7860B052" w14:textId="77777777" w:rsidR="00F019F8" w:rsidRPr="00F019F8" w:rsidRDefault="00F019F8" w:rsidP="00F019F8">
            <w:pPr>
              <w:jc w:val="right"/>
              <w:rPr>
                <w:rFonts w:ascii="Arial" w:eastAsia="Times New Roman" w:hAnsi="Arial" w:cs="Arial"/>
                <w:color w:val="000000"/>
                <w:sz w:val="20"/>
                <w:szCs w:val="20"/>
                <w:lang w:val="ru-KZ" w:eastAsia="ru-KZ"/>
              </w:rPr>
            </w:pPr>
            <w:r w:rsidRPr="00F019F8">
              <w:rPr>
                <w:rFonts w:ascii="Arial" w:eastAsia="Times New Roman" w:hAnsi="Arial" w:cs="Arial"/>
                <w:color w:val="000000"/>
                <w:sz w:val="20"/>
                <w:szCs w:val="20"/>
                <w:lang w:val="ru-KZ" w:eastAsia="ru-KZ"/>
              </w:rPr>
              <w:t>0,4</w:t>
            </w:r>
          </w:p>
        </w:tc>
        <w:tc>
          <w:tcPr>
            <w:tcW w:w="332" w:type="pct"/>
            <w:tcBorders>
              <w:top w:val="nil"/>
              <w:left w:val="nil"/>
              <w:bottom w:val="single" w:sz="4" w:space="0" w:color="auto"/>
              <w:right w:val="single" w:sz="8" w:space="0" w:color="auto"/>
            </w:tcBorders>
            <w:shd w:val="clear" w:color="auto" w:fill="auto"/>
            <w:noWrap/>
            <w:hideMark/>
          </w:tcPr>
          <w:p w14:paraId="30591F51" w14:textId="77777777" w:rsidR="00F019F8" w:rsidRPr="00F019F8" w:rsidRDefault="00F019F8" w:rsidP="00F019F8">
            <w:pPr>
              <w:jc w:val="right"/>
              <w:rPr>
                <w:rFonts w:ascii="Arial" w:eastAsia="Times New Roman" w:hAnsi="Arial" w:cs="Arial"/>
                <w:color w:val="000000"/>
                <w:sz w:val="20"/>
                <w:szCs w:val="20"/>
                <w:lang w:val="ru-KZ" w:eastAsia="ru-KZ"/>
              </w:rPr>
            </w:pPr>
            <w:r w:rsidRPr="00F019F8">
              <w:rPr>
                <w:rFonts w:ascii="Arial" w:eastAsia="Times New Roman" w:hAnsi="Arial" w:cs="Arial"/>
                <w:color w:val="000000"/>
                <w:sz w:val="20"/>
                <w:szCs w:val="20"/>
                <w:lang w:val="ru-KZ" w:eastAsia="ru-KZ"/>
              </w:rPr>
              <w:t>0,06</w:t>
            </w:r>
          </w:p>
        </w:tc>
        <w:tc>
          <w:tcPr>
            <w:tcW w:w="270" w:type="pct"/>
            <w:tcBorders>
              <w:top w:val="nil"/>
              <w:left w:val="nil"/>
              <w:bottom w:val="single" w:sz="4" w:space="0" w:color="auto"/>
              <w:right w:val="double" w:sz="4" w:space="0" w:color="auto"/>
            </w:tcBorders>
            <w:shd w:val="clear" w:color="auto" w:fill="auto"/>
            <w:noWrap/>
            <w:hideMark/>
          </w:tcPr>
          <w:p w14:paraId="6613450F" w14:textId="77777777" w:rsidR="00F019F8" w:rsidRPr="00F019F8" w:rsidRDefault="00F019F8" w:rsidP="00F019F8">
            <w:pPr>
              <w:jc w:val="center"/>
              <w:rPr>
                <w:rFonts w:ascii="Arial" w:eastAsia="Times New Roman" w:hAnsi="Arial" w:cs="Arial"/>
                <w:color w:val="000000"/>
                <w:sz w:val="20"/>
                <w:szCs w:val="20"/>
                <w:lang w:val="ru-KZ" w:eastAsia="ru-KZ"/>
              </w:rPr>
            </w:pPr>
            <w:r w:rsidRPr="00F019F8">
              <w:rPr>
                <w:rFonts w:ascii="Arial" w:eastAsia="Times New Roman" w:hAnsi="Arial" w:cs="Arial"/>
                <w:color w:val="000000"/>
                <w:sz w:val="20"/>
                <w:szCs w:val="20"/>
                <w:lang w:val="ru-KZ" w:eastAsia="ru-KZ"/>
              </w:rPr>
              <w:t>3</w:t>
            </w:r>
          </w:p>
        </w:tc>
      </w:tr>
      <w:tr w:rsidR="00F019F8" w:rsidRPr="00F019F8" w14:paraId="08620F3C" w14:textId="77777777" w:rsidTr="00F019F8">
        <w:trPr>
          <w:trHeight w:val="300"/>
        </w:trPr>
        <w:tc>
          <w:tcPr>
            <w:tcW w:w="240" w:type="pct"/>
            <w:tcBorders>
              <w:top w:val="nil"/>
              <w:left w:val="double" w:sz="4" w:space="0" w:color="auto"/>
              <w:bottom w:val="single" w:sz="4" w:space="0" w:color="auto"/>
              <w:right w:val="single" w:sz="8" w:space="0" w:color="auto"/>
            </w:tcBorders>
            <w:shd w:val="clear" w:color="auto" w:fill="auto"/>
            <w:noWrap/>
            <w:hideMark/>
          </w:tcPr>
          <w:p w14:paraId="09BAAF45" w14:textId="77777777" w:rsidR="00F019F8" w:rsidRPr="00F019F8" w:rsidRDefault="00F019F8" w:rsidP="00F019F8">
            <w:pPr>
              <w:jc w:val="center"/>
              <w:rPr>
                <w:rFonts w:ascii="Arial" w:eastAsia="Times New Roman" w:hAnsi="Arial" w:cs="Arial"/>
                <w:color w:val="000000"/>
                <w:sz w:val="20"/>
                <w:szCs w:val="20"/>
                <w:lang w:val="ru-KZ" w:eastAsia="ru-KZ"/>
              </w:rPr>
            </w:pPr>
            <w:r w:rsidRPr="00F019F8">
              <w:rPr>
                <w:rFonts w:ascii="Arial" w:eastAsia="Times New Roman" w:hAnsi="Arial" w:cs="Arial"/>
                <w:color w:val="000000"/>
                <w:sz w:val="20"/>
                <w:szCs w:val="20"/>
                <w:lang w:val="ru-KZ" w:eastAsia="ru-KZ"/>
              </w:rPr>
              <w:t>0328</w:t>
            </w:r>
          </w:p>
        </w:tc>
        <w:tc>
          <w:tcPr>
            <w:tcW w:w="1380" w:type="pct"/>
            <w:tcBorders>
              <w:top w:val="nil"/>
              <w:left w:val="nil"/>
              <w:bottom w:val="single" w:sz="4" w:space="0" w:color="auto"/>
              <w:right w:val="single" w:sz="8" w:space="0" w:color="auto"/>
            </w:tcBorders>
            <w:shd w:val="clear" w:color="auto" w:fill="auto"/>
            <w:hideMark/>
          </w:tcPr>
          <w:p w14:paraId="59E2A9E7" w14:textId="77777777" w:rsidR="00F019F8" w:rsidRPr="00F019F8" w:rsidRDefault="00F019F8" w:rsidP="00F019F8">
            <w:pPr>
              <w:rPr>
                <w:rFonts w:ascii="Arial" w:eastAsia="Times New Roman" w:hAnsi="Arial" w:cs="Arial"/>
                <w:color w:val="000000"/>
                <w:sz w:val="20"/>
                <w:szCs w:val="20"/>
                <w:lang w:val="ru-KZ" w:eastAsia="ru-KZ"/>
              </w:rPr>
            </w:pPr>
            <w:r w:rsidRPr="00F019F8">
              <w:rPr>
                <w:rFonts w:ascii="Arial" w:eastAsia="Times New Roman" w:hAnsi="Arial" w:cs="Arial"/>
                <w:color w:val="000000"/>
                <w:sz w:val="20"/>
                <w:szCs w:val="20"/>
                <w:lang w:val="ru-KZ" w:eastAsia="ru-KZ"/>
              </w:rPr>
              <w:t>Углерод (Сажа, Углерод черный) (583)</w:t>
            </w:r>
          </w:p>
        </w:tc>
        <w:tc>
          <w:tcPr>
            <w:tcW w:w="401" w:type="pct"/>
            <w:tcBorders>
              <w:top w:val="nil"/>
              <w:left w:val="nil"/>
              <w:bottom w:val="single" w:sz="4" w:space="0" w:color="auto"/>
              <w:right w:val="single" w:sz="8" w:space="0" w:color="auto"/>
            </w:tcBorders>
            <w:shd w:val="clear" w:color="auto" w:fill="auto"/>
            <w:noWrap/>
            <w:hideMark/>
          </w:tcPr>
          <w:p w14:paraId="679CF9D4" w14:textId="77777777" w:rsidR="00F019F8" w:rsidRPr="00F019F8" w:rsidRDefault="00F019F8" w:rsidP="00F019F8">
            <w:pPr>
              <w:jc w:val="right"/>
              <w:rPr>
                <w:rFonts w:ascii="Arial" w:eastAsia="Times New Roman" w:hAnsi="Arial" w:cs="Arial"/>
                <w:color w:val="000000"/>
                <w:sz w:val="20"/>
                <w:szCs w:val="20"/>
                <w:lang w:val="ru-KZ" w:eastAsia="ru-KZ"/>
              </w:rPr>
            </w:pPr>
            <w:r w:rsidRPr="00F019F8">
              <w:rPr>
                <w:rFonts w:ascii="Arial" w:eastAsia="Times New Roman" w:hAnsi="Arial" w:cs="Arial"/>
                <w:color w:val="000000"/>
                <w:sz w:val="20"/>
                <w:szCs w:val="20"/>
                <w:lang w:val="ru-KZ" w:eastAsia="ru-KZ"/>
              </w:rPr>
              <w:t>5,007456</w:t>
            </w:r>
          </w:p>
        </w:tc>
        <w:tc>
          <w:tcPr>
            <w:tcW w:w="373" w:type="pct"/>
            <w:tcBorders>
              <w:top w:val="nil"/>
              <w:left w:val="nil"/>
              <w:bottom w:val="single" w:sz="4" w:space="0" w:color="auto"/>
              <w:right w:val="single" w:sz="8" w:space="0" w:color="auto"/>
            </w:tcBorders>
            <w:shd w:val="clear" w:color="auto" w:fill="auto"/>
            <w:noWrap/>
            <w:hideMark/>
          </w:tcPr>
          <w:p w14:paraId="0C291DF9" w14:textId="77777777" w:rsidR="00F019F8" w:rsidRPr="00F019F8" w:rsidRDefault="00F019F8" w:rsidP="00F019F8">
            <w:pPr>
              <w:jc w:val="right"/>
              <w:rPr>
                <w:rFonts w:ascii="Arial" w:eastAsia="Times New Roman" w:hAnsi="Arial" w:cs="Arial"/>
                <w:color w:val="000000"/>
                <w:sz w:val="20"/>
                <w:szCs w:val="20"/>
                <w:lang w:val="ru-KZ" w:eastAsia="ru-KZ"/>
              </w:rPr>
            </w:pPr>
            <w:r w:rsidRPr="00F019F8">
              <w:rPr>
                <w:rFonts w:ascii="Arial" w:eastAsia="Times New Roman" w:hAnsi="Arial" w:cs="Arial"/>
                <w:color w:val="000000"/>
                <w:sz w:val="20"/>
                <w:szCs w:val="20"/>
                <w:lang w:val="ru-KZ" w:eastAsia="ru-KZ"/>
              </w:rPr>
              <w:t>0,335145</w:t>
            </w:r>
          </w:p>
        </w:tc>
        <w:tc>
          <w:tcPr>
            <w:tcW w:w="373" w:type="pct"/>
            <w:tcBorders>
              <w:top w:val="nil"/>
              <w:left w:val="nil"/>
              <w:bottom w:val="single" w:sz="4" w:space="0" w:color="auto"/>
              <w:right w:val="single" w:sz="8" w:space="0" w:color="auto"/>
            </w:tcBorders>
            <w:shd w:val="clear" w:color="auto" w:fill="auto"/>
            <w:noWrap/>
            <w:hideMark/>
          </w:tcPr>
          <w:p w14:paraId="206F98C6" w14:textId="77777777" w:rsidR="00F019F8" w:rsidRPr="00F019F8" w:rsidRDefault="00F019F8" w:rsidP="00F019F8">
            <w:pPr>
              <w:jc w:val="right"/>
              <w:rPr>
                <w:rFonts w:ascii="Arial" w:eastAsia="Times New Roman" w:hAnsi="Arial" w:cs="Arial"/>
                <w:color w:val="000000"/>
                <w:sz w:val="20"/>
                <w:szCs w:val="20"/>
                <w:lang w:val="ru-KZ" w:eastAsia="ru-KZ"/>
              </w:rPr>
            </w:pPr>
            <w:r w:rsidRPr="00F019F8">
              <w:rPr>
                <w:rFonts w:ascii="Arial" w:eastAsia="Times New Roman" w:hAnsi="Arial" w:cs="Arial"/>
                <w:color w:val="000000"/>
                <w:sz w:val="20"/>
                <w:szCs w:val="20"/>
                <w:lang w:val="ru-KZ" w:eastAsia="ru-KZ"/>
              </w:rPr>
              <w:t>0,005407</w:t>
            </w:r>
          </w:p>
        </w:tc>
        <w:tc>
          <w:tcPr>
            <w:tcW w:w="373" w:type="pct"/>
            <w:tcBorders>
              <w:top w:val="nil"/>
              <w:left w:val="nil"/>
              <w:bottom w:val="single" w:sz="4" w:space="0" w:color="auto"/>
              <w:right w:val="single" w:sz="8" w:space="0" w:color="auto"/>
            </w:tcBorders>
            <w:shd w:val="clear" w:color="auto" w:fill="auto"/>
            <w:noWrap/>
            <w:hideMark/>
          </w:tcPr>
          <w:p w14:paraId="7444AA0F" w14:textId="77777777" w:rsidR="00F019F8" w:rsidRPr="00F019F8" w:rsidRDefault="00F019F8" w:rsidP="00F019F8">
            <w:pPr>
              <w:jc w:val="right"/>
              <w:rPr>
                <w:rFonts w:ascii="Arial" w:eastAsia="Times New Roman" w:hAnsi="Arial" w:cs="Arial"/>
                <w:color w:val="000000"/>
                <w:sz w:val="20"/>
                <w:szCs w:val="20"/>
                <w:lang w:val="ru-KZ" w:eastAsia="ru-KZ"/>
              </w:rPr>
            </w:pPr>
            <w:r w:rsidRPr="00F019F8">
              <w:rPr>
                <w:rFonts w:ascii="Arial" w:eastAsia="Times New Roman" w:hAnsi="Arial" w:cs="Arial"/>
                <w:color w:val="000000"/>
                <w:sz w:val="20"/>
                <w:szCs w:val="20"/>
                <w:lang w:val="ru-KZ" w:eastAsia="ru-KZ"/>
              </w:rPr>
              <w:t xml:space="preserve">нет </w:t>
            </w:r>
            <w:proofErr w:type="spellStart"/>
            <w:r w:rsidRPr="00F019F8">
              <w:rPr>
                <w:rFonts w:ascii="Arial" w:eastAsia="Times New Roman" w:hAnsi="Arial" w:cs="Arial"/>
                <w:color w:val="000000"/>
                <w:sz w:val="20"/>
                <w:szCs w:val="20"/>
                <w:lang w:val="ru-KZ" w:eastAsia="ru-KZ"/>
              </w:rPr>
              <w:t>расч</w:t>
            </w:r>
            <w:proofErr w:type="spellEnd"/>
            <w:r w:rsidRPr="00F019F8">
              <w:rPr>
                <w:rFonts w:ascii="Arial" w:eastAsia="Times New Roman" w:hAnsi="Arial" w:cs="Arial"/>
                <w:color w:val="000000"/>
                <w:sz w:val="20"/>
                <w:szCs w:val="20"/>
                <w:lang w:val="ru-KZ" w:eastAsia="ru-KZ"/>
              </w:rPr>
              <w:t xml:space="preserve">. </w:t>
            </w:r>
          </w:p>
        </w:tc>
        <w:tc>
          <w:tcPr>
            <w:tcW w:w="373" w:type="pct"/>
            <w:tcBorders>
              <w:top w:val="nil"/>
              <w:left w:val="nil"/>
              <w:bottom w:val="single" w:sz="4" w:space="0" w:color="auto"/>
              <w:right w:val="single" w:sz="8" w:space="0" w:color="auto"/>
            </w:tcBorders>
            <w:shd w:val="clear" w:color="auto" w:fill="auto"/>
            <w:noWrap/>
            <w:hideMark/>
          </w:tcPr>
          <w:p w14:paraId="093D0241" w14:textId="77777777" w:rsidR="00F019F8" w:rsidRPr="00F019F8" w:rsidRDefault="00F019F8" w:rsidP="00F019F8">
            <w:pPr>
              <w:jc w:val="right"/>
              <w:rPr>
                <w:rFonts w:ascii="Arial" w:eastAsia="Times New Roman" w:hAnsi="Arial" w:cs="Arial"/>
                <w:color w:val="000000"/>
                <w:sz w:val="20"/>
                <w:szCs w:val="20"/>
                <w:lang w:val="ru-KZ" w:eastAsia="ru-KZ"/>
              </w:rPr>
            </w:pPr>
            <w:r w:rsidRPr="00F019F8">
              <w:rPr>
                <w:rFonts w:ascii="Arial" w:eastAsia="Times New Roman" w:hAnsi="Arial" w:cs="Arial"/>
                <w:color w:val="000000"/>
                <w:sz w:val="20"/>
                <w:szCs w:val="20"/>
                <w:lang w:val="ru-KZ" w:eastAsia="ru-KZ"/>
              </w:rPr>
              <w:t xml:space="preserve">нет </w:t>
            </w:r>
            <w:proofErr w:type="spellStart"/>
            <w:r w:rsidRPr="00F019F8">
              <w:rPr>
                <w:rFonts w:ascii="Arial" w:eastAsia="Times New Roman" w:hAnsi="Arial" w:cs="Arial"/>
                <w:color w:val="000000"/>
                <w:sz w:val="20"/>
                <w:szCs w:val="20"/>
                <w:lang w:val="ru-KZ" w:eastAsia="ru-KZ"/>
              </w:rPr>
              <w:t>расч</w:t>
            </w:r>
            <w:proofErr w:type="spellEnd"/>
            <w:r w:rsidRPr="00F019F8">
              <w:rPr>
                <w:rFonts w:ascii="Arial" w:eastAsia="Times New Roman" w:hAnsi="Arial" w:cs="Arial"/>
                <w:color w:val="000000"/>
                <w:sz w:val="20"/>
                <w:szCs w:val="20"/>
                <w:lang w:val="ru-KZ" w:eastAsia="ru-KZ"/>
              </w:rPr>
              <w:t xml:space="preserve">. </w:t>
            </w:r>
          </w:p>
        </w:tc>
        <w:tc>
          <w:tcPr>
            <w:tcW w:w="483" w:type="pct"/>
            <w:tcBorders>
              <w:top w:val="nil"/>
              <w:left w:val="nil"/>
              <w:bottom w:val="single" w:sz="4" w:space="0" w:color="auto"/>
              <w:right w:val="single" w:sz="8" w:space="0" w:color="auto"/>
            </w:tcBorders>
            <w:shd w:val="clear" w:color="auto" w:fill="auto"/>
            <w:noWrap/>
            <w:hideMark/>
          </w:tcPr>
          <w:p w14:paraId="048C3462" w14:textId="77777777" w:rsidR="00F019F8" w:rsidRPr="00F019F8" w:rsidRDefault="00F019F8" w:rsidP="00F019F8">
            <w:pPr>
              <w:jc w:val="right"/>
              <w:rPr>
                <w:rFonts w:ascii="Arial" w:eastAsia="Times New Roman" w:hAnsi="Arial" w:cs="Arial"/>
                <w:color w:val="000000"/>
                <w:sz w:val="20"/>
                <w:szCs w:val="20"/>
                <w:lang w:val="ru-KZ" w:eastAsia="ru-KZ"/>
              </w:rPr>
            </w:pPr>
            <w:r w:rsidRPr="00F019F8">
              <w:rPr>
                <w:rFonts w:ascii="Arial" w:eastAsia="Times New Roman" w:hAnsi="Arial" w:cs="Arial"/>
                <w:color w:val="000000"/>
                <w:sz w:val="20"/>
                <w:szCs w:val="20"/>
                <w:lang w:val="ru-KZ" w:eastAsia="ru-KZ"/>
              </w:rPr>
              <w:t>2,532925</w:t>
            </w:r>
          </w:p>
        </w:tc>
        <w:tc>
          <w:tcPr>
            <w:tcW w:w="401" w:type="pct"/>
            <w:tcBorders>
              <w:top w:val="nil"/>
              <w:left w:val="nil"/>
              <w:bottom w:val="single" w:sz="4" w:space="0" w:color="auto"/>
              <w:right w:val="single" w:sz="8" w:space="0" w:color="auto"/>
            </w:tcBorders>
            <w:shd w:val="clear" w:color="auto" w:fill="auto"/>
            <w:noWrap/>
            <w:hideMark/>
          </w:tcPr>
          <w:p w14:paraId="11C252FE" w14:textId="77777777" w:rsidR="00F019F8" w:rsidRPr="00F019F8" w:rsidRDefault="00F019F8" w:rsidP="00F019F8">
            <w:pPr>
              <w:jc w:val="right"/>
              <w:rPr>
                <w:rFonts w:ascii="Arial" w:eastAsia="Times New Roman" w:hAnsi="Arial" w:cs="Arial"/>
                <w:color w:val="000000"/>
                <w:sz w:val="20"/>
                <w:szCs w:val="20"/>
                <w:lang w:val="ru-KZ" w:eastAsia="ru-KZ"/>
              </w:rPr>
            </w:pPr>
            <w:r w:rsidRPr="00F019F8">
              <w:rPr>
                <w:rFonts w:ascii="Arial" w:eastAsia="Times New Roman" w:hAnsi="Arial" w:cs="Arial"/>
                <w:color w:val="000000"/>
                <w:sz w:val="20"/>
                <w:szCs w:val="20"/>
                <w:lang w:val="ru-KZ" w:eastAsia="ru-KZ"/>
              </w:rPr>
              <w:t>0,15</w:t>
            </w:r>
          </w:p>
        </w:tc>
        <w:tc>
          <w:tcPr>
            <w:tcW w:w="332" w:type="pct"/>
            <w:tcBorders>
              <w:top w:val="nil"/>
              <w:left w:val="nil"/>
              <w:bottom w:val="single" w:sz="4" w:space="0" w:color="auto"/>
              <w:right w:val="single" w:sz="8" w:space="0" w:color="auto"/>
            </w:tcBorders>
            <w:shd w:val="clear" w:color="auto" w:fill="auto"/>
            <w:noWrap/>
            <w:hideMark/>
          </w:tcPr>
          <w:p w14:paraId="66F6A75F" w14:textId="77777777" w:rsidR="00F019F8" w:rsidRPr="00F019F8" w:rsidRDefault="00F019F8" w:rsidP="00F019F8">
            <w:pPr>
              <w:jc w:val="right"/>
              <w:rPr>
                <w:rFonts w:ascii="Arial" w:eastAsia="Times New Roman" w:hAnsi="Arial" w:cs="Arial"/>
                <w:color w:val="000000"/>
                <w:sz w:val="20"/>
                <w:szCs w:val="20"/>
                <w:lang w:val="ru-KZ" w:eastAsia="ru-KZ"/>
              </w:rPr>
            </w:pPr>
            <w:r w:rsidRPr="00F019F8">
              <w:rPr>
                <w:rFonts w:ascii="Arial" w:eastAsia="Times New Roman" w:hAnsi="Arial" w:cs="Arial"/>
                <w:color w:val="000000"/>
                <w:sz w:val="20"/>
                <w:szCs w:val="20"/>
                <w:lang w:val="ru-KZ" w:eastAsia="ru-KZ"/>
              </w:rPr>
              <w:t>0,05</w:t>
            </w:r>
          </w:p>
        </w:tc>
        <w:tc>
          <w:tcPr>
            <w:tcW w:w="270" w:type="pct"/>
            <w:tcBorders>
              <w:top w:val="nil"/>
              <w:left w:val="nil"/>
              <w:bottom w:val="single" w:sz="4" w:space="0" w:color="auto"/>
              <w:right w:val="double" w:sz="4" w:space="0" w:color="auto"/>
            </w:tcBorders>
            <w:shd w:val="clear" w:color="auto" w:fill="auto"/>
            <w:noWrap/>
            <w:hideMark/>
          </w:tcPr>
          <w:p w14:paraId="1F7FE432" w14:textId="77777777" w:rsidR="00F019F8" w:rsidRPr="00F019F8" w:rsidRDefault="00F019F8" w:rsidP="00F019F8">
            <w:pPr>
              <w:jc w:val="center"/>
              <w:rPr>
                <w:rFonts w:ascii="Arial" w:eastAsia="Times New Roman" w:hAnsi="Arial" w:cs="Arial"/>
                <w:color w:val="000000"/>
                <w:sz w:val="20"/>
                <w:szCs w:val="20"/>
                <w:lang w:val="ru-KZ" w:eastAsia="ru-KZ"/>
              </w:rPr>
            </w:pPr>
            <w:r w:rsidRPr="00F019F8">
              <w:rPr>
                <w:rFonts w:ascii="Arial" w:eastAsia="Times New Roman" w:hAnsi="Arial" w:cs="Arial"/>
                <w:color w:val="000000"/>
                <w:sz w:val="20"/>
                <w:szCs w:val="20"/>
                <w:lang w:val="ru-KZ" w:eastAsia="ru-KZ"/>
              </w:rPr>
              <w:t>3</w:t>
            </w:r>
          </w:p>
        </w:tc>
      </w:tr>
      <w:tr w:rsidR="00F019F8" w:rsidRPr="00F019F8" w14:paraId="7495AC7E" w14:textId="77777777" w:rsidTr="00F019F8">
        <w:trPr>
          <w:trHeight w:val="600"/>
        </w:trPr>
        <w:tc>
          <w:tcPr>
            <w:tcW w:w="240" w:type="pct"/>
            <w:tcBorders>
              <w:top w:val="nil"/>
              <w:left w:val="double" w:sz="4" w:space="0" w:color="auto"/>
              <w:bottom w:val="single" w:sz="4" w:space="0" w:color="auto"/>
              <w:right w:val="single" w:sz="8" w:space="0" w:color="auto"/>
            </w:tcBorders>
            <w:shd w:val="clear" w:color="auto" w:fill="auto"/>
            <w:noWrap/>
            <w:hideMark/>
          </w:tcPr>
          <w:p w14:paraId="34EF25B2" w14:textId="77777777" w:rsidR="00F019F8" w:rsidRPr="00F019F8" w:rsidRDefault="00F019F8" w:rsidP="00F019F8">
            <w:pPr>
              <w:jc w:val="center"/>
              <w:rPr>
                <w:rFonts w:ascii="Arial" w:eastAsia="Times New Roman" w:hAnsi="Arial" w:cs="Arial"/>
                <w:color w:val="000000"/>
                <w:sz w:val="20"/>
                <w:szCs w:val="20"/>
                <w:lang w:val="ru-KZ" w:eastAsia="ru-KZ"/>
              </w:rPr>
            </w:pPr>
            <w:r w:rsidRPr="00F019F8">
              <w:rPr>
                <w:rFonts w:ascii="Arial" w:eastAsia="Times New Roman" w:hAnsi="Arial" w:cs="Arial"/>
                <w:color w:val="000000"/>
                <w:sz w:val="20"/>
                <w:szCs w:val="20"/>
                <w:lang w:val="ru-KZ" w:eastAsia="ru-KZ"/>
              </w:rPr>
              <w:t>0330</w:t>
            </w:r>
          </w:p>
        </w:tc>
        <w:tc>
          <w:tcPr>
            <w:tcW w:w="1380" w:type="pct"/>
            <w:tcBorders>
              <w:top w:val="nil"/>
              <w:left w:val="nil"/>
              <w:bottom w:val="single" w:sz="4" w:space="0" w:color="auto"/>
              <w:right w:val="single" w:sz="8" w:space="0" w:color="auto"/>
            </w:tcBorders>
            <w:shd w:val="clear" w:color="auto" w:fill="auto"/>
            <w:hideMark/>
          </w:tcPr>
          <w:p w14:paraId="558600A5" w14:textId="77777777" w:rsidR="00F019F8" w:rsidRPr="00F019F8" w:rsidRDefault="00F019F8" w:rsidP="00F019F8">
            <w:pPr>
              <w:rPr>
                <w:rFonts w:ascii="Arial" w:eastAsia="Times New Roman" w:hAnsi="Arial" w:cs="Arial"/>
                <w:color w:val="000000"/>
                <w:sz w:val="20"/>
                <w:szCs w:val="20"/>
                <w:lang w:val="ru-KZ" w:eastAsia="ru-KZ"/>
              </w:rPr>
            </w:pPr>
            <w:r w:rsidRPr="00F019F8">
              <w:rPr>
                <w:rFonts w:ascii="Arial" w:eastAsia="Times New Roman" w:hAnsi="Arial" w:cs="Arial"/>
                <w:color w:val="000000"/>
                <w:sz w:val="20"/>
                <w:szCs w:val="20"/>
                <w:lang w:val="ru-KZ" w:eastAsia="ru-KZ"/>
              </w:rPr>
              <w:t>Сера диоксид (Ангидрид сернистый, Сернистый газ, Сера (IV) оксид) (516)</w:t>
            </w:r>
          </w:p>
        </w:tc>
        <w:tc>
          <w:tcPr>
            <w:tcW w:w="401" w:type="pct"/>
            <w:tcBorders>
              <w:top w:val="nil"/>
              <w:left w:val="nil"/>
              <w:bottom w:val="single" w:sz="4" w:space="0" w:color="auto"/>
              <w:right w:val="single" w:sz="8" w:space="0" w:color="auto"/>
            </w:tcBorders>
            <w:shd w:val="clear" w:color="auto" w:fill="auto"/>
            <w:noWrap/>
            <w:hideMark/>
          </w:tcPr>
          <w:p w14:paraId="10D391C3" w14:textId="77777777" w:rsidR="00F019F8" w:rsidRPr="00F019F8" w:rsidRDefault="00F019F8" w:rsidP="00F019F8">
            <w:pPr>
              <w:jc w:val="right"/>
              <w:rPr>
                <w:rFonts w:ascii="Arial" w:eastAsia="Times New Roman" w:hAnsi="Arial" w:cs="Arial"/>
                <w:color w:val="000000"/>
                <w:sz w:val="20"/>
                <w:szCs w:val="20"/>
                <w:lang w:val="ru-KZ" w:eastAsia="ru-KZ"/>
              </w:rPr>
            </w:pPr>
            <w:r w:rsidRPr="00F019F8">
              <w:rPr>
                <w:rFonts w:ascii="Arial" w:eastAsia="Times New Roman" w:hAnsi="Arial" w:cs="Arial"/>
                <w:color w:val="000000"/>
                <w:sz w:val="20"/>
                <w:szCs w:val="20"/>
                <w:lang w:val="ru-KZ" w:eastAsia="ru-KZ"/>
              </w:rPr>
              <w:t>1,328655</w:t>
            </w:r>
          </w:p>
        </w:tc>
        <w:tc>
          <w:tcPr>
            <w:tcW w:w="373" w:type="pct"/>
            <w:tcBorders>
              <w:top w:val="nil"/>
              <w:left w:val="nil"/>
              <w:bottom w:val="single" w:sz="4" w:space="0" w:color="auto"/>
              <w:right w:val="single" w:sz="8" w:space="0" w:color="auto"/>
            </w:tcBorders>
            <w:shd w:val="clear" w:color="auto" w:fill="auto"/>
            <w:noWrap/>
            <w:hideMark/>
          </w:tcPr>
          <w:p w14:paraId="1F8B94D2" w14:textId="77777777" w:rsidR="00F019F8" w:rsidRPr="00F019F8" w:rsidRDefault="00F019F8" w:rsidP="00F019F8">
            <w:pPr>
              <w:jc w:val="right"/>
              <w:rPr>
                <w:rFonts w:ascii="Arial" w:eastAsia="Times New Roman" w:hAnsi="Arial" w:cs="Arial"/>
                <w:color w:val="000000"/>
                <w:sz w:val="20"/>
                <w:szCs w:val="20"/>
                <w:lang w:val="ru-KZ" w:eastAsia="ru-KZ"/>
              </w:rPr>
            </w:pPr>
            <w:r w:rsidRPr="00F019F8">
              <w:rPr>
                <w:rFonts w:ascii="Arial" w:eastAsia="Times New Roman" w:hAnsi="Arial" w:cs="Arial"/>
                <w:color w:val="000000"/>
                <w:sz w:val="20"/>
                <w:szCs w:val="20"/>
                <w:lang w:val="ru-KZ" w:eastAsia="ru-KZ"/>
              </w:rPr>
              <w:t>0,354254</w:t>
            </w:r>
          </w:p>
        </w:tc>
        <w:tc>
          <w:tcPr>
            <w:tcW w:w="373" w:type="pct"/>
            <w:tcBorders>
              <w:top w:val="nil"/>
              <w:left w:val="nil"/>
              <w:bottom w:val="single" w:sz="4" w:space="0" w:color="auto"/>
              <w:right w:val="single" w:sz="8" w:space="0" w:color="auto"/>
            </w:tcBorders>
            <w:shd w:val="clear" w:color="auto" w:fill="auto"/>
            <w:noWrap/>
            <w:hideMark/>
          </w:tcPr>
          <w:p w14:paraId="48D911DB" w14:textId="77777777" w:rsidR="00F019F8" w:rsidRPr="00F019F8" w:rsidRDefault="00F019F8" w:rsidP="00F019F8">
            <w:pPr>
              <w:jc w:val="right"/>
              <w:rPr>
                <w:rFonts w:ascii="Arial" w:eastAsia="Times New Roman" w:hAnsi="Arial" w:cs="Arial"/>
                <w:color w:val="000000"/>
                <w:sz w:val="20"/>
                <w:szCs w:val="20"/>
                <w:lang w:val="ru-KZ" w:eastAsia="ru-KZ"/>
              </w:rPr>
            </w:pPr>
            <w:r w:rsidRPr="00F019F8">
              <w:rPr>
                <w:rFonts w:ascii="Arial" w:eastAsia="Times New Roman" w:hAnsi="Arial" w:cs="Arial"/>
                <w:color w:val="000000"/>
                <w:sz w:val="20"/>
                <w:szCs w:val="20"/>
                <w:lang w:val="ru-KZ" w:eastAsia="ru-KZ"/>
              </w:rPr>
              <w:t>0,008175</w:t>
            </w:r>
          </w:p>
        </w:tc>
        <w:tc>
          <w:tcPr>
            <w:tcW w:w="373" w:type="pct"/>
            <w:tcBorders>
              <w:top w:val="nil"/>
              <w:left w:val="nil"/>
              <w:bottom w:val="single" w:sz="4" w:space="0" w:color="auto"/>
              <w:right w:val="single" w:sz="8" w:space="0" w:color="auto"/>
            </w:tcBorders>
            <w:shd w:val="clear" w:color="auto" w:fill="auto"/>
            <w:noWrap/>
            <w:hideMark/>
          </w:tcPr>
          <w:p w14:paraId="4A8EE908" w14:textId="77777777" w:rsidR="00F019F8" w:rsidRPr="00F019F8" w:rsidRDefault="00F019F8" w:rsidP="00F019F8">
            <w:pPr>
              <w:jc w:val="right"/>
              <w:rPr>
                <w:rFonts w:ascii="Arial" w:eastAsia="Times New Roman" w:hAnsi="Arial" w:cs="Arial"/>
                <w:color w:val="000000"/>
                <w:sz w:val="20"/>
                <w:szCs w:val="20"/>
                <w:lang w:val="ru-KZ" w:eastAsia="ru-KZ"/>
              </w:rPr>
            </w:pPr>
            <w:r w:rsidRPr="00F019F8">
              <w:rPr>
                <w:rFonts w:ascii="Arial" w:eastAsia="Times New Roman" w:hAnsi="Arial" w:cs="Arial"/>
                <w:color w:val="000000"/>
                <w:sz w:val="20"/>
                <w:szCs w:val="20"/>
                <w:lang w:val="ru-KZ" w:eastAsia="ru-KZ"/>
              </w:rPr>
              <w:t xml:space="preserve">нет </w:t>
            </w:r>
            <w:proofErr w:type="spellStart"/>
            <w:r w:rsidRPr="00F019F8">
              <w:rPr>
                <w:rFonts w:ascii="Arial" w:eastAsia="Times New Roman" w:hAnsi="Arial" w:cs="Arial"/>
                <w:color w:val="000000"/>
                <w:sz w:val="20"/>
                <w:szCs w:val="20"/>
                <w:lang w:val="ru-KZ" w:eastAsia="ru-KZ"/>
              </w:rPr>
              <w:t>расч</w:t>
            </w:r>
            <w:proofErr w:type="spellEnd"/>
            <w:r w:rsidRPr="00F019F8">
              <w:rPr>
                <w:rFonts w:ascii="Arial" w:eastAsia="Times New Roman" w:hAnsi="Arial" w:cs="Arial"/>
                <w:color w:val="000000"/>
                <w:sz w:val="20"/>
                <w:szCs w:val="20"/>
                <w:lang w:val="ru-KZ" w:eastAsia="ru-KZ"/>
              </w:rPr>
              <w:t xml:space="preserve">. </w:t>
            </w:r>
          </w:p>
        </w:tc>
        <w:tc>
          <w:tcPr>
            <w:tcW w:w="373" w:type="pct"/>
            <w:tcBorders>
              <w:top w:val="nil"/>
              <w:left w:val="nil"/>
              <w:bottom w:val="single" w:sz="4" w:space="0" w:color="auto"/>
              <w:right w:val="single" w:sz="8" w:space="0" w:color="auto"/>
            </w:tcBorders>
            <w:shd w:val="clear" w:color="auto" w:fill="auto"/>
            <w:noWrap/>
            <w:hideMark/>
          </w:tcPr>
          <w:p w14:paraId="678EB604" w14:textId="77777777" w:rsidR="00F019F8" w:rsidRPr="00F019F8" w:rsidRDefault="00F019F8" w:rsidP="00F019F8">
            <w:pPr>
              <w:jc w:val="right"/>
              <w:rPr>
                <w:rFonts w:ascii="Arial" w:eastAsia="Times New Roman" w:hAnsi="Arial" w:cs="Arial"/>
                <w:color w:val="000000"/>
                <w:sz w:val="20"/>
                <w:szCs w:val="20"/>
                <w:lang w:val="ru-KZ" w:eastAsia="ru-KZ"/>
              </w:rPr>
            </w:pPr>
            <w:r w:rsidRPr="00F019F8">
              <w:rPr>
                <w:rFonts w:ascii="Arial" w:eastAsia="Times New Roman" w:hAnsi="Arial" w:cs="Arial"/>
                <w:color w:val="000000"/>
                <w:sz w:val="20"/>
                <w:szCs w:val="20"/>
                <w:lang w:val="ru-KZ" w:eastAsia="ru-KZ"/>
              </w:rPr>
              <w:t xml:space="preserve">нет </w:t>
            </w:r>
            <w:proofErr w:type="spellStart"/>
            <w:r w:rsidRPr="00F019F8">
              <w:rPr>
                <w:rFonts w:ascii="Arial" w:eastAsia="Times New Roman" w:hAnsi="Arial" w:cs="Arial"/>
                <w:color w:val="000000"/>
                <w:sz w:val="20"/>
                <w:szCs w:val="20"/>
                <w:lang w:val="ru-KZ" w:eastAsia="ru-KZ"/>
              </w:rPr>
              <w:t>расч</w:t>
            </w:r>
            <w:proofErr w:type="spellEnd"/>
            <w:r w:rsidRPr="00F019F8">
              <w:rPr>
                <w:rFonts w:ascii="Arial" w:eastAsia="Times New Roman" w:hAnsi="Arial" w:cs="Arial"/>
                <w:color w:val="000000"/>
                <w:sz w:val="20"/>
                <w:szCs w:val="20"/>
                <w:lang w:val="ru-KZ" w:eastAsia="ru-KZ"/>
              </w:rPr>
              <w:t xml:space="preserve">. </w:t>
            </w:r>
          </w:p>
        </w:tc>
        <w:tc>
          <w:tcPr>
            <w:tcW w:w="483" w:type="pct"/>
            <w:tcBorders>
              <w:top w:val="nil"/>
              <w:left w:val="nil"/>
              <w:bottom w:val="single" w:sz="4" w:space="0" w:color="auto"/>
              <w:right w:val="single" w:sz="8" w:space="0" w:color="auto"/>
            </w:tcBorders>
            <w:shd w:val="clear" w:color="auto" w:fill="auto"/>
            <w:noWrap/>
            <w:hideMark/>
          </w:tcPr>
          <w:p w14:paraId="68E996AF" w14:textId="77777777" w:rsidR="00F019F8" w:rsidRPr="00F019F8" w:rsidRDefault="00F019F8" w:rsidP="00F019F8">
            <w:pPr>
              <w:jc w:val="right"/>
              <w:rPr>
                <w:rFonts w:ascii="Arial" w:eastAsia="Times New Roman" w:hAnsi="Arial" w:cs="Arial"/>
                <w:color w:val="000000"/>
                <w:sz w:val="20"/>
                <w:szCs w:val="20"/>
                <w:lang w:val="ru-KZ" w:eastAsia="ru-KZ"/>
              </w:rPr>
            </w:pPr>
            <w:r w:rsidRPr="00F019F8">
              <w:rPr>
                <w:rFonts w:ascii="Arial" w:eastAsia="Times New Roman" w:hAnsi="Arial" w:cs="Arial"/>
                <w:color w:val="000000"/>
                <w:sz w:val="20"/>
                <w:szCs w:val="20"/>
                <w:lang w:val="ru-KZ" w:eastAsia="ru-KZ"/>
              </w:rPr>
              <w:t>1,095316</w:t>
            </w:r>
          </w:p>
        </w:tc>
        <w:tc>
          <w:tcPr>
            <w:tcW w:w="401" w:type="pct"/>
            <w:tcBorders>
              <w:top w:val="nil"/>
              <w:left w:val="nil"/>
              <w:bottom w:val="single" w:sz="4" w:space="0" w:color="auto"/>
              <w:right w:val="single" w:sz="8" w:space="0" w:color="auto"/>
            </w:tcBorders>
            <w:shd w:val="clear" w:color="auto" w:fill="auto"/>
            <w:noWrap/>
            <w:hideMark/>
          </w:tcPr>
          <w:p w14:paraId="6446B29B" w14:textId="77777777" w:rsidR="00F019F8" w:rsidRPr="00F019F8" w:rsidRDefault="00F019F8" w:rsidP="00F019F8">
            <w:pPr>
              <w:jc w:val="right"/>
              <w:rPr>
                <w:rFonts w:ascii="Arial" w:eastAsia="Times New Roman" w:hAnsi="Arial" w:cs="Arial"/>
                <w:color w:val="000000"/>
                <w:sz w:val="20"/>
                <w:szCs w:val="20"/>
                <w:lang w:val="ru-KZ" w:eastAsia="ru-KZ"/>
              </w:rPr>
            </w:pPr>
            <w:r w:rsidRPr="00F019F8">
              <w:rPr>
                <w:rFonts w:ascii="Arial" w:eastAsia="Times New Roman" w:hAnsi="Arial" w:cs="Arial"/>
                <w:color w:val="000000"/>
                <w:sz w:val="20"/>
                <w:szCs w:val="20"/>
                <w:lang w:val="ru-KZ" w:eastAsia="ru-KZ"/>
              </w:rPr>
              <w:t>0,5</w:t>
            </w:r>
          </w:p>
        </w:tc>
        <w:tc>
          <w:tcPr>
            <w:tcW w:w="332" w:type="pct"/>
            <w:tcBorders>
              <w:top w:val="nil"/>
              <w:left w:val="nil"/>
              <w:bottom w:val="single" w:sz="4" w:space="0" w:color="auto"/>
              <w:right w:val="single" w:sz="8" w:space="0" w:color="auto"/>
            </w:tcBorders>
            <w:shd w:val="clear" w:color="auto" w:fill="auto"/>
            <w:noWrap/>
            <w:hideMark/>
          </w:tcPr>
          <w:p w14:paraId="073EC7E4" w14:textId="77777777" w:rsidR="00F019F8" w:rsidRPr="00F019F8" w:rsidRDefault="00F019F8" w:rsidP="00F019F8">
            <w:pPr>
              <w:jc w:val="right"/>
              <w:rPr>
                <w:rFonts w:ascii="Arial" w:eastAsia="Times New Roman" w:hAnsi="Arial" w:cs="Arial"/>
                <w:color w:val="000000"/>
                <w:sz w:val="20"/>
                <w:szCs w:val="20"/>
                <w:lang w:val="ru-KZ" w:eastAsia="ru-KZ"/>
              </w:rPr>
            </w:pPr>
            <w:r w:rsidRPr="00F019F8">
              <w:rPr>
                <w:rFonts w:ascii="Arial" w:eastAsia="Times New Roman" w:hAnsi="Arial" w:cs="Arial"/>
                <w:color w:val="000000"/>
                <w:sz w:val="20"/>
                <w:szCs w:val="20"/>
                <w:lang w:val="ru-KZ" w:eastAsia="ru-KZ"/>
              </w:rPr>
              <w:t>0,05</w:t>
            </w:r>
          </w:p>
        </w:tc>
        <w:tc>
          <w:tcPr>
            <w:tcW w:w="270" w:type="pct"/>
            <w:tcBorders>
              <w:top w:val="nil"/>
              <w:left w:val="nil"/>
              <w:bottom w:val="single" w:sz="4" w:space="0" w:color="auto"/>
              <w:right w:val="double" w:sz="4" w:space="0" w:color="auto"/>
            </w:tcBorders>
            <w:shd w:val="clear" w:color="auto" w:fill="auto"/>
            <w:noWrap/>
            <w:hideMark/>
          </w:tcPr>
          <w:p w14:paraId="0E8738AB" w14:textId="77777777" w:rsidR="00F019F8" w:rsidRPr="00F019F8" w:rsidRDefault="00F019F8" w:rsidP="00F019F8">
            <w:pPr>
              <w:jc w:val="center"/>
              <w:rPr>
                <w:rFonts w:ascii="Arial" w:eastAsia="Times New Roman" w:hAnsi="Arial" w:cs="Arial"/>
                <w:color w:val="000000"/>
                <w:sz w:val="20"/>
                <w:szCs w:val="20"/>
                <w:lang w:val="ru-KZ" w:eastAsia="ru-KZ"/>
              </w:rPr>
            </w:pPr>
            <w:r w:rsidRPr="00F019F8">
              <w:rPr>
                <w:rFonts w:ascii="Arial" w:eastAsia="Times New Roman" w:hAnsi="Arial" w:cs="Arial"/>
                <w:color w:val="000000"/>
                <w:sz w:val="20"/>
                <w:szCs w:val="20"/>
                <w:lang w:val="ru-KZ" w:eastAsia="ru-KZ"/>
              </w:rPr>
              <w:t>3</w:t>
            </w:r>
          </w:p>
        </w:tc>
      </w:tr>
      <w:tr w:rsidR="00F019F8" w:rsidRPr="00F019F8" w14:paraId="3275B24E" w14:textId="77777777" w:rsidTr="00F019F8">
        <w:trPr>
          <w:trHeight w:val="300"/>
        </w:trPr>
        <w:tc>
          <w:tcPr>
            <w:tcW w:w="240" w:type="pct"/>
            <w:tcBorders>
              <w:top w:val="nil"/>
              <w:left w:val="double" w:sz="4" w:space="0" w:color="auto"/>
              <w:bottom w:val="single" w:sz="4" w:space="0" w:color="auto"/>
              <w:right w:val="single" w:sz="8" w:space="0" w:color="auto"/>
            </w:tcBorders>
            <w:shd w:val="clear" w:color="auto" w:fill="auto"/>
            <w:noWrap/>
            <w:hideMark/>
          </w:tcPr>
          <w:p w14:paraId="2D075CB4" w14:textId="77777777" w:rsidR="00F019F8" w:rsidRPr="00F019F8" w:rsidRDefault="00F019F8" w:rsidP="00F019F8">
            <w:pPr>
              <w:jc w:val="center"/>
              <w:rPr>
                <w:rFonts w:ascii="Arial" w:eastAsia="Times New Roman" w:hAnsi="Arial" w:cs="Arial"/>
                <w:color w:val="000000"/>
                <w:sz w:val="20"/>
                <w:szCs w:val="20"/>
                <w:lang w:val="ru-KZ" w:eastAsia="ru-KZ"/>
              </w:rPr>
            </w:pPr>
            <w:r w:rsidRPr="00F019F8">
              <w:rPr>
                <w:rFonts w:ascii="Arial" w:eastAsia="Times New Roman" w:hAnsi="Arial" w:cs="Arial"/>
                <w:color w:val="000000"/>
                <w:sz w:val="20"/>
                <w:szCs w:val="20"/>
                <w:lang w:val="ru-KZ" w:eastAsia="ru-KZ"/>
              </w:rPr>
              <w:t>0337</w:t>
            </w:r>
          </w:p>
        </w:tc>
        <w:tc>
          <w:tcPr>
            <w:tcW w:w="1380" w:type="pct"/>
            <w:tcBorders>
              <w:top w:val="nil"/>
              <w:left w:val="nil"/>
              <w:bottom w:val="single" w:sz="4" w:space="0" w:color="auto"/>
              <w:right w:val="single" w:sz="8" w:space="0" w:color="auto"/>
            </w:tcBorders>
            <w:shd w:val="clear" w:color="auto" w:fill="auto"/>
            <w:hideMark/>
          </w:tcPr>
          <w:p w14:paraId="0E7C33D8" w14:textId="77777777" w:rsidR="00F019F8" w:rsidRPr="00F019F8" w:rsidRDefault="00F019F8" w:rsidP="00F019F8">
            <w:pPr>
              <w:rPr>
                <w:rFonts w:ascii="Arial" w:eastAsia="Times New Roman" w:hAnsi="Arial" w:cs="Arial"/>
                <w:color w:val="000000"/>
                <w:sz w:val="20"/>
                <w:szCs w:val="20"/>
                <w:lang w:val="ru-KZ" w:eastAsia="ru-KZ"/>
              </w:rPr>
            </w:pPr>
            <w:r w:rsidRPr="00F019F8">
              <w:rPr>
                <w:rFonts w:ascii="Arial" w:eastAsia="Times New Roman" w:hAnsi="Arial" w:cs="Arial"/>
                <w:color w:val="000000"/>
                <w:sz w:val="20"/>
                <w:szCs w:val="20"/>
                <w:lang w:val="ru-KZ" w:eastAsia="ru-KZ"/>
              </w:rPr>
              <w:t>Углерод оксид (Окись углерода, Угарный газ) (584)</w:t>
            </w:r>
          </w:p>
        </w:tc>
        <w:tc>
          <w:tcPr>
            <w:tcW w:w="401" w:type="pct"/>
            <w:tcBorders>
              <w:top w:val="nil"/>
              <w:left w:val="nil"/>
              <w:bottom w:val="single" w:sz="4" w:space="0" w:color="auto"/>
              <w:right w:val="single" w:sz="8" w:space="0" w:color="auto"/>
            </w:tcBorders>
            <w:shd w:val="clear" w:color="auto" w:fill="auto"/>
            <w:noWrap/>
            <w:hideMark/>
          </w:tcPr>
          <w:p w14:paraId="4DDD9FC3" w14:textId="77777777" w:rsidR="00F019F8" w:rsidRPr="00F019F8" w:rsidRDefault="00F019F8" w:rsidP="00F019F8">
            <w:pPr>
              <w:jc w:val="right"/>
              <w:rPr>
                <w:rFonts w:ascii="Arial" w:eastAsia="Times New Roman" w:hAnsi="Arial" w:cs="Arial"/>
                <w:color w:val="000000"/>
                <w:sz w:val="20"/>
                <w:szCs w:val="20"/>
                <w:lang w:val="ru-KZ" w:eastAsia="ru-KZ"/>
              </w:rPr>
            </w:pPr>
            <w:r w:rsidRPr="00F019F8">
              <w:rPr>
                <w:rFonts w:ascii="Arial" w:eastAsia="Times New Roman" w:hAnsi="Arial" w:cs="Arial"/>
                <w:color w:val="000000"/>
                <w:sz w:val="20"/>
                <w:szCs w:val="20"/>
                <w:lang w:val="ru-KZ" w:eastAsia="ru-KZ"/>
              </w:rPr>
              <w:t>0,998205</w:t>
            </w:r>
          </w:p>
        </w:tc>
        <w:tc>
          <w:tcPr>
            <w:tcW w:w="373" w:type="pct"/>
            <w:tcBorders>
              <w:top w:val="nil"/>
              <w:left w:val="nil"/>
              <w:bottom w:val="single" w:sz="4" w:space="0" w:color="auto"/>
              <w:right w:val="single" w:sz="8" w:space="0" w:color="auto"/>
            </w:tcBorders>
            <w:shd w:val="clear" w:color="auto" w:fill="auto"/>
            <w:noWrap/>
            <w:hideMark/>
          </w:tcPr>
          <w:p w14:paraId="4A46E1D1" w14:textId="77777777" w:rsidR="00F019F8" w:rsidRPr="00F019F8" w:rsidRDefault="00F019F8" w:rsidP="00F019F8">
            <w:pPr>
              <w:jc w:val="right"/>
              <w:rPr>
                <w:rFonts w:ascii="Arial" w:eastAsia="Times New Roman" w:hAnsi="Arial" w:cs="Arial"/>
                <w:color w:val="000000"/>
                <w:sz w:val="20"/>
                <w:szCs w:val="20"/>
                <w:lang w:val="ru-KZ" w:eastAsia="ru-KZ"/>
              </w:rPr>
            </w:pPr>
            <w:r w:rsidRPr="00F019F8">
              <w:rPr>
                <w:rFonts w:ascii="Arial" w:eastAsia="Times New Roman" w:hAnsi="Arial" w:cs="Arial"/>
                <w:color w:val="000000"/>
                <w:sz w:val="20"/>
                <w:szCs w:val="20"/>
                <w:lang w:val="ru-KZ" w:eastAsia="ru-KZ"/>
              </w:rPr>
              <w:t>0,23853</w:t>
            </w:r>
          </w:p>
        </w:tc>
        <w:tc>
          <w:tcPr>
            <w:tcW w:w="373" w:type="pct"/>
            <w:tcBorders>
              <w:top w:val="nil"/>
              <w:left w:val="nil"/>
              <w:bottom w:val="single" w:sz="4" w:space="0" w:color="auto"/>
              <w:right w:val="single" w:sz="8" w:space="0" w:color="auto"/>
            </w:tcBorders>
            <w:shd w:val="clear" w:color="auto" w:fill="auto"/>
            <w:noWrap/>
            <w:hideMark/>
          </w:tcPr>
          <w:p w14:paraId="1C51F0EF" w14:textId="77777777" w:rsidR="00F019F8" w:rsidRPr="00F019F8" w:rsidRDefault="00F019F8" w:rsidP="00F019F8">
            <w:pPr>
              <w:jc w:val="right"/>
              <w:rPr>
                <w:rFonts w:ascii="Arial" w:eastAsia="Times New Roman" w:hAnsi="Arial" w:cs="Arial"/>
                <w:color w:val="000000"/>
                <w:sz w:val="20"/>
                <w:szCs w:val="20"/>
                <w:lang w:val="ru-KZ" w:eastAsia="ru-KZ"/>
              </w:rPr>
            </w:pPr>
            <w:r w:rsidRPr="00F019F8">
              <w:rPr>
                <w:rFonts w:ascii="Arial" w:eastAsia="Times New Roman" w:hAnsi="Arial" w:cs="Arial"/>
                <w:color w:val="000000"/>
                <w:sz w:val="20"/>
                <w:szCs w:val="20"/>
                <w:lang w:val="ru-KZ" w:eastAsia="ru-KZ"/>
              </w:rPr>
              <w:t>0,006163</w:t>
            </w:r>
          </w:p>
        </w:tc>
        <w:tc>
          <w:tcPr>
            <w:tcW w:w="373" w:type="pct"/>
            <w:tcBorders>
              <w:top w:val="nil"/>
              <w:left w:val="nil"/>
              <w:bottom w:val="single" w:sz="4" w:space="0" w:color="auto"/>
              <w:right w:val="single" w:sz="8" w:space="0" w:color="auto"/>
            </w:tcBorders>
            <w:shd w:val="clear" w:color="auto" w:fill="auto"/>
            <w:noWrap/>
            <w:hideMark/>
          </w:tcPr>
          <w:p w14:paraId="0E94CAC8" w14:textId="77777777" w:rsidR="00F019F8" w:rsidRPr="00F019F8" w:rsidRDefault="00F019F8" w:rsidP="00F019F8">
            <w:pPr>
              <w:jc w:val="right"/>
              <w:rPr>
                <w:rFonts w:ascii="Arial" w:eastAsia="Times New Roman" w:hAnsi="Arial" w:cs="Arial"/>
                <w:color w:val="000000"/>
                <w:sz w:val="20"/>
                <w:szCs w:val="20"/>
                <w:lang w:val="ru-KZ" w:eastAsia="ru-KZ"/>
              </w:rPr>
            </w:pPr>
            <w:r w:rsidRPr="00F019F8">
              <w:rPr>
                <w:rFonts w:ascii="Arial" w:eastAsia="Times New Roman" w:hAnsi="Arial" w:cs="Arial"/>
                <w:color w:val="000000"/>
                <w:sz w:val="20"/>
                <w:szCs w:val="20"/>
                <w:lang w:val="ru-KZ" w:eastAsia="ru-KZ"/>
              </w:rPr>
              <w:t xml:space="preserve">нет </w:t>
            </w:r>
            <w:proofErr w:type="spellStart"/>
            <w:r w:rsidRPr="00F019F8">
              <w:rPr>
                <w:rFonts w:ascii="Arial" w:eastAsia="Times New Roman" w:hAnsi="Arial" w:cs="Arial"/>
                <w:color w:val="000000"/>
                <w:sz w:val="20"/>
                <w:szCs w:val="20"/>
                <w:lang w:val="ru-KZ" w:eastAsia="ru-KZ"/>
              </w:rPr>
              <w:t>расч</w:t>
            </w:r>
            <w:proofErr w:type="spellEnd"/>
            <w:r w:rsidRPr="00F019F8">
              <w:rPr>
                <w:rFonts w:ascii="Arial" w:eastAsia="Times New Roman" w:hAnsi="Arial" w:cs="Arial"/>
                <w:color w:val="000000"/>
                <w:sz w:val="20"/>
                <w:szCs w:val="20"/>
                <w:lang w:val="ru-KZ" w:eastAsia="ru-KZ"/>
              </w:rPr>
              <w:t xml:space="preserve">. </w:t>
            </w:r>
          </w:p>
        </w:tc>
        <w:tc>
          <w:tcPr>
            <w:tcW w:w="373" w:type="pct"/>
            <w:tcBorders>
              <w:top w:val="nil"/>
              <w:left w:val="nil"/>
              <w:bottom w:val="single" w:sz="4" w:space="0" w:color="auto"/>
              <w:right w:val="single" w:sz="8" w:space="0" w:color="auto"/>
            </w:tcBorders>
            <w:shd w:val="clear" w:color="auto" w:fill="auto"/>
            <w:noWrap/>
            <w:hideMark/>
          </w:tcPr>
          <w:p w14:paraId="7D3418D8" w14:textId="77777777" w:rsidR="00F019F8" w:rsidRPr="00F019F8" w:rsidRDefault="00F019F8" w:rsidP="00F019F8">
            <w:pPr>
              <w:jc w:val="right"/>
              <w:rPr>
                <w:rFonts w:ascii="Arial" w:eastAsia="Times New Roman" w:hAnsi="Arial" w:cs="Arial"/>
                <w:color w:val="000000"/>
                <w:sz w:val="20"/>
                <w:szCs w:val="20"/>
                <w:lang w:val="ru-KZ" w:eastAsia="ru-KZ"/>
              </w:rPr>
            </w:pPr>
            <w:r w:rsidRPr="00F019F8">
              <w:rPr>
                <w:rFonts w:ascii="Arial" w:eastAsia="Times New Roman" w:hAnsi="Arial" w:cs="Arial"/>
                <w:color w:val="000000"/>
                <w:sz w:val="20"/>
                <w:szCs w:val="20"/>
                <w:lang w:val="ru-KZ" w:eastAsia="ru-KZ"/>
              </w:rPr>
              <w:t xml:space="preserve">нет </w:t>
            </w:r>
            <w:proofErr w:type="spellStart"/>
            <w:r w:rsidRPr="00F019F8">
              <w:rPr>
                <w:rFonts w:ascii="Arial" w:eastAsia="Times New Roman" w:hAnsi="Arial" w:cs="Arial"/>
                <w:color w:val="000000"/>
                <w:sz w:val="20"/>
                <w:szCs w:val="20"/>
                <w:lang w:val="ru-KZ" w:eastAsia="ru-KZ"/>
              </w:rPr>
              <w:t>расч</w:t>
            </w:r>
            <w:proofErr w:type="spellEnd"/>
            <w:r w:rsidRPr="00F019F8">
              <w:rPr>
                <w:rFonts w:ascii="Arial" w:eastAsia="Times New Roman" w:hAnsi="Arial" w:cs="Arial"/>
                <w:color w:val="000000"/>
                <w:sz w:val="20"/>
                <w:szCs w:val="20"/>
                <w:lang w:val="ru-KZ" w:eastAsia="ru-KZ"/>
              </w:rPr>
              <w:t xml:space="preserve">. </w:t>
            </w:r>
          </w:p>
        </w:tc>
        <w:tc>
          <w:tcPr>
            <w:tcW w:w="483" w:type="pct"/>
            <w:tcBorders>
              <w:top w:val="nil"/>
              <w:left w:val="nil"/>
              <w:bottom w:val="single" w:sz="4" w:space="0" w:color="auto"/>
              <w:right w:val="single" w:sz="8" w:space="0" w:color="auto"/>
            </w:tcBorders>
            <w:shd w:val="clear" w:color="auto" w:fill="auto"/>
            <w:noWrap/>
            <w:hideMark/>
          </w:tcPr>
          <w:p w14:paraId="52AA0D87" w14:textId="77777777" w:rsidR="00F019F8" w:rsidRPr="00F019F8" w:rsidRDefault="00F019F8" w:rsidP="00F019F8">
            <w:pPr>
              <w:jc w:val="right"/>
              <w:rPr>
                <w:rFonts w:ascii="Arial" w:eastAsia="Times New Roman" w:hAnsi="Arial" w:cs="Arial"/>
                <w:color w:val="000000"/>
                <w:sz w:val="20"/>
                <w:szCs w:val="20"/>
                <w:lang w:val="ru-KZ" w:eastAsia="ru-KZ"/>
              </w:rPr>
            </w:pPr>
            <w:r w:rsidRPr="00F019F8">
              <w:rPr>
                <w:rFonts w:ascii="Arial" w:eastAsia="Times New Roman" w:hAnsi="Arial" w:cs="Arial"/>
                <w:color w:val="000000"/>
                <w:sz w:val="20"/>
                <w:szCs w:val="20"/>
                <w:lang w:val="ru-KZ" w:eastAsia="ru-KZ"/>
              </w:rPr>
              <w:t>0,631366</w:t>
            </w:r>
          </w:p>
        </w:tc>
        <w:tc>
          <w:tcPr>
            <w:tcW w:w="401" w:type="pct"/>
            <w:tcBorders>
              <w:top w:val="nil"/>
              <w:left w:val="nil"/>
              <w:bottom w:val="single" w:sz="4" w:space="0" w:color="auto"/>
              <w:right w:val="single" w:sz="8" w:space="0" w:color="auto"/>
            </w:tcBorders>
            <w:shd w:val="clear" w:color="auto" w:fill="auto"/>
            <w:noWrap/>
            <w:hideMark/>
          </w:tcPr>
          <w:p w14:paraId="60D5E602" w14:textId="77777777" w:rsidR="00F019F8" w:rsidRPr="00F019F8" w:rsidRDefault="00F019F8" w:rsidP="00F019F8">
            <w:pPr>
              <w:jc w:val="right"/>
              <w:rPr>
                <w:rFonts w:ascii="Arial" w:eastAsia="Times New Roman" w:hAnsi="Arial" w:cs="Arial"/>
                <w:color w:val="000000"/>
                <w:sz w:val="20"/>
                <w:szCs w:val="20"/>
                <w:lang w:val="ru-KZ" w:eastAsia="ru-KZ"/>
              </w:rPr>
            </w:pPr>
            <w:r w:rsidRPr="00F019F8">
              <w:rPr>
                <w:rFonts w:ascii="Arial" w:eastAsia="Times New Roman" w:hAnsi="Arial" w:cs="Arial"/>
                <w:color w:val="000000"/>
                <w:sz w:val="20"/>
                <w:szCs w:val="20"/>
                <w:lang w:val="ru-KZ" w:eastAsia="ru-KZ"/>
              </w:rPr>
              <w:t>5</w:t>
            </w:r>
          </w:p>
        </w:tc>
        <w:tc>
          <w:tcPr>
            <w:tcW w:w="332" w:type="pct"/>
            <w:tcBorders>
              <w:top w:val="nil"/>
              <w:left w:val="nil"/>
              <w:bottom w:val="single" w:sz="4" w:space="0" w:color="auto"/>
              <w:right w:val="single" w:sz="8" w:space="0" w:color="auto"/>
            </w:tcBorders>
            <w:shd w:val="clear" w:color="auto" w:fill="auto"/>
            <w:noWrap/>
            <w:hideMark/>
          </w:tcPr>
          <w:p w14:paraId="08E5BF22" w14:textId="77777777" w:rsidR="00F019F8" w:rsidRPr="00F019F8" w:rsidRDefault="00F019F8" w:rsidP="00F019F8">
            <w:pPr>
              <w:jc w:val="right"/>
              <w:rPr>
                <w:rFonts w:ascii="Arial" w:eastAsia="Times New Roman" w:hAnsi="Arial" w:cs="Arial"/>
                <w:color w:val="000000"/>
                <w:sz w:val="20"/>
                <w:szCs w:val="20"/>
                <w:lang w:val="ru-KZ" w:eastAsia="ru-KZ"/>
              </w:rPr>
            </w:pPr>
            <w:r w:rsidRPr="00F019F8">
              <w:rPr>
                <w:rFonts w:ascii="Arial" w:eastAsia="Times New Roman" w:hAnsi="Arial" w:cs="Arial"/>
                <w:color w:val="000000"/>
                <w:sz w:val="20"/>
                <w:szCs w:val="20"/>
                <w:lang w:val="ru-KZ" w:eastAsia="ru-KZ"/>
              </w:rPr>
              <w:t>3</w:t>
            </w:r>
          </w:p>
        </w:tc>
        <w:tc>
          <w:tcPr>
            <w:tcW w:w="270" w:type="pct"/>
            <w:tcBorders>
              <w:top w:val="nil"/>
              <w:left w:val="nil"/>
              <w:bottom w:val="single" w:sz="4" w:space="0" w:color="auto"/>
              <w:right w:val="double" w:sz="4" w:space="0" w:color="auto"/>
            </w:tcBorders>
            <w:shd w:val="clear" w:color="auto" w:fill="auto"/>
            <w:noWrap/>
            <w:hideMark/>
          </w:tcPr>
          <w:p w14:paraId="70E23E1C" w14:textId="77777777" w:rsidR="00F019F8" w:rsidRPr="00F019F8" w:rsidRDefault="00F019F8" w:rsidP="00F019F8">
            <w:pPr>
              <w:jc w:val="center"/>
              <w:rPr>
                <w:rFonts w:ascii="Arial" w:eastAsia="Times New Roman" w:hAnsi="Arial" w:cs="Arial"/>
                <w:color w:val="000000"/>
                <w:sz w:val="20"/>
                <w:szCs w:val="20"/>
                <w:lang w:val="ru-KZ" w:eastAsia="ru-KZ"/>
              </w:rPr>
            </w:pPr>
            <w:r w:rsidRPr="00F019F8">
              <w:rPr>
                <w:rFonts w:ascii="Arial" w:eastAsia="Times New Roman" w:hAnsi="Arial" w:cs="Arial"/>
                <w:color w:val="000000"/>
                <w:sz w:val="20"/>
                <w:szCs w:val="20"/>
                <w:lang w:val="ru-KZ" w:eastAsia="ru-KZ"/>
              </w:rPr>
              <w:t>4</w:t>
            </w:r>
          </w:p>
        </w:tc>
      </w:tr>
      <w:tr w:rsidR="00F019F8" w:rsidRPr="00F019F8" w14:paraId="1C25998C" w14:textId="77777777" w:rsidTr="00F019F8">
        <w:trPr>
          <w:trHeight w:val="300"/>
        </w:trPr>
        <w:tc>
          <w:tcPr>
            <w:tcW w:w="240" w:type="pct"/>
            <w:tcBorders>
              <w:top w:val="nil"/>
              <w:left w:val="double" w:sz="4" w:space="0" w:color="auto"/>
              <w:bottom w:val="single" w:sz="4" w:space="0" w:color="auto"/>
              <w:right w:val="single" w:sz="8" w:space="0" w:color="auto"/>
            </w:tcBorders>
            <w:shd w:val="clear" w:color="auto" w:fill="auto"/>
            <w:noWrap/>
            <w:hideMark/>
          </w:tcPr>
          <w:p w14:paraId="6846372C" w14:textId="77777777" w:rsidR="00F019F8" w:rsidRPr="00F019F8" w:rsidRDefault="00F019F8" w:rsidP="00F019F8">
            <w:pPr>
              <w:jc w:val="center"/>
              <w:rPr>
                <w:rFonts w:ascii="Arial" w:eastAsia="Times New Roman" w:hAnsi="Arial" w:cs="Arial"/>
                <w:color w:val="000000"/>
                <w:sz w:val="20"/>
                <w:szCs w:val="20"/>
                <w:lang w:val="ru-KZ" w:eastAsia="ru-KZ"/>
              </w:rPr>
            </w:pPr>
            <w:r w:rsidRPr="00F019F8">
              <w:rPr>
                <w:rFonts w:ascii="Arial" w:eastAsia="Times New Roman" w:hAnsi="Arial" w:cs="Arial"/>
                <w:color w:val="000000"/>
                <w:sz w:val="20"/>
                <w:szCs w:val="20"/>
                <w:lang w:val="ru-KZ" w:eastAsia="ru-KZ"/>
              </w:rPr>
              <w:t>0616</w:t>
            </w:r>
          </w:p>
        </w:tc>
        <w:tc>
          <w:tcPr>
            <w:tcW w:w="1380" w:type="pct"/>
            <w:tcBorders>
              <w:top w:val="nil"/>
              <w:left w:val="nil"/>
              <w:bottom w:val="single" w:sz="4" w:space="0" w:color="auto"/>
              <w:right w:val="single" w:sz="8" w:space="0" w:color="auto"/>
            </w:tcBorders>
            <w:shd w:val="clear" w:color="auto" w:fill="auto"/>
            <w:hideMark/>
          </w:tcPr>
          <w:p w14:paraId="68BF6ED8" w14:textId="77777777" w:rsidR="00F019F8" w:rsidRPr="00F019F8" w:rsidRDefault="00F019F8" w:rsidP="00F019F8">
            <w:pPr>
              <w:rPr>
                <w:rFonts w:ascii="Arial" w:eastAsia="Times New Roman" w:hAnsi="Arial" w:cs="Arial"/>
                <w:color w:val="000000"/>
                <w:sz w:val="20"/>
                <w:szCs w:val="20"/>
                <w:lang w:val="ru-KZ" w:eastAsia="ru-KZ"/>
              </w:rPr>
            </w:pPr>
            <w:r w:rsidRPr="00F019F8">
              <w:rPr>
                <w:rFonts w:ascii="Arial" w:eastAsia="Times New Roman" w:hAnsi="Arial" w:cs="Arial"/>
                <w:color w:val="000000"/>
                <w:sz w:val="20"/>
                <w:szCs w:val="20"/>
                <w:lang w:val="ru-KZ" w:eastAsia="ru-KZ"/>
              </w:rPr>
              <w:t>Диметилбензол (смесь о-, м-, п- изомеров) (203)</w:t>
            </w:r>
          </w:p>
        </w:tc>
        <w:tc>
          <w:tcPr>
            <w:tcW w:w="401" w:type="pct"/>
            <w:tcBorders>
              <w:top w:val="nil"/>
              <w:left w:val="nil"/>
              <w:bottom w:val="single" w:sz="4" w:space="0" w:color="auto"/>
              <w:right w:val="single" w:sz="8" w:space="0" w:color="auto"/>
            </w:tcBorders>
            <w:shd w:val="clear" w:color="auto" w:fill="auto"/>
            <w:noWrap/>
            <w:hideMark/>
          </w:tcPr>
          <w:p w14:paraId="130C48D6" w14:textId="77777777" w:rsidR="00F019F8" w:rsidRPr="00F019F8" w:rsidRDefault="00F019F8" w:rsidP="00F019F8">
            <w:pPr>
              <w:jc w:val="right"/>
              <w:rPr>
                <w:rFonts w:ascii="Arial" w:eastAsia="Times New Roman" w:hAnsi="Arial" w:cs="Arial"/>
                <w:color w:val="000000"/>
                <w:sz w:val="20"/>
                <w:szCs w:val="20"/>
                <w:lang w:val="ru-KZ" w:eastAsia="ru-KZ"/>
              </w:rPr>
            </w:pPr>
            <w:r w:rsidRPr="00F019F8">
              <w:rPr>
                <w:rFonts w:ascii="Arial" w:eastAsia="Times New Roman" w:hAnsi="Arial" w:cs="Arial"/>
                <w:color w:val="000000"/>
                <w:sz w:val="20"/>
                <w:szCs w:val="20"/>
                <w:lang w:val="ru-KZ" w:eastAsia="ru-KZ"/>
              </w:rPr>
              <w:t>44,645653</w:t>
            </w:r>
          </w:p>
        </w:tc>
        <w:tc>
          <w:tcPr>
            <w:tcW w:w="373" w:type="pct"/>
            <w:tcBorders>
              <w:top w:val="nil"/>
              <w:left w:val="nil"/>
              <w:bottom w:val="single" w:sz="4" w:space="0" w:color="auto"/>
              <w:right w:val="single" w:sz="8" w:space="0" w:color="auto"/>
            </w:tcBorders>
            <w:shd w:val="clear" w:color="auto" w:fill="auto"/>
            <w:noWrap/>
            <w:hideMark/>
          </w:tcPr>
          <w:p w14:paraId="5952F097" w14:textId="77777777" w:rsidR="00F019F8" w:rsidRPr="00F019F8" w:rsidRDefault="00F019F8" w:rsidP="00F019F8">
            <w:pPr>
              <w:jc w:val="right"/>
              <w:rPr>
                <w:rFonts w:ascii="Arial" w:eastAsia="Times New Roman" w:hAnsi="Arial" w:cs="Arial"/>
                <w:color w:val="000000"/>
                <w:sz w:val="20"/>
                <w:szCs w:val="20"/>
                <w:lang w:val="ru-KZ" w:eastAsia="ru-KZ"/>
              </w:rPr>
            </w:pPr>
            <w:r w:rsidRPr="00F019F8">
              <w:rPr>
                <w:rFonts w:ascii="Arial" w:eastAsia="Times New Roman" w:hAnsi="Arial" w:cs="Arial"/>
                <w:color w:val="000000"/>
                <w:sz w:val="20"/>
                <w:szCs w:val="20"/>
                <w:lang w:val="ru-KZ" w:eastAsia="ru-KZ"/>
              </w:rPr>
              <w:t>5,737736</w:t>
            </w:r>
          </w:p>
        </w:tc>
        <w:tc>
          <w:tcPr>
            <w:tcW w:w="373" w:type="pct"/>
            <w:tcBorders>
              <w:top w:val="nil"/>
              <w:left w:val="nil"/>
              <w:bottom w:val="single" w:sz="4" w:space="0" w:color="auto"/>
              <w:right w:val="single" w:sz="8" w:space="0" w:color="auto"/>
            </w:tcBorders>
            <w:shd w:val="clear" w:color="auto" w:fill="auto"/>
            <w:noWrap/>
            <w:hideMark/>
          </w:tcPr>
          <w:p w14:paraId="5DE4A932" w14:textId="77777777" w:rsidR="00F019F8" w:rsidRPr="00F019F8" w:rsidRDefault="00F019F8" w:rsidP="00F019F8">
            <w:pPr>
              <w:jc w:val="right"/>
              <w:rPr>
                <w:rFonts w:ascii="Arial" w:eastAsia="Times New Roman" w:hAnsi="Arial" w:cs="Arial"/>
                <w:color w:val="000000"/>
                <w:sz w:val="20"/>
                <w:szCs w:val="20"/>
                <w:lang w:val="ru-KZ" w:eastAsia="ru-KZ"/>
              </w:rPr>
            </w:pPr>
            <w:r w:rsidRPr="00F019F8">
              <w:rPr>
                <w:rFonts w:ascii="Arial" w:eastAsia="Times New Roman" w:hAnsi="Arial" w:cs="Arial"/>
                <w:color w:val="000000"/>
                <w:sz w:val="20"/>
                <w:szCs w:val="20"/>
                <w:lang w:val="ru-KZ" w:eastAsia="ru-KZ"/>
              </w:rPr>
              <w:t>0,241608</w:t>
            </w:r>
          </w:p>
        </w:tc>
        <w:tc>
          <w:tcPr>
            <w:tcW w:w="373" w:type="pct"/>
            <w:tcBorders>
              <w:top w:val="nil"/>
              <w:left w:val="nil"/>
              <w:bottom w:val="single" w:sz="4" w:space="0" w:color="auto"/>
              <w:right w:val="single" w:sz="8" w:space="0" w:color="auto"/>
            </w:tcBorders>
            <w:shd w:val="clear" w:color="auto" w:fill="auto"/>
            <w:noWrap/>
            <w:hideMark/>
          </w:tcPr>
          <w:p w14:paraId="283BC2ED" w14:textId="77777777" w:rsidR="00F019F8" w:rsidRPr="00F019F8" w:rsidRDefault="00F019F8" w:rsidP="00F019F8">
            <w:pPr>
              <w:jc w:val="right"/>
              <w:rPr>
                <w:rFonts w:ascii="Arial" w:eastAsia="Times New Roman" w:hAnsi="Arial" w:cs="Arial"/>
                <w:color w:val="000000"/>
                <w:sz w:val="20"/>
                <w:szCs w:val="20"/>
                <w:lang w:val="ru-KZ" w:eastAsia="ru-KZ"/>
              </w:rPr>
            </w:pPr>
            <w:r w:rsidRPr="00F019F8">
              <w:rPr>
                <w:rFonts w:ascii="Arial" w:eastAsia="Times New Roman" w:hAnsi="Arial" w:cs="Arial"/>
                <w:color w:val="000000"/>
                <w:sz w:val="20"/>
                <w:szCs w:val="20"/>
                <w:lang w:val="ru-KZ" w:eastAsia="ru-KZ"/>
              </w:rPr>
              <w:t xml:space="preserve">нет </w:t>
            </w:r>
            <w:proofErr w:type="spellStart"/>
            <w:r w:rsidRPr="00F019F8">
              <w:rPr>
                <w:rFonts w:ascii="Arial" w:eastAsia="Times New Roman" w:hAnsi="Arial" w:cs="Arial"/>
                <w:color w:val="000000"/>
                <w:sz w:val="20"/>
                <w:szCs w:val="20"/>
                <w:lang w:val="ru-KZ" w:eastAsia="ru-KZ"/>
              </w:rPr>
              <w:t>расч</w:t>
            </w:r>
            <w:proofErr w:type="spellEnd"/>
            <w:r w:rsidRPr="00F019F8">
              <w:rPr>
                <w:rFonts w:ascii="Arial" w:eastAsia="Times New Roman" w:hAnsi="Arial" w:cs="Arial"/>
                <w:color w:val="000000"/>
                <w:sz w:val="20"/>
                <w:szCs w:val="20"/>
                <w:lang w:val="ru-KZ" w:eastAsia="ru-KZ"/>
              </w:rPr>
              <w:t xml:space="preserve">. </w:t>
            </w:r>
          </w:p>
        </w:tc>
        <w:tc>
          <w:tcPr>
            <w:tcW w:w="373" w:type="pct"/>
            <w:tcBorders>
              <w:top w:val="nil"/>
              <w:left w:val="nil"/>
              <w:bottom w:val="single" w:sz="4" w:space="0" w:color="auto"/>
              <w:right w:val="single" w:sz="8" w:space="0" w:color="auto"/>
            </w:tcBorders>
            <w:shd w:val="clear" w:color="auto" w:fill="auto"/>
            <w:noWrap/>
            <w:hideMark/>
          </w:tcPr>
          <w:p w14:paraId="17B1B6D2" w14:textId="77777777" w:rsidR="00F019F8" w:rsidRPr="00F019F8" w:rsidRDefault="00F019F8" w:rsidP="00F019F8">
            <w:pPr>
              <w:jc w:val="right"/>
              <w:rPr>
                <w:rFonts w:ascii="Arial" w:eastAsia="Times New Roman" w:hAnsi="Arial" w:cs="Arial"/>
                <w:color w:val="000000"/>
                <w:sz w:val="20"/>
                <w:szCs w:val="20"/>
                <w:lang w:val="ru-KZ" w:eastAsia="ru-KZ"/>
              </w:rPr>
            </w:pPr>
            <w:r w:rsidRPr="00F019F8">
              <w:rPr>
                <w:rFonts w:ascii="Arial" w:eastAsia="Times New Roman" w:hAnsi="Arial" w:cs="Arial"/>
                <w:color w:val="000000"/>
                <w:sz w:val="20"/>
                <w:szCs w:val="20"/>
                <w:lang w:val="ru-KZ" w:eastAsia="ru-KZ"/>
              </w:rPr>
              <w:t xml:space="preserve">нет </w:t>
            </w:r>
            <w:proofErr w:type="spellStart"/>
            <w:r w:rsidRPr="00F019F8">
              <w:rPr>
                <w:rFonts w:ascii="Arial" w:eastAsia="Times New Roman" w:hAnsi="Arial" w:cs="Arial"/>
                <w:color w:val="000000"/>
                <w:sz w:val="20"/>
                <w:szCs w:val="20"/>
                <w:lang w:val="ru-KZ" w:eastAsia="ru-KZ"/>
              </w:rPr>
              <w:t>расч</w:t>
            </w:r>
            <w:proofErr w:type="spellEnd"/>
            <w:r w:rsidRPr="00F019F8">
              <w:rPr>
                <w:rFonts w:ascii="Arial" w:eastAsia="Times New Roman" w:hAnsi="Arial" w:cs="Arial"/>
                <w:color w:val="000000"/>
                <w:sz w:val="20"/>
                <w:szCs w:val="20"/>
                <w:lang w:val="ru-KZ" w:eastAsia="ru-KZ"/>
              </w:rPr>
              <w:t xml:space="preserve">. </w:t>
            </w:r>
          </w:p>
        </w:tc>
        <w:tc>
          <w:tcPr>
            <w:tcW w:w="483" w:type="pct"/>
            <w:tcBorders>
              <w:top w:val="nil"/>
              <w:left w:val="nil"/>
              <w:bottom w:val="single" w:sz="4" w:space="0" w:color="auto"/>
              <w:right w:val="single" w:sz="8" w:space="0" w:color="auto"/>
            </w:tcBorders>
            <w:shd w:val="clear" w:color="auto" w:fill="auto"/>
            <w:noWrap/>
            <w:hideMark/>
          </w:tcPr>
          <w:p w14:paraId="17BF5D06" w14:textId="77777777" w:rsidR="00F019F8" w:rsidRPr="00F019F8" w:rsidRDefault="00F019F8" w:rsidP="00F019F8">
            <w:pPr>
              <w:jc w:val="right"/>
              <w:rPr>
                <w:rFonts w:ascii="Arial" w:eastAsia="Times New Roman" w:hAnsi="Arial" w:cs="Arial"/>
                <w:color w:val="000000"/>
                <w:sz w:val="20"/>
                <w:szCs w:val="20"/>
                <w:lang w:val="ru-KZ" w:eastAsia="ru-KZ"/>
              </w:rPr>
            </w:pPr>
            <w:r w:rsidRPr="00F019F8">
              <w:rPr>
                <w:rFonts w:ascii="Arial" w:eastAsia="Times New Roman" w:hAnsi="Arial" w:cs="Arial"/>
                <w:color w:val="000000"/>
                <w:sz w:val="20"/>
                <w:szCs w:val="20"/>
                <w:lang w:val="ru-KZ" w:eastAsia="ru-KZ"/>
              </w:rPr>
              <w:t>31,819374</w:t>
            </w:r>
          </w:p>
        </w:tc>
        <w:tc>
          <w:tcPr>
            <w:tcW w:w="401" w:type="pct"/>
            <w:tcBorders>
              <w:top w:val="nil"/>
              <w:left w:val="nil"/>
              <w:bottom w:val="single" w:sz="4" w:space="0" w:color="auto"/>
              <w:right w:val="single" w:sz="8" w:space="0" w:color="auto"/>
            </w:tcBorders>
            <w:shd w:val="clear" w:color="auto" w:fill="auto"/>
            <w:noWrap/>
            <w:hideMark/>
          </w:tcPr>
          <w:p w14:paraId="236074A4" w14:textId="77777777" w:rsidR="00F019F8" w:rsidRPr="00F019F8" w:rsidRDefault="00F019F8" w:rsidP="00F019F8">
            <w:pPr>
              <w:jc w:val="right"/>
              <w:rPr>
                <w:rFonts w:ascii="Arial" w:eastAsia="Times New Roman" w:hAnsi="Arial" w:cs="Arial"/>
                <w:color w:val="000000"/>
                <w:sz w:val="20"/>
                <w:szCs w:val="20"/>
                <w:lang w:val="ru-KZ" w:eastAsia="ru-KZ"/>
              </w:rPr>
            </w:pPr>
            <w:r w:rsidRPr="00F019F8">
              <w:rPr>
                <w:rFonts w:ascii="Arial" w:eastAsia="Times New Roman" w:hAnsi="Arial" w:cs="Arial"/>
                <w:color w:val="000000"/>
                <w:sz w:val="20"/>
                <w:szCs w:val="20"/>
                <w:lang w:val="ru-KZ" w:eastAsia="ru-KZ"/>
              </w:rPr>
              <w:t>0,2</w:t>
            </w:r>
          </w:p>
        </w:tc>
        <w:tc>
          <w:tcPr>
            <w:tcW w:w="332" w:type="pct"/>
            <w:tcBorders>
              <w:top w:val="nil"/>
              <w:left w:val="nil"/>
              <w:bottom w:val="single" w:sz="4" w:space="0" w:color="auto"/>
              <w:right w:val="single" w:sz="8" w:space="0" w:color="auto"/>
            </w:tcBorders>
            <w:shd w:val="clear" w:color="auto" w:fill="auto"/>
            <w:noWrap/>
            <w:hideMark/>
          </w:tcPr>
          <w:p w14:paraId="466779AA" w14:textId="77777777" w:rsidR="00F019F8" w:rsidRPr="00F019F8" w:rsidRDefault="00F019F8" w:rsidP="00F019F8">
            <w:pPr>
              <w:jc w:val="right"/>
              <w:rPr>
                <w:rFonts w:ascii="Arial" w:eastAsia="Times New Roman" w:hAnsi="Arial" w:cs="Arial"/>
                <w:color w:val="000000"/>
                <w:sz w:val="20"/>
                <w:szCs w:val="20"/>
                <w:lang w:val="ru-KZ" w:eastAsia="ru-KZ"/>
              </w:rPr>
            </w:pPr>
            <w:r w:rsidRPr="00F019F8">
              <w:rPr>
                <w:rFonts w:ascii="Arial" w:eastAsia="Times New Roman" w:hAnsi="Arial" w:cs="Arial"/>
                <w:color w:val="000000"/>
                <w:sz w:val="20"/>
                <w:szCs w:val="20"/>
                <w:lang w:val="ru-KZ" w:eastAsia="ru-KZ"/>
              </w:rPr>
              <w:t>0.02*</w:t>
            </w:r>
          </w:p>
        </w:tc>
        <w:tc>
          <w:tcPr>
            <w:tcW w:w="270" w:type="pct"/>
            <w:tcBorders>
              <w:top w:val="nil"/>
              <w:left w:val="nil"/>
              <w:bottom w:val="single" w:sz="4" w:space="0" w:color="auto"/>
              <w:right w:val="double" w:sz="4" w:space="0" w:color="auto"/>
            </w:tcBorders>
            <w:shd w:val="clear" w:color="auto" w:fill="auto"/>
            <w:noWrap/>
            <w:hideMark/>
          </w:tcPr>
          <w:p w14:paraId="0AB3508B" w14:textId="77777777" w:rsidR="00F019F8" w:rsidRPr="00F019F8" w:rsidRDefault="00F019F8" w:rsidP="00F019F8">
            <w:pPr>
              <w:jc w:val="center"/>
              <w:rPr>
                <w:rFonts w:ascii="Arial" w:eastAsia="Times New Roman" w:hAnsi="Arial" w:cs="Arial"/>
                <w:color w:val="000000"/>
                <w:sz w:val="20"/>
                <w:szCs w:val="20"/>
                <w:lang w:val="ru-KZ" w:eastAsia="ru-KZ"/>
              </w:rPr>
            </w:pPr>
            <w:r w:rsidRPr="00F019F8">
              <w:rPr>
                <w:rFonts w:ascii="Arial" w:eastAsia="Times New Roman" w:hAnsi="Arial" w:cs="Arial"/>
                <w:color w:val="000000"/>
                <w:sz w:val="20"/>
                <w:szCs w:val="20"/>
                <w:lang w:val="ru-KZ" w:eastAsia="ru-KZ"/>
              </w:rPr>
              <w:t>3</w:t>
            </w:r>
          </w:p>
        </w:tc>
      </w:tr>
      <w:tr w:rsidR="00F019F8" w:rsidRPr="00F019F8" w14:paraId="7399F938" w14:textId="77777777" w:rsidTr="00F019F8">
        <w:trPr>
          <w:trHeight w:val="300"/>
        </w:trPr>
        <w:tc>
          <w:tcPr>
            <w:tcW w:w="240" w:type="pct"/>
            <w:tcBorders>
              <w:top w:val="nil"/>
              <w:left w:val="double" w:sz="4" w:space="0" w:color="auto"/>
              <w:bottom w:val="single" w:sz="4" w:space="0" w:color="auto"/>
              <w:right w:val="single" w:sz="8" w:space="0" w:color="auto"/>
            </w:tcBorders>
            <w:shd w:val="clear" w:color="auto" w:fill="auto"/>
            <w:noWrap/>
            <w:hideMark/>
          </w:tcPr>
          <w:p w14:paraId="69805A69" w14:textId="77777777" w:rsidR="00F019F8" w:rsidRPr="00F019F8" w:rsidRDefault="00F019F8" w:rsidP="00F019F8">
            <w:pPr>
              <w:jc w:val="center"/>
              <w:rPr>
                <w:rFonts w:ascii="Arial" w:eastAsia="Times New Roman" w:hAnsi="Arial" w:cs="Arial"/>
                <w:color w:val="000000"/>
                <w:sz w:val="20"/>
                <w:szCs w:val="20"/>
                <w:lang w:val="ru-KZ" w:eastAsia="ru-KZ"/>
              </w:rPr>
            </w:pPr>
            <w:r w:rsidRPr="00F019F8">
              <w:rPr>
                <w:rFonts w:ascii="Arial" w:eastAsia="Times New Roman" w:hAnsi="Arial" w:cs="Arial"/>
                <w:color w:val="000000"/>
                <w:sz w:val="20"/>
                <w:szCs w:val="20"/>
                <w:lang w:val="ru-KZ" w:eastAsia="ru-KZ"/>
              </w:rPr>
              <w:t>0621</w:t>
            </w:r>
          </w:p>
        </w:tc>
        <w:tc>
          <w:tcPr>
            <w:tcW w:w="1380" w:type="pct"/>
            <w:tcBorders>
              <w:top w:val="nil"/>
              <w:left w:val="nil"/>
              <w:bottom w:val="single" w:sz="4" w:space="0" w:color="auto"/>
              <w:right w:val="single" w:sz="8" w:space="0" w:color="auto"/>
            </w:tcBorders>
            <w:shd w:val="clear" w:color="auto" w:fill="auto"/>
            <w:hideMark/>
          </w:tcPr>
          <w:p w14:paraId="7C196414" w14:textId="77777777" w:rsidR="00F019F8" w:rsidRPr="00F019F8" w:rsidRDefault="00F019F8" w:rsidP="00F019F8">
            <w:pPr>
              <w:rPr>
                <w:rFonts w:ascii="Arial" w:eastAsia="Times New Roman" w:hAnsi="Arial" w:cs="Arial"/>
                <w:color w:val="000000"/>
                <w:sz w:val="20"/>
                <w:szCs w:val="20"/>
                <w:lang w:val="ru-KZ" w:eastAsia="ru-KZ"/>
              </w:rPr>
            </w:pPr>
            <w:r w:rsidRPr="00F019F8">
              <w:rPr>
                <w:rFonts w:ascii="Arial" w:eastAsia="Times New Roman" w:hAnsi="Arial" w:cs="Arial"/>
                <w:color w:val="000000"/>
                <w:sz w:val="20"/>
                <w:szCs w:val="20"/>
                <w:lang w:val="ru-KZ" w:eastAsia="ru-KZ"/>
              </w:rPr>
              <w:t>Метилбензол (349)</w:t>
            </w:r>
          </w:p>
        </w:tc>
        <w:tc>
          <w:tcPr>
            <w:tcW w:w="401" w:type="pct"/>
            <w:tcBorders>
              <w:top w:val="nil"/>
              <w:left w:val="nil"/>
              <w:bottom w:val="single" w:sz="4" w:space="0" w:color="auto"/>
              <w:right w:val="single" w:sz="8" w:space="0" w:color="auto"/>
            </w:tcBorders>
            <w:shd w:val="clear" w:color="auto" w:fill="auto"/>
            <w:noWrap/>
            <w:hideMark/>
          </w:tcPr>
          <w:p w14:paraId="75214FB8" w14:textId="77777777" w:rsidR="00F019F8" w:rsidRPr="00F019F8" w:rsidRDefault="00F019F8" w:rsidP="00F019F8">
            <w:pPr>
              <w:jc w:val="right"/>
              <w:rPr>
                <w:rFonts w:ascii="Arial" w:eastAsia="Times New Roman" w:hAnsi="Arial" w:cs="Arial"/>
                <w:color w:val="000000"/>
                <w:sz w:val="20"/>
                <w:szCs w:val="20"/>
                <w:lang w:val="ru-KZ" w:eastAsia="ru-KZ"/>
              </w:rPr>
            </w:pPr>
            <w:r w:rsidRPr="00F019F8">
              <w:rPr>
                <w:rFonts w:ascii="Arial" w:eastAsia="Times New Roman" w:hAnsi="Arial" w:cs="Arial"/>
                <w:color w:val="000000"/>
                <w:sz w:val="20"/>
                <w:szCs w:val="20"/>
                <w:lang w:val="ru-KZ" w:eastAsia="ru-KZ"/>
              </w:rPr>
              <w:t>20,503929</w:t>
            </w:r>
          </w:p>
        </w:tc>
        <w:tc>
          <w:tcPr>
            <w:tcW w:w="373" w:type="pct"/>
            <w:tcBorders>
              <w:top w:val="nil"/>
              <w:left w:val="nil"/>
              <w:bottom w:val="single" w:sz="4" w:space="0" w:color="auto"/>
              <w:right w:val="single" w:sz="8" w:space="0" w:color="auto"/>
            </w:tcBorders>
            <w:shd w:val="clear" w:color="auto" w:fill="auto"/>
            <w:noWrap/>
            <w:hideMark/>
          </w:tcPr>
          <w:p w14:paraId="19FC3ACF" w14:textId="77777777" w:rsidR="00F019F8" w:rsidRPr="00F019F8" w:rsidRDefault="00F019F8" w:rsidP="00F019F8">
            <w:pPr>
              <w:jc w:val="right"/>
              <w:rPr>
                <w:rFonts w:ascii="Arial" w:eastAsia="Times New Roman" w:hAnsi="Arial" w:cs="Arial"/>
                <w:color w:val="000000"/>
                <w:sz w:val="20"/>
                <w:szCs w:val="20"/>
                <w:lang w:val="ru-KZ" w:eastAsia="ru-KZ"/>
              </w:rPr>
            </w:pPr>
            <w:r w:rsidRPr="00F019F8">
              <w:rPr>
                <w:rFonts w:ascii="Arial" w:eastAsia="Times New Roman" w:hAnsi="Arial" w:cs="Arial"/>
                <w:color w:val="000000"/>
                <w:sz w:val="20"/>
                <w:szCs w:val="20"/>
                <w:lang w:val="ru-KZ" w:eastAsia="ru-KZ"/>
              </w:rPr>
              <w:t>2,635108</w:t>
            </w:r>
          </w:p>
        </w:tc>
        <w:tc>
          <w:tcPr>
            <w:tcW w:w="373" w:type="pct"/>
            <w:tcBorders>
              <w:top w:val="nil"/>
              <w:left w:val="nil"/>
              <w:bottom w:val="single" w:sz="4" w:space="0" w:color="auto"/>
              <w:right w:val="single" w:sz="8" w:space="0" w:color="auto"/>
            </w:tcBorders>
            <w:shd w:val="clear" w:color="auto" w:fill="auto"/>
            <w:noWrap/>
            <w:hideMark/>
          </w:tcPr>
          <w:p w14:paraId="7C68DF80" w14:textId="77777777" w:rsidR="00F019F8" w:rsidRPr="00F019F8" w:rsidRDefault="00F019F8" w:rsidP="00F019F8">
            <w:pPr>
              <w:jc w:val="right"/>
              <w:rPr>
                <w:rFonts w:ascii="Arial" w:eastAsia="Times New Roman" w:hAnsi="Arial" w:cs="Arial"/>
                <w:color w:val="000000"/>
                <w:sz w:val="20"/>
                <w:szCs w:val="20"/>
                <w:lang w:val="ru-KZ" w:eastAsia="ru-KZ"/>
              </w:rPr>
            </w:pPr>
            <w:r w:rsidRPr="00F019F8">
              <w:rPr>
                <w:rFonts w:ascii="Arial" w:eastAsia="Times New Roman" w:hAnsi="Arial" w:cs="Arial"/>
                <w:color w:val="000000"/>
                <w:sz w:val="20"/>
                <w:szCs w:val="20"/>
                <w:lang w:val="ru-KZ" w:eastAsia="ru-KZ"/>
              </w:rPr>
              <w:t>0,110961</w:t>
            </w:r>
          </w:p>
        </w:tc>
        <w:tc>
          <w:tcPr>
            <w:tcW w:w="373" w:type="pct"/>
            <w:tcBorders>
              <w:top w:val="nil"/>
              <w:left w:val="nil"/>
              <w:bottom w:val="single" w:sz="4" w:space="0" w:color="auto"/>
              <w:right w:val="single" w:sz="8" w:space="0" w:color="auto"/>
            </w:tcBorders>
            <w:shd w:val="clear" w:color="auto" w:fill="auto"/>
            <w:noWrap/>
            <w:hideMark/>
          </w:tcPr>
          <w:p w14:paraId="5E533C91" w14:textId="77777777" w:rsidR="00F019F8" w:rsidRPr="00F019F8" w:rsidRDefault="00F019F8" w:rsidP="00F019F8">
            <w:pPr>
              <w:jc w:val="right"/>
              <w:rPr>
                <w:rFonts w:ascii="Arial" w:eastAsia="Times New Roman" w:hAnsi="Arial" w:cs="Arial"/>
                <w:color w:val="000000"/>
                <w:sz w:val="20"/>
                <w:szCs w:val="20"/>
                <w:lang w:val="ru-KZ" w:eastAsia="ru-KZ"/>
              </w:rPr>
            </w:pPr>
            <w:r w:rsidRPr="00F019F8">
              <w:rPr>
                <w:rFonts w:ascii="Arial" w:eastAsia="Times New Roman" w:hAnsi="Arial" w:cs="Arial"/>
                <w:color w:val="000000"/>
                <w:sz w:val="20"/>
                <w:szCs w:val="20"/>
                <w:lang w:val="ru-KZ" w:eastAsia="ru-KZ"/>
              </w:rPr>
              <w:t xml:space="preserve">нет </w:t>
            </w:r>
            <w:proofErr w:type="spellStart"/>
            <w:r w:rsidRPr="00F019F8">
              <w:rPr>
                <w:rFonts w:ascii="Arial" w:eastAsia="Times New Roman" w:hAnsi="Arial" w:cs="Arial"/>
                <w:color w:val="000000"/>
                <w:sz w:val="20"/>
                <w:szCs w:val="20"/>
                <w:lang w:val="ru-KZ" w:eastAsia="ru-KZ"/>
              </w:rPr>
              <w:t>расч</w:t>
            </w:r>
            <w:proofErr w:type="spellEnd"/>
            <w:r w:rsidRPr="00F019F8">
              <w:rPr>
                <w:rFonts w:ascii="Arial" w:eastAsia="Times New Roman" w:hAnsi="Arial" w:cs="Arial"/>
                <w:color w:val="000000"/>
                <w:sz w:val="20"/>
                <w:szCs w:val="20"/>
                <w:lang w:val="ru-KZ" w:eastAsia="ru-KZ"/>
              </w:rPr>
              <w:t xml:space="preserve">. </w:t>
            </w:r>
          </w:p>
        </w:tc>
        <w:tc>
          <w:tcPr>
            <w:tcW w:w="373" w:type="pct"/>
            <w:tcBorders>
              <w:top w:val="nil"/>
              <w:left w:val="nil"/>
              <w:bottom w:val="single" w:sz="4" w:space="0" w:color="auto"/>
              <w:right w:val="single" w:sz="8" w:space="0" w:color="auto"/>
            </w:tcBorders>
            <w:shd w:val="clear" w:color="auto" w:fill="auto"/>
            <w:noWrap/>
            <w:hideMark/>
          </w:tcPr>
          <w:p w14:paraId="3A476550" w14:textId="77777777" w:rsidR="00F019F8" w:rsidRPr="00F019F8" w:rsidRDefault="00F019F8" w:rsidP="00F019F8">
            <w:pPr>
              <w:jc w:val="right"/>
              <w:rPr>
                <w:rFonts w:ascii="Arial" w:eastAsia="Times New Roman" w:hAnsi="Arial" w:cs="Arial"/>
                <w:color w:val="000000"/>
                <w:sz w:val="20"/>
                <w:szCs w:val="20"/>
                <w:lang w:val="ru-KZ" w:eastAsia="ru-KZ"/>
              </w:rPr>
            </w:pPr>
            <w:r w:rsidRPr="00F019F8">
              <w:rPr>
                <w:rFonts w:ascii="Arial" w:eastAsia="Times New Roman" w:hAnsi="Arial" w:cs="Arial"/>
                <w:color w:val="000000"/>
                <w:sz w:val="20"/>
                <w:szCs w:val="20"/>
                <w:lang w:val="ru-KZ" w:eastAsia="ru-KZ"/>
              </w:rPr>
              <w:t xml:space="preserve">нет </w:t>
            </w:r>
            <w:proofErr w:type="spellStart"/>
            <w:r w:rsidRPr="00F019F8">
              <w:rPr>
                <w:rFonts w:ascii="Arial" w:eastAsia="Times New Roman" w:hAnsi="Arial" w:cs="Arial"/>
                <w:color w:val="000000"/>
                <w:sz w:val="20"/>
                <w:szCs w:val="20"/>
                <w:lang w:val="ru-KZ" w:eastAsia="ru-KZ"/>
              </w:rPr>
              <w:t>расч</w:t>
            </w:r>
            <w:proofErr w:type="spellEnd"/>
            <w:r w:rsidRPr="00F019F8">
              <w:rPr>
                <w:rFonts w:ascii="Arial" w:eastAsia="Times New Roman" w:hAnsi="Arial" w:cs="Arial"/>
                <w:color w:val="000000"/>
                <w:sz w:val="20"/>
                <w:szCs w:val="20"/>
                <w:lang w:val="ru-KZ" w:eastAsia="ru-KZ"/>
              </w:rPr>
              <w:t xml:space="preserve">. </w:t>
            </w:r>
          </w:p>
        </w:tc>
        <w:tc>
          <w:tcPr>
            <w:tcW w:w="483" w:type="pct"/>
            <w:tcBorders>
              <w:top w:val="nil"/>
              <w:left w:val="nil"/>
              <w:bottom w:val="single" w:sz="4" w:space="0" w:color="auto"/>
              <w:right w:val="single" w:sz="8" w:space="0" w:color="auto"/>
            </w:tcBorders>
            <w:shd w:val="clear" w:color="auto" w:fill="auto"/>
            <w:noWrap/>
            <w:hideMark/>
          </w:tcPr>
          <w:p w14:paraId="60067159" w14:textId="77777777" w:rsidR="00F019F8" w:rsidRPr="00F019F8" w:rsidRDefault="00F019F8" w:rsidP="00F019F8">
            <w:pPr>
              <w:jc w:val="right"/>
              <w:rPr>
                <w:rFonts w:ascii="Arial" w:eastAsia="Times New Roman" w:hAnsi="Arial" w:cs="Arial"/>
                <w:color w:val="000000"/>
                <w:sz w:val="20"/>
                <w:szCs w:val="20"/>
                <w:lang w:val="ru-KZ" w:eastAsia="ru-KZ"/>
              </w:rPr>
            </w:pPr>
            <w:r w:rsidRPr="00F019F8">
              <w:rPr>
                <w:rFonts w:ascii="Arial" w:eastAsia="Times New Roman" w:hAnsi="Arial" w:cs="Arial"/>
                <w:color w:val="000000"/>
                <w:sz w:val="20"/>
                <w:szCs w:val="20"/>
                <w:lang w:val="ru-KZ" w:eastAsia="ru-KZ"/>
              </w:rPr>
              <w:t>14,613342</w:t>
            </w:r>
          </w:p>
        </w:tc>
        <w:tc>
          <w:tcPr>
            <w:tcW w:w="401" w:type="pct"/>
            <w:tcBorders>
              <w:top w:val="nil"/>
              <w:left w:val="nil"/>
              <w:bottom w:val="single" w:sz="4" w:space="0" w:color="auto"/>
              <w:right w:val="single" w:sz="8" w:space="0" w:color="auto"/>
            </w:tcBorders>
            <w:shd w:val="clear" w:color="auto" w:fill="auto"/>
            <w:noWrap/>
            <w:hideMark/>
          </w:tcPr>
          <w:p w14:paraId="72374184" w14:textId="77777777" w:rsidR="00F019F8" w:rsidRPr="00F019F8" w:rsidRDefault="00F019F8" w:rsidP="00F019F8">
            <w:pPr>
              <w:jc w:val="right"/>
              <w:rPr>
                <w:rFonts w:ascii="Arial" w:eastAsia="Times New Roman" w:hAnsi="Arial" w:cs="Arial"/>
                <w:color w:val="000000"/>
                <w:sz w:val="20"/>
                <w:szCs w:val="20"/>
                <w:lang w:val="ru-KZ" w:eastAsia="ru-KZ"/>
              </w:rPr>
            </w:pPr>
            <w:r w:rsidRPr="00F019F8">
              <w:rPr>
                <w:rFonts w:ascii="Arial" w:eastAsia="Times New Roman" w:hAnsi="Arial" w:cs="Arial"/>
                <w:color w:val="000000"/>
                <w:sz w:val="20"/>
                <w:szCs w:val="20"/>
                <w:lang w:val="ru-KZ" w:eastAsia="ru-KZ"/>
              </w:rPr>
              <w:t>0,6</w:t>
            </w:r>
          </w:p>
        </w:tc>
        <w:tc>
          <w:tcPr>
            <w:tcW w:w="332" w:type="pct"/>
            <w:tcBorders>
              <w:top w:val="nil"/>
              <w:left w:val="nil"/>
              <w:bottom w:val="single" w:sz="4" w:space="0" w:color="auto"/>
              <w:right w:val="single" w:sz="8" w:space="0" w:color="auto"/>
            </w:tcBorders>
            <w:shd w:val="clear" w:color="auto" w:fill="auto"/>
            <w:noWrap/>
            <w:hideMark/>
          </w:tcPr>
          <w:p w14:paraId="4CD94B28" w14:textId="77777777" w:rsidR="00F019F8" w:rsidRPr="00F019F8" w:rsidRDefault="00F019F8" w:rsidP="00F019F8">
            <w:pPr>
              <w:jc w:val="right"/>
              <w:rPr>
                <w:rFonts w:ascii="Arial" w:eastAsia="Times New Roman" w:hAnsi="Arial" w:cs="Arial"/>
                <w:color w:val="000000"/>
                <w:sz w:val="20"/>
                <w:szCs w:val="20"/>
                <w:lang w:val="ru-KZ" w:eastAsia="ru-KZ"/>
              </w:rPr>
            </w:pPr>
            <w:r w:rsidRPr="00F019F8">
              <w:rPr>
                <w:rFonts w:ascii="Arial" w:eastAsia="Times New Roman" w:hAnsi="Arial" w:cs="Arial"/>
                <w:color w:val="000000"/>
                <w:sz w:val="20"/>
                <w:szCs w:val="20"/>
                <w:lang w:val="ru-KZ" w:eastAsia="ru-KZ"/>
              </w:rPr>
              <w:t>0.06*</w:t>
            </w:r>
          </w:p>
        </w:tc>
        <w:tc>
          <w:tcPr>
            <w:tcW w:w="270" w:type="pct"/>
            <w:tcBorders>
              <w:top w:val="nil"/>
              <w:left w:val="nil"/>
              <w:bottom w:val="single" w:sz="4" w:space="0" w:color="auto"/>
              <w:right w:val="double" w:sz="4" w:space="0" w:color="auto"/>
            </w:tcBorders>
            <w:shd w:val="clear" w:color="auto" w:fill="auto"/>
            <w:noWrap/>
            <w:hideMark/>
          </w:tcPr>
          <w:p w14:paraId="47250E14" w14:textId="77777777" w:rsidR="00F019F8" w:rsidRPr="00F019F8" w:rsidRDefault="00F019F8" w:rsidP="00F019F8">
            <w:pPr>
              <w:jc w:val="center"/>
              <w:rPr>
                <w:rFonts w:ascii="Arial" w:eastAsia="Times New Roman" w:hAnsi="Arial" w:cs="Arial"/>
                <w:color w:val="000000"/>
                <w:sz w:val="20"/>
                <w:szCs w:val="20"/>
                <w:lang w:val="ru-KZ" w:eastAsia="ru-KZ"/>
              </w:rPr>
            </w:pPr>
            <w:r w:rsidRPr="00F019F8">
              <w:rPr>
                <w:rFonts w:ascii="Arial" w:eastAsia="Times New Roman" w:hAnsi="Arial" w:cs="Arial"/>
                <w:color w:val="000000"/>
                <w:sz w:val="20"/>
                <w:szCs w:val="20"/>
                <w:lang w:val="ru-KZ" w:eastAsia="ru-KZ"/>
              </w:rPr>
              <w:t>3</w:t>
            </w:r>
          </w:p>
        </w:tc>
      </w:tr>
      <w:tr w:rsidR="00F019F8" w:rsidRPr="00F019F8" w14:paraId="5519A191" w14:textId="77777777" w:rsidTr="00F019F8">
        <w:trPr>
          <w:trHeight w:val="300"/>
        </w:trPr>
        <w:tc>
          <w:tcPr>
            <w:tcW w:w="240" w:type="pct"/>
            <w:tcBorders>
              <w:top w:val="nil"/>
              <w:left w:val="double" w:sz="4" w:space="0" w:color="auto"/>
              <w:bottom w:val="single" w:sz="4" w:space="0" w:color="auto"/>
              <w:right w:val="single" w:sz="8" w:space="0" w:color="auto"/>
            </w:tcBorders>
            <w:shd w:val="clear" w:color="auto" w:fill="auto"/>
            <w:noWrap/>
            <w:hideMark/>
          </w:tcPr>
          <w:p w14:paraId="74FABF05" w14:textId="77777777" w:rsidR="00F019F8" w:rsidRPr="00F019F8" w:rsidRDefault="00F019F8" w:rsidP="00F019F8">
            <w:pPr>
              <w:jc w:val="center"/>
              <w:rPr>
                <w:rFonts w:ascii="Arial" w:eastAsia="Times New Roman" w:hAnsi="Arial" w:cs="Arial"/>
                <w:color w:val="000000"/>
                <w:sz w:val="20"/>
                <w:szCs w:val="20"/>
                <w:lang w:val="ru-KZ" w:eastAsia="ru-KZ"/>
              </w:rPr>
            </w:pPr>
            <w:r w:rsidRPr="00F019F8">
              <w:rPr>
                <w:rFonts w:ascii="Arial" w:eastAsia="Times New Roman" w:hAnsi="Arial" w:cs="Arial"/>
                <w:color w:val="000000"/>
                <w:sz w:val="20"/>
                <w:szCs w:val="20"/>
                <w:lang w:val="ru-KZ" w:eastAsia="ru-KZ"/>
              </w:rPr>
              <w:t>0703</w:t>
            </w:r>
          </w:p>
        </w:tc>
        <w:tc>
          <w:tcPr>
            <w:tcW w:w="1380" w:type="pct"/>
            <w:tcBorders>
              <w:top w:val="nil"/>
              <w:left w:val="nil"/>
              <w:bottom w:val="single" w:sz="4" w:space="0" w:color="auto"/>
              <w:right w:val="single" w:sz="8" w:space="0" w:color="auto"/>
            </w:tcBorders>
            <w:shd w:val="clear" w:color="auto" w:fill="auto"/>
            <w:hideMark/>
          </w:tcPr>
          <w:p w14:paraId="527F0F63" w14:textId="77777777" w:rsidR="00F019F8" w:rsidRPr="00F019F8" w:rsidRDefault="00F019F8" w:rsidP="00F019F8">
            <w:pPr>
              <w:rPr>
                <w:rFonts w:ascii="Arial" w:eastAsia="Times New Roman" w:hAnsi="Arial" w:cs="Arial"/>
                <w:color w:val="000000"/>
                <w:sz w:val="20"/>
                <w:szCs w:val="20"/>
                <w:lang w:val="ru-KZ" w:eastAsia="ru-KZ"/>
              </w:rPr>
            </w:pPr>
            <w:proofErr w:type="spellStart"/>
            <w:r w:rsidRPr="00F019F8">
              <w:rPr>
                <w:rFonts w:ascii="Arial" w:eastAsia="Times New Roman" w:hAnsi="Arial" w:cs="Arial"/>
                <w:color w:val="000000"/>
                <w:sz w:val="20"/>
                <w:szCs w:val="20"/>
                <w:lang w:val="ru-KZ" w:eastAsia="ru-KZ"/>
              </w:rPr>
              <w:t>Бенз</w:t>
            </w:r>
            <w:proofErr w:type="spellEnd"/>
            <w:r w:rsidRPr="00F019F8">
              <w:rPr>
                <w:rFonts w:ascii="Arial" w:eastAsia="Times New Roman" w:hAnsi="Arial" w:cs="Arial"/>
                <w:color w:val="000000"/>
                <w:sz w:val="20"/>
                <w:szCs w:val="20"/>
                <w:lang w:val="ru-KZ" w:eastAsia="ru-KZ"/>
              </w:rPr>
              <w:t>/а/</w:t>
            </w:r>
            <w:proofErr w:type="spellStart"/>
            <w:r w:rsidRPr="00F019F8">
              <w:rPr>
                <w:rFonts w:ascii="Arial" w:eastAsia="Times New Roman" w:hAnsi="Arial" w:cs="Arial"/>
                <w:color w:val="000000"/>
                <w:sz w:val="20"/>
                <w:szCs w:val="20"/>
                <w:lang w:val="ru-KZ" w:eastAsia="ru-KZ"/>
              </w:rPr>
              <w:t>пирен</w:t>
            </w:r>
            <w:proofErr w:type="spellEnd"/>
            <w:r w:rsidRPr="00F019F8">
              <w:rPr>
                <w:rFonts w:ascii="Arial" w:eastAsia="Times New Roman" w:hAnsi="Arial" w:cs="Arial"/>
                <w:color w:val="000000"/>
                <w:sz w:val="20"/>
                <w:szCs w:val="20"/>
                <w:lang w:val="ru-KZ" w:eastAsia="ru-KZ"/>
              </w:rPr>
              <w:t xml:space="preserve"> (3,4-Бензпирен) (54)</w:t>
            </w:r>
          </w:p>
        </w:tc>
        <w:tc>
          <w:tcPr>
            <w:tcW w:w="401" w:type="pct"/>
            <w:tcBorders>
              <w:top w:val="nil"/>
              <w:left w:val="nil"/>
              <w:bottom w:val="single" w:sz="4" w:space="0" w:color="auto"/>
              <w:right w:val="single" w:sz="8" w:space="0" w:color="auto"/>
            </w:tcBorders>
            <w:shd w:val="clear" w:color="auto" w:fill="auto"/>
            <w:noWrap/>
            <w:hideMark/>
          </w:tcPr>
          <w:p w14:paraId="6F7E2A72" w14:textId="77777777" w:rsidR="00F019F8" w:rsidRPr="00F019F8" w:rsidRDefault="00F019F8" w:rsidP="00F019F8">
            <w:pPr>
              <w:jc w:val="right"/>
              <w:rPr>
                <w:rFonts w:ascii="Arial" w:eastAsia="Times New Roman" w:hAnsi="Arial" w:cs="Arial"/>
                <w:color w:val="000000"/>
                <w:sz w:val="20"/>
                <w:szCs w:val="20"/>
                <w:lang w:val="ru-KZ" w:eastAsia="ru-KZ"/>
              </w:rPr>
            </w:pPr>
            <w:r w:rsidRPr="00F019F8">
              <w:rPr>
                <w:rFonts w:ascii="Arial" w:eastAsia="Times New Roman" w:hAnsi="Arial" w:cs="Arial"/>
                <w:color w:val="000000"/>
                <w:sz w:val="20"/>
                <w:szCs w:val="20"/>
                <w:lang w:val="ru-KZ" w:eastAsia="ru-KZ"/>
              </w:rPr>
              <w:t>0,310734</w:t>
            </w:r>
          </w:p>
        </w:tc>
        <w:tc>
          <w:tcPr>
            <w:tcW w:w="373" w:type="pct"/>
            <w:tcBorders>
              <w:top w:val="nil"/>
              <w:left w:val="nil"/>
              <w:bottom w:val="single" w:sz="4" w:space="0" w:color="auto"/>
              <w:right w:val="single" w:sz="8" w:space="0" w:color="auto"/>
            </w:tcBorders>
            <w:shd w:val="clear" w:color="auto" w:fill="auto"/>
            <w:noWrap/>
            <w:hideMark/>
          </w:tcPr>
          <w:p w14:paraId="562F3D51" w14:textId="77777777" w:rsidR="00F019F8" w:rsidRPr="00F019F8" w:rsidRDefault="00F019F8" w:rsidP="00F019F8">
            <w:pPr>
              <w:jc w:val="right"/>
              <w:rPr>
                <w:rFonts w:ascii="Arial" w:eastAsia="Times New Roman" w:hAnsi="Arial" w:cs="Arial"/>
                <w:color w:val="000000"/>
                <w:sz w:val="20"/>
                <w:szCs w:val="20"/>
                <w:lang w:val="ru-KZ" w:eastAsia="ru-KZ"/>
              </w:rPr>
            </w:pPr>
            <w:r w:rsidRPr="00F019F8">
              <w:rPr>
                <w:rFonts w:ascii="Arial" w:eastAsia="Times New Roman" w:hAnsi="Arial" w:cs="Arial"/>
                <w:color w:val="000000"/>
                <w:sz w:val="20"/>
                <w:szCs w:val="20"/>
                <w:lang w:val="ru-KZ" w:eastAsia="ru-KZ"/>
              </w:rPr>
              <w:t>0,024144</w:t>
            </w:r>
          </w:p>
        </w:tc>
        <w:tc>
          <w:tcPr>
            <w:tcW w:w="373" w:type="pct"/>
            <w:tcBorders>
              <w:top w:val="nil"/>
              <w:left w:val="nil"/>
              <w:bottom w:val="single" w:sz="4" w:space="0" w:color="auto"/>
              <w:right w:val="single" w:sz="8" w:space="0" w:color="auto"/>
            </w:tcBorders>
            <w:shd w:val="clear" w:color="auto" w:fill="auto"/>
            <w:noWrap/>
            <w:hideMark/>
          </w:tcPr>
          <w:p w14:paraId="6D502776" w14:textId="77777777" w:rsidR="00F019F8" w:rsidRPr="00F019F8" w:rsidRDefault="00F019F8" w:rsidP="00F019F8">
            <w:pPr>
              <w:jc w:val="right"/>
              <w:rPr>
                <w:rFonts w:ascii="Arial" w:eastAsia="Times New Roman" w:hAnsi="Arial" w:cs="Arial"/>
                <w:color w:val="000000"/>
                <w:sz w:val="20"/>
                <w:szCs w:val="20"/>
                <w:lang w:val="ru-KZ" w:eastAsia="ru-KZ"/>
              </w:rPr>
            </w:pPr>
            <w:r w:rsidRPr="00F019F8">
              <w:rPr>
                <w:rFonts w:ascii="Arial" w:eastAsia="Times New Roman" w:hAnsi="Arial" w:cs="Arial"/>
                <w:color w:val="000000"/>
                <w:sz w:val="20"/>
                <w:szCs w:val="20"/>
                <w:lang w:val="ru-KZ" w:eastAsia="ru-KZ"/>
              </w:rPr>
              <w:t>0,000339</w:t>
            </w:r>
          </w:p>
        </w:tc>
        <w:tc>
          <w:tcPr>
            <w:tcW w:w="373" w:type="pct"/>
            <w:tcBorders>
              <w:top w:val="nil"/>
              <w:left w:val="nil"/>
              <w:bottom w:val="single" w:sz="4" w:space="0" w:color="auto"/>
              <w:right w:val="single" w:sz="8" w:space="0" w:color="auto"/>
            </w:tcBorders>
            <w:shd w:val="clear" w:color="auto" w:fill="auto"/>
            <w:noWrap/>
            <w:hideMark/>
          </w:tcPr>
          <w:p w14:paraId="3706CE4E" w14:textId="77777777" w:rsidR="00F019F8" w:rsidRPr="00F019F8" w:rsidRDefault="00F019F8" w:rsidP="00F019F8">
            <w:pPr>
              <w:jc w:val="right"/>
              <w:rPr>
                <w:rFonts w:ascii="Arial" w:eastAsia="Times New Roman" w:hAnsi="Arial" w:cs="Arial"/>
                <w:color w:val="000000"/>
                <w:sz w:val="20"/>
                <w:szCs w:val="20"/>
                <w:lang w:val="ru-KZ" w:eastAsia="ru-KZ"/>
              </w:rPr>
            </w:pPr>
            <w:r w:rsidRPr="00F019F8">
              <w:rPr>
                <w:rFonts w:ascii="Arial" w:eastAsia="Times New Roman" w:hAnsi="Arial" w:cs="Arial"/>
                <w:color w:val="000000"/>
                <w:sz w:val="20"/>
                <w:szCs w:val="20"/>
                <w:lang w:val="ru-KZ" w:eastAsia="ru-KZ"/>
              </w:rPr>
              <w:t xml:space="preserve">нет </w:t>
            </w:r>
            <w:proofErr w:type="spellStart"/>
            <w:r w:rsidRPr="00F019F8">
              <w:rPr>
                <w:rFonts w:ascii="Arial" w:eastAsia="Times New Roman" w:hAnsi="Arial" w:cs="Arial"/>
                <w:color w:val="000000"/>
                <w:sz w:val="20"/>
                <w:szCs w:val="20"/>
                <w:lang w:val="ru-KZ" w:eastAsia="ru-KZ"/>
              </w:rPr>
              <w:t>расч</w:t>
            </w:r>
            <w:proofErr w:type="spellEnd"/>
            <w:r w:rsidRPr="00F019F8">
              <w:rPr>
                <w:rFonts w:ascii="Arial" w:eastAsia="Times New Roman" w:hAnsi="Arial" w:cs="Arial"/>
                <w:color w:val="000000"/>
                <w:sz w:val="20"/>
                <w:szCs w:val="20"/>
                <w:lang w:val="ru-KZ" w:eastAsia="ru-KZ"/>
              </w:rPr>
              <w:t xml:space="preserve">. </w:t>
            </w:r>
          </w:p>
        </w:tc>
        <w:tc>
          <w:tcPr>
            <w:tcW w:w="373" w:type="pct"/>
            <w:tcBorders>
              <w:top w:val="nil"/>
              <w:left w:val="nil"/>
              <w:bottom w:val="single" w:sz="4" w:space="0" w:color="auto"/>
              <w:right w:val="single" w:sz="8" w:space="0" w:color="auto"/>
            </w:tcBorders>
            <w:shd w:val="clear" w:color="auto" w:fill="auto"/>
            <w:noWrap/>
            <w:hideMark/>
          </w:tcPr>
          <w:p w14:paraId="1B256AAB" w14:textId="77777777" w:rsidR="00F019F8" w:rsidRPr="00F019F8" w:rsidRDefault="00F019F8" w:rsidP="00F019F8">
            <w:pPr>
              <w:jc w:val="right"/>
              <w:rPr>
                <w:rFonts w:ascii="Arial" w:eastAsia="Times New Roman" w:hAnsi="Arial" w:cs="Arial"/>
                <w:color w:val="000000"/>
                <w:sz w:val="20"/>
                <w:szCs w:val="20"/>
                <w:lang w:val="ru-KZ" w:eastAsia="ru-KZ"/>
              </w:rPr>
            </w:pPr>
            <w:r w:rsidRPr="00F019F8">
              <w:rPr>
                <w:rFonts w:ascii="Arial" w:eastAsia="Times New Roman" w:hAnsi="Arial" w:cs="Arial"/>
                <w:color w:val="000000"/>
                <w:sz w:val="20"/>
                <w:szCs w:val="20"/>
                <w:lang w:val="ru-KZ" w:eastAsia="ru-KZ"/>
              </w:rPr>
              <w:t xml:space="preserve">нет </w:t>
            </w:r>
            <w:proofErr w:type="spellStart"/>
            <w:r w:rsidRPr="00F019F8">
              <w:rPr>
                <w:rFonts w:ascii="Arial" w:eastAsia="Times New Roman" w:hAnsi="Arial" w:cs="Arial"/>
                <w:color w:val="000000"/>
                <w:sz w:val="20"/>
                <w:szCs w:val="20"/>
                <w:lang w:val="ru-KZ" w:eastAsia="ru-KZ"/>
              </w:rPr>
              <w:t>расч</w:t>
            </w:r>
            <w:proofErr w:type="spellEnd"/>
            <w:r w:rsidRPr="00F019F8">
              <w:rPr>
                <w:rFonts w:ascii="Arial" w:eastAsia="Times New Roman" w:hAnsi="Arial" w:cs="Arial"/>
                <w:color w:val="000000"/>
                <w:sz w:val="20"/>
                <w:szCs w:val="20"/>
                <w:lang w:val="ru-KZ" w:eastAsia="ru-KZ"/>
              </w:rPr>
              <w:t xml:space="preserve">. </w:t>
            </w:r>
          </w:p>
        </w:tc>
        <w:tc>
          <w:tcPr>
            <w:tcW w:w="483" w:type="pct"/>
            <w:tcBorders>
              <w:top w:val="nil"/>
              <w:left w:val="nil"/>
              <w:bottom w:val="single" w:sz="4" w:space="0" w:color="auto"/>
              <w:right w:val="single" w:sz="8" w:space="0" w:color="auto"/>
            </w:tcBorders>
            <w:shd w:val="clear" w:color="auto" w:fill="auto"/>
            <w:noWrap/>
            <w:hideMark/>
          </w:tcPr>
          <w:p w14:paraId="0579DDEB" w14:textId="77777777" w:rsidR="00F019F8" w:rsidRPr="00F019F8" w:rsidRDefault="00F019F8" w:rsidP="00F019F8">
            <w:pPr>
              <w:jc w:val="right"/>
              <w:rPr>
                <w:rFonts w:ascii="Arial" w:eastAsia="Times New Roman" w:hAnsi="Arial" w:cs="Arial"/>
                <w:color w:val="000000"/>
                <w:sz w:val="20"/>
                <w:szCs w:val="20"/>
                <w:lang w:val="ru-KZ" w:eastAsia="ru-KZ"/>
              </w:rPr>
            </w:pPr>
            <w:r w:rsidRPr="00F019F8">
              <w:rPr>
                <w:rFonts w:ascii="Arial" w:eastAsia="Times New Roman" w:hAnsi="Arial" w:cs="Arial"/>
                <w:color w:val="000000"/>
                <w:sz w:val="20"/>
                <w:szCs w:val="20"/>
                <w:lang w:val="ru-KZ" w:eastAsia="ru-KZ"/>
              </w:rPr>
              <w:t>0,201365</w:t>
            </w:r>
          </w:p>
        </w:tc>
        <w:tc>
          <w:tcPr>
            <w:tcW w:w="401" w:type="pct"/>
            <w:tcBorders>
              <w:top w:val="nil"/>
              <w:left w:val="nil"/>
              <w:bottom w:val="single" w:sz="4" w:space="0" w:color="auto"/>
              <w:right w:val="single" w:sz="8" w:space="0" w:color="auto"/>
            </w:tcBorders>
            <w:shd w:val="clear" w:color="auto" w:fill="auto"/>
            <w:noWrap/>
            <w:hideMark/>
          </w:tcPr>
          <w:p w14:paraId="2F4331E6" w14:textId="77777777" w:rsidR="00F019F8" w:rsidRPr="00F019F8" w:rsidRDefault="00F019F8" w:rsidP="00F019F8">
            <w:pPr>
              <w:jc w:val="right"/>
              <w:rPr>
                <w:rFonts w:ascii="Arial" w:eastAsia="Times New Roman" w:hAnsi="Arial" w:cs="Arial"/>
                <w:color w:val="000000"/>
                <w:sz w:val="20"/>
                <w:szCs w:val="20"/>
                <w:lang w:val="ru-KZ" w:eastAsia="ru-KZ"/>
              </w:rPr>
            </w:pPr>
            <w:r w:rsidRPr="00F019F8">
              <w:rPr>
                <w:rFonts w:ascii="Arial" w:eastAsia="Times New Roman" w:hAnsi="Arial" w:cs="Arial"/>
                <w:color w:val="000000"/>
                <w:sz w:val="20"/>
                <w:szCs w:val="20"/>
                <w:lang w:val="ru-KZ" w:eastAsia="ru-KZ"/>
              </w:rPr>
              <w:t>0.00001*</w:t>
            </w:r>
          </w:p>
        </w:tc>
        <w:tc>
          <w:tcPr>
            <w:tcW w:w="332" w:type="pct"/>
            <w:tcBorders>
              <w:top w:val="nil"/>
              <w:left w:val="nil"/>
              <w:bottom w:val="single" w:sz="4" w:space="0" w:color="auto"/>
              <w:right w:val="single" w:sz="8" w:space="0" w:color="auto"/>
            </w:tcBorders>
            <w:shd w:val="clear" w:color="auto" w:fill="auto"/>
            <w:noWrap/>
            <w:hideMark/>
          </w:tcPr>
          <w:p w14:paraId="3FDE20DE" w14:textId="77777777" w:rsidR="00F019F8" w:rsidRPr="00F019F8" w:rsidRDefault="00F019F8" w:rsidP="00F019F8">
            <w:pPr>
              <w:jc w:val="right"/>
              <w:rPr>
                <w:rFonts w:ascii="Arial" w:eastAsia="Times New Roman" w:hAnsi="Arial" w:cs="Arial"/>
                <w:color w:val="000000"/>
                <w:sz w:val="20"/>
                <w:szCs w:val="20"/>
                <w:lang w:val="ru-KZ" w:eastAsia="ru-KZ"/>
              </w:rPr>
            </w:pPr>
            <w:r w:rsidRPr="00F019F8">
              <w:rPr>
                <w:rFonts w:ascii="Arial" w:eastAsia="Times New Roman" w:hAnsi="Arial" w:cs="Arial"/>
                <w:color w:val="000000"/>
                <w:sz w:val="20"/>
                <w:szCs w:val="20"/>
                <w:lang w:val="ru-KZ" w:eastAsia="ru-KZ"/>
              </w:rPr>
              <w:t>0,000001</w:t>
            </w:r>
          </w:p>
        </w:tc>
        <w:tc>
          <w:tcPr>
            <w:tcW w:w="270" w:type="pct"/>
            <w:tcBorders>
              <w:top w:val="nil"/>
              <w:left w:val="nil"/>
              <w:bottom w:val="single" w:sz="4" w:space="0" w:color="auto"/>
              <w:right w:val="double" w:sz="4" w:space="0" w:color="auto"/>
            </w:tcBorders>
            <w:shd w:val="clear" w:color="auto" w:fill="auto"/>
            <w:noWrap/>
            <w:hideMark/>
          </w:tcPr>
          <w:p w14:paraId="479FB618" w14:textId="77777777" w:rsidR="00F019F8" w:rsidRPr="00F019F8" w:rsidRDefault="00F019F8" w:rsidP="00F019F8">
            <w:pPr>
              <w:jc w:val="center"/>
              <w:rPr>
                <w:rFonts w:ascii="Arial" w:eastAsia="Times New Roman" w:hAnsi="Arial" w:cs="Arial"/>
                <w:color w:val="000000"/>
                <w:sz w:val="20"/>
                <w:szCs w:val="20"/>
                <w:lang w:val="ru-KZ" w:eastAsia="ru-KZ"/>
              </w:rPr>
            </w:pPr>
            <w:r w:rsidRPr="00F019F8">
              <w:rPr>
                <w:rFonts w:ascii="Arial" w:eastAsia="Times New Roman" w:hAnsi="Arial" w:cs="Arial"/>
                <w:color w:val="000000"/>
                <w:sz w:val="20"/>
                <w:szCs w:val="20"/>
                <w:lang w:val="ru-KZ" w:eastAsia="ru-KZ"/>
              </w:rPr>
              <w:t>1</w:t>
            </w:r>
          </w:p>
        </w:tc>
      </w:tr>
      <w:tr w:rsidR="00F019F8" w:rsidRPr="00F019F8" w14:paraId="15888A59" w14:textId="77777777" w:rsidTr="00F019F8">
        <w:trPr>
          <w:trHeight w:val="600"/>
        </w:trPr>
        <w:tc>
          <w:tcPr>
            <w:tcW w:w="240" w:type="pct"/>
            <w:tcBorders>
              <w:top w:val="nil"/>
              <w:left w:val="double" w:sz="4" w:space="0" w:color="auto"/>
              <w:bottom w:val="single" w:sz="4" w:space="0" w:color="auto"/>
              <w:right w:val="single" w:sz="8" w:space="0" w:color="auto"/>
            </w:tcBorders>
            <w:shd w:val="clear" w:color="auto" w:fill="auto"/>
            <w:noWrap/>
            <w:hideMark/>
          </w:tcPr>
          <w:p w14:paraId="53581243" w14:textId="77777777" w:rsidR="00F019F8" w:rsidRPr="00F019F8" w:rsidRDefault="00F019F8" w:rsidP="00F019F8">
            <w:pPr>
              <w:jc w:val="center"/>
              <w:rPr>
                <w:rFonts w:ascii="Arial" w:eastAsia="Times New Roman" w:hAnsi="Arial" w:cs="Arial"/>
                <w:color w:val="000000"/>
                <w:sz w:val="20"/>
                <w:szCs w:val="20"/>
                <w:lang w:val="ru-KZ" w:eastAsia="ru-KZ"/>
              </w:rPr>
            </w:pPr>
            <w:r w:rsidRPr="00F019F8">
              <w:rPr>
                <w:rFonts w:ascii="Arial" w:eastAsia="Times New Roman" w:hAnsi="Arial" w:cs="Arial"/>
                <w:color w:val="000000"/>
                <w:sz w:val="20"/>
                <w:szCs w:val="20"/>
                <w:lang w:val="ru-KZ" w:eastAsia="ru-KZ"/>
              </w:rPr>
              <w:t>1119</w:t>
            </w:r>
          </w:p>
        </w:tc>
        <w:tc>
          <w:tcPr>
            <w:tcW w:w="1380" w:type="pct"/>
            <w:tcBorders>
              <w:top w:val="nil"/>
              <w:left w:val="nil"/>
              <w:bottom w:val="single" w:sz="4" w:space="0" w:color="auto"/>
              <w:right w:val="single" w:sz="8" w:space="0" w:color="auto"/>
            </w:tcBorders>
            <w:shd w:val="clear" w:color="auto" w:fill="auto"/>
            <w:hideMark/>
          </w:tcPr>
          <w:p w14:paraId="74C18554" w14:textId="77777777" w:rsidR="00F019F8" w:rsidRPr="00F019F8" w:rsidRDefault="00F019F8" w:rsidP="00F019F8">
            <w:pPr>
              <w:rPr>
                <w:rFonts w:ascii="Arial" w:eastAsia="Times New Roman" w:hAnsi="Arial" w:cs="Arial"/>
                <w:color w:val="000000"/>
                <w:sz w:val="20"/>
                <w:szCs w:val="20"/>
                <w:lang w:val="ru-KZ" w:eastAsia="ru-KZ"/>
              </w:rPr>
            </w:pPr>
            <w:r w:rsidRPr="00F019F8">
              <w:rPr>
                <w:rFonts w:ascii="Arial" w:eastAsia="Times New Roman" w:hAnsi="Arial" w:cs="Arial"/>
                <w:color w:val="000000"/>
                <w:sz w:val="20"/>
                <w:szCs w:val="20"/>
                <w:lang w:val="ru-KZ" w:eastAsia="ru-KZ"/>
              </w:rPr>
              <w:t xml:space="preserve">2-Этоксиэтанол (Этиловый эфир этиленгликоля, </w:t>
            </w:r>
            <w:proofErr w:type="spellStart"/>
            <w:r w:rsidRPr="00F019F8">
              <w:rPr>
                <w:rFonts w:ascii="Arial" w:eastAsia="Times New Roman" w:hAnsi="Arial" w:cs="Arial"/>
                <w:color w:val="000000"/>
                <w:sz w:val="20"/>
                <w:szCs w:val="20"/>
                <w:lang w:val="ru-KZ" w:eastAsia="ru-KZ"/>
              </w:rPr>
              <w:t>Этилцеллозольв</w:t>
            </w:r>
            <w:proofErr w:type="spellEnd"/>
            <w:r w:rsidRPr="00F019F8">
              <w:rPr>
                <w:rFonts w:ascii="Arial" w:eastAsia="Times New Roman" w:hAnsi="Arial" w:cs="Arial"/>
                <w:color w:val="000000"/>
                <w:sz w:val="20"/>
                <w:szCs w:val="20"/>
                <w:lang w:val="ru-KZ" w:eastAsia="ru-KZ"/>
              </w:rPr>
              <w:t>) (1497*)</w:t>
            </w:r>
          </w:p>
        </w:tc>
        <w:tc>
          <w:tcPr>
            <w:tcW w:w="401" w:type="pct"/>
            <w:tcBorders>
              <w:top w:val="nil"/>
              <w:left w:val="nil"/>
              <w:bottom w:val="single" w:sz="4" w:space="0" w:color="auto"/>
              <w:right w:val="single" w:sz="8" w:space="0" w:color="auto"/>
            </w:tcBorders>
            <w:shd w:val="clear" w:color="auto" w:fill="auto"/>
            <w:noWrap/>
            <w:hideMark/>
          </w:tcPr>
          <w:p w14:paraId="3F24E46C" w14:textId="77777777" w:rsidR="00F019F8" w:rsidRPr="00F019F8" w:rsidRDefault="00F019F8" w:rsidP="00F019F8">
            <w:pPr>
              <w:jc w:val="right"/>
              <w:rPr>
                <w:rFonts w:ascii="Arial" w:eastAsia="Times New Roman" w:hAnsi="Arial" w:cs="Arial"/>
                <w:color w:val="000000"/>
                <w:sz w:val="20"/>
                <w:szCs w:val="20"/>
                <w:lang w:val="ru-KZ" w:eastAsia="ru-KZ"/>
              </w:rPr>
            </w:pPr>
            <w:r w:rsidRPr="00F019F8">
              <w:rPr>
                <w:rFonts w:ascii="Arial" w:eastAsia="Times New Roman" w:hAnsi="Arial" w:cs="Arial"/>
                <w:color w:val="000000"/>
                <w:sz w:val="20"/>
                <w:szCs w:val="20"/>
                <w:lang w:val="ru-KZ" w:eastAsia="ru-KZ"/>
              </w:rPr>
              <w:t>4,346389</w:t>
            </w:r>
          </w:p>
        </w:tc>
        <w:tc>
          <w:tcPr>
            <w:tcW w:w="373" w:type="pct"/>
            <w:tcBorders>
              <w:top w:val="nil"/>
              <w:left w:val="nil"/>
              <w:bottom w:val="single" w:sz="4" w:space="0" w:color="auto"/>
              <w:right w:val="single" w:sz="8" w:space="0" w:color="auto"/>
            </w:tcBorders>
            <w:shd w:val="clear" w:color="auto" w:fill="auto"/>
            <w:noWrap/>
            <w:hideMark/>
          </w:tcPr>
          <w:p w14:paraId="055BD549" w14:textId="77777777" w:rsidR="00F019F8" w:rsidRPr="00F019F8" w:rsidRDefault="00F019F8" w:rsidP="00F019F8">
            <w:pPr>
              <w:jc w:val="right"/>
              <w:rPr>
                <w:rFonts w:ascii="Arial" w:eastAsia="Times New Roman" w:hAnsi="Arial" w:cs="Arial"/>
                <w:color w:val="000000"/>
                <w:sz w:val="20"/>
                <w:szCs w:val="20"/>
                <w:lang w:val="ru-KZ" w:eastAsia="ru-KZ"/>
              </w:rPr>
            </w:pPr>
            <w:r w:rsidRPr="00F019F8">
              <w:rPr>
                <w:rFonts w:ascii="Arial" w:eastAsia="Times New Roman" w:hAnsi="Arial" w:cs="Arial"/>
                <w:color w:val="000000"/>
                <w:sz w:val="20"/>
                <w:szCs w:val="20"/>
                <w:lang w:val="ru-KZ" w:eastAsia="ru-KZ"/>
              </w:rPr>
              <w:t>0,558586</w:t>
            </w:r>
          </w:p>
        </w:tc>
        <w:tc>
          <w:tcPr>
            <w:tcW w:w="373" w:type="pct"/>
            <w:tcBorders>
              <w:top w:val="nil"/>
              <w:left w:val="nil"/>
              <w:bottom w:val="single" w:sz="4" w:space="0" w:color="auto"/>
              <w:right w:val="single" w:sz="8" w:space="0" w:color="auto"/>
            </w:tcBorders>
            <w:shd w:val="clear" w:color="auto" w:fill="auto"/>
            <w:noWrap/>
            <w:hideMark/>
          </w:tcPr>
          <w:p w14:paraId="2F120107" w14:textId="77777777" w:rsidR="00F019F8" w:rsidRPr="00F019F8" w:rsidRDefault="00F019F8" w:rsidP="00F019F8">
            <w:pPr>
              <w:jc w:val="right"/>
              <w:rPr>
                <w:rFonts w:ascii="Arial" w:eastAsia="Times New Roman" w:hAnsi="Arial" w:cs="Arial"/>
                <w:color w:val="000000"/>
                <w:sz w:val="20"/>
                <w:szCs w:val="20"/>
                <w:lang w:val="ru-KZ" w:eastAsia="ru-KZ"/>
              </w:rPr>
            </w:pPr>
            <w:r w:rsidRPr="00F019F8">
              <w:rPr>
                <w:rFonts w:ascii="Arial" w:eastAsia="Times New Roman" w:hAnsi="Arial" w:cs="Arial"/>
                <w:color w:val="000000"/>
                <w:sz w:val="20"/>
                <w:szCs w:val="20"/>
                <w:lang w:val="ru-KZ" w:eastAsia="ru-KZ"/>
              </w:rPr>
              <w:t>0,023521</w:t>
            </w:r>
          </w:p>
        </w:tc>
        <w:tc>
          <w:tcPr>
            <w:tcW w:w="373" w:type="pct"/>
            <w:tcBorders>
              <w:top w:val="nil"/>
              <w:left w:val="nil"/>
              <w:bottom w:val="single" w:sz="4" w:space="0" w:color="auto"/>
              <w:right w:val="single" w:sz="8" w:space="0" w:color="auto"/>
            </w:tcBorders>
            <w:shd w:val="clear" w:color="auto" w:fill="auto"/>
            <w:noWrap/>
            <w:hideMark/>
          </w:tcPr>
          <w:p w14:paraId="60BE2329" w14:textId="77777777" w:rsidR="00F019F8" w:rsidRPr="00F019F8" w:rsidRDefault="00F019F8" w:rsidP="00F019F8">
            <w:pPr>
              <w:jc w:val="right"/>
              <w:rPr>
                <w:rFonts w:ascii="Arial" w:eastAsia="Times New Roman" w:hAnsi="Arial" w:cs="Arial"/>
                <w:color w:val="000000"/>
                <w:sz w:val="20"/>
                <w:szCs w:val="20"/>
                <w:lang w:val="ru-KZ" w:eastAsia="ru-KZ"/>
              </w:rPr>
            </w:pPr>
            <w:r w:rsidRPr="00F019F8">
              <w:rPr>
                <w:rFonts w:ascii="Arial" w:eastAsia="Times New Roman" w:hAnsi="Arial" w:cs="Arial"/>
                <w:color w:val="000000"/>
                <w:sz w:val="20"/>
                <w:szCs w:val="20"/>
                <w:lang w:val="ru-KZ" w:eastAsia="ru-KZ"/>
              </w:rPr>
              <w:t xml:space="preserve">нет </w:t>
            </w:r>
            <w:proofErr w:type="spellStart"/>
            <w:r w:rsidRPr="00F019F8">
              <w:rPr>
                <w:rFonts w:ascii="Arial" w:eastAsia="Times New Roman" w:hAnsi="Arial" w:cs="Arial"/>
                <w:color w:val="000000"/>
                <w:sz w:val="20"/>
                <w:szCs w:val="20"/>
                <w:lang w:val="ru-KZ" w:eastAsia="ru-KZ"/>
              </w:rPr>
              <w:t>расч</w:t>
            </w:r>
            <w:proofErr w:type="spellEnd"/>
            <w:r w:rsidRPr="00F019F8">
              <w:rPr>
                <w:rFonts w:ascii="Arial" w:eastAsia="Times New Roman" w:hAnsi="Arial" w:cs="Arial"/>
                <w:color w:val="000000"/>
                <w:sz w:val="20"/>
                <w:szCs w:val="20"/>
                <w:lang w:val="ru-KZ" w:eastAsia="ru-KZ"/>
              </w:rPr>
              <w:t xml:space="preserve">. </w:t>
            </w:r>
          </w:p>
        </w:tc>
        <w:tc>
          <w:tcPr>
            <w:tcW w:w="373" w:type="pct"/>
            <w:tcBorders>
              <w:top w:val="nil"/>
              <w:left w:val="nil"/>
              <w:bottom w:val="single" w:sz="4" w:space="0" w:color="auto"/>
              <w:right w:val="single" w:sz="8" w:space="0" w:color="auto"/>
            </w:tcBorders>
            <w:shd w:val="clear" w:color="auto" w:fill="auto"/>
            <w:noWrap/>
            <w:hideMark/>
          </w:tcPr>
          <w:p w14:paraId="7957CFE1" w14:textId="77777777" w:rsidR="00F019F8" w:rsidRPr="00F019F8" w:rsidRDefault="00F019F8" w:rsidP="00F019F8">
            <w:pPr>
              <w:jc w:val="right"/>
              <w:rPr>
                <w:rFonts w:ascii="Arial" w:eastAsia="Times New Roman" w:hAnsi="Arial" w:cs="Arial"/>
                <w:color w:val="000000"/>
                <w:sz w:val="20"/>
                <w:szCs w:val="20"/>
                <w:lang w:val="ru-KZ" w:eastAsia="ru-KZ"/>
              </w:rPr>
            </w:pPr>
            <w:r w:rsidRPr="00F019F8">
              <w:rPr>
                <w:rFonts w:ascii="Arial" w:eastAsia="Times New Roman" w:hAnsi="Arial" w:cs="Arial"/>
                <w:color w:val="000000"/>
                <w:sz w:val="20"/>
                <w:szCs w:val="20"/>
                <w:lang w:val="ru-KZ" w:eastAsia="ru-KZ"/>
              </w:rPr>
              <w:t xml:space="preserve">нет </w:t>
            </w:r>
            <w:proofErr w:type="spellStart"/>
            <w:r w:rsidRPr="00F019F8">
              <w:rPr>
                <w:rFonts w:ascii="Arial" w:eastAsia="Times New Roman" w:hAnsi="Arial" w:cs="Arial"/>
                <w:color w:val="000000"/>
                <w:sz w:val="20"/>
                <w:szCs w:val="20"/>
                <w:lang w:val="ru-KZ" w:eastAsia="ru-KZ"/>
              </w:rPr>
              <w:t>расч</w:t>
            </w:r>
            <w:proofErr w:type="spellEnd"/>
            <w:r w:rsidRPr="00F019F8">
              <w:rPr>
                <w:rFonts w:ascii="Arial" w:eastAsia="Times New Roman" w:hAnsi="Arial" w:cs="Arial"/>
                <w:color w:val="000000"/>
                <w:sz w:val="20"/>
                <w:szCs w:val="20"/>
                <w:lang w:val="ru-KZ" w:eastAsia="ru-KZ"/>
              </w:rPr>
              <w:t xml:space="preserve">. </w:t>
            </w:r>
          </w:p>
        </w:tc>
        <w:tc>
          <w:tcPr>
            <w:tcW w:w="483" w:type="pct"/>
            <w:tcBorders>
              <w:top w:val="nil"/>
              <w:left w:val="nil"/>
              <w:bottom w:val="single" w:sz="4" w:space="0" w:color="auto"/>
              <w:right w:val="single" w:sz="8" w:space="0" w:color="auto"/>
            </w:tcBorders>
            <w:shd w:val="clear" w:color="auto" w:fill="auto"/>
            <w:noWrap/>
            <w:hideMark/>
          </w:tcPr>
          <w:p w14:paraId="38CEF1D6" w14:textId="77777777" w:rsidR="00F019F8" w:rsidRPr="00F019F8" w:rsidRDefault="00F019F8" w:rsidP="00F019F8">
            <w:pPr>
              <w:jc w:val="right"/>
              <w:rPr>
                <w:rFonts w:ascii="Arial" w:eastAsia="Times New Roman" w:hAnsi="Arial" w:cs="Arial"/>
                <w:color w:val="000000"/>
                <w:sz w:val="20"/>
                <w:szCs w:val="20"/>
                <w:lang w:val="ru-KZ" w:eastAsia="ru-KZ"/>
              </w:rPr>
            </w:pPr>
            <w:r w:rsidRPr="00F019F8">
              <w:rPr>
                <w:rFonts w:ascii="Arial" w:eastAsia="Times New Roman" w:hAnsi="Arial" w:cs="Arial"/>
                <w:color w:val="000000"/>
                <w:sz w:val="20"/>
                <w:szCs w:val="20"/>
                <w:lang w:val="ru-KZ" w:eastAsia="ru-KZ"/>
              </w:rPr>
              <w:t>3,097712</w:t>
            </w:r>
          </w:p>
        </w:tc>
        <w:tc>
          <w:tcPr>
            <w:tcW w:w="401" w:type="pct"/>
            <w:tcBorders>
              <w:top w:val="nil"/>
              <w:left w:val="nil"/>
              <w:bottom w:val="single" w:sz="4" w:space="0" w:color="auto"/>
              <w:right w:val="single" w:sz="8" w:space="0" w:color="auto"/>
            </w:tcBorders>
            <w:shd w:val="clear" w:color="auto" w:fill="auto"/>
            <w:noWrap/>
            <w:hideMark/>
          </w:tcPr>
          <w:p w14:paraId="76206566" w14:textId="77777777" w:rsidR="00F019F8" w:rsidRPr="00F019F8" w:rsidRDefault="00F019F8" w:rsidP="00F019F8">
            <w:pPr>
              <w:jc w:val="right"/>
              <w:rPr>
                <w:rFonts w:ascii="Arial" w:eastAsia="Times New Roman" w:hAnsi="Arial" w:cs="Arial"/>
                <w:color w:val="000000"/>
                <w:sz w:val="20"/>
                <w:szCs w:val="20"/>
                <w:lang w:val="ru-KZ" w:eastAsia="ru-KZ"/>
              </w:rPr>
            </w:pPr>
            <w:r w:rsidRPr="00F019F8">
              <w:rPr>
                <w:rFonts w:ascii="Arial" w:eastAsia="Times New Roman" w:hAnsi="Arial" w:cs="Arial"/>
                <w:color w:val="000000"/>
                <w:sz w:val="20"/>
                <w:szCs w:val="20"/>
                <w:lang w:val="ru-KZ" w:eastAsia="ru-KZ"/>
              </w:rPr>
              <w:t>0,7</w:t>
            </w:r>
          </w:p>
        </w:tc>
        <w:tc>
          <w:tcPr>
            <w:tcW w:w="332" w:type="pct"/>
            <w:tcBorders>
              <w:top w:val="nil"/>
              <w:left w:val="nil"/>
              <w:bottom w:val="single" w:sz="4" w:space="0" w:color="auto"/>
              <w:right w:val="single" w:sz="8" w:space="0" w:color="auto"/>
            </w:tcBorders>
            <w:shd w:val="clear" w:color="auto" w:fill="auto"/>
            <w:noWrap/>
            <w:hideMark/>
          </w:tcPr>
          <w:p w14:paraId="53DEDEE8" w14:textId="77777777" w:rsidR="00F019F8" w:rsidRPr="00F019F8" w:rsidRDefault="00F019F8" w:rsidP="00F019F8">
            <w:pPr>
              <w:jc w:val="right"/>
              <w:rPr>
                <w:rFonts w:ascii="Arial" w:eastAsia="Times New Roman" w:hAnsi="Arial" w:cs="Arial"/>
                <w:color w:val="000000"/>
                <w:sz w:val="20"/>
                <w:szCs w:val="20"/>
                <w:lang w:val="ru-KZ" w:eastAsia="ru-KZ"/>
              </w:rPr>
            </w:pPr>
            <w:r w:rsidRPr="00F019F8">
              <w:rPr>
                <w:rFonts w:ascii="Arial" w:eastAsia="Times New Roman" w:hAnsi="Arial" w:cs="Arial"/>
                <w:color w:val="000000"/>
                <w:sz w:val="20"/>
                <w:szCs w:val="20"/>
                <w:lang w:val="ru-KZ" w:eastAsia="ru-KZ"/>
              </w:rPr>
              <w:t>0.07*</w:t>
            </w:r>
          </w:p>
        </w:tc>
        <w:tc>
          <w:tcPr>
            <w:tcW w:w="270" w:type="pct"/>
            <w:tcBorders>
              <w:top w:val="nil"/>
              <w:left w:val="nil"/>
              <w:bottom w:val="single" w:sz="4" w:space="0" w:color="auto"/>
              <w:right w:val="double" w:sz="4" w:space="0" w:color="auto"/>
            </w:tcBorders>
            <w:shd w:val="clear" w:color="auto" w:fill="auto"/>
            <w:noWrap/>
            <w:hideMark/>
          </w:tcPr>
          <w:p w14:paraId="281A5701" w14:textId="77777777" w:rsidR="00F019F8" w:rsidRPr="00F019F8" w:rsidRDefault="00F019F8" w:rsidP="00F019F8">
            <w:pPr>
              <w:jc w:val="center"/>
              <w:rPr>
                <w:rFonts w:ascii="Arial" w:eastAsia="Times New Roman" w:hAnsi="Arial" w:cs="Arial"/>
                <w:color w:val="000000"/>
                <w:sz w:val="20"/>
                <w:szCs w:val="20"/>
                <w:lang w:val="ru-KZ" w:eastAsia="ru-KZ"/>
              </w:rPr>
            </w:pPr>
            <w:r w:rsidRPr="00F019F8">
              <w:rPr>
                <w:rFonts w:ascii="Arial" w:eastAsia="Times New Roman" w:hAnsi="Arial" w:cs="Arial"/>
                <w:color w:val="000000"/>
                <w:sz w:val="20"/>
                <w:szCs w:val="20"/>
                <w:lang w:val="ru-KZ" w:eastAsia="ru-KZ"/>
              </w:rPr>
              <w:t>-</w:t>
            </w:r>
          </w:p>
        </w:tc>
      </w:tr>
      <w:tr w:rsidR="00F019F8" w:rsidRPr="00F019F8" w14:paraId="67F550BD" w14:textId="77777777" w:rsidTr="00F019F8">
        <w:trPr>
          <w:trHeight w:val="600"/>
        </w:trPr>
        <w:tc>
          <w:tcPr>
            <w:tcW w:w="240" w:type="pct"/>
            <w:tcBorders>
              <w:top w:val="nil"/>
              <w:left w:val="double" w:sz="4" w:space="0" w:color="auto"/>
              <w:bottom w:val="single" w:sz="4" w:space="0" w:color="auto"/>
              <w:right w:val="single" w:sz="8" w:space="0" w:color="auto"/>
            </w:tcBorders>
            <w:shd w:val="clear" w:color="auto" w:fill="auto"/>
            <w:noWrap/>
            <w:hideMark/>
          </w:tcPr>
          <w:p w14:paraId="323028A9" w14:textId="77777777" w:rsidR="00F019F8" w:rsidRPr="00F019F8" w:rsidRDefault="00F019F8" w:rsidP="00F019F8">
            <w:pPr>
              <w:jc w:val="center"/>
              <w:rPr>
                <w:rFonts w:ascii="Arial" w:eastAsia="Times New Roman" w:hAnsi="Arial" w:cs="Arial"/>
                <w:color w:val="000000"/>
                <w:sz w:val="20"/>
                <w:szCs w:val="20"/>
                <w:lang w:val="ru-KZ" w:eastAsia="ru-KZ"/>
              </w:rPr>
            </w:pPr>
            <w:r w:rsidRPr="00F019F8">
              <w:rPr>
                <w:rFonts w:ascii="Arial" w:eastAsia="Times New Roman" w:hAnsi="Arial" w:cs="Arial"/>
                <w:color w:val="000000"/>
                <w:sz w:val="20"/>
                <w:szCs w:val="20"/>
                <w:lang w:val="ru-KZ" w:eastAsia="ru-KZ"/>
              </w:rPr>
              <w:t>1210</w:t>
            </w:r>
          </w:p>
        </w:tc>
        <w:tc>
          <w:tcPr>
            <w:tcW w:w="1380" w:type="pct"/>
            <w:tcBorders>
              <w:top w:val="nil"/>
              <w:left w:val="nil"/>
              <w:bottom w:val="single" w:sz="4" w:space="0" w:color="auto"/>
              <w:right w:val="single" w:sz="8" w:space="0" w:color="auto"/>
            </w:tcBorders>
            <w:shd w:val="clear" w:color="auto" w:fill="auto"/>
            <w:hideMark/>
          </w:tcPr>
          <w:p w14:paraId="7C94BB4D" w14:textId="77777777" w:rsidR="00F019F8" w:rsidRPr="00F019F8" w:rsidRDefault="00F019F8" w:rsidP="00F019F8">
            <w:pPr>
              <w:rPr>
                <w:rFonts w:ascii="Arial" w:eastAsia="Times New Roman" w:hAnsi="Arial" w:cs="Arial"/>
                <w:color w:val="000000"/>
                <w:sz w:val="20"/>
                <w:szCs w:val="20"/>
                <w:lang w:val="ru-KZ" w:eastAsia="ru-KZ"/>
              </w:rPr>
            </w:pPr>
            <w:r w:rsidRPr="00F019F8">
              <w:rPr>
                <w:rFonts w:ascii="Arial" w:eastAsia="Times New Roman" w:hAnsi="Arial" w:cs="Arial"/>
                <w:color w:val="000000"/>
                <w:sz w:val="20"/>
                <w:szCs w:val="20"/>
                <w:lang w:val="ru-KZ" w:eastAsia="ru-KZ"/>
              </w:rPr>
              <w:t>Бутилацетат (Уксусной кислоты бутиловый эфир) (110)</w:t>
            </w:r>
          </w:p>
        </w:tc>
        <w:tc>
          <w:tcPr>
            <w:tcW w:w="401" w:type="pct"/>
            <w:tcBorders>
              <w:top w:val="nil"/>
              <w:left w:val="nil"/>
              <w:bottom w:val="single" w:sz="4" w:space="0" w:color="auto"/>
              <w:right w:val="single" w:sz="8" w:space="0" w:color="auto"/>
            </w:tcBorders>
            <w:shd w:val="clear" w:color="auto" w:fill="auto"/>
            <w:noWrap/>
            <w:hideMark/>
          </w:tcPr>
          <w:p w14:paraId="70E265FE" w14:textId="77777777" w:rsidR="00F019F8" w:rsidRPr="00F019F8" w:rsidRDefault="00F019F8" w:rsidP="00F019F8">
            <w:pPr>
              <w:jc w:val="right"/>
              <w:rPr>
                <w:rFonts w:ascii="Arial" w:eastAsia="Times New Roman" w:hAnsi="Arial" w:cs="Arial"/>
                <w:color w:val="000000"/>
                <w:sz w:val="20"/>
                <w:szCs w:val="20"/>
                <w:lang w:val="ru-KZ" w:eastAsia="ru-KZ"/>
              </w:rPr>
            </w:pPr>
            <w:r w:rsidRPr="00F019F8">
              <w:rPr>
                <w:rFonts w:ascii="Arial" w:eastAsia="Times New Roman" w:hAnsi="Arial" w:cs="Arial"/>
                <w:color w:val="000000"/>
                <w:sz w:val="20"/>
                <w:szCs w:val="20"/>
                <w:lang w:val="ru-KZ" w:eastAsia="ru-KZ"/>
              </w:rPr>
              <w:t>23,811016</w:t>
            </w:r>
          </w:p>
        </w:tc>
        <w:tc>
          <w:tcPr>
            <w:tcW w:w="373" w:type="pct"/>
            <w:tcBorders>
              <w:top w:val="nil"/>
              <w:left w:val="nil"/>
              <w:bottom w:val="single" w:sz="4" w:space="0" w:color="auto"/>
              <w:right w:val="single" w:sz="8" w:space="0" w:color="auto"/>
            </w:tcBorders>
            <w:shd w:val="clear" w:color="auto" w:fill="auto"/>
            <w:noWrap/>
            <w:hideMark/>
          </w:tcPr>
          <w:p w14:paraId="386FA634" w14:textId="77777777" w:rsidR="00F019F8" w:rsidRPr="00F019F8" w:rsidRDefault="00F019F8" w:rsidP="00F019F8">
            <w:pPr>
              <w:jc w:val="right"/>
              <w:rPr>
                <w:rFonts w:ascii="Arial" w:eastAsia="Times New Roman" w:hAnsi="Arial" w:cs="Arial"/>
                <w:color w:val="000000"/>
                <w:sz w:val="20"/>
                <w:szCs w:val="20"/>
                <w:lang w:val="ru-KZ" w:eastAsia="ru-KZ"/>
              </w:rPr>
            </w:pPr>
            <w:r w:rsidRPr="00F019F8">
              <w:rPr>
                <w:rFonts w:ascii="Arial" w:eastAsia="Times New Roman" w:hAnsi="Arial" w:cs="Arial"/>
                <w:color w:val="000000"/>
                <w:sz w:val="20"/>
                <w:szCs w:val="20"/>
                <w:lang w:val="ru-KZ" w:eastAsia="ru-KZ"/>
              </w:rPr>
              <w:t>3,060126</w:t>
            </w:r>
          </w:p>
        </w:tc>
        <w:tc>
          <w:tcPr>
            <w:tcW w:w="373" w:type="pct"/>
            <w:tcBorders>
              <w:top w:val="nil"/>
              <w:left w:val="nil"/>
              <w:bottom w:val="single" w:sz="4" w:space="0" w:color="auto"/>
              <w:right w:val="single" w:sz="8" w:space="0" w:color="auto"/>
            </w:tcBorders>
            <w:shd w:val="clear" w:color="auto" w:fill="auto"/>
            <w:noWrap/>
            <w:hideMark/>
          </w:tcPr>
          <w:p w14:paraId="2E47E625" w14:textId="77777777" w:rsidR="00F019F8" w:rsidRPr="00F019F8" w:rsidRDefault="00F019F8" w:rsidP="00F019F8">
            <w:pPr>
              <w:jc w:val="right"/>
              <w:rPr>
                <w:rFonts w:ascii="Arial" w:eastAsia="Times New Roman" w:hAnsi="Arial" w:cs="Arial"/>
                <w:color w:val="000000"/>
                <w:sz w:val="20"/>
                <w:szCs w:val="20"/>
                <w:lang w:val="ru-KZ" w:eastAsia="ru-KZ"/>
              </w:rPr>
            </w:pPr>
            <w:r w:rsidRPr="00F019F8">
              <w:rPr>
                <w:rFonts w:ascii="Arial" w:eastAsia="Times New Roman" w:hAnsi="Arial" w:cs="Arial"/>
                <w:color w:val="000000"/>
                <w:sz w:val="20"/>
                <w:szCs w:val="20"/>
                <w:lang w:val="ru-KZ" w:eastAsia="ru-KZ"/>
              </w:rPr>
              <w:t>0,128858</w:t>
            </w:r>
          </w:p>
        </w:tc>
        <w:tc>
          <w:tcPr>
            <w:tcW w:w="373" w:type="pct"/>
            <w:tcBorders>
              <w:top w:val="nil"/>
              <w:left w:val="nil"/>
              <w:bottom w:val="single" w:sz="4" w:space="0" w:color="auto"/>
              <w:right w:val="single" w:sz="8" w:space="0" w:color="auto"/>
            </w:tcBorders>
            <w:shd w:val="clear" w:color="auto" w:fill="auto"/>
            <w:noWrap/>
            <w:hideMark/>
          </w:tcPr>
          <w:p w14:paraId="1754D756" w14:textId="77777777" w:rsidR="00F019F8" w:rsidRPr="00F019F8" w:rsidRDefault="00F019F8" w:rsidP="00F019F8">
            <w:pPr>
              <w:jc w:val="right"/>
              <w:rPr>
                <w:rFonts w:ascii="Arial" w:eastAsia="Times New Roman" w:hAnsi="Arial" w:cs="Arial"/>
                <w:color w:val="000000"/>
                <w:sz w:val="20"/>
                <w:szCs w:val="20"/>
                <w:lang w:val="ru-KZ" w:eastAsia="ru-KZ"/>
              </w:rPr>
            </w:pPr>
            <w:r w:rsidRPr="00F019F8">
              <w:rPr>
                <w:rFonts w:ascii="Arial" w:eastAsia="Times New Roman" w:hAnsi="Arial" w:cs="Arial"/>
                <w:color w:val="000000"/>
                <w:sz w:val="20"/>
                <w:szCs w:val="20"/>
                <w:lang w:val="ru-KZ" w:eastAsia="ru-KZ"/>
              </w:rPr>
              <w:t xml:space="preserve">нет </w:t>
            </w:r>
            <w:proofErr w:type="spellStart"/>
            <w:r w:rsidRPr="00F019F8">
              <w:rPr>
                <w:rFonts w:ascii="Arial" w:eastAsia="Times New Roman" w:hAnsi="Arial" w:cs="Arial"/>
                <w:color w:val="000000"/>
                <w:sz w:val="20"/>
                <w:szCs w:val="20"/>
                <w:lang w:val="ru-KZ" w:eastAsia="ru-KZ"/>
              </w:rPr>
              <w:t>расч</w:t>
            </w:r>
            <w:proofErr w:type="spellEnd"/>
            <w:r w:rsidRPr="00F019F8">
              <w:rPr>
                <w:rFonts w:ascii="Arial" w:eastAsia="Times New Roman" w:hAnsi="Arial" w:cs="Arial"/>
                <w:color w:val="000000"/>
                <w:sz w:val="20"/>
                <w:szCs w:val="20"/>
                <w:lang w:val="ru-KZ" w:eastAsia="ru-KZ"/>
              </w:rPr>
              <w:t xml:space="preserve">. </w:t>
            </w:r>
          </w:p>
        </w:tc>
        <w:tc>
          <w:tcPr>
            <w:tcW w:w="373" w:type="pct"/>
            <w:tcBorders>
              <w:top w:val="nil"/>
              <w:left w:val="nil"/>
              <w:bottom w:val="single" w:sz="4" w:space="0" w:color="auto"/>
              <w:right w:val="single" w:sz="8" w:space="0" w:color="auto"/>
            </w:tcBorders>
            <w:shd w:val="clear" w:color="auto" w:fill="auto"/>
            <w:noWrap/>
            <w:hideMark/>
          </w:tcPr>
          <w:p w14:paraId="2CD5B311" w14:textId="77777777" w:rsidR="00F019F8" w:rsidRPr="00F019F8" w:rsidRDefault="00F019F8" w:rsidP="00F019F8">
            <w:pPr>
              <w:jc w:val="right"/>
              <w:rPr>
                <w:rFonts w:ascii="Arial" w:eastAsia="Times New Roman" w:hAnsi="Arial" w:cs="Arial"/>
                <w:color w:val="000000"/>
                <w:sz w:val="20"/>
                <w:szCs w:val="20"/>
                <w:lang w:val="ru-KZ" w:eastAsia="ru-KZ"/>
              </w:rPr>
            </w:pPr>
            <w:r w:rsidRPr="00F019F8">
              <w:rPr>
                <w:rFonts w:ascii="Arial" w:eastAsia="Times New Roman" w:hAnsi="Arial" w:cs="Arial"/>
                <w:color w:val="000000"/>
                <w:sz w:val="20"/>
                <w:szCs w:val="20"/>
                <w:lang w:val="ru-KZ" w:eastAsia="ru-KZ"/>
              </w:rPr>
              <w:t xml:space="preserve">нет </w:t>
            </w:r>
            <w:proofErr w:type="spellStart"/>
            <w:r w:rsidRPr="00F019F8">
              <w:rPr>
                <w:rFonts w:ascii="Arial" w:eastAsia="Times New Roman" w:hAnsi="Arial" w:cs="Arial"/>
                <w:color w:val="000000"/>
                <w:sz w:val="20"/>
                <w:szCs w:val="20"/>
                <w:lang w:val="ru-KZ" w:eastAsia="ru-KZ"/>
              </w:rPr>
              <w:t>расч</w:t>
            </w:r>
            <w:proofErr w:type="spellEnd"/>
            <w:r w:rsidRPr="00F019F8">
              <w:rPr>
                <w:rFonts w:ascii="Arial" w:eastAsia="Times New Roman" w:hAnsi="Arial" w:cs="Arial"/>
                <w:color w:val="000000"/>
                <w:sz w:val="20"/>
                <w:szCs w:val="20"/>
                <w:lang w:val="ru-KZ" w:eastAsia="ru-KZ"/>
              </w:rPr>
              <w:t xml:space="preserve">. </w:t>
            </w:r>
          </w:p>
        </w:tc>
        <w:tc>
          <w:tcPr>
            <w:tcW w:w="483" w:type="pct"/>
            <w:tcBorders>
              <w:top w:val="nil"/>
              <w:left w:val="nil"/>
              <w:bottom w:val="single" w:sz="4" w:space="0" w:color="auto"/>
              <w:right w:val="single" w:sz="8" w:space="0" w:color="auto"/>
            </w:tcBorders>
            <w:shd w:val="clear" w:color="auto" w:fill="auto"/>
            <w:noWrap/>
            <w:hideMark/>
          </w:tcPr>
          <w:p w14:paraId="1D436F31" w14:textId="77777777" w:rsidR="00F019F8" w:rsidRPr="00F019F8" w:rsidRDefault="00F019F8" w:rsidP="00F019F8">
            <w:pPr>
              <w:jc w:val="right"/>
              <w:rPr>
                <w:rFonts w:ascii="Arial" w:eastAsia="Times New Roman" w:hAnsi="Arial" w:cs="Arial"/>
                <w:color w:val="000000"/>
                <w:sz w:val="20"/>
                <w:szCs w:val="20"/>
                <w:lang w:val="ru-KZ" w:eastAsia="ru-KZ"/>
              </w:rPr>
            </w:pPr>
            <w:r w:rsidRPr="00F019F8">
              <w:rPr>
                <w:rFonts w:ascii="Arial" w:eastAsia="Times New Roman" w:hAnsi="Arial" w:cs="Arial"/>
                <w:color w:val="000000"/>
                <w:sz w:val="20"/>
                <w:szCs w:val="20"/>
                <w:lang w:val="ru-KZ" w:eastAsia="ru-KZ"/>
              </w:rPr>
              <w:t>16,970335</w:t>
            </w:r>
          </w:p>
        </w:tc>
        <w:tc>
          <w:tcPr>
            <w:tcW w:w="401" w:type="pct"/>
            <w:tcBorders>
              <w:top w:val="nil"/>
              <w:left w:val="nil"/>
              <w:bottom w:val="single" w:sz="4" w:space="0" w:color="auto"/>
              <w:right w:val="single" w:sz="8" w:space="0" w:color="auto"/>
            </w:tcBorders>
            <w:shd w:val="clear" w:color="auto" w:fill="auto"/>
            <w:noWrap/>
            <w:hideMark/>
          </w:tcPr>
          <w:p w14:paraId="3F0D6060" w14:textId="77777777" w:rsidR="00F019F8" w:rsidRPr="00F019F8" w:rsidRDefault="00F019F8" w:rsidP="00F019F8">
            <w:pPr>
              <w:jc w:val="right"/>
              <w:rPr>
                <w:rFonts w:ascii="Arial" w:eastAsia="Times New Roman" w:hAnsi="Arial" w:cs="Arial"/>
                <w:color w:val="000000"/>
                <w:sz w:val="20"/>
                <w:szCs w:val="20"/>
                <w:lang w:val="ru-KZ" w:eastAsia="ru-KZ"/>
              </w:rPr>
            </w:pPr>
            <w:r w:rsidRPr="00F019F8">
              <w:rPr>
                <w:rFonts w:ascii="Arial" w:eastAsia="Times New Roman" w:hAnsi="Arial" w:cs="Arial"/>
                <w:color w:val="000000"/>
                <w:sz w:val="20"/>
                <w:szCs w:val="20"/>
                <w:lang w:val="ru-KZ" w:eastAsia="ru-KZ"/>
              </w:rPr>
              <w:t>0,1</w:t>
            </w:r>
          </w:p>
        </w:tc>
        <w:tc>
          <w:tcPr>
            <w:tcW w:w="332" w:type="pct"/>
            <w:tcBorders>
              <w:top w:val="nil"/>
              <w:left w:val="nil"/>
              <w:bottom w:val="single" w:sz="4" w:space="0" w:color="auto"/>
              <w:right w:val="single" w:sz="8" w:space="0" w:color="auto"/>
            </w:tcBorders>
            <w:shd w:val="clear" w:color="auto" w:fill="auto"/>
            <w:noWrap/>
            <w:hideMark/>
          </w:tcPr>
          <w:p w14:paraId="7F3717D7" w14:textId="77777777" w:rsidR="00F019F8" w:rsidRPr="00F019F8" w:rsidRDefault="00F019F8" w:rsidP="00F019F8">
            <w:pPr>
              <w:jc w:val="right"/>
              <w:rPr>
                <w:rFonts w:ascii="Arial" w:eastAsia="Times New Roman" w:hAnsi="Arial" w:cs="Arial"/>
                <w:color w:val="000000"/>
                <w:sz w:val="20"/>
                <w:szCs w:val="20"/>
                <w:lang w:val="ru-KZ" w:eastAsia="ru-KZ"/>
              </w:rPr>
            </w:pPr>
            <w:r w:rsidRPr="00F019F8">
              <w:rPr>
                <w:rFonts w:ascii="Arial" w:eastAsia="Times New Roman" w:hAnsi="Arial" w:cs="Arial"/>
                <w:color w:val="000000"/>
                <w:sz w:val="20"/>
                <w:szCs w:val="20"/>
                <w:lang w:val="ru-KZ" w:eastAsia="ru-KZ"/>
              </w:rPr>
              <w:t>0.01*</w:t>
            </w:r>
          </w:p>
        </w:tc>
        <w:tc>
          <w:tcPr>
            <w:tcW w:w="270" w:type="pct"/>
            <w:tcBorders>
              <w:top w:val="nil"/>
              <w:left w:val="nil"/>
              <w:bottom w:val="single" w:sz="4" w:space="0" w:color="auto"/>
              <w:right w:val="double" w:sz="4" w:space="0" w:color="auto"/>
            </w:tcBorders>
            <w:shd w:val="clear" w:color="auto" w:fill="auto"/>
            <w:noWrap/>
            <w:hideMark/>
          </w:tcPr>
          <w:p w14:paraId="7F9A928E" w14:textId="77777777" w:rsidR="00F019F8" w:rsidRPr="00F019F8" w:rsidRDefault="00F019F8" w:rsidP="00F019F8">
            <w:pPr>
              <w:jc w:val="center"/>
              <w:rPr>
                <w:rFonts w:ascii="Arial" w:eastAsia="Times New Roman" w:hAnsi="Arial" w:cs="Arial"/>
                <w:color w:val="000000"/>
                <w:sz w:val="20"/>
                <w:szCs w:val="20"/>
                <w:lang w:val="ru-KZ" w:eastAsia="ru-KZ"/>
              </w:rPr>
            </w:pPr>
            <w:r w:rsidRPr="00F019F8">
              <w:rPr>
                <w:rFonts w:ascii="Arial" w:eastAsia="Times New Roman" w:hAnsi="Arial" w:cs="Arial"/>
                <w:color w:val="000000"/>
                <w:sz w:val="20"/>
                <w:szCs w:val="20"/>
                <w:lang w:val="ru-KZ" w:eastAsia="ru-KZ"/>
              </w:rPr>
              <w:t>4</w:t>
            </w:r>
          </w:p>
        </w:tc>
      </w:tr>
      <w:tr w:rsidR="00F019F8" w:rsidRPr="00F019F8" w14:paraId="5502476C" w14:textId="77777777" w:rsidTr="00F019F8">
        <w:trPr>
          <w:trHeight w:val="300"/>
        </w:trPr>
        <w:tc>
          <w:tcPr>
            <w:tcW w:w="240" w:type="pct"/>
            <w:tcBorders>
              <w:top w:val="nil"/>
              <w:left w:val="double" w:sz="4" w:space="0" w:color="auto"/>
              <w:bottom w:val="single" w:sz="4" w:space="0" w:color="auto"/>
              <w:right w:val="single" w:sz="8" w:space="0" w:color="auto"/>
            </w:tcBorders>
            <w:shd w:val="clear" w:color="auto" w:fill="auto"/>
            <w:noWrap/>
            <w:hideMark/>
          </w:tcPr>
          <w:p w14:paraId="492745F1" w14:textId="77777777" w:rsidR="00F019F8" w:rsidRPr="00F019F8" w:rsidRDefault="00F019F8" w:rsidP="00F019F8">
            <w:pPr>
              <w:jc w:val="center"/>
              <w:rPr>
                <w:rFonts w:ascii="Arial" w:eastAsia="Times New Roman" w:hAnsi="Arial" w:cs="Arial"/>
                <w:color w:val="000000"/>
                <w:sz w:val="20"/>
                <w:szCs w:val="20"/>
                <w:lang w:val="ru-KZ" w:eastAsia="ru-KZ"/>
              </w:rPr>
            </w:pPr>
            <w:r w:rsidRPr="00F019F8">
              <w:rPr>
                <w:rFonts w:ascii="Arial" w:eastAsia="Times New Roman" w:hAnsi="Arial" w:cs="Arial"/>
                <w:color w:val="000000"/>
                <w:sz w:val="20"/>
                <w:szCs w:val="20"/>
                <w:lang w:val="ru-KZ" w:eastAsia="ru-KZ"/>
              </w:rPr>
              <w:t>1325</w:t>
            </w:r>
          </w:p>
        </w:tc>
        <w:tc>
          <w:tcPr>
            <w:tcW w:w="1380" w:type="pct"/>
            <w:tcBorders>
              <w:top w:val="nil"/>
              <w:left w:val="nil"/>
              <w:bottom w:val="single" w:sz="4" w:space="0" w:color="auto"/>
              <w:right w:val="single" w:sz="8" w:space="0" w:color="auto"/>
            </w:tcBorders>
            <w:shd w:val="clear" w:color="auto" w:fill="auto"/>
            <w:hideMark/>
          </w:tcPr>
          <w:p w14:paraId="02B2FBE1" w14:textId="77777777" w:rsidR="00F019F8" w:rsidRPr="00F019F8" w:rsidRDefault="00F019F8" w:rsidP="00F019F8">
            <w:pPr>
              <w:rPr>
                <w:rFonts w:ascii="Arial" w:eastAsia="Times New Roman" w:hAnsi="Arial" w:cs="Arial"/>
                <w:color w:val="000000"/>
                <w:sz w:val="20"/>
                <w:szCs w:val="20"/>
                <w:lang w:val="ru-KZ" w:eastAsia="ru-KZ"/>
              </w:rPr>
            </w:pPr>
            <w:r w:rsidRPr="00F019F8">
              <w:rPr>
                <w:rFonts w:ascii="Arial" w:eastAsia="Times New Roman" w:hAnsi="Arial" w:cs="Arial"/>
                <w:color w:val="000000"/>
                <w:sz w:val="20"/>
                <w:szCs w:val="20"/>
                <w:lang w:val="ru-KZ" w:eastAsia="ru-KZ"/>
              </w:rPr>
              <w:t>Формальдегид (</w:t>
            </w:r>
            <w:proofErr w:type="spellStart"/>
            <w:r w:rsidRPr="00F019F8">
              <w:rPr>
                <w:rFonts w:ascii="Arial" w:eastAsia="Times New Roman" w:hAnsi="Arial" w:cs="Arial"/>
                <w:color w:val="000000"/>
                <w:sz w:val="20"/>
                <w:szCs w:val="20"/>
                <w:lang w:val="ru-KZ" w:eastAsia="ru-KZ"/>
              </w:rPr>
              <w:t>Метаналь</w:t>
            </w:r>
            <w:proofErr w:type="spellEnd"/>
            <w:r w:rsidRPr="00F019F8">
              <w:rPr>
                <w:rFonts w:ascii="Arial" w:eastAsia="Times New Roman" w:hAnsi="Arial" w:cs="Arial"/>
                <w:color w:val="000000"/>
                <w:sz w:val="20"/>
                <w:szCs w:val="20"/>
                <w:lang w:val="ru-KZ" w:eastAsia="ru-KZ"/>
              </w:rPr>
              <w:t>) (609)</w:t>
            </w:r>
          </w:p>
        </w:tc>
        <w:tc>
          <w:tcPr>
            <w:tcW w:w="401" w:type="pct"/>
            <w:tcBorders>
              <w:top w:val="nil"/>
              <w:left w:val="nil"/>
              <w:bottom w:val="single" w:sz="4" w:space="0" w:color="auto"/>
              <w:right w:val="single" w:sz="8" w:space="0" w:color="auto"/>
            </w:tcBorders>
            <w:shd w:val="clear" w:color="auto" w:fill="auto"/>
            <w:noWrap/>
            <w:hideMark/>
          </w:tcPr>
          <w:p w14:paraId="2775AB99" w14:textId="77777777" w:rsidR="00F019F8" w:rsidRPr="00F019F8" w:rsidRDefault="00F019F8" w:rsidP="00F019F8">
            <w:pPr>
              <w:jc w:val="right"/>
              <w:rPr>
                <w:rFonts w:ascii="Arial" w:eastAsia="Times New Roman" w:hAnsi="Arial" w:cs="Arial"/>
                <w:color w:val="000000"/>
                <w:sz w:val="20"/>
                <w:szCs w:val="20"/>
                <w:lang w:val="ru-KZ" w:eastAsia="ru-KZ"/>
              </w:rPr>
            </w:pPr>
            <w:r w:rsidRPr="00F019F8">
              <w:rPr>
                <w:rFonts w:ascii="Arial" w:eastAsia="Times New Roman" w:hAnsi="Arial" w:cs="Arial"/>
                <w:color w:val="000000"/>
                <w:sz w:val="20"/>
                <w:szCs w:val="20"/>
                <w:lang w:val="ru-KZ" w:eastAsia="ru-KZ"/>
              </w:rPr>
              <w:t>0,235729</w:t>
            </w:r>
          </w:p>
        </w:tc>
        <w:tc>
          <w:tcPr>
            <w:tcW w:w="373" w:type="pct"/>
            <w:tcBorders>
              <w:top w:val="nil"/>
              <w:left w:val="nil"/>
              <w:bottom w:val="single" w:sz="4" w:space="0" w:color="auto"/>
              <w:right w:val="single" w:sz="8" w:space="0" w:color="auto"/>
            </w:tcBorders>
            <w:shd w:val="clear" w:color="auto" w:fill="auto"/>
            <w:noWrap/>
            <w:hideMark/>
          </w:tcPr>
          <w:p w14:paraId="6844E3A6" w14:textId="77777777" w:rsidR="00F019F8" w:rsidRPr="00F019F8" w:rsidRDefault="00F019F8" w:rsidP="00F019F8">
            <w:pPr>
              <w:jc w:val="right"/>
              <w:rPr>
                <w:rFonts w:ascii="Arial" w:eastAsia="Times New Roman" w:hAnsi="Arial" w:cs="Arial"/>
                <w:color w:val="000000"/>
                <w:sz w:val="20"/>
                <w:szCs w:val="20"/>
                <w:lang w:val="ru-KZ" w:eastAsia="ru-KZ"/>
              </w:rPr>
            </w:pPr>
            <w:r w:rsidRPr="00F019F8">
              <w:rPr>
                <w:rFonts w:ascii="Arial" w:eastAsia="Times New Roman" w:hAnsi="Arial" w:cs="Arial"/>
                <w:color w:val="000000"/>
                <w:sz w:val="20"/>
                <w:szCs w:val="20"/>
                <w:lang w:val="ru-KZ" w:eastAsia="ru-KZ"/>
              </w:rPr>
              <w:t>0,068356</w:t>
            </w:r>
          </w:p>
        </w:tc>
        <w:tc>
          <w:tcPr>
            <w:tcW w:w="373" w:type="pct"/>
            <w:tcBorders>
              <w:top w:val="nil"/>
              <w:left w:val="nil"/>
              <w:bottom w:val="single" w:sz="4" w:space="0" w:color="auto"/>
              <w:right w:val="single" w:sz="8" w:space="0" w:color="auto"/>
            </w:tcBorders>
            <w:shd w:val="clear" w:color="auto" w:fill="auto"/>
            <w:noWrap/>
            <w:hideMark/>
          </w:tcPr>
          <w:p w14:paraId="35DE4AB2" w14:textId="77777777" w:rsidR="00F019F8" w:rsidRPr="00F019F8" w:rsidRDefault="00F019F8" w:rsidP="00F019F8">
            <w:pPr>
              <w:jc w:val="right"/>
              <w:rPr>
                <w:rFonts w:ascii="Arial" w:eastAsia="Times New Roman" w:hAnsi="Arial" w:cs="Arial"/>
                <w:color w:val="000000"/>
                <w:sz w:val="20"/>
                <w:szCs w:val="20"/>
                <w:lang w:val="ru-KZ" w:eastAsia="ru-KZ"/>
              </w:rPr>
            </w:pPr>
            <w:r w:rsidRPr="00F019F8">
              <w:rPr>
                <w:rFonts w:ascii="Arial" w:eastAsia="Times New Roman" w:hAnsi="Arial" w:cs="Arial"/>
                <w:color w:val="000000"/>
                <w:sz w:val="20"/>
                <w:szCs w:val="20"/>
                <w:lang w:val="ru-KZ" w:eastAsia="ru-KZ"/>
              </w:rPr>
              <w:t>0,001467</w:t>
            </w:r>
          </w:p>
        </w:tc>
        <w:tc>
          <w:tcPr>
            <w:tcW w:w="373" w:type="pct"/>
            <w:tcBorders>
              <w:top w:val="nil"/>
              <w:left w:val="nil"/>
              <w:bottom w:val="single" w:sz="4" w:space="0" w:color="auto"/>
              <w:right w:val="single" w:sz="8" w:space="0" w:color="auto"/>
            </w:tcBorders>
            <w:shd w:val="clear" w:color="auto" w:fill="auto"/>
            <w:noWrap/>
            <w:hideMark/>
          </w:tcPr>
          <w:p w14:paraId="2BE45E04" w14:textId="77777777" w:rsidR="00F019F8" w:rsidRPr="00F019F8" w:rsidRDefault="00F019F8" w:rsidP="00F019F8">
            <w:pPr>
              <w:jc w:val="right"/>
              <w:rPr>
                <w:rFonts w:ascii="Arial" w:eastAsia="Times New Roman" w:hAnsi="Arial" w:cs="Arial"/>
                <w:color w:val="000000"/>
                <w:sz w:val="20"/>
                <w:szCs w:val="20"/>
                <w:lang w:val="ru-KZ" w:eastAsia="ru-KZ"/>
              </w:rPr>
            </w:pPr>
            <w:r w:rsidRPr="00F019F8">
              <w:rPr>
                <w:rFonts w:ascii="Arial" w:eastAsia="Times New Roman" w:hAnsi="Arial" w:cs="Arial"/>
                <w:color w:val="000000"/>
                <w:sz w:val="20"/>
                <w:szCs w:val="20"/>
                <w:lang w:val="ru-KZ" w:eastAsia="ru-KZ"/>
              </w:rPr>
              <w:t xml:space="preserve">нет </w:t>
            </w:r>
            <w:proofErr w:type="spellStart"/>
            <w:r w:rsidRPr="00F019F8">
              <w:rPr>
                <w:rFonts w:ascii="Arial" w:eastAsia="Times New Roman" w:hAnsi="Arial" w:cs="Arial"/>
                <w:color w:val="000000"/>
                <w:sz w:val="20"/>
                <w:szCs w:val="20"/>
                <w:lang w:val="ru-KZ" w:eastAsia="ru-KZ"/>
              </w:rPr>
              <w:t>расч</w:t>
            </w:r>
            <w:proofErr w:type="spellEnd"/>
            <w:r w:rsidRPr="00F019F8">
              <w:rPr>
                <w:rFonts w:ascii="Arial" w:eastAsia="Times New Roman" w:hAnsi="Arial" w:cs="Arial"/>
                <w:color w:val="000000"/>
                <w:sz w:val="20"/>
                <w:szCs w:val="20"/>
                <w:lang w:val="ru-KZ" w:eastAsia="ru-KZ"/>
              </w:rPr>
              <w:t xml:space="preserve">. </w:t>
            </w:r>
          </w:p>
        </w:tc>
        <w:tc>
          <w:tcPr>
            <w:tcW w:w="373" w:type="pct"/>
            <w:tcBorders>
              <w:top w:val="nil"/>
              <w:left w:val="nil"/>
              <w:bottom w:val="single" w:sz="4" w:space="0" w:color="auto"/>
              <w:right w:val="single" w:sz="8" w:space="0" w:color="auto"/>
            </w:tcBorders>
            <w:shd w:val="clear" w:color="auto" w:fill="auto"/>
            <w:noWrap/>
            <w:hideMark/>
          </w:tcPr>
          <w:p w14:paraId="72F780A3" w14:textId="77777777" w:rsidR="00F019F8" w:rsidRPr="00F019F8" w:rsidRDefault="00F019F8" w:rsidP="00F019F8">
            <w:pPr>
              <w:jc w:val="right"/>
              <w:rPr>
                <w:rFonts w:ascii="Arial" w:eastAsia="Times New Roman" w:hAnsi="Arial" w:cs="Arial"/>
                <w:color w:val="000000"/>
                <w:sz w:val="20"/>
                <w:szCs w:val="20"/>
                <w:lang w:val="ru-KZ" w:eastAsia="ru-KZ"/>
              </w:rPr>
            </w:pPr>
            <w:r w:rsidRPr="00F019F8">
              <w:rPr>
                <w:rFonts w:ascii="Arial" w:eastAsia="Times New Roman" w:hAnsi="Arial" w:cs="Arial"/>
                <w:color w:val="000000"/>
                <w:sz w:val="20"/>
                <w:szCs w:val="20"/>
                <w:lang w:val="ru-KZ" w:eastAsia="ru-KZ"/>
              </w:rPr>
              <w:t xml:space="preserve">нет </w:t>
            </w:r>
            <w:proofErr w:type="spellStart"/>
            <w:r w:rsidRPr="00F019F8">
              <w:rPr>
                <w:rFonts w:ascii="Arial" w:eastAsia="Times New Roman" w:hAnsi="Arial" w:cs="Arial"/>
                <w:color w:val="000000"/>
                <w:sz w:val="20"/>
                <w:szCs w:val="20"/>
                <w:lang w:val="ru-KZ" w:eastAsia="ru-KZ"/>
              </w:rPr>
              <w:t>расч</w:t>
            </w:r>
            <w:proofErr w:type="spellEnd"/>
            <w:r w:rsidRPr="00F019F8">
              <w:rPr>
                <w:rFonts w:ascii="Arial" w:eastAsia="Times New Roman" w:hAnsi="Arial" w:cs="Arial"/>
                <w:color w:val="000000"/>
                <w:sz w:val="20"/>
                <w:szCs w:val="20"/>
                <w:lang w:val="ru-KZ" w:eastAsia="ru-KZ"/>
              </w:rPr>
              <w:t xml:space="preserve">. </w:t>
            </w:r>
          </w:p>
        </w:tc>
        <w:tc>
          <w:tcPr>
            <w:tcW w:w="483" w:type="pct"/>
            <w:tcBorders>
              <w:top w:val="nil"/>
              <w:left w:val="nil"/>
              <w:bottom w:val="single" w:sz="4" w:space="0" w:color="auto"/>
              <w:right w:val="single" w:sz="8" w:space="0" w:color="auto"/>
            </w:tcBorders>
            <w:shd w:val="clear" w:color="auto" w:fill="auto"/>
            <w:noWrap/>
            <w:hideMark/>
          </w:tcPr>
          <w:p w14:paraId="1C0EEE78" w14:textId="77777777" w:rsidR="00F019F8" w:rsidRPr="00F019F8" w:rsidRDefault="00F019F8" w:rsidP="00F019F8">
            <w:pPr>
              <w:jc w:val="right"/>
              <w:rPr>
                <w:rFonts w:ascii="Arial" w:eastAsia="Times New Roman" w:hAnsi="Arial" w:cs="Arial"/>
                <w:color w:val="000000"/>
                <w:sz w:val="20"/>
                <w:szCs w:val="20"/>
                <w:lang w:val="ru-KZ" w:eastAsia="ru-KZ"/>
              </w:rPr>
            </w:pPr>
            <w:r w:rsidRPr="00F019F8">
              <w:rPr>
                <w:rFonts w:ascii="Arial" w:eastAsia="Times New Roman" w:hAnsi="Arial" w:cs="Arial"/>
                <w:color w:val="000000"/>
                <w:sz w:val="20"/>
                <w:szCs w:val="20"/>
                <w:lang w:val="ru-KZ" w:eastAsia="ru-KZ"/>
              </w:rPr>
              <w:t>0,22346</w:t>
            </w:r>
          </w:p>
        </w:tc>
        <w:tc>
          <w:tcPr>
            <w:tcW w:w="401" w:type="pct"/>
            <w:tcBorders>
              <w:top w:val="nil"/>
              <w:left w:val="nil"/>
              <w:bottom w:val="single" w:sz="4" w:space="0" w:color="auto"/>
              <w:right w:val="single" w:sz="8" w:space="0" w:color="auto"/>
            </w:tcBorders>
            <w:shd w:val="clear" w:color="auto" w:fill="auto"/>
            <w:noWrap/>
            <w:hideMark/>
          </w:tcPr>
          <w:p w14:paraId="03DF31D0" w14:textId="77777777" w:rsidR="00F019F8" w:rsidRPr="00F019F8" w:rsidRDefault="00F019F8" w:rsidP="00F019F8">
            <w:pPr>
              <w:jc w:val="right"/>
              <w:rPr>
                <w:rFonts w:ascii="Arial" w:eastAsia="Times New Roman" w:hAnsi="Arial" w:cs="Arial"/>
                <w:color w:val="000000"/>
                <w:sz w:val="20"/>
                <w:szCs w:val="20"/>
                <w:lang w:val="ru-KZ" w:eastAsia="ru-KZ"/>
              </w:rPr>
            </w:pPr>
            <w:r w:rsidRPr="00F019F8">
              <w:rPr>
                <w:rFonts w:ascii="Arial" w:eastAsia="Times New Roman" w:hAnsi="Arial" w:cs="Arial"/>
                <w:color w:val="000000"/>
                <w:sz w:val="20"/>
                <w:szCs w:val="20"/>
                <w:lang w:val="ru-KZ" w:eastAsia="ru-KZ"/>
              </w:rPr>
              <w:t>0,05</w:t>
            </w:r>
          </w:p>
        </w:tc>
        <w:tc>
          <w:tcPr>
            <w:tcW w:w="332" w:type="pct"/>
            <w:tcBorders>
              <w:top w:val="nil"/>
              <w:left w:val="nil"/>
              <w:bottom w:val="single" w:sz="4" w:space="0" w:color="auto"/>
              <w:right w:val="single" w:sz="8" w:space="0" w:color="auto"/>
            </w:tcBorders>
            <w:shd w:val="clear" w:color="auto" w:fill="auto"/>
            <w:noWrap/>
            <w:hideMark/>
          </w:tcPr>
          <w:p w14:paraId="24869F3A" w14:textId="77777777" w:rsidR="00F019F8" w:rsidRPr="00F019F8" w:rsidRDefault="00F019F8" w:rsidP="00F019F8">
            <w:pPr>
              <w:jc w:val="right"/>
              <w:rPr>
                <w:rFonts w:ascii="Arial" w:eastAsia="Times New Roman" w:hAnsi="Arial" w:cs="Arial"/>
                <w:color w:val="000000"/>
                <w:sz w:val="20"/>
                <w:szCs w:val="20"/>
                <w:lang w:val="ru-KZ" w:eastAsia="ru-KZ"/>
              </w:rPr>
            </w:pPr>
            <w:r w:rsidRPr="00F019F8">
              <w:rPr>
                <w:rFonts w:ascii="Arial" w:eastAsia="Times New Roman" w:hAnsi="Arial" w:cs="Arial"/>
                <w:color w:val="000000"/>
                <w:sz w:val="20"/>
                <w:szCs w:val="20"/>
                <w:lang w:val="ru-KZ" w:eastAsia="ru-KZ"/>
              </w:rPr>
              <w:t>0,01</w:t>
            </w:r>
          </w:p>
        </w:tc>
        <w:tc>
          <w:tcPr>
            <w:tcW w:w="270" w:type="pct"/>
            <w:tcBorders>
              <w:top w:val="nil"/>
              <w:left w:val="nil"/>
              <w:bottom w:val="single" w:sz="4" w:space="0" w:color="auto"/>
              <w:right w:val="double" w:sz="4" w:space="0" w:color="auto"/>
            </w:tcBorders>
            <w:shd w:val="clear" w:color="auto" w:fill="auto"/>
            <w:noWrap/>
            <w:hideMark/>
          </w:tcPr>
          <w:p w14:paraId="5B97436B" w14:textId="77777777" w:rsidR="00F019F8" w:rsidRPr="00F019F8" w:rsidRDefault="00F019F8" w:rsidP="00F019F8">
            <w:pPr>
              <w:jc w:val="center"/>
              <w:rPr>
                <w:rFonts w:ascii="Arial" w:eastAsia="Times New Roman" w:hAnsi="Arial" w:cs="Arial"/>
                <w:color w:val="000000"/>
                <w:sz w:val="20"/>
                <w:szCs w:val="20"/>
                <w:lang w:val="ru-KZ" w:eastAsia="ru-KZ"/>
              </w:rPr>
            </w:pPr>
            <w:r w:rsidRPr="00F019F8">
              <w:rPr>
                <w:rFonts w:ascii="Arial" w:eastAsia="Times New Roman" w:hAnsi="Arial" w:cs="Arial"/>
                <w:color w:val="000000"/>
                <w:sz w:val="20"/>
                <w:szCs w:val="20"/>
                <w:lang w:val="ru-KZ" w:eastAsia="ru-KZ"/>
              </w:rPr>
              <w:t>2</w:t>
            </w:r>
          </w:p>
        </w:tc>
      </w:tr>
      <w:tr w:rsidR="00F019F8" w:rsidRPr="00F019F8" w14:paraId="1C0BA58B" w14:textId="77777777" w:rsidTr="00F019F8">
        <w:trPr>
          <w:trHeight w:val="300"/>
        </w:trPr>
        <w:tc>
          <w:tcPr>
            <w:tcW w:w="240" w:type="pct"/>
            <w:tcBorders>
              <w:top w:val="nil"/>
              <w:left w:val="double" w:sz="4" w:space="0" w:color="auto"/>
              <w:bottom w:val="single" w:sz="4" w:space="0" w:color="auto"/>
              <w:right w:val="single" w:sz="8" w:space="0" w:color="auto"/>
            </w:tcBorders>
            <w:shd w:val="clear" w:color="auto" w:fill="auto"/>
            <w:noWrap/>
            <w:hideMark/>
          </w:tcPr>
          <w:p w14:paraId="537AD51F" w14:textId="77777777" w:rsidR="00F019F8" w:rsidRPr="00F019F8" w:rsidRDefault="00F019F8" w:rsidP="00F019F8">
            <w:pPr>
              <w:jc w:val="center"/>
              <w:rPr>
                <w:rFonts w:ascii="Arial" w:eastAsia="Times New Roman" w:hAnsi="Arial" w:cs="Arial"/>
                <w:color w:val="000000"/>
                <w:sz w:val="20"/>
                <w:szCs w:val="20"/>
                <w:lang w:val="ru-KZ" w:eastAsia="ru-KZ"/>
              </w:rPr>
            </w:pPr>
            <w:r w:rsidRPr="00F019F8">
              <w:rPr>
                <w:rFonts w:ascii="Arial" w:eastAsia="Times New Roman" w:hAnsi="Arial" w:cs="Arial"/>
                <w:color w:val="000000"/>
                <w:sz w:val="20"/>
                <w:szCs w:val="20"/>
                <w:lang w:val="ru-KZ" w:eastAsia="ru-KZ"/>
              </w:rPr>
              <w:lastRenderedPageBreak/>
              <w:t>1401</w:t>
            </w:r>
          </w:p>
        </w:tc>
        <w:tc>
          <w:tcPr>
            <w:tcW w:w="1380" w:type="pct"/>
            <w:tcBorders>
              <w:top w:val="nil"/>
              <w:left w:val="nil"/>
              <w:bottom w:val="single" w:sz="4" w:space="0" w:color="auto"/>
              <w:right w:val="single" w:sz="8" w:space="0" w:color="auto"/>
            </w:tcBorders>
            <w:shd w:val="clear" w:color="auto" w:fill="auto"/>
            <w:hideMark/>
          </w:tcPr>
          <w:p w14:paraId="2A4EECC4" w14:textId="77777777" w:rsidR="00F019F8" w:rsidRPr="00F019F8" w:rsidRDefault="00F019F8" w:rsidP="00F019F8">
            <w:pPr>
              <w:rPr>
                <w:rFonts w:ascii="Arial" w:eastAsia="Times New Roman" w:hAnsi="Arial" w:cs="Arial"/>
                <w:color w:val="000000"/>
                <w:sz w:val="20"/>
                <w:szCs w:val="20"/>
                <w:lang w:val="ru-KZ" w:eastAsia="ru-KZ"/>
              </w:rPr>
            </w:pPr>
            <w:r w:rsidRPr="00F019F8">
              <w:rPr>
                <w:rFonts w:ascii="Arial" w:eastAsia="Times New Roman" w:hAnsi="Arial" w:cs="Arial"/>
                <w:color w:val="000000"/>
                <w:sz w:val="20"/>
                <w:szCs w:val="20"/>
                <w:lang w:val="ru-KZ" w:eastAsia="ru-KZ"/>
              </w:rPr>
              <w:t>Пропан-2-он (Ацетон) (470)</w:t>
            </w:r>
          </w:p>
        </w:tc>
        <w:tc>
          <w:tcPr>
            <w:tcW w:w="401" w:type="pct"/>
            <w:tcBorders>
              <w:top w:val="nil"/>
              <w:left w:val="nil"/>
              <w:bottom w:val="single" w:sz="4" w:space="0" w:color="auto"/>
              <w:right w:val="single" w:sz="8" w:space="0" w:color="auto"/>
            </w:tcBorders>
            <w:shd w:val="clear" w:color="auto" w:fill="auto"/>
            <w:noWrap/>
            <w:hideMark/>
          </w:tcPr>
          <w:p w14:paraId="30DDE143" w14:textId="77777777" w:rsidR="00F019F8" w:rsidRPr="00F019F8" w:rsidRDefault="00F019F8" w:rsidP="00F019F8">
            <w:pPr>
              <w:jc w:val="right"/>
              <w:rPr>
                <w:rFonts w:ascii="Arial" w:eastAsia="Times New Roman" w:hAnsi="Arial" w:cs="Arial"/>
                <w:color w:val="000000"/>
                <w:sz w:val="20"/>
                <w:szCs w:val="20"/>
                <w:lang w:val="ru-KZ" w:eastAsia="ru-KZ"/>
              </w:rPr>
            </w:pPr>
            <w:r w:rsidRPr="00F019F8">
              <w:rPr>
                <w:rFonts w:ascii="Arial" w:eastAsia="Times New Roman" w:hAnsi="Arial" w:cs="Arial"/>
                <w:color w:val="000000"/>
                <w:sz w:val="20"/>
                <w:szCs w:val="20"/>
                <w:lang w:val="ru-KZ" w:eastAsia="ru-KZ"/>
              </w:rPr>
              <w:t>14,740152</w:t>
            </w:r>
          </w:p>
        </w:tc>
        <w:tc>
          <w:tcPr>
            <w:tcW w:w="373" w:type="pct"/>
            <w:tcBorders>
              <w:top w:val="nil"/>
              <w:left w:val="nil"/>
              <w:bottom w:val="single" w:sz="4" w:space="0" w:color="auto"/>
              <w:right w:val="single" w:sz="8" w:space="0" w:color="auto"/>
            </w:tcBorders>
            <w:shd w:val="clear" w:color="auto" w:fill="auto"/>
            <w:noWrap/>
            <w:hideMark/>
          </w:tcPr>
          <w:p w14:paraId="4B179ACF" w14:textId="77777777" w:rsidR="00F019F8" w:rsidRPr="00F019F8" w:rsidRDefault="00F019F8" w:rsidP="00F019F8">
            <w:pPr>
              <w:jc w:val="right"/>
              <w:rPr>
                <w:rFonts w:ascii="Arial" w:eastAsia="Times New Roman" w:hAnsi="Arial" w:cs="Arial"/>
                <w:color w:val="000000"/>
                <w:sz w:val="20"/>
                <w:szCs w:val="20"/>
                <w:lang w:val="ru-KZ" w:eastAsia="ru-KZ"/>
              </w:rPr>
            </w:pPr>
            <w:r w:rsidRPr="00F019F8">
              <w:rPr>
                <w:rFonts w:ascii="Arial" w:eastAsia="Times New Roman" w:hAnsi="Arial" w:cs="Arial"/>
                <w:color w:val="000000"/>
                <w:sz w:val="20"/>
                <w:szCs w:val="20"/>
                <w:lang w:val="ru-KZ" w:eastAsia="ru-KZ"/>
              </w:rPr>
              <w:t>1,894364</w:t>
            </w:r>
          </w:p>
        </w:tc>
        <w:tc>
          <w:tcPr>
            <w:tcW w:w="373" w:type="pct"/>
            <w:tcBorders>
              <w:top w:val="nil"/>
              <w:left w:val="nil"/>
              <w:bottom w:val="single" w:sz="4" w:space="0" w:color="auto"/>
              <w:right w:val="single" w:sz="8" w:space="0" w:color="auto"/>
            </w:tcBorders>
            <w:shd w:val="clear" w:color="auto" w:fill="auto"/>
            <w:noWrap/>
            <w:hideMark/>
          </w:tcPr>
          <w:p w14:paraId="639ADE60" w14:textId="77777777" w:rsidR="00F019F8" w:rsidRPr="00F019F8" w:rsidRDefault="00F019F8" w:rsidP="00F019F8">
            <w:pPr>
              <w:jc w:val="right"/>
              <w:rPr>
                <w:rFonts w:ascii="Arial" w:eastAsia="Times New Roman" w:hAnsi="Arial" w:cs="Arial"/>
                <w:color w:val="000000"/>
                <w:sz w:val="20"/>
                <w:szCs w:val="20"/>
                <w:lang w:val="ru-KZ" w:eastAsia="ru-KZ"/>
              </w:rPr>
            </w:pPr>
            <w:r w:rsidRPr="00F019F8">
              <w:rPr>
                <w:rFonts w:ascii="Arial" w:eastAsia="Times New Roman" w:hAnsi="Arial" w:cs="Arial"/>
                <w:color w:val="000000"/>
                <w:sz w:val="20"/>
                <w:szCs w:val="20"/>
                <w:lang w:val="ru-KZ" w:eastAsia="ru-KZ"/>
              </w:rPr>
              <w:t>0,079769</w:t>
            </w:r>
          </w:p>
        </w:tc>
        <w:tc>
          <w:tcPr>
            <w:tcW w:w="373" w:type="pct"/>
            <w:tcBorders>
              <w:top w:val="nil"/>
              <w:left w:val="nil"/>
              <w:bottom w:val="single" w:sz="4" w:space="0" w:color="auto"/>
              <w:right w:val="single" w:sz="8" w:space="0" w:color="auto"/>
            </w:tcBorders>
            <w:shd w:val="clear" w:color="auto" w:fill="auto"/>
            <w:noWrap/>
            <w:hideMark/>
          </w:tcPr>
          <w:p w14:paraId="4751E749" w14:textId="77777777" w:rsidR="00F019F8" w:rsidRPr="00F019F8" w:rsidRDefault="00F019F8" w:rsidP="00F019F8">
            <w:pPr>
              <w:jc w:val="right"/>
              <w:rPr>
                <w:rFonts w:ascii="Arial" w:eastAsia="Times New Roman" w:hAnsi="Arial" w:cs="Arial"/>
                <w:color w:val="000000"/>
                <w:sz w:val="20"/>
                <w:szCs w:val="20"/>
                <w:lang w:val="ru-KZ" w:eastAsia="ru-KZ"/>
              </w:rPr>
            </w:pPr>
            <w:r w:rsidRPr="00F019F8">
              <w:rPr>
                <w:rFonts w:ascii="Arial" w:eastAsia="Times New Roman" w:hAnsi="Arial" w:cs="Arial"/>
                <w:color w:val="000000"/>
                <w:sz w:val="20"/>
                <w:szCs w:val="20"/>
                <w:lang w:val="ru-KZ" w:eastAsia="ru-KZ"/>
              </w:rPr>
              <w:t xml:space="preserve">нет </w:t>
            </w:r>
            <w:proofErr w:type="spellStart"/>
            <w:r w:rsidRPr="00F019F8">
              <w:rPr>
                <w:rFonts w:ascii="Arial" w:eastAsia="Times New Roman" w:hAnsi="Arial" w:cs="Arial"/>
                <w:color w:val="000000"/>
                <w:sz w:val="20"/>
                <w:szCs w:val="20"/>
                <w:lang w:val="ru-KZ" w:eastAsia="ru-KZ"/>
              </w:rPr>
              <w:t>расч</w:t>
            </w:r>
            <w:proofErr w:type="spellEnd"/>
            <w:r w:rsidRPr="00F019F8">
              <w:rPr>
                <w:rFonts w:ascii="Arial" w:eastAsia="Times New Roman" w:hAnsi="Arial" w:cs="Arial"/>
                <w:color w:val="000000"/>
                <w:sz w:val="20"/>
                <w:szCs w:val="20"/>
                <w:lang w:val="ru-KZ" w:eastAsia="ru-KZ"/>
              </w:rPr>
              <w:t xml:space="preserve">. </w:t>
            </w:r>
          </w:p>
        </w:tc>
        <w:tc>
          <w:tcPr>
            <w:tcW w:w="373" w:type="pct"/>
            <w:tcBorders>
              <w:top w:val="nil"/>
              <w:left w:val="nil"/>
              <w:bottom w:val="single" w:sz="4" w:space="0" w:color="auto"/>
              <w:right w:val="single" w:sz="8" w:space="0" w:color="auto"/>
            </w:tcBorders>
            <w:shd w:val="clear" w:color="auto" w:fill="auto"/>
            <w:noWrap/>
            <w:hideMark/>
          </w:tcPr>
          <w:p w14:paraId="2C22B044" w14:textId="77777777" w:rsidR="00F019F8" w:rsidRPr="00F019F8" w:rsidRDefault="00F019F8" w:rsidP="00F019F8">
            <w:pPr>
              <w:jc w:val="right"/>
              <w:rPr>
                <w:rFonts w:ascii="Arial" w:eastAsia="Times New Roman" w:hAnsi="Arial" w:cs="Arial"/>
                <w:color w:val="000000"/>
                <w:sz w:val="20"/>
                <w:szCs w:val="20"/>
                <w:lang w:val="ru-KZ" w:eastAsia="ru-KZ"/>
              </w:rPr>
            </w:pPr>
            <w:r w:rsidRPr="00F019F8">
              <w:rPr>
                <w:rFonts w:ascii="Arial" w:eastAsia="Times New Roman" w:hAnsi="Arial" w:cs="Arial"/>
                <w:color w:val="000000"/>
                <w:sz w:val="20"/>
                <w:szCs w:val="20"/>
                <w:lang w:val="ru-KZ" w:eastAsia="ru-KZ"/>
              </w:rPr>
              <w:t xml:space="preserve">нет </w:t>
            </w:r>
            <w:proofErr w:type="spellStart"/>
            <w:r w:rsidRPr="00F019F8">
              <w:rPr>
                <w:rFonts w:ascii="Arial" w:eastAsia="Times New Roman" w:hAnsi="Arial" w:cs="Arial"/>
                <w:color w:val="000000"/>
                <w:sz w:val="20"/>
                <w:szCs w:val="20"/>
                <w:lang w:val="ru-KZ" w:eastAsia="ru-KZ"/>
              </w:rPr>
              <w:t>расч</w:t>
            </w:r>
            <w:proofErr w:type="spellEnd"/>
            <w:r w:rsidRPr="00F019F8">
              <w:rPr>
                <w:rFonts w:ascii="Arial" w:eastAsia="Times New Roman" w:hAnsi="Arial" w:cs="Arial"/>
                <w:color w:val="000000"/>
                <w:sz w:val="20"/>
                <w:szCs w:val="20"/>
                <w:lang w:val="ru-KZ" w:eastAsia="ru-KZ"/>
              </w:rPr>
              <w:t xml:space="preserve">. </w:t>
            </w:r>
          </w:p>
        </w:tc>
        <w:tc>
          <w:tcPr>
            <w:tcW w:w="483" w:type="pct"/>
            <w:tcBorders>
              <w:top w:val="nil"/>
              <w:left w:val="nil"/>
              <w:bottom w:val="single" w:sz="4" w:space="0" w:color="auto"/>
              <w:right w:val="single" w:sz="8" w:space="0" w:color="auto"/>
            </w:tcBorders>
            <w:shd w:val="clear" w:color="auto" w:fill="auto"/>
            <w:noWrap/>
            <w:hideMark/>
          </w:tcPr>
          <w:p w14:paraId="49D0E4E3" w14:textId="77777777" w:rsidR="00F019F8" w:rsidRPr="00F019F8" w:rsidRDefault="00F019F8" w:rsidP="00F019F8">
            <w:pPr>
              <w:jc w:val="right"/>
              <w:rPr>
                <w:rFonts w:ascii="Arial" w:eastAsia="Times New Roman" w:hAnsi="Arial" w:cs="Arial"/>
                <w:color w:val="000000"/>
                <w:sz w:val="20"/>
                <w:szCs w:val="20"/>
                <w:lang w:val="ru-KZ" w:eastAsia="ru-KZ"/>
              </w:rPr>
            </w:pPr>
            <w:r w:rsidRPr="00F019F8">
              <w:rPr>
                <w:rFonts w:ascii="Arial" w:eastAsia="Times New Roman" w:hAnsi="Arial" w:cs="Arial"/>
                <w:color w:val="000000"/>
                <w:sz w:val="20"/>
                <w:szCs w:val="20"/>
                <w:lang w:val="ru-KZ" w:eastAsia="ru-KZ"/>
              </w:rPr>
              <w:t>10,505445</w:t>
            </w:r>
          </w:p>
        </w:tc>
        <w:tc>
          <w:tcPr>
            <w:tcW w:w="401" w:type="pct"/>
            <w:tcBorders>
              <w:top w:val="nil"/>
              <w:left w:val="nil"/>
              <w:bottom w:val="single" w:sz="4" w:space="0" w:color="auto"/>
              <w:right w:val="single" w:sz="8" w:space="0" w:color="auto"/>
            </w:tcBorders>
            <w:shd w:val="clear" w:color="auto" w:fill="auto"/>
            <w:noWrap/>
            <w:hideMark/>
          </w:tcPr>
          <w:p w14:paraId="6DE9BD8A" w14:textId="77777777" w:rsidR="00F019F8" w:rsidRPr="00F019F8" w:rsidRDefault="00F019F8" w:rsidP="00F019F8">
            <w:pPr>
              <w:jc w:val="right"/>
              <w:rPr>
                <w:rFonts w:ascii="Arial" w:eastAsia="Times New Roman" w:hAnsi="Arial" w:cs="Arial"/>
                <w:color w:val="000000"/>
                <w:sz w:val="20"/>
                <w:szCs w:val="20"/>
                <w:lang w:val="ru-KZ" w:eastAsia="ru-KZ"/>
              </w:rPr>
            </w:pPr>
            <w:r w:rsidRPr="00F019F8">
              <w:rPr>
                <w:rFonts w:ascii="Arial" w:eastAsia="Times New Roman" w:hAnsi="Arial" w:cs="Arial"/>
                <w:color w:val="000000"/>
                <w:sz w:val="20"/>
                <w:szCs w:val="20"/>
                <w:lang w:val="ru-KZ" w:eastAsia="ru-KZ"/>
              </w:rPr>
              <w:t>0,35</w:t>
            </w:r>
          </w:p>
        </w:tc>
        <w:tc>
          <w:tcPr>
            <w:tcW w:w="332" w:type="pct"/>
            <w:tcBorders>
              <w:top w:val="nil"/>
              <w:left w:val="nil"/>
              <w:bottom w:val="single" w:sz="4" w:space="0" w:color="auto"/>
              <w:right w:val="single" w:sz="8" w:space="0" w:color="auto"/>
            </w:tcBorders>
            <w:shd w:val="clear" w:color="auto" w:fill="auto"/>
            <w:noWrap/>
            <w:hideMark/>
          </w:tcPr>
          <w:p w14:paraId="3B19589C" w14:textId="77777777" w:rsidR="00F019F8" w:rsidRPr="00F019F8" w:rsidRDefault="00F019F8" w:rsidP="00F019F8">
            <w:pPr>
              <w:jc w:val="right"/>
              <w:rPr>
                <w:rFonts w:ascii="Arial" w:eastAsia="Times New Roman" w:hAnsi="Arial" w:cs="Arial"/>
                <w:color w:val="000000"/>
                <w:sz w:val="20"/>
                <w:szCs w:val="20"/>
                <w:lang w:val="ru-KZ" w:eastAsia="ru-KZ"/>
              </w:rPr>
            </w:pPr>
            <w:r w:rsidRPr="00F019F8">
              <w:rPr>
                <w:rFonts w:ascii="Arial" w:eastAsia="Times New Roman" w:hAnsi="Arial" w:cs="Arial"/>
                <w:color w:val="000000"/>
                <w:sz w:val="20"/>
                <w:szCs w:val="20"/>
                <w:lang w:val="ru-KZ" w:eastAsia="ru-KZ"/>
              </w:rPr>
              <w:t>0.035*</w:t>
            </w:r>
          </w:p>
        </w:tc>
        <w:tc>
          <w:tcPr>
            <w:tcW w:w="270" w:type="pct"/>
            <w:tcBorders>
              <w:top w:val="nil"/>
              <w:left w:val="nil"/>
              <w:bottom w:val="single" w:sz="4" w:space="0" w:color="auto"/>
              <w:right w:val="double" w:sz="4" w:space="0" w:color="auto"/>
            </w:tcBorders>
            <w:shd w:val="clear" w:color="auto" w:fill="auto"/>
            <w:noWrap/>
            <w:hideMark/>
          </w:tcPr>
          <w:p w14:paraId="56692DB7" w14:textId="77777777" w:rsidR="00F019F8" w:rsidRPr="00F019F8" w:rsidRDefault="00F019F8" w:rsidP="00F019F8">
            <w:pPr>
              <w:jc w:val="center"/>
              <w:rPr>
                <w:rFonts w:ascii="Arial" w:eastAsia="Times New Roman" w:hAnsi="Arial" w:cs="Arial"/>
                <w:color w:val="000000"/>
                <w:sz w:val="20"/>
                <w:szCs w:val="20"/>
                <w:lang w:val="ru-KZ" w:eastAsia="ru-KZ"/>
              </w:rPr>
            </w:pPr>
            <w:r w:rsidRPr="00F019F8">
              <w:rPr>
                <w:rFonts w:ascii="Arial" w:eastAsia="Times New Roman" w:hAnsi="Arial" w:cs="Arial"/>
                <w:color w:val="000000"/>
                <w:sz w:val="20"/>
                <w:szCs w:val="20"/>
                <w:lang w:val="ru-KZ" w:eastAsia="ru-KZ"/>
              </w:rPr>
              <w:t>4</w:t>
            </w:r>
          </w:p>
        </w:tc>
      </w:tr>
      <w:tr w:rsidR="00F019F8" w:rsidRPr="00F019F8" w14:paraId="56057E21" w14:textId="77777777" w:rsidTr="00F019F8">
        <w:trPr>
          <w:trHeight w:val="300"/>
        </w:trPr>
        <w:tc>
          <w:tcPr>
            <w:tcW w:w="240" w:type="pct"/>
            <w:tcBorders>
              <w:top w:val="nil"/>
              <w:left w:val="double" w:sz="4" w:space="0" w:color="auto"/>
              <w:bottom w:val="single" w:sz="4" w:space="0" w:color="auto"/>
              <w:right w:val="single" w:sz="8" w:space="0" w:color="auto"/>
            </w:tcBorders>
            <w:shd w:val="clear" w:color="auto" w:fill="auto"/>
            <w:noWrap/>
            <w:hideMark/>
          </w:tcPr>
          <w:p w14:paraId="05DA73BB" w14:textId="77777777" w:rsidR="00F019F8" w:rsidRPr="00F019F8" w:rsidRDefault="00F019F8" w:rsidP="00F019F8">
            <w:pPr>
              <w:jc w:val="center"/>
              <w:rPr>
                <w:rFonts w:ascii="Arial" w:eastAsia="Times New Roman" w:hAnsi="Arial" w:cs="Arial"/>
                <w:color w:val="000000"/>
                <w:sz w:val="20"/>
                <w:szCs w:val="20"/>
                <w:lang w:val="ru-KZ" w:eastAsia="ru-KZ"/>
              </w:rPr>
            </w:pPr>
            <w:r w:rsidRPr="00F019F8">
              <w:rPr>
                <w:rFonts w:ascii="Arial" w:eastAsia="Times New Roman" w:hAnsi="Arial" w:cs="Arial"/>
                <w:color w:val="000000"/>
                <w:sz w:val="20"/>
                <w:szCs w:val="20"/>
                <w:lang w:val="ru-KZ" w:eastAsia="ru-KZ"/>
              </w:rPr>
              <w:t>2752</w:t>
            </w:r>
          </w:p>
        </w:tc>
        <w:tc>
          <w:tcPr>
            <w:tcW w:w="1380" w:type="pct"/>
            <w:tcBorders>
              <w:top w:val="nil"/>
              <w:left w:val="nil"/>
              <w:bottom w:val="single" w:sz="4" w:space="0" w:color="auto"/>
              <w:right w:val="single" w:sz="8" w:space="0" w:color="auto"/>
            </w:tcBorders>
            <w:shd w:val="clear" w:color="auto" w:fill="auto"/>
            <w:hideMark/>
          </w:tcPr>
          <w:p w14:paraId="2896832F" w14:textId="77777777" w:rsidR="00F019F8" w:rsidRPr="00F019F8" w:rsidRDefault="00F019F8" w:rsidP="00F019F8">
            <w:pPr>
              <w:rPr>
                <w:rFonts w:ascii="Arial" w:eastAsia="Times New Roman" w:hAnsi="Arial" w:cs="Arial"/>
                <w:color w:val="000000"/>
                <w:sz w:val="20"/>
                <w:szCs w:val="20"/>
                <w:lang w:val="ru-KZ" w:eastAsia="ru-KZ"/>
              </w:rPr>
            </w:pPr>
            <w:r w:rsidRPr="00F019F8">
              <w:rPr>
                <w:rFonts w:ascii="Arial" w:eastAsia="Times New Roman" w:hAnsi="Arial" w:cs="Arial"/>
                <w:color w:val="000000"/>
                <w:sz w:val="20"/>
                <w:szCs w:val="20"/>
                <w:lang w:val="ru-KZ" w:eastAsia="ru-KZ"/>
              </w:rPr>
              <w:t>Уайт-спирит (1294*)</w:t>
            </w:r>
          </w:p>
        </w:tc>
        <w:tc>
          <w:tcPr>
            <w:tcW w:w="401" w:type="pct"/>
            <w:tcBorders>
              <w:top w:val="nil"/>
              <w:left w:val="nil"/>
              <w:bottom w:val="single" w:sz="4" w:space="0" w:color="auto"/>
              <w:right w:val="single" w:sz="8" w:space="0" w:color="auto"/>
            </w:tcBorders>
            <w:shd w:val="clear" w:color="auto" w:fill="auto"/>
            <w:noWrap/>
            <w:hideMark/>
          </w:tcPr>
          <w:p w14:paraId="31336908" w14:textId="77777777" w:rsidR="00F019F8" w:rsidRPr="00F019F8" w:rsidRDefault="00F019F8" w:rsidP="00F019F8">
            <w:pPr>
              <w:jc w:val="right"/>
              <w:rPr>
                <w:rFonts w:ascii="Arial" w:eastAsia="Times New Roman" w:hAnsi="Arial" w:cs="Arial"/>
                <w:color w:val="000000"/>
                <w:sz w:val="20"/>
                <w:szCs w:val="20"/>
                <w:lang w:val="ru-KZ" w:eastAsia="ru-KZ"/>
              </w:rPr>
            </w:pPr>
            <w:r w:rsidRPr="00F019F8">
              <w:rPr>
                <w:rFonts w:ascii="Arial" w:eastAsia="Times New Roman" w:hAnsi="Arial" w:cs="Arial"/>
                <w:color w:val="000000"/>
                <w:sz w:val="20"/>
                <w:szCs w:val="20"/>
                <w:lang w:val="ru-KZ" w:eastAsia="ru-KZ"/>
              </w:rPr>
              <w:t>19,842512</w:t>
            </w:r>
          </w:p>
        </w:tc>
        <w:tc>
          <w:tcPr>
            <w:tcW w:w="373" w:type="pct"/>
            <w:tcBorders>
              <w:top w:val="nil"/>
              <w:left w:val="nil"/>
              <w:bottom w:val="single" w:sz="4" w:space="0" w:color="auto"/>
              <w:right w:val="single" w:sz="8" w:space="0" w:color="auto"/>
            </w:tcBorders>
            <w:shd w:val="clear" w:color="auto" w:fill="auto"/>
            <w:noWrap/>
            <w:hideMark/>
          </w:tcPr>
          <w:p w14:paraId="1C513246" w14:textId="77777777" w:rsidR="00F019F8" w:rsidRPr="00F019F8" w:rsidRDefault="00F019F8" w:rsidP="00F019F8">
            <w:pPr>
              <w:jc w:val="right"/>
              <w:rPr>
                <w:rFonts w:ascii="Arial" w:eastAsia="Times New Roman" w:hAnsi="Arial" w:cs="Arial"/>
                <w:color w:val="000000"/>
                <w:sz w:val="20"/>
                <w:szCs w:val="20"/>
                <w:lang w:val="ru-KZ" w:eastAsia="ru-KZ"/>
              </w:rPr>
            </w:pPr>
            <w:r w:rsidRPr="00F019F8">
              <w:rPr>
                <w:rFonts w:ascii="Arial" w:eastAsia="Times New Roman" w:hAnsi="Arial" w:cs="Arial"/>
                <w:color w:val="000000"/>
                <w:sz w:val="20"/>
                <w:szCs w:val="20"/>
                <w:lang w:val="ru-KZ" w:eastAsia="ru-KZ"/>
              </w:rPr>
              <w:t>2,550105</w:t>
            </w:r>
          </w:p>
        </w:tc>
        <w:tc>
          <w:tcPr>
            <w:tcW w:w="373" w:type="pct"/>
            <w:tcBorders>
              <w:top w:val="nil"/>
              <w:left w:val="nil"/>
              <w:bottom w:val="single" w:sz="4" w:space="0" w:color="auto"/>
              <w:right w:val="single" w:sz="8" w:space="0" w:color="auto"/>
            </w:tcBorders>
            <w:shd w:val="clear" w:color="auto" w:fill="auto"/>
            <w:noWrap/>
            <w:hideMark/>
          </w:tcPr>
          <w:p w14:paraId="72025D27" w14:textId="77777777" w:rsidR="00F019F8" w:rsidRPr="00F019F8" w:rsidRDefault="00F019F8" w:rsidP="00F019F8">
            <w:pPr>
              <w:jc w:val="right"/>
              <w:rPr>
                <w:rFonts w:ascii="Arial" w:eastAsia="Times New Roman" w:hAnsi="Arial" w:cs="Arial"/>
                <w:color w:val="000000"/>
                <w:sz w:val="20"/>
                <w:szCs w:val="20"/>
                <w:lang w:val="ru-KZ" w:eastAsia="ru-KZ"/>
              </w:rPr>
            </w:pPr>
            <w:r w:rsidRPr="00F019F8">
              <w:rPr>
                <w:rFonts w:ascii="Arial" w:eastAsia="Times New Roman" w:hAnsi="Arial" w:cs="Arial"/>
                <w:color w:val="000000"/>
                <w:sz w:val="20"/>
                <w:szCs w:val="20"/>
                <w:lang w:val="ru-KZ" w:eastAsia="ru-KZ"/>
              </w:rPr>
              <w:t>0,107381</w:t>
            </w:r>
          </w:p>
        </w:tc>
        <w:tc>
          <w:tcPr>
            <w:tcW w:w="373" w:type="pct"/>
            <w:tcBorders>
              <w:top w:val="nil"/>
              <w:left w:val="nil"/>
              <w:bottom w:val="single" w:sz="4" w:space="0" w:color="auto"/>
              <w:right w:val="single" w:sz="8" w:space="0" w:color="auto"/>
            </w:tcBorders>
            <w:shd w:val="clear" w:color="auto" w:fill="auto"/>
            <w:noWrap/>
            <w:hideMark/>
          </w:tcPr>
          <w:p w14:paraId="5FBC8412" w14:textId="77777777" w:rsidR="00F019F8" w:rsidRPr="00F019F8" w:rsidRDefault="00F019F8" w:rsidP="00F019F8">
            <w:pPr>
              <w:jc w:val="right"/>
              <w:rPr>
                <w:rFonts w:ascii="Arial" w:eastAsia="Times New Roman" w:hAnsi="Arial" w:cs="Arial"/>
                <w:color w:val="000000"/>
                <w:sz w:val="20"/>
                <w:szCs w:val="20"/>
                <w:lang w:val="ru-KZ" w:eastAsia="ru-KZ"/>
              </w:rPr>
            </w:pPr>
            <w:r w:rsidRPr="00F019F8">
              <w:rPr>
                <w:rFonts w:ascii="Arial" w:eastAsia="Times New Roman" w:hAnsi="Arial" w:cs="Arial"/>
                <w:color w:val="000000"/>
                <w:sz w:val="20"/>
                <w:szCs w:val="20"/>
                <w:lang w:val="ru-KZ" w:eastAsia="ru-KZ"/>
              </w:rPr>
              <w:t xml:space="preserve">нет </w:t>
            </w:r>
            <w:proofErr w:type="spellStart"/>
            <w:r w:rsidRPr="00F019F8">
              <w:rPr>
                <w:rFonts w:ascii="Arial" w:eastAsia="Times New Roman" w:hAnsi="Arial" w:cs="Arial"/>
                <w:color w:val="000000"/>
                <w:sz w:val="20"/>
                <w:szCs w:val="20"/>
                <w:lang w:val="ru-KZ" w:eastAsia="ru-KZ"/>
              </w:rPr>
              <w:t>расч</w:t>
            </w:r>
            <w:proofErr w:type="spellEnd"/>
            <w:r w:rsidRPr="00F019F8">
              <w:rPr>
                <w:rFonts w:ascii="Arial" w:eastAsia="Times New Roman" w:hAnsi="Arial" w:cs="Arial"/>
                <w:color w:val="000000"/>
                <w:sz w:val="20"/>
                <w:szCs w:val="20"/>
                <w:lang w:val="ru-KZ" w:eastAsia="ru-KZ"/>
              </w:rPr>
              <w:t xml:space="preserve">. </w:t>
            </w:r>
          </w:p>
        </w:tc>
        <w:tc>
          <w:tcPr>
            <w:tcW w:w="373" w:type="pct"/>
            <w:tcBorders>
              <w:top w:val="nil"/>
              <w:left w:val="nil"/>
              <w:bottom w:val="single" w:sz="4" w:space="0" w:color="auto"/>
              <w:right w:val="single" w:sz="8" w:space="0" w:color="auto"/>
            </w:tcBorders>
            <w:shd w:val="clear" w:color="auto" w:fill="auto"/>
            <w:noWrap/>
            <w:hideMark/>
          </w:tcPr>
          <w:p w14:paraId="5E239DC0" w14:textId="77777777" w:rsidR="00F019F8" w:rsidRPr="00F019F8" w:rsidRDefault="00F019F8" w:rsidP="00F019F8">
            <w:pPr>
              <w:jc w:val="right"/>
              <w:rPr>
                <w:rFonts w:ascii="Arial" w:eastAsia="Times New Roman" w:hAnsi="Arial" w:cs="Arial"/>
                <w:color w:val="000000"/>
                <w:sz w:val="20"/>
                <w:szCs w:val="20"/>
                <w:lang w:val="ru-KZ" w:eastAsia="ru-KZ"/>
              </w:rPr>
            </w:pPr>
            <w:r w:rsidRPr="00F019F8">
              <w:rPr>
                <w:rFonts w:ascii="Arial" w:eastAsia="Times New Roman" w:hAnsi="Arial" w:cs="Arial"/>
                <w:color w:val="000000"/>
                <w:sz w:val="20"/>
                <w:szCs w:val="20"/>
                <w:lang w:val="ru-KZ" w:eastAsia="ru-KZ"/>
              </w:rPr>
              <w:t xml:space="preserve">нет </w:t>
            </w:r>
            <w:proofErr w:type="spellStart"/>
            <w:r w:rsidRPr="00F019F8">
              <w:rPr>
                <w:rFonts w:ascii="Arial" w:eastAsia="Times New Roman" w:hAnsi="Arial" w:cs="Arial"/>
                <w:color w:val="000000"/>
                <w:sz w:val="20"/>
                <w:szCs w:val="20"/>
                <w:lang w:val="ru-KZ" w:eastAsia="ru-KZ"/>
              </w:rPr>
              <w:t>расч</w:t>
            </w:r>
            <w:proofErr w:type="spellEnd"/>
            <w:r w:rsidRPr="00F019F8">
              <w:rPr>
                <w:rFonts w:ascii="Arial" w:eastAsia="Times New Roman" w:hAnsi="Arial" w:cs="Arial"/>
                <w:color w:val="000000"/>
                <w:sz w:val="20"/>
                <w:szCs w:val="20"/>
                <w:lang w:val="ru-KZ" w:eastAsia="ru-KZ"/>
              </w:rPr>
              <w:t xml:space="preserve">. </w:t>
            </w:r>
          </w:p>
        </w:tc>
        <w:tc>
          <w:tcPr>
            <w:tcW w:w="483" w:type="pct"/>
            <w:tcBorders>
              <w:top w:val="nil"/>
              <w:left w:val="nil"/>
              <w:bottom w:val="single" w:sz="4" w:space="0" w:color="auto"/>
              <w:right w:val="single" w:sz="8" w:space="0" w:color="auto"/>
            </w:tcBorders>
            <w:shd w:val="clear" w:color="auto" w:fill="auto"/>
            <w:noWrap/>
            <w:hideMark/>
          </w:tcPr>
          <w:p w14:paraId="1767A838" w14:textId="77777777" w:rsidR="00F019F8" w:rsidRPr="00F019F8" w:rsidRDefault="00F019F8" w:rsidP="00F019F8">
            <w:pPr>
              <w:jc w:val="right"/>
              <w:rPr>
                <w:rFonts w:ascii="Arial" w:eastAsia="Times New Roman" w:hAnsi="Arial" w:cs="Arial"/>
                <w:color w:val="000000"/>
                <w:sz w:val="20"/>
                <w:szCs w:val="20"/>
                <w:lang w:val="ru-KZ" w:eastAsia="ru-KZ"/>
              </w:rPr>
            </w:pPr>
            <w:r w:rsidRPr="00F019F8">
              <w:rPr>
                <w:rFonts w:ascii="Arial" w:eastAsia="Times New Roman" w:hAnsi="Arial" w:cs="Arial"/>
                <w:color w:val="000000"/>
                <w:sz w:val="20"/>
                <w:szCs w:val="20"/>
                <w:lang w:val="ru-KZ" w:eastAsia="ru-KZ"/>
              </w:rPr>
              <w:t>14,141945</w:t>
            </w:r>
          </w:p>
        </w:tc>
        <w:tc>
          <w:tcPr>
            <w:tcW w:w="401" w:type="pct"/>
            <w:tcBorders>
              <w:top w:val="nil"/>
              <w:left w:val="nil"/>
              <w:bottom w:val="single" w:sz="4" w:space="0" w:color="auto"/>
              <w:right w:val="single" w:sz="8" w:space="0" w:color="auto"/>
            </w:tcBorders>
            <w:shd w:val="clear" w:color="auto" w:fill="auto"/>
            <w:noWrap/>
            <w:hideMark/>
          </w:tcPr>
          <w:p w14:paraId="7EAD1B2C" w14:textId="77777777" w:rsidR="00F019F8" w:rsidRPr="00F019F8" w:rsidRDefault="00F019F8" w:rsidP="00F019F8">
            <w:pPr>
              <w:jc w:val="right"/>
              <w:rPr>
                <w:rFonts w:ascii="Arial" w:eastAsia="Times New Roman" w:hAnsi="Arial" w:cs="Arial"/>
                <w:color w:val="000000"/>
                <w:sz w:val="20"/>
                <w:szCs w:val="20"/>
                <w:lang w:val="ru-KZ" w:eastAsia="ru-KZ"/>
              </w:rPr>
            </w:pPr>
            <w:r w:rsidRPr="00F019F8">
              <w:rPr>
                <w:rFonts w:ascii="Arial" w:eastAsia="Times New Roman" w:hAnsi="Arial" w:cs="Arial"/>
                <w:color w:val="000000"/>
                <w:sz w:val="20"/>
                <w:szCs w:val="20"/>
                <w:lang w:val="ru-KZ" w:eastAsia="ru-KZ"/>
              </w:rPr>
              <w:t>1</w:t>
            </w:r>
          </w:p>
        </w:tc>
        <w:tc>
          <w:tcPr>
            <w:tcW w:w="332" w:type="pct"/>
            <w:tcBorders>
              <w:top w:val="nil"/>
              <w:left w:val="nil"/>
              <w:bottom w:val="single" w:sz="4" w:space="0" w:color="auto"/>
              <w:right w:val="single" w:sz="8" w:space="0" w:color="auto"/>
            </w:tcBorders>
            <w:shd w:val="clear" w:color="auto" w:fill="auto"/>
            <w:noWrap/>
            <w:hideMark/>
          </w:tcPr>
          <w:p w14:paraId="51F854FA" w14:textId="77777777" w:rsidR="00F019F8" w:rsidRPr="00F019F8" w:rsidRDefault="00F019F8" w:rsidP="00F019F8">
            <w:pPr>
              <w:jc w:val="right"/>
              <w:rPr>
                <w:rFonts w:ascii="Arial" w:eastAsia="Times New Roman" w:hAnsi="Arial" w:cs="Arial"/>
                <w:color w:val="000000"/>
                <w:sz w:val="20"/>
                <w:szCs w:val="20"/>
                <w:lang w:val="ru-KZ" w:eastAsia="ru-KZ"/>
              </w:rPr>
            </w:pPr>
            <w:r w:rsidRPr="00F019F8">
              <w:rPr>
                <w:rFonts w:ascii="Arial" w:eastAsia="Times New Roman" w:hAnsi="Arial" w:cs="Arial"/>
                <w:color w:val="000000"/>
                <w:sz w:val="20"/>
                <w:szCs w:val="20"/>
                <w:lang w:val="ru-KZ" w:eastAsia="ru-KZ"/>
              </w:rPr>
              <w:t>0.1*</w:t>
            </w:r>
          </w:p>
        </w:tc>
        <w:tc>
          <w:tcPr>
            <w:tcW w:w="270" w:type="pct"/>
            <w:tcBorders>
              <w:top w:val="nil"/>
              <w:left w:val="nil"/>
              <w:bottom w:val="single" w:sz="4" w:space="0" w:color="auto"/>
              <w:right w:val="double" w:sz="4" w:space="0" w:color="auto"/>
            </w:tcBorders>
            <w:shd w:val="clear" w:color="auto" w:fill="auto"/>
            <w:noWrap/>
            <w:hideMark/>
          </w:tcPr>
          <w:p w14:paraId="3EE0ED89" w14:textId="77777777" w:rsidR="00F019F8" w:rsidRPr="00F019F8" w:rsidRDefault="00F019F8" w:rsidP="00F019F8">
            <w:pPr>
              <w:jc w:val="center"/>
              <w:rPr>
                <w:rFonts w:ascii="Arial" w:eastAsia="Times New Roman" w:hAnsi="Arial" w:cs="Arial"/>
                <w:color w:val="000000"/>
                <w:sz w:val="20"/>
                <w:szCs w:val="20"/>
                <w:lang w:val="ru-KZ" w:eastAsia="ru-KZ"/>
              </w:rPr>
            </w:pPr>
            <w:r w:rsidRPr="00F019F8">
              <w:rPr>
                <w:rFonts w:ascii="Arial" w:eastAsia="Times New Roman" w:hAnsi="Arial" w:cs="Arial"/>
                <w:color w:val="000000"/>
                <w:sz w:val="20"/>
                <w:szCs w:val="20"/>
                <w:lang w:val="ru-KZ" w:eastAsia="ru-KZ"/>
              </w:rPr>
              <w:t>-</w:t>
            </w:r>
          </w:p>
        </w:tc>
      </w:tr>
      <w:tr w:rsidR="00F019F8" w:rsidRPr="00F019F8" w14:paraId="35AD9DA9" w14:textId="77777777" w:rsidTr="00F019F8">
        <w:trPr>
          <w:trHeight w:val="900"/>
        </w:trPr>
        <w:tc>
          <w:tcPr>
            <w:tcW w:w="240" w:type="pct"/>
            <w:tcBorders>
              <w:top w:val="nil"/>
              <w:left w:val="double" w:sz="4" w:space="0" w:color="auto"/>
              <w:bottom w:val="single" w:sz="4" w:space="0" w:color="auto"/>
              <w:right w:val="single" w:sz="8" w:space="0" w:color="auto"/>
            </w:tcBorders>
            <w:shd w:val="clear" w:color="auto" w:fill="auto"/>
            <w:noWrap/>
            <w:hideMark/>
          </w:tcPr>
          <w:p w14:paraId="2BC49E44" w14:textId="77777777" w:rsidR="00F019F8" w:rsidRPr="00F019F8" w:rsidRDefault="00F019F8" w:rsidP="00F019F8">
            <w:pPr>
              <w:jc w:val="center"/>
              <w:rPr>
                <w:rFonts w:ascii="Arial" w:eastAsia="Times New Roman" w:hAnsi="Arial" w:cs="Arial"/>
                <w:color w:val="000000"/>
                <w:sz w:val="20"/>
                <w:szCs w:val="20"/>
                <w:lang w:val="ru-KZ" w:eastAsia="ru-KZ"/>
              </w:rPr>
            </w:pPr>
            <w:r w:rsidRPr="00F019F8">
              <w:rPr>
                <w:rFonts w:ascii="Arial" w:eastAsia="Times New Roman" w:hAnsi="Arial" w:cs="Arial"/>
                <w:color w:val="000000"/>
                <w:sz w:val="20"/>
                <w:szCs w:val="20"/>
                <w:lang w:val="ru-KZ" w:eastAsia="ru-KZ"/>
              </w:rPr>
              <w:t>2754</w:t>
            </w:r>
          </w:p>
        </w:tc>
        <w:tc>
          <w:tcPr>
            <w:tcW w:w="1380" w:type="pct"/>
            <w:tcBorders>
              <w:top w:val="nil"/>
              <w:left w:val="nil"/>
              <w:bottom w:val="single" w:sz="4" w:space="0" w:color="auto"/>
              <w:right w:val="single" w:sz="8" w:space="0" w:color="auto"/>
            </w:tcBorders>
            <w:shd w:val="clear" w:color="auto" w:fill="auto"/>
            <w:hideMark/>
          </w:tcPr>
          <w:p w14:paraId="30F86E38" w14:textId="77777777" w:rsidR="00F019F8" w:rsidRPr="00F019F8" w:rsidRDefault="00F019F8" w:rsidP="00F019F8">
            <w:pPr>
              <w:rPr>
                <w:rFonts w:ascii="Arial" w:eastAsia="Times New Roman" w:hAnsi="Arial" w:cs="Arial"/>
                <w:color w:val="000000"/>
                <w:sz w:val="20"/>
                <w:szCs w:val="20"/>
                <w:lang w:val="ru-KZ" w:eastAsia="ru-KZ"/>
              </w:rPr>
            </w:pPr>
            <w:r w:rsidRPr="00F019F8">
              <w:rPr>
                <w:rFonts w:ascii="Arial" w:eastAsia="Times New Roman" w:hAnsi="Arial" w:cs="Arial"/>
                <w:color w:val="000000"/>
                <w:sz w:val="20"/>
                <w:szCs w:val="20"/>
                <w:lang w:val="ru-KZ" w:eastAsia="ru-KZ"/>
              </w:rPr>
              <w:t>Алканы С12-19 /в пересчете на С/ (Углеводороды предельные С12-С19 (в пересчете на С); Растворитель РПК-265П) (10)</w:t>
            </w:r>
          </w:p>
        </w:tc>
        <w:tc>
          <w:tcPr>
            <w:tcW w:w="401" w:type="pct"/>
            <w:tcBorders>
              <w:top w:val="nil"/>
              <w:left w:val="nil"/>
              <w:bottom w:val="single" w:sz="4" w:space="0" w:color="auto"/>
              <w:right w:val="single" w:sz="8" w:space="0" w:color="auto"/>
            </w:tcBorders>
            <w:shd w:val="clear" w:color="auto" w:fill="auto"/>
            <w:noWrap/>
            <w:hideMark/>
          </w:tcPr>
          <w:p w14:paraId="45A93A2D" w14:textId="77777777" w:rsidR="00F019F8" w:rsidRPr="00F019F8" w:rsidRDefault="00F019F8" w:rsidP="00F019F8">
            <w:pPr>
              <w:jc w:val="right"/>
              <w:rPr>
                <w:rFonts w:ascii="Arial" w:eastAsia="Times New Roman" w:hAnsi="Arial" w:cs="Arial"/>
                <w:color w:val="000000"/>
                <w:sz w:val="20"/>
                <w:szCs w:val="20"/>
                <w:lang w:val="ru-KZ" w:eastAsia="ru-KZ"/>
              </w:rPr>
            </w:pPr>
            <w:r w:rsidRPr="00F019F8">
              <w:rPr>
                <w:rFonts w:ascii="Arial" w:eastAsia="Times New Roman" w:hAnsi="Arial" w:cs="Arial"/>
                <w:color w:val="000000"/>
                <w:sz w:val="20"/>
                <w:szCs w:val="20"/>
                <w:lang w:val="ru-KZ" w:eastAsia="ru-KZ"/>
              </w:rPr>
              <w:t>3,08805</w:t>
            </w:r>
          </w:p>
        </w:tc>
        <w:tc>
          <w:tcPr>
            <w:tcW w:w="373" w:type="pct"/>
            <w:tcBorders>
              <w:top w:val="nil"/>
              <w:left w:val="nil"/>
              <w:bottom w:val="single" w:sz="4" w:space="0" w:color="auto"/>
              <w:right w:val="single" w:sz="8" w:space="0" w:color="auto"/>
            </w:tcBorders>
            <w:shd w:val="clear" w:color="auto" w:fill="auto"/>
            <w:noWrap/>
            <w:hideMark/>
          </w:tcPr>
          <w:p w14:paraId="0829B667" w14:textId="77777777" w:rsidR="00F019F8" w:rsidRPr="00F019F8" w:rsidRDefault="00F019F8" w:rsidP="00F019F8">
            <w:pPr>
              <w:jc w:val="right"/>
              <w:rPr>
                <w:rFonts w:ascii="Arial" w:eastAsia="Times New Roman" w:hAnsi="Arial" w:cs="Arial"/>
                <w:color w:val="000000"/>
                <w:sz w:val="20"/>
                <w:szCs w:val="20"/>
                <w:lang w:val="ru-KZ" w:eastAsia="ru-KZ"/>
              </w:rPr>
            </w:pPr>
            <w:r w:rsidRPr="00F019F8">
              <w:rPr>
                <w:rFonts w:ascii="Arial" w:eastAsia="Times New Roman" w:hAnsi="Arial" w:cs="Arial"/>
                <w:color w:val="000000"/>
                <w:sz w:val="20"/>
                <w:szCs w:val="20"/>
                <w:lang w:val="ru-KZ" w:eastAsia="ru-KZ"/>
              </w:rPr>
              <w:t>0,622102</w:t>
            </w:r>
          </w:p>
        </w:tc>
        <w:tc>
          <w:tcPr>
            <w:tcW w:w="373" w:type="pct"/>
            <w:tcBorders>
              <w:top w:val="nil"/>
              <w:left w:val="nil"/>
              <w:bottom w:val="single" w:sz="4" w:space="0" w:color="auto"/>
              <w:right w:val="single" w:sz="8" w:space="0" w:color="auto"/>
            </w:tcBorders>
            <w:shd w:val="clear" w:color="auto" w:fill="auto"/>
            <w:noWrap/>
            <w:hideMark/>
          </w:tcPr>
          <w:p w14:paraId="43475008" w14:textId="77777777" w:rsidR="00F019F8" w:rsidRPr="00F019F8" w:rsidRDefault="00F019F8" w:rsidP="00F019F8">
            <w:pPr>
              <w:jc w:val="right"/>
              <w:rPr>
                <w:rFonts w:ascii="Arial" w:eastAsia="Times New Roman" w:hAnsi="Arial" w:cs="Arial"/>
                <w:color w:val="000000"/>
                <w:sz w:val="20"/>
                <w:szCs w:val="20"/>
                <w:lang w:val="ru-KZ" w:eastAsia="ru-KZ"/>
              </w:rPr>
            </w:pPr>
            <w:r w:rsidRPr="00F019F8">
              <w:rPr>
                <w:rFonts w:ascii="Arial" w:eastAsia="Times New Roman" w:hAnsi="Arial" w:cs="Arial"/>
                <w:color w:val="000000"/>
                <w:sz w:val="20"/>
                <w:szCs w:val="20"/>
                <w:lang w:val="ru-KZ" w:eastAsia="ru-KZ"/>
              </w:rPr>
              <w:t>0,018445</w:t>
            </w:r>
          </w:p>
        </w:tc>
        <w:tc>
          <w:tcPr>
            <w:tcW w:w="373" w:type="pct"/>
            <w:tcBorders>
              <w:top w:val="nil"/>
              <w:left w:val="nil"/>
              <w:bottom w:val="single" w:sz="4" w:space="0" w:color="auto"/>
              <w:right w:val="single" w:sz="8" w:space="0" w:color="auto"/>
            </w:tcBorders>
            <w:shd w:val="clear" w:color="auto" w:fill="auto"/>
            <w:noWrap/>
            <w:hideMark/>
          </w:tcPr>
          <w:p w14:paraId="21D608BE" w14:textId="77777777" w:rsidR="00F019F8" w:rsidRPr="00F019F8" w:rsidRDefault="00F019F8" w:rsidP="00F019F8">
            <w:pPr>
              <w:jc w:val="right"/>
              <w:rPr>
                <w:rFonts w:ascii="Arial" w:eastAsia="Times New Roman" w:hAnsi="Arial" w:cs="Arial"/>
                <w:color w:val="000000"/>
                <w:sz w:val="20"/>
                <w:szCs w:val="20"/>
                <w:lang w:val="ru-KZ" w:eastAsia="ru-KZ"/>
              </w:rPr>
            </w:pPr>
            <w:r w:rsidRPr="00F019F8">
              <w:rPr>
                <w:rFonts w:ascii="Arial" w:eastAsia="Times New Roman" w:hAnsi="Arial" w:cs="Arial"/>
                <w:color w:val="000000"/>
                <w:sz w:val="20"/>
                <w:szCs w:val="20"/>
                <w:lang w:val="ru-KZ" w:eastAsia="ru-KZ"/>
              </w:rPr>
              <w:t xml:space="preserve">нет </w:t>
            </w:r>
            <w:proofErr w:type="spellStart"/>
            <w:r w:rsidRPr="00F019F8">
              <w:rPr>
                <w:rFonts w:ascii="Arial" w:eastAsia="Times New Roman" w:hAnsi="Arial" w:cs="Arial"/>
                <w:color w:val="000000"/>
                <w:sz w:val="20"/>
                <w:szCs w:val="20"/>
                <w:lang w:val="ru-KZ" w:eastAsia="ru-KZ"/>
              </w:rPr>
              <w:t>расч</w:t>
            </w:r>
            <w:proofErr w:type="spellEnd"/>
            <w:r w:rsidRPr="00F019F8">
              <w:rPr>
                <w:rFonts w:ascii="Arial" w:eastAsia="Times New Roman" w:hAnsi="Arial" w:cs="Arial"/>
                <w:color w:val="000000"/>
                <w:sz w:val="20"/>
                <w:szCs w:val="20"/>
                <w:lang w:val="ru-KZ" w:eastAsia="ru-KZ"/>
              </w:rPr>
              <w:t xml:space="preserve">. </w:t>
            </w:r>
          </w:p>
        </w:tc>
        <w:tc>
          <w:tcPr>
            <w:tcW w:w="373" w:type="pct"/>
            <w:tcBorders>
              <w:top w:val="nil"/>
              <w:left w:val="nil"/>
              <w:bottom w:val="single" w:sz="4" w:space="0" w:color="auto"/>
              <w:right w:val="single" w:sz="8" w:space="0" w:color="auto"/>
            </w:tcBorders>
            <w:shd w:val="clear" w:color="auto" w:fill="auto"/>
            <w:noWrap/>
            <w:hideMark/>
          </w:tcPr>
          <w:p w14:paraId="2B1A1F97" w14:textId="77777777" w:rsidR="00F019F8" w:rsidRPr="00F019F8" w:rsidRDefault="00F019F8" w:rsidP="00F019F8">
            <w:pPr>
              <w:jc w:val="right"/>
              <w:rPr>
                <w:rFonts w:ascii="Arial" w:eastAsia="Times New Roman" w:hAnsi="Arial" w:cs="Arial"/>
                <w:color w:val="000000"/>
                <w:sz w:val="20"/>
                <w:szCs w:val="20"/>
                <w:lang w:val="ru-KZ" w:eastAsia="ru-KZ"/>
              </w:rPr>
            </w:pPr>
            <w:r w:rsidRPr="00F019F8">
              <w:rPr>
                <w:rFonts w:ascii="Arial" w:eastAsia="Times New Roman" w:hAnsi="Arial" w:cs="Arial"/>
                <w:color w:val="000000"/>
                <w:sz w:val="20"/>
                <w:szCs w:val="20"/>
                <w:lang w:val="ru-KZ" w:eastAsia="ru-KZ"/>
              </w:rPr>
              <w:t xml:space="preserve">нет </w:t>
            </w:r>
            <w:proofErr w:type="spellStart"/>
            <w:r w:rsidRPr="00F019F8">
              <w:rPr>
                <w:rFonts w:ascii="Arial" w:eastAsia="Times New Roman" w:hAnsi="Arial" w:cs="Arial"/>
                <w:color w:val="000000"/>
                <w:sz w:val="20"/>
                <w:szCs w:val="20"/>
                <w:lang w:val="ru-KZ" w:eastAsia="ru-KZ"/>
              </w:rPr>
              <w:t>расч</w:t>
            </w:r>
            <w:proofErr w:type="spellEnd"/>
            <w:r w:rsidRPr="00F019F8">
              <w:rPr>
                <w:rFonts w:ascii="Arial" w:eastAsia="Times New Roman" w:hAnsi="Arial" w:cs="Arial"/>
                <w:color w:val="000000"/>
                <w:sz w:val="20"/>
                <w:szCs w:val="20"/>
                <w:lang w:val="ru-KZ" w:eastAsia="ru-KZ"/>
              </w:rPr>
              <w:t xml:space="preserve">. </w:t>
            </w:r>
          </w:p>
        </w:tc>
        <w:tc>
          <w:tcPr>
            <w:tcW w:w="483" w:type="pct"/>
            <w:tcBorders>
              <w:top w:val="nil"/>
              <w:left w:val="nil"/>
              <w:bottom w:val="single" w:sz="4" w:space="0" w:color="auto"/>
              <w:right w:val="single" w:sz="8" w:space="0" w:color="auto"/>
            </w:tcBorders>
            <w:shd w:val="clear" w:color="auto" w:fill="auto"/>
            <w:noWrap/>
            <w:hideMark/>
          </w:tcPr>
          <w:p w14:paraId="243AB109" w14:textId="77777777" w:rsidR="00F019F8" w:rsidRPr="00F019F8" w:rsidRDefault="00F019F8" w:rsidP="00F019F8">
            <w:pPr>
              <w:jc w:val="right"/>
              <w:rPr>
                <w:rFonts w:ascii="Arial" w:eastAsia="Times New Roman" w:hAnsi="Arial" w:cs="Arial"/>
                <w:color w:val="000000"/>
                <w:sz w:val="20"/>
                <w:szCs w:val="20"/>
                <w:lang w:val="ru-KZ" w:eastAsia="ru-KZ"/>
              </w:rPr>
            </w:pPr>
            <w:r w:rsidRPr="00F019F8">
              <w:rPr>
                <w:rFonts w:ascii="Arial" w:eastAsia="Times New Roman" w:hAnsi="Arial" w:cs="Arial"/>
                <w:color w:val="000000"/>
                <w:sz w:val="20"/>
                <w:szCs w:val="20"/>
                <w:lang w:val="ru-KZ" w:eastAsia="ru-KZ"/>
              </w:rPr>
              <w:t>2,548274</w:t>
            </w:r>
          </w:p>
        </w:tc>
        <w:tc>
          <w:tcPr>
            <w:tcW w:w="401" w:type="pct"/>
            <w:tcBorders>
              <w:top w:val="nil"/>
              <w:left w:val="nil"/>
              <w:bottom w:val="single" w:sz="4" w:space="0" w:color="auto"/>
              <w:right w:val="single" w:sz="8" w:space="0" w:color="auto"/>
            </w:tcBorders>
            <w:shd w:val="clear" w:color="auto" w:fill="auto"/>
            <w:noWrap/>
            <w:hideMark/>
          </w:tcPr>
          <w:p w14:paraId="7AA65D30" w14:textId="77777777" w:rsidR="00F019F8" w:rsidRPr="00F019F8" w:rsidRDefault="00F019F8" w:rsidP="00F019F8">
            <w:pPr>
              <w:jc w:val="right"/>
              <w:rPr>
                <w:rFonts w:ascii="Arial" w:eastAsia="Times New Roman" w:hAnsi="Arial" w:cs="Arial"/>
                <w:color w:val="000000"/>
                <w:sz w:val="20"/>
                <w:szCs w:val="20"/>
                <w:lang w:val="ru-KZ" w:eastAsia="ru-KZ"/>
              </w:rPr>
            </w:pPr>
            <w:r w:rsidRPr="00F019F8">
              <w:rPr>
                <w:rFonts w:ascii="Arial" w:eastAsia="Times New Roman" w:hAnsi="Arial" w:cs="Arial"/>
                <w:color w:val="000000"/>
                <w:sz w:val="20"/>
                <w:szCs w:val="20"/>
                <w:lang w:val="ru-KZ" w:eastAsia="ru-KZ"/>
              </w:rPr>
              <w:t>1</w:t>
            </w:r>
          </w:p>
        </w:tc>
        <w:tc>
          <w:tcPr>
            <w:tcW w:w="332" w:type="pct"/>
            <w:tcBorders>
              <w:top w:val="nil"/>
              <w:left w:val="nil"/>
              <w:bottom w:val="single" w:sz="4" w:space="0" w:color="auto"/>
              <w:right w:val="single" w:sz="8" w:space="0" w:color="auto"/>
            </w:tcBorders>
            <w:shd w:val="clear" w:color="auto" w:fill="auto"/>
            <w:noWrap/>
            <w:hideMark/>
          </w:tcPr>
          <w:p w14:paraId="5B52001C" w14:textId="77777777" w:rsidR="00F019F8" w:rsidRPr="00F019F8" w:rsidRDefault="00F019F8" w:rsidP="00F019F8">
            <w:pPr>
              <w:jc w:val="right"/>
              <w:rPr>
                <w:rFonts w:ascii="Arial" w:eastAsia="Times New Roman" w:hAnsi="Arial" w:cs="Arial"/>
                <w:color w:val="000000"/>
                <w:sz w:val="20"/>
                <w:szCs w:val="20"/>
                <w:lang w:val="ru-KZ" w:eastAsia="ru-KZ"/>
              </w:rPr>
            </w:pPr>
            <w:r w:rsidRPr="00F019F8">
              <w:rPr>
                <w:rFonts w:ascii="Arial" w:eastAsia="Times New Roman" w:hAnsi="Arial" w:cs="Arial"/>
                <w:color w:val="000000"/>
                <w:sz w:val="20"/>
                <w:szCs w:val="20"/>
                <w:lang w:val="ru-KZ" w:eastAsia="ru-KZ"/>
              </w:rPr>
              <w:t>0.1*</w:t>
            </w:r>
          </w:p>
        </w:tc>
        <w:tc>
          <w:tcPr>
            <w:tcW w:w="270" w:type="pct"/>
            <w:tcBorders>
              <w:top w:val="nil"/>
              <w:left w:val="nil"/>
              <w:bottom w:val="single" w:sz="4" w:space="0" w:color="auto"/>
              <w:right w:val="double" w:sz="4" w:space="0" w:color="auto"/>
            </w:tcBorders>
            <w:shd w:val="clear" w:color="auto" w:fill="auto"/>
            <w:noWrap/>
            <w:hideMark/>
          </w:tcPr>
          <w:p w14:paraId="73DB0DCE" w14:textId="77777777" w:rsidR="00F019F8" w:rsidRPr="00F019F8" w:rsidRDefault="00F019F8" w:rsidP="00F019F8">
            <w:pPr>
              <w:jc w:val="center"/>
              <w:rPr>
                <w:rFonts w:ascii="Arial" w:eastAsia="Times New Roman" w:hAnsi="Arial" w:cs="Arial"/>
                <w:color w:val="000000"/>
                <w:sz w:val="20"/>
                <w:szCs w:val="20"/>
                <w:lang w:val="ru-KZ" w:eastAsia="ru-KZ"/>
              </w:rPr>
            </w:pPr>
            <w:r w:rsidRPr="00F019F8">
              <w:rPr>
                <w:rFonts w:ascii="Arial" w:eastAsia="Times New Roman" w:hAnsi="Arial" w:cs="Arial"/>
                <w:color w:val="000000"/>
                <w:sz w:val="20"/>
                <w:szCs w:val="20"/>
                <w:lang w:val="ru-KZ" w:eastAsia="ru-KZ"/>
              </w:rPr>
              <w:t>4</w:t>
            </w:r>
          </w:p>
        </w:tc>
      </w:tr>
      <w:tr w:rsidR="00F019F8" w:rsidRPr="00F019F8" w14:paraId="3DDE5C9B" w14:textId="77777777" w:rsidTr="00F019F8">
        <w:trPr>
          <w:trHeight w:val="300"/>
        </w:trPr>
        <w:tc>
          <w:tcPr>
            <w:tcW w:w="240" w:type="pct"/>
            <w:tcBorders>
              <w:top w:val="nil"/>
              <w:left w:val="double" w:sz="4" w:space="0" w:color="auto"/>
              <w:bottom w:val="single" w:sz="4" w:space="0" w:color="auto"/>
              <w:right w:val="single" w:sz="8" w:space="0" w:color="auto"/>
            </w:tcBorders>
            <w:shd w:val="clear" w:color="auto" w:fill="auto"/>
            <w:noWrap/>
            <w:hideMark/>
          </w:tcPr>
          <w:p w14:paraId="60861FC1" w14:textId="77777777" w:rsidR="00F019F8" w:rsidRPr="00F019F8" w:rsidRDefault="00F019F8" w:rsidP="00F019F8">
            <w:pPr>
              <w:jc w:val="center"/>
              <w:rPr>
                <w:rFonts w:ascii="Arial" w:eastAsia="Times New Roman" w:hAnsi="Arial" w:cs="Arial"/>
                <w:color w:val="000000"/>
                <w:sz w:val="20"/>
                <w:szCs w:val="20"/>
                <w:lang w:val="ru-KZ" w:eastAsia="ru-KZ"/>
              </w:rPr>
            </w:pPr>
            <w:r w:rsidRPr="00F019F8">
              <w:rPr>
                <w:rFonts w:ascii="Arial" w:eastAsia="Times New Roman" w:hAnsi="Arial" w:cs="Arial"/>
                <w:color w:val="000000"/>
                <w:sz w:val="20"/>
                <w:szCs w:val="20"/>
                <w:lang w:val="ru-KZ" w:eastAsia="ru-KZ"/>
              </w:rPr>
              <w:t>2902</w:t>
            </w:r>
          </w:p>
        </w:tc>
        <w:tc>
          <w:tcPr>
            <w:tcW w:w="1380" w:type="pct"/>
            <w:tcBorders>
              <w:top w:val="nil"/>
              <w:left w:val="nil"/>
              <w:bottom w:val="single" w:sz="4" w:space="0" w:color="auto"/>
              <w:right w:val="single" w:sz="8" w:space="0" w:color="auto"/>
            </w:tcBorders>
            <w:shd w:val="clear" w:color="auto" w:fill="auto"/>
            <w:hideMark/>
          </w:tcPr>
          <w:p w14:paraId="147D1445" w14:textId="77777777" w:rsidR="00F019F8" w:rsidRPr="00F019F8" w:rsidRDefault="00F019F8" w:rsidP="00F019F8">
            <w:pPr>
              <w:rPr>
                <w:rFonts w:ascii="Arial" w:eastAsia="Times New Roman" w:hAnsi="Arial" w:cs="Arial"/>
                <w:color w:val="000000"/>
                <w:sz w:val="20"/>
                <w:szCs w:val="20"/>
                <w:lang w:val="ru-KZ" w:eastAsia="ru-KZ"/>
              </w:rPr>
            </w:pPr>
            <w:r w:rsidRPr="00F019F8">
              <w:rPr>
                <w:rFonts w:ascii="Arial" w:eastAsia="Times New Roman" w:hAnsi="Arial" w:cs="Arial"/>
                <w:color w:val="000000"/>
                <w:sz w:val="20"/>
                <w:szCs w:val="20"/>
                <w:lang w:val="ru-KZ" w:eastAsia="ru-KZ"/>
              </w:rPr>
              <w:t>Взвешенные частицы (116)</w:t>
            </w:r>
          </w:p>
        </w:tc>
        <w:tc>
          <w:tcPr>
            <w:tcW w:w="401" w:type="pct"/>
            <w:tcBorders>
              <w:top w:val="nil"/>
              <w:left w:val="nil"/>
              <w:bottom w:val="single" w:sz="4" w:space="0" w:color="auto"/>
              <w:right w:val="single" w:sz="8" w:space="0" w:color="auto"/>
            </w:tcBorders>
            <w:shd w:val="clear" w:color="auto" w:fill="auto"/>
            <w:noWrap/>
            <w:hideMark/>
          </w:tcPr>
          <w:p w14:paraId="1D7F56C9" w14:textId="77777777" w:rsidR="00F019F8" w:rsidRPr="00F019F8" w:rsidRDefault="00F019F8" w:rsidP="00F019F8">
            <w:pPr>
              <w:jc w:val="right"/>
              <w:rPr>
                <w:rFonts w:ascii="Arial" w:eastAsia="Times New Roman" w:hAnsi="Arial" w:cs="Arial"/>
                <w:color w:val="000000"/>
                <w:sz w:val="20"/>
                <w:szCs w:val="20"/>
                <w:lang w:val="ru-KZ" w:eastAsia="ru-KZ"/>
              </w:rPr>
            </w:pPr>
            <w:r w:rsidRPr="00F019F8">
              <w:rPr>
                <w:rFonts w:ascii="Arial" w:eastAsia="Times New Roman" w:hAnsi="Arial" w:cs="Arial"/>
                <w:color w:val="000000"/>
                <w:sz w:val="20"/>
                <w:szCs w:val="20"/>
                <w:lang w:val="ru-KZ" w:eastAsia="ru-KZ"/>
              </w:rPr>
              <w:t>26,073061</w:t>
            </w:r>
          </w:p>
        </w:tc>
        <w:tc>
          <w:tcPr>
            <w:tcW w:w="373" w:type="pct"/>
            <w:tcBorders>
              <w:top w:val="nil"/>
              <w:left w:val="nil"/>
              <w:bottom w:val="single" w:sz="4" w:space="0" w:color="auto"/>
              <w:right w:val="single" w:sz="8" w:space="0" w:color="auto"/>
            </w:tcBorders>
            <w:shd w:val="clear" w:color="auto" w:fill="auto"/>
            <w:noWrap/>
            <w:hideMark/>
          </w:tcPr>
          <w:p w14:paraId="39312DF1" w14:textId="77777777" w:rsidR="00F019F8" w:rsidRPr="00F019F8" w:rsidRDefault="00F019F8" w:rsidP="00F019F8">
            <w:pPr>
              <w:jc w:val="right"/>
              <w:rPr>
                <w:rFonts w:ascii="Arial" w:eastAsia="Times New Roman" w:hAnsi="Arial" w:cs="Arial"/>
                <w:color w:val="000000"/>
                <w:sz w:val="20"/>
                <w:szCs w:val="20"/>
                <w:lang w:val="ru-KZ" w:eastAsia="ru-KZ"/>
              </w:rPr>
            </w:pPr>
            <w:r w:rsidRPr="00F019F8">
              <w:rPr>
                <w:rFonts w:ascii="Arial" w:eastAsia="Times New Roman" w:hAnsi="Arial" w:cs="Arial"/>
                <w:color w:val="000000"/>
                <w:sz w:val="20"/>
                <w:szCs w:val="20"/>
                <w:lang w:val="ru-KZ" w:eastAsia="ru-KZ"/>
              </w:rPr>
              <w:t>1,222814</w:t>
            </w:r>
          </w:p>
        </w:tc>
        <w:tc>
          <w:tcPr>
            <w:tcW w:w="373" w:type="pct"/>
            <w:tcBorders>
              <w:top w:val="nil"/>
              <w:left w:val="nil"/>
              <w:bottom w:val="single" w:sz="4" w:space="0" w:color="auto"/>
              <w:right w:val="single" w:sz="8" w:space="0" w:color="auto"/>
            </w:tcBorders>
            <w:shd w:val="clear" w:color="auto" w:fill="auto"/>
            <w:noWrap/>
            <w:hideMark/>
          </w:tcPr>
          <w:p w14:paraId="2EBC56FC" w14:textId="77777777" w:rsidR="00F019F8" w:rsidRPr="00F019F8" w:rsidRDefault="00F019F8" w:rsidP="00F019F8">
            <w:pPr>
              <w:jc w:val="right"/>
              <w:rPr>
                <w:rFonts w:ascii="Arial" w:eastAsia="Times New Roman" w:hAnsi="Arial" w:cs="Arial"/>
                <w:color w:val="000000"/>
                <w:sz w:val="20"/>
                <w:szCs w:val="20"/>
                <w:lang w:val="ru-KZ" w:eastAsia="ru-KZ"/>
              </w:rPr>
            </w:pPr>
            <w:r w:rsidRPr="00F019F8">
              <w:rPr>
                <w:rFonts w:ascii="Arial" w:eastAsia="Times New Roman" w:hAnsi="Arial" w:cs="Arial"/>
                <w:color w:val="000000"/>
                <w:sz w:val="20"/>
                <w:szCs w:val="20"/>
                <w:lang w:val="ru-KZ" w:eastAsia="ru-KZ"/>
              </w:rPr>
              <w:t>0,024759</w:t>
            </w:r>
          </w:p>
        </w:tc>
        <w:tc>
          <w:tcPr>
            <w:tcW w:w="373" w:type="pct"/>
            <w:tcBorders>
              <w:top w:val="nil"/>
              <w:left w:val="nil"/>
              <w:bottom w:val="single" w:sz="4" w:space="0" w:color="auto"/>
              <w:right w:val="single" w:sz="8" w:space="0" w:color="auto"/>
            </w:tcBorders>
            <w:shd w:val="clear" w:color="auto" w:fill="auto"/>
            <w:noWrap/>
            <w:hideMark/>
          </w:tcPr>
          <w:p w14:paraId="0A61D29F" w14:textId="77777777" w:rsidR="00F019F8" w:rsidRPr="00F019F8" w:rsidRDefault="00F019F8" w:rsidP="00F019F8">
            <w:pPr>
              <w:jc w:val="right"/>
              <w:rPr>
                <w:rFonts w:ascii="Arial" w:eastAsia="Times New Roman" w:hAnsi="Arial" w:cs="Arial"/>
                <w:color w:val="000000"/>
                <w:sz w:val="20"/>
                <w:szCs w:val="20"/>
                <w:lang w:val="ru-KZ" w:eastAsia="ru-KZ"/>
              </w:rPr>
            </w:pPr>
            <w:r w:rsidRPr="00F019F8">
              <w:rPr>
                <w:rFonts w:ascii="Arial" w:eastAsia="Times New Roman" w:hAnsi="Arial" w:cs="Arial"/>
                <w:color w:val="000000"/>
                <w:sz w:val="20"/>
                <w:szCs w:val="20"/>
                <w:lang w:val="ru-KZ" w:eastAsia="ru-KZ"/>
              </w:rPr>
              <w:t xml:space="preserve">нет </w:t>
            </w:r>
            <w:proofErr w:type="spellStart"/>
            <w:r w:rsidRPr="00F019F8">
              <w:rPr>
                <w:rFonts w:ascii="Arial" w:eastAsia="Times New Roman" w:hAnsi="Arial" w:cs="Arial"/>
                <w:color w:val="000000"/>
                <w:sz w:val="20"/>
                <w:szCs w:val="20"/>
                <w:lang w:val="ru-KZ" w:eastAsia="ru-KZ"/>
              </w:rPr>
              <w:t>расч</w:t>
            </w:r>
            <w:proofErr w:type="spellEnd"/>
            <w:r w:rsidRPr="00F019F8">
              <w:rPr>
                <w:rFonts w:ascii="Arial" w:eastAsia="Times New Roman" w:hAnsi="Arial" w:cs="Arial"/>
                <w:color w:val="000000"/>
                <w:sz w:val="20"/>
                <w:szCs w:val="20"/>
                <w:lang w:val="ru-KZ" w:eastAsia="ru-KZ"/>
              </w:rPr>
              <w:t xml:space="preserve">. </w:t>
            </w:r>
          </w:p>
        </w:tc>
        <w:tc>
          <w:tcPr>
            <w:tcW w:w="373" w:type="pct"/>
            <w:tcBorders>
              <w:top w:val="nil"/>
              <w:left w:val="nil"/>
              <w:bottom w:val="single" w:sz="4" w:space="0" w:color="auto"/>
              <w:right w:val="single" w:sz="8" w:space="0" w:color="auto"/>
            </w:tcBorders>
            <w:shd w:val="clear" w:color="auto" w:fill="auto"/>
            <w:noWrap/>
            <w:hideMark/>
          </w:tcPr>
          <w:p w14:paraId="65D9E5C4" w14:textId="77777777" w:rsidR="00F019F8" w:rsidRPr="00F019F8" w:rsidRDefault="00F019F8" w:rsidP="00F019F8">
            <w:pPr>
              <w:jc w:val="right"/>
              <w:rPr>
                <w:rFonts w:ascii="Arial" w:eastAsia="Times New Roman" w:hAnsi="Arial" w:cs="Arial"/>
                <w:color w:val="000000"/>
                <w:sz w:val="20"/>
                <w:szCs w:val="20"/>
                <w:lang w:val="ru-KZ" w:eastAsia="ru-KZ"/>
              </w:rPr>
            </w:pPr>
            <w:r w:rsidRPr="00F019F8">
              <w:rPr>
                <w:rFonts w:ascii="Arial" w:eastAsia="Times New Roman" w:hAnsi="Arial" w:cs="Arial"/>
                <w:color w:val="000000"/>
                <w:sz w:val="20"/>
                <w:szCs w:val="20"/>
                <w:lang w:val="ru-KZ" w:eastAsia="ru-KZ"/>
              </w:rPr>
              <w:t xml:space="preserve">нет </w:t>
            </w:r>
            <w:proofErr w:type="spellStart"/>
            <w:r w:rsidRPr="00F019F8">
              <w:rPr>
                <w:rFonts w:ascii="Arial" w:eastAsia="Times New Roman" w:hAnsi="Arial" w:cs="Arial"/>
                <w:color w:val="000000"/>
                <w:sz w:val="20"/>
                <w:szCs w:val="20"/>
                <w:lang w:val="ru-KZ" w:eastAsia="ru-KZ"/>
              </w:rPr>
              <w:t>расч</w:t>
            </w:r>
            <w:proofErr w:type="spellEnd"/>
            <w:r w:rsidRPr="00F019F8">
              <w:rPr>
                <w:rFonts w:ascii="Arial" w:eastAsia="Times New Roman" w:hAnsi="Arial" w:cs="Arial"/>
                <w:color w:val="000000"/>
                <w:sz w:val="20"/>
                <w:szCs w:val="20"/>
                <w:lang w:val="ru-KZ" w:eastAsia="ru-KZ"/>
              </w:rPr>
              <w:t xml:space="preserve">. </w:t>
            </w:r>
          </w:p>
        </w:tc>
        <w:tc>
          <w:tcPr>
            <w:tcW w:w="483" w:type="pct"/>
            <w:tcBorders>
              <w:top w:val="nil"/>
              <w:left w:val="nil"/>
              <w:bottom w:val="single" w:sz="4" w:space="0" w:color="auto"/>
              <w:right w:val="single" w:sz="8" w:space="0" w:color="auto"/>
            </w:tcBorders>
            <w:shd w:val="clear" w:color="auto" w:fill="auto"/>
            <w:noWrap/>
            <w:hideMark/>
          </w:tcPr>
          <w:p w14:paraId="73507F65" w14:textId="77777777" w:rsidR="00F019F8" w:rsidRPr="00F019F8" w:rsidRDefault="00F019F8" w:rsidP="00F019F8">
            <w:pPr>
              <w:jc w:val="right"/>
              <w:rPr>
                <w:rFonts w:ascii="Arial" w:eastAsia="Times New Roman" w:hAnsi="Arial" w:cs="Arial"/>
                <w:color w:val="000000"/>
                <w:sz w:val="20"/>
                <w:szCs w:val="20"/>
                <w:lang w:val="ru-KZ" w:eastAsia="ru-KZ"/>
              </w:rPr>
            </w:pPr>
            <w:r w:rsidRPr="00F019F8">
              <w:rPr>
                <w:rFonts w:ascii="Arial" w:eastAsia="Times New Roman" w:hAnsi="Arial" w:cs="Arial"/>
                <w:color w:val="000000"/>
                <w:sz w:val="20"/>
                <w:szCs w:val="20"/>
                <w:lang w:val="ru-KZ" w:eastAsia="ru-KZ"/>
              </w:rPr>
              <w:t>9,679003</w:t>
            </w:r>
          </w:p>
        </w:tc>
        <w:tc>
          <w:tcPr>
            <w:tcW w:w="401" w:type="pct"/>
            <w:tcBorders>
              <w:top w:val="nil"/>
              <w:left w:val="nil"/>
              <w:bottom w:val="single" w:sz="4" w:space="0" w:color="auto"/>
              <w:right w:val="single" w:sz="8" w:space="0" w:color="auto"/>
            </w:tcBorders>
            <w:shd w:val="clear" w:color="auto" w:fill="auto"/>
            <w:noWrap/>
            <w:hideMark/>
          </w:tcPr>
          <w:p w14:paraId="723434CF" w14:textId="77777777" w:rsidR="00F019F8" w:rsidRPr="00F019F8" w:rsidRDefault="00F019F8" w:rsidP="00F019F8">
            <w:pPr>
              <w:jc w:val="right"/>
              <w:rPr>
                <w:rFonts w:ascii="Arial" w:eastAsia="Times New Roman" w:hAnsi="Arial" w:cs="Arial"/>
                <w:color w:val="000000"/>
                <w:sz w:val="20"/>
                <w:szCs w:val="20"/>
                <w:lang w:val="ru-KZ" w:eastAsia="ru-KZ"/>
              </w:rPr>
            </w:pPr>
            <w:r w:rsidRPr="00F019F8">
              <w:rPr>
                <w:rFonts w:ascii="Arial" w:eastAsia="Times New Roman" w:hAnsi="Arial" w:cs="Arial"/>
                <w:color w:val="000000"/>
                <w:sz w:val="20"/>
                <w:szCs w:val="20"/>
                <w:lang w:val="ru-KZ" w:eastAsia="ru-KZ"/>
              </w:rPr>
              <w:t>0,5</w:t>
            </w:r>
          </w:p>
        </w:tc>
        <w:tc>
          <w:tcPr>
            <w:tcW w:w="332" w:type="pct"/>
            <w:tcBorders>
              <w:top w:val="nil"/>
              <w:left w:val="nil"/>
              <w:bottom w:val="single" w:sz="4" w:space="0" w:color="auto"/>
              <w:right w:val="single" w:sz="8" w:space="0" w:color="auto"/>
            </w:tcBorders>
            <w:shd w:val="clear" w:color="auto" w:fill="auto"/>
            <w:noWrap/>
            <w:hideMark/>
          </w:tcPr>
          <w:p w14:paraId="57DAD16C" w14:textId="77777777" w:rsidR="00F019F8" w:rsidRPr="00F019F8" w:rsidRDefault="00F019F8" w:rsidP="00F019F8">
            <w:pPr>
              <w:jc w:val="right"/>
              <w:rPr>
                <w:rFonts w:ascii="Arial" w:eastAsia="Times New Roman" w:hAnsi="Arial" w:cs="Arial"/>
                <w:color w:val="000000"/>
                <w:sz w:val="20"/>
                <w:szCs w:val="20"/>
                <w:lang w:val="ru-KZ" w:eastAsia="ru-KZ"/>
              </w:rPr>
            </w:pPr>
            <w:r w:rsidRPr="00F019F8">
              <w:rPr>
                <w:rFonts w:ascii="Arial" w:eastAsia="Times New Roman" w:hAnsi="Arial" w:cs="Arial"/>
                <w:color w:val="000000"/>
                <w:sz w:val="20"/>
                <w:szCs w:val="20"/>
                <w:lang w:val="ru-KZ" w:eastAsia="ru-KZ"/>
              </w:rPr>
              <w:t>0,15</w:t>
            </w:r>
          </w:p>
        </w:tc>
        <w:tc>
          <w:tcPr>
            <w:tcW w:w="270" w:type="pct"/>
            <w:tcBorders>
              <w:top w:val="nil"/>
              <w:left w:val="nil"/>
              <w:bottom w:val="single" w:sz="4" w:space="0" w:color="auto"/>
              <w:right w:val="double" w:sz="4" w:space="0" w:color="auto"/>
            </w:tcBorders>
            <w:shd w:val="clear" w:color="auto" w:fill="auto"/>
            <w:noWrap/>
            <w:hideMark/>
          </w:tcPr>
          <w:p w14:paraId="00A10F8E" w14:textId="77777777" w:rsidR="00F019F8" w:rsidRPr="00F019F8" w:rsidRDefault="00F019F8" w:rsidP="00F019F8">
            <w:pPr>
              <w:jc w:val="center"/>
              <w:rPr>
                <w:rFonts w:ascii="Arial" w:eastAsia="Times New Roman" w:hAnsi="Arial" w:cs="Arial"/>
                <w:color w:val="000000"/>
                <w:sz w:val="20"/>
                <w:szCs w:val="20"/>
                <w:lang w:val="ru-KZ" w:eastAsia="ru-KZ"/>
              </w:rPr>
            </w:pPr>
            <w:r w:rsidRPr="00F019F8">
              <w:rPr>
                <w:rFonts w:ascii="Arial" w:eastAsia="Times New Roman" w:hAnsi="Arial" w:cs="Arial"/>
                <w:color w:val="000000"/>
                <w:sz w:val="20"/>
                <w:szCs w:val="20"/>
                <w:lang w:val="ru-KZ" w:eastAsia="ru-KZ"/>
              </w:rPr>
              <w:t>3</w:t>
            </w:r>
          </w:p>
        </w:tc>
      </w:tr>
      <w:tr w:rsidR="00F019F8" w:rsidRPr="00F019F8" w14:paraId="0CAF7681" w14:textId="77777777" w:rsidTr="00F019F8">
        <w:trPr>
          <w:trHeight w:val="600"/>
        </w:trPr>
        <w:tc>
          <w:tcPr>
            <w:tcW w:w="240" w:type="pct"/>
            <w:tcBorders>
              <w:top w:val="nil"/>
              <w:left w:val="double" w:sz="4" w:space="0" w:color="auto"/>
              <w:bottom w:val="single" w:sz="4" w:space="0" w:color="auto"/>
              <w:right w:val="single" w:sz="8" w:space="0" w:color="auto"/>
            </w:tcBorders>
            <w:shd w:val="clear" w:color="auto" w:fill="auto"/>
            <w:noWrap/>
            <w:hideMark/>
          </w:tcPr>
          <w:p w14:paraId="16936B9F" w14:textId="77777777" w:rsidR="00F019F8" w:rsidRPr="00F019F8" w:rsidRDefault="00F019F8" w:rsidP="00F019F8">
            <w:pPr>
              <w:jc w:val="center"/>
              <w:rPr>
                <w:rFonts w:ascii="Arial" w:eastAsia="Times New Roman" w:hAnsi="Arial" w:cs="Arial"/>
                <w:color w:val="000000"/>
                <w:sz w:val="20"/>
                <w:szCs w:val="20"/>
                <w:lang w:val="ru-KZ" w:eastAsia="ru-KZ"/>
              </w:rPr>
            </w:pPr>
            <w:r w:rsidRPr="00F019F8">
              <w:rPr>
                <w:rFonts w:ascii="Arial" w:eastAsia="Times New Roman" w:hAnsi="Arial" w:cs="Arial"/>
                <w:color w:val="000000"/>
                <w:sz w:val="20"/>
                <w:szCs w:val="20"/>
                <w:lang w:val="ru-KZ" w:eastAsia="ru-KZ"/>
              </w:rPr>
              <w:t>2907</w:t>
            </w:r>
          </w:p>
        </w:tc>
        <w:tc>
          <w:tcPr>
            <w:tcW w:w="1380" w:type="pct"/>
            <w:tcBorders>
              <w:top w:val="nil"/>
              <w:left w:val="nil"/>
              <w:bottom w:val="single" w:sz="4" w:space="0" w:color="auto"/>
              <w:right w:val="single" w:sz="8" w:space="0" w:color="auto"/>
            </w:tcBorders>
            <w:shd w:val="clear" w:color="auto" w:fill="auto"/>
            <w:hideMark/>
          </w:tcPr>
          <w:p w14:paraId="30947261" w14:textId="77777777" w:rsidR="00F019F8" w:rsidRPr="00F019F8" w:rsidRDefault="00F019F8" w:rsidP="00F019F8">
            <w:pPr>
              <w:rPr>
                <w:rFonts w:ascii="Arial" w:eastAsia="Times New Roman" w:hAnsi="Arial" w:cs="Arial"/>
                <w:color w:val="000000"/>
                <w:sz w:val="20"/>
                <w:szCs w:val="20"/>
                <w:lang w:val="ru-KZ" w:eastAsia="ru-KZ"/>
              </w:rPr>
            </w:pPr>
            <w:r w:rsidRPr="00F019F8">
              <w:rPr>
                <w:rFonts w:ascii="Arial" w:eastAsia="Times New Roman" w:hAnsi="Arial" w:cs="Arial"/>
                <w:color w:val="000000"/>
                <w:sz w:val="20"/>
                <w:szCs w:val="20"/>
                <w:lang w:val="ru-KZ" w:eastAsia="ru-KZ"/>
              </w:rPr>
              <w:t>Пыль неорганическая, содержащая двуокись кремния в %: более 70 (Динас) (493)</w:t>
            </w:r>
          </w:p>
        </w:tc>
        <w:tc>
          <w:tcPr>
            <w:tcW w:w="401" w:type="pct"/>
            <w:tcBorders>
              <w:top w:val="nil"/>
              <w:left w:val="nil"/>
              <w:bottom w:val="single" w:sz="4" w:space="0" w:color="auto"/>
              <w:right w:val="single" w:sz="8" w:space="0" w:color="auto"/>
            </w:tcBorders>
            <w:shd w:val="clear" w:color="auto" w:fill="auto"/>
            <w:noWrap/>
            <w:hideMark/>
          </w:tcPr>
          <w:p w14:paraId="49F4AEE2" w14:textId="77777777" w:rsidR="00F019F8" w:rsidRPr="00F019F8" w:rsidRDefault="00F019F8" w:rsidP="00F019F8">
            <w:pPr>
              <w:jc w:val="right"/>
              <w:rPr>
                <w:rFonts w:ascii="Arial" w:eastAsia="Times New Roman" w:hAnsi="Arial" w:cs="Arial"/>
                <w:color w:val="000000"/>
                <w:sz w:val="20"/>
                <w:szCs w:val="20"/>
                <w:lang w:val="ru-KZ" w:eastAsia="ru-KZ"/>
              </w:rPr>
            </w:pPr>
            <w:r w:rsidRPr="00F019F8">
              <w:rPr>
                <w:rFonts w:ascii="Arial" w:eastAsia="Times New Roman" w:hAnsi="Arial" w:cs="Arial"/>
                <w:color w:val="000000"/>
                <w:sz w:val="20"/>
                <w:szCs w:val="20"/>
                <w:lang w:val="ru-KZ" w:eastAsia="ru-KZ"/>
              </w:rPr>
              <w:t>980,727112</w:t>
            </w:r>
          </w:p>
        </w:tc>
        <w:tc>
          <w:tcPr>
            <w:tcW w:w="373" w:type="pct"/>
            <w:tcBorders>
              <w:top w:val="nil"/>
              <w:left w:val="nil"/>
              <w:bottom w:val="single" w:sz="4" w:space="0" w:color="auto"/>
              <w:right w:val="single" w:sz="8" w:space="0" w:color="auto"/>
            </w:tcBorders>
            <w:shd w:val="clear" w:color="auto" w:fill="auto"/>
            <w:noWrap/>
            <w:hideMark/>
          </w:tcPr>
          <w:p w14:paraId="4AE5DE0E" w14:textId="77777777" w:rsidR="00F019F8" w:rsidRPr="00F019F8" w:rsidRDefault="00F019F8" w:rsidP="00F019F8">
            <w:pPr>
              <w:jc w:val="right"/>
              <w:rPr>
                <w:rFonts w:ascii="Arial" w:eastAsia="Times New Roman" w:hAnsi="Arial" w:cs="Arial"/>
                <w:color w:val="000000"/>
                <w:sz w:val="20"/>
                <w:szCs w:val="20"/>
                <w:lang w:val="ru-KZ" w:eastAsia="ru-KZ"/>
              </w:rPr>
            </w:pPr>
            <w:r w:rsidRPr="00F019F8">
              <w:rPr>
                <w:rFonts w:ascii="Arial" w:eastAsia="Times New Roman" w:hAnsi="Arial" w:cs="Arial"/>
                <w:color w:val="000000"/>
                <w:sz w:val="20"/>
                <w:szCs w:val="20"/>
                <w:lang w:val="ru-KZ" w:eastAsia="ru-KZ"/>
              </w:rPr>
              <w:t>38,252361</w:t>
            </w:r>
          </w:p>
        </w:tc>
        <w:tc>
          <w:tcPr>
            <w:tcW w:w="373" w:type="pct"/>
            <w:tcBorders>
              <w:top w:val="nil"/>
              <w:left w:val="nil"/>
              <w:bottom w:val="single" w:sz="4" w:space="0" w:color="auto"/>
              <w:right w:val="single" w:sz="8" w:space="0" w:color="auto"/>
            </w:tcBorders>
            <w:shd w:val="clear" w:color="auto" w:fill="auto"/>
            <w:noWrap/>
            <w:hideMark/>
          </w:tcPr>
          <w:p w14:paraId="6F84A3A3" w14:textId="77777777" w:rsidR="00F019F8" w:rsidRPr="00F019F8" w:rsidRDefault="00F019F8" w:rsidP="00F019F8">
            <w:pPr>
              <w:jc w:val="right"/>
              <w:rPr>
                <w:rFonts w:ascii="Arial" w:eastAsia="Times New Roman" w:hAnsi="Arial" w:cs="Arial"/>
                <w:color w:val="000000"/>
                <w:sz w:val="20"/>
                <w:szCs w:val="20"/>
                <w:lang w:val="ru-KZ" w:eastAsia="ru-KZ"/>
              </w:rPr>
            </w:pPr>
            <w:r w:rsidRPr="00F019F8">
              <w:rPr>
                <w:rFonts w:ascii="Arial" w:eastAsia="Times New Roman" w:hAnsi="Arial" w:cs="Arial"/>
                <w:color w:val="000000"/>
                <w:sz w:val="20"/>
                <w:szCs w:val="20"/>
                <w:lang w:val="ru-KZ" w:eastAsia="ru-KZ"/>
              </w:rPr>
              <w:t>0,91694</w:t>
            </w:r>
          </w:p>
        </w:tc>
        <w:tc>
          <w:tcPr>
            <w:tcW w:w="373" w:type="pct"/>
            <w:tcBorders>
              <w:top w:val="nil"/>
              <w:left w:val="nil"/>
              <w:bottom w:val="single" w:sz="4" w:space="0" w:color="auto"/>
              <w:right w:val="single" w:sz="8" w:space="0" w:color="auto"/>
            </w:tcBorders>
            <w:shd w:val="clear" w:color="auto" w:fill="auto"/>
            <w:noWrap/>
            <w:hideMark/>
          </w:tcPr>
          <w:p w14:paraId="4E869B46" w14:textId="77777777" w:rsidR="00F019F8" w:rsidRPr="00F019F8" w:rsidRDefault="00F019F8" w:rsidP="00F019F8">
            <w:pPr>
              <w:jc w:val="right"/>
              <w:rPr>
                <w:rFonts w:ascii="Arial" w:eastAsia="Times New Roman" w:hAnsi="Arial" w:cs="Arial"/>
                <w:color w:val="000000"/>
                <w:sz w:val="20"/>
                <w:szCs w:val="20"/>
                <w:lang w:val="ru-KZ" w:eastAsia="ru-KZ"/>
              </w:rPr>
            </w:pPr>
            <w:r w:rsidRPr="00F019F8">
              <w:rPr>
                <w:rFonts w:ascii="Arial" w:eastAsia="Times New Roman" w:hAnsi="Arial" w:cs="Arial"/>
                <w:color w:val="000000"/>
                <w:sz w:val="20"/>
                <w:szCs w:val="20"/>
                <w:lang w:val="ru-KZ" w:eastAsia="ru-KZ"/>
              </w:rPr>
              <w:t xml:space="preserve">нет </w:t>
            </w:r>
            <w:proofErr w:type="spellStart"/>
            <w:r w:rsidRPr="00F019F8">
              <w:rPr>
                <w:rFonts w:ascii="Arial" w:eastAsia="Times New Roman" w:hAnsi="Arial" w:cs="Arial"/>
                <w:color w:val="000000"/>
                <w:sz w:val="20"/>
                <w:szCs w:val="20"/>
                <w:lang w:val="ru-KZ" w:eastAsia="ru-KZ"/>
              </w:rPr>
              <w:t>расч</w:t>
            </w:r>
            <w:proofErr w:type="spellEnd"/>
            <w:r w:rsidRPr="00F019F8">
              <w:rPr>
                <w:rFonts w:ascii="Arial" w:eastAsia="Times New Roman" w:hAnsi="Arial" w:cs="Arial"/>
                <w:color w:val="000000"/>
                <w:sz w:val="20"/>
                <w:szCs w:val="20"/>
                <w:lang w:val="ru-KZ" w:eastAsia="ru-KZ"/>
              </w:rPr>
              <w:t xml:space="preserve">. </w:t>
            </w:r>
          </w:p>
        </w:tc>
        <w:tc>
          <w:tcPr>
            <w:tcW w:w="373" w:type="pct"/>
            <w:tcBorders>
              <w:top w:val="nil"/>
              <w:left w:val="nil"/>
              <w:bottom w:val="single" w:sz="4" w:space="0" w:color="auto"/>
              <w:right w:val="single" w:sz="8" w:space="0" w:color="auto"/>
            </w:tcBorders>
            <w:shd w:val="clear" w:color="auto" w:fill="auto"/>
            <w:noWrap/>
            <w:hideMark/>
          </w:tcPr>
          <w:p w14:paraId="1CFFBE66" w14:textId="77777777" w:rsidR="00F019F8" w:rsidRPr="00F019F8" w:rsidRDefault="00F019F8" w:rsidP="00F019F8">
            <w:pPr>
              <w:jc w:val="right"/>
              <w:rPr>
                <w:rFonts w:ascii="Arial" w:eastAsia="Times New Roman" w:hAnsi="Arial" w:cs="Arial"/>
                <w:color w:val="000000"/>
                <w:sz w:val="20"/>
                <w:szCs w:val="20"/>
                <w:lang w:val="ru-KZ" w:eastAsia="ru-KZ"/>
              </w:rPr>
            </w:pPr>
            <w:r w:rsidRPr="00F019F8">
              <w:rPr>
                <w:rFonts w:ascii="Arial" w:eastAsia="Times New Roman" w:hAnsi="Arial" w:cs="Arial"/>
                <w:color w:val="000000"/>
                <w:sz w:val="20"/>
                <w:szCs w:val="20"/>
                <w:lang w:val="ru-KZ" w:eastAsia="ru-KZ"/>
              </w:rPr>
              <w:t xml:space="preserve">нет </w:t>
            </w:r>
            <w:proofErr w:type="spellStart"/>
            <w:r w:rsidRPr="00F019F8">
              <w:rPr>
                <w:rFonts w:ascii="Arial" w:eastAsia="Times New Roman" w:hAnsi="Arial" w:cs="Arial"/>
                <w:color w:val="000000"/>
                <w:sz w:val="20"/>
                <w:szCs w:val="20"/>
                <w:lang w:val="ru-KZ" w:eastAsia="ru-KZ"/>
              </w:rPr>
              <w:t>расч</w:t>
            </w:r>
            <w:proofErr w:type="spellEnd"/>
            <w:r w:rsidRPr="00F019F8">
              <w:rPr>
                <w:rFonts w:ascii="Arial" w:eastAsia="Times New Roman" w:hAnsi="Arial" w:cs="Arial"/>
                <w:color w:val="000000"/>
                <w:sz w:val="20"/>
                <w:szCs w:val="20"/>
                <w:lang w:val="ru-KZ" w:eastAsia="ru-KZ"/>
              </w:rPr>
              <w:t xml:space="preserve">. </w:t>
            </w:r>
          </w:p>
        </w:tc>
        <w:tc>
          <w:tcPr>
            <w:tcW w:w="483" w:type="pct"/>
            <w:tcBorders>
              <w:top w:val="nil"/>
              <w:left w:val="nil"/>
              <w:bottom w:val="single" w:sz="4" w:space="0" w:color="auto"/>
              <w:right w:val="single" w:sz="8" w:space="0" w:color="auto"/>
            </w:tcBorders>
            <w:shd w:val="clear" w:color="auto" w:fill="auto"/>
            <w:noWrap/>
            <w:hideMark/>
          </w:tcPr>
          <w:p w14:paraId="1A380D19" w14:textId="77777777" w:rsidR="00F019F8" w:rsidRPr="00F019F8" w:rsidRDefault="00F019F8" w:rsidP="00F019F8">
            <w:pPr>
              <w:jc w:val="right"/>
              <w:rPr>
                <w:rFonts w:ascii="Arial" w:eastAsia="Times New Roman" w:hAnsi="Arial" w:cs="Arial"/>
                <w:color w:val="000000"/>
                <w:sz w:val="20"/>
                <w:szCs w:val="20"/>
                <w:lang w:val="ru-KZ" w:eastAsia="ru-KZ"/>
              </w:rPr>
            </w:pPr>
            <w:r w:rsidRPr="00F019F8">
              <w:rPr>
                <w:rFonts w:ascii="Arial" w:eastAsia="Times New Roman" w:hAnsi="Arial" w:cs="Arial"/>
                <w:color w:val="000000"/>
                <w:sz w:val="20"/>
                <w:szCs w:val="20"/>
                <w:lang w:val="ru-KZ" w:eastAsia="ru-KZ"/>
              </w:rPr>
              <w:t>552,774353</w:t>
            </w:r>
          </w:p>
        </w:tc>
        <w:tc>
          <w:tcPr>
            <w:tcW w:w="401" w:type="pct"/>
            <w:tcBorders>
              <w:top w:val="nil"/>
              <w:left w:val="nil"/>
              <w:bottom w:val="single" w:sz="4" w:space="0" w:color="auto"/>
              <w:right w:val="single" w:sz="8" w:space="0" w:color="auto"/>
            </w:tcBorders>
            <w:shd w:val="clear" w:color="auto" w:fill="auto"/>
            <w:noWrap/>
            <w:hideMark/>
          </w:tcPr>
          <w:p w14:paraId="735B3AD7" w14:textId="77777777" w:rsidR="00F019F8" w:rsidRPr="00F019F8" w:rsidRDefault="00F019F8" w:rsidP="00F019F8">
            <w:pPr>
              <w:jc w:val="right"/>
              <w:rPr>
                <w:rFonts w:ascii="Arial" w:eastAsia="Times New Roman" w:hAnsi="Arial" w:cs="Arial"/>
                <w:color w:val="000000"/>
                <w:sz w:val="20"/>
                <w:szCs w:val="20"/>
                <w:lang w:val="ru-KZ" w:eastAsia="ru-KZ"/>
              </w:rPr>
            </w:pPr>
            <w:r w:rsidRPr="00F019F8">
              <w:rPr>
                <w:rFonts w:ascii="Arial" w:eastAsia="Times New Roman" w:hAnsi="Arial" w:cs="Arial"/>
                <w:color w:val="000000"/>
                <w:sz w:val="20"/>
                <w:szCs w:val="20"/>
                <w:lang w:val="ru-KZ" w:eastAsia="ru-KZ"/>
              </w:rPr>
              <w:t>0,15</w:t>
            </w:r>
          </w:p>
        </w:tc>
        <w:tc>
          <w:tcPr>
            <w:tcW w:w="332" w:type="pct"/>
            <w:tcBorders>
              <w:top w:val="nil"/>
              <w:left w:val="nil"/>
              <w:bottom w:val="single" w:sz="4" w:space="0" w:color="auto"/>
              <w:right w:val="single" w:sz="8" w:space="0" w:color="auto"/>
            </w:tcBorders>
            <w:shd w:val="clear" w:color="auto" w:fill="auto"/>
            <w:noWrap/>
            <w:hideMark/>
          </w:tcPr>
          <w:p w14:paraId="0DED443E" w14:textId="77777777" w:rsidR="00F019F8" w:rsidRPr="00F019F8" w:rsidRDefault="00F019F8" w:rsidP="00F019F8">
            <w:pPr>
              <w:jc w:val="right"/>
              <w:rPr>
                <w:rFonts w:ascii="Arial" w:eastAsia="Times New Roman" w:hAnsi="Arial" w:cs="Arial"/>
                <w:color w:val="000000"/>
                <w:sz w:val="20"/>
                <w:szCs w:val="20"/>
                <w:lang w:val="ru-KZ" w:eastAsia="ru-KZ"/>
              </w:rPr>
            </w:pPr>
            <w:r w:rsidRPr="00F019F8">
              <w:rPr>
                <w:rFonts w:ascii="Arial" w:eastAsia="Times New Roman" w:hAnsi="Arial" w:cs="Arial"/>
                <w:color w:val="000000"/>
                <w:sz w:val="20"/>
                <w:szCs w:val="20"/>
                <w:lang w:val="ru-KZ" w:eastAsia="ru-KZ"/>
              </w:rPr>
              <w:t>0,05</w:t>
            </w:r>
          </w:p>
        </w:tc>
        <w:tc>
          <w:tcPr>
            <w:tcW w:w="270" w:type="pct"/>
            <w:tcBorders>
              <w:top w:val="nil"/>
              <w:left w:val="nil"/>
              <w:bottom w:val="single" w:sz="4" w:space="0" w:color="auto"/>
              <w:right w:val="double" w:sz="4" w:space="0" w:color="auto"/>
            </w:tcBorders>
            <w:shd w:val="clear" w:color="auto" w:fill="auto"/>
            <w:noWrap/>
            <w:hideMark/>
          </w:tcPr>
          <w:p w14:paraId="625FB4FF" w14:textId="77777777" w:rsidR="00F019F8" w:rsidRPr="00F019F8" w:rsidRDefault="00F019F8" w:rsidP="00F019F8">
            <w:pPr>
              <w:jc w:val="center"/>
              <w:rPr>
                <w:rFonts w:ascii="Arial" w:eastAsia="Times New Roman" w:hAnsi="Arial" w:cs="Arial"/>
                <w:color w:val="000000"/>
                <w:sz w:val="20"/>
                <w:szCs w:val="20"/>
                <w:lang w:val="ru-KZ" w:eastAsia="ru-KZ"/>
              </w:rPr>
            </w:pPr>
            <w:r w:rsidRPr="00F019F8">
              <w:rPr>
                <w:rFonts w:ascii="Arial" w:eastAsia="Times New Roman" w:hAnsi="Arial" w:cs="Arial"/>
                <w:color w:val="000000"/>
                <w:sz w:val="20"/>
                <w:szCs w:val="20"/>
                <w:lang w:val="ru-KZ" w:eastAsia="ru-KZ"/>
              </w:rPr>
              <w:t>3</w:t>
            </w:r>
          </w:p>
        </w:tc>
      </w:tr>
      <w:tr w:rsidR="00F019F8" w:rsidRPr="00F019F8" w14:paraId="11B4AF14" w14:textId="77777777" w:rsidTr="00F019F8">
        <w:trPr>
          <w:trHeight w:val="1500"/>
        </w:trPr>
        <w:tc>
          <w:tcPr>
            <w:tcW w:w="240" w:type="pct"/>
            <w:tcBorders>
              <w:top w:val="nil"/>
              <w:left w:val="double" w:sz="4" w:space="0" w:color="auto"/>
              <w:bottom w:val="single" w:sz="4" w:space="0" w:color="auto"/>
              <w:right w:val="single" w:sz="8" w:space="0" w:color="auto"/>
            </w:tcBorders>
            <w:shd w:val="clear" w:color="auto" w:fill="auto"/>
            <w:noWrap/>
            <w:hideMark/>
          </w:tcPr>
          <w:p w14:paraId="4261DA80" w14:textId="77777777" w:rsidR="00F019F8" w:rsidRPr="00F019F8" w:rsidRDefault="00F019F8" w:rsidP="00F019F8">
            <w:pPr>
              <w:jc w:val="center"/>
              <w:rPr>
                <w:rFonts w:ascii="Arial" w:eastAsia="Times New Roman" w:hAnsi="Arial" w:cs="Arial"/>
                <w:color w:val="000000"/>
                <w:sz w:val="20"/>
                <w:szCs w:val="20"/>
                <w:lang w:val="ru-KZ" w:eastAsia="ru-KZ"/>
              </w:rPr>
            </w:pPr>
            <w:r w:rsidRPr="00F019F8">
              <w:rPr>
                <w:rFonts w:ascii="Arial" w:eastAsia="Times New Roman" w:hAnsi="Arial" w:cs="Arial"/>
                <w:color w:val="000000"/>
                <w:sz w:val="20"/>
                <w:szCs w:val="20"/>
                <w:lang w:val="ru-KZ" w:eastAsia="ru-KZ"/>
              </w:rPr>
              <w:t>2908</w:t>
            </w:r>
          </w:p>
        </w:tc>
        <w:tc>
          <w:tcPr>
            <w:tcW w:w="1380" w:type="pct"/>
            <w:tcBorders>
              <w:top w:val="nil"/>
              <w:left w:val="nil"/>
              <w:bottom w:val="single" w:sz="4" w:space="0" w:color="auto"/>
              <w:right w:val="single" w:sz="8" w:space="0" w:color="auto"/>
            </w:tcBorders>
            <w:shd w:val="clear" w:color="auto" w:fill="auto"/>
            <w:hideMark/>
          </w:tcPr>
          <w:p w14:paraId="3F083DB6" w14:textId="77777777" w:rsidR="00F019F8" w:rsidRPr="00F019F8" w:rsidRDefault="00F019F8" w:rsidP="00F019F8">
            <w:pPr>
              <w:rPr>
                <w:rFonts w:ascii="Arial" w:eastAsia="Times New Roman" w:hAnsi="Arial" w:cs="Arial"/>
                <w:color w:val="000000"/>
                <w:sz w:val="20"/>
                <w:szCs w:val="20"/>
                <w:lang w:val="ru-KZ" w:eastAsia="ru-KZ"/>
              </w:rPr>
            </w:pPr>
            <w:r w:rsidRPr="00F019F8">
              <w:rPr>
                <w:rFonts w:ascii="Arial" w:eastAsia="Times New Roman" w:hAnsi="Arial" w:cs="Arial"/>
                <w:color w:val="000000"/>
                <w:sz w:val="20"/>
                <w:szCs w:val="20"/>
                <w:lang w:val="ru-KZ" w:eastAsia="ru-KZ"/>
              </w:rPr>
              <w:t>Пыль неорганическая, содержащая двуокись кремния в %: 70-20 (шамот, цемент, пыль цементного производства - глина, глинистый сланец, доменный шлак, песок, клинкер, зола, кремнезем, зола углей казахстанских месторождений) (494)</w:t>
            </w:r>
          </w:p>
        </w:tc>
        <w:tc>
          <w:tcPr>
            <w:tcW w:w="401" w:type="pct"/>
            <w:tcBorders>
              <w:top w:val="nil"/>
              <w:left w:val="nil"/>
              <w:bottom w:val="single" w:sz="4" w:space="0" w:color="auto"/>
              <w:right w:val="single" w:sz="8" w:space="0" w:color="auto"/>
            </w:tcBorders>
            <w:shd w:val="clear" w:color="auto" w:fill="auto"/>
            <w:noWrap/>
            <w:hideMark/>
          </w:tcPr>
          <w:p w14:paraId="3A344775" w14:textId="77777777" w:rsidR="00F019F8" w:rsidRPr="00F019F8" w:rsidRDefault="00F019F8" w:rsidP="00F019F8">
            <w:pPr>
              <w:jc w:val="right"/>
              <w:rPr>
                <w:rFonts w:ascii="Arial" w:eastAsia="Times New Roman" w:hAnsi="Arial" w:cs="Arial"/>
                <w:color w:val="000000"/>
                <w:sz w:val="20"/>
                <w:szCs w:val="20"/>
                <w:lang w:val="ru-KZ" w:eastAsia="ru-KZ"/>
              </w:rPr>
            </w:pPr>
            <w:r w:rsidRPr="00F019F8">
              <w:rPr>
                <w:rFonts w:ascii="Arial" w:eastAsia="Times New Roman" w:hAnsi="Arial" w:cs="Arial"/>
                <w:color w:val="000000"/>
                <w:sz w:val="20"/>
                <w:szCs w:val="20"/>
                <w:lang w:val="ru-KZ" w:eastAsia="ru-KZ"/>
              </w:rPr>
              <w:t>0,069147</w:t>
            </w:r>
          </w:p>
        </w:tc>
        <w:tc>
          <w:tcPr>
            <w:tcW w:w="373" w:type="pct"/>
            <w:tcBorders>
              <w:top w:val="nil"/>
              <w:left w:val="nil"/>
              <w:bottom w:val="single" w:sz="4" w:space="0" w:color="auto"/>
              <w:right w:val="single" w:sz="8" w:space="0" w:color="auto"/>
            </w:tcBorders>
            <w:shd w:val="clear" w:color="auto" w:fill="auto"/>
            <w:noWrap/>
            <w:hideMark/>
          </w:tcPr>
          <w:p w14:paraId="02A63344" w14:textId="77777777" w:rsidR="00F019F8" w:rsidRPr="00F019F8" w:rsidRDefault="00F019F8" w:rsidP="00F019F8">
            <w:pPr>
              <w:jc w:val="right"/>
              <w:rPr>
                <w:rFonts w:ascii="Arial" w:eastAsia="Times New Roman" w:hAnsi="Arial" w:cs="Arial"/>
                <w:color w:val="000000"/>
                <w:sz w:val="20"/>
                <w:szCs w:val="20"/>
                <w:lang w:val="ru-KZ" w:eastAsia="ru-KZ"/>
              </w:rPr>
            </w:pPr>
            <w:r w:rsidRPr="00F019F8">
              <w:rPr>
                <w:rFonts w:ascii="Arial" w:eastAsia="Times New Roman" w:hAnsi="Arial" w:cs="Arial"/>
                <w:color w:val="000000"/>
                <w:sz w:val="20"/>
                <w:szCs w:val="20"/>
                <w:lang w:val="ru-KZ" w:eastAsia="ru-KZ"/>
              </w:rPr>
              <w:t>0,003303</w:t>
            </w:r>
          </w:p>
        </w:tc>
        <w:tc>
          <w:tcPr>
            <w:tcW w:w="373" w:type="pct"/>
            <w:tcBorders>
              <w:top w:val="nil"/>
              <w:left w:val="nil"/>
              <w:bottom w:val="single" w:sz="4" w:space="0" w:color="auto"/>
              <w:right w:val="single" w:sz="8" w:space="0" w:color="auto"/>
            </w:tcBorders>
            <w:shd w:val="clear" w:color="auto" w:fill="auto"/>
            <w:noWrap/>
            <w:hideMark/>
          </w:tcPr>
          <w:p w14:paraId="3D09706D" w14:textId="77777777" w:rsidR="00F019F8" w:rsidRPr="00F019F8" w:rsidRDefault="00F019F8" w:rsidP="00F019F8">
            <w:pPr>
              <w:jc w:val="right"/>
              <w:rPr>
                <w:rFonts w:ascii="Arial" w:eastAsia="Times New Roman" w:hAnsi="Arial" w:cs="Arial"/>
                <w:color w:val="000000"/>
                <w:sz w:val="20"/>
                <w:szCs w:val="20"/>
                <w:lang w:val="ru-KZ" w:eastAsia="ru-KZ"/>
              </w:rPr>
            </w:pPr>
            <w:r w:rsidRPr="00F019F8">
              <w:rPr>
                <w:rFonts w:ascii="Arial" w:eastAsia="Times New Roman" w:hAnsi="Arial" w:cs="Arial"/>
                <w:color w:val="000000"/>
                <w:sz w:val="20"/>
                <w:szCs w:val="20"/>
                <w:lang w:val="ru-KZ" w:eastAsia="ru-KZ"/>
              </w:rPr>
              <w:t>0,000067</w:t>
            </w:r>
          </w:p>
        </w:tc>
        <w:tc>
          <w:tcPr>
            <w:tcW w:w="373" w:type="pct"/>
            <w:tcBorders>
              <w:top w:val="nil"/>
              <w:left w:val="nil"/>
              <w:bottom w:val="single" w:sz="4" w:space="0" w:color="auto"/>
              <w:right w:val="single" w:sz="8" w:space="0" w:color="auto"/>
            </w:tcBorders>
            <w:shd w:val="clear" w:color="auto" w:fill="auto"/>
            <w:noWrap/>
            <w:hideMark/>
          </w:tcPr>
          <w:p w14:paraId="2E2ACC55" w14:textId="77777777" w:rsidR="00F019F8" w:rsidRPr="00F019F8" w:rsidRDefault="00F019F8" w:rsidP="00F019F8">
            <w:pPr>
              <w:jc w:val="right"/>
              <w:rPr>
                <w:rFonts w:ascii="Arial" w:eastAsia="Times New Roman" w:hAnsi="Arial" w:cs="Arial"/>
                <w:color w:val="000000"/>
                <w:sz w:val="20"/>
                <w:szCs w:val="20"/>
                <w:lang w:val="ru-KZ" w:eastAsia="ru-KZ"/>
              </w:rPr>
            </w:pPr>
            <w:r w:rsidRPr="00F019F8">
              <w:rPr>
                <w:rFonts w:ascii="Arial" w:eastAsia="Times New Roman" w:hAnsi="Arial" w:cs="Arial"/>
                <w:color w:val="000000"/>
                <w:sz w:val="20"/>
                <w:szCs w:val="20"/>
                <w:lang w:val="ru-KZ" w:eastAsia="ru-KZ"/>
              </w:rPr>
              <w:t xml:space="preserve">нет </w:t>
            </w:r>
            <w:proofErr w:type="spellStart"/>
            <w:r w:rsidRPr="00F019F8">
              <w:rPr>
                <w:rFonts w:ascii="Arial" w:eastAsia="Times New Roman" w:hAnsi="Arial" w:cs="Arial"/>
                <w:color w:val="000000"/>
                <w:sz w:val="20"/>
                <w:szCs w:val="20"/>
                <w:lang w:val="ru-KZ" w:eastAsia="ru-KZ"/>
              </w:rPr>
              <w:t>расч</w:t>
            </w:r>
            <w:proofErr w:type="spellEnd"/>
            <w:r w:rsidRPr="00F019F8">
              <w:rPr>
                <w:rFonts w:ascii="Arial" w:eastAsia="Times New Roman" w:hAnsi="Arial" w:cs="Arial"/>
                <w:color w:val="000000"/>
                <w:sz w:val="20"/>
                <w:szCs w:val="20"/>
                <w:lang w:val="ru-KZ" w:eastAsia="ru-KZ"/>
              </w:rPr>
              <w:t xml:space="preserve">. </w:t>
            </w:r>
          </w:p>
        </w:tc>
        <w:tc>
          <w:tcPr>
            <w:tcW w:w="373" w:type="pct"/>
            <w:tcBorders>
              <w:top w:val="nil"/>
              <w:left w:val="nil"/>
              <w:bottom w:val="single" w:sz="4" w:space="0" w:color="auto"/>
              <w:right w:val="single" w:sz="8" w:space="0" w:color="auto"/>
            </w:tcBorders>
            <w:shd w:val="clear" w:color="auto" w:fill="auto"/>
            <w:noWrap/>
            <w:hideMark/>
          </w:tcPr>
          <w:p w14:paraId="3AEDB557" w14:textId="77777777" w:rsidR="00F019F8" w:rsidRPr="00F019F8" w:rsidRDefault="00F019F8" w:rsidP="00F019F8">
            <w:pPr>
              <w:jc w:val="right"/>
              <w:rPr>
                <w:rFonts w:ascii="Arial" w:eastAsia="Times New Roman" w:hAnsi="Arial" w:cs="Arial"/>
                <w:color w:val="000000"/>
                <w:sz w:val="20"/>
                <w:szCs w:val="20"/>
                <w:lang w:val="ru-KZ" w:eastAsia="ru-KZ"/>
              </w:rPr>
            </w:pPr>
            <w:r w:rsidRPr="00F019F8">
              <w:rPr>
                <w:rFonts w:ascii="Arial" w:eastAsia="Times New Roman" w:hAnsi="Arial" w:cs="Arial"/>
                <w:color w:val="000000"/>
                <w:sz w:val="20"/>
                <w:szCs w:val="20"/>
                <w:lang w:val="ru-KZ" w:eastAsia="ru-KZ"/>
              </w:rPr>
              <w:t xml:space="preserve">нет </w:t>
            </w:r>
            <w:proofErr w:type="spellStart"/>
            <w:r w:rsidRPr="00F019F8">
              <w:rPr>
                <w:rFonts w:ascii="Arial" w:eastAsia="Times New Roman" w:hAnsi="Arial" w:cs="Arial"/>
                <w:color w:val="000000"/>
                <w:sz w:val="20"/>
                <w:szCs w:val="20"/>
                <w:lang w:val="ru-KZ" w:eastAsia="ru-KZ"/>
              </w:rPr>
              <w:t>расч</w:t>
            </w:r>
            <w:proofErr w:type="spellEnd"/>
            <w:r w:rsidRPr="00F019F8">
              <w:rPr>
                <w:rFonts w:ascii="Arial" w:eastAsia="Times New Roman" w:hAnsi="Arial" w:cs="Arial"/>
                <w:color w:val="000000"/>
                <w:sz w:val="20"/>
                <w:szCs w:val="20"/>
                <w:lang w:val="ru-KZ" w:eastAsia="ru-KZ"/>
              </w:rPr>
              <w:t xml:space="preserve">. </w:t>
            </w:r>
          </w:p>
        </w:tc>
        <w:tc>
          <w:tcPr>
            <w:tcW w:w="483" w:type="pct"/>
            <w:tcBorders>
              <w:top w:val="nil"/>
              <w:left w:val="nil"/>
              <w:bottom w:val="single" w:sz="4" w:space="0" w:color="auto"/>
              <w:right w:val="single" w:sz="8" w:space="0" w:color="auto"/>
            </w:tcBorders>
            <w:shd w:val="clear" w:color="auto" w:fill="auto"/>
            <w:noWrap/>
            <w:hideMark/>
          </w:tcPr>
          <w:p w14:paraId="4C52A9FD" w14:textId="77777777" w:rsidR="00F019F8" w:rsidRPr="00F019F8" w:rsidRDefault="00F019F8" w:rsidP="00F019F8">
            <w:pPr>
              <w:jc w:val="right"/>
              <w:rPr>
                <w:rFonts w:ascii="Arial" w:eastAsia="Times New Roman" w:hAnsi="Arial" w:cs="Arial"/>
                <w:color w:val="000000"/>
                <w:sz w:val="20"/>
                <w:szCs w:val="20"/>
                <w:lang w:val="ru-KZ" w:eastAsia="ru-KZ"/>
              </w:rPr>
            </w:pPr>
            <w:r w:rsidRPr="00F019F8">
              <w:rPr>
                <w:rFonts w:ascii="Arial" w:eastAsia="Times New Roman" w:hAnsi="Arial" w:cs="Arial"/>
                <w:color w:val="000000"/>
                <w:sz w:val="20"/>
                <w:szCs w:val="20"/>
                <w:lang w:val="ru-KZ" w:eastAsia="ru-KZ"/>
              </w:rPr>
              <w:t>0,023186</w:t>
            </w:r>
          </w:p>
        </w:tc>
        <w:tc>
          <w:tcPr>
            <w:tcW w:w="401" w:type="pct"/>
            <w:tcBorders>
              <w:top w:val="nil"/>
              <w:left w:val="nil"/>
              <w:bottom w:val="single" w:sz="4" w:space="0" w:color="auto"/>
              <w:right w:val="single" w:sz="8" w:space="0" w:color="auto"/>
            </w:tcBorders>
            <w:shd w:val="clear" w:color="auto" w:fill="auto"/>
            <w:noWrap/>
            <w:hideMark/>
          </w:tcPr>
          <w:p w14:paraId="1A503185" w14:textId="77777777" w:rsidR="00F019F8" w:rsidRPr="00F019F8" w:rsidRDefault="00F019F8" w:rsidP="00F019F8">
            <w:pPr>
              <w:jc w:val="right"/>
              <w:rPr>
                <w:rFonts w:ascii="Arial" w:eastAsia="Times New Roman" w:hAnsi="Arial" w:cs="Arial"/>
                <w:color w:val="000000"/>
                <w:sz w:val="20"/>
                <w:szCs w:val="20"/>
                <w:lang w:val="ru-KZ" w:eastAsia="ru-KZ"/>
              </w:rPr>
            </w:pPr>
            <w:r w:rsidRPr="00F019F8">
              <w:rPr>
                <w:rFonts w:ascii="Arial" w:eastAsia="Times New Roman" w:hAnsi="Arial" w:cs="Arial"/>
                <w:color w:val="000000"/>
                <w:sz w:val="20"/>
                <w:szCs w:val="20"/>
                <w:lang w:val="ru-KZ" w:eastAsia="ru-KZ"/>
              </w:rPr>
              <w:t>0,3</w:t>
            </w:r>
          </w:p>
        </w:tc>
        <w:tc>
          <w:tcPr>
            <w:tcW w:w="332" w:type="pct"/>
            <w:tcBorders>
              <w:top w:val="nil"/>
              <w:left w:val="nil"/>
              <w:bottom w:val="single" w:sz="4" w:space="0" w:color="auto"/>
              <w:right w:val="single" w:sz="8" w:space="0" w:color="auto"/>
            </w:tcBorders>
            <w:shd w:val="clear" w:color="auto" w:fill="auto"/>
            <w:noWrap/>
            <w:hideMark/>
          </w:tcPr>
          <w:p w14:paraId="1188704B" w14:textId="77777777" w:rsidR="00F019F8" w:rsidRPr="00F019F8" w:rsidRDefault="00F019F8" w:rsidP="00F019F8">
            <w:pPr>
              <w:jc w:val="right"/>
              <w:rPr>
                <w:rFonts w:ascii="Arial" w:eastAsia="Times New Roman" w:hAnsi="Arial" w:cs="Arial"/>
                <w:color w:val="000000"/>
                <w:sz w:val="20"/>
                <w:szCs w:val="20"/>
                <w:lang w:val="ru-KZ" w:eastAsia="ru-KZ"/>
              </w:rPr>
            </w:pPr>
            <w:r w:rsidRPr="00F019F8">
              <w:rPr>
                <w:rFonts w:ascii="Arial" w:eastAsia="Times New Roman" w:hAnsi="Arial" w:cs="Arial"/>
                <w:color w:val="000000"/>
                <w:sz w:val="20"/>
                <w:szCs w:val="20"/>
                <w:lang w:val="ru-KZ" w:eastAsia="ru-KZ"/>
              </w:rPr>
              <w:t>0,1</w:t>
            </w:r>
          </w:p>
        </w:tc>
        <w:tc>
          <w:tcPr>
            <w:tcW w:w="270" w:type="pct"/>
            <w:tcBorders>
              <w:top w:val="nil"/>
              <w:left w:val="nil"/>
              <w:bottom w:val="single" w:sz="4" w:space="0" w:color="auto"/>
              <w:right w:val="double" w:sz="4" w:space="0" w:color="auto"/>
            </w:tcBorders>
            <w:shd w:val="clear" w:color="auto" w:fill="auto"/>
            <w:noWrap/>
            <w:hideMark/>
          </w:tcPr>
          <w:p w14:paraId="3A48B0D5" w14:textId="77777777" w:rsidR="00F019F8" w:rsidRPr="00F019F8" w:rsidRDefault="00F019F8" w:rsidP="00F019F8">
            <w:pPr>
              <w:jc w:val="center"/>
              <w:rPr>
                <w:rFonts w:ascii="Arial" w:eastAsia="Times New Roman" w:hAnsi="Arial" w:cs="Arial"/>
                <w:color w:val="000000"/>
                <w:sz w:val="20"/>
                <w:szCs w:val="20"/>
                <w:lang w:val="ru-KZ" w:eastAsia="ru-KZ"/>
              </w:rPr>
            </w:pPr>
            <w:r w:rsidRPr="00F019F8">
              <w:rPr>
                <w:rFonts w:ascii="Arial" w:eastAsia="Times New Roman" w:hAnsi="Arial" w:cs="Arial"/>
                <w:color w:val="000000"/>
                <w:sz w:val="20"/>
                <w:szCs w:val="20"/>
                <w:lang w:val="ru-KZ" w:eastAsia="ru-KZ"/>
              </w:rPr>
              <w:t>3</w:t>
            </w:r>
          </w:p>
        </w:tc>
      </w:tr>
      <w:tr w:rsidR="00F019F8" w:rsidRPr="00F019F8" w14:paraId="05D8E95E" w14:textId="77777777" w:rsidTr="00F019F8">
        <w:trPr>
          <w:trHeight w:val="300"/>
        </w:trPr>
        <w:tc>
          <w:tcPr>
            <w:tcW w:w="240" w:type="pct"/>
            <w:tcBorders>
              <w:top w:val="nil"/>
              <w:left w:val="double" w:sz="4" w:space="0" w:color="auto"/>
              <w:bottom w:val="single" w:sz="4" w:space="0" w:color="auto"/>
              <w:right w:val="single" w:sz="8" w:space="0" w:color="auto"/>
            </w:tcBorders>
            <w:shd w:val="clear" w:color="auto" w:fill="auto"/>
            <w:noWrap/>
            <w:hideMark/>
          </w:tcPr>
          <w:p w14:paraId="5BAD419E" w14:textId="77777777" w:rsidR="00F019F8" w:rsidRPr="00F019F8" w:rsidRDefault="00F019F8" w:rsidP="00F019F8">
            <w:pPr>
              <w:jc w:val="center"/>
              <w:rPr>
                <w:rFonts w:ascii="Arial" w:eastAsia="Times New Roman" w:hAnsi="Arial" w:cs="Arial"/>
                <w:color w:val="000000"/>
                <w:sz w:val="20"/>
                <w:szCs w:val="20"/>
                <w:lang w:val="ru-KZ" w:eastAsia="ru-KZ"/>
              </w:rPr>
            </w:pPr>
            <w:r w:rsidRPr="00F019F8">
              <w:rPr>
                <w:rFonts w:ascii="Arial" w:eastAsia="Times New Roman" w:hAnsi="Arial" w:cs="Arial"/>
                <w:color w:val="000000"/>
                <w:sz w:val="20"/>
                <w:szCs w:val="20"/>
                <w:lang w:val="ru-KZ" w:eastAsia="ru-KZ"/>
              </w:rPr>
              <w:t>6007</w:t>
            </w:r>
          </w:p>
        </w:tc>
        <w:tc>
          <w:tcPr>
            <w:tcW w:w="1380" w:type="pct"/>
            <w:tcBorders>
              <w:top w:val="nil"/>
              <w:left w:val="nil"/>
              <w:bottom w:val="single" w:sz="4" w:space="0" w:color="auto"/>
              <w:right w:val="single" w:sz="8" w:space="0" w:color="auto"/>
            </w:tcBorders>
            <w:shd w:val="clear" w:color="auto" w:fill="auto"/>
            <w:hideMark/>
          </w:tcPr>
          <w:p w14:paraId="20BB42CF" w14:textId="77777777" w:rsidR="00F019F8" w:rsidRPr="00F019F8" w:rsidRDefault="00F019F8" w:rsidP="00F019F8">
            <w:pPr>
              <w:rPr>
                <w:rFonts w:ascii="Arial" w:eastAsia="Times New Roman" w:hAnsi="Arial" w:cs="Arial"/>
                <w:color w:val="000000"/>
                <w:sz w:val="20"/>
                <w:szCs w:val="20"/>
                <w:lang w:val="ru-KZ" w:eastAsia="ru-KZ"/>
              </w:rPr>
            </w:pPr>
            <w:r w:rsidRPr="00F019F8">
              <w:rPr>
                <w:rFonts w:ascii="Arial" w:eastAsia="Times New Roman" w:hAnsi="Arial" w:cs="Arial"/>
                <w:color w:val="000000"/>
                <w:sz w:val="20"/>
                <w:szCs w:val="20"/>
                <w:lang w:val="ru-KZ" w:eastAsia="ru-KZ"/>
              </w:rPr>
              <w:t>0301 + 0330</w:t>
            </w:r>
          </w:p>
        </w:tc>
        <w:tc>
          <w:tcPr>
            <w:tcW w:w="401" w:type="pct"/>
            <w:tcBorders>
              <w:top w:val="nil"/>
              <w:left w:val="nil"/>
              <w:bottom w:val="single" w:sz="4" w:space="0" w:color="auto"/>
              <w:right w:val="single" w:sz="8" w:space="0" w:color="auto"/>
            </w:tcBorders>
            <w:shd w:val="clear" w:color="auto" w:fill="auto"/>
            <w:noWrap/>
            <w:hideMark/>
          </w:tcPr>
          <w:p w14:paraId="4AFED511" w14:textId="77777777" w:rsidR="00F019F8" w:rsidRPr="00F019F8" w:rsidRDefault="00F019F8" w:rsidP="00F019F8">
            <w:pPr>
              <w:jc w:val="right"/>
              <w:rPr>
                <w:rFonts w:ascii="Arial" w:eastAsia="Times New Roman" w:hAnsi="Arial" w:cs="Arial"/>
                <w:color w:val="000000"/>
                <w:sz w:val="20"/>
                <w:szCs w:val="20"/>
                <w:lang w:val="ru-KZ" w:eastAsia="ru-KZ"/>
              </w:rPr>
            </w:pPr>
            <w:r w:rsidRPr="00F019F8">
              <w:rPr>
                <w:rFonts w:ascii="Arial" w:eastAsia="Times New Roman" w:hAnsi="Arial" w:cs="Arial"/>
                <w:color w:val="000000"/>
                <w:sz w:val="20"/>
                <w:szCs w:val="20"/>
                <w:lang w:val="ru-KZ" w:eastAsia="ru-KZ"/>
              </w:rPr>
              <w:t>7,330816</w:t>
            </w:r>
          </w:p>
        </w:tc>
        <w:tc>
          <w:tcPr>
            <w:tcW w:w="373" w:type="pct"/>
            <w:tcBorders>
              <w:top w:val="nil"/>
              <w:left w:val="nil"/>
              <w:bottom w:val="single" w:sz="4" w:space="0" w:color="auto"/>
              <w:right w:val="single" w:sz="8" w:space="0" w:color="auto"/>
            </w:tcBorders>
            <w:shd w:val="clear" w:color="auto" w:fill="auto"/>
            <w:noWrap/>
            <w:hideMark/>
          </w:tcPr>
          <w:p w14:paraId="2D40CD29" w14:textId="77777777" w:rsidR="00F019F8" w:rsidRPr="00F019F8" w:rsidRDefault="00F019F8" w:rsidP="00F019F8">
            <w:pPr>
              <w:jc w:val="right"/>
              <w:rPr>
                <w:rFonts w:ascii="Arial" w:eastAsia="Times New Roman" w:hAnsi="Arial" w:cs="Arial"/>
                <w:color w:val="000000"/>
                <w:sz w:val="20"/>
                <w:szCs w:val="20"/>
                <w:lang w:val="ru-KZ" w:eastAsia="ru-KZ"/>
              </w:rPr>
            </w:pPr>
            <w:r w:rsidRPr="00F019F8">
              <w:rPr>
                <w:rFonts w:ascii="Arial" w:eastAsia="Times New Roman" w:hAnsi="Arial" w:cs="Arial"/>
                <w:color w:val="000000"/>
                <w:sz w:val="20"/>
                <w:szCs w:val="20"/>
                <w:lang w:val="ru-KZ" w:eastAsia="ru-KZ"/>
              </w:rPr>
              <w:t>1,99916</w:t>
            </w:r>
          </w:p>
        </w:tc>
        <w:tc>
          <w:tcPr>
            <w:tcW w:w="373" w:type="pct"/>
            <w:tcBorders>
              <w:top w:val="nil"/>
              <w:left w:val="nil"/>
              <w:bottom w:val="single" w:sz="4" w:space="0" w:color="auto"/>
              <w:right w:val="single" w:sz="8" w:space="0" w:color="auto"/>
            </w:tcBorders>
            <w:shd w:val="clear" w:color="auto" w:fill="auto"/>
            <w:noWrap/>
            <w:hideMark/>
          </w:tcPr>
          <w:p w14:paraId="2A0B6B86" w14:textId="77777777" w:rsidR="00F019F8" w:rsidRPr="00F019F8" w:rsidRDefault="00F019F8" w:rsidP="00F019F8">
            <w:pPr>
              <w:jc w:val="right"/>
              <w:rPr>
                <w:rFonts w:ascii="Arial" w:eastAsia="Times New Roman" w:hAnsi="Arial" w:cs="Arial"/>
                <w:color w:val="000000"/>
                <w:sz w:val="20"/>
                <w:szCs w:val="20"/>
                <w:lang w:val="ru-KZ" w:eastAsia="ru-KZ"/>
              </w:rPr>
            </w:pPr>
            <w:r w:rsidRPr="00F019F8">
              <w:rPr>
                <w:rFonts w:ascii="Arial" w:eastAsia="Times New Roman" w:hAnsi="Arial" w:cs="Arial"/>
                <w:color w:val="000000"/>
                <w:sz w:val="20"/>
                <w:szCs w:val="20"/>
                <w:lang w:val="ru-KZ" w:eastAsia="ru-KZ"/>
              </w:rPr>
              <w:t>0,045307</w:t>
            </w:r>
          </w:p>
        </w:tc>
        <w:tc>
          <w:tcPr>
            <w:tcW w:w="373" w:type="pct"/>
            <w:tcBorders>
              <w:top w:val="nil"/>
              <w:left w:val="nil"/>
              <w:bottom w:val="single" w:sz="4" w:space="0" w:color="auto"/>
              <w:right w:val="single" w:sz="8" w:space="0" w:color="auto"/>
            </w:tcBorders>
            <w:shd w:val="clear" w:color="auto" w:fill="auto"/>
            <w:noWrap/>
            <w:hideMark/>
          </w:tcPr>
          <w:p w14:paraId="1328AE0D" w14:textId="77777777" w:rsidR="00F019F8" w:rsidRPr="00F019F8" w:rsidRDefault="00F019F8" w:rsidP="00F019F8">
            <w:pPr>
              <w:jc w:val="right"/>
              <w:rPr>
                <w:rFonts w:ascii="Arial" w:eastAsia="Times New Roman" w:hAnsi="Arial" w:cs="Arial"/>
                <w:color w:val="000000"/>
                <w:sz w:val="20"/>
                <w:szCs w:val="20"/>
                <w:lang w:val="ru-KZ" w:eastAsia="ru-KZ"/>
              </w:rPr>
            </w:pPr>
            <w:r w:rsidRPr="00F019F8">
              <w:rPr>
                <w:rFonts w:ascii="Arial" w:eastAsia="Times New Roman" w:hAnsi="Arial" w:cs="Arial"/>
                <w:color w:val="000000"/>
                <w:sz w:val="20"/>
                <w:szCs w:val="20"/>
                <w:lang w:val="ru-KZ" w:eastAsia="ru-KZ"/>
              </w:rPr>
              <w:t xml:space="preserve">нет </w:t>
            </w:r>
            <w:proofErr w:type="spellStart"/>
            <w:r w:rsidRPr="00F019F8">
              <w:rPr>
                <w:rFonts w:ascii="Arial" w:eastAsia="Times New Roman" w:hAnsi="Arial" w:cs="Arial"/>
                <w:color w:val="000000"/>
                <w:sz w:val="20"/>
                <w:szCs w:val="20"/>
                <w:lang w:val="ru-KZ" w:eastAsia="ru-KZ"/>
              </w:rPr>
              <w:t>расч</w:t>
            </w:r>
            <w:proofErr w:type="spellEnd"/>
            <w:r w:rsidRPr="00F019F8">
              <w:rPr>
                <w:rFonts w:ascii="Arial" w:eastAsia="Times New Roman" w:hAnsi="Arial" w:cs="Arial"/>
                <w:color w:val="000000"/>
                <w:sz w:val="20"/>
                <w:szCs w:val="20"/>
                <w:lang w:val="ru-KZ" w:eastAsia="ru-KZ"/>
              </w:rPr>
              <w:t xml:space="preserve">. </w:t>
            </w:r>
          </w:p>
        </w:tc>
        <w:tc>
          <w:tcPr>
            <w:tcW w:w="373" w:type="pct"/>
            <w:tcBorders>
              <w:top w:val="nil"/>
              <w:left w:val="nil"/>
              <w:bottom w:val="single" w:sz="4" w:space="0" w:color="auto"/>
              <w:right w:val="single" w:sz="8" w:space="0" w:color="auto"/>
            </w:tcBorders>
            <w:shd w:val="clear" w:color="auto" w:fill="auto"/>
            <w:noWrap/>
            <w:hideMark/>
          </w:tcPr>
          <w:p w14:paraId="1AA9EF4F" w14:textId="77777777" w:rsidR="00F019F8" w:rsidRPr="00F019F8" w:rsidRDefault="00F019F8" w:rsidP="00F019F8">
            <w:pPr>
              <w:jc w:val="right"/>
              <w:rPr>
                <w:rFonts w:ascii="Arial" w:eastAsia="Times New Roman" w:hAnsi="Arial" w:cs="Arial"/>
                <w:color w:val="000000"/>
                <w:sz w:val="20"/>
                <w:szCs w:val="20"/>
                <w:lang w:val="ru-KZ" w:eastAsia="ru-KZ"/>
              </w:rPr>
            </w:pPr>
            <w:r w:rsidRPr="00F019F8">
              <w:rPr>
                <w:rFonts w:ascii="Arial" w:eastAsia="Times New Roman" w:hAnsi="Arial" w:cs="Arial"/>
                <w:color w:val="000000"/>
                <w:sz w:val="20"/>
                <w:szCs w:val="20"/>
                <w:lang w:val="ru-KZ" w:eastAsia="ru-KZ"/>
              </w:rPr>
              <w:t xml:space="preserve">нет </w:t>
            </w:r>
            <w:proofErr w:type="spellStart"/>
            <w:r w:rsidRPr="00F019F8">
              <w:rPr>
                <w:rFonts w:ascii="Arial" w:eastAsia="Times New Roman" w:hAnsi="Arial" w:cs="Arial"/>
                <w:color w:val="000000"/>
                <w:sz w:val="20"/>
                <w:szCs w:val="20"/>
                <w:lang w:val="ru-KZ" w:eastAsia="ru-KZ"/>
              </w:rPr>
              <w:t>расч</w:t>
            </w:r>
            <w:proofErr w:type="spellEnd"/>
            <w:r w:rsidRPr="00F019F8">
              <w:rPr>
                <w:rFonts w:ascii="Arial" w:eastAsia="Times New Roman" w:hAnsi="Arial" w:cs="Arial"/>
                <w:color w:val="000000"/>
                <w:sz w:val="20"/>
                <w:szCs w:val="20"/>
                <w:lang w:val="ru-KZ" w:eastAsia="ru-KZ"/>
              </w:rPr>
              <w:t xml:space="preserve">. </w:t>
            </w:r>
          </w:p>
        </w:tc>
        <w:tc>
          <w:tcPr>
            <w:tcW w:w="483" w:type="pct"/>
            <w:tcBorders>
              <w:top w:val="nil"/>
              <w:left w:val="nil"/>
              <w:bottom w:val="single" w:sz="4" w:space="0" w:color="auto"/>
              <w:right w:val="single" w:sz="8" w:space="0" w:color="auto"/>
            </w:tcBorders>
            <w:shd w:val="clear" w:color="auto" w:fill="auto"/>
            <w:noWrap/>
            <w:hideMark/>
          </w:tcPr>
          <w:p w14:paraId="044E613A" w14:textId="77777777" w:rsidR="00F019F8" w:rsidRPr="00F019F8" w:rsidRDefault="00F019F8" w:rsidP="00F019F8">
            <w:pPr>
              <w:jc w:val="right"/>
              <w:rPr>
                <w:rFonts w:ascii="Arial" w:eastAsia="Times New Roman" w:hAnsi="Arial" w:cs="Arial"/>
                <w:color w:val="000000"/>
                <w:sz w:val="20"/>
                <w:szCs w:val="20"/>
                <w:lang w:val="ru-KZ" w:eastAsia="ru-KZ"/>
              </w:rPr>
            </w:pPr>
            <w:r w:rsidRPr="00F019F8">
              <w:rPr>
                <w:rFonts w:ascii="Arial" w:eastAsia="Times New Roman" w:hAnsi="Arial" w:cs="Arial"/>
                <w:color w:val="000000"/>
                <w:sz w:val="20"/>
                <w:szCs w:val="20"/>
                <w:lang w:val="ru-KZ" w:eastAsia="ru-KZ"/>
              </w:rPr>
              <w:t>6,292055</w:t>
            </w:r>
          </w:p>
        </w:tc>
        <w:tc>
          <w:tcPr>
            <w:tcW w:w="401" w:type="pct"/>
            <w:tcBorders>
              <w:top w:val="nil"/>
              <w:left w:val="nil"/>
              <w:bottom w:val="single" w:sz="4" w:space="0" w:color="auto"/>
              <w:right w:val="single" w:sz="8" w:space="0" w:color="auto"/>
            </w:tcBorders>
            <w:shd w:val="clear" w:color="auto" w:fill="auto"/>
            <w:noWrap/>
            <w:hideMark/>
          </w:tcPr>
          <w:p w14:paraId="4DF49209" w14:textId="77777777" w:rsidR="00F019F8" w:rsidRPr="00F019F8" w:rsidRDefault="00F019F8" w:rsidP="00F019F8">
            <w:pPr>
              <w:jc w:val="right"/>
              <w:rPr>
                <w:rFonts w:ascii="Arial" w:eastAsia="Times New Roman" w:hAnsi="Arial" w:cs="Arial"/>
                <w:color w:val="000000"/>
                <w:sz w:val="20"/>
                <w:szCs w:val="20"/>
                <w:lang w:val="ru-KZ" w:eastAsia="ru-KZ"/>
              </w:rPr>
            </w:pPr>
            <w:r w:rsidRPr="00F019F8">
              <w:rPr>
                <w:rFonts w:ascii="Arial" w:eastAsia="Times New Roman" w:hAnsi="Arial" w:cs="Arial"/>
                <w:color w:val="000000"/>
                <w:sz w:val="20"/>
                <w:szCs w:val="20"/>
                <w:lang w:val="ru-KZ" w:eastAsia="ru-KZ"/>
              </w:rPr>
              <w:t> </w:t>
            </w:r>
          </w:p>
        </w:tc>
        <w:tc>
          <w:tcPr>
            <w:tcW w:w="332" w:type="pct"/>
            <w:tcBorders>
              <w:top w:val="nil"/>
              <w:left w:val="nil"/>
              <w:bottom w:val="single" w:sz="4" w:space="0" w:color="auto"/>
              <w:right w:val="single" w:sz="8" w:space="0" w:color="auto"/>
            </w:tcBorders>
            <w:shd w:val="clear" w:color="auto" w:fill="auto"/>
            <w:noWrap/>
            <w:hideMark/>
          </w:tcPr>
          <w:p w14:paraId="3A93444D" w14:textId="77777777" w:rsidR="00F019F8" w:rsidRPr="00F019F8" w:rsidRDefault="00F019F8" w:rsidP="00F019F8">
            <w:pPr>
              <w:jc w:val="right"/>
              <w:rPr>
                <w:rFonts w:ascii="Arial" w:eastAsia="Times New Roman" w:hAnsi="Arial" w:cs="Arial"/>
                <w:color w:val="000000"/>
                <w:sz w:val="20"/>
                <w:szCs w:val="20"/>
                <w:lang w:val="ru-KZ" w:eastAsia="ru-KZ"/>
              </w:rPr>
            </w:pPr>
            <w:r w:rsidRPr="00F019F8">
              <w:rPr>
                <w:rFonts w:ascii="Arial" w:eastAsia="Times New Roman" w:hAnsi="Arial" w:cs="Arial"/>
                <w:color w:val="000000"/>
                <w:sz w:val="20"/>
                <w:szCs w:val="20"/>
                <w:lang w:val="ru-KZ" w:eastAsia="ru-KZ"/>
              </w:rPr>
              <w:t> </w:t>
            </w:r>
          </w:p>
        </w:tc>
        <w:tc>
          <w:tcPr>
            <w:tcW w:w="270" w:type="pct"/>
            <w:tcBorders>
              <w:top w:val="nil"/>
              <w:left w:val="nil"/>
              <w:bottom w:val="single" w:sz="4" w:space="0" w:color="auto"/>
              <w:right w:val="double" w:sz="4" w:space="0" w:color="auto"/>
            </w:tcBorders>
            <w:shd w:val="clear" w:color="auto" w:fill="auto"/>
            <w:noWrap/>
            <w:hideMark/>
          </w:tcPr>
          <w:p w14:paraId="3EB0206E" w14:textId="77777777" w:rsidR="00F019F8" w:rsidRPr="00F019F8" w:rsidRDefault="00F019F8" w:rsidP="00F019F8">
            <w:pPr>
              <w:jc w:val="center"/>
              <w:rPr>
                <w:rFonts w:ascii="Arial" w:eastAsia="Times New Roman" w:hAnsi="Arial" w:cs="Arial"/>
                <w:color w:val="000000"/>
                <w:sz w:val="20"/>
                <w:szCs w:val="20"/>
                <w:lang w:val="ru-KZ" w:eastAsia="ru-KZ"/>
              </w:rPr>
            </w:pPr>
            <w:r w:rsidRPr="00F019F8">
              <w:rPr>
                <w:rFonts w:ascii="Arial" w:eastAsia="Times New Roman" w:hAnsi="Arial" w:cs="Arial"/>
                <w:color w:val="000000"/>
                <w:sz w:val="20"/>
                <w:szCs w:val="20"/>
                <w:lang w:val="ru-KZ" w:eastAsia="ru-KZ"/>
              </w:rPr>
              <w:t> </w:t>
            </w:r>
          </w:p>
        </w:tc>
      </w:tr>
      <w:tr w:rsidR="00F019F8" w:rsidRPr="00F019F8" w14:paraId="3916F013" w14:textId="77777777" w:rsidTr="00F019F8">
        <w:trPr>
          <w:trHeight w:val="315"/>
        </w:trPr>
        <w:tc>
          <w:tcPr>
            <w:tcW w:w="240" w:type="pct"/>
            <w:tcBorders>
              <w:top w:val="nil"/>
              <w:left w:val="double" w:sz="4" w:space="0" w:color="auto"/>
              <w:bottom w:val="double" w:sz="4" w:space="0" w:color="auto"/>
              <w:right w:val="single" w:sz="8" w:space="0" w:color="auto"/>
            </w:tcBorders>
            <w:shd w:val="clear" w:color="auto" w:fill="auto"/>
            <w:noWrap/>
            <w:hideMark/>
          </w:tcPr>
          <w:p w14:paraId="6D7D609C" w14:textId="77777777" w:rsidR="00F019F8" w:rsidRPr="00F019F8" w:rsidRDefault="00F019F8" w:rsidP="00F019F8">
            <w:pPr>
              <w:jc w:val="center"/>
              <w:rPr>
                <w:rFonts w:ascii="Arial" w:eastAsia="Times New Roman" w:hAnsi="Arial" w:cs="Arial"/>
                <w:color w:val="000000"/>
                <w:sz w:val="20"/>
                <w:szCs w:val="20"/>
                <w:lang w:val="ru-KZ" w:eastAsia="ru-KZ"/>
              </w:rPr>
            </w:pPr>
            <w:r w:rsidRPr="00F019F8">
              <w:rPr>
                <w:rFonts w:ascii="Arial" w:eastAsia="Times New Roman" w:hAnsi="Arial" w:cs="Arial"/>
                <w:color w:val="000000"/>
                <w:sz w:val="20"/>
                <w:szCs w:val="20"/>
                <w:lang w:val="ru-KZ" w:eastAsia="ru-KZ"/>
              </w:rPr>
              <w:t>__ПЛ</w:t>
            </w:r>
          </w:p>
        </w:tc>
        <w:tc>
          <w:tcPr>
            <w:tcW w:w="1380" w:type="pct"/>
            <w:tcBorders>
              <w:top w:val="nil"/>
              <w:left w:val="nil"/>
              <w:bottom w:val="double" w:sz="4" w:space="0" w:color="auto"/>
              <w:right w:val="single" w:sz="8" w:space="0" w:color="auto"/>
            </w:tcBorders>
            <w:shd w:val="clear" w:color="auto" w:fill="auto"/>
            <w:hideMark/>
          </w:tcPr>
          <w:p w14:paraId="7DF039FA" w14:textId="77777777" w:rsidR="00F019F8" w:rsidRPr="00F019F8" w:rsidRDefault="00F019F8" w:rsidP="00F019F8">
            <w:pPr>
              <w:rPr>
                <w:rFonts w:ascii="Arial" w:eastAsia="Times New Roman" w:hAnsi="Arial" w:cs="Arial"/>
                <w:color w:val="000000"/>
                <w:sz w:val="20"/>
                <w:szCs w:val="20"/>
                <w:lang w:val="ru-KZ" w:eastAsia="ru-KZ"/>
              </w:rPr>
            </w:pPr>
            <w:r w:rsidRPr="00F019F8">
              <w:rPr>
                <w:rFonts w:ascii="Arial" w:eastAsia="Times New Roman" w:hAnsi="Arial" w:cs="Arial"/>
                <w:color w:val="000000"/>
                <w:sz w:val="20"/>
                <w:szCs w:val="20"/>
                <w:lang w:val="ru-KZ" w:eastAsia="ru-KZ"/>
              </w:rPr>
              <w:t>2902 + 2907 + 2908</w:t>
            </w:r>
          </w:p>
        </w:tc>
        <w:tc>
          <w:tcPr>
            <w:tcW w:w="401" w:type="pct"/>
            <w:tcBorders>
              <w:top w:val="nil"/>
              <w:left w:val="nil"/>
              <w:bottom w:val="double" w:sz="4" w:space="0" w:color="auto"/>
              <w:right w:val="single" w:sz="8" w:space="0" w:color="auto"/>
            </w:tcBorders>
            <w:shd w:val="clear" w:color="auto" w:fill="auto"/>
            <w:noWrap/>
            <w:hideMark/>
          </w:tcPr>
          <w:p w14:paraId="03ED2F06" w14:textId="77777777" w:rsidR="00F019F8" w:rsidRPr="00F019F8" w:rsidRDefault="00F019F8" w:rsidP="00F019F8">
            <w:pPr>
              <w:jc w:val="right"/>
              <w:rPr>
                <w:rFonts w:ascii="Arial" w:eastAsia="Times New Roman" w:hAnsi="Arial" w:cs="Arial"/>
                <w:color w:val="000000"/>
                <w:sz w:val="20"/>
                <w:szCs w:val="20"/>
                <w:lang w:val="ru-KZ" w:eastAsia="ru-KZ"/>
              </w:rPr>
            </w:pPr>
            <w:r w:rsidRPr="00F019F8">
              <w:rPr>
                <w:rFonts w:ascii="Arial" w:eastAsia="Times New Roman" w:hAnsi="Arial" w:cs="Arial"/>
                <w:color w:val="000000"/>
                <w:sz w:val="20"/>
                <w:szCs w:val="20"/>
                <w:lang w:val="ru-KZ" w:eastAsia="ru-KZ"/>
              </w:rPr>
              <w:t>320,332672</w:t>
            </w:r>
          </w:p>
        </w:tc>
        <w:tc>
          <w:tcPr>
            <w:tcW w:w="373" w:type="pct"/>
            <w:tcBorders>
              <w:top w:val="nil"/>
              <w:left w:val="nil"/>
              <w:bottom w:val="double" w:sz="4" w:space="0" w:color="auto"/>
              <w:right w:val="single" w:sz="8" w:space="0" w:color="auto"/>
            </w:tcBorders>
            <w:shd w:val="clear" w:color="auto" w:fill="auto"/>
            <w:noWrap/>
            <w:hideMark/>
          </w:tcPr>
          <w:p w14:paraId="3D31AEC1" w14:textId="77777777" w:rsidR="00F019F8" w:rsidRPr="00F019F8" w:rsidRDefault="00F019F8" w:rsidP="00F019F8">
            <w:pPr>
              <w:jc w:val="right"/>
              <w:rPr>
                <w:rFonts w:ascii="Arial" w:eastAsia="Times New Roman" w:hAnsi="Arial" w:cs="Arial"/>
                <w:color w:val="000000"/>
                <w:sz w:val="20"/>
                <w:szCs w:val="20"/>
                <w:lang w:val="ru-KZ" w:eastAsia="ru-KZ"/>
              </w:rPr>
            </w:pPr>
            <w:r w:rsidRPr="00F019F8">
              <w:rPr>
                <w:rFonts w:ascii="Arial" w:eastAsia="Times New Roman" w:hAnsi="Arial" w:cs="Arial"/>
                <w:color w:val="000000"/>
                <w:sz w:val="20"/>
                <w:szCs w:val="20"/>
                <w:lang w:val="ru-KZ" w:eastAsia="ru-KZ"/>
              </w:rPr>
              <w:t>11,624201</w:t>
            </w:r>
          </w:p>
        </w:tc>
        <w:tc>
          <w:tcPr>
            <w:tcW w:w="373" w:type="pct"/>
            <w:tcBorders>
              <w:top w:val="nil"/>
              <w:left w:val="nil"/>
              <w:bottom w:val="double" w:sz="4" w:space="0" w:color="auto"/>
              <w:right w:val="single" w:sz="8" w:space="0" w:color="auto"/>
            </w:tcBorders>
            <w:shd w:val="clear" w:color="auto" w:fill="auto"/>
            <w:noWrap/>
            <w:hideMark/>
          </w:tcPr>
          <w:p w14:paraId="3609F715" w14:textId="77777777" w:rsidR="00F019F8" w:rsidRPr="00F019F8" w:rsidRDefault="00F019F8" w:rsidP="00F019F8">
            <w:pPr>
              <w:jc w:val="right"/>
              <w:rPr>
                <w:rFonts w:ascii="Arial" w:eastAsia="Times New Roman" w:hAnsi="Arial" w:cs="Arial"/>
                <w:color w:val="000000"/>
                <w:sz w:val="20"/>
                <w:szCs w:val="20"/>
                <w:lang w:val="ru-KZ" w:eastAsia="ru-KZ"/>
              </w:rPr>
            </w:pPr>
            <w:r w:rsidRPr="00F019F8">
              <w:rPr>
                <w:rFonts w:ascii="Arial" w:eastAsia="Times New Roman" w:hAnsi="Arial" w:cs="Arial"/>
                <w:color w:val="000000"/>
                <w:sz w:val="20"/>
                <w:szCs w:val="20"/>
                <w:lang w:val="ru-KZ" w:eastAsia="ru-KZ"/>
              </w:rPr>
              <w:t>0,297524</w:t>
            </w:r>
          </w:p>
        </w:tc>
        <w:tc>
          <w:tcPr>
            <w:tcW w:w="373" w:type="pct"/>
            <w:tcBorders>
              <w:top w:val="nil"/>
              <w:left w:val="nil"/>
              <w:bottom w:val="double" w:sz="4" w:space="0" w:color="auto"/>
              <w:right w:val="single" w:sz="8" w:space="0" w:color="auto"/>
            </w:tcBorders>
            <w:shd w:val="clear" w:color="auto" w:fill="auto"/>
            <w:noWrap/>
            <w:hideMark/>
          </w:tcPr>
          <w:p w14:paraId="3758B9B8" w14:textId="77777777" w:rsidR="00F019F8" w:rsidRPr="00F019F8" w:rsidRDefault="00F019F8" w:rsidP="00F019F8">
            <w:pPr>
              <w:jc w:val="right"/>
              <w:rPr>
                <w:rFonts w:ascii="Arial" w:eastAsia="Times New Roman" w:hAnsi="Arial" w:cs="Arial"/>
                <w:color w:val="000000"/>
                <w:sz w:val="20"/>
                <w:szCs w:val="20"/>
                <w:lang w:val="ru-KZ" w:eastAsia="ru-KZ"/>
              </w:rPr>
            </w:pPr>
            <w:r w:rsidRPr="00F019F8">
              <w:rPr>
                <w:rFonts w:ascii="Arial" w:eastAsia="Times New Roman" w:hAnsi="Arial" w:cs="Arial"/>
                <w:color w:val="000000"/>
                <w:sz w:val="20"/>
                <w:szCs w:val="20"/>
                <w:lang w:val="ru-KZ" w:eastAsia="ru-KZ"/>
              </w:rPr>
              <w:t xml:space="preserve">нет </w:t>
            </w:r>
            <w:proofErr w:type="spellStart"/>
            <w:r w:rsidRPr="00F019F8">
              <w:rPr>
                <w:rFonts w:ascii="Arial" w:eastAsia="Times New Roman" w:hAnsi="Arial" w:cs="Arial"/>
                <w:color w:val="000000"/>
                <w:sz w:val="20"/>
                <w:szCs w:val="20"/>
                <w:lang w:val="ru-KZ" w:eastAsia="ru-KZ"/>
              </w:rPr>
              <w:t>расч</w:t>
            </w:r>
            <w:proofErr w:type="spellEnd"/>
            <w:r w:rsidRPr="00F019F8">
              <w:rPr>
                <w:rFonts w:ascii="Arial" w:eastAsia="Times New Roman" w:hAnsi="Arial" w:cs="Arial"/>
                <w:color w:val="000000"/>
                <w:sz w:val="20"/>
                <w:szCs w:val="20"/>
                <w:lang w:val="ru-KZ" w:eastAsia="ru-KZ"/>
              </w:rPr>
              <w:t xml:space="preserve">. </w:t>
            </w:r>
          </w:p>
        </w:tc>
        <w:tc>
          <w:tcPr>
            <w:tcW w:w="373" w:type="pct"/>
            <w:tcBorders>
              <w:top w:val="nil"/>
              <w:left w:val="nil"/>
              <w:bottom w:val="double" w:sz="4" w:space="0" w:color="auto"/>
              <w:right w:val="single" w:sz="8" w:space="0" w:color="auto"/>
            </w:tcBorders>
            <w:shd w:val="clear" w:color="auto" w:fill="auto"/>
            <w:noWrap/>
            <w:hideMark/>
          </w:tcPr>
          <w:p w14:paraId="61D9A08F" w14:textId="77777777" w:rsidR="00F019F8" w:rsidRPr="00F019F8" w:rsidRDefault="00F019F8" w:rsidP="00F019F8">
            <w:pPr>
              <w:jc w:val="right"/>
              <w:rPr>
                <w:rFonts w:ascii="Arial" w:eastAsia="Times New Roman" w:hAnsi="Arial" w:cs="Arial"/>
                <w:color w:val="000000"/>
                <w:sz w:val="20"/>
                <w:szCs w:val="20"/>
                <w:lang w:val="ru-KZ" w:eastAsia="ru-KZ"/>
              </w:rPr>
            </w:pPr>
            <w:r w:rsidRPr="00F019F8">
              <w:rPr>
                <w:rFonts w:ascii="Arial" w:eastAsia="Times New Roman" w:hAnsi="Arial" w:cs="Arial"/>
                <w:color w:val="000000"/>
                <w:sz w:val="20"/>
                <w:szCs w:val="20"/>
                <w:lang w:val="ru-KZ" w:eastAsia="ru-KZ"/>
              </w:rPr>
              <w:t xml:space="preserve">нет </w:t>
            </w:r>
            <w:proofErr w:type="spellStart"/>
            <w:r w:rsidRPr="00F019F8">
              <w:rPr>
                <w:rFonts w:ascii="Arial" w:eastAsia="Times New Roman" w:hAnsi="Arial" w:cs="Arial"/>
                <w:color w:val="000000"/>
                <w:sz w:val="20"/>
                <w:szCs w:val="20"/>
                <w:lang w:val="ru-KZ" w:eastAsia="ru-KZ"/>
              </w:rPr>
              <w:t>расч</w:t>
            </w:r>
            <w:proofErr w:type="spellEnd"/>
            <w:r w:rsidRPr="00F019F8">
              <w:rPr>
                <w:rFonts w:ascii="Arial" w:eastAsia="Times New Roman" w:hAnsi="Arial" w:cs="Arial"/>
                <w:color w:val="000000"/>
                <w:sz w:val="20"/>
                <w:szCs w:val="20"/>
                <w:lang w:val="ru-KZ" w:eastAsia="ru-KZ"/>
              </w:rPr>
              <w:t xml:space="preserve">. </w:t>
            </w:r>
          </w:p>
        </w:tc>
        <w:tc>
          <w:tcPr>
            <w:tcW w:w="483" w:type="pct"/>
            <w:tcBorders>
              <w:top w:val="nil"/>
              <w:left w:val="nil"/>
              <w:bottom w:val="double" w:sz="4" w:space="0" w:color="auto"/>
              <w:right w:val="single" w:sz="8" w:space="0" w:color="auto"/>
            </w:tcBorders>
            <w:shd w:val="clear" w:color="auto" w:fill="auto"/>
            <w:noWrap/>
            <w:hideMark/>
          </w:tcPr>
          <w:p w14:paraId="74F16A2F" w14:textId="77777777" w:rsidR="00F019F8" w:rsidRPr="00F019F8" w:rsidRDefault="00F019F8" w:rsidP="00F019F8">
            <w:pPr>
              <w:jc w:val="right"/>
              <w:rPr>
                <w:rFonts w:ascii="Arial" w:eastAsia="Times New Roman" w:hAnsi="Arial" w:cs="Arial"/>
                <w:color w:val="000000"/>
                <w:sz w:val="20"/>
                <w:szCs w:val="20"/>
                <w:lang w:val="ru-KZ" w:eastAsia="ru-KZ"/>
              </w:rPr>
            </w:pPr>
            <w:r w:rsidRPr="00F019F8">
              <w:rPr>
                <w:rFonts w:ascii="Arial" w:eastAsia="Times New Roman" w:hAnsi="Arial" w:cs="Arial"/>
                <w:color w:val="000000"/>
                <w:sz w:val="20"/>
                <w:szCs w:val="20"/>
                <w:lang w:val="ru-KZ" w:eastAsia="ru-KZ"/>
              </w:rPr>
              <w:t>166,881836</w:t>
            </w:r>
          </w:p>
        </w:tc>
        <w:tc>
          <w:tcPr>
            <w:tcW w:w="401" w:type="pct"/>
            <w:tcBorders>
              <w:top w:val="nil"/>
              <w:left w:val="nil"/>
              <w:bottom w:val="double" w:sz="4" w:space="0" w:color="auto"/>
              <w:right w:val="single" w:sz="8" w:space="0" w:color="auto"/>
            </w:tcBorders>
            <w:shd w:val="clear" w:color="auto" w:fill="auto"/>
            <w:noWrap/>
            <w:hideMark/>
          </w:tcPr>
          <w:p w14:paraId="6C837DEA" w14:textId="77777777" w:rsidR="00F019F8" w:rsidRPr="00F019F8" w:rsidRDefault="00F019F8" w:rsidP="00F019F8">
            <w:pPr>
              <w:jc w:val="right"/>
              <w:rPr>
                <w:rFonts w:ascii="Arial" w:eastAsia="Times New Roman" w:hAnsi="Arial" w:cs="Arial"/>
                <w:color w:val="000000"/>
                <w:sz w:val="20"/>
                <w:szCs w:val="20"/>
                <w:lang w:val="ru-KZ" w:eastAsia="ru-KZ"/>
              </w:rPr>
            </w:pPr>
            <w:r w:rsidRPr="00F019F8">
              <w:rPr>
                <w:rFonts w:ascii="Arial" w:eastAsia="Times New Roman" w:hAnsi="Arial" w:cs="Arial"/>
                <w:color w:val="000000"/>
                <w:sz w:val="20"/>
                <w:szCs w:val="20"/>
                <w:lang w:val="ru-KZ" w:eastAsia="ru-KZ"/>
              </w:rPr>
              <w:t> </w:t>
            </w:r>
          </w:p>
        </w:tc>
        <w:tc>
          <w:tcPr>
            <w:tcW w:w="332" w:type="pct"/>
            <w:tcBorders>
              <w:top w:val="nil"/>
              <w:left w:val="nil"/>
              <w:bottom w:val="double" w:sz="4" w:space="0" w:color="auto"/>
              <w:right w:val="single" w:sz="8" w:space="0" w:color="auto"/>
            </w:tcBorders>
            <w:shd w:val="clear" w:color="auto" w:fill="auto"/>
            <w:noWrap/>
            <w:hideMark/>
          </w:tcPr>
          <w:p w14:paraId="0B826921" w14:textId="77777777" w:rsidR="00F019F8" w:rsidRPr="00F019F8" w:rsidRDefault="00F019F8" w:rsidP="00F019F8">
            <w:pPr>
              <w:jc w:val="right"/>
              <w:rPr>
                <w:rFonts w:ascii="Arial" w:eastAsia="Times New Roman" w:hAnsi="Arial" w:cs="Arial"/>
                <w:color w:val="000000"/>
                <w:sz w:val="20"/>
                <w:szCs w:val="20"/>
                <w:lang w:val="ru-KZ" w:eastAsia="ru-KZ"/>
              </w:rPr>
            </w:pPr>
            <w:r w:rsidRPr="00F019F8">
              <w:rPr>
                <w:rFonts w:ascii="Arial" w:eastAsia="Times New Roman" w:hAnsi="Arial" w:cs="Arial"/>
                <w:color w:val="000000"/>
                <w:sz w:val="20"/>
                <w:szCs w:val="20"/>
                <w:lang w:val="ru-KZ" w:eastAsia="ru-KZ"/>
              </w:rPr>
              <w:t> </w:t>
            </w:r>
          </w:p>
        </w:tc>
        <w:tc>
          <w:tcPr>
            <w:tcW w:w="270" w:type="pct"/>
            <w:tcBorders>
              <w:top w:val="nil"/>
              <w:left w:val="nil"/>
              <w:bottom w:val="double" w:sz="4" w:space="0" w:color="auto"/>
              <w:right w:val="double" w:sz="4" w:space="0" w:color="auto"/>
            </w:tcBorders>
            <w:shd w:val="clear" w:color="auto" w:fill="auto"/>
            <w:noWrap/>
            <w:hideMark/>
          </w:tcPr>
          <w:p w14:paraId="2507D8DA" w14:textId="77777777" w:rsidR="00F019F8" w:rsidRPr="00F019F8" w:rsidRDefault="00F019F8" w:rsidP="00F019F8">
            <w:pPr>
              <w:jc w:val="center"/>
              <w:rPr>
                <w:rFonts w:ascii="Arial" w:eastAsia="Times New Roman" w:hAnsi="Arial" w:cs="Arial"/>
                <w:color w:val="000000"/>
                <w:sz w:val="20"/>
                <w:szCs w:val="20"/>
                <w:lang w:val="ru-KZ" w:eastAsia="ru-KZ"/>
              </w:rPr>
            </w:pPr>
            <w:r w:rsidRPr="00F019F8">
              <w:rPr>
                <w:rFonts w:ascii="Arial" w:eastAsia="Times New Roman" w:hAnsi="Arial" w:cs="Arial"/>
                <w:color w:val="000000"/>
                <w:sz w:val="20"/>
                <w:szCs w:val="20"/>
                <w:lang w:val="ru-KZ" w:eastAsia="ru-KZ"/>
              </w:rPr>
              <w:t> </w:t>
            </w:r>
          </w:p>
        </w:tc>
      </w:tr>
    </w:tbl>
    <w:p w14:paraId="0FCA4F58" w14:textId="1EAB15B4" w:rsidR="00F019F8" w:rsidRPr="00F019F8" w:rsidRDefault="00F019F8" w:rsidP="00F019F8">
      <w:pPr>
        <w:rPr>
          <w:rFonts w:ascii="Arial" w:hAnsi="Arial" w:cs="Arial"/>
          <w:lang w:eastAsia="ru-RU"/>
        </w:rPr>
        <w:sectPr w:rsidR="00F019F8" w:rsidRPr="00F019F8" w:rsidSect="00857986">
          <w:headerReference w:type="default" r:id="rId29"/>
          <w:headerReference w:type="first" r:id="rId30"/>
          <w:pgSz w:w="16840" w:h="11907" w:orient="landscape" w:code="9"/>
          <w:pgMar w:top="1134" w:right="1134" w:bottom="851" w:left="1134" w:header="720" w:footer="720" w:gutter="0"/>
          <w:cols w:space="720"/>
          <w:titlePg/>
          <w:docGrid w:linePitch="272"/>
        </w:sectPr>
      </w:pPr>
    </w:p>
    <w:p w14:paraId="5F529C10" w14:textId="77777777" w:rsidR="00857986" w:rsidRPr="00F019F8" w:rsidRDefault="00857986" w:rsidP="00ED4EA2">
      <w:pPr>
        <w:suppressLineNumbers/>
        <w:suppressAutoHyphens/>
        <w:ind w:firstLine="720"/>
        <w:jc w:val="both"/>
        <w:rPr>
          <w:rFonts w:ascii="Arial" w:eastAsia="Times New Roman" w:hAnsi="Arial" w:cs="Arial"/>
          <w:lang w:eastAsia="ru-RU"/>
        </w:rPr>
      </w:pPr>
      <w:r w:rsidRPr="00F019F8">
        <w:rPr>
          <w:rFonts w:ascii="Arial" w:eastAsia="Times New Roman" w:hAnsi="Arial" w:cs="Arial"/>
          <w:lang w:eastAsia="ru-RU"/>
        </w:rPr>
        <w:lastRenderedPageBreak/>
        <w:t>Карты рассевания загрязняющих веществ в приземном слое атмосферы и результаты расчета загрязнения атмосферы представлены таблицами в приложении.</w:t>
      </w:r>
    </w:p>
    <w:p w14:paraId="7F39FB62" w14:textId="77777777" w:rsidR="00857986" w:rsidRPr="00F019F8" w:rsidRDefault="00857986" w:rsidP="00ED4EA2">
      <w:pPr>
        <w:ind w:firstLine="720"/>
        <w:jc w:val="both"/>
        <w:rPr>
          <w:rFonts w:ascii="Arial" w:eastAsia="Times New Roman" w:hAnsi="Arial" w:cs="Arial"/>
          <w:lang w:eastAsia="ru-RU"/>
        </w:rPr>
      </w:pPr>
      <w:r w:rsidRPr="00F019F8">
        <w:rPr>
          <w:rFonts w:ascii="Arial" w:eastAsia="Times New Roman" w:hAnsi="Arial" w:cs="Arial"/>
          <w:lang w:eastAsia="ru-RU"/>
        </w:rPr>
        <w:t>Анализ результатов расчета рассеивания загрязняющих веществ для промплощадок показал, что уровень загрязнения за пределами промышленной площадки составил менее 1 ПДК.</w:t>
      </w:r>
    </w:p>
    <w:p w14:paraId="6E6DDC2E" w14:textId="037DACC1" w:rsidR="00857986" w:rsidRPr="00F019F8" w:rsidRDefault="00857986" w:rsidP="00ED4EA2">
      <w:pPr>
        <w:autoSpaceDE w:val="0"/>
        <w:autoSpaceDN w:val="0"/>
        <w:adjustRightInd w:val="0"/>
        <w:ind w:firstLine="720"/>
        <w:jc w:val="both"/>
        <w:rPr>
          <w:rFonts w:ascii="Arial" w:eastAsia="Calibri" w:hAnsi="Arial" w:cs="Arial"/>
          <w:lang w:eastAsia="en-US"/>
        </w:rPr>
      </w:pPr>
      <w:r w:rsidRPr="00F019F8">
        <w:rPr>
          <w:rFonts w:ascii="Arial" w:eastAsia="Calibri" w:hAnsi="Arial" w:cs="Arial"/>
          <w:lang w:eastAsia="en-US"/>
        </w:rPr>
        <w:t xml:space="preserve">Загрязнения атмосферного воздуха сопредельных территорий в результате трансграничного переноса воздушных масс, содержащих вредные выбросы, не прогнозируется. </w:t>
      </w:r>
    </w:p>
    <w:p w14:paraId="07591839" w14:textId="77777777" w:rsidR="00B36180" w:rsidRPr="00F019F8" w:rsidRDefault="00B36180" w:rsidP="00ED4EA2">
      <w:pPr>
        <w:autoSpaceDE w:val="0"/>
        <w:autoSpaceDN w:val="0"/>
        <w:adjustRightInd w:val="0"/>
        <w:ind w:firstLine="720"/>
        <w:jc w:val="both"/>
        <w:rPr>
          <w:rFonts w:ascii="Arial" w:eastAsia="Calibri" w:hAnsi="Arial" w:cs="Arial"/>
          <w:lang w:eastAsia="en-US"/>
        </w:rPr>
      </w:pPr>
    </w:p>
    <w:p w14:paraId="2E9FCEA0" w14:textId="0E5239BC" w:rsidR="00B36180" w:rsidRPr="00F019F8" w:rsidRDefault="00B36180" w:rsidP="00ED4EA2">
      <w:pPr>
        <w:autoSpaceDE w:val="0"/>
        <w:autoSpaceDN w:val="0"/>
        <w:adjustRightInd w:val="0"/>
        <w:ind w:firstLine="720"/>
        <w:jc w:val="both"/>
        <w:rPr>
          <w:rFonts w:ascii="Arial" w:eastAsia="Calibri" w:hAnsi="Arial" w:cs="Arial"/>
          <w:b/>
          <w:lang w:eastAsia="en-US"/>
        </w:rPr>
      </w:pPr>
      <w:r w:rsidRPr="00F019F8">
        <w:rPr>
          <w:rFonts w:ascii="Arial" w:eastAsia="Calibri" w:hAnsi="Arial" w:cs="Arial"/>
          <w:b/>
          <w:lang w:eastAsia="en-US"/>
        </w:rPr>
        <w:t>Санитарно- защитная зона</w:t>
      </w:r>
    </w:p>
    <w:p w14:paraId="5A779562" w14:textId="719DAFCA" w:rsidR="00D77CAB" w:rsidRPr="00F019F8" w:rsidRDefault="00B36180" w:rsidP="00ED4EA2">
      <w:pPr>
        <w:autoSpaceDE w:val="0"/>
        <w:autoSpaceDN w:val="0"/>
        <w:adjustRightInd w:val="0"/>
        <w:ind w:firstLine="720"/>
        <w:jc w:val="both"/>
        <w:rPr>
          <w:rFonts w:ascii="Arial" w:hAnsi="Arial" w:cs="Arial"/>
        </w:rPr>
      </w:pPr>
      <w:r w:rsidRPr="00F019F8">
        <w:rPr>
          <w:rFonts w:ascii="Arial" w:hAnsi="Arial" w:cs="Arial"/>
        </w:rPr>
        <w:t>Размер Санитарно-защитной зоны составляет 500 метров. Обоснование размеров санитарно-защитной зоны для объектов ТОО «</w:t>
      </w:r>
      <w:proofErr w:type="spellStart"/>
      <w:r w:rsidRPr="00F019F8">
        <w:rPr>
          <w:rFonts w:ascii="Arial" w:hAnsi="Arial" w:cs="Arial"/>
        </w:rPr>
        <w:t>Казахтуркмунай</w:t>
      </w:r>
      <w:proofErr w:type="spellEnd"/>
      <w:r w:rsidRPr="00F019F8">
        <w:rPr>
          <w:rFonts w:ascii="Arial" w:hAnsi="Arial" w:cs="Arial"/>
        </w:rPr>
        <w:t xml:space="preserve">» месторождения </w:t>
      </w:r>
      <w:r w:rsidR="00B26FB6" w:rsidRPr="00F019F8">
        <w:rPr>
          <w:rFonts w:ascii="Arial" w:hAnsi="Arial" w:cs="Arial"/>
        </w:rPr>
        <w:t>Южное Каратобе</w:t>
      </w:r>
      <w:r w:rsidR="001613CD" w:rsidRPr="00F019F8">
        <w:rPr>
          <w:rFonts w:ascii="Arial" w:hAnsi="Arial" w:cs="Arial"/>
        </w:rPr>
        <w:t xml:space="preserve"> </w:t>
      </w:r>
      <w:r w:rsidRPr="00F019F8">
        <w:rPr>
          <w:rFonts w:ascii="Arial" w:hAnsi="Arial" w:cs="Arial"/>
        </w:rPr>
        <w:t>в приложении №1</w:t>
      </w:r>
      <w:r w:rsidR="000E241D">
        <w:rPr>
          <w:rFonts w:ascii="Arial" w:hAnsi="Arial" w:cs="Arial"/>
        </w:rPr>
        <w:t>4</w:t>
      </w:r>
      <w:r w:rsidRPr="00F019F8">
        <w:rPr>
          <w:rFonts w:ascii="Arial" w:hAnsi="Arial" w:cs="Arial"/>
        </w:rPr>
        <w:t>.</w:t>
      </w:r>
    </w:p>
    <w:p w14:paraId="0A72145B" w14:textId="77777777" w:rsidR="00B36180" w:rsidRPr="00F019F8" w:rsidRDefault="00B36180" w:rsidP="00ED4EA2">
      <w:pPr>
        <w:autoSpaceDE w:val="0"/>
        <w:autoSpaceDN w:val="0"/>
        <w:adjustRightInd w:val="0"/>
        <w:ind w:firstLine="720"/>
        <w:jc w:val="both"/>
        <w:rPr>
          <w:rFonts w:ascii="Arial" w:eastAsia="Calibri" w:hAnsi="Arial" w:cs="Arial"/>
          <w:lang w:eastAsia="en-US"/>
        </w:rPr>
      </w:pPr>
    </w:p>
    <w:p w14:paraId="55A81884" w14:textId="77777777" w:rsidR="00857986" w:rsidRPr="00F019F8" w:rsidRDefault="00857986" w:rsidP="00807FF4">
      <w:pPr>
        <w:pStyle w:val="20"/>
        <w:numPr>
          <w:ilvl w:val="1"/>
          <w:numId w:val="74"/>
        </w:numPr>
        <w:tabs>
          <w:tab w:val="left" w:pos="1134"/>
        </w:tabs>
        <w:spacing w:before="0" w:after="0"/>
        <w:ind w:left="851" w:hanging="142"/>
        <w:rPr>
          <w:sz w:val="24"/>
          <w:szCs w:val="24"/>
        </w:rPr>
      </w:pPr>
      <w:bookmarkStart w:id="46" w:name="_Toc214465258"/>
      <w:r w:rsidRPr="00F019F8">
        <w:rPr>
          <w:sz w:val="24"/>
          <w:szCs w:val="24"/>
        </w:rPr>
        <w:t>Возможные залповые и аварийные выбросы</w:t>
      </w:r>
      <w:bookmarkEnd w:id="46"/>
    </w:p>
    <w:p w14:paraId="2CC16E66" w14:textId="77777777" w:rsidR="00857986" w:rsidRPr="00F019F8" w:rsidRDefault="00857986" w:rsidP="00ED4EA2">
      <w:pPr>
        <w:pStyle w:val="13"/>
        <w:ind w:firstLine="720"/>
        <w:jc w:val="both"/>
        <w:rPr>
          <w:rFonts w:ascii="Arial" w:hAnsi="Arial" w:cs="Arial"/>
          <w:szCs w:val="24"/>
        </w:rPr>
      </w:pPr>
      <w:r w:rsidRPr="00F019F8">
        <w:rPr>
          <w:rFonts w:ascii="Arial" w:hAnsi="Arial" w:cs="Arial"/>
          <w:szCs w:val="24"/>
        </w:rPr>
        <w:t>Залповые выбросы, как сравнительно непродолжительные и обычно во много раз превышающие по мощности средние выбросы, присуши многим производствам. Их наличие предусматривается технологическим регламентом и обусловлено проведением отдельных (специфических) стадий определенных технологических процессов.</w:t>
      </w:r>
    </w:p>
    <w:p w14:paraId="13B50EDB" w14:textId="77777777" w:rsidR="00857986" w:rsidRPr="00F019F8" w:rsidRDefault="00857986" w:rsidP="00ED4EA2">
      <w:pPr>
        <w:ind w:firstLine="720"/>
        <w:jc w:val="both"/>
        <w:rPr>
          <w:rFonts w:ascii="Arial" w:hAnsi="Arial" w:cs="Arial"/>
        </w:rPr>
      </w:pPr>
      <w:r w:rsidRPr="00F019F8">
        <w:rPr>
          <w:rFonts w:ascii="Arial" w:hAnsi="Arial" w:cs="Arial"/>
        </w:rPr>
        <w:t>Возможность локальных аварий существенно снижается при соблюдении установленных законодательными актами и отраслевыми нормами требований по охране труда, производственной санитарии и пожарной безопасности.</w:t>
      </w:r>
    </w:p>
    <w:p w14:paraId="2407AC32" w14:textId="77777777" w:rsidR="00857986" w:rsidRPr="00F019F8" w:rsidRDefault="00857986" w:rsidP="00ED4EA2">
      <w:pPr>
        <w:ind w:firstLine="720"/>
        <w:jc w:val="both"/>
        <w:rPr>
          <w:rFonts w:ascii="Arial" w:hAnsi="Arial" w:cs="Arial"/>
        </w:rPr>
      </w:pPr>
      <w:r w:rsidRPr="00F019F8">
        <w:rPr>
          <w:rFonts w:ascii="Arial" w:hAnsi="Arial" w:cs="Arial"/>
        </w:rPr>
        <w:t>На предприятии разработан план мероприятий по предотвращению аварийных ситуаций и действий персонала при их возникновении. В последнее время состояние оборудования требует значительных ремонтов и дополнительной оснастки, в связи с этим для сокращения аварий на нефтепроводах необходима своевременная их диагностика, планово-предупредительный и капитальный ремонты оборудования с заменой на новое.</w:t>
      </w:r>
    </w:p>
    <w:p w14:paraId="5565BC53" w14:textId="77777777" w:rsidR="00857986" w:rsidRPr="00F019F8" w:rsidRDefault="00857986" w:rsidP="00ED4EA2">
      <w:pPr>
        <w:ind w:firstLine="720"/>
        <w:jc w:val="both"/>
        <w:rPr>
          <w:rFonts w:ascii="Arial" w:hAnsi="Arial" w:cs="Arial"/>
        </w:rPr>
      </w:pPr>
      <w:r w:rsidRPr="00F019F8">
        <w:rPr>
          <w:rFonts w:ascii="Arial" w:hAnsi="Arial" w:cs="Arial"/>
        </w:rPr>
        <w:t>Для снижения риска возникновения промышленных аварий и уменьшения ущерба разрабатывается комплекс мер по обеспечению безопасности и ликвидации аварий.</w:t>
      </w:r>
    </w:p>
    <w:p w14:paraId="3AF6A4E7" w14:textId="77777777" w:rsidR="00857986" w:rsidRPr="00F019F8" w:rsidRDefault="00857986" w:rsidP="00ED4EA2">
      <w:pPr>
        <w:jc w:val="both"/>
        <w:rPr>
          <w:rFonts w:ascii="Arial" w:hAnsi="Arial" w:cs="Arial"/>
        </w:rPr>
      </w:pPr>
      <w:r w:rsidRPr="00F019F8">
        <w:rPr>
          <w:rFonts w:ascii="Arial" w:hAnsi="Arial" w:cs="Arial"/>
        </w:rPr>
        <w:t>В планах по предупреждению и ликвидации аварий необходимо предусмотреть:</w:t>
      </w:r>
    </w:p>
    <w:p w14:paraId="23210936" w14:textId="77777777" w:rsidR="00857986" w:rsidRPr="00F019F8" w:rsidRDefault="00857986" w:rsidP="00807FF4">
      <w:pPr>
        <w:numPr>
          <w:ilvl w:val="0"/>
          <w:numId w:val="23"/>
        </w:numPr>
        <w:jc w:val="both"/>
        <w:rPr>
          <w:rFonts w:ascii="Arial" w:hAnsi="Arial" w:cs="Arial"/>
        </w:rPr>
      </w:pPr>
      <w:r w:rsidRPr="00F019F8">
        <w:rPr>
          <w:rFonts w:ascii="Arial" w:hAnsi="Arial" w:cs="Arial"/>
        </w:rPr>
        <w:t>соблюдение необходимых мер между объектами и опасными участками потенциальных источников возгорания;</w:t>
      </w:r>
    </w:p>
    <w:p w14:paraId="456B278C" w14:textId="77777777" w:rsidR="00857986" w:rsidRPr="00F019F8" w:rsidRDefault="00857986" w:rsidP="00807FF4">
      <w:pPr>
        <w:numPr>
          <w:ilvl w:val="0"/>
          <w:numId w:val="23"/>
        </w:numPr>
        <w:jc w:val="both"/>
        <w:rPr>
          <w:rFonts w:ascii="Arial" w:hAnsi="Arial" w:cs="Arial"/>
        </w:rPr>
      </w:pPr>
      <w:r w:rsidRPr="00F019F8">
        <w:rPr>
          <w:rFonts w:ascii="Arial" w:hAnsi="Arial" w:cs="Arial"/>
        </w:rPr>
        <w:t>обеспечение беспрепятственного проезда аварийных служб к любой точке производственного участка;</w:t>
      </w:r>
    </w:p>
    <w:p w14:paraId="3AD8F1EA" w14:textId="77777777" w:rsidR="00857986" w:rsidRPr="00F019F8" w:rsidRDefault="00857986" w:rsidP="00807FF4">
      <w:pPr>
        <w:numPr>
          <w:ilvl w:val="0"/>
          <w:numId w:val="23"/>
        </w:numPr>
        <w:jc w:val="both"/>
        <w:rPr>
          <w:rFonts w:ascii="Arial" w:hAnsi="Arial" w:cs="Arial"/>
        </w:rPr>
      </w:pPr>
      <w:r w:rsidRPr="00F019F8">
        <w:rPr>
          <w:rFonts w:ascii="Arial" w:hAnsi="Arial" w:cs="Arial"/>
        </w:rPr>
        <w:t>обеспечение безопасности производства на наиболее опасных участках;</w:t>
      </w:r>
    </w:p>
    <w:p w14:paraId="2FC55F7F" w14:textId="77777777" w:rsidR="00857986" w:rsidRPr="00F019F8" w:rsidRDefault="00857986" w:rsidP="00807FF4">
      <w:pPr>
        <w:numPr>
          <w:ilvl w:val="0"/>
          <w:numId w:val="23"/>
        </w:numPr>
        <w:jc w:val="both"/>
        <w:rPr>
          <w:rFonts w:ascii="Arial" w:hAnsi="Arial" w:cs="Arial"/>
        </w:rPr>
      </w:pPr>
      <w:r w:rsidRPr="00F019F8">
        <w:rPr>
          <w:rFonts w:ascii="Arial" w:hAnsi="Arial" w:cs="Arial"/>
        </w:rPr>
        <w:t>регулярные технические осмотры оборудования, ремонт и замена неисправных материалов и оборудования;</w:t>
      </w:r>
    </w:p>
    <w:p w14:paraId="41ED5B89" w14:textId="77777777" w:rsidR="00857986" w:rsidRPr="00F019F8" w:rsidRDefault="00857986" w:rsidP="00807FF4">
      <w:pPr>
        <w:numPr>
          <w:ilvl w:val="0"/>
          <w:numId w:val="23"/>
        </w:numPr>
        <w:jc w:val="both"/>
        <w:rPr>
          <w:rFonts w:ascii="Arial" w:hAnsi="Arial" w:cs="Arial"/>
        </w:rPr>
      </w:pPr>
      <w:r w:rsidRPr="00F019F8">
        <w:rPr>
          <w:rFonts w:ascii="Arial" w:hAnsi="Arial" w:cs="Arial"/>
        </w:rPr>
        <w:t>применение материалов, оборудования и арматуры, термоизоляции горячих поверхностей;</w:t>
      </w:r>
    </w:p>
    <w:p w14:paraId="49DD6CC9" w14:textId="77777777" w:rsidR="00857986" w:rsidRPr="00F019F8" w:rsidRDefault="00857986" w:rsidP="00807FF4">
      <w:pPr>
        <w:numPr>
          <w:ilvl w:val="0"/>
          <w:numId w:val="23"/>
        </w:numPr>
        <w:jc w:val="both"/>
        <w:rPr>
          <w:rFonts w:ascii="Arial" w:hAnsi="Arial" w:cs="Arial"/>
        </w:rPr>
      </w:pPr>
      <w:r w:rsidRPr="00F019F8">
        <w:rPr>
          <w:rFonts w:ascii="Arial" w:hAnsi="Arial" w:cs="Arial"/>
        </w:rPr>
        <w:t>обучение пересмотра правилам техники безопасности, пожарной безопасности, соблюдению правил эксплуатации при выполнении работ;</w:t>
      </w:r>
    </w:p>
    <w:p w14:paraId="4EA348F0" w14:textId="77777777" w:rsidR="00857986" w:rsidRPr="00F019F8" w:rsidRDefault="00857986" w:rsidP="00807FF4">
      <w:pPr>
        <w:numPr>
          <w:ilvl w:val="0"/>
          <w:numId w:val="23"/>
        </w:numPr>
        <w:jc w:val="both"/>
        <w:rPr>
          <w:rFonts w:ascii="Arial" w:hAnsi="Arial" w:cs="Arial"/>
        </w:rPr>
      </w:pPr>
      <w:r w:rsidRPr="00F019F8">
        <w:rPr>
          <w:rFonts w:ascii="Arial" w:hAnsi="Arial" w:cs="Arial"/>
        </w:rPr>
        <w:lastRenderedPageBreak/>
        <w:t>для борьбы с возможным пожаром необходимо предусмотреть достаточное количество противопожарного оборудования, средств индивидуальной защиты и медикаментов.</w:t>
      </w:r>
    </w:p>
    <w:p w14:paraId="69320AEF" w14:textId="77777777" w:rsidR="00857986" w:rsidRPr="00F019F8" w:rsidRDefault="00857986" w:rsidP="00ED4EA2">
      <w:pPr>
        <w:jc w:val="both"/>
        <w:rPr>
          <w:rFonts w:ascii="Arial" w:hAnsi="Arial" w:cs="Arial"/>
        </w:rPr>
      </w:pPr>
    </w:p>
    <w:p w14:paraId="35E11A3D" w14:textId="77777777" w:rsidR="00857986" w:rsidRPr="00F019F8" w:rsidRDefault="00857986" w:rsidP="00807FF4">
      <w:pPr>
        <w:pStyle w:val="20"/>
        <w:numPr>
          <w:ilvl w:val="1"/>
          <w:numId w:val="74"/>
        </w:numPr>
        <w:tabs>
          <w:tab w:val="left" w:pos="1134"/>
        </w:tabs>
        <w:spacing w:before="0" w:after="0"/>
        <w:ind w:left="0" w:firstLine="709"/>
        <w:jc w:val="both"/>
        <w:rPr>
          <w:sz w:val="24"/>
          <w:szCs w:val="24"/>
        </w:rPr>
      </w:pPr>
      <w:bookmarkStart w:id="47" w:name="_Toc214465259"/>
      <w:r w:rsidRPr="00F019F8">
        <w:rPr>
          <w:sz w:val="24"/>
          <w:szCs w:val="24"/>
        </w:rPr>
        <w:t>Мероприятия по предотвращению (сокращению) выбросов в атмосферный воздух</w:t>
      </w:r>
      <w:bookmarkEnd w:id="47"/>
    </w:p>
    <w:p w14:paraId="17B87133" w14:textId="77777777" w:rsidR="00903654" w:rsidRPr="00F019F8" w:rsidRDefault="00903654" w:rsidP="00ED4EA2">
      <w:pPr>
        <w:ind w:firstLine="720"/>
        <w:jc w:val="both"/>
        <w:rPr>
          <w:rFonts w:ascii="Arial" w:hAnsi="Arial" w:cs="Arial"/>
        </w:rPr>
      </w:pPr>
      <w:r w:rsidRPr="00F019F8">
        <w:rPr>
          <w:rFonts w:ascii="Arial" w:hAnsi="Arial" w:cs="Arial"/>
        </w:rPr>
        <w:t>Для предотвращения нежелательных последствий при проведении планируемых работ на месторождении и сокращении площадей с уничтоженной и трансформированной растительностью необходимо выполнение комплекса мероприятий по охране растительности:</w:t>
      </w:r>
    </w:p>
    <w:p w14:paraId="19DB7F9B" w14:textId="77777777" w:rsidR="00903654" w:rsidRPr="00F019F8" w:rsidRDefault="00903654" w:rsidP="00ED4EA2">
      <w:pPr>
        <w:numPr>
          <w:ilvl w:val="0"/>
          <w:numId w:val="13"/>
        </w:numPr>
        <w:tabs>
          <w:tab w:val="clear" w:pos="720"/>
          <w:tab w:val="left" w:pos="993"/>
        </w:tabs>
        <w:ind w:left="0" w:firstLine="709"/>
        <w:jc w:val="both"/>
        <w:rPr>
          <w:rFonts w:ascii="Arial" w:hAnsi="Arial" w:cs="Arial"/>
        </w:rPr>
      </w:pPr>
      <w:r w:rsidRPr="00F019F8">
        <w:rPr>
          <w:rFonts w:ascii="Arial" w:hAnsi="Arial" w:cs="Arial"/>
        </w:rPr>
        <w:t>свести к минимуму количество вновь прокладываемых грунтовых дорог;</w:t>
      </w:r>
    </w:p>
    <w:p w14:paraId="14BB1B21" w14:textId="77777777" w:rsidR="00903654" w:rsidRPr="00F019F8" w:rsidRDefault="00903654" w:rsidP="00ED4EA2">
      <w:pPr>
        <w:numPr>
          <w:ilvl w:val="0"/>
          <w:numId w:val="13"/>
        </w:numPr>
        <w:tabs>
          <w:tab w:val="clear" w:pos="720"/>
          <w:tab w:val="left" w:pos="993"/>
        </w:tabs>
        <w:ind w:left="0" w:firstLine="709"/>
        <w:jc w:val="both"/>
        <w:rPr>
          <w:rFonts w:ascii="Arial" w:hAnsi="Arial" w:cs="Arial"/>
        </w:rPr>
      </w:pPr>
      <w:r w:rsidRPr="00F019F8">
        <w:rPr>
          <w:rFonts w:ascii="Arial" w:hAnsi="Arial" w:cs="Arial"/>
        </w:rPr>
        <w:t>рациональное использование земель, выбор оптимальных размеров рабочей зоны при строительстве. Расположение объектов на площадке буровой должно соответствовать утвержденной схеме расположения оборудования;</w:t>
      </w:r>
    </w:p>
    <w:p w14:paraId="690C6ED8" w14:textId="77777777" w:rsidR="00903654" w:rsidRPr="00F019F8" w:rsidRDefault="00903654" w:rsidP="00ED4EA2">
      <w:pPr>
        <w:numPr>
          <w:ilvl w:val="0"/>
          <w:numId w:val="13"/>
        </w:numPr>
        <w:tabs>
          <w:tab w:val="clear" w:pos="720"/>
          <w:tab w:val="left" w:pos="993"/>
        </w:tabs>
        <w:ind w:left="0" w:firstLine="709"/>
        <w:jc w:val="both"/>
        <w:rPr>
          <w:rFonts w:ascii="Arial" w:hAnsi="Arial" w:cs="Arial"/>
        </w:rPr>
      </w:pPr>
      <w:r w:rsidRPr="00F019F8">
        <w:rPr>
          <w:rFonts w:ascii="Arial" w:hAnsi="Arial" w:cs="Arial"/>
        </w:rPr>
        <w:t>снятие и сохранение плодородного почвенного слоя для последующего использования его при рекультивационных работах;</w:t>
      </w:r>
    </w:p>
    <w:p w14:paraId="1D05349B" w14:textId="77777777" w:rsidR="00903654" w:rsidRPr="00F019F8" w:rsidRDefault="00903654" w:rsidP="00ED4EA2">
      <w:pPr>
        <w:numPr>
          <w:ilvl w:val="0"/>
          <w:numId w:val="13"/>
        </w:numPr>
        <w:tabs>
          <w:tab w:val="clear" w:pos="720"/>
          <w:tab w:val="left" w:pos="993"/>
        </w:tabs>
        <w:ind w:left="0" w:firstLine="709"/>
        <w:jc w:val="both"/>
        <w:rPr>
          <w:rFonts w:ascii="Arial" w:hAnsi="Arial" w:cs="Arial"/>
        </w:rPr>
      </w:pPr>
      <w:r w:rsidRPr="00F019F8">
        <w:rPr>
          <w:rFonts w:ascii="Arial" w:hAnsi="Arial" w:cs="Arial"/>
        </w:rPr>
        <w:t>не допускать расширения дорожного полотна;</w:t>
      </w:r>
    </w:p>
    <w:p w14:paraId="6BBFD381" w14:textId="77777777" w:rsidR="00903654" w:rsidRPr="00F019F8" w:rsidRDefault="00903654" w:rsidP="00ED4EA2">
      <w:pPr>
        <w:numPr>
          <w:ilvl w:val="0"/>
          <w:numId w:val="13"/>
        </w:numPr>
        <w:tabs>
          <w:tab w:val="clear" w:pos="720"/>
          <w:tab w:val="left" w:pos="993"/>
        </w:tabs>
        <w:ind w:left="0" w:firstLine="709"/>
        <w:jc w:val="both"/>
        <w:rPr>
          <w:rFonts w:ascii="Arial" w:hAnsi="Arial" w:cs="Arial"/>
        </w:rPr>
      </w:pPr>
      <w:r w:rsidRPr="00F019F8">
        <w:rPr>
          <w:rFonts w:ascii="Arial" w:hAnsi="Arial" w:cs="Arial"/>
        </w:rPr>
        <w:t>осуществить профилактические мероприятия, способствующие прекращению роста площадей, подвергаемых воздействию при производстве работ;</w:t>
      </w:r>
    </w:p>
    <w:p w14:paraId="3921FAB8" w14:textId="77777777" w:rsidR="00903654" w:rsidRPr="00F019F8" w:rsidRDefault="00903654" w:rsidP="00ED4EA2">
      <w:pPr>
        <w:numPr>
          <w:ilvl w:val="0"/>
          <w:numId w:val="13"/>
        </w:numPr>
        <w:tabs>
          <w:tab w:val="clear" w:pos="720"/>
          <w:tab w:val="left" w:pos="993"/>
        </w:tabs>
        <w:ind w:left="0" w:firstLine="709"/>
        <w:jc w:val="both"/>
        <w:rPr>
          <w:rFonts w:ascii="Arial" w:hAnsi="Arial" w:cs="Arial"/>
        </w:rPr>
      </w:pPr>
      <w:r w:rsidRPr="00F019F8">
        <w:rPr>
          <w:rFonts w:ascii="Arial" w:hAnsi="Arial" w:cs="Arial"/>
        </w:rPr>
        <w:t xml:space="preserve">не прокладывать дорогу по </w:t>
      </w:r>
      <w:proofErr w:type="spellStart"/>
      <w:r w:rsidRPr="00F019F8">
        <w:rPr>
          <w:rFonts w:ascii="Arial" w:hAnsi="Arial" w:cs="Arial"/>
        </w:rPr>
        <w:t>соровым</w:t>
      </w:r>
      <w:proofErr w:type="spellEnd"/>
      <w:r w:rsidRPr="00F019F8">
        <w:rPr>
          <w:rFonts w:ascii="Arial" w:hAnsi="Arial" w:cs="Arial"/>
        </w:rPr>
        <w:t xml:space="preserve"> участкам (особенно по их кромке);</w:t>
      </w:r>
    </w:p>
    <w:p w14:paraId="679C2C40" w14:textId="77777777" w:rsidR="00903654" w:rsidRPr="00F019F8" w:rsidRDefault="00903654" w:rsidP="00ED4EA2">
      <w:pPr>
        <w:numPr>
          <w:ilvl w:val="0"/>
          <w:numId w:val="13"/>
        </w:numPr>
        <w:tabs>
          <w:tab w:val="clear" w:pos="720"/>
          <w:tab w:val="left" w:pos="993"/>
        </w:tabs>
        <w:ind w:left="0" w:firstLine="709"/>
        <w:jc w:val="both"/>
        <w:rPr>
          <w:rFonts w:ascii="Arial" w:hAnsi="Arial" w:cs="Arial"/>
          <w:b/>
          <w:noProof/>
        </w:rPr>
      </w:pPr>
      <w:r w:rsidRPr="00F019F8">
        <w:rPr>
          <w:rFonts w:ascii="Arial" w:hAnsi="Arial" w:cs="Arial"/>
        </w:rPr>
        <w:t>исключить использование несанкционированной территории под хозяйственные нужды.</w:t>
      </w:r>
    </w:p>
    <w:p w14:paraId="6D5A710F" w14:textId="77777777" w:rsidR="00903654" w:rsidRPr="00F019F8" w:rsidRDefault="00903654" w:rsidP="00ED4EA2">
      <w:pPr>
        <w:tabs>
          <w:tab w:val="left" w:pos="720"/>
        </w:tabs>
        <w:jc w:val="both"/>
        <w:rPr>
          <w:rFonts w:ascii="Arial" w:hAnsi="Arial" w:cs="Arial"/>
        </w:rPr>
      </w:pPr>
      <w:r w:rsidRPr="00F019F8">
        <w:rPr>
          <w:rFonts w:ascii="Arial" w:hAnsi="Arial" w:cs="Arial"/>
        </w:rPr>
        <w:tab/>
        <w:t>С целью контроля и оценки происходящих изменений состояния окружающей среды, прогноза их дальнейшего развития и оценки эффективности применяемых природоохранных мероприятий предусмотрено ведение производственного мониторинга.</w:t>
      </w:r>
    </w:p>
    <w:p w14:paraId="41B0362C" w14:textId="77777777" w:rsidR="00857986" w:rsidRPr="00F019F8" w:rsidRDefault="00857986" w:rsidP="00ED4EA2">
      <w:pPr>
        <w:ind w:firstLine="708"/>
        <w:jc w:val="both"/>
        <w:rPr>
          <w:rFonts w:ascii="Arial" w:hAnsi="Arial" w:cs="Arial"/>
        </w:rPr>
      </w:pPr>
    </w:p>
    <w:p w14:paraId="201B1B37" w14:textId="77777777" w:rsidR="00857986" w:rsidRPr="00F019F8" w:rsidRDefault="00903654" w:rsidP="00807FF4">
      <w:pPr>
        <w:pStyle w:val="20"/>
        <w:numPr>
          <w:ilvl w:val="1"/>
          <w:numId w:val="74"/>
        </w:numPr>
        <w:spacing w:before="0" w:after="0"/>
        <w:ind w:left="1276" w:hanging="567"/>
        <w:rPr>
          <w:sz w:val="24"/>
          <w:szCs w:val="24"/>
        </w:rPr>
      </w:pPr>
      <w:bookmarkStart w:id="48" w:name="_Toc214465260"/>
      <w:r w:rsidRPr="00F019F8">
        <w:rPr>
          <w:sz w:val="24"/>
          <w:szCs w:val="24"/>
        </w:rPr>
        <w:t>Определение нормативов допустимых выбросов загрязняющих веществ</w:t>
      </w:r>
      <w:bookmarkEnd w:id="48"/>
    </w:p>
    <w:p w14:paraId="4AEFCFAB" w14:textId="68D1C731" w:rsidR="00A904E3" w:rsidRPr="00F019F8" w:rsidRDefault="00A904E3" w:rsidP="00ED4EA2">
      <w:pPr>
        <w:tabs>
          <w:tab w:val="left" w:pos="360"/>
        </w:tabs>
        <w:ind w:firstLine="709"/>
        <w:jc w:val="both"/>
        <w:rPr>
          <w:rFonts w:ascii="Arial" w:hAnsi="Arial" w:cs="Arial"/>
        </w:rPr>
      </w:pPr>
      <w:r w:rsidRPr="00F019F8">
        <w:rPr>
          <w:rFonts w:ascii="Arial" w:hAnsi="Arial" w:cs="Arial"/>
        </w:rPr>
        <w:t>Предложения по норматива</w:t>
      </w:r>
      <w:r w:rsidR="006D590A" w:rsidRPr="00F019F8">
        <w:rPr>
          <w:rFonts w:ascii="Arial" w:hAnsi="Arial" w:cs="Arial"/>
        </w:rPr>
        <w:t>м Н</w:t>
      </w:r>
      <w:r w:rsidRPr="00F019F8">
        <w:rPr>
          <w:rFonts w:ascii="Arial" w:hAnsi="Arial" w:cs="Arial"/>
        </w:rPr>
        <w:t xml:space="preserve">ДВ в целом по площади по каждому веществу за весь период </w:t>
      </w:r>
      <w:r w:rsidR="00140B80" w:rsidRPr="00F019F8">
        <w:rPr>
          <w:rFonts w:ascii="Arial" w:hAnsi="Arial" w:cs="Arial"/>
        </w:rPr>
        <w:t>строительства</w:t>
      </w:r>
      <w:r w:rsidRPr="00F019F8">
        <w:rPr>
          <w:rFonts w:ascii="Arial" w:hAnsi="Arial" w:cs="Arial"/>
        </w:rPr>
        <w:t xml:space="preserve"> представлены в таблице </w:t>
      </w:r>
      <w:r w:rsidR="006461B6" w:rsidRPr="00F019F8">
        <w:rPr>
          <w:rFonts w:ascii="Arial" w:hAnsi="Arial" w:cs="Arial"/>
        </w:rPr>
        <w:t>3.</w:t>
      </w:r>
      <w:r w:rsidR="00AD32A1" w:rsidRPr="00F019F8">
        <w:rPr>
          <w:rFonts w:ascii="Arial" w:hAnsi="Arial" w:cs="Arial"/>
        </w:rPr>
        <w:t>9</w:t>
      </w:r>
      <w:r w:rsidRPr="00F019F8">
        <w:rPr>
          <w:rFonts w:ascii="Arial" w:hAnsi="Arial" w:cs="Arial"/>
        </w:rPr>
        <w:t xml:space="preserve">. </w:t>
      </w:r>
    </w:p>
    <w:p w14:paraId="6CFE9FEC" w14:textId="77777777" w:rsidR="00A904E3" w:rsidRPr="00F019F8" w:rsidRDefault="00A904E3" w:rsidP="00ED4EA2">
      <w:pPr>
        <w:tabs>
          <w:tab w:val="left" w:pos="360"/>
        </w:tabs>
        <w:jc w:val="both"/>
        <w:rPr>
          <w:rFonts w:ascii="Arial" w:hAnsi="Arial" w:cs="Arial"/>
          <w:b/>
          <w:sz w:val="20"/>
          <w:szCs w:val="20"/>
        </w:rPr>
      </w:pPr>
    </w:p>
    <w:p w14:paraId="7F4A018A" w14:textId="77777777" w:rsidR="00A904E3" w:rsidRPr="00F019F8" w:rsidRDefault="00A904E3" w:rsidP="00ED4EA2">
      <w:pPr>
        <w:tabs>
          <w:tab w:val="left" w:pos="360"/>
        </w:tabs>
        <w:jc w:val="both"/>
        <w:rPr>
          <w:rFonts w:ascii="Arial" w:hAnsi="Arial" w:cs="Arial"/>
          <w:b/>
          <w:sz w:val="20"/>
          <w:szCs w:val="20"/>
          <w:highlight w:val="yellow"/>
        </w:rPr>
        <w:sectPr w:rsidR="00A904E3" w:rsidRPr="00F019F8" w:rsidSect="00EB1A4B">
          <w:headerReference w:type="default" r:id="rId31"/>
          <w:pgSz w:w="11906" w:h="16838"/>
          <w:pgMar w:top="1134" w:right="851" w:bottom="1134" w:left="1701" w:header="680" w:footer="567" w:gutter="0"/>
          <w:cols w:space="708"/>
          <w:docGrid w:linePitch="360"/>
        </w:sectPr>
      </w:pPr>
    </w:p>
    <w:p w14:paraId="16EC6DCB" w14:textId="73A0DED0" w:rsidR="004A3126" w:rsidRPr="00F019F8" w:rsidRDefault="005C45C7" w:rsidP="00ED4EA2">
      <w:pPr>
        <w:widowControl w:val="0"/>
        <w:autoSpaceDE w:val="0"/>
        <w:autoSpaceDN w:val="0"/>
        <w:adjustRightInd w:val="0"/>
        <w:rPr>
          <w:rFonts w:ascii="Arial" w:eastAsiaTheme="minorHAnsi" w:hAnsi="Arial" w:cs="Arial"/>
          <w:sz w:val="22"/>
          <w:szCs w:val="22"/>
          <w:lang w:eastAsia="en-US"/>
        </w:rPr>
      </w:pPr>
      <w:r w:rsidRPr="00F019F8">
        <w:rPr>
          <w:rFonts w:ascii="Arial" w:hAnsi="Arial" w:cs="Arial"/>
          <w:b/>
          <w:sz w:val="20"/>
          <w:szCs w:val="20"/>
        </w:rPr>
        <w:lastRenderedPageBreak/>
        <w:t xml:space="preserve">Таблица </w:t>
      </w:r>
      <w:r w:rsidR="00692E46" w:rsidRPr="00F019F8">
        <w:rPr>
          <w:rFonts w:ascii="Arial" w:hAnsi="Arial" w:cs="Arial"/>
          <w:b/>
          <w:sz w:val="20"/>
          <w:szCs w:val="20"/>
        </w:rPr>
        <w:t>3</w:t>
      </w:r>
      <w:r w:rsidR="00692E46" w:rsidRPr="00F019F8">
        <w:rPr>
          <w:rFonts w:ascii="Arial" w:hAnsi="Arial" w:cs="Arial"/>
          <w:b/>
          <w:sz w:val="20"/>
          <w:szCs w:val="20"/>
        </w:rPr>
        <w:noBreakHyphen/>
      </w:r>
      <w:r w:rsidR="00E441ED" w:rsidRPr="00F019F8">
        <w:rPr>
          <w:rFonts w:ascii="Arial" w:hAnsi="Arial" w:cs="Arial"/>
          <w:b/>
          <w:sz w:val="20"/>
          <w:szCs w:val="20"/>
        </w:rPr>
        <w:t>9</w:t>
      </w:r>
      <w:r w:rsidRPr="00F019F8">
        <w:rPr>
          <w:rFonts w:ascii="Arial" w:eastAsia="Times New Roman" w:hAnsi="Arial" w:cs="Arial"/>
          <w:b/>
          <w:sz w:val="20"/>
          <w:szCs w:val="20"/>
          <w:lang w:val="x-none" w:eastAsia="x-none"/>
        </w:rPr>
        <w:t xml:space="preserve"> -</w:t>
      </w:r>
      <w:r w:rsidR="00A904E3" w:rsidRPr="00F019F8">
        <w:rPr>
          <w:rFonts w:ascii="Arial" w:hAnsi="Arial" w:cs="Arial"/>
          <w:b/>
          <w:sz w:val="20"/>
          <w:szCs w:val="20"/>
        </w:rPr>
        <w:t xml:space="preserve"> </w:t>
      </w:r>
      <w:r w:rsidR="00DF72AD" w:rsidRPr="00F019F8">
        <w:rPr>
          <w:rFonts w:ascii="Arial" w:hAnsi="Arial" w:cs="Arial"/>
          <w:b/>
          <w:sz w:val="20"/>
          <w:szCs w:val="20"/>
        </w:rPr>
        <w:t>Нормативы выбросов</w:t>
      </w:r>
      <w:r w:rsidR="00A904E3" w:rsidRPr="00F019F8">
        <w:rPr>
          <w:rFonts w:ascii="Arial" w:hAnsi="Arial" w:cs="Arial"/>
          <w:b/>
          <w:sz w:val="20"/>
          <w:szCs w:val="20"/>
        </w:rPr>
        <w:t xml:space="preserve"> загрязняющих веществ</w:t>
      </w:r>
      <w:r w:rsidR="00D73A41" w:rsidRPr="00F019F8">
        <w:rPr>
          <w:rFonts w:ascii="Arial" w:hAnsi="Arial" w:cs="Arial"/>
          <w:b/>
          <w:sz w:val="20"/>
          <w:szCs w:val="20"/>
        </w:rPr>
        <w:t>а на период строительства</w:t>
      </w:r>
      <w:r w:rsidR="00944C7D" w:rsidRPr="00F019F8">
        <w:rPr>
          <w:rFonts w:ascii="Arial" w:hAnsi="Arial" w:cs="Arial"/>
          <w:b/>
          <w:sz w:val="20"/>
          <w:szCs w:val="20"/>
          <w:lang w:val="kk-KZ"/>
        </w:rPr>
        <w:t xml:space="preserve"> </w:t>
      </w:r>
      <w:r w:rsidR="00787AFA" w:rsidRPr="00F019F8">
        <w:rPr>
          <w:rFonts w:ascii="Arial" w:hAnsi="Arial" w:cs="Arial"/>
          <w:i/>
          <w:iCs/>
          <w:color w:val="44546A" w:themeColor="text2"/>
        </w:rPr>
        <w:fldChar w:fldCharType="begin"/>
      </w:r>
      <w:r w:rsidR="00787AFA" w:rsidRPr="00F019F8">
        <w:rPr>
          <w:rFonts w:ascii="Arial" w:hAnsi="Arial" w:cs="Arial"/>
        </w:rPr>
        <w:instrText xml:space="preserve"> LINK </w:instrText>
      </w:r>
      <w:r w:rsidR="00A020AD">
        <w:rPr>
          <w:rFonts w:ascii="Arial" w:hAnsi="Arial" w:cs="Arial"/>
        </w:rPr>
        <w:instrText xml:space="preserve">Excel.Sheet.12 C:\\era.397\\g013\\0001p01.v4\\docum\\tbl3_601.xlsx Лист1!R4C1:R147C9 </w:instrText>
      </w:r>
      <w:r w:rsidR="00787AFA" w:rsidRPr="00F019F8">
        <w:rPr>
          <w:rFonts w:ascii="Arial" w:hAnsi="Arial" w:cs="Arial"/>
        </w:rPr>
        <w:instrText xml:space="preserve">\a \f 4 \h </w:instrText>
      </w:r>
      <w:r w:rsidR="00AD32A1" w:rsidRPr="00F019F8">
        <w:rPr>
          <w:rFonts w:ascii="Arial" w:hAnsi="Arial" w:cs="Arial"/>
        </w:rPr>
        <w:instrText xml:space="preserve"> \* MERGEFORMAT </w:instrText>
      </w:r>
      <w:r w:rsidR="00787AFA" w:rsidRPr="00F019F8">
        <w:rPr>
          <w:rFonts w:ascii="Arial" w:hAnsi="Arial" w:cs="Arial"/>
        </w:rPr>
        <w:fldChar w:fldCharType="separate"/>
      </w:r>
    </w:p>
    <w:p w14:paraId="1A308F44" w14:textId="77777777" w:rsidR="007F42F4" w:rsidRPr="00F019F8" w:rsidRDefault="00787AFA" w:rsidP="00ED4EA2">
      <w:pPr>
        <w:widowControl w:val="0"/>
        <w:autoSpaceDE w:val="0"/>
        <w:autoSpaceDN w:val="0"/>
        <w:adjustRightInd w:val="0"/>
        <w:rPr>
          <w:rFonts w:ascii="Arial" w:hAnsi="Arial" w:cs="Arial"/>
          <w:sz w:val="18"/>
          <w:szCs w:val="18"/>
          <w:highlight w:val="yellow"/>
        </w:rPr>
      </w:pPr>
      <w:r w:rsidRPr="00F019F8">
        <w:rPr>
          <w:rFonts w:ascii="Arial" w:hAnsi="Arial" w:cs="Arial"/>
          <w:sz w:val="18"/>
          <w:szCs w:val="18"/>
        </w:rPr>
        <w:fldChar w:fldCharType="end"/>
      </w:r>
    </w:p>
    <w:tbl>
      <w:tblPr>
        <w:tblW w:w="0" w:type="auto"/>
        <w:tblLook w:val="04A0" w:firstRow="1" w:lastRow="0" w:firstColumn="1" w:lastColumn="0" w:noHBand="0" w:noVBand="1"/>
      </w:tblPr>
      <w:tblGrid>
        <w:gridCol w:w="3855"/>
        <w:gridCol w:w="1497"/>
        <w:gridCol w:w="873"/>
        <w:gridCol w:w="1304"/>
        <w:gridCol w:w="1663"/>
        <w:gridCol w:w="1453"/>
        <w:gridCol w:w="1584"/>
        <w:gridCol w:w="1384"/>
        <w:gridCol w:w="665"/>
      </w:tblGrid>
      <w:tr w:rsidR="0098625A" w:rsidRPr="00F019F8" w14:paraId="6A5DBD04" w14:textId="77777777" w:rsidTr="0098625A">
        <w:trPr>
          <w:trHeight w:val="255"/>
        </w:trPr>
        <w:tc>
          <w:tcPr>
            <w:tcW w:w="0" w:type="auto"/>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1B89F57A" w14:textId="77777777" w:rsidR="0098625A" w:rsidRPr="00F019F8" w:rsidRDefault="0098625A" w:rsidP="0098625A">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Производство</w:t>
            </w:r>
            <w:r w:rsidRPr="00F019F8">
              <w:rPr>
                <w:rFonts w:ascii="Arial" w:eastAsia="Times New Roman" w:hAnsi="Arial" w:cs="Arial"/>
                <w:sz w:val="20"/>
                <w:szCs w:val="20"/>
                <w:lang w:val="ru-KZ" w:eastAsia="ru-KZ"/>
              </w:rPr>
              <w:br/>
              <w:t>цех, участок</w:t>
            </w:r>
          </w:p>
        </w:tc>
        <w:tc>
          <w:tcPr>
            <w:tcW w:w="0" w:type="auto"/>
            <w:vMerge w:val="restart"/>
            <w:tcBorders>
              <w:top w:val="single" w:sz="4" w:space="0" w:color="auto"/>
              <w:left w:val="single" w:sz="4" w:space="0" w:color="auto"/>
              <w:bottom w:val="nil"/>
              <w:right w:val="single" w:sz="4" w:space="0" w:color="auto"/>
            </w:tcBorders>
            <w:shd w:val="clear" w:color="auto" w:fill="auto"/>
            <w:vAlign w:val="center"/>
            <w:hideMark/>
          </w:tcPr>
          <w:p w14:paraId="169AFAED" w14:textId="77777777" w:rsidR="0098625A" w:rsidRPr="00F019F8" w:rsidRDefault="0098625A" w:rsidP="0098625A">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Номер источника</w:t>
            </w:r>
          </w:p>
        </w:tc>
        <w:tc>
          <w:tcPr>
            <w:tcW w:w="0" w:type="auto"/>
            <w:gridSpan w:val="4"/>
            <w:tcBorders>
              <w:top w:val="single" w:sz="4" w:space="0" w:color="auto"/>
              <w:left w:val="nil"/>
              <w:bottom w:val="single" w:sz="4" w:space="0" w:color="auto"/>
              <w:right w:val="nil"/>
            </w:tcBorders>
            <w:shd w:val="clear" w:color="auto" w:fill="auto"/>
            <w:vAlign w:val="center"/>
            <w:hideMark/>
          </w:tcPr>
          <w:p w14:paraId="52991303" w14:textId="77777777" w:rsidR="0098625A" w:rsidRPr="00F019F8" w:rsidRDefault="0098625A" w:rsidP="0098625A">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Нормативы выбросов загрязняющих веществ</w:t>
            </w:r>
          </w:p>
        </w:tc>
        <w:tc>
          <w:tcPr>
            <w:tcW w:w="0" w:type="auto"/>
            <w:gridSpan w:val="2"/>
            <w:tcBorders>
              <w:top w:val="single" w:sz="4" w:space="0" w:color="auto"/>
              <w:left w:val="nil"/>
              <w:bottom w:val="single" w:sz="4" w:space="0" w:color="auto"/>
              <w:right w:val="single" w:sz="4" w:space="0" w:color="000000"/>
            </w:tcBorders>
            <w:shd w:val="clear" w:color="auto" w:fill="auto"/>
            <w:vAlign w:val="center"/>
            <w:hideMark/>
          </w:tcPr>
          <w:p w14:paraId="557B4DC7" w14:textId="77777777" w:rsidR="0098625A" w:rsidRPr="00F019F8" w:rsidRDefault="0098625A" w:rsidP="0098625A">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 </w:t>
            </w:r>
          </w:p>
        </w:tc>
        <w:tc>
          <w:tcPr>
            <w:tcW w:w="0" w:type="auto"/>
            <w:vMerge w:val="restart"/>
            <w:tcBorders>
              <w:top w:val="single" w:sz="4" w:space="0" w:color="auto"/>
              <w:left w:val="single" w:sz="4" w:space="0" w:color="auto"/>
              <w:bottom w:val="nil"/>
              <w:right w:val="single" w:sz="4" w:space="0" w:color="auto"/>
            </w:tcBorders>
            <w:shd w:val="clear" w:color="auto" w:fill="auto"/>
            <w:vAlign w:val="center"/>
            <w:hideMark/>
          </w:tcPr>
          <w:p w14:paraId="7663B683" w14:textId="77777777" w:rsidR="0098625A" w:rsidRPr="00F019F8" w:rsidRDefault="0098625A" w:rsidP="0098625A">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год</w:t>
            </w:r>
            <w:r w:rsidRPr="00F019F8">
              <w:rPr>
                <w:rFonts w:ascii="Arial" w:eastAsia="Times New Roman" w:hAnsi="Arial" w:cs="Arial"/>
                <w:sz w:val="20"/>
                <w:szCs w:val="20"/>
                <w:lang w:val="ru-KZ" w:eastAsia="ru-KZ"/>
              </w:rPr>
              <w:br/>
            </w:r>
            <w:proofErr w:type="spellStart"/>
            <w:r w:rsidRPr="00F019F8">
              <w:rPr>
                <w:rFonts w:ascii="Arial" w:eastAsia="Times New Roman" w:hAnsi="Arial" w:cs="Arial"/>
                <w:sz w:val="20"/>
                <w:szCs w:val="20"/>
                <w:lang w:val="ru-KZ" w:eastAsia="ru-KZ"/>
              </w:rPr>
              <w:t>дос</w:t>
            </w:r>
            <w:proofErr w:type="spellEnd"/>
            <w:r w:rsidRPr="00F019F8">
              <w:rPr>
                <w:rFonts w:ascii="Arial" w:eastAsia="Times New Roman" w:hAnsi="Arial" w:cs="Arial"/>
                <w:sz w:val="20"/>
                <w:szCs w:val="20"/>
                <w:lang w:val="ru-KZ" w:eastAsia="ru-KZ"/>
              </w:rPr>
              <w:t>-</w:t>
            </w:r>
            <w:r w:rsidRPr="00F019F8">
              <w:rPr>
                <w:rFonts w:ascii="Arial" w:eastAsia="Times New Roman" w:hAnsi="Arial" w:cs="Arial"/>
                <w:sz w:val="20"/>
                <w:szCs w:val="20"/>
                <w:lang w:val="ru-KZ" w:eastAsia="ru-KZ"/>
              </w:rPr>
              <w:br/>
            </w:r>
            <w:proofErr w:type="spellStart"/>
            <w:r w:rsidRPr="00F019F8">
              <w:rPr>
                <w:rFonts w:ascii="Arial" w:eastAsia="Times New Roman" w:hAnsi="Arial" w:cs="Arial"/>
                <w:sz w:val="20"/>
                <w:szCs w:val="20"/>
                <w:lang w:val="ru-KZ" w:eastAsia="ru-KZ"/>
              </w:rPr>
              <w:t>тиже</w:t>
            </w:r>
            <w:proofErr w:type="spellEnd"/>
            <w:r w:rsidRPr="00F019F8">
              <w:rPr>
                <w:rFonts w:ascii="Arial" w:eastAsia="Times New Roman" w:hAnsi="Arial" w:cs="Arial"/>
                <w:sz w:val="20"/>
                <w:szCs w:val="20"/>
                <w:lang w:val="ru-KZ" w:eastAsia="ru-KZ"/>
              </w:rPr>
              <w:br/>
            </w:r>
            <w:proofErr w:type="spellStart"/>
            <w:r w:rsidRPr="00F019F8">
              <w:rPr>
                <w:rFonts w:ascii="Arial" w:eastAsia="Times New Roman" w:hAnsi="Arial" w:cs="Arial"/>
                <w:sz w:val="20"/>
                <w:szCs w:val="20"/>
                <w:lang w:val="ru-KZ" w:eastAsia="ru-KZ"/>
              </w:rPr>
              <w:t>ния</w:t>
            </w:r>
            <w:proofErr w:type="spellEnd"/>
            <w:r w:rsidRPr="00F019F8">
              <w:rPr>
                <w:rFonts w:ascii="Arial" w:eastAsia="Times New Roman" w:hAnsi="Arial" w:cs="Arial"/>
                <w:sz w:val="20"/>
                <w:szCs w:val="20"/>
                <w:lang w:val="ru-KZ" w:eastAsia="ru-KZ"/>
              </w:rPr>
              <w:br/>
              <w:t>НДВ</w:t>
            </w:r>
          </w:p>
        </w:tc>
      </w:tr>
      <w:tr w:rsidR="0098625A" w:rsidRPr="00F019F8" w14:paraId="07361037" w14:textId="77777777" w:rsidTr="0098625A">
        <w:trPr>
          <w:trHeight w:val="117"/>
        </w:trPr>
        <w:tc>
          <w:tcPr>
            <w:tcW w:w="0" w:type="auto"/>
            <w:vMerge/>
            <w:tcBorders>
              <w:top w:val="single" w:sz="4" w:space="0" w:color="auto"/>
              <w:left w:val="single" w:sz="4" w:space="0" w:color="auto"/>
              <w:bottom w:val="single" w:sz="4" w:space="0" w:color="000000"/>
              <w:right w:val="single" w:sz="4" w:space="0" w:color="auto"/>
            </w:tcBorders>
            <w:vAlign w:val="center"/>
            <w:hideMark/>
          </w:tcPr>
          <w:p w14:paraId="2929455B" w14:textId="77777777" w:rsidR="0098625A" w:rsidRPr="00F019F8" w:rsidRDefault="0098625A" w:rsidP="0098625A">
            <w:pPr>
              <w:rPr>
                <w:rFonts w:ascii="Arial" w:eastAsia="Times New Roman" w:hAnsi="Arial" w:cs="Arial"/>
                <w:sz w:val="20"/>
                <w:szCs w:val="20"/>
                <w:lang w:val="ru-KZ" w:eastAsia="ru-KZ"/>
              </w:rPr>
            </w:pPr>
          </w:p>
        </w:tc>
        <w:tc>
          <w:tcPr>
            <w:tcW w:w="0" w:type="auto"/>
            <w:vMerge/>
            <w:tcBorders>
              <w:top w:val="single" w:sz="4" w:space="0" w:color="auto"/>
              <w:left w:val="single" w:sz="4" w:space="0" w:color="auto"/>
              <w:bottom w:val="nil"/>
              <w:right w:val="single" w:sz="4" w:space="0" w:color="auto"/>
            </w:tcBorders>
            <w:vAlign w:val="center"/>
            <w:hideMark/>
          </w:tcPr>
          <w:p w14:paraId="2F56740C" w14:textId="77777777" w:rsidR="0098625A" w:rsidRPr="00F019F8" w:rsidRDefault="0098625A" w:rsidP="0098625A">
            <w:pPr>
              <w:rPr>
                <w:rFonts w:ascii="Arial" w:eastAsia="Times New Roman" w:hAnsi="Arial" w:cs="Arial"/>
                <w:sz w:val="20"/>
                <w:szCs w:val="20"/>
                <w:lang w:val="ru-KZ" w:eastAsia="ru-KZ"/>
              </w:rPr>
            </w:pPr>
          </w:p>
        </w:tc>
        <w:tc>
          <w:tcPr>
            <w:tcW w:w="0" w:type="auto"/>
            <w:gridSpan w:val="2"/>
            <w:tcBorders>
              <w:top w:val="single" w:sz="4" w:space="0" w:color="auto"/>
              <w:left w:val="nil"/>
              <w:bottom w:val="nil"/>
              <w:right w:val="nil"/>
            </w:tcBorders>
            <w:shd w:val="clear" w:color="auto" w:fill="auto"/>
            <w:vAlign w:val="center"/>
            <w:hideMark/>
          </w:tcPr>
          <w:p w14:paraId="22AECED9" w14:textId="6EFFA35F" w:rsidR="0098625A" w:rsidRPr="00F019F8" w:rsidRDefault="0098625A" w:rsidP="0098625A">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существующее положение</w:t>
            </w:r>
          </w:p>
        </w:tc>
        <w:tc>
          <w:tcPr>
            <w:tcW w:w="0" w:type="auto"/>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2742102F" w14:textId="4C645B7C" w:rsidR="0098625A" w:rsidRPr="00F019F8" w:rsidRDefault="0098625A" w:rsidP="0098625A">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на 202</w:t>
            </w:r>
            <w:r w:rsidR="00A020AD">
              <w:rPr>
                <w:rFonts w:ascii="Arial" w:eastAsia="Times New Roman" w:hAnsi="Arial" w:cs="Arial"/>
                <w:sz w:val="20"/>
                <w:szCs w:val="20"/>
                <w:lang w:val="ru-KZ" w:eastAsia="ru-KZ"/>
              </w:rPr>
              <w:t>7</w:t>
            </w:r>
            <w:r w:rsidRPr="00F019F8">
              <w:rPr>
                <w:rFonts w:ascii="Arial" w:eastAsia="Times New Roman" w:hAnsi="Arial" w:cs="Arial"/>
                <w:sz w:val="20"/>
                <w:szCs w:val="20"/>
                <w:lang w:val="ru-KZ" w:eastAsia="ru-KZ"/>
              </w:rPr>
              <w:t xml:space="preserve"> год</w:t>
            </w:r>
          </w:p>
        </w:tc>
        <w:tc>
          <w:tcPr>
            <w:tcW w:w="0" w:type="auto"/>
            <w:gridSpan w:val="2"/>
            <w:tcBorders>
              <w:top w:val="single" w:sz="4" w:space="0" w:color="auto"/>
              <w:left w:val="nil"/>
              <w:bottom w:val="single" w:sz="4" w:space="0" w:color="auto"/>
              <w:right w:val="single" w:sz="4" w:space="0" w:color="auto"/>
            </w:tcBorders>
            <w:shd w:val="clear" w:color="auto" w:fill="auto"/>
            <w:vAlign w:val="center"/>
            <w:hideMark/>
          </w:tcPr>
          <w:p w14:paraId="2C739B24" w14:textId="77777777" w:rsidR="0098625A" w:rsidRPr="00F019F8" w:rsidRDefault="0098625A" w:rsidP="0098625A">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НДВ</w:t>
            </w:r>
          </w:p>
        </w:tc>
        <w:tc>
          <w:tcPr>
            <w:tcW w:w="0" w:type="auto"/>
            <w:vMerge/>
            <w:tcBorders>
              <w:top w:val="single" w:sz="4" w:space="0" w:color="auto"/>
              <w:left w:val="single" w:sz="4" w:space="0" w:color="auto"/>
              <w:bottom w:val="nil"/>
              <w:right w:val="single" w:sz="4" w:space="0" w:color="auto"/>
            </w:tcBorders>
            <w:vAlign w:val="center"/>
            <w:hideMark/>
          </w:tcPr>
          <w:p w14:paraId="6A13732A" w14:textId="77777777" w:rsidR="0098625A" w:rsidRPr="00F019F8" w:rsidRDefault="0098625A" w:rsidP="0098625A">
            <w:pPr>
              <w:rPr>
                <w:rFonts w:ascii="Arial" w:eastAsia="Times New Roman" w:hAnsi="Arial" w:cs="Arial"/>
                <w:sz w:val="20"/>
                <w:szCs w:val="20"/>
                <w:lang w:val="ru-KZ" w:eastAsia="ru-KZ"/>
              </w:rPr>
            </w:pPr>
          </w:p>
        </w:tc>
      </w:tr>
      <w:tr w:rsidR="0098625A" w:rsidRPr="00F019F8" w14:paraId="60D4E96C" w14:textId="77777777" w:rsidTr="0098625A">
        <w:trPr>
          <w:trHeight w:val="82"/>
        </w:trPr>
        <w:tc>
          <w:tcPr>
            <w:tcW w:w="0" w:type="auto"/>
            <w:tcBorders>
              <w:top w:val="nil"/>
              <w:left w:val="single" w:sz="4" w:space="0" w:color="auto"/>
              <w:bottom w:val="nil"/>
              <w:right w:val="single" w:sz="4" w:space="0" w:color="auto"/>
            </w:tcBorders>
            <w:shd w:val="clear" w:color="auto" w:fill="auto"/>
            <w:vAlign w:val="center"/>
            <w:hideMark/>
          </w:tcPr>
          <w:p w14:paraId="4018CE6B" w14:textId="77777777" w:rsidR="0098625A" w:rsidRPr="00F019F8" w:rsidRDefault="0098625A" w:rsidP="0098625A">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Код и наименование загрязняющего вещества</w:t>
            </w:r>
          </w:p>
        </w:tc>
        <w:tc>
          <w:tcPr>
            <w:tcW w:w="0" w:type="auto"/>
            <w:vMerge/>
            <w:tcBorders>
              <w:top w:val="single" w:sz="4" w:space="0" w:color="auto"/>
              <w:left w:val="single" w:sz="4" w:space="0" w:color="auto"/>
              <w:bottom w:val="nil"/>
              <w:right w:val="single" w:sz="4" w:space="0" w:color="auto"/>
            </w:tcBorders>
            <w:vAlign w:val="center"/>
            <w:hideMark/>
          </w:tcPr>
          <w:p w14:paraId="12B3C0CE" w14:textId="77777777" w:rsidR="0098625A" w:rsidRPr="00F019F8" w:rsidRDefault="0098625A" w:rsidP="0098625A">
            <w:pPr>
              <w:rPr>
                <w:rFonts w:ascii="Arial" w:eastAsia="Times New Roman" w:hAnsi="Arial" w:cs="Arial"/>
                <w:sz w:val="20"/>
                <w:szCs w:val="20"/>
                <w:lang w:val="ru-KZ" w:eastAsia="ru-KZ"/>
              </w:rPr>
            </w:pP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4F861D3" w14:textId="77777777" w:rsidR="0098625A" w:rsidRPr="00F019F8" w:rsidRDefault="0098625A" w:rsidP="0098625A">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г/с</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7CD9DF7" w14:textId="77777777" w:rsidR="0098625A" w:rsidRPr="00F019F8" w:rsidRDefault="0098625A" w:rsidP="0098625A">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т/год</w:t>
            </w:r>
          </w:p>
        </w:tc>
        <w:tc>
          <w:tcPr>
            <w:tcW w:w="0" w:type="auto"/>
            <w:tcBorders>
              <w:top w:val="nil"/>
              <w:left w:val="nil"/>
              <w:bottom w:val="nil"/>
              <w:right w:val="single" w:sz="4" w:space="0" w:color="auto"/>
            </w:tcBorders>
            <w:shd w:val="clear" w:color="auto" w:fill="auto"/>
            <w:vAlign w:val="center"/>
            <w:hideMark/>
          </w:tcPr>
          <w:p w14:paraId="4631DD0E" w14:textId="77777777" w:rsidR="0098625A" w:rsidRPr="00F019F8" w:rsidRDefault="0098625A" w:rsidP="0098625A">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г/c</w:t>
            </w:r>
          </w:p>
        </w:tc>
        <w:tc>
          <w:tcPr>
            <w:tcW w:w="0" w:type="auto"/>
            <w:tcBorders>
              <w:top w:val="nil"/>
              <w:left w:val="nil"/>
              <w:bottom w:val="single" w:sz="4" w:space="0" w:color="auto"/>
              <w:right w:val="single" w:sz="4" w:space="0" w:color="auto"/>
            </w:tcBorders>
            <w:shd w:val="clear" w:color="auto" w:fill="auto"/>
            <w:vAlign w:val="center"/>
            <w:hideMark/>
          </w:tcPr>
          <w:p w14:paraId="01FA3124" w14:textId="77777777" w:rsidR="0098625A" w:rsidRPr="00F019F8" w:rsidRDefault="0098625A" w:rsidP="0098625A">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т/год</w:t>
            </w:r>
          </w:p>
        </w:tc>
        <w:tc>
          <w:tcPr>
            <w:tcW w:w="0" w:type="auto"/>
            <w:tcBorders>
              <w:top w:val="nil"/>
              <w:left w:val="nil"/>
              <w:bottom w:val="nil"/>
              <w:right w:val="single" w:sz="4" w:space="0" w:color="auto"/>
            </w:tcBorders>
            <w:shd w:val="clear" w:color="auto" w:fill="auto"/>
            <w:vAlign w:val="center"/>
            <w:hideMark/>
          </w:tcPr>
          <w:p w14:paraId="763BD764" w14:textId="77777777" w:rsidR="0098625A" w:rsidRPr="00F019F8" w:rsidRDefault="0098625A" w:rsidP="0098625A">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г/c</w:t>
            </w:r>
          </w:p>
        </w:tc>
        <w:tc>
          <w:tcPr>
            <w:tcW w:w="0" w:type="auto"/>
            <w:tcBorders>
              <w:top w:val="nil"/>
              <w:left w:val="nil"/>
              <w:bottom w:val="single" w:sz="4" w:space="0" w:color="auto"/>
              <w:right w:val="single" w:sz="4" w:space="0" w:color="auto"/>
            </w:tcBorders>
            <w:shd w:val="clear" w:color="auto" w:fill="auto"/>
            <w:vAlign w:val="center"/>
            <w:hideMark/>
          </w:tcPr>
          <w:p w14:paraId="70C302B3" w14:textId="77777777" w:rsidR="0098625A" w:rsidRPr="00F019F8" w:rsidRDefault="0098625A" w:rsidP="0098625A">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т/год</w:t>
            </w:r>
          </w:p>
        </w:tc>
        <w:tc>
          <w:tcPr>
            <w:tcW w:w="0" w:type="auto"/>
            <w:vMerge/>
            <w:tcBorders>
              <w:top w:val="single" w:sz="4" w:space="0" w:color="auto"/>
              <w:left w:val="single" w:sz="4" w:space="0" w:color="auto"/>
              <w:bottom w:val="nil"/>
              <w:right w:val="single" w:sz="4" w:space="0" w:color="auto"/>
            </w:tcBorders>
            <w:vAlign w:val="center"/>
            <w:hideMark/>
          </w:tcPr>
          <w:p w14:paraId="044B890A" w14:textId="77777777" w:rsidR="0098625A" w:rsidRPr="00F019F8" w:rsidRDefault="0098625A" w:rsidP="0098625A">
            <w:pPr>
              <w:rPr>
                <w:rFonts w:ascii="Arial" w:eastAsia="Times New Roman" w:hAnsi="Arial" w:cs="Arial"/>
                <w:sz w:val="20"/>
                <w:szCs w:val="20"/>
                <w:lang w:val="ru-KZ" w:eastAsia="ru-KZ"/>
              </w:rPr>
            </w:pPr>
          </w:p>
        </w:tc>
      </w:tr>
      <w:tr w:rsidR="0098625A" w:rsidRPr="00F019F8" w14:paraId="1A112BDC" w14:textId="77777777" w:rsidTr="0098625A">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0BB531" w14:textId="77777777" w:rsidR="0098625A" w:rsidRPr="00F019F8" w:rsidRDefault="0098625A" w:rsidP="0098625A">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1</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5332F44A" w14:textId="77777777" w:rsidR="0098625A" w:rsidRPr="00F019F8" w:rsidRDefault="0098625A" w:rsidP="0098625A">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2</w:t>
            </w:r>
          </w:p>
        </w:tc>
        <w:tc>
          <w:tcPr>
            <w:tcW w:w="0" w:type="auto"/>
            <w:tcBorders>
              <w:top w:val="nil"/>
              <w:left w:val="nil"/>
              <w:bottom w:val="single" w:sz="4" w:space="0" w:color="auto"/>
              <w:right w:val="single" w:sz="4" w:space="0" w:color="auto"/>
            </w:tcBorders>
            <w:shd w:val="clear" w:color="auto" w:fill="auto"/>
            <w:noWrap/>
            <w:vAlign w:val="bottom"/>
            <w:hideMark/>
          </w:tcPr>
          <w:p w14:paraId="64D28C67" w14:textId="77777777" w:rsidR="0098625A" w:rsidRPr="00F019F8" w:rsidRDefault="0098625A" w:rsidP="0098625A">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3</w:t>
            </w:r>
          </w:p>
        </w:tc>
        <w:tc>
          <w:tcPr>
            <w:tcW w:w="0" w:type="auto"/>
            <w:tcBorders>
              <w:top w:val="nil"/>
              <w:left w:val="nil"/>
              <w:bottom w:val="single" w:sz="4" w:space="0" w:color="auto"/>
              <w:right w:val="single" w:sz="4" w:space="0" w:color="auto"/>
            </w:tcBorders>
            <w:shd w:val="clear" w:color="auto" w:fill="auto"/>
            <w:noWrap/>
            <w:vAlign w:val="bottom"/>
            <w:hideMark/>
          </w:tcPr>
          <w:p w14:paraId="7C613D3B" w14:textId="77777777" w:rsidR="0098625A" w:rsidRPr="00F019F8" w:rsidRDefault="0098625A" w:rsidP="0098625A">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4</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3976FD44" w14:textId="77777777" w:rsidR="0098625A" w:rsidRPr="00F019F8" w:rsidRDefault="0098625A" w:rsidP="0098625A">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5</w:t>
            </w:r>
          </w:p>
        </w:tc>
        <w:tc>
          <w:tcPr>
            <w:tcW w:w="0" w:type="auto"/>
            <w:tcBorders>
              <w:top w:val="nil"/>
              <w:left w:val="nil"/>
              <w:bottom w:val="single" w:sz="4" w:space="0" w:color="auto"/>
              <w:right w:val="single" w:sz="4" w:space="0" w:color="auto"/>
            </w:tcBorders>
            <w:shd w:val="clear" w:color="auto" w:fill="auto"/>
            <w:noWrap/>
            <w:vAlign w:val="bottom"/>
            <w:hideMark/>
          </w:tcPr>
          <w:p w14:paraId="24DEE4DC" w14:textId="77777777" w:rsidR="0098625A" w:rsidRPr="00F019F8" w:rsidRDefault="0098625A" w:rsidP="0098625A">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6</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15FE8685" w14:textId="77777777" w:rsidR="0098625A" w:rsidRPr="00F019F8" w:rsidRDefault="0098625A" w:rsidP="0098625A">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7</w:t>
            </w:r>
          </w:p>
        </w:tc>
        <w:tc>
          <w:tcPr>
            <w:tcW w:w="0" w:type="auto"/>
            <w:tcBorders>
              <w:top w:val="nil"/>
              <w:left w:val="nil"/>
              <w:bottom w:val="single" w:sz="4" w:space="0" w:color="auto"/>
              <w:right w:val="single" w:sz="4" w:space="0" w:color="auto"/>
            </w:tcBorders>
            <w:shd w:val="clear" w:color="auto" w:fill="auto"/>
            <w:noWrap/>
            <w:vAlign w:val="bottom"/>
            <w:hideMark/>
          </w:tcPr>
          <w:p w14:paraId="607B5170" w14:textId="77777777" w:rsidR="0098625A" w:rsidRPr="00F019F8" w:rsidRDefault="0098625A" w:rsidP="0098625A">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8</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75F02D92" w14:textId="77777777" w:rsidR="0098625A" w:rsidRPr="00F019F8" w:rsidRDefault="0098625A" w:rsidP="0098625A">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9</w:t>
            </w:r>
          </w:p>
        </w:tc>
      </w:tr>
      <w:tr w:rsidR="0098625A" w:rsidRPr="00F019F8" w14:paraId="7AD0826A" w14:textId="77777777" w:rsidTr="0098625A">
        <w:trPr>
          <w:trHeight w:val="259"/>
        </w:trPr>
        <w:tc>
          <w:tcPr>
            <w:tcW w:w="0" w:type="auto"/>
            <w:gridSpan w:val="9"/>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CC471A" w14:textId="77777777" w:rsidR="0098625A" w:rsidRPr="00F019F8" w:rsidRDefault="0098625A" w:rsidP="0098625A">
            <w:pPr>
              <w:rPr>
                <w:rFonts w:ascii="Arial" w:eastAsia="Times New Roman" w:hAnsi="Arial" w:cs="Arial"/>
                <w:b/>
                <w:bCs/>
                <w:sz w:val="20"/>
                <w:szCs w:val="20"/>
                <w:lang w:val="ru-KZ" w:eastAsia="ru-KZ"/>
              </w:rPr>
            </w:pPr>
            <w:r w:rsidRPr="00F019F8">
              <w:rPr>
                <w:rFonts w:ascii="Arial" w:eastAsia="Times New Roman" w:hAnsi="Arial" w:cs="Arial"/>
                <w:b/>
                <w:bCs/>
                <w:sz w:val="20"/>
                <w:szCs w:val="20"/>
                <w:lang w:val="ru-KZ" w:eastAsia="ru-KZ"/>
              </w:rPr>
              <w:t xml:space="preserve"> (0123) Железо (II, III) оксиды (в пересчете на железо) (</w:t>
            </w:r>
            <w:proofErr w:type="spellStart"/>
            <w:r w:rsidRPr="00F019F8">
              <w:rPr>
                <w:rFonts w:ascii="Arial" w:eastAsia="Times New Roman" w:hAnsi="Arial" w:cs="Arial"/>
                <w:b/>
                <w:bCs/>
                <w:sz w:val="20"/>
                <w:szCs w:val="20"/>
                <w:lang w:val="ru-KZ" w:eastAsia="ru-KZ"/>
              </w:rPr>
              <w:t>диЖелезо</w:t>
            </w:r>
            <w:proofErr w:type="spellEnd"/>
            <w:r w:rsidRPr="00F019F8">
              <w:rPr>
                <w:rFonts w:ascii="Arial" w:eastAsia="Times New Roman" w:hAnsi="Arial" w:cs="Arial"/>
                <w:b/>
                <w:bCs/>
                <w:sz w:val="20"/>
                <w:szCs w:val="20"/>
                <w:lang w:val="ru-KZ" w:eastAsia="ru-KZ"/>
              </w:rPr>
              <w:t xml:space="preserve"> триоксид, </w:t>
            </w:r>
            <w:proofErr w:type="gramStart"/>
            <w:r w:rsidRPr="00F019F8">
              <w:rPr>
                <w:rFonts w:ascii="Arial" w:eastAsia="Times New Roman" w:hAnsi="Arial" w:cs="Arial"/>
                <w:b/>
                <w:bCs/>
                <w:sz w:val="20"/>
                <w:szCs w:val="20"/>
                <w:lang w:val="ru-KZ" w:eastAsia="ru-KZ"/>
              </w:rPr>
              <w:t>Железа(</w:t>
            </w:r>
            <w:proofErr w:type="gramEnd"/>
            <w:r w:rsidRPr="00F019F8">
              <w:rPr>
                <w:rFonts w:ascii="Arial" w:eastAsia="Times New Roman" w:hAnsi="Arial" w:cs="Arial"/>
                <w:b/>
                <w:bCs/>
                <w:sz w:val="20"/>
                <w:szCs w:val="20"/>
                <w:lang w:val="ru-KZ" w:eastAsia="ru-KZ"/>
              </w:rPr>
              <w:t>274)</w:t>
            </w:r>
          </w:p>
        </w:tc>
      </w:tr>
      <w:tr w:rsidR="0098625A" w:rsidRPr="00F019F8" w14:paraId="183E96C0" w14:textId="77777777" w:rsidTr="0098625A">
        <w:trPr>
          <w:trHeight w:val="259"/>
        </w:trPr>
        <w:tc>
          <w:tcPr>
            <w:tcW w:w="0" w:type="auto"/>
            <w:gridSpan w:val="9"/>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2811C6" w14:textId="77777777" w:rsidR="0098625A" w:rsidRPr="00F019F8" w:rsidRDefault="0098625A" w:rsidP="0098625A">
            <w:pPr>
              <w:rPr>
                <w:rFonts w:ascii="Arial" w:eastAsia="Times New Roman" w:hAnsi="Arial" w:cs="Arial"/>
                <w:b/>
                <w:bCs/>
                <w:sz w:val="20"/>
                <w:szCs w:val="20"/>
                <w:lang w:val="ru-KZ" w:eastAsia="ru-KZ"/>
              </w:rPr>
            </w:pPr>
            <w:r w:rsidRPr="00F019F8">
              <w:rPr>
                <w:rFonts w:ascii="Arial" w:eastAsia="Times New Roman" w:hAnsi="Arial" w:cs="Arial"/>
                <w:b/>
                <w:bCs/>
                <w:sz w:val="20"/>
                <w:szCs w:val="20"/>
                <w:lang w:val="ru-KZ" w:eastAsia="ru-KZ"/>
              </w:rPr>
              <w:t xml:space="preserve">Н е о р г а н и з о в а н </w:t>
            </w:r>
            <w:proofErr w:type="spellStart"/>
            <w:r w:rsidRPr="00F019F8">
              <w:rPr>
                <w:rFonts w:ascii="Arial" w:eastAsia="Times New Roman" w:hAnsi="Arial" w:cs="Arial"/>
                <w:b/>
                <w:bCs/>
                <w:sz w:val="20"/>
                <w:szCs w:val="20"/>
                <w:lang w:val="ru-KZ" w:eastAsia="ru-KZ"/>
              </w:rPr>
              <w:t>н</w:t>
            </w:r>
            <w:proofErr w:type="spellEnd"/>
            <w:r w:rsidRPr="00F019F8">
              <w:rPr>
                <w:rFonts w:ascii="Arial" w:eastAsia="Times New Roman" w:hAnsi="Arial" w:cs="Arial"/>
                <w:b/>
                <w:bCs/>
                <w:sz w:val="20"/>
                <w:szCs w:val="20"/>
                <w:lang w:val="ru-KZ" w:eastAsia="ru-KZ"/>
              </w:rPr>
              <w:t xml:space="preserve"> ы е   и с т о ч н и к и </w:t>
            </w:r>
          </w:p>
        </w:tc>
      </w:tr>
      <w:tr w:rsidR="0098625A" w:rsidRPr="00F019F8" w14:paraId="0502744A" w14:textId="77777777" w:rsidTr="00F91341">
        <w:trPr>
          <w:trHeight w:val="255"/>
        </w:trPr>
        <w:tc>
          <w:tcPr>
            <w:tcW w:w="0" w:type="auto"/>
            <w:tcBorders>
              <w:top w:val="nil"/>
              <w:left w:val="single" w:sz="4" w:space="0" w:color="auto"/>
              <w:bottom w:val="single" w:sz="4" w:space="0" w:color="auto"/>
              <w:right w:val="single" w:sz="4" w:space="0" w:color="auto"/>
            </w:tcBorders>
            <w:shd w:val="clear" w:color="auto" w:fill="auto"/>
            <w:hideMark/>
          </w:tcPr>
          <w:p w14:paraId="3429F19B" w14:textId="77777777" w:rsidR="0098625A" w:rsidRPr="00F019F8" w:rsidRDefault="0098625A" w:rsidP="0098625A">
            <w:pP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Сварочный пост</w:t>
            </w:r>
          </w:p>
        </w:tc>
        <w:tc>
          <w:tcPr>
            <w:tcW w:w="0" w:type="auto"/>
            <w:tcBorders>
              <w:top w:val="nil"/>
              <w:left w:val="nil"/>
              <w:bottom w:val="single" w:sz="4" w:space="0" w:color="auto"/>
              <w:right w:val="single" w:sz="4" w:space="0" w:color="auto"/>
            </w:tcBorders>
            <w:shd w:val="clear" w:color="auto" w:fill="auto"/>
            <w:hideMark/>
          </w:tcPr>
          <w:p w14:paraId="4826A771" w14:textId="77777777" w:rsidR="0098625A" w:rsidRPr="00F019F8" w:rsidRDefault="0098625A" w:rsidP="0098625A">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6005</w:t>
            </w:r>
          </w:p>
        </w:tc>
        <w:tc>
          <w:tcPr>
            <w:tcW w:w="0" w:type="auto"/>
            <w:tcBorders>
              <w:top w:val="nil"/>
              <w:left w:val="nil"/>
              <w:bottom w:val="single" w:sz="4" w:space="0" w:color="auto"/>
              <w:right w:val="single" w:sz="4" w:space="0" w:color="auto"/>
            </w:tcBorders>
            <w:shd w:val="clear" w:color="auto" w:fill="auto"/>
            <w:noWrap/>
          </w:tcPr>
          <w:p w14:paraId="0DF2759E" w14:textId="414B43EE" w:rsidR="0098625A" w:rsidRPr="00F019F8" w:rsidRDefault="0098625A" w:rsidP="0098625A">
            <w:pPr>
              <w:jc w:val="right"/>
              <w:rPr>
                <w:rFonts w:ascii="Arial" w:eastAsia="Times New Roman" w:hAnsi="Arial" w:cs="Arial"/>
                <w:sz w:val="20"/>
                <w:szCs w:val="20"/>
                <w:lang w:val="ru-KZ" w:eastAsia="ru-KZ"/>
              </w:rPr>
            </w:pPr>
          </w:p>
        </w:tc>
        <w:tc>
          <w:tcPr>
            <w:tcW w:w="0" w:type="auto"/>
            <w:tcBorders>
              <w:top w:val="nil"/>
              <w:left w:val="nil"/>
              <w:bottom w:val="single" w:sz="4" w:space="0" w:color="auto"/>
              <w:right w:val="single" w:sz="4" w:space="0" w:color="auto"/>
            </w:tcBorders>
            <w:shd w:val="clear" w:color="auto" w:fill="auto"/>
            <w:noWrap/>
          </w:tcPr>
          <w:p w14:paraId="2996E087" w14:textId="09EC176C" w:rsidR="0098625A" w:rsidRPr="00F019F8" w:rsidRDefault="0098625A" w:rsidP="0098625A">
            <w:pPr>
              <w:jc w:val="right"/>
              <w:rPr>
                <w:rFonts w:ascii="Arial" w:eastAsia="Times New Roman" w:hAnsi="Arial" w:cs="Arial"/>
                <w:sz w:val="20"/>
                <w:szCs w:val="20"/>
                <w:lang w:val="ru-KZ" w:eastAsia="ru-KZ"/>
              </w:rPr>
            </w:pPr>
          </w:p>
        </w:tc>
        <w:tc>
          <w:tcPr>
            <w:tcW w:w="0" w:type="auto"/>
            <w:tcBorders>
              <w:top w:val="nil"/>
              <w:left w:val="nil"/>
              <w:bottom w:val="single" w:sz="4" w:space="0" w:color="auto"/>
              <w:right w:val="single" w:sz="4" w:space="0" w:color="auto"/>
            </w:tcBorders>
            <w:shd w:val="clear" w:color="auto" w:fill="auto"/>
            <w:noWrap/>
            <w:hideMark/>
          </w:tcPr>
          <w:p w14:paraId="1C306261" w14:textId="77777777" w:rsidR="0098625A" w:rsidRPr="00F019F8" w:rsidRDefault="0098625A" w:rsidP="0098625A">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0,04242</w:t>
            </w:r>
          </w:p>
        </w:tc>
        <w:tc>
          <w:tcPr>
            <w:tcW w:w="0" w:type="auto"/>
            <w:tcBorders>
              <w:top w:val="nil"/>
              <w:left w:val="nil"/>
              <w:bottom w:val="single" w:sz="4" w:space="0" w:color="auto"/>
              <w:right w:val="single" w:sz="4" w:space="0" w:color="auto"/>
            </w:tcBorders>
            <w:shd w:val="clear" w:color="auto" w:fill="auto"/>
            <w:noWrap/>
            <w:hideMark/>
          </w:tcPr>
          <w:p w14:paraId="073AD3B8" w14:textId="77777777" w:rsidR="0098625A" w:rsidRPr="00F019F8" w:rsidRDefault="0098625A" w:rsidP="0098625A">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0,01924</w:t>
            </w:r>
          </w:p>
        </w:tc>
        <w:tc>
          <w:tcPr>
            <w:tcW w:w="0" w:type="auto"/>
            <w:tcBorders>
              <w:top w:val="nil"/>
              <w:left w:val="nil"/>
              <w:bottom w:val="single" w:sz="4" w:space="0" w:color="auto"/>
              <w:right w:val="single" w:sz="4" w:space="0" w:color="auto"/>
            </w:tcBorders>
            <w:shd w:val="clear" w:color="auto" w:fill="auto"/>
            <w:noWrap/>
            <w:hideMark/>
          </w:tcPr>
          <w:p w14:paraId="76D90153" w14:textId="77777777" w:rsidR="0098625A" w:rsidRPr="00F019F8" w:rsidRDefault="0098625A" w:rsidP="0098625A">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0,04242</w:t>
            </w:r>
          </w:p>
        </w:tc>
        <w:tc>
          <w:tcPr>
            <w:tcW w:w="0" w:type="auto"/>
            <w:tcBorders>
              <w:top w:val="nil"/>
              <w:left w:val="nil"/>
              <w:bottom w:val="single" w:sz="4" w:space="0" w:color="auto"/>
              <w:right w:val="single" w:sz="4" w:space="0" w:color="auto"/>
            </w:tcBorders>
            <w:shd w:val="clear" w:color="auto" w:fill="auto"/>
            <w:noWrap/>
            <w:hideMark/>
          </w:tcPr>
          <w:p w14:paraId="7E14B1ED" w14:textId="77777777" w:rsidR="0098625A" w:rsidRPr="00F019F8" w:rsidRDefault="0098625A" w:rsidP="0098625A">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0,01924</w:t>
            </w:r>
          </w:p>
        </w:tc>
        <w:tc>
          <w:tcPr>
            <w:tcW w:w="0" w:type="auto"/>
            <w:tcBorders>
              <w:top w:val="nil"/>
              <w:left w:val="nil"/>
              <w:bottom w:val="single" w:sz="4" w:space="0" w:color="auto"/>
              <w:right w:val="single" w:sz="4" w:space="0" w:color="auto"/>
            </w:tcBorders>
            <w:shd w:val="clear" w:color="auto" w:fill="auto"/>
            <w:noWrap/>
            <w:hideMark/>
          </w:tcPr>
          <w:p w14:paraId="7AFADD23" w14:textId="17A5F69B" w:rsidR="0098625A" w:rsidRPr="00A020AD" w:rsidRDefault="0098625A" w:rsidP="0098625A">
            <w:pPr>
              <w:jc w:val="center"/>
              <w:rPr>
                <w:rFonts w:ascii="Arial" w:eastAsia="Times New Roman" w:hAnsi="Arial" w:cs="Arial"/>
                <w:sz w:val="20"/>
                <w:szCs w:val="20"/>
                <w:lang w:eastAsia="ru-KZ"/>
              </w:rPr>
            </w:pPr>
            <w:r w:rsidRPr="00F019F8">
              <w:rPr>
                <w:rFonts w:ascii="Arial" w:eastAsia="Times New Roman" w:hAnsi="Arial" w:cs="Arial"/>
                <w:sz w:val="20"/>
                <w:szCs w:val="20"/>
                <w:lang w:val="ru-KZ" w:eastAsia="ru-KZ"/>
              </w:rPr>
              <w:t>202</w:t>
            </w:r>
            <w:r w:rsidR="00A020AD">
              <w:rPr>
                <w:rFonts w:ascii="Arial" w:eastAsia="Times New Roman" w:hAnsi="Arial" w:cs="Arial"/>
                <w:sz w:val="20"/>
                <w:szCs w:val="20"/>
                <w:lang w:eastAsia="ru-KZ"/>
              </w:rPr>
              <w:t>7</w:t>
            </w:r>
          </w:p>
        </w:tc>
      </w:tr>
      <w:tr w:rsidR="0098625A" w:rsidRPr="00F019F8" w14:paraId="7A6A165E" w14:textId="77777777" w:rsidTr="00F91341">
        <w:trPr>
          <w:trHeight w:val="510"/>
        </w:trPr>
        <w:tc>
          <w:tcPr>
            <w:tcW w:w="0" w:type="auto"/>
            <w:tcBorders>
              <w:top w:val="nil"/>
              <w:left w:val="single" w:sz="4" w:space="0" w:color="auto"/>
              <w:bottom w:val="single" w:sz="4" w:space="0" w:color="auto"/>
              <w:right w:val="single" w:sz="4" w:space="0" w:color="auto"/>
            </w:tcBorders>
            <w:shd w:val="clear" w:color="auto" w:fill="auto"/>
            <w:hideMark/>
          </w:tcPr>
          <w:p w14:paraId="4A33F600" w14:textId="77777777" w:rsidR="0098625A" w:rsidRPr="00F019F8" w:rsidRDefault="0098625A" w:rsidP="0098625A">
            <w:pPr>
              <w:rPr>
                <w:rFonts w:ascii="Arial" w:eastAsia="Times New Roman" w:hAnsi="Arial" w:cs="Arial"/>
                <w:b/>
                <w:bCs/>
                <w:sz w:val="20"/>
                <w:szCs w:val="20"/>
                <w:lang w:val="ru-KZ" w:eastAsia="ru-KZ"/>
              </w:rPr>
            </w:pPr>
            <w:r w:rsidRPr="00F019F8">
              <w:rPr>
                <w:rFonts w:ascii="Arial" w:eastAsia="Times New Roman" w:hAnsi="Arial" w:cs="Arial"/>
                <w:b/>
                <w:bCs/>
                <w:sz w:val="20"/>
                <w:szCs w:val="20"/>
                <w:lang w:val="ru-KZ" w:eastAsia="ru-KZ"/>
              </w:rPr>
              <w:t>Всего по загрязняющему веществу:</w:t>
            </w:r>
          </w:p>
        </w:tc>
        <w:tc>
          <w:tcPr>
            <w:tcW w:w="0" w:type="auto"/>
            <w:tcBorders>
              <w:top w:val="nil"/>
              <w:left w:val="nil"/>
              <w:bottom w:val="single" w:sz="4" w:space="0" w:color="auto"/>
              <w:right w:val="single" w:sz="4" w:space="0" w:color="auto"/>
            </w:tcBorders>
            <w:shd w:val="clear" w:color="auto" w:fill="auto"/>
            <w:hideMark/>
          </w:tcPr>
          <w:p w14:paraId="467143E7" w14:textId="77777777" w:rsidR="0098625A" w:rsidRPr="00F019F8" w:rsidRDefault="0098625A" w:rsidP="0098625A">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 </w:t>
            </w:r>
          </w:p>
        </w:tc>
        <w:tc>
          <w:tcPr>
            <w:tcW w:w="0" w:type="auto"/>
            <w:tcBorders>
              <w:top w:val="nil"/>
              <w:left w:val="nil"/>
              <w:bottom w:val="single" w:sz="4" w:space="0" w:color="auto"/>
              <w:right w:val="single" w:sz="4" w:space="0" w:color="auto"/>
            </w:tcBorders>
            <w:shd w:val="clear" w:color="auto" w:fill="auto"/>
            <w:noWrap/>
          </w:tcPr>
          <w:p w14:paraId="0246CFF6" w14:textId="0015B3B4" w:rsidR="0098625A" w:rsidRPr="00F019F8" w:rsidRDefault="0098625A" w:rsidP="0098625A">
            <w:pPr>
              <w:jc w:val="right"/>
              <w:rPr>
                <w:rFonts w:ascii="Arial" w:eastAsia="Times New Roman" w:hAnsi="Arial" w:cs="Arial"/>
                <w:sz w:val="20"/>
                <w:szCs w:val="20"/>
                <w:lang w:val="ru-KZ" w:eastAsia="ru-KZ"/>
              </w:rPr>
            </w:pPr>
          </w:p>
        </w:tc>
        <w:tc>
          <w:tcPr>
            <w:tcW w:w="0" w:type="auto"/>
            <w:tcBorders>
              <w:top w:val="nil"/>
              <w:left w:val="nil"/>
              <w:bottom w:val="single" w:sz="4" w:space="0" w:color="auto"/>
              <w:right w:val="single" w:sz="4" w:space="0" w:color="auto"/>
            </w:tcBorders>
            <w:shd w:val="clear" w:color="auto" w:fill="auto"/>
            <w:noWrap/>
          </w:tcPr>
          <w:p w14:paraId="71A4B814" w14:textId="7F79D60D" w:rsidR="0098625A" w:rsidRPr="00F019F8" w:rsidRDefault="0098625A" w:rsidP="0098625A">
            <w:pPr>
              <w:jc w:val="right"/>
              <w:rPr>
                <w:rFonts w:ascii="Arial" w:eastAsia="Times New Roman" w:hAnsi="Arial" w:cs="Arial"/>
                <w:sz w:val="20"/>
                <w:szCs w:val="20"/>
                <w:lang w:val="ru-KZ" w:eastAsia="ru-KZ"/>
              </w:rPr>
            </w:pPr>
          </w:p>
        </w:tc>
        <w:tc>
          <w:tcPr>
            <w:tcW w:w="0" w:type="auto"/>
            <w:tcBorders>
              <w:top w:val="nil"/>
              <w:left w:val="nil"/>
              <w:bottom w:val="single" w:sz="4" w:space="0" w:color="auto"/>
              <w:right w:val="single" w:sz="4" w:space="0" w:color="auto"/>
            </w:tcBorders>
            <w:shd w:val="clear" w:color="auto" w:fill="auto"/>
            <w:noWrap/>
            <w:hideMark/>
          </w:tcPr>
          <w:p w14:paraId="5736BB72" w14:textId="77777777" w:rsidR="0098625A" w:rsidRPr="00F019F8" w:rsidRDefault="0098625A" w:rsidP="0098625A">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0,04242</w:t>
            </w:r>
          </w:p>
        </w:tc>
        <w:tc>
          <w:tcPr>
            <w:tcW w:w="0" w:type="auto"/>
            <w:tcBorders>
              <w:top w:val="nil"/>
              <w:left w:val="nil"/>
              <w:bottom w:val="single" w:sz="4" w:space="0" w:color="auto"/>
              <w:right w:val="single" w:sz="4" w:space="0" w:color="auto"/>
            </w:tcBorders>
            <w:shd w:val="clear" w:color="auto" w:fill="auto"/>
            <w:noWrap/>
            <w:hideMark/>
          </w:tcPr>
          <w:p w14:paraId="69C1EFA2" w14:textId="77777777" w:rsidR="0098625A" w:rsidRPr="00F019F8" w:rsidRDefault="0098625A" w:rsidP="0098625A">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0,01924</w:t>
            </w:r>
          </w:p>
        </w:tc>
        <w:tc>
          <w:tcPr>
            <w:tcW w:w="0" w:type="auto"/>
            <w:tcBorders>
              <w:top w:val="nil"/>
              <w:left w:val="nil"/>
              <w:bottom w:val="single" w:sz="4" w:space="0" w:color="auto"/>
              <w:right w:val="single" w:sz="4" w:space="0" w:color="auto"/>
            </w:tcBorders>
            <w:shd w:val="clear" w:color="auto" w:fill="auto"/>
            <w:noWrap/>
            <w:hideMark/>
          </w:tcPr>
          <w:p w14:paraId="50131748" w14:textId="77777777" w:rsidR="0098625A" w:rsidRPr="00F019F8" w:rsidRDefault="0098625A" w:rsidP="0098625A">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0,04242</w:t>
            </w:r>
          </w:p>
        </w:tc>
        <w:tc>
          <w:tcPr>
            <w:tcW w:w="0" w:type="auto"/>
            <w:tcBorders>
              <w:top w:val="nil"/>
              <w:left w:val="nil"/>
              <w:bottom w:val="single" w:sz="4" w:space="0" w:color="auto"/>
              <w:right w:val="single" w:sz="4" w:space="0" w:color="auto"/>
            </w:tcBorders>
            <w:shd w:val="clear" w:color="auto" w:fill="auto"/>
            <w:noWrap/>
            <w:hideMark/>
          </w:tcPr>
          <w:p w14:paraId="0771018C" w14:textId="77777777" w:rsidR="0098625A" w:rsidRPr="00F019F8" w:rsidRDefault="0098625A" w:rsidP="0098625A">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0,01924</w:t>
            </w:r>
          </w:p>
        </w:tc>
        <w:tc>
          <w:tcPr>
            <w:tcW w:w="0" w:type="auto"/>
            <w:tcBorders>
              <w:top w:val="nil"/>
              <w:left w:val="nil"/>
              <w:bottom w:val="single" w:sz="4" w:space="0" w:color="auto"/>
              <w:right w:val="single" w:sz="4" w:space="0" w:color="auto"/>
            </w:tcBorders>
            <w:shd w:val="clear" w:color="auto" w:fill="auto"/>
            <w:noWrap/>
            <w:hideMark/>
          </w:tcPr>
          <w:p w14:paraId="155509EA" w14:textId="2628FB3C" w:rsidR="0098625A" w:rsidRPr="00F019F8" w:rsidRDefault="00A020AD" w:rsidP="0098625A">
            <w:pPr>
              <w:jc w:val="center"/>
              <w:rPr>
                <w:rFonts w:ascii="Arial" w:eastAsia="Times New Roman" w:hAnsi="Arial" w:cs="Arial"/>
                <w:sz w:val="20"/>
                <w:szCs w:val="20"/>
                <w:lang w:val="en-US" w:eastAsia="ru-KZ"/>
              </w:rPr>
            </w:pPr>
            <w:r w:rsidRPr="00A020AD">
              <w:rPr>
                <w:rFonts w:ascii="Arial" w:eastAsia="Times New Roman" w:hAnsi="Arial" w:cs="Arial"/>
                <w:sz w:val="20"/>
                <w:szCs w:val="20"/>
                <w:lang w:val="ru-KZ" w:eastAsia="ru-KZ"/>
              </w:rPr>
              <w:t>2027</w:t>
            </w:r>
          </w:p>
        </w:tc>
      </w:tr>
      <w:tr w:rsidR="0098625A" w:rsidRPr="00F019F8" w14:paraId="52E9B094" w14:textId="77777777" w:rsidTr="0098625A">
        <w:trPr>
          <w:trHeight w:val="259"/>
        </w:trPr>
        <w:tc>
          <w:tcPr>
            <w:tcW w:w="0" w:type="auto"/>
            <w:gridSpan w:val="9"/>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E91579" w14:textId="77777777" w:rsidR="0098625A" w:rsidRPr="00F019F8" w:rsidRDefault="0098625A" w:rsidP="0098625A">
            <w:pPr>
              <w:rPr>
                <w:rFonts w:ascii="Arial" w:eastAsia="Times New Roman" w:hAnsi="Arial" w:cs="Arial"/>
                <w:b/>
                <w:bCs/>
                <w:sz w:val="20"/>
                <w:szCs w:val="20"/>
                <w:lang w:val="ru-KZ" w:eastAsia="ru-KZ"/>
              </w:rPr>
            </w:pPr>
            <w:r w:rsidRPr="00F019F8">
              <w:rPr>
                <w:rFonts w:ascii="Arial" w:eastAsia="Times New Roman" w:hAnsi="Arial" w:cs="Arial"/>
                <w:b/>
                <w:bCs/>
                <w:sz w:val="20"/>
                <w:szCs w:val="20"/>
                <w:lang w:val="ru-KZ" w:eastAsia="ru-KZ"/>
              </w:rPr>
              <w:t xml:space="preserve"> (0143) Марганец и его соединения (в пересчете на марганца (IV) оксид) (327)</w:t>
            </w:r>
          </w:p>
        </w:tc>
      </w:tr>
      <w:tr w:rsidR="0098625A" w:rsidRPr="00F019F8" w14:paraId="18D4782F" w14:textId="77777777" w:rsidTr="0098625A">
        <w:trPr>
          <w:trHeight w:val="259"/>
        </w:trPr>
        <w:tc>
          <w:tcPr>
            <w:tcW w:w="0" w:type="auto"/>
            <w:gridSpan w:val="9"/>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27EDA3" w14:textId="77777777" w:rsidR="0098625A" w:rsidRPr="00F019F8" w:rsidRDefault="0098625A" w:rsidP="0098625A">
            <w:pPr>
              <w:rPr>
                <w:rFonts w:ascii="Arial" w:eastAsia="Times New Roman" w:hAnsi="Arial" w:cs="Arial"/>
                <w:b/>
                <w:bCs/>
                <w:sz w:val="20"/>
                <w:szCs w:val="20"/>
                <w:lang w:val="ru-KZ" w:eastAsia="ru-KZ"/>
              </w:rPr>
            </w:pPr>
            <w:r w:rsidRPr="00F019F8">
              <w:rPr>
                <w:rFonts w:ascii="Arial" w:eastAsia="Times New Roman" w:hAnsi="Arial" w:cs="Arial"/>
                <w:b/>
                <w:bCs/>
                <w:sz w:val="20"/>
                <w:szCs w:val="20"/>
                <w:lang w:val="ru-KZ" w:eastAsia="ru-KZ"/>
              </w:rPr>
              <w:t xml:space="preserve">Н е о р г а н и з о в а н </w:t>
            </w:r>
            <w:proofErr w:type="spellStart"/>
            <w:r w:rsidRPr="00F019F8">
              <w:rPr>
                <w:rFonts w:ascii="Arial" w:eastAsia="Times New Roman" w:hAnsi="Arial" w:cs="Arial"/>
                <w:b/>
                <w:bCs/>
                <w:sz w:val="20"/>
                <w:szCs w:val="20"/>
                <w:lang w:val="ru-KZ" w:eastAsia="ru-KZ"/>
              </w:rPr>
              <w:t>н</w:t>
            </w:r>
            <w:proofErr w:type="spellEnd"/>
            <w:r w:rsidRPr="00F019F8">
              <w:rPr>
                <w:rFonts w:ascii="Arial" w:eastAsia="Times New Roman" w:hAnsi="Arial" w:cs="Arial"/>
                <w:b/>
                <w:bCs/>
                <w:sz w:val="20"/>
                <w:szCs w:val="20"/>
                <w:lang w:val="ru-KZ" w:eastAsia="ru-KZ"/>
              </w:rPr>
              <w:t xml:space="preserve"> ы е   и с т о ч н и к и </w:t>
            </w:r>
          </w:p>
        </w:tc>
      </w:tr>
      <w:tr w:rsidR="00A020AD" w:rsidRPr="00F019F8" w14:paraId="7BD1EE8E" w14:textId="77777777" w:rsidTr="00F91341">
        <w:trPr>
          <w:trHeight w:val="255"/>
        </w:trPr>
        <w:tc>
          <w:tcPr>
            <w:tcW w:w="0" w:type="auto"/>
            <w:tcBorders>
              <w:top w:val="nil"/>
              <w:left w:val="single" w:sz="4" w:space="0" w:color="auto"/>
              <w:bottom w:val="single" w:sz="4" w:space="0" w:color="auto"/>
              <w:right w:val="single" w:sz="4" w:space="0" w:color="auto"/>
            </w:tcBorders>
            <w:shd w:val="clear" w:color="auto" w:fill="auto"/>
            <w:hideMark/>
          </w:tcPr>
          <w:p w14:paraId="2A13611E" w14:textId="77777777" w:rsidR="00A020AD" w:rsidRPr="00F019F8" w:rsidRDefault="00A020AD" w:rsidP="00A020AD">
            <w:pP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Сварочный пост</w:t>
            </w:r>
          </w:p>
        </w:tc>
        <w:tc>
          <w:tcPr>
            <w:tcW w:w="0" w:type="auto"/>
            <w:tcBorders>
              <w:top w:val="nil"/>
              <w:left w:val="nil"/>
              <w:bottom w:val="single" w:sz="4" w:space="0" w:color="auto"/>
              <w:right w:val="single" w:sz="4" w:space="0" w:color="auto"/>
            </w:tcBorders>
            <w:shd w:val="clear" w:color="auto" w:fill="auto"/>
            <w:hideMark/>
          </w:tcPr>
          <w:p w14:paraId="44817EA9" w14:textId="77777777" w:rsidR="00A020AD" w:rsidRPr="00F019F8" w:rsidRDefault="00A020AD" w:rsidP="00A020AD">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6005</w:t>
            </w:r>
          </w:p>
        </w:tc>
        <w:tc>
          <w:tcPr>
            <w:tcW w:w="0" w:type="auto"/>
            <w:tcBorders>
              <w:top w:val="nil"/>
              <w:left w:val="nil"/>
              <w:bottom w:val="single" w:sz="4" w:space="0" w:color="auto"/>
              <w:right w:val="single" w:sz="4" w:space="0" w:color="auto"/>
            </w:tcBorders>
            <w:shd w:val="clear" w:color="auto" w:fill="auto"/>
            <w:noWrap/>
          </w:tcPr>
          <w:p w14:paraId="36E4ED2A" w14:textId="7C7BBDE9" w:rsidR="00A020AD" w:rsidRPr="00F019F8" w:rsidRDefault="00A020AD" w:rsidP="00A020AD">
            <w:pPr>
              <w:jc w:val="right"/>
              <w:rPr>
                <w:rFonts w:ascii="Arial" w:eastAsia="Times New Roman" w:hAnsi="Arial" w:cs="Arial"/>
                <w:sz w:val="20"/>
                <w:szCs w:val="20"/>
                <w:lang w:val="ru-KZ" w:eastAsia="ru-KZ"/>
              </w:rPr>
            </w:pPr>
          </w:p>
        </w:tc>
        <w:tc>
          <w:tcPr>
            <w:tcW w:w="0" w:type="auto"/>
            <w:tcBorders>
              <w:top w:val="nil"/>
              <w:left w:val="nil"/>
              <w:bottom w:val="single" w:sz="4" w:space="0" w:color="auto"/>
              <w:right w:val="single" w:sz="4" w:space="0" w:color="auto"/>
            </w:tcBorders>
            <w:shd w:val="clear" w:color="auto" w:fill="auto"/>
            <w:noWrap/>
          </w:tcPr>
          <w:p w14:paraId="076B40F3" w14:textId="5B9BA0FC" w:rsidR="00A020AD" w:rsidRPr="00F019F8" w:rsidRDefault="00A020AD" w:rsidP="00A020AD">
            <w:pPr>
              <w:jc w:val="right"/>
              <w:rPr>
                <w:rFonts w:ascii="Arial" w:eastAsia="Times New Roman" w:hAnsi="Arial" w:cs="Arial"/>
                <w:sz w:val="20"/>
                <w:szCs w:val="20"/>
                <w:lang w:val="ru-KZ" w:eastAsia="ru-KZ"/>
              </w:rPr>
            </w:pPr>
          </w:p>
        </w:tc>
        <w:tc>
          <w:tcPr>
            <w:tcW w:w="0" w:type="auto"/>
            <w:tcBorders>
              <w:top w:val="nil"/>
              <w:left w:val="nil"/>
              <w:bottom w:val="single" w:sz="4" w:space="0" w:color="auto"/>
              <w:right w:val="single" w:sz="4" w:space="0" w:color="auto"/>
            </w:tcBorders>
            <w:shd w:val="clear" w:color="auto" w:fill="auto"/>
            <w:noWrap/>
            <w:hideMark/>
          </w:tcPr>
          <w:p w14:paraId="38A751D7" w14:textId="77777777" w:rsidR="00A020AD" w:rsidRPr="00F019F8" w:rsidRDefault="00A020AD" w:rsidP="00A020AD">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0,00104</w:t>
            </w:r>
          </w:p>
        </w:tc>
        <w:tc>
          <w:tcPr>
            <w:tcW w:w="0" w:type="auto"/>
            <w:tcBorders>
              <w:top w:val="nil"/>
              <w:left w:val="nil"/>
              <w:bottom w:val="single" w:sz="4" w:space="0" w:color="auto"/>
              <w:right w:val="single" w:sz="4" w:space="0" w:color="auto"/>
            </w:tcBorders>
            <w:shd w:val="clear" w:color="auto" w:fill="auto"/>
            <w:noWrap/>
            <w:hideMark/>
          </w:tcPr>
          <w:p w14:paraId="05FB7B5A" w14:textId="77777777" w:rsidR="00A020AD" w:rsidRPr="00F019F8" w:rsidRDefault="00A020AD" w:rsidP="00A020AD">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0,00085</w:t>
            </w:r>
          </w:p>
        </w:tc>
        <w:tc>
          <w:tcPr>
            <w:tcW w:w="0" w:type="auto"/>
            <w:tcBorders>
              <w:top w:val="nil"/>
              <w:left w:val="nil"/>
              <w:bottom w:val="single" w:sz="4" w:space="0" w:color="auto"/>
              <w:right w:val="single" w:sz="4" w:space="0" w:color="auto"/>
            </w:tcBorders>
            <w:shd w:val="clear" w:color="auto" w:fill="auto"/>
            <w:noWrap/>
            <w:hideMark/>
          </w:tcPr>
          <w:p w14:paraId="1BB7E1CC" w14:textId="77777777" w:rsidR="00A020AD" w:rsidRPr="00F019F8" w:rsidRDefault="00A020AD" w:rsidP="00A020AD">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0,00104</w:t>
            </w:r>
          </w:p>
        </w:tc>
        <w:tc>
          <w:tcPr>
            <w:tcW w:w="0" w:type="auto"/>
            <w:tcBorders>
              <w:top w:val="nil"/>
              <w:left w:val="nil"/>
              <w:bottom w:val="single" w:sz="4" w:space="0" w:color="auto"/>
              <w:right w:val="single" w:sz="4" w:space="0" w:color="auto"/>
            </w:tcBorders>
            <w:shd w:val="clear" w:color="auto" w:fill="auto"/>
            <w:noWrap/>
            <w:hideMark/>
          </w:tcPr>
          <w:p w14:paraId="785E0820" w14:textId="77777777" w:rsidR="00A020AD" w:rsidRPr="00F019F8" w:rsidRDefault="00A020AD" w:rsidP="00A020AD">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0,00085</w:t>
            </w:r>
          </w:p>
        </w:tc>
        <w:tc>
          <w:tcPr>
            <w:tcW w:w="0" w:type="auto"/>
            <w:tcBorders>
              <w:top w:val="nil"/>
              <w:left w:val="nil"/>
              <w:bottom w:val="single" w:sz="4" w:space="0" w:color="auto"/>
              <w:right w:val="single" w:sz="4" w:space="0" w:color="auto"/>
            </w:tcBorders>
            <w:shd w:val="clear" w:color="auto" w:fill="auto"/>
            <w:noWrap/>
            <w:hideMark/>
          </w:tcPr>
          <w:p w14:paraId="4A6ABC98" w14:textId="17F82D55" w:rsidR="00A020AD" w:rsidRPr="00F019F8" w:rsidRDefault="00A020AD" w:rsidP="00A020AD">
            <w:pPr>
              <w:jc w:val="center"/>
              <w:rPr>
                <w:rFonts w:ascii="Arial" w:eastAsia="Times New Roman" w:hAnsi="Arial" w:cs="Arial"/>
                <w:sz w:val="20"/>
                <w:szCs w:val="20"/>
                <w:lang w:val="en-US" w:eastAsia="ru-KZ"/>
              </w:rPr>
            </w:pPr>
            <w:r w:rsidRPr="00CC3091">
              <w:rPr>
                <w:rFonts w:ascii="Arial" w:eastAsia="Times New Roman" w:hAnsi="Arial" w:cs="Arial"/>
                <w:sz w:val="20"/>
                <w:szCs w:val="20"/>
                <w:lang w:val="ru-KZ" w:eastAsia="ru-KZ"/>
              </w:rPr>
              <w:t>202</w:t>
            </w:r>
            <w:r w:rsidRPr="00CC3091">
              <w:rPr>
                <w:rFonts w:ascii="Arial" w:eastAsia="Times New Roman" w:hAnsi="Arial" w:cs="Arial"/>
                <w:sz w:val="20"/>
                <w:szCs w:val="20"/>
                <w:lang w:eastAsia="ru-KZ"/>
              </w:rPr>
              <w:t>7</w:t>
            </w:r>
          </w:p>
        </w:tc>
      </w:tr>
      <w:tr w:rsidR="00A020AD" w:rsidRPr="00F019F8" w14:paraId="246782B6" w14:textId="77777777" w:rsidTr="00F91341">
        <w:trPr>
          <w:trHeight w:val="510"/>
        </w:trPr>
        <w:tc>
          <w:tcPr>
            <w:tcW w:w="0" w:type="auto"/>
            <w:tcBorders>
              <w:top w:val="nil"/>
              <w:left w:val="single" w:sz="4" w:space="0" w:color="auto"/>
              <w:bottom w:val="single" w:sz="4" w:space="0" w:color="auto"/>
              <w:right w:val="single" w:sz="4" w:space="0" w:color="auto"/>
            </w:tcBorders>
            <w:shd w:val="clear" w:color="auto" w:fill="auto"/>
            <w:hideMark/>
          </w:tcPr>
          <w:p w14:paraId="3FB9A789" w14:textId="77777777" w:rsidR="00A020AD" w:rsidRPr="00F019F8" w:rsidRDefault="00A020AD" w:rsidP="00A020AD">
            <w:pPr>
              <w:rPr>
                <w:rFonts w:ascii="Arial" w:eastAsia="Times New Roman" w:hAnsi="Arial" w:cs="Arial"/>
                <w:b/>
                <w:bCs/>
                <w:sz w:val="20"/>
                <w:szCs w:val="20"/>
                <w:lang w:val="ru-KZ" w:eastAsia="ru-KZ"/>
              </w:rPr>
            </w:pPr>
            <w:r w:rsidRPr="00F019F8">
              <w:rPr>
                <w:rFonts w:ascii="Arial" w:eastAsia="Times New Roman" w:hAnsi="Arial" w:cs="Arial"/>
                <w:b/>
                <w:bCs/>
                <w:sz w:val="20"/>
                <w:szCs w:val="20"/>
                <w:lang w:val="ru-KZ" w:eastAsia="ru-KZ"/>
              </w:rPr>
              <w:t>Всего по загрязняющему веществу:</w:t>
            </w:r>
          </w:p>
        </w:tc>
        <w:tc>
          <w:tcPr>
            <w:tcW w:w="0" w:type="auto"/>
            <w:tcBorders>
              <w:top w:val="nil"/>
              <w:left w:val="nil"/>
              <w:bottom w:val="single" w:sz="4" w:space="0" w:color="auto"/>
              <w:right w:val="single" w:sz="4" w:space="0" w:color="auto"/>
            </w:tcBorders>
            <w:shd w:val="clear" w:color="auto" w:fill="auto"/>
            <w:hideMark/>
          </w:tcPr>
          <w:p w14:paraId="505D069D" w14:textId="77777777" w:rsidR="00A020AD" w:rsidRPr="00F019F8" w:rsidRDefault="00A020AD" w:rsidP="00A020AD">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 </w:t>
            </w:r>
          </w:p>
        </w:tc>
        <w:tc>
          <w:tcPr>
            <w:tcW w:w="0" w:type="auto"/>
            <w:tcBorders>
              <w:top w:val="nil"/>
              <w:left w:val="nil"/>
              <w:bottom w:val="single" w:sz="4" w:space="0" w:color="auto"/>
              <w:right w:val="single" w:sz="4" w:space="0" w:color="auto"/>
            </w:tcBorders>
            <w:shd w:val="clear" w:color="auto" w:fill="auto"/>
            <w:noWrap/>
          </w:tcPr>
          <w:p w14:paraId="1BD398B1" w14:textId="2FA36461" w:rsidR="00A020AD" w:rsidRPr="00F019F8" w:rsidRDefault="00A020AD" w:rsidP="00A020AD">
            <w:pPr>
              <w:jc w:val="right"/>
              <w:rPr>
                <w:rFonts w:ascii="Arial" w:eastAsia="Times New Roman" w:hAnsi="Arial" w:cs="Arial"/>
                <w:sz w:val="20"/>
                <w:szCs w:val="20"/>
                <w:lang w:val="ru-KZ" w:eastAsia="ru-KZ"/>
              </w:rPr>
            </w:pPr>
          </w:p>
        </w:tc>
        <w:tc>
          <w:tcPr>
            <w:tcW w:w="0" w:type="auto"/>
            <w:tcBorders>
              <w:top w:val="nil"/>
              <w:left w:val="nil"/>
              <w:bottom w:val="single" w:sz="4" w:space="0" w:color="auto"/>
              <w:right w:val="single" w:sz="4" w:space="0" w:color="auto"/>
            </w:tcBorders>
            <w:shd w:val="clear" w:color="auto" w:fill="auto"/>
            <w:noWrap/>
          </w:tcPr>
          <w:p w14:paraId="1F95881C" w14:textId="32317D5F" w:rsidR="00A020AD" w:rsidRPr="00F019F8" w:rsidRDefault="00A020AD" w:rsidP="00A020AD">
            <w:pPr>
              <w:jc w:val="right"/>
              <w:rPr>
                <w:rFonts w:ascii="Arial" w:eastAsia="Times New Roman" w:hAnsi="Arial" w:cs="Arial"/>
                <w:sz w:val="20"/>
                <w:szCs w:val="20"/>
                <w:lang w:val="ru-KZ" w:eastAsia="ru-KZ"/>
              </w:rPr>
            </w:pPr>
          </w:p>
        </w:tc>
        <w:tc>
          <w:tcPr>
            <w:tcW w:w="0" w:type="auto"/>
            <w:tcBorders>
              <w:top w:val="nil"/>
              <w:left w:val="nil"/>
              <w:bottom w:val="single" w:sz="4" w:space="0" w:color="auto"/>
              <w:right w:val="single" w:sz="4" w:space="0" w:color="auto"/>
            </w:tcBorders>
            <w:shd w:val="clear" w:color="auto" w:fill="auto"/>
            <w:noWrap/>
            <w:hideMark/>
          </w:tcPr>
          <w:p w14:paraId="46934A6D" w14:textId="77777777" w:rsidR="00A020AD" w:rsidRPr="00F019F8" w:rsidRDefault="00A020AD" w:rsidP="00A020AD">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0,00104</w:t>
            </w:r>
          </w:p>
        </w:tc>
        <w:tc>
          <w:tcPr>
            <w:tcW w:w="0" w:type="auto"/>
            <w:tcBorders>
              <w:top w:val="nil"/>
              <w:left w:val="nil"/>
              <w:bottom w:val="single" w:sz="4" w:space="0" w:color="auto"/>
              <w:right w:val="single" w:sz="4" w:space="0" w:color="auto"/>
            </w:tcBorders>
            <w:shd w:val="clear" w:color="auto" w:fill="auto"/>
            <w:noWrap/>
            <w:hideMark/>
          </w:tcPr>
          <w:p w14:paraId="1B9B108A" w14:textId="77777777" w:rsidR="00A020AD" w:rsidRPr="00F019F8" w:rsidRDefault="00A020AD" w:rsidP="00A020AD">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0,00085</w:t>
            </w:r>
          </w:p>
        </w:tc>
        <w:tc>
          <w:tcPr>
            <w:tcW w:w="0" w:type="auto"/>
            <w:tcBorders>
              <w:top w:val="nil"/>
              <w:left w:val="nil"/>
              <w:bottom w:val="single" w:sz="4" w:space="0" w:color="auto"/>
              <w:right w:val="single" w:sz="4" w:space="0" w:color="auto"/>
            </w:tcBorders>
            <w:shd w:val="clear" w:color="auto" w:fill="auto"/>
            <w:noWrap/>
            <w:hideMark/>
          </w:tcPr>
          <w:p w14:paraId="26D648EA" w14:textId="77777777" w:rsidR="00A020AD" w:rsidRPr="00F019F8" w:rsidRDefault="00A020AD" w:rsidP="00A020AD">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0,00104</w:t>
            </w:r>
          </w:p>
        </w:tc>
        <w:tc>
          <w:tcPr>
            <w:tcW w:w="0" w:type="auto"/>
            <w:tcBorders>
              <w:top w:val="nil"/>
              <w:left w:val="nil"/>
              <w:bottom w:val="single" w:sz="4" w:space="0" w:color="auto"/>
              <w:right w:val="single" w:sz="4" w:space="0" w:color="auto"/>
            </w:tcBorders>
            <w:shd w:val="clear" w:color="auto" w:fill="auto"/>
            <w:noWrap/>
            <w:hideMark/>
          </w:tcPr>
          <w:p w14:paraId="05B7F721" w14:textId="77777777" w:rsidR="00A020AD" w:rsidRPr="00F019F8" w:rsidRDefault="00A020AD" w:rsidP="00A020AD">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0,00085</w:t>
            </w:r>
          </w:p>
        </w:tc>
        <w:tc>
          <w:tcPr>
            <w:tcW w:w="0" w:type="auto"/>
            <w:tcBorders>
              <w:top w:val="nil"/>
              <w:left w:val="nil"/>
              <w:bottom w:val="single" w:sz="4" w:space="0" w:color="auto"/>
              <w:right w:val="single" w:sz="4" w:space="0" w:color="auto"/>
            </w:tcBorders>
            <w:shd w:val="clear" w:color="auto" w:fill="auto"/>
            <w:noWrap/>
            <w:hideMark/>
          </w:tcPr>
          <w:p w14:paraId="7D90505A" w14:textId="597C692D" w:rsidR="00A020AD" w:rsidRPr="00F019F8" w:rsidRDefault="00A020AD" w:rsidP="00A020AD">
            <w:pPr>
              <w:jc w:val="center"/>
              <w:rPr>
                <w:rFonts w:ascii="Arial" w:eastAsia="Times New Roman" w:hAnsi="Arial" w:cs="Arial"/>
                <w:sz w:val="20"/>
                <w:szCs w:val="20"/>
                <w:lang w:val="en-US" w:eastAsia="ru-KZ"/>
              </w:rPr>
            </w:pPr>
            <w:r w:rsidRPr="00CC3091">
              <w:rPr>
                <w:rFonts w:ascii="Arial" w:eastAsia="Times New Roman" w:hAnsi="Arial" w:cs="Arial"/>
                <w:sz w:val="20"/>
                <w:szCs w:val="20"/>
                <w:lang w:val="ru-KZ" w:eastAsia="ru-KZ"/>
              </w:rPr>
              <w:t>202</w:t>
            </w:r>
            <w:r w:rsidRPr="00CC3091">
              <w:rPr>
                <w:rFonts w:ascii="Arial" w:eastAsia="Times New Roman" w:hAnsi="Arial" w:cs="Arial"/>
                <w:sz w:val="20"/>
                <w:szCs w:val="20"/>
                <w:lang w:eastAsia="ru-KZ"/>
              </w:rPr>
              <w:t>7</w:t>
            </w:r>
          </w:p>
        </w:tc>
      </w:tr>
      <w:tr w:rsidR="0098625A" w:rsidRPr="00F019F8" w14:paraId="665C9A33" w14:textId="77777777" w:rsidTr="0098625A">
        <w:trPr>
          <w:trHeight w:val="259"/>
        </w:trPr>
        <w:tc>
          <w:tcPr>
            <w:tcW w:w="0" w:type="auto"/>
            <w:gridSpan w:val="9"/>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0E36E4" w14:textId="77777777" w:rsidR="0098625A" w:rsidRPr="00F019F8" w:rsidRDefault="0098625A" w:rsidP="0098625A">
            <w:pPr>
              <w:rPr>
                <w:rFonts w:ascii="Arial" w:eastAsia="Times New Roman" w:hAnsi="Arial" w:cs="Arial"/>
                <w:b/>
                <w:bCs/>
                <w:sz w:val="20"/>
                <w:szCs w:val="20"/>
                <w:lang w:val="ru-KZ" w:eastAsia="ru-KZ"/>
              </w:rPr>
            </w:pPr>
            <w:r w:rsidRPr="00F019F8">
              <w:rPr>
                <w:rFonts w:ascii="Arial" w:eastAsia="Times New Roman" w:hAnsi="Arial" w:cs="Arial"/>
                <w:b/>
                <w:bCs/>
                <w:sz w:val="20"/>
                <w:szCs w:val="20"/>
                <w:lang w:val="ru-KZ" w:eastAsia="ru-KZ"/>
              </w:rPr>
              <w:t xml:space="preserve"> (0301) Азота (IV) диоксид (Азота диоксид) (4)</w:t>
            </w:r>
          </w:p>
        </w:tc>
      </w:tr>
      <w:tr w:rsidR="0098625A" w:rsidRPr="00F019F8" w14:paraId="2028C67E" w14:textId="77777777" w:rsidTr="0098625A">
        <w:trPr>
          <w:trHeight w:val="259"/>
        </w:trPr>
        <w:tc>
          <w:tcPr>
            <w:tcW w:w="0" w:type="auto"/>
            <w:gridSpan w:val="9"/>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947A69" w14:textId="77777777" w:rsidR="0098625A" w:rsidRPr="00F019F8" w:rsidRDefault="0098625A" w:rsidP="0098625A">
            <w:pPr>
              <w:rPr>
                <w:rFonts w:ascii="Arial" w:eastAsia="Times New Roman" w:hAnsi="Arial" w:cs="Arial"/>
                <w:b/>
                <w:bCs/>
                <w:sz w:val="20"/>
                <w:szCs w:val="20"/>
                <w:lang w:val="ru-KZ" w:eastAsia="ru-KZ"/>
              </w:rPr>
            </w:pPr>
            <w:r w:rsidRPr="00F019F8">
              <w:rPr>
                <w:rFonts w:ascii="Arial" w:eastAsia="Times New Roman" w:hAnsi="Arial" w:cs="Arial"/>
                <w:b/>
                <w:bCs/>
                <w:sz w:val="20"/>
                <w:szCs w:val="20"/>
                <w:lang w:val="ru-KZ" w:eastAsia="ru-KZ"/>
              </w:rPr>
              <w:t xml:space="preserve">О р г а н и з о в а н </w:t>
            </w:r>
            <w:proofErr w:type="spellStart"/>
            <w:r w:rsidRPr="00F019F8">
              <w:rPr>
                <w:rFonts w:ascii="Arial" w:eastAsia="Times New Roman" w:hAnsi="Arial" w:cs="Arial"/>
                <w:b/>
                <w:bCs/>
                <w:sz w:val="20"/>
                <w:szCs w:val="20"/>
                <w:lang w:val="ru-KZ" w:eastAsia="ru-KZ"/>
              </w:rPr>
              <w:t>н</w:t>
            </w:r>
            <w:proofErr w:type="spellEnd"/>
            <w:r w:rsidRPr="00F019F8">
              <w:rPr>
                <w:rFonts w:ascii="Arial" w:eastAsia="Times New Roman" w:hAnsi="Arial" w:cs="Arial"/>
                <w:b/>
                <w:bCs/>
                <w:sz w:val="20"/>
                <w:szCs w:val="20"/>
                <w:lang w:val="ru-KZ" w:eastAsia="ru-KZ"/>
              </w:rPr>
              <w:t xml:space="preserve"> ы е   и с т о ч н и к и </w:t>
            </w:r>
          </w:p>
        </w:tc>
      </w:tr>
      <w:tr w:rsidR="00A020AD" w:rsidRPr="00F019F8" w14:paraId="457545BF" w14:textId="77777777" w:rsidTr="00F91341">
        <w:trPr>
          <w:trHeight w:val="765"/>
        </w:trPr>
        <w:tc>
          <w:tcPr>
            <w:tcW w:w="0" w:type="auto"/>
            <w:tcBorders>
              <w:top w:val="nil"/>
              <w:left w:val="single" w:sz="4" w:space="0" w:color="auto"/>
              <w:bottom w:val="single" w:sz="4" w:space="0" w:color="auto"/>
              <w:right w:val="single" w:sz="4" w:space="0" w:color="auto"/>
            </w:tcBorders>
            <w:shd w:val="clear" w:color="auto" w:fill="auto"/>
            <w:hideMark/>
          </w:tcPr>
          <w:p w14:paraId="57539A07" w14:textId="77777777" w:rsidR="00A020AD" w:rsidRPr="00F019F8" w:rsidRDefault="00A020AD" w:rsidP="00A020AD">
            <w:pP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Сварочный агрегат передвижной с бензиновым двигателем</w:t>
            </w:r>
          </w:p>
        </w:tc>
        <w:tc>
          <w:tcPr>
            <w:tcW w:w="0" w:type="auto"/>
            <w:tcBorders>
              <w:top w:val="nil"/>
              <w:left w:val="nil"/>
              <w:bottom w:val="single" w:sz="4" w:space="0" w:color="auto"/>
              <w:right w:val="single" w:sz="4" w:space="0" w:color="auto"/>
            </w:tcBorders>
            <w:shd w:val="clear" w:color="auto" w:fill="auto"/>
            <w:hideMark/>
          </w:tcPr>
          <w:p w14:paraId="3D48D89B" w14:textId="77777777" w:rsidR="00A020AD" w:rsidRPr="00F019F8" w:rsidRDefault="00A020AD" w:rsidP="00A020AD">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0001</w:t>
            </w:r>
          </w:p>
        </w:tc>
        <w:tc>
          <w:tcPr>
            <w:tcW w:w="0" w:type="auto"/>
            <w:tcBorders>
              <w:top w:val="nil"/>
              <w:left w:val="nil"/>
              <w:bottom w:val="single" w:sz="4" w:space="0" w:color="auto"/>
              <w:right w:val="single" w:sz="4" w:space="0" w:color="auto"/>
            </w:tcBorders>
            <w:shd w:val="clear" w:color="auto" w:fill="auto"/>
            <w:noWrap/>
          </w:tcPr>
          <w:p w14:paraId="2EAA98E3" w14:textId="255A13E7" w:rsidR="00A020AD" w:rsidRPr="00F019F8" w:rsidRDefault="00A020AD" w:rsidP="00A020AD">
            <w:pPr>
              <w:jc w:val="right"/>
              <w:rPr>
                <w:rFonts w:ascii="Arial" w:eastAsia="Times New Roman" w:hAnsi="Arial" w:cs="Arial"/>
                <w:sz w:val="20"/>
                <w:szCs w:val="20"/>
                <w:lang w:val="ru-KZ" w:eastAsia="ru-KZ"/>
              </w:rPr>
            </w:pPr>
          </w:p>
        </w:tc>
        <w:tc>
          <w:tcPr>
            <w:tcW w:w="0" w:type="auto"/>
            <w:tcBorders>
              <w:top w:val="nil"/>
              <w:left w:val="nil"/>
              <w:bottom w:val="single" w:sz="4" w:space="0" w:color="auto"/>
              <w:right w:val="single" w:sz="4" w:space="0" w:color="auto"/>
            </w:tcBorders>
            <w:shd w:val="clear" w:color="auto" w:fill="auto"/>
            <w:noWrap/>
          </w:tcPr>
          <w:p w14:paraId="61B8097D" w14:textId="2A4E9FED" w:rsidR="00A020AD" w:rsidRPr="00F019F8" w:rsidRDefault="00A020AD" w:rsidP="00A020AD">
            <w:pPr>
              <w:jc w:val="right"/>
              <w:rPr>
                <w:rFonts w:ascii="Arial" w:eastAsia="Times New Roman" w:hAnsi="Arial" w:cs="Arial"/>
                <w:sz w:val="20"/>
                <w:szCs w:val="20"/>
                <w:lang w:val="ru-KZ" w:eastAsia="ru-KZ"/>
              </w:rPr>
            </w:pPr>
          </w:p>
        </w:tc>
        <w:tc>
          <w:tcPr>
            <w:tcW w:w="0" w:type="auto"/>
            <w:tcBorders>
              <w:top w:val="nil"/>
              <w:left w:val="nil"/>
              <w:bottom w:val="single" w:sz="4" w:space="0" w:color="auto"/>
              <w:right w:val="single" w:sz="4" w:space="0" w:color="auto"/>
            </w:tcBorders>
            <w:shd w:val="clear" w:color="auto" w:fill="auto"/>
            <w:noWrap/>
            <w:hideMark/>
          </w:tcPr>
          <w:p w14:paraId="6C50F61F" w14:textId="77777777" w:rsidR="00A020AD" w:rsidRPr="00F019F8" w:rsidRDefault="00A020AD" w:rsidP="00A020AD">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0,00026</w:t>
            </w:r>
          </w:p>
        </w:tc>
        <w:tc>
          <w:tcPr>
            <w:tcW w:w="0" w:type="auto"/>
            <w:tcBorders>
              <w:top w:val="nil"/>
              <w:left w:val="nil"/>
              <w:bottom w:val="single" w:sz="4" w:space="0" w:color="auto"/>
              <w:right w:val="single" w:sz="4" w:space="0" w:color="auto"/>
            </w:tcBorders>
            <w:shd w:val="clear" w:color="auto" w:fill="auto"/>
            <w:noWrap/>
            <w:hideMark/>
          </w:tcPr>
          <w:p w14:paraId="78FEEACF" w14:textId="77777777" w:rsidR="00A020AD" w:rsidRPr="00F019F8" w:rsidRDefault="00A020AD" w:rsidP="00A020AD">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0,0008432</w:t>
            </w:r>
          </w:p>
        </w:tc>
        <w:tc>
          <w:tcPr>
            <w:tcW w:w="0" w:type="auto"/>
            <w:tcBorders>
              <w:top w:val="nil"/>
              <w:left w:val="nil"/>
              <w:bottom w:val="single" w:sz="4" w:space="0" w:color="auto"/>
              <w:right w:val="single" w:sz="4" w:space="0" w:color="auto"/>
            </w:tcBorders>
            <w:shd w:val="clear" w:color="auto" w:fill="auto"/>
            <w:noWrap/>
            <w:hideMark/>
          </w:tcPr>
          <w:p w14:paraId="66830899" w14:textId="77777777" w:rsidR="00A020AD" w:rsidRPr="00F019F8" w:rsidRDefault="00A020AD" w:rsidP="00A020AD">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0,00026</w:t>
            </w:r>
          </w:p>
        </w:tc>
        <w:tc>
          <w:tcPr>
            <w:tcW w:w="0" w:type="auto"/>
            <w:tcBorders>
              <w:top w:val="nil"/>
              <w:left w:val="nil"/>
              <w:bottom w:val="single" w:sz="4" w:space="0" w:color="auto"/>
              <w:right w:val="single" w:sz="4" w:space="0" w:color="auto"/>
            </w:tcBorders>
            <w:shd w:val="clear" w:color="auto" w:fill="auto"/>
            <w:noWrap/>
            <w:hideMark/>
          </w:tcPr>
          <w:p w14:paraId="4BEDCA18" w14:textId="77777777" w:rsidR="00A020AD" w:rsidRPr="00F019F8" w:rsidRDefault="00A020AD" w:rsidP="00A020AD">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0,0008432</w:t>
            </w:r>
          </w:p>
        </w:tc>
        <w:tc>
          <w:tcPr>
            <w:tcW w:w="0" w:type="auto"/>
            <w:tcBorders>
              <w:top w:val="nil"/>
              <w:left w:val="nil"/>
              <w:bottom w:val="single" w:sz="4" w:space="0" w:color="auto"/>
              <w:right w:val="single" w:sz="4" w:space="0" w:color="auto"/>
            </w:tcBorders>
            <w:shd w:val="clear" w:color="auto" w:fill="auto"/>
            <w:noWrap/>
            <w:hideMark/>
          </w:tcPr>
          <w:p w14:paraId="7C6EE5DD" w14:textId="4729AE19" w:rsidR="00A020AD" w:rsidRPr="00F019F8" w:rsidRDefault="00A020AD" w:rsidP="00A020AD">
            <w:pPr>
              <w:jc w:val="center"/>
              <w:rPr>
                <w:rFonts w:ascii="Arial" w:eastAsia="Times New Roman" w:hAnsi="Arial" w:cs="Arial"/>
                <w:sz w:val="20"/>
                <w:szCs w:val="20"/>
                <w:lang w:val="ru-KZ" w:eastAsia="ru-KZ"/>
              </w:rPr>
            </w:pPr>
            <w:r w:rsidRPr="0033777D">
              <w:rPr>
                <w:rFonts w:ascii="Arial" w:eastAsia="Times New Roman" w:hAnsi="Arial" w:cs="Arial"/>
                <w:sz w:val="20"/>
                <w:szCs w:val="20"/>
                <w:lang w:val="ru-KZ" w:eastAsia="ru-KZ"/>
              </w:rPr>
              <w:t>202</w:t>
            </w:r>
            <w:r w:rsidRPr="0033777D">
              <w:rPr>
                <w:rFonts w:ascii="Arial" w:eastAsia="Times New Roman" w:hAnsi="Arial" w:cs="Arial"/>
                <w:sz w:val="20"/>
                <w:szCs w:val="20"/>
                <w:lang w:eastAsia="ru-KZ"/>
              </w:rPr>
              <w:t>7</w:t>
            </w:r>
          </w:p>
        </w:tc>
      </w:tr>
      <w:tr w:rsidR="00A020AD" w:rsidRPr="00F019F8" w14:paraId="7C48157C" w14:textId="77777777" w:rsidTr="00F91341">
        <w:trPr>
          <w:trHeight w:val="510"/>
        </w:trPr>
        <w:tc>
          <w:tcPr>
            <w:tcW w:w="0" w:type="auto"/>
            <w:tcBorders>
              <w:top w:val="nil"/>
              <w:left w:val="single" w:sz="4" w:space="0" w:color="auto"/>
              <w:bottom w:val="single" w:sz="4" w:space="0" w:color="auto"/>
              <w:right w:val="single" w:sz="4" w:space="0" w:color="auto"/>
            </w:tcBorders>
            <w:shd w:val="clear" w:color="auto" w:fill="auto"/>
            <w:hideMark/>
          </w:tcPr>
          <w:p w14:paraId="3F0190F8" w14:textId="77777777" w:rsidR="00A020AD" w:rsidRPr="00F019F8" w:rsidRDefault="00A020AD" w:rsidP="00A020AD">
            <w:pP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Компрессор передвижной с ДВС</w:t>
            </w:r>
          </w:p>
        </w:tc>
        <w:tc>
          <w:tcPr>
            <w:tcW w:w="0" w:type="auto"/>
            <w:tcBorders>
              <w:top w:val="nil"/>
              <w:left w:val="nil"/>
              <w:bottom w:val="single" w:sz="4" w:space="0" w:color="auto"/>
              <w:right w:val="single" w:sz="4" w:space="0" w:color="auto"/>
            </w:tcBorders>
            <w:shd w:val="clear" w:color="auto" w:fill="auto"/>
            <w:hideMark/>
          </w:tcPr>
          <w:p w14:paraId="3A23591A" w14:textId="77777777" w:rsidR="00A020AD" w:rsidRPr="00F019F8" w:rsidRDefault="00A020AD" w:rsidP="00A020AD">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0002</w:t>
            </w:r>
          </w:p>
        </w:tc>
        <w:tc>
          <w:tcPr>
            <w:tcW w:w="0" w:type="auto"/>
            <w:tcBorders>
              <w:top w:val="nil"/>
              <w:left w:val="nil"/>
              <w:bottom w:val="single" w:sz="4" w:space="0" w:color="auto"/>
              <w:right w:val="single" w:sz="4" w:space="0" w:color="auto"/>
            </w:tcBorders>
            <w:shd w:val="clear" w:color="auto" w:fill="auto"/>
            <w:noWrap/>
          </w:tcPr>
          <w:p w14:paraId="791E2092" w14:textId="031DA057" w:rsidR="00A020AD" w:rsidRPr="00F019F8" w:rsidRDefault="00A020AD" w:rsidP="00A020AD">
            <w:pPr>
              <w:jc w:val="right"/>
              <w:rPr>
                <w:rFonts w:ascii="Arial" w:eastAsia="Times New Roman" w:hAnsi="Arial" w:cs="Arial"/>
                <w:sz w:val="20"/>
                <w:szCs w:val="20"/>
                <w:lang w:val="ru-KZ" w:eastAsia="ru-KZ"/>
              </w:rPr>
            </w:pPr>
          </w:p>
        </w:tc>
        <w:tc>
          <w:tcPr>
            <w:tcW w:w="0" w:type="auto"/>
            <w:tcBorders>
              <w:top w:val="nil"/>
              <w:left w:val="nil"/>
              <w:bottom w:val="single" w:sz="4" w:space="0" w:color="auto"/>
              <w:right w:val="single" w:sz="4" w:space="0" w:color="auto"/>
            </w:tcBorders>
            <w:shd w:val="clear" w:color="auto" w:fill="auto"/>
            <w:noWrap/>
          </w:tcPr>
          <w:p w14:paraId="13D470FC" w14:textId="0BBA3F5E" w:rsidR="00A020AD" w:rsidRPr="00F019F8" w:rsidRDefault="00A020AD" w:rsidP="00A020AD">
            <w:pPr>
              <w:jc w:val="right"/>
              <w:rPr>
                <w:rFonts w:ascii="Arial" w:eastAsia="Times New Roman" w:hAnsi="Arial" w:cs="Arial"/>
                <w:sz w:val="20"/>
                <w:szCs w:val="20"/>
                <w:lang w:val="ru-KZ" w:eastAsia="ru-KZ"/>
              </w:rPr>
            </w:pPr>
          </w:p>
        </w:tc>
        <w:tc>
          <w:tcPr>
            <w:tcW w:w="0" w:type="auto"/>
            <w:tcBorders>
              <w:top w:val="nil"/>
              <w:left w:val="nil"/>
              <w:bottom w:val="single" w:sz="4" w:space="0" w:color="auto"/>
              <w:right w:val="single" w:sz="4" w:space="0" w:color="auto"/>
            </w:tcBorders>
            <w:shd w:val="clear" w:color="auto" w:fill="auto"/>
            <w:noWrap/>
            <w:hideMark/>
          </w:tcPr>
          <w:p w14:paraId="57FF3568" w14:textId="77777777" w:rsidR="00A020AD" w:rsidRPr="00F019F8" w:rsidRDefault="00A020AD" w:rsidP="00A020AD">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0,01831</w:t>
            </w:r>
          </w:p>
        </w:tc>
        <w:tc>
          <w:tcPr>
            <w:tcW w:w="0" w:type="auto"/>
            <w:tcBorders>
              <w:top w:val="nil"/>
              <w:left w:val="nil"/>
              <w:bottom w:val="single" w:sz="4" w:space="0" w:color="auto"/>
              <w:right w:val="single" w:sz="4" w:space="0" w:color="auto"/>
            </w:tcBorders>
            <w:shd w:val="clear" w:color="auto" w:fill="auto"/>
            <w:noWrap/>
            <w:hideMark/>
          </w:tcPr>
          <w:p w14:paraId="74B0CA05" w14:textId="77777777" w:rsidR="00A020AD" w:rsidRPr="00F019F8" w:rsidRDefault="00A020AD" w:rsidP="00A020AD">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0,1179</w:t>
            </w:r>
          </w:p>
        </w:tc>
        <w:tc>
          <w:tcPr>
            <w:tcW w:w="0" w:type="auto"/>
            <w:tcBorders>
              <w:top w:val="nil"/>
              <w:left w:val="nil"/>
              <w:bottom w:val="single" w:sz="4" w:space="0" w:color="auto"/>
              <w:right w:val="single" w:sz="4" w:space="0" w:color="auto"/>
            </w:tcBorders>
            <w:shd w:val="clear" w:color="auto" w:fill="auto"/>
            <w:noWrap/>
            <w:hideMark/>
          </w:tcPr>
          <w:p w14:paraId="3D430998" w14:textId="68303298" w:rsidR="00A020AD" w:rsidRPr="00F019F8" w:rsidRDefault="00A020AD" w:rsidP="00A020AD">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0,01831</w:t>
            </w:r>
          </w:p>
        </w:tc>
        <w:tc>
          <w:tcPr>
            <w:tcW w:w="0" w:type="auto"/>
            <w:tcBorders>
              <w:top w:val="nil"/>
              <w:left w:val="nil"/>
              <w:bottom w:val="single" w:sz="4" w:space="0" w:color="auto"/>
              <w:right w:val="single" w:sz="4" w:space="0" w:color="auto"/>
            </w:tcBorders>
            <w:shd w:val="clear" w:color="auto" w:fill="auto"/>
            <w:noWrap/>
            <w:hideMark/>
          </w:tcPr>
          <w:p w14:paraId="4FD3D5B9" w14:textId="748D6EC1" w:rsidR="00A020AD" w:rsidRPr="00F019F8" w:rsidRDefault="00A020AD" w:rsidP="00A020AD">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0,1179</w:t>
            </w:r>
          </w:p>
        </w:tc>
        <w:tc>
          <w:tcPr>
            <w:tcW w:w="0" w:type="auto"/>
            <w:tcBorders>
              <w:top w:val="nil"/>
              <w:left w:val="nil"/>
              <w:bottom w:val="single" w:sz="4" w:space="0" w:color="auto"/>
              <w:right w:val="single" w:sz="4" w:space="0" w:color="auto"/>
            </w:tcBorders>
            <w:shd w:val="clear" w:color="auto" w:fill="auto"/>
            <w:noWrap/>
            <w:hideMark/>
          </w:tcPr>
          <w:p w14:paraId="0CBAFB51" w14:textId="601EEC93" w:rsidR="00A020AD" w:rsidRPr="00F019F8" w:rsidRDefault="00A020AD" w:rsidP="00A020AD">
            <w:pPr>
              <w:jc w:val="center"/>
              <w:rPr>
                <w:rFonts w:ascii="Arial" w:eastAsia="Times New Roman" w:hAnsi="Arial" w:cs="Arial"/>
                <w:sz w:val="20"/>
                <w:szCs w:val="20"/>
                <w:lang w:val="ru-KZ" w:eastAsia="ru-KZ"/>
              </w:rPr>
            </w:pPr>
            <w:r w:rsidRPr="0033777D">
              <w:rPr>
                <w:rFonts w:ascii="Arial" w:eastAsia="Times New Roman" w:hAnsi="Arial" w:cs="Arial"/>
                <w:sz w:val="20"/>
                <w:szCs w:val="20"/>
                <w:lang w:val="ru-KZ" w:eastAsia="ru-KZ"/>
              </w:rPr>
              <w:t>202</w:t>
            </w:r>
            <w:r w:rsidRPr="0033777D">
              <w:rPr>
                <w:rFonts w:ascii="Arial" w:eastAsia="Times New Roman" w:hAnsi="Arial" w:cs="Arial"/>
                <w:sz w:val="20"/>
                <w:szCs w:val="20"/>
                <w:lang w:eastAsia="ru-KZ"/>
              </w:rPr>
              <w:t>7</w:t>
            </w:r>
          </w:p>
        </w:tc>
      </w:tr>
      <w:tr w:rsidR="00A020AD" w:rsidRPr="00F019F8" w14:paraId="2B71C575" w14:textId="77777777" w:rsidTr="00F91341">
        <w:trPr>
          <w:trHeight w:val="255"/>
        </w:trPr>
        <w:tc>
          <w:tcPr>
            <w:tcW w:w="0" w:type="auto"/>
            <w:tcBorders>
              <w:top w:val="nil"/>
              <w:left w:val="single" w:sz="4" w:space="0" w:color="auto"/>
              <w:bottom w:val="single" w:sz="4" w:space="0" w:color="auto"/>
              <w:right w:val="single" w:sz="4" w:space="0" w:color="auto"/>
            </w:tcBorders>
            <w:shd w:val="clear" w:color="auto" w:fill="auto"/>
            <w:hideMark/>
          </w:tcPr>
          <w:p w14:paraId="746D25B0" w14:textId="77777777" w:rsidR="00A020AD" w:rsidRPr="00F019F8" w:rsidRDefault="00A020AD" w:rsidP="00A020AD">
            <w:pP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Битумный котел</w:t>
            </w:r>
          </w:p>
        </w:tc>
        <w:tc>
          <w:tcPr>
            <w:tcW w:w="0" w:type="auto"/>
            <w:tcBorders>
              <w:top w:val="nil"/>
              <w:left w:val="nil"/>
              <w:bottom w:val="single" w:sz="4" w:space="0" w:color="auto"/>
              <w:right w:val="single" w:sz="4" w:space="0" w:color="auto"/>
            </w:tcBorders>
            <w:shd w:val="clear" w:color="auto" w:fill="auto"/>
            <w:hideMark/>
          </w:tcPr>
          <w:p w14:paraId="1A4BC3A8" w14:textId="77777777" w:rsidR="00A020AD" w:rsidRPr="00F019F8" w:rsidRDefault="00A020AD" w:rsidP="00A020AD">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0003</w:t>
            </w:r>
          </w:p>
        </w:tc>
        <w:tc>
          <w:tcPr>
            <w:tcW w:w="0" w:type="auto"/>
            <w:tcBorders>
              <w:top w:val="nil"/>
              <w:left w:val="nil"/>
              <w:bottom w:val="single" w:sz="4" w:space="0" w:color="auto"/>
              <w:right w:val="single" w:sz="4" w:space="0" w:color="auto"/>
            </w:tcBorders>
            <w:shd w:val="clear" w:color="auto" w:fill="auto"/>
            <w:noWrap/>
          </w:tcPr>
          <w:p w14:paraId="679DBB1A" w14:textId="76D7606E" w:rsidR="00A020AD" w:rsidRPr="00F019F8" w:rsidRDefault="00A020AD" w:rsidP="00A020AD">
            <w:pPr>
              <w:jc w:val="right"/>
              <w:rPr>
                <w:rFonts w:ascii="Arial" w:eastAsia="Times New Roman" w:hAnsi="Arial" w:cs="Arial"/>
                <w:sz w:val="20"/>
                <w:szCs w:val="20"/>
                <w:lang w:val="ru-KZ" w:eastAsia="ru-KZ"/>
              </w:rPr>
            </w:pPr>
          </w:p>
        </w:tc>
        <w:tc>
          <w:tcPr>
            <w:tcW w:w="0" w:type="auto"/>
            <w:tcBorders>
              <w:top w:val="nil"/>
              <w:left w:val="nil"/>
              <w:bottom w:val="single" w:sz="4" w:space="0" w:color="auto"/>
              <w:right w:val="single" w:sz="4" w:space="0" w:color="auto"/>
            </w:tcBorders>
            <w:shd w:val="clear" w:color="auto" w:fill="auto"/>
            <w:noWrap/>
          </w:tcPr>
          <w:p w14:paraId="291FC1B1" w14:textId="229CDD02" w:rsidR="00A020AD" w:rsidRPr="00F019F8" w:rsidRDefault="00A020AD" w:rsidP="00A020AD">
            <w:pPr>
              <w:jc w:val="right"/>
              <w:rPr>
                <w:rFonts w:ascii="Arial" w:eastAsia="Times New Roman" w:hAnsi="Arial" w:cs="Arial"/>
                <w:sz w:val="20"/>
                <w:szCs w:val="20"/>
                <w:lang w:val="ru-KZ" w:eastAsia="ru-KZ"/>
              </w:rPr>
            </w:pPr>
          </w:p>
        </w:tc>
        <w:tc>
          <w:tcPr>
            <w:tcW w:w="0" w:type="auto"/>
            <w:tcBorders>
              <w:top w:val="nil"/>
              <w:left w:val="nil"/>
              <w:bottom w:val="single" w:sz="4" w:space="0" w:color="auto"/>
              <w:right w:val="single" w:sz="4" w:space="0" w:color="auto"/>
            </w:tcBorders>
            <w:shd w:val="clear" w:color="auto" w:fill="auto"/>
            <w:noWrap/>
            <w:hideMark/>
          </w:tcPr>
          <w:p w14:paraId="425676B2" w14:textId="77777777" w:rsidR="00A020AD" w:rsidRPr="00F019F8" w:rsidRDefault="00A020AD" w:rsidP="00A020AD">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0,01513</w:t>
            </w:r>
          </w:p>
        </w:tc>
        <w:tc>
          <w:tcPr>
            <w:tcW w:w="0" w:type="auto"/>
            <w:tcBorders>
              <w:top w:val="nil"/>
              <w:left w:val="nil"/>
              <w:bottom w:val="single" w:sz="4" w:space="0" w:color="auto"/>
              <w:right w:val="single" w:sz="4" w:space="0" w:color="auto"/>
            </w:tcBorders>
            <w:shd w:val="clear" w:color="auto" w:fill="auto"/>
            <w:noWrap/>
            <w:hideMark/>
          </w:tcPr>
          <w:p w14:paraId="0A146AE0" w14:textId="77777777" w:rsidR="00A020AD" w:rsidRPr="00F019F8" w:rsidRDefault="00A020AD" w:rsidP="00A020AD">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0,00046</w:t>
            </w:r>
          </w:p>
        </w:tc>
        <w:tc>
          <w:tcPr>
            <w:tcW w:w="0" w:type="auto"/>
            <w:tcBorders>
              <w:top w:val="nil"/>
              <w:left w:val="nil"/>
              <w:bottom w:val="single" w:sz="4" w:space="0" w:color="auto"/>
              <w:right w:val="single" w:sz="4" w:space="0" w:color="auto"/>
            </w:tcBorders>
            <w:shd w:val="clear" w:color="auto" w:fill="auto"/>
            <w:noWrap/>
            <w:hideMark/>
          </w:tcPr>
          <w:p w14:paraId="4C54CF8B" w14:textId="2D6FBF49" w:rsidR="00A020AD" w:rsidRPr="00F019F8" w:rsidRDefault="00A020AD" w:rsidP="00A020AD">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0,01513</w:t>
            </w:r>
          </w:p>
        </w:tc>
        <w:tc>
          <w:tcPr>
            <w:tcW w:w="0" w:type="auto"/>
            <w:tcBorders>
              <w:top w:val="nil"/>
              <w:left w:val="nil"/>
              <w:bottom w:val="single" w:sz="4" w:space="0" w:color="auto"/>
              <w:right w:val="single" w:sz="4" w:space="0" w:color="auto"/>
            </w:tcBorders>
            <w:shd w:val="clear" w:color="auto" w:fill="auto"/>
            <w:noWrap/>
            <w:hideMark/>
          </w:tcPr>
          <w:p w14:paraId="6CAADBDD" w14:textId="237EAD84" w:rsidR="00A020AD" w:rsidRPr="00F019F8" w:rsidRDefault="00A020AD" w:rsidP="00A020AD">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0,00046</w:t>
            </w:r>
          </w:p>
        </w:tc>
        <w:tc>
          <w:tcPr>
            <w:tcW w:w="0" w:type="auto"/>
            <w:tcBorders>
              <w:top w:val="nil"/>
              <w:left w:val="nil"/>
              <w:bottom w:val="single" w:sz="4" w:space="0" w:color="auto"/>
              <w:right w:val="single" w:sz="4" w:space="0" w:color="auto"/>
            </w:tcBorders>
            <w:shd w:val="clear" w:color="auto" w:fill="auto"/>
            <w:noWrap/>
            <w:hideMark/>
          </w:tcPr>
          <w:p w14:paraId="71C19B5A" w14:textId="06C1CD25" w:rsidR="00A020AD" w:rsidRPr="00F019F8" w:rsidRDefault="00A020AD" w:rsidP="00A020AD">
            <w:pPr>
              <w:jc w:val="center"/>
              <w:rPr>
                <w:rFonts w:ascii="Arial" w:eastAsia="Times New Roman" w:hAnsi="Arial" w:cs="Arial"/>
                <w:sz w:val="20"/>
                <w:szCs w:val="20"/>
                <w:lang w:val="ru-KZ" w:eastAsia="ru-KZ"/>
              </w:rPr>
            </w:pPr>
            <w:r w:rsidRPr="0033777D">
              <w:rPr>
                <w:rFonts w:ascii="Arial" w:eastAsia="Times New Roman" w:hAnsi="Arial" w:cs="Arial"/>
                <w:sz w:val="20"/>
                <w:szCs w:val="20"/>
                <w:lang w:val="ru-KZ" w:eastAsia="ru-KZ"/>
              </w:rPr>
              <w:t>202</w:t>
            </w:r>
            <w:r w:rsidRPr="0033777D">
              <w:rPr>
                <w:rFonts w:ascii="Arial" w:eastAsia="Times New Roman" w:hAnsi="Arial" w:cs="Arial"/>
                <w:sz w:val="20"/>
                <w:szCs w:val="20"/>
                <w:lang w:eastAsia="ru-KZ"/>
              </w:rPr>
              <w:t>7</w:t>
            </w:r>
          </w:p>
        </w:tc>
      </w:tr>
      <w:tr w:rsidR="00A020AD" w:rsidRPr="00F019F8" w14:paraId="2607241F" w14:textId="77777777" w:rsidTr="00F91341">
        <w:trPr>
          <w:trHeight w:val="765"/>
        </w:trPr>
        <w:tc>
          <w:tcPr>
            <w:tcW w:w="0" w:type="auto"/>
            <w:tcBorders>
              <w:top w:val="nil"/>
              <w:left w:val="single" w:sz="4" w:space="0" w:color="auto"/>
              <w:bottom w:val="single" w:sz="4" w:space="0" w:color="auto"/>
              <w:right w:val="single" w:sz="4" w:space="0" w:color="auto"/>
            </w:tcBorders>
            <w:shd w:val="clear" w:color="auto" w:fill="auto"/>
            <w:hideMark/>
          </w:tcPr>
          <w:p w14:paraId="46B0D36C" w14:textId="77777777" w:rsidR="00A020AD" w:rsidRPr="00F019F8" w:rsidRDefault="00A020AD" w:rsidP="00A020AD">
            <w:pP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Электростанция передвижная с бензиновым двигателем</w:t>
            </w:r>
          </w:p>
        </w:tc>
        <w:tc>
          <w:tcPr>
            <w:tcW w:w="0" w:type="auto"/>
            <w:tcBorders>
              <w:top w:val="nil"/>
              <w:left w:val="nil"/>
              <w:bottom w:val="single" w:sz="4" w:space="0" w:color="auto"/>
              <w:right w:val="single" w:sz="4" w:space="0" w:color="auto"/>
            </w:tcBorders>
            <w:shd w:val="clear" w:color="auto" w:fill="auto"/>
            <w:hideMark/>
          </w:tcPr>
          <w:p w14:paraId="08ABBFBD" w14:textId="77777777" w:rsidR="00A020AD" w:rsidRPr="00F019F8" w:rsidRDefault="00A020AD" w:rsidP="00A020AD">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0004</w:t>
            </w:r>
          </w:p>
        </w:tc>
        <w:tc>
          <w:tcPr>
            <w:tcW w:w="0" w:type="auto"/>
            <w:tcBorders>
              <w:top w:val="nil"/>
              <w:left w:val="nil"/>
              <w:bottom w:val="single" w:sz="4" w:space="0" w:color="auto"/>
              <w:right w:val="single" w:sz="4" w:space="0" w:color="auto"/>
            </w:tcBorders>
            <w:shd w:val="clear" w:color="auto" w:fill="auto"/>
            <w:noWrap/>
          </w:tcPr>
          <w:p w14:paraId="3FE75F8C" w14:textId="446B1D2E" w:rsidR="00A020AD" w:rsidRPr="00F019F8" w:rsidRDefault="00A020AD" w:rsidP="00A020AD">
            <w:pPr>
              <w:jc w:val="right"/>
              <w:rPr>
                <w:rFonts w:ascii="Arial" w:eastAsia="Times New Roman" w:hAnsi="Arial" w:cs="Arial"/>
                <w:sz w:val="20"/>
                <w:szCs w:val="20"/>
                <w:lang w:val="ru-KZ" w:eastAsia="ru-KZ"/>
              </w:rPr>
            </w:pPr>
          </w:p>
        </w:tc>
        <w:tc>
          <w:tcPr>
            <w:tcW w:w="0" w:type="auto"/>
            <w:tcBorders>
              <w:top w:val="nil"/>
              <w:left w:val="nil"/>
              <w:bottom w:val="single" w:sz="4" w:space="0" w:color="auto"/>
              <w:right w:val="single" w:sz="4" w:space="0" w:color="auto"/>
            </w:tcBorders>
            <w:shd w:val="clear" w:color="auto" w:fill="auto"/>
            <w:noWrap/>
          </w:tcPr>
          <w:p w14:paraId="2A4945F1" w14:textId="3F9B507A" w:rsidR="00A020AD" w:rsidRPr="00F019F8" w:rsidRDefault="00A020AD" w:rsidP="00A020AD">
            <w:pPr>
              <w:jc w:val="right"/>
              <w:rPr>
                <w:rFonts w:ascii="Arial" w:eastAsia="Times New Roman" w:hAnsi="Arial" w:cs="Arial"/>
                <w:sz w:val="20"/>
                <w:szCs w:val="20"/>
                <w:lang w:val="ru-KZ" w:eastAsia="ru-KZ"/>
              </w:rPr>
            </w:pPr>
          </w:p>
        </w:tc>
        <w:tc>
          <w:tcPr>
            <w:tcW w:w="0" w:type="auto"/>
            <w:tcBorders>
              <w:top w:val="nil"/>
              <w:left w:val="nil"/>
              <w:bottom w:val="single" w:sz="4" w:space="0" w:color="auto"/>
              <w:right w:val="single" w:sz="4" w:space="0" w:color="auto"/>
            </w:tcBorders>
            <w:shd w:val="clear" w:color="auto" w:fill="auto"/>
            <w:noWrap/>
            <w:hideMark/>
          </w:tcPr>
          <w:p w14:paraId="580CFE59" w14:textId="77777777" w:rsidR="00A020AD" w:rsidRPr="00F019F8" w:rsidRDefault="00A020AD" w:rsidP="00A020AD">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0,00026</w:t>
            </w:r>
          </w:p>
        </w:tc>
        <w:tc>
          <w:tcPr>
            <w:tcW w:w="0" w:type="auto"/>
            <w:tcBorders>
              <w:top w:val="nil"/>
              <w:left w:val="nil"/>
              <w:bottom w:val="single" w:sz="4" w:space="0" w:color="auto"/>
              <w:right w:val="single" w:sz="4" w:space="0" w:color="auto"/>
            </w:tcBorders>
            <w:shd w:val="clear" w:color="auto" w:fill="auto"/>
            <w:noWrap/>
            <w:hideMark/>
          </w:tcPr>
          <w:p w14:paraId="05868755" w14:textId="77777777" w:rsidR="00A020AD" w:rsidRPr="00F019F8" w:rsidRDefault="00A020AD" w:rsidP="00A020AD">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0,0000865</w:t>
            </w:r>
          </w:p>
        </w:tc>
        <w:tc>
          <w:tcPr>
            <w:tcW w:w="0" w:type="auto"/>
            <w:tcBorders>
              <w:top w:val="nil"/>
              <w:left w:val="nil"/>
              <w:bottom w:val="single" w:sz="4" w:space="0" w:color="auto"/>
              <w:right w:val="single" w:sz="4" w:space="0" w:color="auto"/>
            </w:tcBorders>
            <w:shd w:val="clear" w:color="auto" w:fill="auto"/>
            <w:noWrap/>
            <w:hideMark/>
          </w:tcPr>
          <w:p w14:paraId="15028A0B" w14:textId="4348E45E" w:rsidR="00A020AD" w:rsidRPr="00F019F8" w:rsidRDefault="00A020AD" w:rsidP="00A020AD">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0,00026</w:t>
            </w:r>
          </w:p>
        </w:tc>
        <w:tc>
          <w:tcPr>
            <w:tcW w:w="0" w:type="auto"/>
            <w:tcBorders>
              <w:top w:val="nil"/>
              <w:left w:val="nil"/>
              <w:bottom w:val="single" w:sz="4" w:space="0" w:color="auto"/>
              <w:right w:val="single" w:sz="4" w:space="0" w:color="auto"/>
            </w:tcBorders>
            <w:shd w:val="clear" w:color="auto" w:fill="auto"/>
            <w:noWrap/>
            <w:hideMark/>
          </w:tcPr>
          <w:p w14:paraId="1D768A63" w14:textId="364378B8" w:rsidR="00A020AD" w:rsidRPr="00F019F8" w:rsidRDefault="00A020AD" w:rsidP="00A020AD">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0,0000865</w:t>
            </w:r>
          </w:p>
        </w:tc>
        <w:tc>
          <w:tcPr>
            <w:tcW w:w="0" w:type="auto"/>
            <w:tcBorders>
              <w:top w:val="nil"/>
              <w:left w:val="nil"/>
              <w:bottom w:val="single" w:sz="4" w:space="0" w:color="auto"/>
              <w:right w:val="single" w:sz="4" w:space="0" w:color="auto"/>
            </w:tcBorders>
            <w:shd w:val="clear" w:color="auto" w:fill="auto"/>
            <w:noWrap/>
            <w:hideMark/>
          </w:tcPr>
          <w:p w14:paraId="67A7A8E4" w14:textId="7B930386" w:rsidR="00A020AD" w:rsidRPr="00F019F8" w:rsidRDefault="00A020AD" w:rsidP="00A020AD">
            <w:pPr>
              <w:jc w:val="center"/>
              <w:rPr>
                <w:rFonts w:ascii="Arial" w:eastAsia="Times New Roman" w:hAnsi="Arial" w:cs="Arial"/>
                <w:sz w:val="20"/>
                <w:szCs w:val="20"/>
                <w:lang w:val="ru-KZ" w:eastAsia="ru-KZ"/>
              </w:rPr>
            </w:pPr>
            <w:r w:rsidRPr="0033777D">
              <w:rPr>
                <w:rFonts w:ascii="Arial" w:eastAsia="Times New Roman" w:hAnsi="Arial" w:cs="Arial"/>
                <w:sz w:val="20"/>
                <w:szCs w:val="20"/>
                <w:lang w:val="ru-KZ" w:eastAsia="ru-KZ"/>
              </w:rPr>
              <w:t>202</w:t>
            </w:r>
            <w:r w:rsidRPr="0033777D">
              <w:rPr>
                <w:rFonts w:ascii="Arial" w:eastAsia="Times New Roman" w:hAnsi="Arial" w:cs="Arial"/>
                <w:sz w:val="20"/>
                <w:szCs w:val="20"/>
                <w:lang w:eastAsia="ru-KZ"/>
              </w:rPr>
              <w:t>7</w:t>
            </w:r>
          </w:p>
        </w:tc>
      </w:tr>
      <w:tr w:rsidR="0098625A" w:rsidRPr="00F019F8" w14:paraId="046435EB" w14:textId="77777777" w:rsidTr="0098625A">
        <w:trPr>
          <w:trHeight w:val="259"/>
        </w:trPr>
        <w:tc>
          <w:tcPr>
            <w:tcW w:w="0" w:type="auto"/>
            <w:gridSpan w:val="9"/>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018550" w14:textId="77777777" w:rsidR="0098625A" w:rsidRPr="00F019F8" w:rsidRDefault="0098625A" w:rsidP="0098625A">
            <w:pPr>
              <w:rPr>
                <w:rFonts w:ascii="Arial" w:eastAsia="Times New Roman" w:hAnsi="Arial" w:cs="Arial"/>
                <w:b/>
                <w:bCs/>
                <w:sz w:val="20"/>
                <w:szCs w:val="20"/>
                <w:lang w:val="ru-KZ" w:eastAsia="ru-KZ"/>
              </w:rPr>
            </w:pPr>
            <w:r w:rsidRPr="00F019F8">
              <w:rPr>
                <w:rFonts w:ascii="Arial" w:eastAsia="Times New Roman" w:hAnsi="Arial" w:cs="Arial"/>
                <w:b/>
                <w:bCs/>
                <w:sz w:val="20"/>
                <w:szCs w:val="20"/>
                <w:lang w:val="ru-KZ" w:eastAsia="ru-KZ"/>
              </w:rPr>
              <w:t xml:space="preserve">Н е о р г а н и з о в а н </w:t>
            </w:r>
            <w:proofErr w:type="spellStart"/>
            <w:r w:rsidRPr="00F019F8">
              <w:rPr>
                <w:rFonts w:ascii="Arial" w:eastAsia="Times New Roman" w:hAnsi="Arial" w:cs="Arial"/>
                <w:b/>
                <w:bCs/>
                <w:sz w:val="20"/>
                <w:szCs w:val="20"/>
                <w:lang w:val="ru-KZ" w:eastAsia="ru-KZ"/>
              </w:rPr>
              <w:t>н</w:t>
            </w:r>
            <w:proofErr w:type="spellEnd"/>
            <w:r w:rsidRPr="00F019F8">
              <w:rPr>
                <w:rFonts w:ascii="Arial" w:eastAsia="Times New Roman" w:hAnsi="Arial" w:cs="Arial"/>
                <w:b/>
                <w:bCs/>
                <w:sz w:val="20"/>
                <w:szCs w:val="20"/>
                <w:lang w:val="ru-KZ" w:eastAsia="ru-KZ"/>
              </w:rPr>
              <w:t xml:space="preserve"> ы е   и с т о ч н и к и </w:t>
            </w:r>
          </w:p>
        </w:tc>
      </w:tr>
      <w:tr w:rsidR="00A020AD" w:rsidRPr="00F019F8" w14:paraId="7E9A620C" w14:textId="77777777" w:rsidTr="00F91341">
        <w:trPr>
          <w:trHeight w:val="255"/>
        </w:trPr>
        <w:tc>
          <w:tcPr>
            <w:tcW w:w="0" w:type="auto"/>
            <w:tcBorders>
              <w:top w:val="nil"/>
              <w:left w:val="single" w:sz="4" w:space="0" w:color="auto"/>
              <w:bottom w:val="single" w:sz="4" w:space="0" w:color="auto"/>
              <w:right w:val="single" w:sz="4" w:space="0" w:color="auto"/>
            </w:tcBorders>
            <w:shd w:val="clear" w:color="auto" w:fill="auto"/>
            <w:hideMark/>
          </w:tcPr>
          <w:p w14:paraId="1375228F" w14:textId="77777777" w:rsidR="00A020AD" w:rsidRPr="00F019F8" w:rsidRDefault="00A020AD" w:rsidP="00A020AD">
            <w:pP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Сварочный пост</w:t>
            </w:r>
          </w:p>
        </w:tc>
        <w:tc>
          <w:tcPr>
            <w:tcW w:w="0" w:type="auto"/>
            <w:tcBorders>
              <w:top w:val="nil"/>
              <w:left w:val="nil"/>
              <w:bottom w:val="single" w:sz="4" w:space="0" w:color="auto"/>
              <w:right w:val="single" w:sz="4" w:space="0" w:color="auto"/>
            </w:tcBorders>
            <w:shd w:val="clear" w:color="auto" w:fill="auto"/>
            <w:hideMark/>
          </w:tcPr>
          <w:p w14:paraId="0FBB858B" w14:textId="77777777" w:rsidR="00A020AD" w:rsidRPr="00F019F8" w:rsidRDefault="00A020AD" w:rsidP="00A020AD">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6005</w:t>
            </w:r>
          </w:p>
        </w:tc>
        <w:tc>
          <w:tcPr>
            <w:tcW w:w="0" w:type="auto"/>
            <w:tcBorders>
              <w:top w:val="nil"/>
              <w:left w:val="nil"/>
              <w:bottom w:val="single" w:sz="4" w:space="0" w:color="auto"/>
              <w:right w:val="single" w:sz="4" w:space="0" w:color="auto"/>
            </w:tcBorders>
            <w:shd w:val="clear" w:color="auto" w:fill="auto"/>
            <w:noWrap/>
          </w:tcPr>
          <w:p w14:paraId="27FEE4D0" w14:textId="4E9A62AE" w:rsidR="00A020AD" w:rsidRPr="00F019F8" w:rsidRDefault="00A020AD" w:rsidP="00A020AD">
            <w:pPr>
              <w:jc w:val="right"/>
              <w:rPr>
                <w:rFonts w:ascii="Arial" w:eastAsia="Times New Roman" w:hAnsi="Arial" w:cs="Arial"/>
                <w:sz w:val="20"/>
                <w:szCs w:val="20"/>
                <w:lang w:val="ru-KZ" w:eastAsia="ru-KZ"/>
              </w:rPr>
            </w:pPr>
          </w:p>
        </w:tc>
        <w:tc>
          <w:tcPr>
            <w:tcW w:w="0" w:type="auto"/>
            <w:tcBorders>
              <w:top w:val="nil"/>
              <w:left w:val="nil"/>
              <w:bottom w:val="single" w:sz="4" w:space="0" w:color="auto"/>
              <w:right w:val="single" w:sz="4" w:space="0" w:color="auto"/>
            </w:tcBorders>
            <w:shd w:val="clear" w:color="auto" w:fill="auto"/>
            <w:noWrap/>
          </w:tcPr>
          <w:p w14:paraId="789CC5B1" w14:textId="5C4B44C7" w:rsidR="00A020AD" w:rsidRPr="00F019F8" w:rsidRDefault="00A020AD" w:rsidP="00A020AD">
            <w:pPr>
              <w:jc w:val="right"/>
              <w:rPr>
                <w:rFonts w:ascii="Arial" w:eastAsia="Times New Roman" w:hAnsi="Arial" w:cs="Arial"/>
                <w:sz w:val="20"/>
                <w:szCs w:val="20"/>
                <w:lang w:val="ru-KZ" w:eastAsia="ru-KZ"/>
              </w:rPr>
            </w:pPr>
          </w:p>
        </w:tc>
        <w:tc>
          <w:tcPr>
            <w:tcW w:w="0" w:type="auto"/>
            <w:tcBorders>
              <w:top w:val="nil"/>
              <w:left w:val="nil"/>
              <w:bottom w:val="single" w:sz="4" w:space="0" w:color="auto"/>
              <w:right w:val="single" w:sz="4" w:space="0" w:color="auto"/>
            </w:tcBorders>
            <w:shd w:val="clear" w:color="auto" w:fill="auto"/>
            <w:noWrap/>
            <w:hideMark/>
          </w:tcPr>
          <w:p w14:paraId="3159181B" w14:textId="77777777" w:rsidR="00A020AD" w:rsidRPr="00F019F8" w:rsidRDefault="00A020AD" w:rsidP="00A020AD">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0,03656</w:t>
            </w:r>
          </w:p>
        </w:tc>
        <w:tc>
          <w:tcPr>
            <w:tcW w:w="0" w:type="auto"/>
            <w:tcBorders>
              <w:top w:val="nil"/>
              <w:left w:val="nil"/>
              <w:bottom w:val="single" w:sz="4" w:space="0" w:color="auto"/>
              <w:right w:val="single" w:sz="4" w:space="0" w:color="auto"/>
            </w:tcBorders>
            <w:shd w:val="clear" w:color="auto" w:fill="auto"/>
            <w:noWrap/>
            <w:hideMark/>
          </w:tcPr>
          <w:p w14:paraId="41FE8093" w14:textId="77777777" w:rsidR="00A020AD" w:rsidRPr="00F019F8" w:rsidRDefault="00A020AD" w:rsidP="00A020AD">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0,01097</w:t>
            </w:r>
          </w:p>
        </w:tc>
        <w:tc>
          <w:tcPr>
            <w:tcW w:w="0" w:type="auto"/>
            <w:tcBorders>
              <w:top w:val="nil"/>
              <w:left w:val="nil"/>
              <w:bottom w:val="single" w:sz="4" w:space="0" w:color="auto"/>
              <w:right w:val="single" w:sz="4" w:space="0" w:color="auto"/>
            </w:tcBorders>
            <w:shd w:val="clear" w:color="auto" w:fill="auto"/>
            <w:noWrap/>
            <w:hideMark/>
          </w:tcPr>
          <w:p w14:paraId="5B976D27" w14:textId="77777777" w:rsidR="00A020AD" w:rsidRPr="00F019F8" w:rsidRDefault="00A020AD" w:rsidP="00A020AD">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0,03656</w:t>
            </w:r>
          </w:p>
        </w:tc>
        <w:tc>
          <w:tcPr>
            <w:tcW w:w="0" w:type="auto"/>
            <w:tcBorders>
              <w:top w:val="nil"/>
              <w:left w:val="nil"/>
              <w:bottom w:val="single" w:sz="4" w:space="0" w:color="auto"/>
              <w:right w:val="single" w:sz="4" w:space="0" w:color="auto"/>
            </w:tcBorders>
            <w:shd w:val="clear" w:color="auto" w:fill="auto"/>
            <w:noWrap/>
            <w:hideMark/>
          </w:tcPr>
          <w:p w14:paraId="5B4364A2" w14:textId="77777777" w:rsidR="00A020AD" w:rsidRPr="00F019F8" w:rsidRDefault="00A020AD" w:rsidP="00A020AD">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0,01097</w:t>
            </w:r>
          </w:p>
        </w:tc>
        <w:tc>
          <w:tcPr>
            <w:tcW w:w="0" w:type="auto"/>
            <w:tcBorders>
              <w:top w:val="nil"/>
              <w:left w:val="nil"/>
              <w:bottom w:val="single" w:sz="4" w:space="0" w:color="auto"/>
              <w:right w:val="single" w:sz="4" w:space="0" w:color="auto"/>
            </w:tcBorders>
            <w:shd w:val="clear" w:color="auto" w:fill="auto"/>
            <w:noWrap/>
            <w:hideMark/>
          </w:tcPr>
          <w:p w14:paraId="4378712B" w14:textId="60A4804E" w:rsidR="00A020AD" w:rsidRPr="00F019F8" w:rsidRDefault="00A020AD" w:rsidP="00A020AD">
            <w:pPr>
              <w:jc w:val="center"/>
              <w:rPr>
                <w:rFonts w:ascii="Arial" w:eastAsia="Times New Roman" w:hAnsi="Arial" w:cs="Arial"/>
                <w:sz w:val="20"/>
                <w:szCs w:val="20"/>
                <w:lang w:val="ru-KZ" w:eastAsia="ru-KZ"/>
              </w:rPr>
            </w:pPr>
            <w:r w:rsidRPr="008A6398">
              <w:rPr>
                <w:rFonts w:ascii="Arial" w:eastAsia="Times New Roman" w:hAnsi="Arial" w:cs="Arial"/>
                <w:sz w:val="20"/>
                <w:szCs w:val="20"/>
                <w:lang w:val="ru-KZ" w:eastAsia="ru-KZ"/>
              </w:rPr>
              <w:t>202</w:t>
            </w:r>
            <w:r w:rsidRPr="008A6398">
              <w:rPr>
                <w:rFonts w:ascii="Arial" w:eastAsia="Times New Roman" w:hAnsi="Arial" w:cs="Arial"/>
                <w:sz w:val="20"/>
                <w:szCs w:val="20"/>
                <w:lang w:eastAsia="ru-KZ"/>
              </w:rPr>
              <w:t>7</w:t>
            </w:r>
          </w:p>
        </w:tc>
      </w:tr>
      <w:tr w:rsidR="00A020AD" w:rsidRPr="00F019F8" w14:paraId="3EC62499" w14:textId="77777777" w:rsidTr="00F91341">
        <w:trPr>
          <w:trHeight w:val="510"/>
        </w:trPr>
        <w:tc>
          <w:tcPr>
            <w:tcW w:w="0" w:type="auto"/>
            <w:tcBorders>
              <w:top w:val="nil"/>
              <w:left w:val="single" w:sz="4" w:space="0" w:color="auto"/>
              <w:bottom w:val="single" w:sz="4" w:space="0" w:color="auto"/>
              <w:right w:val="single" w:sz="4" w:space="0" w:color="auto"/>
            </w:tcBorders>
            <w:shd w:val="clear" w:color="auto" w:fill="auto"/>
            <w:hideMark/>
          </w:tcPr>
          <w:p w14:paraId="03B067FD" w14:textId="77777777" w:rsidR="00A020AD" w:rsidRPr="00F019F8" w:rsidRDefault="00A020AD" w:rsidP="00A020AD">
            <w:pPr>
              <w:rPr>
                <w:rFonts w:ascii="Arial" w:eastAsia="Times New Roman" w:hAnsi="Arial" w:cs="Arial"/>
                <w:b/>
                <w:bCs/>
                <w:sz w:val="20"/>
                <w:szCs w:val="20"/>
                <w:lang w:val="ru-KZ" w:eastAsia="ru-KZ"/>
              </w:rPr>
            </w:pPr>
            <w:r w:rsidRPr="00F019F8">
              <w:rPr>
                <w:rFonts w:ascii="Arial" w:eastAsia="Times New Roman" w:hAnsi="Arial" w:cs="Arial"/>
                <w:b/>
                <w:bCs/>
                <w:sz w:val="20"/>
                <w:szCs w:val="20"/>
                <w:lang w:val="ru-KZ" w:eastAsia="ru-KZ"/>
              </w:rPr>
              <w:lastRenderedPageBreak/>
              <w:t>Всего по загрязняющему веществу:</w:t>
            </w:r>
          </w:p>
        </w:tc>
        <w:tc>
          <w:tcPr>
            <w:tcW w:w="0" w:type="auto"/>
            <w:tcBorders>
              <w:top w:val="nil"/>
              <w:left w:val="nil"/>
              <w:bottom w:val="single" w:sz="4" w:space="0" w:color="auto"/>
              <w:right w:val="single" w:sz="4" w:space="0" w:color="auto"/>
            </w:tcBorders>
            <w:shd w:val="clear" w:color="auto" w:fill="auto"/>
            <w:hideMark/>
          </w:tcPr>
          <w:p w14:paraId="219211AE" w14:textId="77777777" w:rsidR="00A020AD" w:rsidRPr="00F019F8" w:rsidRDefault="00A020AD" w:rsidP="00A020AD">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 </w:t>
            </w:r>
          </w:p>
        </w:tc>
        <w:tc>
          <w:tcPr>
            <w:tcW w:w="0" w:type="auto"/>
            <w:tcBorders>
              <w:top w:val="nil"/>
              <w:left w:val="nil"/>
              <w:bottom w:val="single" w:sz="4" w:space="0" w:color="auto"/>
              <w:right w:val="single" w:sz="4" w:space="0" w:color="auto"/>
            </w:tcBorders>
            <w:shd w:val="clear" w:color="auto" w:fill="auto"/>
            <w:noWrap/>
          </w:tcPr>
          <w:p w14:paraId="7BBCFF99" w14:textId="0EBB31DB" w:rsidR="00A020AD" w:rsidRPr="00F019F8" w:rsidRDefault="00A020AD" w:rsidP="00A020AD">
            <w:pPr>
              <w:jc w:val="right"/>
              <w:rPr>
                <w:rFonts w:ascii="Arial" w:eastAsia="Times New Roman" w:hAnsi="Arial" w:cs="Arial"/>
                <w:sz w:val="20"/>
                <w:szCs w:val="20"/>
                <w:lang w:val="ru-KZ" w:eastAsia="ru-KZ"/>
              </w:rPr>
            </w:pPr>
          </w:p>
        </w:tc>
        <w:tc>
          <w:tcPr>
            <w:tcW w:w="0" w:type="auto"/>
            <w:tcBorders>
              <w:top w:val="nil"/>
              <w:left w:val="nil"/>
              <w:bottom w:val="single" w:sz="4" w:space="0" w:color="auto"/>
              <w:right w:val="single" w:sz="4" w:space="0" w:color="auto"/>
            </w:tcBorders>
            <w:shd w:val="clear" w:color="auto" w:fill="auto"/>
            <w:noWrap/>
          </w:tcPr>
          <w:p w14:paraId="1CA6840D" w14:textId="13C885A1" w:rsidR="00A020AD" w:rsidRPr="00F019F8" w:rsidRDefault="00A020AD" w:rsidP="00A020AD">
            <w:pPr>
              <w:jc w:val="right"/>
              <w:rPr>
                <w:rFonts w:ascii="Arial" w:eastAsia="Times New Roman" w:hAnsi="Arial" w:cs="Arial"/>
                <w:sz w:val="20"/>
                <w:szCs w:val="20"/>
                <w:lang w:val="ru-KZ" w:eastAsia="ru-KZ"/>
              </w:rPr>
            </w:pPr>
          </w:p>
        </w:tc>
        <w:tc>
          <w:tcPr>
            <w:tcW w:w="0" w:type="auto"/>
            <w:tcBorders>
              <w:top w:val="nil"/>
              <w:left w:val="nil"/>
              <w:bottom w:val="single" w:sz="4" w:space="0" w:color="auto"/>
              <w:right w:val="single" w:sz="4" w:space="0" w:color="auto"/>
            </w:tcBorders>
            <w:shd w:val="clear" w:color="auto" w:fill="auto"/>
            <w:noWrap/>
            <w:hideMark/>
          </w:tcPr>
          <w:p w14:paraId="3B2496C1" w14:textId="77777777" w:rsidR="00A020AD" w:rsidRPr="00F019F8" w:rsidRDefault="00A020AD" w:rsidP="00A020AD">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0,07052</w:t>
            </w:r>
          </w:p>
        </w:tc>
        <w:tc>
          <w:tcPr>
            <w:tcW w:w="0" w:type="auto"/>
            <w:tcBorders>
              <w:top w:val="nil"/>
              <w:left w:val="nil"/>
              <w:bottom w:val="single" w:sz="4" w:space="0" w:color="auto"/>
              <w:right w:val="single" w:sz="4" w:space="0" w:color="auto"/>
            </w:tcBorders>
            <w:shd w:val="clear" w:color="auto" w:fill="auto"/>
            <w:noWrap/>
            <w:hideMark/>
          </w:tcPr>
          <w:p w14:paraId="05B82E27" w14:textId="77777777" w:rsidR="00A020AD" w:rsidRPr="00F019F8" w:rsidRDefault="00A020AD" w:rsidP="00A020AD">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0,1302597</w:t>
            </w:r>
          </w:p>
        </w:tc>
        <w:tc>
          <w:tcPr>
            <w:tcW w:w="0" w:type="auto"/>
            <w:tcBorders>
              <w:top w:val="nil"/>
              <w:left w:val="nil"/>
              <w:bottom w:val="single" w:sz="4" w:space="0" w:color="auto"/>
              <w:right w:val="single" w:sz="4" w:space="0" w:color="auto"/>
            </w:tcBorders>
            <w:shd w:val="clear" w:color="auto" w:fill="auto"/>
            <w:noWrap/>
            <w:hideMark/>
          </w:tcPr>
          <w:p w14:paraId="05CF3EF3" w14:textId="77777777" w:rsidR="00A020AD" w:rsidRPr="00F019F8" w:rsidRDefault="00A020AD" w:rsidP="00A020AD">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0,03682</w:t>
            </w:r>
          </w:p>
        </w:tc>
        <w:tc>
          <w:tcPr>
            <w:tcW w:w="0" w:type="auto"/>
            <w:tcBorders>
              <w:top w:val="nil"/>
              <w:left w:val="nil"/>
              <w:bottom w:val="single" w:sz="4" w:space="0" w:color="auto"/>
              <w:right w:val="single" w:sz="4" w:space="0" w:color="auto"/>
            </w:tcBorders>
            <w:shd w:val="clear" w:color="auto" w:fill="auto"/>
            <w:noWrap/>
            <w:hideMark/>
          </w:tcPr>
          <w:p w14:paraId="7AAEAD44" w14:textId="77777777" w:rsidR="00A020AD" w:rsidRPr="00F019F8" w:rsidRDefault="00A020AD" w:rsidP="00A020AD">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0,0118132</w:t>
            </w:r>
          </w:p>
        </w:tc>
        <w:tc>
          <w:tcPr>
            <w:tcW w:w="0" w:type="auto"/>
            <w:tcBorders>
              <w:top w:val="nil"/>
              <w:left w:val="nil"/>
              <w:bottom w:val="single" w:sz="4" w:space="0" w:color="auto"/>
              <w:right w:val="single" w:sz="4" w:space="0" w:color="auto"/>
            </w:tcBorders>
            <w:shd w:val="clear" w:color="auto" w:fill="auto"/>
            <w:noWrap/>
            <w:hideMark/>
          </w:tcPr>
          <w:p w14:paraId="1A3A045D" w14:textId="6B13D2AA" w:rsidR="00A020AD" w:rsidRPr="00F019F8" w:rsidRDefault="00A020AD" w:rsidP="00A020AD">
            <w:pPr>
              <w:jc w:val="center"/>
              <w:rPr>
                <w:rFonts w:ascii="Arial" w:eastAsia="Times New Roman" w:hAnsi="Arial" w:cs="Arial"/>
                <w:sz w:val="20"/>
                <w:szCs w:val="20"/>
                <w:lang w:val="ru-KZ" w:eastAsia="ru-KZ"/>
              </w:rPr>
            </w:pPr>
            <w:r w:rsidRPr="008A6398">
              <w:rPr>
                <w:rFonts w:ascii="Arial" w:eastAsia="Times New Roman" w:hAnsi="Arial" w:cs="Arial"/>
                <w:sz w:val="20"/>
                <w:szCs w:val="20"/>
                <w:lang w:val="ru-KZ" w:eastAsia="ru-KZ"/>
              </w:rPr>
              <w:t>202</w:t>
            </w:r>
            <w:r w:rsidRPr="008A6398">
              <w:rPr>
                <w:rFonts w:ascii="Arial" w:eastAsia="Times New Roman" w:hAnsi="Arial" w:cs="Arial"/>
                <w:sz w:val="20"/>
                <w:szCs w:val="20"/>
                <w:lang w:eastAsia="ru-KZ"/>
              </w:rPr>
              <w:t>7</w:t>
            </w:r>
          </w:p>
        </w:tc>
      </w:tr>
      <w:tr w:rsidR="0098625A" w:rsidRPr="00F019F8" w14:paraId="357BE805" w14:textId="77777777" w:rsidTr="0098625A">
        <w:trPr>
          <w:trHeight w:val="259"/>
        </w:trPr>
        <w:tc>
          <w:tcPr>
            <w:tcW w:w="0" w:type="auto"/>
            <w:gridSpan w:val="9"/>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76DFFE" w14:textId="77777777" w:rsidR="0098625A" w:rsidRPr="00F019F8" w:rsidRDefault="0098625A" w:rsidP="0098625A">
            <w:pPr>
              <w:rPr>
                <w:rFonts w:ascii="Arial" w:eastAsia="Times New Roman" w:hAnsi="Arial" w:cs="Arial"/>
                <w:b/>
                <w:bCs/>
                <w:sz w:val="20"/>
                <w:szCs w:val="20"/>
                <w:lang w:val="ru-KZ" w:eastAsia="ru-KZ"/>
              </w:rPr>
            </w:pPr>
            <w:r w:rsidRPr="00F019F8">
              <w:rPr>
                <w:rFonts w:ascii="Arial" w:eastAsia="Times New Roman" w:hAnsi="Arial" w:cs="Arial"/>
                <w:b/>
                <w:bCs/>
                <w:sz w:val="20"/>
                <w:szCs w:val="20"/>
                <w:lang w:val="ru-KZ" w:eastAsia="ru-KZ"/>
              </w:rPr>
              <w:t xml:space="preserve"> (0304) Азот (II) оксид (Азота оксид) (6)</w:t>
            </w:r>
          </w:p>
        </w:tc>
      </w:tr>
      <w:tr w:rsidR="0098625A" w:rsidRPr="00F019F8" w14:paraId="011F0115" w14:textId="77777777" w:rsidTr="0098625A">
        <w:trPr>
          <w:trHeight w:val="259"/>
        </w:trPr>
        <w:tc>
          <w:tcPr>
            <w:tcW w:w="0" w:type="auto"/>
            <w:gridSpan w:val="9"/>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80CC00" w14:textId="77777777" w:rsidR="0098625A" w:rsidRPr="00F019F8" w:rsidRDefault="0098625A" w:rsidP="0098625A">
            <w:pPr>
              <w:rPr>
                <w:rFonts w:ascii="Arial" w:eastAsia="Times New Roman" w:hAnsi="Arial" w:cs="Arial"/>
                <w:b/>
                <w:bCs/>
                <w:sz w:val="20"/>
                <w:szCs w:val="20"/>
                <w:lang w:val="ru-KZ" w:eastAsia="ru-KZ"/>
              </w:rPr>
            </w:pPr>
            <w:r w:rsidRPr="00F019F8">
              <w:rPr>
                <w:rFonts w:ascii="Arial" w:eastAsia="Times New Roman" w:hAnsi="Arial" w:cs="Arial"/>
                <w:b/>
                <w:bCs/>
                <w:sz w:val="20"/>
                <w:szCs w:val="20"/>
                <w:lang w:val="ru-KZ" w:eastAsia="ru-KZ"/>
              </w:rPr>
              <w:t xml:space="preserve">О р г а н и з о в а н </w:t>
            </w:r>
            <w:proofErr w:type="spellStart"/>
            <w:r w:rsidRPr="00F019F8">
              <w:rPr>
                <w:rFonts w:ascii="Arial" w:eastAsia="Times New Roman" w:hAnsi="Arial" w:cs="Arial"/>
                <w:b/>
                <w:bCs/>
                <w:sz w:val="20"/>
                <w:szCs w:val="20"/>
                <w:lang w:val="ru-KZ" w:eastAsia="ru-KZ"/>
              </w:rPr>
              <w:t>н</w:t>
            </w:r>
            <w:proofErr w:type="spellEnd"/>
            <w:r w:rsidRPr="00F019F8">
              <w:rPr>
                <w:rFonts w:ascii="Arial" w:eastAsia="Times New Roman" w:hAnsi="Arial" w:cs="Arial"/>
                <w:b/>
                <w:bCs/>
                <w:sz w:val="20"/>
                <w:szCs w:val="20"/>
                <w:lang w:val="ru-KZ" w:eastAsia="ru-KZ"/>
              </w:rPr>
              <w:t xml:space="preserve"> ы е   и с т о ч н и к и </w:t>
            </w:r>
          </w:p>
        </w:tc>
      </w:tr>
      <w:tr w:rsidR="00A020AD" w:rsidRPr="00F019F8" w14:paraId="79BBB830" w14:textId="77777777" w:rsidTr="00F91341">
        <w:trPr>
          <w:trHeight w:val="70"/>
        </w:trPr>
        <w:tc>
          <w:tcPr>
            <w:tcW w:w="0" w:type="auto"/>
            <w:tcBorders>
              <w:top w:val="nil"/>
              <w:left w:val="single" w:sz="4" w:space="0" w:color="auto"/>
              <w:bottom w:val="single" w:sz="4" w:space="0" w:color="auto"/>
              <w:right w:val="single" w:sz="4" w:space="0" w:color="auto"/>
            </w:tcBorders>
            <w:shd w:val="clear" w:color="auto" w:fill="auto"/>
            <w:hideMark/>
          </w:tcPr>
          <w:p w14:paraId="1D793775" w14:textId="77777777" w:rsidR="00A020AD" w:rsidRPr="00F019F8" w:rsidRDefault="00A020AD" w:rsidP="00A020AD">
            <w:pP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Сварочный агрегат передвижной с бензиновым двигателем</w:t>
            </w:r>
          </w:p>
        </w:tc>
        <w:tc>
          <w:tcPr>
            <w:tcW w:w="0" w:type="auto"/>
            <w:tcBorders>
              <w:top w:val="nil"/>
              <w:left w:val="nil"/>
              <w:bottom w:val="single" w:sz="4" w:space="0" w:color="auto"/>
              <w:right w:val="single" w:sz="4" w:space="0" w:color="auto"/>
            </w:tcBorders>
            <w:shd w:val="clear" w:color="auto" w:fill="auto"/>
            <w:hideMark/>
          </w:tcPr>
          <w:p w14:paraId="4E513927" w14:textId="77777777" w:rsidR="00A020AD" w:rsidRPr="00F019F8" w:rsidRDefault="00A020AD" w:rsidP="00A020AD">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0001</w:t>
            </w:r>
          </w:p>
        </w:tc>
        <w:tc>
          <w:tcPr>
            <w:tcW w:w="0" w:type="auto"/>
            <w:tcBorders>
              <w:top w:val="nil"/>
              <w:left w:val="nil"/>
              <w:bottom w:val="single" w:sz="4" w:space="0" w:color="auto"/>
              <w:right w:val="single" w:sz="4" w:space="0" w:color="auto"/>
            </w:tcBorders>
            <w:shd w:val="clear" w:color="auto" w:fill="auto"/>
            <w:noWrap/>
          </w:tcPr>
          <w:p w14:paraId="1D0A749C" w14:textId="0E091474" w:rsidR="00A020AD" w:rsidRPr="00F019F8" w:rsidRDefault="00A020AD" w:rsidP="00A020AD">
            <w:pPr>
              <w:jc w:val="right"/>
              <w:rPr>
                <w:rFonts w:ascii="Arial" w:eastAsia="Times New Roman" w:hAnsi="Arial" w:cs="Arial"/>
                <w:sz w:val="20"/>
                <w:szCs w:val="20"/>
                <w:lang w:val="ru-KZ" w:eastAsia="ru-KZ"/>
              </w:rPr>
            </w:pPr>
          </w:p>
        </w:tc>
        <w:tc>
          <w:tcPr>
            <w:tcW w:w="0" w:type="auto"/>
            <w:tcBorders>
              <w:top w:val="nil"/>
              <w:left w:val="nil"/>
              <w:bottom w:val="single" w:sz="4" w:space="0" w:color="auto"/>
              <w:right w:val="single" w:sz="4" w:space="0" w:color="auto"/>
            </w:tcBorders>
            <w:shd w:val="clear" w:color="auto" w:fill="auto"/>
            <w:noWrap/>
          </w:tcPr>
          <w:p w14:paraId="352841F7" w14:textId="1512D1D8" w:rsidR="00A020AD" w:rsidRPr="00F019F8" w:rsidRDefault="00A020AD" w:rsidP="00A020AD">
            <w:pPr>
              <w:jc w:val="right"/>
              <w:rPr>
                <w:rFonts w:ascii="Arial" w:eastAsia="Times New Roman" w:hAnsi="Arial" w:cs="Arial"/>
                <w:sz w:val="20"/>
                <w:szCs w:val="20"/>
                <w:lang w:val="ru-KZ" w:eastAsia="ru-KZ"/>
              </w:rPr>
            </w:pPr>
          </w:p>
        </w:tc>
        <w:tc>
          <w:tcPr>
            <w:tcW w:w="0" w:type="auto"/>
            <w:tcBorders>
              <w:top w:val="nil"/>
              <w:left w:val="nil"/>
              <w:bottom w:val="single" w:sz="4" w:space="0" w:color="auto"/>
              <w:right w:val="single" w:sz="4" w:space="0" w:color="auto"/>
            </w:tcBorders>
            <w:shd w:val="clear" w:color="auto" w:fill="auto"/>
            <w:noWrap/>
            <w:hideMark/>
          </w:tcPr>
          <w:p w14:paraId="64776A88" w14:textId="77777777" w:rsidR="00A020AD" w:rsidRPr="00F019F8" w:rsidRDefault="00A020AD" w:rsidP="00A020AD">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0,00004</w:t>
            </w:r>
          </w:p>
        </w:tc>
        <w:tc>
          <w:tcPr>
            <w:tcW w:w="0" w:type="auto"/>
            <w:tcBorders>
              <w:top w:val="nil"/>
              <w:left w:val="nil"/>
              <w:bottom w:val="single" w:sz="4" w:space="0" w:color="auto"/>
              <w:right w:val="single" w:sz="4" w:space="0" w:color="auto"/>
            </w:tcBorders>
            <w:shd w:val="clear" w:color="auto" w:fill="auto"/>
            <w:noWrap/>
            <w:hideMark/>
          </w:tcPr>
          <w:p w14:paraId="543EE063" w14:textId="77777777" w:rsidR="00A020AD" w:rsidRPr="00F019F8" w:rsidRDefault="00A020AD" w:rsidP="00A020AD">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0,0001297</w:t>
            </w:r>
          </w:p>
        </w:tc>
        <w:tc>
          <w:tcPr>
            <w:tcW w:w="0" w:type="auto"/>
            <w:tcBorders>
              <w:top w:val="nil"/>
              <w:left w:val="nil"/>
              <w:bottom w:val="single" w:sz="4" w:space="0" w:color="auto"/>
              <w:right w:val="single" w:sz="4" w:space="0" w:color="auto"/>
            </w:tcBorders>
            <w:shd w:val="clear" w:color="auto" w:fill="auto"/>
            <w:noWrap/>
            <w:hideMark/>
          </w:tcPr>
          <w:p w14:paraId="0B330EE9" w14:textId="77777777" w:rsidR="00A020AD" w:rsidRPr="00F019F8" w:rsidRDefault="00A020AD" w:rsidP="00A020AD">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0,00004</w:t>
            </w:r>
          </w:p>
        </w:tc>
        <w:tc>
          <w:tcPr>
            <w:tcW w:w="0" w:type="auto"/>
            <w:tcBorders>
              <w:top w:val="nil"/>
              <w:left w:val="nil"/>
              <w:bottom w:val="single" w:sz="4" w:space="0" w:color="auto"/>
              <w:right w:val="single" w:sz="4" w:space="0" w:color="auto"/>
            </w:tcBorders>
            <w:shd w:val="clear" w:color="auto" w:fill="auto"/>
            <w:noWrap/>
            <w:hideMark/>
          </w:tcPr>
          <w:p w14:paraId="40CFA50F" w14:textId="77777777" w:rsidR="00A020AD" w:rsidRPr="00F019F8" w:rsidRDefault="00A020AD" w:rsidP="00A020AD">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0,0001297</w:t>
            </w:r>
          </w:p>
        </w:tc>
        <w:tc>
          <w:tcPr>
            <w:tcW w:w="0" w:type="auto"/>
            <w:tcBorders>
              <w:top w:val="nil"/>
              <w:left w:val="nil"/>
              <w:bottom w:val="single" w:sz="4" w:space="0" w:color="auto"/>
              <w:right w:val="single" w:sz="4" w:space="0" w:color="auto"/>
            </w:tcBorders>
            <w:shd w:val="clear" w:color="auto" w:fill="auto"/>
            <w:noWrap/>
            <w:hideMark/>
          </w:tcPr>
          <w:p w14:paraId="78FC14ED" w14:textId="3D78BCBD" w:rsidR="00A020AD" w:rsidRPr="00F019F8" w:rsidRDefault="00A020AD" w:rsidP="00A020AD">
            <w:pPr>
              <w:jc w:val="center"/>
              <w:rPr>
                <w:rFonts w:ascii="Arial" w:eastAsia="Times New Roman" w:hAnsi="Arial" w:cs="Arial"/>
                <w:sz w:val="20"/>
                <w:szCs w:val="20"/>
                <w:lang w:val="en-US" w:eastAsia="ru-KZ"/>
              </w:rPr>
            </w:pPr>
            <w:r w:rsidRPr="00361EBB">
              <w:rPr>
                <w:rFonts w:ascii="Arial" w:eastAsia="Times New Roman" w:hAnsi="Arial" w:cs="Arial"/>
                <w:sz w:val="20"/>
                <w:szCs w:val="20"/>
                <w:lang w:val="ru-KZ" w:eastAsia="ru-KZ"/>
              </w:rPr>
              <w:t>202</w:t>
            </w:r>
            <w:r w:rsidRPr="00361EBB">
              <w:rPr>
                <w:rFonts w:ascii="Arial" w:eastAsia="Times New Roman" w:hAnsi="Arial" w:cs="Arial"/>
                <w:sz w:val="20"/>
                <w:szCs w:val="20"/>
                <w:lang w:eastAsia="ru-KZ"/>
              </w:rPr>
              <w:t>7</w:t>
            </w:r>
          </w:p>
        </w:tc>
      </w:tr>
      <w:tr w:rsidR="00A020AD" w:rsidRPr="00F019F8" w14:paraId="2EBEC5E6" w14:textId="77777777" w:rsidTr="00F91341">
        <w:trPr>
          <w:trHeight w:val="70"/>
        </w:trPr>
        <w:tc>
          <w:tcPr>
            <w:tcW w:w="0" w:type="auto"/>
            <w:tcBorders>
              <w:top w:val="nil"/>
              <w:left w:val="single" w:sz="4" w:space="0" w:color="auto"/>
              <w:bottom w:val="single" w:sz="4" w:space="0" w:color="auto"/>
              <w:right w:val="single" w:sz="4" w:space="0" w:color="auto"/>
            </w:tcBorders>
            <w:shd w:val="clear" w:color="auto" w:fill="auto"/>
            <w:hideMark/>
          </w:tcPr>
          <w:p w14:paraId="3195FF73" w14:textId="77777777" w:rsidR="00A020AD" w:rsidRPr="00F019F8" w:rsidRDefault="00A020AD" w:rsidP="00A020AD">
            <w:pP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Компрессор передвижной с ДВС</w:t>
            </w:r>
          </w:p>
        </w:tc>
        <w:tc>
          <w:tcPr>
            <w:tcW w:w="0" w:type="auto"/>
            <w:tcBorders>
              <w:top w:val="nil"/>
              <w:left w:val="nil"/>
              <w:bottom w:val="single" w:sz="4" w:space="0" w:color="auto"/>
              <w:right w:val="single" w:sz="4" w:space="0" w:color="auto"/>
            </w:tcBorders>
            <w:shd w:val="clear" w:color="auto" w:fill="auto"/>
            <w:hideMark/>
          </w:tcPr>
          <w:p w14:paraId="6275BBE9" w14:textId="77777777" w:rsidR="00A020AD" w:rsidRPr="00F019F8" w:rsidRDefault="00A020AD" w:rsidP="00A020AD">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0002</w:t>
            </w:r>
          </w:p>
        </w:tc>
        <w:tc>
          <w:tcPr>
            <w:tcW w:w="0" w:type="auto"/>
            <w:tcBorders>
              <w:top w:val="nil"/>
              <w:left w:val="nil"/>
              <w:bottom w:val="single" w:sz="4" w:space="0" w:color="auto"/>
              <w:right w:val="single" w:sz="4" w:space="0" w:color="auto"/>
            </w:tcBorders>
            <w:shd w:val="clear" w:color="auto" w:fill="auto"/>
            <w:noWrap/>
          </w:tcPr>
          <w:p w14:paraId="59B6D161" w14:textId="109C1981" w:rsidR="00A020AD" w:rsidRPr="00F019F8" w:rsidRDefault="00A020AD" w:rsidP="00A020AD">
            <w:pPr>
              <w:jc w:val="right"/>
              <w:rPr>
                <w:rFonts w:ascii="Arial" w:eastAsia="Times New Roman" w:hAnsi="Arial" w:cs="Arial"/>
                <w:sz w:val="20"/>
                <w:szCs w:val="20"/>
                <w:lang w:val="ru-KZ" w:eastAsia="ru-KZ"/>
              </w:rPr>
            </w:pPr>
          </w:p>
        </w:tc>
        <w:tc>
          <w:tcPr>
            <w:tcW w:w="0" w:type="auto"/>
            <w:tcBorders>
              <w:top w:val="nil"/>
              <w:left w:val="nil"/>
              <w:bottom w:val="single" w:sz="4" w:space="0" w:color="auto"/>
              <w:right w:val="single" w:sz="4" w:space="0" w:color="auto"/>
            </w:tcBorders>
            <w:shd w:val="clear" w:color="auto" w:fill="auto"/>
            <w:noWrap/>
          </w:tcPr>
          <w:p w14:paraId="558B5A1E" w14:textId="0D625679" w:rsidR="00A020AD" w:rsidRPr="00F019F8" w:rsidRDefault="00A020AD" w:rsidP="00A020AD">
            <w:pPr>
              <w:jc w:val="right"/>
              <w:rPr>
                <w:rFonts w:ascii="Arial" w:eastAsia="Times New Roman" w:hAnsi="Arial" w:cs="Arial"/>
                <w:sz w:val="20"/>
                <w:szCs w:val="20"/>
                <w:lang w:val="ru-KZ" w:eastAsia="ru-KZ"/>
              </w:rPr>
            </w:pPr>
          </w:p>
        </w:tc>
        <w:tc>
          <w:tcPr>
            <w:tcW w:w="0" w:type="auto"/>
            <w:tcBorders>
              <w:top w:val="nil"/>
              <w:left w:val="nil"/>
              <w:bottom w:val="single" w:sz="4" w:space="0" w:color="auto"/>
              <w:right w:val="single" w:sz="4" w:space="0" w:color="auto"/>
            </w:tcBorders>
            <w:shd w:val="clear" w:color="auto" w:fill="auto"/>
            <w:noWrap/>
            <w:hideMark/>
          </w:tcPr>
          <w:p w14:paraId="5E0D0F9B" w14:textId="77777777" w:rsidR="00A020AD" w:rsidRPr="00F019F8" w:rsidRDefault="00A020AD" w:rsidP="00A020AD">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0,00298</w:t>
            </w:r>
          </w:p>
        </w:tc>
        <w:tc>
          <w:tcPr>
            <w:tcW w:w="0" w:type="auto"/>
            <w:tcBorders>
              <w:top w:val="nil"/>
              <w:left w:val="nil"/>
              <w:bottom w:val="single" w:sz="4" w:space="0" w:color="auto"/>
              <w:right w:val="single" w:sz="4" w:space="0" w:color="auto"/>
            </w:tcBorders>
            <w:shd w:val="clear" w:color="auto" w:fill="auto"/>
            <w:noWrap/>
            <w:hideMark/>
          </w:tcPr>
          <w:p w14:paraId="361C9DED" w14:textId="77777777" w:rsidR="00A020AD" w:rsidRPr="00F019F8" w:rsidRDefault="00A020AD" w:rsidP="00A020AD">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0,01916</w:t>
            </w:r>
          </w:p>
        </w:tc>
        <w:tc>
          <w:tcPr>
            <w:tcW w:w="0" w:type="auto"/>
            <w:tcBorders>
              <w:top w:val="nil"/>
              <w:left w:val="nil"/>
              <w:bottom w:val="single" w:sz="4" w:space="0" w:color="auto"/>
              <w:right w:val="single" w:sz="4" w:space="0" w:color="auto"/>
            </w:tcBorders>
            <w:shd w:val="clear" w:color="auto" w:fill="auto"/>
            <w:noWrap/>
            <w:hideMark/>
          </w:tcPr>
          <w:p w14:paraId="02E3672A" w14:textId="557A992B" w:rsidR="00A020AD" w:rsidRPr="00F019F8" w:rsidRDefault="00A020AD" w:rsidP="00A020AD">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0,00298</w:t>
            </w:r>
          </w:p>
        </w:tc>
        <w:tc>
          <w:tcPr>
            <w:tcW w:w="0" w:type="auto"/>
            <w:tcBorders>
              <w:top w:val="nil"/>
              <w:left w:val="nil"/>
              <w:bottom w:val="single" w:sz="4" w:space="0" w:color="auto"/>
              <w:right w:val="single" w:sz="4" w:space="0" w:color="auto"/>
            </w:tcBorders>
            <w:shd w:val="clear" w:color="auto" w:fill="auto"/>
            <w:noWrap/>
            <w:hideMark/>
          </w:tcPr>
          <w:p w14:paraId="68F97678" w14:textId="17234D67" w:rsidR="00A020AD" w:rsidRPr="00F019F8" w:rsidRDefault="00A020AD" w:rsidP="00A020AD">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0,01916</w:t>
            </w:r>
          </w:p>
        </w:tc>
        <w:tc>
          <w:tcPr>
            <w:tcW w:w="0" w:type="auto"/>
            <w:tcBorders>
              <w:top w:val="nil"/>
              <w:left w:val="nil"/>
              <w:bottom w:val="single" w:sz="4" w:space="0" w:color="auto"/>
              <w:right w:val="single" w:sz="4" w:space="0" w:color="auto"/>
            </w:tcBorders>
            <w:shd w:val="clear" w:color="auto" w:fill="auto"/>
            <w:noWrap/>
            <w:hideMark/>
          </w:tcPr>
          <w:p w14:paraId="4542CCFC" w14:textId="3D6E981E" w:rsidR="00A020AD" w:rsidRPr="00F019F8" w:rsidRDefault="00A020AD" w:rsidP="00A020AD">
            <w:pPr>
              <w:jc w:val="center"/>
              <w:rPr>
                <w:rFonts w:ascii="Arial" w:eastAsia="Times New Roman" w:hAnsi="Arial" w:cs="Arial"/>
                <w:sz w:val="20"/>
                <w:szCs w:val="20"/>
                <w:lang w:val="ru-KZ" w:eastAsia="ru-KZ"/>
              </w:rPr>
            </w:pPr>
            <w:r w:rsidRPr="00361EBB">
              <w:rPr>
                <w:rFonts w:ascii="Arial" w:eastAsia="Times New Roman" w:hAnsi="Arial" w:cs="Arial"/>
                <w:sz w:val="20"/>
                <w:szCs w:val="20"/>
                <w:lang w:val="ru-KZ" w:eastAsia="ru-KZ"/>
              </w:rPr>
              <w:t>202</w:t>
            </w:r>
            <w:r w:rsidRPr="00361EBB">
              <w:rPr>
                <w:rFonts w:ascii="Arial" w:eastAsia="Times New Roman" w:hAnsi="Arial" w:cs="Arial"/>
                <w:sz w:val="20"/>
                <w:szCs w:val="20"/>
                <w:lang w:eastAsia="ru-KZ"/>
              </w:rPr>
              <w:t>7</w:t>
            </w:r>
          </w:p>
        </w:tc>
      </w:tr>
      <w:tr w:rsidR="00A020AD" w:rsidRPr="00F019F8" w14:paraId="03BE34D7" w14:textId="77777777" w:rsidTr="00F91341">
        <w:trPr>
          <w:trHeight w:val="255"/>
        </w:trPr>
        <w:tc>
          <w:tcPr>
            <w:tcW w:w="0" w:type="auto"/>
            <w:tcBorders>
              <w:top w:val="nil"/>
              <w:left w:val="single" w:sz="4" w:space="0" w:color="auto"/>
              <w:bottom w:val="single" w:sz="4" w:space="0" w:color="auto"/>
              <w:right w:val="single" w:sz="4" w:space="0" w:color="auto"/>
            </w:tcBorders>
            <w:shd w:val="clear" w:color="auto" w:fill="auto"/>
            <w:hideMark/>
          </w:tcPr>
          <w:p w14:paraId="67BAE70A" w14:textId="77777777" w:rsidR="00A020AD" w:rsidRPr="00F019F8" w:rsidRDefault="00A020AD" w:rsidP="00A020AD">
            <w:pP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Битумный котел</w:t>
            </w:r>
          </w:p>
        </w:tc>
        <w:tc>
          <w:tcPr>
            <w:tcW w:w="0" w:type="auto"/>
            <w:tcBorders>
              <w:top w:val="nil"/>
              <w:left w:val="nil"/>
              <w:bottom w:val="single" w:sz="4" w:space="0" w:color="auto"/>
              <w:right w:val="single" w:sz="4" w:space="0" w:color="auto"/>
            </w:tcBorders>
            <w:shd w:val="clear" w:color="auto" w:fill="auto"/>
            <w:hideMark/>
          </w:tcPr>
          <w:p w14:paraId="083E4659" w14:textId="77777777" w:rsidR="00A020AD" w:rsidRPr="00F019F8" w:rsidRDefault="00A020AD" w:rsidP="00A020AD">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0003</w:t>
            </w:r>
          </w:p>
        </w:tc>
        <w:tc>
          <w:tcPr>
            <w:tcW w:w="0" w:type="auto"/>
            <w:tcBorders>
              <w:top w:val="nil"/>
              <w:left w:val="nil"/>
              <w:bottom w:val="single" w:sz="4" w:space="0" w:color="auto"/>
              <w:right w:val="single" w:sz="4" w:space="0" w:color="auto"/>
            </w:tcBorders>
            <w:shd w:val="clear" w:color="auto" w:fill="auto"/>
            <w:noWrap/>
          </w:tcPr>
          <w:p w14:paraId="581D8465" w14:textId="29D1432C" w:rsidR="00A020AD" w:rsidRPr="00F019F8" w:rsidRDefault="00A020AD" w:rsidP="00A020AD">
            <w:pPr>
              <w:jc w:val="right"/>
              <w:rPr>
                <w:rFonts w:ascii="Arial" w:eastAsia="Times New Roman" w:hAnsi="Arial" w:cs="Arial"/>
                <w:sz w:val="20"/>
                <w:szCs w:val="20"/>
                <w:lang w:val="ru-KZ" w:eastAsia="ru-KZ"/>
              </w:rPr>
            </w:pPr>
          </w:p>
        </w:tc>
        <w:tc>
          <w:tcPr>
            <w:tcW w:w="0" w:type="auto"/>
            <w:tcBorders>
              <w:top w:val="nil"/>
              <w:left w:val="nil"/>
              <w:bottom w:val="single" w:sz="4" w:space="0" w:color="auto"/>
              <w:right w:val="single" w:sz="4" w:space="0" w:color="auto"/>
            </w:tcBorders>
            <w:shd w:val="clear" w:color="auto" w:fill="auto"/>
            <w:noWrap/>
          </w:tcPr>
          <w:p w14:paraId="7F6CFC24" w14:textId="4F8B3085" w:rsidR="00A020AD" w:rsidRPr="00F019F8" w:rsidRDefault="00A020AD" w:rsidP="00A020AD">
            <w:pPr>
              <w:jc w:val="right"/>
              <w:rPr>
                <w:rFonts w:ascii="Arial" w:eastAsia="Times New Roman" w:hAnsi="Arial" w:cs="Arial"/>
                <w:sz w:val="20"/>
                <w:szCs w:val="20"/>
                <w:lang w:val="ru-KZ" w:eastAsia="ru-KZ"/>
              </w:rPr>
            </w:pPr>
          </w:p>
        </w:tc>
        <w:tc>
          <w:tcPr>
            <w:tcW w:w="0" w:type="auto"/>
            <w:tcBorders>
              <w:top w:val="nil"/>
              <w:left w:val="nil"/>
              <w:bottom w:val="single" w:sz="4" w:space="0" w:color="auto"/>
              <w:right w:val="single" w:sz="4" w:space="0" w:color="auto"/>
            </w:tcBorders>
            <w:shd w:val="clear" w:color="auto" w:fill="auto"/>
            <w:noWrap/>
            <w:hideMark/>
          </w:tcPr>
          <w:p w14:paraId="1311EF09" w14:textId="77777777" w:rsidR="00A020AD" w:rsidRPr="00F019F8" w:rsidRDefault="00A020AD" w:rsidP="00A020AD">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0,00246</w:t>
            </w:r>
          </w:p>
        </w:tc>
        <w:tc>
          <w:tcPr>
            <w:tcW w:w="0" w:type="auto"/>
            <w:tcBorders>
              <w:top w:val="nil"/>
              <w:left w:val="nil"/>
              <w:bottom w:val="single" w:sz="4" w:space="0" w:color="auto"/>
              <w:right w:val="single" w:sz="4" w:space="0" w:color="auto"/>
            </w:tcBorders>
            <w:shd w:val="clear" w:color="auto" w:fill="auto"/>
            <w:noWrap/>
            <w:hideMark/>
          </w:tcPr>
          <w:p w14:paraId="320BECC9" w14:textId="77777777" w:rsidR="00A020AD" w:rsidRPr="00F019F8" w:rsidRDefault="00A020AD" w:rsidP="00A020AD">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0,000075</w:t>
            </w:r>
          </w:p>
        </w:tc>
        <w:tc>
          <w:tcPr>
            <w:tcW w:w="0" w:type="auto"/>
            <w:tcBorders>
              <w:top w:val="nil"/>
              <w:left w:val="nil"/>
              <w:bottom w:val="single" w:sz="4" w:space="0" w:color="auto"/>
              <w:right w:val="single" w:sz="4" w:space="0" w:color="auto"/>
            </w:tcBorders>
            <w:shd w:val="clear" w:color="auto" w:fill="auto"/>
            <w:noWrap/>
            <w:hideMark/>
          </w:tcPr>
          <w:p w14:paraId="0E879D8F" w14:textId="4F882BEA" w:rsidR="00A020AD" w:rsidRPr="00F019F8" w:rsidRDefault="00A020AD" w:rsidP="00A020AD">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0,00246</w:t>
            </w:r>
          </w:p>
        </w:tc>
        <w:tc>
          <w:tcPr>
            <w:tcW w:w="0" w:type="auto"/>
            <w:tcBorders>
              <w:top w:val="nil"/>
              <w:left w:val="nil"/>
              <w:bottom w:val="single" w:sz="4" w:space="0" w:color="auto"/>
              <w:right w:val="single" w:sz="4" w:space="0" w:color="auto"/>
            </w:tcBorders>
            <w:shd w:val="clear" w:color="auto" w:fill="auto"/>
            <w:noWrap/>
            <w:hideMark/>
          </w:tcPr>
          <w:p w14:paraId="03B435D1" w14:textId="273F1867" w:rsidR="00A020AD" w:rsidRPr="00F019F8" w:rsidRDefault="00A020AD" w:rsidP="00A020AD">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0,000075</w:t>
            </w:r>
          </w:p>
        </w:tc>
        <w:tc>
          <w:tcPr>
            <w:tcW w:w="0" w:type="auto"/>
            <w:tcBorders>
              <w:top w:val="nil"/>
              <w:left w:val="nil"/>
              <w:bottom w:val="single" w:sz="4" w:space="0" w:color="auto"/>
              <w:right w:val="single" w:sz="4" w:space="0" w:color="auto"/>
            </w:tcBorders>
            <w:shd w:val="clear" w:color="auto" w:fill="auto"/>
            <w:noWrap/>
            <w:hideMark/>
          </w:tcPr>
          <w:p w14:paraId="3381559D" w14:textId="4AD33404" w:rsidR="00A020AD" w:rsidRPr="00F019F8" w:rsidRDefault="00A020AD" w:rsidP="00A020AD">
            <w:pPr>
              <w:jc w:val="center"/>
              <w:rPr>
                <w:rFonts w:ascii="Arial" w:eastAsia="Times New Roman" w:hAnsi="Arial" w:cs="Arial"/>
                <w:sz w:val="20"/>
                <w:szCs w:val="20"/>
                <w:lang w:val="ru-KZ" w:eastAsia="ru-KZ"/>
              </w:rPr>
            </w:pPr>
            <w:r w:rsidRPr="00361EBB">
              <w:rPr>
                <w:rFonts w:ascii="Arial" w:eastAsia="Times New Roman" w:hAnsi="Arial" w:cs="Arial"/>
                <w:sz w:val="20"/>
                <w:szCs w:val="20"/>
                <w:lang w:val="ru-KZ" w:eastAsia="ru-KZ"/>
              </w:rPr>
              <w:t>202</w:t>
            </w:r>
            <w:r w:rsidRPr="00361EBB">
              <w:rPr>
                <w:rFonts w:ascii="Arial" w:eastAsia="Times New Roman" w:hAnsi="Arial" w:cs="Arial"/>
                <w:sz w:val="20"/>
                <w:szCs w:val="20"/>
                <w:lang w:eastAsia="ru-KZ"/>
              </w:rPr>
              <w:t>7</w:t>
            </w:r>
          </w:p>
        </w:tc>
      </w:tr>
      <w:tr w:rsidR="00A020AD" w:rsidRPr="00F019F8" w14:paraId="1999C0D9" w14:textId="77777777" w:rsidTr="00F91341">
        <w:trPr>
          <w:trHeight w:val="70"/>
        </w:trPr>
        <w:tc>
          <w:tcPr>
            <w:tcW w:w="0" w:type="auto"/>
            <w:tcBorders>
              <w:top w:val="nil"/>
              <w:left w:val="single" w:sz="4" w:space="0" w:color="auto"/>
              <w:bottom w:val="single" w:sz="4" w:space="0" w:color="auto"/>
              <w:right w:val="single" w:sz="4" w:space="0" w:color="auto"/>
            </w:tcBorders>
            <w:shd w:val="clear" w:color="auto" w:fill="auto"/>
            <w:hideMark/>
          </w:tcPr>
          <w:p w14:paraId="32FDD68D" w14:textId="77777777" w:rsidR="00A020AD" w:rsidRPr="00F019F8" w:rsidRDefault="00A020AD" w:rsidP="00A020AD">
            <w:pP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Электростанция передвижная с бензиновым двигателем</w:t>
            </w:r>
          </w:p>
        </w:tc>
        <w:tc>
          <w:tcPr>
            <w:tcW w:w="0" w:type="auto"/>
            <w:tcBorders>
              <w:top w:val="nil"/>
              <w:left w:val="nil"/>
              <w:bottom w:val="single" w:sz="4" w:space="0" w:color="auto"/>
              <w:right w:val="single" w:sz="4" w:space="0" w:color="auto"/>
            </w:tcBorders>
            <w:shd w:val="clear" w:color="auto" w:fill="auto"/>
            <w:hideMark/>
          </w:tcPr>
          <w:p w14:paraId="4F1CACC6" w14:textId="77777777" w:rsidR="00A020AD" w:rsidRPr="00F019F8" w:rsidRDefault="00A020AD" w:rsidP="00A020AD">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0004</w:t>
            </w:r>
          </w:p>
        </w:tc>
        <w:tc>
          <w:tcPr>
            <w:tcW w:w="0" w:type="auto"/>
            <w:tcBorders>
              <w:top w:val="nil"/>
              <w:left w:val="nil"/>
              <w:bottom w:val="single" w:sz="4" w:space="0" w:color="auto"/>
              <w:right w:val="single" w:sz="4" w:space="0" w:color="auto"/>
            </w:tcBorders>
            <w:shd w:val="clear" w:color="auto" w:fill="auto"/>
            <w:noWrap/>
          </w:tcPr>
          <w:p w14:paraId="1A1D01B2" w14:textId="21D5FA36" w:rsidR="00A020AD" w:rsidRPr="00F019F8" w:rsidRDefault="00A020AD" w:rsidP="00A020AD">
            <w:pPr>
              <w:jc w:val="right"/>
              <w:rPr>
                <w:rFonts w:ascii="Arial" w:eastAsia="Times New Roman" w:hAnsi="Arial" w:cs="Arial"/>
                <w:sz w:val="20"/>
                <w:szCs w:val="20"/>
                <w:lang w:val="ru-KZ" w:eastAsia="ru-KZ"/>
              </w:rPr>
            </w:pPr>
          </w:p>
        </w:tc>
        <w:tc>
          <w:tcPr>
            <w:tcW w:w="0" w:type="auto"/>
            <w:tcBorders>
              <w:top w:val="nil"/>
              <w:left w:val="nil"/>
              <w:bottom w:val="single" w:sz="4" w:space="0" w:color="auto"/>
              <w:right w:val="single" w:sz="4" w:space="0" w:color="auto"/>
            </w:tcBorders>
            <w:shd w:val="clear" w:color="auto" w:fill="auto"/>
            <w:noWrap/>
          </w:tcPr>
          <w:p w14:paraId="65D6D45E" w14:textId="5C0AB531" w:rsidR="00A020AD" w:rsidRPr="00F019F8" w:rsidRDefault="00A020AD" w:rsidP="00A020AD">
            <w:pPr>
              <w:jc w:val="right"/>
              <w:rPr>
                <w:rFonts w:ascii="Arial" w:eastAsia="Times New Roman" w:hAnsi="Arial" w:cs="Arial"/>
                <w:sz w:val="20"/>
                <w:szCs w:val="20"/>
                <w:lang w:val="ru-KZ" w:eastAsia="ru-KZ"/>
              </w:rPr>
            </w:pPr>
          </w:p>
        </w:tc>
        <w:tc>
          <w:tcPr>
            <w:tcW w:w="0" w:type="auto"/>
            <w:tcBorders>
              <w:top w:val="nil"/>
              <w:left w:val="nil"/>
              <w:bottom w:val="single" w:sz="4" w:space="0" w:color="auto"/>
              <w:right w:val="single" w:sz="4" w:space="0" w:color="auto"/>
            </w:tcBorders>
            <w:shd w:val="clear" w:color="auto" w:fill="auto"/>
            <w:noWrap/>
            <w:hideMark/>
          </w:tcPr>
          <w:p w14:paraId="7D9DF7A8" w14:textId="77777777" w:rsidR="00A020AD" w:rsidRPr="00F019F8" w:rsidRDefault="00A020AD" w:rsidP="00A020AD">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0,00004</w:t>
            </w:r>
          </w:p>
        </w:tc>
        <w:tc>
          <w:tcPr>
            <w:tcW w:w="0" w:type="auto"/>
            <w:tcBorders>
              <w:top w:val="nil"/>
              <w:left w:val="nil"/>
              <w:bottom w:val="single" w:sz="4" w:space="0" w:color="auto"/>
              <w:right w:val="single" w:sz="4" w:space="0" w:color="auto"/>
            </w:tcBorders>
            <w:shd w:val="clear" w:color="auto" w:fill="auto"/>
            <w:noWrap/>
            <w:hideMark/>
          </w:tcPr>
          <w:p w14:paraId="3032DC3F" w14:textId="77777777" w:rsidR="00A020AD" w:rsidRPr="00F019F8" w:rsidRDefault="00A020AD" w:rsidP="00A020AD">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0,0000133</w:t>
            </w:r>
          </w:p>
        </w:tc>
        <w:tc>
          <w:tcPr>
            <w:tcW w:w="0" w:type="auto"/>
            <w:tcBorders>
              <w:top w:val="nil"/>
              <w:left w:val="nil"/>
              <w:bottom w:val="single" w:sz="4" w:space="0" w:color="auto"/>
              <w:right w:val="single" w:sz="4" w:space="0" w:color="auto"/>
            </w:tcBorders>
            <w:shd w:val="clear" w:color="auto" w:fill="auto"/>
            <w:noWrap/>
            <w:hideMark/>
          </w:tcPr>
          <w:p w14:paraId="2A382C3D" w14:textId="7110F9B4" w:rsidR="00A020AD" w:rsidRPr="00F019F8" w:rsidRDefault="00A020AD" w:rsidP="00A020AD">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0,00004</w:t>
            </w:r>
          </w:p>
        </w:tc>
        <w:tc>
          <w:tcPr>
            <w:tcW w:w="0" w:type="auto"/>
            <w:tcBorders>
              <w:top w:val="nil"/>
              <w:left w:val="nil"/>
              <w:bottom w:val="single" w:sz="4" w:space="0" w:color="auto"/>
              <w:right w:val="single" w:sz="4" w:space="0" w:color="auto"/>
            </w:tcBorders>
            <w:shd w:val="clear" w:color="auto" w:fill="auto"/>
            <w:noWrap/>
            <w:hideMark/>
          </w:tcPr>
          <w:p w14:paraId="4805E159" w14:textId="798034BA" w:rsidR="00A020AD" w:rsidRPr="00F019F8" w:rsidRDefault="00A020AD" w:rsidP="00A020AD">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0,0000133</w:t>
            </w:r>
          </w:p>
        </w:tc>
        <w:tc>
          <w:tcPr>
            <w:tcW w:w="0" w:type="auto"/>
            <w:tcBorders>
              <w:top w:val="nil"/>
              <w:left w:val="nil"/>
              <w:bottom w:val="single" w:sz="4" w:space="0" w:color="auto"/>
              <w:right w:val="single" w:sz="4" w:space="0" w:color="auto"/>
            </w:tcBorders>
            <w:shd w:val="clear" w:color="auto" w:fill="auto"/>
            <w:noWrap/>
            <w:hideMark/>
          </w:tcPr>
          <w:p w14:paraId="24A2EE39" w14:textId="6907F59D" w:rsidR="00A020AD" w:rsidRPr="00F019F8" w:rsidRDefault="00A020AD" w:rsidP="00A020AD">
            <w:pPr>
              <w:jc w:val="center"/>
              <w:rPr>
                <w:rFonts w:ascii="Arial" w:eastAsia="Times New Roman" w:hAnsi="Arial" w:cs="Arial"/>
                <w:sz w:val="20"/>
                <w:szCs w:val="20"/>
                <w:lang w:val="ru-KZ" w:eastAsia="ru-KZ"/>
              </w:rPr>
            </w:pPr>
            <w:r w:rsidRPr="00361EBB">
              <w:rPr>
                <w:rFonts w:ascii="Arial" w:eastAsia="Times New Roman" w:hAnsi="Arial" w:cs="Arial"/>
                <w:sz w:val="20"/>
                <w:szCs w:val="20"/>
                <w:lang w:val="ru-KZ" w:eastAsia="ru-KZ"/>
              </w:rPr>
              <w:t>202</w:t>
            </w:r>
            <w:r w:rsidRPr="00361EBB">
              <w:rPr>
                <w:rFonts w:ascii="Arial" w:eastAsia="Times New Roman" w:hAnsi="Arial" w:cs="Arial"/>
                <w:sz w:val="20"/>
                <w:szCs w:val="20"/>
                <w:lang w:eastAsia="ru-KZ"/>
              </w:rPr>
              <w:t>7</w:t>
            </w:r>
          </w:p>
        </w:tc>
      </w:tr>
      <w:tr w:rsidR="00A020AD" w:rsidRPr="00F019F8" w14:paraId="38849127" w14:textId="77777777" w:rsidTr="00F91341">
        <w:trPr>
          <w:trHeight w:val="70"/>
        </w:trPr>
        <w:tc>
          <w:tcPr>
            <w:tcW w:w="0" w:type="auto"/>
            <w:tcBorders>
              <w:top w:val="nil"/>
              <w:left w:val="single" w:sz="4" w:space="0" w:color="auto"/>
              <w:bottom w:val="single" w:sz="4" w:space="0" w:color="auto"/>
              <w:right w:val="single" w:sz="4" w:space="0" w:color="auto"/>
            </w:tcBorders>
            <w:shd w:val="clear" w:color="auto" w:fill="auto"/>
            <w:hideMark/>
          </w:tcPr>
          <w:p w14:paraId="3A880AE4" w14:textId="77777777" w:rsidR="00A020AD" w:rsidRPr="00F019F8" w:rsidRDefault="00A020AD" w:rsidP="00A020AD">
            <w:pPr>
              <w:rPr>
                <w:rFonts w:ascii="Arial" w:eastAsia="Times New Roman" w:hAnsi="Arial" w:cs="Arial"/>
                <w:b/>
                <w:bCs/>
                <w:sz w:val="20"/>
                <w:szCs w:val="20"/>
                <w:lang w:val="ru-KZ" w:eastAsia="ru-KZ"/>
              </w:rPr>
            </w:pPr>
            <w:r w:rsidRPr="00F019F8">
              <w:rPr>
                <w:rFonts w:ascii="Arial" w:eastAsia="Times New Roman" w:hAnsi="Arial" w:cs="Arial"/>
                <w:b/>
                <w:bCs/>
                <w:sz w:val="20"/>
                <w:szCs w:val="20"/>
                <w:lang w:val="ru-KZ" w:eastAsia="ru-KZ"/>
              </w:rPr>
              <w:t>Всего по загрязняющему веществу:</w:t>
            </w:r>
          </w:p>
        </w:tc>
        <w:tc>
          <w:tcPr>
            <w:tcW w:w="0" w:type="auto"/>
            <w:tcBorders>
              <w:top w:val="nil"/>
              <w:left w:val="nil"/>
              <w:bottom w:val="single" w:sz="4" w:space="0" w:color="auto"/>
              <w:right w:val="single" w:sz="4" w:space="0" w:color="auto"/>
            </w:tcBorders>
            <w:shd w:val="clear" w:color="auto" w:fill="auto"/>
            <w:hideMark/>
          </w:tcPr>
          <w:p w14:paraId="1016A04D" w14:textId="77777777" w:rsidR="00A020AD" w:rsidRPr="00F019F8" w:rsidRDefault="00A020AD" w:rsidP="00A020AD">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 </w:t>
            </w:r>
          </w:p>
        </w:tc>
        <w:tc>
          <w:tcPr>
            <w:tcW w:w="0" w:type="auto"/>
            <w:tcBorders>
              <w:top w:val="nil"/>
              <w:left w:val="nil"/>
              <w:bottom w:val="single" w:sz="4" w:space="0" w:color="auto"/>
              <w:right w:val="single" w:sz="4" w:space="0" w:color="auto"/>
            </w:tcBorders>
            <w:shd w:val="clear" w:color="auto" w:fill="auto"/>
            <w:noWrap/>
          </w:tcPr>
          <w:p w14:paraId="4F106AC9" w14:textId="1916EA99" w:rsidR="00A020AD" w:rsidRPr="00F019F8" w:rsidRDefault="00A020AD" w:rsidP="00A020AD">
            <w:pPr>
              <w:jc w:val="right"/>
              <w:rPr>
                <w:rFonts w:ascii="Arial" w:eastAsia="Times New Roman" w:hAnsi="Arial" w:cs="Arial"/>
                <w:sz w:val="20"/>
                <w:szCs w:val="20"/>
                <w:lang w:val="ru-KZ" w:eastAsia="ru-KZ"/>
              </w:rPr>
            </w:pPr>
          </w:p>
        </w:tc>
        <w:tc>
          <w:tcPr>
            <w:tcW w:w="0" w:type="auto"/>
            <w:tcBorders>
              <w:top w:val="nil"/>
              <w:left w:val="nil"/>
              <w:bottom w:val="single" w:sz="4" w:space="0" w:color="auto"/>
              <w:right w:val="single" w:sz="4" w:space="0" w:color="auto"/>
            </w:tcBorders>
            <w:shd w:val="clear" w:color="auto" w:fill="auto"/>
            <w:noWrap/>
          </w:tcPr>
          <w:p w14:paraId="43DD7F6E" w14:textId="28ECA231" w:rsidR="00A020AD" w:rsidRPr="00F019F8" w:rsidRDefault="00A020AD" w:rsidP="00A020AD">
            <w:pPr>
              <w:jc w:val="right"/>
              <w:rPr>
                <w:rFonts w:ascii="Arial" w:eastAsia="Times New Roman" w:hAnsi="Arial" w:cs="Arial"/>
                <w:sz w:val="20"/>
                <w:szCs w:val="20"/>
                <w:lang w:val="ru-KZ" w:eastAsia="ru-KZ"/>
              </w:rPr>
            </w:pPr>
          </w:p>
        </w:tc>
        <w:tc>
          <w:tcPr>
            <w:tcW w:w="0" w:type="auto"/>
            <w:tcBorders>
              <w:top w:val="nil"/>
              <w:left w:val="nil"/>
              <w:bottom w:val="single" w:sz="4" w:space="0" w:color="auto"/>
              <w:right w:val="single" w:sz="4" w:space="0" w:color="auto"/>
            </w:tcBorders>
            <w:shd w:val="clear" w:color="auto" w:fill="auto"/>
            <w:noWrap/>
            <w:hideMark/>
          </w:tcPr>
          <w:p w14:paraId="236E73B5" w14:textId="77777777" w:rsidR="00A020AD" w:rsidRPr="00F019F8" w:rsidRDefault="00A020AD" w:rsidP="00A020AD">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0,00552</w:t>
            </w:r>
          </w:p>
        </w:tc>
        <w:tc>
          <w:tcPr>
            <w:tcW w:w="0" w:type="auto"/>
            <w:tcBorders>
              <w:top w:val="nil"/>
              <w:left w:val="nil"/>
              <w:bottom w:val="single" w:sz="4" w:space="0" w:color="auto"/>
              <w:right w:val="single" w:sz="4" w:space="0" w:color="auto"/>
            </w:tcBorders>
            <w:shd w:val="clear" w:color="auto" w:fill="auto"/>
            <w:noWrap/>
            <w:hideMark/>
          </w:tcPr>
          <w:p w14:paraId="5F59AAF0" w14:textId="77777777" w:rsidR="00A020AD" w:rsidRPr="00F019F8" w:rsidRDefault="00A020AD" w:rsidP="00A020AD">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0,019378</w:t>
            </w:r>
          </w:p>
        </w:tc>
        <w:tc>
          <w:tcPr>
            <w:tcW w:w="0" w:type="auto"/>
            <w:tcBorders>
              <w:top w:val="nil"/>
              <w:left w:val="nil"/>
              <w:bottom w:val="single" w:sz="4" w:space="0" w:color="auto"/>
              <w:right w:val="single" w:sz="4" w:space="0" w:color="auto"/>
            </w:tcBorders>
            <w:shd w:val="clear" w:color="auto" w:fill="auto"/>
            <w:noWrap/>
            <w:hideMark/>
          </w:tcPr>
          <w:p w14:paraId="0DFF9E45" w14:textId="77777777" w:rsidR="00A020AD" w:rsidRPr="00F019F8" w:rsidRDefault="00A020AD" w:rsidP="00A020AD">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0,00004</w:t>
            </w:r>
          </w:p>
        </w:tc>
        <w:tc>
          <w:tcPr>
            <w:tcW w:w="0" w:type="auto"/>
            <w:tcBorders>
              <w:top w:val="nil"/>
              <w:left w:val="nil"/>
              <w:bottom w:val="single" w:sz="4" w:space="0" w:color="auto"/>
              <w:right w:val="single" w:sz="4" w:space="0" w:color="auto"/>
            </w:tcBorders>
            <w:shd w:val="clear" w:color="auto" w:fill="auto"/>
            <w:noWrap/>
            <w:hideMark/>
          </w:tcPr>
          <w:p w14:paraId="226771D1" w14:textId="77777777" w:rsidR="00A020AD" w:rsidRPr="00F019F8" w:rsidRDefault="00A020AD" w:rsidP="00A020AD">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0,0001297</w:t>
            </w:r>
          </w:p>
        </w:tc>
        <w:tc>
          <w:tcPr>
            <w:tcW w:w="0" w:type="auto"/>
            <w:tcBorders>
              <w:top w:val="nil"/>
              <w:left w:val="nil"/>
              <w:bottom w:val="single" w:sz="4" w:space="0" w:color="auto"/>
              <w:right w:val="single" w:sz="4" w:space="0" w:color="auto"/>
            </w:tcBorders>
            <w:shd w:val="clear" w:color="auto" w:fill="auto"/>
            <w:noWrap/>
            <w:hideMark/>
          </w:tcPr>
          <w:p w14:paraId="758633F7" w14:textId="007AB7E7" w:rsidR="00A020AD" w:rsidRPr="00F019F8" w:rsidRDefault="00A020AD" w:rsidP="00A020AD">
            <w:pPr>
              <w:jc w:val="center"/>
              <w:rPr>
                <w:rFonts w:ascii="Arial" w:eastAsia="Times New Roman" w:hAnsi="Arial" w:cs="Arial"/>
                <w:sz w:val="20"/>
                <w:szCs w:val="20"/>
                <w:lang w:val="en-US" w:eastAsia="ru-KZ"/>
              </w:rPr>
            </w:pPr>
            <w:r w:rsidRPr="00361EBB">
              <w:rPr>
                <w:rFonts w:ascii="Arial" w:eastAsia="Times New Roman" w:hAnsi="Arial" w:cs="Arial"/>
                <w:sz w:val="20"/>
                <w:szCs w:val="20"/>
                <w:lang w:val="ru-KZ" w:eastAsia="ru-KZ"/>
              </w:rPr>
              <w:t>202</w:t>
            </w:r>
            <w:r w:rsidRPr="00361EBB">
              <w:rPr>
                <w:rFonts w:ascii="Arial" w:eastAsia="Times New Roman" w:hAnsi="Arial" w:cs="Arial"/>
                <w:sz w:val="20"/>
                <w:szCs w:val="20"/>
                <w:lang w:eastAsia="ru-KZ"/>
              </w:rPr>
              <w:t>7</w:t>
            </w:r>
          </w:p>
        </w:tc>
      </w:tr>
      <w:tr w:rsidR="0098625A" w:rsidRPr="00F019F8" w14:paraId="24A32A32" w14:textId="77777777" w:rsidTr="0098625A">
        <w:trPr>
          <w:trHeight w:val="259"/>
        </w:trPr>
        <w:tc>
          <w:tcPr>
            <w:tcW w:w="0" w:type="auto"/>
            <w:gridSpan w:val="9"/>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C159E9" w14:textId="77777777" w:rsidR="0098625A" w:rsidRPr="00F019F8" w:rsidRDefault="0098625A" w:rsidP="0098625A">
            <w:pPr>
              <w:rPr>
                <w:rFonts w:ascii="Arial" w:eastAsia="Times New Roman" w:hAnsi="Arial" w:cs="Arial"/>
                <w:b/>
                <w:bCs/>
                <w:sz w:val="20"/>
                <w:szCs w:val="20"/>
                <w:lang w:val="ru-KZ" w:eastAsia="ru-KZ"/>
              </w:rPr>
            </w:pPr>
            <w:r w:rsidRPr="00F019F8">
              <w:rPr>
                <w:rFonts w:ascii="Arial" w:eastAsia="Times New Roman" w:hAnsi="Arial" w:cs="Arial"/>
                <w:b/>
                <w:bCs/>
                <w:sz w:val="20"/>
                <w:szCs w:val="20"/>
                <w:lang w:val="ru-KZ" w:eastAsia="ru-KZ"/>
              </w:rPr>
              <w:t xml:space="preserve"> (0328) Углерод (Сажа, Углерод черный) (583)</w:t>
            </w:r>
          </w:p>
        </w:tc>
      </w:tr>
      <w:tr w:rsidR="0098625A" w:rsidRPr="00F019F8" w14:paraId="028E58DB" w14:textId="77777777" w:rsidTr="0098625A">
        <w:trPr>
          <w:trHeight w:val="259"/>
        </w:trPr>
        <w:tc>
          <w:tcPr>
            <w:tcW w:w="0" w:type="auto"/>
            <w:gridSpan w:val="9"/>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967EE2" w14:textId="77777777" w:rsidR="0098625A" w:rsidRPr="00F019F8" w:rsidRDefault="0098625A" w:rsidP="0098625A">
            <w:pPr>
              <w:rPr>
                <w:rFonts w:ascii="Arial" w:eastAsia="Times New Roman" w:hAnsi="Arial" w:cs="Arial"/>
                <w:b/>
                <w:bCs/>
                <w:sz w:val="20"/>
                <w:szCs w:val="20"/>
                <w:lang w:val="ru-KZ" w:eastAsia="ru-KZ"/>
              </w:rPr>
            </w:pPr>
            <w:r w:rsidRPr="00F019F8">
              <w:rPr>
                <w:rFonts w:ascii="Arial" w:eastAsia="Times New Roman" w:hAnsi="Arial" w:cs="Arial"/>
                <w:b/>
                <w:bCs/>
                <w:sz w:val="20"/>
                <w:szCs w:val="20"/>
                <w:lang w:val="ru-KZ" w:eastAsia="ru-KZ"/>
              </w:rPr>
              <w:t xml:space="preserve">О р г а н и з о в а н </w:t>
            </w:r>
            <w:proofErr w:type="spellStart"/>
            <w:r w:rsidRPr="00F019F8">
              <w:rPr>
                <w:rFonts w:ascii="Arial" w:eastAsia="Times New Roman" w:hAnsi="Arial" w:cs="Arial"/>
                <w:b/>
                <w:bCs/>
                <w:sz w:val="20"/>
                <w:szCs w:val="20"/>
                <w:lang w:val="ru-KZ" w:eastAsia="ru-KZ"/>
              </w:rPr>
              <w:t>н</w:t>
            </w:r>
            <w:proofErr w:type="spellEnd"/>
            <w:r w:rsidRPr="00F019F8">
              <w:rPr>
                <w:rFonts w:ascii="Arial" w:eastAsia="Times New Roman" w:hAnsi="Arial" w:cs="Arial"/>
                <w:b/>
                <w:bCs/>
                <w:sz w:val="20"/>
                <w:szCs w:val="20"/>
                <w:lang w:val="ru-KZ" w:eastAsia="ru-KZ"/>
              </w:rPr>
              <w:t xml:space="preserve"> ы е   и с т о ч н и к и </w:t>
            </w:r>
          </w:p>
        </w:tc>
      </w:tr>
      <w:tr w:rsidR="00A020AD" w:rsidRPr="00F019F8" w14:paraId="3F3ADE6D" w14:textId="77777777" w:rsidTr="00F91341">
        <w:trPr>
          <w:trHeight w:val="70"/>
        </w:trPr>
        <w:tc>
          <w:tcPr>
            <w:tcW w:w="0" w:type="auto"/>
            <w:tcBorders>
              <w:top w:val="nil"/>
              <w:left w:val="single" w:sz="4" w:space="0" w:color="auto"/>
              <w:bottom w:val="single" w:sz="4" w:space="0" w:color="auto"/>
              <w:right w:val="single" w:sz="4" w:space="0" w:color="auto"/>
            </w:tcBorders>
            <w:shd w:val="clear" w:color="auto" w:fill="auto"/>
            <w:hideMark/>
          </w:tcPr>
          <w:p w14:paraId="29F3783E" w14:textId="77777777" w:rsidR="00A020AD" w:rsidRPr="00F019F8" w:rsidRDefault="00A020AD" w:rsidP="00A020AD">
            <w:pP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Компрессор передвижной с ДВС</w:t>
            </w:r>
          </w:p>
        </w:tc>
        <w:tc>
          <w:tcPr>
            <w:tcW w:w="0" w:type="auto"/>
            <w:tcBorders>
              <w:top w:val="nil"/>
              <w:left w:val="nil"/>
              <w:bottom w:val="single" w:sz="4" w:space="0" w:color="auto"/>
              <w:right w:val="single" w:sz="4" w:space="0" w:color="auto"/>
            </w:tcBorders>
            <w:shd w:val="clear" w:color="auto" w:fill="auto"/>
            <w:hideMark/>
          </w:tcPr>
          <w:p w14:paraId="7C589C38" w14:textId="77777777" w:rsidR="00A020AD" w:rsidRPr="00F019F8" w:rsidRDefault="00A020AD" w:rsidP="00A020AD">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0002</w:t>
            </w:r>
          </w:p>
        </w:tc>
        <w:tc>
          <w:tcPr>
            <w:tcW w:w="0" w:type="auto"/>
            <w:tcBorders>
              <w:top w:val="nil"/>
              <w:left w:val="nil"/>
              <w:bottom w:val="single" w:sz="4" w:space="0" w:color="auto"/>
              <w:right w:val="single" w:sz="4" w:space="0" w:color="auto"/>
            </w:tcBorders>
            <w:shd w:val="clear" w:color="auto" w:fill="auto"/>
            <w:noWrap/>
          </w:tcPr>
          <w:p w14:paraId="6E6DFBF0" w14:textId="78945ADB" w:rsidR="00A020AD" w:rsidRPr="00F019F8" w:rsidRDefault="00A020AD" w:rsidP="00A020AD">
            <w:pPr>
              <w:jc w:val="right"/>
              <w:rPr>
                <w:rFonts w:ascii="Arial" w:eastAsia="Times New Roman" w:hAnsi="Arial" w:cs="Arial"/>
                <w:sz w:val="20"/>
                <w:szCs w:val="20"/>
                <w:lang w:val="ru-KZ" w:eastAsia="ru-KZ"/>
              </w:rPr>
            </w:pPr>
          </w:p>
        </w:tc>
        <w:tc>
          <w:tcPr>
            <w:tcW w:w="0" w:type="auto"/>
            <w:tcBorders>
              <w:top w:val="nil"/>
              <w:left w:val="nil"/>
              <w:bottom w:val="single" w:sz="4" w:space="0" w:color="auto"/>
              <w:right w:val="single" w:sz="4" w:space="0" w:color="auto"/>
            </w:tcBorders>
            <w:shd w:val="clear" w:color="auto" w:fill="auto"/>
            <w:noWrap/>
          </w:tcPr>
          <w:p w14:paraId="0C672019" w14:textId="1F32BD49" w:rsidR="00A020AD" w:rsidRPr="00F019F8" w:rsidRDefault="00A020AD" w:rsidP="00A020AD">
            <w:pPr>
              <w:jc w:val="right"/>
              <w:rPr>
                <w:rFonts w:ascii="Arial" w:eastAsia="Times New Roman" w:hAnsi="Arial" w:cs="Arial"/>
                <w:sz w:val="20"/>
                <w:szCs w:val="20"/>
                <w:lang w:val="ru-KZ" w:eastAsia="ru-KZ"/>
              </w:rPr>
            </w:pPr>
          </w:p>
        </w:tc>
        <w:tc>
          <w:tcPr>
            <w:tcW w:w="0" w:type="auto"/>
            <w:tcBorders>
              <w:top w:val="nil"/>
              <w:left w:val="nil"/>
              <w:bottom w:val="single" w:sz="4" w:space="0" w:color="auto"/>
              <w:right w:val="single" w:sz="4" w:space="0" w:color="auto"/>
            </w:tcBorders>
            <w:shd w:val="clear" w:color="auto" w:fill="auto"/>
            <w:noWrap/>
            <w:hideMark/>
          </w:tcPr>
          <w:p w14:paraId="6B4726F0" w14:textId="77777777" w:rsidR="00A020AD" w:rsidRPr="00F019F8" w:rsidRDefault="00A020AD" w:rsidP="00A020AD">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0,00156</w:t>
            </w:r>
          </w:p>
        </w:tc>
        <w:tc>
          <w:tcPr>
            <w:tcW w:w="0" w:type="auto"/>
            <w:tcBorders>
              <w:top w:val="nil"/>
              <w:left w:val="nil"/>
              <w:bottom w:val="single" w:sz="4" w:space="0" w:color="auto"/>
              <w:right w:val="single" w:sz="4" w:space="0" w:color="auto"/>
            </w:tcBorders>
            <w:shd w:val="clear" w:color="auto" w:fill="auto"/>
            <w:noWrap/>
            <w:hideMark/>
          </w:tcPr>
          <w:p w14:paraId="23ADA672" w14:textId="77777777" w:rsidR="00A020AD" w:rsidRPr="00F019F8" w:rsidRDefault="00A020AD" w:rsidP="00A020AD">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0,01028</w:t>
            </w:r>
          </w:p>
        </w:tc>
        <w:tc>
          <w:tcPr>
            <w:tcW w:w="0" w:type="auto"/>
            <w:tcBorders>
              <w:top w:val="nil"/>
              <w:left w:val="nil"/>
              <w:bottom w:val="single" w:sz="4" w:space="0" w:color="auto"/>
              <w:right w:val="single" w:sz="4" w:space="0" w:color="auto"/>
            </w:tcBorders>
            <w:shd w:val="clear" w:color="auto" w:fill="auto"/>
            <w:noWrap/>
            <w:hideMark/>
          </w:tcPr>
          <w:p w14:paraId="57D7348F" w14:textId="3BD083E9" w:rsidR="00A020AD" w:rsidRPr="00F019F8" w:rsidRDefault="00A020AD" w:rsidP="00A020AD">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0,00156</w:t>
            </w:r>
          </w:p>
        </w:tc>
        <w:tc>
          <w:tcPr>
            <w:tcW w:w="0" w:type="auto"/>
            <w:tcBorders>
              <w:top w:val="nil"/>
              <w:left w:val="nil"/>
              <w:bottom w:val="single" w:sz="4" w:space="0" w:color="auto"/>
              <w:right w:val="single" w:sz="4" w:space="0" w:color="auto"/>
            </w:tcBorders>
            <w:shd w:val="clear" w:color="auto" w:fill="auto"/>
            <w:noWrap/>
            <w:hideMark/>
          </w:tcPr>
          <w:p w14:paraId="76084749" w14:textId="365B9D17" w:rsidR="00A020AD" w:rsidRPr="00F019F8" w:rsidRDefault="00A020AD" w:rsidP="00A020AD">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0,01028</w:t>
            </w:r>
          </w:p>
        </w:tc>
        <w:tc>
          <w:tcPr>
            <w:tcW w:w="0" w:type="auto"/>
            <w:tcBorders>
              <w:top w:val="nil"/>
              <w:left w:val="nil"/>
              <w:bottom w:val="single" w:sz="4" w:space="0" w:color="auto"/>
              <w:right w:val="single" w:sz="4" w:space="0" w:color="auto"/>
            </w:tcBorders>
            <w:shd w:val="clear" w:color="auto" w:fill="auto"/>
            <w:noWrap/>
            <w:hideMark/>
          </w:tcPr>
          <w:p w14:paraId="36A3A698" w14:textId="1E0902D7" w:rsidR="00A020AD" w:rsidRPr="00F019F8" w:rsidRDefault="00A020AD" w:rsidP="00A020AD">
            <w:pPr>
              <w:jc w:val="center"/>
              <w:rPr>
                <w:rFonts w:ascii="Arial" w:eastAsia="Times New Roman" w:hAnsi="Arial" w:cs="Arial"/>
                <w:sz w:val="20"/>
                <w:szCs w:val="20"/>
                <w:lang w:val="ru-KZ" w:eastAsia="ru-KZ"/>
              </w:rPr>
            </w:pPr>
            <w:r w:rsidRPr="00756ECF">
              <w:rPr>
                <w:rFonts w:ascii="Arial" w:eastAsia="Times New Roman" w:hAnsi="Arial" w:cs="Arial"/>
                <w:sz w:val="20"/>
                <w:szCs w:val="20"/>
                <w:lang w:val="ru-KZ" w:eastAsia="ru-KZ"/>
              </w:rPr>
              <w:t>202</w:t>
            </w:r>
            <w:r w:rsidRPr="00756ECF">
              <w:rPr>
                <w:rFonts w:ascii="Arial" w:eastAsia="Times New Roman" w:hAnsi="Arial" w:cs="Arial"/>
                <w:sz w:val="20"/>
                <w:szCs w:val="20"/>
                <w:lang w:eastAsia="ru-KZ"/>
              </w:rPr>
              <w:t>7</w:t>
            </w:r>
          </w:p>
        </w:tc>
      </w:tr>
      <w:tr w:rsidR="00A020AD" w:rsidRPr="00F019F8" w14:paraId="30876846" w14:textId="77777777" w:rsidTr="00F91341">
        <w:trPr>
          <w:trHeight w:val="255"/>
        </w:trPr>
        <w:tc>
          <w:tcPr>
            <w:tcW w:w="0" w:type="auto"/>
            <w:tcBorders>
              <w:top w:val="nil"/>
              <w:left w:val="single" w:sz="4" w:space="0" w:color="auto"/>
              <w:bottom w:val="single" w:sz="4" w:space="0" w:color="auto"/>
              <w:right w:val="single" w:sz="4" w:space="0" w:color="auto"/>
            </w:tcBorders>
            <w:shd w:val="clear" w:color="auto" w:fill="auto"/>
            <w:hideMark/>
          </w:tcPr>
          <w:p w14:paraId="5073C0D5" w14:textId="77777777" w:rsidR="00A020AD" w:rsidRPr="00F019F8" w:rsidRDefault="00A020AD" w:rsidP="00A020AD">
            <w:pP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Битумный котел</w:t>
            </w:r>
          </w:p>
        </w:tc>
        <w:tc>
          <w:tcPr>
            <w:tcW w:w="0" w:type="auto"/>
            <w:tcBorders>
              <w:top w:val="nil"/>
              <w:left w:val="nil"/>
              <w:bottom w:val="single" w:sz="4" w:space="0" w:color="auto"/>
              <w:right w:val="single" w:sz="4" w:space="0" w:color="auto"/>
            </w:tcBorders>
            <w:shd w:val="clear" w:color="auto" w:fill="auto"/>
            <w:hideMark/>
          </w:tcPr>
          <w:p w14:paraId="03B97EEE" w14:textId="77777777" w:rsidR="00A020AD" w:rsidRPr="00F019F8" w:rsidRDefault="00A020AD" w:rsidP="00A020AD">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0003</w:t>
            </w:r>
          </w:p>
        </w:tc>
        <w:tc>
          <w:tcPr>
            <w:tcW w:w="0" w:type="auto"/>
            <w:tcBorders>
              <w:top w:val="nil"/>
              <w:left w:val="nil"/>
              <w:bottom w:val="single" w:sz="4" w:space="0" w:color="auto"/>
              <w:right w:val="single" w:sz="4" w:space="0" w:color="auto"/>
            </w:tcBorders>
            <w:shd w:val="clear" w:color="auto" w:fill="auto"/>
            <w:noWrap/>
          </w:tcPr>
          <w:p w14:paraId="7E4711E0" w14:textId="1D40C9F0" w:rsidR="00A020AD" w:rsidRPr="00F019F8" w:rsidRDefault="00A020AD" w:rsidP="00A020AD">
            <w:pPr>
              <w:jc w:val="right"/>
              <w:rPr>
                <w:rFonts w:ascii="Arial" w:eastAsia="Times New Roman" w:hAnsi="Arial" w:cs="Arial"/>
                <w:sz w:val="20"/>
                <w:szCs w:val="20"/>
                <w:lang w:val="ru-KZ" w:eastAsia="ru-KZ"/>
              </w:rPr>
            </w:pPr>
          </w:p>
        </w:tc>
        <w:tc>
          <w:tcPr>
            <w:tcW w:w="0" w:type="auto"/>
            <w:tcBorders>
              <w:top w:val="nil"/>
              <w:left w:val="nil"/>
              <w:bottom w:val="single" w:sz="4" w:space="0" w:color="auto"/>
              <w:right w:val="single" w:sz="4" w:space="0" w:color="auto"/>
            </w:tcBorders>
            <w:shd w:val="clear" w:color="auto" w:fill="auto"/>
            <w:noWrap/>
          </w:tcPr>
          <w:p w14:paraId="0785BF08" w14:textId="6E6E6C61" w:rsidR="00A020AD" w:rsidRPr="00F019F8" w:rsidRDefault="00A020AD" w:rsidP="00A020AD">
            <w:pPr>
              <w:jc w:val="right"/>
              <w:rPr>
                <w:rFonts w:ascii="Arial" w:eastAsia="Times New Roman" w:hAnsi="Arial" w:cs="Arial"/>
                <w:sz w:val="20"/>
                <w:szCs w:val="20"/>
                <w:lang w:val="ru-KZ" w:eastAsia="ru-KZ"/>
              </w:rPr>
            </w:pPr>
          </w:p>
        </w:tc>
        <w:tc>
          <w:tcPr>
            <w:tcW w:w="0" w:type="auto"/>
            <w:tcBorders>
              <w:top w:val="nil"/>
              <w:left w:val="nil"/>
              <w:bottom w:val="single" w:sz="4" w:space="0" w:color="auto"/>
              <w:right w:val="single" w:sz="4" w:space="0" w:color="auto"/>
            </w:tcBorders>
            <w:shd w:val="clear" w:color="auto" w:fill="auto"/>
            <w:noWrap/>
            <w:hideMark/>
          </w:tcPr>
          <w:p w14:paraId="30FE44BD" w14:textId="77777777" w:rsidR="00A020AD" w:rsidRPr="00F019F8" w:rsidRDefault="00A020AD" w:rsidP="00A020AD">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0,00554</w:t>
            </w:r>
          </w:p>
        </w:tc>
        <w:tc>
          <w:tcPr>
            <w:tcW w:w="0" w:type="auto"/>
            <w:tcBorders>
              <w:top w:val="nil"/>
              <w:left w:val="nil"/>
              <w:bottom w:val="single" w:sz="4" w:space="0" w:color="auto"/>
              <w:right w:val="single" w:sz="4" w:space="0" w:color="auto"/>
            </w:tcBorders>
            <w:shd w:val="clear" w:color="auto" w:fill="auto"/>
            <w:noWrap/>
            <w:hideMark/>
          </w:tcPr>
          <w:p w14:paraId="259FCE4B" w14:textId="77777777" w:rsidR="00A020AD" w:rsidRPr="00F019F8" w:rsidRDefault="00A020AD" w:rsidP="00A020AD">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0,00017</w:t>
            </w:r>
          </w:p>
        </w:tc>
        <w:tc>
          <w:tcPr>
            <w:tcW w:w="0" w:type="auto"/>
            <w:tcBorders>
              <w:top w:val="nil"/>
              <w:left w:val="nil"/>
              <w:bottom w:val="single" w:sz="4" w:space="0" w:color="auto"/>
              <w:right w:val="single" w:sz="4" w:space="0" w:color="auto"/>
            </w:tcBorders>
            <w:shd w:val="clear" w:color="auto" w:fill="auto"/>
            <w:noWrap/>
            <w:hideMark/>
          </w:tcPr>
          <w:p w14:paraId="7EB9DF98" w14:textId="4FC30977" w:rsidR="00A020AD" w:rsidRPr="00F019F8" w:rsidRDefault="00A020AD" w:rsidP="00A020AD">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0,00554</w:t>
            </w:r>
          </w:p>
        </w:tc>
        <w:tc>
          <w:tcPr>
            <w:tcW w:w="0" w:type="auto"/>
            <w:tcBorders>
              <w:top w:val="nil"/>
              <w:left w:val="nil"/>
              <w:bottom w:val="single" w:sz="4" w:space="0" w:color="auto"/>
              <w:right w:val="single" w:sz="4" w:space="0" w:color="auto"/>
            </w:tcBorders>
            <w:shd w:val="clear" w:color="auto" w:fill="auto"/>
            <w:noWrap/>
            <w:hideMark/>
          </w:tcPr>
          <w:p w14:paraId="3BC3CDF1" w14:textId="5732B101" w:rsidR="00A020AD" w:rsidRPr="00F019F8" w:rsidRDefault="00A020AD" w:rsidP="00A020AD">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0,00017</w:t>
            </w:r>
          </w:p>
        </w:tc>
        <w:tc>
          <w:tcPr>
            <w:tcW w:w="0" w:type="auto"/>
            <w:tcBorders>
              <w:top w:val="nil"/>
              <w:left w:val="nil"/>
              <w:bottom w:val="single" w:sz="4" w:space="0" w:color="auto"/>
              <w:right w:val="single" w:sz="4" w:space="0" w:color="auto"/>
            </w:tcBorders>
            <w:shd w:val="clear" w:color="auto" w:fill="auto"/>
            <w:noWrap/>
            <w:hideMark/>
          </w:tcPr>
          <w:p w14:paraId="61C07CFA" w14:textId="638081A5" w:rsidR="00A020AD" w:rsidRPr="00F019F8" w:rsidRDefault="00A020AD" w:rsidP="00A020AD">
            <w:pPr>
              <w:jc w:val="center"/>
              <w:rPr>
                <w:rFonts w:ascii="Arial" w:eastAsia="Times New Roman" w:hAnsi="Arial" w:cs="Arial"/>
                <w:sz w:val="20"/>
                <w:szCs w:val="20"/>
                <w:lang w:val="ru-KZ" w:eastAsia="ru-KZ"/>
              </w:rPr>
            </w:pPr>
            <w:r w:rsidRPr="00756ECF">
              <w:rPr>
                <w:rFonts w:ascii="Arial" w:eastAsia="Times New Roman" w:hAnsi="Arial" w:cs="Arial"/>
                <w:sz w:val="20"/>
                <w:szCs w:val="20"/>
                <w:lang w:val="ru-KZ" w:eastAsia="ru-KZ"/>
              </w:rPr>
              <w:t>202</w:t>
            </w:r>
            <w:r w:rsidRPr="00756ECF">
              <w:rPr>
                <w:rFonts w:ascii="Arial" w:eastAsia="Times New Roman" w:hAnsi="Arial" w:cs="Arial"/>
                <w:sz w:val="20"/>
                <w:szCs w:val="20"/>
                <w:lang w:eastAsia="ru-KZ"/>
              </w:rPr>
              <w:t>7</w:t>
            </w:r>
          </w:p>
        </w:tc>
      </w:tr>
      <w:tr w:rsidR="00A020AD" w:rsidRPr="00F019F8" w14:paraId="5A78C2AD" w14:textId="77777777" w:rsidTr="00F91341">
        <w:trPr>
          <w:trHeight w:val="70"/>
        </w:trPr>
        <w:tc>
          <w:tcPr>
            <w:tcW w:w="0" w:type="auto"/>
            <w:tcBorders>
              <w:top w:val="nil"/>
              <w:left w:val="single" w:sz="4" w:space="0" w:color="auto"/>
              <w:bottom w:val="single" w:sz="4" w:space="0" w:color="auto"/>
              <w:right w:val="single" w:sz="4" w:space="0" w:color="auto"/>
            </w:tcBorders>
            <w:shd w:val="clear" w:color="auto" w:fill="auto"/>
            <w:hideMark/>
          </w:tcPr>
          <w:p w14:paraId="55B81D05" w14:textId="77777777" w:rsidR="00A020AD" w:rsidRPr="00F019F8" w:rsidRDefault="00A020AD" w:rsidP="00A020AD">
            <w:pPr>
              <w:rPr>
                <w:rFonts w:ascii="Arial" w:eastAsia="Times New Roman" w:hAnsi="Arial" w:cs="Arial"/>
                <w:b/>
                <w:bCs/>
                <w:sz w:val="20"/>
                <w:szCs w:val="20"/>
                <w:lang w:val="ru-KZ" w:eastAsia="ru-KZ"/>
              </w:rPr>
            </w:pPr>
            <w:r w:rsidRPr="00F019F8">
              <w:rPr>
                <w:rFonts w:ascii="Arial" w:eastAsia="Times New Roman" w:hAnsi="Arial" w:cs="Arial"/>
                <w:b/>
                <w:bCs/>
                <w:sz w:val="20"/>
                <w:szCs w:val="20"/>
                <w:lang w:val="ru-KZ" w:eastAsia="ru-KZ"/>
              </w:rPr>
              <w:t>Всего по загрязняющему веществу:</w:t>
            </w:r>
          </w:p>
        </w:tc>
        <w:tc>
          <w:tcPr>
            <w:tcW w:w="0" w:type="auto"/>
            <w:tcBorders>
              <w:top w:val="nil"/>
              <w:left w:val="nil"/>
              <w:bottom w:val="single" w:sz="4" w:space="0" w:color="auto"/>
              <w:right w:val="single" w:sz="4" w:space="0" w:color="auto"/>
            </w:tcBorders>
            <w:shd w:val="clear" w:color="auto" w:fill="auto"/>
            <w:hideMark/>
          </w:tcPr>
          <w:p w14:paraId="133E2F9F" w14:textId="77777777" w:rsidR="00A020AD" w:rsidRPr="00F019F8" w:rsidRDefault="00A020AD" w:rsidP="00A020AD">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 </w:t>
            </w:r>
          </w:p>
        </w:tc>
        <w:tc>
          <w:tcPr>
            <w:tcW w:w="0" w:type="auto"/>
            <w:tcBorders>
              <w:top w:val="nil"/>
              <w:left w:val="nil"/>
              <w:bottom w:val="single" w:sz="4" w:space="0" w:color="auto"/>
              <w:right w:val="single" w:sz="4" w:space="0" w:color="auto"/>
            </w:tcBorders>
            <w:shd w:val="clear" w:color="auto" w:fill="auto"/>
            <w:noWrap/>
          </w:tcPr>
          <w:p w14:paraId="53B5A254" w14:textId="7C46B0E7" w:rsidR="00A020AD" w:rsidRPr="00F019F8" w:rsidRDefault="00A020AD" w:rsidP="00A020AD">
            <w:pPr>
              <w:jc w:val="right"/>
              <w:rPr>
                <w:rFonts w:ascii="Arial" w:eastAsia="Times New Roman" w:hAnsi="Arial" w:cs="Arial"/>
                <w:sz w:val="20"/>
                <w:szCs w:val="20"/>
                <w:lang w:val="ru-KZ" w:eastAsia="ru-KZ"/>
              </w:rPr>
            </w:pPr>
          </w:p>
        </w:tc>
        <w:tc>
          <w:tcPr>
            <w:tcW w:w="0" w:type="auto"/>
            <w:tcBorders>
              <w:top w:val="nil"/>
              <w:left w:val="nil"/>
              <w:bottom w:val="single" w:sz="4" w:space="0" w:color="auto"/>
              <w:right w:val="single" w:sz="4" w:space="0" w:color="auto"/>
            </w:tcBorders>
            <w:shd w:val="clear" w:color="auto" w:fill="auto"/>
            <w:noWrap/>
          </w:tcPr>
          <w:p w14:paraId="7A2159DD" w14:textId="598FCA09" w:rsidR="00A020AD" w:rsidRPr="00F019F8" w:rsidRDefault="00A020AD" w:rsidP="00A020AD">
            <w:pPr>
              <w:jc w:val="right"/>
              <w:rPr>
                <w:rFonts w:ascii="Arial" w:eastAsia="Times New Roman" w:hAnsi="Arial" w:cs="Arial"/>
                <w:sz w:val="20"/>
                <w:szCs w:val="20"/>
                <w:lang w:val="ru-KZ" w:eastAsia="ru-KZ"/>
              </w:rPr>
            </w:pPr>
          </w:p>
        </w:tc>
        <w:tc>
          <w:tcPr>
            <w:tcW w:w="0" w:type="auto"/>
            <w:tcBorders>
              <w:top w:val="nil"/>
              <w:left w:val="nil"/>
              <w:bottom w:val="single" w:sz="4" w:space="0" w:color="auto"/>
              <w:right w:val="single" w:sz="4" w:space="0" w:color="auto"/>
            </w:tcBorders>
            <w:shd w:val="clear" w:color="auto" w:fill="auto"/>
            <w:noWrap/>
            <w:hideMark/>
          </w:tcPr>
          <w:p w14:paraId="6C815BF5" w14:textId="77777777" w:rsidR="00A020AD" w:rsidRPr="00F019F8" w:rsidRDefault="00A020AD" w:rsidP="00A020AD">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0,0071</w:t>
            </w:r>
          </w:p>
        </w:tc>
        <w:tc>
          <w:tcPr>
            <w:tcW w:w="0" w:type="auto"/>
            <w:tcBorders>
              <w:top w:val="nil"/>
              <w:left w:val="nil"/>
              <w:bottom w:val="single" w:sz="4" w:space="0" w:color="auto"/>
              <w:right w:val="single" w:sz="4" w:space="0" w:color="auto"/>
            </w:tcBorders>
            <w:shd w:val="clear" w:color="auto" w:fill="auto"/>
            <w:noWrap/>
            <w:hideMark/>
          </w:tcPr>
          <w:p w14:paraId="39B1BCC4" w14:textId="77777777" w:rsidR="00A020AD" w:rsidRPr="00F019F8" w:rsidRDefault="00A020AD" w:rsidP="00A020AD">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0,01045</w:t>
            </w:r>
          </w:p>
        </w:tc>
        <w:tc>
          <w:tcPr>
            <w:tcW w:w="0" w:type="auto"/>
            <w:tcBorders>
              <w:top w:val="nil"/>
              <w:left w:val="nil"/>
              <w:bottom w:val="single" w:sz="4" w:space="0" w:color="auto"/>
              <w:right w:val="single" w:sz="4" w:space="0" w:color="auto"/>
            </w:tcBorders>
            <w:shd w:val="clear" w:color="auto" w:fill="auto"/>
            <w:noWrap/>
            <w:hideMark/>
          </w:tcPr>
          <w:p w14:paraId="72A3814B" w14:textId="50F6C22A" w:rsidR="00A020AD" w:rsidRPr="00F019F8" w:rsidRDefault="00A020AD" w:rsidP="00A020AD">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0,0071</w:t>
            </w:r>
          </w:p>
        </w:tc>
        <w:tc>
          <w:tcPr>
            <w:tcW w:w="0" w:type="auto"/>
            <w:tcBorders>
              <w:top w:val="nil"/>
              <w:left w:val="nil"/>
              <w:bottom w:val="single" w:sz="4" w:space="0" w:color="auto"/>
              <w:right w:val="single" w:sz="4" w:space="0" w:color="auto"/>
            </w:tcBorders>
            <w:shd w:val="clear" w:color="auto" w:fill="auto"/>
            <w:noWrap/>
            <w:hideMark/>
          </w:tcPr>
          <w:p w14:paraId="05A40F23" w14:textId="44C35C08" w:rsidR="00A020AD" w:rsidRPr="00F019F8" w:rsidRDefault="00A020AD" w:rsidP="00A020AD">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0,01045</w:t>
            </w:r>
          </w:p>
        </w:tc>
        <w:tc>
          <w:tcPr>
            <w:tcW w:w="0" w:type="auto"/>
            <w:tcBorders>
              <w:top w:val="nil"/>
              <w:left w:val="nil"/>
              <w:bottom w:val="single" w:sz="4" w:space="0" w:color="auto"/>
              <w:right w:val="single" w:sz="4" w:space="0" w:color="auto"/>
            </w:tcBorders>
            <w:shd w:val="clear" w:color="auto" w:fill="auto"/>
            <w:noWrap/>
            <w:hideMark/>
          </w:tcPr>
          <w:p w14:paraId="01E572FB" w14:textId="4E96A2D9" w:rsidR="00A020AD" w:rsidRPr="00F019F8" w:rsidRDefault="00A020AD" w:rsidP="00A020AD">
            <w:pPr>
              <w:jc w:val="center"/>
              <w:rPr>
                <w:rFonts w:ascii="Arial" w:eastAsia="Times New Roman" w:hAnsi="Arial" w:cs="Arial"/>
                <w:sz w:val="20"/>
                <w:szCs w:val="20"/>
                <w:lang w:val="ru-KZ" w:eastAsia="ru-KZ"/>
              </w:rPr>
            </w:pPr>
            <w:r w:rsidRPr="00756ECF">
              <w:rPr>
                <w:rFonts w:ascii="Arial" w:eastAsia="Times New Roman" w:hAnsi="Arial" w:cs="Arial"/>
                <w:sz w:val="20"/>
                <w:szCs w:val="20"/>
                <w:lang w:val="ru-KZ" w:eastAsia="ru-KZ"/>
              </w:rPr>
              <w:t>202</w:t>
            </w:r>
            <w:r w:rsidRPr="00756ECF">
              <w:rPr>
                <w:rFonts w:ascii="Arial" w:eastAsia="Times New Roman" w:hAnsi="Arial" w:cs="Arial"/>
                <w:sz w:val="20"/>
                <w:szCs w:val="20"/>
                <w:lang w:eastAsia="ru-KZ"/>
              </w:rPr>
              <w:t>7</w:t>
            </w:r>
          </w:p>
        </w:tc>
      </w:tr>
      <w:tr w:rsidR="0098625A" w:rsidRPr="00F019F8" w14:paraId="28F339DF" w14:textId="77777777" w:rsidTr="0098625A">
        <w:trPr>
          <w:trHeight w:val="259"/>
        </w:trPr>
        <w:tc>
          <w:tcPr>
            <w:tcW w:w="0" w:type="auto"/>
            <w:gridSpan w:val="9"/>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D1493B" w14:textId="77777777" w:rsidR="0098625A" w:rsidRPr="00F019F8" w:rsidRDefault="0098625A" w:rsidP="0098625A">
            <w:pPr>
              <w:rPr>
                <w:rFonts w:ascii="Arial" w:eastAsia="Times New Roman" w:hAnsi="Arial" w:cs="Arial"/>
                <w:b/>
                <w:bCs/>
                <w:sz w:val="20"/>
                <w:szCs w:val="20"/>
                <w:lang w:val="ru-KZ" w:eastAsia="ru-KZ"/>
              </w:rPr>
            </w:pPr>
            <w:r w:rsidRPr="00F019F8">
              <w:rPr>
                <w:rFonts w:ascii="Arial" w:eastAsia="Times New Roman" w:hAnsi="Arial" w:cs="Arial"/>
                <w:b/>
                <w:bCs/>
                <w:sz w:val="20"/>
                <w:szCs w:val="20"/>
                <w:lang w:val="ru-KZ" w:eastAsia="ru-KZ"/>
              </w:rPr>
              <w:t xml:space="preserve"> (0330) Сера диоксид (Ангидрид сернистый, Сернистый газ, Сера (IV) оксид) (516)</w:t>
            </w:r>
          </w:p>
        </w:tc>
      </w:tr>
      <w:tr w:rsidR="0098625A" w:rsidRPr="00F019F8" w14:paraId="1549B297" w14:textId="77777777" w:rsidTr="0098625A">
        <w:trPr>
          <w:trHeight w:val="259"/>
        </w:trPr>
        <w:tc>
          <w:tcPr>
            <w:tcW w:w="0" w:type="auto"/>
            <w:gridSpan w:val="9"/>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FFE6E6" w14:textId="77777777" w:rsidR="0098625A" w:rsidRPr="00F019F8" w:rsidRDefault="0098625A" w:rsidP="0098625A">
            <w:pPr>
              <w:rPr>
                <w:rFonts w:ascii="Arial" w:eastAsia="Times New Roman" w:hAnsi="Arial" w:cs="Arial"/>
                <w:b/>
                <w:bCs/>
                <w:sz w:val="20"/>
                <w:szCs w:val="20"/>
                <w:lang w:val="ru-KZ" w:eastAsia="ru-KZ"/>
              </w:rPr>
            </w:pPr>
            <w:r w:rsidRPr="00F019F8">
              <w:rPr>
                <w:rFonts w:ascii="Arial" w:eastAsia="Times New Roman" w:hAnsi="Arial" w:cs="Arial"/>
                <w:b/>
                <w:bCs/>
                <w:sz w:val="20"/>
                <w:szCs w:val="20"/>
                <w:lang w:val="ru-KZ" w:eastAsia="ru-KZ"/>
              </w:rPr>
              <w:t xml:space="preserve">О р г а н и з о в а н </w:t>
            </w:r>
            <w:proofErr w:type="spellStart"/>
            <w:r w:rsidRPr="00F019F8">
              <w:rPr>
                <w:rFonts w:ascii="Arial" w:eastAsia="Times New Roman" w:hAnsi="Arial" w:cs="Arial"/>
                <w:b/>
                <w:bCs/>
                <w:sz w:val="20"/>
                <w:szCs w:val="20"/>
                <w:lang w:val="ru-KZ" w:eastAsia="ru-KZ"/>
              </w:rPr>
              <w:t>н</w:t>
            </w:r>
            <w:proofErr w:type="spellEnd"/>
            <w:r w:rsidRPr="00F019F8">
              <w:rPr>
                <w:rFonts w:ascii="Arial" w:eastAsia="Times New Roman" w:hAnsi="Arial" w:cs="Arial"/>
                <w:b/>
                <w:bCs/>
                <w:sz w:val="20"/>
                <w:szCs w:val="20"/>
                <w:lang w:val="ru-KZ" w:eastAsia="ru-KZ"/>
              </w:rPr>
              <w:t xml:space="preserve"> ы е   и с т о ч н и к и </w:t>
            </w:r>
          </w:p>
        </w:tc>
      </w:tr>
      <w:tr w:rsidR="00A020AD" w:rsidRPr="00F019F8" w14:paraId="7C05C075" w14:textId="77777777" w:rsidTr="00F91341">
        <w:trPr>
          <w:trHeight w:val="70"/>
        </w:trPr>
        <w:tc>
          <w:tcPr>
            <w:tcW w:w="0" w:type="auto"/>
            <w:tcBorders>
              <w:top w:val="nil"/>
              <w:left w:val="single" w:sz="4" w:space="0" w:color="auto"/>
              <w:bottom w:val="single" w:sz="4" w:space="0" w:color="auto"/>
              <w:right w:val="single" w:sz="4" w:space="0" w:color="auto"/>
            </w:tcBorders>
            <w:shd w:val="clear" w:color="auto" w:fill="auto"/>
            <w:hideMark/>
          </w:tcPr>
          <w:p w14:paraId="475504B3" w14:textId="77777777" w:rsidR="00A020AD" w:rsidRPr="00F019F8" w:rsidRDefault="00A020AD" w:rsidP="00A020AD">
            <w:pP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Сварочный агрегат передвижной с бензиновым двигателем</w:t>
            </w:r>
          </w:p>
        </w:tc>
        <w:tc>
          <w:tcPr>
            <w:tcW w:w="0" w:type="auto"/>
            <w:tcBorders>
              <w:top w:val="nil"/>
              <w:left w:val="nil"/>
              <w:bottom w:val="single" w:sz="4" w:space="0" w:color="auto"/>
              <w:right w:val="single" w:sz="4" w:space="0" w:color="auto"/>
            </w:tcBorders>
            <w:shd w:val="clear" w:color="auto" w:fill="auto"/>
            <w:hideMark/>
          </w:tcPr>
          <w:p w14:paraId="23A2298F" w14:textId="77777777" w:rsidR="00A020AD" w:rsidRPr="00F019F8" w:rsidRDefault="00A020AD" w:rsidP="00A020AD">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0001</w:t>
            </w:r>
          </w:p>
        </w:tc>
        <w:tc>
          <w:tcPr>
            <w:tcW w:w="0" w:type="auto"/>
            <w:tcBorders>
              <w:top w:val="nil"/>
              <w:left w:val="nil"/>
              <w:bottom w:val="single" w:sz="4" w:space="0" w:color="auto"/>
              <w:right w:val="single" w:sz="4" w:space="0" w:color="auto"/>
            </w:tcBorders>
            <w:shd w:val="clear" w:color="auto" w:fill="auto"/>
            <w:noWrap/>
          </w:tcPr>
          <w:p w14:paraId="1F212752" w14:textId="03AF4BA0" w:rsidR="00A020AD" w:rsidRPr="00F019F8" w:rsidRDefault="00A020AD" w:rsidP="00A020AD">
            <w:pPr>
              <w:jc w:val="right"/>
              <w:rPr>
                <w:rFonts w:ascii="Arial" w:eastAsia="Times New Roman" w:hAnsi="Arial" w:cs="Arial"/>
                <w:sz w:val="20"/>
                <w:szCs w:val="20"/>
                <w:lang w:val="ru-KZ" w:eastAsia="ru-KZ"/>
              </w:rPr>
            </w:pPr>
          </w:p>
        </w:tc>
        <w:tc>
          <w:tcPr>
            <w:tcW w:w="0" w:type="auto"/>
            <w:tcBorders>
              <w:top w:val="nil"/>
              <w:left w:val="nil"/>
              <w:bottom w:val="single" w:sz="4" w:space="0" w:color="auto"/>
              <w:right w:val="single" w:sz="4" w:space="0" w:color="auto"/>
            </w:tcBorders>
            <w:shd w:val="clear" w:color="auto" w:fill="auto"/>
            <w:noWrap/>
          </w:tcPr>
          <w:p w14:paraId="55EE3C7F" w14:textId="409A8A10" w:rsidR="00A020AD" w:rsidRPr="00F019F8" w:rsidRDefault="00A020AD" w:rsidP="00A020AD">
            <w:pPr>
              <w:jc w:val="right"/>
              <w:rPr>
                <w:rFonts w:ascii="Arial" w:eastAsia="Times New Roman" w:hAnsi="Arial" w:cs="Arial"/>
                <w:sz w:val="20"/>
                <w:szCs w:val="20"/>
                <w:lang w:val="ru-KZ" w:eastAsia="ru-KZ"/>
              </w:rPr>
            </w:pPr>
          </w:p>
        </w:tc>
        <w:tc>
          <w:tcPr>
            <w:tcW w:w="0" w:type="auto"/>
            <w:tcBorders>
              <w:top w:val="nil"/>
              <w:left w:val="nil"/>
              <w:bottom w:val="single" w:sz="4" w:space="0" w:color="auto"/>
              <w:right w:val="single" w:sz="4" w:space="0" w:color="auto"/>
            </w:tcBorders>
            <w:shd w:val="clear" w:color="auto" w:fill="auto"/>
            <w:noWrap/>
            <w:hideMark/>
          </w:tcPr>
          <w:p w14:paraId="2F93A775" w14:textId="77777777" w:rsidR="00A020AD" w:rsidRPr="00F019F8" w:rsidRDefault="00A020AD" w:rsidP="00A020AD">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0,00007</w:t>
            </w:r>
          </w:p>
        </w:tc>
        <w:tc>
          <w:tcPr>
            <w:tcW w:w="0" w:type="auto"/>
            <w:tcBorders>
              <w:top w:val="nil"/>
              <w:left w:val="nil"/>
              <w:bottom w:val="single" w:sz="4" w:space="0" w:color="auto"/>
              <w:right w:val="single" w:sz="4" w:space="0" w:color="auto"/>
            </w:tcBorders>
            <w:shd w:val="clear" w:color="auto" w:fill="auto"/>
            <w:noWrap/>
            <w:hideMark/>
          </w:tcPr>
          <w:p w14:paraId="4E8C0CBE" w14:textId="77777777" w:rsidR="00A020AD" w:rsidRPr="00F019F8" w:rsidRDefault="00A020AD" w:rsidP="00A020AD">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0,000227</w:t>
            </w:r>
          </w:p>
        </w:tc>
        <w:tc>
          <w:tcPr>
            <w:tcW w:w="0" w:type="auto"/>
            <w:tcBorders>
              <w:top w:val="nil"/>
              <w:left w:val="nil"/>
              <w:bottom w:val="single" w:sz="4" w:space="0" w:color="auto"/>
              <w:right w:val="single" w:sz="4" w:space="0" w:color="auto"/>
            </w:tcBorders>
            <w:shd w:val="clear" w:color="auto" w:fill="auto"/>
            <w:noWrap/>
            <w:hideMark/>
          </w:tcPr>
          <w:p w14:paraId="6DD1BBAC" w14:textId="77777777" w:rsidR="00A020AD" w:rsidRPr="00F019F8" w:rsidRDefault="00A020AD" w:rsidP="00A020AD">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0,00007</w:t>
            </w:r>
          </w:p>
        </w:tc>
        <w:tc>
          <w:tcPr>
            <w:tcW w:w="0" w:type="auto"/>
            <w:tcBorders>
              <w:top w:val="nil"/>
              <w:left w:val="nil"/>
              <w:bottom w:val="single" w:sz="4" w:space="0" w:color="auto"/>
              <w:right w:val="single" w:sz="4" w:space="0" w:color="auto"/>
            </w:tcBorders>
            <w:shd w:val="clear" w:color="auto" w:fill="auto"/>
            <w:noWrap/>
            <w:hideMark/>
          </w:tcPr>
          <w:p w14:paraId="2219AFD8" w14:textId="77777777" w:rsidR="00A020AD" w:rsidRPr="00F019F8" w:rsidRDefault="00A020AD" w:rsidP="00A020AD">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0,000227</w:t>
            </w:r>
          </w:p>
        </w:tc>
        <w:tc>
          <w:tcPr>
            <w:tcW w:w="0" w:type="auto"/>
            <w:tcBorders>
              <w:top w:val="nil"/>
              <w:left w:val="nil"/>
              <w:bottom w:val="single" w:sz="4" w:space="0" w:color="auto"/>
              <w:right w:val="single" w:sz="4" w:space="0" w:color="auto"/>
            </w:tcBorders>
            <w:shd w:val="clear" w:color="auto" w:fill="auto"/>
            <w:noWrap/>
            <w:hideMark/>
          </w:tcPr>
          <w:p w14:paraId="4E7BBCC5" w14:textId="7DE454E0" w:rsidR="00A020AD" w:rsidRPr="00F019F8" w:rsidRDefault="00A020AD" w:rsidP="00A020AD">
            <w:pPr>
              <w:jc w:val="center"/>
              <w:rPr>
                <w:rFonts w:ascii="Arial" w:eastAsia="Times New Roman" w:hAnsi="Arial" w:cs="Arial"/>
                <w:sz w:val="20"/>
                <w:szCs w:val="20"/>
                <w:lang w:val="en-US" w:eastAsia="ru-KZ"/>
              </w:rPr>
            </w:pPr>
            <w:r w:rsidRPr="00561498">
              <w:rPr>
                <w:rFonts w:ascii="Arial" w:eastAsia="Times New Roman" w:hAnsi="Arial" w:cs="Arial"/>
                <w:sz w:val="20"/>
                <w:szCs w:val="20"/>
                <w:lang w:val="ru-KZ" w:eastAsia="ru-KZ"/>
              </w:rPr>
              <w:t>202</w:t>
            </w:r>
            <w:r w:rsidRPr="00561498">
              <w:rPr>
                <w:rFonts w:ascii="Arial" w:eastAsia="Times New Roman" w:hAnsi="Arial" w:cs="Arial"/>
                <w:sz w:val="20"/>
                <w:szCs w:val="20"/>
                <w:lang w:eastAsia="ru-KZ"/>
              </w:rPr>
              <w:t>7</w:t>
            </w:r>
          </w:p>
        </w:tc>
      </w:tr>
      <w:tr w:rsidR="00A020AD" w:rsidRPr="00F019F8" w14:paraId="10D095D1" w14:textId="77777777" w:rsidTr="00F91341">
        <w:trPr>
          <w:trHeight w:val="70"/>
        </w:trPr>
        <w:tc>
          <w:tcPr>
            <w:tcW w:w="0" w:type="auto"/>
            <w:tcBorders>
              <w:top w:val="nil"/>
              <w:left w:val="single" w:sz="4" w:space="0" w:color="auto"/>
              <w:bottom w:val="single" w:sz="4" w:space="0" w:color="auto"/>
              <w:right w:val="single" w:sz="4" w:space="0" w:color="auto"/>
            </w:tcBorders>
            <w:shd w:val="clear" w:color="auto" w:fill="auto"/>
            <w:hideMark/>
          </w:tcPr>
          <w:p w14:paraId="03B5421E" w14:textId="77777777" w:rsidR="00A020AD" w:rsidRPr="00F019F8" w:rsidRDefault="00A020AD" w:rsidP="00A020AD">
            <w:pP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Компрессор передвижной с ДВС</w:t>
            </w:r>
          </w:p>
        </w:tc>
        <w:tc>
          <w:tcPr>
            <w:tcW w:w="0" w:type="auto"/>
            <w:tcBorders>
              <w:top w:val="nil"/>
              <w:left w:val="nil"/>
              <w:bottom w:val="single" w:sz="4" w:space="0" w:color="auto"/>
              <w:right w:val="single" w:sz="4" w:space="0" w:color="auto"/>
            </w:tcBorders>
            <w:shd w:val="clear" w:color="auto" w:fill="auto"/>
            <w:hideMark/>
          </w:tcPr>
          <w:p w14:paraId="5BB624E1" w14:textId="77777777" w:rsidR="00A020AD" w:rsidRPr="00F019F8" w:rsidRDefault="00A020AD" w:rsidP="00A020AD">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0002</w:t>
            </w:r>
          </w:p>
        </w:tc>
        <w:tc>
          <w:tcPr>
            <w:tcW w:w="0" w:type="auto"/>
            <w:tcBorders>
              <w:top w:val="nil"/>
              <w:left w:val="nil"/>
              <w:bottom w:val="single" w:sz="4" w:space="0" w:color="auto"/>
              <w:right w:val="single" w:sz="4" w:space="0" w:color="auto"/>
            </w:tcBorders>
            <w:shd w:val="clear" w:color="auto" w:fill="auto"/>
            <w:noWrap/>
          </w:tcPr>
          <w:p w14:paraId="75B1BD7A" w14:textId="2F5BE824" w:rsidR="00A020AD" w:rsidRPr="00F019F8" w:rsidRDefault="00A020AD" w:rsidP="00A020AD">
            <w:pPr>
              <w:jc w:val="right"/>
              <w:rPr>
                <w:rFonts w:ascii="Arial" w:eastAsia="Times New Roman" w:hAnsi="Arial" w:cs="Arial"/>
                <w:sz w:val="20"/>
                <w:szCs w:val="20"/>
                <w:lang w:val="ru-KZ" w:eastAsia="ru-KZ"/>
              </w:rPr>
            </w:pPr>
          </w:p>
        </w:tc>
        <w:tc>
          <w:tcPr>
            <w:tcW w:w="0" w:type="auto"/>
            <w:tcBorders>
              <w:top w:val="nil"/>
              <w:left w:val="nil"/>
              <w:bottom w:val="single" w:sz="4" w:space="0" w:color="auto"/>
              <w:right w:val="single" w:sz="4" w:space="0" w:color="auto"/>
            </w:tcBorders>
            <w:shd w:val="clear" w:color="auto" w:fill="auto"/>
            <w:noWrap/>
          </w:tcPr>
          <w:p w14:paraId="3EBEE72F" w14:textId="76F4FB5C" w:rsidR="00A020AD" w:rsidRPr="00F019F8" w:rsidRDefault="00A020AD" w:rsidP="00A020AD">
            <w:pPr>
              <w:jc w:val="right"/>
              <w:rPr>
                <w:rFonts w:ascii="Arial" w:eastAsia="Times New Roman" w:hAnsi="Arial" w:cs="Arial"/>
                <w:sz w:val="20"/>
                <w:szCs w:val="20"/>
                <w:lang w:val="ru-KZ" w:eastAsia="ru-KZ"/>
              </w:rPr>
            </w:pPr>
          </w:p>
        </w:tc>
        <w:tc>
          <w:tcPr>
            <w:tcW w:w="0" w:type="auto"/>
            <w:tcBorders>
              <w:top w:val="nil"/>
              <w:left w:val="nil"/>
              <w:bottom w:val="single" w:sz="4" w:space="0" w:color="auto"/>
              <w:right w:val="single" w:sz="4" w:space="0" w:color="auto"/>
            </w:tcBorders>
            <w:shd w:val="clear" w:color="auto" w:fill="auto"/>
            <w:noWrap/>
            <w:hideMark/>
          </w:tcPr>
          <w:p w14:paraId="3CB7C546" w14:textId="77777777" w:rsidR="00A020AD" w:rsidRPr="00F019F8" w:rsidRDefault="00A020AD" w:rsidP="00A020AD">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0,00244</w:t>
            </w:r>
          </w:p>
        </w:tc>
        <w:tc>
          <w:tcPr>
            <w:tcW w:w="0" w:type="auto"/>
            <w:tcBorders>
              <w:top w:val="nil"/>
              <w:left w:val="nil"/>
              <w:bottom w:val="single" w:sz="4" w:space="0" w:color="auto"/>
              <w:right w:val="single" w:sz="4" w:space="0" w:color="auto"/>
            </w:tcBorders>
            <w:shd w:val="clear" w:color="auto" w:fill="auto"/>
            <w:noWrap/>
            <w:hideMark/>
          </w:tcPr>
          <w:p w14:paraId="7117E80B" w14:textId="77777777" w:rsidR="00A020AD" w:rsidRPr="00F019F8" w:rsidRDefault="00A020AD" w:rsidP="00A020AD">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0,01542</w:t>
            </w:r>
          </w:p>
        </w:tc>
        <w:tc>
          <w:tcPr>
            <w:tcW w:w="0" w:type="auto"/>
            <w:tcBorders>
              <w:top w:val="nil"/>
              <w:left w:val="nil"/>
              <w:bottom w:val="single" w:sz="4" w:space="0" w:color="auto"/>
              <w:right w:val="single" w:sz="4" w:space="0" w:color="auto"/>
            </w:tcBorders>
            <w:shd w:val="clear" w:color="auto" w:fill="auto"/>
            <w:noWrap/>
            <w:hideMark/>
          </w:tcPr>
          <w:p w14:paraId="3D2DD120" w14:textId="67BC0B65" w:rsidR="00A020AD" w:rsidRPr="00F019F8" w:rsidRDefault="00A020AD" w:rsidP="00A020AD">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0,00244</w:t>
            </w:r>
          </w:p>
        </w:tc>
        <w:tc>
          <w:tcPr>
            <w:tcW w:w="0" w:type="auto"/>
            <w:tcBorders>
              <w:top w:val="nil"/>
              <w:left w:val="nil"/>
              <w:bottom w:val="single" w:sz="4" w:space="0" w:color="auto"/>
              <w:right w:val="single" w:sz="4" w:space="0" w:color="auto"/>
            </w:tcBorders>
            <w:shd w:val="clear" w:color="auto" w:fill="auto"/>
            <w:noWrap/>
            <w:hideMark/>
          </w:tcPr>
          <w:p w14:paraId="21BC9E74" w14:textId="1A404202" w:rsidR="00A020AD" w:rsidRPr="00F019F8" w:rsidRDefault="00A020AD" w:rsidP="00A020AD">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0,01542</w:t>
            </w:r>
          </w:p>
        </w:tc>
        <w:tc>
          <w:tcPr>
            <w:tcW w:w="0" w:type="auto"/>
            <w:tcBorders>
              <w:top w:val="nil"/>
              <w:left w:val="nil"/>
              <w:bottom w:val="single" w:sz="4" w:space="0" w:color="auto"/>
              <w:right w:val="single" w:sz="4" w:space="0" w:color="auto"/>
            </w:tcBorders>
            <w:shd w:val="clear" w:color="auto" w:fill="auto"/>
            <w:noWrap/>
            <w:hideMark/>
          </w:tcPr>
          <w:p w14:paraId="5C179C35" w14:textId="78767C2F" w:rsidR="00A020AD" w:rsidRPr="00F019F8" w:rsidRDefault="00A020AD" w:rsidP="00A020AD">
            <w:pPr>
              <w:jc w:val="center"/>
              <w:rPr>
                <w:rFonts w:ascii="Arial" w:eastAsia="Times New Roman" w:hAnsi="Arial" w:cs="Arial"/>
                <w:sz w:val="20"/>
                <w:szCs w:val="20"/>
                <w:lang w:val="ru-KZ" w:eastAsia="ru-KZ"/>
              </w:rPr>
            </w:pPr>
            <w:r w:rsidRPr="00561498">
              <w:rPr>
                <w:rFonts w:ascii="Arial" w:eastAsia="Times New Roman" w:hAnsi="Arial" w:cs="Arial"/>
                <w:sz w:val="20"/>
                <w:szCs w:val="20"/>
                <w:lang w:val="ru-KZ" w:eastAsia="ru-KZ"/>
              </w:rPr>
              <w:t>202</w:t>
            </w:r>
            <w:r w:rsidRPr="00561498">
              <w:rPr>
                <w:rFonts w:ascii="Arial" w:eastAsia="Times New Roman" w:hAnsi="Arial" w:cs="Arial"/>
                <w:sz w:val="20"/>
                <w:szCs w:val="20"/>
                <w:lang w:eastAsia="ru-KZ"/>
              </w:rPr>
              <w:t>7</w:t>
            </w:r>
          </w:p>
        </w:tc>
      </w:tr>
      <w:tr w:rsidR="00A020AD" w:rsidRPr="00F019F8" w14:paraId="49AC7833" w14:textId="77777777" w:rsidTr="00F91341">
        <w:trPr>
          <w:trHeight w:val="255"/>
        </w:trPr>
        <w:tc>
          <w:tcPr>
            <w:tcW w:w="0" w:type="auto"/>
            <w:tcBorders>
              <w:top w:val="nil"/>
              <w:left w:val="single" w:sz="4" w:space="0" w:color="auto"/>
              <w:bottom w:val="single" w:sz="4" w:space="0" w:color="auto"/>
              <w:right w:val="single" w:sz="4" w:space="0" w:color="auto"/>
            </w:tcBorders>
            <w:shd w:val="clear" w:color="auto" w:fill="auto"/>
            <w:hideMark/>
          </w:tcPr>
          <w:p w14:paraId="2D10305E" w14:textId="77777777" w:rsidR="00A020AD" w:rsidRPr="00F019F8" w:rsidRDefault="00A020AD" w:rsidP="00A020AD">
            <w:pP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Битумный котел</w:t>
            </w:r>
          </w:p>
        </w:tc>
        <w:tc>
          <w:tcPr>
            <w:tcW w:w="0" w:type="auto"/>
            <w:tcBorders>
              <w:top w:val="nil"/>
              <w:left w:val="nil"/>
              <w:bottom w:val="single" w:sz="4" w:space="0" w:color="auto"/>
              <w:right w:val="single" w:sz="4" w:space="0" w:color="auto"/>
            </w:tcBorders>
            <w:shd w:val="clear" w:color="auto" w:fill="auto"/>
            <w:hideMark/>
          </w:tcPr>
          <w:p w14:paraId="611C5DE3" w14:textId="77777777" w:rsidR="00A020AD" w:rsidRPr="00F019F8" w:rsidRDefault="00A020AD" w:rsidP="00A020AD">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0003</w:t>
            </w:r>
          </w:p>
        </w:tc>
        <w:tc>
          <w:tcPr>
            <w:tcW w:w="0" w:type="auto"/>
            <w:tcBorders>
              <w:top w:val="nil"/>
              <w:left w:val="nil"/>
              <w:bottom w:val="single" w:sz="4" w:space="0" w:color="auto"/>
              <w:right w:val="single" w:sz="4" w:space="0" w:color="auto"/>
            </w:tcBorders>
            <w:shd w:val="clear" w:color="auto" w:fill="auto"/>
            <w:noWrap/>
          </w:tcPr>
          <w:p w14:paraId="184AC235" w14:textId="4678C26C" w:rsidR="00A020AD" w:rsidRPr="00F019F8" w:rsidRDefault="00A020AD" w:rsidP="00A020AD">
            <w:pPr>
              <w:jc w:val="right"/>
              <w:rPr>
                <w:rFonts w:ascii="Arial" w:eastAsia="Times New Roman" w:hAnsi="Arial" w:cs="Arial"/>
                <w:sz w:val="20"/>
                <w:szCs w:val="20"/>
                <w:lang w:val="ru-KZ" w:eastAsia="ru-KZ"/>
              </w:rPr>
            </w:pPr>
          </w:p>
        </w:tc>
        <w:tc>
          <w:tcPr>
            <w:tcW w:w="0" w:type="auto"/>
            <w:tcBorders>
              <w:top w:val="nil"/>
              <w:left w:val="nil"/>
              <w:bottom w:val="single" w:sz="4" w:space="0" w:color="auto"/>
              <w:right w:val="single" w:sz="4" w:space="0" w:color="auto"/>
            </w:tcBorders>
            <w:shd w:val="clear" w:color="auto" w:fill="auto"/>
            <w:noWrap/>
          </w:tcPr>
          <w:p w14:paraId="07091E95" w14:textId="73E58052" w:rsidR="00A020AD" w:rsidRPr="00F019F8" w:rsidRDefault="00A020AD" w:rsidP="00A020AD">
            <w:pPr>
              <w:jc w:val="right"/>
              <w:rPr>
                <w:rFonts w:ascii="Arial" w:eastAsia="Times New Roman" w:hAnsi="Arial" w:cs="Arial"/>
                <w:sz w:val="20"/>
                <w:szCs w:val="20"/>
                <w:lang w:val="ru-KZ" w:eastAsia="ru-KZ"/>
              </w:rPr>
            </w:pPr>
          </w:p>
        </w:tc>
        <w:tc>
          <w:tcPr>
            <w:tcW w:w="0" w:type="auto"/>
            <w:tcBorders>
              <w:top w:val="nil"/>
              <w:left w:val="nil"/>
              <w:bottom w:val="single" w:sz="4" w:space="0" w:color="auto"/>
              <w:right w:val="single" w:sz="4" w:space="0" w:color="auto"/>
            </w:tcBorders>
            <w:shd w:val="clear" w:color="auto" w:fill="auto"/>
            <w:noWrap/>
            <w:hideMark/>
          </w:tcPr>
          <w:p w14:paraId="03E6FDDE" w14:textId="77777777" w:rsidR="00A020AD" w:rsidRPr="00F019F8" w:rsidRDefault="00A020AD" w:rsidP="00A020AD">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0,0163</w:t>
            </w:r>
          </w:p>
        </w:tc>
        <w:tc>
          <w:tcPr>
            <w:tcW w:w="0" w:type="auto"/>
            <w:tcBorders>
              <w:top w:val="nil"/>
              <w:left w:val="nil"/>
              <w:bottom w:val="single" w:sz="4" w:space="0" w:color="auto"/>
              <w:right w:val="single" w:sz="4" w:space="0" w:color="auto"/>
            </w:tcBorders>
            <w:shd w:val="clear" w:color="auto" w:fill="auto"/>
            <w:noWrap/>
            <w:hideMark/>
          </w:tcPr>
          <w:p w14:paraId="4FA5E8EB" w14:textId="77777777" w:rsidR="00A020AD" w:rsidRPr="00F019F8" w:rsidRDefault="00A020AD" w:rsidP="00A020AD">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0,0005</w:t>
            </w:r>
          </w:p>
        </w:tc>
        <w:tc>
          <w:tcPr>
            <w:tcW w:w="0" w:type="auto"/>
            <w:tcBorders>
              <w:top w:val="nil"/>
              <w:left w:val="nil"/>
              <w:bottom w:val="single" w:sz="4" w:space="0" w:color="auto"/>
              <w:right w:val="single" w:sz="4" w:space="0" w:color="auto"/>
            </w:tcBorders>
            <w:shd w:val="clear" w:color="auto" w:fill="auto"/>
            <w:noWrap/>
            <w:hideMark/>
          </w:tcPr>
          <w:p w14:paraId="2AE54CD9" w14:textId="29FB178B" w:rsidR="00A020AD" w:rsidRPr="00F019F8" w:rsidRDefault="00A020AD" w:rsidP="00A020AD">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0,0163</w:t>
            </w:r>
          </w:p>
        </w:tc>
        <w:tc>
          <w:tcPr>
            <w:tcW w:w="0" w:type="auto"/>
            <w:tcBorders>
              <w:top w:val="nil"/>
              <w:left w:val="nil"/>
              <w:bottom w:val="single" w:sz="4" w:space="0" w:color="auto"/>
              <w:right w:val="single" w:sz="4" w:space="0" w:color="auto"/>
            </w:tcBorders>
            <w:shd w:val="clear" w:color="auto" w:fill="auto"/>
            <w:noWrap/>
            <w:hideMark/>
          </w:tcPr>
          <w:p w14:paraId="39C1F3A1" w14:textId="748682B5" w:rsidR="00A020AD" w:rsidRPr="00F019F8" w:rsidRDefault="00A020AD" w:rsidP="00A020AD">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0,0005</w:t>
            </w:r>
          </w:p>
        </w:tc>
        <w:tc>
          <w:tcPr>
            <w:tcW w:w="0" w:type="auto"/>
            <w:tcBorders>
              <w:top w:val="nil"/>
              <w:left w:val="nil"/>
              <w:bottom w:val="single" w:sz="4" w:space="0" w:color="auto"/>
              <w:right w:val="single" w:sz="4" w:space="0" w:color="auto"/>
            </w:tcBorders>
            <w:shd w:val="clear" w:color="auto" w:fill="auto"/>
            <w:noWrap/>
            <w:hideMark/>
          </w:tcPr>
          <w:p w14:paraId="60AC3650" w14:textId="7E7DA5FC" w:rsidR="00A020AD" w:rsidRPr="00F019F8" w:rsidRDefault="00A020AD" w:rsidP="00A020AD">
            <w:pPr>
              <w:jc w:val="center"/>
              <w:rPr>
                <w:rFonts w:ascii="Arial" w:eastAsia="Times New Roman" w:hAnsi="Arial" w:cs="Arial"/>
                <w:sz w:val="20"/>
                <w:szCs w:val="20"/>
                <w:lang w:val="ru-KZ" w:eastAsia="ru-KZ"/>
              </w:rPr>
            </w:pPr>
            <w:r w:rsidRPr="00561498">
              <w:rPr>
                <w:rFonts w:ascii="Arial" w:eastAsia="Times New Roman" w:hAnsi="Arial" w:cs="Arial"/>
                <w:sz w:val="20"/>
                <w:szCs w:val="20"/>
                <w:lang w:val="ru-KZ" w:eastAsia="ru-KZ"/>
              </w:rPr>
              <w:t>202</w:t>
            </w:r>
            <w:r w:rsidRPr="00561498">
              <w:rPr>
                <w:rFonts w:ascii="Arial" w:eastAsia="Times New Roman" w:hAnsi="Arial" w:cs="Arial"/>
                <w:sz w:val="20"/>
                <w:szCs w:val="20"/>
                <w:lang w:eastAsia="ru-KZ"/>
              </w:rPr>
              <w:t>7</w:t>
            </w:r>
          </w:p>
        </w:tc>
      </w:tr>
      <w:tr w:rsidR="00A020AD" w:rsidRPr="00F019F8" w14:paraId="47AAC58A" w14:textId="77777777" w:rsidTr="00F91341">
        <w:trPr>
          <w:trHeight w:val="70"/>
        </w:trPr>
        <w:tc>
          <w:tcPr>
            <w:tcW w:w="0" w:type="auto"/>
            <w:tcBorders>
              <w:top w:val="nil"/>
              <w:left w:val="single" w:sz="4" w:space="0" w:color="auto"/>
              <w:bottom w:val="single" w:sz="4" w:space="0" w:color="auto"/>
              <w:right w:val="single" w:sz="4" w:space="0" w:color="auto"/>
            </w:tcBorders>
            <w:shd w:val="clear" w:color="auto" w:fill="auto"/>
            <w:hideMark/>
          </w:tcPr>
          <w:p w14:paraId="788C0DE5" w14:textId="77777777" w:rsidR="00A020AD" w:rsidRPr="00F019F8" w:rsidRDefault="00A020AD" w:rsidP="00A020AD">
            <w:pP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Электростанция передвижная с бензиновым двигателем</w:t>
            </w:r>
          </w:p>
        </w:tc>
        <w:tc>
          <w:tcPr>
            <w:tcW w:w="0" w:type="auto"/>
            <w:tcBorders>
              <w:top w:val="nil"/>
              <w:left w:val="nil"/>
              <w:bottom w:val="single" w:sz="4" w:space="0" w:color="auto"/>
              <w:right w:val="single" w:sz="4" w:space="0" w:color="auto"/>
            </w:tcBorders>
            <w:shd w:val="clear" w:color="auto" w:fill="auto"/>
            <w:hideMark/>
          </w:tcPr>
          <w:p w14:paraId="2FFE146F" w14:textId="77777777" w:rsidR="00A020AD" w:rsidRPr="00F019F8" w:rsidRDefault="00A020AD" w:rsidP="00A020AD">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0004</w:t>
            </w:r>
          </w:p>
        </w:tc>
        <w:tc>
          <w:tcPr>
            <w:tcW w:w="0" w:type="auto"/>
            <w:tcBorders>
              <w:top w:val="nil"/>
              <w:left w:val="nil"/>
              <w:bottom w:val="single" w:sz="4" w:space="0" w:color="auto"/>
              <w:right w:val="single" w:sz="4" w:space="0" w:color="auto"/>
            </w:tcBorders>
            <w:shd w:val="clear" w:color="auto" w:fill="auto"/>
            <w:noWrap/>
          </w:tcPr>
          <w:p w14:paraId="4162C51C" w14:textId="008BA418" w:rsidR="00A020AD" w:rsidRPr="00F019F8" w:rsidRDefault="00A020AD" w:rsidP="00A020AD">
            <w:pPr>
              <w:jc w:val="right"/>
              <w:rPr>
                <w:rFonts w:ascii="Arial" w:eastAsia="Times New Roman" w:hAnsi="Arial" w:cs="Arial"/>
                <w:sz w:val="20"/>
                <w:szCs w:val="20"/>
                <w:lang w:val="ru-KZ" w:eastAsia="ru-KZ"/>
              </w:rPr>
            </w:pPr>
          </w:p>
        </w:tc>
        <w:tc>
          <w:tcPr>
            <w:tcW w:w="0" w:type="auto"/>
            <w:tcBorders>
              <w:top w:val="nil"/>
              <w:left w:val="nil"/>
              <w:bottom w:val="single" w:sz="4" w:space="0" w:color="auto"/>
              <w:right w:val="single" w:sz="4" w:space="0" w:color="auto"/>
            </w:tcBorders>
            <w:shd w:val="clear" w:color="auto" w:fill="auto"/>
            <w:noWrap/>
          </w:tcPr>
          <w:p w14:paraId="05309466" w14:textId="21C79429" w:rsidR="00A020AD" w:rsidRPr="00F019F8" w:rsidRDefault="00A020AD" w:rsidP="00A020AD">
            <w:pPr>
              <w:jc w:val="right"/>
              <w:rPr>
                <w:rFonts w:ascii="Arial" w:eastAsia="Times New Roman" w:hAnsi="Arial" w:cs="Arial"/>
                <w:sz w:val="20"/>
                <w:szCs w:val="20"/>
                <w:lang w:val="ru-KZ" w:eastAsia="ru-KZ"/>
              </w:rPr>
            </w:pPr>
          </w:p>
        </w:tc>
        <w:tc>
          <w:tcPr>
            <w:tcW w:w="0" w:type="auto"/>
            <w:tcBorders>
              <w:top w:val="nil"/>
              <w:left w:val="nil"/>
              <w:bottom w:val="single" w:sz="4" w:space="0" w:color="auto"/>
              <w:right w:val="single" w:sz="4" w:space="0" w:color="auto"/>
            </w:tcBorders>
            <w:shd w:val="clear" w:color="auto" w:fill="auto"/>
            <w:noWrap/>
            <w:hideMark/>
          </w:tcPr>
          <w:p w14:paraId="33B9BCA3" w14:textId="77777777" w:rsidR="00A020AD" w:rsidRPr="00F019F8" w:rsidRDefault="00A020AD" w:rsidP="00A020AD">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0,00007</w:t>
            </w:r>
          </w:p>
        </w:tc>
        <w:tc>
          <w:tcPr>
            <w:tcW w:w="0" w:type="auto"/>
            <w:tcBorders>
              <w:top w:val="nil"/>
              <w:left w:val="nil"/>
              <w:bottom w:val="single" w:sz="4" w:space="0" w:color="auto"/>
              <w:right w:val="single" w:sz="4" w:space="0" w:color="auto"/>
            </w:tcBorders>
            <w:shd w:val="clear" w:color="auto" w:fill="auto"/>
            <w:noWrap/>
            <w:hideMark/>
          </w:tcPr>
          <w:p w14:paraId="778679CD" w14:textId="77777777" w:rsidR="00A020AD" w:rsidRPr="00F019F8" w:rsidRDefault="00A020AD" w:rsidP="00A020AD">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0,0000233</w:t>
            </w:r>
          </w:p>
        </w:tc>
        <w:tc>
          <w:tcPr>
            <w:tcW w:w="0" w:type="auto"/>
            <w:tcBorders>
              <w:top w:val="nil"/>
              <w:left w:val="nil"/>
              <w:bottom w:val="single" w:sz="4" w:space="0" w:color="auto"/>
              <w:right w:val="single" w:sz="4" w:space="0" w:color="auto"/>
            </w:tcBorders>
            <w:shd w:val="clear" w:color="auto" w:fill="auto"/>
            <w:noWrap/>
            <w:hideMark/>
          </w:tcPr>
          <w:p w14:paraId="7CFB9D56" w14:textId="32E44C91" w:rsidR="00A020AD" w:rsidRPr="00F019F8" w:rsidRDefault="00A020AD" w:rsidP="00A020AD">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0,00007</w:t>
            </w:r>
          </w:p>
        </w:tc>
        <w:tc>
          <w:tcPr>
            <w:tcW w:w="0" w:type="auto"/>
            <w:tcBorders>
              <w:top w:val="nil"/>
              <w:left w:val="nil"/>
              <w:bottom w:val="single" w:sz="4" w:space="0" w:color="auto"/>
              <w:right w:val="single" w:sz="4" w:space="0" w:color="auto"/>
            </w:tcBorders>
            <w:shd w:val="clear" w:color="auto" w:fill="auto"/>
            <w:noWrap/>
            <w:hideMark/>
          </w:tcPr>
          <w:p w14:paraId="5BCFF3C9" w14:textId="4E5765E0" w:rsidR="00A020AD" w:rsidRPr="00F019F8" w:rsidRDefault="00A020AD" w:rsidP="00A020AD">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0,0000233</w:t>
            </w:r>
          </w:p>
        </w:tc>
        <w:tc>
          <w:tcPr>
            <w:tcW w:w="0" w:type="auto"/>
            <w:tcBorders>
              <w:top w:val="nil"/>
              <w:left w:val="nil"/>
              <w:bottom w:val="single" w:sz="4" w:space="0" w:color="auto"/>
              <w:right w:val="single" w:sz="4" w:space="0" w:color="auto"/>
            </w:tcBorders>
            <w:shd w:val="clear" w:color="auto" w:fill="auto"/>
            <w:noWrap/>
            <w:hideMark/>
          </w:tcPr>
          <w:p w14:paraId="53C8567C" w14:textId="35AD685C" w:rsidR="00A020AD" w:rsidRPr="00F019F8" w:rsidRDefault="00A020AD" w:rsidP="00A020AD">
            <w:pPr>
              <w:jc w:val="center"/>
              <w:rPr>
                <w:rFonts w:ascii="Arial" w:eastAsia="Times New Roman" w:hAnsi="Arial" w:cs="Arial"/>
                <w:sz w:val="20"/>
                <w:szCs w:val="20"/>
                <w:lang w:val="ru-KZ" w:eastAsia="ru-KZ"/>
              </w:rPr>
            </w:pPr>
            <w:r w:rsidRPr="00561498">
              <w:rPr>
                <w:rFonts w:ascii="Arial" w:eastAsia="Times New Roman" w:hAnsi="Arial" w:cs="Arial"/>
                <w:sz w:val="20"/>
                <w:szCs w:val="20"/>
                <w:lang w:val="ru-KZ" w:eastAsia="ru-KZ"/>
              </w:rPr>
              <w:t>202</w:t>
            </w:r>
            <w:r w:rsidRPr="00561498">
              <w:rPr>
                <w:rFonts w:ascii="Arial" w:eastAsia="Times New Roman" w:hAnsi="Arial" w:cs="Arial"/>
                <w:sz w:val="20"/>
                <w:szCs w:val="20"/>
                <w:lang w:eastAsia="ru-KZ"/>
              </w:rPr>
              <w:t>7</w:t>
            </w:r>
          </w:p>
        </w:tc>
      </w:tr>
      <w:tr w:rsidR="00A020AD" w:rsidRPr="00F019F8" w14:paraId="3770EFA0" w14:textId="77777777" w:rsidTr="00F91341">
        <w:trPr>
          <w:trHeight w:val="70"/>
        </w:trPr>
        <w:tc>
          <w:tcPr>
            <w:tcW w:w="0" w:type="auto"/>
            <w:tcBorders>
              <w:top w:val="nil"/>
              <w:left w:val="single" w:sz="4" w:space="0" w:color="auto"/>
              <w:bottom w:val="single" w:sz="4" w:space="0" w:color="auto"/>
              <w:right w:val="single" w:sz="4" w:space="0" w:color="auto"/>
            </w:tcBorders>
            <w:shd w:val="clear" w:color="auto" w:fill="auto"/>
            <w:hideMark/>
          </w:tcPr>
          <w:p w14:paraId="7D690796" w14:textId="77777777" w:rsidR="00A020AD" w:rsidRPr="00F019F8" w:rsidRDefault="00A020AD" w:rsidP="00A020AD">
            <w:pPr>
              <w:rPr>
                <w:rFonts w:ascii="Arial" w:eastAsia="Times New Roman" w:hAnsi="Arial" w:cs="Arial"/>
                <w:b/>
                <w:bCs/>
                <w:sz w:val="20"/>
                <w:szCs w:val="20"/>
                <w:lang w:val="ru-KZ" w:eastAsia="ru-KZ"/>
              </w:rPr>
            </w:pPr>
            <w:r w:rsidRPr="00F019F8">
              <w:rPr>
                <w:rFonts w:ascii="Arial" w:eastAsia="Times New Roman" w:hAnsi="Arial" w:cs="Arial"/>
                <w:b/>
                <w:bCs/>
                <w:sz w:val="20"/>
                <w:szCs w:val="20"/>
                <w:lang w:val="ru-KZ" w:eastAsia="ru-KZ"/>
              </w:rPr>
              <w:t>Всего по загрязняющему веществу:</w:t>
            </w:r>
          </w:p>
        </w:tc>
        <w:tc>
          <w:tcPr>
            <w:tcW w:w="0" w:type="auto"/>
            <w:tcBorders>
              <w:top w:val="nil"/>
              <w:left w:val="nil"/>
              <w:bottom w:val="single" w:sz="4" w:space="0" w:color="auto"/>
              <w:right w:val="single" w:sz="4" w:space="0" w:color="auto"/>
            </w:tcBorders>
            <w:shd w:val="clear" w:color="auto" w:fill="auto"/>
            <w:hideMark/>
          </w:tcPr>
          <w:p w14:paraId="4154F822" w14:textId="77777777" w:rsidR="00A020AD" w:rsidRPr="00F019F8" w:rsidRDefault="00A020AD" w:rsidP="00A020AD">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 </w:t>
            </w:r>
          </w:p>
        </w:tc>
        <w:tc>
          <w:tcPr>
            <w:tcW w:w="0" w:type="auto"/>
            <w:tcBorders>
              <w:top w:val="nil"/>
              <w:left w:val="nil"/>
              <w:bottom w:val="single" w:sz="4" w:space="0" w:color="auto"/>
              <w:right w:val="single" w:sz="4" w:space="0" w:color="auto"/>
            </w:tcBorders>
            <w:shd w:val="clear" w:color="auto" w:fill="auto"/>
            <w:noWrap/>
          </w:tcPr>
          <w:p w14:paraId="73C006E4" w14:textId="3A1A1134" w:rsidR="00A020AD" w:rsidRPr="00F019F8" w:rsidRDefault="00A020AD" w:rsidP="00A020AD">
            <w:pPr>
              <w:jc w:val="right"/>
              <w:rPr>
                <w:rFonts w:ascii="Arial" w:eastAsia="Times New Roman" w:hAnsi="Arial" w:cs="Arial"/>
                <w:sz w:val="20"/>
                <w:szCs w:val="20"/>
                <w:lang w:val="ru-KZ" w:eastAsia="ru-KZ"/>
              </w:rPr>
            </w:pPr>
          </w:p>
        </w:tc>
        <w:tc>
          <w:tcPr>
            <w:tcW w:w="0" w:type="auto"/>
            <w:tcBorders>
              <w:top w:val="nil"/>
              <w:left w:val="nil"/>
              <w:bottom w:val="single" w:sz="4" w:space="0" w:color="auto"/>
              <w:right w:val="single" w:sz="4" w:space="0" w:color="auto"/>
            </w:tcBorders>
            <w:shd w:val="clear" w:color="auto" w:fill="auto"/>
            <w:noWrap/>
          </w:tcPr>
          <w:p w14:paraId="28D5512A" w14:textId="0822CCDE" w:rsidR="00A020AD" w:rsidRPr="00F019F8" w:rsidRDefault="00A020AD" w:rsidP="00A020AD">
            <w:pPr>
              <w:jc w:val="right"/>
              <w:rPr>
                <w:rFonts w:ascii="Arial" w:eastAsia="Times New Roman" w:hAnsi="Arial" w:cs="Arial"/>
                <w:sz w:val="20"/>
                <w:szCs w:val="20"/>
                <w:lang w:val="ru-KZ" w:eastAsia="ru-KZ"/>
              </w:rPr>
            </w:pPr>
          </w:p>
        </w:tc>
        <w:tc>
          <w:tcPr>
            <w:tcW w:w="0" w:type="auto"/>
            <w:tcBorders>
              <w:top w:val="nil"/>
              <w:left w:val="nil"/>
              <w:bottom w:val="single" w:sz="4" w:space="0" w:color="auto"/>
              <w:right w:val="single" w:sz="4" w:space="0" w:color="auto"/>
            </w:tcBorders>
            <w:shd w:val="clear" w:color="auto" w:fill="auto"/>
            <w:noWrap/>
            <w:hideMark/>
          </w:tcPr>
          <w:p w14:paraId="1A97874F" w14:textId="77777777" w:rsidR="00A020AD" w:rsidRPr="00F019F8" w:rsidRDefault="00A020AD" w:rsidP="00A020AD">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0,01888</w:t>
            </w:r>
          </w:p>
        </w:tc>
        <w:tc>
          <w:tcPr>
            <w:tcW w:w="0" w:type="auto"/>
            <w:tcBorders>
              <w:top w:val="nil"/>
              <w:left w:val="nil"/>
              <w:bottom w:val="single" w:sz="4" w:space="0" w:color="auto"/>
              <w:right w:val="single" w:sz="4" w:space="0" w:color="auto"/>
            </w:tcBorders>
            <w:shd w:val="clear" w:color="auto" w:fill="auto"/>
            <w:noWrap/>
            <w:hideMark/>
          </w:tcPr>
          <w:p w14:paraId="422EAD61" w14:textId="77777777" w:rsidR="00A020AD" w:rsidRPr="00F019F8" w:rsidRDefault="00A020AD" w:rsidP="00A020AD">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0,0161703</w:t>
            </w:r>
          </w:p>
        </w:tc>
        <w:tc>
          <w:tcPr>
            <w:tcW w:w="0" w:type="auto"/>
            <w:tcBorders>
              <w:top w:val="nil"/>
              <w:left w:val="nil"/>
              <w:bottom w:val="single" w:sz="4" w:space="0" w:color="auto"/>
              <w:right w:val="single" w:sz="4" w:space="0" w:color="auto"/>
            </w:tcBorders>
            <w:shd w:val="clear" w:color="auto" w:fill="auto"/>
            <w:noWrap/>
            <w:hideMark/>
          </w:tcPr>
          <w:p w14:paraId="13BE2740" w14:textId="77777777" w:rsidR="00A020AD" w:rsidRPr="00F019F8" w:rsidRDefault="00A020AD" w:rsidP="00A020AD">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0,00007</w:t>
            </w:r>
          </w:p>
        </w:tc>
        <w:tc>
          <w:tcPr>
            <w:tcW w:w="0" w:type="auto"/>
            <w:tcBorders>
              <w:top w:val="nil"/>
              <w:left w:val="nil"/>
              <w:bottom w:val="single" w:sz="4" w:space="0" w:color="auto"/>
              <w:right w:val="single" w:sz="4" w:space="0" w:color="auto"/>
            </w:tcBorders>
            <w:shd w:val="clear" w:color="auto" w:fill="auto"/>
            <w:noWrap/>
            <w:hideMark/>
          </w:tcPr>
          <w:p w14:paraId="00F480E5" w14:textId="77777777" w:rsidR="00A020AD" w:rsidRPr="00F019F8" w:rsidRDefault="00A020AD" w:rsidP="00A020AD">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0,000227</w:t>
            </w:r>
          </w:p>
        </w:tc>
        <w:tc>
          <w:tcPr>
            <w:tcW w:w="0" w:type="auto"/>
            <w:tcBorders>
              <w:top w:val="nil"/>
              <w:left w:val="nil"/>
              <w:bottom w:val="single" w:sz="4" w:space="0" w:color="auto"/>
              <w:right w:val="single" w:sz="4" w:space="0" w:color="auto"/>
            </w:tcBorders>
            <w:shd w:val="clear" w:color="auto" w:fill="auto"/>
            <w:noWrap/>
            <w:hideMark/>
          </w:tcPr>
          <w:p w14:paraId="3F017EF9" w14:textId="26B48B41" w:rsidR="00A020AD" w:rsidRPr="00F019F8" w:rsidRDefault="00A020AD" w:rsidP="00A020AD">
            <w:pPr>
              <w:jc w:val="center"/>
              <w:rPr>
                <w:rFonts w:ascii="Arial" w:eastAsia="Times New Roman" w:hAnsi="Arial" w:cs="Arial"/>
                <w:sz w:val="20"/>
                <w:szCs w:val="20"/>
                <w:lang w:val="en-US" w:eastAsia="ru-KZ"/>
              </w:rPr>
            </w:pPr>
            <w:r w:rsidRPr="00561498">
              <w:rPr>
                <w:rFonts w:ascii="Arial" w:eastAsia="Times New Roman" w:hAnsi="Arial" w:cs="Arial"/>
                <w:sz w:val="20"/>
                <w:szCs w:val="20"/>
                <w:lang w:val="ru-KZ" w:eastAsia="ru-KZ"/>
              </w:rPr>
              <w:t>202</w:t>
            </w:r>
            <w:r w:rsidRPr="00561498">
              <w:rPr>
                <w:rFonts w:ascii="Arial" w:eastAsia="Times New Roman" w:hAnsi="Arial" w:cs="Arial"/>
                <w:sz w:val="20"/>
                <w:szCs w:val="20"/>
                <w:lang w:eastAsia="ru-KZ"/>
              </w:rPr>
              <w:t>7</w:t>
            </w:r>
          </w:p>
        </w:tc>
      </w:tr>
      <w:tr w:rsidR="0098625A" w:rsidRPr="00F019F8" w14:paraId="24DB67BF" w14:textId="77777777" w:rsidTr="0098625A">
        <w:trPr>
          <w:trHeight w:val="259"/>
        </w:trPr>
        <w:tc>
          <w:tcPr>
            <w:tcW w:w="0" w:type="auto"/>
            <w:gridSpan w:val="9"/>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A591EA" w14:textId="77777777" w:rsidR="0098625A" w:rsidRPr="00F019F8" w:rsidRDefault="0098625A" w:rsidP="0098625A">
            <w:pPr>
              <w:rPr>
                <w:rFonts w:ascii="Arial" w:eastAsia="Times New Roman" w:hAnsi="Arial" w:cs="Arial"/>
                <w:b/>
                <w:bCs/>
                <w:sz w:val="20"/>
                <w:szCs w:val="20"/>
                <w:lang w:val="ru-KZ" w:eastAsia="ru-KZ"/>
              </w:rPr>
            </w:pPr>
            <w:r w:rsidRPr="00F019F8">
              <w:rPr>
                <w:rFonts w:ascii="Arial" w:eastAsia="Times New Roman" w:hAnsi="Arial" w:cs="Arial"/>
                <w:b/>
                <w:bCs/>
                <w:sz w:val="20"/>
                <w:szCs w:val="20"/>
                <w:lang w:val="ru-KZ" w:eastAsia="ru-KZ"/>
              </w:rPr>
              <w:t xml:space="preserve"> (0337) Углерод оксид (Окись углерода, Угарный газ) (584)</w:t>
            </w:r>
          </w:p>
        </w:tc>
      </w:tr>
      <w:tr w:rsidR="0098625A" w:rsidRPr="00F019F8" w14:paraId="60AB8473" w14:textId="77777777" w:rsidTr="0098625A">
        <w:trPr>
          <w:trHeight w:val="259"/>
        </w:trPr>
        <w:tc>
          <w:tcPr>
            <w:tcW w:w="0" w:type="auto"/>
            <w:gridSpan w:val="9"/>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27C489" w14:textId="77777777" w:rsidR="0098625A" w:rsidRPr="00F019F8" w:rsidRDefault="0098625A" w:rsidP="0098625A">
            <w:pPr>
              <w:rPr>
                <w:rFonts w:ascii="Arial" w:eastAsia="Times New Roman" w:hAnsi="Arial" w:cs="Arial"/>
                <w:b/>
                <w:bCs/>
                <w:sz w:val="20"/>
                <w:szCs w:val="20"/>
                <w:lang w:val="ru-KZ" w:eastAsia="ru-KZ"/>
              </w:rPr>
            </w:pPr>
            <w:r w:rsidRPr="00F019F8">
              <w:rPr>
                <w:rFonts w:ascii="Arial" w:eastAsia="Times New Roman" w:hAnsi="Arial" w:cs="Arial"/>
                <w:b/>
                <w:bCs/>
                <w:sz w:val="20"/>
                <w:szCs w:val="20"/>
                <w:lang w:val="ru-KZ" w:eastAsia="ru-KZ"/>
              </w:rPr>
              <w:t xml:space="preserve">О р г а н и з о в а н </w:t>
            </w:r>
            <w:proofErr w:type="spellStart"/>
            <w:r w:rsidRPr="00F019F8">
              <w:rPr>
                <w:rFonts w:ascii="Arial" w:eastAsia="Times New Roman" w:hAnsi="Arial" w:cs="Arial"/>
                <w:b/>
                <w:bCs/>
                <w:sz w:val="20"/>
                <w:szCs w:val="20"/>
                <w:lang w:val="ru-KZ" w:eastAsia="ru-KZ"/>
              </w:rPr>
              <w:t>н</w:t>
            </w:r>
            <w:proofErr w:type="spellEnd"/>
            <w:r w:rsidRPr="00F019F8">
              <w:rPr>
                <w:rFonts w:ascii="Arial" w:eastAsia="Times New Roman" w:hAnsi="Arial" w:cs="Arial"/>
                <w:b/>
                <w:bCs/>
                <w:sz w:val="20"/>
                <w:szCs w:val="20"/>
                <w:lang w:val="ru-KZ" w:eastAsia="ru-KZ"/>
              </w:rPr>
              <w:t xml:space="preserve"> ы е   и с т о ч н и к и </w:t>
            </w:r>
          </w:p>
        </w:tc>
      </w:tr>
      <w:tr w:rsidR="00A020AD" w:rsidRPr="00F019F8" w14:paraId="6D332079" w14:textId="77777777" w:rsidTr="00F91341">
        <w:trPr>
          <w:trHeight w:val="70"/>
        </w:trPr>
        <w:tc>
          <w:tcPr>
            <w:tcW w:w="0" w:type="auto"/>
            <w:tcBorders>
              <w:top w:val="nil"/>
              <w:left w:val="single" w:sz="4" w:space="0" w:color="auto"/>
              <w:bottom w:val="single" w:sz="4" w:space="0" w:color="auto"/>
              <w:right w:val="single" w:sz="4" w:space="0" w:color="auto"/>
            </w:tcBorders>
            <w:shd w:val="clear" w:color="auto" w:fill="auto"/>
            <w:hideMark/>
          </w:tcPr>
          <w:p w14:paraId="2F0510F6" w14:textId="77777777" w:rsidR="00A020AD" w:rsidRPr="00F019F8" w:rsidRDefault="00A020AD" w:rsidP="00A020AD">
            <w:pP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Сварочный агрегат передвижной с бензиновым двигателем</w:t>
            </w:r>
          </w:p>
        </w:tc>
        <w:tc>
          <w:tcPr>
            <w:tcW w:w="0" w:type="auto"/>
            <w:tcBorders>
              <w:top w:val="nil"/>
              <w:left w:val="nil"/>
              <w:bottom w:val="single" w:sz="4" w:space="0" w:color="auto"/>
              <w:right w:val="single" w:sz="4" w:space="0" w:color="auto"/>
            </w:tcBorders>
            <w:shd w:val="clear" w:color="auto" w:fill="auto"/>
            <w:hideMark/>
          </w:tcPr>
          <w:p w14:paraId="70687765" w14:textId="77777777" w:rsidR="00A020AD" w:rsidRPr="00F019F8" w:rsidRDefault="00A020AD" w:rsidP="00A020AD">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0001</w:t>
            </w:r>
          </w:p>
        </w:tc>
        <w:tc>
          <w:tcPr>
            <w:tcW w:w="0" w:type="auto"/>
            <w:tcBorders>
              <w:top w:val="nil"/>
              <w:left w:val="nil"/>
              <w:bottom w:val="single" w:sz="4" w:space="0" w:color="auto"/>
              <w:right w:val="single" w:sz="4" w:space="0" w:color="auto"/>
            </w:tcBorders>
            <w:shd w:val="clear" w:color="auto" w:fill="auto"/>
            <w:noWrap/>
          </w:tcPr>
          <w:p w14:paraId="72B94936" w14:textId="3584BEDA" w:rsidR="00A020AD" w:rsidRPr="00F019F8" w:rsidRDefault="00A020AD" w:rsidP="00A020AD">
            <w:pPr>
              <w:jc w:val="right"/>
              <w:rPr>
                <w:rFonts w:ascii="Arial" w:eastAsia="Times New Roman" w:hAnsi="Arial" w:cs="Arial"/>
                <w:sz w:val="20"/>
                <w:szCs w:val="20"/>
                <w:lang w:val="ru-KZ" w:eastAsia="ru-KZ"/>
              </w:rPr>
            </w:pPr>
          </w:p>
        </w:tc>
        <w:tc>
          <w:tcPr>
            <w:tcW w:w="0" w:type="auto"/>
            <w:tcBorders>
              <w:top w:val="nil"/>
              <w:left w:val="nil"/>
              <w:bottom w:val="single" w:sz="4" w:space="0" w:color="auto"/>
              <w:right w:val="single" w:sz="4" w:space="0" w:color="auto"/>
            </w:tcBorders>
            <w:shd w:val="clear" w:color="auto" w:fill="auto"/>
            <w:noWrap/>
          </w:tcPr>
          <w:p w14:paraId="493A8FA2" w14:textId="45CF1C7D" w:rsidR="00A020AD" w:rsidRPr="00F019F8" w:rsidRDefault="00A020AD" w:rsidP="00A020AD">
            <w:pPr>
              <w:jc w:val="right"/>
              <w:rPr>
                <w:rFonts w:ascii="Arial" w:eastAsia="Times New Roman" w:hAnsi="Arial" w:cs="Arial"/>
                <w:sz w:val="20"/>
                <w:szCs w:val="20"/>
                <w:lang w:val="ru-KZ" w:eastAsia="ru-KZ"/>
              </w:rPr>
            </w:pPr>
          </w:p>
        </w:tc>
        <w:tc>
          <w:tcPr>
            <w:tcW w:w="0" w:type="auto"/>
            <w:tcBorders>
              <w:top w:val="nil"/>
              <w:left w:val="nil"/>
              <w:bottom w:val="single" w:sz="4" w:space="0" w:color="auto"/>
              <w:right w:val="single" w:sz="4" w:space="0" w:color="auto"/>
            </w:tcBorders>
            <w:shd w:val="clear" w:color="auto" w:fill="auto"/>
            <w:noWrap/>
            <w:hideMark/>
          </w:tcPr>
          <w:p w14:paraId="66A50CCC" w14:textId="77777777" w:rsidR="00A020AD" w:rsidRPr="00F019F8" w:rsidRDefault="00A020AD" w:rsidP="00A020AD">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0,02403</w:t>
            </w:r>
          </w:p>
        </w:tc>
        <w:tc>
          <w:tcPr>
            <w:tcW w:w="0" w:type="auto"/>
            <w:tcBorders>
              <w:top w:val="nil"/>
              <w:left w:val="nil"/>
              <w:bottom w:val="single" w:sz="4" w:space="0" w:color="auto"/>
              <w:right w:val="single" w:sz="4" w:space="0" w:color="auto"/>
            </w:tcBorders>
            <w:shd w:val="clear" w:color="auto" w:fill="auto"/>
            <w:noWrap/>
            <w:hideMark/>
          </w:tcPr>
          <w:p w14:paraId="64E8CADE" w14:textId="77777777" w:rsidR="00A020AD" w:rsidRPr="00F019F8" w:rsidRDefault="00A020AD" w:rsidP="00A020AD">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0,0779267</w:t>
            </w:r>
          </w:p>
        </w:tc>
        <w:tc>
          <w:tcPr>
            <w:tcW w:w="0" w:type="auto"/>
            <w:tcBorders>
              <w:top w:val="nil"/>
              <w:left w:val="nil"/>
              <w:bottom w:val="single" w:sz="4" w:space="0" w:color="auto"/>
              <w:right w:val="single" w:sz="4" w:space="0" w:color="auto"/>
            </w:tcBorders>
            <w:shd w:val="clear" w:color="auto" w:fill="auto"/>
            <w:noWrap/>
            <w:hideMark/>
          </w:tcPr>
          <w:p w14:paraId="51BBA1E8" w14:textId="77777777" w:rsidR="00A020AD" w:rsidRPr="00F019F8" w:rsidRDefault="00A020AD" w:rsidP="00A020AD">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0,02403</w:t>
            </w:r>
          </w:p>
        </w:tc>
        <w:tc>
          <w:tcPr>
            <w:tcW w:w="0" w:type="auto"/>
            <w:tcBorders>
              <w:top w:val="nil"/>
              <w:left w:val="nil"/>
              <w:bottom w:val="single" w:sz="4" w:space="0" w:color="auto"/>
              <w:right w:val="single" w:sz="4" w:space="0" w:color="auto"/>
            </w:tcBorders>
            <w:shd w:val="clear" w:color="auto" w:fill="auto"/>
            <w:noWrap/>
            <w:hideMark/>
          </w:tcPr>
          <w:p w14:paraId="263F1368" w14:textId="77777777" w:rsidR="00A020AD" w:rsidRPr="00F019F8" w:rsidRDefault="00A020AD" w:rsidP="00A020AD">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0,0779267</w:t>
            </w:r>
          </w:p>
        </w:tc>
        <w:tc>
          <w:tcPr>
            <w:tcW w:w="0" w:type="auto"/>
            <w:tcBorders>
              <w:top w:val="nil"/>
              <w:left w:val="nil"/>
              <w:bottom w:val="single" w:sz="4" w:space="0" w:color="auto"/>
              <w:right w:val="single" w:sz="4" w:space="0" w:color="auto"/>
            </w:tcBorders>
            <w:shd w:val="clear" w:color="auto" w:fill="auto"/>
            <w:noWrap/>
            <w:hideMark/>
          </w:tcPr>
          <w:p w14:paraId="5CD83341" w14:textId="29A4686F" w:rsidR="00A020AD" w:rsidRPr="00F019F8" w:rsidRDefault="00A020AD" w:rsidP="00A020AD">
            <w:pPr>
              <w:jc w:val="center"/>
              <w:rPr>
                <w:rFonts w:ascii="Arial" w:eastAsia="Times New Roman" w:hAnsi="Arial" w:cs="Arial"/>
                <w:sz w:val="20"/>
                <w:szCs w:val="20"/>
                <w:lang w:val="en-US" w:eastAsia="ru-KZ"/>
              </w:rPr>
            </w:pPr>
            <w:r w:rsidRPr="00E62F3E">
              <w:rPr>
                <w:rFonts w:ascii="Arial" w:eastAsia="Times New Roman" w:hAnsi="Arial" w:cs="Arial"/>
                <w:sz w:val="20"/>
                <w:szCs w:val="20"/>
                <w:lang w:val="ru-KZ" w:eastAsia="ru-KZ"/>
              </w:rPr>
              <w:t>202</w:t>
            </w:r>
            <w:r w:rsidRPr="00E62F3E">
              <w:rPr>
                <w:rFonts w:ascii="Arial" w:eastAsia="Times New Roman" w:hAnsi="Arial" w:cs="Arial"/>
                <w:sz w:val="20"/>
                <w:szCs w:val="20"/>
                <w:lang w:eastAsia="ru-KZ"/>
              </w:rPr>
              <w:t>7</w:t>
            </w:r>
          </w:p>
        </w:tc>
      </w:tr>
      <w:tr w:rsidR="00A020AD" w:rsidRPr="00F019F8" w14:paraId="682A2D87" w14:textId="77777777" w:rsidTr="00F91341">
        <w:trPr>
          <w:trHeight w:val="70"/>
        </w:trPr>
        <w:tc>
          <w:tcPr>
            <w:tcW w:w="0" w:type="auto"/>
            <w:tcBorders>
              <w:top w:val="nil"/>
              <w:left w:val="single" w:sz="4" w:space="0" w:color="auto"/>
              <w:bottom w:val="single" w:sz="4" w:space="0" w:color="auto"/>
              <w:right w:val="single" w:sz="4" w:space="0" w:color="auto"/>
            </w:tcBorders>
            <w:shd w:val="clear" w:color="auto" w:fill="auto"/>
            <w:hideMark/>
          </w:tcPr>
          <w:p w14:paraId="5D71B652" w14:textId="77777777" w:rsidR="00A020AD" w:rsidRPr="00F019F8" w:rsidRDefault="00A020AD" w:rsidP="00A020AD">
            <w:pP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Компрессор передвижной с ДВС</w:t>
            </w:r>
          </w:p>
        </w:tc>
        <w:tc>
          <w:tcPr>
            <w:tcW w:w="0" w:type="auto"/>
            <w:tcBorders>
              <w:top w:val="nil"/>
              <w:left w:val="nil"/>
              <w:bottom w:val="single" w:sz="4" w:space="0" w:color="auto"/>
              <w:right w:val="single" w:sz="4" w:space="0" w:color="auto"/>
            </w:tcBorders>
            <w:shd w:val="clear" w:color="auto" w:fill="auto"/>
            <w:hideMark/>
          </w:tcPr>
          <w:p w14:paraId="6E6C4513" w14:textId="77777777" w:rsidR="00A020AD" w:rsidRPr="00F019F8" w:rsidRDefault="00A020AD" w:rsidP="00A020AD">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0002</w:t>
            </w:r>
          </w:p>
        </w:tc>
        <w:tc>
          <w:tcPr>
            <w:tcW w:w="0" w:type="auto"/>
            <w:tcBorders>
              <w:top w:val="nil"/>
              <w:left w:val="nil"/>
              <w:bottom w:val="single" w:sz="4" w:space="0" w:color="auto"/>
              <w:right w:val="single" w:sz="4" w:space="0" w:color="auto"/>
            </w:tcBorders>
            <w:shd w:val="clear" w:color="auto" w:fill="auto"/>
            <w:noWrap/>
          </w:tcPr>
          <w:p w14:paraId="4AA2C936" w14:textId="023D2611" w:rsidR="00A020AD" w:rsidRPr="00F019F8" w:rsidRDefault="00A020AD" w:rsidP="00A020AD">
            <w:pPr>
              <w:jc w:val="right"/>
              <w:rPr>
                <w:rFonts w:ascii="Arial" w:eastAsia="Times New Roman" w:hAnsi="Arial" w:cs="Arial"/>
                <w:sz w:val="20"/>
                <w:szCs w:val="20"/>
                <w:lang w:val="ru-KZ" w:eastAsia="ru-KZ"/>
              </w:rPr>
            </w:pPr>
          </w:p>
        </w:tc>
        <w:tc>
          <w:tcPr>
            <w:tcW w:w="0" w:type="auto"/>
            <w:tcBorders>
              <w:top w:val="nil"/>
              <w:left w:val="nil"/>
              <w:bottom w:val="single" w:sz="4" w:space="0" w:color="auto"/>
              <w:right w:val="single" w:sz="4" w:space="0" w:color="auto"/>
            </w:tcBorders>
            <w:shd w:val="clear" w:color="auto" w:fill="auto"/>
            <w:noWrap/>
          </w:tcPr>
          <w:p w14:paraId="620DF841" w14:textId="22B7DA44" w:rsidR="00A020AD" w:rsidRPr="00F019F8" w:rsidRDefault="00A020AD" w:rsidP="00A020AD">
            <w:pPr>
              <w:jc w:val="right"/>
              <w:rPr>
                <w:rFonts w:ascii="Arial" w:eastAsia="Times New Roman" w:hAnsi="Arial" w:cs="Arial"/>
                <w:sz w:val="20"/>
                <w:szCs w:val="20"/>
                <w:lang w:val="ru-KZ" w:eastAsia="ru-KZ"/>
              </w:rPr>
            </w:pPr>
          </w:p>
        </w:tc>
        <w:tc>
          <w:tcPr>
            <w:tcW w:w="0" w:type="auto"/>
            <w:tcBorders>
              <w:top w:val="nil"/>
              <w:left w:val="nil"/>
              <w:bottom w:val="single" w:sz="4" w:space="0" w:color="auto"/>
              <w:right w:val="single" w:sz="4" w:space="0" w:color="auto"/>
            </w:tcBorders>
            <w:shd w:val="clear" w:color="auto" w:fill="auto"/>
            <w:noWrap/>
            <w:hideMark/>
          </w:tcPr>
          <w:p w14:paraId="4CF9B512" w14:textId="77777777" w:rsidR="00A020AD" w:rsidRPr="00F019F8" w:rsidRDefault="00A020AD" w:rsidP="00A020AD">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0,016</w:t>
            </w:r>
          </w:p>
        </w:tc>
        <w:tc>
          <w:tcPr>
            <w:tcW w:w="0" w:type="auto"/>
            <w:tcBorders>
              <w:top w:val="nil"/>
              <w:left w:val="nil"/>
              <w:bottom w:val="single" w:sz="4" w:space="0" w:color="auto"/>
              <w:right w:val="single" w:sz="4" w:space="0" w:color="auto"/>
            </w:tcBorders>
            <w:shd w:val="clear" w:color="auto" w:fill="auto"/>
            <w:noWrap/>
            <w:hideMark/>
          </w:tcPr>
          <w:p w14:paraId="22A45D1D" w14:textId="77777777" w:rsidR="00A020AD" w:rsidRPr="00F019F8" w:rsidRDefault="00A020AD" w:rsidP="00A020AD">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0,10281</w:t>
            </w:r>
          </w:p>
        </w:tc>
        <w:tc>
          <w:tcPr>
            <w:tcW w:w="0" w:type="auto"/>
            <w:tcBorders>
              <w:top w:val="nil"/>
              <w:left w:val="nil"/>
              <w:bottom w:val="single" w:sz="4" w:space="0" w:color="auto"/>
              <w:right w:val="single" w:sz="4" w:space="0" w:color="auto"/>
            </w:tcBorders>
            <w:shd w:val="clear" w:color="auto" w:fill="auto"/>
            <w:noWrap/>
            <w:hideMark/>
          </w:tcPr>
          <w:p w14:paraId="1694F8C1" w14:textId="04F35B80" w:rsidR="00A020AD" w:rsidRPr="00F019F8" w:rsidRDefault="00A020AD" w:rsidP="00A020AD">
            <w:pP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0,016</w:t>
            </w:r>
          </w:p>
        </w:tc>
        <w:tc>
          <w:tcPr>
            <w:tcW w:w="0" w:type="auto"/>
            <w:tcBorders>
              <w:top w:val="nil"/>
              <w:left w:val="nil"/>
              <w:bottom w:val="single" w:sz="4" w:space="0" w:color="auto"/>
              <w:right w:val="single" w:sz="4" w:space="0" w:color="auto"/>
            </w:tcBorders>
            <w:shd w:val="clear" w:color="auto" w:fill="auto"/>
            <w:noWrap/>
            <w:hideMark/>
          </w:tcPr>
          <w:p w14:paraId="6C17C812" w14:textId="21CDAB3F" w:rsidR="00A020AD" w:rsidRPr="00F019F8" w:rsidRDefault="00A020AD" w:rsidP="00A020AD">
            <w:pP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0,10281</w:t>
            </w:r>
          </w:p>
        </w:tc>
        <w:tc>
          <w:tcPr>
            <w:tcW w:w="0" w:type="auto"/>
            <w:tcBorders>
              <w:top w:val="nil"/>
              <w:left w:val="nil"/>
              <w:bottom w:val="single" w:sz="4" w:space="0" w:color="auto"/>
              <w:right w:val="single" w:sz="4" w:space="0" w:color="auto"/>
            </w:tcBorders>
            <w:shd w:val="clear" w:color="auto" w:fill="auto"/>
            <w:noWrap/>
            <w:hideMark/>
          </w:tcPr>
          <w:p w14:paraId="67635113" w14:textId="7BB662FA" w:rsidR="00A020AD" w:rsidRPr="00F019F8" w:rsidRDefault="00A020AD" w:rsidP="00A020AD">
            <w:pPr>
              <w:jc w:val="center"/>
              <w:rPr>
                <w:rFonts w:ascii="Arial" w:eastAsia="Times New Roman" w:hAnsi="Arial" w:cs="Arial"/>
                <w:sz w:val="20"/>
                <w:szCs w:val="20"/>
                <w:lang w:val="ru-KZ" w:eastAsia="ru-KZ"/>
              </w:rPr>
            </w:pPr>
            <w:r w:rsidRPr="00E62F3E">
              <w:rPr>
                <w:rFonts w:ascii="Arial" w:eastAsia="Times New Roman" w:hAnsi="Arial" w:cs="Arial"/>
                <w:sz w:val="20"/>
                <w:szCs w:val="20"/>
                <w:lang w:val="ru-KZ" w:eastAsia="ru-KZ"/>
              </w:rPr>
              <w:t>202</w:t>
            </w:r>
            <w:r w:rsidRPr="00E62F3E">
              <w:rPr>
                <w:rFonts w:ascii="Arial" w:eastAsia="Times New Roman" w:hAnsi="Arial" w:cs="Arial"/>
                <w:sz w:val="20"/>
                <w:szCs w:val="20"/>
                <w:lang w:eastAsia="ru-KZ"/>
              </w:rPr>
              <w:t>7</w:t>
            </w:r>
          </w:p>
        </w:tc>
      </w:tr>
      <w:tr w:rsidR="00A020AD" w:rsidRPr="00F019F8" w14:paraId="69C3A2E5" w14:textId="77777777" w:rsidTr="00F91341">
        <w:trPr>
          <w:trHeight w:val="255"/>
        </w:trPr>
        <w:tc>
          <w:tcPr>
            <w:tcW w:w="0" w:type="auto"/>
            <w:tcBorders>
              <w:top w:val="nil"/>
              <w:left w:val="single" w:sz="4" w:space="0" w:color="auto"/>
              <w:bottom w:val="single" w:sz="4" w:space="0" w:color="auto"/>
              <w:right w:val="single" w:sz="4" w:space="0" w:color="auto"/>
            </w:tcBorders>
            <w:shd w:val="clear" w:color="auto" w:fill="auto"/>
            <w:hideMark/>
          </w:tcPr>
          <w:p w14:paraId="352175E6" w14:textId="77777777" w:rsidR="00A020AD" w:rsidRPr="00F019F8" w:rsidRDefault="00A020AD" w:rsidP="00A020AD">
            <w:pP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Битумный котел</w:t>
            </w:r>
          </w:p>
        </w:tc>
        <w:tc>
          <w:tcPr>
            <w:tcW w:w="0" w:type="auto"/>
            <w:tcBorders>
              <w:top w:val="nil"/>
              <w:left w:val="nil"/>
              <w:bottom w:val="single" w:sz="4" w:space="0" w:color="auto"/>
              <w:right w:val="single" w:sz="4" w:space="0" w:color="auto"/>
            </w:tcBorders>
            <w:shd w:val="clear" w:color="auto" w:fill="auto"/>
            <w:hideMark/>
          </w:tcPr>
          <w:p w14:paraId="5FB4DAEF" w14:textId="77777777" w:rsidR="00A020AD" w:rsidRPr="00F019F8" w:rsidRDefault="00A020AD" w:rsidP="00A020AD">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0003</w:t>
            </w:r>
          </w:p>
        </w:tc>
        <w:tc>
          <w:tcPr>
            <w:tcW w:w="0" w:type="auto"/>
            <w:tcBorders>
              <w:top w:val="nil"/>
              <w:left w:val="nil"/>
              <w:bottom w:val="single" w:sz="4" w:space="0" w:color="auto"/>
              <w:right w:val="single" w:sz="4" w:space="0" w:color="auto"/>
            </w:tcBorders>
            <w:shd w:val="clear" w:color="auto" w:fill="auto"/>
            <w:noWrap/>
          </w:tcPr>
          <w:p w14:paraId="383FEF9F" w14:textId="75CC9DD0" w:rsidR="00A020AD" w:rsidRPr="00F019F8" w:rsidRDefault="00A020AD" w:rsidP="00A020AD">
            <w:pPr>
              <w:jc w:val="right"/>
              <w:rPr>
                <w:rFonts w:ascii="Arial" w:eastAsia="Times New Roman" w:hAnsi="Arial" w:cs="Arial"/>
                <w:sz w:val="20"/>
                <w:szCs w:val="20"/>
                <w:lang w:val="ru-KZ" w:eastAsia="ru-KZ"/>
              </w:rPr>
            </w:pPr>
          </w:p>
        </w:tc>
        <w:tc>
          <w:tcPr>
            <w:tcW w:w="0" w:type="auto"/>
            <w:tcBorders>
              <w:top w:val="nil"/>
              <w:left w:val="nil"/>
              <w:bottom w:val="single" w:sz="4" w:space="0" w:color="auto"/>
              <w:right w:val="single" w:sz="4" w:space="0" w:color="auto"/>
            </w:tcBorders>
            <w:shd w:val="clear" w:color="auto" w:fill="auto"/>
            <w:noWrap/>
          </w:tcPr>
          <w:p w14:paraId="07D876B7" w14:textId="7EEA18F6" w:rsidR="00A020AD" w:rsidRPr="00F019F8" w:rsidRDefault="00A020AD" w:rsidP="00A020AD">
            <w:pPr>
              <w:jc w:val="right"/>
              <w:rPr>
                <w:rFonts w:ascii="Arial" w:eastAsia="Times New Roman" w:hAnsi="Arial" w:cs="Arial"/>
                <w:sz w:val="20"/>
                <w:szCs w:val="20"/>
                <w:lang w:val="ru-KZ" w:eastAsia="ru-KZ"/>
              </w:rPr>
            </w:pPr>
          </w:p>
        </w:tc>
        <w:tc>
          <w:tcPr>
            <w:tcW w:w="0" w:type="auto"/>
            <w:tcBorders>
              <w:top w:val="nil"/>
              <w:left w:val="nil"/>
              <w:bottom w:val="single" w:sz="4" w:space="0" w:color="auto"/>
              <w:right w:val="single" w:sz="4" w:space="0" w:color="auto"/>
            </w:tcBorders>
            <w:shd w:val="clear" w:color="auto" w:fill="auto"/>
            <w:noWrap/>
            <w:hideMark/>
          </w:tcPr>
          <w:p w14:paraId="164EF6B1" w14:textId="77777777" w:rsidR="00A020AD" w:rsidRPr="00F019F8" w:rsidRDefault="00A020AD" w:rsidP="00A020AD">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0,07694</w:t>
            </w:r>
          </w:p>
        </w:tc>
        <w:tc>
          <w:tcPr>
            <w:tcW w:w="0" w:type="auto"/>
            <w:tcBorders>
              <w:top w:val="nil"/>
              <w:left w:val="nil"/>
              <w:bottom w:val="single" w:sz="4" w:space="0" w:color="auto"/>
              <w:right w:val="single" w:sz="4" w:space="0" w:color="auto"/>
            </w:tcBorders>
            <w:shd w:val="clear" w:color="auto" w:fill="auto"/>
            <w:noWrap/>
            <w:hideMark/>
          </w:tcPr>
          <w:p w14:paraId="6E5A9E38" w14:textId="77777777" w:rsidR="00A020AD" w:rsidRPr="00F019F8" w:rsidRDefault="00A020AD" w:rsidP="00A020AD">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0,00236</w:t>
            </w:r>
          </w:p>
        </w:tc>
        <w:tc>
          <w:tcPr>
            <w:tcW w:w="0" w:type="auto"/>
            <w:tcBorders>
              <w:top w:val="nil"/>
              <w:left w:val="nil"/>
              <w:bottom w:val="single" w:sz="4" w:space="0" w:color="auto"/>
              <w:right w:val="single" w:sz="4" w:space="0" w:color="auto"/>
            </w:tcBorders>
            <w:shd w:val="clear" w:color="auto" w:fill="auto"/>
            <w:noWrap/>
            <w:hideMark/>
          </w:tcPr>
          <w:p w14:paraId="2574B3D8" w14:textId="3576D315" w:rsidR="00A020AD" w:rsidRPr="00F019F8" w:rsidRDefault="00A020AD" w:rsidP="00A020AD">
            <w:pP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0,07694</w:t>
            </w:r>
          </w:p>
        </w:tc>
        <w:tc>
          <w:tcPr>
            <w:tcW w:w="0" w:type="auto"/>
            <w:tcBorders>
              <w:top w:val="nil"/>
              <w:left w:val="nil"/>
              <w:bottom w:val="single" w:sz="4" w:space="0" w:color="auto"/>
              <w:right w:val="single" w:sz="4" w:space="0" w:color="auto"/>
            </w:tcBorders>
            <w:shd w:val="clear" w:color="auto" w:fill="auto"/>
            <w:noWrap/>
            <w:hideMark/>
          </w:tcPr>
          <w:p w14:paraId="092435B8" w14:textId="7087BF03" w:rsidR="00A020AD" w:rsidRPr="00F019F8" w:rsidRDefault="00A020AD" w:rsidP="00A020AD">
            <w:pP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0,00236</w:t>
            </w:r>
          </w:p>
        </w:tc>
        <w:tc>
          <w:tcPr>
            <w:tcW w:w="0" w:type="auto"/>
            <w:tcBorders>
              <w:top w:val="nil"/>
              <w:left w:val="nil"/>
              <w:bottom w:val="single" w:sz="4" w:space="0" w:color="auto"/>
              <w:right w:val="single" w:sz="4" w:space="0" w:color="auto"/>
            </w:tcBorders>
            <w:shd w:val="clear" w:color="auto" w:fill="auto"/>
            <w:noWrap/>
            <w:hideMark/>
          </w:tcPr>
          <w:p w14:paraId="4D2D9BED" w14:textId="5E132219" w:rsidR="00A020AD" w:rsidRPr="00F019F8" w:rsidRDefault="00A020AD" w:rsidP="00A020AD">
            <w:pPr>
              <w:jc w:val="center"/>
              <w:rPr>
                <w:rFonts w:ascii="Arial" w:eastAsia="Times New Roman" w:hAnsi="Arial" w:cs="Arial"/>
                <w:sz w:val="20"/>
                <w:szCs w:val="20"/>
                <w:lang w:val="ru-KZ" w:eastAsia="ru-KZ"/>
              </w:rPr>
            </w:pPr>
            <w:r w:rsidRPr="00E62F3E">
              <w:rPr>
                <w:rFonts w:ascii="Arial" w:eastAsia="Times New Roman" w:hAnsi="Arial" w:cs="Arial"/>
                <w:sz w:val="20"/>
                <w:szCs w:val="20"/>
                <w:lang w:val="ru-KZ" w:eastAsia="ru-KZ"/>
              </w:rPr>
              <w:t>202</w:t>
            </w:r>
            <w:r w:rsidRPr="00E62F3E">
              <w:rPr>
                <w:rFonts w:ascii="Arial" w:eastAsia="Times New Roman" w:hAnsi="Arial" w:cs="Arial"/>
                <w:sz w:val="20"/>
                <w:szCs w:val="20"/>
                <w:lang w:eastAsia="ru-KZ"/>
              </w:rPr>
              <w:t>7</w:t>
            </w:r>
          </w:p>
        </w:tc>
      </w:tr>
      <w:tr w:rsidR="00A020AD" w:rsidRPr="00F019F8" w14:paraId="34AC7274" w14:textId="77777777" w:rsidTr="00F91341">
        <w:trPr>
          <w:trHeight w:val="765"/>
        </w:trPr>
        <w:tc>
          <w:tcPr>
            <w:tcW w:w="0" w:type="auto"/>
            <w:tcBorders>
              <w:top w:val="nil"/>
              <w:left w:val="single" w:sz="4" w:space="0" w:color="auto"/>
              <w:bottom w:val="single" w:sz="4" w:space="0" w:color="auto"/>
              <w:right w:val="single" w:sz="4" w:space="0" w:color="auto"/>
            </w:tcBorders>
            <w:shd w:val="clear" w:color="auto" w:fill="auto"/>
            <w:hideMark/>
          </w:tcPr>
          <w:p w14:paraId="114D1631" w14:textId="77777777" w:rsidR="00A020AD" w:rsidRPr="00F019F8" w:rsidRDefault="00A020AD" w:rsidP="00A020AD">
            <w:pP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lastRenderedPageBreak/>
              <w:t>Электростанция передвижная с бензиновым двигателем</w:t>
            </w:r>
          </w:p>
        </w:tc>
        <w:tc>
          <w:tcPr>
            <w:tcW w:w="0" w:type="auto"/>
            <w:tcBorders>
              <w:top w:val="nil"/>
              <w:left w:val="nil"/>
              <w:bottom w:val="single" w:sz="4" w:space="0" w:color="auto"/>
              <w:right w:val="single" w:sz="4" w:space="0" w:color="auto"/>
            </w:tcBorders>
            <w:shd w:val="clear" w:color="auto" w:fill="auto"/>
            <w:hideMark/>
          </w:tcPr>
          <w:p w14:paraId="555917F6" w14:textId="77777777" w:rsidR="00A020AD" w:rsidRPr="00F019F8" w:rsidRDefault="00A020AD" w:rsidP="00A020AD">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0004</w:t>
            </w:r>
          </w:p>
        </w:tc>
        <w:tc>
          <w:tcPr>
            <w:tcW w:w="0" w:type="auto"/>
            <w:tcBorders>
              <w:top w:val="nil"/>
              <w:left w:val="nil"/>
              <w:bottom w:val="single" w:sz="4" w:space="0" w:color="auto"/>
              <w:right w:val="single" w:sz="4" w:space="0" w:color="auto"/>
            </w:tcBorders>
            <w:shd w:val="clear" w:color="auto" w:fill="auto"/>
            <w:noWrap/>
          </w:tcPr>
          <w:p w14:paraId="55F9211E" w14:textId="4E48052D" w:rsidR="00A020AD" w:rsidRPr="00F019F8" w:rsidRDefault="00A020AD" w:rsidP="00A020AD">
            <w:pPr>
              <w:jc w:val="right"/>
              <w:rPr>
                <w:rFonts w:ascii="Arial" w:eastAsia="Times New Roman" w:hAnsi="Arial" w:cs="Arial"/>
                <w:sz w:val="20"/>
                <w:szCs w:val="20"/>
                <w:lang w:val="ru-KZ" w:eastAsia="ru-KZ"/>
              </w:rPr>
            </w:pPr>
          </w:p>
        </w:tc>
        <w:tc>
          <w:tcPr>
            <w:tcW w:w="0" w:type="auto"/>
            <w:tcBorders>
              <w:top w:val="nil"/>
              <w:left w:val="nil"/>
              <w:bottom w:val="single" w:sz="4" w:space="0" w:color="auto"/>
              <w:right w:val="single" w:sz="4" w:space="0" w:color="auto"/>
            </w:tcBorders>
            <w:shd w:val="clear" w:color="auto" w:fill="auto"/>
            <w:noWrap/>
          </w:tcPr>
          <w:p w14:paraId="51785330" w14:textId="798068F9" w:rsidR="00A020AD" w:rsidRPr="00F019F8" w:rsidRDefault="00A020AD" w:rsidP="00A020AD">
            <w:pPr>
              <w:jc w:val="right"/>
              <w:rPr>
                <w:rFonts w:ascii="Arial" w:eastAsia="Times New Roman" w:hAnsi="Arial" w:cs="Arial"/>
                <w:sz w:val="20"/>
                <w:szCs w:val="20"/>
                <w:lang w:val="ru-KZ" w:eastAsia="ru-KZ"/>
              </w:rPr>
            </w:pPr>
          </w:p>
        </w:tc>
        <w:tc>
          <w:tcPr>
            <w:tcW w:w="0" w:type="auto"/>
            <w:tcBorders>
              <w:top w:val="nil"/>
              <w:left w:val="nil"/>
              <w:bottom w:val="single" w:sz="4" w:space="0" w:color="auto"/>
              <w:right w:val="single" w:sz="4" w:space="0" w:color="auto"/>
            </w:tcBorders>
            <w:shd w:val="clear" w:color="auto" w:fill="auto"/>
            <w:noWrap/>
            <w:hideMark/>
          </w:tcPr>
          <w:p w14:paraId="101C49BB" w14:textId="77777777" w:rsidR="00A020AD" w:rsidRPr="00F019F8" w:rsidRDefault="00A020AD" w:rsidP="00A020AD">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0,02403</w:t>
            </w:r>
          </w:p>
        </w:tc>
        <w:tc>
          <w:tcPr>
            <w:tcW w:w="0" w:type="auto"/>
            <w:tcBorders>
              <w:top w:val="nil"/>
              <w:left w:val="nil"/>
              <w:bottom w:val="single" w:sz="4" w:space="0" w:color="auto"/>
              <w:right w:val="single" w:sz="4" w:space="0" w:color="auto"/>
            </w:tcBorders>
            <w:shd w:val="clear" w:color="auto" w:fill="auto"/>
            <w:noWrap/>
            <w:hideMark/>
          </w:tcPr>
          <w:p w14:paraId="284556FD" w14:textId="77777777" w:rsidR="00A020AD" w:rsidRPr="00F019F8" w:rsidRDefault="00A020AD" w:rsidP="00A020AD">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0,0079907</w:t>
            </w:r>
          </w:p>
        </w:tc>
        <w:tc>
          <w:tcPr>
            <w:tcW w:w="0" w:type="auto"/>
            <w:tcBorders>
              <w:top w:val="nil"/>
              <w:left w:val="nil"/>
              <w:bottom w:val="single" w:sz="4" w:space="0" w:color="auto"/>
              <w:right w:val="single" w:sz="4" w:space="0" w:color="auto"/>
            </w:tcBorders>
            <w:shd w:val="clear" w:color="auto" w:fill="auto"/>
            <w:noWrap/>
            <w:hideMark/>
          </w:tcPr>
          <w:p w14:paraId="0726E967" w14:textId="3543DA70" w:rsidR="00A020AD" w:rsidRPr="00F019F8" w:rsidRDefault="00A020AD" w:rsidP="00A020AD">
            <w:pP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0,02403</w:t>
            </w:r>
          </w:p>
        </w:tc>
        <w:tc>
          <w:tcPr>
            <w:tcW w:w="0" w:type="auto"/>
            <w:tcBorders>
              <w:top w:val="nil"/>
              <w:left w:val="nil"/>
              <w:bottom w:val="single" w:sz="4" w:space="0" w:color="auto"/>
              <w:right w:val="single" w:sz="4" w:space="0" w:color="auto"/>
            </w:tcBorders>
            <w:shd w:val="clear" w:color="auto" w:fill="auto"/>
            <w:noWrap/>
            <w:hideMark/>
          </w:tcPr>
          <w:p w14:paraId="7AD4BE73" w14:textId="6A7C9879" w:rsidR="00A020AD" w:rsidRPr="00F019F8" w:rsidRDefault="00A020AD" w:rsidP="00A020AD">
            <w:pP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0,0079907</w:t>
            </w:r>
          </w:p>
        </w:tc>
        <w:tc>
          <w:tcPr>
            <w:tcW w:w="0" w:type="auto"/>
            <w:tcBorders>
              <w:top w:val="nil"/>
              <w:left w:val="nil"/>
              <w:bottom w:val="single" w:sz="4" w:space="0" w:color="auto"/>
              <w:right w:val="single" w:sz="4" w:space="0" w:color="auto"/>
            </w:tcBorders>
            <w:shd w:val="clear" w:color="auto" w:fill="auto"/>
            <w:noWrap/>
            <w:hideMark/>
          </w:tcPr>
          <w:p w14:paraId="4E9B3E28" w14:textId="44E696E0" w:rsidR="00A020AD" w:rsidRPr="00F019F8" w:rsidRDefault="00A020AD" w:rsidP="00A020AD">
            <w:pPr>
              <w:jc w:val="center"/>
              <w:rPr>
                <w:rFonts w:ascii="Arial" w:eastAsia="Times New Roman" w:hAnsi="Arial" w:cs="Arial"/>
                <w:sz w:val="20"/>
                <w:szCs w:val="20"/>
                <w:lang w:val="ru-KZ" w:eastAsia="ru-KZ"/>
              </w:rPr>
            </w:pPr>
            <w:r w:rsidRPr="00E62F3E">
              <w:rPr>
                <w:rFonts w:ascii="Arial" w:eastAsia="Times New Roman" w:hAnsi="Arial" w:cs="Arial"/>
                <w:sz w:val="20"/>
                <w:szCs w:val="20"/>
                <w:lang w:val="ru-KZ" w:eastAsia="ru-KZ"/>
              </w:rPr>
              <w:t>202</w:t>
            </w:r>
            <w:r w:rsidRPr="00E62F3E">
              <w:rPr>
                <w:rFonts w:ascii="Arial" w:eastAsia="Times New Roman" w:hAnsi="Arial" w:cs="Arial"/>
                <w:sz w:val="20"/>
                <w:szCs w:val="20"/>
                <w:lang w:eastAsia="ru-KZ"/>
              </w:rPr>
              <w:t>7</w:t>
            </w:r>
          </w:p>
        </w:tc>
      </w:tr>
      <w:tr w:rsidR="00F91341" w:rsidRPr="00F019F8" w14:paraId="286EA32A" w14:textId="77777777" w:rsidTr="0098625A">
        <w:trPr>
          <w:trHeight w:val="259"/>
        </w:trPr>
        <w:tc>
          <w:tcPr>
            <w:tcW w:w="0" w:type="auto"/>
            <w:gridSpan w:val="9"/>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AF9186" w14:textId="77777777" w:rsidR="00F91341" w:rsidRPr="00F019F8" w:rsidRDefault="00F91341" w:rsidP="00F91341">
            <w:pPr>
              <w:rPr>
                <w:rFonts w:ascii="Arial" w:eastAsia="Times New Roman" w:hAnsi="Arial" w:cs="Arial"/>
                <w:b/>
                <w:bCs/>
                <w:sz w:val="20"/>
                <w:szCs w:val="20"/>
                <w:lang w:val="ru-KZ" w:eastAsia="ru-KZ"/>
              </w:rPr>
            </w:pPr>
            <w:r w:rsidRPr="00F019F8">
              <w:rPr>
                <w:rFonts w:ascii="Arial" w:eastAsia="Times New Roman" w:hAnsi="Arial" w:cs="Arial"/>
                <w:b/>
                <w:bCs/>
                <w:sz w:val="20"/>
                <w:szCs w:val="20"/>
                <w:lang w:val="ru-KZ" w:eastAsia="ru-KZ"/>
              </w:rPr>
              <w:t xml:space="preserve">Н е о р г а н и з о в а н </w:t>
            </w:r>
            <w:proofErr w:type="spellStart"/>
            <w:r w:rsidRPr="00F019F8">
              <w:rPr>
                <w:rFonts w:ascii="Arial" w:eastAsia="Times New Roman" w:hAnsi="Arial" w:cs="Arial"/>
                <w:b/>
                <w:bCs/>
                <w:sz w:val="20"/>
                <w:szCs w:val="20"/>
                <w:lang w:val="ru-KZ" w:eastAsia="ru-KZ"/>
              </w:rPr>
              <w:t>н</w:t>
            </w:r>
            <w:proofErr w:type="spellEnd"/>
            <w:r w:rsidRPr="00F019F8">
              <w:rPr>
                <w:rFonts w:ascii="Arial" w:eastAsia="Times New Roman" w:hAnsi="Arial" w:cs="Arial"/>
                <w:b/>
                <w:bCs/>
                <w:sz w:val="20"/>
                <w:szCs w:val="20"/>
                <w:lang w:val="ru-KZ" w:eastAsia="ru-KZ"/>
              </w:rPr>
              <w:t xml:space="preserve"> ы е   и с т о ч н и к и </w:t>
            </w:r>
          </w:p>
        </w:tc>
      </w:tr>
      <w:tr w:rsidR="00A020AD" w:rsidRPr="00F019F8" w14:paraId="780DCA03" w14:textId="77777777" w:rsidTr="00F91341">
        <w:trPr>
          <w:trHeight w:val="255"/>
        </w:trPr>
        <w:tc>
          <w:tcPr>
            <w:tcW w:w="0" w:type="auto"/>
            <w:tcBorders>
              <w:top w:val="nil"/>
              <w:left w:val="single" w:sz="4" w:space="0" w:color="auto"/>
              <w:bottom w:val="single" w:sz="4" w:space="0" w:color="auto"/>
              <w:right w:val="single" w:sz="4" w:space="0" w:color="auto"/>
            </w:tcBorders>
            <w:shd w:val="clear" w:color="auto" w:fill="auto"/>
            <w:hideMark/>
          </w:tcPr>
          <w:p w14:paraId="377641CC" w14:textId="77777777" w:rsidR="00A020AD" w:rsidRPr="00F019F8" w:rsidRDefault="00A020AD" w:rsidP="00A020AD">
            <w:pP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Сварочный пост</w:t>
            </w:r>
          </w:p>
        </w:tc>
        <w:tc>
          <w:tcPr>
            <w:tcW w:w="0" w:type="auto"/>
            <w:tcBorders>
              <w:top w:val="nil"/>
              <w:left w:val="nil"/>
              <w:bottom w:val="single" w:sz="4" w:space="0" w:color="auto"/>
              <w:right w:val="single" w:sz="4" w:space="0" w:color="auto"/>
            </w:tcBorders>
            <w:shd w:val="clear" w:color="auto" w:fill="auto"/>
            <w:hideMark/>
          </w:tcPr>
          <w:p w14:paraId="4EC70A26" w14:textId="77777777" w:rsidR="00A020AD" w:rsidRPr="00F019F8" w:rsidRDefault="00A020AD" w:rsidP="00A020AD">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6005</w:t>
            </w:r>
          </w:p>
        </w:tc>
        <w:tc>
          <w:tcPr>
            <w:tcW w:w="0" w:type="auto"/>
            <w:tcBorders>
              <w:top w:val="nil"/>
              <w:left w:val="nil"/>
              <w:bottom w:val="single" w:sz="4" w:space="0" w:color="auto"/>
              <w:right w:val="single" w:sz="4" w:space="0" w:color="auto"/>
            </w:tcBorders>
            <w:shd w:val="clear" w:color="auto" w:fill="auto"/>
            <w:noWrap/>
          </w:tcPr>
          <w:p w14:paraId="44DD21E1" w14:textId="6F95A543" w:rsidR="00A020AD" w:rsidRPr="00F019F8" w:rsidRDefault="00A020AD" w:rsidP="00A020AD">
            <w:pPr>
              <w:jc w:val="right"/>
              <w:rPr>
                <w:rFonts w:ascii="Arial" w:eastAsia="Times New Roman" w:hAnsi="Arial" w:cs="Arial"/>
                <w:sz w:val="20"/>
                <w:szCs w:val="20"/>
                <w:lang w:val="ru-KZ" w:eastAsia="ru-KZ"/>
              </w:rPr>
            </w:pPr>
          </w:p>
        </w:tc>
        <w:tc>
          <w:tcPr>
            <w:tcW w:w="0" w:type="auto"/>
            <w:tcBorders>
              <w:top w:val="nil"/>
              <w:left w:val="nil"/>
              <w:bottom w:val="single" w:sz="4" w:space="0" w:color="auto"/>
              <w:right w:val="single" w:sz="4" w:space="0" w:color="auto"/>
            </w:tcBorders>
            <w:shd w:val="clear" w:color="auto" w:fill="auto"/>
            <w:noWrap/>
          </w:tcPr>
          <w:p w14:paraId="726998EA" w14:textId="398CF4BC" w:rsidR="00A020AD" w:rsidRPr="00F019F8" w:rsidRDefault="00A020AD" w:rsidP="00A020AD">
            <w:pPr>
              <w:jc w:val="right"/>
              <w:rPr>
                <w:rFonts w:ascii="Arial" w:eastAsia="Times New Roman" w:hAnsi="Arial" w:cs="Arial"/>
                <w:sz w:val="20"/>
                <w:szCs w:val="20"/>
                <w:lang w:val="ru-KZ" w:eastAsia="ru-KZ"/>
              </w:rPr>
            </w:pPr>
          </w:p>
        </w:tc>
        <w:tc>
          <w:tcPr>
            <w:tcW w:w="0" w:type="auto"/>
            <w:tcBorders>
              <w:top w:val="nil"/>
              <w:left w:val="nil"/>
              <w:bottom w:val="single" w:sz="4" w:space="0" w:color="auto"/>
              <w:right w:val="single" w:sz="4" w:space="0" w:color="auto"/>
            </w:tcBorders>
            <w:shd w:val="clear" w:color="auto" w:fill="auto"/>
            <w:noWrap/>
            <w:hideMark/>
          </w:tcPr>
          <w:p w14:paraId="581C4397" w14:textId="77777777" w:rsidR="00A020AD" w:rsidRPr="00F019F8" w:rsidRDefault="00A020AD" w:rsidP="00A020AD">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0,02389</w:t>
            </w:r>
          </w:p>
        </w:tc>
        <w:tc>
          <w:tcPr>
            <w:tcW w:w="0" w:type="auto"/>
            <w:tcBorders>
              <w:top w:val="nil"/>
              <w:left w:val="nil"/>
              <w:bottom w:val="single" w:sz="4" w:space="0" w:color="auto"/>
              <w:right w:val="single" w:sz="4" w:space="0" w:color="auto"/>
            </w:tcBorders>
            <w:shd w:val="clear" w:color="auto" w:fill="auto"/>
            <w:noWrap/>
            <w:hideMark/>
          </w:tcPr>
          <w:p w14:paraId="4F59D7FD" w14:textId="77777777" w:rsidR="00A020AD" w:rsidRPr="00F019F8" w:rsidRDefault="00A020AD" w:rsidP="00A020AD">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0,0136</w:t>
            </w:r>
          </w:p>
        </w:tc>
        <w:tc>
          <w:tcPr>
            <w:tcW w:w="0" w:type="auto"/>
            <w:tcBorders>
              <w:top w:val="nil"/>
              <w:left w:val="nil"/>
              <w:bottom w:val="single" w:sz="4" w:space="0" w:color="auto"/>
              <w:right w:val="single" w:sz="4" w:space="0" w:color="auto"/>
            </w:tcBorders>
            <w:shd w:val="clear" w:color="auto" w:fill="auto"/>
            <w:noWrap/>
            <w:hideMark/>
          </w:tcPr>
          <w:p w14:paraId="44BFE079" w14:textId="77777777" w:rsidR="00A020AD" w:rsidRPr="00F019F8" w:rsidRDefault="00A020AD" w:rsidP="00A020AD">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0,02389</w:t>
            </w:r>
          </w:p>
        </w:tc>
        <w:tc>
          <w:tcPr>
            <w:tcW w:w="0" w:type="auto"/>
            <w:tcBorders>
              <w:top w:val="nil"/>
              <w:left w:val="nil"/>
              <w:bottom w:val="single" w:sz="4" w:space="0" w:color="auto"/>
              <w:right w:val="single" w:sz="4" w:space="0" w:color="auto"/>
            </w:tcBorders>
            <w:shd w:val="clear" w:color="auto" w:fill="auto"/>
            <w:noWrap/>
            <w:hideMark/>
          </w:tcPr>
          <w:p w14:paraId="10135A73" w14:textId="77777777" w:rsidR="00A020AD" w:rsidRPr="00F019F8" w:rsidRDefault="00A020AD" w:rsidP="00A020AD">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0,0136</w:t>
            </w:r>
          </w:p>
        </w:tc>
        <w:tc>
          <w:tcPr>
            <w:tcW w:w="0" w:type="auto"/>
            <w:tcBorders>
              <w:top w:val="nil"/>
              <w:left w:val="nil"/>
              <w:bottom w:val="single" w:sz="4" w:space="0" w:color="auto"/>
              <w:right w:val="single" w:sz="4" w:space="0" w:color="auto"/>
            </w:tcBorders>
            <w:shd w:val="clear" w:color="auto" w:fill="auto"/>
            <w:noWrap/>
            <w:hideMark/>
          </w:tcPr>
          <w:p w14:paraId="5181B51C" w14:textId="1611D7AF" w:rsidR="00A020AD" w:rsidRPr="00F019F8" w:rsidRDefault="00A020AD" w:rsidP="00A020AD">
            <w:pPr>
              <w:jc w:val="center"/>
              <w:rPr>
                <w:rFonts w:ascii="Arial" w:eastAsia="Times New Roman" w:hAnsi="Arial" w:cs="Arial"/>
                <w:sz w:val="20"/>
                <w:szCs w:val="20"/>
                <w:lang w:val="ru-KZ" w:eastAsia="ru-KZ"/>
              </w:rPr>
            </w:pPr>
            <w:r w:rsidRPr="00944D01">
              <w:rPr>
                <w:rFonts w:ascii="Arial" w:eastAsia="Times New Roman" w:hAnsi="Arial" w:cs="Arial"/>
                <w:sz w:val="20"/>
                <w:szCs w:val="20"/>
                <w:lang w:val="ru-KZ" w:eastAsia="ru-KZ"/>
              </w:rPr>
              <w:t>202</w:t>
            </w:r>
            <w:r w:rsidRPr="00944D01">
              <w:rPr>
                <w:rFonts w:ascii="Arial" w:eastAsia="Times New Roman" w:hAnsi="Arial" w:cs="Arial"/>
                <w:sz w:val="20"/>
                <w:szCs w:val="20"/>
                <w:lang w:eastAsia="ru-KZ"/>
              </w:rPr>
              <w:t>7</w:t>
            </w:r>
          </w:p>
        </w:tc>
      </w:tr>
      <w:tr w:rsidR="00A020AD" w:rsidRPr="00F019F8" w14:paraId="26AE6D9F" w14:textId="77777777" w:rsidTr="00F91341">
        <w:trPr>
          <w:trHeight w:val="510"/>
        </w:trPr>
        <w:tc>
          <w:tcPr>
            <w:tcW w:w="0" w:type="auto"/>
            <w:tcBorders>
              <w:top w:val="nil"/>
              <w:left w:val="single" w:sz="4" w:space="0" w:color="auto"/>
              <w:bottom w:val="single" w:sz="4" w:space="0" w:color="auto"/>
              <w:right w:val="single" w:sz="4" w:space="0" w:color="auto"/>
            </w:tcBorders>
            <w:shd w:val="clear" w:color="auto" w:fill="auto"/>
            <w:hideMark/>
          </w:tcPr>
          <w:p w14:paraId="440BC2EF" w14:textId="77777777" w:rsidR="00A020AD" w:rsidRPr="00F019F8" w:rsidRDefault="00A020AD" w:rsidP="00A020AD">
            <w:pPr>
              <w:rPr>
                <w:rFonts w:ascii="Arial" w:eastAsia="Times New Roman" w:hAnsi="Arial" w:cs="Arial"/>
                <w:b/>
                <w:bCs/>
                <w:sz w:val="20"/>
                <w:szCs w:val="20"/>
                <w:lang w:val="ru-KZ" w:eastAsia="ru-KZ"/>
              </w:rPr>
            </w:pPr>
            <w:r w:rsidRPr="00F019F8">
              <w:rPr>
                <w:rFonts w:ascii="Arial" w:eastAsia="Times New Roman" w:hAnsi="Arial" w:cs="Arial"/>
                <w:b/>
                <w:bCs/>
                <w:sz w:val="20"/>
                <w:szCs w:val="20"/>
                <w:lang w:val="ru-KZ" w:eastAsia="ru-KZ"/>
              </w:rPr>
              <w:t>Всего по загрязняющему веществу:</w:t>
            </w:r>
          </w:p>
        </w:tc>
        <w:tc>
          <w:tcPr>
            <w:tcW w:w="0" w:type="auto"/>
            <w:tcBorders>
              <w:top w:val="nil"/>
              <w:left w:val="nil"/>
              <w:bottom w:val="single" w:sz="4" w:space="0" w:color="auto"/>
              <w:right w:val="single" w:sz="4" w:space="0" w:color="auto"/>
            </w:tcBorders>
            <w:shd w:val="clear" w:color="auto" w:fill="auto"/>
            <w:hideMark/>
          </w:tcPr>
          <w:p w14:paraId="12422FC1" w14:textId="77777777" w:rsidR="00A020AD" w:rsidRPr="00F019F8" w:rsidRDefault="00A020AD" w:rsidP="00A020AD">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 </w:t>
            </w:r>
          </w:p>
        </w:tc>
        <w:tc>
          <w:tcPr>
            <w:tcW w:w="0" w:type="auto"/>
            <w:tcBorders>
              <w:top w:val="nil"/>
              <w:left w:val="nil"/>
              <w:bottom w:val="single" w:sz="4" w:space="0" w:color="auto"/>
              <w:right w:val="single" w:sz="4" w:space="0" w:color="auto"/>
            </w:tcBorders>
            <w:shd w:val="clear" w:color="auto" w:fill="auto"/>
            <w:noWrap/>
          </w:tcPr>
          <w:p w14:paraId="102ECC4B" w14:textId="102F168A" w:rsidR="00A020AD" w:rsidRPr="00F019F8" w:rsidRDefault="00A020AD" w:rsidP="00A020AD">
            <w:pPr>
              <w:jc w:val="right"/>
              <w:rPr>
                <w:rFonts w:ascii="Arial" w:eastAsia="Times New Roman" w:hAnsi="Arial" w:cs="Arial"/>
                <w:sz w:val="20"/>
                <w:szCs w:val="20"/>
                <w:lang w:val="ru-KZ" w:eastAsia="ru-KZ"/>
              </w:rPr>
            </w:pPr>
          </w:p>
        </w:tc>
        <w:tc>
          <w:tcPr>
            <w:tcW w:w="0" w:type="auto"/>
            <w:tcBorders>
              <w:top w:val="nil"/>
              <w:left w:val="nil"/>
              <w:bottom w:val="single" w:sz="4" w:space="0" w:color="auto"/>
              <w:right w:val="single" w:sz="4" w:space="0" w:color="auto"/>
            </w:tcBorders>
            <w:shd w:val="clear" w:color="auto" w:fill="auto"/>
            <w:noWrap/>
          </w:tcPr>
          <w:p w14:paraId="6E60102B" w14:textId="5AF1FACB" w:rsidR="00A020AD" w:rsidRPr="00F019F8" w:rsidRDefault="00A020AD" w:rsidP="00A020AD">
            <w:pPr>
              <w:jc w:val="right"/>
              <w:rPr>
                <w:rFonts w:ascii="Arial" w:eastAsia="Times New Roman" w:hAnsi="Arial" w:cs="Arial"/>
                <w:sz w:val="20"/>
                <w:szCs w:val="20"/>
                <w:lang w:val="ru-KZ" w:eastAsia="ru-KZ"/>
              </w:rPr>
            </w:pPr>
          </w:p>
        </w:tc>
        <w:tc>
          <w:tcPr>
            <w:tcW w:w="0" w:type="auto"/>
            <w:tcBorders>
              <w:top w:val="nil"/>
              <w:left w:val="nil"/>
              <w:bottom w:val="single" w:sz="4" w:space="0" w:color="auto"/>
              <w:right w:val="single" w:sz="4" w:space="0" w:color="auto"/>
            </w:tcBorders>
            <w:shd w:val="clear" w:color="auto" w:fill="auto"/>
            <w:noWrap/>
            <w:hideMark/>
          </w:tcPr>
          <w:p w14:paraId="765920ED" w14:textId="77777777" w:rsidR="00A020AD" w:rsidRPr="00F019F8" w:rsidRDefault="00A020AD" w:rsidP="00A020AD">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0,16489</w:t>
            </w:r>
          </w:p>
        </w:tc>
        <w:tc>
          <w:tcPr>
            <w:tcW w:w="0" w:type="auto"/>
            <w:tcBorders>
              <w:top w:val="nil"/>
              <w:left w:val="nil"/>
              <w:bottom w:val="single" w:sz="4" w:space="0" w:color="auto"/>
              <w:right w:val="single" w:sz="4" w:space="0" w:color="auto"/>
            </w:tcBorders>
            <w:shd w:val="clear" w:color="auto" w:fill="auto"/>
            <w:noWrap/>
            <w:hideMark/>
          </w:tcPr>
          <w:p w14:paraId="54512619" w14:textId="77777777" w:rsidR="00A020AD" w:rsidRPr="00F019F8" w:rsidRDefault="00A020AD" w:rsidP="00A020AD">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0,2046874</w:t>
            </w:r>
          </w:p>
        </w:tc>
        <w:tc>
          <w:tcPr>
            <w:tcW w:w="0" w:type="auto"/>
            <w:tcBorders>
              <w:top w:val="nil"/>
              <w:left w:val="nil"/>
              <w:bottom w:val="single" w:sz="4" w:space="0" w:color="auto"/>
              <w:right w:val="single" w:sz="4" w:space="0" w:color="auto"/>
            </w:tcBorders>
            <w:shd w:val="clear" w:color="auto" w:fill="auto"/>
            <w:noWrap/>
            <w:hideMark/>
          </w:tcPr>
          <w:p w14:paraId="482F6C9E" w14:textId="77777777" w:rsidR="00A020AD" w:rsidRPr="00F019F8" w:rsidRDefault="00A020AD" w:rsidP="00A020AD">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0,04792</w:t>
            </w:r>
          </w:p>
        </w:tc>
        <w:tc>
          <w:tcPr>
            <w:tcW w:w="0" w:type="auto"/>
            <w:tcBorders>
              <w:top w:val="nil"/>
              <w:left w:val="nil"/>
              <w:bottom w:val="single" w:sz="4" w:space="0" w:color="auto"/>
              <w:right w:val="single" w:sz="4" w:space="0" w:color="auto"/>
            </w:tcBorders>
            <w:shd w:val="clear" w:color="auto" w:fill="auto"/>
            <w:noWrap/>
            <w:hideMark/>
          </w:tcPr>
          <w:p w14:paraId="5E66B393" w14:textId="77777777" w:rsidR="00A020AD" w:rsidRPr="00F019F8" w:rsidRDefault="00A020AD" w:rsidP="00A020AD">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0,0915267</w:t>
            </w:r>
          </w:p>
        </w:tc>
        <w:tc>
          <w:tcPr>
            <w:tcW w:w="0" w:type="auto"/>
            <w:tcBorders>
              <w:top w:val="nil"/>
              <w:left w:val="nil"/>
              <w:bottom w:val="single" w:sz="4" w:space="0" w:color="auto"/>
              <w:right w:val="single" w:sz="4" w:space="0" w:color="auto"/>
            </w:tcBorders>
            <w:shd w:val="clear" w:color="auto" w:fill="auto"/>
            <w:noWrap/>
            <w:hideMark/>
          </w:tcPr>
          <w:p w14:paraId="250407DD" w14:textId="2A73917F" w:rsidR="00A020AD" w:rsidRPr="00F019F8" w:rsidRDefault="00A020AD" w:rsidP="00A020AD">
            <w:pPr>
              <w:jc w:val="center"/>
              <w:rPr>
                <w:rFonts w:ascii="Arial" w:eastAsia="Times New Roman" w:hAnsi="Arial" w:cs="Arial"/>
                <w:sz w:val="20"/>
                <w:szCs w:val="20"/>
                <w:lang w:val="ru-KZ" w:eastAsia="ru-KZ"/>
              </w:rPr>
            </w:pPr>
            <w:r w:rsidRPr="00944D01">
              <w:rPr>
                <w:rFonts w:ascii="Arial" w:eastAsia="Times New Roman" w:hAnsi="Arial" w:cs="Arial"/>
                <w:sz w:val="20"/>
                <w:szCs w:val="20"/>
                <w:lang w:val="ru-KZ" w:eastAsia="ru-KZ"/>
              </w:rPr>
              <w:t>202</w:t>
            </w:r>
            <w:r w:rsidRPr="00944D01">
              <w:rPr>
                <w:rFonts w:ascii="Arial" w:eastAsia="Times New Roman" w:hAnsi="Arial" w:cs="Arial"/>
                <w:sz w:val="20"/>
                <w:szCs w:val="20"/>
                <w:lang w:eastAsia="ru-KZ"/>
              </w:rPr>
              <w:t>7</w:t>
            </w:r>
          </w:p>
        </w:tc>
      </w:tr>
      <w:tr w:rsidR="00F91341" w:rsidRPr="00F019F8" w14:paraId="5F976A60" w14:textId="77777777" w:rsidTr="0098625A">
        <w:trPr>
          <w:trHeight w:val="259"/>
        </w:trPr>
        <w:tc>
          <w:tcPr>
            <w:tcW w:w="0" w:type="auto"/>
            <w:gridSpan w:val="9"/>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B0396B" w14:textId="77777777" w:rsidR="00F91341" w:rsidRPr="00F019F8" w:rsidRDefault="00F91341" w:rsidP="00F91341">
            <w:pPr>
              <w:rPr>
                <w:rFonts w:ascii="Arial" w:eastAsia="Times New Roman" w:hAnsi="Arial" w:cs="Arial"/>
                <w:b/>
                <w:bCs/>
                <w:sz w:val="20"/>
                <w:szCs w:val="20"/>
                <w:lang w:val="ru-KZ" w:eastAsia="ru-KZ"/>
              </w:rPr>
            </w:pPr>
            <w:r w:rsidRPr="00F019F8">
              <w:rPr>
                <w:rFonts w:ascii="Arial" w:eastAsia="Times New Roman" w:hAnsi="Arial" w:cs="Arial"/>
                <w:b/>
                <w:bCs/>
                <w:sz w:val="20"/>
                <w:szCs w:val="20"/>
                <w:lang w:val="ru-KZ" w:eastAsia="ru-KZ"/>
              </w:rPr>
              <w:t xml:space="preserve"> (0342) Фтористые газообразные соединения /в пересчете на фтор/ (617)</w:t>
            </w:r>
          </w:p>
        </w:tc>
      </w:tr>
      <w:tr w:rsidR="00F91341" w:rsidRPr="00F019F8" w14:paraId="713DC8EB" w14:textId="77777777" w:rsidTr="0098625A">
        <w:trPr>
          <w:trHeight w:val="259"/>
        </w:trPr>
        <w:tc>
          <w:tcPr>
            <w:tcW w:w="0" w:type="auto"/>
            <w:gridSpan w:val="9"/>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D8E108" w14:textId="77777777" w:rsidR="00F91341" w:rsidRPr="00F019F8" w:rsidRDefault="00F91341" w:rsidP="00F91341">
            <w:pPr>
              <w:rPr>
                <w:rFonts w:ascii="Arial" w:eastAsia="Times New Roman" w:hAnsi="Arial" w:cs="Arial"/>
                <w:b/>
                <w:bCs/>
                <w:sz w:val="20"/>
                <w:szCs w:val="20"/>
                <w:lang w:val="ru-KZ" w:eastAsia="ru-KZ"/>
              </w:rPr>
            </w:pPr>
            <w:r w:rsidRPr="00F019F8">
              <w:rPr>
                <w:rFonts w:ascii="Arial" w:eastAsia="Times New Roman" w:hAnsi="Arial" w:cs="Arial"/>
                <w:b/>
                <w:bCs/>
                <w:sz w:val="20"/>
                <w:szCs w:val="20"/>
                <w:lang w:val="ru-KZ" w:eastAsia="ru-KZ"/>
              </w:rPr>
              <w:t xml:space="preserve">Н е о р г а н и з о в а н </w:t>
            </w:r>
            <w:proofErr w:type="spellStart"/>
            <w:r w:rsidRPr="00F019F8">
              <w:rPr>
                <w:rFonts w:ascii="Arial" w:eastAsia="Times New Roman" w:hAnsi="Arial" w:cs="Arial"/>
                <w:b/>
                <w:bCs/>
                <w:sz w:val="20"/>
                <w:szCs w:val="20"/>
                <w:lang w:val="ru-KZ" w:eastAsia="ru-KZ"/>
              </w:rPr>
              <w:t>н</w:t>
            </w:r>
            <w:proofErr w:type="spellEnd"/>
            <w:r w:rsidRPr="00F019F8">
              <w:rPr>
                <w:rFonts w:ascii="Arial" w:eastAsia="Times New Roman" w:hAnsi="Arial" w:cs="Arial"/>
                <w:b/>
                <w:bCs/>
                <w:sz w:val="20"/>
                <w:szCs w:val="20"/>
                <w:lang w:val="ru-KZ" w:eastAsia="ru-KZ"/>
              </w:rPr>
              <w:t xml:space="preserve"> ы е   и с т о ч н и к и </w:t>
            </w:r>
          </w:p>
        </w:tc>
      </w:tr>
      <w:tr w:rsidR="00A020AD" w:rsidRPr="00F019F8" w14:paraId="310B69E8" w14:textId="77777777" w:rsidTr="00F91341">
        <w:trPr>
          <w:trHeight w:val="255"/>
        </w:trPr>
        <w:tc>
          <w:tcPr>
            <w:tcW w:w="0" w:type="auto"/>
            <w:tcBorders>
              <w:top w:val="nil"/>
              <w:left w:val="single" w:sz="4" w:space="0" w:color="auto"/>
              <w:bottom w:val="single" w:sz="4" w:space="0" w:color="auto"/>
              <w:right w:val="single" w:sz="4" w:space="0" w:color="auto"/>
            </w:tcBorders>
            <w:shd w:val="clear" w:color="auto" w:fill="auto"/>
            <w:hideMark/>
          </w:tcPr>
          <w:p w14:paraId="6A51D77B" w14:textId="77777777" w:rsidR="00A020AD" w:rsidRPr="00F019F8" w:rsidRDefault="00A020AD" w:rsidP="00A020AD">
            <w:pP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Сварочный пост</w:t>
            </w:r>
          </w:p>
        </w:tc>
        <w:tc>
          <w:tcPr>
            <w:tcW w:w="0" w:type="auto"/>
            <w:tcBorders>
              <w:top w:val="nil"/>
              <w:left w:val="nil"/>
              <w:bottom w:val="single" w:sz="4" w:space="0" w:color="auto"/>
              <w:right w:val="single" w:sz="4" w:space="0" w:color="auto"/>
            </w:tcBorders>
            <w:shd w:val="clear" w:color="auto" w:fill="auto"/>
            <w:hideMark/>
          </w:tcPr>
          <w:p w14:paraId="60C46A1D" w14:textId="77777777" w:rsidR="00A020AD" w:rsidRPr="00F019F8" w:rsidRDefault="00A020AD" w:rsidP="00A020AD">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6005</w:t>
            </w:r>
          </w:p>
        </w:tc>
        <w:tc>
          <w:tcPr>
            <w:tcW w:w="0" w:type="auto"/>
            <w:tcBorders>
              <w:top w:val="nil"/>
              <w:left w:val="nil"/>
              <w:bottom w:val="single" w:sz="4" w:space="0" w:color="auto"/>
              <w:right w:val="single" w:sz="4" w:space="0" w:color="auto"/>
            </w:tcBorders>
            <w:shd w:val="clear" w:color="auto" w:fill="auto"/>
            <w:noWrap/>
          </w:tcPr>
          <w:p w14:paraId="6A27D1F8" w14:textId="4311739F" w:rsidR="00A020AD" w:rsidRPr="00F019F8" w:rsidRDefault="00A020AD" w:rsidP="00A020AD">
            <w:pPr>
              <w:jc w:val="right"/>
              <w:rPr>
                <w:rFonts w:ascii="Arial" w:eastAsia="Times New Roman" w:hAnsi="Arial" w:cs="Arial"/>
                <w:sz w:val="20"/>
                <w:szCs w:val="20"/>
                <w:lang w:val="ru-KZ" w:eastAsia="ru-KZ"/>
              </w:rPr>
            </w:pPr>
          </w:p>
        </w:tc>
        <w:tc>
          <w:tcPr>
            <w:tcW w:w="0" w:type="auto"/>
            <w:tcBorders>
              <w:top w:val="nil"/>
              <w:left w:val="nil"/>
              <w:bottom w:val="single" w:sz="4" w:space="0" w:color="auto"/>
              <w:right w:val="single" w:sz="4" w:space="0" w:color="auto"/>
            </w:tcBorders>
            <w:shd w:val="clear" w:color="auto" w:fill="auto"/>
            <w:noWrap/>
          </w:tcPr>
          <w:p w14:paraId="14AF0577" w14:textId="30E101DE" w:rsidR="00A020AD" w:rsidRPr="00F019F8" w:rsidRDefault="00A020AD" w:rsidP="00A020AD">
            <w:pPr>
              <w:jc w:val="right"/>
              <w:rPr>
                <w:rFonts w:ascii="Arial" w:eastAsia="Times New Roman" w:hAnsi="Arial" w:cs="Arial"/>
                <w:sz w:val="20"/>
                <w:szCs w:val="20"/>
                <w:lang w:val="ru-KZ" w:eastAsia="ru-KZ"/>
              </w:rPr>
            </w:pPr>
          </w:p>
        </w:tc>
        <w:tc>
          <w:tcPr>
            <w:tcW w:w="0" w:type="auto"/>
            <w:tcBorders>
              <w:top w:val="nil"/>
              <w:left w:val="nil"/>
              <w:bottom w:val="single" w:sz="4" w:space="0" w:color="auto"/>
              <w:right w:val="single" w:sz="4" w:space="0" w:color="auto"/>
            </w:tcBorders>
            <w:shd w:val="clear" w:color="auto" w:fill="auto"/>
            <w:noWrap/>
            <w:hideMark/>
          </w:tcPr>
          <w:p w14:paraId="19716F10" w14:textId="77777777" w:rsidR="00A020AD" w:rsidRPr="00F019F8" w:rsidRDefault="00A020AD" w:rsidP="00A020AD">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0,00044</w:t>
            </w:r>
          </w:p>
        </w:tc>
        <w:tc>
          <w:tcPr>
            <w:tcW w:w="0" w:type="auto"/>
            <w:tcBorders>
              <w:top w:val="nil"/>
              <w:left w:val="nil"/>
              <w:bottom w:val="single" w:sz="4" w:space="0" w:color="auto"/>
              <w:right w:val="single" w:sz="4" w:space="0" w:color="auto"/>
            </w:tcBorders>
            <w:shd w:val="clear" w:color="auto" w:fill="auto"/>
            <w:noWrap/>
            <w:hideMark/>
          </w:tcPr>
          <w:p w14:paraId="2FBE8192" w14:textId="77777777" w:rsidR="00A020AD" w:rsidRPr="00F019F8" w:rsidRDefault="00A020AD" w:rsidP="00A020AD">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0,0006</w:t>
            </w:r>
          </w:p>
        </w:tc>
        <w:tc>
          <w:tcPr>
            <w:tcW w:w="0" w:type="auto"/>
            <w:tcBorders>
              <w:top w:val="nil"/>
              <w:left w:val="nil"/>
              <w:bottom w:val="single" w:sz="4" w:space="0" w:color="auto"/>
              <w:right w:val="single" w:sz="4" w:space="0" w:color="auto"/>
            </w:tcBorders>
            <w:shd w:val="clear" w:color="auto" w:fill="auto"/>
            <w:noWrap/>
            <w:hideMark/>
          </w:tcPr>
          <w:p w14:paraId="3A7D7FD4" w14:textId="77777777" w:rsidR="00A020AD" w:rsidRPr="00F019F8" w:rsidRDefault="00A020AD" w:rsidP="00A020AD">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0,00044</w:t>
            </w:r>
          </w:p>
        </w:tc>
        <w:tc>
          <w:tcPr>
            <w:tcW w:w="0" w:type="auto"/>
            <w:tcBorders>
              <w:top w:val="nil"/>
              <w:left w:val="nil"/>
              <w:bottom w:val="single" w:sz="4" w:space="0" w:color="auto"/>
              <w:right w:val="single" w:sz="4" w:space="0" w:color="auto"/>
            </w:tcBorders>
            <w:shd w:val="clear" w:color="auto" w:fill="auto"/>
            <w:noWrap/>
            <w:hideMark/>
          </w:tcPr>
          <w:p w14:paraId="7B9DADEC" w14:textId="77777777" w:rsidR="00A020AD" w:rsidRPr="00F019F8" w:rsidRDefault="00A020AD" w:rsidP="00A020AD">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0,0006</w:t>
            </w:r>
          </w:p>
        </w:tc>
        <w:tc>
          <w:tcPr>
            <w:tcW w:w="0" w:type="auto"/>
            <w:tcBorders>
              <w:top w:val="nil"/>
              <w:left w:val="nil"/>
              <w:bottom w:val="single" w:sz="4" w:space="0" w:color="auto"/>
              <w:right w:val="single" w:sz="4" w:space="0" w:color="auto"/>
            </w:tcBorders>
            <w:shd w:val="clear" w:color="auto" w:fill="auto"/>
            <w:noWrap/>
            <w:hideMark/>
          </w:tcPr>
          <w:p w14:paraId="6B2622A1" w14:textId="6405D081" w:rsidR="00A020AD" w:rsidRPr="00F019F8" w:rsidRDefault="00A020AD" w:rsidP="00A020AD">
            <w:pPr>
              <w:jc w:val="center"/>
              <w:rPr>
                <w:rFonts w:ascii="Arial" w:eastAsia="Times New Roman" w:hAnsi="Arial" w:cs="Arial"/>
                <w:sz w:val="20"/>
                <w:szCs w:val="20"/>
                <w:lang w:val="ru-KZ" w:eastAsia="ru-KZ"/>
              </w:rPr>
            </w:pPr>
            <w:r w:rsidRPr="00D448A6">
              <w:rPr>
                <w:rFonts w:ascii="Arial" w:eastAsia="Times New Roman" w:hAnsi="Arial" w:cs="Arial"/>
                <w:sz w:val="20"/>
                <w:szCs w:val="20"/>
                <w:lang w:val="ru-KZ" w:eastAsia="ru-KZ"/>
              </w:rPr>
              <w:t>202</w:t>
            </w:r>
            <w:r w:rsidRPr="00D448A6">
              <w:rPr>
                <w:rFonts w:ascii="Arial" w:eastAsia="Times New Roman" w:hAnsi="Arial" w:cs="Arial"/>
                <w:sz w:val="20"/>
                <w:szCs w:val="20"/>
                <w:lang w:eastAsia="ru-KZ"/>
              </w:rPr>
              <w:t>7</w:t>
            </w:r>
          </w:p>
        </w:tc>
      </w:tr>
      <w:tr w:rsidR="00A020AD" w:rsidRPr="00F019F8" w14:paraId="16D48B89" w14:textId="77777777" w:rsidTr="00F91341">
        <w:trPr>
          <w:trHeight w:val="510"/>
        </w:trPr>
        <w:tc>
          <w:tcPr>
            <w:tcW w:w="0" w:type="auto"/>
            <w:tcBorders>
              <w:top w:val="nil"/>
              <w:left w:val="single" w:sz="4" w:space="0" w:color="auto"/>
              <w:bottom w:val="single" w:sz="4" w:space="0" w:color="auto"/>
              <w:right w:val="single" w:sz="4" w:space="0" w:color="auto"/>
            </w:tcBorders>
            <w:shd w:val="clear" w:color="auto" w:fill="auto"/>
            <w:hideMark/>
          </w:tcPr>
          <w:p w14:paraId="1DEAC705" w14:textId="77777777" w:rsidR="00A020AD" w:rsidRPr="00F019F8" w:rsidRDefault="00A020AD" w:rsidP="00A020AD">
            <w:pPr>
              <w:rPr>
                <w:rFonts w:ascii="Arial" w:eastAsia="Times New Roman" w:hAnsi="Arial" w:cs="Arial"/>
                <w:b/>
                <w:bCs/>
                <w:sz w:val="20"/>
                <w:szCs w:val="20"/>
                <w:lang w:val="ru-KZ" w:eastAsia="ru-KZ"/>
              </w:rPr>
            </w:pPr>
            <w:r w:rsidRPr="00F019F8">
              <w:rPr>
                <w:rFonts w:ascii="Arial" w:eastAsia="Times New Roman" w:hAnsi="Arial" w:cs="Arial"/>
                <w:b/>
                <w:bCs/>
                <w:sz w:val="20"/>
                <w:szCs w:val="20"/>
                <w:lang w:val="ru-KZ" w:eastAsia="ru-KZ"/>
              </w:rPr>
              <w:t>Всего по загрязняющему веществу:</w:t>
            </w:r>
          </w:p>
        </w:tc>
        <w:tc>
          <w:tcPr>
            <w:tcW w:w="0" w:type="auto"/>
            <w:tcBorders>
              <w:top w:val="nil"/>
              <w:left w:val="nil"/>
              <w:bottom w:val="single" w:sz="4" w:space="0" w:color="auto"/>
              <w:right w:val="single" w:sz="4" w:space="0" w:color="auto"/>
            </w:tcBorders>
            <w:shd w:val="clear" w:color="auto" w:fill="auto"/>
            <w:hideMark/>
          </w:tcPr>
          <w:p w14:paraId="52E1C735" w14:textId="77777777" w:rsidR="00A020AD" w:rsidRPr="00F019F8" w:rsidRDefault="00A020AD" w:rsidP="00A020AD">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 </w:t>
            </w:r>
          </w:p>
        </w:tc>
        <w:tc>
          <w:tcPr>
            <w:tcW w:w="0" w:type="auto"/>
            <w:tcBorders>
              <w:top w:val="nil"/>
              <w:left w:val="nil"/>
              <w:bottom w:val="single" w:sz="4" w:space="0" w:color="auto"/>
              <w:right w:val="single" w:sz="4" w:space="0" w:color="auto"/>
            </w:tcBorders>
            <w:shd w:val="clear" w:color="auto" w:fill="auto"/>
            <w:noWrap/>
          </w:tcPr>
          <w:p w14:paraId="3AA42587" w14:textId="3F1B5C80" w:rsidR="00A020AD" w:rsidRPr="00F019F8" w:rsidRDefault="00A020AD" w:rsidP="00A020AD">
            <w:pPr>
              <w:jc w:val="right"/>
              <w:rPr>
                <w:rFonts w:ascii="Arial" w:eastAsia="Times New Roman" w:hAnsi="Arial" w:cs="Arial"/>
                <w:sz w:val="20"/>
                <w:szCs w:val="20"/>
                <w:lang w:val="ru-KZ" w:eastAsia="ru-KZ"/>
              </w:rPr>
            </w:pPr>
          </w:p>
        </w:tc>
        <w:tc>
          <w:tcPr>
            <w:tcW w:w="0" w:type="auto"/>
            <w:tcBorders>
              <w:top w:val="nil"/>
              <w:left w:val="nil"/>
              <w:bottom w:val="single" w:sz="4" w:space="0" w:color="auto"/>
              <w:right w:val="single" w:sz="4" w:space="0" w:color="auto"/>
            </w:tcBorders>
            <w:shd w:val="clear" w:color="auto" w:fill="auto"/>
            <w:noWrap/>
          </w:tcPr>
          <w:p w14:paraId="46408DC0" w14:textId="0F8D69AA" w:rsidR="00A020AD" w:rsidRPr="00F019F8" w:rsidRDefault="00A020AD" w:rsidP="00A020AD">
            <w:pPr>
              <w:jc w:val="right"/>
              <w:rPr>
                <w:rFonts w:ascii="Arial" w:eastAsia="Times New Roman" w:hAnsi="Arial" w:cs="Arial"/>
                <w:sz w:val="20"/>
                <w:szCs w:val="20"/>
                <w:lang w:val="ru-KZ" w:eastAsia="ru-KZ"/>
              </w:rPr>
            </w:pPr>
          </w:p>
        </w:tc>
        <w:tc>
          <w:tcPr>
            <w:tcW w:w="0" w:type="auto"/>
            <w:tcBorders>
              <w:top w:val="nil"/>
              <w:left w:val="nil"/>
              <w:bottom w:val="single" w:sz="4" w:space="0" w:color="auto"/>
              <w:right w:val="single" w:sz="4" w:space="0" w:color="auto"/>
            </w:tcBorders>
            <w:shd w:val="clear" w:color="auto" w:fill="auto"/>
            <w:noWrap/>
            <w:hideMark/>
          </w:tcPr>
          <w:p w14:paraId="358AD332" w14:textId="77777777" w:rsidR="00A020AD" w:rsidRPr="00F019F8" w:rsidRDefault="00A020AD" w:rsidP="00A020AD">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0,00044</w:t>
            </w:r>
          </w:p>
        </w:tc>
        <w:tc>
          <w:tcPr>
            <w:tcW w:w="0" w:type="auto"/>
            <w:tcBorders>
              <w:top w:val="nil"/>
              <w:left w:val="nil"/>
              <w:bottom w:val="single" w:sz="4" w:space="0" w:color="auto"/>
              <w:right w:val="single" w:sz="4" w:space="0" w:color="auto"/>
            </w:tcBorders>
            <w:shd w:val="clear" w:color="auto" w:fill="auto"/>
            <w:noWrap/>
            <w:hideMark/>
          </w:tcPr>
          <w:p w14:paraId="29D4F3D7" w14:textId="77777777" w:rsidR="00A020AD" w:rsidRPr="00F019F8" w:rsidRDefault="00A020AD" w:rsidP="00A020AD">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0,0006</w:t>
            </w:r>
          </w:p>
        </w:tc>
        <w:tc>
          <w:tcPr>
            <w:tcW w:w="0" w:type="auto"/>
            <w:tcBorders>
              <w:top w:val="nil"/>
              <w:left w:val="nil"/>
              <w:bottom w:val="single" w:sz="4" w:space="0" w:color="auto"/>
              <w:right w:val="single" w:sz="4" w:space="0" w:color="auto"/>
            </w:tcBorders>
            <w:shd w:val="clear" w:color="auto" w:fill="auto"/>
            <w:noWrap/>
            <w:hideMark/>
          </w:tcPr>
          <w:p w14:paraId="699B4E4D" w14:textId="77777777" w:rsidR="00A020AD" w:rsidRPr="00F019F8" w:rsidRDefault="00A020AD" w:rsidP="00A020AD">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0,00044</w:t>
            </w:r>
          </w:p>
        </w:tc>
        <w:tc>
          <w:tcPr>
            <w:tcW w:w="0" w:type="auto"/>
            <w:tcBorders>
              <w:top w:val="nil"/>
              <w:left w:val="nil"/>
              <w:bottom w:val="single" w:sz="4" w:space="0" w:color="auto"/>
              <w:right w:val="single" w:sz="4" w:space="0" w:color="auto"/>
            </w:tcBorders>
            <w:shd w:val="clear" w:color="auto" w:fill="auto"/>
            <w:noWrap/>
            <w:hideMark/>
          </w:tcPr>
          <w:p w14:paraId="0617DFF4" w14:textId="77777777" w:rsidR="00A020AD" w:rsidRPr="00F019F8" w:rsidRDefault="00A020AD" w:rsidP="00A020AD">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0,0006</w:t>
            </w:r>
          </w:p>
        </w:tc>
        <w:tc>
          <w:tcPr>
            <w:tcW w:w="0" w:type="auto"/>
            <w:tcBorders>
              <w:top w:val="nil"/>
              <w:left w:val="nil"/>
              <w:bottom w:val="single" w:sz="4" w:space="0" w:color="auto"/>
              <w:right w:val="single" w:sz="4" w:space="0" w:color="auto"/>
            </w:tcBorders>
            <w:shd w:val="clear" w:color="auto" w:fill="auto"/>
            <w:noWrap/>
            <w:hideMark/>
          </w:tcPr>
          <w:p w14:paraId="5CF75068" w14:textId="43114B6E" w:rsidR="00A020AD" w:rsidRPr="00F019F8" w:rsidRDefault="00A020AD" w:rsidP="00A020AD">
            <w:pPr>
              <w:jc w:val="center"/>
              <w:rPr>
                <w:rFonts w:ascii="Arial" w:eastAsia="Times New Roman" w:hAnsi="Arial" w:cs="Arial"/>
                <w:sz w:val="20"/>
                <w:szCs w:val="20"/>
                <w:lang w:val="ru-KZ" w:eastAsia="ru-KZ"/>
              </w:rPr>
            </w:pPr>
            <w:r w:rsidRPr="00D448A6">
              <w:rPr>
                <w:rFonts w:ascii="Arial" w:eastAsia="Times New Roman" w:hAnsi="Arial" w:cs="Arial"/>
                <w:sz w:val="20"/>
                <w:szCs w:val="20"/>
                <w:lang w:val="ru-KZ" w:eastAsia="ru-KZ"/>
              </w:rPr>
              <w:t>202</w:t>
            </w:r>
            <w:r w:rsidRPr="00D448A6">
              <w:rPr>
                <w:rFonts w:ascii="Arial" w:eastAsia="Times New Roman" w:hAnsi="Arial" w:cs="Arial"/>
                <w:sz w:val="20"/>
                <w:szCs w:val="20"/>
                <w:lang w:eastAsia="ru-KZ"/>
              </w:rPr>
              <w:t>7</w:t>
            </w:r>
          </w:p>
        </w:tc>
      </w:tr>
      <w:tr w:rsidR="00F91341" w:rsidRPr="00F019F8" w14:paraId="7541E854" w14:textId="77777777" w:rsidTr="0098625A">
        <w:trPr>
          <w:trHeight w:val="259"/>
        </w:trPr>
        <w:tc>
          <w:tcPr>
            <w:tcW w:w="0" w:type="auto"/>
            <w:gridSpan w:val="9"/>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F9D3DE" w14:textId="77777777" w:rsidR="00F91341" w:rsidRPr="00F019F8" w:rsidRDefault="00F91341" w:rsidP="00F91341">
            <w:pPr>
              <w:rPr>
                <w:rFonts w:ascii="Arial" w:eastAsia="Times New Roman" w:hAnsi="Arial" w:cs="Arial"/>
                <w:b/>
                <w:bCs/>
                <w:sz w:val="20"/>
                <w:szCs w:val="20"/>
                <w:lang w:val="ru-KZ" w:eastAsia="ru-KZ"/>
              </w:rPr>
            </w:pPr>
            <w:r w:rsidRPr="00F019F8">
              <w:rPr>
                <w:rFonts w:ascii="Arial" w:eastAsia="Times New Roman" w:hAnsi="Arial" w:cs="Arial"/>
                <w:b/>
                <w:bCs/>
                <w:sz w:val="20"/>
                <w:szCs w:val="20"/>
                <w:lang w:val="ru-KZ" w:eastAsia="ru-KZ"/>
              </w:rPr>
              <w:t xml:space="preserve"> (0344) Фториды неорганические плохо растворимые - (алюминия фторид, кальция </w:t>
            </w:r>
            <w:proofErr w:type="gramStart"/>
            <w:r w:rsidRPr="00F019F8">
              <w:rPr>
                <w:rFonts w:ascii="Arial" w:eastAsia="Times New Roman" w:hAnsi="Arial" w:cs="Arial"/>
                <w:b/>
                <w:bCs/>
                <w:sz w:val="20"/>
                <w:szCs w:val="20"/>
                <w:lang w:val="ru-KZ" w:eastAsia="ru-KZ"/>
              </w:rPr>
              <w:t>фторид,(</w:t>
            </w:r>
            <w:proofErr w:type="gramEnd"/>
            <w:r w:rsidRPr="00F019F8">
              <w:rPr>
                <w:rFonts w:ascii="Arial" w:eastAsia="Times New Roman" w:hAnsi="Arial" w:cs="Arial"/>
                <w:b/>
                <w:bCs/>
                <w:sz w:val="20"/>
                <w:szCs w:val="20"/>
                <w:lang w:val="ru-KZ" w:eastAsia="ru-KZ"/>
              </w:rPr>
              <w:t>615)</w:t>
            </w:r>
          </w:p>
        </w:tc>
      </w:tr>
      <w:tr w:rsidR="00F91341" w:rsidRPr="00F019F8" w14:paraId="0C6F3C41" w14:textId="77777777" w:rsidTr="0098625A">
        <w:trPr>
          <w:trHeight w:val="259"/>
        </w:trPr>
        <w:tc>
          <w:tcPr>
            <w:tcW w:w="0" w:type="auto"/>
            <w:gridSpan w:val="9"/>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7AC1F1" w14:textId="77777777" w:rsidR="00F91341" w:rsidRPr="00F019F8" w:rsidRDefault="00F91341" w:rsidP="00F91341">
            <w:pPr>
              <w:rPr>
                <w:rFonts w:ascii="Arial" w:eastAsia="Times New Roman" w:hAnsi="Arial" w:cs="Arial"/>
                <w:b/>
                <w:bCs/>
                <w:sz w:val="20"/>
                <w:szCs w:val="20"/>
                <w:lang w:val="ru-KZ" w:eastAsia="ru-KZ"/>
              </w:rPr>
            </w:pPr>
            <w:r w:rsidRPr="00F019F8">
              <w:rPr>
                <w:rFonts w:ascii="Arial" w:eastAsia="Times New Roman" w:hAnsi="Arial" w:cs="Arial"/>
                <w:b/>
                <w:bCs/>
                <w:sz w:val="20"/>
                <w:szCs w:val="20"/>
                <w:lang w:val="ru-KZ" w:eastAsia="ru-KZ"/>
              </w:rPr>
              <w:t xml:space="preserve">Н е о р г а н и з о в а н </w:t>
            </w:r>
            <w:proofErr w:type="spellStart"/>
            <w:r w:rsidRPr="00F019F8">
              <w:rPr>
                <w:rFonts w:ascii="Arial" w:eastAsia="Times New Roman" w:hAnsi="Arial" w:cs="Arial"/>
                <w:b/>
                <w:bCs/>
                <w:sz w:val="20"/>
                <w:szCs w:val="20"/>
                <w:lang w:val="ru-KZ" w:eastAsia="ru-KZ"/>
              </w:rPr>
              <w:t>н</w:t>
            </w:r>
            <w:proofErr w:type="spellEnd"/>
            <w:r w:rsidRPr="00F019F8">
              <w:rPr>
                <w:rFonts w:ascii="Arial" w:eastAsia="Times New Roman" w:hAnsi="Arial" w:cs="Arial"/>
                <w:b/>
                <w:bCs/>
                <w:sz w:val="20"/>
                <w:szCs w:val="20"/>
                <w:lang w:val="ru-KZ" w:eastAsia="ru-KZ"/>
              </w:rPr>
              <w:t xml:space="preserve"> ы е   и с т о ч н и к и </w:t>
            </w:r>
          </w:p>
        </w:tc>
      </w:tr>
      <w:tr w:rsidR="00A020AD" w:rsidRPr="00F019F8" w14:paraId="139317C1" w14:textId="77777777" w:rsidTr="00F91341">
        <w:trPr>
          <w:trHeight w:val="255"/>
        </w:trPr>
        <w:tc>
          <w:tcPr>
            <w:tcW w:w="0" w:type="auto"/>
            <w:tcBorders>
              <w:top w:val="nil"/>
              <w:left w:val="single" w:sz="4" w:space="0" w:color="auto"/>
              <w:bottom w:val="single" w:sz="4" w:space="0" w:color="auto"/>
              <w:right w:val="single" w:sz="4" w:space="0" w:color="auto"/>
            </w:tcBorders>
            <w:shd w:val="clear" w:color="auto" w:fill="auto"/>
            <w:hideMark/>
          </w:tcPr>
          <w:p w14:paraId="22674D47" w14:textId="77777777" w:rsidR="00A020AD" w:rsidRPr="00F019F8" w:rsidRDefault="00A020AD" w:rsidP="00A020AD">
            <w:pP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Сварочный пост</w:t>
            </w:r>
          </w:p>
        </w:tc>
        <w:tc>
          <w:tcPr>
            <w:tcW w:w="0" w:type="auto"/>
            <w:tcBorders>
              <w:top w:val="nil"/>
              <w:left w:val="nil"/>
              <w:bottom w:val="single" w:sz="4" w:space="0" w:color="auto"/>
              <w:right w:val="single" w:sz="4" w:space="0" w:color="auto"/>
            </w:tcBorders>
            <w:shd w:val="clear" w:color="auto" w:fill="auto"/>
            <w:hideMark/>
          </w:tcPr>
          <w:p w14:paraId="700C5117" w14:textId="77777777" w:rsidR="00A020AD" w:rsidRPr="00F019F8" w:rsidRDefault="00A020AD" w:rsidP="00A020AD">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6005</w:t>
            </w:r>
          </w:p>
        </w:tc>
        <w:tc>
          <w:tcPr>
            <w:tcW w:w="0" w:type="auto"/>
            <w:tcBorders>
              <w:top w:val="nil"/>
              <w:left w:val="nil"/>
              <w:bottom w:val="single" w:sz="4" w:space="0" w:color="auto"/>
              <w:right w:val="single" w:sz="4" w:space="0" w:color="auto"/>
            </w:tcBorders>
            <w:shd w:val="clear" w:color="auto" w:fill="auto"/>
            <w:noWrap/>
          </w:tcPr>
          <w:p w14:paraId="238FD751" w14:textId="18711502" w:rsidR="00A020AD" w:rsidRPr="00F019F8" w:rsidRDefault="00A020AD" w:rsidP="00A020AD">
            <w:pPr>
              <w:jc w:val="right"/>
              <w:rPr>
                <w:rFonts w:ascii="Arial" w:eastAsia="Times New Roman" w:hAnsi="Arial" w:cs="Arial"/>
                <w:sz w:val="20"/>
                <w:szCs w:val="20"/>
                <w:lang w:val="ru-KZ" w:eastAsia="ru-KZ"/>
              </w:rPr>
            </w:pPr>
          </w:p>
        </w:tc>
        <w:tc>
          <w:tcPr>
            <w:tcW w:w="0" w:type="auto"/>
            <w:tcBorders>
              <w:top w:val="nil"/>
              <w:left w:val="nil"/>
              <w:bottom w:val="single" w:sz="4" w:space="0" w:color="auto"/>
              <w:right w:val="single" w:sz="4" w:space="0" w:color="auto"/>
            </w:tcBorders>
            <w:shd w:val="clear" w:color="auto" w:fill="auto"/>
            <w:noWrap/>
          </w:tcPr>
          <w:p w14:paraId="604410EC" w14:textId="17B867C1" w:rsidR="00A020AD" w:rsidRPr="00F019F8" w:rsidRDefault="00A020AD" w:rsidP="00A020AD">
            <w:pPr>
              <w:jc w:val="right"/>
              <w:rPr>
                <w:rFonts w:ascii="Arial" w:eastAsia="Times New Roman" w:hAnsi="Arial" w:cs="Arial"/>
                <w:sz w:val="20"/>
                <w:szCs w:val="20"/>
                <w:lang w:val="ru-KZ" w:eastAsia="ru-KZ"/>
              </w:rPr>
            </w:pPr>
          </w:p>
        </w:tc>
        <w:tc>
          <w:tcPr>
            <w:tcW w:w="0" w:type="auto"/>
            <w:tcBorders>
              <w:top w:val="nil"/>
              <w:left w:val="nil"/>
              <w:bottom w:val="single" w:sz="4" w:space="0" w:color="auto"/>
              <w:right w:val="single" w:sz="4" w:space="0" w:color="auto"/>
            </w:tcBorders>
            <w:shd w:val="clear" w:color="auto" w:fill="auto"/>
            <w:noWrap/>
            <w:hideMark/>
          </w:tcPr>
          <w:p w14:paraId="2E4A070D" w14:textId="77777777" w:rsidR="00A020AD" w:rsidRPr="00F019F8" w:rsidRDefault="00A020AD" w:rsidP="00A020AD">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0,00047</w:t>
            </w:r>
          </w:p>
        </w:tc>
        <w:tc>
          <w:tcPr>
            <w:tcW w:w="0" w:type="auto"/>
            <w:tcBorders>
              <w:top w:val="nil"/>
              <w:left w:val="nil"/>
              <w:bottom w:val="single" w:sz="4" w:space="0" w:color="auto"/>
              <w:right w:val="single" w:sz="4" w:space="0" w:color="auto"/>
            </w:tcBorders>
            <w:shd w:val="clear" w:color="auto" w:fill="auto"/>
            <w:noWrap/>
            <w:hideMark/>
          </w:tcPr>
          <w:p w14:paraId="68FD44FA" w14:textId="77777777" w:rsidR="00A020AD" w:rsidRPr="00F019F8" w:rsidRDefault="00A020AD" w:rsidP="00A020AD">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0,00064</w:t>
            </w:r>
          </w:p>
        </w:tc>
        <w:tc>
          <w:tcPr>
            <w:tcW w:w="0" w:type="auto"/>
            <w:tcBorders>
              <w:top w:val="nil"/>
              <w:left w:val="nil"/>
              <w:bottom w:val="single" w:sz="4" w:space="0" w:color="auto"/>
              <w:right w:val="single" w:sz="4" w:space="0" w:color="auto"/>
            </w:tcBorders>
            <w:shd w:val="clear" w:color="auto" w:fill="auto"/>
            <w:noWrap/>
            <w:hideMark/>
          </w:tcPr>
          <w:p w14:paraId="574C210E" w14:textId="77777777" w:rsidR="00A020AD" w:rsidRPr="00F019F8" w:rsidRDefault="00A020AD" w:rsidP="00A020AD">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0,00047</w:t>
            </w:r>
          </w:p>
        </w:tc>
        <w:tc>
          <w:tcPr>
            <w:tcW w:w="0" w:type="auto"/>
            <w:tcBorders>
              <w:top w:val="nil"/>
              <w:left w:val="nil"/>
              <w:bottom w:val="single" w:sz="4" w:space="0" w:color="auto"/>
              <w:right w:val="single" w:sz="4" w:space="0" w:color="auto"/>
            </w:tcBorders>
            <w:shd w:val="clear" w:color="auto" w:fill="auto"/>
            <w:noWrap/>
            <w:hideMark/>
          </w:tcPr>
          <w:p w14:paraId="1E9D080E" w14:textId="77777777" w:rsidR="00A020AD" w:rsidRPr="00F019F8" w:rsidRDefault="00A020AD" w:rsidP="00A020AD">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0,00064</w:t>
            </w:r>
          </w:p>
        </w:tc>
        <w:tc>
          <w:tcPr>
            <w:tcW w:w="0" w:type="auto"/>
            <w:tcBorders>
              <w:top w:val="nil"/>
              <w:left w:val="nil"/>
              <w:bottom w:val="single" w:sz="4" w:space="0" w:color="auto"/>
              <w:right w:val="single" w:sz="4" w:space="0" w:color="auto"/>
            </w:tcBorders>
            <w:shd w:val="clear" w:color="auto" w:fill="auto"/>
            <w:noWrap/>
            <w:hideMark/>
          </w:tcPr>
          <w:p w14:paraId="094ABF21" w14:textId="48E8C350" w:rsidR="00A020AD" w:rsidRPr="00F019F8" w:rsidRDefault="00A020AD" w:rsidP="00A020AD">
            <w:pPr>
              <w:jc w:val="center"/>
              <w:rPr>
                <w:rFonts w:ascii="Arial" w:eastAsia="Times New Roman" w:hAnsi="Arial" w:cs="Arial"/>
                <w:sz w:val="20"/>
                <w:szCs w:val="20"/>
                <w:lang w:val="ru-KZ" w:eastAsia="ru-KZ"/>
              </w:rPr>
            </w:pPr>
            <w:r w:rsidRPr="009913AE">
              <w:rPr>
                <w:rFonts w:ascii="Arial" w:eastAsia="Times New Roman" w:hAnsi="Arial" w:cs="Arial"/>
                <w:sz w:val="20"/>
                <w:szCs w:val="20"/>
                <w:lang w:val="ru-KZ" w:eastAsia="ru-KZ"/>
              </w:rPr>
              <w:t>202</w:t>
            </w:r>
            <w:r w:rsidRPr="009913AE">
              <w:rPr>
                <w:rFonts w:ascii="Arial" w:eastAsia="Times New Roman" w:hAnsi="Arial" w:cs="Arial"/>
                <w:sz w:val="20"/>
                <w:szCs w:val="20"/>
                <w:lang w:eastAsia="ru-KZ"/>
              </w:rPr>
              <w:t>7</w:t>
            </w:r>
          </w:p>
        </w:tc>
      </w:tr>
      <w:tr w:rsidR="00A020AD" w:rsidRPr="00F019F8" w14:paraId="56D23495" w14:textId="77777777" w:rsidTr="00F91341">
        <w:trPr>
          <w:trHeight w:val="510"/>
        </w:trPr>
        <w:tc>
          <w:tcPr>
            <w:tcW w:w="0" w:type="auto"/>
            <w:tcBorders>
              <w:top w:val="nil"/>
              <w:left w:val="single" w:sz="4" w:space="0" w:color="auto"/>
              <w:bottom w:val="single" w:sz="4" w:space="0" w:color="auto"/>
              <w:right w:val="single" w:sz="4" w:space="0" w:color="auto"/>
            </w:tcBorders>
            <w:shd w:val="clear" w:color="auto" w:fill="auto"/>
            <w:hideMark/>
          </w:tcPr>
          <w:p w14:paraId="0D02F486" w14:textId="77777777" w:rsidR="00A020AD" w:rsidRPr="00F019F8" w:rsidRDefault="00A020AD" w:rsidP="00A020AD">
            <w:pPr>
              <w:rPr>
                <w:rFonts w:ascii="Arial" w:eastAsia="Times New Roman" w:hAnsi="Arial" w:cs="Arial"/>
                <w:b/>
                <w:bCs/>
                <w:sz w:val="20"/>
                <w:szCs w:val="20"/>
                <w:lang w:val="ru-KZ" w:eastAsia="ru-KZ"/>
              </w:rPr>
            </w:pPr>
            <w:r w:rsidRPr="00F019F8">
              <w:rPr>
                <w:rFonts w:ascii="Arial" w:eastAsia="Times New Roman" w:hAnsi="Arial" w:cs="Arial"/>
                <w:b/>
                <w:bCs/>
                <w:sz w:val="20"/>
                <w:szCs w:val="20"/>
                <w:lang w:val="ru-KZ" w:eastAsia="ru-KZ"/>
              </w:rPr>
              <w:t>Всего по загрязняющему веществу:</w:t>
            </w:r>
          </w:p>
        </w:tc>
        <w:tc>
          <w:tcPr>
            <w:tcW w:w="0" w:type="auto"/>
            <w:tcBorders>
              <w:top w:val="nil"/>
              <w:left w:val="nil"/>
              <w:bottom w:val="single" w:sz="4" w:space="0" w:color="auto"/>
              <w:right w:val="single" w:sz="4" w:space="0" w:color="auto"/>
            </w:tcBorders>
            <w:shd w:val="clear" w:color="auto" w:fill="auto"/>
            <w:hideMark/>
          </w:tcPr>
          <w:p w14:paraId="456B6F01" w14:textId="77777777" w:rsidR="00A020AD" w:rsidRPr="00F019F8" w:rsidRDefault="00A020AD" w:rsidP="00A020AD">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 </w:t>
            </w:r>
          </w:p>
        </w:tc>
        <w:tc>
          <w:tcPr>
            <w:tcW w:w="0" w:type="auto"/>
            <w:tcBorders>
              <w:top w:val="nil"/>
              <w:left w:val="nil"/>
              <w:bottom w:val="single" w:sz="4" w:space="0" w:color="auto"/>
              <w:right w:val="single" w:sz="4" w:space="0" w:color="auto"/>
            </w:tcBorders>
            <w:shd w:val="clear" w:color="auto" w:fill="auto"/>
            <w:noWrap/>
          </w:tcPr>
          <w:p w14:paraId="458E474A" w14:textId="354BD73C" w:rsidR="00A020AD" w:rsidRPr="00F019F8" w:rsidRDefault="00A020AD" w:rsidP="00A020AD">
            <w:pPr>
              <w:jc w:val="right"/>
              <w:rPr>
                <w:rFonts w:ascii="Arial" w:eastAsia="Times New Roman" w:hAnsi="Arial" w:cs="Arial"/>
                <w:sz w:val="20"/>
                <w:szCs w:val="20"/>
                <w:lang w:val="ru-KZ" w:eastAsia="ru-KZ"/>
              </w:rPr>
            </w:pPr>
          </w:p>
        </w:tc>
        <w:tc>
          <w:tcPr>
            <w:tcW w:w="0" w:type="auto"/>
            <w:tcBorders>
              <w:top w:val="nil"/>
              <w:left w:val="nil"/>
              <w:bottom w:val="single" w:sz="4" w:space="0" w:color="auto"/>
              <w:right w:val="single" w:sz="4" w:space="0" w:color="auto"/>
            </w:tcBorders>
            <w:shd w:val="clear" w:color="auto" w:fill="auto"/>
            <w:noWrap/>
          </w:tcPr>
          <w:p w14:paraId="7E51B81F" w14:textId="453FA28D" w:rsidR="00A020AD" w:rsidRPr="00F019F8" w:rsidRDefault="00A020AD" w:rsidP="00A020AD">
            <w:pPr>
              <w:jc w:val="right"/>
              <w:rPr>
                <w:rFonts w:ascii="Arial" w:eastAsia="Times New Roman" w:hAnsi="Arial" w:cs="Arial"/>
                <w:sz w:val="20"/>
                <w:szCs w:val="20"/>
                <w:lang w:val="ru-KZ" w:eastAsia="ru-KZ"/>
              </w:rPr>
            </w:pPr>
          </w:p>
        </w:tc>
        <w:tc>
          <w:tcPr>
            <w:tcW w:w="0" w:type="auto"/>
            <w:tcBorders>
              <w:top w:val="nil"/>
              <w:left w:val="nil"/>
              <w:bottom w:val="single" w:sz="4" w:space="0" w:color="auto"/>
              <w:right w:val="single" w:sz="4" w:space="0" w:color="auto"/>
            </w:tcBorders>
            <w:shd w:val="clear" w:color="auto" w:fill="auto"/>
            <w:noWrap/>
            <w:hideMark/>
          </w:tcPr>
          <w:p w14:paraId="20118017" w14:textId="77777777" w:rsidR="00A020AD" w:rsidRPr="00F019F8" w:rsidRDefault="00A020AD" w:rsidP="00A020AD">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0,00047</w:t>
            </w:r>
          </w:p>
        </w:tc>
        <w:tc>
          <w:tcPr>
            <w:tcW w:w="0" w:type="auto"/>
            <w:tcBorders>
              <w:top w:val="nil"/>
              <w:left w:val="nil"/>
              <w:bottom w:val="single" w:sz="4" w:space="0" w:color="auto"/>
              <w:right w:val="single" w:sz="4" w:space="0" w:color="auto"/>
            </w:tcBorders>
            <w:shd w:val="clear" w:color="auto" w:fill="auto"/>
            <w:noWrap/>
            <w:hideMark/>
          </w:tcPr>
          <w:p w14:paraId="5A6BAB86" w14:textId="77777777" w:rsidR="00A020AD" w:rsidRPr="00F019F8" w:rsidRDefault="00A020AD" w:rsidP="00A020AD">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0,00064</w:t>
            </w:r>
          </w:p>
        </w:tc>
        <w:tc>
          <w:tcPr>
            <w:tcW w:w="0" w:type="auto"/>
            <w:tcBorders>
              <w:top w:val="nil"/>
              <w:left w:val="nil"/>
              <w:bottom w:val="single" w:sz="4" w:space="0" w:color="auto"/>
              <w:right w:val="single" w:sz="4" w:space="0" w:color="auto"/>
            </w:tcBorders>
            <w:shd w:val="clear" w:color="auto" w:fill="auto"/>
            <w:noWrap/>
            <w:hideMark/>
          </w:tcPr>
          <w:p w14:paraId="6FA02438" w14:textId="77777777" w:rsidR="00A020AD" w:rsidRPr="00F019F8" w:rsidRDefault="00A020AD" w:rsidP="00A020AD">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0,00047</w:t>
            </w:r>
          </w:p>
        </w:tc>
        <w:tc>
          <w:tcPr>
            <w:tcW w:w="0" w:type="auto"/>
            <w:tcBorders>
              <w:top w:val="nil"/>
              <w:left w:val="nil"/>
              <w:bottom w:val="single" w:sz="4" w:space="0" w:color="auto"/>
              <w:right w:val="single" w:sz="4" w:space="0" w:color="auto"/>
            </w:tcBorders>
            <w:shd w:val="clear" w:color="auto" w:fill="auto"/>
            <w:noWrap/>
            <w:hideMark/>
          </w:tcPr>
          <w:p w14:paraId="6D9A71CD" w14:textId="77777777" w:rsidR="00A020AD" w:rsidRPr="00F019F8" w:rsidRDefault="00A020AD" w:rsidP="00A020AD">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0,00064</w:t>
            </w:r>
          </w:p>
        </w:tc>
        <w:tc>
          <w:tcPr>
            <w:tcW w:w="0" w:type="auto"/>
            <w:tcBorders>
              <w:top w:val="nil"/>
              <w:left w:val="nil"/>
              <w:bottom w:val="single" w:sz="4" w:space="0" w:color="auto"/>
              <w:right w:val="single" w:sz="4" w:space="0" w:color="auto"/>
            </w:tcBorders>
            <w:shd w:val="clear" w:color="auto" w:fill="auto"/>
            <w:noWrap/>
            <w:hideMark/>
          </w:tcPr>
          <w:p w14:paraId="590CB03F" w14:textId="38FBAE35" w:rsidR="00A020AD" w:rsidRPr="00F019F8" w:rsidRDefault="00A020AD" w:rsidP="00A020AD">
            <w:pPr>
              <w:jc w:val="center"/>
              <w:rPr>
                <w:rFonts w:ascii="Arial" w:eastAsia="Times New Roman" w:hAnsi="Arial" w:cs="Arial"/>
                <w:sz w:val="20"/>
                <w:szCs w:val="20"/>
                <w:lang w:val="ru-KZ" w:eastAsia="ru-KZ"/>
              </w:rPr>
            </w:pPr>
            <w:r w:rsidRPr="009913AE">
              <w:rPr>
                <w:rFonts w:ascii="Arial" w:eastAsia="Times New Roman" w:hAnsi="Arial" w:cs="Arial"/>
                <w:sz w:val="20"/>
                <w:szCs w:val="20"/>
                <w:lang w:val="ru-KZ" w:eastAsia="ru-KZ"/>
              </w:rPr>
              <w:t>202</w:t>
            </w:r>
            <w:r w:rsidRPr="009913AE">
              <w:rPr>
                <w:rFonts w:ascii="Arial" w:eastAsia="Times New Roman" w:hAnsi="Arial" w:cs="Arial"/>
                <w:sz w:val="20"/>
                <w:szCs w:val="20"/>
                <w:lang w:eastAsia="ru-KZ"/>
              </w:rPr>
              <w:t>7</w:t>
            </w:r>
          </w:p>
        </w:tc>
      </w:tr>
      <w:tr w:rsidR="00F91341" w:rsidRPr="00F019F8" w14:paraId="56780FE1" w14:textId="77777777" w:rsidTr="0098625A">
        <w:trPr>
          <w:trHeight w:val="259"/>
        </w:trPr>
        <w:tc>
          <w:tcPr>
            <w:tcW w:w="0" w:type="auto"/>
            <w:gridSpan w:val="9"/>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380DD8" w14:textId="77777777" w:rsidR="00F91341" w:rsidRPr="00F019F8" w:rsidRDefault="00F91341" w:rsidP="00F91341">
            <w:pPr>
              <w:rPr>
                <w:rFonts w:ascii="Arial" w:eastAsia="Times New Roman" w:hAnsi="Arial" w:cs="Arial"/>
                <w:b/>
                <w:bCs/>
                <w:sz w:val="20"/>
                <w:szCs w:val="20"/>
                <w:lang w:val="ru-KZ" w:eastAsia="ru-KZ"/>
              </w:rPr>
            </w:pPr>
            <w:r w:rsidRPr="00F019F8">
              <w:rPr>
                <w:rFonts w:ascii="Arial" w:eastAsia="Times New Roman" w:hAnsi="Arial" w:cs="Arial"/>
                <w:b/>
                <w:bCs/>
                <w:sz w:val="20"/>
                <w:szCs w:val="20"/>
                <w:lang w:val="ru-KZ" w:eastAsia="ru-KZ"/>
              </w:rPr>
              <w:t xml:space="preserve"> (0616) Диметилбензол (смесь о-, м-, п- изомеров) (203)</w:t>
            </w:r>
          </w:p>
        </w:tc>
      </w:tr>
      <w:tr w:rsidR="00F91341" w:rsidRPr="00F019F8" w14:paraId="1C521A4B" w14:textId="77777777" w:rsidTr="0098625A">
        <w:trPr>
          <w:trHeight w:val="259"/>
        </w:trPr>
        <w:tc>
          <w:tcPr>
            <w:tcW w:w="0" w:type="auto"/>
            <w:gridSpan w:val="9"/>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06009B" w14:textId="77777777" w:rsidR="00F91341" w:rsidRPr="00F019F8" w:rsidRDefault="00F91341" w:rsidP="00F91341">
            <w:pPr>
              <w:rPr>
                <w:rFonts w:ascii="Arial" w:eastAsia="Times New Roman" w:hAnsi="Arial" w:cs="Arial"/>
                <w:b/>
                <w:bCs/>
                <w:sz w:val="20"/>
                <w:szCs w:val="20"/>
                <w:lang w:val="ru-KZ" w:eastAsia="ru-KZ"/>
              </w:rPr>
            </w:pPr>
            <w:r w:rsidRPr="00F019F8">
              <w:rPr>
                <w:rFonts w:ascii="Arial" w:eastAsia="Times New Roman" w:hAnsi="Arial" w:cs="Arial"/>
                <w:b/>
                <w:bCs/>
                <w:sz w:val="20"/>
                <w:szCs w:val="20"/>
                <w:lang w:val="ru-KZ" w:eastAsia="ru-KZ"/>
              </w:rPr>
              <w:t xml:space="preserve">Н е о р г а н и з о в а н </w:t>
            </w:r>
            <w:proofErr w:type="spellStart"/>
            <w:r w:rsidRPr="00F019F8">
              <w:rPr>
                <w:rFonts w:ascii="Arial" w:eastAsia="Times New Roman" w:hAnsi="Arial" w:cs="Arial"/>
                <w:b/>
                <w:bCs/>
                <w:sz w:val="20"/>
                <w:szCs w:val="20"/>
                <w:lang w:val="ru-KZ" w:eastAsia="ru-KZ"/>
              </w:rPr>
              <w:t>н</w:t>
            </w:r>
            <w:proofErr w:type="spellEnd"/>
            <w:r w:rsidRPr="00F019F8">
              <w:rPr>
                <w:rFonts w:ascii="Arial" w:eastAsia="Times New Roman" w:hAnsi="Arial" w:cs="Arial"/>
                <w:b/>
                <w:bCs/>
                <w:sz w:val="20"/>
                <w:szCs w:val="20"/>
                <w:lang w:val="ru-KZ" w:eastAsia="ru-KZ"/>
              </w:rPr>
              <w:t xml:space="preserve"> ы е   и с т о ч н и к и </w:t>
            </w:r>
          </w:p>
        </w:tc>
      </w:tr>
      <w:tr w:rsidR="00A020AD" w:rsidRPr="00F019F8" w14:paraId="5AD665E8" w14:textId="77777777" w:rsidTr="00F91341">
        <w:trPr>
          <w:trHeight w:val="255"/>
        </w:trPr>
        <w:tc>
          <w:tcPr>
            <w:tcW w:w="0" w:type="auto"/>
            <w:tcBorders>
              <w:top w:val="nil"/>
              <w:left w:val="single" w:sz="4" w:space="0" w:color="auto"/>
              <w:bottom w:val="single" w:sz="4" w:space="0" w:color="auto"/>
              <w:right w:val="single" w:sz="4" w:space="0" w:color="auto"/>
            </w:tcBorders>
            <w:shd w:val="clear" w:color="auto" w:fill="auto"/>
            <w:hideMark/>
          </w:tcPr>
          <w:p w14:paraId="14C77CE0" w14:textId="77777777" w:rsidR="00A020AD" w:rsidRPr="00F019F8" w:rsidRDefault="00A020AD" w:rsidP="00A020AD">
            <w:pP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Покрасочный пост</w:t>
            </w:r>
          </w:p>
        </w:tc>
        <w:tc>
          <w:tcPr>
            <w:tcW w:w="0" w:type="auto"/>
            <w:tcBorders>
              <w:top w:val="nil"/>
              <w:left w:val="nil"/>
              <w:bottom w:val="single" w:sz="4" w:space="0" w:color="auto"/>
              <w:right w:val="single" w:sz="4" w:space="0" w:color="auto"/>
            </w:tcBorders>
            <w:shd w:val="clear" w:color="auto" w:fill="auto"/>
            <w:hideMark/>
          </w:tcPr>
          <w:p w14:paraId="440E57BF" w14:textId="77777777" w:rsidR="00A020AD" w:rsidRPr="00F019F8" w:rsidRDefault="00A020AD" w:rsidP="00A020AD">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6003</w:t>
            </w:r>
          </w:p>
        </w:tc>
        <w:tc>
          <w:tcPr>
            <w:tcW w:w="0" w:type="auto"/>
            <w:tcBorders>
              <w:top w:val="nil"/>
              <w:left w:val="nil"/>
              <w:bottom w:val="single" w:sz="4" w:space="0" w:color="auto"/>
              <w:right w:val="single" w:sz="4" w:space="0" w:color="auto"/>
            </w:tcBorders>
            <w:shd w:val="clear" w:color="auto" w:fill="auto"/>
            <w:noWrap/>
          </w:tcPr>
          <w:p w14:paraId="754900F7" w14:textId="0CC79181" w:rsidR="00A020AD" w:rsidRPr="00F019F8" w:rsidRDefault="00A020AD" w:rsidP="00A020AD">
            <w:pPr>
              <w:jc w:val="right"/>
              <w:rPr>
                <w:rFonts w:ascii="Arial" w:eastAsia="Times New Roman" w:hAnsi="Arial" w:cs="Arial"/>
                <w:sz w:val="20"/>
                <w:szCs w:val="20"/>
                <w:lang w:val="ru-KZ" w:eastAsia="ru-KZ"/>
              </w:rPr>
            </w:pPr>
          </w:p>
        </w:tc>
        <w:tc>
          <w:tcPr>
            <w:tcW w:w="0" w:type="auto"/>
            <w:tcBorders>
              <w:top w:val="nil"/>
              <w:left w:val="nil"/>
              <w:bottom w:val="single" w:sz="4" w:space="0" w:color="auto"/>
              <w:right w:val="single" w:sz="4" w:space="0" w:color="auto"/>
            </w:tcBorders>
            <w:shd w:val="clear" w:color="auto" w:fill="auto"/>
            <w:noWrap/>
          </w:tcPr>
          <w:p w14:paraId="0CB707FB" w14:textId="73EE01CA" w:rsidR="00A020AD" w:rsidRPr="00F019F8" w:rsidRDefault="00A020AD" w:rsidP="00A020AD">
            <w:pPr>
              <w:jc w:val="right"/>
              <w:rPr>
                <w:rFonts w:ascii="Arial" w:eastAsia="Times New Roman" w:hAnsi="Arial" w:cs="Arial"/>
                <w:sz w:val="20"/>
                <w:szCs w:val="20"/>
                <w:lang w:val="ru-KZ" w:eastAsia="ru-KZ"/>
              </w:rPr>
            </w:pPr>
          </w:p>
        </w:tc>
        <w:tc>
          <w:tcPr>
            <w:tcW w:w="0" w:type="auto"/>
            <w:tcBorders>
              <w:top w:val="nil"/>
              <w:left w:val="nil"/>
              <w:bottom w:val="single" w:sz="4" w:space="0" w:color="auto"/>
              <w:right w:val="single" w:sz="4" w:space="0" w:color="auto"/>
            </w:tcBorders>
            <w:shd w:val="clear" w:color="auto" w:fill="auto"/>
            <w:noWrap/>
            <w:hideMark/>
          </w:tcPr>
          <w:p w14:paraId="64B9F296" w14:textId="77777777" w:rsidR="00A020AD" w:rsidRPr="00F019F8" w:rsidRDefault="00A020AD" w:rsidP="00A020AD">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1,02359</w:t>
            </w:r>
          </w:p>
        </w:tc>
        <w:tc>
          <w:tcPr>
            <w:tcW w:w="0" w:type="auto"/>
            <w:tcBorders>
              <w:top w:val="nil"/>
              <w:left w:val="nil"/>
              <w:bottom w:val="single" w:sz="4" w:space="0" w:color="auto"/>
              <w:right w:val="single" w:sz="4" w:space="0" w:color="auto"/>
            </w:tcBorders>
            <w:shd w:val="clear" w:color="auto" w:fill="auto"/>
            <w:noWrap/>
            <w:hideMark/>
          </w:tcPr>
          <w:p w14:paraId="4C9C4C7E" w14:textId="77777777" w:rsidR="00A020AD" w:rsidRPr="00F019F8" w:rsidRDefault="00A020AD" w:rsidP="00A020AD">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0,05897</w:t>
            </w:r>
          </w:p>
        </w:tc>
        <w:tc>
          <w:tcPr>
            <w:tcW w:w="0" w:type="auto"/>
            <w:tcBorders>
              <w:top w:val="nil"/>
              <w:left w:val="nil"/>
              <w:bottom w:val="single" w:sz="4" w:space="0" w:color="auto"/>
              <w:right w:val="single" w:sz="4" w:space="0" w:color="auto"/>
            </w:tcBorders>
            <w:shd w:val="clear" w:color="auto" w:fill="auto"/>
            <w:noWrap/>
            <w:hideMark/>
          </w:tcPr>
          <w:p w14:paraId="232F5C1C" w14:textId="2B118E39" w:rsidR="00A020AD" w:rsidRPr="00F019F8" w:rsidRDefault="00A020AD" w:rsidP="00A020AD">
            <w:pP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1,02359</w:t>
            </w:r>
          </w:p>
        </w:tc>
        <w:tc>
          <w:tcPr>
            <w:tcW w:w="0" w:type="auto"/>
            <w:tcBorders>
              <w:top w:val="nil"/>
              <w:left w:val="nil"/>
              <w:bottom w:val="single" w:sz="4" w:space="0" w:color="auto"/>
              <w:right w:val="single" w:sz="4" w:space="0" w:color="auto"/>
            </w:tcBorders>
            <w:shd w:val="clear" w:color="auto" w:fill="auto"/>
            <w:noWrap/>
            <w:hideMark/>
          </w:tcPr>
          <w:p w14:paraId="6AED6BF2" w14:textId="56244CA0" w:rsidR="00A020AD" w:rsidRPr="00F019F8" w:rsidRDefault="00A020AD" w:rsidP="00A020AD">
            <w:pP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0,05897</w:t>
            </w:r>
          </w:p>
        </w:tc>
        <w:tc>
          <w:tcPr>
            <w:tcW w:w="0" w:type="auto"/>
            <w:tcBorders>
              <w:top w:val="nil"/>
              <w:left w:val="nil"/>
              <w:bottom w:val="single" w:sz="4" w:space="0" w:color="auto"/>
              <w:right w:val="single" w:sz="4" w:space="0" w:color="auto"/>
            </w:tcBorders>
            <w:shd w:val="clear" w:color="auto" w:fill="auto"/>
            <w:noWrap/>
            <w:hideMark/>
          </w:tcPr>
          <w:p w14:paraId="31531196" w14:textId="7D854147" w:rsidR="00A020AD" w:rsidRPr="00F019F8" w:rsidRDefault="00A020AD" w:rsidP="00A020AD">
            <w:pPr>
              <w:jc w:val="center"/>
              <w:rPr>
                <w:rFonts w:ascii="Arial" w:eastAsia="Times New Roman" w:hAnsi="Arial" w:cs="Arial"/>
                <w:sz w:val="20"/>
                <w:szCs w:val="20"/>
                <w:lang w:val="ru-KZ" w:eastAsia="ru-KZ"/>
              </w:rPr>
            </w:pPr>
            <w:r w:rsidRPr="00D61DAC">
              <w:rPr>
                <w:rFonts w:ascii="Arial" w:eastAsia="Times New Roman" w:hAnsi="Arial" w:cs="Arial"/>
                <w:sz w:val="20"/>
                <w:szCs w:val="20"/>
                <w:lang w:val="ru-KZ" w:eastAsia="ru-KZ"/>
              </w:rPr>
              <w:t>202</w:t>
            </w:r>
            <w:r w:rsidRPr="00D61DAC">
              <w:rPr>
                <w:rFonts w:ascii="Arial" w:eastAsia="Times New Roman" w:hAnsi="Arial" w:cs="Arial"/>
                <w:sz w:val="20"/>
                <w:szCs w:val="20"/>
                <w:lang w:eastAsia="ru-KZ"/>
              </w:rPr>
              <w:t>7</w:t>
            </w:r>
          </w:p>
        </w:tc>
      </w:tr>
      <w:tr w:rsidR="00A020AD" w:rsidRPr="00F019F8" w14:paraId="0886321F" w14:textId="77777777" w:rsidTr="00F91341">
        <w:trPr>
          <w:trHeight w:val="510"/>
        </w:trPr>
        <w:tc>
          <w:tcPr>
            <w:tcW w:w="0" w:type="auto"/>
            <w:tcBorders>
              <w:top w:val="nil"/>
              <w:left w:val="single" w:sz="4" w:space="0" w:color="auto"/>
              <w:bottom w:val="single" w:sz="4" w:space="0" w:color="auto"/>
              <w:right w:val="single" w:sz="4" w:space="0" w:color="auto"/>
            </w:tcBorders>
            <w:shd w:val="clear" w:color="auto" w:fill="auto"/>
            <w:hideMark/>
          </w:tcPr>
          <w:p w14:paraId="6E105AE2" w14:textId="77777777" w:rsidR="00A020AD" w:rsidRPr="00F019F8" w:rsidRDefault="00A020AD" w:rsidP="00A020AD">
            <w:pPr>
              <w:rPr>
                <w:rFonts w:ascii="Arial" w:eastAsia="Times New Roman" w:hAnsi="Arial" w:cs="Arial"/>
                <w:b/>
                <w:bCs/>
                <w:sz w:val="20"/>
                <w:szCs w:val="20"/>
                <w:lang w:val="ru-KZ" w:eastAsia="ru-KZ"/>
              </w:rPr>
            </w:pPr>
            <w:r w:rsidRPr="00F019F8">
              <w:rPr>
                <w:rFonts w:ascii="Arial" w:eastAsia="Times New Roman" w:hAnsi="Arial" w:cs="Arial"/>
                <w:b/>
                <w:bCs/>
                <w:sz w:val="20"/>
                <w:szCs w:val="20"/>
                <w:lang w:val="ru-KZ" w:eastAsia="ru-KZ"/>
              </w:rPr>
              <w:t>Всего по загрязняющему веществу:</w:t>
            </w:r>
          </w:p>
        </w:tc>
        <w:tc>
          <w:tcPr>
            <w:tcW w:w="0" w:type="auto"/>
            <w:tcBorders>
              <w:top w:val="nil"/>
              <w:left w:val="nil"/>
              <w:bottom w:val="single" w:sz="4" w:space="0" w:color="auto"/>
              <w:right w:val="single" w:sz="4" w:space="0" w:color="auto"/>
            </w:tcBorders>
            <w:shd w:val="clear" w:color="auto" w:fill="auto"/>
            <w:hideMark/>
          </w:tcPr>
          <w:p w14:paraId="047B75A2" w14:textId="77777777" w:rsidR="00A020AD" w:rsidRPr="00F019F8" w:rsidRDefault="00A020AD" w:rsidP="00A020AD">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 </w:t>
            </w:r>
          </w:p>
        </w:tc>
        <w:tc>
          <w:tcPr>
            <w:tcW w:w="0" w:type="auto"/>
            <w:tcBorders>
              <w:top w:val="nil"/>
              <w:left w:val="nil"/>
              <w:bottom w:val="single" w:sz="4" w:space="0" w:color="auto"/>
              <w:right w:val="single" w:sz="4" w:space="0" w:color="auto"/>
            </w:tcBorders>
            <w:shd w:val="clear" w:color="auto" w:fill="auto"/>
            <w:noWrap/>
          </w:tcPr>
          <w:p w14:paraId="0F5C8020" w14:textId="46D28372" w:rsidR="00A020AD" w:rsidRPr="00F019F8" w:rsidRDefault="00A020AD" w:rsidP="00A020AD">
            <w:pPr>
              <w:jc w:val="right"/>
              <w:rPr>
                <w:rFonts w:ascii="Arial" w:eastAsia="Times New Roman" w:hAnsi="Arial" w:cs="Arial"/>
                <w:sz w:val="20"/>
                <w:szCs w:val="20"/>
                <w:lang w:val="ru-KZ" w:eastAsia="ru-KZ"/>
              </w:rPr>
            </w:pPr>
          </w:p>
        </w:tc>
        <w:tc>
          <w:tcPr>
            <w:tcW w:w="0" w:type="auto"/>
            <w:tcBorders>
              <w:top w:val="nil"/>
              <w:left w:val="nil"/>
              <w:bottom w:val="single" w:sz="4" w:space="0" w:color="auto"/>
              <w:right w:val="single" w:sz="4" w:space="0" w:color="auto"/>
            </w:tcBorders>
            <w:shd w:val="clear" w:color="auto" w:fill="auto"/>
            <w:noWrap/>
          </w:tcPr>
          <w:p w14:paraId="6AAC0EE9" w14:textId="5F25C3B9" w:rsidR="00A020AD" w:rsidRPr="00F019F8" w:rsidRDefault="00A020AD" w:rsidP="00A020AD">
            <w:pPr>
              <w:jc w:val="right"/>
              <w:rPr>
                <w:rFonts w:ascii="Arial" w:eastAsia="Times New Roman" w:hAnsi="Arial" w:cs="Arial"/>
                <w:sz w:val="20"/>
                <w:szCs w:val="20"/>
                <w:lang w:val="ru-KZ" w:eastAsia="ru-KZ"/>
              </w:rPr>
            </w:pPr>
          </w:p>
        </w:tc>
        <w:tc>
          <w:tcPr>
            <w:tcW w:w="0" w:type="auto"/>
            <w:tcBorders>
              <w:top w:val="nil"/>
              <w:left w:val="nil"/>
              <w:bottom w:val="single" w:sz="4" w:space="0" w:color="auto"/>
              <w:right w:val="single" w:sz="4" w:space="0" w:color="auto"/>
            </w:tcBorders>
            <w:shd w:val="clear" w:color="auto" w:fill="auto"/>
            <w:noWrap/>
            <w:hideMark/>
          </w:tcPr>
          <w:p w14:paraId="65C4DED4" w14:textId="77777777" w:rsidR="00A020AD" w:rsidRPr="00F019F8" w:rsidRDefault="00A020AD" w:rsidP="00A020AD">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1,02359</w:t>
            </w:r>
          </w:p>
        </w:tc>
        <w:tc>
          <w:tcPr>
            <w:tcW w:w="0" w:type="auto"/>
            <w:tcBorders>
              <w:top w:val="nil"/>
              <w:left w:val="nil"/>
              <w:bottom w:val="single" w:sz="4" w:space="0" w:color="auto"/>
              <w:right w:val="single" w:sz="4" w:space="0" w:color="auto"/>
            </w:tcBorders>
            <w:shd w:val="clear" w:color="auto" w:fill="auto"/>
            <w:noWrap/>
            <w:hideMark/>
          </w:tcPr>
          <w:p w14:paraId="4CA55138" w14:textId="77777777" w:rsidR="00A020AD" w:rsidRPr="00F019F8" w:rsidRDefault="00A020AD" w:rsidP="00A020AD">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0,05897</w:t>
            </w:r>
          </w:p>
        </w:tc>
        <w:tc>
          <w:tcPr>
            <w:tcW w:w="0" w:type="auto"/>
            <w:tcBorders>
              <w:top w:val="nil"/>
              <w:left w:val="nil"/>
              <w:bottom w:val="single" w:sz="4" w:space="0" w:color="auto"/>
              <w:right w:val="single" w:sz="4" w:space="0" w:color="auto"/>
            </w:tcBorders>
            <w:shd w:val="clear" w:color="auto" w:fill="auto"/>
            <w:noWrap/>
            <w:hideMark/>
          </w:tcPr>
          <w:p w14:paraId="7D29A1E3" w14:textId="15825A3C" w:rsidR="00A020AD" w:rsidRPr="00F019F8" w:rsidRDefault="00A020AD" w:rsidP="00A020AD">
            <w:pP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1,02359</w:t>
            </w:r>
          </w:p>
        </w:tc>
        <w:tc>
          <w:tcPr>
            <w:tcW w:w="0" w:type="auto"/>
            <w:tcBorders>
              <w:top w:val="nil"/>
              <w:left w:val="nil"/>
              <w:bottom w:val="single" w:sz="4" w:space="0" w:color="auto"/>
              <w:right w:val="single" w:sz="4" w:space="0" w:color="auto"/>
            </w:tcBorders>
            <w:shd w:val="clear" w:color="auto" w:fill="auto"/>
            <w:noWrap/>
            <w:hideMark/>
          </w:tcPr>
          <w:p w14:paraId="41348BC8" w14:textId="73B53BCF" w:rsidR="00A020AD" w:rsidRPr="00F019F8" w:rsidRDefault="00A020AD" w:rsidP="00A020AD">
            <w:pP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0,05897</w:t>
            </w:r>
          </w:p>
        </w:tc>
        <w:tc>
          <w:tcPr>
            <w:tcW w:w="0" w:type="auto"/>
            <w:tcBorders>
              <w:top w:val="nil"/>
              <w:left w:val="nil"/>
              <w:bottom w:val="single" w:sz="4" w:space="0" w:color="auto"/>
              <w:right w:val="single" w:sz="4" w:space="0" w:color="auto"/>
            </w:tcBorders>
            <w:shd w:val="clear" w:color="auto" w:fill="auto"/>
            <w:noWrap/>
            <w:hideMark/>
          </w:tcPr>
          <w:p w14:paraId="17E35D7D" w14:textId="6164CD39" w:rsidR="00A020AD" w:rsidRPr="00F019F8" w:rsidRDefault="00A020AD" w:rsidP="00A020AD">
            <w:pPr>
              <w:jc w:val="center"/>
              <w:rPr>
                <w:rFonts w:ascii="Arial" w:eastAsia="Times New Roman" w:hAnsi="Arial" w:cs="Arial"/>
                <w:sz w:val="20"/>
                <w:szCs w:val="20"/>
                <w:lang w:val="ru-KZ" w:eastAsia="ru-KZ"/>
              </w:rPr>
            </w:pPr>
            <w:r w:rsidRPr="00D61DAC">
              <w:rPr>
                <w:rFonts w:ascii="Arial" w:eastAsia="Times New Roman" w:hAnsi="Arial" w:cs="Arial"/>
                <w:sz w:val="20"/>
                <w:szCs w:val="20"/>
                <w:lang w:val="ru-KZ" w:eastAsia="ru-KZ"/>
              </w:rPr>
              <w:t>202</w:t>
            </w:r>
            <w:r w:rsidRPr="00D61DAC">
              <w:rPr>
                <w:rFonts w:ascii="Arial" w:eastAsia="Times New Roman" w:hAnsi="Arial" w:cs="Arial"/>
                <w:sz w:val="20"/>
                <w:szCs w:val="20"/>
                <w:lang w:eastAsia="ru-KZ"/>
              </w:rPr>
              <w:t>7</w:t>
            </w:r>
          </w:p>
        </w:tc>
      </w:tr>
      <w:tr w:rsidR="00F91341" w:rsidRPr="00F019F8" w14:paraId="14A82B87" w14:textId="77777777" w:rsidTr="0098625A">
        <w:trPr>
          <w:trHeight w:val="259"/>
        </w:trPr>
        <w:tc>
          <w:tcPr>
            <w:tcW w:w="0" w:type="auto"/>
            <w:gridSpan w:val="9"/>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3D7B19" w14:textId="77777777" w:rsidR="00F91341" w:rsidRPr="00F019F8" w:rsidRDefault="00F91341" w:rsidP="00F91341">
            <w:pPr>
              <w:rPr>
                <w:rFonts w:ascii="Arial" w:eastAsia="Times New Roman" w:hAnsi="Arial" w:cs="Arial"/>
                <w:b/>
                <w:bCs/>
                <w:sz w:val="20"/>
                <w:szCs w:val="20"/>
                <w:lang w:val="ru-KZ" w:eastAsia="ru-KZ"/>
              </w:rPr>
            </w:pPr>
            <w:r w:rsidRPr="00F019F8">
              <w:rPr>
                <w:rFonts w:ascii="Arial" w:eastAsia="Times New Roman" w:hAnsi="Arial" w:cs="Arial"/>
                <w:b/>
                <w:bCs/>
                <w:sz w:val="20"/>
                <w:szCs w:val="20"/>
                <w:lang w:val="ru-KZ" w:eastAsia="ru-KZ"/>
              </w:rPr>
              <w:t xml:space="preserve"> (0621) Метилбензол (349)</w:t>
            </w:r>
          </w:p>
        </w:tc>
      </w:tr>
      <w:tr w:rsidR="00F91341" w:rsidRPr="00F019F8" w14:paraId="4DE37C9C" w14:textId="77777777" w:rsidTr="0098625A">
        <w:trPr>
          <w:trHeight w:val="259"/>
        </w:trPr>
        <w:tc>
          <w:tcPr>
            <w:tcW w:w="0" w:type="auto"/>
            <w:gridSpan w:val="9"/>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9A8B6C" w14:textId="77777777" w:rsidR="00F91341" w:rsidRPr="00F019F8" w:rsidRDefault="00F91341" w:rsidP="00F91341">
            <w:pPr>
              <w:rPr>
                <w:rFonts w:ascii="Arial" w:eastAsia="Times New Roman" w:hAnsi="Arial" w:cs="Arial"/>
                <w:b/>
                <w:bCs/>
                <w:sz w:val="20"/>
                <w:szCs w:val="20"/>
                <w:lang w:val="ru-KZ" w:eastAsia="ru-KZ"/>
              </w:rPr>
            </w:pPr>
            <w:r w:rsidRPr="00F019F8">
              <w:rPr>
                <w:rFonts w:ascii="Arial" w:eastAsia="Times New Roman" w:hAnsi="Arial" w:cs="Arial"/>
                <w:b/>
                <w:bCs/>
                <w:sz w:val="20"/>
                <w:szCs w:val="20"/>
                <w:lang w:val="ru-KZ" w:eastAsia="ru-KZ"/>
              </w:rPr>
              <w:t xml:space="preserve">Н е о р г а н и з о в а н </w:t>
            </w:r>
            <w:proofErr w:type="spellStart"/>
            <w:r w:rsidRPr="00F019F8">
              <w:rPr>
                <w:rFonts w:ascii="Arial" w:eastAsia="Times New Roman" w:hAnsi="Arial" w:cs="Arial"/>
                <w:b/>
                <w:bCs/>
                <w:sz w:val="20"/>
                <w:szCs w:val="20"/>
                <w:lang w:val="ru-KZ" w:eastAsia="ru-KZ"/>
              </w:rPr>
              <w:t>н</w:t>
            </w:r>
            <w:proofErr w:type="spellEnd"/>
            <w:r w:rsidRPr="00F019F8">
              <w:rPr>
                <w:rFonts w:ascii="Arial" w:eastAsia="Times New Roman" w:hAnsi="Arial" w:cs="Arial"/>
                <w:b/>
                <w:bCs/>
                <w:sz w:val="20"/>
                <w:szCs w:val="20"/>
                <w:lang w:val="ru-KZ" w:eastAsia="ru-KZ"/>
              </w:rPr>
              <w:t xml:space="preserve"> ы е   и с т о ч н и к и </w:t>
            </w:r>
          </w:p>
        </w:tc>
      </w:tr>
      <w:tr w:rsidR="00A020AD" w:rsidRPr="00F019F8" w14:paraId="36CCB1FF" w14:textId="77777777" w:rsidTr="00F91341">
        <w:trPr>
          <w:trHeight w:val="255"/>
        </w:trPr>
        <w:tc>
          <w:tcPr>
            <w:tcW w:w="0" w:type="auto"/>
            <w:tcBorders>
              <w:top w:val="nil"/>
              <w:left w:val="single" w:sz="4" w:space="0" w:color="auto"/>
              <w:bottom w:val="single" w:sz="4" w:space="0" w:color="auto"/>
              <w:right w:val="single" w:sz="4" w:space="0" w:color="auto"/>
            </w:tcBorders>
            <w:shd w:val="clear" w:color="auto" w:fill="auto"/>
            <w:hideMark/>
          </w:tcPr>
          <w:p w14:paraId="2B30465D" w14:textId="77777777" w:rsidR="00A020AD" w:rsidRPr="00F019F8" w:rsidRDefault="00A020AD" w:rsidP="00A020AD">
            <w:pP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Покрасочный пост</w:t>
            </w:r>
          </w:p>
        </w:tc>
        <w:tc>
          <w:tcPr>
            <w:tcW w:w="0" w:type="auto"/>
            <w:tcBorders>
              <w:top w:val="nil"/>
              <w:left w:val="nil"/>
              <w:bottom w:val="single" w:sz="4" w:space="0" w:color="auto"/>
              <w:right w:val="single" w:sz="4" w:space="0" w:color="auto"/>
            </w:tcBorders>
            <w:shd w:val="clear" w:color="auto" w:fill="auto"/>
            <w:hideMark/>
          </w:tcPr>
          <w:p w14:paraId="76082184" w14:textId="77777777" w:rsidR="00A020AD" w:rsidRPr="00F019F8" w:rsidRDefault="00A020AD" w:rsidP="00A020AD">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6003</w:t>
            </w:r>
          </w:p>
        </w:tc>
        <w:tc>
          <w:tcPr>
            <w:tcW w:w="0" w:type="auto"/>
            <w:tcBorders>
              <w:top w:val="nil"/>
              <w:left w:val="nil"/>
              <w:bottom w:val="single" w:sz="4" w:space="0" w:color="auto"/>
              <w:right w:val="single" w:sz="4" w:space="0" w:color="auto"/>
            </w:tcBorders>
            <w:shd w:val="clear" w:color="auto" w:fill="auto"/>
            <w:noWrap/>
          </w:tcPr>
          <w:p w14:paraId="30FACCF3" w14:textId="2B86E53B" w:rsidR="00A020AD" w:rsidRPr="00F019F8" w:rsidRDefault="00A020AD" w:rsidP="00A020AD">
            <w:pPr>
              <w:jc w:val="right"/>
              <w:rPr>
                <w:rFonts w:ascii="Arial" w:eastAsia="Times New Roman" w:hAnsi="Arial" w:cs="Arial"/>
                <w:sz w:val="20"/>
                <w:szCs w:val="20"/>
                <w:lang w:val="ru-KZ" w:eastAsia="ru-KZ"/>
              </w:rPr>
            </w:pPr>
          </w:p>
        </w:tc>
        <w:tc>
          <w:tcPr>
            <w:tcW w:w="0" w:type="auto"/>
            <w:tcBorders>
              <w:top w:val="nil"/>
              <w:left w:val="nil"/>
              <w:bottom w:val="single" w:sz="4" w:space="0" w:color="auto"/>
              <w:right w:val="single" w:sz="4" w:space="0" w:color="auto"/>
            </w:tcBorders>
            <w:shd w:val="clear" w:color="auto" w:fill="auto"/>
            <w:noWrap/>
          </w:tcPr>
          <w:p w14:paraId="209553D5" w14:textId="15099431" w:rsidR="00A020AD" w:rsidRPr="00F019F8" w:rsidRDefault="00A020AD" w:rsidP="00A020AD">
            <w:pPr>
              <w:jc w:val="right"/>
              <w:rPr>
                <w:rFonts w:ascii="Arial" w:eastAsia="Times New Roman" w:hAnsi="Arial" w:cs="Arial"/>
                <w:sz w:val="20"/>
                <w:szCs w:val="20"/>
                <w:lang w:val="ru-KZ" w:eastAsia="ru-KZ"/>
              </w:rPr>
            </w:pPr>
          </w:p>
        </w:tc>
        <w:tc>
          <w:tcPr>
            <w:tcW w:w="0" w:type="auto"/>
            <w:tcBorders>
              <w:top w:val="nil"/>
              <w:left w:val="nil"/>
              <w:bottom w:val="single" w:sz="4" w:space="0" w:color="auto"/>
              <w:right w:val="single" w:sz="4" w:space="0" w:color="auto"/>
            </w:tcBorders>
            <w:shd w:val="clear" w:color="auto" w:fill="auto"/>
            <w:noWrap/>
            <w:hideMark/>
          </w:tcPr>
          <w:p w14:paraId="1BBDC5C8" w14:textId="77777777" w:rsidR="00A020AD" w:rsidRPr="00F019F8" w:rsidRDefault="00A020AD" w:rsidP="00A020AD">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1,35542</w:t>
            </w:r>
          </w:p>
        </w:tc>
        <w:tc>
          <w:tcPr>
            <w:tcW w:w="0" w:type="auto"/>
            <w:tcBorders>
              <w:top w:val="nil"/>
              <w:left w:val="nil"/>
              <w:bottom w:val="single" w:sz="4" w:space="0" w:color="auto"/>
              <w:right w:val="single" w:sz="4" w:space="0" w:color="auto"/>
            </w:tcBorders>
            <w:shd w:val="clear" w:color="auto" w:fill="auto"/>
            <w:noWrap/>
            <w:hideMark/>
          </w:tcPr>
          <w:p w14:paraId="5A59545C" w14:textId="77777777" w:rsidR="00A020AD" w:rsidRPr="00F019F8" w:rsidRDefault="00A020AD" w:rsidP="00A020AD">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0,07807</w:t>
            </w:r>
          </w:p>
        </w:tc>
        <w:tc>
          <w:tcPr>
            <w:tcW w:w="0" w:type="auto"/>
            <w:tcBorders>
              <w:top w:val="nil"/>
              <w:left w:val="nil"/>
              <w:bottom w:val="single" w:sz="4" w:space="0" w:color="auto"/>
              <w:right w:val="single" w:sz="4" w:space="0" w:color="auto"/>
            </w:tcBorders>
            <w:shd w:val="clear" w:color="auto" w:fill="auto"/>
            <w:noWrap/>
            <w:hideMark/>
          </w:tcPr>
          <w:p w14:paraId="30062AEF" w14:textId="505DD9D2" w:rsidR="00A020AD" w:rsidRPr="00F019F8" w:rsidRDefault="00A020AD" w:rsidP="00A020AD">
            <w:pP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1,35542</w:t>
            </w:r>
          </w:p>
        </w:tc>
        <w:tc>
          <w:tcPr>
            <w:tcW w:w="0" w:type="auto"/>
            <w:tcBorders>
              <w:top w:val="nil"/>
              <w:left w:val="nil"/>
              <w:bottom w:val="single" w:sz="4" w:space="0" w:color="auto"/>
              <w:right w:val="single" w:sz="4" w:space="0" w:color="auto"/>
            </w:tcBorders>
            <w:shd w:val="clear" w:color="auto" w:fill="auto"/>
            <w:noWrap/>
            <w:hideMark/>
          </w:tcPr>
          <w:p w14:paraId="77A9E0AC" w14:textId="59EDFB21" w:rsidR="00A020AD" w:rsidRPr="00F019F8" w:rsidRDefault="00A020AD" w:rsidP="00A020AD">
            <w:pP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0,07807</w:t>
            </w:r>
          </w:p>
        </w:tc>
        <w:tc>
          <w:tcPr>
            <w:tcW w:w="0" w:type="auto"/>
            <w:tcBorders>
              <w:top w:val="nil"/>
              <w:left w:val="nil"/>
              <w:bottom w:val="single" w:sz="4" w:space="0" w:color="auto"/>
              <w:right w:val="single" w:sz="4" w:space="0" w:color="auto"/>
            </w:tcBorders>
            <w:shd w:val="clear" w:color="auto" w:fill="auto"/>
            <w:noWrap/>
            <w:hideMark/>
          </w:tcPr>
          <w:p w14:paraId="4B1D1C1F" w14:textId="0CDAC194" w:rsidR="00A020AD" w:rsidRPr="00F019F8" w:rsidRDefault="00A020AD" w:rsidP="00A020AD">
            <w:pPr>
              <w:jc w:val="center"/>
              <w:rPr>
                <w:rFonts w:ascii="Arial" w:eastAsia="Times New Roman" w:hAnsi="Arial" w:cs="Arial"/>
                <w:sz w:val="20"/>
                <w:szCs w:val="20"/>
                <w:lang w:val="ru-KZ" w:eastAsia="ru-KZ"/>
              </w:rPr>
            </w:pPr>
            <w:r w:rsidRPr="00EA6565">
              <w:rPr>
                <w:rFonts w:ascii="Arial" w:eastAsia="Times New Roman" w:hAnsi="Arial" w:cs="Arial"/>
                <w:sz w:val="20"/>
                <w:szCs w:val="20"/>
                <w:lang w:val="ru-KZ" w:eastAsia="ru-KZ"/>
              </w:rPr>
              <w:t>202</w:t>
            </w:r>
            <w:r w:rsidRPr="00EA6565">
              <w:rPr>
                <w:rFonts w:ascii="Arial" w:eastAsia="Times New Roman" w:hAnsi="Arial" w:cs="Arial"/>
                <w:sz w:val="20"/>
                <w:szCs w:val="20"/>
                <w:lang w:eastAsia="ru-KZ"/>
              </w:rPr>
              <w:t>7</w:t>
            </w:r>
          </w:p>
        </w:tc>
      </w:tr>
      <w:tr w:rsidR="00A020AD" w:rsidRPr="00F019F8" w14:paraId="6E24D1CD" w14:textId="77777777" w:rsidTr="00F91341">
        <w:trPr>
          <w:trHeight w:val="510"/>
        </w:trPr>
        <w:tc>
          <w:tcPr>
            <w:tcW w:w="0" w:type="auto"/>
            <w:tcBorders>
              <w:top w:val="nil"/>
              <w:left w:val="single" w:sz="4" w:space="0" w:color="auto"/>
              <w:bottom w:val="single" w:sz="4" w:space="0" w:color="auto"/>
              <w:right w:val="single" w:sz="4" w:space="0" w:color="auto"/>
            </w:tcBorders>
            <w:shd w:val="clear" w:color="auto" w:fill="auto"/>
            <w:hideMark/>
          </w:tcPr>
          <w:p w14:paraId="65D54A38" w14:textId="77777777" w:rsidR="00A020AD" w:rsidRPr="00F019F8" w:rsidRDefault="00A020AD" w:rsidP="00A020AD">
            <w:pPr>
              <w:rPr>
                <w:rFonts w:ascii="Arial" w:eastAsia="Times New Roman" w:hAnsi="Arial" w:cs="Arial"/>
                <w:b/>
                <w:bCs/>
                <w:sz w:val="20"/>
                <w:szCs w:val="20"/>
                <w:lang w:val="ru-KZ" w:eastAsia="ru-KZ"/>
              </w:rPr>
            </w:pPr>
            <w:r w:rsidRPr="00F019F8">
              <w:rPr>
                <w:rFonts w:ascii="Arial" w:eastAsia="Times New Roman" w:hAnsi="Arial" w:cs="Arial"/>
                <w:b/>
                <w:bCs/>
                <w:sz w:val="20"/>
                <w:szCs w:val="20"/>
                <w:lang w:val="ru-KZ" w:eastAsia="ru-KZ"/>
              </w:rPr>
              <w:t>Всего по загрязняющему веществу:</w:t>
            </w:r>
          </w:p>
        </w:tc>
        <w:tc>
          <w:tcPr>
            <w:tcW w:w="0" w:type="auto"/>
            <w:tcBorders>
              <w:top w:val="nil"/>
              <w:left w:val="nil"/>
              <w:bottom w:val="single" w:sz="4" w:space="0" w:color="auto"/>
              <w:right w:val="single" w:sz="4" w:space="0" w:color="auto"/>
            </w:tcBorders>
            <w:shd w:val="clear" w:color="auto" w:fill="auto"/>
            <w:hideMark/>
          </w:tcPr>
          <w:p w14:paraId="428D243B" w14:textId="77777777" w:rsidR="00A020AD" w:rsidRPr="00F019F8" w:rsidRDefault="00A020AD" w:rsidP="00A020AD">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 </w:t>
            </w:r>
          </w:p>
        </w:tc>
        <w:tc>
          <w:tcPr>
            <w:tcW w:w="0" w:type="auto"/>
            <w:tcBorders>
              <w:top w:val="nil"/>
              <w:left w:val="nil"/>
              <w:bottom w:val="single" w:sz="4" w:space="0" w:color="auto"/>
              <w:right w:val="single" w:sz="4" w:space="0" w:color="auto"/>
            </w:tcBorders>
            <w:shd w:val="clear" w:color="auto" w:fill="auto"/>
            <w:noWrap/>
          </w:tcPr>
          <w:p w14:paraId="3BB3B5C3" w14:textId="4944E896" w:rsidR="00A020AD" w:rsidRPr="00F019F8" w:rsidRDefault="00A020AD" w:rsidP="00A020AD">
            <w:pPr>
              <w:jc w:val="right"/>
              <w:rPr>
                <w:rFonts w:ascii="Arial" w:eastAsia="Times New Roman" w:hAnsi="Arial" w:cs="Arial"/>
                <w:sz w:val="20"/>
                <w:szCs w:val="20"/>
                <w:lang w:val="ru-KZ" w:eastAsia="ru-KZ"/>
              </w:rPr>
            </w:pPr>
          </w:p>
        </w:tc>
        <w:tc>
          <w:tcPr>
            <w:tcW w:w="0" w:type="auto"/>
            <w:tcBorders>
              <w:top w:val="nil"/>
              <w:left w:val="nil"/>
              <w:bottom w:val="single" w:sz="4" w:space="0" w:color="auto"/>
              <w:right w:val="single" w:sz="4" w:space="0" w:color="auto"/>
            </w:tcBorders>
            <w:shd w:val="clear" w:color="auto" w:fill="auto"/>
            <w:noWrap/>
          </w:tcPr>
          <w:p w14:paraId="7850DADE" w14:textId="7114E292" w:rsidR="00A020AD" w:rsidRPr="00F019F8" w:rsidRDefault="00A020AD" w:rsidP="00A020AD">
            <w:pPr>
              <w:jc w:val="right"/>
              <w:rPr>
                <w:rFonts w:ascii="Arial" w:eastAsia="Times New Roman" w:hAnsi="Arial" w:cs="Arial"/>
                <w:sz w:val="20"/>
                <w:szCs w:val="20"/>
                <w:lang w:val="ru-KZ" w:eastAsia="ru-KZ"/>
              </w:rPr>
            </w:pPr>
          </w:p>
        </w:tc>
        <w:tc>
          <w:tcPr>
            <w:tcW w:w="0" w:type="auto"/>
            <w:tcBorders>
              <w:top w:val="nil"/>
              <w:left w:val="nil"/>
              <w:bottom w:val="single" w:sz="4" w:space="0" w:color="auto"/>
              <w:right w:val="single" w:sz="4" w:space="0" w:color="auto"/>
            </w:tcBorders>
            <w:shd w:val="clear" w:color="auto" w:fill="auto"/>
            <w:noWrap/>
            <w:hideMark/>
          </w:tcPr>
          <w:p w14:paraId="50E97F78" w14:textId="77777777" w:rsidR="00A020AD" w:rsidRPr="00F019F8" w:rsidRDefault="00A020AD" w:rsidP="00A020AD">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1,35542</w:t>
            </w:r>
          </w:p>
        </w:tc>
        <w:tc>
          <w:tcPr>
            <w:tcW w:w="0" w:type="auto"/>
            <w:tcBorders>
              <w:top w:val="nil"/>
              <w:left w:val="nil"/>
              <w:bottom w:val="single" w:sz="4" w:space="0" w:color="auto"/>
              <w:right w:val="single" w:sz="4" w:space="0" w:color="auto"/>
            </w:tcBorders>
            <w:shd w:val="clear" w:color="auto" w:fill="auto"/>
            <w:noWrap/>
            <w:hideMark/>
          </w:tcPr>
          <w:p w14:paraId="28CBEC25" w14:textId="77777777" w:rsidR="00A020AD" w:rsidRPr="00F019F8" w:rsidRDefault="00A020AD" w:rsidP="00A020AD">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0,07807</w:t>
            </w:r>
          </w:p>
        </w:tc>
        <w:tc>
          <w:tcPr>
            <w:tcW w:w="0" w:type="auto"/>
            <w:tcBorders>
              <w:top w:val="nil"/>
              <w:left w:val="nil"/>
              <w:bottom w:val="single" w:sz="4" w:space="0" w:color="auto"/>
              <w:right w:val="single" w:sz="4" w:space="0" w:color="auto"/>
            </w:tcBorders>
            <w:shd w:val="clear" w:color="auto" w:fill="auto"/>
            <w:noWrap/>
            <w:hideMark/>
          </w:tcPr>
          <w:p w14:paraId="322F2135" w14:textId="2C5815DD" w:rsidR="00A020AD" w:rsidRPr="00F019F8" w:rsidRDefault="00A020AD" w:rsidP="00A020AD">
            <w:pP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1,35542</w:t>
            </w:r>
          </w:p>
        </w:tc>
        <w:tc>
          <w:tcPr>
            <w:tcW w:w="0" w:type="auto"/>
            <w:tcBorders>
              <w:top w:val="nil"/>
              <w:left w:val="nil"/>
              <w:bottom w:val="single" w:sz="4" w:space="0" w:color="auto"/>
              <w:right w:val="single" w:sz="4" w:space="0" w:color="auto"/>
            </w:tcBorders>
            <w:shd w:val="clear" w:color="auto" w:fill="auto"/>
            <w:noWrap/>
            <w:hideMark/>
          </w:tcPr>
          <w:p w14:paraId="5519B8F5" w14:textId="4FEDE16D" w:rsidR="00A020AD" w:rsidRPr="00F019F8" w:rsidRDefault="00A020AD" w:rsidP="00A020AD">
            <w:pP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0,07807</w:t>
            </w:r>
          </w:p>
        </w:tc>
        <w:tc>
          <w:tcPr>
            <w:tcW w:w="0" w:type="auto"/>
            <w:tcBorders>
              <w:top w:val="nil"/>
              <w:left w:val="nil"/>
              <w:bottom w:val="single" w:sz="4" w:space="0" w:color="auto"/>
              <w:right w:val="single" w:sz="4" w:space="0" w:color="auto"/>
            </w:tcBorders>
            <w:shd w:val="clear" w:color="auto" w:fill="auto"/>
            <w:noWrap/>
            <w:hideMark/>
          </w:tcPr>
          <w:p w14:paraId="56D96C83" w14:textId="3E3501DD" w:rsidR="00A020AD" w:rsidRPr="00F019F8" w:rsidRDefault="00A020AD" w:rsidP="00A020AD">
            <w:pPr>
              <w:jc w:val="center"/>
              <w:rPr>
                <w:rFonts w:ascii="Arial" w:eastAsia="Times New Roman" w:hAnsi="Arial" w:cs="Arial"/>
                <w:sz w:val="20"/>
                <w:szCs w:val="20"/>
                <w:lang w:val="ru-KZ" w:eastAsia="ru-KZ"/>
              </w:rPr>
            </w:pPr>
            <w:r w:rsidRPr="00EA6565">
              <w:rPr>
                <w:rFonts w:ascii="Arial" w:eastAsia="Times New Roman" w:hAnsi="Arial" w:cs="Arial"/>
                <w:sz w:val="20"/>
                <w:szCs w:val="20"/>
                <w:lang w:val="ru-KZ" w:eastAsia="ru-KZ"/>
              </w:rPr>
              <w:t>202</w:t>
            </w:r>
            <w:r w:rsidRPr="00EA6565">
              <w:rPr>
                <w:rFonts w:ascii="Arial" w:eastAsia="Times New Roman" w:hAnsi="Arial" w:cs="Arial"/>
                <w:sz w:val="20"/>
                <w:szCs w:val="20"/>
                <w:lang w:eastAsia="ru-KZ"/>
              </w:rPr>
              <w:t>7</w:t>
            </w:r>
          </w:p>
        </w:tc>
      </w:tr>
      <w:tr w:rsidR="00F91341" w:rsidRPr="00F019F8" w14:paraId="0DF861E8" w14:textId="77777777" w:rsidTr="0098625A">
        <w:trPr>
          <w:trHeight w:val="259"/>
        </w:trPr>
        <w:tc>
          <w:tcPr>
            <w:tcW w:w="0" w:type="auto"/>
            <w:gridSpan w:val="9"/>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919B1D" w14:textId="77777777" w:rsidR="00F91341" w:rsidRPr="00F019F8" w:rsidRDefault="00F91341" w:rsidP="00F91341">
            <w:pPr>
              <w:rPr>
                <w:rFonts w:ascii="Arial" w:eastAsia="Times New Roman" w:hAnsi="Arial" w:cs="Arial"/>
                <w:b/>
                <w:bCs/>
                <w:sz w:val="20"/>
                <w:szCs w:val="20"/>
                <w:lang w:val="ru-KZ" w:eastAsia="ru-KZ"/>
              </w:rPr>
            </w:pPr>
            <w:r w:rsidRPr="00F019F8">
              <w:rPr>
                <w:rFonts w:ascii="Arial" w:eastAsia="Times New Roman" w:hAnsi="Arial" w:cs="Arial"/>
                <w:b/>
                <w:bCs/>
                <w:sz w:val="20"/>
                <w:szCs w:val="20"/>
                <w:lang w:val="ru-KZ" w:eastAsia="ru-KZ"/>
              </w:rPr>
              <w:t xml:space="preserve"> (0703) </w:t>
            </w:r>
            <w:proofErr w:type="spellStart"/>
            <w:r w:rsidRPr="00F019F8">
              <w:rPr>
                <w:rFonts w:ascii="Arial" w:eastAsia="Times New Roman" w:hAnsi="Arial" w:cs="Arial"/>
                <w:b/>
                <w:bCs/>
                <w:sz w:val="20"/>
                <w:szCs w:val="20"/>
                <w:lang w:val="ru-KZ" w:eastAsia="ru-KZ"/>
              </w:rPr>
              <w:t>Бенз</w:t>
            </w:r>
            <w:proofErr w:type="spellEnd"/>
            <w:r w:rsidRPr="00F019F8">
              <w:rPr>
                <w:rFonts w:ascii="Arial" w:eastAsia="Times New Roman" w:hAnsi="Arial" w:cs="Arial"/>
                <w:b/>
                <w:bCs/>
                <w:sz w:val="20"/>
                <w:szCs w:val="20"/>
                <w:lang w:val="ru-KZ" w:eastAsia="ru-KZ"/>
              </w:rPr>
              <w:t>/а/</w:t>
            </w:r>
            <w:proofErr w:type="spellStart"/>
            <w:r w:rsidRPr="00F019F8">
              <w:rPr>
                <w:rFonts w:ascii="Arial" w:eastAsia="Times New Roman" w:hAnsi="Arial" w:cs="Arial"/>
                <w:b/>
                <w:bCs/>
                <w:sz w:val="20"/>
                <w:szCs w:val="20"/>
                <w:lang w:val="ru-KZ" w:eastAsia="ru-KZ"/>
              </w:rPr>
              <w:t>пирен</w:t>
            </w:r>
            <w:proofErr w:type="spellEnd"/>
            <w:r w:rsidRPr="00F019F8">
              <w:rPr>
                <w:rFonts w:ascii="Arial" w:eastAsia="Times New Roman" w:hAnsi="Arial" w:cs="Arial"/>
                <w:b/>
                <w:bCs/>
                <w:sz w:val="20"/>
                <w:szCs w:val="20"/>
                <w:lang w:val="ru-KZ" w:eastAsia="ru-KZ"/>
              </w:rPr>
              <w:t xml:space="preserve"> (3,4-Бензпирен) (54)</w:t>
            </w:r>
          </w:p>
        </w:tc>
      </w:tr>
      <w:tr w:rsidR="00F91341" w:rsidRPr="00F019F8" w14:paraId="4090472C" w14:textId="77777777" w:rsidTr="0098625A">
        <w:trPr>
          <w:trHeight w:val="259"/>
        </w:trPr>
        <w:tc>
          <w:tcPr>
            <w:tcW w:w="0" w:type="auto"/>
            <w:gridSpan w:val="9"/>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D0C7DE" w14:textId="77777777" w:rsidR="00F91341" w:rsidRPr="00F019F8" w:rsidRDefault="00F91341" w:rsidP="00F91341">
            <w:pPr>
              <w:rPr>
                <w:rFonts w:ascii="Arial" w:eastAsia="Times New Roman" w:hAnsi="Arial" w:cs="Arial"/>
                <w:b/>
                <w:bCs/>
                <w:sz w:val="20"/>
                <w:szCs w:val="20"/>
                <w:lang w:val="ru-KZ" w:eastAsia="ru-KZ"/>
              </w:rPr>
            </w:pPr>
            <w:r w:rsidRPr="00F019F8">
              <w:rPr>
                <w:rFonts w:ascii="Arial" w:eastAsia="Times New Roman" w:hAnsi="Arial" w:cs="Arial"/>
                <w:b/>
                <w:bCs/>
                <w:sz w:val="20"/>
                <w:szCs w:val="20"/>
                <w:lang w:val="ru-KZ" w:eastAsia="ru-KZ"/>
              </w:rPr>
              <w:t xml:space="preserve">О р г а н и з о в а н </w:t>
            </w:r>
            <w:proofErr w:type="spellStart"/>
            <w:r w:rsidRPr="00F019F8">
              <w:rPr>
                <w:rFonts w:ascii="Arial" w:eastAsia="Times New Roman" w:hAnsi="Arial" w:cs="Arial"/>
                <w:b/>
                <w:bCs/>
                <w:sz w:val="20"/>
                <w:szCs w:val="20"/>
                <w:lang w:val="ru-KZ" w:eastAsia="ru-KZ"/>
              </w:rPr>
              <w:t>н</w:t>
            </w:r>
            <w:proofErr w:type="spellEnd"/>
            <w:r w:rsidRPr="00F019F8">
              <w:rPr>
                <w:rFonts w:ascii="Arial" w:eastAsia="Times New Roman" w:hAnsi="Arial" w:cs="Arial"/>
                <w:b/>
                <w:bCs/>
                <w:sz w:val="20"/>
                <w:szCs w:val="20"/>
                <w:lang w:val="ru-KZ" w:eastAsia="ru-KZ"/>
              </w:rPr>
              <w:t xml:space="preserve"> ы е   и с т о ч н и к и </w:t>
            </w:r>
          </w:p>
        </w:tc>
      </w:tr>
      <w:tr w:rsidR="00A020AD" w:rsidRPr="00F019F8" w14:paraId="5F2293FE" w14:textId="77777777" w:rsidTr="00F91341">
        <w:trPr>
          <w:trHeight w:val="510"/>
        </w:trPr>
        <w:tc>
          <w:tcPr>
            <w:tcW w:w="0" w:type="auto"/>
            <w:tcBorders>
              <w:top w:val="nil"/>
              <w:left w:val="single" w:sz="4" w:space="0" w:color="auto"/>
              <w:bottom w:val="single" w:sz="4" w:space="0" w:color="auto"/>
              <w:right w:val="single" w:sz="4" w:space="0" w:color="auto"/>
            </w:tcBorders>
            <w:shd w:val="clear" w:color="auto" w:fill="auto"/>
            <w:hideMark/>
          </w:tcPr>
          <w:p w14:paraId="7A072D4F" w14:textId="77777777" w:rsidR="00A020AD" w:rsidRPr="00F019F8" w:rsidRDefault="00A020AD" w:rsidP="00A020AD">
            <w:pP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Компрессор передвижной с ДВС</w:t>
            </w:r>
          </w:p>
        </w:tc>
        <w:tc>
          <w:tcPr>
            <w:tcW w:w="0" w:type="auto"/>
            <w:tcBorders>
              <w:top w:val="nil"/>
              <w:left w:val="nil"/>
              <w:bottom w:val="single" w:sz="4" w:space="0" w:color="auto"/>
              <w:right w:val="single" w:sz="4" w:space="0" w:color="auto"/>
            </w:tcBorders>
            <w:shd w:val="clear" w:color="auto" w:fill="auto"/>
            <w:hideMark/>
          </w:tcPr>
          <w:p w14:paraId="00623719" w14:textId="77777777" w:rsidR="00A020AD" w:rsidRPr="00F019F8" w:rsidRDefault="00A020AD" w:rsidP="00A020AD">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0002</w:t>
            </w:r>
          </w:p>
        </w:tc>
        <w:tc>
          <w:tcPr>
            <w:tcW w:w="0" w:type="auto"/>
            <w:tcBorders>
              <w:top w:val="nil"/>
              <w:left w:val="nil"/>
              <w:bottom w:val="single" w:sz="4" w:space="0" w:color="auto"/>
              <w:right w:val="single" w:sz="4" w:space="0" w:color="auto"/>
            </w:tcBorders>
            <w:shd w:val="clear" w:color="auto" w:fill="auto"/>
            <w:noWrap/>
          </w:tcPr>
          <w:p w14:paraId="52E87640" w14:textId="31455785" w:rsidR="00A020AD" w:rsidRPr="00F019F8" w:rsidRDefault="00A020AD" w:rsidP="00A020AD">
            <w:pPr>
              <w:jc w:val="right"/>
              <w:rPr>
                <w:rFonts w:ascii="Arial" w:eastAsia="Times New Roman" w:hAnsi="Arial" w:cs="Arial"/>
                <w:sz w:val="20"/>
                <w:szCs w:val="20"/>
                <w:lang w:val="ru-KZ" w:eastAsia="ru-KZ"/>
              </w:rPr>
            </w:pPr>
          </w:p>
        </w:tc>
        <w:tc>
          <w:tcPr>
            <w:tcW w:w="0" w:type="auto"/>
            <w:tcBorders>
              <w:top w:val="nil"/>
              <w:left w:val="nil"/>
              <w:bottom w:val="single" w:sz="4" w:space="0" w:color="auto"/>
              <w:right w:val="single" w:sz="4" w:space="0" w:color="auto"/>
            </w:tcBorders>
            <w:shd w:val="clear" w:color="auto" w:fill="auto"/>
            <w:noWrap/>
          </w:tcPr>
          <w:p w14:paraId="3B0D499F" w14:textId="739B8B8B" w:rsidR="00A020AD" w:rsidRPr="00F019F8" w:rsidRDefault="00A020AD" w:rsidP="00A020AD">
            <w:pPr>
              <w:jc w:val="right"/>
              <w:rPr>
                <w:rFonts w:ascii="Arial" w:eastAsia="Times New Roman" w:hAnsi="Arial" w:cs="Arial"/>
                <w:sz w:val="20"/>
                <w:szCs w:val="20"/>
                <w:lang w:val="ru-KZ" w:eastAsia="ru-KZ"/>
              </w:rPr>
            </w:pPr>
          </w:p>
        </w:tc>
        <w:tc>
          <w:tcPr>
            <w:tcW w:w="0" w:type="auto"/>
            <w:tcBorders>
              <w:top w:val="nil"/>
              <w:left w:val="nil"/>
              <w:bottom w:val="single" w:sz="4" w:space="0" w:color="auto"/>
              <w:right w:val="single" w:sz="4" w:space="0" w:color="auto"/>
            </w:tcBorders>
            <w:shd w:val="clear" w:color="auto" w:fill="auto"/>
            <w:noWrap/>
            <w:hideMark/>
          </w:tcPr>
          <w:p w14:paraId="07CE2EDC" w14:textId="77777777" w:rsidR="00A020AD" w:rsidRPr="00F019F8" w:rsidRDefault="00A020AD" w:rsidP="00A020AD">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2,9000000E-08</w:t>
            </w:r>
          </w:p>
        </w:tc>
        <w:tc>
          <w:tcPr>
            <w:tcW w:w="0" w:type="auto"/>
            <w:tcBorders>
              <w:top w:val="nil"/>
              <w:left w:val="nil"/>
              <w:bottom w:val="single" w:sz="4" w:space="0" w:color="auto"/>
              <w:right w:val="single" w:sz="4" w:space="0" w:color="auto"/>
            </w:tcBorders>
            <w:shd w:val="clear" w:color="auto" w:fill="auto"/>
            <w:noWrap/>
            <w:hideMark/>
          </w:tcPr>
          <w:p w14:paraId="0BE85616" w14:textId="77777777" w:rsidR="00A020AD" w:rsidRPr="00F019F8" w:rsidRDefault="00A020AD" w:rsidP="00A020AD">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0,000000188</w:t>
            </w:r>
          </w:p>
        </w:tc>
        <w:tc>
          <w:tcPr>
            <w:tcW w:w="0" w:type="auto"/>
            <w:tcBorders>
              <w:top w:val="nil"/>
              <w:left w:val="nil"/>
              <w:bottom w:val="single" w:sz="4" w:space="0" w:color="auto"/>
              <w:right w:val="single" w:sz="4" w:space="0" w:color="auto"/>
            </w:tcBorders>
            <w:shd w:val="clear" w:color="auto" w:fill="auto"/>
            <w:noWrap/>
            <w:hideMark/>
          </w:tcPr>
          <w:p w14:paraId="6B3B4B41" w14:textId="1EBFDC85" w:rsidR="00A020AD" w:rsidRPr="00F019F8" w:rsidRDefault="00A020AD" w:rsidP="00A020AD">
            <w:pP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2,9000000E-08</w:t>
            </w:r>
          </w:p>
        </w:tc>
        <w:tc>
          <w:tcPr>
            <w:tcW w:w="0" w:type="auto"/>
            <w:tcBorders>
              <w:top w:val="nil"/>
              <w:left w:val="nil"/>
              <w:bottom w:val="single" w:sz="4" w:space="0" w:color="auto"/>
              <w:right w:val="single" w:sz="4" w:space="0" w:color="auto"/>
            </w:tcBorders>
            <w:shd w:val="clear" w:color="auto" w:fill="auto"/>
            <w:noWrap/>
            <w:hideMark/>
          </w:tcPr>
          <w:p w14:paraId="5CC2DE78" w14:textId="404B44C2" w:rsidR="00A020AD" w:rsidRPr="00F019F8" w:rsidRDefault="00A020AD" w:rsidP="00A020AD">
            <w:pP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0,000000188</w:t>
            </w:r>
          </w:p>
        </w:tc>
        <w:tc>
          <w:tcPr>
            <w:tcW w:w="0" w:type="auto"/>
            <w:tcBorders>
              <w:top w:val="nil"/>
              <w:left w:val="nil"/>
              <w:bottom w:val="single" w:sz="4" w:space="0" w:color="auto"/>
              <w:right w:val="single" w:sz="4" w:space="0" w:color="auto"/>
            </w:tcBorders>
            <w:shd w:val="clear" w:color="auto" w:fill="auto"/>
            <w:noWrap/>
            <w:hideMark/>
          </w:tcPr>
          <w:p w14:paraId="3ADD8420" w14:textId="767A1E7B" w:rsidR="00A020AD" w:rsidRPr="00F019F8" w:rsidRDefault="00A020AD" w:rsidP="00A020AD">
            <w:pPr>
              <w:jc w:val="center"/>
              <w:rPr>
                <w:rFonts w:ascii="Arial" w:eastAsia="Times New Roman" w:hAnsi="Arial" w:cs="Arial"/>
                <w:sz w:val="20"/>
                <w:szCs w:val="20"/>
                <w:lang w:val="ru-KZ" w:eastAsia="ru-KZ"/>
              </w:rPr>
            </w:pPr>
            <w:r w:rsidRPr="003D5837">
              <w:rPr>
                <w:rFonts w:ascii="Arial" w:eastAsia="Times New Roman" w:hAnsi="Arial" w:cs="Arial"/>
                <w:sz w:val="20"/>
                <w:szCs w:val="20"/>
                <w:lang w:val="ru-KZ" w:eastAsia="ru-KZ"/>
              </w:rPr>
              <w:t>202</w:t>
            </w:r>
            <w:r w:rsidRPr="003D5837">
              <w:rPr>
                <w:rFonts w:ascii="Arial" w:eastAsia="Times New Roman" w:hAnsi="Arial" w:cs="Arial"/>
                <w:sz w:val="20"/>
                <w:szCs w:val="20"/>
                <w:lang w:eastAsia="ru-KZ"/>
              </w:rPr>
              <w:t>7</w:t>
            </w:r>
          </w:p>
        </w:tc>
      </w:tr>
      <w:tr w:rsidR="00A020AD" w:rsidRPr="00F019F8" w14:paraId="3698905A" w14:textId="77777777" w:rsidTr="00F91341">
        <w:trPr>
          <w:trHeight w:val="70"/>
        </w:trPr>
        <w:tc>
          <w:tcPr>
            <w:tcW w:w="0" w:type="auto"/>
            <w:tcBorders>
              <w:top w:val="nil"/>
              <w:left w:val="single" w:sz="4" w:space="0" w:color="auto"/>
              <w:bottom w:val="single" w:sz="4" w:space="0" w:color="auto"/>
              <w:right w:val="single" w:sz="4" w:space="0" w:color="auto"/>
            </w:tcBorders>
            <w:shd w:val="clear" w:color="auto" w:fill="auto"/>
            <w:hideMark/>
          </w:tcPr>
          <w:p w14:paraId="4C946558" w14:textId="77777777" w:rsidR="00A020AD" w:rsidRPr="00F019F8" w:rsidRDefault="00A020AD" w:rsidP="00A020AD">
            <w:pPr>
              <w:rPr>
                <w:rFonts w:ascii="Arial" w:eastAsia="Times New Roman" w:hAnsi="Arial" w:cs="Arial"/>
                <w:b/>
                <w:bCs/>
                <w:sz w:val="20"/>
                <w:szCs w:val="20"/>
                <w:lang w:val="ru-KZ" w:eastAsia="ru-KZ"/>
              </w:rPr>
            </w:pPr>
            <w:r w:rsidRPr="00F019F8">
              <w:rPr>
                <w:rFonts w:ascii="Arial" w:eastAsia="Times New Roman" w:hAnsi="Arial" w:cs="Arial"/>
                <w:b/>
                <w:bCs/>
                <w:sz w:val="20"/>
                <w:szCs w:val="20"/>
                <w:lang w:val="ru-KZ" w:eastAsia="ru-KZ"/>
              </w:rPr>
              <w:lastRenderedPageBreak/>
              <w:t>Всего по загрязняющему веществу:</w:t>
            </w:r>
          </w:p>
        </w:tc>
        <w:tc>
          <w:tcPr>
            <w:tcW w:w="0" w:type="auto"/>
            <w:tcBorders>
              <w:top w:val="nil"/>
              <w:left w:val="nil"/>
              <w:bottom w:val="single" w:sz="4" w:space="0" w:color="auto"/>
              <w:right w:val="single" w:sz="4" w:space="0" w:color="auto"/>
            </w:tcBorders>
            <w:shd w:val="clear" w:color="auto" w:fill="auto"/>
            <w:hideMark/>
          </w:tcPr>
          <w:p w14:paraId="7400B449" w14:textId="77777777" w:rsidR="00A020AD" w:rsidRPr="00F019F8" w:rsidRDefault="00A020AD" w:rsidP="00A020AD">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 </w:t>
            </w:r>
          </w:p>
        </w:tc>
        <w:tc>
          <w:tcPr>
            <w:tcW w:w="0" w:type="auto"/>
            <w:tcBorders>
              <w:top w:val="nil"/>
              <w:left w:val="nil"/>
              <w:bottom w:val="single" w:sz="4" w:space="0" w:color="auto"/>
              <w:right w:val="single" w:sz="4" w:space="0" w:color="auto"/>
            </w:tcBorders>
            <w:shd w:val="clear" w:color="auto" w:fill="auto"/>
            <w:noWrap/>
          </w:tcPr>
          <w:p w14:paraId="5A11541F" w14:textId="0A671D70" w:rsidR="00A020AD" w:rsidRPr="00F019F8" w:rsidRDefault="00A020AD" w:rsidP="00A020AD">
            <w:pPr>
              <w:jc w:val="right"/>
              <w:rPr>
                <w:rFonts w:ascii="Arial" w:eastAsia="Times New Roman" w:hAnsi="Arial" w:cs="Arial"/>
                <w:sz w:val="20"/>
                <w:szCs w:val="20"/>
                <w:lang w:val="ru-KZ" w:eastAsia="ru-KZ"/>
              </w:rPr>
            </w:pPr>
          </w:p>
        </w:tc>
        <w:tc>
          <w:tcPr>
            <w:tcW w:w="0" w:type="auto"/>
            <w:tcBorders>
              <w:top w:val="nil"/>
              <w:left w:val="nil"/>
              <w:bottom w:val="single" w:sz="4" w:space="0" w:color="auto"/>
              <w:right w:val="single" w:sz="4" w:space="0" w:color="auto"/>
            </w:tcBorders>
            <w:shd w:val="clear" w:color="auto" w:fill="auto"/>
            <w:noWrap/>
          </w:tcPr>
          <w:p w14:paraId="65D50FFD" w14:textId="1BFB1526" w:rsidR="00A020AD" w:rsidRPr="00F019F8" w:rsidRDefault="00A020AD" w:rsidP="00A020AD">
            <w:pPr>
              <w:jc w:val="right"/>
              <w:rPr>
                <w:rFonts w:ascii="Arial" w:eastAsia="Times New Roman" w:hAnsi="Arial" w:cs="Arial"/>
                <w:sz w:val="20"/>
                <w:szCs w:val="20"/>
                <w:lang w:val="ru-KZ" w:eastAsia="ru-KZ"/>
              </w:rPr>
            </w:pPr>
          </w:p>
        </w:tc>
        <w:tc>
          <w:tcPr>
            <w:tcW w:w="0" w:type="auto"/>
            <w:tcBorders>
              <w:top w:val="nil"/>
              <w:left w:val="nil"/>
              <w:bottom w:val="single" w:sz="4" w:space="0" w:color="auto"/>
              <w:right w:val="single" w:sz="4" w:space="0" w:color="auto"/>
            </w:tcBorders>
            <w:shd w:val="clear" w:color="auto" w:fill="auto"/>
            <w:noWrap/>
          </w:tcPr>
          <w:p w14:paraId="39D337E0" w14:textId="5C486AEA" w:rsidR="00A020AD" w:rsidRPr="00F019F8" w:rsidRDefault="00A020AD" w:rsidP="00A020AD">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2,9000000E-08</w:t>
            </w:r>
          </w:p>
        </w:tc>
        <w:tc>
          <w:tcPr>
            <w:tcW w:w="0" w:type="auto"/>
            <w:tcBorders>
              <w:top w:val="nil"/>
              <w:left w:val="nil"/>
              <w:bottom w:val="single" w:sz="4" w:space="0" w:color="auto"/>
              <w:right w:val="single" w:sz="4" w:space="0" w:color="auto"/>
            </w:tcBorders>
            <w:shd w:val="clear" w:color="auto" w:fill="auto"/>
            <w:noWrap/>
          </w:tcPr>
          <w:p w14:paraId="7713537B" w14:textId="613A7DDB" w:rsidR="00A020AD" w:rsidRPr="00F019F8" w:rsidRDefault="00A020AD" w:rsidP="00A020AD">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0,000000188</w:t>
            </w:r>
          </w:p>
        </w:tc>
        <w:tc>
          <w:tcPr>
            <w:tcW w:w="0" w:type="auto"/>
            <w:tcBorders>
              <w:top w:val="nil"/>
              <w:left w:val="nil"/>
              <w:bottom w:val="single" w:sz="4" w:space="0" w:color="auto"/>
              <w:right w:val="single" w:sz="4" w:space="0" w:color="auto"/>
            </w:tcBorders>
            <w:shd w:val="clear" w:color="auto" w:fill="auto"/>
            <w:noWrap/>
            <w:hideMark/>
          </w:tcPr>
          <w:p w14:paraId="3B767DFC" w14:textId="688F6FAC" w:rsidR="00A020AD" w:rsidRPr="00F019F8" w:rsidRDefault="00A020AD" w:rsidP="00A020AD">
            <w:pP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2,9000000E-08</w:t>
            </w:r>
          </w:p>
        </w:tc>
        <w:tc>
          <w:tcPr>
            <w:tcW w:w="0" w:type="auto"/>
            <w:tcBorders>
              <w:top w:val="nil"/>
              <w:left w:val="nil"/>
              <w:bottom w:val="single" w:sz="4" w:space="0" w:color="auto"/>
              <w:right w:val="single" w:sz="4" w:space="0" w:color="auto"/>
            </w:tcBorders>
            <w:shd w:val="clear" w:color="auto" w:fill="auto"/>
            <w:noWrap/>
            <w:hideMark/>
          </w:tcPr>
          <w:p w14:paraId="4BCC0064" w14:textId="048C10A5" w:rsidR="00A020AD" w:rsidRPr="00F019F8" w:rsidRDefault="00A020AD" w:rsidP="00A020AD">
            <w:pP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0,000000188</w:t>
            </w:r>
          </w:p>
        </w:tc>
        <w:tc>
          <w:tcPr>
            <w:tcW w:w="0" w:type="auto"/>
            <w:tcBorders>
              <w:top w:val="nil"/>
              <w:left w:val="nil"/>
              <w:bottom w:val="single" w:sz="4" w:space="0" w:color="auto"/>
              <w:right w:val="single" w:sz="4" w:space="0" w:color="auto"/>
            </w:tcBorders>
            <w:shd w:val="clear" w:color="auto" w:fill="auto"/>
            <w:noWrap/>
            <w:hideMark/>
          </w:tcPr>
          <w:p w14:paraId="6C37DFFB" w14:textId="3087F3B1" w:rsidR="00A020AD" w:rsidRPr="00F019F8" w:rsidRDefault="00A020AD" w:rsidP="00A020AD">
            <w:pPr>
              <w:jc w:val="center"/>
              <w:rPr>
                <w:rFonts w:ascii="Arial" w:eastAsia="Times New Roman" w:hAnsi="Arial" w:cs="Arial"/>
                <w:sz w:val="20"/>
                <w:szCs w:val="20"/>
                <w:lang w:val="ru-KZ" w:eastAsia="ru-KZ"/>
              </w:rPr>
            </w:pPr>
            <w:r w:rsidRPr="003D5837">
              <w:rPr>
                <w:rFonts w:ascii="Arial" w:eastAsia="Times New Roman" w:hAnsi="Arial" w:cs="Arial"/>
                <w:sz w:val="20"/>
                <w:szCs w:val="20"/>
                <w:lang w:val="ru-KZ" w:eastAsia="ru-KZ"/>
              </w:rPr>
              <w:t>202</w:t>
            </w:r>
            <w:r w:rsidRPr="003D5837">
              <w:rPr>
                <w:rFonts w:ascii="Arial" w:eastAsia="Times New Roman" w:hAnsi="Arial" w:cs="Arial"/>
                <w:sz w:val="20"/>
                <w:szCs w:val="20"/>
                <w:lang w:eastAsia="ru-KZ"/>
              </w:rPr>
              <w:t>7</w:t>
            </w:r>
          </w:p>
        </w:tc>
      </w:tr>
      <w:tr w:rsidR="00F91341" w:rsidRPr="00F019F8" w14:paraId="4C16ECDF" w14:textId="77777777" w:rsidTr="0098625A">
        <w:trPr>
          <w:trHeight w:val="259"/>
        </w:trPr>
        <w:tc>
          <w:tcPr>
            <w:tcW w:w="0" w:type="auto"/>
            <w:gridSpan w:val="9"/>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E6A364" w14:textId="77777777" w:rsidR="00F91341" w:rsidRPr="00F019F8" w:rsidRDefault="00F91341" w:rsidP="00F91341">
            <w:pPr>
              <w:rPr>
                <w:rFonts w:ascii="Arial" w:eastAsia="Times New Roman" w:hAnsi="Arial" w:cs="Arial"/>
                <w:b/>
                <w:bCs/>
                <w:sz w:val="20"/>
                <w:szCs w:val="20"/>
                <w:lang w:val="ru-KZ" w:eastAsia="ru-KZ"/>
              </w:rPr>
            </w:pPr>
            <w:r w:rsidRPr="00F019F8">
              <w:rPr>
                <w:rFonts w:ascii="Arial" w:eastAsia="Times New Roman" w:hAnsi="Arial" w:cs="Arial"/>
                <w:b/>
                <w:bCs/>
                <w:sz w:val="20"/>
                <w:szCs w:val="20"/>
                <w:lang w:val="ru-KZ" w:eastAsia="ru-KZ"/>
              </w:rPr>
              <w:t xml:space="preserve"> (1042) Бутан-1-ол (Бутиловый спирт) (102)</w:t>
            </w:r>
          </w:p>
        </w:tc>
      </w:tr>
      <w:tr w:rsidR="00F91341" w:rsidRPr="00F019F8" w14:paraId="1A2F5BC3" w14:textId="77777777" w:rsidTr="0098625A">
        <w:trPr>
          <w:trHeight w:val="259"/>
        </w:trPr>
        <w:tc>
          <w:tcPr>
            <w:tcW w:w="0" w:type="auto"/>
            <w:gridSpan w:val="9"/>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8A1409" w14:textId="77777777" w:rsidR="00F91341" w:rsidRPr="00F019F8" w:rsidRDefault="00F91341" w:rsidP="00F91341">
            <w:pPr>
              <w:rPr>
                <w:rFonts w:ascii="Arial" w:eastAsia="Times New Roman" w:hAnsi="Arial" w:cs="Arial"/>
                <w:b/>
                <w:bCs/>
                <w:sz w:val="20"/>
                <w:szCs w:val="20"/>
                <w:lang w:val="ru-KZ" w:eastAsia="ru-KZ"/>
              </w:rPr>
            </w:pPr>
            <w:r w:rsidRPr="00F019F8">
              <w:rPr>
                <w:rFonts w:ascii="Arial" w:eastAsia="Times New Roman" w:hAnsi="Arial" w:cs="Arial"/>
                <w:b/>
                <w:bCs/>
                <w:sz w:val="20"/>
                <w:szCs w:val="20"/>
                <w:lang w:val="ru-KZ" w:eastAsia="ru-KZ"/>
              </w:rPr>
              <w:t xml:space="preserve">Н е о р г а н и з о в а н </w:t>
            </w:r>
            <w:proofErr w:type="spellStart"/>
            <w:r w:rsidRPr="00F019F8">
              <w:rPr>
                <w:rFonts w:ascii="Arial" w:eastAsia="Times New Roman" w:hAnsi="Arial" w:cs="Arial"/>
                <w:b/>
                <w:bCs/>
                <w:sz w:val="20"/>
                <w:szCs w:val="20"/>
                <w:lang w:val="ru-KZ" w:eastAsia="ru-KZ"/>
              </w:rPr>
              <w:t>н</w:t>
            </w:r>
            <w:proofErr w:type="spellEnd"/>
            <w:r w:rsidRPr="00F019F8">
              <w:rPr>
                <w:rFonts w:ascii="Arial" w:eastAsia="Times New Roman" w:hAnsi="Arial" w:cs="Arial"/>
                <w:b/>
                <w:bCs/>
                <w:sz w:val="20"/>
                <w:szCs w:val="20"/>
                <w:lang w:val="ru-KZ" w:eastAsia="ru-KZ"/>
              </w:rPr>
              <w:t xml:space="preserve"> ы е   и с т о ч н и к и </w:t>
            </w:r>
          </w:p>
        </w:tc>
      </w:tr>
      <w:tr w:rsidR="00A020AD" w:rsidRPr="00F019F8" w14:paraId="02BCB941" w14:textId="77777777" w:rsidTr="00F91341">
        <w:trPr>
          <w:trHeight w:val="255"/>
        </w:trPr>
        <w:tc>
          <w:tcPr>
            <w:tcW w:w="0" w:type="auto"/>
            <w:tcBorders>
              <w:top w:val="nil"/>
              <w:left w:val="single" w:sz="4" w:space="0" w:color="auto"/>
              <w:bottom w:val="single" w:sz="4" w:space="0" w:color="auto"/>
              <w:right w:val="single" w:sz="4" w:space="0" w:color="auto"/>
            </w:tcBorders>
            <w:shd w:val="clear" w:color="auto" w:fill="auto"/>
            <w:hideMark/>
          </w:tcPr>
          <w:p w14:paraId="25E00E0D" w14:textId="77777777" w:rsidR="00A020AD" w:rsidRPr="00F019F8" w:rsidRDefault="00A020AD" w:rsidP="00A020AD">
            <w:pP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Покрасочный пост</w:t>
            </w:r>
          </w:p>
        </w:tc>
        <w:tc>
          <w:tcPr>
            <w:tcW w:w="0" w:type="auto"/>
            <w:tcBorders>
              <w:top w:val="nil"/>
              <w:left w:val="nil"/>
              <w:bottom w:val="single" w:sz="4" w:space="0" w:color="auto"/>
              <w:right w:val="single" w:sz="4" w:space="0" w:color="auto"/>
            </w:tcBorders>
            <w:shd w:val="clear" w:color="auto" w:fill="auto"/>
            <w:hideMark/>
          </w:tcPr>
          <w:p w14:paraId="1F87C3C5" w14:textId="77777777" w:rsidR="00A020AD" w:rsidRPr="00F019F8" w:rsidRDefault="00A020AD" w:rsidP="00A020AD">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6003</w:t>
            </w:r>
          </w:p>
        </w:tc>
        <w:tc>
          <w:tcPr>
            <w:tcW w:w="0" w:type="auto"/>
            <w:tcBorders>
              <w:top w:val="nil"/>
              <w:left w:val="nil"/>
              <w:bottom w:val="single" w:sz="4" w:space="0" w:color="auto"/>
              <w:right w:val="single" w:sz="4" w:space="0" w:color="auto"/>
            </w:tcBorders>
            <w:shd w:val="clear" w:color="auto" w:fill="auto"/>
            <w:noWrap/>
          </w:tcPr>
          <w:p w14:paraId="366E1523" w14:textId="2717FA86" w:rsidR="00A020AD" w:rsidRPr="00F019F8" w:rsidRDefault="00A020AD" w:rsidP="00A020AD">
            <w:pPr>
              <w:jc w:val="right"/>
              <w:rPr>
                <w:rFonts w:ascii="Arial" w:eastAsia="Times New Roman" w:hAnsi="Arial" w:cs="Arial"/>
                <w:sz w:val="20"/>
                <w:szCs w:val="20"/>
                <w:lang w:val="ru-KZ" w:eastAsia="ru-KZ"/>
              </w:rPr>
            </w:pPr>
          </w:p>
        </w:tc>
        <w:tc>
          <w:tcPr>
            <w:tcW w:w="0" w:type="auto"/>
            <w:tcBorders>
              <w:top w:val="nil"/>
              <w:left w:val="nil"/>
              <w:bottom w:val="single" w:sz="4" w:space="0" w:color="auto"/>
              <w:right w:val="single" w:sz="4" w:space="0" w:color="auto"/>
            </w:tcBorders>
            <w:shd w:val="clear" w:color="auto" w:fill="auto"/>
            <w:noWrap/>
          </w:tcPr>
          <w:p w14:paraId="382DBEE0" w14:textId="6FD059F5" w:rsidR="00A020AD" w:rsidRPr="00F019F8" w:rsidRDefault="00A020AD" w:rsidP="00A020AD">
            <w:pPr>
              <w:jc w:val="right"/>
              <w:rPr>
                <w:rFonts w:ascii="Arial" w:eastAsia="Times New Roman" w:hAnsi="Arial" w:cs="Arial"/>
                <w:sz w:val="20"/>
                <w:szCs w:val="20"/>
                <w:lang w:val="ru-KZ" w:eastAsia="ru-KZ"/>
              </w:rPr>
            </w:pPr>
          </w:p>
        </w:tc>
        <w:tc>
          <w:tcPr>
            <w:tcW w:w="0" w:type="auto"/>
            <w:tcBorders>
              <w:top w:val="nil"/>
              <w:left w:val="nil"/>
              <w:bottom w:val="single" w:sz="4" w:space="0" w:color="auto"/>
              <w:right w:val="single" w:sz="4" w:space="0" w:color="auto"/>
            </w:tcBorders>
            <w:shd w:val="clear" w:color="auto" w:fill="auto"/>
            <w:noWrap/>
            <w:hideMark/>
          </w:tcPr>
          <w:p w14:paraId="4E006513" w14:textId="77777777" w:rsidR="00A020AD" w:rsidRPr="00F019F8" w:rsidRDefault="00A020AD" w:rsidP="00A020AD">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0,0002</w:t>
            </w:r>
          </w:p>
        </w:tc>
        <w:tc>
          <w:tcPr>
            <w:tcW w:w="0" w:type="auto"/>
            <w:tcBorders>
              <w:top w:val="nil"/>
              <w:left w:val="nil"/>
              <w:bottom w:val="single" w:sz="4" w:space="0" w:color="auto"/>
              <w:right w:val="single" w:sz="4" w:space="0" w:color="auto"/>
            </w:tcBorders>
            <w:shd w:val="clear" w:color="auto" w:fill="auto"/>
            <w:noWrap/>
            <w:hideMark/>
          </w:tcPr>
          <w:p w14:paraId="0032719B" w14:textId="77777777" w:rsidR="00A020AD" w:rsidRPr="00F019F8" w:rsidRDefault="00A020AD" w:rsidP="00A020AD">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0,00001</w:t>
            </w:r>
          </w:p>
        </w:tc>
        <w:tc>
          <w:tcPr>
            <w:tcW w:w="0" w:type="auto"/>
            <w:tcBorders>
              <w:top w:val="nil"/>
              <w:left w:val="nil"/>
              <w:bottom w:val="single" w:sz="4" w:space="0" w:color="auto"/>
              <w:right w:val="single" w:sz="4" w:space="0" w:color="auto"/>
            </w:tcBorders>
            <w:shd w:val="clear" w:color="auto" w:fill="auto"/>
            <w:noWrap/>
            <w:hideMark/>
          </w:tcPr>
          <w:p w14:paraId="2A3D09C6" w14:textId="1097BB6E" w:rsidR="00A020AD" w:rsidRPr="00F019F8" w:rsidRDefault="00A020AD" w:rsidP="00A020AD">
            <w:pP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0,0002</w:t>
            </w:r>
          </w:p>
        </w:tc>
        <w:tc>
          <w:tcPr>
            <w:tcW w:w="0" w:type="auto"/>
            <w:tcBorders>
              <w:top w:val="nil"/>
              <w:left w:val="nil"/>
              <w:bottom w:val="single" w:sz="4" w:space="0" w:color="auto"/>
              <w:right w:val="single" w:sz="4" w:space="0" w:color="auto"/>
            </w:tcBorders>
            <w:shd w:val="clear" w:color="auto" w:fill="auto"/>
            <w:noWrap/>
            <w:hideMark/>
          </w:tcPr>
          <w:p w14:paraId="02ACA8D5" w14:textId="5D74C2BE" w:rsidR="00A020AD" w:rsidRPr="00F019F8" w:rsidRDefault="00A020AD" w:rsidP="00A020AD">
            <w:pP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0,00001</w:t>
            </w:r>
          </w:p>
        </w:tc>
        <w:tc>
          <w:tcPr>
            <w:tcW w:w="0" w:type="auto"/>
            <w:tcBorders>
              <w:top w:val="nil"/>
              <w:left w:val="nil"/>
              <w:bottom w:val="single" w:sz="4" w:space="0" w:color="auto"/>
              <w:right w:val="single" w:sz="4" w:space="0" w:color="auto"/>
            </w:tcBorders>
            <w:shd w:val="clear" w:color="auto" w:fill="auto"/>
            <w:noWrap/>
            <w:hideMark/>
          </w:tcPr>
          <w:p w14:paraId="34D5A236" w14:textId="402D7A74" w:rsidR="00A020AD" w:rsidRPr="00F019F8" w:rsidRDefault="00A020AD" w:rsidP="00A020AD">
            <w:pPr>
              <w:jc w:val="center"/>
              <w:rPr>
                <w:rFonts w:ascii="Arial" w:eastAsia="Times New Roman" w:hAnsi="Arial" w:cs="Arial"/>
                <w:sz w:val="20"/>
                <w:szCs w:val="20"/>
                <w:lang w:val="ru-KZ" w:eastAsia="ru-KZ"/>
              </w:rPr>
            </w:pPr>
            <w:r w:rsidRPr="001B5920">
              <w:rPr>
                <w:rFonts w:ascii="Arial" w:eastAsia="Times New Roman" w:hAnsi="Arial" w:cs="Arial"/>
                <w:sz w:val="20"/>
                <w:szCs w:val="20"/>
                <w:lang w:val="ru-KZ" w:eastAsia="ru-KZ"/>
              </w:rPr>
              <w:t>202</w:t>
            </w:r>
            <w:r w:rsidRPr="001B5920">
              <w:rPr>
                <w:rFonts w:ascii="Arial" w:eastAsia="Times New Roman" w:hAnsi="Arial" w:cs="Arial"/>
                <w:sz w:val="20"/>
                <w:szCs w:val="20"/>
                <w:lang w:eastAsia="ru-KZ"/>
              </w:rPr>
              <w:t>7</w:t>
            </w:r>
          </w:p>
        </w:tc>
      </w:tr>
      <w:tr w:rsidR="00A020AD" w:rsidRPr="00F019F8" w14:paraId="2EC0E21C" w14:textId="77777777" w:rsidTr="00F91341">
        <w:trPr>
          <w:trHeight w:val="510"/>
        </w:trPr>
        <w:tc>
          <w:tcPr>
            <w:tcW w:w="0" w:type="auto"/>
            <w:tcBorders>
              <w:top w:val="nil"/>
              <w:left w:val="single" w:sz="4" w:space="0" w:color="auto"/>
              <w:bottom w:val="single" w:sz="4" w:space="0" w:color="auto"/>
              <w:right w:val="single" w:sz="4" w:space="0" w:color="auto"/>
            </w:tcBorders>
            <w:shd w:val="clear" w:color="auto" w:fill="auto"/>
            <w:hideMark/>
          </w:tcPr>
          <w:p w14:paraId="1D1BAF9B" w14:textId="77777777" w:rsidR="00A020AD" w:rsidRPr="00F019F8" w:rsidRDefault="00A020AD" w:rsidP="00A020AD">
            <w:pPr>
              <w:rPr>
                <w:rFonts w:ascii="Arial" w:eastAsia="Times New Roman" w:hAnsi="Arial" w:cs="Arial"/>
                <w:b/>
                <w:bCs/>
                <w:sz w:val="20"/>
                <w:szCs w:val="20"/>
                <w:lang w:val="ru-KZ" w:eastAsia="ru-KZ"/>
              </w:rPr>
            </w:pPr>
            <w:r w:rsidRPr="00F019F8">
              <w:rPr>
                <w:rFonts w:ascii="Arial" w:eastAsia="Times New Roman" w:hAnsi="Arial" w:cs="Arial"/>
                <w:b/>
                <w:bCs/>
                <w:sz w:val="20"/>
                <w:szCs w:val="20"/>
                <w:lang w:val="ru-KZ" w:eastAsia="ru-KZ"/>
              </w:rPr>
              <w:t>Всего по загрязняющему веществу:</w:t>
            </w:r>
          </w:p>
        </w:tc>
        <w:tc>
          <w:tcPr>
            <w:tcW w:w="0" w:type="auto"/>
            <w:tcBorders>
              <w:top w:val="nil"/>
              <w:left w:val="nil"/>
              <w:bottom w:val="single" w:sz="4" w:space="0" w:color="auto"/>
              <w:right w:val="single" w:sz="4" w:space="0" w:color="auto"/>
            </w:tcBorders>
            <w:shd w:val="clear" w:color="auto" w:fill="auto"/>
            <w:hideMark/>
          </w:tcPr>
          <w:p w14:paraId="4A2CA19B" w14:textId="77777777" w:rsidR="00A020AD" w:rsidRPr="00F019F8" w:rsidRDefault="00A020AD" w:rsidP="00A020AD">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 </w:t>
            </w:r>
          </w:p>
        </w:tc>
        <w:tc>
          <w:tcPr>
            <w:tcW w:w="0" w:type="auto"/>
            <w:tcBorders>
              <w:top w:val="nil"/>
              <w:left w:val="nil"/>
              <w:bottom w:val="single" w:sz="4" w:space="0" w:color="auto"/>
              <w:right w:val="single" w:sz="4" w:space="0" w:color="auto"/>
            </w:tcBorders>
            <w:shd w:val="clear" w:color="auto" w:fill="auto"/>
            <w:noWrap/>
          </w:tcPr>
          <w:p w14:paraId="2D408F0D" w14:textId="445D8529" w:rsidR="00A020AD" w:rsidRPr="00F019F8" w:rsidRDefault="00A020AD" w:rsidP="00A020AD">
            <w:pPr>
              <w:jc w:val="right"/>
              <w:rPr>
                <w:rFonts w:ascii="Arial" w:eastAsia="Times New Roman" w:hAnsi="Arial" w:cs="Arial"/>
                <w:sz w:val="20"/>
                <w:szCs w:val="20"/>
                <w:lang w:val="ru-KZ" w:eastAsia="ru-KZ"/>
              </w:rPr>
            </w:pPr>
          </w:p>
        </w:tc>
        <w:tc>
          <w:tcPr>
            <w:tcW w:w="0" w:type="auto"/>
            <w:tcBorders>
              <w:top w:val="nil"/>
              <w:left w:val="nil"/>
              <w:bottom w:val="single" w:sz="4" w:space="0" w:color="auto"/>
              <w:right w:val="single" w:sz="4" w:space="0" w:color="auto"/>
            </w:tcBorders>
            <w:shd w:val="clear" w:color="auto" w:fill="auto"/>
            <w:noWrap/>
          </w:tcPr>
          <w:p w14:paraId="20BCB41A" w14:textId="5DF2BD85" w:rsidR="00A020AD" w:rsidRPr="00F019F8" w:rsidRDefault="00A020AD" w:rsidP="00A020AD">
            <w:pPr>
              <w:jc w:val="right"/>
              <w:rPr>
                <w:rFonts w:ascii="Arial" w:eastAsia="Times New Roman" w:hAnsi="Arial" w:cs="Arial"/>
                <w:sz w:val="20"/>
                <w:szCs w:val="20"/>
                <w:lang w:val="ru-KZ" w:eastAsia="ru-KZ"/>
              </w:rPr>
            </w:pPr>
          </w:p>
        </w:tc>
        <w:tc>
          <w:tcPr>
            <w:tcW w:w="0" w:type="auto"/>
            <w:tcBorders>
              <w:top w:val="nil"/>
              <w:left w:val="nil"/>
              <w:bottom w:val="single" w:sz="4" w:space="0" w:color="auto"/>
              <w:right w:val="single" w:sz="4" w:space="0" w:color="auto"/>
            </w:tcBorders>
            <w:shd w:val="clear" w:color="auto" w:fill="auto"/>
            <w:noWrap/>
            <w:hideMark/>
          </w:tcPr>
          <w:p w14:paraId="0255FCC6" w14:textId="77777777" w:rsidR="00A020AD" w:rsidRPr="00F019F8" w:rsidRDefault="00A020AD" w:rsidP="00A020AD">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0,0002</w:t>
            </w:r>
          </w:p>
        </w:tc>
        <w:tc>
          <w:tcPr>
            <w:tcW w:w="0" w:type="auto"/>
            <w:tcBorders>
              <w:top w:val="nil"/>
              <w:left w:val="nil"/>
              <w:bottom w:val="single" w:sz="4" w:space="0" w:color="auto"/>
              <w:right w:val="single" w:sz="4" w:space="0" w:color="auto"/>
            </w:tcBorders>
            <w:shd w:val="clear" w:color="auto" w:fill="auto"/>
            <w:noWrap/>
            <w:hideMark/>
          </w:tcPr>
          <w:p w14:paraId="37CEFBAA" w14:textId="77777777" w:rsidR="00A020AD" w:rsidRPr="00F019F8" w:rsidRDefault="00A020AD" w:rsidP="00A020AD">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0,00001</w:t>
            </w:r>
          </w:p>
        </w:tc>
        <w:tc>
          <w:tcPr>
            <w:tcW w:w="0" w:type="auto"/>
            <w:tcBorders>
              <w:top w:val="nil"/>
              <w:left w:val="nil"/>
              <w:bottom w:val="single" w:sz="4" w:space="0" w:color="auto"/>
              <w:right w:val="single" w:sz="4" w:space="0" w:color="auto"/>
            </w:tcBorders>
            <w:shd w:val="clear" w:color="auto" w:fill="auto"/>
            <w:noWrap/>
            <w:hideMark/>
          </w:tcPr>
          <w:p w14:paraId="1A998A65" w14:textId="6F7F1238" w:rsidR="00A020AD" w:rsidRPr="00F019F8" w:rsidRDefault="00A020AD" w:rsidP="00A020AD">
            <w:pP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0,0002</w:t>
            </w:r>
          </w:p>
        </w:tc>
        <w:tc>
          <w:tcPr>
            <w:tcW w:w="0" w:type="auto"/>
            <w:tcBorders>
              <w:top w:val="nil"/>
              <w:left w:val="nil"/>
              <w:bottom w:val="single" w:sz="4" w:space="0" w:color="auto"/>
              <w:right w:val="single" w:sz="4" w:space="0" w:color="auto"/>
            </w:tcBorders>
            <w:shd w:val="clear" w:color="auto" w:fill="auto"/>
            <w:noWrap/>
            <w:hideMark/>
          </w:tcPr>
          <w:p w14:paraId="0F5F02CF" w14:textId="65923C44" w:rsidR="00A020AD" w:rsidRPr="00F019F8" w:rsidRDefault="00A020AD" w:rsidP="00A020AD">
            <w:pP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0,00001</w:t>
            </w:r>
          </w:p>
        </w:tc>
        <w:tc>
          <w:tcPr>
            <w:tcW w:w="0" w:type="auto"/>
            <w:tcBorders>
              <w:top w:val="nil"/>
              <w:left w:val="nil"/>
              <w:bottom w:val="single" w:sz="4" w:space="0" w:color="auto"/>
              <w:right w:val="single" w:sz="4" w:space="0" w:color="auto"/>
            </w:tcBorders>
            <w:shd w:val="clear" w:color="auto" w:fill="auto"/>
            <w:noWrap/>
            <w:hideMark/>
          </w:tcPr>
          <w:p w14:paraId="4AFB88EE" w14:textId="704BF59E" w:rsidR="00A020AD" w:rsidRPr="00F019F8" w:rsidRDefault="00A020AD" w:rsidP="00A020AD">
            <w:pPr>
              <w:jc w:val="center"/>
              <w:rPr>
                <w:rFonts w:ascii="Arial" w:eastAsia="Times New Roman" w:hAnsi="Arial" w:cs="Arial"/>
                <w:sz w:val="20"/>
                <w:szCs w:val="20"/>
                <w:lang w:val="ru-KZ" w:eastAsia="ru-KZ"/>
              </w:rPr>
            </w:pPr>
            <w:r w:rsidRPr="001B5920">
              <w:rPr>
                <w:rFonts w:ascii="Arial" w:eastAsia="Times New Roman" w:hAnsi="Arial" w:cs="Arial"/>
                <w:sz w:val="20"/>
                <w:szCs w:val="20"/>
                <w:lang w:val="ru-KZ" w:eastAsia="ru-KZ"/>
              </w:rPr>
              <w:t>202</w:t>
            </w:r>
            <w:r w:rsidRPr="001B5920">
              <w:rPr>
                <w:rFonts w:ascii="Arial" w:eastAsia="Times New Roman" w:hAnsi="Arial" w:cs="Arial"/>
                <w:sz w:val="20"/>
                <w:szCs w:val="20"/>
                <w:lang w:eastAsia="ru-KZ"/>
              </w:rPr>
              <w:t>7</w:t>
            </w:r>
          </w:p>
        </w:tc>
      </w:tr>
      <w:tr w:rsidR="00F91341" w:rsidRPr="00F019F8" w14:paraId="32CDAD34" w14:textId="77777777" w:rsidTr="0098625A">
        <w:trPr>
          <w:trHeight w:val="259"/>
        </w:trPr>
        <w:tc>
          <w:tcPr>
            <w:tcW w:w="0" w:type="auto"/>
            <w:gridSpan w:val="9"/>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AF293C" w14:textId="77777777" w:rsidR="00F91341" w:rsidRPr="00F019F8" w:rsidRDefault="00F91341" w:rsidP="00F91341">
            <w:pPr>
              <w:rPr>
                <w:rFonts w:ascii="Arial" w:eastAsia="Times New Roman" w:hAnsi="Arial" w:cs="Arial"/>
                <w:b/>
                <w:bCs/>
                <w:sz w:val="20"/>
                <w:szCs w:val="20"/>
                <w:lang w:val="ru-KZ" w:eastAsia="ru-KZ"/>
              </w:rPr>
            </w:pPr>
            <w:r w:rsidRPr="00F019F8">
              <w:rPr>
                <w:rFonts w:ascii="Arial" w:eastAsia="Times New Roman" w:hAnsi="Arial" w:cs="Arial"/>
                <w:b/>
                <w:bCs/>
                <w:sz w:val="20"/>
                <w:szCs w:val="20"/>
                <w:lang w:val="ru-KZ" w:eastAsia="ru-KZ"/>
              </w:rPr>
              <w:t xml:space="preserve"> (1210) Бутилацетат (Уксусной кислоты бутиловый эфир) (110)</w:t>
            </w:r>
          </w:p>
        </w:tc>
      </w:tr>
      <w:tr w:rsidR="00F91341" w:rsidRPr="00F019F8" w14:paraId="4D95CA61" w14:textId="77777777" w:rsidTr="0098625A">
        <w:trPr>
          <w:trHeight w:val="259"/>
        </w:trPr>
        <w:tc>
          <w:tcPr>
            <w:tcW w:w="0" w:type="auto"/>
            <w:gridSpan w:val="9"/>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7A6588" w14:textId="77777777" w:rsidR="00F91341" w:rsidRPr="00F019F8" w:rsidRDefault="00F91341" w:rsidP="00F91341">
            <w:pPr>
              <w:rPr>
                <w:rFonts w:ascii="Arial" w:eastAsia="Times New Roman" w:hAnsi="Arial" w:cs="Arial"/>
                <w:b/>
                <w:bCs/>
                <w:sz w:val="20"/>
                <w:szCs w:val="20"/>
                <w:lang w:val="ru-KZ" w:eastAsia="ru-KZ"/>
              </w:rPr>
            </w:pPr>
            <w:r w:rsidRPr="00F019F8">
              <w:rPr>
                <w:rFonts w:ascii="Arial" w:eastAsia="Times New Roman" w:hAnsi="Arial" w:cs="Arial"/>
                <w:b/>
                <w:bCs/>
                <w:sz w:val="20"/>
                <w:szCs w:val="20"/>
                <w:lang w:val="ru-KZ" w:eastAsia="ru-KZ"/>
              </w:rPr>
              <w:t xml:space="preserve">Н е о р г а н и з о в а н </w:t>
            </w:r>
            <w:proofErr w:type="spellStart"/>
            <w:r w:rsidRPr="00F019F8">
              <w:rPr>
                <w:rFonts w:ascii="Arial" w:eastAsia="Times New Roman" w:hAnsi="Arial" w:cs="Arial"/>
                <w:b/>
                <w:bCs/>
                <w:sz w:val="20"/>
                <w:szCs w:val="20"/>
                <w:lang w:val="ru-KZ" w:eastAsia="ru-KZ"/>
              </w:rPr>
              <w:t>н</w:t>
            </w:r>
            <w:proofErr w:type="spellEnd"/>
            <w:r w:rsidRPr="00F019F8">
              <w:rPr>
                <w:rFonts w:ascii="Arial" w:eastAsia="Times New Roman" w:hAnsi="Arial" w:cs="Arial"/>
                <w:b/>
                <w:bCs/>
                <w:sz w:val="20"/>
                <w:szCs w:val="20"/>
                <w:lang w:val="ru-KZ" w:eastAsia="ru-KZ"/>
              </w:rPr>
              <w:t xml:space="preserve"> ы е   и с т о ч н и к и </w:t>
            </w:r>
          </w:p>
        </w:tc>
      </w:tr>
      <w:tr w:rsidR="00A020AD" w:rsidRPr="00F019F8" w14:paraId="161FD70E" w14:textId="77777777" w:rsidTr="00F91341">
        <w:trPr>
          <w:trHeight w:val="255"/>
        </w:trPr>
        <w:tc>
          <w:tcPr>
            <w:tcW w:w="0" w:type="auto"/>
            <w:tcBorders>
              <w:top w:val="nil"/>
              <w:left w:val="single" w:sz="4" w:space="0" w:color="auto"/>
              <w:bottom w:val="single" w:sz="4" w:space="0" w:color="auto"/>
              <w:right w:val="single" w:sz="4" w:space="0" w:color="auto"/>
            </w:tcBorders>
            <w:shd w:val="clear" w:color="auto" w:fill="auto"/>
            <w:hideMark/>
          </w:tcPr>
          <w:p w14:paraId="0681B905" w14:textId="77777777" w:rsidR="00A020AD" w:rsidRPr="00F019F8" w:rsidRDefault="00A020AD" w:rsidP="00A020AD">
            <w:pP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Покрасочный пост</w:t>
            </w:r>
          </w:p>
        </w:tc>
        <w:tc>
          <w:tcPr>
            <w:tcW w:w="0" w:type="auto"/>
            <w:tcBorders>
              <w:top w:val="nil"/>
              <w:left w:val="nil"/>
              <w:bottom w:val="single" w:sz="4" w:space="0" w:color="auto"/>
              <w:right w:val="single" w:sz="4" w:space="0" w:color="auto"/>
            </w:tcBorders>
            <w:shd w:val="clear" w:color="auto" w:fill="auto"/>
            <w:hideMark/>
          </w:tcPr>
          <w:p w14:paraId="39A396C2" w14:textId="77777777" w:rsidR="00A020AD" w:rsidRPr="00F019F8" w:rsidRDefault="00A020AD" w:rsidP="00A020AD">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6003</w:t>
            </w:r>
          </w:p>
        </w:tc>
        <w:tc>
          <w:tcPr>
            <w:tcW w:w="0" w:type="auto"/>
            <w:tcBorders>
              <w:top w:val="nil"/>
              <w:left w:val="nil"/>
              <w:bottom w:val="single" w:sz="4" w:space="0" w:color="auto"/>
              <w:right w:val="single" w:sz="4" w:space="0" w:color="auto"/>
            </w:tcBorders>
            <w:shd w:val="clear" w:color="auto" w:fill="auto"/>
            <w:noWrap/>
          </w:tcPr>
          <w:p w14:paraId="53DB752E" w14:textId="13939539" w:rsidR="00A020AD" w:rsidRPr="00F019F8" w:rsidRDefault="00A020AD" w:rsidP="00A020AD">
            <w:pPr>
              <w:jc w:val="right"/>
              <w:rPr>
                <w:rFonts w:ascii="Arial" w:eastAsia="Times New Roman" w:hAnsi="Arial" w:cs="Arial"/>
                <w:sz w:val="20"/>
                <w:szCs w:val="20"/>
                <w:lang w:val="ru-KZ" w:eastAsia="ru-KZ"/>
              </w:rPr>
            </w:pPr>
          </w:p>
        </w:tc>
        <w:tc>
          <w:tcPr>
            <w:tcW w:w="0" w:type="auto"/>
            <w:tcBorders>
              <w:top w:val="nil"/>
              <w:left w:val="nil"/>
              <w:bottom w:val="single" w:sz="4" w:space="0" w:color="auto"/>
              <w:right w:val="single" w:sz="4" w:space="0" w:color="auto"/>
            </w:tcBorders>
            <w:shd w:val="clear" w:color="auto" w:fill="auto"/>
            <w:noWrap/>
          </w:tcPr>
          <w:p w14:paraId="252B4459" w14:textId="3D7D863D" w:rsidR="00A020AD" w:rsidRPr="00F019F8" w:rsidRDefault="00A020AD" w:rsidP="00A020AD">
            <w:pPr>
              <w:jc w:val="right"/>
              <w:rPr>
                <w:rFonts w:ascii="Arial" w:eastAsia="Times New Roman" w:hAnsi="Arial" w:cs="Arial"/>
                <w:sz w:val="20"/>
                <w:szCs w:val="20"/>
                <w:lang w:val="ru-KZ" w:eastAsia="ru-KZ"/>
              </w:rPr>
            </w:pPr>
          </w:p>
        </w:tc>
        <w:tc>
          <w:tcPr>
            <w:tcW w:w="0" w:type="auto"/>
            <w:tcBorders>
              <w:top w:val="nil"/>
              <w:left w:val="nil"/>
              <w:bottom w:val="single" w:sz="4" w:space="0" w:color="auto"/>
              <w:right w:val="single" w:sz="4" w:space="0" w:color="auto"/>
            </w:tcBorders>
            <w:shd w:val="clear" w:color="auto" w:fill="auto"/>
            <w:noWrap/>
            <w:hideMark/>
          </w:tcPr>
          <w:p w14:paraId="07E9CD9F" w14:textId="77777777" w:rsidR="00A020AD" w:rsidRPr="00F019F8" w:rsidRDefault="00A020AD" w:rsidP="00A020AD">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0,26323</w:t>
            </w:r>
          </w:p>
        </w:tc>
        <w:tc>
          <w:tcPr>
            <w:tcW w:w="0" w:type="auto"/>
            <w:tcBorders>
              <w:top w:val="nil"/>
              <w:left w:val="nil"/>
              <w:bottom w:val="single" w:sz="4" w:space="0" w:color="auto"/>
              <w:right w:val="single" w:sz="4" w:space="0" w:color="auto"/>
            </w:tcBorders>
            <w:shd w:val="clear" w:color="auto" w:fill="auto"/>
            <w:noWrap/>
            <w:hideMark/>
          </w:tcPr>
          <w:p w14:paraId="2F820496" w14:textId="77777777" w:rsidR="00A020AD" w:rsidRPr="00F019F8" w:rsidRDefault="00A020AD" w:rsidP="00A020AD">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0,01516</w:t>
            </w:r>
          </w:p>
        </w:tc>
        <w:tc>
          <w:tcPr>
            <w:tcW w:w="0" w:type="auto"/>
            <w:tcBorders>
              <w:top w:val="nil"/>
              <w:left w:val="nil"/>
              <w:bottom w:val="single" w:sz="4" w:space="0" w:color="auto"/>
              <w:right w:val="single" w:sz="4" w:space="0" w:color="auto"/>
            </w:tcBorders>
            <w:shd w:val="clear" w:color="auto" w:fill="auto"/>
            <w:noWrap/>
            <w:hideMark/>
          </w:tcPr>
          <w:p w14:paraId="29F6AE55" w14:textId="2CB24A7E" w:rsidR="00A020AD" w:rsidRPr="00F019F8" w:rsidRDefault="00A020AD" w:rsidP="00A020AD">
            <w:pPr>
              <w:rPr>
                <w:rFonts w:ascii="Arial" w:eastAsia="Times New Roman" w:hAnsi="Arial" w:cs="Arial"/>
                <w:sz w:val="20"/>
                <w:szCs w:val="20"/>
                <w:lang w:val="en-US" w:eastAsia="ru-KZ"/>
              </w:rPr>
            </w:pPr>
            <w:r w:rsidRPr="00F019F8">
              <w:rPr>
                <w:rFonts w:ascii="Arial" w:eastAsia="Times New Roman" w:hAnsi="Arial" w:cs="Arial"/>
                <w:sz w:val="20"/>
                <w:szCs w:val="20"/>
                <w:lang w:val="ru-KZ" w:eastAsia="ru-KZ"/>
              </w:rPr>
              <w:t>0,26323</w:t>
            </w:r>
          </w:p>
        </w:tc>
        <w:tc>
          <w:tcPr>
            <w:tcW w:w="0" w:type="auto"/>
            <w:tcBorders>
              <w:top w:val="nil"/>
              <w:left w:val="nil"/>
              <w:bottom w:val="single" w:sz="4" w:space="0" w:color="auto"/>
              <w:right w:val="single" w:sz="4" w:space="0" w:color="auto"/>
            </w:tcBorders>
            <w:shd w:val="clear" w:color="auto" w:fill="auto"/>
            <w:noWrap/>
            <w:hideMark/>
          </w:tcPr>
          <w:p w14:paraId="778AC36C" w14:textId="18453625" w:rsidR="00A020AD" w:rsidRPr="00F019F8" w:rsidRDefault="00A020AD" w:rsidP="00A020AD">
            <w:pP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0,01516</w:t>
            </w:r>
          </w:p>
        </w:tc>
        <w:tc>
          <w:tcPr>
            <w:tcW w:w="0" w:type="auto"/>
            <w:tcBorders>
              <w:top w:val="nil"/>
              <w:left w:val="nil"/>
              <w:bottom w:val="single" w:sz="4" w:space="0" w:color="auto"/>
              <w:right w:val="single" w:sz="4" w:space="0" w:color="auto"/>
            </w:tcBorders>
            <w:shd w:val="clear" w:color="auto" w:fill="auto"/>
            <w:noWrap/>
            <w:hideMark/>
          </w:tcPr>
          <w:p w14:paraId="2178108E" w14:textId="5CAAD2E7" w:rsidR="00A020AD" w:rsidRPr="00F019F8" w:rsidRDefault="00A020AD" w:rsidP="00A020AD">
            <w:pPr>
              <w:jc w:val="center"/>
              <w:rPr>
                <w:rFonts w:ascii="Arial" w:eastAsia="Times New Roman" w:hAnsi="Arial" w:cs="Arial"/>
                <w:sz w:val="20"/>
                <w:szCs w:val="20"/>
                <w:lang w:val="ru-KZ" w:eastAsia="ru-KZ"/>
              </w:rPr>
            </w:pPr>
            <w:r w:rsidRPr="00702D56">
              <w:rPr>
                <w:rFonts w:ascii="Arial" w:eastAsia="Times New Roman" w:hAnsi="Arial" w:cs="Arial"/>
                <w:sz w:val="20"/>
                <w:szCs w:val="20"/>
                <w:lang w:val="ru-KZ" w:eastAsia="ru-KZ"/>
              </w:rPr>
              <w:t>202</w:t>
            </w:r>
            <w:r w:rsidRPr="00702D56">
              <w:rPr>
                <w:rFonts w:ascii="Arial" w:eastAsia="Times New Roman" w:hAnsi="Arial" w:cs="Arial"/>
                <w:sz w:val="20"/>
                <w:szCs w:val="20"/>
                <w:lang w:eastAsia="ru-KZ"/>
              </w:rPr>
              <w:t>7</w:t>
            </w:r>
          </w:p>
        </w:tc>
      </w:tr>
      <w:tr w:rsidR="00A020AD" w:rsidRPr="00F019F8" w14:paraId="1F084554" w14:textId="77777777" w:rsidTr="00F91341">
        <w:trPr>
          <w:trHeight w:val="510"/>
        </w:trPr>
        <w:tc>
          <w:tcPr>
            <w:tcW w:w="0" w:type="auto"/>
            <w:tcBorders>
              <w:top w:val="nil"/>
              <w:left w:val="single" w:sz="4" w:space="0" w:color="auto"/>
              <w:bottom w:val="single" w:sz="4" w:space="0" w:color="auto"/>
              <w:right w:val="single" w:sz="4" w:space="0" w:color="auto"/>
            </w:tcBorders>
            <w:shd w:val="clear" w:color="auto" w:fill="auto"/>
            <w:hideMark/>
          </w:tcPr>
          <w:p w14:paraId="5E89E1CA" w14:textId="77777777" w:rsidR="00A020AD" w:rsidRPr="00F019F8" w:rsidRDefault="00A020AD" w:rsidP="00A020AD">
            <w:pPr>
              <w:rPr>
                <w:rFonts w:ascii="Arial" w:eastAsia="Times New Roman" w:hAnsi="Arial" w:cs="Arial"/>
                <w:b/>
                <w:bCs/>
                <w:sz w:val="20"/>
                <w:szCs w:val="20"/>
                <w:lang w:val="ru-KZ" w:eastAsia="ru-KZ"/>
              </w:rPr>
            </w:pPr>
            <w:r w:rsidRPr="00F019F8">
              <w:rPr>
                <w:rFonts w:ascii="Arial" w:eastAsia="Times New Roman" w:hAnsi="Arial" w:cs="Arial"/>
                <w:b/>
                <w:bCs/>
                <w:sz w:val="20"/>
                <w:szCs w:val="20"/>
                <w:lang w:val="ru-KZ" w:eastAsia="ru-KZ"/>
              </w:rPr>
              <w:t>Всего по загрязняющему веществу:</w:t>
            </w:r>
          </w:p>
        </w:tc>
        <w:tc>
          <w:tcPr>
            <w:tcW w:w="0" w:type="auto"/>
            <w:tcBorders>
              <w:top w:val="nil"/>
              <w:left w:val="nil"/>
              <w:bottom w:val="single" w:sz="4" w:space="0" w:color="auto"/>
              <w:right w:val="single" w:sz="4" w:space="0" w:color="auto"/>
            </w:tcBorders>
            <w:shd w:val="clear" w:color="auto" w:fill="auto"/>
            <w:hideMark/>
          </w:tcPr>
          <w:p w14:paraId="6AA7FAF1" w14:textId="77777777" w:rsidR="00A020AD" w:rsidRPr="00F019F8" w:rsidRDefault="00A020AD" w:rsidP="00A020AD">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 </w:t>
            </w:r>
          </w:p>
        </w:tc>
        <w:tc>
          <w:tcPr>
            <w:tcW w:w="0" w:type="auto"/>
            <w:tcBorders>
              <w:top w:val="nil"/>
              <w:left w:val="nil"/>
              <w:bottom w:val="single" w:sz="4" w:space="0" w:color="auto"/>
              <w:right w:val="single" w:sz="4" w:space="0" w:color="auto"/>
            </w:tcBorders>
            <w:shd w:val="clear" w:color="auto" w:fill="auto"/>
            <w:noWrap/>
          </w:tcPr>
          <w:p w14:paraId="4952D35B" w14:textId="1B24DA1D" w:rsidR="00A020AD" w:rsidRPr="00F019F8" w:rsidRDefault="00A020AD" w:rsidP="00A020AD">
            <w:pPr>
              <w:jc w:val="right"/>
              <w:rPr>
                <w:rFonts w:ascii="Arial" w:eastAsia="Times New Roman" w:hAnsi="Arial" w:cs="Arial"/>
                <w:sz w:val="20"/>
                <w:szCs w:val="20"/>
                <w:lang w:val="ru-KZ" w:eastAsia="ru-KZ"/>
              </w:rPr>
            </w:pPr>
          </w:p>
        </w:tc>
        <w:tc>
          <w:tcPr>
            <w:tcW w:w="0" w:type="auto"/>
            <w:tcBorders>
              <w:top w:val="nil"/>
              <w:left w:val="nil"/>
              <w:bottom w:val="single" w:sz="4" w:space="0" w:color="auto"/>
              <w:right w:val="single" w:sz="4" w:space="0" w:color="auto"/>
            </w:tcBorders>
            <w:shd w:val="clear" w:color="auto" w:fill="auto"/>
            <w:noWrap/>
          </w:tcPr>
          <w:p w14:paraId="098321CE" w14:textId="1FD074FD" w:rsidR="00A020AD" w:rsidRPr="00F019F8" w:rsidRDefault="00A020AD" w:rsidP="00A020AD">
            <w:pPr>
              <w:jc w:val="right"/>
              <w:rPr>
                <w:rFonts w:ascii="Arial" w:eastAsia="Times New Roman" w:hAnsi="Arial" w:cs="Arial"/>
                <w:sz w:val="20"/>
                <w:szCs w:val="20"/>
                <w:lang w:val="ru-KZ" w:eastAsia="ru-KZ"/>
              </w:rPr>
            </w:pPr>
          </w:p>
        </w:tc>
        <w:tc>
          <w:tcPr>
            <w:tcW w:w="0" w:type="auto"/>
            <w:tcBorders>
              <w:top w:val="nil"/>
              <w:left w:val="nil"/>
              <w:bottom w:val="single" w:sz="4" w:space="0" w:color="auto"/>
              <w:right w:val="single" w:sz="4" w:space="0" w:color="auto"/>
            </w:tcBorders>
            <w:shd w:val="clear" w:color="auto" w:fill="auto"/>
            <w:noWrap/>
            <w:hideMark/>
          </w:tcPr>
          <w:p w14:paraId="06B483DA" w14:textId="77777777" w:rsidR="00A020AD" w:rsidRPr="00F019F8" w:rsidRDefault="00A020AD" w:rsidP="00A020AD">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0,26323</w:t>
            </w:r>
          </w:p>
        </w:tc>
        <w:tc>
          <w:tcPr>
            <w:tcW w:w="0" w:type="auto"/>
            <w:tcBorders>
              <w:top w:val="nil"/>
              <w:left w:val="nil"/>
              <w:bottom w:val="single" w:sz="4" w:space="0" w:color="auto"/>
              <w:right w:val="single" w:sz="4" w:space="0" w:color="auto"/>
            </w:tcBorders>
            <w:shd w:val="clear" w:color="auto" w:fill="auto"/>
            <w:noWrap/>
            <w:hideMark/>
          </w:tcPr>
          <w:p w14:paraId="5632F585" w14:textId="77777777" w:rsidR="00A020AD" w:rsidRPr="00F019F8" w:rsidRDefault="00A020AD" w:rsidP="00A020AD">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0,01516</w:t>
            </w:r>
          </w:p>
        </w:tc>
        <w:tc>
          <w:tcPr>
            <w:tcW w:w="0" w:type="auto"/>
            <w:tcBorders>
              <w:top w:val="nil"/>
              <w:left w:val="nil"/>
              <w:bottom w:val="single" w:sz="4" w:space="0" w:color="auto"/>
              <w:right w:val="single" w:sz="4" w:space="0" w:color="auto"/>
            </w:tcBorders>
            <w:shd w:val="clear" w:color="auto" w:fill="auto"/>
            <w:noWrap/>
            <w:hideMark/>
          </w:tcPr>
          <w:p w14:paraId="7C01D969" w14:textId="170077A2" w:rsidR="00A020AD" w:rsidRPr="00F019F8" w:rsidRDefault="00A020AD" w:rsidP="00A020AD">
            <w:pP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0,26323</w:t>
            </w:r>
          </w:p>
        </w:tc>
        <w:tc>
          <w:tcPr>
            <w:tcW w:w="0" w:type="auto"/>
            <w:tcBorders>
              <w:top w:val="nil"/>
              <w:left w:val="nil"/>
              <w:bottom w:val="single" w:sz="4" w:space="0" w:color="auto"/>
              <w:right w:val="single" w:sz="4" w:space="0" w:color="auto"/>
            </w:tcBorders>
            <w:shd w:val="clear" w:color="auto" w:fill="auto"/>
            <w:noWrap/>
            <w:hideMark/>
          </w:tcPr>
          <w:p w14:paraId="6DFE9923" w14:textId="25A5E023" w:rsidR="00A020AD" w:rsidRPr="00F019F8" w:rsidRDefault="00A020AD" w:rsidP="00A020AD">
            <w:pP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0,01516</w:t>
            </w:r>
          </w:p>
        </w:tc>
        <w:tc>
          <w:tcPr>
            <w:tcW w:w="0" w:type="auto"/>
            <w:tcBorders>
              <w:top w:val="nil"/>
              <w:left w:val="nil"/>
              <w:bottom w:val="single" w:sz="4" w:space="0" w:color="auto"/>
              <w:right w:val="single" w:sz="4" w:space="0" w:color="auto"/>
            </w:tcBorders>
            <w:shd w:val="clear" w:color="auto" w:fill="auto"/>
            <w:noWrap/>
            <w:hideMark/>
          </w:tcPr>
          <w:p w14:paraId="5B45C7A1" w14:textId="153DB583" w:rsidR="00A020AD" w:rsidRPr="00F019F8" w:rsidRDefault="00A020AD" w:rsidP="00A020AD">
            <w:pPr>
              <w:jc w:val="center"/>
              <w:rPr>
                <w:rFonts w:ascii="Arial" w:eastAsia="Times New Roman" w:hAnsi="Arial" w:cs="Arial"/>
                <w:sz w:val="20"/>
                <w:szCs w:val="20"/>
                <w:lang w:val="ru-KZ" w:eastAsia="ru-KZ"/>
              </w:rPr>
            </w:pPr>
            <w:r w:rsidRPr="00702D56">
              <w:rPr>
                <w:rFonts w:ascii="Arial" w:eastAsia="Times New Roman" w:hAnsi="Arial" w:cs="Arial"/>
                <w:sz w:val="20"/>
                <w:szCs w:val="20"/>
                <w:lang w:val="ru-KZ" w:eastAsia="ru-KZ"/>
              </w:rPr>
              <w:t>202</w:t>
            </w:r>
            <w:r w:rsidRPr="00702D56">
              <w:rPr>
                <w:rFonts w:ascii="Arial" w:eastAsia="Times New Roman" w:hAnsi="Arial" w:cs="Arial"/>
                <w:sz w:val="20"/>
                <w:szCs w:val="20"/>
                <w:lang w:eastAsia="ru-KZ"/>
              </w:rPr>
              <w:t>7</w:t>
            </w:r>
          </w:p>
        </w:tc>
      </w:tr>
      <w:tr w:rsidR="00F91341" w:rsidRPr="00F019F8" w14:paraId="2C2DFFD4" w14:textId="77777777" w:rsidTr="0098625A">
        <w:trPr>
          <w:trHeight w:val="259"/>
        </w:trPr>
        <w:tc>
          <w:tcPr>
            <w:tcW w:w="0" w:type="auto"/>
            <w:gridSpan w:val="9"/>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587931" w14:textId="77777777" w:rsidR="00F91341" w:rsidRPr="00F019F8" w:rsidRDefault="00F91341" w:rsidP="00F91341">
            <w:pPr>
              <w:rPr>
                <w:rFonts w:ascii="Arial" w:eastAsia="Times New Roman" w:hAnsi="Arial" w:cs="Arial"/>
                <w:b/>
                <w:bCs/>
                <w:sz w:val="20"/>
                <w:szCs w:val="20"/>
                <w:lang w:val="ru-KZ" w:eastAsia="ru-KZ"/>
              </w:rPr>
            </w:pPr>
            <w:r w:rsidRPr="00F019F8">
              <w:rPr>
                <w:rFonts w:ascii="Arial" w:eastAsia="Times New Roman" w:hAnsi="Arial" w:cs="Arial"/>
                <w:b/>
                <w:bCs/>
                <w:sz w:val="20"/>
                <w:szCs w:val="20"/>
                <w:lang w:val="ru-KZ" w:eastAsia="ru-KZ"/>
              </w:rPr>
              <w:t xml:space="preserve"> (1240) Этилацетат (674)</w:t>
            </w:r>
          </w:p>
        </w:tc>
      </w:tr>
      <w:tr w:rsidR="00F91341" w:rsidRPr="00F019F8" w14:paraId="7E79B446" w14:textId="77777777" w:rsidTr="0098625A">
        <w:trPr>
          <w:trHeight w:val="259"/>
        </w:trPr>
        <w:tc>
          <w:tcPr>
            <w:tcW w:w="0" w:type="auto"/>
            <w:gridSpan w:val="9"/>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BC363D" w14:textId="77777777" w:rsidR="00F91341" w:rsidRPr="00F019F8" w:rsidRDefault="00F91341" w:rsidP="00F91341">
            <w:pPr>
              <w:rPr>
                <w:rFonts w:ascii="Arial" w:eastAsia="Times New Roman" w:hAnsi="Arial" w:cs="Arial"/>
                <w:b/>
                <w:bCs/>
                <w:sz w:val="20"/>
                <w:szCs w:val="20"/>
                <w:lang w:val="ru-KZ" w:eastAsia="ru-KZ"/>
              </w:rPr>
            </w:pPr>
            <w:r w:rsidRPr="00F019F8">
              <w:rPr>
                <w:rFonts w:ascii="Arial" w:eastAsia="Times New Roman" w:hAnsi="Arial" w:cs="Arial"/>
                <w:b/>
                <w:bCs/>
                <w:sz w:val="20"/>
                <w:szCs w:val="20"/>
                <w:lang w:val="ru-KZ" w:eastAsia="ru-KZ"/>
              </w:rPr>
              <w:t xml:space="preserve">Н е о р г а н и з о в а н </w:t>
            </w:r>
            <w:proofErr w:type="spellStart"/>
            <w:r w:rsidRPr="00F019F8">
              <w:rPr>
                <w:rFonts w:ascii="Arial" w:eastAsia="Times New Roman" w:hAnsi="Arial" w:cs="Arial"/>
                <w:b/>
                <w:bCs/>
                <w:sz w:val="20"/>
                <w:szCs w:val="20"/>
                <w:lang w:val="ru-KZ" w:eastAsia="ru-KZ"/>
              </w:rPr>
              <w:t>н</w:t>
            </w:r>
            <w:proofErr w:type="spellEnd"/>
            <w:r w:rsidRPr="00F019F8">
              <w:rPr>
                <w:rFonts w:ascii="Arial" w:eastAsia="Times New Roman" w:hAnsi="Arial" w:cs="Arial"/>
                <w:b/>
                <w:bCs/>
                <w:sz w:val="20"/>
                <w:szCs w:val="20"/>
                <w:lang w:val="ru-KZ" w:eastAsia="ru-KZ"/>
              </w:rPr>
              <w:t xml:space="preserve"> ы е   и с т о ч н и к и </w:t>
            </w:r>
          </w:p>
        </w:tc>
      </w:tr>
      <w:tr w:rsidR="00A020AD" w:rsidRPr="00F019F8" w14:paraId="5B7D2BD7" w14:textId="77777777" w:rsidTr="00F91341">
        <w:trPr>
          <w:trHeight w:val="255"/>
        </w:trPr>
        <w:tc>
          <w:tcPr>
            <w:tcW w:w="0" w:type="auto"/>
            <w:tcBorders>
              <w:top w:val="nil"/>
              <w:left w:val="single" w:sz="4" w:space="0" w:color="auto"/>
              <w:bottom w:val="single" w:sz="4" w:space="0" w:color="auto"/>
              <w:right w:val="single" w:sz="4" w:space="0" w:color="auto"/>
            </w:tcBorders>
            <w:shd w:val="clear" w:color="auto" w:fill="auto"/>
            <w:hideMark/>
          </w:tcPr>
          <w:p w14:paraId="1E05D3D9" w14:textId="77777777" w:rsidR="00A020AD" w:rsidRPr="00F019F8" w:rsidRDefault="00A020AD" w:rsidP="00A020AD">
            <w:pP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Покрасочный пост</w:t>
            </w:r>
          </w:p>
        </w:tc>
        <w:tc>
          <w:tcPr>
            <w:tcW w:w="0" w:type="auto"/>
            <w:tcBorders>
              <w:top w:val="nil"/>
              <w:left w:val="nil"/>
              <w:bottom w:val="single" w:sz="4" w:space="0" w:color="auto"/>
              <w:right w:val="single" w:sz="4" w:space="0" w:color="auto"/>
            </w:tcBorders>
            <w:shd w:val="clear" w:color="auto" w:fill="auto"/>
            <w:hideMark/>
          </w:tcPr>
          <w:p w14:paraId="609CED65" w14:textId="77777777" w:rsidR="00A020AD" w:rsidRPr="00F019F8" w:rsidRDefault="00A020AD" w:rsidP="00A020AD">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6003</w:t>
            </w:r>
          </w:p>
        </w:tc>
        <w:tc>
          <w:tcPr>
            <w:tcW w:w="0" w:type="auto"/>
            <w:tcBorders>
              <w:top w:val="nil"/>
              <w:left w:val="nil"/>
              <w:bottom w:val="single" w:sz="4" w:space="0" w:color="auto"/>
              <w:right w:val="single" w:sz="4" w:space="0" w:color="auto"/>
            </w:tcBorders>
            <w:shd w:val="clear" w:color="auto" w:fill="auto"/>
            <w:noWrap/>
          </w:tcPr>
          <w:p w14:paraId="7F4C130E" w14:textId="2BECA9F1" w:rsidR="00A020AD" w:rsidRPr="00F019F8" w:rsidRDefault="00A020AD" w:rsidP="00A020AD">
            <w:pPr>
              <w:jc w:val="right"/>
              <w:rPr>
                <w:rFonts w:ascii="Arial" w:eastAsia="Times New Roman" w:hAnsi="Arial" w:cs="Arial"/>
                <w:sz w:val="20"/>
                <w:szCs w:val="20"/>
                <w:lang w:val="ru-KZ" w:eastAsia="ru-KZ"/>
              </w:rPr>
            </w:pPr>
          </w:p>
        </w:tc>
        <w:tc>
          <w:tcPr>
            <w:tcW w:w="0" w:type="auto"/>
            <w:tcBorders>
              <w:top w:val="nil"/>
              <w:left w:val="nil"/>
              <w:bottom w:val="single" w:sz="4" w:space="0" w:color="auto"/>
              <w:right w:val="single" w:sz="4" w:space="0" w:color="auto"/>
            </w:tcBorders>
            <w:shd w:val="clear" w:color="auto" w:fill="auto"/>
            <w:noWrap/>
          </w:tcPr>
          <w:p w14:paraId="2483F859" w14:textId="6058060A" w:rsidR="00A020AD" w:rsidRPr="00F019F8" w:rsidRDefault="00A020AD" w:rsidP="00A020AD">
            <w:pPr>
              <w:jc w:val="right"/>
              <w:rPr>
                <w:rFonts w:ascii="Arial" w:eastAsia="Times New Roman" w:hAnsi="Arial" w:cs="Arial"/>
                <w:sz w:val="20"/>
                <w:szCs w:val="20"/>
                <w:lang w:val="ru-KZ" w:eastAsia="ru-KZ"/>
              </w:rPr>
            </w:pPr>
          </w:p>
        </w:tc>
        <w:tc>
          <w:tcPr>
            <w:tcW w:w="0" w:type="auto"/>
            <w:tcBorders>
              <w:top w:val="nil"/>
              <w:left w:val="nil"/>
              <w:bottom w:val="single" w:sz="4" w:space="0" w:color="auto"/>
              <w:right w:val="single" w:sz="4" w:space="0" w:color="auto"/>
            </w:tcBorders>
            <w:shd w:val="clear" w:color="auto" w:fill="auto"/>
            <w:noWrap/>
            <w:hideMark/>
          </w:tcPr>
          <w:p w14:paraId="75DB3656" w14:textId="77777777" w:rsidR="00A020AD" w:rsidRPr="00F019F8" w:rsidRDefault="00A020AD" w:rsidP="00A020AD">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0,00073</w:t>
            </w:r>
          </w:p>
        </w:tc>
        <w:tc>
          <w:tcPr>
            <w:tcW w:w="0" w:type="auto"/>
            <w:tcBorders>
              <w:top w:val="nil"/>
              <w:left w:val="nil"/>
              <w:bottom w:val="single" w:sz="4" w:space="0" w:color="auto"/>
              <w:right w:val="single" w:sz="4" w:space="0" w:color="auto"/>
            </w:tcBorders>
            <w:shd w:val="clear" w:color="auto" w:fill="auto"/>
            <w:noWrap/>
            <w:hideMark/>
          </w:tcPr>
          <w:p w14:paraId="75C0706F" w14:textId="77777777" w:rsidR="00A020AD" w:rsidRPr="00F019F8" w:rsidRDefault="00A020AD" w:rsidP="00A020AD">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0,00004</w:t>
            </w:r>
          </w:p>
        </w:tc>
        <w:tc>
          <w:tcPr>
            <w:tcW w:w="0" w:type="auto"/>
            <w:tcBorders>
              <w:top w:val="nil"/>
              <w:left w:val="nil"/>
              <w:bottom w:val="single" w:sz="4" w:space="0" w:color="auto"/>
              <w:right w:val="single" w:sz="4" w:space="0" w:color="auto"/>
            </w:tcBorders>
            <w:shd w:val="clear" w:color="auto" w:fill="auto"/>
            <w:noWrap/>
            <w:hideMark/>
          </w:tcPr>
          <w:p w14:paraId="72A64171" w14:textId="026DDA6D" w:rsidR="00A020AD" w:rsidRPr="00F019F8" w:rsidRDefault="00A020AD" w:rsidP="00A020AD">
            <w:pP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0,00073</w:t>
            </w:r>
          </w:p>
        </w:tc>
        <w:tc>
          <w:tcPr>
            <w:tcW w:w="0" w:type="auto"/>
            <w:tcBorders>
              <w:top w:val="nil"/>
              <w:left w:val="nil"/>
              <w:bottom w:val="single" w:sz="4" w:space="0" w:color="auto"/>
              <w:right w:val="single" w:sz="4" w:space="0" w:color="auto"/>
            </w:tcBorders>
            <w:shd w:val="clear" w:color="auto" w:fill="auto"/>
            <w:noWrap/>
            <w:hideMark/>
          </w:tcPr>
          <w:p w14:paraId="6F297446" w14:textId="6A04E903" w:rsidR="00A020AD" w:rsidRPr="00F019F8" w:rsidRDefault="00A020AD" w:rsidP="00A020AD">
            <w:pP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0,00004</w:t>
            </w:r>
          </w:p>
        </w:tc>
        <w:tc>
          <w:tcPr>
            <w:tcW w:w="0" w:type="auto"/>
            <w:tcBorders>
              <w:top w:val="nil"/>
              <w:left w:val="nil"/>
              <w:bottom w:val="single" w:sz="4" w:space="0" w:color="auto"/>
              <w:right w:val="single" w:sz="4" w:space="0" w:color="auto"/>
            </w:tcBorders>
            <w:shd w:val="clear" w:color="auto" w:fill="auto"/>
            <w:noWrap/>
            <w:hideMark/>
          </w:tcPr>
          <w:p w14:paraId="245E94BF" w14:textId="11E4C5B3" w:rsidR="00A020AD" w:rsidRPr="00F019F8" w:rsidRDefault="00A020AD" w:rsidP="00A020AD">
            <w:pPr>
              <w:jc w:val="center"/>
              <w:rPr>
                <w:rFonts w:ascii="Arial" w:eastAsia="Times New Roman" w:hAnsi="Arial" w:cs="Arial"/>
                <w:sz w:val="20"/>
                <w:szCs w:val="20"/>
                <w:lang w:val="ru-KZ" w:eastAsia="ru-KZ"/>
              </w:rPr>
            </w:pPr>
            <w:r w:rsidRPr="00632736">
              <w:rPr>
                <w:rFonts w:ascii="Arial" w:eastAsia="Times New Roman" w:hAnsi="Arial" w:cs="Arial"/>
                <w:sz w:val="20"/>
                <w:szCs w:val="20"/>
                <w:lang w:val="ru-KZ" w:eastAsia="ru-KZ"/>
              </w:rPr>
              <w:t>202</w:t>
            </w:r>
            <w:r w:rsidRPr="00632736">
              <w:rPr>
                <w:rFonts w:ascii="Arial" w:eastAsia="Times New Roman" w:hAnsi="Arial" w:cs="Arial"/>
                <w:sz w:val="20"/>
                <w:szCs w:val="20"/>
                <w:lang w:eastAsia="ru-KZ"/>
              </w:rPr>
              <w:t>7</w:t>
            </w:r>
          </w:p>
        </w:tc>
      </w:tr>
      <w:tr w:rsidR="00A020AD" w:rsidRPr="00F019F8" w14:paraId="2BB8B567" w14:textId="77777777" w:rsidTr="00F91341">
        <w:trPr>
          <w:trHeight w:val="510"/>
        </w:trPr>
        <w:tc>
          <w:tcPr>
            <w:tcW w:w="0" w:type="auto"/>
            <w:tcBorders>
              <w:top w:val="nil"/>
              <w:left w:val="single" w:sz="4" w:space="0" w:color="auto"/>
              <w:bottom w:val="single" w:sz="4" w:space="0" w:color="auto"/>
              <w:right w:val="single" w:sz="4" w:space="0" w:color="auto"/>
            </w:tcBorders>
            <w:shd w:val="clear" w:color="auto" w:fill="auto"/>
            <w:hideMark/>
          </w:tcPr>
          <w:p w14:paraId="6C07C9BE" w14:textId="77777777" w:rsidR="00A020AD" w:rsidRPr="00F019F8" w:rsidRDefault="00A020AD" w:rsidP="00A020AD">
            <w:pPr>
              <w:rPr>
                <w:rFonts w:ascii="Arial" w:eastAsia="Times New Roman" w:hAnsi="Arial" w:cs="Arial"/>
                <w:b/>
                <w:bCs/>
                <w:sz w:val="20"/>
                <w:szCs w:val="20"/>
                <w:lang w:val="ru-KZ" w:eastAsia="ru-KZ"/>
              </w:rPr>
            </w:pPr>
            <w:r w:rsidRPr="00F019F8">
              <w:rPr>
                <w:rFonts w:ascii="Arial" w:eastAsia="Times New Roman" w:hAnsi="Arial" w:cs="Arial"/>
                <w:b/>
                <w:bCs/>
                <w:sz w:val="20"/>
                <w:szCs w:val="20"/>
                <w:lang w:val="ru-KZ" w:eastAsia="ru-KZ"/>
              </w:rPr>
              <w:t>Всего по загрязняющему веществу:</w:t>
            </w:r>
          </w:p>
        </w:tc>
        <w:tc>
          <w:tcPr>
            <w:tcW w:w="0" w:type="auto"/>
            <w:tcBorders>
              <w:top w:val="nil"/>
              <w:left w:val="nil"/>
              <w:bottom w:val="single" w:sz="4" w:space="0" w:color="auto"/>
              <w:right w:val="single" w:sz="4" w:space="0" w:color="auto"/>
            </w:tcBorders>
            <w:shd w:val="clear" w:color="auto" w:fill="auto"/>
            <w:hideMark/>
          </w:tcPr>
          <w:p w14:paraId="01D37AC8" w14:textId="77777777" w:rsidR="00A020AD" w:rsidRPr="00F019F8" w:rsidRDefault="00A020AD" w:rsidP="00A020AD">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 </w:t>
            </w:r>
          </w:p>
        </w:tc>
        <w:tc>
          <w:tcPr>
            <w:tcW w:w="0" w:type="auto"/>
            <w:tcBorders>
              <w:top w:val="nil"/>
              <w:left w:val="nil"/>
              <w:bottom w:val="single" w:sz="4" w:space="0" w:color="auto"/>
              <w:right w:val="single" w:sz="4" w:space="0" w:color="auto"/>
            </w:tcBorders>
            <w:shd w:val="clear" w:color="auto" w:fill="auto"/>
            <w:noWrap/>
          </w:tcPr>
          <w:p w14:paraId="291A0EC5" w14:textId="095C8596" w:rsidR="00A020AD" w:rsidRPr="00F019F8" w:rsidRDefault="00A020AD" w:rsidP="00A020AD">
            <w:pPr>
              <w:jc w:val="right"/>
              <w:rPr>
                <w:rFonts w:ascii="Arial" w:eastAsia="Times New Roman" w:hAnsi="Arial" w:cs="Arial"/>
                <w:sz w:val="20"/>
                <w:szCs w:val="20"/>
                <w:lang w:val="ru-KZ" w:eastAsia="ru-KZ"/>
              </w:rPr>
            </w:pPr>
          </w:p>
        </w:tc>
        <w:tc>
          <w:tcPr>
            <w:tcW w:w="0" w:type="auto"/>
            <w:tcBorders>
              <w:top w:val="nil"/>
              <w:left w:val="nil"/>
              <w:bottom w:val="single" w:sz="4" w:space="0" w:color="auto"/>
              <w:right w:val="single" w:sz="4" w:space="0" w:color="auto"/>
            </w:tcBorders>
            <w:shd w:val="clear" w:color="auto" w:fill="auto"/>
            <w:noWrap/>
          </w:tcPr>
          <w:p w14:paraId="67B55350" w14:textId="31404324" w:rsidR="00A020AD" w:rsidRPr="00F019F8" w:rsidRDefault="00A020AD" w:rsidP="00A020AD">
            <w:pPr>
              <w:jc w:val="right"/>
              <w:rPr>
                <w:rFonts w:ascii="Arial" w:eastAsia="Times New Roman" w:hAnsi="Arial" w:cs="Arial"/>
                <w:sz w:val="20"/>
                <w:szCs w:val="20"/>
                <w:lang w:val="ru-KZ" w:eastAsia="ru-KZ"/>
              </w:rPr>
            </w:pPr>
          </w:p>
        </w:tc>
        <w:tc>
          <w:tcPr>
            <w:tcW w:w="0" w:type="auto"/>
            <w:tcBorders>
              <w:top w:val="nil"/>
              <w:left w:val="nil"/>
              <w:bottom w:val="single" w:sz="4" w:space="0" w:color="auto"/>
              <w:right w:val="single" w:sz="4" w:space="0" w:color="auto"/>
            </w:tcBorders>
            <w:shd w:val="clear" w:color="auto" w:fill="auto"/>
            <w:noWrap/>
            <w:hideMark/>
          </w:tcPr>
          <w:p w14:paraId="324A1A4D" w14:textId="77777777" w:rsidR="00A020AD" w:rsidRPr="00F019F8" w:rsidRDefault="00A020AD" w:rsidP="00A020AD">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0,00073</w:t>
            </w:r>
          </w:p>
        </w:tc>
        <w:tc>
          <w:tcPr>
            <w:tcW w:w="0" w:type="auto"/>
            <w:tcBorders>
              <w:top w:val="nil"/>
              <w:left w:val="nil"/>
              <w:bottom w:val="single" w:sz="4" w:space="0" w:color="auto"/>
              <w:right w:val="single" w:sz="4" w:space="0" w:color="auto"/>
            </w:tcBorders>
            <w:shd w:val="clear" w:color="auto" w:fill="auto"/>
            <w:noWrap/>
            <w:hideMark/>
          </w:tcPr>
          <w:p w14:paraId="5FDFC793" w14:textId="77777777" w:rsidR="00A020AD" w:rsidRPr="00F019F8" w:rsidRDefault="00A020AD" w:rsidP="00A020AD">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0,00004</w:t>
            </w:r>
          </w:p>
        </w:tc>
        <w:tc>
          <w:tcPr>
            <w:tcW w:w="0" w:type="auto"/>
            <w:tcBorders>
              <w:top w:val="nil"/>
              <w:left w:val="nil"/>
              <w:bottom w:val="single" w:sz="4" w:space="0" w:color="auto"/>
              <w:right w:val="single" w:sz="4" w:space="0" w:color="auto"/>
            </w:tcBorders>
            <w:shd w:val="clear" w:color="auto" w:fill="auto"/>
            <w:noWrap/>
            <w:hideMark/>
          </w:tcPr>
          <w:p w14:paraId="26F836CF" w14:textId="2218107D" w:rsidR="00A020AD" w:rsidRPr="00F019F8" w:rsidRDefault="00A020AD" w:rsidP="00A020AD">
            <w:pP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0,00073</w:t>
            </w:r>
          </w:p>
        </w:tc>
        <w:tc>
          <w:tcPr>
            <w:tcW w:w="0" w:type="auto"/>
            <w:tcBorders>
              <w:top w:val="nil"/>
              <w:left w:val="nil"/>
              <w:bottom w:val="single" w:sz="4" w:space="0" w:color="auto"/>
              <w:right w:val="single" w:sz="4" w:space="0" w:color="auto"/>
            </w:tcBorders>
            <w:shd w:val="clear" w:color="auto" w:fill="auto"/>
            <w:noWrap/>
            <w:hideMark/>
          </w:tcPr>
          <w:p w14:paraId="1B5B65F7" w14:textId="1E061E10" w:rsidR="00A020AD" w:rsidRPr="00F019F8" w:rsidRDefault="00A020AD" w:rsidP="00A020AD">
            <w:pP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0,00004</w:t>
            </w:r>
          </w:p>
        </w:tc>
        <w:tc>
          <w:tcPr>
            <w:tcW w:w="0" w:type="auto"/>
            <w:tcBorders>
              <w:top w:val="nil"/>
              <w:left w:val="nil"/>
              <w:bottom w:val="single" w:sz="4" w:space="0" w:color="auto"/>
              <w:right w:val="single" w:sz="4" w:space="0" w:color="auto"/>
            </w:tcBorders>
            <w:shd w:val="clear" w:color="auto" w:fill="auto"/>
            <w:noWrap/>
            <w:hideMark/>
          </w:tcPr>
          <w:p w14:paraId="1C636224" w14:textId="41BA9531" w:rsidR="00A020AD" w:rsidRPr="00F019F8" w:rsidRDefault="00A020AD" w:rsidP="00A020AD">
            <w:pPr>
              <w:jc w:val="center"/>
              <w:rPr>
                <w:rFonts w:ascii="Arial" w:eastAsia="Times New Roman" w:hAnsi="Arial" w:cs="Arial"/>
                <w:sz w:val="20"/>
                <w:szCs w:val="20"/>
                <w:lang w:val="ru-KZ" w:eastAsia="ru-KZ"/>
              </w:rPr>
            </w:pPr>
            <w:r w:rsidRPr="00632736">
              <w:rPr>
                <w:rFonts w:ascii="Arial" w:eastAsia="Times New Roman" w:hAnsi="Arial" w:cs="Arial"/>
                <w:sz w:val="20"/>
                <w:szCs w:val="20"/>
                <w:lang w:val="ru-KZ" w:eastAsia="ru-KZ"/>
              </w:rPr>
              <w:t>202</w:t>
            </w:r>
            <w:r w:rsidRPr="00632736">
              <w:rPr>
                <w:rFonts w:ascii="Arial" w:eastAsia="Times New Roman" w:hAnsi="Arial" w:cs="Arial"/>
                <w:sz w:val="20"/>
                <w:szCs w:val="20"/>
                <w:lang w:eastAsia="ru-KZ"/>
              </w:rPr>
              <w:t>7</w:t>
            </w:r>
          </w:p>
        </w:tc>
      </w:tr>
      <w:tr w:rsidR="00F91341" w:rsidRPr="00F019F8" w14:paraId="62114C36" w14:textId="77777777" w:rsidTr="0098625A">
        <w:trPr>
          <w:trHeight w:val="259"/>
        </w:trPr>
        <w:tc>
          <w:tcPr>
            <w:tcW w:w="0" w:type="auto"/>
            <w:gridSpan w:val="9"/>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13FE57" w14:textId="77777777" w:rsidR="00F91341" w:rsidRPr="00F019F8" w:rsidRDefault="00F91341" w:rsidP="00F91341">
            <w:pPr>
              <w:rPr>
                <w:rFonts w:ascii="Arial" w:eastAsia="Times New Roman" w:hAnsi="Arial" w:cs="Arial"/>
                <w:b/>
                <w:bCs/>
                <w:sz w:val="20"/>
                <w:szCs w:val="20"/>
                <w:lang w:val="ru-KZ" w:eastAsia="ru-KZ"/>
              </w:rPr>
            </w:pPr>
            <w:r w:rsidRPr="00F019F8">
              <w:rPr>
                <w:rFonts w:ascii="Arial" w:eastAsia="Times New Roman" w:hAnsi="Arial" w:cs="Arial"/>
                <w:b/>
                <w:bCs/>
                <w:sz w:val="20"/>
                <w:szCs w:val="20"/>
                <w:lang w:val="ru-KZ" w:eastAsia="ru-KZ"/>
              </w:rPr>
              <w:t xml:space="preserve"> (1325) Формальдегид (</w:t>
            </w:r>
            <w:proofErr w:type="spellStart"/>
            <w:r w:rsidRPr="00F019F8">
              <w:rPr>
                <w:rFonts w:ascii="Arial" w:eastAsia="Times New Roman" w:hAnsi="Arial" w:cs="Arial"/>
                <w:b/>
                <w:bCs/>
                <w:sz w:val="20"/>
                <w:szCs w:val="20"/>
                <w:lang w:val="ru-KZ" w:eastAsia="ru-KZ"/>
              </w:rPr>
              <w:t>Метаналь</w:t>
            </w:r>
            <w:proofErr w:type="spellEnd"/>
            <w:r w:rsidRPr="00F019F8">
              <w:rPr>
                <w:rFonts w:ascii="Arial" w:eastAsia="Times New Roman" w:hAnsi="Arial" w:cs="Arial"/>
                <w:b/>
                <w:bCs/>
                <w:sz w:val="20"/>
                <w:szCs w:val="20"/>
                <w:lang w:val="ru-KZ" w:eastAsia="ru-KZ"/>
              </w:rPr>
              <w:t>) (609)</w:t>
            </w:r>
          </w:p>
        </w:tc>
      </w:tr>
      <w:tr w:rsidR="00F91341" w:rsidRPr="00F019F8" w14:paraId="06952EA7" w14:textId="77777777" w:rsidTr="0098625A">
        <w:trPr>
          <w:trHeight w:val="259"/>
        </w:trPr>
        <w:tc>
          <w:tcPr>
            <w:tcW w:w="0" w:type="auto"/>
            <w:gridSpan w:val="9"/>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A59014" w14:textId="77777777" w:rsidR="00F91341" w:rsidRPr="00F019F8" w:rsidRDefault="00F91341" w:rsidP="00F91341">
            <w:pPr>
              <w:rPr>
                <w:rFonts w:ascii="Arial" w:eastAsia="Times New Roman" w:hAnsi="Arial" w:cs="Arial"/>
                <w:b/>
                <w:bCs/>
                <w:sz w:val="20"/>
                <w:szCs w:val="20"/>
                <w:lang w:val="ru-KZ" w:eastAsia="ru-KZ"/>
              </w:rPr>
            </w:pPr>
            <w:r w:rsidRPr="00F019F8">
              <w:rPr>
                <w:rFonts w:ascii="Arial" w:eastAsia="Times New Roman" w:hAnsi="Arial" w:cs="Arial"/>
                <w:b/>
                <w:bCs/>
                <w:sz w:val="20"/>
                <w:szCs w:val="20"/>
                <w:lang w:val="ru-KZ" w:eastAsia="ru-KZ"/>
              </w:rPr>
              <w:t xml:space="preserve">О р г а н и з о в а н </w:t>
            </w:r>
            <w:proofErr w:type="spellStart"/>
            <w:r w:rsidRPr="00F019F8">
              <w:rPr>
                <w:rFonts w:ascii="Arial" w:eastAsia="Times New Roman" w:hAnsi="Arial" w:cs="Arial"/>
                <w:b/>
                <w:bCs/>
                <w:sz w:val="20"/>
                <w:szCs w:val="20"/>
                <w:lang w:val="ru-KZ" w:eastAsia="ru-KZ"/>
              </w:rPr>
              <w:t>н</w:t>
            </w:r>
            <w:proofErr w:type="spellEnd"/>
            <w:r w:rsidRPr="00F019F8">
              <w:rPr>
                <w:rFonts w:ascii="Arial" w:eastAsia="Times New Roman" w:hAnsi="Arial" w:cs="Arial"/>
                <w:b/>
                <w:bCs/>
                <w:sz w:val="20"/>
                <w:szCs w:val="20"/>
                <w:lang w:val="ru-KZ" w:eastAsia="ru-KZ"/>
              </w:rPr>
              <w:t xml:space="preserve"> ы е   и с т о ч н и к и </w:t>
            </w:r>
          </w:p>
        </w:tc>
      </w:tr>
      <w:tr w:rsidR="00A020AD" w:rsidRPr="00F019F8" w14:paraId="0C453605" w14:textId="77777777" w:rsidTr="00F91341">
        <w:trPr>
          <w:trHeight w:val="510"/>
        </w:trPr>
        <w:tc>
          <w:tcPr>
            <w:tcW w:w="0" w:type="auto"/>
            <w:tcBorders>
              <w:top w:val="nil"/>
              <w:left w:val="single" w:sz="4" w:space="0" w:color="auto"/>
              <w:bottom w:val="single" w:sz="4" w:space="0" w:color="auto"/>
              <w:right w:val="single" w:sz="4" w:space="0" w:color="auto"/>
            </w:tcBorders>
            <w:shd w:val="clear" w:color="auto" w:fill="auto"/>
            <w:hideMark/>
          </w:tcPr>
          <w:p w14:paraId="242B78EA" w14:textId="77777777" w:rsidR="00A020AD" w:rsidRPr="00F019F8" w:rsidRDefault="00A020AD" w:rsidP="00A020AD">
            <w:pP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Компрессор передвижной с ДВС</w:t>
            </w:r>
          </w:p>
        </w:tc>
        <w:tc>
          <w:tcPr>
            <w:tcW w:w="0" w:type="auto"/>
            <w:tcBorders>
              <w:top w:val="nil"/>
              <w:left w:val="nil"/>
              <w:bottom w:val="single" w:sz="4" w:space="0" w:color="auto"/>
              <w:right w:val="single" w:sz="4" w:space="0" w:color="auto"/>
            </w:tcBorders>
            <w:shd w:val="clear" w:color="auto" w:fill="auto"/>
            <w:hideMark/>
          </w:tcPr>
          <w:p w14:paraId="32CA5DFC" w14:textId="77777777" w:rsidR="00A020AD" w:rsidRPr="00F019F8" w:rsidRDefault="00A020AD" w:rsidP="00A020AD">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0002</w:t>
            </w:r>
          </w:p>
        </w:tc>
        <w:tc>
          <w:tcPr>
            <w:tcW w:w="0" w:type="auto"/>
            <w:tcBorders>
              <w:top w:val="nil"/>
              <w:left w:val="nil"/>
              <w:bottom w:val="single" w:sz="4" w:space="0" w:color="auto"/>
              <w:right w:val="single" w:sz="4" w:space="0" w:color="auto"/>
            </w:tcBorders>
            <w:shd w:val="clear" w:color="auto" w:fill="auto"/>
            <w:noWrap/>
          </w:tcPr>
          <w:p w14:paraId="18845023" w14:textId="507518C3" w:rsidR="00A020AD" w:rsidRPr="00F019F8" w:rsidRDefault="00A020AD" w:rsidP="00A020AD">
            <w:pPr>
              <w:jc w:val="right"/>
              <w:rPr>
                <w:rFonts w:ascii="Arial" w:eastAsia="Times New Roman" w:hAnsi="Arial" w:cs="Arial"/>
                <w:sz w:val="20"/>
                <w:szCs w:val="20"/>
                <w:lang w:val="ru-KZ" w:eastAsia="ru-KZ"/>
              </w:rPr>
            </w:pPr>
          </w:p>
        </w:tc>
        <w:tc>
          <w:tcPr>
            <w:tcW w:w="0" w:type="auto"/>
            <w:tcBorders>
              <w:top w:val="nil"/>
              <w:left w:val="nil"/>
              <w:bottom w:val="single" w:sz="4" w:space="0" w:color="auto"/>
              <w:right w:val="single" w:sz="4" w:space="0" w:color="auto"/>
            </w:tcBorders>
            <w:shd w:val="clear" w:color="auto" w:fill="auto"/>
            <w:noWrap/>
          </w:tcPr>
          <w:p w14:paraId="2702FC0C" w14:textId="4A844C6F" w:rsidR="00A020AD" w:rsidRPr="00F019F8" w:rsidRDefault="00A020AD" w:rsidP="00A020AD">
            <w:pPr>
              <w:jc w:val="right"/>
              <w:rPr>
                <w:rFonts w:ascii="Arial" w:eastAsia="Times New Roman" w:hAnsi="Arial" w:cs="Arial"/>
                <w:sz w:val="20"/>
                <w:szCs w:val="20"/>
                <w:lang w:val="ru-KZ" w:eastAsia="ru-KZ"/>
              </w:rPr>
            </w:pPr>
          </w:p>
        </w:tc>
        <w:tc>
          <w:tcPr>
            <w:tcW w:w="0" w:type="auto"/>
            <w:tcBorders>
              <w:top w:val="nil"/>
              <w:left w:val="nil"/>
              <w:bottom w:val="single" w:sz="4" w:space="0" w:color="auto"/>
              <w:right w:val="single" w:sz="4" w:space="0" w:color="auto"/>
            </w:tcBorders>
            <w:shd w:val="clear" w:color="auto" w:fill="auto"/>
            <w:noWrap/>
            <w:hideMark/>
          </w:tcPr>
          <w:p w14:paraId="388C2E14" w14:textId="77777777" w:rsidR="00A020AD" w:rsidRPr="00F019F8" w:rsidRDefault="00A020AD" w:rsidP="00A020AD">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0,00033</w:t>
            </w:r>
          </w:p>
        </w:tc>
        <w:tc>
          <w:tcPr>
            <w:tcW w:w="0" w:type="auto"/>
            <w:tcBorders>
              <w:top w:val="nil"/>
              <w:left w:val="nil"/>
              <w:bottom w:val="single" w:sz="4" w:space="0" w:color="auto"/>
              <w:right w:val="single" w:sz="4" w:space="0" w:color="auto"/>
            </w:tcBorders>
            <w:shd w:val="clear" w:color="auto" w:fill="auto"/>
            <w:noWrap/>
            <w:hideMark/>
          </w:tcPr>
          <w:p w14:paraId="74D0874F" w14:textId="77777777" w:rsidR="00A020AD" w:rsidRPr="00F019F8" w:rsidRDefault="00A020AD" w:rsidP="00A020AD">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0,00206</w:t>
            </w:r>
          </w:p>
        </w:tc>
        <w:tc>
          <w:tcPr>
            <w:tcW w:w="0" w:type="auto"/>
            <w:tcBorders>
              <w:top w:val="nil"/>
              <w:left w:val="nil"/>
              <w:bottom w:val="single" w:sz="4" w:space="0" w:color="auto"/>
              <w:right w:val="single" w:sz="4" w:space="0" w:color="auto"/>
            </w:tcBorders>
            <w:shd w:val="clear" w:color="auto" w:fill="auto"/>
            <w:noWrap/>
            <w:hideMark/>
          </w:tcPr>
          <w:p w14:paraId="7EE3DDED" w14:textId="6B6F0DE9" w:rsidR="00A020AD" w:rsidRPr="00F019F8" w:rsidRDefault="00A020AD" w:rsidP="00A020AD">
            <w:pP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0,00033</w:t>
            </w:r>
          </w:p>
        </w:tc>
        <w:tc>
          <w:tcPr>
            <w:tcW w:w="0" w:type="auto"/>
            <w:tcBorders>
              <w:top w:val="nil"/>
              <w:left w:val="nil"/>
              <w:bottom w:val="single" w:sz="4" w:space="0" w:color="auto"/>
              <w:right w:val="single" w:sz="4" w:space="0" w:color="auto"/>
            </w:tcBorders>
            <w:shd w:val="clear" w:color="auto" w:fill="auto"/>
            <w:noWrap/>
            <w:hideMark/>
          </w:tcPr>
          <w:p w14:paraId="06C5D399" w14:textId="1E4479D0" w:rsidR="00A020AD" w:rsidRPr="00F019F8" w:rsidRDefault="00A020AD" w:rsidP="00A020AD">
            <w:pP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0,00206</w:t>
            </w:r>
          </w:p>
        </w:tc>
        <w:tc>
          <w:tcPr>
            <w:tcW w:w="0" w:type="auto"/>
            <w:tcBorders>
              <w:top w:val="nil"/>
              <w:left w:val="nil"/>
              <w:bottom w:val="single" w:sz="4" w:space="0" w:color="auto"/>
              <w:right w:val="single" w:sz="4" w:space="0" w:color="auto"/>
            </w:tcBorders>
            <w:shd w:val="clear" w:color="auto" w:fill="auto"/>
            <w:noWrap/>
            <w:hideMark/>
          </w:tcPr>
          <w:p w14:paraId="6E5349DB" w14:textId="32F7DE3C" w:rsidR="00A020AD" w:rsidRPr="00F019F8" w:rsidRDefault="00A020AD" w:rsidP="00A020AD">
            <w:pPr>
              <w:jc w:val="center"/>
              <w:rPr>
                <w:rFonts w:ascii="Arial" w:eastAsia="Times New Roman" w:hAnsi="Arial" w:cs="Arial"/>
                <w:sz w:val="20"/>
                <w:szCs w:val="20"/>
                <w:lang w:val="ru-KZ" w:eastAsia="ru-KZ"/>
              </w:rPr>
            </w:pPr>
            <w:r w:rsidRPr="0017193C">
              <w:rPr>
                <w:rFonts w:ascii="Arial" w:eastAsia="Times New Roman" w:hAnsi="Arial" w:cs="Arial"/>
                <w:sz w:val="20"/>
                <w:szCs w:val="20"/>
                <w:lang w:val="ru-KZ" w:eastAsia="ru-KZ"/>
              </w:rPr>
              <w:t>202</w:t>
            </w:r>
            <w:r w:rsidRPr="0017193C">
              <w:rPr>
                <w:rFonts w:ascii="Arial" w:eastAsia="Times New Roman" w:hAnsi="Arial" w:cs="Arial"/>
                <w:sz w:val="20"/>
                <w:szCs w:val="20"/>
                <w:lang w:eastAsia="ru-KZ"/>
              </w:rPr>
              <w:t>7</w:t>
            </w:r>
          </w:p>
        </w:tc>
      </w:tr>
      <w:tr w:rsidR="00A020AD" w:rsidRPr="00F019F8" w14:paraId="775C633C" w14:textId="77777777" w:rsidTr="00F91341">
        <w:trPr>
          <w:trHeight w:val="510"/>
        </w:trPr>
        <w:tc>
          <w:tcPr>
            <w:tcW w:w="0" w:type="auto"/>
            <w:tcBorders>
              <w:top w:val="nil"/>
              <w:left w:val="single" w:sz="4" w:space="0" w:color="auto"/>
              <w:bottom w:val="single" w:sz="4" w:space="0" w:color="auto"/>
              <w:right w:val="single" w:sz="4" w:space="0" w:color="auto"/>
            </w:tcBorders>
            <w:shd w:val="clear" w:color="auto" w:fill="auto"/>
            <w:hideMark/>
          </w:tcPr>
          <w:p w14:paraId="5636212D" w14:textId="77777777" w:rsidR="00A020AD" w:rsidRPr="00F019F8" w:rsidRDefault="00A020AD" w:rsidP="00A020AD">
            <w:pPr>
              <w:rPr>
                <w:rFonts w:ascii="Arial" w:eastAsia="Times New Roman" w:hAnsi="Arial" w:cs="Arial"/>
                <w:b/>
                <w:bCs/>
                <w:sz w:val="20"/>
                <w:szCs w:val="20"/>
                <w:lang w:val="ru-KZ" w:eastAsia="ru-KZ"/>
              </w:rPr>
            </w:pPr>
            <w:r w:rsidRPr="00F019F8">
              <w:rPr>
                <w:rFonts w:ascii="Arial" w:eastAsia="Times New Roman" w:hAnsi="Arial" w:cs="Arial"/>
                <w:b/>
                <w:bCs/>
                <w:sz w:val="20"/>
                <w:szCs w:val="20"/>
                <w:lang w:val="ru-KZ" w:eastAsia="ru-KZ"/>
              </w:rPr>
              <w:t>Всего по загрязняющему веществу:</w:t>
            </w:r>
          </w:p>
        </w:tc>
        <w:tc>
          <w:tcPr>
            <w:tcW w:w="0" w:type="auto"/>
            <w:tcBorders>
              <w:top w:val="nil"/>
              <w:left w:val="nil"/>
              <w:bottom w:val="single" w:sz="4" w:space="0" w:color="auto"/>
              <w:right w:val="single" w:sz="4" w:space="0" w:color="auto"/>
            </w:tcBorders>
            <w:shd w:val="clear" w:color="auto" w:fill="auto"/>
            <w:hideMark/>
          </w:tcPr>
          <w:p w14:paraId="75A3A07F" w14:textId="77777777" w:rsidR="00A020AD" w:rsidRPr="00F019F8" w:rsidRDefault="00A020AD" w:rsidP="00A020AD">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 </w:t>
            </w:r>
          </w:p>
        </w:tc>
        <w:tc>
          <w:tcPr>
            <w:tcW w:w="0" w:type="auto"/>
            <w:tcBorders>
              <w:top w:val="nil"/>
              <w:left w:val="nil"/>
              <w:bottom w:val="single" w:sz="4" w:space="0" w:color="auto"/>
              <w:right w:val="single" w:sz="4" w:space="0" w:color="auto"/>
            </w:tcBorders>
            <w:shd w:val="clear" w:color="auto" w:fill="auto"/>
            <w:noWrap/>
          </w:tcPr>
          <w:p w14:paraId="21513095" w14:textId="4024D6FA" w:rsidR="00A020AD" w:rsidRPr="00F019F8" w:rsidRDefault="00A020AD" w:rsidP="00A020AD">
            <w:pPr>
              <w:jc w:val="right"/>
              <w:rPr>
                <w:rFonts w:ascii="Arial" w:eastAsia="Times New Roman" w:hAnsi="Arial" w:cs="Arial"/>
                <w:sz w:val="20"/>
                <w:szCs w:val="20"/>
                <w:lang w:val="ru-KZ" w:eastAsia="ru-KZ"/>
              </w:rPr>
            </w:pPr>
          </w:p>
        </w:tc>
        <w:tc>
          <w:tcPr>
            <w:tcW w:w="0" w:type="auto"/>
            <w:tcBorders>
              <w:top w:val="nil"/>
              <w:left w:val="nil"/>
              <w:bottom w:val="single" w:sz="4" w:space="0" w:color="auto"/>
              <w:right w:val="single" w:sz="4" w:space="0" w:color="auto"/>
            </w:tcBorders>
            <w:shd w:val="clear" w:color="auto" w:fill="auto"/>
            <w:noWrap/>
          </w:tcPr>
          <w:p w14:paraId="42C19520" w14:textId="3743D3E5" w:rsidR="00A020AD" w:rsidRPr="00F019F8" w:rsidRDefault="00A020AD" w:rsidP="00A020AD">
            <w:pPr>
              <w:jc w:val="right"/>
              <w:rPr>
                <w:rFonts w:ascii="Arial" w:eastAsia="Times New Roman" w:hAnsi="Arial" w:cs="Arial"/>
                <w:sz w:val="20"/>
                <w:szCs w:val="20"/>
                <w:lang w:val="ru-KZ" w:eastAsia="ru-KZ"/>
              </w:rPr>
            </w:pPr>
          </w:p>
        </w:tc>
        <w:tc>
          <w:tcPr>
            <w:tcW w:w="0" w:type="auto"/>
            <w:tcBorders>
              <w:top w:val="nil"/>
              <w:left w:val="nil"/>
              <w:bottom w:val="single" w:sz="4" w:space="0" w:color="auto"/>
              <w:right w:val="single" w:sz="4" w:space="0" w:color="auto"/>
            </w:tcBorders>
            <w:shd w:val="clear" w:color="auto" w:fill="auto"/>
            <w:noWrap/>
            <w:hideMark/>
          </w:tcPr>
          <w:p w14:paraId="1782D407" w14:textId="77777777" w:rsidR="00A020AD" w:rsidRPr="00F019F8" w:rsidRDefault="00A020AD" w:rsidP="00A020AD">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0,00033</w:t>
            </w:r>
          </w:p>
        </w:tc>
        <w:tc>
          <w:tcPr>
            <w:tcW w:w="0" w:type="auto"/>
            <w:tcBorders>
              <w:top w:val="nil"/>
              <w:left w:val="nil"/>
              <w:bottom w:val="single" w:sz="4" w:space="0" w:color="auto"/>
              <w:right w:val="single" w:sz="4" w:space="0" w:color="auto"/>
            </w:tcBorders>
            <w:shd w:val="clear" w:color="auto" w:fill="auto"/>
            <w:noWrap/>
            <w:hideMark/>
          </w:tcPr>
          <w:p w14:paraId="110CDD7F" w14:textId="77777777" w:rsidR="00A020AD" w:rsidRPr="00F019F8" w:rsidRDefault="00A020AD" w:rsidP="00A020AD">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0,00206</w:t>
            </w:r>
          </w:p>
        </w:tc>
        <w:tc>
          <w:tcPr>
            <w:tcW w:w="0" w:type="auto"/>
            <w:tcBorders>
              <w:top w:val="nil"/>
              <w:left w:val="nil"/>
              <w:bottom w:val="single" w:sz="4" w:space="0" w:color="auto"/>
              <w:right w:val="single" w:sz="4" w:space="0" w:color="auto"/>
            </w:tcBorders>
            <w:shd w:val="clear" w:color="auto" w:fill="auto"/>
            <w:noWrap/>
            <w:hideMark/>
          </w:tcPr>
          <w:p w14:paraId="359A1985" w14:textId="14A93B63" w:rsidR="00A020AD" w:rsidRPr="00F019F8" w:rsidRDefault="00A020AD" w:rsidP="00A020AD">
            <w:pP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0,00033</w:t>
            </w:r>
          </w:p>
        </w:tc>
        <w:tc>
          <w:tcPr>
            <w:tcW w:w="0" w:type="auto"/>
            <w:tcBorders>
              <w:top w:val="nil"/>
              <w:left w:val="nil"/>
              <w:bottom w:val="single" w:sz="4" w:space="0" w:color="auto"/>
              <w:right w:val="single" w:sz="4" w:space="0" w:color="auto"/>
            </w:tcBorders>
            <w:shd w:val="clear" w:color="auto" w:fill="auto"/>
            <w:noWrap/>
            <w:hideMark/>
          </w:tcPr>
          <w:p w14:paraId="73D1C89F" w14:textId="39197644" w:rsidR="00A020AD" w:rsidRPr="00F019F8" w:rsidRDefault="00A020AD" w:rsidP="00A020AD">
            <w:pP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0,00206</w:t>
            </w:r>
          </w:p>
        </w:tc>
        <w:tc>
          <w:tcPr>
            <w:tcW w:w="0" w:type="auto"/>
            <w:tcBorders>
              <w:top w:val="nil"/>
              <w:left w:val="nil"/>
              <w:bottom w:val="single" w:sz="4" w:space="0" w:color="auto"/>
              <w:right w:val="single" w:sz="4" w:space="0" w:color="auto"/>
            </w:tcBorders>
            <w:shd w:val="clear" w:color="auto" w:fill="auto"/>
            <w:noWrap/>
            <w:hideMark/>
          </w:tcPr>
          <w:p w14:paraId="520A7CA3" w14:textId="53626054" w:rsidR="00A020AD" w:rsidRPr="00F019F8" w:rsidRDefault="00A020AD" w:rsidP="00A020AD">
            <w:pPr>
              <w:jc w:val="center"/>
              <w:rPr>
                <w:rFonts w:ascii="Arial" w:eastAsia="Times New Roman" w:hAnsi="Arial" w:cs="Arial"/>
                <w:sz w:val="20"/>
                <w:szCs w:val="20"/>
                <w:lang w:val="ru-KZ" w:eastAsia="ru-KZ"/>
              </w:rPr>
            </w:pPr>
            <w:r w:rsidRPr="0017193C">
              <w:rPr>
                <w:rFonts w:ascii="Arial" w:eastAsia="Times New Roman" w:hAnsi="Arial" w:cs="Arial"/>
                <w:sz w:val="20"/>
                <w:szCs w:val="20"/>
                <w:lang w:val="ru-KZ" w:eastAsia="ru-KZ"/>
              </w:rPr>
              <w:t>202</w:t>
            </w:r>
            <w:r w:rsidRPr="0017193C">
              <w:rPr>
                <w:rFonts w:ascii="Arial" w:eastAsia="Times New Roman" w:hAnsi="Arial" w:cs="Arial"/>
                <w:sz w:val="20"/>
                <w:szCs w:val="20"/>
                <w:lang w:eastAsia="ru-KZ"/>
              </w:rPr>
              <w:t>7</w:t>
            </w:r>
          </w:p>
        </w:tc>
      </w:tr>
      <w:tr w:rsidR="00F91341" w:rsidRPr="00F019F8" w14:paraId="7F7E7165" w14:textId="77777777" w:rsidTr="0098625A">
        <w:trPr>
          <w:trHeight w:val="259"/>
        </w:trPr>
        <w:tc>
          <w:tcPr>
            <w:tcW w:w="0" w:type="auto"/>
            <w:gridSpan w:val="9"/>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57F5D3" w14:textId="77777777" w:rsidR="00F91341" w:rsidRPr="00F019F8" w:rsidRDefault="00F91341" w:rsidP="00F91341">
            <w:pPr>
              <w:rPr>
                <w:rFonts w:ascii="Arial" w:eastAsia="Times New Roman" w:hAnsi="Arial" w:cs="Arial"/>
                <w:b/>
                <w:bCs/>
                <w:sz w:val="20"/>
                <w:szCs w:val="20"/>
                <w:lang w:val="ru-KZ" w:eastAsia="ru-KZ"/>
              </w:rPr>
            </w:pPr>
            <w:r w:rsidRPr="00F019F8">
              <w:rPr>
                <w:rFonts w:ascii="Arial" w:eastAsia="Times New Roman" w:hAnsi="Arial" w:cs="Arial"/>
                <w:b/>
                <w:bCs/>
                <w:sz w:val="20"/>
                <w:szCs w:val="20"/>
                <w:lang w:val="ru-KZ" w:eastAsia="ru-KZ"/>
              </w:rPr>
              <w:t xml:space="preserve"> (1401) Пропан-2-он (Ацетон) (470)</w:t>
            </w:r>
          </w:p>
        </w:tc>
      </w:tr>
      <w:tr w:rsidR="00F91341" w:rsidRPr="00F019F8" w14:paraId="65214AC3" w14:textId="77777777" w:rsidTr="0098625A">
        <w:trPr>
          <w:trHeight w:val="259"/>
        </w:trPr>
        <w:tc>
          <w:tcPr>
            <w:tcW w:w="0" w:type="auto"/>
            <w:gridSpan w:val="9"/>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D1366A" w14:textId="77777777" w:rsidR="00F91341" w:rsidRPr="00F019F8" w:rsidRDefault="00F91341" w:rsidP="00F91341">
            <w:pPr>
              <w:rPr>
                <w:rFonts w:ascii="Arial" w:eastAsia="Times New Roman" w:hAnsi="Arial" w:cs="Arial"/>
                <w:b/>
                <w:bCs/>
                <w:sz w:val="20"/>
                <w:szCs w:val="20"/>
                <w:lang w:val="ru-KZ" w:eastAsia="ru-KZ"/>
              </w:rPr>
            </w:pPr>
            <w:r w:rsidRPr="00F019F8">
              <w:rPr>
                <w:rFonts w:ascii="Arial" w:eastAsia="Times New Roman" w:hAnsi="Arial" w:cs="Arial"/>
                <w:b/>
                <w:bCs/>
                <w:sz w:val="20"/>
                <w:szCs w:val="20"/>
                <w:lang w:val="ru-KZ" w:eastAsia="ru-KZ"/>
              </w:rPr>
              <w:t xml:space="preserve">Н е о р г а н и з о в а н </w:t>
            </w:r>
            <w:proofErr w:type="spellStart"/>
            <w:r w:rsidRPr="00F019F8">
              <w:rPr>
                <w:rFonts w:ascii="Arial" w:eastAsia="Times New Roman" w:hAnsi="Arial" w:cs="Arial"/>
                <w:b/>
                <w:bCs/>
                <w:sz w:val="20"/>
                <w:szCs w:val="20"/>
                <w:lang w:val="ru-KZ" w:eastAsia="ru-KZ"/>
              </w:rPr>
              <w:t>н</w:t>
            </w:r>
            <w:proofErr w:type="spellEnd"/>
            <w:r w:rsidRPr="00F019F8">
              <w:rPr>
                <w:rFonts w:ascii="Arial" w:eastAsia="Times New Roman" w:hAnsi="Arial" w:cs="Arial"/>
                <w:b/>
                <w:bCs/>
                <w:sz w:val="20"/>
                <w:szCs w:val="20"/>
                <w:lang w:val="ru-KZ" w:eastAsia="ru-KZ"/>
              </w:rPr>
              <w:t xml:space="preserve"> ы е   и с т о ч н и к и </w:t>
            </w:r>
          </w:p>
        </w:tc>
      </w:tr>
      <w:tr w:rsidR="00A020AD" w:rsidRPr="00F019F8" w14:paraId="6BEB4F46" w14:textId="77777777" w:rsidTr="00F91341">
        <w:trPr>
          <w:trHeight w:val="255"/>
        </w:trPr>
        <w:tc>
          <w:tcPr>
            <w:tcW w:w="0" w:type="auto"/>
            <w:tcBorders>
              <w:top w:val="nil"/>
              <w:left w:val="single" w:sz="4" w:space="0" w:color="auto"/>
              <w:bottom w:val="single" w:sz="4" w:space="0" w:color="auto"/>
              <w:right w:val="single" w:sz="4" w:space="0" w:color="auto"/>
            </w:tcBorders>
            <w:shd w:val="clear" w:color="auto" w:fill="auto"/>
            <w:hideMark/>
          </w:tcPr>
          <w:p w14:paraId="493DF4E7" w14:textId="77777777" w:rsidR="00A020AD" w:rsidRPr="00F019F8" w:rsidRDefault="00A020AD" w:rsidP="00A020AD">
            <w:pP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Покрасочный пост</w:t>
            </w:r>
          </w:p>
        </w:tc>
        <w:tc>
          <w:tcPr>
            <w:tcW w:w="0" w:type="auto"/>
            <w:tcBorders>
              <w:top w:val="nil"/>
              <w:left w:val="nil"/>
              <w:bottom w:val="single" w:sz="4" w:space="0" w:color="auto"/>
              <w:right w:val="single" w:sz="4" w:space="0" w:color="auto"/>
            </w:tcBorders>
            <w:shd w:val="clear" w:color="auto" w:fill="auto"/>
            <w:hideMark/>
          </w:tcPr>
          <w:p w14:paraId="68E9287E" w14:textId="77777777" w:rsidR="00A020AD" w:rsidRPr="00F019F8" w:rsidRDefault="00A020AD" w:rsidP="00A020AD">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6003</w:t>
            </w:r>
          </w:p>
        </w:tc>
        <w:tc>
          <w:tcPr>
            <w:tcW w:w="0" w:type="auto"/>
            <w:tcBorders>
              <w:top w:val="nil"/>
              <w:left w:val="nil"/>
              <w:bottom w:val="single" w:sz="4" w:space="0" w:color="auto"/>
              <w:right w:val="single" w:sz="4" w:space="0" w:color="auto"/>
            </w:tcBorders>
            <w:shd w:val="clear" w:color="auto" w:fill="auto"/>
            <w:noWrap/>
          </w:tcPr>
          <w:p w14:paraId="53C35D2A" w14:textId="14A6C06E" w:rsidR="00A020AD" w:rsidRPr="00F019F8" w:rsidRDefault="00A020AD" w:rsidP="00A020AD">
            <w:pPr>
              <w:jc w:val="right"/>
              <w:rPr>
                <w:rFonts w:ascii="Arial" w:eastAsia="Times New Roman" w:hAnsi="Arial" w:cs="Arial"/>
                <w:sz w:val="20"/>
                <w:szCs w:val="20"/>
                <w:lang w:val="ru-KZ" w:eastAsia="ru-KZ"/>
              </w:rPr>
            </w:pPr>
          </w:p>
        </w:tc>
        <w:tc>
          <w:tcPr>
            <w:tcW w:w="0" w:type="auto"/>
            <w:tcBorders>
              <w:top w:val="nil"/>
              <w:left w:val="nil"/>
              <w:bottom w:val="single" w:sz="4" w:space="0" w:color="auto"/>
              <w:right w:val="single" w:sz="4" w:space="0" w:color="auto"/>
            </w:tcBorders>
            <w:shd w:val="clear" w:color="auto" w:fill="auto"/>
            <w:noWrap/>
          </w:tcPr>
          <w:p w14:paraId="08D9E39C" w14:textId="71383719" w:rsidR="00A020AD" w:rsidRPr="00F019F8" w:rsidRDefault="00A020AD" w:rsidP="00A020AD">
            <w:pPr>
              <w:jc w:val="right"/>
              <w:rPr>
                <w:rFonts w:ascii="Arial" w:eastAsia="Times New Roman" w:hAnsi="Arial" w:cs="Arial"/>
                <w:sz w:val="20"/>
                <w:szCs w:val="20"/>
                <w:lang w:val="ru-KZ" w:eastAsia="ru-KZ"/>
              </w:rPr>
            </w:pPr>
          </w:p>
        </w:tc>
        <w:tc>
          <w:tcPr>
            <w:tcW w:w="0" w:type="auto"/>
            <w:tcBorders>
              <w:top w:val="nil"/>
              <w:left w:val="nil"/>
              <w:bottom w:val="single" w:sz="4" w:space="0" w:color="auto"/>
              <w:right w:val="single" w:sz="4" w:space="0" w:color="auto"/>
            </w:tcBorders>
            <w:shd w:val="clear" w:color="auto" w:fill="auto"/>
            <w:noWrap/>
            <w:hideMark/>
          </w:tcPr>
          <w:p w14:paraId="29FD98DC" w14:textId="77777777" w:rsidR="00A020AD" w:rsidRPr="00F019F8" w:rsidRDefault="00A020AD" w:rsidP="00A020AD">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0,56849</w:t>
            </w:r>
          </w:p>
        </w:tc>
        <w:tc>
          <w:tcPr>
            <w:tcW w:w="0" w:type="auto"/>
            <w:tcBorders>
              <w:top w:val="nil"/>
              <w:left w:val="nil"/>
              <w:bottom w:val="single" w:sz="4" w:space="0" w:color="auto"/>
              <w:right w:val="single" w:sz="4" w:space="0" w:color="auto"/>
            </w:tcBorders>
            <w:shd w:val="clear" w:color="auto" w:fill="auto"/>
            <w:noWrap/>
            <w:hideMark/>
          </w:tcPr>
          <w:p w14:paraId="00DE0AD0" w14:textId="77777777" w:rsidR="00A020AD" w:rsidRPr="00F019F8" w:rsidRDefault="00A020AD" w:rsidP="00A020AD">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0,03274</w:t>
            </w:r>
          </w:p>
        </w:tc>
        <w:tc>
          <w:tcPr>
            <w:tcW w:w="0" w:type="auto"/>
            <w:tcBorders>
              <w:top w:val="nil"/>
              <w:left w:val="nil"/>
              <w:bottom w:val="single" w:sz="4" w:space="0" w:color="auto"/>
              <w:right w:val="single" w:sz="4" w:space="0" w:color="auto"/>
            </w:tcBorders>
            <w:shd w:val="clear" w:color="auto" w:fill="auto"/>
            <w:noWrap/>
            <w:hideMark/>
          </w:tcPr>
          <w:p w14:paraId="61518DB3" w14:textId="377C56CF" w:rsidR="00A020AD" w:rsidRPr="00F019F8" w:rsidRDefault="00A020AD" w:rsidP="00A020AD">
            <w:pP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0,56849</w:t>
            </w:r>
          </w:p>
        </w:tc>
        <w:tc>
          <w:tcPr>
            <w:tcW w:w="0" w:type="auto"/>
            <w:tcBorders>
              <w:top w:val="nil"/>
              <w:left w:val="nil"/>
              <w:bottom w:val="single" w:sz="4" w:space="0" w:color="auto"/>
              <w:right w:val="single" w:sz="4" w:space="0" w:color="auto"/>
            </w:tcBorders>
            <w:shd w:val="clear" w:color="auto" w:fill="auto"/>
            <w:noWrap/>
            <w:hideMark/>
          </w:tcPr>
          <w:p w14:paraId="10B5F874" w14:textId="03B4549E" w:rsidR="00A020AD" w:rsidRPr="00F019F8" w:rsidRDefault="00A020AD" w:rsidP="00A020AD">
            <w:pP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0,03274</w:t>
            </w:r>
          </w:p>
        </w:tc>
        <w:tc>
          <w:tcPr>
            <w:tcW w:w="0" w:type="auto"/>
            <w:tcBorders>
              <w:top w:val="nil"/>
              <w:left w:val="nil"/>
              <w:bottom w:val="single" w:sz="4" w:space="0" w:color="auto"/>
              <w:right w:val="single" w:sz="4" w:space="0" w:color="auto"/>
            </w:tcBorders>
            <w:shd w:val="clear" w:color="auto" w:fill="auto"/>
            <w:noWrap/>
            <w:hideMark/>
          </w:tcPr>
          <w:p w14:paraId="300932B6" w14:textId="2012F68E" w:rsidR="00A020AD" w:rsidRPr="00F019F8" w:rsidRDefault="00A020AD" w:rsidP="00A020AD">
            <w:pPr>
              <w:jc w:val="center"/>
              <w:rPr>
                <w:rFonts w:ascii="Arial" w:eastAsia="Times New Roman" w:hAnsi="Arial" w:cs="Arial"/>
                <w:sz w:val="20"/>
                <w:szCs w:val="20"/>
                <w:lang w:val="ru-KZ" w:eastAsia="ru-KZ"/>
              </w:rPr>
            </w:pPr>
            <w:r w:rsidRPr="00CF4B6E">
              <w:rPr>
                <w:rFonts w:ascii="Arial" w:eastAsia="Times New Roman" w:hAnsi="Arial" w:cs="Arial"/>
                <w:sz w:val="20"/>
                <w:szCs w:val="20"/>
                <w:lang w:val="ru-KZ" w:eastAsia="ru-KZ"/>
              </w:rPr>
              <w:t>202</w:t>
            </w:r>
            <w:r w:rsidRPr="00CF4B6E">
              <w:rPr>
                <w:rFonts w:ascii="Arial" w:eastAsia="Times New Roman" w:hAnsi="Arial" w:cs="Arial"/>
                <w:sz w:val="20"/>
                <w:szCs w:val="20"/>
                <w:lang w:eastAsia="ru-KZ"/>
              </w:rPr>
              <w:t>7</w:t>
            </w:r>
          </w:p>
        </w:tc>
      </w:tr>
      <w:tr w:rsidR="00A020AD" w:rsidRPr="00F019F8" w14:paraId="7B6AC4B5" w14:textId="77777777" w:rsidTr="00F91341">
        <w:trPr>
          <w:trHeight w:val="510"/>
        </w:trPr>
        <w:tc>
          <w:tcPr>
            <w:tcW w:w="0" w:type="auto"/>
            <w:tcBorders>
              <w:top w:val="nil"/>
              <w:left w:val="single" w:sz="4" w:space="0" w:color="auto"/>
              <w:bottom w:val="single" w:sz="4" w:space="0" w:color="auto"/>
              <w:right w:val="single" w:sz="4" w:space="0" w:color="auto"/>
            </w:tcBorders>
            <w:shd w:val="clear" w:color="auto" w:fill="auto"/>
            <w:hideMark/>
          </w:tcPr>
          <w:p w14:paraId="3D4D247E" w14:textId="77777777" w:rsidR="00A020AD" w:rsidRPr="00F019F8" w:rsidRDefault="00A020AD" w:rsidP="00A020AD">
            <w:pPr>
              <w:rPr>
                <w:rFonts w:ascii="Arial" w:eastAsia="Times New Roman" w:hAnsi="Arial" w:cs="Arial"/>
                <w:b/>
                <w:bCs/>
                <w:sz w:val="20"/>
                <w:szCs w:val="20"/>
                <w:lang w:val="ru-KZ" w:eastAsia="ru-KZ"/>
              </w:rPr>
            </w:pPr>
            <w:r w:rsidRPr="00F019F8">
              <w:rPr>
                <w:rFonts w:ascii="Arial" w:eastAsia="Times New Roman" w:hAnsi="Arial" w:cs="Arial"/>
                <w:b/>
                <w:bCs/>
                <w:sz w:val="20"/>
                <w:szCs w:val="20"/>
                <w:lang w:val="ru-KZ" w:eastAsia="ru-KZ"/>
              </w:rPr>
              <w:t>Всего по загрязняющему веществу:</w:t>
            </w:r>
          </w:p>
        </w:tc>
        <w:tc>
          <w:tcPr>
            <w:tcW w:w="0" w:type="auto"/>
            <w:tcBorders>
              <w:top w:val="nil"/>
              <w:left w:val="nil"/>
              <w:bottom w:val="single" w:sz="4" w:space="0" w:color="auto"/>
              <w:right w:val="single" w:sz="4" w:space="0" w:color="auto"/>
            </w:tcBorders>
            <w:shd w:val="clear" w:color="auto" w:fill="auto"/>
            <w:hideMark/>
          </w:tcPr>
          <w:p w14:paraId="537DDD8C" w14:textId="77777777" w:rsidR="00A020AD" w:rsidRPr="00F019F8" w:rsidRDefault="00A020AD" w:rsidP="00A020AD">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 </w:t>
            </w:r>
          </w:p>
        </w:tc>
        <w:tc>
          <w:tcPr>
            <w:tcW w:w="0" w:type="auto"/>
            <w:tcBorders>
              <w:top w:val="nil"/>
              <w:left w:val="nil"/>
              <w:bottom w:val="single" w:sz="4" w:space="0" w:color="auto"/>
              <w:right w:val="single" w:sz="4" w:space="0" w:color="auto"/>
            </w:tcBorders>
            <w:shd w:val="clear" w:color="auto" w:fill="auto"/>
            <w:noWrap/>
          </w:tcPr>
          <w:p w14:paraId="1EA933A8" w14:textId="604C8018" w:rsidR="00A020AD" w:rsidRPr="00F019F8" w:rsidRDefault="00A020AD" w:rsidP="00A020AD">
            <w:pPr>
              <w:jc w:val="right"/>
              <w:rPr>
                <w:rFonts w:ascii="Arial" w:eastAsia="Times New Roman" w:hAnsi="Arial" w:cs="Arial"/>
                <w:sz w:val="20"/>
                <w:szCs w:val="20"/>
                <w:lang w:val="ru-KZ" w:eastAsia="ru-KZ"/>
              </w:rPr>
            </w:pPr>
          </w:p>
        </w:tc>
        <w:tc>
          <w:tcPr>
            <w:tcW w:w="0" w:type="auto"/>
            <w:tcBorders>
              <w:top w:val="nil"/>
              <w:left w:val="nil"/>
              <w:bottom w:val="single" w:sz="4" w:space="0" w:color="auto"/>
              <w:right w:val="single" w:sz="4" w:space="0" w:color="auto"/>
            </w:tcBorders>
            <w:shd w:val="clear" w:color="auto" w:fill="auto"/>
            <w:noWrap/>
          </w:tcPr>
          <w:p w14:paraId="5C2F67CE" w14:textId="5C3109A9" w:rsidR="00A020AD" w:rsidRPr="00F019F8" w:rsidRDefault="00A020AD" w:rsidP="00A020AD">
            <w:pPr>
              <w:jc w:val="right"/>
              <w:rPr>
                <w:rFonts w:ascii="Arial" w:eastAsia="Times New Roman" w:hAnsi="Arial" w:cs="Arial"/>
                <w:sz w:val="20"/>
                <w:szCs w:val="20"/>
                <w:lang w:val="ru-KZ" w:eastAsia="ru-KZ"/>
              </w:rPr>
            </w:pPr>
          </w:p>
        </w:tc>
        <w:tc>
          <w:tcPr>
            <w:tcW w:w="0" w:type="auto"/>
            <w:tcBorders>
              <w:top w:val="nil"/>
              <w:left w:val="nil"/>
              <w:bottom w:val="single" w:sz="4" w:space="0" w:color="auto"/>
              <w:right w:val="single" w:sz="4" w:space="0" w:color="auto"/>
            </w:tcBorders>
            <w:shd w:val="clear" w:color="auto" w:fill="auto"/>
            <w:noWrap/>
            <w:hideMark/>
          </w:tcPr>
          <w:p w14:paraId="21AE3762" w14:textId="77777777" w:rsidR="00A020AD" w:rsidRPr="00F019F8" w:rsidRDefault="00A020AD" w:rsidP="00A020AD">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0,56849</w:t>
            </w:r>
          </w:p>
        </w:tc>
        <w:tc>
          <w:tcPr>
            <w:tcW w:w="0" w:type="auto"/>
            <w:tcBorders>
              <w:top w:val="nil"/>
              <w:left w:val="nil"/>
              <w:bottom w:val="single" w:sz="4" w:space="0" w:color="auto"/>
              <w:right w:val="single" w:sz="4" w:space="0" w:color="auto"/>
            </w:tcBorders>
            <w:shd w:val="clear" w:color="auto" w:fill="auto"/>
            <w:noWrap/>
            <w:hideMark/>
          </w:tcPr>
          <w:p w14:paraId="338F7382" w14:textId="77777777" w:rsidR="00A020AD" w:rsidRPr="00F019F8" w:rsidRDefault="00A020AD" w:rsidP="00A020AD">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0,03274</w:t>
            </w:r>
          </w:p>
        </w:tc>
        <w:tc>
          <w:tcPr>
            <w:tcW w:w="0" w:type="auto"/>
            <w:tcBorders>
              <w:top w:val="nil"/>
              <w:left w:val="nil"/>
              <w:bottom w:val="single" w:sz="4" w:space="0" w:color="auto"/>
              <w:right w:val="single" w:sz="4" w:space="0" w:color="auto"/>
            </w:tcBorders>
            <w:shd w:val="clear" w:color="auto" w:fill="auto"/>
            <w:noWrap/>
            <w:hideMark/>
          </w:tcPr>
          <w:p w14:paraId="214F11F4" w14:textId="15C065B8" w:rsidR="00A020AD" w:rsidRPr="00F019F8" w:rsidRDefault="00A020AD" w:rsidP="00A020AD">
            <w:pP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0,56849</w:t>
            </w:r>
          </w:p>
        </w:tc>
        <w:tc>
          <w:tcPr>
            <w:tcW w:w="0" w:type="auto"/>
            <w:tcBorders>
              <w:top w:val="nil"/>
              <w:left w:val="nil"/>
              <w:bottom w:val="single" w:sz="4" w:space="0" w:color="auto"/>
              <w:right w:val="single" w:sz="4" w:space="0" w:color="auto"/>
            </w:tcBorders>
            <w:shd w:val="clear" w:color="auto" w:fill="auto"/>
            <w:noWrap/>
            <w:hideMark/>
          </w:tcPr>
          <w:p w14:paraId="71707B4E" w14:textId="7028AF25" w:rsidR="00A020AD" w:rsidRPr="00F019F8" w:rsidRDefault="00A020AD" w:rsidP="00A020AD">
            <w:pP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0,03274</w:t>
            </w:r>
          </w:p>
        </w:tc>
        <w:tc>
          <w:tcPr>
            <w:tcW w:w="0" w:type="auto"/>
            <w:tcBorders>
              <w:top w:val="nil"/>
              <w:left w:val="nil"/>
              <w:bottom w:val="single" w:sz="4" w:space="0" w:color="auto"/>
              <w:right w:val="single" w:sz="4" w:space="0" w:color="auto"/>
            </w:tcBorders>
            <w:shd w:val="clear" w:color="auto" w:fill="auto"/>
            <w:noWrap/>
            <w:hideMark/>
          </w:tcPr>
          <w:p w14:paraId="03374BFC" w14:textId="3BC879DD" w:rsidR="00A020AD" w:rsidRPr="00F019F8" w:rsidRDefault="00A020AD" w:rsidP="00A020AD">
            <w:pPr>
              <w:jc w:val="center"/>
              <w:rPr>
                <w:rFonts w:ascii="Arial" w:eastAsia="Times New Roman" w:hAnsi="Arial" w:cs="Arial"/>
                <w:sz w:val="20"/>
                <w:szCs w:val="20"/>
                <w:lang w:val="ru-KZ" w:eastAsia="ru-KZ"/>
              </w:rPr>
            </w:pPr>
            <w:r w:rsidRPr="00CF4B6E">
              <w:rPr>
                <w:rFonts w:ascii="Arial" w:eastAsia="Times New Roman" w:hAnsi="Arial" w:cs="Arial"/>
                <w:sz w:val="20"/>
                <w:szCs w:val="20"/>
                <w:lang w:val="ru-KZ" w:eastAsia="ru-KZ"/>
              </w:rPr>
              <w:t>202</w:t>
            </w:r>
            <w:r w:rsidRPr="00CF4B6E">
              <w:rPr>
                <w:rFonts w:ascii="Arial" w:eastAsia="Times New Roman" w:hAnsi="Arial" w:cs="Arial"/>
                <w:sz w:val="20"/>
                <w:szCs w:val="20"/>
                <w:lang w:eastAsia="ru-KZ"/>
              </w:rPr>
              <w:t>7</w:t>
            </w:r>
          </w:p>
        </w:tc>
      </w:tr>
      <w:tr w:rsidR="00F91341" w:rsidRPr="00F019F8" w14:paraId="5F630F3B" w14:textId="77777777" w:rsidTr="0098625A">
        <w:trPr>
          <w:trHeight w:val="259"/>
        </w:trPr>
        <w:tc>
          <w:tcPr>
            <w:tcW w:w="0" w:type="auto"/>
            <w:gridSpan w:val="9"/>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093C81" w14:textId="77777777" w:rsidR="00F91341" w:rsidRPr="00F019F8" w:rsidRDefault="00F91341" w:rsidP="00F91341">
            <w:pPr>
              <w:rPr>
                <w:rFonts w:ascii="Arial" w:eastAsia="Times New Roman" w:hAnsi="Arial" w:cs="Arial"/>
                <w:b/>
                <w:bCs/>
                <w:sz w:val="20"/>
                <w:szCs w:val="20"/>
                <w:lang w:val="ru-KZ" w:eastAsia="ru-KZ"/>
              </w:rPr>
            </w:pPr>
            <w:r w:rsidRPr="00F019F8">
              <w:rPr>
                <w:rFonts w:ascii="Arial" w:eastAsia="Times New Roman" w:hAnsi="Arial" w:cs="Arial"/>
                <w:b/>
                <w:bCs/>
                <w:sz w:val="20"/>
                <w:szCs w:val="20"/>
                <w:lang w:val="ru-KZ" w:eastAsia="ru-KZ"/>
              </w:rPr>
              <w:t xml:space="preserve"> (2752) Уайт-спирит (1294*)</w:t>
            </w:r>
          </w:p>
        </w:tc>
      </w:tr>
      <w:tr w:rsidR="00F91341" w:rsidRPr="00F019F8" w14:paraId="654B9E3E" w14:textId="77777777" w:rsidTr="0098625A">
        <w:trPr>
          <w:trHeight w:val="259"/>
        </w:trPr>
        <w:tc>
          <w:tcPr>
            <w:tcW w:w="0" w:type="auto"/>
            <w:gridSpan w:val="9"/>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4C39A0" w14:textId="77777777" w:rsidR="00F91341" w:rsidRPr="00F019F8" w:rsidRDefault="00F91341" w:rsidP="00F91341">
            <w:pPr>
              <w:rPr>
                <w:rFonts w:ascii="Arial" w:eastAsia="Times New Roman" w:hAnsi="Arial" w:cs="Arial"/>
                <w:b/>
                <w:bCs/>
                <w:sz w:val="20"/>
                <w:szCs w:val="20"/>
                <w:lang w:val="ru-KZ" w:eastAsia="ru-KZ"/>
              </w:rPr>
            </w:pPr>
            <w:r w:rsidRPr="00F019F8">
              <w:rPr>
                <w:rFonts w:ascii="Arial" w:eastAsia="Times New Roman" w:hAnsi="Arial" w:cs="Arial"/>
                <w:b/>
                <w:bCs/>
                <w:sz w:val="20"/>
                <w:szCs w:val="20"/>
                <w:lang w:val="ru-KZ" w:eastAsia="ru-KZ"/>
              </w:rPr>
              <w:t xml:space="preserve">Н е о р г а н и з о в а н </w:t>
            </w:r>
            <w:proofErr w:type="spellStart"/>
            <w:r w:rsidRPr="00F019F8">
              <w:rPr>
                <w:rFonts w:ascii="Arial" w:eastAsia="Times New Roman" w:hAnsi="Arial" w:cs="Arial"/>
                <w:b/>
                <w:bCs/>
                <w:sz w:val="20"/>
                <w:szCs w:val="20"/>
                <w:lang w:val="ru-KZ" w:eastAsia="ru-KZ"/>
              </w:rPr>
              <w:t>н</w:t>
            </w:r>
            <w:proofErr w:type="spellEnd"/>
            <w:r w:rsidRPr="00F019F8">
              <w:rPr>
                <w:rFonts w:ascii="Arial" w:eastAsia="Times New Roman" w:hAnsi="Arial" w:cs="Arial"/>
                <w:b/>
                <w:bCs/>
                <w:sz w:val="20"/>
                <w:szCs w:val="20"/>
                <w:lang w:val="ru-KZ" w:eastAsia="ru-KZ"/>
              </w:rPr>
              <w:t xml:space="preserve"> ы е   и с т о ч н и к и </w:t>
            </w:r>
          </w:p>
        </w:tc>
      </w:tr>
      <w:tr w:rsidR="00A020AD" w:rsidRPr="00F019F8" w14:paraId="1B303786" w14:textId="77777777" w:rsidTr="00F91341">
        <w:trPr>
          <w:trHeight w:val="255"/>
        </w:trPr>
        <w:tc>
          <w:tcPr>
            <w:tcW w:w="0" w:type="auto"/>
            <w:tcBorders>
              <w:top w:val="nil"/>
              <w:left w:val="single" w:sz="4" w:space="0" w:color="auto"/>
              <w:bottom w:val="single" w:sz="4" w:space="0" w:color="auto"/>
              <w:right w:val="single" w:sz="4" w:space="0" w:color="auto"/>
            </w:tcBorders>
            <w:shd w:val="clear" w:color="auto" w:fill="auto"/>
            <w:hideMark/>
          </w:tcPr>
          <w:p w14:paraId="210298C0" w14:textId="77777777" w:rsidR="00A020AD" w:rsidRPr="00F019F8" w:rsidRDefault="00A020AD" w:rsidP="00A020AD">
            <w:pP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Покрасочный пост</w:t>
            </w:r>
          </w:p>
        </w:tc>
        <w:tc>
          <w:tcPr>
            <w:tcW w:w="0" w:type="auto"/>
            <w:tcBorders>
              <w:top w:val="nil"/>
              <w:left w:val="nil"/>
              <w:bottom w:val="single" w:sz="4" w:space="0" w:color="auto"/>
              <w:right w:val="single" w:sz="4" w:space="0" w:color="auto"/>
            </w:tcBorders>
            <w:shd w:val="clear" w:color="auto" w:fill="auto"/>
            <w:hideMark/>
          </w:tcPr>
          <w:p w14:paraId="7BAACAA0" w14:textId="77777777" w:rsidR="00A020AD" w:rsidRPr="00F019F8" w:rsidRDefault="00A020AD" w:rsidP="00A020AD">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6003</w:t>
            </w:r>
          </w:p>
        </w:tc>
        <w:tc>
          <w:tcPr>
            <w:tcW w:w="0" w:type="auto"/>
            <w:tcBorders>
              <w:top w:val="nil"/>
              <w:left w:val="nil"/>
              <w:bottom w:val="single" w:sz="4" w:space="0" w:color="auto"/>
              <w:right w:val="single" w:sz="4" w:space="0" w:color="auto"/>
            </w:tcBorders>
            <w:shd w:val="clear" w:color="auto" w:fill="auto"/>
            <w:noWrap/>
          </w:tcPr>
          <w:p w14:paraId="622C43E6" w14:textId="79D70FC1" w:rsidR="00A020AD" w:rsidRPr="00F019F8" w:rsidRDefault="00A020AD" w:rsidP="00A020AD">
            <w:pPr>
              <w:jc w:val="right"/>
              <w:rPr>
                <w:rFonts w:ascii="Arial" w:eastAsia="Times New Roman" w:hAnsi="Arial" w:cs="Arial"/>
                <w:sz w:val="20"/>
                <w:szCs w:val="20"/>
                <w:lang w:val="ru-KZ" w:eastAsia="ru-KZ"/>
              </w:rPr>
            </w:pPr>
          </w:p>
        </w:tc>
        <w:tc>
          <w:tcPr>
            <w:tcW w:w="0" w:type="auto"/>
            <w:tcBorders>
              <w:top w:val="nil"/>
              <w:left w:val="nil"/>
              <w:bottom w:val="single" w:sz="4" w:space="0" w:color="auto"/>
              <w:right w:val="single" w:sz="4" w:space="0" w:color="auto"/>
            </w:tcBorders>
            <w:shd w:val="clear" w:color="auto" w:fill="auto"/>
            <w:noWrap/>
          </w:tcPr>
          <w:p w14:paraId="5735BE6C" w14:textId="71DB018A" w:rsidR="00A020AD" w:rsidRPr="00F019F8" w:rsidRDefault="00A020AD" w:rsidP="00A020AD">
            <w:pPr>
              <w:jc w:val="right"/>
              <w:rPr>
                <w:rFonts w:ascii="Arial" w:eastAsia="Times New Roman" w:hAnsi="Arial" w:cs="Arial"/>
                <w:sz w:val="20"/>
                <w:szCs w:val="20"/>
                <w:lang w:val="ru-KZ" w:eastAsia="ru-KZ"/>
              </w:rPr>
            </w:pPr>
          </w:p>
        </w:tc>
        <w:tc>
          <w:tcPr>
            <w:tcW w:w="0" w:type="auto"/>
            <w:tcBorders>
              <w:top w:val="nil"/>
              <w:left w:val="nil"/>
              <w:bottom w:val="single" w:sz="4" w:space="0" w:color="auto"/>
              <w:right w:val="single" w:sz="4" w:space="0" w:color="auto"/>
            </w:tcBorders>
            <w:shd w:val="clear" w:color="auto" w:fill="auto"/>
            <w:noWrap/>
            <w:hideMark/>
          </w:tcPr>
          <w:p w14:paraId="43D71657" w14:textId="77777777" w:rsidR="00A020AD" w:rsidRPr="00F019F8" w:rsidRDefault="00A020AD" w:rsidP="00A020AD">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0,12077</w:t>
            </w:r>
          </w:p>
        </w:tc>
        <w:tc>
          <w:tcPr>
            <w:tcW w:w="0" w:type="auto"/>
            <w:tcBorders>
              <w:top w:val="nil"/>
              <w:left w:val="nil"/>
              <w:bottom w:val="single" w:sz="4" w:space="0" w:color="auto"/>
              <w:right w:val="single" w:sz="4" w:space="0" w:color="auto"/>
            </w:tcBorders>
            <w:shd w:val="clear" w:color="auto" w:fill="auto"/>
            <w:noWrap/>
            <w:hideMark/>
          </w:tcPr>
          <w:p w14:paraId="2D80F108" w14:textId="77777777" w:rsidR="00A020AD" w:rsidRPr="00F019F8" w:rsidRDefault="00A020AD" w:rsidP="00A020AD">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0,00696</w:t>
            </w:r>
          </w:p>
        </w:tc>
        <w:tc>
          <w:tcPr>
            <w:tcW w:w="0" w:type="auto"/>
            <w:tcBorders>
              <w:top w:val="nil"/>
              <w:left w:val="nil"/>
              <w:bottom w:val="single" w:sz="4" w:space="0" w:color="auto"/>
              <w:right w:val="single" w:sz="4" w:space="0" w:color="auto"/>
            </w:tcBorders>
            <w:shd w:val="clear" w:color="auto" w:fill="auto"/>
            <w:noWrap/>
            <w:hideMark/>
          </w:tcPr>
          <w:p w14:paraId="46AB8930" w14:textId="1973FE9A" w:rsidR="00A020AD" w:rsidRPr="00F019F8" w:rsidRDefault="00A020AD" w:rsidP="00A020AD">
            <w:pP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0,12077</w:t>
            </w:r>
          </w:p>
        </w:tc>
        <w:tc>
          <w:tcPr>
            <w:tcW w:w="0" w:type="auto"/>
            <w:tcBorders>
              <w:top w:val="nil"/>
              <w:left w:val="nil"/>
              <w:bottom w:val="single" w:sz="4" w:space="0" w:color="auto"/>
              <w:right w:val="single" w:sz="4" w:space="0" w:color="auto"/>
            </w:tcBorders>
            <w:shd w:val="clear" w:color="auto" w:fill="auto"/>
            <w:noWrap/>
            <w:hideMark/>
          </w:tcPr>
          <w:p w14:paraId="3DBAC2A4" w14:textId="69F93A7A" w:rsidR="00A020AD" w:rsidRPr="00F019F8" w:rsidRDefault="00A020AD" w:rsidP="00A020AD">
            <w:pP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0,00696</w:t>
            </w:r>
          </w:p>
        </w:tc>
        <w:tc>
          <w:tcPr>
            <w:tcW w:w="0" w:type="auto"/>
            <w:tcBorders>
              <w:top w:val="nil"/>
              <w:left w:val="nil"/>
              <w:bottom w:val="single" w:sz="4" w:space="0" w:color="auto"/>
              <w:right w:val="single" w:sz="4" w:space="0" w:color="auto"/>
            </w:tcBorders>
            <w:shd w:val="clear" w:color="auto" w:fill="auto"/>
            <w:noWrap/>
            <w:hideMark/>
          </w:tcPr>
          <w:p w14:paraId="40C9DD01" w14:textId="11750CA5" w:rsidR="00A020AD" w:rsidRPr="00F019F8" w:rsidRDefault="00A020AD" w:rsidP="00A020AD">
            <w:pPr>
              <w:jc w:val="center"/>
              <w:rPr>
                <w:rFonts w:ascii="Arial" w:eastAsia="Times New Roman" w:hAnsi="Arial" w:cs="Arial"/>
                <w:sz w:val="20"/>
                <w:szCs w:val="20"/>
                <w:lang w:val="ru-KZ" w:eastAsia="ru-KZ"/>
              </w:rPr>
            </w:pPr>
            <w:r w:rsidRPr="00505495">
              <w:rPr>
                <w:rFonts w:ascii="Arial" w:eastAsia="Times New Roman" w:hAnsi="Arial" w:cs="Arial"/>
                <w:sz w:val="20"/>
                <w:szCs w:val="20"/>
                <w:lang w:val="ru-KZ" w:eastAsia="ru-KZ"/>
              </w:rPr>
              <w:t>202</w:t>
            </w:r>
            <w:r w:rsidRPr="00505495">
              <w:rPr>
                <w:rFonts w:ascii="Arial" w:eastAsia="Times New Roman" w:hAnsi="Arial" w:cs="Arial"/>
                <w:sz w:val="20"/>
                <w:szCs w:val="20"/>
                <w:lang w:eastAsia="ru-KZ"/>
              </w:rPr>
              <w:t>7</w:t>
            </w:r>
          </w:p>
        </w:tc>
      </w:tr>
      <w:tr w:rsidR="00A020AD" w:rsidRPr="00F019F8" w14:paraId="58779FB7" w14:textId="77777777" w:rsidTr="00F91341">
        <w:trPr>
          <w:trHeight w:val="510"/>
        </w:trPr>
        <w:tc>
          <w:tcPr>
            <w:tcW w:w="0" w:type="auto"/>
            <w:tcBorders>
              <w:top w:val="nil"/>
              <w:left w:val="single" w:sz="4" w:space="0" w:color="auto"/>
              <w:bottom w:val="single" w:sz="4" w:space="0" w:color="auto"/>
              <w:right w:val="single" w:sz="4" w:space="0" w:color="auto"/>
            </w:tcBorders>
            <w:shd w:val="clear" w:color="auto" w:fill="auto"/>
            <w:hideMark/>
          </w:tcPr>
          <w:p w14:paraId="23CEC016" w14:textId="77777777" w:rsidR="00A020AD" w:rsidRPr="00F019F8" w:rsidRDefault="00A020AD" w:rsidP="00A020AD">
            <w:pPr>
              <w:rPr>
                <w:rFonts w:ascii="Arial" w:eastAsia="Times New Roman" w:hAnsi="Arial" w:cs="Arial"/>
                <w:b/>
                <w:bCs/>
                <w:sz w:val="20"/>
                <w:szCs w:val="20"/>
                <w:lang w:val="ru-KZ" w:eastAsia="ru-KZ"/>
              </w:rPr>
            </w:pPr>
            <w:r w:rsidRPr="00F019F8">
              <w:rPr>
                <w:rFonts w:ascii="Arial" w:eastAsia="Times New Roman" w:hAnsi="Arial" w:cs="Arial"/>
                <w:b/>
                <w:bCs/>
                <w:sz w:val="20"/>
                <w:szCs w:val="20"/>
                <w:lang w:val="ru-KZ" w:eastAsia="ru-KZ"/>
              </w:rPr>
              <w:lastRenderedPageBreak/>
              <w:t>Всего по загрязняющему веществу:</w:t>
            </w:r>
          </w:p>
        </w:tc>
        <w:tc>
          <w:tcPr>
            <w:tcW w:w="0" w:type="auto"/>
            <w:tcBorders>
              <w:top w:val="nil"/>
              <w:left w:val="nil"/>
              <w:bottom w:val="single" w:sz="4" w:space="0" w:color="auto"/>
              <w:right w:val="single" w:sz="4" w:space="0" w:color="auto"/>
            </w:tcBorders>
            <w:shd w:val="clear" w:color="auto" w:fill="auto"/>
            <w:hideMark/>
          </w:tcPr>
          <w:p w14:paraId="4DABCC81" w14:textId="77777777" w:rsidR="00A020AD" w:rsidRPr="00F019F8" w:rsidRDefault="00A020AD" w:rsidP="00A020AD">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 </w:t>
            </w:r>
          </w:p>
        </w:tc>
        <w:tc>
          <w:tcPr>
            <w:tcW w:w="0" w:type="auto"/>
            <w:tcBorders>
              <w:top w:val="nil"/>
              <w:left w:val="nil"/>
              <w:bottom w:val="single" w:sz="4" w:space="0" w:color="auto"/>
              <w:right w:val="single" w:sz="4" w:space="0" w:color="auto"/>
            </w:tcBorders>
            <w:shd w:val="clear" w:color="auto" w:fill="auto"/>
            <w:noWrap/>
          </w:tcPr>
          <w:p w14:paraId="52D159C3" w14:textId="5430DA6C" w:rsidR="00A020AD" w:rsidRPr="00F019F8" w:rsidRDefault="00A020AD" w:rsidP="00A020AD">
            <w:pPr>
              <w:jc w:val="right"/>
              <w:rPr>
                <w:rFonts w:ascii="Arial" w:eastAsia="Times New Roman" w:hAnsi="Arial" w:cs="Arial"/>
                <w:sz w:val="20"/>
                <w:szCs w:val="20"/>
                <w:lang w:val="ru-KZ" w:eastAsia="ru-KZ"/>
              </w:rPr>
            </w:pPr>
          </w:p>
        </w:tc>
        <w:tc>
          <w:tcPr>
            <w:tcW w:w="0" w:type="auto"/>
            <w:tcBorders>
              <w:top w:val="nil"/>
              <w:left w:val="nil"/>
              <w:bottom w:val="single" w:sz="4" w:space="0" w:color="auto"/>
              <w:right w:val="single" w:sz="4" w:space="0" w:color="auto"/>
            </w:tcBorders>
            <w:shd w:val="clear" w:color="auto" w:fill="auto"/>
            <w:noWrap/>
          </w:tcPr>
          <w:p w14:paraId="446D7311" w14:textId="4716E3E0" w:rsidR="00A020AD" w:rsidRPr="00F019F8" w:rsidRDefault="00A020AD" w:rsidP="00A020AD">
            <w:pPr>
              <w:jc w:val="right"/>
              <w:rPr>
                <w:rFonts w:ascii="Arial" w:eastAsia="Times New Roman" w:hAnsi="Arial" w:cs="Arial"/>
                <w:sz w:val="20"/>
                <w:szCs w:val="20"/>
                <w:lang w:val="ru-KZ" w:eastAsia="ru-KZ"/>
              </w:rPr>
            </w:pPr>
          </w:p>
        </w:tc>
        <w:tc>
          <w:tcPr>
            <w:tcW w:w="0" w:type="auto"/>
            <w:tcBorders>
              <w:top w:val="nil"/>
              <w:left w:val="nil"/>
              <w:bottom w:val="single" w:sz="4" w:space="0" w:color="auto"/>
              <w:right w:val="single" w:sz="4" w:space="0" w:color="auto"/>
            </w:tcBorders>
            <w:shd w:val="clear" w:color="auto" w:fill="auto"/>
            <w:noWrap/>
            <w:hideMark/>
          </w:tcPr>
          <w:p w14:paraId="35E43C3A" w14:textId="77777777" w:rsidR="00A020AD" w:rsidRPr="00F019F8" w:rsidRDefault="00A020AD" w:rsidP="00A020AD">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0,12077</w:t>
            </w:r>
          </w:p>
        </w:tc>
        <w:tc>
          <w:tcPr>
            <w:tcW w:w="0" w:type="auto"/>
            <w:tcBorders>
              <w:top w:val="nil"/>
              <w:left w:val="nil"/>
              <w:bottom w:val="single" w:sz="4" w:space="0" w:color="auto"/>
              <w:right w:val="single" w:sz="4" w:space="0" w:color="auto"/>
            </w:tcBorders>
            <w:shd w:val="clear" w:color="auto" w:fill="auto"/>
            <w:noWrap/>
            <w:hideMark/>
          </w:tcPr>
          <w:p w14:paraId="0FE749E0" w14:textId="77777777" w:rsidR="00A020AD" w:rsidRPr="00F019F8" w:rsidRDefault="00A020AD" w:rsidP="00A020AD">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0,00696</w:t>
            </w:r>
          </w:p>
        </w:tc>
        <w:tc>
          <w:tcPr>
            <w:tcW w:w="0" w:type="auto"/>
            <w:tcBorders>
              <w:top w:val="nil"/>
              <w:left w:val="nil"/>
              <w:bottom w:val="single" w:sz="4" w:space="0" w:color="auto"/>
              <w:right w:val="single" w:sz="4" w:space="0" w:color="auto"/>
            </w:tcBorders>
            <w:shd w:val="clear" w:color="auto" w:fill="auto"/>
            <w:noWrap/>
            <w:hideMark/>
          </w:tcPr>
          <w:p w14:paraId="3709D0D2" w14:textId="77777777" w:rsidR="00A020AD" w:rsidRPr="00F019F8" w:rsidRDefault="00A020AD" w:rsidP="00A020AD">
            <w:pP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 </w:t>
            </w:r>
          </w:p>
        </w:tc>
        <w:tc>
          <w:tcPr>
            <w:tcW w:w="0" w:type="auto"/>
            <w:tcBorders>
              <w:top w:val="nil"/>
              <w:left w:val="nil"/>
              <w:bottom w:val="single" w:sz="4" w:space="0" w:color="auto"/>
              <w:right w:val="single" w:sz="4" w:space="0" w:color="auto"/>
            </w:tcBorders>
            <w:shd w:val="clear" w:color="auto" w:fill="auto"/>
            <w:noWrap/>
            <w:hideMark/>
          </w:tcPr>
          <w:p w14:paraId="0E9CD5D8" w14:textId="77777777" w:rsidR="00A020AD" w:rsidRPr="00F019F8" w:rsidRDefault="00A020AD" w:rsidP="00A020AD">
            <w:pP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 </w:t>
            </w:r>
          </w:p>
        </w:tc>
        <w:tc>
          <w:tcPr>
            <w:tcW w:w="0" w:type="auto"/>
            <w:tcBorders>
              <w:top w:val="nil"/>
              <w:left w:val="nil"/>
              <w:bottom w:val="single" w:sz="4" w:space="0" w:color="auto"/>
              <w:right w:val="single" w:sz="4" w:space="0" w:color="auto"/>
            </w:tcBorders>
            <w:shd w:val="clear" w:color="auto" w:fill="auto"/>
            <w:noWrap/>
            <w:hideMark/>
          </w:tcPr>
          <w:p w14:paraId="31C472DF" w14:textId="1C09F87D" w:rsidR="00A020AD" w:rsidRPr="00F019F8" w:rsidRDefault="00A020AD" w:rsidP="00A020AD">
            <w:pPr>
              <w:jc w:val="center"/>
              <w:rPr>
                <w:rFonts w:ascii="Arial" w:eastAsia="Times New Roman" w:hAnsi="Arial" w:cs="Arial"/>
                <w:sz w:val="20"/>
                <w:szCs w:val="20"/>
                <w:lang w:val="ru-KZ" w:eastAsia="ru-KZ"/>
              </w:rPr>
            </w:pPr>
            <w:r w:rsidRPr="00505495">
              <w:rPr>
                <w:rFonts w:ascii="Arial" w:eastAsia="Times New Roman" w:hAnsi="Arial" w:cs="Arial"/>
                <w:sz w:val="20"/>
                <w:szCs w:val="20"/>
                <w:lang w:val="ru-KZ" w:eastAsia="ru-KZ"/>
              </w:rPr>
              <w:t>202</w:t>
            </w:r>
            <w:r w:rsidRPr="00505495">
              <w:rPr>
                <w:rFonts w:ascii="Arial" w:eastAsia="Times New Roman" w:hAnsi="Arial" w:cs="Arial"/>
                <w:sz w:val="20"/>
                <w:szCs w:val="20"/>
                <w:lang w:eastAsia="ru-KZ"/>
              </w:rPr>
              <w:t>7</w:t>
            </w:r>
          </w:p>
        </w:tc>
      </w:tr>
      <w:tr w:rsidR="00F91341" w:rsidRPr="00F019F8" w14:paraId="5AFA3A1F" w14:textId="77777777" w:rsidTr="0098625A">
        <w:trPr>
          <w:trHeight w:val="259"/>
        </w:trPr>
        <w:tc>
          <w:tcPr>
            <w:tcW w:w="0" w:type="auto"/>
            <w:gridSpan w:val="9"/>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370CFF" w14:textId="77777777" w:rsidR="00F91341" w:rsidRPr="00F019F8" w:rsidRDefault="00F91341" w:rsidP="00F91341">
            <w:pPr>
              <w:rPr>
                <w:rFonts w:ascii="Arial" w:eastAsia="Times New Roman" w:hAnsi="Arial" w:cs="Arial"/>
                <w:b/>
                <w:bCs/>
                <w:sz w:val="20"/>
                <w:szCs w:val="20"/>
                <w:lang w:val="ru-KZ" w:eastAsia="ru-KZ"/>
              </w:rPr>
            </w:pPr>
            <w:r w:rsidRPr="00F019F8">
              <w:rPr>
                <w:rFonts w:ascii="Arial" w:eastAsia="Times New Roman" w:hAnsi="Arial" w:cs="Arial"/>
                <w:b/>
                <w:bCs/>
                <w:sz w:val="20"/>
                <w:szCs w:val="20"/>
                <w:lang w:val="ru-KZ" w:eastAsia="ru-KZ"/>
              </w:rPr>
              <w:t xml:space="preserve"> (2754) Алканы С12-19 /в пересчете на С/ (Углеводороды предельные С12-С19 (в </w:t>
            </w:r>
            <w:proofErr w:type="gramStart"/>
            <w:r w:rsidRPr="00F019F8">
              <w:rPr>
                <w:rFonts w:ascii="Arial" w:eastAsia="Times New Roman" w:hAnsi="Arial" w:cs="Arial"/>
                <w:b/>
                <w:bCs/>
                <w:sz w:val="20"/>
                <w:szCs w:val="20"/>
                <w:lang w:val="ru-KZ" w:eastAsia="ru-KZ"/>
              </w:rPr>
              <w:t>пересчете(</w:t>
            </w:r>
            <w:proofErr w:type="gramEnd"/>
            <w:r w:rsidRPr="00F019F8">
              <w:rPr>
                <w:rFonts w:ascii="Arial" w:eastAsia="Times New Roman" w:hAnsi="Arial" w:cs="Arial"/>
                <w:b/>
                <w:bCs/>
                <w:sz w:val="20"/>
                <w:szCs w:val="20"/>
                <w:lang w:val="ru-KZ" w:eastAsia="ru-KZ"/>
              </w:rPr>
              <w:t>10)</w:t>
            </w:r>
          </w:p>
        </w:tc>
      </w:tr>
      <w:tr w:rsidR="00F91341" w:rsidRPr="00F019F8" w14:paraId="7EB9E285" w14:textId="77777777" w:rsidTr="0098625A">
        <w:trPr>
          <w:trHeight w:val="259"/>
        </w:trPr>
        <w:tc>
          <w:tcPr>
            <w:tcW w:w="0" w:type="auto"/>
            <w:gridSpan w:val="9"/>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94ACE6" w14:textId="77777777" w:rsidR="00F91341" w:rsidRPr="00F019F8" w:rsidRDefault="00F91341" w:rsidP="00F91341">
            <w:pPr>
              <w:rPr>
                <w:rFonts w:ascii="Arial" w:eastAsia="Times New Roman" w:hAnsi="Arial" w:cs="Arial"/>
                <w:b/>
                <w:bCs/>
                <w:sz w:val="20"/>
                <w:szCs w:val="20"/>
                <w:lang w:val="ru-KZ" w:eastAsia="ru-KZ"/>
              </w:rPr>
            </w:pPr>
            <w:r w:rsidRPr="00F019F8">
              <w:rPr>
                <w:rFonts w:ascii="Arial" w:eastAsia="Times New Roman" w:hAnsi="Arial" w:cs="Arial"/>
                <w:b/>
                <w:bCs/>
                <w:sz w:val="20"/>
                <w:szCs w:val="20"/>
                <w:lang w:val="ru-KZ" w:eastAsia="ru-KZ"/>
              </w:rPr>
              <w:t xml:space="preserve">О р г а н и з о в а н </w:t>
            </w:r>
            <w:proofErr w:type="spellStart"/>
            <w:r w:rsidRPr="00F019F8">
              <w:rPr>
                <w:rFonts w:ascii="Arial" w:eastAsia="Times New Roman" w:hAnsi="Arial" w:cs="Arial"/>
                <w:b/>
                <w:bCs/>
                <w:sz w:val="20"/>
                <w:szCs w:val="20"/>
                <w:lang w:val="ru-KZ" w:eastAsia="ru-KZ"/>
              </w:rPr>
              <w:t>н</w:t>
            </w:r>
            <w:proofErr w:type="spellEnd"/>
            <w:r w:rsidRPr="00F019F8">
              <w:rPr>
                <w:rFonts w:ascii="Arial" w:eastAsia="Times New Roman" w:hAnsi="Arial" w:cs="Arial"/>
                <w:b/>
                <w:bCs/>
                <w:sz w:val="20"/>
                <w:szCs w:val="20"/>
                <w:lang w:val="ru-KZ" w:eastAsia="ru-KZ"/>
              </w:rPr>
              <w:t xml:space="preserve"> ы е   и с т о ч н и к и </w:t>
            </w:r>
          </w:p>
        </w:tc>
      </w:tr>
      <w:tr w:rsidR="00A020AD" w:rsidRPr="00F019F8" w14:paraId="0A5773FF" w14:textId="77777777" w:rsidTr="00F91341">
        <w:trPr>
          <w:trHeight w:val="765"/>
        </w:trPr>
        <w:tc>
          <w:tcPr>
            <w:tcW w:w="0" w:type="auto"/>
            <w:tcBorders>
              <w:top w:val="nil"/>
              <w:left w:val="single" w:sz="4" w:space="0" w:color="auto"/>
              <w:bottom w:val="single" w:sz="4" w:space="0" w:color="auto"/>
              <w:right w:val="single" w:sz="4" w:space="0" w:color="auto"/>
            </w:tcBorders>
            <w:shd w:val="clear" w:color="auto" w:fill="auto"/>
            <w:hideMark/>
          </w:tcPr>
          <w:p w14:paraId="3C3408E5" w14:textId="77777777" w:rsidR="00A020AD" w:rsidRPr="00F019F8" w:rsidRDefault="00A020AD" w:rsidP="00A020AD">
            <w:pP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Сварочный агрегат передвижной с бензиновым двигателем</w:t>
            </w:r>
          </w:p>
        </w:tc>
        <w:tc>
          <w:tcPr>
            <w:tcW w:w="0" w:type="auto"/>
            <w:tcBorders>
              <w:top w:val="nil"/>
              <w:left w:val="nil"/>
              <w:bottom w:val="single" w:sz="4" w:space="0" w:color="auto"/>
              <w:right w:val="single" w:sz="4" w:space="0" w:color="auto"/>
            </w:tcBorders>
            <w:shd w:val="clear" w:color="auto" w:fill="auto"/>
            <w:hideMark/>
          </w:tcPr>
          <w:p w14:paraId="33460758" w14:textId="77777777" w:rsidR="00A020AD" w:rsidRPr="00F019F8" w:rsidRDefault="00A020AD" w:rsidP="00A020AD">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0001</w:t>
            </w:r>
          </w:p>
        </w:tc>
        <w:tc>
          <w:tcPr>
            <w:tcW w:w="0" w:type="auto"/>
            <w:tcBorders>
              <w:top w:val="nil"/>
              <w:left w:val="nil"/>
              <w:bottom w:val="single" w:sz="4" w:space="0" w:color="auto"/>
              <w:right w:val="single" w:sz="4" w:space="0" w:color="auto"/>
            </w:tcBorders>
            <w:shd w:val="clear" w:color="auto" w:fill="auto"/>
            <w:noWrap/>
          </w:tcPr>
          <w:p w14:paraId="20947FC1" w14:textId="5565CE22" w:rsidR="00A020AD" w:rsidRPr="00F019F8" w:rsidRDefault="00A020AD" w:rsidP="00A020AD">
            <w:pPr>
              <w:jc w:val="right"/>
              <w:rPr>
                <w:rFonts w:ascii="Arial" w:eastAsia="Times New Roman" w:hAnsi="Arial" w:cs="Arial"/>
                <w:sz w:val="20"/>
                <w:szCs w:val="20"/>
                <w:lang w:val="ru-KZ" w:eastAsia="ru-KZ"/>
              </w:rPr>
            </w:pPr>
          </w:p>
        </w:tc>
        <w:tc>
          <w:tcPr>
            <w:tcW w:w="0" w:type="auto"/>
            <w:tcBorders>
              <w:top w:val="nil"/>
              <w:left w:val="nil"/>
              <w:bottom w:val="single" w:sz="4" w:space="0" w:color="auto"/>
              <w:right w:val="single" w:sz="4" w:space="0" w:color="auto"/>
            </w:tcBorders>
            <w:shd w:val="clear" w:color="auto" w:fill="auto"/>
            <w:noWrap/>
          </w:tcPr>
          <w:p w14:paraId="7BF5DF35" w14:textId="33F83DC0" w:rsidR="00A020AD" w:rsidRPr="00F019F8" w:rsidRDefault="00A020AD" w:rsidP="00A020AD">
            <w:pPr>
              <w:jc w:val="right"/>
              <w:rPr>
                <w:rFonts w:ascii="Arial" w:eastAsia="Times New Roman" w:hAnsi="Arial" w:cs="Arial"/>
                <w:sz w:val="20"/>
                <w:szCs w:val="20"/>
                <w:lang w:val="ru-KZ" w:eastAsia="ru-KZ"/>
              </w:rPr>
            </w:pPr>
          </w:p>
        </w:tc>
        <w:tc>
          <w:tcPr>
            <w:tcW w:w="0" w:type="auto"/>
            <w:tcBorders>
              <w:top w:val="nil"/>
              <w:left w:val="nil"/>
              <w:bottom w:val="single" w:sz="4" w:space="0" w:color="auto"/>
              <w:right w:val="single" w:sz="4" w:space="0" w:color="auto"/>
            </w:tcBorders>
            <w:shd w:val="clear" w:color="auto" w:fill="auto"/>
            <w:noWrap/>
            <w:hideMark/>
          </w:tcPr>
          <w:p w14:paraId="2280FB20" w14:textId="77777777" w:rsidR="00A020AD" w:rsidRPr="00F019F8" w:rsidRDefault="00A020AD" w:rsidP="00A020AD">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0,00264</w:t>
            </w:r>
          </w:p>
        </w:tc>
        <w:tc>
          <w:tcPr>
            <w:tcW w:w="0" w:type="auto"/>
            <w:tcBorders>
              <w:top w:val="nil"/>
              <w:left w:val="nil"/>
              <w:bottom w:val="single" w:sz="4" w:space="0" w:color="auto"/>
              <w:right w:val="single" w:sz="4" w:space="0" w:color="auto"/>
            </w:tcBorders>
            <w:shd w:val="clear" w:color="auto" w:fill="auto"/>
            <w:noWrap/>
            <w:hideMark/>
          </w:tcPr>
          <w:p w14:paraId="492ED2AA" w14:textId="77777777" w:rsidR="00A020AD" w:rsidRPr="00F019F8" w:rsidRDefault="00A020AD" w:rsidP="00A020AD">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0,00856</w:t>
            </w:r>
          </w:p>
        </w:tc>
        <w:tc>
          <w:tcPr>
            <w:tcW w:w="0" w:type="auto"/>
            <w:tcBorders>
              <w:top w:val="nil"/>
              <w:left w:val="nil"/>
              <w:bottom w:val="single" w:sz="4" w:space="0" w:color="auto"/>
              <w:right w:val="single" w:sz="4" w:space="0" w:color="auto"/>
            </w:tcBorders>
            <w:shd w:val="clear" w:color="auto" w:fill="auto"/>
            <w:noWrap/>
            <w:hideMark/>
          </w:tcPr>
          <w:p w14:paraId="2454AE02" w14:textId="77777777" w:rsidR="00A020AD" w:rsidRPr="00F019F8" w:rsidRDefault="00A020AD" w:rsidP="00A020AD">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0,00264</w:t>
            </w:r>
          </w:p>
        </w:tc>
        <w:tc>
          <w:tcPr>
            <w:tcW w:w="0" w:type="auto"/>
            <w:tcBorders>
              <w:top w:val="nil"/>
              <w:left w:val="nil"/>
              <w:bottom w:val="single" w:sz="4" w:space="0" w:color="auto"/>
              <w:right w:val="single" w:sz="4" w:space="0" w:color="auto"/>
            </w:tcBorders>
            <w:shd w:val="clear" w:color="auto" w:fill="auto"/>
            <w:noWrap/>
            <w:hideMark/>
          </w:tcPr>
          <w:p w14:paraId="5FA44BEE" w14:textId="77777777" w:rsidR="00A020AD" w:rsidRPr="00F019F8" w:rsidRDefault="00A020AD" w:rsidP="00A020AD">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0,00856</w:t>
            </w:r>
          </w:p>
        </w:tc>
        <w:tc>
          <w:tcPr>
            <w:tcW w:w="0" w:type="auto"/>
            <w:tcBorders>
              <w:top w:val="nil"/>
              <w:left w:val="nil"/>
              <w:bottom w:val="single" w:sz="4" w:space="0" w:color="auto"/>
              <w:right w:val="single" w:sz="4" w:space="0" w:color="auto"/>
            </w:tcBorders>
            <w:shd w:val="clear" w:color="auto" w:fill="auto"/>
            <w:noWrap/>
            <w:hideMark/>
          </w:tcPr>
          <w:p w14:paraId="3D01D50F" w14:textId="4D695D33" w:rsidR="00A020AD" w:rsidRPr="00F019F8" w:rsidRDefault="00A020AD" w:rsidP="00A020AD">
            <w:pPr>
              <w:jc w:val="center"/>
              <w:rPr>
                <w:rFonts w:ascii="Arial" w:eastAsia="Times New Roman" w:hAnsi="Arial" w:cs="Arial"/>
                <w:sz w:val="20"/>
                <w:szCs w:val="20"/>
                <w:lang w:val="ru-KZ" w:eastAsia="ru-KZ"/>
              </w:rPr>
            </w:pPr>
            <w:r w:rsidRPr="00E617C1">
              <w:rPr>
                <w:rFonts w:ascii="Arial" w:eastAsia="Times New Roman" w:hAnsi="Arial" w:cs="Arial"/>
                <w:sz w:val="20"/>
                <w:szCs w:val="20"/>
                <w:lang w:val="ru-KZ" w:eastAsia="ru-KZ"/>
              </w:rPr>
              <w:t>202</w:t>
            </w:r>
            <w:r w:rsidRPr="00E617C1">
              <w:rPr>
                <w:rFonts w:ascii="Arial" w:eastAsia="Times New Roman" w:hAnsi="Arial" w:cs="Arial"/>
                <w:sz w:val="20"/>
                <w:szCs w:val="20"/>
                <w:lang w:eastAsia="ru-KZ"/>
              </w:rPr>
              <w:t>7</w:t>
            </w:r>
          </w:p>
        </w:tc>
      </w:tr>
      <w:tr w:rsidR="00A020AD" w:rsidRPr="00F019F8" w14:paraId="55F12B69" w14:textId="77777777" w:rsidTr="00F91341">
        <w:trPr>
          <w:trHeight w:val="70"/>
        </w:trPr>
        <w:tc>
          <w:tcPr>
            <w:tcW w:w="0" w:type="auto"/>
            <w:tcBorders>
              <w:top w:val="nil"/>
              <w:left w:val="single" w:sz="4" w:space="0" w:color="auto"/>
              <w:bottom w:val="single" w:sz="4" w:space="0" w:color="auto"/>
              <w:right w:val="single" w:sz="4" w:space="0" w:color="auto"/>
            </w:tcBorders>
            <w:shd w:val="clear" w:color="auto" w:fill="auto"/>
            <w:hideMark/>
          </w:tcPr>
          <w:p w14:paraId="5809C56B" w14:textId="77777777" w:rsidR="00A020AD" w:rsidRPr="00F019F8" w:rsidRDefault="00A020AD" w:rsidP="00A020AD">
            <w:pP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Компрессор передвижной с ДВС</w:t>
            </w:r>
          </w:p>
        </w:tc>
        <w:tc>
          <w:tcPr>
            <w:tcW w:w="0" w:type="auto"/>
            <w:tcBorders>
              <w:top w:val="nil"/>
              <w:left w:val="nil"/>
              <w:bottom w:val="single" w:sz="4" w:space="0" w:color="auto"/>
              <w:right w:val="single" w:sz="4" w:space="0" w:color="auto"/>
            </w:tcBorders>
            <w:shd w:val="clear" w:color="auto" w:fill="auto"/>
            <w:hideMark/>
          </w:tcPr>
          <w:p w14:paraId="09E7742A" w14:textId="77777777" w:rsidR="00A020AD" w:rsidRPr="00F019F8" w:rsidRDefault="00A020AD" w:rsidP="00A020AD">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0002</w:t>
            </w:r>
          </w:p>
        </w:tc>
        <w:tc>
          <w:tcPr>
            <w:tcW w:w="0" w:type="auto"/>
            <w:tcBorders>
              <w:top w:val="nil"/>
              <w:left w:val="nil"/>
              <w:bottom w:val="single" w:sz="4" w:space="0" w:color="auto"/>
              <w:right w:val="single" w:sz="4" w:space="0" w:color="auto"/>
            </w:tcBorders>
            <w:shd w:val="clear" w:color="auto" w:fill="auto"/>
            <w:noWrap/>
          </w:tcPr>
          <w:p w14:paraId="0F601E04" w14:textId="03DA2258" w:rsidR="00A020AD" w:rsidRPr="00F019F8" w:rsidRDefault="00A020AD" w:rsidP="00A020AD">
            <w:pPr>
              <w:jc w:val="right"/>
              <w:rPr>
                <w:rFonts w:ascii="Arial" w:eastAsia="Times New Roman" w:hAnsi="Arial" w:cs="Arial"/>
                <w:sz w:val="20"/>
                <w:szCs w:val="20"/>
                <w:lang w:val="ru-KZ" w:eastAsia="ru-KZ"/>
              </w:rPr>
            </w:pPr>
          </w:p>
        </w:tc>
        <w:tc>
          <w:tcPr>
            <w:tcW w:w="0" w:type="auto"/>
            <w:tcBorders>
              <w:top w:val="nil"/>
              <w:left w:val="nil"/>
              <w:bottom w:val="single" w:sz="4" w:space="0" w:color="auto"/>
              <w:right w:val="single" w:sz="4" w:space="0" w:color="auto"/>
            </w:tcBorders>
            <w:shd w:val="clear" w:color="auto" w:fill="auto"/>
            <w:noWrap/>
          </w:tcPr>
          <w:p w14:paraId="756C401D" w14:textId="3DA1D0F5" w:rsidR="00A020AD" w:rsidRPr="00F019F8" w:rsidRDefault="00A020AD" w:rsidP="00A020AD">
            <w:pPr>
              <w:jc w:val="right"/>
              <w:rPr>
                <w:rFonts w:ascii="Arial" w:eastAsia="Times New Roman" w:hAnsi="Arial" w:cs="Arial"/>
                <w:sz w:val="20"/>
                <w:szCs w:val="20"/>
                <w:lang w:val="ru-KZ" w:eastAsia="ru-KZ"/>
              </w:rPr>
            </w:pPr>
          </w:p>
        </w:tc>
        <w:tc>
          <w:tcPr>
            <w:tcW w:w="0" w:type="auto"/>
            <w:tcBorders>
              <w:top w:val="nil"/>
              <w:left w:val="nil"/>
              <w:bottom w:val="single" w:sz="4" w:space="0" w:color="auto"/>
              <w:right w:val="single" w:sz="4" w:space="0" w:color="auto"/>
            </w:tcBorders>
            <w:shd w:val="clear" w:color="auto" w:fill="auto"/>
            <w:noWrap/>
            <w:hideMark/>
          </w:tcPr>
          <w:p w14:paraId="54E48F5F" w14:textId="77777777" w:rsidR="00A020AD" w:rsidRPr="00F019F8" w:rsidRDefault="00A020AD" w:rsidP="00A020AD">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0,008</w:t>
            </w:r>
          </w:p>
        </w:tc>
        <w:tc>
          <w:tcPr>
            <w:tcW w:w="0" w:type="auto"/>
            <w:tcBorders>
              <w:top w:val="nil"/>
              <w:left w:val="nil"/>
              <w:bottom w:val="single" w:sz="4" w:space="0" w:color="auto"/>
              <w:right w:val="single" w:sz="4" w:space="0" w:color="auto"/>
            </w:tcBorders>
            <w:shd w:val="clear" w:color="auto" w:fill="auto"/>
            <w:noWrap/>
            <w:hideMark/>
          </w:tcPr>
          <w:p w14:paraId="5F5D0CA5" w14:textId="77777777" w:rsidR="00A020AD" w:rsidRPr="00F019F8" w:rsidRDefault="00A020AD" w:rsidP="00A020AD">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0,05141</w:t>
            </w:r>
          </w:p>
        </w:tc>
        <w:tc>
          <w:tcPr>
            <w:tcW w:w="0" w:type="auto"/>
            <w:tcBorders>
              <w:top w:val="nil"/>
              <w:left w:val="nil"/>
              <w:bottom w:val="single" w:sz="4" w:space="0" w:color="auto"/>
              <w:right w:val="single" w:sz="4" w:space="0" w:color="auto"/>
            </w:tcBorders>
            <w:shd w:val="clear" w:color="auto" w:fill="auto"/>
            <w:noWrap/>
            <w:hideMark/>
          </w:tcPr>
          <w:p w14:paraId="0FBB0DAE" w14:textId="4CA65B38" w:rsidR="00A020AD" w:rsidRPr="00F019F8" w:rsidRDefault="00A020AD" w:rsidP="00A020AD">
            <w:pP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0,008</w:t>
            </w:r>
          </w:p>
        </w:tc>
        <w:tc>
          <w:tcPr>
            <w:tcW w:w="0" w:type="auto"/>
            <w:tcBorders>
              <w:top w:val="nil"/>
              <w:left w:val="nil"/>
              <w:bottom w:val="single" w:sz="4" w:space="0" w:color="auto"/>
              <w:right w:val="single" w:sz="4" w:space="0" w:color="auto"/>
            </w:tcBorders>
            <w:shd w:val="clear" w:color="auto" w:fill="auto"/>
            <w:noWrap/>
            <w:hideMark/>
          </w:tcPr>
          <w:p w14:paraId="160889BB" w14:textId="7C8FBAF9" w:rsidR="00A020AD" w:rsidRPr="00F019F8" w:rsidRDefault="00A020AD" w:rsidP="00A020AD">
            <w:pP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0,05141</w:t>
            </w:r>
          </w:p>
        </w:tc>
        <w:tc>
          <w:tcPr>
            <w:tcW w:w="0" w:type="auto"/>
            <w:tcBorders>
              <w:top w:val="nil"/>
              <w:left w:val="nil"/>
              <w:bottom w:val="single" w:sz="4" w:space="0" w:color="auto"/>
              <w:right w:val="single" w:sz="4" w:space="0" w:color="auto"/>
            </w:tcBorders>
            <w:shd w:val="clear" w:color="auto" w:fill="auto"/>
            <w:noWrap/>
            <w:hideMark/>
          </w:tcPr>
          <w:p w14:paraId="60988347" w14:textId="6FFCFA52" w:rsidR="00A020AD" w:rsidRPr="00F019F8" w:rsidRDefault="00A020AD" w:rsidP="00A020AD">
            <w:pPr>
              <w:jc w:val="center"/>
              <w:rPr>
                <w:rFonts w:ascii="Arial" w:eastAsia="Times New Roman" w:hAnsi="Arial" w:cs="Arial"/>
                <w:sz w:val="20"/>
                <w:szCs w:val="20"/>
                <w:lang w:val="ru-KZ" w:eastAsia="ru-KZ"/>
              </w:rPr>
            </w:pPr>
            <w:r w:rsidRPr="00E617C1">
              <w:rPr>
                <w:rFonts w:ascii="Arial" w:eastAsia="Times New Roman" w:hAnsi="Arial" w:cs="Arial"/>
                <w:sz w:val="20"/>
                <w:szCs w:val="20"/>
                <w:lang w:val="ru-KZ" w:eastAsia="ru-KZ"/>
              </w:rPr>
              <w:t>202</w:t>
            </w:r>
            <w:r w:rsidRPr="00E617C1">
              <w:rPr>
                <w:rFonts w:ascii="Arial" w:eastAsia="Times New Roman" w:hAnsi="Arial" w:cs="Arial"/>
                <w:sz w:val="20"/>
                <w:szCs w:val="20"/>
                <w:lang w:eastAsia="ru-KZ"/>
              </w:rPr>
              <w:t>7</w:t>
            </w:r>
          </w:p>
        </w:tc>
      </w:tr>
      <w:tr w:rsidR="00A020AD" w:rsidRPr="00F019F8" w14:paraId="0E443927" w14:textId="77777777" w:rsidTr="00F91341">
        <w:trPr>
          <w:trHeight w:val="70"/>
        </w:trPr>
        <w:tc>
          <w:tcPr>
            <w:tcW w:w="0" w:type="auto"/>
            <w:tcBorders>
              <w:top w:val="nil"/>
              <w:left w:val="single" w:sz="4" w:space="0" w:color="auto"/>
              <w:bottom w:val="single" w:sz="4" w:space="0" w:color="auto"/>
              <w:right w:val="single" w:sz="4" w:space="0" w:color="auto"/>
            </w:tcBorders>
            <w:shd w:val="clear" w:color="auto" w:fill="auto"/>
            <w:hideMark/>
          </w:tcPr>
          <w:p w14:paraId="201B3536" w14:textId="77777777" w:rsidR="00A020AD" w:rsidRPr="00F019F8" w:rsidRDefault="00A020AD" w:rsidP="00A020AD">
            <w:pP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Электростанция передвижная с бензиновым двигателем</w:t>
            </w:r>
          </w:p>
        </w:tc>
        <w:tc>
          <w:tcPr>
            <w:tcW w:w="0" w:type="auto"/>
            <w:tcBorders>
              <w:top w:val="nil"/>
              <w:left w:val="nil"/>
              <w:bottom w:val="single" w:sz="4" w:space="0" w:color="auto"/>
              <w:right w:val="single" w:sz="4" w:space="0" w:color="auto"/>
            </w:tcBorders>
            <w:shd w:val="clear" w:color="auto" w:fill="auto"/>
            <w:hideMark/>
          </w:tcPr>
          <w:p w14:paraId="4ED518D5" w14:textId="77777777" w:rsidR="00A020AD" w:rsidRPr="00F019F8" w:rsidRDefault="00A020AD" w:rsidP="00A020AD">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0004</w:t>
            </w:r>
          </w:p>
        </w:tc>
        <w:tc>
          <w:tcPr>
            <w:tcW w:w="0" w:type="auto"/>
            <w:tcBorders>
              <w:top w:val="nil"/>
              <w:left w:val="nil"/>
              <w:bottom w:val="single" w:sz="4" w:space="0" w:color="auto"/>
              <w:right w:val="single" w:sz="4" w:space="0" w:color="auto"/>
            </w:tcBorders>
            <w:shd w:val="clear" w:color="auto" w:fill="auto"/>
            <w:noWrap/>
          </w:tcPr>
          <w:p w14:paraId="60267067" w14:textId="3D001448" w:rsidR="00A020AD" w:rsidRPr="00F019F8" w:rsidRDefault="00A020AD" w:rsidP="00A020AD">
            <w:pPr>
              <w:jc w:val="right"/>
              <w:rPr>
                <w:rFonts w:ascii="Arial" w:eastAsia="Times New Roman" w:hAnsi="Arial" w:cs="Arial"/>
                <w:sz w:val="20"/>
                <w:szCs w:val="20"/>
                <w:lang w:val="ru-KZ" w:eastAsia="ru-KZ"/>
              </w:rPr>
            </w:pPr>
          </w:p>
        </w:tc>
        <w:tc>
          <w:tcPr>
            <w:tcW w:w="0" w:type="auto"/>
            <w:tcBorders>
              <w:top w:val="nil"/>
              <w:left w:val="nil"/>
              <w:bottom w:val="single" w:sz="4" w:space="0" w:color="auto"/>
              <w:right w:val="single" w:sz="4" w:space="0" w:color="auto"/>
            </w:tcBorders>
            <w:shd w:val="clear" w:color="auto" w:fill="auto"/>
            <w:noWrap/>
          </w:tcPr>
          <w:p w14:paraId="3DB31521" w14:textId="62644D8D" w:rsidR="00A020AD" w:rsidRPr="00F019F8" w:rsidRDefault="00A020AD" w:rsidP="00A020AD">
            <w:pPr>
              <w:jc w:val="right"/>
              <w:rPr>
                <w:rFonts w:ascii="Arial" w:eastAsia="Times New Roman" w:hAnsi="Arial" w:cs="Arial"/>
                <w:sz w:val="20"/>
                <w:szCs w:val="20"/>
                <w:lang w:val="ru-KZ" w:eastAsia="ru-KZ"/>
              </w:rPr>
            </w:pPr>
          </w:p>
        </w:tc>
        <w:tc>
          <w:tcPr>
            <w:tcW w:w="0" w:type="auto"/>
            <w:tcBorders>
              <w:top w:val="nil"/>
              <w:left w:val="nil"/>
              <w:bottom w:val="single" w:sz="4" w:space="0" w:color="auto"/>
              <w:right w:val="single" w:sz="4" w:space="0" w:color="auto"/>
            </w:tcBorders>
            <w:shd w:val="clear" w:color="auto" w:fill="auto"/>
            <w:noWrap/>
            <w:hideMark/>
          </w:tcPr>
          <w:p w14:paraId="1A3E7A8B" w14:textId="77777777" w:rsidR="00A020AD" w:rsidRPr="00F019F8" w:rsidRDefault="00A020AD" w:rsidP="00A020AD">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0,00264</w:t>
            </w:r>
          </w:p>
        </w:tc>
        <w:tc>
          <w:tcPr>
            <w:tcW w:w="0" w:type="auto"/>
            <w:tcBorders>
              <w:top w:val="nil"/>
              <w:left w:val="nil"/>
              <w:bottom w:val="single" w:sz="4" w:space="0" w:color="auto"/>
              <w:right w:val="single" w:sz="4" w:space="0" w:color="auto"/>
            </w:tcBorders>
            <w:shd w:val="clear" w:color="auto" w:fill="auto"/>
            <w:noWrap/>
            <w:hideMark/>
          </w:tcPr>
          <w:p w14:paraId="69EFDB05" w14:textId="77777777" w:rsidR="00A020AD" w:rsidRPr="00F019F8" w:rsidRDefault="00A020AD" w:rsidP="00A020AD">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0,0008779</w:t>
            </w:r>
          </w:p>
        </w:tc>
        <w:tc>
          <w:tcPr>
            <w:tcW w:w="0" w:type="auto"/>
            <w:tcBorders>
              <w:top w:val="nil"/>
              <w:left w:val="nil"/>
              <w:bottom w:val="single" w:sz="4" w:space="0" w:color="auto"/>
              <w:right w:val="single" w:sz="4" w:space="0" w:color="auto"/>
            </w:tcBorders>
            <w:shd w:val="clear" w:color="auto" w:fill="auto"/>
            <w:noWrap/>
            <w:hideMark/>
          </w:tcPr>
          <w:p w14:paraId="31B23552" w14:textId="20FCFBCD" w:rsidR="00A020AD" w:rsidRPr="00F019F8" w:rsidRDefault="00A020AD" w:rsidP="00A020AD">
            <w:pP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0,00264</w:t>
            </w:r>
          </w:p>
        </w:tc>
        <w:tc>
          <w:tcPr>
            <w:tcW w:w="0" w:type="auto"/>
            <w:tcBorders>
              <w:top w:val="nil"/>
              <w:left w:val="nil"/>
              <w:bottom w:val="single" w:sz="4" w:space="0" w:color="auto"/>
              <w:right w:val="single" w:sz="4" w:space="0" w:color="auto"/>
            </w:tcBorders>
            <w:shd w:val="clear" w:color="auto" w:fill="auto"/>
            <w:noWrap/>
            <w:hideMark/>
          </w:tcPr>
          <w:p w14:paraId="1CB450D9" w14:textId="5D5047DF" w:rsidR="00A020AD" w:rsidRPr="00F019F8" w:rsidRDefault="00A020AD" w:rsidP="00A020AD">
            <w:pP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0,0008779</w:t>
            </w:r>
          </w:p>
        </w:tc>
        <w:tc>
          <w:tcPr>
            <w:tcW w:w="0" w:type="auto"/>
            <w:tcBorders>
              <w:top w:val="nil"/>
              <w:left w:val="nil"/>
              <w:bottom w:val="single" w:sz="4" w:space="0" w:color="auto"/>
              <w:right w:val="single" w:sz="4" w:space="0" w:color="auto"/>
            </w:tcBorders>
            <w:shd w:val="clear" w:color="auto" w:fill="auto"/>
            <w:noWrap/>
            <w:hideMark/>
          </w:tcPr>
          <w:p w14:paraId="4C8E684D" w14:textId="67ECE4C0" w:rsidR="00A020AD" w:rsidRPr="00F019F8" w:rsidRDefault="00A020AD" w:rsidP="00A020AD">
            <w:pPr>
              <w:jc w:val="center"/>
              <w:rPr>
                <w:rFonts w:ascii="Arial" w:eastAsia="Times New Roman" w:hAnsi="Arial" w:cs="Arial"/>
                <w:sz w:val="20"/>
                <w:szCs w:val="20"/>
                <w:lang w:val="ru-KZ" w:eastAsia="ru-KZ"/>
              </w:rPr>
            </w:pPr>
            <w:r w:rsidRPr="00E617C1">
              <w:rPr>
                <w:rFonts w:ascii="Arial" w:eastAsia="Times New Roman" w:hAnsi="Arial" w:cs="Arial"/>
                <w:sz w:val="20"/>
                <w:szCs w:val="20"/>
                <w:lang w:val="ru-KZ" w:eastAsia="ru-KZ"/>
              </w:rPr>
              <w:t>202</w:t>
            </w:r>
            <w:r w:rsidRPr="00E617C1">
              <w:rPr>
                <w:rFonts w:ascii="Arial" w:eastAsia="Times New Roman" w:hAnsi="Arial" w:cs="Arial"/>
                <w:sz w:val="20"/>
                <w:szCs w:val="20"/>
                <w:lang w:eastAsia="ru-KZ"/>
              </w:rPr>
              <w:t>7</w:t>
            </w:r>
          </w:p>
        </w:tc>
      </w:tr>
      <w:tr w:rsidR="00F91341" w:rsidRPr="00F019F8" w14:paraId="4AD923B9" w14:textId="77777777" w:rsidTr="0098625A">
        <w:trPr>
          <w:trHeight w:val="259"/>
        </w:trPr>
        <w:tc>
          <w:tcPr>
            <w:tcW w:w="0" w:type="auto"/>
            <w:gridSpan w:val="9"/>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514536" w14:textId="77777777" w:rsidR="00F91341" w:rsidRPr="00F019F8" w:rsidRDefault="00F91341" w:rsidP="00F91341">
            <w:pPr>
              <w:rPr>
                <w:rFonts w:ascii="Arial" w:eastAsia="Times New Roman" w:hAnsi="Arial" w:cs="Arial"/>
                <w:b/>
                <w:bCs/>
                <w:sz w:val="20"/>
                <w:szCs w:val="20"/>
                <w:lang w:val="ru-KZ" w:eastAsia="ru-KZ"/>
              </w:rPr>
            </w:pPr>
            <w:r w:rsidRPr="00F019F8">
              <w:rPr>
                <w:rFonts w:ascii="Arial" w:eastAsia="Times New Roman" w:hAnsi="Arial" w:cs="Arial"/>
                <w:b/>
                <w:bCs/>
                <w:sz w:val="20"/>
                <w:szCs w:val="20"/>
                <w:lang w:val="ru-KZ" w:eastAsia="ru-KZ"/>
              </w:rPr>
              <w:t xml:space="preserve">Н е о р г а н и з о в а н </w:t>
            </w:r>
            <w:proofErr w:type="spellStart"/>
            <w:r w:rsidRPr="00F019F8">
              <w:rPr>
                <w:rFonts w:ascii="Arial" w:eastAsia="Times New Roman" w:hAnsi="Arial" w:cs="Arial"/>
                <w:b/>
                <w:bCs/>
                <w:sz w:val="20"/>
                <w:szCs w:val="20"/>
                <w:lang w:val="ru-KZ" w:eastAsia="ru-KZ"/>
              </w:rPr>
              <w:t>н</w:t>
            </w:r>
            <w:proofErr w:type="spellEnd"/>
            <w:r w:rsidRPr="00F019F8">
              <w:rPr>
                <w:rFonts w:ascii="Arial" w:eastAsia="Times New Roman" w:hAnsi="Arial" w:cs="Arial"/>
                <w:b/>
                <w:bCs/>
                <w:sz w:val="20"/>
                <w:szCs w:val="20"/>
                <w:lang w:val="ru-KZ" w:eastAsia="ru-KZ"/>
              </w:rPr>
              <w:t xml:space="preserve"> ы е   и с т о ч н и к и </w:t>
            </w:r>
          </w:p>
        </w:tc>
      </w:tr>
      <w:tr w:rsidR="00A020AD" w:rsidRPr="00F019F8" w14:paraId="25CD0AC2" w14:textId="77777777" w:rsidTr="00F91341">
        <w:trPr>
          <w:trHeight w:val="255"/>
        </w:trPr>
        <w:tc>
          <w:tcPr>
            <w:tcW w:w="0" w:type="auto"/>
            <w:tcBorders>
              <w:top w:val="nil"/>
              <w:left w:val="single" w:sz="4" w:space="0" w:color="auto"/>
              <w:bottom w:val="single" w:sz="4" w:space="0" w:color="auto"/>
              <w:right w:val="single" w:sz="4" w:space="0" w:color="auto"/>
            </w:tcBorders>
            <w:shd w:val="clear" w:color="auto" w:fill="auto"/>
            <w:hideMark/>
          </w:tcPr>
          <w:p w14:paraId="073C5AC2" w14:textId="77777777" w:rsidR="00A020AD" w:rsidRPr="00F019F8" w:rsidRDefault="00A020AD" w:rsidP="00A020AD">
            <w:pP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Гудронатор ручной</w:t>
            </w:r>
          </w:p>
        </w:tc>
        <w:tc>
          <w:tcPr>
            <w:tcW w:w="0" w:type="auto"/>
            <w:tcBorders>
              <w:top w:val="nil"/>
              <w:left w:val="nil"/>
              <w:bottom w:val="single" w:sz="4" w:space="0" w:color="auto"/>
              <w:right w:val="single" w:sz="4" w:space="0" w:color="auto"/>
            </w:tcBorders>
            <w:shd w:val="clear" w:color="auto" w:fill="auto"/>
            <w:hideMark/>
          </w:tcPr>
          <w:p w14:paraId="31728331" w14:textId="77777777" w:rsidR="00A020AD" w:rsidRPr="00F019F8" w:rsidRDefault="00A020AD" w:rsidP="00A020AD">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6008</w:t>
            </w:r>
          </w:p>
        </w:tc>
        <w:tc>
          <w:tcPr>
            <w:tcW w:w="0" w:type="auto"/>
            <w:tcBorders>
              <w:top w:val="nil"/>
              <w:left w:val="nil"/>
              <w:bottom w:val="single" w:sz="4" w:space="0" w:color="auto"/>
              <w:right w:val="single" w:sz="4" w:space="0" w:color="auto"/>
            </w:tcBorders>
            <w:shd w:val="clear" w:color="auto" w:fill="auto"/>
            <w:noWrap/>
          </w:tcPr>
          <w:p w14:paraId="111FC9EB" w14:textId="174752F8" w:rsidR="00A020AD" w:rsidRPr="00F019F8" w:rsidRDefault="00A020AD" w:rsidP="00A020AD">
            <w:pPr>
              <w:jc w:val="right"/>
              <w:rPr>
                <w:rFonts w:ascii="Arial" w:eastAsia="Times New Roman" w:hAnsi="Arial" w:cs="Arial"/>
                <w:sz w:val="20"/>
                <w:szCs w:val="20"/>
                <w:lang w:val="ru-KZ" w:eastAsia="ru-KZ"/>
              </w:rPr>
            </w:pPr>
          </w:p>
        </w:tc>
        <w:tc>
          <w:tcPr>
            <w:tcW w:w="0" w:type="auto"/>
            <w:tcBorders>
              <w:top w:val="nil"/>
              <w:left w:val="nil"/>
              <w:bottom w:val="single" w:sz="4" w:space="0" w:color="auto"/>
              <w:right w:val="single" w:sz="4" w:space="0" w:color="auto"/>
            </w:tcBorders>
            <w:shd w:val="clear" w:color="auto" w:fill="auto"/>
            <w:noWrap/>
          </w:tcPr>
          <w:p w14:paraId="0B91EB0E" w14:textId="79B45C56" w:rsidR="00A020AD" w:rsidRPr="00F019F8" w:rsidRDefault="00A020AD" w:rsidP="00A020AD">
            <w:pPr>
              <w:jc w:val="right"/>
              <w:rPr>
                <w:rFonts w:ascii="Arial" w:eastAsia="Times New Roman" w:hAnsi="Arial" w:cs="Arial"/>
                <w:sz w:val="20"/>
                <w:szCs w:val="20"/>
                <w:lang w:val="ru-KZ" w:eastAsia="ru-KZ"/>
              </w:rPr>
            </w:pPr>
          </w:p>
        </w:tc>
        <w:tc>
          <w:tcPr>
            <w:tcW w:w="0" w:type="auto"/>
            <w:tcBorders>
              <w:top w:val="nil"/>
              <w:left w:val="nil"/>
              <w:bottom w:val="single" w:sz="4" w:space="0" w:color="auto"/>
              <w:right w:val="single" w:sz="4" w:space="0" w:color="auto"/>
            </w:tcBorders>
            <w:shd w:val="clear" w:color="auto" w:fill="auto"/>
            <w:noWrap/>
            <w:hideMark/>
          </w:tcPr>
          <w:p w14:paraId="77F331C7" w14:textId="77777777" w:rsidR="00A020AD" w:rsidRPr="00F019F8" w:rsidRDefault="00A020AD" w:rsidP="00A020AD">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0,13611155</w:t>
            </w:r>
          </w:p>
        </w:tc>
        <w:tc>
          <w:tcPr>
            <w:tcW w:w="0" w:type="auto"/>
            <w:tcBorders>
              <w:top w:val="nil"/>
              <w:left w:val="nil"/>
              <w:bottom w:val="single" w:sz="4" w:space="0" w:color="auto"/>
              <w:right w:val="single" w:sz="4" w:space="0" w:color="auto"/>
            </w:tcBorders>
            <w:shd w:val="clear" w:color="auto" w:fill="auto"/>
            <w:noWrap/>
            <w:hideMark/>
          </w:tcPr>
          <w:p w14:paraId="47C99A40" w14:textId="77777777" w:rsidR="00A020AD" w:rsidRPr="00F019F8" w:rsidRDefault="00A020AD" w:rsidP="00A020AD">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0,006224</w:t>
            </w:r>
          </w:p>
        </w:tc>
        <w:tc>
          <w:tcPr>
            <w:tcW w:w="0" w:type="auto"/>
            <w:tcBorders>
              <w:top w:val="nil"/>
              <w:left w:val="nil"/>
              <w:bottom w:val="single" w:sz="4" w:space="0" w:color="auto"/>
              <w:right w:val="single" w:sz="4" w:space="0" w:color="auto"/>
            </w:tcBorders>
            <w:shd w:val="clear" w:color="auto" w:fill="auto"/>
            <w:noWrap/>
            <w:hideMark/>
          </w:tcPr>
          <w:p w14:paraId="1C2F65F0" w14:textId="3DDB1B2D" w:rsidR="00A020AD" w:rsidRPr="00F019F8" w:rsidRDefault="00A020AD" w:rsidP="00A020AD">
            <w:pP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0,13611155</w:t>
            </w:r>
          </w:p>
        </w:tc>
        <w:tc>
          <w:tcPr>
            <w:tcW w:w="0" w:type="auto"/>
            <w:tcBorders>
              <w:top w:val="nil"/>
              <w:left w:val="nil"/>
              <w:bottom w:val="single" w:sz="4" w:space="0" w:color="auto"/>
              <w:right w:val="single" w:sz="4" w:space="0" w:color="auto"/>
            </w:tcBorders>
            <w:shd w:val="clear" w:color="auto" w:fill="auto"/>
            <w:noWrap/>
            <w:hideMark/>
          </w:tcPr>
          <w:p w14:paraId="6166761C" w14:textId="52073620" w:rsidR="00A020AD" w:rsidRPr="00F019F8" w:rsidRDefault="00A020AD" w:rsidP="00A020AD">
            <w:pP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0,006224</w:t>
            </w:r>
          </w:p>
        </w:tc>
        <w:tc>
          <w:tcPr>
            <w:tcW w:w="0" w:type="auto"/>
            <w:tcBorders>
              <w:top w:val="nil"/>
              <w:left w:val="nil"/>
              <w:bottom w:val="single" w:sz="4" w:space="0" w:color="auto"/>
              <w:right w:val="single" w:sz="4" w:space="0" w:color="auto"/>
            </w:tcBorders>
            <w:shd w:val="clear" w:color="auto" w:fill="auto"/>
            <w:noWrap/>
            <w:hideMark/>
          </w:tcPr>
          <w:p w14:paraId="32CE0CC7" w14:textId="5F8965DD" w:rsidR="00A020AD" w:rsidRPr="00F019F8" w:rsidRDefault="00A020AD" w:rsidP="00A020AD">
            <w:pPr>
              <w:jc w:val="center"/>
              <w:rPr>
                <w:rFonts w:ascii="Arial" w:eastAsia="Times New Roman" w:hAnsi="Arial" w:cs="Arial"/>
                <w:sz w:val="20"/>
                <w:szCs w:val="20"/>
                <w:lang w:val="ru-KZ" w:eastAsia="ru-KZ"/>
              </w:rPr>
            </w:pPr>
            <w:r w:rsidRPr="006C6F3F">
              <w:rPr>
                <w:rFonts w:ascii="Arial" w:eastAsia="Times New Roman" w:hAnsi="Arial" w:cs="Arial"/>
                <w:sz w:val="20"/>
                <w:szCs w:val="20"/>
                <w:lang w:val="ru-KZ" w:eastAsia="ru-KZ"/>
              </w:rPr>
              <w:t>202</w:t>
            </w:r>
            <w:r w:rsidRPr="006C6F3F">
              <w:rPr>
                <w:rFonts w:ascii="Arial" w:eastAsia="Times New Roman" w:hAnsi="Arial" w:cs="Arial"/>
                <w:sz w:val="20"/>
                <w:szCs w:val="20"/>
                <w:lang w:eastAsia="ru-KZ"/>
              </w:rPr>
              <w:t>7</w:t>
            </w:r>
          </w:p>
        </w:tc>
      </w:tr>
      <w:tr w:rsidR="00A020AD" w:rsidRPr="00F019F8" w14:paraId="35C068BE" w14:textId="77777777" w:rsidTr="00F91341">
        <w:trPr>
          <w:trHeight w:val="70"/>
        </w:trPr>
        <w:tc>
          <w:tcPr>
            <w:tcW w:w="0" w:type="auto"/>
            <w:tcBorders>
              <w:top w:val="nil"/>
              <w:left w:val="single" w:sz="4" w:space="0" w:color="auto"/>
              <w:bottom w:val="single" w:sz="4" w:space="0" w:color="auto"/>
              <w:right w:val="single" w:sz="4" w:space="0" w:color="auto"/>
            </w:tcBorders>
            <w:shd w:val="clear" w:color="auto" w:fill="auto"/>
            <w:hideMark/>
          </w:tcPr>
          <w:p w14:paraId="46226D7F" w14:textId="77777777" w:rsidR="00A020AD" w:rsidRPr="00F019F8" w:rsidRDefault="00A020AD" w:rsidP="00A020AD">
            <w:pPr>
              <w:rPr>
                <w:rFonts w:ascii="Arial" w:eastAsia="Times New Roman" w:hAnsi="Arial" w:cs="Arial"/>
                <w:b/>
                <w:bCs/>
                <w:sz w:val="20"/>
                <w:szCs w:val="20"/>
                <w:lang w:val="ru-KZ" w:eastAsia="ru-KZ"/>
              </w:rPr>
            </w:pPr>
            <w:r w:rsidRPr="00F019F8">
              <w:rPr>
                <w:rFonts w:ascii="Arial" w:eastAsia="Times New Roman" w:hAnsi="Arial" w:cs="Arial"/>
                <w:b/>
                <w:bCs/>
                <w:sz w:val="20"/>
                <w:szCs w:val="20"/>
                <w:lang w:val="ru-KZ" w:eastAsia="ru-KZ"/>
              </w:rPr>
              <w:t>Всего по загрязняющему веществу:</w:t>
            </w:r>
          </w:p>
        </w:tc>
        <w:tc>
          <w:tcPr>
            <w:tcW w:w="0" w:type="auto"/>
            <w:tcBorders>
              <w:top w:val="nil"/>
              <w:left w:val="nil"/>
              <w:bottom w:val="single" w:sz="4" w:space="0" w:color="auto"/>
              <w:right w:val="single" w:sz="4" w:space="0" w:color="auto"/>
            </w:tcBorders>
            <w:shd w:val="clear" w:color="auto" w:fill="auto"/>
            <w:hideMark/>
          </w:tcPr>
          <w:p w14:paraId="31CF83BE" w14:textId="77777777" w:rsidR="00A020AD" w:rsidRPr="00F019F8" w:rsidRDefault="00A020AD" w:rsidP="00A020AD">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 </w:t>
            </w:r>
          </w:p>
        </w:tc>
        <w:tc>
          <w:tcPr>
            <w:tcW w:w="0" w:type="auto"/>
            <w:tcBorders>
              <w:top w:val="nil"/>
              <w:left w:val="nil"/>
              <w:bottom w:val="single" w:sz="4" w:space="0" w:color="auto"/>
              <w:right w:val="single" w:sz="4" w:space="0" w:color="auto"/>
            </w:tcBorders>
            <w:shd w:val="clear" w:color="auto" w:fill="auto"/>
            <w:noWrap/>
          </w:tcPr>
          <w:p w14:paraId="00FDEB5D" w14:textId="017A47FD" w:rsidR="00A020AD" w:rsidRPr="00F019F8" w:rsidRDefault="00A020AD" w:rsidP="00A020AD">
            <w:pPr>
              <w:jc w:val="right"/>
              <w:rPr>
                <w:rFonts w:ascii="Arial" w:eastAsia="Times New Roman" w:hAnsi="Arial" w:cs="Arial"/>
                <w:sz w:val="20"/>
                <w:szCs w:val="20"/>
                <w:lang w:val="ru-KZ" w:eastAsia="ru-KZ"/>
              </w:rPr>
            </w:pPr>
          </w:p>
        </w:tc>
        <w:tc>
          <w:tcPr>
            <w:tcW w:w="0" w:type="auto"/>
            <w:tcBorders>
              <w:top w:val="nil"/>
              <w:left w:val="nil"/>
              <w:bottom w:val="single" w:sz="4" w:space="0" w:color="auto"/>
              <w:right w:val="single" w:sz="4" w:space="0" w:color="auto"/>
            </w:tcBorders>
            <w:shd w:val="clear" w:color="auto" w:fill="auto"/>
            <w:noWrap/>
          </w:tcPr>
          <w:p w14:paraId="283B125F" w14:textId="2646B429" w:rsidR="00A020AD" w:rsidRPr="00F019F8" w:rsidRDefault="00A020AD" w:rsidP="00A020AD">
            <w:pPr>
              <w:jc w:val="right"/>
              <w:rPr>
                <w:rFonts w:ascii="Arial" w:eastAsia="Times New Roman" w:hAnsi="Arial" w:cs="Arial"/>
                <w:sz w:val="20"/>
                <w:szCs w:val="20"/>
                <w:lang w:val="ru-KZ" w:eastAsia="ru-KZ"/>
              </w:rPr>
            </w:pPr>
          </w:p>
        </w:tc>
        <w:tc>
          <w:tcPr>
            <w:tcW w:w="0" w:type="auto"/>
            <w:tcBorders>
              <w:top w:val="nil"/>
              <w:left w:val="nil"/>
              <w:bottom w:val="single" w:sz="4" w:space="0" w:color="auto"/>
              <w:right w:val="single" w:sz="4" w:space="0" w:color="auto"/>
            </w:tcBorders>
            <w:shd w:val="clear" w:color="auto" w:fill="auto"/>
            <w:noWrap/>
            <w:hideMark/>
          </w:tcPr>
          <w:p w14:paraId="7D3C9A34" w14:textId="77777777" w:rsidR="00A020AD" w:rsidRPr="00F019F8" w:rsidRDefault="00A020AD" w:rsidP="00A020AD">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0,14939155</w:t>
            </w:r>
          </w:p>
        </w:tc>
        <w:tc>
          <w:tcPr>
            <w:tcW w:w="0" w:type="auto"/>
            <w:tcBorders>
              <w:top w:val="nil"/>
              <w:left w:val="nil"/>
              <w:bottom w:val="single" w:sz="4" w:space="0" w:color="auto"/>
              <w:right w:val="single" w:sz="4" w:space="0" w:color="auto"/>
            </w:tcBorders>
            <w:shd w:val="clear" w:color="auto" w:fill="auto"/>
            <w:noWrap/>
            <w:hideMark/>
          </w:tcPr>
          <w:p w14:paraId="18F4C47A" w14:textId="77777777" w:rsidR="00A020AD" w:rsidRPr="00F019F8" w:rsidRDefault="00A020AD" w:rsidP="00A020AD">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0,0670719</w:t>
            </w:r>
          </w:p>
        </w:tc>
        <w:tc>
          <w:tcPr>
            <w:tcW w:w="0" w:type="auto"/>
            <w:tcBorders>
              <w:top w:val="nil"/>
              <w:left w:val="nil"/>
              <w:bottom w:val="single" w:sz="4" w:space="0" w:color="auto"/>
              <w:right w:val="single" w:sz="4" w:space="0" w:color="auto"/>
            </w:tcBorders>
            <w:shd w:val="clear" w:color="auto" w:fill="auto"/>
            <w:noWrap/>
            <w:hideMark/>
          </w:tcPr>
          <w:p w14:paraId="012236B2" w14:textId="77777777" w:rsidR="00A020AD" w:rsidRPr="00F019F8" w:rsidRDefault="00A020AD" w:rsidP="00A020AD">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0,00264</w:t>
            </w:r>
          </w:p>
        </w:tc>
        <w:tc>
          <w:tcPr>
            <w:tcW w:w="0" w:type="auto"/>
            <w:tcBorders>
              <w:top w:val="nil"/>
              <w:left w:val="nil"/>
              <w:bottom w:val="single" w:sz="4" w:space="0" w:color="auto"/>
              <w:right w:val="single" w:sz="4" w:space="0" w:color="auto"/>
            </w:tcBorders>
            <w:shd w:val="clear" w:color="auto" w:fill="auto"/>
            <w:noWrap/>
            <w:hideMark/>
          </w:tcPr>
          <w:p w14:paraId="1898EAE3" w14:textId="77777777" w:rsidR="00A020AD" w:rsidRPr="00F019F8" w:rsidRDefault="00A020AD" w:rsidP="00A020AD">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0,00856</w:t>
            </w:r>
          </w:p>
        </w:tc>
        <w:tc>
          <w:tcPr>
            <w:tcW w:w="0" w:type="auto"/>
            <w:tcBorders>
              <w:top w:val="nil"/>
              <w:left w:val="nil"/>
              <w:bottom w:val="single" w:sz="4" w:space="0" w:color="auto"/>
              <w:right w:val="single" w:sz="4" w:space="0" w:color="auto"/>
            </w:tcBorders>
            <w:shd w:val="clear" w:color="auto" w:fill="auto"/>
            <w:noWrap/>
            <w:hideMark/>
          </w:tcPr>
          <w:p w14:paraId="3D77BDFD" w14:textId="1C6A7243" w:rsidR="00A020AD" w:rsidRPr="00F019F8" w:rsidRDefault="00A020AD" w:rsidP="00A020AD">
            <w:pPr>
              <w:jc w:val="center"/>
              <w:rPr>
                <w:rFonts w:ascii="Arial" w:eastAsia="Times New Roman" w:hAnsi="Arial" w:cs="Arial"/>
                <w:sz w:val="20"/>
                <w:szCs w:val="20"/>
                <w:lang w:val="ru-KZ" w:eastAsia="ru-KZ"/>
              </w:rPr>
            </w:pPr>
            <w:r w:rsidRPr="006C6F3F">
              <w:rPr>
                <w:rFonts w:ascii="Arial" w:eastAsia="Times New Roman" w:hAnsi="Arial" w:cs="Arial"/>
                <w:sz w:val="20"/>
                <w:szCs w:val="20"/>
                <w:lang w:val="ru-KZ" w:eastAsia="ru-KZ"/>
              </w:rPr>
              <w:t>202</w:t>
            </w:r>
            <w:r w:rsidRPr="006C6F3F">
              <w:rPr>
                <w:rFonts w:ascii="Arial" w:eastAsia="Times New Roman" w:hAnsi="Arial" w:cs="Arial"/>
                <w:sz w:val="20"/>
                <w:szCs w:val="20"/>
                <w:lang w:eastAsia="ru-KZ"/>
              </w:rPr>
              <w:t>7</w:t>
            </w:r>
          </w:p>
        </w:tc>
      </w:tr>
      <w:tr w:rsidR="00F91341" w:rsidRPr="00F019F8" w14:paraId="71BB1E89" w14:textId="77777777" w:rsidTr="0098625A">
        <w:trPr>
          <w:trHeight w:val="259"/>
        </w:trPr>
        <w:tc>
          <w:tcPr>
            <w:tcW w:w="0" w:type="auto"/>
            <w:gridSpan w:val="9"/>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7F0A4E" w14:textId="77777777" w:rsidR="00F91341" w:rsidRPr="00F019F8" w:rsidRDefault="00F91341" w:rsidP="00F91341">
            <w:pPr>
              <w:rPr>
                <w:rFonts w:ascii="Arial" w:eastAsia="Times New Roman" w:hAnsi="Arial" w:cs="Arial"/>
                <w:b/>
                <w:bCs/>
                <w:sz w:val="20"/>
                <w:szCs w:val="20"/>
                <w:lang w:val="ru-KZ" w:eastAsia="ru-KZ"/>
              </w:rPr>
            </w:pPr>
            <w:r w:rsidRPr="00F019F8">
              <w:rPr>
                <w:rFonts w:ascii="Arial" w:eastAsia="Times New Roman" w:hAnsi="Arial" w:cs="Arial"/>
                <w:b/>
                <w:bCs/>
                <w:sz w:val="20"/>
                <w:szCs w:val="20"/>
                <w:lang w:val="ru-KZ" w:eastAsia="ru-KZ"/>
              </w:rPr>
              <w:t xml:space="preserve"> (2908) Пыль неорганическая, содержащая двуокись кремния в %: 70-20 (шамот, </w:t>
            </w:r>
            <w:proofErr w:type="gramStart"/>
            <w:r w:rsidRPr="00F019F8">
              <w:rPr>
                <w:rFonts w:ascii="Arial" w:eastAsia="Times New Roman" w:hAnsi="Arial" w:cs="Arial"/>
                <w:b/>
                <w:bCs/>
                <w:sz w:val="20"/>
                <w:szCs w:val="20"/>
                <w:lang w:val="ru-KZ" w:eastAsia="ru-KZ"/>
              </w:rPr>
              <w:t>цемент,(</w:t>
            </w:r>
            <w:proofErr w:type="gramEnd"/>
            <w:r w:rsidRPr="00F019F8">
              <w:rPr>
                <w:rFonts w:ascii="Arial" w:eastAsia="Times New Roman" w:hAnsi="Arial" w:cs="Arial"/>
                <w:b/>
                <w:bCs/>
                <w:sz w:val="20"/>
                <w:szCs w:val="20"/>
                <w:lang w:val="ru-KZ" w:eastAsia="ru-KZ"/>
              </w:rPr>
              <w:t>494)</w:t>
            </w:r>
          </w:p>
        </w:tc>
      </w:tr>
      <w:tr w:rsidR="00F91341" w:rsidRPr="00F019F8" w14:paraId="41EB2D1B" w14:textId="77777777" w:rsidTr="0098625A">
        <w:trPr>
          <w:trHeight w:val="259"/>
        </w:trPr>
        <w:tc>
          <w:tcPr>
            <w:tcW w:w="0" w:type="auto"/>
            <w:gridSpan w:val="9"/>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8F638F" w14:textId="77777777" w:rsidR="00F91341" w:rsidRPr="00F019F8" w:rsidRDefault="00F91341" w:rsidP="00F91341">
            <w:pPr>
              <w:rPr>
                <w:rFonts w:ascii="Arial" w:eastAsia="Times New Roman" w:hAnsi="Arial" w:cs="Arial"/>
                <w:b/>
                <w:bCs/>
                <w:sz w:val="20"/>
                <w:szCs w:val="20"/>
                <w:lang w:val="ru-KZ" w:eastAsia="ru-KZ"/>
              </w:rPr>
            </w:pPr>
            <w:r w:rsidRPr="00F019F8">
              <w:rPr>
                <w:rFonts w:ascii="Arial" w:eastAsia="Times New Roman" w:hAnsi="Arial" w:cs="Arial"/>
                <w:b/>
                <w:bCs/>
                <w:sz w:val="20"/>
                <w:szCs w:val="20"/>
                <w:lang w:val="ru-KZ" w:eastAsia="ru-KZ"/>
              </w:rPr>
              <w:t xml:space="preserve">Н е о р г а н и з о в а н </w:t>
            </w:r>
            <w:proofErr w:type="spellStart"/>
            <w:r w:rsidRPr="00F019F8">
              <w:rPr>
                <w:rFonts w:ascii="Arial" w:eastAsia="Times New Roman" w:hAnsi="Arial" w:cs="Arial"/>
                <w:b/>
                <w:bCs/>
                <w:sz w:val="20"/>
                <w:szCs w:val="20"/>
                <w:lang w:val="ru-KZ" w:eastAsia="ru-KZ"/>
              </w:rPr>
              <w:t>н</w:t>
            </w:r>
            <w:proofErr w:type="spellEnd"/>
            <w:r w:rsidRPr="00F019F8">
              <w:rPr>
                <w:rFonts w:ascii="Arial" w:eastAsia="Times New Roman" w:hAnsi="Arial" w:cs="Arial"/>
                <w:b/>
                <w:bCs/>
                <w:sz w:val="20"/>
                <w:szCs w:val="20"/>
                <w:lang w:val="ru-KZ" w:eastAsia="ru-KZ"/>
              </w:rPr>
              <w:t xml:space="preserve"> ы е   и с т о ч н и к и </w:t>
            </w:r>
          </w:p>
        </w:tc>
      </w:tr>
      <w:tr w:rsidR="00A020AD" w:rsidRPr="00F019F8" w14:paraId="0863693E" w14:textId="77777777" w:rsidTr="00F91341">
        <w:trPr>
          <w:trHeight w:val="255"/>
        </w:trPr>
        <w:tc>
          <w:tcPr>
            <w:tcW w:w="0" w:type="auto"/>
            <w:tcBorders>
              <w:top w:val="nil"/>
              <w:left w:val="single" w:sz="4" w:space="0" w:color="auto"/>
              <w:bottom w:val="single" w:sz="4" w:space="0" w:color="auto"/>
              <w:right w:val="single" w:sz="4" w:space="0" w:color="auto"/>
            </w:tcBorders>
            <w:shd w:val="clear" w:color="auto" w:fill="auto"/>
            <w:hideMark/>
          </w:tcPr>
          <w:p w14:paraId="762E3B93" w14:textId="77777777" w:rsidR="00A020AD" w:rsidRPr="00F019F8" w:rsidRDefault="00A020AD" w:rsidP="00A020AD">
            <w:pP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Сварочный пост</w:t>
            </w:r>
          </w:p>
        </w:tc>
        <w:tc>
          <w:tcPr>
            <w:tcW w:w="0" w:type="auto"/>
            <w:tcBorders>
              <w:top w:val="nil"/>
              <w:left w:val="nil"/>
              <w:bottom w:val="single" w:sz="4" w:space="0" w:color="auto"/>
              <w:right w:val="single" w:sz="4" w:space="0" w:color="auto"/>
            </w:tcBorders>
            <w:shd w:val="clear" w:color="auto" w:fill="auto"/>
            <w:hideMark/>
          </w:tcPr>
          <w:p w14:paraId="66B05D47" w14:textId="77777777" w:rsidR="00A020AD" w:rsidRPr="00F019F8" w:rsidRDefault="00A020AD" w:rsidP="00A020AD">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6005</w:t>
            </w:r>
          </w:p>
        </w:tc>
        <w:tc>
          <w:tcPr>
            <w:tcW w:w="0" w:type="auto"/>
            <w:tcBorders>
              <w:top w:val="nil"/>
              <w:left w:val="nil"/>
              <w:bottom w:val="single" w:sz="4" w:space="0" w:color="auto"/>
              <w:right w:val="single" w:sz="4" w:space="0" w:color="auto"/>
            </w:tcBorders>
            <w:shd w:val="clear" w:color="auto" w:fill="auto"/>
            <w:noWrap/>
          </w:tcPr>
          <w:p w14:paraId="16F755C5" w14:textId="67E33384" w:rsidR="00A020AD" w:rsidRPr="00F019F8" w:rsidRDefault="00A020AD" w:rsidP="00A020AD">
            <w:pPr>
              <w:jc w:val="right"/>
              <w:rPr>
                <w:rFonts w:ascii="Arial" w:eastAsia="Times New Roman" w:hAnsi="Arial" w:cs="Arial"/>
                <w:sz w:val="20"/>
                <w:szCs w:val="20"/>
                <w:lang w:val="ru-KZ" w:eastAsia="ru-KZ"/>
              </w:rPr>
            </w:pPr>
          </w:p>
        </w:tc>
        <w:tc>
          <w:tcPr>
            <w:tcW w:w="0" w:type="auto"/>
            <w:tcBorders>
              <w:top w:val="nil"/>
              <w:left w:val="nil"/>
              <w:bottom w:val="single" w:sz="4" w:space="0" w:color="auto"/>
              <w:right w:val="single" w:sz="4" w:space="0" w:color="auto"/>
            </w:tcBorders>
            <w:shd w:val="clear" w:color="auto" w:fill="auto"/>
            <w:noWrap/>
          </w:tcPr>
          <w:p w14:paraId="29A22C67" w14:textId="4B286623" w:rsidR="00A020AD" w:rsidRPr="00F019F8" w:rsidRDefault="00A020AD" w:rsidP="00A020AD">
            <w:pPr>
              <w:jc w:val="right"/>
              <w:rPr>
                <w:rFonts w:ascii="Arial" w:eastAsia="Times New Roman" w:hAnsi="Arial" w:cs="Arial"/>
                <w:sz w:val="20"/>
                <w:szCs w:val="20"/>
                <w:lang w:val="ru-KZ" w:eastAsia="ru-KZ"/>
              </w:rPr>
            </w:pPr>
          </w:p>
        </w:tc>
        <w:tc>
          <w:tcPr>
            <w:tcW w:w="0" w:type="auto"/>
            <w:tcBorders>
              <w:top w:val="nil"/>
              <w:left w:val="nil"/>
              <w:bottom w:val="single" w:sz="4" w:space="0" w:color="auto"/>
              <w:right w:val="single" w:sz="4" w:space="0" w:color="auto"/>
            </w:tcBorders>
            <w:shd w:val="clear" w:color="auto" w:fill="auto"/>
            <w:noWrap/>
            <w:hideMark/>
          </w:tcPr>
          <w:p w14:paraId="4D8E29FC" w14:textId="77777777" w:rsidR="00A020AD" w:rsidRPr="00F019F8" w:rsidRDefault="00A020AD" w:rsidP="00A020AD">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0,00047</w:t>
            </w:r>
          </w:p>
        </w:tc>
        <w:tc>
          <w:tcPr>
            <w:tcW w:w="0" w:type="auto"/>
            <w:tcBorders>
              <w:top w:val="nil"/>
              <w:left w:val="nil"/>
              <w:bottom w:val="single" w:sz="4" w:space="0" w:color="auto"/>
              <w:right w:val="single" w:sz="4" w:space="0" w:color="auto"/>
            </w:tcBorders>
            <w:shd w:val="clear" w:color="auto" w:fill="auto"/>
            <w:noWrap/>
            <w:hideMark/>
          </w:tcPr>
          <w:p w14:paraId="61ED75B9" w14:textId="77777777" w:rsidR="00A020AD" w:rsidRPr="00F019F8" w:rsidRDefault="00A020AD" w:rsidP="00A020AD">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0,00064</w:t>
            </w:r>
          </w:p>
        </w:tc>
        <w:tc>
          <w:tcPr>
            <w:tcW w:w="0" w:type="auto"/>
            <w:tcBorders>
              <w:top w:val="nil"/>
              <w:left w:val="nil"/>
              <w:bottom w:val="single" w:sz="4" w:space="0" w:color="auto"/>
              <w:right w:val="single" w:sz="4" w:space="0" w:color="auto"/>
            </w:tcBorders>
            <w:shd w:val="clear" w:color="auto" w:fill="auto"/>
            <w:noWrap/>
            <w:hideMark/>
          </w:tcPr>
          <w:p w14:paraId="6DCA177E" w14:textId="77777777" w:rsidR="00A020AD" w:rsidRPr="00F019F8" w:rsidRDefault="00A020AD" w:rsidP="00A020AD">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0,00047</w:t>
            </w:r>
          </w:p>
        </w:tc>
        <w:tc>
          <w:tcPr>
            <w:tcW w:w="0" w:type="auto"/>
            <w:tcBorders>
              <w:top w:val="nil"/>
              <w:left w:val="nil"/>
              <w:bottom w:val="single" w:sz="4" w:space="0" w:color="auto"/>
              <w:right w:val="single" w:sz="4" w:space="0" w:color="auto"/>
            </w:tcBorders>
            <w:shd w:val="clear" w:color="auto" w:fill="auto"/>
            <w:noWrap/>
            <w:hideMark/>
          </w:tcPr>
          <w:p w14:paraId="7CF41C14" w14:textId="77777777" w:rsidR="00A020AD" w:rsidRPr="00F019F8" w:rsidRDefault="00A020AD" w:rsidP="00A020AD">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0,00064</w:t>
            </w:r>
          </w:p>
        </w:tc>
        <w:tc>
          <w:tcPr>
            <w:tcW w:w="0" w:type="auto"/>
            <w:tcBorders>
              <w:top w:val="nil"/>
              <w:left w:val="nil"/>
              <w:bottom w:val="single" w:sz="4" w:space="0" w:color="auto"/>
              <w:right w:val="single" w:sz="4" w:space="0" w:color="auto"/>
            </w:tcBorders>
            <w:shd w:val="clear" w:color="auto" w:fill="auto"/>
            <w:noWrap/>
            <w:hideMark/>
          </w:tcPr>
          <w:p w14:paraId="3BE62D44" w14:textId="18EAF84B" w:rsidR="00A020AD" w:rsidRPr="00F019F8" w:rsidRDefault="00A020AD" w:rsidP="00A020AD">
            <w:pPr>
              <w:jc w:val="center"/>
              <w:rPr>
                <w:rFonts w:ascii="Arial" w:eastAsia="Times New Roman" w:hAnsi="Arial" w:cs="Arial"/>
                <w:sz w:val="20"/>
                <w:szCs w:val="20"/>
                <w:lang w:val="ru-KZ" w:eastAsia="ru-KZ"/>
              </w:rPr>
            </w:pPr>
            <w:r w:rsidRPr="00E57006">
              <w:rPr>
                <w:rFonts w:ascii="Arial" w:eastAsia="Times New Roman" w:hAnsi="Arial" w:cs="Arial"/>
                <w:sz w:val="20"/>
                <w:szCs w:val="20"/>
                <w:lang w:val="ru-KZ" w:eastAsia="ru-KZ"/>
              </w:rPr>
              <w:t>202</w:t>
            </w:r>
            <w:r w:rsidRPr="00E57006">
              <w:rPr>
                <w:rFonts w:ascii="Arial" w:eastAsia="Times New Roman" w:hAnsi="Arial" w:cs="Arial"/>
                <w:sz w:val="20"/>
                <w:szCs w:val="20"/>
                <w:lang w:eastAsia="ru-KZ"/>
              </w:rPr>
              <w:t>7</w:t>
            </w:r>
          </w:p>
        </w:tc>
      </w:tr>
      <w:tr w:rsidR="00A020AD" w:rsidRPr="00F019F8" w14:paraId="3FAA7C51" w14:textId="77777777" w:rsidTr="00F91341">
        <w:trPr>
          <w:trHeight w:val="70"/>
        </w:trPr>
        <w:tc>
          <w:tcPr>
            <w:tcW w:w="0" w:type="auto"/>
            <w:tcBorders>
              <w:top w:val="nil"/>
              <w:left w:val="single" w:sz="4" w:space="0" w:color="auto"/>
              <w:bottom w:val="single" w:sz="4" w:space="0" w:color="auto"/>
              <w:right w:val="single" w:sz="4" w:space="0" w:color="auto"/>
            </w:tcBorders>
            <w:shd w:val="clear" w:color="auto" w:fill="auto"/>
            <w:hideMark/>
          </w:tcPr>
          <w:p w14:paraId="68C91356" w14:textId="77777777" w:rsidR="00A020AD" w:rsidRPr="00F019F8" w:rsidRDefault="00A020AD" w:rsidP="00A020AD">
            <w:pPr>
              <w:rPr>
                <w:rFonts w:ascii="Arial" w:eastAsia="Times New Roman" w:hAnsi="Arial" w:cs="Arial"/>
                <w:b/>
                <w:bCs/>
                <w:sz w:val="20"/>
                <w:szCs w:val="20"/>
                <w:lang w:val="ru-KZ" w:eastAsia="ru-KZ"/>
              </w:rPr>
            </w:pPr>
            <w:r w:rsidRPr="00F019F8">
              <w:rPr>
                <w:rFonts w:ascii="Arial" w:eastAsia="Times New Roman" w:hAnsi="Arial" w:cs="Arial"/>
                <w:b/>
                <w:bCs/>
                <w:sz w:val="20"/>
                <w:szCs w:val="20"/>
                <w:lang w:val="ru-KZ" w:eastAsia="ru-KZ"/>
              </w:rPr>
              <w:t>Всего по загрязняющему веществу:</w:t>
            </w:r>
          </w:p>
        </w:tc>
        <w:tc>
          <w:tcPr>
            <w:tcW w:w="0" w:type="auto"/>
            <w:tcBorders>
              <w:top w:val="nil"/>
              <w:left w:val="nil"/>
              <w:bottom w:val="single" w:sz="4" w:space="0" w:color="auto"/>
              <w:right w:val="single" w:sz="4" w:space="0" w:color="auto"/>
            </w:tcBorders>
            <w:shd w:val="clear" w:color="auto" w:fill="auto"/>
            <w:hideMark/>
          </w:tcPr>
          <w:p w14:paraId="04F7C3B4" w14:textId="77777777" w:rsidR="00A020AD" w:rsidRPr="00F019F8" w:rsidRDefault="00A020AD" w:rsidP="00A020AD">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 </w:t>
            </w:r>
          </w:p>
        </w:tc>
        <w:tc>
          <w:tcPr>
            <w:tcW w:w="0" w:type="auto"/>
            <w:tcBorders>
              <w:top w:val="nil"/>
              <w:left w:val="nil"/>
              <w:bottom w:val="single" w:sz="4" w:space="0" w:color="auto"/>
              <w:right w:val="single" w:sz="4" w:space="0" w:color="auto"/>
            </w:tcBorders>
            <w:shd w:val="clear" w:color="auto" w:fill="auto"/>
            <w:noWrap/>
          </w:tcPr>
          <w:p w14:paraId="301B94BA" w14:textId="2BE403AA" w:rsidR="00A020AD" w:rsidRPr="00F019F8" w:rsidRDefault="00A020AD" w:rsidP="00A020AD">
            <w:pPr>
              <w:jc w:val="right"/>
              <w:rPr>
                <w:rFonts w:ascii="Arial" w:eastAsia="Times New Roman" w:hAnsi="Arial" w:cs="Arial"/>
                <w:sz w:val="20"/>
                <w:szCs w:val="20"/>
                <w:lang w:val="ru-KZ" w:eastAsia="ru-KZ"/>
              </w:rPr>
            </w:pPr>
          </w:p>
        </w:tc>
        <w:tc>
          <w:tcPr>
            <w:tcW w:w="0" w:type="auto"/>
            <w:tcBorders>
              <w:top w:val="nil"/>
              <w:left w:val="nil"/>
              <w:bottom w:val="single" w:sz="4" w:space="0" w:color="auto"/>
              <w:right w:val="single" w:sz="4" w:space="0" w:color="auto"/>
            </w:tcBorders>
            <w:shd w:val="clear" w:color="auto" w:fill="auto"/>
            <w:noWrap/>
          </w:tcPr>
          <w:p w14:paraId="2D257039" w14:textId="123C3C5A" w:rsidR="00A020AD" w:rsidRPr="00F019F8" w:rsidRDefault="00A020AD" w:rsidP="00A020AD">
            <w:pPr>
              <w:jc w:val="right"/>
              <w:rPr>
                <w:rFonts w:ascii="Arial" w:eastAsia="Times New Roman" w:hAnsi="Arial" w:cs="Arial"/>
                <w:sz w:val="20"/>
                <w:szCs w:val="20"/>
                <w:lang w:val="ru-KZ" w:eastAsia="ru-KZ"/>
              </w:rPr>
            </w:pPr>
          </w:p>
        </w:tc>
        <w:tc>
          <w:tcPr>
            <w:tcW w:w="0" w:type="auto"/>
            <w:tcBorders>
              <w:top w:val="nil"/>
              <w:left w:val="nil"/>
              <w:bottom w:val="single" w:sz="4" w:space="0" w:color="auto"/>
              <w:right w:val="single" w:sz="4" w:space="0" w:color="auto"/>
            </w:tcBorders>
            <w:shd w:val="clear" w:color="auto" w:fill="auto"/>
            <w:noWrap/>
            <w:hideMark/>
          </w:tcPr>
          <w:p w14:paraId="104F0D95" w14:textId="77777777" w:rsidR="00A020AD" w:rsidRPr="00F019F8" w:rsidRDefault="00A020AD" w:rsidP="00A020AD">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0,00047</w:t>
            </w:r>
          </w:p>
        </w:tc>
        <w:tc>
          <w:tcPr>
            <w:tcW w:w="0" w:type="auto"/>
            <w:tcBorders>
              <w:top w:val="nil"/>
              <w:left w:val="nil"/>
              <w:bottom w:val="single" w:sz="4" w:space="0" w:color="auto"/>
              <w:right w:val="single" w:sz="4" w:space="0" w:color="auto"/>
            </w:tcBorders>
            <w:shd w:val="clear" w:color="auto" w:fill="auto"/>
            <w:noWrap/>
            <w:hideMark/>
          </w:tcPr>
          <w:p w14:paraId="43C8BC8F" w14:textId="77777777" w:rsidR="00A020AD" w:rsidRPr="00F019F8" w:rsidRDefault="00A020AD" w:rsidP="00A020AD">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0,00064</w:t>
            </w:r>
          </w:p>
        </w:tc>
        <w:tc>
          <w:tcPr>
            <w:tcW w:w="0" w:type="auto"/>
            <w:tcBorders>
              <w:top w:val="nil"/>
              <w:left w:val="nil"/>
              <w:bottom w:val="single" w:sz="4" w:space="0" w:color="auto"/>
              <w:right w:val="single" w:sz="4" w:space="0" w:color="auto"/>
            </w:tcBorders>
            <w:shd w:val="clear" w:color="auto" w:fill="auto"/>
            <w:noWrap/>
            <w:hideMark/>
          </w:tcPr>
          <w:p w14:paraId="06F692F8" w14:textId="77777777" w:rsidR="00A020AD" w:rsidRPr="00F019F8" w:rsidRDefault="00A020AD" w:rsidP="00A020AD">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0,00047</w:t>
            </w:r>
          </w:p>
        </w:tc>
        <w:tc>
          <w:tcPr>
            <w:tcW w:w="0" w:type="auto"/>
            <w:tcBorders>
              <w:top w:val="nil"/>
              <w:left w:val="nil"/>
              <w:bottom w:val="single" w:sz="4" w:space="0" w:color="auto"/>
              <w:right w:val="single" w:sz="4" w:space="0" w:color="auto"/>
            </w:tcBorders>
            <w:shd w:val="clear" w:color="auto" w:fill="auto"/>
            <w:noWrap/>
            <w:hideMark/>
          </w:tcPr>
          <w:p w14:paraId="3C70DF7A" w14:textId="77777777" w:rsidR="00A020AD" w:rsidRPr="00F019F8" w:rsidRDefault="00A020AD" w:rsidP="00A020AD">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0,00064</w:t>
            </w:r>
          </w:p>
        </w:tc>
        <w:tc>
          <w:tcPr>
            <w:tcW w:w="0" w:type="auto"/>
            <w:tcBorders>
              <w:top w:val="nil"/>
              <w:left w:val="nil"/>
              <w:bottom w:val="single" w:sz="4" w:space="0" w:color="auto"/>
              <w:right w:val="single" w:sz="4" w:space="0" w:color="auto"/>
            </w:tcBorders>
            <w:shd w:val="clear" w:color="auto" w:fill="auto"/>
            <w:noWrap/>
            <w:hideMark/>
          </w:tcPr>
          <w:p w14:paraId="513A2BAD" w14:textId="16764030" w:rsidR="00A020AD" w:rsidRPr="00F019F8" w:rsidRDefault="00A020AD" w:rsidP="00A020AD">
            <w:pPr>
              <w:jc w:val="center"/>
              <w:rPr>
                <w:rFonts w:ascii="Arial" w:eastAsia="Times New Roman" w:hAnsi="Arial" w:cs="Arial"/>
                <w:sz w:val="20"/>
                <w:szCs w:val="20"/>
                <w:lang w:val="ru-KZ" w:eastAsia="ru-KZ"/>
              </w:rPr>
            </w:pPr>
            <w:r w:rsidRPr="00E57006">
              <w:rPr>
                <w:rFonts w:ascii="Arial" w:eastAsia="Times New Roman" w:hAnsi="Arial" w:cs="Arial"/>
                <w:sz w:val="20"/>
                <w:szCs w:val="20"/>
                <w:lang w:val="ru-KZ" w:eastAsia="ru-KZ"/>
              </w:rPr>
              <w:t>202</w:t>
            </w:r>
            <w:r w:rsidRPr="00E57006">
              <w:rPr>
                <w:rFonts w:ascii="Arial" w:eastAsia="Times New Roman" w:hAnsi="Arial" w:cs="Arial"/>
                <w:sz w:val="20"/>
                <w:szCs w:val="20"/>
                <w:lang w:eastAsia="ru-KZ"/>
              </w:rPr>
              <w:t>7</w:t>
            </w:r>
          </w:p>
        </w:tc>
      </w:tr>
      <w:tr w:rsidR="00F91341" w:rsidRPr="00F019F8" w14:paraId="05123F0C" w14:textId="77777777" w:rsidTr="0098625A">
        <w:trPr>
          <w:trHeight w:val="259"/>
        </w:trPr>
        <w:tc>
          <w:tcPr>
            <w:tcW w:w="0" w:type="auto"/>
            <w:gridSpan w:val="9"/>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6FFB8E" w14:textId="77777777" w:rsidR="00F91341" w:rsidRPr="00F019F8" w:rsidRDefault="00F91341" w:rsidP="00F91341">
            <w:pPr>
              <w:rPr>
                <w:rFonts w:ascii="Arial" w:eastAsia="Times New Roman" w:hAnsi="Arial" w:cs="Arial"/>
                <w:b/>
                <w:bCs/>
                <w:sz w:val="20"/>
                <w:szCs w:val="20"/>
                <w:lang w:val="ru-KZ" w:eastAsia="ru-KZ"/>
              </w:rPr>
            </w:pPr>
            <w:r w:rsidRPr="00F019F8">
              <w:rPr>
                <w:rFonts w:ascii="Arial" w:eastAsia="Times New Roman" w:hAnsi="Arial" w:cs="Arial"/>
                <w:b/>
                <w:bCs/>
                <w:sz w:val="20"/>
                <w:szCs w:val="20"/>
                <w:lang w:val="ru-KZ" w:eastAsia="ru-KZ"/>
              </w:rPr>
              <w:t xml:space="preserve"> (2909) Пыль неорганическая, содержащая двуокись кремния в %: менее 20 (</w:t>
            </w:r>
            <w:proofErr w:type="gramStart"/>
            <w:r w:rsidRPr="00F019F8">
              <w:rPr>
                <w:rFonts w:ascii="Arial" w:eastAsia="Times New Roman" w:hAnsi="Arial" w:cs="Arial"/>
                <w:b/>
                <w:bCs/>
                <w:sz w:val="20"/>
                <w:szCs w:val="20"/>
                <w:lang w:val="ru-KZ" w:eastAsia="ru-KZ"/>
              </w:rPr>
              <w:t>доломит,(</w:t>
            </w:r>
            <w:proofErr w:type="gramEnd"/>
            <w:r w:rsidRPr="00F019F8">
              <w:rPr>
                <w:rFonts w:ascii="Arial" w:eastAsia="Times New Roman" w:hAnsi="Arial" w:cs="Arial"/>
                <w:b/>
                <w:bCs/>
                <w:sz w:val="20"/>
                <w:szCs w:val="20"/>
                <w:lang w:val="ru-KZ" w:eastAsia="ru-KZ"/>
              </w:rPr>
              <w:t>495*)</w:t>
            </w:r>
          </w:p>
        </w:tc>
      </w:tr>
      <w:tr w:rsidR="00F91341" w:rsidRPr="00F019F8" w14:paraId="091934D3" w14:textId="77777777" w:rsidTr="0098625A">
        <w:trPr>
          <w:trHeight w:val="259"/>
        </w:trPr>
        <w:tc>
          <w:tcPr>
            <w:tcW w:w="0" w:type="auto"/>
            <w:gridSpan w:val="9"/>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095546" w14:textId="77777777" w:rsidR="00F91341" w:rsidRPr="00F019F8" w:rsidRDefault="00F91341" w:rsidP="00F91341">
            <w:pPr>
              <w:rPr>
                <w:rFonts w:ascii="Arial" w:eastAsia="Times New Roman" w:hAnsi="Arial" w:cs="Arial"/>
                <w:b/>
                <w:bCs/>
                <w:sz w:val="20"/>
                <w:szCs w:val="20"/>
                <w:lang w:val="ru-KZ" w:eastAsia="ru-KZ"/>
              </w:rPr>
            </w:pPr>
            <w:r w:rsidRPr="00F019F8">
              <w:rPr>
                <w:rFonts w:ascii="Arial" w:eastAsia="Times New Roman" w:hAnsi="Arial" w:cs="Arial"/>
                <w:b/>
                <w:bCs/>
                <w:sz w:val="20"/>
                <w:szCs w:val="20"/>
                <w:lang w:val="ru-KZ" w:eastAsia="ru-KZ"/>
              </w:rPr>
              <w:t xml:space="preserve">Н е о р г а н и з о в а н </w:t>
            </w:r>
            <w:proofErr w:type="spellStart"/>
            <w:r w:rsidRPr="00F019F8">
              <w:rPr>
                <w:rFonts w:ascii="Arial" w:eastAsia="Times New Roman" w:hAnsi="Arial" w:cs="Arial"/>
                <w:b/>
                <w:bCs/>
                <w:sz w:val="20"/>
                <w:szCs w:val="20"/>
                <w:lang w:val="ru-KZ" w:eastAsia="ru-KZ"/>
              </w:rPr>
              <w:t>н</w:t>
            </w:r>
            <w:proofErr w:type="spellEnd"/>
            <w:r w:rsidRPr="00F019F8">
              <w:rPr>
                <w:rFonts w:ascii="Arial" w:eastAsia="Times New Roman" w:hAnsi="Arial" w:cs="Arial"/>
                <w:b/>
                <w:bCs/>
                <w:sz w:val="20"/>
                <w:szCs w:val="20"/>
                <w:lang w:val="ru-KZ" w:eastAsia="ru-KZ"/>
              </w:rPr>
              <w:t xml:space="preserve"> ы е   и с т о ч н и к и </w:t>
            </w:r>
          </w:p>
        </w:tc>
      </w:tr>
      <w:tr w:rsidR="00A020AD" w:rsidRPr="00F019F8" w14:paraId="3922DFDB" w14:textId="77777777" w:rsidTr="00F91341">
        <w:trPr>
          <w:trHeight w:val="255"/>
        </w:trPr>
        <w:tc>
          <w:tcPr>
            <w:tcW w:w="0" w:type="auto"/>
            <w:tcBorders>
              <w:top w:val="nil"/>
              <w:left w:val="single" w:sz="4" w:space="0" w:color="auto"/>
              <w:bottom w:val="single" w:sz="4" w:space="0" w:color="auto"/>
              <w:right w:val="single" w:sz="4" w:space="0" w:color="auto"/>
            </w:tcBorders>
            <w:shd w:val="clear" w:color="auto" w:fill="auto"/>
            <w:hideMark/>
          </w:tcPr>
          <w:p w14:paraId="270C46B0" w14:textId="77777777" w:rsidR="00A020AD" w:rsidRPr="00F019F8" w:rsidRDefault="00A020AD" w:rsidP="00A020AD">
            <w:pP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Планировка грунта</w:t>
            </w:r>
          </w:p>
        </w:tc>
        <w:tc>
          <w:tcPr>
            <w:tcW w:w="0" w:type="auto"/>
            <w:tcBorders>
              <w:top w:val="nil"/>
              <w:left w:val="nil"/>
              <w:bottom w:val="single" w:sz="4" w:space="0" w:color="auto"/>
              <w:right w:val="single" w:sz="4" w:space="0" w:color="auto"/>
            </w:tcBorders>
            <w:shd w:val="clear" w:color="auto" w:fill="auto"/>
            <w:hideMark/>
          </w:tcPr>
          <w:p w14:paraId="1D00A515" w14:textId="77777777" w:rsidR="00A020AD" w:rsidRPr="00F019F8" w:rsidRDefault="00A020AD" w:rsidP="00A020AD">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6001</w:t>
            </w:r>
          </w:p>
        </w:tc>
        <w:tc>
          <w:tcPr>
            <w:tcW w:w="0" w:type="auto"/>
            <w:tcBorders>
              <w:top w:val="nil"/>
              <w:left w:val="nil"/>
              <w:bottom w:val="single" w:sz="4" w:space="0" w:color="auto"/>
              <w:right w:val="single" w:sz="4" w:space="0" w:color="auto"/>
            </w:tcBorders>
            <w:shd w:val="clear" w:color="auto" w:fill="auto"/>
            <w:noWrap/>
          </w:tcPr>
          <w:p w14:paraId="3CC9D39F" w14:textId="3157647D" w:rsidR="00A020AD" w:rsidRPr="00F019F8" w:rsidRDefault="00A020AD" w:rsidP="00A020AD">
            <w:pPr>
              <w:jc w:val="right"/>
              <w:rPr>
                <w:rFonts w:ascii="Arial" w:eastAsia="Times New Roman" w:hAnsi="Arial" w:cs="Arial"/>
                <w:sz w:val="20"/>
                <w:szCs w:val="20"/>
                <w:lang w:val="ru-KZ" w:eastAsia="ru-KZ"/>
              </w:rPr>
            </w:pPr>
          </w:p>
        </w:tc>
        <w:tc>
          <w:tcPr>
            <w:tcW w:w="0" w:type="auto"/>
            <w:tcBorders>
              <w:top w:val="nil"/>
              <w:left w:val="nil"/>
              <w:bottom w:val="single" w:sz="4" w:space="0" w:color="auto"/>
              <w:right w:val="single" w:sz="4" w:space="0" w:color="auto"/>
            </w:tcBorders>
            <w:shd w:val="clear" w:color="auto" w:fill="auto"/>
            <w:noWrap/>
          </w:tcPr>
          <w:p w14:paraId="25C84F0F" w14:textId="656D68B9" w:rsidR="00A020AD" w:rsidRPr="00F019F8" w:rsidRDefault="00A020AD" w:rsidP="00A020AD">
            <w:pPr>
              <w:jc w:val="right"/>
              <w:rPr>
                <w:rFonts w:ascii="Arial" w:eastAsia="Times New Roman" w:hAnsi="Arial" w:cs="Arial"/>
                <w:sz w:val="20"/>
                <w:szCs w:val="20"/>
                <w:lang w:val="ru-KZ" w:eastAsia="ru-KZ"/>
              </w:rPr>
            </w:pPr>
          </w:p>
        </w:tc>
        <w:tc>
          <w:tcPr>
            <w:tcW w:w="0" w:type="auto"/>
            <w:tcBorders>
              <w:top w:val="nil"/>
              <w:left w:val="nil"/>
              <w:bottom w:val="single" w:sz="4" w:space="0" w:color="auto"/>
              <w:right w:val="single" w:sz="4" w:space="0" w:color="auto"/>
            </w:tcBorders>
            <w:shd w:val="clear" w:color="auto" w:fill="auto"/>
            <w:noWrap/>
            <w:hideMark/>
          </w:tcPr>
          <w:p w14:paraId="108DB331" w14:textId="77777777" w:rsidR="00A020AD" w:rsidRPr="00F019F8" w:rsidRDefault="00A020AD" w:rsidP="00A020AD">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0,0048</w:t>
            </w:r>
          </w:p>
        </w:tc>
        <w:tc>
          <w:tcPr>
            <w:tcW w:w="0" w:type="auto"/>
            <w:tcBorders>
              <w:top w:val="nil"/>
              <w:left w:val="nil"/>
              <w:bottom w:val="single" w:sz="4" w:space="0" w:color="auto"/>
              <w:right w:val="single" w:sz="4" w:space="0" w:color="auto"/>
            </w:tcBorders>
            <w:shd w:val="clear" w:color="auto" w:fill="auto"/>
            <w:noWrap/>
            <w:hideMark/>
          </w:tcPr>
          <w:p w14:paraId="27200FE1" w14:textId="77777777" w:rsidR="00A020AD" w:rsidRPr="00F019F8" w:rsidRDefault="00A020AD" w:rsidP="00A020AD">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0,0016304</w:t>
            </w:r>
          </w:p>
        </w:tc>
        <w:tc>
          <w:tcPr>
            <w:tcW w:w="0" w:type="auto"/>
            <w:tcBorders>
              <w:top w:val="nil"/>
              <w:left w:val="nil"/>
              <w:bottom w:val="single" w:sz="4" w:space="0" w:color="auto"/>
              <w:right w:val="single" w:sz="4" w:space="0" w:color="auto"/>
            </w:tcBorders>
            <w:shd w:val="clear" w:color="auto" w:fill="auto"/>
            <w:noWrap/>
            <w:hideMark/>
          </w:tcPr>
          <w:p w14:paraId="140E039B" w14:textId="77777777" w:rsidR="00A020AD" w:rsidRPr="00F019F8" w:rsidRDefault="00A020AD" w:rsidP="00A020AD">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0,0048</w:t>
            </w:r>
          </w:p>
        </w:tc>
        <w:tc>
          <w:tcPr>
            <w:tcW w:w="0" w:type="auto"/>
            <w:tcBorders>
              <w:top w:val="nil"/>
              <w:left w:val="nil"/>
              <w:bottom w:val="single" w:sz="4" w:space="0" w:color="auto"/>
              <w:right w:val="single" w:sz="4" w:space="0" w:color="auto"/>
            </w:tcBorders>
            <w:shd w:val="clear" w:color="auto" w:fill="auto"/>
            <w:noWrap/>
            <w:hideMark/>
          </w:tcPr>
          <w:p w14:paraId="78AD151E" w14:textId="77777777" w:rsidR="00A020AD" w:rsidRPr="00F019F8" w:rsidRDefault="00A020AD" w:rsidP="00A020AD">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0,0016304</w:t>
            </w:r>
          </w:p>
        </w:tc>
        <w:tc>
          <w:tcPr>
            <w:tcW w:w="0" w:type="auto"/>
            <w:tcBorders>
              <w:top w:val="nil"/>
              <w:left w:val="nil"/>
              <w:bottom w:val="single" w:sz="4" w:space="0" w:color="auto"/>
              <w:right w:val="single" w:sz="4" w:space="0" w:color="auto"/>
            </w:tcBorders>
            <w:shd w:val="clear" w:color="auto" w:fill="auto"/>
            <w:noWrap/>
            <w:hideMark/>
          </w:tcPr>
          <w:p w14:paraId="23100880" w14:textId="6CABD5E4" w:rsidR="00A020AD" w:rsidRPr="00F019F8" w:rsidRDefault="00A020AD" w:rsidP="00A020AD">
            <w:pPr>
              <w:jc w:val="center"/>
              <w:rPr>
                <w:rFonts w:ascii="Arial" w:eastAsia="Times New Roman" w:hAnsi="Arial" w:cs="Arial"/>
                <w:sz w:val="20"/>
                <w:szCs w:val="20"/>
                <w:lang w:val="ru-KZ" w:eastAsia="ru-KZ"/>
              </w:rPr>
            </w:pPr>
            <w:r w:rsidRPr="00144670">
              <w:rPr>
                <w:rFonts w:ascii="Arial" w:eastAsia="Times New Roman" w:hAnsi="Arial" w:cs="Arial"/>
                <w:sz w:val="20"/>
                <w:szCs w:val="20"/>
                <w:lang w:val="ru-KZ" w:eastAsia="ru-KZ"/>
              </w:rPr>
              <w:t>202</w:t>
            </w:r>
            <w:r w:rsidRPr="00144670">
              <w:rPr>
                <w:rFonts w:ascii="Arial" w:eastAsia="Times New Roman" w:hAnsi="Arial" w:cs="Arial"/>
                <w:sz w:val="20"/>
                <w:szCs w:val="20"/>
                <w:lang w:eastAsia="ru-KZ"/>
              </w:rPr>
              <w:t>7</w:t>
            </w:r>
          </w:p>
        </w:tc>
      </w:tr>
      <w:tr w:rsidR="00A020AD" w:rsidRPr="00F019F8" w14:paraId="64E85D19" w14:textId="77777777" w:rsidTr="00F91341">
        <w:trPr>
          <w:trHeight w:val="255"/>
        </w:trPr>
        <w:tc>
          <w:tcPr>
            <w:tcW w:w="0" w:type="auto"/>
            <w:tcBorders>
              <w:top w:val="nil"/>
              <w:left w:val="single" w:sz="4" w:space="0" w:color="auto"/>
              <w:bottom w:val="single" w:sz="4" w:space="0" w:color="auto"/>
              <w:right w:val="single" w:sz="4" w:space="0" w:color="auto"/>
            </w:tcBorders>
            <w:shd w:val="clear" w:color="auto" w:fill="auto"/>
            <w:hideMark/>
          </w:tcPr>
          <w:p w14:paraId="09F2A7BC" w14:textId="77777777" w:rsidR="00A020AD" w:rsidRPr="00F019F8" w:rsidRDefault="00A020AD" w:rsidP="00A020AD">
            <w:pP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Выемка-погрузка грунта</w:t>
            </w:r>
          </w:p>
        </w:tc>
        <w:tc>
          <w:tcPr>
            <w:tcW w:w="0" w:type="auto"/>
            <w:tcBorders>
              <w:top w:val="nil"/>
              <w:left w:val="nil"/>
              <w:bottom w:val="single" w:sz="4" w:space="0" w:color="auto"/>
              <w:right w:val="single" w:sz="4" w:space="0" w:color="auto"/>
            </w:tcBorders>
            <w:shd w:val="clear" w:color="auto" w:fill="auto"/>
            <w:hideMark/>
          </w:tcPr>
          <w:p w14:paraId="3D197C3D" w14:textId="77777777" w:rsidR="00A020AD" w:rsidRPr="00F019F8" w:rsidRDefault="00A020AD" w:rsidP="00A020AD">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6002</w:t>
            </w:r>
          </w:p>
        </w:tc>
        <w:tc>
          <w:tcPr>
            <w:tcW w:w="0" w:type="auto"/>
            <w:tcBorders>
              <w:top w:val="nil"/>
              <w:left w:val="nil"/>
              <w:bottom w:val="single" w:sz="4" w:space="0" w:color="auto"/>
              <w:right w:val="single" w:sz="4" w:space="0" w:color="auto"/>
            </w:tcBorders>
            <w:shd w:val="clear" w:color="auto" w:fill="auto"/>
            <w:noWrap/>
          </w:tcPr>
          <w:p w14:paraId="15BFF8B2" w14:textId="023F0386" w:rsidR="00A020AD" w:rsidRPr="00F019F8" w:rsidRDefault="00A020AD" w:rsidP="00A020AD">
            <w:pPr>
              <w:jc w:val="right"/>
              <w:rPr>
                <w:rFonts w:ascii="Arial" w:eastAsia="Times New Roman" w:hAnsi="Arial" w:cs="Arial"/>
                <w:sz w:val="20"/>
                <w:szCs w:val="20"/>
                <w:lang w:val="ru-KZ" w:eastAsia="ru-KZ"/>
              </w:rPr>
            </w:pPr>
          </w:p>
        </w:tc>
        <w:tc>
          <w:tcPr>
            <w:tcW w:w="0" w:type="auto"/>
            <w:tcBorders>
              <w:top w:val="nil"/>
              <w:left w:val="nil"/>
              <w:bottom w:val="single" w:sz="4" w:space="0" w:color="auto"/>
              <w:right w:val="single" w:sz="4" w:space="0" w:color="auto"/>
            </w:tcBorders>
            <w:shd w:val="clear" w:color="auto" w:fill="auto"/>
            <w:noWrap/>
          </w:tcPr>
          <w:p w14:paraId="00B4718D" w14:textId="00B6DCBE" w:rsidR="00A020AD" w:rsidRPr="00F019F8" w:rsidRDefault="00A020AD" w:rsidP="00A020AD">
            <w:pPr>
              <w:jc w:val="right"/>
              <w:rPr>
                <w:rFonts w:ascii="Arial" w:eastAsia="Times New Roman" w:hAnsi="Arial" w:cs="Arial"/>
                <w:sz w:val="20"/>
                <w:szCs w:val="20"/>
                <w:lang w:val="ru-KZ" w:eastAsia="ru-KZ"/>
              </w:rPr>
            </w:pPr>
          </w:p>
        </w:tc>
        <w:tc>
          <w:tcPr>
            <w:tcW w:w="0" w:type="auto"/>
            <w:tcBorders>
              <w:top w:val="nil"/>
              <w:left w:val="nil"/>
              <w:bottom w:val="single" w:sz="4" w:space="0" w:color="auto"/>
              <w:right w:val="single" w:sz="4" w:space="0" w:color="auto"/>
            </w:tcBorders>
            <w:shd w:val="clear" w:color="auto" w:fill="auto"/>
            <w:noWrap/>
            <w:hideMark/>
          </w:tcPr>
          <w:p w14:paraId="2574DA22" w14:textId="77777777" w:rsidR="00A020AD" w:rsidRPr="00F019F8" w:rsidRDefault="00A020AD" w:rsidP="00A020AD">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0,001813</w:t>
            </w:r>
          </w:p>
        </w:tc>
        <w:tc>
          <w:tcPr>
            <w:tcW w:w="0" w:type="auto"/>
            <w:tcBorders>
              <w:top w:val="nil"/>
              <w:left w:val="nil"/>
              <w:bottom w:val="single" w:sz="4" w:space="0" w:color="auto"/>
              <w:right w:val="single" w:sz="4" w:space="0" w:color="auto"/>
            </w:tcBorders>
            <w:shd w:val="clear" w:color="auto" w:fill="auto"/>
            <w:noWrap/>
            <w:hideMark/>
          </w:tcPr>
          <w:p w14:paraId="0EE10EC4" w14:textId="77777777" w:rsidR="00A020AD" w:rsidRPr="00F019F8" w:rsidRDefault="00A020AD" w:rsidP="00A020AD">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0,0022733</w:t>
            </w:r>
          </w:p>
        </w:tc>
        <w:tc>
          <w:tcPr>
            <w:tcW w:w="0" w:type="auto"/>
            <w:tcBorders>
              <w:top w:val="nil"/>
              <w:left w:val="nil"/>
              <w:bottom w:val="single" w:sz="4" w:space="0" w:color="auto"/>
              <w:right w:val="single" w:sz="4" w:space="0" w:color="auto"/>
            </w:tcBorders>
            <w:shd w:val="clear" w:color="auto" w:fill="auto"/>
            <w:noWrap/>
            <w:hideMark/>
          </w:tcPr>
          <w:p w14:paraId="6B002DF6" w14:textId="77777777" w:rsidR="00A020AD" w:rsidRPr="00F019F8" w:rsidRDefault="00A020AD" w:rsidP="00A020AD">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0,001813</w:t>
            </w:r>
          </w:p>
        </w:tc>
        <w:tc>
          <w:tcPr>
            <w:tcW w:w="0" w:type="auto"/>
            <w:tcBorders>
              <w:top w:val="nil"/>
              <w:left w:val="nil"/>
              <w:bottom w:val="single" w:sz="4" w:space="0" w:color="auto"/>
              <w:right w:val="single" w:sz="4" w:space="0" w:color="auto"/>
            </w:tcBorders>
            <w:shd w:val="clear" w:color="auto" w:fill="auto"/>
            <w:noWrap/>
            <w:hideMark/>
          </w:tcPr>
          <w:p w14:paraId="00F013C5" w14:textId="77777777" w:rsidR="00A020AD" w:rsidRPr="00F019F8" w:rsidRDefault="00A020AD" w:rsidP="00A020AD">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0,0022733</w:t>
            </w:r>
          </w:p>
        </w:tc>
        <w:tc>
          <w:tcPr>
            <w:tcW w:w="0" w:type="auto"/>
            <w:tcBorders>
              <w:top w:val="nil"/>
              <w:left w:val="nil"/>
              <w:bottom w:val="single" w:sz="4" w:space="0" w:color="auto"/>
              <w:right w:val="single" w:sz="4" w:space="0" w:color="auto"/>
            </w:tcBorders>
            <w:shd w:val="clear" w:color="auto" w:fill="auto"/>
            <w:noWrap/>
            <w:hideMark/>
          </w:tcPr>
          <w:p w14:paraId="15331CE6" w14:textId="10B61A98" w:rsidR="00A020AD" w:rsidRPr="00F019F8" w:rsidRDefault="00A020AD" w:rsidP="00A020AD">
            <w:pPr>
              <w:jc w:val="center"/>
              <w:rPr>
                <w:rFonts w:ascii="Arial" w:eastAsia="Times New Roman" w:hAnsi="Arial" w:cs="Arial"/>
                <w:sz w:val="20"/>
                <w:szCs w:val="20"/>
                <w:lang w:val="ru-KZ" w:eastAsia="ru-KZ"/>
              </w:rPr>
            </w:pPr>
            <w:r w:rsidRPr="00144670">
              <w:rPr>
                <w:rFonts w:ascii="Arial" w:eastAsia="Times New Roman" w:hAnsi="Arial" w:cs="Arial"/>
                <w:sz w:val="20"/>
                <w:szCs w:val="20"/>
                <w:lang w:val="ru-KZ" w:eastAsia="ru-KZ"/>
              </w:rPr>
              <w:t>202</w:t>
            </w:r>
            <w:r w:rsidRPr="00144670">
              <w:rPr>
                <w:rFonts w:ascii="Arial" w:eastAsia="Times New Roman" w:hAnsi="Arial" w:cs="Arial"/>
                <w:sz w:val="20"/>
                <w:szCs w:val="20"/>
                <w:lang w:eastAsia="ru-KZ"/>
              </w:rPr>
              <w:t>7</w:t>
            </w:r>
          </w:p>
        </w:tc>
      </w:tr>
      <w:tr w:rsidR="00A020AD" w:rsidRPr="00F019F8" w14:paraId="63044C7D" w14:textId="77777777" w:rsidTr="00F91341">
        <w:trPr>
          <w:trHeight w:val="70"/>
        </w:trPr>
        <w:tc>
          <w:tcPr>
            <w:tcW w:w="0" w:type="auto"/>
            <w:tcBorders>
              <w:top w:val="nil"/>
              <w:left w:val="single" w:sz="4" w:space="0" w:color="auto"/>
              <w:bottom w:val="single" w:sz="4" w:space="0" w:color="auto"/>
              <w:right w:val="single" w:sz="4" w:space="0" w:color="auto"/>
            </w:tcBorders>
            <w:shd w:val="clear" w:color="auto" w:fill="auto"/>
            <w:hideMark/>
          </w:tcPr>
          <w:p w14:paraId="4148809B" w14:textId="77777777" w:rsidR="00A020AD" w:rsidRPr="00F019F8" w:rsidRDefault="00A020AD" w:rsidP="00A020AD">
            <w:pP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Разгрузка пылящих материалов</w:t>
            </w:r>
          </w:p>
        </w:tc>
        <w:tc>
          <w:tcPr>
            <w:tcW w:w="0" w:type="auto"/>
            <w:tcBorders>
              <w:top w:val="nil"/>
              <w:left w:val="nil"/>
              <w:bottom w:val="single" w:sz="4" w:space="0" w:color="auto"/>
              <w:right w:val="single" w:sz="4" w:space="0" w:color="auto"/>
            </w:tcBorders>
            <w:shd w:val="clear" w:color="auto" w:fill="auto"/>
            <w:hideMark/>
          </w:tcPr>
          <w:p w14:paraId="157A877D" w14:textId="77777777" w:rsidR="00A020AD" w:rsidRPr="00F019F8" w:rsidRDefault="00A020AD" w:rsidP="00A020AD">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6006</w:t>
            </w:r>
          </w:p>
        </w:tc>
        <w:tc>
          <w:tcPr>
            <w:tcW w:w="0" w:type="auto"/>
            <w:tcBorders>
              <w:top w:val="nil"/>
              <w:left w:val="nil"/>
              <w:bottom w:val="single" w:sz="4" w:space="0" w:color="auto"/>
              <w:right w:val="single" w:sz="4" w:space="0" w:color="auto"/>
            </w:tcBorders>
            <w:shd w:val="clear" w:color="auto" w:fill="auto"/>
            <w:noWrap/>
          </w:tcPr>
          <w:p w14:paraId="18AC7D56" w14:textId="58F1837C" w:rsidR="00A020AD" w:rsidRPr="00F019F8" w:rsidRDefault="00A020AD" w:rsidP="00A020AD">
            <w:pPr>
              <w:jc w:val="right"/>
              <w:rPr>
                <w:rFonts w:ascii="Arial" w:eastAsia="Times New Roman" w:hAnsi="Arial" w:cs="Arial"/>
                <w:sz w:val="20"/>
                <w:szCs w:val="20"/>
                <w:lang w:val="ru-KZ" w:eastAsia="ru-KZ"/>
              </w:rPr>
            </w:pPr>
          </w:p>
        </w:tc>
        <w:tc>
          <w:tcPr>
            <w:tcW w:w="0" w:type="auto"/>
            <w:tcBorders>
              <w:top w:val="nil"/>
              <w:left w:val="nil"/>
              <w:bottom w:val="single" w:sz="4" w:space="0" w:color="auto"/>
              <w:right w:val="single" w:sz="4" w:space="0" w:color="auto"/>
            </w:tcBorders>
            <w:shd w:val="clear" w:color="auto" w:fill="auto"/>
            <w:noWrap/>
          </w:tcPr>
          <w:p w14:paraId="2C510530" w14:textId="4676DC62" w:rsidR="00A020AD" w:rsidRPr="00F019F8" w:rsidRDefault="00A020AD" w:rsidP="00A020AD">
            <w:pPr>
              <w:jc w:val="right"/>
              <w:rPr>
                <w:rFonts w:ascii="Arial" w:eastAsia="Times New Roman" w:hAnsi="Arial" w:cs="Arial"/>
                <w:sz w:val="20"/>
                <w:szCs w:val="20"/>
                <w:lang w:val="ru-KZ" w:eastAsia="ru-KZ"/>
              </w:rPr>
            </w:pPr>
          </w:p>
        </w:tc>
        <w:tc>
          <w:tcPr>
            <w:tcW w:w="0" w:type="auto"/>
            <w:tcBorders>
              <w:top w:val="nil"/>
              <w:left w:val="nil"/>
              <w:bottom w:val="single" w:sz="4" w:space="0" w:color="auto"/>
              <w:right w:val="single" w:sz="4" w:space="0" w:color="auto"/>
            </w:tcBorders>
            <w:shd w:val="clear" w:color="auto" w:fill="auto"/>
            <w:noWrap/>
            <w:hideMark/>
          </w:tcPr>
          <w:p w14:paraId="3B40DE13" w14:textId="77777777" w:rsidR="00A020AD" w:rsidRPr="00F019F8" w:rsidRDefault="00A020AD" w:rsidP="00A020AD">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1,036</w:t>
            </w:r>
          </w:p>
        </w:tc>
        <w:tc>
          <w:tcPr>
            <w:tcW w:w="0" w:type="auto"/>
            <w:tcBorders>
              <w:top w:val="nil"/>
              <w:left w:val="nil"/>
              <w:bottom w:val="single" w:sz="4" w:space="0" w:color="auto"/>
              <w:right w:val="single" w:sz="4" w:space="0" w:color="auto"/>
            </w:tcBorders>
            <w:shd w:val="clear" w:color="auto" w:fill="auto"/>
            <w:noWrap/>
            <w:hideMark/>
          </w:tcPr>
          <w:p w14:paraId="42945E5C" w14:textId="77777777" w:rsidR="00A020AD" w:rsidRPr="00F019F8" w:rsidRDefault="00A020AD" w:rsidP="00A020AD">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0,00216</w:t>
            </w:r>
          </w:p>
        </w:tc>
        <w:tc>
          <w:tcPr>
            <w:tcW w:w="0" w:type="auto"/>
            <w:tcBorders>
              <w:top w:val="nil"/>
              <w:left w:val="nil"/>
              <w:bottom w:val="single" w:sz="4" w:space="0" w:color="auto"/>
              <w:right w:val="single" w:sz="4" w:space="0" w:color="auto"/>
            </w:tcBorders>
            <w:shd w:val="clear" w:color="auto" w:fill="auto"/>
            <w:noWrap/>
            <w:hideMark/>
          </w:tcPr>
          <w:p w14:paraId="50F4D8FF" w14:textId="77777777" w:rsidR="00A020AD" w:rsidRPr="00F019F8" w:rsidRDefault="00A020AD" w:rsidP="00A020AD">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1,036</w:t>
            </w:r>
          </w:p>
        </w:tc>
        <w:tc>
          <w:tcPr>
            <w:tcW w:w="0" w:type="auto"/>
            <w:tcBorders>
              <w:top w:val="nil"/>
              <w:left w:val="nil"/>
              <w:bottom w:val="single" w:sz="4" w:space="0" w:color="auto"/>
              <w:right w:val="single" w:sz="4" w:space="0" w:color="auto"/>
            </w:tcBorders>
            <w:shd w:val="clear" w:color="auto" w:fill="auto"/>
            <w:noWrap/>
            <w:hideMark/>
          </w:tcPr>
          <w:p w14:paraId="5C3585DA" w14:textId="77777777" w:rsidR="00A020AD" w:rsidRPr="00F019F8" w:rsidRDefault="00A020AD" w:rsidP="00A020AD">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0,00216</w:t>
            </w:r>
          </w:p>
        </w:tc>
        <w:tc>
          <w:tcPr>
            <w:tcW w:w="0" w:type="auto"/>
            <w:tcBorders>
              <w:top w:val="nil"/>
              <w:left w:val="nil"/>
              <w:bottom w:val="single" w:sz="4" w:space="0" w:color="auto"/>
              <w:right w:val="single" w:sz="4" w:space="0" w:color="auto"/>
            </w:tcBorders>
            <w:shd w:val="clear" w:color="auto" w:fill="auto"/>
            <w:noWrap/>
            <w:hideMark/>
          </w:tcPr>
          <w:p w14:paraId="0C5CE686" w14:textId="330546CF" w:rsidR="00A020AD" w:rsidRPr="00F019F8" w:rsidRDefault="00A020AD" w:rsidP="00A020AD">
            <w:pPr>
              <w:jc w:val="center"/>
              <w:rPr>
                <w:rFonts w:ascii="Arial" w:eastAsia="Times New Roman" w:hAnsi="Arial" w:cs="Arial"/>
                <w:sz w:val="20"/>
                <w:szCs w:val="20"/>
                <w:lang w:val="ru-KZ" w:eastAsia="ru-KZ"/>
              </w:rPr>
            </w:pPr>
            <w:r w:rsidRPr="00144670">
              <w:rPr>
                <w:rFonts w:ascii="Arial" w:eastAsia="Times New Roman" w:hAnsi="Arial" w:cs="Arial"/>
                <w:sz w:val="20"/>
                <w:szCs w:val="20"/>
                <w:lang w:val="ru-KZ" w:eastAsia="ru-KZ"/>
              </w:rPr>
              <w:t>202</w:t>
            </w:r>
            <w:r w:rsidRPr="00144670">
              <w:rPr>
                <w:rFonts w:ascii="Arial" w:eastAsia="Times New Roman" w:hAnsi="Arial" w:cs="Arial"/>
                <w:sz w:val="20"/>
                <w:szCs w:val="20"/>
                <w:lang w:eastAsia="ru-KZ"/>
              </w:rPr>
              <w:t>7</w:t>
            </w:r>
          </w:p>
        </w:tc>
      </w:tr>
      <w:tr w:rsidR="00A020AD" w:rsidRPr="00F019F8" w14:paraId="0E4930C9" w14:textId="77777777" w:rsidTr="00F91341">
        <w:trPr>
          <w:trHeight w:val="70"/>
        </w:trPr>
        <w:tc>
          <w:tcPr>
            <w:tcW w:w="0" w:type="auto"/>
            <w:tcBorders>
              <w:top w:val="nil"/>
              <w:left w:val="single" w:sz="4" w:space="0" w:color="auto"/>
              <w:bottom w:val="single" w:sz="4" w:space="0" w:color="auto"/>
              <w:right w:val="single" w:sz="4" w:space="0" w:color="auto"/>
            </w:tcBorders>
            <w:shd w:val="clear" w:color="auto" w:fill="auto"/>
            <w:hideMark/>
          </w:tcPr>
          <w:p w14:paraId="36F73EE3" w14:textId="77777777" w:rsidR="00A020AD" w:rsidRPr="00F019F8" w:rsidRDefault="00A020AD" w:rsidP="00A020AD">
            <w:pP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Транспортировка пылящих материалов</w:t>
            </w:r>
          </w:p>
        </w:tc>
        <w:tc>
          <w:tcPr>
            <w:tcW w:w="0" w:type="auto"/>
            <w:tcBorders>
              <w:top w:val="nil"/>
              <w:left w:val="nil"/>
              <w:bottom w:val="single" w:sz="4" w:space="0" w:color="auto"/>
              <w:right w:val="single" w:sz="4" w:space="0" w:color="auto"/>
            </w:tcBorders>
            <w:shd w:val="clear" w:color="auto" w:fill="auto"/>
            <w:hideMark/>
          </w:tcPr>
          <w:p w14:paraId="46345E62" w14:textId="77777777" w:rsidR="00A020AD" w:rsidRPr="00F019F8" w:rsidRDefault="00A020AD" w:rsidP="00A020AD">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6007</w:t>
            </w:r>
          </w:p>
        </w:tc>
        <w:tc>
          <w:tcPr>
            <w:tcW w:w="0" w:type="auto"/>
            <w:tcBorders>
              <w:top w:val="nil"/>
              <w:left w:val="nil"/>
              <w:bottom w:val="single" w:sz="4" w:space="0" w:color="auto"/>
              <w:right w:val="single" w:sz="4" w:space="0" w:color="auto"/>
            </w:tcBorders>
            <w:shd w:val="clear" w:color="auto" w:fill="auto"/>
            <w:noWrap/>
          </w:tcPr>
          <w:p w14:paraId="6215C039" w14:textId="048EB5BD" w:rsidR="00A020AD" w:rsidRPr="00F019F8" w:rsidRDefault="00A020AD" w:rsidP="00A020AD">
            <w:pPr>
              <w:jc w:val="right"/>
              <w:rPr>
                <w:rFonts w:ascii="Arial" w:eastAsia="Times New Roman" w:hAnsi="Arial" w:cs="Arial"/>
                <w:sz w:val="20"/>
                <w:szCs w:val="20"/>
                <w:lang w:val="ru-KZ" w:eastAsia="ru-KZ"/>
              </w:rPr>
            </w:pPr>
          </w:p>
        </w:tc>
        <w:tc>
          <w:tcPr>
            <w:tcW w:w="0" w:type="auto"/>
            <w:tcBorders>
              <w:top w:val="nil"/>
              <w:left w:val="nil"/>
              <w:bottom w:val="single" w:sz="4" w:space="0" w:color="auto"/>
              <w:right w:val="single" w:sz="4" w:space="0" w:color="auto"/>
            </w:tcBorders>
            <w:shd w:val="clear" w:color="auto" w:fill="auto"/>
            <w:noWrap/>
          </w:tcPr>
          <w:p w14:paraId="777C36C0" w14:textId="444E2282" w:rsidR="00A020AD" w:rsidRPr="00F019F8" w:rsidRDefault="00A020AD" w:rsidP="00A020AD">
            <w:pPr>
              <w:jc w:val="right"/>
              <w:rPr>
                <w:rFonts w:ascii="Arial" w:eastAsia="Times New Roman" w:hAnsi="Arial" w:cs="Arial"/>
                <w:sz w:val="20"/>
                <w:szCs w:val="20"/>
                <w:lang w:val="ru-KZ" w:eastAsia="ru-KZ"/>
              </w:rPr>
            </w:pPr>
          </w:p>
        </w:tc>
        <w:tc>
          <w:tcPr>
            <w:tcW w:w="0" w:type="auto"/>
            <w:tcBorders>
              <w:top w:val="nil"/>
              <w:left w:val="nil"/>
              <w:bottom w:val="single" w:sz="4" w:space="0" w:color="auto"/>
              <w:right w:val="single" w:sz="4" w:space="0" w:color="auto"/>
            </w:tcBorders>
            <w:shd w:val="clear" w:color="auto" w:fill="auto"/>
            <w:noWrap/>
            <w:hideMark/>
          </w:tcPr>
          <w:p w14:paraId="734D611A" w14:textId="77777777" w:rsidR="00A020AD" w:rsidRPr="00F019F8" w:rsidRDefault="00A020AD" w:rsidP="00A020AD">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0,01275</w:t>
            </w:r>
          </w:p>
        </w:tc>
        <w:tc>
          <w:tcPr>
            <w:tcW w:w="0" w:type="auto"/>
            <w:tcBorders>
              <w:top w:val="nil"/>
              <w:left w:val="nil"/>
              <w:bottom w:val="single" w:sz="4" w:space="0" w:color="auto"/>
              <w:right w:val="single" w:sz="4" w:space="0" w:color="auto"/>
            </w:tcBorders>
            <w:shd w:val="clear" w:color="auto" w:fill="auto"/>
            <w:noWrap/>
            <w:hideMark/>
          </w:tcPr>
          <w:p w14:paraId="7A931E4C" w14:textId="77777777" w:rsidR="00A020AD" w:rsidRPr="00F019F8" w:rsidRDefault="00A020AD" w:rsidP="00A020AD">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0,0000135</w:t>
            </w:r>
          </w:p>
        </w:tc>
        <w:tc>
          <w:tcPr>
            <w:tcW w:w="0" w:type="auto"/>
            <w:tcBorders>
              <w:top w:val="nil"/>
              <w:left w:val="nil"/>
              <w:bottom w:val="single" w:sz="4" w:space="0" w:color="auto"/>
              <w:right w:val="single" w:sz="4" w:space="0" w:color="auto"/>
            </w:tcBorders>
            <w:shd w:val="clear" w:color="auto" w:fill="auto"/>
            <w:noWrap/>
            <w:hideMark/>
          </w:tcPr>
          <w:p w14:paraId="78FE538D" w14:textId="77777777" w:rsidR="00A020AD" w:rsidRPr="00F019F8" w:rsidRDefault="00A020AD" w:rsidP="00A020AD">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0,01275</w:t>
            </w:r>
          </w:p>
        </w:tc>
        <w:tc>
          <w:tcPr>
            <w:tcW w:w="0" w:type="auto"/>
            <w:tcBorders>
              <w:top w:val="nil"/>
              <w:left w:val="nil"/>
              <w:bottom w:val="single" w:sz="4" w:space="0" w:color="auto"/>
              <w:right w:val="single" w:sz="4" w:space="0" w:color="auto"/>
            </w:tcBorders>
            <w:shd w:val="clear" w:color="auto" w:fill="auto"/>
            <w:noWrap/>
            <w:hideMark/>
          </w:tcPr>
          <w:p w14:paraId="4FD8317F" w14:textId="77777777" w:rsidR="00A020AD" w:rsidRPr="00F019F8" w:rsidRDefault="00A020AD" w:rsidP="00A020AD">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0,0000135</w:t>
            </w:r>
          </w:p>
        </w:tc>
        <w:tc>
          <w:tcPr>
            <w:tcW w:w="0" w:type="auto"/>
            <w:tcBorders>
              <w:top w:val="nil"/>
              <w:left w:val="nil"/>
              <w:bottom w:val="single" w:sz="4" w:space="0" w:color="auto"/>
              <w:right w:val="single" w:sz="4" w:space="0" w:color="auto"/>
            </w:tcBorders>
            <w:shd w:val="clear" w:color="auto" w:fill="auto"/>
            <w:noWrap/>
            <w:hideMark/>
          </w:tcPr>
          <w:p w14:paraId="33EFB6EB" w14:textId="299439B2" w:rsidR="00A020AD" w:rsidRPr="00F019F8" w:rsidRDefault="00A020AD" w:rsidP="00A020AD">
            <w:pPr>
              <w:jc w:val="center"/>
              <w:rPr>
                <w:rFonts w:ascii="Arial" w:eastAsia="Times New Roman" w:hAnsi="Arial" w:cs="Arial"/>
                <w:sz w:val="20"/>
                <w:szCs w:val="20"/>
                <w:lang w:val="ru-KZ" w:eastAsia="ru-KZ"/>
              </w:rPr>
            </w:pPr>
            <w:r w:rsidRPr="00144670">
              <w:rPr>
                <w:rFonts w:ascii="Arial" w:eastAsia="Times New Roman" w:hAnsi="Arial" w:cs="Arial"/>
                <w:sz w:val="20"/>
                <w:szCs w:val="20"/>
                <w:lang w:val="ru-KZ" w:eastAsia="ru-KZ"/>
              </w:rPr>
              <w:t>202</w:t>
            </w:r>
            <w:r w:rsidRPr="00144670">
              <w:rPr>
                <w:rFonts w:ascii="Arial" w:eastAsia="Times New Roman" w:hAnsi="Arial" w:cs="Arial"/>
                <w:sz w:val="20"/>
                <w:szCs w:val="20"/>
                <w:lang w:eastAsia="ru-KZ"/>
              </w:rPr>
              <w:t>7</w:t>
            </w:r>
          </w:p>
        </w:tc>
      </w:tr>
      <w:tr w:rsidR="00A020AD" w:rsidRPr="00F019F8" w14:paraId="7FDEEE91" w14:textId="77777777" w:rsidTr="00F91341">
        <w:trPr>
          <w:trHeight w:val="255"/>
        </w:trPr>
        <w:tc>
          <w:tcPr>
            <w:tcW w:w="0" w:type="auto"/>
            <w:tcBorders>
              <w:top w:val="nil"/>
              <w:left w:val="single" w:sz="4" w:space="0" w:color="auto"/>
              <w:bottom w:val="single" w:sz="4" w:space="0" w:color="auto"/>
              <w:right w:val="single" w:sz="4" w:space="0" w:color="auto"/>
            </w:tcBorders>
            <w:shd w:val="clear" w:color="auto" w:fill="auto"/>
            <w:hideMark/>
          </w:tcPr>
          <w:p w14:paraId="6CC315FA" w14:textId="77777777" w:rsidR="00A020AD" w:rsidRPr="00F019F8" w:rsidRDefault="00A020AD" w:rsidP="00A020AD">
            <w:pP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уплотнение катками</w:t>
            </w:r>
          </w:p>
          <w:p w14:paraId="28E15993" w14:textId="27E73AAF" w:rsidR="00A020AD" w:rsidRPr="00F019F8" w:rsidRDefault="00A020AD" w:rsidP="00A020AD">
            <w:pPr>
              <w:rPr>
                <w:rFonts w:ascii="Arial" w:eastAsia="Times New Roman" w:hAnsi="Arial" w:cs="Arial"/>
                <w:sz w:val="20"/>
                <w:szCs w:val="20"/>
                <w:lang w:val="ru-KZ" w:eastAsia="ru-KZ"/>
              </w:rPr>
            </w:pPr>
          </w:p>
        </w:tc>
        <w:tc>
          <w:tcPr>
            <w:tcW w:w="0" w:type="auto"/>
            <w:tcBorders>
              <w:top w:val="nil"/>
              <w:left w:val="nil"/>
              <w:bottom w:val="single" w:sz="4" w:space="0" w:color="auto"/>
              <w:right w:val="single" w:sz="4" w:space="0" w:color="auto"/>
            </w:tcBorders>
            <w:shd w:val="clear" w:color="auto" w:fill="auto"/>
            <w:hideMark/>
          </w:tcPr>
          <w:p w14:paraId="68362BF9" w14:textId="77777777" w:rsidR="00A020AD" w:rsidRPr="00F019F8" w:rsidRDefault="00A020AD" w:rsidP="00A020AD">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6004</w:t>
            </w:r>
          </w:p>
        </w:tc>
        <w:tc>
          <w:tcPr>
            <w:tcW w:w="0" w:type="auto"/>
            <w:tcBorders>
              <w:top w:val="nil"/>
              <w:left w:val="nil"/>
              <w:bottom w:val="single" w:sz="4" w:space="0" w:color="auto"/>
              <w:right w:val="single" w:sz="4" w:space="0" w:color="auto"/>
            </w:tcBorders>
            <w:shd w:val="clear" w:color="auto" w:fill="auto"/>
            <w:noWrap/>
          </w:tcPr>
          <w:p w14:paraId="0141EBEB" w14:textId="0A455E7E" w:rsidR="00A020AD" w:rsidRPr="00F019F8" w:rsidRDefault="00A020AD" w:rsidP="00A020AD">
            <w:pPr>
              <w:jc w:val="right"/>
              <w:rPr>
                <w:rFonts w:ascii="Arial" w:eastAsia="Times New Roman" w:hAnsi="Arial" w:cs="Arial"/>
                <w:sz w:val="20"/>
                <w:szCs w:val="20"/>
                <w:lang w:val="ru-KZ" w:eastAsia="ru-KZ"/>
              </w:rPr>
            </w:pPr>
          </w:p>
        </w:tc>
        <w:tc>
          <w:tcPr>
            <w:tcW w:w="0" w:type="auto"/>
            <w:tcBorders>
              <w:top w:val="nil"/>
              <w:left w:val="nil"/>
              <w:bottom w:val="single" w:sz="4" w:space="0" w:color="auto"/>
              <w:right w:val="single" w:sz="4" w:space="0" w:color="auto"/>
            </w:tcBorders>
            <w:shd w:val="clear" w:color="auto" w:fill="auto"/>
            <w:noWrap/>
          </w:tcPr>
          <w:p w14:paraId="59043E88" w14:textId="71DEC556" w:rsidR="00A020AD" w:rsidRPr="00F019F8" w:rsidRDefault="00A020AD" w:rsidP="00A020AD">
            <w:pPr>
              <w:jc w:val="right"/>
              <w:rPr>
                <w:rFonts w:ascii="Arial" w:eastAsia="Times New Roman" w:hAnsi="Arial" w:cs="Arial"/>
                <w:sz w:val="20"/>
                <w:szCs w:val="20"/>
                <w:lang w:val="ru-KZ" w:eastAsia="ru-KZ"/>
              </w:rPr>
            </w:pPr>
          </w:p>
        </w:tc>
        <w:tc>
          <w:tcPr>
            <w:tcW w:w="0" w:type="auto"/>
            <w:tcBorders>
              <w:top w:val="nil"/>
              <w:left w:val="nil"/>
              <w:bottom w:val="single" w:sz="4" w:space="0" w:color="auto"/>
              <w:right w:val="single" w:sz="4" w:space="0" w:color="auto"/>
            </w:tcBorders>
            <w:shd w:val="clear" w:color="auto" w:fill="auto"/>
            <w:noWrap/>
            <w:hideMark/>
          </w:tcPr>
          <w:p w14:paraId="12DFCF09" w14:textId="77777777" w:rsidR="00A020AD" w:rsidRPr="00F019F8" w:rsidRDefault="00A020AD" w:rsidP="00A020AD">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0,001</w:t>
            </w:r>
          </w:p>
        </w:tc>
        <w:tc>
          <w:tcPr>
            <w:tcW w:w="0" w:type="auto"/>
            <w:tcBorders>
              <w:top w:val="nil"/>
              <w:left w:val="nil"/>
              <w:bottom w:val="single" w:sz="4" w:space="0" w:color="auto"/>
              <w:right w:val="single" w:sz="4" w:space="0" w:color="auto"/>
            </w:tcBorders>
            <w:shd w:val="clear" w:color="auto" w:fill="auto"/>
            <w:noWrap/>
            <w:hideMark/>
          </w:tcPr>
          <w:p w14:paraId="2F16533A" w14:textId="77777777" w:rsidR="00A020AD" w:rsidRPr="00F019F8" w:rsidRDefault="00A020AD" w:rsidP="00A020AD">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0,00022</w:t>
            </w:r>
          </w:p>
        </w:tc>
        <w:tc>
          <w:tcPr>
            <w:tcW w:w="0" w:type="auto"/>
            <w:tcBorders>
              <w:top w:val="nil"/>
              <w:left w:val="nil"/>
              <w:bottom w:val="single" w:sz="4" w:space="0" w:color="auto"/>
              <w:right w:val="single" w:sz="4" w:space="0" w:color="auto"/>
            </w:tcBorders>
            <w:shd w:val="clear" w:color="auto" w:fill="auto"/>
            <w:noWrap/>
            <w:hideMark/>
          </w:tcPr>
          <w:p w14:paraId="0683B270" w14:textId="77777777" w:rsidR="00A020AD" w:rsidRPr="00F019F8" w:rsidRDefault="00A020AD" w:rsidP="00A020AD">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0,001</w:t>
            </w:r>
          </w:p>
        </w:tc>
        <w:tc>
          <w:tcPr>
            <w:tcW w:w="0" w:type="auto"/>
            <w:tcBorders>
              <w:top w:val="nil"/>
              <w:left w:val="nil"/>
              <w:bottom w:val="single" w:sz="4" w:space="0" w:color="auto"/>
              <w:right w:val="single" w:sz="4" w:space="0" w:color="auto"/>
            </w:tcBorders>
            <w:shd w:val="clear" w:color="auto" w:fill="auto"/>
            <w:noWrap/>
            <w:hideMark/>
          </w:tcPr>
          <w:p w14:paraId="0561286A" w14:textId="77777777" w:rsidR="00A020AD" w:rsidRPr="00F019F8" w:rsidRDefault="00A020AD" w:rsidP="00A020AD">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0,00022</w:t>
            </w:r>
          </w:p>
        </w:tc>
        <w:tc>
          <w:tcPr>
            <w:tcW w:w="0" w:type="auto"/>
            <w:tcBorders>
              <w:top w:val="nil"/>
              <w:left w:val="nil"/>
              <w:bottom w:val="single" w:sz="4" w:space="0" w:color="auto"/>
              <w:right w:val="single" w:sz="4" w:space="0" w:color="auto"/>
            </w:tcBorders>
            <w:shd w:val="clear" w:color="auto" w:fill="auto"/>
            <w:noWrap/>
            <w:hideMark/>
          </w:tcPr>
          <w:p w14:paraId="7B58270C" w14:textId="6F882489" w:rsidR="00A020AD" w:rsidRPr="00F019F8" w:rsidRDefault="00A020AD" w:rsidP="00A020AD">
            <w:pPr>
              <w:jc w:val="center"/>
              <w:rPr>
                <w:rFonts w:ascii="Arial" w:eastAsia="Times New Roman" w:hAnsi="Arial" w:cs="Arial"/>
                <w:sz w:val="20"/>
                <w:szCs w:val="20"/>
                <w:lang w:val="ru-KZ" w:eastAsia="ru-KZ"/>
              </w:rPr>
            </w:pPr>
            <w:r w:rsidRPr="00144670">
              <w:rPr>
                <w:rFonts w:ascii="Arial" w:eastAsia="Times New Roman" w:hAnsi="Arial" w:cs="Arial"/>
                <w:sz w:val="20"/>
                <w:szCs w:val="20"/>
                <w:lang w:val="ru-KZ" w:eastAsia="ru-KZ"/>
              </w:rPr>
              <w:t>202</w:t>
            </w:r>
            <w:r w:rsidRPr="00144670">
              <w:rPr>
                <w:rFonts w:ascii="Arial" w:eastAsia="Times New Roman" w:hAnsi="Arial" w:cs="Arial"/>
                <w:sz w:val="20"/>
                <w:szCs w:val="20"/>
                <w:lang w:eastAsia="ru-KZ"/>
              </w:rPr>
              <w:t>7</w:t>
            </w:r>
          </w:p>
        </w:tc>
      </w:tr>
      <w:tr w:rsidR="00A020AD" w:rsidRPr="00F019F8" w14:paraId="3DBB7E70" w14:textId="77777777" w:rsidTr="00F91341">
        <w:trPr>
          <w:trHeight w:val="70"/>
        </w:trPr>
        <w:tc>
          <w:tcPr>
            <w:tcW w:w="0" w:type="auto"/>
            <w:tcBorders>
              <w:top w:val="nil"/>
              <w:left w:val="single" w:sz="4" w:space="0" w:color="auto"/>
              <w:bottom w:val="single" w:sz="4" w:space="0" w:color="auto"/>
              <w:right w:val="single" w:sz="4" w:space="0" w:color="auto"/>
            </w:tcBorders>
            <w:shd w:val="clear" w:color="auto" w:fill="auto"/>
            <w:hideMark/>
          </w:tcPr>
          <w:p w14:paraId="26733095" w14:textId="77777777" w:rsidR="00A020AD" w:rsidRPr="00F019F8" w:rsidRDefault="00A020AD" w:rsidP="00A020AD">
            <w:pPr>
              <w:rPr>
                <w:rFonts w:ascii="Arial" w:eastAsia="Times New Roman" w:hAnsi="Arial" w:cs="Arial"/>
                <w:b/>
                <w:bCs/>
                <w:sz w:val="20"/>
                <w:szCs w:val="20"/>
                <w:lang w:val="ru-KZ" w:eastAsia="ru-KZ"/>
              </w:rPr>
            </w:pPr>
            <w:r w:rsidRPr="00F019F8">
              <w:rPr>
                <w:rFonts w:ascii="Arial" w:eastAsia="Times New Roman" w:hAnsi="Arial" w:cs="Arial"/>
                <w:b/>
                <w:bCs/>
                <w:sz w:val="20"/>
                <w:szCs w:val="20"/>
                <w:lang w:val="ru-KZ" w:eastAsia="ru-KZ"/>
              </w:rPr>
              <w:t>Всего по загрязняющему веществу:</w:t>
            </w:r>
          </w:p>
        </w:tc>
        <w:tc>
          <w:tcPr>
            <w:tcW w:w="0" w:type="auto"/>
            <w:tcBorders>
              <w:top w:val="nil"/>
              <w:left w:val="nil"/>
              <w:bottom w:val="single" w:sz="4" w:space="0" w:color="auto"/>
              <w:right w:val="single" w:sz="4" w:space="0" w:color="auto"/>
            </w:tcBorders>
            <w:shd w:val="clear" w:color="auto" w:fill="auto"/>
            <w:hideMark/>
          </w:tcPr>
          <w:p w14:paraId="2C1B7A01" w14:textId="77777777" w:rsidR="00A020AD" w:rsidRPr="00F019F8" w:rsidRDefault="00A020AD" w:rsidP="00A020AD">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 </w:t>
            </w:r>
          </w:p>
        </w:tc>
        <w:tc>
          <w:tcPr>
            <w:tcW w:w="0" w:type="auto"/>
            <w:tcBorders>
              <w:top w:val="nil"/>
              <w:left w:val="nil"/>
              <w:bottom w:val="single" w:sz="4" w:space="0" w:color="auto"/>
              <w:right w:val="single" w:sz="4" w:space="0" w:color="auto"/>
            </w:tcBorders>
            <w:shd w:val="clear" w:color="auto" w:fill="auto"/>
            <w:noWrap/>
          </w:tcPr>
          <w:p w14:paraId="352442D8" w14:textId="11D1B229" w:rsidR="00A020AD" w:rsidRPr="00F019F8" w:rsidRDefault="00A020AD" w:rsidP="00A020AD">
            <w:pPr>
              <w:jc w:val="right"/>
              <w:rPr>
                <w:rFonts w:ascii="Arial" w:eastAsia="Times New Roman" w:hAnsi="Arial" w:cs="Arial"/>
                <w:sz w:val="20"/>
                <w:szCs w:val="20"/>
                <w:lang w:val="ru-KZ" w:eastAsia="ru-KZ"/>
              </w:rPr>
            </w:pPr>
          </w:p>
        </w:tc>
        <w:tc>
          <w:tcPr>
            <w:tcW w:w="0" w:type="auto"/>
            <w:tcBorders>
              <w:top w:val="nil"/>
              <w:left w:val="nil"/>
              <w:bottom w:val="single" w:sz="4" w:space="0" w:color="auto"/>
              <w:right w:val="single" w:sz="4" w:space="0" w:color="auto"/>
            </w:tcBorders>
            <w:shd w:val="clear" w:color="auto" w:fill="auto"/>
            <w:noWrap/>
          </w:tcPr>
          <w:p w14:paraId="4B252113" w14:textId="2246D121" w:rsidR="00A020AD" w:rsidRPr="00F019F8" w:rsidRDefault="00A020AD" w:rsidP="00A020AD">
            <w:pPr>
              <w:jc w:val="right"/>
              <w:rPr>
                <w:rFonts w:ascii="Arial" w:eastAsia="Times New Roman" w:hAnsi="Arial" w:cs="Arial"/>
                <w:sz w:val="20"/>
                <w:szCs w:val="20"/>
                <w:lang w:val="ru-KZ" w:eastAsia="ru-KZ"/>
              </w:rPr>
            </w:pPr>
          </w:p>
        </w:tc>
        <w:tc>
          <w:tcPr>
            <w:tcW w:w="0" w:type="auto"/>
            <w:tcBorders>
              <w:top w:val="nil"/>
              <w:left w:val="nil"/>
              <w:bottom w:val="single" w:sz="4" w:space="0" w:color="auto"/>
              <w:right w:val="single" w:sz="4" w:space="0" w:color="auto"/>
            </w:tcBorders>
            <w:shd w:val="clear" w:color="auto" w:fill="auto"/>
            <w:noWrap/>
            <w:hideMark/>
          </w:tcPr>
          <w:p w14:paraId="6A72B01D" w14:textId="77777777" w:rsidR="00A020AD" w:rsidRPr="00F019F8" w:rsidRDefault="00A020AD" w:rsidP="00A020AD">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1,056363</w:t>
            </w:r>
          </w:p>
        </w:tc>
        <w:tc>
          <w:tcPr>
            <w:tcW w:w="0" w:type="auto"/>
            <w:tcBorders>
              <w:top w:val="nil"/>
              <w:left w:val="nil"/>
              <w:bottom w:val="single" w:sz="4" w:space="0" w:color="auto"/>
              <w:right w:val="single" w:sz="4" w:space="0" w:color="auto"/>
            </w:tcBorders>
            <w:shd w:val="clear" w:color="auto" w:fill="auto"/>
            <w:noWrap/>
            <w:hideMark/>
          </w:tcPr>
          <w:p w14:paraId="4CDB3D0C" w14:textId="77777777" w:rsidR="00A020AD" w:rsidRPr="00F019F8" w:rsidRDefault="00A020AD" w:rsidP="00A020AD">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0,0062972</w:t>
            </w:r>
          </w:p>
        </w:tc>
        <w:tc>
          <w:tcPr>
            <w:tcW w:w="0" w:type="auto"/>
            <w:tcBorders>
              <w:top w:val="nil"/>
              <w:left w:val="nil"/>
              <w:bottom w:val="single" w:sz="4" w:space="0" w:color="auto"/>
              <w:right w:val="single" w:sz="4" w:space="0" w:color="auto"/>
            </w:tcBorders>
            <w:shd w:val="clear" w:color="auto" w:fill="auto"/>
            <w:noWrap/>
            <w:hideMark/>
          </w:tcPr>
          <w:p w14:paraId="11C1E083" w14:textId="77777777" w:rsidR="00A020AD" w:rsidRPr="00F019F8" w:rsidRDefault="00A020AD" w:rsidP="00A020AD">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1,056363</w:t>
            </w:r>
          </w:p>
        </w:tc>
        <w:tc>
          <w:tcPr>
            <w:tcW w:w="0" w:type="auto"/>
            <w:tcBorders>
              <w:top w:val="nil"/>
              <w:left w:val="nil"/>
              <w:bottom w:val="single" w:sz="4" w:space="0" w:color="auto"/>
              <w:right w:val="single" w:sz="4" w:space="0" w:color="auto"/>
            </w:tcBorders>
            <w:shd w:val="clear" w:color="auto" w:fill="auto"/>
            <w:noWrap/>
            <w:hideMark/>
          </w:tcPr>
          <w:p w14:paraId="55CEAB53" w14:textId="77777777" w:rsidR="00A020AD" w:rsidRPr="00F019F8" w:rsidRDefault="00A020AD" w:rsidP="00A020AD">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0,0062972</w:t>
            </w:r>
          </w:p>
        </w:tc>
        <w:tc>
          <w:tcPr>
            <w:tcW w:w="0" w:type="auto"/>
            <w:tcBorders>
              <w:top w:val="nil"/>
              <w:left w:val="nil"/>
              <w:bottom w:val="single" w:sz="4" w:space="0" w:color="auto"/>
              <w:right w:val="single" w:sz="4" w:space="0" w:color="auto"/>
            </w:tcBorders>
            <w:shd w:val="clear" w:color="auto" w:fill="auto"/>
            <w:noWrap/>
            <w:hideMark/>
          </w:tcPr>
          <w:p w14:paraId="748F6FA8" w14:textId="5DB7D5AC" w:rsidR="00A020AD" w:rsidRPr="00F019F8" w:rsidRDefault="00A020AD" w:rsidP="00A020AD">
            <w:pPr>
              <w:jc w:val="center"/>
              <w:rPr>
                <w:rFonts w:ascii="Arial" w:eastAsia="Times New Roman" w:hAnsi="Arial" w:cs="Arial"/>
                <w:sz w:val="20"/>
                <w:szCs w:val="20"/>
                <w:lang w:val="ru-KZ" w:eastAsia="ru-KZ"/>
              </w:rPr>
            </w:pPr>
            <w:r w:rsidRPr="00144670">
              <w:rPr>
                <w:rFonts w:ascii="Arial" w:eastAsia="Times New Roman" w:hAnsi="Arial" w:cs="Arial"/>
                <w:sz w:val="20"/>
                <w:szCs w:val="20"/>
                <w:lang w:val="ru-KZ" w:eastAsia="ru-KZ"/>
              </w:rPr>
              <w:t>202</w:t>
            </w:r>
            <w:r w:rsidRPr="00144670">
              <w:rPr>
                <w:rFonts w:ascii="Arial" w:eastAsia="Times New Roman" w:hAnsi="Arial" w:cs="Arial"/>
                <w:sz w:val="20"/>
                <w:szCs w:val="20"/>
                <w:lang w:eastAsia="ru-KZ"/>
              </w:rPr>
              <w:t>7</w:t>
            </w:r>
          </w:p>
        </w:tc>
      </w:tr>
      <w:tr w:rsidR="00F91341" w:rsidRPr="00F019F8" w14:paraId="6E254C5C" w14:textId="77777777" w:rsidTr="00F91341">
        <w:trPr>
          <w:trHeight w:val="259"/>
        </w:trPr>
        <w:tc>
          <w:tcPr>
            <w:tcW w:w="0" w:type="auto"/>
            <w:gridSpan w:val="2"/>
            <w:tcBorders>
              <w:top w:val="single" w:sz="4" w:space="0" w:color="auto"/>
              <w:left w:val="single" w:sz="4" w:space="0" w:color="auto"/>
              <w:bottom w:val="single" w:sz="4" w:space="0" w:color="auto"/>
              <w:right w:val="single" w:sz="4" w:space="0" w:color="000000"/>
            </w:tcBorders>
            <w:shd w:val="clear" w:color="auto" w:fill="auto"/>
            <w:hideMark/>
          </w:tcPr>
          <w:p w14:paraId="5CEE52A5" w14:textId="77777777" w:rsidR="00F91341" w:rsidRPr="00F019F8" w:rsidRDefault="00F91341" w:rsidP="00F91341">
            <w:pPr>
              <w:rPr>
                <w:rFonts w:ascii="Arial" w:eastAsia="Times New Roman" w:hAnsi="Arial" w:cs="Arial"/>
                <w:b/>
                <w:bCs/>
                <w:sz w:val="20"/>
                <w:szCs w:val="20"/>
                <w:lang w:val="ru-KZ" w:eastAsia="ru-KZ"/>
              </w:rPr>
            </w:pPr>
            <w:r w:rsidRPr="00F019F8">
              <w:rPr>
                <w:rFonts w:ascii="Arial" w:eastAsia="Times New Roman" w:hAnsi="Arial" w:cs="Arial"/>
                <w:b/>
                <w:bCs/>
                <w:sz w:val="20"/>
                <w:szCs w:val="20"/>
                <w:lang w:val="ru-KZ" w:eastAsia="ru-KZ"/>
              </w:rPr>
              <w:t xml:space="preserve"> Всего по </w:t>
            </w:r>
            <w:proofErr w:type="gramStart"/>
            <w:r w:rsidRPr="00F019F8">
              <w:rPr>
                <w:rFonts w:ascii="Arial" w:eastAsia="Times New Roman" w:hAnsi="Arial" w:cs="Arial"/>
                <w:b/>
                <w:bCs/>
                <w:sz w:val="20"/>
                <w:szCs w:val="20"/>
                <w:lang w:val="ru-KZ" w:eastAsia="ru-KZ"/>
              </w:rPr>
              <w:t xml:space="preserve">объекту:   </w:t>
            </w:r>
            <w:proofErr w:type="gramEnd"/>
            <w:r w:rsidRPr="00F019F8">
              <w:rPr>
                <w:rFonts w:ascii="Arial" w:eastAsia="Times New Roman" w:hAnsi="Arial" w:cs="Arial"/>
                <w:b/>
                <w:bCs/>
                <w:sz w:val="20"/>
                <w:szCs w:val="20"/>
                <w:lang w:val="ru-KZ" w:eastAsia="ru-KZ"/>
              </w:rPr>
              <w:t xml:space="preserve">       </w:t>
            </w:r>
          </w:p>
        </w:tc>
        <w:tc>
          <w:tcPr>
            <w:tcW w:w="0" w:type="auto"/>
            <w:tcBorders>
              <w:top w:val="nil"/>
              <w:left w:val="nil"/>
              <w:bottom w:val="single" w:sz="4" w:space="0" w:color="auto"/>
              <w:right w:val="single" w:sz="4" w:space="0" w:color="auto"/>
            </w:tcBorders>
            <w:shd w:val="clear" w:color="auto" w:fill="auto"/>
            <w:noWrap/>
          </w:tcPr>
          <w:p w14:paraId="3DE57A7A" w14:textId="5CA45F0E" w:rsidR="00F91341" w:rsidRPr="00F019F8" w:rsidRDefault="00F91341" w:rsidP="00F91341">
            <w:pPr>
              <w:jc w:val="right"/>
              <w:rPr>
                <w:rFonts w:ascii="Arial" w:eastAsia="Times New Roman" w:hAnsi="Arial" w:cs="Arial"/>
                <w:b/>
                <w:bCs/>
                <w:sz w:val="20"/>
                <w:szCs w:val="20"/>
                <w:lang w:val="ru-KZ" w:eastAsia="ru-KZ"/>
              </w:rPr>
            </w:pPr>
          </w:p>
        </w:tc>
        <w:tc>
          <w:tcPr>
            <w:tcW w:w="0" w:type="auto"/>
            <w:tcBorders>
              <w:top w:val="nil"/>
              <w:left w:val="nil"/>
              <w:bottom w:val="single" w:sz="4" w:space="0" w:color="auto"/>
              <w:right w:val="single" w:sz="4" w:space="0" w:color="auto"/>
            </w:tcBorders>
            <w:shd w:val="clear" w:color="auto" w:fill="auto"/>
            <w:noWrap/>
          </w:tcPr>
          <w:p w14:paraId="279881CC" w14:textId="34AC9A33" w:rsidR="00F91341" w:rsidRPr="00F019F8" w:rsidRDefault="00F91341" w:rsidP="00F91341">
            <w:pPr>
              <w:jc w:val="right"/>
              <w:rPr>
                <w:rFonts w:ascii="Arial" w:eastAsia="Times New Roman" w:hAnsi="Arial" w:cs="Arial"/>
                <w:b/>
                <w:bCs/>
                <w:sz w:val="20"/>
                <w:szCs w:val="20"/>
                <w:lang w:val="ru-KZ" w:eastAsia="ru-KZ"/>
              </w:rPr>
            </w:pPr>
          </w:p>
        </w:tc>
        <w:tc>
          <w:tcPr>
            <w:tcW w:w="0" w:type="auto"/>
            <w:tcBorders>
              <w:top w:val="nil"/>
              <w:left w:val="nil"/>
              <w:bottom w:val="single" w:sz="4" w:space="0" w:color="auto"/>
              <w:right w:val="single" w:sz="4" w:space="0" w:color="auto"/>
            </w:tcBorders>
            <w:shd w:val="clear" w:color="auto" w:fill="auto"/>
            <w:noWrap/>
            <w:hideMark/>
          </w:tcPr>
          <w:p w14:paraId="20B84308" w14:textId="77777777" w:rsidR="00F91341" w:rsidRPr="00F019F8" w:rsidRDefault="00F91341" w:rsidP="00F91341">
            <w:pPr>
              <w:jc w:val="right"/>
              <w:rPr>
                <w:rFonts w:ascii="Arial" w:eastAsia="Times New Roman" w:hAnsi="Arial" w:cs="Arial"/>
                <w:b/>
                <w:bCs/>
                <w:sz w:val="20"/>
                <w:szCs w:val="20"/>
                <w:lang w:val="ru-KZ" w:eastAsia="ru-KZ"/>
              </w:rPr>
            </w:pPr>
            <w:r w:rsidRPr="00F019F8">
              <w:rPr>
                <w:rFonts w:ascii="Arial" w:eastAsia="Times New Roman" w:hAnsi="Arial" w:cs="Arial"/>
                <w:b/>
                <w:bCs/>
                <w:sz w:val="20"/>
                <w:szCs w:val="20"/>
                <w:lang w:val="ru-KZ" w:eastAsia="ru-KZ"/>
              </w:rPr>
              <w:t>4,850264579</w:t>
            </w:r>
          </w:p>
        </w:tc>
        <w:tc>
          <w:tcPr>
            <w:tcW w:w="0" w:type="auto"/>
            <w:tcBorders>
              <w:top w:val="nil"/>
              <w:left w:val="nil"/>
              <w:bottom w:val="single" w:sz="4" w:space="0" w:color="auto"/>
              <w:right w:val="single" w:sz="4" w:space="0" w:color="auto"/>
            </w:tcBorders>
            <w:shd w:val="clear" w:color="auto" w:fill="auto"/>
            <w:noWrap/>
            <w:hideMark/>
          </w:tcPr>
          <w:p w14:paraId="57F04E2A" w14:textId="77777777" w:rsidR="00F91341" w:rsidRPr="00F019F8" w:rsidRDefault="00F91341" w:rsidP="00F91341">
            <w:pPr>
              <w:jc w:val="right"/>
              <w:rPr>
                <w:rFonts w:ascii="Arial" w:eastAsia="Times New Roman" w:hAnsi="Arial" w:cs="Arial"/>
                <w:b/>
                <w:bCs/>
                <w:sz w:val="20"/>
                <w:szCs w:val="20"/>
                <w:lang w:val="ru-KZ" w:eastAsia="ru-KZ"/>
              </w:rPr>
            </w:pPr>
            <w:r w:rsidRPr="00F019F8">
              <w:rPr>
                <w:rFonts w:ascii="Arial" w:eastAsia="Times New Roman" w:hAnsi="Arial" w:cs="Arial"/>
                <w:b/>
                <w:bCs/>
                <w:sz w:val="20"/>
                <w:szCs w:val="20"/>
                <w:lang w:val="ru-KZ" w:eastAsia="ru-KZ"/>
              </w:rPr>
              <w:t>0,670294688</w:t>
            </w:r>
          </w:p>
        </w:tc>
        <w:tc>
          <w:tcPr>
            <w:tcW w:w="0" w:type="auto"/>
            <w:tcBorders>
              <w:top w:val="nil"/>
              <w:left w:val="nil"/>
              <w:bottom w:val="single" w:sz="4" w:space="0" w:color="auto"/>
              <w:right w:val="single" w:sz="4" w:space="0" w:color="auto"/>
            </w:tcBorders>
            <w:shd w:val="clear" w:color="auto" w:fill="auto"/>
            <w:noWrap/>
            <w:hideMark/>
          </w:tcPr>
          <w:p w14:paraId="38F38D4E" w14:textId="77777777" w:rsidR="00F91341" w:rsidRPr="00F019F8" w:rsidRDefault="00F91341" w:rsidP="00F91341">
            <w:pPr>
              <w:jc w:val="right"/>
              <w:rPr>
                <w:rFonts w:ascii="Arial" w:eastAsia="Times New Roman" w:hAnsi="Arial" w:cs="Arial"/>
                <w:b/>
                <w:bCs/>
                <w:sz w:val="20"/>
                <w:szCs w:val="20"/>
                <w:lang w:val="ru-KZ" w:eastAsia="ru-KZ"/>
              </w:rPr>
            </w:pPr>
            <w:r w:rsidRPr="00F019F8">
              <w:rPr>
                <w:rFonts w:ascii="Arial" w:eastAsia="Times New Roman" w:hAnsi="Arial" w:cs="Arial"/>
                <w:b/>
                <w:bCs/>
                <w:sz w:val="20"/>
                <w:szCs w:val="20"/>
                <w:lang w:val="ru-KZ" w:eastAsia="ru-KZ"/>
              </w:rPr>
              <w:t>1,188693</w:t>
            </w:r>
          </w:p>
        </w:tc>
        <w:tc>
          <w:tcPr>
            <w:tcW w:w="0" w:type="auto"/>
            <w:tcBorders>
              <w:top w:val="nil"/>
              <w:left w:val="nil"/>
              <w:bottom w:val="single" w:sz="4" w:space="0" w:color="auto"/>
              <w:right w:val="single" w:sz="4" w:space="0" w:color="auto"/>
            </w:tcBorders>
            <w:shd w:val="clear" w:color="auto" w:fill="auto"/>
            <w:noWrap/>
            <w:hideMark/>
          </w:tcPr>
          <w:p w14:paraId="7280C053" w14:textId="77777777" w:rsidR="00F91341" w:rsidRPr="00F019F8" w:rsidRDefault="00F91341" w:rsidP="00F91341">
            <w:pPr>
              <w:jc w:val="right"/>
              <w:rPr>
                <w:rFonts w:ascii="Arial" w:eastAsia="Times New Roman" w:hAnsi="Arial" w:cs="Arial"/>
                <w:b/>
                <w:bCs/>
                <w:sz w:val="20"/>
                <w:szCs w:val="20"/>
                <w:lang w:val="ru-KZ" w:eastAsia="ru-KZ"/>
              </w:rPr>
            </w:pPr>
            <w:r w:rsidRPr="00F019F8">
              <w:rPr>
                <w:rFonts w:ascii="Arial" w:eastAsia="Times New Roman" w:hAnsi="Arial" w:cs="Arial"/>
                <w:b/>
                <w:bCs/>
                <w:sz w:val="20"/>
                <w:szCs w:val="20"/>
                <w:lang w:val="ru-KZ" w:eastAsia="ru-KZ"/>
              </w:rPr>
              <w:t>0,1405238</w:t>
            </w:r>
          </w:p>
        </w:tc>
        <w:tc>
          <w:tcPr>
            <w:tcW w:w="0" w:type="auto"/>
            <w:tcBorders>
              <w:top w:val="nil"/>
              <w:left w:val="nil"/>
              <w:bottom w:val="single" w:sz="4" w:space="0" w:color="auto"/>
              <w:right w:val="single" w:sz="4" w:space="0" w:color="auto"/>
            </w:tcBorders>
            <w:shd w:val="clear" w:color="auto" w:fill="auto"/>
            <w:noWrap/>
            <w:hideMark/>
          </w:tcPr>
          <w:p w14:paraId="505F2BEF" w14:textId="77777777" w:rsidR="00F91341" w:rsidRPr="00F019F8" w:rsidRDefault="00F91341" w:rsidP="00F91341">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 </w:t>
            </w:r>
          </w:p>
        </w:tc>
      </w:tr>
      <w:tr w:rsidR="00F91341" w:rsidRPr="00F019F8" w14:paraId="7EE657A4" w14:textId="77777777" w:rsidTr="00F91341">
        <w:trPr>
          <w:trHeight w:val="70"/>
        </w:trPr>
        <w:tc>
          <w:tcPr>
            <w:tcW w:w="0" w:type="auto"/>
            <w:gridSpan w:val="2"/>
            <w:tcBorders>
              <w:top w:val="single" w:sz="4" w:space="0" w:color="auto"/>
              <w:left w:val="single" w:sz="4" w:space="0" w:color="auto"/>
              <w:bottom w:val="single" w:sz="4" w:space="0" w:color="auto"/>
              <w:right w:val="single" w:sz="4" w:space="0" w:color="000000"/>
            </w:tcBorders>
            <w:shd w:val="clear" w:color="auto" w:fill="auto"/>
            <w:hideMark/>
          </w:tcPr>
          <w:p w14:paraId="27EF4BC7" w14:textId="77777777" w:rsidR="00F91341" w:rsidRPr="00F019F8" w:rsidRDefault="00F91341" w:rsidP="00F91341">
            <w:pP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Из них:</w:t>
            </w:r>
          </w:p>
        </w:tc>
        <w:tc>
          <w:tcPr>
            <w:tcW w:w="0" w:type="auto"/>
            <w:tcBorders>
              <w:top w:val="nil"/>
              <w:left w:val="nil"/>
              <w:bottom w:val="single" w:sz="4" w:space="0" w:color="auto"/>
              <w:right w:val="single" w:sz="4" w:space="0" w:color="auto"/>
            </w:tcBorders>
            <w:shd w:val="clear" w:color="auto" w:fill="auto"/>
            <w:noWrap/>
          </w:tcPr>
          <w:p w14:paraId="223AC991" w14:textId="247E9FF0" w:rsidR="00F91341" w:rsidRPr="00F019F8" w:rsidRDefault="00F91341" w:rsidP="00F91341">
            <w:pPr>
              <w:jc w:val="right"/>
              <w:rPr>
                <w:rFonts w:ascii="Arial" w:eastAsia="Times New Roman" w:hAnsi="Arial" w:cs="Arial"/>
                <w:sz w:val="20"/>
                <w:szCs w:val="20"/>
                <w:lang w:val="ru-KZ" w:eastAsia="ru-KZ"/>
              </w:rPr>
            </w:pPr>
          </w:p>
        </w:tc>
        <w:tc>
          <w:tcPr>
            <w:tcW w:w="0" w:type="auto"/>
            <w:tcBorders>
              <w:top w:val="nil"/>
              <w:left w:val="nil"/>
              <w:bottom w:val="single" w:sz="4" w:space="0" w:color="auto"/>
              <w:right w:val="single" w:sz="4" w:space="0" w:color="auto"/>
            </w:tcBorders>
            <w:shd w:val="clear" w:color="auto" w:fill="auto"/>
            <w:noWrap/>
          </w:tcPr>
          <w:p w14:paraId="445382F6" w14:textId="28DF95B2" w:rsidR="00F91341" w:rsidRPr="00F019F8" w:rsidRDefault="00F91341" w:rsidP="00F91341">
            <w:pPr>
              <w:jc w:val="right"/>
              <w:rPr>
                <w:rFonts w:ascii="Arial" w:eastAsia="Times New Roman" w:hAnsi="Arial" w:cs="Arial"/>
                <w:sz w:val="20"/>
                <w:szCs w:val="20"/>
                <w:lang w:val="ru-KZ" w:eastAsia="ru-KZ"/>
              </w:rPr>
            </w:pPr>
          </w:p>
        </w:tc>
        <w:tc>
          <w:tcPr>
            <w:tcW w:w="0" w:type="auto"/>
            <w:tcBorders>
              <w:top w:val="nil"/>
              <w:left w:val="nil"/>
              <w:bottom w:val="single" w:sz="4" w:space="0" w:color="auto"/>
              <w:right w:val="single" w:sz="4" w:space="0" w:color="auto"/>
            </w:tcBorders>
            <w:shd w:val="clear" w:color="auto" w:fill="auto"/>
            <w:noWrap/>
            <w:hideMark/>
          </w:tcPr>
          <w:p w14:paraId="52D3F58D" w14:textId="77777777" w:rsidR="00F91341" w:rsidRPr="00F019F8" w:rsidRDefault="00F91341" w:rsidP="00F91341">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 </w:t>
            </w:r>
          </w:p>
        </w:tc>
        <w:tc>
          <w:tcPr>
            <w:tcW w:w="0" w:type="auto"/>
            <w:tcBorders>
              <w:top w:val="nil"/>
              <w:left w:val="nil"/>
              <w:bottom w:val="single" w:sz="4" w:space="0" w:color="auto"/>
              <w:right w:val="single" w:sz="4" w:space="0" w:color="auto"/>
            </w:tcBorders>
            <w:shd w:val="clear" w:color="auto" w:fill="auto"/>
            <w:noWrap/>
            <w:hideMark/>
          </w:tcPr>
          <w:p w14:paraId="2880086D" w14:textId="77777777" w:rsidR="00F91341" w:rsidRPr="00F019F8" w:rsidRDefault="00F91341" w:rsidP="00F91341">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 </w:t>
            </w:r>
          </w:p>
        </w:tc>
        <w:tc>
          <w:tcPr>
            <w:tcW w:w="0" w:type="auto"/>
            <w:tcBorders>
              <w:top w:val="nil"/>
              <w:left w:val="nil"/>
              <w:bottom w:val="single" w:sz="4" w:space="0" w:color="auto"/>
              <w:right w:val="single" w:sz="4" w:space="0" w:color="auto"/>
            </w:tcBorders>
            <w:shd w:val="clear" w:color="auto" w:fill="auto"/>
            <w:noWrap/>
            <w:hideMark/>
          </w:tcPr>
          <w:p w14:paraId="52D00E25" w14:textId="77777777" w:rsidR="00F91341" w:rsidRPr="00F019F8" w:rsidRDefault="00F91341" w:rsidP="00F91341">
            <w:pP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 </w:t>
            </w:r>
          </w:p>
        </w:tc>
        <w:tc>
          <w:tcPr>
            <w:tcW w:w="0" w:type="auto"/>
            <w:tcBorders>
              <w:top w:val="nil"/>
              <w:left w:val="nil"/>
              <w:bottom w:val="single" w:sz="4" w:space="0" w:color="auto"/>
              <w:right w:val="single" w:sz="4" w:space="0" w:color="auto"/>
            </w:tcBorders>
            <w:shd w:val="clear" w:color="auto" w:fill="auto"/>
            <w:noWrap/>
            <w:hideMark/>
          </w:tcPr>
          <w:p w14:paraId="12BB8566" w14:textId="77777777" w:rsidR="00F91341" w:rsidRPr="00F019F8" w:rsidRDefault="00F91341" w:rsidP="00F91341">
            <w:pP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 </w:t>
            </w:r>
          </w:p>
        </w:tc>
        <w:tc>
          <w:tcPr>
            <w:tcW w:w="0" w:type="auto"/>
            <w:tcBorders>
              <w:top w:val="nil"/>
              <w:left w:val="nil"/>
              <w:bottom w:val="single" w:sz="4" w:space="0" w:color="auto"/>
              <w:right w:val="single" w:sz="4" w:space="0" w:color="auto"/>
            </w:tcBorders>
            <w:shd w:val="clear" w:color="auto" w:fill="auto"/>
            <w:noWrap/>
            <w:hideMark/>
          </w:tcPr>
          <w:p w14:paraId="3EF9595F" w14:textId="77777777" w:rsidR="00F91341" w:rsidRPr="00F019F8" w:rsidRDefault="00F91341" w:rsidP="00F91341">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 </w:t>
            </w:r>
          </w:p>
        </w:tc>
      </w:tr>
      <w:tr w:rsidR="00F91341" w:rsidRPr="00F019F8" w14:paraId="166F43D0" w14:textId="77777777" w:rsidTr="00F91341">
        <w:trPr>
          <w:trHeight w:val="70"/>
        </w:trPr>
        <w:tc>
          <w:tcPr>
            <w:tcW w:w="0" w:type="auto"/>
            <w:gridSpan w:val="2"/>
            <w:tcBorders>
              <w:top w:val="single" w:sz="4" w:space="0" w:color="auto"/>
              <w:left w:val="single" w:sz="4" w:space="0" w:color="auto"/>
              <w:bottom w:val="single" w:sz="4" w:space="0" w:color="auto"/>
              <w:right w:val="single" w:sz="4" w:space="0" w:color="auto"/>
            </w:tcBorders>
            <w:shd w:val="clear" w:color="auto" w:fill="auto"/>
            <w:hideMark/>
          </w:tcPr>
          <w:p w14:paraId="65BD2F61" w14:textId="77777777" w:rsidR="00F91341" w:rsidRPr="00F019F8" w:rsidRDefault="00F91341" w:rsidP="00F91341">
            <w:pPr>
              <w:rPr>
                <w:rFonts w:ascii="Arial" w:eastAsia="Times New Roman" w:hAnsi="Arial" w:cs="Arial"/>
                <w:b/>
                <w:bCs/>
                <w:sz w:val="20"/>
                <w:szCs w:val="20"/>
                <w:lang w:val="ru-KZ" w:eastAsia="ru-KZ"/>
              </w:rPr>
            </w:pPr>
            <w:r w:rsidRPr="00F019F8">
              <w:rPr>
                <w:rFonts w:ascii="Arial" w:eastAsia="Times New Roman" w:hAnsi="Arial" w:cs="Arial"/>
                <w:b/>
                <w:bCs/>
                <w:sz w:val="20"/>
                <w:szCs w:val="20"/>
                <w:lang w:val="ru-KZ" w:eastAsia="ru-KZ"/>
              </w:rPr>
              <w:t>Итого по организованным источникам:</w:t>
            </w:r>
          </w:p>
        </w:tc>
        <w:tc>
          <w:tcPr>
            <w:tcW w:w="0" w:type="auto"/>
            <w:tcBorders>
              <w:top w:val="nil"/>
              <w:left w:val="nil"/>
              <w:bottom w:val="single" w:sz="4" w:space="0" w:color="auto"/>
              <w:right w:val="single" w:sz="4" w:space="0" w:color="auto"/>
            </w:tcBorders>
            <w:shd w:val="clear" w:color="auto" w:fill="auto"/>
            <w:noWrap/>
          </w:tcPr>
          <w:p w14:paraId="25CF7F5F" w14:textId="7B678733" w:rsidR="00F91341" w:rsidRPr="00F019F8" w:rsidRDefault="00F91341" w:rsidP="00F91341">
            <w:pPr>
              <w:jc w:val="right"/>
              <w:rPr>
                <w:rFonts w:ascii="Arial" w:eastAsia="Times New Roman" w:hAnsi="Arial" w:cs="Arial"/>
                <w:b/>
                <w:bCs/>
                <w:sz w:val="20"/>
                <w:szCs w:val="20"/>
                <w:lang w:val="ru-KZ" w:eastAsia="ru-KZ"/>
              </w:rPr>
            </w:pPr>
          </w:p>
        </w:tc>
        <w:tc>
          <w:tcPr>
            <w:tcW w:w="0" w:type="auto"/>
            <w:tcBorders>
              <w:top w:val="nil"/>
              <w:left w:val="nil"/>
              <w:bottom w:val="single" w:sz="4" w:space="0" w:color="auto"/>
              <w:right w:val="single" w:sz="4" w:space="0" w:color="auto"/>
            </w:tcBorders>
            <w:shd w:val="clear" w:color="auto" w:fill="auto"/>
            <w:noWrap/>
          </w:tcPr>
          <w:p w14:paraId="24561EE7" w14:textId="28CA7E99" w:rsidR="00F91341" w:rsidRPr="00F019F8" w:rsidRDefault="00F91341" w:rsidP="00F91341">
            <w:pPr>
              <w:jc w:val="right"/>
              <w:rPr>
                <w:rFonts w:ascii="Arial" w:eastAsia="Times New Roman" w:hAnsi="Arial" w:cs="Arial"/>
                <w:b/>
                <w:bCs/>
                <w:sz w:val="20"/>
                <w:szCs w:val="20"/>
                <w:lang w:val="ru-KZ" w:eastAsia="ru-KZ"/>
              </w:rPr>
            </w:pPr>
          </w:p>
        </w:tc>
        <w:tc>
          <w:tcPr>
            <w:tcW w:w="0" w:type="auto"/>
            <w:tcBorders>
              <w:top w:val="nil"/>
              <w:left w:val="nil"/>
              <w:bottom w:val="single" w:sz="4" w:space="0" w:color="auto"/>
              <w:right w:val="single" w:sz="4" w:space="0" w:color="auto"/>
            </w:tcBorders>
            <w:shd w:val="clear" w:color="auto" w:fill="auto"/>
            <w:noWrap/>
            <w:hideMark/>
          </w:tcPr>
          <w:p w14:paraId="16EC5106" w14:textId="77777777" w:rsidR="00F91341" w:rsidRPr="00F019F8" w:rsidRDefault="00F91341" w:rsidP="00F91341">
            <w:pPr>
              <w:jc w:val="right"/>
              <w:rPr>
                <w:rFonts w:ascii="Arial" w:eastAsia="Times New Roman" w:hAnsi="Arial" w:cs="Arial"/>
                <w:b/>
                <w:bCs/>
                <w:sz w:val="20"/>
                <w:szCs w:val="20"/>
                <w:lang w:val="ru-KZ" w:eastAsia="ru-KZ"/>
              </w:rPr>
            </w:pPr>
            <w:r w:rsidRPr="00F019F8">
              <w:rPr>
                <w:rFonts w:ascii="Arial" w:eastAsia="Times New Roman" w:hAnsi="Arial" w:cs="Arial"/>
                <w:b/>
                <w:bCs/>
                <w:sz w:val="20"/>
                <w:szCs w:val="20"/>
                <w:lang w:val="ru-KZ" w:eastAsia="ru-KZ"/>
              </w:rPr>
              <w:t>0,220070029</w:t>
            </w:r>
          </w:p>
        </w:tc>
        <w:tc>
          <w:tcPr>
            <w:tcW w:w="0" w:type="auto"/>
            <w:tcBorders>
              <w:top w:val="nil"/>
              <w:left w:val="nil"/>
              <w:bottom w:val="single" w:sz="4" w:space="0" w:color="auto"/>
              <w:right w:val="single" w:sz="4" w:space="0" w:color="auto"/>
            </w:tcBorders>
            <w:shd w:val="clear" w:color="auto" w:fill="auto"/>
            <w:noWrap/>
            <w:hideMark/>
          </w:tcPr>
          <w:p w14:paraId="02ED0323" w14:textId="77777777" w:rsidR="00F91341" w:rsidRPr="00F019F8" w:rsidRDefault="00F91341" w:rsidP="00F91341">
            <w:pPr>
              <w:jc w:val="right"/>
              <w:rPr>
                <w:rFonts w:ascii="Arial" w:eastAsia="Times New Roman" w:hAnsi="Arial" w:cs="Arial"/>
                <w:b/>
                <w:bCs/>
                <w:sz w:val="20"/>
                <w:szCs w:val="20"/>
                <w:lang w:val="ru-KZ" w:eastAsia="ru-KZ"/>
              </w:rPr>
            </w:pPr>
            <w:r w:rsidRPr="00F019F8">
              <w:rPr>
                <w:rFonts w:ascii="Arial" w:eastAsia="Times New Roman" w:hAnsi="Arial" w:cs="Arial"/>
                <w:b/>
                <w:bCs/>
                <w:sz w:val="20"/>
                <w:szCs w:val="20"/>
                <w:lang w:val="ru-KZ" w:eastAsia="ru-KZ"/>
              </w:rPr>
              <w:t>0,419283488</w:t>
            </w:r>
          </w:p>
        </w:tc>
        <w:tc>
          <w:tcPr>
            <w:tcW w:w="0" w:type="auto"/>
            <w:tcBorders>
              <w:top w:val="nil"/>
              <w:left w:val="nil"/>
              <w:bottom w:val="single" w:sz="4" w:space="0" w:color="auto"/>
              <w:right w:val="single" w:sz="4" w:space="0" w:color="auto"/>
            </w:tcBorders>
            <w:shd w:val="clear" w:color="auto" w:fill="auto"/>
            <w:noWrap/>
            <w:hideMark/>
          </w:tcPr>
          <w:p w14:paraId="599E12C8" w14:textId="77777777" w:rsidR="00F91341" w:rsidRPr="00F019F8" w:rsidRDefault="00F91341" w:rsidP="00F91341">
            <w:pPr>
              <w:jc w:val="right"/>
              <w:rPr>
                <w:rFonts w:ascii="Arial" w:eastAsia="Times New Roman" w:hAnsi="Arial" w:cs="Arial"/>
                <w:b/>
                <w:bCs/>
                <w:sz w:val="20"/>
                <w:szCs w:val="20"/>
                <w:lang w:val="ru-KZ" w:eastAsia="ru-KZ"/>
              </w:rPr>
            </w:pPr>
            <w:r w:rsidRPr="00F019F8">
              <w:rPr>
                <w:rFonts w:ascii="Arial" w:eastAsia="Times New Roman" w:hAnsi="Arial" w:cs="Arial"/>
                <w:b/>
                <w:bCs/>
                <w:sz w:val="20"/>
                <w:szCs w:val="20"/>
                <w:lang w:val="ru-KZ" w:eastAsia="ru-KZ"/>
              </w:rPr>
              <w:t>0,02704</w:t>
            </w:r>
          </w:p>
        </w:tc>
        <w:tc>
          <w:tcPr>
            <w:tcW w:w="0" w:type="auto"/>
            <w:tcBorders>
              <w:top w:val="nil"/>
              <w:left w:val="nil"/>
              <w:bottom w:val="single" w:sz="4" w:space="0" w:color="auto"/>
              <w:right w:val="single" w:sz="4" w:space="0" w:color="auto"/>
            </w:tcBorders>
            <w:shd w:val="clear" w:color="auto" w:fill="auto"/>
            <w:noWrap/>
            <w:hideMark/>
          </w:tcPr>
          <w:p w14:paraId="20435DEC" w14:textId="77777777" w:rsidR="00F91341" w:rsidRPr="00F019F8" w:rsidRDefault="00F91341" w:rsidP="00F91341">
            <w:pPr>
              <w:jc w:val="right"/>
              <w:rPr>
                <w:rFonts w:ascii="Arial" w:eastAsia="Times New Roman" w:hAnsi="Arial" w:cs="Arial"/>
                <w:b/>
                <w:bCs/>
                <w:sz w:val="20"/>
                <w:szCs w:val="20"/>
                <w:lang w:val="ru-KZ" w:eastAsia="ru-KZ"/>
              </w:rPr>
            </w:pPr>
            <w:r w:rsidRPr="00F019F8">
              <w:rPr>
                <w:rFonts w:ascii="Arial" w:eastAsia="Times New Roman" w:hAnsi="Arial" w:cs="Arial"/>
                <w:b/>
                <w:bCs/>
                <w:sz w:val="20"/>
                <w:szCs w:val="20"/>
                <w:lang w:val="ru-KZ" w:eastAsia="ru-KZ"/>
              </w:rPr>
              <w:t>0,0876866</w:t>
            </w:r>
          </w:p>
        </w:tc>
        <w:tc>
          <w:tcPr>
            <w:tcW w:w="0" w:type="auto"/>
            <w:tcBorders>
              <w:top w:val="nil"/>
              <w:left w:val="nil"/>
              <w:bottom w:val="single" w:sz="4" w:space="0" w:color="auto"/>
              <w:right w:val="single" w:sz="4" w:space="0" w:color="auto"/>
            </w:tcBorders>
            <w:shd w:val="clear" w:color="auto" w:fill="auto"/>
            <w:noWrap/>
            <w:hideMark/>
          </w:tcPr>
          <w:p w14:paraId="5376FA5A" w14:textId="77777777" w:rsidR="00F91341" w:rsidRPr="00F019F8" w:rsidRDefault="00F91341" w:rsidP="00F91341">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 </w:t>
            </w:r>
          </w:p>
        </w:tc>
      </w:tr>
      <w:tr w:rsidR="00F91341" w:rsidRPr="00F019F8" w14:paraId="44A034B2" w14:textId="77777777" w:rsidTr="00F91341">
        <w:trPr>
          <w:trHeight w:val="70"/>
        </w:trPr>
        <w:tc>
          <w:tcPr>
            <w:tcW w:w="0" w:type="auto"/>
            <w:gridSpan w:val="2"/>
            <w:tcBorders>
              <w:top w:val="single" w:sz="4" w:space="0" w:color="auto"/>
              <w:left w:val="single" w:sz="4" w:space="0" w:color="auto"/>
              <w:bottom w:val="single" w:sz="4" w:space="0" w:color="auto"/>
              <w:right w:val="single" w:sz="4" w:space="0" w:color="auto"/>
            </w:tcBorders>
            <w:shd w:val="clear" w:color="auto" w:fill="auto"/>
            <w:hideMark/>
          </w:tcPr>
          <w:p w14:paraId="4589325E" w14:textId="77777777" w:rsidR="00F91341" w:rsidRPr="00F019F8" w:rsidRDefault="00F91341" w:rsidP="00F91341">
            <w:pPr>
              <w:rPr>
                <w:rFonts w:ascii="Arial" w:eastAsia="Times New Roman" w:hAnsi="Arial" w:cs="Arial"/>
                <w:b/>
                <w:bCs/>
                <w:sz w:val="20"/>
                <w:szCs w:val="20"/>
                <w:lang w:val="ru-KZ" w:eastAsia="ru-KZ"/>
              </w:rPr>
            </w:pPr>
            <w:r w:rsidRPr="00F019F8">
              <w:rPr>
                <w:rFonts w:ascii="Arial" w:eastAsia="Times New Roman" w:hAnsi="Arial" w:cs="Arial"/>
                <w:b/>
                <w:bCs/>
                <w:sz w:val="20"/>
                <w:szCs w:val="20"/>
                <w:lang w:val="ru-KZ" w:eastAsia="ru-KZ"/>
              </w:rPr>
              <w:t>Итого по неорганизованным источникам:</w:t>
            </w:r>
          </w:p>
        </w:tc>
        <w:tc>
          <w:tcPr>
            <w:tcW w:w="0" w:type="auto"/>
            <w:tcBorders>
              <w:top w:val="nil"/>
              <w:left w:val="nil"/>
              <w:bottom w:val="single" w:sz="4" w:space="0" w:color="auto"/>
              <w:right w:val="single" w:sz="4" w:space="0" w:color="auto"/>
            </w:tcBorders>
            <w:shd w:val="clear" w:color="auto" w:fill="auto"/>
            <w:noWrap/>
          </w:tcPr>
          <w:p w14:paraId="3B5E15A4" w14:textId="0C4AFDD3" w:rsidR="00F91341" w:rsidRPr="00F019F8" w:rsidRDefault="00F91341" w:rsidP="00F91341">
            <w:pPr>
              <w:jc w:val="right"/>
              <w:rPr>
                <w:rFonts w:ascii="Arial" w:eastAsia="Times New Roman" w:hAnsi="Arial" w:cs="Arial"/>
                <w:b/>
                <w:bCs/>
                <w:sz w:val="20"/>
                <w:szCs w:val="20"/>
                <w:lang w:val="ru-KZ" w:eastAsia="ru-KZ"/>
              </w:rPr>
            </w:pPr>
          </w:p>
        </w:tc>
        <w:tc>
          <w:tcPr>
            <w:tcW w:w="0" w:type="auto"/>
            <w:tcBorders>
              <w:top w:val="nil"/>
              <w:left w:val="nil"/>
              <w:bottom w:val="single" w:sz="4" w:space="0" w:color="auto"/>
              <w:right w:val="single" w:sz="4" w:space="0" w:color="auto"/>
            </w:tcBorders>
            <w:shd w:val="clear" w:color="auto" w:fill="auto"/>
            <w:noWrap/>
          </w:tcPr>
          <w:p w14:paraId="23711816" w14:textId="4DBAA4A4" w:rsidR="00F91341" w:rsidRPr="00F019F8" w:rsidRDefault="00F91341" w:rsidP="00F91341">
            <w:pPr>
              <w:jc w:val="right"/>
              <w:rPr>
                <w:rFonts w:ascii="Arial" w:eastAsia="Times New Roman" w:hAnsi="Arial" w:cs="Arial"/>
                <w:b/>
                <w:bCs/>
                <w:sz w:val="20"/>
                <w:szCs w:val="20"/>
                <w:lang w:val="ru-KZ" w:eastAsia="ru-KZ"/>
              </w:rPr>
            </w:pPr>
          </w:p>
        </w:tc>
        <w:tc>
          <w:tcPr>
            <w:tcW w:w="0" w:type="auto"/>
            <w:tcBorders>
              <w:top w:val="nil"/>
              <w:left w:val="nil"/>
              <w:bottom w:val="single" w:sz="4" w:space="0" w:color="auto"/>
              <w:right w:val="single" w:sz="4" w:space="0" w:color="auto"/>
            </w:tcBorders>
            <w:shd w:val="clear" w:color="auto" w:fill="auto"/>
            <w:noWrap/>
            <w:hideMark/>
          </w:tcPr>
          <w:p w14:paraId="44B5BFDC" w14:textId="77777777" w:rsidR="00F91341" w:rsidRPr="00F019F8" w:rsidRDefault="00F91341" w:rsidP="00F91341">
            <w:pPr>
              <w:jc w:val="right"/>
              <w:rPr>
                <w:rFonts w:ascii="Arial" w:eastAsia="Times New Roman" w:hAnsi="Arial" w:cs="Arial"/>
                <w:b/>
                <w:bCs/>
                <w:sz w:val="20"/>
                <w:szCs w:val="20"/>
                <w:lang w:val="ru-KZ" w:eastAsia="ru-KZ"/>
              </w:rPr>
            </w:pPr>
            <w:r w:rsidRPr="00F019F8">
              <w:rPr>
                <w:rFonts w:ascii="Arial" w:eastAsia="Times New Roman" w:hAnsi="Arial" w:cs="Arial"/>
                <w:b/>
                <w:bCs/>
                <w:sz w:val="20"/>
                <w:szCs w:val="20"/>
                <w:lang w:val="ru-KZ" w:eastAsia="ru-KZ"/>
              </w:rPr>
              <w:t>4,63019455</w:t>
            </w:r>
          </w:p>
        </w:tc>
        <w:tc>
          <w:tcPr>
            <w:tcW w:w="0" w:type="auto"/>
            <w:tcBorders>
              <w:top w:val="nil"/>
              <w:left w:val="nil"/>
              <w:bottom w:val="single" w:sz="4" w:space="0" w:color="auto"/>
              <w:right w:val="single" w:sz="4" w:space="0" w:color="auto"/>
            </w:tcBorders>
            <w:shd w:val="clear" w:color="auto" w:fill="auto"/>
            <w:noWrap/>
            <w:hideMark/>
          </w:tcPr>
          <w:p w14:paraId="0B8E39C9" w14:textId="77777777" w:rsidR="00F91341" w:rsidRPr="00F019F8" w:rsidRDefault="00F91341" w:rsidP="00F91341">
            <w:pPr>
              <w:jc w:val="right"/>
              <w:rPr>
                <w:rFonts w:ascii="Arial" w:eastAsia="Times New Roman" w:hAnsi="Arial" w:cs="Arial"/>
                <w:b/>
                <w:bCs/>
                <w:sz w:val="20"/>
                <w:szCs w:val="20"/>
                <w:lang w:val="ru-KZ" w:eastAsia="ru-KZ"/>
              </w:rPr>
            </w:pPr>
            <w:r w:rsidRPr="00F019F8">
              <w:rPr>
                <w:rFonts w:ascii="Arial" w:eastAsia="Times New Roman" w:hAnsi="Arial" w:cs="Arial"/>
                <w:b/>
                <w:bCs/>
                <w:sz w:val="20"/>
                <w:szCs w:val="20"/>
                <w:lang w:val="ru-KZ" w:eastAsia="ru-KZ"/>
              </w:rPr>
              <w:t>0,2510112</w:t>
            </w:r>
          </w:p>
        </w:tc>
        <w:tc>
          <w:tcPr>
            <w:tcW w:w="0" w:type="auto"/>
            <w:tcBorders>
              <w:top w:val="nil"/>
              <w:left w:val="nil"/>
              <w:bottom w:val="single" w:sz="4" w:space="0" w:color="auto"/>
              <w:right w:val="single" w:sz="4" w:space="0" w:color="auto"/>
            </w:tcBorders>
            <w:shd w:val="clear" w:color="auto" w:fill="auto"/>
            <w:noWrap/>
            <w:hideMark/>
          </w:tcPr>
          <w:p w14:paraId="6A4B85D8" w14:textId="77777777" w:rsidR="00F91341" w:rsidRPr="00F019F8" w:rsidRDefault="00F91341" w:rsidP="00F91341">
            <w:pPr>
              <w:jc w:val="right"/>
              <w:rPr>
                <w:rFonts w:ascii="Arial" w:eastAsia="Times New Roman" w:hAnsi="Arial" w:cs="Arial"/>
                <w:b/>
                <w:bCs/>
                <w:sz w:val="20"/>
                <w:szCs w:val="20"/>
                <w:lang w:val="ru-KZ" w:eastAsia="ru-KZ"/>
              </w:rPr>
            </w:pPr>
            <w:r w:rsidRPr="00F019F8">
              <w:rPr>
                <w:rFonts w:ascii="Arial" w:eastAsia="Times New Roman" w:hAnsi="Arial" w:cs="Arial"/>
                <w:b/>
                <w:bCs/>
                <w:sz w:val="20"/>
                <w:szCs w:val="20"/>
                <w:lang w:val="ru-KZ" w:eastAsia="ru-KZ"/>
              </w:rPr>
              <w:t>1,161653</w:t>
            </w:r>
          </w:p>
        </w:tc>
        <w:tc>
          <w:tcPr>
            <w:tcW w:w="0" w:type="auto"/>
            <w:tcBorders>
              <w:top w:val="nil"/>
              <w:left w:val="nil"/>
              <w:bottom w:val="single" w:sz="4" w:space="0" w:color="auto"/>
              <w:right w:val="single" w:sz="4" w:space="0" w:color="auto"/>
            </w:tcBorders>
            <w:shd w:val="clear" w:color="auto" w:fill="auto"/>
            <w:noWrap/>
            <w:hideMark/>
          </w:tcPr>
          <w:p w14:paraId="6E5AA7A7" w14:textId="77777777" w:rsidR="00F91341" w:rsidRPr="00F019F8" w:rsidRDefault="00F91341" w:rsidP="00F91341">
            <w:pPr>
              <w:jc w:val="right"/>
              <w:rPr>
                <w:rFonts w:ascii="Arial" w:eastAsia="Times New Roman" w:hAnsi="Arial" w:cs="Arial"/>
                <w:b/>
                <w:bCs/>
                <w:sz w:val="20"/>
                <w:szCs w:val="20"/>
                <w:lang w:val="ru-KZ" w:eastAsia="ru-KZ"/>
              </w:rPr>
            </w:pPr>
            <w:r w:rsidRPr="00F019F8">
              <w:rPr>
                <w:rFonts w:ascii="Arial" w:eastAsia="Times New Roman" w:hAnsi="Arial" w:cs="Arial"/>
                <w:b/>
                <w:bCs/>
                <w:sz w:val="20"/>
                <w:szCs w:val="20"/>
                <w:lang w:val="ru-KZ" w:eastAsia="ru-KZ"/>
              </w:rPr>
              <w:t>0,0528372</w:t>
            </w:r>
          </w:p>
        </w:tc>
        <w:tc>
          <w:tcPr>
            <w:tcW w:w="0" w:type="auto"/>
            <w:tcBorders>
              <w:top w:val="nil"/>
              <w:left w:val="nil"/>
              <w:bottom w:val="single" w:sz="4" w:space="0" w:color="auto"/>
              <w:right w:val="single" w:sz="4" w:space="0" w:color="auto"/>
            </w:tcBorders>
            <w:shd w:val="clear" w:color="auto" w:fill="auto"/>
            <w:noWrap/>
            <w:hideMark/>
          </w:tcPr>
          <w:p w14:paraId="26DE98FF" w14:textId="77777777" w:rsidR="00F91341" w:rsidRPr="00F019F8" w:rsidRDefault="00F91341" w:rsidP="00F91341">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 </w:t>
            </w:r>
          </w:p>
        </w:tc>
      </w:tr>
    </w:tbl>
    <w:p w14:paraId="089EB3EF" w14:textId="0C259E24" w:rsidR="00A40C1B" w:rsidRPr="00F019F8" w:rsidRDefault="00DE048F" w:rsidP="00ED4EA2">
      <w:pPr>
        <w:widowControl w:val="0"/>
        <w:autoSpaceDE w:val="0"/>
        <w:autoSpaceDN w:val="0"/>
        <w:adjustRightInd w:val="0"/>
        <w:rPr>
          <w:rFonts w:ascii="Arial" w:hAnsi="Arial" w:cs="Arial"/>
          <w:b/>
          <w:i/>
          <w:sz w:val="16"/>
          <w:szCs w:val="20"/>
          <w:highlight w:val="yellow"/>
        </w:rPr>
        <w:sectPr w:rsidR="00A40C1B" w:rsidRPr="00F019F8" w:rsidSect="00EB1A4B">
          <w:headerReference w:type="default" r:id="rId32"/>
          <w:pgSz w:w="16840" w:h="11907" w:orient="landscape" w:code="9"/>
          <w:pgMar w:top="1134" w:right="851" w:bottom="1134" w:left="1701" w:header="680" w:footer="567" w:gutter="0"/>
          <w:cols w:space="708"/>
          <w:docGrid w:linePitch="360"/>
        </w:sectPr>
      </w:pPr>
      <w:r w:rsidRPr="00F019F8">
        <w:rPr>
          <w:rFonts w:ascii="Arial" w:hAnsi="Arial" w:cs="Arial"/>
          <w:sz w:val="18"/>
          <w:szCs w:val="18"/>
          <w:highlight w:val="yellow"/>
        </w:rPr>
        <w:br w:type="page"/>
      </w:r>
    </w:p>
    <w:p w14:paraId="4B699078" w14:textId="77777777" w:rsidR="00903654" w:rsidRPr="00F019F8" w:rsidRDefault="00903654" w:rsidP="00807FF4">
      <w:pPr>
        <w:pStyle w:val="20"/>
        <w:numPr>
          <w:ilvl w:val="1"/>
          <w:numId w:val="74"/>
        </w:numPr>
        <w:tabs>
          <w:tab w:val="left" w:pos="1134"/>
        </w:tabs>
        <w:spacing w:before="0" w:after="0"/>
        <w:ind w:left="0" w:firstLine="709"/>
        <w:rPr>
          <w:rFonts w:eastAsiaTheme="minorHAnsi"/>
          <w:bCs w:val="0"/>
          <w:sz w:val="24"/>
          <w:szCs w:val="24"/>
          <w:lang w:eastAsia="en-US"/>
        </w:rPr>
      </w:pPr>
      <w:bookmarkStart w:id="49" w:name="_Toc214465261"/>
      <w:r w:rsidRPr="00F019F8">
        <w:rPr>
          <w:rFonts w:eastAsiaTheme="minorHAnsi"/>
          <w:bCs w:val="0"/>
          <w:sz w:val="24"/>
          <w:szCs w:val="24"/>
          <w:lang w:eastAsia="en-US"/>
        </w:rPr>
        <w:lastRenderedPageBreak/>
        <w:t>Расчеты количества выбросов загрязняющих веществ</w:t>
      </w:r>
      <w:r w:rsidR="007C6F46" w:rsidRPr="00F019F8">
        <w:rPr>
          <w:rFonts w:eastAsiaTheme="minorHAnsi"/>
          <w:bCs w:val="0"/>
          <w:sz w:val="24"/>
          <w:szCs w:val="24"/>
          <w:lang w:eastAsia="en-US"/>
        </w:rPr>
        <w:t xml:space="preserve"> </w:t>
      </w:r>
      <w:r w:rsidRPr="00F019F8">
        <w:rPr>
          <w:rFonts w:eastAsiaTheme="minorHAnsi"/>
          <w:bCs w:val="0"/>
          <w:sz w:val="24"/>
          <w:szCs w:val="24"/>
          <w:lang w:eastAsia="en-US"/>
        </w:rPr>
        <w:t>в атмосферу</w:t>
      </w:r>
      <w:bookmarkEnd w:id="49"/>
    </w:p>
    <w:p w14:paraId="2BD831B9" w14:textId="77777777" w:rsidR="00903654" w:rsidRPr="00F019F8" w:rsidRDefault="00903654" w:rsidP="00ED4EA2">
      <w:pPr>
        <w:rPr>
          <w:rFonts w:ascii="Arial" w:hAnsi="Arial" w:cs="Arial"/>
          <w:lang w:eastAsia="en-US"/>
        </w:rPr>
      </w:pPr>
    </w:p>
    <w:p w14:paraId="1FF84FCA" w14:textId="77777777" w:rsidR="00903654" w:rsidRPr="00F019F8" w:rsidRDefault="00903654" w:rsidP="00ED4EA2">
      <w:pPr>
        <w:autoSpaceDE w:val="0"/>
        <w:autoSpaceDN w:val="0"/>
        <w:adjustRightInd w:val="0"/>
        <w:ind w:firstLine="709"/>
        <w:jc w:val="both"/>
        <w:rPr>
          <w:rFonts w:ascii="Arial" w:eastAsiaTheme="minorHAnsi" w:hAnsi="Arial" w:cs="Arial"/>
          <w:sz w:val="26"/>
          <w:szCs w:val="26"/>
          <w:lang w:eastAsia="en-US"/>
        </w:rPr>
      </w:pPr>
      <w:r w:rsidRPr="00F019F8">
        <w:rPr>
          <w:rFonts w:ascii="Arial" w:eastAsiaTheme="minorHAnsi" w:hAnsi="Arial" w:cs="Arial"/>
          <w:sz w:val="26"/>
          <w:szCs w:val="26"/>
          <w:lang w:eastAsia="en-US"/>
        </w:rPr>
        <w:t>Расчеты выбросов загрязняющих веществ в атмосферу представлен</w:t>
      </w:r>
      <w:r w:rsidR="00D73A41" w:rsidRPr="00F019F8">
        <w:rPr>
          <w:rFonts w:ascii="Arial" w:eastAsiaTheme="minorHAnsi" w:hAnsi="Arial" w:cs="Arial"/>
          <w:sz w:val="26"/>
          <w:szCs w:val="26"/>
          <w:lang w:eastAsia="en-US"/>
        </w:rPr>
        <w:t>ы</w:t>
      </w:r>
      <w:r w:rsidRPr="00F019F8">
        <w:rPr>
          <w:rFonts w:ascii="Arial" w:eastAsiaTheme="minorHAnsi" w:hAnsi="Arial" w:cs="Arial"/>
          <w:sz w:val="26"/>
          <w:szCs w:val="26"/>
          <w:lang w:eastAsia="en-US"/>
        </w:rPr>
        <w:t xml:space="preserve"> в приложении №1. </w:t>
      </w:r>
    </w:p>
    <w:p w14:paraId="1419BA19" w14:textId="77777777" w:rsidR="00903654" w:rsidRPr="00F019F8" w:rsidRDefault="00903654" w:rsidP="00ED4EA2">
      <w:pPr>
        <w:autoSpaceDE w:val="0"/>
        <w:autoSpaceDN w:val="0"/>
        <w:adjustRightInd w:val="0"/>
        <w:ind w:firstLine="709"/>
        <w:jc w:val="both"/>
        <w:rPr>
          <w:rFonts w:ascii="Arial" w:eastAsiaTheme="minorHAnsi" w:hAnsi="Arial" w:cs="Arial"/>
          <w:sz w:val="26"/>
          <w:szCs w:val="26"/>
          <w:lang w:eastAsia="en-US"/>
        </w:rPr>
      </w:pPr>
    </w:p>
    <w:p w14:paraId="3A051006" w14:textId="77777777" w:rsidR="00903654" w:rsidRPr="00F019F8" w:rsidRDefault="009229F1" w:rsidP="00807FF4">
      <w:pPr>
        <w:pStyle w:val="20"/>
        <w:numPr>
          <w:ilvl w:val="1"/>
          <w:numId w:val="74"/>
        </w:numPr>
        <w:tabs>
          <w:tab w:val="left" w:pos="851"/>
          <w:tab w:val="left" w:pos="1134"/>
        </w:tabs>
        <w:spacing w:before="0" w:after="0"/>
        <w:ind w:left="0" w:firstLine="709"/>
        <w:jc w:val="both"/>
        <w:rPr>
          <w:sz w:val="24"/>
          <w:szCs w:val="24"/>
          <w:lang w:eastAsia="en-US"/>
        </w:rPr>
      </w:pPr>
      <w:bookmarkStart w:id="50" w:name="_Toc214465262"/>
      <w:r w:rsidRPr="00F019F8">
        <w:rPr>
          <w:sz w:val="24"/>
          <w:szCs w:val="24"/>
          <w:lang w:eastAsia="en-US"/>
        </w:rPr>
        <w:t>Оценка последствий загрязнения и мероприятия по снижению отрицательного воздействия</w:t>
      </w:r>
      <w:bookmarkEnd w:id="50"/>
    </w:p>
    <w:p w14:paraId="6F447FD5" w14:textId="77777777" w:rsidR="004638EB" w:rsidRPr="00F019F8" w:rsidRDefault="004638EB" w:rsidP="00ED4EA2">
      <w:pPr>
        <w:ind w:firstLine="708"/>
        <w:jc w:val="both"/>
        <w:rPr>
          <w:rFonts w:ascii="Arial" w:hAnsi="Arial" w:cs="Arial"/>
        </w:rPr>
      </w:pPr>
      <w:r w:rsidRPr="00F019F8">
        <w:rPr>
          <w:rFonts w:ascii="Arial" w:hAnsi="Arial" w:cs="Arial"/>
        </w:rPr>
        <w:t xml:space="preserve">В процессе разработки раздела ООС, была проведена оценка современного состояния окружающей среды территории по результатам фондовых материалов и натурных исследований, определены характеристики намечаемой </w:t>
      </w:r>
      <w:r w:rsidR="001C4895" w:rsidRPr="00F019F8">
        <w:rPr>
          <w:rFonts w:ascii="Arial" w:hAnsi="Arial" w:cs="Arial"/>
        </w:rPr>
        <w:t>хозяйственной деятельности</w:t>
      </w:r>
      <w:r w:rsidRPr="00F019F8">
        <w:rPr>
          <w:rFonts w:ascii="Arial" w:hAnsi="Arial" w:cs="Arial"/>
        </w:rPr>
        <w:t>, выявлены возможные потенциальные воздействия от проектируемых работ.</w:t>
      </w:r>
    </w:p>
    <w:p w14:paraId="31E8FD6D" w14:textId="77777777" w:rsidR="004638EB" w:rsidRPr="00F019F8" w:rsidRDefault="004638EB" w:rsidP="00ED4EA2">
      <w:pPr>
        <w:ind w:firstLine="720"/>
        <w:jc w:val="both"/>
        <w:rPr>
          <w:rFonts w:ascii="Arial" w:hAnsi="Arial" w:cs="Arial"/>
        </w:rPr>
      </w:pPr>
      <w:r w:rsidRPr="00F019F8">
        <w:rPr>
          <w:rFonts w:ascii="Arial" w:hAnsi="Arial" w:cs="Arial"/>
        </w:rPr>
        <w:t>В результате намечаемой хозяйственной деятельности с учетом выполнения природоохранных мероприятий наблюдаются остаточные последствия воздействий. Оценку значимости остаточных последствий можно проводить по следующей шкале:</w:t>
      </w:r>
    </w:p>
    <w:p w14:paraId="524EF991" w14:textId="77777777" w:rsidR="004638EB" w:rsidRPr="00F019F8" w:rsidRDefault="004638EB" w:rsidP="00ED4EA2">
      <w:pPr>
        <w:ind w:firstLine="720"/>
        <w:jc w:val="both"/>
        <w:rPr>
          <w:rFonts w:ascii="Arial" w:hAnsi="Arial" w:cs="Arial"/>
          <w:b/>
          <w:i/>
        </w:rPr>
      </w:pPr>
      <w:r w:rsidRPr="00F019F8">
        <w:rPr>
          <w:rFonts w:ascii="Arial" w:hAnsi="Arial" w:cs="Arial"/>
          <w:b/>
          <w:i/>
        </w:rPr>
        <w:t>Величина:</w:t>
      </w:r>
    </w:p>
    <w:p w14:paraId="3AC907A4" w14:textId="77777777" w:rsidR="004638EB" w:rsidRPr="00F019F8" w:rsidRDefault="004638EB" w:rsidP="00ED4EA2">
      <w:pPr>
        <w:numPr>
          <w:ilvl w:val="0"/>
          <w:numId w:val="1"/>
        </w:numPr>
        <w:tabs>
          <w:tab w:val="clear" w:pos="720"/>
          <w:tab w:val="num" w:pos="1080"/>
        </w:tabs>
        <w:ind w:left="0" w:firstLine="709"/>
        <w:jc w:val="both"/>
        <w:rPr>
          <w:rFonts w:ascii="Arial" w:hAnsi="Arial" w:cs="Arial"/>
        </w:rPr>
      </w:pPr>
      <w:r w:rsidRPr="00F019F8">
        <w:rPr>
          <w:rFonts w:ascii="Arial" w:hAnsi="Arial" w:cs="Arial"/>
        </w:rPr>
        <w:t>пренебрежимо малая: без последствий;</w:t>
      </w:r>
    </w:p>
    <w:p w14:paraId="4D3701DC" w14:textId="77777777" w:rsidR="004638EB" w:rsidRPr="00F019F8" w:rsidRDefault="004638EB" w:rsidP="00ED4EA2">
      <w:pPr>
        <w:numPr>
          <w:ilvl w:val="0"/>
          <w:numId w:val="1"/>
        </w:numPr>
        <w:tabs>
          <w:tab w:val="clear" w:pos="720"/>
          <w:tab w:val="num" w:pos="1080"/>
        </w:tabs>
        <w:ind w:left="0" w:firstLine="709"/>
        <w:jc w:val="both"/>
        <w:rPr>
          <w:rFonts w:ascii="Arial" w:hAnsi="Arial" w:cs="Arial"/>
        </w:rPr>
      </w:pPr>
      <w:r w:rsidRPr="00F019F8">
        <w:rPr>
          <w:rFonts w:ascii="Arial" w:hAnsi="Arial" w:cs="Arial"/>
        </w:rPr>
        <w:t>малая: природные ресурсы могут восстановиться в течение 1 сезона;</w:t>
      </w:r>
    </w:p>
    <w:p w14:paraId="524F223F" w14:textId="77777777" w:rsidR="004638EB" w:rsidRPr="00F019F8" w:rsidRDefault="004638EB" w:rsidP="00ED4EA2">
      <w:pPr>
        <w:numPr>
          <w:ilvl w:val="0"/>
          <w:numId w:val="1"/>
        </w:numPr>
        <w:tabs>
          <w:tab w:val="clear" w:pos="720"/>
          <w:tab w:val="num" w:pos="1080"/>
        </w:tabs>
        <w:ind w:left="0" w:firstLine="709"/>
        <w:jc w:val="both"/>
        <w:rPr>
          <w:rFonts w:ascii="Arial" w:hAnsi="Arial" w:cs="Arial"/>
        </w:rPr>
      </w:pPr>
      <w:r w:rsidRPr="00F019F8">
        <w:rPr>
          <w:rFonts w:ascii="Arial" w:hAnsi="Arial" w:cs="Arial"/>
        </w:rPr>
        <w:t>незначительная: ресурсы восстановятся, если будут приняты соответствующие природоохранные меры;</w:t>
      </w:r>
    </w:p>
    <w:p w14:paraId="40E1B61C" w14:textId="77777777" w:rsidR="004638EB" w:rsidRPr="00F019F8" w:rsidRDefault="004638EB" w:rsidP="00ED4EA2">
      <w:pPr>
        <w:numPr>
          <w:ilvl w:val="0"/>
          <w:numId w:val="1"/>
        </w:numPr>
        <w:tabs>
          <w:tab w:val="clear" w:pos="720"/>
          <w:tab w:val="num" w:pos="1080"/>
        </w:tabs>
        <w:ind w:left="0" w:firstLine="709"/>
        <w:jc w:val="both"/>
        <w:rPr>
          <w:rFonts w:ascii="Arial" w:hAnsi="Arial" w:cs="Arial"/>
        </w:rPr>
      </w:pPr>
      <w:r w:rsidRPr="00F019F8">
        <w:rPr>
          <w:rFonts w:ascii="Arial" w:hAnsi="Arial" w:cs="Arial"/>
        </w:rPr>
        <w:t>значительная: значительный уровень природным ресурсам, требующий интенсивных мер по снижению воздействия.</w:t>
      </w:r>
    </w:p>
    <w:p w14:paraId="2E14273D" w14:textId="77777777" w:rsidR="004638EB" w:rsidRPr="00F019F8" w:rsidRDefault="004638EB" w:rsidP="00ED4EA2">
      <w:pPr>
        <w:ind w:firstLine="720"/>
        <w:jc w:val="both"/>
        <w:rPr>
          <w:rFonts w:ascii="Arial" w:hAnsi="Arial" w:cs="Arial"/>
          <w:b/>
          <w:i/>
        </w:rPr>
      </w:pPr>
      <w:r w:rsidRPr="00F019F8">
        <w:rPr>
          <w:rFonts w:ascii="Arial" w:hAnsi="Arial" w:cs="Arial"/>
          <w:b/>
          <w:i/>
        </w:rPr>
        <w:t>Зона влияния:</w:t>
      </w:r>
    </w:p>
    <w:p w14:paraId="56322B8C" w14:textId="77777777" w:rsidR="004638EB" w:rsidRPr="00F019F8" w:rsidRDefault="004638EB" w:rsidP="00ED4EA2">
      <w:pPr>
        <w:numPr>
          <w:ilvl w:val="0"/>
          <w:numId w:val="2"/>
        </w:numPr>
        <w:tabs>
          <w:tab w:val="left" w:pos="1080"/>
        </w:tabs>
        <w:ind w:hanging="11"/>
        <w:jc w:val="both"/>
        <w:rPr>
          <w:rFonts w:ascii="Arial" w:hAnsi="Arial" w:cs="Arial"/>
        </w:rPr>
      </w:pPr>
      <w:r w:rsidRPr="00F019F8">
        <w:rPr>
          <w:rFonts w:ascii="Arial" w:hAnsi="Arial" w:cs="Arial"/>
        </w:rPr>
        <w:t>локального масштаба: воздействия проявляются только в области непосредственной деятельности;</w:t>
      </w:r>
    </w:p>
    <w:p w14:paraId="5DBD7246" w14:textId="77777777" w:rsidR="004638EB" w:rsidRPr="00F019F8" w:rsidRDefault="004638EB" w:rsidP="00ED4EA2">
      <w:pPr>
        <w:numPr>
          <w:ilvl w:val="0"/>
          <w:numId w:val="2"/>
        </w:numPr>
        <w:tabs>
          <w:tab w:val="left" w:pos="1080"/>
        </w:tabs>
        <w:ind w:hanging="11"/>
        <w:jc w:val="both"/>
        <w:rPr>
          <w:rFonts w:ascii="Arial" w:hAnsi="Arial" w:cs="Arial"/>
        </w:rPr>
      </w:pPr>
      <w:r w:rsidRPr="00F019F8">
        <w:rPr>
          <w:rFonts w:ascii="Arial" w:hAnsi="Arial" w:cs="Arial"/>
        </w:rPr>
        <w:t>небольшого масштаба: в радиусе 100 м от границ производственной активности;</w:t>
      </w:r>
    </w:p>
    <w:p w14:paraId="47D5CE28" w14:textId="77777777" w:rsidR="004638EB" w:rsidRPr="00F019F8" w:rsidRDefault="004638EB" w:rsidP="00ED4EA2">
      <w:pPr>
        <w:numPr>
          <w:ilvl w:val="0"/>
          <w:numId w:val="2"/>
        </w:numPr>
        <w:tabs>
          <w:tab w:val="left" w:pos="1080"/>
        </w:tabs>
        <w:ind w:hanging="11"/>
        <w:jc w:val="both"/>
        <w:rPr>
          <w:rFonts w:ascii="Arial" w:hAnsi="Arial" w:cs="Arial"/>
        </w:rPr>
      </w:pPr>
      <w:r w:rsidRPr="00F019F8">
        <w:rPr>
          <w:rFonts w:ascii="Arial" w:hAnsi="Arial" w:cs="Arial"/>
        </w:rPr>
        <w:t>регионального масштаба: воздействие значительно выходит за границы активности.</w:t>
      </w:r>
    </w:p>
    <w:p w14:paraId="7052AF7E" w14:textId="77777777" w:rsidR="004638EB" w:rsidRPr="00F019F8" w:rsidRDefault="004638EB" w:rsidP="00ED4EA2">
      <w:pPr>
        <w:ind w:firstLine="720"/>
        <w:jc w:val="both"/>
        <w:rPr>
          <w:rFonts w:ascii="Arial" w:hAnsi="Arial" w:cs="Arial"/>
          <w:b/>
          <w:i/>
        </w:rPr>
      </w:pPr>
      <w:r w:rsidRPr="00F019F8">
        <w:rPr>
          <w:rFonts w:ascii="Arial" w:hAnsi="Arial" w:cs="Arial"/>
          <w:b/>
          <w:i/>
        </w:rPr>
        <w:t>Продолжительность воздействия:</w:t>
      </w:r>
    </w:p>
    <w:p w14:paraId="2F23623F" w14:textId="77777777" w:rsidR="004638EB" w:rsidRPr="00F019F8" w:rsidRDefault="004638EB" w:rsidP="00ED4EA2">
      <w:pPr>
        <w:numPr>
          <w:ilvl w:val="0"/>
          <w:numId w:val="4"/>
        </w:numPr>
        <w:tabs>
          <w:tab w:val="left" w:pos="993"/>
        </w:tabs>
        <w:ind w:hanging="11"/>
        <w:jc w:val="both"/>
        <w:rPr>
          <w:rFonts w:ascii="Arial" w:hAnsi="Arial" w:cs="Arial"/>
        </w:rPr>
      </w:pPr>
      <w:r w:rsidRPr="00F019F8">
        <w:rPr>
          <w:rFonts w:ascii="Arial" w:hAnsi="Arial" w:cs="Arial"/>
        </w:rPr>
        <w:t>короткая: только в течение проводимых работ (срок проведения работ);</w:t>
      </w:r>
    </w:p>
    <w:p w14:paraId="7B7CCCE5" w14:textId="77777777" w:rsidR="004638EB" w:rsidRPr="00F019F8" w:rsidRDefault="004638EB" w:rsidP="00ED4EA2">
      <w:pPr>
        <w:numPr>
          <w:ilvl w:val="0"/>
          <w:numId w:val="4"/>
        </w:numPr>
        <w:tabs>
          <w:tab w:val="left" w:pos="993"/>
        </w:tabs>
        <w:ind w:hanging="11"/>
        <w:jc w:val="both"/>
        <w:rPr>
          <w:rFonts w:ascii="Arial" w:hAnsi="Arial" w:cs="Arial"/>
        </w:rPr>
      </w:pPr>
      <w:r w:rsidRPr="00F019F8">
        <w:rPr>
          <w:rFonts w:ascii="Arial" w:hAnsi="Arial" w:cs="Arial"/>
        </w:rPr>
        <w:t>средняя: 1-3 года;</w:t>
      </w:r>
    </w:p>
    <w:p w14:paraId="7DCD6E5D" w14:textId="77777777" w:rsidR="004638EB" w:rsidRPr="00F019F8" w:rsidRDefault="004638EB" w:rsidP="00ED4EA2">
      <w:pPr>
        <w:numPr>
          <w:ilvl w:val="0"/>
          <w:numId w:val="4"/>
        </w:numPr>
        <w:tabs>
          <w:tab w:val="left" w:pos="993"/>
        </w:tabs>
        <w:ind w:hanging="11"/>
        <w:jc w:val="both"/>
        <w:rPr>
          <w:rFonts w:ascii="Arial" w:hAnsi="Arial" w:cs="Arial"/>
        </w:rPr>
      </w:pPr>
      <w:r w:rsidRPr="00F019F8">
        <w:rPr>
          <w:rFonts w:ascii="Arial" w:hAnsi="Arial" w:cs="Arial"/>
        </w:rPr>
        <w:t>длительная: больше 3-х лет.</w:t>
      </w:r>
    </w:p>
    <w:p w14:paraId="4D0FEBAE" w14:textId="77777777" w:rsidR="004638EB" w:rsidRPr="00F019F8" w:rsidRDefault="004638EB" w:rsidP="00ED4EA2">
      <w:pPr>
        <w:pStyle w:val="aa"/>
        <w:ind w:firstLine="720"/>
        <w:jc w:val="both"/>
        <w:rPr>
          <w:rFonts w:ascii="Arial" w:hAnsi="Arial" w:cs="Arial"/>
          <w:b w:val="0"/>
        </w:rPr>
      </w:pPr>
      <w:r w:rsidRPr="00F019F8">
        <w:rPr>
          <w:rFonts w:ascii="Arial" w:hAnsi="Arial" w:cs="Arial"/>
          <w:b w:val="0"/>
        </w:rPr>
        <w:t>Для оценки воздействия проектируемых работ по каждому природному ресурсу используются вышеприведенные категории.</w:t>
      </w:r>
    </w:p>
    <w:p w14:paraId="76D162D3" w14:textId="77777777" w:rsidR="004638EB" w:rsidRPr="00F019F8" w:rsidRDefault="004638EB" w:rsidP="00ED4EA2">
      <w:pPr>
        <w:pStyle w:val="aa"/>
        <w:ind w:firstLine="720"/>
        <w:jc w:val="both"/>
        <w:rPr>
          <w:rFonts w:ascii="Arial" w:hAnsi="Arial" w:cs="Arial"/>
          <w:b w:val="0"/>
        </w:rPr>
      </w:pPr>
      <w:r w:rsidRPr="00F019F8">
        <w:rPr>
          <w:rFonts w:ascii="Arial" w:hAnsi="Arial" w:cs="Arial"/>
          <w:b w:val="0"/>
        </w:rPr>
        <w:t xml:space="preserve">В рассматриваемом разделе ООС представлены возможные потенциальные воздействия на компоненты окружающей среды при </w:t>
      </w:r>
      <w:r w:rsidR="001C4895" w:rsidRPr="00F019F8">
        <w:rPr>
          <w:rFonts w:ascii="Arial" w:hAnsi="Arial" w:cs="Arial"/>
          <w:b w:val="0"/>
        </w:rPr>
        <w:t>строительных работах</w:t>
      </w:r>
      <w:r w:rsidRPr="00F019F8">
        <w:rPr>
          <w:rFonts w:ascii="Arial" w:hAnsi="Arial" w:cs="Arial"/>
          <w:b w:val="0"/>
        </w:rPr>
        <w:t>:</w:t>
      </w:r>
    </w:p>
    <w:p w14:paraId="59C93914" w14:textId="77777777" w:rsidR="004638EB" w:rsidRPr="00F019F8" w:rsidRDefault="004638EB" w:rsidP="00ED4EA2">
      <w:pPr>
        <w:numPr>
          <w:ilvl w:val="0"/>
          <w:numId w:val="3"/>
        </w:numPr>
        <w:tabs>
          <w:tab w:val="clear" w:pos="720"/>
          <w:tab w:val="num" w:pos="900"/>
          <w:tab w:val="num" w:pos="1080"/>
        </w:tabs>
        <w:ind w:hanging="11"/>
        <w:jc w:val="both"/>
        <w:rPr>
          <w:rFonts w:ascii="Arial" w:hAnsi="Arial" w:cs="Arial"/>
        </w:rPr>
      </w:pPr>
      <w:r w:rsidRPr="00F019F8">
        <w:rPr>
          <w:rFonts w:ascii="Arial" w:hAnsi="Arial" w:cs="Arial"/>
        </w:rPr>
        <w:t>на атмосферный воздух;</w:t>
      </w:r>
    </w:p>
    <w:p w14:paraId="179F9AFF" w14:textId="77777777" w:rsidR="004638EB" w:rsidRPr="00F019F8" w:rsidRDefault="004638EB" w:rsidP="00ED4EA2">
      <w:pPr>
        <w:numPr>
          <w:ilvl w:val="0"/>
          <w:numId w:val="3"/>
        </w:numPr>
        <w:tabs>
          <w:tab w:val="clear" w:pos="720"/>
          <w:tab w:val="num" w:pos="900"/>
          <w:tab w:val="num" w:pos="1080"/>
        </w:tabs>
        <w:ind w:hanging="11"/>
        <w:jc w:val="both"/>
        <w:rPr>
          <w:rFonts w:ascii="Arial" w:hAnsi="Arial" w:cs="Arial"/>
        </w:rPr>
      </w:pPr>
      <w:r w:rsidRPr="00F019F8">
        <w:rPr>
          <w:rFonts w:ascii="Arial" w:hAnsi="Arial" w:cs="Arial"/>
        </w:rPr>
        <w:t>физическое (шумовое);</w:t>
      </w:r>
    </w:p>
    <w:p w14:paraId="6109DD3C" w14:textId="77777777" w:rsidR="004638EB" w:rsidRPr="00F019F8" w:rsidRDefault="004638EB" w:rsidP="00ED4EA2">
      <w:pPr>
        <w:numPr>
          <w:ilvl w:val="0"/>
          <w:numId w:val="3"/>
        </w:numPr>
        <w:tabs>
          <w:tab w:val="clear" w:pos="720"/>
          <w:tab w:val="num" w:pos="900"/>
          <w:tab w:val="num" w:pos="1080"/>
        </w:tabs>
        <w:ind w:hanging="11"/>
        <w:jc w:val="both"/>
        <w:rPr>
          <w:rFonts w:ascii="Arial" w:hAnsi="Arial" w:cs="Arial"/>
        </w:rPr>
      </w:pPr>
      <w:r w:rsidRPr="00F019F8">
        <w:rPr>
          <w:rFonts w:ascii="Arial" w:hAnsi="Arial" w:cs="Arial"/>
        </w:rPr>
        <w:t>на геологическую среду;</w:t>
      </w:r>
    </w:p>
    <w:p w14:paraId="52793444" w14:textId="77777777" w:rsidR="004638EB" w:rsidRPr="00F019F8" w:rsidRDefault="004638EB" w:rsidP="00ED4EA2">
      <w:pPr>
        <w:numPr>
          <w:ilvl w:val="0"/>
          <w:numId w:val="3"/>
        </w:numPr>
        <w:tabs>
          <w:tab w:val="clear" w:pos="720"/>
          <w:tab w:val="num" w:pos="900"/>
          <w:tab w:val="num" w:pos="1080"/>
        </w:tabs>
        <w:ind w:hanging="11"/>
        <w:jc w:val="both"/>
        <w:rPr>
          <w:rFonts w:ascii="Arial" w:hAnsi="Arial" w:cs="Arial"/>
        </w:rPr>
      </w:pPr>
      <w:r w:rsidRPr="00F019F8">
        <w:rPr>
          <w:rFonts w:ascii="Arial" w:hAnsi="Arial" w:cs="Arial"/>
        </w:rPr>
        <w:t>на поверхностные и подземные воды;</w:t>
      </w:r>
    </w:p>
    <w:p w14:paraId="0ED6FD02" w14:textId="77777777" w:rsidR="004638EB" w:rsidRPr="00F019F8" w:rsidRDefault="004638EB" w:rsidP="00ED4EA2">
      <w:pPr>
        <w:numPr>
          <w:ilvl w:val="0"/>
          <w:numId w:val="3"/>
        </w:numPr>
        <w:tabs>
          <w:tab w:val="clear" w:pos="720"/>
          <w:tab w:val="num" w:pos="900"/>
          <w:tab w:val="num" w:pos="1080"/>
        </w:tabs>
        <w:ind w:hanging="11"/>
        <w:jc w:val="both"/>
        <w:rPr>
          <w:rFonts w:ascii="Arial" w:hAnsi="Arial" w:cs="Arial"/>
        </w:rPr>
      </w:pPr>
      <w:r w:rsidRPr="00F019F8">
        <w:rPr>
          <w:rFonts w:ascii="Arial" w:hAnsi="Arial" w:cs="Arial"/>
        </w:rPr>
        <w:t>на почвенный покров и почв</w:t>
      </w:r>
      <w:r w:rsidRPr="00F019F8">
        <w:rPr>
          <w:rFonts w:ascii="Arial" w:hAnsi="Arial" w:cs="Arial"/>
          <w:lang w:val="kk-KZ"/>
        </w:rPr>
        <w:t>у</w:t>
      </w:r>
      <w:r w:rsidRPr="00F019F8">
        <w:rPr>
          <w:rFonts w:ascii="Arial" w:hAnsi="Arial" w:cs="Arial"/>
        </w:rPr>
        <w:t>;</w:t>
      </w:r>
    </w:p>
    <w:p w14:paraId="68B4E335" w14:textId="77777777" w:rsidR="004638EB" w:rsidRPr="00F019F8" w:rsidRDefault="004638EB" w:rsidP="00ED4EA2">
      <w:pPr>
        <w:numPr>
          <w:ilvl w:val="0"/>
          <w:numId w:val="3"/>
        </w:numPr>
        <w:tabs>
          <w:tab w:val="clear" w:pos="720"/>
          <w:tab w:val="num" w:pos="900"/>
          <w:tab w:val="num" w:pos="1080"/>
        </w:tabs>
        <w:ind w:hanging="11"/>
        <w:jc w:val="both"/>
        <w:rPr>
          <w:rFonts w:ascii="Arial" w:hAnsi="Arial" w:cs="Arial"/>
        </w:rPr>
      </w:pPr>
      <w:r w:rsidRPr="00F019F8">
        <w:rPr>
          <w:rFonts w:ascii="Arial" w:hAnsi="Arial" w:cs="Arial"/>
        </w:rPr>
        <w:t>на растительный покров;</w:t>
      </w:r>
    </w:p>
    <w:p w14:paraId="7E7D4BE8" w14:textId="77777777" w:rsidR="004638EB" w:rsidRPr="00F019F8" w:rsidRDefault="004638EB" w:rsidP="00ED4EA2">
      <w:pPr>
        <w:numPr>
          <w:ilvl w:val="0"/>
          <w:numId w:val="3"/>
        </w:numPr>
        <w:tabs>
          <w:tab w:val="clear" w:pos="720"/>
          <w:tab w:val="num" w:pos="900"/>
          <w:tab w:val="num" w:pos="1080"/>
        </w:tabs>
        <w:ind w:hanging="11"/>
        <w:jc w:val="both"/>
        <w:rPr>
          <w:rFonts w:ascii="Arial" w:hAnsi="Arial" w:cs="Arial"/>
        </w:rPr>
      </w:pPr>
      <w:r w:rsidRPr="00F019F8">
        <w:rPr>
          <w:rFonts w:ascii="Arial" w:hAnsi="Arial" w:cs="Arial"/>
        </w:rPr>
        <w:t>на социально-экономическую ситуацию (состояние здоровья населения);</w:t>
      </w:r>
    </w:p>
    <w:p w14:paraId="27D5F373" w14:textId="77777777" w:rsidR="004638EB" w:rsidRPr="00F019F8" w:rsidRDefault="004638EB" w:rsidP="00ED4EA2">
      <w:pPr>
        <w:numPr>
          <w:ilvl w:val="0"/>
          <w:numId w:val="3"/>
        </w:numPr>
        <w:tabs>
          <w:tab w:val="clear" w:pos="720"/>
          <w:tab w:val="num" w:pos="900"/>
          <w:tab w:val="num" w:pos="1080"/>
        </w:tabs>
        <w:ind w:hanging="11"/>
        <w:jc w:val="both"/>
        <w:rPr>
          <w:rFonts w:ascii="Arial" w:hAnsi="Arial" w:cs="Arial"/>
        </w:rPr>
      </w:pPr>
      <w:r w:rsidRPr="00F019F8">
        <w:rPr>
          <w:rFonts w:ascii="Arial" w:hAnsi="Arial" w:cs="Arial"/>
        </w:rPr>
        <w:lastRenderedPageBreak/>
        <w:t>на памятники истории и культуры.</w:t>
      </w:r>
    </w:p>
    <w:p w14:paraId="55E95978" w14:textId="77777777" w:rsidR="004638EB" w:rsidRPr="00F019F8" w:rsidRDefault="004638EB" w:rsidP="00ED4EA2">
      <w:pPr>
        <w:shd w:val="clear" w:color="auto" w:fill="FFFFFF"/>
        <w:autoSpaceDE w:val="0"/>
        <w:autoSpaceDN w:val="0"/>
        <w:adjustRightInd w:val="0"/>
        <w:ind w:firstLine="709"/>
        <w:jc w:val="both"/>
        <w:rPr>
          <w:rFonts w:ascii="Arial" w:hAnsi="Arial" w:cs="Arial"/>
        </w:rPr>
      </w:pPr>
      <w:r w:rsidRPr="00F019F8">
        <w:rPr>
          <w:rFonts w:ascii="Arial" w:hAnsi="Arial" w:cs="Arial"/>
        </w:rPr>
        <w:t xml:space="preserve">Климат района </w:t>
      </w:r>
      <w:proofErr w:type="spellStart"/>
      <w:r w:rsidRPr="00F019F8">
        <w:rPr>
          <w:rFonts w:ascii="Arial" w:hAnsi="Arial" w:cs="Arial"/>
        </w:rPr>
        <w:t>резкоконтинентальный</w:t>
      </w:r>
      <w:proofErr w:type="spellEnd"/>
      <w:r w:rsidRPr="00F019F8">
        <w:rPr>
          <w:rFonts w:ascii="Arial" w:hAnsi="Arial" w:cs="Arial"/>
        </w:rPr>
        <w:t xml:space="preserve"> с продолжительной холодной зимой устойчивым снежным покровом и сравнительно коротким, умеренно жарким летом.  Характерны большие годовые и суточные колебания температуры воздуха, поздние весенние и ранние осенние заморозки, глубокое промерзание почвы, постоянно </w:t>
      </w:r>
      <w:r w:rsidR="001C4895" w:rsidRPr="00F019F8">
        <w:rPr>
          <w:rFonts w:ascii="Arial" w:hAnsi="Arial" w:cs="Arial"/>
        </w:rPr>
        <w:t>дующие ветры</w:t>
      </w:r>
      <w:r w:rsidRPr="00F019F8">
        <w:rPr>
          <w:rFonts w:ascii="Arial" w:hAnsi="Arial" w:cs="Arial"/>
        </w:rPr>
        <w:t>.</w:t>
      </w:r>
    </w:p>
    <w:p w14:paraId="741A3080" w14:textId="77777777" w:rsidR="004638EB" w:rsidRPr="00F019F8" w:rsidRDefault="004638EB" w:rsidP="00ED4EA2">
      <w:pPr>
        <w:ind w:firstLine="720"/>
        <w:jc w:val="both"/>
        <w:rPr>
          <w:rFonts w:ascii="Arial" w:hAnsi="Arial" w:cs="Arial"/>
        </w:rPr>
      </w:pPr>
      <w:r w:rsidRPr="00F019F8">
        <w:rPr>
          <w:rFonts w:ascii="Arial" w:hAnsi="Arial" w:cs="Arial"/>
          <w:b/>
          <w:i/>
        </w:rPr>
        <w:t>Характер воздействия</w:t>
      </w:r>
      <w:r w:rsidRPr="00F019F8">
        <w:rPr>
          <w:rFonts w:ascii="Arial" w:hAnsi="Arial" w:cs="Arial"/>
          <w:i/>
        </w:rPr>
        <w:t>.</w:t>
      </w:r>
      <w:r w:rsidRPr="00F019F8">
        <w:rPr>
          <w:rFonts w:ascii="Arial" w:hAnsi="Arial" w:cs="Arial"/>
        </w:rPr>
        <w:t xml:space="preserve"> Воздействие на атмосферный воздух носит локальный харак</w:t>
      </w:r>
      <w:r w:rsidRPr="00F019F8">
        <w:rPr>
          <w:rFonts w:ascii="Arial" w:hAnsi="Arial" w:cs="Arial"/>
        </w:rPr>
        <w:softHyphen/>
        <w:t>тер, то есть воздействие этих источников проявляется в радиусе меньше 1000 м, в пределах нормативной санитарно-защитной зоны. По продолжительности воздействие будет кратковременным.</w:t>
      </w:r>
    </w:p>
    <w:p w14:paraId="2BC38B86" w14:textId="77777777" w:rsidR="004638EB" w:rsidRPr="00F019F8" w:rsidRDefault="004638EB" w:rsidP="00ED4EA2">
      <w:pPr>
        <w:ind w:firstLine="720"/>
        <w:jc w:val="both"/>
        <w:rPr>
          <w:rFonts w:ascii="Arial" w:hAnsi="Arial" w:cs="Arial"/>
        </w:rPr>
      </w:pPr>
      <w:r w:rsidRPr="00F019F8">
        <w:rPr>
          <w:rFonts w:ascii="Arial" w:hAnsi="Arial" w:cs="Arial"/>
          <w:b/>
          <w:i/>
        </w:rPr>
        <w:t>Уровень воздействия</w:t>
      </w:r>
      <w:r w:rsidRPr="00F019F8">
        <w:rPr>
          <w:rFonts w:ascii="Arial" w:hAnsi="Arial" w:cs="Arial"/>
          <w:i/>
        </w:rPr>
        <w:t>.</w:t>
      </w:r>
      <w:r w:rsidRPr="00F019F8">
        <w:rPr>
          <w:rFonts w:ascii="Arial" w:hAnsi="Arial" w:cs="Arial"/>
        </w:rPr>
        <w:t xml:space="preserve"> Содержание загрязняющих веществ в отходящих газах проекти</w:t>
      </w:r>
      <w:r w:rsidRPr="00F019F8">
        <w:rPr>
          <w:rFonts w:ascii="Arial" w:hAnsi="Arial" w:cs="Arial"/>
        </w:rPr>
        <w:softHyphen/>
        <w:t>руемого объекта соответствует нормативным требованиям. Так как работы носят вре</w:t>
      </w:r>
      <w:r w:rsidRPr="00F019F8">
        <w:rPr>
          <w:rFonts w:ascii="Arial" w:hAnsi="Arial" w:cs="Arial"/>
        </w:rPr>
        <w:softHyphen/>
        <w:t>менный характер, то зона проведения работ рассматривается как рабочая зона.</w:t>
      </w:r>
    </w:p>
    <w:p w14:paraId="07CC5240" w14:textId="77777777" w:rsidR="004638EB" w:rsidRPr="00F019F8" w:rsidRDefault="004638EB" w:rsidP="00ED4EA2">
      <w:pPr>
        <w:pStyle w:val="aa"/>
        <w:ind w:firstLine="720"/>
        <w:jc w:val="both"/>
        <w:rPr>
          <w:rFonts w:ascii="Arial" w:hAnsi="Arial" w:cs="Arial"/>
          <w:b w:val="0"/>
        </w:rPr>
      </w:pPr>
      <w:r w:rsidRPr="00F019F8">
        <w:rPr>
          <w:rFonts w:ascii="Arial" w:hAnsi="Arial" w:cs="Arial"/>
          <w:b w:val="0"/>
        </w:rPr>
        <w:t>Анализ данных расчета выбросов вредных веществ в атмосферу показал, что содержа</w:t>
      </w:r>
      <w:r w:rsidRPr="00F019F8">
        <w:rPr>
          <w:rFonts w:ascii="Arial" w:hAnsi="Arial" w:cs="Arial"/>
          <w:b w:val="0"/>
        </w:rPr>
        <w:softHyphen/>
        <w:t>ние загрязняющих веществ в атмосферном воздухе в целом не превышает норматив</w:t>
      </w:r>
      <w:r w:rsidRPr="00F019F8">
        <w:rPr>
          <w:rFonts w:ascii="Arial" w:hAnsi="Arial" w:cs="Arial"/>
          <w:b w:val="0"/>
        </w:rPr>
        <w:softHyphen/>
        <w:t>ных требований к воздуху в рабочей зоне.</w:t>
      </w:r>
    </w:p>
    <w:p w14:paraId="447C0810" w14:textId="77777777" w:rsidR="004638EB" w:rsidRPr="00F019F8" w:rsidRDefault="004638EB" w:rsidP="00ED4EA2">
      <w:pPr>
        <w:ind w:firstLine="720"/>
        <w:jc w:val="both"/>
        <w:rPr>
          <w:rFonts w:ascii="Arial" w:hAnsi="Arial" w:cs="Arial"/>
        </w:rPr>
      </w:pPr>
      <w:r w:rsidRPr="00F019F8">
        <w:rPr>
          <w:rFonts w:ascii="Arial" w:hAnsi="Arial" w:cs="Arial"/>
        </w:rPr>
        <w:t>Уровень воздействия – незначительный.</w:t>
      </w:r>
    </w:p>
    <w:p w14:paraId="654E2B19" w14:textId="77777777" w:rsidR="004638EB" w:rsidRPr="00F019F8" w:rsidRDefault="004638EB" w:rsidP="00ED4EA2">
      <w:pPr>
        <w:ind w:firstLine="720"/>
        <w:jc w:val="both"/>
        <w:rPr>
          <w:rFonts w:ascii="Arial" w:hAnsi="Arial" w:cs="Arial"/>
        </w:rPr>
      </w:pPr>
      <w:r w:rsidRPr="00F019F8">
        <w:rPr>
          <w:rFonts w:ascii="Arial" w:hAnsi="Arial" w:cs="Arial"/>
          <w:b/>
          <w:i/>
        </w:rPr>
        <w:t>Природоохранные мероприятия.</w:t>
      </w:r>
      <w:r w:rsidRPr="00F019F8">
        <w:rPr>
          <w:rFonts w:ascii="Arial" w:hAnsi="Arial" w:cs="Arial"/>
        </w:rPr>
        <w:t xml:space="preserve"> При проведении работ с минимальными воздействиями на атмосферный воздух необходимо строгое выполнение проектных решений. По результатам расчетов рассеивания приземных концентраций жилые вагоны следует расположить на расстоянии не менее 154 м от площадки буровой, с учетом розы ветров.</w:t>
      </w:r>
    </w:p>
    <w:p w14:paraId="02D83D65" w14:textId="77777777" w:rsidR="004638EB" w:rsidRPr="00F019F8" w:rsidRDefault="004638EB" w:rsidP="00ED4EA2">
      <w:pPr>
        <w:ind w:firstLine="720"/>
        <w:jc w:val="both"/>
        <w:rPr>
          <w:rFonts w:ascii="Arial" w:hAnsi="Arial" w:cs="Arial"/>
        </w:rPr>
      </w:pPr>
      <w:r w:rsidRPr="00F019F8">
        <w:rPr>
          <w:rFonts w:ascii="Arial" w:hAnsi="Arial" w:cs="Arial"/>
          <w:b/>
          <w:i/>
        </w:rPr>
        <w:t>Остаточные последствия.</w:t>
      </w:r>
      <w:r w:rsidRPr="00F019F8">
        <w:rPr>
          <w:rFonts w:ascii="Arial" w:hAnsi="Arial" w:cs="Arial"/>
        </w:rPr>
        <w:t xml:space="preserve"> Остаточные последствия воздействия на качество атмосферного воздуха будут минимальными при условии выполнения проектируемых рекомендаций по охране атмосферного воздуха.</w:t>
      </w:r>
    </w:p>
    <w:p w14:paraId="3CB800F7" w14:textId="77777777" w:rsidR="00BE0898" w:rsidRPr="00F019F8" w:rsidRDefault="00BE0898" w:rsidP="00ED4EA2">
      <w:pPr>
        <w:ind w:firstLine="720"/>
        <w:jc w:val="both"/>
        <w:rPr>
          <w:rFonts w:ascii="Arial" w:hAnsi="Arial" w:cs="Arial"/>
        </w:rPr>
      </w:pPr>
    </w:p>
    <w:p w14:paraId="7A09E330" w14:textId="77777777" w:rsidR="009229F1" w:rsidRPr="00F019F8" w:rsidRDefault="004638EB" w:rsidP="00807FF4">
      <w:pPr>
        <w:pStyle w:val="20"/>
        <w:numPr>
          <w:ilvl w:val="1"/>
          <w:numId w:val="74"/>
        </w:numPr>
        <w:tabs>
          <w:tab w:val="left" w:pos="851"/>
        </w:tabs>
        <w:spacing w:before="0" w:after="0"/>
        <w:ind w:left="0" w:firstLine="567"/>
        <w:jc w:val="both"/>
        <w:rPr>
          <w:rFonts w:eastAsiaTheme="minorEastAsia"/>
          <w:sz w:val="24"/>
          <w:szCs w:val="24"/>
        </w:rPr>
      </w:pPr>
      <w:bookmarkStart w:id="51" w:name="_Toc214465263"/>
      <w:r w:rsidRPr="00F019F8">
        <w:rPr>
          <w:rFonts w:eastAsiaTheme="minorEastAsia"/>
          <w:sz w:val="24"/>
          <w:szCs w:val="24"/>
        </w:rPr>
        <w:t>Предложения по организации мониторинга и контроля за состоянием атмосферного воздуха</w:t>
      </w:r>
      <w:bookmarkEnd w:id="51"/>
    </w:p>
    <w:p w14:paraId="685DA903" w14:textId="77777777" w:rsidR="004638EB" w:rsidRPr="00F019F8" w:rsidRDefault="004638EB" w:rsidP="00ED4EA2">
      <w:pPr>
        <w:ind w:firstLine="708"/>
        <w:jc w:val="both"/>
        <w:rPr>
          <w:rFonts w:ascii="Arial" w:eastAsia="Calibri" w:hAnsi="Arial" w:cs="Arial"/>
        </w:rPr>
      </w:pPr>
      <w:proofErr w:type="gramStart"/>
      <w:r w:rsidRPr="00F019F8">
        <w:rPr>
          <w:rFonts w:ascii="Arial" w:eastAsia="Calibri" w:hAnsi="Arial" w:cs="Arial"/>
        </w:rPr>
        <w:t>Согласно Экологическому кодексу (статья 182 п.1)</w:t>
      </w:r>
      <w:proofErr w:type="gramEnd"/>
      <w:r w:rsidRPr="00F019F8">
        <w:rPr>
          <w:rFonts w:ascii="Arial" w:eastAsia="Calibri" w:hAnsi="Arial" w:cs="Arial"/>
        </w:rPr>
        <w:t xml:space="preserve"> операторы объектов I и II категорий обязаны осуществлять производственный экологический контроль.</w:t>
      </w:r>
    </w:p>
    <w:p w14:paraId="6C29CC9A" w14:textId="77777777" w:rsidR="004638EB" w:rsidRPr="00F019F8" w:rsidRDefault="004638EB" w:rsidP="00ED4EA2">
      <w:pPr>
        <w:ind w:firstLine="708"/>
        <w:jc w:val="both"/>
        <w:rPr>
          <w:rFonts w:ascii="Arial" w:eastAsia="Calibri" w:hAnsi="Arial" w:cs="Arial"/>
        </w:rPr>
      </w:pPr>
      <w:r w:rsidRPr="00F019F8">
        <w:rPr>
          <w:rFonts w:ascii="Arial" w:eastAsia="Calibri" w:hAnsi="Arial" w:cs="Arial"/>
        </w:rPr>
        <w:t>Целями производственного экологического контроля являются:</w:t>
      </w:r>
    </w:p>
    <w:p w14:paraId="1A9B1B18" w14:textId="77777777" w:rsidR="004638EB" w:rsidRPr="00F019F8" w:rsidRDefault="004638EB" w:rsidP="00ED4EA2">
      <w:pPr>
        <w:ind w:firstLine="708"/>
        <w:jc w:val="both"/>
        <w:rPr>
          <w:rFonts w:ascii="Arial" w:eastAsia="Calibri" w:hAnsi="Arial" w:cs="Arial"/>
        </w:rPr>
      </w:pPr>
      <w:bookmarkStart w:id="52" w:name="z2189"/>
      <w:r w:rsidRPr="00F019F8">
        <w:rPr>
          <w:rFonts w:ascii="Arial" w:eastAsia="Calibri" w:hAnsi="Arial" w:cs="Arial"/>
        </w:rPr>
        <w:t>1) получение информации для принятия оператором объекта решений в отношении внутренней экологической политики, контроля и регулирования производственных процессов, потенциально оказывающих воздействие на окружающую среду;</w:t>
      </w:r>
      <w:bookmarkEnd w:id="52"/>
    </w:p>
    <w:p w14:paraId="4B6B37F7" w14:textId="77777777" w:rsidR="004638EB" w:rsidRPr="00F019F8" w:rsidRDefault="004638EB" w:rsidP="00ED4EA2">
      <w:pPr>
        <w:ind w:firstLine="708"/>
        <w:jc w:val="both"/>
        <w:rPr>
          <w:rFonts w:ascii="Arial" w:eastAsia="Calibri" w:hAnsi="Arial" w:cs="Arial"/>
        </w:rPr>
      </w:pPr>
      <w:bookmarkStart w:id="53" w:name="z2190"/>
      <w:r w:rsidRPr="00F019F8">
        <w:rPr>
          <w:rFonts w:ascii="Arial" w:eastAsia="Calibri" w:hAnsi="Arial" w:cs="Arial"/>
        </w:rPr>
        <w:t>2) обеспечение соблюдения требований экологического законодательства Республики Казахстан;</w:t>
      </w:r>
      <w:bookmarkEnd w:id="53"/>
    </w:p>
    <w:p w14:paraId="6B4EED2C" w14:textId="77777777" w:rsidR="004638EB" w:rsidRPr="00F019F8" w:rsidRDefault="004638EB" w:rsidP="00ED4EA2">
      <w:pPr>
        <w:ind w:firstLine="708"/>
        <w:jc w:val="both"/>
        <w:rPr>
          <w:rFonts w:ascii="Arial" w:eastAsia="Calibri" w:hAnsi="Arial" w:cs="Arial"/>
        </w:rPr>
      </w:pPr>
      <w:bookmarkStart w:id="54" w:name="z2191"/>
      <w:r w:rsidRPr="00F019F8">
        <w:rPr>
          <w:rFonts w:ascii="Arial" w:eastAsia="Calibri" w:hAnsi="Arial" w:cs="Arial"/>
        </w:rPr>
        <w:t>3) сведение к минимуму негативного воздействия производственных процессов на окружающую среду, жизнь и (или) здоровье людей;</w:t>
      </w:r>
      <w:bookmarkEnd w:id="54"/>
    </w:p>
    <w:p w14:paraId="4DEDA725" w14:textId="77777777" w:rsidR="004638EB" w:rsidRPr="00F019F8" w:rsidRDefault="004638EB" w:rsidP="00ED4EA2">
      <w:pPr>
        <w:ind w:firstLine="708"/>
        <w:jc w:val="both"/>
        <w:rPr>
          <w:rFonts w:ascii="Arial" w:eastAsia="Calibri" w:hAnsi="Arial" w:cs="Arial"/>
        </w:rPr>
      </w:pPr>
      <w:bookmarkStart w:id="55" w:name="z2192"/>
      <w:r w:rsidRPr="00F019F8">
        <w:rPr>
          <w:rFonts w:ascii="Arial" w:eastAsia="Calibri" w:hAnsi="Arial" w:cs="Arial"/>
        </w:rPr>
        <w:t>4) повышение эффективности использования природных и энергетических ресурсов;</w:t>
      </w:r>
      <w:bookmarkEnd w:id="55"/>
    </w:p>
    <w:p w14:paraId="31322184" w14:textId="77777777" w:rsidR="004638EB" w:rsidRPr="00F019F8" w:rsidRDefault="004638EB" w:rsidP="00ED4EA2">
      <w:pPr>
        <w:ind w:firstLine="708"/>
        <w:jc w:val="both"/>
        <w:rPr>
          <w:rFonts w:ascii="Arial" w:eastAsia="Calibri" w:hAnsi="Arial" w:cs="Arial"/>
        </w:rPr>
      </w:pPr>
      <w:bookmarkStart w:id="56" w:name="z2193"/>
      <w:r w:rsidRPr="00F019F8">
        <w:rPr>
          <w:rFonts w:ascii="Arial" w:eastAsia="Calibri" w:hAnsi="Arial" w:cs="Arial"/>
        </w:rPr>
        <w:t>5) оперативное упреждающее реагирование на нештатные ситуации;</w:t>
      </w:r>
      <w:bookmarkEnd w:id="56"/>
    </w:p>
    <w:p w14:paraId="6B3C8E15" w14:textId="77777777" w:rsidR="004638EB" w:rsidRPr="00F019F8" w:rsidRDefault="004638EB" w:rsidP="00ED4EA2">
      <w:pPr>
        <w:ind w:firstLine="708"/>
        <w:jc w:val="both"/>
        <w:rPr>
          <w:rFonts w:ascii="Arial" w:eastAsia="Calibri" w:hAnsi="Arial" w:cs="Arial"/>
        </w:rPr>
      </w:pPr>
      <w:bookmarkStart w:id="57" w:name="z2194"/>
      <w:r w:rsidRPr="00F019F8">
        <w:rPr>
          <w:rFonts w:ascii="Arial" w:eastAsia="Calibri" w:hAnsi="Arial" w:cs="Arial"/>
        </w:rPr>
        <w:t>6) формирование более высокого уровня экологической информированности и ответственности руководителей и работников оператора объекта;</w:t>
      </w:r>
      <w:bookmarkEnd w:id="57"/>
    </w:p>
    <w:p w14:paraId="0D23A043" w14:textId="77777777" w:rsidR="004638EB" w:rsidRPr="00F019F8" w:rsidRDefault="004638EB" w:rsidP="00ED4EA2">
      <w:pPr>
        <w:ind w:firstLine="708"/>
        <w:jc w:val="both"/>
        <w:rPr>
          <w:rFonts w:ascii="Arial" w:eastAsia="Calibri" w:hAnsi="Arial" w:cs="Arial"/>
        </w:rPr>
      </w:pPr>
      <w:bookmarkStart w:id="58" w:name="z2195"/>
      <w:r w:rsidRPr="00F019F8">
        <w:rPr>
          <w:rFonts w:ascii="Arial" w:eastAsia="Calibri" w:hAnsi="Arial" w:cs="Arial"/>
        </w:rPr>
        <w:t> 7) информирование общественности об экологической деятельности предприятия;</w:t>
      </w:r>
      <w:bookmarkEnd w:id="58"/>
    </w:p>
    <w:p w14:paraId="2AC7DBB8" w14:textId="77777777" w:rsidR="004638EB" w:rsidRPr="00F019F8" w:rsidRDefault="004638EB" w:rsidP="00ED4EA2">
      <w:pPr>
        <w:ind w:firstLine="708"/>
        <w:jc w:val="both"/>
        <w:rPr>
          <w:rFonts w:ascii="Arial" w:eastAsia="Calibri" w:hAnsi="Arial" w:cs="Arial"/>
        </w:rPr>
      </w:pPr>
      <w:bookmarkStart w:id="59" w:name="z2196"/>
      <w:r w:rsidRPr="00F019F8">
        <w:rPr>
          <w:rFonts w:ascii="Arial" w:eastAsia="Calibri" w:hAnsi="Arial" w:cs="Arial"/>
        </w:rPr>
        <w:lastRenderedPageBreak/>
        <w:t>8) повышение эффективности системы экологического менеджмента.</w:t>
      </w:r>
      <w:bookmarkEnd w:id="59"/>
    </w:p>
    <w:p w14:paraId="5044F038" w14:textId="77777777" w:rsidR="004638EB" w:rsidRPr="00F019F8" w:rsidRDefault="004638EB" w:rsidP="00ED4EA2">
      <w:pPr>
        <w:ind w:firstLine="709"/>
        <w:jc w:val="both"/>
        <w:rPr>
          <w:rFonts w:ascii="Arial" w:eastAsia="Calibri" w:hAnsi="Arial" w:cs="Arial"/>
        </w:rPr>
      </w:pPr>
      <w:r w:rsidRPr="00F019F8">
        <w:rPr>
          <w:rFonts w:ascii="Arial" w:eastAsia="Calibri" w:hAnsi="Arial" w:cs="Arial"/>
        </w:rPr>
        <w:t>Производственный экологический контроль проводится операторами объектов I и II категорий на основе программы производственного экологического контроля, являющейся частью экологического разрешения, а также программы повышении экологической эффективности.</w:t>
      </w:r>
    </w:p>
    <w:p w14:paraId="7FC06E08" w14:textId="77777777" w:rsidR="004638EB" w:rsidRPr="00F019F8" w:rsidRDefault="004638EB" w:rsidP="00ED4EA2">
      <w:pPr>
        <w:ind w:firstLine="709"/>
        <w:jc w:val="both"/>
        <w:rPr>
          <w:rFonts w:ascii="Arial" w:eastAsia="Calibri" w:hAnsi="Arial" w:cs="Arial"/>
        </w:rPr>
      </w:pPr>
      <w:bookmarkStart w:id="60" w:name="z2199"/>
      <w:r w:rsidRPr="00F019F8">
        <w:rPr>
          <w:rFonts w:ascii="Arial" w:eastAsia="Calibri" w:hAnsi="Arial" w:cs="Arial"/>
        </w:rPr>
        <w:t> Экологическая оценка эффективности производственного процесса в рамках производственного экологического контроля осуществляется на основе измерений и (или) расчетов уровня эмиссий в окружающую среду, вредных производственных факторов, а также фактического объема потребления природных, энергетических и иных ресурсов.</w:t>
      </w:r>
      <w:bookmarkEnd w:id="60"/>
    </w:p>
    <w:p w14:paraId="144A1302" w14:textId="77777777" w:rsidR="004638EB" w:rsidRPr="00F019F8" w:rsidRDefault="004638EB" w:rsidP="00ED4EA2">
      <w:pPr>
        <w:ind w:firstLine="708"/>
        <w:jc w:val="both"/>
        <w:rPr>
          <w:rFonts w:ascii="Arial" w:eastAsia="Calibri" w:hAnsi="Arial" w:cs="Arial"/>
        </w:rPr>
      </w:pPr>
      <w:r w:rsidRPr="00F019F8">
        <w:rPr>
          <w:rFonts w:ascii="Arial" w:eastAsia="Calibri" w:hAnsi="Arial" w:cs="Arial"/>
        </w:rPr>
        <w:t>Экологический мониторинг представляет собой обеспечиваемую государством комплексную систему наблюдений, измерений, сбора, накопления, хранения, учета, систематизации, обобщения, обработки и анализа полученных данных в отношении качества окружающей среды, а также производства на их основе экологической информации.</w:t>
      </w:r>
    </w:p>
    <w:p w14:paraId="78C7EEFE" w14:textId="77777777" w:rsidR="004638EB" w:rsidRPr="00F019F8" w:rsidRDefault="004638EB" w:rsidP="00ED4EA2">
      <w:pPr>
        <w:ind w:firstLine="708"/>
        <w:jc w:val="both"/>
        <w:rPr>
          <w:rFonts w:ascii="Arial" w:eastAsia="Calibri" w:hAnsi="Arial" w:cs="Arial"/>
        </w:rPr>
      </w:pPr>
      <w:r w:rsidRPr="00F019F8">
        <w:rPr>
          <w:rFonts w:ascii="Arial" w:eastAsia="Calibri" w:hAnsi="Arial" w:cs="Arial"/>
        </w:rPr>
        <w:t>Экологический мониторинг осуществляется на систематической основе в целях:</w:t>
      </w:r>
    </w:p>
    <w:p w14:paraId="29287A1D" w14:textId="77777777" w:rsidR="004638EB" w:rsidRPr="00F019F8" w:rsidRDefault="004638EB" w:rsidP="00ED4EA2">
      <w:pPr>
        <w:ind w:firstLine="709"/>
        <w:jc w:val="both"/>
        <w:rPr>
          <w:rFonts w:ascii="Arial" w:eastAsia="Calibri" w:hAnsi="Arial" w:cs="Arial"/>
        </w:rPr>
      </w:pPr>
      <w:bookmarkStart w:id="61" w:name="z1938"/>
      <w:r w:rsidRPr="00F019F8">
        <w:rPr>
          <w:rFonts w:ascii="Arial" w:eastAsia="Calibri" w:hAnsi="Arial" w:cs="Arial"/>
        </w:rPr>
        <w:t> 1) оценки качества окружающей среды;</w:t>
      </w:r>
      <w:bookmarkEnd w:id="61"/>
    </w:p>
    <w:p w14:paraId="10E17D7C" w14:textId="77777777" w:rsidR="004638EB" w:rsidRPr="00F019F8" w:rsidRDefault="004638EB" w:rsidP="00ED4EA2">
      <w:pPr>
        <w:ind w:firstLine="709"/>
        <w:jc w:val="both"/>
        <w:rPr>
          <w:rFonts w:ascii="Arial" w:eastAsia="Calibri" w:hAnsi="Arial" w:cs="Arial"/>
        </w:rPr>
      </w:pPr>
      <w:bookmarkStart w:id="62" w:name="z1939"/>
      <w:r w:rsidRPr="00F019F8">
        <w:rPr>
          <w:rFonts w:ascii="Arial" w:eastAsia="Calibri" w:hAnsi="Arial" w:cs="Arial"/>
        </w:rPr>
        <w:t>2) определения и анализа антропогенных и природных факторов воздействия на окружающую среду;</w:t>
      </w:r>
      <w:bookmarkEnd w:id="62"/>
    </w:p>
    <w:p w14:paraId="3597B472" w14:textId="77777777" w:rsidR="004638EB" w:rsidRPr="00F019F8" w:rsidRDefault="004638EB" w:rsidP="00ED4EA2">
      <w:pPr>
        <w:ind w:firstLine="709"/>
        <w:jc w:val="both"/>
        <w:rPr>
          <w:rFonts w:ascii="Arial" w:eastAsia="Calibri" w:hAnsi="Arial" w:cs="Arial"/>
        </w:rPr>
      </w:pPr>
      <w:bookmarkStart w:id="63" w:name="z1940"/>
      <w:r w:rsidRPr="00F019F8">
        <w:rPr>
          <w:rFonts w:ascii="Arial" w:eastAsia="Calibri" w:hAnsi="Arial" w:cs="Arial"/>
        </w:rPr>
        <w:t>3) прогноза и контроля изменений состояния окружающей среды под воздействием антропогенных и природных факторов;</w:t>
      </w:r>
      <w:bookmarkEnd w:id="63"/>
    </w:p>
    <w:p w14:paraId="17F24E50" w14:textId="77777777" w:rsidR="004638EB" w:rsidRPr="00F019F8" w:rsidRDefault="004638EB" w:rsidP="00ED4EA2">
      <w:pPr>
        <w:ind w:firstLine="709"/>
        <w:jc w:val="both"/>
        <w:rPr>
          <w:rFonts w:ascii="Arial" w:eastAsia="Calibri" w:hAnsi="Arial" w:cs="Arial"/>
        </w:rPr>
      </w:pPr>
      <w:bookmarkStart w:id="64" w:name="z1941"/>
      <w:r w:rsidRPr="00F019F8">
        <w:rPr>
          <w:rFonts w:ascii="Arial" w:eastAsia="Calibri" w:hAnsi="Arial" w:cs="Arial"/>
        </w:rPr>
        <w:t>4) информационного обеспечения государственных органов, физических и юридических лиц при принятии ими хозяйственных и управленческих решений, направленных на охрану окружающей среды, обеспечение экологической безопасности и экологических основ устойчивого развития;</w:t>
      </w:r>
      <w:bookmarkEnd w:id="64"/>
    </w:p>
    <w:p w14:paraId="45B2FED2" w14:textId="77777777" w:rsidR="004638EB" w:rsidRPr="00F019F8" w:rsidRDefault="004638EB" w:rsidP="00ED4EA2">
      <w:pPr>
        <w:ind w:firstLine="709"/>
        <w:jc w:val="both"/>
        <w:rPr>
          <w:rFonts w:ascii="Arial" w:eastAsia="Calibri" w:hAnsi="Arial" w:cs="Arial"/>
        </w:rPr>
      </w:pPr>
      <w:bookmarkStart w:id="65" w:name="z1942"/>
      <w:r w:rsidRPr="00F019F8">
        <w:rPr>
          <w:rFonts w:ascii="Arial" w:eastAsia="Calibri" w:hAnsi="Arial" w:cs="Arial"/>
        </w:rPr>
        <w:t>5) обеспечения права всех физических и юридических лиц на доступ к экологической информации.</w:t>
      </w:r>
      <w:bookmarkEnd w:id="65"/>
    </w:p>
    <w:p w14:paraId="7EE69B1F" w14:textId="77777777" w:rsidR="004638EB" w:rsidRPr="00F019F8" w:rsidRDefault="004638EB" w:rsidP="00ED4EA2">
      <w:pPr>
        <w:ind w:firstLine="709"/>
        <w:jc w:val="both"/>
        <w:rPr>
          <w:rFonts w:ascii="Arial" w:eastAsia="Calibri" w:hAnsi="Arial" w:cs="Arial"/>
        </w:rPr>
      </w:pPr>
      <w:bookmarkStart w:id="66" w:name="z1943"/>
      <w:r w:rsidRPr="00F019F8">
        <w:rPr>
          <w:rFonts w:ascii="Arial" w:eastAsia="Calibri" w:hAnsi="Arial" w:cs="Arial"/>
        </w:rPr>
        <w:t>Объектами экологического мониторинга являются:</w:t>
      </w:r>
      <w:bookmarkEnd w:id="66"/>
    </w:p>
    <w:p w14:paraId="6FD9F67C" w14:textId="77777777" w:rsidR="004638EB" w:rsidRPr="00F019F8" w:rsidRDefault="004638EB" w:rsidP="00ED4EA2">
      <w:pPr>
        <w:ind w:firstLine="709"/>
        <w:jc w:val="both"/>
        <w:rPr>
          <w:rFonts w:ascii="Arial" w:eastAsia="Calibri" w:hAnsi="Arial" w:cs="Arial"/>
        </w:rPr>
      </w:pPr>
      <w:bookmarkStart w:id="67" w:name="z1944"/>
      <w:r w:rsidRPr="00F019F8">
        <w:rPr>
          <w:rFonts w:ascii="Arial" w:eastAsia="Calibri" w:hAnsi="Arial" w:cs="Arial"/>
        </w:rPr>
        <w:t>1) объекты, указанные в подпунктах 2) – 8) пункта 6 статьи 166 Экологического Кодекса от 2 января 2021 года № 400-VI ЗРК;</w:t>
      </w:r>
      <w:bookmarkEnd w:id="67"/>
    </w:p>
    <w:p w14:paraId="17D1E790" w14:textId="77777777" w:rsidR="004638EB" w:rsidRPr="00F019F8" w:rsidRDefault="004638EB" w:rsidP="00ED4EA2">
      <w:pPr>
        <w:ind w:firstLine="709"/>
        <w:jc w:val="both"/>
        <w:rPr>
          <w:rFonts w:ascii="Arial" w:eastAsia="Calibri" w:hAnsi="Arial" w:cs="Arial"/>
        </w:rPr>
      </w:pPr>
      <w:bookmarkStart w:id="68" w:name="z1945"/>
      <w:r w:rsidRPr="00F019F8">
        <w:rPr>
          <w:rFonts w:ascii="Arial" w:eastAsia="Calibri" w:hAnsi="Arial" w:cs="Arial"/>
        </w:rPr>
        <w:t>2) качество подземных вод;</w:t>
      </w:r>
      <w:bookmarkEnd w:id="68"/>
    </w:p>
    <w:p w14:paraId="6AAD442B" w14:textId="77777777" w:rsidR="004638EB" w:rsidRPr="00F019F8" w:rsidRDefault="004638EB" w:rsidP="00ED4EA2">
      <w:pPr>
        <w:ind w:firstLine="709"/>
        <w:jc w:val="both"/>
        <w:rPr>
          <w:rFonts w:ascii="Arial" w:eastAsia="Calibri" w:hAnsi="Arial" w:cs="Arial"/>
        </w:rPr>
      </w:pPr>
      <w:bookmarkStart w:id="69" w:name="z1946"/>
      <w:r w:rsidRPr="00F019F8">
        <w:rPr>
          <w:rFonts w:ascii="Arial" w:eastAsia="Calibri" w:hAnsi="Arial" w:cs="Arial"/>
        </w:rPr>
        <w:t>3) воздействия объектов I и II категорий на окружающую среду;</w:t>
      </w:r>
      <w:bookmarkEnd w:id="69"/>
    </w:p>
    <w:p w14:paraId="141D230E" w14:textId="77777777" w:rsidR="004638EB" w:rsidRPr="00F019F8" w:rsidRDefault="004638EB" w:rsidP="00ED4EA2">
      <w:pPr>
        <w:ind w:firstLine="709"/>
        <w:jc w:val="both"/>
        <w:rPr>
          <w:rFonts w:ascii="Arial" w:eastAsia="Calibri" w:hAnsi="Arial" w:cs="Arial"/>
        </w:rPr>
      </w:pPr>
      <w:bookmarkStart w:id="70" w:name="z1947"/>
      <w:r w:rsidRPr="00F019F8">
        <w:rPr>
          <w:rFonts w:ascii="Arial" w:eastAsia="Calibri" w:hAnsi="Arial" w:cs="Arial"/>
        </w:rPr>
        <w:t>4) состояние экологических систем и предоставляемых ими экосистемных услуг;</w:t>
      </w:r>
      <w:bookmarkEnd w:id="70"/>
    </w:p>
    <w:p w14:paraId="3CD6861C" w14:textId="77777777" w:rsidR="004638EB" w:rsidRPr="00F019F8" w:rsidRDefault="004638EB" w:rsidP="00ED4EA2">
      <w:pPr>
        <w:ind w:firstLine="709"/>
        <w:jc w:val="both"/>
        <w:rPr>
          <w:rFonts w:ascii="Arial" w:eastAsia="Calibri" w:hAnsi="Arial" w:cs="Arial"/>
        </w:rPr>
      </w:pPr>
      <w:bookmarkStart w:id="71" w:name="z1948"/>
      <w:r w:rsidRPr="00F019F8">
        <w:rPr>
          <w:rFonts w:ascii="Arial" w:eastAsia="Calibri" w:hAnsi="Arial" w:cs="Arial"/>
        </w:rPr>
        <w:t>5) особо охраняемые природные территории, включая естественное течение природных процессов и влияние изменений состояния окружающей среды на экологические системы особо охраняемых природных территорий;</w:t>
      </w:r>
      <w:bookmarkEnd w:id="71"/>
    </w:p>
    <w:p w14:paraId="0CE3B897" w14:textId="77777777" w:rsidR="004638EB" w:rsidRPr="00F019F8" w:rsidRDefault="004638EB" w:rsidP="00ED4EA2">
      <w:pPr>
        <w:ind w:firstLine="709"/>
        <w:jc w:val="both"/>
        <w:rPr>
          <w:rFonts w:ascii="Arial" w:eastAsia="Calibri" w:hAnsi="Arial" w:cs="Arial"/>
        </w:rPr>
      </w:pPr>
      <w:bookmarkStart w:id="72" w:name="z1949"/>
      <w:r w:rsidRPr="00F019F8">
        <w:rPr>
          <w:rFonts w:ascii="Arial" w:eastAsia="Calibri" w:hAnsi="Arial" w:cs="Arial"/>
        </w:rPr>
        <w:t> 6) воздействия изменения климата;</w:t>
      </w:r>
      <w:bookmarkEnd w:id="72"/>
    </w:p>
    <w:p w14:paraId="172D3939" w14:textId="77777777" w:rsidR="004638EB" w:rsidRPr="00F019F8" w:rsidRDefault="004638EB" w:rsidP="00ED4EA2">
      <w:pPr>
        <w:ind w:firstLine="709"/>
        <w:jc w:val="both"/>
        <w:rPr>
          <w:rFonts w:ascii="Arial" w:eastAsia="Calibri" w:hAnsi="Arial" w:cs="Arial"/>
        </w:rPr>
      </w:pPr>
      <w:bookmarkStart w:id="73" w:name="z1950"/>
      <w:r w:rsidRPr="00F019F8">
        <w:rPr>
          <w:rFonts w:ascii="Arial" w:eastAsia="Calibri" w:hAnsi="Arial" w:cs="Arial"/>
        </w:rPr>
        <w:t> 7) отходы и управление ими.</w:t>
      </w:r>
      <w:bookmarkEnd w:id="73"/>
    </w:p>
    <w:p w14:paraId="3CF8F44F" w14:textId="77777777" w:rsidR="004638EB" w:rsidRPr="00F019F8" w:rsidRDefault="004638EB" w:rsidP="00ED4EA2">
      <w:pPr>
        <w:ind w:firstLine="709"/>
        <w:jc w:val="both"/>
        <w:rPr>
          <w:rFonts w:ascii="Arial" w:eastAsia="Calibri" w:hAnsi="Arial" w:cs="Arial"/>
        </w:rPr>
      </w:pPr>
      <w:bookmarkStart w:id="74" w:name="z1951"/>
      <w:r w:rsidRPr="00F019F8">
        <w:rPr>
          <w:rFonts w:ascii="Arial" w:eastAsia="Calibri" w:hAnsi="Arial" w:cs="Arial"/>
        </w:rPr>
        <w:t>Экологический мониторинг основывается на:</w:t>
      </w:r>
      <w:bookmarkEnd w:id="74"/>
    </w:p>
    <w:p w14:paraId="35C141CF" w14:textId="77777777" w:rsidR="004638EB" w:rsidRPr="00F019F8" w:rsidRDefault="004638EB" w:rsidP="00ED4EA2">
      <w:pPr>
        <w:ind w:firstLine="709"/>
        <w:jc w:val="both"/>
        <w:rPr>
          <w:rFonts w:ascii="Arial" w:eastAsia="Calibri" w:hAnsi="Arial" w:cs="Arial"/>
        </w:rPr>
      </w:pPr>
      <w:bookmarkStart w:id="75" w:name="z1952"/>
      <w:r w:rsidRPr="00F019F8">
        <w:rPr>
          <w:rFonts w:ascii="Arial" w:eastAsia="Calibri" w:hAnsi="Arial" w:cs="Arial"/>
        </w:rPr>
        <w:t>1) наблюдениях и измерениях, осуществляемых уполномоченным органом в области охраны окружающей среды и (или) специально уполномоченными организациями в соответствии с Экологическим Кодексом;</w:t>
      </w:r>
      <w:bookmarkEnd w:id="75"/>
    </w:p>
    <w:p w14:paraId="52066423" w14:textId="77777777" w:rsidR="004638EB" w:rsidRPr="00F019F8" w:rsidRDefault="004638EB" w:rsidP="00ED4EA2">
      <w:pPr>
        <w:ind w:firstLine="709"/>
        <w:jc w:val="both"/>
        <w:rPr>
          <w:rFonts w:ascii="Arial" w:eastAsia="Calibri" w:hAnsi="Arial" w:cs="Arial"/>
        </w:rPr>
      </w:pPr>
      <w:bookmarkStart w:id="76" w:name="z1953"/>
      <w:r w:rsidRPr="00F019F8">
        <w:rPr>
          <w:rFonts w:ascii="Arial" w:eastAsia="Calibri" w:hAnsi="Arial" w:cs="Arial"/>
        </w:rPr>
        <w:t xml:space="preserve">2) наблюдениях и измерениях, осуществляемых специально уполномоченными государственными органами, иными государственными </w:t>
      </w:r>
      <w:r w:rsidRPr="00F019F8">
        <w:rPr>
          <w:rFonts w:ascii="Arial" w:eastAsia="Calibri" w:hAnsi="Arial" w:cs="Arial"/>
        </w:rPr>
        <w:lastRenderedPageBreak/>
        <w:t>органами и организациями в рамках их компетенций, определенных законами Республики Казахстан;</w:t>
      </w:r>
      <w:bookmarkEnd w:id="76"/>
    </w:p>
    <w:p w14:paraId="5A3C668F" w14:textId="77777777" w:rsidR="004638EB" w:rsidRPr="00F019F8" w:rsidRDefault="004638EB" w:rsidP="00ED4EA2">
      <w:pPr>
        <w:ind w:firstLine="709"/>
        <w:jc w:val="both"/>
        <w:rPr>
          <w:rFonts w:ascii="Arial" w:eastAsia="Calibri" w:hAnsi="Arial" w:cs="Arial"/>
        </w:rPr>
      </w:pPr>
      <w:bookmarkStart w:id="77" w:name="z1954"/>
      <w:r w:rsidRPr="00F019F8">
        <w:rPr>
          <w:rFonts w:ascii="Arial" w:eastAsia="Calibri" w:hAnsi="Arial" w:cs="Arial"/>
        </w:rPr>
        <w:t>3) официальной статистической информации, производимой в соответствии с законодательством Республики Казахстан в области государственной статистики;</w:t>
      </w:r>
      <w:bookmarkEnd w:id="77"/>
    </w:p>
    <w:p w14:paraId="5A375F9A" w14:textId="77777777" w:rsidR="004638EB" w:rsidRPr="00F019F8" w:rsidRDefault="004638EB" w:rsidP="00ED4EA2">
      <w:pPr>
        <w:ind w:firstLine="709"/>
        <w:jc w:val="both"/>
        <w:rPr>
          <w:rFonts w:ascii="Arial" w:eastAsia="Calibri" w:hAnsi="Arial" w:cs="Arial"/>
        </w:rPr>
      </w:pPr>
      <w:bookmarkStart w:id="78" w:name="z1955"/>
      <w:r w:rsidRPr="00F019F8">
        <w:rPr>
          <w:rFonts w:ascii="Arial" w:eastAsia="Calibri" w:hAnsi="Arial" w:cs="Arial"/>
        </w:rPr>
        <w:t>4) информации, предоставляемой государственными органами по запросу уполномоченного органа в области охраны окружающей среды или в рамках Единой государственной системы мониторинга окружающей среды и природных ресурсов, а также размещаемой государственными органами в открытом доступе;</w:t>
      </w:r>
      <w:bookmarkEnd w:id="78"/>
    </w:p>
    <w:p w14:paraId="195B871E" w14:textId="77777777" w:rsidR="004638EB" w:rsidRPr="00F019F8" w:rsidRDefault="004638EB" w:rsidP="00ED4EA2">
      <w:pPr>
        <w:ind w:firstLine="709"/>
        <w:jc w:val="both"/>
        <w:rPr>
          <w:rFonts w:ascii="Arial" w:eastAsia="Calibri" w:hAnsi="Arial" w:cs="Arial"/>
        </w:rPr>
      </w:pPr>
      <w:bookmarkStart w:id="79" w:name="z1956"/>
      <w:r w:rsidRPr="00F019F8">
        <w:rPr>
          <w:rFonts w:ascii="Arial" w:eastAsia="Calibri" w:hAnsi="Arial" w:cs="Arial"/>
        </w:rPr>
        <w:t>5) наблюдениях и измерениях, осуществляемых физическими и юридическими лицами в рамках обязательного производственного экологического контроля;</w:t>
      </w:r>
      <w:bookmarkEnd w:id="79"/>
    </w:p>
    <w:p w14:paraId="675B3A26" w14:textId="77777777" w:rsidR="004638EB" w:rsidRPr="00F019F8" w:rsidRDefault="004638EB" w:rsidP="00ED4EA2">
      <w:pPr>
        <w:ind w:firstLine="709"/>
        <w:jc w:val="both"/>
        <w:rPr>
          <w:rFonts w:ascii="Arial" w:eastAsia="Calibri" w:hAnsi="Arial" w:cs="Arial"/>
        </w:rPr>
      </w:pPr>
      <w:bookmarkStart w:id="80" w:name="z1957"/>
      <w:r w:rsidRPr="00F019F8">
        <w:rPr>
          <w:rFonts w:ascii="Arial" w:eastAsia="Calibri" w:hAnsi="Arial" w:cs="Arial"/>
        </w:rPr>
        <w:t>6) иной информации, получаемой уполномоченным органом в области охраны окружающей среды от государственных и негосударственных юридических лиц.</w:t>
      </w:r>
      <w:bookmarkEnd w:id="80"/>
    </w:p>
    <w:p w14:paraId="31D2C31C" w14:textId="168072AB" w:rsidR="00BE0898" w:rsidRPr="00F019F8" w:rsidRDefault="004638EB" w:rsidP="00ED4EA2">
      <w:pPr>
        <w:ind w:firstLine="709"/>
        <w:jc w:val="both"/>
        <w:rPr>
          <w:rFonts w:ascii="Arial" w:eastAsia="Calibri" w:hAnsi="Arial" w:cs="Arial"/>
          <w:highlight w:val="yellow"/>
        </w:rPr>
      </w:pPr>
      <w:r w:rsidRPr="00F019F8">
        <w:rPr>
          <w:rFonts w:ascii="Arial" w:eastAsia="Calibri" w:hAnsi="Arial" w:cs="Arial"/>
        </w:rPr>
        <w:t xml:space="preserve">План-график контроля на предприятии за соблюдением нормативов НДВ </w:t>
      </w:r>
      <w:proofErr w:type="spellStart"/>
      <w:r w:rsidRPr="00F019F8">
        <w:rPr>
          <w:rFonts w:ascii="Arial" w:eastAsia="Calibri" w:hAnsi="Arial" w:cs="Arial"/>
        </w:rPr>
        <w:t>нa</w:t>
      </w:r>
      <w:proofErr w:type="spellEnd"/>
      <w:r w:rsidRPr="00F019F8">
        <w:rPr>
          <w:rFonts w:ascii="Arial" w:eastAsia="Calibri" w:hAnsi="Arial" w:cs="Arial"/>
        </w:rPr>
        <w:t xml:space="preserve"> источниках выбросов и на контрольных точках (</w:t>
      </w:r>
      <w:proofErr w:type="spellStart"/>
      <w:r w:rsidRPr="00F019F8">
        <w:rPr>
          <w:rFonts w:ascii="Arial" w:eastAsia="Calibri" w:hAnsi="Arial" w:cs="Arial"/>
        </w:rPr>
        <w:t>постax</w:t>
      </w:r>
      <w:proofErr w:type="spellEnd"/>
      <w:r w:rsidRPr="00F019F8">
        <w:rPr>
          <w:rFonts w:ascii="Arial" w:eastAsia="Calibri" w:hAnsi="Arial" w:cs="Arial"/>
        </w:rPr>
        <w:t>) представлен в таблице</w:t>
      </w:r>
      <w:r w:rsidR="00D65965" w:rsidRPr="00F019F8">
        <w:rPr>
          <w:rFonts w:ascii="Arial" w:eastAsia="Calibri" w:hAnsi="Arial" w:cs="Arial"/>
        </w:rPr>
        <w:t xml:space="preserve"> 3.</w:t>
      </w:r>
      <w:r w:rsidR="00AD32A1" w:rsidRPr="00F019F8">
        <w:rPr>
          <w:rFonts w:ascii="Arial" w:eastAsia="Calibri" w:hAnsi="Arial" w:cs="Arial"/>
        </w:rPr>
        <w:t>10</w:t>
      </w:r>
      <w:r w:rsidRPr="00F019F8">
        <w:rPr>
          <w:rFonts w:ascii="Arial" w:eastAsia="Calibri" w:hAnsi="Arial" w:cs="Arial"/>
        </w:rPr>
        <w:t xml:space="preserve">. </w:t>
      </w:r>
    </w:p>
    <w:p w14:paraId="7D93D3F2" w14:textId="77777777" w:rsidR="00BE0898" w:rsidRPr="00F019F8" w:rsidRDefault="00BE0898" w:rsidP="00ED4EA2">
      <w:pPr>
        <w:ind w:firstLine="709"/>
        <w:jc w:val="both"/>
        <w:rPr>
          <w:rFonts w:ascii="Arial" w:eastAsia="Calibri" w:hAnsi="Arial" w:cs="Arial"/>
          <w:highlight w:val="yellow"/>
        </w:rPr>
      </w:pPr>
    </w:p>
    <w:p w14:paraId="2B36F5C2" w14:textId="77777777" w:rsidR="00BE0898" w:rsidRPr="00F019F8" w:rsidRDefault="00BE0898" w:rsidP="00ED4EA2">
      <w:pPr>
        <w:ind w:firstLine="709"/>
        <w:jc w:val="both"/>
        <w:rPr>
          <w:rFonts w:ascii="Arial" w:eastAsia="Calibri" w:hAnsi="Arial" w:cs="Arial"/>
          <w:highlight w:val="yellow"/>
        </w:rPr>
      </w:pPr>
    </w:p>
    <w:p w14:paraId="767EDD47" w14:textId="77777777" w:rsidR="00BE0898" w:rsidRPr="00F019F8" w:rsidRDefault="00BE0898" w:rsidP="00ED4EA2">
      <w:pPr>
        <w:ind w:firstLine="709"/>
        <w:jc w:val="both"/>
        <w:rPr>
          <w:rFonts w:ascii="Arial" w:eastAsia="Calibri" w:hAnsi="Arial" w:cs="Arial"/>
          <w:highlight w:val="yellow"/>
        </w:rPr>
      </w:pPr>
    </w:p>
    <w:p w14:paraId="7BFBE9C5" w14:textId="77777777" w:rsidR="00BE0898" w:rsidRPr="00F019F8" w:rsidRDefault="00BE0898" w:rsidP="00ED4EA2">
      <w:pPr>
        <w:ind w:firstLine="709"/>
        <w:jc w:val="both"/>
        <w:rPr>
          <w:rFonts w:ascii="Arial" w:eastAsia="Calibri" w:hAnsi="Arial" w:cs="Arial"/>
          <w:highlight w:val="yellow"/>
        </w:rPr>
      </w:pPr>
    </w:p>
    <w:p w14:paraId="0A4429E0" w14:textId="77777777" w:rsidR="00BE0898" w:rsidRPr="00F019F8" w:rsidRDefault="00BE0898" w:rsidP="00ED4EA2">
      <w:pPr>
        <w:ind w:firstLine="709"/>
        <w:jc w:val="both"/>
        <w:rPr>
          <w:rFonts w:ascii="Arial" w:eastAsia="Calibri" w:hAnsi="Arial" w:cs="Arial"/>
          <w:highlight w:val="yellow"/>
        </w:rPr>
      </w:pPr>
    </w:p>
    <w:p w14:paraId="74071ADD" w14:textId="77777777" w:rsidR="00BE0898" w:rsidRPr="00F019F8" w:rsidRDefault="00BE0898" w:rsidP="00ED4EA2">
      <w:pPr>
        <w:ind w:firstLine="709"/>
        <w:jc w:val="both"/>
        <w:rPr>
          <w:rFonts w:ascii="Arial" w:eastAsia="Calibri" w:hAnsi="Arial" w:cs="Arial"/>
          <w:highlight w:val="yellow"/>
        </w:rPr>
      </w:pPr>
    </w:p>
    <w:p w14:paraId="4F9E7BBB" w14:textId="77777777" w:rsidR="00BE0898" w:rsidRPr="00F019F8" w:rsidRDefault="00BE0898" w:rsidP="00ED4EA2">
      <w:pPr>
        <w:ind w:firstLine="709"/>
        <w:jc w:val="both"/>
        <w:rPr>
          <w:rFonts w:ascii="Arial" w:eastAsia="Calibri" w:hAnsi="Arial" w:cs="Arial"/>
          <w:highlight w:val="yellow"/>
        </w:rPr>
      </w:pPr>
    </w:p>
    <w:p w14:paraId="0DFDA10F" w14:textId="77777777" w:rsidR="00BE0898" w:rsidRPr="00F019F8" w:rsidRDefault="00BE0898" w:rsidP="00ED4EA2">
      <w:pPr>
        <w:ind w:firstLine="709"/>
        <w:jc w:val="both"/>
        <w:rPr>
          <w:rFonts w:ascii="Arial" w:eastAsia="Calibri" w:hAnsi="Arial" w:cs="Arial"/>
          <w:highlight w:val="yellow"/>
        </w:rPr>
      </w:pPr>
    </w:p>
    <w:p w14:paraId="5618740C" w14:textId="77777777" w:rsidR="00BE0898" w:rsidRPr="00F019F8" w:rsidRDefault="00BE0898" w:rsidP="00ED4EA2">
      <w:pPr>
        <w:ind w:firstLine="709"/>
        <w:jc w:val="both"/>
        <w:rPr>
          <w:rFonts w:ascii="Arial" w:eastAsia="Calibri" w:hAnsi="Arial" w:cs="Arial"/>
          <w:highlight w:val="yellow"/>
        </w:rPr>
      </w:pPr>
    </w:p>
    <w:p w14:paraId="0328C1A9" w14:textId="77777777" w:rsidR="00BE0898" w:rsidRPr="00F019F8" w:rsidRDefault="00BE0898" w:rsidP="00ED4EA2">
      <w:pPr>
        <w:ind w:firstLine="709"/>
        <w:jc w:val="both"/>
        <w:rPr>
          <w:rFonts w:ascii="Arial" w:eastAsia="Calibri" w:hAnsi="Arial" w:cs="Arial"/>
          <w:highlight w:val="yellow"/>
        </w:rPr>
      </w:pPr>
    </w:p>
    <w:p w14:paraId="4D9A26F1" w14:textId="77777777" w:rsidR="00BE0898" w:rsidRPr="00F019F8" w:rsidRDefault="00BE0898" w:rsidP="00ED4EA2">
      <w:pPr>
        <w:ind w:firstLine="709"/>
        <w:jc w:val="both"/>
        <w:rPr>
          <w:rFonts w:ascii="Arial" w:eastAsia="Calibri" w:hAnsi="Arial" w:cs="Arial"/>
          <w:highlight w:val="yellow"/>
        </w:rPr>
      </w:pPr>
    </w:p>
    <w:p w14:paraId="2DD4CE63" w14:textId="77777777" w:rsidR="00BE0898" w:rsidRPr="00F019F8" w:rsidRDefault="00BE0898" w:rsidP="00ED4EA2">
      <w:pPr>
        <w:ind w:firstLine="709"/>
        <w:jc w:val="both"/>
        <w:rPr>
          <w:rFonts w:ascii="Arial" w:eastAsia="Calibri" w:hAnsi="Arial" w:cs="Arial"/>
          <w:highlight w:val="yellow"/>
        </w:rPr>
      </w:pPr>
    </w:p>
    <w:p w14:paraId="57FE667C" w14:textId="77777777" w:rsidR="00BE0898" w:rsidRPr="00F019F8" w:rsidRDefault="00BE0898" w:rsidP="00ED4EA2">
      <w:pPr>
        <w:ind w:firstLine="709"/>
        <w:jc w:val="both"/>
        <w:rPr>
          <w:rFonts w:ascii="Arial" w:eastAsia="Calibri" w:hAnsi="Arial" w:cs="Arial"/>
          <w:highlight w:val="yellow"/>
        </w:rPr>
      </w:pPr>
    </w:p>
    <w:p w14:paraId="55AE7791" w14:textId="77777777" w:rsidR="00BE0898" w:rsidRPr="00F019F8" w:rsidRDefault="00BE0898" w:rsidP="00ED4EA2">
      <w:pPr>
        <w:ind w:firstLine="709"/>
        <w:jc w:val="both"/>
        <w:rPr>
          <w:rFonts w:ascii="Arial" w:eastAsia="Calibri" w:hAnsi="Arial" w:cs="Arial"/>
          <w:highlight w:val="yellow"/>
        </w:rPr>
      </w:pPr>
    </w:p>
    <w:p w14:paraId="212DCB52" w14:textId="77777777" w:rsidR="00BE0898" w:rsidRPr="00F019F8" w:rsidRDefault="00BE0898" w:rsidP="00ED4EA2">
      <w:pPr>
        <w:ind w:firstLine="709"/>
        <w:jc w:val="both"/>
        <w:rPr>
          <w:rFonts w:ascii="Arial" w:eastAsia="Calibri" w:hAnsi="Arial" w:cs="Arial"/>
          <w:highlight w:val="yellow"/>
        </w:rPr>
      </w:pPr>
    </w:p>
    <w:p w14:paraId="74DDD3DD" w14:textId="77777777" w:rsidR="00BE0898" w:rsidRPr="00F019F8" w:rsidRDefault="00BE0898" w:rsidP="00ED4EA2">
      <w:pPr>
        <w:ind w:firstLine="709"/>
        <w:jc w:val="both"/>
        <w:rPr>
          <w:rFonts w:ascii="Arial" w:eastAsia="Calibri" w:hAnsi="Arial" w:cs="Arial"/>
          <w:highlight w:val="yellow"/>
        </w:rPr>
      </w:pPr>
    </w:p>
    <w:p w14:paraId="7D15C5A2" w14:textId="77777777" w:rsidR="00BE0898" w:rsidRPr="00F019F8" w:rsidRDefault="00BE0898" w:rsidP="00ED4EA2">
      <w:pPr>
        <w:ind w:firstLine="709"/>
        <w:jc w:val="both"/>
        <w:rPr>
          <w:rFonts w:ascii="Arial" w:eastAsia="Calibri" w:hAnsi="Arial" w:cs="Arial"/>
          <w:highlight w:val="yellow"/>
        </w:rPr>
      </w:pPr>
    </w:p>
    <w:p w14:paraId="474BDDE6" w14:textId="77777777" w:rsidR="00BE0898" w:rsidRPr="00F019F8" w:rsidRDefault="00BE0898" w:rsidP="00ED4EA2">
      <w:pPr>
        <w:ind w:firstLine="709"/>
        <w:jc w:val="both"/>
        <w:rPr>
          <w:rFonts w:ascii="Arial" w:eastAsia="Calibri" w:hAnsi="Arial" w:cs="Arial"/>
          <w:highlight w:val="yellow"/>
        </w:rPr>
      </w:pPr>
    </w:p>
    <w:p w14:paraId="448C98BF" w14:textId="77777777" w:rsidR="00B142E5" w:rsidRPr="00F019F8" w:rsidRDefault="00B142E5" w:rsidP="00ED4EA2">
      <w:pPr>
        <w:ind w:firstLine="709"/>
        <w:jc w:val="both"/>
        <w:rPr>
          <w:rFonts w:ascii="Arial" w:eastAsia="Calibri" w:hAnsi="Arial" w:cs="Arial"/>
          <w:b/>
          <w:sz w:val="20"/>
          <w:szCs w:val="20"/>
          <w:highlight w:val="yellow"/>
        </w:rPr>
        <w:sectPr w:rsidR="00B142E5" w:rsidRPr="00F019F8" w:rsidSect="00EB1A4B">
          <w:headerReference w:type="default" r:id="rId33"/>
          <w:pgSz w:w="11906" w:h="16838"/>
          <w:pgMar w:top="1134" w:right="851" w:bottom="1134" w:left="1701" w:header="708" w:footer="708" w:gutter="0"/>
          <w:cols w:space="708"/>
          <w:docGrid w:linePitch="360"/>
        </w:sectPr>
      </w:pPr>
    </w:p>
    <w:p w14:paraId="60CCA935" w14:textId="0DF357D2" w:rsidR="00BE0898" w:rsidRPr="00F019F8" w:rsidRDefault="006461B6" w:rsidP="00ED4EA2">
      <w:pPr>
        <w:pStyle w:val="afffb"/>
        <w:keepNext/>
        <w:spacing w:after="0"/>
        <w:jc w:val="both"/>
        <w:rPr>
          <w:rFonts w:ascii="Arial" w:eastAsia="Calibri" w:hAnsi="Arial" w:cs="Arial"/>
          <w:b/>
          <w:i w:val="0"/>
          <w:color w:val="auto"/>
          <w:sz w:val="20"/>
          <w:szCs w:val="20"/>
        </w:rPr>
      </w:pPr>
      <w:r w:rsidRPr="00F019F8">
        <w:rPr>
          <w:rFonts w:ascii="Arial" w:hAnsi="Arial" w:cs="Arial"/>
          <w:b/>
          <w:i w:val="0"/>
          <w:color w:val="auto"/>
          <w:sz w:val="20"/>
          <w:szCs w:val="20"/>
        </w:rPr>
        <w:lastRenderedPageBreak/>
        <w:t xml:space="preserve">Таблица </w:t>
      </w:r>
      <w:r w:rsidR="00692E46" w:rsidRPr="00F019F8">
        <w:rPr>
          <w:rFonts w:ascii="Arial" w:hAnsi="Arial" w:cs="Arial"/>
          <w:b/>
          <w:i w:val="0"/>
          <w:color w:val="auto"/>
          <w:sz w:val="20"/>
          <w:szCs w:val="20"/>
        </w:rPr>
        <w:t>3</w:t>
      </w:r>
      <w:r w:rsidR="00692E46" w:rsidRPr="00F019F8">
        <w:rPr>
          <w:rFonts w:ascii="Arial" w:hAnsi="Arial" w:cs="Arial"/>
          <w:b/>
          <w:i w:val="0"/>
          <w:color w:val="auto"/>
          <w:sz w:val="20"/>
          <w:szCs w:val="20"/>
        </w:rPr>
        <w:noBreakHyphen/>
      </w:r>
      <w:r w:rsidR="00E441ED" w:rsidRPr="00F019F8">
        <w:rPr>
          <w:rFonts w:ascii="Arial" w:hAnsi="Arial" w:cs="Arial"/>
          <w:b/>
          <w:i w:val="0"/>
          <w:color w:val="auto"/>
          <w:sz w:val="20"/>
          <w:szCs w:val="20"/>
        </w:rPr>
        <w:t xml:space="preserve">10 </w:t>
      </w:r>
      <w:r w:rsidR="004638EB" w:rsidRPr="00F019F8">
        <w:rPr>
          <w:rFonts w:ascii="Arial" w:eastAsia="Calibri" w:hAnsi="Arial" w:cs="Arial"/>
          <w:b/>
          <w:i w:val="0"/>
          <w:color w:val="auto"/>
          <w:sz w:val="20"/>
          <w:szCs w:val="20"/>
        </w:rPr>
        <w:t>– План график</w:t>
      </w:r>
      <w:r w:rsidR="00BE0898" w:rsidRPr="00F019F8">
        <w:rPr>
          <w:rFonts w:ascii="Arial" w:hAnsi="Arial" w:cs="Arial"/>
          <w:b/>
          <w:i w:val="0"/>
          <w:color w:val="auto"/>
          <w:sz w:val="20"/>
          <w:szCs w:val="20"/>
        </w:rPr>
        <w:t xml:space="preserve"> </w:t>
      </w:r>
      <w:r w:rsidR="00BE0898" w:rsidRPr="00F019F8">
        <w:rPr>
          <w:rFonts w:ascii="Arial" w:eastAsia="Calibri" w:hAnsi="Arial" w:cs="Arial"/>
          <w:b/>
          <w:i w:val="0"/>
          <w:color w:val="auto"/>
          <w:sz w:val="20"/>
          <w:szCs w:val="20"/>
        </w:rPr>
        <w:t>контроля на предпри</w:t>
      </w:r>
      <w:r w:rsidR="00885C51" w:rsidRPr="00F019F8">
        <w:rPr>
          <w:rFonts w:ascii="Arial" w:eastAsia="Calibri" w:hAnsi="Arial" w:cs="Arial"/>
          <w:b/>
          <w:i w:val="0"/>
          <w:color w:val="auto"/>
          <w:sz w:val="20"/>
          <w:szCs w:val="20"/>
        </w:rPr>
        <w:t>ятии за соблюдением нормативов Н</w:t>
      </w:r>
      <w:r w:rsidR="00BE0898" w:rsidRPr="00F019F8">
        <w:rPr>
          <w:rFonts w:ascii="Arial" w:eastAsia="Calibri" w:hAnsi="Arial" w:cs="Arial"/>
          <w:b/>
          <w:i w:val="0"/>
          <w:color w:val="auto"/>
          <w:sz w:val="20"/>
          <w:szCs w:val="20"/>
        </w:rPr>
        <w:t xml:space="preserve">ДВ </w:t>
      </w:r>
      <w:proofErr w:type="spellStart"/>
      <w:r w:rsidR="00BE0898" w:rsidRPr="00F019F8">
        <w:rPr>
          <w:rFonts w:ascii="Arial" w:eastAsia="Calibri" w:hAnsi="Arial" w:cs="Arial"/>
          <w:b/>
          <w:i w:val="0"/>
          <w:color w:val="auto"/>
          <w:sz w:val="20"/>
          <w:szCs w:val="20"/>
        </w:rPr>
        <w:t>нa</w:t>
      </w:r>
      <w:proofErr w:type="spellEnd"/>
      <w:r w:rsidR="00BE0898" w:rsidRPr="00F019F8">
        <w:rPr>
          <w:rFonts w:ascii="Arial" w:eastAsia="Calibri" w:hAnsi="Arial" w:cs="Arial"/>
          <w:b/>
          <w:i w:val="0"/>
          <w:color w:val="auto"/>
          <w:sz w:val="20"/>
          <w:szCs w:val="20"/>
        </w:rPr>
        <w:t xml:space="preserve"> источниках выбросов и на контрольных точках (</w:t>
      </w:r>
      <w:proofErr w:type="spellStart"/>
      <w:r w:rsidR="00BE0898" w:rsidRPr="00F019F8">
        <w:rPr>
          <w:rFonts w:ascii="Arial" w:eastAsia="Calibri" w:hAnsi="Arial" w:cs="Arial"/>
          <w:b/>
          <w:i w:val="0"/>
          <w:color w:val="auto"/>
          <w:sz w:val="20"/>
          <w:szCs w:val="20"/>
        </w:rPr>
        <w:t>постax</w:t>
      </w:r>
      <w:proofErr w:type="spellEnd"/>
      <w:r w:rsidR="00BE0898" w:rsidRPr="00F019F8">
        <w:rPr>
          <w:rFonts w:ascii="Arial" w:eastAsia="Calibri" w:hAnsi="Arial" w:cs="Arial"/>
          <w:b/>
          <w:i w:val="0"/>
          <w:color w:val="auto"/>
          <w:sz w:val="20"/>
          <w:szCs w:val="20"/>
        </w:rPr>
        <w:t>) на существующее положение</w:t>
      </w:r>
    </w:p>
    <w:tbl>
      <w:tblPr>
        <w:tblW w:w="14565" w:type="dxa"/>
        <w:tblInd w:w="-5" w:type="dxa"/>
        <w:tblLook w:val="04A0" w:firstRow="1" w:lastRow="0" w:firstColumn="1" w:lastColumn="0" w:noHBand="0" w:noVBand="1"/>
      </w:tblPr>
      <w:tblGrid>
        <w:gridCol w:w="1220"/>
        <w:gridCol w:w="1748"/>
        <w:gridCol w:w="2826"/>
        <w:gridCol w:w="1630"/>
        <w:gridCol w:w="1158"/>
        <w:gridCol w:w="1269"/>
        <w:gridCol w:w="3190"/>
        <w:gridCol w:w="1524"/>
      </w:tblGrid>
      <w:tr w:rsidR="007F42F4" w:rsidRPr="00F019F8" w14:paraId="3AE8BCFC" w14:textId="77777777" w:rsidTr="000B7352">
        <w:trPr>
          <w:trHeight w:val="241"/>
        </w:trPr>
        <w:tc>
          <w:tcPr>
            <w:tcW w:w="122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086F0EAC" w14:textId="77777777" w:rsidR="007F42F4" w:rsidRPr="00F019F8" w:rsidRDefault="007F42F4" w:rsidP="007F42F4">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N источника</w:t>
            </w:r>
          </w:p>
        </w:tc>
        <w:tc>
          <w:tcPr>
            <w:tcW w:w="174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279292BC" w14:textId="77777777" w:rsidR="007F42F4" w:rsidRPr="00F019F8" w:rsidRDefault="007F42F4" w:rsidP="007F42F4">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Производство,</w:t>
            </w:r>
            <w:r w:rsidRPr="00F019F8">
              <w:rPr>
                <w:rFonts w:ascii="Arial" w:eastAsia="Times New Roman" w:hAnsi="Arial" w:cs="Arial"/>
                <w:sz w:val="20"/>
                <w:szCs w:val="20"/>
                <w:lang w:val="ru-KZ" w:eastAsia="ru-KZ"/>
              </w:rPr>
              <w:br/>
              <w:t>цех, участок.</w:t>
            </w:r>
          </w:p>
        </w:tc>
        <w:tc>
          <w:tcPr>
            <w:tcW w:w="282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D13FD41" w14:textId="77777777" w:rsidR="007F42F4" w:rsidRPr="00F019F8" w:rsidRDefault="007F42F4" w:rsidP="007F42F4">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Контролируемое</w:t>
            </w:r>
            <w:r w:rsidRPr="00F019F8">
              <w:rPr>
                <w:rFonts w:ascii="Arial" w:eastAsia="Times New Roman" w:hAnsi="Arial" w:cs="Arial"/>
                <w:sz w:val="20"/>
                <w:szCs w:val="20"/>
                <w:lang w:val="ru-KZ" w:eastAsia="ru-KZ"/>
              </w:rPr>
              <w:br/>
              <w:t>вещество</w:t>
            </w:r>
          </w:p>
        </w:tc>
        <w:tc>
          <w:tcPr>
            <w:tcW w:w="163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42E780FA" w14:textId="77777777" w:rsidR="007F42F4" w:rsidRPr="00F019F8" w:rsidRDefault="007F42F4" w:rsidP="007F42F4">
            <w:pPr>
              <w:jc w:val="center"/>
              <w:rPr>
                <w:rFonts w:ascii="Arial" w:eastAsia="Times New Roman" w:hAnsi="Arial" w:cs="Arial"/>
                <w:sz w:val="20"/>
                <w:szCs w:val="20"/>
                <w:lang w:val="ru-KZ" w:eastAsia="ru-KZ"/>
              </w:rPr>
            </w:pPr>
            <w:proofErr w:type="spellStart"/>
            <w:r w:rsidRPr="00F019F8">
              <w:rPr>
                <w:rFonts w:ascii="Arial" w:eastAsia="Times New Roman" w:hAnsi="Arial" w:cs="Arial"/>
                <w:sz w:val="20"/>
                <w:szCs w:val="20"/>
                <w:lang w:val="ru-KZ" w:eastAsia="ru-KZ"/>
              </w:rPr>
              <w:t>Периоди</w:t>
            </w:r>
            <w:proofErr w:type="spellEnd"/>
            <w:r w:rsidRPr="00F019F8">
              <w:rPr>
                <w:rFonts w:ascii="Arial" w:eastAsia="Times New Roman" w:hAnsi="Arial" w:cs="Arial"/>
                <w:sz w:val="20"/>
                <w:szCs w:val="20"/>
                <w:lang w:val="ru-KZ" w:eastAsia="ru-KZ"/>
              </w:rPr>
              <w:br/>
            </w:r>
            <w:proofErr w:type="spellStart"/>
            <w:r w:rsidRPr="00F019F8">
              <w:rPr>
                <w:rFonts w:ascii="Arial" w:eastAsia="Times New Roman" w:hAnsi="Arial" w:cs="Arial"/>
                <w:sz w:val="20"/>
                <w:szCs w:val="20"/>
                <w:lang w:val="ru-KZ" w:eastAsia="ru-KZ"/>
              </w:rPr>
              <w:t>чность</w:t>
            </w:r>
            <w:proofErr w:type="spellEnd"/>
            <w:r w:rsidRPr="00F019F8">
              <w:rPr>
                <w:rFonts w:ascii="Arial" w:eastAsia="Times New Roman" w:hAnsi="Arial" w:cs="Arial"/>
                <w:sz w:val="20"/>
                <w:szCs w:val="20"/>
                <w:lang w:val="ru-KZ" w:eastAsia="ru-KZ"/>
              </w:rPr>
              <w:br/>
              <w:t>контроля</w:t>
            </w:r>
          </w:p>
        </w:tc>
        <w:tc>
          <w:tcPr>
            <w:tcW w:w="2427" w:type="dxa"/>
            <w:gridSpan w:val="2"/>
            <w:tcBorders>
              <w:top w:val="single" w:sz="4" w:space="0" w:color="auto"/>
              <w:left w:val="nil"/>
              <w:bottom w:val="nil"/>
              <w:right w:val="single" w:sz="4" w:space="0" w:color="000000"/>
            </w:tcBorders>
            <w:shd w:val="clear" w:color="auto" w:fill="auto"/>
            <w:vAlign w:val="center"/>
            <w:hideMark/>
          </w:tcPr>
          <w:p w14:paraId="464BD2E8" w14:textId="77777777" w:rsidR="007F42F4" w:rsidRPr="00F019F8" w:rsidRDefault="007F42F4" w:rsidP="007F42F4">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Норматив</w:t>
            </w:r>
            <w:r w:rsidRPr="00F019F8">
              <w:rPr>
                <w:rFonts w:ascii="Arial" w:eastAsia="Times New Roman" w:hAnsi="Arial" w:cs="Arial"/>
                <w:sz w:val="20"/>
                <w:szCs w:val="20"/>
                <w:lang w:val="ru-KZ" w:eastAsia="ru-KZ"/>
              </w:rPr>
              <w:br/>
              <w:t>выбросов ПДВ</w:t>
            </w:r>
          </w:p>
        </w:tc>
        <w:tc>
          <w:tcPr>
            <w:tcW w:w="319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65E6F12F" w14:textId="36CCB817" w:rsidR="007F42F4" w:rsidRPr="00F019F8" w:rsidRDefault="007F42F4" w:rsidP="007F42F4">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Кем</w:t>
            </w:r>
            <w:r w:rsidRPr="00F019F8">
              <w:rPr>
                <w:rFonts w:ascii="Arial" w:eastAsia="Times New Roman" w:hAnsi="Arial" w:cs="Arial"/>
                <w:sz w:val="20"/>
                <w:szCs w:val="20"/>
                <w:lang w:val="ru-KZ" w:eastAsia="ru-KZ"/>
              </w:rPr>
              <w:br/>
            </w:r>
            <w:r w:rsidR="00AD32A1" w:rsidRPr="00F019F8">
              <w:rPr>
                <w:rFonts w:ascii="Arial" w:eastAsia="Times New Roman" w:hAnsi="Arial" w:cs="Arial"/>
                <w:sz w:val="20"/>
                <w:szCs w:val="20"/>
                <w:lang w:val="ru-KZ" w:eastAsia="ru-KZ"/>
              </w:rPr>
              <w:t>осуществляется контроль</w:t>
            </w:r>
          </w:p>
        </w:tc>
        <w:tc>
          <w:tcPr>
            <w:tcW w:w="152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67BF8F48" w14:textId="77777777" w:rsidR="007F42F4" w:rsidRPr="00F019F8" w:rsidRDefault="007F42F4" w:rsidP="007F42F4">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Методика проведения контроля</w:t>
            </w:r>
          </w:p>
        </w:tc>
      </w:tr>
      <w:tr w:rsidR="007F42F4" w:rsidRPr="00F019F8" w14:paraId="12DA6C60" w14:textId="77777777" w:rsidTr="000B7352">
        <w:trPr>
          <w:trHeight w:val="70"/>
        </w:trPr>
        <w:tc>
          <w:tcPr>
            <w:tcW w:w="1220" w:type="dxa"/>
            <w:vMerge/>
            <w:tcBorders>
              <w:top w:val="single" w:sz="4" w:space="0" w:color="auto"/>
              <w:left w:val="single" w:sz="4" w:space="0" w:color="auto"/>
              <w:bottom w:val="single" w:sz="4" w:space="0" w:color="000000"/>
              <w:right w:val="single" w:sz="4" w:space="0" w:color="auto"/>
            </w:tcBorders>
            <w:vAlign w:val="center"/>
            <w:hideMark/>
          </w:tcPr>
          <w:p w14:paraId="0DA6E4BE" w14:textId="77777777" w:rsidR="007F42F4" w:rsidRPr="00F019F8" w:rsidRDefault="007F42F4" w:rsidP="007F42F4">
            <w:pPr>
              <w:rPr>
                <w:rFonts w:ascii="Arial" w:eastAsia="Times New Roman" w:hAnsi="Arial" w:cs="Arial"/>
                <w:sz w:val="20"/>
                <w:szCs w:val="20"/>
                <w:lang w:val="ru-KZ" w:eastAsia="ru-KZ"/>
              </w:rPr>
            </w:pPr>
          </w:p>
        </w:tc>
        <w:tc>
          <w:tcPr>
            <w:tcW w:w="1748" w:type="dxa"/>
            <w:vMerge/>
            <w:tcBorders>
              <w:top w:val="single" w:sz="4" w:space="0" w:color="auto"/>
              <w:left w:val="single" w:sz="4" w:space="0" w:color="auto"/>
              <w:bottom w:val="single" w:sz="4" w:space="0" w:color="000000"/>
              <w:right w:val="single" w:sz="4" w:space="0" w:color="auto"/>
            </w:tcBorders>
            <w:vAlign w:val="center"/>
            <w:hideMark/>
          </w:tcPr>
          <w:p w14:paraId="56A214A7" w14:textId="77777777" w:rsidR="007F42F4" w:rsidRPr="00F019F8" w:rsidRDefault="007F42F4" w:rsidP="007F42F4">
            <w:pPr>
              <w:rPr>
                <w:rFonts w:ascii="Arial" w:eastAsia="Times New Roman" w:hAnsi="Arial" w:cs="Arial"/>
                <w:sz w:val="20"/>
                <w:szCs w:val="20"/>
                <w:lang w:val="ru-KZ" w:eastAsia="ru-KZ"/>
              </w:rPr>
            </w:pPr>
          </w:p>
        </w:tc>
        <w:tc>
          <w:tcPr>
            <w:tcW w:w="2826" w:type="dxa"/>
            <w:vMerge/>
            <w:tcBorders>
              <w:top w:val="single" w:sz="4" w:space="0" w:color="auto"/>
              <w:left w:val="single" w:sz="4" w:space="0" w:color="auto"/>
              <w:bottom w:val="single" w:sz="4" w:space="0" w:color="000000"/>
              <w:right w:val="single" w:sz="4" w:space="0" w:color="auto"/>
            </w:tcBorders>
            <w:vAlign w:val="center"/>
            <w:hideMark/>
          </w:tcPr>
          <w:p w14:paraId="22FF3D63" w14:textId="77777777" w:rsidR="007F42F4" w:rsidRPr="00F019F8" w:rsidRDefault="007F42F4" w:rsidP="007F42F4">
            <w:pPr>
              <w:rPr>
                <w:rFonts w:ascii="Arial" w:eastAsia="Times New Roman" w:hAnsi="Arial" w:cs="Arial"/>
                <w:sz w:val="20"/>
                <w:szCs w:val="20"/>
                <w:lang w:val="ru-KZ" w:eastAsia="ru-KZ"/>
              </w:rPr>
            </w:pPr>
          </w:p>
        </w:tc>
        <w:tc>
          <w:tcPr>
            <w:tcW w:w="1630" w:type="dxa"/>
            <w:vMerge/>
            <w:tcBorders>
              <w:top w:val="single" w:sz="4" w:space="0" w:color="auto"/>
              <w:left w:val="single" w:sz="4" w:space="0" w:color="auto"/>
              <w:bottom w:val="single" w:sz="4" w:space="0" w:color="000000"/>
              <w:right w:val="single" w:sz="4" w:space="0" w:color="auto"/>
            </w:tcBorders>
            <w:vAlign w:val="center"/>
            <w:hideMark/>
          </w:tcPr>
          <w:p w14:paraId="34E2B5F7" w14:textId="77777777" w:rsidR="007F42F4" w:rsidRPr="00F019F8" w:rsidRDefault="007F42F4" w:rsidP="007F42F4">
            <w:pPr>
              <w:rPr>
                <w:rFonts w:ascii="Arial" w:eastAsia="Times New Roman" w:hAnsi="Arial" w:cs="Arial"/>
                <w:sz w:val="20"/>
                <w:szCs w:val="20"/>
                <w:lang w:val="ru-KZ" w:eastAsia="ru-KZ"/>
              </w:rPr>
            </w:pPr>
          </w:p>
        </w:tc>
        <w:tc>
          <w:tcPr>
            <w:tcW w:w="1158" w:type="dxa"/>
            <w:tcBorders>
              <w:top w:val="single" w:sz="4" w:space="0" w:color="auto"/>
              <w:left w:val="nil"/>
              <w:bottom w:val="single" w:sz="4" w:space="0" w:color="auto"/>
              <w:right w:val="single" w:sz="4" w:space="0" w:color="auto"/>
            </w:tcBorders>
            <w:shd w:val="clear" w:color="auto" w:fill="auto"/>
            <w:vAlign w:val="center"/>
            <w:hideMark/>
          </w:tcPr>
          <w:p w14:paraId="786B84A4" w14:textId="77777777" w:rsidR="007F42F4" w:rsidRPr="00F019F8" w:rsidRDefault="007F42F4" w:rsidP="007F42F4">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г/с</w:t>
            </w:r>
          </w:p>
        </w:tc>
        <w:tc>
          <w:tcPr>
            <w:tcW w:w="1269" w:type="dxa"/>
            <w:tcBorders>
              <w:top w:val="single" w:sz="4" w:space="0" w:color="auto"/>
              <w:left w:val="nil"/>
              <w:bottom w:val="single" w:sz="4" w:space="0" w:color="auto"/>
              <w:right w:val="single" w:sz="4" w:space="0" w:color="auto"/>
            </w:tcBorders>
            <w:shd w:val="clear" w:color="auto" w:fill="auto"/>
            <w:noWrap/>
            <w:vAlign w:val="center"/>
            <w:hideMark/>
          </w:tcPr>
          <w:p w14:paraId="4FCC8575" w14:textId="77777777" w:rsidR="007F42F4" w:rsidRPr="00F019F8" w:rsidRDefault="007F42F4" w:rsidP="007F42F4">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мг/м</w:t>
            </w:r>
            <w:r w:rsidRPr="00F019F8">
              <w:rPr>
                <w:rFonts w:ascii="Arial" w:eastAsia="Times New Roman" w:hAnsi="Arial" w:cs="Arial"/>
                <w:sz w:val="20"/>
                <w:szCs w:val="20"/>
                <w:vertAlign w:val="superscript"/>
                <w:lang w:val="ru-KZ" w:eastAsia="ru-KZ"/>
              </w:rPr>
              <w:t>3</w:t>
            </w:r>
          </w:p>
        </w:tc>
        <w:tc>
          <w:tcPr>
            <w:tcW w:w="3190" w:type="dxa"/>
            <w:vMerge/>
            <w:tcBorders>
              <w:top w:val="single" w:sz="4" w:space="0" w:color="auto"/>
              <w:left w:val="single" w:sz="4" w:space="0" w:color="auto"/>
              <w:bottom w:val="single" w:sz="4" w:space="0" w:color="000000"/>
              <w:right w:val="single" w:sz="4" w:space="0" w:color="auto"/>
            </w:tcBorders>
            <w:vAlign w:val="center"/>
            <w:hideMark/>
          </w:tcPr>
          <w:p w14:paraId="7428B956" w14:textId="77777777" w:rsidR="007F42F4" w:rsidRPr="00F019F8" w:rsidRDefault="007F42F4" w:rsidP="007F42F4">
            <w:pPr>
              <w:rPr>
                <w:rFonts w:ascii="Arial" w:eastAsia="Times New Roman" w:hAnsi="Arial" w:cs="Arial"/>
                <w:sz w:val="20"/>
                <w:szCs w:val="20"/>
                <w:lang w:val="ru-KZ" w:eastAsia="ru-KZ"/>
              </w:rPr>
            </w:pPr>
          </w:p>
        </w:tc>
        <w:tc>
          <w:tcPr>
            <w:tcW w:w="1524" w:type="dxa"/>
            <w:vMerge/>
            <w:tcBorders>
              <w:top w:val="single" w:sz="4" w:space="0" w:color="auto"/>
              <w:left w:val="single" w:sz="4" w:space="0" w:color="auto"/>
              <w:bottom w:val="single" w:sz="4" w:space="0" w:color="000000"/>
              <w:right w:val="single" w:sz="4" w:space="0" w:color="auto"/>
            </w:tcBorders>
            <w:vAlign w:val="center"/>
            <w:hideMark/>
          </w:tcPr>
          <w:p w14:paraId="595AFE4B" w14:textId="77777777" w:rsidR="007F42F4" w:rsidRPr="00F019F8" w:rsidRDefault="007F42F4" w:rsidP="007F42F4">
            <w:pPr>
              <w:rPr>
                <w:rFonts w:ascii="Arial" w:eastAsia="Times New Roman" w:hAnsi="Arial" w:cs="Arial"/>
                <w:sz w:val="20"/>
                <w:szCs w:val="20"/>
                <w:lang w:val="ru-KZ" w:eastAsia="ru-KZ"/>
              </w:rPr>
            </w:pPr>
          </w:p>
        </w:tc>
      </w:tr>
      <w:tr w:rsidR="007F42F4" w:rsidRPr="00F019F8" w14:paraId="539BC967" w14:textId="77777777" w:rsidTr="000B7352">
        <w:trPr>
          <w:trHeight w:val="255"/>
        </w:trPr>
        <w:tc>
          <w:tcPr>
            <w:tcW w:w="1220" w:type="dxa"/>
            <w:tcBorders>
              <w:top w:val="nil"/>
              <w:left w:val="single" w:sz="4" w:space="0" w:color="auto"/>
              <w:bottom w:val="single" w:sz="4" w:space="0" w:color="auto"/>
              <w:right w:val="single" w:sz="4" w:space="0" w:color="auto"/>
            </w:tcBorders>
            <w:shd w:val="clear" w:color="auto" w:fill="auto"/>
            <w:noWrap/>
            <w:vAlign w:val="bottom"/>
            <w:hideMark/>
          </w:tcPr>
          <w:p w14:paraId="607C4C48" w14:textId="77777777" w:rsidR="007F42F4" w:rsidRPr="00F019F8" w:rsidRDefault="007F42F4" w:rsidP="007F42F4">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1</w:t>
            </w:r>
          </w:p>
        </w:tc>
        <w:tc>
          <w:tcPr>
            <w:tcW w:w="1748" w:type="dxa"/>
            <w:tcBorders>
              <w:top w:val="nil"/>
              <w:left w:val="nil"/>
              <w:bottom w:val="single" w:sz="4" w:space="0" w:color="auto"/>
              <w:right w:val="single" w:sz="4" w:space="0" w:color="auto"/>
            </w:tcBorders>
            <w:shd w:val="clear" w:color="auto" w:fill="auto"/>
            <w:noWrap/>
            <w:vAlign w:val="bottom"/>
            <w:hideMark/>
          </w:tcPr>
          <w:p w14:paraId="1B8742D8" w14:textId="77777777" w:rsidR="007F42F4" w:rsidRPr="00F019F8" w:rsidRDefault="007F42F4" w:rsidP="007F42F4">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2</w:t>
            </w:r>
          </w:p>
        </w:tc>
        <w:tc>
          <w:tcPr>
            <w:tcW w:w="2826" w:type="dxa"/>
            <w:tcBorders>
              <w:top w:val="nil"/>
              <w:left w:val="nil"/>
              <w:bottom w:val="single" w:sz="4" w:space="0" w:color="auto"/>
              <w:right w:val="single" w:sz="4" w:space="0" w:color="auto"/>
            </w:tcBorders>
            <w:shd w:val="clear" w:color="auto" w:fill="auto"/>
            <w:noWrap/>
            <w:vAlign w:val="bottom"/>
            <w:hideMark/>
          </w:tcPr>
          <w:p w14:paraId="2F1C2665" w14:textId="77777777" w:rsidR="007F42F4" w:rsidRPr="00F019F8" w:rsidRDefault="007F42F4" w:rsidP="007F42F4">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3</w:t>
            </w:r>
          </w:p>
        </w:tc>
        <w:tc>
          <w:tcPr>
            <w:tcW w:w="1630" w:type="dxa"/>
            <w:tcBorders>
              <w:top w:val="nil"/>
              <w:left w:val="nil"/>
              <w:bottom w:val="single" w:sz="4" w:space="0" w:color="auto"/>
              <w:right w:val="single" w:sz="4" w:space="0" w:color="auto"/>
            </w:tcBorders>
            <w:shd w:val="clear" w:color="auto" w:fill="auto"/>
            <w:noWrap/>
            <w:vAlign w:val="bottom"/>
            <w:hideMark/>
          </w:tcPr>
          <w:p w14:paraId="65F9C6EF" w14:textId="77777777" w:rsidR="007F42F4" w:rsidRPr="00F019F8" w:rsidRDefault="007F42F4" w:rsidP="007F42F4">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4</w:t>
            </w:r>
          </w:p>
        </w:tc>
        <w:tc>
          <w:tcPr>
            <w:tcW w:w="1158" w:type="dxa"/>
            <w:tcBorders>
              <w:top w:val="nil"/>
              <w:left w:val="nil"/>
              <w:bottom w:val="single" w:sz="4" w:space="0" w:color="auto"/>
              <w:right w:val="single" w:sz="4" w:space="0" w:color="auto"/>
            </w:tcBorders>
            <w:shd w:val="clear" w:color="auto" w:fill="auto"/>
            <w:noWrap/>
            <w:vAlign w:val="bottom"/>
            <w:hideMark/>
          </w:tcPr>
          <w:p w14:paraId="3A519B49" w14:textId="77777777" w:rsidR="007F42F4" w:rsidRPr="00F019F8" w:rsidRDefault="007F42F4" w:rsidP="007F42F4">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5</w:t>
            </w:r>
          </w:p>
        </w:tc>
        <w:tc>
          <w:tcPr>
            <w:tcW w:w="1269" w:type="dxa"/>
            <w:tcBorders>
              <w:top w:val="nil"/>
              <w:left w:val="nil"/>
              <w:bottom w:val="single" w:sz="4" w:space="0" w:color="auto"/>
              <w:right w:val="single" w:sz="4" w:space="0" w:color="auto"/>
            </w:tcBorders>
            <w:shd w:val="clear" w:color="auto" w:fill="auto"/>
            <w:noWrap/>
            <w:vAlign w:val="bottom"/>
            <w:hideMark/>
          </w:tcPr>
          <w:p w14:paraId="67BF1EE7" w14:textId="77777777" w:rsidR="007F42F4" w:rsidRPr="00F019F8" w:rsidRDefault="007F42F4" w:rsidP="007F42F4">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6</w:t>
            </w:r>
          </w:p>
        </w:tc>
        <w:tc>
          <w:tcPr>
            <w:tcW w:w="3190" w:type="dxa"/>
            <w:tcBorders>
              <w:top w:val="nil"/>
              <w:left w:val="nil"/>
              <w:bottom w:val="single" w:sz="4" w:space="0" w:color="auto"/>
              <w:right w:val="single" w:sz="4" w:space="0" w:color="auto"/>
            </w:tcBorders>
            <w:shd w:val="clear" w:color="auto" w:fill="auto"/>
            <w:noWrap/>
            <w:vAlign w:val="bottom"/>
            <w:hideMark/>
          </w:tcPr>
          <w:p w14:paraId="2A116686" w14:textId="77777777" w:rsidR="007F42F4" w:rsidRPr="00F019F8" w:rsidRDefault="007F42F4" w:rsidP="007F42F4">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7</w:t>
            </w:r>
          </w:p>
        </w:tc>
        <w:tc>
          <w:tcPr>
            <w:tcW w:w="1524" w:type="dxa"/>
            <w:tcBorders>
              <w:top w:val="nil"/>
              <w:left w:val="nil"/>
              <w:bottom w:val="single" w:sz="4" w:space="0" w:color="auto"/>
              <w:right w:val="single" w:sz="4" w:space="0" w:color="auto"/>
            </w:tcBorders>
            <w:shd w:val="clear" w:color="auto" w:fill="auto"/>
            <w:noWrap/>
            <w:vAlign w:val="bottom"/>
            <w:hideMark/>
          </w:tcPr>
          <w:p w14:paraId="7896FE04" w14:textId="77777777" w:rsidR="007F42F4" w:rsidRPr="00F019F8" w:rsidRDefault="007F42F4" w:rsidP="007F42F4">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8</w:t>
            </w:r>
          </w:p>
        </w:tc>
      </w:tr>
      <w:tr w:rsidR="007F42F4" w:rsidRPr="00F019F8" w14:paraId="588A9659" w14:textId="77777777" w:rsidTr="000B7352">
        <w:trPr>
          <w:trHeight w:val="112"/>
        </w:trPr>
        <w:tc>
          <w:tcPr>
            <w:tcW w:w="1220" w:type="dxa"/>
            <w:vMerge w:val="restart"/>
            <w:tcBorders>
              <w:top w:val="nil"/>
              <w:left w:val="single" w:sz="4" w:space="0" w:color="auto"/>
              <w:bottom w:val="single" w:sz="4" w:space="0" w:color="000000"/>
              <w:right w:val="single" w:sz="4" w:space="0" w:color="auto"/>
            </w:tcBorders>
            <w:shd w:val="clear" w:color="auto" w:fill="auto"/>
            <w:hideMark/>
          </w:tcPr>
          <w:p w14:paraId="1A8A4844" w14:textId="77777777" w:rsidR="007F42F4" w:rsidRPr="00F019F8" w:rsidRDefault="007F42F4" w:rsidP="007F42F4">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0001</w:t>
            </w:r>
          </w:p>
        </w:tc>
        <w:tc>
          <w:tcPr>
            <w:tcW w:w="1748" w:type="dxa"/>
            <w:vMerge w:val="restart"/>
            <w:tcBorders>
              <w:top w:val="nil"/>
              <w:left w:val="single" w:sz="4" w:space="0" w:color="auto"/>
              <w:bottom w:val="single" w:sz="4" w:space="0" w:color="000000"/>
              <w:right w:val="single" w:sz="4" w:space="0" w:color="auto"/>
            </w:tcBorders>
            <w:shd w:val="clear" w:color="auto" w:fill="auto"/>
            <w:hideMark/>
          </w:tcPr>
          <w:p w14:paraId="460315FF" w14:textId="77777777" w:rsidR="007F42F4" w:rsidRPr="00F019F8" w:rsidRDefault="007F42F4" w:rsidP="007F42F4">
            <w:pP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Сварочный агрегат передвижной с бензиновым двигателем</w:t>
            </w:r>
          </w:p>
        </w:tc>
        <w:tc>
          <w:tcPr>
            <w:tcW w:w="2826" w:type="dxa"/>
            <w:tcBorders>
              <w:top w:val="nil"/>
              <w:left w:val="nil"/>
              <w:bottom w:val="single" w:sz="4" w:space="0" w:color="auto"/>
              <w:right w:val="single" w:sz="4" w:space="0" w:color="auto"/>
            </w:tcBorders>
            <w:shd w:val="clear" w:color="auto" w:fill="auto"/>
            <w:hideMark/>
          </w:tcPr>
          <w:p w14:paraId="7F6FA170" w14:textId="77777777" w:rsidR="007F42F4" w:rsidRPr="00F019F8" w:rsidRDefault="007F42F4" w:rsidP="007F42F4">
            <w:pP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Азота (IV) диоксид (Азота диоксид) (4)</w:t>
            </w:r>
          </w:p>
        </w:tc>
        <w:tc>
          <w:tcPr>
            <w:tcW w:w="1630" w:type="dxa"/>
            <w:tcBorders>
              <w:top w:val="nil"/>
              <w:left w:val="nil"/>
              <w:bottom w:val="single" w:sz="4" w:space="0" w:color="auto"/>
              <w:right w:val="single" w:sz="4" w:space="0" w:color="auto"/>
            </w:tcBorders>
            <w:shd w:val="clear" w:color="auto" w:fill="auto"/>
            <w:hideMark/>
          </w:tcPr>
          <w:p w14:paraId="789142AA" w14:textId="77777777" w:rsidR="007F42F4" w:rsidRPr="00F019F8" w:rsidRDefault="007F42F4" w:rsidP="007F42F4">
            <w:pP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1 раз/ кварт</w:t>
            </w:r>
          </w:p>
        </w:tc>
        <w:tc>
          <w:tcPr>
            <w:tcW w:w="1158" w:type="dxa"/>
            <w:tcBorders>
              <w:top w:val="nil"/>
              <w:left w:val="nil"/>
              <w:bottom w:val="single" w:sz="4" w:space="0" w:color="auto"/>
              <w:right w:val="single" w:sz="4" w:space="0" w:color="auto"/>
            </w:tcBorders>
            <w:shd w:val="clear" w:color="auto" w:fill="auto"/>
            <w:noWrap/>
            <w:hideMark/>
          </w:tcPr>
          <w:p w14:paraId="77B7730F" w14:textId="420B77F1" w:rsidR="007F42F4" w:rsidRPr="00F019F8" w:rsidRDefault="007F42F4" w:rsidP="007F42F4">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0,000255</w:t>
            </w:r>
          </w:p>
        </w:tc>
        <w:tc>
          <w:tcPr>
            <w:tcW w:w="1269" w:type="dxa"/>
            <w:tcBorders>
              <w:top w:val="nil"/>
              <w:left w:val="nil"/>
              <w:bottom w:val="single" w:sz="4" w:space="0" w:color="auto"/>
              <w:right w:val="single" w:sz="4" w:space="0" w:color="auto"/>
            </w:tcBorders>
            <w:shd w:val="clear" w:color="auto" w:fill="auto"/>
            <w:noWrap/>
            <w:hideMark/>
          </w:tcPr>
          <w:p w14:paraId="53C5F7AA" w14:textId="1B7450BA" w:rsidR="007F42F4" w:rsidRPr="00F019F8" w:rsidRDefault="007F42F4" w:rsidP="007F42F4">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4,60670</w:t>
            </w:r>
          </w:p>
        </w:tc>
        <w:tc>
          <w:tcPr>
            <w:tcW w:w="3190" w:type="dxa"/>
            <w:tcBorders>
              <w:top w:val="nil"/>
              <w:left w:val="nil"/>
              <w:bottom w:val="single" w:sz="4" w:space="0" w:color="auto"/>
              <w:right w:val="single" w:sz="4" w:space="0" w:color="auto"/>
            </w:tcBorders>
            <w:shd w:val="clear" w:color="auto" w:fill="auto"/>
            <w:hideMark/>
          </w:tcPr>
          <w:p w14:paraId="6CBB2047" w14:textId="77777777" w:rsidR="007F42F4" w:rsidRPr="00F019F8" w:rsidRDefault="007F42F4" w:rsidP="007F42F4">
            <w:pP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Сторонняя организация на договорной основе</w:t>
            </w:r>
          </w:p>
        </w:tc>
        <w:tc>
          <w:tcPr>
            <w:tcW w:w="1524" w:type="dxa"/>
            <w:tcBorders>
              <w:top w:val="nil"/>
              <w:left w:val="nil"/>
              <w:bottom w:val="single" w:sz="4" w:space="0" w:color="auto"/>
              <w:right w:val="single" w:sz="4" w:space="0" w:color="auto"/>
            </w:tcBorders>
            <w:shd w:val="clear" w:color="auto" w:fill="auto"/>
            <w:noWrap/>
            <w:hideMark/>
          </w:tcPr>
          <w:p w14:paraId="61D236BB" w14:textId="77777777" w:rsidR="007F42F4" w:rsidRPr="00F019F8" w:rsidRDefault="007F42F4" w:rsidP="007F42F4">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0004</w:t>
            </w:r>
          </w:p>
        </w:tc>
      </w:tr>
      <w:tr w:rsidR="007F42F4" w:rsidRPr="00F019F8" w14:paraId="6EAC21A8" w14:textId="77777777" w:rsidTr="000B7352">
        <w:trPr>
          <w:trHeight w:val="217"/>
        </w:trPr>
        <w:tc>
          <w:tcPr>
            <w:tcW w:w="1220" w:type="dxa"/>
            <w:vMerge/>
            <w:tcBorders>
              <w:top w:val="nil"/>
              <w:left w:val="single" w:sz="4" w:space="0" w:color="auto"/>
              <w:bottom w:val="single" w:sz="4" w:space="0" w:color="000000"/>
              <w:right w:val="single" w:sz="4" w:space="0" w:color="auto"/>
            </w:tcBorders>
            <w:vAlign w:val="center"/>
            <w:hideMark/>
          </w:tcPr>
          <w:p w14:paraId="57B6BC2E" w14:textId="77777777" w:rsidR="007F42F4" w:rsidRPr="00F019F8" w:rsidRDefault="007F42F4" w:rsidP="007F42F4">
            <w:pPr>
              <w:rPr>
                <w:rFonts w:ascii="Arial" w:eastAsia="Times New Roman" w:hAnsi="Arial" w:cs="Arial"/>
                <w:sz w:val="20"/>
                <w:szCs w:val="20"/>
                <w:lang w:val="ru-KZ" w:eastAsia="ru-KZ"/>
              </w:rPr>
            </w:pPr>
          </w:p>
        </w:tc>
        <w:tc>
          <w:tcPr>
            <w:tcW w:w="1748" w:type="dxa"/>
            <w:vMerge/>
            <w:tcBorders>
              <w:top w:val="nil"/>
              <w:left w:val="single" w:sz="4" w:space="0" w:color="auto"/>
              <w:bottom w:val="single" w:sz="4" w:space="0" w:color="000000"/>
              <w:right w:val="single" w:sz="4" w:space="0" w:color="auto"/>
            </w:tcBorders>
            <w:vAlign w:val="center"/>
            <w:hideMark/>
          </w:tcPr>
          <w:p w14:paraId="185E277A" w14:textId="77777777" w:rsidR="007F42F4" w:rsidRPr="00F019F8" w:rsidRDefault="007F42F4" w:rsidP="007F42F4">
            <w:pPr>
              <w:rPr>
                <w:rFonts w:ascii="Arial" w:eastAsia="Times New Roman" w:hAnsi="Arial" w:cs="Arial"/>
                <w:sz w:val="20"/>
                <w:szCs w:val="20"/>
                <w:lang w:val="ru-KZ" w:eastAsia="ru-KZ"/>
              </w:rPr>
            </w:pPr>
          </w:p>
        </w:tc>
        <w:tc>
          <w:tcPr>
            <w:tcW w:w="2826" w:type="dxa"/>
            <w:tcBorders>
              <w:top w:val="nil"/>
              <w:left w:val="nil"/>
              <w:bottom w:val="single" w:sz="4" w:space="0" w:color="auto"/>
              <w:right w:val="single" w:sz="4" w:space="0" w:color="auto"/>
            </w:tcBorders>
            <w:shd w:val="clear" w:color="auto" w:fill="auto"/>
            <w:hideMark/>
          </w:tcPr>
          <w:p w14:paraId="6F1D22F9" w14:textId="77777777" w:rsidR="007F42F4" w:rsidRPr="00F019F8" w:rsidRDefault="007F42F4" w:rsidP="007F42F4">
            <w:pP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Азот (II) оксид (Азота оксид) (6)</w:t>
            </w:r>
          </w:p>
        </w:tc>
        <w:tc>
          <w:tcPr>
            <w:tcW w:w="1630" w:type="dxa"/>
            <w:tcBorders>
              <w:top w:val="nil"/>
              <w:left w:val="nil"/>
              <w:bottom w:val="single" w:sz="4" w:space="0" w:color="auto"/>
              <w:right w:val="single" w:sz="4" w:space="0" w:color="auto"/>
            </w:tcBorders>
            <w:shd w:val="clear" w:color="auto" w:fill="auto"/>
            <w:hideMark/>
          </w:tcPr>
          <w:p w14:paraId="4BD39860" w14:textId="77777777" w:rsidR="007F42F4" w:rsidRPr="00F019F8" w:rsidRDefault="007F42F4" w:rsidP="007F42F4">
            <w:pP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1 раз/ кварт</w:t>
            </w:r>
          </w:p>
        </w:tc>
        <w:tc>
          <w:tcPr>
            <w:tcW w:w="1158" w:type="dxa"/>
            <w:tcBorders>
              <w:top w:val="nil"/>
              <w:left w:val="nil"/>
              <w:bottom w:val="single" w:sz="4" w:space="0" w:color="auto"/>
              <w:right w:val="single" w:sz="4" w:space="0" w:color="auto"/>
            </w:tcBorders>
            <w:shd w:val="clear" w:color="auto" w:fill="auto"/>
            <w:noWrap/>
            <w:hideMark/>
          </w:tcPr>
          <w:p w14:paraId="0F8986B3" w14:textId="3F3FD473" w:rsidR="007F42F4" w:rsidRPr="00F019F8" w:rsidRDefault="007F42F4" w:rsidP="007F42F4">
            <w:pPr>
              <w:jc w:val="right"/>
              <w:rPr>
                <w:rFonts w:ascii="Arial" w:eastAsia="Times New Roman" w:hAnsi="Arial" w:cs="Arial"/>
                <w:sz w:val="20"/>
                <w:szCs w:val="20"/>
                <w:lang w:val="kk-KZ" w:eastAsia="ru-KZ"/>
              </w:rPr>
            </w:pPr>
            <w:r w:rsidRPr="00F019F8">
              <w:rPr>
                <w:rFonts w:ascii="Arial" w:eastAsia="Times New Roman" w:hAnsi="Arial" w:cs="Arial"/>
                <w:sz w:val="20"/>
                <w:szCs w:val="20"/>
                <w:lang w:val="ru-KZ" w:eastAsia="ru-KZ"/>
              </w:rPr>
              <w:t>0,00004</w:t>
            </w:r>
            <w:r w:rsidR="00535446" w:rsidRPr="00F019F8">
              <w:rPr>
                <w:rFonts w:ascii="Arial" w:eastAsia="Times New Roman" w:hAnsi="Arial" w:cs="Arial"/>
                <w:sz w:val="20"/>
                <w:szCs w:val="20"/>
                <w:lang w:val="kk-KZ" w:eastAsia="ru-KZ"/>
              </w:rPr>
              <w:t>2</w:t>
            </w:r>
          </w:p>
        </w:tc>
        <w:tc>
          <w:tcPr>
            <w:tcW w:w="1269" w:type="dxa"/>
            <w:tcBorders>
              <w:top w:val="nil"/>
              <w:left w:val="nil"/>
              <w:bottom w:val="single" w:sz="4" w:space="0" w:color="auto"/>
              <w:right w:val="single" w:sz="4" w:space="0" w:color="auto"/>
            </w:tcBorders>
            <w:shd w:val="clear" w:color="auto" w:fill="auto"/>
            <w:noWrap/>
            <w:hideMark/>
          </w:tcPr>
          <w:p w14:paraId="2A01431E" w14:textId="78C0CA86" w:rsidR="007F42F4" w:rsidRPr="00F019F8" w:rsidRDefault="007F42F4" w:rsidP="007F42F4">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0,74795</w:t>
            </w:r>
          </w:p>
        </w:tc>
        <w:tc>
          <w:tcPr>
            <w:tcW w:w="3190" w:type="dxa"/>
            <w:tcBorders>
              <w:top w:val="nil"/>
              <w:left w:val="nil"/>
              <w:bottom w:val="single" w:sz="4" w:space="0" w:color="auto"/>
              <w:right w:val="single" w:sz="4" w:space="0" w:color="auto"/>
            </w:tcBorders>
            <w:shd w:val="clear" w:color="auto" w:fill="auto"/>
            <w:hideMark/>
          </w:tcPr>
          <w:p w14:paraId="0D789152" w14:textId="77777777" w:rsidR="007F42F4" w:rsidRPr="00F019F8" w:rsidRDefault="007F42F4" w:rsidP="007F42F4">
            <w:pP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Сторонняя организация на договорной основе</w:t>
            </w:r>
          </w:p>
        </w:tc>
        <w:tc>
          <w:tcPr>
            <w:tcW w:w="1524" w:type="dxa"/>
            <w:tcBorders>
              <w:top w:val="nil"/>
              <w:left w:val="nil"/>
              <w:bottom w:val="single" w:sz="4" w:space="0" w:color="auto"/>
              <w:right w:val="single" w:sz="4" w:space="0" w:color="auto"/>
            </w:tcBorders>
            <w:shd w:val="clear" w:color="auto" w:fill="auto"/>
            <w:noWrap/>
            <w:hideMark/>
          </w:tcPr>
          <w:p w14:paraId="656BABD6" w14:textId="77777777" w:rsidR="007F42F4" w:rsidRPr="00F019F8" w:rsidRDefault="007F42F4" w:rsidP="007F42F4">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0004</w:t>
            </w:r>
          </w:p>
        </w:tc>
      </w:tr>
      <w:tr w:rsidR="007F42F4" w:rsidRPr="00F019F8" w14:paraId="2A2053B4" w14:textId="77777777" w:rsidTr="007D49F2">
        <w:trPr>
          <w:trHeight w:val="66"/>
        </w:trPr>
        <w:tc>
          <w:tcPr>
            <w:tcW w:w="1220" w:type="dxa"/>
            <w:vMerge/>
            <w:tcBorders>
              <w:top w:val="nil"/>
              <w:left w:val="single" w:sz="4" w:space="0" w:color="auto"/>
              <w:bottom w:val="single" w:sz="4" w:space="0" w:color="000000"/>
              <w:right w:val="single" w:sz="4" w:space="0" w:color="auto"/>
            </w:tcBorders>
            <w:vAlign w:val="center"/>
            <w:hideMark/>
          </w:tcPr>
          <w:p w14:paraId="5C941FF8" w14:textId="77777777" w:rsidR="007F42F4" w:rsidRPr="00F019F8" w:rsidRDefault="007F42F4" w:rsidP="007F42F4">
            <w:pPr>
              <w:rPr>
                <w:rFonts w:ascii="Arial" w:eastAsia="Times New Roman" w:hAnsi="Arial" w:cs="Arial"/>
                <w:sz w:val="20"/>
                <w:szCs w:val="20"/>
                <w:lang w:val="ru-KZ" w:eastAsia="ru-KZ"/>
              </w:rPr>
            </w:pPr>
          </w:p>
        </w:tc>
        <w:tc>
          <w:tcPr>
            <w:tcW w:w="1748" w:type="dxa"/>
            <w:vMerge/>
            <w:tcBorders>
              <w:top w:val="nil"/>
              <w:left w:val="single" w:sz="4" w:space="0" w:color="auto"/>
              <w:bottom w:val="single" w:sz="4" w:space="0" w:color="000000"/>
              <w:right w:val="single" w:sz="4" w:space="0" w:color="auto"/>
            </w:tcBorders>
            <w:vAlign w:val="center"/>
            <w:hideMark/>
          </w:tcPr>
          <w:p w14:paraId="399B4356" w14:textId="77777777" w:rsidR="007F42F4" w:rsidRPr="00F019F8" w:rsidRDefault="007F42F4" w:rsidP="007F42F4">
            <w:pPr>
              <w:rPr>
                <w:rFonts w:ascii="Arial" w:eastAsia="Times New Roman" w:hAnsi="Arial" w:cs="Arial"/>
                <w:sz w:val="20"/>
                <w:szCs w:val="20"/>
                <w:lang w:val="ru-KZ" w:eastAsia="ru-KZ"/>
              </w:rPr>
            </w:pPr>
          </w:p>
        </w:tc>
        <w:tc>
          <w:tcPr>
            <w:tcW w:w="2826" w:type="dxa"/>
            <w:tcBorders>
              <w:top w:val="nil"/>
              <w:left w:val="nil"/>
              <w:bottom w:val="single" w:sz="4" w:space="0" w:color="auto"/>
              <w:right w:val="single" w:sz="4" w:space="0" w:color="auto"/>
            </w:tcBorders>
            <w:shd w:val="clear" w:color="auto" w:fill="auto"/>
            <w:hideMark/>
          </w:tcPr>
          <w:p w14:paraId="147316B5" w14:textId="18975C1C" w:rsidR="007F42F4" w:rsidRPr="00F019F8" w:rsidRDefault="007F42F4" w:rsidP="007F42F4">
            <w:pP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 xml:space="preserve">Сера диоксид </w:t>
            </w:r>
          </w:p>
        </w:tc>
        <w:tc>
          <w:tcPr>
            <w:tcW w:w="1630" w:type="dxa"/>
            <w:tcBorders>
              <w:top w:val="nil"/>
              <w:left w:val="nil"/>
              <w:bottom w:val="single" w:sz="4" w:space="0" w:color="auto"/>
              <w:right w:val="single" w:sz="4" w:space="0" w:color="auto"/>
            </w:tcBorders>
            <w:shd w:val="clear" w:color="auto" w:fill="auto"/>
            <w:hideMark/>
          </w:tcPr>
          <w:p w14:paraId="1E3AD6C7" w14:textId="77777777" w:rsidR="007F42F4" w:rsidRPr="00F019F8" w:rsidRDefault="007F42F4" w:rsidP="007F42F4">
            <w:pP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1 раз/ кварт</w:t>
            </w:r>
          </w:p>
        </w:tc>
        <w:tc>
          <w:tcPr>
            <w:tcW w:w="1158" w:type="dxa"/>
            <w:tcBorders>
              <w:top w:val="nil"/>
              <w:left w:val="nil"/>
              <w:bottom w:val="single" w:sz="4" w:space="0" w:color="auto"/>
              <w:right w:val="single" w:sz="4" w:space="0" w:color="auto"/>
            </w:tcBorders>
            <w:shd w:val="clear" w:color="auto" w:fill="auto"/>
            <w:noWrap/>
            <w:hideMark/>
          </w:tcPr>
          <w:p w14:paraId="524E4C89" w14:textId="5DC69CD7" w:rsidR="007F42F4" w:rsidRPr="00F019F8" w:rsidRDefault="007F42F4" w:rsidP="007F42F4">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0,000069</w:t>
            </w:r>
          </w:p>
        </w:tc>
        <w:tc>
          <w:tcPr>
            <w:tcW w:w="1269" w:type="dxa"/>
            <w:tcBorders>
              <w:top w:val="nil"/>
              <w:left w:val="nil"/>
              <w:bottom w:val="single" w:sz="4" w:space="0" w:color="auto"/>
              <w:right w:val="single" w:sz="4" w:space="0" w:color="auto"/>
            </w:tcBorders>
            <w:shd w:val="clear" w:color="auto" w:fill="auto"/>
            <w:noWrap/>
            <w:hideMark/>
          </w:tcPr>
          <w:p w14:paraId="20DAFF1C" w14:textId="2191FDC2" w:rsidR="007F42F4" w:rsidRPr="00F019F8" w:rsidRDefault="007F42F4" w:rsidP="007F42F4">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1,2508020</w:t>
            </w:r>
          </w:p>
        </w:tc>
        <w:tc>
          <w:tcPr>
            <w:tcW w:w="3190" w:type="dxa"/>
            <w:tcBorders>
              <w:top w:val="nil"/>
              <w:left w:val="nil"/>
              <w:bottom w:val="single" w:sz="4" w:space="0" w:color="auto"/>
              <w:right w:val="single" w:sz="4" w:space="0" w:color="auto"/>
            </w:tcBorders>
            <w:shd w:val="clear" w:color="auto" w:fill="auto"/>
            <w:hideMark/>
          </w:tcPr>
          <w:p w14:paraId="0C7998C3" w14:textId="77777777" w:rsidR="007F42F4" w:rsidRPr="00F019F8" w:rsidRDefault="007F42F4" w:rsidP="007F42F4">
            <w:pP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Сторонняя организация на договорной основе</w:t>
            </w:r>
          </w:p>
        </w:tc>
        <w:tc>
          <w:tcPr>
            <w:tcW w:w="1524" w:type="dxa"/>
            <w:tcBorders>
              <w:top w:val="nil"/>
              <w:left w:val="nil"/>
              <w:bottom w:val="single" w:sz="4" w:space="0" w:color="auto"/>
              <w:right w:val="single" w:sz="4" w:space="0" w:color="auto"/>
            </w:tcBorders>
            <w:shd w:val="clear" w:color="auto" w:fill="auto"/>
            <w:noWrap/>
            <w:hideMark/>
          </w:tcPr>
          <w:p w14:paraId="2FE61E2C" w14:textId="77777777" w:rsidR="007F42F4" w:rsidRPr="00F019F8" w:rsidRDefault="007F42F4" w:rsidP="007F42F4">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0004</w:t>
            </w:r>
          </w:p>
        </w:tc>
      </w:tr>
      <w:tr w:rsidR="007F42F4" w:rsidRPr="00F019F8" w14:paraId="5F26908E" w14:textId="77777777" w:rsidTr="000B7352">
        <w:trPr>
          <w:trHeight w:val="177"/>
        </w:trPr>
        <w:tc>
          <w:tcPr>
            <w:tcW w:w="1220" w:type="dxa"/>
            <w:vMerge/>
            <w:tcBorders>
              <w:top w:val="nil"/>
              <w:left w:val="single" w:sz="4" w:space="0" w:color="auto"/>
              <w:bottom w:val="single" w:sz="4" w:space="0" w:color="000000"/>
              <w:right w:val="single" w:sz="4" w:space="0" w:color="auto"/>
            </w:tcBorders>
            <w:vAlign w:val="center"/>
            <w:hideMark/>
          </w:tcPr>
          <w:p w14:paraId="3537F270" w14:textId="77777777" w:rsidR="007F42F4" w:rsidRPr="00F019F8" w:rsidRDefault="007F42F4" w:rsidP="007F42F4">
            <w:pPr>
              <w:rPr>
                <w:rFonts w:ascii="Arial" w:eastAsia="Times New Roman" w:hAnsi="Arial" w:cs="Arial"/>
                <w:sz w:val="20"/>
                <w:szCs w:val="20"/>
                <w:lang w:val="ru-KZ" w:eastAsia="ru-KZ"/>
              </w:rPr>
            </w:pPr>
          </w:p>
        </w:tc>
        <w:tc>
          <w:tcPr>
            <w:tcW w:w="1748" w:type="dxa"/>
            <w:vMerge/>
            <w:tcBorders>
              <w:top w:val="nil"/>
              <w:left w:val="single" w:sz="4" w:space="0" w:color="auto"/>
              <w:bottom w:val="single" w:sz="4" w:space="0" w:color="000000"/>
              <w:right w:val="single" w:sz="4" w:space="0" w:color="auto"/>
            </w:tcBorders>
            <w:vAlign w:val="center"/>
            <w:hideMark/>
          </w:tcPr>
          <w:p w14:paraId="3E5C888E" w14:textId="77777777" w:rsidR="007F42F4" w:rsidRPr="00F019F8" w:rsidRDefault="007F42F4" w:rsidP="007F42F4">
            <w:pPr>
              <w:rPr>
                <w:rFonts w:ascii="Arial" w:eastAsia="Times New Roman" w:hAnsi="Arial" w:cs="Arial"/>
                <w:sz w:val="20"/>
                <w:szCs w:val="20"/>
                <w:lang w:val="ru-KZ" w:eastAsia="ru-KZ"/>
              </w:rPr>
            </w:pPr>
          </w:p>
        </w:tc>
        <w:tc>
          <w:tcPr>
            <w:tcW w:w="2826" w:type="dxa"/>
            <w:tcBorders>
              <w:top w:val="nil"/>
              <w:left w:val="nil"/>
              <w:bottom w:val="single" w:sz="4" w:space="0" w:color="auto"/>
              <w:right w:val="single" w:sz="4" w:space="0" w:color="auto"/>
            </w:tcBorders>
            <w:shd w:val="clear" w:color="auto" w:fill="auto"/>
            <w:hideMark/>
          </w:tcPr>
          <w:p w14:paraId="7EEF8F91" w14:textId="65EEE36B" w:rsidR="007F42F4" w:rsidRPr="00F019F8" w:rsidRDefault="007F42F4" w:rsidP="007F42F4">
            <w:pP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 xml:space="preserve">Углерод оксид </w:t>
            </w:r>
          </w:p>
        </w:tc>
        <w:tc>
          <w:tcPr>
            <w:tcW w:w="1630" w:type="dxa"/>
            <w:tcBorders>
              <w:top w:val="nil"/>
              <w:left w:val="nil"/>
              <w:bottom w:val="single" w:sz="4" w:space="0" w:color="auto"/>
              <w:right w:val="single" w:sz="4" w:space="0" w:color="auto"/>
            </w:tcBorders>
            <w:shd w:val="clear" w:color="auto" w:fill="auto"/>
            <w:hideMark/>
          </w:tcPr>
          <w:p w14:paraId="4763A1AA" w14:textId="77777777" w:rsidR="007F42F4" w:rsidRPr="00F019F8" w:rsidRDefault="007F42F4" w:rsidP="007F42F4">
            <w:pP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1 раз/ кварт</w:t>
            </w:r>
          </w:p>
        </w:tc>
        <w:tc>
          <w:tcPr>
            <w:tcW w:w="1158" w:type="dxa"/>
            <w:tcBorders>
              <w:top w:val="nil"/>
              <w:left w:val="nil"/>
              <w:bottom w:val="single" w:sz="4" w:space="0" w:color="auto"/>
              <w:right w:val="single" w:sz="4" w:space="0" w:color="auto"/>
            </w:tcBorders>
            <w:shd w:val="clear" w:color="auto" w:fill="auto"/>
            <w:noWrap/>
            <w:hideMark/>
          </w:tcPr>
          <w:p w14:paraId="543DD77D" w14:textId="674959D3" w:rsidR="007F42F4" w:rsidRPr="00F019F8" w:rsidRDefault="007F42F4" w:rsidP="007F42F4">
            <w:pPr>
              <w:jc w:val="right"/>
              <w:rPr>
                <w:rFonts w:ascii="Arial" w:eastAsia="Times New Roman" w:hAnsi="Arial" w:cs="Arial"/>
                <w:sz w:val="20"/>
                <w:szCs w:val="20"/>
                <w:lang w:val="kk-KZ" w:eastAsia="ru-KZ"/>
              </w:rPr>
            </w:pPr>
            <w:r w:rsidRPr="00F019F8">
              <w:rPr>
                <w:rFonts w:ascii="Arial" w:eastAsia="Times New Roman" w:hAnsi="Arial" w:cs="Arial"/>
                <w:sz w:val="20"/>
                <w:szCs w:val="20"/>
                <w:lang w:val="ru-KZ" w:eastAsia="ru-KZ"/>
              </w:rPr>
              <w:t>0,02402</w:t>
            </w:r>
            <w:r w:rsidR="00535446" w:rsidRPr="00F019F8">
              <w:rPr>
                <w:rFonts w:ascii="Arial" w:eastAsia="Times New Roman" w:hAnsi="Arial" w:cs="Arial"/>
                <w:sz w:val="20"/>
                <w:szCs w:val="20"/>
                <w:lang w:val="kk-KZ" w:eastAsia="ru-KZ"/>
              </w:rPr>
              <w:t>8</w:t>
            </w:r>
          </w:p>
        </w:tc>
        <w:tc>
          <w:tcPr>
            <w:tcW w:w="1269" w:type="dxa"/>
            <w:tcBorders>
              <w:top w:val="nil"/>
              <w:left w:val="nil"/>
              <w:bottom w:val="single" w:sz="4" w:space="0" w:color="auto"/>
              <w:right w:val="single" w:sz="4" w:space="0" w:color="auto"/>
            </w:tcBorders>
            <w:shd w:val="clear" w:color="auto" w:fill="auto"/>
            <w:noWrap/>
            <w:hideMark/>
          </w:tcPr>
          <w:p w14:paraId="6380C35B" w14:textId="213C4E3B" w:rsidR="007F42F4" w:rsidRPr="00F019F8" w:rsidRDefault="007F42F4" w:rsidP="007F42F4">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433,05506</w:t>
            </w:r>
          </w:p>
        </w:tc>
        <w:tc>
          <w:tcPr>
            <w:tcW w:w="3190" w:type="dxa"/>
            <w:tcBorders>
              <w:top w:val="nil"/>
              <w:left w:val="nil"/>
              <w:bottom w:val="single" w:sz="4" w:space="0" w:color="auto"/>
              <w:right w:val="single" w:sz="4" w:space="0" w:color="auto"/>
            </w:tcBorders>
            <w:shd w:val="clear" w:color="auto" w:fill="auto"/>
            <w:hideMark/>
          </w:tcPr>
          <w:p w14:paraId="5DD357F1" w14:textId="77777777" w:rsidR="007F42F4" w:rsidRPr="00F019F8" w:rsidRDefault="007F42F4" w:rsidP="007F42F4">
            <w:pP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Сторонняя организация на договорной основе</w:t>
            </w:r>
          </w:p>
        </w:tc>
        <w:tc>
          <w:tcPr>
            <w:tcW w:w="1524" w:type="dxa"/>
            <w:tcBorders>
              <w:top w:val="nil"/>
              <w:left w:val="nil"/>
              <w:bottom w:val="single" w:sz="4" w:space="0" w:color="auto"/>
              <w:right w:val="single" w:sz="4" w:space="0" w:color="auto"/>
            </w:tcBorders>
            <w:shd w:val="clear" w:color="auto" w:fill="auto"/>
            <w:noWrap/>
            <w:hideMark/>
          </w:tcPr>
          <w:p w14:paraId="0FE1A93F" w14:textId="77777777" w:rsidR="007F42F4" w:rsidRPr="00F019F8" w:rsidRDefault="007F42F4" w:rsidP="007F42F4">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0004</w:t>
            </w:r>
          </w:p>
        </w:tc>
      </w:tr>
      <w:tr w:rsidR="007F42F4" w:rsidRPr="00F019F8" w14:paraId="19AA4CBA" w14:textId="77777777" w:rsidTr="000B7352">
        <w:trPr>
          <w:trHeight w:val="174"/>
        </w:trPr>
        <w:tc>
          <w:tcPr>
            <w:tcW w:w="1220" w:type="dxa"/>
            <w:vMerge/>
            <w:tcBorders>
              <w:top w:val="nil"/>
              <w:left w:val="single" w:sz="4" w:space="0" w:color="auto"/>
              <w:bottom w:val="single" w:sz="4" w:space="0" w:color="000000"/>
              <w:right w:val="single" w:sz="4" w:space="0" w:color="auto"/>
            </w:tcBorders>
            <w:vAlign w:val="center"/>
            <w:hideMark/>
          </w:tcPr>
          <w:p w14:paraId="65847A0A" w14:textId="77777777" w:rsidR="007F42F4" w:rsidRPr="00F019F8" w:rsidRDefault="007F42F4" w:rsidP="007F42F4">
            <w:pPr>
              <w:rPr>
                <w:rFonts w:ascii="Arial" w:eastAsia="Times New Roman" w:hAnsi="Arial" w:cs="Arial"/>
                <w:sz w:val="20"/>
                <w:szCs w:val="20"/>
                <w:lang w:val="ru-KZ" w:eastAsia="ru-KZ"/>
              </w:rPr>
            </w:pPr>
          </w:p>
        </w:tc>
        <w:tc>
          <w:tcPr>
            <w:tcW w:w="1748" w:type="dxa"/>
            <w:vMerge/>
            <w:tcBorders>
              <w:top w:val="nil"/>
              <w:left w:val="single" w:sz="4" w:space="0" w:color="auto"/>
              <w:bottom w:val="single" w:sz="4" w:space="0" w:color="000000"/>
              <w:right w:val="single" w:sz="4" w:space="0" w:color="auto"/>
            </w:tcBorders>
            <w:vAlign w:val="center"/>
            <w:hideMark/>
          </w:tcPr>
          <w:p w14:paraId="264AC566" w14:textId="77777777" w:rsidR="007F42F4" w:rsidRPr="00F019F8" w:rsidRDefault="007F42F4" w:rsidP="007F42F4">
            <w:pPr>
              <w:rPr>
                <w:rFonts w:ascii="Arial" w:eastAsia="Times New Roman" w:hAnsi="Arial" w:cs="Arial"/>
                <w:sz w:val="20"/>
                <w:szCs w:val="20"/>
                <w:lang w:val="ru-KZ" w:eastAsia="ru-KZ"/>
              </w:rPr>
            </w:pPr>
          </w:p>
        </w:tc>
        <w:tc>
          <w:tcPr>
            <w:tcW w:w="2826" w:type="dxa"/>
            <w:tcBorders>
              <w:top w:val="nil"/>
              <w:left w:val="nil"/>
              <w:bottom w:val="single" w:sz="4" w:space="0" w:color="auto"/>
              <w:right w:val="single" w:sz="4" w:space="0" w:color="auto"/>
            </w:tcBorders>
            <w:shd w:val="clear" w:color="auto" w:fill="auto"/>
            <w:hideMark/>
          </w:tcPr>
          <w:p w14:paraId="1D83A5E2" w14:textId="7B0ABEFF" w:rsidR="007F42F4" w:rsidRPr="00F019F8" w:rsidRDefault="007F42F4" w:rsidP="007F42F4">
            <w:pP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 xml:space="preserve">Алканы С12-19 </w:t>
            </w:r>
          </w:p>
        </w:tc>
        <w:tc>
          <w:tcPr>
            <w:tcW w:w="1630" w:type="dxa"/>
            <w:tcBorders>
              <w:top w:val="nil"/>
              <w:left w:val="nil"/>
              <w:bottom w:val="single" w:sz="4" w:space="0" w:color="auto"/>
              <w:right w:val="single" w:sz="4" w:space="0" w:color="auto"/>
            </w:tcBorders>
            <w:shd w:val="clear" w:color="auto" w:fill="auto"/>
            <w:hideMark/>
          </w:tcPr>
          <w:p w14:paraId="5E7FA20C" w14:textId="77777777" w:rsidR="007F42F4" w:rsidRPr="00F019F8" w:rsidRDefault="007F42F4" w:rsidP="007F42F4">
            <w:pP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1 раз/ кварт</w:t>
            </w:r>
          </w:p>
        </w:tc>
        <w:tc>
          <w:tcPr>
            <w:tcW w:w="1158" w:type="dxa"/>
            <w:tcBorders>
              <w:top w:val="nil"/>
              <w:left w:val="nil"/>
              <w:bottom w:val="single" w:sz="4" w:space="0" w:color="auto"/>
              <w:right w:val="single" w:sz="4" w:space="0" w:color="auto"/>
            </w:tcBorders>
            <w:shd w:val="clear" w:color="auto" w:fill="auto"/>
            <w:noWrap/>
            <w:hideMark/>
          </w:tcPr>
          <w:p w14:paraId="6178831E" w14:textId="0EC60577" w:rsidR="007F42F4" w:rsidRPr="00F019F8" w:rsidRDefault="007F42F4" w:rsidP="007F42F4">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0,002638</w:t>
            </w:r>
          </w:p>
        </w:tc>
        <w:tc>
          <w:tcPr>
            <w:tcW w:w="1269" w:type="dxa"/>
            <w:tcBorders>
              <w:top w:val="nil"/>
              <w:left w:val="nil"/>
              <w:bottom w:val="single" w:sz="4" w:space="0" w:color="auto"/>
              <w:right w:val="single" w:sz="4" w:space="0" w:color="auto"/>
            </w:tcBorders>
            <w:shd w:val="clear" w:color="auto" w:fill="auto"/>
            <w:noWrap/>
            <w:hideMark/>
          </w:tcPr>
          <w:p w14:paraId="674B1127" w14:textId="21D5C6E7" w:rsidR="007F42F4" w:rsidRPr="00F019F8" w:rsidRDefault="007F42F4" w:rsidP="007F42F4">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47,561117</w:t>
            </w:r>
          </w:p>
        </w:tc>
        <w:tc>
          <w:tcPr>
            <w:tcW w:w="3190" w:type="dxa"/>
            <w:tcBorders>
              <w:top w:val="nil"/>
              <w:left w:val="nil"/>
              <w:bottom w:val="single" w:sz="4" w:space="0" w:color="auto"/>
              <w:right w:val="single" w:sz="4" w:space="0" w:color="auto"/>
            </w:tcBorders>
            <w:shd w:val="clear" w:color="auto" w:fill="auto"/>
            <w:hideMark/>
          </w:tcPr>
          <w:p w14:paraId="45DDFDA7" w14:textId="77777777" w:rsidR="007F42F4" w:rsidRPr="00F019F8" w:rsidRDefault="007F42F4" w:rsidP="007F42F4">
            <w:pP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Сторонняя организация на договорной основе</w:t>
            </w:r>
          </w:p>
        </w:tc>
        <w:tc>
          <w:tcPr>
            <w:tcW w:w="1524" w:type="dxa"/>
            <w:tcBorders>
              <w:top w:val="nil"/>
              <w:left w:val="nil"/>
              <w:bottom w:val="single" w:sz="4" w:space="0" w:color="auto"/>
              <w:right w:val="single" w:sz="4" w:space="0" w:color="auto"/>
            </w:tcBorders>
            <w:shd w:val="clear" w:color="auto" w:fill="auto"/>
            <w:noWrap/>
            <w:hideMark/>
          </w:tcPr>
          <w:p w14:paraId="7058CC80" w14:textId="77777777" w:rsidR="007F42F4" w:rsidRPr="00F019F8" w:rsidRDefault="007F42F4" w:rsidP="007F42F4">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0004</w:t>
            </w:r>
          </w:p>
        </w:tc>
      </w:tr>
      <w:tr w:rsidR="007F42F4" w:rsidRPr="00F019F8" w14:paraId="1C440B00" w14:textId="77777777" w:rsidTr="000B7352">
        <w:trPr>
          <w:trHeight w:val="160"/>
        </w:trPr>
        <w:tc>
          <w:tcPr>
            <w:tcW w:w="1220" w:type="dxa"/>
            <w:vMerge w:val="restart"/>
            <w:tcBorders>
              <w:top w:val="nil"/>
              <w:left w:val="single" w:sz="4" w:space="0" w:color="auto"/>
              <w:bottom w:val="single" w:sz="4" w:space="0" w:color="000000"/>
              <w:right w:val="single" w:sz="4" w:space="0" w:color="auto"/>
            </w:tcBorders>
            <w:shd w:val="clear" w:color="auto" w:fill="auto"/>
            <w:hideMark/>
          </w:tcPr>
          <w:p w14:paraId="354E49B9" w14:textId="77777777" w:rsidR="007F42F4" w:rsidRPr="00F019F8" w:rsidRDefault="007F42F4" w:rsidP="007F42F4">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0002</w:t>
            </w:r>
          </w:p>
        </w:tc>
        <w:tc>
          <w:tcPr>
            <w:tcW w:w="1748" w:type="dxa"/>
            <w:vMerge w:val="restart"/>
            <w:tcBorders>
              <w:top w:val="nil"/>
              <w:left w:val="single" w:sz="4" w:space="0" w:color="auto"/>
              <w:bottom w:val="single" w:sz="4" w:space="0" w:color="000000"/>
              <w:right w:val="single" w:sz="4" w:space="0" w:color="auto"/>
            </w:tcBorders>
            <w:shd w:val="clear" w:color="auto" w:fill="auto"/>
            <w:hideMark/>
          </w:tcPr>
          <w:p w14:paraId="176F02FE" w14:textId="77777777" w:rsidR="007F42F4" w:rsidRPr="00F019F8" w:rsidRDefault="007F42F4" w:rsidP="007F42F4">
            <w:pP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Битумный котел</w:t>
            </w:r>
          </w:p>
        </w:tc>
        <w:tc>
          <w:tcPr>
            <w:tcW w:w="2826" w:type="dxa"/>
            <w:tcBorders>
              <w:top w:val="nil"/>
              <w:left w:val="nil"/>
              <w:bottom w:val="single" w:sz="4" w:space="0" w:color="auto"/>
              <w:right w:val="single" w:sz="4" w:space="0" w:color="auto"/>
            </w:tcBorders>
            <w:shd w:val="clear" w:color="auto" w:fill="auto"/>
            <w:hideMark/>
          </w:tcPr>
          <w:p w14:paraId="18D29A60" w14:textId="77777777" w:rsidR="007F42F4" w:rsidRPr="00F019F8" w:rsidRDefault="007F42F4" w:rsidP="007F42F4">
            <w:pP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Азота (IV) диоксид (Азота диоксид) (4)</w:t>
            </w:r>
          </w:p>
        </w:tc>
        <w:tc>
          <w:tcPr>
            <w:tcW w:w="1630" w:type="dxa"/>
            <w:tcBorders>
              <w:top w:val="nil"/>
              <w:left w:val="nil"/>
              <w:bottom w:val="single" w:sz="4" w:space="0" w:color="auto"/>
              <w:right w:val="single" w:sz="4" w:space="0" w:color="auto"/>
            </w:tcBorders>
            <w:shd w:val="clear" w:color="auto" w:fill="auto"/>
            <w:hideMark/>
          </w:tcPr>
          <w:p w14:paraId="62790F05" w14:textId="77777777" w:rsidR="007F42F4" w:rsidRPr="00F019F8" w:rsidRDefault="007F42F4" w:rsidP="007F42F4">
            <w:pP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1 раз/ кварт</w:t>
            </w:r>
          </w:p>
        </w:tc>
        <w:tc>
          <w:tcPr>
            <w:tcW w:w="1158" w:type="dxa"/>
            <w:tcBorders>
              <w:top w:val="nil"/>
              <w:left w:val="nil"/>
              <w:bottom w:val="single" w:sz="4" w:space="0" w:color="auto"/>
              <w:right w:val="single" w:sz="4" w:space="0" w:color="auto"/>
            </w:tcBorders>
            <w:shd w:val="clear" w:color="auto" w:fill="auto"/>
            <w:noWrap/>
            <w:hideMark/>
          </w:tcPr>
          <w:p w14:paraId="59420ADB" w14:textId="7218E524" w:rsidR="007F42F4" w:rsidRPr="00F019F8" w:rsidRDefault="007F42F4" w:rsidP="007F42F4">
            <w:pPr>
              <w:jc w:val="right"/>
              <w:rPr>
                <w:rFonts w:ascii="Arial" w:eastAsia="Times New Roman" w:hAnsi="Arial" w:cs="Arial"/>
                <w:sz w:val="20"/>
                <w:szCs w:val="20"/>
                <w:lang w:val="kk-KZ" w:eastAsia="ru-KZ"/>
              </w:rPr>
            </w:pPr>
            <w:r w:rsidRPr="00F019F8">
              <w:rPr>
                <w:rFonts w:ascii="Arial" w:eastAsia="Times New Roman" w:hAnsi="Arial" w:cs="Arial"/>
                <w:sz w:val="20"/>
                <w:szCs w:val="20"/>
                <w:lang w:val="ru-KZ" w:eastAsia="ru-KZ"/>
              </w:rPr>
              <w:t>0,01477</w:t>
            </w:r>
            <w:r w:rsidR="00535446" w:rsidRPr="00F019F8">
              <w:rPr>
                <w:rFonts w:ascii="Arial" w:eastAsia="Times New Roman" w:hAnsi="Arial" w:cs="Arial"/>
                <w:sz w:val="20"/>
                <w:szCs w:val="20"/>
                <w:lang w:val="kk-KZ" w:eastAsia="ru-KZ"/>
              </w:rPr>
              <w:t>2</w:t>
            </w:r>
          </w:p>
        </w:tc>
        <w:tc>
          <w:tcPr>
            <w:tcW w:w="1269" w:type="dxa"/>
            <w:tcBorders>
              <w:top w:val="nil"/>
              <w:left w:val="nil"/>
              <w:bottom w:val="single" w:sz="4" w:space="0" w:color="auto"/>
              <w:right w:val="single" w:sz="4" w:space="0" w:color="auto"/>
            </w:tcBorders>
            <w:shd w:val="clear" w:color="auto" w:fill="auto"/>
            <w:noWrap/>
            <w:hideMark/>
          </w:tcPr>
          <w:p w14:paraId="55A75DCE" w14:textId="556BC0F1" w:rsidR="007F42F4" w:rsidRPr="00F019F8" w:rsidRDefault="007F42F4" w:rsidP="007F42F4">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266,64628</w:t>
            </w:r>
          </w:p>
        </w:tc>
        <w:tc>
          <w:tcPr>
            <w:tcW w:w="3190" w:type="dxa"/>
            <w:tcBorders>
              <w:top w:val="nil"/>
              <w:left w:val="nil"/>
              <w:bottom w:val="single" w:sz="4" w:space="0" w:color="auto"/>
              <w:right w:val="single" w:sz="4" w:space="0" w:color="auto"/>
            </w:tcBorders>
            <w:shd w:val="clear" w:color="auto" w:fill="auto"/>
            <w:hideMark/>
          </w:tcPr>
          <w:p w14:paraId="10C69768" w14:textId="77777777" w:rsidR="007F42F4" w:rsidRPr="00F019F8" w:rsidRDefault="007F42F4" w:rsidP="007F42F4">
            <w:pP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Сторонняя организация на договорной основе</w:t>
            </w:r>
          </w:p>
        </w:tc>
        <w:tc>
          <w:tcPr>
            <w:tcW w:w="1524" w:type="dxa"/>
            <w:tcBorders>
              <w:top w:val="nil"/>
              <w:left w:val="nil"/>
              <w:bottom w:val="single" w:sz="4" w:space="0" w:color="auto"/>
              <w:right w:val="single" w:sz="4" w:space="0" w:color="auto"/>
            </w:tcBorders>
            <w:shd w:val="clear" w:color="auto" w:fill="auto"/>
            <w:noWrap/>
            <w:hideMark/>
          </w:tcPr>
          <w:p w14:paraId="2DAB3604" w14:textId="77777777" w:rsidR="007F42F4" w:rsidRPr="00F019F8" w:rsidRDefault="007F42F4" w:rsidP="007F42F4">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0004</w:t>
            </w:r>
          </w:p>
        </w:tc>
      </w:tr>
      <w:tr w:rsidR="007F42F4" w:rsidRPr="00F019F8" w14:paraId="3CBAA351" w14:textId="77777777" w:rsidTr="000B7352">
        <w:trPr>
          <w:trHeight w:val="266"/>
        </w:trPr>
        <w:tc>
          <w:tcPr>
            <w:tcW w:w="1220" w:type="dxa"/>
            <w:vMerge/>
            <w:tcBorders>
              <w:top w:val="nil"/>
              <w:left w:val="single" w:sz="4" w:space="0" w:color="auto"/>
              <w:bottom w:val="single" w:sz="4" w:space="0" w:color="000000"/>
              <w:right w:val="single" w:sz="4" w:space="0" w:color="auto"/>
            </w:tcBorders>
            <w:vAlign w:val="center"/>
            <w:hideMark/>
          </w:tcPr>
          <w:p w14:paraId="7966C6C7" w14:textId="77777777" w:rsidR="007F42F4" w:rsidRPr="00F019F8" w:rsidRDefault="007F42F4" w:rsidP="007F42F4">
            <w:pPr>
              <w:rPr>
                <w:rFonts w:ascii="Arial" w:eastAsia="Times New Roman" w:hAnsi="Arial" w:cs="Arial"/>
                <w:sz w:val="20"/>
                <w:szCs w:val="20"/>
                <w:lang w:val="ru-KZ" w:eastAsia="ru-KZ"/>
              </w:rPr>
            </w:pPr>
          </w:p>
        </w:tc>
        <w:tc>
          <w:tcPr>
            <w:tcW w:w="1748" w:type="dxa"/>
            <w:vMerge/>
            <w:tcBorders>
              <w:top w:val="nil"/>
              <w:left w:val="single" w:sz="4" w:space="0" w:color="auto"/>
              <w:bottom w:val="single" w:sz="4" w:space="0" w:color="000000"/>
              <w:right w:val="single" w:sz="4" w:space="0" w:color="auto"/>
            </w:tcBorders>
            <w:vAlign w:val="center"/>
            <w:hideMark/>
          </w:tcPr>
          <w:p w14:paraId="76E4C0F1" w14:textId="77777777" w:rsidR="007F42F4" w:rsidRPr="00F019F8" w:rsidRDefault="007F42F4" w:rsidP="007F42F4">
            <w:pPr>
              <w:rPr>
                <w:rFonts w:ascii="Arial" w:eastAsia="Times New Roman" w:hAnsi="Arial" w:cs="Arial"/>
                <w:sz w:val="20"/>
                <w:szCs w:val="20"/>
                <w:lang w:val="ru-KZ" w:eastAsia="ru-KZ"/>
              </w:rPr>
            </w:pPr>
          </w:p>
        </w:tc>
        <w:tc>
          <w:tcPr>
            <w:tcW w:w="2826" w:type="dxa"/>
            <w:tcBorders>
              <w:top w:val="nil"/>
              <w:left w:val="nil"/>
              <w:bottom w:val="single" w:sz="4" w:space="0" w:color="auto"/>
              <w:right w:val="single" w:sz="4" w:space="0" w:color="auto"/>
            </w:tcBorders>
            <w:shd w:val="clear" w:color="auto" w:fill="auto"/>
            <w:hideMark/>
          </w:tcPr>
          <w:p w14:paraId="40CAD91C" w14:textId="77777777" w:rsidR="007F42F4" w:rsidRPr="00F019F8" w:rsidRDefault="007F42F4" w:rsidP="007F42F4">
            <w:pP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Азот (II) оксид (Азота оксид) (6)</w:t>
            </w:r>
          </w:p>
        </w:tc>
        <w:tc>
          <w:tcPr>
            <w:tcW w:w="1630" w:type="dxa"/>
            <w:tcBorders>
              <w:top w:val="nil"/>
              <w:left w:val="nil"/>
              <w:bottom w:val="single" w:sz="4" w:space="0" w:color="auto"/>
              <w:right w:val="single" w:sz="4" w:space="0" w:color="auto"/>
            </w:tcBorders>
            <w:shd w:val="clear" w:color="auto" w:fill="auto"/>
            <w:hideMark/>
          </w:tcPr>
          <w:p w14:paraId="40F7CEE1" w14:textId="77777777" w:rsidR="007F42F4" w:rsidRPr="00F019F8" w:rsidRDefault="007F42F4" w:rsidP="007F42F4">
            <w:pP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1 раз/ кварт</w:t>
            </w:r>
          </w:p>
        </w:tc>
        <w:tc>
          <w:tcPr>
            <w:tcW w:w="1158" w:type="dxa"/>
            <w:tcBorders>
              <w:top w:val="nil"/>
              <w:left w:val="nil"/>
              <w:bottom w:val="single" w:sz="4" w:space="0" w:color="auto"/>
              <w:right w:val="single" w:sz="4" w:space="0" w:color="auto"/>
            </w:tcBorders>
            <w:shd w:val="clear" w:color="auto" w:fill="auto"/>
            <w:noWrap/>
            <w:hideMark/>
          </w:tcPr>
          <w:p w14:paraId="7DC8610E" w14:textId="401B7C6F" w:rsidR="007F42F4" w:rsidRPr="00F019F8" w:rsidRDefault="007F42F4" w:rsidP="007F42F4">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0,002400</w:t>
            </w:r>
          </w:p>
        </w:tc>
        <w:tc>
          <w:tcPr>
            <w:tcW w:w="1269" w:type="dxa"/>
            <w:tcBorders>
              <w:top w:val="nil"/>
              <w:left w:val="nil"/>
              <w:bottom w:val="single" w:sz="4" w:space="0" w:color="auto"/>
              <w:right w:val="single" w:sz="4" w:space="0" w:color="auto"/>
            </w:tcBorders>
            <w:shd w:val="clear" w:color="auto" w:fill="auto"/>
            <w:noWrap/>
            <w:hideMark/>
          </w:tcPr>
          <w:p w14:paraId="0B4055B1" w14:textId="3DF404DF" w:rsidR="007F42F4" w:rsidRPr="00F019F8" w:rsidRDefault="007F42F4" w:rsidP="007F42F4">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43,329412</w:t>
            </w:r>
          </w:p>
        </w:tc>
        <w:tc>
          <w:tcPr>
            <w:tcW w:w="3190" w:type="dxa"/>
            <w:tcBorders>
              <w:top w:val="nil"/>
              <w:left w:val="nil"/>
              <w:bottom w:val="single" w:sz="4" w:space="0" w:color="auto"/>
              <w:right w:val="single" w:sz="4" w:space="0" w:color="auto"/>
            </w:tcBorders>
            <w:shd w:val="clear" w:color="auto" w:fill="auto"/>
            <w:hideMark/>
          </w:tcPr>
          <w:p w14:paraId="3E2427AA" w14:textId="77777777" w:rsidR="007F42F4" w:rsidRPr="00F019F8" w:rsidRDefault="007F42F4" w:rsidP="007F42F4">
            <w:pP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Сторонняя организация на договорной основе</w:t>
            </w:r>
          </w:p>
        </w:tc>
        <w:tc>
          <w:tcPr>
            <w:tcW w:w="1524" w:type="dxa"/>
            <w:tcBorders>
              <w:top w:val="nil"/>
              <w:left w:val="nil"/>
              <w:bottom w:val="single" w:sz="4" w:space="0" w:color="auto"/>
              <w:right w:val="single" w:sz="4" w:space="0" w:color="auto"/>
            </w:tcBorders>
            <w:shd w:val="clear" w:color="auto" w:fill="auto"/>
            <w:noWrap/>
            <w:hideMark/>
          </w:tcPr>
          <w:p w14:paraId="0C127FB9" w14:textId="77777777" w:rsidR="007F42F4" w:rsidRPr="00F019F8" w:rsidRDefault="007F42F4" w:rsidP="007F42F4">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0004</w:t>
            </w:r>
          </w:p>
        </w:tc>
      </w:tr>
      <w:tr w:rsidR="007F42F4" w:rsidRPr="00F019F8" w14:paraId="343EA9AF" w14:textId="77777777" w:rsidTr="000B7352">
        <w:trPr>
          <w:trHeight w:val="70"/>
        </w:trPr>
        <w:tc>
          <w:tcPr>
            <w:tcW w:w="1220" w:type="dxa"/>
            <w:vMerge/>
            <w:tcBorders>
              <w:top w:val="nil"/>
              <w:left w:val="single" w:sz="4" w:space="0" w:color="auto"/>
              <w:bottom w:val="single" w:sz="4" w:space="0" w:color="000000"/>
              <w:right w:val="single" w:sz="4" w:space="0" w:color="auto"/>
            </w:tcBorders>
            <w:vAlign w:val="center"/>
            <w:hideMark/>
          </w:tcPr>
          <w:p w14:paraId="5F181C5C" w14:textId="77777777" w:rsidR="007F42F4" w:rsidRPr="00F019F8" w:rsidRDefault="007F42F4" w:rsidP="007F42F4">
            <w:pPr>
              <w:rPr>
                <w:rFonts w:ascii="Arial" w:eastAsia="Times New Roman" w:hAnsi="Arial" w:cs="Arial"/>
                <w:sz w:val="20"/>
                <w:szCs w:val="20"/>
                <w:lang w:val="ru-KZ" w:eastAsia="ru-KZ"/>
              </w:rPr>
            </w:pPr>
          </w:p>
        </w:tc>
        <w:tc>
          <w:tcPr>
            <w:tcW w:w="1748" w:type="dxa"/>
            <w:vMerge/>
            <w:tcBorders>
              <w:top w:val="nil"/>
              <w:left w:val="single" w:sz="4" w:space="0" w:color="auto"/>
              <w:bottom w:val="single" w:sz="4" w:space="0" w:color="000000"/>
              <w:right w:val="single" w:sz="4" w:space="0" w:color="auto"/>
            </w:tcBorders>
            <w:vAlign w:val="center"/>
            <w:hideMark/>
          </w:tcPr>
          <w:p w14:paraId="3B04EFA1" w14:textId="77777777" w:rsidR="007F42F4" w:rsidRPr="00F019F8" w:rsidRDefault="007F42F4" w:rsidP="007F42F4">
            <w:pPr>
              <w:rPr>
                <w:rFonts w:ascii="Arial" w:eastAsia="Times New Roman" w:hAnsi="Arial" w:cs="Arial"/>
                <w:sz w:val="20"/>
                <w:szCs w:val="20"/>
                <w:lang w:val="ru-KZ" w:eastAsia="ru-KZ"/>
              </w:rPr>
            </w:pPr>
          </w:p>
        </w:tc>
        <w:tc>
          <w:tcPr>
            <w:tcW w:w="2826" w:type="dxa"/>
            <w:tcBorders>
              <w:top w:val="nil"/>
              <w:left w:val="nil"/>
              <w:bottom w:val="single" w:sz="4" w:space="0" w:color="auto"/>
              <w:right w:val="single" w:sz="4" w:space="0" w:color="auto"/>
            </w:tcBorders>
            <w:shd w:val="clear" w:color="auto" w:fill="auto"/>
            <w:hideMark/>
          </w:tcPr>
          <w:p w14:paraId="4769D725" w14:textId="77777777" w:rsidR="007F42F4" w:rsidRPr="00F019F8" w:rsidRDefault="007F42F4" w:rsidP="007F42F4">
            <w:pP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Углерод (Сажа, Углерод черный) (583)</w:t>
            </w:r>
          </w:p>
        </w:tc>
        <w:tc>
          <w:tcPr>
            <w:tcW w:w="1630" w:type="dxa"/>
            <w:tcBorders>
              <w:top w:val="nil"/>
              <w:left w:val="nil"/>
              <w:bottom w:val="single" w:sz="4" w:space="0" w:color="auto"/>
              <w:right w:val="single" w:sz="4" w:space="0" w:color="auto"/>
            </w:tcBorders>
            <w:shd w:val="clear" w:color="auto" w:fill="auto"/>
            <w:hideMark/>
          </w:tcPr>
          <w:p w14:paraId="426F703F" w14:textId="77777777" w:rsidR="007F42F4" w:rsidRPr="00F019F8" w:rsidRDefault="007F42F4" w:rsidP="007F42F4">
            <w:pP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1 раз/ кварт</w:t>
            </w:r>
          </w:p>
        </w:tc>
        <w:tc>
          <w:tcPr>
            <w:tcW w:w="1158" w:type="dxa"/>
            <w:tcBorders>
              <w:top w:val="nil"/>
              <w:left w:val="nil"/>
              <w:bottom w:val="single" w:sz="4" w:space="0" w:color="auto"/>
              <w:right w:val="single" w:sz="4" w:space="0" w:color="auto"/>
            </w:tcBorders>
            <w:shd w:val="clear" w:color="auto" w:fill="auto"/>
            <w:noWrap/>
            <w:hideMark/>
          </w:tcPr>
          <w:p w14:paraId="4831F781" w14:textId="79817D85" w:rsidR="007F42F4" w:rsidRPr="00F019F8" w:rsidRDefault="007F42F4" w:rsidP="007F42F4">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0,005444</w:t>
            </w:r>
          </w:p>
        </w:tc>
        <w:tc>
          <w:tcPr>
            <w:tcW w:w="1269" w:type="dxa"/>
            <w:tcBorders>
              <w:top w:val="nil"/>
              <w:left w:val="nil"/>
              <w:bottom w:val="single" w:sz="4" w:space="0" w:color="auto"/>
              <w:right w:val="single" w:sz="4" w:space="0" w:color="auto"/>
            </w:tcBorders>
            <w:shd w:val="clear" w:color="auto" w:fill="auto"/>
            <w:noWrap/>
            <w:hideMark/>
          </w:tcPr>
          <w:p w14:paraId="3FF0E8CE" w14:textId="2FF7513B" w:rsidR="007F42F4" w:rsidRPr="00F019F8" w:rsidRDefault="007F42F4" w:rsidP="007F42F4">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98,276392</w:t>
            </w:r>
          </w:p>
        </w:tc>
        <w:tc>
          <w:tcPr>
            <w:tcW w:w="3190" w:type="dxa"/>
            <w:tcBorders>
              <w:top w:val="nil"/>
              <w:left w:val="nil"/>
              <w:bottom w:val="single" w:sz="4" w:space="0" w:color="auto"/>
              <w:right w:val="single" w:sz="4" w:space="0" w:color="auto"/>
            </w:tcBorders>
            <w:shd w:val="clear" w:color="auto" w:fill="auto"/>
            <w:hideMark/>
          </w:tcPr>
          <w:p w14:paraId="181FF19E" w14:textId="77777777" w:rsidR="007F42F4" w:rsidRPr="00F019F8" w:rsidRDefault="007F42F4" w:rsidP="007F42F4">
            <w:pP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Сторонняя организация на договорной основе</w:t>
            </w:r>
          </w:p>
        </w:tc>
        <w:tc>
          <w:tcPr>
            <w:tcW w:w="1524" w:type="dxa"/>
            <w:tcBorders>
              <w:top w:val="nil"/>
              <w:left w:val="nil"/>
              <w:bottom w:val="single" w:sz="4" w:space="0" w:color="auto"/>
              <w:right w:val="single" w:sz="4" w:space="0" w:color="auto"/>
            </w:tcBorders>
            <w:shd w:val="clear" w:color="auto" w:fill="auto"/>
            <w:noWrap/>
            <w:hideMark/>
          </w:tcPr>
          <w:p w14:paraId="1C84F884" w14:textId="77777777" w:rsidR="007F42F4" w:rsidRPr="00F019F8" w:rsidRDefault="007F42F4" w:rsidP="007F42F4">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0004</w:t>
            </w:r>
          </w:p>
        </w:tc>
      </w:tr>
      <w:tr w:rsidR="007F42F4" w:rsidRPr="00F019F8" w14:paraId="586FDA95" w14:textId="77777777" w:rsidTr="000B7352">
        <w:trPr>
          <w:trHeight w:val="70"/>
        </w:trPr>
        <w:tc>
          <w:tcPr>
            <w:tcW w:w="1220" w:type="dxa"/>
            <w:vMerge/>
            <w:tcBorders>
              <w:top w:val="nil"/>
              <w:left w:val="single" w:sz="4" w:space="0" w:color="auto"/>
              <w:bottom w:val="single" w:sz="4" w:space="0" w:color="000000"/>
              <w:right w:val="single" w:sz="4" w:space="0" w:color="auto"/>
            </w:tcBorders>
            <w:vAlign w:val="center"/>
            <w:hideMark/>
          </w:tcPr>
          <w:p w14:paraId="63006E39" w14:textId="77777777" w:rsidR="007F42F4" w:rsidRPr="00F019F8" w:rsidRDefault="007F42F4" w:rsidP="007F42F4">
            <w:pPr>
              <w:rPr>
                <w:rFonts w:ascii="Arial" w:eastAsia="Times New Roman" w:hAnsi="Arial" w:cs="Arial"/>
                <w:sz w:val="20"/>
                <w:szCs w:val="20"/>
                <w:lang w:val="ru-KZ" w:eastAsia="ru-KZ"/>
              </w:rPr>
            </w:pPr>
          </w:p>
        </w:tc>
        <w:tc>
          <w:tcPr>
            <w:tcW w:w="1748" w:type="dxa"/>
            <w:vMerge/>
            <w:tcBorders>
              <w:top w:val="nil"/>
              <w:left w:val="single" w:sz="4" w:space="0" w:color="auto"/>
              <w:bottom w:val="single" w:sz="4" w:space="0" w:color="000000"/>
              <w:right w:val="single" w:sz="4" w:space="0" w:color="auto"/>
            </w:tcBorders>
            <w:vAlign w:val="center"/>
            <w:hideMark/>
          </w:tcPr>
          <w:p w14:paraId="22915DC5" w14:textId="77777777" w:rsidR="007F42F4" w:rsidRPr="00F019F8" w:rsidRDefault="007F42F4" w:rsidP="007F42F4">
            <w:pPr>
              <w:rPr>
                <w:rFonts w:ascii="Arial" w:eastAsia="Times New Roman" w:hAnsi="Arial" w:cs="Arial"/>
                <w:sz w:val="20"/>
                <w:szCs w:val="20"/>
                <w:lang w:val="ru-KZ" w:eastAsia="ru-KZ"/>
              </w:rPr>
            </w:pPr>
          </w:p>
        </w:tc>
        <w:tc>
          <w:tcPr>
            <w:tcW w:w="2826" w:type="dxa"/>
            <w:tcBorders>
              <w:top w:val="nil"/>
              <w:left w:val="nil"/>
              <w:bottom w:val="single" w:sz="4" w:space="0" w:color="auto"/>
              <w:right w:val="single" w:sz="4" w:space="0" w:color="auto"/>
            </w:tcBorders>
            <w:shd w:val="clear" w:color="auto" w:fill="auto"/>
            <w:hideMark/>
          </w:tcPr>
          <w:p w14:paraId="3DC718F8" w14:textId="14EA2789" w:rsidR="007F42F4" w:rsidRPr="00F019F8" w:rsidRDefault="007F42F4" w:rsidP="007F42F4">
            <w:pP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 xml:space="preserve">Сера диоксид </w:t>
            </w:r>
          </w:p>
        </w:tc>
        <w:tc>
          <w:tcPr>
            <w:tcW w:w="1630" w:type="dxa"/>
            <w:tcBorders>
              <w:top w:val="nil"/>
              <w:left w:val="nil"/>
              <w:bottom w:val="single" w:sz="4" w:space="0" w:color="auto"/>
              <w:right w:val="single" w:sz="4" w:space="0" w:color="auto"/>
            </w:tcBorders>
            <w:shd w:val="clear" w:color="auto" w:fill="auto"/>
            <w:hideMark/>
          </w:tcPr>
          <w:p w14:paraId="1A15CA19" w14:textId="77777777" w:rsidR="007F42F4" w:rsidRPr="00F019F8" w:rsidRDefault="007F42F4" w:rsidP="007F42F4">
            <w:pP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1 раз/ кварт</w:t>
            </w:r>
          </w:p>
        </w:tc>
        <w:tc>
          <w:tcPr>
            <w:tcW w:w="1158" w:type="dxa"/>
            <w:tcBorders>
              <w:top w:val="nil"/>
              <w:left w:val="nil"/>
              <w:bottom w:val="single" w:sz="4" w:space="0" w:color="auto"/>
              <w:right w:val="single" w:sz="4" w:space="0" w:color="auto"/>
            </w:tcBorders>
            <w:shd w:val="clear" w:color="auto" w:fill="auto"/>
            <w:noWrap/>
            <w:hideMark/>
          </w:tcPr>
          <w:p w14:paraId="50F6D90E" w14:textId="465F37B4" w:rsidR="007F42F4" w:rsidRPr="00F019F8" w:rsidRDefault="007F42F4" w:rsidP="007F42F4">
            <w:pPr>
              <w:jc w:val="right"/>
              <w:rPr>
                <w:rFonts w:ascii="Arial" w:eastAsia="Times New Roman" w:hAnsi="Arial" w:cs="Arial"/>
                <w:sz w:val="20"/>
                <w:szCs w:val="20"/>
                <w:lang w:val="kk-KZ" w:eastAsia="ru-KZ"/>
              </w:rPr>
            </w:pPr>
            <w:r w:rsidRPr="00F019F8">
              <w:rPr>
                <w:rFonts w:ascii="Arial" w:eastAsia="Times New Roman" w:hAnsi="Arial" w:cs="Arial"/>
                <w:sz w:val="20"/>
                <w:szCs w:val="20"/>
                <w:lang w:val="ru-KZ" w:eastAsia="ru-KZ"/>
              </w:rPr>
              <w:t>0,01600</w:t>
            </w:r>
            <w:r w:rsidR="00535446" w:rsidRPr="00F019F8">
              <w:rPr>
                <w:rFonts w:ascii="Arial" w:eastAsia="Times New Roman" w:hAnsi="Arial" w:cs="Arial"/>
                <w:sz w:val="20"/>
                <w:szCs w:val="20"/>
                <w:lang w:val="kk-KZ" w:eastAsia="ru-KZ"/>
              </w:rPr>
              <w:t>7</w:t>
            </w:r>
          </w:p>
        </w:tc>
        <w:tc>
          <w:tcPr>
            <w:tcW w:w="1269" w:type="dxa"/>
            <w:tcBorders>
              <w:top w:val="nil"/>
              <w:left w:val="nil"/>
              <w:bottom w:val="single" w:sz="4" w:space="0" w:color="auto"/>
              <w:right w:val="single" w:sz="4" w:space="0" w:color="auto"/>
            </w:tcBorders>
            <w:shd w:val="clear" w:color="auto" w:fill="auto"/>
            <w:noWrap/>
            <w:hideMark/>
          </w:tcPr>
          <w:p w14:paraId="28F1BBDD" w14:textId="30AB1FFF" w:rsidR="007F42F4" w:rsidRPr="00F019F8" w:rsidRDefault="007F42F4" w:rsidP="007F42F4">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288,93555</w:t>
            </w:r>
          </w:p>
        </w:tc>
        <w:tc>
          <w:tcPr>
            <w:tcW w:w="3190" w:type="dxa"/>
            <w:tcBorders>
              <w:top w:val="nil"/>
              <w:left w:val="nil"/>
              <w:bottom w:val="single" w:sz="4" w:space="0" w:color="auto"/>
              <w:right w:val="single" w:sz="4" w:space="0" w:color="auto"/>
            </w:tcBorders>
            <w:shd w:val="clear" w:color="auto" w:fill="auto"/>
            <w:hideMark/>
          </w:tcPr>
          <w:p w14:paraId="5CC0D597" w14:textId="77777777" w:rsidR="007F42F4" w:rsidRPr="00F019F8" w:rsidRDefault="007F42F4" w:rsidP="007F42F4">
            <w:pP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Сторонняя организация на договорной основе</w:t>
            </w:r>
          </w:p>
        </w:tc>
        <w:tc>
          <w:tcPr>
            <w:tcW w:w="1524" w:type="dxa"/>
            <w:tcBorders>
              <w:top w:val="nil"/>
              <w:left w:val="nil"/>
              <w:bottom w:val="single" w:sz="4" w:space="0" w:color="auto"/>
              <w:right w:val="single" w:sz="4" w:space="0" w:color="auto"/>
            </w:tcBorders>
            <w:shd w:val="clear" w:color="auto" w:fill="auto"/>
            <w:noWrap/>
            <w:hideMark/>
          </w:tcPr>
          <w:p w14:paraId="6CCEE68F" w14:textId="77777777" w:rsidR="007F42F4" w:rsidRPr="00F019F8" w:rsidRDefault="007F42F4" w:rsidP="007F42F4">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0004</w:t>
            </w:r>
          </w:p>
        </w:tc>
      </w:tr>
      <w:tr w:rsidR="007F42F4" w:rsidRPr="00F019F8" w14:paraId="5427AC88" w14:textId="77777777" w:rsidTr="000B7352">
        <w:trPr>
          <w:trHeight w:val="272"/>
        </w:trPr>
        <w:tc>
          <w:tcPr>
            <w:tcW w:w="1220" w:type="dxa"/>
            <w:vMerge/>
            <w:tcBorders>
              <w:top w:val="nil"/>
              <w:left w:val="single" w:sz="4" w:space="0" w:color="auto"/>
              <w:bottom w:val="single" w:sz="4" w:space="0" w:color="000000"/>
              <w:right w:val="single" w:sz="4" w:space="0" w:color="auto"/>
            </w:tcBorders>
            <w:vAlign w:val="center"/>
            <w:hideMark/>
          </w:tcPr>
          <w:p w14:paraId="56216FDA" w14:textId="77777777" w:rsidR="007F42F4" w:rsidRPr="00F019F8" w:rsidRDefault="007F42F4" w:rsidP="007F42F4">
            <w:pPr>
              <w:rPr>
                <w:rFonts w:ascii="Arial" w:eastAsia="Times New Roman" w:hAnsi="Arial" w:cs="Arial"/>
                <w:sz w:val="20"/>
                <w:szCs w:val="20"/>
                <w:lang w:val="ru-KZ" w:eastAsia="ru-KZ"/>
              </w:rPr>
            </w:pPr>
          </w:p>
        </w:tc>
        <w:tc>
          <w:tcPr>
            <w:tcW w:w="1748" w:type="dxa"/>
            <w:vMerge/>
            <w:tcBorders>
              <w:top w:val="nil"/>
              <w:left w:val="single" w:sz="4" w:space="0" w:color="auto"/>
              <w:bottom w:val="single" w:sz="4" w:space="0" w:color="000000"/>
              <w:right w:val="single" w:sz="4" w:space="0" w:color="auto"/>
            </w:tcBorders>
            <w:vAlign w:val="center"/>
            <w:hideMark/>
          </w:tcPr>
          <w:p w14:paraId="5BCCE359" w14:textId="77777777" w:rsidR="007F42F4" w:rsidRPr="00F019F8" w:rsidRDefault="007F42F4" w:rsidP="007F42F4">
            <w:pPr>
              <w:rPr>
                <w:rFonts w:ascii="Arial" w:eastAsia="Times New Roman" w:hAnsi="Arial" w:cs="Arial"/>
                <w:sz w:val="20"/>
                <w:szCs w:val="20"/>
                <w:lang w:val="ru-KZ" w:eastAsia="ru-KZ"/>
              </w:rPr>
            </w:pPr>
          </w:p>
        </w:tc>
        <w:tc>
          <w:tcPr>
            <w:tcW w:w="2826" w:type="dxa"/>
            <w:tcBorders>
              <w:top w:val="nil"/>
              <w:left w:val="nil"/>
              <w:bottom w:val="single" w:sz="4" w:space="0" w:color="auto"/>
              <w:right w:val="single" w:sz="4" w:space="0" w:color="auto"/>
            </w:tcBorders>
            <w:shd w:val="clear" w:color="auto" w:fill="auto"/>
            <w:hideMark/>
          </w:tcPr>
          <w:p w14:paraId="5E3AAF69" w14:textId="0CBDCE82" w:rsidR="007F42F4" w:rsidRPr="00F019F8" w:rsidRDefault="007F42F4" w:rsidP="007F42F4">
            <w:pP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 xml:space="preserve">Углерод оксид </w:t>
            </w:r>
          </w:p>
        </w:tc>
        <w:tc>
          <w:tcPr>
            <w:tcW w:w="1630" w:type="dxa"/>
            <w:tcBorders>
              <w:top w:val="nil"/>
              <w:left w:val="nil"/>
              <w:bottom w:val="single" w:sz="4" w:space="0" w:color="auto"/>
              <w:right w:val="single" w:sz="4" w:space="0" w:color="auto"/>
            </w:tcBorders>
            <w:shd w:val="clear" w:color="auto" w:fill="auto"/>
            <w:hideMark/>
          </w:tcPr>
          <w:p w14:paraId="0C68466F" w14:textId="77777777" w:rsidR="007F42F4" w:rsidRPr="00F019F8" w:rsidRDefault="007F42F4" w:rsidP="007F42F4">
            <w:pP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1 раз/ кварт</w:t>
            </w:r>
          </w:p>
        </w:tc>
        <w:tc>
          <w:tcPr>
            <w:tcW w:w="1158" w:type="dxa"/>
            <w:tcBorders>
              <w:top w:val="nil"/>
              <w:left w:val="nil"/>
              <w:bottom w:val="single" w:sz="4" w:space="0" w:color="auto"/>
              <w:right w:val="single" w:sz="4" w:space="0" w:color="auto"/>
            </w:tcBorders>
            <w:shd w:val="clear" w:color="auto" w:fill="auto"/>
            <w:noWrap/>
            <w:hideMark/>
          </w:tcPr>
          <w:p w14:paraId="1762CA65" w14:textId="3BB72E9E" w:rsidR="007F42F4" w:rsidRPr="00F019F8" w:rsidRDefault="007F42F4" w:rsidP="007F42F4">
            <w:pPr>
              <w:jc w:val="right"/>
              <w:rPr>
                <w:rFonts w:ascii="Arial" w:eastAsia="Times New Roman" w:hAnsi="Arial" w:cs="Arial"/>
                <w:sz w:val="20"/>
                <w:szCs w:val="20"/>
                <w:lang w:val="kk-KZ" w:eastAsia="ru-KZ"/>
              </w:rPr>
            </w:pPr>
            <w:r w:rsidRPr="00F019F8">
              <w:rPr>
                <w:rFonts w:ascii="Arial" w:eastAsia="Times New Roman" w:hAnsi="Arial" w:cs="Arial"/>
                <w:sz w:val="20"/>
                <w:szCs w:val="20"/>
                <w:lang w:val="ru-KZ" w:eastAsia="ru-KZ"/>
              </w:rPr>
              <w:t>0,07564</w:t>
            </w:r>
            <w:r w:rsidR="00535446" w:rsidRPr="00F019F8">
              <w:rPr>
                <w:rFonts w:ascii="Arial" w:eastAsia="Times New Roman" w:hAnsi="Arial" w:cs="Arial"/>
                <w:sz w:val="20"/>
                <w:szCs w:val="20"/>
                <w:lang w:val="kk-KZ" w:eastAsia="ru-KZ"/>
              </w:rPr>
              <w:t>4</w:t>
            </w:r>
          </w:p>
        </w:tc>
        <w:tc>
          <w:tcPr>
            <w:tcW w:w="1269" w:type="dxa"/>
            <w:tcBorders>
              <w:top w:val="nil"/>
              <w:left w:val="nil"/>
              <w:bottom w:val="single" w:sz="4" w:space="0" w:color="auto"/>
              <w:right w:val="single" w:sz="4" w:space="0" w:color="auto"/>
            </w:tcBorders>
            <w:shd w:val="clear" w:color="auto" w:fill="auto"/>
            <w:noWrap/>
            <w:hideMark/>
          </w:tcPr>
          <w:p w14:paraId="43FB55C4" w14:textId="4E230607" w:rsidR="007F42F4" w:rsidRPr="00F019F8" w:rsidRDefault="007F42F4" w:rsidP="007F42F4">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1365,4396</w:t>
            </w:r>
          </w:p>
        </w:tc>
        <w:tc>
          <w:tcPr>
            <w:tcW w:w="3190" w:type="dxa"/>
            <w:tcBorders>
              <w:top w:val="nil"/>
              <w:left w:val="nil"/>
              <w:bottom w:val="single" w:sz="4" w:space="0" w:color="auto"/>
              <w:right w:val="single" w:sz="4" w:space="0" w:color="auto"/>
            </w:tcBorders>
            <w:shd w:val="clear" w:color="auto" w:fill="auto"/>
            <w:hideMark/>
          </w:tcPr>
          <w:p w14:paraId="1C160836" w14:textId="77777777" w:rsidR="007F42F4" w:rsidRPr="00F019F8" w:rsidRDefault="007F42F4" w:rsidP="007F42F4">
            <w:pP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Сторонняя организация на договорной основе</w:t>
            </w:r>
          </w:p>
        </w:tc>
        <w:tc>
          <w:tcPr>
            <w:tcW w:w="1524" w:type="dxa"/>
            <w:tcBorders>
              <w:top w:val="nil"/>
              <w:left w:val="nil"/>
              <w:bottom w:val="single" w:sz="4" w:space="0" w:color="auto"/>
              <w:right w:val="single" w:sz="4" w:space="0" w:color="auto"/>
            </w:tcBorders>
            <w:shd w:val="clear" w:color="auto" w:fill="auto"/>
            <w:noWrap/>
            <w:hideMark/>
          </w:tcPr>
          <w:p w14:paraId="1445C873" w14:textId="77777777" w:rsidR="007F42F4" w:rsidRPr="00F019F8" w:rsidRDefault="007F42F4" w:rsidP="007F42F4">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0004</w:t>
            </w:r>
          </w:p>
        </w:tc>
      </w:tr>
      <w:tr w:rsidR="007F42F4" w:rsidRPr="00F019F8" w14:paraId="66ECE831" w14:textId="77777777" w:rsidTr="000B7352">
        <w:trPr>
          <w:trHeight w:val="236"/>
        </w:trPr>
        <w:tc>
          <w:tcPr>
            <w:tcW w:w="1220" w:type="dxa"/>
            <w:vMerge w:val="restart"/>
            <w:tcBorders>
              <w:top w:val="nil"/>
              <w:left w:val="single" w:sz="4" w:space="0" w:color="auto"/>
              <w:bottom w:val="single" w:sz="4" w:space="0" w:color="000000"/>
              <w:right w:val="single" w:sz="4" w:space="0" w:color="auto"/>
            </w:tcBorders>
            <w:shd w:val="clear" w:color="auto" w:fill="auto"/>
            <w:hideMark/>
          </w:tcPr>
          <w:p w14:paraId="1112C58F" w14:textId="77777777" w:rsidR="007F42F4" w:rsidRPr="00F019F8" w:rsidRDefault="007F42F4" w:rsidP="007F42F4">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0003</w:t>
            </w:r>
          </w:p>
        </w:tc>
        <w:tc>
          <w:tcPr>
            <w:tcW w:w="1748" w:type="dxa"/>
            <w:vMerge w:val="restart"/>
            <w:tcBorders>
              <w:top w:val="nil"/>
              <w:left w:val="single" w:sz="4" w:space="0" w:color="auto"/>
              <w:bottom w:val="single" w:sz="4" w:space="0" w:color="000000"/>
              <w:right w:val="single" w:sz="4" w:space="0" w:color="auto"/>
            </w:tcBorders>
            <w:shd w:val="clear" w:color="auto" w:fill="auto"/>
            <w:hideMark/>
          </w:tcPr>
          <w:p w14:paraId="1831C4DC" w14:textId="77777777" w:rsidR="007F42F4" w:rsidRPr="00F019F8" w:rsidRDefault="007F42F4" w:rsidP="007F42F4">
            <w:pP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Электростанция передвижная</w:t>
            </w:r>
          </w:p>
        </w:tc>
        <w:tc>
          <w:tcPr>
            <w:tcW w:w="2826" w:type="dxa"/>
            <w:tcBorders>
              <w:top w:val="nil"/>
              <w:left w:val="nil"/>
              <w:bottom w:val="single" w:sz="4" w:space="0" w:color="auto"/>
              <w:right w:val="single" w:sz="4" w:space="0" w:color="auto"/>
            </w:tcBorders>
            <w:shd w:val="clear" w:color="auto" w:fill="auto"/>
            <w:hideMark/>
          </w:tcPr>
          <w:p w14:paraId="4859F175" w14:textId="77777777" w:rsidR="007F42F4" w:rsidRPr="00F019F8" w:rsidRDefault="007F42F4" w:rsidP="007F42F4">
            <w:pP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Азота (IV) диоксид (Азота диоксид) (4)</w:t>
            </w:r>
          </w:p>
        </w:tc>
        <w:tc>
          <w:tcPr>
            <w:tcW w:w="1630" w:type="dxa"/>
            <w:tcBorders>
              <w:top w:val="nil"/>
              <w:left w:val="nil"/>
              <w:bottom w:val="single" w:sz="4" w:space="0" w:color="auto"/>
              <w:right w:val="single" w:sz="4" w:space="0" w:color="auto"/>
            </w:tcBorders>
            <w:shd w:val="clear" w:color="auto" w:fill="auto"/>
            <w:hideMark/>
          </w:tcPr>
          <w:p w14:paraId="3D90DE8F" w14:textId="77777777" w:rsidR="007F42F4" w:rsidRPr="00F019F8" w:rsidRDefault="007F42F4" w:rsidP="007F42F4">
            <w:pP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1 раз/ кварт</w:t>
            </w:r>
          </w:p>
        </w:tc>
        <w:tc>
          <w:tcPr>
            <w:tcW w:w="1158" w:type="dxa"/>
            <w:tcBorders>
              <w:top w:val="nil"/>
              <w:left w:val="nil"/>
              <w:bottom w:val="single" w:sz="4" w:space="0" w:color="auto"/>
              <w:right w:val="single" w:sz="4" w:space="0" w:color="auto"/>
            </w:tcBorders>
            <w:shd w:val="clear" w:color="auto" w:fill="auto"/>
            <w:noWrap/>
            <w:hideMark/>
          </w:tcPr>
          <w:p w14:paraId="79B6F19B" w14:textId="6F031DF2" w:rsidR="007F42F4" w:rsidRPr="00F019F8" w:rsidRDefault="007F42F4" w:rsidP="007F42F4">
            <w:pPr>
              <w:jc w:val="right"/>
              <w:rPr>
                <w:rFonts w:ascii="Arial" w:eastAsia="Times New Roman" w:hAnsi="Arial" w:cs="Arial"/>
                <w:sz w:val="20"/>
                <w:szCs w:val="20"/>
                <w:lang w:val="kk-KZ" w:eastAsia="ru-KZ"/>
              </w:rPr>
            </w:pPr>
            <w:r w:rsidRPr="00F019F8">
              <w:rPr>
                <w:rFonts w:ascii="Arial" w:eastAsia="Times New Roman" w:hAnsi="Arial" w:cs="Arial"/>
                <w:sz w:val="20"/>
                <w:szCs w:val="20"/>
                <w:lang w:val="ru-KZ" w:eastAsia="ru-KZ"/>
              </w:rPr>
              <w:t>0,00025</w:t>
            </w:r>
            <w:r w:rsidR="00535446" w:rsidRPr="00F019F8">
              <w:rPr>
                <w:rFonts w:ascii="Arial" w:eastAsia="Times New Roman" w:hAnsi="Arial" w:cs="Arial"/>
                <w:sz w:val="20"/>
                <w:szCs w:val="20"/>
                <w:lang w:val="kk-KZ" w:eastAsia="ru-KZ"/>
              </w:rPr>
              <w:t>5</w:t>
            </w:r>
          </w:p>
        </w:tc>
        <w:tc>
          <w:tcPr>
            <w:tcW w:w="1269" w:type="dxa"/>
            <w:tcBorders>
              <w:top w:val="nil"/>
              <w:left w:val="nil"/>
              <w:bottom w:val="single" w:sz="4" w:space="0" w:color="auto"/>
              <w:right w:val="single" w:sz="4" w:space="0" w:color="auto"/>
            </w:tcBorders>
            <w:shd w:val="clear" w:color="auto" w:fill="auto"/>
            <w:noWrap/>
            <w:hideMark/>
          </w:tcPr>
          <w:p w14:paraId="7A5FC975" w14:textId="31CE3063" w:rsidR="007F42F4" w:rsidRPr="00F019F8" w:rsidRDefault="007F42F4" w:rsidP="007F42F4">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0,4089726</w:t>
            </w:r>
          </w:p>
        </w:tc>
        <w:tc>
          <w:tcPr>
            <w:tcW w:w="3190" w:type="dxa"/>
            <w:tcBorders>
              <w:top w:val="nil"/>
              <w:left w:val="nil"/>
              <w:bottom w:val="single" w:sz="4" w:space="0" w:color="auto"/>
              <w:right w:val="single" w:sz="4" w:space="0" w:color="auto"/>
            </w:tcBorders>
            <w:shd w:val="clear" w:color="auto" w:fill="auto"/>
            <w:hideMark/>
          </w:tcPr>
          <w:p w14:paraId="47C07AF9" w14:textId="77777777" w:rsidR="007F42F4" w:rsidRPr="00F019F8" w:rsidRDefault="007F42F4" w:rsidP="007F42F4">
            <w:pP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Сторонняя организация на договорной основе</w:t>
            </w:r>
          </w:p>
        </w:tc>
        <w:tc>
          <w:tcPr>
            <w:tcW w:w="1524" w:type="dxa"/>
            <w:tcBorders>
              <w:top w:val="nil"/>
              <w:left w:val="nil"/>
              <w:bottom w:val="single" w:sz="4" w:space="0" w:color="auto"/>
              <w:right w:val="single" w:sz="4" w:space="0" w:color="auto"/>
            </w:tcBorders>
            <w:shd w:val="clear" w:color="auto" w:fill="auto"/>
            <w:noWrap/>
            <w:hideMark/>
          </w:tcPr>
          <w:p w14:paraId="3E3A8AD5" w14:textId="77777777" w:rsidR="007F42F4" w:rsidRPr="00F019F8" w:rsidRDefault="007F42F4" w:rsidP="007F42F4">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0004</w:t>
            </w:r>
          </w:p>
        </w:tc>
      </w:tr>
      <w:tr w:rsidR="007F42F4" w:rsidRPr="00F019F8" w14:paraId="3CA5DD33" w14:textId="77777777" w:rsidTr="000B7352">
        <w:trPr>
          <w:trHeight w:val="469"/>
        </w:trPr>
        <w:tc>
          <w:tcPr>
            <w:tcW w:w="1220" w:type="dxa"/>
            <w:vMerge/>
            <w:tcBorders>
              <w:top w:val="nil"/>
              <w:left w:val="single" w:sz="4" w:space="0" w:color="auto"/>
              <w:bottom w:val="single" w:sz="4" w:space="0" w:color="000000"/>
              <w:right w:val="single" w:sz="4" w:space="0" w:color="auto"/>
            </w:tcBorders>
            <w:vAlign w:val="center"/>
            <w:hideMark/>
          </w:tcPr>
          <w:p w14:paraId="29947F56" w14:textId="77777777" w:rsidR="007F42F4" w:rsidRPr="00F019F8" w:rsidRDefault="007F42F4" w:rsidP="007F42F4">
            <w:pPr>
              <w:rPr>
                <w:rFonts w:ascii="Arial" w:eastAsia="Times New Roman" w:hAnsi="Arial" w:cs="Arial"/>
                <w:sz w:val="20"/>
                <w:szCs w:val="20"/>
                <w:lang w:val="ru-KZ" w:eastAsia="ru-KZ"/>
              </w:rPr>
            </w:pPr>
          </w:p>
        </w:tc>
        <w:tc>
          <w:tcPr>
            <w:tcW w:w="1748" w:type="dxa"/>
            <w:vMerge/>
            <w:tcBorders>
              <w:top w:val="nil"/>
              <w:left w:val="single" w:sz="4" w:space="0" w:color="auto"/>
              <w:bottom w:val="single" w:sz="4" w:space="0" w:color="000000"/>
              <w:right w:val="single" w:sz="4" w:space="0" w:color="auto"/>
            </w:tcBorders>
            <w:vAlign w:val="center"/>
            <w:hideMark/>
          </w:tcPr>
          <w:p w14:paraId="40E5D06C" w14:textId="77777777" w:rsidR="007F42F4" w:rsidRPr="00F019F8" w:rsidRDefault="007F42F4" w:rsidP="007F42F4">
            <w:pPr>
              <w:rPr>
                <w:rFonts w:ascii="Arial" w:eastAsia="Times New Roman" w:hAnsi="Arial" w:cs="Arial"/>
                <w:sz w:val="20"/>
                <w:szCs w:val="20"/>
                <w:lang w:val="ru-KZ" w:eastAsia="ru-KZ"/>
              </w:rPr>
            </w:pPr>
          </w:p>
        </w:tc>
        <w:tc>
          <w:tcPr>
            <w:tcW w:w="2826" w:type="dxa"/>
            <w:tcBorders>
              <w:top w:val="nil"/>
              <w:left w:val="nil"/>
              <w:bottom w:val="single" w:sz="4" w:space="0" w:color="auto"/>
              <w:right w:val="single" w:sz="4" w:space="0" w:color="auto"/>
            </w:tcBorders>
            <w:shd w:val="clear" w:color="auto" w:fill="auto"/>
            <w:hideMark/>
          </w:tcPr>
          <w:p w14:paraId="4B799254" w14:textId="77777777" w:rsidR="007F42F4" w:rsidRPr="00F019F8" w:rsidRDefault="007F42F4" w:rsidP="007F42F4">
            <w:pP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Азот (II) оксид (Азота оксид) (6)</w:t>
            </w:r>
          </w:p>
        </w:tc>
        <w:tc>
          <w:tcPr>
            <w:tcW w:w="1630" w:type="dxa"/>
            <w:tcBorders>
              <w:top w:val="nil"/>
              <w:left w:val="nil"/>
              <w:bottom w:val="single" w:sz="4" w:space="0" w:color="auto"/>
              <w:right w:val="single" w:sz="4" w:space="0" w:color="auto"/>
            </w:tcBorders>
            <w:shd w:val="clear" w:color="auto" w:fill="auto"/>
            <w:hideMark/>
          </w:tcPr>
          <w:p w14:paraId="11EF8B37" w14:textId="77777777" w:rsidR="007F42F4" w:rsidRPr="00F019F8" w:rsidRDefault="007F42F4" w:rsidP="007F42F4">
            <w:pP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1 раз/ кварт</w:t>
            </w:r>
          </w:p>
        </w:tc>
        <w:tc>
          <w:tcPr>
            <w:tcW w:w="1158" w:type="dxa"/>
            <w:tcBorders>
              <w:top w:val="nil"/>
              <w:left w:val="nil"/>
              <w:bottom w:val="single" w:sz="4" w:space="0" w:color="auto"/>
              <w:right w:val="single" w:sz="4" w:space="0" w:color="auto"/>
            </w:tcBorders>
            <w:shd w:val="clear" w:color="auto" w:fill="auto"/>
            <w:noWrap/>
            <w:hideMark/>
          </w:tcPr>
          <w:p w14:paraId="2DBC89A2" w14:textId="4A806FFF" w:rsidR="007F42F4" w:rsidRPr="00F019F8" w:rsidRDefault="007F42F4" w:rsidP="007F42F4">
            <w:pPr>
              <w:jc w:val="right"/>
              <w:rPr>
                <w:rFonts w:ascii="Arial" w:eastAsia="Times New Roman" w:hAnsi="Arial" w:cs="Arial"/>
                <w:sz w:val="20"/>
                <w:szCs w:val="20"/>
                <w:lang w:val="kk-KZ" w:eastAsia="ru-KZ"/>
              </w:rPr>
            </w:pPr>
            <w:r w:rsidRPr="00F019F8">
              <w:rPr>
                <w:rFonts w:ascii="Arial" w:eastAsia="Times New Roman" w:hAnsi="Arial" w:cs="Arial"/>
                <w:sz w:val="20"/>
                <w:szCs w:val="20"/>
                <w:lang w:val="ru-KZ" w:eastAsia="ru-KZ"/>
              </w:rPr>
              <w:t>0,00004</w:t>
            </w:r>
            <w:r w:rsidR="00535446" w:rsidRPr="00F019F8">
              <w:rPr>
                <w:rFonts w:ascii="Arial" w:eastAsia="Times New Roman" w:hAnsi="Arial" w:cs="Arial"/>
                <w:sz w:val="20"/>
                <w:szCs w:val="20"/>
                <w:lang w:val="kk-KZ" w:eastAsia="ru-KZ"/>
              </w:rPr>
              <w:t>2</w:t>
            </w:r>
          </w:p>
        </w:tc>
        <w:tc>
          <w:tcPr>
            <w:tcW w:w="1269" w:type="dxa"/>
            <w:tcBorders>
              <w:top w:val="nil"/>
              <w:left w:val="nil"/>
              <w:bottom w:val="single" w:sz="4" w:space="0" w:color="auto"/>
              <w:right w:val="single" w:sz="4" w:space="0" w:color="auto"/>
            </w:tcBorders>
            <w:shd w:val="clear" w:color="auto" w:fill="auto"/>
            <w:noWrap/>
            <w:hideMark/>
          </w:tcPr>
          <w:p w14:paraId="34F8DEB9" w14:textId="5C4A849C" w:rsidR="007F42F4" w:rsidRPr="00F019F8" w:rsidRDefault="007F42F4" w:rsidP="007F42F4">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0,0664020</w:t>
            </w:r>
          </w:p>
        </w:tc>
        <w:tc>
          <w:tcPr>
            <w:tcW w:w="3190" w:type="dxa"/>
            <w:tcBorders>
              <w:top w:val="nil"/>
              <w:left w:val="nil"/>
              <w:bottom w:val="single" w:sz="4" w:space="0" w:color="auto"/>
              <w:right w:val="single" w:sz="4" w:space="0" w:color="auto"/>
            </w:tcBorders>
            <w:shd w:val="clear" w:color="auto" w:fill="auto"/>
            <w:hideMark/>
          </w:tcPr>
          <w:p w14:paraId="4A853500" w14:textId="77777777" w:rsidR="007F42F4" w:rsidRPr="00F019F8" w:rsidRDefault="007F42F4" w:rsidP="007F42F4">
            <w:pP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Сторонняя организация на договорной основе</w:t>
            </w:r>
          </w:p>
        </w:tc>
        <w:tc>
          <w:tcPr>
            <w:tcW w:w="1524" w:type="dxa"/>
            <w:tcBorders>
              <w:top w:val="nil"/>
              <w:left w:val="nil"/>
              <w:bottom w:val="single" w:sz="4" w:space="0" w:color="auto"/>
              <w:right w:val="single" w:sz="4" w:space="0" w:color="auto"/>
            </w:tcBorders>
            <w:shd w:val="clear" w:color="auto" w:fill="auto"/>
            <w:noWrap/>
            <w:hideMark/>
          </w:tcPr>
          <w:p w14:paraId="734F1A03" w14:textId="77777777" w:rsidR="007F42F4" w:rsidRPr="00F019F8" w:rsidRDefault="007F42F4" w:rsidP="007F42F4">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0004</w:t>
            </w:r>
          </w:p>
        </w:tc>
      </w:tr>
      <w:tr w:rsidR="007F42F4" w:rsidRPr="00F019F8" w14:paraId="10C5B7A9" w14:textId="77777777" w:rsidTr="000B7352">
        <w:trPr>
          <w:trHeight w:val="401"/>
        </w:trPr>
        <w:tc>
          <w:tcPr>
            <w:tcW w:w="1220" w:type="dxa"/>
            <w:vMerge/>
            <w:tcBorders>
              <w:top w:val="nil"/>
              <w:left w:val="single" w:sz="4" w:space="0" w:color="auto"/>
              <w:bottom w:val="single" w:sz="4" w:space="0" w:color="000000"/>
              <w:right w:val="single" w:sz="4" w:space="0" w:color="auto"/>
            </w:tcBorders>
            <w:vAlign w:val="center"/>
            <w:hideMark/>
          </w:tcPr>
          <w:p w14:paraId="4223CDF6" w14:textId="77777777" w:rsidR="007F42F4" w:rsidRPr="00F019F8" w:rsidRDefault="007F42F4" w:rsidP="007F42F4">
            <w:pPr>
              <w:rPr>
                <w:rFonts w:ascii="Arial" w:eastAsia="Times New Roman" w:hAnsi="Arial" w:cs="Arial"/>
                <w:sz w:val="20"/>
                <w:szCs w:val="20"/>
                <w:lang w:val="ru-KZ" w:eastAsia="ru-KZ"/>
              </w:rPr>
            </w:pPr>
          </w:p>
        </w:tc>
        <w:tc>
          <w:tcPr>
            <w:tcW w:w="1748" w:type="dxa"/>
            <w:vMerge/>
            <w:tcBorders>
              <w:top w:val="nil"/>
              <w:left w:val="single" w:sz="4" w:space="0" w:color="auto"/>
              <w:bottom w:val="single" w:sz="4" w:space="0" w:color="000000"/>
              <w:right w:val="single" w:sz="4" w:space="0" w:color="auto"/>
            </w:tcBorders>
            <w:vAlign w:val="center"/>
            <w:hideMark/>
          </w:tcPr>
          <w:p w14:paraId="72A12770" w14:textId="77777777" w:rsidR="007F42F4" w:rsidRPr="00F019F8" w:rsidRDefault="007F42F4" w:rsidP="007F42F4">
            <w:pPr>
              <w:rPr>
                <w:rFonts w:ascii="Arial" w:eastAsia="Times New Roman" w:hAnsi="Arial" w:cs="Arial"/>
                <w:sz w:val="20"/>
                <w:szCs w:val="20"/>
                <w:lang w:val="ru-KZ" w:eastAsia="ru-KZ"/>
              </w:rPr>
            </w:pPr>
          </w:p>
        </w:tc>
        <w:tc>
          <w:tcPr>
            <w:tcW w:w="2826" w:type="dxa"/>
            <w:tcBorders>
              <w:top w:val="nil"/>
              <w:left w:val="nil"/>
              <w:bottom w:val="single" w:sz="4" w:space="0" w:color="auto"/>
              <w:right w:val="single" w:sz="4" w:space="0" w:color="auto"/>
            </w:tcBorders>
            <w:shd w:val="clear" w:color="auto" w:fill="auto"/>
            <w:hideMark/>
          </w:tcPr>
          <w:p w14:paraId="2B72E20F" w14:textId="05069C1C" w:rsidR="007F42F4" w:rsidRPr="00F019F8" w:rsidRDefault="007F42F4" w:rsidP="007F42F4">
            <w:pP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 xml:space="preserve">Сера диоксид </w:t>
            </w:r>
          </w:p>
        </w:tc>
        <w:tc>
          <w:tcPr>
            <w:tcW w:w="1630" w:type="dxa"/>
            <w:tcBorders>
              <w:top w:val="nil"/>
              <w:left w:val="nil"/>
              <w:bottom w:val="single" w:sz="4" w:space="0" w:color="auto"/>
              <w:right w:val="single" w:sz="4" w:space="0" w:color="auto"/>
            </w:tcBorders>
            <w:shd w:val="clear" w:color="auto" w:fill="auto"/>
            <w:hideMark/>
          </w:tcPr>
          <w:p w14:paraId="7157225A" w14:textId="77777777" w:rsidR="007F42F4" w:rsidRPr="00F019F8" w:rsidRDefault="007F42F4" w:rsidP="007F42F4">
            <w:pP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1 раз/ кварт</w:t>
            </w:r>
          </w:p>
        </w:tc>
        <w:tc>
          <w:tcPr>
            <w:tcW w:w="1158" w:type="dxa"/>
            <w:tcBorders>
              <w:top w:val="nil"/>
              <w:left w:val="nil"/>
              <w:bottom w:val="single" w:sz="4" w:space="0" w:color="auto"/>
              <w:right w:val="single" w:sz="4" w:space="0" w:color="auto"/>
            </w:tcBorders>
            <w:shd w:val="clear" w:color="auto" w:fill="auto"/>
            <w:noWrap/>
            <w:hideMark/>
          </w:tcPr>
          <w:p w14:paraId="36CDCCC8" w14:textId="3C555F48" w:rsidR="007F42F4" w:rsidRPr="00F019F8" w:rsidRDefault="007F42F4" w:rsidP="007F42F4">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0,000069</w:t>
            </w:r>
          </w:p>
        </w:tc>
        <w:tc>
          <w:tcPr>
            <w:tcW w:w="1269" w:type="dxa"/>
            <w:tcBorders>
              <w:top w:val="nil"/>
              <w:left w:val="nil"/>
              <w:bottom w:val="single" w:sz="4" w:space="0" w:color="auto"/>
              <w:right w:val="single" w:sz="4" w:space="0" w:color="auto"/>
            </w:tcBorders>
            <w:shd w:val="clear" w:color="auto" w:fill="auto"/>
            <w:noWrap/>
            <w:hideMark/>
          </w:tcPr>
          <w:p w14:paraId="1035F8B0" w14:textId="0A899CA1" w:rsidR="007F42F4" w:rsidRPr="00F019F8" w:rsidRDefault="007F42F4" w:rsidP="007F42F4">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0,1110434</w:t>
            </w:r>
          </w:p>
        </w:tc>
        <w:tc>
          <w:tcPr>
            <w:tcW w:w="3190" w:type="dxa"/>
            <w:tcBorders>
              <w:top w:val="nil"/>
              <w:left w:val="nil"/>
              <w:bottom w:val="single" w:sz="4" w:space="0" w:color="auto"/>
              <w:right w:val="single" w:sz="4" w:space="0" w:color="auto"/>
            </w:tcBorders>
            <w:shd w:val="clear" w:color="auto" w:fill="auto"/>
            <w:hideMark/>
          </w:tcPr>
          <w:p w14:paraId="01923E39" w14:textId="77777777" w:rsidR="007F42F4" w:rsidRPr="00F019F8" w:rsidRDefault="007F42F4" w:rsidP="007F42F4">
            <w:pP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Сторонняя организация на договорной основе</w:t>
            </w:r>
          </w:p>
        </w:tc>
        <w:tc>
          <w:tcPr>
            <w:tcW w:w="1524" w:type="dxa"/>
            <w:tcBorders>
              <w:top w:val="nil"/>
              <w:left w:val="nil"/>
              <w:bottom w:val="single" w:sz="4" w:space="0" w:color="auto"/>
              <w:right w:val="single" w:sz="4" w:space="0" w:color="auto"/>
            </w:tcBorders>
            <w:shd w:val="clear" w:color="auto" w:fill="auto"/>
            <w:noWrap/>
            <w:hideMark/>
          </w:tcPr>
          <w:p w14:paraId="6269D2B8" w14:textId="77777777" w:rsidR="007F42F4" w:rsidRPr="00F019F8" w:rsidRDefault="007F42F4" w:rsidP="007F42F4">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0004</w:t>
            </w:r>
          </w:p>
        </w:tc>
      </w:tr>
      <w:tr w:rsidR="007F42F4" w:rsidRPr="00F019F8" w14:paraId="7F3500BD" w14:textId="77777777" w:rsidTr="000B7352">
        <w:trPr>
          <w:trHeight w:val="117"/>
        </w:trPr>
        <w:tc>
          <w:tcPr>
            <w:tcW w:w="1220" w:type="dxa"/>
            <w:vMerge/>
            <w:tcBorders>
              <w:top w:val="nil"/>
              <w:left w:val="single" w:sz="4" w:space="0" w:color="auto"/>
              <w:bottom w:val="single" w:sz="4" w:space="0" w:color="000000"/>
              <w:right w:val="single" w:sz="4" w:space="0" w:color="auto"/>
            </w:tcBorders>
            <w:vAlign w:val="center"/>
            <w:hideMark/>
          </w:tcPr>
          <w:p w14:paraId="0C239308" w14:textId="77777777" w:rsidR="007F42F4" w:rsidRPr="00F019F8" w:rsidRDefault="007F42F4" w:rsidP="007F42F4">
            <w:pPr>
              <w:rPr>
                <w:rFonts w:ascii="Arial" w:eastAsia="Times New Roman" w:hAnsi="Arial" w:cs="Arial"/>
                <w:sz w:val="20"/>
                <w:szCs w:val="20"/>
                <w:lang w:val="ru-KZ" w:eastAsia="ru-KZ"/>
              </w:rPr>
            </w:pPr>
          </w:p>
        </w:tc>
        <w:tc>
          <w:tcPr>
            <w:tcW w:w="1748" w:type="dxa"/>
            <w:vMerge/>
            <w:tcBorders>
              <w:top w:val="nil"/>
              <w:left w:val="single" w:sz="4" w:space="0" w:color="auto"/>
              <w:bottom w:val="single" w:sz="4" w:space="0" w:color="000000"/>
              <w:right w:val="single" w:sz="4" w:space="0" w:color="auto"/>
            </w:tcBorders>
            <w:vAlign w:val="center"/>
            <w:hideMark/>
          </w:tcPr>
          <w:p w14:paraId="4BCC5C11" w14:textId="77777777" w:rsidR="007F42F4" w:rsidRPr="00F019F8" w:rsidRDefault="007F42F4" w:rsidP="007F42F4">
            <w:pPr>
              <w:rPr>
                <w:rFonts w:ascii="Arial" w:eastAsia="Times New Roman" w:hAnsi="Arial" w:cs="Arial"/>
                <w:sz w:val="20"/>
                <w:szCs w:val="20"/>
                <w:lang w:val="ru-KZ" w:eastAsia="ru-KZ"/>
              </w:rPr>
            </w:pPr>
          </w:p>
        </w:tc>
        <w:tc>
          <w:tcPr>
            <w:tcW w:w="2826" w:type="dxa"/>
            <w:tcBorders>
              <w:top w:val="nil"/>
              <w:left w:val="nil"/>
              <w:bottom w:val="single" w:sz="4" w:space="0" w:color="auto"/>
              <w:right w:val="single" w:sz="4" w:space="0" w:color="auto"/>
            </w:tcBorders>
            <w:shd w:val="clear" w:color="auto" w:fill="auto"/>
            <w:hideMark/>
          </w:tcPr>
          <w:p w14:paraId="79F4E0EC" w14:textId="50BED067" w:rsidR="007F42F4" w:rsidRPr="00F019F8" w:rsidRDefault="007F42F4" w:rsidP="007F42F4">
            <w:pP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 xml:space="preserve">Углерод оксид </w:t>
            </w:r>
          </w:p>
        </w:tc>
        <w:tc>
          <w:tcPr>
            <w:tcW w:w="1630" w:type="dxa"/>
            <w:tcBorders>
              <w:top w:val="nil"/>
              <w:left w:val="nil"/>
              <w:bottom w:val="single" w:sz="4" w:space="0" w:color="auto"/>
              <w:right w:val="single" w:sz="4" w:space="0" w:color="auto"/>
            </w:tcBorders>
            <w:shd w:val="clear" w:color="auto" w:fill="auto"/>
            <w:hideMark/>
          </w:tcPr>
          <w:p w14:paraId="4265BB64" w14:textId="77777777" w:rsidR="007F42F4" w:rsidRPr="00F019F8" w:rsidRDefault="007F42F4" w:rsidP="007F42F4">
            <w:pP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1 раз/ кварт</w:t>
            </w:r>
          </w:p>
        </w:tc>
        <w:tc>
          <w:tcPr>
            <w:tcW w:w="1158" w:type="dxa"/>
            <w:tcBorders>
              <w:top w:val="nil"/>
              <w:left w:val="nil"/>
              <w:bottom w:val="single" w:sz="4" w:space="0" w:color="auto"/>
              <w:right w:val="single" w:sz="4" w:space="0" w:color="auto"/>
            </w:tcBorders>
            <w:shd w:val="clear" w:color="auto" w:fill="auto"/>
            <w:noWrap/>
            <w:hideMark/>
          </w:tcPr>
          <w:p w14:paraId="53D2B655" w14:textId="366BF1A1" w:rsidR="007F42F4" w:rsidRPr="00F019F8" w:rsidRDefault="007F42F4" w:rsidP="007F42F4">
            <w:pPr>
              <w:jc w:val="right"/>
              <w:rPr>
                <w:rFonts w:ascii="Arial" w:eastAsia="Times New Roman" w:hAnsi="Arial" w:cs="Arial"/>
                <w:sz w:val="20"/>
                <w:szCs w:val="20"/>
                <w:lang w:val="kk-KZ" w:eastAsia="ru-KZ"/>
              </w:rPr>
            </w:pPr>
            <w:r w:rsidRPr="00F019F8">
              <w:rPr>
                <w:rFonts w:ascii="Arial" w:eastAsia="Times New Roman" w:hAnsi="Arial" w:cs="Arial"/>
                <w:sz w:val="20"/>
                <w:szCs w:val="20"/>
                <w:lang w:val="ru-KZ" w:eastAsia="ru-KZ"/>
              </w:rPr>
              <w:t>0,02402</w:t>
            </w:r>
            <w:r w:rsidR="00535446" w:rsidRPr="00F019F8">
              <w:rPr>
                <w:rFonts w:ascii="Arial" w:eastAsia="Times New Roman" w:hAnsi="Arial" w:cs="Arial"/>
                <w:sz w:val="20"/>
                <w:szCs w:val="20"/>
                <w:lang w:val="kk-KZ" w:eastAsia="ru-KZ"/>
              </w:rPr>
              <w:t>8</w:t>
            </w:r>
          </w:p>
        </w:tc>
        <w:tc>
          <w:tcPr>
            <w:tcW w:w="1269" w:type="dxa"/>
            <w:tcBorders>
              <w:top w:val="nil"/>
              <w:left w:val="nil"/>
              <w:bottom w:val="single" w:sz="4" w:space="0" w:color="auto"/>
              <w:right w:val="single" w:sz="4" w:space="0" w:color="auto"/>
            </w:tcBorders>
            <w:shd w:val="clear" w:color="auto" w:fill="auto"/>
            <w:noWrap/>
            <w:hideMark/>
          </w:tcPr>
          <w:p w14:paraId="55A9ADE6" w14:textId="72C4FF78" w:rsidR="007F42F4" w:rsidRPr="00F019F8" w:rsidRDefault="007F42F4" w:rsidP="007F42F4">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38,44566</w:t>
            </w:r>
          </w:p>
        </w:tc>
        <w:tc>
          <w:tcPr>
            <w:tcW w:w="3190" w:type="dxa"/>
            <w:tcBorders>
              <w:top w:val="nil"/>
              <w:left w:val="nil"/>
              <w:bottom w:val="single" w:sz="4" w:space="0" w:color="auto"/>
              <w:right w:val="single" w:sz="4" w:space="0" w:color="auto"/>
            </w:tcBorders>
            <w:shd w:val="clear" w:color="auto" w:fill="auto"/>
            <w:hideMark/>
          </w:tcPr>
          <w:p w14:paraId="69813448" w14:textId="77777777" w:rsidR="007F42F4" w:rsidRPr="00F019F8" w:rsidRDefault="007F42F4" w:rsidP="007F42F4">
            <w:pP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Сторонняя организация на договорной основе</w:t>
            </w:r>
          </w:p>
        </w:tc>
        <w:tc>
          <w:tcPr>
            <w:tcW w:w="1524" w:type="dxa"/>
            <w:tcBorders>
              <w:top w:val="nil"/>
              <w:left w:val="nil"/>
              <w:bottom w:val="single" w:sz="4" w:space="0" w:color="auto"/>
              <w:right w:val="single" w:sz="4" w:space="0" w:color="auto"/>
            </w:tcBorders>
            <w:shd w:val="clear" w:color="auto" w:fill="auto"/>
            <w:noWrap/>
            <w:hideMark/>
          </w:tcPr>
          <w:p w14:paraId="1CBFA54B" w14:textId="77777777" w:rsidR="007F42F4" w:rsidRPr="00F019F8" w:rsidRDefault="007F42F4" w:rsidP="007F42F4">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0004</w:t>
            </w:r>
          </w:p>
        </w:tc>
      </w:tr>
      <w:tr w:rsidR="007F42F4" w:rsidRPr="00F019F8" w14:paraId="4B647ADE" w14:textId="77777777" w:rsidTr="000B7352">
        <w:trPr>
          <w:trHeight w:val="259"/>
        </w:trPr>
        <w:tc>
          <w:tcPr>
            <w:tcW w:w="1220" w:type="dxa"/>
            <w:vMerge/>
            <w:tcBorders>
              <w:top w:val="nil"/>
              <w:left w:val="single" w:sz="4" w:space="0" w:color="auto"/>
              <w:bottom w:val="single" w:sz="4" w:space="0" w:color="000000"/>
              <w:right w:val="single" w:sz="4" w:space="0" w:color="auto"/>
            </w:tcBorders>
            <w:vAlign w:val="center"/>
            <w:hideMark/>
          </w:tcPr>
          <w:p w14:paraId="2F6A5257" w14:textId="77777777" w:rsidR="007F42F4" w:rsidRPr="00F019F8" w:rsidRDefault="007F42F4" w:rsidP="007F42F4">
            <w:pPr>
              <w:rPr>
                <w:rFonts w:ascii="Arial" w:eastAsia="Times New Roman" w:hAnsi="Arial" w:cs="Arial"/>
                <w:sz w:val="20"/>
                <w:szCs w:val="20"/>
                <w:lang w:val="ru-KZ" w:eastAsia="ru-KZ"/>
              </w:rPr>
            </w:pPr>
          </w:p>
        </w:tc>
        <w:tc>
          <w:tcPr>
            <w:tcW w:w="1748" w:type="dxa"/>
            <w:vMerge/>
            <w:tcBorders>
              <w:top w:val="nil"/>
              <w:left w:val="single" w:sz="4" w:space="0" w:color="auto"/>
              <w:bottom w:val="single" w:sz="4" w:space="0" w:color="000000"/>
              <w:right w:val="single" w:sz="4" w:space="0" w:color="auto"/>
            </w:tcBorders>
            <w:vAlign w:val="center"/>
            <w:hideMark/>
          </w:tcPr>
          <w:p w14:paraId="1CE59ADD" w14:textId="77777777" w:rsidR="007F42F4" w:rsidRPr="00F019F8" w:rsidRDefault="007F42F4" w:rsidP="007F42F4">
            <w:pPr>
              <w:rPr>
                <w:rFonts w:ascii="Arial" w:eastAsia="Times New Roman" w:hAnsi="Arial" w:cs="Arial"/>
                <w:sz w:val="20"/>
                <w:szCs w:val="20"/>
                <w:lang w:val="ru-KZ" w:eastAsia="ru-KZ"/>
              </w:rPr>
            </w:pPr>
          </w:p>
        </w:tc>
        <w:tc>
          <w:tcPr>
            <w:tcW w:w="2826" w:type="dxa"/>
            <w:tcBorders>
              <w:top w:val="nil"/>
              <w:left w:val="nil"/>
              <w:bottom w:val="single" w:sz="4" w:space="0" w:color="auto"/>
              <w:right w:val="single" w:sz="4" w:space="0" w:color="auto"/>
            </w:tcBorders>
            <w:shd w:val="clear" w:color="auto" w:fill="auto"/>
            <w:hideMark/>
          </w:tcPr>
          <w:p w14:paraId="2F72E029" w14:textId="3A2EFF62" w:rsidR="007F42F4" w:rsidRPr="00F019F8" w:rsidRDefault="007F42F4" w:rsidP="007F42F4">
            <w:pP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 xml:space="preserve">Алканы С12-19 </w:t>
            </w:r>
          </w:p>
        </w:tc>
        <w:tc>
          <w:tcPr>
            <w:tcW w:w="1630" w:type="dxa"/>
            <w:tcBorders>
              <w:top w:val="nil"/>
              <w:left w:val="nil"/>
              <w:bottom w:val="single" w:sz="4" w:space="0" w:color="auto"/>
              <w:right w:val="single" w:sz="4" w:space="0" w:color="auto"/>
            </w:tcBorders>
            <w:shd w:val="clear" w:color="auto" w:fill="auto"/>
            <w:hideMark/>
          </w:tcPr>
          <w:p w14:paraId="650E507F" w14:textId="77777777" w:rsidR="007F42F4" w:rsidRPr="00F019F8" w:rsidRDefault="007F42F4" w:rsidP="007F42F4">
            <w:pP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1 раз/ кварт</w:t>
            </w:r>
          </w:p>
        </w:tc>
        <w:tc>
          <w:tcPr>
            <w:tcW w:w="1158" w:type="dxa"/>
            <w:tcBorders>
              <w:top w:val="nil"/>
              <w:left w:val="nil"/>
              <w:bottom w:val="single" w:sz="4" w:space="0" w:color="auto"/>
              <w:right w:val="single" w:sz="4" w:space="0" w:color="auto"/>
            </w:tcBorders>
            <w:shd w:val="clear" w:color="auto" w:fill="auto"/>
            <w:noWrap/>
            <w:hideMark/>
          </w:tcPr>
          <w:p w14:paraId="7132FC8A" w14:textId="6AD4D682" w:rsidR="007F42F4" w:rsidRPr="00F019F8" w:rsidRDefault="007F42F4" w:rsidP="007F42F4">
            <w:pPr>
              <w:jc w:val="right"/>
              <w:rPr>
                <w:rFonts w:ascii="Arial" w:eastAsia="Times New Roman" w:hAnsi="Arial" w:cs="Arial"/>
                <w:sz w:val="20"/>
                <w:szCs w:val="20"/>
                <w:lang w:val="kk-KZ" w:eastAsia="ru-KZ"/>
              </w:rPr>
            </w:pPr>
            <w:r w:rsidRPr="00F019F8">
              <w:rPr>
                <w:rFonts w:ascii="Arial" w:eastAsia="Times New Roman" w:hAnsi="Arial" w:cs="Arial"/>
                <w:sz w:val="20"/>
                <w:szCs w:val="20"/>
                <w:lang w:val="ru-KZ" w:eastAsia="ru-KZ"/>
              </w:rPr>
              <w:t>0,00263</w:t>
            </w:r>
            <w:r w:rsidR="00535446" w:rsidRPr="00F019F8">
              <w:rPr>
                <w:rFonts w:ascii="Arial" w:eastAsia="Times New Roman" w:hAnsi="Arial" w:cs="Arial"/>
                <w:sz w:val="20"/>
                <w:szCs w:val="20"/>
                <w:lang w:val="kk-KZ" w:eastAsia="ru-KZ"/>
              </w:rPr>
              <w:t>9</w:t>
            </w:r>
          </w:p>
        </w:tc>
        <w:tc>
          <w:tcPr>
            <w:tcW w:w="1269" w:type="dxa"/>
            <w:tcBorders>
              <w:top w:val="nil"/>
              <w:left w:val="nil"/>
              <w:bottom w:val="single" w:sz="4" w:space="0" w:color="auto"/>
              <w:right w:val="single" w:sz="4" w:space="0" w:color="auto"/>
            </w:tcBorders>
            <w:shd w:val="clear" w:color="auto" w:fill="auto"/>
            <w:noWrap/>
            <w:hideMark/>
          </w:tcPr>
          <w:p w14:paraId="4C0F2342" w14:textId="023628B9" w:rsidR="007F42F4" w:rsidRPr="00F019F8" w:rsidRDefault="007F42F4" w:rsidP="007F42F4">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4,2223702</w:t>
            </w:r>
          </w:p>
        </w:tc>
        <w:tc>
          <w:tcPr>
            <w:tcW w:w="3190" w:type="dxa"/>
            <w:tcBorders>
              <w:top w:val="nil"/>
              <w:left w:val="nil"/>
              <w:bottom w:val="single" w:sz="4" w:space="0" w:color="auto"/>
              <w:right w:val="single" w:sz="4" w:space="0" w:color="auto"/>
            </w:tcBorders>
            <w:shd w:val="clear" w:color="auto" w:fill="auto"/>
            <w:hideMark/>
          </w:tcPr>
          <w:p w14:paraId="7BC86ED1" w14:textId="77777777" w:rsidR="007F42F4" w:rsidRPr="00F019F8" w:rsidRDefault="007F42F4" w:rsidP="007F42F4">
            <w:pP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Сторонняя организация на договорной основе</w:t>
            </w:r>
          </w:p>
        </w:tc>
        <w:tc>
          <w:tcPr>
            <w:tcW w:w="1524" w:type="dxa"/>
            <w:tcBorders>
              <w:top w:val="nil"/>
              <w:left w:val="nil"/>
              <w:bottom w:val="single" w:sz="4" w:space="0" w:color="auto"/>
              <w:right w:val="single" w:sz="4" w:space="0" w:color="auto"/>
            </w:tcBorders>
            <w:shd w:val="clear" w:color="auto" w:fill="auto"/>
            <w:noWrap/>
            <w:hideMark/>
          </w:tcPr>
          <w:p w14:paraId="535051F1" w14:textId="77777777" w:rsidR="007F42F4" w:rsidRPr="00F019F8" w:rsidRDefault="007F42F4" w:rsidP="007F42F4">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0004</w:t>
            </w:r>
          </w:p>
        </w:tc>
      </w:tr>
    </w:tbl>
    <w:p w14:paraId="2FCDA9B0" w14:textId="5EF8C3C6" w:rsidR="007F42F4" w:rsidRPr="00F019F8" w:rsidRDefault="007F42F4" w:rsidP="00ED4EA2">
      <w:pPr>
        <w:ind w:firstLine="709"/>
        <w:jc w:val="both"/>
        <w:rPr>
          <w:rFonts w:ascii="Arial" w:eastAsia="Calibri" w:hAnsi="Arial" w:cs="Arial"/>
          <w:highlight w:val="yellow"/>
        </w:rPr>
        <w:sectPr w:rsidR="007F42F4" w:rsidRPr="00F019F8" w:rsidSect="00B142E5">
          <w:headerReference w:type="default" r:id="rId34"/>
          <w:pgSz w:w="16838" w:h="11906" w:orient="landscape"/>
          <w:pgMar w:top="1701" w:right="1134" w:bottom="851" w:left="1134" w:header="709" w:footer="709" w:gutter="0"/>
          <w:cols w:space="708"/>
          <w:docGrid w:linePitch="360"/>
        </w:sectPr>
      </w:pPr>
    </w:p>
    <w:p w14:paraId="7FF39A0D" w14:textId="77777777" w:rsidR="00CB1151" w:rsidRPr="00F019F8" w:rsidRDefault="00CB1151" w:rsidP="00807FF4">
      <w:pPr>
        <w:pStyle w:val="20"/>
        <w:numPr>
          <w:ilvl w:val="1"/>
          <w:numId w:val="74"/>
        </w:numPr>
        <w:spacing w:before="0" w:after="0"/>
        <w:ind w:left="0" w:firstLine="709"/>
        <w:jc w:val="both"/>
        <w:rPr>
          <w:rFonts w:eastAsiaTheme="minorHAnsi"/>
          <w:bCs w:val="0"/>
          <w:sz w:val="24"/>
          <w:szCs w:val="24"/>
          <w:lang w:eastAsia="en-US"/>
        </w:rPr>
      </w:pPr>
      <w:bookmarkStart w:id="81" w:name="_Toc214465264"/>
      <w:r w:rsidRPr="00F019F8">
        <w:rPr>
          <w:rFonts w:eastAsiaTheme="minorHAnsi"/>
          <w:bCs w:val="0"/>
          <w:sz w:val="24"/>
          <w:szCs w:val="24"/>
          <w:lang w:eastAsia="en-US"/>
        </w:rPr>
        <w:lastRenderedPageBreak/>
        <w:t>Мероприятия по регулированию выбросов в период особо неблагоприятных метеорологических условий (НМУ)</w:t>
      </w:r>
      <w:bookmarkEnd w:id="81"/>
    </w:p>
    <w:p w14:paraId="3F69F21D" w14:textId="77777777" w:rsidR="00772C42" w:rsidRPr="00F019F8" w:rsidRDefault="00772C42" w:rsidP="00ED4EA2">
      <w:pPr>
        <w:tabs>
          <w:tab w:val="left" w:pos="0"/>
        </w:tabs>
        <w:jc w:val="both"/>
        <w:rPr>
          <w:rFonts w:ascii="Arial" w:eastAsia="Times New Roman" w:hAnsi="Arial" w:cs="Arial"/>
          <w:lang w:eastAsia="ru-RU"/>
        </w:rPr>
      </w:pPr>
      <w:r w:rsidRPr="00F019F8">
        <w:rPr>
          <w:rFonts w:ascii="Arial" w:eastAsia="Times New Roman" w:hAnsi="Arial" w:cs="Arial"/>
          <w:lang w:eastAsia="ru-RU"/>
        </w:rPr>
        <w:tab/>
        <w:t xml:space="preserve">Загрязнение приземного слоя воздуха, создаваемое </w:t>
      </w:r>
      <w:r w:rsidR="00B142E5" w:rsidRPr="00F019F8">
        <w:rPr>
          <w:rFonts w:ascii="Arial" w:eastAsia="Times New Roman" w:hAnsi="Arial" w:cs="Arial"/>
          <w:lang w:eastAsia="ru-RU"/>
        </w:rPr>
        <w:t>выбросами предприятий,</w:t>
      </w:r>
      <w:r w:rsidRPr="00F019F8">
        <w:rPr>
          <w:rFonts w:ascii="Arial" w:eastAsia="Times New Roman" w:hAnsi="Arial" w:cs="Arial"/>
          <w:lang w:eastAsia="ru-RU"/>
        </w:rPr>
        <w:t xml:space="preserve"> в большой степени зависит от метеорологических условий.  В отдельные периоды года, когда метеорологические условия способствуют накоплению загрязняющих веществ в приземном слое атмосферы, концентрации примесей в воздухе могут резко возрастать. Чтобы в эти периоды не допускать возникновения высокого уровня загрязнения, необходимо заблаговременное прогнозирование таких условий и своевременное сокращение выбросов вредных веществ в атмосферу от предприятия. Прогнозирование периодов неблагоприятных метеорологических условий (НМУ) на территории Республики Казахстан осуществляют органы РГП «</w:t>
      </w:r>
      <w:proofErr w:type="spellStart"/>
      <w:r w:rsidRPr="00F019F8">
        <w:rPr>
          <w:rFonts w:ascii="Arial" w:eastAsia="Times New Roman" w:hAnsi="Arial" w:cs="Arial"/>
          <w:lang w:eastAsia="ru-RU"/>
        </w:rPr>
        <w:t>Казгидромет</w:t>
      </w:r>
      <w:proofErr w:type="spellEnd"/>
      <w:r w:rsidRPr="00F019F8">
        <w:rPr>
          <w:rFonts w:ascii="Arial" w:eastAsia="Times New Roman" w:hAnsi="Arial" w:cs="Arial"/>
          <w:lang w:eastAsia="ru-RU"/>
        </w:rPr>
        <w:t>». Регулирование выбросов осуществляется с учетом прогноза НМУ на основе предупреждений о возможном росте концентраций примесей в воздухе с целью его предотвращения.</w:t>
      </w:r>
    </w:p>
    <w:p w14:paraId="5E7A1315" w14:textId="77777777" w:rsidR="00772C42" w:rsidRPr="00F019F8" w:rsidRDefault="00772C42" w:rsidP="00ED4EA2">
      <w:pPr>
        <w:jc w:val="both"/>
        <w:rPr>
          <w:rFonts w:ascii="Arial" w:eastAsia="Times New Roman" w:hAnsi="Arial" w:cs="Arial"/>
          <w:lang w:eastAsia="ru-RU"/>
        </w:rPr>
      </w:pPr>
      <w:r w:rsidRPr="00F019F8">
        <w:rPr>
          <w:rFonts w:ascii="Arial" w:eastAsia="Times New Roman" w:hAnsi="Arial" w:cs="Arial"/>
          <w:lang w:eastAsia="ru-RU"/>
        </w:rPr>
        <w:tab/>
        <w:t xml:space="preserve">Для существующих источников выбросов предприятий в соответствии с Приложением 40 к </w:t>
      </w:r>
      <w:bookmarkStart w:id="82" w:name="sub1004470316"/>
      <w:r w:rsidRPr="00F019F8">
        <w:rPr>
          <w:rFonts w:ascii="Arial" w:eastAsia="Times New Roman" w:hAnsi="Arial" w:cs="Arial"/>
          <w:lang w:eastAsia="ru-RU"/>
        </w:rPr>
        <w:fldChar w:fldCharType="begin"/>
      </w:r>
      <w:r w:rsidRPr="00F019F8">
        <w:rPr>
          <w:rFonts w:ascii="Arial" w:eastAsia="Times New Roman" w:hAnsi="Arial" w:cs="Arial"/>
          <w:lang w:eastAsia="ru-RU"/>
        </w:rPr>
        <w:instrText xml:space="preserve"> HYPERLINK "jl:31676519.0 " </w:instrText>
      </w:r>
      <w:r w:rsidRPr="00F019F8">
        <w:rPr>
          <w:rFonts w:ascii="Arial" w:eastAsia="Times New Roman" w:hAnsi="Arial" w:cs="Arial"/>
          <w:lang w:eastAsia="ru-RU"/>
        </w:rPr>
      </w:r>
      <w:r w:rsidRPr="00F019F8">
        <w:rPr>
          <w:rFonts w:ascii="Arial" w:eastAsia="Times New Roman" w:hAnsi="Arial" w:cs="Arial"/>
          <w:lang w:eastAsia="ru-RU"/>
        </w:rPr>
        <w:fldChar w:fldCharType="separate"/>
      </w:r>
      <w:r w:rsidRPr="00F019F8">
        <w:rPr>
          <w:rFonts w:ascii="Arial" w:eastAsia="Times New Roman" w:hAnsi="Arial" w:cs="Arial"/>
          <w:lang w:eastAsia="ru-RU"/>
        </w:rPr>
        <w:t>приказу</w:t>
      </w:r>
      <w:r w:rsidRPr="00F019F8">
        <w:rPr>
          <w:rFonts w:ascii="Arial" w:eastAsia="Times New Roman" w:hAnsi="Arial" w:cs="Arial"/>
          <w:lang w:eastAsia="ru-RU"/>
        </w:rPr>
        <w:fldChar w:fldCharType="end"/>
      </w:r>
      <w:bookmarkEnd w:id="82"/>
      <w:r w:rsidRPr="00F019F8">
        <w:rPr>
          <w:rFonts w:ascii="Arial" w:eastAsia="Times New Roman" w:hAnsi="Arial" w:cs="Arial"/>
          <w:lang w:eastAsia="ru-RU"/>
        </w:rPr>
        <w:t xml:space="preserve"> Министра охраны окружающей среды от 29 ноября 2010 года № 298, предусматривается в периоды НМУ снижение приземных концентраций загрязняющих веществ по первому режиму на 20 %, по второму режиму на 40 %, по третьему режиму на 60 %.</w:t>
      </w:r>
    </w:p>
    <w:p w14:paraId="0C3AF096" w14:textId="77777777" w:rsidR="00772C42" w:rsidRPr="00F019F8" w:rsidRDefault="00772C42" w:rsidP="00ED4EA2">
      <w:pPr>
        <w:tabs>
          <w:tab w:val="left" w:pos="0"/>
        </w:tabs>
        <w:jc w:val="both"/>
        <w:rPr>
          <w:rFonts w:ascii="Arial" w:eastAsia="Times New Roman" w:hAnsi="Arial" w:cs="Arial"/>
          <w:lang w:eastAsia="ru-RU"/>
        </w:rPr>
      </w:pPr>
      <w:r w:rsidRPr="00F019F8">
        <w:rPr>
          <w:rFonts w:ascii="Arial" w:eastAsia="Times New Roman" w:hAnsi="Arial" w:cs="Arial"/>
          <w:lang w:eastAsia="ru-RU"/>
        </w:rPr>
        <w:tab/>
        <w:t>При первом режиме работы предприятия снижение выбросов достигается за счет проведения следующих организационно-технических мероприятий без снижения производительности предприятия:</w:t>
      </w:r>
    </w:p>
    <w:p w14:paraId="4C2C69CE" w14:textId="77777777" w:rsidR="00772C42" w:rsidRPr="00F019F8" w:rsidRDefault="00772C42" w:rsidP="00807FF4">
      <w:pPr>
        <w:numPr>
          <w:ilvl w:val="0"/>
          <w:numId w:val="24"/>
        </w:numPr>
        <w:tabs>
          <w:tab w:val="left" w:pos="0"/>
          <w:tab w:val="num" w:pos="567"/>
        </w:tabs>
        <w:ind w:left="0" w:firstLine="0"/>
        <w:jc w:val="both"/>
        <w:rPr>
          <w:rFonts w:ascii="Arial" w:eastAsia="Times New Roman" w:hAnsi="Arial" w:cs="Arial"/>
          <w:lang w:eastAsia="ru-RU"/>
        </w:rPr>
      </w:pPr>
      <w:r w:rsidRPr="00F019F8">
        <w:rPr>
          <w:rFonts w:ascii="Arial" w:eastAsia="Times New Roman" w:hAnsi="Arial" w:cs="Arial"/>
          <w:lang w:eastAsia="ru-RU"/>
        </w:rPr>
        <w:t>запрещение работы оборудования на форсированных режимах;</w:t>
      </w:r>
    </w:p>
    <w:p w14:paraId="5EE3F055" w14:textId="77777777" w:rsidR="00772C42" w:rsidRPr="00F019F8" w:rsidRDefault="00772C42" w:rsidP="00807FF4">
      <w:pPr>
        <w:numPr>
          <w:ilvl w:val="0"/>
          <w:numId w:val="24"/>
        </w:numPr>
        <w:tabs>
          <w:tab w:val="left" w:pos="0"/>
          <w:tab w:val="num" w:pos="567"/>
        </w:tabs>
        <w:ind w:left="0" w:firstLine="0"/>
        <w:jc w:val="both"/>
        <w:rPr>
          <w:rFonts w:ascii="Arial" w:eastAsia="Times New Roman" w:hAnsi="Arial" w:cs="Arial"/>
          <w:lang w:eastAsia="ru-RU"/>
        </w:rPr>
      </w:pPr>
      <w:r w:rsidRPr="00F019F8">
        <w:rPr>
          <w:rFonts w:ascii="Arial" w:eastAsia="Times New Roman" w:hAnsi="Arial" w:cs="Arial"/>
          <w:lang w:eastAsia="ru-RU"/>
        </w:rPr>
        <w:t>усиление контроля за точным соблюдением технологического регламента производства;</w:t>
      </w:r>
    </w:p>
    <w:p w14:paraId="6987C751" w14:textId="77777777" w:rsidR="00772C42" w:rsidRPr="00F019F8" w:rsidRDefault="00772C42" w:rsidP="00807FF4">
      <w:pPr>
        <w:numPr>
          <w:ilvl w:val="0"/>
          <w:numId w:val="24"/>
        </w:numPr>
        <w:tabs>
          <w:tab w:val="left" w:pos="0"/>
          <w:tab w:val="num" w:pos="567"/>
        </w:tabs>
        <w:ind w:left="0" w:firstLine="0"/>
        <w:jc w:val="both"/>
        <w:rPr>
          <w:rFonts w:ascii="Arial" w:eastAsia="Times New Roman" w:hAnsi="Arial" w:cs="Arial"/>
          <w:lang w:eastAsia="ru-RU"/>
        </w:rPr>
      </w:pPr>
      <w:r w:rsidRPr="00F019F8">
        <w:rPr>
          <w:rFonts w:ascii="Arial" w:eastAsia="Times New Roman" w:hAnsi="Arial" w:cs="Arial"/>
          <w:lang w:eastAsia="ru-RU"/>
        </w:rPr>
        <w:t>рассредоточение во времени работы технологических агрегатов, не участвующих в едином технологическом процессе, при работе которых выбросы загрязняющих веществ в атмосферу достигают максимальных значений;</w:t>
      </w:r>
    </w:p>
    <w:p w14:paraId="18F6517C" w14:textId="77777777" w:rsidR="00772C42" w:rsidRPr="00F019F8" w:rsidRDefault="00772C42" w:rsidP="00807FF4">
      <w:pPr>
        <w:numPr>
          <w:ilvl w:val="0"/>
          <w:numId w:val="24"/>
        </w:numPr>
        <w:tabs>
          <w:tab w:val="left" w:pos="0"/>
          <w:tab w:val="num" w:pos="567"/>
        </w:tabs>
        <w:ind w:left="0" w:firstLine="0"/>
        <w:jc w:val="both"/>
        <w:rPr>
          <w:rFonts w:ascii="Arial" w:eastAsia="Times New Roman" w:hAnsi="Arial" w:cs="Arial"/>
          <w:lang w:eastAsia="ru-RU"/>
        </w:rPr>
      </w:pPr>
      <w:r w:rsidRPr="00F019F8">
        <w:rPr>
          <w:rFonts w:ascii="Arial" w:eastAsia="Times New Roman" w:hAnsi="Arial" w:cs="Arial"/>
          <w:lang w:eastAsia="ru-RU"/>
        </w:rPr>
        <w:t>усиление контроля за работой КИП и автоматических систем управления технологическим процессом для исключения возникновения ситуаций, сопровождающихся аварийными и залповыми выбросами;</w:t>
      </w:r>
    </w:p>
    <w:p w14:paraId="3CA0BA78" w14:textId="77777777" w:rsidR="00772C42" w:rsidRPr="00F019F8" w:rsidRDefault="00772C42" w:rsidP="00807FF4">
      <w:pPr>
        <w:numPr>
          <w:ilvl w:val="0"/>
          <w:numId w:val="24"/>
        </w:numPr>
        <w:tabs>
          <w:tab w:val="left" w:pos="0"/>
          <w:tab w:val="num" w:pos="567"/>
        </w:tabs>
        <w:ind w:left="0" w:firstLine="0"/>
        <w:jc w:val="both"/>
        <w:rPr>
          <w:rFonts w:ascii="Arial" w:eastAsia="Times New Roman" w:hAnsi="Arial" w:cs="Arial"/>
          <w:lang w:eastAsia="ru-RU"/>
        </w:rPr>
      </w:pPr>
      <w:r w:rsidRPr="00F019F8">
        <w:rPr>
          <w:rFonts w:ascii="Arial" w:eastAsia="Times New Roman" w:hAnsi="Arial" w:cs="Arial"/>
          <w:lang w:eastAsia="ru-RU"/>
        </w:rPr>
        <w:t>усиление контроля за герметичностью технологического оборудования;</w:t>
      </w:r>
    </w:p>
    <w:p w14:paraId="7D1E5ED0" w14:textId="77777777" w:rsidR="00772C42" w:rsidRPr="00F019F8" w:rsidRDefault="00772C42" w:rsidP="00807FF4">
      <w:pPr>
        <w:numPr>
          <w:ilvl w:val="0"/>
          <w:numId w:val="24"/>
        </w:numPr>
        <w:tabs>
          <w:tab w:val="left" w:pos="0"/>
          <w:tab w:val="num" w:pos="567"/>
        </w:tabs>
        <w:ind w:left="0" w:firstLine="0"/>
        <w:jc w:val="both"/>
        <w:rPr>
          <w:rFonts w:ascii="Arial" w:eastAsia="Times New Roman" w:hAnsi="Arial" w:cs="Arial"/>
          <w:lang w:eastAsia="ru-RU"/>
        </w:rPr>
      </w:pPr>
      <w:r w:rsidRPr="00F019F8">
        <w:rPr>
          <w:rFonts w:ascii="Arial" w:eastAsia="Times New Roman" w:hAnsi="Arial" w:cs="Arial"/>
          <w:lang w:eastAsia="ru-RU"/>
        </w:rPr>
        <w:t>обеспечение бесперебойной работы всех очистных систем и сооружений и их отдельных элементов, при этом не допускается снижение их производительности или отключение на профилактические осмотры, ревизии и ремонты;</w:t>
      </w:r>
    </w:p>
    <w:p w14:paraId="11284DDF" w14:textId="77777777" w:rsidR="00772C42" w:rsidRPr="00F019F8" w:rsidRDefault="00772C42" w:rsidP="00807FF4">
      <w:pPr>
        <w:numPr>
          <w:ilvl w:val="0"/>
          <w:numId w:val="24"/>
        </w:numPr>
        <w:tabs>
          <w:tab w:val="left" w:pos="0"/>
          <w:tab w:val="num" w:pos="567"/>
        </w:tabs>
        <w:ind w:left="0" w:firstLine="0"/>
        <w:jc w:val="both"/>
        <w:rPr>
          <w:rFonts w:ascii="Arial" w:eastAsia="Times New Roman" w:hAnsi="Arial" w:cs="Arial"/>
          <w:lang w:eastAsia="ru-RU"/>
        </w:rPr>
      </w:pPr>
      <w:r w:rsidRPr="00F019F8">
        <w:rPr>
          <w:rFonts w:ascii="Arial" w:eastAsia="Times New Roman" w:hAnsi="Arial" w:cs="Arial"/>
          <w:lang w:eastAsia="ru-RU"/>
        </w:rPr>
        <w:t>проведение внеплановых проверок автотранспорта на содержание загрязняющих веществ в выхлопных газах;</w:t>
      </w:r>
    </w:p>
    <w:p w14:paraId="524024AD" w14:textId="77777777" w:rsidR="00772C42" w:rsidRPr="00F019F8" w:rsidRDefault="00772C42" w:rsidP="00807FF4">
      <w:pPr>
        <w:numPr>
          <w:ilvl w:val="0"/>
          <w:numId w:val="24"/>
        </w:numPr>
        <w:tabs>
          <w:tab w:val="left" w:pos="0"/>
          <w:tab w:val="num" w:pos="567"/>
        </w:tabs>
        <w:ind w:left="0" w:firstLine="0"/>
        <w:jc w:val="both"/>
        <w:rPr>
          <w:rFonts w:ascii="Arial" w:eastAsia="Times New Roman" w:hAnsi="Arial" w:cs="Arial"/>
          <w:lang w:eastAsia="ru-RU"/>
        </w:rPr>
      </w:pPr>
      <w:r w:rsidRPr="00F019F8">
        <w:rPr>
          <w:rFonts w:ascii="Arial" w:eastAsia="Times New Roman" w:hAnsi="Arial" w:cs="Arial"/>
          <w:lang w:eastAsia="ru-RU"/>
        </w:rPr>
        <w:t>ограничение погрузочно-разгрузочных работ, связанных со значительными выделениями в атмосферу загрязняющих веществ;</w:t>
      </w:r>
    </w:p>
    <w:p w14:paraId="01CBD153" w14:textId="77777777" w:rsidR="00772C42" w:rsidRPr="00F019F8" w:rsidRDefault="00772C42" w:rsidP="00807FF4">
      <w:pPr>
        <w:numPr>
          <w:ilvl w:val="0"/>
          <w:numId w:val="24"/>
        </w:numPr>
        <w:tabs>
          <w:tab w:val="left" w:pos="0"/>
          <w:tab w:val="num" w:pos="567"/>
        </w:tabs>
        <w:ind w:left="0" w:firstLine="0"/>
        <w:jc w:val="both"/>
        <w:rPr>
          <w:rFonts w:ascii="Arial" w:eastAsia="Times New Roman" w:hAnsi="Arial" w:cs="Arial"/>
          <w:lang w:eastAsia="ru-RU"/>
        </w:rPr>
      </w:pPr>
      <w:r w:rsidRPr="00F019F8">
        <w:rPr>
          <w:rFonts w:ascii="Arial" w:eastAsia="Times New Roman" w:hAnsi="Arial" w:cs="Arial"/>
          <w:lang w:eastAsia="ru-RU"/>
        </w:rPr>
        <w:t>интенсифицированные влажной уборки производственных помещений и территории предприятия, где это допускается правилами техники безопасности;</w:t>
      </w:r>
    </w:p>
    <w:p w14:paraId="032A13C7" w14:textId="77777777" w:rsidR="00772C42" w:rsidRPr="00F019F8" w:rsidRDefault="00772C42" w:rsidP="00807FF4">
      <w:pPr>
        <w:numPr>
          <w:ilvl w:val="0"/>
          <w:numId w:val="24"/>
        </w:numPr>
        <w:tabs>
          <w:tab w:val="left" w:pos="0"/>
          <w:tab w:val="num" w:pos="567"/>
        </w:tabs>
        <w:ind w:left="0" w:firstLine="0"/>
        <w:jc w:val="both"/>
        <w:rPr>
          <w:rFonts w:ascii="Arial" w:eastAsia="Times New Roman" w:hAnsi="Arial" w:cs="Arial"/>
          <w:lang w:eastAsia="ru-RU"/>
        </w:rPr>
      </w:pPr>
      <w:r w:rsidRPr="00F019F8">
        <w:rPr>
          <w:rFonts w:ascii="Arial" w:eastAsia="Times New Roman" w:hAnsi="Arial" w:cs="Arial"/>
          <w:lang w:eastAsia="ru-RU"/>
        </w:rPr>
        <w:t>обеспечение инструментального контроля выбросов загрязняющих веществ в атмосферу непосредственно на источниках и на границе СЗЗ;</w:t>
      </w:r>
    </w:p>
    <w:p w14:paraId="00457CBC" w14:textId="77777777" w:rsidR="00772C42" w:rsidRPr="00F019F8" w:rsidRDefault="00772C42" w:rsidP="00807FF4">
      <w:pPr>
        <w:numPr>
          <w:ilvl w:val="0"/>
          <w:numId w:val="24"/>
        </w:numPr>
        <w:tabs>
          <w:tab w:val="left" w:pos="0"/>
          <w:tab w:val="num" w:pos="567"/>
        </w:tabs>
        <w:ind w:left="0" w:firstLine="0"/>
        <w:jc w:val="both"/>
        <w:rPr>
          <w:rFonts w:ascii="Arial" w:eastAsia="Times New Roman" w:hAnsi="Arial" w:cs="Arial"/>
          <w:lang w:eastAsia="ru-RU"/>
        </w:rPr>
      </w:pPr>
      <w:r w:rsidRPr="00F019F8">
        <w:rPr>
          <w:rFonts w:ascii="Arial" w:eastAsia="Times New Roman" w:hAnsi="Arial" w:cs="Arial"/>
          <w:lang w:eastAsia="ru-RU"/>
        </w:rPr>
        <w:t>использование запаса высококачественного сырья, при работе на котором обеспечивается снижение выбросов загрязняющих веществ;</w:t>
      </w:r>
    </w:p>
    <w:p w14:paraId="04CEEEB2" w14:textId="77777777" w:rsidR="00772C42" w:rsidRPr="00F019F8" w:rsidRDefault="00772C42" w:rsidP="00807FF4">
      <w:pPr>
        <w:numPr>
          <w:ilvl w:val="0"/>
          <w:numId w:val="24"/>
        </w:numPr>
        <w:tabs>
          <w:tab w:val="left" w:pos="0"/>
          <w:tab w:val="num" w:pos="567"/>
        </w:tabs>
        <w:ind w:left="0" w:firstLine="0"/>
        <w:jc w:val="both"/>
        <w:rPr>
          <w:rFonts w:ascii="Arial" w:eastAsia="Times New Roman" w:hAnsi="Arial" w:cs="Arial"/>
          <w:lang w:eastAsia="ru-RU"/>
        </w:rPr>
      </w:pPr>
      <w:r w:rsidRPr="00F019F8">
        <w:rPr>
          <w:rFonts w:ascii="Arial" w:eastAsia="Times New Roman" w:hAnsi="Arial" w:cs="Arial"/>
          <w:lang w:eastAsia="ru-RU"/>
        </w:rPr>
        <w:t>усиление контроля за соблюдением правил техники безопасности и противопожарных норм.</w:t>
      </w:r>
    </w:p>
    <w:p w14:paraId="11A7C992" w14:textId="77777777" w:rsidR="00772C42" w:rsidRPr="00F019F8" w:rsidRDefault="00772C42" w:rsidP="00ED4EA2">
      <w:pPr>
        <w:ind w:firstLine="720"/>
        <w:jc w:val="both"/>
        <w:rPr>
          <w:rFonts w:ascii="Arial" w:eastAsia="Times New Roman" w:hAnsi="Arial" w:cs="Arial"/>
          <w:bCs/>
          <w:lang w:val="x-none" w:eastAsia="x-none"/>
        </w:rPr>
      </w:pPr>
      <w:r w:rsidRPr="00F019F8">
        <w:rPr>
          <w:rFonts w:ascii="Arial" w:eastAsia="Times New Roman" w:hAnsi="Arial" w:cs="Arial"/>
          <w:bCs/>
          <w:lang w:val="x-none" w:eastAsia="x-none"/>
        </w:rPr>
        <w:lastRenderedPageBreak/>
        <w:t>При втором режиме работы предприятия дополнительно к организационно-техническим мероприятиям проводятся мероприятия, влияющие на технологические процессы и сопровождающиеся незначительным снижением производительности предприятия. К дополнительным мероприятиям относятся следующие:</w:t>
      </w:r>
    </w:p>
    <w:p w14:paraId="6CECA2D2" w14:textId="77777777" w:rsidR="00772C42" w:rsidRPr="00F019F8" w:rsidRDefault="00772C42" w:rsidP="00807FF4">
      <w:pPr>
        <w:numPr>
          <w:ilvl w:val="0"/>
          <w:numId w:val="24"/>
        </w:numPr>
        <w:tabs>
          <w:tab w:val="left" w:pos="0"/>
          <w:tab w:val="num" w:pos="567"/>
        </w:tabs>
        <w:ind w:left="0" w:firstLine="0"/>
        <w:jc w:val="both"/>
        <w:rPr>
          <w:rFonts w:ascii="Arial" w:eastAsia="Times New Roman" w:hAnsi="Arial" w:cs="Arial"/>
          <w:lang w:eastAsia="ru-RU"/>
        </w:rPr>
      </w:pPr>
      <w:r w:rsidRPr="00F019F8">
        <w:rPr>
          <w:rFonts w:ascii="Arial" w:eastAsia="Times New Roman" w:hAnsi="Arial" w:cs="Arial"/>
          <w:lang w:eastAsia="ru-RU"/>
        </w:rPr>
        <w:t>снижение нагрузки на энергетические установки на 15%;</w:t>
      </w:r>
    </w:p>
    <w:p w14:paraId="4D2F568E" w14:textId="77777777" w:rsidR="00772C42" w:rsidRPr="00F019F8" w:rsidRDefault="00772C42" w:rsidP="00807FF4">
      <w:pPr>
        <w:numPr>
          <w:ilvl w:val="0"/>
          <w:numId w:val="24"/>
        </w:numPr>
        <w:tabs>
          <w:tab w:val="left" w:pos="0"/>
          <w:tab w:val="num" w:pos="567"/>
        </w:tabs>
        <w:ind w:left="0" w:firstLine="0"/>
        <w:jc w:val="both"/>
        <w:rPr>
          <w:rFonts w:ascii="Arial" w:eastAsia="Times New Roman" w:hAnsi="Arial" w:cs="Arial"/>
          <w:lang w:eastAsia="ru-RU"/>
        </w:rPr>
      </w:pPr>
      <w:r w:rsidRPr="00F019F8">
        <w:rPr>
          <w:rFonts w:ascii="Arial" w:eastAsia="Times New Roman" w:hAnsi="Arial" w:cs="Arial"/>
          <w:lang w:eastAsia="ru-RU"/>
        </w:rPr>
        <w:t>использование газа для работы энергетических установок;</w:t>
      </w:r>
    </w:p>
    <w:p w14:paraId="2C186E90" w14:textId="77777777" w:rsidR="00772C42" w:rsidRPr="00F019F8" w:rsidRDefault="00772C42" w:rsidP="00807FF4">
      <w:pPr>
        <w:numPr>
          <w:ilvl w:val="0"/>
          <w:numId w:val="24"/>
        </w:numPr>
        <w:tabs>
          <w:tab w:val="left" w:pos="0"/>
          <w:tab w:val="num" w:pos="567"/>
        </w:tabs>
        <w:ind w:left="0" w:firstLine="0"/>
        <w:jc w:val="both"/>
        <w:rPr>
          <w:rFonts w:ascii="Arial" w:eastAsia="Times New Roman" w:hAnsi="Arial" w:cs="Arial"/>
          <w:lang w:eastAsia="ru-RU"/>
        </w:rPr>
      </w:pPr>
      <w:r w:rsidRPr="00F019F8">
        <w:rPr>
          <w:rFonts w:ascii="Arial" w:eastAsia="Times New Roman" w:hAnsi="Arial" w:cs="Arial"/>
          <w:lang w:eastAsia="ru-RU"/>
        </w:rPr>
        <w:t>прекращение ремонтных работ и работ по пуску оборудования во время плановых предупредительных ремонтов;</w:t>
      </w:r>
    </w:p>
    <w:p w14:paraId="40565025" w14:textId="77777777" w:rsidR="00772C42" w:rsidRPr="00F019F8" w:rsidRDefault="00772C42" w:rsidP="00807FF4">
      <w:pPr>
        <w:numPr>
          <w:ilvl w:val="0"/>
          <w:numId w:val="24"/>
        </w:numPr>
        <w:tabs>
          <w:tab w:val="left" w:pos="0"/>
          <w:tab w:val="num" w:pos="567"/>
        </w:tabs>
        <w:ind w:left="0" w:firstLine="0"/>
        <w:jc w:val="both"/>
        <w:rPr>
          <w:rFonts w:ascii="Arial" w:eastAsia="Times New Roman" w:hAnsi="Arial" w:cs="Arial"/>
          <w:lang w:eastAsia="ru-RU"/>
        </w:rPr>
      </w:pPr>
      <w:r w:rsidRPr="00F019F8">
        <w:rPr>
          <w:rFonts w:ascii="Arial" w:eastAsia="Times New Roman" w:hAnsi="Arial" w:cs="Arial"/>
          <w:lang w:eastAsia="ru-RU"/>
        </w:rPr>
        <w:t>прекращение испытания оборудования на испытательных стендах;</w:t>
      </w:r>
    </w:p>
    <w:p w14:paraId="4A4D805F" w14:textId="77777777" w:rsidR="00772C42" w:rsidRPr="00F019F8" w:rsidRDefault="00772C42" w:rsidP="00807FF4">
      <w:pPr>
        <w:numPr>
          <w:ilvl w:val="0"/>
          <w:numId w:val="24"/>
        </w:numPr>
        <w:tabs>
          <w:tab w:val="left" w:pos="0"/>
          <w:tab w:val="num" w:pos="567"/>
        </w:tabs>
        <w:ind w:left="0" w:firstLine="0"/>
        <w:jc w:val="both"/>
        <w:rPr>
          <w:rFonts w:ascii="Arial" w:eastAsia="Times New Roman" w:hAnsi="Arial" w:cs="Arial"/>
          <w:lang w:eastAsia="ru-RU"/>
        </w:rPr>
      </w:pPr>
      <w:r w:rsidRPr="00F019F8">
        <w:rPr>
          <w:rFonts w:ascii="Arial" w:eastAsia="Times New Roman" w:hAnsi="Arial" w:cs="Arial"/>
          <w:lang w:eastAsia="ru-RU"/>
        </w:rPr>
        <w:t>ограничение использования автотранспорта на предприятии;</w:t>
      </w:r>
    </w:p>
    <w:p w14:paraId="1A4289B1" w14:textId="77777777" w:rsidR="00772C42" w:rsidRPr="00F019F8" w:rsidRDefault="00772C42" w:rsidP="00ED4EA2">
      <w:pPr>
        <w:ind w:firstLine="720"/>
        <w:jc w:val="both"/>
        <w:rPr>
          <w:rFonts w:ascii="Arial" w:eastAsia="Times New Roman" w:hAnsi="Arial" w:cs="Arial"/>
          <w:bCs/>
          <w:lang w:val="x-none" w:eastAsia="x-none"/>
        </w:rPr>
      </w:pPr>
      <w:r w:rsidRPr="00F019F8">
        <w:rPr>
          <w:rFonts w:ascii="Arial" w:eastAsia="Times New Roman" w:hAnsi="Arial" w:cs="Arial"/>
          <w:bCs/>
          <w:lang w:val="x-none" w:eastAsia="x-none"/>
        </w:rPr>
        <w:t>Мероприятия третьего режима работы предприятия включают в себя все мероприятия, разработанные для первого и второго режимов, а также мероприятия, влияющие на технологические процессы, осуществление которых позволяет снизить выбросы вредных веществ за счет временного сокращения производительности предприятия.  При объявлении работы по третьему режиму НМУ для предприятия с непрерывным технологическим процессом, к которым относится и электростанции, не представляется возможным выполнить остановку оборудования, так как это к дополнительным выбросам загрязняющих веществ и созданию аварийной ситуации. При  третьем режиме НМУ возможно проведение следующих дополнительных мероприятий:</w:t>
      </w:r>
    </w:p>
    <w:p w14:paraId="05A9023A" w14:textId="77777777" w:rsidR="00772C42" w:rsidRPr="00F019F8" w:rsidRDefault="00772C42" w:rsidP="00807FF4">
      <w:pPr>
        <w:numPr>
          <w:ilvl w:val="0"/>
          <w:numId w:val="24"/>
        </w:numPr>
        <w:tabs>
          <w:tab w:val="left" w:pos="0"/>
          <w:tab w:val="num" w:pos="567"/>
        </w:tabs>
        <w:ind w:left="0" w:firstLine="0"/>
        <w:jc w:val="both"/>
        <w:rPr>
          <w:rFonts w:ascii="Arial" w:eastAsia="Times New Roman" w:hAnsi="Arial" w:cs="Arial"/>
          <w:lang w:eastAsia="ru-RU"/>
        </w:rPr>
      </w:pPr>
      <w:r w:rsidRPr="00F019F8">
        <w:rPr>
          <w:rFonts w:ascii="Arial" w:eastAsia="Times New Roman" w:hAnsi="Arial" w:cs="Arial"/>
          <w:lang w:eastAsia="ru-RU"/>
        </w:rPr>
        <w:t>снижение нагрузки энергетических установок на 25 %;</w:t>
      </w:r>
    </w:p>
    <w:p w14:paraId="3FC72404" w14:textId="77777777" w:rsidR="00772C42" w:rsidRPr="00F019F8" w:rsidRDefault="00772C42" w:rsidP="00807FF4">
      <w:pPr>
        <w:numPr>
          <w:ilvl w:val="0"/>
          <w:numId w:val="24"/>
        </w:numPr>
        <w:tabs>
          <w:tab w:val="left" w:pos="0"/>
          <w:tab w:val="num" w:pos="567"/>
        </w:tabs>
        <w:ind w:left="0" w:firstLine="0"/>
        <w:jc w:val="both"/>
        <w:rPr>
          <w:rFonts w:ascii="Arial" w:eastAsia="Times New Roman" w:hAnsi="Arial" w:cs="Arial"/>
          <w:lang w:eastAsia="ru-RU"/>
        </w:rPr>
      </w:pPr>
      <w:r w:rsidRPr="00F019F8">
        <w:rPr>
          <w:rFonts w:ascii="Arial" w:eastAsia="Times New Roman" w:hAnsi="Arial" w:cs="Arial"/>
          <w:lang w:eastAsia="ru-RU"/>
        </w:rPr>
        <w:t>прекращение движения автомобильного транспорта.</w:t>
      </w:r>
    </w:p>
    <w:p w14:paraId="55BD8917" w14:textId="77777777" w:rsidR="00772C42" w:rsidRPr="00F019F8" w:rsidRDefault="00772C42" w:rsidP="00ED4EA2">
      <w:pPr>
        <w:tabs>
          <w:tab w:val="left" w:pos="0"/>
        </w:tabs>
        <w:jc w:val="both"/>
        <w:rPr>
          <w:rFonts w:ascii="Arial" w:eastAsia="Times New Roman" w:hAnsi="Arial" w:cs="Arial"/>
          <w:b/>
          <w:i/>
          <w:lang w:eastAsia="ru-RU"/>
        </w:rPr>
      </w:pPr>
      <w:r w:rsidRPr="00F019F8">
        <w:rPr>
          <w:rFonts w:ascii="Arial" w:eastAsia="Times New Roman" w:hAnsi="Arial" w:cs="Arial"/>
          <w:b/>
          <w:i/>
          <w:lang w:eastAsia="ru-RU"/>
        </w:rPr>
        <w:tab/>
      </w:r>
    </w:p>
    <w:p w14:paraId="634116D0" w14:textId="77777777" w:rsidR="00CB1151" w:rsidRPr="00F019F8" w:rsidRDefault="00CB1151" w:rsidP="00ED4EA2">
      <w:pPr>
        <w:ind w:firstLine="709"/>
        <w:jc w:val="both"/>
        <w:rPr>
          <w:rFonts w:ascii="Arial" w:eastAsia="Calibri" w:hAnsi="Arial" w:cs="Arial"/>
          <w:b/>
          <w:highlight w:val="yellow"/>
        </w:rPr>
      </w:pPr>
    </w:p>
    <w:p w14:paraId="53151323" w14:textId="77777777" w:rsidR="00B142E5" w:rsidRPr="00F019F8" w:rsidRDefault="00B142E5" w:rsidP="00ED4EA2">
      <w:pPr>
        <w:ind w:firstLine="709"/>
        <w:jc w:val="both"/>
        <w:rPr>
          <w:rFonts w:ascii="Arial" w:eastAsia="Calibri" w:hAnsi="Arial" w:cs="Arial"/>
          <w:b/>
          <w:highlight w:val="yellow"/>
        </w:rPr>
      </w:pPr>
    </w:p>
    <w:p w14:paraId="6A8BFCEE" w14:textId="77777777" w:rsidR="00B142E5" w:rsidRPr="00F019F8" w:rsidRDefault="00B142E5" w:rsidP="00ED4EA2">
      <w:pPr>
        <w:ind w:firstLine="709"/>
        <w:jc w:val="both"/>
        <w:rPr>
          <w:rFonts w:ascii="Arial" w:eastAsia="Calibri" w:hAnsi="Arial" w:cs="Arial"/>
          <w:b/>
          <w:highlight w:val="yellow"/>
        </w:rPr>
      </w:pPr>
    </w:p>
    <w:p w14:paraId="177320C9" w14:textId="77777777" w:rsidR="00B142E5" w:rsidRPr="00F019F8" w:rsidRDefault="00B142E5" w:rsidP="00ED4EA2">
      <w:pPr>
        <w:ind w:firstLine="709"/>
        <w:jc w:val="both"/>
        <w:rPr>
          <w:rFonts w:ascii="Arial" w:eastAsia="Calibri" w:hAnsi="Arial" w:cs="Arial"/>
          <w:b/>
          <w:highlight w:val="yellow"/>
        </w:rPr>
      </w:pPr>
    </w:p>
    <w:p w14:paraId="36BD8F32" w14:textId="77777777" w:rsidR="00B142E5" w:rsidRPr="00F019F8" w:rsidRDefault="00B142E5" w:rsidP="00ED4EA2">
      <w:pPr>
        <w:ind w:firstLine="709"/>
        <w:jc w:val="both"/>
        <w:rPr>
          <w:rFonts w:ascii="Arial" w:eastAsia="Calibri" w:hAnsi="Arial" w:cs="Arial"/>
          <w:b/>
          <w:highlight w:val="yellow"/>
        </w:rPr>
      </w:pPr>
    </w:p>
    <w:p w14:paraId="212B3247" w14:textId="77777777" w:rsidR="00B142E5" w:rsidRPr="00F019F8" w:rsidRDefault="00B142E5" w:rsidP="00ED4EA2">
      <w:pPr>
        <w:ind w:firstLine="709"/>
        <w:jc w:val="both"/>
        <w:rPr>
          <w:rFonts w:ascii="Arial" w:eastAsia="Calibri" w:hAnsi="Arial" w:cs="Arial"/>
          <w:b/>
          <w:highlight w:val="yellow"/>
        </w:rPr>
      </w:pPr>
    </w:p>
    <w:p w14:paraId="1134A1B7" w14:textId="77777777" w:rsidR="00B142E5" w:rsidRPr="00F019F8" w:rsidRDefault="00B142E5" w:rsidP="00ED4EA2">
      <w:pPr>
        <w:ind w:firstLine="709"/>
        <w:jc w:val="both"/>
        <w:rPr>
          <w:rFonts w:ascii="Arial" w:eastAsia="Calibri" w:hAnsi="Arial" w:cs="Arial"/>
          <w:b/>
          <w:highlight w:val="yellow"/>
        </w:rPr>
      </w:pPr>
    </w:p>
    <w:p w14:paraId="2B2CADBE" w14:textId="77777777" w:rsidR="00B142E5" w:rsidRPr="00F019F8" w:rsidRDefault="00B142E5" w:rsidP="00ED4EA2">
      <w:pPr>
        <w:ind w:firstLine="709"/>
        <w:jc w:val="both"/>
        <w:rPr>
          <w:rFonts w:ascii="Arial" w:eastAsia="Calibri" w:hAnsi="Arial" w:cs="Arial"/>
          <w:b/>
          <w:highlight w:val="yellow"/>
        </w:rPr>
      </w:pPr>
    </w:p>
    <w:p w14:paraId="6C1217B4" w14:textId="77777777" w:rsidR="00BB5CE9" w:rsidRPr="00F019F8" w:rsidRDefault="00BB5CE9" w:rsidP="00ED4EA2">
      <w:pPr>
        <w:ind w:firstLine="709"/>
        <w:jc w:val="both"/>
        <w:rPr>
          <w:rFonts w:ascii="Arial" w:eastAsia="Calibri" w:hAnsi="Arial" w:cs="Arial"/>
          <w:b/>
          <w:highlight w:val="yellow"/>
        </w:rPr>
      </w:pPr>
    </w:p>
    <w:p w14:paraId="0D2451C0" w14:textId="77777777" w:rsidR="00BB5CE9" w:rsidRPr="00F019F8" w:rsidRDefault="00BB5CE9" w:rsidP="00ED4EA2">
      <w:pPr>
        <w:ind w:firstLine="709"/>
        <w:jc w:val="both"/>
        <w:rPr>
          <w:rFonts w:ascii="Arial" w:eastAsia="Calibri" w:hAnsi="Arial" w:cs="Arial"/>
          <w:b/>
          <w:highlight w:val="yellow"/>
        </w:rPr>
      </w:pPr>
    </w:p>
    <w:p w14:paraId="4560E1E1" w14:textId="77777777" w:rsidR="00BB5CE9" w:rsidRPr="00F019F8" w:rsidRDefault="00BB5CE9" w:rsidP="00ED4EA2">
      <w:pPr>
        <w:ind w:firstLine="709"/>
        <w:jc w:val="both"/>
        <w:rPr>
          <w:rFonts w:ascii="Arial" w:eastAsia="Calibri" w:hAnsi="Arial" w:cs="Arial"/>
          <w:b/>
          <w:highlight w:val="yellow"/>
        </w:rPr>
      </w:pPr>
    </w:p>
    <w:p w14:paraId="30C6583F" w14:textId="77777777" w:rsidR="00BB5CE9" w:rsidRPr="00F019F8" w:rsidRDefault="00BB5CE9" w:rsidP="00ED4EA2">
      <w:pPr>
        <w:ind w:firstLine="709"/>
        <w:jc w:val="both"/>
        <w:rPr>
          <w:rFonts w:ascii="Arial" w:eastAsia="Calibri" w:hAnsi="Arial" w:cs="Arial"/>
          <w:b/>
          <w:highlight w:val="yellow"/>
        </w:rPr>
      </w:pPr>
    </w:p>
    <w:p w14:paraId="443424C1" w14:textId="77777777" w:rsidR="006D590A" w:rsidRPr="00F019F8" w:rsidRDefault="006D590A" w:rsidP="00ED4EA2">
      <w:pPr>
        <w:ind w:firstLine="709"/>
        <w:jc w:val="both"/>
        <w:rPr>
          <w:rFonts w:ascii="Arial" w:eastAsia="Calibri" w:hAnsi="Arial" w:cs="Arial"/>
          <w:b/>
          <w:highlight w:val="yellow"/>
        </w:rPr>
      </w:pPr>
    </w:p>
    <w:p w14:paraId="1F72DEFA" w14:textId="77777777" w:rsidR="00BB5CE9" w:rsidRPr="00F019F8" w:rsidRDefault="00BB5CE9" w:rsidP="00ED4EA2">
      <w:pPr>
        <w:ind w:firstLine="709"/>
        <w:jc w:val="both"/>
        <w:rPr>
          <w:rFonts w:ascii="Arial" w:eastAsia="Calibri" w:hAnsi="Arial" w:cs="Arial"/>
          <w:b/>
          <w:highlight w:val="yellow"/>
        </w:rPr>
      </w:pPr>
    </w:p>
    <w:p w14:paraId="14E0CEA7" w14:textId="77777777" w:rsidR="00BB5CE9" w:rsidRPr="00F019F8" w:rsidRDefault="00BB5CE9" w:rsidP="00ED4EA2">
      <w:pPr>
        <w:ind w:firstLine="709"/>
        <w:jc w:val="both"/>
        <w:rPr>
          <w:rFonts w:ascii="Arial" w:eastAsia="Calibri" w:hAnsi="Arial" w:cs="Arial"/>
          <w:b/>
          <w:highlight w:val="yellow"/>
        </w:rPr>
      </w:pPr>
    </w:p>
    <w:p w14:paraId="0F648821" w14:textId="77777777" w:rsidR="00B142E5" w:rsidRPr="00F019F8" w:rsidRDefault="00B142E5" w:rsidP="00ED4EA2">
      <w:pPr>
        <w:ind w:firstLine="709"/>
        <w:jc w:val="both"/>
        <w:rPr>
          <w:rFonts w:ascii="Arial" w:eastAsia="Calibri" w:hAnsi="Arial" w:cs="Arial"/>
          <w:b/>
          <w:highlight w:val="yellow"/>
        </w:rPr>
      </w:pPr>
    </w:p>
    <w:p w14:paraId="1EC71AF4" w14:textId="77777777" w:rsidR="00B142E5" w:rsidRPr="00F019F8" w:rsidRDefault="00B142E5" w:rsidP="00ED4EA2">
      <w:pPr>
        <w:ind w:firstLine="709"/>
        <w:jc w:val="both"/>
        <w:rPr>
          <w:rFonts w:ascii="Arial" w:eastAsia="Calibri" w:hAnsi="Arial" w:cs="Arial"/>
          <w:b/>
          <w:highlight w:val="yellow"/>
        </w:rPr>
      </w:pPr>
    </w:p>
    <w:p w14:paraId="5761C89F" w14:textId="77777777" w:rsidR="00B142E5" w:rsidRPr="00F019F8" w:rsidRDefault="00B142E5" w:rsidP="00ED4EA2">
      <w:pPr>
        <w:ind w:firstLine="709"/>
        <w:jc w:val="both"/>
        <w:rPr>
          <w:rFonts w:ascii="Arial" w:eastAsia="Calibri" w:hAnsi="Arial" w:cs="Arial"/>
          <w:b/>
          <w:highlight w:val="yellow"/>
        </w:rPr>
      </w:pPr>
    </w:p>
    <w:p w14:paraId="5D5A6EA0" w14:textId="064A5B3A" w:rsidR="00AD028E" w:rsidRPr="00F019F8" w:rsidRDefault="00AD028E" w:rsidP="00ED4EA2">
      <w:pPr>
        <w:ind w:firstLine="709"/>
        <w:jc w:val="both"/>
        <w:rPr>
          <w:rFonts w:ascii="Arial" w:eastAsia="Calibri" w:hAnsi="Arial" w:cs="Arial"/>
          <w:b/>
          <w:highlight w:val="yellow"/>
        </w:rPr>
      </w:pPr>
    </w:p>
    <w:p w14:paraId="6D9A7DA9" w14:textId="5AD3A212" w:rsidR="00D70634" w:rsidRPr="00F019F8" w:rsidRDefault="00D70634" w:rsidP="00ED4EA2">
      <w:pPr>
        <w:ind w:firstLine="709"/>
        <w:jc w:val="both"/>
        <w:rPr>
          <w:rFonts w:ascii="Arial" w:eastAsia="Calibri" w:hAnsi="Arial" w:cs="Arial"/>
          <w:b/>
          <w:highlight w:val="yellow"/>
        </w:rPr>
      </w:pPr>
    </w:p>
    <w:p w14:paraId="03FD791D" w14:textId="77777777" w:rsidR="00D70634" w:rsidRPr="00F019F8" w:rsidRDefault="00D70634" w:rsidP="00ED4EA2">
      <w:pPr>
        <w:ind w:firstLine="709"/>
        <w:jc w:val="both"/>
        <w:rPr>
          <w:rFonts w:ascii="Arial" w:eastAsia="Calibri" w:hAnsi="Arial" w:cs="Arial"/>
          <w:b/>
          <w:highlight w:val="yellow"/>
        </w:rPr>
      </w:pPr>
    </w:p>
    <w:p w14:paraId="7152DB6B" w14:textId="77777777" w:rsidR="00B142E5" w:rsidRPr="00F019F8" w:rsidRDefault="00B142E5" w:rsidP="00ED4EA2">
      <w:pPr>
        <w:ind w:firstLine="709"/>
        <w:jc w:val="both"/>
        <w:rPr>
          <w:rFonts w:ascii="Arial" w:eastAsia="Calibri" w:hAnsi="Arial" w:cs="Arial"/>
          <w:b/>
          <w:highlight w:val="yellow"/>
        </w:rPr>
      </w:pPr>
    </w:p>
    <w:p w14:paraId="12B89C46" w14:textId="77777777" w:rsidR="004638EB" w:rsidRPr="00F019F8" w:rsidRDefault="00772C42" w:rsidP="00807FF4">
      <w:pPr>
        <w:pStyle w:val="11"/>
        <w:numPr>
          <w:ilvl w:val="0"/>
          <w:numId w:val="74"/>
        </w:numPr>
        <w:tabs>
          <w:tab w:val="left" w:pos="993"/>
        </w:tabs>
        <w:spacing w:before="0"/>
        <w:ind w:left="0" w:firstLine="709"/>
        <w:rPr>
          <w:rFonts w:ascii="Arial" w:eastAsia="Calibri" w:hAnsi="Arial" w:cs="Arial"/>
          <w:b/>
          <w:caps/>
          <w:color w:val="auto"/>
          <w:sz w:val="24"/>
          <w:szCs w:val="24"/>
        </w:rPr>
      </w:pPr>
      <w:bookmarkStart w:id="83" w:name="_Toc214465265"/>
      <w:r w:rsidRPr="00F019F8">
        <w:rPr>
          <w:rFonts w:ascii="Arial" w:eastAsia="Calibri" w:hAnsi="Arial" w:cs="Arial"/>
          <w:b/>
          <w:caps/>
          <w:color w:val="auto"/>
          <w:sz w:val="24"/>
          <w:szCs w:val="24"/>
        </w:rPr>
        <w:lastRenderedPageBreak/>
        <w:t>Оценка воздействий на состояние вод</w:t>
      </w:r>
      <w:bookmarkEnd w:id="83"/>
    </w:p>
    <w:p w14:paraId="3864C587" w14:textId="77777777" w:rsidR="00B56B39" w:rsidRPr="00F019F8" w:rsidRDefault="00B56B39" w:rsidP="00B56B39">
      <w:pPr>
        <w:shd w:val="clear" w:color="auto" w:fill="FFFFFF"/>
        <w:ind w:firstLine="709"/>
        <w:jc w:val="both"/>
        <w:rPr>
          <w:rFonts w:ascii="Arial" w:hAnsi="Arial" w:cs="Arial"/>
          <w:bCs/>
          <w:lang w:val="x-none" w:eastAsia="x-none"/>
        </w:rPr>
      </w:pPr>
      <w:bookmarkStart w:id="84" w:name="_Toc96620220"/>
      <w:r w:rsidRPr="00F019F8">
        <w:rPr>
          <w:rFonts w:ascii="Arial" w:hAnsi="Arial" w:cs="Arial"/>
          <w:bCs/>
          <w:lang w:val="x-none" w:eastAsia="x-none"/>
        </w:rPr>
        <w:t>Описываемая территория относится к Мангышлак-</w:t>
      </w:r>
      <w:proofErr w:type="spellStart"/>
      <w:r w:rsidRPr="00F019F8">
        <w:rPr>
          <w:rFonts w:ascii="Arial" w:hAnsi="Arial" w:cs="Arial"/>
          <w:bCs/>
          <w:lang w:val="x-none" w:eastAsia="x-none"/>
        </w:rPr>
        <w:t>Устюртскому</w:t>
      </w:r>
      <w:proofErr w:type="spellEnd"/>
      <w:r w:rsidRPr="00F019F8">
        <w:rPr>
          <w:rFonts w:ascii="Arial" w:hAnsi="Arial" w:cs="Arial"/>
          <w:bCs/>
          <w:lang w:val="x-none" w:eastAsia="x-none"/>
        </w:rPr>
        <w:t xml:space="preserve"> гидрогеологическому району первого порядка, который представляет собой систему артезианских бассейнов. В его пределах прослеживается ряд водоносных горизонтов и комплексов от современных до триас-пермских.</w:t>
      </w:r>
    </w:p>
    <w:p w14:paraId="0CFA8B83" w14:textId="77777777" w:rsidR="00B56B39" w:rsidRPr="00F019F8" w:rsidRDefault="00B56B39" w:rsidP="00B56B39">
      <w:pPr>
        <w:shd w:val="clear" w:color="auto" w:fill="FFFFFF"/>
        <w:ind w:firstLine="709"/>
        <w:jc w:val="both"/>
        <w:rPr>
          <w:rFonts w:ascii="Arial" w:hAnsi="Arial" w:cs="Arial"/>
          <w:bCs/>
          <w:lang w:val="x-none" w:eastAsia="x-none"/>
        </w:rPr>
      </w:pPr>
      <w:r w:rsidRPr="00F019F8">
        <w:rPr>
          <w:rFonts w:ascii="Arial" w:hAnsi="Arial" w:cs="Arial"/>
          <w:bCs/>
          <w:lang w:val="x-none" w:eastAsia="x-none"/>
        </w:rPr>
        <w:t>Гидрографическая сеть территории лишена постоянных водотоков.</w:t>
      </w:r>
    </w:p>
    <w:p w14:paraId="02C6CE4D" w14:textId="77777777" w:rsidR="00B56B39" w:rsidRPr="00F019F8" w:rsidRDefault="00B56B39" w:rsidP="00B56B39">
      <w:pPr>
        <w:shd w:val="clear" w:color="auto" w:fill="FFFFFF"/>
        <w:ind w:firstLine="709"/>
        <w:jc w:val="both"/>
        <w:rPr>
          <w:rFonts w:ascii="Arial" w:hAnsi="Arial" w:cs="Arial"/>
          <w:bCs/>
          <w:lang w:val="x-none" w:eastAsia="x-none"/>
        </w:rPr>
      </w:pPr>
      <w:r w:rsidRPr="00F019F8">
        <w:rPr>
          <w:rFonts w:ascii="Arial" w:hAnsi="Arial" w:cs="Arial"/>
          <w:bCs/>
          <w:lang w:val="x-none" w:eastAsia="x-none"/>
        </w:rPr>
        <w:t xml:space="preserve">По условиям образования и залегания подземные воды на рассматриваемой территории относятся к двум гидродинамическим зонам. Верхняя зона, характеризуется распространением безнапорных подземных вод со свободной поверхностью или слабо напорных. Сюда относятся подземные воды, приуроченные к четвертичным отложениям. Нижняя гидродинамическая зона высоконапорная и повсюду перекрыта мощной мергельно-глинистой водоупорной толщей </w:t>
      </w:r>
      <w:proofErr w:type="spellStart"/>
      <w:r w:rsidRPr="00F019F8">
        <w:rPr>
          <w:rFonts w:ascii="Arial" w:hAnsi="Arial" w:cs="Arial"/>
          <w:bCs/>
          <w:lang w:val="x-none" w:eastAsia="x-none"/>
        </w:rPr>
        <w:t>турон</w:t>
      </w:r>
      <w:proofErr w:type="spellEnd"/>
      <w:r w:rsidRPr="00F019F8">
        <w:rPr>
          <w:rFonts w:ascii="Arial" w:hAnsi="Arial" w:cs="Arial"/>
          <w:bCs/>
          <w:lang w:val="x-none" w:eastAsia="x-none"/>
        </w:rPr>
        <w:t xml:space="preserve">-палеогеновых отложений. К этой зоне относятся отложения водоносных комплексов </w:t>
      </w:r>
      <w:proofErr w:type="spellStart"/>
      <w:r w:rsidRPr="00F019F8">
        <w:rPr>
          <w:rFonts w:ascii="Arial" w:hAnsi="Arial" w:cs="Arial"/>
          <w:bCs/>
          <w:lang w:val="x-none" w:eastAsia="x-none"/>
        </w:rPr>
        <w:t>альб</w:t>
      </w:r>
      <w:proofErr w:type="spellEnd"/>
      <w:r w:rsidRPr="00F019F8">
        <w:rPr>
          <w:rFonts w:ascii="Arial" w:hAnsi="Arial" w:cs="Arial"/>
          <w:bCs/>
          <w:lang w:val="x-none" w:eastAsia="x-none"/>
        </w:rPr>
        <w:t>-сеноманских, аптских, неокомских, юрских, триасовых отложений.</w:t>
      </w:r>
    </w:p>
    <w:p w14:paraId="1FE50BCF" w14:textId="77777777" w:rsidR="00B56B39" w:rsidRPr="00F019F8" w:rsidRDefault="00B56B39" w:rsidP="00B56B39">
      <w:pPr>
        <w:shd w:val="clear" w:color="auto" w:fill="FFFFFF"/>
        <w:ind w:firstLine="709"/>
        <w:jc w:val="both"/>
        <w:rPr>
          <w:rFonts w:ascii="Arial" w:hAnsi="Arial" w:cs="Arial"/>
          <w:bCs/>
          <w:lang w:val="x-none" w:eastAsia="x-none"/>
        </w:rPr>
      </w:pPr>
      <w:r w:rsidRPr="00F019F8">
        <w:rPr>
          <w:rFonts w:ascii="Arial" w:hAnsi="Arial" w:cs="Arial"/>
          <w:bCs/>
          <w:lang w:val="x-none" w:eastAsia="x-none"/>
        </w:rPr>
        <w:t>В целом для территории характерно наличие высокоминерализованных вод типа рассолов, грунтовые воды вскрываются локально. В наиболее пониженных участках местности воды вскрываются на глубинах порядка 1,0- 2,5 м.</w:t>
      </w:r>
    </w:p>
    <w:p w14:paraId="3102C1A5" w14:textId="5F67A161" w:rsidR="00B56B39" w:rsidRPr="00F019F8" w:rsidRDefault="00B56B39" w:rsidP="00B56B39">
      <w:pPr>
        <w:shd w:val="clear" w:color="auto" w:fill="FFFFFF"/>
        <w:ind w:firstLine="709"/>
        <w:jc w:val="both"/>
        <w:rPr>
          <w:rFonts w:ascii="Arial" w:hAnsi="Arial" w:cs="Arial"/>
          <w:bCs/>
          <w:lang w:val="x-none" w:eastAsia="x-none"/>
        </w:rPr>
      </w:pPr>
      <w:r w:rsidRPr="00F019F8">
        <w:rPr>
          <w:rFonts w:ascii="Arial" w:hAnsi="Arial" w:cs="Arial"/>
          <w:bCs/>
          <w:lang w:val="x-none" w:eastAsia="x-none"/>
        </w:rPr>
        <w:t>Поверхностные воды в описываемом районе отсутствуют.</w:t>
      </w:r>
    </w:p>
    <w:p w14:paraId="25A6F044" w14:textId="77777777" w:rsidR="00B56B39" w:rsidRPr="00F019F8" w:rsidRDefault="00B56B39" w:rsidP="00B56B39">
      <w:pPr>
        <w:shd w:val="clear" w:color="auto" w:fill="FFFFFF"/>
        <w:ind w:firstLine="709"/>
        <w:jc w:val="both"/>
        <w:rPr>
          <w:rFonts w:ascii="Arial" w:hAnsi="Arial" w:cs="Arial"/>
          <w:bCs/>
          <w:lang w:val="x-none" w:eastAsia="x-none"/>
        </w:rPr>
      </w:pPr>
    </w:p>
    <w:p w14:paraId="191CA9FB" w14:textId="0BABF877" w:rsidR="004638EB" w:rsidRPr="00F019F8" w:rsidRDefault="00CC7A74" w:rsidP="00807FF4">
      <w:pPr>
        <w:pStyle w:val="20"/>
        <w:numPr>
          <w:ilvl w:val="1"/>
          <w:numId w:val="74"/>
        </w:numPr>
        <w:spacing w:before="0" w:after="0"/>
        <w:rPr>
          <w:sz w:val="24"/>
          <w:szCs w:val="24"/>
        </w:rPr>
      </w:pPr>
      <w:bookmarkStart w:id="85" w:name="_Toc214465266"/>
      <w:bookmarkEnd w:id="84"/>
      <w:r w:rsidRPr="00F019F8">
        <w:rPr>
          <w:rStyle w:val="s0"/>
          <w:rFonts w:ascii="Arial" w:hAnsi="Arial" w:cs="Arial"/>
          <w:color w:val="auto"/>
          <w:sz w:val="24"/>
          <w:szCs w:val="24"/>
        </w:rPr>
        <w:t>Характеристика источника водоснабжения</w:t>
      </w:r>
      <w:bookmarkEnd w:id="85"/>
    </w:p>
    <w:p w14:paraId="7BB1C923" w14:textId="2D5F40DF" w:rsidR="00692E46" w:rsidRPr="00F019F8" w:rsidRDefault="00692E46" w:rsidP="00692E46">
      <w:pPr>
        <w:tabs>
          <w:tab w:val="left" w:pos="1206"/>
        </w:tabs>
        <w:ind w:firstLine="709"/>
        <w:jc w:val="both"/>
        <w:rPr>
          <w:rFonts w:ascii="Arial" w:hAnsi="Arial" w:cs="Arial"/>
          <w:bCs/>
        </w:rPr>
      </w:pPr>
      <w:r w:rsidRPr="00F019F8">
        <w:rPr>
          <w:rFonts w:ascii="Arial" w:hAnsi="Arial" w:cs="Arial"/>
        </w:rPr>
        <w:t xml:space="preserve">Работающие будут обеспечены водой, удовлетворяющей требованиям </w:t>
      </w:r>
      <w:r w:rsidR="00890622" w:rsidRPr="00F019F8">
        <w:rPr>
          <w:rFonts w:ascii="Arial" w:hAnsi="Arial" w:cs="Arial"/>
        </w:rPr>
        <w:t>Санитарных правил "Санитарно-эпидемиологические требования к водоисточникам, местам водозабора для хозяйственно-питьевых целей, хозяйственно-питьевому водоснабжению и местам культурно-бытового водопользования и безопасности водных объектов" утвержденные Приказом Министра здравоохранения Республики Казахстан от 20 февраля 2023 года № 26</w:t>
      </w:r>
      <w:r w:rsidRPr="00F019F8">
        <w:rPr>
          <w:rFonts w:ascii="Arial" w:hAnsi="Arial" w:cs="Arial"/>
          <w:bCs/>
        </w:rPr>
        <w:t>.</w:t>
      </w:r>
    </w:p>
    <w:p w14:paraId="6E7E4470" w14:textId="23154B90" w:rsidR="00692E46" w:rsidRPr="00F019F8" w:rsidRDefault="00692E46" w:rsidP="00692E46">
      <w:pPr>
        <w:ind w:firstLine="709"/>
        <w:jc w:val="both"/>
        <w:rPr>
          <w:rFonts w:ascii="Arial" w:hAnsi="Arial" w:cs="Arial"/>
        </w:rPr>
      </w:pPr>
      <w:r w:rsidRPr="00F019F8">
        <w:rPr>
          <w:rFonts w:ascii="Arial" w:hAnsi="Arial" w:cs="Arial"/>
        </w:rPr>
        <w:t xml:space="preserve">На </w:t>
      </w:r>
      <w:r w:rsidRPr="00F019F8">
        <w:rPr>
          <w:rFonts w:ascii="Arial" w:hAnsi="Arial" w:cs="Arial"/>
          <w:bCs/>
        </w:rPr>
        <w:t xml:space="preserve">месторождении </w:t>
      </w:r>
      <w:r w:rsidRPr="00F019F8">
        <w:rPr>
          <w:rFonts w:ascii="Arial" w:hAnsi="Arial" w:cs="Arial"/>
        </w:rPr>
        <w:t>вода для питьевых нужд поставляется в пластиковых бутылях объемом 18,9 литров, вода для бытовых нужд – автоцистернами из близлежащего источника.</w:t>
      </w:r>
    </w:p>
    <w:p w14:paraId="7D147F49" w14:textId="70FE251F" w:rsidR="00692E46" w:rsidRPr="00F019F8" w:rsidRDefault="00692E46" w:rsidP="00692E46">
      <w:pPr>
        <w:shd w:val="clear" w:color="auto" w:fill="FFFFFF"/>
        <w:jc w:val="both"/>
        <w:rPr>
          <w:rFonts w:ascii="Arial" w:hAnsi="Arial" w:cs="Arial"/>
        </w:rPr>
      </w:pPr>
      <w:r w:rsidRPr="00F019F8">
        <w:rPr>
          <w:rStyle w:val="ae"/>
          <w:rFonts w:ascii="Arial" w:hAnsi="Arial" w:cs="Arial"/>
          <w:b w:val="0"/>
        </w:rPr>
        <w:t xml:space="preserve">  </w:t>
      </w:r>
      <w:r w:rsidRPr="00F019F8">
        <w:rPr>
          <w:rStyle w:val="ae"/>
          <w:rFonts w:ascii="Arial" w:hAnsi="Arial" w:cs="Arial"/>
        </w:rPr>
        <w:tab/>
      </w:r>
      <w:r w:rsidRPr="00F019F8">
        <w:rPr>
          <w:rFonts w:ascii="Arial" w:hAnsi="Arial" w:cs="Arial"/>
        </w:rPr>
        <w:t>Баланс водоотведения и водопотребления на месторождении приведен в таблице 4.</w:t>
      </w:r>
      <w:r w:rsidR="000B7352" w:rsidRPr="00F019F8">
        <w:rPr>
          <w:rFonts w:ascii="Arial" w:hAnsi="Arial" w:cs="Arial"/>
        </w:rPr>
        <w:t>1</w:t>
      </w:r>
      <w:r w:rsidRPr="00F019F8">
        <w:rPr>
          <w:rFonts w:ascii="Arial" w:hAnsi="Arial" w:cs="Arial"/>
        </w:rPr>
        <w:t>.</w:t>
      </w:r>
    </w:p>
    <w:p w14:paraId="16640470" w14:textId="77777777" w:rsidR="00CC7A74" w:rsidRPr="00F019F8" w:rsidRDefault="00CC7A74" w:rsidP="00ED4EA2">
      <w:pPr>
        <w:pStyle w:val="afffb"/>
        <w:keepNext/>
        <w:spacing w:after="0"/>
        <w:ind w:firstLine="709"/>
        <w:rPr>
          <w:rFonts w:ascii="Arial" w:hAnsi="Arial" w:cs="Arial"/>
          <w:b/>
          <w:i w:val="0"/>
          <w:color w:val="auto"/>
          <w:sz w:val="20"/>
          <w:szCs w:val="20"/>
        </w:rPr>
      </w:pPr>
    </w:p>
    <w:p w14:paraId="160B0C57" w14:textId="08855259" w:rsidR="00CC7A74" w:rsidRPr="00F019F8" w:rsidRDefault="006461B6" w:rsidP="00ED4EA2">
      <w:pPr>
        <w:pStyle w:val="afffb"/>
        <w:spacing w:after="0"/>
        <w:rPr>
          <w:rFonts w:ascii="Arial" w:hAnsi="Arial" w:cs="Arial"/>
          <w:b/>
          <w:i w:val="0"/>
          <w:color w:val="auto"/>
          <w:spacing w:val="-6"/>
          <w:sz w:val="20"/>
          <w:szCs w:val="20"/>
        </w:rPr>
      </w:pPr>
      <w:bookmarkStart w:id="86" w:name="_Toc214465227"/>
      <w:r w:rsidRPr="00F019F8">
        <w:rPr>
          <w:rFonts w:ascii="Arial" w:hAnsi="Arial" w:cs="Arial"/>
          <w:b/>
          <w:i w:val="0"/>
          <w:color w:val="auto"/>
          <w:sz w:val="20"/>
          <w:szCs w:val="20"/>
        </w:rPr>
        <w:t xml:space="preserve">Таблица </w:t>
      </w:r>
      <w:r w:rsidR="00F019F8" w:rsidRPr="00F019F8">
        <w:rPr>
          <w:rFonts w:ascii="Arial" w:hAnsi="Arial" w:cs="Arial"/>
          <w:b/>
          <w:i w:val="0"/>
          <w:color w:val="auto"/>
          <w:sz w:val="20"/>
          <w:szCs w:val="20"/>
        </w:rPr>
        <w:fldChar w:fldCharType="begin"/>
      </w:r>
      <w:r w:rsidR="00F019F8" w:rsidRPr="00F019F8">
        <w:rPr>
          <w:rFonts w:ascii="Arial" w:hAnsi="Arial" w:cs="Arial"/>
          <w:b/>
          <w:i w:val="0"/>
          <w:color w:val="auto"/>
          <w:sz w:val="20"/>
          <w:szCs w:val="20"/>
        </w:rPr>
        <w:instrText xml:space="preserve"> STYLEREF 1 \s </w:instrText>
      </w:r>
      <w:r w:rsidR="00F019F8" w:rsidRPr="00F019F8">
        <w:rPr>
          <w:rFonts w:ascii="Arial" w:hAnsi="Arial" w:cs="Arial"/>
          <w:b/>
          <w:i w:val="0"/>
          <w:color w:val="auto"/>
          <w:sz w:val="20"/>
          <w:szCs w:val="20"/>
        </w:rPr>
        <w:fldChar w:fldCharType="separate"/>
      </w:r>
      <w:r w:rsidR="00F019F8" w:rsidRPr="00F019F8">
        <w:rPr>
          <w:rFonts w:ascii="Arial" w:hAnsi="Arial" w:cs="Arial"/>
          <w:b/>
          <w:i w:val="0"/>
          <w:noProof/>
          <w:color w:val="auto"/>
          <w:sz w:val="20"/>
          <w:szCs w:val="20"/>
        </w:rPr>
        <w:t>4</w:t>
      </w:r>
      <w:r w:rsidR="00F019F8" w:rsidRPr="00F019F8">
        <w:rPr>
          <w:rFonts w:ascii="Arial" w:hAnsi="Arial" w:cs="Arial"/>
          <w:b/>
          <w:i w:val="0"/>
          <w:color w:val="auto"/>
          <w:sz w:val="20"/>
          <w:szCs w:val="20"/>
        </w:rPr>
        <w:fldChar w:fldCharType="end"/>
      </w:r>
      <w:r w:rsidR="00F019F8" w:rsidRPr="00F019F8">
        <w:rPr>
          <w:rFonts w:ascii="Arial" w:hAnsi="Arial" w:cs="Arial"/>
          <w:b/>
          <w:i w:val="0"/>
          <w:color w:val="auto"/>
          <w:sz w:val="20"/>
          <w:szCs w:val="20"/>
        </w:rPr>
        <w:t>.</w:t>
      </w:r>
      <w:r w:rsidR="00F019F8" w:rsidRPr="00F019F8">
        <w:rPr>
          <w:rFonts w:ascii="Arial" w:hAnsi="Arial" w:cs="Arial"/>
          <w:b/>
          <w:i w:val="0"/>
          <w:color w:val="auto"/>
          <w:sz w:val="20"/>
          <w:szCs w:val="20"/>
        </w:rPr>
        <w:fldChar w:fldCharType="begin"/>
      </w:r>
      <w:r w:rsidR="00F019F8" w:rsidRPr="00F019F8">
        <w:rPr>
          <w:rFonts w:ascii="Arial" w:hAnsi="Arial" w:cs="Arial"/>
          <w:b/>
          <w:i w:val="0"/>
          <w:color w:val="auto"/>
          <w:sz w:val="20"/>
          <w:szCs w:val="20"/>
        </w:rPr>
        <w:instrText xml:space="preserve"> SEQ Таблица \* ARABIC \s 1 </w:instrText>
      </w:r>
      <w:r w:rsidR="00F019F8" w:rsidRPr="00F019F8">
        <w:rPr>
          <w:rFonts w:ascii="Arial" w:hAnsi="Arial" w:cs="Arial"/>
          <w:b/>
          <w:i w:val="0"/>
          <w:color w:val="auto"/>
          <w:sz w:val="20"/>
          <w:szCs w:val="20"/>
        </w:rPr>
        <w:fldChar w:fldCharType="separate"/>
      </w:r>
      <w:r w:rsidR="00F019F8" w:rsidRPr="00F019F8">
        <w:rPr>
          <w:rFonts w:ascii="Arial" w:hAnsi="Arial" w:cs="Arial"/>
          <w:b/>
          <w:i w:val="0"/>
          <w:noProof/>
          <w:color w:val="auto"/>
          <w:sz w:val="20"/>
          <w:szCs w:val="20"/>
        </w:rPr>
        <w:t>1</w:t>
      </w:r>
      <w:r w:rsidR="00F019F8" w:rsidRPr="00F019F8">
        <w:rPr>
          <w:rFonts w:ascii="Arial" w:hAnsi="Arial" w:cs="Arial"/>
          <w:b/>
          <w:i w:val="0"/>
          <w:color w:val="auto"/>
          <w:sz w:val="20"/>
          <w:szCs w:val="20"/>
        </w:rPr>
        <w:fldChar w:fldCharType="end"/>
      </w:r>
      <w:r w:rsidR="00CC7A74" w:rsidRPr="00F019F8">
        <w:rPr>
          <w:rFonts w:ascii="Arial" w:hAnsi="Arial" w:cs="Arial"/>
          <w:b/>
          <w:i w:val="0"/>
          <w:color w:val="auto"/>
          <w:sz w:val="20"/>
          <w:szCs w:val="20"/>
        </w:rPr>
        <w:t xml:space="preserve">- </w:t>
      </w:r>
      <w:r w:rsidR="00CC7A74" w:rsidRPr="00F019F8">
        <w:rPr>
          <w:rFonts w:ascii="Arial" w:hAnsi="Arial" w:cs="Arial"/>
          <w:b/>
          <w:i w:val="0"/>
          <w:color w:val="auto"/>
          <w:spacing w:val="-6"/>
          <w:sz w:val="20"/>
          <w:szCs w:val="20"/>
        </w:rPr>
        <w:t>Баланс водопотребления и водоотведения</w:t>
      </w:r>
      <w:bookmarkEnd w:id="86"/>
      <w:r w:rsidR="00CC7A74" w:rsidRPr="00F019F8">
        <w:rPr>
          <w:rFonts w:ascii="Arial" w:hAnsi="Arial" w:cs="Arial"/>
          <w:b/>
          <w:i w:val="0"/>
          <w:color w:val="auto"/>
          <w:spacing w:val="-6"/>
          <w:sz w:val="20"/>
          <w:szCs w:val="20"/>
        </w:rPr>
        <w:t xml:space="preserve"> </w:t>
      </w:r>
    </w:p>
    <w:tbl>
      <w:tblPr>
        <w:tblW w:w="4872" w:type="pct"/>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1731"/>
        <w:gridCol w:w="1276"/>
        <w:gridCol w:w="951"/>
        <w:gridCol w:w="1277"/>
        <w:gridCol w:w="805"/>
        <w:gridCol w:w="1120"/>
        <w:gridCol w:w="805"/>
        <w:gridCol w:w="1120"/>
      </w:tblGrid>
      <w:tr w:rsidR="007322C9" w:rsidRPr="00F019F8" w14:paraId="0E586B80" w14:textId="77777777" w:rsidTr="00984F01">
        <w:trPr>
          <w:trHeight w:val="338"/>
        </w:trPr>
        <w:tc>
          <w:tcPr>
            <w:tcW w:w="953" w:type="pct"/>
            <w:vMerge w:val="restart"/>
            <w:shd w:val="clear" w:color="auto" w:fill="auto"/>
            <w:vAlign w:val="center"/>
            <w:hideMark/>
          </w:tcPr>
          <w:p w14:paraId="0B765EA4" w14:textId="77777777" w:rsidR="007322C9" w:rsidRPr="00F019F8" w:rsidRDefault="007322C9" w:rsidP="007E7EA7">
            <w:pPr>
              <w:jc w:val="center"/>
              <w:rPr>
                <w:rFonts w:ascii="Arial" w:eastAsia="Times New Roman" w:hAnsi="Arial" w:cs="Arial"/>
                <w:b/>
                <w:bCs/>
                <w:sz w:val="18"/>
                <w:szCs w:val="18"/>
                <w:lang w:val="ru-KZ" w:eastAsia="ru-KZ"/>
              </w:rPr>
            </w:pPr>
            <w:r w:rsidRPr="00F019F8">
              <w:rPr>
                <w:rFonts w:ascii="Arial" w:eastAsia="Times New Roman" w:hAnsi="Arial" w:cs="Arial"/>
                <w:b/>
                <w:bCs/>
                <w:sz w:val="18"/>
                <w:szCs w:val="18"/>
                <w:lang w:val="ru-KZ" w:eastAsia="ru-KZ"/>
              </w:rPr>
              <w:t>Наименование потребителей</w:t>
            </w:r>
          </w:p>
        </w:tc>
        <w:tc>
          <w:tcPr>
            <w:tcW w:w="702" w:type="pct"/>
            <w:vMerge w:val="restart"/>
            <w:shd w:val="clear" w:color="auto" w:fill="auto"/>
            <w:vAlign w:val="center"/>
            <w:hideMark/>
          </w:tcPr>
          <w:p w14:paraId="57197B10" w14:textId="109F1686" w:rsidR="007322C9" w:rsidRPr="00F019F8" w:rsidRDefault="007322C9" w:rsidP="007E7EA7">
            <w:pPr>
              <w:jc w:val="center"/>
              <w:rPr>
                <w:rFonts w:ascii="Arial" w:eastAsia="Times New Roman" w:hAnsi="Arial" w:cs="Arial"/>
                <w:b/>
                <w:bCs/>
                <w:sz w:val="18"/>
                <w:szCs w:val="18"/>
                <w:lang w:eastAsia="ru-KZ"/>
              </w:rPr>
            </w:pPr>
            <w:r w:rsidRPr="00F019F8">
              <w:rPr>
                <w:rFonts w:ascii="Arial" w:eastAsia="Times New Roman" w:hAnsi="Arial" w:cs="Arial"/>
                <w:b/>
                <w:bCs/>
                <w:sz w:val="18"/>
                <w:szCs w:val="18"/>
                <w:lang w:val="ru-KZ" w:eastAsia="ru-KZ"/>
              </w:rPr>
              <w:t>Количество</w:t>
            </w:r>
            <w:r w:rsidRPr="00F019F8">
              <w:rPr>
                <w:rFonts w:ascii="Arial" w:eastAsia="Times New Roman" w:hAnsi="Arial" w:cs="Arial"/>
                <w:b/>
                <w:bCs/>
                <w:sz w:val="18"/>
                <w:szCs w:val="18"/>
                <w:lang w:eastAsia="ru-KZ"/>
              </w:rPr>
              <w:t xml:space="preserve"> сутки</w:t>
            </w:r>
          </w:p>
        </w:tc>
        <w:tc>
          <w:tcPr>
            <w:tcW w:w="523" w:type="pct"/>
            <w:vMerge w:val="restart"/>
            <w:shd w:val="clear" w:color="auto" w:fill="auto"/>
            <w:vAlign w:val="center"/>
            <w:hideMark/>
          </w:tcPr>
          <w:p w14:paraId="07930B94" w14:textId="77777777" w:rsidR="007322C9" w:rsidRPr="00F019F8" w:rsidRDefault="007322C9" w:rsidP="007E7EA7">
            <w:pPr>
              <w:jc w:val="center"/>
              <w:rPr>
                <w:rFonts w:ascii="Arial" w:eastAsia="Times New Roman" w:hAnsi="Arial" w:cs="Arial"/>
                <w:b/>
                <w:bCs/>
                <w:sz w:val="18"/>
                <w:szCs w:val="18"/>
                <w:lang w:val="ru-KZ" w:eastAsia="ru-KZ"/>
              </w:rPr>
            </w:pPr>
            <w:r w:rsidRPr="00F019F8">
              <w:rPr>
                <w:rFonts w:ascii="Arial" w:eastAsia="Times New Roman" w:hAnsi="Arial" w:cs="Arial"/>
                <w:b/>
                <w:bCs/>
                <w:sz w:val="18"/>
                <w:szCs w:val="18"/>
                <w:lang w:val="ru-KZ" w:eastAsia="ru-KZ"/>
              </w:rPr>
              <w:t>Норма расхода воды на ед.</w:t>
            </w:r>
          </w:p>
        </w:tc>
        <w:tc>
          <w:tcPr>
            <w:tcW w:w="702" w:type="pct"/>
            <w:vMerge w:val="restart"/>
            <w:shd w:val="clear" w:color="auto" w:fill="auto"/>
            <w:vAlign w:val="center"/>
            <w:hideMark/>
          </w:tcPr>
          <w:p w14:paraId="2F2FDC6C" w14:textId="760D8E92" w:rsidR="007322C9" w:rsidRPr="00F019F8" w:rsidRDefault="007322C9" w:rsidP="007E7EA7">
            <w:pPr>
              <w:jc w:val="center"/>
              <w:rPr>
                <w:rFonts w:ascii="Arial" w:eastAsia="Times New Roman" w:hAnsi="Arial" w:cs="Arial"/>
                <w:b/>
                <w:bCs/>
                <w:sz w:val="18"/>
                <w:szCs w:val="18"/>
                <w:lang w:eastAsia="ru-KZ"/>
              </w:rPr>
            </w:pPr>
            <w:r w:rsidRPr="00F019F8">
              <w:rPr>
                <w:rFonts w:ascii="Arial" w:eastAsia="Times New Roman" w:hAnsi="Arial" w:cs="Arial"/>
                <w:b/>
                <w:bCs/>
                <w:sz w:val="18"/>
                <w:szCs w:val="18"/>
                <w:lang w:val="ru-KZ" w:eastAsia="ru-KZ"/>
              </w:rPr>
              <w:t>Количество</w:t>
            </w:r>
            <w:r w:rsidRPr="00F019F8">
              <w:rPr>
                <w:rFonts w:ascii="Arial" w:eastAsia="Times New Roman" w:hAnsi="Arial" w:cs="Arial"/>
                <w:b/>
                <w:bCs/>
                <w:sz w:val="18"/>
                <w:szCs w:val="18"/>
                <w:lang w:eastAsia="ru-KZ"/>
              </w:rPr>
              <w:t xml:space="preserve"> чел </w:t>
            </w:r>
          </w:p>
        </w:tc>
        <w:tc>
          <w:tcPr>
            <w:tcW w:w="1059" w:type="pct"/>
            <w:gridSpan w:val="2"/>
            <w:shd w:val="clear" w:color="auto" w:fill="auto"/>
            <w:vAlign w:val="center"/>
            <w:hideMark/>
          </w:tcPr>
          <w:p w14:paraId="5A27E2CA" w14:textId="77777777" w:rsidR="007322C9" w:rsidRPr="00F019F8" w:rsidRDefault="007322C9" w:rsidP="007E7EA7">
            <w:pPr>
              <w:jc w:val="center"/>
              <w:rPr>
                <w:rFonts w:ascii="Arial" w:eastAsia="Times New Roman" w:hAnsi="Arial" w:cs="Arial"/>
                <w:b/>
                <w:bCs/>
                <w:sz w:val="18"/>
                <w:szCs w:val="18"/>
                <w:lang w:val="ru-KZ" w:eastAsia="ru-KZ"/>
              </w:rPr>
            </w:pPr>
            <w:r w:rsidRPr="00F019F8">
              <w:rPr>
                <w:rFonts w:ascii="Arial" w:eastAsia="Times New Roman" w:hAnsi="Arial" w:cs="Arial"/>
                <w:b/>
                <w:bCs/>
                <w:sz w:val="18"/>
                <w:szCs w:val="18"/>
                <w:lang w:val="ru-KZ" w:eastAsia="ru-KZ"/>
              </w:rPr>
              <w:t>Водопотребление</w:t>
            </w:r>
          </w:p>
        </w:tc>
        <w:tc>
          <w:tcPr>
            <w:tcW w:w="1059" w:type="pct"/>
            <w:gridSpan w:val="2"/>
            <w:shd w:val="clear" w:color="auto" w:fill="auto"/>
            <w:vAlign w:val="center"/>
            <w:hideMark/>
          </w:tcPr>
          <w:p w14:paraId="47344B21" w14:textId="77777777" w:rsidR="007322C9" w:rsidRPr="00F019F8" w:rsidRDefault="007322C9" w:rsidP="007E7EA7">
            <w:pPr>
              <w:jc w:val="center"/>
              <w:rPr>
                <w:rFonts w:ascii="Arial" w:eastAsia="Times New Roman" w:hAnsi="Arial" w:cs="Arial"/>
                <w:b/>
                <w:bCs/>
                <w:sz w:val="18"/>
                <w:szCs w:val="18"/>
                <w:lang w:val="ru-KZ" w:eastAsia="ru-KZ"/>
              </w:rPr>
            </w:pPr>
            <w:r w:rsidRPr="00F019F8">
              <w:rPr>
                <w:rFonts w:ascii="Arial" w:eastAsia="Times New Roman" w:hAnsi="Arial" w:cs="Arial"/>
                <w:b/>
                <w:bCs/>
                <w:sz w:val="18"/>
                <w:szCs w:val="18"/>
                <w:lang w:val="ru-KZ" w:eastAsia="ru-KZ"/>
              </w:rPr>
              <w:t>Водоотведение</w:t>
            </w:r>
          </w:p>
        </w:tc>
      </w:tr>
      <w:tr w:rsidR="007322C9" w:rsidRPr="00F019F8" w14:paraId="489F1B12" w14:textId="77777777" w:rsidTr="00984F01">
        <w:trPr>
          <w:trHeight w:val="345"/>
        </w:trPr>
        <w:tc>
          <w:tcPr>
            <w:tcW w:w="953" w:type="pct"/>
            <w:vMerge/>
            <w:shd w:val="clear" w:color="auto" w:fill="auto"/>
            <w:vAlign w:val="center"/>
            <w:hideMark/>
          </w:tcPr>
          <w:p w14:paraId="10C6066D" w14:textId="77777777" w:rsidR="007322C9" w:rsidRPr="00F019F8" w:rsidRDefault="007322C9" w:rsidP="007E7EA7">
            <w:pPr>
              <w:rPr>
                <w:rFonts w:ascii="Arial" w:eastAsia="Times New Roman" w:hAnsi="Arial" w:cs="Arial"/>
                <w:b/>
                <w:bCs/>
                <w:sz w:val="18"/>
                <w:szCs w:val="18"/>
                <w:lang w:val="ru-KZ" w:eastAsia="ru-KZ"/>
              </w:rPr>
            </w:pPr>
          </w:p>
        </w:tc>
        <w:tc>
          <w:tcPr>
            <w:tcW w:w="702" w:type="pct"/>
            <w:vMerge/>
            <w:shd w:val="clear" w:color="auto" w:fill="auto"/>
            <w:vAlign w:val="center"/>
            <w:hideMark/>
          </w:tcPr>
          <w:p w14:paraId="17F14191" w14:textId="77777777" w:rsidR="007322C9" w:rsidRPr="00F019F8" w:rsidRDefault="007322C9" w:rsidP="007E7EA7">
            <w:pPr>
              <w:rPr>
                <w:rFonts w:ascii="Arial" w:eastAsia="Times New Roman" w:hAnsi="Arial" w:cs="Arial"/>
                <w:b/>
                <w:bCs/>
                <w:sz w:val="18"/>
                <w:szCs w:val="18"/>
                <w:lang w:val="ru-KZ" w:eastAsia="ru-KZ"/>
              </w:rPr>
            </w:pPr>
          </w:p>
        </w:tc>
        <w:tc>
          <w:tcPr>
            <w:tcW w:w="523" w:type="pct"/>
            <w:vMerge/>
            <w:shd w:val="clear" w:color="auto" w:fill="auto"/>
            <w:vAlign w:val="center"/>
            <w:hideMark/>
          </w:tcPr>
          <w:p w14:paraId="1D6D1379" w14:textId="77777777" w:rsidR="007322C9" w:rsidRPr="00F019F8" w:rsidRDefault="007322C9" w:rsidP="007E7EA7">
            <w:pPr>
              <w:rPr>
                <w:rFonts w:ascii="Arial" w:eastAsia="Times New Roman" w:hAnsi="Arial" w:cs="Arial"/>
                <w:b/>
                <w:bCs/>
                <w:sz w:val="18"/>
                <w:szCs w:val="18"/>
                <w:lang w:val="ru-KZ" w:eastAsia="ru-KZ"/>
              </w:rPr>
            </w:pPr>
          </w:p>
        </w:tc>
        <w:tc>
          <w:tcPr>
            <w:tcW w:w="702" w:type="pct"/>
            <w:vMerge/>
            <w:shd w:val="clear" w:color="auto" w:fill="auto"/>
            <w:vAlign w:val="center"/>
            <w:hideMark/>
          </w:tcPr>
          <w:p w14:paraId="7C90BA7B" w14:textId="77777777" w:rsidR="007322C9" w:rsidRPr="00F019F8" w:rsidRDefault="007322C9" w:rsidP="007E7EA7">
            <w:pPr>
              <w:rPr>
                <w:rFonts w:ascii="Arial" w:eastAsia="Times New Roman" w:hAnsi="Arial" w:cs="Arial"/>
                <w:b/>
                <w:bCs/>
                <w:sz w:val="18"/>
                <w:szCs w:val="18"/>
                <w:lang w:val="ru-KZ" w:eastAsia="ru-KZ"/>
              </w:rPr>
            </w:pPr>
          </w:p>
        </w:tc>
        <w:tc>
          <w:tcPr>
            <w:tcW w:w="443" w:type="pct"/>
            <w:shd w:val="clear" w:color="auto" w:fill="auto"/>
            <w:vAlign w:val="center"/>
            <w:hideMark/>
          </w:tcPr>
          <w:p w14:paraId="574F035C" w14:textId="77777777" w:rsidR="007322C9" w:rsidRPr="00F019F8" w:rsidRDefault="007322C9" w:rsidP="007E7EA7">
            <w:pPr>
              <w:jc w:val="center"/>
              <w:rPr>
                <w:rFonts w:ascii="Arial" w:eastAsia="Times New Roman" w:hAnsi="Arial" w:cs="Arial"/>
                <w:b/>
                <w:bCs/>
                <w:sz w:val="18"/>
                <w:szCs w:val="18"/>
                <w:lang w:val="ru-KZ" w:eastAsia="ru-KZ"/>
              </w:rPr>
            </w:pPr>
            <w:r w:rsidRPr="00F019F8">
              <w:rPr>
                <w:rFonts w:ascii="Arial" w:eastAsia="Times New Roman" w:hAnsi="Arial" w:cs="Arial"/>
                <w:b/>
                <w:bCs/>
                <w:sz w:val="18"/>
                <w:szCs w:val="18"/>
                <w:lang w:val="ru-KZ" w:eastAsia="ru-KZ"/>
              </w:rPr>
              <w:t>м</w:t>
            </w:r>
            <w:r w:rsidRPr="00F019F8">
              <w:rPr>
                <w:rFonts w:ascii="Arial" w:eastAsia="Times New Roman" w:hAnsi="Arial" w:cs="Arial"/>
                <w:b/>
                <w:bCs/>
                <w:sz w:val="18"/>
                <w:szCs w:val="18"/>
                <w:vertAlign w:val="superscript"/>
                <w:lang w:val="ru-KZ" w:eastAsia="ru-KZ"/>
              </w:rPr>
              <w:t>3</w:t>
            </w:r>
            <w:r w:rsidRPr="00F019F8">
              <w:rPr>
                <w:rFonts w:ascii="Arial" w:eastAsia="Times New Roman" w:hAnsi="Arial" w:cs="Arial"/>
                <w:b/>
                <w:bCs/>
                <w:sz w:val="18"/>
                <w:szCs w:val="18"/>
                <w:lang w:val="ru-KZ" w:eastAsia="ru-KZ"/>
              </w:rPr>
              <w:t>/</w:t>
            </w:r>
            <w:proofErr w:type="spellStart"/>
            <w:r w:rsidRPr="00F019F8">
              <w:rPr>
                <w:rFonts w:ascii="Arial" w:eastAsia="Times New Roman" w:hAnsi="Arial" w:cs="Arial"/>
                <w:b/>
                <w:bCs/>
                <w:sz w:val="18"/>
                <w:szCs w:val="18"/>
                <w:lang w:val="ru-KZ" w:eastAsia="ru-KZ"/>
              </w:rPr>
              <w:t>сут</w:t>
            </w:r>
            <w:proofErr w:type="spellEnd"/>
            <w:r w:rsidRPr="00F019F8">
              <w:rPr>
                <w:rFonts w:ascii="Arial" w:eastAsia="Times New Roman" w:hAnsi="Arial" w:cs="Arial"/>
                <w:b/>
                <w:bCs/>
                <w:sz w:val="18"/>
                <w:szCs w:val="18"/>
                <w:lang w:val="ru-KZ" w:eastAsia="ru-KZ"/>
              </w:rPr>
              <w:t>.</w:t>
            </w:r>
          </w:p>
        </w:tc>
        <w:tc>
          <w:tcPr>
            <w:tcW w:w="616" w:type="pct"/>
            <w:shd w:val="clear" w:color="auto" w:fill="auto"/>
            <w:vAlign w:val="center"/>
            <w:hideMark/>
          </w:tcPr>
          <w:p w14:paraId="0D40B1DF" w14:textId="77777777" w:rsidR="007322C9" w:rsidRPr="00F019F8" w:rsidRDefault="007322C9" w:rsidP="007E7EA7">
            <w:pPr>
              <w:jc w:val="center"/>
              <w:rPr>
                <w:rFonts w:ascii="Arial" w:eastAsia="Times New Roman" w:hAnsi="Arial" w:cs="Arial"/>
                <w:b/>
                <w:bCs/>
                <w:sz w:val="18"/>
                <w:szCs w:val="18"/>
                <w:lang w:val="ru-KZ" w:eastAsia="ru-KZ"/>
              </w:rPr>
            </w:pPr>
            <w:r w:rsidRPr="00F019F8">
              <w:rPr>
                <w:rFonts w:ascii="Arial" w:eastAsia="Times New Roman" w:hAnsi="Arial" w:cs="Arial"/>
                <w:b/>
                <w:bCs/>
                <w:sz w:val="18"/>
                <w:szCs w:val="18"/>
                <w:lang w:val="ru-KZ" w:eastAsia="ru-KZ"/>
              </w:rPr>
              <w:t>м</w:t>
            </w:r>
            <w:r w:rsidRPr="00F019F8">
              <w:rPr>
                <w:rFonts w:ascii="Arial" w:eastAsia="Times New Roman" w:hAnsi="Arial" w:cs="Arial"/>
                <w:b/>
                <w:bCs/>
                <w:sz w:val="18"/>
                <w:szCs w:val="18"/>
                <w:vertAlign w:val="superscript"/>
                <w:lang w:val="ru-KZ" w:eastAsia="ru-KZ"/>
              </w:rPr>
              <w:t>3</w:t>
            </w:r>
            <w:r w:rsidRPr="00F019F8">
              <w:rPr>
                <w:rFonts w:ascii="Arial" w:eastAsia="Times New Roman" w:hAnsi="Arial" w:cs="Arial"/>
                <w:b/>
                <w:bCs/>
                <w:sz w:val="18"/>
                <w:szCs w:val="18"/>
                <w:lang w:val="ru-KZ" w:eastAsia="ru-KZ"/>
              </w:rPr>
              <w:t>/период</w:t>
            </w:r>
          </w:p>
        </w:tc>
        <w:tc>
          <w:tcPr>
            <w:tcW w:w="443" w:type="pct"/>
            <w:shd w:val="clear" w:color="auto" w:fill="auto"/>
            <w:vAlign w:val="center"/>
            <w:hideMark/>
          </w:tcPr>
          <w:p w14:paraId="05F47C80" w14:textId="77777777" w:rsidR="007322C9" w:rsidRPr="00F019F8" w:rsidRDefault="007322C9" w:rsidP="007E7EA7">
            <w:pPr>
              <w:jc w:val="center"/>
              <w:rPr>
                <w:rFonts w:ascii="Arial" w:eastAsia="Times New Roman" w:hAnsi="Arial" w:cs="Arial"/>
                <w:b/>
                <w:bCs/>
                <w:sz w:val="18"/>
                <w:szCs w:val="18"/>
                <w:lang w:val="ru-KZ" w:eastAsia="ru-KZ"/>
              </w:rPr>
            </w:pPr>
            <w:r w:rsidRPr="00F019F8">
              <w:rPr>
                <w:rFonts w:ascii="Arial" w:eastAsia="Times New Roman" w:hAnsi="Arial" w:cs="Arial"/>
                <w:b/>
                <w:bCs/>
                <w:sz w:val="18"/>
                <w:szCs w:val="18"/>
                <w:lang w:val="ru-KZ" w:eastAsia="ru-KZ"/>
              </w:rPr>
              <w:t>м</w:t>
            </w:r>
            <w:r w:rsidRPr="00F019F8">
              <w:rPr>
                <w:rFonts w:ascii="Arial" w:eastAsia="Times New Roman" w:hAnsi="Arial" w:cs="Arial"/>
                <w:b/>
                <w:bCs/>
                <w:sz w:val="18"/>
                <w:szCs w:val="18"/>
                <w:vertAlign w:val="superscript"/>
                <w:lang w:val="ru-KZ" w:eastAsia="ru-KZ"/>
              </w:rPr>
              <w:t>3</w:t>
            </w:r>
            <w:r w:rsidRPr="00F019F8">
              <w:rPr>
                <w:rFonts w:ascii="Arial" w:eastAsia="Times New Roman" w:hAnsi="Arial" w:cs="Arial"/>
                <w:b/>
                <w:bCs/>
                <w:sz w:val="18"/>
                <w:szCs w:val="18"/>
                <w:lang w:val="ru-KZ" w:eastAsia="ru-KZ"/>
              </w:rPr>
              <w:t>/</w:t>
            </w:r>
            <w:proofErr w:type="spellStart"/>
            <w:r w:rsidRPr="00F019F8">
              <w:rPr>
                <w:rFonts w:ascii="Arial" w:eastAsia="Times New Roman" w:hAnsi="Arial" w:cs="Arial"/>
                <w:b/>
                <w:bCs/>
                <w:sz w:val="18"/>
                <w:szCs w:val="18"/>
                <w:lang w:val="ru-KZ" w:eastAsia="ru-KZ"/>
              </w:rPr>
              <w:t>сут</w:t>
            </w:r>
            <w:proofErr w:type="spellEnd"/>
            <w:r w:rsidRPr="00F019F8">
              <w:rPr>
                <w:rFonts w:ascii="Arial" w:eastAsia="Times New Roman" w:hAnsi="Arial" w:cs="Arial"/>
                <w:b/>
                <w:bCs/>
                <w:sz w:val="18"/>
                <w:szCs w:val="18"/>
                <w:lang w:val="ru-KZ" w:eastAsia="ru-KZ"/>
              </w:rPr>
              <w:t>.</w:t>
            </w:r>
          </w:p>
        </w:tc>
        <w:tc>
          <w:tcPr>
            <w:tcW w:w="616" w:type="pct"/>
            <w:shd w:val="clear" w:color="auto" w:fill="auto"/>
            <w:vAlign w:val="center"/>
            <w:hideMark/>
          </w:tcPr>
          <w:p w14:paraId="0F58EEBA" w14:textId="77777777" w:rsidR="007322C9" w:rsidRPr="00F019F8" w:rsidRDefault="007322C9" w:rsidP="007E7EA7">
            <w:pPr>
              <w:jc w:val="center"/>
              <w:rPr>
                <w:rFonts w:ascii="Arial" w:eastAsia="Times New Roman" w:hAnsi="Arial" w:cs="Arial"/>
                <w:b/>
                <w:bCs/>
                <w:sz w:val="18"/>
                <w:szCs w:val="18"/>
                <w:lang w:val="ru-KZ" w:eastAsia="ru-KZ"/>
              </w:rPr>
            </w:pPr>
            <w:r w:rsidRPr="00F019F8">
              <w:rPr>
                <w:rFonts w:ascii="Arial" w:eastAsia="Times New Roman" w:hAnsi="Arial" w:cs="Arial"/>
                <w:b/>
                <w:bCs/>
                <w:sz w:val="18"/>
                <w:szCs w:val="18"/>
                <w:lang w:val="ru-KZ" w:eastAsia="ru-KZ"/>
              </w:rPr>
              <w:t>м</w:t>
            </w:r>
            <w:r w:rsidRPr="00F019F8">
              <w:rPr>
                <w:rFonts w:ascii="Arial" w:eastAsia="Times New Roman" w:hAnsi="Arial" w:cs="Arial"/>
                <w:b/>
                <w:bCs/>
                <w:sz w:val="18"/>
                <w:szCs w:val="18"/>
                <w:vertAlign w:val="superscript"/>
                <w:lang w:val="ru-KZ" w:eastAsia="ru-KZ"/>
              </w:rPr>
              <w:t>3</w:t>
            </w:r>
            <w:r w:rsidRPr="00F019F8">
              <w:rPr>
                <w:rFonts w:ascii="Arial" w:eastAsia="Times New Roman" w:hAnsi="Arial" w:cs="Arial"/>
                <w:b/>
                <w:bCs/>
                <w:sz w:val="18"/>
                <w:szCs w:val="18"/>
                <w:lang w:val="ru-KZ" w:eastAsia="ru-KZ"/>
              </w:rPr>
              <w:t>/период</w:t>
            </w:r>
          </w:p>
        </w:tc>
      </w:tr>
      <w:tr w:rsidR="007322C9" w:rsidRPr="00F019F8" w14:paraId="7C1F1530" w14:textId="77777777" w:rsidTr="00984F01">
        <w:trPr>
          <w:trHeight w:val="810"/>
        </w:trPr>
        <w:tc>
          <w:tcPr>
            <w:tcW w:w="953" w:type="pct"/>
            <w:shd w:val="clear" w:color="auto" w:fill="auto"/>
            <w:vAlign w:val="center"/>
          </w:tcPr>
          <w:p w14:paraId="168EE735" w14:textId="77777777" w:rsidR="007322C9" w:rsidRPr="00F019F8" w:rsidRDefault="007322C9" w:rsidP="007E7EA7">
            <w:pPr>
              <w:jc w:val="both"/>
              <w:rPr>
                <w:rFonts w:ascii="Arial" w:eastAsia="Times New Roman" w:hAnsi="Arial" w:cs="Arial"/>
                <w:sz w:val="18"/>
                <w:szCs w:val="18"/>
                <w:lang w:val="ru-KZ" w:eastAsia="ru-KZ"/>
              </w:rPr>
            </w:pPr>
            <w:r w:rsidRPr="00F019F8">
              <w:rPr>
                <w:rFonts w:ascii="Arial" w:eastAsia="Times New Roman" w:hAnsi="Arial" w:cs="Arial"/>
                <w:sz w:val="18"/>
                <w:szCs w:val="18"/>
                <w:lang w:val="ru-KZ" w:eastAsia="ru-KZ"/>
              </w:rPr>
              <w:t>На хозяйственно-питьевые нужды</w:t>
            </w:r>
          </w:p>
        </w:tc>
        <w:tc>
          <w:tcPr>
            <w:tcW w:w="702" w:type="pct"/>
            <w:shd w:val="clear" w:color="auto" w:fill="auto"/>
            <w:vAlign w:val="center"/>
            <w:hideMark/>
          </w:tcPr>
          <w:p w14:paraId="03489A39" w14:textId="707D4728" w:rsidR="007322C9" w:rsidRPr="00F019F8" w:rsidRDefault="00D70634" w:rsidP="007E7EA7">
            <w:pPr>
              <w:jc w:val="center"/>
              <w:rPr>
                <w:rFonts w:ascii="Arial" w:eastAsia="Times New Roman" w:hAnsi="Arial" w:cs="Arial"/>
                <w:color w:val="000000"/>
                <w:sz w:val="18"/>
                <w:szCs w:val="18"/>
                <w:lang w:val="en-US" w:eastAsia="ru-KZ"/>
              </w:rPr>
            </w:pPr>
            <w:r w:rsidRPr="00F019F8">
              <w:rPr>
                <w:rFonts w:ascii="Arial" w:eastAsia="Times New Roman" w:hAnsi="Arial" w:cs="Arial"/>
                <w:color w:val="000000"/>
                <w:sz w:val="18"/>
                <w:szCs w:val="18"/>
                <w:lang w:val="en-US" w:eastAsia="ru-KZ"/>
              </w:rPr>
              <w:t>240</w:t>
            </w:r>
          </w:p>
        </w:tc>
        <w:tc>
          <w:tcPr>
            <w:tcW w:w="523" w:type="pct"/>
            <w:shd w:val="clear" w:color="auto" w:fill="auto"/>
            <w:vAlign w:val="center"/>
            <w:hideMark/>
          </w:tcPr>
          <w:p w14:paraId="13513881" w14:textId="0F916B23" w:rsidR="007322C9" w:rsidRPr="00F019F8" w:rsidRDefault="007322C9" w:rsidP="007E7EA7">
            <w:pPr>
              <w:jc w:val="center"/>
              <w:rPr>
                <w:rFonts w:ascii="Arial" w:eastAsia="Times New Roman" w:hAnsi="Arial" w:cs="Arial"/>
                <w:color w:val="000000"/>
                <w:sz w:val="18"/>
                <w:szCs w:val="18"/>
                <w:lang w:eastAsia="ru-KZ"/>
              </w:rPr>
            </w:pPr>
            <w:r w:rsidRPr="00F019F8">
              <w:rPr>
                <w:rFonts w:ascii="Arial" w:eastAsia="Times New Roman" w:hAnsi="Arial" w:cs="Arial"/>
                <w:color w:val="000000"/>
                <w:sz w:val="18"/>
                <w:szCs w:val="18"/>
                <w:lang w:eastAsia="ru-KZ"/>
              </w:rPr>
              <w:t>0,15</w:t>
            </w:r>
          </w:p>
        </w:tc>
        <w:tc>
          <w:tcPr>
            <w:tcW w:w="702" w:type="pct"/>
            <w:shd w:val="clear" w:color="auto" w:fill="auto"/>
            <w:vAlign w:val="center"/>
            <w:hideMark/>
          </w:tcPr>
          <w:p w14:paraId="2DF15E65" w14:textId="495E3EBE" w:rsidR="007322C9" w:rsidRPr="00F019F8" w:rsidRDefault="00D70634" w:rsidP="007E7EA7">
            <w:pPr>
              <w:jc w:val="center"/>
              <w:rPr>
                <w:rFonts w:ascii="Arial" w:eastAsia="Times New Roman" w:hAnsi="Arial" w:cs="Arial"/>
                <w:color w:val="000000"/>
                <w:sz w:val="18"/>
                <w:szCs w:val="18"/>
                <w:lang w:val="en-US" w:eastAsia="ru-KZ"/>
              </w:rPr>
            </w:pPr>
            <w:r w:rsidRPr="00F019F8">
              <w:rPr>
                <w:rFonts w:ascii="Arial" w:eastAsia="Times New Roman" w:hAnsi="Arial" w:cs="Arial"/>
                <w:color w:val="000000"/>
                <w:sz w:val="18"/>
                <w:szCs w:val="18"/>
                <w:lang w:val="en-US" w:eastAsia="ru-KZ"/>
              </w:rPr>
              <w:t>32</w:t>
            </w:r>
          </w:p>
        </w:tc>
        <w:tc>
          <w:tcPr>
            <w:tcW w:w="443" w:type="pct"/>
            <w:shd w:val="clear" w:color="auto" w:fill="auto"/>
            <w:vAlign w:val="center"/>
            <w:hideMark/>
          </w:tcPr>
          <w:p w14:paraId="1FBF15A5" w14:textId="43EDF66E" w:rsidR="007322C9" w:rsidRPr="00F019F8" w:rsidRDefault="00D70634" w:rsidP="007E7EA7">
            <w:pPr>
              <w:jc w:val="center"/>
              <w:rPr>
                <w:rFonts w:ascii="Arial" w:eastAsia="Times New Roman" w:hAnsi="Arial" w:cs="Arial"/>
                <w:color w:val="000000"/>
                <w:sz w:val="18"/>
                <w:szCs w:val="18"/>
                <w:lang w:val="en-US" w:eastAsia="ru-KZ"/>
              </w:rPr>
            </w:pPr>
            <w:r w:rsidRPr="00F019F8">
              <w:rPr>
                <w:rFonts w:ascii="Arial" w:eastAsia="Times New Roman" w:hAnsi="Arial" w:cs="Arial"/>
                <w:color w:val="000000"/>
                <w:sz w:val="18"/>
                <w:szCs w:val="18"/>
                <w:lang w:val="en-US" w:eastAsia="ru-KZ"/>
              </w:rPr>
              <w:t>4.8</w:t>
            </w:r>
          </w:p>
        </w:tc>
        <w:tc>
          <w:tcPr>
            <w:tcW w:w="616" w:type="pct"/>
            <w:shd w:val="clear" w:color="auto" w:fill="auto"/>
            <w:vAlign w:val="center"/>
            <w:hideMark/>
          </w:tcPr>
          <w:p w14:paraId="18D82798" w14:textId="77777777" w:rsidR="007322C9" w:rsidRPr="00F019F8" w:rsidRDefault="00D70634" w:rsidP="007E7EA7">
            <w:pPr>
              <w:jc w:val="center"/>
              <w:rPr>
                <w:rFonts w:ascii="Arial" w:eastAsia="Times New Roman" w:hAnsi="Arial" w:cs="Arial"/>
                <w:color w:val="000000"/>
                <w:sz w:val="18"/>
                <w:szCs w:val="18"/>
                <w:lang w:val="en-US" w:eastAsia="ru-KZ"/>
              </w:rPr>
            </w:pPr>
            <w:r w:rsidRPr="00F019F8">
              <w:rPr>
                <w:rFonts w:ascii="Arial" w:eastAsia="Times New Roman" w:hAnsi="Arial" w:cs="Arial"/>
                <w:color w:val="000000"/>
                <w:sz w:val="18"/>
                <w:szCs w:val="18"/>
                <w:lang w:val="en-US" w:eastAsia="ru-KZ"/>
              </w:rPr>
              <w:t>1152</w:t>
            </w:r>
          </w:p>
          <w:p w14:paraId="00AE2354" w14:textId="4718AE01" w:rsidR="0089244D" w:rsidRPr="00F019F8" w:rsidRDefault="0089244D" w:rsidP="007E7EA7">
            <w:pPr>
              <w:jc w:val="center"/>
              <w:rPr>
                <w:rFonts w:ascii="Arial" w:eastAsia="Times New Roman" w:hAnsi="Arial" w:cs="Arial"/>
                <w:color w:val="000000"/>
                <w:sz w:val="18"/>
                <w:szCs w:val="18"/>
                <w:lang w:val="en-US" w:eastAsia="ru-KZ"/>
              </w:rPr>
            </w:pPr>
          </w:p>
        </w:tc>
        <w:tc>
          <w:tcPr>
            <w:tcW w:w="443" w:type="pct"/>
            <w:shd w:val="clear" w:color="auto" w:fill="auto"/>
            <w:vAlign w:val="center"/>
            <w:hideMark/>
          </w:tcPr>
          <w:p w14:paraId="338DEC76" w14:textId="4F0E2A6E" w:rsidR="007322C9" w:rsidRPr="00F019F8" w:rsidRDefault="00D70634" w:rsidP="007E7EA7">
            <w:pPr>
              <w:jc w:val="center"/>
              <w:rPr>
                <w:rFonts w:ascii="Arial" w:eastAsia="Times New Roman" w:hAnsi="Arial" w:cs="Arial"/>
                <w:color w:val="000000"/>
                <w:sz w:val="18"/>
                <w:szCs w:val="18"/>
                <w:lang w:val="en-US" w:eastAsia="ru-KZ"/>
              </w:rPr>
            </w:pPr>
            <w:r w:rsidRPr="00F019F8">
              <w:rPr>
                <w:rFonts w:ascii="Arial" w:eastAsia="Times New Roman" w:hAnsi="Arial" w:cs="Arial"/>
                <w:color w:val="000000"/>
                <w:sz w:val="18"/>
                <w:szCs w:val="18"/>
                <w:lang w:val="en-US" w:eastAsia="ru-KZ"/>
              </w:rPr>
              <w:t>4.8</w:t>
            </w:r>
          </w:p>
        </w:tc>
        <w:tc>
          <w:tcPr>
            <w:tcW w:w="616" w:type="pct"/>
            <w:shd w:val="clear" w:color="auto" w:fill="auto"/>
            <w:vAlign w:val="center"/>
            <w:hideMark/>
          </w:tcPr>
          <w:p w14:paraId="66B54561" w14:textId="3B05B380" w:rsidR="007322C9" w:rsidRPr="00F019F8" w:rsidRDefault="00984F01" w:rsidP="007E7EA7">
            <w:pPr>
              <w:jc w:val="center"/>
              <w:rPr>
                <w:rFonts w:ascii="Arial" w:eastAsia="Times New Roman" w:hAnsi="Arial" w:cs="Arial"/>
                <w:color w:val="000000"/>
                <w:sz w:val="18"/>
                <w:szCs w:val="18"/>
                <w:lang w:val="en-US" w:eastAsia="ru-KZ"/>
              </w:rPr>
            </w:pPr>
            <w:r w:rsidRPr="00F019F8">
              <w:rPr>
                <w:rFonts w:ascii="Arial" w:eastAsia="Times New Roman" w:hAnsi="Arial" w:cs="Arial"/>
                <w:color w:val="000000"/>
                <w:sz w:val="18"/>
                <w:szCs w:val="18"/>
                <w:lang w:val="en-US" w:eastAsia="ru-KZ"/>
              </w:rPr>
              <w:t>1152</w:t>
            </w:r>
          </w:p>
        </w:tc>
      </w:tr>
      <w:tr w:rsidR="007322C9" w:rsidRPr="00F019F8" w14:paraId="58A9639C" w14:textId="77777777" w:rsidTr="007322C9">
        <w:trPr>
          <w:trHeight w:val="510"/>
        </w:trPr>
        <w:tc>
          <w:tcPr>
            <w:tcW w:w="2881" w:type="pct"/>
            <w:gridSpan w:val="4"/>
            <w:shd w:val="clear" w:color="auto" w:fill="auto"/>
            <w:vAlign w:val="center"/>
            <w:hideMark/>
          </w:tcPr>
          <w:p w14:paraId="516F3EAC" w14:textId="77777777" w:rsidR="007322C9" w:rsidRPr="00F019F8" w:rsidRDefault="007322C9" w:rsidP="007E7EA7">
            <w:pPr>
              <w:rPr>
                <w:rFonts w:ascii="Arial" w:eastAsia="Times New Roman" w:hAnsi="Arial" w:cs="Arial"/>
                <w:b/>
                <w:bCs/>
                <w:sz w:val="18"/>
                <w:szCs w:val="18"/>
                <w:lang w:val="ru-KZ" w:eastAsia="ru-KZ"/>
              </w:rPr>
            </w:pPr>
            <w:r w:rsidRPr="00F019F8">
              <w:rPr>
                <w:rFonts w:ascii="Arial" w:eastAsia="Times New Roman" w:hAnsi="Arial" w:cs="Arial"/>
                <w:b/>
                <w:bCs/>
                <w:sz w:val="18"/>
                <w:szCs w:val="18"/>
                <w:lang w:val="ru-KZ" w:eastAsia="ru-KZ"/>
              </w:rPr>
              <w:t>Итого:</w:t>
            </w:r>
          </w:p>
        </w:tc>
        <w:tc>
          <w:tcPr>
            <w:tcW w:w="443" w:type="pct"/>
            <w:shd w:val="clear" w:color="auto" w:fill="auto"/>
            <w:vAlign w:val="center"/>
            <w:hideMark/>
          </w:tcPr>
          <w:p w14:paraId="33C42CEB" w14:textId="346ADC6A" w:rsidR="007322C9" w:rsidRPr="00F019F8" w:rsidRDefault="007322C9" w:rsidP="007322C9">
            <w:pPr>
              <w:jc w:val="center"/>
              <w:rPr>
                <w:rFonts w:ascii="Arial" w:eastAsia="Times New Roman" w:hAnsi="Arial" w:cs="Arial"/>
                <w:b/>
                <w:bCs/>
                <w:sz w:val="18"/>
                <w:szCs w:val="18"/>
                <w:lang w:val="ru-KZ" w:eastAsia="ru-KZ"/>
              </w:rPr>
            </w:pPr>
          </w:p>
        </w:tc>
        <w:tc>
          <w:tcPr>
            <w:tcW w:w="616" w:type="pct"/>
            <w:shd w:val="clear" w:color="auto" w:fill="auto"/>
            <w:vAlign w:val="center"/>
            <w:hideMark/>
          </w:tcPr>
          <w:p w14:paraId="07FC0472" w14:textId="6AB62D33" w:rsidR="007322C9" w:rsidRPr="00F019F8" w:rsidRDefault="007322C9" w:rsidP="007E7EA7">
            <w:pPr>
              <w:jc w:val="center"/>
              <w:rPr>
                <w:rFonts w:ascii="Arial" w:eastAsia="Times New Roman" w:hAnsi="Arial" w:cs="Arial"/>
                <w:b/>
                <w:bCs/>
                <w:sz w:val="18"/>
                <w:szCs w:val="18"/>
                <w:lang w:val="en-US" w:eastAsia="ru-KZ"/>
              </w:rPr>
            </w:pPr>
            <w:r w:rsidRPr="00F019F8">
              <w:rPr>
                <w:rFonts w:ascii="Arial" w:eastAsia="Times New Roman" w:hAnsi="Arial" w:cs="Arial"/>
                <w:b/>
                <w:bCs/>
                <w:sz w:val="18"/>
                <w:szCs w:val="18"/>
                <w:lang w:val="ru-KZ" w:eastAsia="ru-KZ"/>
              </w:rPr>
              <w:t> </w:t>
            </w:r>
            <w:r w:rsidR="00984F01" w:rsidRPr="00F019F8">
              <w:rPr>
                <w:rFonts w:ascii="Arial" w:eastAsia="Times New Roman" w:hAnsi="Arial" w:cs="Arial"/>
                <w:b/>
                <w:bCs/>
                <w:sz w:val="18"/>
                <w:szCs w:val="18"/>
                <w:lang w:val="en-US" w:eastAsia="ru-KZ"/>
              </w:rPr>
              <w:t>1152</w:t>
            </w:r>
          </w:p>
        </w:tc>
        <w:tc>
          <w:tcPr>
            <w:tcW w:w="443" w:type="pct"/>
            <w:shd w:val="clear" w:color="auto" w:fill="auto"/>
            <w:vAlign w:val="center"/>
            <w:hideMark/>
          </w:tcPr>
          <w:p w14:paraId="6A43516B" w14:textId="252641A9" w:rsidR="007322C9" w:rsidRPr="00F019F8" w:rsidRDefault="007322C9" w:rsidP="007322C9">
            <w:pPr>
              <w:jc w:val="center"/>
              <w:rPr>
                <w:rFonts w:ascii="Arial" w:eastAsia="Times New Roman" w:hAnsi="Arial" w:cs="Arial"/>
                <w:b/>
                <w:bCs/>
                <w:sz w:val="18"/>
                <w:szCs w:val="18"/>
                <w:lang w:val="ru-KZ" w:eastAsia="ru-KZ"/>
              </w:rPr>
            </w:pPr>
          </w:p>
        </w:tc>
        <w:tc>
          <w:tcPr>
            <w:tcW w:w="616" w:type="pct"/>
            <w:shd w:val="clear" w:color="auto" w:fill="auto"/>
            <w:vAlign w:val="center"/>
            <w:hideMark/>
          </w:tcPr>
          <w:p w14:paraId="33976511" w14:textId="23714B18" w:rsidR="007322C9" w:rsidRPr="00F019F8" w:rsidRDefault="007322C9" w:rsidP="007E7EA7">
            <w:pPr>
              <w:jc w:val="center"/>
              <w:rPr>
                <w:rFonts w:ascii="Arial" w:eastAsia="Times New Roman" w:hAnsi="Arial" w:cs="Arial"/>
                <w:b/>
                <w:bCs/>
                <w:sz w:val="18"/>
                <w:szCs w:val="18"/>
                <w:lang w:val="en-US" w:eastAsia="ru-KZ"/>
              </w:rPr>
            </w:pPr>
            <w:r w:rsidRPr="00F019F8">
              <w:rPr>
                <w:rFonts w:ascii="Arial" w:eastAsia="Times New Roman" w:hAnsi="Arial" w:cs="Arial"/>
                <w:b/>
                <w:bCs/>
                <w:sz w:val="18"/>
                <w:szCs w:val="18"/>
                <w:lang w:val="ru-KZ" w:eastAsia="ru-KZ"/>
              </w:rPr>
              <w:t> </w:t>
            </w:r>
            <w:r w:rsidR="00984F01" w:rsidRPr="00F019F8">
              <w:rPr>
                <w:rFonts w:ascii="Arial" w:eastAsia="Times New Roman" w:hAnsi="Arial" w:cs="Arial"/>
                <w:b/>
                <w:bCs/>
                <w:sz w:val="18"/>
                <w:szCs w:val="18"/>
                <w:lang w:val="en-US" w:eastAsia="ru-KZ"/>
              </w:rPr>
              <w:t>1152</w:t>
            </w:r>
          </w:p>
        </w:tc>
      </w:tr>
    </w:tbl>
    <w:p w14:paraId="26FDC501" w14:textId="77777777" w:rsidR="00CC7A74" w:rsidRPr="00F019F8" w:rsidRDefault="00CC7A74" w:rsidP="00ED4EA2">
      <w:pPr>
        <w:pStyle w:val="43"/>
        <w:spacing w:line="240" w:lineRule="auto"/>
        <w:rPr>
          <w:rStyle w:val="ae"/>
          <w:rFonts w:ascii="Arial" w:hAnsi="Arial" w:cs="Arial"/>
          <w:sz w:val="20"/>
          <w:highlight w:val="yellow"/>
          <w:lang w:val="kk-KZ"/>
        </w:rPr>
      </w:pPr>
    </w:p>
    <w:p w14:paraId="707B898F" w14:textId="77777777" w:rsidR="004254EA" w:rsidRPr="00F019F8" w:rsidRDefault="004254EA" w:rsidP="00ED4EA2">
      <w:pPr>
        <w:ind w:left="57" w:right="57" w:firstLine="709"/>
        <w:jc w:val="both"/>
        <w:rPr>
          <w:rFonts w:ascii="Arial" w:hAnsi="Arial" w:cs="Arial"/>
        </w:rPr>
      </w:pPr>
      <w:r w:rsidRPr="00F019F8">
        <w:rPr>
          <w:rFonts w:ascii="Arial" w:hAnsi="Arial" w:cs="Arial"/>
        </w:rPr>
        <w:t>Отрицательного влияния на поверхностные и подземные воды не ожидается. Сброс сточных вод в природную среду на территории строительства не производится, в связи с этим расчет платы за сбросы загрязняющих веществ в природные объекты не осуществляется.</w:t>
      </w:r>
    </w:p>
    <w:p w14:paraId="4E5916C1" w14:textId="77777777" w:rsidR="00AD028E" w:rsidRPr="00F019F8" w:rsidRDefault="00AD028E" w:rsidP="00ED4EA2">
      <w:pPr>
        <w:ind w:firstLine="709"/>
        <w:jc w:val="both"/>
        <w:rPr>
          <w:rFonts w:ascii="Arial" w:hAnsi="Arial" w:cs="Arial"/>
        </w:rPr>
      </w:pPr>
    </w:p>
    <w:p w14:paraId="4ACAC1DB" w14:textId="77777777" w:rsidR="00903654" w:rsidRPr="00F019F8" w:rsidRDefault="00CC7A74" w:rsidP="00807FF4">
      <w:pPr>
        <w:pStyle w:val="20"/>
        <w:numPr>
          <w:ilvl w:val="1"/>
          <w:numId w:val="74"/>
        </w:numPr>
        <w:spacing w:before="0" w:after="0"/>
        <w:ind w:left="0" w:firstLine="709"/>
        <w:jc w:val="both"/>
        <w:rPr>
          <w:rFonts w:eastAsiaTheme="minorHAnsi"/>
          <w:bCs w:val="0"/>
          <w:sz w:val="24"/>
          <w:szCs w:val="24"/>
          <w:lang w:eastAsia="en-US"/>
        </w:rPr>
      </w:pPr>
      <w:bookmarkStart w:id="87" w:name="_Toc214465267"/>
      <w:r w:rsidRPr="00F019F8">
        <w:rPr>
          <w:rFonts w:eastAsiaTheme="minorHAnsi"/>
          <w:bCs w:val="0"/>
          <w:sz w:val="24"/>
          <w:szCs w:val="24"/>
          <w:lang w:eastAsia="en-US"/>
        </w:rPr>
        <w:lastRenderedPageBreak/>
        <w:t>Обоснование максимально возможного внедрения оборотных систем, повторного использования сточных вод, способы утилизации осадков очистных сооружений</w:t>
      </w:r>
      <w:bookmarkEnd w:id="87"/>
    </w:p>
    <w:p w14:paraId="5F7BBCEF" w14:textId="77777777" w:rsidR="00CC7A74" w:rsidRPr="00F019F8" w:rsidRDefault="00CC7A74" w:rsidP="00ED4EA2">
      <w:pPr>
        <w:autoSpaceDE w:val="0"/>
        <w:autoSpaceDN w:val="0"/>
        <w:adjustRightInd w:val="0"/>
        <w:ind w:firstLine="709"/>
        <w:jc w:val="both"/>
        <w:rPr>
          <w:rFonts w:ascii="Arial" w:hAnsi="Arial" w:cs="Arial"/>
        </w:rPr>
      </w:pPr>
      <w:r w:rsidRPr="00F019F8">
        <w:rPr>
          <w:rFonts w:ascii="Arial" w:hAnsi="Arial" w:cs="Arial"/>
        </w:rPr>
        <w:t>Для предотвращения загрязняющего воздействия от сточных вод (хозбытовые с</w:t>
      </w:r>
      <w:r w:rsidR="004254EA" w:rsidRPr="00F019F8">
        <w:rPr>
          <w:rFonts w:ascii="Arial" w:hAnsi="Arial" w:cs="Arial"/>
        </w:rPr>
        <w:t>т</w:t>
      </w:r>
      <w:r w:rsidRPr="00F019F8">
        <w:rPr>
          <w:rFonts w:ascii="Arial" w:hAnsi="Arial" w:cs="Arial"/>
        </w:rPr>
        <w:t xml:space="preserve">оки) предусматривается система отстойников. </w:t>
      </w:r>
    </w:p>
    <w:p w14:paraId="290BF684" w14:textId="77777777" w:rsidR="00CC7A74" w:rsidRPr="00F019F8" w:rsidRDefault="00BE6E5D" w:rsidP="00ED4EA2">
      <w:pPr>
        <w:ind w:firstLine="709"/>
        <w:jc w:val="both"/>
        <w:rPr>
          <w:rFonts w:ascii="Arial" w:hAnsi="Arial" w:cs="Arial"/>
        </w:rPr>
      </w:pPr>
      <w:r w:rsidRPr="00F019F8">
        <w:rPr>
          <w:rFonts w:ascii="Arial" w:hAnsi="Arial" w:cs="Arial"/>
        </w:rPr>
        <w:t>На период строительства водоснабжения</w:t>
      </w:r>
      <w:r w:rsidR="00CC7A74" w:rsidRPr="00F019F8">
        <w:rPr>
          <w:rFonts w:ascii="Arial" w:hAnsi="Arial" w:cs="Arial"/>
        </w:rPr>
        <w:t xml:space="preserve"> способы утилизации осадков очистных сооружений не предусмотрены, так как сбросы при реализации данного проекта </w:t>
      </w:r>
      <w:r w:rsidRPr="00F019F8">
        <w:rPr>
          <w:rFonts w:ascii="Arial" w:hAnsi="Arial" w:cs="Arial"/>
        </w:rPr>
        <w:t>передаются сторонним</w:t>
      </w:r>
      <w:r w:rsidR="00CC7A74" w:rsidRPr="00F019F8">
        <w:rPr>
          <w:rFonts w:ascii="Arial" w:hAnsi="Arial" w:cs="Arial"/>
        </w:rPr>
        <w:t xml:space="preserve"> организациям согласно договору.</w:t>
      </w:r>
    </w:p>
    <w:p w14:paraId="4AFCE9B0" w14:textId="77777777" w:rsidR="00AD028E" w:rsidRPr="00F019F8" w:rsidRDefault="00AD028E" w:rsidP="00ED4EA2">
      <w:pPr>
        <w:ind w:firstLine="709"/>
        <w:jc w:val="both"/>
        <w:rPr>
          <w:rFonts w:ascii="Arial" w:hAnsi="Arial" w:cs="Arial"/>
        </w:rPr>
      </w:pPr>
    </w:p>
    <w:p w14:paraId="639DE691" w14:textId="77777777" w:rsidR="00515A61" w:rsidRPr="00F019F8" w:rsidRDefault="00515A61" w:rsidP="00807FF4">
      <w:pPr>
        <w:pStyle w:val="20"/>
        <w:numPr>
          <w:ilvl w:val="1"/>
          <w:numId w:val="74"/>
        </w:numPr>
        <w:spacing w:before="0" w:after="0"/>
        <w:ind w:left="0" w:firstLine="709"/>
        <w:jc w:val="both"/>
        <w:rPr>
          <w:sz w:val="24"/>
          <w:szCs w:val="24"/>
        </w:rPr>
      </w:pPr>
      <w:bookmarkStart w:id="88" w:name="_Toc214465268"/>
      <w:r w:rsidRPr="00F019F8">
        <w:rPr>
          <w:rStyle w:val="s0"/>
          <w:rFonts w:ascii="Arial" w:hAnsi="Arial" w:cs="Arial"/>
          <w:color w:val="auto"/>
          <w:sz w:val="24"/>
          <w:szCs w:val="24"/>
        </w:rPr>
        <w:t xml:space="preserve">Оценка влияния объекта при строительстве </w:t>
      </w:r>
      <w:r w:rsidR="00BE6E5D" w:rsidRPr="00F019F8">
        <w:rPr>
          <w:rStyle w:val="s0"/>
          <w:rFonts w:ascii="Arial" w:hAnsi="Arial" w:cs="Arial"/>
          <w:color w:val="auto"/>
          <w:sz w:val="24"/>
          <w:szCs w:val="24"/>
        </w:rPr>
        <w:t>водоснабжения</w:t>
      </w:r>
      <w:r w:rsidRPr="00F019F8">
        <w:rPr>
          <w:rStyle w:val="s0"/>
          <w:rFonts w:ascii="Arial" w:hAnsi="Arial" w:cs="Arial"/>
          <w:color w:val="auto"/>
          <w:sz w:val="24"/>
          <w:szCs w:val="24"/>
        </w:rPr>
        <w:t xml:space="preserve"> </w:t>
      </w:r>
      <w:r w:rsidR="00A40C1B" w:rsidRPr="00F019F8">
        <w:rPr>
          <w:rStyle w:val="s0"/>
          <w:rFonts w:ascii="Arial" w:hAnsi="Arial" w:cs="Arial"/>
          <w:color w:val="auto"/>
          <w:sz w:val="24"/>
          <w:szCs w:val="24"/>
        </w:rPr>
        <w:t>на подземные воды</w:t>
      </w:r>
      <w:bookmarkEnd w:id="88"/>
      <w:r w:rsidRPr="00F019F8">
        <w:rPr>
          <w:sz w:val="24"/>
          <w:szCs w:val="24"/>
        </w:rPr>
        <w:t xml:space="preserve"> </w:t>
      </w:r>
    </w:p>
    <w:p w14:paraId="3BA33C84" w14:textId="77777777" w:rsidR="00515A61" w:rsidRPr="00F019F8" w:rsidRDefault="00515A61" w:rsidP="00ED4EA2">
      <w:pPr>
        <w:autoSpaceDE w:val="0"/>
        <w:autoSpaceDN w:val="0"/>
        <w:adjustRightInd w:val="0"/>
        <w:ind w:firstLine="720"/>
        <w:jc w:val="both"/>
        <w:rPr>
          <w:rFonts w:ascii="Arial" w:hAnsi="Arial" w:cs="Arial"/>
        </w:rPr>
      </w:pPr>
      <w:r w:rsidRPr="00F019F8">
        <w:rPr>
          <w:rFonts w:ascii="Arial" w:hAnsi="Arial" w:cs="Arial"/>
        </w:rPr>
        <w:t>Основными источниками загрязнения почвогрунтов, а также потенциальными источниками за</w:t>
      </w:r>
      <w:r w:rsidRPr="00F019F8">
        <w:rPr>
          <w:rFonts w:ascii="Arial" w:hAnsi="Arial" w:cs="Arial"/>
        </w:rPr>
        <w:softHyphen/>
        <w:t>грязнения подземных вод при строительстве могут стать:</w:t>
      </w:r>
    </w:p>
    <w:p w14:paraId="005566C1" w14:textId="77777777" w:rsidR="00515A61" w:rsidRPr="00F019F8" w:rsidRDefault="00515A61" w:rsidP="00ED4EA2">
      <w:pPr>
        <w:numPr>
          <w:ilvl w:val="0"/>
          <w:numId w:val="10"/>
        </w:numPr>
        <w:tabs>
          <w:tab w:val="left" w:pos="993"/>
        </w:tabs>
        <w:autoSpaceDE w:val="0"/>
        <w:autoSpaceDN w:val="0"/>
        <w:adjustRightInd w:val="0"/>
        <w:ind w:hanging="11"/>
        <w:jc w:val="both"/>
        <w:rPr>
          <w:rFonts w:ascii="Arial" w:hAnsi="Arial" w:cs="Arial"/>
        </w:rPr>
      </w:pPr>
      <w:r w:rsidRPr="00F019F8">
        <w:rPr>
          <w:rFonts w:ascii="Arial" w:hAnsi="Arial" w:cs="Arial"/>
        </w:rPr>
        <w:t>емкости горюче-смазочных материалов;</w:t>
      </w:r>
    </w:p>
    <w:p w14:paraId="6753A293" w14:textId="77777777" w:rsidR="00515A61" w:rsidRPr="00F019F8" w:rsidRDefault="00515A61" w:rsidP="00ED4EA2">
      <w:pPr>
        <w:numPr>
          <w:ilvl w:val="0"/>
          <w:numId w:val="10"/>
        </w:numPr>
        <w:tabs>
          <w:tab w:val="left" w:pos="993"/>
        </w:tabs>
        <w:autoSpaceDE w:val="0"/>
        <w:autoSpaceDN w:val="0"/>
        <w:adjustRightInd w:val="0"/>
        <w:ind w:hanging="11"/>
        <w:jc w:val="both"/>
        <w:rPr>
          <w:rFonts w:ascii="Arial" w:hAnsi="Arial" w:cs="Arial"/>
        </w:rPr>
      </w:pPr>
      <w:r w:rsidRPr="00F019F8">
        <w:rPr>
          <w:rFonts w:ascii="Arial" w:hAnsi="Arial" w:cs="Arial"/>
        </w:rPr>
        <w:t>двигатели внутреннего сгорания;</w:t>
      </w:r>
    </w:p>
    <w:p w14:paraId="0E90BE8B" w14:textId="77777777" w:rsidR="00515A61" w:rsidRPr="00F019F8" w:rsidRDefault="00515A61" w:rsidP="00ED4EA2">
      <w:pPr>
        <w:numPr>
          <w:ilvl w:val="0"/>
          <w:numId w:val="10"/>
        </w:numPr>
        <w:tabs>
          <w:tab w:val="left" w:pos="993"/>
        </w:tabs>
        <w:autoSpaceDE w:val="0"/>
        <w:autoSpaceDN w:val="0"/>
        <w:adjustRightInd w:val="0"/>
        <w:ind w:hanging="11"/>
        <w:jc w:val="both"/>
        <w:rPr>
          <w:rFonts w:ascii="Arial" w:hAnsi="Arial" w:cs="Arial"/>
        </w:rPr>
      </w:pPr>
      <w:r w:rsidRPr="00F019F8">
        <w:rPr>
          <w:rFonts w:ascii="Arial" w:hAnsi="Arial" w:cs="Arial"/>
        </w:rPr>
        <w:t>топливо и смазочные материалы;</w:t>
      </w:r>
    </w:p>
    <w:p w14:paraId="61EA93E4" w14:textId="77777777" w:rsidR="00515A61" w:rsidRPr="00F019F8" w:rsidRDefault="00515A61" w:rsidP="00ED4EA2">
      <w:pPr>
        <w:numPr>
          <w:ilvl w:val="0"/>
          <w:numId w:val="10"/>
        </w:numPr>
        <w:tabs>
          <w:tab w:val="left" w:pos="993"/>
        </w:tabs>
        <w:autoSpaceDE w:val="0"/>
        <w:autoSpaceDN w:val="0"/>
        <w:adjustRightInd w:val="0"/>
        <w:ind w:hanging="11"/>
        <w:jc w:val="both"/>
        <w:rPr>
          <w:rFonts w:ascii="Arial" w:hAnsi="Arial" w:cs="Arial"/>
        </w:rPr>
      </w:pPr>
      <w:r w:rsidRPr="00F019F8">
        <w:rPr>
          <w:rFonts w:ascii="Arial" w:hAnsi="Arial" w:cs="Arial"/>
        </w:rPr>
        <w:t>хозяйственно-бытовые сточные воды;</w:t>
      </w:r>
    </w:p>
    <w:p w14:paraId="7F3870E9" w14:textId="77777777" w:rsidR="00515A61" w:rsidRPr="00F019F8" w:rsidRDefault="00515A61" w:rsidP="00ED4EA2">
      <w:pPr>
        <w:numPr>
          <w:ilvl w:val="0"/>
          <w:numId w:val="10"/>
        </w:numPr>
        <w:tabs>
          <w:tab w:val="left" w:pos="993"/>
        </w:tabs>
        <w:autoSpaceDE w:val="0"/>
        <w:autoSpaceDN w:val="0"/>
        <w:adjustRightInd w:val="0"/>
        <w:ind w:hanging="11"/>
        <w:jc w:val="both"/>
        <w:rPr>
          <w:rFonts w:ascii="Arial" w:hAnsi="Arial" w:cs="Arial"/>
        </w:rPr>
      </w:pPr>
      <w:r w:rsidRPr="00F019F8">
        <w:rPr>
          <w:rFonts w:ascii="Arial" w:hAnsi="Arial" w:cs="Arial"/>
        </w:rPr>
        <w:t>задвижки высокого давления.</w:t>
      </w:r>
    </w:p>
    <w:p w14:paraId="335087BE" w14:textId="77777777" w:rsidR="00515A61" w:rsidRPr="00F019F8" w:rsidRDefault="00515A61" w:rsidP="00ED4EA2">
      <w:pPr>
        <w:autoSpaceDE w:val="0"/>
        <w:autoSpaceDN w:val="0"/>
        <w:adjustRightInd w:val="0"/>
        <w:jc w:val="both"/>
        <w:rPr>
          <w:rFonts w:ascii="Arial" w:hAnsi="Arial" w:cs="Arial"/>
        </w:rPr>
      </w:pPr>
      <w:r w:rsidRPr="00F019F8">
        <w:rPr>
          <w:rFonts w:ascii="Arial" w:hAnsi="Arial" w:cs="Arial"/>
        </w:rPr>
        <w:t xml:space="preserve">         </w:t>
      </w:r>
      <w:r w:rsidRPr="00F019F8">
        <w:rPr>
          <w:rFonts w:ascii="Arial" w:hAnsi="Arial" w:cs="Arial"/>
        </w:rPr>
        <w:tab/>
      </w:r>
      <w:r w:rsidRPr="00F019F8">
        <w:rPr>
          <w:rFonts w:ascii="Arial" w:hAnsi="Arial" w:cs="Arial"/>
          <w:b/>
          <w:i/>
        </w:rPr>
        <w:t>Вахтовый поселок.</w:t>
      </w:r>
      <w:r w:rsidRPr="00F019F8">
        <w:rPr>
          <w:rFonts w:ascii="Arial" w:hAnsi="Arial" w:cs="Arial"/>
        </w:rPr>
        <w:t xml:space="preserve"> Источником загрязнения подземных вод является стационарная база. На территории базы будут размещены вагончики (жилые, столовая), склад ГСМ, дизель</w:t>
      </w:r>
      <w:r w:rsidRPr="00F019F8">
        <w:rPr>
          <w:rFonts w:ascii="Arial" w:hAnsi="Arial" w:cs="Arial"/>
        </w:rPr>
        <w:softHyphen/>
        <w:t xml:space="preserve">ная, наружная уборная, специальные емкости для сбора жидких бытовых отходов и твердых отходов, специальные ёмкости для сбора отработанных масел. </w:t>
      </w:r>
    </w:p>
    <w:p w14:paraId="3374497C" w14:textId="77777777" w:rsidR="00D7693A" w:rsidRPr="00F019F8" w:rsidRDefault="00D7693A" w:rsidP="00ED4EA2">
      <w:pPr>
        <w:autoSpaceDE w:val="0"/>
        <w:autoSpaceDN w:val="0"/>
        <w:adjustRightInd w:val="0"/>
        <w:jc w:val="both"/>
        <w:rPr>
          <w:rFonts w:ascii="Arial" w:hAnsi="Arial" w:cs="Arial"/>
        </w:rPr>
      </w:pPr>
    </w:p>
    <w:p w14:paraId="0F33DC23" w14:textId="77777777" w:rsidR="00515A61" w:rsidRPr="00F019F8" w:rsidRDefault="00515A61" w:rsidP="00807FF4">
      <w:pPr>
        <w:pStyle w:val="20"/>
        <w:numPr>
          <w:ilvl w:val="1"/>
          <w:numId w:val="74"/>
        </w:numPr>
        <w:spacing w:before="0" w:after="0"/>
        <w:ind w:left="0" w:firstLine="709"/>
        <w:rPr>
          <w:sz w:val="24"/>
          <w:szCs w:val="24"/>
        </w:rPr>
      </w:pPr>
      <w:bookmarkStart w:id="89" w:name="_Toc214465269"/>
      <w:r w:rsidRPr="00F019F8">
        <w:rPr>
          <w:rStyle w:val="s0"/>
          <w:rFonts w:ascii="Arial" w:hAnsi="Arial" w:cs="Arial"/>
          <w:color w:val="auto"/>
          <w:sz w:val="24"/>
          <w:szCs w:val="24"/>
        </w:rPr>
        <w:t>Анализ последствий возможного загрязнения и истощения подземных вод</w:t>
      </w:r>
      <w:bookmarkEnd w:id="89"/>
    </w:p>
    <w:p w14:paraId="5390E622" w14:textId="77777777" w:rsidR="00515A61" w:rsidRPr="00F019F8" w:rsidRDefault="00515A61" w:rsidP="00ED4EA2">
      <w:pPr>
        <w:ind w:firstLine="708"/>
        <w:jc w:val="both"/>
        <w:rPr>
          <w:rFonts w:ascii="Arial" w:hAnsi="Arial" w:cs="Arial"/>
        </w:rPr>
      </w:pPr>
      <w:proofErr w:type="gramStart"/>
      <w:r w:rsidRPr="00F019F8">
        <w:rPr>
          <w:rFonts w:ascii="Arial" w:hAnsi="Arial" w:cs="Arial"/>
        </w:rPr>
        <w:t>Согласно проектным данным</w:t>
      </w:r>
      <w:proofErr w:type="gramEnd"/>
      <w:r w:rsidRPr="00F019F8">
        <w:rPr>
          <w:rFonts w:ascii="Arial" w:hAnsi="Arial" w:cs="Arial"/>
        </w:rPr>
        <w:t xml:space="preserve"> </w:t>
      </w:r>
      <w:r w:rsidR="00BE6E5D" w:rsidRPr="00F019F8">
        <w:rPr>
          <w:rFonts w:ascii="Arial" w:hAnsi="Arial" w:cs="Arial"/>
        </w:rPr>
        <w:t>строительство</w:t>
      </w:r>
      <w:r w:rsidRPr="00F019F8">
        <w:rPr>
          <w:rFonts w:ascii="Arial" w:hAnsi="Arial" w:cs="Arial"/>
        </w:rPr>
        <w:t xml:space="preserve"> будет осуществ</w:t>
      </w:r>
      <w:r w:rsidRPr="00F019F8">
        <w:rPr>
          <w:rFonts w:ascii="Arial" w:hAnsi="Arial" w:cs="Arial"/>
        </w:rPr>
        <w:softHyphen/>
        <w:t>ляться с использованием совреме</w:t>
      </w:r>
      <w:r w:rsidR="00BE6E5D" w:rsidRPr="00F019F8">
        <w:rPr>
          <w:rFonts w:ascii="Arial" w:hAnsi="Arial" w:cs="Arial"/>
        </w:rPr>
        <w:t>нных технологий.</w:t>
      </w:r>
    </w:p>
    <w:p w14:paraId="78D981C3" w14:textId="77777777" w:rsidR="00515A61" w:rsidRPr="00F019F8" w:rsidRDefault="00515A61" w:rsidP="00ED4EA2">
      <w:pPr>
        <w:ind w:firstLine="720"/>
        <w:jc w:val="both"/>
        <w:rPr>
          <w:rFonts w:ascii="Arial" w:hAnsi="Arial" w:cs="Arial"/>
        </w:rPr>
      </w:pPr>
      <w:r w:rsidRPr="00F019F8">
        <w:rPr>
          <w:rFonts w:ascii="Arial" w:hAnsi="Arial" w:cs="Arial"/>
          <w:b/>
          <w:i/>
        </w:rPr>
        <w:t>Характер воздействия.</w:t>
      </w:r>
      <w:r w:rsidRPr="00F019F8">
        <w:rPr>
          <w:rFonts w:ascii="Arial" w:hAnsi="Arial" w:cs="Arial"/>
        </w:rPr>
        <w:t xml:space="preserve"> Анализ предоставленных данных показал, что воздействие носит локальный характер.</w:t>
      </w:r>
    </w:p>
    <w:p w14:paraId="4B5406C2" w14:textId="77777777" w:rsidR="00515A61" w:rsidRPr="00F019F8" w:rsidRDefault="00515A61" w:rsidP="00ED4EA2">
      <w:pPr>
        <w:ind w:firstLine="720"/>
        <w:jc w:val="both"/>
        <w:rPr>
          <w:rFonts w:ascii="Arial" w:hAnsi="Arial" w:cs="Arial"/>
        </w:rPr>
      </w:pPr>
      <w:r w:rsidRPr="00F019F8">
        <w:rPr>
          <w:rFonts w:ascii="Arial" w:hAnsi="Arial" w:cs="Arial"/>
          <w:b/>
          <w:i/>
        </w:rPr>
        <w:t>Уровень воздействия.</w:t>
      </w:r>
      <w:r w:rsidRPr="00F019F8">
        <w:rPr>
          <w:rFonts w:ascii="Arial" w:hAnsi="Arial" w:cs="Arial"/>
        </w:rPr>
        <w:t xml:space="preserve"> Незначительный период ведения работ, правильно принятые проектные решения позволяют оценить воздействие на подземные воды как минимальное.</w:t>
      </w:r>
    </w:p>
    <w:p w14:paraId="7194101F" w14:textId="77777777" w:rsidR="00515A61" w:rsidRPr="00F019F8" w:rsidRDefault="00515A61" w:rsidP="00ED4EA2">
      <w:pPr>
        <w:ind w:firstLine="720"/>
        <w:jc w:val="both"/>
        <w:rPr>
          <w:rFonts w:ascii="Arial" w:hAnsi="Arial" w:cs="Arial"/>
        </w:rPr>
      </w:pPr>
      <w:r w:rsidRPr="00F019F8">
        <w:rPr>
          <w:rFonts w:ascii="Arial" w:hAnsi="Arial" w:cs="Arial"/>
          <w:b/>
          <w:i/>
        </w:rPr>
        <w:t>Природоохранные мероприятия.</w:t>
      </w:r>
      <w:r w:rsidRPr="00F019F8">
        <w:rPr>
          <w:rFonts w:ascii="Arial" w:hAnsi="Arial" w:cs="Arial"/>
        </w:rPr>
        <w:t xml:space="preserve"> Строгое выполнение </w:t>
      </w:r>
      <w:r w:rsidR="003766A6" w:rsidRPr="00F019F8">
        <w:rPr>
          <w:rFonts w:ascii="Arial" w:hAnsi="Arial" w:cs="Arial"/>
        </w:rPr>
        <w:t>строительных</w:t>
      </w:r>
      <w:r w:rsidRPr="00F019F8">
        <w:rPr>
          <w:rFonts w:ascii="Arial" w:hAnsi="Arial" w:cs="Arial"/>
        </w:rPr>
        <w:t xml:space="preserve"> работ согласно разра</w:t>
      </w:r>
      <w:r w:rsidRPr="00F019F8">
        <w:rPr>
          <w:rFonts w:ascii="Arial" w:hAnsi="Arial" w:cs="Arial"/>
        </w:rPr>
        <w:softHyphen/>
        <w:t>ботанному проекту строительства. Дополнительных природоохранных мероприятий разрабатывать не следует.</w:t>
      </w:r>
    </w:p>
    <w:p w14:paraId="583B78AF" w14:textId="77777777" w:rsidR="00515A61" w:rsidRPr="00F019F8" w:rsidRDefault="00515A61" w:rsidP="00ED4EA2">
      <w:pPr>
        <w:ind w:firstLine="720"/>
        <w:jc w:val="both"/>
        <w:rPr>
          <w:rFonts w:ascii="Arial" w:hAnsi="Arial" w:cs="Arial"/>
        </w:rPr>
      </w:pPr>
      <w:r w:rsidRPr="00F019F8">
        <w:rPr>
          <w:rFonts w:ascii="Arial" w:hAnsi="Arial" w:cs="Arial"/>
          <w:b/>
          <w:i/>
        </w:rPr>
        <w:t>Остаточные последствия.</w:t>
      </w:r>
      <w:r w:rsidRPr="00F019F8">
        <w:rPr>
          <w:rFonts w:ascii="Arial" w:hAnsi="Arial" w:cs="Arial"/>
        </w:rPr>
        <w:t xml:space="preserve"> Минимальные.</w:t>
      </w:r>
    </w:p>
    <w:p w14:paraId="7C91C27D" w14:textId="77777777" w:rsidR="00515A61" w:rsidRPr="00F019F8" w:rsidRDefault="00515A61" w:rsidP="00ED4EA2">
      <w:pPr>
        <w:autoSpaceDE w:val="0"/>
        <w:autoSpaceDN w:val="0"/>
        <w:adjustRightInd w:val="0"/>
        <w:jc w:val="both"/>
        <w:rPr>
          <w:rFonts w:ascii="Arial" w:hAnsi="Arial" w:cs="Arial"/>
        </w:rPr>
      </w:pPr>
    </w:p>
    <w:p w14:paraId="7EDF2B58" w14:textId="77777777" w:rsidR="00A8549F" w:rsidRPr="00F019F8" w:rsidRDefault="00A8549F" w:rsidP="00807FF4">
      <w:pPr>
        <w:pStyle w:val="20"/>
        <w:numPr>
          <w:ilvl w:val="1"/>
          <w:numId w:val="74"/>
        </w:numPr>
        <w:spacing w:before="0" w:after="0"/>
        <w:ind w:left="0" w:firstLine="709"/>
        <w:jc w:val="both"/>
        <w:rPr>
          <w:rStyle w:val="s0"/>
          <w:rFonts w:ascii="Arial" w:hAnsi="Arial" w:cs="Arial"/>
          <w:color w:val="auto"/>
          <w:sz w:val="24"/>
          <w:szCs w:val="24"/>
        </w:rPr>
      </w:pPr>
      <w:bookmarkStart w:id="90" w:name="_Toc214465270"/>
      <w:r w:rsidRPr="00F019F8">
        <w:rPr>
          <w:rStyle w:val="s0"/>
          <w:rFonts w:ascii="Arial" w:hAnsi="Arial" w:cs="Arial"/>
          <w:color w:val="auto"/>
          <w:sz w:val="24"/>
          <w:szCs w:val="24"/>
        </w:rPr>
        <w:t>Предложения по достижению нормативов предельно допустимых сбросов</w:t>
      </w:r>
      <w:bookmarkEnd w:id="90"/>
    </w:p>
    <w:p w14:paraId="528ECB93" w14:textId="77777777" w:rsidR="00A8549F" w:rsidRPr="00F019F8" w:rsidRDefault="00A8549F" w:rsidP="00ED4EA2">
      <w:pPr>
        <w:autoSpaceDE w:val="0"/>
        <w:autoSpaceDN w:val="0"/>
        <w:adjustRightInd w:val="0"/>
        <w:ind w:firstLine="709"/>
        <w:jc w:val="both"/>
        <w:rPr>
          <w:rFonts w:ascii="Arial" w:eastAsiaTheme="minorHAnsi" w:hAnsi="Arial" w:cs="Arial"/>
          <w:lang w:eastAsia="en-US"/>
        </w:rPr>
      </w:pPr>
      <w:r w:rsidRPr="00F019F8">
        <w:rPr>
          <w:rFonts w:ascii="Arial" w:eastAsiaTheme="minorHAnsi" w:hAnsi="Arial" w:cs="Arial"/>
          <w:lang w:eastAsia="en-US"/>
        </w:rPr>
        <w:t>В связи с отсутствие на проектируемом объекте источников сбросов загрязняющих веществ в атмосферный воздух нормативы предельно-допустимых сбросов не устанавливались.</w:t>
      </w:r>
    </w:p>
    <w:p w14:paraId="4B24A2F0" w14:textId="77777777" w:rsidR="002E6F5B" w:rsidRPr="00F019F8" w:rsidRDefault="002E6F5B" w:rsidP="00ED4EA2">
      <w:pPr>
        <w:autoSpaceDE w:val="0"/>
        <w:autoSpaceDN w:val="0"/>
        <w:adjustRightInd w:val="0"/>
        <w:ind w:firstLine="709"/>
        <w:jc w:val="both"/>
        <w:rPr>
          <w:rFonts w:ascii="Arial" w:eastAsiaTheme="minorHAnsi" w:hAnsi="Arial" w:cs="Arial"/>
          <w:lang w:eastAsia="en-US"/>
        </w:rPr>
      </w:pPr>
    </w:p>
    <w:p w14:paraId="578BB78A" w14:textId="77777777" w:rsidR="00515A61" w:rsidRPr="00F019F8" w:rsidRDefault="00515A61" w:rsidP="00807FF4">
      <w:pPr>
        <w:pStyle w:val="20"/>
        <w:numPr>
          <w:ilvl w:val="1"/>
          <w:numId w:val="74"/>
        </w:numPr>
        <w:spacing w:before="0" w:after="0"/>
        <w:ind w:left="0" w:firstLine="709"/>
        <w:rPr>
          <w:sz w:val="24"/>
          <w:szCs w:val="24"/>
        </w:rPr>
      </w:pPr>
      <w:bookmarkStart w:id="91" w:name="_Toc214465271"/>
      <w:r w:rsidRPr="00F019F8">
        <w:rPr>
          <w:rStyle w:val="s0"/>
          <w:rFonts w:ascii="Arial" w:hAnsi="Arial" w:cs="Arial"/>
          <w:color w:val="auto"/>
          <w:sz w:val="24"/>
          <w:szCs w:val="24"/>
        </w:rPr>
        <w:t xml:space="preserve">Обоснование мероприятий по защите подземных вод от </w:t>
      </w:r>
      <w:r w:rsidRPr="00F019F8">
        <w:rPr>
          <w:rStyle w:val="s0"/>
          <w:rFonts w:ascii="Arial" w:hAnsi="Arial" w:cs="Arial"/>
          <w:color w:val="auto"/>
          <w:sz w:val="24"/>
          <w:szCs w:val="24"/>
        </w:rPr>
        <w:lastRenderedPageBreak/>
        <w:t>загрязнения и истощения</w:t>
      </w:r>
      <w:bookmarkEnd w:id="91"/>
    </w:p>
    <w:p w14:paraId="260D079F" w14:textId="77777777" w:rsidR="00515A61" w:rsidRPr="00F019F8" w:rsidRDefault="00515A61" w:rsidP="00ED4EA2">
      <w:pPr>
        <w:ind w:firstLine="709"/>
        <w:jc w:val="both"/>
        <w:rPr>
          <w:rFonts w:ascii="Arial" w:hAnsi="Arial" w:cs="Arial"/>
        </w:rPr>
      </w:pPr>
      <w:r w:rsidRPr="00F019F8">
        <w:rPr>
          <w:rFonts w:ascii="Arial" w:hAnsi="Arial" w:cs="Arial"/>
        </w:rPr>
        <w:t>Для уменьшения загрязнения окружающей среды территории предусматривается комплекс следующих основных мероприятий:</w:t>
      </w:r>
    </w:p>
    <w:p w14:paraId="5CEA141C" w14:textId="77777777" w:rsidR="00515A61" w:rsidRPr="00F019F8" w:rsidRDefault="00515A61" w:rsidP="00ED4EA2">
      <w:pPr>
        <w:numPr>
          <w:ilvl w:val="0"/>
          <w:numId w:val="11"/>
        </w:numPr>
        <w:tabs>
          <w:tab w:val="left" w:pos="993"/>
        </w:tabs>
        <w:ind w:left="0" w:firstLine="709"/>
        <w:jc w:val="both"/>
        <w:rPr>
          <w:rFonts w:ascii="Arial" w:hAnsi="Arial" w:cs="Arial"/>
        </w:rPr>
      </w:pPr>
      <w:r w:rsidRPr="00F019F8">
        <w:rPr>
          <w:rFonts w:ascii="Arial" w:hAnsi="Arial" w:cs="Arial"/>
        </w:rPr>
        <w:t>соблюдение технологического регламента;</w:t>
      </w:r>
    </w:p>
    <w:p w14:paraId="1B125C9A" w14:textId="77777777" w:rsidR="00515A61" w:rsidRPr="00F019F8" w:rsidRDefault="00515A61" w:rsidP="00ED4EA2">
      <w:pPr>
        <w:numPr>
          <w:ilvl w:val="0"/>
          <w:numId w:val="11"/>
        </w:numPr>
        <w:tabs>
          <w:tab w:val="left" w:pos="993"/>
        </w:tabs>
        <w:ind w:left="0" w:firstLine="709"/>
        <w:jc w:val="both"/>
        <w:rPr>
          <w:rFonts w:ascii="Arial" w:hAnsi="Arial" w:cs="Arial"/>
          <w:b/>
        </w:rPr>
      </w:pPr>
      <w:r w:rsidRPr="00F019F8">
        <w:rPr>
          <w:rFonts w:ascii="Arial" w:hAnsi="Arial" w:cs="Arial"/>
        </w:rPr>
        <w:t>недопущение сброса производственных сточных вод на рельеф местности.</w:t>
      </w:r>
    </w:p>
    <w:p w14:paraId="2A773F09" w14:textId="77777777" w:rsidR="00FD6C0F" w:rsidRPr="00F019F8" w:rsidRDefault="00FD6C0F" w:rsidP="00ED4EA2">
      <w:pPr>
        <w:tabs>
          <w:tab w:val="left" w:pos="993"/>
        </w:tabs>
        <w:jc w:val="both"/>
        <w:rPr>
          <w:rFonts w:ascii="Arial" w:hAnsi="Arial" w:cs="Arial"/>
          <w:b/>
        </w:rPr>
      </w:pPr>
    </w:p>
    <w:p w14:paraId="3BBA13DC" w14:textId="77777777" w:rsidR="00A8549F" w:rsidRPr="00F019F8" w:rsidRDefault="00A8549F" w:rsidP="00807FF4">
      <w:pPr>
        <w:pStyle w:val="20"/>
        <w:numPr>
          <w:ilvl w:val="1"/>
          <w:numId w:val="74"/>
        </w:numPr>
        <w:spacing w:before="0" w:after="0"/>
        <w:ind w:left="1276" w:hanging="567"/>
        <w:rPr>
          <w:b w:val="0"/>
          <w:i w:val="0"/>
          <w:sz w:val="24"/>
          <w:szCs w:val="24"/>
        </w:rPr>
      </w:pPr>
      <w:bookmarkStart w:id="92" w:name="_Toc214465272"/>
      <w:r w:rsidRPr="00F019F8">
        <w:rPr>
          <w:rStyle w:val="s0"/>
          <w:rFonts w:ascii="Arial" w:hAnsi="Arial" w:cs="Arial"/>
          <w:color w:val="auto"/>
          <w:sz w:val="24"/>
          <w:szCs w:val="24"/>
        </w:rPr>
        <w:t>Рекомендации по организации производственного</w:t>
      </w:r>
      <w:r w:rsidR="00FD6C0F" w:rsidRPr="00F019F8">
        <w:rPr>
          <w:rStyle w:val="s0"/>
          <w:rFonts w:ascii="Arial" w:hAnsi="Arial" w:cs="Arial"/>
          <w:color w:val="auto"/>
          <w:sz w:val="24"/>
          <w:szCs w:val="24"/>
        </w:rPr>
        <w:t xml:space="preserve"> </w:t>
      </w:r>
      <w:r w:rsidRPr="00F019F8">
        <w:rPr>
          <w:rStyle w:val="s0"/>
          <w:rFonts w:ascii="Arial" w:hAnsi="Arial" w:cs="Arial"/>
          <w:color w:val="auto"/>
          <w:sz w:val="24"/>
          <w:szCs w:val="24"/>
        </w:rPr>
        <w:t>мониторинга воздействия на подземные воды</w:t>
      </w:r>
      <w:bookmarkEnd w:id="92"/>
    </w:p>
    <w:p w14:paraId="6C98C5B9" w14:textId="77777777" w:rsidR="00A8549F" w:rsidRPr="00F019F8" w:rsidRDefault="00A8549F" w:rsidP="00ED4EA2">
      <w:pPr>
        <w:pStyle w:val="ac"/>
        <w:spacing w:after="0"/>
        <w:ind w:left="0" w:firstLine="709"/>
        <w:jc w:val="both"/>
        <w:rPr>
          <w:rFonts w:ascii="Arial" w:hAnsi="Arial" w:cs="Arial"/>
          <w:b/>
        </w:rPr>
      </w:pPr>
      <w:r w:rsidRPr="00F019F8">
        <w:rPr>
          <w:rFonts w:ascii="Arial" w:hAnsi="Arial" w:cs="Arial"/>
        </w:rPr>
        <w:t>Воздействие на подземные горизонты будет наблюдаться только при аварийных ситуациях, и проявляться в усилении процессов засоления и загрязнении нефтепродуктами, в связи с этим при возникновения аварийных ситуации необходим контроль за качеством подземных вод района работ. При составлении ПЭМ рекомендуем запланировать проведения мониторинга подземных вод не реже 1 раза в год.</w:t>
      </w:r>
    </w:p>
    <w:p w14:paraId="3BE62C24" w14:textId="77777777" w:rsidR="00A8549F" w:rsidRPr="00F019F8" w:rsidRDefault="00A8549F" w:rsidP="00ED4EA2">
      <w:pPr>
        <w:tabs>
          <w:tab w:val="left" w:pos="993"/>
        </w:tabs>
        <w:autoSpaceDE w:val="0"/>
        <w:autoSpaceDN w:val="0"/>
        <w:adjustRightInd w:val="0"/>
        <w:ind w:left="709"/>
        <w:jc w:val="both"/>
        <w:rPr>
          <w:rFonts w:ascii="Arial" w:hAnsi="Arial" w:cs="Arial"/>
        </w:rPr>
      </w:pPr>
    </w:p>
    <w:p w14:paraId="08382425" w14:textId="77777777" w:rsidR="00A8549F" w:rsidRPr="00F019F8" w:rsidRDefault="00A8549F" w:rsidP="00807FF4">
      <w:pPr>
        <w:pStyle w:val="11"/>
        <w:numPr>
          <w:ilvl w:val="0"/>
          <w:numId w:val="64"/>
        </w:numPr>
        <w:tabs>
          <w:tab w:val="left" w:pos="993"/>
        </w:tabs>
        <w:spacing w:before="0"/>
        <w:ind w:left="0" w:firstLine="709"/>
        <w:rPr>
          <w:rStyle w:val="s0"/>
          <w:rFonts w:ascii="Arial" w:hAnsi="Arial" w:cs="Arial"/>
          <w:b/>
          <w:color w:val="auto"/>
          <w:sz w:val="24"/>
          <w:szCs w:val="24"/>
          <w:highlight w:val="yellow"/>
        </w:rPr>
        <w:sectPr w:rsidR="00A8549F" w:rsidRPr="00F019F8" w:rsidSect="00EB1A4B">
          <w:headerReference w:type="default" r:id="rId35"/>
          <w:pgSz w:w="11906" w:h="16838"/>
          <w:pgMar w:top="1134" w:right="851" w:bottom="1134" w:left="1701" w:header="708" w:footer="708" w:gutter="0"/>
          <w:cols w:space="708"/>
          <w:docGrid w:linePitch="360"/>
        </w:sectPr>
      </w:pPr>
    </w:p>
    <w:p w14:paraId="6CCF425B" w14:textId="77777777" w:rsidR="00515A61" w:rsidRPr="00F019F8" w:rsidRDefault="00812363" w:rsidP="00807FF4">
      <w:pPr>
        <w:pStyle w:val="11"/>
        <w:numPr>
          <w:ilvl w:val="0"/>
          <w:numId w:val="74"/>
        </w:numPr>
        <w:spacing w:before="0"/>
        <w:ind w:hanging="11"/>
        <w:rPr>
          <w:rFonts w:ascii="Arial" w:hAnsi="Arial" w:cs="Arial"/>
          <w:b/>
          <w:color w:val="auto"/>
          <w:sz w:val="24"/>
          <w:szCs w:val="24"/>
        </w:rPr>
      </w:pPr>
      <w:bookmarkStart w:id="93" w:name="_Toc214465273"/>
      <w:r w:rsidRPr="00F019F8">
        <w:rPr>
          <w:rStyle w:val="s0"/>
          <w:rFonts w:ascii="Arial" w:hAnsi="Arial" w:cs="Arial"/>
          <w:b/>
          <w:color w:val="auto"/>
          <w:sz w:val="24"/>
          <w:szCs w:val="24"/>
        </w:rPr>
        <w:lastRenderedPageBreak/>
        <w:t>ОЦЕНКА ВОЗДЕЙСТВИЯ НА ОКРУЖАЮЩУЮ СРЕДУ ОТХОДОВ ПРОИЗВОДСТВА И ПОТРЕБЛЕНИЯ</w:t>
      </w:r>
      <w:bookmarkEnd w:id="93"/>
    </w:p>
    <w:p w14:paraId="66318F9F" w14:textId="77777777" w:rsidR="00903654" w:rsidRPr="00F019F8" w:rsidRDefault="00812363" w:rsidP="00807FF4">
      <w:pPr>
        <w:pStyle w:val="20"/>
        <w:numPr>
          <w:ilvl w:val="1"/>
          <w:numId w:val="74"/>
        </w:numPr>
        <w:spacing w:before="0" w:after="0"/>
        <w:rPr>
          <w:rStyle w:val="s0"/>
          <w:rFonts w:ascii="Arial" w:hAnsi="Arial" w:cs="Arial"/>
          <w:color w:val="auto"/>
          <w:sz w:val="24"/>
          <w:szCs w:val="24"/>
        </w:rPr>
      </w:pPr>
      <w:bookmarkStart w:id="94" w:name="_Toc214465274"/>
      <w:r w:rsidRPr="00F019F8">
        <w:rPr>
          <w:rStyle w:val="s0"/>
          <w:rFonts w:ascii="Arial" w:hAnsi="Arial" w:cs="Arial"/>
          <w:color w:val="auto"/>
          <w:sz w:val="24"/>
          <w:szCs w:val="24"/>
        </w:rPr>
        <w:t>Виды и объемы образования отходов</w:t>
      </w:r>
      <w:bookmarkEnd w:id="94"/>
    </w:p>
    <w:p w14:paraId="165FBCA0" w14:textId="77777777" w:rsidR="000C6C4B" w:rsidRPr="00F019F8" w:rsidRDefault="000C6C4B" w:rsidP="00ED4EA2">
      <w:pPr>
        <w:ind w:firstLine="708"/>
        <w:jc w:val="both"/>
        <w:rPr>
          <w:rFonts w:ascii="Arial" w:hAnsi="Arial" w:cs="Arial"/>
          <w:szCs w:val="20"/>
          <w:lang w:eastAsia="x-none"/>
        </w:rPr>
      </w:pPr>
      <w:r w:rsidRPr="00F019F8">
        <w:rPr>
          <w:rFonts w:ascii="Arial" w:hAnsi="Arial" w:cs="Arial"/>
          <w:szCs w:val="20"/>
          <w:lang w:eastAsia="x-none"/>
        </w:rPr>
        <w:t>Физические и юридические лица, в процессе хозяйственной деятельности которых образуются отходы, обязаны предусмотреть меры безопасного обращения с ними, соблюдать экологические и санитарно-эпидемиологические требования и выполнять мероприятия по их утилизации, обезвреживании и безопасному удалению.</w:t>
      </w:r>
    </w:p>
    <w:p w14:paraId="71D4153F" w14:textId="77777777" w:rsidR="000C6C4B" w:rsidRPr="00F019F8" w:rsidRDefault="000C6C4B" w:rsidP="00ED4EA2">
      <w:pPr>
        <w:ind w:firstLine="708"/>
        <w:jc w:val="both"/>
        <w:rPr>
          <w:rFonts w:ascii="Arial" w:hAnsi="Arial" w:cs="Arial"/>
          <w:szCs w:val="20"/>
          <w:lang w:eastAsia="x-none"/>
        </w:rPr>
      </w:pPr>
      <w:r w:rsidRPr="00F019F8">
        <w:rPr>
          <w:rFonts w:ascii="Arial" w:hAnsi="Arial" w:cs="Arial"/>
          <w:szCs w:val="20"/>
          <w:lang w:eastAsia="x-none"/>
        </w:rPr>
        <w:t>Согласно ст.335 Экологического Кодекса РК операторы объектов I и (или) II категорий, а также лица, осуществляющие операции по сортировке, обработке, в том числе по обезвреживанию, восстановлению и (или) удалению отходов, обязаны разрабатывать программу управления отходами в соответствии с правилами, утвержденными уполномоченным органом в области охраны окружающей среды.</w:t>
      </w:r>
    </w:p>
    <w:p w14:paraId="70400AE5" w14:textId="77777777" w:rsidR="000C6C4B" w:rsidRPr="00F019F8" w:rsidRDefault="000C6C4B" w:rsidP="00ED4EA2">
      <w:pPr>
        <w:ind w:firstLine="708"/>
        <w:jc w:val="both"/>
        <w:rPr>
          <w:rFonts w:ascii="Arial" w:hAnsi="Arial" w:cs="Arial"/>
          <w:szCs w:val="20"/>
          <w:lang w:eastAsia="x-none"/>
        </w:rPr>
      </w:pPr>
      <w:r w:rsidRPr="00F019F8">
        <w:rPr>
          <w:rFonts w:ascii="Arial" w:hAnsi="Arial" w:cs="Arial"/>
          <w:szCs w:val="20"/>
          <w:lang w:eastAsia="x-none"/>
        </w:rPr>
        <w:t>Программа управления отходами для объектов I категории разрабатывается с учетом необходимости использования наилучших доступных техник в соответствии с заключениями по наилучшим доступным техникам, разрабатываемыми и утверждаемыми в соответствии с Экологическим Кодексом Республики Казахстан от 02.01.2021года № 400-VI ЗРК</w:t>
      </w:r>
      <w:r w:rsidR="00717FBF" w:rsidRPr="00F019F8">
        <w:rPr>
          <w:rFonts w:ascii="Arial" w:hAnsi="Arial" w:cs="Arial"/>
          <w:szCs w:val="20"/>
          <w:lang w:eastAsia="x-none"/>
        </w:rPr>
        <w:t>.</w:t>
      </w:r>
      <w:r w:rsidRPr="00F019F8">
        <w:rPr>
          <w:rFonts w:ascii="Arial" w:hAnsi="Arial" w:cs="Arial"/>
          <w:szCs w:val="20"/>
          <w:lang w:eastAsia="x-none"/>
        </w:rPr>
        <w:t xml:space="preserve"> </w:t>
      </w:r>
    </w:p>
    <w:p w14:paraId="63EEDA84" w14:textId="77777777" w:rsidR="000C6C4B" w:rsidRPr="00F019F8" w:rsidRDefault="000C6C4B" w:rsidP="00ED4EA2">
      <w:pPr>
        <w:ind w:firstLine="567"/>
        <w:jc w:val="both"/>
        <w:rPr>
          <w:rFonts w:ascii="Arial" w:eastAsia="Times New Roman" w:hAnsi="Arial" w:cs="Arial"/>
          <w:lang w:eastAsia="x-none"/>
        </w:rPr>
      </w:pPr>
      <w:r w:rsidRPr="00F019F8">
        <w:rPr>
          <w:rFonts w:ascii="Arial" w:eastAsia="Times New Roman" w:hAnsi="Arial" w:cs="Arial"/>
          <w:lang w:eastAsia="x-none"/>
        </w:rPr>
        <w:t>Процесс строительства проектируемого объекта будет сопровождаться образованием различных видов отходов, временное хранение которых, транспортировка, захоронение или утилизация могут стать потенциальными источниками воздействия на различные компоненты окружающей среды.</w:t>
      </w:r>
    </w:p>
    <w:p w14:paraId="5D41E65F" w14:textId="77777777" w:rsidR="000C6C4B" w:rsidRPr="00F019F8" w:rsidRDefault="000C6C4B" w:rsidP="00ED4EA2">
      <w:pPr>
        <w:widowControl w:val="0"/>
        <w:autoSpaceDE w:val="0"/>
        <w:autoSpaceDN w:val="0"/>
        <w:adjustRightInd w:val="0"/>
        <w:ind w:firstLine="567"/>
        <w:jc w:val="both"/>
        <w:rPr>
          <w:rFonts w:ascii="Arial" w:eastAsia="Times New Roman" w:hAnsi="Arial" w:cs="Arial"/>
          <w:lang w:eastAsia="ru-RU"/>
        </w:rPr>
      </w:pPr>
      <w:r w:rsidRPr="00F019F8">
        <w:rPr>
          <w:rFonts w:ascii="Arial" w:eastAsia="Times New Roman" w:hAnsi="Arial" w:cs="Arial"/>
          <w:lang w:eastAsia="ru-RU"/>
        </w:rPr>
        <w:t xml:space="preserve">При расчете объемов образования отходов в качестве справочной и нормативной литературы использовалась </w:t>
      </w:r>
      <w:r w:rsidR="00034762" w:rsidRPr="00F019F8">
        <w:rPr>
          <w:rFonts w:ascii="Arial" w:eastAsia="Times New Roman" w:hAnsi="Arial" w:cs="Arial"/>
          <w:lang w:eastAsia="ru-RU"/>
        </w:rPr>
        <w:t>«</w:t>
      </w:r>
      <w:r w:rsidRPr="00F019F8">
        <w:rPr>
          <w:rFonts w:ascii="Arial" w:eastAsia="Times New Roman" w:hAnsi="Arial" w:cs="Arial"/>
          <w:lang w:eastAsia="ru-RU"/>
        </w:rPr>
        <w:t xml:space="preserve">Методика разработки проектов нормативов предельного размещения отходов производства и потребления. </w:t>
      </w:r>
      <w:r w:rsidR="00034762" w:rsidRPr="00F019F8">
        <w:rPr>
          <w:rFonts w:ascii="Arial" w:eastAsia="Times New Roman" w:hAnsi="Arial" w:cs="Arial"/>
          <w:lang w:eastAsia="ru-RU"/>
        </w:rPr>
        <w:t>(</w:t>
      </w:r>
      <w:r w:rsidR="00034762" w:rsidRPr="00F019F8">
        <w:rPr>
          <w:rFonts w:ascii="Arial" w:hAnsi="Arial" w:cs="Arial"/>
        </w:rPr>
        <w:t>Приказ Министра экологии, геологии и природных ресурсов» Республики Казахстан от 10 марта 2021 года № 63)</w:t>
      </w:r>
      <w:r w:rsidRPr="00F019F8">
        <w:rPr>
          <w:rFonts w:ascii="Arial" w:eastAsia="Times New Roman" w:hAnsi="Arial" w:cs="Arial"/>
          <w:lang w:eastAsia="ru-RU"/>
        </w:rPr>
        <w:t>.</w:t>
      </w:r>
    </w:p>
    <w:p w14:paraId="442FC458" w14:textId="77777777" w:rsidR="000C6C4B" w:rsidRPr="00F019F8" w:rsidRDefault="000C6C4B" w:rsidP="00ED4EA2">
      <w:pPr>
        <w:widowControl w:val="0"/>
        <w:autoSpaceDE w:val="0"/>
        <w:autoSpaceDN w:val="0"/>
        <w:adjustRightInd w:val="0"/>
        <w:ind w:firstLine="567"/>
        <w:jc w:val="both"/>
        <w:rPr>
          <w:rFonts w:ascii="Arial" w:eastAsia="Times New Roman" w:hAnsi="Arial" w:cs="Arial"/>
          <w:lang w:eastAsia="ru-RU"/>
        </w:rPr>
      </w:pPr>
      <w:r w:rsidRPr="00F019F8">
        <w:rPr>
          <w:rFonts w:ascii="Arial" w:eastAsia="Times New Roman" w:hAnsi="Arial" w:cs="Arial"/>
          <w:lang w:eastAsia="ru-RU"/>
        </w:rPr>
        <w:t>Основными видами отходов производства и потребления в процессе строительно-монтажных работ будут являться:</w:t>
      </w:r>
    </w:p>
    <w:p w14:paraId="778C4B24" w14:textId="77777777" w:rsidR="000C6C4B" w:rsidRPr="00F019F8" w:rsidRDefault="000C6C4B" w:rsidP="00807FF4">
      <w:pPr>
        <w:widowControl w:val="0"/>
        <w:numPr>
          <w:ilvl w:val="0"/>
          <w:numId w:val="71"/>
        </w:numPr>
        <w:tabs>
          <w:tab w:val="clear" w:pos="720"/>
          <w:tab w:val="num" w:pos="1134"/>
        </w:tabs>
        <w:autoSpaceDE w:val="0"/>
        <w:autoSpaceDN w:val="0"/>
        <w:adjustRightInd w:val="0"/>
        <w:ind w:left="0" w:firstLine="567"/>
        <w:jc w:val="both"/>
        <w:rPr>
          <w:rFonts w:ascii="Arial" w:eastAsia="Times New Roman" w:hAnsi="Arial" w:cs="Arial"/>
          <w:lang w:eastAsia="ru-RU"/>
        </w:rPr>
      </w:pPr>
      <w:r w:rsidRPr="00F019F8">
        <w:rPr>
          <w:rFonts w:ascii="Arial" w:eastAsia="Times New Roman" w:hAnsi="Arial" w:cs="Arial"/>
          <w:lang w:eastAsia="ru-RU"/>
        </w:rPr>
        <w:t>Промасленная ветошь;</w:t>
      </w:r>
    </w:p>
    <w:p w14:paraId="5C2BA8DA" w14:textId="77777777" w:rsidR="000C6C4B" w:rsidRPr="00F019F8" w:rsidRDefault="000C6C4B" w:rsidP="00807FF4">
      <w:pPr>
        <w:widowControl w:val="0"/>
        <w:numPr>
          <w:ilvl w:val="0"/>
          <w:numId w:val="71"/>
        </w:numPr>
        <w:tabs>
          <w:tab w:val="clear" w:pos="720"/>
          <w:tab w:val="num" w:pos="1134"/>
        </w:tabs>
        <w:autoSpaceDE w:val="0"/>
        <w:autoSpaceDN w:val="0"/>
        <w:adjustRightInd w:val="0"/>
        <w:ind w:left="0" w:firstLine="567"/>
        <w:jc w:val="both"/>
        <w:rPr>
          <w:rFonts w:ascii="Arial" w:eastAsia="Times New Roman" w:hAnsi="Arial" w:cs="Arial"/>
          <w:lang w:eastAsia="ru-RU"/>
        </w:rPr>
      </w:pPr>
      <w:r w:rsidRPr="00F019F8">
        <w:rPr>
          <w:rFonts w:ascii="Arial" w:eastAsia="Times New Roman" w:hAnsi="Arial" w:cs="Arial"/>
          <w:lang w:eastAsia="ru-RU"/>
        </w:rPr>
        <w:t>Тара из-под лакокрасочных материалов;</w:t>
      </w:r>
    </w:p>
    <w:p w14:paraId="11F987F1" w14:textId="77777777" w:rsidR="000C6C4B" w:rsidRPr="00F019F8" w:rsidRDefault="000C6C4B" w:rsidP="00807FF4">
      <w:pPr>
        <w:widowControl w:val="0"/>
        <w:numPr>
          <w:ilvl w:val="0"/>
          <w:numId w:val="71"/>
        </w:numPr>
        <w:tabs>
          <w:tab w:val="clear" w:pos="720"/>
          <w:tab w:val="num" w:pos="1134"/>
        </w:tabs>
        <w:autoSpaceDE w:val="0"/>
        <w:autoSpaceDN w:val="0"/>
        <w:adjustRightInd w:val="0"/>
        <w:ind w:left="0" w:firstLine="567"/>
        <w:jc w:val="both"/>
        <w:rPr>
          <w:rFonts w:ascii="Arial" w:eastAsia="Times New Roman" w:hAnsi="Arial" w:cs="Arial"/>
          <w:lang w:eastAsia="ru-RU"/>
        </w:rPr>
      </w:pPr>
      <w:r w:rsidRPr="00F019F8">
        <w:rPr>
          <w:rFonts w:ascii="Arial" w:eastAsia="Times New Roman" w:hAnsi="Arial" w:cs="Arial"/>
          <w:lang w:eastAsia="ru-RU"/>
        </w:rPr>
        <w:t>Огарки сварочных электродов;</w:t>
      </w:r>
    </w:p>
    <w:p w14:paraId="2CE0ECBD" w14:textId="4754F4E5" w:rsidR="000C6C4B" w:rsidRPr="00F019F8" w:rsidRDefault="000C6C4B" w:rsidP="00807FF4">
      <w:pPr>
        <w:widowControl w:val="0"/>
        <w:numPr>
          <w:ilvl w:val="0"/>
          <w:numId w:val="71"/>
        </w:numPr>
        <w:tabs>
          <w:tab w:val="clear" w:pos="720"/>
          <w:tab w:val="num" w:pos="1134"/>
        </w:tabs>
        <w:autoSpaceDE w:val="0"/>
        <w:autoSpaceDN w:val="0"/>
        <w:adjustRightInd w:val="0"/>
        <w:ind w:left="0" w:firstLine="567"/>
        <w:jc w:val="both"/>
        <w:rPr>
          <w:rFonts w:ascii="Arial" w:eastAsia="Times New Roman" w:hAnsi="Arial" w:cs="Arial"/>
          <w:lang w:eastAsia="ru-RU"/>
        </w:rPr>
      </w:pPr>
      <w:r w:rsidRPr="00F019F8">
        <w:rPr>
          <w:rFonts w:ascii="Arial" w:eastAsia="Times New Roman" w:hAnsi="Arial" w:cs="Arial"/>
          <w:lang w:eastAsia="ru-RU"/>
        </w:rPr>
        <w:t>Твердо-бытовые отходы</w:t>
      </w:r>
      <w:r w:rsidR="0097277A" w:rsidRPr="00F019F8">
        <w:rPr>
          <w:rFonts w:ascii="Arial" w:eastAsia="Times New Roman" w:hAnsi="Arial" w:cs="Arial"/>
          <w:lang w:eastAsia="ru-RU"/>
        </w:rPr>
        <w:t>;</w:t>
      </w:r>
    </w:p>
    <w:p w14:paraId="4F1E0506" w14:textId="74405170" w:rsidR="00A740AB" w:rsidRPr="00F019F8" w:rsidRDefault="008501BD" w:rsidP="00A740AB">
      <w:pPr>
        <w:widowControl w:val="0"/>
        <w:numPr>
          <w:ilvl w:val="0"/>
          <w:numId w:val="71"/>
        </w:numPr>
        <w:tabs>
          <w:tab w:val="clear" w:pos="720"/>
          <w:tab w:val="num" w:pos="1134"/>
        </w:tabs>
        <w:autoSpaceDE w:val="0"/>
        <w:autoSpaceDN w:val="0"/>
        <w:adjustRightInd w:val="0"/>
        <w:ind w:left="0" w:firstLine="567"/>
        <w:jc w:val="both"/>
        <w:rPr>
          <w:rFonts w:ascii="Arial" w:eastAsia="Times New Roman" w:hAnsi="Arial" w:cs="Arial"/>
          <w:lang w:eastAsia="ru-RU"/>
        </w:rPr>
      </w:pPr>
      <w:r w:rsidRPr="00F019F8">
        <w:rPr>
          <w:rFonts w:ascii="Arial" w:eastAsia="Times New Roman" w:hAnsi="Arial" w:cs="Arial"/>
          <w:lang w:eastAsia="ru-RU"/>
        </w:rPr>
        <w:t>Металлолом</w:t>
      </w:r>
      <w:r w:rsidR="00A740AB" w:rsidRPr="00F019F8">
        <w:rPr>
          <w:rFonts w:ascii="Arial" w:eastAsia="Times New Roman" w:hAnsi="Arial" w:cs="Arial"/>
          <w:lang w:val="kk-KZ" w:eastAsia="ru-RU"/>
        </w:rPr>
        <w:t>;</w:t>
      </w:r>
    </w:p>
    <w:p w14:paraId="628133A4" w14:textId="2CACCD87" w:rsidR="00A740AB" w:rsidRPr="00F019F8" w:rsidRDefault="00A740AB" w:rsidP="00A740AB">
      <w:pPr>
        <w:widowControl w:val="0"/>
        <w:numPr>
          <w:ilvl w:val="0"/>
          <w:numId w:val="71"/>
        </w:numPr>
        <w:tabs>
          <w:tab w:val="clear" w:pos="720"/>
          <w:tab w:val="num" w:pos="1134"/>
        </w:tabs>
        <w:autoSpaceDE w:val="0"/>
        <w:autoSpaceDN w:val="0"/>
        <w:adjustRightInd w:val="0"/>
        <w:ind w:left="0" w:firstLine="567"/>
        <w:jc w:val="both"/>
        <w:rPr>
          <w:rFonts w:ascii="Arial" w:eastAsia="Times New Roman" w:hAnsi="Arial" w:cs="Arial"/>
          <w:lang w:eastAsia="ru-RU"/>
        </w:rPr>
      </w:pPr>
      <w:r w:rsidRPr="00F019F8">
        <w:rPr>
          <w:rFonts w:ascii="Arial" w:eastAsia="Times New Roman" w:hAnsi="Arial" w:cs="Arial"/>
          <w:lang w:val="kk-KZ" w:eastAsia="ru-RU"/>
        </w:rPr>
        <w:t>Строительные отходы.</w:t>
      </w:r>
    </w:p>
    <w:p w14:paraId="4BE6CD60" w14:textId="77777777" w:rsidR="000C6C4B" w:rsidRPr="00F019F8" w:rsidRDefault="000C6C4B" w:rsidP="00ED4EA2">
      <w:pPr>
        <w:pStyle w:val="ac"/>
        <w:spacing w:after="0"/>
        <w:ind w:left="0" w:firstLine="708"/>
        <w:jc w:val="both"/>
        <w:rPr>
          <w:rFonts w:ascii="Arial" w:hAnsi="Arial" w:cs="Arial"/>
          <w:b/>
          <w:i/>
          <w:u w:val="single"/>
        </w:rPr>
      </w:pPr>
    </w:p>
    <w:p w14:paraId="7061B6FC" w14:textId="77777777" w:rsidR="000C6C4B" w:rsidRPr="00F019F8" w:rsidRDefault="000C6C4B" w:rsidP="00ED4EA2">
      <w:pPr>
        <w:pStyle w:val="20"/>
        <w:spacing w:before="0" w:after="0"/>
        <w:rPr>
          <w:sz w:val="24"/>
          <w:szCs w:val="24"/>
        </w:rPr>
      </w:pPr>
      <w:bookmarkStart w:id="95" w:name="_Toc214465275"/>
      <w:r w:rsidRPr="00F019F8">
        <w:rPr>
          <w:sz w:val="24"/>
          <w:szCs w:val="24"/>
        </w:rPr>
        <w:t>5.2. Особенности загрязнения территории отходами производства и потребления (опасные свойства и физическое состояние отходов)</w:t>
      </w:r>
      <w:bookmarkEnd w:id="95"/>
    </w:p>
    <w:p w14:paraId="6FB5DCF4" w14:textId="153E8A42" w:rsidR="000C6C4B" w:rsidRPr="00F019F8" w:rsidRDefault="000C6C4B" w:rsidP="00ED4EA2">
      <w:pPr>
        <w:ind w:firstLine="708"/>
        <w:jc w:val="both"/>
        <w:rPr>
          <w:rFonts w:ascii="Arial" w:eastAsia="Times New Roman" w:hAnsi="Arial" w:cs="Arial"/>
          <w:szCs w:val="20"/>
          <w:lang w:eastAsia="ru-RU"/>
        </w:rPr>
      </w:pPr>
      <w:r w:rsidRPr="00F019F8">
        <w:rPr>
          <w:rFonts w:ascii="Arial" w:eastAsia="Times New Roman" w:hAnsi="Arial" w:cs="Arial"/>
          <w:b/>
          <w:i/>
          <w:szCs w:val="20"/>
          <w:u w:val="single"/>
          <w:lang w:eastAsia="ru-RU"/>
        </w:rPr>
        <w:t>Промасленная ветошь (</w:t>
      </w:r>
      <w:r w:rsidR="00574B7B" w:rsidRPr="00F019F8">
        <w:rPr>
          <w:rFonts w:ascii="Arial" w:eastAsia="Times New Roman" w:hAnsi="Arial" w:cs="Arial"/>
          <w:b/>
          <w:i/>
          <w:szCs w:val="20"/>
          <w:u w:val="single"/>
          <w:lang w:eastAsia="ru-RU"/>
        </w:rPr>
        <w:t>15</w:t>
      </w:r>
      <w:r w:rsidRPr="00F019F8">
        <w:rPr>
          <w:rFonts w:ascii="Arial" w:eastAsia="Times New Roman" w:hAnsi="Arial" w:cs="Arial"/>
          <w:b/>
          <w:i/>
          <w:szCs w:val="20"/>
          <w:u w:val="single"/>
          <w:lang w:eastAsia="ru-RU"/>
        </w:rPr>
        <w:t xml:space="preserve"> 0</w:t>
      </w:r>
      <w:r w:rsidR="00574B7B" w:rsidRPr="00F019F8">
        <w:rPr>
          <w:rFonts w:ascii="Arial" w:eastAsia="Times New Roman" w:hAnsi="Arial" w:cs="Arial"/>
          <w:b/>
          <w:i/>
          <w:szCs w:val="20"/>
          <w:u w:val="single"/>
          <w:lang w:eastAsia="ru-RU"/>
        </w:rPr>
        <w:t>2</w:t>
      </w:r>
      <w:r w:rsidRPr="00F019F8">
        <w:rPr>
          <w:rFonts w:ascii="Arial" w:eastAsia="Times New Roman" w:hAnsi="Arial" w:cs="Arial"/>
          <w:b/>
          <w:i/>
          <w:szCs w:val="20"/>
          <w:u w:val="single"/>
          <w:lang w:eastAsia="ru-RU"/>
        </w:rPr>
        <w:t xml:space="preserve"> 0</w:t>
      </w:r>
      <w:r w:rsidR="00574B7B" w:rsidRPr="00F019F8">
        <w:rPr>
          <w:rFonts w:ascii="Arial" w:eastAsia="Times New Roman" w:hAnsi="Arial" w:cs="Arial"/>
          <w:b/>
          <w:i/>
          <w:szCs w:val="20"/>
          <w:u w:val="single"/>
          <w:lang w:eastAsia="ru-RU"/>
        </w:rPr>
        <w:t>2</w:t>
      </w:r>
      <w:r w:rsidRPr="00F019F8">
        <w:rPr>
          <w:rFonts w:ascii="Arial" w:eastAsia="Times New Roman" w:hAnsi="Arial" w:cs="Arial"/>
          <w:b/>
          <w:i/>
          <w:szCs w:val="20"/>
          <w:u w:val="single"/>
          <w:lang w:eastAsia="ru-RU"/>
        </w:rPr>
        <w:t>*).</w:t>
      </w:r>
      <w:r w:rsidRPr="00F019F8">
        <w:rPr>
          <w:rFonts w:ascii="Arial" w:eastAsia="Times New Roman" w:hAnsi="Arial" w:cs="Arial"/>
          <w:szCs w:val="20"/>
          <w:lang w:eastAsia="ru-RU"/>
        </w:rPr>
        <w:t xml:space="preserve"> Образуется в процессе использования тряпья для протирки механизмов, деталей, станков и машин. По мере накопления отходы будут собираться в контейнеры и транспортироваться согласно договору со специализированной организацией, которая будет определена перед началом строительных работ.</w:t>
      </w:r>
    </w:p>
    <w:p w14:paraId="2EEA5CC6" w14:textId="77777777" w:rsidR="000C6C4B" w:rsidRPr="00F019F8" w:rsidRDefault="000C6C4B" w:rsidP="00ED4EA2">
      <w:pPr>
        <w:ind w:left="283" w:firstLine="708"/>
        <w:jc w:val="both"/>
        <w:rPr>
          <w:rFonts w:ascii="Arial" w:eastAsia="Times New Roman" w:hAnsi="Arial" w:cs="Arial"/>
          <w:szCs w:val="20"/>
          <w:lang w:eastAsia="ru-RU"/>
        </w:rPr>
      </w:pPr>
      <w:r w:rsidRPr="00F019F8">
        <w:rPr>
          <w:rFonts w:ascii="Arial" w:eastAsia="Times New Roman" w:hAnsi="Arial" w:cs="Arial"/>
          <w:szCs w:val="20"/>
          <w:lang w:eastAsia="ru-RU"/>
        </w:rPr>
        <w:t>Уровень опасности промасленной ветоши – «Опасные отходы», промасленная ветошь относится к огнеопасным веществам, физическое состояние – твердое.</w:t>
      </w:r>
    </w:p>
    <w:p w14:paraId="6FF5F390" w14:textId="77777777" w:rsidR="000C6C4B" w:rsidRPr="00F019F8" w:rsidRDefault="000C6C4B" w:rsidP="00ED4EA2">
      <w:pPr>
        <w:ind w:left="283"/>
        <w:jc w:val="both"/>
        <w:rPr>
          <w:rFonts w:ascii="Arial" w:eastAsia="Times New Roman" w:hAnsi="Arial" w:cs="Arial"/>
          <w:szCs w:val="20"/>
          <w:lang w:eastAsia="ru-RU"/>
        </w:rPr>
      </w:pPr>
      <w:r w:rsidRPr="00F019F8">
        <w:rPr>
          <w:rFonts w:ascii="Arial" w:eastAsia="Times New Roman" w:hAnsi="Arial" w:cs="Arial"/>
          <w:szCs w:val="20"/>
          <w:lang w:eastAsia="ru-RU"/>
        </w:rPr>
        <w:t>Объем емкости для временного хранения промасленной ветоши составляет 2м</w:t>
      </w:r>
      <w:r w:rsidRPr="00F019F8">
        <w:rPr>
          <w:rFonts w:ascii="Arial" w:eastAsia="Times New Roman" w:hAnsi="Arial" w:cs="Arial"/>
          <w:szCs w:val="20"/>
          <w:vertAlign w:val="superscript"/>
          <w:lang w:eastAsia="ru-RU"/>
        </w:rPr>
        <w:t>3</w:t>
      </w:r>
      <w:r w:rsidRPr="00F019F8">
        <w:rPr>
          <w:rFonts w:ascii="Arial" w:eastAsia="Times New Roman" w:hAnsi="Arial" w:cs="Arial"/>
          <w:szCs w:val="20"/>
          <w:lang w:eastAsia="ru-RU"/>
        </w:rPr>
        <w:t xml:space="preserve">. </w:t>
      </w:r>
    </w:p>
    <w:p w14:paraId="498DE122" w14:textId="7C178DD3" w:rsidR="000C6C4B" w:rsidRPr="00F019F8" w:rsidRDefault="000C6C4B" w:rsidP="00ED4EA2">
      <w:pPr>
        <w:ind w:left="283" w:firstLine="708"/>
        <w:rPr>
          <w:rFonts w:ascii="Arial" w:eastAsia="Times New Roman" w:hAnsi="Arial" w:cs="Arial"/>
          <w:i/>
          <w:szCs w:val="20"/>
          <w:lang w:eastAsia="ru-RU"/>
        </w:rPr>
      </w:pPr>
      <w:r w:rsidRPr="00F019F8">
        <w:rPr>
          <w:rFonts w:ascii="Arial" w:eastAsia="Times New Roman" w:hAnsi="Arial" w:cs="Arial"/>
          <w:szCs w:val="20"/>
          <w:lang w:eastAsia="ru-RU"/>
        </w:rPr>
        <w:lastRenderedPageBreak/>
        <w:t>Количество промасленной ветоши – 0,0</w:t>
      </w:r>
      <w:r w:rsidR="00D4428B" w:rsidRPr="00F019F8">
        <w:rPr>
          <w:rFonts w:ascii="Arial" w:eastAsia="Times New Roman" w:hAnsi="Arial" w:cs="Arial"/>
          <w:szCs w:val="20"/>
          <w:lang w:val="kk-KZ" w:eastAsia="ru-RU"/>
        </w:rPr>
        <w:t>000178</w:t>
      </w:r>
      <w:r w:rsidRPr="00F019F8">
        <w:rPr>
          <w:rFonts w:ascii="Arial" w:eastAsia="Times New Roman" w:hAnsi="Arial" w:cs="Arial"/>
          <w:szCs w:val="20"/>
          <w:lang w:eastAsia="ru-RU"/>
        </w:rPr>
        <w:t xml:space="preserve"> т</w:t>
      </w:r>
    </w:p>
    <w:p w14:paraId="6302BF13" w14:textId="77777777" w:rsidR="000C6C4B" w:rsidRPr="00F019F8" w:rsidRDefault="000C6C4B" w:rsidP="00ED4EA2">
      <w:pPr>
        <w:ind w:left="283" w:firstLine="708"/>
        <w:rPr>
          <w:rFonts w:ascii="Arial" w:eastAsia="Times New Roman" w:hAnsi="Arial" w:cs="Arial"/>
          <w:szCs w:val="20"/>
          <w:lang w:eastAsia="ru-RU"/>
        </w:rPr>
      </w:pPr>
      <w:r w:rsidRPr="00F019F8">
        <w:rPr>
          <w:rFonts w:ascii="Arial" w:eastAsia="Times New Roman" w:hAnsi="Arial" w:cs="Arial"/>
          <w:szCs w:val="20"/>
          <w:lang w:eastAsia="ru-RU"/>
        </w:rPr>
        <w:t>Объем емкости для временного хранения промасленной ветоши составляет 2м</w:t>
      </w:r>
      <w:r w:rsidRPr="00F019F8">
        <w:rPr>
          <w:rFonts w:ascii="Arial" w:eastAsia="Times New Roman" w:hAnsi="Arial" w:cs="Arial"/>
          <w:szCs w:val="20"/>
          <w:vertAlign w:val="superscript"/>
          <w:lang w:eastAsia="ru-RU"/>
        </w:rPr>
        <w:t>3</w:t>
      </w:r>
      <w:r w:rsidRPr="00F019F8">
        <w:rPr>
          <w:rFonts w:ascii="Arial" w:eastAsia="Times New Roman" w:hAnsi="Arial" w:cs="Arial"/>
          <w:szCs w:val="20"/>
          <w:lang w:eastAsia="ru-RU"/>
        </w:rPr>
        <w:t>.</w:t>
      </w:r>
    </w:p>
    <w:p w14:paraId="7B69210D" w14:textId="6419C615" w:rsidR="000C6C4B" w:rsidRPr="00F019F8" w:rsidRDefault="000C6C4B" w:rsidP="00ED4EA2">
      <w:pPr>
        <w:ind w:left="283" w:firstLine="708"/>
        <w:rPr>
          <w:rFonts w:ascii="Arial" w:eastAsia="Times New Roman" w:hAnsi="Arial" w:cs="Arial"/>
          <w:bCs/>
          <w:i/>
          <w:iCs/>
          <w:szCs w:val="20"/>
          <w:lang w:eastAsia="ru-RU"/>
        </w:rPr>
      </w:pPr>
      <w:r w:rsidRPr="00F019F8">
        <w:rPr>
          <w:rFonts w:ascii="Arial" w:eastAsia="Times New Roman" w:hAnsi="Arial" w:cs="Arial"/>
          <w:szCs w:val="20"/>
          <w:lang w:eastAsia="ru-RU"/>
        </w:rPr>
        <w:t>Плотность ветоши составляет 0,210 т/м</w:t>
      </w:r>
      <w:r w:rsidRPr="00F019F8">
        <w:rPr>
          <w:rFonts w:ascii="Arial" w:eastAsia="Times New Roman" w:hAnsi="Arial" w:cs="Arial"/>
          <w:szCs w:val="20"/>
          <w:vertAlign w:val="superscript"/>
          <w:lang w:eastAsia="ru-RU"/>
        </w:rPr>
        <w:t>3</w:t>
      </w:r>
      <w:r w:rsidRPr="00F019F8">
        <w:rPr>
          <w:rFonts w:ascii="Arial" w:eastAsia="Times New Roman" w:hAnsi="Arial" w:cs="Arial"/>
          <w:szCs w:val="20"/>
          <w:lang w:eastAsia="ru-RU"/>
        </w:rPr>
        <w:t>. Соответственно, объем образования ветоши составляет 0,0</w:t>
      </w:r>
      <w:r w:rsidR="00D4428B" w:rsidRPr="00F019F8">
        <w:rPr>
          <w:rFonts w:ascii="Arial" w:eastAsia="Times New Roman" w:hAnsi="Arial" w:cs="Arial"/>
          <w:szCs w:val="20"/>
          <w:lang w:eastAsia="ru-RU"/>
        </w:rPr>
        <w:t xml:space="preserve">000178 </w:t>
      </w:r>
      <w:r w:rsidRPr="00F019F8">
        <w:rPr>
          <w:rFonts w:ascii="Arial" w:eastAsia="Times New Roman" w:hAnsi="Arial" w:cs="Arial"/>
          <w:szCs w:val="20"/>
          <w:lang w:eastAsia="ru-RU"/>
        </w:rPr>
        <w:t>т/0,210т/м</w:t>
      </w:r>
      <w:r w:rsidRPr="00F019F8">
        <w:rPr>
          <w:rFonts w:ascii="Arial" w:eastAsia="Times New Roman" w:hAnsi="Arial" w:cs="Arial"/>
          <w:szCs w:val="20"/>
          <w:vertAlign w:val="superscript"/>
          <w:lang w:eastAsia="ru-RU"/>
        </w:rPr>
        <w:t>3</w:t>
      </w:r>
      <w:r w:rsidRPr="00F019F8">
        <w:rPr>
          <w:rFonts w:ascii="Arial" w:eastAsia="Times New Roman" w:hAnsi="Arial" w:cs="Arial"/>
          <w:szCs w:val="20"/>
          <w:lang w:eastAsia="ru-RU"/>
        </w:rPr>
        <w:t>=0,</w:t>
      </w:r>
      <w:r w:rsidR="007B1F2D" w:rsidRPr="00F019F8">
        <w:rPr>
          <w:rFonts w:ascii="Arial" w:eastAsia="Times New Roman" w:hAnsi="Arial" w:cs="Arial"/>
          <w:szCs w:val="20"/>
          <w:lang w:val="kk-KZ" w:eastAsia="ru-RU"/>
        </w:rPr>
        <w:t>0</w:t>
      </w:r>
      <w:r w:rsidR="00D4428B" w:rsidRPr="00F019F8">
        <w:rPr>
          <w:rFonts w:ascii="Arial" w:eastAsia="Times New Roman" w:hAnsi="Arial" w:cs="Arial"/>
          <w:szCs w:val="20"/>
          <w:lang w:val="kk-KZ" w:eastAsia="ru-RU"/>
        </w:rPr>
        <w:t xml:space="preserve">0008476 </w:t>
      </w:r>
      <w:r w:rsidRPr="00F019F8">
        <w:rPr>
          <w:rFonts w:ascii="Arial" w:eastAsia="Times New Roman" w:hAnsi="Arial" w:cs="Arial"/>
          <w:szCs w:val="20"/>
          <w:lang w:eastAsia="ru-RU"/>
        </w:rPr>
        <w:t>м</w:t>
      </w:r>
      <w:r w:rsidRPr="00F019F8">
        <w:rPr>
          <w:rFonts w:ascii="Arial" w:eastAsia="Times New Roman" w:hAnsi="Arial" w:cs="Arial"/>
          <w:szCs w:val="20"/>
          <w:vertAlign w:val="superscript"/>
          <w:lang w:eastAsia="ru-RU"/>
        </w:rPr>
        <w:t>3</w:t>
      </w:r>
      <w:r w:rsidRPr="00F019F8">
        <w:rPr>
          <w:rFonts w:ascii="Arial" w:eastAsia="Times New Roman" w:hAnsi="Arial" w:cs="Arial"/>
          <w:szCs w:val="20"/>
          <w:lang w:eastAsia="ru-RU"/>
        </w:rPr>
        <w:t xml:space="preserve"> за </w:t>
      </w:r>
      <w:r w:rsidRPr="00F019F8">
        <w:rPr>
          <w:rFonts w:ascii="Arial" w:eastAsia="Times New Roman" w:hAnsi="Arial" w:cs="Arial"/>
          <w:szCs w:val="20"/>
          <w:lang w:val="kk-KZ" w:eastAsia="ru-RU"/>
        </w:rPr>
        <w:t>весь с</w:t>
      </w:r>
      <w:r w:rsidRPr="00F019F8">
        <w:rPr>
          <w:rFonts w:ascii="Arial" w:eastAsia="Times New Roman" w:hAnsi="Arial" w:cs="Arial"/>
          <w:szCs w:val="20"/>
          <w:lang w:eastAsia="ru-RU"/>
        </w:rPr>
        <w:t>рок строительства</w:t>
      </w:r>
      <w:r w:rsidRPr="00F019F8">
        <w:rPr>
          <w:rFonts w:ascii="Arial" w:eastAsia="Times New Roman" w:hAnsi="Arial" w:cs="Arial"/>
          <w:szCs w:val="20"/>
          <w:lang w:val="kk-KZ" w:eastAsia="ru-RU"/>
        </w:rPr>
        <w:t>, который </w:t>
      </w:r>
      <w:r w:rsidRPr="00F019F8">
        <w:rPr>
          <w:rFonts w:ascii="Arial" w:eastAsia="Times New Roman" w:hAnsi="Arial" w:cs="Arial"/>
          <w:bCs/>
          <w:iCs/>
          <w:szCs w:val="20"/>
          <w:lang w:eastAsia="ru-RU"/>
        </w:rPr>
        <w:t xml:space="preserve">составляет </w:t>
      </w:r>
      <w:r w:rsidR="00D4428B" w:rsidRPr="00F019F8">
        <w:rPr>
          <w:rFonts w:ascii="Arial" w:eastAsia="Times New Roman" w:hAnsi="Arial" w:cs="Arial"/>
          <w:bCs/>
          <w:iCs/>
          <w:szCs w:val="20"/>
          <w:lang w:eastAsia="ru-RU"/>
        </w:rPr>
        <w:t>4</w:t>
      </w:r>
      <w:r w:rsidRPr="00F019F8">
        <w:rPr>
          <w:rFonts w:ascii="Arial" w:eastAsia="Times New Roman" w:hAnsi="Arial" w:cs="Arial"/>
          <w:bCs/>
          <w:iCs/>
          <w:szCs w:val="20"/>
          <w:lang w:eastAsia="ru-RU"/>
        </w:rPr>
        <w:t xml:space="preserve"> месяц</w:t>
      </w:r>
      <w:r w:rsidR="0009099E" w:rsidRPr="00F019F8">
        <w:rPr>
          <w:rFonts w:ascii="Arial" w:eastAsia="Times New Roman" w:hAnsi="Arial" w:cs="Arial"/>
          <w:bCs/>
          <w:iCs/>
          <w:szCs w:val="20"/>
          <w:lang w:eastAsia="ru-RU"/>
        </w:rPr>
        <w:t>а</w:t>
      </w:r>
      <w:r w:rsidRPr="00F019F8">
        <w:rPr>
          <w:rFonts w:ascii="Arial" w:eastAsia="Times New Roman" w:hAnsi="Arial" w:cs="Arial"/>
          <w:bCs/>
          <w:i/>
          <w:iCs/>
          <w:szCs w:val="20"/>
          <w:lang w:eastAsia="ru-RU"/>
        </w:rPr>
        <w:t xml:space="preserve">. </w:t>
      </w:r>
    </w:p>
    <w:p w14:paraId="0B25F82C" w14:textId="13E8D587" w:rsidR="000C6C4B" w:rsidRPr="00F019F8" w:rsidRDefault="00F70EB0" w:rsidP="00ED4EA2">
      <w:pPr>
        <w:ind w:left="283" w:firstLine="708"/>
        <w:jc w:val="both"/>
        <w:rPr>
          <w:rFonts w:ascii="Arial" w:eastAsia="Times New Roman" w:hAnsi="Arial" w:cs="Arial"/>
          <w:b/>
          <w:i/>
          <w:szCs w:val="20"/>
          <w:lang w:eastAsia="ru-RU"/>
        </w:rPr>
      </w:pPr>
      <w:r w:rsidRPr="00F019F8">
        <w:rPr>
          <w:rFonts w:ascii="Arial" w:eastAsia="Times New Roman" w:hAnsi="Arial" w:cs="Arial"/>
          <w:i/>
          <w:szCs w:val="20"/>
          <w:lang w:eastAsia="ru-RU"/>
        </w:rPr>
        <w:t>Срок временного хранения,</w:t>
      </w:r>
      <w:r w:rsidR="000C6C4B" w:rsidRPr="00F019F8">
        <w:rPr>
          <w:rFonts w:ascii="Arial" w:eastAsia="Times New Roman" w:hAnsi="Arial" w:cs="Arial"/>
          <w:i/>
          <w:szCs w:val="20"/>
          <w:lang w:eastAsia="ru-RU"/>
        </w:rPr>
        <w:t xml:space="preserve"> промасленного </w:t>
      </w:r>
      <w:r w:rsidRPr="00F019F8">
        <w:rPr>
          <w:rFonts w:ascii="Arial" w:eastAsia="Times New Roman" w:hAnsi="Arial" w:cs="Arial"/>
          <w:i/>
          <w:szCs w:val="20"/>
          <w:lang w:eastAsia="ru-RU"/>
        </w:rPr>
        <w:t>ветоши,</w:t>
      </w:r>
      <w:r w:rsidR="000C6C4B" w:rsidRPr="00F019F8">
        <w:rPr>
          <w:rFonts w:ascii="Arial" w:eastAsia="Times New Roman" w:hAnsi="Arial" w:cs="Arial"/>
          <w:i/>
          <w:szCs w:val="20"/>
          <w:lang w:eastAsia="ru-RU"/>
        </w:rPr>
        <w:t xml:space="preserve"> составляет </w:t>
      </w:r>
      <w:r w:rsidR="000C6C4B" w:rsidRPr="00F019F8">
        <w:rPr>
          <w:rFonts w:ascii="Arial" w:eastAsia="Times New Roman" w:hAnsi="Arial" w:cs="Arial"/>
          <w:bCs/>
          <w:i/>
          <w:iCs/>
          <w:szCs w:val="20"/>
          <w:lang w:eastAsia="ru-RU"/>
        </w:rPr>
        <w:t>365 суток</w:t>
      </w:r>
      <w:r w:rsidR="000C6C4B" w:rsidRPr="00F019F8">
        <w:rPr>
          <w:rFonts w:ascii="Arial" w:eastAsia="Times New Roman" w:hAnsi="Arial" w:cs="Arial"/>
          <w:i/>
          <w:szCs w:val="20"/>
          <w:lang w:eastAsia="ru-RU"/>
        </w:rPr>
        <w:t xml:space="preserve">. Вывоз промасленной ветоши будет осуществляться не реже </w:t>
      </w:r>
      <w:r w:rsidR="0009099E" w:rsidRPr="00F019F8">
        <w:rPr>
          <w:rFonts w:ascii="Arial" w:eastAsia="Times New Roman" w:hAnsi="Arial" w:cs="Arial"/>
          <w:i/>
          <w:szCs w:val="20"/>
          <w:lang w:eastAsia="ru-RU"/>
        </w:rPr>
        <w:t>1</w:t>
      </w:r>
      <w:r w:rsidR="000C6C4B" w:rsidRPr="00F019F8">
        <w:rPr>
          <w:rFonts w:ascii="Arial" w:eastAsia="Times New Roman" w:hAnsi="Arial" w:cs="Arial"/>
          <w:i/>
          <w:szCs w:val="20"/>
          <w:lang w:eastAsia="ru-RU"/>
        </w:rPr>
        <w:t xml:space="preserve"> раза </w:t>
      </w:r>
      <w:r w:rsidR="000C6C4B" w:rsidRPr="00F019F8">
        <w:rPr>
          <w:rFonts w:ascii="Arial" w:eastAsia="Times New Roman" w:hAnsi="Arial" w:cs="Arial"/>
          <w:szCs w:val="20"/>
          <w:lang w:eastAsia="ru-RU"/>
        </w:rPr>
        <w:t>з</w:t>
      </w:r>
      <w:r w:rsidR="000C6C4B" w:rsidRPr="00F019F8">
        <w:rPr>
          <w:rFonts w:ascii="Arial" w:eastAsia="Times New Roman" w:hAnsi="Arial" w:cs="Arial"/>
          <w:i/>
          <w:szCs w:val="20"/>
          <w:lang w:eastAsia="ru-RU"/>
        </w:rPr>
        <w:t xml:space="preserve">а </w:t>
      </w:r>
      <w:r w:rsidR="000C6C4B" w:rsidRPr="00F019F8">
        <w:rPr>
          <w:rFonts w:ascii="Arial" w:eastAsia="Times New Roman" w:hAnsi="Arial" w:cs="Arial"/>
          <w:i/>
          <w:szCs w:val="20"/>
          <w:lang w:val="kk-KZ" w:eastAsia="ru-RU"/>
        </w:rPr>
        <w:t>весь с</w:t>
      </w:r>
      <w:r w:rsidR="000C6C4B" w:rsidRPr="00F019F8">
        <w:rPr>
          <w:rFonts w:ascii="Arial" w:eastAsia="Times New Roman" w:hAnsi="Arial" w:cs="Arial"/>
          <w:i/>
          <w:szCs w:val="20"/>
          <w:lang w:eastAsia="ru-RU"/>
        </w:rPr>
        <w:t>рок строительства согласно договору, со специализированной организацией, которая будет определена посредством проведения тендера</w:t>
      </w:r>
    </w:p>
    <w:p w14:paraId="4AAE5A9E" w14:textId="77777777" w:rsidR="000C6C4B" w:rsidRPr="00F019F8" w:rsidRDefault="000C6C4B" w:rsidP="00ED4EA2">
      <w:pPr>
        <w:ind w:firstLine="567"/>
        <w:jc w:val="both"/>
        <w:rPr>
          <w:rFonts w:ascii="Arial" w:hAnsi="Arial" w:cs="Arial"/>
        </w:rPr>
      </w:pPr>
      <w:r w:rsidRPr="00F019F8">
        <w:rPr>
          <w:rFonts w:ascii="Arial" w:hAnsi="Arial" w:cs="Arial"/>
          <w:b/>
          <w:i/>
          <w:u w:val="single"/>
        </w:rPr>
        <w:t>Тара из-под лакокрасочных материалов (08 01 11*)</w:t>
      </w:r>
      <w:r w:rsidRPr="00F019F8">
        <w:rPr>
          <w:rFonts w:ascii="Arial" w:hAnsi="Arial" w:cs="Arial"/>
          <w:b/>
          <w:i/>
        </w:rPr>
        <w:t xml:space="preserve"> </w:t>
      </w:r>
      <w:r w:rsidRPr="00F019F8">
        <w:rPr>
          <w:rFonts w:ascii="Arial" w:hAnsi="Arial" w:cs="Arial"/>
        </w:rPr>
        <w:t>образуется в процессе осуществления покрасочных работ. Временное накопление в контейнерах (не более 6-ти месяцев) с дальнейшей передачей специализированной организации по договору.</w:t>
      </w:r>
    </w:p>
    <w:p w14:paraId="1DD746CD" w14:textId="77777777" w:rsidR="000C6C4B" w:rsidRPr="00F019F8" w:rsidRDefault="000C6C4B" w:rsidP="00ED4EA2">
      <w:pPr>
        <w:ind w:firstLine="567"/>
        <w:jc w:val="both"/>
        <w:rPr>
          <w:rFonts w:ascii="Arial" w:hAnsi="Arial" w:cs="Arial"/>
        </w:rPr>
      </w:pPr>
      <w:r w:rsidRPr="00F019F8">
        <w:rPr>
          <w:rFonts w:ascii="Arial" w:hAnsi="Arial" w:cs="Arial"/>
          <w:i/>
        </w:rPr>
        <w:t xml:space="preserve">Срок временного хранения тары из-под лакокрасочных материалов составляет 365 суток, Вывоз тары из-под лакокрасочных материалов будет осуществляться не реже </w:t>
      </w:r>
      <w:r w:rsidR="0009099E" w:rsidRPr="00F019F8">
        <w:rPr>
          <w:rFonts w:ascii="Arial" w:hAnsi="Arial" w:cs="Arial"/>
          <w:i/>
        </w:rPr>
        <w:t>1</w:t>
      </w:r>
      <w:r w:rsidRPr="00F019F8">
        <w:rPr>
          <w:rFonts w:ascii="Arial" w:hAnsi="Arial" w:cs="Arial"/>
          <w:i/>
        </w:rPr>
        <w:t xml:space="preserve"> раза за период строительства, согласно договору, со специализированной организацией, которая будет определена посредством проведения тендера.</w:t>
      </w:r>
    </w:p>
    <w:p w14:paraId="66C3F36C" w14:textId="77777777" w:rsidR="000C6C4B" w:rsidRPr="00F019F8" w:rsidRDefault="000C6C4B" w:rsidP="00ED4EA2">
      <w:pPr>
        <w:ind w:firstLine="567"/>
        <w:jc w:val="both"/>
        <w:rPr>
          <w:rFonts w:ascii="Arial" w:hAnsi="Arial" w:cs="Arial"/>
          <w:i/>
        </w:rPr>
      </w:pPr>
      <w:r w:rsidRPr="00F019F8">
        <w:rPr>
          <w:rFonts w:ascii="Arial" w:hAnsi="Arial" w:cs="Arial"/>
          <w:i/>
        </w:rPr>
        <w:t>Уровень опасности– «Опасные отходы».</w:t>
      </w:r>
    </w:p>
    <w:p w14:paraId="065E64FB" w14:textId="01A206ED" w:rsidR="000C6C4B" w:rsidRPr="00F019F8" w:rsidRDefault="000C6C4B" w:rsidP="00ED4EA2">
      <w:pPr>
        <w:ind w:firstLine="567"/>
        <w:jc w:val="both"/>
        <w:rPr>
          <w:rFonts w:ascii="Arial" w:hAnsi="Arial" w:cs="Arial"/>
        </w:rPr>
      </w:pPr>
      <w:r w:rsidRPr="00F019F8">
        <w:rPr>
          <w:rFonts w:ascii="Arial" w:hAnsi="Arial" w:cs="Arial"/>
          <w:b/>
          <w:i/>
          <w:u w:val="single"/>
        </w:rPr>
        <w:t>Огарки сварочных электродов (12 01 13)</w:t>
      </w:r>
      <w:r w:rsidRPr="00F019F8">
        <w:rPr>
          <w:rFonts w:ascii="Arial" w:hAnsi="Arial" w:cs="Arial"/>
          <w:b/>
          <w:i/>
        </w:rPr>
        <w:t xml:space="preserve"> </w:t>
      </w:r>
      <w:r w:rsidRPr="00F019F8">
        <w:rPr>
          <w:rFonts w:ascii="Arial" w:hAnsi="Arial" w:cs="Arial"/>
        </w:rPr>
        <w:t xml:space="preserve">образуются в результате применения сварочных электродов при сварочных работах. Состав отхода (%): железо – 96-97; обмазка (типа </w:t>
      </w:r>
      <w:proofErr w:type="spellStart"/>
      <w:r w:rsidRPr="00F019F8">
        <w:rPr>
          <w:rFonts w:ascii="Arial" w:hAnsi="Arial" w:cs="Arial"/>
        </w:rPr>
        <w:t>Тi</w:t>
      </w:r>
      <w:proofErr w:type="spellEnd"/>
      <w:r w:rsidRPr="00F019F8">
        <w:rPr>
          <w:rFonts w:ascii="Arial" w:hAnsi="Arial" w:cs="Arial"/>
        </w:rPr>
        <w:t>(СО</w:t>
      </w:r>
      <w:r w:rsidRPr="00F019F8">
        <w:rPr>
          <w:rFonts w:ascii="Arial" w:hAnsi="Arial" w:cs="Arial"/>
          <w:vertAlign w:val="subscript"/>
        </w:rPr>
        <w:t>3</w:t>
      </w:r>
      <w:r w:rsidRPr="00F019F8">
        <w:rPr>
          <w:rFonts w:ascii="Arial" w:hAnsi="Arial" w:cs="Arial"/>
        </w:rPr>
        <w:t>)</w:t>
      </w:r>
      <w:r w:rsidRPr="00F019F8">
        <w:rPr>
          <w:rFonts w:ascii="Arial" w:hAnsi="Arial" w:cs="Arial"/>
          <w:vertAlign w:val="subscript"/>
        </w:rPr>
        <w:t>2</w:t>
      </w:r>
      <w:r w:rsidRPr="00F019F8">
        <w:rPr>
          <w:rFonts w:ascii="Arial" w:hAnsi="Arial" w:cs="Arial"/>
        </w:rPr>
        <w:t>) – 2-3; прочие – 1.</w:t>
      </w:r>
    </w:p>
    <w:p w14:paraId="6E54B67D" w14:textId="77777777" w:rsidR="000C6C4B" w:rsidRPr="00F019F8" w:rsidRDefault="000C6C4B" w:rsidP="00ED4EA2">
      <w:pPr>
        <w:ind w:firstLine="708"/>
        <w:jc w:val="both"/>
        <w:rPr>
          <w:rFonts w:ascii="Arial" w:hAnsi="Arial" w:cs="Arial"/>
        </w:rPr>
      </w:pPr>
      <w:r w:rsidRPr="00F019F8">
        <w:rPr>
          <w:rFonts w:ascii="Arial" w:hAnsi="Arial" w:cs="Arial"/>
          <w:i/>
        </w:rPr>
        <w:t xml:space="preserve">Уровень опасности огарков электродов – «Опасные отходы», огарки сварочных электродов относятся к </w:t>
      </w:r>
      <w:proofErr w:type="spellStart"/>
      <w:r w:rsidRPr="00F019F8">
        <w:rPr>
          <w:rFonts w:ascii="Arial" w:hAnsi="Arial" w:cs="Arial"/>
          <w:i/>
        </w:rPr>
        <w:t>экотоксичным</w:t>
      </w:r>
      <w:proofErr w:type="spellEnd"/>
      <w:r w:rsidRPr="00F019F8">
        <w:rPr>
          <w:rFonts w:ascii="Arial" w:hAnsi="Arial" w:cs="Arial"/>
          <w:i/>
        </w:rPr>
        <w:t xml:space="preserve"> веществам, физическое состояние – твердое.</w:t>
      </w:r>
    </w:p>
    <w:p w14:paraId="42E9DA49" w14:textId="77777777" w:rsidR="000C6C4B" w:rsidRPr="00F019F8" w:rsidRDefault="000C6C4B" w:rsidP="00ED4EA2">
      <w:pPr>
        <w:ind w:firstLine="567"/>
        <w:jc w:val="both"/>
        <w:rPr>
          <w:rFonts w:ascii="Arial" w:hAnsi="Arial" w:cs="Arial"/>
        </w:rPr>
      </w:pPr>
      <w:r w:rsidRPr="00F019F8">
        <w:rPr>
          <w:rFonts w:ascii="Arial" w:hAnsi="Arial" w:cs="Arial"/>
        </w:rPr>
        <w:t>Собираются в специальные контейнеры,</w:t>
      </w:r>
      <w:r w:rsidRPr="00F019F8">
        <w:rPr>
          <w:rFonts w:ascii="Arial" w:eastAsia="ArialMT" w:hAnsi="Arial" w:cs="Arial"/>
        </w:rPr>
        <w:t xml:space="preserve"> установленные в местах проведения сварочных работ, </w:t>
      </w:r>
      <w:r w:rsidRPr="00F019F8">
        <w:rPr>
          <w:rFonts w:ascii="Arial" w:hAnsi="Arial" w:cs="Arial"/>
        </w:rPr>
        <w:t>хранятся на территории предприятия не более 6 месяцев в специально отведенном месте.</w:t>
      </w:r>
    </w:p>
    <w:p w14:paraId="20680C8C" w14:textId="77777777" w:rsidR="000C6C4B" w:rsidRPr="00F019F8" w:rsidRDefault="000C6C4B" w:rsidP="00ED4EA2">
      <w:pPr>
        <w:ind w:firstLine="567"/>
        <w:jc w:val="both"/>
        <w:rPr>
          <w:rFonts w:ascii="Arial" w:hAnsi="Arial" w:cs="Arial"/>
        </w:rPr>
      </w:pPr>
      <w:r w:rsidRPr="00F019F8">
        <w:rPr>
          <w:rFonts w:ascii="Arial" w:hAnsi="Arial" w:cs="Arial"/>
          <w:i/>
        </w:rPr>
        <w:t xml:space="preserve">Срок временного хранения сварочных электродов составляет 365 суток, Вывоз огарки сварочных электродов будет осуществляться не реже </w:t>
      </w:r>
      <w:r w:rsidR="0009099E" w:rsidRPr="00F019F8">
        <w:rPr>
          <w:rFonts w:ascii="Arial" w:hAnsi="Arial" w:cs="Arial"/>
          <w:i/>
        </w:rPr>
        <w:t>1</w:t>
      </w:r>
      <w:r w:rsidRPr="00F019F8">
        <w:rPr>
          <w:rFonts w:ascii="Arial" w:hAnsi="Arial" w:cs="Arial"/>
          <w:i/>
        </w:rPr>
        <w:t xml:space="preserve"> раза за период строительства, согласно договору, со специализированной организацией, которая будет определена посредством проведения тендера.</w:t>
      </w:r>
    </w:p>
    <w:p w14:paraId="52B60B29" w14:textId="769307E0" w:rsidR="000C6C4B" w:rsidRPr="00F019F8" w:rsidRDefault="000C6C4B" w:rsidP="00ED4EA2">
      <w:pPr>
        <w:ind w:firstLine="709"/>
        <w:jc w:val="both"/>
        <w:rPr>
          <w:rFonts w:ascii="Arial" w:eastAsia="Times New Roman" w:hAnsi="Arial" w:cs="Arial"/>
          <w:lang w:eastAsia="ru-RU"/>
        </w:rPr>
      </w:pPr>
      <w:r w:rsidRPr="00F019F8">
        <w:rPr>
          <w:rFonts w:ascii="Arial" w:eastAsia="Times New Roman" w:hAnsi="Arial" w:cs="Arial"/>
          <w:b/>
          <w:i/>
          <w:u w:val="single"/>
          <w:lang w:eastAsia="ru-RU"/>
        </w:rPr>
        <w:t xml:space="preserve">Коммунальные отходы (20 03 01) </w:t>
      </w:r>
      <w:r w:rsidRPr="00F019F8">
        <w:rPr>
          <w:rFonts w:ascii="Arial" w:eastAsia="Times New Roman" w:hAnsi="Arial" w:cs="Arial"/>
          <w:lang w:eastAsia="ru-RU"/>
        </w:rPr>
        <w:t xml:space="preserve">– упаковочная тара продуктов питания, бумага, пищевые отходы будут собираться в контейнеры и вывозиться согласно договору со специализированной организацией, которая будет определена посредством проведения тендера перед началом планируемых работ. </w:t>
      </w:r>
    </w:p>
    <w:p w14:paraId="2CD6F57E" w14:textId="77777777" w:rsidR="000C6C4B" w:rsidRPr="00F019F8" w:rsidRDefault="000C6C4B" w:rsidP="00ED4EA2">
      <w:pPr>
        <w:ind w:firstLine="709"/>
        <w:jc w:val="both"/>
        <w:rPr>
          <w:rFonts w:ascii="Arial" w:eastAsia="Times New Roman" w:hAnsi="Arial" w:cs="Arial"/>
          <w:lang w:eastAsia="ru-RU"/>
        </w:rPr>
      </w:pPr>
      <w:r w:rsidRPr="00F019F8">
        <w:rPr>
          <w:rFonts w:ascii="Arial" w:eastAsia="Times New Roman" w:hAnsi="Arial" w:cs="Arial"/>
          <w:lang w:eastAsia="ru-RU"/>
        </w:rPr>
        <w:t>Согласно Санитарным правилам «Санитарно-эпидемиологические требования к сбору, использованию, применению, обезвреживанию, транспортировке, хранению и захоронению отходов производства и потребления», утвержденным приказом Министра здравоохранения РК от 25 декабрь 2020г №</w:t>
      </w:r>
      <w:r w:rsidRPr="00F019F8">
        <w:rPr>
          <w:rFonts w:ascii="Arial" w:eastAsia="Times New Roman" w:hAnsi="Arial" w:cs="Arial"/>
          <w:lang w:val="kk-KZ" w:eastAsia="ru-RU"/>
        </w:rPr>
        <w:t>ҚР ДСМ-331/2020</w:t>
      </w:r>
      <w:r w:rsidRPr="00F019F8">
        <w:rPr>
          <w:rFonts w:ascii="Arial" w:eastAsia="Times New Roman" w:hAnsi="Arial" w:cs="Arial"/>
          <w:lang w:eastAsia="ru-RU"/>
        </w:rPr>
        <w:t xml:space="preserve"> срок хранения ТБО в контейнерах при температуре 0 </w:t>
      </w:r>
      <w:proofErr w:type="spellStart"/>
      <w:r w:rsidRPr="00F019F8">
        <w:rPr>
          <w:rFonts w:ascii="Arial" w:eastAsia="Times New Roman" w:hAnsi="Arial" w:cs="Arial"/>
          <w:vertAlign w:val="superscript"/>
          <w:lang w:eastAsia="ru-RU"/>
        </w:rPr>
        <w:t>о</w:t>
      </w:r>
      <w:r w:rsidRPr="00F019F8">
        <w:rPr>
          <w:rFonts w:ascii="Arial" w:eastAsia="Times New Roman" w:hAnsi="Arial" w:cs="Arial"/>
          <w:lang w:eastAsia="ru-RU"/>
        </w:rPr>
        <w:t>С</w:t>
      </w:r>
      <w:proofErr w:type="spellEnd"/>
      <w:r w:rsidRPr="00F019F8">
        <w:rPr>
          <w:rFonts w:ascii="Arial" w:eastAsia="Times New Roman" w:hAnsi="Arial" w:cs="Arial"/>
          <w:lang w:eastAsia="ru-RU"/>
        </w:rPr>
        <w:t xml:space="preserve"> и ниже допускается не более трех суток, при плюсовой температуре не более суток. </w:t>
      </w:r>
    </w:p>
    <w:p w14:paraId="4D94B532" w14:textId="653CBE4F" w:rsidR="000C6C4B" w:rsidRPr="00F019F8" w:rsidRDefault="000C6C4B" w:rsidP="00ED4EA2">
      <w:pPr>
        <w:shd w:val="clear" w:color="auto" w:fill="FFFFFF"/>
        <w:autoSpaceDE w:val="0"/>
        <w:autoSpaceDN w:val="0"/>
        <w:adjustRightInd w:val="0"/>
        <w:ind w:firstLine="709"/>
        <w:jc w:val="both"/>
        <w:rPr>
          <w:rFonts w:ascii="Arial" w:eastAsia="Times New Roman" w:hAnsi="Arial" w:cs="Arial"/>
          <w:lang w:eastAsia="ru-RU"/>
        </w:rPr>
      </w:pPr>
      <w:r w:rsidRPr="00F019F8">
        <w:rPr>
          <w:rFonts w:ascii="Arial" w:eastAsia="Times New Roman" w:hAnsi="Arial" w:cs="Arial"/>
          <w:lang w:eastAsia="ru-RU"/>
        </w:rPr>
        <w:t>ТБО будут вывозиться специализированной организацией согласно договору, специализированная организация будет выбрана перед началом планируемых работ посредством тендера.</w:t>
      </w:r>
    </w:p>
    <w:p w14:paraId="3813310F" w14:textId="45BC3F73" w:rsidR="00101F71" w:rsidRPr="00F019F8" w:rsidRDefault="00101F71" w:rsidP="00101F71">
      <w:pPr>
        <w:pStyle w:val="27"/>
        <w:spacing w:line="240" w:lineRule="auto"/>
        <w:ind w:left="57" w:right="57" w:firstLine="709"/>
        <w:rPr>
          <w:rFonts w:cs="Arial"/>
        </w:rPr>
      </w:pPr>
      <w:r w:rsidRPr="00F019F8">
        <w:rPr>
          <w:rFonts w:cs="Arial"/>
          <w:b/>
          <w:i/>
          <w:u w:val="single"/>
        </w:rPr>
        <w:lastRenderedPageBreak/>
        <w:t>Металлолом</w:t>
      </w:r>
      <w:r w:rsidRPr="00F019F8">
        <w:rPr>
          <w:rFonts w:cs="Arial"/>
          <w:b/>
          <w:i/>
          <w:u w:val="single"/>
          <w:lang w:val="kk-KZ"/>
        </w:rPr>
        <w:t xml:space="preserve"> </w:t>
      </w:r>
      <w:r w:rsidRPr="00F019F8">
        <w:rPr>
          <w:rFonts w:cs="Arial"/>
          <w:b/>
          <w:i/>
          <w:u w:val="single"/>
        </w:rPr>
        <w:t>(17 04 07)</w:t>
      </w:r>
      <w:r w:rsidRPr="00F019F8">
        <w:rPr>
          <w:rFonts w:cs="Arial"/>
          <w:i/>
        </w:rPr>
        <w:t xml:space="preserve"> </w:t>
      </w:r>
      <w:r w:rsidRPr="00F019F8">
        <w:rPr>
          <w:rFonts w:cs="Arial"/>
        </w:rPr>
        <w:t>(инертные отходы, остающиеся при строительстве, техническом обслуживании и монтаже оборудования – куски металла, бракованные детали, обрезки труб, арматура и т.д.) – твердые, не пожароопасные, согласно международной классификации отход относится к зеленому списку GA</w:t>
      </w:r>
      <w:r w:rsidRPr="00F019F8">
        <w:rPr>
          <w:rFonts w:cs="Arial"/>
          <w:vertAlign w:val="subscript"/>
        </w:rPr>
        <w:t>090</w:t>
      </w:r>
      <w:r w:rsidRPr="00F019F8">
        <w:rPr>
          <w:rFonts w:cs="Arial"/>
        </w:rPr>
        <w:t xml:space="preserve">, взят из расчета 4% от общей массы металлоконструкций (Сборник 9. Металлические конструкции. СН РК 8.02.-05-2002) в количестве – </w:t>
      </w:r>
      <w:r w:rsidRPr="00F019F8">
        <w:rPr>
          <w:rFonts w:cs="Arial"/>
          <w:lang w:val="kk-KZ"/>
        </w:rPr>
        <w:t>5,853 тонн</w:t>
      </w:r>
      <w:r w:rsidRPr="00F019F8">
        <w:rPr>
          <w:rFonts w:cs="Arial"/>
        </w:rPr>
        <w:t xml:space="preserve">. </w:t>
      </w:r>
    </w:p>
    <w:p w14:paraId="21349847" w14:textId="731A5311" w:rsidR="00101F71" w:rsidRPr="00F019F8" w:rsidRDefault="00101F71" w:rsidP="00101F71">
      <w:pPr>
        <w:ind w:firstLine="567"/>
        <w:jc w:val="both"/>
        <w:rPr>
          <w:rFonts w:ascii="Arial" w:hAnsi="Arial" w:cs="Arial"/>
          <w:i/>
        </w:rPr>
      </w:pPr>
      <w:r w:rsidRPr="00F019F8">
        <w:rPr>
          <w:rFonts w:ascii="Arial" w:hAnsi="Arial" w:cs="Arial"/>
          <w:i/>
        </w:rPr>
        <w:t>Срок временного хранения тары из-под лакокрасочных материалов составляет 365 суток, Вывоз тары из-под лакокрасочных материалов будет осуществляться не реже 1 раза за период строительства, согласно договору, со специализированной организацией, которая будет определена посредством проведения тендера.</w:t>
      </w:r>
    </w:p>
    <w:p w14:paraId="764B324C" w14:textId="7C80A3BC" w:rsidR="00C538F8" w:rsidRPr="00F019F8" w:rsidRDefault="00C538F8" w:rsidP="00C538F8">
      <w:pPr>
        <w:ind w:firstLine="567"/>
        <w:jc w:val="both"/>
        <w:rPr>
          <w:rFonts w:ascii="Arial" w:hAnsi="Arial" w:cs="Arial"/>
          <w:i/>
          <w:lang w:val="kk-KZ"/>
        </w:rPr>
      </w:pPr>
      <w:r w:rsidRPr="00F019F8">
        <w:rPr>
          <w:rStyle w:val="s0"/>
          <w:rFonts w:ascii="Arial" w:hAnsi="Arial" w:cs="Arial"/>
          <w:b/>
          <w:color w:val="auto"/>
          <w:sz w:val="24"/>
          <w:szCs w:val="24"/>
          <w:u w:val="single"/>
        </w:rPr>
        <w:t xml:space="preserve">Строительные отходы </w:t>
      </w:r>
      <w:r w:rsidR="00A740AB" w:rsidRPr="00F019F8">
        <w:rPr>
          <w:rStyle w:val="s0"/>
          <w:rFonts w:ascii="Arial" w:hAnsi="Arial" w:cs="Arial"/>
          <w:b/>
          <w:color w:val="auto"/>
          <w:sz w:val="24"/>
          <w:szCs w:val="24"/>
          <w:u w:val="single"/>
        </w:rPr>
        <w:t>–</w:t>
      </w:r>
      <w:r w:rsidRPr="00F019F8">
        <w:rPr>
          <w:rStyle w:val="s0"/>
          <w:rFonts w:ascii="Arial" w:hAnsi="Arial" w:cs="Arial"/>
          <w:b/>
          <w:color w:val="auto"/>
          <w:sz w:val="24"/>
          <w:szCs w:val="24"/>
          <w:u w:val="single"/>
        </w:rPr>
        <w:t xml:space="preserve"> </w:t>
      </w:r>
      <w:r w:rsidR="00A740AB" w:rsidRPr="00F019F8">
        <w:rPr>
          <w:rStyle w:val="s0"/>
          <w:rFonts w:ascii="Arial" w:hAnsi="Arial" w:cs="Arial"/>
          <w:b/>
          <w:color w:val="auto"/>
          <w:sz w:val="24"/>
          <w:szCs w:val="24"/>
          <w:u w:val="single"/>
          <w:lang w:val="kk-KZ"/>
        </w:rPr>
        <w:t>(</w:t>
      </w:r>
      <w:r w:rsidRPr="00F019F8">
        <w:rPr>
          <w:rStyle w:val="s0"/>
          <w:rFonts w:ascii="Arial" w:hAnsi="Arial" w:cs="Arial"/>
          <w:b/>
          <w:color w:val="auto"/>
          <w:sz w:val="24"/>
          <w:szCs w:val="24"/>
          <w:u w:val="single"/>
        </w:rPr>
        <w:t>17 09 04</w:t>
      </w:r>
      <w:r w:rsidR="00A740AB" w:rsidRPr="00F019F8">
        <w:rPr>
          <w:rStyle w:val="s0"/>
          <w:rFonts w:ascii="Arial" w:hAnsi="Arial" w:cs="Arial"/>
          <w:color w:val="auto"/>
          <w:sz w:val="24"/>
          <w:szCs w:val="24"/>
          <w:lang w:val="kk-KZ"/>
        </w:rPr>
        <w:t xml:space="preserve">) </w:t>
      </w:r>
      <w:r w:rsidRPr="00F019F8">
        <w:rPr>
          <w:rStyle w:val="s0"/>
          <w:rFonts w:ascii="Arial" w:hAnsi="Arial" w:cs="Arial"/>
          <w:color w:val="auto"/>
          <w:sz w:val="24"/>
          <w:szCs w:val="24"/>
        </w:rPr>
        <w:t xml:space="preserve">– </w:t>
      </w:r>
      <w:r w:rsidRPr="00F019F8">
        <w:rPr>
          <w:rFonts w:ascii="Arial" w:eastAsia="Times New Roman" w:hAnsi="Arial" w:cs="Arial"/>
        </w:rPr>
        <w:t>(отходы, образующиеся при проведении строительных работ – строительный мусор, обломки железобетонных изделий, остатки кабельной продукции и проводов, изоляторы и др.) – твердые, не пожароопасные, по международной классификации отход относится к зеленому списку GG</w:t>
      </w:r>
      <w:r w:rsidRPr="00F019F8">
        <w:rPr>
          <w:rFonts w:ascii="Arial" w:eastAsia="Times New Roman" w:hAnsi="Arial" w:cs="Arial"/>
          <w:vertAlign w:val="subscript"/>
        </w:rPr>
        <w:t>170</w:t>
      </w:r>
      <w:r w:rsidRPr="00F019F8">
        <w:rPr>
          <w:rFonts w:ascii="Arial" w:eastAsia="Times New Roman" w:hAnsi="Arial" w:cs="Arial"/>
        </w:rPr>
        <w:t xml:space="preserve">. </w:t>
      </w:r>
      <w:r w:rsidR="00A740AB" w:rsidRPr="00F019F8">
        <w:rPr>
          <w:rFonts w:ascii="Arial" w:eastAsia="Times New Roman" w:hAnsi="Arial" w:cs="Arial"/>
          <w:lang w:val="kk-KZ"/>
        </w:rPr>
        <w:t xml:space="preserve"> По сметным данным – 117т.</w:t>
      </w:r>
    </w:p>
    <w:p w14:paraId="53F1976E" w14:textId="241DEEC2" w:rsidR="00C538F8" w:rsidRPr="00F019F8" w:rsidRDefault="00C538F8" w:rsidP="00A740AB">
      <w:pPr>
        <w:ind w:firstLine="708"/>
        <w:jc w:val="both"/>
        <w:rPr>
          <w:rFonts w:ascii="Arial" w:eastAsiaTheme="minorHAnsi" w:hAnsi="Arial" w:cs="Arial"/>
          <w:lang w:val="ru-KZ" w:eastAsia="en-US"/>
        </w:rPr>
      </w:pPr>
      <w:r w:rsidRPr="00F019F8">
        <w:rPr>
          <w:rFonts w:ascii="Arial" w:hAnsi="Arial" w:cs="Arial"/>
          <w:lang w:val="ru-KZ"/>
        </w:rPr>
        <w:t>Собираются в специально отведенном месте временного хранения отходов. По мере накопления, не реже одного раза в шесть месяцев передаются специализированным организациям для дальнейших операций с ними.</w:t>
      </w:r>
    </w:p>
    <w:p w14:paraId="5CF81182" w14:textId="77777777" w:rsidR="000C6C4B" w:rsidRPr="00F019F8" w:rsidRDefault="000C6C4B" w:rsidP="00ED4EA2">
      <w:pPr>
        <w:ind w:firstLine="708"/>
        <w:jc w:val="both"/>
        <w:rPr>
          <w:rFonts w:ascii="Arial" w:eastAsia="Times New Roman" w:hAnsi="Arial" w:cs="Arial"/>
          <w:b/>
          <w:u w:val="single"/>
          <w:lang w:eastAsia="ru-RU"/>
        </w:rPr>
      </w:pPr>
    </w:p>
    <w:p w14:paraId="33C499F8" w14:textId="77777777" w:rsidR="000C6C4B" w:rsidRPr="00F019F8" w:rsidRDefault="000C6C4B" w:rsidP="00ED4EA2">
      <w:pPr>
        <w:pStyle w:val="20"/>
        <w:spacing w:before="0" w:after="0"/>
      </w:pPr>
      <w:bookmarkStart w:id="96" w:name="_Toc214465276"/>
      <w:r w:rsidRPr="00F019F8">
        <w:rPr>
          <w:i w:val="0"/>
          <w:sz w:val="24"/>
          <w:szCs w:val="24"/>
        </w:rPr>
        <w:t>5</w:t>
      </w:r>
      <w:r w:rsidRPr="00F019F8">
        <w:rPr>
          <w:sz w:val="24"/>
          <w:szCs w:val="24"/>
        </w:rPr>
        <w:t>.3. Виды и количество отходов производства и потребления</w:t>
      </w:r>
      <w:bookmarkEnd w:id="96"/>
    </w:p>
    <w:p w14:paraId="18538E98" w14:textId="77777777" w:rsidR="000C6C4B" w:rsidRPr="00F019F8" w:rsidRDefault="000C6C4B" w:rsidP="00ED4EA2">
      <w:pPr>
        <w:ind w:left="720"/>
        <w:contextualSpacing/>
        <w:rPr>
          <w:rFonts w:ascii="Arial" w:hAnsi="Arial" w:cs="Arial"/>
          <w:b/>
          <w:i/>
        </w:rPr>
      </w:pPr>
      <w:r w:rsidRPr="00F019F8">
        <w:rPr>
          <w:rFonts w:ascii="Arial" w:hAnsi="Arial" w:cs="Arial"/>
          <w:b/>
          <w:i/>
        </w:rPr>
        <w:t>Расчет</w:t>
      </w:r>
      <w:r w:rsidR="00EE2D35" w:rsidRPr="00F019F8">
        <w:rPr>
          <w:rFonts w:ascii="Arial" w:hAnsi="Arial" w:cs="Arial"/>
          <w:b/>
          <w:i/>
        </w:rPr>
        <w:t xml:space="preserve"> количества образования отходов на период строительства</w:t>
      </w:r>
    </w:p>
    <w:p w14:paraId="58922C58" w14:textId="77777777" w:rsidR="000C6C4B" w:rsidRPr="00F019F8" w:rsidRDefault="000C6C4B" w:rsidP="00ED4EA2">
      <w:pPr>
        <w:ind w:firstLine="567"/>
        <w:jc w:val="both"/>
        <w:rPr>
          <w:rFonts w:ascii="Arial" w:hAnsi="Arial" w:cs="Arial"/>
          <w:b/>
        </w:rPr>
      </w:pPr>
    </w:p>
    <w:p w14:paraId="7ABBFE9D" w14:textId="77777777" w:rsidR="000C6C4B" w:rsidRPr="00F019F8" w:rsidRDefault="000C6C4B" w:rsidP="00ED4EA2">
      <w:pPr>
        <w:ind w:firstLine="567"/>
        <w:jc w:val="both"/>
        <w:rPr>
          <w:rFonts w:ascii="Arial" w:hAnsi="Arial" w:cs="Arial"/>
          <w:b/>
          <w:i/>
          <w:u w:val="single"/>
        </w:rPr>
      </w:pPr>
      <w:r w:rsidRPr="00F019F8">
        <w:rPr>
          <w:rFonts w:ascii="Arial" w:hAnsi="Arial" w:cs="Arial"/>
          <w:b/>
          <w:i/>
          <w:u w:val="single"/>
        </w:rPr>
        <w:t xml:space="preserve">Тара из-под лакокрасочных материалов </w:t>
      </w:r>
    </w:p>
    <w:p w14:paraId="1923B44A" w14:textId="77777777" w:rsidR="000C6C4B" w:rsidRPr="00F019F8" w:rsidRDefault="000C6C4B" w:rsidP="00ED4EA2">
      <w:pPr>
        <w:ind w:firstLine="567"/>
        <w:jc w:val="both"/>
        <w:rPr>
          <w:rFonts w:ascii="Arial" w:hAnsi="Arial" w:cs="Arial"/>
        </w:rPr>
      </w:pPr>
      <w:r w:rsidRPr="00F019F8">
        <w:rPr>
          <w:rFonts w:ascii="Arial" w:hAnsi="Arial" w:cs="Arial"/>
        </w:rPr>
        <w:t>Количество использованной тары лакокрасочных материалов определяется по формуле:</w:t>
      </w:r>
    </w:p>
    <w:p w14:paraId="09C83A0D" w14:textId="5A0A618A" w:rsidR="000C6C4B" w:rsidRPr="00F019F8" w:rsidRDefault="000C6C4B" w:rsidP="00ED4EA2">
      <w:pPr>
        <w:ind w:firstLine="567"/>
        <w:jc w:val="both"/>
        <w:rPr>
          <w:rFonts w:ascii="Arial" w:hAnsi="Arial" w:cs="Arial"/>
          <w:b/>
        </w:rPr>
      </w:pPr>
      <w:r w:rsidRPr="00F019F8">
        <w:rPr>
          <w:rFonts w:ascii="Arial" w:hAnsi="Arial" w:cs="Arial"/>
          <w:b/>
          <w:lang w:val="en-US"/>
        </w:rPr>
        <w:t>N</w:t>
      </w:r>
      <w:r w:rsidRPr="00F019F8">
        <w:rPr>
          <w:rFonts w:ascii="Arial" w:hAnsi="Arial" w:cs="Arial"/>
          <w:b/>
        </w:rPr>
        <w:t xml:space="preserve"> = (</w:t>
      </w:r>
      <w:proofErr w:type="spellStart"/>
      <w:r w:rsidRPr="00F019F8">
        <w:rPr>
          <w:rFonts w:ascii="Arial" w:hAnsi="Arial" w:cs="Arial"/>
          <w:b/>
          <w:lang w:val="en-US"/>
        </w:rPr>
        <w:t>ΣMi</w:t>
      </w:r>
      <w:proofErr w:type="spellEnd"/>
      <w:r w:rsidRPr="00F019F8">
        <w:rPr>
          <w:rFonts w:ascii="Arial" w:hAnsi="Arial" w:cs="Arial"/>
          <w:b/>
        </w:rPr>
        <w:t xml:space="preserve"> х </w:t>
      </w:r>
      <w:r w:rsidRPr="00F019F8">
        <w:rPr>
          <w:rFonts w:ascii="Arial" w:hAnsi="Arial" w:cs="Arial"/>
          <w:b/>
          <w:lang w:val="en-US"/>
        </w:rPr>
        <w:t>n</w:t>
      </w:r>
      <w:r w:rsidRPr="00F019F8">
        <w:rPr>
          <w:rFonts w:ascii="Arial" w:hAnsi="Arial" w:cs="Arial"/>
          <w:b/>
        </w:rPr>
        <w:t xml:space="preserve"> + </w:t>
      </w:r>
      <w:proofErr w:type="spellStart"/>
      <w:r w:rsidRPr="00F019F8">
        <w:rPr>
          <w:rFonts w:ascii="Arial" w:hAnsi="Arial" w:cs="Arial"/>
          <w:b/>
          <w:lang w:val="en-US"/>
        </w:rPr>
        <w:t>Σ</w:t>
      </w:r>
      <w:r w:rsidR="00A740AB" w:rsidRPr="00F019F8">
        <w:rPr>
          <w:rFonts w:ascii="Arial" w:hAnsi="Arial" w:cs="Arial"/>
          <w:b/>
          <w:lang w:val="en-US"/>
        </w:rPr>
        <w:t>m</w:t>
      </w:r>
      <w:r w:rsidRPr="00F019F8">
        <w:rPr>
          <w:rFonts w:ascii="Arial" w:hAnsi="Arial" w:cs="Arial"/>
          <w:b/>
          <w:lang w:val="en-US"/>
        </w:rPr>
        <w:t>ki</w:t>
      </w:r>
      <w:proofErr w:type="spellEnd"/>
      <w:r w:rsidRPr="00F019F8">
        <w:rPr>
          <w:rFonts w:ascii="Arial" w:hAnsi="Arial" w:cs="Arial"/>
          <w:b/>
        </w:rPr>
        <w:t xml:space="preserve"> х </w:t>
      </w:r>
      <w:r w:rsidRPr="00F019F8">
        <w:rPr>
          <w:rFonts w:ascii="Arial" w:hAnsi="Arial" w:cs="Arial"/>
          <w:b/>
          <w:lang w:val="en-US"/>
        </w:rPr>
        <w:t>ai</w:t>
      </w:r>
      <w:r w:rsidRPr="00F019F8">
        <w:rPr>
          <w:rFonts w:ascii="Arial" w:hAnsi="Arial" w:cs="Arial"/>
          <w:b/>
        </w:rPr>
        <w:t>) / 1000 т/год,</w:t>
      </w:r>
    </w:p>
    <w:p w14:paraId="6167BCEB" w14:textId="77777777" w:rsidR="000C6C4B" w:rsidRPr="00F019F8" w:rsidRDefault="000C6C4B" w:rsidP="00ED4EA2">
      <w:pPr>
        <w:ind w:firstLine="567"/>
        <w:rPr>
          <w:rFonts w:ascii="Arial" w:hAnsi="Arial" w:cs="Arial"/>
        </w:rPr>
      </w:pPr>
      <w:r w:rsidRPr="00F019F8">
        <w:rPr>
          <w:rFonts w:ascii="Arial" w:hAnsi="Arial" w:cs="Arial"/>
        </w:rPr>
        <w:t>где:</w:t>
      </w:r>
    </w:p>
    <w:p w14:paraId="63C7660D" w14:textId="77777777" w:rsidR="000C6C4B" w:rsidRPr="00F019F8" w:rsidRDefault="000C6C4B" w:rsidP="00ED4EA2">
      <w:pPr>
        <w:ind w:firstLine="567"/>
        <w:rPr>
          <w:rFonts w:ascii="Arial" w:hAnsi="Arial" w:cs="Arial"/>
        </w:rPr>
      </w:pPr>
      <w:proofErr w:type="spellStart"/>
      <w:r w:rsidRPr="00F019F8">
        <w:rPr>
          <w:rFonts w:ascii="Arial" w:hAnsi="Arial" w:cs="Arial"/>
          <w:b/>
        </w:rPr>
        <w:t>Мi</w:t>
      </w:r>
      <w:proofErr w:type="spellEnd"/>
      <w:r w:rsidRPr="00F019F8">
        <w:rPr>
          <w:rFonts w:ascii="Arial" w:hAnsi="Arial" w:cs="Arial"/>
        </w:rPr>
        <w:t xml:space="preserve"> – масса i-го вида тары, 0,5 кг;</w:t>
      </w:r>
    </w:p>
    <w:p w14:paraId="73A2E307" w14:textId="77777777" w:rsidR="000C6C4B" w:rsidRPr="00F019F8" w:rsidRDefault="000C6C4B" w:rsidP="00ED4EA2">
      <w:pPr>
        <w:ind w:firstLine="567"/>
        <w:rPr>
          <w:rFonts w:ascii="Arial" w:hAnsi="Arial" w:cs="Arial"/>
        </w:rPr>
      </w:pPr>
      <w:r w:rsidRPr="00F019F8">
        <w:rPr>
          <w:rFonts w:ascii="Arial" w:hAnsi="Arial" w:cs="Arial"/>
          <w:b/>
        </w:rPr>
        <w:t>N</w:t>
      </w:r>
      <w:r w:rsidRPr="00F019F8">
        <w:rPr>
          <w:rFonts w:ascii="Arial" w:hAnsi="Arial" w:cs="Arial"/>
        </w:rPr>
        <w:t xml:space="preserve"> – число видов тары;</w:t>
      </w:r>
    </w:p>
    <w:p w14:paraId="4AEC695F" w14:textId="77777777" w:rsidR="000C6C4B" w:rsidRPr="00F019F8" w:rsidRDefault="000C6C4B" w:rsidP="00ED4EA2">
      <w:pPr>
        <w:ind w:firstLine="567"/>
        <w:rPr>
          <w:rFonts w:ascii="Arial" w:hAnsi="Arial" w:cs="Arial"/>
        </w:rPr>
      </w:pPr>
      <w:proofErr w:type="spellStart"/>
      <w:r w:rsidRPr="00F019F8">
        <w:rPr>
          <w:rFonts w:ascii="Arial" w:hAnsi="Arial" w:cs="Arial"/>
          <w:b/>
        </w:rPr>
        <w:t>Мki</w:t>
      </w:r>
      <w:proofErr w:type="spellEnd"/>
      <w:r w:rsidRPr="00F019F8">
        <w:rPr>
          <w:rFonts w:ascii="Arial" w:hAnsi="Arial" w:cs="Arial"/>
        </w:rPr>
        <w:t xml:space="preserve"> – масса краски в i-й таре, 5 кг;</w:t>
      </w:r>
    </w:p>
    <w:p w14:paraId="6A9335A7" w14:textId="77777777" w:rsidR="000C6C4B" w:rsidRPr="00F019F8" w:rsidRDefault="000C6C4B" w:rsidP="00ED4EA2">
      <w:pPr>
        <w:ind w:firstLine="567"/>
        <w:rPr>
          <w:rFonts w:ascii="Arial" w:hAnsi="Arial" w:cs="Arial"/>
        </w:rPr>
      </w:pPr>
      <w:proofErr w:type="spellStart"/>
      <w:r w:rsidRPr="00F019F8">
        <w:rPr>
          <w:rFonts w:ascii="Arial" w:hAnsi="Arial" w:cs="Arial"/>
          <w:b/>
        </w:rPr>
        <w:t>ai</w:t>
      </w:r>
      <w:proofErr w:type="spellEnd"/>
      <w:r w:rsidRPr="00F019F8">
        <w:rPr>
          <w:rFonts w:ascii="Arial" w:hAnsi="Arial" w:cs="Arial"/>
        </w:rPr>
        <w:t xml:space="preserve"> – содержание остатков краски в таре в долях от </w:t>
      </w:r>
      <w:proofErr w:type="spellStart"/>
      <w:r w:rsidRPr="00F019F8">
        <w:rPr>
          <w:rFonts w:ascii="Arial" w:hAnsi="Arial" w:cs="Arial"/>
        </w:rPr>
        <w:t>Мki</w:t>
      </w:r>
      <w:proofErr w:type="spellEnd"/>
      <w:r w:rsidRPr="00F019F8">
        <w:rPr>
          <w:rFonts w:ascii="Arial" w:hAnsi="Arial" w:cs="Arial"/>
        </w:rPr>
        <w:t xml:space="preserve"> (0,01-0,05).</w:t>
      </w:r>
    </w:p>
    <w:p w14:paraId="2C7E4733" w14:textId="77777777" w:rsidR="000C6C4B" w:rsidRPr="00F019F8" w:rsidRDefault="000C6C4B" w:rsidP="00ED4EA2">
      <w:pPr>
        <w:tabs>
          <w:tab w:val="num" w:pos="0"/>
        </w:tabs>
        <w:ind w:left="57" w:right="57" w:firstLine="709"/>
        <w:rPr>
          <w:rFonts w:ascii="Arial" w:eastAsia="Times New Roman" w:hAnsi="Arial" w:cs="Arial"/>
          <w:lang w:eastAsia="ru-RU"/>
        </w:rPr>
      </w:pPr>
    </w:p>
    <w:p w14:paraId="35F92B0F" w14:textId="7882F25B" w:rsidR="00A03E6B" w:rsidRPr="00F019F8" w:rsidRDefault="00AF69B4" w:rsidP="00A03E6B">
      <w:pPr>
        <w:rPr>
          <w:rFonts w:ascii="Arial" w:hAnsi="Arial" w:cs="Arial"/>
          <w:b/>
          <w:bCs/>
          <w:iCs/>
          <w:sz w:val="20"/>
          <w:szCs w:val="20"/>
        </w:rPr>
      </w:pPr>
      <w:bookmarkStart w:id="97" w:name="_Toc93049233"/>
      <w:bookmarkStart w:id="98" w:name="_Toc214465228"/>
      <w:r w:rsidRPr="00F019F8">
        <w:rPr>
          <w:rFonts w:ascii="Arial" w:hAnsi="Arial" w:cs="Arial"/>
          <w:b/>
          <w:sz w:val="20"/>
          <w:szCs w:val="20"/>
        </w:rPr>
        <w:t xml:space="preserve">Таблица </w:t>
      </w:r>
      <w:r w:rsidR="00F019F8" w:rsidRPr="00F019F8">
        <w:rPr>
          <w:rFonts w:ascii="Arial" w:hAnsi="Arial" w:cs="Arial"/>
          <w:b/>
          <w:sz w:val="20"/>
          <w:szCs w:val="20"/>
        </w:rPr>
        <w:fldChar w:fldCharType="begin"/>
      </w:r>
      <w:r w:rsidR="00F019F8" w:rsidRPr="00F019F8">
        <w:rPr>
          <w:rFonts w:ascii="Arial" w:hAnsi="Arial" w:cs="Arial"/>
          <w:b/>
          <w:sz w:val="20"/>
          <w:szCs w:val="20"/>
        </w:rPr>
        <w:instrText xml:space="preserve"> STYLEREF 1 \s </w:instrText>
      </w:r>
      <w:r w:rsidR="00F019F8" w:rsidRPr="00F019F8">
        <w:rPr>
          <w:rFonts w:ascii="Arial" w:hAnsi="Arial" w:cs="Arial"/>
          <w:b/>
          <w:sz w:val="20"/>
          <w:szCs w:val="20"/>
        </w:rPr>
        <w:fldChar w:fldCharType="separate"/>
      </w:r>
      <w:r w:rsidR="00F019F8" w:rsidRPr="00F019F8">
        <w:rPr>
          <w:rFonts w:ascii="Arial" w:hAnsi="Arial" w:cs="Arial"/>
          <w:b/>
          <w:noProof/>
          <w:sz w:val="20"/>
          <w:szCs w:val="20"/>
        </w:rPr>
        <w:t>5</w:t>
      </w:r>
      <w:r w:rsidR="00F019F8" w:rsidRPr="00F019F8">
        <w:rPr>
          <w:rFonts w:ascii="Arial" w:hAnsi="Arial" w:cs="Arial"/>
          <w:b/>
          <w:sz w:val="20"/>
          <w:szCs w:val="20"/>
        </w:rPr>
        <w:fldChar w:fldCharType="end"/>
      </w:r>
      <w:r w:rsidR="00F019F8" w:rsidRPr="00F019F8">
        <w:rPr>
          <w:rFonts w:ascii="Arial" w:hAnsi="Arial" w:cs="Arial"/>
          <w:b/>
          <w:sz w:val="20"/>
          <w:szCs w:val="20"/>
        </w:rPr>
        <w:t>.</w:t>
      </w:r>
      <w:r w:rsidR="00F019F8" w:rsidRPr="00F019F8">
        <w:rPr>
          <w:rFonts w:ascii="Arial" w:hAnsi="Arial" w:cs="Arial"/>
          <w:b/>
          <w:sz w:val="20"/>
          <w:szCs w:val="20"/>
        </w:rPr>
        <w:fldChar w:fldCharType="begin"/>
      </w:r>
      <w:r w:rsidR="00F019F8" w:rsidRPr="00F019F8">
        <w:rPr>
          <w:rFonts w:ascii="Arial" w:hAnsi="Arial" w:cs="Arial"/>
          <w:b/>
          <w:sz w:val="20"/>
          <w:szCs w:val="20"/>
        </w:rPr>
        <w:instrText xml:space="preserve"> SEQ Таблица \* ARABIC \s 1 </w:instrText>
      </w:r>
      <w:r w:rsidR="00F019F8" w:rsidRPr="00F019F8">
        <w:rPr>
          <w:rFonts w:ascii="Arial" w:hAnsi="Arial" w:cs="Arial"/>
          <w:b/>
          <w:sz w:val="20"/>
          <w:szCs w:val="20"/>
        </w:rPr>
        <w:fldChar w:fldCharType="separate"/>
      </w:r>
      <w:r w:rsidR="00F019F8" w:rsidRPr="00F019F8">
        <w:rPr>
          <w:rFonts w:ascii="Arial" w:hAnsi="Arial" w:cs="Arial"/>
          <w:b/>
          <w:noProof/>
          <w:sz w:val="20"/>
          <w:szCs w:val="20"/>
        </w:rPr>
        <w:t>1</w:t>
      </w:r>
      <w:r w:rsidR="00F019F8" w:rsidRPr="00F019F8">
        <w:rPr>
          <w:rFonts w:ascii="Arial" w:hAnsi="Arial" w:cs="Arial"/>
          <w:b/>
          <w:sz w:val="20"/>
          <w:szCs w:val="20"/>
        </w:rPr>
        <w:fldChar w:fldCharType="end"/>
      </w:r>
      <w:r w:rsidRPr="00F019F8">
        <w:rPr>
          <w:rFonts w:ascii="Arial" w:hAnsi="Arial" w:cs="Arial"/>
          <w:b/>
          <w:sz w:val="20"/>
          <w:szCs w:val="20"/>
        </w:rPr>
        <w:t>-</w:t>
      </w:r>
      <w:r w:rsidRPr="00F019F8">
        <w:rPr>
          <w:rFonts w:ascii="Arial" w:hAnsi="Arial" w:cs="Arial"/>
          <w:b/>
          <w:i/>
          <w:sz w:val="20"/>
          <w:szCs w:val="20"/>
        </w:rPr>
        <w:t xml:space="preserve"> </w:t>
      </w:r>
      <w:r w:rsidR="000C6C4B" w:rsidRPr="00F019F8">
        <w:rPr>
          <w:rFonts w:ascii="Arial" w:hAnsi="Arial" w:cs="Arial"/>
          <w:b/>
          <w:bCs/>
          <w:iCs/>
          <w:sz w:val="20"/>
          <w:szCs w:val="20"/>
        </w:rPr>
        <w:t>Образование тар из-под лакокрасочных материалов</w:t>
      </w:r>
      <w:bookmarkEnd w:id="97"/>
      <w:bookmarkEnd w:id="98"/>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83"/>
        <w:gridCol w:w="1381"/>
        <w:gridCol w:w="1084"/>
        <w:gridCol w:w="1153"/>
        <w:gridCol w:w="878"/>
        <w:gridCol w:w="1407"/>
        <w:gridCol w:w="1153"/>
      </w:tblGrid>
      <w:tr w:rsidR="00A03E6B" w:rsidRPr="00F019F8" w14:paraId="62B37A62" w14:textId="77777777" w:rsidTr="00A03E6B">
        <w:trPr>
          <w:trHeight w:val="825"/>
        </w:trPr>
        <w:tc>
          <w:tcPr>
            <w:tcW w:w="0" w:type="auto"/>
            <w:shd w:val="clear" w:color="auto" w:fill="auto"/>
            <w:vAlign w:val="center"/>
            <w:hideMark/>
          </w:tcPr>
          <w:p w14:paraId="0505A035" w14:textId="77777777" w:rsidR="00A03E6B" w:rsidRPr="00F019F8" w:rsidRDefault="00A03E6B" w:rsidP="00A03E6B">
            <w:pPr>
              <w:jc w:val="center"/>
              <w:rPr>
                <w:rFonts w:ascii="Arial" w:eastAsia="Times New Roman" w:hAnsi="Arial" w:cs="Arial"/>
                <w:b/>
                <w:bCs/>
                <w:sz w:val="20"/>
                <w:szCs w:val="20"/>
                <w:lang w:val="ru-KZ" w:eastAsia="ru-KZ"/>
              </w:rPr>
            </w:pPr>
            <w:r w:rsidRPr="00F019F8">
              <w:rPr>
                <w:rFonts w:ascii="Arial" w:eastAsia="Times New Roman" w:hAnsi="Arial" w:cs="Arial"/>
                <w:b/>
                <w:bCs/>
                <w:sz w:val="20"/>
                <w:szCs w:val="20"/>
                <w:lang w:val="ru-KZ" w:eastAsia="ru-KZ"/>
              </w:rPr>
              <w:t>Наименование лакокрасочных материалов</w:t>
            </w:r>
          </w:p>
        </w:tc>
        <w:tc>
          <w:tcPr>
            <w:tcW w:w="0" w:type="auto"/>
            <w:shd w:val="clear" w:color="auto" w:fill="auto"/>
            <w:vAlign w:val="center"/>
            <w:hideMark/>
          </w:tcPr>
          <w:p w14:paraId="43DFC2A2" w14:textId="77777777" w:rsidR="00A03E6B" w:rsidRPr="00F019F8" w:rsidRDefault="00A03E6B" w:rsidP="00A03E6B">
            <w:pPr>
              <w:jc w:val="center"/>
              <w:rPr>
                <w:rFonts w:ascii="Arial" w:eastAsia="Times New Roman" w:hAnsi="Arial" w:cs="Arial"/>
                <w:b/>
                <w:bCs/>
                <w:sz w:val="20"/>
                <w:szCs w:val="20"/>
                <w:lang w:val="ru-KZ" w:eastAsia="ru-KZ"/>
              </w:rPr>
            </w:pPr>
            <w:r w:rsidRPr="00F019F8">
              <w:rPr>
                <w:rFonts w:ascii="Arial" w:eastAsia="Times New Roman" w:hAnsi="Arial" w:cs="Arial"/>
                <w:b/>
                <w:bCs/>
                <w:sz w:val="20"/>
                <w:szCs w:val="20"/>
                <w:lang w:val="ru-KZ" w:eastAsia="ru-KZ"/>
              </w:rPr>
              <w:t>Количество ЛКМ, т/год</w:t>
            </w:r>
          </w:p>
        </w:tc>
        <w:tc>
          <w:tcPr>
            <w:tcW w:w="0" w:type="auto"/>
            <w:shd w:val="clear" w:color="auto" w:fill="auto"/>
            <w:vAlign w:val="center"/>
            <w:hideMark/>
          </w:tcPr>
          <w:p w14:paraId="7A3A8F39" w14:textId="77777777" w:rsidR="00A03E6B" w:rsidRPr="00F019F8" w:rsidRDefault="00A03E6B" w:rsidP="00A03E6B">
            <w:pPr>
              <w:jc w:val="center"/>
              <w:rPr>
                <w:rFonts w:ascii="Arial" w:eastAsia="Times New Roman" w:hAnsi="Arial" w:cs="Arial"/>
                <w:b/>
                <w:bCs/>
                <w:sz w:val="20"/>
                <w:szCs w:val="20"/>
                <w:lang w:val="ru-KZ" w:eastAsia="ru-KZ"/>
              </w:rPr>
            </w:pPr>
            <w:r w:rsidRPr="00F019F8">
              <w:rPr>
                <w:rFonts w:ascii="Arial" w:eastAsia="Times New Roman" w:hAnsi="Arial" w:cs="Arial"/>
                <w:b/>
                <w:bCs/>
                <w:sz w:val="20"/>
                <w:szCs w:val="20"/>
                <w:lang w:val="ru-KZ" w:eastAsia="ru-KZ"/>
              </w:rPr>
              <w:t xml:space="preserve">Масса тары </w:t>
            </w:r>
            <w:proofErr w:type="spellStart"/>
            <w:r w:rsidRPr="00F019F8">
              <w:rPr>
                <w:rFonts w:ascii="Arial" w:eastAsia="Times New Roman" w:hAnsi="Arial" w:cs="Arial"/>
                <w:b/>
                <w:bCs/>
                <w:sz w:val="20"/>
                <w:szCs w:val="20"/>
                <w:lang w:val="ru-KZ" w:eastAsia="ru-KZ"/>
              </w:rPr>
              <w:t>Mi</w:t>
            </w:r>
            <w:proofErr w:type="spellEnd"/>
            <w:r w:rsidRPr="00F019F8">
              <w:rPr>
                <w:rFonts w:ascii="Arial" w:eastAsia="Times New Roman" w:hAnsi="Arial" w:cs="Arial"/>
                <w:b/>
                <w:bCs/>
                <w:sz w:val="20"/>
                <w:szCs w:val="20"/>
                <w:lang w:val="ru-KZ" w:eastAsia="ru-KZ"/>
              </w:rPr>
              <w:t xml:space="preserve"> (пустой), кг</w:t>
            </w:r>
          </w:p>
        </w:tc>
        <w:tc>
          <w:tcPr>
            <w:tcW w:w="0" w:type="auto"/>
            <w:shd w:val="clear" w:color="auto" w:fill="auto"/>
            <w:vAlign w:val="center"/>
            <w:hideMark/>
          </w:tcPr>
          <w:p w14:paraId="33957DC3" w14:textId="77777777" w:rsidR="00A03E6B" w:rsidRPr="00F019F8" w:rsidRDefault="00A03E6B" w:rsidP="00A03E6B">
            <w:pPr>
              <w:jc w:val="center"/>
              <w:rPr>
                <w:rFonts w:ascii="Arial" w:eastAsia="Times New Roman" w:hAnsi="Arial" w:cs="Arial"/>
                <w:b/>
                <w:bCs/>
                <w:sz w:val="20"/>
                <w:szCs w:val="20"/>
                <w:lang w:val="ru-KZ" w:eastAsia="ru-KZ"/>
              </w:rPr>
            </w:pPr>
            <w:r w:rsidRPr="00F019F8">
              <w:rPr>
                <w:rFonts w:ascii="Arial" w:eastAsia="Times New Roman" w:hAnsi="Arial" w:cs="Arial"/>
                <w:b/>
                <w:bCs/>
                <w:sz w:val="20"/>
                <w:szCs w:val="20"/>
                <w:lang w:val="ru-KZ" w:eastAsia="ru-KZ"/>
              </w:rPr>
              <w:t>Кол-во тары, n</w:t>
            </w:r>
          </w:p>
        </w:tc>
        <w:tc>
          <w:tcPr>
            <w:tcW w:w="0" w:type="auto"/>
            <w:shd w:val="clear" w:color="auto" w:fill="auto"/>
            <w:vAlign w:val="center"/>
            <w:hideMark/>
          </w:tcPr>
          <w:p w14:paraId="090665A7" w14:textId="77777777" w:rsidR="00A03E6B" w:rsidRPr="00F019F8" w:rsidRDefault="00A03E6B" w:rsidP="00A03E6B">
            <w:pPr>
              <w:jc w:val="center"/>
              <w:rPr>
                <w:rFonts w:ascii="Arial" w:eastAsia="Times New Roman" w:hAnsi="Arial" w:cs="Arial"/>
                <w:b/>
                <w:bCs/>
                <w:sz w:val="20"/>
                <w:szCs w:val="20"/>
                <w:lang w:val="ru-KZ" w:eastAsia="ru-KZ"/>
              </w:rPr>
            </w:pPr>
            <w:r w:rsidRPr="00F019F8">
              <w:rPr>
                <w:rFonts w:ascii="Arial" w:eastAsia="Times New Roman" w:hAnsi="Arial" w:cs="Arial"/>
                <w:b/>
                <w:bCs/>
                <w:sz w:val="20"/>
                <w:szCs w:val="20"/>
                <w:lang w:val="ru-KZ" w:eastAsia="ru-KZ"/>
              </w:rPr>
              <w:t xml:space="preserve">Масса краски в таре </w:t>
            </w:r>
            <w:proofErr w:type="spellStart"/>
            <w:r w:rsidRPr="00F019F8">
              <w:rPr>
                <w:rFonts w:ascii="Arial" w:eastAsia="Times New Roman" w:hAnsi="Arial" w:cs="Arial"/>
                <w:b/>
                <w:bCs/>
                <w:sz w:val="20"/>
                <w:szCs w:val="20"/>
                <w:lang w:val="ru-KZ" w:eastAsia="ru-KZ"/>
              </w:rPr>
              <w:t>Mki</w:t>
            </w:r>
            <w:proofErr w:type="spellEnd"/>
            <w:r w:rsidRPr="00F019F8">
              <w:rPr>
                <w:rFonts w:ascii="Arial" w:eastAsia="Times New Roman" w:hAnsi="Arial" w:cs="Arial"/>
                <w:b/>
                <w:bCs/>
                <w:sz w:val="20"/>
                <w:szCs w:val="20"/>
                <w:lang w:val="ru-KZ" w:eastAsia="ru-KZ"/>
              </w:rPr>
              <w:t>, т</w:t>
            </w:r>
          </w:p>
        </w:tc>
        <w:tc>
          <w:tcPr>
            <w:tcW w:w="0" w:type="auto"/>
            <w:shd w:val="clear" w:color="auto" w:fill="auto"/>
            <w:vAlign w:val="center"/>
            <w:hideMark/>
          </w:tcPr>
          <w:p w14:paraId="557679E7" w14:textId="77777777" w:rsidR="00A03E6B" w:rsidRPr="00F019F8" w:rsidRDefault="00A03E6B" w:rsidP="00A03E6B">
            <w:pPr>
              <w:jc w:val="center"/>
              <w:rPr>
                <w:rFonts w:ascii="Arial" w:eastAsia="Times New Roman" w:hAnsi="Arial" w:cs="Arial"/>
                <w:b/>
                <w:bCs/>
                <w:sz w:val="20"/>
                <w:szCs w:val="20"/>
                <w:lang w:val="ru-KZ" w:eastAsia="ru-KZ"/>
              </w:rPr>
            </w:pPr>
            <w:proofErr w:type="spellStart"/>
            <w:r w:rsidRPr="00F019F8">
              <w:rPr>
                <w:rFonts w:ascii="Arial" w:eastAsia="Times New Roman" w:hAnsi="Arial" w:cs="Arial"/>
                <w:b/>
                <w:bCs/>
                <w:sz w:val="20"/>
                <w:szCs w:val="20"/>
                <w:lang w:val="ru-KZ" w:eastAsia="ru-KZ"/>
              </w:rPr>
              <w:t>ai</w:t>
            </w:r>
            <w:proofErr w:type="spellEnd"/>
            <w:r w:rsidRPr="00F019F8">
              <w:rPr>
                <w:rFonts w:ascii="Arial" w:eastAsia="Times New Roman" w:hAnsi="Arial" w:cs="Arial"/>
                <w:b/>
                <w:bCs/>
                <w:sz w:val="20"/>
                <w:szCs w:val="20"/>
                <w:lang w:val="ru-KZ" w:eastAsia="ru-KZ"/>
              </w:rPr>
              <w:t xml:space="preserve"> содержание остатков краски в таре в долях от </w:t>
            </w:r>
            <w:proofErr w:type="spellStart"/>
            <w:r w:rsidRPr="00F019F8">
              <w:rPr>
                <w:rFonts w:ascii="Arial" w:eastAsia="Times New Roman" w:hAnsi="Arial" w:cs="Arial"/>
                <w:b/>
                <w:bCs/>
                <w:sz w:val="20"/>
                <w:szCs w:val="20"/>
                <w:lang w:val="ru-KZ" w:eastAsia="ru-KZ"/>
              </w:rPr>
              <w:t>Mki</w:t>
            </w:r>
            <w:proofErr w:type="spellEnd"/>
            <w:r w:rsidRPr="00F019F8">
              <w:rPr>
                <w:rFonts w:ascii="Arial" w:eastAsia="Times New Roman" w:hAnsi="Arial" w:cs="Arial"/>
                <w:b/>
                <w:bCs/>
                <w:sz w:val="20"/>
                <w:szCs w:val="20"/>
                <w:lang w:val="ru-KZ" w:eastAsia="ru-KZ"/>
              </w:rPr>
              <w:t xml:space="preserve"> (0,01-0,05)</w:t>
            </w:r>
          </w:p>
        </w:tc>
        <w:tc>
          <w:tcPr>
            <w:tcW w:w="0" w:type="auto"/>
            <w:shd w:val="clear" w:color="auto" w:fill="auto"/>
            <w:vAlign w:val="center"/>
            <w:hideMark/>
          </w:tcPr>
          <w:p w14:paraId="3D2F82A3" w14:textId="77777777" w:rsidR="00A03E6B" w:rsidRPr="00F019F8" w:rsidRDefault="00A03E6B" w:rsidP="00A03E6B">
            <w:pPr>
              <w:jc w:val="center"/>
              <w:rPr>
                <w:rFonts w:ascii="Arial" w:eastAsia="Times New Roman" w:hAnsi="Arial" w:cs="Arial"/>
                <w:b/>
                <w:bCs/>
                <w:sz w:val="20"/>
                <w:szCs w:val="20"/>
                <w:lang w:val="ru-KZ" w:eastAsia="ru-KZ"/>
              </w:rPr>
            </w:pPr>
            <w:r w:rsidRPr="00F019F8">
              <w:rPr>
                <w:rFonts w:ascii="Arial" w:eastAsia="Times New Roman" w:hAnsi="Arial" w:cs="Arial"/>
                <w:b/>
                <w:bCs/>
                <w:sz w:val="20"/>
                <w:szCs w:val="20"/>
                <w:lang w:val="ru-KZ" w:eastAsia="ru-KZ"/>
              </w:rPr>
              <w:t>Масса жестяной тары из-под ЛКМ, т</w:t>
            </w:r>
          </w:p>
        </w:tc>
      </w:tr>
      <w:tr w:rsidR="00A03E6B" w:rsidRPr="00F019F8" w14:paraId="3D399208" w14:textId="77777777" w:rsidTr="00A03E6B">
        <w:trPr>
          <w:trHeight w:val="195"/>
        </w:trPr>
        <w:tc>
          <w:tcPr>
            <w:tcW w:w="0" w:type="auto"/>
            <w:shd w:val="clear" w:color="auto" w:fill="auto"/>
            <w:hideMark/>
          </w:tcPr>
          <w:p w14:paraId="6183CED3" w14:textId="77777777" w:rsidR="00A03E6B" w:rsidRPr="00F019F8" w:rsidRDefault="00A03E6B" w:rsidP="00A03E6B">
            <w:pP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Растворитель Р-4 ГОСТ 7827-74</w:t>
            </w:r>
          </w:p>
        </w:tc>
        <w:tc>
          <w:tcPr>
            <w:tcW w:w="0" w:type="auto"/>
            <w:shd w:val="clear" w:color="auto" w:fill="auto"/>
            <w:noWrap/>
            <w:hideMark/>
          </w:tcPr>
          <w:p w14:paraId="18A26D4A" w14:textId="77777777" w:rsidR="00A03E6B" w:rsidRPr="00F019F8" w:rsidRDefault="00A03E6B" w:rsidP="00A03E6B">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0,7263</w:t>
            </w:r>
          </w:p>
        </w:tc>
        <w:tc>
          <w:tcPr>
            <w:tcW w:w="0" w:type="auto"/>
            <w:shd w:val="clear" w:color="auto" w:fill="auto"/>
            <w:vAlign w:val="center"/>
            <w:hideMark/>
          </w:tcPr>
          <w:p w14:paraId="2A47744B" w14:textId="77777777" w:rsidR="00A03E6B" w:rsidRPr="00F019F8" w:rsidRDefault="00A03E6B" w:rsidP="00A03E6B">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0,5</w:t>
            </w:r>
          </w:p>
        </w:tc>
        <w:tc>
          <w:tcPr>
            <w:tcW w:w="0" w:type="auto"/>
            <w:shd w:val="clear" w:color="auto" w:fill="auto"/>
            <w:vAlign w:val="center"/>
            <w:hideMark/>
          </w:tcPr>
          <w:p w14:paraId="124534DF" w14:textId="77777777" w:rsidR="00A03E6B" w:rsidRPr="00F019F8" w:rsidRDefault="00A03E6B" w:rsidP="00A03E6B">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145,260</w:t>
            </w:r>
          </w:p>
        </w:tc>
        <w:tc>
          <w:tcPr>
            <w:tcW w:w="0" w:type="auto"/>
            <w:shd w:val="clear" w:color="auto" w:fill="auto"/>
            <w:vAlign w:val="center"/>
            <w:hideMark/>
          </w:tcPr>
          <w:p w14:paraId="0409F767" w14:textId="77777777" w:rsidR="00A03E6B" w:rsidRPr="00F019F8" w:rsidRDefault="00A03E6B" w:rsidP="00A03E6B">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0,005</w:t>
            </w:r>
          </w:p>
        </w:tc>
        <w:tc>
          <w:tcPr>
            <w:tcW w:w="0" w:type="auto"/>
            <w:shd w:val="clear" w:color="auto" w:fill="auto"/>
            <w:vAlign w:val="center"/>
            <w:hideMark/>
          </w:tcPr>
          <w:p w14:paraId="0D64DA3A" w14:textId="77777777" w:rsidR="00A03E6B" w:rsidRPr="00F019F8" w:rsidRDefault="00A03E6B" w:rsidP="00A03E6B">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0,05</w:t>
            </w:r>
          </w:p>
        </w:tc>
        <w:tc>
          <w:tcPr>
            <w:tcW w:w="0" w:type="auto"/>
            <w:shd w:val="clear" w:color="auto" w:fill="auto"/>
            <w:vAlign w:val="center"/>
            <w:hideMark/>
          </w:tcPr>
          <w:p w14:paraId="71149233" w14:textId="77777777" w:rsidR="00A03E6B" w:rsidRPr="00F019F8" w:rsidRDefault="00A03E6B" w:rsidP="00A03E6B">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0,07263</w:t>
            </w:r>
          </w:p>
        </w:tc>
      </w:tr>
      <w:tr w:rsidR="00A03E6B" w:rsidRPr="00F019F8" w14:paraId="005D4D30" w14:textId="77777777" w:rsidTr="00A03E6B">
        <w:trPr>
          <w:trHeight w:val="255"/>
        </w:trPr>
        <w:tc>
          <w:tcPr>
            <w:tcW w:w="0" w:type="auto"/>
            <w:shd w:val="clear" w:color="auto" w:fill="auto"/>
            <w:hideMark/>
          </w:tcPr>
          <w:p w14:paraId="71C4BF97" w14:textId="77777777" w:rsidR="00A03E6B" w:rsidRPr="00F019F8" w:rsidRDefault="00A03E6B" w:rsidP="00A03E6B">
            <w:pP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Эмаль атмосферостойкая СТ РК 3262-2018 ХВ-124</w:t>
            </w:r>
          </w:p>
        </w:tc>
        <w:tc>
          <w:tcPr>
            <w:tcW w:w="0" w:type="auto"/>
            <w:shd w:val="clear" w:color="auto" w:fill="auto"/>
            <w:noWrap/>
            <w:hideMark/>
          </w:tcPr>
          <w:p w14:paraId="23F6FC0B" w14:textId="77777777" w:rsidR="00A03E6B" w:rsidRPr="00F019F8" w:rsidRDefault="00A03E6B" w:rsidP="00A03E6B">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1,1827576</w:t>
            </w:r>
          </w:p>
        </w:tc>
        <w:tc>
          <w:tcPr>
            <w:tcW w:w="0" w:type="auto"/>
            <w:shd w:val="clear" w:color="auto" w:fill="auto"/>
            <w:vAlign w:val="center"/>
            <w:hideMark/>
          </w:tcPr>
          <w:p w14:paraId="552FF2F5" w14:textId="77777777" w:rsidR="00A03E6B" w:rsidRPr="00F019F8" w:rsidRDefault="00A03E6B" w:rsidP="00A03E6B">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0,5</w:t>
            </w:r>
          </w:p>
        </w:tc>
        <w:tc>
          <w:tcPr>
            <w:tcW w:w="0" w:type="auto"/>
            <w:shd w:val="clear" w:color="auto" w:fill="auto"/>
            <w:vAlign w:val="center"/>
            <w:hideMark/>
          </w:tcPr>
          <w:p w14:paraId="2B888D5A" w14:textId="77777777" w:rsidR="00A03E6B" w:rsidRPr="00F019F8" w:rsidRDefault="00A03E6B" w:rsidP="00A03E6B">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236,552</w:t>
            </w:r>
          </w:p>
        </w:tc>
        <w:tc>
          <w:tcPr>
            <w:tcW w:w="0" w:type="auto"/>
            <w:shd w:val="clear" w:color="auto" w:fill="auto"/>
            <w:vAlign w:val="center"/>
            <w:hideMark/>
          </w:tcPr>
          <w:p w14:paraId="30A38233" w14:textId="77777777" w:rsidR="00A03E6B" w:rsidRPr="00F019F8" w:rsidRDefault="00A03E6B" w:rsidP="00A03E6B">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0,005</w:t>
            </w:r>
          </w:p>
        </w:tc>
        <w:tc>
          <w:tcPr>
            <w:tcW w:w="0" w:type="auto"/>
            <w:shd w:val="clear" w:color="auto" w:fill="auto"/>
            <w:vAlign w:val="center"/>
            <w:hideMark/>
          </w:tcPr>
          <w:p w14:paraId="0BC6A377" w14:textId="77777777" w:rsidR="00A03E6B" w:rsidRPr="00F019F8" w:rsidRDefault="00A03E6B" w:rsidP="00A03E6B">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0,05</w:t>
            </w:r>
          </w:p>
        </w:tc>
        <w:tc>
          <w:tcPr>
            <w:tcW w:w="0" w:type="auto"/>
            <w:shd w:val="clear" w:color="auto" w:fill="auto"/>
            <w:vAlign w:val="center"/>
            <w:hideMark/>
          </w:tcPr>
          <w:p w14:paraId="5E79C3E7" w14:textId="77777777" w:rsidR="00A03E6B" w:rsidRPr="00F019F8" w:rsidRDefault="00A03E6B" w:rsidP="00A03E6B">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0,11828</w:t>
            </w:r>
          </w:p>
        </w:tc>
      </w:tr>
      <w:tr w:rsidR="00A03E6B" w:rsidRPr="00F019F8" w14:paraId="14C44732" w14:textId="77777777" w:rsidTr="00A03E6B">
        <w:trPr>
          <w:trHeight w:val="255"/>
        </w:trPr>
        <w:tc>
          <w:tcPr>
            <w:tcW w:w="0" w:type="auto"/>
            <w:shd w:val="clear" w:color="auto" w:fill="auto"/>
            <w:hideMark/>
          </w:tcPr>
          <w:p w14:paraId="7A2ACF7F" w14:textId="77777777" w:rsidR="00A03E6B" w:rsidRPr="00F019F8" w:rsidRDefault="00A03E6B" w:rsidP="00A03E6B">
            <w:pP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lastRenderedPageBreak/>
              <w:t>Эмаль атмосферостойкая СТ РК 3262-2018 ПФ-115</w:t>
            </w:r>
          </w:p>
        </w:tc>
        <w:tc>
          <w:tcPr>
            <w:tcW w:w="0" w:type="auto"/>
            <w:shd w:val="clear" w:color="auto" w:fill="auto"/>
            <w:noWrap/>
            <w:hideMark/>
          </w:tcPr>
          <w:p w14:paraId="57672D89" w14:textId="77777777" w:rsidR="00A03E6B" w:rsidRPr="00F019F8" w:rsidRDefault="00A03E6B" w:rsidP="00A03E6B">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0,1212644</w:t>
            </w:r>
          </w:p>
        </w:tc>
        <w:tc>
          <w:tcPr>
            <w:tcW w:w="0" w:type="auto"/>
            <w:shd w:val="clear" w:color="auto" w:fill="auto"/>
            <w:vAlign w:val="center"/>
            <w:hideMark/>
          </w:tcPr>
          <w:p w14:paraId="2C4AC134" w14:textId="77777777" w:rsidR="00A03E6B" w:rsidRPr="00F019F8" w:rsidRDefault="00A03E6B" w:rsidP="00A03E6B">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0,5</w:t>
            </w:r>
          </w:p>
        </w:tc>
        <w:tc>
          <w:tcPr>
            <w:tcW w:w="0" w:type="auto"/>
            <w:shd w:val="clear" w:color="auto" w:fill="auto"/>
            <w:vAlign w:val="center"/>
            <w:hideMark/>
          </w:tcPr>
          <w:p w14:paraId="4AE2B8F6" w14:textId="77777777" w:rsidR="00A03E6B" w:rsidRPr="00F019F8" w:rsidRDefault="00A03E6B" w:rsidP="00A03E6B">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24,253</w:t>
            </w:r>
          </w:p>
        </w:tc>
        <w:tc>
          <w:tcPr>
            <w:tcW w:w="0" w:type="auto"/>
            <w:shd w:val="clear" w:color="auto" w:fill="auto"/>
            <w:vAlign w:val="center"/>
            <w:hideMark/>
          </w:tcPr>
          <w:p w14:paraId="76DEA3BC" w14:textId="77777777" w:rsidR="00A03E6B" w:rsidRPr="00F019F8" w:rsidRDefault="00A03E6B" w:rsidP="00A03E6B">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0,005</w:t>
            </w:r>
          </w:p>
        </w:tc>
        <w:tc>
          <w:tcPr>
            <w:tcW w:w="0" w:type="auto"/>
            <w:shd w:val="clear" w:color="auto" w:fill="auto"/>
            <w:vAlign w:val="center"/>
            <w:hideMark/>
          </w:tcPr>
          <w:p w14:paraId="563C527D" w14:textId="77777777" w:rsidR="00A03E6B" w:rsidRPr="00F019F8" w:rsidRDefault="00A03E6B" w:rsidP="00A03E6B">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0,05</w:t>
            </w:r>
          </w:p>
        </w:tc>
        <w:tc>
          <w:tcPr>
            <w:tcW w:w="0" w:type="auto"/>
            <w:shd w:val="clear" w:color="auto" w:fill="auto"/>
            <w:vAlign w:val="center"/>
            <w:hideMark/>
          </w:tcPr>
          <w:p w14:paraId="63357487" w14:textId="77777777" w:rsidR="00A03E6B" w:rsidRPr="00F019F8" w:rsidRDefault="00A03E6B" w:rsidP="00A03E6B">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0,012127</w:t>
            </w:r>
          </w:p>
        </w:tc>
      </w:tr>
      <w:tr w:rsidR="00A03E6B" w:rsidRPr="00F019F8" w14:paraId="47691385" w14:textId="77777777" w:rsidTr="00A03E6B">
        <w:trPr>
          <w:trHeight w:val="255"/>
        </w:trPr>
        <w:tc>
          <w:tcPr>
            <w:tcW w:w="0" w:type="auto"/>
            <w:shd w:val="clear" w:color="auto" w:fill="auto"/>
            <w:hideMark/>
          </w:tcPr>
          <w:p w14:paraId="7AA8BEBD" w14:textId="77777777" w:rsidR="00A03E6B" w:rsidRPr="00F019F8" w:rsidRDefault="00A03E6B" w:rsidP="00A03E6B">
            <w:pP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Эмаль эпоксидная ЭП-140</w:t>
            </w:r>
          </w:p>
        </w:tc>
        <w:tc>
          <w:tcPr>
            <w:tcW w:w="0" w:type="auto"/>
            <w:shd w:val="clear" w:color="auto" w:fill="auto"/>
            <w:noWrap/>
            <w:hideMark/>
          </w:tcPr>
          <w:p w14:paraId="36AA5CAF" w14:textId="77777777" w:rsidR="00A03E6B" w:rsidRPr="00F019F8" w:rsidRDefault="00A03E6B" w:rsidP="00A03E6B">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0,00045</w:t>
            </w:r>
          </w:p>
        </w:tc>
        <w:tc>
          <w:tcPr>
            <w:tcW w:w="0" w:type="auto"/>
            <w:shd w:val="clear" w:color="auto" w:fill="auto"/>
            <w:vAlign w:val="center"/>
            <w:hideMark/>
          </w:tcPr>
          <w:p w14:paraId="40B28183" w14:textId="77777777" w:rsidR="00A03E6B" w:rsidRPr="00F019F8" w:rsidRDefault="00A03E6B" w:rsidP="00A03E6B">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0,5</w:t>
            </w:r>
          </w:p>
        </w:tc>
        <w:tc>
          <w:tcPr>
            <w:tcW w:w="0" w:type="auto"/>
            <w:shd w:val="clear" w:color="auto" w:fill="auto"/>
            <w:vAlign w:val="center"/>
            <w:hideMark/>
          </w:tcPr>
          <w:p w14:paraId="1B1F5390" w14:textId="77777777" w:rsidR="00A03E6B" w:rsidRPr="00F019F8" w:rsidRDefault="00A03E6B" w:rsidP="00A03E6B">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0,090</w:t>
            </w:r>
          </w:p>
        </w:tc>
        <w:tc>
          <w:tcPr>
            <w:tcW w:w="0" w:type="auto"/>
            <w:shd w:val="clear" w:color="auto" w:fill="auto"/>
            <w:vAlign w:val="center"/>
            <w:hideMark/>
          </w:tcPr>
          <w:p w14:paraId="1BD56E0B" w14:textId="77777777" w:rsidR="00A03E6B" w:rsidRPr="00F019F8" w:rsidRDefault="00A03E6B" w:rsidP="00A03E6B">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0,005</w:t>
            </w:r>
          </w:p>
        </w:tc>
        <w:tc>
          <w:tcPr>
            <w:tcW w:w="0" w:type="auto"/>
            <w:shd w:val="clear" w:color="auto" w:fill="auto"/>
            <w:vAlign w:val="center"/>
            <w:hideMark/>
          </w:tcPr>
          <w:p w14:paraId="65EB4E59" w14:textId="77777777" w:rsidR="00A03E6B" w:rsidRPr="00F019F8" w:rsidRDefault="00A03E6B" w:rsidP="00A03E6B">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0,05</w:t>
            </w:r>
          </w:p>
        </w:tc>
        <w:tc>
          <w:tcPr>
            <w:tcW w:w="0" w:type="auto"/>
            <w:shd w:val="clear" w:color="auto" w:fill="auto"/>
            <w:vAlign w:val="center"/>
            <w:hideMark/>
          </w:tcPr>
          <w:p w14:paraId="0F298892" w14:textId="77777777" w:rsidR="00A03E6B" w:rsidRPr="00F019F8" w:rsidRDefault="00A03E6B" w:rsidP="00A03E6B">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0,000045</w:t>
            </w:r>
          </w:p>
        </w:tc>
      </w:tr>
      <w:tr w:rsidR="00A03E6B" w:rsidRPr="00F019F8" w14:paraId="099E4FC2" w14:textId="77777777" w:rsidTr="00A03E6B">
        <w:trPr>
          <w:trHeight w:val="255"/>
        </w:trPr>
        <w:tc>
          <w:tcPr>
            <w:tcW w:w="0" w:type="auto"/>
            <w:shd w:val="clear" w:color="auto" w:fill="auto"/>
            <w:hideMark/>
          </w:tcPr>
          <w:p w14:paraId="05D1786E" w14:textId="77777777" w:rsidR="00A03E6B" w:rsidRPr="00F019F8" w:rsidRDefault="00A03E6B" w:rsidP="00A03E6B">
            <w:pP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Лак электроизоляционный 318 ГОСТ Р 52165-2003</w:t>
            </w:r>
          </w:p>
        </w:tc>
        <w:tc>
          <w:tcPr>
            <w:tcW w:w="0" w:type="auto"/>
            <w:shd w:val="clear" w:color="auto" w:fill="auto"/>
            <w:noWrap/>
            <w:hideMark/>
          </w:tcPr>
          <w:p w14:paraId="5005D8BF" w14:textId="77777777" w:rsidR="00A03E6B" w:rsidRPr="00F019F8" w:rsidRDefault="00A03E6B" w:rsidP="00A03E6B">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0,001464</w:t>
            </w:r>
          </w:p>
        </w:tc>
        <w:tc>
          <w:tcPr>
            <w:tcW w:w="0" w:type="auto"/>
            <w:shd w:val="clear" w:color="auto" w:fill="auto"/>
            <w:vAlign w:val="center"/>
            <w:hideMark/>
          </w:tcPr>
          <w:p w14:paraId="0B58E77D" w14:textId="77777777" w:rsidR="00A03E6B" w:rsidRPr="00F019F8" w:rsidRDefault="00A03E6B" w:rsidP="00A03E6B">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0,5</w:t>
            </w:r>
          </w:p>
        </w:tc>
        <w:tc>
          <w:tcPr>
            <w:tcW w:w="0" w:type="auto"/>
            <w:shd w:val="clear" w:color="auto" w:fill="auto"/>
            <w:vAlign w:val="center"/>
            <w:hideMark/>
          </w:tcPr>
          <w:p w14:paraId="6CB5608D" w14:textId="77777777" w:rsidR="00A03E6B" w:rsidRPr="00F019F8" w:rsidRDefault="00A03E6B" w:rsidP="00A03E6B">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0,293</w:t>
            </w:r>
          </w:p>
        </w:tc>
        <w:tc>
          <w:tcPr>
            <w:tcW w:w="0" w:type="auto"/>
            <w:shd w:val="clear" w:color="auto" w:fill="auto"/>
            <w:vAlign w:val="center"/>
            <w:hideMark/>
          </w:tcPr>
          <w:p w14:paraId="0545FFA1" w14:textId="77777777" w:rsidR="00A03E6B" w:rsidRPr="00F019F8" w:rsidRDefault="00A03E6B" w:rsidP="00A03E6B">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0,005</w:t>
            </w:r>
          </w:p>
        </w:tc>
        <w:tc>
          <w:tcPr>
            <w:tcW w:w="0" w:type="auto"/>
            <w:shd w:val="clear" w:color="auto" w:fill="auto"/>
            <w:vAlign w:val="center"/>
            <w:hideMark/>
          </w:tcPr>
          <w:p w14:paraId="696C8772" w14:textId="77777777" w:rsidR="00A03E6B" w:rsidRPr="00F019F8" w:rsidRDefault="00A03E6B" w:rsidP="00A03E6B">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0,05</w:t>
            </w:r>
          </w:p>
        </w:tc>
        <w:tc>
          <w:tcPr>
            <w:tcW w:w="0" w:type="auto"/>
            <w:shd w:val="clear" w:color="auto" w:fill="auto"/>
            <w:vAlign w:val="center"/>
            <w:hideMark/>
          </w:tcPr>
          <w:p w14:paraId="039516F4" w14:textId="77777777" w:rsidR="00A03E6B" w:rsidRPr="00F019F8" w:rsidRDefault="00A03E6B" w:rsidP="00A03E6B">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0,000147</w:t>
            </w:r>
          </w:p>
        </w:tc>
      </w:tr>
      <w:tr w:rsidR="00A03E6B" w:rsidRPr="00F019F8" w14:paraId="78C33A5E" w14:textId="77777777" w:rsidTr="00A03E6B">
        <w:trPr>
          <w:trHeight w:val="255"/>
        </w:trPr>
        <w:tc>
          <w:tcPr>
            <w:tcW w:w="0" w:type="auto"/>
            <w:shd w:val="clear" w:color="auto" w:fill="auto"/>
            <w:hideMark/>
          </w:tcPr>
          <w:p w14:paraId="68E6FB16" w14:textId="77777777" w:rsidR="00A03E6B" w:rsidRPr="00F019F8" w:rsidRDefault="00A03E6B" w:rsidP="00A03E6B">
            <w:pP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Лак битумный БТ-123 ГОСТ Р 52165-2003</w:t>
            </w:r>
          </w:p>
        </w:tc>
        <w:tc>
          <w:tcPr>
            <w:tcW w:w="0" w:type="auto"/>
            <w:shd w:val="clear" w:color="auto" w:fill="auto"/>
            <w:noWrap/>
            <w:hideMark/>
          </w:tcPr>
          <w:p w14:paraId="003B785A" w14:textId="77777777" w:rsidR="00A03E6B" w:rsidRPr="00F019F8" w:rsidRDefault="00A03E6B" w:rsidP="00A03E6B">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0,1458209</w:t>
            </w:r>
          </w:p>
        </w:tc>
        <w:tc>
          <w:tcPr>
            <w:tcW w:w="0" w:type="auto"/>
            <w:shd w:val="clear" w:color="auto" w:fill="auto"/>
            <w:vAlign w:val="center"/>
            <w:hideMark/>
          </w:tcPr>
          <w:p w14:paraId="0484C3C1" w14:textId="77777777" w:rsidR="00A03E6B" w:rsidRPr="00F019F8" w:rsidRDefault="00A03E6B" w:rsidP="00A03E6B">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0,5</w:t>
            </w:r>
          </w:p>
        </w:tc>
        <w:tc>
          <w:tcPr>
            <w:tcW w:w="0" w:type="auto"/>
            <w:shd w:val="clear" w:color="auto" w:fill="auto"/>
            <w:vAlign w:val="center"/>
            <w:hideMark/>
          </w:tcPr>
          <w:p w14:paraId="74567949" w14:textId="77777777" w:rsidR="00A03E6B" w:rsidRPr="00F019F8" w:rsidRDefault="00A03E6B" w:rsidP="00A03E6B">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29,16418</w:t>
            </w:r>
          </w:p>
        </w:tc>
        <w:tc>
          <w:tcPr>
            <w:tcW w:w="0" w:type="auto"/>
            <w:shd w:val="clear" w:color="auto" w:fill="auto"/>
            <w:vAlign w:val="center"/>
            <w:hideMark/>
          </w:tcPr>
          <w:p w14:paraId="3477DA3F" w14:textId="77777777" w:rsidR="00A03E6B" w:rsidRPr="00F019F8" w:rsidRDefault="00A03E6B" w:rsidP="00A03E6B">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0,005</w:t>
            </w:r>
          </w:p>
        </w:tc>
        <w:tc>
          <w:tcPr>
            <w:tcW w:w="0" w:type="auto"/>
            <w:shd w:val="clear" w:color="auto" w:fill="auto"/>
            <w:vAlign w:val="center"/>
            <w:hideMark/>
          </w:tcPr>
          <w:p w14:paraId="74FC65CB" w14:textId="77777777" w:rsidR="00A03E6B" w:rsidRPr="00F019F8" w:rsidRDefault="00A03E6B" w:rsidP="00A03E6B">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0,05</w:t>
            </w:r>
          </w:p>
        </w:tc>
        <w:tc>
          <w:tcPr>
            <w:tcW w:w="0" w:type="auto"/>
            <w:shd w:val="clear" w:color="auto" w:fill="auto"/>
            <w:vAlign w:val="center"/>
            <w:hideMark/>
          </w:tcPr>
          <w:p w14:paraId="11DA24D2" w14:textId="77777777" w:rsidR="00A03E6B" w:rsidRPr="00F019F8" w:rsidRDefault="00A03E6B" w:rsidP="00A03E6B">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0,0145823</w:t>
            </w:r>
          </w:p>
        </w:tc>
      </w:tr>
      <w:tr w:rsidR="00A03E6B" w:rsidRPr="00F019F8" w14:paraId="21341550" w14:textId="77777777" w:rsidTr="00A03E6B">
        <w:trPr>
          <w:trHeight w:val="255"/>
        </w:trPr>
        <w:tc>
          <w:tcPr>
            <w:tcW w:w="0" w:type="auto"/>
            <w:shd w:val="clear" w:color="auto" w:fill="auto"/>
            <w:hideMark/>
          </w:tcPr>
          <w:p w14:paraId="0CE9CBA6" w14:textId="77777777" w:rsidR="00A03E6B" w:rsidRPr="00F019F8" w:rsidRDefault="00A03E6B" w:rsidP="00A03E6B">
            <w:pP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Лак битумный ГОСТ Р 52165-2003 БТ-577</w:t>
            </w:r>
          </w:p>
        </w:tc>
        <w:tc>
          <w:tcPr>
            <w:tcW w:w="0" w:type="auto"/>
            <w:shd w:val="clear" w:color="auto" w:fill="auto"/>
            <w:noWrap/>
            <w:hideMark/>
          </w:tcPr>
          <w:p w14:paraId="00365ACD" w14:textId="77777777" w:rsidR="00A03E6B" w:rsidRPr="00F019F8" w:rsidRDefault="00A03E6B" w:rsidP="00A03E6B">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0,01845</w:t>
            </w:r>
          </w:p>
        </w:tc>
        <w:tc>
          <w:tcPr>
            <w:tcW w:w="0" w:type="auto"/>
            <w:shd w:val="clear" w:color="auto" w:fill="auto"/>
            <w:vAlign w:val="center"/>
            <w:hideMark/>
          </w:tcPr>
          <w:p w14:paraId="4046267E" w14:textId="77777777" w:rsidR="00A03E6B" w:rsidRPr="00F019F8" w:rsidRDefault="00A03E6B" w:rsidP="00A03E6B">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0,5</w:t>
            </w:r>
          </w:p>
        </w:tc>
        <w:tc>
          <w:tcPr>
            <w:tcW w:w="0" w:type="auto"/>
            <w:shd w:val="clear" w:color="auto" w:fill="auto"/>
            <w:noWrap/>
            <w:hideMark/>
          </w:tcPr>
          <w:p w14:paraId="5E3F7635" w14:textId="77777777" w:rsidR="00A03E6B" w:rsidRPr="00F019F8" w:rsidRDefault="00A03E6B" w:rsidP="00A03E6B">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3,282</w:t>
            </w:r>
          </w:p>
        </w:tc>
        <w:tc>
          <w:tcPr>
            <w:tcW w:w="0" w:type="auto"/>
            <w:shd w:val="clear" w:color="auto" w:fill="auto"/>
            <w:vAlign w:val="center"/>
            <w:hideMark/>
          </w:tcPr>
          <w:p w14:paraId="43A6AD97" w14:textId="77777777" w:rsidR="00A03E6B" w:rsidRPr="00F019F8" w:rsidRDefault="00A03E6B" w:rsidP="00A03E6B">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0,005</w:t>
            </w:r>
          </w:p>
        </w:tc>
        <w:tc>
          <w:tcPr>
            <w:tcW w:w="0" w:type="auto"/>
            <w:shd w:val="clear" w:color="auto" w:fill="auto"/>
            <w:vAlign w:val="center"/>
            <w:hideMark/>
          </w:tcPr>
          <w:p w14:paraId="6C5E47A1" w14:textId="77777777" w:rsidR="00A03E6B" w:rsidRPr="00F019F8" w:rsidRDefault="00A03E6B" w:rsidP="00A03E6B">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0,05</w:t>
            </w:r>
          </w:p>
        </w:tc>
        <w:tc>
          <w:tcPr>
            <w:tcW w:w="0" w:type="auto"/>
            <w:shd w:val="clear" w:color="auto" w:fill="auto"/>
            <w:vAlign w:val="center"/>
            <w:hideMark/>
          </w:tcPr>
          <w:p w14:paraId="77EEDA27" w14:textId="77777777" w:rsidR="00A03E6B" w:rsidRPr="00F019F8" w:rsidRDefault="00A03E6B" w:rsidP="00A03E6B">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0,0016413</w:t>
            </w:r>
          </w:p>
        </w:tc>
      </w:tr>
      <w:tr w:rsidR="00A03E6B" w:rsidRPr="00F019F8" w14:paraId="022CCDFE" w14:textId="77777777" w:rsidTr="00A03E6B">
        <w:trPr>
          <w:trHeight w:val="255"/>
        </w:trPr>
        <w:tc>
          <w:tcPr>
            <w:tcW w:w="0" w:type="auto"/>
            <w:shd w:val="clear" w:color="auto" w:fill="auto"/>
            <w:hideMark/>
          </w:tcPr>
          <w:p w14:paraId="7464CEF3" w14:textId="77777777" w:rsidR="00A03E6B" w:rsidRPr="00F019F8" w:rsidRDefault="00A03E6B" w:rsidP="00A03E6B">
            <w:pP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Грунтовка антикоррозионная ФЛ-03К ГОСТ 9109-81</w:t>
            </w:r>
          </w:p>
        </w:tc>
        <w:tc>
          <w:tcPr>
            <w:tcW w:w="0" w:type="auto"/>
            <w:shd w:val="clear" w:color="auto" w:fill="auto"/>
            <w:noWrap/>
            <w:hideMark/>
          </w:tcPr>
          <w:p w14:paraId="5A642355" w14:textId="77777777" w:rsidR="00A03E6B" w:rsidRPr="00F019F8" w:rsidRDefault="00A03E6B" w:rsidP="00A03E6B">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0,110105</w:t>
            </w:r>
          </w:p>
        </w:tc>
        <w:tc>
          <w:tcPr>
            <w:tcW w:w="0" w:type="auto"/>
            <w:shd w:val="clear" w:color="auto" w:fill="auto"/>
            <w:vAlign w:val="center"/>
            <w:hideMark/>
          </w:tcPr>
          <w:p w14:paraId="4EAC52D0" w14:textId="77777777" w:rsidR="00A03E6B" w:rsidRPr="00F019F8" w:rsidRDefault="00A03E6B" w:rsidP="00A03E6B">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0,5</w:t>
            </w:r>
          </w:p>
        </w:tc>
        <w:tc>
          <w:tcPr>
            <w:tcW w:w="0" w:type="auto"/>
            <w:shd w:val="clear" w:color="auto" w:fill="auto"/>
            <w:noWrap/>
            <w:hideMark/>
          </w:tcPr>
          <w:p w14:paraId="43F1D4B9" w14:textId="77777777" w:rsidR="00A03E6B" w:rsidRPr="00F019F8" w:rsidRDefault="00A03E6B" w:rsidP="00A03E6B">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0,2799576</w:t>
            </w:r>
          </w:p>
        </w:tc>
        <w:tc>
          <w:tcPr>
            <w:tcW w:w="0" w:type="auto"/>
            <w:shd w:val="clear" w:color="auto" w:fill="auto"/>
            <w:vAlign w:val="center"/>
            <w:hideMark/>
          </w:tcPr>
          <w:p w14:paraId="2F7A8AE9" w14:textId="77777777" w:rsidR="00A03E6B" w:rsidRPr="00F019F8" w:rsidRDefault="00A03E6B" w:rsidP="00A03E6B">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0,005</w:t>
            </w:r>
          </w:p>
        </w:tc>
        <w:tc>
          <w:tcPr>
            <w:tcW w:w="0" w:type="auto"/>
            <w:shd w:val="clear" w:color="auto" w:fill="auto"/>
            <w:vAlign w:val="center"/>
            <w:hideMark/>
          </w:tcPr>
          <w:p w14:paraId="0B2FCDFC" w14:textId="77777777" w:rsidR="00A03E6B" w:rsidRPr="00F019F8" w:rsidRDefault="00A03E6B" w:rsidP="00A03E6B">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0,05</w:t>
            </w:r>
          </w:p>
        </w:tc>
        <w:tc>
          <w:tcPr>
            <w:tcW w:w="0" w:type="auto"/>
            <w:shd w:val="clear" w:color="auto" w:fill="auto"/>
            <w:vAlign w:val="center"/>
            <w:hideMark/>
          </w:tcPr>
          <w:p w14:paraId="43FDFF02" w14:textId="77777777" w:rsidR="00A03E6B" w:rsidRPr="00F019F8" w:rsidRDefault="00A03E6B" w:rsidP="00A03E6B">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0,0001402</w:t>
            </w:r>
          </w:p>
        </w:tc>
      </w:tr>
      <w:tr w:rsidR="00A03E6B" w:rsidRPr="00F019F8" w14:paraId="6D53BC37" w14:textId="77777777" w:rsidTr="00A03E6B">
        <w:trPr>
          <w:trHeight w:val="255"/>
        </w:trPr>
        <w:tc>
          <w:tcPr>
            <w:tcW w:w="0" w:type="auto"/>
            <w:shd w:val="clear" w:color="auto" w:fill="auto"/>
          </w:tcPr>
          <w:p w14:paraId="3606A0F1" w14:textId="04796CF5" w:rsidR="00A03E6B" w:rsidRPr="00F019F8" w:rsidRDefault="00A03E6B" w:rsidP="00A03E6B">
            <w:pPr>
              <w:rPr>
                <w:rFonts w:ascii="Arial" w:eastAsia="Times New Roman" w:hAnsi="Arial" w:cs="Arial"/>
                <w:b/>
                <w:sz w:val="20"/>
                <w:szCs w:val="20"/>
                <w:lang w:val="kk-KZ" w:eastAsia="ru-KZ"/>
              </w:rPr>
            </w:pPr>
            <w:r w:rsidRPr="00F019F8">
              <w:rPr>
                <w:rFonts w:ascii="Arial" w:eastAsia="Times New Roman" w:hAnsi="Arial" w:cs="Arial"/>
                <w:b/>
                <w:sz w:val="20"/>
                <w:szCs w:val="20"/>
                <w:lang w:val="kk-KZ" w:eastAsia="ru-KZ"/>
              </w:rPr>
              <w:t>Итого</w:t>
            </w:r>
          </w:p>
        </w:tc>
        <w:tc>
          <w:tcPr>
            <w:tcW w:w="0" w:type="auto"/>
            <w:shd w:val="clear" w:color="auto" w:fill="auto"/>
            <w:noWrap/>
            <w:vAlign w:val="center"/>
          </w:tcPr>
          <w:p w14:paraId="37590568" w14:textId="03172D7B" w:rsidR="00A03E6B" w:rsidRPr="00F019F8" w:rsidRDefault="00A03E6B" w:rsidP="00A03E6B">
            <w:pPr>
              <w:jc w:val="center"/>
              <w:rPr>
                <w:rFonts w:ascii="Arial" w:eastAsia="Times New Roman" w:hAnsi="Arial" w:cs="Arial"/>
                <w:sz w:val="20"/>
                <w:szCs w:val="20"/>
                <w:lang w:val="ru-KZ" w:eastAsia="ru-KZ"/>
              </w:rPr>
            </w:pPr>
            <w:r w:rsidRPr="00F019F8">
              <w:rPr>
                <w:rFonts w:ascii="Arial" w:eastAsia="Times New Roman" w:hAnsi="Arial" w:cs="Arial"/>
                <w:b/>
                <w:bCs/>
                <w:sz w:val="20"/>
                <w:szCs w:val="20"/>
                <w:lang w:val="ru-KZ" w:eastAsia="ru-KZ"/>
              </w:rPr>
              <w:t>2,30661</w:t>
            </w:r>
          </w:p>
        </w:tc>
        <w:tc>
          <w:tcPr>
            <w:tcW w:w="0" w:type="auto"/>
            <w:shd w:val="clear" w:color="auto" w:fill="auto"/>
            <w:vAlign w:val="center"/>
          </w:tcPr>
          <w:p w14:paraId="6D314809" w14:textId="2B386BA7" w:rsidR="00A03E6B" w:rsidRPr="00F019F8" w:rsidRDefault="00A03E6B" w:rsidP="00A03E6B">
            <w:pPr>
              <w:jc w:val="center"/>
              <w:rPr>
                <w:rFonts w:ascii="Arial" w:eastAsia="Times New Roman" w:hAnsi="Arial" w:cs="Arial"/>
                <w:sz w:val="20"/>
                <w:szCs w:val="20"/>
                <w:lang w:val="ru-KZ" w:eastAsia="ru-KZ"/>
              </w:rPr>
            </w:pPr>
            <w:r w:rsidRPr="00F019F8">
              <w:rPr>
                <w:rFonts w:ascii="Arial" w:eastAsia="Times New Roman" w:hAnsi="Arial" w:cs="Arial"/>
                <w:b/>
                <w:bCs/>
                <w:sz w:val="20"/>
                <w:szCs w:val="20"/>
                <w:lang w:val="ru-KZ" w:eastAsia="ru-KZ"/>
              </w:rPr>
              <w:t> </w:t>
            </w:r>
          </w:p>
        </w:tc>
        <w:tc>
          <w:tcPr>
            <w:tcW w:w="0" w:type="auto"/>
            <w:shd w:val="clear" w:color="auto" w:fill="auto"/>
            <w:noWrap/>
            <w:vAlign w:val="center"/>
          </w:tcPr>
          <w:p w14:paraId="16A578A2" w14:textId="2E86A057" w:rsidR="00A03E6B" w:rsidRPr="00F019F8" w:rsidRDefault="00A03E6B" w:rsidP="00A03E6B">
            <w:pPr>
              <w:jc w:val="center"/>
              <w:rPr>
                <w:rFonts w:ascii="Arial" w:eastAsia="Times New Roman" w:hAnsi="Arial" w:cs="Arial"/>
                <w:sz w:val="20"/>
                <w:szCs w:val="20"/>
                <w:lang w:val="ru-KZ" w:eastAsia="ru-KZ"/>
              </w:rPr>
            </w:pPr>
            <w:r w:rsidRPr="00F019F8">
              <w:rPr>
                <w:rFonts w:ascii="Arial" w:eastAsia="Times New Roman" w:hAnsi="Arial" w:cs="Arial"/>
                <w:b/>
                <w:bCs/>
                <w:sz w:val="20"/>
                <w:szCs w:val="20"/>
                <w:lang w:val="ru-KZ" w:eastAsia="ru-KZ"/>
              </w:rPr>
              <w:t>439,173</w:t>
            </w:r>
          </w:p>
        </w:tc>
        <w:tc>
          <w:tcPr>
            <w:tcW w:w="0" w:type="auto"/>
            <w:shd w:val="clear" w:color="auto" w:fill="auto"/>
            <w:vAlign w:val="center"/>
          </w:tcPr>
          <w:p w14:paraId="65119FF6" w14:textId="7DC1FCB3" w:rsidR="00A03E6B" w:rsidRPr="00F019F8" w:rsidRDefault="00A03E6B" w:rsidP="00A03E6B">
            <w:pPr>
              <w:jc w:val="center"/>
              <w:rPr>
                <w:rFonts w:ascii="Arial" w:eastAsia="Times New Roman" w:hAnsi="Arial" w:cs="Arial"/>
                <w:sz w:val="20"/>
                <w:szCs w:val="20"/>
                <w:lang w:val="ru-KZ" w:eastAsia="ru-KZ"/>
              </w:rPr>
            </w:pPr>
            <w:r w:rsidRPr="00F019F8">
              <w:rPr>
                <w:rFonts w:ascii="Arial" w:eastAsia="Times New Roman" w:hAnsi="Arial" w:cs="Arial"/>
                <w:b/>
                <w:bCs/>
                <w:sz w:val="20"/>
                <w:szCs w:val="20"/>
                <w:lang w:val="ru-KZ" w:eastAsia="ru-KZ"/>
              </w:rPr>
              <w:t> </w:t>
            </w:r>
          </w:p>
        </w:tc>
        <w:tc>
          <w:tcPr>
            <w:tcW w:w="0" w:type="auto"/>
            <w:shd w:val="clear" w:color="auto" w:fill="auto"/>
            <w:vAlign w:val="center"/>
          </w:tcPr>
          <w:p w14:paraId="70329AA6" w14:textId="160849BA" w:rsidR="00A03E6B" w:rsidRPr="00F019F8" w:rsidRDefault="00A03E6B" w:rsidP="00A03E6B">
            <w:pPr>
              <w:jc w:val="center"/>
              <w:rPr>
                <w:rFonts w:ascii="Arial" w:eastAsia="Times New Roman" w:hAnsi="Arial" w:cs="Arial"/>
                <w:sz w:val="20"/>
                <w:szCs w:val="20"/>
                <w:lang w:val="ru-KZ" w:eastAsia="ru-KZ"/>
              </w:rPr>
            </w:pPr>
            <w:r w:rsidRPr="00F019F8">
              <w:rPr>
                <w:rFonts w:ascii="Arial" w:eastAsia="Times New Roman" w:hAnsi="Arial" w:cs="Arial"/>
                <w:b/>
                <w:bCs/>
                <w:sz w:val="20"/>
                <w:szCs w:val="20"/>
                <w:lang w:val="ru-KZ" w:eastAsia="ru-KZ"/>
              </w:rPr>
              <w:t> </w:t>
            </w:r>
          </w:p>
        </w:tc>
        <w:tc>
          <w:tcPr>
            <w:tcW w:w="0" w:type="auto"/>
            <w:shd w:val="clear" w:color="auto" w:fill="auto"/>
            <w:vAlign w:val="center"/>
          </w:tcPr>
          <w:p w14:paraId="6063BCED" w14:textId="57013139" w:rsidR="00A03E6B" w:rsidRPr="00F019F8" w:rsidRDefault="00A03E6B" w:rsidP="00A03E6B">
            <w:pPr>
              <w:jc w:val="center"/>
              <w:rPr>
                <w:rFonts w:ascii="Arial" w:eastAsia="Times New Roman" w:hAnsi="Arial" w:cs="Arial"/>
                <w:sz w:val="20"/>
                <w:szCs w:val="20"/>
                <w:lang w:val="ru-KZ" w:eastAsia="ru-KZ"/>
              </w:rPr>
            </w:pPr>
            <w:r w:rsidRPr="00F019F8">
              <w:rPr>
                <w:rFonts w:ascii="Arial" w:eastAsia="Times New Roman" w:hAnsi="Arial" w:cs="Arial"/>
                <w:b/>
                <w:bCs/>
                <w:sz w:val="20"/>
                <w:szCs w:val="20"/>
                <w:lang w:val="ru-KZ" w:eastAsia="ru-KZ"/>
              </w:rPr>
              <w:t>0,21959</w:t>
            </w:r>
          </w:p>
        </w:tc>
      </w:tr>
    </w:tbl>
    <w:p w14:paraId="2B778C25" w14:textId="5A2AC5F5" w:rsidR="00D4428B" w:rsidRPr="00F019F8" w:rsidRDefault="00D4428B" w:rsidP="00ED4EA2">
      <w:pPr>
        <w:ind w:firstLine="567"/>
        <w:jc w:val="both"/>
        <w:rPr>
          <w:rFonts w:ascii="Arial" w:hAnsi="Arial" w:cs="Arial"/>
        </w:rPr>
      </w:pPr>
    </w:p>
    <w:p w14:paraId="18B082BB" w14:textId="2B74499C" w:rsidR="00094104" w:rsidRPr="00F019F8" w:rsidRDefault="00094104" w:rsidP="00D4428B">
      <w:pPr>
        <w:ind w:firstLine="567"/>
        <w:jc w:val="both"/>
        <w:rPr>
          <w:rFonts w:ascii="Arial" w:hAnsi="Arial" w:cs="Arial"/>
        </w:rPr>
      </w:pPr>
      <w:r w:rsidRPr="00F019F8">
        <w:rPr>
          <w:rFonts w:ascii="Arial" w:hAnsi="Arial" w:cs="Arial"/>
        </w:rPr>
        <w:t>Масса жестяной тары из-под ЛКМ составляет -0,</w:t>
      </w:r>
      <w:r w:rsidR="00A03E6B" w:rsidRPr="00F019F8">
        <w:rPr>
          <w:rFonts w:ascii="Arial" w:hAnsi="Arial" w:cs="Arial"/>
          <w:lang w:val="kk-KZ"/>
        </w:rPr>
        <w:t>21959</w:t>
      </w:r>
      <w:r w:rsidRPr="00F019F8">
        <w:rPr>
          <w:rFonts w:ascii="Arial" w:hAnsi="Arial" w:cs="Arial"/>
        </w:rPr>
        <w:t>т/г</w:t>
      </w:r>
      <w:r w:rsidR="00D4428B" w:rsidRPr="00F019F8">
        <w:rPr>
          <w:rFonts w:ascii="Arial" w:hAnsi="Arial" w:cs="Arial"/>
        </w:rPr>
        <w:t>.</w:t>
      </w:r>
    </w:p>
    <w:p w14:paraId="4DD6C4F1" w14:textId="77777777" w:rsidR="00094104" w:rsidRPr="00F019F8" w:rsidRDefault="00094104" w:rsidP="00ED4EA2">
      <w:pPr>
        <w:ind w:firstLine="567"/>
        <w:jc w:val="both"/>
        <w:rPr>
          <w:rFonts w:ascii="Arial" w:hAnsi="Arial" w:cs="Arial"/>
          <w:highlight w:val="yellow"/>
        </w:rPr>
      </w:pPr>
    </w:p>
    <w:p w14:paraId="2C79818D" w14:textId="77777777" w:rsidR="000C6C4B" w:rsidRPr="00F019F8" w:rsidRDefault="000C6C4B" w:rsidP="00ED4EA2">
      <w:pPr>
        <w:ind w:firstLine="567"/>
        <w:jc w:val="both"/>
        <w:rPr>
          <w:rFonts w:ascii="Arial" w:hAnsi="Arial" w:cs="Arial"/>
          <w:u w:val="single"/>
        </w:rPr>
      </w:pPr>
      <w:r w:rsidRPr="00F019F8">
        <w:rPr>
          <w:rFonts w:ascii="Arial" w:hAnsi="Arial" w:cs="Arial"/>
          <w:b/>
          <w:i/>
          <w:u w:val="single"/>
        </w:rPr>
        <w:t xml:space="preserve">Огарки сварочных электродов </w:t>
      </w:r>
    </w:p>
    <w:p w14:paraId="4C6BD54A" w14:textId="77777777" w:rsidR="000C6C4B" w:rsidRPr="00F019F8" w:rsidRDefault="000C6C4B" w:rsidP="00ED4EA2">
      <w:pPr>
        <w:ind w:firstLine="567"/>
        <w:jc w:val="both"/>
        <w:rPr>
          <w:rFonts w:ascii="Arial" w:hAnsi="Arial" w:cs="Arial"/>
        </w:rPr>
      </w:pPr>
      <w:r w:rsidRPr="00F019F8">
        <w:rPr>
          <w:rFonts w:ascii="Arial" w:hAnsi="Arial" w:cs="Arial"/>
        </w:rPr>
        <w:t>Количество огарков сварочных электродов определяется по формуле:</w:t>
      </w:r>
    </w:p>
    <w:p w14:paraId="5FE25445" w14:textId="77777777" w:rsidR="000C6C4B" w:rsidRPr="00F019F8" w:rsidRDefault="000C6C4B" w:rsidP="00ED4EA2">
      <w:pPr>
        <w:ind w:firstLine="567"/>
        <w:rPr>
          <w:rFonts w:ascii="Arial" w:hAnsi="Arial" w:cs="Arial"/>
          <w:b/>
        </w:rPr>
      </w:pPr>
      <w:r w:rsidRPr="00F019F8">
        <w:rPr>
          <w:rFonts w:ascii="Arial" w:hAnsi="Arial" w:cs="Arial"/>
          <w:b/>
          <w:lang w:val="en-US"/>
        </w:rPr>
        <w:t>N</w:t>
      </w:r>
      <w:r w:rsidRPr="00F019F8">
        <w:rPr>
          <w:rFonts w:ascii="Arial" w:hAnsi="Arial" w:cs="Arial"/>
          <w:b/>
        </w:rPr>
        <w:t xml:space="preserve"> = М</w:t>
      </w:r>
      <w:r w:rsidRPr="00F019F8">
        <w:rPr>
          <w:rFonts w:ascii="Arial" w:hAnsi="Arial" w:cs="Arial"/>
          <w:b/>
          <w:vertAlign w:val="subscript"/>
        </w:rPr>
        <w:t>ост</w:t>
      </w:r>
      <w:r w:rsidRPr="00F019F8">
        <w:rPr>
          <w:rFonts w:ascii="Arial" w:hAnsi="Arial" w:cs="Arial"/>
          <w:b/>
        </w:rPr>
        <w:t xml:space="preserve">* </w:t>
      </w:r>
      <w:r w:rsidRPr="00F019F8">
        <w:rPr>
          <w:rFonts w:ascii="Arial" w:hAnsi="Arial" w:cs="Arial"/>
          <w:b/>
          <w:lang w:val="en-US"/>
        </w:rPr>
        <w:t>Q</w:t>
      </w:r>
      <w:r w:rsidRPr="00F019F8">
        <w:rPr>
          <w:rFonts w:ascii="Arial" w:hAnsi="Arial" w:cs="Arial"/>
          <w:b/>
        </w:rPr>
        <w:t xml:space="preserve">, т/год, </w:t>
      </w:r>
    </w:p>
    <w:p w14:paraId="08C7B37C" w14:textId="77777777" w:rsidR="000C6C4B" w:rsidRPr="00F019F8" w:rsidRDefault="000C6C4B" w:rsidP="00ED4EA2">
      <w:pPr>
        <w:ind w:firstLine="567"/>
        <w:rPr>
          <w:rFonts w:ascii="Arial" w:hAnsi="Arial" w:cs="Arial"/>
        </w:rPr>
      </w:pPr>
      <w:r w:rsidRPr="00F019F8">
        <w:rPr>
          <w:rFonts w:ascii="Arial" w:hAnsi="Arial" w:cs="Arial"/>
        </w:rPr>
        <w:t>где:</w:t>
      </w:r>
    </w:p>
    <w:p w14:paraId="703D5C68" w14:textId="77777777" w:rsidR="000C6C4B" w:rsidRPr="00F019F8" w:rsidRDefault="000C6C4B" w:rsidP="00ED4EA2">
      <w:pPr>
        <w:ind w:firstLine="567"/>
        <w:rPr>
          <w:rFonts w:ascii="Arial" w:hAnsi="Arial" w:cs="Arial"/>
        </w:rPr>
      </w:pPr>
      <w:proofErr w:type="gramStart"/>
      <w:r w:rsidRPr="00F019F8">
        <w:rPr>
          <w:rFonts w:ascii="Arial" w:hAnsi="Arial" w:cs="Arial"/>
          <w:b/>
        </w:rPr>
        <w:t>М</w:t>
      </w:r>
      <w:r w:rsidRPr="00F019F8">
        <w:rPr>
          <w:rFonts w:ascii="Arial" w:hAnsi="Arial" w:cs="Arial"/>
          <w:b/>
          <w:vertAlign w:val="subscript"/>
        </w:rPr>
        <w:t xml:space="preserve">ост  </w:t>
      </w:r>
      <w:r w:rsidRPr="00F019F8">
        <w:rPr>
          <w:rFonts w:ascii="Arial" w:hAnsi="Arial" w:cs="Arial"/>
          <w:b/>
        </w:rPr>
        <w:t>–</w:t>
      </w:r>
      <w:proofErr w:type="gramEnd"/>
      <w:r w:rsidRPr="00F019F8">
        <w:rPr>
          <w:rFonts w:ascii="Arial" w:hAnsi="Arial" w:cs="Arial"/>
          <w:b/>
        </w:rPr>
        <w:t xml:space="preserve"> </w:t>
      </w:r>
      <w:r w:rsidRPr="00F019F8">
        <w:rPr>
          <w:rFonts w:ascii="Arial" w:hAnsi="Arial" w:cs="Arial"/>
        </w:rPr>
        <w:t>фактический расход электродов, т;</w:t>
      </w:r>
    </w:p>
    <w:p w14:paraId="7D0F031B" w14:textId="77777777" w:rsidR="000C6C4B" w:rsidRPr="00F019F8" w:rsidRDefault="000C6C4B" w:rsidP="00ED4EA2">
      <w:pPr>
        <w:ind w:firstLine="567"/>
        <w:rPr>
          <w:rFonts w:ascii="Arial" w:hAnsi="Arial" w:cs="Arial"/>
        </w:rPr>
      </w:pPr>
      <w:r w:rsidRPr="00F019F8">
        <w:rPr>
          <w:rFonts w:ascii="Arial" w:hAnsi="Arial" w:cs="Arial"/>
          <w:b/>
          <w:lang w:val="en-US"/>
        </w:rPr>
        <w:t>Q</w:t>
      </w:r>
      <w:r w:rsidRPr="00F019F8">
        <w:rPr>
          <w:rFonts w:ascii="Arial" w:hAnsi="Arial" w:cs="Arial"/>
          <w:b/>
        </w:rPr>
        <w:t xml:space="preserve"> – </w:t>
      </w:r>
      <w:r w:rsidRPr="00F019F8">
        <w:rPr>
          <w:rFonts w:ascii="Arial" w:hAnsi="Arial" w:cs="Arial"/>
        </w:rPr>
        <w:t xml:space="preserve">остаток электрода, </w:t>
      </w:r>
      <w:r w:rsidRPr="00F019F8">
        <w:rPr>
          <w:rFonts w:ascii="Arial" w:hAnsi="Arial" w:cs="Arial"/>
          <w:b/>
          <w:lang w:val="en-US"/>
        </w:rPr>
        <w:t>Q</w:t>
      </w:r>
      <w:r w:rsidRPr="00F019F8">
        <w:rPr>
          <w:rFonts w:ascii="Arial" w:hAnsi="Arial" w:cs="Arial"/>
        </w:rPr>
        <w:t xml:space="preserve"> = 0,015 от массы электрода.</w:t>
      </w:r>
    </w:p>
    <w:p w14:paraId="43F7106E" w14:textId="77777777" w:rsidR="000C6C4B" w:rsidRPr="00F019F8" w:rsidRDefault="000C6C4B" w:rsidP="00ED4EA2">
      <w:pPr>
        <w:ind w:left="357" w:firstLine="210"/>
        <w:rPr>
          <w:rFonts w:ascii="Arial" w:hAnsi="Arial" w:cs="Arial"/>
          <w:b/>
          <w:iCs/>
          <w:sz w:val="20"/>
          <w:szCs w:val="18"/>
        </w:rPr>
      </w:pPr>
    </w:p>
    <w:p w14:paraId="783E1BE8" w14:textId="2CFDF51B" w:rsidR="000C6C4B" w:rsidRPr="00F019F8" w:rsidRDefault="00AF69B4" w:rsidP="00ED4EA2">
      <w:pPr>
        <w:rPr>
          <w:rFonts w:ascii="Arial" w:hAnsi="Arial" w:cs="Arial"/>
          <w:b/>
          <w:iCs/>
          <w:sz w:val="20"/>
          <w:szCs w:val="18"/>
        </w:rPr>
      </w:pPr>
      <w:bookmarkStart w:id="99" w:name="_Toc93049234"/>
      <w:bookmarkStart w:id="100" w:name="_Toc214465229"/>
      <w:r w:rsidRPr="00F019F8">
        <w:rPr>
          <w:rFonts w:ascii="Arial" w:hAnsi="Arial" w:cs="Arial"/>
          <w:b/>
          <w:sz w:val="20"/>
          <w:szCs w:val="20"/>
        </w:rPr>
        <w:t xml:space="preserve">Таблица </w:t>
      </w:r>
      <w:r w:rsidR="00F019F8" w:rsidRPr="00F019F8">
        <w:rPr>
          <w:rFonts w:ascii="Arial" w:hAnsi="Arial" w:cs="Arial"/>
          <w:b/>
          <w:sz w:val="20"/>
          <w:szCs w:val="20"/>
        </w:rPr>
        <w:fldChar w:fldCharType="begin"/>
      </w:r>
      <w:r w:rsidR="00F019F8" w:rsidRPr="00F019F8">
        <w:rPr>
          <w:rFonts w:ascii="Arial" w:hAnsi="Arial" w:cs="Arial"/>
          <w:b/>
          <w:sz w:val="20"/>
          <w:szCs w:val="20"/>
        </w:rPr>
        <w:instrText xml:space="preserve"> STYLEREF 1 \s </w:instrText>
      </w:r>
      <w:r w:rsidR="00F019F8" w:rsidRPr="00F019F8">
        <w:rPr>
          <w:rFonts w:ascii="Arial" w:hAnsi="Arial" w:cs="Arial"/>
          <w:b/>
          <w:sz w:val="20"/>
          <w:szCs w:val="20"/>
        </w:rPr>
        <w:fldChar w:fldCharType="separate"/>
      </w:r>
      <w:r w:rsidR="00F019F8" w:rsidRPr="00F019F8">
        <w:rPr>
          <w:rFonts w:ascii="Arial" w:hAnsi="Arial" w:cs="Arial"/>
          <w:b/>
          <w:noProof/>
          <w:sz w:val="20"/>
          <w:szCs w:val="20"/>
        </w:rPr>
        <w:t>5</w:t>
      </w:r>
      <w:r w:rsidR="00F019F8" w:rsidRPr="00F019F8">
        <w:rPr>
          <w:rFonts w:ascii="Arial" w:hAnsi="Arial" w:cs="Arial"/>
          <w:b/>
          <w:sz w:val="20"/>
          <w:szCs w:val="20"/>
        </w:rPr>
        <w:fldChar w:fldCharType="end"/>
      </w:r>
      <w:r w:rsidR="00F019F8" w:rsidRPr="00F019F8">
        <w:rPr>
          <w:rFonts w:ascii="Arial" w:hAnsi="Arial" w:cs="Arial"/>
          <w:b/>
          <w:sz w:val="20"/>
          <w:szCs w:val="20"/>
        </w:rPr>
        <w:t>.</w:t>
      </w:r>
      <w:r w:rsidR="00F019F8" w:rsidRPr="00F019F8">
        <w:rPr>
          <w:rFonts w:ascii="Arial" w:hAnsi="Arial" w:cs="Arial"/>
          <w:b/>
          <w:sz w:val="20"/>
          <w:szCs w:val="20"/>
        </w:rPr>
        <w:fldChar w:fldCharType="begin"/>
      </w:r>
      <w:r w:rsidR="00F019F8" w:rsidRPr="00F019F8">
        <w:rPr>
          <w:rFonts w:ascii="Arial" w:hAnsi="Arial" w:cs="Arial"/>
          <w:b/>
          <w:sz w:val="20"/>
          <w:szCs w:val="20"/>
        </w:rPr>
        <w:instrText xml:space="preserve"> SEQ Таблица \* ARABIC \s 1 </w:instrText>
      </w:r>
      <w:r w:rsidR="00F019F8" w:rsidRPr="00F019F8">
        <w:rPr>
          <w:rFonts w:ascii="Arial" w:hAnsi="Arial" w:cs="Arial"/>
          <w:b/>
          <w:sz w:val="20"/>
          <w:szCs w:val="20"/>
        </w:rPr>
        <w:fldChar w:fldCharType="separate"/>
      </w:r>
      <w:r w:rsidR="00F019F8" w:rsidRPr="00F019F8">
        <w:rPr>
          <w:rFonts w:ascii="Arial" w:hAnsi="Arial" w:cs="Arial"/>
          <w:b/>
          <w:noProof/>
          <w:sz w:val="20"/>
          <w:szCs w:val="20"/>
        </w:rPr>
        <w:t>2</w:t>
      </w:r>
      <w:r w:rsidR="00F019F8" w:rsidRPr="00F019F8">
        <w:rPr>
          <w:rFonts w:ascii="Arial" w:hAnsi="Arial" w:cs="Arial"/>
          <w:b/>
          <w:sz w:val="20"/>
          <w:szCs w:val="20"/>
        </w:rPr>
        <w:fldChar w:fldCharType="end"/>
      </w:r>
      <w:r w:rsidRPr="00F019F8">
        <w:rPr>
          <w:rFonts w:ascii="Arial" w:hAnsi="Arial" w:cs="Arial"/>
          <w:b/>
          <w:sz w:val="20"/>
          <w:szCs w:val="20"/>
        </w:rPr>
        <w:t>-</w:t>
      </w:r>
      <w:r w:rsidRPr="00F019F8">
        <w:rPr>
          <w:rFonts w:ascii="Arial" w:hAnsi="Arial" w:cs="Arial"/>
          <w:b/>
          <w:i/>
          <w:sz w:val="20"/>
          <w:szCs w:val="20"/>
        </w:rPr>
        <w:t xml:space="preserve"> </w:t>
      </w:r>
      <w:r w:rsidR="000C6C4B" w:rsidRPr="00F019F8">
        <w:rPr>
          <w:rFonts w:ascii="Arial" w:hAnsi="Arial" w:cs="Arial"/>
          <w:b/>
          <w:iCs/>
          <w:sz w:val="20"/>
          <w:szCs w:val="18"/>
        </w:rPr>
        <w:t>Образование огарков сварочных электродов</w:t>
      </w:r>
      <w:bookmarkEnd w:id="99"/>
      <w:bookmarkEnd w:id="100"/>
    </w:p>
    <w:p w14:paraId="04A13C5C" w14:textId="48B115B5" w:rsidR="00D4428B" w:rsidRPr="00F019F8" w:rsidRDefault="00D4428B" w:rsidP="00ED4EA2">
      <w:pPr>
        <w:rPr>
          <w:rFonts w:ascii="Arial" w:eastAsiaTheme="minorHAnsi" w:hAnsi="Arial" w:cs="Arial"/>
          <w:sz w:val="22"/>
          <w:szCs w:val="22"/>
          <w:lang w:eastAsia="en-US"/>
        </w:rPr>
      </w:pPr>
      <w:r w:rsidRPr="00F019F8">
        <w:rPr>
          <w:rFonts w:ascii="Arial" w:hAnsi="Arial" w:cs="Arial"/>
        </w:rPr>
        <w:fldChar w:fldCharType="begin"/>
      </w:r>
      <w:r w:rsidRPr="00F019F8">
        <w:rPr>
          <w:rFonts w:ascii="Arial" w:hAnsi="Arial" w:cs="Arial"/>
        </w:rPr>
        <w:instrText xml:space="preserve"> LINK Excel.Sheet.12 "D:\\Рабочий стол\\РООС ЦДНГ 1 и 2\\ЦДНГ 2\\Новые отправленные данные\\Отходы, водопот. -отвед. РООС ЦДНГ-2.xlsx" "Электроды!R2C2:R12C5" \a \f 4 \h  \* MERGEFORMAT </w:instrText>
      </w:r>
      <w:r w:rsidRPr="00F019F8">
        <w:rPr>
          <w:rFonts w:ascii="Arial" w:hAnsi="Arial" w:cs="Arial"/>
        </w:rPr>
        <w:fldChar w:fldCharType="separate"/>
      </w:r>
    </w:p>
    <w:p w14:paraId="6DEF0EBF" w14:textId="77777777" w:rsidR="00A03E6B" w:rsidRPr="00F019F8" w:rsidRDefault="00D4428B" w:rsidP="00ED4EA2">
      <w:pPr>
        <w:rPr>
          <w:rFonts w:ascii="Arial" w:hAnsi="Arial" w:cs="Arial"/>
        </w:rPr>
      </w:pPr>
      <w:r w:rsidRPr="00F019F8">
        <w:rPr>
          <w:rFonts w:ascii="Arial" w:hAnsi="Arial" w:cs="Arial"/>
        </w:rPr>
        <w:fldChar w:fldCharType="end"/>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1"/>
        <w:gridCol w:w="1559"/>
        <w:gridCol w:w="3827"/>
        <w:gridCol w:w="1701"/>
        <w:gridCol w:w="1836"/>
      </w:tblGrid>
      <w:tr w:rsidR="00A03E6B" w:rsidRPr="00F019F8" w14:paraId="1DD6D3CC" w14:textId="77777777" w:rsidTr="00A03E6B">
        <w:trPr>
          <w:trHeight w:val="1035"/>
        </w:trPr>
        <w:tc>
          <w:tcPr>
            <w:tcW w:w="421" w:type="dxa"/>
            <w:shd w:val="clear" w:color="auto" w:fill="auto"/>
            <w:vAlign w:val="center"/>
            <w:hideMark/>
          </w:tcPr>
          <w:p w14:paraId="07159EAA" w14:textId="77777777" w:rsidR="00A03E6B" w:rsidRPr="00F019F8" w:rsidRDefault="00A03E6B" w:rsidP="00A03E6B">
            <w:pPr>
              <w:jc w:val="center"/>
              <w:rPr>
                <w:rFonts w:ascii="Arial" w:eastAsia="Times New Roman" w:hAnsi="Arial" w:cs="Arial"/>
                <w:b/>
                <w:bCs/>
                <w:sz w:val="20"/>
                <w:szCs w:val="20"/>
                <w:lang w:val="ru-KZ" w:eastAsia="ru-KZ"/>
              </w:rPr>
            </w:pPr>
            <w:r w:rsidRPr="00F019F8">
              <w:rPr>
                <w:rFonts w:ascii="Arial" w:eastAsia="Times New Roman" w:hAnsi="Arial" w:cs="Arial"/>
                <w:b/>
                <w:bCs/>
                <w:sz w:val="20"/>
                <w:szCs w:val="20"/>
                <w:lang w:val="ru-KZ" w:eastAsia="ru-KZ"/>
              </w:rPr>
              <w:t>№ п/п</w:t>
            </w:r>
          </w:p>
        </w:tc>
        <w:tc>
          <w:tcPr>
            <w:tcW w:w="1559" w:type="dxa"/>
            <w:shd w:val="clear" w:color="auto" w:fill="auto"/>
            <w:vAlign w:val="center"/>
            <w:hideMark/>
          </w:tcPr>
          <w:p w14:paraId="63749B2D" w14:textId="77777777" w:rsidR="00A03E6B" w:rsidRPr="00F019F8" w:rsidRDefault="00A03E6B" w:rsidP="00A03E6B">
            <w:pPr>
              <w:jc w:val="center"/>
              <w:rPr>
                <w:rFonts w:ascii="Arial" w:eastAsia="Times New Roman" w:hAnsi="Arial" w:cs="Arial"/>
                <w:b/>
                <w:bCs/>
                <w:sz w:val="20"/>
                <w:szCs w:val="20"/>
                <w:lang w:val="ru-KZ" w:eastAsia="ru-KZ"/>
              </w:rPr>
            </w:pPr>
            <w:r w:rsidRPr="00F019F8">
              <w:rPr>
                <w:rFonts w:ascii="Arial" w:eastAsia="Times New Roman" w:hAnsi="Arial" w:cs="Arial"/>
                <w:b/>
                <w:bCs/>
                <w:sz w:val="20"/>
                <w:szCs w:val="20"/>
                <w:lang w:val="ru-KZ" w:eastAsia="ru-KZ"/>
              </w:rPr>
              <w:t>Наименование</w:t>
            </w:r>
          </w:p>
        </w:tc>
        <w:tc>
          <w:tcPr>
            <w:tcW w:w="3827" w:type="dxa"/>
            <w:shd w:val="clear" w:color="auto" w:fill="auto"/>
            <w:vAlign w:val="center"/>
            <w:hideMark/>
          </w:tcPr>
          <w:p w14:paraId="0B71E8C4" w14:textId="77777777" w:rsidR="00A03E6B" w:rsidRPr="00F019F8" w:rsidRDefault="00A03E6B" w:rsidP="00A03E6B">
            <w:pPr>
              <w:jc w:val="center"/>
              <w:rPr>
                <w:rFonts w:ascii="Arial" w:eastAsia="Times New Roman" w:hAnsi="Arial" w:cs="Arial"/>
                <w:b/>
                <w:bCs/>
                <w:sz w:val="20"/>
                <w:szCs w:val="20"/>
                <w:lang w:val="ru-KZ" w:eastAsia="ru-KZ"/>
              </w:rPr>
            </w:pPr>
            <w:r w:rsidRPr="00F019F8">
              <w:rPr>
                <w:rFonts w:ascii="Arial" w:eastAsia="Times New Roman" w:hAnsi="Arial" w:cs="Arial"/>
                <w:b/>
                <w:bCs/>
                <w:sz w:val="20"/>
                <w:szCs w:val="20"/>
                <w:lang w:val="ru-KZ" w:eastAsia="ru-KZ"/>
              </w:rPr>
              <w:t>Марка электродов</w:t>
            </w:r>
          </w:p>
        </w:tc>
        <w:tc>
          <w:tcPr>
            <w:tcW w:w="1701" w:type="dxa"/>
            <w:shd w:val="clear" w:color="auto" w:fill="auto"/>
            <w:vAlign w:val="center"/>
            <w:hideMark/>
          </w:tcPr>
          <w:p w14:paraId="2BFB4B65" w14:textId="77777777" w:rsidR="00A03E6B" w:rsidRPr="00F019F8" w:rsidRDefault="00A03E6B" w:rsidP="00A03E6B">
            <w:pPr>
              <w:jc w:val="center"/>
              <w:rPr>
                <w:rFonts w:ascii="Arial" w:eastAsia="Times New Roman" w:hAnsi="Arial" w:cs="Arial"/>
                <w:b/>
                <w:bCs/>
                <w:sz w:val="20"/>
                <w:szCs w:val="20"/>
                <w:lang w:val="ru-KZ" w:eastAsia="ru-KZ"/>
              </w:rPr>
            </w:pPr>
            <w:r w:rsidRPr="00F019F8">
              <w:rPr>
                <w:rFonts w:ascii="Arial" w:eastAsia="Times New Roman" w:hAnsi="Arial" w:cs="Arial"/>
                <w:b/>
                <w:bCs/>
                <w:sz w:val="20"/>
                <w:szCs w:val="20"/>
                <w:lang w:val="ru-KZ" w:eastAsia="ru-KZ"/>
              </w:rPr>
              <w:t>Планируемый расход электродов, т</w:t>
            </w:r>
          </w:p>
        </w:tc>
        <w:tc>
          <w:tcPr>
            <w:tcW w:w="1836" w:type="dxa"/>
            <w:shd w:val="clear" w:color="auto" w:fill="auto"/>
            <w:vAlign w:val="center"/>
            <w:hideMark/>
          </w:tcPr>
          <w:p w14:paraId="62883143" w14:textId="77777777" w:rsidR="00A03E6B" w:rsidRPr="00F019F8" w:rsidRDefault="00A03E6B" w:rsidP="00A03E6B">
            <w:pPr>
              <w:jc w:val="center"/>
              <w:rPr>
                <w:rFonts w:ascii="Arial" w:eastAsia="Times New Roman" w:hAnsi="Arial" w:cs="Arial"/>
                <w:b/>
                <w:bCs/>
                <w:sz w:val="20"/>
                <w:szCs w:val="20"/>
                <w:lang w:val="ru-KZ" w:eastAsia="ru-KZ"/>
              </w:rPr>
            </w:pPr>
            <w:r w:rsidRPr="00F019F8">
              <w:rPr>
                <w:rFonts w:ascii="Arial" w:eastAsia="Times New Roman" w:hAnsi="Arial" w:cs="Arial"/>
                <w:b/>
                <w:bCs/>
                <w:sz w:val="20"/>
                <w:szCs w:val="20"/>
                <w:lang w:val="ru-KZ" w:eastAsia="ru-KZ"/>
              </w:rPr>
              <w:t>Количество огарков сварочных электродов, т</w:t>
            </w:r>
          </w:p>
        </w:tc>
      </w:tr>
      <w:tr w:rsidR="00A03E6B" w:rsidRPr="00F019F8" w14:paraId="5A187D18" w14:textId="77777777" w:rsidTr="00A03E6B">
        <w:trPr>
          <w:trHeight w:val="240"/>
        </w:trPr>
        <w:tc>
          <w:tcPr>
            <w:tcW w:w="421" w:type="dxa"/>
            <w:vMerge w:val="restart"/>
            <w:shd w:val="clear" w:color="auto" w:fill="auto"/>
            <w:vAlign w:val="center"/>
            <w:hideMark/>
          </w:tcPr>
          <w:p w14:paraId="558807A2" w14:textId="77777777" w:rsidR="00A03E6B" w:rsidRPr="00F019F8" w:rsidRDefault="00A03E6B" w:rsidP="00A03E6B">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1</w:t>
            </w:r>
          </w:p>
        </w:tc>
        <w:tc>
          <w:tcPr>
            <w:tcW w:w="1559" w:type="dxa"/>
            <w:vMerge w:val="restart"/>
            <w:shd w:val="clear" w:color="auto" w:fill="auto"/>
            <w:vAlign w:val="center"/>
            <w:hideMark/>
          </w:tcPr>
          <w:p w14:paraId="5E99B97A" w14:textId="77777777" w:rsidR="00A03E6B" w:rsidRPr="00F019F8" w:rsidRDefault="00A03E6B" w:rsidP="00A03E6B">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Строительно-монтажные работы</w:t>
            </w:r>
          </w:p>
        </w:tc>
        <w:tc>
          <w:tcPr>
            <w:tcW w:w="3827" w:type="dxa"/>
            <w:shd w:val="clear" w:color="auto" w:fill="auto"/>
            <w:hideMark/>
          </w:tcPr>
          <w:p w14:paraId="4A6D5F2D" w14:textId="77777777" w:rsidR="00A03E6B" w:rsidRPr="00F019F8" w:rsidRDefault="00A03E6B" w:rsidP="00A03E6B">
            <w:pP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Электрод типа Э38, Э42, Э46, Э50 ГОСТ 9467-75, марки АНО-4 диаметром 4 мм</w:t>
            </w:r>
          </w:p>
        </w:tc>
        <w:tc>
          <w:tcPr>
            <w:tcW w:w="1701" w:type="dxa"/>
            <w:shd w:val="clear" w:color="auto" w:fill="auto"/>
            <w:noWrap/>
            <w:hideMark/>
          </w:tcPr>
          <w:p w14:paraId="60E923BA" w14:textId="77777777" w:rsidR="00A03E6B" w:rsidRPr="00F019F8" w:rsidRDefault="00A03E6B" w:rsidP="00A03E6B">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0,1880732</w:t>
            </w:r>
          </w:p>
        </w:tc>
        <w:tc>
          <w:tcPr>
            <w:tcW w:w="1836" w:type="dxa"/>
            <w:shd w:val="clear" w:color="auto" w:fill="auto"/>
            <w:noWrap/>
            <w:hideMark/>
          </w:tcPr>
          <w:p w14:paraId="6B0C835D" w14:textId="77777777" w:rsidR="00A03E6B" w:rsidRPr="00F019F8" w:rsidRDefault="00A03E6B" w:rsidP="00A03E6B">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0,00282</w:t>
            </w:r>
          </w:p>
        </w:tc>
      </w:tr>
      <w:tr w:rsidR="00A03E6B" w:rsidRPr="00F019F8" w14:paraId="69E8FFC4" w14:textId="77777777" w:rsidTr="00A03E6B">
        <w:trPr>
          <w:trHeight w:val="240"/>
        </w:trPr>
        <w:tc>
          <w:tcPr>
            <w:tcW w:w="421" w:type="dxa"/>
            <w:vMerge/>
            <w:vAlign w:val="center"/>
            <w:hideMark/>
          </w:tcPr>
          <w:p w14:paraId="7883FABA" w14:textId="77777777" w:rsidR="00A03E6B" w:rsidRPr="00F019F8" w:rsidRDefault="00A03E6B" w:rsidP="00A03E6B">
            <w:pPr>
              <w:rPr>
                <w:rFonts w:ascii="Arial" w:eastAsia="Times New Roman" w:hAnsi="Arial" w:cs="Arial"/>
                <w:sz w:val="20"/>
                <w:szCs w:val="20"/>
                <w:lang w:val="ru-KZ" w:eastAsia="ru-KZ"/>
              </w:rPr>
            </w:pPr>
          </w:p>
        </w:tc>
        <w:tc>
          <w:tcPr>
            <w:tcW w:w="1559" w:type="dxa"/>
            <w:vMerge/>
            <w:vAlign w:val="center"/>
            <w:hideMark/>
          </w:tcPr>
          <w:p w14:paraId="7A3698D1" w14:textId="77777777" w:rsidR="00A03E6B" w:rsidRPr="00F019F8" w:rsidRDefault="00A03E6B" w:rsidP="00A03E6B">
            <w:pPr>
              <w:rPr>
                <w:rFonts w:ascii="Arial" w:eastAsia="Times New Roman" w:hAnsi="Arial" w:cs="Arial"/>
                <w:sz w:val="20"/>
                <w:szCs w:val="20"/>
                <w:lang w:val="ru-KZ" w:eastAsia="ru-KZ"/>
              </w:rPr>
            </w:pPr>
          </w:p>
        </w:tc>
        <w:tc>
          <w:tcPr>
            <w:tcW w:w="3827" w:type="dxa"/>
            <w:shd w:val="clear" w:color="auto" w:fill="auto"/>
            <w:hideMark/>
          </w:tcPr>
          <w:p w14:paraId="1B9195D2" w14:textId="77777777" w:rsidR="00A03E6B" w:rsidRPr="00F019F8" w:rsidRDefault="00A03E6B" w:rsidP="00A03E6B">
            <w:pP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Электрод типа Э38, Э42, Э46, Э50 ГОСТ 9467-75, марки АНО-4 диаметром 6 мм</w:t>
            </w:r>
          </w:p>
        </w:tc>
        <w:tc>
          <w:tcPr>
            <w:tcW w:w="1701" w:type="dxa"/>
            <w:shd w:val="clear" w:color="auto" w:fill="auto"/>
            <w:noWrap/>
            <w:hideMark/>
          </w:tcPr>
          <w:p w14:paraId="3B2D5190" w14:textId="77777777" w:rsidR="00A03E6B" w:rsidRPr="00F019F8" w:rsidRDefault="00A03E6B" w:rsidP="00A03E6B">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0,2314962</w:t>
            </w:r>
          </w:p>
        </w:tc>
        <w:tc>
          <w:tcPr>
            <w:tcW w:w="1836" w:type="dxa"/>
            <w:shd w:val="clear" w:color="auto" w:fill="auto"/>
            <w:noWrap/>
            <w:hideMark/>
          </w:tcPr>
          <w:p w14:paraId="549EC499" w14:textId="77777777" w:rsidR="00A03E6B" w:rsidRPr="00F019F8" w:rsidRDefault="00A03E6B" w:rsidP="00A03E6B">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0,00347</w:t>
            </w:r>
          </w:p>
        </w:tc>
      </w:tr>
      <w:tr w:rsidR="00A03E6B" w:rsidRPr="00F019F8" w14:paraId="61ADBE9F" w14:textId="77777777" w:rsidTr="00A03E6B">
        <w:trPr>
          <w:trHeight w:val="240"/>
        </w:trPr>
        <w:tc>
          <w:tcPr>
            <w:tcW w:w="421" w:type="dxa"/>
            <w:vMerge/>
            <w:vAlign w:val="center"/>
            <w:hideMark/>
          </w:tcPr>
          <w:p w14:paraId="2AA8E868" w14:textId="77777777" w:rsidR="00A03E6B" w:rsidRPr="00F019F8" w:rsidRDefault="00A03E6B" w:rsidP="00A03E6B">
            <w:pPr>
              <w:rPr>
                <w:rFonts w:ascii="Arial" w:eastAsia="Times New Roman" w:hAnsi="Arial" w:cs="Arial"/>
                <w:sz w:val="20"/>
                <w:szCs w:val="20"/>
                <w:lang w:val="ru-KZ" w:eastAsia="ru-KZ"/>
              </w:rPr>
            </w:pPr>
          </w:p>
        </w:tc>
        <w:tc>
          <w:tcPr>
            <w:tcW w:w="1559" w:type="dxa"/>
            <w:vMerge/>
            <w:vAlign w:val="center"/>
            <w:hideMark/>
          </w:tcPr>
          <w:p w14:paraId="2CE8AE55" w14:textId="77777777" w:rsidR="00A03E6B" w:rsidRPr="00F019F8" w:rsidRDefault="00A03E6B" w:rsidP="00A03E6B">
            <w:pPr>
              <w:rPr>
                <w:rFonts w:ascii="Arial" w:eastAsia="Times New Roman" w:hAnsi="Arial" w:cs="Arial"/>
                <w:sz w:val="20"/>
                <w:szCs w:val="20"/>
                <w:lang w:val="ru-KZ" w:eastAsia="ru-KZ"/>
              </w:rPr>
            </w:pPr>
          </w:p>
        </w:tc>
        <w:tc>
          <w:tcPr>
            <w:tcW w:w="3827" w:type="dxa"/>
            <w:shd w:val="clear" w:color="auto" w:fill="auto"/>
            <w:hideMark/>
          </w:tcPr>
          <w:p w14:paraId="7574B078" w14:textId="77777777" w:rsidR="00A03E6B" w:rsidRPr="00F019F8" w:rsidRDefault="00A03E6B" w:rsidP="00A03E6B">
            <w:pP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Электрод типа Э42А, Э46А, Э50А ГОСТ 9467-75, марки УОНИ-13/45 диаметром 4 мм</w:t>
            </w:r>
          </w:p>
        </w:tc>
        <w:tc>
          <w:tcPr>
            <w:tcW w:w="1701" w:type="dxa"/>
            <w:shd w:val="clear" w:color="auto" w:fill="auto"/>
            <w:noWrap/>
            <w:hideMark/>
          </w:tcPr>
          <w:p w14:paraId="18A2D146" w14:textId="77777777" w:rsidR="00A03E6B" w:rsidRPr="00F019F8" w:rsidRDefault="00A03E6B" w:rsidP="00A03E6B">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0,2141116</w:t>
            </w:r>
          </w:p>
        </w:tc>
        <w:tc>
          <w:tcPr>
            <w:tcW w:w="1836" w:type="dxa"/>
            <w:shd w:val="clear" w:color="auto" w:fill="auto"/>
            <w:noWrap/>
            <w:hideMark/>
          </w:tcPr>
          <w:p w14:paraId="394330A3" w14:textId="77777777" w:rsidR="00A03E6B" w:rsidRPr="00F019F8" w:rsidRDefault="00A03E6B" w:rsidP="00A03E6B">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0,00321</w:t>
            </w:r>
          </w:p>
        </w:tc>
      </w:tr>
      <w:tr w:rsidR="00A03E6B" w:rsidRPr="00F019F8" w14:paraId="2BFB1837" w14:textId="77777777" w:rsidTr="00A03E6B">
        <w:trPr>
          <w:trHeight w:val="240"/>
        </w:trPr>
        <w:tc>
          <w:tcPr>
            <w:tcW w:w="421" w:type="dxa"/>
            <w:vMerge/>
            <w:vAlign w:val="center"/>
            <w:hideMark/>
          </w:tcPr>
          <w:p w14:paraId="6176B8B2" w14:textId="77777777" w:rsidR="00A03E6B" w:rsidRPr="00F019F8" w:rsidRDefault="00A03E6B" w:rsidP="00A03E6B">
            <w:pPr>
              <w:rPr>
                <w:rFonts w:ascii="Arial" w:eastAsia="Times New Roman" w:hAnsi="Arial" w:cs="Arial"/>
                <w:sz w:val="20"/>
                <w:szCs w:val="20"/>
                <w:lang w:val="ru-KZ" w:eastAsia="ru-KZ"/>
              </w:rPr>
            </w:pPr>
          </w:p>
        </w:tc>
        <w:tc>
          <w:tcPr>
            <w:tcW w:w="1559" w:type="dxa"/>
            <w:vMerge/>
            <w:vAlign w:val="center"/>
            <w:hideMark/>
          </w:tcPr>
          <w:p w14:paraId="229863D3" w14:textId="77777777" w:rsidR="00A03E6B" w:rsidRPr="00F019F8" w:rsidRDefault="00A03E6B" w:rsidP="00A03E6B">
            <w:pPr>
              <w:rPr>
                <w:rFonts w:ascii="Arial" w:eastAsia="Times New Roman" w:hAnsi="Arial" w:cs="Arial"/>
                <w:sz w:val="20"/>
                <w:szCs w:val="20"/>
                <w:lang w:val="ru-KZ" w:eastAsia="ru-KZ"/>
              </w:rPr>
            </w:pPr>
          </w:p>
        </w:tc>
        <w:tc>
          <w:tcPr>
            <w:tcW w:w="3827" w:type="dxa"/>
            <w:shd w:val="clear" w:color="auto" w:fill="auto"/>
            <w:hideMark/>
          </w:tcPr>
          <w:p w14:paraId="4B3A635A" w14:textId="77777777" w:rsidR="00A03E6B" w:rsidRPr="00F019F8" w:rsidRDefault="00A03E6B" w:rsidP="00A03E6B">
            <w:pP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Электрод типа Э38, Э42, Э46, Э50 ГОСТ 9467-75, марки АНО-6 диаметром 6 мм</w:t>
            </w:r>
          </w:p>
        </w:tc>
        <w:tc>
          <w:tcPr>
            <w:tcW w:w="1701" w:type="dxa"/>
            <w:shd w:val="clear" w:color="auto" w:fill="auto"/>
            <w:noWrap/>
            <w:hideMark/>
          </w:tcPr>
          <w:p w14:paraId="1A025B66" w14:textId="77777777" w:rsidR="00A03E6B" w:rsidRPr="00F019F8" w:rsidRDefault="00A03E6B" w:rsidP="00A03E6B">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0,00198</w:t>
            </w:r>
          </w:p>
        </w:tc>
        <w:tc>
          <w:tcPr>
            <w:tcW w:w="1836" w:type="dxa"/>
            <w:shd w:val="clear" w:color="auto" w:fill="auto"/>
            <w:noWrap/>
            <w:hideMark/>
          </w:tcPr>
          <w:p w14:paraId="67791A84" w14:textId="77777777" w:rsidR="00A03E6B" w:rsidRPr="00F019F8" w:rsidRDefault="00A03E6B" w:rsidP="00A03E6B">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0,00003</w:t>
            </w:r>
          </w:p>
        </w:tc>
      </w:tr>
      <w:tr w:rsidR="00A03E6B" w:rsidRPr="00F019F8" w14:paraId="61B1EFFF" w14:textId="77777777" w:rsidTr="00A03E6B">
        <w:trPr>
          <w:trHeight w:val="240"/>
        </w:trPr>
        <w:tc>
          <w:tcPr>
            <w:tcW w:w="421" w:type="dxa"/>
            <w:vMerge/>
            <w:vAlign w:val="center"/>
            <w:hideMark/>
          </w:tcPr>
          <w:p w14:paraId="5ADCBCC9" w14:textId="77777777" w:rsidR="00A03E6B" w:rsidRPr="00F019F8" w:rsidRDefault="00A03E6B" w:rsidP="00A03E6B">
            <w:pPr>
              <w:rPr>
                <w:rFonts w:ascii="Arial" w:eastAsia="Times New Roman" w:hAnsi="Arial" w:cs="Arial"/>
                <w:sz w:val="20"/>
                <w:szCs w:val="20"/>
                <w:lang w:val="ru-KZ" w:eastAsia="ru-KZ"/>
              </w:rPr>
            </w:pPr>
          </w:p>
        </w:tc>
        <w:tc>
          <w:tcPr>
            <w:tcW w:w="1559" w:type="dxa"/>
            <w:vMerge/>
            <w:vAlign w:val="center"/>
            <w:hideMark/>
          </w:tcPr>
          <w:p w14:paraId="61435DCF" w14:textId="77777777" w:rsidR="00A03E6B" w:rsidRPr="00F019F8" w:rsidRDefault="00A03E6B" w:rsidP="00A03E6B">
            <w:pPr>
              <w:rPr>
                <w:rFonts w:ascii="Arial" w:eastAsia="Times New Roman" w:hAnsi="Arial" w:cs="Arial"/>
                <w:sz w:val="20"/>
                <w:szCs w:val="20"/>
                <w:lang w:val="ru-KZ" w:eastAsia="ru-KZ"/>
              </w:rPr>
            </w:pPr>
          </w:p>
        </w:tc>
        <w:tc>
          <w:tcPr>
            <w:tcW w:w="3827" w:type="dxa"/>
            <w:shd w:val="clear" w:color="auto" w:fill="auto"/>
            <w:hideMark/>
          </w:tcPr>
          <w:p w14:paraId="7072B287" w14:textId="77777777" w:rsidR="00A03E6B" w:rsidRPr="00F019F8" w:rsidRDefault="00A03E6B" w:rsidP="00A03E6B">
            <w:pP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Электроды, d=4 мм, Э42 ГОСТ 9466-75</w:t>
            </w:r>
          </w:p>
        </w:tc>
        <w:tc>
          <w:tcPr>
            <w:tcW w:w="1701" w:type="dxa"/>
            <w:shd w:val="clear" w:color="auto" w:fill="auto"/>
            <w:noWrap/>
            <w:hideMark/>
          </w:tcPr>
          <w:p w14:paraId="7B37C732" w14:textId="77777777" w:rsidR="00A03E6B" w:rsidRPr="00F019F8" w:rsidRDefault="00A03E6B" w:rsidP="00A03E6B">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0,0788132</w:t>
            </w:r>
          </w:p>
        </w:tc>
        <w:tc>
          <w:tcPr>
            <w:tcW w:w="1836" w:type="dxa"/>
            <w:shd w:val="clear" w:color="auto" w:fill="auto"/>
            <w:noWrap/>
            <w:hideMark/>
          </w:tcPr>
          <w:p w14:paraId="25E1C792" w14:textId="77777777" w:rsidR="00A03E6B" w:rsidRPr="00F019F8" w:rsidRDefault="00A03E6B" w:rsidP="00A03E6B">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0,00118</w:t>
            </w:r>
          </w:p>
        </w:tc>
      </w:tr>
      <w:tr w:rsidR="00A03E6B" w:rsidRPr="00F019F8" w14:paraId="7DF0844F" w14:textId="77777777" w:rsidTr="00A03E6B">
        <w:trPr>
          <w:trHeight w:val="240"/>
        </w:trPr>
        <w:tc>
          <w:tcPr>
            <w:tcW w:w="421" w:type="dxa"/>
            <w:vMerge/>
            <w:vAlign w:val="center"/>
            <w:hideMark/>
          </w:tcPr>
          <w:p w14:paraId="0251002D" w14:textId="77777777" w:rsidR="00A03E6B" w:rsidRPr="00F019F8" w:rsidRDefault="00A03E6B" w:rsidP="00A03E6B">
            <w:pPr>
              <w:rPr>
                <w:rFonts w:ascii="Arial" w:eastAsia="Times New Roman" w:hAnsi="Arial" w:cs="Arial"/>
                <w:sz w:val="20"/>
                <w:szCs w:val="20"/>
                <w:lang w:val="ru-KZ" w:eastAsia="ru-KZ"/>
              </w:rPr>
            </w:pPr>
          </w:p>
        </w:tc>
        <w:tc>
          <w:tcPr>
            <w:tcW w:w="1559" w:type="dxa"/>
            <w:vMerge/>
            <w:vAlign w:val="center"/>
            <w:hideMark/>
          </w:tcPr>
          <w:p w14:paraId="78807F75" w14:textId="77777777" w:rsidR="00A03E6B" w:rsidRPr="00F019F8" w:rsidRDefault="00A03E6B" w:rsidP="00A03E6B">
            <w:pPr>
              <w:rPr>
                <w:rFonts w:ascii="Arial" w:eastAsia="Times New Roman" w:hAnsi="Arial" w:cs="Arial"/>
                <w:sz w:val="20"/>
                <w:szCs w:val="20"/>
                <w:lang w:val="ru-KZ" w:eastAsia="ru-KZ"/>
              </w:rPr>
            </w:pPr>
          </w:p>
        </w:tc>
        <w:tc>
          <w:tcPr>
            <w:tcW w:w="3827" w:type="dxa"/>
            <w:shd w:val="clear" w:color="auto" w:fill="auto"/>
            <w:hideMark/>
          </w:tcPr>
          <w:p w14:paraId="74A6A5C9" w14:textId="77777777" w:rsidR="00A03E6B" w:rsidRPr="00F019F8" w:rsidRDefault="00A03E6B" w:rsidP="00A03E6B">
            <w:pP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Электроды, d=4 мм, Э50А ГОСТ 9466-75</w:t>
            </w:r>
          </w:p>
        </w:tc>
        <w:tc>
          <w:tcPr>
            <w:tcW w:w="1701" w:type="dxa"/>
            <w:shd w:val="clear" w:color="auto" w:fill="auto"/>
            <w:noWrap/>
            <w:hideMark/>
          </w:tcPr>
          <w:p w14:paraId="383311B9" w14:textId="77777777" w:rsidR="00A03E6B" w:rsidRPr="00F019F8" w:rsidRDefault="00A03E6B" w:rsidP="00A03E6B">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0,0584</w:t>
            </w:r>
          </w:p>
        </w:tc>
        <w:tc>
          <w:tcPr>
            <w:tcW w:w="1836" w:type="dxa"/>
            <w:shd w:val="clear" w:color="auto" w:fill="auto"/>
            <w:noWrap/>
            <w:hideMark/>
          </w:tcPr>
          <w:p w14:paraId="1A3BA9DF" w14:textId="77777777" w:rsidR="00A03E6B" w:rsidRPr="00F019F8" w:rsidRDefault="00A03E6B" w:rsidP="00A03E6B">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0,00088</w:t>
            </w:r>
          </w:p>
        </w:tc>
      </w:tr>
      <w:tr w:rsidR="00A03E6B" w:rsidRPr="00F019F8" w14:paraId="1F9B8886" w14:textId="77777777" w:rsidTr="00A03E6B">
        <w:trPr>
          <w:trHeight w:val="240"/>
        </w:trPr>
        <w:tc>
          <w:tcPr>
            <w:tcW w:w="421" w:type="dxa"/>
            <w:vMerge/>
            <w:vAlign w:val="center"/>
            <w:hideMark/>
          </w:tcPr>
          <w:p w14:paraId="0F10C2AA" w14:textId="77777777" w:rsidR="00A03E6B" w:rsidRPr="00F019F8" w:rsidRDefault="00A03E6B" w:rsidP="00A03E6B">
            <w:pPr>
              <w:rPr>
                <w:rFonts w:ascii="Arial" w:eastAsia="Times New Roman" w:hAnsi="Arial" w:cs="Arial"/>
                <w:sz w:val="20"/>
                <w:szCs w:val="20"/>
                <w:lang w:val="ru-KZ" w:eastAsia="ru-KZ"/>
              </w:rPr>
            </w:pPr>
          </w:p>
        </w:tc>
        <w:tc>
          <w:tcPr>
            <w:tcW w:w="1559" w:type="dxa"/>
            <w:vMerge/>
            <w:vAlign w:val="center"/>
            <w:hideMark/>
          </w:tcPr>
          <w:p w14:paraId="11089FE5" w14:textId="77777777" w:rsidR="00A03E6B" w:rsidRPr="00F019F8" w:rsidRDefault="00A03E6B" w:rsidP="00A03E6B">
            <w:pPr>
              <w:rPr>
                <w:rFonts w:ascii="Arial" w:eastAsia="Times New Roman" w:hAnsi="Arial" w:cs="Arial"/>
                <w:sz w:val="20"/>
                <w:szCs w:val="20"/>
                <w:lang w:val="ru-KZ" w:eastAsia="ru-KZ"/>
              </w:rPr>
            </w:pPr>
          </w:p>
        </w:tc>
        <w:tc>
          <w:tcPr>
            <w:tcW w:w="3827" w:type="dxa"/>
            <w:shd w:val="clear" w:color="auto" w:fill="auto"/>
            <w:hideMark/>
          </w:tcPr>
          <w:p w14:paraId="12EAC725" w14:textId="77777777" w:rsidR="00A03E6B" w:rsidRPr="00F019F8" w:rsidRDefault="00A03E6B" w:rsidP="00A03E6B">
            <w:pP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Электроды, d=4 мм, Э46 ГОСТ 9466-75</w:t>
            </w:r>
          </w:p>
        </w:tc>
        <w:tc>
          <w:tcPr>
            <w:tcW w:w="1701" w:type="dxa"/>
            <w:shd w:val="clear" w:color="auto" w:fill="auto"/>
            <w:noWrap/>
            <w:hideMark/>
          </w:tcPr>
          <w:p w14:paraId="53E69DB3" w14:textId="77777777" w:rsidR="00A03E6B" w:rsidRPr="00F019F8" w:rsidRDefault="00A03E6B" w:rsidP="00A03E6B">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0,0079653</w:t>
            </w:r>
          </w:p>
        </w:tc>
        <w:tc>
          <w:tcPr>
            <w:tcW w:w="1836" w:type="dxa"/>
            <w:shd w:val="clear" w:color="auto" w:fill="auto"/>
            <w:noWrap/>
            <w:hideMark/>
          </w:tcPr>
          <w:p w14:paraId="513CABE6" w14:textId="77777777" w:rsidR="00A03E6B" w:rsidRPr="00F019F8" w:rsidRDefault="00A03E6B" w:rsidP="00A03E6B">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0,00012</w:t>
            </w:r>
          </w:p>
        </w:tc>
      </w:tr>
      <w:tr w:rsidR="00A03E6B" w:rsidRPr="00F019F8" w14:paraId="1A7297A1" w14:textId="77777777" w:rsidTr="00A03E6B">
        <w:trPr>
          <w:trHeight w:val="240"/>
        </w:trPr>
        <w:tc>
          <w:tcPr>
            <w:tcW w:w="421" w:type="dxa"/>
            <w:vMerge/>
            <w:vAlign w:val="center"/>
            <w:hideMark/>
          </w:tcPr>
          <w:p w14:paraId="2CD13AB9" w14:textId="77777777" w:rsidR="00A03E6B" w:rsidRPr="00F019F8" w:rsidRDefault="00A03E6B" w:rsidP="00A03E6B">
            <w:pPr>
              <w:rPr>
                <w:rFonts w:ascii="Arial" w:eastAsia="Times New Roman" w:hAnsi="Arial" w:cs="Arial"/>
                <w:sz w:val="20"/>
                <w:szCs w:val="20"/>
                <w:lang w:val="ru-KZ" w:eastAsia="ru-KZ"/>
              </w:rPr>
            </w:pPr>
          </w:p>
        </w:tc>
        <w:tc>
          <w:tcPr>
            <w:tcW w:w="1559" w:type="dxa"/>
            <w:vMerge/>
            <w:vAlign w:val="center"/>
            <w:hideMark/>
          </w:tcPr>
          <w:p w14:paraId="71C68DF7" w14:textId="77777777" w:rsidR="00A03E6B" w:rsidRPr="00F019F8" w:rsidRDefault="00A03E6B" w:rsidP="00A03E6B">
            <w:pPr>
              <w:rPr>
                <w:rFonts w:ascii="Arial" w:eastAsia="Times New Roman" w:hAnsi="Arial" w:cs="Arial"/>
                <w:sz w:val="20"/>
                <w:szCs w:val="20"/>
                <w:lang w:val="ru-KZ" w:eastAsia="ru-KZ"/>
              </w:rPr>
            </w:pPr>
          </w:p>
        </w:tc>
        <w:tc>
          <w:tcPr>
            <w:tcW w:w="3827" w:type="dxa"/>
            <w:shd w:val="clear" w:color="auto" w:fill="auto"/>
            <w:hideMark/>
          </w:tcPr>
          <w:p w14:paraId="694136DD" w14:textId="77777777" w:rsidR="00A03E6B" w:rsidRPr="00F019F8" w:rsidRDefault="00A03E6B" w:rsidP="00A03E6B">
            <w:pP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Электроды диаметром 4 мм Э55 ГОСТ 9466-75</w:t>
            </w:r>
          </w:p>
        </w:tc>
        <w:tc>
          <w:tcPr>
            <w:tcW w:w="1701" w:type="dxa"/>
            <w:shd w:val="clear" w:color="auto" w:fill="auto"/>
            <w:noWrap/>
            <w:hideMark/>
          </w:tcPr>
          <w:p w14:paraId="05E29920" w14:textId="77777777" w:rsidR="00A03E6B" w:rsidRPr="00F019F8" w:rsidRDefault="00A03E6B" w:rsidP="00A03E6B">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0,1127426</w:t>
            </w:r>
          </w:p>
        </w:tc>
        <w:tc>
          <w:tcPr>
            <w:tcW w:w="1836" w:type="dxa"/>
            <w:shd w:val="clear" w:color="auto" w:fill="auto"/>
            <w:noWrap/>
            <w:hideMark/>
          </w:tcPr>
          <w:p w14:paraId="6119161F" w14:textId="77777777" w:rsidR="00A03E6B" w:rsidRPr="00F019F8" w:rsidRDefault="00A03E6B" w:rsidP="00A03E6B">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0,00169</w:t>
            </w:r>
          </w:p>
        </w:tc>
      </w:tr>
      <w:tr w:rsidR="00A03E6B" w:rsidRPr="00F019F8" w14:paraId="0C66EA3F" w14:textId="77777777" w:rsidTr="00A03E6B">
        <w:trPr>
          <w:trHeight w:val="240"/>
        </w:trPr>
        <w:tc>
          <w:tcPr>
            <w:tcW w:w="421" w:type="dxa"/>
            <w:vMerge/>
            <w:vAlign w:val="center"/>
            <w:hideMark/>
          </w:tcPr>
          <w:p w14:paraId="392FB256" w14:textId="77777777" w:rsidR="00A03E6B" w:rsidRPr="00F019F8" w:rsidRDefault="00A03E6B" w:rsidP="00A03E6B">
            <w:pPr>
              <w:rPr>
                <w:rFonts w:ascii="Arial" w:eastAsia="Times New Roman" w:hAnsi="Arial" w:cs="Arial"/>
                <w:sz w:val="20"/>
                <w:szCs w:val="20"/>
                <w:lang w:val="ru-KZ" w:eastAsia="ru-KZ"/>
              </w:rPr>
            </w:pPr>
          </w:p>
        </w:tc>
        <w:tc>
          <w:tcPr>
            <w:tcW w:w="1559" w:type="dxa"/>
            <w:vMerge/>
            <w:vAlign w:val="center"/>
            <w:hideMark/>
          </w:tcPr>
          <w:p w14:paraId="75D96594" w14:textId="77777777" w:rsidR="00A03E6B" w:rsidRPr="00F019F8" w:rsidRDefault="00A03E6B" w:rsidP="00A03E6B">
            <w:pPr>
              <w:rPr>
                <w:rFonts w:ascii="Arial" w:eastAsia="Times New Roman" w:hAnsi="Arial" w:cs="Arial"/>
                <w:sz w:val="20"/>
                <w:szCs w:val="20"/>
                <w:lang w:val="ru-KZ" w:eastAsia="ru-KZ"/>
              </w:rPr>
            </w:pPr>
          </w:p>
        </w:tc>
        <w:tc>
          <w:tcPr>
            <w:tcW w:w="3827" w:type="dxa"/>
            <w:shd w:val="clear" w:color="auto" w:fill="auto"/>
            <w:hideMark/>
          </w:tcPr>
          <w:p w14:paraId="301AE4E3" w14:textId="77777777" w:rsidR="00A03E6B" w:rsidRPr="00F019F8" w:rsidRDefault="00A03E6B" w:rsidP="00A03E6B">
            <w:pP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Электроды, d=8 мм, Э46 ГОСТ 9466-75</w:t>
            </w:r>
          </w:p>
        </w:tc>
        <w:tc>
          <w:tcPr>
            <w:tcW w:w="1701" w:type="dxa"/>
            <w:shd w:val="clear" w:color="auto" w:fill="auto"/>
            <w:noWrap/>
            <w:hideMark/>
          </w:tcPr>
          <w:p w14:paraId="12CBB7B4" w14:textId="77777777" w:rsidR="00A03E6B" w:rsidRPr="00F019F8" w:rsidRDefault="00A03E6B" w:rsidP="00A03E6B">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0,234588</w:t>
            </w:r>
          </w:p>
        </w:tc>
        <w:tc>
          <w:tcPr>
            <w:tcW w:w="1836" w:type="dxa"/>
            <w:shd w:val="clear" w:color="auto" w:fill="auto"/>
            <w:noWrap/>
            <w:hideMark/>
          </w:tcPr>
          <w:p w14:paraId="2C5322B3" w14:textId="77777777" w:rsidR="00A03E6B" w:rsidRPr="00F019F8" w:rsidRDefault="00A03E6B" w:rsidP="00A03E6B">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0,00352</w:t>
            </w:r>
          </w:p>
        </w:tc>
      </w:tr>
      <w:tr w:rsidR="00A03E6B" w:rsidRPr="00F019F8" w14:paraId="67D658EC" w14:textId="77777777" w:rsidTr="00A03E6B">
        <w:trPr>
          <w:trHeight w:val="240"/>
        </w:trPr>
        <w:tc>
          <w:tcPr>
            <w:tcW w:w="421" w:type="dxa"/>
            <w:vMerge/>
            <w:vAlign w:val="center"/>
            <w:hideMark/>
          </w:tcPr>
          <w:p w14:paraId="633535B9" w14:textId="77777777" w:rsidR="00A03E6B" w:rsidRPr="00F019F8" w:rsidRDefault="00A03E6B" w:rsidP="00A03E6B">
            <w:pPr>
              <w:rPr>
                <w:rFonts w:ascii="Arial" w:eastAsia="Times New Roman" w:hAnsi="Arial" w:cs="Arial"/>
                <w:sz w:val="20"/>
                <w:szCs w:val="20"/>
                <w:lang w:val="ru-KZ" w:eastAsia="ru-KZ"/>
              </w:rPr>
            </w:pPr>
          </w:p>
        </w:tc>
        <w:tc>
          <w:tcPr>
            <w:tcW w:w="1559" w:type="dxa"/>
            <w:vMerge/>
            <w:vAlign w:val="center"/>
            <w:hideMark/>
          </w:tcPr>
          <w:p w14:paraId="0B5AD4F3" w14:textId="77777777" w:rsidR="00A03E6B" w:rsidRPr="00F019F8" w:rsidRDefault="00A03E6B" w:rsidP="00A03E6B">
            <w:pPr>
              <w:rPr>
                <w:rFonts w:ascii="Arial" w:eastAsia="Times New Roman" w:hAnsi="Arial" w:cs="Arial"/>
                <w:sz w:val="20"/>
                <w:szCs w:val="20"/>
                <w:lang w:val="ru-KZ" w:eastAsia="ru-KZ"/>
              </w:rPr>
            </w:pPr>
          </w:p>
        </w:tc>
        <w:tc>
          <w:tcPr>
            <w:tcW w:w="3827" w:type="dxa"/>
            <w:shd w:val="clear" w:color="auto" w:fill="auto"/>
            <w:hideMark/>
          </w:tcPr>
          <w:p w14:paraId="36A8207B" w14:textId="77777777" w:rsidR="00A03E6B" w:rsidRPr="00F019F8" w:rsidRDefault="00A03E6B" w:rsidP="00A03E6B">
            <w:pP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Электроды, d=6 мм, Э42 ГОСТ 9466-75</w:t>
            </w:r>
          </w:p>
        </w:tc>
        <w:tc>
          <w:tcPr>
            <w:tcW w:w="1701" w:type="dxa"/>
            <w:shd w:val="clear" w:color="auto" w:fill="auto"/>
            <w:noWrap/>
            <w:hideMark/>
          </w:tcPr>
          <w:p w14:paraId="6AF2DCFB" w14:textId="77777777" w:rsidR="00A03E6B" w:rsidRPr="00F019F8" w:rsidRDefault="00A03E6B" w:rsidP="00A03E6B">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0,0179012</w:t>
            </w:r>
          </w:p>
        </w:tc>
        <w:tc>
          <w:tcPr>
            <w:tcW w:w="1836" w:type="dxa"/>
            <w:shd w:val="clear" w:color="auto" w:fill="auto"/>
            <w:noWrap/>
            <w:hideMark/>
          </w:tcPr>
          <w:p w14:paraId="02148246" w14:textId="77777777" w:rsidR="00A03E6B" w:rsidRPr="00F019F8" w:rsidRDefault="00A03E6B" w:rsidP="00A03E6B">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0,00027</w:t>
            </w:r>
          </w:p>
        </w:tc>
      </w:tr>
      <w:tr w:rsidR="00A03E6B" w:rsidRPr="00F019F8" w14:paraId="00961A1E" w14:textId="77777777" w:rsidTr="00A03E6B">
        <w:trPr>
          <w:trHeight w:val="240"/>
        </w:trPr>
        <w:tc>
          <w:tcPr>
            <w:tcW w:w="421" w:type="dxa"/>
            <w:vMerge/>
            <w:vAlign w:val="center"/>
            <w:hideMark/>
          </w:tcPr>
          <w:p w14:paraId="251E36FF" w14:textId="77777777" w:rsidR="00A03E6B" w:rsidRPr="00F019F8" w:rsidRDefault="00A03E6B" w:rsidP="00A03E6B">
            <w:pPr>
              <w:rPr>
                <w:rFonts w:ascii="Arial" w:eastAsia="Times New Roman" w:hAnsi="Arial" w:cs="Arial"/>
                <w:sz w:val="20"/>
                <w:szCs w:val="20"/>
                <w:lang w:val="ru-KZ" w:eastAsia="ru-KZ"/>
              </w:rPr>
            </w:pPr>
          </w:p>
        </w:tc>
        <w:tc>
          <w:tcPr>
            <w:tcW w:w="1559" w:type="dxa"/>
            <w:vMerge/>
            <w:vAlign w:val="center"/>
            <w:hideMark/>
          </w:tcPr>
          <w:p w14:paraId="13309647" w14:textId="77777777" w:rsidR="00A03E6B" w:rsidRPr="00F019F8" w:rsidRDefault="00A03E6B" w:rsidP="00A03E6B">
            <w:pPr>
              <w:rPr>
                <w:rFonts w:ascii="Arial" w:eastAsia="Times New Roman" w:hAnsi="Arial" w:cs="Arial"/>
                <w:sz w:val="20"/>
                <w:szCs w:val="20"/>
                <w:lang w:val="ru-KZ" w:eastAsia="ru-KZ"/>
              </w:rPr>
            </w:pPr>
          </w:p>
        </w:tc>
        <w:tc>
          <w:tcPr>
            <w:tcW w:w="3827" w:type="dxa"/>
            <w:shd w:val="clear" w:color="auto" w:fill="auto"/>
            <w:hideMark/>
          </w:tcPr>
          <w:p w14:paraId="4A01D9C4" w14:textId="77777777" w:rsidR="00A03E6B" w:rsidRPr="00F019F8" w:rsidRDefault="00A03E6B" w:rsidP="00A03E6B">
            <w:pP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Электроды, d=5 мм, Э42 ГОСТ 9466-75</w:t>
            </w:r>
          </w:p>
        </w:tc>
        <w:tc>
          <w:tcPr>
            <w:tcW w:w="1701" w:type="dxa"/>
            <w:shd w:val="clear" w:color="auto" w:fill="auto"/>
            <w:noWrap/>
            <w:hideMark/>
          </w:tcPr>
          <w:p w14:paraId="440C01FB" w14:textId="77777777" w:rsidR="00A03E6B" w:rsidRPr="00F019F8" w:rsidRDefault="00A03E6B" w:rsidP="00A03E6B">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0,7910038</w:t>
            </w:r>
          </w:p>
        </w:tc>
        <w:tc>
          <w:tcPr>
            <w:tcW w:w="1836" w:type="dxa"/>
            <w:shd w:val="clear" w:color="auto" w:fill="auto"/>
            <w:noWrap/>
            <w:hideMark/>
          </w:tcPr>
          <w:p w14:paraId="1BB4C27E" w14:textId="77777777" w:rsidR="00A03E6B" w:rsidRPr="00F019F8" w:rsidRDefault="00A03E6B" w:rsidP="00A03E6B">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0,01187</w:t>
            </w:r>
          </w:p>
        </w:tc>
      </w:tr>
      <w:tr w:rsidR="00A03E6B" w:rsidRPr="00F019F8" w14:paraId="45CCBA9A" w14:textId="77777777" w:rsidTr="00A03E6B">
        <w:trPr>
          <w:trHeight w:val="240"/>
        </w:trPr>
        <w:tc>
          <w:tcPr>
            <w:tcW w:w="5807" w:type="dxa"/>
            <w:gridSpan w:val="3"/>
            <w:shd w:val="clear" w:color="auto" w:fill="auto"/>
            <w:vAlign w:val="center"/>
            <w:hideMark/>
          </w:tcPr>
          <w:p w14:paraId="1974A92C" w14:textId="77777777" w:rsidR="00A03E6B" w:rsidRPr="00F019F8" w:rsidRDefault="00A03E6B" w:rsidP="00A03E6B">
            <w:pPr>
              <w:rPr>
                <w:rFonts w:ascii="Arial" w:eastAsia="Times New Roman" w:hAnsi="Arial" w:cs="Arial"/>
                <w:b/>
                <w:bCs/>
                <w:sz w:val="20"/>
                <w:szCs w:val="20"/>
                <w:lang w:val="ru-KZ" w:eastAsia="ru-KZ"/>
              </w:rPr>
            </w:pPr>
            <w:r w:rsidRPr="00F019F8">
              <w:rPr>
                <w:rFonts w:ascii="Arial" w:eastAsia="Times New Roman" w:hAnsi="Arial" w:cs="Arial"/>
                <w:b/>
                <w:bCs/>
                <w:sz w:val="20"/>
                <w:szCs w:val="20"/>
                <w:lang w:val="ru-KZ" w:eastAsia="ru-KZ"/>
              </w:rPr>
              <w:t>Итого</w:t>
            </w:r>
          </w:p>
        </w:tc>
        <w:tc>
          <w:tcPr>
            <w:tcW w:w="1701" w:type="dxa"/>
            <w:shd w:val="clear" w:color="auto" w:fill="auto"/>
            <w:vAlign w:val="center"/>
            <w:hideMark/>
          </w:tcPr>
          <w:p w14:paraId="2B8AC046" w14:textId="77777777" w:rsidR="00A03E6B" w:rsidRPr="00F019F8" w:rsidRDefault="00A03E6B" w:rsidP="00A03E6B">
            <w:pPr>
              <w:jc w:val="center"/>
              <w:rPr>
                <w:rFonts w:ascii="Arial" w:eastAsia="Times New Roman" w:hAnsi="Arial" w:cs="Arial"/>
                <w:b/>
                <w:bCs/>
                <w:sz w:val="20"/>
                <w:szCs w:val="20"/>
                <w:lang w:val="ru-KZ" w:eastAsia="ru-KZ"/>
              </w:rPr>
            </w:pPr>
            <w:r w:rsidRPr="00F019F8">
              <w:rPr>
                <w:rFonts w:ascii="Arial" w:eastAsia="Times New Roman" w:hAnsi="Arial" w:cs="Arial"/>
                <w:b/>
                <w:bCs/>
                <w:sz w:val="20"/>
                <w:szCs w:val="20"/>
                <w:lang w:val="ru-KZ" w:eastAsia="ru-KZ"/>
              </w:rPr>
              <w:t>1,937</w:t>
            </w:r>
          </w:p>
        </w:tc>
        <w:tc>
          <w:tcPr>
            <w:tcW w:w="1836" w:type="dxa"/>
            <w:shd w:val="clear" w:color="auto" w:fill="auto"/>
            <w:vAlign w:val="center"/>
            <w:hideMark/>
          </w:tcPr>
          <w:p w14:paraId="04FF00C2" w14:textId="77777777" w:rsidR="00A03E6B" w:rsidRPr="00F019F8" w:rsidRDefault="00A03E6B" w:rsidP="00A03E6B">
            <w:pPr>
              <w:jc w:val="center"/>
              <w:rPr>
                <w:rFonts w:ascii="Arial" w:eastAsia="Times New Roman" w:hAnsi="Arial" w:cs="Arial"/>
                <w:b/>
                <w:bCs/>
                <w:sz w:val="20"/>
                <w:szCs w:val="20"/>
                <w:lang w:val="ru-KZ" w:eastAsia="ru-KZ"/>
              </w:rPr>
            </w:pPr>
            <w:r w:rsidRPr="00F019F8">
              <w:rPr>
                <w:rFonts w:ascii="Arial" w:eastAsia="Times New Roman" w:hAnsi="Arial" w:cs="Arial"/>
                <w:b/>
                <w:bCs/>
                <w:sz w:val="20"/>
                <w:szCs w:val="20"/>
                <w:lang w:val="ru-KZ" w:eastAsia="ru-KZ"/>
              </w:rPr>
              <w:t>0,02906</w:t>
            </w:r>
          </w:p>
        </w:tc>
      </w:tr>
    </w:tbl>
    <w:p w14:paraId="1BA8BA83" w14:textId="6B60717F" w:rsidR="00D4428B" w:rsidRPr="00F019F8" w:rsidRDefault="00D4428B" w:rsidP="00ED4EA2">
      <w:pPr>
        <w:rPr>
          <w:rFonts w:ascii="Arial" w:hAnsi="Arial" w:cs="Arial"/>
        </w:rPr>
      </w:pPr>
    </w:p>
    <w:p w14:paraId="576E65A1" w14:textId="2738B4DF" w:rsidR="000C6C4B" w:rsidRPr="00F019F8" w:rsidRDefault="00094104" w:rsidP="00ED4EA2">
      <w:pPr>
        <w:rPr>
          <w:rFonts w:ascii="Arial" w:hAnsi="Arial" w:cs="Arial"/>
        </w:rPr>
      </w:pPr>
      <w:r w:rsidRPr="00F019F8">
        <w:rPr>
          <w:rFonts w:ascii="Arial" w:hAnsi="Arial" w:cs="Arial"/>
        </w:rPr>
        <w:t>Количество огарков сварочных электродов составляет -0,</w:t>
      </w:r>
      <w:r w:rsidR="00D4428B" w:rsidRPr="00F019F8">
        <w:rPr>
          <w:rFonts w:ascii="Arial" w:hAnsi="Arial" w:cs="Arial"/>
        </w:rPr>
        <w:t>0</w:t>
      </w:r>
      <w:r w:rsidR="00A03E6B" w:rsidRPr="00F019F8">
        <w:rPr>
          <w:rFonts w:ascii="Arial" w:hAnsi="Arial" w:cs="Arial"/>
          <w:lang w:val="kk-KZ"/>
        </w:rPr>
        <w:t>2906</w:t>
      </w:r>
      <w:r w:rsidRPr="00F019F8">
        <w:rPr>
          <w:rFonts w:ascii="Arial" w:hAnsi="Arial" w:cs="Arial"/>
        </w:rPr>
        <w:t>т/г;</w:t>
      </w:r>
    </w:p>
    <w:p w14:paraId="3E7D2A47" w14:textId="582BC4D1" w:rsidR="00094104" w:rsidRPr="00F019F8" w:rsidRDefault="00094104" w:rsidP="00ED4EA2">
      <w:pPr>
        <w:rPr>
          <w:rFonts w:ascii="Arial" w:hAnsi="Arial" w:cs="Arial"/>
        </w:rPr>
      </w:pPr>
    </w:p>
    <w:p w14:paraId="413DA39C" w14:textId="77777777" w:rsidR="000C6C4B" w:rsidRPr="00F019F8" w:rsidRDefault="000C6C4B" w:rsidP="00ED4EA2">
      <w:pPr>
        <w:ind w:firstLine="567"/>
        <w:jc w:val="both"/>
        <w:rPr>
          <w:rFonts w:ascii="Arial" w:hAnsi="Arial" w:cs="Arial"/>
          <w:b/>
          <w:i/>
          <w:u w:val="single"/>
        </w:rPr>
      </w:pPr>
      <w:r w:rsidRPr="00F019F8">
        <w:rPr>
          <w:rFonts w:ascii="Arial" w:hAnsi="Arial" w:cs="Arial"/>
          <w:b/>
          <w:i/>
          <w:u w:val="single"/>
        </w:rPr>
        <w:t xml:space="preserve">Коммунальные отходы </w:t>
      </w:r>
    </w:p>
    <w:p w14:paraId="74BA7481" w14:textId="77777777" w:rsidR="000C6C4B" w:rsidRPr="00F019F8" w:rsidRDefault="000C6C4B" w:rsidP="00ED4EA2">
      <w:pPr>
        <w:ind w:firstLine="567"/>
        <w:jc w:val="both"/>
        <w:rPr>
          <w:rFonts w:ascii="Arial" w:hAnsi="Arial" w:cs="Arial"/>
        </w:rPr>
      </w:pPr>
      <w:r w:rsidRPr="00F019F8">
        <w:rPr>
          <w:rFonts w:ascii="Arial" w:hAnsi="Arial" w:cs="Arial"/>
        </w:rPr>
        <w:t>Норма образования бытовых отходов определяется с учетом удельных санитарных норм образования бытовых отходов на промышленных предприятиях – 0,3 м</w:t>
      </w:r>
      <w:r w:rsidRPr="00F019F8">
        <w:rPr>
          <w:rFonts w:ascii="Arial" w:hAnsi="Arial" w:cs="Arial"/>
          <w:vertAlign w:val="superscript"/>
        </w:rPr>
        <w:t>3</w:t>
      </w:r>
      <w:r w:rsidRPr="00F019F8">
        <w:rPr>
          <w:rFonts w:ascii="Arial" w:hAnsi="Arial" w:cs="Arial"/>
        </w:rPr>
        <w:t>/год на человека и средней плотности отходов, которая составляет – 0,25 т/м</w:t>
      </w:r>
      <w:r w:rsidRPr="00F019F8">
        <w:rPr>
          <w:rFonts w:ascii="Arial" w:hAnsi="Arial" w:cs="Arial"/>
          <w:vertAlign w:val="superscript"/>
        </w:rPr>
        <w:t>3</w:t>
      </w:r>
      <w:r w:rsidRPr="00F019F8">
        <w:rPr>
          <w:rFonts w:ascii="Arial" w:hAnsi="Arial" w:cs="Arial"/>
        </w:rPr>
        <w:t>.</w:t>
      </w:r>
    </w:p>
    <w:p w14:paraId="30147B17" w14:textId="77777777" w:rsidR="000C6C4B" w:rsidRPr="00F019F8" w:rsidRDefault="000C6C4B" w:rsidP="00ED4EA2">
      <w:pPr>
        <w:ind w:firstLine="567"/>
        <w:jc w:val="both"/>
        <w:rPr>
          <w:rFonts w:ascii="Arial" w:hAnsi="Arial" w:cs="Arial"/>
        </w:rPr>
      </w:pPr>
      <w:r w:rsidRPr="00F019F8">
        <w:rPr>
          <w:rFonts w:ascii="Arial" w:hAnsi="Arial" w:cs="Arial"/>
        </w:rPr>
        <w:t>Расчет образования твердо-бытовых отходов производится по формуле:</w:t>
      </w:r>
    </w:p>
    <w:p w14:paraId="1CC2EF82" w14:textId="77777777" w:rsidR="000C6C4B" w:rsidRPr="00F019F8" w:rsidRDefault="000C6C4B" w:rsidP="00ED4EA2">
      <w:pPr>
        <w:ind w:firstLine="567"/>
        <w:jc w:val="both"/>
        <w:rPr>
          <w:rFonts w:ascii="Arial" w:hAnsi="Arial" w:cs="Arial"/>
          <w:b/>
          <w:bCs/>
        </w:rPr>
      </w:pPr>
      <w:r w:rsidRPr="00F019F8">
        <w:rPr>
          <w:rFonts w:ascii="Arial" w:hAnsi="Arial" w:cs="Arial"/>
          <w:b/>
        </w:rPr>
        <w:t xml:space="preserve">М = </w:t>
      </w:r>
      <w:r w:rsidRPr="00F019F8">
        <w:rPr>
          <w:rFonts w:ascii="Arial" w:hAnsi="Arial" w:cs="Arial"/>
          <w:b/>
          <w:lang w:val="en-US"/>
        </w:rPr>
        <w:t>n</w:t>
      </w:r>
      <w:r w:rsidRPr="00F019F8">
        <w:rPr>
          <w:rFonts w:ascii="Arial" w:hAnsi="Arial" w:cs="Arial"/>
          <w:b/>
        </w:rPr>
        <w:t xml:space="preserve"> х </w:t>
      </w:r>
      <w:r w:rsidRPr="00F019F8">
        <w:rPr>
          <w:rFonts w:ascii="Arial" w:hAnsi="Arial" w:cs="Arial"/>
          <w:b/>
          <w:lang w:val="en-US"/>
        </w:rPr>
        <w:t>q</w:t>
      </w:r>
      <w:r w:rsidRPr="00F019F8">
        <w:rPr>
          <w:rFonts w:ascii="Arial" w:hAnsi="Arial" w:cs="Arial"/>
          <w:b/>
        </w:rPr>
        <w:t xml:space="preserve"> х </w:t>
      </w:r>
      <w:r w:rsidRPr="00F019F8">
        <w:rPr>
          <w:rFonts w:ascii="Arial" w:hAnsi="Arial" w:cs="Arial"/>
          <w:b/>
          <w:lang w:val="en-US"/>
        </w:rPr>
        <w:t>ρ</w:t>
      </w:r>
      <w:r w:rsidRPr="00F019F8">
        <w:rPr>
          <w:rFonts w:ascii="Arial" w:hAnsi="Arial" w:cs="Arial"/>
          <w:b/>
        </w:rPr>
        <w:t>, т/год,</w:t>
      </w:r>
    </w:p>
    <w:p w14:paraId="7D6B1302" w14:textId="77777777" w:rsidR="000C6C4B" w:rsidRPr="00F019F8" w:rsidRDefault="000C6C4B" w:rsidP="00ED4EA2">
      <w:pPr>
        <w:ind w:firstLine="567"/>
        <w:jc w:val="both"/>
        <w:rPr>
          <w:rFonts w:ascii="Arial" w:hAnsi="Arial" w:cs="Arial"/>
        </w:rPr>
      </w:pPr>
      <w:r w:rsidRPr="00F019F8">
        <w:rPr>
          <w:rFonts w:ascii="Arial" w:hAnsi="Arial" w:cs="Arial"/>
        </w:rPr>
        <w:t>где:</w:t>
      </w:r>
    </w:p>
    <w:p w14:paraId="0FC52A31" w14:textId="77777777" w:rsidR="000C6C4B" w:rsidRPr="00F019F8" w:rsidRDefault="000C6C4B" w:rsidP="00ED4EA2">
      <w:pPr>
        <w:ind w:firstLine="567"/>
        <w:jc w:val="both"/>
        <w:rPr>
          <w:rFonts w:ascii="Arial" w:hAnsi="Arial" w:cs="Arial"/>
        </w:rPr>
      </w:pPr>
      <w:r w:rsidRPr="00F019F8">
        <w:rPr>
          <w:rFonts w:ascii="Arial" w:hAnsi="Arial" w:cs="Arial"/>
          <w:b/>
          <w:lang w:val="en-US"/>
        </w:rPr>
        <w:t>n</w:t>
      </w:r>
      <w:r w:rsidRPr="00F019F8">
        <w:rPr>
          <w:rFonts w:ascii="Arial" w:hAnsi="Arial" w:cs="Arial"/>
        </w:rPr>
        <w:t xml:space="preserve"> – количество работающего персонала, чел.;</w:t>
      </w:r>
    </w:p>
    <w:p w14:paraId="19F05406" w14:textId="77777777" w:rsidR="000C6C4B" w:rsidRPr="00F019F8" w:rsidRDefault="000C6C4B" w:rsidP="00ED4EA2">
      <w:pPr>
        <w:ind w:firstLine="567"/>
        <w:jc w:val="both"/>
        <w:rPr>
          <w:rFonts w:ascii="Arial" w:hAnsi="Arial" w:cs="Arial"/>
        </w:rPr>
      </w:pPr>
      <w:r w:rsidRPr="00F019F8">
        <w:rPr>
          <w:rFonts w:ascii="Arial" w:hAnsi="Arial" w:cs="Arial"/>
          <w:b/>
          <w:lang w:val="en-US"/>
        </w:rPr>
        <w:t>q</w:t>
      </w:r>
      <w:r w:rsidRPr="00F019F8">
        <w:rPr>
          <w:rFonts w:ascii="Arial" w:hAnsi="Arial" w:cs="Arial"/>
        </w:rPr>
        <w:t xml:space="preserve"> – норма накопления ТБО, м</w:t>
      </w:r>
      <w:r w:rsidRPr="00F019F8">
        <w:rPr>
          <w:rFonts w:ascii="Arial" w:hAnsi="Arial" w:cs="Arial"/>
          <w:vertAlign w:val="superscript"/>
        </w:rPr>
        <w:t>3</w:t>
      </w:r>
      <w:r w:rsidRPr="00F019F8">
        <w:rPr>
          <w:rFonts w:ascii="Arial" w:hAnsi="Arial" w:cs="Arial"/>
        </w:rPr>
        <w:t>/чел*год;</w:t>
      </w:r>
    </w:p>
    <w:p w14:paraId="33D422D4" w14:textId="77777777" w:rsidR="000C6C4B" w:rsidRPr="00F019F8" w:rsidRDefault="000C6C4B" w:rsidP="00ED4EA2">
      <w:pPr>
        <w:ind w:firstLine="567"/>
        <w:jc w:val="both"/>
        <w:rPr>
          <w:rFonts w:ascii="Arial" w:hAnsi="Arial" w:cs="Arial"/>
        </w:rPr>
      </w:pPr>
      <w:r w:rsidRPr="00F019F8">
        <w:rPr>
          <w:rFonts w:ascii="Arial" w:hAnsi="Arial" w:cs="Arial"/>
          <w:b/>
          <w:lang w:val="en-US"/>
        </w:rPr>
        <w:t>ρ</w:t>
      </w:r>
      <w:r w:rsidRPr="00F019F8">
        <w:rPr>
          <w:rFonts w:ascii="Arial" w:hAnsi="Arial" w:cs="Arial"/>
        </w:rPr>
        <w:t xml:space="preserve"> – плотность ТБО, т/м</w:t>
      </w:r>
      <w:r w:rsidRPr="00F019F8">
        <w:rPr>
          <w:rFonts w:ascii="Arial" w:hAnsi="Arial" w:cs="Arial"/>
          <w:vertAlign w:val="superscript"/>
        </w:rPr>
        <w:t>3</w:t>
      </w:r>
      <w:r w:rsidRPr="00F019F8">
        <w:rPr>
          <w:rFonts w:ascii="Arial" w:hAnsi="Arial" w:cs="Arial"/>
        </w:rPr>
        <w:t>.</w:t>
      </w:r>
    </w:p>
    <w:p w14:paraId="6C48DEC7" w14:textId="77777777" w:rsidR="000C6C4B" w:rsidRPr="00F019F8" w:rsidRDefault="000C6C4B" w:rsidP="00ED4EA2">
      <w:pPr>
        <w:ind w:firstLine="567"/>
        <w:jc w:val="both"/>
        <w:rPr>
          <w:rFonts w:ascii="Arial" w:hAnsi="Arial" w:cs="Arial"/>
          <w:b/>
          <w:i/>
          <w:sz w:val="20"/>
        </w:rPr>
      </w:pPr>
    </w:p>
    <w:p w14:paraId="24C85E68" w14:textId="341D0209" w:rsidR="00866AA8" w:rsidRPr="00F019F8" w:rsidRDefault="00AF69B4" w:rsidP="00ED4EA2">
      <w:pPr>
        <w:rPr>
          <w:rFonts w:ascii="Arial" w:hAnsi="Arial" w:cs="Arial"/>
          <w:b/>
          <w:bCs/>
          <w:iCs/>
          <w:sz w:val="20"/>
          <w:szCs w:val="18"/>
        </w:rPr>
      </w:pPr>
      <w:bookmarkStart w:id="101" w:name="_Toc93049235"/>
      <w:bookmarkStart w:id="102" w:name="_Toc214465230"/>
      <w:r w:rsidRPr="00F019F8">
        <w:rPr>
          <w:rFonts w:ascii="Arial" w:hAnsi="Arial" w:cs="Arial"/>
          <w:b/>
          <w:sz w:val="20"/>
          <w:szCs w:val="20"/>
        </w:rPr>
        <w:t xml:space="preserve">Таблица </w:t>
      </w:r>
      <w:r w:rsidR="00F019F8" w:rsidRPr="00F019F8">
        <w:rPr>
          <w:rFonts w:ascii="Arial" w:hAnsi="Arial" w:cs="Arial"/>
          <w:b/>
          <w:sz w:val="20"/>
          <w:szCs w:val="20"/>
        </w:rPr>
        <w:fldChar w:fldCharType="begin"/>
      </w:r>
      <w:r w:rsidR="00F019F8" w:rsidRPr="00F019F8">
        <w:rPr>
          <w:rFonts w:ascii="Arial" w:hAnsi="Arial" w:cs="Arial"/>
          <w:b/>
          <w:sz w:val="20"/>
          <w:szCs w:val="20"/>
        </w:rPr>
        <w:instrText xml:space="preserve"> STYLEREF 1 \s </w:instrText>
      </w:r>
      <w:r w:rsidR="00F019F8" w:rsidRPr="00F019F8">
        <w:rPr>
          <w:rFonts w:ascii="Arial" w:hAnsi="Arial" w:cs="Arial"/>
          <w:b/>
          <w:sz w:val="20"/>
          <w:szCs w:val="20"/>
        </w:rPr>
        <w:fldChar w:fldCharType="separate"/>
      </w:r>
      <w:r w:rsidR="00F019F8" w:rsidRPr="00F019F8">
        <w:rPr>
          <w:rFonts w:ascii="Arial" w:hAnsi="Arial" w:cs="Arial"/>
          <w:b/>
          <w:noProof/>
          <w:sz w:val="20"/>
          <w:szCs w:val="20"/>
        </w:rPr>
        <w:t>5</w:t>
      </w:r>
      <w:r w:rsidR="00F019F8" w:rsidRPr="00F019F8">
        <w:rPr>
          <w:rFonts w:ascii="Arial" w:hAnsi="Arial" w:cs="Arial"/>
          <w:b/>
          <w:sz w:val="20"/>
          <w:szCs w:val="20"/>
        </w:rPr>
        <w:fldChar w:fldCharType="end"/>
      </w:r>
      <w:r w:rsidR="00F019F8" w:rsidRPr="00F019F8">
        <w:rPr>
          <w:rFonts w:ascii="Arial" w:hAnsi="Arial" w:cs="Arial"/>
          <w:b/>
          <w:sz w:val="20"/>
          <w:szCs w:val="20"/>
        </w:rPr>
        <w:t>.</w:t>
      </w:r>
      <w:r w:rsidR="00F019F8" w:rsidRPr="00F019F8">
        <w:rPr>
          <w:rFonts w:ascii="Arial" w:hAnsi="Arial" w:cs="Arial"/>
          <w:b/>
          <w:sz w:val="20"/>
          <w:szCs w:val="20"/>
        </w:rPr>
        <w:fldChar w:fldCharType="begin"/>
      </w:r>
      <w:r w:rsidR="00F019F8" w:rsidRPr="00F019F8">
        <w:rPr>
          <w:rFonts w:ascii="Arial" w:hAnsi="Arial" w:cs="Arial"/>
          <w:b/>
          <w:sz w:val="20"/>
          <w:szCs w:val="20"/>
        </w:rPr>
        <w:instrText xml:space="preserve"> SEQ Таблица \* ARABIC \s 1 </w:instrText>
      </w:r>
      <w:r w:rsidR="00F019F8" w:rsidRPr="00F019F8">
        <w:rPr>
          <w:rFonts w:ascii="Arial" w:hAnsi="Arial" w:cs="Arial"/>
          <w:b/>
          <w:sz w:val="20"/>
          <w:szCs w:val="20"/>
        </w:rPr>
        <w:fldChar w:fldCharType="separate"/>
      </w:r>
      <w:r w:rsidR="00F019F8" w:rsidRPr="00F019F8">
        <w:rPr>
          <w:rFonts w:ascii="Arial" w:hAnsi="Arial" w:cs="Arial"/>
          <w:b/>
          <w:noProof/>
          <w:sz w:val="20"/>
          <w:szCs w:val="20"/>
        </w:rPr>
        <w:t>3</w:t>
      </w:r>
      <w:r w:rsidR="00F019F8" w:rsidRPr="00F019F8">
        <w:rPr>
          <w:rFonts w:ascii="Arial" w:hAnsi="Arial" w:cs="Arial"/>
          <w:b/>
          <w:sz w:val="20"/>
          <w:szCs w:val="20"/>
        </w:rPr>
        <w:fldChar w:fldCharType="end"/>
      </w:r>
      <w:r w:rsidRPr="00F019F8">
        <w:rPr>
          <w:rFonts w:ascii="Arial" w:hAnsi="Arial" w:cs="Arial"/>
          <w:b/>
          <w:sz w:val="20"/>
          <w:szCs w:val="20"/>
        </w:rPr>
        <w:t>-</w:t>
      </w:r>
      <w:r w:rsidRPr="00F019F8">
        <w:rPr>
          <w:rFonts w:ascii="Arial" w:hAnsi="Arial" w:cs="Arial"/>
          <w:b/>
          <w:i/>
          <w:sz w:val="20"/>
          <w:szCs w:val="20"/>
        </w:rPr>
        <w:t xml:space="preserve"> </w:t>
      </w:r>
      <w:r w:rsidR="000C6C4B" w:rsidRPr="00F019F8">
        <w:rPr>
          <w:rFonts w:ascii="Arial" w:hAnsi="Arial" w:cs="Arial"/>
          <w:b/>
          <w:bCs/>
          <w:iCs/>
          <w:sz w:val="20"/>
          <w:szCs w:val="18"/>
        </w:rPr>
        <w:t>Образование твердо-бытовых отходов</w:t>
      </w:r>
      <w:bookmarkEnd w:id="101"/>
      <w:bookmarkEnd w:id="102"/>
    </w:p>
    <w:p w14:paraId="19217AAF" w14:textId="346C4DE3" w:rsidR="00866AA8" w:rsidRPr="00F019F8" w:rsidRDefault="00866AA8" w:rsidP="00ED4EA2">
      <w:pPr>
        <w:rPr>
          <w:rFonts w:ascii="Arial" w:hAnsi="Arial" w:cs="Arial"/>
          <w:b/>
          <w:iCs/>
          <w:sz w:val="20"/>
          <w:szCs w:val="18"/>
        </w:rPr>
      </w:pPr>
    </w:p>
    <w:tbl>
      <w:tblPr>
        <w:tblW w:w="5000" w:type="pct"/>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268"/>
        <w:gridCol w:w="1963"/>
        <w:gridCol w:w="1392"/>
        <w:gridCol w:w="1408"/>
        <w:gridCol w:w="1417"/>
        <w:gridCol w:w="1421"/>
        <w:gridCol w:w="1455"/>
      </w:tblGrid>
      <w:tr w:rsidR="000C6C4B" w:rsidRPr="00F019F8" w14:paraId="51804403" w14:textId="77777777" w:rsidTr="00B75D1E">
        <w:trPr>
          <w:trHeight w:val="540"/>
        </w:trPr>
        <w:tc>
          <w:tcPr>
            <w:tcW w:w="144" w:type="pct"/>
            <w:shd w:val="clear" w:color="auto" w:fill="auto"/>
            <w:noWrap/>
            <w:vAlign w:val="center"/>
            <w:hideMark/>
          </w:tcPr>
          <w:p w14:paraId="4586AE06" w14:textId="1B753ACF" w:rsidR="000C6C4B" w:rsidRPr="00F019F8" w:rsidRDefault="000C6C4B" w:rsidP="00B75D1E">
            <w:pPr>
              <w:rPr>
                <w:rFonts w:ascii="Arial" w:hAnsi="Arial" w:cs="Arial"/>
                <w:b/>
                <w:bCs/>
                <w:sz w:val="20"/>
                <w:szCs w:val="20"/>
              </w:rPr>
            </w:pPr>
          </w:p>
        </w:tc>
        <w:tc>
          <w:tcPr>
            <w:tcW w:w="1053" w:type="pct"/>
            <w:shd w:val="clear" w:color="auto" w:fill="auto"/>
            <w:noWrap/>
            <w:vAlign w:val="center"/>
            <w:hideMark/>
          </w:tcPr>
          <w:p w14:paraId="5ACEE90E" w14:textId="77777777" w:rsidR="000C6C4B" w:rsidRPr="00F019F8" w:rsidRDefault="000C6C4B" w:rsidP="00ED4EA2">
            <w:pPr>
              <w:jc w:val="center"/>
              <w:rPr>
                <w:rFonts w:ascii="Arial" w:hAnsi="Arial" w:cs="Arial"/>
                <w:b/>
                <w:bCs/>
                <w:sz w:val="20"/>
                <w:szCs w:val="20"/>
              </w:rPr>
            </w:pPr>
            <w:r w:rsidRPr="00F019F8">
              <w:rPr>
                <w:rFonts w:ascii="Arial" w:hAnsi="Arial" w:cs="Arial"/>
                <w:b/>
                <w:bCs/>
                <w:sz w:val="20"/>
                <w:szCs w:val="20"/>
              </w:rPr>
              <w:t>Наименование</w:t>
            </w:r>
          </w:p>
        </w:tc>
        <w:tc>
          <w:tcPr>
            <w:tcW w:w="746" w:type="pct"/>
            <w:shd w:val="clear" w:color="auto" w:fill="auto"/>
            <w:vAlign w:val="center"/>
            <w:hideMark/>
          </w:tcPr>
          <w:p w14:paraId="4ECFA5DC" w14:textId="77777777" w:rsidR="000C6C4B" w:rsidRPr="00F019F8" w:rsidRDefault="000C6C4B" w:rsidP="00ED4EA2">
            <w:pPr>
              <w:jc w:val="center"/>
              <w:rPr>
                <w:rFonts w:ascii="Arial" w:hAnsi="Arial" w:cs="Arial"/>
                <w:b/>
                <w:bCs/>
                <w:sz w:val="20"/>
                <w:szCs w:val="20"/>
              </w:rPr>
            </w:pPr>
            <w:r w:rsidRPr="00F019F8">
              <w:rPr>
                <w:rFonts w:ascii="Arial" w:hAnsi="Arial" w:cs="Arial"/>
                <w:b/>
                <w:bCs/>
                <w:sz w:val="20"/>
                <w:szCs w:val="20"/>
              </w:rPr>
              <w:t>Количество людей</w:t>
            </w:r>
          </w:p>
        </w:tc>
        <w:tc>
          <w:tcPr>
            <w:tcW w:w="755" w:type="pct"/>
            <w:shd w:val="clear" w:color="auto" w:fill="auto"/>
            <w:vAlign w:val="center"/>
            <w:hideMark/>
          </w:tcPr>
          <w:p w14:paraId="0F1AD8B8" w14:textId="77777777" w:rsidR="000C6C4B" w:rsidRPr="00F019F8" w:rsidRDefault="000C6C4B" w:rsidP="00ED4EA2">
            <w:pPr>
              <w:jc w:val="center"/>
              <w:rPr>
                <w:rFonts w:ascii="Arial" w:hAnsi="Arial" w:cs="Arial"/>
                <w:b/>
                <w:bCs/>
                <w:sz w:val="20"/>
                <w:szCs w:val="20"/>
              </w:rPr>
            </w:pPr>
            <w:r w:rsidRPr="00F019F8">
              <w:rPr>
                <w:rFonts w:ascii="Arial" w:hAnsi="Arial" w:cs="Arial"/>
                <w:b/>
                <w:bCs/>
                <w:sz w:val="20"/>
                <w:szCs w:val="20"/>
              </w:rPr>
              <w:t>Норма накопления на 1 чел., м</w:t>
            </w:r>
            <w:r w:rsidRPr="00F019F8">
              <w:rPr>
                <w:rFonts w:ascii="Arial" w:hAnsi="Arial" w:cs="Arial"/>
                <w:b/>
                <w:bCs/>
                <w:sz w:val="20"/>
                <w:szCs w:val="20"/>
                <w:vertAlign w:val="superscript"/>
              </w:rPr>
              <w:t>3</w:t>
            </w:r>
            <w:r w:rsidRPr="00F019F8">
              <w:rPr>
                <w:rFonts w:ascii="Arial" w:hAnsi="Arial" w:cs="Arial"/>
                <w:b/>
                <w:bCs/>
                <w:sz w:val="20"/>
                <w:szCs w:val="20"/>
              </w:rPr>
              <w:t>/год</w:t>
            </w:r>
          </w:p>
        </w:tc>
        <w:tc>
          <w:tcPr>
            <w:tcW w:w="760" w:type="pct"/>
            <w:shd w:val="clear" w:color="auto" w:fill="auto"/>
            <w:vAlign w:val="center"/>
            <w:hideMark/>
          </w:tcPr>
          <w:p w14:paraId="13F8BE9F" w14:textId="77777777" w:rsidR="000C6C4B" w:rsidRPr="00F019F8" w:rsidRDefault="000C6C4B" w:rsidP="00ED4EA2">
            <w:pPr>
              <w:jc w:val="center"/>
              <w:rPr>
                <w:rFonts w:ascii="Arial" w:hAnsi="Arial" w:cs="Arial"/>
                <w:b/>
                <w:bCs/>
                <w:sz w:val="20"/>
                <w:szCs w:val="20"/>
              </w:rPr>
            </w:pPr>
            <w:r w:rsidRPr="00F019F8">
              <w:rPr>
                <w:rFonts w:ascii="Arial" w:hAnsi="Arial" w:cs="Arial"/>
                <w:b/>
                <w:bCs/>
                <w:sz w:val="20"/>
                <w:szCs w:val="20"/>
              </w:rPr>
              <w:t xml:space="preserve">Время работы, </w:t>
            </w:r>
            <w:proofErr w:type="spellStart"/>
            <w:r w:rsidRPr="00F019F8">
              <w:rPr>
                <w:rFonts w:ascii="Arial" w:hAnsi="Arial" w:cs="Arial"/>
                <w:b/>
                <w:bCs/>
                <w:sz w:val="20"/>
                <w:szCs w:val="20"/>
              </w:rPr>
              <w:t>сут</w:t>
            </w:r>
            <w:proofErr w:type="spellEnd"/>
            <w:r w:rsidRPr="00F019F8">
              <w:rPr>
                <w:rFonts w:ascii="Arial" w:hAnsi="Arial" w:cs="Arial"/>
                <w:b/>
                <w:bCs/>
                <w:sz w:val="20"/>
                <w:szCs w:val="20"/>
              </w:rPr>
              <w:t>/год</w:t>
            </w:r>
          </w:p>
        </w:tc>
        <w:tc>
          <w:tcPr>
            <w:tcW w:w="762" w:type="pct"/>
            <w:shd w:val="clear" w:color="auto" w:fill="auto"/>
            <w:vAlign w:val="center"/>
            <w:hideMark/>
          </w:tcPr>
          <w:p w14:paraId="48B5A0F2" w14:textId="77777777" w:rsidR="000C6C4B" w:rsidRPr="00F019F8" w:rsidRDefault="000C6C4B" w:rsidP="00ED4EA2">
            <w:pPr>
              <w:jc w:val="center"/>
              <w:rPr>
                <w:rFonts w:ascii="Arial" w:hAnsi="Arial" w:cs="Arial"/>
                <w:b/>
                <w:bCs/>
                <w:sz w:val="20"/>
                <w:szCs w:val="20"/>
              </w:rPr>
            </w:pPr>
            <w:r w:rsidRPr="00F019F8">
              <w:rPr>
                <w:rFonts w:ascii="Arial" w:hAnsi="Arial" w:cs="Arial"/>
                <w:b/>
                <w:bCs/>
                <w:sz w:val="20"/>
                <w:szCs w:val="20"/>
              </w:rPr>
              <w:t>Плотность ТБО, т/м</w:t>
            </w:r>
            <w:r w:rsidRPr="00F019F8">
              <w:rPr>
                <w:rFonts w:ascii="Arial" w:hAnsi="Arial" w:cs="Arial"/>
                <w:b/>
                <w:bCs/>
                <w:sz w:val="20"/>
                <w:szCs w:val="20"/>
                <w:vertAlign w:val="superscript"/>
              </w:rPr>
              <w:t>3</w:t>
            </w:r>
          </w:p>
        </w:tc>
        <w:tc>
          <w:tcPr>
            <w:tcW w:w="780" w:type="pct"/>
            <w:shd w:val="clear" w:color="auto" w:fill="auto"/>
            <w:vAlign w:val="center"/>
            <w:hideMark/>
          </w:tcPr>
          <w:p w14:paraId="7AEC2CD1" w14:textId="77777777" w:rsidR="000C6C4B" w:rsidRPr="00F019F8" w:rsidRDefault="000C6C4B" w:rsidP="00ED4EA2">
            <w:pPr>
              <w:jc w:val="center"/>
              <w:rPr>
                <w:rFonts w:ascii="Arial" w:hAnsi="Arial" w:cs="Arial"/>
                <w:b/>
                <w:bCs/>
                <w:sz w:val="20"/>
                <w:szCs w:val="20"/>
              </w:rPr>
            </w:pPr>
            <w:r w:rsidRPr="00F019F8">
              <w:rPr>
                <w:rFonts w:ascii="Arial" w:hAnsi="Arial" w:cs="Arial"/>
                <w:b/>
                <w:bCs/>
                <w:sz w:val="20"/>
                <w:szCs w:val="20"/>
              </w:rPr>
              <w:t>Количество ТБО, т/год</w:t>
            </w:r>
          </w:p>
        </w:tc>
      </w:tr>
      <w:tr w:rsidR="00ED43A0" w:rsidRPr="00F019F8" w14:paraId="41239079" w14:textId="77777777" w:rsidTr="00B75D1E">
        <w:trPr>
          <w:trHeight w:val="510"/>
        </w:trPr>
        <w:tc>
          <w:tcPr>
            <w:tcW w:w="144" w:type="pct"/>
            <w:shd w:val="clear" w:color="auto" w:fill="auto"/>
            <w:vAlign w:val="center"/>
            <w:hideMark/>
          </w:tcPr>
          <w:p w14:paraId="40BE0B1F" w14:textId="0E0CC884" w:rsidR="00ED43A0" w:rsidRPr="00F019F8" w:rsidRDefault="00ED43A0" w:rsidP="00ED4EA2">
            <w:pPr>
              <w:jc w:val="center"/>
              <w:rPr>
                <w:rFonts w:ascii="Arial" w:hAnsi="Arial" w:cs="Arial"/>
                <w:sz w:val="20"/>
                <w:szCs w:val="20"/>
              </w:rPr>
            </w:pPr>
          </w:p>
        </w:tc>
        <w:tc>
          <w:tcPr>
            <w:tcW w:w="1053" w:type="pct"/>
            <w:shd w:val="clear" w:color="auto" w:fill="auto"/>
            <w:vAlign w:val="center"/>
            <w:hideMark/>
          </w:tcPr>
          <w:p w14:paraId="55BD6A8B" w14:textId="516DF52A" w:rsidR="00ED43A0" w:rsidRPr="00F019F8" w:rsidRDefault="00D4428B" w:rsidP="00ED4EA2">
            <w:pPr>
              <w:jc w:val="center"/>
              <w:rPr>
                <w:rFonts w:ascii="Arial" w:hAnsi="Arial" w:cs="Arial"/>
                <w:sz w:val="20"/>
                <w:szCs w:val="20"/>
              </w:rPr>
            </w:pPr>
            <w:r w:rsidRPr="00F019F8">
              <w:rPr>
                <w:rFonts w:ascii="Arial" w:hAnsi="Arial" w:cs="Arial"/>
                <w:sz w:val="20"/>
                <w:szCs w:val="20"/>
              </w:rPr>
              <w:t>Коммунальные отходы</w:t>
            </w:r>
          </w:p>
        </w:tc>
        <w:tc>
          <w:tcPr>
            <w:tcW w:w="746" w:type="pct"/>
            <w:shd w:val="clear" w:color="auto" w:fill="auto"/>
            <w:noWrap/>
            <w:vAlign w:val="center"/>
            <w:hideMark/>
          </w:tcPr>
          <w:p w14:paraId="5EAD3EDF" w14:textId="25A9768A" w:rsidR="00ED43A0" w:rsidRPr="00F019F8" w:rsidRDefault="00A03E6B" w:rsidP="00ED4EA2">
            <w:pPr>
              <w:jc w:val="center"/>
              <w:rPr>
                <w:rFonts w:ascii="Arial" w:eastAsia="Times New Roman" w:hAnsi="Arial" w:cs="Arial"/>
                <w:sz w:val="20"/>
                <w:szCs w:val="20"/>
                <w:lang w:val="kk-KZ" w:eastAsia="ru-RU"/>
              </w:rPr>
            </w:pPr>
            <w:r w:rsidRPr="00F019F8">
              <w:rPr>
                <w:rFonts w:ascii="Arial" w:hAnsi="Arial" w:cs="Arial"/>
                <w:sz w:val="20"/>
                <w:szCs w:val="20"/>
                <w:lang w:val="kk-KZ"/>
              </w:rPr>
              <w:t>32</w:t>
            </w:r>
          </w:p>
        </w:tc>
        <w:tc>
          <w:tcPr>
            <w:tcW w:w="755" w:type="pct"/>
            <w:shd w:val="clear" w:color="auto" w:fill="auto"/>
            <w:noWrap/>
            <w:vAlign w:val="center"/>
            <w:hideMark/>
          </w:tcPr>
          <w:p w14:paraId="3751CBD3" w14:textId="77777777" w:rsidR="00ED43A0" w:rsidRPr="00F019F8" w:rsidRDefault="00ED43A0" w:rsidP="00ED4EA2">
            <w:pPr>
              <w:jc w:val="center"/>
              <w:rPr>
                <w:rFonts w:ascii="Arial" w:hAnsi="Arial" w:cs="Arial"/>
                <w:sz w:val="20"/>
                <w:szCs w:val="20"/>
              </w:rPr>
            </w:pPr>
            <w:r w:rsidRPr="00F019F8">
              <w:rPr>
                <w:rFonts w:ascii="Arial" w:hAnsi="Arial" w:cs="Arial"/>
                <w:sz w:val="20"/>
                <w:szCs w:val="20"/>
              </w:rPr>
              <w:t>0,3</w:t>
            </w:r>
          </w:p>
        </w:tc>
        <w:tc>
          <w:tcPr>
            <w:tcW w:w="760" w:type="pct"/>
            <w:shd w:val="clear" w:color="auto" w:fill="auto"/>
            <w:noWrap/>
            <w:vAlign w:val="center"/>
            <w:hideMark/>
          </w:tcPr>
          <w:p w14:paraId="58053D2F" w14:textId="46981488" w:rsidR="00ED43A0" w:rsidRPr="00F019F8" w:rsidRDefault="00A03E6B" w:rsidP="00ED4EA2">
            <w:pPr>
              <w:jc w:val="center"/>
              <w:rPr>
                <w:rFonts w:ascii="Arial" w:hAnsi="Arial" w:cs="Arial"/>
                <w:sz w:val="20"/>
                <w:szCs w:val="20"/>
                <w:lang w:val="kk-KZ"/>
              </w:rPr>
            </w:pPr>
            <w:r w:rsidRPr="00F019F8">
              <w:rPr>
                <w:rFonts w:ascii="Arial" w:hAnsi="Arial" w:cs="Arial"/>
                <w:sz w:val="20"/>
                <w:szCs w:val="20"/>
                <w:lang w:val="kk-KZ"/>
              </w:rPr>
              <w:t>240</w:t>
            </w:r>
          </w:p>
        </w:tc>
        <w:tc>
          <w:tcPr>
            <w:tcW w:w="762" w:type="pct"/>
            <w:shd w:val="clear" w:color="auto" w:fill="auto"/>
            <w:noWrap/>
            <w:vAlign w:val="center"/>
            <w:hideMark/>
          </w:tcPr>
          <w:p w14:paraId="5C09249D" w14:textId="77777777" w:rsidR="00ED43A0" w:rsidRPr="00F019F8" w:rsidRDefault="00ED43A0" w:rsidP="00ED4EA2">
            <w:pPr>
              <w:jc w:val="center"/>
              <w:rPr>
                <w:rFonts w:ascii="Arial" w:hAnsi="Arial" w:cs="Arial"/>
                <w:sz w:val="20"/>
                <w:szCs w:val="20"/>
              </w:rPr>
            </w:pPr>
            <w:r w:rsidRPr="00F019F8">
              <w:rPr>
                <w:rFonts w:ascii="Arial" w:hAnsi="Arial" w:cs="Arial"/>
                <w:sz w:val="20"/>
                <w:szCs w:val="20"/>
              </w:rPr>
              <w:t>0,25</w:t>
            </w:r>
          </w:p>
        </w:tc>
        <w:tc>
          <w:tcPr>
            <w:tcW w:w="780" w:type="pct"/>
            <w:shd w:val="clear" w:color="auto" w:fill="auto"/>
            <w:noWrap/>
            <w:vAlign w:val="center"/>
          </w:tcPr>
          <w:p w14:paraId="65CE947E" w14:textId="628C0631" w:rsidR="00ED43A0" w:rsidRPr="00F019F8" w:rsidRDefault="00A03E6B" w:rsidP="00ED4EA2">
            <w:pPr>
              <w:jc w:val="center"/>
              <w:rPr>
                <w:rFonts w:ascii="Arial" w:hAnsi="Arial" w:cs="Arial"/>
                <w:sz w:val="20"/>
                <w:szCs w:val="20"/>
                <w:lang w:val="kk-KZ"/>
              </w:rPr>
            </w:pPr>
            <w:r w:rsidRPr="00F019F8">
              <w:rPr>
                <w:rFonts w:ascii="Arial" w:hAnsi="Arial" w:cs="Arial"/>
                <w:sz w:val="20"/>
                <w:szCs w:val="20"/>
                <w:lang w:val="kk-KZ"/>
              </w:rPr>
              <w:t>1,578</w:t>
            </w:r>
          </w:p>
        </w:tc>
      </w:tr>
      <w:tr w:rsidR="000C6C4B" w:rsidRPr="00F019F8" w14:paraId="480ADF4A" w14:textId="77777777" w:rsidTr="00866AA8">
        <w:trPr>
          <w:trHeight w:val="308"/>
        </w:trPr>
        <w:tc>
          <w:tcPr>
            <w:tcW w:w="4220" w:type="pct"/>
            <w:gridSpan w:val="6"/>
            <w:shd w:val="clear" w:color="auto" w:fill="auto"/>
            <w:vAlign w:val="center"/>
            <w:hideMark/>
          </w:tcPr>
          <w:p w14:paraId="0C6A3E9D" w14:textId="77777777" w:rsidR="000C6C4B" w:rsidRPr="00F019F8" w:rsidRDefault="000C6C4B" w:rsidP="00B75D1E">
            <w:pPr>
              <w:rPr>
                <w:rFonts w:ascii="Arial" w:hAnsi="Arial" w:cs="Arial"/>
                <w:b/>
                <w:bCs/>
                <w:sz w:val="20"/>
                <w:szCs w:val="20"/>
              </w:rPr>
            </w:pPr>
            <w:r w:rsidRPr="00F019F8">
              <w:rPr>
                <w:rFonts w:ascii="Arial" w:hAnsi="Arial" w:cs="Arial"/>
                <w:b/>
                <w:bCs/>
                <w:sz w:val="20"/>
                <w:szCs w:val="20"/>
              </w:rPr>
              <w:t>Итого</w:t>
            </w:r>
          </w:p>
        </w:tc>
        <w:tc>
          <w:tcPr>
            <w:tcW w:w="780" w:type="pct"/>
            <w:shd w:val="clear" w:color="auto" w:fill="auto"/>
            <w:noWrap/>
            <w:vAlign w:val="center"/>
          </w:tcPr>
          <w:p w14:paraId="62F0B98A" w14:textId="308BC033" w:rsidR="000C6C4B" w:rsidRPr="00F019F8" w:rsidRDefault="00A03E6B" w:rsidP="00ED4EA2">
            <w:pPr>
              <w:jc w:val="center"/>
              <w:rPr>
                <w:rFonts w:ascii="Arial" w:hAnsi="Arial" w:cs="Arial"/>
                <w:b/>
                <w:bCs/>
                <w:sz w:val="20"/>
                <w:szCs w:val="20"/>
                <w:lang w:val="kk-KZ"/>
              </w:rPr>
            </w:pPr>
            <w:r w:rsidRPr="00F019F8">
              <w:rPr>
                <w:rFonts w:ascii="Arial" w:hAnsi="Arial" w:cs="Arial"/>
                <w:b/>
                <w:bCs/>
                <w:sz w:val="20"/>
                <w:szCs w:val="20"/>
                <w:lang w:val="kk-KZ"/>
              </w:rPr>
              <w:t>1,578</w:t>
            </w:r>
          </w:p>
        </w:tc>
      </w:tr>
    </w:tbl>
    <w:p w14:paraId="6424F2E5" w14:textId="5FBBD165" w:rsidR="00AF69B4" w:rsidRPr="00F019F8" w:rsidRDefault="00AF69B4" w:rsidP="00ED4EA2">
      <w:pPr>
        <w:rPr>
          <w:rFonts w:ascii="Arial" w:hAnsi="Arial" w:cs="Arial"/>
          <w:b/>
          <w:iCs/>
          <w:sz w:val="20"/>
          <w:szCs w:val="20"/>
        </w:rPr>
      </w:pPr>
      <w:bookmarkStart w:id="103" w:name="_Toc93049236"/>
    </w:p>
    <w:p w14:paraId="05FE99DC" w14:textId="1C84949B" w:rsidR="00101F71" w:rsidRPr="00F019F8" w:rsidRDefault="00101F71" w:rsidP="00101F71">
      <w:pPr>
        <w:pStyle w:val="27"/>
        <w:spacing w:line="240" w:lineRule="auto"/>
        <w:ind w:left="57" w:right="57" w:firstLine="709"/>
        <w:rPr>
          <w:rFonts w:cs="Arial"/>
        </w:rPr>
      </w:pPr>
      <w:r w:rsidRPr="00F019F8">
        <w:rPr>
          <w:rFonts w:cs="Arial"/>
          <w:b/>
          <w:i/>
          <w:u w:val="single"/>
        </w:rPr>
        <w:t>Металлолом</w:t>
      </w:r>
      <w:r w:rsidRPr="00F019F8">
        <w:rPr>
          <w:rFonts w:cs="Arial"/>
          <w:b/>
          <w:i/>
          <w:u w:val="single"/>
          <w:lang w:val="kk-KZ"/>
        </w:rPr>
        <w:t xml:space="preserve"> </w:t>
      </w:r>
      <w:r w:rsidRPr="00F019F8">
        <w:rPr>
          <w:rFonts w:cs="Arial"/>
          <w:b/>
          <w:i/>
          <w:u w:val="single"/>
        </w:rPr>
        <w:t>(17 04 07)</w:t>
      </w:r>
      <w:r w:rsidRPr="00F019F8">
        <w:rPr>
          <w:rFonts w:cs="Arial"/>
          <w:i/>
        </w:rPr>
        <w:t xml:space="preserve"> </w:t>
      </w:r>
      <w:r w:rsidRPr="00F019F8">
        <w:rPr>
          <w:rFonts w:cs="Arial"/>
        </w:rPr>
        <w:t>(инертные отходы, остающиеся при строительстве, техническом обслуживании и монтаже оборудования – куски металла, бракованные детали, обрезки труб, арматура и т.д.) – твердые, не пожароопасные, согласно международной классификации отход относится к зеленому списку GA</w:t>
      </w:r>
      <w:r w:rsidRPr="00F019F8">
        <w:rPr>
          <w:rFonts w:cs="Arial"/>
          <w:vertAlign w:val="subscript"/>
        </w:rPr>
        <w:t>090</w:t>
      </w:r>
      <w:r w:rsidRPr="00F019F8">
        <w:rPr>
          <w:rFonts w:cs="Arial"/>
        </w:rPr>
        <w:t xml:space="preserve">, взят из расчета 4% от общей массы металлоконструкций (Сборник 9. Металлические конструкции. СН РК 8.02.-05-2002) в количестве – </w:t>
      </w:r>
      <w:r w:rsidRPr="00F019F8">
        <w:rPr>
          <w:rFonts w:cs="Arial"/>
          <w:b/>
        </w:rPr>
        <w:t>0,</w:t>
      </w:r>
      <w:r w:rsidR="00E37EF7" w:rsidRPr="00F019F8">
        <w:rPr>
          <w:rFonts w:cs="Arial"/>
          <w:b/>
          <w:lang w:val="kk-KZ"/>
        </w:rPr>
        <w:t>861</w:t>
      </w:r>
      <w:r w:rsidRPr="00F019F8">
        <w:rPr>
          <w:rFonts w:cs="Arial"/>
          <w:b/>
        </w:rPr>
        <w:t xml:space="preserve"> тонн</w:t>
      </w:r>
      <w:r w:rsidRPr="00F019F8">
        <w:rPr>
          <w:rFonts w:cs="Arial"/>
        </w:rPr>
        <w:t xml:space="preserve">. </w:t>
      </w:r>
    </w:p>
    <w:p w14:paraId="1361414D" w14:textId="77777777" w:rsidR="00101F71" w:rsidRPr="00F019F8" w:rsidRDefault="00101F71" w:rsidP="00101F71">
      <w:pPr>
        <w:ind w:left="57" w:right="57" w:firstLine="709"/>
        <w:jc w:val="both"/>
        <w:rPr>
          <w:rFonts w:ascii="Arial" w:eastAsia="Times New Roman" w:hAnsi="Arial" w:cs="Arial"/>
          <w:lang w:eastAsia="ru-RU"/>
        </w:rPr>
      </w:pPr>
      <w:r w:rsidRPr="00F019F8">
        <w:rPr>
          <w:rFonts w:ascii="Arial" w:eastAsia="Times New Roman" w:hAnsi="Arial" w:cs="Arial"/>
          <w:lang w:eastAsia="ru-RU"/>
        </w:rPr>
        <w:t>Отходы не подлежат дальнейшему использованию. Для временного размещения на территории предусматривается открытые площадки.</w:t>
      </w:r>
    </w:p>
    <w:p w14:paraId="1512D92D" w14:textId="77777777" w:rsidR="00101F71" w:rsidRPr="00F019F8" w:rsidRDefault="00101F71" w:rsidP="00101F71">
      <w:pPr>
        <w:ind w:left="57" w:right="57" w:firstLine="709"/>
        <w:rPr>
          <w:rFonts w:ascii="Arial" w:eastAsia="Times New Roman" w:hAnsi="Arial" w:cs="Arial"/>
          <w:lang w:eastAsia="ru-RU"/>
        </w:rPr>
      </w:pPr>
    </w:p>
    <w:p w14:paraId="6895A985" w14:textId="05475F27" w:rsidR="00A03E6B" w:rsidRPr="00F019F8" w:rsidRDefault="00101F71" w:rsidP="00E37EF7">
      <w:pPr>
        <w:pStyle w:val="afffb"/>
        <w:keepNext/>
        <w:rPr>
          <w:rFonts w:ascii="Arial" w:hAnsi="Arial" w:cs="Arial"/>
          <w:b/>
          <w:iCs w:val="0"/>
          <w:sz w:val="20"/>
          <w:szCs w:val="20"/>
        </w:rPr>
      </w:pPr>
      <w:bookmarkStart w:id="104" w:name="_Toc161327982"/>
      <w:bookmarkStart w:id="105" w:name="_Toc214465231"/>
      <w:r w:rsidRPr="00F019F8">
        <w:rPr>
          <w:rFonts w:ascii="Arial" w:hAnsi="Arial" w:cs="Arial"/>
          <w:b/>
          <w:i w:val="0"/>
          <w:color w:val="000000" w:themeColor="text1"/>
          <w:sz w:val="20"/>
          <w:szCs w:val="20"/>
        </w:rPr>
        <w:t xml:space="preserve">Таблица </w:t>
      </w:r>
      <w:r w:rsidR="00F019F8" w:rsidRPr="00F019F8">
        <w:rPr>
          <w:rFonts w:ascii="Arial" w:hAnsi="Arial" w:cs="Arial"/>
          <w:b/>
          <w:i w:val="0"/>
          <w:color w:val="000000" w:themeColor="text1"/>
          <w:sz w:val="20"/>
          <w:szCs w:val="20"/>
        </w:rPr>
        <w:fldChar w:fldCharType="begin"/>
      </w:r>
      <w:r w:rsidR="00F019F8" w:rsidRPr="00F019F8">
        <w:rPr>
          <w:rFonts w:ascii="Arial" w:hAnsi="Arial" w:cs="Arial"/>
          <w:b/>
          <w:i w:val="0"/>
          <w:color w:val="000000" w:themeColor="text1"/>
          <w:sz w:val="20"/>
          <w:szCs w:val="20"/>
        </w:rPr>
        <w:instrText xml:space="preserve"> STYLEREF 1 \s </w:instrText>
      </w:r>
      <w:r w:rsidR="00F019F8" w:rsidRPr="00F019F8">
        <w:rPr>
          <w:rFonts w:ascii="Arial" w:hAnsi="Arial" w:cs="Arial"/>
          <w:b/>
          <w:i w:val="0"/>
          <w:color w:val="000000" w:themeColor="text1"/>
          <w:sz w:val="20"/>
          <w:szCs w:val="20"/>
        </w:rPr>
        <w:fldChar w:fldCharType="separate"/>
      </w:r>
      <w:r w:rsidR="00F019F8" w:rsidRPr="00F019F8">
        <w:rPr>
          <w:rFonts w:ascii="Arial" w:hAnsi="Arial" w:cs="Arial"/>
          <w:b/>
          <w:i w:val="0"/>
          <w:noProof/>
          <w:color w:val="000000" w:themeColor="text1"/>
          <w:sz w:val="20"/>
          <w:szCs w:val="20"/>
        </w:rPr>
        <w:t>5</w:t>
      </w:r>
      <w:r w:rsidR="00F019F8" w:rsidRPr="00F019F8">
        <w:rPr>
          <w:rFonts w:ascii="Arial" w:hAnsi="Arial" w:cs="Arial"/>
          <w:b/>
          <w:i w:val="0"/>
          <w:color w:val="000000" w:themeColor="text1"/>
          <w:sz w:val="20"/>
          <w:szCs w:val="20"/>
        </w:rPr>
        <w:fldChar w:fldCharType="end"/>
      </w:r>
      <w:r w:rsidR="00F019F8" w:rsidRPr="00F019F8">
        <w:rPr>
          <w:rFonts w:ascii="Arial" w:hAnsi="Arial" w:cs="Arial"/>
          <w:b/>
          <w:i w:val="0"/>
          <w:color w:val="000000" w:themeColor="text1"/>
          <w:sz w:val="20"/>
          <w:szCs w:val="20"/>
        </w:rPr>
        <w:t>.</w:t>
      </w:r>
      <w:r w:rsidR="00F019F8" w:rsidRPr="00F019F8">
        <w:rPr>
          <w:rFonts w:ascii="Arial" w:hAnsi="Arial" w:cs="Arial"/>
          <w:b/>
          <w:i w:val="0"/>
          <w:color w:val="000000" w:themeColor="text1"/>
          <w:sz w:val="20"/>
          <w:szCs w:val="20"/>
        </w:rPr>
        <w:fldChar w:fldCharType="begin"/>
      </w:r>
      <w:r w:rsidR="00F019F8" w:rsidRPr="00F019F8">
        <w:rPr>
          <w:rFonts w:ascii="Arial" w:hAnsi="Arial" w:cs="Arial"/>
          <w:b/>
          <w:i w:val="0"/>
          <w:color w:val="000000" w:themeColor="text1"/>
          <w:sz w:val="20"/>
          <w:szCs w:val="20"/>
        </w:rPr>
        <w:instrText xml:space="preserve"> SEQ Таблица \* ARABIC \s 1 </w:instrText>
      </w:r>
      <w:r w:rsidR="00F019F8" w:rsidRPr="00F019F8">
        <w:rPr>
          <w:rFonts w:ascii="Arial" w:hAnsi="Arial" w:cs="Arial"/>
          <w:b/>
          <w:i w:val="0"/>
          <w:color w:val="000000" w:themeColor="text1"/>
          <w:sz w:val="20"/>
          <w:szCs w:val="20"/>
        </w:rPr>
        <w:fldChar w:fldCharType="separate"/>
      </w:r>
      <w:r w:rsidR="00F019F8" w:rsidRPr="00F019F8">
        <w:rPr>
          <w:rFonts w:ascii="Arial" w:hAnsi="Arial" w:cs="Arial"/>
          <w:b/>
          <w:i w:val="0"/>
          <w:noProof/>
          <w:color w:val="000000" w:themeColor="text1"/>
          <w:sz w:val="20"/>
          <w:szCs w:val="20"/>
        </w:rPr>
        <w:t>4</w:t>
      </w:r>
      <w:r w:rsidR="00F019F8" w:rsidRPr="00F019F8">
        <w:rPr>
          <w:rFonts w:ascii="Arial" w:hAnsi="Arial" w:cs="Arial"/>
          <w:b/>
          <w:i w:val="0"/>
          <w:color w:val="000000" w:themeColor="text1"/>
          <w:sz w:val="20"/>
          <w:szCs w:val="20"/>
        </w:rPr>
        <w:fldChar w:fldCharType="end"/>
      </w:r>
      <w:r w:rsidRPr="00F019F8">
        <w:rPr>
          <w:rFonts w:ascii="Arial" w:hAnsi="Arial" w:cs="Arial"/>
          <w:b/>
          <w:color w:val="000000" w:themeColor="text1"/>
          <w:sz w:val="20"/>
          <w:szCs w:val="20"/>
          <w:lang w:val="kk-KZ"/>
        </w:rPr>
        <w:t xml:space="preserve"> </w:t>
      </w:r>
      <w:r w:rsidRPr="00F019F8">
        <w:rPr>
          <w:rFonts w:ascii="Arial" w:eastAsia="Calibri" w:hAnsi="Arial" w:cs="Arial"/>
          <w:b/>
          <w:i w:val="0"/>
          <w:color w:val="auto"/>
          <w:sz w:val="20"/>
          <w:szCs w:val="20"/>
        </w:rPr>
        <w:t>–</w:t>
      </w:r>
      <w:r w:rsidRPr="00F019F8">
        <w:rPr>
          <w:rFonts w:ascii="Arial" w:eastAsia="Times New Roman" w:hAnsi="Arial" w:cs="Arial"/>
          <w:b/>
          <w:bCs/>
          <w:color w:val="000000" w:themeColor="text1"/>
          <w:sz w:val="20"/>
          <w:lang w:eastAsia="ru-RU"/>
        </w:rPr>
        <w:t xml:space="preserve"> </w:t>
      </w:r>
      <w:r w:rsidRPr="00F019F8">
        <w:rPr>
          <w:rFonts w:ascii="Arial" w:eastAsia="Times New Roman" w:hAnsi="Arial" w:cs="Arial"/>
          <w:b/>
          <w:bCs/>
          <w:i w:val="0"/>
          <w:color w:val="000000" w:themeColor="text1"/>
          <w:sz w:val="20"/>
          <w:lang w:eastAsia="ru-RU"/>
        </w:rPr>
        <w:t xml:space="preserve">Образование </w:t>
      </w:r>
      <w:r w:rsidRPr="00F019F8">
        <w:rPr>
          <w:rFonts w:ascii="Arial" w:eastAsia="Times New Roman" w:hAnsi="Arial" w:cs="Arial"/>
          <w:b/>
          <w:bCs/>
          <w:i w:val="0"/>
          <w:color w:val="000000" w:themeColor="text1"/>
          <w:sz w:val="20"/>
          <w:lang w:val="kk-KZ" w:eastAsia="ru-RU"/>
        </w:rPr>
        <w:t>металлолома</w:t>
      </w:r>
      <w:bookmarkEnd w:id="104"/>
      <w:bookmarkEnd w:id="105"/>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86"/>
        <w:gridCol w:w="4590"/>
        <w:gridCol w:w="1392"/>
        <w:gridCol w:w="1671"/>
      </w:tblGrid>
      <w:tr w:rsidR="00E37EF7" w:rsidRPr="00F019F8" w14:paraId="35A68AF8" w14:textId="77777777" w:rsidTr="00984F01">
        <w:trPr>
          <w:trHeight w:val="510"/>
        </w:trPr>
        <w:tc>
          <w:tcPr>
            <w:tcW w:w="1555" w:type="dxa"/>
            <w:shd w:val="clear" w:color="auto" w:fill="auto"/>
            <w:vAlign w:val="center"/>
            <w:hideMark/>
          </w:tcPr>
          <w:p w14:paraId="09508269" w14:textId="77777777" w:rsidR="00E37EF7" w:rsidRPr="00F019F8" w:rsidRDefault="00E37EF7" w:rsidP="00A03E6B">
            <w:pPr>
              <w:jc w:val="center"/>
              <w:rPr>
                <w:rFonts w:ascii="Arial" w:eastAsia="Times New Roman" w:hAnsi="Arial" w:cs="Arial"/>
                <w:b/>
                <w:bCs/>
                <w:sz w:val="20"/>
                <w:szCs w:val="20"/>
                <w:lang w:val="ru-KZ" w:eastAsia="ru-KZ"/>
              </w:rPr>
            </w:pPr>
            <w:r w:rsidRPr="00F019F8">
              <w:rPr>
                <w:rFonts w:ascii="Arial" w:eastAsia="Times New Roman" w:hAnsi="Arial" w:cs="Arial"/>
                <w:b/>
                <w:bCs/>
                <w:sz w:val="20"/>
                <w:szCs w:val="20"/>
                <w:lang w:val="ru-KZ" w:eastAsia="ru-KZ"/>
              </w:rPr>
              <w:t>Наименование</w:t>
            </w:r>
          </w:p>
        </w:tc>
        <w:tc>
          <w:tcPr>
            <w:tcW w:w="4814" w:type="dxa"/>
            <w:shd w:val="clear" w:color="auto" w:fill="auto"/>
            <w:vAlign w:val="center"/>
            <w:hideMark/>
          </w:tcPr>
          <w:p w14:paraId="70A7A07A" w14:textId="77777777" w:rsidR="00E37EF7" w:rsidRPr="00F019F8" w:rsidRDefault="00E37EF7" w:rsidP="00A03E6B">
            <w:pPr>
              <w:jc w:val="center"/>
              <w:rPr>
                <w:rFonts w:ascii="Arial" w:eastAsia="Times New Roman" w:hAnsi="Arial" w:cs="Arial"/>
                <w:b/>
                <w:bCs/>
                <w:sz w:val="20"/>
                <w:szCs w:val="20"/>
                <w:lang w:val="ru-KZ" w:eastAsia="ru-KZ"/>
              </w:rPr>
            </w:pPr>
            <w:r w:rsidRPr="00F019F8">
              <w:rPr>
                <w:rFonts w:ascii="Arial" w:eastAsia="Times New Roman" w:hAnsi="Arial" w:cs="Arial"/>
                <w:b/>
                <w:bCs/>
                <w:sz w:val="20"/>
                <w:szCs w:val="20"/>
                <w:lang w:val="ru-KZ" w:eastAsia="ru-KZ"/>
              </w:rPr>
              <w:t>Наименование металлопроката</w:t>
            </w:r>
          </w:p>
        </w:tc>
        <w:tc>
          <w:tcPr>
            <w:tcW w:w="1295" w:type="dxa"/>
            <w:shd w:val="clear" w:color="auto" w:fill="auto"/>
            <w:vAlign w:val="center"/>
            <w:hideMark/>
          </w:tcPr>
          <w:p w14:paraId="69C45A36" w14:textId="77777777" w:rsidR="00E37EF7" w:rsidRPr="00F019F8" w:rsidRDefault="00E37EF7" w:rsidP="00A03E6B">
            <w:pPr>
              <w:jc w:val="center"/>
              <w:rPr>
                <w:rFonts w:ascii="Arial" w:eastAsia="Times New Roman" w:hAnsi="Arial" w:cs="Arial"/>
                <w:b/>
                <w:bCs/>
                <w:sz w:val="20"/>
                <w:szCs w:val="20"/>
                <w:lang w:val="ru-KZ" w:eastAsia="ru-KZ"/>
              </w:rPr>
            </w:pPr>
            <w:r w:rsidRPr="00F019F8">
              <w:rPr>
                <w:rFonts w:ascii="Arial" w:eastAsia="Times New Roman" w:hAnsi="Arial" w:cs="Arial"/>
                <w:b/>
                <w:bCs/>
                <w:sz w:val="20"/>
                <w:szCs w:val="20"/>
                <w:lang w:val="ru-KZ" w:eastAsia="ru-KZ"/>
              </w:rPr>
              <w:t>Количество металла, т</w:t>
            </w:r>
          </w:p>
        </w:tc>
        <w:tc>
          <w:tcPr>
            <w:tcW w:w="1675" w:type="dxa"/>
            <w:shd w:val="clear" w:color="auto" w:fill="auto"/>
            <w:vAlign w:val="center"/>
            <w:hideMark/>
          </w:tcPr>
          <w:p w14:paraId="2CC5A70E" w14:textId="77777777" w:rsidR="00E37EF7" w:rsidRPr="00F019F8" w:rsidRDefault="00E37EF7" w:rsidP="00A03E6B">
            <w:pPr>
              <w:jc w:val="center"/>
              <w:rPr>
                <w:rFonts w:ascii="Arial" w:eastAsia="Times New Roman" w:hAnsi="Arial" w:cs="Arial"/>
                <w:b/>
                <w:bCs/>
                <w:sz w:val="20"/>
                <w:szCs w:val="20"/>
                <w:lang w:val="ru-KZ" w:eastAsia="ru-KZ"/>
              </w:rPr>
            </w:pPr>
            <w:r w:rsidRPr="00F019F8">
              <w:rPr>
                <w:rFonts w:ascii="Arial" w:eastAsia="Times New Roman" w:hAnsi="Arial" w:cs="Arial"/>
                <w:b/>
                <w:bCs/>
                <w:sz w:val="20"/>
                <w:szCs w:val="20"/>
                <w:lang w:val="ru-KZ" w:eastAsia="ru-KZ"/>
              </w:rPr>
              <w:t>Количество металлолома, т</w:t>
            </w:r>
          </w:p>
        </w:tc>
      </w:tr>
      <w:tr w:rsidR="00984F01" w:rsidRPr="00F019F8" w14:paraId="7C4E8733" w14:textId="77777777" w:rsidTr="00984F01">
        <w:trPr>
          <w:trHeight w:val="555"/>
        </w:trPr>
        <w:tc>
          <w:tcPr>
            <w:tcW w:w="1555" w:type="dxa"/>
            <w:vMerge w:val="restart"/>
            <w:shd w:val="clear" w:color="auto" w:fill="auto"/>
            <w:vAlign w:val="center"/>
            <w:hideMark/>
          </w:tcPr>
          <w:p w14:paraId="09CF3725" w14:textId="77777777" w:rsidR="00984F01" w:rsidRPr="00F019F8" w:rsidRDefault="00984F01" w:rsidP="00A03E6B">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lastRenderedPageBreak/>
              <w:t>Строительно-монтажные работы</w:t>
            </w:r>
          </w:p>
          <w:p w14:paraId="6D834C1F" w14:textId="77777777" w:rsidR="00984F01" w:rsidRPr="00F019F8" w:rsidRDefault="00984F01" w:rsidP="00A03E6B">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 </w:t>
            </w:r>
          </w:p>
          <w:p w14:paraId="610C3E9D" w14:textId="77777777" w:rsidR="00984F01" w:rsidRPr="00F019F8" w:rsidRDefault="00984F01" w:rsidP="00A03E6B">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 </w:t>
            </w:r>
          </w:p>
          <w:p w14:paraId="2DCB08E5" w14:textId="77777777" w:rsidR="00984F01" w:rsidRPr="00F019F8" w:rsidRDefault="00984F01" w:rsidP="00A03E6B">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 </w:t>
            </w:r>
          </w:p>
          <w:p w14:paraId="6120F655" w14:textId="77777777" w:rsidR="00984F01" w:rsidRPr="00F019F8" w:rsidRDefault="00984F01" w:rsidP="00A03E6B">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 </w:t>
            </w:r>
          </w:p>
          <w:p w14:paraId="4896FD1C" w14:textId="77777777" w:rsidR="00984F01" w:rsidRPr="00F019F8" w:rsidRDefault="00984F01" w:rsidP="00A03E6B">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 </w:t>
            </w:r>
          </w:p>
          <w:p w14:paraId="6378FA07" w14:textId="77777777" w:rsidR="00984F01" w:rsidRPr="00F019F8" w:rsidRDefault="00984F01" w:rsidP="00A03E6B">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 </w:t>
            </w:r>
          </w:p>
          <w:p w14:paraId="331CDD19" w14:textId="77777777" w:rsidR="00984F01" w:rsidRPr="00F019F8" w:rsidRDefault="00984F01" w:rsidP="00A03E6B">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 </w:t>
            </w:r>
          </w:p>
          <w:p w14:paraId="717ADE9E" w14:textId="755AD9E7" w:rsidR="00984F01" w:rsidRPr="00F019F8" w:rsidRDefault="00984F01" w:rsidP="00A03E6B">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 </w:t>
            </w:r>
          </w:p>
        </w:tc>
        <w:tc>
          <w:tcPr>
            <w:tcW w:w="4814" w:type="dxa"/>
            <w:shd w:val="clear" w:color="auto" w:fill="auto"/>
            <w:hideMark/>
          </w:tcPr>
          <w:p w14:paraId="11BB35EF" w14:textId="77777777" w:rsidR="00984F01" w:rsidRPr="00F019F8" w:rsidRDefault="00984F01" w:rsidP="00A03E6B">
            <w:pP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Сетка арматурная сварная из арматурной стали А-III (А400), диаметром от 6 до 40 мм ГОСТ 23279-2012</w:t>
            </w:r>
          </w:p>
        </w:tc>
        <w:tc>
          <w:tcPr>
            <w:tcW w:w="1295" w:type="dxa"/>
            <w:shd w:val="clear" w:color="auto" w:fill="auto"/>
            <w:noWrap/>
            <w:vAlign w:val="center"/>
            <w:hideMark/>
          </w:tcPr>
          <w:p w14:paraId="5610BFE7" w14:textId="77777777" w:rsidR="00984F01" w:rsidRPr="00F019F8" w:rsidRDefault="00984F01" w:rsidP="00A03E6B">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1,2349</w:t>
            </w:r>
          </w:p>
        </w:tc>
        <w:tc>
          <w:tcPr>
            <w:tcW w:w="1675" w:type="dxa"/>
            <w:shd w:val="clear" w:color="auto" w:fill="auto"/>
            <w:vAlign w:val="center"/>
            <w:hideMark/>
          </w:tcPr>
          <w:p w14:paraId="5B9EF5F4" w14:textId="77777777" w:rsidR="00984F01" w:rsidRPr="00F019F8" w:rsidRDefault="00984F01" w:rsidP="00A03E6B">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0,049</w:t>
            </w:r>
          </w:p>
        </w:tc>
      </w:tr>
      <w:tr w:rsidR="00984F01" w:rsidRPr="00F019F8" w14:paraId="166716D7" w14:textId="77777777" w:rsidTr="00984F01">
        <w:trPr>
          <w:trHeight w:val="780"/>
        </w:trPr>
        <w:tc>
          <w:tcPr>
            <w:tcW w:w="1555" w:type="dxa"/>
            <w:vMerge/>
            <w:shd w:val="clear" w:color="auto" w:fill="auto"/>
            <w:vAlign w:val="center"/>
            <w:hideMark/>
          </w:tcPr>
          <w:p w14:paraId="75BFF2C5" w14:textId="1BE70C4A" w:rsidR="00984F01" w:rsidRPr="00F019F8" w:rsidRDefault="00984F01" w:rsidP="00A03E6B">
            <w:pPr>
              <w:jc w:val="center"/>
              <w:rPr>
                <w:rFonts w:ascii="Arial" w:eastAsia="Times New Roman" w:hAnsi="Arial" w:cs="Arial"/>
                <w:sz w:val="20"/>
                <w:szCs w:val="20"/>
                <w:lang w:val="ru-KZ" w:eastAsia="ru-KZ"/>
              </w:rPr>
            </w:pPr>
          </w:p>
        </w:tc>
        <w:tc>
          <w:tcPr>
            <w:tcW w:w="4814" w:type="dxa"/>
            <w:shd w:val="clear" w:color="auto" w:fill="auto"/>
            <w:hideMark/>
          </w:tcPr>
          <w:p w14:paraId="5FD16FFE" w14:textId="77777777" w:rsidR="00984F01" w:rsidRPr="00F019F8" w:rsidRDefault="00984F01" w:rsidP="00A03E6B">
            <w:pP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Сталь арматурная периодического профиля для железобетонных конструкций класса А500С ГОСТ 34028-2016 диаметром от 12 до 40 мм</w:t>
            </w:r>
          </w:p>
        </w:tc>
        <w:tc>
          <w:tcPr>
            <w:tcW w:w="1295" w:type="dxa"/>
            <w:shd w:val="clear" w:color="auto" w:fill="auto"/>
            <w:noWrap/>
            <w:vAlign w:val="center"/>
            <w:hideMark/>
          </w:tcPr>
          <w:p w14:paraId="4E140119" w14:textId="77777777" w:rsidR="00984F01" w:rsidRPr="00F019F8" w:rsidRDefault="00984F01" w:rsidP="00A03E6B">
            <w:pPr>
              <w:jc w:val="center"/>
              <w:rPr>
                <w:rFonts w:ascii="Arial" w:eastAsia="Times New Roman" w:hAnsi="Arial" w:cs="Arial"/>
                <w:sz w:val="20"/>
                <w:szCs w:val="20"/>
                <w:lang w:val="ru-KZ" w:eastAsia="ru-KZ"/>
              </w:rPr>
            </w:pPr>
          </w:p>
          <w:p w14:paraId="00C24A01" w14:textId="02F6B896" w:rsidR="00984F01" w:rsidRPr="00F019F8" w:rsidRDefault="00984F01" w:rsidP="00A03E6B">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2,037714</w:t>
            </w:r>
          </w:p>
        </w:tc>
        <w:tc>
          <w:tcPr>
            <w:tcW w:w="1675" w:type="dxa"/>
            <w:shd w:val="clear" w:color="auto" w:fill="auto"/>
            <w:vAlign w:val="center"/>
            <w:hideMark/>
          </w:tcPr>
          <w:p w14:paraId="389DBCF7" w14:textId="77777777" w:rsidR="00984F01" w:rsidRPr="00F019F8" w:rsidRDefault="00984F01" w:rsidP="00A03E6B">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0,082</w:t>
            </w:r>
          </w:p>
        </w:tc>
      </w:tr>
      <w:tr w:rsidR="00984F01" w:rsidRPr="00F019F8" w14:paraId="31610D93" w14:textId="77777777" w:rsidTr="00984F01">
        <w:trPr>
          <w:trHeight w:val="510"/>
        </w:trPr>
        <w:tc>
          <w:tcPr>
            <w:tcW w:w="1555" w:type="dxa"/>
            <w:vMerge/>
            <w:shd w:val="clear" w:color="auto" w:fill="auto"/>
            <w:vAlign w:val="center"/>
            <w:hideMark/>
          </w:tcPr>
          <w:p w14:paraId="45675E0E" w14:textId="01355DE5" w:rsidR="00984F01" w:rsidRPr="00F019F8" w:rsidRDefault="00984F01" w:rsidP="00A03E6B">
            <w:pPr>
              <w:jc w:val="center"/>
              <w:rPr>
                <w:rFonts w:ascii="Arial" w:eastAsia="Times New Roman" w:hAnsi="Arial" w:cs="Arial"/>
                <w:sz w:val="20"/>
                <w:szCs w:val="20"/>
                <w:lang w:val="ru-KZ" w:eastAsia="ru-KZ"/>
              </w:rPr>
            </w:pPr>
          </w:p>
        </w:tc>
        <w:tc>
          <w:tcPr>
            <w:tcW w:w="4814" w:type="dxa"/>
            <w:shd w:val="clear" w:color="auto" w:fill="auto"/>
            <w:hideMark/>
          </w:tcPr>
          <w:p w14:paraId="29901209" w14:textId="77777777" w:rsidR="00984F01" w:rsidRPr="00F019F8" w:rsidRDefault="00984F01" w:rsidP="00A03E6B">
            <w:pP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Сталь арматурная гладкого профиля класса А-I (А240) СТ РК 2591-2014 диаметром от 6 до 12 мм</w:t>
            </w:r>
          </w:p>
        </w:tc>
        <w:tc>
          <w:tcPr>
            <w:tcW w:w="1295" w:type="dxa"/>
            <w:shd w:val="clear" w:color="auto" w:fill="auto"/>
            <w:noWrap/>
            <w:vAlign w:val="center"/>
            <w:hideMark/>
          </w:tcPr>
          <w:p w14:paraId="424F9AE9" w14:textId="77777777" w:rsidR="00984F01" w:rsidRPr="00F019F8" w:rsidRDefault="00984F01" w:rsidP="00A03E6B">
            <w:pPr>
              <w:jc w:val="center"/>
              <w:rPr>
                <w:rFonts w:ascii="Arial" w:eastAsia="Times New Roman" w:hAnsi="Arial" w:cs="Arial"/>
                <w:sz w:val="20"/>
                <w:szCs w:val="20"/>
                <w:lang w:val="ru-KZ" w:eastAsia="ru-KZ"/>
              </w:rPr>
            </w:pPr>
          </w:p>
          <w:p w14:paraId="171099AC" w14:textId="0BD3401F" w:rsidR="00984F01" w:rsidRPr="00F019F8" w:rsidRDefault="00984F01" w:rsidP="00A03E6B">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0,4112984</w:t>
            </w:r>
          </w:p>
        </w:tc>
        <w:tc>
          <w:tcPr>
            <w:tcW w:w="1675" w:type="dxa"/>
            <w:shd w:val="clear" w:color="auto" w:fill="auto"/>
            <w:vAlign w:val="center"/>
            <w:hideMark/>
          </w:tcPr>
          <w:p w14:paraId="72E40A03" w14:textId="77777777" w:rsidR="00984F01" w:rsidRPr="00F019F8" w:rsidRDefault="00984F01" w:rsidP="00A03E6B">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0,016</w:t>
            </w:r>
          </w:p>
        </w:tc>
      </w:tr>
      <w:tr w:rsidR="00984F01" w:rsidRPr="00F019F8" w14:paraId="34D15D11" w14:textId="77777777" w:rsidTr="00984F01">
        <w:trPr>
          <w:trHeight w:val="510"/>
        </w:trPr>
        <w:tc>
          <w:tcPr>
            <w:tcW w:w="1555" w:type="dxa"/>
            <w:vMerge/>
            <w:shd w:val="clear" w:color="auto" w:fill="auto"/>
            <w:vAlign w:val="center"/>
            <w:hideMark/>
          </w:tcPr>
          <w:p w14:paraId="43670906" w14:textId="0547CD40" w:rsidR="00984F01" w:rsidRPr="00F019F8" w:rsidRDefault="00984F01" w:rsidP="00A03E6B">
            <w:pPr>
              <w:jc w:val="center"/>
              <w:rPr>
                <w:rFonts w:ascii="Arial" w:eastAsia="Times New Roman" w:hAnsi="Arial" w:cs="Arial"/>
                <w:sz w:val="20"/>
                <w:szCs w:val="20"/>
                <w:lang w:val="ru-KZ" w:eastAsia="ru-KZ"/>
              </w:rPr>
            </w:pPr>
          </w:p>
        </w:tc>
        <w:tc>
          <w:tcPr>
            <w:tcW w:w="4814" w:type="dxa"/>
            <w:shd w:val="clear" w:color="auto" w:fill="auto"/>
            <w:hideMark/>
          </w:tcPr>
          <w:p w14:paraId="62D1F954" w14:textId="77777777" w:rsidR="00984F01" w:rsidRPr="00F019F8" w:rsidRDefault="00984F01" w:rsidP="00A03E6B">
            <w:pP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Сталь арматурная периодического профиля класса А-III (А400) СТ РК 2591-2014 диаметром от 6 до 12 мм</w:t>
            </w:r>
          </w:p>
        </w:tc>
        <w:tc>
          <w:tcPr>
            <w:tcW w:w="1295" w:type="dxa"/>
            <w:shd w:val="clear" w:color="auto" w:fill="auto"/>
            <w:noWrap/>
            <w:vAlign w:val="center"/>
            <w:hideMark/>
          </w:tcPr>
          <w:p w14:paraId="122E0DC7" w14:textId="77777777" w:rsidR="00984F01" w:rsidRPr="00F019F8" w:rsidRDefault="00984F01" w:rsidP="00A03E6B">
            <w:pPr>
              <w:jc w:val="center"/>
              <w:rPr>
                <w:rFonts w:ascii="Arial" w:eastAsia="Times New Roman" w:hAnsi="Arial" w:cs="Arial"/>
                <w:sz w:val="20"/>
                <w:szCs w:val="20"/>
                <w:lang w:val="ru-KZ" w:eastAsia="ru-KZ"/>
              </w:rPr>
            </w:pPr>
          </w:p>
          <w:p w14:paraId="2C56F6AA" w14:textId="40798D49" w:rsidR="00984F01" w:rsidRPr="00F019F8" w:rsidRDefault="00984F01" w:rsidP="00A03E6B">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2,037714</w:t>
            </w:r>
          </w:p>
        </w:tc>
        <w:tc>
          <w:tcPr>
            <w:tcW w:w="1675" w:type="dxa"/>
            <w:shd w:val="clear" w:color="auto" w:fill="auto"/>
            <w:vAlign w:val="center"/>
            <w:hideMark/>
          </w:tcPr>
          <w:p w14:paraId="1F41A7DC" w14:textId="77777777" w:rsidR="00984F01" w:rsidRPr="00F019F8" w:rsidRDefault="00984F01" w:rsidP="00A03E6B">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0,082</w:t>
            </w:r>
          </w:p>
        </w:tc>
      </w:tr>
      <w:tr w:rsidR="00984F01" w:rsidRPr="00F019F8" w14:paraId="532D4CD0" w14:textId="77777777" w:rsidTr="00984F01">
        <w:trPr>
          <w:trHeight w:val="510"/>
        </w:trPr>
        <w:tc>
          <w:tcPr>
            <w:tcW w:w="1555" w:type="dxa"/>
            <w:vMerge/>
            <w:shd w:val="clear" w:color="auto" w:fill="auto"/>
            <w:vAlign w:val="center"/>
            <w:hideMark/>
          </w:tcPr>
          <w:p w14:paraId="030F6C8C" w14:textId="07F5FF4F" w:rsidR="00984F01" w:rsidRPr="00F019F8" w:rsidRDefault="00984F01" w:rsidP="00A03E6B">
            <w:pPr>
              <w:jc w:val="center"/>
              <w:rPr>
                <w:rFonts w:ascii="Arial" w:eastAsia="Times New Roman" w:hAnsi="Arial" w:cs="Arial"/>
                <w:sz w:val="20"/>
                <w:szCs w:val="20"/>
                <w:lang w:val="ru-KZ" w:eastAsia="ru-KZ"/>
              </w:rPr>
            </w:pPr>
          </w:p>
        </w:tc>
        <w:tc>
          <w:tcPr>
            <w:tcW w:w="4814" w:type="dxa"/>
            <w:shd w:val="clear" w:color="auto" w:fill="auto"/>
            <w:hideMark/>
          </w:tcPr>
          <w:p w14:paraId="01C3EB8A" w14:textId="77777777" w:rsidR="00984F01" w:rsidRPr="00F019F8" w:rsidRDefault="00984F01" w:rsidP="00A03E6B">
            <w:pP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Сталь арматурная гладкого профиля класса А-I (А240) СТ РК 2591-2014 диаметром от 6 до 12 м</w:t>
            </w:r>
          </w:p>
        </w:tc>
        <w:tc>
          <w:tcPr>
            <w:tcW w:w="1295" w:type="dxa"/>
            <w:shd w:val="clear" w:color="auto" w:fill="auto"/>
            <w:noWrap/>
            <w:vAlign w:val="center"/>
            <w:hideMark/>
          </w:tcPr>
          <w:p w14:paraId="0A426655" w14:textId="77777777" w:rsidR="00984F01" w:rsidRPr="00F019F8" w:rsidRDefault="00984F01" w:rsidP="00A03E6B">
            <w:pPr>
              <w:jc w:val="center"/>
              <w:rPr>
                <w:rFonts w:ascii="Arial" w:eastAsia="Times New Roman" w:hAnsi="Arial" w:cs="Arial"/>
                <w:sz w:val="20"/>
                <w:szCs w:val="20"/>
                <w:lang w:val="ru-KZ" w:eastAsia="ru-KZ"/>
              </w:rPr>
            </w:pPr>
          </w:p>
          <w:p w14:paraId="542FB4D9" w14:textId="712A9927" w:rsidR="00984F01" w:rsidRPr="00F019F8" w:rsidRDefault="00984F01" w:rsidP="00A03E6B">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0,4112984</w:t>
            </w:r>
          </w:p>
        </w:tc>
        <w:tc>
          <w:tcPr>
            <w:tcW w:w="1675" w:type="dxa"/>
            <w:shd w:val="clear" w:color="auto" w:fill="auto"/>
            <w:vAlign w:val="center"/>
            <w:hideMark/>
          </w:tcPr>
          <w:p w14:paraId="4539BDA5" w14:textId="77777777" w:rsidR="00984F01" w:rsidRPr="00F019F8" w:rsidRDefault="00984F01" w:rsidP="00A03E6B">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0,0165</w:t>
            </w:r>
          </w:p>
        </w:tc>
      </w:tr>
      <w:tr w:rsidR="00984F01" w:rsidRPr="00F019F8" w14:paraId="406DEC9D" w14:textId="77777777" w:rsidTr="00984F01">
        <w:trPr>
          <w:trHeight w:val="510"/>
        </w:trPr>
        <w:tc>
          <w:tcPr>
            <w:tcW w:w="1555" w:type="dxa"/>
            <w:vMerge/>
            <w:shd w:val="clear" w:color="auto" w:fill="auto"/>
            <w:vAlign w:val="center"/>
            <w:hideMark/>
          </w:tcPr>
          <w:p w14:paraId="7A4D7281" w14:textId="3657E718" w:rsidR="00984F01" w:rsidRPr="00F019F8" w:rsidRDefault="00984F01" w:rsidP="00A03E6B">
            <w:pPr>
              <w:jc w:val="center"/>
              <w:rPr>
                <w:rFonts w:ascii="Arial" w:eastAsia="Times New Roman" w:hAnsi="Arial" w:cs="Arial"/>
                <w:sz w:val="20"/>
                <w:szCs w:val="20"/>
                <w:lang w:val="ru-KZ" w:eastAsia="ru-KZ"/>
              </w:rPr>
            </w:pPr>
          </w:p>
        </w:tc>
        <w:tc>
          <w:tcPr>
            <w:tcW w:w="4814" w:type="dxa"/>
            <w:shd w:val="clear" w:color="auto" w:fill="auto"/>
            <w:hideMark/>
          </w:tcPr>
          <w:p w14:paraId="082EB6E7" w14:textId="77777777" w:rsidR="00984F01" w:rsidRPr="00F019F8" w:rsidRDefault="00984F01" w:rsidP="00A03E6B">
            <w:pP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Сталь арматурная периодического профиля класса А-III (А400) СТ РК 2591-2014 диаметром от 14 до 32 мм</w:t>
            </w:r>
          </w:p>
        </w:tc>
        <w:tc>
          <w:tcPr>
            <w:tcW w:w="1295" w:type="dxa"/>
            <w:shd w:val="clear" w:color="auto" w:fill="auto"/>
            <w:noWrap/>
            <w:vAlign w:val="center"/>
            <w:hideMark/>
          </w:tcPr>
          <w:p w14:paraId="11472386" w14:textId="77777777" w:rsidR="00984F01" w:rsidRPr="00F019F8" w:rsidRDefault="00984F01" w:rsidP="00A03E6B">
            <w:pPr>
              <w:jc w:val="center"/>
              <w:rPr>
                <w:rFonts w:ascii="Arial" w:eastAsia="Times New Roman" w:hAnsi="Arial" w:cs="Arial"/>
                <w:sz w:val="20"/>
                <w:szCs w:val="20"/>
                <w:lang w:val="ru-KZ" w:eastAsia="ru-KZ"/>
              </w:rPr>
            </w:pPr>
          </w:p>
          <w:p w14:paraId="032B6F19" w14:textId="4606E334" w:rsidR="00984F01" w:rsidRPr="00F019F8" w:rsidRDefault="00984F01" w:rsidP="00A03E6B">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4,09948</w:t>
            </w:r>
          </w:p>
        </w:tc>
        <w:tc>
          <w:tcPr>
            <w:tcW w:w="1675" w:type="dxa"/>
            <w:shd w:val="clear" w:color="auto" w:fill="auto"/>
            <w:vAlign w:val="center"/>
            <w:hideMark/>
          </w:tcPr>
          <w:p w14:paraId="3451C7E2" w14:textId="77777777" w:rsidR="00984F01" w:rsidRPr="00F019F8" w:rsidRDefault="00984F01" w:rsidP="00A03E6B">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0,1640</w:t>
            </w:r>
          </w:p>
        </w:tc>
      </w:tr>
      <w:tr w:rsidR="00984F01" w:rsidRPr="00F019F8" w14:paraId="78A4B007" w14:textId="77777777" w:rsidTr="00984F01">
        <w:trPr>
          <w:trHeight w:val="510"/>
        </w:trPr>
        <w:tc>
          <w:tcPr>
            <w:tcW w:w="1555" w:type="dxa"/>
            <w:vMerge/>
            <w:shd w:val="clear" w:color="auto" w:fill="auto"/>
            <w:vAlign w:val="center"/>
            <w:hideMark/>
          </w:tcPr>
          <w:p w14:paraId="30AAFDFA" w14:textId="50B68E4A" w:rsidR="00984F01" w:rsidRPr="00F019F8" w:rsidRDefault="00984F01" w:rsidP="00A03E6B">
            <w:pPr>
              <w:jc w:val="center"/>
              <w:rPr>
                <w:rFonts w:ascii="Arial" w:eastAsia="Times New Roman" w:hAnsi="Arial" w:cs="Arial"/>
                <w:sz w:val="20"/>
                <w:szCs w:val="20"/>
                <w:lang w:val="ru-KZ" w:eastAsia="ru-KZ"/>
              </w:rPr>
            </w:pPr>
          </w:p>
        </w:tc>
        <w:tc>
          <w:tcPr>
            <w:tcW w:w="4814" w:type="dxa"/>
            <w:shd w:val="clear" w:color="auto" w:fill="auto"/>
            <w:hideMark/>
          </w:tcPr>
          <w:p w14:paraId="2ADE3251" w14:textId="77777777" w:rsidR="00984F01" w:rsidRPr="00F019F8" w:rsidRDefault="00984F01" w:rsidP="00A03E6B">
            <w:pP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Труба стальная квадратная из углеродистой стали ГОСТ 13663-86 наружными размерами от 100 х 100 мм до 160 х 160 мм</w:t>
            </w:r>
          </w:p>
        </w:tc>
        <w:tc>
          <w:tcPr>
            <w:tcW w:w="1295" w:type="dxa"/>
            <w:shd w:val="clear" w:color="auto" w:fill="auto"/>
            <w:noWrap/>
            <w:vAlign w:val="center"/>
            <w:hideMark/>
          </w:tcPr>
          <w:p w14:paraId="7BD8C4E8" w14:textId="77777777" w:rsidR="00984F01" w:rsidRPr="00F019F8" w:rsidRDefault="00984F01" w:rsidP="00A03E6B">
            <w:pPr>
              <w:jc w:val="center"/>
              <w:rPr>
                <w:rFonts w:ascii="Arial" w:eastAsia="Times New Roman" w:hAnsi="Arial" w:cs="Arial"/>
                <w:sz w:val="20"/>
                <w:szCs w:val="20"/>
                <w:lang w:val="ru-KZ" w:eastAsia="ru-KZ"/>
              </w:rPr>
            </w:pPr>
          </w:p>
          <w:p w14:paraId="293D26BE" w14:textId="7112DDED" w:rsidR="00984F01" w:rsidRPr="00F019F8" w:rsidRDefault="00984F01" w:rsidP="00A03E6B">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8,43734</w:t>
            </w:r>
          </w:p>
        </w:tc>
        <w:tc>
          <w:tcPr>
            <w:tcW w:w="1675" w:type="dxa"/>
            <w:shd w:val="clear" w:color="auto" w:fill="auto"/>
            <w:vAlign w:val="center"/>
            <w:hideMark/>
          </w:tcPr>
          <w:p w14:paraId="2A040E48" w14:textId="77777777" w:rsidR="00984F01" w:rsidRPr="00F019F8" w:rsidRDefault="00984F01" w:rsidP="00A03E6B">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0,3375</w:t>
            </w:r>
          </w:p>
        </w:tc>
      </w:tr>
      <w:tr w:rsidR="00984F01" w:rsidRPr="00F019F8" w14:paraId="355F44D9" w14:textId="77777777" w:rsidTr="00984F01">
        <w:trPr>
          <w:trHeight w:val="510"/>
        </w:trPr>
        <w:tc>
          <w:tcPr>
            <w:tcW w:w="1555" w:type="dxa"/>
            <w:vMerge/>
            <w:shd w:val="clear" w:color="auto" w:fill="auto"/>
            <w:vAlign w:val="center"/>
            <w:hideMark/>
          </w:tcPr>
          <w:p w14:paraId="2227D5B5" w14:textId="7AEF6495" w:rsidR="00984F01" w:rsidRPr="00F019F8" w:rsidRDefault="00984F01" w:rsidP="00A03E6B">
            <w:pPr>
              <w:jc w:val="center"/>
              <w:rPr>
                <w:rFonts w:ascii="Arial" w:eastAsia="Times New Roman" w:hAnsi="Arial" w:cs="Arial"/>
                <w:sz w:val="20"/>
                <w:szCs w:val="20"/>
                <w:lang w:val="ru-KZ" w:eastAsia="ru-KZ"/>
              </w:rPr>
            </w:pPr>
          </w:p>
        </w:tc>
        <w:tc>
          <w:tcPr>
            <w:tcW w:w="4814" w:type="dxa"/>
            <w:shd w:val="clear" w:color="auto" w:fill="auto"/>
            <w:hideMark/>
          </w:tcPr>
          <w:p w14:paraId="6D3E4A7B" w14:textId="77777777" w:rsidR="00984F01" w:rsidRPr="00F019F8" w:rsidRDefault="00984F01" w:rsidP="00A03E6B">
            <w:pP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Труба стальная квадратная из углеродистой стали ГОСТ 13663-86 наружными размерами от 30 х 30 мм до 90 х 90 мм</w:t>
            </w:r>
          </w:p>
        </w:tc>
        <w:tc>
          <w:tcPr>
            <w:tcW w:w="1295" w:type="dxa"/>
            <w:shd w:val="clear" w:color="auto" w:fill="auto"/>
            <w:noWrap/>
            <w:vAlign w:val="center"/>
            <w:hideMark/>
          </w:tcPr>
          <w:p w14:paraId="2902F237" w14:textId="77777777" w:rsidR="00984F01" w:rsidRPr="00F019F8" w:rsidRDefault="00984F01" w:rsidP="00A03E6B">
            <w:pPr>
              <w:jc w:val="center"/>
              <w:rPr>
                <w:rFonts w:ascii="Arial" w:eastAsia="Times New Roman" w:hAnsi="Arial" w:cs="Arial"/>
                <w:sz w:val="20"/>
                <w:szCs w:val="20"/>
                <w:lang w:val="ru-KZ" w:eastAsia="ru-KZ"/>
              </w:rPr>
            </w:pPr>
          </w:p>
          <w:p w14:paraId="09BC46B3" w14:textId="0951FA7B" w:rsidR="00984F01" w:rsidRPr="00F019F8" w:rsidRDefault="00984F01" w:rsidP="00A03E6B">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0,2299</w:t>
            </w:r>
          </w:p>
        </w:tc>
        <w:tc>
          <w:tcPr>
            <w:tcW w:w="1675" w:type="dxa"/>
            <w:shd w:val="clear" w:color="auto" w:fill="auto"/>
            <w:vAlign w:val="center"/>
            <w:hideMark/>
          </w:tcPr>
          <w:p w14:paraId="16F0F7CE" w14:textId="77777777" w:rsidR="00984F01" w:rsidRPr="00F019F8" w:rsidRDefault="00984F01" w:rsidP="00A03E6B">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0,0092</w:t>
            </w:r>
          </w:p>
        </w:tc>
      </w:tr>
      <w:tr w:rsidR="00984F01" w:rsidRPr="00F019F8" w14:paraId="6759C3AD" w14:textId="77777777" w:rsidTr="00984F01">
        <w:trPr>
          <w:trHeight w:val="510"/>
        </w:trPr>
        <w:tc>
          <w:tcPr>
            <w:tcW w:w="1555" w:type="dxa"/>
            <w:vMerge/>
            <w:shd w:val="clear" w:color="auto" w:fill="auto"/>
            <w:vAlign w:val="center"/>
            <w:hideMark/>
          </w:tcPr>
          <w:p w14:paraId="2B57930B" w14:textId="67524A80" w:rsidR="00984F01" w:rsidRPr="00F019F8" w:rsidRDefault="00984F01" w:rsidP="00A03E6B">
            <w:pPr>
              <w:jc w:val="center"/>
              <w:rPr>
                <w:rFonts w:ascii="Arial" w:eastAsia="Times New Roman" w:hAnsi="Arial" w:cs="Arial"/>
                <w:sz w:val="20"/>
                <w:szCs w:val="20"/>
                <w:lang w:val="ru-KZ" w:eastAsia="ru-KZ"/>
              </w:rPr>
            </w:pPr>
          </w:p>
        </w:tc>
        <w:tc>
          <w:tcPr>
            <w:tcW w:w="4814" w:type="dxa"/>
            <w:shd w:val="clear" w:color="auto" w:fill="auto"/>
            <w:hideMark/>
          </w:tcPr>
          <w:p w14:paraId="59B0D740" w14:textId="77777777" w:rsidR="00984F01" w:rsidRPr="00F019F8" w:rsidRDefault="00984F01" w:rsidP="00A03E6B">
            <w:pP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Прокат сортовой стальной горячекатаный полосовой из углеродистой стали ГОСТ 535-2005 шириной от 80 до 200 мм, толщиной от 5 до 60 мм</w:t>
            </w:r>
          </w:p>
        </w:tc>
        <w:tc>
          <w:tcPr>
            <w:tcW w:w="1295" w:type="dxa"/>
            <w:shd w:val="clear" w:color="auto" w:fill="auto"/>
            <w:noWrap/>
            <w:vAlign w:val="center"/>
            <w:hideMark/>
          </w:tcPr>
          <w:p w14:paraId="2431107B" w14:textId="77777777" w:rsidR="00984F01" w:rsidRPr="00F019F8" w:rsidRDefault="00984F01" w:rsidP="00A03E6B">
            <w:pPr>
              <w:jc w:val="center"/>
              <w:rPr>
                <w:rFonts w:ascii="Arial" w:eastAsia="Times New Roman" w:hAnsi="Arial" w:cs="Arial"/>
                <w:sz w:val="20"/>
                <w:szCs w:val="20"/>
                <w:lang w:val="ru-KZ" w:eastAsia="ru-KZ"/>
              </w:rPr>
            </w:pPr>
          </w:p>
          <w:p w14:paraId="703E8C50" w14:textId="19210E5F" w:rsidR="00984F01" w:rsidRPr="00F019F8" w:rsidRDefault="00984F01" w:rsidP="00A03E6B">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0,168485</w:t>
            </w:r>
          </w:p>
        </w:tc>
        <w:tc>
          <w:tcPr>
            <w:tcW w:w="1675" w:type="dxa"/>
            <w:shd w:val="clear" w:color="auto" w:fill="auto"/>
            <w:vAlign w:val="center"/>
            <w:hideMark/>
          </w:tcPr>
          <w:p w14:paraId="2A99BFA4" w14:textId="77777777" w:rsidR="00984F01" w:rsidRPr="00F019F8" w:rsidRDefault="00984F01" w:rsidP="00A03E6B">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0,0067</w:t>
            </w:r>
          </w:p>
        </w:tc>
      </w:tr>
      <w:tr w:rsidR="00984F01" w:rsidRPr="00F019F8" w14:paraId="100B08A5" w14:textId="77777777" w:rsidTr="00984F01">
        <w:trPr>
          <w:trHeight w:val="510"/>
        </w:trPr>
        <w:tc>
          <w:tcPr>
            <w:tcW w:w="1555" w:type="dxa"/>
            <w:vMerge/>
            <w:shd w:val="clear" w:color="auto" w:fill="auto"/>
            <w:vAlign w:val="center"/>
            <w:hideMark/>
          </w:tcPr>
          <w:p w14:paraId="264ADE7A" w14:textId="2CA87554" w:rsidR="00984F01" w:rsidRPr="00F019F8" w:rsidRDefault="00984F01" w:rsidP="00A03E6B">
            <w:pPr>
              <w:jc w:val="center"/>
              <w:rPr>
                <w:rFonts w:ascii="Arial" w:eastAsia="Times New Roman" w:hAnsi="Arial" w:cs="Arial"/>
                <w:sz w:val="20"/>
                <w:szCs w:val="20"/>
                <w:lang w:val="ru-KZ" w:eastAsia="ru-KZ"/>
              </w:rPr>
            </w:pPr>
          </w:p>
        </w:tc>
        <w:tc>
          <w:tcPr>
            <w:tcW w:w="4814" w:type="dxa"/>
            <w:shd w:val="clear" w:color="auto" w:fill="auto"/>
            <w:hideMark/>
          </w:tcPr>
          <w:p w14:paraId="2145A34C" w14:textId="77777777" w:rsidR="00984F01" w:rsidRPr="00F019F8" w:rsidRDefault="00984F01" w:rsidP="00A03E6B">
            <w:pP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Прокат сортовой стальной горячекатаный полосовой из углеродистой стали ГОСТ 535-2005 шириной от 28 до 70 мм, толщиной от 4 до 60 мм</w:t>
            </w:r>
          </w:p>
        </w:tc>
        <w:tc>
          <w:tcPr>
            <w:tcW w:w="1295" w:type="dxa"/>
            <w:shd w:val="clear" w:color="auto" w:fill="auto"/>
            <w:noWrap/>
            <w:vAlign w:val="center"/>
            <w:hideMark/>
          </w:tcPr>
          <w:p w14:paraId="3E2128A5" w14:textId="77777777" w:rsidR="00984F01" w:rsidRPr="00F019F8" w:rsidRDefault="00984F01" w:rsidP="00A03E6B">
            <w:pPr>
              <w:jc w:val="center"/>
              <w:rPr>
                <w:rFonts w:ascii="Arial" w:eastAsia="Times New Roman" w:hAnsi="Arial" w:cs="Arial"/>
                <w:sz w:val="20"/>
                <w:szCs w:val="20"/>
                <w:lang w:val="ru-KZ" w:eastAsia="ru-KZ"/>
              </w:rPr>
            </w:pPr>
          </w:p>
          <w:p w14:paraId="07965E33" w14:textId="0A0D5FCE" w:rsidR="00984F01" w:rsidRPr="00F019F8" w:rsidRDefault="00984F01" w:rsidP="00A03E6B">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0,027</w:t>
            </w:r>
          </w:p>
        </w:tc>
        <w:tc>
          <w:tcPr>
            <w:tcW w:w="1675" w:type="dxa"/>
            <w:shd w:val="clear" w:color="auto" w:fill="auto"/>
            <w:vAlign w:val="center"/>
            <w:hideMark/>
          </w:tcPr>
          <w:p w14:paraId="2EA877DC" w14:textId="77777777" w:rsidR="00984F01" w:rsidRPr="00F019F8" w:rsidRDefault="00984F01" w:rsidP="00A03E6B">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0,0011</w:t>
            </w:r>
          </w:p>
        </w:tc>
      </w:tr>
      <w:tr w:rsidR="00984F01" w:rsidRPr="00F019F8" w14:paraId="4B1F6ECB" w14:textId="77777777" w:rsidTr="00984F01">
        <w:trPr>
          <w:trHeight w:val="510"/>
        </w:trPr>
        <w:tc>
          <w:tcPr>
            <w:tcW w:w="1555" w:type="dxa"/>
            <w:vMerge/>
            <w:shd w:val="clear" w:color="auto" w:fill="auto"/>
            <w:vAlign w:val="center"/>
            <w:hideMark/>
          </w:tcPr>
          <w:p w14:paraId="3A49C8FE" w14:textId="68AF76B2" w:rsidR="00984F01" w:rsidRPr="00F019F8" w:rsidRDefault="00984F01" w:rsidP="00A03E6B">
            <w:pPr>
              <w:jc w:val="center"/>
              <w:rPr>
                <w:rFonts w:ascii="Arial" w:eastAsia="Times New Roman" w:hAnsi="Arial" w:cs="Arial"/>
                <w:sz w:val="20"/>
                <w:szCs w:val="20"/>
                <w:lang w:val="ru-KZ" w:eastAsia="ru-KZ"/>
              </w:rPr>
            </w:pPr>
          </w:p>
        </w:tc>
        <w:tc>
          <w:tcPr>
            <w:tcW w:w="4814" w:type="dxa"/>
            <w:shd w:val="clear" w:color="auto" w:fill="auto"/>
            <w:hideMark/>
          </w:tcPr>
          <w:p w14:paraId="3BB09842" w14:textId="77777777" w:rsidR="00984F01" w:rsidRPr="00F019F8" w:rsidRDefault="00984F01" w:rsidP="00A03E6B">
            <w:pP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Уголок стальной горячекатаный равнополочный из углеродистой стали ГОСТ 8509-93 ширина полки от 40 до 125 мм, толщиной от 2 до 16 мм</w:t>
            </w:r>
          </w:p>
        </w:tc>
        <w:tc>
          <w:tcPr>
            <w:tcW w:w="1295" w:type="dxa"/>
            <w:shd w:val="clear" w:color="auto" w:fill="auto"/>
            <w:noWrap/>
            <w:vAlign w:val="center"/>
            <w:hideMark/>
          </w:tcPr>
          <w:p w14:paraId="10045346" w14:textId="77777777" w:rsidR="00984F01" w:rsidRPr="00F019F8" w:rsidRDefault="00984F01" w:rsidP="00A03E6B">
            <w:pPr>
              <w:jc w:val="center"/>
              <w:rPr>
                <w:rFonts w:ascii="Arial" w:eastAsia="Times New Roman" w:hAnsi="Arial" w:cs="Arial"/>
                <w:sz w:val="20"/>
                <w:szCs w:val="20"/>
                <w:lang w:val="ru-KZ" w:eastAsia="ru-KZ"/>
              </w:rPr>
            </w:pPr>
          </w:p>
          <w:p w14:paraId="00CDE99B" w14:textId="10FB65C5" w:rsidR="00984F01" w:rsidRPr="00F019F8" w:rsidRDefault="00984F01" w:rsidP="00984F01">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1,904872</w:t>
            </w:r>
          </w:p>
        </w:tc>
        <w:tc>
          <w:tcPr>
            <w:tcW w:w="1675" w:type="dxa"/>
            <w:shd w:val="clear" w:color="auto" w:fill="auto"/>
            <w:vAlign w:val="center"/>
            <w:hideMark/>
          </w:tcPr>
          <w:p w14:paraId="768799AD" w14:textId="77777777" w:rsidR="00984F01" w:rsidRPr="00F019F8" w:rsidRDefault="00984F01" w:rsidP="00A03E6B">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0,0762</w:t>
            </w:r>
          </w:p>
        </w:tc>
      </w:tr>
      <w:tr w:rsidR="00984F01" w:rsidRPr="00F019F8" w14:paraId="2C6F042E" w14:textId="77777777" w:rsidTr="00984F01">
        <w:trPr>
          <w:trHeight w:val="510"/>
        </w:trPr>
        <w:tc>
          <w:tcPr>
            <w:tcW w:w="1555" w:type="dxa"/>
            <w:vMerge/>
            <w:shd w:val="clear" w:color="auto" w:fill="auto"/>
            <w:vAlign w:val="center"/>
            <w:hideMark/>
          </w:tcPr>
          <w:p w14:paraId="2C8D449C" w14:textId="29DC88C1" w:rsidR="00984F01" w:rsidRPr="00F019F8" w:rsidRDefault="00984F01" w:rsidP="00A03E6B">
            <w:pPr>
              <w:jc w:val="center"/>
              <w:rPr>
                <w:rFonts w:ascii="Arial" w:eastAsia="Times New Roman" w:hAnsi="Arial" w:cs="Arial"/>
                <w:sz w:val="20"/>
                <w:szCs w:val="20"/>
                <w:lang w:val="ru-KZ" w:eastAsia="ru-KZ"/>
              </w:rPr>
            </w:pPr>
          </w:p>
        </w:tc>
        <w:tc>
          <w:tcPr>
            <w:tcW w:w="4814" w:type="dxa"/>
            <w:shd w:val="clear" w:color="auto" w:fill="auto"/>
            <w:hideMark/>
          </w:tcPr>
          <w:p w14:paraId="428DD3E9" w14:textId="77777777" w:rsidR="00984F01" w:rsidRPr="00F019F8" w:rsidRDefault="00984F01" w:rsidP="00A03E6B">
            <w:pP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 xml:space="preserve">Лист стальной </w:t>
            </w:r>
            <w:proofErr w:type="spellStart"/>
            <w:r w:rsidRPr="00F019F8">
              <w:rPr>
                <w:rFonts w:ascii="Arial" w:eastAsia="Times New Roman" w:hAnsi="Arial" w:cs="Arial"/>
                <w:sz w:val="20"/>
                <w:szCs w:val="20"/>
                <w:lang w:val="ru-KZ" w:eastAsia="ru-KZ"/>
              </w:rPr>
              <w:t>просечно</w:t>
            </w:r>
            <w:proofErr w:type="spellEnd"/>
            <w:r w:rsidRPr="00F019F8">
              <w:rPr>
                <w:rFonts w:ascii="Arial" w:eastAsia="Times New Roman" w:hAnsi="Arial" w:cs="Arial"/>
                <w:sz w:val="20"/>
                <w:szCs w:val="20"/>
                <w:lang w:val="ru-KZ" w:eastAsia="ru-KZ"/>
              </w:rPr>
              <w:t>-вытяжной из углеродистой стали ПВЛ-506, толщиной 5 мм</w:t>
            </w:r>
          </w:p>
        </w:tc>
        <w:tc>
          <w:tcPr>
            <w:tcW w:w="1295" w:type="dxa"/>
            <w:shd w:val="clear" w:color="auto" w:fill="auto"/>
            <w:noWrap/>
            <w:vAlign w:val="center"/>
            <w:hideMark/>
          </w:tcPr>
          <w:p w14:paraId="5607772C" w14:textId="77777777" w:rsidR="00984F01" w:rsidRPr="00F019F8" w:rsidRDefault="00984F01" w:rsidP="00A03E6B">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0,51203</w:t>
            </w:r>
          </w:p>
        </w:tc>
        <w:tc>
          <w:tcPr>
            <w:tcW w:w="1675" w:type="dxa"/>
            <w:shd w:val="clear" w:color="auto" w:fill="auto"/>
            <w:vAlign w:val="center"/>
            <w:hideMark/>
          </w:tcPr>
          <w:p w14:paraId="7773B18A" w14:textId="77777777" w:rsidR="00984F01" w:rsidRPr="00F019F8" w:rsidRDefault="00984F01" w:rsidP="00A03E6B">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0,0205</w:t>
            </w:r>
          </w:p>
        </w:tc>
      </w:tr>
      <w:tr w:rsidR="00E37EF7" w:rsidRPr="00F019F8" w14:paraId="23747B1D" w14:textId="77777777" w:rsidTr="00984F01">
        <w:trPr>
          <w:trHeight w:val="183"/>
        </w:trPr>
        <w:tc>
          <w:tcPr>
            <w:tcW w:w="6369" w:type="dxa"/>
            <w:gridSpan w:val="2"/>
            <w:shd w:val="clear" w:color="auto" w:fill="auto"/>
            <w:vAlign w:val="center"/>
          </w:tcPr>
          <w:p w14:paraId="2F5C6299" w14:textId="09D970F3" w:rsidR="00E37EF7" w:rsidRPr="00F019F8" w:rsidRDefault="00E37EF7" w:rsidP="00A03E6B">
            <w:pPr>
              <w:rPr>
                <w:rFonts w:ascii="Arial" w:eastAsia="Times New Roman" w:hAnsi="Arial" w:cs="Arial"/>
                <w:sz w:val="20"/>
                <w:szCs w:val="20"/>
                <w:lang w:val="kk-KZ" w:eastAsia="ru-KZ"/>
              </w:rPr>
            </w:pPr>
            <w:r w:rsidRPr="00F019F8">
              <w:rPr>
                <w:rFonts w:ascii="Arial" w:eastAsia="Times New Roman" w:hAnsi="Arial" w:cs="Arial"/>
                <w:b/>
                <w:bCs/>
                <w:sz w:val="20"/>
                <w:szCs w:val="20"/>
                <w:lang w:val="ru-KZ" w:eastAsia="ru-KZ"/>
              </w:rPr>
              <w:t>Ито</w:t>
            </w:r>
            <w:r w:rsidRPr="00F019F8">
              <w:rPr>
                <w:rFonts w:ascii="Arial" w:eastAsia="Times New Roman" w:hAnsi="Arial" w:cs="Arial"/>
                <w:b/>
                <w:bCs/>
                <w:sz w:val="20"/>
                <w:szCs w:val="20"/>
                <w:lang w:val="kk-KZ" w:eastAsia="ru-KZ"/>
              </w:rPr>
              <w:t>го</w:t>
            </w:r>
          </w:p>
        </w:tc>
        <w:tc>
          <w:tcPr>
            <w:tcW w:w="1295" w:type="dxa"/>
            <w:shd w:val="clear" w:color="auto" w:fill="auto"/>
            <w:noWrap/>
            <w:vAlign w:val="center"/>
          </w:tcPr>
          <w:p w14:paraId="063F49D3" w14:textId="15DC4AA4" w:rsidR="00E37EF7" w:rsidRPr="00F019F8" w:rsidRDefault="00E37EF7" w:rsidP="00A03E6B">
            <w:pPr>
              <w:jc w:val="center"/>
              <w:rPr>
                <w:rFonts w:ascii="Arial" w:eastAsia="Times New Roman" w:hAnsi="Arial" w:cs="Arial"/>
                <w:sz w:val="20"/>
                <w:szCs w:val="20"/>
                <w:lang w:val="ru-KZ" w:eastAsia="ru-KZ"/>
              </w:rPr>
            </w:pPr>
            <w:r w:rsidRPr="00F019F8">
              <w:rPr>
                <w:rFonts w:ascii="Arial" w:eastAsia="Times New Roman" w:hAnsi="Arial" w:cs="Arial"/>
                <w:b/>
                <w:bCs/>
                <w:sz w:val="20"/>
                <w:szCs w:val="20"/>
                <w:lang w:val="ru-KZ" w:eastAsia="ru-KZ"/>
              </w:rPr>
              <w:t>21,522</w:t>
            </w:r>
          </w:p>
        </w:tc>
        <w:tc>
          <w:tcPr>
            <w:tcW w:w="1675" w:type="dxa"/>
            <w:shd w:val="clear" w:color="auto" w:fill="auto"/>
            <w:vAlign w:val="center"/>
          </w:tcPr>
          <w:p w14:paraId="44FFC6A5" w14:textId="11E9B87E" w:rsidR="00E37EF7" w:rsidRPr="00F019F8" w:rsidRDefault="00E37EF7" w:rsidP="00A03E6B">
            <w:pPr>
              <w:jc w:val="center"/>
              <w:rPr>
                <w:rFonts w:ascii="Arial" w:eastAsia="Times New Roman" w:hAnsi="Arial" w:cs="Arial"/>
                <w:sz w:val="20"/>
                <w:szCs w:val="20"/>
                <w:lang w:val="ru-KZ" w:eastAsia="ru-KZ"/>
              </w:rPr>
            </w:pPr>
            <w:r w:rsidRPr="00F019F8">
              <w:rPr>
                <w:rFonts w:ascii="Arial" w:eastAsia="Times New Roman" w:hAnsi="Arial" w:cs="Arial"/>
                <w:b/>
                <w:bCs/>
                <w:sz w:val="20"/>
                <w:szCs w:val="20"/>
                <w:lang w:val="ru-KZ" w:eastAsia="ru-KZ"/>
              </w:rPr>
              <w:t>0,861</w:t>
            </w:r>
          </w:p>
        </w:tc>
      </w:tr>
    </w:tbl>
    <w:p w14:paraId="435CEEED" w14:textId="6F27E554" w:rsidR="00101F71" w:rsidRPr="00F019F8" w:rsidRDefault="00101F71" w:rsidP="00ED4EA2">
      <w:pPr>
        <w:rPr>
          <w:rFonts w:ascii="Arial" w:hAnsi="Arial" w:cs="Arial"/>
          <w:b/>
          <w:iCs/>
          <w:sz w:val="20"/>
          <w:szCs w:val="20"/>
        </w:rPr>
      </w:pPr>
    </w:p>
    <w:p w14:paraId="7B49F7FE" w14:textId="77777777" w:rsidR="00101F71" w:rsidRPr="00F019F8" w:rsidRDefault="00101F71" w:rsidP="00ED4EA2">
      <w:pPr>
        <w:rPr>
          <w:rFonts w:ascii="Arial" w:hAnsi="Arial" w:cs="Arial"/>
          <w:b/>
          <w:iCs/>
          <w:sz w:val="20"/>
          <w:szCs w:val="20"/>
        </w:rPr>
      </w:pPr>
    </w:p>
    <w:p w14:paraId="7887334C" w14:textId="6C53C914" w:rsidR="000C6C4B" w:rsidRPr="00F019F8" w:rsidRDefault="00AF69B4" w:rsidP="00ED4EA2">
      <w:pPr>
        <w:rPr>
          <w:rFonts w:ascii="Arial" w:hAnsi="Arial" w:cs="Arial"/>
          <w:b/>
          <w:iCs/>
          <w:sz w:val="20"/>
          <w:szCs w:val="20"/>
        </w:rPr>
      </w:pPr>
      <w:bookmarkStart w:id="106" w:name="_Toc214465232"/>
      <w:r w:rsidRPr="00F019F8">
        <w:rPr>
          <w:rFonts w:ascii="Arial" w:hAnsi="Arial" w:cs="Arial"/>
          <w:b/>
          <w:sz w:val="20"/>
          <w:szCs w:val="20"/>
        </w:rPr>
        <w:t xml:space="preserve">Таблица </w:t>
      </w:r>
      <w:r w:rsidR="00F019F8" w:rsidRPr="00F019F8">
        <w:rPr>
          <w:rFonts w:ascii="Arial" w:hAnsi="Arial" w:cs="Arial"/>
          <w:b/>
          <w:sz w:val="20"/>
          <w:szCs w:val="20"/>
        </w:rPr>
        <w:fldChar w:fldCharType="begin"/>
      </w:r>
      <w:r w:rsidR="00F019F8" w:rsidRPr="00F019F8">
        <w:rPr>
          <w:rFonts w:ascii="Arial" w:hAnsi="Arial" w:cs="Arial"/>
          <w:b/>
          <w:sz w:val="20"/>
          <w:szCs w:val="20"/>
        </w:rPr>
        <w:instrText xml:space="preserve"> STYLEREF 1 \s </w:instrText>
      </w:r>
      <w:r w:rsidR="00F019F8" w:rsidRPr="00F019F8">
        <w:rPr>
          <w:rFonts w:ascii="Arial" w:hAnsi="Arial" w:cs="Arial"/>
          <w:b/>
          <w:sz w:val="20"/>
          <w:szCs w:val="20"/>
        </w:rPr>
        <w:fldChar w:fldCharType="separate"/>
      </w:r>
      <w:r w:rsidR="00F019F8" w:rsidRPr="00F019F8">
        <w:rPr>
          <w:rFonts w:ascii="Arial" w:hAnsi="Arial" w:cs="Arial"/>
          <w:b/>
          <w:noProof/>
          <w:sz w:val="20"/>
          <w:szCs w:val="20"/>
        </w:rPr>
        <w:t>5</w:t>
      </w:r>
      <w:r w:rsidR="00F019F8" w:rsidRPr="00F019F8">
        <w:rPr>
          <w:rFonts w:ascii="Arial" w:hAnsi="Arial" w:cs="Arial"/>
          <w:b/>
          <w:sz w:val="20"/>
          <w:szCs w:val="20"/>
        </w:rPr>
        <w:fldChar w:fldCharType="end"/>
      </w:r>
      <w:r w:rsidR="00F019F8" w:rsidRPr="00F019F8">
        <w:rPr>
          <w:rFonts w:ascii="Arial" w:hAnsi="Arial" w:cs="Arial"/>
          <w:b/>
          <w:sz w:val="20"/>
          <w:szCs w:val="20"/>
        </w:rPr>
        <w:t>.</w:t>
      </w:r>
      <w:r w:rsidR="00F019F8" w:rsidRPr="00F019F8">
        <w:rPr>
          <w:rFonts w:ascii="Arial" w:hAnsi="Arial" w:cs="Arial"/>
          <w:b/>
          <w:sz w:val="20"/>
          <w:szCs w:val="20"/>
        </w:rPr>
        <w:fldChar w:fldCharType="begin"/>
      </w:r>
      <w:r w:rsidR="00F019F8" w:rsidRPr="00F019F8">
        <w:rPr>
          <w:rFonts w:ascii="Arial" w:hAnsi="Arial" w:cs="Arial"/>
          <w:b/>
          <w:sz w:val="20"/>
          <w:szCs w:val="20"/>
        </w:rPr>
        <w:instrText xml:space="preserve"> SEQ Таблица \* ARABIC \s 1 </w:instrText>
      </w:r>
      <w:r w:rsidR="00F019F8" w:rsidRPr="00F019F8">
        <w:rPr>
          <w:rFonts w:ascii="Arial" w:hAnsi="Arial" w:cs="Arial"/>
          <w:b/>
          <w:sz w:val="20"/>
          <w:szCs w:val="20"/>
        </w:rPr>
        <w:fldChar w:fldCharType="separate"/>
      </w:r>
      <w:r w:rsidR="00F019F8" w:rsidRPr="00F019F8">
        <w:rPr>
          <w:rFonts w:ascii="Arial" w:hAnsi="Arial" w:cs="Arial"/>
          <w:b/>
          <w:noProof/>
          <w:sz w:val="20"/>
          <w:szCs w:val="20"/>
        </w:rPr>
        <w:t>5</w:t>
      </w:r>
      <w:r w:rsidR="00F019F8" w:rsidRPr="00F019F8">
        <w:rPr>
          <w:rFonts w:ascii="Arial" w:hAnsi="Arial" w:cs="Arial"/>
          <w:b/>
          <w:sz w:val="20"/>
          <w:szCs w:val="20"/>
        </w:rPr>
        <w:fldChar w:fldCharType="end"/>
      </w:r>
      <w:r w:rsidRPr="00F019F8">
        <w:rPr>
          <w:rFonts w:ascii="Arial" w:hAnsi="Arial" w:cs="Arial"/>
          <w:b/>
          <w:sz w:val="20"/>
          <w:szCs w:val="20"/>
        </w:rPr>
        <w:t>-</w:t>
      </w:r>
      <w:r w:rsidRPr="00F019F8">
        <w:rPr>
          <w:rFonts w:ascii="Arial" w:hAnsi="Arial" w:cs="Arial"/>
          <w:b/>
          <w:i/>
          <w:sz w:val="20"/>
          <w:szCs w:val="20"/>
        </w:rPr>
        <w:t xml:space="preserve"> </w:t>
      </w:r>
      <w:r w:rsidR="000C6C4B" w:rsidRPr="00F019F8">
        <w:rPr>
          <w:rFonts w:ascii="Arial" w:hAnsi="Arial" w:cs="Arial"/>
          <w:b/>
          <w:iCs/>
          <w:sz w:val="20"/>
          <w:szCs w:val="20"/>
        </w:rPr>
        <w:t>Лимиты накопления отходов</w:t>
      </w:r>
      <w:bookmarkEnd w:id="106"/>
      <w:r w:rsidR="000C6C4B" w:rsidRPr="00F019F8">
        <w:rPr>
          <w:rFonts w:ascii="Arial" w:hAnsi="Arial" w:cs="Arial"/>
          <w:b/>
          <w:iCs/>
          <w:sz w:val="20"/>
          <w:szCs w:val="20"/>
        </w:rPr>
        <w:t xml:space="preserve"> </w:t>
      </w:r>
      <w:bookmarkEnd w:id="10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80" w:firstRow="0" w:lastRow="0" w:firstColumn="1" w:lastColumn="0" w:noHBand="0" w:noVBand="0"/>
      </w:tblPr>
      <w:tblGrid>
        <w:gridCol w:w="2968"/>
        <w:gridCol w:w="2846"/>
        <w:gridCol w:w="3530"/>
      </w:tblGrid>
      <w:tr w:rsidR="000C6C4B" w:rsidRPr="00F019F8" w14:paraId="177646F5" w14:textId="77777777" w:rsidTr="000B7352">
        <w:trPr>
          <w:trHeight w:val="40"/>
        </w:trPr>
        <w:tc>
          <w:tcPr>
            <w:tcW w:w="1588" w:type="pct"/>
            <w:shd w:val="clear" w:color="auto" w:fill="auto"/>
            <w:vAlign w:val="center"/>
            <w:hideMark/>
          </w:tcPr>
          <w:p w14:paraId="75C7F154" w14:textId="77777777" w:rsidR="000C6C4B" w:rsidRPr="00F019F8" w:rsidRDefault="000C6C4B" w:rsidP="00B75D1E">
            <w:pPr>
              <w:ind w:left="-120" w:firstLine="120"/>
              <w:jc w:val="center"/>
              <w:rPr>
                <w:rFonts w:ascii="Arial" w:hAnsi="Arial" w:cs="Arial"/>
                <w:b/>
                <w:bCs/>
                <w:sz w:val="20"/>
                <w:szCs w:val="20"/>
              </w:rPr>
            </w:pPr>
            <w:bookmarkStart w:id="107" w:name="_Hlk119689061"/>
            <w:r w:rsidRPr="00F019F8">
              <w:rPr>
                <w:rFonts w:ascii="Arial" w:hAnsi="Arial" w:cs="Arial"/>
                <w:b/>
                <w:bCs/>
                <w:sz w:val="20"/>
                <w:szCs w:val="20"/>
              </w:rPr>
              <w:t>Наименование отходов</w:t>
            </w:r>
          </w:p>
        </w:tc>
        <w:tc>
          <w:tcPr>
            <w:tcW w:w="1523" w:type="pct"/>
            <w:shd w:val="clear" w:color="auto" w:fill="auto"/>
            <w:vAlign w:val="center"/>
            <w:hideMark/>
          </w:tcPr>
          <w:p w14:paraId="12821423" w14:textId="77777777" w:rsidR="000C6C4B" w:rsidRPr="00F019F8" w:rsidRDefault="000C6C4B" w:rsidP="00ED4EA2">
            <w:pPr>
              <w:jc w:val="center"/>
              <w:rPr>
                <w:rFonts w:ascii="Arial" w:hAnsi="Arial" w:cs="Arial"/>
                <w:b/>
                <w:bCs/>
                <w:sz w:val="20"/>
                <w:szCs w:val="20"/>
              </w:rPr>
            </w:pPr>
            <w:r w:rsidRPr="00F019F8">
              <w:rPr>
                <w:rFonts w:ascii="Arial" w:hAnsi="Arial" w:cs="Arial"/>
                <w:b/>
                <w:bCs/>
                <w:sz w:val="20"/>
                <w:szCs w:val="20"/>
              </w:rPr>
              <w:t>Объем накопленных отходов на существующее положение, т/год</w:t>
            </w:r>
          </w:p>
        </w:tc>
        <w:tc>
          <w:tcPr>
            <w:tcW w:w="1889" w:type="pct"/>
            <w:shd w:val="clear" w:color="auto" w:fill="auto"/>
            <w:vAlign w:val="center"/>
          </w:tcPr>
          <w:p w14:paraId="234B367E" w14:textId="77777777" w:rsidR="000C6C4B" w:rsidRPr="00F019F8" w:rsidRDefault="000C6C4B" w:rsidP="00ED4EA2">
            <w:pPr>
              <w:jc w:val="center"/>
              <w:rPr>
                <w:rFonts w:ascii="Arial" w:hAnsi="Arial" w:cs="Arial"/>
                <w:b/>
                <w:bCs/>
                <w:sz w:val="20"/>
                <w:szCs w:val="20"/>
              </w:rPr>
            </w:pPr>
            <w:r w:rsidRPr="00F019F8">
              <w:rPr>
                <w:rFonts w:ascii="Arial" w:hAnsi="Arial" w:cs="Arial"/>
                <w:b/>
                <w:bCs/>
                <w:sz w:val="20"/>
                <w:szCs w:val="20"/>
              </w:rPr>
              <w:t>Лимит накопления, тонн/год</w:t>
            </w:r>
          </w:p>
        </w:tc>
      </w:tr>
      <w:tr w:rsidR="00866AA8" w:rsidRPr="00F019F8" w14:paraId="38AAE9B3" w14:textId="77777777" w:rsidTr="000B7352">
        <w:trPr>
          <w:trHeight w:val="40"/>
        </w:trPr>
        <w:tc>
          <w:tcPr>
            <w:tcW w:w="5000" w:type="pct"/>
            <w:gridSpan w:val="3"/>
            <w:shd w:val="clear" w:color="auto" w:fill="auto"/>
            <w:vAlign w:val="center"/>
          </w:tcPr>
          <w:p w14:paraId="7874ECBC" w14:textId="1B3A4487" w:rsidR="00866AA8" w:rsidRPr="00F019F8" w:rsidRDefault="00866AA8" w:rsidP="00ED4EA2">
            <w:pPr>
              <w:jc w:val="center"/>
              <w:rPr>
                <w:rFonts w:ascii="Arial" w:hAnsi="Arial" w:cs="Arial"/>
                <w:b/>
                <w:bCs/>
                <w:sz w:val="20"/>
                <w:szCs w:val="20"/>
              </w:rPr>
            </w:pPr>
            <w:r w:rsidRPr="00F019F8">
              <w:rPr>
                <w:rFonts w:ascii="Arial" w:hAnsi="Arial" w:cs="Arial"/>
                <w:b/>
                <w:bCs/>
                <w:sz w:val="20"/>
                <w:szCs w:val="20"/>
              </w:rPr>
              <w:t>202</w:t>
            </w:r>
            <w:r w:rsidR="00085C71" w:rsidRPr="00F019F8">
              <w:rPr>
                <w:rFonts w:ascii="Arial" w:hAnsi="Arial" w:cs="Arial"/>
                <w:b/>
                <w:bCs/>
                <w:sz w:val="20"/>
                <w:szCs w:val="20"/>
                <w:lang w:val="en-US"/>
              </w:rPr>
              <w:t>6</w:t>
            </w:r>
            <w:r w:rsidRPr="00F019F8">
              <w:rPr>
                <w:rFonts w:ascii="Arial" w:hAnsi="Arial" w:cs="Arial"/>
                <w:b/>
                <w:bCs/>
                <w:sz w:val="20"/>
                <w:szCs w:val="20"/>
              </w:rPr>
              <w:t>г</w:t>
            </w:r>
          </w:p>
        </w:tc>
      </w:tr>
      <w:tr w:rsidR="00E37EF7" w:rsidRPr="00F019F8" w14:paraId="2DB027FF" w14:textId="77777777" w:rsidTr="000B7352">
        <w:trPr>
          <w:trHeight w:val="55"/>
        </w:trPr>
        <w:tc>
          <w:tcPr>
            <w:tcW w:w="1588" w:type="pct"/>
            <w:vAlign w:val="center"/>
          </w:tcPr>
          <w:p w14:paraId="2F8CEDE9" w14:textId="77777777" w:rsidR="00E37EF7" w:rsidRPr="00F019F8" w:rsidRDefault="00E37EF7" w:rsidP="00E37EF7">
            <w:pPr>
              <w:rPr>
                <w:rFonts w:ascii="Arial" w:hAnsi="Arial" w:cs="Arial"/>
                <w:b/>
                <w:bCs/>
                <w:sz w:val="20"/>
                <w:szCs w:val="20"/>
              </w:rPr>
            </w:pPr>
            <w:r w:rsidRPr="00F019F8">
              <w:rPr>
                <w:rFonts w:ascii="Arial" w:hAnsi="Arial" w:cs="Arial"/>
                <w:b/>
                <w:bCs/>
                <w:sz w:val="20"/>
                <w:szCs w:val="20"/>
              </w:rPr>
              <w:t>Всего:</w:t>
            </w:r>
          </w:p>
        </w:tc>
        <w:tc>
          <w:tcPr>
            <w:tcW w:w="1523" w:type="pct"/>
            <w:vAlign w:val="center"/>
          </w:tcPr>
          <w:p w14:paraId="4C8FD35E" w14:textId="77777777" w:rsidR="00E37EF7" w:rsidRPr="00F019F8" w:rsidRDefault="00E37EF7" w:rsidP="00E37EF7">
            <w:pPr>
              <w:jc w:val="center"/>
              <w:rPr>
                <w:rFonts w:ascii="Arial" w:hAnsi="Arial" w:cs="Arial"/>
                <w:b/>
                <w:bCs/>
                <w:sz w:val="20"/>
                <w:szCs w:val="20"/>
              </w:rPr>
            </w:pPr>
            <w:r w:rsidRPr="00F019F8">
              <w:rPr>
                <w:rFonts w:ascii="Arial" w:hAnsi="Arial" w:cs="Arial"/>
                <w:b/>
                <w:bCs/>
                <w:sz w:val="20"/>
                <w:szCs w:val="20"/>
              </w:rPr>
              <w:t>-</w:t>
            </w:r>
          </w:p>
        </w:tc>
        <w:tc>
          <w:tcPr>
            <w:tcW w:w="1889" w:type="pct"/>
            <w:shd w:val="clear" w:color="auto" w:fill="auto"/>
            <w:vAlign w:val="center"/>
          </w:tcPr>
          <w:p w14:paraId="44ACA12E" w14:textId="5AADC0D1" w:rsidR="00E37EF7" w:rsidRPr="00F019F8" w:rsidRDefault="00A740AB" w:rsidP="00E37EF7">
            <w:pPr>
              <w:autoSpaceDE w:val="0"/>
              <w:autoSpaceDN w:val="0"/>
              <w:adjustRightInd w:val="0"/>
              <w:jc w:val="center"/>
              <w:rPr>
                <w:rFonts w:ascii="Arial" w:eastAsiaTheme="minorHAnsi" w:hAnsi="Arial" w:cs="Arial"/>
                <w:b/>
                <w:bCs/>
                <w:color w:val="000000"/>
                <w:sz w:val="20"/>
                <w:szCs w:val="20"/>
                <w:lang w:val="kk-KZ" w:eastAsia="en-US"/>
              </w:rPr>
            </w:pPr>
            <w:r w:rsidRPr="00F019F8">
              <w:rPr>
                <w:rFonts w:ascii="Arial" w:hAnsi="Arial" w:cs="Arial"/>
                <w:b/>
                <w:bCs/>
                <w:color w:val="000000"/>
                <w:sz w:val="20"/>
                <w:szCs w:val="20"/>
                <w:lang w:val="kk-KZ"/>
              </w:rPr>
              <w:t>119,718</w:t>
            </w:r>
          </w:p>
        </w:tc>
      </w:tr>
      <w:tr w:rsidR="00E37EF7" w:rsidRPr="00F019F8" w14:paraId="034F1482" w14:textId="77777777" w:rsidTr="000B7352">
        <w:trPr>
          <w:trHeight w:val="55"/>
        </w:trPr>
        <w:tc>
          <w:tcPr>
            <w:tcW w:w="1588" w:type="pct"/>
            <w:vAlign w:val="center"/>
          </w:tcPr>
          <w:p w14:paraId="59FB23A6" w14:textId="77777777" w:rsidR="00E37EF7" w:rsidRPr="00F019F8" w:rsidRDefault="00E37EF7" w:rsidP="00E37EF7">
            <w:pPr>
              <w:rPr>
                <w:rFonts w:ascii="Arial" w:hAnsi="Arial" w:cs="Arial"/>
                <w:b/>
                <w:bCs/>
                <w:sz w:val="20"/>
                <w:szCs w:val="20"/>
              </w:rPr>
            </w:pPr>
            <w:r w:rsidRPr="00F019F8">
              <w:rPr>
                <w:rFonts w:ascii="Arial" w:hAnsi="Arial" w:cs="Arial"/>
                <w:b/>
                <w:bCs/>
                <w:i/>
                <w:iCs/>
                <w:sz w:val="20"/>
                <w:szCs w:val="20"/>
              </w:rPr>
              <w:t>в т.ч. отходов производства</w:t>
            </w:r>
          </w:p>
        </w:tc>
        <w:tc>
          <w:tcPr>
            <w:tcW w:w="1523" w:type="pct"/>
            <w:vAlign w:val="center"/>
          </w:tcPr>
          <w:p w14:paraId="1293721F" w14:textId="77777777" w:rsidR="00E37EF7" w:rsidRPr="00F019F8" w:rsidRDefault="00E37EF7" w:rsidP="00E37EF7">
            <w:pPr>
              <w:jc w:val="center"/>
              <w:rPr>
                <w:rFonts w:ascii="Arial" w:hAnsi="Arial" w:cs="Arial"/>
                <w:b/>
                <w:bCs/>
                <w:sz w:val="20"/>
                <w:szCs w:val="20"/>
              </w:rPr>
            </w:pPr>
            <w:r w:rsidRPr="00F019F8">
              <w:rPr>
                <w:rFonts w:ascii="Arial" w:hAnsi="Arial" w:cs="Arial"/>
                <w:b/>
                <w:bCs/>
                <w:sz w:val="20"/>
                <w:szCs w:val="20"/>
              </w:rPr>
              <w:t>-</w:t>
            </w:r>
          </w:p>
        </w:tc>
        <w:tc>
          <w:tcPr>
            <w:tcW w:w="1889" w:type="pct"/>
            <w:shd w:val="clear" w:color="auto" w:fill="auto"/>
            <w:vAlign w:val="center"/>
          </w:tcPr>
          <w:p w14:paraId="3D8DC86F" w14:textId="00B37482" w:rsidR="00E37EF7" w:rsidRPr="00F019F8" w:rsidRDefault="00E37EF7" w:rsidP="00E37EF7">
            <w:pPr>
              <w:autoSpaceDE w:val="0"/>
              <w:autoSpaceDN w:val="0"/>
              <w:adjustRightInd w:val="0"/>
              <w:jc w:val="center"/>
              <w:rPr>
                <w:rFonts w:ascii="Arial" w:eastAsiaTheme="minorHAnsi" w:hAnsi="Arial" w:cs="Arial"/>
                <w:color w:val="000000"/>
                <w:sz w:val="20"/>
                <w:szCs w:val="20"/>
                <w:lang w:val="kk-KZ" w:eastAsia="en-US"/>
              </w:rPr>
            </w:pPr>
            <w:r w:rsidRPr="00F019F8">
              <w:rPr>
                <w:rFonts w:ascii="Arial" w:hAnsi="Arial" w:cs="Arial"/>
                <w:sz w:val="20"/>
                <w:szCs w:val="20"/>
              </w:rPr>
              <w:t>1</w:t>
            </w:r>
            <w:r w:rsidR="00A740AB" w:rsidRPr="00F019F8">
              <w:rPr>
                <w:rFonts w:ascii="Arial" w:hAnsi="Arial" w:cs="Arial"/>
                <w:sz w:val="20"/>
                <w:szCs w:val="20"/>
                <w:lang w:val="kk-KZ"/>
              </w:rPr>
              <w:t>18,14</w:t>
            </w:r>
          </w:p>
        </w:tc>
      </w:tr>
      <w:tr w:rsidR="00E37EF7" w:rsidRPr="00F019F8" w14:paraId="4FE00330" w14:textId="77777777" w:rsidTr="000B7352">
        <w:trPr>
          <w:trHeight w:val="55"/>
        </w:trPr>
        <w:tc>
          <w:tcPr>
            <w:tcW w:w="1588" w:type="pct"/>
            <w:vAlign w:val="center"/>
          </w:tcPr>
          <w:p w14:paraId="0BD26BF6" w14:textId="77777777" w:rsidR="00E37EF7" w:rsidRPr="00F019F8" w:rsidRDefault="00E37EF7" w:rsidP="00E37EF7">
            <w:pPr>
              <w:rPr>
                <w:rFonts w:ascii="Arial" w:hAnsi="Arial" w:cs="Arial"/>
                <w:b/>
                <w:bCs/>
                <w:sz w:val="20"/>
                <w:szCs w:val="20"/>
              </w:rPr>
            </w:pPr>
            <w:r w:rsidRPr="00F019F8">
              <w:rPr>
                <w:rFonts w:ascii="Arial" w:hAnsi="Arial" w:cs="Arial"/>
                <w:b/>
                <w:bCs/>
                <w:i/>
                <w:iCs/>
                <w:sz w:val="20"/>
                <w:szCs w:val="20"/>
              </w:rPr>
              <w:t>отходов потребления</w:t>
            </w:r>
          </w:p>
        </w:tc>
        <w:tc>
          <w:tcPr>
            <w:tcW w:w="1523" w:type="pct"/>
            <w:vAlign w:val="center"/>
          </w:tcPr>
          <w:p w14:paraId="228480B5" w14:textId="77777777" w:rsidR="00E37EF7" w:rsidRPr="00F019F8" w:rsidRDefault="00E37EF7" w:rsidP="00E37EF7">
            <w:pPr>
              <w:jc w:val="center"/>
              <w:rPr>
                <w:rFonts w:ascii="Arial" w:hAnsi="Arial" w:cs="Arial"/>
                <w:b/>
                <w:bCs/>
                <w:sz w:val="20"/>
                <w:szCs w:val="20"/>
              </w:rPr>
            </w:pPr>
            <w:r w:rsidRPr="00F019F8">
              <w:rPr>
                <w:rFonts w:ascii="Arial" w:hAnsi="Arial" w:cs="Arial"/>
                <w:b/>
                <w:bCs/>
                <w:sz w:val="20"/>
                <w:szCs w:val="20"/>
              </w:rPr>
              <w:t>-</w:t>
            </w:r>
          </w:p>
        </w:tc>
        <w:tc>
          <w:tcPr>
            <w:tcW w:w="1889" w:type="pct"/>
            <w:shd w:val="clear" w:color="auto" w:fill="auto"/>
            <w:vAlign w:val="center"/>
          </w:tcPr>
          <w:p w14:paraId="504A5D09" w14:textId="51BB4F24" w:rsidR="00E37EF7" w:rsidRPr="00F019F8" w:rsidRDefault="00E37EF7" w:rsidP="00E37EF7">
            <w:pPr>
              <w:autoSpaceDE w:val="0"/>
              <w:autoSpaceDN w:val="0"/>
              <w:adjustRightInd w:val="0"/>
              <w:jc w:val="center"/>
              <w:rPr>
                <w:rFonts w:ascii="Arial" w:eastAsiaTheme="minorHAnsi" w:hAnsi="Arial" w:cs="Arial"/>
                <w:color w:val="000000"/>
                <w:sz w:val="20"/>
                <w:szCs w:val="20"/>
                <w:lang w:eastAsia="en-US"/>
              </w:rPr>
            </w:pPr>
            <w:r w:rsidRPr="00F019F8">
              <w:rPr>
                <w:rFonts w:ascii="Arial" w:hAnsi="Arial" w:cs="Arial"/>
                <w:sz w:val="20"/>
                <w:szCs w:val="20"/>
              </w:rPr>
              <w:t>1,578</w:t>
            </w:r>
          </w:p>
        </w:tc>
      </w:tr>
      <w:tr w:rsidR="000C6C4B" w:rsidRPr="00F019F8" w14:paraId="43B2D197" w14:textId="77777777" w:rsidTr="000B7352">
        <w:trPr>
          <w:trHeight w:val="55"/>
        </w:trPr>
        <w:tc>
          <w:tcPr>
            <w:tcW w:w="5000" w:type="pct"/>
            <w:gridSpan w:val="3"/>
            <w:vAlign w:val="center"/>
          </w:tcPr>
          <w:p w14:paraId="5FE73395" w14:textId="77777777" w:rsidR="000C6C4B" w:rsidRPr="00F019F8" w:rsidRDefault="000C6C4B" w:rsidP="00ED4EA2">
            <w:pPr>
              <w:ind w:right="-87"/>
              <w:rPr>
                <w:rFonts w:ascii="Arial" w:hAnsi="Arial" w:cs="Arial"/>
                <w:b/>
                <w:bCs/>
                <w:sz w:val="20"/>
                <w:szCs w:val="20"/>
              </w:rPr>
            </w:pPr>
            <w:bookmarkStart w:id="108" w:name="_Hlk168043323"/>
            <w:r w:rsidRPr="00F019F8">
              <w:rPr>
                <w:rFonts w:ascii="Arial" w:hAnsi="Arial" w:cs="Arial"/>
                <w:b/>
                <w:bCs/>
                <w:sz w:val="20"/>
                <w:szCs w:val="20"/>
              </w:rPr>
              <w:t xml:space="preserve">                                                                     Опасные отходы </w:t>
            </w:r>
          </w:p>
        </w:tc>
      </w:tr>
      <w:tr w:rsidR="00E37EF7" w:rsidRPr="00F019F8" w14:paraId="0B0B3420" w14:textId="77777777" w:rsidTr="00874727">
        <w:trPr>
          <w:trHeight w:val="65"/>
        </w:trPr>
        <w:tc>
          <w:tcPr>
            <w:tcW w:w="1588" w:type="pct"/>
            <w:shd w:val="clear" w:color="auto" w:fill="auto"/>
            <w:vAlign w:val="center"/>
            <w:hideMark/>
          </w:tcPr>
          <w:p w14:paraId="3E1F6E5D" w14:textId="4F13FD96" w:rsidR="00E37EF7" w:rsidRPr="00F019F8" w:rsidRDefault="00E37EF7" w:rsidP="00E37EF7">
            <w:pPr>
              <w:rPr>
                <w:rFonts w:ascii="Arial" w:eastAsia="Times New Roman" w:hAnsi="Arial" w:cs="Arial"/>
                <w:sz w:val="20"/>
                <w:szCs w:val="20"/>
                <w:lang w:eastAsia="ru-RU"/>
              </w:rPr>
            </w:pPr>
            <w:r w:rsidRPr="00F019F8">
              <w:rPr>
                <w:rFonts w:ascii="Arial" w:hAnsi="Arial" w:cs="Arial"/>
                <w:sz w:val="20"/>
                <w:szCs w:val="20"/>
              </w:rPr>
              <w:t>Промасленная ветошь</w:t>
            </w:r>
            <w:r w:rsidR="00BF37DD" w:rsidRPr="00F019F8">
              <w:rPr>
                <w:rFonts w:ascii="Arial" w:hAnsi="Arial" w:cs="Arial"/>
                <w:sz w:val="20"/>
                <w:szCs w:val="20"/>
              </w:rPr>
              <w:t xml:space="preserve"> (15 02 02*)</w:t>
            </w:r>
          </w:p>
        </w:tc>
        <w:tc>
          <w:tcPr>
            <w:tcW w:w="1523" w:type="pct"/>
            <w:vAlign w:val="center"/>
          </w:tcPr>
          <w:p w14:paraId="56D9BDD3" w14:textId="77777777" w:rsidR="00E37EF7" w:rsidRPr="00F019F8" w:rsidRDefault="00E37EF7" w:rsidP="00E37EF7">
            <w:pPr>
              <w:jc w:val="center"/>
              <w:rPr>
                <w:rFonts w:ascii="Arial" w:eastAsia="Times New Roman" w:hAnsi="Arial" w:cs="Arial"/>
                <w:sz w:val="20"/>
                <w:szCs w:val="20"/>
                <w:lang w:eastAsia="ru-RU"/>
              </w:rPr>
            </w:pPr>
            <w:r w:rsidRPr="00F019F8">
              <w:rPr>
                <w:rFonts w:ascii="Arial" w:eastAsia="Times New Roman" w:hAnsi="Arial" w:cs="Arial"/>
                <w:sz w:val="20"/>
                <w:szCs w:val="20"/>
                <w:lang w:eastAsia="ru-RU"/>
              </w:rPr>
              <w:t>-</w:t>
            </w:r>
          </w:p>
        </w:tc>
        <w:tc>
          <w:tcPr>
            <w:tcW w:w="1889" w:type="pct"/>
            <w:shd w:val="clear" w:color="auto" w:fill="auto"/>
            <w:vAlign w:val="center"/>
          </w:tcPr>
          <w:p w14:paraId="7A5431E6" w14:textId="5E1D6498" w:rsidR="00E37EF7" w:rsidRPr="00F019F8" w:rsidRDefault="00E37EF7" w:rsidP="00E37EF7">
            <w:pPr>
              <w:autoSpaceDE w:val="0"/>
              <w:autoSpaceDN w:val="0"/>
              <w:adjustRightInd w:val="0"/>
              <w:jc w:val="center"/>
              <w:rPr>
                <w:rFonts w:ascii="Arial" w:eastAsiaTheme="minorHAnsi" w:hAnsi="Arial" w:cs="Arial"/>
                <w:color w:val="000000"/>
                <w:sz w:val="20"/>
                <w:szCs w:val="20"/>
                <w:lang w:eastAsia="en-US"/>
              </w:rPr>
            </w:pPr>
            <w:r w:rsidRPr="00F019F8">
              <w:rPr>
                <w:rFonts w:ascii="Arial" w:hAnsi="Arial" w:cs="Arial"/>
                <w:sz w:val="20"/>
                <w:szCs w:val="20"/>
              </w:rPr>
              <w:t>0,0305</w:t>
            </w:r>
          </w:p>
        </w:tc>
      </w:tr>
      <w:tr w:rsidR="00E37EF7" w:rsidRPr="00F019F8" w14:paraId="1A430B5E" w14:textId="77777777" w:rsidTr="000B7352">
        <w:trPr>
          <w:trHeight w:val="65"/>
        </w:trPr>
        <w:tc>
          <w:tcPr>
            <w:tcW w:w="1588" w:type="pct"/>
            <w:shd w:val="clear" w:color="auto" w:fill="auto"/>
            <w:vAlign w:val="center"/>
            <w:hideMark/>
          </w:tcPr>
          <w:p w14:paraId="47DB74EF" w14:textId="5A5259CC" w:rsidR="00E37EF7" w:rsidRPr="00F019F8" w:rsidRDefault="00E37EF7" w:rsidP="00E37EF7">
            <w:pPr>
              <w:rPr>
                <w:rFonts w:ascii="Arial" w:hAnsi="Arial" w:cs="Arial"/>
                <w:sz w:val="20"/>
                <w:szCs w:val="20"/>
              </w:rPr>
            </w:pPr>
            <w:r w:rsidRPr="00F019F8">
              <w:rPr>
                <w:rFonts w:ascii="Arial" w:hAnsi="Arial" w:cs="Arial"/>
                <w:sz w:val="20"/>
                <w:szCs w:val="20"/>
              </w:rPr>
              <w:lastRenderedPageBreak/>
              <w:t xml:space="preserve">Тара </w:t>
            </w:r>
            <w:proofErr w:type="gramStart"/>
            <w:r w:rsidRPr="00F019F8">
              <w:rPr>
                <w:rFonts w:ascii="Arial" w:hAnsi="Arial" w:cs="Arial"/>
                <w:sz w:val="20"/>
                <w:szCs w:val="20"/>
              </w:rPr>
              <w:t>из под</w:t>
            </w:r>
            <w:proofErr w:type="gramEnd"/>
            <w:r w:rsidRPr="00F019F8">
              <w:rPr>
                <w:rFonts w:ascii="Arial" w:hAnsi="Arial" w:cs="Arial"/>
                <w:sz w:val="20"/>
                <w:szCs w:val="20"/>
              </w:rPr>
              <w:t xml:space="preserve"> краски</w:t>
            </w:r>
            <w:r w:rsidR="00BF37DD" w:rsidRPr="00F019F8">
              <w:rPr>
                <w:rFonts w:ascii="Arial" w:hAnsi="Arial" w:cs="Arial"/>
                <w:sz w:val="20"/>
                <w:szCs w:val="20"/>
              </w:rPr>
              <w:t xml:space="preserve"> (08 01 11*)</w:t>
            </w:r>
          </w:p>
        </w:tc>
        <w:tc>
          <w:tcPr>
            <w:tcW w:w="1523" w:type="pct"/>
            <w:vAlign w:val="center"/>
          </w:tcPr>
          <w:p w14:paraId="4921CF56" w14:textId="77777777" w:rsidR="00E37EF7" w:rsidRPr="00F019F8" w:rsidRDefault="00E37EF7" w:rsidP="00E37EF7">
            <w:pPr>
              <w:jc w:val="center"/>
              <w:rPr>
                <w:rFonts w:ascii="Arial" w:eastAsia="Times New Roman" w:hAnsi="Arial" w:cs="Arial"/>
                <w:sz w:val="20"/>
                <w:szCs w:val="20"/>
                <w:lang w:eastAsia="ru-RU"/>
              </w:rPr>
            </w:pPr>
            <w:r w:rsidRPr="00F019F8">
              <w:rPr>
                <w:rFonts w:ascii="Arial" w:eastAsia="Times New Roman" w:hAnsi="Arial" w:cs="Arial"/>
                <w:sz w:val="20"/>
                <w:szCs w:val="20"/>
                <w:lang w:eastAsia="ru-RU"/>
              </w:rPr>
              <w:t>-</w:t>
            </w:r>
          </w:p>
        </w:tc>
        <w:tc>
          <w:tcPr>
            <w:tcW w:w="1889" w:type="pct"/>
            <w:shd w:val="clear" w:color="auto" w:fill="auto"/>
            <w:vAlign w:val="center"/>
          </w:tcPr>
          <w:p w14:paraId="311C0044" w14:textId="796E5CD6" w:rsidR="00E37EF7" w:rsidRPr="00F019F8" w:rsidRDefault="00E37EF7" w:rsidP="00E37EF7">
            <w:pPr>
              <w:autoSpaceDE w:val="0"/>
              <w:autoSpaceDN w:val="0"/>
              <w:adjustRightInd w:val="0"/>
              <w:jc w:val="center"/>
              <w:rPr>
                <w:rFonts w:ascii="Arial" w:eastAsiaTheme="minorHAnsi" w:hAnsi="Arial" w:cs="Arial"/>
                <w:color w:val="000000"/>
                <w:sz w:val="20"/>
                <w:szCs w:val="20"/>
                <w:lang w:eastAsia="en-US"/>
              </w:rPr>
            </w:pPr>
            <w:r w:rsidRPr="00F019F8">
              <w:rPr>
                <w:rFonts w:ascii="Arial" w:hAnsi="Arial" w:cs="Arial"/>
                <w:sz w:val="20"/>
                <w:szCs w:val="20"/>
              </w:rPr>
              <w:t>0,21959</w:t>
            </w:r>
          </w:p>
        </w:tc>
      </w:tr>
      <w:tr w:rsidR="00101F71" w:rsidRPr="00F019F8" w14:paraId="12917A8C" w14:textId="77777777" w:rsidTr="000B7352">
        <w:trPr>
          <w:trHeight w:val="67"/>
        </w:trPr>
        <w:tc>
          <w:tcPr>
            <w:tcW w:w="5000" w:type="pct"/>
            <w:gridSpan w:val="3"/>
            <w:vAlign w:val="center"/>
          </w:tcPr>
          <w:p w14:paraId="44FBFFCF" w14:textId="6DC2DCE8" w:rsidR="00101F71" w:rsidRPr="00F019F8" w:rsidRDefault="00101F71" w:rsidP="00101F71">
            <w:pPr>
              <w:jc w:val="center"/>
              <w:rPr>
                <w:rFonts w:ascii="Arial" w:hAnsi="Arial" w:cs="Arial"/>
                <w:b/>
                <w:bCs/>
                <w:sz w:val="20"/>
                <w:szCs w:val="20"/>
              </w:rPr>
            </w:pPr>
            <w:r w:rsidRPr="00F019F8">
              <w:rPr>
                <w:rFonts w:ascii="Arial" w:hAnsi="Arial" w:cs="Arial"/>
                <w:b/>
                <w:bCs/>
                <w:sz w:val="20"/>
                <w:szCs w:val="20"/>
              </w:rPr>
              <w:t>Не опасные отходы</w:t>
            </w:r>
          </w:p>
        </w:tc>
      </w:tr>
      <w:tr w:rsidR="00E37EF7" w:rsidRPr="00F019F8" w14:paraId="17803314" w14:textId="77777777" w:rsidTr="000B7352">
        <w:trPr>
          <w:trHeight w:val="67"/>
        </w:trPr>
        <w:tc>
          <w:tcPr>
            <w:tcW w:w="1588" w:type="pct"/>
            <w:shd w:val="clear" w:color="auto" w:fill="auto"/>
            <w:vAlign w:val="center"/>
          </w:tcPr>
          <w:p w14:paraId="7CB3D760" w14:textId="148888FF" w:rsidR="00E37EF7" w:rsidRPr="00F019F8" w:rsidRDefault="00E37EF7" w:rsidP="00E37EF7">
            <w:pPr>
              <w:rPr>
                <w:rFonts w:ascii="Arial" w:hAnsi="Arial" w:cs="Arial"/>
                <w:sz w:val="20"/>
                <w:szCs w:val="20"/>
              </w:rPr>
            </w:pPr>
            <w:r w:rsidRPr="00F019F8">
              <w:rPr>
                <w:rFonts w:ascii="Arial" w:hAnsi="Arial" w:cs="Arial"/>
                <w:sz w:val="20"/>
                <w:szCs w:val="20"/>
              </w:rPr>
              <w:t>Огарки сварочных электродов</w:t>
            </w:r>
            <w:r w:rsidR="00BF37DD" w:rsidRPr="00F019F8">
              <w:rPr>
                <w:rFonts w:ascii="Arial" w:hAnsi="Arial" w:cs="Arial"/>
                <w:sz w:val="20"/>
                <w:szCs w:val="20"/>
              </w:rPr>
              <w:t xml:space="preserve"> (12 01 13)</w:t>
            </w:r>
          </w:p>
        </w:tc>
        <w:tc>
          <w:tcPr>
            <w:tcW w:w="1523" w:type="pct"/>
            <w:vAlign w:val="center"/>
          </w:tcPr>
          <w:p w14:paraId="1A5A85DF" w14:textId="77777777" w:rsidR="00E37EF7" w:rsidRPr="00F019F8" w:rsidRDefault="00E37EF7" w:rsidP="00E37EF7">
            <w:pPr>
              <w:jc w:val="center"/>
              <w:rPr>
                <w:rFonts w:ascii="Arial" w:eastAsia="Times New Roman" w:hAnsi="Arial" w:cs="Arial"/>
                <w:sz w:val="20"/>
                <w:szCs w:val="20"/>
                <w:lang w:eastAsia="ru-RU"/>
              </w:rPr>
            </w:pPr>
            <w:r w:rsidRPr="00F019F8">
              <w:rPr>
                <w:rFonts w:ascii="Arial" w:eastAsia="Times New Roman" w:hAnsi="Arial" w:cs="Arial"/>
                <w:sz w:val="20"/>
                <w:szCs w:val="20"/>
                <w:lang w:eastAsia="ru-RU"/>
              </w:rPr>
              <w:t>-</w:t>
            </w:r>
          </w:p>
        </w:tc>
        <w:tc>
          <w:tcPr>
            <w:tcW w:w="1889" w:type="pct"/>
            <w:shd w:val="clear" w:color="auto" w:fill="auto"/>
            <w:vAlign w:val="center"/>
          </w:tcPr>
          <w:p w14:paraId="1DCE8991" w14:textId="7D624BC7" w:rsidR="00E37EF7" w:rsidRPr="00F019F8" w:rsidRDefault="00EA3D67" w:rsidP="00E37EF7">
            <w:pPr>
              <w:autoSpaceDE w:val="0"/>
              <w:autoSpaceDN w:val="0"/>
              <w:adjustRightInd w:val="0"/>
              <w:jc w:val="center"/>
              <w:rPr>
                <w:rFonts w:ascii="Arial" w:eastAsiaTheme="minorHAnsi" w:hAnsi="Arial" w:cs="Arial"/>
                <w:color w:val="000000"/>
                <w:sz w:val="20"/>
                <w:szCs w:val="20"/>
                <w:lang w:eastAsia="en-US"/>
              </w:rPr>
            </w:pPr>
            <w:r w:rsidRPr="00F019F8">
              <w:rPr>
                <w:rFonts w:ascii="Arial" w:hAnsi="Arial" w:cs="Arial"/>
                <w:sz w:val="20"/>
                <w:szCs w:val="20"/>
              </w:rPr>
              <w:t>0,0291</w:t>
            </w:r>
          </w:p>
        </w:tc>
      </w:tr>
      <w:tr w:rsidR="00E37EF7" w:rsidRPr="00F019F8" w14:paraId="7A948D0D" w14:textId="77777777" w:rsidTr="000B7352">
        <w:trPr>
          <w:trHeight w:val="67"/>
        </w:trPr>
        <w:tc>
          <w:tcPr>
            <w:tcW w:w="1588" w:type="pct"/>
            <w:shd w:val="clear" w:color="auto" w:fill="auto"/>
            <w:vAlign w:val="center"/>
          </w:tcPr>
          <w:p w14:paraId="11D6E12E" w14:textId="07CE686B" w:rsidR="00E37EF7" w:rsidRPr="00F019F8" w:rsidRDefault="00E37EF7" w:rsidP="00E37EF7">
            <w:pPr>
              <w:rPr>
                <w:rFonts w:ascii="Arial" w:hAnsi="Arial" w:cs="Arial"/>
                <w:sz w:val="20"/>
                <w:szCs w:val="20"/>
                <w:lang w:val="kk-KZ"/>
              </w:rPr>
            </w:pPr>
            <w:r w:rsidRPr="00F019F8">
              <w:rPr>
                <w:rFonts w:ascii="Arial" w:hAnsi="Arial" w:cs="Arial"/>
                <w:sz w:val="20"/>
                <w:szCs w:val="20"/>
                <w:lang w:val="kk-KZ"/>
              </w:rPr>
              <w:t>Металлолом</w:t>
            </w:r>
            <w:r w:rsidR="00BF37DD" w:rsidRPr="00F019F8">
              <w:rPr>
                <w:rFonts w:ascii="Arial" w:hAnsi="Arial" w:cs="Arial"/>
                <w:sz w:val="20"/>
                <w:szCs w:val="20"/>
                <w:lang w:val="kk-KZ"/>
              </w:rPr>
              <w:t xml:space="preserve"> (17 04 07)</w:t>
            </w:r>
          </w:p>
        </w:tc>
        <w:tc>
          <w:tcPr>
            <w:tcW w:w="1523" w:type="pct"/>
            <w:vAlign w:val="center"/>
          </w:tcPr>
          <w:p w14:paraId="7B894A9E" w14:textId="6A1BCCA2" w:rsidR="00E37EF7" w:rsidRPr="00F019F8" w:rsidRDefault="00E37EF7" w:rsidP="00E37EF7">
            <w:pPr>
              <w:jc w:val="center"/>
              <w:rPr>
                <w:rFonts w:ascii="Arial" w:eastAsia="Times New Roman" w:hAnsi="Arial" w:cs="Arial"/>
                <w:sz w:val="20"/>
                <w:szCs w:val="20"/>
                <w:lang w:val="kk-KZ" w:eastAsia="ru-RU"/>
              </w:rPr>
            </w:pPr>
            <w:r w:rsidRPr="00F019F8">
              <w:rPr>
                <w:rFonts w:ascii="Arial" w:eastAsia="Times New Roman" w:hAnsi="Arial" w:cs="Arial"/>
                <w:sz w:val="20"/>
                <w:szCs w:val="20"/>
                <w:lang w:val="kk-KZ" w:eastAsia="ru-RU"/>
              </w:rPr>
              <w:t>-</w:t>
            </w:r>
          </w:p>
        </w:tc>
        <w:tc>
          <w:tcPr>
            <w:tcW w:w="1889" w:type="pct"/>
            <w:shd w:val="clear" w:color="auto" w:fill="auto"/>
            <w:vAlign w:val="center"/>
          </w:tcPr>
          <w:p w14:paraId="5D009658" w14:textId="5108A97A" w:rsidR="00E37EF7" w:rsidRPr="00F019F8" w:rsidRDefault="00EA3D67" w:rsidP="00E37EF7">
            <w:pPr>
              <w:autoSpaceDE w:val="0"/>
              <w:autoSpaceDN w:val="0"/>
              <w:adjustRightInd w:val="0"/>
              <w:jc w:val="center"/>
              <w:rPr>
                <w:rFonts w:ascii="Arial" w:hAnsi="Arial" w:cs="Arial"/>
                <w:sz w:val="20"/>
                <w:szCs w:val="20"/>
                <w:lang w:val="kk-KZ"/>
              </w:rPr>
            </w:pPr>
            <w:r w:rsidRPr="00F019F8">
              <w:rPr>
                <w:rFonts w:ascii="Arial" w:hAnsi="Arial" w:cs="Arial"/>
                <w:sz w:val="20"/>
                <w:szCs w:val="20"/>
              </w:rPr>
              <w:t>0,8609</w:t>
            </w:r>
          </w:p>
        </w:tc>
      </w:tr>
      <w:tr w:rsidR="00A740AB" w:rsidRPr="00F019F8" w14:paraId="03B763C1" w14:textId="77777777" w:rsidTr="000B7352">
        <w:trPr>
          <w:trHeight w:val="67"/>
        </w:trPr>
        <w:tc>
          <w:tcPr>
            <w:tcW w:w="1588" w:type="pct"/>
            <w:shd w:val="clear" w:color="auto" w:fill="auto"/>
            <w:vAlign w:val="center"/>
          </w:tcPr>
          <w:p w14:paraId="196F0B36" w14:textId="78D620E2" w:rsidR="00A740AB" w:rsidRPr="00F019F8" w:rsidRDefault="00A740AB" w:rsidP="00E37EF7">
            <w:pPr>
              <w:rPr>
                <w:rFonts w:ascii="Arial" w:hAnsi="Arial" w:cs="Arial"/>
                <w:sz w:val="20"/>
                <w:szCs w:val="20"/>
                <w:lang w:val="kk-KZ"/>
              </w:rPr>
            </w:pPr>
            <w:r w:rsidRPr="00F019F8">
              <w:rPr>
                <w:rFonts w:ascii="Arial" w:hAnsi="Arial" w:cs="Arial"/>
                <w:sz w:val="20"/>
                <w:szCs w:val="20"/>
                <w:lang w:val="kk-KZ"/>
              </w:rPr>
              <w:t>Строительные отходы</w:t>
            </w:r>
            <w:r w:rsidR="00BF37DD" w:rsidRPr="00F019F8">
              <w:rPr>
                <w:rFonts w:ascii="Arial" w:hAnsi="Arial" w:cs="Arial"/>
                <w:sz w:val="20"/>
                <w:szCs w:val="20"/>
                <w:lang w:val="kk-KZ"/>
              </w:rPr>
              <w:t xml:space="preserve"> (17 09 04)</w:t>
            </w:r>
          </w:p>
        </w:tc>
        <w:tc>
          <w:tcPr>
            <w:tcW w:w="1523" w:type="pct"/>
            <w:vAlign w:val="center"/>
          </w:tcPr>
          <w:p w14:paraId="540DCB71" w14:textId="77777777" w:rsidR="00A740AB" w:rsidRPr="00F019F8" w:rsidRDefault="00A740AB" w:rsidP="00E37EF7">
            <w:pPr>
              <w:jc w:val="center"/>
              <w:rPr>
                <w:rFonts w:ascii="Arial" w:eastAsia="Times New Roman" w:hAnsi="Arial" w:cs="Arial"/>
                <w:sz w:val="20"/>
                <w:szCs w:val="20"/>
                <w:lang w:val="kk-KZ" w:eastAsia="ru-RU"/>
              </w:rPr>
            </w:pPr>
          </w:p>
        </w:tc>
        <w:tc>
          <w:tcPr>
            <w:tcW w:w="1889" w:type="pct"/>
            <w:shd w:val="clear" w:color="auto" w:fill="auto"/>
            <w:vAlign w:val="center"/>
          </w:tcPr>
          <w:p w14:paraId="30428A10" w14:textId="3511A827" w:rsidR="00A740AB" w:rsidRPr="00F019F8" w:rsidRDefault="00A740AB" w:rsidP="00E37EF7">
            <w:pPr>
              <w:autoSpaceDE w:val="0"/>
              <w:autoSpaceDN w:val="0"/>
              <w:adjustRightInd w:val="0"/>
              <w:jc w:val="center"/>
              <w:rPr>
                <w:rFonts w:ascii="Arial" w:hAnsi="Arial" w:cs="Arial"/>
                <w:sz w:val="20"/>
                <w:szCs w:val="20"/>
                <w:lang w:val="kk-KZ"/>
              </w:rPr>
            </w:pPr>
            <w:r w:rsidRPr="00F019F8">
              <w:rPr>
                <w:rFonts w:ascii="Arial" w:hAnsi="Arial" w:cs="Arial"/>
                <w:sz w:val="20"/>
                <w:szCs w:val="20"/>
                <w:lang w:val="kk-KZ"/>
              </w:rPr>
              <w:t>117</w:t>
            </w:r>
          </w:p>
        </w:tc>
      </w:tr>
      <w:tr w:rsidR="00E37EF7" w:rsidRPr="00F019F8" w14:paraId="1AB90FB9" w14:textId="77777777" w:rsidTr="000B7352">
        <w:trPr>
          <w:trHeight w:val="67"/>
        </w:trPr>
        <w:tc>
          <w:tcPr>
            <w:tcW w:w="1588" w:type="pct"/>
            <w:shd w:val="clear" w:color="auto" w:fill="auto"/>
            <w:vAlign w:val="center"/>
          </w:tcPr>
          <w:p w14:paraId="0E2408D6" w14:textId="49B86D72" w:rsidR="00E37EF7" w:rsidRPr="00F019F8" w:rsidRDefault="00E37EF7" w:rsidP="00E37EF7">
            <w:pPr>
              <w:rPr>
                <w:rFonts w:ascii="Arial" w:hAnsi="Arial" w:cs="Arial"/>
                <w:sz w:val="20"/>
                <w:szCs w:val="20"/>
              </w:rPr>
            </w:pPr>
            <w:r w:rsidRPr="00F019F8">
              <w:rPr>
                <w:rFonts w:ascii="Arial" w:hAnsi="Arial" w:cs="Arial"/>
                <w:sz w:val="20"/>
                <w:szCs w:val="20"/>
              </w:rPr>
              <w:t>Твердо-бытовые отходы</w:t>
            </w:r>
            <w:r w:rsidR="00BF37DD" w:rsidRPr="00F019F8">
              <w:rPr>
                <w:rFonts w:ascii="Arial" w:hAnsi="Arial" w:cs="Arial"/>
                <w:sz w:val="20"/>
                <w:szCs w:val="20"/>
              </w:rPr>
              <w:t xml:space="preserve"> (20 03 01)  </w:t>
            </w:r>
          </w:p>
        </w:tc>
        <w:tc>
          <w:tcPr>
            <w:tcW w:w="1523" w:type="pct"/>
            <w:vAlign w:val="center"/>
          </w:tcPr>
          <w:p w14:paraId="1773B16B" w14:textId="6577B9AC" w:rsidR="00E37EF7" w:rsidRPr="00F019F8" w:rsidRDefault="00E37EF7" w:rsidP="00E37EF7">
            <w:pPr>
              <w:jc w:val="center"/>
              <w:rPr>
                <w:rFonts w:ascii="Arial" w:eastAsia="Times New Roman" w:hAnsi="Arial" w:cs="Arial"/>
                <w:sz w:val="20"/>
                <w:szCs w:val="20"/>
                <w:lang w:eastAsia="ru-RU"/>
              </w:rPr>
            </w:pPr>
            <w:r w:rsidRPr="00F019F8">
              <w:rPr>
                <w:rFonts w:ascii="Arial" w:eastAsia="Times New Roman" w:hAnsi="Arial" w:cs="Arial"/>
                <w:sz w:val="20"/>
                <w:szCs w:val="20"/>
                <w:lang w:eastAsia="ru-RU"/>
              </w:rPr>
              <w:t>-</w:t>
            </w:r>
          </w:p>
        </w:tc>
        <w:tc>
          <w:tcPr>
            <w:tcW w:w="1889" w:type="pct"/>
            <w:shd w:val="clear" w:color="auto" w:fill="auto"/>
            <w:vAlign w:val="center"/>
          </w:tcPr>
          <w:p w14:paraId="4C6A07C6" w14:textId="0BA2030D" w:rsidR="00E37EF7" w:rsidRPr="00F019F8" w:rsidRDefault="00E37EF7" w:rsidP="00E37EF7">
            <w:pPr>
              <w:autoSpaceDE w:val="0"/>
              <w:autoSpaceDN w:val="0"/>
              <w:adjustRightInd w:val="0"/>
              <w:jc w:val="center"/>
              <w:rPr>
                <w:rFonts w:ascii="Arial" w:hAnsi="Arial" w:cs="Arial"/>
                <w:sz w:val="20"/>
                <w:szCs w:val="20"/>
              </w:rPr>
            </w:pPr>
            <w:r w:rsidRPr="00F019F8">
              <w:rPr>
                <w:rFonts w:ascii="Arial" w:hAnsi="Arial" w:cs="Arial"/>
                <w:sz w:val="20"/>
                <w:szCs w:val="20"/>
              </w:rPr>
              <w:t>1,57808</w:t>
            </w:r>
          </w:p>
        </w:tc>
      </w:tr>
      <w:bookmarkEnd w:id="107"/>
      <w:bookmarkEnd w:id="108"/>
    </w:tbl>
    <w:p w14:paraId="2C3450F8" w14:textId="77777777" w:rsidR="000C6C4B" w:rsidRPr="00F019F8" w:rsidRDefault="000C6C4B" w:rsidP="00ED4EA2">
      <w:pPr>
        <w:rPr>
          <w:rFonts w:ascii="Arial" w:hAnsi="Arial" w:cs="Arial"/>
        </w:rPr>
      </w:pPr>
    </w:p>
    <w:p w14:paraId="06AD2627" w14:textId="77777777" w:rsidR="00C46DC6" w:rsidRPr="00F019F8" w:rsidRDefault="00C46DC6" w:rsidP="00807FF4">
      <w:pPr>
        <w:pStyle w:val="20"/>
        <w:numPr>
          <w:ilvl w:val="1"/>
          <w:numId w:val="72"/>
        </w:numPr>
        <w:spacing w:before="0" w:after="0"/>
        <w:rPr>
          <w:b w:val="0"/>
          <w:sz w:val="24"/>
          <w:szCs w:val="24"/>
        </w:rPr>
      </w:pPr>
      <w:bookmarkStart w:id="109" w:name="_Toc214465277"/>
      <w:r w:rsidRPr="00F019F8">
        <w:rPr>
          <w:rStyle w:val="s0"/>
          <w:rFonts w:ascii="Arial" w:hAnsi="Arial" w:cs="Arial"/>
          <w:color w:val="auto"/>
          <w:sz w:val="24"/>
          <w:szCs w:val="24"/>
        </w:rPr>
        <w:t>Рекомендации по управлению отходами</w:t>
      </w:r>
      <w:bookmarkEnd w:id="109"/>
    </w:p>
    <w:p w14:paraId="3B9D67E1" w14:textId="77777777" w:rsidR="00C46DC6" w:rsidRPr="00F019F8" w:rsidRDefault="00C46DC6" w:rsidP="00ED4EA2">
      <w:pPr>
        <w:widowControl w:val="0"/>
        <w:autoSpaceDE w:val="0"/>
        <w:autoSpaceDN w:val="0"/>
        <w:adjustRightInd w:val="0"/>
        <w:ind w:firstLine="567"/>
        <w:jc w:val="both"/>
        <w:rPr>
          <w:rFonts w:ascii="Arial" w:eastAsia="ArialMT" w:hAnsi="Arial" w:cs="Arial"/>
        </w:rPr>
      </w:pPr>
      <w:r w:rsidRPr="00F019F8">
        <w:rPr>
          <w:rFonts w:ascii="Arial" w:eastAsia="ArialMT" w:hAnsi="Arial" w:cs="Arial"/>
        </w:rPr>
        <w:t>Отходы по мере образования собираются в раздельные контейнеры и хранятся на специально отведенных бетонированных площадках. По мере наполнения контейнеров отходы вывозятся утилизацию и/или складирование.</w:t>
      </w:r>
    </w:p>
    <w:p w14:paraId="20A7080B" w14:textId="77777777" w:rsidR="00C46DC6" w:rsidRPr="00F019F8" w:rsidRDefault="00C46DC6" w:rsidP="00ED4EA2">
      <w:pPr>
        <w:widowControl w:val="0"/>
        <w:autoSpaceDE w:val="0"/>
        <w:autoSpaceDN w:val="0"/>
        <w:adjustRightInd w:val="0"/>
        <w:ind w:firstLine="567"/>
        <w:jc w:val="both"/>
        <w:rPr>
          <w:rFonts w:ascii="Arial" w:eastAsia="ArialMT" w:hAnsi="Arial" w:cs="Arial"/>
        </w:rPr>
      </w:pPr>
      <w:r w:rsidRPr="00F019F8">
        <w:rPr>
          <w:rFonts w:ascii="Arial" w:eastAsia="ArialMT" w:hAnsi="Arial" w:cs="Arial"/>
        </w:rPr>
        <w:t>Основные результаты работ по управлению отходами включают:</w:t>
      </w:r>
    </w:p>
    <w:p w14:paraId="42EC57A7" w14:textId="77777777" w:rsidR="00C46DC6" w:rsidRPr="00F019F8" w:rsidRDefault="00C46DC6" w:rsidP="00ED4EA2">
      <w:pPr>
        <w:pStyle w:val="pj"/>
        <w:ind w:firstLine="567"/>
        <w:rPr>
          <w:rFonts w:ascii="Arial" w:hAnsi="Arial" w:cs="Arial"/>
          <w:color w:val="auto"/>
        </w:rPr>
      </w:pPr>
      <w:r w:rsidRPr="00F019F8">
        <w:rPr>
          <w:rFonts w:ascii="Arial" w:hAnsi="Arial" w:cs="Arial"/>
          <w:color w:val="auto"/>
        </w:rPr>
        <w:t>1) накопление отходов на месте их образования;</w:t>
      </w:r>
    </w:p>
    <w:p w14:paraId="7FEB6A58" w14:textId="77777777" w:rsidR="00C46DC6" w:rsidRPr="00F019F8" w:rsidRDefault="00C46DC6" w:rsidP="00ED4EA2">
      <w:pPr>
        <w:pStyle w:val="pj"/>
        <w:ind w:firstLine="567"/>
        <w:rPr>
          <w:rFonts w:ascii="Arial" w:hAnsi="Arial" w:cs="Arial"/>
          <w:color w:val="auto"/>
        </w:rPr>
      </w:pPr>
      <w:bookmarkStart w:id="110" w:name="SUB3190202"/>
      <w:bookmarkEnd w:id="110"/>
      <w:r w:rsidRPr="00F019F8">
        <w:rPr>
          <w:rFonts w:ascii="Arial" w:hAnsi="Arial" w:cs="Arial"/>
          <w:color w:val="auto"/>
        </w:rPr>
        <w:t>2) сбор отходов;</w:t>
      </w:r>
    </w:p>
    <w:p w14:paraId="055BB985" w14:textId="77777777" w:rsidR="00C46DC6" w:rsidRPr="00F019F8" w:rsidRDefault="00C46DC6" w:rsidP="00ED4EA2">
      <w:pPr>
        <w:pStyle w:val="pj"/>
        <w:ind w:firstLine="567"/>
        <w:rPr>
          <w:rFonts w:ascii="Arial" w:hAnsi="Arial" w:cs="Arial"/>
          <w:color w:val="auto"/>
        </w:rPr>
      </w:pPr>
      <w:bookmarkStart w:id="111" w:name="SUB3190203"/>
      <w:bookmarkEnd w:id="111"/>
      <w:r w:rsidRPr="00F019F8">
        <w:rPr>
          <w:rFonts w:ascii="Arial" w:hAnsi="Arial" w:cs="Arial"/>
          <w:color w:val="auto"/>
        </w:rPr>
        <w:t>3) транспортировка отходов;</w:t>
      </w:r>
    </w:p>
    <w:p w14:paraId="2AE8C70F" w14:textId="77777777" w:rsidR="00C46DC6" w:rsidRPr="00F019F8" w:rsidRDefault="00C46DC6" w:rsidP="00ED4EA2">
      <w:pPr>
        <w:pStyle w:val="pj"/>
        <w:ind w:firstLine="567"/>
        <w:rPr>
          <w:rFonts w:ascii="Arial" w:hAnsi="Arial" w:cs="Arial"/>
          <w:color w:val="auto"/>
        </w:rPr>
      </w:pPr>
      <w:bookmarkStart w:id="112" w:name="SUB3190204"/>
      <w:bookmarkEnd w:id="112"/>
      <w:r w:rsidRPr="00F019F8">
        <w:rPr>
          <w:rFonts w:ascii="Arial" w:hAnsi="Arial" w:cs="Arial"/>
          <w:color w:val="auto"/>
        </w:rPr>
        <w:t>4) восстановление отходов;</w:t>
      </w:r>
    </w:p>
    <w:p w14:paraId="3F295694" w14:textId="77777777" w:rsidR="00C46DC6" w:rsidRPr="00F019F8" w:rsidRDefault="00C46DC6" w:rsidP="00ED4EA2">
      <w:pPr>
        <w:pStyle w:val="pj"/>
        <w:ind w:firstLine="567"/>
        <w:rPr>
          <w:rFonts w:ascii="Arial" w:hAnsi="Arial" w:cs="Arial"/>
          <w:color w:val="auto"/>
        </w:rPr>
      </w:pPr>
      <w:bookmarkStart w:id="113" w:name="SUB3190205"/>
      <w:bookmarkEnd w:id="113"/>
      <w:r w:rsidRPr="00F019F8">
        <w:rPr>
          <w:rFonts w:ascii="Arial" w:hAnsi="Arial" w:cs="Arial"/>
          <w:color w:val="auto"/>
        </w:rPr>
        <w:t>5) удаление отходов;</w:t>
      </w:r>
    </w:p>
    <w:p w14:paraId="2FEB3439" w14:textId="77777777" w:rsidR="00C46DC6" w:rsidRPr="00F019F8" w:rsidRDefault="00C46DC6" w:rsidP="00ED4EA2">
      <w:pPr>
        <w:pStyle w:val="pj"/>
        <w:ind w:firstLine="567"/>
        <w:rPr>
          <w:rFonts w:ascii="Arial" w:hAnsi="Arial" w:cs="Arial"/>
          <w:color w:val="auto"/>
        </w:rPr>
      </w:pPr>
      <w:bookmarkStart w:id="114" w:name="SUB3190206"/>
      <w:bookmarkEnd w:id="114"/>
      <w:r w:rsidRPr="00F019F8">
        <w:rPr>
          <w:rFonts w:ascii="Arial" w:hAnsi="Arial" w:cs="Arial"/>
          <w:color w:val="auto"/>
        </w:rPr>
        <w:t xml:space="preserve">6) вспомогательные операции; </w:t>
      </w:r>
    </w:p>
    <w:p w14:paraId="6D3F3AFB" w14:textId="77777777" w:rsidR="00C46DC6" w:rsidRPr="00F019F8" w:rsidRDefault="00C46DC6" w:rsidP="00ED4EA2">
      <w:pPr>
        <w:pStyle w:val="pj"/>
        <w:ind w:firstLine="567"/>
        <w:rPr>
          <w:rFonts w:ascii="Arial" w:hAnsi="Arial" w:cs="Arial"/>
          <w:color w:val="auto"/>
        </w:rPr>
      </w:pPr>
      <w:bookmarkStart w:id="115" w:name="SUB3190207"/>
      <w:bookmarkEnd w:id="115"/>
      <w:r w:rsidRPr="00F019F8">
        <w:rPr>
          <w:rFonts w:ascii="Arial" w:hAnsi="Arial" w:cs="Arial"/>
          <w:color w:val="auto"/>
        </w:rPr>
        <w:t>7) проведение наблюдений за операциями по сбору, транспортировке, восстановлению и (или) удалению отходов;</w:t>
      </w:r>
    </w:p>
    <w:p w14:paraId="2DC6ABF1" w14:textId="77777777" w:rsidR="00C46DC6" w:rsidRPr="00F019F8" w:rsidRDefault="00C46DC6" w:rsidP="00ED4EA2">
      <w:pPr>
        <w:ind w:firstLine="709"/>
        <w:jc w:val="both"/>
        <w:rPr>
          <w:rFonts w:ascii="Arial" w:hAnsi="Arial" w:cs="Arial"/>
          <w:b/>
        </w:rPr>
      </w:pPr>
      <w:bookmarkStart w:id="116" w:name="SUB3190208"/>
      <w:bookmarkEnd w:id="116"/>
      <w:r w:rsidRPr="00F019F8">
        <w:rPr>
          <w:rFonts w:ascii="Arial" w:hAnsi="Arial" w:cs="Arial"/>
        </w:rPr>
        <w:t>8) деятельность по обслуживанию ликвидированных (закрытых, выведенных из эксплуатации) объектов удаления отходов.</w:t>
      </w:r>
    </w:p>
    <w:p w14:paraId="39BF00A9" w14:textId="77777777" w:rsidR="00C46DC6" w:rsidRPr="00F019F8" w:rsidRDefault="00C46DC6" w:rsidP="00ED4EA2">
      <w:pPr>
        <w:widowControl w:val="0"/>
        <w:autoSpaceDE w:val="0"/>
        <w:autoSpaceDN w:val="0"/>
        <w:adjustRightInd w:val="0"/>
        <w:ind w:firstLine="567"/>
        <w:jc w:val="both"/>
        <w:rPr>
          <w:rFonts w:ascii="Arial" w:hAnsi="Arial" w:cs="Arial"/>
        </w:rPr>
      </w:pPr>
      <w:r w:rsidRPr="00F019F8">
        <w:rPr>
          <w:rFonts w:ascii="Arial" w:hAnsi="Arial" w:cs="Arial"/>
        </w:rPr>
        <w:t xml:space="preserve">Сбор, погрузка-разгрузка отходов при складировании выполняются механизированным способом при помощи погрузчиков и средств механизации. </w:t>
      </w:r>
      <w:r w:rsidR="003F6435" w:rsidRPr="00F019F8">
        <w:rPr>
          <w:rFonts w:ascii="Arial" w:hAnsi="Arial" w:cs="Arial"/>
        </w:rPr>
        <w:t>Места проведения</w:t>
      </w:r>
      <w:r w:rsidRPr="00F019F8">
        <w:rPr>
          <w:rFonts w:ascii="Arial" w:hAnsi="Arial" w:cs="Arial"/>
        </w:rPr>
        <w:t xml:space="preserve"> погрузочно-разгрузочных работ оборудованы соответствующими знаками безопасности. Работы по загрузке-выгрузке отходов в автотранспортные средства осуществляются только на специально отведенных площадках, спланированных и имеющих твердое покрытие.</w:t>
      </w:r>
    </w:p>
    <w:p w14:paraId="6F893180" w14:textId="77777777" w:rsidR="00C46DC6" w:rsidRPr="00F019F8" w:rsidRDefault="00C46DC6" w:rsidP="00ED4EA2">
      <w:pPr>
        <w:widowControl w:val="0"/>
        <w:autoSpaceDE w:val="0"/>
        <w:autoSpaceDN w:val="0"/>
        <w:adjustRightInd w:val="0"/>
        <w:ind w:firstLine="567"/>
        <w:jc w:val="both"/>
        <w:rPr>
          <w:rFonts w:ascii="Arial" w:hAnsi="Arial" w:cs="Arial"/>
        </w:rPr>
      </w:pPr>
      <w:r w:rsidRPr="00F019F8">
        <w:rPr>
          <w:rFonts w:ascii="Arial" w:hAnsi="Arial" w:cs="Arial"/>
        </w:rPr>
        <w:t>Работа механизмов и машин ведется в соответствии с инструкцией по технике безопасности.</w:t>
      </w:r>
    </w:p>
    <w:p w14:paraId="7D3D0118" w14:textId="77777777" w:rsidR="00C46DC6" w:rsidRPr="00F019F8" w:rsidRDefault="00C46DC6" w:rsidP="00ED4EA2">
      <w:pPr>
        <w:widowControl w:val="0"/>
        <w:autoSpaceDE w:val="0"/>
        <w:autoSpaceDN w:val="0"/>
        <w:adjustRightInd w:val="0"/>
        <w:ind w:firstLine="567"/>
        <w:jc w:val="both"/>
        <w:rPr>
          <w:rFonts w:ascii="Arial" w:hAnsi="Arial" w:cs="Arial"/>
        </w:rPr>
      </w:pPr>
      <w:r w:rsidRPr="00F019F8">
        <w:rPr>
          <w:rFonts w:ascii="Arial" w:hAnsi="Arial" w:cs="Arial"/>
        </w:rPr>
        <w:t>Технически неисправные машины и механизмы не допускаются к работе.  Также к работе не допускаются лица, не имеющие разрешения на обслуживание транспорта, погрузочно-разгрузочных машин и механизмов.</w:t>
      </w:r>
    </w:p>
    <w:p w14:paraId="285FF0D4" w14:textId="77777777" w:rsidR="00C46DC6" w:rsidRPr="00F019F8" w:rsidRDefault="00C46DC6" w:rsidP="00ED4EA2">
      <w:pPr>
        <w:widowControl w:val="0"/>
        <w:autoSpaceDE w:val="0"/>
        <w:autoSpaceDN w:val="0"/>
        <w:adjustRightInd w:val="0"/>
        <w:ind w:firstLine="567"/>
        <w:jc w:val="both"/>
        <w:rPr>
          <w:rFonts w:ascii="Arial" w:hAnsi="Arial" w:cs="Arial"/>
        </w:rPr>
      </w:pPr>
      <w:r w:rsidRPr="00F019F8">
        <w:rPr>
          <w:rFonts w:ascii="Arial" w:hAnsi="Arial" w:cs="Arial"/>
        </w:rPr>
        <w:t xml:space="preserve">При транспортировке отходов обязательными требованиями являются соблюдение скоростного режима и правил ведения загрузки отходов в кузовы и прицепы автотранспортных средств.  </w:t>
      </w:r>
    </w:p>
    <w:p w14:paraId="03A6B948" w14:textId="77777777" w:rsidR="00E547B9" w:rsidRPr="00F019F8" w:rsidRDefault="00E547B9" w:rsidP="00ED4EA2">
      <w:pPr>
        <w:widowControl w:val="0"/>
        <w:autoSpaceDE w:val="0"/>
        <w:autoSpaceDN w:val="0"/>
        <w:adjustRightInd w:val="0"/>
        <w:ind w:firstLine="567"/>
        <w:jc w:val="both"/>
        <w:rPr>
          <w:rFonts w:ascii="Arial" w:hAnsi="Arial" w:cs="Arial"/>
        </w:rPr>
      </w:pPr>
    </w:p>
    <w:p w14:paraId="2E1E9E7A" w14:textId="77777777" w:rsidR="00E547B9" w:rsidRPr="00F019F8" w:rsidRDefault="00E547B9" w:rsidP="00ED4EA2">
      <w:pPr>
        <w:widowControl w:val="0"/>
        <w:autoSpaceDE w:val="0"/>
        <w:autoSpaceDN w:val="0"/>
        <w:adjustRightInd w:val="0"/>
        <w:ind w:firstLine="567"/>
        <w:jc w:val="both"/>
        <w:rPr>
          <w:rFonts w:ascii="Arial" w:hAnsi="Arial" w:cs="Arial"/>
        </w:rPr>
      </w:pPr>
    </w:p>
    <w:p w14:paraId="67B2854F" w14:textId="77777777" w:rsidR="00E547B9" w:rsidRPr="00F019F8" w:rsidRDefault="00E547B9" w:rsidP="00ED4EA2">
      <w:pPr>
        <w:widowControl w:val="0"/>
        <w:autoSpaceDE w:val="0"/>
        <w:autoSpaceDN w:val="0"/>
        <w:adjustRightInd w:val="0"/>
        <w:ind w:firstLine="567"/>
        <w:jc w:val="both"/>
        <w:rPr>
          <w:rFonts w:ascii="Arial" w:hAnsi="Arial" w:cs="Arial"/>
        </w:rPr>
      </w:pPr>
    </w:p>
    <w:p w14:paraId="46B1237B" w14:textId="77777777" w:rsidR="00E547B9" w:rsidRPr="00F019F8" w:rsidRDefault="00E547B9" w:rsidP="00ED4EA2">
      <w:pPr>
        <w:widowControl w:val="0"/>
        <w:autoSpaceDE w:val="0"/>
        <w:autoSpaceDN w:val="0"/>
        <w:adjustRightInd w:val="0"/>
        <w:ind w:firstLine="567"/>
        <w:jc w:val="both"/>
        <w:rPr>
          <w:rFonts w:ascii="Arial" w:hAnsi="Arial" w:cs="Arial"/>
        </w:rPr>
      </w:pPr>
    </w:p>
    <w:p w14:paraId="14AB0239" w14:textId="77777777" w:rsidR="00E547B9" w:rsidRPr="00F019F8" w:rsidRDefault="00E547B9" w:rsidP="00ED4EA2">
      <w:pPr>
        <w:widowControl w:val="0"/>
        <w:autoSpaceDE w:val="0"/>
        <w:autoSpaceDN w:val="0"/>
        <w:adjustRightInd w:val="0"/>
        <w:ind w:firstLine="567"/>
        <w:jc w:val="both"/>
        <w:rPr>
          <w:rFonts w:ascii="Arial" w:hAnsi="Arial" w:cs="Arial"/>
        </w:rPr>
      </w:pPr>
    </w:p>
    <w:p w14:paraId="7F8104B1" w14:textId="77777777" w:rsidR="00E547B9" w:rsidRPr="00F019F8" w:rsidRDefault="00E547B9" w:rsidP="00ED4EA2">
      <w:pPr>
        <w:widowControl w:val="0"/>
        <w:autoSpaceDE w:val="0"/>
        <w:autoSpaceDN w:val="0"/>
        <w:adjustRightInd w:val="0"/>
        <w:ind w:firstLine="567"/>
        <w:jc w:val="both"/>
        <w:rPr>
          <w:rFonts w:ascii="Arial" w:hAnsi="Arial" w:cs="Arial"/>
        </w:rPr>
      </w:pPr>
    </w:p>
    <w:p w14:paraId="139DFF27" w14:textId="77777777" w:rsidR="00E547B9" w:rsidRPr="00F019F8" w:rsidRDefault="00E547B9" w:rsidP="00ED4EA2">
      <w:pPr>
        <w:widowControl w:val="0"/>
        <w:autoSpaceDE w:val="0"/>
        <w:autoSpaceDN w:val="0"/>
        <w:adjustRightInd w:val="0"/>
        <w:ind w:firstLine="567"/>
        <w:jc w:val="both"/>
        <w:rPr>
          <w:rFonts w:ascii="Arial" w:hAnsi="Arial" w:cs="Arial"/>
        </w:rPr>
      </w:pPr>
    </w:p>
    <w:p w14:paraId="2F523098" w14:textId="77777777" w:rsidR="00E547B9" w:rsidRPr="00F019F8" w:rsidRDefault="00E547B9" w:rsidP="00ED4EA2">
      <w:pPr>
        <w:widowControl w:val="0"/>
        <w:autoSpaceDE w:val="0"/>
        <w:autoSpaceDN w:val="0"/>
        <w:adjustRightInd w:val="0"/>
        <w:ind w:firstLine="567"/>
        <w:jc w:val="both"/>
        <w:rPr>
          <w:rFonts w:ascii="Arial" w:hAnsi="Arial" w:cs="Arial"/>
        </w:rPr>
      </w:pPr>
    </w:p>
    <w:p w14:paraId="7F1EFE3F" w14:textId="77777777" w:rsidR="00E547B9" w:rsidRPr="00F019F8" w:rsidRDefault="00E547B9" w:rsidP="00ED4EA2">
      <w:pPr>
        <w:widowControl w:val="0"/>
        <w:autoSpaceDE w:val="0"/>
        <w:autoSpaceDN w:val="0"/>
        <w:adjustRightInd w:val="0"/>
        <w:ind w:firstLine="567"/>
        <w:jc w:val="both"/>
        <w:rPr>
          <w:rFonts w:ascii="Arial" w:hAnsi="Arial" w:cs="Arial"/>
        </w:rPr>
      </w:pPr>
    </w:p>
    <w:p w14:paraId="630CBE94" w14:textId="77777777" w:rsidR="00E547B9" w:rsidRPr="00F019F8" w:rsidRDefault="00E547B9" w:rsidP="00ED4EA2">
      <w:pPr>
        <w:widowControl w:val="0"/>
        <w:autoSpaceDE w:val="0"/>
        <w:autoSpaceDN w:val="0"/>
        <w:adjustRightInd w:val="0"/>
        <w:ind w:firstLine="567"/>
        <w:jc w:val="both"/>
        <w:rPr>
          <w:rFonts w:ascii="Arial" w:hAnsi="Arial" w:cs="Arial"/>
        </w:rPr>
      </w:pPr>
    </w:p>
    <w:p w14:paraId="7AF8322B" w14:textId="77777777" w:rsidR="00E547B9" w:rsidRPr="00F019F8" w:rsidRDefault="00E547B9" w:rsidP="00ED4EA2">
      <w:pPr>
        <w:widowControl w:val="0"/>
        <w:autoSpaceDE w:val="0"/>
        <w:autoSpaceDN w:val="0"/>
        <w:adjustRightInd w:val="0"/>
        <w:ind w:firstLine="567"/>
        <w:jc w:val="both"/>
        <w:rPr>
          <w:rFonts w:ascii="Arial" w:hAnsi="Arial" w:cs="Arial"/>
        </w:rPr>
      </w:pPr>
    </w:p>
    <w:p w14:paraId="1EA985DF" w14:textId="77777777" w:rsidR="00E547B9" w:rsidRPr="00F019F8" w:rsidRDefault="00E547B9" w:rsidP="00ED4EA2">
      <w:pPr>
        <w:widowControl w:val="0"/>
        <w:autoSpaceDE w:val="0"/>
        <w:autoSpaceDN w:val="0"/>
        <w:adjustRightInd w:val="0"/>
        <w:ind w:firstLine="567"/>
        <w:jc w:val="both"/>
        <w:rPr>
          <w:rFonts w:ascii="Arial" w:hAnsi="Arial" w:cs="Arial"/>
        </w:rPr>
      </w:pPr>
    </w:p>
    <w:p w14:paraId="6881855D" w14:textId="77777777" w:rsidR="00E547B9" w:rsidRPr="00F019F8" w:rsidRDefault="00E547B9" w:rsidP="00ED4EA2">
      <w:pPr>
        <w:widowControl w:val="0"/>
        <w:autoSpaceDE w:val="0"/>
        <w:autoSpaceDN w:val="0"/>
        <w:adjustRightInd w:val="0"/>
        <w:ind w:firstLine="567"/>
        <w:jc w:val="both"/>
        <w:rPr>
          <w:rFonts w:ascii="Arial" w:hAnsi="Arial" w:cs="Arial"/>
        </w:rPr>
      </w:pPr>
    </w:p>
    <w:p w14:paraId="4BE63A52" w14:textId="77777777" w:rsidR="00E547B9" w:rsidRPr="00F019F8" w:rsidRDefault="00E547B9" w:rsidP="00ED4EA2">
      <w:pPr>
        <w:widowControl w:val="0"/>
        <w:autoSpaceDE w:val="0"/>
        <w:autoSpaceDN w:val="0"/>
        <w:adjustRightInd w:val="0"/>
        <w:ind w:firstLine="567"/>
        <w:jc w:val="both"/>
        <w:rPr>
          <w:rFonts w:ascii="Arial" w:hAnsi="Arial" w:cs="Arial"/>
        </w:rPr>
      </w:pPr>
    </w:p>
    <w:p w14:paraId="5A582717" w14:textId="77777777" w:rsidR="00E547B9" w:rsidRPr="00F019F8" w:rsidRDefault="00E547B9" w:rsidP="00ED4EA2">
      <w:pPr>
        <w:widowControl w:val="0"/>
        <w:autoSpaceDE w:val="0"/>
        <w:autoSpaceDN w:val="0"/>
        <w:adjustRightInd w:val="0"/>
        <w:ind w:firstLine="567"/>
        <w:jc w:val="both"/>
        <w:rPr>
          <w:rFonts w:ascii="Arial" w:hAnsi="Arial" w:cs="Arial"/>
        </w:rPr>
      </w:pPr>
    </w:p>
    <w:p w14:paraId="02E08C41" w14:textId="77777777" w:rsidR="00E547B9" w:rsidRPr="00F019F8" w:rsidRDefault="00E547B9" w:rsidP="00ED4EA2">
      <w:pPr>
        <w:widowControl w:val="0"/>
        <w:autoSpaceDE w:val="0"/>
        <w:autoSpaceDN w:val="0"/>
        <w:adjustRightInd w:val="0"/>
        <w:ind w:firstLine="567"/>
        <w:jc w:val="both"/>
        <w:rPr>
          <w:rFonts w:ascii="Arial" w:hAnsi="Arial" w:cs="Arial"/>
        </w:rPr>
      </w:pPr>
    </w:p>
    <w:p w14:paraId="7B71467E" w14:textId="77777777" w:rsidR="00E547B9" w:rsidRPr="00F019F8" w:rsidRDefault="00E547B9" w:rsidP="00ED4EA2">
      <w:pPr>
        <w:widowControl w:val="0"/>
        <w:autoSpaceDE w:val="0"/>
        <w:autoSpaceDN w:val="0"/>
        <w:adjustRightInd w:val="0"/>
        <w:ind w:firstLine="567"/>
        <w:jc w:val="both"/>
        <w:rPr>
          <w:rFonts w:ascii="Arial" w:hAnsi="Arial" w:cs="Arial"/>
        </w:rPr>
      </w:pPr>
    </w:p>
    <w:p w14:paraId="43AA4869" w14:textId="77777777" w:rsidR="00E547B9" w:rsidRPr="00F019F8" w:rsidRDefault="00E547B9" w:rsidP="00ED4EA2">
      <w:pPr>
        <w:widowControl w:val="0"/>
        <w:autoSpaceDE w:val="0"/>
        <w:autoSpaceDN w:val="0"/>
        <w:adjustRightInd w:val="0"/>
        <w:ind w:firstLine="567"/>
        <w:jc w:val="both"/>
        <w:rPr>
          <w:rFonts w:ascii="Arial" w:hAnsi="Arial" w:cs="Arial"/>
        </w:rPr>
      </w:pPr>
    </w:p>
    <w:p w14:paraId="76A8BFA1" w14:textId="77777777" w:rsidR="00E547B9" w:rsidRPr="00F019F8" w:rsidRDefault="00E547B9" w:rsidP="00ED4EA2">
      <w:pPr>
        <w:widowControl w:val="0"/>
        <w:autoSpaceDE w:val="0"/>
        <w:autoSpaceDN w:val="0"/>
        <w:adjustRightInd w:val="0"/>
        <w:ind w:firstLine="567"/>
        <w:jc w:val="both"/>
        <w:rPr>
          <w:rFonts w:ascii="Arial" w:hAnsi="Arial" w:cs="Arial"/>
        </w:rPr>
      </w:pPr>
    </w:p>
    <w:p w14:paraId="42CC7B60" w14:textId="7F895911" w:rsidR="00E547B9" w:rsidRPr="00F019F8" w:rsidRDefault="00E547B9" w:rsidP="00ED4EA2">
      <w:pPr>
        <w:widowControl w:val="0"/>
        <w:autoSpaceDE w:val="0"/>
        <w:autoSpaceDN w:val="0"/>
        <w:adjustRightInd w:val="0"/>
        <w:ind w:firstLine="567"/>
        <w:jc w:val="both"/>
        <w:rPr>
          <w:rFonts w:ascii="Arial" w:hAnsi="Arial" w:cs="Arial"/>
        </w:rPr>
      </w:pPr>
    </w:p>
    <w:p w14:paraId="532AEA12" w14:textId="30629486" w:rsidR="00A740AB" w:rsidRPr="00F019F8" w:rsidRDefault="00A740AB" w:rsidP="00ED4EA2">
      <w:pPr>
        <w:widowControl w:val="0"/>
        <w:autoSpaceDE w:val="0"/>
        <w:autoSpaceDN w:val="0"/>
        <w:adjustRightInd w:val="0"/>
        <w:ind w:firstLine="567"/>
        <w:jc w:val="both"/>
        <w:rPr>
          <w:rFonts w:ascii="Arial" w:hAnsi="Arial" w:cs="Arial"/>
        </w:rPr>
      </w:pPr>
    </w:p>
    <w:p w14:paraId="50E8A64E" w14:textId="0840DF12" w:rsidR="00A740AB" w:rsidRPr="00F019F8" w:rsidRDefault="00A740AB" w:rsidP="00ED4EA2">
      <w:pPr>
        <w:widowControl w:val="0"/>
        <w:autoSpaceDE w:val="0"/>
        <w:autoSpaceDN w:val="0"/>
        <w:adjustRightInd w:val="0"/>
        <w:ind w:firstLine="567"/>
        <w:jc w:val="both"/>
        <w:rPr>
          <w:rFonts w:ascii="Arial" w:hAnsi="Arial" w:cs="Arial"/>
        </w:rPr>
      </w:pPr>
    </w:p>
    <w:p w14:paraId="3BBA7C1F" w14:textId="7C388F25" w:rsidR="00A740AB" w:rsidRPr="00F019F8" w:rsidRDefault="00A740AB" w:rsidP="00ED4EA2">
      <w:pPr>
        <w:widowControl w:val="0"/>
        <w:autoSpaceDE w:val="0"/>
        <w:autoSpaceDN w:val="0"/>
        <w:adjustRightInd w:val="0"/>
        <w:ind w:firstLine="567"/>
        <w:jc w:val="both"/>
        <w:rPr>
          <w:rFonts w:ascii="Arial" w:hAnsi="Arial" w:cs="Arial"/>
        </w:rPr>
      </w:pPr>
    </w:p>
    <w:p w14:paraId="20D86F23" w14:textId="2A2C4C63" w:rsidR="00A740AB" w:rsidRPr="00F019F8" w:rsidRDefault="00A740AB" w:rsidP="00ED4EA2">
      <w:pPr>
        <w:widowControl w:val="0"/>
        <w:autoSpaceDE w:val="0"/>
        <w:autoSpaceDN w:val="0"/>
        <w:adjustRightInd w:val="0"/>
        <w:ind w:firstLine="567"/>
        <w:jc w:val="both"/>
        <w:rPr>
          <w:rFonts w:ascii="Arial" w:hAnsi="Arial" w:cs="Arial"/>
        </w:rPr>
      </w:pPr>
    </w:p>
    <w:p w14:paraId="007B2E10" w14:textId="10A2C2DA" w:rsidR="00A740AB" w:rsidRPr="00F019F8" w:rsidRDefault="00A740AB" w:rsidP="00ED4EA2">
      <w:pPr>
        <w:widowControl w:val="0"/>
        <w:autoSpaceDE w:val="0"/>
        <w:autoSpaceDN w:val="0"/>
        <w:adjustRightInd w:val="0"/>
        <w:ind w:firstLine="567"/>
        <w:jc w:val="both"/>
        <w:rPr>
          <w:rFonts w:ascii="Arial" w:hAnsi="Arial" w:cs="Arial"/>
        </w:rPr>
      </w:pPr>
    </w:p>
    <w:p w14:paraId="4F19F106" w14:textId="77777777" w:rsidR="00A740AB" w:rsidRPr="00F019F8" w:rsidRDefault="00A740AB" w:rsidP="00ED4EA2">
      <w:pPr>
        <w:widowControl w:val="0"/>
        <w:autoSpaceDE w:val="0"/>
        <w:autoSpaceDN w:val="0"/>
        <w:adjustRightInd w:val="0"/>
        <w:ind w:firstLine="567"/>
        <w:jc w:val="both"/>
        <w:rPr>
          <w:rFonts w:ascii="Arial" w:hAnsi="Arial" w:cs="Arial"/>
        </w:rPr>
      </w:pPr>
    </w:p>
    <w:p w14:paraId="39A5DD54" w14:textId="4DF70F52" w:rsidR="00E547B9" w:rsidRPr="00F019F8" w:rsidRDefault="00E547B9" w:rsidP="00ED4EA2">
      <w:pPr>
        <w:widowControl w:val="0"/>
        <w:autoSpaceDE w:val="0"/>
        <w:autoSpaceDN w:val="0"/>
        <w:adjustRightInd w:val="0"/>
        <w:ind w:firstLine="567"/>
        <w:jc w:val="both"/>
        <w:rPr>
          <w:rFonts w:ascii="Arial" w:hAnsi="Arial" w:cs="Arial"/>
        </w:rPr>
      </w:pPr>
    </w:p>
    <w:p w14:paraId="1A13A5D7" w14:textId="7ECDF5E7" w:rsidR="00266CFF" w:rsidRPr="00F019F8" w:rsidRDefault="00266CFF" w:rsidP="00ED4EA2">
      <w:pPr>
        <w:widowControl w:val="0"/>
        <w:autoSpaceDE w:val="0"/>
        <w:autoSpaceDN w:val="0"/>
        <w:adjustRightInd w:val="0"/>
        <w:ind w:firstLine="567"/>
        <w:jc w:val="both"/>
        <w:rPr>
          <w:rFonts w:ascii="Arial" w:hAnsi="Arial" w:cs="Arial"/>
        </w:rPr>
      </w:pPr>
    </w:p>
    <w:p w14:paraId="75C16375" w14:textId="4EA8D632" w:rsidR="006F3CE6" w:rsidRPr="00F019F8" w:rsidRDefault="004D1610" w:rsidP="00807FF4">
      <w:pPr>
        <w:pStyle w:val="11"/>
        <w:numPr>
          <w:ilvl w:val="0"/>
          <w:numId w:val="74"/>
        </w:numPr>
        <w:spacing w:before="0"/>
        <w:rPr>
          <w:rFonts w:ascii="Arial" w:hAnsi="Arial" w:cs="Arial"/>
          <w:b/>
          <w:caps/>
          <w:color w:val="auto"/>
          <w:sz w:val="24"/>
          <w:szCs w:val="24"/>
        </w:rPr>
      </w:pPr>
      <w:bookmarkStart w:id="117" w:name="_Toc214465278"/>
      <w:r w:rsidRPr="00F019F8">
        <w:rPr>
          <w:rFonts w:ascii="Arial" w:hAnsi="Arial" w:cs="Arial"/>
          <w:b/>
          <w:caps/>
          <w:color w:val="auto"/>
          <w:sz w:val="24"/>
          <w:szCs w:val="24"/>
        </w:rPr>
        <w:t>Оценка физических воздействий на окружающую среду</w:t>
      </w:r>
      <w:bookmarkEnd w:id="117"/>
    </w:p>
    <w:p w14:paraId="17117F69" w14:textId="77777777" w:rsidR="004D1610" w:rsidRPr="00F019F8" w:rsidRDefault="004D1610" w:rsidP="00807FF4">
      <w:pPr>
        <w:pStyle w:val="20"/>
        <w:numPr>
          <w:ilvl w:val="1"/>
          <w:numId w:val="67"/>
        </w:numPr>
        <w:spacing w:before="0" w:after="0"/>
        <w:ind w:left="709" w:hanging="567"/>
        <w:rPr>
          <w:sz w:val="24"/>
          <w:szCs w:val="24"/>
        </w:rPr>
      </w:pPr>
      <w:bookmarkStart w:id="118" w:name="_Toc214465279"/>
      <w:r w:rsidRPr="00F019F8">
        <w:rPr>
          <w:sz w:val="24"/>
          <w:szCs w:val="24"/>
        </w:rPr>
        <w:t>Оценка возможного теплового, электромагнитного, шумового, воздействия и других типов воздействия</w:t>
      </w:r>
      <w:bookmarkEnd w:id="118"/>
    </w:p>
    <w:p w14:paraId="15519505" w14:textId="77777777" w:rsidR="003F6435" w:rsidRPr="00F019F8" w:rsidRDefault="003F6435" w:rsidP="00ED4EA2">
      <w:pPr>
        <w:jc w:val="both"/>
        <w:rPr>
          <w:rFonts w:ascii="Arial" w:hAnsi="Arial" w:cs="Arial"/>
        </w:rPr>
      </w:pPr>
      <w:r w:rsidRPr="00F019F8">
        <w:rPr>
          <w:rFonts w:ascii="Arial" w:hAnsi="Arial" w:cs="Arial"/>
        </w:rPr>
        <w:t>К вредным физическим воздействиям относятся:</w:t>
      </w:r>
    </w:p>
    <w:p w14:paraId="75CEAB4B" w14:textId="77777777" w:rsidR="003F6435" w:rsidRPr="00F019F8" w:rsidRDefault="003F6435" w:rsidP="00ED4EA2">
      <w:pPr>
        <w:ind w:firstLine="709"/>
        <w:jc w:val="both"/>
        <w:rPr>
          <w:rFonts w:ascii="Arial" w:hAnsi="Arial" w:cs="Arial"/>
        </w:rPr>
      </w:pPr>
      <w:r w:rsidRPr="00F019F8">
        <w:rPr>
          <w:rFonts w:ascii="Arial" w:hAnsi="Arial" w:cs="Arial"/>
        </w:rPr>
        <w:t>производственный шум;</w:t>
      </w:r>
    </w:p>
    <w:p w14:paraId="148E4B38" w14:textId="77777777" w:rsidR="003F6435" w:rsidRPr="00F019F8" w:rsidRDefault="003F6435" w:rsidP="00ED4EA2">
      <w:pPr>
        <w:ind w:firstLine="709"/>
        <w:jc w:val="both"/>
        <w:rPr>
          <w:rFonts w:ascii="Arial" w:hAnsi="Arial" w:cs="Arial"/>
        </w:rPr>
      </w:pPr>
      <w:r w:rsidRPr="00F019F8">
        <w:rPr>
          <w:rFonts w:ascii="Arial" w:hAnsi="Arial" w:cs="Arial"/>
        </w:rPr>
        <w:t>шум от автотранспорта;</w:t>
      </w:r>
    </w:p>
    <w:p w14:paraId="31E85745" w14:textId="77777777" w:rsidR="003F6435" w:rsidRPr="00F019F8" w:rsidRDefault="003F6435" w:rsidP="00ED4EA2">
      <w:pPr>
        <w:ind w:firstLine="709"/>
        <w:jc w:val="both"/>
        <w:rPr>
          <w:rFonts w:ascii="Arial" w:hAnsi="Arial" w:cs="Arial"/>
        </w:rPr>
      </w:pPr>
      <w:r w:rsidRPr="00F019F8">
        <w:rPr>
          <w:rFonts w:ascii="Arial" w:hAnsi="Arial" w:cs="Arial"/>
        </w:rPr>
        <w:t>вибрация;</w:t>
      </w:r>
    </w:p>
    <w:p w14:paraId="3968C730" w14:textId="77777777" w:rsidR="003F6435" w:rsidRPr="00F019F8" w:rsidRDefault="003F6435" w:rsidP="00ED4EA2">
      <w:pPr>
        <w:ind w:firstLine="709"/>
        <w:jc w:val="both"/>
        <w:rPr>
          <w:rFonts w:ascii="Arial" w:hAnsi="Arial" w:cs="Arial"/>
        </w:rPr>
      </w:pPr>
      <w:r w:rsidRPr="00F019F8">
        <w:rPr>
          <w:rFonts w:ascii="Arial" w:hAnsi="Arial" w:cs="Arial"/>
        </w:rPr>
        <w:t>электромагнитные излучения и пр.</w:t>
      </w:r>
    </w:p>
    <w:p w14:paraId="03AE3D1B" w14:textId="77777777" w:rsidR="003F6435" w:rsidRPr="00F019F8" w:rsidRDefault="003F6435" w:rsidP="00ED4EA2">
      <w:pPr>
        <w:ind w:firstLine="709"/>
        <w:jc w:val="both"/>
        <w:rPr>
          <w:rFonts w:ascii="Arial" w:hAnsi="Arial" w:cs="Arial"/>
        </w:rPr>
      </w:pPr>
      <w:r w:rsidRPr="00F019F8">
        <w:rPr>
          <w:rFonts w:ascii="Arial" w:hAnsi="Arial" w:cs="Arial"/>
        </w:rPr>
        <w:t>Источником наибольшего физического воздействия является спецтехника, работающая на территории строительных площадок.</w:t>
      </w:r>
    </w:p>
    <w:p w14:paraId="4E6ADEEB" w14:textId="77777777" w:rsidR="0041746F" w:rsidRPr="00F019F8" w:rsidRDefault="0041746F" w:rsidP="00ED4EA2">
      <w:pPr>
        <w:ind w:firstLine="709"/>
        <w:jc w:val="both"/>
        <w:rPr>
          <w:rFonts w:ascii="Arial" w:hAnsi="Arial" w:cs="Arial"/>
        </w:rPr>
      </w:pPr>
      <w:r w:rsidRPr="00F019F8">
        <w:rPr>
          <w:rFonts w:ascii="Arial" w:hAnsi="Arial" w:cs="Arial"/>
        </w:rPr>
        <w:t xml:space="preserve">Производственная и другая деятельность человека приводит не только к химическому загрязнению биосферы. Все возрастающую роль в общем потоке негативных антропогенных воздействий приобретает влияние физических факторов на биосферу. Последнее связано с изменением физических параметров окружающей среды, то есть с их отклонением от параметров естественного фона. В настоящее время наибольшее внимание привлекают изменения электромагнитных и </w:t>
      </w:r>
      <w:proofErr w:type="spellStart"/>
      <w:r w:rsidRPr="00F019F8">
        <w:rPr>
          <w:rFonts w:ascii="Arial" w:hAnsi="Arial" w:cs="Arial"/>
        </w:rPr>
        <w:t>вибро</w:t>
      </w:r>
      <w:proofErr w:type="spellEnd"/>
      <w:r w:rsidRPr="00F019F8">
        <w:rPr>
          <w:rFonts w:ascii="Arial" w:hAnsi="Arial" w:cs="Arial"/>
        </w:rPr>
        <w:t>-акустических условий в зоне промышленных объектов.</w:t>
      </w:r>
    </w:p>
    <w:p w14:paraId="74F6BA5B" w14:textId="77777777" w:rsidR="0041746F" w:rsidRPr="00F019F8" w:rsidRDefault="0041746F" w:rsidP="00ED4EA2">
      <w:pPr>
        <w:ind w:firstLine="709"/>
        <w:jc w:val="both"/>
        <w:rPr>
          <w:rFonts w:ascii="Arial" w:hAnsi="Arial" w:cs="Arial"/>
        </w:rPr>
      </w:pPr>
      <w:r w:rsidRPr="00F019F8">
        <w:rPr>
          <w:rFonts w:ascii="Arial" w:hAnsi="Arial" w:cs="Arial"/>
        </w:rPr>
        <w:t xml:space="preserve">По данному проекту не предусматривается производственное оборудование, а выбранные материалы и конструкции не оказывают опасного или вредного воздействия на организм человека на всех заданных режимах работы и предусмотренных в условиях мобилизации, а также не создают </w:t>
      </w:r>
      <w:proofErr w:type="spellStart"/>
      <w:r w:rsidRPr="00F019F8">
        <w:rPr>
          <w:rFonts w:ascii="Arial" w:hAnsi="Arial" w:cs="Arial"/>
        </w:rPr>
        <w:t>пожаровзрывоопасные</w:t>
      </w:r>
      <w:proofErr w:type="spellEnd"/>
      <w:r w:rsidRPr="00F019F8">
        <w:rPr>
          <w:rFonts w:ascii="Arial" w:hAnsi="Arial" w:cs="Arial"/>
        </w:rPr>
        <w:t xml:space="preserve"> ситуации.</w:t>
      </w:r>
    </w:p>
    <w:p w14:paraId="38581EDC" w14:textId="77777777" w:rsidR="0041746F" w:rsidRPr="00F019F8" w:rsidRDefault="0041746F" w:rsidP="00ED4EA2">
      <w:pPr>
        <w:ind w:firstLine="709"/>
        <w:jc w:val="both"/>
        <w:rPr>
          <w:rFonts w:ascii="Arial" w:hAnsi="Arial" w:cs="Arial"/>
          <w:iCs/>
        </w:rPr>
      </w:pPr>
      <w:bookmarkStart w:id="119" w:name="_Toc32405966"/>
      <w:bookmarkStart w:id="120" w:name="_Toc79760713"/>
      <w:bookmarkStart w:id="121" w:name="_Toc88068152"/>
      <w:r w:rsidRPr="00F019F8">
        <w:rPr>
          <w:rFonts w:ascii="Arial" w:hAnsi="Arial" w:cs="Arial"/>
          <w:b/>
          <w:bCs/>
          <w:iCs/>
        </w:rPr>
        <w:t>Производственный шум</w:t>
      </w:r>
      <w:bookmarkEnd w:id="119"/>
      <w:bookmarkEnd w:id="120"/>
      <w:bookmarkEnd w:id="121"/>
    </w:p>
    <w:p w14:paraId="27A4A3AF" w14:textId="77777777" w:rsidR="0041746F" w:rsidRPr="00F019F8" w:rsidRDefault="0041746F" w:rsidP="00ED4EA2">
      <w:pPr>
        <w:ind w:firstLine="709"/>
        <w:jc w:val="both"/>
        <w:rPr>
          <w:rFonts w:ascii="Arial" w:hAnsi="Arial" w:cs="Arial"/>
        </w:rPr>
      </w:pPr>
      <w:r w:rsidRPr="00F019F8">
        <w:rPr>
          <w:rFonts w:ascii="Arial" w:hAnsi="Arial" w:cs="Arial"/>
        </w:rPr>
        <w:t>Во время проектируемых работ на площадке источниками шумового воздействия на здоровье людей, непосредственно принимающих участие во время строительства, а также на флору и фауну, являются строительные машины и грузовой автотранспорт.</w:t>
      </w:r>
    </w:p>
    <w:p w14:paraId="7228282B" w14:textId="77777777" w:rsidR="0041746F" w:rsidRPr="00F019F8" w:rsidRDefault="0041746F" w:rsidP="00ED4EA2">
      <w:pPr>
        <w:ind w:firstLine="709"/>
        <w:jc w:val="both"/>
        <w:rPr>
          <w:rFonts w:ascii="Arial" w:hAnsi="Arial" w:cs="Arial"/>
        </w:rPr>
      </w:pPr>
      <w:r w:rsidRPr="00F019F8">
        <w:rPr>
          <w:rFonts w:ascii="Arial" w:hAnsi="Arial" w:cs="Arial"/>
        </w:rPr>
        <w:lastRenderedPageBreak/>
        <w:t>Интенсивность внешнего шума зависит от типа оборудования, его составной части, видов привода, режима работы и расстояния от места работы.</w:t>
      </w:r>
    </w:p>
    <w:p w14:paraId="0999F149" w14:textId="77777777" w:rsidR="0041746F" w:rsidRPr="00F019F8" w:rsidRDefault="0041746F" w:rsidP="00ED4EA2">
      <w:pPr>
        <w:ind w:firstLine="709"/>
        <w:jc w:val="both"/>
        <w:rPr>
          <w:rFonts w:ascii="Arial" w:hAnsi="Arial" w:cs="Arial"/>
        </w:rPr>
      </w:pPr>
      <w:r w:rsidRPr="00F019F8">
        <w:rPr>
          <w:rFonts w:ascii="Arial" w:hAnsi="Arial" w:cs="Arial"/>
        </w:rPr>
        <w:t xml:space="preserve">Снижение уровня звука от источника при беспрепятственном распространении происходит примерно на 3 </w:t>
      </w:r>
      <w:proofErr w:type="spellStart"/>
      <w:r w:rsidRPr="00F019F8">
        <w:rPr>
          <w:rFonts w:ascii="Arial" w:hAnsi="Arial" w:cs="Arial"/>
        </w:rPr>
        <w:t>Дб</w:t>
      </w:r>
      <w:proofErr w:type="spellEnd"/>
      <w:r w:rsidRPr="00F019F8">
        <w:rPr>
          <w:rFonts w:ascii="Arial" w:hAnsi="Arial" w:cs="Arial"/>
        </w:rPr>
        <w:t xml:space="preserve"> при каждом 2-х кратном увеличении расстояния, снижение пиковых уровней звука примерно на 6 </w:t>
      </w:r>
      <w:proofErr w:type="spellStart"/>
      <w:r w:rsidRPr="00F019F8">
        <w:rPr>
          <w:rFonts w:ascii="Arial" w:hAnsi="Arial" w:cs="Arial"/>
        </w:rPr>
        <w:t>Дб</w:t>
      </w:r>
      <w:proofErr w:type="spellEnd"/>
      <w:r w:rsidRPr="00F019F8">
        <w:rPr>
          <w:rFonts w:ascii="Arial" w:hAnsi="Arial" w:cs="Arial"/>
        </w:rPr>
        <w:t>. Поэтому с увеличением расстояния происходит постепенное снижение среднего уровня звука.</w:t>
      </w:r>
    </w:p>
    <w:p w14:paraId="71CA3424" w14:textId="77777777" w:rsidR="0041746F" w:rsidRPr="00F019F8" w:rsidRDefault="0041746F" w:rsidP="00ED4EA2">
      <w:pPr>
        <w:ind w:firstLine="709"/>
        <w:jc w:val="both"/>
        <w:rPr>
          <w:rFonts w:ascii="Arial" w:hAnsi="Arial" w:cs="Arial"/>
        </w:rPr>
      </w:pPr>
      <w:r w:rsidRPr="00F019F8">
        <w:rPr>
          <w:rFonts w:ascii="Arial" w:hAnsi="Arial" w:cs="Arial"/>
        </w:rPr>
        <w:t>Нормативные документы устанавливают определенные требования к методам измерений и расчетов интенсивности шума в местах нахождения людей, допустимую интенсивность фактора и зависимость интенсивности от продолжительности воздействия шума. В соответствии с нормами для рабочих мест, в производственных помещениях считается допустимой шумовая нагрузка 80дБ.</w:t>
      </w:r>
    </w:p>
    <w:p w14:paraId="753F32E0" w14:textId="77777777" w:rsidR="0041746F" w:rsidRPr="00F019F8" w:rsidRDefault="0041746F" w:rsidP="00ED4EA2">
      <w:pPr>
        <w:ind w:firstLine="709"/>
        <w:jc w:val="both"/>
        <w:rPr>
          <w:rFonts w:ascii="Arial" w:hAnsi="Arial" w:cs="Arial"/>
        </w:rPr>
      </w:pPr>
      <w:r w:rsidRPr="00F019F8">
        <w:rPr>
          <w:rFonts w:ascii="Arial" w:hAnsi="Arial" w:cs="Arial"/>
        </w:rPr>
        <w:t>Уровни шума должны быть рассмотрены исходя из следующих критериев:</w:t>
      </w:r>
    </w:p>
    <w:p w14:paraId="148FA780" w14:textId="77777777" w:rsidR="0041746F" w:rsidRPr="00F019F8" w:rsidRDefault="0041746F" w:rsidP="00807FF4">
      <w:pPr>
        <w:numPr>
          <w:ilvl w:val="0"/>
          <w:numId w:val="37"/>
        </w:numPr>
        <w:ind w:left="709" w:hanging="283"/>
        <w:jc w:val="both"/>
        <w:rPr>
          <w:rFonts w:ascii="Arial" w:hAnsi="Arial" w:cs="Arial"/>
        </w:rPr>
      </w:pPr>
      <w:r w:rsidRPr="00F019F8">
        <w:rPr>
          <w:rFonts w:ascii="Arial" w:hAnsi="Arial" w:cs="Arial"/>
        </w:rPr>
        <w:t>Защита слуха.</w:t>
      </w:r>
    </w:p>
    <w:p w14:paraId="6619912B" w14:textId="77777777" w:rsidR="0041746F" w:rsidRPr="00F019F8" w:rsidRDefault="0041746F" w:rsidP="00807FF4">
      <w:pPr>
        <w:numPr>
          <w:ilvl w:val="0"/>
          <w:numId w:val="37"/>
        </w:numPr>
        <w:ind w:left="709" w:hanging="283"/>
        <w:jc w:val="both"/>
        <w:rPr>
          <w:rFonts w:ascii="Arial" w:hAnsi="Arial" w:cs="Arial"/>
        </w:rPr>
      </w:pPr>
      <w:r w:rsidRPr="00F019F8">
        <w:rPr>
          <w:rFonts w:ascii="Arial" w:hAnsi="Arial" w:cs="Arial"/>
        </w:rPr>
        <w:t>Помехи для речевого общения и для работы.</w:t>
      </w:r>
    </w:p>
    <w:p w14:paraId="7DE31D3F" w14:textId="77777777" w:rsidR="0041746F" w:rsidRPr="00F019F8" w:rsidRDefault="0041746F" w:rsidP="00ED4EA2">
      <w:pPr>
        <w:ind w:left="709" w:hanging="283"/>
        <w:jc w:val="both"/>
        <w:rPr>
          <w:rFonts w:ascii="Arial" w:hAnsi="Arial" w:cs="Arial"/>
          <w:i/>
          <w:iCs/>
        </w:rPr>
      </w:pPr>
      <w:r w:rsidRPr="00F019F8">
        <w:rPr>
          <w:rFonts w:ascii="Arial" w:hAnsi="Arial" w:cs="Arial"/>
          <w:i/>
          <w:iCs/>
        </w:rPr>
        <w:t>Нормы, правила и стандарты:</w:t>
      </w:r>
    </w:p>
    <w:p w14:paraId="0CE5F90B" w14:textId="77777777" w:rsidR="0041746F" w:rsidRPr="00F019F8" w:rsidRDefault="0041746F" w:rsidP="00807FF4">
      <w:pPr>
        <w:numPr>
          <w:ilvl w:val="0"/>
          <w:numId w:val="37"/>
        </w:numPr>
        <w:ind w:left="709" w:hanging="283"/>
        <w:jc w:val="both"/>
        <w:rPr>
          <w:rFonts w:ascii="Arial" w:hAnsi="Arial" w:cs="Arial"/>
        </w:rPr>
      </w:pPr>
      <w:r w:rsidRPr="00F019F8">
        <w:rPr>
          <w:rFonts w:ascii="Arial" w:hAnsi="Arial" w:cs="Arial"/>
        </w:rPr>
        <w:t>ГОСТ 12.1.003-83 + Дополнение №1 "Система стандартов безопасности труда. Шум. Общие требования безопасности".</w:t>
      </w:r>
    </w:p>
    <w:p w14:paraId="425AF956" w14:textId="04822ACA" w:rsidR="0041746F" w:rsidRPr="00F019F8" w:rsidRDefault="00890622" w:rsidP="00ED4EA2">
      <w:pPr>
        <w:pStyle w:val="afffb"/>
        <w:spacing w:after="0"/>
        <w:rPr>
          <w:rFonts w:ascii="Arial" w:hAnsi="Arial" w:cs="Arial"/>
          <w:b/>
          <w:i w:val="0"/>
          <w:iCs w:val="0"/>
          <w:color w:val="auto"/>
          <w:sz w:val="20"/>
          <w:szCs w:val="20"/>
        </w:rPr>
      </w:pPr>
      <w:r w:rsidRPr="00F019F8">
        <w:rPr>
          <w:rFonts w:ascii="Arial" w:hAnsi="Arial" w:cs="Arial"/>
          <w:i w:val="0"/>
          <w:iCs w:val="0"/>
          <w:color w:val="auto"/>
          <w:sz w:val="24"/>
          <w:szCs w:val="24"/>
        </w:rPr>
        <w:t>-Гигиенические нормативы к физическим факторам, оказывающим воздействие на человека» утвержденные Приказом Министра здравоохранения Республики Казахстан от 16 февраля 2022 года № ҚР ДСМ-15</w:t>
      </w:r>
    </w:p>
    <w:tbl>
      <w:tblPr>
        <w:tblW w:w="50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00" w:firstRow="0" w:lastRow="0" w:firstColumn="0" w:lastColumn="0" w:noHBand="0" w:noVBand="0"/>
      </w:tblPr>
      <w:tblGrid>
        <w:gridCol w:w="2394"/>
        <w:gridCol w:w="6930"/>
      </w:tblGrid>
      <w:tr w:rsidR="0041746F" w:rsidRPr="00F019F8" w14:paraId="7BB41585" w14:textId="77777777" w:rsidTr="00AF69B4">
        <w:trPr>
          <w:jc w:val="center"/>
        </w:trPr>
        <w:tc>
          <w:tcPr>
            <w:tcW w:w="1284" w:type="pct"/>
          </w:tcPr>
          <w:p w14:paraId="371C1D1A" w14:textId="77777777" w:rsidR="0041746F" w:rsidRPr="00F019F8" w:rsidRDefault="0041746F" w:rsidP="00AF69B4">
            <w:pPr>
              <w:jc w:val="both"/>
              <w:rPr>
                <w:rFonts w:ascii="Arial" w:hAnsi="Arial" w:cs="Arial"/>
                <w:sz w:val="20"/>
                <w:szCs w:val="20"/>
              </w:rPr>
            </w:pPr>
            <w:r w:rsidRPr="00F019F8">
              <w:rPr>
                <w:rFonts w:ascii="Arial" w:hAnsi="Arial" w:cs="Arial"/>
                <w:sz w:val="20"/>
                <w:szCs w:val="20"/>
              </w:rPr>
              <w:t>Звуковое давление</w:t>
            </w:r>
          </w:p>
        </w:tc>
        <w:tc>
          <w:tcPr>
            <w:tcW w:w="3716" w:type="pct"/>
          </w:tcPr>
          <w:p w14:paraId="4C954583" w14:textId="77777777" w:rsidR="0041746F" w:rsidRPr="00F019F8" w:rsidRDefault="0041746F" w:rsidP="00AF69B4">
            <w:pPr>
              <w:jc w:val="both"/>
              <w:rPr>
                <w:rFonts w:ascii="Arial" w:hAnsi="Arial" w:cs="Arial"/>
                <w:sz w:val="20"/>
                <w:szCs w:val="20"/>
              </w:rPr>
            </w:pPr>
            <w:r w:rsidRPr="00F019F8">
              <w:rPr>
                <w:rFonts w:ascii="Arial" w:hAnsi="Arial" w:cs="Arial"/>
                <w:sz w:val="20"/>
                <w:szCs w:val="20"/>
              </w:rPr>
              <w:t xml:space="preserve">20 </w:t>
            </w:r>
            <w:proofErr w:type="spellStart"/>
            <w:r w:rsidRPr="00F019F8">
              <w:rPr>
                <w:rFonts w:ascii="Arial" w:hAnsi="Arial" w:cs="Arial"/>
                <w:sz w:val="20"/>
                <w:szCs w:val="20"/>
              </w:rPr>
              <w:t>log</w:t>
            </w:r>
            <w:proofErr w:type="spellEnd"/>
            <w:r w:rsidRPr="00F019F8">
              <w:rPr>
                <w:rFonts w:ascii="Arial" w:hAnsi="Arial" w:cs="Arial"/>
                <w:sz w:val="20"/>
                <w:szCs w:val="20"/>
              </w:rPr>
              <w:t xml:space="preserve"> (p/p0) в дБ, где: </w:t>
            </w:r>
          </w:p>
          <w:p w14:paraId="15988EFB" w14:textId="77777777" w:rsidR="0041746F" w:rsidRPr="00F019F8" w:rsidRDefault="0041746F" w:rsidP="00AF69B4">
            <w:pPr>
              <w:jc w:val="both"/>
              <w:rPr>
                <w:rFonts w:ascii="Arial" w:hAnsi="Arial" w:cs="Arial"/>
                <w:sz w:val="20"/>
                <w:szCs w:val="20"/>
              </w:rPr>
            </w:pPr>
            <w:r w:rsidRPr="00F019F8">
              <w:rPr>
                <w:rFonts w:ascii="Arial" w:hAnsi="Arial" w:cs="Arial"/>
                <w:sz w:val="20"/>
                <w:szCs w:val="20"/>
              </w:rPr>
              <w:t xml:space="preserve">p – измеренное звуковое давление в паскалях </w:t>
            </w:r>
          </w:p>
          <w:p w14:paraId="18B1E53D" w14:textId="77777777" w:rsidR="0041746F" w:rsidRPr="00F019F8" w:rsidRDefault="0041746F" w:rsidP="00AF69B4">
            <w:pPr>
              <w:jc w:val="both"/>
              <w:rPr>
                <w:rFonts w:ascii="Arial" w:hAnsi="Arial" w:cs="Arial"/>
                <w:sz w:val="20"/>
                <w:szCs w:val="20"/>
              </w:rPr>
            </w:pPr>
            <w:r w:rsidRPr="00F019F8">
              <w:rPr>
                <w:rFonts w:ascii="Arial" w:hAnsi="Arial" w:cs="Arial"/>
                <w:sz w:val="20"/>
                <w:szCs w:val="20"/>
              </w:rPr>
              <w:t>p0 – стандартное звуковое давление, равное 2*10-5 паскалей.</w:t>
            </w:r>
          </w:p>
        </w:tc>
      </w:tr>
      <w:tr w:rsidR="0041746F" w:rsidRPr="00F019F8" w14:paraId="06773C39" w14:textId="77777777" w:rsidTr="00AF69B4">
        <w:trPr>
          <w:jc w:val="center"/>
        </w:trPr>
        <w:tc>
          <w:tcPr>
            <w:tcW w:w="1284" w:type="pct"/>
          </w:tcPr>
          <w:p w14:paraId="46AA90A4" w14:textId="77777777" w:rsidR="0041746F" w:rsidRPr="00F019F8" w:rsidRDefault="0041746F" w:rsidP="00AF69B4">
            <w:pPr>
              <w:jc w:val="both"/>
              <w:rPr>
                <w:rFonts w:ascii="Arial" w:hAnsi="Arial" w:cs="Arial"/>
                <w:sz w:val="20"/>
                <w:szCs w:val="20"/>
              </w:rPr>
            </w:pPr>
            <w:r w:rsidRPr="00F019F8">
              <w:rPr>
                <w:rFonts w:ascii="Arial" w:hAnsi="Arial" w:cs="Arial"/>
                <w:sz w:val="20"/>
                <w:szCs w:val="20"/>
              </w:rPr>
              <w:t>Уровень звуковой мощности</w:t>
            </w:r>
          </w:p>
        </w:tc>
        <w:tc>
          <w:tcPr>
            <w:tcW w:w="3716" w:type="pct"/>
          </w:tcPr>
          <w:p w14:paraId="187BD133" w14:textId="77777777" w:rsidR="0041746F" w:rsidRPr="00F019F8" w:rsidRDefault="0041746F" w:rsidP="00AF69B4">
            <w:pPr>
              <w:jc w:val="both"/>
              <w:rPr>
                <w:rFonts w:ascii="Arial" w:hAnsi="Arial" w:cs="Arial"/>
                <w:sz w:val="20"/>
                <w:szCs w:val="20"/>
              </w:rPr>
            </w:pPr>
            <w:r w:rsidRPr="00F019F8">
              <w:rPr>
                <w:rFonts w:ascii="Arial" w:hAnsi="Arial" w:cs="Arial"/>
                <w:sz w:val="20"/>
                <w:szCs w:val="20"/>
              </w:rPr>
              <w:t xml:space="preserve">10 </w:t>
            </w:r>
            <w:proofErr w:type="spellStart"/>
            <w:r w:rsidRPr="00F019F8">
              <w:rPr>
                <w:rFonts w:ascii="Arial" w:hAnsi="Arial" w:cs="Arial"/>
                <w:sz w:val="20"/>
                <w:szCs w:val="20"/>
              </w:rPr>
              <w:t>log</w:t>
            </w:r>
            <w:proofErr w:type="spellEnd"/>
            <w:r w:rsidRPr="00F019F8">
              <w:rPr>
                <w:rFonts w:ascii="Arial" w:hAnsi="Arial" w:cs="Arial"/>
                <w:sz w:val="20"/>
                <w:szCs w:val="20"/>
              </w:rPr>
              <w:t xml:space="preserve"> (W/W0) в дБ, где: </w:t>
            </w:r>
          </w:p>
          <w:p w14:paraId="61156166" w14:textId="77777777" w:rsidR="0041746F" w:rsidRPr="00F019F8" w:rsidRDefault="0041746F" w:rsidP="00AF69B4">
            <w:pPr>
              <w:jc w:val="both"/>
              <w:rPr>
                <w:rFonts w:ascii="Arial" w:hAnsi="Arial" w:cs="Arial"/>
                <w:sz w:val="20"/>
                <w:szCs w:val="20"/>
              </w:rPr>
            </w:pPr>
            <w:r w:rsidRPr="00F019F8">
              <w:rPr>
                <w:rFonts w:ascii="Arial" w:hAnsi="Arial" w:cs="Arial"/>
                <w:sz w:val="20"/>
                <w:szCs w:val="20"/>
              </w:rPr>
              <w:t>W – звуковая мощность в ваттах</w:t>
            </w:r>
          </w:p>
          <w:p w14:paraId="0C467806" w14:textId="77777777" w:rsidR="0041746F" w:rsidRPr="00F019F8" w:rsidRDefault="0041746F" w:rsidP="00AF69B4">
            <w:pPr>
              <w:jc w:val="both"/>
              <w:rPr>
                <w:rFonts w:ascii="Arial" w:hAnsi="Arial" w:cs="Arial"/>
                <w:sz w:val="20"/>
                <w:szCs w:val="20"/>
              </w:rPr>
            </w:pPr>
            <w:r w:rsidRPr="00F019F8">
              <w:rPr>
                <w:rFonts w:ascii="Arial" w:hAnsi="Arial" w:cs="Arial"/>
                <w:sz w:val="20"/>
                <w:szCs w:val="20"/>
              </w:rPr>
              <w:t>W0 – стандартная звуковая мощность, равная 10-12 ватт.</w:t>
            </w:r>
          </w:p>
        </w:tc>
      </w:tr>
    </w:tbl>
    <w:p w14:paraId="274E1978" w14:textId="77777777" w:rsidR="0041746F" w:rsidRPr="00F019F8" w:rsidRDefault="0041746F" w:rsidP="00ED4EA2">
      <w:pPr>
        <w:ind w:firstLine="709"/>
        <w:jc w:val="both"/>
        <w:rPr>
          <w:rFonts w:ascii="Arial" w:hAnsi="Arial" w:cs="Arial"/>
          <w:iCs/>
        </w:rPr>
      </w:pPr>
    </w:p>
    <w:p w14:paraId="7A33E45C" w14:textId="77777777" w:rsidR="0041746F" w:rsidRPr="00F019F8" w:rsidRDefault="0041746F" w:rsidP="00ED4EA2">
      <w:pPr>
        <w:ind w:firstLine="709"/>
        <w:jc w:val="both"/>
        <w:rPr>
          <w:rFonts w:ascii="Arial" w:hAnsi="Arial" w:cs="Arial"/>
          <w:i/>
          <w:iCs/>
        </w:rPr>
      </w:pPr>
      <w:r w:rsidRPr="00F019F8">
        <w:rPr>
          <w:rFonts w:ascii="Arial" w:hAnsi="Arial" w:cs="Arial"/>
          <w:i/>
          <w:iCs/>
        </w:rPr>
        <w:t>Допустимые уровни шума на рабочих местах.</w:t>
      </w:r>
    </w:p>
    <w:p w14:paraId="33CCA079" w14:textId="77777777" w:rsidR="0041746F" w:rsidRPr="00F019F8" w:rsidRDefault="0041746F" w:rsidP="00ED4EA2">
      <w:pPr>
        <w:ind w:firstLine="709"/>
        <w:jc w:val="both"/>
        <w:rPr>
          <w:rFonts w:ascii="Arial" w:hAnsi="Arial" w:cs="Arial"/>
        </w:rPr>
      </w:pPr>
      <w:r w:rsidRPr="00F019F8">
        <w:rPr>
          <w:rFonts w:ascii="Arial" w:hAnsi="Arial" w:cs="Arial"/>
        </w:rPr>
        <w:t>Предельно допустимые уровни звукового давления на рабочих местах и эквивалентные уровни звукового давления на промышленных объектах и на участках промышленных объектов приведены в таблице, ниже.</w:t>
      </w:r>
    </w:p>
    <w:p w14:paraId="4C350FF5" w14:textId="77777777" w:rsidR="00BB5CE9" w:rsidRPr="00F019F8" w:rsidRDefault="00BB5CE9" w:rsidP="00ED4EA2">
      <w:pPr>
        <w:pStyle w:val="afffb"/>
        <w:spacing w:after="0"/>
        <w:rPr>
          <w:rFonts w:ascii="Arial" w:hAnsi="Arial" w:cs="Arial"/>
          <w:b/>
          <w:i w:val="0"/>
          <w:color w:val="auto"/>
          <w:sz w:val="20"/>
          <w:szCs w:val="20"/>
          <w:highlight w:val="yellow"/>
        </w:rPr>
        <w:sectPr w:rsidR="00BB5CE9" w:rsidRPr="00F019F8" w:rsidSect="00F10EF5">
          <w:pgSz w:w="11906" w:h="16838"/>
          <w:pgMar w:top="1134" w:right="851" w:bottom="1276" w:left="1701" w:header="708" w:footer="128" w:gutter="0"/>
          <w:cols w:space="708"/>
          <w:docGrid w:linePitch="360"/>
        </w:sectPr>
      </w:pPr>
    </w:p>
    <w:p w14:paraId="2AB20737" w14:textId="08F272E4" w:rsidR="0041746F" w:rsidRPr="00F019F8" w:rsidRDefault="00AF69B4" w:rsidP="00ED4EA2">
      <w:pPr>
        <w:pStyle w:val="afffb"/>
        <w:tabs>
          <w:tab w:val="left" w:pos="851"/>
        </w:tabs>
        <w:spacing w:after="0"/>
        <w:rPr>
          <w:rFonts w:ascii="Arial" w:hAnsi="Arial" w:cs="Arial"/>
          <w:b/>
          <w:i w:val="0"/>
          <w:iCs w:val="0"/>
          <w:color w:val="auto"/>
        </w:rPr>
      </w:pPr>
      <w:bookmarkStart w:id="122" w:name="_Toc214465233"/>
      <w:r w:rsidRPr="00F019F8">
        <w:rPr>
          <w:rFonts w:ascii="Arial" w:hAnsi="Arial" w:cs="Arial"/>
          <w:b/>
          <w:i w:val="0"/>
          <w:color w:val="auto"/>
          <w:sz w:val="20"/>
          <w:szCs w:val="20"/>
        </w:rPr>
        <w:lastRenderedPageBreak/>
        <w:t xml:space="preserve">Таблица </w:t>
      </w:r>
      <w:r w:rsidR="00F019F8" w:rsidRPr="00F019F8">
        <w:rPr>
          <w:rFonts w:ascii="Arial" w:hAnsi="Arial" w:cs="Arial"/>
          <w:b/>
          <w:i w:val="0"/>
          <w:color w:val="auto"/>
          <w:sz w:val="20"/>
          <w:szCs w:val="20"/>
        </w:rPr>
        <w:fldChar w:fldCharType="begin"/>
      </w:r>
      <w:r w:rsidR="00F019F8" w:rsidRPr="00F019F8">
        <w:rPr>
          <w:rFonts w:ascii="Arial" w:hAnsi="Arial" w:cs="Arial"/>
          <w:b/>
          <w:i w:val="0"/>
          <w:color w:val="auto"/>
          <w:sz w:val="20"/>
          <w:szCs w:val="20"/>
        </w:rPr>
        <w:instrText xml:space="preserve"> STYLEREF 1 \s </w:instrText>
      </w:r>
      <w:r w:rsidR="00F019F8" w:rsidRPr="00F019F8">
        <w:rPr>
          <w:rFonts w:ascii="Arial" w:hAnsi="Arial" w:cs="Arial"/>
          <w:b/>
          <w:i w:val="0"/>
          <w:color w:val="auto"/>
          <w:sz w:val="20"/>
          <w:szCs w:val="20"/>
        </w:rPr>
        <w:fldChar w:fldCharType="separate"/>
      </w:r>
      <w:r w:rsidR="00F019F8" w:rsidRPr="00F019F8">
        <w:rPr>
          <w:rFonts w:ascii="Arial" w:hAnsi="Arial" w:cs="Arial"/>
          <w:b/>
          <w:i w:val="0"/>
          <w:noProof/>
          <w:color w:val="auto"/>
          <w:sz w:val="20"/>
          <w:szCs w:val="20"/>
        </w:rPr>
        <w:t>6</w:t>
      </w:r>
      <w:r w:rsidR="00F019F8" w:rsidRPr="00F019F8">
        <w:rPr>
          <w:rFonts w:ascii="Arial" w:hAnsi="Arial" w:cs="Arial"/>
          <w:b/>
          <w:i w:val="0"/>
          <w:color w:val="auto"/>
          <w:sz w:val="20"/>
          <w:szCs w:val="20"/>
        </w:rPr>
        <w:fldChar w:fldCharType="end"/>
      </w:r>
      <w:r w:rsidR="00F019F8" w:rsidRPr="00F019F8">
        <w:rPr>
          <w:rFonts w:ascii="Arial" w:hAnsi="Arial" w:cs="Arial"/>
          <w:b/>
          <w:i w:val="0"/>
          <w:color w:val="auto"/>
          <w:sz w:val="20"/>
          <w:szCs w:val="20"/>
        </w:rPr>
        <w:t>.</w:t>
      </w:r>
      <w:r w:rsidR="00F019F8" w:rsidRPr="00F019F8">
        <w:rPr>
          <w:rFonts w:ascii="Arial" w:hAnsi="Arial" w:cs="Arial"/>
          <w:b/>
          <w:i w:val="0"/>
          <w:color w:val="auto"/>
          <w:sz w:val="20"/>
          <w:szCs w:val="20"/>
        </w:rPr>
        <w:fldChar w:fldCharType="begin"/>
      </w:r>
      <w:r w:rsidR="00F019F8" w:rsidRPr="00F019F8">
        <w:rPr>
          <w:rFonts w:ascii="Arial" w:hAnsi="Arial" w:cs="Arial"/>
          <w:b/>
          <w:i w:val="0"/>
          <w:color w:val="auto"/>
          <w:sz w:val="20"/>
          <w:szCs w:val="20"/>
        </w:rPr>
        <w:instrText xml:space="preserve"> SEQ Таблица \* ARABIC \s 1 </w:instrText>
      </w:r>
      <w:r w:rsidR="00F019F8" w:rsidRPr="00F019F8">
        <w:rPr>
          <w:rFonts w:ascii="Arial" w:hAnsi="Arial" w:cs="Arial"/>
          <w:b/>
          <w:i w:val="0"/>
          <w:color w:val="auto"/>
          <w:sz w:val="20"/>
          <w:szCs w:val="20"/>
        </w:rPr>
        <w:fldChar w:fldCharType="separate"/>
      </w:r>
      <w:r w:rsidR="00F019F8" w:rsidRPr="00F019F8">
        <w:rPr>
          <w:rFonts w:ascii="Arial" w:hAnsi="Arial" w:cs="Arial"/>
          <w:b/>
          <w:i w:val="0"/>
          <w:noProof/>
          <w:color w:val="auto"/>
          <w:sz w:val="20"/>
          <w:szCs w:val="20"/>
        </w:rPr>
        <w:t>1</w:t>
      </w:r>
      <w:r w:rsidR="00F019F8" w:rsidRPr="00F019F8">
        <w:rPr>
          <w:rFonts w:ascii="Arial" w:hAnsi="Arial" w:cs="Arial"/>
          <w:b/>
          <w:i w:val="0"/>
          <w:color w:val="auto"/>
          <w:sz w:val="20"/>
          <w:szCs w:val="20"/>
        </w:rPr>
        <w:fldChar w:fldCharType="end"/>
      </w:r>
      <w:r w:rsidRPr="00F019F8">
        <w:rPr>
          <w:rFonts w:ascii="Arial" w:hAnsi="Arial" w:cs="Arial"/>
          <w:b/>
          <w:i w:val="0"/>
          <w:color w:val="auto"/>
          <w:sz w:val="20"/>
          <w:szCs w:val="20"/>
        </w:rPr>
        <w:t xml:space="preserve">- </w:t>
      </w:r>
      <w:r w:rsidR="0041746F" w:rsidRPr="00F019F8">
        <w:rPr>
          <w:rFonts w:ascii="Arial" w:hAnsi="Arial" w:cs="Arial"/>
          <w:b/>
          <w:i w:val="0"/>
          <w:iCs w:val="0"/>
          <w:color w:val="auto"/>
        </w:rPr>
        <w:t>Предельно допустимые уровни шума на рабочих местах</w:t>
      </w:r>
      <w:bookmarkEnd w:id="122"/>
    </w:p>
    <w:tbl>
      <w:tblPr>
        <w:tblW w:w="5000" w:type="pct"/>
        <w:shd w:val="clear" w:color="auto" w:fill="FFFFFF"/>
        <w:tblLayout w:type="fixed"/>
        <w:tblCellMar>
          <w:left w:w="0" w:type="dxa"/>
          <w:right w:w="0" w:type="dxa"/>
        </w:tblCellMar>
        <w:tblLook w:val="04A0" w:firstRow="1" w:lastRow="0" w:firstColumn="1" w:lastColumn="0" w:noHBand="0" w:noVBand="1"/>
      </w:tblPr>
      <w:tblGrid>
        <w:gridCol w:w="787"/>
        <w:gridCol w:w="5064"/>
        <w:gridCol w:w="610"/>
        <w:gridCol w:w="532"/>
        <w:gridCol w:w="518"/>
        <w:gridCol w:w="518"/>
        <w:gridCol w:w="797"/>
        <w:gridCol w:w="959"/>
        <w:gridCol w:w="1329"/>
        <w:gridCol w:w="989"/>
        <w:gridCol w:w="1183"/>
        <w:gridCol w:w="10"/>
        <w:gridCol w:w="1102"/>
      </w:tblGrid>
      <w:tr w:rsidR="0041746F" w:rsidRPr="00F019F8" w14:paraId="4DC5E6C3" w14:textId="77777777" w:rsidTr="00BB5CE9">
        <w:tc>
          <w:tcPr>
            <w:tcW w:w="810" w:type="dxa"/>
            <w:vMerge w:val="restart"/>
            <w:tcBorders>
              <w:top w:val="double" w:sz="4" w:space="0" w:color="auto"/>
              <w:left w:val="double" w:sz="4" w:space="0" w:color="auto"/>
              <w:bottom w:val="single" w:sz="8" w:space="0" w:color="auto"/>
              <w:right w:val="single" w:sz="8" w:space="0" w:color="auto"/>
            </w:tcBorders>
            <w:shd w:val="clear" w:color="auto" w:fill="FFFFFF"/>
            <w:tcMar>
              <w:top w:w="0" w:type="dxa"/>
              <w:left w:w="108" w:type="dxa"/>
              <w:bottom w:w="0" w:type="dxa"/>
              <w:right w:w="108" w:type="dxa"/>
            </w:tcMar>
            <w:hideMark/>
          </w:tcPr>
          <w:p w14:paraId="0ACBA153" w14:textId="77777777" w:rsidR="0041746F" w:rsidRPr="00F019F8" w:rsidRDefault="0041746F" w:rsidP="00ED4EA2">
            <w:pPr>
              <w:jc w:val="both"/>
              <w:rPr>
                <w:rFonts w:ascii="Arial" w:hAnsi="Arial" w:cs="Arial"/>
                <w:sz w:val="20"/>
                <w:szCs w:val="20"/>
              </w:rPr>
            </w:pPr>
            <w:r w:rsidRPr="00F019F8">
              <w:rPr>
                <w:rFonts w:ascii="Arial" w:hAnsi="Arial" w:cs="Arial"/>
                <w:sz w:val="20"/>
                <w:szCs w:val="20"/>
              </w:rPr>
              <w:t xml:space="preserve">№ </w:t>
            </w:r>
            <w:proofErr w:type="spellStart"/>
            <w:r w:rsidRPr="00F019F8">
              <w:rPr>
                <w:rFonts w:ascii="Arial" w:hAnsi="Arial" w:cs="Arial"/>
                <w:sz w:val="20"/>
                <w:szCs w:val="20"/>
              </w:rPr>
              <w:t>п.п</w:t>
            </w:r>
            <w:proofErr w:type="spellEnd"/>
            <w:r w:rsidRPr="00F019F8">
              <w:rPr>
                <w:rFonts w:ascii="Arial" w:hAnsi="Arial" w:cs="Arial"/>
                <w:sz w:val="20"/>
                <w:szCs w:val="20"/>
              </w:rPr>
              <w:t>.</w:t>
            </w:r>
          </w:p>
        </w:tc>
        <w:tc>
          <w:tcPr>
            <w:tcW w:w="5271" w:type="dxa"/>
            <w:vMerge w:val="restart"/>
            <w:tcBorders>
              <w:top w:val="double" w:sz="4"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40F8A68C" w14:textId="77777777" w:rsidR="0041746F" w:rsidRPr="00F019F8" w:rsidRDefault="0041746F" w:rsidP="00ED4EA2">
            <w:pPr>
              <w:jc w:val="both"/>
              <w:rPr>
                <w:rFonts w:ascii="Arial" w:hAnsi="Arial" w:cs="Arial"/>
                <w:sz w:val="20"/>
                <w:szCs w:val="20"/>
              </w:rPr>
            </w:pPr>
            <w:r w:rsidRPr="00F019F8">
              <w:rPr>
                <w:rFonts w:ascii="Arial" w:hAnsi="Arial" w:cs="Arial"/>
                <w:sz w:val="20"/>
                <w:szCs w:val="20"/>
              </w:rPr>
              <w:t>Вид трудовой деятельности, рабочее место</w:t>
            </w:r>
          </w:p>
        </w:tc>
        <w:tc>
          <w:tcPr>
            <w:tcW w:w="7707" w:type="dxa"/>
            <w:gridSpan w:val="10"/>
            <w:tcBorders>
              <w:top w:val="double" w:sz="4"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E1A27F2" w14:textId="77777777" w:rsidR="0041746F" w:rsidRPr="00F019F8" w:rsidRDefault="0041746F" w:rsidP="00ED4EA2">
            <w:pPr>
              <w:ind w:firstLine="709"/>
              <w:jc w:val="center"/>
              <w:rPr>
                <w:rFonts w:ascii="Arial" w:hAnsi="Arial" w:cs="Arial"/>
                <w:sz w:val="20"/>
                <w:szCs w:val="20"/>
              </w:rPr>
            </w:pPr>
            <w:r w:rsidRPr="00F019F8">
              <w:rPr>
                <w:rFonts w:ascii="Arial" w:hAnsi="Arial" w:cs="Arial"/>
                <w:sz w:val="20"/>
                <w:szCs w:val="20"/>
              </w:rPr>
              <w:t>Уровни звукового давления в дБ в октавных полосах со среднегеометрическими частотами, Гц</w:t>
            </w:r>
          </w:p>
        </w:tc>
        <w:tc>
          <w:tcPr>
            <w:tcW w:w="1135" w:type="dxa"/>
            <w:tcBorders>
              <w:top w:val="double" w:sz="4" w:space="0" w:color="auto"/>
              <w:left w:val="nil"/>
              <w:bottom w:val="single" w:sz="8" w:space="0" w:color="auto"/>
              <w:right w:val="double" w:sz="4" w:space="0" w:color="auto"/>
            </w:tcBorders>
            <w:shd w:val="clear" w:color="auto" w:fill="FFFFFF"/>
            <w:tcMar>
              <w:top w:w="0" w:type="dxa"/>
              <w:left w:w="108" w:type="dxa"/>
              <w:bottom w:w="0" w:type="dxa"/>
              <w:right w:w="108" w:type="dxa"/>
            </w:tcMar>
            <w:hideMark/>
          </w:tcPr>
          <w:p w14:paraId="6C7B35A5" w14:textId="77777777" w:rsidR="0041746F" w:rsidRPr="00F019F8" w:rsidRDefault="0041746F" w:rsidP="00ED4EA2">
            <w:pPr>
              <w:jc w:val="both"/>
              <w:rPr>
                <w:rFonts w:ascii="Arial" w:hAnsi="Arial" w:cs="Arial"/>
                <w:sz w:val="20"/>
                <w:szCs w:val="20"/>
              </w:rPr>
            </w:pPr>
            <w:r w:rsidRPr="00F019F8">
              <w:rPr>
                <w:rFonts w:ascii="Arial" w:hAnsi="Arial" w:cs="Arial"/>
                <w:sz w:val="20"/>
                <w:szCs w:val="20"/>
              </w:rPr>
              <w:t>Уровни звука и эквивалентные уровни звука в дБ (А)</w:t>
            </w:r>
          </w:p>
        </w:tc>
      </w:tr>
      <w:tr w:rsidR="0041746F" w:rsidRPr="00F019F8" w14:paraId="5E40993E" w14:textId="77777777" w:rsidTr="00BB5CE9">
        <w:tc>
          <w:tcPr>
            <w:tcW w:w="810" w:type="dxa"/>
            <w:vMerge/>
            <w:tcBorders>
              <w:top w:val="single" w:sz="8" w:space="0" w:color="auto"/>
              <w:left w:val="double" w:sz="4" w:space="0" w:color="auto"/>
              <w:bottom w:val="single" w:sz="8" w:space="0" w:color="auto"/>
              <w:right w:val="single" w:sz="8" w:space="0" w:color="auto"/>
            </w:tcBorders>
            <w:shd w:val="clear" w:color="auto" w:fill="FFFFFF"/>
            <w:vAlign w:val="center"/>
            <w:hideMark/>
          </w:tcPr>
          <w:p w14:paraId="3C32AF5E" w14:textId="77777777" w:rsidR="0041746F" w:rsidRPr="00F019F8" w:rsidRDefault="0041746F" w:rsidP="00ED4EA2">
            <w:pPr>
              <w:jc w:val="both"/>
              <w:rPr>
                <w:rFonts w:ascii="Arial" w:hAnsi="Arial" w:cs="Arial"/>
                <w:sz w:val="20"/>
                <w:szCs w:val="20"/>
              </w:rPr>
            </w:pPr>
          </w:p>
        </w:tc>
        <w:tc>
          <w:tcPr>
            <w:tcW w:w="5271" w:type="dxa"/>
            <w:vMerge/>
            <w:tcBorders>
              <w:top w:val="single" w:sz="8" w:space="0" w:color="auto"/>
              <w:left w:val="nil"/>
              <w:bottom w:val="single" w:sz="8" w:space="0" w:color="auto"/>
              <w:right w:val="single" w:sz="8" w:space="0" w:color="auto"/>
            </w:tcBorders>
            <w:shd w:val="clear" w:color="auto" w:fill="FFFFFF"/>
            <w:vAlign w:val="center"/>
            <w:hideMark/>
          </w:tcPr>
          <w:p w14:paraId="7F7E6B88" w14:textId="77777777" w:rsidR="0041746F" w:rsidRPr="00F019F8" w:rsidRDefault="0041746F" w:rsidP="00ED4EA2">
            <w:pPr>
              <w:ind w:firstLine="709"/>
              <w:jc w:val="both"/>
              <w:rPr>
                <w:rFonts w:ascii="Arial" w:hAnsi="Arial" w:cs="Arial"/>
                <w:sz w:val="20"/>
                <w:szCs w:val="20"/>
              </w:rPr>
            </w:pPr>
          </w:p>
        </w:tc>
        <w:tc>
          <w:tcPr>
            <w:tcW w:w="634" w:type="dxa"/>
            <w:tcBorders>
              <w:top w:val="nil"/>
              <w:left w:val="nil"/>
              <w:bottom w:val="single" w:sz="8" w:space="0" w:color="auto"/>
              <w:right w:val="single" w:sz="8" w:space="0" w:color="auto"/>
            </w:tcBorders>
            <w:shd w:val="clear" w:color="auto" w:fill="FFFFFF"/>
            <w:hideMark/>
          </w:tcPr>
          <w:p w14:paraId="2FF03E10" w14:textId="77777777" w:rsidR="0041746F" w:rsidRPr="00F019F8" w:rsidRDefault="0041746F" w:rsidP="00ED4EA2">
            <w:pPr>
              <w:jc w:val="center"/>
              <w:rPr>
                <w:rFonts w:ascii="Arial" w:hAnsi="Arial" w:cs="Arial"/>
                <w:sz w:val="20"/>
                <w:szCs w:val="20"/>
              </w:rPr>
            </w:pPr>
            <w:r w:rsidRPr="00F019F8">
              <w:rPr>
                <w:rFonts w:ascii="Arial" w:hAnsi="Arial" w:cs="Arial"/>
                <w:sz w:val="20"/>
                <w:szCs w:val="20"/>
              </w:rPr>
              <w:t>3,15</w:t>
            </w:r>
          </w:p>
        </w:tc>
        <w:tc>
          <w:tcPr>
            <w:tcW w:w="553" w:type="dxa"/>
            <w:tcBorders>
              <w:top w:val="nil"/>
              <w:left w:val="nil"/>
              <w:bottom w:val="single" w:sz="8" w:space="0" w:color="auto"/>
              <w:right w:val="single" w:sz="8" w:space="0" w:color="auto"/>
            </w:tcBorders>
            <w:shd w:val="clear" w:color="auto" w:fill="FFFFFF"/>
            <w:hideMark/>
          </w:tcPr>
          <w:p w14:paraId="2E89B6D1" w14:textId="77777777" w:rsidR="0041746F" w:rsidRPr="00F019F8" w:rsidRDefault="0041746F" w:rsidP="00ED4EA2">
            <w:pPr>
              <w:jc w:val="center"/>
              <w:rPr>
                <w:rFonts w:ascii="Arial" w:hAnsi="Arial" w:cs="Arial"/>
                <w:sz w:val="20"/>
                <w:szCs w:val="20"/>
              </w:rPr>
            </w:pPr>
            <w:r w:rsidRPr="00F019F8">
              <w:rPr>
                <w:rFonts w:ascii="Arial" w:hAnsi="Arial" w:cs="Arial"/>
                <w:sz w:val="20"/>
                <w:szCs w:val="20"/>
              </w:rPr>
              <w:t>63</w:t>
            </w:r>
          </w:p>
        </w:tc>
        <w:tc>
          <w:tcPr>
            <w:tcW w:w="539" w:type="dxa"/>
            <w:tcBorders>
              <w:top w:val="nil"/>
              <w:left w:val="nil"/>
              <w:bottom w:val="single" w:sz="8" w:space="0" w:color="auto"/>
              <w:right w:val="single" w:sz="8" w:space="0" w:color="auto"/>
            </w:tcBorders>
            <w:shd w:val="clear" w:color="auto" w:fill="FFFFFF"/>
            <w:hideMark/>
          </w:tcPr>
          <w:p w14:paraId="743742F2" w14:textId="77777777" w:rsidR="0041746F" w:rsidRPr="00F019F8" w:rsidRDefault="0041746F" w:rsidP="00ED4EA2">
            <w:pPr>
              <w:jc w:val="center"/>
              <w:rPr>
                <w:rFonts w:ascii="Arial" w:hAnsi="Arial" w:cs="Arial"/>
                <w:sz w:val="20"/>
                <w:szCs w:val="20"/>
              </w:rPr>
            </w:pPr>
            <w:r w:rsidRPr="00F019F8">
              <w:rPr>
                <w:rFonts w:ascii="Arial" w:hAnsi="Arial" w:cs="Arial"/>
                <w:sz w:val="20"/>
                <w:szCs w:val="20"/>
              </w:rPr>
              <w:t>125</w:t>
            </w:r>
          </w:p>
        </w:tc>
        <w:tc>
          <w:tcPr>
            <w:tcW w:w="539" w:type="dxa"/>
            <w:tcBorders>
              <w:top w:val="nil"/>
              <w:left w:val="nil"/>
              <w:bottom w:val="single" w:sz="8" w:space="0" w:color="auto"/>
              <w:right w:val="single" w:sz="8" w:space="0" w:color="auto"/>
            </w:tcBorders>
            <w:shd w:val="clear" w:color="auto" w:fill="FFFFFF"/>
            <w:hideMark/>
          </w:tcPr>
          <w:p w14:paraId="071021A6" w14:textId="77777777" w:rsidR="0041746F" w:rsidRPr="00F019F8" w:rsidRDefault="0041746F" w:rsidP="00ED4EA2">
            <w:pPr>
              <w:jc w:val="center"/>
              <w:rPr>
                <w:rFonts w:ascii="Arial" w:hAnsi="Arial" w:cs="Arial"/>
                <w:sz w:val="20"/>
                <w:szCs w:val="20"/>
              </w:rPr>
            </w:pPr>
            <w:r w:rsidRPr="00F019F8">
              <w:rPr>
                <w:rFonts w:ascii="Arial" w:hAnsi="Arial" w:cs="Arial"/>
                <w:sz w:val="20"/>
                <w:szCs w:val="20"/>
              </w:rPr>
              <w:t>250</w:t>
            </w:r>
          </w:p>
        </w:tc>
        <w:tc>
          <w:tcPr>
            <w:tcW w:w="82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0E787CB" w14:textId="77777777" w:rsidR="0041746F" w:rsidRPr="00F019F8" w:rsidRDefault="0041746F" w:rsidP="00ED4EA2">
            <w:pPr>
              <w:jc w:val="center"/>
              <w:rPr>
                <w:rFonts w:ascii="Arial" w:hAnsi="Arial" w:cs="Arial"/>
                <w:sz w:val="20"/>
                <w:szCs w:val="20"/>
              </w:rPr>
            </w:pPr>
            <w:r w:rsidRPr="00F019F8">
              <w:rPr>
                <w:rFonts w:ascii="Arial" w:hAnsi="Arial" w:cs="Arial"/>
                <w:sz w:val="20"/>
                <w:szCs w:val="20"/>
              </w:rPr>
              <w:t>500</w:t>
            </w:r>
          </w:p>
        </w:tc>
        <w:tc>
          <w:tcPr>
            <w:tcW w:w="99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D5129DA" w14:textId="77777777" w:rsidR="0041746F" w:rsidRPr="00F019F8" w:rsidRDefault="0041746F" w:rsidP="00ED4EA2">
            <w:pPr>
              <w:jc w:val="center"/>
              <w:rPr>
                <w:rFonts w:ascii="Arial" w:hAnsi="Arial" w:cs="Arial"/>
                <w:sz w:val="20"/>
                <w:szCs w:val="20"/>
              </w:rPr>
            </w:pPr>
            <w:r w:rsidRPr="00F019F8">
              <w:rPr>
                <w:rFonts w:ascii="Arial" w:hAnsi="Arial" w:cs="Arial"/>
                <w:sz w:val="20"/>
                <w:szCs w:val="20"/>
              </w:rPr>
              <w:t>1000</w:t>
            </w:r>
          </w:p>
        </w:tc>
        <w:tc>
          <w:tcPr>
            <w:tcW w:w="13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DBF3F06" w14:textId="7BE42667" w:rsidR="0041746F" w:rsidRPr="00F019F8" w:rsidRDefault="0041746F" w:rsidP="00ED4EA2">
            <w:pPr>
              <w:jc w:val="center"/>
              <w:rPr>
                <w:rFonts w:ascii="Arial" w:hAnsi="Arial" w:cs="Arial"/>
                <w:sz w:val="20"/>
                <w:szCs w:val="20"/>
              </w:rPr>
            </w:pPr>
            <w:r w:rsidRPr="00F019F8">
              <w:rPr>
                <w:rFonts w:ascii="Arial" w:hAnsi="Arial" w:cs="Arial"/>
                <w:sz w:val="20"/>
                <w:szCs w:val="20"/>
              </w:rPr>
              <w:t>2000</w:t>
            </w:r>
          </w:p>
        </w:tc>
        <w:tc>
          <w:tcPr>
            <w:tcW w:w="102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CE1B72D" w14:textId="77777777" w:rsidR="0041746F" w:rsidRPr="00F019F8" w:rsidRDefault="0041746F" w:rsidP="00ED4EA2">
            <w:pPr>
              <w:jc w:val="center"/>
              <w:rPr>
                <w:rFonts w:ascii="Arial" w:hAnsi="Arial" w:cs="Arial"/>
                <w:sz w:val="20"/>
                <w:szCs w:val="20"/>
              </w:rPr>
            </w:pPr>
            <w:r w:rsidRPr="00F019F8">
              <w:rPr>
                <w:rFonts w:ascii="Arial" w:hAnsi="Arial" w:cs="Arial"/>
                <w:sz w:val="20"/>
                <w:szCs w:val="20"/>
              </w:rPr>
              <w:t>4000</w:t>
            </w:r>
          </w:p>
        </w:tc>
        <w:tc>
          <w:tcPr>
            <w:tcW w:w="122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A3D05B3" w14:textId="77777777" w:rsidR="0041746F" w:rsidRPr="00F019F8" w:rsidRDefault="0041746F" w:rsidP="00ED4EA2">
            <w:pPr>
              <w:jc w:val="center"/>
              <w:rPr>
                <w:rFonts w:ascii="Arial" w:hAnsi="Arial" w:cs="Arial"/>
                <w:sz w:val="20"/>
                <w:szCs w:val="20"/>
              </w:rPr>
            </w:pPr>
            <w:r w:rsidRPr="00F019F8">
              <w:rPr>
                <w:rFonts w:ascii="Arial" w:hAnsi="Arial" w:cs="Arial"/>
                <w:sz w:val="20"/>
                <w:szCs w:val="20"/>
              </w:rPr>
              <w:t>8000</w:t>
            </w:r>
          </w:p>
        </w:tc>
        <w:tc>
          <w:tcPr>
            <w:tcW w:w="1145" w:type="dxa"/>
            <w:gridSpan w:val="2"/>
            <w:tcBorders>
              <w:top w:val="single" w:sz="8" w:space="0" w:color="auto"/>
              <w:left w:val="nil"/>
              <w:bottom w:val="single" w:sz="8" w:space="0" w:color="auto"/>
              <w:right w:val="double" w:sz="4" w:space="0" w:color="auto"/>
            </w:tcBorders>
            <w:shd w:val="clear" w:color="auto" w:fill="FFFFFF"/>
            <w:vAlign w:val="center"/>
            <w:hideMark/>
          </w:tcPr>
          <w:p w14:paraId="52108163" w14:textId="77777777" w:rsidR="0041746F" w:rsidRPr="00F019F8" w:rsidRDefault="0041746F" w:rsidP="00ED4EA2">
            <w:pPr>
              <w:ind w:firstLine="709"/>
              <w:jc w:val="both"/>
              <w:rPr>
                <w:rFonts w:ascii="Arial" w:hAnsi="Arial" w:cs="Arial"/>
                <w:sz w:val="20"/>
                <w:szCs w:val="20"/>
              </w:rPr>
            </w:pPr>
          </w:p>
        </w:tc>
      </w:tr>
      <w:tr w:rsidR="00BB5CE9" w:rsidRPr="00F019F8" w14:paraId="709F9C18" w14:textId="77777777" w:rsidTr="00BB5CE9">
        <w:tc>
          <w:tcPr>
            <w:tcW w:w="810" w:type="dxa"/>
            <w:tcBorders>
              <w:top w:val="nil"/>
              <w:left w:val="double" w:sz="4" w:space="0" w:color="auto"/>
              <w:bottom w:val="single" w:sz="8" w:space="0" w:color="auto"/>
              <w:right w:val="single" w:sz="8" w:space="0" w:color="auto"/>
            </w:tcBorders>
            <w:shd w:val="clear" w:color="auto" w:fill="FFFFFF"/>
          </w:tcPr>
          <w:p w14:paraId="6F43B70A" w14:textId="77777777" w:rsidR="00BB5CE9" w:rsidRPr="00F019F8" w:rsidRDefault="00BB5CE9" w:rsidP="00ED4EA2">
            <w:pPr>
              <w:jc w:val="both"/>
              <w:rPr>
                <w:rFonts w:ascii="Arial" w:hAnsi="Arial" w:cs="Arial"/>
                <w:sz w:val="20"/>
                <w:szCs w:val="20"/>
              </w:rPr>
            </w:pPr>
          </w:p>
        </w:tc>
        <w:tc>
          <w:tcPr>
            <w:tcW w:w="5271" w:type="dxa"/>
            <w:tcBorders>
              <w:top w:val="nil"/>
              <w:left w:val="nil"/>
              <w:bottom w:val="single" w:sz="8" w:space="0" w:color="auto"/>
              <w:right w:val="single" w:sz="8" w:space="0" w:color="auto"/>
            </w:tcBorders>
            <w:shd w:val="clear" w:color="auto" w:fill="FFFFFF"/>
          </w:tcPr>
          <w:p w14:paraId="13D1DA78" w14:textId="77777777" w:rsidR="00BB5CE9" w:rsidRPr="00F019F8" w:rsidRDefault="00BB5CE9" w:rsidP="00ED4EA2">
            <w:pPr>
              <w:ind w:firstLine="709"/>
              <w:jc w:val="both"/>
              <w:rPr>
                <w:rFonts w:ascii="Arial" w:hAnsi="Arial" w:cs="Arial"/>
                <w:sz w:val="20"/>
                <w:szCs w:val="20"/>
              </w:rPr>
            </w:pPr>
          </w:p>
        </w:tc>
        <w:tc>
          <w:tcPr>
            <w:tcW w:w="634" w:type="dxa"/>
            <w:tcBorders>
              <w:top w:val="nil"/>
              <w:left w:val="nil"/>
              <w:bottom w:val="single" w:sz="8" w:space="0" w:color="auto"/>
              <w:right w:val="single" w:sz="8" w:space="0" w:color="auto"/>
            </w:tcBorders>
            <w:shd w:val="clear" w:color="auto" w:fill="FFFFFF"/>
          </w:tcPr>
          <w:p w14:paraId="74B6ED5B" w14:textId="77777777" w:rsidR="00BB5CE9" w:rsidRPr="00F019F8" w:rsidRDefault="00BB5CE9" w:rsidP="00ED4EA2">
            <w:pPr>
              <w:ind w:firstLine="709"/>
              <w:jc w:val="both"/>
              <w:rPr>
                <w:rFonts w:ascii="Arial" w:hAnsi="Arial" w:cs="Arial"/>
                <w:sz w:val="20"/>
                <w:szCs w:val="20"/>
              </w:rPr>
            </w:pPr>
          </w:p>
        </w:tc>
        <w:tc>
          <w:tcPr>
            <w:tcW w:w="553" w:type="dxa"/>
            <w:tcBorders>
              <w:top w:val="nil"/>
              <w:left w:val="nil"/>
              <w:bottom w:val="single" w:sz="8" w:space="0" w:color="auto"/>
              <w:right w:val="single" w:sz="8" w:space="0" w:color="auto"/>
            </w:tcBorders>
            <w:shd w:val="clear" w:color="auto" w:fill="FFFFFF"/>
          </w:tcPr>
          <w:p w14:paraId="28BCAC01" w14:textId="77777777" w:rsidR="00BB5CE9" w:rsidRPr="00F019F8" w:rsidRDefault="00BB5CE9" w:rsidP="00ED4EA2">
            <w:pPr>
              <w:ind w:firstLine="709"/>
              <w:jc w:val="both"/>
              <w:rPr>
                <w:rFonts w:ascii="Arial" w:hAnsi="Arial" w:cs="Arial"/>
                <w:sz w:val="20"/>
                <w:szCs w:val="20"/>
              </w:rPr>
            </w:pPr>
          </w:p>
        </w:tc>
        <w:tc>
          <w:tcPr>
            <w:tcW w:w="539" w:type="dxa"/>
            <w:tcBorders>
              <w:top w:val="nil"/>
              <w:left w:val="nil"/>
              <w:bottom w:val="single" w:sz="8" w:space="0" w:color="auto"/>
              <w:right w:val="single" w:sz="8" w:space="0" w:color="auto"/>
            </w:tcBorders>
            <w:shd w:val="clear" w:color="auto" w:fill="FFFFFF"/>
          </w:tcPr>
          <w:p w14:paraId="691F6439" w14:textId="77777777" w:rsidR="00BB5CE9" w:rsidRPr="00F019F8" w:rsidRDefault="00BB5CE9" w:rsidP="00ED4EA2">
            <w:pPr>
              <w:ind w:firstLine="709"/>
              <w:jc w:val="both"/>
              <w:rPr>
                <w:rFonts w:ascii="Arial" w:hAnsi="Arial" w:cs="Arial"/>
                <w:sz w:val="20"/>
                <w:szCs w:val="20"/>
              </w:rPr>
            </w:pPr>
          </w:p>
        </w:tc>
        <w:tc>
          <w:tcPr>
            <w:tcW w:w="539" w:type="dxa"/>
            <w:tcBorders>
              <w:top w:val="nil"/>
              <w:left w:val="nil"/>
              <w:bottom w:val="single" w:sz="8" w:space="0" w:color="auto"/>
              <w:right w:val="single" w:sz="8" w:space="0" w:color="auto"/>
            </w:tcBorders>
            <w:shd w:val="clear" w:color="auto" w:fill="FFFFFF"/>
          </w:tcPr>
          <w:p w14:paraId="7454D1F2" w14:textId="77777777" w:rsidR="00BB5CE9" w:rsidRPr="00F019F8" w:rsidRDefault="00BB5CE9" w:rsidP="00ED4EA2">
            <w:pPr>
              <w:ind w:firstLine="709"/>
              <w:jc w:val="both"/>
              <w:rPr>
                <w:rFonts w:ascii="Arial" w:hAnsi="Arial" w:cs="Arial"/>
                <w:sz w:val="20"/>
                <w:szCs w:val="20"/>
              </w:rPr>
            </w:pPr>
          </w:p>
        </w:tc>
        <w:tc>
          <w:tcPr>
            <w:tcW w:w="82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750718B0" w14:textId="77777777" w:rsidR="00BB5CE9" w:rsidRPr="00F019F8" w:rsidRDefault="00BB5CE9" w:rsidP="00ED4EA2">
            <w:pPr>
              <w:ind w:firstLine="709"/>
              <w:jc w:val="both"/>
              <w:rPr>
                <w:rFonts w:ascii="Arial" w:hAnsi="Arial" w:cs="Arial"/>
                <w:sz w:val="20"/>
                <w:szCs w:val="20"/>
              </w:rPr>
            </w:pPr>
          </w:p>
        </w:tc>
        <w:tc>
          <w:tcPr>
            <w:tcW w:w="99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2C4B07CF" w14:textId="77777777" w:rsidR="00BB5CE9" w:rsidRPr="00F019F8" w:rsidRDefault="00BB5CE9" w:rsidP="00ED4EA2">
            <w:pPr>
              <w:ind w:firstLine="709"/>
              <w:jc w:val="both"/>
              <w:rPr>
                <w:rFonts w:ascii="Arial" w:hAnsi="Arial" w:cs="Arial"/>
                <w:sz w:val="20"/>
                <w:szCs w:val="20"/>
              </w:rPr>
            </w:pPr>
          </w:p>
        </w:tc>
        <w:tc>
          <w:tcPr>
            <w:tcW w:w="13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55774B04" w14:textId="77777777" w:rsidR="00BB5CE9" w:rsidRPr="00F019F8" w:rsidRDefault="00BB5CE9" w:rsidP="00ED4EA2">
            <w:pPr>
              <w:ind w:firstLine="709"/>
              <w:jc w:val="both"/>
              <w:rPr>
                <w:rFonts w:ascii="Arial" w:hAnsi="Arial" w:cs="Arial"/>
                <w:sz w:val="20"/>
                <w:szCs w:val="20"/>
              </w:rPr>
            </w:pPr>
          </w:p>
        </w:tc>
        <w:tc>
          <w:tcPr>
            <w:tcW w:w="102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5C85C8D8" w14:textId="77777777" w:rsidR="00BB5CE9" w:rsidRPr="00F019F8" w:rsidRDefault="00BB5CE9" w:rsidP="00ED4EA2">
            <w:pPr>
              <w:ind w:firstLine="709"/>
              <w:jc w:val="both"/>
              <w:rPr>
                <w:rFonts w:ascii="Arial" w:hAnsi="Arial" w:cs="Arial"/>
                <w:sz w:val="20"/>
                <w:szCs w:val="20"/>
              </w:rPr>
            </w:pPr>
          </w:p>
        </w:tc>
        <w:tc>
          <w:tcPr>
            <w:tcW w:w="122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1376F1FE" w14:textId="77777777" w:rsidR="00BB5CE9" w:rsidRPr="00F019F8" w:rsidRDefault="00BB5CE9" w:rsidP="00ED4EA2">
            <w:pPr>
              <w:ind w:firstLine="709"/>
              <w:jc w:val="both"/>
              <w:rPr>
                <w:rFonts w:ascii="Arial" w:hAnsi="Arial" w:cs="Arial"/>
                <w:sz w:val="20"/>
                <w:szCs w:val="20"/>
              </w:rPr>
            </w:pPr>
          </w:p>
        </w:tc>
        <w:tc>
          <w:tcPr>
            <w:tcW w:w="1145" w:type="dxa"/>
            <w:gridSpan w:val="2"/>
            <w:tcBorders>
              <w:top w:val="nil"/>
              <w:left w:val="nil"/>
              <w:bottom w:val="single" w:sz="8" w:space="0" w:color="auto"/>
              <w:right w:val="double" w:sz="4" w:space="0" w:color="auto"/>
            </w:tcBorders>
            <w:shd w:val="clear" w:color="auto" w:fill="FFFFFF"/>
            <w:tcMar>
              <w:top w:w="0" w:type="dxa"/>
              <w:left w:w="108" w:type="dxa"/>
              <w:bottom w:w="0" w:type="dxa"/>
              <w:right w:w="108" w:type="dxa"/>
            </w:tcMar>
          </w:tcPr>
          <w:p w14:paraId="552E69D9" w14:textId="77777777" w:rsidR="00BB5CE9" w:rsidRPr="00F019F8" w:rsidRDefault="00BB5CE9" w:rsidP="00ED4EA2">
            <w:pPr>
              <w:ind w:firstLine="709"/>
              <w:jc w:val="both"/>
              <w:rPr>
                <w:rFonts w:ascii="Arial" w:hAnsi="Arial" w:cs="Arial"/>
                <w:sz w:val="20"/>
                <w:szCs w:val="20"/>
              </w:rPr>
            </w:pPr>
          </w:p>
        </w:tc>
      </w:tr>
      <w:tr w:rsidR="0041746F" w:rsidRPr="00F019F8" w14:paraId="397E5B18" w14:textId="77777777" w:rsidTr="00BB5CE9">
        <w:trPr>
          <w:trHeight w:val="60"/>
        </w:trPr>
        <w:tc>
          <w:tcPr>
            <w:tcW w:w="810" w:type="dxa"/>
            <w:tcBorders>
              <w:top w:val="nil"/>
              <w:left w:val="double" w:sz="4" w:space="0" w:color="auto"/>
              <w:bottom w:val="single" w:sz="8" w:space="0" w:color="auto"/>
              <w:right w:val="single" w:sz="8" w:space="0" w:color="auto"/>
            </w:tcBorders>
            <w:shd w:val="clear" w:color="auto" w:fill="FFFFFF"/>
            <w:hideMark/>
          </w:tcPr>
          <w:p w14:paraId="363444FF" w14:textId="77777777" w:rsidR="0041746F" w:rsidRPr="00F019F8" w:rsidRDefault="0041746F" w:rsidP="00ED4EA2">
            <w:pPr>
              <w:jc w:val="both"/>
              <w:rPr>
                <w:rFonts w:ascii="Arial" w:hAnsi="Arial" w:cs="Arial"/>
                <w:sz w:val="20"/>
                <w:szCs w:val="20"/>
              </w:rPr>
            </w:pPr>
            <w:r w:rsidRPr="00F019F8">
              <w:rPr>
                <w:rFonts w:ascii="Arial" w:hAnsi="Arial" w:cs="Arial"/>
                <w:sz w:val="20"/>
                <w:szCs w:val="20"/>
              </w:rPr>
              <w:t>1</w:t>
            </w:r>
          </w:p>
        </w:tc>
        <w:tc>
          <w:tcPr>
            <w:tcW w:w="5271" w:type="dxa"/>
            <w:tcBorders>
              <w:top w:val="nil"/>
              <w:left w:val="nil"/>
              <w:bottom w:val="single" w:sz="8" w:space="0" w:color="auto"/>
              <w:right w:val="single" w:sz="8" w:space="0" w:color="auto"/>
            </w:tcBorders>
            <w:shd w:val="clear" w:color="auto" w:fill="FFFFFF"/>
            <w:hideMark/>
          </w:tcPr>
          <w:p w14:paraId="0E47C348" w14:textId="77777777" w:rsidR="0041746F" w:rsidRPr="00F019F8" w:rsidRDefault="0041746F" w:rsidP="00ED4EA2">
            <w:pPr>
              <w:ind w:firstLine="709"/>
              <w:jc w:val="both"/>
              <w:rPr>
                <w:rFonts w:ascii="Arial" w:hAnsi="Arial" w:cs="Arial"/>
                <w:sz w:val="20"/>
                <w:szCs w:val="20"/>
              </w:rPr>
            </w:pPr>
            <w:r w:rsidRPr="00F019F8">
              <w:rPr>
                <w:rFonts w:ascii="Arial" w:hAnsi="Arial" w:cs="Arial"/>
                <w:sz w:val="20"/>
                <w:szCs w:val="20"/>
              </w:rPr>
              <w:t>2</w:t>
            </w:r>
          </w:p>
        </w:tc>
        <w:tc>
          <w:tcPr>
            <w:tcW w:w="634" w:type="dxa"/>
            <w:tcBorders>
              <w:top w:val="nil"/>
              <w:left w:val="nil"/>
              <w:bottom w:val="single" w:sz="8" w:space="0" w:color="auto"/>
              <w:right w:val="single" w:sz="8" w:space="0" w:color="auto"/>
            </w:tcBorders>
            <w:shd w:val="clear" w:color="auto" w:fill="FFFFFF"/>
            <w:hideMark/>
          </w:tcPr>
          <w:p w14:paraId="721B500F" w14:textId="77777777" w:rsidR="0041746F" w:rsidRPr="00F019F8" w:rsidRDefault="0041746F" w:rsidP="00ED4EA2">
            <w:pPr>
              <w:jc w:val="both"/>
              <w:rPr>
                <w:rFonts w:ascii="Arial" w:hAnsi="Arial" w:cs="Arial"/>
                <w:sz w:val="20"/>
                <w:szCs w:val="20"/>
              </w:rPr>
            </w:pPr>
            <w:r w:rsidRPr="00F019F8">
              <w:rPr>
                <w:rFonts w:ascii="Arial" w:hAnsi="Arial" w:cs="Arial"/>
                <w:sz w:val="20"/>
                <w:szCs w:val="20"/>
              </w:rPr>
              <w:t>3</w:t>
            </w:r>
          </w:p>
        </w:tc>
        <w:tc>
          <w:tcPr>
            <w:tcW w:w="553" w:type="dxa"/>
            <w:tcBorders>
              <w:top w:val="nil"/>
              <w:left w:val="nil"/>
              <w:bottom w:val="single" w:sz="8" w:space="0" w:color="auto"/>
              <w:right w:val="single" w:sz="8" w:space="0" w:color="auto"/>
            </w:tcBorders>
            <w:shd w:val="clear" w:color="auto" w:fill="FFFFFF"/>
            <w:hideMark/>
          </w:tcPr>
          <w:p w14:paraId="1CDB446A" w14:textId="77777777" w:rsidR="0041746F" w:rsidRPr="00F019F8" w:rsidRDefault="0041746F" w:rsidP="00ED4EA2">
            <w:pPr>
              <w:jc w:val="both"/>
              <w:rPr>
                <w:rFonts w:ascii="Arial" w:hAnsi="Arial" w:cs="Arial"/>
                <w:sz w:val="20"/>
                <w:szCs w:val="20"/>
              </w:rPr>
            </w:pPr>
            <w:r w:rsidRPr="00F019F8">
              <w:rPr>
                <w:rFonts w:ascii="Arial" w:hAnsi="Arial" w:cs="Arial"/>
                <w:sz w:val="20"/>
                <w:szCs w:val="20"/>
              </w:rPr>
              <w:t>4</w:t>
            </w:r>
          </w:p>
        </w:tc>
        <w:tc>
          <w:tcPr>
            <w:tcW w:w="539" w:type="dxa"/>
            <w:tcBorders>
              <w:top w:val="nil"/>
              <w:left w:val="nil"/>
              <w:bottom w:val="single" w:sz="8" w:space="0" w:color="auto"/>
              <w:right w:val="single" w:sz="8" w:space="0" w:color="auto"/>
            </w:tcBorders>
            <w:shd w:val="clear" w:color="auto" w:fill="FFFFFF"/>
            <w:hideMark/>
          </w:tcPr>
          <w:p w14:paraId="22DC5ED1" w14:textId="77777777" w:rsidR="0041746F" w:rsidRPr="00F019F8" w:rsidRDefault="0041746F" w:rsidP="00ED4EA2">
            <w:pPr>
              <w:jc w:val="both"/>
              <w:rPr>
                <w:rFonts w:ascii="Arial" w:hAnsi="Arial" w:cs="Arial"/>
                <w:sz w:val="20"/>
                <w:szCs w:val="20"/>
              </w:rPr>
            </w:pPr>
            <w:r w:rsidRPr="00F019F8">
              <w:rPr>
                <w:rFonts w:ascii="Arial" w:hAnsi="Arial" w:cs="Arial"/>
                <w:sz w:val="20"/>
                <w:szCs w:val="20"/>
              </w:rPr>
              <w:t>5</w:t>
            </w:r>
          </w:p>
        </w:tc>
        <w:tc>
          <w:tcPr>
            <w:tcW w:w="539" w:type="dxa"/>
            <w:tcBorders>
              <w:top w:val="nil"/>
              <w:left w:val="nil"/>
              <w:bottom w:val="single" w:sz="8" w:space="0" w:color="auto"/>
              <w:right w:val="single" w:sz="8" w:space="0" w:color="auto"/>
            </w:tcBorders>
            <w:shd w:val="clear" w:color="auto" w:fill="FFFFFF"/>
            <w:hideMark/>
          </w:tcPr>
          <w:p w14:paraId="7B2E3643" w14:textId="77777777" w:rsidR="0041746F" w:rsidRPr="00F019F8" w:rsidRDefault="0041746F" w:rsidP="00ED4EA2">
            <w:pPr>
              <w:jc w:val="both"/>
              <w:rPr>
                <w:rFonts w:ascii="Arial" w:hAnsi="Arial" w:cs="Arial"/>
                <w:sz w:val="20"/>
                <w:szCs w:val="20"/>
              </w:rPr>
            </w:pPr>
            <w:r w:rsidRPr="00F019F8">
              <w:rPr>
                <w:rFonts w:ascii="Arial" w:hAnsi="Arial" w:cs="Arial"/>
                <w:sz w:val="20"/>
                <w:szCs w:val="20"/>
              </w:rPr>
              <w:t>6</w:t>
            </w:r>
          </w:p>
        </w:tc>
        <w:tc>
          <w:tcPr>
            <w:tcW w:w="82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6E4AD57" w14:textId="77777777" w:rsidR="0041746F" w:rsidRPr="00F019F8" w:rsidRDefault="0041746F" w:rsidP="00ED4EA2">
            <w:pPr>
              <w:jc w:val="both"/>
              <w:rPr>
                <w:rFonts w:ascii="Arial" w:hAnsi="Arial" w:cs="Arial"/>
                <w:sz w:val="20"/>
                <w:szCs w:val="20"/>
              </w:rPr>
            </w:pPr>
            <w:r w:rsidRPr="00F019F8">
              <w:rPr>
                <w:rFonts w:ascii="Arial" w:hAnsi="Arial" w:cs="Arial"/>
                <w:sz w:val="20"/>
                <w:szCs w:val="20"/>
              </w:rPr>
              <w:t>7</w:t>
            </w:r>
          </w:p>
        </w:tc>
        <w:tc>
          <w:tcPr>
            <w:tcW w:w="99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DDAA5F6" w14:textId="77777777" w:rsidR="0041746F" w:rsidRPr="00F019F8" w:rsidRDefault="0041746F" w:rsidP="00ED4EA2">
            <w:pPr>
              <w:jc w:val="both"/>
              <w:rPr>
                <w:rFonts w:ascii="Arial" w:hAnsi="Arial" w:cs="Arial"/>
                <w:sz w:val="20"/>
                <w:szCs w:val="20"/>
              </w:rPr>
            </w:pPr>
            <w:r w:rsidRPr="00F019F8">
              <w:rPr>
                <w:rFonts w:ascii="Arial" w:hAnsi="Arial" w:cs="Arial"/>
                <w:sz w:val="20"/>
                <w:szCs w:val="20"/>
              </w:rPr>
              <w:t>8</w:t>
            </w:r>
          </w:p>
        </w:tc>
        <w:tc>
          <w:tcPr>
            <w:tcW w:w="13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81DD9E2" w14:textId="77777777" w:rsidR="0041746F" w:rsidRPr="00F019F8" w:rsidRDefault="0041746F" w:rsidP="00ED4EA2">
            <w:pPr>
              <w:jc w:val="both"/>
              <w:rPr>
                <w:rFonts w:ascii="Arial" w:hAnsi="Arial" w:cs="Arial"/>
                <w:sz w:val="20"/>
                <w:szCs w:val="20"/>
              </w:rPr>
            </w:pPr>
            <w:r w:rsidRPr="00F019F8">
              <w:rPr>
                <w:rFonts w:ascii="Arial" w:hAnsi="Arial" w:cs="Arial"/>
                <w:sz w:val="20"/>
                <w:szCs w:val="20"/>
              </w:rPr>
              <w:t>9</w:t>
            </w:r>
          </w:p>
        </w:tc>
        <w:tc>
          <w:tcPr>
            <w:tcW w:w="102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C3C9555" w14:textId="77777777" w:rsidR="0041746F" w:rsidRPr="00F019F8" w:rsidRDefault="0041746F" w:rsidP="00ED4EA2">
            <w:pPr>
              <w:jc w:val="both"/>
              <w:rPr>
                <w:rFonts w:ascii="Arial" w:hAnsi="Arial" w:cs="Arial"/>
                <w:sz w:val="20"/>
                <w:szCs w:val="20"/>
              </w:rPr>
            </w:pPr>
            <w:r w:rsidRPr="00F019F8">
              <w:rPr>
                <w:rFonts w:ascii="Arial" w:hAnsi="Arial" w:cs="Arial"/>
                <w:sz w:val="20"/>
                <w:szCs w:val="20"/>
              </w:rPr>
              <w:t>10</w:t>
            </w:r>
          </w:p>
        </w:tc>
        <w:tc>
          <w:tcPr>
            <w:tcW w:w="122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B39BCBC" w14:textId="77777777" w:rsidR="0041746F" w:rsidRPr="00F019F8" w:rsidRDefault="0041746F" w:rsidP="00ED4EA2">
            <w:pPr>
              <w:jc w:val="both"/>
              <w:rPr>
                <w:rFonts w:ascii="Arial" w:hAnsi="Arial" w:cs="Arial"/>
                <w:sz w:val="20"/>
                <w:szCs w:val="20"/>
              </w:rPr>
            </w:pPr>
            <w:r w:rsidRPr="00F019F8">
              <w:rPr>
                <w:rFonts w:ascii="Arial" w:hAnsi="Arial" w:cs="Arial"/>
                <w:sz w:val="20"/>
                <w:szCs w:val="20"/>
              </w:rPr>
              <w:t>11</w:t>
            </w:r>
          </w:p>
        </w:tc>
        <w:tc>
          <w:tcPr>
            <w:tcW w:w="1145" w:type="dxa"/>
            <w:gridSpan w:val="2"/>
            <w:tcBorders>
              <w:top w:val="nil"/>
              <w:left w:val="nil"/>
              <w:bottom w:val="single" w:sz="8" w:space="0" w:color="auto"/>
              <w:right w:val="double" w:sz="4" w:space="0" w:color="auto"/>
            </w:tcBorders>
            <w:shd w:val="clear" w:color="auto" w:fill="FFFFFF"/>
            <w:tcMar>
              <w:top w:w="0" w:type="dxa"/>
              <w:left w:w="108" w:type="dxa"/>
              <w:bottom w:w="0" w:type="dxa"/>
              <w:right w:w="108" w:type="dxa"/>
            </w:tcMar>
            <w:hideMark/>
          </w:tcPr>
          <w:p w14:paraId="710A76D9" w14:textId="77777777" w:rsidR="0041746F" w:rsidRPr="00F019F8" w:rsidRDefault="0041746F" w:rsidP="00ED4EA2">
            <w:pPr>
              <w:jc w:val="both"/>
              <w:rPr>
                <w:rFonts w:ascii="Arial" w:hAnsi="Arial" w:cs="Arial"/>
                <w:sz w:val="20"/>
                <w:szCs w:val="20"/>
              </w:rPr>
            </w:pPr>
            <w:r w:rsidRPr="00F019F8">
              <w:rPr>
                <w:rFonts w:ascii="Arial" w:hAnsi="Arial" w:cs="Arial"/>
                <w:sz w:val="20"/>
                <w:szCs w:val="20"/>
              </w:rPr>
              <w:t>12</w:t>
            </w:r>
          </w:p>
        </w:tc>
      </w:tr>
      <w:tr w:rsidR="0041746F" w:rsidRPr="00F019F8" w14:paraId="3B9C82CD" w14:textId="77777777" w:rsidTr="00BB5CE9">
        <w:tc>
          <w:tcPr>
            <w:tcW w:w="810" w:type="dxa"/>
            <w:tcBorders>
              <w:top w:val="nil"/>
              <w:left w:val="double" w:sz="4" w:space="0" w:color="auto"/>
              <w:bottom w:val="single" w:sz="8" w:space="0" w:color="auto"/>
              <w:right w:val="single" w:sz="8" w:space="0" w:color="auto"/>
            </w:tcBorders>
            <w:shd w:val="clear" w:color="auto" w:fill="FFFFFF"/>
            <w:hideMark/>
          </w:tcPr>
          <w:p w14:paraId="3F796FBA" w14:textId="77777777" w:rsidR="0041746F" w:rsidRPr="00F019F8" w:rsidRDefault="0041746F" w:rsidP="00ED4EA2">
            <w:pPr>
              <w:jc w:val="both"/>
              <w:rPr>
                <w:rFonts w:ascii="Arial" w:hAnsi="Arial" w:cs="Arial"/>
                <w:sz w:val="20"/>
                <w:szCs w:val="20"/>
              </w:rPr>
            </w:pPr>
            <w:r w:rsidRPr="00F019F8">
              <w:rPr>
                <w:rFonts w:ascii="Arial" w:hAnsi="Arial" w:cs="Arial"/>
                <w:sz w:val="20"/>
                <w:szCs w:val="20"/>
              </w:rPr>
              <w:t>1</w:t>
            </w:r>
          </w:p>
        </w:tc>
        <w:tc>
          <w:tcPr>
            <w:tcW w:w="5271" w:type="dxa"/>
            <w:tcBorders>
              <w:top w:val="nil"/>
              <w:left w:val="nil"/>
              <w:bottom w:val="single" w:sz="8" w:space="0" w:color="auto"/>
              <w:right w:val="single" w:sz="8" w:space="0" w:color="auto"/>
            </w:tcBorders>
            <w:shd w:val="clear" w:color="auto" w:fill="FFFFFF"/>
            <w:hideMark/>
          </w:tcPr>
          <w:p w14:paraId="30BFFB67" w14:textId="77777777" w:rsidR="0041746F" w:rsidRPr="00F019F8" w:rsidRDefault="0041746F" w:rsidP="00ED4EA2">
            <w:pPr>
              <w:jc w:val="both"/>
              <w:rPr>
                <w:rFonts w:ascii="Arial" w:hAnsi="Arial" w:cs="Arial"/>
                <w:sz w:val="20"/>
                <w:szCs w:val="20"/>
              </w:rPr>
            </w:pPr>
            <w:r w:rsidRPr="00F019F8">
              <w:rPr>
                <w:rFonts w:ascii="Arial" w:hAnsi="Arial" w:cs="Arial"/>
                <w:sz w:val="20"/>
                <w:szCs w:val="20"/>
              </w:rPr>
              <w:t>Творческая деятельность, руководящая работа с повышенными требованиями, научная деятельность, конструирование и проектирование, программирование, преподавание и обучение, врачебная деятельность: рабочие места в помещениях - дирекции, проектно-конструкторских бюро; расчетчиков, программистов вычислительных машин, в лабораториях для теоретических работ и обработки данных, приема больных в здравпунктах.</w:t>
            </w:r>
          </w:p>
        </w:tc>
        <w:tc>
          <w:tcPr>
            <w:tcW w:w="634" w:type="dxa"/>
            <w:tcBorders>
              <w:top w:val="nil"/>
              <w:left w:val="nil"/>
              <w:bottom w:val="single" w:sz="8" w:space="0" w:color="auto"/>
              <w:right w:val="single" w:sz="8" w:space="0" w:color="auto"/>
            </w:tcBorders>
            <w:shd w:val="clear" w:color="auto" w:fill="FFFFFF"/>
            <w:hideMark/>
          </w:tcPr>
          <w:p w14:paraId="501C672C" w14:textId="77777777" w:rsidR="0041746F" w:rsidRPr="00F019F8" w:rsidRDefault="0041746F" w:rsidP="00ED4EA2">
            <w:pPr>
              <w:jc w:val="both"/>
              <w:rPr>
                <w:rFonts w:ascii="Arial" w:hAnsi="Arial" w:cs="Arial"/>
                <w:sz w:val="20"/>
                <w:szCs w:val="20"/>
              </w:rPr>
            </w:pPr>
            <w:r w:rsidRPr="00F019F8">
              <w:rPr>
                <w:rFonts w:ascii="Arial" w:hAnsi="Arial" w:cs="Arial"/>
                <w:sz w:val="20"/>
                <w:szCs w:val="20"/>
              </w:rPr>
              <w:t>86</w:t>
            </w:r>
          </w:p>
        </w:tc>
        <w:tc>
          <w:tcPr>
            <w:tcW w:w="553" w:type="dxa"/>
            <w:tcBorders>
              <w:top w:val="nil"/>
              <w:left w:val="nil"/>
              <w:bottom w:val="single" w:sz="8" w:space="0" w:color="auto"/>
              <w:right w:val="single" w:sz="8" w:space="0" w:color="auto"/>
            </w:tcBorders>
            <w:shd w:val="clear" w:color="auto" w:fill="FFFFFF"/>
            <w:hideMark/>
          </w:tcPr>
          <w:p w14:paraId="6CAEEB22" w14:textId="77777777" w:rsidR="0041746F" w:rsidRPr="00F019F8" w:rsidRDefault="0041746F" w:rsidP="00ED4EA2">
            <w:pPr>
              <w:jc w:val="both"/>
              <w:rPr>
                <w:rFonts w:ascii="Arial" w:hAnsi="Arial" w:cs="Arial"/>
                <w:sz w:val="20"/>
                <w:szCs w:val="20"/>
              </w:rPr>
            </w:pPr>
            <w:r w:rsidRPr="00F019F8">
              <w:rPr>
                <w:rFonts w:ascii="Arial" w:hAnsi="Arial" w:cs="Arial"/>
                <w:sz w:val="20"/>
                <w:szCs w:val="20"/>
              </w:rPr>
              <w:t>71</w:t>
            </w:r>
          </w:p>
        </w:tc>
        <w:tc>
          <w:tcPr>
            <w:tcW w:w="539" w:type="dxa"/>
            <w:tcBorders>
              <w:top w:val="nil"/>
              <w:left w:val="nil"/>
              <w:bottom w:val="single" w:sz="8" w:space="0" w:color="auto"/>
              <w:right w:val="single" w:sz="8" w:space="0" w:color="auto"/>
            </w:tcBorders>
            <w:shd w:val="clear" w:color="auto" w:fill="FFFFFF"/>
            <w:hideMark/>
          </w:tcPr>
          <w:p w14:paraId="0D7F63A0" w14:textId="77777777" w:rsidR="0041746F" w:rsidRPr="00F019F8" w:rsidRDefault="0041746F" w:rsidP="00ED4EA2">
            <w:pPr>
              <w:jc w:val="both"/>
              <w:rPr>
                <w:rFonts w:ascii="Arial" w:hAnsi="Arial" w:cs="Arial"/>
                <w:sz w:val="20"/>
                <w:szCs w:val="20"/>
              </w:rPr>
            </w:pPr>
            <w:r w:rsidRPr="00F019F8">
              <w:rPr>
                <w:rFonts w:ascii="Arial" w:hAnsi="Arial" w:cs="Arial"/>
                <w:sz w:val="20"/>
                <w:szCs w:val="20"/>
              </w:rPr>
              <w:t>61</w:t>
            </w:r>
          </w:p>
        </w:tc>
        <w:tc>
          <w:tcPr>
            <w:tcW w:w="539" w:type="dxa"/>
            <w:tcBorders>
              <w:top w:val="nil"/>
              <w:left w:val="nil"/>
              <w:bottom w:val="single" w:sz="8" w:space="0" w:color="auto"/>
              <w:right w:val="single" w:sz="8" w:space="0" w:color="auto"/>
            </w:tcBorders>
            <w:shd w:val="clear" w:color="auto" w:fill="FFFFFF"/>
            <w:hideMark/>
          </w:tcPr>
          <w:p w14:paraId="6B1DB6BB" w14:textId="77777777" w:rsidR="0041746F" w:rsidRPr="00F019F8" w:rsidRDefault="0041746F" w:rsidP="00ED4EA2">
            <w:pPr>
              <w:jc w:val="both"/>
              <w:rPr>
                <w:rFonts w:ascii="Arial" w:hAnsi="Arial" w:cs="Arial"/>
                <w:sz w:val="20"/>
                <w:szCs w:val="20"/>
              </w:rPr>
            </w:pPr>
            <w:r w:rsidRPr="00F019F8">
              <w:rPr>
                <w:rFonts w:ascii="Arial" w:hAnsi="Arial" w:cs="Arial"/>
                <w:sz w:val="20"/>
                <w:szCs w:val="20"/>
              </w:rPr>
              <w:t>54</w:t>
            </w:r>
          </w:p>
        </w:tc>
        <w:tc>
          <w:tcPr>
            <w:tcW w:w="82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DF81A51" w14:textId="77777777" w:rsidR="0041746F" w:rsidRPr="00F019F8" w:rsidRDefault="0041746F" w:rsidP="00ED4EA2">
            <w:pPr>
              <w:jc w:val="both"/>
              <w:rPr>
                <w:rFonts w:ascii="Arial" w:hAnsi="Arial" w:cs="Arial"/>
                <w:sz w:val="20"/>
                <w:szCs w:val="20"/>
              </w:rPr>
            </w:pPr>
            <w:r w:rsidRPr="00F019F8">
              <w:rPr>
                <w:rFonts w:ascii="Arial" w:hAnsi="Arial" w:cs="Arial"/>
                <w:sz w:val="20"/>
                <w:szCs w:val="20"/>
              </w:rPr>
              <w:t>49</w:t>
            </w:r>
          </w:p>
        </w:tc>
        <w:tc>
          <w:tcPr>
            <w:tcW w:w="99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2169554" w14:textId="77777777" w:rsidR="0041746F" w:rsidRPr="00F019F8" w:rsidRDefault="0041746F" w:rsidP="00ED4EA2">
            <w:pPr>
              <w:jc w:val="both"/>
              <w:rPr>
                <w:rFonts w:ascii="Arial" w:hAnsi="Arial" w:cs="Arial"/>
                <w:sz w:val="20"/>
                <w:szCs w:val="20"/>
              </w:rPr>
            </w:pPr>
            <w:r w:rsidRPr="00F019F8">
              <w:rPr>
                <w:rFonts w:ascii="Arial" w:hAnsi="Arial" w:cs="Arial"/>
                <w:sz w:val="20"/>
                <w:szCs w:val="20"/>
              </w:rPr>
              <w:t>45</w:t>
            </w:r>
          </w:p>
        </w:tc>
        <w:tc>
          <w:tcPr>
            <w:tcW w:w="13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76B93C1" w14:textId="77777777" w:rsidR="0041746F" w:rsidRPr="00F019F8" w:rsidRDefault="0041746F" w:rsidP="00ED4EA2">
            <w:pPr>
              <w:ind w:firstLine="709"/>
              <w:jc w:val="both"/>
              <w:rPr>
                <w:rFonts w:ascii="Arial" w:hAnsi="Arial" w:cs="Arial"/>
                <w:sz w:val="20"/>
                <w:szCs w:val="20"/>
              </w:rPr>
            </w:pPr>
            <w:r w:rsidRPr="00F019F8">
              <w:rPr>
                <w:rFonts w:ascii="Arial" w:hAnsi="Arial" w:cs="Arial"/>
                <w:sz w:val="20"/>
                <w:szCs w:val="20"/>
              </w:rPr>
              <w:t>42</w:t>
            </w:r>
          </w:p>
        </w:tc>
        <w:tc>
          <w:tcPr>
            <w:tcW w:w="102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5101D98" w14:textId="77777777" w:rsidR="0041746F" w:rsidRPr="00F019F8" w:rsidRDefault="0041746F" w:rsidP="00ED4EA2">
            <w:pPr>
              <w:jc w:val="both"/>
              <w:rPr>
                <w:rFonts w:ascii="Arial" w:hAnsi="Arial" w:cs="Arial"/>
                <w:sz w:val="20"/>
                <w:szCs w:val="20"/>
              </w:rPr>
            </w:pPr>
            <w:r w:rsidRPr="00F019F8">
              <w:rPr>
                <w:rFonts w:ascii="Arial" w:hAnsi="Arial" w:cs="Arial"/>
                <w:sz w:val="20"/>
                <w:szCs w:val="20"/>
              </w:rPr>
              <w:t>40</w:t>
            </w:r>
          </w:p>
        </w:tc>
        <w:tc>
          <w:tcPr>
            <w:tcW w:w="122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64C18D3" w14:textId="77777777" w:rsidR="0041746F" w:rsidRPr="00F019F8" w:rsidRDefault="0041746F" w:rsidP="00ED4EA2">
            <w:pPr>
              <w:ind w:firstLine="709"/>
              <w:jc w:val="both"/>
              <w:rPr>
                <w:rFonts w:ascii="Arial" w:hAnsi="Arial" w:cs="Arial"/>
                <w:sz w:val="20"/>
                <w:szCs w:val="20"/>
              </w:rPr>
            </w:pPr>
            <w:r w:rsidRPr="00F019F8">
              <w:rPr>
                <w:rFonts w:ascii="Arial" w:hAnsi="Arial" w:cs="Arial"/>
                <w:sz w:val="20"/>
                <w:szCs w:val="20"/>
              </w:rPr>
              <w:t>8</w:t>
            </w:r>
          </w:p>
        </w:tc>
        <w:tc>
          <w:tcPr>
            <w:tcW w:w="1145" w:type="dxa"/>
            <w:gridSpan w:val="2"/>
            <w:tcBorders>
              <w:top w:val="nil"/>
              <w:left w:val="nil"/>
              <w:bottom w:val="single" w:sz="8" w:space="0" w:color="auto"/>
              <w:right w:val="double" w:sz="4" w:space="0" w:color="auto"/>
            </w:tcBorders>
            <w:shd w:val="clear" w:color="auto" w:fill="FFFFFF"/>
            <w:tcMar>
              <w:top w:w="0" w:type="dxa"/>
              <w:left w:w="108" w:type="dxa"/>
              <w:bottom w:w="0" w:type="dxa"/>
              <w:right w:w="108" w:type="dxa"/>
            </w:tcMar>
            <w:hideMark/>
          </w:tcPr>
          <w:p w14:paraId="506130DE" w14:textId="77777777" w:rsidR="0041746F" w:rsidRPr="00F019F8" w:rsidRDefault="0041746F" w:rsidP="00ED4EA2">
            <w:pPr>
              <w:jc w:val="both"/>
              <w:rPr>
                <w:rFonts w:ascii="Arial" w:hAnsi="Arial" w:cs="Arial"/>
                <w:sz w:val="20"/>
                <w:szCs w:val="20"/>
              </w:rPr>
            </w:pPr>
            <w:r w:rsidRPr="00F019F8">
              <w:rPr>
                <w:rFonts w:ascii="Arial" w:hAnsi="Arial" w:cs="Arial"/>
                <w:sz w:val="20"/>
                <w:szCs w:val="20"/>
              </w:rPr>
              <w:t>50</w:t>
            </w:r>
          </w:p>
        </w:tc>
      </w:tr>
      <w:tr w:rsidR="0041746F" w:rsidRPr="00F019F8" w14:paraId="6DC81249" w14:textId="77777777" w:rsidTr="00BB5CE9">
        <w:tc>
          <w:tcPr>
            <w:tcW w:w="810" w:type="dxa"/>
            <w:tcBorders>
              <w:top w:val="nil"/>
              <w:left w:val="double" w:sz="4" w:space="0" w:color="auto"/>
              <w:bottom w:val="single" w:sz="8" w:space="0" w:color="auto"/>
              <w:right w:val="single" w:sz="8" w:space="0" w:color="auto"/>
            </w:tcBorders>
            <w:shd w:val="clear" w:color="auto" w:fill="FFFFFF"/>
            <w:hideMark/>
          </w:tcPr>
          <w:p w14:paraId="7E52B741" w14:textId="77777777" w:rsidR="0041746F" w:rsidRPr="00F019F8" w:rsidRDefault="0041746F" w:rsidP="00ED4EA2">
            <w:pPr>
              <w:jc w:val="both"/>
              <w:rPr>
                <w:rFonts w:ascii="Arial" w:hAnsi="Arial" w:cs="Arial"/>
                <w:sz w:val="20"/>
                <w:szCs w:val="20"/>
              </w:rPr>
            </w:pPr>
            <w:r w:rsidRPr="00F019F8">
              <w:rPr>
                <w:rFonts w:ascii="Arial" w:hAnsi="Arial" w:cs="Arial"/>
                <w:sz w:val="20"/>
                <w:szCs w:val="20"/>
              </w:rPr>
              <w:t>2.</w:t>
            </w:r>
          </w:p>
        </w:tc>
        <w:tc>
          <w:tcPr>
            <w:tcW w:w="5271" w:type="dxa"/>
            <w:tcBorders>
              <w:top w:val="nil"/>
              <w:left w:val="nil"/>
              <w:bottom w:val="single" w:sz="8" w:space="0" w:color="auto"/>
              <w:right w:val="single" w:sz="8" w:space="0" w:color="auto"/>
            </w:tcBorders>
            <w:shd w:val="clear" w:color="auto" w:fill="FFFFFF"/>
            <w:hideMark/>
          </w:tcPr>
          <w:p w14:paraId="464D2F13" w14:textId="77777777" w:rsidR="0041746F" w:rsidRPr="00F019F8" w:rsidRDefault="0041746F" w:rsidP="00ED4EA2">
            <w:pPr>
              <w:jc w:val="both"/>
              <w:rPr>
                <w:rFonts w:ascii="Arial" w:hAnsi="Arial" w:cs="Arial"/>
                <w:sz w:val="20"/>
                <w:szCs w:val="20"/>
              </w:rPr>
            </w:pPr>
            <w:r w:rsidRPr="00F019F8">
              <w:rPr>
                <w:rFonts w:ascii="Arial" w:hAnsi="Arial" w:cs="Arial"/>
                <w:sz w:val="20"/>
                <w:szCs w:val="20"/>
              </w:rPr>
              <w:t>Высококвалифицированная работа, требующая сосредоточенности, административно-управленческая деятельность, измерительные и аналитические работы в лаборатории: рабочие места в помещениях цехового управленческого аппарата, в рабочих комнатах конторских помещений, лабораториях.</w:t>
            </w:r>
          </w:p>
        </w:tc>
        <w:tc>
          <w:tcPr>
            <w:tcW w:w="634" w:type="dxa"/>
            <w:tcBorders>
              <w:top w:val="nil"/>
              <w:left w:val="nil"/>
              <w:bottom w:val="single" w:sz="8" w:space="0" w:color="auto"/>
              <w:right w:val="single" w:sz="8" w:space="0" w:color="auto"/>
            </w:tcBorders>
            <w:shd w:val="clear" w:color="auto" w:fill="FFFFFF"/>
            <w:hideMark/>
          </w:tcPr>
          <w:p w14:paraId="1A13CC7D" w14:textId="77777777" w:rsidR="0041746F" w:rsidRPr="00F019F8" w:rsidRDefault="0041746F" w:rsidP="00ED4EA2">
            <w:pPr>
              <w:jc w:val="both"/>
              <w:rPr>
                <w:rFonts w:ascii="Arial" w:hAnsi="Arial" w:cs="Arial"/>
                <w:sz w:val="20"/>
                <w:szCs w:val="20"/>
              </w:rPr>
            </w:pPr>
            <w:r w:rsidRPr="00F019F8">
              <w:rPr>
                <w:rFonts w:ascii="Arial" w:hAnsi="Arial" w:cs="Arial"/>
                <w:sz w:val="20"/>
                <w:szCs w:val="20"/>
              </w:rPr>
              <w:t>93</w:t>
            </w:r>
          </w:p>
        </w:tc>
        <w:tc>
          <w:tcPr>
            <w:tcW w:w="553" w:type="dxa"/>
            <w:tcBorders>
              <w:top w:val="nil"/>
              <w:left w:val="nil"/>
              <w:bottom w:val="single" w:sz="8" w:space="0" w:color="auto"/>
              <w:right w:val="single" w:sz="8" w:space="0" w:color="auto"/>
            </w:tcBorders>
            <w:shd w:val="clear" w:color="auto" w:fill="FFFFFF"/>
            <w:hideMark/>
          </w:tcPr>
          <w:p w14:paraId="0498900F" w14:textId="77777777" w:rsidR="0041746F" w:rsidRPr="00F019F8" w:rsidRDefault="0041746F" w:rsidP="00ED4EA2">
            <w:pPr>
              <w:jc w:val="both"/>
              <w:rPr>
                <w:rFonts w:ascii="Arial" w:hAnsi="Arial" w:cs="Arial"/>
                <w:sz w:val="20"/>
                <w:szCs w:val="20"/>
              </w:rPr>
            </w:pPr>
            <w:r w:rsidRPr="00F019F8">
              <w:rPr>
                <w:rFonts w:ascii="Arial" w:hAnsi="Arial" w:cs="Arial"/>
                <w:sz w:val="20"/>
                <w:szCs w:val="20"/>
              </w:rPr>
              <w:t>79</w:t>
            </w:r>
          </w:p>
        </w:tc>
        <w:tc>
          <w:tcPr>
            <w:tcW w:w="539" w:type="dxa"/>
            <w:tcBorders>
              <w:top w:val="nil"/>
              <w:left w:val="nil"/>
              <w:bottom w:val="single" w:sz="8" w:space="0" w:color="auto"/>
              <w:right w:val="single" w:sz="8" w:space="0" w:color="auto"/>
            </w:tcBorders>
            <w:shd w:val="clear" w:color="auto" w:fill="FFFFFF"/>
            <w:hideMark/>
          </w:tcPr>
          <w:p w14:paraId="6BDB4F36" w14:textId="77777777" w:rsidR="0041746F" w:rsidRPr="00F019F8" w:rsidRDefault="0041746F" w:rsidP="00ED4EA2">
            <w:pPr>
              <w:jc w:val="both"/>
              <w:rPr>
                <w:rFonts w:ascii="Arial" w:hAnsi="Arial" w:cs="Arial"/>
                <w:sz w:val="20"/>
                <w:szCs w:val="20"/>
              </w:rPr>
            </w:pPr>
            <w:r w:rsidRPr="00F019F8">
              <w:rPr>
                <w:rFonts w:ascii="Arial" w:hAnsi="Arial" w:cs="Arial"/>
                <w:sz w:val="20"/>
                <w:szCs w:val="20"/>
              </w:rPr>
              <w:t>70</w:t>
            </w:r>
          </w:p>
        </w:tc>
        <w:tc>
          <w:tcPr>
            <w:tcW w:w="539" w:type="dxa"/>
            <w:tcBorders>
              <w:top w:val="nil"/>
              <w:left w:val="nil"/>
              <w:bottom w:val="single" w:sz="8" w:space="0" w:color="auto"/>
              <w:right w:val="single" w:sz="8" w:space="0" w:color="auto"/>
            </w:tcBorders>
            <w:shd w:val="clear" w:color="auto" w:fill="FFFFFF"/>
            <w:hideMark/>
          </w:tcPr>
          <w:p w14:paraId="577ABA8F" w14:textId="77777777" w:rsidR="0041746F" w:rsidRPr="00F019F8" w:rsidRDefault="0041746F" w:rsidP="00ED4EA2">
            <w:pPr>
              <w:jc w:val="both"/>
              <w:rPr>
                <w:rFonts w:ascii="Arial" w:hAnsi="Arial" w:cs="Arial"/>
                <w:sz w:val="20"/>
                <w:szCs w:val="20"/>
              </w:rPr>
            </w:pPr>
            <w:r w:rsidRPr="00F019F8">
              <w:rPr>
                <w:rFonts w:ascii="Arial" w:hAnsi="Arial" w:cs="Arial"/>
                <w:sz w:val="20"/>
                <w:szCs w:val="20"/>
              </w:rPr>
              <w:t>63</w:t>
            </w:r>
          </w:p>
        </w:tc>
        <w:tc>
          <w:tcPr>
            <w:tcW w:w="821" w:type="dxa"/>
            <w:tcBorders>
              <w:top w:val="nil"/>
              <w:left w:val="nil"/>
              <w:bottom w:val="single" w:sz="8" w:space="0" w:color="auto"/>
              <w:right w:val="single" w:sz="8" w:space="0" w:color="auto"/>
            </w:tcBorders>
            <w:shd w:val="clear" w:color="auto" w:fill="FFFFFF"/>
            <w:hideMark/>
          </w:tcPr>
          <w:p w14:paraId="1A53E82D" w14:textId="77777777" w:rsidR="00BB5CE9" w:rsidRPr="00F019F8" w:rsidRDefault="00BB5CE9" w:rsidP="00ED4EA2">
            <w:pPr>
              <w:jc w:val="both"/>
              <w:rPr>
                <w:rFonts w:ascii="Arial" w:hAnsi="Arial" w:cs="Arial"/>
                <w:sz w:val="20"/>
                <w:szCs w:val="20"/>
              </w:rPr>
            </w:pPr>
          </w:p>
          <w:p w14:paraId="1FFED33A" w14:textId="77777777" w:rsidR="0041746F" w:rsidRPr="00F019F8" w:rsidRDefault="0041746F" w:rsidP="00ED4EA2">
            <w:pPr>
              <w:jc w:val="both"/>
              <w:rPr>
                <w:rFonts w:ascii="Arial" w:hAnsi="Arial" w:cs="Arial"/>
                <w:sz w:val="20"/>
                <w:szCs w:val="20"/>
              </w:rPr>
            </w:pPr>
            <w:r w:rsidRPr="00F019F8">
              <w:rPr>
                <w:rFonts w:ascii="Arial" w:hAnsi="Arial" w:cs="Arial"/>
                <w:sz w:val="20"/>
                <w:szCs w:val="20"/>
              </w:rPr>
              <w:t>58</w:t>
            </w:r>
          </w:p>
        </w:tc>
        <w:tc>
          <w:tcPr>
            <w:tcW w:w="99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DFA197C" w14:textId="77777777" w:rsidR="0041746F" w:rsidRPr="00F019F8" w:rsidRDefault="0041746F" w:rsidP="00ED4EA2">
            <w:pPr>
              <w:jc w:val="both"/>
              <w:rPr>
                <w:rFonts w:ascii="Arial" w:hAnsi="Arial" w:cs="Arial"/>
                <w:sz w:val="20"/>
                <w:szCs w:val="20"/>
              </w:rPr>
            </w:pPr>
            <w:r w:rsidRPr="00F019F8">
              <w:rPr>
                <w:rFonts w:ascii="Arial" w:hAnsi="Arial" w:cs="Arial"/>
                <w:sz w:val="20"/>
                <w:szCs w:val="20"/>
              </w:rPr>
              <w:t>55</w:t>
            </w:r>
          </w:p>
        </w:tc>
        <w:tc>
          <w:tcPr>
            <w:tcW w:w="13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EB0737A" w14:textId="77777777" w:rsidR="0041746F" w:rsidRPr="00F019F8" w:rsidRDefault="0041746F" w:rsidP="00ED4EA2">
            <w:pPr>
              <w:jc w:val="both"/>
              <w:rPr>
                <w:rFonts w:ascii="Arial" w:hAnsi="Arial" w:cs="Arial"/>
                <w:sz w:val="20"/>
                <w:szCs w:val="20"/>
              </w:rPr>
            </w:pPr>
            <w:r w:rsidRPr="00F019F8">
              <w:rPr>
                <w:rFonts w:ascii="Arial" w:hAnsi="Arial" w:cs="Arial"/>
                <w:sz w:val="20"/>
                <w:szCs w:val="20"/>
              </w:rPr>
              <w:t>52</w:t>
            </w:r>
          </w:p>
        </w:tc>
        <w:tc>
          <w:tcPr>
            <w:tcW w:w="102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24AE975" w14:textId="77777777" w:rsidR="0041746F" w:rsidRPr="00F019F8" w:rsidRDefault="0041746F" w:rsidP="00ED4EA2">
            <w:pPr>
              <w:jc w:val="both"/>
              <w:rPr>
                <w:rFonts w:ascii="Arial" w:hAnsi="Arial" w:cs="Arial"/>
                <w:sz w:val="20"/>
                <w:szCs w:val="20"/>
              </w:rPr>
            </w:pPr>
            <w:r w:rsidRPr="00F019F8">
              <w:rPr>
                <w:rFonts w:ascii="Arial" w:hAnsi="Arial" w:cs="Arial"/>
                <w:sz w:val="20"/>
                <w:szCs w:val="20"/>
              </w:rPr>
              <w:t>50</w:t>
            </w:r>
          </w:p>
        </w:tc>
        <w:tc>
          <w:tcPr>
            <w:tcW w:w="122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EEB1B0C" w14:textId="77777777" w:rsidR="0041746F" w:rsidRPr="00F019F8" w:rsidRDefault="0041746F" w:rsidP="00ED4EA2">
            <w:pPr>
              <w:jc w:val="both"/>
              <w:rPr>
                <w:rFonts w:ascii="Arial" w:hAnsi="Arial" w:cs="Arial"/>
                <w:sz w:val="20"/>
                <w:szCs w:val="20"/>
              </w:rPr>
            </w:pPr>
            <w:r w:rsidRPr="00F019F8">
              <w:rPr>
                <w:rFonts w:ascii="Arial" w:hAnsi="Arial" w:cs="Arial"/>
                <w:sz w:val="20"/>
                <w:szCs w:val="20"/>
              </w:rPr>
              <w:t>49</w:t>
            </w:r>
          </w:p>
        </w:tc>
        <w:tc>
          <w:tcPr>
            <w:tcW w:w="1145" w:type="dxa"/>
            <w:gridSpan w:val="2"/>
            <w:tcBorders>
              <w:top w:val="nil"/>
              <w:left w:val="nil"/>
              <w:bottom w:val="single" w:sz="8" w:space="0" w:color="auto"/>
              <w:right w:val="double" w:sz="4" w:space="0" w:color="auto"/>
            </w:tcBorders>
            <w:shd w:val="clear" w:color="auto" w:fill="FFFFFF"/>
            <w:tcMar>
              <w:top w:w="0" w:type="dxa"/>
              <w:left w:w="108" w:type="dxa"/>
              <w:bottom w:w="0" w:type="dxa"/>
              <w:right w:w="108" w:type="dxa"/>
            </w:tcMar>
            <w:hideMark/>
          </w:tcPr>
          <w:p w14:paraId="4C798AA1" w14:textId="77777777" w:rsidR="0041746F" w:rsidRPr="00F019F8" w:rsidRDefault="0041746F" w:rsidP="00ED4EA2">
            <w:pPr>
              <w:jc w:val="both"/>
              <w:rPr>
                <w:rFonts w:ascii="Arial" w:hAnsi="Arial" w:cs="Arial"/>
                <w:sz w:val="20"/>
                <w:szCs w:val="20"/>
              </w:rPr>
            </w:pPr>
            <w:r w:rsidRPr="00F019F8">
              <w:rPr>
                <w:rFonts w:ascii="Arial" w:hAnsi="Arial" w:cs="Arial"/>
                <w:sz w:val="20"/>
                <w:szCs w:val="20"/>
              </w:rPr>
              <w:t>60</w:t>
            </w:r>
          </w:p>
        </w:tc>
      </w:tr>
      <w:tr w:rsidR="0041746F" w:rsidRPr="00F019F8" w14:paraId="0DEA453F" w14:textId="77777777" w:rsidTr="00BB5CE9">
        <w:tc>
          <w:tcPr>
            <w:tcW w:w="810" w:type="dxa"/>
            <w:tcBorders>
              <w:top w:val="nil"/>
              <w:left w:val="double" w:sz="4" w:space="0" w:color="auto"/>
              <w:bottom w:val="single" w:sz="8" w:space="0" w:color="auto"/>
              <w:right w:val="single" w:sz="8" w:space="0" w:color="auto"/>
            </w:tcBorders>
            <w:shd w:val="clear" w:color="auto" w:fill="FFFFFF"/>
            <w:hideMark/>
          </w:tcPr>
          <w:p w14:paraId="2F726585" w14:textId="77777777" w:rsidR="0041746F" w:rsidRPr="00F019F8" w:rsidRDefault="0041746F" w:rsidP="00ED4EA2">
            <w:pPr>
              <w:jc w:val="both"/>
              <w:rPr>
                <w:rFonts w:ascii="Arial" w:hAnsi="Arial" w:cs="Arial"/>
                <w:sz w:val="20"/>
                <w:szCs w:val="20"/>
              </w:rPr>
            </w:pPr>
            <w:r w:rsidRPr="00F019F8">
              <w:rPr>
                <w:rFonts w:ascii="Arial" w:hAnsi="Arial" w:cs="Arial"/>
                <w:sz w:val="20"/>
                <w:szCs w:val="20"/>
              </w:rPr>
              <w:t>3.</w:t>
            </w:r>
          </w:p>
        </w:tc>
        <w:tc>
          <w:tcPr>
            <w:tcW w:w="5271" w:type="dxa"/>
            <w:tcBorders>
              <w:top w:val="nil"/>
              <w:left w:val="nil"/>
              <w:bottom w:val="single" w:sz="8" w:space="0" w:color="auto"/>
              <w:right w:val="single" w:sz="8" w:space="0" w:color="auto"/>
            </w:tcBorders>
            <w:shd w:val="clear" w:color="auto" w:fill="FFFFFF"/>
            <w:hideMark/>
          </w:tcPr>
          <w:p w14:paraId="52AD617A" w14:textId="77777777" w:rsidR="0041746F" w:rsidRPr="00F019F8" w:rsidRDefault="0041746F" w:rsidP="00ED4EA2">
            <w:pPr>
              <w:jc w:val="both"/>
              <w:rPr>
                <w:rFonts w:ascii="Arial" w:hAnsi="Arial" w:cs="Arial"/>
                <w:sz w:val="20"/>
                <w:szCs w:val="20"/>
              </w:rPr>
            </w:pPr>
            <w:r w:rsidRPr="00F019F8">
              <w:rPr>
                <w:rFonts w:ascii="Arial" w:hAnsi="Arial" w:cs="Arial"/>
                <w:sz w:val="20"/>
                <w:szCs w:val="20"/>
              </w:rPr>
              <w:t xml:space="preserve">Работа, выполняемая с часто получаемыми указаниями и акустическими сигналами, работа, требующая постоянного слухового контроля, операторская работа по точному графику с инструкцией, диспетчерская работа: рабочие места в помещениях диспетчерской службы, кабинетах и помещениях наблюдения и дистанционного управления с речевой связью по телефону, машинописных бюро, на участках точной сборки, на </w:t>
            </w:r>
            <w:r w:rsidRPr="00F019F8">
              <w:rPr>
                <w:rFonts w:ascii="Arial" w:hAnsi="Arial" w:cs="Arial"/>
                <w:sz w:val="20"/>
                <w:szCs w:val="20"/>
              </w:rPr>
              <w:lastRenderedPageBreak/>
              <w:t>телефонных и телеграфных станциях, в помещениях мастеров, в залах обработки информации на вычислительных машинах.</w:t>
            </w:r>
          </w:p>
        </w:tc>
        <w:tc>
          <w:tcPr>
            <w:tcW w:w="634" w:type="dxa"/>
            <w:tcBorders>
              <w:top w:val="nil"/>
              <w:left w:val="nil"/>
              <w:bottom w:val="single" w:sz="8" w:space="0" w:color="auto"/>
              <w:right w:val="single" w:sz="8" w:space="0" w:color="auto"/>
            </w:tcBorders>
            <w:shd w:val="clear" w:color="auto" w:fill="FFFFFF"/>
            <w:hideMark/>
          </w:tcPr>
          <w:p w14:paraId="60816E12" w14:textId="77777777" w:rsidR="0041746F" w:rsidRPr="00F019F8" w:rsidRDefault="0041746F" w:rsidP="00ED4EA2">
            <w:pPr>
              <w:jc w:val="both"/>
              <w:rPr>
                <w:rFonts w:ascii="Arial" w:hAnsi="Arial" w:cs="Arial"/>
                <w:sz w:val="20"/>
                <w:szCs w:val="20"/>
              </w:rPr>
            </w:pPr>
            <w:r w:rsidRPr="00F019F8">
              <w:rPr>
                <w:rFonts w:ascii="Arial" w:hAnsi="Arial" w:cs="Arial"/>
                <w:sz w:val="20"/>
                <w:szCs w:val="20"/>
              </w:rPr>
              <w:lastRenderedPageBreak/>
              <w:t>96</w:t>
            </w:r>
          </w:p>
        </w:tc>
        <w:tc>
          <w:tcPr>
            <w:tcW w:w="553" w:type="dxa"/>
            <w:tcBorders>
              <w:top w:val="nil"/>
              <w:left w:val="nil"/>
              <w:bottom w:val="single" w:sz="8" w:space="0" w:color="auto"/>
              <w:right w:val="single" w:sz="8" w:space="0" w:color="auto"/>
            </w:tcBorders>
            <w:shd w:val="clear" w:color="auto" w:fill="FFFFFF"/>
            <w:hideMark/>
          </w:tcPr>
          <w:p w14:paraId="60687FD4" w14:textId="77777777" w:rsidR="0041746F" w:rsidRPr="00F019F8" w:rsidRDefault="0041746F" w:rsidP="00ED4EA2">
            <w:pPr>
              <w:jc w:val="both"/>
              <w:rPr>
                <w:rFonts w:ascii="Arial" w:hAnsi="Arial" w:cs="Arial"/>
                <w:sz w:val="20"/>
                <w:szCs w:val="20"/>
              </w:rPr>
            </w:pPr>
            <w:r w:rsidRPr="00F019F8">
              <w:rPr>
                <w:rFonts w:ascii="Arial" w:hAnsi="Arial" w:cs="Arial"/>
                <w:sz w:val="20"/>
                <w:szCs w:val="20"/>
              </w:rPr>
              <w:t>83</w:t>
            </w:r>
          </w:p>
        </w:tc>
        <w:tc>
          <w:tcPr>
            <w:tcW w:w="539" w:type="dxa"/>
            <w:tcBorders>
              <w:top w:val="nil"/>
              <w:left w:val="nil"/>
              <w:bottom w:val="single" w:sz="8" w:space="0" w:color="auto"/>
              <w:right w:val="single" w:sz="8" w:space="0" w:color="auto"/>
            </w:tcBorders>
            <w:shd w:val="clear" w:color="auto" w:fill="FFFFFF"/>
            <w:hideMark/>
          </w:tcPr>
          <w:p w14:paraId="23FCD94F" w14:textId="77777777" w:rsidR="0041746F" w:rsidRPr="00F019F8" w:rsidRDefault="0041746F" w:rsidP="00ED4EA2">
            <w:pPr>
              <w:jc w:val="both"/>
              <w:rPr>
                <w:rFonts w:ascii="Arial" w:hAnsi="Arial" w:cs="Arial"/>
                <w:sz w:val="20"/>
                <w:szCs w:val="20"/>
              </w:rPr>
            </w:pPr>
            <w:r w:rsidRPr="00F019F8">
              <w:rPr>
                <w:rFonts w:ascii="Arial" w:hAnsi="Arial" w:cs="Arial"/>
                <w:sz w:val="20"/>
                <w:szCs w:val="20"/>
              </w:rPr>
              <w:t>74</w:t>
            </w:r>
          </w:p>
        </w:tc>
        <w:tc>
          <w:tcPr>
            <w:tcW w:w="539" w:type="dxa"/>
            <w:tcBorders>
              <w:top w:val="nil"/>
              <w:left w:val="nil"/>
              <w:bottom w:val="single" w:sz="8" w:space="0" w:color="auto"/>
              <w:right w:val="single" w:sz="8" w:space="0" w:color="auto"/>
            </w:tcBorders>
            <w:shd w:val="clear" w:color="auto" w:fill="FFFFFF"/>
            <w:hideMark/>
          </w:tcPr>
          <w:p w14:paraId="362977C1" w14:textId="77777777" w:rsidR="0041746F" w:rsidRPr="00F019F8" w:rsidRDefault="0041746F" w:rsidP="00ED4EA2">
            <w:pPr>
              <w:jc w:val="both"/>
              <w:rPr>
                <w:rFonts w:ascii="Arial" w:hAnsi="Arial" w:cs="Arial"/>
                <w:sz w:val="20"/>
                <w:szCs w:val="20"/>
              </w:rPr>
            </w:pPr>
            <w:r w:rsidRPr="00F019F8">
              <w:rPr>
                <w:rFonts w:ascii="Arial" w:hAnsi="Arial" w:cs="Arial"/>
                <w:sz w:val="20"/>
                <w:szCs w:val="20"/>
              </w:rPr>
              <w:t>68</w:t>
            </w:r>
          </w:p>
        </w:tc>
        <w:tc>
          <w:tcPr>
            <w:tcW w:w="821" w:type="dxa"/>
            <w:tcBorders>
              <w:top w:val="nil"/>
              <w:left w:val="nil"/>
              <w:bottom w:val="single" w:sz="8" w:space="0" w:color="auto"/>
              <w:right w:val="single" w:sz="8" w:space="0" w:color="auto"/>
            </w:tcBorders>
            <w:shd w:val="clear" w:color="auto" w:fill="FFFFFF"/>
            <w:hideMark/>
          </w:tcPr>
          <w:p w14:paraId="6FE3E899" w14:textId="77777777" w:rsidR="0041746F" w:rsidRPr="00F019F8" w:rsidRDefault="0041746F" w:rsidP="00ED4EA2">
            <w:pPr>
              <w:jc w:val="both"/>
              <w:rPr>
                <w:rFonts w:ascii="Arial" w:hAnsi="Arial" w:cs="Arial"/>
                <w:sz w:val="20"/>
                <w:szCs w:val="20"/>
              </w:rPr>
            </w:pPr>
            <w:r w:rsidRPr="00F019F8">
              <w:rPr>
                <w:rFonts w:ascii="Arial" w:hAnsi="Arial" w:cs="Arial"/>
                <w:sz w:val="20"/>
                <w:szCs w:val="20"/>
              </w:rPr>
              <w:t>63</w:t>
            </w:r>
          </w:p>
        </w:tc>
        <w:tc>
          <w:tcPr>
            <w:tcW w:w="99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55F2C59" w14:textId="77777777" w:rsidR="0041746F" w:rsidRPr="00F019F8" w:rsidRDefault="0041746F" w:rsidP="00ED4EA2">
            <w:pPr>
              <w:jc w:val="both"/>
              <w:rPr>
                <w:rFonts w:ascii="Arial" w:hAnsi="Arial" w:cs="Arial"/>
                <w:sz w:val="20"/>
                <w:szCs w:val="20"/>
              </w:rPr>
            </w:pPr>
            <w:r w:rsidRPr="00F019F8">
              <w:rPr>
                <w:rFonts w:ascii="Arial" w:hAnsi="Arial" w:cs="Arial"/>
                <w:sz w:val="20"/>
                <w:szCs w:val="20"/>
              </w:rPr>
              <w:t>60</w:t>
            </w:r>
          </w:p>
        </w:tc>
        <w:tc>
          <w:tcPr>
            <w:tcW w:w="13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F35020F" w14:textId="77777777" w:rsidR="0041746F" w:rsidRPr="00F019F8" w:rsidRDefault="0041746F" w:rsidP="00ED4EA2">
            <w:pPr>
              <w:jc w:val="both"/>
              <w:rPr>
                <w:rFonts w:ascii="Arial" w:hAnsi="Arial" w:cs="Arial"/>
                <w:sz w:val="20"/>
                <w:szCs w:val="20"/>
              </w:rPr>
            </w:pPr>
            <w:r w:rsidRPr="00F019F8">
              <w:rPr>
                <w:rFonts w:ascii="Arial" w:hAnsi="Arial" w:cs="Arial"/>
                <w:sz w:val="20"/>
                <w:szCs w:val="20"/>
              </w:rPr>
              <w:t>57</w:t>
            </w:r>
          </w:p>
        </w:tc>
        <w:tc>
          <w:tcPr>
            <w:tcW w:w="102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F9CEE57" w14:textId="77777777" w:rsidR="0041746F" w:rsidRPr="00F019F8" w:rsidRDefault="0041746F" w:rsidP="00ED4EA2">
            <w:pPr>
              <w:jc w:val="both"/>
              <w:rPr>
                <w:rFonts w:ascii="Arial" w:hAnsi="Arial" w:cs="Arial"/>
                <w:sz w:val="20"/>
                <w:szCs w:val="20"/>
              </w:rPr>
            </w:pPr>
            <w:r w:rsidRPr="00F019F8">
              <w:rPr>
                <w:rFonts w:ascii="Arial" w:hAnsi="Arial" w:cs="Arial"/>
                <w:sz w:val="20"/>
                <w:szCs w:val="20"/>
              </w:rPr>
              <w:t>55</w:t>
            </w:r>
          </w:p>
        </w:tc>
        <w:tc>
          <w:tcPr>
            <w:tcW w:w="122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27040DF" w14:textId="77777777" w:rsidR="0041746F" w:rsidRPr="00F019F8" w:rsidRDefault="0041746F" w:rsidP="00ED4EA2">
            <w:pPr>
              <w:jc w:val="both"/>
              <w:rPr>
                <w:rFonts w:ascii="Arial" w:hAnsi="Arial" w:cs="Arial"/>
                <w:sz w:val="20"/>
                <w:szCs w:val="20"/>
              </w:rPr>
            </w:pPr>
            <w:r w:rsidRPr="00F019F8">
              <w:rPr>
                <w:rFonts w:ascii="Arial" w:hAnsi="Arial" w:cs="Arial"/>
                <w:sz w:val="20"/>
                <w:szCs w:val="20"/>
              </w:rPr>
              <w:t>54</w:t>
            </w:r>
          </w:p>
        </w:tc>
        <w:tc>
          <w:tcPr>
            <w:tcW w:w="1145" w:type="dxa"/>
            <w:gridSpan w:val="2"/>
            <w:tcBorders>
              <w:top w:val="nil"/>
              <w:left w:val="nil"/>
              <w:bottom w:val="single" w:sz="8" w:space="0" w:color="auto"/>
              <w:right w:val="double" w:sz="4" w:space="0" w:color="auto"/>
            </w:tcBorders>
            <w:shd w:val="clear" w:color="auto" w:fill="FFFFFF"/>
            <w:tcMar>
              <w:top w:w="0" w:type="dxa"/>
              <w:left w:w="108" w:type="dxa"/>
              <w:bottom w:w="0" w:type="dxa"/>
              <w:right w:w="108" w:type="dxa"/>
            </w:tcMar>
            <w:hideMark/>
          </w:tcPr>
          <w:p w14:paraId="17756682" w14:textId="77777777" w:rsidR="0041746F" w:rsidRPr="00F019F8" w:rsidRDefault="0041746F" w:rsidP="00ED4EA2">
            <w:pPr>
              <w:jc w:val="both"/>
              <w:rPr>
                <w:rFonts w:ascii="Arial" w:hAnsi="Arial" w:cs="Arial"/>
                <w:sz w:val="20"/>
                <w:szCs w:val="20"/>
              </w:rPr>
            </w:pPr>
            <w:r w:rsidRPr="00F019F8">
              <w:rPr>
                <w:rFonts w:ascii="Arial" w:hAnsi="Arial" w:cs="Arial"/>
                <w:sz w:val="20"/>
                <w:szCs w:val="20"/>
              </w:rPr>
              <w:t>65</w:t>
            </w:r>
          </w:p>
        </w:tc>
      </w:tr>
      <w:tr w:rsidR="0041746F" w:rsidRPr="00F019F8" w14:paraId="5D2CBCAB" w14:textId="77777777" w:rsidTr="00BB5CE9">
        <w:tc>
          <w:tcPr>
            <w:tcW w:w="810" w:type="dxa"/>
            <w:tcBorders>
              <w:top w:val="nil"/>
              <w:left w:val="double" w:sz="4" w:space="0" w:color="auto"/>
              <w:bottom w:val="single" w:sz="8" w:space="0" w:color="auto"/>
              <w:right w:val="single" w:sz="8" w:space="0" w:color="auto"/>
            </w:tcBorders>
            <w:shd w:val="clear" w:color="auto" w:fill="FFFFFF"/>
            <w:hideMark/>
          </w:tcPr>
          <w:p w14:paraId="6F6F4851" w14:textId="77777777" w:rsidR="0041746F" w:rsidRPr="00F019F8" w:rsidRDefault="0041746F" w:rsidP="00ED4EA2">
            <w:pPr>
              <w:jc w:val="both"/>
              <w:rPr>
                <w:rFonts w:ascii="Arial" w:hAnsi="Arial" w:cs="Arial"/>
                <w:sz w:val="20"/>
                <w:szCs w:val="20"/>
              </w:rPr>
            </w:pPr>
            <w:r w:rsidRPr="00F019F8">
              <w:rPr>
                <w:rFonts w:ascii="Arial" w:hAnsi="Arial" w:cs="Arial"/>
                <w:sz w:val="20"/>
                <w:szCs w:val="20"/>
              </w:rPr>
              <w:t>4.</w:t>
            </w:r>
          </w:p>
        </w:tc>
        <w:tc>
          <w:tcPr>
            <w:tcW w:w="5271" w:type="dxa"/>
            <w:tcBorders>
              <w:top w:val="nil"/>
              <w:left w:val="nil"/>
              <w:bottom w:val="single" w:sz="8" w:space="0" w:color="auto"/>
              <w:right w:val="single" w:sz="8" w:space="0" w:color="auto"/>
            </w:tcBorders>
            <w:shd w:val="clear" w:color="auto" w:fill="FFFFFF"/>
            <w:hideMark/>
          </w:tcPr>
          <w:p w14:paraId="1B3641BD" w14:textId="77777777" w:rsidR="0041746F" w:rsidRPr="00F019F8" w:rsidRDefault="0041746F" w:rsidP="00ED4EA2">
            <w:pPr>
              <w:jc w:val="both"/>
              <w:rPr>
                <w:rFonts w:ascii="Arial" w:hAnsi="Arial" w:cs="Arial"/>
                <w:sz w:val="20"/>
                <w:szCs w:val="20"/>
              </w:rPr>
            </w:pPr>
            <w:r w:rsidRPr="00F019F8">
              <w:rPr>
                <w:rFonts w:ascii="Arial" w:hAnsi="Arial" w:cs="Arial"/>
                <w:sz w:val="20"/>
                <w:szCs w:val="20"/>
              </w:rPr>
              <w:t>Работа, требующая сосредоточенности, работа с повышенными требованиями к процессам наблюдения и дистанционного управления производственными циклами: рабочие места за пультами в кабинах наблюдения и дистанционного управления без речевой связи по телефону; в помещениях лабораторий с шумным оборудованием, в помещениях для размещения шумных агрегатов вычислительных машин.</w:t>
            </w:r>
          </w:p>
        </w:tc>
        <w:tc>
          <w:tcPr>
            <w:tcW w:w="634" w:type="dxa"/>
            <w:tcBorders>
              <w:top w:val="nil"/>
              <w:left w:val="nil"/>
              <w:bottom w:val="single" w:sz="8" w:space="0" w:color="auto"/>
              <w:right w:val="single" w:sz="8" w:space="0" w:color="auto"/>
            </w:tcBorders>
            <w:shd w:val="clear" w:color="auto" w:fill="FFFFFF"/>
            <w:hideMark/>
          </w:tcPr>
          <w:p w14:paraId="0B84C24F" w14:textId="77777777" w:rsidR="0041746F" w:rsidRPr="00F019F8" w:rsidRDefault="0041746F" w:rsidP="00ED4EA2">
            <w:pPr>
              <w:jc w:val="both"/>
              <w:rPr>
                <w:rFonts w:ascii="Arial" w:hAnsi="Arial" w:cs="Arial"/>
                <w:sz w:val="20"/>
                <w:szCs w:val="20"/>
              </w:rPr>
            </w:pPr>
            <w:r w:rsidRPr="00F019F8">
              <w:rPr>
                <w:rFonts w:ascii="Arial" w:hAnsi="Arial" w:cs="Arial"/>
                <w:sz w:val="20"/>
                <w:szCs w:val="20"/>
              </w:rPr>
              <w:t>103</w:t>
            </w:r>
          </w:p>
        </w:tc>
        <w:tc>
          <w:tcPr>
            <w:tcW w:w="553" w:type="dxa"/>
            <w:tcBorders>
              <w:top w:val="nil"/>
              <w:left w:val="nil"/>
              <w:bottom w:val="single" w:sz="8" w:space="0" w:color="auto"/>
              <w:right w:val="single" w:sz="8" w:space="0" w:color="auto"/>
            </w:tcBorders>
            <w:shd w:val="clear" w:color="auto" w:fill="FFFFFF"/>
            <w:hideMark/>
          </w:tcPr>
          <w:p w14:paraId="7F1F1195" w14:textId="77777777" w:rsidR="0041746F" w:rsidRPr="00F019F8" w:rsidRDefault="0041746F" w:rsidP="00ED4EA2">
            <w:pPr>
              <w:jc w:val="both"/>
              <w:rPr>
                <w:rFonts w:ascii="Arial" w:hAnsi="Arial" w:cs="Arial"/>
                <w:sz w:val="20"/>
                <w:szCs w:val="20"/>
              </w:rPr>
            </w:pPr>
            <w:r w:rsidRPr="00F019F8">
              <w:rPr>
                <w:rFonts w:ascii="Arial" w:hAnsi="Arial" w:cs="Arial"/>
                <w:sz w:val="20"/>
                <w:szCs w:val="20"/>
              </w:rPr>
              <w:t>91</w:t>
            </w:r>
          </w:p>
        </w:tc>
        <w:tc>
          <w:tcPr>
            <w:tcW w:w="539" w:type="dxa"/>
            <w:tcBorders>
              <w:top w:val="nil"/>
              <w:left w:val="nil"/>
              <w:bottom w:val="single" w:sz="8" w:space="0" w:color="auto"/>
              <w:right w:val="single" w:sz="8" w:space="0" w:color="auto"/>
            </w:tcBorders>
            <w:shd w:val="clear" w:color="auto" w:fill="FFFFFF"/>
            <w:hideMark/>
          </w:tcPr>
          <w:p w14:paraId="65F28CDE" w14:textId="77777777" w:rsidR="0041746F" w:rsidRPr="00F019F8" w:rsidRDefault="0041746F" w:rsidP="00ED4EA2">
            <w:pPr>
              <w:jc w:val="both"/>
              <w:rPr>
                <w:rFonts w:ascii="Arial" w:hAnsi="Arial" w:cs="Arial"/>
                <w:sz w:val="20"/>
                <w:szCs w:val="20"/>
              </w:rPr>
            </w:pPr>
            <w:r w:rsidRPr="00F019F8">
              <w:rPr>
                <w:rFonts w:ascii="Arial" w:hAnsi="Arial" w:cs="Arial"/>
                <w:sz w:val="20"/>
                <w:szCs w:val="20"/>
              </w:rPr>
              <w:t>83</w:t>
            </w:r>
          </w:p>
        </w:tc>
        <w:tc>
          <w:tcPr>
            <w:tcW w:w="539" w:type="dxa"/>
            <w:tcBorders>
              <w:top w:val="nil"/>
              <w:left w:val="nil"/>
              <w:bottom w:val="single" w:sz="8" w:space="0" w:color="auto"/>
              <w:right w:val="single" w:sz="8" w:space="0" w:color="auto"/>
            </w:tcBorders>
            <w:shd w:val="clear" w:color="auto" w:fill="FFFFFF"/>
            <w:hideMark/>
          </w:tcPr>
          <w:p w14:paraId="251317B6" w14:textId="77777777" w:rsidR="0041746F" w:rsidRPr="00F019F8" w:rsidRDefault="0041746F" w:rsidP="00ED4EA2">
            <w:pPr>
              <w:jc w:val="both"/>
              <w:rPr>
                <w:rFonts w:ascii="Arial" w:hAnsi="Arial" w:cs="Arial"/>
                <w:sz w:val="20"/>
                <w:szCs w:val="20"/>
              </w:rPr>
            </w:pPr>
            <w:r w:rsidRPr="00F019F8">
              <w:rPr>
                <w:rFonts w:ascii="Arial" w:hAnsi="Arial" w:cs="Arial"/>
                <w:sz w:val="20"/>
                <w:szCs w:val="20"/>
              </w:rPr>
              <w:t>77</w:t>
            </w:r>
          </w:p>
        </w:tc>
        <w:tc>
          <w:tcPr>
            <w:tcW w:w="821" w:type="dxa"/>
            <w:tcBorders>
              <w:top w:val="nil"/>
              <w:left w:val="nil"/>
              <w:bottom w:val="single" w:sz="8" w:space="0" w:color="auto"/>
              <w:right w:val="single" w:sz="8" w:space="0" w:color="auto"/>
            </w:tcBorders>
            <w:shd w:val="clear" w:color="auto" w:fill="FFFFFF"/>
            <w:hideMark/>
          </w:tcPr>
          <w:p w14:paraId="68816CA5" w14:textId="77777777" w:rsidR="0041746F" w:rsidRPr="00F019F8" w:rsidRDefault="0041746F" w:rsidP="00ED4EA2">
            <w:pPr>
              <w:jc w:val="both"/>
              <w:rPr>
                <w:rFonts w:ascii="Arial" w:hAnsi="Arial" w:cs="Arial"/>
                <w:sz w:val="20"/>
                <w:szCs w:val="20"/>
              </w:rPr>
            </w:pPr>
            <w:r w:rsidRPr="00F019F8">
              <w:rPr>
                <w:rFonts w:ascii="Arial" w:hAnsi="Arial" w:cs="Arial"/>
                <w:sz w:val="20"/>
                <w:szCs w:val="20"/>
              </w:rPr>
              <w:t>73</w:t>
            </w:r>
          </w:p>
        </w:tc>
        <w:tc>
          <w:tcPr>
            <w:tcW w:w="99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831D360" w14:textId="77777777" w:rsidR="0041746F" w:rsidRPr="00F019F8" w:rsidRDefault="0041746F" w:rsidP="00ED4EA2">
            <w:pPr>
              <w:jc w:val="both"/>
              <w:rPr>
                <w:rFonts w:ascii="Arial" w:hAnsi="Arial" w:cs="Arial"/>
                <w:sz w:val="20"/>
                <w:szCs w:val="20"/>
              </w:rPr>
            </w:pPr>
            <w:r w:rsidRPr="00F019F8">
              <w:rPr>
                <w:rFonts w:ascii="Arial" w:hAnsi="Arial" w:cs="Arial"/>
                <w:sz w:val="20"/>
                <w:szCs w:val="20"/>
              </w:rPr>
              <w:t>70</w:t>
            </w:r>
          </w:p>
        </w:tc>
        <w:tc>
          <w:tcPr>
            <w:tcW w:w="13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A86F71F" w14:textId="77777777" w:rsidR="0041746F" w:rsidRPr="00F019F8" w:rsidRDefault="0041746F" w:rsidP="00ED4EA2">
            <w:pPr>
              <w:jc w:val="both"/>
              <w:rPr>
                <w:rFonts w:ascii="Arial" w:hAnsi="Arial" w:cs="Arial"/>
                <w:sz w:val="20"/>
                <w:szCs w:val="20"/>
              </w:rPr>
            </w:pPr>
            <w:r w:rsidRPr="00F019F8">
              <w:rPr>
                <w:rFonts w:ascii="Arial" w:hAnsi="Arial" w:cs="Arial"/>
                <w:sz w:val="20"/>
                <w:szCs w:val="20"/>
              </w:rPr>
              <w:t>68</w:t>
            </w:r>
          </w:p>
        </w:tc>
        <w:tc>
          <w:tcPr>
            <w:tcW w:w="102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6C333A8" w14:textId="77777777" w:rsidR="0041746F" w:rsidRPr="00F019F8" w:rsidRDefault="0041746F" w:rsidP="00ED4EA2">
            <w:pPr>
              <w:jc w:val="both"/>
              <w:rPr>
                <w:rFonts w:ascii="Arial" w:hAnsi="Arial" w:cs="Arial"/>
                <w:sz w:val="20"/>
                <w:szCs w:val="20"/>
              </w:rPr>
            </w:pPr>
            <w:r w:rsidRPr="00F019F8">
              <w:rPr>
                <w:rFonts w:ascii="Arial" w:hAnsi="Arial" w:cs="Arial"/>
                <w:sz w:val="20"/>
                <w:szCs w:val="20"/>
              </w:rPr>
              <w:t>66</w:t>
            </w:r>
          </w:p>
        </w:tc>
        <w:tc>
          <w:tcPr>
            <w:tcW w:w="122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9A1943D" w14:textId="77777777" w:rsidR="0041746F" w:rsidRPr="00F019F8" w:rsidRDefault="0041746F" w:rsidP="00ED4EA2">
            <w:pPr>
              <w:jc w:val="both"/>
              <w:rPr>
                <w:rFonts w:ascii="Arial" w:hAnsi="Arial" w:cs="Arial"/>
                <w:sz w:val="20"/>
                <w:szCs w:val="20"/>
              </w:rPr>
            </w:pPr>
            <w:r w:rsidRPr="00F019F8">
              <w:rPr>
                <w:rFonts w:ascii="Arial" w:hAnsi="Arial" w:cs="Arial"/>
                <w:sz w:val="20"/>
                <w:szCs w:val="20"/>
              </w:rPr>
              <w:t>64</w:t>
            </w:r>
          </w:p>
        </w:tc>
        <w:tc>
          <w:tcPr>
            <w:tcW w:w="1145" w:type="dxa"/>
            <w:gridSpan w:val="2"/>
            <w:tcBorders>
              <w:top w:val="nil"/>
              <w:left w:val="nil"/>
              <w:bottom w:val="single" w:sz="8" w:space="0" w:color="auto"/>
              <w:right w:val="double" w:sz="4" w:space="0" w:color="auto"/>
            </w:tcBorders>
            <w:shd w:val="clear" w:color="auto" w:fill="FFFFFF"/>
            <w:tcMar>
              <w:top w:w="0" w:type="dxa"/>
              <w:left w:w="108" w:type="dxa"/>
              <w:bottom w:w="0" w:type="dxa"/>
              <w:right w:w="108" w:type="dxa"/>
            </w:tcMar>
            <w:hideMark/>
          </w:tcPr>
          <w:p w14:paraId="76C0CAB0" w14:textId="77777777" w:rsidR="0041746F" w:rsidRPr="00F019F8" w:rsidRDefault="0041746F" w:rsidP="00ED4EA2">
            <w:pPr>
              <w:jc w:val="both"/>
              <w:rPr>
                <w:rFonts w:ascii="Arial" w:hAnsi="Arial" w:cs="Arial"/>
                <w:sz w:val="20"/>
                <w:szCs w:val="20"/>
              </w:rPr>
            </w:pPr>
            <w:r w:rsidRPr="00F019F8">
              <w:rPr>
                <w:rFonts w:ascii="Arial" w:hAnsi="Arial" w:cs="Arial"/>
                <w:sz w:val="20"/>
                <w:szCs w:val="20"/>
              </w:rPr>
              <w:t>75</w:t>
            </w:r>
          </w:p>
        </w:tc>
      </w:tr>
      <w:tr w:rsidR="0041746F" w:rsidRPr="00F019F8" w14:paraId="3DC1F58C" w14:textId="77777777" w:rsidTr="00BB5CE9">
        <w:tc>
          <w:tcPr>
            <w:tcW w:w="810" w:type="dxa"/>
            <w:tcBorders>
              <w:top w:val="nil"/>
              <w:left w:val="double" w:sz="4" w:space="0" w:color="auto"/>
              <w:bottom w:val="single" w:sz="4" w:space="0" w:color="auto"/>
              <w:right w:val="single" w:sz="8" w:space="0" w:color="auto"/>
            </w:tcBorders>
            <w:shd w:val="clear" w:color="auto" w:fill="FFFFFF"/>
            <w:hideMark/>
          </w:tcPr>
          <w:p w14:paraId="184EDA58" w14:textId="77777777" w:rsidR="0041746F" w:rsidRPr="00F019F8" w:rsidRDefault="0041746F" w:rsidP="00ED4EA2">
            <w:pPr>
              <w:jc w:val="both"/>
              <w:rPr>
                <w:rFonts w:ascii="Arial" w:hAnsi="Arial" w:cs="Arial"/>
                <w:sz w:val="20"/>
                <w:szCs w:val="20"/>
              </w:rPr>
            </w:pPr>
            <w:r w:rsidRPr="00F019F8">
              <w:rPr>
                <w:rFonts w:ascii="Arial" w:hAnsi="Arial" w:cs="Arial"/>
                <w:sz w:val="20"/>
                <w:szCs w:val="20"/>
              </w:rPr>
              <w:t>5.</w:t>
            </w:r>
          </w:p>
        </w:tc>
        <w:tc>
          <w:tcPr>
            <w:tcW w:w="5271" w:type="dxa"/>
            <w:tcBorders>
              <w:top w:val="nil"/>
              <w:left w:val="nil"/>
              <w:bottom w:val="single" w:sz="4" w:space="0" w:color="auto"/>
              <w:right w:val="single" w:sz="8" w:space="0" w:color="auto"/>
            </w:tcBorders>
            <w:shd w:val="clear" w:color="auto" w:fill="FFFFFF"/>
            <w:hideMark/>
          </w:tcPr>
          <w:p w14:paraId="241B1CDD" w14:textId="77777777" w:rsidR="0041746F" w:rsidRPr="00F019F8" w:rsidRDefault="0041746F" w:rsidP="00ED4EA2">
            <w:pPr>
              <w:jc w:val="both"/>
              <w:rPr>
                <w:rFonts w:ascii="Arial" w:hAnsi="Arial" w:cs="Arial"/>
                <w:sz w:val="20"/>
                <w:szCs w:val="20"/>
              </w:rPr>
            </w:pPr>
            <w:r w:rsidRPr="00F019F8">
              <w:rPr>
                <w:rFonts w:ascii="Arial" w:hAnsi="Arial" w:cs="Arial"/>
                <w:sz w:val="20"/>
                <w:szCs w:val="20"/>
              </w:rPr>
              <w:t xml:space="preserve">Выполнение всех видов работ (за исключением перечисленных в </w:t>
            </w:r>
            <w:proofErr w:type="spellStart"/>
            <w:r w:rsidRPr="00F019F8">
              <w:rPr>
                <w:rFonts w:ascii="Arial" w:hAnsi="Arial" w:cs="Arial"/>
                <w:sz w:val="20"/>
                <w:szCs w:val="20"/>
              </w:rPr>
              <w:t>пп</w:t>
            </w:r>
            <w:proofErr w:type="spellEnd"/>
            <w:r w:rsidRPr="00F019F8">
              <w:rPr>
                <w:rFonts w:ascii="Arial" w:hAnsi="Arial" w:cs="Arial"/>
                <w:sz w:val="20"/>
                <w:szCs w:val="20"/>
              </w:rPr>
              <w:t>. 1 - 4 и аналогичных им) на постоянных рабочих местах в производственных помещениях и на территории предприятий.</w:t>
            </w:r>
          </w:p>
        </w:tc>
        <w:tc>
          <w:tcPr>
            <w:tcW w:w="634" w:type="dxa"/>
            <w:tcBorders>
              <w:top w:val="nil"/>
              <w:left w:val="nil"/>
              <w:bottom w:val="single" w:sz="4" w:space="0" w:color="auto"/>
              <w:right w:val="single" w:sz="8" w:space="0" w:color="auto"/>
            </w:tcBorders>
            <w:shd w:val="clear" w:color="auto" w:fill="FFFFFF"/>
            <w:hideMark/>
          </w:tcPr>
          <w:p w14:paraId="3F2F1B48" w14:textId="77777777" w:rsidR="0041746F" w:rsidRPr="00F019F8" w:rsidRDefault="0041746F" w:rsidP="00ED4EA2">
            <w:pPr>
              <w:jc w:val="both"/>
              <w:rPr>
                <w:rFonts w:ascii="Arial" w:hAnsi="Arial" w:cs="Arial"/>
                <w:sz w:val="20"/>
                <w:szCs w:val="20"/>
              </w:rPr>
            </w:pPr>
            <w:r w:rsidRPr="00F019F8">
              <w:rPr>
                <w:rFonts w:ascii="Arial" w:hAnsi="Arial" w:cs="Arial"/>
                <w:sz w:val="20"/>
                <w:szCs w:val="20"/>
              </w:rPr>
              <w:t>107</w:t>
            </w:r>
          </w:p>
        </w:tc>
        <w:tc>
          <w:tcPr>
            <w:tcW w:w="553" w:type="dxa"/>
            <w:tcBorders>
              <w:top w:val="nil"/>
              <w:left w:val="nil"/>
              <w:bottom w:val="single" w:sz="4" w:space="0" w:color="auto"/>
              <w:right w:val="single" w:sz="8" w:space="0" w:color="auto"/>
            </w:tcBorders>
            <w:shd w:val="clear" w:color="auto" w:fill="FFFFFF"/>
            <w:hideMark/>
          </w:tcPr>
          <w:p w14:paraId="0D368090" w14:textId="77777777" w:rsidR="0041746F" w:rsidRPr="00F019F8" w:rsidRDefault="0041746F" w:rsidP="00ED4EA2">
            <w:pPr>
              <w:jc w:val="both"/>
              <w:rPr>
                <w:rFonts w:ascii="Arial" w:hAnsi="Arial" w:cs="Arial"/>
                <w:sz w:val="20"/>
                <w:szCs w:val="20"/>
              </w:rPr>
            </w:pPr>
            <w:r w:rsidRPr="00F019F8">
              <w:rPr>
                <w:rFonts w:ascii="Arial" w:hAnsi="Arial" w:cs="Arial"/>
                <w:sz w:val="20"/>
                <w:szCs w:val="20"/>
              </w:rPr>
              <w:t>95</w:t>
            </w:r>
          </w:p>
        </w:tc>
        <w:tc>
          <w:tcPr>
            <w:tcW w:w="539" w:type="dxa"/>
            <w:tcBorders>
              <w:top w:val="nil"/>
              <w:left w:val="nil"/>
              <w:bottom w:val="single" w:sz="4" w:space="0" w:color="auto"/>
              <w:right w:val="single" w:sz="8" w:space="0" w:color="auto"/>
            </w:tcBorders>
            <w:shd w:val="clear" w:color="auto" w:fill="FFFFFF"/>
            <w:hideMark/>
          </w:tcPr>
          <w:p w14:paraId="7EEEBAE6" w14:textId="77777777" w:rsidR="0041746F" w:rsidRPr="00F019F8" w:rsidRDefault="0041746F" w:rsidP="00ED4EA2">
            <w:pPr>
              <w:jc w:val="both"/>
              <w:rPr>
                <w:rFonts w:ascii="Arial" w:hAnsi="Arial" w:cs="Arial"/>
                <w:sz w:val="20"/>
                <w:szCs w:val="20"/>
              </w:rPr>
            </w:pPr>
            <w:r w:rsidRPr="00F019F8">
              <w:rPr>
                <w:rFonts w:ascii="Arial" w:hAnsi="Arial" w:cs="Arial"/>
                <w:sz w:val="20"/>
                <w:szCs w:val="20"/>
              </w:rPr>
              <w:t>87</w:t>
            </w:r>
          </w:p>
        </w:tc>
        <w:tc>
          <w:tcPr>
            <w:tcW w:w="539" w:type="dxa"/>
            <w:tcBorders>
              <w:top w:val="nil"/>
              <w:left w:val="nil"/>
              <w:bottom w:val="single" w:sz="4" w:space="0" w:color="auto"/>
              <w:right w:val="single" w:sz="8" w:space="0" w:color="auto"/>
            </w:tcBorders>
            <w:shd w:val="clear" w:color="auto" w:fill="FFFFFF"/>
            <w:hideMark/>
          </w:tcPr>
          <w:p w14:paraId="2784F84D" w14:textId="77777777" w:rsidR="0041746F" w:rsidRPr="00F019F8" w:rsidRDefault="0041746F" w:rsidP="00ED4EA2">
            <w:pPr>
              <w:jc w:val="both"/>
              <w:rPr>
                <w:rFonts w:ascii="Arial" w:hAnsi="Arial" w:cs="Arial"/>
                <w:sz w:val="20"/>
                <w:szCs w:val="20"/>
              </w:rPr>
            </w:pPr>
            <w:r w:rsidRPr="00F019F8">
              <w:rPr>
                <w:rFonts w:ascii="Arial" w:hAnsi="Arial" w:cs="Arial"/>
                <w:sz w:val="20"/>
                <w:szCs w:val="20"/>
              </w:rPr>
              <w:t>82</w:t>
            </w:r>
          </w:p>
        </w:tc>
        <w:tc>
          <w:tcPr>
            <w:tcW w:w="821" w:type="dxa"/>
            <w:tcBorders>
              <w:top w:val="nil"/>
              <w:left w:val="nil"/>
              <w:bottom w:val="single" w:sz="4" w:space="0" w:color="auto"/>
              <w:right w:val="single" w:sz="8" w:space="0" w:color="auto"/>
            </w:tcBorders>
            <w:shd w:val="clear" w:color="auto" w:fill="FFFFFF"/>
            <w:hideMark/>
          </w:tcPr>
          <w:p w14:paraId="3336676F" w14:textId="77777777" w:rsidR="0041746F" w:rsidRPr="00F019F8" w:rsidRDefault="0041746F" w:rsidP="00ED4EA2">
            <w:pPr>
              <w:jc w:val="both"/>
              <w:rPr>
                <w:rFonts w:ascii="Arial" w:hAnsi="Arial" w:cs="Arial"/>
                <w:sz w:val="20"/>
                <w:szCs w:val="20"/>
              </w:rPr>
            </w:pPr>
            <w:r w:rsidRPr="00F019F8">
              <w:rPr>
                <w:rFonts w:ascii="Arial" w:hAnsi="Arial" w:cs="Arial"/>
                <w:sz w:val="20"/>
                <w:szCs w:val="20"/>
              </w:rPr>
              <w:t>78</w:t>
            </w:r>
          </w:p>
        </w:tc>
        <w:tc>
          <w:tcPr>
            <w:tcW w:w="990" w:type="dxa"/>
            <w:tcBorders>
              <w:top w:val="nil"/>
              <w:left w:val="nil"/>
              <w:bottom w:val="single" w:sz="4" w:space="0" w:color="auto"/>
              <w:right w:val="single" w:sz="8" w:space="0" w:color="auto"/>
            </w:tcBorders>
            <w:shd w:val="clear" w:color="auto" w:fill="FFFFFF"/>
            <w:tcMar>
              <w:top w:w="0" w:type="dxa"/>
              <w:left w:w="108" w:type="dxa"/>
              <w:bottom w:w="0" w:type="dxa"/>
              <w:right w:w="108" w:type="dxa"/>
            </w:tcMar>
            <w:hideMark/>
          </w:tcPr>
          <w:p w14:paraId="492ACF69" w14:textId="77777777" w:rsidR="0041746F" w:rsidRPr="00F019F8" w:rsidRDefault="0041746F" w:rsidP="00ED4EA2">
            <w:pPr>
              <w:jc w:val="both"/>
              <w:rPr>
                <w:rFonts w:ascii="Arial" w:hAnsi="Arial" w:cs="Arial"/>
                <w:sz w:val="20"/>
                <w:szCs w:val="20"/>
              </w:rPr>
            </w:pPr>
            <w:r w:rsidRPr="00F019F8">
              <w:rPr>
                <w:rFonts w:ascii="Arial" w:hAnsi="Arial" w:cs="Arial"/>
                <w:sz w:val="20"/>
                <w:szCs w:val="20"/>
              </w:rPr>
              <w:t>75</w:t>
            </w:r>
          </w:p>
        </w:tc>
        <w:tc>
          <w:tcPr>
            <w:tcW w:w="1376" w:type="dxa"/>
            <w:tcBorders>
              <w:top w:val="nil"/>
              <w:left w:val="nil"/>
              <w:bottom w:val="single" w:sz="4" w:space="0" w:color="auto"/>
              <w:right w:val="single" w:sz="8" w:space="0" w:color="auto"/>
            </w:tcBorders>
            <w:shd w:val="clear" w:color="auto" w:fill="FFFFFF"/>
            <w:tcMar>
              <w:top w:w="0" w:type="dxa"/>
              <w:left w:w="108" w:type="dxa"/>
              <w:bottom w:w="0" w:type="dxa"/>
              <w:right w:w="108" w:type="dxa"/>
            </w:tcMar>
            <w:hideMark/>
          </w:tcPr>
          <w:p w14:paraId="0A63D0EE" w14:textId="77777777" w:rsidR="0041746F" w:rsidRPr="00F019F8" w:rsidRDefault="0041746F" w:rsidP="00ED4EA2">
            <w:pPr>
              <w:jc w:val="both"/>
              <w:rPr>
                <w:rFonts w:ascii="Arial" w:hAnsi="Arial" w:cs="Arial"/>
                <w:sz w:val="20"/>
                <w:szCs w:val="20"/>
              </w:rPr>
            </w:pPr>
            <w:r w:rsidRPr="00F019F8">
              <w:rPr>
                <w:rFonts w:ascii="Arial" w:hAnsi="Arial" w:cs="Arial"/>
                <w:sz w:val="20"/>
                <w:szCs w:val="20"/>
              </w:rPr>
              <w:t>73</w:t>
            </w:r>
          </w:p>
        </w:tc>
        <w:tc>
          <w:tcPr>
            <w:tcW w:w="1021" w:type="dxa"/>
            <w:tcBorders>
              <w:top w:val="nil"/>
              <w:left w:val="nil"/>
              <w:bottom w:val="single" w:sz="4" w:space="0" w:color="auto"/>
              <w:right w:val="single" w:sz="8" w:space="0" w:color="auto"/>
            </w:tcBorders>
            <w:shd w:val="clear" w:color="auto" w:fill="FFFFFF"/>
            <w:tcMar>
              <w:top w:w="0" w:type="dxa"/>
              <w:left w:w="108" w:type="dxa"/>
              <w:bottom w:w="0" w:type="dxa"/>
              <w:right w:w="108" w:type="dxa"/>
            </w:tcMar>
            <w:hideMark/>
          </w:tcPr>
          <w:p w14:paraId="3252EF83" w14:textId="77777777" w:rsidR="0041746F" w:rsidRPr="00F019F8" w:rsidRDefault="0041746F" w:rsidP="00ED4EA2">
            <w:pPr>
              <w:jc w:val="both"/>
              <w:rPr>
                <w:rFonts w:ascii="Arial" w:hAnsi="Arial" w:cs="Arial"/>
                <w:sz w:val="20"/>
                <w:szCs w:val="20"/>
              </w:rPr>
            </w:pPr>
            <w:r w:rsidRPr="00F019F8">
              <w:rPr>
                <w:rFonts w:ascii="Arial" w:hAnsi="Arial" w:cs="Arial"/>
                <w:sz w:val="20"/>
                <w:szCs w:val="20"/>
              </w:rPr>
              <w:t>71</w:t>
            </w:r>
          </w:p>
        </w:tc>
        <w:tc>
          <w:tcPr>
            <w:tcW w:w="1224" w:type="dxa"/>
            <w:tcBorders>
              <w:top w:val="nil"/>
              <w:left w:val="nil"/>
              <w:bottom w:val="single" w:sz="4" w:space="0" w:color="auto"/>
              <w:right w:val="single" w:sz="8" w:space="0" w:color="auto"/>
            </w:tcBorders>
            <w:shd w:val="clear" w:color="auto" w:fill="FFFFFF"/>
            <w:tcMar>
              <w:top w:w="0" w:type="dxa"/>
              <w:left w:w="108" w:type="dxa"/>
              <w:bottom w:w="0" w:type="dxa"/>
              <w:right w:w="108" w:type="dxa"/>
            </w:tcMar>
            <w:hideMark/>
          </w:tcPr>
          <w:p w14:paraId="32BB3F25" w14:textId="77777777" w:rsidR="0041746F" w:rsidRPr="00F019F8" w:rsidRDefault="0041746F" w:rsidP="00ED4EA2">
            <w:pPr>
              <w:jc w:val="both"/>
              <w:rPr>
                <w:rFonts w:ascii="Arial" w:hAnsi="Arial" w:cs="Arial"/>
                <w:sz w:val="20"/>
                <w:szCs w:val="20"/>
              </w:rPr>
            </w:pPr>
            <w:r w:rsidRPr="00F019F8">
              <w:rPr>
                <w:rFonts w:ascii="Arial" w:hAnsi="Arial" w:cs="Arial"/>
                <w:sz w:val="20"/>
                <w:szCs w:val="20"/>
              </w:rPr>
              <w:t>69</w:t>
            </w:r>
          </w:p>
        </w:tc>
        <w:tc>
          <w:tcPr>
            <w:tcW w:w="1145" w:type="dxa"/>
            <w:gridSpan w:val="2"/>
            <w:tcBorders>
              <w:top w:val="nil"/>
              <w:left w:val="nil"/>
              <w:bottom w:val="single" w:sz="4" w:space="0" w:color="auto"/>
              <w:right w:val="double" w:sz="4" w:space="0" w:color="auto"/>
            </w:tcBorders>
            <w:shd w:val="clear" w:color="auto" w:fill="FFFFFF"/>
            <w:tcMar>
              <w:top w:w="0" w:type="dxa"/>
              <w:left w:w="108" w:type="dxa"/>
              <w:bottom w:w="0" w:type="dxa"/>
              <w:right w:w="108" w:type="dxa"/>
            </w:tcMar>
            <w:hideMark/>
          </w:tcPr>
          <w:p w14:paraId="54723E04" w14:textId="77777777" w:rsidR="0041746F" w:rsidRPr="00F019F8" w:rsidRDefault="0041746F" w:rsidP="00ED4EA2">
            <w:pPr>
              <w:jc w:val="both"/>
              <w:rPr>
                <w:rFonts w:ascii="Arial" w:hAnsi="Arial" w:cs="Arial"/>
                <w:sz w:val="20"/>
                <w:szCs w:val="20"/>
              </w:rPr>
            </w:pPr>
            <w:r w:rsidRPr="00F019F8">
              <w:rPr>
                <w:rFonts w:ascii="Arial" w:hAnsi="Arial" w:cs="Arial"/>
                <w:sz w:val="20"/>
                <w:szCs w:val="20"/>
              </w:rPr>
              <w:t>80</w:t>
            </w:r>
          </w:p>
        </w:tc>
      </w:tr>
      <w:tr w:rsidR="0041746F" w:rsidRPr="00F019F8" w14:paraId="6DA307ED" w14:textId="77777777" w:rsidTr="00BB5CE9">
        <w:tc>
          <w:tcPr>
            <w:tcW w:w="14927" w:type="dxa"/>
            <w:gridSpan w:val="13"/>
            <w:tcBorders>
              <w:top w:val="single" w:sz="4" w:space="0" w:color="auto"/>
              <w:left w:val="double" w:sz="4" w:space="0" w:color="auto"/>
              <w:bottom w:val="double" w:sz="4" w:space="0" w:color="auto"/>
              <w:right w:val="double" w:sz="4" w:space="0" w:color="auto"/>
            </w:tcBorders>
            <w:shd w:val="clear" w:color="auto" w:fill="FFFFFF"/>
            <w:hideMark/>
          </w:tcPr>
          <w:p w14:paraId="54F5CA62" w14:textId="77777777" w:rsidR="0041746F" w:rsidRPr="00F019F8" w:rsidRDefault="0041746F" w:rsidP="00ED4EA2">
            <w:pPr>
              <w:jc w:val="both"/>
              <w:rPr>
                <w:rFonts w:ascii="Arial" w:hAnsi="Arial" w:cs="Arial"/>
                <w:sz w:val="20"/>
                <w:szCs w:val="20"/>
              </w:rPr>
            </w:pPr>
            <w:r w:rsidRPr="00F019F8">
              <w:rPr>
                <w:rFonts w:ascii="Arial" w:hAnsi="Arial" w:cs="Arial"/>
                <w:sz w:val="20"/>
                <w:szCs w:val="20"/>
              </w:rPr>
              <w:t>- для колеблющегося во времени и прерывистого шума максимальный уровень звука не должен превышать 110 дБ (А);</w:t>
            </w:r>
          </w:p>
          <w:p w14:paraId="7461F939" w14:textId="77777777" w:rsidR="0041746F" w:rsidRPr="00F019F8" w:rsidRDefault="0041746F" w:rsidP="00ED4EA2">
            <w:pPr>
              <w:jc w:val="both"/>
              <w:rPr>
                <w:rFonts w:ascii="Arial" w:hAnsi="Arial" w:cs="Arial"/>
                <w:sz w:val="20"/>
                <w:szCs w:val="20"/>
              </w:rPr>
            </w:pPr>
            <w:r w:rsidRPr="00F019F8">
              <w:rPr>
                <w:rFonts w:ascii="Arial" w:hAnsi="Arial" w:cs="Arial"/>
                <w:sz w:val="20"/>
                <w:szCs w:val="20"/>
              </w:rPr>
              <w:t>- для импульсного шума максимальный уровень звука не должен превышать 125 дБ (АI).</w:t>
            </w:r>
          </w:p>
        </w:tc>
      </w:tr>
    </w:tbl>
    <w:p w14:paraId="2273F1A1" w14:textId="77777777" w:rsidR="00BB5CE9" w:rsidRPr="00F019F8" w:rsidRDefault="00BB5CE9" w:rsidP="00ED4EA2">
      <w:pPr>
        <w:ind w:firstLine="709"/>
        <w:jc w:val="both"/>
        <w:rPr>
          <w:rFonts w:ascii="Arial" w:hAnsi="Arial" w:cs="Arial"/>
          <w:b/>
          <w:bCs/>
          <w:iCs/>
          <w:highlight w:val="yellow"/>
        </w:rPr>
        <w:sectPr w:rsidR="00BB5CE9" w:rsidRPr="00F019F8" w:rsidSect="00BB5CE9">
          <w:headerReference w:type="default" r:id="rId36"/>
          <w:pgSz w:w="16838" w:h="11906" w:orient="landscape"/>
          <w:pgMar w:top="1701" w:right="1134" w:bottom="851" w:left="1276" w:header="709" w:footer="130" w:gutter="0"/>
          <w:cols w:space="708"/>
          <w:docGrid w:linePitch="360"/>
        </w:sectPr>
      </w:pPr>
    </w:p>
    <w:p w14:paraId="550981EE" w14:textId="77777777" w:rsidR="0041746F" w:rsidRPr="00F019F8" w:rsidRDefault="0041746F" w:rsidP="00ED4EA2">
      <w:pPr>
        <w:ind w:firstLine="709"/>
        <w:jc w:val="both"/>
        <w:rPr>
          <w:rFonts w:ascii="Arial" w:hAnsi="Arial" w:cs="Arial"/>
          <w:iCs/>
        </w:rPr>
      </w:pPr>
      <w:r w:rsidRPr="00F019F8">
        <w:rPr>
          <w:rFonts w:ascii="Arial" w:hAnsi="Arial" w:cs="Arial"/>
          <w:b/>
          <w:bCs/>
          <w:iCs/>
        </w:rPr>
        <w:lastRenderedPageBreak/>
        <w:tab/>
      </w:r>
      <w:bookmarkStart w:id="123" w:name="_Toc32405967"/>
      <w:bookmarkStart w:id="124" w:name="_Toc79760714"/>
      <w:bookmarkStart w:id="125" w:name="_Toc88068153"/>
      <w:r w:rsidRPr="00F019F8">
        <w:rPr>
          <w:rFonts w:ascii="Arial" w:hAnsi="Arial" w:cs="Arial"/>
          <w:b/>
          <w:bCs/>
          <w:iCs/>
        </w:rPr>
        <w:t>Шум от автотранспорта</w:t>
      </w:r>
      <w:bookmarkEnd w:id="123"/>
      <w:bookmarkEnd w:id="124"/>
      <w:bookmarkEnd w:id="125"/>
    </w:p>
    <w:p w14:paraId="68CA7C7F" w14:textId="77777777" w:rsidR="0041746F" w:rsidRPr="00F019F8" w:rsidRDefault="0041746F" w:rsidP="00ED4EA2">
      <w:pPr>
        <w:ind w:firstLine="709"/>
        <w:jc w:val="both"/>
        <w:rPr>
          <w:rFonts w:ascii="Arial" w:hAnsi="Arial" w:cs="Arial"/>
        </w:rPr>
      </w:pPr>
      <w:r w:rsidRPr="00F019F8">
        <w:rPr>
          <w:rFonts w:ascii="Arial" w:hAnsi="Arial" w:cs="Arial"/>
        </w:rPr>
        <w:t>Внешний шум автомобилей принято измерять в соответствии Допустимые уровни и методы измерений». Допустимые уровни внешнего шума автомобилей, действующие в настоящее время, применительно к условиям строительных работ, составляют: грузовые автомобили с полезной массой свыше 3,5т создают уровень звука – 89 дБ(А); грузовые –дизельные автомобили с двигателем мощностью 162 кВт и выше – 91 дБ(А).</w:t>
      </w:r>
    </w:p>
    <w:p w14:paraId="3B1709B3" w14:textId="77777777" w:rsidR="0041746F" w:rsidRPr="00F019F8" w:rsidRDefault="0041746F" w:rsidP="00ED4EA2">
      <w:pPr>
        <w:ind w:firstLine="709"/>
        <w:jc w:val="both"/>
        <w:rPr>
          <w:rFonts w:ascii="Arial" w:hAnsi="Arial" w:cs="Arial"/>
        </w:rPr>
      </w:pPr>
      <w:r w:rsidRPr="00F019F8">
        <w:rPr>
          <w:rFonts w:ascii="Arial" w:hAnsi="Arial" w:cs="Arial"/>
        </w:rPr>
        <w:t>В настоящее время средний допустимый уровень звука на дорогах различного назначения, в том числе местного, составляет 73 дБ(А). Эта величина зависит от ряда факторов, в том числе от технического состояния транспорта, дорожного покрытия, интенсивности движения, времени суток, конструктивных особенностей дорог и др.</w:t>
      </w:r>
    </w:p>
    <w:p w14:paraId="7DDBF1A3" w14:textId="77777777" w:rsidR="0041746F" w:rsidRPr="00F019F8" w:rsidRDefault="0041746F" w:rsidP="00ED4EA2">
      <w:pPr>
        <w:ind w:firstLine="709"/>
        <w:jc w:val="both"/>
        <w:rPr>
          <w:rFonts w:ascii="Arial" w:hAnsi="Arial" w:cs="Arial"/>
        </w:rPr>
      </w:pPr>
      <w:r w:rsidRPr="00F019F8">
        <w:rPr>
          <w:rFonts w:ascii="Arial" w:hAnsi="Arial" w:cs="Arial"/>
        </w:rPr>
        <w:t>В условиях планируемых строительных работ, будут преобладать кратковременные маршрутные линии. Использование автотранспорта для обеспечения работ, перевозки персонала, технических грузов и др. с учетом создания звуковых нагрузок, не будет превышать допустимых нормированных шумов – 80 дБ(А), а использование мероприятий по минимизации шумов при работах, даст возможность значительно снизить последние.</w:t>
      </w:r>
    </w:p>
    <w:p w14:paraId="79D203B4" w14:textId="77777777" w:rsidR="0041746F" w:rsidRPr="00F019F8" w:rsidRDefault="0041746F" w:rsidP="00ED4EA2">
      <w:pPr>
        <w:ind w:firstLine="709"/>
        <w:jc w:val="both"/>
        <w:rPr>
          <w:rFonts w:ascii="Arial" w:hAnsi="Arial" w:cs="Arial"/>
        </w:rPr>
      </w:pPr>
      <w:r w:rsidRPr="00F019F8">
        <w:rPr>
          <w:rFonts w:ascii="Arial" w:hAnsi="Arial" w:cs="Arial"/>
        </w:rPr>
        <w:t>Снижение звукового давления на производственном участке может быть достигнуто при разработке специальных мероприятий по снижению звуковых нагрузок. К мероприятиям такого характера относятся: оптимизация и регулирование транспортных потоков; уменьшение, по мере возможности, движения грузовых автомобилей большой грузоподъемности и строительной техники; создание дорожных обходов; оптимизация работы технологического оборудования, использование звукопоглощающих материалов и индивидуальных средств защиты от шума.</w:t>
      </w:r>
    </w:p>
    <w:p w14:paraId="08E51C96" w14:textId="77777777" w:rsidR="0041746F" w:rsidRPr="00F019F8" w:rsidRDefault="0041746F" w:rsidP="00ED4EA2">
      <w:pPr>
        <w:ind w:firstLine="709"/>
        <w:jc w:val="both"/>
        <w:rPr>
          <w:rFonts w:ascii="Arial" w:hAnsi="Arial" w:cs="Arial"/>
        </w:rPr>
      </w:pPr>
    </w:p>
    <w:p w14:paraId="58865446" w14:textId="77777777" w:rsidR="0041746F" w:rsidRPr="00F019F8" w:rsidRDefault="0041746F" w:rsidP="00ED4EA2">
      <w:pPr>
        <w:ind w:firstLine="709"/>
        <w:jc w:val="both"/>
        <w:rPr>
          <w:rFonts w:ascii="Arial" w:hAnsi="Arial" w:cs="Arial"/>
          <w:iCs/>
        </w:rPr>
      </w:pPr>
      <w:bookmarkStart w:id="126" w:name="_Toc32405968"/>
      <w:bookmarkStart w:id="127" w:name="_Toc79760715"/>
      <w:bookmarkStart w:id="128" w:name="_Toc88068154"/>
      <w:r w:rsidRPr="00F019F8">
        <w:rPr>
          <w:rFonts w:ascii="Arial" w:hAnsi="Arial" w:cs="Arial"/>
          <w:b/>
          <w:bCs/>
          <w:iCs/>
        </w:rPr>
        <w:t>Вибрация</w:t>
      </w:r>
      <w:bookmarkEnd w:id="126"/>
      <w:bookmarkEnd w:id="127"/>
      <w:bookmarkEnd w:id="128"/>
    </w:p>
    <w:p w14:paraId="345BDA98" w14:textId="77777777" w:rsidR="0041746F" w:rsidRPr="00F019F8" w:rsidRDefault="0041746F" w:rsidP="00ED4EA2">
      <w:pPr>
        <w:ind w:firstLine="709"/>
        <w:jc w:val="both"/>
        <w:rPr>
          <w:rFonts w:ascii="Arial" w:hAnsi="Arial" w:cs="Arial"/>
        </w:rPr>
      </w:pPr>
      <w:r w:rsidRPr="00F019F8">
        <w:rPr>
          <w:rFonts w:ascii="Arial" w:hAnsi="Arial" w:cs="Arial"/>
        </w:rPr>
        <w:t xml:space="preserve">По своей физической природе вибрация тесно связана с шумом. Вибрация представляет собой колебания твердых тел или образующих их частиц. В отличие от звука вибрации воспринимаются различными органами и частями тела. При низкочастотных колебаниях вибрации воспринимаются </w:t>
      </w:r>
      <w:proofErr w:type="spellStart"/>
      <w:r w:rsidRPr="00F019F8">
        <w:rPr>
          <w:rFonts w:ascii="Arial" w:hAnsi="Arial" w:cs="Arial"/>
        </w:rPr>
        <w:t>отолитовым</w:t>
      </w:r>
      <w:proofErr w:type="spellEnd"/>
      <w:r w:rsidRPr="00F019F8">
        <w:rPr>
          <w:rFonts w:ascii="Arial" w:hAnsi="Arial" w:cs="Arial"/>
        </w:rPr>
        <w:t xml:space="preserve"> и вестибулярным аппаратом человека, нервными окончаниями кожного покрова, а вибрации высоких частот воспринимаются подобно ультразвуковым колебаниям, вызывая тепловое ощущение. Вибрация, подобно шуму, приводит к снижению производительности труда, нарушает деятельность центральной нервной системы, приводит к заболеваниям </w:t>
      </w:r>
      <w:r w:rsidR="00AD028E" w:rsidRPr="00F019F8">
        <w:rPr>
          <w:rFonts w:ascii="Arial" w:hAnsi="Arial" w:cs="Arial"/>
        </w:rPr>
        <w:t>сердечно-сосудистой</w:t>
      </w:r>
      <w:r w:rsidRPr="00F019F8">
        <w:rPr>
          <w:rFonts w:ascii="Arial" w:hAnsi="Arial" w:cs="Arial"/>
        </w:rPr>
        <w:t xml:space="preserve"> системы.</w:t>
      </w:r>
    </w:p>
    <w:p w14:paraId="42DDD8E7" w14:textId="77777777" w:rsidR="0041746F" w:rsidRPr="00F019F8" w:rsidRDefault="0041746F" w:rsidP="00ED4EA2">
      <w:pPr>
        <w:ind w:firstLine="709"/>
        <w:jc w:val="both"/>
        <w:rPr>
          <w:rFonts w:ascii="Arial" w:hAnsi="Arial" w:cs="Arial"/>
        </w:rPr>
      </w:pPr>
      <w:r w:rsidRPr="00F019F8">
        <w:rPr>
          <w:rFonts w:ascii="Arial" w:hAnsi="Arial" w:cs="Arial"/>
        </w:rPr>
        <w:t>Вибрации возникают, главным образом, вследствие вращательного или поступательного движения неуравновешенных масс двигателя и механических систем машин.</w:t>
      </w:r>
    </w:p>
    <w:p w14:paraId="53D6EE08" w14:textId="77777777" w:rsidR="0041746F" w:rsidRPr="00F019F8" w:rsidRDefault="0041746F" w:rsidP="00ED4EA2">
      <w:pPr>
        <w:ind w:firstLine="709"/>
        <w:jc w:val="both"/>
        <w:rPr>
          <w:rFonts w:ascii="Arial" w:hAnsi="Arial" w:cs="Arial"/>
        </w:rPr>
      </w:pPr>
      <w:r w:rsidRPr="00F019F8">
        <w:rPr>
          <w:rFonts w:ascii="Arial" w:hAnsi="Arial" w:cs="Arial"/>
        </w:rPr>
        <w:t>Уровни вибрации (в пределах, не превышающих 63 Гц, согласно ГОСТ 12.1.012-2004) не могут причинить вреда здоровью человека и негативно отразиться на состоянии фауны.</w:t>
      </w:r>
    </w:p>
    <w:p w14:paraId="77769A1F" w14:textId="77777777" w:rsidR="0041746F" w:rsidRPr="00F019F8" w:rsidRDefault="0041746F" w:rsidP="00ED4EA2">
      <w:pPr>
        <w:ind w:firstLine="709"/>
        <w:jc w:val="both"/>
        <w:rPr>
          <w:rFonts w:ascii="Arial" w:hAnsi="Arial" w:cs="Arial"/>
        </w:rPr>
      </w:pPr>
      <w:r w:rsidRPr="00F019F8">
        <w:rPr>
          <w:rFonts w:ascii="Arial" w:hAnsi="Arial" w:cs="Arial"/>
        </w:rPr>
        <w:t>Для смягчения этих воздействий предусматривается:</w:t>
      </w:r>
    </w:p>
    <w:p w14:paraId="1C0382B6" w14:textId="77777777" w:rsidR="0041746F" w:rsidRPr="00F019F8" w:rsidRDefault="0041746F" w:rsidP="00807FF4">
      <w:pPr>
        <w:numPr>
          <w:ilvl w:val="0"/>
          <w:numId w:val="41"/>
        </w:numPr>
        <w:jc w:val="both"/>
        <w:rPr>
          <w:rFonts w:ascii="Arial" w:hAnsi="Arial" w:cs="Arial"/>
        </w:rPr>
      </w:pPr>
      <w:r w:rsidRPr="00F019F8">
        <w:rPr>
          <w:rFonts w:ascii="Arial" w:hAnsi="Arial" w:cs="Arial"/>
        </w:rPr>
        <w:t>применение производственного оборудования с низким уровнем шума;</w:t>
      </w:r>
    </w:p>
    <w:p w14:paraId="4DBA45E0" w14:textId="77777777" w:rsidR="0041746F" w:rsidRPr="00F019F8" w:rsidRDefault="0041746F" w:rsidP="00807FF4">
      <w:pPr>
        <w:numPr>
          <w:ilvl w:val="0"/>
          <w:numId w:val="41"/>
        </w:numPr>
        <w:jc w:val="both"/>
        <w:rPr>
          <w:rFonts w:ascii="Arial" w:hAnsi="Arial" w:cs="Arial"/>
        </w:rPr>
      </w:pPr>
      <w:r w:rsidRPr="00F019F8">
        <w:rPr>
          <w:rFonts w:ascii="Arial" w:hAnsi="Arial" w:cs="Arial"/>
        </w:rPr>
        <w:lastRenderedPageBreak/>
        <w:t>регулярное техническое обслуживание производственного оборудования и его эксплуатация в соответствии со стандартами изготовителей;</w:t>
      </w:r>
    </w:p>
    <w:p w14:paraId="7E178055" w14:textId="77777777" w:rsidR="0041746F" w:rsidRPr="00F019F8" w:rsidRDefault="0041746F" w:rsidP="00807FF4">
      <w:pPr>
        <w:numPr>
          <w:ilvl w:val="0"/>
          <w:numId w:val="41"/>
        </w:numPr>
        <w:jc w:val="both"/>
        <w:rPr>
          <w:rFonts w:ascii="Arial" w:hAnsi="Arial" w:cs="Arial"/>
        </w:rPr>
      </w:pPr>
      <w:r w:rsidRPr="00F019F8">
        <w:rPr>
          <w:rFonts w:ascii="Arial" w:hAnsi="Arial" w:cs="Arial"/>
        </w:rPr>
        <w:t>установка вторичных глушителей выхлопа на дизельных двигателях.</w:t>
      </w:r>
    </w:p>
    <w:p w14:paraId="66A3348A" w14:textId="77777777" w:rsidR="0041746F" w:rsidRPr="00F019F8" w:rsidRDefault="0041746F" w:rsidP="00ED4EA2">
      <w:pPr>
        <w:ind w:firstLine="709"/>
        <w:jc w:val="both"/>
        <w:rPr>
          <w:rFonts w:ascii="Arial" w:hAnsi="Arial" w:cs="Arial"/>
        </w:rPr>
      </w:pPr>
    </w:p>
    <w:p w14:paraId="1E236F1F" w14:textId="77777777" w:rsidR="0041746F" w:rsidRPr="00F019F8" w:rsidRDefault="0041746F" w:rsidP="00ED4EA2">
      <w:pPr>
        <w:ind w:firstLine="709"/>
        <w:jc w:val="both"/>
        <w:rPr>
          <w:rFonts w:ascii="Arial" w:hAnsi="Arial" w:cs="Arial"/>
        </w:rPr>
      </w:pPr>
      <w:r w:rsidRPr="00F019F8">
        <w:rPr>
          <w:rFonts w:ascii="Arial" w:hAnsi="Arial" w:cs="Arial"/>
        </w:rPr>
        <w:t>Вибрацию вызывают неуравновешенные силовые воздействия, возникающие при работе различных машин и механизмов.</w:t>
      </w:r>
    </w:p>
    <w:p w14:paraId="506ABBB2" w14:textId="77777777" w:rsidR="0041746F" w:rsidRPr="00F019F8" w:rsidRDefault="0041746F" w:rsidP="00ED4EA2">
      <w:pPr>
        <w:ind w:firstLine="709"/>
        <w:jc w:val="both"/>
        <w:rPr>
          <w:rFonts w:ascii="Arial" w:hAnsi="Arial" w:cs="Arial"/>
        </w:rPr>
      </w:pPr>
      <w:r w:rsidRPr="00F019F8">
        <w:rPr>
          <w:rFonts w:ascii="Arial" w:hAnsi="Arial" w:cs="Arial"/>
        </w:rPr>
        <w:t>В зависимости от источника возникновения выделяют три категории вибрации:</w:t>
      </w:r>
    </w:p>
    <w:p w14:paraId="29AF87CA" w14:textId="77777777" w:rsidR="0041746F" w:rsidRPr="00F019F8" w:rsidRDefault="0041746F" w:rsidP="00807FF4">
      <w:pPr>
        <w:numPr>
          <w:ilvl w:val="0"/>
          <w:numId w:val="40"/>
        </w:numPr>
        <w:jc w:val="both"/>
        <w:rPr>
          <w:rFonts w:ascii="Arial" w:hAnsi="Arial" w:cs="Arial"/>
        </w:rPr>
      </w:pPr>
      <w:r w:rsidRPr="00F019F8">
        <w:rPr>
          <w:rFonts w:ascii="Arial" w:hAnsi="Arial" w:cs="Arial"/>
        </w:rPr>
        <w:t>транспортная;</w:t>
      </w:r>
    </w:p>
    <w:p w14:paraId="4DF907FB" w14:textId="77777777" w:rsidR="0041746F" w:rsidRPr="00F019F8" w:rsidRDefault="0041746F" w:rsidP="00807FF4">
      <w:pPr>
        <w:numPr>
          <w:ilvl w:val="0"/>
          <w:numId w:val="40"/>
        </w:numPr>
        <w:jc w:val="both"/>
        <w:rPr>
          <w:rFonts w:ascii="Arial" w:hAnsi="Arial" w:cs="Arial"/>
        </w:rPr>
      </w:pPr>
      <w:proofErr w:type="spellStart"/>
      <w:r w:rsidRPr="00F019F8">
        <w:rPr>
          <w:rFonts w:ascii="Arial" w:hAnsi="Arial" w:cs="Arial"/>
        </w:rPr>
        <w:t>транспортно</w:t>
      </w:r>
      <w:proofErr w:type="spellEnd"/>
      <w:r w:rsidRPr="00F019F8">
        <w:rPr>
          <w:rFonts w:ascii="Arial" w:hAnsi="Arial" w:cs="Arial"/>
        </w:rPr>
        <w:t xml:space="preserve"> – технологическая;</w:t>
      </w:r>
    </w:p>
    <w:p w14:paraId="65B3F97B" w14:textId="77777777" w:rsidR="0041746F" w:rsidRPr="00F019F8" w:rsidRDefault="0041746F" w:rsidP="00807FF4">
      <w:pPr>
        <w:numPr>
          <w:ilvl w:val="0"/>
          <w:numId w:val="40"/>
        </w:numPr>
        <w:jc w:val="both"/>
        <w:rPr>
          <w:rFonts w:ascii="Arial" w:hAnsi="Arial" w:cs="Arial"/>
        </w:rPr>
      </w:pPr>
      <w:r w:rsidRPr="00F019F8">
        <w:rPr>
          <w:rFonts w:ascii="Arial" w:hAnsi="Arial" w:cs="Arial"/>
        </w:rPr>
        <w:t>технологическая.</w:t>
      </w:r>
    </w:p>
    <w:p w14:paraId="4476C098" w14:textId="77777777" w:rsidR="0041746F" w:rsidRPr="00F019F8" w:rsidRDefault="0041746F" w:rsidP="00ED4EA2">
      <w:pPr>
        <w:ind w:firstLine="709"/>
        <w:jc w:val="both"/>
        <w:rPr>
          <w:rFonts w:ascii="Arial" w:hAnsi="Arial" w:cs="Arial"/>
        </w:rPr>
      </w:pPr>
      <w:r w:rsidRPr="00F019F8">
        <w:rPr>
          <w:rFonts w:ascii="Arial" w:hAnsi="Arial" w:cs="Arial"/>
        </w:rPr>
        <w:t xml:space="preserve">При выборе машин и оборудования для проектируемого объекта, следует отдавать предпочтение кинематическим и технологическим схемам, которые исключают или максимально снижают динамику процессов, вызываемых ударами, резкими ускорениями и т.д. </w:t>
      </w:r>
    </w:p>
    <w:p w14:paraId="1AC76A0D" w14:textId="77777777" w:rsidR="0041746F" w:rsidRPr="00F019F8" w:rsidRDefault="0041746F" w:rsidP="00ED4EA2">
      <w:pPr>
        <w:ind w:firstLine="709"/>
        <w:jc w:val="both"/>
        <w:rPr>
          <w:rFonts w:ascii="Arial" w:hAnsi="Arial" w:cs="Arial"/>
        </w:rPr>
      </w:pPr>
      <w:r w:rsidRPr="00F019F8">
        <w:rPr>
          <w:rFonts w:ascii="Arial" w:hAnsi="Arial" w:cs="Arial"/>
        </w:rPr>
        <w:t>Также для снижения вибрации необходимо устранение резонансных режимов работы оборудования, то есть выбор режима работы при тщательном учете собственных частот машин и механизмов.</w:t>
      </w:r>
    </w:p>
    <w:p w14:paraId="6F3C3E99" w14:textId="77777777" w:rsidR="0041746F" w:rsidRPr="00F019F8" w:rsidRDefault="0041746F" w:rsidP="00ED4EA2">
      <w:pPr>
        <w:ind w:firstLine="709"/>
        <w:jc w:val="both"/>
        <w:rPr>
          <w:rFonts w:ascii="Arial" w:hAnsi="Arial" w:cs="Arial"/>
        </w:rPr>
      </w:pPr>
    </w:p>
    <w:p w14:paraId="753A7787" w14:textId="77777777" w:rsidR="0041746F" w:rsidRPr="00F019F8" w:rsidRDefault="0041746F" w:rsidP="00ED4EA2">
      <w:pPr>
        <w:ind w:firstLine="709"/>
        <w:jc w:val="both"/>
        <w:rPr>
          <w:rFonts w:ascii="Arial" w:hAnsi="Arial" w:cs="Arial"/>
          <w:iCs/>
        </w:rPr>
      </w:pPr>
      <w:bookmarkStart w:id="129" w:name="_Toc32405969"/>
      <w:bookmarkStart w:id="130" w:name="_Toc79760716"/>
      <w:bookmarkStart w:id="131" w:name="_Toc88068155"/>
      <w:r w:rsidRPr="00F019F8">
        <w:rPr>
          <w:rFonts w:ascii="Arial" w:hAnsi="Arial" w:cs="Arial"/>
          <w:b/>
          <w:bCs/>
          <w:iCs/>
        </w:rPr>
        <w:t>Мероприятия по снижению физических и шумовых факторов в производстве</w:t>
      </w:r>
      <w:bookmarkEnd w:id="129"/>
      <w:bookmarkEnd w:id="130"/>
      <w:bookmarkEnd w:id="131"/>
    </w:p>
    <w:p w14:paraId="5F08714C" w14:textId="77777777" w:rsidR="0041746F" w:rsidRPr="00F019F8" w:rsidRDefault="0041746F" w:rsidP="00ED4EA2">
      <w:pPr>
        <w:ind w:firstLine="709"/>
        <w:jc w:val="both"/>
        <w:rPr>
          <w:rFonts w:ascii="Arial" w:hAnsi="Arial" w:cs="Arial"/>
        </w:rPr>
      </w:pPr>
      <w:r w:rsidRPr="00F019F8">
        <w:rPr>
          <w:rFonts w:ascii="Arial" w:hAnsi="Arial" w:cs="Arial"/>
        </w:rPr>
        <w:t>К мероприятиям такого характера относятся:</w:t>
      </w:r>
    </w:p>
    <w:p w14:paraId="61EF692B" w14:textId="77777777" w:rsidR="0041746F" w:rsidRPr="00F019F8" w:rsidRDefault="0041746F" w:rsidP="00807FF4">
      <w:pPr>
        <w:numPr>
          <w:ilvl w:val="0"/>
          <w:numId w:val="37"/>
        </w:numPr>
        <w:jc w:val="both"/>
        <w:rPr>
          <w:rFonts w:ascii="Arial" w:hAnsi="Arial" w:cs="Arial"/>
        </w:rPr>
      </w:pPr>
      <w:r w:rsidRPr="00F019F8">
        <w:rPr>
          <w:rFonts w:ascii="Arial" w:hAnsi="Arial" w:cs="Arial"/>
        </w:rPr>
        <w:t>оптимизация и регулирование транспортных потоков;</w:t>
      </w:r>
    </w:p>
    <w:p w14:paraId="38A27A6D" w14:textId="77777777" w:rsidR="0041746F" w:rsidRPr="00F019F8" w:rsidRDefault="0041746F" w:rsidP="00807FF4">
      <w:pPr>
        <w:numPr>
          <w:ilvl w:val="0"/>
          <w:numId w:val="37"/>
        </w:numPr>
        <w:jc w:val="both"/>
        <w:rPr>
          <w:rFonts w:ascii="Arial" w:hAnsi="Arial" w:cs="Arial"/>
        </w:rPr>
      </w:pPr>
      <w:r w:rsidRPr="00F019F8">
        <w:rPr>
          <w:rFonts w:ascii="Arial" w:hAnsi="Arial" w:cs="Arial"/>
        </w:rPr>
        <w:t>уменьшение, по   мере   возможности, движения   грузовых   автомобилей большой грузоподъемности;</w:t>
      </w:r>
    </w:p>
    <w:p w14:paraId="4C3F7F57" w14:textId="77777777" w:rsidR="0041746F" w:rsidRPr="00F019F8" w:rsidRDefault="0041746F" w:rsidP="00807FF4">
      <w:pPr>
        <w:numPr>
          <w:ilvl w:val="0"/>
          <w:numId w:val="37"/>
        </w:numPr>
        <w:jc w:val="both"/>
        <w:rPr>
          <w:rFonts w:ascii="Arial" w:hAnsi="Arial" w:cs="Arial"/>
        </w:rPr>
      </w:pPr>
      <w:r w:rsidRPr="00F019F8">
        <w:rPr>
          <w:rFonts w:ascii="Arial" w:hAnsi="Arial" w:cs="Arial"/>
        </w:rPr>
        <w:t>создание дорожных обходов;</w:t>
      </w:r>
    </w:p>
    <w:p w14:paraId="3B04FAFB" w14:textId="77777777" w:rsidR="0041746F" w:rsidRPr="00F019F8" w:rsidRDefault="0041746F" w:rsidP="00807FF4">
      <w:pPr>
        <w:numPr>
          <w:ilvl w:val="0"/>
          <w:numId w:val="37"/>
        </w:numPr>
        <w:jc w:val="both"/>
        <w:rPr>
          <w:rFonts w:ascii="Arial" w:hAnsi="Arial" w:cs="Arial"/>
        </w:rPr>
      </w:pPr>
      <w:r w:rsidRPr="00F019F8">
        <w:rPr>
          <w:rFonts w:ascii="Arial" w:hAnsi="Arial" w:cs="Arial"/>
        </w:rPr>
        <w:t>оптимизация</w:t>
      </w:r>
      <w:r w:rsidRPr="00F019F8">
        <w:rPr>
          <w:rFonts w:ascii="Arial" w:hAnsi="Arial" w:cs="Arial"/>
        </w:rPr>
        <w:tab/>
        <w:t>работы</w:t>
      </w:r>
      <w:r w:rsidRPr="00F019F8">
        <w:rPr>
          <w:rFonts w:ascii="Arial" w:hAnsi="Arial" w:cs="Arial"/>
        </w:rPr>
        <w:tab/>
        <w:t>технологического</w:t>
      </w:r>
      <w:r w:rsidRPr="00F019F8">
        <w:rPr>
          <w:rFonts w:ascii="Arial" w:hAnsi="Arial" w:cs="Arial"/>
        </w:rPr>
        <w:tab/>
        <w:t>оборудования, использование звукопоглощающих материалов и индивидуальных средств защиты от шума.</w:t>
      </w:r>
    </w:p>
    <w:p w14:paraId="491D48DF" w14:textId="77777777" w:rsidR="0041746F" w:rsidRPr="00F019F8" w:rsidRDefault="0041746F" w:rsidP="00ED4EA2">
      <w:pPr>
        <w:ind w:firstLine="709"/>
        <w:jc w:val="both"/>
        <w:rPr>
          <w:rFonts w:ascii="Arial" w:hAnsi="Arial" w:cs="Arial"/>
        </w:rPr>
      </w:pPr>
      <w:r w:rsidRPr="00F019F8">
        <w:rPr>
          <w:rFonts w:ascii="Arial" w:hAnsi="Arial" w:cs="Arial"/>
        </w:rPr>
        <w:t>Исследованиями воздействия шума и искусственного освещения на поведение птиц и млекопитающих установлено, что они довольно быстро привыкают к новым звукам или свету и вызывают озабоченность или испуг только при возникновении нового шума, а затем через короткий промежуток времени возвращаются к своей нормальной деятельности. Воздействие физических факторов на наземную фауну оценивается в пространственном масштабе как локальное, во временном масштабе как постоянное и по величине воздействия как незначительные.</w:t>
      </w:r>
    </w:p>
    <w:p w14:paraId="03817D1D" w14:textId="77777777" w:rsidR="0041746F" w:rsidRPr="00F019F8" w:rsidRDefault="0041746F" w:rsidP="00ED4EA2">
      <w:pPr>
        <w:ind w:firstLine="709"/>
        <w:jc w:val="both"/>
        <w:rPr>
          <w:rFonts w:ascii="Arial" w:hAnsi="Arial" w:cs="Arial"/>
        </w:rPr>
      </w:pPr>
      <w:r w:rsidRPr="00F019F8">
        <w:rPr>
          <w:rFonts w:ascii="Arial" w:hAnsi="Arial" w:cs="Arial"/>
        </w:rPr>
        <w:t>Учитывая низкую численность и плотность населения животных в районах работ и отсутствие мест обитания высокой чувствительности, воздействие на наземную фауну от физического присутствия оценивается в пространственном масштабе как локальное, во временном масштабе как постоянное и по величине воздействия как незначительное.</w:t>
      </w:r>
    </w:p>
    <w:p w14:paraId="19A97CCE" w14:textId="77777777" w:rsidR="0041746F" w:rsidRPr="00F019F8" w:rsidRDefault="0041746F" w:rsidP="00ED4EA2">
      <w:pPr>
        <w:ind w:firstLine="709"/>
        <w:jc w:val="both"/>
        <w:rPr>
          <w:rFonts w:ascii="Arial" w:hAnsi="Arial" w:cs="Arial"/>
          <w:iCs/>
        </w:rPr>
      </w:pPr>
      <w:bookmarkStart w:id="132" w:name="_Toc32405970"/>
      <w:bookmarkStart w:id="133" w:name="_Toc79760717"/>
      <w:bookmarkStart w:id="134" w:name="_Toc88068156"/>
      <w:r w:rsidRPr="00F019F8">
        <w:rPr>
          <w:rFonts w:ascii="Arial" w:hAnsi="Arial" w:cs="Arial"/>
          <w:b/>
          <w:bCs/>
          <w:iCs/>
        </w:rPr>
        <w:t>Радиационная безопасность</w:t>
      </w:r>
      <w:bookmarkEnd w:id="132"/>
      <w:bookmarkEnd w:id="133"/>
      <w:bookmarkEnd w:id="134"/>
    </w:p>
    <w:p w14:paraId="1625B851" w14:textId="77777777" w:rsidR="0041746F" w:rsidRPr="00F019F8" w:rsidRDefault="0041746F" w:rsidP="00ED4EA2">
      <w:pPr>
        <w:ind w:firstLine="709"/>
        <w:jc w:val="both"/>
        <w:rPr>
          <w:rFonts w:ascii="Arial" w:hAnsi="Arial" w:cs="Arial"/>
        </w:rPr>
      </w:pPr>
      <w:r w:rsidRPr="00F019F8">
        <w:rPr>
          <w:rFonts w:ascii="Arial" w:hAnsi="Arial" w:cs="Arial"/>
        </w:rPr>
        <w:t>Радиоактивным загрязнением считается повышение концентраций естественных или природных радионуклидов сверх установленных санитарно-</w:t>
      </w:r>
      <w:r w:rsidRPr="00F019F8">
        <w:rPr>
          <w:rFonts w:ascii="Arial" w:hAnsi="Arial" w:cs="Arial"/>
        </w:rPr>
        <w:lastRenderedPageBreak/>
        <w:t>гигиенических нормативов - предельно допустимых концентраций (ПДК) в окружающей среде (почве, воде, воздухе) и предельно допустимых уровней (ПДУ) излучения, а также сверхнормативные содержания радиоактивных элементов в материалах, на поверхности технологического оборудования и в отходах промышленных производств.</w:t>
      </w:r>
    </w:p>
    <w:p w14:paraId="401CA7DC" w14:textId="77777777" w:rsidR="0041746F" w:rsidRPr="00F019F8" w:rsidRDefault="0041746F" w:rsidP="00ED4EA2">
      <w:pPr>
        <w:ind w:firstLine="709"/>
        <w:jc w:val="both"/>
        <w:rPr>
          <w:rFonts w:ascii="Arial" w:hAnsi="Arial" w:cs="Arial"/>
        </w:rPr>
      </w:pPr>
      <w:r w:rsidRPr="00F019F8">
        <w:rPr>
          <w:rFonts w:ascii="Arial" w:hAnsi="Arial" w:cs="Arial"/>
        </w:rPr>
        <w:t>Радиационная безопасность обеспечивается соблюдением действующих «Санитарно-эпидемиологических требовании к обеспечению радиационной безопасности», утвержденным приказом и.о. Министра здравохранения Республики Казахстан РК от 15 декабря 2020 года №ҚР ДСМ-275/2020 и других республиканских и отраслевых нормативных документов.</w:t>
      </w:r>
    </w:p>
    <w:p w14:paraId="266071C0" w14:textId="77777777" w:rsidR="0041746F" w:rsidRPr="00F019F8" w:rsidRDefault="0041746F" w:rsidP="00ED4EA2">
      <w:pPr>
        <w:ind w:firstLine="709"/>
        <w:jc w:val="both"/>
        <w:rPr>
          <w:rFonts w:ascii="Arial" w:hAnsi="Arial" w:cs="Arial"/>
        </w:rPr>
      </w:pPr>
      <w:r w:rsidRPr="00F019F8">
        <w:rPr>
          <w:rFonts w:ascii="Arial" w:hAnsi="Arial" w:cs="Arial"/>
        </w:rPr>
        <w:t>Основные требования радиационной безопасности предусматривают:</w:t>
      </w:r>
    </w:p>
    <w:p w14:paraId="5CF88985" w14:textId="77777777" w:rsidR="0041746F" w:rsidRPr="00F019F8" w:rsidRDefault="0041746F" w:rsidP="00807FF4">
      <w:pPr>
        <w:numPr>
          <w:ilvl w:val="0"/>
          <w:numId w:val="39"/>
        </w:numPr>
        <w:jc w:val="both"/>
        <w:rPr>
          <w:rFonts w:ascii="Arial" w:hAnsi="Arial" w:cs="Arial"/>
        </w:rPr>
      </w:pPr>
      <w:r w:rsidRPr="00F019F8">
        <w:rPr>
          <w:rFonts w:ascii="Arial" w:hAnsi="Arial" w:cs="Arial"/>
        </w:rPr>
        <w:t>исключение всякого необоснованного облучения населения и производственного персонала предприятий;</w:t>
      </w:r>
    </w:p>
    <w:p w14:paraId="45C0AB0D" w14:textId="77777777" w:rsidR="0041746F" w:rsidRPr="00F019F8" w:rsidRDefault="0041746F" w:rsidP="00807FF4">
      <w:pPr>
        <w:numPr>
          <w:ilvl w:val="0"/>
          <w:numId w:val="39"/>
        </w:numPr>
        <w:jc w:val="both"/>
        <w:rPr>
          <w:rFonts w:ascii="Arial" w:hAnsi="Arial" w:cs="Arial"/>
        </w:rPr>
      </w:pPr>
      <w:proofErr w:type="spellStart"/>
      <w:r w:rsidRPr="00F019F8">
        <w:rPr>
          <w:rFonts w:ascii="Arial" w:hAnsi="Arial" w:cs="Arial"/>
        </w:rPr>
        <w:t>непревышение</w:t>
      </w:r>
      <w:proofErr w:type="spellEnd"/>
      <w:r w:rsidRPr="00F019F8">
        <w:rPr>
          <w:rFonts w:ascii="Arial" w:hAnsi="Arial" w:cs="Arial"/>
        </w:rPr>
        <w:t xml:space="preserve"> установленных предельных доз радиоактивного облучения;</w:t>
      </w:r>
    </w:p>
    <w:p w14:paraId="0B6EF59B" w14:textId="77777777" w:rsidR="0041746F" w:rsidRPr="00F019F8" w:rsidRDefault="0041746F" w:rsidP="00807FF4">
      <w:pPr>
        <w:numPr>
          <w:ilvl w:val="0"/>
          <w:numId w:val="39"/>
        </w:numPr>
        <w:jc w:val="both"/>
        <w:rPr>
          <w:rFonts w:ascii="Arial" w:hAnsi="Arial" w:cs="Arial"/>
        </w:rPr>
      </w:pPr>
      <w:r w:rsidRPr="00F019F8">
        <w:rPr>
          <w:rFonts w:ascii="Arial" w:hAnsi="Arial" w:cs="Arial"/>
        </w:rPr>
        <w:t>снижение дозы облучения до возможно низкого уровня.</w:t>
      </w:r>
    </w:p>
    <w:p w14:paraId="3AD0F3A8" w14:textId="77777777" w:rsidR="0041746F" w:rsidRPr="00F019F8" w:rsidRDefault="0041746F" w:rsidP="00ED4EA2">
      <w:pPr>
        <w:ind w:firstLine="709"/>
        <w:jc w:val="both"/>
        <w:rPr>
          <w:rFonts w:ascii="Arial" w:hAnsi="Arial" w:cs="Arial"/>
          <w:highlight w:val="yellow"/>
        </w:rPr>
      </w:pPr>
    </w:p>
    <w:p w14:paraId="7D203E48" w14:textId="77777777" w:rsidR="0041746F" w:rsidRPr="00F019F8" w:rsidRDefault="0041746F" w:rsidP="00ED4EA2">
      <w:pPr>
        <w:ind w:firstLine="709"/>
        <w:jc w:val="both"/>
        <w:rPr>
          <w:rFonts w:ascii="Arial" w:hAnsi="Arial" w:cs="Arial"/>
          <w:iCs/>
        </w:rPr>
      </w:pPr>
      <w:bookmarkStart w:id="135" w:name="_Toc452009078"/>
      <w:bookmarkStart w:id="136" w:name="_Toc32405972"/>
      <w:bookmarkStart w:id="137" w:name="_Toc79760718"/>
      <w:bookmarkStart w:id="138" w:name="_Toc88068157"/>
      <w:r w:rsidRPr="00F019F8">
        <w:rPr>
          <w:rFonts w:ascii="Arial" w:hAnsi="Arial" w:cs="Arial"/>
          <w:b/>
          <w:bCs/>
          <w:iCs/>
        </w:rPr>
        <w:t>Электромагнитные излучения</w:t>
      </w:r>
      <w:bookmarkEnd w:id="135"/>
      <w:bookmarkEnd w:id="136"/>
      <w:bookmarkEnd w:id="137"/>
      <w:bookmarkEnd w:id="138"/>
    </w:p>
    <w:p w14:paraId="59025095" w14:textId="77777777" w:rsidR="0041746F" w:rsidRPr="00F019F8" w:rsidRDefault="0041746F" w:rsidP="00ED4EA2">
      <w:pPr>
        <w:ind w:firstLine="709"/>
        <w:jc w:val="both"/>
        <w:rPr>
          <w:rFonts w:ascii="Arial" w:hAnsi="Arial" w:cs="Arial"/>
        </w:rPr>
      </w:pPr>
      <w:r w:rsidRPr="00F019F8">
        <w:rPr>
          <w:rFonts w:ascii="Arial" w:hAnsi="Arial" w:cs="Arial"/>
        </w:rPr>
        <w:t>Источниками электромагнитных полей являются атмосферное электричество, космические лучи, излучение солнца, а также искусственные источники: различные генераторы, трансформаторы, антенны, лазерные установки, микроволновые печи, мониторы компьютеров и т.д. На предприятиях источниками электромагнитных полей промышленной частоты являются высоковольтные линии электропередач (ЛЭП), измерительные приборы, устройства защиты и автоматики, соединительные шины и др. Основными источниками излучения ЭМП в окружающую среду служат антенные системы радиолокационных станций (РЛС), ра</w:t>
      </w:r>
      <w:r w:rsidRPr="00F019F8">
        <w:rPr>
          <w:rFonts w:ascii="Arial" w:hAnsi="Arial" w:cs="Arial"/>
        </w:rPr>
        <w:softHyphen/>
        <w:t>дио- и теле-радиостанций, в том числе, систем мобильной радиосвязи и воздушные линии электропередачи.</w:t>
      </w:r>
    </w:p>
    <w:p w14:paraId="48DA4ADB" w14:textId="77777777" w:rsidR="0041746F" w:rsidRPr="00F019F8" w:rsidRDefault="0041746F" w:rsidP="00ED4EA2">
      <w:pPr>
        <w:ind w:firstLine="709"/>
        <w:jc w:val="both"/>
        <w:rPr>
          <w:rFonts w:ascii="Arial" w:hAnsi="Arial" w:cs="Arial"/>
        </w:rPr>
      </w:pPr>
      <w:r w:rsidRPr="00F019F8">
        <w:rPr>
          <w:rFonts w:ascii="Arial" w:hAnsi="Arial" w:cs="Arial"/>
        </w:rPr>
        <w:t>Оценка воздействия МП на человека производится на основании двух параметров -интенсивности и времени (продолжительности) воздействия.</w:t>
      </w:r>
    </w:p>
    <w:p w14:paraId="79768E85" w14:textId="77777777" w:rsidR="0041746F" w:rsidRPr="00F019F8" w:rsidRDefault="0041746F" w:rsidP="00ED4EA2">
      <w:pPr>
        <w:ind w:firstLine="709"/>
        <w:jc w:val="both"/>
        <w:rPr>
          <w:rFonts w:ascii="Arial" w:hAnsi="Arial" w:cs="Arial"/>
        </w:rPr>
      </w:pPr>
      <w:r w:rsidRPr="00F019F8">
        <w:rPr>
          <w:rFonts w:ascii="Arial" w:hAnsi="Arial" w:cs="Arial"/>
        </w:rPr>
        <w:t xml:space="preserve">Интенсивность воздействия МП определяется напряженностью (Н) или магнитной индукцией (В) (их эффективными значениями). Напряженность МП выражается в А/м (кратная величина кА/м); магнитная индукция в Тл (дольные величины </w:t>
      </w:r>
      <w:proofErr w:type="spellStart"/>
      <w:r w:rsidRPr="00F019F8">
        <w:rPr>
          <w:rFonts w:ascii="Arial" w:hAnsi="Arial" w:cs="Arial"/>
        </w:rPr>
        <w:t>мТл</w:t>
      </w:r>
      <w:proofErr w:type="spellEnd"/>
      <w:r w:rsidRPr="00F019F8">
        <w:rPr>
          <w:rFonts w:ascii="Arial" w:hAnsi="Arial" w:cs="Arial"/>
        </w:rPr>
        <w:t xml:space="preserve">, </w:t>
      </w:r>
      <w:proofErr w:type="spellStart"/>
      <w:r w:rsidRPr="00F019F8">
        <w:rPr>
          <w:rFonts w:ascii="Arial" w:hAnsi="Arial" w:cs="Arial"/>
        </w:rPr>
        <w:t>мкТл</w:t>
      </w:r>
      <w:proofErr w:type="spellEnd"/>
      <w:r w:rsidRPr="00F019F8">
        <w:rPr>
          <w:rFonts w:ascii="Arial" w:hAnsi="Arial" w:cs="Arial"/>
        </w:rPr>
        <w:t xml:space="preserve">, </w:t>
      </w:r>
      <w:proofErr w:type="spellStart"/>
      <w:r w:rsidRPr="00F019F8">
        <w:rPr>
          <w:rFonts w:ascii="Arial" w:hAnsi="Arial" w:cs="Arial"/>
        </w:rPr>
        <w:t>нТл</w:t>
      </w:r>
      <w:proofErr w:type="spellEnd"/>
      <w:r w:rsidRPr="00F019F8">
        <w:rPr>
          <w:rFonts w:ascii="Arial" w:hAnsi="Arial" w:cs="Arial"/>
        </w:rPr>
        <w:t>). Индукция и напряженность МП связаны следующим соотношением:</w:t>
      </w:r>
    </w:p>
    <w:p w14:paraId="544671C9" w14:textId="77777777" w:rsidR="0041746F" w:rsidRPr="00F019F8" w:rsidRDefault="0041746F" w:rsidP="00ED4EA2">
      <w:pPr>
        <w:ind w:firstLine="709"/>
        <w:jc w:val="both"/>
        <w:rPr>
          <w:rFonts w:ascii="Arial" w:hAnsi="Arial" w:cs="Arial"/>
        </w:rPr>
      </w:pPr>
      <w:r w:rsidRPr="00F019F8">
        <w:rPr>
          <w:rFonts w:ascii="Arial" w:hAnsi="Arial" w:cs="Arial"/>
        </w:rPr>
        <w:t>В = m</w:t>
      </w:r>
      <w:r w:rsidRPr="00F019F8">
        <w:rPr>
          <w:rFonts w:ascii="Arial" w:hAnsi="Arial" w:cs="Arial"/>
          <w:vertAlign w:val="subscript"/>
        </w:rPr>
        <w:t>0</w:t>
      </w:r>
      <w:r w:rsidRPr="00F019F8">
        <w:rPr>
          <w:rFonts w:ascii="Arial" w:hAnsi="Arial" w:cs="Arial"/>
        </w:rPr>
        <w:t xml:space="preserve">* Н, </w:t>
      </w:r>
    </w:p>
    <w:p w14:paraId="2D881465" w14:textId="77777777" w:rsidR="0041746F" w:rsidRPr="00F019F8" w:rsidRDefault="0041746F" w:rsidP="00ED4EA2">
      <w:pPr>
        <w:ind w:firstLine="709"/>
        <w:jc w:val="both"/>
        <w:rPr>
          <w:rFonts w:ascii="Arial" w:hAnsi="Arial" w:cs="Arial"/>
        </w:rPr>
      </w:pPr>
      <w:r w:rsidRPr="00F019F8">
        <w:rPr>
          <w:rFonts w:ascii="Arial" w:hAnsi="Arial" w:cs="Arial"/>
        </w:rPr>
        <w:t>где: m</w:t>
      </w:r>
      <w:r w:rsidRPr="00F019F8">
        <w:rPr>
          <w:rFonts w:ascii="Arial" w:hAnsi="Arial" w:cs="Arial"/>
          <w:vertAlign w:val="subscript"/>
        </w:rPr>
        <w:t xml:space="preserve">0 </w:t>
      </w:r>
      <w:r w:rsidRPr="00F019F8">
        <w:rPr>
          <w:rFonts w:ascii="Arial" w:hAnsi="Arial" w:cs="Arial"/>
        </w:rPr>
        <w:t>= 4*p*10</w:t>
      </w:r>
      <w:r w:rsidRPr="00F019F8">
        <w:rPr>
          <w:rFonts w:ascii="Arial" w:hAnsi="Arial" w:cs="Arial"/>
          <w:vertAlign w:val="superscript"/>
        </w:rPr>
        <w:t>-7</w:t>
      </w:r>
      <w:r w:rsidRPr="00F019F8">
        <w:rPr>
          <w:rFonts w:ascii="Arial" w:hAnsi="Arial" w:cs="Arial"/>
        </w:rPr>
        <w:t xml:space="preserve"> Гн/м - магнитная постоянная. Если измеряется в </w:t>
      </w:r>
      <w:proofErr w:type="spellStart"/>
      <w:r w:rsidRPr="00F019F8">
        <w:rPr>
          <w:rFonts w:ascii="Arial" w:hAnsi="Arial" w:cs="Arial"/>
        </w:rPr>
        <w:t>мкТл</w:t>
      </w:r>
      <w:proofErr w:type="spellEnd"/>
      <w:r w:rsidRPr="00F019F8">
        <w:rPr>
          <w:rFonts w:ascii="Arial" w:hAnsi="Arial" w:cs="Arial"/>
        </w:rPr>
        <w:t>, то 1 (А/м) = 1,25(</w:t>
      </w:r>
      <w:proofErr w:type="spellStart"/>
      <w:r w:rsidRPr="00F019F8">
        <w:rPr>
          <w:rFonts w:ascii="Arial" w:hAnsi="Arial" w:cs="Arial"/>
        </w:rPr>
        <w:t>мкТл</w:t>
      </w:r>
      <w:proofErr w:type="spellEnd"/>
      <w:r w:rsidRPr="00F019F8">
        <w:rPr>
          <w:rFonts w:ascii="Arial" w:hAnsi="Arial" w:cs="Arial"/>
        </w:rPr>
        <w:t>).</w:t>
      </w:r>
    </w:p>
    <w:p w14:paraId="58834181" w14:textId="77777777" w:rsidR="0041746F" w:rsidRPr="00F019F8" w:rsidRDefault="0041746F" w:rsidP="00ED4EA2">
      <w:pPr>
        <w:ind w:firstLine="709"/>
        <w:jc w:val="both"/>
        <w:rPr>
          <w:rFonts w:ascii="Arial" w:hAnsi="Arial" w:cs="Arial"/>
        </w:rPr>
      </w:pPr>
      <w:r w:rsidRPr="00F019F8">
        <w:rPr>
          <w:rFonts w:ascii="Arial" w:hAnsi="Arial" w:cs="Arial"/>
        </w:rPr>
        <w:t>Продолжительность воздействия (Т) измеряется в часах (ч).</w:t>
      </w:r>
    </w:p>
    <w:p w14:paraId="3E74D166" w14:textId="6ED650C2" w:rsidR="0041746F" w:rsidRPr="00F019F8" w:rsidRDefault="0041746F" w:rsidP="00ED4EA2">
      <w:pPr>
        <w:ind w:firstLine="709"/>
        <w:jc w:val="both"/>
        <w:rPr>
          <w:rFonts w:ascii="Arial" w:hAnsi="Arial" w:cs="Arial"/>
        </w:rPr>
      </w:pPr>
      <w:r w:rsidRPr="00F019F8">
        <w:rPr>
          <w:rFonts w:ascii="Arial" w:hAnsi="Arial" w:cs="Arial"/>
        </w:rPr>
        <w:t>Предельно допустимые уровни (ПДУ) МП устанавливаются в зависимости от времени превышения персонала для условий общего (на все тело) и локального (на конечности) воздействия.</w:t>
      </w:r>
    </w:p>
    <w:p w14:paraId="2EE51D49" w14:textId="77777777" w:rsidR="00E441ED" w:rsidRPr="00F019F8" w:rsidRDefault="00E441ED" w:rsidP="00ED4EA2">
      <w:pPr>
        <w:ind w:firstLine="709"/>
        <w:jc w:val="both"/>
        <w:rPr>
          <w:rFonts w:ascii="Arial" w:hAnsi="Arial" w:cs="Arial"/>
        </w:rPr>
      </w:pPr>
    </w:p>
    <w:p w14:paraId="2292003C" w14:textId="03AF9D97" w:rsidR="0041746F" w:rsidRPr="00F019F8" w:rsidRDefault="00756E1C" w:rsidP="00ED4EA2">
      <w:pPr>
        <w:pStyle w:val="afffb"/>
        <w:spacing w:after="0"/>
        <w:rPr>
          <w:rFonts w:ascii="Arial" w:hAnsi="Arial" w:cs="Arial"/>
          <w:b/>
          <w:i w:val="0"/>
          <w:iCs w:val="0"/>
          <w:color w:val="auto"/>
          <w:sz w:val="20"/>
          <w:szCs w:val="20"/>
        </w:rPr>
      </w:pPr>
      <w:bookmarkStart w:id="139" w:name="_Toc214465234"/>
      <w:r w:rsidRPr="00F019F8">
        <w:rPr>
          <w:rFonts w:ascii="Arial" w:hAnsi="Arial" w:cs="Arial"/>
          <w:b/>
          <w:i w:val="0"/>
          <w:color w:val="auto"/>
          <w:sz w:val="20"/>
          <w:szCs w:val="20"/>
        </w:rPr>
        <w:t xml:space="preserve">Таблица </w:t>
      </w:r>
      <w:r w:rsidR="00F019F8" w:rsidRPr="00F019F8">
        <w:rPr>
          <w:rFonts w:ascii="Arial" w:hAnsi="Arial" w:cs="Arial"/>
          <w:b/>
          <w:i w:val="0"/>
          <w:color w:val="auto"/>
          <w:sz w:val="20"/>
          <w:szCs w:val="20"/>
        </w:rPr>
        <w:fldChar w:fldCharType="begin"/>
      </w:r>
      <w:r w:rsidR="00F019F8" w:rsidRPr="00F019F8">
        <w:rPr>
          <w:rFonts w:ascii="Arial" w:hAnsi="Arial" w:cs="Arial"/>
          <w:b/>
          <w:i w:val="0"/>
          <w:color w:val="auto"/>
          <w:sz w:val="20"/>
          <w:szCs w:val="20"/>
        </w:rPr>
        <w:instrText xml:space="preserve"> STYLEREF 1 \s </w:instrText>
      </w:r>
      <w:r w:rsidR="00F019F8" w:rsidRPr="00F019F8">
        <w:rPr>
          <w:rFonts w:ascii="Arial" w:hAnsi="Arial" w:cs="Arial"/>
          <w:b/>
          <w:i w:val="0"/>
          <w:color w:val="auto"/>
          <w:sz w:val="20"/>
          <w:szCs w:val="20"/>
        </w:rPr>
        <w:fldChar w:fldCharType="separate"/>
      </w:r>
      <w:r w:rsidR="00F019F8" w:rsidRPr="00F019F8">
        <w:rPr>
          <w:rFonts w:ascii="Arial" w:hAnsi="Arial" w:cs="Arial"/>
          <w:b/>
          <w:i w:val="0"/>
          <w:noProof/>
          <w:color w:val="auto"/>
          <w:sz w:val="20"/>
          <w:szCs w:val="20"/>
        </w:rPr>
        <w:t>6</w:t>
      </w:r>
      <w:r w:rsidR="00F019F8" w:rsidRPr="00F019F8">
        <w:rPr>
          <w:rFonts w:ascii="Arial" w:hAnsi="Arial" w:cs="Arial"/>
          <w:b/>
          <w:i w:val="0"/>
          <w:color w:val="auto"/>
          <w:sz w:val="20"/>
          <w:szCs w:val="20"/>
        </w:rPr>
        <w:fldChar w:fldCharType="end"/>
      </w:r>
      <w:r w:rsidR="00F019F8" w:rsidRPr="00F019F8">
        <w:rPr>
          <w:rFonts w:ascii="Arial" w:hAnsi="Arial" w:cs="Arial"/>
          <w:b/>
          <w:i w:val="0"/>
          <w:color w:val="auto"/>
          <w:sz w:val="20"/>
          <w:szCs w:val="20"/>
        </w:rPr>
        <w:t>.</w:t>
      </w:r>
      <w:r w:rsidR="00F019F8" w:rsidRPr="00F019F8">
        <w:rPr>
          <w:rFonts w:ascii="Arial" w:hAnsi="Arial" w:cs="Arial"/>
          <w:b/>
          <w:i w:val="0"/>
          <w:color w:val="auto"/>
          <w:sz w:val="20"/>
          <w:szCs w:val="20"/>
        </w:rPr>
        <w:fldChar w:fldCharType="begin"/>
      </w:r>
      <w:r w:rsidR="00F019F8" w:rsidRPr="00F019F8">
        <w:rPr>
          <w:rFonts w:ascii="Arial" w:hAnsi="Arial" w:cs="Arial"/>
          <w:b/>
          <w:i w:val="0"/>
          <w:color w:val="auto"/>
          <w:sz w:val="20"/>
          <w:szCs w:val="20"/>
        </w:rPr>
        <w:instrText xml:space="preserve"> SEQ Таблица \* ARABIC \s 1 </w:instrText>
      </w:r>
      <w:r w:rsidR="00F019F8" w:rsidRPr="00F019F8">
        <w:rPr>
          <w:rFonts w:ascii="Arial" w:hAnsi="Arial" w:cs="Arial"/>
          <w:b/>
          <w:i w:val="0"/>
          <w:color w:val="auto"/>
          <w:sz w:val="20"/>
          <w:szCs w:val="20"/>
        </w:rPr>
        <w:fldChar w:fldCharType="separate"/>
      </w:r>
      <w:r w:rsidR="00F019F8" w:rsidRPr="00F019F8">
        <w:rPr>
          <w:rFonts w:ascii="Arial" w:hAnsi="Arial" w:cs="Arial"/>
          <w:b/>
          <w:i w:val="0"/>
          <w:noProof/>
          <w:color w:val="auto"/>
          <w:sz w:val="20"/>
          <w:szCs w:val="20"/>
        </w:rPr>
        <w:t>2</w:t>
      </w:r>
      <w:r w:rsidR="00F019F8" w:rsidRPr="00F019F8">
        <w:rPr>
          <w:rFonts w:ascii="Arial" w:hAnsi="Arial" w:cs="Arial"/>
          <w:b/>
          <w:i w:val="0"/>
          <w:color w:val="auto"/>
          <w:sz w:val="20"/>
          <w:szCs w:val="20"/>
        </w:rPr>
        <w:fldChar w:fldCharType="end"/>
      </w:r>
      <w:r w:rsidR="00E441ED" w:rsidRPr="00F019F8">
        <w:rPr>
          <w:rFonts w:ascii="Arial" w:hAnsi="Arial" w:cs="Arial"/>
          <w:b/>
          <w:i w:val="0"/>
          <w:color w:val="auto"/>
          <w:sz w:val="20"/>
          <w:szCs w:val="20"/>
        </w:rPr>
        <w:t xml:space="preserve"> – Допустимые уровни МП</w:t>
      </w:r>
      <w:bookmarkEnd w:id="13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2583"/>
        <w:gridCol w:w="3392"/>
        <w:gridCol w:w="3369"/>
      </w:tblGrid>
      <w:tr w:rsidR="0041746F" w:rsidRPr="00F019F8" w14:paraId="43E3F8B2" w14:textId="77777777" w:rsidTr="000B7352">
        <w:trPr>
          <w:trHeight w:hRule="exact" w:val="285"/>
        </w:trPr>
        <w:tc>
          <w:tcPr>
            <w:tcW w:w="1382" w:type="pct"/>
            <w:vMerge w:val="restart"/>
            <w:shd w:val="clear" w:color="auto" w:fill="FFFFFF"/>
            <w:vAlign w:val="center"/>
          </w:tcPr>
          <w:p w14:paraId="561FD0E4" w14:textId="77777777" w:rsidR="0041746F" w:rsidRPr="00F019F8" w:rsidRDefault="0041746F" w:rsidP="00ED4EA2">
            <w:pPr>
              <w:ind w:firstLine="709"/>
              <w:jc w:val="both"/>
              <w:rPr>
                <w:rFonts w:ascii="Arial" w:hAnsi="Arial" w:cs="Arial"/>
                <w:b/>
                <w:bCs/>
                <w:sz w:val="20"/>
                <w:szCs w:val="20"/>
              </w:rPr>
            </w:pPr>
            <w:r w:rsidRPr="00F019F8">
              <w:rPr>
                <w:rFonts w:ascii="Arial" w:hAnsi="Arial" w:cs="Arial"/>
                <w:b/>
                <w:bCs/>
                <w:sz w:val="20"/>
                <w:szCs w:val="20"/>
              </w:rPr>
              <w:t>Время пребывания (ч)</w:t>
            </w:r>
          </w:p>
        </w:tc>
        <w:tc>
          <w:tcPr>
            <w:tcW w:w="3618" w:type="pct"/>
            <w:gridSpan w:val="2"/>
            <w:shd w:val="clear" w:color="auto" w:fill="FFFFFF"/>
            <w:vAlign w:val="center"/>
          </w:tcPr>
          <w:p w14:paraId="1D9DA587" w14:textId="77777777" w:rsidR="0041746F" w:rsidRPr="00F019F8" w:rsidRDefault="0041746F" w:rsidP="00ED4EA2">
            <w:pPr>
              <w:ind w:firstLine="709"/>
              <w:jc w:val="both"/>
              <w:rPr>
                <w:rFonts w:ascii="Arial" w:hAnsi="Arial" w:cs="Arial"/>
                <w:b/>
                <w:bCs/>
                <w:sz w:val="20"/>
                <w:szCs w:val="20"/>
              </w:rPr>
            </w:pPr>
            <w:r w:rsidRPr="00F019F8">
              <w:rPr>
                <w:rFonts w:ascii="Arial" w:hAnsi="Arial" w:cs="Arial"/>
                <w:b/>
                <w:bCs/>
                <w:sz w:val="20"/>
                <w:szCs w:val="20"/>
              </w:rPr>
              <w:t>Допустимые уровни МП, Н(А/м)/В(</w:t>
            </w:r>
            <w:proofErr w:type="spellStart"/>
            <w:r w:rsidRPr="00F019F8">
              <w:rPr>
                <w:rFonts w:ascii="Arial" w:hAnsi="Arial" w:cs="Arial"/>
                <w:b/>
                <w:bCs/>
                <w:sz w:val="20"/>
                <w:szCs w:val="20"/>
              </w:rPr>
              <w:t>мкТл</w:t>
            </w:r>
            <w:proofErr w:type="spellEnd"/>
            <w:r w:rsidRPr="00F019F8">
              <w:rPr>
                <w:rFonts w:ascii="Arial" w:hAnsi="Arial" w:cs="Arial"/>
                <w:b/>
                <w:bCs/>
                <w:sz w:val="20"/>
                <w:szCs w:val="20"/>
              </w:rPr>
              <w:t>)</w:t>
            </w:r>
          </w:p>
        </w:tc>
      </w:tr>
      <w:tr w:rsidR="0041746F" w:rsidRPr="00F019F8" w14:paraId="47155FC6" w14:textId="77777777" w:rsidTr="000B7352">
        <w:trPr>
          <w:trHeight w:hRule="exact" w:val="274"/>
        </w:trPr>
        <w:tc>
          <w:tcPr>
            <w:tcW w:w="1382" w:type="pct"/>
            <w:shd w:val="clear" w:color="auto" w:fill="FFFFFF"/>
            <w:vAlign w:val="center"/>
          </w:tcPr>
          <w:p w14:paraId="1BC8978A" w14:textId="77777777" w:rsidR="0041746F" w:rsidRPr="00F019F8" w:rsidRDefault="0041746F" w:rsidP="00ED4EA2">
            <w:pPr>
              <w:ind w:firstLine="709"/>
              <w:jc w:val="both"/>
              <w:rPr>
                <w:rFonts w:ascii="Arial" w:hAnsi="Arial" w:cs="Arial"/>
                <w:b/>
                <w:bCs/>
                <w:sz w:val="20"/>
                <w:szCs w:val="20"/>
              </w:rPr>
            </w:pPr>
          </w:p>
          <w:p w14:paraId="796A388F" w14:textId="77777777" w:rsidR="0041746F" w:rsidRPr="00F019F8" w:rsidRDefault="0041746F" w:rsidP="00ED4EA2">
            <w:pPr>
              <w:ind w:firstLine="709"/>
              <w:jc w:val="both"/>
              <w:rPr>
                <w:rFonts w:ascii="Arial" w:hAnsi="Arial" w:cs="Arial"/>
                <w:b/>
                <w:bCs/>
                <w:sz w:val="20"/>
                <w:szCs w:val="20"/>
              </w:rPr>
            </w:pPr>
          </w:p>
        </w:tc>
        <w:tc>
          <w:tcPr>
            <w:tcW w:w="1815" w:type="pct"/>
            <w:shd w:val="clear" w:color="auto" w:fill="FFFFFF"/>
            <w:vAlign w:val="center"/>
          </w:tcPr>
          <w:p w14:paraId="7B08C553" w14:textId="77777777" w:rsidR="0041746F" w:rsidRPr="00F019F8" w:rsidRDefault="0041746F" w:rsidP="00ED4EA2">
            <w:pPr>
              <w:ind w:firstLine="709"/>
              <w:jc w:val="both"/>
              <w:rPr>
                <w:rFonts w:ascii="Arial" w:hAnsi="Arial" w:cs="Arial"/>
                <w:b/>
                <w:bCs/>
                <w:sz w:val="20"/>
                <w:szCs w:val="20"/>
              </w:rPr>
            </w:pPr>
            <w:r w:rsidRPr="00F019F8">
              <w:rPr>
                <w:rFonts w:ascii="Arial" w:hAnsi="Arial" w:cs="Arial"/>
                <w:b/>
                <w:bCs/>
                <w:sz w:val="20"/>
                <w:szCs w:val="20"/>
              </w:rPr>
              <w:t>общем</w:t>
            </w:r>
          </w:p>
        </w:tc>
        <w:tc>
          <w:tcPr>
            <w:tcW w:w="1803" w:type="pct"/>
            <w:shd w:val="clear" w:color="auto" w:fill="FFFFFF"/>
            <w:vAlign w:val="center"/>
          </w:tcPr>
          <w:p w14:paraId="1A86F944" w14:textId="77777777" w:rsidR="0041746F" w:rsidRPr="00F019F8" w:rsidRDefault="0041746F" w:rsidP="00ED4EA2">
            <w:pPr>
              <w:ind w:firstLine="709"/>
              <w:jc w:val="both"/>
              <w:rPr>
                <w:rFonts w:ascii="Arial" w:hAnsi="Arial" w:cs="Arial"/>
                <w:b/>
                <w:bCs/>
                <w:sz w:val="20"/>
                <w:szCs w:val="20"/>
              </w:rPr>
            </w:pPr>
            <w:r w:rsidRPr="00F019F8">
              <w:rPr>
                <w:rFonts w:ascii="Arial" w:hAnsi="Arial" w:cs="Arial"/>
                <w:b/>
                <w:bCs/>
                <w:sz w:val="20"/>
                <w:szCs w:val="20"/>
              </w:rPr>
              <w:t>локальном</w:t>
            </w:r>
          </w:p>
        </w:tc>
      </w:tr>
      <w:tr w:rsidR="0041746F" w:rsidRPr="00F019F8" w14:paraId="13ADA7BA" w14:textId="77777777" w:rsidTr="000B7352">
        <w:trPr>
          <w:trHeight w:hRule="exact" w:val="307"/>
        </w:trPr>
        <w:tc>
          <w:tcPr>
            <w:tcW w:w="1382" w:type="pct"/>
            <w:shd w:val="clear" w:color="auto" w:fill="FFFFFF"/>
          </w:tcPr>
          <w:p w14:paraId="1A080001" w14:textId="77777777" w:rsidR="0041746F" w:rsidRPr="00F019F8" w:rsidRDefault="0041746F" w:rsidP="00ED4EA2">
            <w:pPr>
              <w:ind w:firstLine="709"/>
              <w:jc w:val="both"/>
              <w:rPr>
                <w:rFonts w:ascii="Arial" w:hAnsi="Arial" w:cs="Arial"/>
                <w:sz w:val="20"/>
                <w:szCs w:val="20"/>
              </w:rPr>
            </w:pPr>
            <w:r w:rsidRPr="00F019F8">
              <w:rPr>
                <w:rFonts w:ascii="Arial" w:hAnsi="Arial" w:cs="Arial"/>
                <w:sz w:val="20"/>
                <w:szCs w:val="20"/>
              </w:rPr>
              <w:t>&lt;1</w:t>
            </w:r>
          </w:p>
        </w:tc>
        <w:tc>
          <w:tcPr>
            <w:tcW w:w="1815" w:type="pct"/>
            <w:shd w:val="clear" w:color="auto" w:fill="FFFFFF"/>
          </w:tcPr>
          <w:p w14:paraId="3FF4EE5F" w14:textId="77777777" w:rsidR="0041746F" w:rsidRPr="00F019F8" w:rsidRDefault="0041746F" w:rsidP="00ED4EA2">
            <w:pPr>
              <w:ind w:firstLine="709"/>
              <w:jc w:val="both"/>
              <w:rPr>
                <w:rFonts w:ascii="Arial" w:hAnsi="Arial" w:cs="Arial"/>
                <w:sz w:val="20"/>
                <w:szCs w:val="20"/>
              </w:rPr>
            </w:pPr>
            <w:r w:rsidRPr="00F019F8">
              <w:rPr>
                <w:rFonts w:ascii="Arial" w:hAnsi="Arial" w:cs="Arial"/>
                <w:sz w:val="20"/>
                <w:szCs w:val="20"/>
              </w:rPr>
              <w:t>1600/2000</w:t>
            </w:r>
          </w:p>
        </w:tc>
        <w:tc>
          <w:tcPr>
            <w:tcW w:w="1803" w:type="pct"/>
            <w:shd w:val="clear" w:color="auto" w:fill="FFFFFF"/>
          </w:tcPr>
          <w:p w14:paraId="32697B58" w14:textId="77777777" w:rsidR="0041746F" w:rsidRPr="00F019F8" w:rsidRDefault="0041746F" w:rsidP="00ED4EA2">
            <w:pPr>
              <w:ind w:firstLine="709"/>
              <w:jc w:val="both"/>
              <w:rPr>
                <w:rFonts w:ascii="Arial" w:hAnsi="Arial" w:cs="Arial"/>
                <w:sz w:val="20"/>
                <w:szCs w:val="20"/>
              </w:rPr>
            </w:pPr>
            <w:r w:rsidRPr="00F019F8">
              <w:rPr>
                <w:rFonts w:ascii="Arial" w:hAnsi="Arial" w:cs="Arial"/>
                <w:sz w:val="20"/>
                <w:szCs w:val="20"/>
              </w:rPr>
              <w:t>6400/8000</w:t>
            </w:r>
          </w:p>
        </w:tc>
      </w:tr>
      <w:tr w:rsidR="0041746F" w:rsidRPr="00F019F8" w14:paraId="18A3A891" w14:textId="77777777" w:rsidTr="000B7352">
        <w:trPr>
          <w:trHeight w:hRule="exact" w:val="307"/>
        </w:trPr>
        <w:tc>
          <w:tcPr>
            <w:tcW w:w="1382" w:type="pct"/>
            <w:shd w:val="clear" w:color="auto" w:fill="FFFFFF"/>
          </w:tcPr>
          <w:p w14:paraId="08084C5C" w14:textId="77777777" w:rsidR="0041746F" w:rsidRPr="00F019F8" w:rsidRDefault="0041746F" w:rsidP="00ED4EA2">
            <w:pPr>
              <w:ind w:firstLine="709"/>
              <w:jc w:val="both"/>
              <w:rPr>
                <w:rFonts w:ascii="Arial" w:hAnsi="Arial" w:cs="Arial"/>
                <w:sz w:val="20"/>
                <w:szCs w:val="20"/>
              </w:rPr>
            </w:pPr>
            <w:r w:rsidRPr="00F019F8">
              <w:rPr>
                <w:rFonts w:ascii="Arial" w:hAnsi="Arial" w:cs="Arial"/>
                <w:sz w:val="20"/>
                <w:szCs w:val="20"/>
              </w:rPr>
              <w:lastRenderedPageBreak/>
              <w:t>2</w:t>
            </w:r>
          </w:p>
        </w:tc>
        <w:tc>
          <w:tcPr>
            <w:tcW w:w="1815" w:type="pct"/>
            <w:shd w:val="clear" w:color="auto" w:fill="FFFFFF"/>
          </w:tcPr>
          <w:p w14:paraId="41662B55" w14:textId="77777777" w:rsidR="0041746F" w:rsidRPr="00F019F8" w:rsidRDefault="0041746F" w:rsidP="00ED4EA2">
            <w:pPr>
              <w:ind w:firstLine="709"/>
              <w:jc w:val="both"/>
              <w:rPr>
                <w:rFonts w:ascii="Arial" w:hAnsi="Arial" w:cs="Arial"/>
                <w:sz w:val="20"/>
                <w:szCs w:val="20"/>
              </w:rPr>
            </w:pPr>
            <w:r w:rsidRPr="00F019F8">
              <w:rPr>
                <w:rFonts w:ascii="Arial" w:hAnsi="Arial" w:cs="Arial"/>
                <w:sz w:val="20"/>
                <w:szCs w:val="20"/>
              </w:rPr>
              <w:t>800/1000</w:t>
            </w:r>
          </w:p>
        </w:tc>
        <w:tc>
          <w:tcPr>
            <w:tcW w:w="1803" w:type="pct"/>
            <w:shd w:val="clear" w:color="auto" w:fill="FFFFFF"/>
          </w:tcPr>
          <w:p w14:paraId="0799216B" w14:textId="77777777" w:rsidR="0041746F" w:rsidRPr="00F019F8" w:rsidRDefault="0041746F" w:rsidP="00ED4EA2">
            <w:pPr>
              <w:ind w:firstLine="709"/>
              <w:jc w:val="both"/>
              <w:rPr>
                <w:rFonts w:ascii="Arial" w:hAnsi="Arial" w:cs="Arial"/>
                <w:sz w:val="20"/>
                <w:szCs w:val="20"/>
              </w:rPr>
            </w:pPr>
            <w:r w:rsidRPr="00F019F8">
              <w:rPr>
                <w:rFonts w:ascii="Arial" w:hAnsi="Arial" w:cs="Arial"/>
                <w:sz w:val="20"/>
                <w:szCs w:val="20"/>
              </w:rPr>
              <w:t>3200/4000</w:t>
            </w:r>
          </w:p>
        </w:tc>
      </w:tr>
      <w:tr w:rsidR="0041746F" w:rsidRPr="00F019F8" w14:paraId="0074FCB5" w14:textId="77777777" w:rsidTr="000B7352">
        <w:trPr>
          <w:trHeight w:hRule="exact" w:val="307"/>
        </w:trPr>
        <w:tc>
          <w:tcPr>
            <w:tcW w:w="1382" w:type="pct"/>
            <w:shd w:val="clear" w:color="auto" w:fill="FFFFFF"/>
          </w:tcPr>
          <w:p w14:paraId="598679F9" w14:textId="77777777" w:rsidR="0041746F" w:rsidRPr="00F019F8" w:rsidRDefault="0041746F" w:rsidP="00ED4EA2">
            <w:pPr>
              <w:ind w:firstLine="709"/>
              <w:jc w:val="both"/>
              <w:rPr>
                <w:rFonts w:ascii="Arial" w:hAnsi="Arial" w:cs="Arial"/>
                <w:sz w:val="20"/>
                <w:szCs w:val="20"/>
              </w:rPr>
            </w:pPr>
            <w:r w:rsidRPr="00F019F8">
              <w:rPr>
                <w:rFonts w:ascii="Arial" w:hAnsi="Arial" w:cs="Arial"/>
                <w:sz w:val="20"/>
                <w:szCs w:val="20"/>
              </w:rPr>
              <w:t>4</w:t>
            </w:r>
          </w:p>
        </w:tc>
        <w:tc>
          <w:tcPr>
            <w:tcW w:w="1815" w:type="pct"/>
            <w:shd w:val="clear" w:color="auto" w:fill="FFFFFF"/>
          </w:tcPr>
          <w:p w14:paraId="1702213F" w14:textId="77777777" w:rsidR="0041746F" w:rsidRPr="00F019F8" w:rsidRDefault="0041746F" w:rsidP="00ED4EA2">
            <w:pPr>
              <w:ind w:firstLine="709"/>
              <w:jc w:val="both"/>
              <w:rPr>
                <w:rFonts w:ascii="Arial" w:hAnsi="Arial" w:cs="Arial"/>
                <w:sz w:val="20"/>
                <w:szCs w:val="20"/>
              </w:rPr>
            </w:pPr>
            <w:r w:rsidRPr="00F019F8">
              <w:rPr>
                <w:rFonts w:ascii="Arial" w:hAnsi="Arial" w:cs="Arial"/>
                <w:sz w:val="20"/>
                <w:szCs w:val="20"/>
              </w:rPr>
              <w:t>400/500</w:t>
            </w:r>
          </w:p>
        </w:tc>
        <w:tc>
          <w:tcPr>
            <w:tcW w:w="1803" w:type="pct"/>
            <w:shd w:val="clear" w:color="auto" w:fill="FFFFFF"/>
          </w:tcPr>
          <w:p w14:paraId="47C234EB" w14:textId="77777777" w:rsidR="0041746F" w:rsidRPr="00F019F8" w:rsidRDefault="0041746F" w:rsidP="00ED4EA2">
            <w:pPr>
              <w:ind w:firstLine="709"/>
              <w:jc w:val="both"/>
              <w:rPr>
                <w:rFonts w:ascii="Arial" w:hAnsi="Arial" w:cs="Arial"/>
                <w:sz w:val="20"/>
                <w:szCs w:val="20"/>
              </w:rPr>
            </w:pPr>
            <w:r w:rsidRPr="00F019F8">
              <w:rPr>
                <w:rFonts w:ascii="Arial" w:hAnsi="Arial" w:cs="Arial"/>
                <w:sz w:val="20"/>
                <w:szCs w:val="20"/>
              </w:rPr>
              <w:t>1600/2000</w:t>
            </w:r>
          </w:p>
        </w:tc>
      </w:tr>
      <w:tr w:rsidR="0041746F" w:rsidRPr="00F019F8" w14:paraId="78C696D4" w14:textId="77777777" w:rsidTr="000B7352">
        <w:trPr>
          <w:trHeight w:hRule="exact" w:val="336"/>
        </w:trPr>
        <w:tc>
          <w:tcPr>
            <w:tcW w:w="1382" w:type="pct"/>
            <w:shd w:val="clear" w:color="auto" w:fill="FFFFFF"/>
          </w:tcPr>
          <w:p w14:paraId="230F5D5C" w14:textId="77777777" w:rsidR="0041746F" w:rsidRPr="00F019F8" w:rsidRDefault="0041746F" w:rsidP="00ED4EA2">
            <w:pPr>
              <w:ind w:firstLine="709"/>
              <w:jc w:val="both"/>
              <w:rPr>
                <w:rFonts w:ascii="Arial" w:hAnsi="Arial" w:cs="Arial"/>
                <w:sz w:val="20"/>
                <w:szCs w:val="20"/>
              </w:rPr>
            </w:pPr>
            <w:r w:rsidRPr="00F019F8">
              <w:rPr>
                <w:rFonts w:ascii="Arial" w:hAnsi="Arial" w:cs="Arial"/>
                <w:sz w:val="20"/>
                <w:szCs w:val="20"/>
              </w:rPr>
              <w:t>8-</w:t>
            </w:r>
          </w:p>
        </w:tc>
        <w:tc>
          <w:tcPr>
            <w:tcW w:w="1815" w:type="pct"/>
            <w:shd w:val="clear" w:color="auto" w:fill="FFFFFF"/>
          </w:tcPr>
          <w:p w14:paraId="1F7D4F58" w14:textId="77777777" w:rsidR="0041746F" w:rsidRPr="00F019F8" w:rsidRDefault="0041746F" w:rsidP="00ED4EA2">
            <w:pPr>
              <w:ind w:firstLine="709"/>
              <w:jc w:val="both"/>
              <w:rPr>
                <w:rFonts w:ascii="Arial" w:hAnsi="Arial" w:cs="Arial"/>
                <w:sz w:val="20"/>
                <w:szCs w:val="20"/>
              </w:rPr>
            </w:pPr>
            <w:r w:rsidRPr="00F019F8">
              <w:rPr>
                <w:rFonts w:ascii="Arial" w:hAnsi="Arial" w:cs="Arial"/>
                <w:sz w:val="20"/>
                <w:szCs w:val="20"/>
              </w:rPr>
              <w:t>80/100</w:t>
            </w:r>
          </w:p>
        </w:tc>
        <w:tc>
          <w:tcPr>
            <w:tcW w:w="1803" w:type="pct"/>
            <w:shd w:val="clear" w:color="auto" w:fill="FFFFFF"/>
          </w:tcPr>
          <w:p w14:paraId="2559956F" w14:textId="77777777" w:rsidR="0041746F" w:rsidRPr="00F019F8" w:rsidRDefault="0041746F" w:rsidP="00ED4EA2">
            <w:pPr>
              <w:ind w:firstLine="709"/>
              <w:jc w:val="both"/>
              <w:rPr>
                <w:rFonts w:ascii="Arial" w:hAnsi="Arial" w:cs="Arial"/>
                <w:sz w:val="20"/>
                <w:szCs w:val="20"/>
              </w:rPr>
            </w:pPr>
            <w:r w:rsidRPr="00F019F8">
              <w:rPr>
                <w:rFonts w:ascii="Arial" w:hAnsi="Arial" w:cs="Arial"/>
                <w:sz w:val="20"/>
                <w:szCs w:val="20"/>
              </w:rPr>
              <w:t>800/1000</w:t>
            </w:r>
          </w:p>
        </w:tc>
      </w:tr>
    </w:tbl>
    <w:p w14:paraId="759540DB" w14:textId="77777777" w:rsidR="0041746F" w:rsidRPr="00F019F8" w:rsidRDefault="0041746F" w:rsidP="00ED4EA2">
      <w:pPr>
        <w:ind w:firstLine="709"/>
        <w:jc w:val="both"/>
        <w:rPr>
          <w:rFonts w:ascii="Arial" w:hAnsi="Arial" w:cs="Arial"/>
        </w:rPr>
      </w:pPr>
    </w:p>
    <w:p w14:paraId="79E60120" w14:textId="77777777" w:rsidR="0041746F" w:rsidRPr="00F019F8" w:rsidRDefault="0041746F" w:rsidP="00ED4EA2">
      <w:pPr>
        <w:ind w:firstLine="709"/>
        <w:jc w:val="both"/>
        <w:rPr>
          <w:rFonts w:ascii="Arial" w:hAnsi="Arial" w:cs="Arial"/>
        </w:rPr>
      </w:pPr>
      <w:r w:rsidRPr="00F019F8">
        <w:rPr>
          <w:rFonts w:ascii="Arial" w:hAnsi="Arial" w:cs="Arial"/>
        </w:rPr>
        <w:t>Обеспечение защиты работающих от неблагоприятного влияния МП осуществляется путем проведения организационных и технических мероприятий.</w:t>
      </w:r>
    </w:p>
    <w:p w14:paraId="07C6144D" w14:textId="77777777" w:rsidR="0041746F" w:rsidRPr="00F019F8" w:rsidRDefault="0041746F" w:rsidP="00ED4EA2">
      <w:pPr>
        <w:ind w:firstLine="709"/>
        <w:jc w:val="both"/>
        <w:rPr>
          <w:rFonts w:ascii="Arial" w:hAnsi="Arial" w:cs="Arial"/>
        </w:rPr>
      </w:pPr>
      <w:r w:rsidRPr="00F019F8">
        <w:rPr>
          <w:rFonts w:ascii="Arial" w:hAnsi="Arial" w:cs="Arial"/>
        </w:rPr>
        <w:t xml:space="preserve">Участки производственной зоны с уровнями, превышающими ПДУ, должны быть обозначены специальными предупредительными знаками с расшифровкой: «Осторожно! Магнитное поле!». </w:t>
      </w:r>
    </w:p>
    <w:p w14:paraId="55058232" w14:textId="77777777" w:rsidR="0041746F" w:rsidRPr="00F019F8" w:rsidRDefault="0041746F" w:rsidP="00ED4EA2">
      <w:pPr>
        <w:ind w:firstLine="709"/>
        <w:jc w:val="both"/>
        <w:rPr>
          <w:rFonts w:ascii="Arial" w:hAnsi="Arial" w:cs="Arial"/>
        </w:rPr>
      </w:pPr>
      <w:r w:rsidRPr="00F019F8">
        <w:rPr>
          <w:rFonts w:ascii="Arial" w:hAnsi="Arial" w:cs="Arial"/>
        </w:rPr>
        <w:t>На производствах, где работающие подвергаются воздействию элект</w:t>
      </w:r>
      <w:r w:rsidRPr="00F019F8">
        <w:rPr>
          <w:rFonts w:ascii="Arial" w:hAnsi="Arial" w:cs="Arial"/>
        </w:rPr>
        <w:softHyphen/>
        <w:t>ромагнитных полей промышленной частоты (ЭМП ПЧ), используются три основных принципа:</w:t>
      </w:r>
    </w:p>
    <w:p w14:paraId="4F60A928" w14:textId="77777777" w:rsidR="0041746F" w:rsidRPr="00F019F8" w:rsidRDefault="0041746F" w:rsidP="00807FF4">
      <w:pPr>
        <w:numPr>
          <w:ilvl w:val="0"/>
          <w:numId w:val="38"/>
        </w:numPr>
        <w:jc w:val="both"/>
        <w:rPr>
          <w:rFonts w:ascii="Arial" w:hAnsi="Arial" w:cs="Arial"/>
          <w:b/>
          <w:bCs/>
          <w:i/>
          <w:iCs/>
        </w:rPr>
      </w:pPr>
      <w:r w:rsidRPr="00F019F8">
        <w:rPr>
          <w:rFonts w:ascii="Arial" w:hAnsi="Arial" w:cs="Arial"/>
          <w:b/>
          <w:bCs/>
          <w:i/>
          <w:iCs/>
        </w:rPr>
        <w:t>Защита време</w:t>
      </w:r>
      <w:r w:rsidRPr="00F019F8">
        <w:rPr>
          <w:rFonts w:ascii="Arial" w:hAnsi="Arial" w:cs="Arial"/>
          <w:b/>
          <w:bCs/>
          <w:i/>
          <w:iCs/>
        </w:rPr>
        <w:softHyphen/>
        <w:t xml:space="preserve">нем </w:t>
      </w:r>
    </w:p>
    <w:p w14:paraId="4A463A13" w14:textId="77777777" w:rsidR="0041746F" w:rsidRPr="00F019F8" w:rsidRDefault="0041746F" w:rsidP="00ED4EA2">
      <w:pPr>
        <w:ind w:firstLine="709"/>
        <w:jc w:val="both"/>
        <w:rPr>
          <w:rFonts w:ascii="Arial" w:hAnsi="Arial" w:cs="Arial"/>
        </w:rPr>
      </w:pPr>
      <w:r w:rsidRPr="00F019F8">
        <w:rPr>
          <w:rFonts w:ascii="Arial" w:hAnsi="Arial" w:cs="Arial"/>
        </w:rPr>
        <w:t>Регламентация продолжительности рабочего дня (рациональный режим труда и отдыха) с сокра</w:t>
      </w:r>
      <w:r w:rsidRPr="00F019F8">
        <w:rPr>
          <w:rFonts w:ascii="Arial" w:hAnsi="Arial" w:cs="Arial"/>
        </w:rPr>
        <w:softHyphen/>
        <w:t xml:space="preserve">щением его в случаях возрастания интенсивности фактора. Определение маршрута перемещений, ограничивающего контакт с источниками в рабочей зоне. </w:t>
      </w:r>
    </w:p>
    <w:p w14:paraId="032EBCE1" w14:textId="77777777" w:rsidR="0041746F" w:rsidRPr="00F019F8" w:rsidRDefault="0041746F" w:rsidP="00807FF4">
      <w:pPr>
        <w:numPr>
          <w:ilvl w:val="0"/>
          <w:numId w:val="38"/>
        </w:numPr>
        <w:jc w:val="both"/>
        <w:rPr>
          <w:rFonts w:ascii="Arial" w:hAnsi="Arial" w:cs="Arial"/>
          <w:b/>
          <w:bCs/>
          <w:i/>
          <w:iCs/>
        </w:rPr>
      </w:pPr>
      <w:r w:rsidRPr="00F019F8">
        <w:rPr>
          <w:rFonts w:ascii="Arial" w:hAnsi="Arial" w:cs="Arial"/>
          <w:b/>
          <w:bCs/>
          <w:i/>
          <w:iCs/>
        </w:rPr>
        <w:t xml:space="preserve">Защита расстоянием </w:t>
      </w:r>
    </w:p>
    <w:p w14:paraId="3310AC47" w14:textId="03F89CB5" w:rsidR="0041746F" w:rsidRPr="00F019F8" w:rsidRDefault="0041746F" w:rsidP="00ED4EA2">
      <w:pPr>
        <w:ind w:firstLine="709"/>
        <w:jc w:val="both"/>
        <w:rPr>
          <w:rFonts w:ascii="Arial" w:hAnsi="Arial" w:cs="Arial"/>
        </w:rPr>
      </w:pPr>
      <w:r w:rsidRPr="00F019F8">
        <w:rPr>
          <w:rFonts w:ascii="Arial" w:hAnsi="Arial" w:cs="Arial"/>
        </w:rPr>
        <w:t>Для населения эта защита обеспечивается за счет принципа защиты расстоянием. В этом плане для воздушных линий электропередачи (ЛЭП) устанавливаются защитные зоны, размеры которых в зависимости от напряжения ЛЭП составляют:</w:t>
      </w:r>
    </w:p>
    <w:p w14:paraId="73A07C88" w14:textId="77777777" w:rsidR="00E441ED" w:rsidRPr="00F019F8" w:rsidRDefault="00E441ED" w:rsidP="00ED4EA2">
      <w:pPr>
        <w:ind w:firstLine="709"/>
        <w:jc w:val="both"/>
        <w:rPr>
          <w:rFonts w:ascii="Arial" w:hAnsi="Arial" w:cs="Arial"/>
        </w:rPr>
      </w:pPr>
    </w:p>
    <w:p w14:paraId="21ADDD8A" w14:textId="5467A8E5" w:rsidR="0041746F" w:rsidRPr="00F019F8" w:rsidRDefault="00756E1C" w:rsidP="00ED4EA2">
      <w:pPr>
        <w:pStyle w:val="afffb"/>
        <w:spacing w:after="0"/>
        <w:rPr>
          <w:rFonts w:ascii="Arial" w:hAnsi="Arial" w:cs="Arial"/>
          <w:b/>
          <w:i w:val="0"/>
          <w:iCs w:val="0"/>
          <w:color w:val="auto"/>
          <w:sz w:val="20"/>
          <w:szCs w:val="20"/>
        </w:rPr>
      </w:pPr>
      <w:bookmarkStart w:id="140" w:name="_Toc214465235"/>
      <w:r w:rsidRPr="00F019F8">
        <w:rPr>
          <w:rFonts w:ascii="Arial" w:hAnsi="Arial" w:cs="Arial"/>
          <w:b/>
          <w:i w:val="0"/>
          <w:color w:val="auto"/>
          <w:sz w:val="20"/>
          <w:szCs w:val="20"/>
        </w:rPr>
        <w:t xml:space="preserve">Таблица </w:t>
      </w:r>
      <w:r w:rsidR="00F019F8" w:rsidRPr="00F019F8">
        <w:rPr>
          <w:rFonts w:ascii="Arial" w:hAnsi="Arial" w:cs="Arial"/>
          <w:b/>
          <w:i w:val="0"/>
          <w:color w:val="auto"/>
          <w:sz w:val="20"/>
          <w:szCs w:val="20"/>
        </w:rPr>
        <w:fldChar w:fldCharType="begin"/>
      </w:r>
      <w:r w:rsidR="00F019F8" w:rsidRPr="00F019F8">
        <w:rPr>
          <w:rFonts w:ascii="Arial" w:hAnsi="Arial" w:cs="Arial"/>
          <w:b/>
          <w:i w:val="0"/>
          <w:color w:val="auto"/>
          <w:sz w:val="20"/>
          <w:szCs w:val="20"/>
        </w:rPr>
        <w:instrText xml:space="preserve"> STYLEREF 1 \s </w:instrText>
      </w:r>
      <w:r w:rsidR="00F019F8" w:rsidRPr="00F019F8">
        <w:rPr>
          <w:rFonts w:ascii="Arial" w:hAnsi="Arial" w:cs="Arial"/>
          <w:b/>
          <w:i w:val="0"/>
          <w:color w:val="auto"/>
          <w:sz w:val="20"/>
          <w:szCs w:val="20"/>
        </w:rPr>
        <w:fldChar w:fldCharType="separate"/>
      </w:r>
      <w:r w:rsidR="00F019F8" w:rsidRPr="00F019F8">
        <w:rPr>
          <w:rFonts w:ascii="Arial" w:hAnsi="Arial" w:cs="Arial"/>
          <w:b/>
          <w:i w:val="0"/>
          <w:noProof/>
          <w:color w:val="auto"/>
          <w:sz w:val="20"/>
          <w:szCs w:val="20"/>
        </w:rPr>
        <w:t>6</w:t>
      </w:r>
      <w:r w:rsidR="00F019F8" w:rsidRPr="00F019F8">
        <w:rPr>
          <w:rFonts w:ascii="Arial" w:hAnsi="Arial" w:cs="Arial"/>
          <w:b/>
          <w:i w:val="0"/>
          <w:color w:val="auto"/>
          <w:sz w:val="20"/>
          <w:szCs w:val="20"/>
        </w:rPr>
        <w:fldChar w:fldCharType="end"/>
      </w:r>
      <w:r w:rsidR="00F019F8" w:rsidRPr="00F019F8">
        <w:rPr>
          <w:rFonts w:ascii="Arial" w:hAnsi="Arial" w:cs="Arial"/>
          <w:b/>
          <w:i w:val="0"/>
          <w:color w:val="auto"/>
          <w:sz w:val="20"/>
          <w:szCs w:val="20"/>
        </w:rPr>
        <w:t>.</w:t>
      </w:r>
      <w:r w:rsidR="00F019F8" w:rsidRPr="00F019F8">
        <w:rPr>
          <w:rFonts w:ascii="Arial" w:hAnsi="Arial" w:cs="Arial"/>
          <w:b/>
          <w:i w:val="0"/>
          <w:color w:val="auto"/>
          <w:sz w:val="20"/>
          <w:szCs w:val="20"/>
        </w:rPr>
        <w:fldChar w:fldCharType="begin"/>
      </w:r>
      <w:r w:rsidR="00F019F8" w:rsidRPr="00F019F8">
        <w:rPr>
          <w:rFonts w:ascii="Arial" w:hAnsi="Arial" w:cs="Arial"/>
          <w:b/>
          <w:i w:val="0"/>
          <w:color w:val="auto"/>
          <w:sz w:val="20"/>
          <w:szCs w:val="20"/>
        </w:rPr>
        <w:instrText xml:space="preserve"> SEQ Таблица \* ARABIC \s 1 </w:instrText>
      </w:r>
      <w:r w:rsidR="00F019F8" w:rsidRPr="00F019F8">
        <w:rPr>
          <w:rFonts w:ascii="Arial" w:hAnsi="Arial" w:cs="Arial"/>
          <w:b/>
          <w:i w:val="0"/>
          <w:color w:val="auto"/>
          <w:sz w:val="20"/>
          <w:szCs w:val="20"/>
        </w:rPr>
        <w:fldChar w:fldCharType="separate"/>
      </w:r>
      <w:r w:rsidR="00F019F8" w:rsidRPr="00F019F8">
        <w:rPr>
          <w:rFonts w:ascii="Arial" w:hAnsi="Arial" w:cs="Arial"/>
          <w:b/>
          <w:i w:val="0"/>
          <w:noProof/>
          <w:color w:val="auto"/>
          <w:sz w:val="20"/>
          <w:szCs w:val="20"/>
        </w:rPr>
        <w:t>3</w:t>
      </w:r>
      <w:r w:rsidR="00F019F8" w:rsidRPr="00F019F8">
        <w:rPr>
          <w:rFonts w:ascii="Arial" w:hAnsi="Arial" w:cs="Arial"/>
          <w:b/>
          <w:i w:val="0"/>
          <w:color w:val="auto"/>
          <w:sz w:val="20"/>
          <w:szCs w:val="20"/>
        </w:rPr>
        <w:fldChar w:fldCharType="end"/>
      </w:r>
      <w:r w:rsidR="00E441ED" w:rsidRPr="00F019F8">
        <w:rPr>
          <w:rFonts w:ascii="Arial" w:hAnsi="Arial" w:cs="Arial"/>
          <w:b/>
          <w:i w:val="0"/>
          <w:color w:val="auto"/>
          <w:sz w:val="20"/>
          <w:szCs w:val="20"/>
        </w:rPr>
        <w:t xml:space="preserve"> – Размеры охранной хоны</w:t>
      </w:r>
      <w:bookmarkEnd w:id="140"/>
      <w:r w:rsidR="00E441ED" w:rsidRPr="00F019F8">
        <w:rPr>
          <w:rFonts w:ascii="Arial" w:hAnsi="Arial" w:cs="Arial"/>
          <w:b/>
          <w:i w:val="0"/>
          <w:color w:val="auto"/>
          <w:sz w:val="20"/>
          <w:szCs w:val="20"/>
        </w:rPr>
        <w:t xml:space="preserve"> </w:t>
      </w:r>
    </w:p>
    <w:tbl>
      <w:tblPr>
        <w:tblStyle w:val="aff2"/>
        <w:tblW w:w="5000" w:type="pct"/>
        <w:tblLook w:val="04A0" w:firstRow="1" w:lastRow="0" w:firstColumn="1" w:lastColumn="0" w:noHBand="0" w:noVBand="1"/>
      </w:tblPr>
      <w:tblGrid>
        <w:gridCol w:w="2096"/>
        <w:gridCol w:w="1036"/>
        <w:gridCol w:w="1036"/>
        <w:gridCol w:w="1036"/>
        <w:gridCol w:w="1035"/>
        <w:gridCol w:w="1035"/>
        <w:gridCol w:w="1035"/>
        <w:gridCol w:w="1035"/>
      </w:tblGrid>
      <w:tr w:rsidR="00B75D1E" w:rsidRPr="00F019F8" w14:paraId="0F498281" w14:textId="77777777" w:rsidTr="000B7352">
        <w:tc>
          <w:tcPr>
            <w:tcW w:w="1121" w:type="pct"/>
            <w:vAlign w:val="center"/>
          </w:tcPr>
          <w:p w14:paraId="4A3CD988" w14:textId="77777777" w:rsidR="00B75D1E" w:rsidRPr="00F019F8" w:rsidRDefault="00B75D1E" w:rsidP="0023749C">
            <w:pPr>
              <w:jc w:val="center"/>
              <w:rPr>
                <w:rFonts w:ascii="Arial" w:hAnsi="Arial" w:cs="Arial"/>
                <w:bCs/>
                <w:sz w:val="20"/>
                <w:szCs w:val="20"/>
              </w:rPr>
            </w:pPr>
            <w:r w:rsidRPr="00F019F8">
              <w:rPr>
                <w:rFonts w:ascii="Arial" w:hAnsi="Arial" w:cs="Arial"/>
                <w:bCs/>
                <w:sz w:val="20"/>
                <w:szCs w:val="20"/>
              </w:rPr>
              <w:t xml:space="preserve">Напряжение, </w:t>
            </w:r>
            <w:proofErr w:type="spellStart"/>
            <w:r w:rsidRPr="00F019F8">
              <w:rPr>
                <w:rFonts w:ascii="Arial" w:hAnsi="Arial" w:cs="Arial"/>
                <w:bCs/>
                <w:sz w:val="20"/>
                <w:szCs w:val="20"/>
              </w:rPr>
              <w:t>кВ</w:t>
            </w:r>
            <w:proofErr w:type="spellEnd"/>
          </w:p>
        </w:tc>
        <w:tc>
          <w:tcPr>
            <w:tcW w:w="554" w:type="pct"/>
            <w:vAlign w:val="center"/>
          </w:tcPr>
          <w:p w14:paraId="1B720588" w14:textId="77777777" w:rsidR="00B75D1E" w:rsidRPr="00F019F8" w:rsidRDefault="00B75D1E" w:rsidP="0023749C">
            <w:pPr>
              <w:jc w:val="center"/>
              <w:rPr>
                <w:rFonts w:ascii="Arial" w:hAnsi="Arial" w:cs="Arial"/>
                <w:sz w:val="20"/>
                <w:szCs w:val="20"/>
              </w:rPr>
            </w:pPr>
            <w:r w:rsidRPr="00F019F8">
              <w:rPr>
                <w:rFonts w:ascii="Arial" w:hAnsi="Arial" w:cs="Arial"/>
                <w:sz w:val="20"/>
                <w:szCs w:val="20"/>
              </w:rPr>
              <w:t>&lt;20</w:t>
            </w:r>
          </w:p>
        </w:tc>
        <w:tc>
          <w:tcPr>
            <w:tcW w:w="554" w:type="pct"/>
            <w:vAlign w:val="center"/>
          </w:tcPr>
          <w:p w14:paraId="004B050E" w14:textId="77777777" w:rsidR="00B75D1E" w:rsidRPr="00F019F8" w:rsidRDefault="00B75D1E" w:rsidP="0023749C">
            <w:pPr>
              <w:jc w:val="center"/>
              <w:rPr>
                <w:rFonts w:ascii="Arial" w:hAnsi="Arial" w:cs="Arial"/>
                <w:sz w:val="20"/>
                <w:szCs w:val="20"/>
              </w:rPr>
            </w:pPr>
            <w:r w:rsidRPr="00F019F8">
              <w:rPr>
                <w:rFonts w:ascii="Arial" w:hAnsi="Arial" w:cs="Arial"/>
                <w:sz w:val="20"/>
                <w:szCs w:val="20"/>
              </w:rPr>
              <w:t>35</w:t>
            </w:r>
          </w:p>
        </w:tc>
        <w:tc>
          <w:tcPr>
            <w:tcW w:w="554" w:type="pct"/>
            <w:vAlign w:val="center"/>
          </w:tcPr>
          <w:p w14:paraId="590DAAF9" w14:textId="77777777" w:rsidR="00B75D1E" w:rsidRPr="00F019F8" w:rsidRDefault="00B75D1E" w:rsidP="0023749C">
            <w:pPr>
              <w:jc w:val="center"/>
              <w:rPr>
                <w:rFonts w:ascii="Arial" w:hAnsi="Arial" w:cs="Arial"/>
                <w:sz w:val="20"/>
                <w:szCs w:val="20"/>
              </w:rPr>
            </w:pPr>
            <w:r w:rsidRPr="00F019F8">
              <w:rPr>
                <w:rFonts w:ascii="Arial" w:hAnsi="Arial" w:cs="Arial"/>
                <w:sz w:val="20"/>
                <w:szCs w:val="20"/>
                <w:lang w:val="kk-KZ"/>
              </w:rPr>
              <w:t>110</w:t>
            </w:r>
          </w:p>
        </w:tc>
        <w:tc>
          <w:tcPr>
            <w:tcW w:w="554" w:type="pct"/>
            <w:vAlign w:val="center"/>
          </w:tcPr>
          <w:p w14:paraId="7C64F7D5" w14:textId="77777777" w:rsidR="00B75D1E" w:rsidRPr="00F019F8" w:rsidRDefault="00B75D1E" w:rsidP="0023749C">
            <w:pPr>
              <w:jc w:val="center"/>
              <w:rPr>
                <w:rFonts w:ascii="Arial" w:hAnsi="Arial" w:cs="Arial"/>
                <w:sz w:val="20"/>
                <w:szCs w:val="20"/>
              </w:rPr>
            </w:pPr>
            <w:r w:rsidRPr="00F019F8">
              <w:rPr>
                <w:rFonts w:ascii="Arial" w:hAnsi="Arial" w:cs="Arial"/>
                <w:sz w:val="20"/>
                <w:szCs w:val="20"/>
              </w:rPr>
              <w:t>220</w:t>
            </w:r>
          </w:p>
        </w:tc>
        <w:tc>
          <w:tcPr>
            <w:tcW w:w="554" w:type="pct"/>
            <w:vAlign w:val="center"/>
          </w:tcPr>
          <w:p w14:paraId="4884ABC0" w14:textId="77777777" w:rsidR="00B75D1E" w:rsidRPr="00F019F8" w:rsidRDefault="00B75D1E" w:rsidP="0023749C">
            <w:pPr>
              <w:jc w:val="center"/>
              <w:rPr>
                <w:rFonts w:ascii="Arial" w:hAnsi="Arial" w:cs="Arial"/>
                <w:sz w:val="20"/>
                <w:szCs w:val="20"/>
              </w:rPr>
            </w:pPr>
            <w:r w:rsidRPr="00F019F8">
              <w:rPr>
                <w:rFonts w:ascii="Arial" w:hAnsi="Arial" w:cs="Arial"/>
                <w:sz w:val="20"/>
                <w:szCs w:val="20"/>
              </w:rPr>
              <w:t>330-500</w:t>
            </w:r>
          </w:p>
        </w:tc>
        <w:tc>
          <w:tcPr>
            <w:tcW w:w="554" w:type="pct"/>
            <w:vAlign w:val="center"/>
          </w:tcPr>
          <w:p w14:paraId="24BDCAE1" w14:textId="77777777" w:rsidR="00B75D1E" w:rsidRPr="00F019F8" w:rsidRDefault="00B75D1E" w:rsidP="0023749C">
            <w:pPr>
              <w:jc w:val="center"/>
              <w:rPr>
                <w:rFonts w:ascii="Arial" w:hAnsi="Arial" w:cs="Arial"/>
                <w:sz w:val="20"/>
                <w:szCs w:val="20"/>
              </w:rPr>
            </w:pPr>
            <w:r w:rsidRPr="00F019F8">
              <w:rPr>
                <w:rFonts w:ascii="Arial" w:hAnsi="Arial" w:cs="Arial"/>
                <w:sz w:val="20"/>
                <w:szCs w:val="20"/>
              </w:rPr>
              <w:t>750</w:t>
            </w:r>
          </w:p>
        </w:tc>
        <w:tc>
          <w:tcPr>
            <w:tcW w:w="554" w:type="pct"/>
            <w:vAlign w:val="center"/>
          </w:tcPr>
          <w:p w14:paraId="201CE352" w14:textId="77777777" w:rsidR="00B75D1E" w:rsidRPr="00F019F8" w:rsidRDefault="00B75D1E" w:rsidP="0023749C">
            <w:pPr>
              <w:jc w:val="center"/>
              <w:rPr>
                <w:rFonts w:ascii="Arial" w:hAnsi="Arial" w:cs="Arial"/>
                <w:sz w:val="20"/>
                <w:szCs w:val="20"/>
              </w:rPr>
            </w:pPr>
            <w:r w:rsidRPr="00F019F8">
              <w:rPr>
                <w:rFonts w:ascii="Arial" w:hAnsi="Arial" w:cs="Arial"/>
                <w:sz w:val="20"/>
                <w:szCs w:val="20"/>
              </w:rPr>
              <w:t>1150</w:t>
            </w:r>
          </w:p>
        </w:tc>
      </w:tr>
      <w:tr w:rsidR="00B75D1E" w:rsidRPr="00F019F8" w14:paraId="290C6D52" w14:textId="77777777" w:rsidTr="000B7352">
        <w:tc>
          <w:tcPr>
            <w:tcW w:w="1121" w:type="pct"/>
            <w:vAlign w:val="center"/>
          </w:tcPr>
          <w:p w14:paraId="12204DCE" w14:textId="77777777" w:rsidR="00B75D1E" w:rsidRPr="00F019F8" w:rsidRDefault="00B75D1E" w:rsidP="0023749C">
            <w:pPr>
              <w:jc w:val="center"/>
              <w:rPr>
                <w:rFonts w:ascii="Arial" w:hAnsi="Arial" w:cs="Arial"/>
                <w:bCs/>
                <w:sz w:val="20"/>
                <w:szCs w:val="20"/>
              </w:rPr>
            </w:pPr>
            <w:r w:rsidRPr="00F019F8">
              <w:rPr>
                <w:rFonts w:ascii="Arial" w:hAnsi="Arial" w:cs="Arial"/>
                <w:bCs/>
                <w:sz w:val="20"/>
                <w:szCs w:val="20"/>
              </w:rPr>
              <w:t>Размер охранной зоны, м</w:t>
            </w:r>
          </w:p>
        </w:tc>
        <w:tc>
          <w:tcPr>
            <w:tcW w:w="554" w:type="pct"/>
            <w:vAlign w:val="center"/>
          </w:tcPr>
          <w:p w14:paraId="7C55A17D" w14:textId="77777777" w:rsidR="00B75D1E" w:rsidRPr="00F019F8" w:rsidRDefault="00B75D1E" w:rsidP="0023749C">
            <w:pPr>
              <w:jc w:val="center"/>
              <w:rPr>
                <w:rFonts w:ascii="Arial" w:hAnsi="Arial" w:cs="Arial"/>
                <w:sz w:val="20"/>
                <w:szCs w:val="20"/>
              </w:rPr>
            </w:pPr>
            <w:r w:rsidRPr="00F019F8">
              <w:rPr>
                <w:rFonts w:ascii="Arial" w:hAnsi="Arial" w:cs="Arial"/>
                <w:sz w:val="20"/>
                <w:szCs w:val="20"/>
              </w:rPr>
              <w:t>10</w:t>
            </w:r>
          </w:p>
        </w:tc>
        <w:tc>
          <w:tcPr>
            <w:tcW w:w="554" w:type="pct"/>
            <w:vAlign w:val="center"/>
          </w:tcPr>
          <w:p w14:paraId="7C212773" w14:textId="77777777" w:rsidR="00B75D1E" w:rsidRPr="00F019F8" w:rsidRDefault="00B75D1E" w:rsidP="0023749C">
            <w:pPr>
              <w:jc w:val="center"/>
              <w:rPr>
                <w:rFonts w:ascii="Arial" w:hAnsi="Arial" w:cs="Arial"/>
                <w:sz w:val="20"/>
                <w:szCs w:val="20"/>
              </w:rPr>
            </w:pPr>
            <w:r w:rsidRPr="00F019F8">
              <w:rPr>
                <w:rFonts w:ascii="Arial" w:hAnsi="Arial" w:cs="Arial"/>
                <w:sz w:val="20"/>
                <w:szCs w:val="20"/>
              </w:rPr>
              <w:t>15</w:t>
            </w:r>
          </w:p>
        </w:tc>
        <w:tc>
          <w:tcPr>
            <w:tcW w:w="554" w:type="pct"/>
            <w:vAlign w:val="center"/>
          </w:tcPr>
          <w:p w14:paraId="1EF36E7A" w14:textId="77777777" w:rsidR="00B75D1E" w:rsidRPr="00F019F8" w:rsidRDefault="00B75D1E" w:rsidP="0023749C">
            <w:pPr>
              <w:jc w:val="center"/>
              <w:rPr>
                <w:rFonts w:ascii="Arial" w:hAnsi="Arial" w:cs="Arial"/>
                <w:sz w:val="20"/>
                <w:szCs w:val="20"/>
              </w:rPr>
            </w:pPr>
            <w:r w:rsidRPr="00F019F8">
              <w:rPr>
                <w:rFonts w:ascii="Arial" w:hAnsi="Arial" w:cs="Arial"/>
                <w:sz w:val="20"/>
                <w:szCs w:val="20"/>
              </w:rPr>
              <w:t>20</w:t>
            </w:r>
          </w:p>
        </w:tc>
        <w:tc>
          <w:tcPr>
            <w:tcW w:w="554" w:type="pct"/>
            <w:vAlign w:val="center"/>
          </w:tcPr>
          <w:p w14:paraId="7BE1EFFF" w14:textId="77777777" w:rsidR="00B75D1E" w:rsidRPr="00F019F8" w:rsidRDefault="00B75D1E" w:rsidP="0023749C">
            <w:pPr>
              <w:jc w:val="center"/>
              <w:rPr>
                <w:rFonts w:ascii="Arial" w:hAnsi="Arial" w:cs="Arial"/>
                <w:sz w:val="20"/>
                <w:szCs w:val="20"/>
              </w:rPr>
            </w:pPr>
            <w:r w:rsidRPr="00F019F8">
              <w:rPr>
                <w:rFonts w:ascii="Arial" w:hAnsi="Arial" w:cs="Arial"/>
                <w:sz w:val="20"/>
                <w:szCs w:val="20"/>
              </w:rPr>
              <w:t>25</w:t>
            </w:r>
          </w:p>
        </w:tc>
        <w:tc>
          <w:tcPr>
            <w:tcW w:w="554" w:type="pct"/>
            <w:vAlign w:val="center"/>
          </w:tcPr>
          <w:p w14:paraId="25C0F3E3" w14:textId="77777777" w:rsidR="00B75D1E" w:rsidRPr="00F019F8" w:rsidRDefault="00B75D1E" w:rsidP="0023749C">
            <w:pPr>
              <w:jc w:val="center"/>
              <w:rPr>
                <w:rFonts w:ascii="Arial" w:hAnsi="Arial" w:cs="Arial"/>
                <w:sz w:val="20"/>
                <w:szCs w:val="20"/>
              </w:rPr>
            </w:pPr>
            <w:r w:rsidRPr="00F019F8">
              <w:rPr>
                <w:rFonts w:ascii="Arial" w:hAnsi="Arial" w:cs="Arial"/>
                <w:sz w:val="20"/>
                <w:szCs w:val="20"/>
              </w:rPr>
              <w:t>30</w:t>
            </w:r>
          </w:p>
        </w:tc>
        <w:tc>
          <w:tcPr>
            <w:tcW w:w="554" w:type="pct"/>
            <w:vAlign w:val="center"/>
          </w:tcPr>
          <w:p w14:paraId="765914D1" w14:textId="77777777" w:rsidR="00B75D1E" w:rsidRPr="00F019F8" w:rsidRDefault="00B75D1E" w:rsidP="0023749C">
            <w:pPr>
              <w:jc w:val="center"/>
              <w:rPr>
                <w:rFonts w:ascii="Arial" w:hAnsi="Arial" w:cs="Arial"/>
                <w:sz w:val="20"/>
                <w:szCs w:val="20"/>
              </w:rPr>
            </w:pPr>
            <w:r w:rsidRPr="00F019F8">
              <w:rPr>
                <w:rFonts w:ascii="Arial" w:hAnsi="Arial" w:cs="Arial"/>
                <w:sz w:val="20"/>
                <w:szCs w:val="20"/>
              </w:rPr>
              <w:t>40</w:t>
            </w:r>
          </w:p>
        </w:tc>
        <w:tc>
          <w:tcPr>
            <w:tcW w:w="554" w:type="pct"/>
            <w:vAlign w:val="center"/>
          </w:tcPr>
          <w:p w14:paraId="52808F75" w14:textId="77777777" w:rsidR="00B75D1E" w:rsidRPr="00F019F8" w:rsidRDefault="00B75D1E" w:rsidP="0023749C">
            <w:pPr>
              <w:jc w:val="center"/>
              <w:rPr>
                <w:rFonts w:ascii="Arial" w:hAnsi="Arial" w:cs="Arial"/>
                <w:sz w:val="20"/>
                <w:szCs w:val="20"/>
              </w:rPr>
            </w:pPr>
            <w:r w:rsidRPr="00F019F8">
              <w:rPr>
                <w:rFonts w:ascii="Arial" w:hAnsi="Arial" w:cs="Arial"/>
                <w:sz w:val="20"/>
                <w:szCs w:val="20"/>
              </w:rPr>
              <w:t>55</w:t>
            </w:r>
          </w:p>
        </w:tc>
      </w:tr>
    </w:tbl>
    <w:p w14:paraId="570A54B2" w14:textId="77777777" w:rsidR="0041746F" w:rsidRPr="00F019F8" w:rsidRDefault="0041746F" w:rsidP="00ED4EA2">
      <w:pPr>
        <w:ind w:firstLine="709"/>
        <w:jc w:val="both"/>
        <w:rPr>
          <w:rFonts w:ascii="Arial" w:hAnsi="Arial" w:cs="Arial"/>
        </w:rPr>
      </w:pPr>
    </w:p>
    <w:p w14:paraId="42600D80" w14:textId="77777777" w:rsidR="0041746F" w:rsidRPr="00F019F8" w:rsidRDefault="0041746F" w:rsidP="00ED4EA2">
      <w:pPr>
        <w:ind w:firstLine="709"/>
        <w:jc w:val="both"/>
        <w:rPr>
          <w:rFonts w:ascii="Arial" w:hAnsi="Arial" w:cs="Arial"/>
        </w:rPr>
      </w:pPr>
      <w:r w:rsidRPr="00F019F8">
        <w:rPr>
          <w:rFonts w:ascii="Arial" w:hAnsi="Arial" w:cs="Arial"/>
        </w:rPr>
        <w:t>Указанные расстояния считаются в обе стороны ЛЭП от проекции крайних проводов.</w:t>
      </w:r>
    </w:p>
    <w:p w14:paraId="79F2C35C" w14:textId="77777777" w:rsidR="0041746F" w:rsidRPr="00F019F8" w:rsidRDefault="0041746F" w:rsidP="00ED4EA2">
      <w:pPr>
        <w:ind w:firstLine="709"/>
        <w:jc w:val="both"/>
        <w:rPr>
          <w:rFonts w:ascii="Arial" w:hAnsi="Arial" w:cs="Arial"/>
          <w:b/>
          <w:bCs/>
          <w:i/>
          <w:iCs/>
        </w:rPr>
      </w:pPr>
    </w:p>
    <w:p w14:paraId="713D94C8" w14:textId="77777777" w:rsidR="0041746F" w:rsidRPr="00F019F8" w:rsidRDefault="0041746F" w:rsidP="00ED4EA2">
      <w:pPr>
        <w:ind w:firstLine="709"/>
        <w:jc w:val="both"/>
        <w:rPr>
          <w:rFonts w:ascii="Arial" w:hAnsi="Arial" w:cs="Arial"/>
          <w:b/>
          <w:bCs/>
        </w:rPr>
      </w:pPr>
      <w:r w:rsidRPr="00F019F8">
        <w:rPr>
          <w:rFonts w:ascii="Arial" w:hAnsi="Arial" w:cs="Arial"/>
          <w:b/>
          <w:bCs/>
        </w:rPr>
        <w:t xml:space="preserve">Вывод: </w:t>
      </w:r>
    </w:p>
    <w:p w14:paraId="6281C04E" w14:textId="77777777" w:rsidR="0041746F" w:rsidRPr="00F019F8" w:rsidRDefault="0041746F" w:rsidP="00ED4EA2">
      <w:pPr>
        <w:ind w:firstLine="709"/>
        <w:jc w:val="both"/>
        <w:rPr>
          <w:rFonts w:ascii="Arial" w:hAnsi="Arial" w:cs="Arial"/>
        </w:rPr>
      </w:pPr>
      <w:r w:rsidRPr="00F019F8">
        <w:rPr>
          <w:rFonts w:ascii="Arial" w:hAnsi="Arial" w:cs="Arial"/>
        </w:rPr>
        <w:t xml:space="preserve">Для предотвращения неблагоприятного воздействия физических факторов на рабочий персонал во время строительства следует предусмотреть все необходимые мероприятия. </w:t>
      </w:r>
    </w:p>
    <w:p w14:paraId="26BB4FB9" w14:textId="083CE261" w:rsidR="0041746F" w:rsidRPr="00F019F8" w:rsidRDefault="0041746F" w:rsidP="00ED4EA2">
      <w:pPr>
        <w:ind w:firstLine="709"/>
        <w:jc w:val="both"/>
        <w:rPr>
          <w:rFonts w:ascii="Arial" w:hAnsi="Arial" w:cs="Arial"/>
        </w:rPr>
      </w:pPr>
      <w:r w:rsidRPr="00F019F8">
        <w:rPr>
          <w:rFonts w:ascii="Arial" w:hAnsi="Arial" w:cs="Arial"/>
        </w:rPr>
        <w:t xml:space="preserve">В результате проводимых работ уровни физических воздействий очень малы, в особенности они проявляются в шумовом воздействии от спецтехники и оборудования. В отношении защиты от шума выполняются требования соответствующих нормативов, принимаются все необходимые меры к их обеспечению. </w:t>
      </w:r>
    </w:p>
    <w:p w14:paraId="22C556DE" w14:textId="77777777" w:rsidR="00266CFF" w:rsidRPr="00F019F8" w:rsidRDefault="00266CFF" w:rsidP="00ED4EA2">
      <w:pPr>
        <w:ind w:firstLine="709"/>
        <w:jc w:val="both"/>
        <w:rPr>
          <w:rFonts w:ascii="Arial" w:hAnsi="Arial" w:cs="Arial"/>
        </w:rPr>
      </w:pPr>
    </w:p>
    <w:p w14:paraId="7AEE2872" w14:textId="77777777" w:rsidR="004D1610" w:rsidRPr="00F019F8" w:rsidRDefault="004D1610" w:rsidP="00807FF4">
      <w:pPr>
        <w:pStyle w:val="3"/>
        <w:numPr>
          <w:ilvl w:val="1"/>
          <w:numId w:val="67"/>
        </w:numPr>
        <w:spacing w:line="240" w:lineRule="auto"/>
        <w:ind w:left="709" w:firstLine="284"/>
        <w:jc w:val="left"/>
        <w:rPr>
          <w:rFonts w:cs="Arial"/>
          <w:b/>
          <w:szCs w:val="24"/>
        </w:rPr>
      </w:pPr>
      <w:bookmarkStart w:id="141" w:name="_Toc214465280"/>
      <w:r w:rsidRPr="00F019F8">
        <w:rPr>
          <w:rFonts w:cs="Arial"/>
          <w:b/>
          <w:szCs w:val="24"/>
        </w:rPr>
        <w:t>Характеристика радиационной обстановки в районе работ</w:t>
      </w:r>
      <w:bookmarkEnd w:id="141"/>
    </w:p>
    <w:p w14:paraId="1D929F1E" w14:textId="77777777" w:rsidR="004D1610" w:rsidRPr="00F019F8" w:rsidRDefault="004D1610" w:rsidP="00ED4EA2">
      <w:pPr>
        <w:ind w:firstLine="709"/>
        <w:jc w:val="both"/>
        <w:rPr>
          <w:rFonts w:ascii="Arial" w:hAnsi="Arial" w:cs="Arial"/>
        </w:rPr>
      </w:pPr>
      <w:r w:rsidRPr="00F019F8">
        <w:rPr>
          <w:rFonts w:ascii="Arial" w:hAnsi="Arial" w:cs="Arial"/>
        </w:rPr>
        <w:t xml:space="preserve">Радиационная обстановка в каждой географической точке складывается под влиянием естественного радиационного фона и излучения от техногенных объектов. Природный радиационный фон складывается под влиянием следующих факторов: космического излучения, излучения космогенных радионуклидов, образующихся в атмосфере Земли под воздействием высокоэнергетического </w:t>
      </w:r>
      <w:r w:rsidRPr="00F019F8">
        <w:rPr>
          <w:rFonts w:ascii="Arial" w:hAnsi="Arial" w:cs="Arial"/>
        </w:rPr>
        <w:lastRenderedPageBreak/>
        <w:t xml:space="preserve">космического излучения и излучения природных радионуклидов, содержащихся в биосфере.  </w:t>
      </w:r>
    </w:p>
    <w:p w14:paraId="1CEF0590" w14:textId="77777777" w:rsidR="004D1610" w:rsidRPr="00F019F8" w:rsidRDefault="004D1610" w:rsidP="00ED4EA2">
      <w:pPr>
        <w:ind w:firstLine="709"/>
        <w:jc w:val="both"/>
        <w:rPr>
          <w:rFonts w:ascii="Arial" w:hAnsi="Arial" w:cs="Arial"/>
        </w:rPr>
      </w:pPr>
      <w:r w:rsidRPr="00F019F8">
        <w:rPr>
          <w:rFonts w:ascii="Arial" w:hAnsi="Arial" w:cs="Arial"/>
        </w:rPr>
        <w:t xml:space="preserve">Общая расчетная годовая доза облучения людей от различных природных источников радиации в районах с нормальным радиационным фоном составляет до 2,2 </w:t>
      </w:r>
      <w:proofErr w:type="spellStart"/>
      <w:r w:rsidRPr="00F019F8">
        <w:rPr>
          <w:rFonts w:ascii="Arial" w:hAnsi="Arial" w:cs="Arial"/>
        </w:rPr>
        <w:t>мЗв</w:t>
      </w:r>
      <w:proofErr w:type="spellEnd"/>
      <w:r w:rsidRPr="00F019F8">
        <w:rPr>
          <w:rFonts w:ascii="Arial" w:hAnsi="Arial" w:cs="Arial"/>
        </w:rPr>
        <w:t xml:space="preserve">, что эквивалентно уровню радиоактивности окружающей среды до 16 </w:t>
      </w:r>
      <w:proofErr w:type="spellStart"/>
      <w:r w:rsidRPr="00F019F8">
        <w:rPr>
          <w:rFonts w:ascii="Arial" w:hAnsi="Arial" w:cs="Arial"/>
        </w:rPr>
        <w:t>мкР</w:t>
      </w:r>
      <w:proofErr w:type="spellEnd"/>
      <w:r w:rsidRPr="00F019F8">
        <w:rPr>
          <w:rFonts w:ascii="Arial" w:hAnsi="Arial" w:cs="Arial"/>
        </w:rPr>
        <w:t xml:space="preserve">/час. С учетом дополнительных «техногенных» источников радиации (радионуклиды в строительных материалах, минеральные удобрения, энергетические объекты, глобальные выпадения искусственных радионуклидов при ядерных испытаниях, радиоизотопы, рентгенодиагностика и др.) индивидуальные среднегодовые дозы облучения населения за счет всех источников определены в размере 60 </w:t>
      </w:r>
      <w:proofErr w:type="spellStart"/>
      <w:r w:rsidRPr="00F019F8">
        <w:rPr>
          <w:rFonts w:ascii="Arial" w:hAnsi="Arial" w:cs="Arial"/>
        </w:rPr>
        <w:t>мкР</w:t>
      </w:r>
      <w:proofErr w:type="spellEnd"/>
      <w:r w:rsidRPr="00F019F8">
        <w:rPr>
          <w:rFonts w:ascii="Arial" w:hAnsi="Arial" w:cs="Arial"/>
        </w:rPr>
        <w:t xml:space="preserve">/час. </w:t>
      </w:r>
    </w:p>
    <w:p w14:paraId="18B5199D" w14:textId="77777777" w:rsidR="004D1610" w:rsidRPr="00F019F8" w:rsidRDefault="004D1610" w:rsidP="00ED4EA2">
      <w:pPr>
        <w:rPr>
          <w:rFonts w:ascii="Arial" w:hAnsi="Arial" w:cs="Arial"/>
          <w:b/>
          <w:bCs/>
          <w:i/>
        </w:rPr>
      </w:pPr>
      <w:bookmarkStart w:id="142" w:name="SUB400"/>
      <w:bookmarkStart w:id="143" w:name="_Toc64362638"/>
      <w:bookmarkStart w:id="144" w:name="_Toc90377687"/>
      <w:bookmarkEnd w:id="142"/>
      <w:r w:rsidRPr="00F019F8">
        <w:rPr>
          <w:rFonts w:ascii="Arial" w:hAnsi="Arial" w:cs="Arial"/>
          <w:b/>
          <w:i/>
        </w:rPr>
        <w:t>Критерии оценки радиационной ситуации</w:t>
      </w:r>
      <w:bookmarkEnd w:id="143"/>
      <w:bookmarkEnd w:id="144"/>
    </w:p>
    <w:p w14:paraId="76A46DA1" w14:textId="3A486AC7" w:rsidR="004D1610" w:rsidRPr="00F019F8" w:rsidRDefault="004D1610" w:rsidP="00ED4EA2">
      <w:pPr>
        <w:ind w:firstLine="709"/>
        <w:jc w:val="both"/>
        <w:rPr>
          <w:rFonts w:ascii="Arial" w:hAnsi="Arial" w:cs="Arial"/>
        </w:rPr>
      </w:pPr>
      <w:r w:rsidRPr="00F019F8">
        <w:rPr>
          <w:rFonts w:ascii="Arial" w:hAnsi="Arial" w:cs="Arial"/>
        </w:rPr>
        <w:t>Согласно закону РК от 23 апреля 1998г №219-1 «О радиационной безопасности населения</w:t>
      </w:r>
      <w:r w:rsidR="00530501" w:rsidRPr="00F019F8">
        <w:rPr>
          <w:rFonts w:ascii="Arial" w:hAnsi="Arial" w:cs="Arial"/>
        </w:rPr>
        <w:t>»,</w:t>
      </w:r>
      <w:r w:rsidR="006C051A" w:rsidRPr="00F019F8">
        <w:rPr>
          <w:rFonts w:ascii="Arial" w:hAnsi="Arial" w:cs="Arial"/>
        </w:rPr>
        <w:t xml:space="preserve"> </w:t>
      </w:r>
      <w:r w:rsidRPr="00F019F8">
        <w:rPr>
          <w:rFonts w:ascii="Arial" w:hAnsi="Arial" w:cs="Arial"/>
        </w:rPr>
        <w:t>основными принципами обеспечения радиационной безопасности являются:</w:t>
      </w:r>
    </w:p>
    <w:p w14:paraId="1D0EB246" w14:textId="77777777" w:rsidR="004D1610" w:rsidRPr="00F019F8" w:rsidRDefault="004D1610" w:rsidP="00807FF4">
      <w:pPr>
        <w:widowControl w:val="0"/>
        <w:numPr>
          <w:ilvl w:val="0"/>
          <w:numId w:val="25"/>
        </w:numPr>
        <w:tabs>
          <w:tab w:val="clear" w:pos="720"/>
          <w:tab w:val="num" w:pos="0"/>
          <w:tab w:val="left" w:pos="1134"/>
        </w:tabs>
        <w:autoSpaceDE w:val="0"/>
        <w:autoSpaceDN w:val="0"/>
        <w:adjustRightInd w:val="0"/>
        <w:ind w:left="0" w:firstLine="709"/>
        <w:jc w:val="both"/>
        <w:rPr>
          <w:rFonts w:ascii="Arial" w:hAnsi="Arial" w:cs="Arial"/>
        </w:rPr>
      </w:pPr>
      <w:r w:rsidRPr="00F019F8">
        <w:rPr>
          <w:rFonts w:ascii="Arial" w:hAnsi="Arial" w:cs="Arial"/>
        </w:rPr>
        <w:t>принцип нормирования – не превышение допустимых пределов индивидуальных доз облучения граждан от всех источников ионизирующего излучения;</w:t>
      </w:r>
    </w:p>
    <w:p w14:paraId="57D9F9C6" w14:textId="77777777" w:rsidR="004D1610" w:rsidRPr="00F019F8" w:rsidRDefault="004D1610" w:rsidP="00807FF4">
      <w:pPr>
        <w:widowControl w:val="0"/>
        <w:numPr>
          <w:ilvl w:val="0"/>
          <w:numId w:val="25"/>
        </w:numPr>
        <w:tabs>
          <w:tab w:val="clear" w:pos="720"/>
          <w:tab w:val="num" w:pos="0"/>
          <w:tab w:val="left" w:pos="1134"/>
        </w:tabs>
        <w:autoSpaceDE w:val="0"/>
        <w:autoSpaceDN w:val="0"/>
        <w:adjustRightInd w:val="0"/>
        <w:ind w:left="0" w:firstLine="709"/>
        <w:jc w:val="both"/>
        <w:rPr>
          <w:rFonts w:ascii="Arial" w:hAnsi="Arial" w:cs="Arial"/>
        </w:rPr>
      </w:pPr>
      <w:r w:rsidRPr="00F019F8">
        <w:rPr>
          <w:rFonts w:ascii="Arial" w:hAnsi="Arial" w:cs="Arial"/>
        </w:rPr>
        <w:t>принцип обоснования – запрещение всех видов деятельности по использованию источников ионизирующего излучения, при которых полученная для человека и общества польза не превышает риск возможного вреда, причиненного дополнительным к естественному фону облучением;</w:t>
      </w:r>
    </w:p>
    <w:p w14:paraId="605012AB" w14:textId="77777777" w:rsidR="004D1610" w:rsidRPr="00F019F8" w:rsidRDefault="004D1610" w:rsidP="00807FF4">
      <w:pPr>
        <w:widowControl w:val="0"/>
        <w:numPr>
          <w:ilvl w:val="0"/>
          <w:numId w:val="25"/>
        </w:numPr>
        <w:tabs>
          <w:tab w:val="clear" w:pos="720"/>
          <w:tab w:val="num" w:pos="0"/>
          <w:tab w:val="left" w:pos="1134"/>
        </w:tabs>
        <w:autoSpaceDE w:val="0"/>
        <w:autoSpaceDN w:val="0"/>
        <w:adjustRightInd w:val="0"/>
        <w:ind w:left="0" w:firstLine="709"/>
        <w:jc w:val="both"/>
        <w:rPr>
          <w:rFonts w:ascii="Arial" w:hAnsi="Arial" w:cs="Arial"/>
        </w:rPr>
      </w:pPr>
      <w:r w:rsidRPr="00F019F8">
        <w:rPr>
          <w:rFonts w:ascii="Arial" w:hAnsi="Arial" w:cs="Arial"/>
        </w:rPr>
        <w:t>принцип оптимизации – поддержание на возможно низком и достижимом уровне с учетом экономических и социальных факторов индивидуальных доз облучения и числа облучаемых лиц при использовании любого источника ионизирующего излучения;</w:t>
      </w:r>
    </w:p>
    <w:p w14:paraId="7AE91FFB" w14:textId="77777777" w:rsidR="004D1610" w:rsidRPr="00F019F8" w:rsidRDefault="004D1610" w:rsidP="00807FF4">
      <w:pPr>
        <w:widowControl w:val="0"/>
        <w:numPr>
          <w:ilvl w:val="0"/>
          <w:numId w:val="25"/>
        </w:numPr>
        <w:tabs>
          <w:tab w:val="clear" w:pos="720"/>
          <w:tab w:val="num" w:pos="0"/>
          <w:tab w:val="left" w:pos="1134"/>
        </w:tabs>
        <w:autoSpaceDE w:val="0"/>
        <w:autoSpaceDN w:val="0"/>
        <w:adjustRightInd w:val="0"/>
        <w:ind w:left="0" w:firstLine="709"/>
        <w:jc w:val="both"/>
        <w:rPr>
          <w:rFonts w:ascii="Arial" w:hAnsi="Arial" w:cs="Arial"/>
        </w:rPr>
      </w:pPr>
      <w:r w:rsidRPr="00F019F8">
        <w:rPr>
          <w:rFonts w:ascii="Arial" w:hAnsi="Arial" w:cs="Arial"/>
        </w:rPr>
        <w:t>принцип аварийной оптимизации – форма, масштаб и длительность принятия мер в чрезвычайных (аварийных) ситуациях должны быть оптимизированы так, чтобы реальная польза уменьшения вреда здоровью человека была максимально больше ущерба, связанного с ущербом от осуществления вмешательства.</w:t>
      </w:r>
    </w:p>
    <w:p w14:paraId="5C7CD5AB" w14:textId="77777777" w:rsidR="00C46DC6" w:rsidRPr="00F019F8" w:rsidRDefault="00C46DC6" w:rsidP="00ED4EA2">
      <w:pPr>
        <w:ind w:firstLine="709"/>
        <w:jc w:val="both"/>
        <w:rPr>
          <w:rFonts w:ascii="Arial" w:hAnsi="Arial" w:cs="Arial"/>
          <w:b/>
        </w:rPr>
      </w:pPr>
    </w:p>
    <w:p w14:paraId="3C1DFA21" w14:textId="77777777" w:rsidR="00903654" w:rsidRPr="00F019F8" w:rsidRDefault="00903654" w:rsidP="00ED4EA2">
      <w:pPr>
        <w:ind w:firstLine="709"/>
        <w:jc w:val="both"/>
        <w:rPr>
          <w:rFonts w:ascii="Arial" w:hAnsi="Arial" w:cs="Arial"/>
          <w:b/>
        </w:rPr>
      </w:pPr>
    </w:p>
    <w:p w14:paraId="6511AB3D" w14:textId="77777777" w:rsidR="003402F0" w:rsidRPr="00F019F8" w:rsidRDefault="003402F0" w:rsidP="00ED4EA2">
      <w:pPr>
        <w:ind w:firstLine="709"/>
        <w:jc w:val="both"/>
        <w:rPr>
          <w:rFonts w:ascii="Arial" w:hAnsi="Arial" w:cs="Arial"/>
          <w:b/>
        </w:rPr>
      </w:pPr>
    </w:p>
    <w:p w14:paraId="71E32889" w14:textId="77777777" w:rsidR="004C3634" w:rsidRPr="00F019F8" w:rsidRDefault="004C3634" w:rsidP="00ED4EA2">
      <w:pPr>
        <w:ind w:firstLine="709"/>
        <w:jc w:val="both"/>
        <w:rPr>
          <w:rFonts w:ascii="Arial" w:hAnsi="Arial" w:cs="Arial"/>
          <w:b/>
        </w:rPr>
      </w:pPr>
    </w:p>
    <w:p w14:paraId="329706C2" w14:textId="77777777" w:rsidR="004C3634" w:rsidRPr="00F019F8" w:rsidRDefault="004C3634" w:rsidP="00ED4EA2">
      <w:pPr>
        <w:ind w:firstLine="709"/>
        <w:jc w:val="both"/>
        <w:rPr>
          <w:rFonts w:ascii="Arial" w:hAnsi="Arial" w:cs="Arial"/>
          <w:b/>
        </w:rPr>
      </w:pPr>
    </w:p>
    <w:p w14:paraId="66EB0509" w14:textId="77777777" w:rsidR="004C3634" w:rsidRPr="00F019F8" w:rsidRDefault="004C3634" w:rsidP="00ED4EA2">
      <w:pPr>
        <w:ind w:firstLine="709"/>
        <w:jc w:val="both"/>
        <w:rPr>
          <w:rFonts w:ascii="Arial" w:hAnsi="Arial" w:cs="Arial"/>
          <w:b/>
        </w:rPr>
      </w:pPr>
    </w:p>
    <w:p w14:paraId="612D0BD3" w14:textId="77777777" w:rsidR="004C3634" w:rsidRPr="00F019F8" w:rsidRDefault="004C3634" w:rsidP="00ED4EA2">
      <w:pPr>
        <w:ind w:firstLine="709"/>
        <w:jc w:val="both"/>
        <w:rPr>
          <w:rFonts w:ascii="Arial" w:hAnsi="Arial" w:cs="Arial"/>
          <w:b/>
        </w:rPr>
      </w:pPr>
    </w:p>
    <w:p w14:paraId="182B8A87" w14:textId="07351DE0" w:rsidR="004C3634" w:rsidRPr="00F019F8" w:rsidRDefault="004C3634" w:rsidP="00ED4EA2">
      <w:pPr>
        <w:ind w:firstLine="709"/>
        <w:jc w:val="both"/>
        <w:rPr>
          <w:rFonts w:ascii="Arial" w:hAnsi="Arial" w:cs="Arial"/>
          <w:b/>
        </w:rPr>
      </w:pPr>
    </w:p>
    <w:p w14:paraId="1BC7DC17" w14:textId="77777777" w:rsidR="00890622" w:rsidRPr="00F019F8" w:rsidRDefault="00890622" w:rsidP="00ED4EA2">
      <w:pPr>
        <w:ind w:firstLine="709"/>
        <w:jc w:val="both"/>
        <w:rPr>
          <w:rFonts w:ascii="Arial" w:hAnsi="Arial" w:cs="Arial"/>
          <w:b/>
        </w:rPr>
      </w:pPr>
    </w:p>
    <w:p w14:paraId="596E0D98" w14:textId="77777777" w:rsidR="004C3634" w:rsidRPr="00F019F8" w:rsidRDefault="004C3634" w:rsidP="00ED4EA2">
      <w:pPr>
        <w:ind w:firstLine="709"/>
        <w:jc w:val="both"/>
        <w:rPr>
          <w:rFonts w:ascii="Arial" w:hAnsi="Arial" w:cs="Arial"/>
          <w:b/>
        </w:rPr>
      </w:pPr>
    </w:p>
    <w:p w14:paraId="6E0C7508" w14:textId="77777777" w:rsidR="004C3634" w:rsidRPr="00F019F8" w:rsidRDefault="004C3634" w:rsidP="00ED4EA2">
      <w:pPr>
        <w:ind w:firstLine="709"/>
        <w:jc w:val="both"/>
        <w:rPr>
          <w:rFonts w:ascii="Arial" w:hAnsi="Arial" w:cs="Arial"/>
          <w:b/>
        </w:rPr>
      </w:pPr>
    </w:p>
    <w:p w14:paraId="6EF29490" w14:textId="77777777" w:rsidR="004C3634" w:rsidRPr="00F019F8" w:rsidRDefault="004C3634" w:rsidP="00ED4EA2">
      <w:pPr>
        <w:ind w:firstLine="709"/>
        <w:jc w:val="both"/>
        <w:rPr>
          <w:rFonts w:ascii="Arial" w:hAnsi="Arial" w:cs="Arial"/>
          <w:b/>
        </w:rPr>
      </w:pPr>
    </w:p>
    <w:p w14:paraId="6B3A3E70" w14:textId="77777777" w:rsidR="003402F0" w:rsidRPr="00F019F8" w:rsidRDefault="003402F0" w:rsidP="00ED4EA2">
      <w:pPr>
        <w:ind w:firstLine="709"/>
        <w:jc w:val="both"/>
        <w:rPr>
          <w:rFonts w:ascii="Arial" w:hAnsi="Arial" w:cs="Arial"/>
          <w:b/>
        </w:rPr>
      </w:pPr>
    </w:p>
    <w:p w14:paraId="347A3EB5" w14:textId="77777777" w:rsidR="003402F0" w:rsidRPr="00F019F8" w:rsidRDefault="003402F0" w:rsidP="00ED4EA2">
      <w:pPr>
        <w:ind w:firstLine="709"/>
        <w:jc w:val="both"/>
        <w:rPr>
          <w:rFonts w:ascii="Arial" w:hAnsi="Arial" w:cs="Arial"/>
          <w:b/>
        </w:rPr>
      </w:pPr>
    </w:p>
    <w:p w14:paraId="50C46E82" w14:textId="77777777" w:rsidR="004D1610" w:rsidRPr="00F019F8" w:rsidRDefault="004D1610" w:rsidP="00807FF4">
      <w:pPr>
        <w:pStyle w:val="11"/>
        <w:numPr>
          <w:ilvl w:val="0"/>
          <w:numId w:val="67"/>
        </w:numPr>
        <w:spacing w:before="0"/>
        <w:rPr>
          <w:rStyle w:val="s0"/>
          <w:rFonts w:ascii="Arial" w:hAnsi="Arial" w:cs="Arial"/>
          <w:b/>
          <w:color w:val="auto"/>
          <w:sz w:val="24"/>
          <w:szCs w:val="24"/>
        </w:rPr>
      </w:pPr>
      <w:bookmarkStart w:id="145" w:name="_Toc214465281"/>
      <w:r w:rsidRPr="00F019F8">
        <w:rPr>
          <w:rStyle w:val="s0"/>
          <w:rFonts w:ascii="Arial" w:hAnsi="Arial" w:cs="Arial"/>
          <w:b/>
          <w:color w:val="auto"/>
          <w:sz w:val="24"/>
          <w:szCs w:val="24"/>
        </w:rPr>
        <w:lastRenderedPageBreak/>
        <w:t>ОЦЕНКА ВОЗДЕЙСТВИЙ НА ЗЕМЕЛЬНЫЕ РЕСУРСЫ И ПОЧВЫ</w:t>
      </w:r>
      <w:bookmarkEnd w:id="145"/>
    </w:p>
    <w:p w14:paraId="1AD05961" w14:textId="77777777" w:rsidR="00903654" w:rsidRPr="00F019F8" w:rsidRDefault="004D1610" w:rsidP="00807FF4">
      <w:pPr>
        <w:pStyle w:val="3"/>
        <w:numPr>
          <w:ilvl w:val="1"/>
          <w:numId w:val="67"/>
        </w:numPr>
        <w:spacing w:line="240" w:lineRule="auto"/>
        <w:ind w:left="993" w:hanging="426"/>
        <w:jc w:val="both"/>
        <w:rPr>
          <w:rFonts w:cs="Arial"/>
          <w:b/>
          <w:i/>
          <w:szCs w:val="24"/>
        </w:rPr>
      </w:pPr>
      <w:bookmarkStart w:id="146" w:name="_Toc214465282"/>
      <w:r w:rsidRPr="00F019F8">
        <w:rPr>
          <w:rFonts w:cs="Arial"/>
          <w:b/>
          <w:i/>
          <w:szCs w:val="24"/>
        </w:rPr>
        <w:t>Характеристика современного состояния почвенного покрова в зоне воздействия планируемого объекта</w:t>
      </w:r>
      <w:bookmarkEnd w:id="146"/>
    </w:p>
    <w:p w14:paraId="4601A425" w14:textId="77777777" w:rsidR="004D1610" w:rsidRPr="00F019F8" w:rsidRDefault="004D1610" w:rsidP="00ED4EA2">
      <w:pPr>
        <w:widowControl w:val="0"/>
        <w:ind w:firstLine="708"/>
        <w:jc w:val="both"/>
        <w:rPr>
          <w:rFonts w:ascii="Arial" w:hAnsi="Arial" w:cs="Arial"/>
        </w:rPr>
      </w:pPr>
      <w:r w:rsidRPr="00F019F8">
        <w:rPr>
          <w:rFonts w:ascii="Arial" w:hAnsi="Arial" w:cs="Arial"/>
        </w:rPr>
        <w:t xml:space="preserve">Описываемая территория по почвенно-географическому районированию относится к Прикаспийской провинции подзоны бурых почв северной пустыни. </w:t>
      </w:r>
      <w:proofErr w:type="spellStart"/>
      <w:r w:rsidRPr="00F019F8">
        <w:rPr>
          <w:rFonts w:ascii="Arial" w:hAnsi="Arial" w:cs="Arial"/>
        </w:rPr>
        <w:t>Аридность</w:t>
      </w:r>
      <w:proofErr w:type="spellEnd"/>
      <w:r w:rsidRPr="00F019F8">
        <w:rPr>
          <w:rFonts w:ascii="Arial" w:hAnsi="Arial" w:cs="Arial"/>
        </w:rPr>
        <w:t xml:space="preserve"> климатических условий территории, широкое распространение засоленных почвообразующих пород обуславливают низкую </w:t>
      </w:r>
      <w:proofErr w:type="spellStart"/>
      <w:r w:rsidRPr="00F019F8">
        <w:rPr>
          <w:rFonts w:ascii="Arial" w:hAnsi="Arial" w:cs="Arial"/>
        </w:rPr>
        <w:t>гумусированность</w:t>
      </w:r>
      <w:proofErr w:type="spellEnd"/>
      <w:r w:rsidRPr="00F019F8">
        <w:rPr>
          <w:rFonts w:ascii="Arial" w:hAnsi="Arial" w:cs="Arial"/>
        </w:rPr>
        <w:t xml:space="preserve"> почв, слабую </w:t>
      </w:r>
      <w:proofErr w:type="spellStart"/>
      <w:r w:rsidRPr="00F019F8">
        <w:rPr>
          <w:rFonts w:ascii="Arial" w:hAnsi="Arial" w:cs="Arial"/>
        </w:rPr>
        <w:t>выщелоченность</w:t>
      </w:r>
      <w:proofErr w:type="spellEnd"/>
      <w:r w:rsidRPr="00F019F8">
        <w:rPr>
          <w:rFonts w:ascii="Arial" w:hAnsi="Arial" w:cs="Arial"/>
        </w:rPr>
        <w:t xml:space="preserve"> от карбонатов и легкорастворимых солей, повышенную щелочность почвенных растворов и широкое проявление процессов </w:t>
      </w:r>
      <w:proofErr w:type="spellStart"/>
      <w:r w:rsidRPr="00F019F8">
        <w:rPr>
          <w:rFonts w:ascii="Arial" w:hAnsi="Arial" w:cs="Arial"/>
        </w:rPr>
        <w:t>солонцевания</w:t>
      </w:r>
      <w:proofErr w:type="spellEnd"/>
      <w:r w:rsidRPr="00F019F8">
        <w:rPr>
          <w:rFonts w:ascii="Arial" w:hAnsi="Arial" w:cs="Arial"/>
        </w:rPr>
        <w:t xml:space="preserve"> почв.</w:t>
      </w:r>
    </w:p>
    <w:p w14:paraId="48030B57" w14:textId="77777777" w:rsidR="004D1610" w:rsidRPr="00F019F8" w:rsidRDefault="004D1610" w:rsidP="00ED4EA2">
      <w:pPr>
        <w:widowControl w:val="0"/>
        <w:ind w:firstLine="708"/>
        <w:jc w:val="both"/>
        <w:rPr>
          <w:rFonts w:ascii="Arial" w:hAnsi="Arial" w:cs="Arial"/>
        </w:rPr>
      </w:pPr>
      <w:r w:rsidRPr="00F019F8">
        <w:rPr>
          <w:rFonts w:ascii="Arial" w:hAnsi="Arial" w:cs="Arial"/>
        </w:rPr>
        <w:t xml:space="preserve">Почвы района обладают низким агроэкологическим потенциалом, непригодны для земледелия без орошения и могут использоваться только в качестве малопродуктивных пастбищных земель. Отсутствие </w:t>
      </w:r>
      <w:proofErr w:type="spellStart"/>
      <w:r w:rsidRPr="00F019F8">
        <w:rPr>
          <w:rFonts w:ascii="Arial" w:hAnsi="Arial" w:cs="Arial"/>
        </w:rPr>
        <w:t>задернованности</w:t>
      </w:r>
      <w:proofErr w:type="spellEnd"/>
      <w:r w:rsidRPr="00F019F8">
        <w:rPr>
          <w:rFonts w:ascii="Arial" w:hAnsi="Arial" w:cs="Arial"/>
        </w:rPr>
        <w:t xml:space="preserve"> поверхностных горизонтов, слабая </w:t>
      </w:r>
      <w:proofErr w:type="spellStart"/>
      <w:r w:rsidRPr="00F019F8">
        <w:rPr>
          <w:rFonts w:ascii="Arial" w:hAnsi="Arial" w:cs="Arial"/>
        </w:rPr>
        <w:t>гумусированность</w:t>
      </w:r>
      <w:proofErr w:type="spellEnd"/>
      <w:r w:rsidRPr="00F019F8">
        <w:rPr>
          <w:rFonts w:ascii="Arial" w:hAnsi="Arial" w:cs="Arial"/>
        </w:rPr>
        <w:t xml:space="preserve"> и засоленность почв определяют их низкую природную устойчивость и легкую ранимость под влиянием антропогенных воздействий.</w:t>
      </w:r>
    </w:p>
    <w:p w14:paraId="37D6D1A9" w14:textId="77777777" w:rsidR="004D1610" w:rsidRPr="00F019F8" w:rsidRDefault="004D1610" w:rsidP="00ED4EA2">
      <w:pPr>
        <w:ind w:firstLine="708"/>
        <w:rPr>
          <w:rFonts w:ascii="Arial" w:hAnsi="Arial" w:cs="Arial"/>
          <w:b/>
          <w:i/>
        </w:rPr>
      </w:pPr>
      <w:bookmarkStart w:id="147" w:name="_Toc6929272"/>
      <w:bookmarkStart w:id="148" w:name="_Toc83202626"/>
      <w:bookmarkStart w:id="149" w:name="_Toc83379523"/>
      <w:bookmarkStart w:id="150" w:name="_Toc85215904"/>
      <w:r w:rsidRPr="00F019F8">
        <w:rPr>
          <w:rFonts w:ascii="Arial" w:hAnsi="Arial" w:cs="Arial"/>
          <w:b/>
          <w:i/>
        </w:rPr>
        <w:t>Мониторинг почвенного покрова</w:t>
      </w:r>
      <w:bookmarkEnd w:id="147"/>
      <w:bookmarkEnd w:id="148"/>
      <w:bookmarkEnd w:id="149"/>
      <w:bookmarkEnd w:id="150"/>
    </w:p>
    <w:p w14:paraId="47361E0E" w14:textId="77777777" w:rsidR="004D1610" w:rsidRPr="00F019F8" w:rsidRDefault="004D1610" w:rsidP="00ED4EA2">
      <w:pPr>
        <w:ind w:firstLine="708"/>
        <w:jc w:val="both"/>
        <w:rPr>
          <w:rFonts w:ascii="Arial" w:hAnsi="Arial" w:cs="Arial"/>
        </w:rPr>
      </w:pPr>
      <w:r w:rsidRPr="00F019F8">
        <w:rPr>
          <w:rFonts w:ascii="Arial" w:hAnsi="Arial" w:cs="Arial"/>
        </w:rPr>
        <w:t>Мониторинг почв на месторождении является составной частью системы производственного мониторинга окружающей среды и проводится с целью:</w:t>
      </w:r>
    </w:p>
    <w:p w14:paraId="022BDAE1" w14:textId="77777777" w:rsidR="004D1610" w:rsidRPr="00F019F8" w:rsidRDefault="004D1610" w:rsidP="00ED4EA2">
      <w:pPr>
        <w:numPr>
          <w:ilvl w:val="0"/>
          <w:numId w:val="7"/>
        </w:numPr>
        <w:tabs>
          <w:tab w:val="left" w:pos="993"/>
        </w:tabs>
        <w:ind w:left="0" w:firstLine="709"/>
        <w:jc w:val="both"/>
        <w:rPr>
          <w:rFonts w:ascii="Arial" w:hAnsi="Arial" w:cs="Arial"/>
        </w:rPr>
      </w:pPr>
      <w:r w:rsidRPr="00F019F8">
        <w:rPr>
          <w:rFonts w:ascii="Arial" w:hAnsi="Arial" w:cs="Arial"/>
        </w:rPr>
        <w:t>своевременного получения достоверной информации о воздействии объектов месторождений на почвенный покров;</w:t>
      </w:r>
    </w:p>
    <w:p w14:paraId="67788A68" w14:textId="77777777" w:rsidR="004D1610" w:rsidRPr="00F019F8" w:rsidRDefault="004D1610" w:rsidP="00ED4EA2">
      <w:pPr>
        <w:numPr>
          <w:ilvl w:val="0"/>
          <w:numId w:val="7"/>
        </w:numPr>
        <w:tabs>
          <w:tab w:val="left" w:pos="993"/>
        </w:tabs>
        <w:ind w:left="0" w:firstLine="709"/>
        <w:jc w:val="both"/>
        <w:rPr>
          <w:rFonts w:ascii="Arial" w:hAnsi="Arial" w:cs="Arial"/>
        </w:rPr>
      </w:pPr>
      <w:r w:rsidRPr="00F019F8">
        <w:rPr>
          <w:rFonts w:ascii="Arial" w:hAnsi="Arial" w:cs="Arial"/>
        </w:rPr>
        <w:t>оценка прогноза и разработка рекомендаций по предупреждению и устранению негативных последствий техногенного воздействия нефтедобычи на природные комплексы, рациональному использованию и охране почв.</w:t>
      </w:r>
    </w:p>
    <w:p w14:paraId="1662991E" w14:textId="77777777" w:rsidR="004D1610" w:rsidRPr="00F019F8" w:rsidRDefault="004D1610" w:rsidP="00ED4EA2">
      <w:pPr>
        <w:tabs>
          <w:tab w:val="left" w:pos="0"/>
          <w:tab w:val="left" w:pos="993"/>
        </w:tabs>
        <w:ind w:firstLine="709"/>
        <w:jc w:val="both"/>
        <w:rPr>
          <w:rFonts w:ascii="Arial" w:hAnsi="Arial" w:cs="Arial"/>
        </w:rPr>
      </w:pPr>
      <w:r w:rsidRPr="00F019F8">
        <w:rPr>
          <w:rFonts w:ascii="Arial" w:hAnsi="Arial" w:cs="Arial"/>
        </w:rPr>
        <w:t xml:space="preserve">Непосредственно наблюдения за динамикой изменения свойств почв осуществляются на </w:t>
      </w:r>
      <w:r w:rsidRPr="00F019F8">
        <w:rPr>
          <w:rFonts w:ascii="Arial" w:hAnsi="Arial" w:cs="Arial"/>
          <w:i/>
        </w:rPr>
        <w:t>стационарных экологических площадках</w:t>
      </w:r>
      <w:r w:rsidRPr="00F019F8">
        <w:rPr>
          <w:rFonts w:ascii="Arial" w:hAnsi="Arial" w:cs="Arial"/>
        </w:rPr>
        <w:t xml:space="preserve"> (СЭП), на которых проводятся многолетние периодические наблюдения за комплексом показателей свойств почв. Эти наблюдения обеспечивают выявление изменений направленности протекающих процессов и свойств, определяющих экологическое состояние почв; выявления тенденций и динамики изменений, структуры и состава почвенно-растительных экосистем под влиянием действия природных и антропогенных факторов.</w:t>
      </w:r>
      <w:r w:rsidRPr="00F019F8">
        <w:rPr>
          <w:rFonts w:ascii="Arial" w:hAnsi="Arial" w:cs="Arial"/>
          <w:b/>
        </w:rPr>
        <w:t xml:space="preserve"> </w:t>
      </w:r>
    </w:p>
    <w:p w14:paraId="5F98DC81" w14:textId="53598ABF" w:rsidR="004D1610" w:rsidRPr="00F019F8" w:rsidRDefault="004D1610" w:rsidP="00ED4EA2">
      <w:pPr>
        <w:ind w:firstLine="709"/>
        <w:jc w:val="both"/>
        <w:rPr>
          <w:rFonts w:ascii="Arial" w:hAnsi="Arial" w:cs="Arial"/>
        </w:rPr>
      </w:pPr>
      <w:r w:rsidRPr="00F019F8">
        <w:rPr>
          <w:rFonts w:ascii="Arial" w:hAnsi="Arial" w:cs="Arial"/>
        </w:rPr>
        <w:t>Проводимый экологический мониторинг осуществляет контроль состояния почв с целью сохранения их ресурсного потенциала, обеспечения экологической безопасности производства, условий проживания и ведения трудовой деятельности персонала.</w:t>
      </w:r>
    </w:p>
    <w:p w14:paraId="2D2CA80A" w14:textId="08975995" w:rsidR="00263FE4" w:rsidRPr="00F019F8" w:rsidRDefault="00263FE4" w:rsidP="00ED4EA2">
      <w:pPr>
        <w:ind w:firstLine="709"/>
        <w:jc w:val="both"/>
        <w:rPr>
          <w:rFonts w:ascii="Arial" w:hAnsi="Arial" w:cs="Arial"/>
          <w:lang w:val="kk-KZ"/>
        </w:rPr>
      </w:pPr>
      <w:r w:rsidRPr="00F019F8">
        <w:rPr>
          <w:rFonts w:ascii="Arial" w:hAnsi="Arial" w:cs="Arial"/>
          <w:lang w:val="kk-KZ"/>
        </w:rPr>
        <w:t>Результаты анализов проб на месторождении Каратобе Южное за 2023 г приведены в таблице 7.1.</w:t>
      </w:r>
      <w:r w:rsidR="003613F6" w:rsidRPr="00F019F8">
        <w:rPr>
          <w:rFonts w:ascii="Arial" w:hAnsi="Arial" w:cs="Arial"/>
          <w:lang w:val="kk-KZ"/>
        </w:rPr>
        <w:t xml:space="preserve"> Места отбора проб: вокруг резервуара (точка №1 и точка №2), площадка нефтеналивных стояков, факел, АЗС, площадка ГПЭС (точка №1 и точка №2), за границей СЗЗ (фоновая).</w:t>
      </w:r>
    </w:p>
    <w:p w14:paraId="01C9B5CC" w14:textId="77777777" w:rsidR="00E51853" w:rsidRPr="00F019F8" w:rsidRDefault="00E51853" w:rsidP="00ED4EA2">
      <w:pPr>
        <w:ind w:firstLine="709"/>
        <w:jc w:val="both"/>
        <w:rPr>
          <w:rFonts w:ascii="Arial" w:hAnsi="Arial" w:cs="Arial"/>
          <w:lang w:val="kk-KZ"/>
        </w:rPr>
      </w:pPr>
    </w:p>
    <w:p w14:paraId="0B9BF7C4" w14:textId="77777777" w:rsidR="00807BE4" w:rsidRPr="00F019F8" w:rsidRDefault="00807BE4">
      <w:pPr>
        <w:spacing w:after="160" w:line="259" w:lineRule="auto"/>
        <w:rPr>
          <w:rFonts w:ascii="Arial" w:hAnsi="Arial" w:cs="Arial"/>
          <w:b/>
          <w:iCs/>
          <w:sz w:val="20"/>
          <w:szCs w:val="18"/>
        </w:rPr>
      </w:pPr>
      <w:r w:rsidRPr="00F019F8">
        <w:rPr>
          <w:rFonts w:ascii="Arial" w:hAnsi="Arial" w:cs="Arial"/>
          <w:b/>
          <w:i/>
          <w:sz w:val="20"/>
        </w:rPr>
        <w:br w:type="page"/>
      </w:r>
    </w:p>
    <w:p w14:paraId="25B03182" w14:textId="5DE40D0D" w:rsidR="00807BE4" w:rsidRPr="00F019F8" w:rsidRDefault="00807BE4" w:rsidP="00807BE4">
      <w:pPr>
        <w:pStyle w:val="afffb"/>
        <w:keepNext/>
        <w:rPr>
          <w:rFonts w:ascii="Arial" w:hAnsi="Arial" w:cs="Arial"/>
          <w:b/>
          <w:i w:val="0"/>
          <w:color w:val="auto"/>
          <w:sz w:val="20"/>
        </w:rPr>
      </w:pPr>
      <w:bookmarkStart w:id="151" w:name="_Toc214465236"/>
      <w:r w:rsidRPr="00F019F8">
        <w:rPr>
          <w:rFonts w:ascii="Arial" w:hAnsi="Arial" w:cs="Arial"/>
          <w:b/>
          <w:i w:val="0"/>
          <w:color w:val="auto"/>
          <w:sz w:val="20"/>
        </w:rPr>
        <w:lastRenderedPageBreak/>
        <w:t xml:space="preserve">Таблица </w:t>
      </w:r>
      <w:r w:rsidR="00F019F8" w:rsidRPr="00F019F8">
        <w:rPr>
          <w:rFonts w:ascii="Arial" w:hAnsi="Arial" w:cs="Arial"/>
          <w:b/>
          <w:i w:val="0"/>
          <w:color w:val="auto"/>
          <w:sz w:val="20"/>
        </w:rPr>
        <w:fldChar w:fldCharType="begin"/>
      </w:r>
      <w:r w:rsidR="00F019F8" w:rsidRPr="00F019F8">
        <w:rPr>
          <w:rFonts w:ascii="Arial" w:hAnsi="Arial" w:cs="Arial"/>
          <w:b/>
          <w:i w:val="0"/>
          <w:color w:val="auto"/>
          <w:sz w:val="20"/>
        </w:rPr>
        <w:instrText xml:space="preserve"> STYLEREF 1 \s </w:instrText>
      </w:r>
      <w:r w:rsidR="00F019F8" w:rsidRPr="00F019F8">
        <w:rPr>
          <w:rFonts w:ascii="Arial" w:hAnsi="Arial" w:cs="Arial"/>
          <w:b/>
          <w:i w:val="0"/>
          <w:color w:val="auto"/>
          <w:sz w:val="20"/>
        </w:rPr>
        <w:fldChar w:fldCharType="separate"/>
      </w:r>
      <w:r w:rsidR="00F019F8" w:rsidRPr="00F019F8">
        <w:rPr>
          <w:rFonts w:ascii="Arial" w:hAnsi="Arial" w:cs="Arial"/>
          <w:b/>
          <w:i w:val="0"/>
          <w:noProof/>
          <w:color w:val="auto"/>
          <w:sz w:val="20"/>
        </w:rPr>
        <w:t>7</w:t>
      </w:r>
      <w:r w:rsidR="00F019F8" w:rsidRPr="00F019F8">
        <w:rPr>
          <w:rFonts w:ascii="Arial" w:hAnsi="Arial" w:cs="Arial"/>
          <w:b/>
          <w:i w:val="0"/>
          <w:color w:val="auto"/>
          <w:sz w:val="20"/>
        </w:rPr>
        <w:fldChar w:fldCharType="end"/>
      </w:r>
      <w:r w:rsidR="00F019F8" w:rsidRPr="00F019F8">
        <w:rPr>
          <w:rFonts w:ascii="Arial" w:hAnsi="Arial" w:cs="Arial"/>
          <w:b/>
          <w:i w:val="0"/>
          <w:color w:val="auto"/>
          <w:sz w:val="20"/>
        </w:rPr>
        <w:t>.</w:t>
      </w:r>
      <w:r w:rsidR="00F019F8" w:rsidRPr="00F019F8">
        <w:rPr>
          <w:rFonts w:ascii="Arial" w:hAnsi="Arial" w:cs="Arial"/>
          <w:b/>
          <w:i w:val="0"/>
          <w:color w:val="auto"/>
          <w:sz w:val="20"/>
        </w:rPr>
        <w:fldChar w:fldCharType="begin"/>
      </w:r>
      <w:r w:rsidR="00F019F8" w:rsidRPr="00F019F8">
        <w:rPr>
          <w:rFonts w:ascii="Arial" w:hAnsi="Arial" w:cs="Arial"/>
          <w:b/>
          <w:i w:val="0"/>
          <w:color w:val="auto"/>
          <w:sz w:val="20"/>
        </w:rPr>
        <w:instrText xml:space="preserve"> SEQ Таблица \* ARABIC \s 1 </w:instrText>
      </w:r>
      <w:r w:rsidR="00F019F8" w:rsidRPr="00F019F8">
        <w:rPr>
          <w:rFonts w:ascii="Arial" w:hAnsi="Arial" w:cs="Arial"/>
          <w:b/>
          <w:i w:val="0"/>
          <w:color w:val="auto"/>
          <w:sz w:val="20"/>
        </w:rPr>
        <w:fldChar w:fldCharType="separate"/>
      </w:r>
      <w:r w:rsidR="00F019F8" w:rsidRPr="00F019F8">
        <w:rPr>
          <w:rFonts w:ascii="Arial" w:hAnsi="Arial" w:cs="Arial"/>
          <w:b/>
          <w:i w:val="0"/>
          <w:noProof/>
          <w:color w:val="auto"/>
          <w:sz w:val="20"/>
        </w:rPr>
        <w:t>1</w:t>
      </w:r>
      <w:r w:rsidR="00F019F8" w:rsidRPr="00F019F8">
        <w:rPr>
          <w:rFonts w:ascii="Arial" w:hAnsi="Arial" w:cs="Arial"/>
          <w:b/>
          <w:i w:val="0"/>
          <w:color w:val="auto"/>
          <w:sz w:val="20"/>
        </w:rPr>
        <w:fldChar w:fldCharType="end"/>
      </w:r>
      <w:r w:rsidRPr="00F019F8">
        <w:rPr>
          <w:rFonts w:ascii="Arial" w:hAnsi="Arial" w:cs="Arial"/>
          <w:b/>
          <w:i w:val="0"/>
          <w:color w:val="auto"/>
          <w:sz w:val="20"/>
        </w:rPr>
        <w:t xml:space="preserve"> Результаты анализов проб на месторождении Каратобе Южное за 202</w:t>
      </w:r>
      <w:r w:rsidR="00535446" w:rsidRPr="00F019F8">
        <w:rPr>
          <w:rFonts w:ascii="Arial" w:hAnsi="Arial" w:cs="Arial"/>
          <w:b/>
          <w:i w:val="0"/>
          <w:color w:val="auto"/>
          <w:sz w:val="20"/>
          <w:lang w:val="kk-KZ"/>
        </w:rPr>
        <w:t>4</w:t>
      </w:r>
      <w:r w:rsidRPr="00F019F8">
        <w:rPr>
          <w:rFonts w:ascii="Arial" w:hAnsi="Arial" w:cs="Arial"/>
          <w:b/>
          <w:i w:val="0"/>
          <w:color w:val="auto"/>
          <w:sz w:val="20"/>
        </w:rPr>
        <w:t xml:space="preserve"> г</w:t>
      </w:r>
      <w:bookmarkEnd w:id="151"/>
    </w:p>
    <w:tbl>
      <w:tblPr>
        <w:tblStyle w:val="aff2"/>
        <w:tblW w:w="9634" w:type="dxa"/>
        <w:tblLayout w:type="fixed"/>
        <w:tblLook w:val="04A0" w:firstRow="1" w:lastRow="0" w:firstColumn="1" w:lastColumn="0" w:noHBand="0" w:noVBand="1"/>
      </w:tblPr>
      <w:tblGrid>
        <w:gridCol w:w="418"/>
        <w:gridCol w:w="1412"/>
        <w:gridCol w:w="1208"/>
        <w:gridCol w:w="785"/>
        <w:gridCol w:w="708"/>
        <w:gridCol w:w="1134"/>
        <w:gridCol w:w="851"/>
        <w:gridCol w:w="709"/>
        <w:gridCol w:w="708"/>
        <w:gridCol w:w="709"/>
        <w:gridCol w:w="992"/>
      </w:tblGrid>
      <w:tr w:rsidR="00EC1E9C" w:rsidRPr="00F019F8" w14:paraId="16799092" w14:textId="77777777" w:rsidTr="003613F6">
        <w:trPr>
          <w:trHeight w:val="205"/>
        </w:trPr>
        <w:tc>
          <w:tcPr>
            <w:tcW w:w="418" w:type="dxa"/>
            <w:vMerge w:val="restart"/>
            <w:vAlign w:val="center"/>
          </w:tcPr>
          <w:p w14:paraId="405776D1" w14:textId="6DA25105" w:rsidR="00EC1E9C" w:rsidRPr="00F019F8" w:rsidRDefault="00EC1E9C" w:rsidP="00E51853">
            <w:pPr>
              <w:jc w:val="center"/>
              <w:rPr>
                <w:rFonts w:ascii="Arial" w:hAnsi="Arial" w:cs="Arial"/>
                <w:b/>
                <w:sz w:val="16"/>
                <w:szCs w:val="16"/>
              </w:rPr>
            </w:pPr>
            <w:r w:rsidRPr="00F019F8">
              <w:rPr>
                <w:rFonts w:ascii="Arial" w:hAnsi="Arial" w:cs="Arial"/>
                <w:b/>
                <w:sz w:val="16"/>
                <w:szCs w:val="16"/>
              </w:rPr>
              <w:t xml:space="preserve">№ </w:t>
            </w:r>
          </w:p>
        </w:tc>
        <w:tc>
          <w:tcPr>
            <w:tcW w:w="1412" w:type="dxa"/>
            <w:vMerge w:val="restart"/>
            <w:vAlign w:val="center"/>
          </w:tcPr>
          <w:p w14:paraId="767602DE" w14:textId="1DBEEC7B" w:rsidR="00EC1E9C" w:rsidRPr="00F019F8" w:rsidRDefault="00EC1E9C" w:rsidP="00E51853">
            <w:pPr>
              <w:jc w:val="center"/>
              <w:rPr>
                <w:rFonts w:ascii="Arial" w:hAnsi="Arial" w:cs="Arial"/>
                <w:b/>
                <w:sz w:val="16"/>
                <w:szCs w:val="16"/>
              </w:rPr>
            </w:pPr>
            <w:r w:rsidRPr="00F019F8">
              <w:rPr>
                <w:rFonts w:ascii="Arial" w:hAnsi="Arial" w:cs="Arial"/>
                <w:b/>
                <w:sz w:val="16"/>
                <w:szCs w:val="16"/>
              </w:rPr>
              <w:t>Показатели</w:t>
            </w:r>
          </w:p>
        </w:tc>
        <w:tc>
          <w:tcPr>
            <w:tcW w:w="1208" w:type="dxa"/>
            <w:vMerge w:val="restart"/>
            <w:vAlign w:val="center"/>
          </w:tcPr>
          <w:p w14:paraId="285901C6" w14:textId="6DDA0D49" w:rsidR="00EC1E9C" w:rsidRPr="00F019F8" w:rsidRDefault="00EC1E9C" w:rsidP="00E51853">
            <w:pPr>
              <w:jc w:val="center"/>
              <w:rPr>
                <w:rFonts w:ascii="Arial" w:hAnsi="Arial" w:cs="Arial"/>
                <w:b/>
                <w:sz w:val="16"/>
                <w:szCs w:val="16"/>
              </w:rPr>
            </w:pPr>
            <w:r w:rsidRPr="00F019F8">
              <w:rPr>
                <w:rFonts w:ascii="Arial" w:hAnsi="Arial" w:cs="Arial"/>
                <w:b/>
                <w:sz w:val="16"/>
                <w:szCs w:val="16"/>
              </w:rPr>
              <w:t>НД на методы испытаний</w:t>
            </w:r>
          </w:p>
        </w:tc>
        <w:tc>
          <w:tcPr>
            <w:tcW w:w="6596" w:type="dxa"/>
            <w:gridSpan w:val="8"/>
            <w:vAlign w:val="center"/>
          </w:tcPr>
          <w:p w14:paraId="20E5444A" w14:textId="12AA19AC" w:rsidR="00EC1E9C" w:rsidRPr="00F019F8" w:rsidRDefault="00EC1E9C" w:rsidP="00E51853">
            <w:pPr>
              <w:jc w:val="center"/>
              <w:rPr>
                <w:rFonts w:ascii="Arial" w:hAnsi="Arial" w:cs="Arial"/>
                <w:b/>
                <w:sz w:val="16"/>
                <w:szCs w:val="16"/>
              </w:rPr>
            </w:pPr>
            <w:r w:rsidRPr="00F019F8">
              <w:rPr>
                <w:rFonts w:ascii="Arial" w:hAnsi="Arial" w:cs="Arial"/>
                <w:b/>
                <w:sz w:val="16"/>
                <w:szCs w:val="16"/>
              </w:rPr>
              <w:t>Фактические полученные данные</w:t>
            </w:r>
          </w:p>
        </w:tc>
      </w:tr>
      <w:tr w:rsidR="00EC1E9C" w:rsidRPr="00F019F8" w14:paraId="0B59A231" w14:textId="77777777" w:rsidTr="003613F6">
        <w:trPr>
          <w:trHeight w:val="205"/>
        </w:trPr>
        <w:tc>
          <w:tcPr>
            <w:tcW w:w="418" w:type="dxa"/>
            <w:vMerge/>
            <w:vAlign w:val="center"/>
          </w:tcPr>
          <w:p w14:paraId="685DA359" w14:textId="77777777" w:rsidR="00EC1E9C" w:rsidRPr="00F019F8" w:rsidRDefault="00EC1E9C" w:rsidP="00E51853">
            <w:pPr>
              <w:jc w:val="center"/>
              <w:rPr>
                <w:rFonts w:ascii="Arial" w:hAnsi="Arial" w:cs="Arial"/>
                <w:b/>
                <w:sz w:val="16"/>
                <w:szCs w:val="16"/>
              </w:rPr>
            </w:pPr>
          </w:p>
        </w:tc>
        <w:tc>
          <w:tcPr>
            <w:tcW w:w="1412" w:type="dxa"/>
            <w:vMerge/>
            <w:vAlign w:val="center"/>
          </w:tcPr>
          <w:p w14:paraId="6B506E23" w14:textId="77777777" w:rsidR="00EC1E9C" w:rsidRPr="00F019F8" w:rsidRDefault="00EC1E9C" w:rsidP="00E51853">
            <w:pPr>
              <w:jc w:val="center"/>
              <w:rPr>
                <w:rFonts w:ascii="Arial" w:hAnsi="Arial" w:cs="Arial"/>
                <w:b/>
                <w:sz w:val="16"/>
                <w:szCs w:val="16"/>
              </w:rPr>
            </w:pPr>
          </w:p>
        </w:tc>
        <w:tc>
          <w:tcPr>
            <w:tcW w:w="1208" w:type="dxa"/>
            <w:vMerge/>
            <w:vAlign w:val="center"/>
          </w:tcPr>
          <w:p w14:paraId="079E28A2" w14:textId="77777777" w:rsidR="00EC1E9C" w:rsidRPr="00F019F8" w:rsidRDefault="00EC1E9C" w:rsidP="00E51853">
            <w:pPr>
              <w:jc w:val="center"/>
              <w:rPr>
                <w:rFonts w:ascii="Arial" w:hAnsi="Arial" w:cs="Arial"/>
                <w:b/>
                <w:sz w:val="16"/>
                <w:szCs w:val="16"/>
              </w:rPr>
            </w:pPr>
          </w:p>
        </w:tc>
        <w:tc>
          <w:tcPr>
            <w:tcW w:w="6596" w:type="dxa"/>
            <w:gridSpan w:val="8"/>
            <w:vAlign w:val="center"/>
          </w:tcPr>
          <w:p w14:paraId="59898253" w14:textId="5940B658" w:rsidR="00EC1E9C" w:rsidRPr="00F019F8" w:rsidRDefault="00EC1E9C" w:rsidP="00E51853">
            <w:pPr>
              <w:jc w:val="center"/>
              <w:rPr>
                <w:rFonts w:ascii="Arial" w:hAnsi="Arial" w:cs="Arial"/>
                <w:b/>
                <w:sz w:val="16"/>
                <w:szCs w:val="16"/>
                <w:lang w:val="kk-KZ"/>
              </w:rPr>
            </w:pPr>
            <w:r w:rsidRPr="00F019F8">
              <w:rPr>
                <w:rFonts w:ascii="Arial" w:hAnsi="Arial" w:cs="Arial"/>
                <w:b/>
                <w:sz w:val="16"/>
                <w:szCs w:val="16"/>
                <w:lang w:val="en-US"/>
              </w:rPr>
              <w:t xml:space="preserve">I </w:t>
            </w:r>
            <w:r w:rsidR="003613F6" w:rsidRPr="00F019F8">
              <w:rPr>
                <w:rFonts w:ascii="Arial" w:hAnsi="Arial" w:cs="Arial"/>
                <w:b/>
                <w:sz w:val="16"/>
                <w:szCs w:val="16"/>
                <w:lang w:val="kk-KZ"/>
              </w:rPr>
              <w:t>полугодие</w:t>
            </w:r>
          </w:p>
        </w:tc>
      </w:tr>
      <w:tr w:rsidR="008B610F" w:rsidRPr="00F019F8" w14:paraId="6B4E23AC" w14:textId="77777777" w:rsidTr="003613F6">
        <w:trPr>
          <w:trHeight w:val="205"/>
        </w:trPr>
        <w:tc>
          <w:tcPr>
            <w:tcW w:w="418" w:type="dxa"/>
            <w:vMerge/>
            <w:vAlign w:val="center"/>
          </w:tcPr>
          <w:p w14:paraId="3CF41D13" w14:textId="77777777" w:rsidR="008B610F" w:rsidRPr="00F019F8" w:rsidRDefault="008B610F" w:rsidP="008B610F">
            <w:pPr>
              <w:jc w:val="center"/>
              <w:rPr>
                <w:rFonts w:ascii="Arial" w:hAnsi="Arial" w:cs="Arial"/>
                <w:b/>
                <w:sz w:val="16"/>
                <w:szCs w:val="16"/>
              </w:rPr>
            </w:pPr>
          </w:p>
        </w:tc>
        <w:tc>
          <w:tcPr>
            <w:tcW w:w="1412" w:type="dxa"/>
            <w:vMerge/>
            <w:vAlign w:val="center"/>
          </w:tcPr>
          <w:p w14:paraId="7C0C3AEA" w14:textId="77777777" w:rsidR="008B610F" w:rsidRPr="00F019F8" w:rsidRDefault="008B610F" w:rsidP="008B610F">
            <w:pPr>
              <w:jc w:val="center"/>
              <w:rPr>
                <w:rFonts w:ascii="Arial" w:hAnsi="Arial" w:cs="Arial"/>
                <w:b/>
                <w:sz w:val="16"/>
                <w:szCs w:val="16"/>
              </w:rPr>
            </w:pPr>
          </w:p>
        </w:tc>
        <w:tc>
          <w:tcPr>
            <w:tcW w:w="1208" w:type="dxa"/>
            <w:vMerge/>
            <w:vAlign w:val="center"/>
          </w:tcPr>
          <w:p w14:paraId="7C3D1B1D" w14:textId="77777777" w:rsidR="008B610F" w:rsidRPr="00F019F8" w:rsidRDefault="008B610F" w:rsidP="008B610F">
            <w:pPr>
              <w:jc w:val="center"/>
              <w:rPr>
                <w:rFonts w:ascii="Arial" w:hAnsi="Arial" w:cs="Arial"/>
                <w:b/>
                <w:sz w:val="16"/>
                <w:szCs w:val="16"/>
              </w:rPr>
            </w:pPr>
          </w:p>
        </w:tc>
        <w:tc>
          <w:tcPr>
            <w:tcW w:w="785" w:type="dxa"/>
            <w:vAlign w:val="center"/>
          </w:tcPr>
          <w:p w14:paraId="5AA19D28" w14:textId="741CA020" w:rsidR="008B610F" w:rsidRPr="00F019F8" w:rsidRDefault="008B610F" w:rsidP="008B610F">
            <w:pPr>
              <w:jc w:val="center"/>
              <w:rPr>
                <w:rFonts w:ascii="Arial" w:hAnsi="Arial" w:cs="Arial"/>
                <w:b/>
                <w:sz w:val="16"/>
                <w:szCs w:val="16"/>
              </w:rPr>
            </w:pPr>
            <w:r w:rsidRPr="00F019F8">
              <w:rPr>
                <w:rFonts w:ascii="Arial" w:hAnsi="Arial" w:cs="Arial"/>
                <w:b/>
                <w:sz w:val="16"/>
                <w:szCs w:val="16"/>
              </w:rPr>
              <w:t>№1</w:t>
            </w:r>
          </w:p>
        </w:tc>
        <w:tc>
          <w:tcPr>
            <w:tcW w:w="708" w:type="dxa"/>
            <w:vAlign w:val="center"/>
          </w:tcPr>
          <w:p w14:paraId="37D2FBA9" w14:textId="3EE69237" w:rsidR="008B610F" w:rsidRPr="00F019F8" w:rsidRDefault="008B610F" w:rsidP="008B610F">
            <w:pPr>
              <w:jc w:val="center"/>
              <w:rPr>
                <w:rFonts w:ascii="Arial" w:hAnsi="Arial" w:cs="Arial"/>
                <w:b/>
                <w:sz w:val="16"/>
                <w:szCs w:val="16"/>
              </w:rPr>
            </w:pPr>
            <w:r w:rsidRPr="00F019F8">
              <w:rPr>
                <w:rFonts w:ascii="Arial" w:hAnsi="Arial" w:cs="Arial"/>
                <w:b/>
                <w:sz w:val="16"/>
                <w:szCs w:val="16"/>
              </w:rPr>
              <w:t>№2</w:t>
            </w:r>
          </w:p>
        </w:tc>
        <w:tc>
          <w:tcPr>
            <w:tcW w:w="1134" w:type="dxa"/>
            <w:vAlign w:val="center"/>
          </w:tcPr>
          <w:p w14:paraId="55B75659" w14:textId="455C3960" w:rsidR="008B610F" w:rsidRPr="00F019F8" w:rsidRDefault="008B610F" w:rsidP="008B610F">
            <w:pPr>
              <w:jc w:val="center"/>
              <w:rPr>
                <w:rFonts w:ascii="Arial" w:hAnsi="Arial" w:cs="Arial"/>
                <w:b/>
                <w:sz w:val="16"/>
                <w:szCs w:val="16"/>
              </w:rPr>
            </w:pPr>
            <w:r w:rsidRPr="00F019F8">
              <w:rPr>
                <w:rFonts w:ascii="Arial" w:hAnsi="Arial" w:cs="Arial"/>
                <w:b/>
                <w:sz w:val="16"/>
                <w:szCs w:val="16"/>
              </w:rPr>
              <w:t xml:space="preserve">Площадка </w:t>
            </w:r>
            <w:proofErr w:type="spellStart"/>
            <w:r w:rsidRPr="00F019F8">
              <w:rPr>
                <w:rFonts w:ascii="Arial" w:hAnsi="Arial" w:cs="Arial"/>
                <w:b/>
                <w:sz w:val="16"/>
                <w:szCs w:val="16"/>
              </w:rPr>
              <w:t>нефт</w:t>
            </w:r>
            <w:proofErr w:type="spellEnd"/>
            <w:r w:rsidRPr="00F019F8">
              <w:rPr>
                <w:rFonts w:ascii="Arial" w:hAnsi="Arial" w:cs="Arial"/>
                <w:b/>
                <w:sz w:val="16"/>
                <w:szCs w:val="16"/>
              </w:rPr>
              <w:t>. стояков</w:t>
            </w:r>
          </w:p>
        </w:tc>
        <w:tc>
          <w:tcPr>
            <w:tcW w:w="851" w:type="dxa"/>
            <w:vAlign w:val="center"/>
          </w:tcPr>
          <w:p w14:paraId="35D28D60" w14:textId="3846D8C2" w:rsidR="008B610F" w:rsidRPr="00F019F8" w:rsidRDefault="008B610F" w:rsidP="008B610F">
            <w:pPr>
              <w:jc w:val="center"/>
              <w:rPr>
                <w:rFonts w:ascii="Arial" w:hAnsi="Arial" w:cs="Arial"/>
                <w:b/>
                <w:sz w:val="16"/>
                <w:szCs w:val="16"/>
              </w:rPr>
            </w:pPr>
            <w:r w:rsidRPr="00F019F8">
              <w:rPr>
                <w:rFonts w:ascii="Arial" w:hAnsi="Arial" w:cs="Arial"/>
                <w:b/>
                <w:sz w:val="16"/>
                <w:szCs w:val="16"/>
              </w:rPr>
              <w:t>Факел</w:t>
            </w:r>
          </w:p>
        </w:tc>
        <w:tc>
          <w:tcPr>
            <w:tcW w:w="709" w:type="dxa"/>
            <w:vAlign w:val="center"/>
          </w:tcPr>
          <w:p w14:paraId="4F462E55" w14:textId="07E62986" w:rsidR="008B610F" w:rsidRPr="00F019F8" w:rsidRDefault="008B610F" w:rsidP="008B610F">
            <w:pPr>
              <w:jc w:val="center"/>
              <w:rPr>
                <w:rFonts w:ascii="Arial" w:hAnsi="Arial" w:cs="Arial"/>
                <w:b/>
                <w:sz w:val="16"/>
                <w:szCs w:val="16"/>
              </w:rPr>
            </w:pPr>
            <w:r w:rsidRPr="00F019F8">
              <w:rPr>
                <w:rFonts w:ascii="Arial" w:hAnsi="Arial" w:cs="Arial"/>
                <w:b/>
                <w:sz w:val="16"/>
                <w:szCs w:val="16"/>
              </w:rPr>
              <w:t>АЗС</w:t>
            </w:r>
          </w:p>
        </w:tc>
        <w:tc>
          <w:tcPr>
            <w:tcW w:w="708" w:type="dxa"/>
            <w:vAlign w:val="center"/>
          </w:tcPr>
          <w:p w14:paraId="526C4407" w14:textId="4E1BB533" w:rsidR="008B610F" w:rsidRPr="00F019F8" w:rsidRDefault="008B610F" w:rsidP="008B610F">
            <w:pPr>
              <w:jc w:val="center"/>
              <w:rPr>
                <w:rFonts w:ascii="Arial" w:hAnsi="Arial" w:cs="Arial"/>
                <w:b/>
                <w:sz w:val="16"/>
                <w:szCs w:val="16"/>
                <w:lang w:val="en-US"/>
              </w:rPr>
            </w:pPr>
            <w:r w:rsidRPr="00F019F8">
              <w:rPr>
                <w:rFonts w:ascii="Arial" w:hAnsi="Arial" w:cs="Arial"/>
                <w:b/>
                <w:sz w:val="16"/>
                <w:szCs w:val="16"/>
              </w:rPr>
              <w:t>№1</w:t>
            </w:r>
          </w:p>
        </w:tc>
        <w:tc>
          <w:tcPr>
            <w:tcW w:w="709" w:type="dxa"/>
            <w:vAlign w:val="center"/>
          </w:tcPr>
          <w:p w14:paraId="1E7A8F85" w14:textId="1ABFE0B1" w:rsidR="008B610F" w:rsidRPr="00F019F8" w:rsidRDefault="008B610F" w:rsidP="008B610F">
            <w:pPr>
              <w:jc w:val="center"/>
              <w:rPr>
                <w:rFonts w:ascii="Arial" w:hAnsi="Arial" w:cs="Arial"/>
                <w:b/>
                <w:sz w:val="16"/>
                <w:szCs w:val="16"/>
                <w:lang w:val="en-US"/>
              </w:rPr>
            </w:pPr>
            <w:r w:rsidRPr="00F019F8">
              <w:rPr>
                <w:rFonts w:ascii="Arial" w:hAnsi="Arial" w:cs="Arial"/>
                <w:b/>
                <w:sz w:val="16"/>
                <w:szCs w:val="16"/>
              </w:rPr>
              <w:t>№2</w:t>
            </w:r>
          </w:p>
        </w:tc>
        <w:tc>
          <w:tcPr>
            <w:tcW w:w="992" w:type="dxa"/>
            <w:vAlign w:val="center"/>
          </w:tcPr>
          <w:p w14:paraId="5EE0A606" w14:textId="6B635941" w:rsidR="008B610F" w:rsidRPr="00F019F8" w:rsidRDefault="008B610F" w:rsidP="008B610F">
            <w:pPr>
              <w:jc w:val="center"/>
              <w:rPr>
                <w:rFonts w:ascii="Arial" w:hAnsi="Arial" w:cs="Arial"/>
                <w:b/>
                <w:sz w:val="16"/>
                <w:szCs w:val="16"/>
                <w:lang w:val="en-US"/>
              </w:rPr>
            </w:pPr>
            <w:r w:rsidRPr="00F019F8">
              <w:rPr>
                <w:rFonts w:ascii="Arial" w:hAnsi="Arial" w:cs="Arial"/>
                <w:b/>
                <w:sz w:val="16"/>
                <w:szCs w:val="16"/>
              </w:rPr>
              <w:t>Фоновая</w:t>
            </w:r>
          </w:p>
        </w:tc>
      </w:tr>
      <w:tr w:rsidR="008B610F" w:rsidRPr="00F019F8" w14:paraId="4BDBD486" w14:textId="77777777" w:rsidTr="003613F6">
        <w:tc>
          <w:tcPr>
            <w:tcW w:w="418" w:type="dxa"/>
            <w:vAlign w:val="center"/>
          </w:tcPr>
          <w:p w14:paraId="50ABE1AB" w14:textId="26ACC355" w:rsidR="00EC1E9C" w:rsidRPr="00F019F8" w:rsidRDefault="00EC1E9C" w:rsidP="00E51853">
            <w:pPr>
              <w:jc w:val="center"/>
              <w:rPr>
                <w:rFonts w:ascii="Arial" w:hAnsi="Arial" w:cs="Arial"/>
                <w:sz w:val="16"/>
                <w:szCs w:val="16"/>
              </w:rPr>
            </w:pPr>
            <w:r w:rsidRPr="00F019F8">
              <w:rPr>
                <w:rFonts w:ascii="Arial" w:hAnsi="Arial" w:cs="Arial"/>
                <w:sz w:val="16"/>
                <w:szCs w:val="16"/>
              </w:rPr>
              <w:t>1</w:t>
            </w:r>
          </w:p>
        </w:tc>
        <w:tc>
          <w:tcPr>
            <w:tcW w:w="1412" w:type="dxa"/>
            <w:vAlign w:val="center"/>
          </w:tcPr>
          <w:p w14:paraId="6CFD3289" w14:textId="1A19D56B" w:rsidR="00EC1E9C" w:rsidRPr="00F019F8" w:rsidRDefault="00EC1E9C" w:rsidP="00E51853">
            <w:pPr>
              <w:jc w:val="center"/>
              <w:rPr>
                <w:rFonts w:ascii="Arial" w:hAnsi="Arial" w:cs="Arial"/>
                <w:sz w:val="16"/>
                <w:szCs w:val="16"/>
              </w:rPr>
            </w:pPr>
            <w:r w:rsidRPr="00F019F8">
              <w:rPr>
                <w:rFonts w:ascii="Arial" w:hAnsi="Arial" w:cs="Arial"/>
                <w:sz w:val="16"/>
                <w:szCs w:val="16"/>
              </w:rPr>
              <w:t>Конц</w:t>
            </w:r>
            <w:r w:rsidR="002A4E2D" w:rsidRPr="00F019F8">
              <w:rPr>
                <w:rFonts w:ascii="Arial" w:hAnsi="Arial" w:cs="Arial"/>
                <w:sz w:val="16"/>
                <w:szCs w:val="16"/>
              </w:rPr>
              <w:t>-</w:t>
            </w:r>
            <w:proofErr w:type="spellStart"/>
            <w:r w:rsidRPr="00F019F8">
              <w:rPr>
                <w:rFonts w:ascii="Arial" w:hAnsi="Arial" w:cs="Arial"/>
                <w:sz w:val="16"/>
                <w:szCs w:val="16"/>
              </w:rPr>
              <w:t>ия</w:t>
            </w:r>
            <w:proofErr w:type="spellEnd"/>
            <w:r w:rsidRPr="00F019F8">
              <w:rPr>
                <w:rFonts w:ascii="Arial" w:hAnsi="Arial" w:cs="Arial"/>
                <w:sz w:val="16"/>
                <w:szCs w:val="16"/>
              </w:rPr>
              <w:t>, мг/кг</w:t>
            </w:r>
          </w:p>
        </w:tc>
        <w:tc>
          <w:tcPr>
            <w:tcW w:w="1208" w:type="dxa"/>
            <w:vAlign w:val="center"/>
          </w:tcPr>
          <w:p w14:paraId="4888B4AB" w14:textId="111495FA" w:rsidR="00EC1E9C" w:rsidRPr="00F019F8" w:rsidRDefault="00EC1E9C" w:rsidP="00E51853">
            <w:pPr>
              <w:jc w:val="center"/>
              <w:rPr>
                <w:rFonts w:ascii="Arial" w:hAnsi="Arial" w:cs="Arial"/>
                <w:sz w:val="16"/>
                <w:szCs w:val="16"/>
              </w:rPr>
            </w:pPr>
            <w:r w:rsidRPr="00F019F8">
              <w:rPr>
                <w:rFonts w:ascii="Arial" w:hAnsi="Arial" w:cs="Arial"/>
                <w:sz w:val="16"/>
                <w:szCs w:val="16"/>
              </w:rPr>
              <w:t>ЦВ 5.18, 19.01-2005</w:t>
            </w:r>
          </w:p>
        </w:tc>
        <w:tc>
          <w:tcPr>
            <w:tcW w:w="785" w:type="dxa"/>
            <w:vAlign w:val="center"/>
          </w:tcPr>
          <w:p w14:paraId="5C4C0E9A" w14:textId="2C9CFE54" w:rsidR="00EC1E9C" w:rsidRPr="00F019F8" w:rsidRDefault="008B610F" w:rsidP="00E51853">
            <w:pPr>
              <w:jc w:val="center"/>
              <w:rPr>
                <w:rFonts w:ascii="Arial" w:hAnsi="Arial" w:cs="Arial"/>
                <w:sz w:val="16"/>
                <w:szCs w:val="16"/>
              </w:rPr>
            </w:pPr>
            <w:r w:rsidRPr="00F019F8">
              <w:rPr>
                <w:rFonts w:ascii="Arial" w:hAnsi="Arial" w:cs="Arial"/>
                <w:sz w:val="16"/>
                <w:szCs w:val="16"/>
              </w:rPr>
              <w:t>3487,9</w:t>
            </w:r>
          </w:p>
        </w:tc>
        <w:tc>
          <w:tcPr>
            <w:tcW w:w="708" w:type="dxa"/>
            <w:vAlign w:val="center"/>
          </w:tcPr>
          <w:p w14:paraId="010DEAA9" w14:textId="09F448B0" w:rsidR="00EC1E9C" w:rsidRPr="00F019F8" w:rsidRDefault="008B610F" w:rsidP="00E51853">
            <w:pPr>
              <w:jc w:val="center"/>
              <w:rPr>
                <w:rFonts w:ascii="Arial" w:hAnsi="Arial" w:cs="Arial"/>
                <w:sz w:val="16"/>
                <w:szCs w:val="16"/>
              </w:rPr>
            </w:pPr>
            <w:r w:rsidRPr="00F019F8">
              <w:rPr>
                <w:rFonts w:ascii="Arial" w:hAnsi="Arial" w:cs="Arial"/>
                <w:sz w:val="16"/>
                <w:szCs w:val="16"/>
              </w:rPr>
              <w:t>3152,4</w:t>
            </w:r>
          </w:p>
        </w:tc>
        <w:tc>
          <w:tcPr>
            <w:tcW w:w="1134" w:type="dxa"/>
            <w:vAlign w:val="center"/>
          </w:tcPr>
          <w:p w14:paraId="2816206F" w14:textId="216D9A04" w:rsidR="00EC1E9C" w:rsidRPr="00F019F8" w:rsidRDefault="008B610F" w:rsidP="00E51853">
            <w:pPr>
              <w:jc w:val="center"/>
              <w:rPr>
                <w:rFonts w:ascii="Arial" w:hAnsi="Arial" w:cs="Arial"/>
                <w:sz w:val="16"/>
                <w:szCs w:val="16"/>
              </w:rPr>
            </w:pPr>
            <w:r w:rsidRPr="00F019F8">
              <w:rPr>
                <w:rFonts w:ascii="Arial" w:hAnsi="Arial" w:cs="Arial"/>
                <w:sz w:val="16"/>
                <w:szCs w:val="16"/>
              </w:rPr>
              <w:t>1865,0</w:t>
            </w:r>
          </w:p>
        </w:tc>
        <w:tc>
          <w:tcPr>
            <w:tcW w:w="851" w:type="dxa"/>
            <w:vAlign w:val="center"/>
          </w:tcPr>
          <w:p w14:paraId="63ED5D4F" w14:textId="016B09F1" w:rsidR="00EC1E9C" w:rsidRPr="00F019F8" w:rsidRDefault="008B610F" w:rsidP="00E51853">
            <w:pPr>
              <w:jc w:val="center"/>
              <w:rPr>
                <w:rFonts w:ascii="Arial" w:hAnsi="Arial" w:cs="Arial"/>
                <w:sz w:val="16"/>
                <w:szCs w:val="16"/>
              </w:rPr>
            </w:pPr>
            <w:r w:rsidRPr="00F019F8">
              <w:rPr>
                <w:rFonts w:ascii="Arial" w:hAnsi="Arial" w:cs="Arial"/>
                <w:sz w:val="16"/>
                <w:szCs w:val="16"/>
              </w:rPr>
              <w:t>2831,5</w:t>
            </w:r>
          </w:p>
        </w:tc>
        <w:tc>
          <w:tcPr>
            <w:tcW w:w="709" w:type="dxa"/>
            <w:vAlign w:val="center"/>
          </w:tcPr>
          <w:p w14:paraId="3F87EA8C" w14:textId="69866569" w:rsidR="00EC1E9C" w:rsidRPr="00F019F8" w:rsidRDefault="00EC1E9C" w:rsidP="00E51853">
            <w:pPr>
              <w:jc w:val="center"/>
              <w:rPr>
                <w:rFonts w:ascii="Arial" w:hAnsi="Arial" w:cs="Arial"/>
                <w:sz w:val="16"/>
                <w:szCs w:val="16"/>
              </w:rPr>
            </w:pPr>
            <w:r w:rsidRPr="00F019F8">
              <w:rPr>
                <w:rFonts w:ascii="Arial" w:hAnsi="Arial" w:cs="Arial"/>
                <w:sz w:val="16"/>
                <w:szCs w:val="16"/>
              </w:rPr>
              <w:t>2912,1</w:t>
            </w:r>
          </w:p>
        </w:tc>
        <w:tc>
          <w:tcPr>
            <w:tcW w:w="708" w:type="dxa"/>
            <w:vAlign w:val="center"/>
          </w:tcPr>
          <w:p w14:paraId="5C3DE250" w14:textId="35169828" w:rsidR="00EC1E9C" w:rsidRPr="00F019F8" w:rsidRDefault="00EC1E9C" w:rsidP="00E51853">
            <w:pPr>
              <w:jc w:val="center"/>
              <w:rPr>
                <w:rFonts w:ascii="Arial" w:hAnsi="Arial" w:cs="Arial"/>
                <w:sz w:val="16"/>
                <w:szCs w:val="16"/>
              </w:rPr>
            </w:pPr>
            <w:r w:rsidRPr="00F019F8">
              <w:rPr>
                <w:rFonts w:ascii="Arial" w:hAnsi="Arial" w:cs="Arial"/>
                <w:sz w:val="16"/>
                <w:szCs w:val="16"/>
              </w:rPr>
              <w:t>1947,9</w:t>
            </w:r>
          </w:p>
        </w:tc>
        <w:tc>
          <w:tcPr>
            <w:tcW w:w="709" w:type="dxa"/>
            <w:vAlign w:val="center"/>
          </w:tcPr>
          <w:p w14:paraId="4D1FEEA7" w14:textId="0E26C580" w:rsidR="00EC1E9C" w:rsidRPr="00F019F8" w:rsidRDefault="00EC1E9C" w:rsidP="00E51853">
            <w:pPr>
              <w:jc w:val="center"/>
              <w:rPr>
                <w:rFonts w:ascii="Arial" w:hAnsi="Arial" w:cs="Arial"/>
                <w:sz w:val="16"/>
                <w:szCs w:val="16"/>
              </w:rPr>
            </w:pPr>
            <w:r w:rsidRPr="00F019F8">
              <w:rPr>
                <w:rFonts w:ascii="Arial" w:hAnsi="Arial" w:cs="Arial"/>
                <w:sz w:val="16"/>
                <w:szCs w:val="16"/>
              </w:rPr>
              <w:t>1934,0</w:t>
            </w:r>
          </w:p>
        </w:tc>
        <w:tc>
          <w:tcPr>
            <w:tcW w:w="992" w:type="dxa"/>
            <w:vAlign w:val="center"/>
          </w:tcPr>
          <w:p w14:paraId="5D136378" w14:textId="359DDC91" w:rsidR="00EC1E9C" w:rsidRPr="00F019F8" w:rsidRDefault="00EC1E9C" w:rsidP="00E51853">
            <w:pPr>
              <w:jc w:val="center"/>
              <w:rPr>
                <w:rFonts w:ascii="Arial" w:hAnsi="Arial" w:cs="Arial"/>
                <w:sz w:val="16"/>
                <w:szCs w:val="16"/>
              </w:rPr>
            </w:pPr>
            <w:r w:rsidRPr="00F019F8">
              <w:rPr>
                <w:rFonts w:ascii="Arial" w:hAnsi="Arial" w:cs="Arial"/>
                <w:sz w:val="16"/>
                <w:szCs w:val="16"/>
              </w:rPr>
              <w:t>2093,5</w:t>
            </w:r>
          </w:p>
        </w:tc>
      </w:tr>
      <w:tr w:rsidR="008B610F" w:rsidRPr="00F019F8" w14:paraId="3F18C42E" w14:textId="77777777" w:rsidTr="003613F6">
        <w:tc>
          <w:tcPr>
            <w:tcW w:w="418" w:type="dxa"/>
            <w:vAlign w:val="center"/>
          </w:tcPr>
          <w:p w14:paraId="4B750207" w14:textId="4CCE4DB9" w:rsidR="00EC1E9C" w:rsidRPr="00F019F8" w:rsidRDefault="00EC1E9C" w:rsidP="00E51853">
            <w:pPr>
              <w:jc w:val="center"/>
              <w:rPr>
                <w:rFonts w:ascii="Arial" w:hAnsi="Arial" w:cs="Arial"/>
                <w:sz w:val="16"/>
                <w:szCs w:val="16"/>
              </w:rPr>
            </w:pPr>
            <w:r w:rsidRPr="00F019F8">
              <w:rPr>
                <w:rFonts w:ascii="Arial" w:hAnsi="Arial" w:cs="Arial"/>
                <w:sz w:val="16"/>
                <w:szCs w:val="16"/>
              </w:rPr>
              <w:t>2</w:t>
            </w:r>
          </w:p>
        </w:tc>
        <w:tc>
          <w:tcPr>
            <w:tcW w:w="1412" w:type="dxa"/>
            <w:vAlign w:val="center"/>
          </w:tcPr>
          <w:p w14:paraId="62DBAF37" w14:textId="0401D501" w:rsidR="00EC1E9C" w:rsidRPr="00F019F8" w:rsidRDefault="00EC1E9C" w:rsidP="00E51853">
            <w:pPr>
              <w:jc w:val="center"/>
              <w:rPr>
                <w:rFonts w:ascii="Arial" w:hAnsi="Arial" w:cs="Arial"/>
                <w:sz w:val="16"/>
                <w:szCs w:val="16"/>
              </w:rPr>
            </w:pPr>
            <w:r w:rsidRPr="00F019F8">
              <w:rPr>
                <w:rFonts w:ascii="Arial" w:hAnsi="Arial" w:cs="Arial"/>
                <w:sz w:val="16"/>
                <w:szCs w:val="16"/>
              </w:rPr>
              <w:t>Концентрация магния, мг/кг</w:t>
            </w:r>
          </w:p>
        </w:tc>
        <w:tc>
          <w:tcPr>
            <w:tcW w:w="1208" w:type="dxa"/>
            <w:vAlign w:val="center"/>
          </w:tcPr>
          <w:p w14:paraId="20DDC7AB" w14:textId="19D97BD4" w:rsidR="00EC1E9C" w:rsidRPr="00F019F8" w:rsidRDefault="00EC1E9C" w:rsidP="00E51853">
            <w:pPr>
              <w:jc w:val="center"/>
              <w:rPr>
                <w:rFonts w:ascii="Arial" w:hAnsi="Arial" w:cs="Arial"/>
                <w:sz w:val="16"/>
                <w:szCs w:val="16"/>
                <w:lang w:val="en-US"/>
              </w:rPr>
            </w:pPr>
            <w:r w:rsidRPr="00F019F8">
              <w:rPr>
                <w:rFonts w:ascii="Arial" w:hAnsi="Arial" w:cs="Arial"/>
                <w:sz w:val="16"/>
                <w:szCs w:val="16"/>
              </w:rPr>
              <w:t>ЦВ 5.18, 19.01-2005</w:t>
            </w:r>
          </w:p>
        </w:tc>
        <w:tc>
          <w:tcPr>
            <w:tcW w:w="785" w:type="dxa"/>
            <w:vAlign w:val="center"/>
          </w:tcPr>
          <w:p w14:paraId="5DE01744" w14:textId="24559919" w:rsidR="00EC1E9C" w:rsidRPr="00F019F8" w:rsidRDefault="002A4E2D" w:rsidP="00E51853">
            <w:pPr>
              <w:jc w:val="center"/>
              <w:rPr>
                <w:rFonts w:ascii="Arial" w:hAnsi="Arial" w:cs="Arial"/>
                <w:sz w:val="16"/>
                <w:szCs w:val="16"/>
              </w:rPr>
            </w:pPr>
            <w:r w:rsidRPr="00F019F8">
              <w:rPr>
                <w:rFonts w:ascii="Arial" w:hAnsi="Arial" w:cs="Arial"/>
                <w:sz w:val="16"/>
                <w:szCs w:val="16"/>
              </w:rPr>
              <w:t>1648,1</w:t>
            </w:r>
          </w:p>
        </w:tc>
        <w:tc>
          <w:tcPr>
            <w:tcW w:w="708" w:type="dxa"/>
            <w:vAlign w:val="center"/>
          </w:tcPr>
          <w:p w14:paraId="4CB3A322" w14:textId="1EFADA06" w:rsidR="00EC1E9C" w:rsidRPr="00F019F8" w:rsidRDefault="002A4E2D" w:rsidP="00E51853">
            <w:pPr>
              <w:jc w:val="center"/>
              <w:rPr>
                <w:rFonts w:ascii="Arial" w:hAnsi="Arial" w:cs="Arial"/>
                <w:sz w:val="16"/>
                <w:szCs w:val="16"/>
              </w:rPr>
            </w:pPr>
            <w:r w:rsidRPr="00F019F8">
              <w:rPr>
                <w:rFonts w:ascii="Arial" w:hAnsi="Arial" w:cs="Arial"/>
                <w:sz w:val="16"/>
                <w:szCs w:val="16"/>
              </w:rPr>
              <w:t>1787,4</w:t>
            </w:r>
          </w:p>
        </w:tc>
        <w:tc>
          <w:tcPr>
            <w:tcW w:w="1134" w:type="dxa"/>
            <w:vAlign w:val="center"/>
          </w:tcPr>
          <w:p w14:paraId="0213E13F" w14:textId="6897F8B3" w:rsidR="00EC1E9C" w:rsidRPr="00F019F8" w:rsidRDefault="002A4E2D" w:rsidP="00E51853">
            <w:pPr>
              <w:jc w:val="center"/>
              <w:rPr>
                <w:rFonts w:ascii="Arial" w:hAnsi="Arial" w:cs="Arial"/>
                <w:sz w:val="16"/>
                <w:szCs w:val="16"/>
              </w:rPr>
            </w:pPr>
            <w:r w:rsidRPr="00F019F8">
              <w:rPr>
                <w:rFonts w:ascii="Arial" w:hAnsi="Arial" w:cs="Arial"/>
                <w:sz w:val="16"/>
                <w:szCs w:val="16"/>
              </w:rPr>
              <w:t>1647,5</w:t>
            </w:r>
          </w:p>
        </w:tc>
        <w:tc>
          <w:tcPr>
            <w:tcW w:w="851" w:type="dxa"/>
            <w:vAlign w:val="center"/>
          </w:tcPr>
          <w:p w14:paraId="38849827" w14:textId="6EA5A5CA" w:rsidR="00EC1E9C" w:rsidRPr="00F019F8" w:rsidRDefault="002A4E2D" w:rsidP="00E51853">
            <w:pPr>
              <w:jc w:val="center"/>
              <w:rPr>
                <w:rFonts w:ascii="Arial" w:hAnsi="Arial" w:cs="Arial"/>
                <w:sz w:val="16"/>
                <w:szCs w:val="16"/>
              </w:rPr>
            </w:pPr>
            <w:r w:rsidRPr="00F019F8">
              <w:rPr>
                <w:rFonts w:ascii="Arial" w:hAnsi="Arial" w:cs="Arial"/>
                <w:sz w:val="16"/>
                <w:szCs w:val="16"/>
              </w:rPr>
              <w:t>1713,5</w:t>
            </w:r>
          </w:p>
        </w:tc>
        <w:tc>
          <w:tcPr>
            <w:tcW w:w="709" w:type="dxa"/>
            <w:vAlign w:val="center"/>
          </w:tcPr>
          <w:p w14:paraId="7741BA2B" w14:textId="24219CAE" w:rsidR="00EC1E9C" w:rsidRPr="00F019F8" w:rsidRDefault="00EC1E9C" w:rsidP="00E51853">
            <w:pPr>
              <w:jc w:val="center"/>
              <w:rPr>
                <w:rFonts w:ascii="Arial" w:hAnsi="Arial" w:cs="Arial"/>
                <w:sz w:val="16"/>
                <w:szCs w:val="16"/>
              </w:rPr>
            </w:pPr>
            <w:r w:rsidRPr="00F019F8">
              <w:rPr>
                <w:rFonts w:ascii="Arial" w:hAnsi="Arial" w:cs="Arial"/>
                <w:sz w:val="16"/>
                <w:szCs w:val="16"/>
              </w:rPr>
              <w:t>1301,2</w:t>
            </w:r>
          </w:p>
        </w:tc>
        <w:tc>
          <w:tcPr>
            <w:tcW w:w="708" w:type="dxa"/>
            <w:vAlign w:val="center"/>
          </w:tcPr>
          <w:p w14:paraId="2F8FF5AA" w14:textId="5B9FA1D1" w:rsidR="00EC1E9C" w:rsidRPr="00F019F8" w:rsidRDefault="00EC1E9C" w:rsidP="00E51853">
            <w:pPr>
              <w:jc w:val="center"/>
              <w:rPr>
                <w:rFonts w:ascii="Arial" w:hAnsi="Arial" w:cs="Arial"/>
                <w:sz w:val="16"/>
                <w:szCs w:val="16"/>
              </w:rPr>
            </w:pPr>
            <w:r w:rsidRPr="00F019F8">
              <w:rPr>
                <w:rFonts w:ascii="Arial" w:hAnsi="Arial" w:cs="Arial"/>
                <w:sz w:val="16"/>
                <w:szCs w:val="16"/>
              </w:rPr>
              <w:t>1299,7</w:t>
            </w:r>
          </w:p>
        </w:tc>
        <w:tc>
          <w:tcPr>
            <w:tcW w:w="709" w:type="dxa"/>
            <w:vAlign w:val="center"/>
          </w:tcPr>
          <w:p w14:paraId="40D03FEB" w14:textId="4390B747" w:rsidR="00EC1E9C" w:rsidRPr="00F019F8" w:rsidRDefault="00EC1E9C" w:rsidP="00E51853">
            <w:pPr>
              <w:jc w:val="center"/>
              <w:rPr>
                <w:rFonts w:ascii="Arial" w:hAnsi="Arial" w:cs="Arial"/>
                <w:sz w:val="16"/>
                <w:szCs w:val="16"/>
              </w:rPr>
            </w:pPr>
            <w:r w:rsidRPr="00F019F8">
              <w:rPr>
                <w:rFonts w:ascii="Arial" w:hAnsi="Arial" w:cs="Arial"/>
                <w:sz w:val="16"/>
                <w:szCs w:val="16"/>
              </w:rPr>
              <w:t>1280,3</w:t>
            </w:r>
          </w:p>
        </w:tc>
        <w:tc>
          <w:tcPr>
            <w:tcW w:w="992" w:type="dxa"/>
            <w:vAlign w:val="center"/>
          </w:tcPr>
          <w:p w14:paraId="1030E6F3" w14:textId="6A6B7AC0" w:rsidR="00EC1E9C" w:rsidRPr="00F019F8" w:rsidRDefault="00EC1E9C" w:rsidP="00E51853">
            <w:pPr>
              <w:jc w:val="center"/>
              <w:rPr>
                <w:rFonts w:ascii="Arial" w:hAnsi="Arial" w:cs="Arial"/>
                <w:sz w:val="16"/>
                <w:szCs w:val="16"/>
              </w:rPr>
            </w:pPr>
            <w:r w:rsidRPr="00F019F8">
              <w:rPr>
                <w:rFonts w:ascii="Arial" w:hAnsi="Arial" w:cs="Arial"/>
                <w:sz w:val="16"/>
                <w:szCs w:val="16"/>
              </w:rPr>
              <w:t>1286,1</w:t>
            </w:r>
          </w:p>
        </w:tc>
      </w:tr>
      <w:tr w:rsidR="008B610F" w:rsidRPr="00F019F8" w14:paraId="72ADC56A" w14:textId="77777777" w:rsidTr="003613F6">
        <w:tc>
          <w:tcPr>
            <w:tcW w:w="418" w:type="dxa"/>
            <w:vAlign w:val="center"/>
          </w:tcPr>
          <w:p w14:paraId="342AF2A0" w14:textId="218894BD" w:rsidR="00EC1E9C" w:rsidRPr="00F019F8" w:rsidRDefault="00EC1E9C" w:rsidP="00E51853">
            <w:pPr>
              <w:jc w:val="center"/>
              <w:rPr>
                <w:rFonts w:ascii="Arial" w:hAnsi="Arial" w:cs="Arial"/>
                <w:sz w:val="16"/>
                <w:szCs w:val="16"/>
              </w:rPr>
            </w:pPr>
            <w:r w:rsidRPr="00F019F8">
              <w:rPr>
                <w:rFonts w:ascii="Arial" w:hAnsi="Arial" w:cs="Arial"/>
                <w:sz w:val="16"/>
                <w:szCs w:val="16"/>
              </w:rPr>
              <w:t>3</w:t>
            </w:r>
          </w:p>
        </w:tc>
        <w:tc>
          <w:tcPr>
            <w:tcW w:w="1412" w:type="dxa"/>
            <w:vAlign w:val="center"/>
          </w:tcPr>
          <w:p w14:paraId="6EAABCC3" w14:textId="02BEF7D4" w:rsidR="00EC1E9C" w:rsidRPr="00F019F8" w:rsidRDefault="00EC1E9C" w:rsidP="00E51853">
            <w:pPr>
              <w:jc w:val="center"/>
              <w:rPr>
                <w:rFonts w:ascii="Arial" w:hAnsi="Arial" w:cs="Arial"/>
                <w:sz w:val="16"/>
                <w:szCs w:val="16"/>
              </w:rPr>
            </w:pPr>
            <w:r w:rsidRPr="00F019F8">
              <w:rPr>
                <w:rFonts w:ascii="Arial" w:hAnsi="Arial" w:cs="Arial"/>
                <w:sz w:val="16"/>
                <w:szCs w:val="16"/>
              </w:rPr>
              <w:t>Концентрация сульфатов, ммоль на 100г/%</w:t>
            </w:r>
          </w:p>
        </w:tc>
        <w:tc>
          <w:tcPr>
            <w:tcW w:w="1208" w:type="dxa"/>
            <w:vAlign w:val="center"/>
          </w:tcPr>
          <w:p w14:paraId="27188079" w14:textId="3260EDD0" w:rsidR="00EC1E9C" w:rsidRPr="00F019F8" w:rsidRDefault="00EC1E9C" w:rsidP="00E51853">
            <w:pPr>
              <w:jc w:val="center"/>
              <w:rPr>
                <w:rFonts w:ascii="Arial" w:hAnsi="Arial" w:cs="Arial"/>
                <w:sz w:val="16"/>
                <w:szCs w:val="16"/>
              </w:rPr>
            </w:pPr>
            <w:r w:rsidRPr="00F019F8">
              <w:rPr>
                <w:rFonts w:ascii="Arial" w:hAnsi="Arial" w:cs="Arial"/>
                <w:sz w:val="16"/>
                <w:szCs w:val="16"/>
              </w:rPr>
              <w:t>ГОСТ 26426-85</w:t>
            </w:r>
          </w:p>
        </w:tc>
        <w:tc>
          <w:tcPr>
            <w:tcW w:w="785" w:type="dxa"/>
            <w:vAlign w:val="center"/>
          </w:tcPr>
          <w:p w14:paraId="4C1ECA5A" w14:textId="77777777" w:rsidR="00EC1E9C" w:rsidRPr="00F019F8" w:rsidRDefault="002A4E2D" w:rsidP="00E51853">
            <w:pPr>
              <w:jc w:val="center"/>
              <w:rPr>
                <w:rFonts w:ascii="Arial" w:hAnsi="Arial" w:cs="Arial"/>
                <w:sz w:val="16"/>
                <w:szCs w:val="16"/>
              </w:rPr>
            </w:pPr>
            <w:r w:rsidRPr="00F019F8">
              <w:rPr>
                <w:rFonts w:ascii="Arial" w:hAnsi="Arial" w:cs="Arial"/>
                <w:sz w:val="16"/>
                <w:szCs w:val="16"/>
              </w:rPr>
              <w:t>0,44/</w:t>
            </w:r>
          </w:p>
          <w:p w14:paraId="2EE90026" w14:textId="2A530E8E" w:rsidR="002A4E2D" w:rsidRPr="00F019F8" w:rsidRDefault="002A4E2D" w:rsidP="00E51853">
            <w:pPr>
              <w:jc w:val="center"/>
              <w:rPr>
                <w:rFonts w:ascii="Arial" w:hAnsi="Arial" w:cs="Arial"/>
                <w:sz w:val="16"/>
                <w:szCs w:val="16"/>
              </w:rPr>
            </w:pPr>
            <w:r w:rsidRPr="00F019F8">
              <w:rPr>
                <w:rFonts w:ascii="Arial" w:hAnsi="Arial" w:cs="Arial"/>
                <w:sz w:val="16"/>
                <w:szCs w:val="16"/>
              </w:rPr>
              <w:t>0,021</w:t>
            </w:r>
          </w:p>
        </w:tc>
        <w:tc>
          <w:tcPr>
            <w:tcW w:w="708" w:type="dxa"/>
            <w:vAlign w:val="center"/>
          </w:tcPr>
          <w:p w14:paraId="16F8B82A" w14:textId="77777777" w:rsidR="00EC1E9C" w:rsidRPr="00F019F8" w:rsidRDefault="002A4E2D" w:rsidP="00E51853">
            <w:pPr>
              <w:jc w:val="center"/>
              <w:rPr>
                <w:rFonts w:ascii="Arial" w:hAnsi="Arial" w:cs="Arial"/>
                <w:sz w:val="16"/>
                <w:szCs w:val="16"/>
              </w:rPr>
            </w:pPr>
            <w:r w:rsidRPr="00F019F8">
              <w:rPr>
                <w:rFonts w:ascii="Arial" w:hAnsi="Arial" w:cs="Arial"/>
                <w:sz w:val="16"/>
                <w:szCs w:val="16"/>
              </w:rPr>
              <w:t>0,28/</w:t>
            </w:r>
          </w:p>
          <w:p w14:paraId="0FE59E94" w14:textId="3C965A1E" w:rsidR="002A4E2D" w:rsidRPr="00F019F8" w:rsidRDefault="002A4E2D" w:rsidP="00E51853">
            <w:pPr>
              <w:jc w:val="center"/>
              <w:rPr>
                <w:rFonts w:ascii="Arial" w:hAnsi="Arial" w:cs="Arial"/>
                <w:sz w:val="16"/>
                <w:szCs w:val="16"/>
              </w:rPr>
            </w:pPr>
            <w:r w:rsidRPr="00F019F8">
              <w:rPr>
                <w:rFonts w:ascii="Arial" w:hAnsi="Arial" w:cs="Arial"/>
                <w:sz w:val="16"/>
                <w:szCs w:val="16"/>
              </w:rPr>
              <w:t>0,013</w:t>
            </w:r>
          </w:p>
        </w:tc>
        <w:tc>
          <w:tcPr>
            <w:tcW w:w="1134" w:type="dxa"/>
            <w:vAlign w:val="center"/>
          </w:tcPr>
          <w:p w14:paraId="4D1D31B9" w14:textId="77777777" w:rsidR="00EC1E9C" w:rsidRPr="00F019F8" w:rsidRDefault="002A4E2D" w:rsidP="00E51853">
            <w:pPr>
              <w:jc w:val="center"/>
              <w:rPr>
                <w:rFonts w:ascii="Arial" w:hAnsi="Arial" w:cs="Arial"/>
                <w:sz w:val="16"/>
                <w:szCs w:val="16"/>
              </w:rPr>
            </w:pPr>
            <w:r w:rsidRPr="00F019F8">
              <w:rPr>
                <w:rFonts w:ascii="Arial" w:hAnsi="Arial" w:cs="Arial"/>
                <w:sz w:val="16"/>
                <w:szCs w:val="16"/>
              </w:rPr>
              <w:t>0,46/</w:t>
            </w:r>
          </w:p>
          <w:p w14:paraId="6A4A720B" w14:textId="39E7C5C7" w:rsidR="002A4E2D" w:rsidRPr="00F019F8" w:rsidRDefault="002A4E2D" w:rsidP="00E51853">
            <w:pPr>
              <w:jc w:val="center"/>
              <w:rPr>
                <w:rFonts w:ascii="Arial" w:hAnsi="Arial" w:cs="Arial"/>
                <w:sz w:val="16"/>
                <w:szCs w:val="16"/>
              </w:rPr>
            </w:pPr>
            <w:r w:rsidRPr="00F019F8">
              <w:rPr>
                <w:rFonts w:ascii="Arial" w:hAnsi="Arial" w:cs="Arial"/>
                <w:sz w:val="16"/>
                <w:szCs w:val="16"/>
              </w:rPr>
              <w:t>0,022</w:t>
            </w:r>
          </w:p>
        </w:tc>
        <w:tc>
          <w:tcPr>
            <w:tcW w:w="851" w:type="dxa"/>
            <w:vAlign w:val="center"/>
          </w:tcPr>
          <w:p w14:paraId="68BB3AE3" w14:textId="77777777" w:rsidR="00EC1E9C" w:rsidRPr="00F019F8" w:rsidRDefault="002A4E2D" w:rsidP="00E51853">
            <w:pPr>
              <w:jc w:val="center"/>
              <w:rPr>
                <w:rFonts w:ascii="Arial" w:hAnsi="Arial" w:cs="Arial"/>
                <w:sz w:val="16"/>
                <w:szCs w:val="16"/>
              </w:rPr>
            </w:pPr>
            <w:r w:rsidRPr="00F019F8">
              <w:rPr>
                <w:rFonts w:ascii="Arial" w:hAnsi="Arial" w:cs="Arial"/>
                <w:sz w:val="16"/>
                <w:szCs w:val="16"/>
              </w:rPr>
              <w:t>0,49/</w:t>
            </w:r>
          </w:p>
          <w:p w14:paraId="61555A64" w14:textId="195CD1DC" w:rsidR="002A4E2D" w:rsidRPr="00F019F8" w:rsidRDefault="002A4E2D" w:rsidP="00E51853">
            <w:pPr>
              <w:jc w:val="center"/>
              <w:rPr>
                <w:rFonts w:ascii="Arial" w:hAnsi="Arial" w:cs="Arial"/>
                <w:sz w:val="16"/>
                <w:szCs w:val="16"/>
              </w:rPr>
            </w:pPr>
            <w:r w:rsidRPr="00F019F8">
              <w:rPr>
                <w:rFonts w:ascii="Arial" w:hAnsi="Arial" w:cs="Arial"/>
                <w:sz w:val="16"/>
                <w:szCs w:val="16"/>
              </w:rPr>
              <w:t>0,023</w:t>
            </w:r>
          </w:p>
        </w:tc>
        <w:tc>
          <w:tcPr>
            <w:tcW w:w="709" w:type="dxa"/>
            <w:vAlign w:val="center"/>
          </w:tcPr>
          <w:p w14:paraId="4E468ED9" w14:textId="77777777" w:rsidR="008B610F" w:rsidRPr="00F019F8" w:rsidRDefault="00EC1E9C" w:rsidP="00E51853">
            <w:pPr>
              <w:jc w:val="center"/>
              <w:rPr>
                <w:rFonts w:ascii="Arial" w:hAnsi="Arial" w:cs="Arial"/>
                <w:sz w:val="16"/>
                <w:szCs w:val="16"/>
              </w:rPr>
            </w:pPr>
            <w:r w:rsidRPr="00F019F8">
              <w:rPr>
                <w:rFonts w:ascii="Arial" w:hAnsi="Arial" w:cs="Arial"/>
                <w:sz w:val="16"/>
                <w:szCs w:val="16"/>
              </w:rPr>
              <w:t>0,59/</w:t>
            </w:r>
          </w:p>
          <w:p w14:paraId="720570B4" w14:textId="533FB66E" w:rsidR="00EC1E9C" w:rsidRPr="00F019F8" w:rsidRDefault="00EC1E9C" w:rsidP="00E51853">
            <w:pPr>
              <w:jc w:val="center"/>
              <w:rPr>
                <w:rFonts w:ascii="Arial" w:hAnsi="Arial" w:cs="Arial"/>
                <w:sz w:val="16"/>
                <w:szCs w:val="16"/>
              </w:rPr>
            </w:pPr>
            <w:r w:rsidRPr="00F019F8">
              <w:rPr>
                <w:rFonts w:ascii="Arial" w:hAnsi="Arial" w:cs="Arial"/>
                <w:sz w:val="16"/>
                <w:szCs w:val="16"/>
              </w:rPr>
              <w:t>0,028</w:t>
            </w:r>
          </w:p>
        </w:tc>
        <w:tc>
          <w:tcPr>
            <w:tcW w:w="708" w:type="dxa"/>
            <w:vAlign w:val="center"/>
          </w:tcPr>
          <w:p w14:paraId="36E2245C" w14:textId="77777777" w:rsidR="008B610F" w:rsidRPr="00F019F8" w:rsidRDefault="00EC1E9C" w:rsidP="00E51853">
            <w:pPr>
              <w:jc w:val="center"/>
              <w:rPr>
                <w:rFonts w:ascii="Arial" w:hAnsi="Arial" w:cs="Arial"/>
                <w:sz w:val="16"/>
                <w:szCs w:val="16"/>
              </w:rPr>
            </w:pPr>
            <w:r w:rsidRPr="00F019F8">
              <w:rPr>
                <w:rFonts w:ascii="Arial" w:hAnsi="Arial" w:cs="Arial"/>
                <w:sz w:val="16"/>
                <w:szCs w:val="16"/>
              </w:rPr>
              <w:t>0,64/</w:t>
            </w:r>
          </w:p>
          <w:p w14:paraId="55C1A5EC" w14:textId="03E30276" w:rsidR="00EC1E9C" w:rsidRPr="00F019F8" w:rsidRDefault="00EC1E9C" w:rsidP="00E51853">
            <w:pPr>
              <w:jc w:val="center"/>
              <w:rPr>
                <w:rFonts w:ascii="Arial" w:hAnsi="Arial" w:cs="Arial"/>
                <w:sz w:val="16"/>
                <w:szCs w:val="16"/>
              </w:rPr>
            </w:pPr>
            <w:r w:rsidRPr="00F019F8">
              <w:rPr>
                <w:rFonts w:ascii="Arial" w:hAnsi="Arial" w:cs="Arial"/>
                <w:sz w:val="16"/>
                <w:szCs w:val="16"/>
              </w:rPr>
              <w:t>0,031</w:t>
            </w:r>
          </w:p>
        </w:tc>
        <w:tc>
          <w:tcPr>
            <w:tcW w:w="709" w:type="dxa"/>
            <w:vAlign w:val="center"/>
          </w:tcPr>
          <w:p w14:paraId="51600845" w14:textId="77777777" w:rsidR="008B610F" w:rsidRPr="00F019F8" w:rsidRDefault="00EC1E9C" w:rsidP="00E51853">
            <w:pPr>
              <w:jc w:val="center"/>
              <w:rPr>
                <w:rFonts w:ascii="Arial" w:hAnsi="Arial" w:cs="Arial"/>
                <w:sz w:val="16"/>
                <w:szCs w:val="16"/>
              </w:rPr>
            </w:pPr>
            <w:r w:rsidRPr="00F019F8">
              <w:rPr>
                <w:rFonts w:ascii="Arial" w:hAnsi="Arial" w:cs="Arial"/>
                <w:sz w:val="16"/>
                <w:szCs w:val="16"/>
              </w:rPr>
              <w:t>0,55/</w:t>
            </w:r>
          </w:p>
          <w:p w14:paraId="01072462" w14:textId="1C99BFCE" w:rsidR="00EC1E9C" w:rsidRPr="00F019F8" w:rsidRDefault="00EC1E9C" w:rsidP="00E51853">
            <w:pPr>
              <w:jc w:val="center"/>
              <w:rPr>
                <w:rFonts w:ascii="Arial" w:hAnsi="Arial" w:cs="Arial"/>
                <w:sz w:val="16"/>
                <w:szCs w:val="16"/>
              </w:rPr>
            </w:pPr>
            <w:r w:rsidRPr="00F019F8">
              <w:rPr>
                <w:rFonts w:ascii="Arial" w:hAnsi="Arial" w:cs="Arial"/>
                <w:sz w:val="16"/>
                <w:szCs w:val="16"/>
              </w:rPr>
              <w:t>0,026</w:t>
            </w:r>
          </w:p>
        </w:tc>
        <w:tc>
          <w:tcPr>
            <w:tcW w:w="992" w:type="dxa"/>
            <w:vAlign w:val="center"/>
          </w:tcPr>
          <w:p w14:paraId="248EDF07" w14:textId="77777777" w:rsidR="008B610F" w:rsidRPr="00F019F8" w:rsidRDefault="00EC1E9C" w:rsidP="00E51853">
            <w:pPr>
              <w:jc w:val="center"/>
              <w:rPr>
                <w:rFonts w:ascii="Arial" w:hAnsi="Arial" w:cs="Arial"/>
                <w:sz w:val="16"/>
                <w:szCs w:val="16"/>
              </w:rPr>
            </w:pPr>
            <w:r w:rsidRPr="00F019F8">
              <w:rPr>
                <w:rFonts w:ascii="Arial" w:hAnsi="Arial" w:cs="Arial"/>
                <w:sz w:val="16"/>
                <w:szCs w:val="16"/>
              </w:rPr>
              <w:t>0,61/</w:t>
            </w:r>
          </w:p>
          <w:p w14:paraId="0A0B6852" w14:textId="6C2A0F03" w:rsidR="00EC1E9C" w:rsidRPr="00F019F8" w:rsidRDefault="00EC1E9C" w:rsidP="00E51853">
            <w:pPr>
              <w:jc w:val="center"/>
              <w:rPr>
                <w:rFonts w:ascii="Arial" w:hAnsi="Arial" w:cs="Arial"/>
                <w:sz w:val="16"/>
                <w:szCs w:val="16"/>
              </w:rPr>
            </w:pPr>
            <w:r w:rsidRPr="00F019F8">
              <w:rPr>
                <w:rFonts w:ascii="Arial" w:hAnsi="Arial" w:cs="Arial"/>
                <w:sz w:val="16"/>
                <w:szCs w:val="16"/>
              </w:rPr>
              <w:t>0,029</w:t>
            </w:r>
          </w:p>
        </w:tc>
      </w:tr>
      <w:tr w:rsidR="008B610F" w:rsidRPr="00F019F8" w14:paraId="2C938F90" w14:textId="77777777" w:rsidTr="003613F6">
        <w:tc>
          <w:tcPr>
            <w:tcW w:w="418" w:type="dxa"/>
            <w:vAlign w:val="center"/>
          </w:tcPr>
          <w:p w14:paraId="0F7B5E9F" w14:textId="0FBEEB08" w:rsidR="00EC1E9C" w:rsidRPr="00F019F8" w:rsidRDefault="00EC1E9C" w:rsidP="00E51853">
            <w:pPr>
              <w:jc w:val="center"/>
              <w:rPr>
                <w:rFonts w:ascii="Arial" w:hAnsi="Arial" w:cs="Arial"/>
                <w:sz w:val="16"/>
                <w:szCs w:val="16"/>
              </w:rPr>
            </w:pPr>
            <w:r w:rsidRPr="00F019F8">
              <w:rPr>
                <w:rFonts w:ascii="Arial" w:hAnsi="Arial" w:cs="Arial"/>
                <w:sz w:val="16"/>
                <w:szCs w:val="16"/>
              </w:rPr>
              <w:t>4</w:t>
            </w:r>
          </w:p>
        </w:tc>
        <w:tc>
          <w:tcPr>
            <w:tcW w:w="1412" w:type="dxa"/>
            <w:vAlign w:val="center"/>
          </w:tcPr>
          <w:p w14:paraId="0AE9B33C" w14:textId="65052A58" w:rsidR="00EC1E9C" w:rsidRPr="00F019F8" w:rsidRDefault="00EC1E9C" w:rsidP="00E51853">
            <w:pPr>
              <w:jc w:val="center"/>
              <w:rPr>
                <w:rFonts w:ascii="Arial" w:hAnsi="Arial" w:cs="Arial"/>
                <w:sz w:val="16"/>
                <w:szCs w:val="16"/>
              </w:rPr>
            </w:pPr>
            <w:r w:rsidRPr="00F019F8">
              <w:rPr>
                <w:rFonts w:ascii="Arial" w:hAnsi="Arial" w:cs="Arial"/>
                <w:sz w:val="16"/>
                <w:szCs w:val="16"/>
              </w:rPr>
              <w:t>Концентрация хлоридов, ммоль на 100г/%</w:t>
            </w:r>
          </w:p>
        </w:tc>
        <w:tc>
          <w:tcPr>
            <w:tcW w:w="1208" w:type="dxa"/>
            <w:vAlign w:val="center"/>
          </w:tcPr>
          <w:p w14:paraId="428DC47C" w14:textId="25248841" w:rsidR="00EC1E9C" w:rsidRPr="00F019F8" w:rsidRDefault="00EC1E9C" w:rsidP="00E51853">
            <w:pPr>
              <w:jc w:val="center"/>
              <w:rPr>
                <w:rFonts w:ascii="Arial" w:hAnsi="Arial" w:cs="Arial"/>
                <w:sz w:val="16"/>
                <w:szCs w:val="16"/>
              </w:rPr>
            </w:pPr>
            <w:r w:rsidRPr="00F019F8">
              <w:rPr>
                <w:rFonts w:ascii="Arial" w:hAnsi="Arial" w:cs="Arial"/>
                <w:sz w:val="16"/>
                <w:szCs w:val="16"/>
              </w:rPr>
              <w:t>ГОСТ 26426-85</w:t>
            </w:r>
          </w:p>
        </w:tc>
        <w:tc>
          <w:tcPr>
            <w:tcW w:w="785" w:type="dxa"/>
            <w:vAlign w:val="center"/>
          </w:tcPr>
          <w:p w14:paraId="630D8AFA" w14:textId="77777777" w:rsidR="00EC1E9C" w:rsidRPr="00F019F8" w:rsidRDefault="002A4E2D" w:rsidP="00E51853">
            <w:pPr>
              <w:jc w:val="center"/>
              <w:rPr>
                <w:rFonts w:ascii="Arial" w:hAnsi="Arial" w:cs="Arial"/>
                <w:sz w:val="16"/>
                <w:szCs w:val="16"/>
              </w:rPr>
            </w:pPr>
            <w:r w:rsidRPr="00F019F8">
              <w:rPr>
                <w:rFonts w:ascii="Arial" w:hAnsi="Arial" w:cs="Arial"/>
                <w:sz w:val="16"/>
                <w:szCs w:val="16"/>
              </w:rPr>
              <w:t>14,5/</w:t>
            </w:r>
          </w:p>
          <w:p w14:paraId="1C5AC213" w14:textId="77777777" w:rsidR="002A4E2D" w:rsidRPr="00F019F8" w:rsidRDefault="002A4E2D" w:rsidP="00E51853">
            <w:pPr>
              <w:jc w:val="center"/>
              <w:rPr>
                <w:rFonts w:ascii="Arial" w:hAnsi="Arial" w:cs="Arial"/>
                <w:sz w:val="16"/>
                <w:szCs w:val="16"/>
              </w:rPr>
            </w:pPr>
            <w:r w:rsidRPr="00F019F8">
              <w:rPr>
                <w:rFonts w:ascii="Arial" w:hAnsi="Arial" w:cs="Arial"/>
                <w:sz w:val="16"/>
                <w:szCs w:val="16"/>
              </w:rPr>
              <w:t>0,51</w:t>
            </w:r>
          </w:p>
          <w:p w14:paraId="0AB19369" w14:textId="4790E2D4" w:rsidR="002A4E2D" w:rsidRPr="00F019F8" w:rsidRDefault="002A4E2D" w:rsidP="00E51853">
            <w:pPr>
              <w:jc w:val="center"/>
              <w:rPr>
                <w:rFonts w:ascii="Arial" w:hAnsi="Arial" w:cs="Arial"/>
                <w:sz w:val="16"/>
                <w:szCs w:val="16"/>
              </w:rPr>
            </w:pPr>
          </w:p>
        </w:tc>
        <w:tc>
          <w:tcPr>
            <w:tcW w:w="708" w:type="dxa"/>
            <w:vAlign w:val="center"/>
          </w:tcPr>
          <w:p w14:paraId="04B28CD4" w14:textId="77777777" w:rsidR="00EC1E9C" w:rsidRPr="00F019F8" w:rsidRDefault="002A4E2D" w:rsidP="00E51853">
            <w:pPr>
              <w:jc w:val="center"/>
              <w:rPr>
                <w:rFonts w:ascii="Arial" w:hAnsi="Arial" w:cs="Arial"/>
                <w:sz w:val="16"/>
                <w:szCs w:val="16"/>
              </w:rPr>
            </w:pPr>
            <w:r w:rsidRPr="00F019F8">
              <w:rPr>
                <w:rFonts w:ascii="Arial" w:hAnsi="Arial" w:cs="Arial"/>
                <w:sz w:val="16"/>
                <w:szCs w:val="16"/>
              </w:rPr>
              <w:t>14,8/</w:t>
            </w:r>
          </w:p>
          <w:p w14:paraId="46237337" w14:textId="77777777" w:rsidR="002A4E2D" w:rsidRPr="00F019F8" w:rsidRDefault="002A4E2D" w:rsidP="00E51853">
            <w:pPr>
              <w:jc w:val="center"/>
              <w:rPr>
                <w:rFonts w:ascii="Arial" w:hAnsi="Arial" w:cs="Arial"/>
                <w:sz w:val="16"/>
                <w:szCs w:val="16"/>
              </w:rPr>
            </w:pPr>
            <w:r w:rsidRPr="00F019F8">
              <w:rPr>
                <w:rFonts w:ascii="Arial" w:hAnsi="Arial" w:cs="Arial"/>
                <w:sz w:val="16"/>
                <w:szCs w:val="16"/>
              </w:rPr>
              <w:t>0,52</w:t>
            </w:r>
          </w:p>
          <w:p w14:paraId="07DA5E68" w14:textId="5DC41340" w:rsidR="002A4E2D" w:rsidRPr="00F019F8" w:rsidRDefault="002A4E2D" w:rsidP="00E51853">
            <w:pPr>
              <w:jc w:val="center"/>
              <w:rPr>
                <w:rFonts w:ascii="Arial" w:hAnsi="Arial" w:cs="Arial"/>
                <w:sz w:val="16"/>
                <w:szCs w:val="16"/>
              </w:rPr>
            </w:pPr>
          </w:p>
        </w:tc>
        <w:tc>
          <w:tcPr>
            <w:tcW w:w="1134" w:type="dxa"/>
            <w:vAlign w:val="center"/>
          </w:tcPr>
          <w:p w14:paraId="17BA2402" w14:textId="77777777" w:rsidR="00EC1E9C" w:rsidRPr="00F019F8" w:rsidRDefault="002A4E2D" w:rsidP="00E51853">
            <w:pPr>
              <w:jc w:val="center"/>
              <w:rPr>
                <w:rFonts w:ascii="Arial" w:hAnsi="Arial" w:cs="Arial"/>
                <w:sz w:val="16"/>
                <w:szCs w:val="16"/>
              </w:rPr>
            </w:pPr>
            <w:r w:rsidRPr="00F019F8">
              <w:rPr>
                <w:rFonts w:ascii="Arial" w:hAnsi="Arial" w:cs="Arial"/>
                <w:sz w:val="16"/>
                <w:szCs w:val="16"/>
              </w:rPr>
              <w:t>17,6/</w:t>
            </w:r>
          </w:p>
          <w:p w14:paraId="107DD62F" w14:textId="7CDD19C1" w:rsidR="002A4E2D" w:rsidRPr="00F019F8" w:rsidRDefault="002A4E2D" w:rsidP="00E51853">
            <w:pPr>
              <w:jc w:val="center"/>
              <w:rPr>
                <w:rFonts w:ascii="Arial" w:hAnsi="Arial" w:cs="Arial"/>
                <w:sz w:val="16"/>
                <w:szCs w:val="16"/>
              </w:rPr>
            </w:pPr>
            <w:r w:rsidRPr="00F019F8">
              <w:rPr>
                <w:rFonts w:ascii="Arial" w:hAnsi="Arial" w:cs="Arial"/>
                <w:sz w:val="16"/>
                <w:szCs w:val="16"/>
              </w:rPr>
              <w:t>0,62</w:t>
            </w:r>
          </w:p>
        </w:tc>
        <w:tc>
          <w:tcPr>
            <w:tcW w:w="851" w:type="dxa"/>
            <w:vAlign w:val="center"/>
          </w:tcPr>
          <w:p w14:paraId="6BE65AED" w14:textId="77777777" w:rsidR="00EC1E9C" w:rsidRPr="00F019F8" w:rsidRDefault="002A4E2D" w:rsidP="00E51853">
            <w:pPr>
              <w:jc w:val="center"/>
              <w:rPr>
                <w:rFonts w:ascii="Arial" w:hAnsi="Arial" w:cs="Arial"/>
                <w:sz w:val="16"/>
                <w:szCs w:val="16"/>
              </w:rPr>
            </w:pPr>
            <w:r w:rsidRPr="00F019F8">
              <w:rPr>
                <w:rFonts w:ascii="Arial" w:hAnsi="Arial" w:cs="Arial"/>
                <w:sz w:val="16"/>
                <w:szCs w:val="16"/>
              </w:rPr>
              <w:t>15,4/</w:t>
            </w:r>
          </w:p>
          <w:p w14:paraId="2EBF64E2" w14:textId="6DB2FDAD" w:rsidR="002A4E2D" w:rsidRPr="00F019F8" w:rsidRDefault="002A4E2D" w:rsidP="00E51853">
            <w:pPr>
              <w:jc w:val="center"/>
              <w:rPr>
                <w:rFonts w:ascii="Arial" w:hAnsi="Arial" w:cs="Arial"/>
                <w:sz w:val="16"/>
                <w:szCs w:val="16"/>
              </w:rPr>
            </w:pPr>
            <w:r w:rsidRPr="00F019F8">
              <w:rPr>
                <w:rFonts w:ascii="Arial" w:hAnsi="Arial" w:cs="Arial"/>
                <w:sz w:val="16"/>
                <w:szCs w:val="16"/>
              </w:rPr>
              <w:t>0,55</w:t>
            </w:r>
          </w:p>
        </w:tc>
        <w:tc>
          <w:tcPr>
            <w:tcW w:w="709" w:type="dxa"/>
            <w:vAlign w:val="center"/>
          </w:tcPr>
          <w:p w14:paraId="7A246F86" w14:textId="77777777" w:rsidR="008B610F" w:rsidRPr="00F019F8" w:rsidRDefault="00EC1E9C" w:rsidP="00E51853">
            <w:pPr>
              <w:jc w:val="center"/>
              <w:rPr>
                <w:rFonts w:ascii="Arial" w:hAnsi="Arial" w:cs="Arial"/>
                <w:sz w:val="16"/>
                <w:szCs w:val="16"/>
              </w:rPr>
            </w:pPr>
            <w:r w:rsidRPr="00F019F8">
              <w:rPr>
                <w:rFonts w:ascii="Arial" w:hAnsi="Arial" w:cs="Arial"/>
                <w:sz w:val="16"/>
                <w:szCs w:val="16"/>
              </w:rPr>
              <w:t>10,7/</w:t>
            </w:r>
          </w:p>
          <w:p w14:paraId="53B7B205" w14:textId="249EC626" w:rsidR="00EC1E9C" w:rsidRPr="00F019F8" w:rsidRDefault="00EC1E9C" w:rsidP="00E51853">
            <w:pPr>
              <w:jc w:val="center"/>
              <w:rPr>
                <w:rFonts w:ascii="Arial" w:hAnsi="Arial" w:cs="Arial"/>
                <w:sz w:val="16"/>
                <w:szCs w:val="16"/>
              </w:rPr>
            </w:pPr>
            <w:r w:rsidRPr="00F019F8">
              <w:rPr>
                <w:rFonts w:ascii="Arial" w:hAnsi="Arial" w:cs="Arial"/>
                <w:sz w:val="16"/>
                <w:szCs w:val="16"/>
              </w:rPr>
              <w:t>0,38</w:t>
            </w:r>
          </w:p>
        </w:tc>
        <w:tc>
          <w:tcPr>
            <w:tcW w:w="708" w:type="dxa"/>
            <w:vAlign w:val="center"/>
          </w:tcPr>
          <w:p w14:paraId="5DD3E255" w14:textId="77777777" w:rsidR="008B610F" w:rsidRPr="00F019F8" w:rsidRDefault="00EC1E9C" w:rsidP="00E51853">
            <w:pPr>
              <w:jc w:val="center"/>
              <w:rPr>
                <w:rFonts w:ascii="Arial" w:hAnsi="Arial" w:cs="Arial"/>
                <w:sz w:val="16"/>
                <w:szCs w:val="16"/>
              </w:rPr>
            </w:pPr>
            <w:r w:rsidRPr="00F019F8">
              <w:rPr>
                <w:rFonts w:ascii="Arial" w:hAnsi="Arial" w:cs="Arial"/>
                <w:sz w:val="16"/>
                <w:szCs w:val="16"/>
              </w:rPr>
              <w:t>11,9/</w:t>
            </w:r>
          </w:p>
          <w:p w14:paraId="49355603" w14:textId="4D44A752" w:rsidR="00EC1E9C" w:rsidRPr="00F019F8" w:rsidRDefault="00EC1E9C" w:rsidP="00E51853">
            <w:pPr>
              <w:jc w:val="center"/>
              <w:rPr>
                <w:rFonts w:ascii="Arial" w:hAnsi="Arial" w:cs="Arial"/>
                <w:sz w:val="16"/>
                <w:szCs w:val="16"/>
              </w:rPr>
            </w:pPr>
            <w:r w:rsidRPr="00F019F8">
              <w:rPr>
                <w:rFonts w:ascii="Arial" w:hAnsi="Arial" w:cs="Arial"/>
                <w:sz w:val="16"/>
                <w:szCs w:val="16"/>
              </w:rPr>
              <w:t>0,42</w:t>
            </w:r>
          </w:p>
        </w:tc>
        <w:tc>
          <w:tcPr>
            <w:tcW w:w="709" w:type="dxa"/>
            <w:vAlign w:val="center"/>
          </w:tcPr>
          <w:p w14:paraId="722D848A" w14:textId="77777777" w:rsidR="008B610F" w:rsidRPr="00F019F8" w:rsidRDefault="00EC1E9C" w:rsidP="00E51853">
            <w:pPr>
              <w:jc w:val="center"/>
              <w:rPr>
                <w:rFonts w:ascii="Arial" w:hAnsi="Arial" w:cs="Arial"/>
                <w:sz w:val="16"/>
                <w:szCs w:val="16"/>
              </w:rPr>
            </w:pPr>
            <w:r w:rsidRPr="00F019F8">
              <w:rPr>
                <w:rFonts w:ascii="Arial" w:hAnsi="Arial" w:cs="Arial"/>
                <w:sz w:val="16"/>
                <w:szCs w:val="16"/>
              </w:rPr>
              <w:t>13,8/</w:t>
            </w:r>
          </w:p>
          <w:p w14:paraId="1E319605" w14:textId="2155C32E" w:rsidR="00EC1E9C" w:rsidRPr="00F019F8" w:rsidRDefault="00EC1E9C" w:rsidP="00E51853">
            <w:pPr>
              <w:jc w:val="center"/>
              <w:rPr>
                <w:rFonts w:ascii="Arial" w:hAnsi="Arial" w:cs="Arial"/>
                <w:sz w:val="16"/>
                <w:szCs w:val="16"/>
              </w:rPr>
            </w:pPr>
            <w:r w:rsidRPr="00F019F8">
              <w:rPr>
                <w:rFonts w:ascii="Arial" w:hAnsi="Arial" w:cs="Arial"/>
                <w:sz w:val="16"/>
                <w:szCs w:val="16"/>
              </w:rPr>
              <w:t>0,49</w:t>
            </w:r>
          </w:p>
        </w:tc>
        <w:tc>
          <w:tcPr>
            <w:tcW w:w="992" w:type="dxa"/>
            <w:vAlign w:val="center"/>
          </w:tcPr>
          <w:p w14:paraId="0A595D1C" w14:textId="77777777" w:rsidR="008B610F" w:rsidRPr="00F019F8" w:rsidRDefault="00EC1E9C" w:rsidP="00E51853">
            <w:pPr>
              <w:jc w:val="center"/>
              <w:rPr>
                <w:rFonts w:ascii="Arial" w:hAnsi="Arial" w:cs="Arial"/>
                <w:sz w:val="16"/>
                <w:szCs w:val="16"/>
              </w:rPr>
            </w:pPr>
            <w:r w:rsidRPr="00F019F8">
              <w:rPr>
                <w:rFonts w:ascii="Arial" w:hAnsi="Arial" w:cs="Arial"/>
                <w:sz w:val="16"/>
                <w:szCs w:val="16"/>
              </w:rPr>
              <w:t>12,1/</w:t>
            </w:r>
          </w:p>
          <w:p w14:paraId="6F550AFD" w14:textId="180EC99D" w:rsidR="00EC1E9C" w:rsidRPr="00F019F8" w:rsidRDefault="00EC1E9C" w:rsidP="00E51853">
            <w:pPr>
              <w:jc w:val="center"/>
              <w:rPr>
                <w:rFonts w:ascii="Arial" w:hAnsi="Arial" w:cs="Arial"/>
                <w:sz w:val="16"/>
                <w:szCs w:val="16"/>
              </w:rPr>
            </w:pPr>
            <w:r w:rsidRPr="00F019F8">
              <w:rPr>
                <w:rFonts w:ascii="Arial" w:hAnsi="Arial" w:cs="Arial"/>
                <w:sz w:val="16"/>
                <w:szCs w:val="16"/>
              </w:rPr>
              <w:t>0,43</w:t>
            </w:r>
          </w:p>
        </w:tc>
      </w:tr>
      <w:tr w:rsidR="008B610F" w:rsidRPr="00F019F8" w14:paraId="59E45249" w14:textId="77777777" w:rsidTr="003613F6">
        <w:tc>
          <w:tcPr>
            <w:tcW w:w="418" w:type="dxa"/>
            <w:vAlign w:val="center"/>
          </w:tcPr>
          <w:p w14:paraId="33F74056" w14:textId="2A4B599D" w:rsidR="00EC1E9C" w:rsidRPr="00F019F8" w:rsidRDefault="00EC1E9C" w:rsidP="00E51853">
            <w:pPr>
              <w:jc w:val="center"/>
              <w:rPr>
                <w:rFonts w:ascii="Arial" w:hAnsi="Arial" w:cs="Arial"/>
                <w:sz w:val="16"/>
                <w:szCs w:val="16"/>
              </w:rPr>
            </w:pPr>
            <w:r w:rsidRPr="00F019F8">
              <w:rPr>
                <w:rFonts w:ascii="Arial" w:hAnsi="Arial" w:cs="Arial"/>
                <w:sz w:val="16"/>
                <w:szCs w:val="16"/>
              </w:rPr>
              <w:t>5</w:t>
            </w:r>
          </w:p>
        </w:tc>
        <w:tc>
          <w:tcPr>
            <w:tcW w:w="1412" w:type="dxa"/>
            <w:vAlign w:val="center"/>
          </w:tcPr>
          <w:p w14:paraId="2F6BDF7C" w14:textId="31F8FF82" w:rsidR="00EC1E9C" w:rsidRPr="00F019F8" w:rsidRDefault="002A4E2D" w:rsidP="00E51853">
            <w:pPr>
              <w:jc w:val="center"/>
              <w:rPr>
                <w:rFonts w:ascii="Arial" w:hAnsi="Arial" w:cs="Arial"/>
                <w:sz w:val="16"/>
                <w:szCs w:val="16"/>
              </w:rPr>
            </w:pPr>
            <w:r w:rsidRPr="00F019F8">
              <w:rPr>
                <w:rFonts w:ascii="Arial" w:hAnsi="Arial" w:cs="Arial"/>
                <w:sz w:val="16"/>
                <w:szCs w:val="16"/>
              </w:rPr>
              <w:t>Концентрация нефтепродуктов, мг/кг</w:t>
            </w:r>
          </w:p>
        </w:tc>
        <w:tc>
          <w:tcPr>
            <w:tcW w:w="1208" w:type="dxa"/>
            <w:vAlign w:val="center"/>
          </w:tcPr>
          <w:p w14:paraId="58697362" w14:textId="31554435" w:rsidR="00EC1E9C" w:rsidRPr="00F019F8" w:rsidRDefault="009C1AA7" w:rsidP="00E51853">
            <w:pPr>
              <w:jc w:val="center"/>
              <w:rPr>
                <w:rFonts w:ascii="Arial" w:hAnsi="Arial" w:cs="Arial"/>
                <w:sz w:val="16"/>
                <w:szCs w:val="16"/>
              </w:rPr>
            </w:pPr>
            <w:r w:rsidRPr="00F019F8">
              <w:rPr>
                <w:rFonts w:ascii="Arial" w:hAnsi="Arial" w:cs="Arial"/>
                <w:sz w:val="16"/>
                <w:szCs w:val="16"/>
              </w:rPr>
              <w:t>МВИ №03-03-2012</w:t>
            </w:r>
          </w:p>
        </w:tc>
        <w:tc>
          <w:tcPr>
            <w:tcW w:w="785" w:type="dxa"/>
            <w:vAlign w:val="center"/>
          </w:tcPr>
          <w:p w14:paraId="5A959009" w14:textId="69C4D008" w:rsidR="00EC1E9C" w:rsidRPr="00F019F8" w:rsidRDefault="009C1AA7" w:rsidP="00E51853">
            <w:pPr>
              <w:jc w:val="center"/>
              <w:rPr>
                <w:rFonts w:ascii="Arial" w:hAnsi="Arial" w:cs="Arial"/>
                <w:sz w:val="16"/>
                <w:szCs w:val="16"/>
              </w:rPr>
            </w:pPr>
            <w:r w:rsidRPr="00F019F8">
              <w:rPr>
                <w:rFonts w:ascii="Arial" w:hAnsi="Arial" w:cs="Arial"/>
                <w:sz w:val="16"/>
                <w:szCs w:val="16"/>
              </w:rPr>
              <w:t>0,060</w:t>
            </w:r>
          </w:p>
        </w:tc>
        <w:tc>
          <w:tcPr>
            <w:tcW w:w="708" w:type="dxa"/>
            <w:vAlign w:val="center"/>
          </w:tcPr>
          <w:p w14:paraId="29411D58" w14:textId="259927F8" w:rsidR="00EC1E9C" w:rsidRPr="00F019F8" w:rsidRDefault="009C1AA7" w:rsidP="00E51853">
            <w:pPr>
              <w:jc w:val="center"/>
              <w:rPr>
                <w:rFonts w:ascii="Arial" w:hAnsi="Arial" w:cs="Arial"/>
                <w:sz w:val="16"/>
                <w:szCs w:val="16"/>
              </w:rPr>
            </w:pPr>
            <w:r w:rsidRPr="00F019F8">
              <w:rPr>
                <w:rFonts w:ascii="Arial" w:hAnsi="Arial" w:cs="Arial"/>
                <w:sz w:val="16"/>
                <w:szCs w:val="16"/>
              </w:rPr>
              <w:t>0,042</w:t>
            </w:r>
          </w:p>
        </w:tc>
        <w:tc>
          <w:tcPr>
            <w:tcW w:w="1134" w:type="dxa"/>
            <w:vAlign w:val="center"/>
          </w:tcPr>
          <w:p w14:paraId="6264295E" w14:textId="4BFE04CD" w:rsidR="00EC1E9C" w:rsidRPr="00F019F8" w:rsidRDefault="009C1AA7" w:rsidP="00E51853">
            <w:pPr>
              <w:jc w:val="center"/>
              <w:rPr>
                <w:rFonts w:ascii="Arial" w:hAnsi="Arial" w:cs="Arial"/>
                <w:sz w:val="16"/>
                <w:szCs w:val="16"/>
              </w:rPr>
            </w:pPr>
            <w:r w:rsidRPr="00F019F8">
              <w:rPr>
                <w:rFonts w:ascii="Arial" w:hAnsi="Arial" w:cs="Arial"/>
                <w:sz w:val="16"/>
                <w:szCs w:val="16"/>
              </w:rPr>
              <w:t>0,037</w:t>
            </w:r>
          </w:p>
        </w:tc>
        <w:tc>
          <w:tcPr>
            <w:tcW w:w="851" w:type="dxa"/>
            <w:vAlign w:val="center"/>
          </w:tcPr>
          <w:p w14:paraId="07E888AA" w14:textId="13D385B1" w:rsidR="00EC1E9C" w:rsidRPr="00F019F8" w:rsidRDefault="009C1AA7" w:rsidP="00E51853">
            <w:pPr>
              <w:jc w:val="center"/>
              <w:rPr>
                <w:rFonts w:ascii="Arial" w:hAnsi="Arial" w:cs="Arial"/>
                <w:sz w:val="16"/>
                <w:szCs w:val="16"/>
              </w:rPr>
            </w:pPr>
            <w:r w:rsidRPr="00F019F8">
              <w:rPr>
                <w:rFonts w:ascii="Arial" w:hAnsi="Arial" w:cs="Arial"/>
                <w:sz w:val="16"/>
                <w:szCs w:val="16"/>
              </w:rPr>
              <w:t>0,031</w:t>
            </w:r>
          </w:p>
        </w:tc>
        <w:tc>
          <w:tcPr>
            <w:tcW w:w="709" w:type="dxa"/>
            <w:vAlign w:val="center"/>
          </w:tcPr>
          <w:p w14:paraId="607C608C" w14:textId="5DD44BA1" w:rsidR="00EC1E9C" w:rsidRPr="00F019F8" w:rsidRDefault="009C1AA7" w:rsidP="00E51853">
            <w:pPr>
              <w:jc w:val="center"/>
              <w:rPr>
                <w:rFonts w:ascii="Arial" w:hAnsi="Arial" w:cs="Arial"/>
                <w:sz w:val="16"/>
                <w:szCs w:val="16"/>
              </w:rPr>
            </w:pPr>
            <w:r w:rsidRPr="00F019F8">
              <w:rPr>
                <w:rFonts w:ascii="Arial" w:hAnsi="Arial" w:cs="Arial"/>
                <w:sz w:val="16"/>
                <w:szCs w:val="16"/>
              </w:rPr>
              <w:t>0,062</w:t>
            </w:r>
          </w:p>
        </w:tc>
        <w:tc>
          <w:tcPr>
            <w:tcW w:w="708" w:type="dxa"/>
            <w:vAlign w:val="center"/>
          </w:tcPr>
          <w:p w14:paraId="1E90D4EC" w14:textId="5560AC8B" w:rsidR="00EC1E9C" w:rsidRPr="00F019F8" w:rsidRDefault="009C1AA7" w:rsidP="00E51853">
            <w:pPr>
              <w:jc w:val="center"/>
              <w:rPr>
                <w:rFonts w:ascii="Arial" w:hAnsi="Arial" w:cs="Arial"/>
                <w:sz w:val="16"/>
                <w:szCs w:val="16"/>
              </w:rPr>
            </w:pPr>
            <w:r w:rsidRPr="00F019F8">
              <w:rPr>
                <w:rFonts w:ascii="Arial" w:hAnsi="Arial" w:cs="Arial"/>
                <w:sz w:val="16"/>
                <w:szCs w:val="16"/>
              </w:rPr>
              <w:t>0,058</w:t>
            </w:r>
          </w:p>
        </w:tc>
        <w:tc>
          <w:tcPr>
            <w:tcW w:w="709" w:type="dxa"/>
            <w:vAlign w:val="center"/>
          </w:tcPr>
          <w:p w14:paraId="35451117" w14:textId="146B3CC8" w:rsidR="00EC1E9C" w:rsidRPr="00F019F8" w:rsidRDefault="009C1AA7" w:rsidP="00E51853">
            <w:pPr>
              <w:jc w:val="center"/>
              <w:rPr>
                <w:rFonts w:ascii="Arial" w:hAnsi="Arial" w:cs="Arial"/>
                <w:sz w:val="16"/>
                <w:szCs w:val="16"/>
              </w:rPr>
            </w:pPr>
            <w:r w:rsidRPr="00F019F8">
              <w:rPr>
                <w:rFonts w:ascii="Arial" w:hAnsi="Arial" w:cs="Arial"/>
                <w:sz w:val="16"/>
                <w:szCs w:val="16"/>
              </w:rPr>
              <w:t>0,063</w:t>
            </w:r>
          </w:p>
        </w:tc>
        <w:tc>
          <w:tcPr>
            <w:tcW w:w="992" w:type="dxa"/>
            <w:vAlign w:val="center"/>
          </w:tcPr>
          <w:p w14:paraId="35AD7167" w14:textId="69CE97CB" w:rsidR="00EC1E9C" w:rsidRPr="00F019F8" w:rsidRDefault="009C1AA7" w:rsidP="00E51853">
            <w:pPr>
              <w:jc w:val="center"/>
              <w:rPr>
                <w:rFonts w:ascii="Arial" w:hAnsi="Arial" w:cs="Arial"/>
                <w:sz w:val="16"/>
                <w:szCs w:val="16"/>
              </w:rPr>
            </w:pPr>
            <w:r w:rsidRPr="00F019F8">
              <w:rPr>
                <w:rFonts w:ascii="Arial" w:hAnsi="Arial" w:cs="Arial"/>
                <w:sz w:val="16"/>
                <w:szCs w:val="16"/>
              </w:rPr>
              <w:t>0,049</w:t>
            </w:r>
          </w:p>
        </w:tc>
      </w:tr>
      <w:tr w:rsidR="008B610F" w:rsidRPr="00F019F8" w14:paraId="15BBC10E" w14:textId="77777777" w:rsidTr="003613F6">
        <w:tc>
          <w:tcPr>
            <w:tcW w:w="418" w:type="dxa"/>
            <w:vAlign w:val="center"/>
          </w:tcPr>
          <w:p w14:paraId="27359A81" w14:textId="27B9AF5B" w:rsidR="00EC1E9C" w:rsidRPr="00F019F8" w:rsidRDefault="00EC1E9C" w:rsidP="00E51853">
            <w:pPr>
              <w:jc w:val="center"/>
              <w:rPr>
                <w:rFonts w:ascii="Arial" w:hAnsi="Arial" w:cs="Arial"/>
                <w:sz w:val="16"/>
                <w:szCs w:val="16"/>
              </w:rPr>
            </w:pPr>
            <w:r w:rsidRPr="00F019F8">
              <w:rPr>
                <w:rFonts w:ascii="Arial" w:hAnsi="Arial" w:cs="Arial"/>
                <w:sz w:val="16"/>
                <w:szCs w:val="16"/>
              </w:rPr>
              <w:t>6</w:t>
            </w:r>
          </w:p>
        </w:tc>
        <w:tc>
          <w:tcPr>
            <w:tcW w:w="1412" w:type="dxa"/>
            <w:vAlign w:val="center"/>
          </w:tcPr>
          <w:p w14:paraId="4E75147D" w14:textId="17F0FA34" w:rsidR="00EC1E9C" w:rsidRPr="00F019F8" w:rsidRDefault="002A4E2D" w:rsidP="00E51853">
            <w:pPr>
              <w:jc w:val="center"/>
              <w:rPr>
                <w:rFonts w:ascii="Arial" w:hAnsi="Arial" w:cs="Arial"/>
                <w:sz w:val="16"/>
                <w:szCs w:val="16"/>
              </w:rPr>
            </w:pPr>
            <w:r w:rsidRPr="00F019F8">
              <w:rPr>
                <w:rFonts w:ascii="Arial" w:hAnsi="Arial" w:cs="Arial"/>
                <w:sz w:val="16"/>
                <w:szCs w:val="16"/>
              </w:rPr>
              <w:t>Концентрация сероводорода, мг/кг</w:t>
            </w:r>
          </w:p>
        </w:tc>
        <w:tc>
          <w:tcPr>
            <w:tcW w:w="1208" w:type="dxa"/>
            <w:vAlign w:val="center"/>
          </w:tcPr>
          <w:p w14:paraId="7C9FE024" w14:textId="3E69F7D5" w:rsidR="00EC1E9C" w:rsidRPr="00F019F8" w:rsidRDefault="009C1AA7" w:rsidP="00E51853">
            <w:pPr>
              <w:jc w:val="center"/>
              <w:rPr>
                <w:rFonts w:ascii="Arial" w:hAnsi="Arial" w:cs="Arial"/>
                <w:sz w:val="16"/>
                <w:szCs w:val="16"/>
              </w:rPr>
            </w:pPr>
            <w:r w:rsidRPr="00F019F8">
              <w:rPr>
                <w:rFonts w:ascii="Arial" w:hAnsi="Arial" w:cs="Arial"/>
                <w:sz w:val="16"/>
                <w:szCs w:val="16"/>
              </w:rPr>
              <w:t>СанПиН 42-1288-4433-87</w:t>
            </w:r>
          </w:p>
        </w:tc>
        <w:tc>
          <w:tcPr>
            <w:tcW w:w="785" w:type="dxa"/>
            <w:vAlign w:val="center"/>
          </w:tcPr>
          <w:p w14:paraId="04D1A320" w14:textId="3C6F69EA" w:rsidR="00EC1E9C" w:rsidRPr="00F019F8" w:rsidRDefault="009C1AA7" w:rsidP="00E51853">
            <w:pPr>
              <w:jc w:val="center"/>
              <w:rPr>
                <w:rFonts w:ascii="Arial" w:hAnsi="Arial" w:cs="Arial"/>
                <w:sz w:val="16"/>
                <w:szCs w:val="16"/>
              </w:rPr>
            </w:pPr>
            <w:r w:rsidRPr="00F019F8">
              <w:rPr>
                <w:rFonts w:ascii="Arial" w:hAnsi="Arial" w:cs="Arial"/>
                <w:sz w:val="16"/>
                <w:szCs w:val="16"/>
              </w:rPr>
              <w:t>н/о</w:t>
            </w:r>
          </w:p>
        </w:tc>
        <w:tc>
          <w:tcPr>
            <w:tcW w:w="708" w:type="dxa"/>
            <w:vAlign w:val="center"/>
          </w:tcPr>
          <w:p w14:paraId="65C2D772" w14:textId="0D933643" w:rsidR="00EC1E9C" w:rsidRPr="00F019F8" w:rsidRDefault="009C1AA7" w:rsidP="00E51853">
            <w:pPr>
              <w:jc w:val="center"/>
              <w:rPr>
                <w:rFonts w:ascii="Arial" w:hAnsi="Arial" w:cs="Arial"/>
                <w:sz w:val="16"/>
                <w:szCs w:val="16"/>
                <w:lang w:val="en-US"/>
              </w:rPr>
            </w:pPr>
            <w:r w:rsidRPr="00F019F8">
              <w:rPr>
                <w:rFonts w:ascii="Arial" w:hAnsi="Arial" w:cs="Arial"/>
                <w:sz w:val="16"/>
                <w:szCs w:val="16"/>
              </w:rPr>
              <w:t>н/о</w:t>
            </w:r>
          </w:p>
        </w:tc>
        <w:tc>
          <w:tcPr>
            <w:tcW w:w="1134" w:type="dxa"/>
            <w:vAlign w:val="center"/>
          </w:tcPr>
          <w:p w14:paraId="415571EE" w14:textId="63955DC3" w:rsidR="00EC1E9C" w:rsidRPr="00F019F8" w:rsidRDefault="009C1AA7" w:rsidP="00E51853">
            <w:pPr>
              <w:jc w:val="center"/>
              <w:rPr>
                <w:rFonts w:ascii="Arial" w:hAnsi="Arial" w:cs="Arial"/>
                <w:sz w:val="16"/>
                <w:szCs w:val="16"/>
                <w:lang w:val="en-US"/>
              </w:rPr>
            </w:pPr>
            <w:r w:rsidRPr="00F019F8">
              <w:rPr>
                <w:rFonts w:ascii="Arial" w:hAnsi="Arial" w:cs="Arial"/>
                <w:sz w:val="16"/>
                <w:szCs w:val="16"/>
              </w:rPr>
              <w:t>н/о</w:t>
            </w:r>
          </w:p>
        </w:tc>
        <w:tc>
          <w:tcPr>
            <w:tcW w:w="851" w:type="dxa"/>
            <w:vAlign w:val="center"/>
          </w:tcPr>
          <w:p w14:paraId="7EBF17E5" w14:textId="743AEF3B" w:rsidR="00EC1E9C" w:rsidRPr="00F019F8" w:rsidRDefault="009C1AA7" w:rsidP="00E51853">
            <w:pPr>
              <w:jc w:val="center"/>
              <w:rPr>
                <w:rFonts w:ascii="Arial" w:hAnsi="Arial" w:cs="Arial"/>
                <w:sz w:val="16"/>
                <w:szCs w:val="16"/>
                <w:lang w:val="en-US"/>
              </w:rPr>
            </w:pPr>
            <w:r w:rsidRPr="00F019F8">
              <w:rPr>
                <w:rFonts w:ascii="Arial" w:hAnsi="Arial" w:cs="Arial"/>
                <w:sz w:val="16"/>
                <w:szCs w:val="16"/>
              </w:rPr>
              <w:t>н/о</w:t>
            </w:r>
          </w:p>
        </w:tc>
        <w:tc>
          <w:tcPr>
            <w:tcW w:w="709" w:type="dxa"/>
            <w:vAlign w:val="center"/>
          </w:tcPr>
          <w:p w14:paraId="1C66B207" w14:textId="13F8B222" w:rsidR="00EC1E9C" w:rsidRPr="00F019F8" w:rsidRDefault="009C1AA7" w:rsidP="00E51853">
            <w:pPr>
              <w:jc w:val="center"/>
              <w:rPr>
                <w:rFonts w:ascii="Arial" w:hAnsi="Arial" w:cs="Arial"/>
                <w:sz w:val="16"/>
                <w:szCs w:val="16"/>
                <w:lang w:val="en-US"/>
              </w:rPr>
            </w:pPr>
            <w:r w:rsidRPr="00F019F8">
              <w:rPr>
                <w:rFonts w:ascii="Arial" w:hAnsi="Arial" w:cs="Arial"/>
                <w:sz w:val="16"/>
                <w:szCs w:val="16"/>
              </w:rPr>
              <w:t>н/о</w:t>
            </w:r>
          </w:p>
        </w:tc>
        <w:tc>
          <w:tcPr>
            <w:tcW w:w="708" w:type="dxa"/>
            <w:vAlign w:val="center"/>
          </w:tcPr>
          <w:p w14:paraId="2AC86E37" w14:textId="46D67407" w:rsidR="00EC1E9C" w:rsidRPr="00F019F8" w:rsidRDefault="009C1AA7" w:rsidP="00E51853">
            <w:pPr>
              <w:jc w:val="center"/>
              <w:rPr>
                <w:rFonts w:ascii="Arial" w:hAnsi="Arial" w:cs="Arial"/>
                <w:sz w:val="16"/>
                <w:szCs w:val="16"/>
                <w:lang w:val="en-US"/>
              </w:rPr>
            </w:pPr>
            <w:r w:rsidRPr="00F019F8">
              <w:rPr>
                <w:rFonts w:ascii="Arial" w:hAnsi="Arial" w:cs="Arial"/>
                <w:sz w:val="16"/>
                <w:szCs w:val="16"/>
              </w:rPr>
              <w:t>н/о</w:t>
            </w:r>
          </w:p>
        </w:tc>
        <w:tc>
          <w:tcPr>
            <w:tcW w:w="709" w:type="dxa"/>
            <w:vAlign w:val="center"/>
          </w:tcPr>
          <w:p w14:paraId="66390C3E" w14:textId="2C2E1ACB" w:rsidR="00EC1E9C" w:rsidRPr="00F019F8" w:rsidRDefault="009C1AA7" w:rsidP="00E51853">
            <w:pPr>
              <w:jc w:val="center"/>
              <w:rPr>
                <w:rFonts w:ascii="Arial" w:hAnsi="Arial" w:cs="Arial"/>
                <w:sz w:val="16"/>
                <w:szCs w:val="16"/>
                <w:lang w:val="en-US"/>
              </w:rPr>
            </w:pPr>
            <w:r w:rsidRPr="00F019F8">
              <w:rPr>
                <w:rFonts w:ascii="Arial" w:hAnsi="Arial" w:cs="Arial"/>
                <w:sz w:val="16"/>
                <w:szCs w:val="16"/>
              </w:rPr>
              <w:t>н/о</w:t>
            </w:r>
          </w:p>
        </w:tc>
        <w:tc>
          <w:tcPr>
            <w:tcW w:w="992" w:type="dxa"/>
            <w:vAlign w:val="center"/>
          </w:tcPr>
          <w:p w14:paraId="3597A5AD" w14:textId="7FC6A6F3" w:rsidR="00EC1E9C" w:rsidRPr="00F019F8" w:rsidRDefault="009C1AA7" w:rsidP="00E51853">
            <w:pPr>
              <w:jc w:val="center"/>
              <w:rPr>
                <w:rFonts w:ascii="Arial" w:hAnsi="Arial" w:cs="Arial"/>
                <w:sz w:val="16"/>
                <w:szCs w:val="16"/>
                <w:lang w:val="en-US"/>
              </w:rPr>
            </w:pPr>
            <w:r w:rsidRPr="00F019F8">
              <w:rPr>
                <w:rFonts w:ascii="Arial" w:hAnsi="Arial" w:cs="Arial"/>
                <w:sz w:val="16"/>
                <w:szCs w:val="16"/>
              </w:rPr>
              <w:t>н/о</w:t>
            </w:r>
          </w:p>
        </w:tc>
      </w:tr>
      <w:tr w:rsidR="008B610F" w:rsidRPr="00F019F8" w14:paraId="7BE868BA" w14:textId="77777777" w:rsidTr="003613F6">
        <w:tc>
          <w:tcPr>
            <w:tcW w:w="418" w:type="dxa"/>
            <w:vAlign w:val="center"/>
          </w:tcPr>
          <w:p w14:paraId="5EE9FC71" w14:textId="19890F4D" w:rsidR="00EC1E9C" w:rsidRPr="00F019F8" w:rsidRDefault="00EC1E9C" w:rsidP="00E51853">
            <w:pPr>
              <w:jc w:val="center"/>
              <w:rPr>
                <w:rFonts w:ascii="Arial" w:hAnsi="Arial" w:cs="Arial"/>
                <w:sz w:val="16"/>
                <w:szCs w:val="16"/>
              </w:rPr>
            </w:pPr>
            <w:r w:rsidRPr="00F019F8">
              <w:rPr>
                <w:rFonts w:ascii="Arial" w:hAnsi="Arial" w:cs="Arial"/>
                <w:sz w:val="16"/>
                <w:szCs w:val="16"/>
              </w:rPr>
              <w:t>7</w:t>
            </w:r>
          </w:p>
        </w:tc>
        <w:tc>
          <w:tcPr>
            <w:tcW w:w="1412" w:type="dxa"/>
            <w:vAlign w:val="center"/>
          </w:tcPr>
          <w:p w14:paraId="51866A65" w14:textId="4E8B6DFD" w:rsidR="00EC1E9C" w:rsidRPr="00F019F8" w:rsidRDefault="002A4E2D" w:rsidP="00E51853">
            <w:pPr>
              <w:jc w:val="center"/>
              <w:rPr>
                <w:rFonts w:ascii="Arial" w:hAnsi="Arial" w:cs="Arial"/>
                <w:sz w:val="16"/>
                <w:szCs w:val="16"/>
              </w:rPr>
            </w:pPr>
            <w:r w:rsidRPr="00F019F8">
              <w:rPr>
                <w:rFonts w:ascii="Arial" w:hAnsi="Arial" w:cs="Arial"/>
                <w:sz w:val="16"/>
                <w:szCs w:val="16"/>
              </w:rPr>
              <w:t>Концентрация гидрокарбоната, мг/кг</w:t>
            </w:r>
          </w:p>
        </w:tc>
        <w:tc>
          <w:tcPr>
            <w:tcW w:w="1208" w:type="dxa"/>
            <w:vAlign w:val="center"/>
          </w:tcPr>
          <w:p w14:paraId="2CAC7B63" w14:textId="3F077BD0" w:rsidR="00EC1E9C" w:rsidRPr="00F019F8" w:rsidRDefault="009C1AA7" w:rsidP="00E51853">
            <w:pPr>
              <w:jc w:val="center"/>
              <w:rPr>
                <w:rFonts w:ascii="Arial" w:hAnsi="Arial" w:cs="Arial"/>
                <w:sz w:val="16"/>
                <w:szCs w:val="16"/>
              </w:rPr>
            </w:pPr>
            <w:r w:rsidRPr="00F019F8">
              <w:rPr>
                <w:rFonts w:ascii="Arial" w:hAnsi="Arial" w:cs="Arial"/>
                <w:sz w:val="16"/>
                <w:szCs w:val="16"/>
              </w:rPr>
              <w:t>ГОСТ 26424-85</w:t>
            </w:r>
          </w:p>
        </w:tc>
        <w:tc>
          <w:tcPr>
            <w:tcW w:w="785" w:type="dxa"/>
            <w:vAlign w:val="center"/>
          </w:tcPr>
          <w:p w14:paraId="51B078AC" w14:textId="77777777" w:rsidR="00EC1E9C" w:rsidRPr="00F019F8" w:rsidRDefault="009C1AA7" w:rsidP="00E51853">
            <w:pPr>
              <w:jc w:val="center"/>
              <w:rPr>
                <w:rFonts w:ascii="Arial" w:hAnsi="Arial" w:cs="Arial"/>
                <w:sz w:val="16"/>
                <w:szCs w:val="16"/>
              </w:rPr>
            </w:pPr>
            <w:r w:rsidRPr="00F019F8">
              <w:rPr>
                <w:rFonts w:ascii="Arial" w:hAnsi="Arial" w:cs="Arial"/>
                <w:sz w:val="16"/>
                <w:szCs w:val="16"/>
              </w:rPr>
              <w:t>0,78/</w:t>
            </w:r>
          </w:p>
          <w:p w14:paraId="336C9E2C" w14:textId="56D08FFE" w:rsidR="009C1AA7" w:rsidRPr="00F019F8" w:rsidRDefault="009C1AA7" w:rsidP="00E51853">
            <w:pPr>
              <w:jc w:val="center"/>
              <w:rPr>
                <w:rFonts w:ascii="Arial" w:hAnsi="Arial" w:cs="Arial"/>
                <w:sz w:val="16"/>
                <w:szCs w:val="16"/>
              </w:rPr>
            </w:pPr>
            <w:r w:rsidRPr="00F019F8">
              <w:rPr>
                <w:rFonts w:ascii="Arial" w:hAnsi="Arial" w:cs="Arial"/>
                <w:sz w:val="16"/>
                <w:szCs w:val="16"/>
              </w:rPr>
              <w:t>0,047</w:t>
            </w:r>
          </w:p>
        </w:tc>
        <w:tc>
          <w:tcPr>
            <w:tcW w:w="708" w:type="dxa"/>
            <w:vAlign w:val="center"/>
          </w:tcPr>
          <w:p w14:paraId="7F002BE9" w14:textId="77777777" w:rsidR="00EC1E9C" w:rsidRPr="00F019F8" w:rsidRDefault="009C1AA7" w:rsidP="00E51853">
            <w:pPr>
              <w:jc w:val="center"/>
              <w:rPr>
                <w:rFonts w:ascii="Arial" w:hAnsi="Arial" w:cs="Arial"/>
                <w:sz w:val="16"/>
                <w:szCs w:val="16"/>
              </w:rPr>
            </w:pPr>
            <w:r w:rsidRPr="00F019F8">
              <w:rPr>
                <w:rFonts w:ascii="Arial" w:hAnsi="Arial" w:cs="Arial"/>
                <w:sz w:val="16"/>
                <w:szCs w:val="16"/>
              </w:rPr>
              <w:t>0,49/</w:t>
            </w:r>
          </w:p>
          <w:p w14:paraId="0FFD9C14" w14:textId="1D224A23" w:rsidR="009C1AA7" w:rsidRPr="00F019F8" w:rsidRDefault="009C1AA7" w:rsidP="00E51853">
            <w:pPr>
              <w:jc w:val="center"/>
              <w:rPr>
                <w:rFonts w:ascii="Arial" w:hAnsi="Arial" w:cs="Arial"/>
                <w:sz w:val="16"/>
                <w:szCs w:val="16"/>
              </w:rPr>
            </w:pPr>
            <w:r w:rsidRPr="00F019F8">
              <w:rPr>
                <w:rFonts w:ascii="Arial" w:hAnsi="Arial" w:cs="Arial"/>
                <w:sz w:val="16"/>
                <w:szCs w:val="16"/>
              </w:rPr>
              <w:t>0,029</w:t>
            </w:r>
          </w:p>
        </w:tc>
        <w:tc>
          <w:tcPr>
            <w:tcW w:w="1134" w:type="dxa"/>
            <w:vAlign w:val="center"/>
          </w:tcPr>
          <w:p w14:paraId="7F82370B" w14:textId="77777777" w:rsidR="00EC1E9C" w:rsidRPr="00F019F8" w:rsidRDefault="009C1AA7" w:rsidP="00E51853">
            <w:pPr>
              <w:jc w:val="center"/>
              <w:rPr>
                <w:rFonts w:ascii="Arial" w:hAnsi="Arial" w:cs="Arial"/>
                <w:sz w:val="16"/>
                <w:szCs w:val="16"/>
              </w:rPr>
            </w:pPr>
            <w:r w:rsidRPr="00F019F8">
              <w:rPr>
                <w:rFonts w:ascii="Arial" w:hAnsi="Arial" w:cs="Arial"/>
                <w:sz w:val="16"/>
                <w:szCs w:val="16"/>
              </w:rPr>
              <w:t>0,57/</w:t>
            </w:r>
          </w:p>
          <w:p w14:paraId="5F37A41E" w14:textId="4A92BE38" w:rsidR="009C1AA7" w:rsidRPr="00F019F8" w:rsidRDefault="009C1AA7" w:rsidP="00E51853">
            <w:pPr>
              <w:jc w:val="center"/>
              <w:rPr>
                <w:rFonts w:ascii="Arial" w:hAnsi="Arial" w:cs="Arial"/>
                <w:sz w:val="16"/>
                <w:szCs w:val="16"/>
              </w:rPr>
            </w:pPr>
            <w:r w:rsidRPr="00F019F8">
              <w:rPr>
                <w:rFonts w:ascii="Arial" w:hAnsi="Arial" w:cs="Arial"/>
                <w:sz w:val="16"/>
                <w:szCs w:val="16"/>
              </w:rPr>
              <w:t>0,034</w:t>
            </w:r>
          </w:p>
        </w:tc>
        <w:tc>
          <w:tcPr>
            <w:tcW w:w="851" w:type="dxa"/>
            <w:vAlign w:val="center"/>
          </w:tcPr>
          <w:p w14:paraId="74D0B373" w14:textId="77777777" w:rsidR="00EC1E9C" w:rsidRPr="00F019F8" w:rsidRDefault="009C1AA7" w:rsidP="00E51853">
            <w:pPr>
              <w:jc w:val="center"/>
              <w:rPr>
                <w:rFonts w:ascii="Arial" w:hAnsi="Arial" w:cs="Arial"/>
                <w:sz w:val="16"/>
                <w:szCs w:val="16"/>
              </w:rPr>
            </w:pPr>
            <w:r w:rsidRPr="00F019F8">
              <w:rPr>
                <w:rFonts w:ascii="Arial" w:hAnsi="Arial" w:cs="Arial"/>
                <w:sz w:val="16"/>
                <w:szCs w:val="16"/>
              </w:rPr>
              <w:t>0,72/</w:t>
            </w:r>
          </w:p>
          <w:p w14:paraId="3FE98C5F" w14:textId="5530DC14" w:rsidR="009C1AA7" w:rsidRPr="00F019F8" w:rsidRDefault="009C1AA7" w:rsidP="00E51853">
            <w:pPr>
              <w:jc w:val="center"/>
              <w:rPr>
                <w:rFonts w:ascii="Arial" w:hAnsi="Arial" w:cs="Arial"/>
                <w:sz w:val="16"/>
                <w:szCs w:val="16"/>
              </w:rPr>
            </w:pPr>
            <w:r w:rsidRPr="00F019F8">
              <w:rPr>
                <w:rFonts w:ascii="Arial" w:hAnsi="Arial" w:cs="Arial"/>
                <w:sz w:val="16"/>
                <w:szCs w:val="16"/>
              </w:rPr>
              <w:t>0,043</w:t>
            </w:r>
          </w:p>
        </w:tc>
        <w:tc>
          <w:tcPr>
            <w:tcW w:w="709" w:type="dxa"/>
            <w:vAlign w:val="center"/>
          </w:tcPr>
          <w:p w14:paraId="57687761" w14:textId="77777777" w:rsidR="00EC1E9C" w:rsidRPr="00F019F8" w:rsidRDefault="009C1AA7" w:rsidP="00E51853">
            <w:pPr>
              <w:jc w:val="center"/>
              <w:rPr>
                <w:rFonts w:ascii="Arial" w:hAnsi="Arial" w:cs="Arial"/>
                <w:sz w:val="16"/>
                <w:szCs w:val="16"/>
              </w:rPr>
            </w:pPr>
            <w:r w:rsidRPr="00F019F8">
              <w:rPr>
                <w:rFonts w:ascii="Arial" w:hAnsi="Arial" w:cs="Arial"/>
                <w:sz w:val="16"/>
                <w:szCs w:val="16"/>
              </w:rPr>
              <w:t>0,79/</w:t>
            </w:r>
          </w:p>
          <w:p w14:paraId="70063E82" w14:textId="0B5685B1" w:rsidR="009C1AA7" w:rsidRPr="00F019F8" w:rsidRDefault="009C1AA7" w:rsidP="00E51853">
            <w:pPr>
              <w:jc w:val="center"/>
              <w:rPr>
                <w:rFonts w:ascii="Arial" w:hAnsi="Arial" w:cs="Arial"/>
                <w:sz w:val="16"/>
                <w:szCs w:val="16"/>
              </w:rPr>
            </w:pPr>
            <w:r w:rsidRPr="00F019F8">
              <w:rPr>
                <w:rFonts w:ascii="Arial" w:hAnsi="Arial" w:cs="Arial"/>
                <w:sz w:val="16"/>
                <w:szCs w:val="16"/>
              </w:rPr>
              <w:t>0,047</w:t>
            </w:r>
          </w:p>
        </w:tc>
        <w:tc>
          <w:tcPr>
            <w:tcW w:w="708" w:type="dxa"/>
            <w:vAlign w:val="center"/>
          </w:tcPr>
          <w:p w14:paraId="5AD61928" w14:textId="77777777" w:rsidR="00EC1E9C" w:rsidRPr="00F019F8" w:rsidRDefault="009C1AA7" w:rsidP="00E51853">
            <w:pPr>
              <w:jc w:val="center"/>
              <w:rPr>
                <w:rFonts w:ascii="Arial" w:hAnsi="Arial" w:cs="Arial"/>
                <w:sz w:val="16"/>
                <w:szCs w:val="16"/>
              </w:rPr>
            </w:pPr>
            <w:r w:rsidRPr="00F019F8">
              <w:rPr>
                <w:rFonts w:ascii="Arial" w:hAnsi="Arial" w:cs="Arial"/>
                <w:sz w:val="16"/>
                <w:szCs w:val="16"/>
              </w:rPr>
              <w:t>0,62/</w:t>
            </w:r>
          </w:p>
          <w:p w14:paraId="3A98EE3F" w14:textId="31E3D04A" w:rsidR="009C1AA7" w:rsidRPr="00F019F8" w:rsidRDefault="009C1AA7" w:rsidP="00E51853">
            <w:pPr>
              <w:jc w:val="center"/>
              <w:rPr>
                <w:rFonts w:ascii="Arial" w:hAnsi="Arial" w:cs="Arial"/>
                <w:sz w:val="16"/>
                <w:szCs w:val="16"/>
              </w:rPr>
            </w:pPr>
            <w:r w:rsidRPr="00F019F8">
              <w:rPr>
                <w:rFonts w:ascii="Arial" w:hAnsi="Arial" w:cs="Arial"/>
                <w:sz w:val="16"/>
                <w:szCs w:val="16"/>
              </w:rPr>
              <w:t>0,037</w:t>
            </w:r>
          </w:p>
        </w:tc>
        <w:tc>
          <w:tcPr>
            <w:tcW w:w="709" w:type="dxa"/>
            <w:vAlign w:val="center"/>
          </w:tcPr>
          <w:p w14:paraId="17F8CBD1" w14:textId="51D0B8A2" w:rsidR="009C1AA7" w:rsidRPr="00F019F8" w:rsidRDefault="009C1AA7" w:rsidP="009C1AA7">
            <w:pPr>
              <w:jc w:val="center"/>
              <w:rPr>
                <w:rFonts w:ascii="Arial" w:hAnsi="Arial" w:cs="Arial"/>
                <w:sz w:val="16"/>
                <w:szCs w:val="16"/>
              </w:rPr>
            </w:pPr>
            <w:r w:rsidRPr="00F019F8">
              <w:rPr>
                <w:rFonts w:ascii="Arial" w:hAnsi="Arial" w:cs="Arial"/>
                <w:sz w:val="16"/>
                <w:szCs w:val="16"/>
              </w:rPr>
              <w:t>0,75/0,045</w:t>
            </w:r>
          </w:p>
        </w:tc>
        <w:tc>
          <w:tcPr>
            <w:tcW w:w="992" w:type="dxa"/>
            <w:vAlign w:val="center"/>
          </w:tcPr>
          <w:p w14:paraId="50E4FC40" w14:textId="77777777" w:rsidR="00EC1E9C" w:rsidRPr="00F019F8" w:rsidRDefault="009C1AA7" w:rsidP="009C1AA7">
            <w:pPr>
              <w:rPr>
                <w:rFonts w:ascii="Arial" w:hAnsi="Arial" w:cs="Arial"/>
                <w:sz w:val="16"/>
                <w:szCs w:val="16"/>
              </w:rPr>
            </w:pPr>
            <w:r w:rsidRPr="00F019F8">
              <w:rPr>
                <w:rFonts w:ascii="Arial" w:hAnsi="Arial" w:cs="Arial"/>
                <w:sz w:val="16"/>
                <w:szCs w:val="16"/>
              </w:rPr>
              <w:t>0,71/</w:t>
            </w:r>
          </w:p>
          <w:p w14:paraId="3EAFDE1A" w14:textId="7F990BF7" w:rsidR="009C1AA7" w:rsidRPr="00F019F8" w:rsidRDefault="009C1AA7" w:rsidP="009C1AA7">
            <w:pPr>
              <w:rPr>
                <w:rFonts w:ascii="Arial" w:hAnsi="Arial" w:cs="Arial"/>
                <w:sz w:val="16"/>
                <w:szCs w:val="16"/>
              </w:rPr>
            </w:pPr>
            <w:r w:rsidRPr="00F019F8">
              <w:rPr>
                <w:rFonts w:ascii="Arial" w:hAnsi="Arial" w:cs="Arial"/>
                <w:sz w:val="16"/>
                <w:szCs w:val="16"/>
              </w:rPr>
              <w:t>0,043</w:t>
            </w:r>
          </w:p>
        </w:tc>
      </w:tr>
      <w:tr w:rsidR="002A4E2D" w:rsidRPr="00F019F8" w14:paraId="70D3DD19" w14:textId="77777777" w:rsidTr="003613F6">
        <w:tc>
          <w:tcPr>
            <w:tcW w:w="418" w:type="dxa"/>
            <w:vAlign w:val="center"/>
          </w:tcPr>
          <w:p w14:paraId="2E53389F" w14:textId="0AD5FE06" w:rsidR="002A4E2D" w:rsidRPr="00F019F8" w:rsidRDefault="002A4E2D" w:rsidP="00E51853">
            <w:pPr>
              <w:jc w:val="center"/>
              <w:rPr>
                <w:rFonts w:ascii="Arial" w:hAnsi="Arial" w:cs="Arial"/>
                <w:sz w:val="16"/>
                <w:szCs w:val="16"/>
              </w:rPr>
            </w:pPr>
            <w:r w:rsidRPr="00F019F8">
              <w:rPr>
                <w:rFonts w:ascii="Arial" w:hAnsi="Arial" w:cs="Arial"/>
                <w:sz w:val="16"/>
                <w:szCs w:val="16"/>
              </w:rPr>
              <w:t>8</w:t>
            </w:r>
          </w:p>
        </w:tc>
        <w:tc>
          <w:tcPr>
            <w:tcW w:w="1412" w:type="dxa"/>
            <w:vAlign w:val="center"/>
          </w:tcPr>
          <w:p w14:paraId="49B00A65" w14:textId="56F414D9" w:rsidR="002A4E2D" w:rsidRPr="00F019F8" w:rsidRDefault="002A4E2D" w:rsidP="00E51853">
            <w:pPr>
              <w:jc w:val="center"/>
              <w:rPr>
                <w:rFonts w:ascii="Arial" w:hAnsi="Arial" w:cs="Arial"/>
                <w:sz w:val="16"/>
                <w:szCs w:val="16"/>
              </w:rPr>
            </w:pPr>
            <w:r w:rsidRPr="00F019F8">
              <w:rPr>
                <w:rFonts w:ascii="Arial" w:hAnsi="Arial" w:cs="Arial"/>
                <w:sz w:val="16"/>
                <w:szCs w:val="16"/>
              </w:rPr>
              <w:t>Концентрация карбоната, мг/кг</w:t>
            </w:r>
          </w:p>
        </w:tc>
        <w:tc>
          <w:tcPr>
            <w:tcW w:w="1208" w:type="dxa"/>
            <w:vAlign w:val="center"/>
          </w:tcPr>
          <w:p w14:paraId="018BAE58" w14:textId="12EADD57" w:rsidR="002A4E2D" w:rsidRPr="00F019F8" w:rsidRDefault="009C1AA7" w:rsidP="00E51853">
            <w:pPr>
              <w:jc w:val="center"/>
              <w:rPr>
                <w:rFonts w:ascii="Arial" w:hAnsi="Arial" w:cs="Arial"/>
                <w:sz w:val="16"/>
                <w:szCs w:val="16"/>
                <w:lang w:val="en-US"/>
              </w:rPr>
            </w:pPr>
            <w:r w:rsidRPr="00F019F8">
              <w:rPr>
                <w:rFonts w:ascii="Arial" w:hAnsi="Arial" w:cs="Arial"/>
                <w:sz w:val="16"/>
                <w:szCs w:val="16"/>
              </w:rPr>
              <w:t>ГОСТ 26424-85</w:t>
            </w:r>
          </w:p>
        </w:tc>
        <w:tc>
          <w:tcPr>
            <w:tcW w:w="785" w:type="dxa"/>
            <w:vAlign w:val="center"/>
          </w:tcPr>
          <w:p w14:paraId="66AC1DCA" w14:textId="5544255B" w:rsidR="002A4E2D" w:rsidRPr="00F019F8" w:rsidRDefault="009C1AA7" w:rsidP="00E51853">
            <w:pPr>
              <w:jc w:val="center"/>
              <w:rPr>
                <w:rFonts w:ascii="Arial" w:hAnsi="Arial" w:cs="Arial"/>
                <w:sz w:val="16"/>
                <w:szCs w:val="16"/>
              </w:rPr>
            </w:pPr>
            <w:r w:rsidRPr="00F019F8">
              <w:rPr>
                <w:rFonts w:ascii="Arial" w:hAnsi="Arial" w:cs="Arial"/>
                <w:sz w:val="16"/>
                <w:szCs w:val="16"/>
              </w:rPr>
              <w:t>н/о</w:t>
            </w:r>
          </w:p>
        </w:tc>
        <w:tc>
          <w:tcPr>
            <w:tcW w:w="708" w:type="dxa"/>
            <w:vAlign w:val="center"/>
          </w:tcPr>
          <w:p w14:paraId="73FFB495" w14:textId="02FFA3E1" w:rsidR="002A4E2D" w:rsidRPr="00F019F8" w:rsidRDefault="009C1AA7" w:rsidP="00E51853">
            <w:pPr>
              <w:jc w:val="center"/>
              <w:rPr>
                <w:rFonts w:ascii="Arial" w:hAnsi="Arial" w:cs="Arial"/>
                <w:sz w:val="16"/>
                <w:szCs w:val="16"/>
                <w:lang w:val="en-US"/>
              </w:rPr>
            </w:pPr>
            <w:r w:rsidRPr="00F019F8">
              <w:rPr>
                <w:rFonts w:ascii="Arial" w:hAnsi="Arial" w:cs="Arial"/>
                <w:sz w:val="16"/>
                <w:szCs w:val="16"/>
              </w:rPr>
              <w:t>н/о</w:t>
            </w:r>
          </w:p>
        </w:tc>
        <w:tc>
          <w:tcPr>
            <w:tcW w:w="1134" w:type="dxa"/>
            <w:vAlign w:val="center"/>
          </w:tcPr>
          <w:p w14:paraId="33BFBA81" w14:textId="243E9BEC" w:rsidR="002A4E2D" w:rsidRPr="00F019F8" w:rsidRDefault="009C1AA7" w:rsidP="00E51853">
            <w:pPr>
              <w:jc w:val="center"/>
              <w:rPr>
                <w:rFonts w:ascii="Arial" w:hAnsi="Arial" w:cs="Arial"/>
                <w:sz w:val="16"/>
                <w:szCs w:val="16"/>
                <w:lang w:val="en-US"/>
              </w:rPr>
            </w:pPr>
            <w:r w:rsidRPr="00F019F8">
              <w:rPr>
                <w:rFonts w:ascii="Arial" w:hAnsi="Arial" w:cs="Arial"/>
                <w:sz w:val="16"/>
                <w:szCs w:val="16"/>
              </w:rPr>
              <w:t>н/о</w:t>
            </w:r>
          </w:p>
        </w:tc>
        <w:tc>
          <w:tcPr>
            <w:tcW w:w="851" w:type="dxa"/>
            <w:vAlign w:val="center"/>
          </w:tcPr>
          <w:p w14:paraId="5D62C2CC" w14:textId="10F07485" w:rsidR="002A4E2D" w:rsidRPr="00F019F8" w:rsidRDefault="009C1AA7" w:rsidP="00E51853">
            <w:pPr>
              <w:jc w:val="center"/>
              <w:rPr>
                <w:rFonts w:ascii="Arial" w:hAnsi="Arial" w:cs="Arial"/>
                <w:sz w:val="16"/>
                <w:szCs w:val="16"/>
                <w:lang w:val="en-US"/>
              </w:rPr>
            </w:pPr>
            <w:r w:rsidRPr="00F019F8">
              <w:rPr>
                <w:rFonts w:ascii="Arial" w:hAnsi="Arial" w:cs="Arial"/>
                <w:sz w:val="16"/>
                <w:szCs w:val="16"/>
              </w:rPr>
              <w:t>н/о</w:t>
            </w:r>
          </w:p>
        </w:tc>
        <w:tc>
          <w:tcPr>
            <w:tcW w:w="709" w:type="dxa"/>
            <w:vAlign w:val="center"/>
          </w:tcPr>
          <w:p w14:paraId="30D80771" w14:textId="73B2DD3E" w:rsidR="002A4E2D" w:rsidRPr="00F019F8" w:rsidRDefault="009C1AA7" w:rsidP="00E51853">
            <w:pPr>
              <w:jc w:val="center"/>
              <w:rPr>
                <w:rFonts w:ascii="Arial" w:hAnsi="Arial" w:cs="Arial"/>
                <w:sz w:val="16"/>
                <w:szCs w:val="16"/>
                <w:lang w:val="en-US"/>
              </w:rPr>
            </w:pPr>
            <w:r w:rsidRPr="00F019F8">
              <w:rPr>
                <w:rFonts w:ascii="Arial" w:hAnsi="Arial" w:cs="Arial"/>
                <w:sz w:val="16"/>
                <w:szCs w:val="16"/>
              </w:rPr>
              <w:t>н/о</w:t>
            </w:r>
          </w:p>
        </w:tc>
        <w:tc>
          <w:tcPr>
            <w:tcW w:w="708" w:type="dxa"/>
            <w:vAlign w:val="center"/>
          </w:tcPr>
          <w:p w14:paraId="6AA25323" w14:textId="2FDE85F1" w:rsidR="002A4E2D" w:rsidRPr="00F019F8" w:rsidRDefault="009C1AA7" w:rsidP="00E51853">
            <w:pPr>
              <w:jc w:val="center"/>
              <w:rPr>
                <w:rFonts w:ascii="Arial" w:hAnsi="Arial" w:cs="Arial"/>
                <w:sz w:val="16"/>
                <w:szCs w:val="16"/>
                <w:lang w:val="en-US"/>
              </w:rPr>
            </w:pPr>
            <w:r w:rsidRPr="00F019F8">
              <w:rPr>
                <w:rFonts w:ascii="Arial" w:hAnsi="Arial" w:cs="Arial"/>
                <w:sz w:val="16"/>
                <w:szCs w:val="16"/>
              </w:rPr>
              <w:t>н/о</w:t>
            </w:r>
          </w:p>
        </w:tc>
        <w:tc>
          <w:tcPr>
            <w:tcW w:w="709" w:type="dxa"/>
            <w:vAlign w:val="center"/>
          </w:tcPr>
          <w:p w14:paraId="705C64CA" w14:textId="06C5301E" w:rsidR="002A4E2D" w:rsidRPr="00F019F8" w:rsidRDefault="009C1AA7" w:rsidP="00E51853">
            <w:pPr>
              <w:jc w:val="center"/>
              <w:rPr>
                <w:rFonts w:ascii="Arial" w:hAnsi="Arial" w:cs="Arial"/>
                <w:sz w:val="16"/>
                <w:szCs w:val="16"/>
                <w:lang w:val="en-US"/>
              </w:rPr>
            </w:pPr>
            <w:r w:rsidRPr="00F019F8">
              <w:rPr>
                <w:rFonts w:ascii="Arial" w:hAnsi="Arial" w:cs="Arial"/>
                <w:sz w:val="16"/>
                <w:szCs w:val="16"/>
              </w:rPr>
              <w:t>н/о</w:t>
            </w:r>
          </w:p>
        </w:tc>
        <w:tc>
          <w:tcPr>
            <w:tcW w:w="992" w:type="dxa"/>
            <w:vAlign w:val="center"/>
          </w:tcPr>
          <w:p w14:paraId="23939BFC" w14:textId="55D39FE7" w:rsidR="002A4E2D" w:rsidRPr="00F019F8" w:rsidRDefault="009C1AA7" w:rsidP="00E51853">
            <w:pPr>
              <w:jc w:val="center"/>
              <w:rPr>
                <w:rFonts w:ascii="Arial" w:hAnsi="Arial" w:cs="Arial"/>
                <w:sz w:val="16"/>
                <w:szCs w:val="16"/>
                <w:lang w:val="en-US"/>
              </w:rPr>
            </w:pPr>
            <w:r w:rsidRPr="00F019F8">
              <w:rPr>
                <w:rFonts w:ascii="Arial" w:hAnsi="Arial" w:cs="Arial"/>
                <w:sz w:val="16"/>
                <w:szCs w:val="16"/>
              </w:rPr>
              <w:t>н/о</w:t>
            </w:r>
          </w:p>
        </w:tc>
      </w:tr>
      <w:tr w:rsidR="002A4E2D" w:rsidRPr="00F019F8" w14:paraId="25F0F022" w14:textId="77777777" w:rsidTr="003613F6">
        <w:tc>
          <w:tcPr>
            <w:tcW w:w="418" w:type="dxa"/>
            <w:vAlign w:val="center"/>
          </w:tcPr>
          <w:p w14:paraId="2CF02636" w14:textId="4E7EDC0F" w:rsidR="002A4E2D" w:rsidRPr="00F019F8" w:rsidRDefault="002A4E2D" w:rsidP="00E51853">
            <w:pPr>
              <w:jc w:val="center"/>
              <w:rPr>
                <w:rFonts w:ascii="Arial" w:hAnsi="Arial" w:cs="Arial"/>
                <w:sz w:val="16"/>
                <w:szCs w:val="16"/>
              </w:rPr>
            </w:pPr>
            <w:r w:rsidRPr="00F019F8">
              <w:rPr>
                <w:rFonts w:ascii="Arial" w:hAnsi="Arial" w:cs="Arial"/>
                <w:sz w:val="16"/>
                <w:szCs w:val="16"/>
              </w:rPr>
              <w:t>9</w:t>
            </w:r>
          </w:p>
        </w:tc>
        <w:tc>
          <w:tcPr>
            <w:tcW w:w="1412" w:type="dxa"/>
            <w:vAlign w:val="center"/>
          </w:tcPr>
          <w:p w14:paraId="13F69FEA" w14:textId="00C355E0" w:rsidR="002A4E2D" w:rsidRPr="00F019F8" w:rsidRDefault="002A4E2D" w:rsidP="00E51853">
            <w:pPr>
              <w:jc w:val="center"/>
              <w:rPr>
                <w:rFonts w:ascii="Arial" w:hAnsi="Arial" w:cs="Arial"/>
                <w:sz w:val="16"/>
                <w:szCs w:val="16"/>
              </w:rPr>
            </w:pPr>
            <w:r w:rsidRPr="00F019F8">
              <w:rPr>
                <w:rFonts w:ascii="Arial" w:hAnsi="Arial" w:cs="Arial"/>
                <w:sz w:val="16"/>
                <w:szCs w:val="16"/>
              </w:rPr>
              <w:t>Концентрация азот нитратного, мг/кг</w:t>
            </w:r>
          </w:p>
        </w:tc>
        <w:tc>
          <w:tcPr>
            <w:tcW w:w="1208" w:type="dxa"/>
            <w:vAlign w:val="center"/>
          </w:tcPr>
          <w:p w14:paraId="7761939E" w14:textId="573A1118" w:rsidR="002A4E2D" w:rsidRPr="00F019F8" w:rsidRDefault="009C1AA7" w:rsidP="00E51853">
            <w:pPr>
              <w:jc w:val="center"/>
              <w:rPr>
                <w:rFonts w:ascii="Arial" w:hAnsi="Arial" w:cs="Arial"/>
                <w:sz w:val="16"/>
                <w:szCs w:val="16"/>
              </w:rPr>
            </w:pPr>
            <w:r w:rsidRPr="00F019F8">
              <w:rPr>
                <w:rFonts w:ascii="Arial" w:hAnsi="Arial" w:cs="Arial"/>
                <w:sz w:val="16"/>
                <w:szCs w:val="16"/>
              </w:rPr>
              <w:t>ГОСТ 26424-85</w:t>
            </w:r>
          </w:p>
        </w:tc>
        <w:tc>
          <w:tcPr>
            <w:tcW w:w="785" w:type="dxa"/>
            <w:vAlign w:val="center"/>
          </w:tcPr>
          <w:p w14:paraId="75691CC4" w14:textId="6FA39774" w:rsidR="002A4E2D" w:rsidRPr="00F019F8" w:rsidRDefault="009C1AA7" w:rsidP="00E51853">
            <w:pPr>
              <w:jc w:val="center"/>
              <w:rPr>
                <w:rFonts w:ascii="Arial" w:hAnsi="Arial" w:cs="Arial"/>
                <w:sz w:val="16"/>
                <w:szCs w:val="16"/>
              </w:rPr>
            </w:pPr>
            <w:r w:rsidRPr="00F019F8">
              <w:rPr>
                <w:rFonts w:ascii="Arial" w:hAnsi="Arial" w:cs="Arial"/>
                <w:sz w:val="16"/>
                <w:szCs w:val="16"/>
              </w:rPr>
              <w:t>11,35</w:t>
            </w:r>
          </w:p>
        </w:tc>
        <w:tc>
          <w:tcPr>
            <w:tcW w:w="708" w:type="dxa"/>
            <w:vAlign w:val="center"/>
          </w:tcPr>
          <w:p w14:paraId="5C817B85" w14:textId="26ACAEAB" w:rsidR="002A4E2D" w:rsidRPr="00F019F8" w:rsidRDefault="009C1AA7" w:rsidP="00E51853">
            <w:pPr>
              <w:jc w:val="center"/>
              <w:rPr>
                <w:rFonts w:ascii="Arial" w:hAnsi="Arial" w:cs="Arial"/>
                <w:sz w:val="16"/>
                <w:szCs w:val="16"/>
              </w:rPr>
            </w:pPr>
            <w:r w:rsidRPr="00F019F8">
              <w:rPr>
                <w:rFonts w:ascii="Arial" w:hAnsi="Arial" w:cs="Arial"/>
                <w:sz w:val="16"/>
                <w:szCs w:val="16"/>
              </w:rPr>
              <w:t>12,18</w:t>
            </w:r>
          </w:p>
        </w:tc>
        <w:tc>
          <w:tcPr>
            <w:tcW w:w="1134" w:type="dxa"/>
            <w:vAlign w:val="center"/>
          </w:tcPr>
          <w:p w14:paraId="19F95149" w14:textId="77777777" w:rsidR="002A4E2D" w:rsidRPr="00F019F8" w:rsidRDefault="009C1AA7" w:rsidP="00E51853">
            <w:pPr>
              <w:jc w:val="center"/>
              <w:rPr>
                <w:rFonts w:ascii="Arial" w:hAnsi="Arial" w:cs="Arial"/>
                <w:sz w:val="16"/>
                <w:szCs w:val="16"/>
              </w:rPr>
            </w:pPr>
            <w:r w:rsidRPr="00F019F8">
              <w:rPr>
                <w:rFonts w:ascii="Arial" w:hAnsi="Arial" w:cs="Arial"/>
                <w:sz w:val="16"/>
                <w:szCs w:val="16"/>
              </w:rPr>
              <w:t>12,31</w:t>
            </w:r>
          </w:p>
          <w:p w14:paraId="6E6C81F1" w14:textId="797A493C" w:rsidR="009C1AA7" w:rsidRPr="00F019F8" w:rsidRDefault="009C1AA7" w:rsidP="00E51853">
            <w:pPr>
              <w:jc w:val="center"/>
              <w:rPr>
                <w:rFonts w:ascii="Arial" w:hAnsi="Arial" w:cs="Arial"/>
                <w:sz w:val="16"/>
                <w:szCs w:val="16"/>
              </w:rPr>
            </w:pPr>
          </w:p>
        </w:tc>
        <w:tc>
          <w:tcPr>
            <w:tcW w:w="851" w:type="dxa"/>
            <w:vAlign w:val="center"/>
          </w:tcPr>
          <w:p w14:paraId="53C1F894" w14:textId="5935A60F" w:rsidR="002A4E2D" w:rsidRPr="00F019F8" w:rsidRDefault="009C1AA7" w:rsidP="00E51853">
            <w:pPr>
              <w:jc w:val="center"/>
              <w:rPr>
                <w:rFonts w:ascii="Arial" w:hAnsi="Arial" w:cs="Arial"/>
                <w:sz w:val="16"/>
                <w:szCs w:val="16"/>
              </w:rPr>
            </w:pPr>
            <w:r w:rsidRPr="00F019F8">
              <w:rPr>
                <w:rFonts w:ascii="Arial" w:hAnsi="Arial" w:cs="Arial"/>
                <w:sz w:val="16"/>
                <w:szCs w:val="16"/>
              </w:rPr>
              <w:t>12,77</w:t>
            </w:r>
          </w:p>
        </w:tc>
        <w:tc>
          <w:tcPr>
            <w:tcW w:w="709" w:type="dxa"/>
            <w:vAlign w:val="center"/>
          </w:tcPr>
          <w:p w14:paraId="536A33AF" w14:textId="35101F11" w:rsidR="002A4E2D" w:rsidRPr="00F019F8" w:rsidRDefault="009C1AA7" w:rsidP="00E51853">
            <w:pPr>
              <w:jc w:val="center"/>
              <w:rPr>
                <w:rFonts w:ascii="Arial" w:hAnsi="Arial" w:cs="Arial"/>
                <w:sz w:val="16"/>
                <w:szCs w:val="16"/>
              </w:rPr>
            </w:pPr>
            <w:r w:rsidRPr="00F019F8">
              <w:rPr>
                <w:rFonts w:ascii="Arial" w:hAnsi="Arial" w:cs="Arial"/>
                <w:sz w:val="16"/>
                <w:szCs w:val="16"/>
              </w:rPr>
              <w:t>11,97</w:t>
            </w:r>
          </w:p>
        </w:tc>
        <w:tc>
          <w:tcPr>
            <w:tcW w:w="708" w:type="dxa"/>
            <w:vAlign w:val="center"/>
          </w:tcPr>
          <w:p w14:paraId="2C4DAC53" w14:textId="0EE39E60" w:rsidR="002A4E2D" w:rsidRPr="00F019F8" w:rsidRDefault="009C1AA7" w:rsidP="00E51853">
            <w:pPr>
              <w:jc w:val="center"/>
              <w:rPr>
                <w:rFonts w:ascii="Arial" w:hAnsi="Arial" w:cs="Arial"/>
                <w:sz w:val="16"/>
                <w:szCs w:val="16"/>
              </w:rPr>
            </w:pPr>
            <w:r w:rsidRPr="00F019F8">
              <w:rPr>
                <w:rFonts w:ascii="Arial" w:hAnsi="Arial" w:cs="Arial"/>
                <w:sz w:val="16"/>
                <w:szCs w:val="16"/>
              </w:rPr>
              <w:t>12,07</w:t>
            </w:r>
          </w:p>
        </w:tc>
        <w:tc>
          <w:tcPr>
            <w:tcW w:w="709" w:type="dxa"/>
            <w:vAlign w:val="center"/>
          </w:tcPr>
          <w:p w14:paraId="3AD8A745" w14:textId="2648A877" w:rsidR="002A4E2D" w:rsidRPr="00F019F8" w:rsidRDefault="009C1AA7" w:rsidP="00E51853">
            <w:pPr>
              <w:jc w:val="center"/>
              <w:rPr>
                <w:rFonts w:ascii="Arial" w:hAnsi="Arial" w:cs="Arial"/>
                <w:sz w:val="16"/>
                <w:szCs w:val="16"/>
              </w:rPr>
            </w:pPr>
            <w:r w:rsidRPr="00F019F8">
              <w:rPr>
                <w:rFonts w:ascii="Arial" w:hAnsi="Arial" w:cs="Arial"/>
                <w:sz w:val="16"/>
                <w:szCs w:val="16"/>
              </w:rPr>
              <w:t>12,76</w:t>
            </w:r>
          </w:p>
        </w:tc>
        <w:tc>
          <w:tcPr>
            <w:tcW w:w="992" w:type="dxa"/>
            <w:vAlign w:val="center"/>
          </w:tcPr>
          <w:p w14:paraId="2495E7F9" w14:textId="041B25CE" w:rsidR="002A4E2D" w:rsidRPr="00F019F8" w:rsidRDefault="009C1AA7" w:rsidP="00E51853">
            <w:pPr>
              <w:jc w:val="center"/>
              <w:rPr>
                <w:rFonts w:ascii="Arial" w:hAnsi="Arial" w:cs="Arial"/>
                <w:sz w:val="16"/>
                <w:szCs w:val="16"/>
              </w:rPr>
            </w:pPr>
            <w:r w:rsidRPr="00F019F8">
              <w:rPr>
                <w:rFonts w:ascii="Arial" w:hAnsi="Arial" w:cs="Arial"/>
                <w:sz w:val="16"/>
                <w:szCs w:val="16"/>
              </w:rPr>
              <w:t>13,89</w:t>
            </w:r>
          </w:p>
        </w:tc>
      </w:tr>
      <w:tr w:rsidR="002A4E2D" w:rsidRPr="00F019F8" w14:paraId="57934CBA" w14:textId="77777777" w:rsidTr="003613F6">
        <w:tc>
          <w:tcPr>
            <w:tcW w:w="418" w:type="dxa"/>
            <w:vAlign w:val="center"/>
          </w:tcPr>
          <w:p w14:paraId="6496356B" w14:textId="1BB55508" w:rsidR="002A4E2D" w:rsidRPr="00F019F8" w:rsidRDefault="002A4E2D" w:rsidP="00E51853">
            <w:pPr>
              <w:jc w:val="center"/>
              <w:rPr>
                <w:rFonts w:ascii="Arial" w:hAnsi="Arial" w:cs="Arial"/>
                <w:sz w:val="16"/>
                <w:szCs w:val="16"/>
              </w:rPr>
            </w:pPr>
            <w:r w:rsidRPr="00F019F8">
              <w:rPr>
                <w:rFonts w:ascii="Arial" w:hAnsi="Arial" w:cs="Arial"/>
                <w:sz w:val="16"/>
                <w:szCs w:val="16"/>
              </w:rPr>
              <w:t>10</w:t>
            </w:r>
          </w:p>
        </w:tc>
        <w:tc>
          <w:tcPr>
            <w:tcW w:w="1412" w:type="dxa"/>
            <w:vAlign w:val="center"/>
          </w:tcPr>
          <w:p w14:paraId="718C3551" w14:textId="361D7C48" w:rsidR="002A4E2D" w:rsidRPr="00F019F8" w:rsidRDefault="002A4E2D" w:rsidP="00E51853">
            <w:pPr>
              <w:jc w:val="center"/>
              <w:rPr>
                <w:rFonts w:ascii="Arial" w:hAnsi="Arial" w:cs="Arial"/>
                <w:sz w:val="16"/>
                <w:szCs w:val="16"/>
              </w:rPr>
            </w:pPr>
            <w:r w:rsidRPr="00F019F8">
              <w:rPr>
                <w:rFonts w:ascii="Arial" w:hAnsi="Arial" w:cs="Arial"/>
                <w:sz w:val="16"/>
                <w:szCs w:val="16"/>
              </w:rPr>
              <w:t>Концентрация азот аммонийного, мг/кг</w:t>
            </w:r>
          </w:p>
        </w:tc>
        <w:tc>
          <w:tcPr>
            <w:tcW w:w="1208" w:type="dxa"/>
            <w:vAlign w:val="center"/>
          </w:tcPr>
          <w:p w14:paraId="2AE65066" w14:textId="5146FD6B" w:rsidR="002A4E2D" w:rsidRPr="00F019F8" w:rsidRDefault="009C1AA7" w:rsidP="00E51853">
            <w:pPr>
              <w:jc w:val="center"/>
              <w:rPr>
                <w:rFonts w:ascii="Arial" w:hAnsi="Arial" w:cs="Arial"/>
                <w:sz w:val="16"/>
                <w:szCs w:val="16"/>
              </w:rPr>
            </w:pPr>
            <w:r w:rsidRPr="00F019F8">
              <w:rPr>
                <w:rFonts w:ascii="Arial" w:hAnsi="Arial" w:cs="Arial"/>
                <w:sz w:val="16"/>
                <w:szCs w:val="16"/>
              </w:rPr>
              <w:t>ГОСТ 27753.8-88</w:t>
            </w:r>
          </w:p>
        </w:tc>
        <w:tc>
          <w:tcPr>
            <w:tcW w:w="785" w:type="dxa"/>
            <w:vAlign w:val="center"/>
          </w:tcPr>
          <w:p w14:paraId="60A72927" w14:textId="7633B222" w:rsidR="002A4E2D" w:rsidRPr="00F019F8" w:rsidRDefault="009C1AA7" w:rsidP="00E51853">
            <w:pPr>
              <w:jc w:val="center"/>
              <w:rPr>
                <w:rFonts w:ascii="Arial" w:hAnsi="Arial" w:cs="Arial"/>
                <w:sz w:val="16"/>
                <w:szCs w:val="16"/>
              </w:rPr>
            </w:pPr>
            <w:r w:rsidRPr="00F019F8">
              <w:rPr>
                <w:rFonts w:ascii="Arial" w:hAnsi="Arial" w:cs="Arial"/>
                <w:sz w:val="16"/>
                <w:szCs w:val="16"/>
              </w:rPr>
              <w:t>0,68</w:t>
            </w:r>
          </w:p>
        </w:tc>
        <w:tc>
          <w:tcPr>
            <w:tcW w:w="708" w:type="dxa"/>
            <w:vAlign w:val="center"/>
          </w:tcPr>
          <w:p w14:paraId="07E29DAE" w14:textId="05FD975A" w:rsidR="002A4E2D" w:rsidRPr="00F019F8" w:rsidRDefault="009C1AA7" w:rsidP="00E51853">
            <w:pPr>
              <w:jc w:val="center"/>
              <w:rPr>
                <w:rFonts w:ascii="Arial" w:hAnsi="Arial" w:cs="Arial"/>
                <w:sz w:val="16"/>
                <w:szCs w:val="16"/>
              </w:rPr>
            </w:pPr>
            <w:r w:rsidRPr="00F019F8">
              <w:rPr>
                <w:rFonts w:ascii="Arial" w:hAnsi="Arial" w:cs="Arial"/>
                <w:sz w:val="16"/>
                <w:szCs w:val="16"/>
              </w:rPr>
              <w:t>0,71</w:t>
            </w:r>
          </w:p>
        </w:tc>
        <w:tc>
          <w:tcPr>
            <w:tcW w:w="1134" w:type="dxa"/>
            <w:vAlign w:val="center"/>
          </w:tcPr>
          <w:p w14:paraId="1BC7CDE4" w14:textId="4D20AC2E" w:rsidR="002A4E2D" w:rsidRPr="00F019F8" w:rsidRDefault="009C1AA7" w:rsidP="00E51853">
            <w:pPr>
              <w:jc w:val="center"/>
              <w:rPr>
                <w:rFonts w:ascii="Arial" w:hAnsi="Arial" w:cs="Arial"/>
                <w:sz w:val="16"/>
                <w:szCs w:val="16"/>
              </w:rPr>
            </w:pPr>
            <w:r w:rsidRPr="00F019F8">
              <w:rPr>
                <w:rFonts w:ascii="Arial" w:hAnsi="Arial" w:cs="Arial"/>
                <w:sz w:val="16"/>
                <w:szCs w:val="16"/>
              </w:rPr>
              <w:t>0,76</w:t>
            </w:r>
          </w:p>
        </w:tc>
        <w:tc>
          <w:tcPr>
            <w:tcW w:w="851" w:type="dxa"/>
            <w:vAlign w:val="center"/>
          </w:tcPr>
          <w:p w14:paraId="5B3267B6" w14:textId="46ADB9AB" w:rsidR="002A4E2D" w:rsidRPr="00F019F8" w:rsidRDefault="009C1AA7" w:rsidP="00E51853">
            <w:pPr>
              <w:jc w:val="center"/>
              <w:rPr>
                <w:rFonts w:ascii="Arial" w:hAnsi="Arial" w:cs="Arial"/>
                <w:sz w:val="16"/>
                <w:szCs w:val="16"/>
              </w:rPr>
            </w:pPr>
            <w:r w:rsidRPr="00F019F8">
              <w:rPr>
                <w:rFonts w:ascii="Arial" w:hAnsi="Arial" w:cs="Arial"/>
                <w:sz w:val="16"/>
                <w:szCs w:val="16"/>
              </w:rPr>
              <w:t>0,62</w:t>
            </w:r>
          </w:p>
        </w:tc>
        <w:tc>
          <w:tcPr>
            <w:tcW w:w="709" w:type="dxa"/>
            <w:vAlign w:val="center"/>
          </w:tcPr>
          <w:p w14:paraId="37C1A0B0" w14:textId="7901938D" w:rsidR="002A4E2D" w:rsidRPr="00F019F8" w:rsidRDefault="009C1AA7" w:rsidP="00E51853">
            <w:pPr>
              <w:jc w:val="center"/>
              <w:rPr>
                <w:rFonts w:ascii="Arial" w:hAnsi="Arial" w:cs="Arial"/>
                <w:sz w:val="16"/>
                <w:szCs w:val="16"/>
              </w:rPr>
            </w:pPr>
            <w:r w:rsidRPr="00F019F8">
              <w:rPr>
                <w:rFonts w:ascii="Arial" w:hAnsi="Arial" w:cs="Arial"/>
                <w:sz w:val="16"/>
                <w:szCs w:val="16"/>
              </w:rPr>
              <w:t>0,72</w:t>
            </w:r>
          </w:p>
        </w:tc>
        <w:tc>
          <w:tcPr>
            <w:tcW w:w="708" w:type="dxa"/>
            <w:vAlign w:val="center"/>
          </w:tcPr>
          <w:p w14:paraId="1A3E452D" w14:textId="34C37CCA" w:rsidR="002A4E2D" w:rsidRPr="00F019F8" w:rsidRDefault="009C1AA7" w:rsidP="00E51853">
            <w:pPr>
              <w:jc w:val="center"/>
              <w:rPr>
                <w:rFonts w:ascii="Arial" w:hAnsi="Arial" w:cs="Arial"/>
                <w:sz w:val="16"/>
                <w:szCs w:val="16"/>
              </w:rPr>
            </w:pPr>
            <w:r w:rsidRPr="00F019F8">
              <w:rPr>
                <w:rFonts w:ascii="Arial" w:hAnsi="Arial" w:cs="Arial"/>
                <w:sz w:val="16"/>
                <w:szCs w:val="16"/>
              </w:rPr>
              <w:t>0,80</w:t>
            </w:r>
          </w:p>
        </w:tc>
        <w:tc>
          <w:tcPr>
            <w:tcW w:w="709" w:type="dxa"/>
            <w:vAlign w:val="center"/>
          </w:tcPr>
          <w:p w14:paraId="61F07C87" w14:textId="62F986A9" w:rsidR="002A4E2D" w:rsidRPr="00F019F8" w:rsidRDefault="009C1AA7" w:rsidP="00E51853">
            <w:pPr>
              <w:jc w:val="center"/>
              <w:rPr>
                <w:rFonts w:ascii="Arial" w:hAnsi="Arial" w:cs="Arial"/>
                <w:sz w:val="16"/>
                <w:szCs w:val="16"/>
              </w:rPr>
            </w:pPr>
            <w:r w:rsidRPr="00F019F8">
              <w:rPr>
                <w:rFonts w:ascii="Arial" w:hAnsi="Arial" w:cs="Arial"/>
                <w:sz w:val="16"/>
                <w:szCs w:val="16"/>
              </w:rPr>
              <w:t>0,73</w:t>
            </w:r>
          </w:p>
        </w:tc>
        <w:tc>
          <w:tcPr>
            <w:tcW w:w="992" w:type="dxa"/>
            <w:vAlign w:val="center"/>
          </w:tcPr>
          <w:p w14:paraId="61E63530" w14:textId="317BC9EE" w:rsidR="002A4E2D" w:rsidRPr="00F019F8" w:rsidRDefault="009C1AA7" w:rsidP="00E51853">
            <w:pPr>
              <w:jc w:val="center"/>
              <w:rPr>
                <w:rFonts w:ascii="Arial" w:hAnsi="Arial" w:cs="Arial"/>
                <w:sz w:val="16"/>
                <w:szCs w:val="16"/>
              </w:rPr>
            </w:pPr>
            <w:r w:rsidRPr="00F019F8">
              <w:rPr>
                <w:rFonts w:ascii="Arial" w:hAnsi="Arial" w:cs="Arial"/>
                <w:sz w:val="16"/>
                <w:szCs w:val="16"/>
              </w:rPr>
              <w:t>0,76</w:t>
            </w:r>
          </w:p>
        </w:tc>
      </w:tr>
      <w:tr w:rsidR="002A4E2D" w:rsidRPr="00F019F8" w14:paraId="6FDF3983" w14:textId="77777777" w:rsidTr="003613F6">
        <w:tc>
          <w:tcPr>
            <w:tcW w:w="418" w:type="dxa"/>
            <w:vAlign w:val="center"/>
          </w:tcPr>
          <w:p w14:paraId="07069091" w14:textId="0CBFFD04" w:rsidR="002A4E2D" w:rsidRPr="00F019F8" w:rsidRDefault="002A4E2D" w:rsidP="00E51853">
            <w:pPr>
              <w:jc w:val="center"/>
              <w:rPr>
                <w:rFonts w:ascii="Arial" w:hAnsi="Arial" w:cs="Arial"/>
                <w:sz w:val="16"/>
                <w:szCs w:val="16"/>
              </w:rPr>
            </w:pPr>
            <w:r w:rsidRPr="00F019F8">
              <w:rPr>
                <w:rFonts w:ascii="Arial" w:hAnsi="Arial" w:cs="Arial"/>
                <w:sz w:val="16"/>
                <w:szCs w:val="16"/>
              </w:rPr>
              <w:t>11</w:t>
            </w:r>
          </w:p>
        </w:tc>
        <w:tc>
          <w:tcPr>
            <w:tcW w:w="1412" w:type="dxa"/>
            <w:vAlign w:val="center"/>
          </w:tcPr>
          <w:p w14:paraId="21E4AF65" w14:textId="2C8621DE" w:rsidR="002A4E2D" w:rsidRPr="00F019F8" w:rsidRDefault="002A4E2D" w:rsidP="00E51853">
            <w:pPr>
              <w:jc w:val="center"/>
              <w:rPr>
                <w:rFonts w:ascii="Arial" w:hAnsi="Arial" w:cs="Arial"/>
                <w:sz w:val="16"/>
                <w:szCs w:val="16"/>
              </w:rPr>
            </w:pPr>
            <w:r w:rsidRPr="00F019F8">
              <w:rPr>
                <w:rFonts w:ascii="Arial" w:hAnsi="Arial" w:cs="Arial"/>
                <w:sz w:val="16"/>
                <w:szCs w:val="16"/>
              </w:rPr>
              <w:t>Концентрация кадмия, мг/кг</w:t>
            </w:r>
          </w:p>
        </w:tc>
        <w:tc>
          <w:tcPr>
            <w:tcW w:w="1208" w:type="dxa"/>
            <w:vAlign w:val="center"/>
          </w:tcPr>
          <w:p w14:paraId="5D296951" w14:textId="2EB92670" w:rsidR="002A4E2D" w:rsidRPr="00F019F8" w:rsidRDefault="009C1AA7" w:rsidP="00E51853">
            <w:pPr>
              <w:jc w:val="center"/>
              <w:rPr>
                <w:rFonts w:ascii="Arial" w:hAnsi="Arial" w:cs="Arial"/>
                <w:sz w:val="16"/>
                <w:szCs w:val="16"/>
              </w:rPr>
            </w:pPr>
            <w:r w:rsidRPr="00F019F8">
              <w:rPr>
                <w:rFonts w:ascii="Arial" w:hAnsi="Arial" w:cs="Arial"/>
                <w:sz w:val="16"/>
                <w:szCs w:val="16"/>
              </w:rPr>
              <w:t>ЦВ 5.18, 19.01-2005</w:t>
            </w:r>
          </w:p>
        </w:tc>
        <w:tc>
          <w:tcPr>
            <w:tcW w:w="785" w:type="dxa"/>
            <w:vAlign w:val="center"/>
          </w:tcPr>
          <w:p w14:paraId="18BA2809" w14:textId="1EE31E36" w:rsidR="002A4E2D" w:rsidRPr="00F019F8" w:rsidRDefault="009C1AA7" w:rsidP="00E51853">
            <w:pPr>
              <w:jc w:val="center"/>
              <w:rPr>
                <w:rFonts w:ascii="Arial" w:hAnsi="Arial" w:cs="Arial"/>
                <w:sz w:val="16"/>
                <w:szCs w:val="16"/>
              </w:rPr>
            </w:pPr>
            <w:r w:rsidRPr="00F019F8">
              <w:rPr>
                <w:rFonts w:ascii="Arial" w:hAnsi="Arial" w:cs="Arial"/>
                <w:sz w:val="16"/>
                <w:szCs w:val="16"/>
              </w:rPr>
              <w:t>0,80</w:t>
            </w:r>
          </w:p>
        </w:tc>
        <w:tc>
          <w:tcPr>
            <w:tcW w:w="708" w:type="dxa"/>
            <w:vAlign w:val="center"/>
          </w:tcPr>
          <w:p w14:paraId="389EB26B" w14:textId="7AF0C3F0" w:rsidR="002A4E2D" w:rsidRPr="00F019F8" w:rsidRDefault="009C1AA7" w:rsidP="00E51853">
            <w:pPr>
              <w:jc w:val="center"/>
              <w:rPr>
                <w:rFonts w:ascii="Arial" w:hAnsi="Arial" w:cs="Arial"/>
                <w:sz w:val="16"/>
                <w:szCs w:val="16"/>
              </w:rPr>
            </w:pPr>
            <w:r w:rsidRPr="00F019F8">
              <w:rPr>
                <w:rFonts w:ascii="Arial" w:hAnsi="Arial" w:cs="Arial"/>
                <w:sz w:val="16"/>
                <w:szCs w:val="16"/>
              </w:rPr>
              <w:t>1,47</w:t>
            </w:r>
          </w:p>
        </w:tc>
        <w:tc>
          <w:tcPr>
            <w:tcW w:w="1134" w:type="dxa"/>
            <w:vAlign w:val="center"/>
          </w:tcPr>
          <w:p w14:paraId="3B2F81D9" w14:textId="74CBD97F" w:rsidR="002A4E2D" w:rsidRPr="00F019F8" w:rsidRDefault="009C1AA7" w:rsidP="00E51853">
            <w:pPr>
              <w:jc w:val="center"/>
              <w:rPr>
                <w:rFonts w:ascii="Arial" w:hAnsi="Arial" w:cs="Arial"/>
                <w:sz w:val="16"/>
                <w:szCs w:val="16"/>
              </w:rPr>
            </w:pPr>
            <w:r w:rsidRPr="00F019F8">
              <w:rPr>
                <w:rFonts w:ascii="Arial" w:hAnsi="Arial" w:cs="Arial"/>
                <w:sz w:val="16"/>
                <w:szCs w:val="16"/>
              </w:rPr>
              <w:t>0,85</w:t>
            </w:r>
          </w:p>
        </w:tc>
        <w:tc>
          <w:tcPr>
            <w:tcW w:w="851" w:type="dxa"/>
            <w:vAlign w:val="center"/>
          </w:tcPr>
          <w:p w14:paraId="2895268B" w14:textId="53F588B1" w:rsidR="002A4E2D" w:rsidRPr="00F019F8" w:rsidRDefault="009C1AA7" w:rsidP="00E51853">
            <w:pPr>
              <w:jc w:val="center"/>
              <w:rPr>
                <w:rFonts w:ascii="Arial" w:hAnsi="Arial" w:cs="Arial"/>
                <w:sz w:val="16"/>
                <w:szCs w:val="16"/>
              </w:rPr>
            </w:pPr>
            <w:r w:rsidRPr="00F019F8">
              <w:rPr>
                <w:rFonts w:ascii="Arial" w:hAnsi="Arial" w:cs="Arial"/>
                <w:sz w:val="16"/>
                <w:szCs w:val="16"/>
              </w:rPr>
              <w:t>1,12</w:t>
            </w:r>
          </w:p>
        </w:tc>
        <w:tc>
          <w:tcPr>
            <w:tcW w:w="709" w:type="dxa"/>
            <w:vAlign w:val="center"/>
          </w:tcPr>
          <w:p w14:paraId="7CF46B9F" w14:textId="5BCE572D" w:rsidR="002A4E2D" w:rsidRPr="00F019F8" w:rsidRDefault="009C1AA7" w:rsidP="00E51853">
            <w:pPr>
              <w:jc w:val="center"/>
              <w:rPr>
                <w:rFonts w:ascii="Arial" w:hAnsi="Arial" w:cs="Arial"/>
                <w:sz w:val="16"/>
                <w:szCs w:val="16"/>
              </w:rPr>
            </w:pPr>
            <w:r w:rsidRPr="00F019F8">
              <w:rPr>
                <w:rFonts w:ascii="Arial" w:hAnsi="Arial" w:cs="Arial"/>
                <w:sz w:val="16"/>
                <w:szCs w:val="16"/>
              </w:rPr>
              <w:t>1,17</w:t>
            </w:r>
          </w:p>
        </w:tc>
        <w:tc>
          <w:tcPr>
            <w:tcW w:w="708" w:type="dxa"/>
            <w:vAlign w:val="center"/>
          </w:tcPr>
          <w:p w14:paraId="47D1BDC1" w14:textId="673464B8" w:rsidR="002A4E2D" w:rsidRPr="00F019F8" w:rsidRDefault="009C1AA7" w:rsidP="00E51853">
            <w:pPr>
              <w:jc w:val="center"/>
              <w:rPr>
                <w:rFonts w:ascii="Arial" w:hAnsi="Arial" w:cs="Arial"/>
                <w:sz w:val="16"/>
                <w:szCs w:val="16"/>
              </w:rPr>
            </w:pPr>
            <w:r w:rsidRPr="00F019F8">
              <w:rPr>
                <w:rFonts w:ascii="Arial" w:hAnsi="Arial" w:cs="Arial"/>
                <w:sz w:val="16"/>
                <w:szCs w:val="16"/>
              </w:rPr>
              <w:t>1,12</w:t>
            </w:r>
          </w:p>
        </w:tc>
        <w:tc>
          <w:tcPr>
            <w:tcW w:w="709" w:type="dxa"/>
            <w:vAlign w:val="center"/>
          </w:tcPr>
          <w:p w14:paraId="54696CDA" w14:textId="20A59ECD" w:rsidR="002A4E2D" w:rsidRPr="00F019F8" w:rsidRDefault="009C1AA7" w:rsidP="00E51853">
            <w:pPr>
              <w:jc w:val="center"/>
              <w:rPr>
                <w:rFonts w:ascii="Arial" w:hAnsi="Arial" w:cs="Arial"/>
                <w:sz w:val="16"/>
                <w:szCs w:val="16"/>
              </w:rPr>
            </w:pPr>
            <w:r w:rsidRPr="00F019F8">
              <w:rPr>
                <w:rFonts w:ascii="Arial" w:hAnsi="Arial" w:cs="Arial"/>
                <w:sz w:val="16"/>
                <w:szCs w:val="16"/>
              </w:rPr>
              <w:t>1,08</w:t>
            </w:r>
          </w:p>
        </w:tc>
        <w:tc>
          <w:tcPr>
            <w:tcW w:w="992" w:type="dxa"/>
            <w:vAlign w:val="center"/>
          </w:tcPr>
          <w:p w14:paraId="6B81DBEE" w14:textId="184B1B8B" w:rsidR="002A4E2D" w:rsidRPr="00F019F8" w:rsidRDefault="009C1AA7" w:rsidP="00E51853">
            <w:pPr>
              <w:jc w:val="center"/>
              <w:rPr>
                <w:rFonts w:ascii="Arial" w:hAnsi="Arial" w:cs="Arial"/>
                <w:sz w:val="16"/>
                <w:szCs w:val="16"/>
              </w:rPr>
            </w:pPr>
            <w:r w:rsidRPr="00F019F8">
              <w:rPr>
                <w:rFonts w:ascii="Arial" w:hAnsi="Arial" w:cs="Arial"/>
                <w:sz w:val="16"/>
                <w:szCs w:val="16"/>
              </w:rPr>
              <w:t>1,13</w:t>
            </w:r>
          </w:p>
        </w:tc>
      </w:tr>
      <w:tr w:rsidR="002A4E2D" w:rsidRPr="00F019F8" w14:paraId="1C6AB348" w14:textId="77777777" w:rsidTr="003613F6">
        <w:tc>
          <w:tcPr>
            <w:tcW w:w="418" w:type="dxa"/>
            <w:vAlign w:val="center"/>
          </w:tcPr>
          <w:p w14:paraId="454529AD" w14:textId="6D9FA870" w:rsidR="002A4E2D" w:rsidRPr="00F019F8" w:rsidRDefault="002A4E2D" w:rsidP="00E51853">
            <w:pPr>
              <w:jc w:val="center"/>
              <w:rPr>
                <w:rFonts w:ascii="Arial" w:hAnsi="Arial" w:cs="Arial"/>
                <w:sz w:val="16"/>
                <w:szCs w:val="16"/>
              </w:rPr>
            </w:pPr>
            <w:r w:rsidRPr="00F019F8">
              <w:rPr>
                <w:rFonts w:ascii="Arial" w:hAnsi="Arial" w:cs="Arial"/>
                <w:sz w:val="16"/>
                <w:szCs w:val="16"/>
              </w:rPr>
              <w:t>12</w:t>
            </w:r>
          </w:p>
        </w:tc>
        <w:tc>
          <w:tcPr>
            <w:tcW w:w="1412" w:type="dxa"/>
            <w:vAlign w:val="center"/>
          </w:tcPr>
          <w:p w14:paraId="095CA53F" w14:textId="3D86047E" w:rsidR="002A4E2D" w:rsidRPr="00F019F8" w:rsidRDefault="002A4E2D" w:rsidP="00E51853">
            <w:pPr>
              <w:jc w:val="center"/>
              <w:rPr>
                <w:rFonts w:ascii="Arial" w:hAnsi="Arial" w:cs="Arial"/>
                <w:sz w:val="16"/>
                <w:szCs w:val="16"/>
              </w:rPr>
            </w:pPr>
            <w:r w:rsidRPr="00F019F8">
              <w:rPr>
                <w:rFonts w:ascii="Arial" w:hAnsi="Arial" w:cs="Arial"/>
                <w:sz w:val="16"/>
                <w:szCs w:val="16"/>
              </w:rPr>
              <w:t>Концентрация цинка, мг/кг</w:t>
            </w:r>
          </w:p>
        </w:tc>
        <w:tc>
          <w:tcPr>
            <w:tcW w:w="1208" w:type="dxa"/>
            <w:vAlign w:val="center"/>
          </w:tcPr>
          <w:p w14:paraId="423C1BBB" w14:textId="2ADB8646" w:rsidR="002A4E2D" w:rsidRPr="00F019F8" w:rsidRDefault="009C1AA7" w:rsidP="00E51853">
            <w:pPr>
              <w:jc w:val="center"/>
              <w:rPr>
                <w:rFonts w:ascii="Arial" w:hAnsi="Arial" w:cs="Arial"/>
                <w:sz w:val="16"/>
                <w:szCs w:val="16"/>
                <w:lang w:val="en-US"/>
              </w:rPr>
            </w:pPr>
            <w:r w:rsidRPr="00F019F8">
              <w:rPr>
                <w:rFonts w:ascii="Arial" w:hAnsi="Arial" w:cs="Arial"/>
                <w:sz w:val="16"/>
                <w:szCs w:val="16"/>
              </w:rPr>
              <w:t>ЦВ 5.18, 19.01-2005</w:t>
            </w:r>
          </w:p>
        </w:tc>
        <w:tc>
          <w:tcPr>
            <w:tcW w:w="785" w:type="dxa"/>
            <w:vAlign w:val="center"/>
          </w:tcPr>
          <w:p w14:paraId="1700B778" w14:textId="673DA8B2" w:rsidR="002A4E2D" w:rsidRPr="00F019F8" w:rsidRDefault="009C1AA7" w:rsidP="00E51853">
            <w:pPr>
              <w:jc w:val="center"/>
              <w:rPr>
                <w:rFonts w:ascii="Arial" w:hAnsi="Arial" w:cs="Arial"/>
                <w:sz w:val="16"/>
                <w:szCs w:val="16"/>
              </w:rPr>
            </w:pPr>
            <w:r w:rsidRPr="00F019F8">
              <w:rPr>
                <w:rFonts w:ascii="Arial" w:hAnsi="Arial" w:cs="Arial"/>
                <w:sz w:val="16"/>
                <w:szCs w:val="16"/>
              </w:rPr>
              <w:t>14,97</w:t>
            </w:r>
          </w:p>
        </w:tc>
        <w:tc>
          <w:tcPr>
            <w:tcW w:w="708" w:type="dxa"/>
            <w:vAlign w:val="center"/>
          </w:tcPr>
          <w:p w14:paraId="118B249A" w14:textId="7EE7E360" w:rsidR="002A4E2D" w:rsidRPr="00F019F8" w:rsidRDefault="009C1AA7" w:rsidP="00E51853">
            <w:pPr>
              <w:jc w:val="center"/>
              <w:rPr>
                <w:rFonts w:ascii="Arial" w:hAnsi="Arial" w:cs="Arial"/>
                <w:sz w:val="16"/>
                <w:szCs w:val="16"/>
              </w:rPr>
            </w:pPr>
            <w:r w:rsidRPr="00F019F8">
              <w:rPr>
                <w:rFonts w:ascii="Arial" w:hAnsi="Arial" w:cs="Arial"/>
                <w:sz w:val="16"/>
                <w:szCs w:val="16"/>
              </w:rPr>
              <w:t>16,14</w:t>
            </w:r>
          </w:p>
        </w:tc>
        <w:tc>
          <w:tcPr>
            <w:tcW w:w="1134" w:type="dxa"/>
            <w:vAlign w:val="center"/>
          </w:tcPr>
          <w:p w14:paraId="2207EFA7" w14:textId="40EE4FEE" w:rsidR="002A4E2D" w:rsidRPr="00F019F8" w:rsidRDefault="009C1AA7" w:rsidP="00E51853">
            <w:pPr>
              <w:jc w:val="center"/>
              <w:rPr>
                <w:rFonts w:ascii="Arial" w:hAnsi="Arial" w:cs="Arial"/>
                <w:sz w:val="16"/>
                <w:szCs w:val="16"/>
              </w:rPr>
            </w:pPr>
            <w:r w:rsidRPr="00F019F8">
              <w:rPr>
                <w:rFonts w:ascii="Arial" w:hAnsi="Arial" w:cs="Arial"/>
                <w:sz w:val="16"/>
                <w:szCs w:val="16"/>
              </w:rPr>
              <w:t>12,36</w:t>
            </w:r>
          </w:p>
        </w:tc>
        <w:tc>
          <w:tcPr>
            <w:tcW w:w="851" w:type="dxa"/>
            <w:vAlign w:val="center"/>
          </w:tcPr>
          <w:p w14:paraId="2581ACFD" w14:textId="54155588" w:rsidR="002A4E2D" w:rsidRPr="00F019F8" w:rsidRDefault="009C1AA7" w:rsidP="00E51853">
            <w:pPr>
              <w:jc w:val="center"/>
              <w:rPr>
                <w:rFonts w:ascii="Arial" w:hAnsi="Arial" w:cs="Arial"/>
                <w:sz w:val="16"/>
                <w:szCs w:val="16"/>
              </w:rPr>
            </w:pPr>
            <w:r w:rsidRPr="00F019F8">
              <w:rPr>
                <w:rFonts w:ascii="Arial" w:hAnsi="Arial" w:cs="Arial"/>
                <w:sz w:val="16"/>
                <w:szCs w:val="16"/>
              </w:rPr>
              <w:t>18,08</w:t>
            </w:r>
          </w:p>
        </w:tc>
        <w:tc>
          <w:tcPr>
            <w:tcW w:w="709" w:type="dxa"/>
            <w:vAlign w:val="center"/>
          </w:tcPr>
          <w:p w14:paraId="7AD63F26" w14:textId="20322973" w:rsidR="002A4E2D" w:rsidRPr="00F019F8" w:rsidRDefault="009C1AA7" w:rsidP="00E51853">
            <w:pPr>
              <w:jc w:val="center"/>
              <w:rPr>
                <w:rFonts w:ascii="Arial" w:hAnsi="Arial" w:cs="Arial"/>
                <w:sz w:val="16"/>
                <w:szCs w:val="16"/>
              </w:rPr>
            </w:pPr>
            <w:r w:rsidRPr="00F019F8">
              <w:rPr>
                <w:rFonts w:ascii="Arial" w:hAnsi="Arial" w:cs="Arial"/>
                <w:sz w:val="16"/>
                <w:szCs w:val="16"/>
              </w:rPr>
              <w:t>13,91</w:t>
            </w:r>
          </w:p>
        </w:tc>
        <w:tc>
          <w:tcPr>
            <w:tcW w:w="708" w:type="dxa"/>
            <w:vAlign w:val="center"/>
          </w:tcPr>
          <w:p w14:paraId="08417B76" w14:textId="63405AD5" w:rsidR="002A4E2D" w:rsidRPr="00F019F8" w:rsidRDefault="009C1AA7" w:rsidP="00E51853">
            <w:pPr>
              <w:jc w:val="center"/>
              <w:rPr>
                <w:rFonts w:ascii="Arial" w:hAnsi="Arial" w:cs="Arial"/>
                <w:sz w:val="16"/>
                <w:szCs w:val="16"/>
              </w:rPr>
            </w:pPr>
            <w:r w:rsidRPr="00F019F8">
              <w:rPr>
                <w:rFonts w:ascii="Arial" w:hAnsi="Arial" w:cs="Arial"/>
                <w:sz w:val="16"/>
                <w:szCs w:val="16"/>
              </w:rPr>
              <w:t>14,15</w:t>
            </w:r>
          </w:p>
        </w:tc>
        <w:tc>
          <w:tcPr>
            <w:tcW w:w="709" w:type="dxa"/>
            <w:vAlign w:val="center"/>
          </w:tcPr>
          <w:p w14:paraId="532A0BA6" w14:textId="03D5E7AE" w:rsidR="002A4E2D" w:rsidRPr="00F019F8" w:rsidRDefault="009C1AA7" w:rsidP="00E51853">
            <w:pPr>
              <w:jc w:val="center"/>
              <w:rPr>
                <w:rFonts w:ascii="Arial" w:hAnsi="Arial" w:cs="Arial"/>
                <w:sz w:val="16"/>
                <w:szCs w:val="16"/>
              </w:rPr>
            </w:pPr>
            <w:r w:rsidRPr="00F019F8">
              <w:rPr>
                <w:rFonts w:ascii="Arial" w:hAnsi="Arial" w:cs="Arial"/>
                <w:sz w:val="16"/>
                <w:szCs w:val="16"/>
              </w:rPr>
              <w:t>13,06</w:t>
            </w:r>
          </w:p>
        </w:tc>
        <w:tc>
          <w:tcPr>
            <w:tcW w:w="992" w:type="dxa"/>
            <w:vAlign w:val="center"/>
          </w:tcPr>
          <w:p w14:paraId="0F0DB879" w14:textId="2508227D" w:rsidR="002A4E2D" w:rsidRPr="00F019F8" w:rsidRDefault="009C1AA7" w:rsidP="00E51853">
            <w:pPr>
              <w:jc w:val="center"/>
              <w:rPr>
                <w:rFonts w:ascii="Arial" w:hAnsi="Arial" w:cs="Arial"/>
                <w:sz w:val="16"/>
                <w:szCs w:val="16"/>
              </w:rPr>
            </w:pPr>
            <w:r w:rsidRPr="00F019F8">
              <w:rPr>
                <w:rFonts w:ascii="Arial" w:hAnsi="Arial" w:cs="Arial"/>
                <w:sz w:val="16"/>
                <w:szCs w:val="16"/>
              </w:rPr>
              <w:t>15,82</w:t>
            </w:r>
          </w:p>
        </w:tc>
      </w:tr>
      <w:tr w:rsidR="002A4E2D" w:rsidRPr="00F019F8" w14:paraId="21A1D0A2" w14:textId="77777777" w:rsidTr="003613F6">
        <w:tc>
          <w:tcPr>
            <w:tcW w:w="418" w:type="dxa"/>
            <w:vAlign w:val="center"/>
          </w:tcPr>
          <w:p w14:paraId="165F3CEE" w14:textId="28EE59C5" w:rsidR="002A4E2D" w:rsidRPr="00F019F8" w:rsidRDefault="002A4E2D" w:rsidP="00E51853">
            <w:pPr>
              <w:jc w:val="center"/>
              <w:rPr>
                <w:rFonts w:ascii="Arial" w:hAnsi="Arial" w:cs="Arial"/>
                <w:sz w:val="16"/>
                <w:szCs w:val="16"/>
              </w:rPr>
            </w:pPr>
            <w:r w:rsidRPr="00F019F8">
              <w:rPr>
                <w:rFonts w:ascii="Arial" w:hAnsi="Arial" w:cs="Arial"/>
                <w:sz w:val="16"/>
                <w:szCs w:val="16"/>
              </w:rPr>
              <w:t>13</w:t>
            </w:r>
          </w:p>
        </w:tc>
        <w:tc>
          <w:tcPr>
            <w:tcW w:w="1412" w:type="dxa"/>
            <w:vAlign w:val="center"/>
          </w:tcPr>
          <w:p w14:paraId="5EB146B5" w14:textId="2135AF23" w:rsidR="002A4E2D" w:rsidRPr="00F019F8" w:rsidRDefault="002A4E2D" w:rsidP="00E51853">
            <w:pPr>
              <w:jc w:val="center"/>
              <w:rPr>
                <w:rFonts w:ascii="Arial" w:hAnsi="Arial" w:cs="Arial"/>
                <w:sz w:val="16"/>
                <w:szCs w:val="16"/>
              </w:rPr>
            </w:pPr>
            <w:r w:rsidRPr="00F019F8">
              <w:rPr>
                <w:rFonts w:ascii="Arial" w:hAnsi="Arial" w:cs="Arial"/>
                <w:sz w:val="16"/>
                <w:szCs w:val="16"/>
              </w:rPr>
              <w:t>Концентрация свинца, мг/кг</w:t>
            </w:r>
          </w:p>
        </w:tc>
        <w:tc>
          <w:tcPr>
            <w:tcW w:w="1208" w:type="dxa"/>
            <w:vAlign w:val="center"/>
          </w:tcPr>
          <w:p w14:paraId="51F27C33" w14:textId="42BAE7D2" w:rsidR="002A4E2D" w:rsidRPr="00F019F8" w:rsidRDefault="009C1AA7" w:rsidP="00E51853">
            <w:pPr>
              <w:jc w:val="center"/>
              <w:rPr>
                <w:rFonts w:ascii="Arial" w:hAnsi="Arial" w:cs="Arial"/>
                <w:sz w:val="16"/>
                <w:szCs w:val="16"/>
                <w:lang w:val="en-US"/>
              </w:rPr>
            </w:pPr>
            <w:r w:rsidRPr="00F019F8">
              <w:rPr>
                <w:rFonts w:ascii="Arial" w:hAnsi="Arial" w:cs="Arial"/>
                <w:sz w:val="16"/>
                <w:szCs w:val="16"/>
              </w:rPr>
              <w:t>ЦВ 5.18, 19.01-2005</w:t>
            </w:r>
          </w:p>
        </w:tc>
        <w:tc>
          <w:tcPr>
            <w:tcW w:w="785" w:type="dxa"/>
            <w:vAlign w:val="center"/>
          </w:tcPr>
          <w:p w14:paraId="5E938053" w14:textId="0E7050FD" w:rsidR="002A4E2D" w:rsidRPr="00F019F8" w:rsidRDefault="009C1AA7" w:rsidP="00E51853">
            <w:pPr>
              <w:jc w:val="center"/>
              <w:rPr>
                <w:rFonts w:ascii="Arial" w:hAnsi="Arial" w:cs="Arial"/>
                <w:sz w:val="16"/>
                <w:szCs w:val="16"/>
              </w:rPr>
            </w:pPr>
            <w:r w:rsidRPr="00F019F8">
              <w:rPr>
                <w:rFonts w:ascii="Arial" w:hAnsi="Arial" w:cs="Arial"/>
                <w:sz w:val="16"/>
                <w:szCs w:val="16"/>
              </w:rPr>
              <w:t>4,71</w:t>
            </w:r>
          </w:p>
        </w:tc>
        <w:tc>
          <w:tcPr>
            <w:tcW w:w="708" w:type="dxa"/>
            <w:vAlign w:val="center"/>
          </w:tcPr>
          <w:p w14:paraId="5BAEDB26" w14:textId="382F6205" w:rsidR="002A4E2D" w:rsidRPr="00F019F8" w:rsidRDefault="009C1AA7" w:rsidP="00E51853">
            <w:pPr>
              <w:jc w:val="center"/>
              <w:rPr>
                <w:rFonts w:ascii="Arial" w:hAnsi="Arial" w:cs="Arial"/>
                <w:sz w:val="16"/>
                <w:szCs w:val="16"/>
              </w:rPr>
            </w:pPr>
            <w:r w:rsidRPr="00F019F8">
              <w:rPr>
                <w:rFonts w:ascii="Arial" w:hAnsi="Arial" w:cs="Arial"/>
                <w:sz w:val="16"/>
                <w:szCs w:val="16"/>
              </w:rPr>
              <w:t>4,69</w:t>
            </w:r>
          </w:p>
        </w:tc>
        <w:tc>
          <w:tcPr>
            <w:tcW w:w="1134" w:type="dxa"/>
            <w:vAlign w:val="center"/>
          </w:tcPr>
          <w:p w14:paraId="5E1A2954" w14:textId="54C27672" w:rsidR="002A4E2D" w:rsidRPr="00F019F8" w:rsidRDefault="009C1AA7" w:rsidP="00E51853">
            <w:pPr>
              <w:jc w:val="center"/>
              <w:rPr>
                <w:rFonts w:ascii="Arial" w:hAnsi="Arial" w:cs="Arial"/>
                <w:sz w:val="16"/>
                <w:szCs w:val="16"/>
              </w:rPr>
            </w:pPr>
            <w:r w:rsidRPr="00F019F8">
              <w:rPr>
                <w:rFonts w:ascii="Arial" w:hAnsi="Arial" w:cs="Arial"/>
                <w:sz w:val="16"/>
                <w:szCs w:val="16"/>
              </w:rPr>
              <w:t>4,19</w:t>
            </w:r>
          </w:p>
        </w:tc>
        <w:tc>
          <w:tcPr>
            <w:tcW w:w="851" w:type="dxa"/>
            <w:vAlign w:val="center"/>
          </w:tcPr>
          <w:p w14:paraId="2CB06444" w14:textId="76669103" w:rsidR="002A4E2D" w:rsidRPr="00F019F8" w:rsidRDefault="009C1AA7" w:rsidP="00E51853">
            <w:pPr>
              <w:jc w:val="center"/>
              <w:rPr>
                <w:rFonts w:ascii="Arial" w:hAnsi="Arial" w:cs="Arial"/>
                <w:sz w:val="16"/>
                <w:szCs w:val="16"/>
              </w:rPr>
            </w:pPr>
            <w:r w:rsidRPr="00F019F8">
              <w:rPr>
                <w:rFonts w:ascii="Arial" w:hAnsi="Arial" w:cs="Arial"/>
                <w:sz w:val="16"/>
                <w:szCs w:val="16"/>
              </w:rPr>
              <w:t>4,67</w:t>
            </w:r>
          </w:p>
        </w:tc>
        <w:tc>
          <w:tcPr>
            <w:tcW w:w="709" w:type="dxa"/>
            <w:vAlign w:val="center"/>
          </w:tcPr>
          <w:p w14:paraId="06035C00" w14:textId="75811D6A" w:rsidR="002A4E2D" w:rsidRPr="00F019F8" w:rsidRDefault="009C1AA7" w:rsidP="00E51853">
            <w:pPr>
              <w:jc w:val="center"/>
              <w:rPr>
                <w:rFonts w:ascii="Arial" w:hAnsi="Arial" w:cs="Arial"/>
                <w:sz w:val="16"/>
                <w:szCs w:val="16"/>
              </w:rPr>
            </w:pPr>
            <w:r w:rsidRPr="00F019F8">
              <w:rPr>
                <w:rFonts w:ascii="Arial" w:hAnsi="Arial" w:cs="Arial"/>
                <w:sz w:val="16"/>
                <w:szCs w:val="16"/>
              </w:rPr>
              <w:t>4,18</w:t>
            </w:r>
          </w:p>
        </w:tc>
        <w:tc>
          <w:tcPr>
            <w:tcW w:w="708" w:type="dxa"/>
            <w:vAlign w:val="center"/>
          </w:tcPr>
          <w:p w14:paraId="49ED1091" w14:textId="66181A06" w:rsidR="002A4E2D" w:rsidRPr="00F019F8" w:rsidRDefault="009C1AA7" w:rsidP="00E51853">
            <w:pPr>
              <w:jc w:val="center"/>
              <w:rPr>
                <w:rFonts w:ascii="Arial" w:hAnsi="Arial" w:cs="Arial"/>
                <w:sz w:val="16"/>
                <w:szCs w:val="16"/>
              </w:rPr>
            </w:pPr>
            <w:r w:rsidRPr="00F019F8">
              <w:rPr>
                <w:rFonts w:ascii="Arial" w:hAnsi="Arial" w:cs="Arial"/>
                <w:sz w:val="16"/>
                <w:szCs w:val="16"/>
              </w:rPr>
              <w:t>5,14</w:t>
            </w:r>
          </w:p>
        </w:tc>
        <w:tc>
          <w:tcPr>
            <w:tcW w:w="709" w:type="dxa"/>
            <w:vAlign w:val="center"/>
          </w:tcPr>
          <w:p w14:paraId="26A156BB" w14:textId="3779A37C" w:rsidR="002A4E2D" w:rsidRPr="00F019F8" w:rsidRDefault="009C1AA7" w:rsidP="00E51853">
            <w:pPr>
              <w:jc w:val="center"/>
              <w:rPr>
                <w:rFonts w:ascii="Arial" w:hAnsi="Arial" w:cs="Arial"/>
                <w:sz w:val="16"/>
                <w:szCs w:val="16"/>
              </w:rPr>
            </w:pPr>
            <w:r w:rsidRPr="00F019F8">
              <w:rPr>
                <w:rFonts w:ascii="Arial" w:hAnsi="Arial" w:cs="Arial"/>
                <w:sz w:val="16"/>
                <w:szCs w:val="16"/>
              </w:rPr>
              <w:t>4,75</w:t>
            </w:r>
          </w:p>
        </w:tc>
        <w:tc>
          <w:tcPr>
            <w:tcW w:w="992" w:type="dxa"/>
            <w:vAlign w:val="center"/>
          </w:tcPr>
          <w:p w14:paraId="1689056C" w14:textId="4BF0AD59" w:rsidR="002A4E2D" w:rsidRPr="00F019F8" w:rsidRDefault="009C1AA7" w:rsidP="00E51853">
            <w:pPr>
              <w:jc w:val="center"/>
              <w:rPr>
                <w:rFonts w:ascii="Arial" w:hAnsi="Arial" w:cs="Arial"/>
                <w:sz w:val="16"/>
                <w:szCs w:val="16"/>
              </w:rPr>
            </w:pPr>
            <w:r w:rsidRPr="00F019F8">
              <w:rPr>
                <w:rFonts w:ascii="Arial" w:hAnsi="Arial" w:cs="Arial"/>
                <w:sz w:val="16"/>
                <w:szCs w:val="16"/>
              </w:rPr>
              <w:t>5,69</w:t>
            </w:r>
          </w:p>
        </w:tc>
      </w:tr>
      <w:tr w:rsidR="002A4E2D" w:rsidRPr="00F019F8" w14:paraId="7CCA3522" w14:textId="77777777" w:rsidTr="003613F6">
        <w:tc>
          <w:tcPr>
            <w:tcW w:w="418" w:type="dxa"/>
            <w:vAlign w:val="center"/>
          </w:tcPr>
          <w:p w14:paraId="652C44A5" w14:textId="406EE543" w:rsidR="002A4E2D" w:rsidRPr="00F019F8" w:rsidRDefault="002A4E2D" w:rsidP="00E51853">
            <w:pPr>
              <w:jc w:val="center"/>
              <w:rPr>
                <w:rFonts w:ascii="Arial" w:hAnsi="Arial" w:cs="Arial"/>
                <w:sz w:val="16"/>
                <w:szCs w:val="16"/>
              </w:rPr>
            </w:pPr>
            <w:r w:rsidRPr="00F019F8">
              <w:rPr>
                <w:rFonts w:ascii="Arial" w:hAnsi="Arial" w:cs="Arial"/>
                <w:sz w:val="16"/>
                <w:szCs w:val="16"/>
              </w:rPr>
              <w:t>14</w:t>
            </w:r>
          </w:p>
        </w:tc>
        <w:tc>
          <w:tcPr>
            <w:tcW w:w="1412" w:type="dxa"/>
            <w:vAlign w:val="center"/>
          </w:tcPr>
          <w:p w14:paraId="6E5265C0" w14:textId="526F491C" w:rsidR="002A4E2D" w:rsidRPr="00F019F8" w:rsidRDefault="002A4E2D" w:rsidP="00E51853">
            <w:pPr>
              <w:jc w:val="center"/>
              <w:rPr>
                <w:rFonts w:ascii="Arial" w:hAnsi="Arial" w:cs="Arial"/>
                <w:sz w:val="16"/>
                <w:szCs w:val="16"/>
              </w:rPr>
            </w:pPr>
            <w:r w:rsidRPr="00F019F8">
              <w:rPr>
                <w:rFonts w:ascii="Arial" w:hAnsi="Arial" w:cs="Arial"/>
                <w:sz w:val="16"/>
                <w:szCs w:val="16"/>
              </w:rPr>
              <w:t xml:space="preserve">Концентрация </w:t>
            </w:r>
            <w:proofErr w:type="spellStart"/>
            <w:r w:rsidRPr="00F019F8">
              <w:rPr>
                <w:rFonts w:ascii="Arial" w:hAnsi="Arial" w:cs="Arial"/>
                <w:sz w:val="16"/>
                <w:szCs w:val="16"/>
              </w:rPr>
              <w:t>натрия+калия</w:t>
            </w:r>
            <w:proofErr w:type="spellEnd"/>
            <w:r w:rsidRPr="00F019F8">
              <w:rPr>
                <w:rFonts w:ascii="Arial" w:hAnsi="Arial" w:cs="Arial"/>
                <w:sz w:val="16"/>
                <w:szCs w:val="16"/>
              </w:rPr>
              <w:t>, мг/кг</w:t>
            </w:r>
          </w:p>
        </w:tc>
        <w:tc>
          <w:tcPr>
            <w:tcW w:w="1208" w:type="dxa"/>
            <w:vAlign w:val="center"/>
          </w:tcPr>
          <w:p w14:paraId="6A166198" w14:textId="175C4C91" w:rsidR="002A4E2D" w:rsidRPr="00F019F8" w:rsidRDefault="009C1AA7" w:rsidP="00E51853">
            <w:pPr>
              <w:jc w:val="center"/>
              <w:rPr>
                <w:rFonts w:ascii="Arial" w:hAnsi="Arial" w:cs="Arial"/>
                <w:sz w:val="16"/>
                <w:szCs w:val="16"/>
              </w:rPr>
            </w:pPr>
            <w:r w:rsidRPr="00F019F8">
              <w:rPr>
                <w:rFonts w:ascii="Arial" w:hAnsi="Arial" w:cs="Arial"/>
                <w:sz w:val="16"/>
                <w:szCs w:val="16"/>
              </w:rPr>
              <w:t>ЦВ 5.18, 19.01-2005</w:t>
            </w:r>
          </w:p>
        </w:tc>
        <w:tc>
          <w:tcPr>
            <w:tcW w:w="785" w:type="dxa"/>
            <w:vAlign w:val="center"/>
          </w:tcPr>
          <w:p w14:paraId="77AB0551" w14:textId="333616F7" w:rsidR="002A4E2D" w:rsidRPr="00F019F8" w:rsidRDefault="009C1AA7" w:rsidP="00E51853">
            <w:pPr>
              <w:jc w:val="center"/>
              <w:rPr>
                <w:rFonts w:ascii="Arial" w:hAnsi="Arial" w:cs="Arial"/>
                <w:sz w:val="16"/>
                <w:szCs w:val="16"/>
              </w:rPr>
            </w:pPr>
            <w:r w:rsidRPr="00F019F8">
              <w:rPr>
                <w:rFonts w:ascii="Arial" w:hAnsi="Arial" w:cs="Arial"/>
                <w:sz w:val="16"/>
                <w:szCs w:val="16"/>
              </w:rPr>
              <w:t>4072,2</w:t>
            </w:r>
          </w:p>
        </w:tc>
        <w:tc>
          <w:tcPr>
            <w:tcW w:w="708" w:type="dxa"/>
            <w:vAlign w:val="center"/>
          </w:tcPr>
          <w:p w14:paraId="76F7F35A" w14:textId="0D20A231" w:rsidR="002A4E2D" w:rsidRPr="00F019F8" w:rsidRDefault="009C1AA7" w:rsidP="00E51853">
            <w:pPr>
              <w:jc w:val="center"/>
              <w:rPr>
                <w:rFonts w:ascii="Arial" w:hAnsi="Arial" w:cs="Arial"/>
                <w:sz w:val="16"/>
                <w:szCs w:val="16"/>
              </w:rPr>
            </w:pPr>
            <w:r w:rsidRPr="00F019F8">
              <w:rPr>
                <w:rFonts w:ascii="Arial" w:hAnsi="Arial" w:cs="Arial"/>
                <w:sz w:val="16"/>
                <w:szCs w:val="16"/>
              </w:rPr>
              <w:t>3678,2</w:t>
            </w:r>
          </w:p>
        </w:tc>
        <w:tc>
          <w:tcPr>
            <w:tcW w:w="1134" w:type="dxa"/>
            <w:vAlign w:val="center"/>
          </w:tcPr>
          <w:p w14:paraId="213FB883" w14:textId="18964BBF" w:rsidR="002A4E2D" w:rsidRPr="00F019F8" w:rsidRDefault="009C1AA7" w:rsidP="00E51853">
            <w:pPr>
              <w:jc w:val="center"/>
              <w:rPr>
                <w:rFonts w:ascii="Arial" w:hAnsi="Arial" w:cs="Arial"/>
                <w:sz w:val="16"/>
                <w:szCs w:val="16"/>
              </w:rPr>
            </w:pPr>
            <w:r w:rsidRPr="00F019F8">
              <w:rPr>
                <w:rFonts w:ascii="Arial" w:hAnsi="Arial" w:cs="Arial"/>
                <w:sz w:val="16"/>
                <w:szCs w:val="16"/>
              </w:rPr>
              <w:t>3723,1</w:t>
            </w:r>
          </w:p>
        </w:tc>
        <w:tc>
          <w:tcPr>
            <w:tcW w:w="851" w:type="dxa"/>
            <w:vAlign w:val="center"/>
          </w:tcPr>
          <w:p w14:paraId="249633F6" w14:textId="789211B9" w:rsidR="002A4E2D" w:rsidRPr="00F019F8" w:rsidRDefault="009C1AA7" w:rsidP="00E51853">
            <w:pPr>
              <w:jc w:val="center"/>
              <w:rPr>
                <w:rFonts w:ascii="Arial" w:hAnsi="Arial" w:cs="Arial"/>
                <w:sz w:val="16"/>
                <w:szCs w:val="16"/>
              </w:rPr>
            </w:pPr>
            <w:r w:rsidRPr="00F019F8">
              <w:rPr>
                <w:rFonts w:ascii="Arial" w:hAnsi="Arial" w:cs="Arial"/>
                <w:sz w:val="16"/>
                <w:szCs w:val="16"/>
              </w:rPr>
              <w:t>4196,3</w:t>
            </w:r>
          </w:p>
        </w:tc>
        <w:tc>
          <w:tcPr>
            <w:tcW w:w="709" w:type="dxa"/>
            <w:vAlign w:val="center"/>
          </w:tcPr>
          <w:p w14:paraId="31542AF3" w14:textId="5111AEBC" w:rsidR="002A4E2D" w:rsidRPr="00F019F8" w:rsidRDefault="009C1AA7" w:rsidP="00E51853">
            <w:pPr>
              <w:jc w:val="center"/>
              <w:rPr>
                <w:rFonts w:ascii="Arial" w:hAnsi="Arial" w:cs="Arial"/>
                <w:sz w:val="16"/>
                <w:szCs w:val="16"/>
              </w:rPr>
            </w:pPr>
            <w:r w:rsidRPr="00F019F8">
              <w:rPr>
                <w:rFonts w:ascii="Arial" w:hAnsi="Arial" w:cs="Arial"/>
                <w:sz w:val="16"/>
                <w:szCs w:val="16"/>
              </w:rPr>
              <w:t>3323,5</w:t>
            </w:r>
          </w:p>
        </w:tc>
        <w:tc>
          <w:tcPr>
            <w:tcW w:w="708" w:type="dxa"/>
            <w:vAlign w:val="center"/>
          </w:tcPr>
          <w:p w14:paraId="05008A2B" w14:textId="6D68293F" w:rsidR="002A4E2D" w:rsidRPr="00F019F8" w:rsidRDefault="009C1AA7" w:rsidP="00E51853">
            <w:pPr>
              <w:jc w:val="center"/>
              <w:rPr>
                <w:rFonts w:ascii="Arial" w:hAnsi="Arial" w:cs="Arial"/>
                <w:sz w:val="16"/>
                <w:szCs w:val="16"/>
              </w:rPr>
            </w:pPr>
            <w:r w:rsidRPr="00F019F8">
              <w:rPr>
                <w:rFonts w:ascii="Arial" w:hAnsi="Arial" w:cs="Arial"/>
                <w:sz w:val="16"/>
                <w:szCs w:val="16"/>
              </w:rPr>
              <w:t>3502,1</w:t>
            </w:r>
          </w:p>
        </w:tc>
        <w:tc>
          <w:tcPr>
            <w:tcW w:w="709" w:type="dxa"/>
            <w:vAlign w:val="center"/>
          </w:tcPr>
          <w:p w14:paraId="00C13797" w14:textId="088DCEF6" w:rsidR="002A4E2D" w:rsidRPr="00F019F8" w:rsidRDefault="009C1AA7" w:rsidP="00E51853">
            <w:pPr>
              <w:jc w:val="center"/>
              <w:rPr>
                <w:rFonts w:ascii="Arial" w:hAnsi="Arial" w:cs="Arial"/>
                <w:sz w:val="16"/>
                <w:szCs w:val="16"/>
              </w:rPr>
            </w:pPr>
            <w:r w:rsidRPr="00F019F8">
              <w:rPr>
                <w:rFonts w:ascii="Arial" w:hAnsi="Arial" w:cs="Arial"/>
                <w:sz w:val="16"/>
                <w:szCs w:val="16"/>
              </w:rPr>
              <w:t>3654,7</w:t>
            </w:r>
          </w:p>
        </w:tc>
        <w:tc>
          <w:tcPr>
            <w:tcW w:w="992" w:type="dxa"/>
            <w:vAlign w:val="center"/>
          </w:tcPr>
          <w:p w14:paraId="0F7E5687" w14:textId="0AB08B3A" w:rsidR="002A4E2D" w:rsidRPr="00F019F8" w:rsidRDefault="009C1AA7" w:rsidP="00E51853">
            <w:pPr>
              <w:jc w:val="center"/>
              <w:rPr>
                <w:rFonts w:ascii="Arial" w:hAnsi="Arial" w:cs="Arial"/>
                <w:sz w:val="16"/>
                <w:szCs w:val="16"/>
              </w:rPr>
            </w:pPr>
            <w:r w:rsidRPr="00F019F8">
              <w:rPr>
                <w:rFonts w:ascii="Arial" w:hAnsi="Arial" w:cs="Arial"/>
                <w:sz w:val="16"/>
                <w:szCs w:val="16"/>
              </w:rPr>
              <w:t>3574,0</w:t>
            </w:r>
          </w:p>
        </w:tc>
      </w:tr>
      <w:tr w:rsidR="002A4E2D" w:rsidRPr="00F019F8" w14:paraId="58E49736" w14:textId="77777777" w:rsidTr="003613F6">
        <w:tc>
          <w:tcPr>
            <w:tcW w:w="418" w:type="dxa"/>
            <w:vAlign w:val="center"/>
          </w:tcPr>
          <w:p w14:paraId="20A15BB9" w14:textId="2967F6FF" w:rsidR="002A4E2D" w:rsidRPr="00F019F8" w:rsidRDefault="002A4E2D" w:rsidP="00E51853">
            <w:pPr>
              <w:jc w:val="center"/>
              <w:rPr>
                <w:rFonts w:ascii="Arial" w:hAnsi="Arial" w:cs="Arial"/>
                <w:sz w:val="16"/>
                <w:szCs w:val="16"/>
              </w:rPr>
            </w:pPr>
            <w:r w:rsidRPr="00F019F8">
              <w:rPr>
                <w:rFonts w:ascii="Arial" w:hAnsi="Arial" w:cs="Arial"/>
                <w:sz w:val="16"/>
                <w:szCs w:val="16"/>
              </w:rPr>
              <w:t>15</w:t>
            </w:r>
          </w:p>
        </w:tc>
        <w:tc>
          <w:tcPr>
            <w:tcW w:w="1412" w:type="dxa"/>
            <w:vAlign w:val="center"/>
          </w:tcPr>
          <w:p w14:paraId="69488D4A" w14:textId="596E4EA6" w:rsidR="002A4E2D" w:rsidRPr="00F019F8" w:rsidRDefault="002A4E2D" w:rsidP="00E51853">
            <w:pPr>
              <w:jc w:val="center"/>
              <w:rPr>
                <w:rFonts w:ascii="Arial" w:hAnsi="Arial" w:cs="Arial"/>
                <w:sz w:val="16"/>
                <w:szCs w:val="16"/>
              </w:rPr>
            </w:pPr>
            <w:r w:rsidRPr="00F019F8">
              <w:rPr>
                <w:rFonts w:ascii="Arial" w:hAnsi="Arial" w:cs="Arial"/>
                <w:sz w:val="16"/>
                <w:szCs w:val="16"/>
              </w:rPr>
              <w:t>Концентрация меди, мг/кг</w:t>
            </w:r>
          </w:p>
        </w:tc>
        <w:tc>
          <w:tcPr>
            <w:tcW w:w="1208" w:type="dxa"/>
            <w:vAlign w:val="center"/>
          </w:tcPr>
          <w:p w14:paraId="1F613BDB" w14:textId="4AF21205" w:rsidR="002A4E2D" w:rsidRPr="00F019F8" w:rsidRDefault="009C1AA7" w:rsidP="00E51853">
            <w:pPr>
              <w:jc w:val="center"/>
              <w:rPr>
                <w:rFonts w:ascii="Arial" w:hAnsi="Arial" w:cs="Arial"/>
                <w:sz w:val="16"/>
                <w:szCs w:val="16"/>
                <w:lang w:val="en-US"/>
              </w:rPr>
            </w:pPr>
            <w:r w:rsidRPr="00F019F8">
              <w:rPr>
                <w:rFonts w:ascii="Arial" w:hAnsi="Arial" w:cs="Arial"/>
                <w:sz w:val="16"/>
                <w:szCs w:val="16"/>
              </w:rPr>
              <w:t>ЦВ 5.18, 19.01-2005</w:t>
            </w:r>
          </w:p>
        </w:tc>
        <w:tc>
          <w:tcPr>
            <w:tcW w:w="785" w:type="dxa"/>
            <w:vAlign w:val="center"/>
          </w:tcPr>
          <w:p w14:paraId="70421094" w14:textId="2FC23EC3" w:rsidR="002A4E2D" w:rsidRPr="00F019F8" w:rsidRDefault="009C1AA7" w:rsidP="00E51853">
            <w:pPr>
              <w:jc w:val="center"/>
              <w:rPr>
                <w:rFonts w:ascii="Arial" w:hAnsi="Arial" w:cs="Arial"/>
                <w:sz w:val="16"/>
                <w:szCs w:val="16"/>
              </w:rPr>
            </w:pPr>
            <w:r w:rsidRPr="00F019F8">
              <w:rPr>
                <w:rFonts w:ascii="Arial" w:hAnsi="Arial" w:cs="Arial"/>
                <w:sz w:val="16"/>
                <w:szCs w:val="16"/>
              </w:rPr>
              <w:t>5,85</w:t>
            </w:r>
          </w:p>
        </w:tc>
        <w:tc>
          <w:tcPr>
            <w:tcW w:w="708" w:type="dxa"/>
            <w:vAlign w:val="center"/>
          </w:tcPr>
          <w:p w14:paraId="3182FDAB" w14:textId="7DD72115" w:rsidR="002A4E2D" w:rsidRPr="00F019F8" w:rsidRDefault="009C1AA7" w:rsidP="00E51853">
            <w:pPr>
              <w:jc w:val="center"/>
              <w:rPr>
                <w:rFonts w:ascii="Arial" w:hAnsi="Arial" w:cs="Arial"/>
                <w:sz w:val="16"/>
                <w:szCs w:val="16"/>
              </w:rPr>
            </w:pPr>
            <w:r w:rsidRPr="00F019F8">
              <w:rPr>
                <w:rFonts w:ascii="Arial" w:hAnsi="Arial" w:cs="Arial"/>
                <w:sz w:val="16"/>
                <w:szCs w:val="16"/>
              </w:rPr>
              <w:t>4,47</w:t>
            </w:r>
          </w:p>
        </w:tc>
        <w:tc>
          <w:tcPr>
            <w:tcW w:w="1134" w:type="dxa"/>
            <w:vAlign w:val="center"/>
          </w:tcPr>
          <w:p w14:paraId="094A655D" w14:textId="77476FA3" w:rsidR="002A4E2D" w:rsidRPr="00F019F8" w:rsidRDefault="009C1AA7" w:rsidP="00E51853">
            <w:pPr>
              <w:jc w:val="center"/>
              <w:rPr>
                <w:rFonts w:ascii="Arial" w:hAnsi="Arial" w:cs="Arial"/>
                <w:sz w:val="16"/>
                <w:szCs w:val="16"/>
              </w:rPr>
            </w:pPr>
            <w:r w:rsidRPr="00F019F8">
              <w:rPr>
                <w:rFonts w:ascii="Arial" w:hAnsi="Arial" w:cs="Arial"/>
                <w:sz w:val="16"/>
                <w:szCs w:val="16"/>
              </w:rPr>
              <w:t>5,18</w:t>
            </w:r>
          </w:p>
        </w:tc>
        <w:tc>
          <w:tcPr>
            <w:tcW w:w="851" w:type="dxa"/>
            <w:vAlign w:val="center"/>
          </w:tcPr>
          <w:p w14:paraId="061F44E8" w14:textId="343E96CC" w:rsidR="002A4E2D" w:rsidRPr="00F019F8" w:rsidRDefault="009C1AA7" w:rsidP="00E51853">
            <w:pPr>
              <w:jc w:val="center"/>
              <w:rPr>
                <w:rFonts w:ascii="Arial" w:hAnsi="Arial" w:cs="Arial"/>
                <w:sz w:val="16"/>
                <w:szCs w:val="16"/>
              </w:rPr>
            </w:pPr>
            <w:r w:rsidRPr="00F019F8">
              <w:rPr>
                <w:rFonts w:ascii="Arial" w:hAnsi="Arial" w:cs="Arial"/>
                <w:sz w:val="16"/>
                <w:szCs w:val="16"/>
              </w:rPr>
              <w:t>5,57</w:t>
            </w:r>
          </w:p>
        </w:tc>
        <w:tc>
          <w:tcPr>
            <w:tcW w:w="709" w:type="dxa"/>
            <w:vAlign w:val="center"/>
          </w:tcPr>
          <w:p w14:paraId="78A31A85" w14:textId="6BDACBAC" w:rsidR="002A4E2D" w:rsidRPr="00F019F8" w:rsidRDefault="009C1AA7" w:rsidP="00E51853">
            <w:pPr>
              <w:jc w:val="center"/>
              <w:rPr>
                <w:rFonts w:ascii="Arial" w:hAnsi="Arial" w:cs="Arial"/>
                <w:sz w:val="16"/>
                <w:szCs w:val="16"/>
              </w:rPr>
            </w:pPr>
            <w:r w:rsidRPr="00F019F8">
              <w:rPr>
                <w:rFonts w:ascii="Arial" w:hAnsi="Arial" w:cs="Arial"/>
                <w:sz w:val="16"/>
                <w:szCs w:val="16"/>
              </w:rPr>
              <w:t>6,17</w:t>
            </w:r>
          </w:p>
        </w:tc>
        <w:tc>
          <w:tcPr>
            <w:tcW w:w="708" w:type="dxa"/>
            <w:vAlign w:val="center"/>
          </w:tcPr>
          <w:p w14:paraId="243D60E5" w14:textId="1FCADD81" w:rsidR="002A4E2D" w:rsidRPr="00F019F8" w:rsidRDefault="009C1AA7" w:rsidP="00E51853">
            <w:pPr>
              <w:jc w:val="center"/>
              <w:rPr>
                <w:rFonts w:ascii="Arial" w:hAnsi="Arial" w:cs="Arial"/>
                <w:sz w:val="16"/>
                <w:szCs w:val="16"/>
              </w:rPr>
            </w:pPr>
            <w:r w:rsidRPr="00F019F8">
              <w:rPr>
                <w:rFonts w:ascii="Arial" w:hAnsi="Arial" w:cs="Arial"/>
                <w:sz w:val="16"/>
                <w:szCs w:val="16"/>
              </w:rPr>
              <w:t>5,58</w:t>
            </w:r>
          </w:p>
        </w:tc>
        <w:tc>
          <w:tcPr>
            <w:tcW w:w="709" w:type="dxa"/>
            <w:vAlign w:val="center"/>
          </w:tcPr>
          <w:p w14:paraId="61BAFF57" w14:textId="576AFEF6" w:rsidR="002A4E2D" w:rsidRPr="00F019F8" w:rsidRDefault="009C1AA7" w:rsidP="00E51853">
            <w:pPr>
              <w:jc w:val="center"/>
              <w:rPr>
                <w:rFonts w:ascii="Arial" w:hAnsi="Arial" w:cs="Arial"/>
                <w:sz w:val="16"/>
                <w:szCs w:val="16"/>
              </w:rPr>
            </w:pPr>
            <w:r w:rsidRPr="00F019F8">
              <w:rPr>
                <w:rFonts w:ascii="Arial" w:hAnsi="Arial" w:cs="Arial"/>
                <w:sz w:val="16"/>
                <w:szCs w:val="16"/>
              </w:rPr>
              <w:t>6,41</w:t>
            </w:r>
          </w:p>
        </w:tc>
        <w:tc>
          <w:tcPr>
            <w:tcW w:w="992" w:type="dxa"/>
            <w:vAlign w:val="center"/>
          </w:tcPr>
          <w:p w14:paraId="5DE297C0" w14:textId="4D193BC7" w:rsidR="002A4E2D" w:rsidRPr="00F019F8" w:rsidRDefault="009C1AA7" w:rsidP="00E51853">
            <w:pPr>
              <w:jc w:val="center"/>
              <w:rPr>
                <w:rFonts w:ascii="Arial" w:hAnsi="Arial" w:cs="Arial"/>
                <w:sz w:val="16"/>
                <w:szCs w:val="16"/>
              </w:rPr>
            </w:pPr>
            <w:r w:rsidRPr="00F019F8">
              <w:rPr>
                <w:rFonts w:ascii="Arial" w:hAnsi="Arial" w:cs="Arial"/>
                <w:sz w:val="16"/>
                <w:szCs w:val="16"/>
              </w:rPr>
              <w:t>6,13</w:t>
            </w:r>
          </w:p>
        </w:tc>
      </w:tr>
      <w:tr w:rsidR="002A4E2D" w:rsidRPr="00F019F8" w14:paraId="799E31D0" w14:textId="77777777" w:rsidTr="003613F6">
        <w:tc>
          <w:tcPr>
            <w:tcW w:w="418" w:type="dxa"/>
            <w:vAlign w:val="center"/>
          </w:tcPr>
          <w:p w14:paraId="7855D99A" w14:textId="5C6165FA" w:rsidR="002A4E2D" w:rsidRPr="00F019F8" w:rsidRDefault="002A4E2D" w:rsidP="00E51853">
            <w:pPr>
              <w:jc w:val="center"/>
              <w:rPr>
                <w:rFonts w:ascii="Arial" w:hAnsi="Arial" w:cs="Arial"/>
                <w:sz w:val="16"/>
                <w:szCs w:val="16"/>
              </w:rPr>
            </w:pPr>
            <w:r w:rsidRPr="00F019F8">
              <w:rPr>
                <w:rFonts w:ascii="Arial" w:hAnsi="Arial" w:cs="Arial"/>
                <w:sz w:val="16"/>
                <w:szCs w:val="16"/>
              </w:rPr>
              <w:t>16</w:t>
            </w:r>
          </w:p>
        </w:tc>
        <w:tc>
          <w:tcPr>
            <w:tcW w:w="1412" w:type="dxa"/>
            <w:vAlign w:val="center"/>
          </w:tcPr>
          <w:p w14:paraId="1089E51B" w14:textId="2A7A8F06" w:rsidR="002A4E2D" w:rsidRPr="00F019F8" w:rsidRDefault="002A4E2D" w:rsidP="00E51853">
            <w:pPr>
              <w:jc w:val="center"/>
              <w:rPr>
                <w:rFonts w:ascii="Arial" w:hAnsi="Arial" w:cs="Arial"/>
                <w:sz w:val="16"/>
                <w:szCs w:val="16"/>
              </w:rPr>
            </w:pPr>
            <w:r w:rsidRPr="00F019F8">
              <w:rPr>
                <w:rFonts w:ascii="Arial" w:hAnsi="Arial" w:cs="Arial"/>
                <w:sz w:val="16"/>
                <w:szCs w:val="16"/>
              </w:rPr>
              <w:t xml:space="preserve">Концентрация </w:t>
            </w:r>
            <w:r w:rsidR="009C1AA7" w:rsidRPr="00F019F8">
              <w:rPr>
                <w:rFonts w:ascii="Arial" w:hAnsi="Arial" w:cs="Arial"/>
                <w:sz w:val="16"/>
                <w:szCs w:val="16"/>
              </w:rPr>
              <w:t>никеля, мг/кг</w:t>
            </w:r>
          </w:p>
        </w:tc>
        <w:tc>
          <w:tcPr>
            <w:tcW w:w="1208" w:type="dxa"/>
            <w:vAlign w:val="center"/>
          </w:tcPr>
          <w:p w14:paraId="1526EF8A" w14:textId="43AA1E43" w:rsidR="002A4E2D" w:rsidRPr="00F019F8" w:rsidRDefault="009C1AA7" w:rsidP="00E51853">
            <w:pPr>
              <w:jc w:val="center"/>
              <w:rPr>
                <w:rFonts w:ascii="Arial" w:hAnsi="Arial" w:cs="Arial"/>
                <w:sz w:val="16"/>
                <w:szCs w:val="16"/>
                <w:lang w:val="en-US"/>
              </w:rPr>
            </w:pPr>
            <w:r w:rsidRPr="00F019F8">
              <w:rPr>
                <w:rFonts w:ascii="Arial" w:hAnsi="Arial" w:cs="Arial"/>
                <w:sz w:val="16"/>
                <w:szCs w:val="16"/>
              </w:rPr>
              <w:t>ЦВ 5.18, 19.01-2005</w:t>
            </w:r>
          </w:p>
        </w:tc>
        <w:tc>
          <w:tcPr>
            <w:tcW w:w="785" w:type="dxa"/>
            <w:vAlign w:val="center"/>
          </w:tcPr>
          <w:p w14:paraId="11C0337D" w14:textId="73F5F3EB" w:rsidR="002A4E2D" w:rsidRPr="00F019F8" w:rsidRDefault="009C1AA7" w:rsidP="00E51853">
            <w:pPr>
              <w:jc w:val="center"/>
              <w:rPr>
                <w:rFonts w:ascii="Arial" w:hAnsi="Arial" w:cs="Arial"/>
                <w:sz w:val="16"/>
                <w:szCs w:val="16"/>
              </w:rPr>
            </w:pPr>
            <w:r w:rsidRPr="00F019F8">
              <w:rPr>
                <w:rFonts w:ascii="Arial" w:hAnsi="Arial" w:cs="Arial"/>
                <w:sz w:val="16"/>
                <w:szCs w:val="16"/>
              </w:rPr>
              <w:t>6,08</w:t>
            </w:r>
          </w:p>
        </w:tc>
        <w:tc>
          <w:tcPr>
            <w:tcW w:w="708" w:type="dxa"/>
            <w:vAlign w:val="center"/>
          </w:tcPr>
          <w:p w14:paraId="1583F849" w14:textId="327A87BE" w:rsidR="002A4E2D" w:rsidRPr="00F019F8" w:rsidRDefault="009C1AA7" w:rsidP="00E51853">
            <w:pPr>
              <w:jc w:val="center"/>
              <w:rPr>
                <w:rFonts w:ascii="Arial" w:hAnsi="Arial" w:cs="Arial"/>
                <w:sz w:val="16"/>
                <w:szCs w:val="16"/>
              </w:rPr>
            </w:pPr>
            <w:r w:rsidRPr="00F019F8">
              <w:rPr>
                <w:rFonts w:ascii="Arial" w:hAnsi="Arial" w:cs="Arial"/>
                <w:sz w:val="16"/>
                <w:szCs w:val="16"/>
              </w:rPr>
              <w:t>5,85</w:t>
            </w:r>
          </w:p>
        </w:tc>
        <w:tc>
          <w:tcPr>
            <w:tcW w:w="1134" w:type="dxa"/>
            <w:vAlign w:val="center"/>
          </w:tcPr>
          <w:p w14:paraId="02D8D301" w14:textId="743999B7" w:rsidR="002A4E2D" w:rsidRPr="00F019F8" w:rsidRDefault="009C1AA7" w:rsidP="00E51853">
            <w:pPr>
              <w:jc w:val="center"/>
              <w:rPr>
                <w:rFonts w:ascii="Arial" w:hAnsi="Arial" w:cs="Arial"/>
                <w:sz w:val="16"/>
                <w:szCs w:val="16"/>
              </w:rPr>
            </w:pPr>
            <w:r w:rsidRPr="00F019F8">
              <w:rPr>
                <w:rFonts w:ascii="Arial" w:hAnsi="Arial" w:cs="Arial"/>
                <w:sz w:val="16"/>
                <w:szCs w:val="16"/>
              </w:rPr>
              <w:t>5,91</w:t>
            </w:r>
          </w:p>
        </w:tc>
        <w:tc>
          <w:tcPr>
            <w:tcW w:w="851" w:type="dxa"/>
            <w:vAlign w:val="center"/>
          </w:tcPr>
          <w:p w14:paraId="53236F9B" w14:textId="76BFD9EF" w:rsidR="002A4E2D" w:rsidRPr="00F019F8" w:rsidRDefault="009C1AA7" w:rsidP="00E51853">
            <w:pPr>
              <w:jc w:val="center"/>
              <w:rPr>
                <w:rFonts w:ascii="Arial" w:hAnsi="Arial" w:cs="Arial"/>
                <w:sz w:val="16"/>
                <w:szCs w:val="16"/>
              </w:rPr>
            </w:pPr>
            <w:r w:rsidRPr="00F019F8">
              <w:rPr>
                <w:rFonts w:ascii="Arial" w:hAnsi="Arial" w:cs="Arial"/>
                <w:sz w:val="16"/>
                <w:szCs w:val="16"/>
              </w:rPr>
              <w:t>5,02</w:t>
            </w:r>
          </w:p>
        </w:tc>
        <w:tc>
          <w:tcPr>
            <w:tcW w:w="709" w:type="dxa"/>
            <w:vAlign w:val="center"/>
          </w:tcPr>
          <w:p w14:paraId="117D6787" w14:textId="7C01E0B5" w:rsidR="002A4E2D" w:rsidRPr="00F019F8" w:rsidRDefault="009C1AA7" w:rsidP="00E51853">
            <w:pPr>
              <w:jc w:val="center"/>
              <w:rPr>
                <w:rFonts w:ascii="Arial" w:hAnsi="Arial" w:cs="Arial"/>
                <w:sz w:val="16"/>
                <w:szCs w:val="16"/>
              </w:rPr>
            </w:pPr>
            <w:r w:rsidRPr="00F019F8">
              <w:rPr>
                <w:rFonts w:ascii="Arial" w:hAnsi="Arial" w:cs="Arial"/>
                <w:sz w:val="16"/>
                <w:szCs w:val="16"/>
              </w:rPr>
              <w:t>6,57</w:t>
            </w:r>
          </w:p>
        </w:tc>
        <w:tc>
          <w:tcPr>
            <w:tcW w:w="708" w:type="dxa"/>
            <w:vAlign w:val="center"/>
          </w:tcPr>
          <w:p w14:paraId="12F964D6" w14:textId="5084D68C" w:rsidR="002A4E2D" w:rsidRPr="00F019F8" w:rsidRDefault="009C1AA7" w:rsidP="00E51853">
            <w:pPr>
              <w:jc w:val="center"/>
              <w:rPr>
                <w:rFonts w:ascii="Arial" w:hAnsi="Arial" w:cs="Arial"/>
                <w:sz w:val="16"/>
                <w:szCs w:val="16"/>
              </w:rPr>
            </w:pPr>
            <w:r w:rsidRPr="00F019F8">
              <w:rPr>
                <w:rFonts w:ascii="Arial" w:hAnsi="Arial" w:cs="Arial"/>
                <w:sz w:val="16"/>
                <w:szCs w:val="16"/>
              </w:rPr>
              <w:t>6,96</w:t>
            </w:r>
          </w:p>
        </w:tc>
        <w:tc>
          <w:tcPr>
            <w:tcW w:w="709" w:type="dxa"/>
            <w:vAlign w:val="center"/>
          </w:tcPr>
          <w:p w14:paraId="049E2177" w14:textId="737021C2" w:rsidR="002A4E2D" w:rsidRPr="00F019F8" w:rsidRDefault="009C1AA7" w:rsidP="00E51853">
            <w:pPr>
              <w:jc w:val="center"/>
              <w:rPr>
                <w:rFonts w:ascii="Arial" w:hAnsi="Arial" w:cs="Arial"/>
                <w:sz w:val="16"/>
                <w:szCs w:val="16"/>
              </w:rPr>
            </w:pPr>
            <w:r w:rsidRPr="00F019F8">
              <w:rPr>
                <w:rFonts w:ascii="Arial" w:hAnsi="Arial" w:cs="Arial"/>
                <w:sz w:val="16"/>
                <w:szCs w:val="16"/>
              </w:rPr>
              <w:t>6,01</w:t>
            </w:r>
          </w:p>
        </w:tc>
        <w:tc>
          <w:tcPr>
            <w:tcW w:w="992" w:type="dxa"/>
            <w:vAlign w:val="center"/>
          </w:tcPr>
          <w:p w14:paraId="41767CCA" w14:textId="64EDF44D" w:rsidR="002A4E2D" w:rsidRPr="00F019F8" w:rsidRDefault="009C1AA7" w:rsidP="00E51853">
            <w:pPr>
              <w:jc w:val="center"/>
              <w:rPr>
                <w:rFonts w:ascii="Arial" w:hAnsi="Arial" w:cs="Arial"/>
                <w:sz w:val="16"/>
                <w:szCs w:val="16"/>
              </w:rPr>
            </w:pPr>
            <w:r w:rsidRPr="00F019F8">
              <w:rPr>
                <w:rFonts w:ascii="Arial" w:hAnsi="Arial" w:cs="Arial"/>
                <w:sz w:val="16"/>
                <w:szCs w:val="16"/>
              </w:rPr>
              <w:t>5,29</w:t>
            </w:r>
          </w:p>
        </w:tc>
      </w:tr>
    </w:tbl>
    <w:p w14:paraId="2B2283B5" w14:textId="77777777" w:rsidR="00263FE4" w:rsidRPr="00F019F8" w:rsidRDefault="00263FE4" w:rsidP="00ED4EA2">
      <w:pPr>
        <w:ind w:firstLine="709"/>
        <w:jc w:val="both"/>
        <w:rPr>
          <w:rFonts w:ascii="Arial" w:hAnsi="Arial" w:cs="Arial"/>
          <w:lang w:val="en-US"/>
        </w:rPr>
      </w:pPr>
    </w:p>
    <w:p w14:paraId="06501B15" w14:textId="77777777" w:rsidR="003624FE" w:rsidRPr="00F019F8" w:rsidRDefault="003624FE" w:rsidP="00ED4EA2">
      <w:pPr>
        <w:ind w:firstLine="709"/>
        <w:jc w:val="both"/>
        <w:rPr>
          <w:rFonts w:ascii="Arial" w:hAnsi="Arial" w:cs="Arial"/>
        </w:rPr>
      </w:pPr>
    </w:p>
    <w:p w14:paraId="4A2B9C6A" w14:textId="77777777" w:rsidR="004D1610" w:rsidRPr="00F019F8" w:rsidRDefault="003624FE" w:rsidP="00807FF4">
      <w:pPr>
        <w:pStyle w:val="3"/>
        <w:numPr>
          <w:ilvl w:val="1"/>
          <w:numId w:val="67"/>
        </w:numPr>
        <w:spacing w:line="240" w:lineRule="auto"/>
        <w:jc w:val="both"/>
        <w:rPr>
          <w:rFonts w:cs="Arial"/>
          <w:b/>
          <w:i/>
          <w:szCs w:val="24"/>
        </w:rPr>
      </w:pPr>
      <w:r w:rsidRPr="00F019F8">
        <w:rPr>
          <w:rFonts w:cs="Arial"/>
          <w:b/>
          <w:szCs w:val="24"/>
        </w:rPr>
        <w:t xml:space="preserve"> </w:t>
      </w:r>
      <w:bookmarkStart w:id="152" w:name="_Toc214465283"/>
      <w:r w:rsidR="008131B4" w:rsidRPr="00F019F8">
        <w:rPr>
          <w:rFonts w:cs="Arial"/>
          <w:b/>
          <w:szCs w:val="24"/>
        </w:rPr>
        <w:t>Характеристика ожидаемого воздействия на почвенный покров</w:t>
      </w:r>
      <w:bookmarkEnd w:id="152"/>
    </w:p>
    <w:p w14:paraId="061C79A9" w14:textId="77777777" w:rsidR="008131B4" w:rsidRPr="00F019F8" w:rsidRDefault="008131B4" w:rsidP="00ED4EA2">
      <w:pPr>
        <w:ind w:firstLine="737"/>
        <w:jc w:val="both"/>
        <w:rPr>
          <w:rFonts w:ascii="Arial" w:hAnsi="Arial" w:cs="Arial"/>
          <w:iCs/>
        </w:rPr>
      </w:pPr>
      <w:r w:rsidRPr="00F019F8">
        <w:rPr>
          <w:rFonts w:ascii="Arial" w:hAnsi="Arial" w:cs="Arial"/>
          <w:iCs/>
        </w:rPr>
        <w:t xml:space="preserve">В данном проекте приводится характеристика антропогенных факторов (физических и химических) воздействия на почвенный покров и почвы, связанных с реализацией данного проекта. </w:t>
      </w:r>
    </w:p>
    <w:p w14:paraId="0D73F222" w14:textId="77777777" w:rsidR="008131B4" w:rsidRPr="00F019F8" w:rsidRDefault="008131B4" w:rsidP="00ED4EA2">
      <w:pPr>
        <w:autoSpaceDE w:val="0"/>
        <w:autoSpaceDN w:val="0"/>
        <w:adjustRightInd w:val="0"/>
        <w:ind w:firstLine="720"/>
        <w:jc w:val="both"/>
        <w:rPr>
          <w:rFonts w:ascii="Arial" w:hAnsi="Arial" w:cs="Arial"/>
        </w:rPr>
      </w:pPr>
      <w:r w:rsidRPr="00F019F8">
        <w:rPr>
          <w:rFonts w:ascii="Arial" w:hAnsi="Arial" w:cs="Arial"/>
        </w:rPr>
        <w:t>Антропогенные факторы воздействия выделяются в две большие группы:</w:t>
      </w:r>
    </w:p>
    <w:p w14:paraId="341CBC7F" w14:textId="77777777" w:rsidR="008131B4" w:rsidRPr="00F019F8" w:rsidRDefault="008131B4" w:rsidP="00807FF4">
      <w:pPr>
        <w:numPr>
          <w:ilvl w:val="0"/>
          <w:numId w:val="26"/>
        </w:numPr>
        <w:autoSpaceDE w:val="0"/>
        <w:autoSpaceDN w:val="0"/>
        <w:adjustRightInd w:val="0"/>
        <w:ind w:left="993" w:hanging="284"/>
        <w:jc w:val="both"/>
        <w:rPr>
          <w:rFonts w:ascii="Arial" w:hAnsi="Arial" w:cs="Arial"/>
        </w:rPr>
      </w:pPr>
      <w:r w:rsidRPr="00F019F8">
        <w:rPr>
          <w:rFonts w:ascii="Arial" w:hAnsi="Arial" w:cs="Arial"/>
        </w:rPr>
        <w:t>физические;</w:t>
      </w:r>
    </w:p>
    <w:p w14:paraId="4D782C2D" w14:textId="77777777" w:rsidR="008131B4" w:rsidRPr="00F019F8" w:rsidRDefault="008131B4" w:rsidP="00807FF4">
      <w:pPr>
        <w:numPr>
          <w:ilvl w:val="0"/>
          <w:numId w:val="26"/>
        </w:numPr>
        <w:autoSpaceDE w:val="0"/>
        <w:autoSpaceDN w:val="0"/>
        <w:adjustRightInd w:val="0"/>
        <w:ind w:left="993" w:hanging="284"/>
        <w:jc w:val="both"/>
        <w:rPr>
          <w:rFonts w:ascii="Arial" w:hAnsi="Arial" w:cs="Arial"/>
        </w:rPr>
      </w:pPr>
      <w:r w:rsidRPr="00F019F8">
        <w:rPr>
          <w:rFonts w:ascii="Arial" w:hAnsi="Arial" w:cs="Arial"/>
        </w:rPr>
        <w:t>химические.</w:t>
      </w:r>
    </w:p>
    <w:p w14:paraId="1643A499" w14:textId="77777777" w:rsidR="008131B4" w:rsidRPr="00F019F8" w:rsidRDefault="008131B4" w:rsidP="00ED4EA2">
      <w:pPr>
        <w:autoSpaceDE w:val="0"/>
        <w:autoSpaceDN w:val="0"/>
        <w:adjustRightInd w:val="0"/>
        <w:ind w:firstLine="720"/>
        <w:jc w:val="both"/>
        <w:rPr>
          <w:rFonts w:ascii="Arial" w:hAnsi="Arial" w:cs="Arial"/>
        </w:rPr>
      </w:pPr>
      <w:r w:rsidRPr="00F019F8">
        <w:rPr>
          <w:rFonts w:ascii="Arial" w:hAnsi="Arial" w:cs="Arial"/>
        </w:rPr>
        <w:lastRenderedPageBreak/>
        <w:t>Воздействие физических факторов в большей степени характеризуется механическим воздействием на почвенный покров (движение автотранспорта, строительство).</w:t>
      </w:r>
    </w:p>
    <w:p w14:paraId="3C0E4ACA" w14:textId="77777777" w:rsidR="008131B4" w:rsidRPr="00F019F8" w:rsidRDefault="008131B4" w:rsidP="00ED4EA2">
      <w:pPr>
        <w:autoSpaceDE w:val="0"/>
        <w:autoSpaceDN w:val="0"/>
        <w:adjustRightInd w:val="0"/>
        <w:ind w:firstLine="720"/>
        <w:jc w:val="both"/>
        <w:rPr>
          <w:rFonts w:ascii="Arial" w:hAnsi="Arial" w:cs="Arial"/>
        </w:rPr>
      </w:pPr>
      <w:r w:rsidRPr="00F019F8">
        <w:rPr>
          <w:rFonts w:ascii="Arial" w:hAnsi="Arial" w:cs="Arial"/>
        </w:rPr>
        <w:t xml:space="preserve">К химическим факторам воздействия можно отнести: </w:t>
      </w:r>
      <w:proofErr w:type="spellStart"/>
      <w:proofErr w:type="gramStart"/>
      <w:r w:rsidRPr="00F019F8">
        <w:rPr>
          <w:rFonts w:ascii="Arial" w:hAnsi="Arial" w:cs="Arial"/>
        </w:rPr>
        <w:t>хоз</w:t>
      </w:r>
      <w:proofErr w:type="spellEnd"/>
      <w:r w:rsidRPr="00F019F8">
        <w:rPr>
          <w:rFonts w:ascii="Arial" w:hAnsi="Arial" w:cs="Arial"/>
        </w:rPr>
        <w:t>-бытовыми</w:t>
      </w:r>
      <w:proofErr w:type="gramEnd"/>
      <w:r w:rsidRPr="00F019F8">
        <w:rPr>
          <w:rFonts w:ascii="Arial" w:hAnsi="Arial" w:cs="Arial"/>
        </w:rPr>
        <w:t xml:space="preserve"> стоками, бытовыми и производственными отходами, при аварийных (случайных) разли</w:t>
      </w:r>
      <w:r w:rsidRPr="00F019F8">
        <w:rPr>
          <w:rFonts w:ascii="Arial" w:hAnsi="Arial" w:cs="Arial"/>
        </w:rPr>
        <w:softHyphen/>
        <w:t>вах ГСМ.</w:t>
      </w:r>
    </w:p>
    <w:p w14:paraId="0B57EC9F" w14:textId="77777777" w:rsidR="008131B4" w:rsidRPr="00F019F8" w:rsidRDefault="008131B4" w:rsidP="00ED4EA2">
      <w:pPr>
        <w:rPr>
          <w:rFonts w:ascii="Arial" w:eastAsia="Times New Roman" w:hAnsi="Arial" w:cs="Arial"/>
          <w:b/>
          <w:bCs/>
          <w:iCs/>
          <w:szCs w:val="28"/>
          <w:lang w:eastAsia="ru-RU"/>
        </w:rPr>
      </w:pPr>
      <w:bookmarkStart w:id="153" w:name="_Toc64362624"/>
      <w:r w:rsidRPr="00F019F8">
        <w:rPr>
          <w:rFonts w:ascii="Arial" w:eastAsia="Times New Roman" w:hAnsi="Arial" w:cs="Arial"/>
          <w:b/>
          <w:bCs/>
          <w:iCs/>
          <w:szCs w:val="28"/>
          <w:lang w:eastAsia="ru-RU"/>
        </w:rPr>
        <w:tab/>
        <w:t>Физические факторы</w:t>
      </w:r>
      <w:bookmarkEnd w:id="153"/>
    </w:p>
    <w:p w14:paraId="471D3CF2" w14:textId="77777777" w:rsidR="008131B4" w:rsidRPr="00F019F8" w:rsidRDefault="008131B4" w:rsidP="00ED4EA2">
      <w:pPr>
        <w:autoSpaceDE w:val="0"/>
        <w:autoSpaceDN w:val="0"/>
        <w:adjustRightInd w:val="0"/>
        <w:jc w:val="both"/>
        <w:rPr>
          <w:rFonts w:ascii="Arial" w:hAnsi="Arial" w:cs="Arial"/>
        </w:rPr>
      </w:pPr>
      <w:r w:rsidRPr="00F019F8">
        <w:rPr>
          <w:rFonts w:ascii="Arial" w:hAnsi="Arial" w:cs="Arial"/>
          <w:b/>
          <w:i/>
        </w:rPr>
        <w:t xml:space="preserve">   </w:t>
      </w:r>
      <w:r w:rsidRPr="00F019F8">
        <w:rPr>
          <w:rFonts w:ascii="Arial" w:hAnsi="Arial" w:cs="Arial"/>
          <w:b/>
          <w:i/>
        </w:rPr>
        <w:tab/>
        <w:t>Автотранспорт.</w:t>
      </w:r>
      <w:r w:rsidRPr="00F019F8">
        <w:rPr>
          <w:rFonts w:ascii="Arial" w:hAnsi="Arial" w:cs="Arial"/>
        </w:rPr>
        <w:t xml:space="preserve"> Наибольшая степень деградации почвенного покрова территории мо</w:t>
      </w:r>
      <w:r w:rsidRPr="00F019F8">
        <w:rPr>
          <w:rFonts w:ascii="Arial" w:hAnsi="Arial" w:cs="Arial"/>
        </w:rPr>
        <w:softHyphen/>
        <w:t>жет быть вызвана развитием густой сети полевых дорог при проведении работ на изу</w:t>
      </w:r>
      <w:r w:rsidRPr="00F019F8">
        <w:rPr>
          <w:rFonts w:ascii="Arial" w:hAnsi="Arial" w:cs="Arial"/>
        </w:rPr>
        <w:softHyphen/>
        <w:t>чаемой площади: ГСМ и др., ежедневная доставка рабочего персонала из вахтового поселка.</w:t>
      </w:r>
    </w:p>
    <w:p w14:paraId="47B7D7B2" w14:textId="77777777" w:rsidR="008131B4" w:rsidRPr="00F019F8" w:rsidRDefault="008131B4" w:rsidP="00ED4EA2">
      <w:pPr>
        <w:autoSpaceDE w:val="0"/>
        <w:autoSpaceDN w:val="0"/>
        <w:adjustRightInd w:val="0"/>
        <w:ind w:firstLine="720"/>
        <w:jc w:val="both"/>
        <w:rPr>
          <w:rFonts w:ascii="Arial" w:hAnsi="Arial" w:cs="Arial"/>
        </w:rPr>
      </w:pPr>
      <w:r w:rsidRPr="00F019F8">
        <w:rPr>
          <w:rFonts w:ascii="Arial" w:hAnsi="Arial" w:cs="Arial"/>
        </w:rPr>
        <w:t>При дорожной дигрессии изменениям подвержены все компоненты экосистем</w:t>
      </w:r>
      <w:r w:rsidRPr="00F019F8">
        <w:rPr>
          <w:rFonts w:ascii="Arial" w:hAnsi="Arial" w:cs="Arial"/>
          <w:noProof/>
        </w:rPr>
        <w:t xml:space="preserve"> -</w:t>
      </w:r>
      <w:r w:rsidRPr="00F019F8">
        <w:rPr>
          <w:rFonts w:ascii="Arial" w:hAnsi="Arial" w:cs="Arial"/>
        </w:rPr>
        <w:t xml:space="preserve"> расти</w:t>
      </w:r>
      <w:r w:rsidRPr="00F019F8">
        <w:rPr>
          <w:rFonts w:ascii="Arial" w:hAnsi="Arial" w:cs="Arial"/>
        </w:rPr>
        <w:softHyphen/>
        <w:t>тельность, почвы и даже литогенная основа. При этом происходит частичное или полное уничтожение растительности, разрушение почвенных горизонтов, их распыление и уп</w:t>
      </w:r>
      <w:r w:rsidRPr="00F019F8">
        <w:rPr>
          <w:rFonts w:ascii="Arial" w:hAnsi="Arial" w:cs="Arial"/>
        </w:rPr>
        <w:softHyphen/>
        <w:t xml:space="preserve">лотнение. </w:t>
      </w:r>
    </w:p>
    <w:p w14:paraId="72DAA1F3" w14:textId="77777777" w:rsidR="008131B4" w:rsidRPr="00F019F8" w:rsidRDefault="008131B4" w:rsidP="00ED4EA2">
      <w:pPr>
        <w:autoSpaceDE w:val="0"/>
        <w:autoSpaceDN w:val="0"/>
        <w:adjustRightInd w:val="0"/>
        <w:ind w:firstLine="720"/>
        <w:jc w:val="both"/>
        <w:rPr>
          <w:rFonts w:ascii="Arial" w:hAnsi="Arial" w:cs="Arial"/>
        </w:rPr>
      </w:pPr>
      <w:r w:rsidRPr="00F019F8">
        <w:rPr>
          <w:rFonts w:ascii="Arial" w:hAnsi="Arial" w:cs="Arial"/>
        </w:rPr>
        <w:t>Степень нарушенности будет зависеть от интенсивности нагрузок и внутренней устойчивости экосистем. Оценка таких нарушений может производиться с позиций оцен</w:t>
      </w:r>
      <w:r w:rsidRPr="00F019F8">
        <w:rPr>
          <w:rFonts w:ascii="Arial" w:hAnsi="Arial" w:cs="Arial"/>
        </w:rPr>
        <w:softHyphen/>
        <w:t>ки транспортного типа воздействий</w:t>
      </w:r>
      <w:r w:rsidRPr="00F019F8">
        <w:rPr>
          <w:rFonts w:ascii="Arial" w:hAnsi="Arial" w:cs="Arial"/>
          <w:noProof/>
        </w:rPr>
        <w:t>,</w:t>
      </w:r>
      <w:r w:rsidRPr="00F019F8">
        <w:rPr>
          <w:rFonts w:ascii="Arial" w:hAnsi="Arial" w:cs="Arial"/>
        </w:rPr>
        <w:t xml:space="preserve"> как по площади производимых нарушений, так и по степени воздействия. При этом, как правило, учитываются состояние почвенных го</w:t>
      </w:r>
      <w:r w:rsidRPr="00F019F8">
        <w:rPr>
          <w:rFonts w:ascii="Arial" w:hAnsi="Arial" w:cs="Arial"/>
        </w:rPr>
        <w:softHyphen/>
        <w:t>ризонтов, их мощность, уплотнение, структура, глубина вреза колеи, проявление процес</w:t>
      </w:r>
      <w:r w:rsidRPr="00F019F8">
        <w:rPr>
          <w:rFonts w:ascii="Arial" w:hAnsi="Arial" w:cs="Arial"/>
        </w:rPr>
        <w:softHyphen/>
        <w:t>сов дефляции и водной эрозии. При более детальной оценке могут привлекаться материа</w:t>
      </w:r>
      <w:r w:rsidRPr="00F019F8">
        <w:rPr>
          <w:rFonts w:ascii="Arial" w:hAnsi="Arial" w:cs="Arial"/>
        </w:rPr>
        <w:softHyphen/>
        <w:t>лы лабораторных анализов определения физико-химических свойств почв. В этом случае показателями деградации почв могут служить данные об уменьшении запасов гумуса, из</w:t>
      </w:r>
      <w:r w:rsidRPr="00F019F8">
        <w:rPr>
          <w:rFonts w:ascii="Arial" w:hAnsi="Arial" w:cs="Arial"/>
        </w:rPr>
        <w:softHyphen/>
        <w:t>менении реакции почвенного раствора, увеличении содержания легкорастворимых солей и карбонатов, а также данные об ухудшении водно-физических свойств. Оценка роли до</w:t>
      </w:r>
      <w:r w:rsidRPr="00F019F8">
        <w:rPr>
          <w:rFonts w:ascii="Arial" w:hAnsi="Arial" w:cs="Arial"/>
        </w:rPr>
        <w:softHyphen/>
        <w:t>рожной дигрессии производится, как правило, по пятибалльной качественно-количественной шкале</w:t>
      </w:r>
      <w:r w:rsidRPr="00F019F8">
        <w:rPr>
          <w:rFonts w:ascii="Arial" w:hAnsi="Arial" w:cs="Arial"/>
          <w:noProof/>
        </w:rPr>
        <w:t>.</w:t>
      </w:r>
      <w:r w:rsidRPr="00F019F8">
        <w:rPr>
          <w:rFonts w:ascii="Arial" w:hAnsi="Arial" w:cs="Arial"/>
        </w:rPr>
        <w:t xml:space="preserve">    </w:t>
      </w:r>
    </w:p>
    <w:p w14:paraId="4883E2C2" w14:textId="77777777" w:rsidR="008131B4" w:rsidRPr="00F019F8" w:rsidRDefault="008131B4" w:rsidP="00ED4EA2">
      <w:pPr>
        <w:autoSpaceDE w:val="0"/>
        <w:autoSpaceDN w:val="0"/>
        <w:adjustRightInd w:val="0"/>
        <w:jc w:val="both"/>
        <w:rPr>
          <w:rFonts w:ascii="Arial" w:hAnsi="Arial" w:cs="Arial"/>
        </w:rPr>
      </w:pPr>
      <w:r w:rsidRPr="00F019F8">
        <w:rPr>
          <w:rFonts w:ascii="Arial" w:hAnsi="Arial" w:cs="Arial"/>
        </w:rPr>
        <w:t xml:space="preserve">  </w:t>
      </w:r>
      <w:r w:rsidRPr="00F019F8">
        <w:rPr>
          <w:rFonts w:ascii="Arial" w:hAnsi="Arial" w:cs="Arial"/>
        </w:rPr>
        <w:tab/>
        <w:t>В научно-методических рекомендациях по мониторингу земель предлагается оценивать степень разрушения почвенного покрова по глубине на</w:t>
      </w:r>
      <w:r w:rsidRPr="00F019F8">
        <w:rPr>
          <w:rFonts w:ascii="Arial" w:hAnsi="Arial" w:cs="Arial"/>
        </w:rPr>
        <w:softHyphen/>
        <w:t>рушений следующим образом:</w:t>
      </w:r>
    </w:p>
    <w:p w14:paraId="069F1382" w14:textId="77777777" w:rsidR="008131B4" w:rsidRPr="00F019F8" w:rsidRDefault="008131B4" w:rsidP="00807FF4">
      <w:pPr>
        <w:numPr>
          <w:ilvl w:val="0"/>
          <w:numId w:val="28"/>
        </w:numPr>
        <w:tabs>
          <w:tab w:val="left" w:pos="993"/>
        </w:tabs>
        <w:autoSpaceDE w:val="0"/>
        <w:autoSpaceDN w:val="0"/>
        <w:adjustRightInd w:val="0"/>
        <w:ind w:hanging="11"/>
        <w:jc w:val="both"/>
        <w:rPr>
          <w:rFonts w:ascii="Arial" w:hAnsi="Arial" w:cs="Arial"/>
        </w:rPr>
      </w:pPr>
      <w:r w:rsidRPr="00F019F8">
        <w:rPr>
          <w:rFonts w:ascii="Arial" w:hAnsi="Arial" w:cs="Arial"/>
        </w:rPr>
        <w:t>слабая степень – глубина разрушения до</w:t>
      </w:r>
      <w:r w:rsidRPr="00F019F8">
        <w:rPr>
          <w:rFonts w:ascii="Arial" w:hAnsi="Arial" w:cs="Arial"/>
          <w:noProof/>
        </w:rPr>
        <w:t xml:space="preserve"> 5</w:t>
      </w:r>
      <w:r w:rsidRPr="00F019F8">
        <w:rPr>
          <w:rFonts w:ascii="Arial" w:hAnsi="Arial" w:cs="Arial"/>
        </w:rPr>
        <w:t xml:space="preserve"> см;</w:t>
      </w:r>
    </w:p>
    <w:p w14:paraId="1FBC0C57" w14:textId="77777777" w:rsidR="008131B4" w:rsidRPr="00F019F8" w:rsidRDefault="008131B4" w:rsidP="00807FF4">
      <w:pPr>
        <w:numPr>
          <w:ilvl w:val="0"/>
          <w:numId w:val="28"/>
        </w:numPr>
        <w:tabs>
          <w:tab w:val="left" w:pos="993"/>
        </w:tabs>
        <w:autoSpaceDE w:val="0"/>
        <w:autoSpaceDN w:val="0"/>
        <w:adjustRightInd w:val="0"/>
        <w:ind w:hanging="11"/>
        <w:jc w:val="both"/>
        <w:rPr>
          <w:rFonts w:ascii="Arial" w:hAnsi="Arial" w:cs="Arial"/>
        </w:rPr>
      </w:pPr>
      <w:r w:rsidRPr="00F019F8">
        <w:rPr>
          <w:rFonts w:ascii="Arial" w:hAnsi="Arial" w:cs="Arial"/>
        </w:rPr>
        <w:t>средняя степень – глубина разрушения</w:t>
      </w:r>
      <w:r w:rsidRPr="00F019F8">
        <w:rPr>
          <w:rFonts w:ascii="Arial" w:hAnsi="Arial" w:cs="Arial"/>
          <w:noProof/>
        </w:rPr>
        <w:t xml:space="preserve"> 6-10</w:t>
      </w:r>
      <w:r w:rsidRPr="00F019F8">
        <w:rPr>
          <w:rFonts w:ascii="Arial" w:hAnsi="Arial" w:cs="Arial"/>
        </w:rPr>
        <w:t xml:space="preserve"> см;</w:t>
      </w:r>
    </w:p>
    <w:p w14:paraId="0C321C3B" w14:textId="77777777" w:rsidR="008131B4" w:rsidRPr="00F019F8" w:rsidRDefault="008131B4" w:rsidP="00807FF4">
      <w:pPr>
        <w:numPr>
          <w:ilvl w:val="0"/>
          <w:numId w:val="28"/>
        </w:numPr>
        <w:tabs>
          <w:tab w:val="left" w:pos="993"/>
        </w:tabs>
        <w:autoSpaceDE w:val="0"/>
        <w:autoSpaceDN w:val="0"/>
        <w:adjustRightInd w:val="0"/>
        <w:ind w:hanging="11"/>
        <w:jc w:val="both"/>
        <w:rPr>
          <w:rFonts w:ascii="Arial" w:hAnsi="Arial" w:cs="Arial"/>
        </w:rPr>
      </w:pPr>
      <w:r w:rsidRPr="00F019F8">
        <w:rPr>
          <w:rFonts w:ascii="Arial" w:hAnsi="Arial" w:cs="Arial"/>
        </w:rPr>
        <w:t>сильная степень</w:t>
      </w:r>
      <w:r w:rsidRPr="00F019F8">
        <w:rPr>
          <w:rFonts w:ascii="Arial" w:hAnsi="Arial" w:cs="Arial"/>
          <w:noProof/>
        </w:rPr>
        <w:t xml:space="preserve"> – </w:t>
      </w:r>
      <w:r w:rsidRPr="00F019F8">
        <w:rPr>
          <w:rFonts w:ascii="Arial" w:hAnsi="Arial" w:cs="Arial"/>
        </w:rPr>
        <w:t>глубина разрушения</w:t>
      </w:r>
      <w:r w:rsidRPr="00F019F8">
        <w:rPr>
          <w:rFonts w:ascii="Arial" w:hAnsi="Arial" w:cs="Arial"/>
          <w:noProof/>
        </w:rPr>
        <w:t xml:space="preserve"> 11-15</w:t>
      </w:r>
      <w:r w:rsidRPr="00F019F8">
        <w:rPr>
          <w:rFonts w:ascii="Arial" w:hAnsi="Arial" w:cs="Arial"/>
        </w:rPr>
        <w:t xml:space="preserve"> см;</w:t>
      </w:r>
    </w:p>
    <w:p w14:paraId="7971C6DE" w14:textId="77777777" w:rsidR="008131B4" w:rsidRPr="00F019F8" w:rsidRDefault="008131B4" w:rsidP="00807FF4">
      <w:pPr>
        <w:numPr>
          <w:ilvl w:val="0"/>
          <w:numId w:val="28"/>
        </w:numPr>
        <w:tabs>
          <w:tab w:val="left" w:pos="993"/>
        </w:tabs>
        <w:autoSpaceDE w:val="0"/>
        <w:autoSpaceDN w:val="0"/>
        <w:adjustRightInd w:val="0"/>
        <w:ind w:hanging="11"/>
        <w:jc w:val="both"/>
        <w:rPr>
          <w:rFonts w:ascii="Arial" w:hAnsi="Arial" w:cs="Arial"/>
        </w:rPr>
      </w:pPr>
      <w:r w:rsidRPr="00F019F8">
        <w:rPr>
          <w:rFonts w:ascii="Arial" w:hAnsi="Arial" w:cs="Arial"/>
        </w:rPr>
        <w:t>очень сильная степень</w:t>
      </w:r>
      <w:r w:rsidRPr="00F019F8">
        <w:rPr>
          <w:rFonts w:ascii="Arial" w:hAnsi="Arial" w:cs="Arial"/>
          <w:noProof/>
        </w:rPr>
        <w:t xml:space="preserve"> – </w:t>
      </w:r>
      <w:r w:rsidRPr="00F019F8">
        <w:rPr>
          <w:rFonts w:ascii="Arial" w:hAnsi="Arial" w:cs="Arial"/>
        </w:rPr>
        <w:t>глубина разрушения более</w:t>
      </w:r>
      <w:r w:rsidRPr="00F019F8">
        <w:rPr>
          <w:rFonts w:ascii="Arial" w:hAnsi="Arial" w:cs="Arial"/>
          <w:noProof/>
        </w:rPr>
        <w:t xml:space="preserve"> 15</w:t>
      </w:r>
      <w:r w:rsidRPr="00F019F8">
        <w:rPr>
          <w:rFonts w:ascii="Arial" w:hAnsi="Arial" w:cs="Arial"/>
        </w:rPr>
        <w:t xml:space="preserve"> см.</w:t>
      </w:r>
    </w:p>
    <w:p w14:paraId="1CE71EC6" w14:textId="77777777" w:rsidR="008131B4" w:rsidRPr="00F019F8" w:rsidRDefault="008131B4" w:rsidP="00ED4EA2">
      <w:pPr>
        <w:rPr>
          <w:rFonts w:ascii="Arial" w:hAnsi="Arial" w:cs="Arial"/>
          <w:b/>
          <w:i/>
          <w:lang w:eastAsia="ru-RU"/>
        </w:rPr>
      </w:pPr>
      <w:r w:rsidRPr="00F019F8">
        <w:rPr>
          <w:rFonts w:ascii="Arial" w:hAnsi="Arial" w:cs="Arial"/>
          <w:b/>
          <w:lang w:eastAsia="ru-RU"/>
        </w:rPr>
        <w:t>Механические нарушения почв</w:t>
      </w:r>
    </w:p>
    <w:p w14:paraId="69944999" w14:textId="77777777" w:rsidR="008131B4" w:rsidRPr="00F019F8" w:rsidRDefault="008131B4" w:rsidP="00ED4EA2">
      <w:pPr>
        <w:ind w:firstLine="709"/>
        <w:jc w:val="both"/>
        <w:rPr>
          <w:rFonts w:ascii="Arial" w:hAnsi="Arial" w:cs="Arial"/>
        </w:rPr>
      </w:pPr>
      <w:r w:rsidRPr="00F019F8">
        <w:rPr>
          <w:rFonts w:ascii="Arial" w:hAnsi="Arial" w:cs="Arial"/>
        </w:rPr>
        <w:t>Механические нарушения почв выражаются в уничтожении плодородных верхних горизонтов, разрушении их структурного состояния и переуплотнении, изменении микрорельефа местности (ямы, канавы, отвалы, выбросы, колеи дорог). Вид и степень деградации почвенного покрова при антропогенных воздействиях, в первую очередь, определяется комплексом морфогенетических и физико-химических свойств почв, обусловленных биоклиматическими и геоморфологическими условиями почвообразования (механический состав почв; наличие плотных генетических горизонтов:</w:t>
      </w:r>
      <w:r w:rsidRPr="00F019F8">
        <w:rPr>
          <w:rFonts w:ascii="Arial" w:hAnsi="Arial" w:cs="Arial"/>
          <w:noProof/>
        </w:rPr>
        <w:t xml:space="preserve"> </w:t>
      </w:r>
      <w:r w:rsidRPr="00F019F8">
        <w:rPr>
          <w:rFonts w:ascii="Arial" w:hAnsi="Arial" w:cs="Arial"/>
        </w:rPr>
        <w:t xml:space="preserve">коркового, солонцового; </w:t>
      </w:r>
      <w:proofErr w:type="spellStart"/>
      <w:r w:rsidRPr="00F019F8">
        <w:rPr>
          <w:rFonts w:ascii="Arial" w:hAnsi="Arial" w:cs="Arial"/>
        </w:rPr>
        <w:t>задернованность</w:t>
      </w:r>
      <w:proofErr w:type="spellEnd"/>
      <w:r w:rsidRPr="00F019F8">
        <w:rPr>
          <w:rFonts w:ascii="Arial" w:hAnsi="Arial" w:cs="Arial"/>
        </w:rPr>
        <w:t xml:space="preserve"> и </w:t>
      </w:r>
      <w:proofErr w:type="spellStart"/>
      <w:r w:rsidRPr="00F019F8">
        <w:rPr>
          <w:rFonts w:ascii="Arial" w:hAnsi="Arial" w:cs="Arial"/>
        </w:rPr>
        <w:t>гумусированность</w:t>
      </w:r>
      <w:proofErr w:type="spellEnd"/>
      <w:r w:rsidRPr="00F019F8">
        <w:rPr>
          <w:rFonts w:ascii="Arial" w:hAnsi="Arial" w:cs="Arial"/>
        </w:rPr>
        <w:t xml:space="preserve"> поверхностных горизонтов; состав поглощенных катионов; содержание водопрочных агрегатов, тип водного режима и пр.). Чем выше уровень естественного плодородия почв, тем более устойчивы их </w:t>
      </w:r>
      <w:r w:rsidRPr="00F019F8">
        <w:rPr>
          <w:rFonts w:ascii="Arial" w:hAnsi="Arial" w:cs="Arial"/>
        </w:rPr>
        <w:lastRenderedPageBreak/>
        <w:t xml:space="preserve">экологические функции по отношению к антропогенному прессу. Исследования показывают, что допустимые уровни антропогенных нагрузок значительно выше на хорошо </w:t>
      </w:r>
      <w:proofErr w:type="spellStart"/>
      <w:r w:rsidRPr="00F019F8">
        <w:rPr>
          <w:rFonts w:ascii="Arial" w:hAnsi="Arial" w:cs="Arial"/>
        </w:rPr>
        <w:t>гумусированных</w:t>
      </w:r>
      <w:proofErr w:type="spellEnd"/>
      <w:r w:rsidRPr="00F019F8">
        <w:rPr>
          <w:rFonts w:ascii="Arial" w:hAnsi="Arial" w:cs="Arial"/>
        </w:rPr>
        <w:t xml:space="preserve"> структурных почвах, чем на </w:t>
      </w:r>
      <w:proofErr w:type="spellStart"/>
      <w:r w:rsidRPr="00F019F8">
        <w:rPr>
          <w:rFonts w:ascii="Arial" w:hAnsi="Arial" w:cs="Arial"/>
        </w:rPr>
        <w:t>малогумусных</w:t>
      </w:r>
      <w:proofErr w:type="spellEnd"/>
      <w:r w:rsidRPr="00F019F8">
        <w:rPr>
          <w:rFonts w:ascii="Arial" w:hAnsi="Arial" w:cs="Arial"/>
        </w:rPr>
        <w:t xml:space="preserve"> бесструктурных.</w:t>
      </w:r>
    </w:p>
    <w:p w14:paraId="78D87135" w14:textId="77777777" w:rsidR="008131B4" w:rsidRPr="00F019F8" w:rsidRDefault="008131B4" w:rsidP="00ED4EA2">
      <w:pPr>
        <w:rPr>
          <w:rFonts w:ascii="Arial" w:eastAsia="Times New Roman" w:hAnsi="Arial" w:cs="Arial"/>
          <w:b/>
          <w:bCs/>
          <w:iCs/>
          <w:szCs w:val="28"/>
          <w:lang w:eastAsia="ru-RU"/>
        </w:rPr>
      </w:pPr>
      <w:bookmarkStart w:id="154" w:name="_Toc64362625"/>
      <w:r w:rsidRPr="00F019F8">
        <w:rPr>
          <w:rFonts w:ascii="Arial" w:eastAsia="Times New Roman" w:hAnsi="Arial" w:cs="Arial"/>
          <w:b/>
          <w:bCs/>
          <w:iCs/>
          <w:szCs w:val="28"/>
          <w:lang w:eastAsia="ru-RU"/>
        </w:rPr>
        <w:tab/>
        <w:t>Химические факторы</w:t>
      </w:r>
      <w:bookmarkEnd w:id="154"/>
    </w:p>
    <w:p w14:paraId="227BFD69" w14:textId="77777777" w:rsidR="008131B4" w:rsidRPr="00F019F8" w:rsidRDefault="008131B4" w:rsidP="00ED4EA2">
      <w:pPr>
        <w:autoSpaceDE w:val="0"/>
        <w:autoSpaceDN w:val="0"/>
        <w:adjustRightInd w:val="0"/>
        <w:ind w:firstLine="720"/>
        <w:jc w:val="both"/>
        <w:rPr>
          <w:rFonts w:ascii="Arial" w:hAnsi="Arial" w:cs="Arial"/>
        </w:rPr>
      </w:pPr>
      <w:r w:rsidRPr="00F019F8">
        <w:rPr>
          <w:rFonts w:ascii="Arial" w:hAnsi="Arial" w:cs="Arial"/>
        </w:rPr>
        <w:t>Основными потенциальными факторами химического загрязнения почвенного покрова на территории проведения работ являются:</w:t>
      </w:r>
    </w:p>
    <w:p w14:paraId="09B56211" w14:textId="77777777" w:rsidR="008131B4" w:rsidRPr="00F019F8" w:rsidRDefault="008131B4" w:rsidP="00807FF4">
      <w:pPr>
        <w:numPr>
          <w:ilvl w:val="0"/>
          <w:numId w:val="27"/>
        </w:numPr>
        <w:tabs>
          <w:tab w:val="num" w:pos="0"/>
          <w:tab w:val="left" w:pos="993"/>
        </w:tabs>
        <w:autoSpaceDE w:val="0"/>
        <w:autoSpaceDN w:val="0"/>
        <w:adjustRightInd w:val="0"/>
        <w:ind w:left="0" w:firstLine="709"/>
        <w:jc w:val="both"/>
        <w:rPr>
          <w:rFonts w:ascii="Arial" w:hAnsi="Arial" w:cs="Arial"/>
        </w:rPr>
      </w:pPr>
      <w:r w:rsidRPr="00F019F8">
        <w:rPr>
          <w:rFonts w:ascii="Arial" w:hAnsi="Arial" w:cs="Arial"/>
        </w:rPr>
        <w:t>загрязнение в результате газопылевых осаждений из атмосферы;</w:t>
      </w:r>
    </w:p>
    <w:p w14:paraId="0E7FCD24" w14:textId="77777777" w:rsidR="008131B4" w:rsidRPr="00F019F8" w:rsidRDefault="008131B4" w:rsidP="00807FF4">
      <w:pPr>
        <w:numPr>
          <w:ilvl w:val="0"/>
          <w:numId w:val="27"/>
        </w:numPr>
        <w:tabs>
          <w:tab w:val="num" w:pos="0"/>
          <w:tab w:val="left" w:pos="993"/>
        </w:tabs>
        <w:autoSpaceDE w:val="0"/>
        <w:autoSpaceDN w:val="0"/>
        <w:adjustRightInd w:val="0"/>
        <w:ind w:left="0" w:firstLine="709"/>
        <w:jc w:val="both"/>
        <w:rPr>
          <w:rFonts w:ascii="Arial" w:hAnsi="Arial" w:cs="Arial"/>
        </w:rPr>
      </w:pPr>
      <w:r w:rsidRPr="00F019F8">
        <w:rPr>
          <w:rFonts w:ascii="Arial" w:hAnsi="Arial" w:cs="Arial"/>
        </w:rPr>
        <w:t>загрязнение отходами строительства;</w:t>
      </w:r>
    </w:p>
    <w:p w14:paraId="57EDA2F0" w14:textId="77777777" w:rsidR="008131B4" w:rsidRPr="00F019F8" w:rsidRDefault="008131B4" w:rsidP="00ED4EA2">
      <w:pPr>
        <w:autoSpaceDE w:val="0"/>
        <w:autoSpaceDN w:val="0"/>
        <w:adjustRightInd w:val="0"/>
        <w:ind w:firstLine="720"/>
        <w:jc w:val="both"/>
        <w:rPr>
          <w:rFonts w:ascii="Arial" w:hAnsi="Arial" w:cs="Arial"/>
        </w:rPr>
      </w:pPr>
      <w:r w:rsidRPr="00F019F8">
        <w:rPr>
          <w:rFonts w:ascii="Arial" w:hAnsi="Arial" w:cs="Arial"/>
        </w:rPr>
        <w:t>По масштабам воздействия все виды химического загрязнения почв относятся к точеч</w:t>
      </w:r>
      <w:r w:rsidRPr="00F019F8">
        <w:rPr>
          <w:rFonts w:ascii="Arial" w:hAnsi="Arial" w:cs="Arial"/>
        </w:rPr>
        <w:softHyphen/>
        <w:t>ным.</w:t>
      </w:r>
    </w:p>
    <w:p w14:paraId="5290A841" w14:textId="77777777" w:rsidR="008131B4" w:rsidRPr="00F019F8" w:rsidRDefault="008131B4" w:rsidP="00ED4EA2">
      <w:pPr>
        <w:autoSpaceDE w:val="0"/>
        <w:autoSpaceDN w:val="0"/>
        <w:adjustRightInd w:val="0"/>
        <w:ind w:firstLine="720"/>
        <w:jc w:val="both"/>
        <w:rPr>
          <w:rFonts w:ascii="Arial" w:hAnsi="Arial" w:cs="Arial"/>
        </w:rPr>
      </w:pPr>
      <w:r w:rsidRPr="00F019F8">
        <w:rPr>
          <w:rFonts w:ascii="Arial" w:hAnsi="Arial" w:cs="Arial"/>
          <w:b/>
          <w:i/>
        </w:rPr>
        <w:t>Загрязнение почв в результате газопылевых осаждений из атмосферы</w:t>
      </w:r>
      <w:r w:rsidRPr="00F019F8">
        <w:rPr>
          <w:rFonts w:ascii="Arial" w:hAnsi="Arial" w:cs="Arial"/>
        </w:rPr>
        <w:t xml:space="preserve"> пропорцио</w:t>
      </w:r>
      <w:r w:rsidRPr="00F019F8">
        <w:rPr>
          <w:rFonts w:ascii="Arial" w:hAnsi="Arial" w:cs="Arial"/>
        </w:rPr>
        <w:softHyphen/>
        <w:t>нально объемам газопылевых выбросов и концентрации в них веществ-загрязнителей. Ис</w:t>
      </w:r>
      <w:r w:rsidRPr="00F019F8">
        <w:rPr>
          <w:rFonts w:ascii="Arial" w:hAnsi="Arial" w:cs="Arial"/>
        </w:rPr>
        <w:softHyphen/>
        <w:t>точниками этого вида загрязнения являются все источники выбросов, охарактеризованные в разделе «Оценка воздействия на атмосферный воздух» данного проекта. В силу времен</w:t>
      </w:r>
      <w:r w:rsidRPr="00F019F8">
        <w:rPr>
          <w:rFonts w:ascii="Arial" w:hAnsi="Arial" w:cs="Arial"/>
        </w:rPr>
        <w:softHyphen/>
        <w:t>ного характера, периодичности их действия, сравнительно низкой интенсивности выбро</w:t>
      </w:r>
      <w:r w:rsidRPr="00F019F8">
        <w:rPr>
          <w:rFonts w:ascii="Arial" w:hAnsi="Arial" w:cs="Arial"/>
        </w:rPr>
        <w:softHyphen/>
        <w:t xml:space="preserve">сов и благоприятных для рассеивания </w:t>
      </w:r>
      <w:proofErr w:type="spellStart"/>
      <w:r w:rsidRPr="00F019F8">
        <w:rPr>
          <w:rFonts w:ascii="Arial" w:hAnsi="Arial" w:cs="Arial"/>
        </w:rPr>
        <w:t>метеоклиматических</w:t>
      </w:r>
      <w:proofErr w:type="spellEnd"/>
      <w:r w:rsidRPr="00F019F8">
        <w:rPr>
          <w:rFonts w:ascii="Arial" w:hAnsi="Arial" w:cs="Arial"/>
        </w:rPr>
        <w:t xml:space="preserve"> условий, воздействие на поч</w:t>
      </w:r>
      <w:r w:rsidRPr="00F019F8">
        <w:rPr>
          <w:rFonts w:ascii="Arial" w:hAnsi="Arial" w:cs="Arial"/>
        </w:rPr>
        <w:softHyphen/>
        <w:t>венный покров этих факторов будет крайне незначительным и практически неуловимым.</w:t>
      </w:r>
    </w:p>
    <w:p w14:paraId="1293A201" w14:textId="77777777" w:rsidR="008131B4" w:rsidRPr="00F019F8" w:rsidRDefault="008131B4" w:rsidP="00ED4EA2">
      <w:pPr>
        <w:autoSpaceDE w:val="0"/>
        <w:autoSpaceDN w:val="0"/>
        <w:adjustRightInd w:val="0"/>
        <w:ind w:firstLine="720"/>
        <w:jc w:val="both"/>
        <w:rPr>
          <w:rFonts w:ascii="Arial" w:hAnsi="Arial" w:cs="Arial"/>
        </w:rPr>
      </w:pPr>
    </w:p>
    <w:p w14:paraId="44BAB26A" w14:textId="77777777" w:rsidR="008131B4" w:rsidRPr="00F019F8" w:rsidRDefault="008131B4" w:rsidP="00807FF4">
      <w:pPr>
        <w:pStyle w:val="3"/>
        <w:numPr>
          <w:ilvl w:val="1"/>
          <w:numId w:val="67"/>
        </w:numPr>
        <w:spacing w:line="240" w:lineRule="auto"/>
        <w:jc w:val="left"/>
        <w:rPr>
          <w:rFonts w:cs="Arial"/>
          <w:b/>
          <w:i/>
          <w:szCs w:val="24"/>
        </w:rPr>
      </w:pPr>
      <w:bookmarkStart w:id="155" w:name="_Toc214465284"/>
      <w:r w:rsidRPr="00F019F8">
        <w:rPr>
          <w:rFonts w:eastAsiaTheme="minorEastAsia" w:cs="Arial"/>
          <w:b/>
          <w:i/>
          <w:szCs w:val="24"/>
        </w:rPr>
        <w:t>Планируемые мероприятия и проектные решения</w:t>
      </w:r>
      <w:bookmarkEnd w:id="155"/>
    </w:p>
    <w:p w14:paraId="495B733C" w14:textId="77777777" w:rsidR="008131B4" w:rsidRPr="00F019F8" w:rsidRDefault="008131B4" w:rsidP="00ED4EA2">
      <w:pPr>
        <w:autoSpaceDE w:val="0"/>
        <w:autoSpaceDN w:val="0"/>
        <w:adjustRightInd w:val="0"/>
        <w:ind w:firstLine="720"/>
        <w:jc w:val="both"/>
        <w:rPr>
          <w:rFonts w:ascii="Arial" w:hAnsi="Arial" w:cs="Arial"/>
        </w:rPr>
      </w:pPr>
      <w:r w:rsidRPr="00F019F8">
        <w:rPr>
          <w:rFonts w:ascii="Arial" w:hAnsi="Arial" w:cs="Arial"/>
        </w:rPr>
        <w:t>Комплекс проектных технических решений по защите земельных ресурсов от загрязнения и истощения и минимизации последствий при проведении подготовительных работ включает в себя:</w:t>
      </w:r>
    </w:p>
    <w:p w14:paraId="54609FC2" w14:textId="77777777" w:rsidR="008131B4" w:rsidRPr="00F019F8" w:rsidRDefault="008131B4" w:rsidP="00807FF4">
      <w:pPr>
        <w:numPr>
          <w:ilvl w:val="0"/>
          <w:numId w:val="29"/>
        </w:numPr>
        <w:autoSpaceDE w:val="0"/>
        <w:autoSpaceDN w:val="0"/>
        <w:adjustRightInd w:val="0"/>
        <w:jc w:val="both"/>
        <w:rPr>
          <w:rFonts w:ascii="Arial" w:hAnsi="Arial" w:cs="Arial"/>
        </w:rPr>
      </w:pPr>
      <w:r w:rsidRPr="00F019F8">
        <w:rPr>
          <w:rFonts w:ascii="Arial" w:hAnsi="Arial" w:cs="Arial"/>
        </w:rPr>
        <w:t xml:space="preserve">проведение работ </w:t>
      </w:r>
      <w:r w:rsidR="00C10308" w:rsidRPr="00F019F8">
        <w:rPr>
          <w:rFonts w:ascii="Arial" w:hAnsi="Arial" w:cs="Arial"/>
        </w:rPr>
        <w:t>в пределах,</w:t>
      </w:r>
      <w:r w:rsidRPr="00F019F8">
        <w:rPr>
          <w:rFonts w:ascii="Arial" w:hAnsi="Arial" w:cs="Arial"/>
        </w:rPr>
        <w:t xml:space="preserve"> лишь отведенных во временное пользование территорий;</w:t>
      </w:r>
    </w:p>
    <w:p w14:paraId="19DDC2F3" w14:textId="77777777" w:rsidR="008131B4" w:rsidRPr="00F019F8" w:rsidRDefault="008131B4" w:rsidP="00807FF4">
      <w:pPr>
        <w:numPr>
          <w:ilvl w:val="0"/>
          <w:numId w:val="29"/>
        </w:numPr>
        <w:autoSpaceDE w:val="0"/>
        <w:autoSpaceDN w:val="0"/>
        <w:adjustRightInd w:val="0"/>
        <w:jc w:val="both"/>
        <w:rPr>
          <w:rFonts w:ascii="Arial" w:hAnsi="Arial" w:cs="Arial"/>
        </w:rPr>
      </w:pPr>
      <w:r w:rsidRPr="00F019F8">
        <w:rPr>
          <w:rFonts w:ascii="Arial" w:hAnsi="Arial" w:cs="Arial"/>
        </w:rPr>
        <w:t>движение транспорта только по утвержденным трассам;</w:t>
      </w:r>
    </w:p>
    <w:p w14:paraId="6B8CA636" w14:textId="77777777" w:rsidR="008131B4" w:rsidRPr="00F019F8" w:rsidRDefault="008131B4" w:rsidP="00807FF4">
      <w:pPr>
        <w:numPr>
          <w:ilvl w:val="0"/>
          <w:numId w:val="29"/>
        </w:numPr>
        <w:autoSpaceDE w:val="0"/>
        <w:autoSpaceDN w:val="0"/>
        <w:adjustRightInd w:val="0"/>
        <w:jc w:val="both"/>
        <w:rPr>
          <w:rFonts w:ascii="Arial" w:hAnsi="Arial" w:cs="Arial"/>
        </w:rPr>
      </w:pPr>
      <w:r w:rsidRPr="00F019F8">
        <w:rPr>
          <w:rFonts w:ascii="Arial" w:hAnsi="Arial" w:cs="Arial"/>
        </w:rPr>
        <w:t>бетонирование площадки, устройство насыпи и обваловки у склада ГСМ, склада реагентов для буровых растворов и стоянки автотранспорта;</w:t>
      </w:r>
    </w:p>
    <w:p w14:paraId="0DD15FD4" w14:textId="77777777" w:rsidR="008131B4" w:rsidRPr="00F019F8" w:rsidRDefault="008131B4" w:rsidP="00807FF4">
      <w:pPr>
        <w:numPr>
          <w:ilvl w:val="0"/>
          <w:numId w:val="29"/>
        </w:numPr>
        <w:autoSpaceDE w:val="0"/>
        <w:autoSpaceDN w:val="0"/>
        <w:adjustRightInd w:val="0"/>
        <w:jc w:val="both"/>
        <w:rPr>
          <w:rFonts w:ascii="Arial" w:hAnsi="Arial" w:cs="Arial"/>
        </w:rPr>
      </w:pPr>
      <w:r w:rsidRPr="00F019F8">
        <w:rPr>
          <w:rFonts w:ascii="Arial" w:hAnsi="Arial" w:cs="Arial"/>
        </w:rPr>
        <w:t>для предотвращения загрязнения почв химреагентами их транспортировку произ</w:t>
      </w:r>
      <w:r w:rsidRPr="00F019F8">
        <w:rPr>
          <w:rFonts w:ascii="Arial" w:hAnsi="Arial" w:cs="Arial"/>
        </w:rPr>
        <w:softHyphen/>
        <w:t>водить в закрытой таре, а хранение в специальном помещении с гидроизолированным полом;</w:t>
      </w:r>
    </w:p>
    <w:p w14:paraId="34560562" w14:textId="77777777" w:rsidR="008131B4" w:rsidRPr="00F019F8" w:rsidRDefault="008131B4" w:rsidP="00807FF4">
      <w:pPr>
        <w:numPr>
          <w:ilvl w:val="0"/>
          <w:numId w:val="29"/>
        </w:numPr>
        <w:autoSpaceDE w:val="0"/>
        <w:autoSpaceDN w:val="0"/>
        <w:adjustRightInd w:val="0"/>
        <w:jc w:val="both"/>
        <w:rPr>
          <w:rFonts w:ascii="Arial" w:hAnsi="Arial" w:cs="Arial"/>
        </w:rPr>
      </w:pPr>
      <w:r w:rsidRPr="00F019F8">
        <w:rPr>
          <w:rFonts w:ascii="Arial" w:hAnsi="Arial" w:cs="Arial"/>
        </w:rPr>
        <w:t>хранить в емкостях на специально оборудованной площадке.</w:t>
      </w:r>
    </w:p>
    <w:p w14:paraId="6319515F" w14:textId="77777777" w:rsidR="00C14822" w:rsidRPr="00F019F8" w:rsidRDefault="00C14822" w:rsidP="000B6E45">
      <w:pPr>
        <w:rPr>
          <w:rFonts w:ascii="Arial" w:hAnsi="Arial" w:cs="Arial"/>
        </w:rPr>
      </w:pPr>
    </w:p>
    <w:p w14:paraId="5D53A25F" w14:textId="77777777" w:rsidR="004D1610" w:rsidRPr="00F019F8" w:rsidRDefault="004C3634" w:rsidP="00807FF4">
      <w:pPr>
        <w:pStyle w:val="3"/>
        <w:numPr>
          <w:ilvl w:val="1"/>
          <w:numId w:val="67"/>
        </w:numPr>
        <w:spacing w:line="240" w:lineRule="auto"/>
        <w:jc w:val="left"/>
        <w:rPr>
          <w:rFonts w:cs="Arial"/>
          <w:b/>
          <w:i/>
          <w:szCs w:val="24"/>
        </w:rPr>
      </w:pPr>
      <w:r w:rsidRPr="00F019F8">
        <w:rPr>
          <w:rFonts w:cs="Arial"/>
          <w:b/>
          <w:i/>
          <w:szCs w:val="24"/>
        </w:rPr>
        <w:t xml:space="preserve"> </w:t>
      </w:r>
      <w:bookmarkStart w:id="156" w:name="_Toc214465285"/>
      <w:r w:rsidR="008131B4" w:rsidRPr="00F019F8">
        <w:rPr>
          <w:rFonts w:cs="Arial"/>
          <w:b/>
          <w:i/>
          <w:szCs w:val="24"/>
        </w:rPr>
        <w:t>Организация экологического мониторинга почв</w:t>
      </w:r>
      <w:bookmarkEnd w:id="156"/>
    </w:p>
    <w:p w14:paraId="6C88EFD3" w14:textId="77777777" w:rsidR="004D1610" w:rsidRPr="00F019F8" w:rsidRDefault="008131B4" w:rsidP="00ED4EA2">
      <w:pPr>
        <w:rPr>
          <w:rFonts w:ascii="Arial" w:hAnsi="Arial" w:cs="Arial"/>
          <w:b/>
          <w:i/>
          <w:lang w:eastAsia="ru-RU"/>
        </w:rPr>
      </w:pPr>
      <w:r w:rsidRPr="00F019F8">
        <w:rPr>
          <w:rFonts w:ascii="Arial" w:hAnsi="Arial" w:cs="Arial"/>
        </w:rPr>
        <w:t>Экологический мониторинг почв должен предусматривать наблюдения за уровнем загрязнения почв в соответствии с существующими требованиями по почвам</w:t>
      </w:r>
      <w:r w:rsidRPr="00F019F8">
        <w:rPr>
          <w:rFonts w:ascii="Arial" w:hAnsi="Arial" w:cs="Arial"/>
          <w:b/>
          <w:i/>
        </w:rPr>
        <w:t>.</w:t>
      </w:r>
    </w:p>
    <w:p w14:paraId="5C655F45" w14:textId="77777777" w:rsidR="008131B4" w:rsidRPr="00F019F8" w:rsidRDefault="008131B4" w:rsidP="00ED4EA2">
      <w:pPr>
        <w:pStyle w:val="ac"/>
        <w:spacing w:after="0"/>
        <w:ind w:left="0" w:firstLine="720"/>
        <w:jc w:val="both"/>
        <w:rPr>
          <w:rFonts w:ascii="Arial" w:hAnsi="Arial" w:cs="Arial"/>
          <w:b/>
        </w:rPr>
      </w:pPr>
      <w:r w:rsidRPr="00F019F8">
        <w:rPr>
          <w:rFonts w:ascii="Arial" w:hAnsi="Arial" w:cs="Arial"/>
        </w:rPr>
        <w:t>При составлении ПЭМ рекомендуем запланировать проведения мониторинга почв не реже 2 раза в год.</w:t>
      </w:r>
    </w:p>
    <w:p w14:paraId="3804D061" w14:textId="77777777" w:rsidR="004C3634" w:rsidRPr="00F019F8" w:rsidRDefault="004C3634" w:rsidP="00ED4EA2">
      <w:pPr>
        <w:ind w:firstLine="709"/>
        <w:jc w:val="both"/>
        <w:rPr>
          <w:rFonts w:ascii="Arial" w:hAnsi="Arial" w:cs="Arial"/>
          <w:b/>
        </w:rPr>
      </w:pPr>
    </w:p>
    <w:p w14:paraId="2B012AAD" w14:textId="77777777" w:rsidR="00E37EF7" w:rsidRPr="00F019F8" w:rsidRDefault="00E37EF7" w:rsidP="00ED4EA2">
      <w:pPr>
        <w:ind w:firstLine="709"/>
        <w:jc w:val="both"/>
        <w:rPr>
          <w:rFonts w:ascii="Arial" w:hAnsi="Arial" w:cs="Arial"/>
          <w:b/>
        </w:rPr>
      </w:pPr>
    </w:p>
    <w:p w14:paraId="2C3A3FE4" w14:textId="77777777" w:rsidR="00E37EF7" w:rsidRPr="00F019F8" w:rsidRDefault="00E37EF7" w:rsidP="00ED4EA2">
      <w:pPr>
        <w:ind w:firstLine="709"/>
        <w:jc w:val="both"/>
        <w:rPr>
          <w:rFonts w:ascii="Arial" w:hAnsi="Arial" w:cs="Arial"/>
          <w:b/>
        </w:rPr>
      </w:pPr>
    </w:p>
    <w:p w14:paraId="2BBAEBD0" w14:textId="66CEF282" w:rsidR="00903654" w:rsidRPr="00F019F8" w:rsidRDefault="008131B4" w:rsidP="00ED4EA2">
      <w:pPr>
        <w:ind w:firstLine="709"/>
        <w:jc w:val="both"/>
        <w:rPr>
          <w:rFonts w:ascii="Arial" w:hAnsi="Arial" w:cs="Arial"/>
          <w:b/>
        </w:rPr>
      </w:pPr>
      <w:r w:rsidRPr="00F019F8">
        <w:rPr>
          <w:rFonts w:ascii="Arial" w:hAnsi="Arial" w:cs="Arial"/>
          <w:b/>
        </w:rPr>
        <w:br/>
      </w:r>
    </w:p>
    <w:p w14:paraId="3CF5447C" w14:textId="77777777" w:rsidR="008131B4" w:rsidRPr="00F019F8" w:rsidRDefault="003624FE" w:rsidP="00ED4EA2">
      <w:pPr>
        <w:pStyle w:val="11"/>
        <w:spacing w:before="0"/>
        <w:ind w:left="360"/>
        <w:jc w:val="center"/>
        <w:rPr>
          <w:rFonts w:ascii="Arial" w:hAnsi="Arial" w:cs="Arial"/>
          <w:b/>
          <w:color w:val="auto"/>
          <w:sz w:val="24"/>
          <w:szCs w:val="24"/>
        </w:rPr>
      </w:pPr>
      <w:bookmarkStart w:id="157" w:name="_Toc214465286"/>
      <w:r w:rsidRPr="00F019F8">
        <w:rPr>
          <w:rFonts w:ascii="Arial" w:hAnsi="Arial" w:cs="Arial"/>
          <w:b/>
          <w:color w:val="auto"/>
          <w:sz w:val="24"/>
          <w:szCs w:val="24"/>
        </w:rPr>
        <w:lastRenderedPageBreak/>
        <w:t xml:space="preserve">8. </w:t>
      </w:r>
      <w:r w:rsidR="008131B4" w:rsidRPr="00F019F8">
        <w:rPr>
          <w:rFonts w:ascii="Arial" w:hAnsi="Arial" w:cs="Arial"/>
          <w:b/>
          <w:color w:val="auto"/>
          <w:sz w:val="24"/>
          <w:szCs w:val="24"/>
        </w:rPr>
        <w:t>ОЦЕНКА ВОЗДЕЙСТВИЯ НА РАСТИТЕЛЬНОСТЬ</w:t>
      </w:r>
      <w:bookmarkEnd w:id="157"/>
    </w:p>
    <w:p w14:paraId="28510C2F" w14:textId="77777777" w:rsidR="008131B4" w:rsidRPr="00F019F8" w:rsidRDefault="008131B4" w:rsidP="00807FF4">
      <w:pPr>
        <w:pStyle w:val="20"/>
        <w:numPr>
          <w:ilvl w:val="1"/>
          <w:numId w:val="68"/>
        </w:numPr>
        <w:spacing w:before="0" w:after="0"/>
        <w:ind w:firstLine="491"/>
        <w:rPr>
          <w:b w:val="0"/>
          <w:sz w:val="24"/>
          <w:szCs w:val="24"/>
        </w:rPr>
      </w:pPr>
      <w:bookmarkStart w:id="158" w:name="_Toc214465287"/>
      <w:r w:rsidRPr="00F019F8">
        <w:rPr>
          <w:sz w:val="24"/>
          <w:szCs w:val="24"/>
        </w:rPr>
        <w:t>Современное состояние растительного покрова в зоне</w:t>
      </w:r>
      <w:r w:rsidRPr="00F019F8">
        <w:rPr>
          <w:b w:val="0"/>
          <w:sz w:val="24"/>
          <w:szCs w:val="24"/>
        </w:rPr>
        <w:t xml:space="preserve"> </w:t>
      </w:r>
      <w:r w:rsidRPr="00F019F8">
        <w:rPr>
          <w:sz w:val="24"/>
          <w:szCs w:val="24"/>
        </w:rPr>
        <w:t>воздействия объекта</w:t>
      </w:r>
      <w:bookmarkEnd w:id="158"/>
    </w:p>
    <w:p w14:paraId="484D3752" w14:textId="77777777" w:rsidR="00C10308" w:rsidRPr="00F019F8" w:rsidRDefault="00C10308" w:rsidP="00ED4EA2">
      <w:pPr>
        <w:ind w:firstLine="708"/>
        <w:jc w:val="both"/>
        <w:rPr>
          <w:rFonts w:ascii="Arial" w:hAnsi="Arial" w:cs="Arial"/>
        </w:rPr>
      </w:pPr>
      <w:r w:rsidRPr="00F019F8">
        <w:rPr>
          <w:rFonts w:ascii="Arial" w:hAnsi="Arial" w:cs="Arial"/>
        </w:rPr>
        <w:t xml:space="preserve">Рассматриваемая территория в основном формируются сообщества с доминированием </w:t>
      </w:r>
      <w:proofErr w:type="spellStart"/>
      <w:r w:rsidRPr="00F019F8">
        <w:rPr>
          <w:rFonts w:ascii="Arial" w:hAnsi="Arial" w:cs="Arial"/>
        </w:rPr>
        <w:t>плотнодерновинных</w:t>
      </w:r>
      <w:proofErr w:type="spellEnd"/>
      <w:r w:rsidRPr="00F019F8">
        <w:rPr>
          <w:rFonts w:ascii="Arial" w:hAnsi="Arial" w:cs="Arial"/>
        </w:rPr>
        <w:t xml:space="preserve"> злаков: типчака (</w:t>
      </w:r>
      <w:proofErr w:type="spellStart"/>
      <w:r w:rsidRPr="00F019F8">
        <w:rPr>
          <w:rFonts w:ascii="Arial" w:hAnsi="Arial" w:cs="Arial"/>
        </w:rPr>
        <w:t>Festuca</w:t>
      </w:r>
      <w:proofErr w:type="spellEnd"/>
      <w:r w:rsidRPr="00F019F8">
        <w:rPr>
          <w:rFonts w:ascii="Arial" w:hAnsi="Arial" w:cs="Arial"/>
        </w:rPr>
        <w:t xml:space="preserve"> </w:t>
      </w:r>
      <w:proofErr w:type="spellStart"/>
      <w:r w:rsidRPr="00F019F8">
        <w:rPr>
          <w:rFonts w:ascii="Arial" w:hAnsi="Arial" w:cs="Arial"/>
        </w:rPr>
        <w:t>valesiaca</w:t>
      </w:r>
      <w:proofErr w:type="spellEnd"/>
      <w:r w:rsidRPr="00F019F8">
        <w:rPr>
          <w:rFonts w:ascii="Arial" w:hAnsi="Arial" w:cs="Arial"/>
        </w:rPr>
        <w:t xml:space="preserve">, </w:t>
      </w:r>
      <w:proofErr w:type="spellStart"/>
      <w:proofErr w:type="gramStart"/>
      <w:r w:rsidRPr="00F019F8">
        <w:rPr>
          <w:rFonts w:ascii="Arial" w:hAnsi="Arial" w:cs="Arial"/>
        </w:rPr>
        <w:t>F.beckerii</w:t>
      </w:r>
      <w:proofErr w:type="spellEnd"/>
      <w:proofErr w:type="gramEnd"/>
      <w:r w:rsidRPr="00F019F8">
        <w:rPr>
          <w:rFonts w:ascii="Arial" w:hAnsi="Arial" w:cs="Arial"/>
        </w:rPr>
        <w:t>) и ковыля-тырсы (</w:t>
      </w:r>
      <w:proofErr w:type="spellStart"/>
      <w:r w:rsidRPr="00F019F8">
        <w:rPr>
          <w:rFonts w:ascii="Arial" w:hAnsi="Arial" w:cs="Arial"/>
        </w:rPr>
        <w:t>Stipa</w:t>
      </w:r>
      <w:proofErr w:type="spellEnd"/>
      <w:r w:rsidRPr="00F019F8">
        <w:rPr>
          <w:rFonts w:ascii="Arial" w:hAnsi="Arial" w:cs="Arial"/>
        </w:rPr>
        <w:t xml:space="preserve"> </w:t>
      </w:r>
      <w:proofErr w:type="spellStart"/>
      <w:r w:rsidRPr="00F019F8">
        <w:rPr>
          <w:rFonts w:ascii="Arial" w:hAnsi="Arial" w:cs="Arial"/>
        </w:rPr>
        <w:t>sareptana</w:t>
      </w:r>
      <w:proofErr w:type="spellEnd"/>
      <w:r w:rsidRPr="00F019F8">
        <w:rPr>
          <w:rFonts w:ascii="Arial" w:hAnsi="Arial" w:cs="Arial"/>
        </w:rPr>
        <w:t>). Субдоминантами выступают дерновинные злаки (</w:t>
      </w:r>
      <w:proofErr w:type="spellStart"/>
      <w:r w:rsidRPr="00F019F8">
        <w:rPr>
          <w:rFonts w:ascii="Arial" w:hAnsi="Arial" w:cs="Arial"/>
        </w:rPr>
        <w:t>Stipa</w:t>
      </w:r>
      <w:proofErr w:type="spellEnd"/>
      <w:r w:rsidRPr="00F019F8">
        <w:rPr>
          <w:rFonts w:ascii="Arial" w:hAnsi="Arial" w:cs="Arial"/>
        </w:rPr>
        <w:t xml:space="preserve"> </w:t>
      </w:r>
      <w:proofErr w:type="spellStart"/>
      <w:r w:rsidRPr="00F019F8">
        <w:rPr>
          <w:rFonts w:ascii="Arial" w:hAnsi="Arial" w:cs="Arial"/>
        </w:rPr>
        <w:t>capillata</w:t>
      </w:r>
      <w:proofErr w:type="spellEnd"/>
      <w:r w:rsidRPr="00F019F8">
        <w:rPr>
          <w:rFonts w:ascii="Arial" w:hAnsi="Arial" w:cs="Arial"/>
        </w:rPr>
        <w:t xml:space="preserve">, </w:t>
      </w:r>
      <w:proofErr w:type="spellStart"/>
      <w:r w:rsidRPr="00F019F8">
        <w:rPr>
          <w:rFonts w:ascii="Arial" w:hAnsi="Arial" w:cs="Arial"/>
        </w:rPr>
        <w:t>Koeleria</w:t>
      </w:r>
      <w:proofErr w:type="spellEnd"/>
      <w:r w:rsidRPr="00F019F8">
        <w:rPr>
          <w:rFonts w:ascii="Arial" w:hAnsi="Arial" w:cs="Arial"/>
        </w:rPr>
        <w:t xml:space="preserve"> </w:t>
      </w:r>
      <w:proofErr w:type="spellStart"/>
      <w:r w:rsidRPr="00F019F8">
        <w:rPr>
          <w:rFonts w:ascii="Arial" w:hAnsi="Arial" w:cs="Arial"/>
        </w:rPr>
        <w:t>gracilis</w:t>
      </w:r>
      <w:proofErr w:type="spellEnd"/>
      <w:r w:rsidRPr="00F019F8">
        <w:rPr>
          <w:rFonts w:ascii="Arial" w:hAnsi="Arial" w:cs="Arial"/>
        </w:rPr>
        <w:t xml:space="preserve">, </w:t>
      </w:r>
      <w:proofErr w:type="spellStart"/>
      <w:r w:rsidRPr="00F019F8">
        <w:rPr>
          <w:rFonts w:ascii="Arial" w:hAnsi="Arial" w:cs="Arial"/>
        </w:rPr>
        <w:t>Agropyron</w:t>
      </w:r>
      <w:proofErr w:type="spellEnd"/>
      <w:r w:rsidRPr="00F019F8">
        <w:rPr>
          <w:rFonts w:ascii="Arial" w:hAnsi="Arial" w:cs="Arial"/>
        </w:rPr>
        <w:t xml:space="preserve"> </w:t>
      </w:r>
      <w:proofErr w:type="spellStart"/>
      <w:r w:rsidRPr="00F019F8">
        <w:rPr>
          <w:rFonts w:ascii="Arial" w:hAnsi="Arial" w:cs="Arial"/>
        </w:rPr>
        <w:t>flagile</w:t>
      </w:r>
      <w:proofErr w:type="spellEnd"/>
      <w:r w:rsidRPr="00F019F8">
        <w:rPr>
          <w:rFonts w:ascii="Arial" w:hAnsi="Arial" w:cs="Arial"/>
        </w:rPr>
        <w:t xml:space="preserve">) и полыни (Artemisia </w:t>
      </w:r>
      <w:proofErr w:type="spellStart"/>
      <w:r w:rsidRPr="00F019F8">
        <w:rPr>
          <w:rFonts w:ascii="Arial" w:hAnsi="Arial" w:cs="Arial"/>
        </w:rPr>
        <w:t>lerchiana</w:t>
      </w:r>
      <w:proofErr w:type="spellEnd"/>
      <w:r w:rsidRPr="00F019F8">
        <w:rPr>
          <w:rFonts w:ascii="Arial" w:hAnsi="Arial" w:cs="Arial"/>
        </w:rPr>
        <w:t xml:space="preserve">, </w:t>
      </w:r>
      <w:proofErr w:type="spellStart"/>
      <w:proofErr w:type="gramStart"/>
      <w:r w:rsidRPr="00F019F8">
        <w:rPr>
          <w:rFonts w:ascii="Arial" w:hAnsi="Arial" w:cs="Arial"/>
        </w:rPr>
        <w:t>A.austriaca</w:t>
      </w:r>
      <w:proofErr w:type="spellEnd"/>
      <w:proofErr w:type="gramEnd"/>
      <w:r w:rsidRPr="00F019F8">
        <w:rPr>
          <w:rFonts w:ascii="Arial" w:hAnsi="Arial" w:cs="Arial"/>
        </w:rPr>
        <w:t>). В составе сообществ часто присутствует значительная доля ксерофитного пустынно-степного разнотравья (</w:t>
      </w:r>
      <w:proofErr w:type="spellStart"/>
      <w:r w:rsidRPr="00F019F8">
        <w:rPr>
          <w:rFonts w:ascii="Arial" w:hAnsi="Arial" w:cs="Arial"/>
        </w:rPr>
        <w:t>Potentilla</w:t>
      </w:r>
      <w:proofErr w:type="spellEnd"/>
      <w:r w:rsidRPr="00F019F8">
        <w:rPr>
          <w:rFonts w:ascii="Arial" w:hAnsi="Arial" w:cs="Arial"/>
        </w:rPr>
        <w:t xml:space="preserve"> </w:t>
      </w:r>
      <w:proofErr w:type="spellStart"/>
      <w:r w:rsidRPr="00F019F8">
        <w:rPr>
          <w:rFonts w:ascii="Arial" w:hAnsi="Arial" w:cs="Arial"/>
        </w:rPr>
        <w:t>bifurca</w:t>
      </w:r>
      <w:proofErr w:type="spellEnd"/>
      <w:r w:rsidRPr="00F019F8">
        <w:rPr>
          <w:rFonts w:ascii="Arial" w:hAnsi="Arial" w:cs="Arial"/>
        </w:rPr>
        <w:t xml:space="preserve">, </w:t>
      </w:r>
      <w:proofErr w:type="spellStart"/>
      <w:r w:rsidRPr="00F019F8">
        <w:rPr>
          <w:rFonts w:ascii="Arial" w:hAnsi="Arial" w:cs="Arial"/>
        </w:rPr>
        <w:t>Dianthus</w:t>
      </w:r>
      <w:proofErr w:type="spellEnd"/>
      <w:r w:rsidRPr="00F019F8">
        <w:rPr>
          <w:rFonts w:ascii="Arial" w:hAnsi="Arial" w:cs="Arial"/>
        </w:rPr>
        <w:t xml:space="preserve"> </w:t>
      </w:r>
      <w:proofErr w:type="spellStart"/>
      <w:r w:rsidRPr="00F019F8">
        <w:rPr>
          <w:rFonts w:ascii="Arial" w:hAnsi="Arial" w:cs="Arial"/>
        </w:rPr>
        <w:t>ltptopetalus</w:t>
      </w:r>
      <w:proofErr w:type="spellEnd"/>
      <w:r w:rsidRPr="00F019F8">
        <w:rPr>
          <w:rFonts w:ascii="Arial" w:hAnsi="Arial" w:cs="Arial"/>
        </w:rPr>
        <w:t xml:space="preserve">, </w:t>
      </w:r>
      <w:proofErr w:type="spellStart"/>
      <w:r w:rsidRPr="00F019F8">
        <w:rPr>
          <w:rFonts w:ascii="Arial" w:hAnsi="Arial" w:cs="Arial"/>
        </w:rPr>
        <w:t>Linosyris</w:t>
      </w:r>
      <w:proofErr w:type="spellEnd"/>
      <w:r w:rsidRPr="00F019F8">
        <w:rPr>
          <w:rFonts w:ascii="Arial" w:hAnsi="Arial" w:cs="Arial"/>
        </w:rPr>
        <w:t xml:space="preserve"> </w:t>
      </w:r>
      <w:proofErr w:type="spellStart"/>
      <w:r w:rsidRPr="00F019F8">
        <w:rPr>
          <w:rFonts w:ascii="Arial" w:hAnsi="Arial" w:cs="Arial"/>
        </w:rPr>
        <w:t>tatarica</w:t>
      </w:r>
      <w:proofErr w:type="spellEnd"/>
      <w:r w:rsidRPr="00F019F8">
        <w:rPr>
          <w:rFonts w:ascii="Arial" w:hAnsi="Arial" w:cs="Arial"/>
        </w:rPr>
        <w:t xml:space="preserve">, </w:t>
      </w:r>
      <w:proofErr w:type="spellStart"/>
      <w:r w:rsidRPr="00F019F8">
        <w:rPr>
          <w:rFonts w:ascii="Arial" w:hAnsi="Arial" w:cs="Arial"/>
        </w:rPr>
        <w:t>Taracetum</w:t>
      </w:r>
      <w:proofErr w:type="spellEnd"/>
      <w:r w:rsidRPr="00F019F8">
        <w:rPr>
          <w:rFonts w:ascii="Arial" w:hAnsi="Arial" w:cs="Arial"/>
        </w:rPr>
        <w:t xml:space="preserve"> </w:t>
      </w:r>
      <w:proofErr w:type="spellStart"/>
      <w:r w:rsidRPr="00F019F8">
        <w:rPr>
          <w:rFonts w:ascii="Arial" w:hAnsi="Arial" w:cs="Arial"/>
        </w:rPr>
        <w:t>millefolium</w:t>
      </w:r>
      <w:proofErr w:type="spellEnd"/>
      <w:r w:rsidRPr="00F019F8">
        <w:rPr>
          <w:rFonts w:ascii="Arial" w:hAnsi="Arial" w:cs="Arial"/>
        </w:rPr>
        <w:t xml:space="preserve">). В оврагах и логах присутствует ярус кустарников с доминированием таволги </w:t>
      </w:r>
    </w:p>
    <w:p w14:paraId="5550333B" w14:textId="77777777" w:rsidR="00C10308" w:rsidRPr="00F019F8" w:rsidRDefault="00C10308" w:rsidP="00ED4EA2">
      <w:pPr>
        <w:jc w:val="both"/>
        <w:rPr>
          <w:rFonts w:ascii="Arial" w:hAnsi="Arial" w:cs="Arial"/>
        </w:rPr>
      </w:pPr>
      <w:r w:rsidRPr="00F019F8">
        <w:rPr>
          <w:rFonts w:ascii="Arial" w:hAnsi="Arial" w:cs="Arial"/>
        </w:rPr>
        <w:t xml:space="preserve">(Spiraea </w:t>
      </w:r>
      <w:proofErr w:type="spellStart"/>
      <w:r w:rsidRPr="00F019F8">
        <w:rPr>
          <w:rFonts w:ascii="Arial" w:hAnsi="Arial" w:cs="Arial"/>
        </w:rPr>
        <w:t>hypericifolia</w:t>
      </w:r>
      <w:proofErr w:type="spellEnd"/>
      <w:r w:rsidRPr="00F019F8">
        <w:rPr>
          <w:rFonts w:ascii="Arial" w:hAnsi="Arial" w:cs="Arial"/>
        </w:rPr>
        <w:t>), караганы кустарниковой (</w:t>
      </w:r>
      <w:proofErr w:type="spellStart"/>
      <w:r w:rsidRPr="00F019F8">
        <w:rPr>
          <w:rFonts w:ascii="Arial" w:hAnsi="Arial" w:cs="Arial"/>
        </w:rPr>
        <w:t>Caragana</w:t>
      </w:r>
      <w:proofErr w:type="spellEnd"/>
      <w:r w:rsidRPr="00F019F8">
        <w:rPr>
          <w:rFonts w:ascii="Arial" w:hAnsi="Arial" w:cs="Arial"/>
        </w:rPr>
        <w:t xml:space="preserve"> </w:t>
      </w:r>
      <w:proofErr w:type="spellStart"/>
      <w:r w:rsidRPr="00F019F8">
        <w:rPr>
          <w:rFonts w:ascii="Arial" w:hAnsi="Arial" w:cs="Arial"/>
        </w:rPr>
        <w:t>frutex</w:t>
      </w:r>
      <w:proofErr w:type="spellEnd"/>
      <w:r w:rsidRPr="00F019F8">
        <w:rPr>
          <w:rFonts w:ascii="Arial" w:hAnsi="Arial" w:cs="Arial"/>
        </w:rPr>
        <w:t xml:space="preserve">). </w:t>
      </w:r>
    </w:p>
    <w:p w14:paraId="00CA549A" w14:textId="77777777" w:rsidR="00C10308" w:rsidRPr="00F019F8" w:rsidRDefault="00C10308" w:rsidP="00ED4EA2">
      <w:pPr>
        <w:ind w:firstLine="708"/>
        <w:jc w:val="both"/>
        <w:rPr>
          <w:rFonts w:ascii="Arial" w:hAnsi="Arial" w:cs="Arial"/>
        </w:rPr>
      </w:pPr>
      <w:r w:rsidRPr="00F019F8">
        <w:rPr>
          <w:rFonts w:ascii="Arial" w:hAnsi="Arial" w:cs="Arial"/>
        </w:rPr>
        <w:t>Эти сообщества отличаются высокой видовой насыщенностью. На светло-каштановых супесчаных почвах преобладают тырсово-ковылковые (</w:t>
      </w:r>
      <w:proofErr w:type="spellStart"/>
      <w:r w:rsidRPr="00F019F8">
        <w:rPr>
          <w:rFonts w:ascii="Arial" w:hAnsi="Arial" w:cs="Arial"/>
        </w:rPr>
        <w:t>Stipa</w:t>
      </w:r>
      <w:proofErr w:type="spellEnd"/>
      <w:r w:rsidRPr="00F019F8">
        <w:rPr>
          <w:rFonts w:ascii="Arial" w:hAnsi="Arial" w:cs="Arial"/>
        </w:rPr>
        <w:t xml:space="preserve"> </w:t>
      </w:r>
      <w:proofErr w:type="spellStart"/>
      <w:r w:rsidRPr="00F019F8">
        <w:rPr>
          <w:rFonts w:ascii="Arial" w:hAnsi="Arial" w:cs="Arial"/>
        </w:rPr>
        <w:t>lessindiana</w:t>
      </w:r>
      <w:proofErr w:type="spellEnd"/>
      <w:r w:rsidRPr="00F019F8">
        <w:rPr>
          <w:rFonts w:ascii="Arial" w:hAnsi="Arial" w:cs="Arial"/>
        </w:rPr>
        <w:t xml:space="preserve">, </w:t>
      </w:r>
      <w:proofErr w:type="spellStart"/>
      <w:proofErr w:type="gramStart"/>
      <w:r w:rsidRPr="00F019F8">
        <w:rPr>
          <w:rFonts w:ascii="Arial" w:hAnsi="Arial" w:cs="Arial"/>
        </w:rPr>
        <w:t>S.capillata</w:t>
      </w:r>
      <w:proofErr w:type="spellEnd"/>
      <w:proofErr w:type="gramEnd"/>
      <w:r w:rsidRPr="00F019F8">
        <w:rPr>
          <w:rFonts w:ascii="Arial" w:hAnsi="Arial" w:cs="Arial"/>
        </w:rPr>
        <w:t xml:space="preserve">), </w:t>
      </w:r>
      <w:proofErr w:type="spellStart"/>
      <w:r w:rsidRPr="00F019F8">
        <w:rPr>
          <w:rFonts w:ascii="Arial" w:hAnsi="Arial" w:cs="Arial"/>
        </w:rPr>
        <w:t>еркеково-тырсиковые</w:t>
      </w:r>
      <w:proofErr w:type="spellEnd"/>
      <w:r w:rsidRPr="00F019F8">
        <w:rPr>
          <w:rFonts w:ascii="Arial" w:hAnsi="Arial" w:cs="Arial"/>
        </w:rPr>
        <w:t xml:space="preserve"> (</w:t>
      </w:r>
      <w:proofErr w:type="spellStart"/>
      <w:r w:rsidRPr="00F019F8">
        <w:rPr>
          <w:rFonts w:ascii="Arial" w:hAnsi="Arial" w:cs="Arial"/>
        </w:rPr>
        <w:t>Stipa</w:t>
      </w:r>
      <w:proofErr w:type="spellEnd"/>
      <w:r w:rsidRPr="00F019F8">
        <w:rPr>
          <w:rFonts w:ascii="Arial" w:hAnsi="Arial" w:cs="Arial"/>
        </w:rPr>
        <w:t xml:space="preserve"> </w:t>
      </w:r>
      <w:proofErr w:type="spellStart"/>
      <w:r w:rsidRPr="00F019F8">
        <w:rPr>
          <w:rFonts w:ascii="Arial" w:hAnsi="Arial" w:cs="Arial"/>
        </w:rPr>
        <w:t>sareptana</w:t>
      </w:r>
      <w:proofErr w:type="spellEnd"/>
      <w:r w:rsidRPr="00F019F8">
        <w:rPr>
          <w:rFonts w:ascii="Arial" w:hAnsi="Arial" w:cs="Arial"/>
        </w:rPr>
        <w:t xml:space="preserve">, </w:t>
      </w:r>
      <w:proofErr w:type="spellStart"/>
      <w:r w:rsidRPr="00F019F8">
        <w:rPr>
          <w:rFonts w:ascii="Arial" w:hAnsi="Arial" w:cs="Arial"/>
        </w:rPr>
        <w:t>Agropyron</w:t>
      </w:r>
      <w:proofErr w:type="spellEnd"/>
      <w:r w:rsidRPr="00F019F8">
        <w:rPr>
          <w:rFonts w:ascii="Arial" w:hAnsi="Arial" w:cs="Arial"/>
        </w:rPr>
        <w:t xml:space="preserve"> </w:t>
      </w:r>
      <w:proofErr w:type="spellStart"/>
      <w:r w:rsidRPr="00F019F8">
        <w:rPr>
          <w:rFonts w:ascii="Arial" w:hAnsi="Arial" w:cs="Arial"/>
        </w:rPr>
        <w:t>flagile</w:t>
      </w:r>
      <w:proofErr w:type="spellEnd"/>
      <w:r w:rsidRPr="00F019F8">
        <w:rPr>
          <w:rFonts w:ascii="Arial" w:hAnsi="Arial" w:cs="Arial"/>
        </w:rPr>
        <w:t xml:space="preserve">), </w:t>
      </w:r>
      <w:proofErr w:type="spellStart"/>
      <w:r w:rsidRPr="00F019F8">
        <w:rPr>
          <w:rFonts w:ascii="Arial" w:hAnsi="Arial" w:cs="Arial"/>
        </w:rPr>
        <w:t>житняково-тырсиковые</w:t>
      </w:r>
      <w:proofErr w:type="spellEnd"/>
      <w:r w:rsidRPr="00F019F8">
        <w:rPr>
          <w:rFonts w:ascii="Arial" w:hAnsi="Arial" w:cs="Arial"/>
        </w:rPr>
        <w:t xml:space="preserve"> (</w:t>
      </w:r>
      <w:proofErr w:type="spellStart"/>
      <w:r w:rsidRPr="00F019F8">
        <w:rPr>
          <w:rFonts w:ascii="Arial" w:hAnsi="Arial" w:cs="Arial"/>
        </w:rPr>
        <w:t>Stipa</w:t>
      </w:r>
      <w:proofErr w:type="spellEnd"/>
      <w:r w:rsidRPr="00F019F8">
        <w:rPr>
          <w:rFonts w:ascii="Arial" w:hAnsi="Arial" w:cs="Arial"/>
        </w:rPr>
        <w:t xml:space="preserve"> </w:t>
      </w:r>
      <w:proofErr w:type="spellStart"/>
      <w:r w:rsidRPr="00F019F8">
        <w:rPr>
          <w:rFonts w:ascii="Arial" w:hAnsi="Arial" w:cs="Arial"/>
        </w:rPr>
        <w:t>sareptana</w:t>
      </w:r>
      <w:proofErr w:type="spellEnd"/>
      <w:r w:rsidRPr="00F019F8">
        <w:rPr>
          <w:rFonts w:ascii="Arial" w:hAnsi="Arial" w:cs="Arial"/>
        </w:rPr>
        <w:t xml:space="preserve">, </w:t>
      </w:r>
      <w:proofErr w:type="spellStart"/>
      <w:r w:rsidRPr="00F019F8">
        <w:rPr>
          <w:rFonts w:ascii="Arial" w:hAnsi="Arial" w:cs="Arial"/>
        </w:rPr>
        <w:t>Agropyron</w:t>
      </w:r>
      <w:proofErr w:type="spellEnd"/>
      <w:r w:rsidRPr="00F019F8">
        <w:rPr>
          <w:rFonts w:ascii="Arial" w:hAnsi="Arial" w:cs="Arial"/>
        </w:rPr>
        <w:t xml:space="preserve"> </w:t>
      </w:r>
      <w:proofErr w:type="spellStart"/>
      <w:r w:rsidRPr="00F019F8">
        <w:rPr>
          <w:rFonts w:ascii="Arial" w:hAnsi="Arial" w:cs="Arial"/>
        </w:rPr>
        <w:t>cristatum</w:t>
      </w:r>
      <w:proofErr w:type="spellEnd"/>
      <w:r w:rsidRPr="00F019F8">
        <w:rPr>
          <w:rFonts w:ascii="Arial" w:hAnsi="Arial" w:cs="Arial"/>
        </w:rPr>
        <w:t xml:space="preserve">) сообщества. На эродированных и </w:t>
      </w:r>
      <w:proofErr w:type="spellStart"/>
      <w:r w:rsidRPr="00F019F8">
        <w:rPr>
          <w:rFonts w:ascii="Arial" w:hAnsi="Arial" w:cs="Arial"/>
        </w:rPr>
        <w:t>перевыпасаемых</w:t>
      </w:r>
      <w:proofErr w:type="spellEnd"/>
      <w:r w:rsidRPr="00F019F8">
        <w:rPr>
          <w:rFonts w:ascii="Arial" w:hAnsi="Arial" w:cs="Arial"/>
        </w:rPr>
        <w:t xml:space="preserve"> участках в этих сообществах доминирует полынь </w:t>
      </w:r>
      <w:proofErr w:type="spellStart"/>
      <w:r w:rsidRPr="00F019F8">
        <w:rPr>
          <w:rFonts w:ascii="Arial" w:hAnsi="Arial" w:cs="Arial"/>
        </w:rPr>
        <w:t>Лерховская</w:t>
      </w:r>
      <w:proofErr w:type="spellEnd"/>
      <w:r w:rsidRPr="00F019F8">
        <w:rPr>
          <w:rFonts w:ascii="Arial" w:hAnsi="Arial" w:cs="Arial"/>
        </w:rPr>
        <w:t xml:space="preserve"> (Artemisia </w:t>
      </w:r>
      <w:proofErr w:type="spellStart"/>
      <w:r w:rsidRPr="00F019F8">
        <w:rPr>
          <w:rFonts w:ascii="Arial" w:hAnsi="Arial" w:cs="Arial"/>
        </w:rPr>
        <w:t>lerchana</w:t>
      </w:r>
      <w:proofErr w:type="spellEnd"/>
      <w:r w:rsidRPr="00F019F8">
        <w:rPr>
          <w:rFonts w:ascii="Arial" w:hAnsi="Arial" w:cs="Arial"/>
        </w:rPr>
        <w:t xml:space="preserve">). Видовое разнообразие сообществ низкое 8-10 видов. Из разнотравья обычны молочай </w:t>
      </w:r>
      <w:proofErr w:type="spellStart"/>
      <w:r w:rsidRPr="00F019F8">
        <w:rPr>
          <w:rFonts w:ascii="Arial" w:hAnsi="Arial" w:cs="Arial"/>
        </w:rPr>
        <w:t>Сегиеровский</w:t>
      </w:r>
      <w:proofErr w:type="spellEnd"/>
      <w:r w:rsidRPr="00F019F8">
        <w:rPr>
          <w:rFonts w:ascii="Arial" w:hAnsi="Arial" w:cs="Arial"/>
        </w:rPr>
        <w:t xml:space="preserve"> (</w:t>
      </w:r>
      <w:proofErr w:type="spellStart"/>
      <w:r w:rsidRPr="00F019F8">
        <w:rPr>
          <w:rFonts w:ascii="Arial" w:hAnsi="Arial" w:cs="Arial"/>
        </w:rPr>
        <w:t>Euphorbia</w:t>
      </w:r>
      <w:proofErr w:type="spellEnd"/>
      <w:r w:rsidRPr="00F019F8">
        <w:rPr>
          <w:rFonts w:ascii="Arial" w:hAnsi="Arial" w:cs="Arial"/>
        </w:rPr>
        <w:t xml:space="preserve"> </w:t>
      </w:r>
      <w:proofErr w:type="spellStart"/>
      <w:r w:rsidRPr="00F019F8">
        <w:rPr>
          <w:rFonts w:ascii="Arial" w:hAnsi="Arial" w:cs="Arial"/>
        </w:rPr>
        <w:t>sequierana</w:t>
      </w:r>
      <w:proofErr w:type="spellEnd"/>
      <w:r w:rsidRPr="00F019F8">
        <w:rPr>
          <w:rFonts w:ascii="Arial" w:hAnsi="Arial" w:cs="Arial"/>
        </w:rPr>
        <w:t>), цмин песчаный (</w:t>
      </w:r>
      <w:proofErr w:type="spellStart"/>
      <w:r w:rsidRPr="00F019F8">
        <w:rPr>
          <w:rFonts w:ascii="Arial" w:hAnsi="Arial" w:cs="Arial"/>
        </w:rPr>
        <w:t>Helishrisum</w:t>
      </w:r>
      <w:proofErr w:type="spellEnd"/>
      <w:r w:rsidRPr="00F019F8">
        <w:rPr>
          <w:rFonts w:ascii="Arial" w:hAnsi="Arial" w:cs="Arial"/>
        </w:rPr>
        <w:t xml:space="preserve"> </w:t>
      </w:r>
      <w:proofErr w:type="spellStart"/>
      <w:r w:rsidRPr="00F019F8">
        <w:rPr>
          <w:rFonts w:ascii="Arial" w:hAnsi="Arial" w:cs="Arial"/>
        </w:rPr>
        <w:t>arenarium</w:t>
      </w:r>
      <w:proofErr w:type="spellEnd"/>
      <w:r w:rsidRPr="00F019F8">
        <w:rPr>
          <w:rFonts w:ascii="Arial" w:hAnsi="Arial" w:cs="Arial"/>
        </w:rPr>
        <w:t xml:space="preserve">), полынь песчаная (Artemisia </w:t>
      </w:r>
      <w:proofErr w:type="spellStart"/>
      <w:r w:rsidRPr="00F019F8">
        <w:rPr>
          <w:rFonts w:ascii="Arial" w:hAnsi="Arial" w:cs="Arial"/>
        </w:rPr>
        <w:t>arenaria</w:t>
      </w:r>
      <w:proofErr w:type="spellEnd"/>
      <w:r w:rsidRPr="00F019F8">
        <w:rPr>
          <w:rFonts w:ascii="Arial" w:hAnsi="Arial" w:cs="Arial"/>
        </w:rPr>
        <w:t>), тысячелистник обыкновенный и тысячелистник мелкоцветковый (</w:t>
      </w:r>
      <w:proofErr w:type="spellStart"/>
      <w:r w:rsidRPr="00F019F8">
        <w:rPr>
          <w:rFonts w:ascii="Arial" w:hAnsi="Arial" w:cs="Arial"/>
        </w:rPr>
        <w:t>Achillea</w:t>
      </w:r>
      <w:proofErr w:type="spellEnd"/>
      <w:r w:rsidRPr="00F019F8">
        <w:rPr>
          <w:rFonts w:ascii="Arial" w:hAnsi="Arial" w:cs="Arial"/>
        </w:rPr>
        <w:t xml:space="preserve"> </w:t>
      </w:r>
      <w:proofErr w:type="spellStart"/>
      <w:r w:rsidRPr="00F019F8">
        <w:rPr>
          <w:rFonts w:ascii="Arial" w:hAnsi="Arial" w:cs="Arial"/>
        </w:rPr>
        <w:t>millefolium</w:t>
      </w:r>
      <w:proofErr w:type="spellEnd"/>
      <w:r w:rsidRPr="00F019F8">
        <w:rPr>
          <w:rFonts w:ascii="Arial" w:hAnsi="Arial" w:cs="Arial"/>
        </w:rPr>
        <w:t xml:space="preserve">). К </w:t>
      </w:r>
      <w:proofErr w:type="spellStart"/>
      <w:r w:rsidRPr="00F019F8">
        <w:rPr>
          <w:rFonts w:ascii="Arial" w:hAnsi="Arial" w:cs="Arial"/>
        </w:rPr>
        <w:t>полугидроморфным</w:t>
      </w:r>
      <w:proofErr w:type="spellEnd"/>
      <w:r w:rsidRPr="00F019F8">
        <w:rPr>
          <w:rFonts w:ascii="Arial" w:hAnsi="Arial" w:cs="Arial"/>
        </w:rPr>
        <w:t xml:space="preserve"> местообитаниям в понижениях рельефа приурочены лугово-степные сообщества: </w:t>
      </w:r>
      <w:proofErr w:type="spellStart"/>
      <w:r w:rsidRPr="00F019F8">
        <w:rPr>
          <w:rFonts w:ascii="Arial" w:hAnsi="Arial" w:cs="Arial"/>
        </w:rPr>
        <w:t>вострецовые</w:t>
      </w:r>
      <w:proofErr w:type="spellEnd"/>
      <w:r w:rsidRPr="00F019F8">
        <w:rPr>
          <w:rFonts w:ascii="Arial" w:hAnsi="Arial" w:cs="Arial"/>
        </w:rPr>
        <w:t xml:space="preserve"> (</w:t>
      </w:r>
      <w:proofErr w:type="spellStart"/>
      <w:r w:rsidRPr="00F019F8">
        <w:rPr>
          <w:rFonts w:ascii="Arial" w:hAnsi="Arial" w:cs="Arial"/>
        </w:rPr>
        <w:t>Agropyron</w:t>
      </w:r>
      <w:proofErr w:type="spellEnd"/>
      <w:r w:rsidRPr="00F019F8">
        <w:rPr>
          <w:rFonts w:ascii="Arial" w:hAnsi="Arial" w:cs="Arial"/>
        </w:rPr>
        <w:t xml:space="preserve"> </w:t>
      </w:r>
      <w:proofErr w:type="spellStart"/>
      <w:r w:rsidRPr="00F019F8">
        <w:rPr>
          <w:rFonts w:ascii="Arial" w:hAnsi="Arial" w:cs="Arial"/>
        </w:rPr>
        <w:t>ramosum</w:t>
      </w:r>
      <w:proofErr w:type="spellEnd"/>
      <w:r w:rsidRPr="00F019F8">
        <w:rPr>
          <w:rFonts w:ascii="Arial" w:hAnsi="Arial" w:cs="Arial"/>
        </w:rPr>
        <w:t>), пырейные (</w:t>
      </w:r>
      <w:proofErr w:type="spellStart"/>
      <w:r w:rsidRPr="00F019F8">
        <w:rPr>
          <w:rFonts w:ascii="Arial" w:hAnsi="Arial" w:cs="Arial"/>
        </w:rPr>
        <w:t>Elytrigia</w:t>
      </w:r>
      <w:proofErr w:type="spellEnd"/>
      <w:r w:rsidRPr="00F019F8">
        <w:rPr>
          <w:rFonts w:ascii="Arial" w:hAnsi="Arial" w:cs="Arial"/>
        </w:rPr>
        <w:t xml:space="preserve"> </w:t>
      </w:r>
      <w:proofErr w:type="spellStart"/>
      <w:r w:rsidRPr="00F019F8">
        <w:rPr>
          <w:rFonts w:ascii="Arial" w:hAnsi="Arial" w:cs="Arial"/>
        </w:rPr>
        <w:t>repens</w:t>
      </w:r>
      <w:proofErr w:type="spellEnd"/>
      <w:r w:rsidRPr="00F019F8">
        <w:rPr>
          <w:rFonts w:ascii="Arial" w:hAnsi="Arial" w:cs="Arial"/>
        </w:rPr>
        <w:t>) с разнотравьем (</w:t>
      </w:r>
      <w:proofErr w:type="spellStart"/>
      <w:r w:rsidRPr="00F019F8">
        <w:rPr>
          <w:rFonts w:ascii="Arial" w:hAnsi="Arial" w:cs="Arial"/>
        </w:rPr>
        <w:t>Galium</w:t>
      </w:r>
      <w:proofErr w:type="spellEnd"/>
      <w:r w:rsidRPr="00F019F8">
        <w:rPr>
          <w:rFonts w:ascii="Arial" w:hAnsi="Arial" w:cs="Arial"/>
        </w:rPr>
        <w:t xml:space="preserve"> </w:t>
      </w:r>
      <w:proofErr w:type="spellStart"/>
      <w:r w:rsidRPr="00F019F8">
        <w:rPr>
          <w:rFonts w:ascii="Arial" w:hAnsi="Arial" w:cs="Arial"/>
        </w:rPr>
        <w:t>verum</w:t>
      </w:r>
      <w:proofErr w:type="spellEnd"/>
      <w:r w:rsidRPr="00F019F8">
        <w:rPr>
          <w:rFonts w:ascii="Arial" w:hAnsi="Arial" w:cs="Arial"/>
        </w:rPr>
        <w:t xml:space="preserve">, </w:t>
      </w:r>
      <w:proofErr w:type="spellStart"/>
      <w:r w:rsidRPr="00F019F8">
        <w:rPr>
          <w:rFonts w:ascii="Arial" w:hAnsi="Arial" w:cs="Arial"/>
        </w:rPr>
        <w:t>Thalictrum</w:t>
      </w:r>
      <w:proofErr w:type="spellEnd"/>
      <w:r w:rsidRPr="00F019F8">
        <w:rPr>
          <w:rFonts w:ascii="Arial" w:hAnsi="Arial" w:cs="Arial"/>
        </w:rPr>
        <w:t xml:space="preserve"> </w:t>
      </w:r>
      <w:proofErr w:type="spellStart"/>
      <w:r w:rsidRPr="00F019F8">
        <w:rPr>
          <w:rFonts w:ascii="Arial" w:hAnsi="Arial" w:cs="Arial"/>
        </w:rPr>
        <w:t>minus</w:t>
      </w:r>
      <w:proofErr w:type="spellEnd"/>
      <w:r w:rsidRPr="00F019F8">
        <w:rPr>
          <w:rFonts w:ascii="Arial" w:hAnsi="Arial" w:cs="Arial"/>
        </w:rPr>
        <w:t xml:space="preserve">, </w:t>
      </w:r>
      <w:proofErr w:type="spellStart"/>
      <w:r w:rsidRPr="00F019F8">
        <w:rPr>
          <w:rFonts w:ascii="Arial" w:hAnsi="Arial" w:cs="Arial"/>
        </w:rPr>
        <w:t>Tragopogon</w:t>
      </w:r>
      <w:proofErr w:type="spellEnd"/>
      <w:r w:rsidRPr="00F019F8">
        <w:rPr>
          <w:rFonts w:ascii="Arial" w:hAnsi="Arial" w:cs="Arial"/>
        </w:rPr>
        <w:t xml:space="preserve"> </w:t>
      </w:r>
      <w:proofErr w:type="spellStart"/>
      <w:r w:rsidRPr="00F019F8">
        <w:rPr>
          <w:rFonts w:ascii="Arial" w:hAnsi="Arial" w:cs="Arial"/>
        </w:rPr>
        <w:t>stepposum</w:t>
      </w:r>
      <w:proofErr w:type="spellEnd"/>
      <w:r w:rsidRPr="00F019F8">
        <w:rPr>
          <w:rFonts w:ascii="Arial" w:hAnsi="Arial" w:cs="Arial"/>
        </w:rPr>
        <w:t xml:space="preserve">). В весенний период в степных экосистемах развита </w:t>
      </w:r>
      <w:proofErr w:type="spellStart"/>
      <w:r w:rsidRPr="00F019F8">
        <w:rPr>
          <w:rFonts w:ascii="Arial" w:hAnsi="Arial" w:cs="Arial"/>
        </w:rPr>
        <w:t>синузия</w:t>
      </w:r>
      <w:proofErr w:type="spellEnd"/>
      <w:r w:rsidRPr="00F019F8">
        <w:rPr>
          <w:rFonts w:ascii="Arial" w:hAnsi="Arial" w:cs="Arial"/>
        </w:rPr>
        <w:t xml:space="preserve"> эфемеров (</w:t>
      </w:r>
      <w:proofErr w:type="spellStart"/>
      <w:r w:rsidRPr="00F019F8">
        <w:rPr>
          <w:rFonts w:ascii="Arial" w:hAnsi="Arial" w:cs="Arial"/>
        </w:rPr>
        <w:t>Poa</w:t>
      </w:r>
      <w:proofErr w:type="spellEnd"/>
      <w:r w:rsidRPr="00F019F8">
        <w:rPr>
          <w:rFonts w:ascii="Arial" w:hAnsi="Arial" w:cs="Arial"/>
        </w:rPr>
        <w:t xml:space="preserve"> </w:t>
      </w:r>
      <w:proofErr w:type="spellStart"/>
      <w:r w:rsidRPr="00F019F8">
        <w:rPr>
          <w:rFonts w:ascii="Arial" w:hAnsi="Arial" w:cs="Arial"/>
        </w:rPr>
        <w:t>bulbosa</w:t>
      </w:r>
      <w:proofErr w:type="spellEnd"/>
      <w:r w:rsidRPr="00F019F8">
        <w:rPr>
          <w:rFonts w:ascii="Arial" w:hAnsi="Arial" w:cs="Arial"/>
        </w:rPr>
        <w:t xml:space="preserve">, </w:t>
      </w:r>
      <w:proofErr w:type="spellStart"/>
      <w:r w:rsidRPr="00F019F8">
        <w:rPr>
          <w:rFonts w:ascii="Arial" w:hAnsi="Arial" w:cs="Arial"/>
        </w:rPr>
        <w:t>Ceratocephalus</w:t>
      </w:r>
      <w:proofErr w:type="spellEnd"/>
      <w:r w:rsidRPr="00F019F8">
        <w:rPr>
          <w:rFonts w:ascii="Arial" w:hAnsi="Arial" w:cs="Arial"/>
        </w:rPr>
        <w:t xml:space="preserve"> </w:t>
      </w:r>
      <w:proofErr w:type="spellStart"/>
      <w:r w:rsidRPr="00F019F8">
        <w:rPr>
          <w:rFonts w:ascii="Arial" w:hAnsi="Arial" w:cs="Arial"/>
        </w:rPr>
        <w:t>orthoceras</w:t>
      </w:r>
      <w:proofErr w:type="spellEnd"/>
      <w:r w:rsidRPr="00F019F8">
        <w:rPr>
          <w:rFonts w:ascii="Arial" w:hAnsi="Arial" w:cs="Arial"/>
        </w:rPr>
        <w:t xml:space="preserve">, </w:t>
      </w:r>
      <w:proofErr w:type="spellStart"/>
      <w:r w:rsidRPr="00F019F8">
        <w:rPr>
          <w:rFonts w:ascii="Arial" w:hAnsi="Arial" w:cs="Arial"/>
        </w:rPr>
        <w:t>Lappula</w:t>
      </w:r>
      <w:proofErr w:type="spellEnd"/>
      <w:r w:rsidRPr="00F019F8">
        <w:rPr>
          <w:rFonts w:ascii="Arial" w:hAnsi="Arial" w:cs="Arial"/>
        </w:rPr>
        <w:t xml:space="preserve"> </w:t>
      </w:r>
      <w:proofErr w:type="spellStart"/>
      <w:r w:rsidRPr="00F019F8">
        <w:rPr>
          <w:rFonts w:ascii="Arial" w:hAnsi="Arial" w:cs="Arial"/>
        </w:rPr>
        <w:t>patula</w:t>
      </w:r>
      <w:proofErr w:type="spellEnd"/>
      <w:r w:rsidRPr="00F019F8">
        <w:rPr>
          <w:rFonts w:ascii="Arial" w:hAnsi="Arial" w:cs="Arial"/>
        </w:rPr>
        <w:t>).</w:t>
      </w:r>
    </w:p>
    <w:p w14:paraId="6D1C3637" w14:textId="77777777" w:rsidR="00AD028E" w:rsidRPr="00F019F8" w:rsidRDefault="00AD028E" w:rsidP="00ED4EA2">
      <w:pPr>
        <w:suppressAutoHyphens/>
        <w:ind w:firstLine="709"/>
        <w:jc w:val="both"/>
        <w:rPr>
          <w:rFonts w:ascii="Arial" w:hAnsi="Arial" w:cs="Arial"/>
        </w:rPr>
      </w:pPr>
    </w:p>
    <w:p w14:paraId="6E58C481" w14:textId="77777777" w:rsidR="008131B4" w:rsidRPr="00F019F8" w:rsidRDefault="008131B4" w:rsidP="00807FF4">
      <w:pPr>
        <w:pStyle w:val="20"/>
        <w:numPr>
          <w:ilvl w:val="1"/>
          <w:numId w:val="68"/>
        </w:numPr>
        <w:spacing w:before="0" w:after="0"/>
        <w:ind w:firstLine="207"/>
        <w:rPr>
          <w:b w:val="0"/>
          <w:bCs w:val="0"/>
          <w:iCs w:val="0"/>
          <w:sz w:val="24"/>
          <w:szCs w:val="24"/>
        </w:rPr>
      </w:pPr>
      <w:bookmarkStart w:id="159" w:name="_Toc214465288"/>
      <w:r w:rsidRPr="00F019F8">
        <w:rPr>
          <w:sz w:val="24"/>
          <w:szCs w:val="24"/>
        </w:rPr>
        <w:t>Характеристика воздействия объекта на растительность</w:t>
      </w:r>
      <w:bookmarkEnd w:id="159"/>
      <w:r w:rsidRPr="00F019F8">
        <w:rPr>
          <w:sz w:val="24"/>
          <w:szCs w:val="24"/>
        </w:rPr>
        <w:t xml:space="preserve"> </w:t>
      </w:r>
    </w:p>
    <w:p w14:paraId="5E777D3A" w14:textId="77777777" w:rsidR="00A904E3" w:rsidRPr="00F019F8" w:rsidRDefault="00A904E3" w:rsidP="00ED4EA2">
      <w:pPr>
        <w:ind w:firstLine="720"/>
        <w:jc w:val="both"/>
        <w:rPr>
          <w:rFonts w:ascii="Arial" w:hAnsi="Arial" w:cs="Arial"/>
        </w:rPr>
      </w:pPr>
      <w:r w:rsidRPr="00F019F8">
        <w:rPr>
          <w:rFonts w:ascii="Arial" w:hAnsi="Arial" w:cs="Arial"/>
        </w:rPr>
        <w:t xml:space="preserve">На состояние растительности территории оказывают воздействие как </w:t>
      </w:r>
      <w:r w:rsidR="009779ED" w:rsidRPr="00F019F8">
        <w:rPr>
          <w:rFonts w:ascii="Arial" w:hAnsi="Arial" w:cs="Arial"/>
        </w:rPr>
        <w:t>природные,</w:t>
      </w:r>
      <w:r w:rsidRPr="00F019F8">
        <w:rPr>
          <w:rFonts w:ascii="Arial" w:hAnsi="Arial" w:cs="Arial"/>
        </w:rPr>
        <w:t xml:space="preserve"> так и антропогенные факторы, кумулятивный эффект которых выражается в развитии и направлении процессов динамики как растительности, так и экосистем в целом.</w:t>
      </w:r>
    </w:p>
    <w:p w14:paraId="290BF75C" w14:textId="77777777" w:rsidR="00A904E3" w:rsidRPr="00F019F8" w:rsidRDefault="00A904E3" w:rsidP="00ED4EA2">
      <w:pPr>
        <w:ind w:firstLine="720"/>
        <w:jc w:val="both"/>
        <w:rPr>
          <w:rFonts w:ascii="Arial" w:hAnsi="Arial" w:cs="Arial"/>
        </w:rPr>
      </w:pPr>
      <w:r w:rsidRPr="00F019F8">
        <w:rPr>
          <w:rFonts w:ascii="Arial" w:hAnsi="Arial" w:cs="Arial"/>
        </w:rPr>
        <w:t>Динамические процессы условно можно объединить в 3 группы:</w:t>
      </w:r>
    </w:p>
    <w:p w14:paraId="4B1D3D5E" w14:textId="77777777" w:rsidR="00A904E3" w:rsidRPr="00F019F8" w:rsidRDefault="00A904E3" w:rsidP="00ED4EA2">
      <w:pPr>
        <w:numPr>
          <w:ilvl w:val="0"/>
          <w:numId w:val="12"/>
        </w:numPr>
        <w:tabs>
          <w:tab w:val="clear" w:pos="720"/>
          <w:tab w:val="left" w:pos="567"/>
          <w:tab w:val="left" w:pos="709"/>
          <w:tab w:val="left" w:pos="993"/>
        </w:tabs>
        <w:ind w:left="0" w:firstLine="709"/>
        <w:jc w:val="both"/>
        <w:rPr>
          <w:rFonts w:ascii="Arial" w:hAnsi="Arial" w:cs="Arial"/>
        </w:rPr>
      </w:pPr>
      <w:r w:rsidRPr="00F019F8">
        <w:rPr>
          <w:rFonts w:ascii="Arial" w:hAnsi="Arial" w:cs="Arial"/>
        </w:rPr>
        <w:t>природные (климатические, эдафические, литологические и др.);</w:t>
      </w:r>
    </w:p>
    <w:p w14:paraId="3BC81AC9" w14:textId="77777777" w:rsidR="00A904E3" w:rsidRPr="00F019F8" w:rsidRDefault="00A904E3" w:rsidP="00ED4EA2">
      <w:pPr>
        <w:numPr>
          <w:ilvl w:val="0"/>
          <w:numId w:val="12"/>
        </w:numPr>
        <w:tabs>
          <w:tab w:val="clear" w:pos="720"/>
          <w:tab w:val="left" w:pos="567"/>
          <w:tab w:val="left" w:pos="709"/>
          <w:tab w:val="left" w:pos="993"/>
        </w:tabs>
        <w:ind w:left="0" w:firstLine="709"/>
        <w:jc w:val="both"/>
        <w:rPr>
          <w:rFonts w:ascii="Arial" w:hAnsi="Arial" w:cs="Arial"/>
        </w:rPr>
      </w:pPr>
      <w:proofErr w:type="spellStart"/>
      <w:r w:rsidRPr="00F019F8">
        <w:rPr>
          <w:rFonts w:ascii="Arial" w:hAnsi="Arial" w:cs="Arial"/>
        </w:rPr>
        <w:t>антропогенно</w:t>
      </w:r>
      <w:proofErr w:type="spellEnd"/>
      <w:r w:rsidRPr="00F019F8">
        <w:rPr>
          <w:rFonts w:ascii="Arial" w:hAnsi="Arial" w:cs="Arial"/>
        </w:rPr>
        <w:t xml:space="preserve">-природные, или </w:t>
      </w:r>
      <w:proofErr w:type="spellStart"/>
      <w:r w:rsidRPr="00F019F8">
        <w:rPr>
          <w:rFonts w:ascii="Arial" w:hAnsi="Arial" w:cs="Arial"/>
        </w:rPr>
        <w:t>антропогенно</w:t>
      </w:r>
      <w:proofErr w:type="spellEnd"/>
      <w:r w:rsidRPr="00F019F8">
        <w:rPr>
          <w:rFonts w:ascii="Arial" w:hAnsi="Arial" w:cs="Arial"/>
        </w:rPr>
        <w:t xml:space="preserve">-стимулированные, опустынивание, засоление); </w:t>
      </w:r>
    </w:p>
    <w:p w14:paraId="06B8707B" w14:textId="77777777" w:rsidR="00A904E3" w:rsidRPr="00F019F8" w:rsidRDefault="00A904E3" w:rsidP="00ED4EA2">
      <w:pPr>
        <w:numPr>
          <w:ilvl w:val="0"/>
          <w:numId w:val="12"/>
        </w:numPr>
        <w:tabs>
          <w:tab w:val="clear" w:pos="720"/>
          <w:tab w:val="left" w:pos="567"/>
          <w:tab w:val="left" w:pos="709"/>
          <w:tab w:val="left" w:pos="993"/>
        </w:tabs>
        <w:ind w:left="0" w:firstLine="709"/>
        <w:jc w:val="both"/>
        <w:rPr>
          <w:rFonts w:ascii="Arial" w:hAnsi="Arial" w:cs="Arial"/>
        </w:rPr>
      </w:pPr>
      <w:r w:rsidRPr="00F019F8">
        <w:rPr>
          <w:rFonts w:ascii="Arial" w:hAnsi="Arial" w:cs="Arial"/>
        </w:rPr>
        <w:t>антропогенные (выпас, строительство и др.).</w:t>
      </w:r>
    </w:p>
    <w:p w14:paraId="6CBFE1E4" w14:textId="77777777" w:rsidR="00A904E3" w:rsidRPr="00F019F8" w:rsidRDefault="00A904E3" w:rsidP="00ED4EA2">
      <w:pPr>
        <w:ind w:firstLine="720"/>
        <w:jc w:val="both"/>
        <w:rPr>
          <w:rFonts w:ascii="Arial" w:hAnsi="Arial" w:cs="Arial"/>
        </w:rPr>
      </w:pPr>
      <w:r w:rsidRPr="00F019F8">
        <w:rPr>
          <w:rFonts w:ascii="Arial" w:hAnsi="Arial" w:cs="Arial"/>
        </w:rPr>
        <w:t>Природные процессы неразрывно связаны с ландшафтно-региональными, физико-географическими условиями. Если их рассматривать отдельно, они наиболее стабильны, имеют четкие закономерности развития и не приводят к деградации растительности (исключая стихийные бедствия и катастрофы). Природная динамика растительности имеет характер циклических флюктуаций или сукцессий, так как за длительный исторический период эволюционного развития растения адаптировались к конкретным условиям среды обитания.</w:t>
      </w:r>
    </w:p>
    <w:p w14:paraId="1849E569" w14:textId="77777777" w:rsidR="00A904E3" w:rsidRPr="00F019F8" w:rsidRDefault="00A904E3" w:rsidP="00ED4EA2">
      <w:pPr>
        <w:ind w:firstLine="720"/>
        <w:jc w:val="both"/>
        <w:rPr>
          <w:rFonts w:ascii="Arial" w:hAnsi="Arial" w:cs="Arial"/>
        </w:rPr>
      </w:pPr>
      <w:r w:rsidRPr="00F019F8">
        <w:rPr>
          <w:rFonts w:ascii="Arial" w:hAnsi="Arial" w:cs="Arial"/>
        </w:rPr>
        <w:t xml:space="preserve">В разных типах экосистем природные смены (флюктуации, сукцессии) растительности протекают по-разному и имеют свои закономерности. Растительность массива обследования развивается в очень суровых природных </w:t>
      </w:r>
      <w:r w:rsidRPr="00F019F8">
        <w:rPr>
          <w:rFonts w:ascii="Arial" w:hAnsi="Arial" w:cs="Arial"/>
        </w:rPr>
        <w:lastRenderedPageBreak/>
        <w:t>условиях: засушливость климата, большие амплитуды колебания температур, резкий недостаток влаги в сочетании с широким распространением засоленных почвообразующих и подстилающих пород, вызывающих преобладание восходящих минеральных растворов в почве.</w:t>
      </w:r>
    </w:p>
    <w:p w14:paraId="65F2B11A" w14:textId="77777777" w:rsidR="00A904E3" w:rsidRPr="00F019F8" w:rsidRDefault="00A904E3" w:rsidP="00ED4EA2">
      <w:pPr>
        <w:ind w:firstLine="720"/>
        <w:jc w:val="both"/>
        <w:rPr>
          <w:rFonts w:ascii="Arial" w:hAnsi="Arial" w:cs="Arial"/>
        </w:rPr>
      </w:pPr>
      <w:r w:rsidRPr="00F019F8">
        <w:rPr>
          <w:rFonts w:ascii="Arial" w:hAnsi="Arial" w:cs="Arial"/>
        </w:rPr>
        <w:t xml:space="preserve">В современной динамике экосистем и растительности </w:t>
      </w:r>
      <w:proofErr w:type="spellStart"/>
      <w:r w:rsidRPr="00F019F8">
        <w:rPr>
          <w:rFonts w:ascii="Arial" w:hAnsi="Arial" w:cs="Arial"/>
        </w:rPr>
        <w:t>антропогенно</w:t>
      </w:r>
      <w:proofErr w:type="spellEnd"/>
      <w:r w:rsidRPr="00F019F8">
        <w:rPr>
          <w:rFonts w:ascii="Arial" w:hAnsi="Arial" w:cs="Arial"/>
        </w:rPr>
        <w:t>-природные процессы превалируют, так как вследствие интенсивной хозяйственной деятельности в регионе чисто природные процессы вычленить невозможно. Они лишь являются фоном, на которые накладываются антропогенные факторы, приводящие к деградации экосистем.</w:t>
      </w:r>
    </w:p>
    <w:p w14:paraId="2A8128FC" w14:textId="77777777" w:rsidR="00A904E3" w:rsidRPr="00F019F8" w:rsidRDefault="00A904E3" w:rsidP="00ED4EA2">
      <w:pPr>
        <w:ind w:firstLine="720"/>
        <w:jc w:val="both"/>
        <w:rPr>
          <w:rFonts w:ascii="Arial" w:hAnsi="Arial" w:cs="Arial"/>
        </w:rPr>
      </w:pPr>
      <w:r w:rsidRPr="00F019F8">
        <w:rPr>
          <w:rFonts w:ascii="Arial" w:hAnsi="Arial" w:cs="Arial"/>
        </w:rPr>
        <w:t xml:space="preserve">Антропогенные процессы непосредственно связаны с хозяйственной </w:t>
      </w:r>
    </w:p>
    <w:p w14:paraId="380E0CA9" w14:textId="77777777" w:rsidR="00A904E3" w:rsidRPr="00F019F8" w:rsidRDefault="00A904E3" w:rsidP="00ED4EA2">
      <w:pPr>
        <w:ind w:firstLine="720"/>
        <w:jc w:val="both"/>
        <w:rPr>
          <w:rFonts w:ascii="Arial" w:hAnsi="Arial" w:cs="Arial"/>
        </w:rPr>
      </w:pPr>
      <w:r w:rsidRPr="00F019F8">
        <w:rPr>
          <w:rFonts w:ascii="Arial" w:hAnsi="Arial" w:cs="Arial"/>
        </w:rPr>
        <w:t>Территориальные экологические последствия влияния этих факторов не равноценны. Кроме того, повсеместно экосистемы испытывают влияние многих факторов одновременно, но интегральный, кумулятивный эффект этих воздействий не одинаков и зависит от исходного состояния и потенциальной устойчивости растительности конкретных участков.</w:t>
      </w:r>
    </w:p>
    <w:p w14:paraId="0E088351" w14:textId="77777777" w:rsidR="00A904E3" w:rsidRPr="00F019F8" w:rsidRDefault="00A904E3" w:rsidP="00ED4EA2">
      <w:pPr>
        <w:ind w:firstLine="720"/>
        <w:jc w:val="both"/>
        <w:rPr>
          <w:rFonts w:ascii="Arial" w:hAnsi="Arial" w:cs="Arial"/>
        </w:rPr>
      </w:pPr>
      <w:r w:rsidRPr="00F019F8">
        <w:rPr>
          <w:rFonts w:ascii="Arial" w:hAnsi="Arial" w:cs="Arial"/>
        </w:rPr>
        <w:t>Источниками воздействия на растительность являются:</w:t>
      </w:r>
    </w:p>
    <w:p w14:paraId="77A27EAF" w14:textId="77777777" w:rsidR="00A904E3" w:rsidRPr="00F019F8" w:rsidRDefault="00A904E3" w:rsidP="00ED4EA2">
      <w:pPr>
        <w:numPr>
          <w:ilvl w:val="0"/>
          <w:numId w:val="14"/>
        </w:numPr>
        <w:tabs>
          <w:tab w:val="clear" w:pos="1440"/>
          <w:tab w:val="num" w:pos="1080"/>
        </w:tabs>
        <w:ind w:left="1080"/>
        <w:jc w:val="both"/>
        <w:rPr>
          <w:rFonts w:ascii="Arial" w:hAnsi="Arial" w:cs="Arial"/>
        </w:rPr>
      </w:pPr>
      <w:r w:rsidRPr="00F019F8">
        <w:rPr>
          <w:rFonts w:ascii="Arial" w:hAnsi="Arial" w:cs="Arial"/>
        </w:rPr>
        <w:t>изъятие земель;</w:t>
      </w:r>
    </w:p>
    <w:p w14:paraId="2FE2EB9F" w14:textId="77777777" w:rsidR="00A904E3" w:rsidRPr="00F019F8" w:rsidRDefault="00A904E3" w:rsidP="00ED4EA2">
      <w:pPr>
        <w:numPr>
          <w:ilvl w:val="0"/>
          <w:numId w:val="14"/>
        </w:numPr>
        <w:tabs>
          <w:tab w:val="clear" w:pos="1440"/>
          <w:tab w:val="num" w:pos="1080"/>
        </w:tabs>
        <w:ind w:left="1080"/>
        <w:jc w:val="both"/>
        <w:rPr>
          <w:rFonts w:ascii="Arial" w:hAnsi="Arial" w:cs="Arial"/>
        </w:rPr>
      </w:pPr>
      <w:r w:rsidRPr="00F019F8">
        <w:rPr>
          <w:rFonts w:ascii="Arial" w:hAnsi="Arial" w:cs="Arial"/>
        </w:rPr>
        <w:t>передвижение транспорта и специальной техники;</w:t>
      </w:r>
    </w:p>
    <w:p w14:paraId="2F7609E8" w14:textId="77777777" w:rsidR="00A904E3" w:rsidRPr="00F019F8" w:rsidRDefault="00A904E3" w:rsidP="00ED4EA2">
      <w:pPr>
        <w:numPr>
          <w:ilvl w:val="0"/>
          <w:numId w:val="14"/>
        </w:numPr>
        <w:tabs>
          <w:tab w:val="clear" w:pos="1440"/>
          <w:tab w:val="num" w:pos="1080"/>
        </w:tabs>
        <w:ind w:left="1080"/>
        <w:jc w:val="both"/>
        <w:rPr>
          <w:rFonts w:ascii="Arial" w:hAnsi="Arial" w:cs="Arial"/>
        </w:rPr>
      </w:pPr>
      <w:r w:rsidRPr="00F019F8">
        <w:rPr>
          <w:rFonts w:ascii="Arial" w:hAnsi="Arial" w:cs="Arial"/>
        </w:rPr>
        <w:t>подготовка поверхности для строительства скважины и иных технологических объектов, в том числе устройство базового полевого лагеря;</w:t>
      </w:r>
    </w:p>
    <w:p w14:paraId="5E66C645" w14:textId="77777777" w:rsidR="00A904E3" w:rsidRPr="00F019F8" w:rsidRDefault="00A904E3" w:rsidP="00ED4EA2">
      <w:pPr>
        <w:numPr>
          <w:ilvl w:val="0"/>
          <w:numId w:val="14"/>
        </w:numPr>
        <w:tabs>
          <w:tab w:val="clear" w:pos="1440"/>
          <w:tab w:val="num" w:pos="1080"/>
        </w:tabs>
        <w:ind w:left="1080"/>
        <w:jc w:val="both"/>
        <w:rPr>
          <w:rFonts w:ascii="Arial" w:hAnsi="Arial" w:cs="Arial"/>
        </w:rPr>
      </w:pPr>
      <w:r w:rsidRPr="00F019F8">
        <w:rPr>
          <w:rFonts w:ascii="Arial" w:hAnsi="Arial" w:cs="Arial"/>
        </w:rPr>
        <w:t>твердые производственные и бытовые отходы, сточные воды.</w:t>
      </w:r>
    </w:p>
    <w:p w14:paraId="27D13FBA" w14:textId="77777777" w:rsidR="00253B13" w:rsidRPr="00F019F8" w:rsidRDefault="00253B13" w:rsidP="00ED4EA2">
      <w:pPr>
        <w:ind w:left="1080"/>
        <w:jc w:val="both"/>
        <w:rPr>
          <w:rFonts w:ascii="Arial" w:hAnsi="Arial" w:cs="Arial"/>
        </w:rPr>
      </w:pPr>
    </w:p>
    <w:p w14:paraId="2186834F" w14:textId="77777777" w:rsidR="00B87E60" w:rsidRPr="00F019F8" w:rsidRDefault="00B87E60" w:rsidP="00807FF4">
      <w:pPr>
        <w:pStyle w:val="20"/>
        <w:numPr>
          <w:ilvl w:val="1"/>
          <w:numId w:val="68"/>
        </w:numPr>
        <w:spacing w:before="0" w:after="0"/>
        <w:ind w:firstLine="349"/>
        <w:rPr>
          <w:rFonts w:eastAsiaTheme="minorEastAsia"/>
          <w:sz w:val="24"/>
          <w:szCs w:val="24"/>
        </w:rPr>
      </w:pPr>
      <w:bookmarkStart w:id="160" w:name="_Toc214465289"/>
      <w:r w:rsidRPr="00F019F8">
        <w:rPr>
          <w:rFonts w:eastAsiaTheme="minorEastAsia"/>
          <w:sz w:val="24"/>
          <w:szCs w:val="24"/>
        </w:rPr>
        <w:t>Обоснование объемов использования растительных ресурсов</w:t>
      </w:r>
      <w:bookmarkEnd w:id="160"/>
    </w:p>
    <w:p w14:paraId="40684524" w14:textId="77777777" w:rsidR="00B87E60" w:rsidRPr="00F019F8" w:rsidRDefault="00253B13" w:rsidP="00ED4EA2">
      <w:pPr>
        <w:ind w:firstLine="708"/>
        <w:jc w:val="both"/>
        <w:rPr>
          <w:rFonts w:ascii="Arial" w:hAnsi="Arial" w:cs="Arial"/>
          <w:lang w:eastAsia="ru-RU"/>
        </w:rPr>
      </w:pPr>
      <w:r w:rsidRPr="00F019F8">
        <w:rPr>
          <w:rFonts w:ascii="Arial" w:hAnsi="Arial" w:cs="Arial"/>
          <w:lang w:eastAsia="ru-RU"/>
        </w:rPr>
        <w:t xml:space="preserve">На период строительства </w:t>
      </w:r>
      <w:r w:rsidR="00B87E60" w:rsidRPr="00F019F8">
        <w:rPr>
          <w:rFonts w:ascii="Arial" w:hAnsi="Arial" w:cs="Arial"/>
          <w:lang w:eastAsia="ru-RU"/>
        </w:rPr>
        <w:t xml:space="preserve">на месторождении растительные ресурсы не используются.  </w:t>
      </w:r>
    </w:p>
    <w:p w14:paraId="7B314EF1" w14:textId="77777777" w:rsidR="00B87E60" w:rsidRPr="00F019F8" w:rsidRDefault="00B87E60" w:rsidP="00ED4EA2">
      <w:pPr>
        <w:ind w:firstLine="708"/>
        <w:jc w:val="both"/>
        <w:rPr>
          <w:rFonts w:ascii="Arial" w:hAnsi="Arial" w:cs="Arial"/>
          <w:lang w:eastAsia="ru-RU"/>
        </w:rPr>
      </w:pPr>
    </w:p>
    <w:p w14:paraId="2DAE5DBA" w14:textId="77777777" w:rsidR="00B87E60" w:rsidRPr="00F019F8" w:rsidRDefault="00B87E60" w:rsidP="00807FF4">
      <w:pPr>
        <w:pStyle w:val="20"/>
        <w:numPr>
          <w:ilvl w:val="1"/>
          <w:numId w:val="68"/>
        </w:numPr>
        <w:tabs>
          <w:tab w:val="left" w:pos="1134"/>
        </w:tabs>
        <w:spacing w:before="0" w:after="0"/>
        <w:ind w:firstLine="349"/>
        <w:jc w:val="both"/>
        <w:rPr>
          <w:sz w:val="24"/>
          <w:szCs w:val="24"/>
        </w:rPr>
      </w:pPr>
      <w:bookmarkStart w:id="161" w:name="_Toc214465290"/>
      <w:r w:rsidRPr="00F019F8">
        <w:rPr>
          <w:sz w:val="24"/>
          <w:szCs w:val="24"/>
        </w:rPr>
        <w:t>Определение зоны влияния планируемой деятельности на растительность</w:t>
      </w:r>
      <w:bookmarkEnd w:id="161"/>
    </w:p>
    <w:p w14:paraId="154E6AE3" w14:textId="77777777" w:rsidR="00C10308" w:rsidRPr="00F019F8" w:rsidRDefault="00253B13" w:rsidP="00ED4EA2">
      <w:pPr>
        <w:ind w:firstLine="708"/>
        <w:jc w:val="both"/>
        <w:rPr>
          <w:rFonts w:ascii="Arial" w:hAnsi="Arial" w:cs="Arial"/>
          <w:lang w:eastAsia="ru-RU"/>
        </w:rPr>
      </w:pPr>
      <w:r w:rsidRPr="00F019F8">
        <w:rPr>
          <w:rFonts w:ascii="Arial" w:hAnsi="Arial" w:cs="Arial"/>
          <w:lang w:eastAsia="ru-RU"/>
        </w:rPr>
        <w:t xml:space="preserve">На период строительства на месторождении растительные ресурсы не используются. </w:t>
      </w:r>
    </w:p>
    <w:p w14:paraId="7C67306C" w14:textId="77777777" w:rsidR="00B87E60" w:rsidRPr="00F019F8" w:rsidRDefault="00253B13" w:rsidP="00ED4EA2">
      <w:pPr>
        <w:ind w:firstLine="708"/>
        <w:jc w:val="both"/>
        <w:rPr>
          <w:rFonts w:ascii="Arial" w:hAnsi="Arial" w:cs="Arial"/>
          <w:lang w:eastAsia="ru-RU"/>
        </w:rPr>
      </w:pPr>
      <w:r w:rsidRPr="00F019F8">
        <w:rPr>
          <w:rFonts w:ascii="Arial" w:hAnsi="Arial" w:cs="Arial"/>
          <w:lang w:eastAsia="ru-RU"/>
        </w:rPr>
        <w:t xml:space="preserve"> </w:t>
      </w:r>
      <w:r w:rsidR="00B87E60" w:rsidRPr="00F019F8">
        <w:rPr>
          <w:rFonts w:ascii="Arial" w:hAnsi="Arial" w:cs="Arial"/>
          <w:lang w:eastAsia="ru-RU"/>
        </w:rPr>
        <w:t xml:space="preserve"> </w:t>
      </w:r>
    </w:p>
    <w:p w14:paraId="1DB994A6" w14:textId="77777777" w:rsidR="00B87E60" w:rsidRPr="00F019F8" w:rsidRDefault="00B87E60" w:rsidP="00807FF4">
      <w:pPr>
        <w:pStyle w:val="20"/>
        <w:numPr>
          <w:ilvl w:val="1"/>
          <w:numId w:val="68"/>
        </w:numPr>
        <w:spacing w:before="0" w:after="0"/>
        <w:ind w:firstLine="349"/>
        <w:rPr>
          <w:b w:val="0"/>
          <w:i w:val="0"/>
          <w:sz w:val="24"/>
          <w:szCs w:val="24"/>
        </w:rPr>
      </w:pPr>
      <w:bookmarkStart w:id="162" w:name="_Toc214465291"/>
      <w:r w:rsidRPr="00F019F8">
        <w:rPr>
          <w:sz w:val="24"/>
          <w:szCs w:val="24"/>
        </w:rPr>
        <w:t>Ожидаемые изменения в растительном покрове</w:t>
      </w:r>
      <w:bookmarkEnd w:id="162"/>
      <w:r w:rsidRPr="00F019F8">
        <w:rPr>
          <w:sz w:val="24"/>
          <w:szCs w:val="24"/>
        </w:rPr>
        <w:t xml:space="preserve"> </w:t>
      </w:r>
    </w:p>
    <w:p w14:paraId="7388700E" w14:textId="77777777" w:rsidR="00A904E3" w:rsidRPr="00F019F8" w:rsidRDefault="00A904E3" w:rsidP="00ED4EA2">
      <w:pPr>
        <w:ind w:firstLine="720"/>
        <w:jc w:val="both"/>
        <w:rPr>
          <w:rFonts w:ascii="Arial" w:hAnsi="Arial" w:cs="Arial"/>
        </w:rPr>
      </w:pPr>
      <w:r w:rsidRPr="00F019F8">
        <w:rPr>
          <w:rFonts w:ascii="Arial" w:hAnsi="Arial" w:cs="Arial"/>
        </w:rPr>
        <w:t>Помимо санкционированного участка отчуждения по территории будет наезжена сеть несанкционированных дорог. Это приведет к дополнительным площадям с деградированной растительностью. Чем шире будет сеть наезженных дорог, тем больше вероятности расширения очагов опустынивания.</w:t>
      </w:r>
    </w:p>
    <w:p w14:paraId="543FBB6D" w14:textId="77777777" w:rsidR="00A904E3" w:rsidRPr="00F019F8" w:rsidRDefault="00A904E3" w:rsidP="00ED4EA2">
      <w:pPr>
        <w:ind w:firstLine="720"/>
        <w:jc w:val="both"/>
        <w:rPr>
          <w:rFonts w:ascii="Arial" w:hAnsi="Arial" w:cs="Arial"/>
        </w:rPr>
      </w:pPr>
      <w:r w:rsidRPr="00F019F8">
        <w:rPr>
          <w:rFonts w:ascii="Arial" w:hAnsi="Arial" w:cs="Arial"/>
        </w:rPr>
        <w:t xml:space="preserve">Территории обследования, в настоящее время представленные естественной зональной растительностью, могут подвергнуться сильным антропогенным воздействиям. В связи с этим вокруг промышленных площадок будет полностью нарушен морфологический профиль почв. Такие участки длительное время не зарастают. При прекращении непосредственного воздействия (до 3-х месяцев) на второй-третий год начнется постепенное зарастание. На первой стадии будут внедряться пионерные виды растительности. Это, в основном, виды, произрастающие на легких разностях зональных почв, такие, как рогач сумчатый и некоторые виды однолетних солянок рода </w:t>
      </w:r>
      <w:proofErr w:type="spellStart"/>
      <w:r w:rsidRPr="00F019F8">
        <w:rPr>
          <w:rFonts w:ascii="Arial" w:hAnsi="Arial" w:cs="Arial"/>
          <w:lang w:val="en-US"/>
        </w:rPr>
        <w:t>Petrosimonia</w:t>
      </w:r>
      <w:proofErr w:type="spellEnd"/>
      <w:r w:rsidRPr="00F019F8">
        <w:rPr>
          <w:rFonts w:ascii="Arial" w:hAnsi="Arial" w:cs="Arial"/>
        </w:rPr>
        <w:t>.</w:t>
      </w:r>
    </w:p>
    <w:p w14:paraId="2C0625A2" w14:textId="77777777" w:rsidR="00A904E3" w:rsidRPr="00F019F8" w:rsidRDefault="00A904E3" w:rsidP="00ED4EA2">
      <w:pPr>
        <w:ind w:firstLine="708"/>
        <w:jc w:val="both"/>
        <w:rPr>
          <w:rFonts w:ascii="Arial" w:hAnsi="Arial" w:cs="Arial"/>
        </w:rPr>
      </w:pPr>
      <w:r w:rsidRPr="00F019F8">
        <w:rPr>
          <w:rFonts w:ascii="Arial" w:hAnsi="Arial" w:cs="Arial"/>
        </w:rPr>
        <w:lastRenderedPageBreak/>
        <w:t xml:space="preserve">На этой стадии начинает формироваться структура растительных сообществ. Они более устойчивы к антропогенным воздействиям. Стадии многолетних сорняков очень </w:t>
      </w:r>
      <w:proofErr w:type="spellStart"/>
      <w:r w:rsidRPr="00F019F8">
        <w:rPr>
          <w:rFonts w:ascii="Arial" w:hAnsi="Arial" w:cs="Arial"/>
        </w:rPr>
        <w:t>длительн</w:t>
      </w:r>
      <w:proofErr w:type="spellEnd"/>
      <w:r w:rsidRPr="00F019F8">
        <w:rPr>
          <w:rFonts w:ascii="Arial" w:hAnsi="Arial" w:cs="Arial"/>
          <w:lang w:val="kk-KZ"/>
        </w:rPr>
        <w:t>ы</w:t>
      </w:r>
      <w:r w:rsidRPr="00F019F8">
        <w:rPr>
          <w:rFonts w:ascii="Arial" w:hAnsi="Arial" w:cs="Arial"/>
        </w:rPr>
        <w:t xml:space="preserve"> по времени (более 10 лет), так как формирование состава и структуры растительных сообществ неразрывно связано с формированием почв. На каждом этапе зарастания растительный покров строго соответствует физико-химическим свойствам почв. Ускорить эти процессы в пустынной зоне можно только при помощи проведения специальных рекультивационных мероприятий.</w:t>
      </w:r>
    </w:p>
    <w:p w14:paraId="02DE73F3" w14:textId="77777777" w:rsidR="00B87E60" w:rsidRPr="00F019F8" w:rsidRDefault="00B87E60" w:rsidP="00ED4EA2">
      <w:pPr>
        <w:ind w:firstLine="708"/>
        <w:jc w:val="both"/>
        <w:rPr>
          <w:rFonts w:ascii="Arial" w:hAnsi="Arial" w:cs="Arial"/>
        </w:rPr>
      </w:pPr>
    </w:p>
    <w:p w14:paraId="2B12D851" w14:textId="77777777" w:rsidR="00B87E60" w:rsidRPr="00F019F8" w:rsidRDefault="00B87E60" w:rsidP="00807FF4">
      <w:pPr>
        <w:pStyle w:val="20"/>
        <w:numPr>
          <w:ilvl w:val="1"/>
          <w:numId w:val="68"/>
        </w:numPr>
        <w:spacing w:before="0" w:after="0"/>
        <w:ind w:left="0" w:firstLine="709"/>
        <w:rPr>
          <w:sz w:val="24"/>
          <w:szCs w:val="24"/>
        </w:rPr>
      </w:pPr>
      <w:bookmarkStart w:id="163" w:name="_Toc214465292"/>
      <w:r w:rsidRPr="00F019F8">
        <w:rPr>
          <w:sz w:val="24"/>
          <w:szCs w:val="24"/>
        </w:rPr>
        <w:t>Рекомендации по сохранению растительных сообществ</w:t>
      </w:r>
      <w:bookmarkEnd w:id="163"/>
    </w:p>
    <w:p w14:paraId="0D016742" w14:textId="77777777" w:rsidR="00B87E60" w:rsidRPr="00F019F8" w:rsidRDefault="00B87E60" w:rsidP="00ED4EA2">
      <w:pPr>
        <w:ind w:firstLine="709"/>
        <w:jc w:val="both"/>
        <w:rPr>
          <w:rFonts w:ascii="Arial" w:hAnsi="Arial" w:cs="Arial"/>
        </w:rPr>
      </w:pPr>
      <w:r w:rsidRPr="00F019F8">
        <w:rPr>
          <w:rFonts w:ascii="Arial" w:hAnsi="Arial" w:cs="Arial"/>
        </w:rPr>
        <w:t xml:space="preserve">При хозяйственном освоении пустынных территорий часто возникают трудности из-за выдувания слабоустойчивых грунтов и песчаных заносов. Это особенно ощутимо сейчас, когда с освоением новых месторождений нефти и газа в рассматриваемом районе темпы освоения расширяются. Столь интенсивному развитию процессов дефляции способствуют жаркий засушливый климат, весьма малое количество атмосферных осадков и ветровой режим. Следует </w:t>
      </w:r>
      <w:r w:rsidR="00854ABF" w:rsidRPr="00F019F8">
        <w:rPr>
          <w:rFonts w:ascii="Arial" w:hAnsi="Arial" w:cs="Arial"/>
        </w:rPr>
        <w:t xml:space="preserve">учесть, что на месторождении </w:t>
      </w:r>
      <w:r w:rsidRPr="00F019F8">
        <w:rPr>
          <w:rFonts w:ascii="Arial" w:hAnsi="Arial" w:cs="Arial"/>
        </w:rPr>
        <w:t>имеет место деградация растительного покрова в результате проведенных работ по поискам нефти на этой территории и разработки ближайших нефтяных месторождений.</w:t>
      </w:r>
    </w:p>
    <w:p w14:paraId="09E31291" w14:textId="77777777" w:rsidR="00B87E60" w:rsidRPr="00F019F8" w:rsidRDefault="00B87E60" w:rsidP="00ED4EA2">
      <w:pPr>
        <w:ind w:firstLine="720"/>
        <w:jc w:val="both"/>
        <w:rPr>
          <w:rFonts w:ascii="Arial" w:hAnsi="Arial" w:cs="Arial"/>
        </w:rPr>
      </w:pPr>
      <w:r w:rsidRPr="00F019F8">
        <w:rPr>
          <w:rFonts w:ascii="Arial" w:hAnsi="Arial" w:cs="Arial"/>
        </w:rPr>
        <w:t>Для предотвращения нежелательных последствий при проведении планируемых работ на месторождении и сокращении площадей с уничтоженной и трансформированной растительностью необходимо выполнение комплекса мероприятий по охране растительности:</w:t>
      </w:r>
    </w:p>
    <w:p w14:paraId="674BF201" w14:textId="77777777" w:rsidR="00B87E60" w:rsidRPr="00F019F8" w:rsidRDefault="00B87E60" w:rsidP="00ED4EA2">
      <w:pPr>
        <w:numPr>
          <w:ilvl w:val="0"/>
          <w:numId w:val="13"/>
        </w:numPr>
        <w:tabs>
          <w:tab w:val="clear" w:pos="720"/>
          <w:tab w:val="left" w:pos="993"/>
        </w:tabs>
        <w:ind w:left="0" w:firstLine="709"/>
        <w:jc w:val="both"/>
        <w:rPr>
          <w:rFonts w:ascii="Arial" w:hAnsi="Arial" w:cs="Arial"/>
        </w:rPr>
      </w:pPr>
      <w:r w:rsidRPr="00F019F8">
        <w:rPr>
          <w:rFonts w:ascii="Arial" w:hAnsi="Arial" w:cs="Arial"/>
        </w:rPr>
        <w:t>свести к минимуму количество вновь прокладываемых грунтовых дорог;</w:t>
      </w:r>
    </w:p>
    <w:p w14:paraId="67900C71" w14:textId="77777777" w:rsidR="00B87E60" w:rsidRPr="00F019F8" w:rsidRDefault="00B87E60" w:rsidP="00ED4EA2">
      <w:pPr>
        <w:numPr>
          <w:ilvl w:val="0"/>
          <w:numId w:val="13"/>
        </w:numPr>
        <w:tabs>
          <w:tab w:val="clear" w:pos="720"/>
          <w:tab w:val="left" w:pos="993"/>
        </w:tabs>
        <w:ind w:left="0" w:firstLine="709"/>
        <w:jc w:val="both"/>
        <w:rPr>
          <w:rFonts w:ascii="Arial" w:hAnsi="Arial" w:cs="Arial"/>
        </w:rPr>
      </w:pPr>
      <w:r w:rsidRPr="00F019F8">
        <w:rPr>
          <w:rFonts w:ascii="Arial" w:hAnsi="Arial" w:cs="Arial"/>
        </w:rPr>
        <w:t>рациональное использование земель, выбор оптимальных размеров рабочей зоны при строительстве. Расположение объектов на площадке буровой должно соответствовать утвержденной схеме расположения оборудования;</w:t>
      </w:r>
    </w:p>
    <w:p w14:paraId="1C3A4377" w14:textId="77777777" w:rsidR="00B87E60" w:rsidRPr="00F019F8" w:rsidRDefault="00B87E60" w:rsidP="00ED4EA2">
      <w:pPr>
        <w:numPr>
          <w:ilvl w:val="0"/>
          <w:numId w:val="13"/>
        </w:numPr>
        <w:tabs>
          <w:tab w:val="clear" w:pos="720"/>
          <w:tab w:val="left" w:pos="993"/>
        </w:tabs>
        <w:ind w:left="0" w:firstLine="709"/>
        <w:jc w:val="both"/>
        <w:rPr>
          <w:rFonts w:ascii="Arial" w:hAnsi="Arial" w:cs="Arial"/>
        </w:rPr>
      </w:pPr>
      <w:r w:rsidRPr="00F019F8">
        <w:rPr>
          <w:rFonts w:ascii="Arial" w:hAnsi="Arial" w:cs="Arial"/>
        </w:rPr>
        <w:t>снятие и сохранение плодородного почвенного слоя для последующего использования его при рекультивационных работах;</w:t>
      </w:r>
    </w:p>
    <w:p w14:paraId="023ADBBD" w14:textId="77777777" w:rsidR="00B87E60" w:rsidRPr="00F019F8" w:rsidRDefault="00B87E60" w:rsidP="00ED4EA2">
      <w:pPr>
        <w:numPr>
          <w:ilvl w:val="0"/>
          <w:numId w:val="13"/>
        </w:numPr>
        <w:tabs>
          <w:tab w:val="clear" w:pos="720"/>
          <w:tab w:val="left" w:pos="993"/>
        </w:tabs>
        <w:ind w:left="0" w:firstLine="709"/>
        <w:jc w:val="both"/>
        <w:rPr>
          <w:rFonts w:ascii="Arial" w:hAnsi="Arial" w:cs="Arial"/>
        </w:rPr>
      </w:pPr>
      <w:r w:rsidRPr="00F019F8">
        <w:rPr>
          <w:rFonts w:ascii="Arial" w:hAnsi="Arial" w:cs="Arial"/>
        </w:rPr>
        <w:t>не допускать расширения дорожного полотна;</w:t>
      </w:r>
    </w:p>
    <w:p w14:paraId="270C9B48" w14:textId="77777777" w:rsidR="00B87E60" w:rsidRPr="00F019F8" w:rsidRDefault="00B87E60" w:rsidP="00ED4EA2">
      <w:pPr>
        <w:numPr>
          <w:ilvl w:val="0"/>
          <w:numId w:val="13"/>
        </w:numPr>
        <w:tabs>
          <w:tab w:val="clear" w:pos="720"/>
          <w:tab w:val="left" w:pos="993"/>
        </w:tabs>
        <w:ind w:left="0" w:firstLine="709"/>
        <w:jc w:val="both"/>
        <w:rPr>
          <w:rFonts w:ascii="Arial" w:hAnsi="Arial" w:cs="Arial"/>
        </w:rPr>
      </w:pPr>
      <w:r w:rsidRPr="00F019F8">
        <w:rPr>
          <w:rFonts w:ascii="Arial" w:hAnsi="Arial" w:cs="Arial"/>
        </w:rPr>
        <w:t>осуществить профилактические мероприятия, способствующие прекращению роста площадей, подвергаемых воздействию при производстве работ;</w:t>
      </w:r>
    </w:p>
    <w:p w14:paraId="29ADE6C9" w14:textId="77777777" w:rsidR="00B87E60" w:rsidRPr="00F019F8" w:rsidRDefault="00B87E60" w:rsidP="00ED4EA2">
      <w:pPr>
        <w:numPr>
          <w:ilvl w:val="0"/>
          <w:numId w:val="13"/>
        </w:numPr>
        <w:tabs>
          <w:tab w:val="clear" w:pos="720"/>
          <w:tab w:val="left" w:pos="993"/>
        </w:tabs>
        <w:ind w:left="0" w:firstLine="709"/>
        <w:jc w:val="both"/>
        <w:rPr>
          <w:rFonts w:ascii="Arial" w:hAnsi="Arial" w:cs="Arial"/>
        </w:rPr>
      </w:pPr>
      <w:r w:rsidRPr="00F019F8">
        <w:rPr>
          <w:rFonts w:ascii="Arial" w:hAnsi="Arial" w:cs="Arial"/>
        </w:rPr>
        <w:t xml:space="preserve">не прокладывать дорогу по </w:t>
      </w:r>
      <w:proofErr w:type="spellStart"/>
      <w:r w:rsidRPr="00F019F8">
        <w:rPr>
          <w:rFonts w:ascii="Arial" w:hAnsi="Arial" w:cs="Arial"/>
        </w:rPr>
        <w:t>соровым</w:t>
      </w:r>
      <w:proofErr w:type="spellEnd"/>
      <w:r w:rsidRPr="00F019F8">
        <w:rPr>
          <w:rFonts w:ascii="Arial" w:hAnsi="Arial" w:cs="Arial"/>
        </w:rPr>
        <w:t xml:space="preserve"> участкам (особенно по их кромке);</w:t>
      </w:r>
    </w:p>
    <w:p w14:paraId="0F7B7E65" w14:textId="77777777" w:rsidR="00B87E60" w:rsidRPr="00F019F8" w:rsidRDefault="00B87E60" w:rsidP="00ED4EA2">
      <w:pPr>
        <w:numPr>
          <w:ilvl w:val="0"/>
          <w:numId w:val="13"/>
        </w:numPr>
        <w:tabs>
          <w:tab w:val="clear" w:pos="720"/>
          <w:tab w:val="left" w:pos="993"/>
        </w:tabs>
        <w:ind w:left="0" w:firstLine="709"/>
        <w:jc w:val="both"/>
        <w:rPr>
          <w:rFonts w:ascii="Arial" w:hAnsi="Arial" w:cs="Arial"/>
          <w:b/>
          <w:noProof/>
        </w:rPr>
      </w:pPr>
      <w:r w:rsidRPr="00F019F8">
        <w:rPr>
          <w:rFonts w:ascii="Arial" w:hAnsi="Arial" w:cs="Arial"/>
        </w:rPr>
        <w:t>исключить использование несанкционированной территории под хозяйственные нужды.</w:t>
      </w:r>
    </w:p>
    <w:p w14:paraId="0FACA636" w14:textId="71EFE5F9" w:rsidR="00B87E60" w:rsidRPr="00F019F8" w:rsidRDefault="00B87E60" w:rsidP="00ED4EA2">
      <w:pPr>
        <w:tabs>
          <w:tab w:val="left" w:pos="720"/>
        </w:tabs>
        <w:jc w:val="both"/>
        <w:rPr>
          <w:rFonts w:ascii="Arial" w:hAnsi="Arial" w:cs="Arial"/>
        </w:rPr>
      </w:pPr>
      <w:r w:rsidRPr="00F019F8">
        <w:rPr>
          <w:rFonts w:ascii="Arial" w:hAnsi="Arial" w:cs="Arial"/>
        </w:rPr>
        <w:tab/>
        <w:t>С целью контроля и оценки происходящих изменений состояния окружающей среды, прогноза их дальнейшего развития и оценки эффективности применяемых природоохранных мероприятий предусмотрено ведение производственного мониторинга.</w:t>
      </w:r>
    </w:p>
    <w:p w14:paraId="1B568436" w14:textId="77777777" w:rsidR="003350F4" w:rsidRPr="00F019F8" w:rsidRDefault="003350F4" w:rsidP="00ED4EA2">
      <w:pPr>
        <w:tabs>
          <w:tab w:val="left" w:pos="720"/>
        </w:tabs>
        <w:jc w:val="both"/>
        <w:rPr>
          <w:rFonts w:ascii="Arial" w:hAnsi="Arial" w:cs="Arial"/>
          <w:b/>
          <w:noProof/>
        </w:rPr>
      </w:pPr>
    </w:p>
    <w:p w14:paraId="6D711DF6" w14:textId="77777777" w:rsidR="00B87E60" w:rsidRPr="00F019F8" w:rsidRDefault="00B87E60" w:rsidP="00807FF4">
      <w:pPr>
        <w:pStyle w:val="20"/>
        <w:numPr>
          <w:ilvl w:val="1"/>
          <w:numId w:val="68"/>
        </w:numPr>
        <w:tabs>
          <w:tab w:val="left" w:pos="1134"/>
        </w:tabs>
        <w:spacing w:before="0" w:after="0"/>
        <w:ind w:left="0" w:firstLine="709"/>
        <w:rPr>
          <w:rFonts w:eastAsiaTheme="minorEastAsia"/>
          <w:sz w:val="24"/>
          <w:szCs w:val="24"/>
        </w:rPr>
      </w:pPr>
      <w:bookmarkStart w:id="164" w:name="_Toc214465293"/>
      <w:r w:rsidRPr="00F019F8">
        <w:rPr>
          <w:rFonts w:eastAsiaTheme="minorEastAsia"/>
          <w:sz w:val="24"/>
          <w:szCs w:val="24"/>
        </w:rPr>
        <w:t>Мероприятия по предотвращению негативных воздействий</w:t>
      </w:r>
      <w:bookmarkEnd w:id="164"/>
    </w:p>
    <w:p w14:paraId="279756FC" w14:textId="77777777" w:rsidR="00B87E60" w:rsidRPr="00F019F8" w:rsidRDefault="00B87E60" w:rsidP="00ED4EA2">
      <w:pPr>
        <w:rPr>
          <w:rFonts w:ascii="Arial" w:eastAsiaTheme="minorEastAsia" w:hAnsi="Arial" w:cs="Arial"/>
          <w:lang w:eastAsia="ru-RU"/>
        </w:rPr>
      </w:pPr>
    </w:p>
    <w:p w14:paraId="73F0DBAF" w14:textId="77777777" w:rsidR="00B87E60" w:rsidRPr="00F019F8" w:rsidRDefault="00B87E60" w:rsidP="00ED4EA2">
      <w:pPr>
        <w:ind w:firstLine="708"/>
        <w:jc w:val="both"/>
        <w:rPr>
          <w:rFonts w:ascii="Arial" w:hAnsi="Arial" w:cs="Arial"/>
        </w:rPr>
      </w:pPr>
      <w:r w:rsidRPr="00F019F8">
        <w:rPr>
          <w:rFonts w:ascii="Arial" w:hAnsi="Arial" w:cs="Arial"/>
        </w:rPr>
        <w:t>При проведении работ необходимо строгое соблю</w:t>
      </w:r>
      <w:r w:rsidRPr="00F019F8">
        <w:rPr>
          <w:rFonts w:ascii="Arial" w:hAnsi="Arial" w:cs="Arial"/>
        </w:rPr>
        <w:softHyphen/>
        <w:t>дение, предложенных проектом решений.</w:t>
      </w:r>
    </w:p>
    <w:p w14:paraId="7A28B61E" w14:textId="77777777" w:rsidR="00B87E60" w:rsidRPr="00F019F8" w:rsidRDefault="00B87E60" w:rsidP="00ED4EA2">
      <w:pPr>
        <w:ind w:firstLine="720"/>
        <w:jc w:val="both"/>
        <w:rPr>
          <w:rFonts w:ascii="Arial" w:eastAsia="Times New Roman" w:hAnsi="Arial" w:cs="Arial"/>
          <w:szCs w:val="20"/>
          <w:lang w:eastAsia="ru-RU"/>
        </w:rPr>
      </w:pPr>
      <w:r w:rsidRPr="00F019F8">
        <w:rPr>
          <w:rFonts w:ascii="Arial" w:eastAsia="Times New Roman" w:hAnsi="Arial" w:cs="Arial"/>
          <w:szCs w:val="20"/>
          <w:lang w:eastAsia="ru-RU"/>
        </w:rPr>
        <w:lastRenderedPageBreak/>
        <w:t>В дополнение к проектным решениям по уменьшению воздействия рекомендуется:</w:t>
      </w:r>
    </w:p>
    <w:p w14:paraId="06DF8C52" w14:textId="77777777" w:rsidR="00B87E60" w:rsidRPr="00F019F8" w:rsidRDefault="00B87E60" w:rsidP="00ED4EA2">
      <w:pPr>
        <w:numPr>
          <w:ilvl w:val="0"/>
          <w:numId w:val="5"/>
        </w:numPr>
        <w:tabs>
          <w:tab w:val="clear" w:pos="720"/>
          <w:tab w:val="num" w:pos="0"/>
          <w:tab w:val="left" w:pos="1080"/>
        </w:tabs>
        <w:ind w:left="0" w:firstLine="709"/>
        <w:jc w:val="both"/>
        <w:rPr>
          <w:rFonts w:ascii="Arial" w:hAnsi="Arial" w:cs="Arial"/>
        </w:rPr>
      </w:pPr>
      <w:r w:rsidRPr="00F019F8">
        <w:rPr>
          <w:rFonts w:ascii="Arial" w:hAnsi="Arial" w:cs="Arial"/>
        </w:rPr>
        <w:t>ограничение движения транспорта по бездорожью;</w:t>
      </w:r>
    </w:p>
    <w:p w14:paraId="4916DD29" w14:textId="77777777" w:rsidR="00B87E60" w:rsidRPr="00F019F8" w:rsidRDefault="00B87E60" w:rsidP="00ED4EA2">
      <w:pPr>
        <w:numPr>
          <w:ilvl w:val="0"/>
          <w:numId w:val="5"/>
        </w:numPr>
        <w:tabs>
          <w:tab w:val="clear" w:pos="720"/>
          <w:tab w:val="num" w:pos="0"/>
          <w:tab w:val="left" w:pos="1080"/>
        </w:tabs>
        <w:ind w:left="0" w:firstLine="709"/>
        <w:jc w:val="both"/>
        <w:rPr>
          <w:rFonts w:ascii="Arial" w:hAnsi="Arial" w:cs="Arial"/>
        </w:rPr>
      </w:pPr>
      <w:r w:rsidRPr="00F019F8">
        <w:rPr>
          <w:rFonts w:ascii="Arial" w:hAnsi="Arial" w:cs="Arial"/>
        </w:rPr>
        <w:t xml:space="preserve">использование в </w:t>
      </w:r>
      <w:proofErr w:type="spellStart"/>
      <w:r w:rsidRPr="00F019F8">
        <w:rPr>
          <w:rFonts w:ascii="Arial" w:hAnsi="Arial" w:cs="Arial"/>
        </w:rPr>
        <w:t>соровых</w:t>
      </w:r>
      <w:proofErr w:type="spellEnd"/>
      <w:r w:rsidRPr="00F019F8">
        <w:rPr>
          <w:rFonts w:ascii="Arial" w:hAnsi="Arial" w:cs="Arial"/>
        </w:rPr>
        <w:t xml:space="preserve"> понижениях автотранспорта с низким давлением шин;</w:t>
      </w:r>
    </w:p>
    <w:p w14:paraId="0D2F50A7" w14:textId="77777777" w:rsidR="00B87E60" w:rsidRPr="00F019F8" w:rsidRDefault="00B87E60" w:rsidP="00ED4EA2">
      <w:pPr>
        <w:numPr>
          <w:ilvl w:val="0"/>
          <w:numId w:val="5"/>
        </w:numPr>
        <w:tabs>
          <w:tab w:val="clear" w:pos="720"/>
          <w:tab w:val="num" w:pos="0"/>
          <w:tab w:val="left" w:pos="1080"/>
        </w:tabs>
        <w:ind w:left="0" w:firstLine="709"/>
        <w:jc w:val="both"/>
        <w:rPr>
          <w:rFonts w:ascii="Arial" w:hAnsi="Arial" w:cs="Arial"/>
        </w:rPr>
      </w:pPr>
      <w:r w:rsidRPr="00F019F8">
        <w:rPr>
          <w:rFonts w:ascii="Arial" w:hAnsi="Arial" w:cs="Arial"/>
        </w:rPr>
        <w:t>размещение топливных резервуаров на безопасном расстоянии от промплощадки (не менее 173 м от операторской) и огораживание валом для локализации при случайных разливах.</w:t>
      </w:r>
    </w:p>
    <w:p w14:paraId="6B35D994" w14:textId="77777777" w:rsidR="00B87E60" w:rsidRPr="00F019F8" w:rsidRDefault="00B87E60" w:rsidP="00ED4EA2">
      <w:pPr>
        <w:rPr>
          <w:rFonts w:ascii="Arial" w:eastAsiaTheme="minorEastAsia" w:hAnsi="Arial" w:cs="Arial"/>
          <w:lang w:eastAsia="ru-RU"/>
        </w:rPr>
      </w:pPr>
    </w:p>
    <w:p w14:paraId="0BE8E47A" w14:textId="77777777" w:rsidR="00B87E60" w:rsidRPr="00F019F8" w:rsidRDefault="00B87E60" w:rsidP="00ED4EA2">
      <w:pPr>
        <w:rPr>
          <w:rFonts w:ascii="Arial" w:hAnsi="Arial" w:cs="Arial"/>
          <w:lang w:eastAsia="ru-RU"/>
        </w:rPr>
      </w:pPr>
    </w:p>
    <w:p w14:paraId="0091CA68" w14:textId="77777777" w:rsidR="00A904E3" w:rsidRPr="00F019F8" w:rsidRDefault="00A904E3" w:rsidP="00ED4EA2">
      <w:pPr>
        <w:jc w:val="center"/>
        <w:rPr>
          <w:rFonts w:ascii="Arial" w:hAnsi="Arial" w:cs="Arial"/>
          <w:b/>
          <w:highlight w:val="yellow"/>
        </w:rPr>
      </w:pPr>
    </w:p>
    <w:p w14:paraId="740EA017" w14:textId="77777777" w:rsidR="00A904E3" w:rsidRPr="00F019F8" w:rsidRDefault="00A904E3" w:rsidP="00ED4EA2">
      <w:pPr>
        <w:jc w:val="center"/>
        <w:rPr>
          <w:rFonts w:ascii="Arial" w:hAnsi="Arial" w:cs="Arial"/>
          <w:b/>
          <w:highlight w:val="yellow"/>
        </w:rPr>
      </w:pPr>
    </w:p>
    <w:p w14:paraId="702087EB" w14:textId="77777777" w:rsidR="00A904E3" w:rsidRPr="00F019F8" w:rsidRDefault="00A904E3" w:rsidP="00ED4EA2">
      <w:pPr>
        <w:jc w:val="center"/>
        <w:rPr>
          <w:rFonts w:ascii="Arial" w:hAnsi="Arial" w:cs="Arial"/>
          <w:b/>
          <w:highlight w:val="yellow"/>
        </w:rPr>
      </w:pPr>
    </w:p>
    <w:p w14:paraId="2B0B279A" w14:textId="77777777" w:rsidR="00A904E3" w:rsidRPr="00F019F8" w:rsidRDefault="00A904E3" w:rsidP="00ED4EA2">
      <w:pPr>
        <w:rPr>
          <w:rFonts w:ascii="Arial" w:hAnsi="Arial" w:cs="Arial"/>
          <w:b/>
          <w:highlight w:val="yellow"/>
        </w:rPr>
      </w:pPr>
      <w:r w:rsidRPr="00F019F8">
        <w:rPr>
          <w:rFonts w:ascii="Arial" w:hAnsi="Arial" w:cs="Arial"/>
          <w:b/>
          <w:highlight w:val="yellow"/>
        </w:rPr>
        <w:br w:type="page"/>
      </w:r>
    </w:p>
    <w:p w14:paraId="65FB01B4" w14:textId="77777777" w:rsidR="00A904E3" w:rsidRPr="00F019F8" w:rsidRDefault="00A904E3" w:rsidP="00807FF4">
      <w:pPr>
        <w:pStyle w:val="11"/>
        <w:numPr>
          <w:ilvl w:val="0"/>
          <w:numId w:val="68"/>
        </w:numPr>
        <w:spacing w:before="0"/>
        <w:ind w:left="0" w:firstLine="709"/>
        <w:rPr>
          <w:rFonts w:ascii="Arial" w:hAnsi="Arial" w:cs="Arial"/>
          <w:b/>
          <w:color w:val="auto"/>
          <w:spacing w:val="-2"/>
          <w:sz w:val="24"/>
          <w:szCs w:val="24"/>
        </w:rPr>
      </w:pPr>
      <w:bookmarkStart w:id="165" w:name="_Toc214465294"/>
      <w:r w:rsidRPr="00F019F8">
        <w:rPr>
          <w:rFonts w:ascii="Arial" w:hAnsi="Arial" w:cs="Arial"/>
          <w:b/>
          <w:color w:val="auto"/>
          <w:spacing w:val="-2"/>
          <w:sz w:val="24"/>
          <w:szCs w:val="24"/>
        </w:rPr>
        <w:lastRenderedPageBreak/>
        <w:t>ОЦЕНКА ВОЗДЕЙСТВИЙ НА ЖИВОТНЫЙ МИР</w:t>
      </w:r>
      <w:bookmarkEnd w:id="165"/>
    </w:p>
    <w:p w14:paraId="697D5086" w14:textId="77777777" w:rsidR="00C10308" w:rsidRPr="00F019F8" w:rsidRDefault="00C10308" w:rsidP="00ED4EA2">
      <w:pPr>
        <w:ind w:firstLine="708"/>
        <w:jc w:val="both"/>
        <w:rPr>
          <w:rFonts w:ascii="Arial" w:hAnsi="Arial" w:cs="Arial"/>
        </w:rPr>
      </w:pPr>
      <w:r w:rsidRPr="00F019F8">
        <w:rPr>
          <w:rFonts w:ascii="Arial" w:hAnsi="Arial" w:cs="Arial"/>
        </w:rPr>
        <w:t xml:space="preserve">Животный мир исследуемой территории богат и </w:t>
      </w:r>
      <w:r w:rsidR="001D5EC1" w:rsidRPr="00F019F8">
        <w:rPr>
          <w:rFonts w:ascii="Arial" w:hAnsi="Arial" w:cs="Arial"/>
        </w:rPr>
        <w:t>разнообразен,</w:t>
      </w:r>
      <w:r w:rsidRPr="00F019F8">
        <w:rPr>
          <w:rFonts w:ascii="Arial" w:hAnsi="Arial" w:cs="Arial"/>
        </w:rPr>
        <w:t xml:space="preserve"> и представлен 2 видами земноводных, 20 видами пресмыкающихся, 227 видами птиц 40 видами млекопитающих. </w:t>
      </w:r>
    </w:p>
    <w:p w14:paraId="0787015F" w14:textId="77777777" w:rsidR="00C10308" w:rsidRPr="00F019F8" w:rsidRDefault="00C10308" w:rsidP="00ED4EA2">
      <w:pPr>
        <w:tabs>
          <w:tab w:val="left" w:pos="0"/>
        </w:tabs>
        <w:jc w:val="both"/>
        <w:rPr>
          <w:rFonts w:ascii="Arial" w:hAnsi="Arial" w:cs="Arial"/>
        </w:rPr>
      </w:pPr>
      <w:r w:rsidRPr="00F019F8">
        <w:rPr>
          <w:rFonts w:ascii="Arial" w:hAnsi="Arial" w:cs="Arial"/>
        </w:rPr>
        <w:tab/>
        <w:t xml:space="preserve">Фауна земноводных и пресмыкающихся обеднена в силу экологических условий. Так, с одной стороны это бедность территорий поверхностными водами и засоленные твердые суглинки с галькой и с другой стороны – это резко континентальный климат в сочетании с выровненным рельефом, усугубляющим суровость климата, особенно во время зимовок. Земноводные в исследуемом районе представлены двумя видами жаб – зеленой и серой и озерной лягушкой. Способность жаб переносить значительную сухость воздуха, использовать для икрометания временные водоемы и ночной образ жизни позволяют им заселить территорию, удаленную от водоемов. Пресмыкающиеся представлены 15 видами, что составляет 30,6% от </w:t>
      </w:r>
      <w:proofErr w:type="spellStart"/>
      <w:r w:rsidRPr="00F019F8">
        <w:rPr>
          <w:rFonts w:ascii="Arial" w:hAnsi="Arial" w:cs="Arial"/>
        </w:rPr>
        <w:t>герпетофауны</w:t>
      </w:r>
      <w:proofErr w:type="spellEnd"/>
      <w:r w:rsidRPr="00F019F8">
        <w:rPr>
          <w:rFonts w:ascii="Arial" w:hAnsi="Arial" w:cs="Arial"/>
        </w:rPr>
        <w:t xml:space="preserve"> Республики Казахстан. </w:t>
      </w:r>
    </w:p>
    <w:p w14:paraId="614C4112" w14:textId="77777777" w:rsidR="00C10308" w:rsidRPr="00F019F8" w:rsidRDefault="00C10308" w:rsidP="00ED4EA2">
      <w:pPr>
        <w:tabs>
          <w:tab w:val="left" w:pos="0"/>
        </w:tabs>
        <w:jc w:val="both"/>
        <w:rPr>
          <w:rFonts w:ascii="Arial" w:hAnsi="Arial" w:cs="Arial"/>
        </w:rPr>
      </w:pPr>
      <w:r w:rsidRPr="00F019F8">
        <w:rPr>
          <w:rFonts w:ascii="Arial" w:hAnsi="Arial" w:cs="Arial"/>
        </w:rPr>
        <w:tab/>
        <w:t xml:space="preserve">Из широко распространенных видов на участках, прилегающих к месторождению, т.е. на участках со слабым антропогенным воздействием, наиболее многочисленными из ящериц являются степная агама, </w:t>
      </w:r>
      <w:proofErr w:type="spellStart"/>
      <w:r w:rsidRPr="00F019F8">
        <w:rPr>
          <w:rFonts w:ascii="Arial" w:hAnsi="Arial" w:cs="Arial"/>
        </w:rPr>
        <w:t>такырная</w:t>
      </w:r>
      <w:proofErr w:type="spellEnd"/>
      <w:r w:rsidRPr="00F019F8">
        <w:rPr>
          <w:rFonts w:ascii="Arial" w:hAnsi="Arial" w:cs="Arial"/>
        </w:rPr>
        <w:t xml:space="preserve"> круглоголовка и разноцветная ящурка. Из змей наиболее многочисленны обыкновенный и водяной уж и узорчатый полоз. Таким образом, исследуемая территория заселена пресмыкающимися и земноводными неравномерно. </w:t>
      </w:r>
    </w:p>
    <w:p w14:paraId="45694C25" w14:textId="77777777" w:rsidR="00C10308" w:rsidRPr="00F019F8" w:rsidRDefault="00C10308" w:rsidP="00ED4EA2">
      <w:pPr>
        <w:tabs>
          <w:tab w:val="left" w:pos="0"/>
        </w:tabs>
        <w:jc w:val="both"/>
        <w:rPr>
          <w:rFonts w:ascii="Arial" w:hAnsi="Arial" w:cs="Arial"/>
        </w:rPr>
      </w:pPr>
      <w:r w:rsidRPr="00F019F8">
        <w:rPr>
          <w:rFonts w:ascii="Arial" w:hAnsi="Arial" w:cs="Arial"/>
        </w:rPr>
        <w:tab/>
        <w:t xml:space="preserve">Орнитофауна территории экологических изысканий весьма разнообразна и насчитывает около 203 видов птиц, что составляет 41,4% орнитофауны республики. </w:t>
      </w:r>
    </w:p>
    <w:p w14:paraId="739B03E6" w14:textId="77777777" w:rsidR="001E7CAD" w:rsidRPr="00F019F8" w:rsidRDefault="001E7CAD" w:rsidP="00ED4EA2">
      <w:pPr>
        <w:tabs>
          <w:tab w:val="left" w:pos="0"/>
        </w:tabs>
        <w:jc w:val="both"/>
        <w:rPr>
          <w:rFonts w:ascii="Arial" w:hAnsi="Arial" w:cs="Arial"/>
        </w:rPr>
      </w:pPr>
    </w:p>
    <w:p w14:paraId="1CF1944E" w14:textId="77777777" w:rsidR="00A904E3" w:rsidRPr="00F019F8" w:rsidRDefault="00A904E3" w:rsidP="00807FF4">
      <w:pPr>
        <w:pStyle w:val="20"/>
        <w:numPr>
          <w:ilvl w:val="1"/>
          <w:numId w:val="68"/>
        </w:numPr>
        <w:tabs>
          <w:tab w:val="left" w:pos="1276"/>
        </w:tabs>
        <w:spacing w:before="0" w:after="0"/>
        <w:ind w:left="0" w:firstLine="709"/>
        <w:jc w:val="both"/>
        <w:rPr>
          <w:sz w:val="24"/>
        </w:rPr>
      </w:pPr>
      <w:bookmarkStart w:id="166" w:name="_Toc214465295"/>
      <w:r w:rsidRPr="00F019F8">
        <w:rPr>
          <w:sz w:val="24"/>
        </w:rPr>
        <w:t>Оценка современного состояния животного мира. Мероприятия по их охране</w:t>
      </w:r>
      <w:bookmarkEnd w:id="166"/>
    </w:p>
    <w:p w14:paraId="7AD330A6" w14:textId="77777777" w:rsidR="00A904E3" w:rsidRPr="00F019F8" w:rsidRDefault="00A904E3" w:rsidP="00ED4EA2">
      <w:pPr>
        <w:autoSpaceDE w:val="0"/>
        <w:autoSpaceDN w:val="0"/>
        <w:adjustRightInd w:val="0"/>
        <w:ind w:firstLine="708"/>
        <w:jc w:val="both"/>
        <w:rPr>
          <w:rFonts w:ascii="Arial" w:hAnsi="Arial" w:cs="Arial"/>
        </w:rPr>
      </w:pPr>
      <w:r w:rsidRPr="00F019F8">
        <w:rPr>
          <w:rFonts w:ascii="Arial" w:hAnsi="Arial" w:cs="Arial"/>
        </w:rPr>
        <w:t>Разнообразие животного мира представляет огромную ценность, это – уникальный при</w:t>
      </w:r>
      <w:r w:rsidRPr="00F019F8">
        <w:rPr>
          <w:rFonts w:ascii="Arial" w:hAnsi="Arial" w:cs="Arial"/>
        </w:rPr>
        <w:softHyphen/>
        <w:t>родный ресурс, который играет чрезвычайно важную роль в жизни и хозяйственной дея</w:t>
      </w:r>
      <w:r w:rsidRPr="00F019F8">
        <w:rPr>
          <w:rFonts w:ascii="Arial" w:hAnsi="Arial" w:cs="Arial"/>
        </w:rPr>
        <w:softHyphen/>
        <w:t>тельности людей. Сохранение биологического разнообразия является одной из форм ра</w:t>
      </w:r>
      <w:r w:rsidRPr="00F019F8">
        <w:rPr>
          <w:rFonts w:ascii="Arial" w:hAnsi="Arial" w:cs="Arial"/>
        </w:rPr>
        <w:softHyphen/>
        <w:t>ционального использования и воспроизводства природных ресурсов.</w:t>
      </w:r>
    </w:p>
    <w:p w14:paraId="12FE58FA" w14:textId="77777777" w:rsidR="00A904E3" w:rsidRPr="00F019F8" w:rsidRDefault="00A904E3" w:rsidP="00ED4EA2">
      <w:pPr>
        <w:autoSpaceDE w:val="0"/>
        <w:autoSpaceDN w:val="0"/>
        <w:adjustRightInd w:val="0"/>
        <w:ind w:firstLine="708"/>
        <w:jc w:val="both"/>
        <w:rPr>
          <w:rFonts w:ascii="Arial" w:hAnsi="Arial" w:cs="Arial"/>
        </w:rPr>
      </w:pPr>
      <w:r w:rsidRPr="00F019F8">
        <w:rPr>
          <w:rFonts w:ascii="Arial" w:hAnsi="Arial" w:cs="Arial"/>
        </w:rPr>
        <w:t>В период проведения работ по реализации рассматриваемого проекта влияние на предста</w:t>
      </w:r>
      <w:r w:rsidRPr="00F019F8">
        <w:rPr>
          <w:rFonts w:ascii="Arial" w:hAnsi="Arial" w:cs="Arial"/>
        </w:rPr>
        <w:softHyphen/>
        <w:t>вителей животного мира может сказываться при воздействии следующих факторов:</w:t>
      </w:r>
    </w:p>
    <w:p w14:paraId="42A82E49" w14:textId="77777777" w:rsidR="00A904E3" w:rsidRPr="00F019F8" w:rsidRDefault="00A904E3" w:rsidP="00ED4EA2">
      <w:pPr>
        <w:numPr>
          <w:ilvl w:val="0"/>
          <w:numId w:val="16"/>
        </w:numPr>
        <w:autoSpaceDE w:val="0"/>
        <w:autoSpaceDN w:val="0"/>
        <w:adjustRightInd w:val="0"/>
        <w:jc w:val="both"/>
        <w:rPr>
          <w:rFonts w:ascii="Arial" w:hAnsi="Arial" w:cs="Arial"/>
        </w:rPr>
      </w:pPr>
      <w:r w:rsidRPr="00F019F8">
        <w:rPr>
          <w:rFonts w:ascii="Arial" w:hAnsi="Arial" w:cs="Arial"/>
        </w:rPr>
        <w:t>прямых (изъятие или вытеснение части популяций, уничтожение части местообитаний т.п.);</w:t>
      </w:r>
    </w:p>
    <w:p w14:paraId="49047A97" w14:textId="77777777" w:rsidR="00A904E3" w:rsidRPr="00F019F8" w:rsidRDefault="00A904E3" w:rsidP="00ED4EA2">
      <w:pPr>
        <w:numPr>
          <w:ilvl w:val="0"/>
          <w:numId w:val="16"/>
        </w:numPr>
        <w:autoSpaceDE w:val="0"/>
        <w:autoSpaceDN w:val="0"/>
        <w:adjustRightInd w:val="0"/>
        <w:jc w:val="both"/>
        <w:rPr>
          <w:rFonts w:ascii="Arial" w:hAnsi="Arial" w:cs="Arial"/>
        </w:rPr>
      </w:pPr>
      <w:r w:rsidRPr="00F019F8">
        <w:rPr>
          <w:rFonts w:ascii="Arial" w:hAnsi="Arial" w:cs="Arial"/>
        </w:rPr>
        <w:t>косвенных (сокращение площади местообитаний, качественное изменение среды оби</w:t>
      </w:r>
      <w:r w:rsidRPr="00F019F8">
        <w:rPr>
          <w:rFonts w:ascii="Arial" w:hAnsi="Arial" w:cs="Arial"/>
        </w:rPr>
        <w:softHyphen/>
        <w:t>тания).</w:t>
      </w:r>
    </w:p>
    <w:p w14:paraId="4BDFC50D" w14:textId="77777777" w:rsidR="00A904E3" w:rsidRPr="00F019F8" w:rsidRDefault="00A904E3" w:rsidP="00ED4EA2">
      <w:pPr>
        <w:autoSpaceDE w:val="0"/>
        <w:autoSpaceDN w:val="0"/>
        <w:adjustRightInd w:val="0"/>
        <w:ind w:firstLine="708"/>
        <w:jc w:val="both"/>
        <w:rPr>
          <w:rFonts w:ascii="Arial" w:hAnsi="Arial" w:cs="Arial"/>
        </w:rPr>
      </w:pPr>
      <w:r w:rsidRPr="00F019F8">
        <w:rPr>
          <w:rFonts w:ascii="Arial" w:hAnsi="Arial" w:cs="Arial"/>
        </w:rPr>
        <w:t>Факторы воздействия различаются по времени воздействия: сезонные, годовые, много</w:t>
      </w:r>
      <w:r w:rsidRPr="00F019F8">
        <w:rPr>
          <w:rFonts w:ascii="Arial" w:hAnsi="Arial" w:cs="Arial"/>
        </w:rPr>
        <w:softHyphen/>
        <w:t>летние и необратимые.</w:t>
      </w:r>
    </w:p>
    <w:p w14:paraId="62976786" w14:textId="77777777" w:rsidR="00A904E3" w:rsidRPr="00F019F8" w:rsidRDefault="00A904E3" w:rsidP="00ED4EA2">
      <w:pPr>
        <w:autoSpaceDE w:val="0"/>
        <w:autoSpaceDN w:val="0"/>
        <w:adjustRightInd w:val="0"/>
        <w:ind w:firstLine="708"/>
        <w:jc w:val="both"/>
        <w:rPr>
          <w:rFonts w:ascii="Arial" w:hAnsi="Arial" w:cs="Arial"/>
        </w:rPr>
      </w:pPr>
      <w:r w:rsidRPr="00F019F8">
        <w:rPr>
          <w:rFonts w:ascii="Arial" w:hAnsi="Arial" w:cs="Arial"/>
        </w:rPr>
        <w:t>Необходимо учитывать и территориальную широту воздействия: то ли оно будет касаться лишь непосредственного участка, повлияет на смежные территории, изменит местообитание на относительно больших территориях или охватит огромные регионы.</w:t>
      </w:r>
    </w:p>
    <w:p w14:paraId="656B7DC8" w14:textId="77777777" w:rsidR="00A904E3" w:rsidRPr="00F019F8" w:rsidRDefault="00A904E3" w:rsidP="00ED4EA2">
      <w:pPr>
        <w:ind w:firstLine="708"/>
        <w:rPr>
          <w:rFonts w:ascii="Arial" w:hAnsi="Arial" w:cs="Arial"/>
          <w:b/>
          <w:i/>
        </w:rPr>
      </w:pPr>
      <w:bookmarkStart w:id="167" w:name="_Toc83202675"/>
      <w:bookmarkStart w:id="168" w:name="_Toc83379573"/>
      <w:bookmarkStart w:id="169" w:name="_Toc85215956"/>
      <w:r w:rsidRPr="00F019F8">
        <w:rPr>
          <w:rFonts w:ascii="Arial" w:hAnsi="Arial" w:cs="Arial"/>
          <w:b/>
          <w:i/>
        </w:rPr>
        <w:t>Антропогенные факторы</w:t>
      </w:r>
      <w:bookmarkEnd w:id="167"/>
      <w:bookmarkEnd w:id="168"/>
      <w:bookmarkEnd w:id="169"/>
    </w:p>
    <w:p w14:paraId="67C55664" w14:textId="77777777" w:rsidR="00A904E3" w:rsidRPr="00F019F8" w:rsidRDefault="00A904E3" w:rsidP="00ED4EA2">
      <w:pPr>
        <w:ind w:firstLine="708"/>
        <w:jc w:val="both"/>
        <w:rPr>
          <w:rFonts w:ascii="Arial" w:hAnsi="Arial" w:cs="Arial"/>
        </w:rPr>
      </w:pPr>
      <w:r w:rsidRPr="00F019F8">
        <w:rPr>
          <w:rFonts w:ascii="Arial" w:hAnsi="Arial" w:cs="Arial"/>
        </w:rPr>
        <w:t xml:space="preserve">Проблема развития биоценозов пустынь в одновременных условиях нарушенной и постоянно изменяемой в процессе освоения земель природной </w:t>
      </w:r>
      <w:r w:rsidRPr="00F019F8">
        <w:rPr>
          <w:rFonts w:ascii="Arial" w:hAnsi="Arial" w:cs="Arial"/>
        </w:rPr>
        <w:lastRenderedPageBreak/>
        <w:t xml:space="preserve">среды в последние годы особенно актуальна. Происходящие в пустынной зоне изменения лишь отчасти и в немногих точках могут рассматриваться как позитивные, на большой же территории аридных земель имеют место </w:t>
      </w:r>
      <w:proofErr w:type="spellStart"/>
      <w:r w:rsidRPr="00F019F8">
        <w:rPr>
          <w:rFonts w:ascii="Arial" w:hAnsi="Arial" w:cs="Arial"/>
        </w:rPr>
        <w:t>деградационные</w:t>
      </w:r>
      <w:proofErr w:type="spellEnd"/>
      <w:r w:rsidRPr="00F019F8">
        <w:rPr>
          <w:rFonts w:ascii="Arial" w:hAnsi="Arial" w:cs="Arial"/>
        </w:rPr>
        <w:t xml:space="preserve"> процессы, в той или иной мере отражающиеся и на животном мире.</w:t>
      </w:r>
    </w:p>
    <w:p w14:paraId="18903A62" w14:textId="77777777" w:rsidR="00A904E3" w:rsidRPr="00F019F8" w:rsidRDefault="00A904E3" w:rsidP="00ED4EA2">
      <w:pPr>
        <w:ind w:firstLine="709"/>
        <w:jc w:val="both"/>
        <w:rPr>
          <w:rFonts w:ascii="Arial" w:hAnsi="Arial" w:cs="Arial"/>
        </w:rPr>
      </w:pPr>
      <w:r w:rsidRPr="00F019F8">
        <w:rPr>
          <w:rFonts w:ascii="Arial" w:hAnsi="Arial" w:cs="Arial"/>
        </w:rPr>
        <w:t>Практическое значение для человека имеют как массовые, так и некоторые редкие виды. Можно предположить, что влияние человека на массовые виды меньше, чем на редкие виды. Однако, как показывает опыт освоения человеком ресурсов дикой фауны пустынь, численность и само существование массовых, особенно стадных, видов в большей мере подвержены влиянию со стороны человека, чем численность редких или малочисленных видов. Массовые виды имеют наибольшее значение в экономике природы и, соответственно, имеют особую привлекательность и доступность для практического использования их человеком. Значит, интенсивность использования массовых видов во много раз больше, чем редких и малочисленных, которые рассеяны по территории и малодоступны.</w:t>
      </w:r>
    </w:p>
    <w:p w14:paraId="701C8556" w14:textId="77777777" w:rsidR="00A904E3" w:rsidRPr="00F019F8" w:rsidRDefault="00A904E3" w:rsidP="00ED4EA2">
      <w:pPr>
        <w:ind w:firstLine="709"/>
        <w:jc w:val="both"/>
        <w:rPr>
          <w:rFonts w:ascii="Arial" w:hAnsi="Arial" w:cs="Arial"/>
        </w:rPr>
      </w:pPr>
      <w:r w:rsidRPr="00F019F8">
        <w:rPr>
          <w:rFonts w:ascii="Arial" w:hAnsi="Arial" w:cs="Arial"/>
        </w:rPr>
        <w:t>В современных условиях лучше выживают и даже процветают животные, способные обитать в измененных биотопах, переходить на новые доступные кормовые объекты, включа</w:t>
      </w:r>
      <w:r w:rsidRPr="00F019F8">
        <w:rPr>
          <w:rFonts w:ascii="Arial" w:hAnsi="Arial" w:cs="Arial"/>
        </w:rPr>
        <w:softHyphen/>
        <w:t>ясь в иные трофические цепи. Такие виды оказываются строителями биогеоценозов в из</w:t>
      </w:r>
      <w:r w:rsidRPr="00F019F8">
        <w:rPr>
          <w:rFonts w:ascii="Arial" w:hAnsi="Arial" w:cs="Arial"/>
        </w:rPr>
        <w:softHyphen/>
        <w:t>мененных условиях, быстро расселяются по антропогенным угодьям, вдоль транспортных путей, вокруг временных построек и инженерных сооружений. К подобным животным относятся грызуны, в частности, большая песчанка. Повышенной плотностью колоний этих зверьков характеризуются как новые, так и старые грунтовые дороги. Поселения больших песчанок тянутся плотными длинными цепочками по краям и по соседству с дорогами, которые представляют собой хороший пример «экологических русел», по кото</w:t>
      </w:r>
      <w:r w:rsidRPr="00F019F8">
        <w:rPr>
          <w:rFonts w:ascii="Arial" w:hAnsi="Arial" w:cs="Arial"/>
        </w:rPr>
        <w:softHyphen/>
        <w:t>рым происходит освоение окружающих пространств этими и некоторыми другими грызу</w:t>
      </w:r>
      <w:r w:rsidRPr="00F019F8">
        <w:rPr>
          <w:rFonts w:ascii="Arial" w:hAnsi="Arial" w:cs="Arial"/>
        </w:rPr>
        <w:softHyphen/>
        <w:t>нами.</w:t>
      </w:r>
    </w:p>
    <w:p w14:paraId="113415E0" w14:textId="77777777" w:rsidR="00A904E3" w:rsidRPr="00F019F8" w:rsidRDefault="00A904E3" w:rsidP="00ED4EA2">
      <w:pPr>
        <w:ind w:firstLine="708"/>
        <w:jc w:val="both"/>
        <w:rPr>
          <w:rFonts w:ascii="Arial" w:hAnsi="Arial" w:cs="Arial"/>
        </w:rPr>
      </w:pPr>
      <w:r w:rsidRPr="00F019F8">
        <w:rPr>
          <w:rFonts w:ascii="Arial" w:hAnsi="Arial" w:cs="Arial"/>
        </w:rPr>
        <w:t>В последние годы повсеместно отмечается повышение численности таких хищных млеко</w:t>
      </w:r>
      <w:r w:rsidRPr="00F019F8">
        <w:rPr>
          <w:rFonts w:ascii="Arial" w:hAnsi="Arial" w:cs="Arial"/>
        </w:rPr>
        <w:softHyphen/>
        <w:t>питающих, как волк, лиса, корсак и расширение ареала шакала. Основной причиной высо</w:t>
      </w:r>
      <w:r w:rsidRPr="00F019F8">
        <w:rPr>
          <w:rFonts w:ascii="Arial" w:hAnsi="Arial" w:cs="Arial"/>
        </w:rPr>
        <w:softHyphen/>
        <w:t xml:space="preserve">кого обилия этих животных является их </w:t>
      </w:r>
      <w:proofErr w:type="spellStart"/>
      <w:r w:rsidRPr="00F019F8">
        <w:rPr>
          <w:rFonts w:ascii="Arial" w:hAnsi="Arial" w:cs="Arial"/>
        </w:rPr>
        <w:t>недопромысел</w:t>
      </w:r>
      <w:proofErr w:type="spellEnd"/>
      <w:r w:rsidRPr="00F019F8">
        <w:rPr>
          <w:rFonts w:ascii="Arial" w:hAnsi="Arial" w:cs="Arial"/>
        </w:rPr>
        <w:t>, вызванный отсутствием должной организации охотничье-промысловых мероприятий и низкими премиями за отстрел хищ</w:t>
      </w:r>
      <w:r w:rsidRPr="00F019F8">
        <w:rPr>
          <w:rFonts w:ascii="Arial" w:hAnsi="Arial" w:cs="Arial"/>
        </w:rPr>
        <w:softHyphen/>
        <w:t>ников.</w:t>
      </w:r>
    </w:p>
    <w:p w14:paraId="1637FFEE" w14:textId="77777777" w:rsidR="00A904E3" w:rsidRPr="00F019F8" w:rsidRDefault="00A904E3" w:rsidP="00ED4EA2">
      <w:pPr>
        <w:autoSpaceDE w:val="0"/>
        <w:autoSpaceDN w:val="0"/>
        <w:adjustRightInd w:val="0"/>
        <w:ind w:firstLine="708"/>
        <w:jc w:val="both"/>
        <w:rPr>
          <w:rFonts w:ascii="Arial" w:hAnsi="Arial" w:cs="Arial"/>
        </w:rPr>
      </w:pPr>
      <w:r w:rsidRPr="00F019F8">
        <w:rPr>
          <w:rFonts w:ascii="Arial" w:hAnsi="Arial" w:cs="Arial"/>
        </w:rPr>
        <w:t>Практические мероприятия, направленные на сохранение животных и мест</w:t>
      </w:r>
      <w:r w:rsidRPr="00F019F8">
        <w:rPr>
          <w:rFonts w:ascii="Arial" w:hAnsi="Arial" w:cs="Arial"/>
          <w:b/>
        </w:rPr>
        <w:t xml:space="preserve"> </w:t>
      </w:r>
      <w:r w:rsidRPr="00F019F8">
        <w:rPr>
          <w:rFonts w:ascii="Arial" w:hAnsi="Arial" w:cs="Arial"/>
        </w:rPr>
        <w:t>их обитания, должны проводиться уже с самых первых шагов по освоению ресурсов пустыни. На дан</w:t>
      </w:r>
      <w:r w:rsidRPr="00F019F8">
        <w:rPr>
          <w:rFonts w:ascii="Arial" w:hAnsi="Arial" w:cs="Arial"/>
        </w:rPr>
        <w:softHyphen/>
        <w:t>ном этапе освоения площади работ необходима разработка Плана безопасного ведения работ, обязательным пунктом которого являются мероприятия по охране окружающей среды.</w:t>
      </w:r>
    </w:p>
    <w:p w14:paraId="7D6200DC" w14:textId="77777777" w:rsidR="00A904E3" w:rsidRPr="00F019F8" w:rsidRDefault="00A904E3" w:rsidP="00ED4EA2">
      <w:pPr>
        <w:ind w:firstLine="708"/>
        <w:rPr>
          <w:rFonts w:ascii="Arial" w:hAnsi="Arial" w:cs="Arial"/>
          <w:b/>
          <w:i/>
        </w:rPr>
      </w:pPr>
      <w:bookmarkStart w:id="170" w:name="_Toc83202676"/>
      <w:bookmarkStart w:id="171" w:name="_Toc83379574"/>
      <w:bookmarkStart w:id="172" w:name="_Toc85215957"/>
      <w:r w:rsidRPr="00F019F8">
        <w:rPr>
          <w:rFonts w:ascii="Arial" w:hAnsi="Arial" w:cs="Arial"/>
          <w:b/>
          <w:i/>
        </w:rPr>
        <w:t>Техногенные факторы воздействия</w:t>
      </w:r>
      <w:bookmarkEnd w:id="170"/>
      <w:bookmarkEnd w:id="171"/>
      <w:bookmarkEnd w:id="172"/>
    </w:p>
    <w:p w14:paraId="33C7E8FD" w14:textId="77777777" w:rsidR="00A904E3" w:rsidRPr="00F019F8" w:rsidRDefault="00A904E3" w:rsidP="00ED4EA2">
      <w:pPr>
        <w:autoSpaceDE w:val="0"/>
        <w:autoSpaceDN w:val="0"/>
        <w:adjustRightInd w:val="0"/>
        <w:ind w:firstLine="708"/>
        <w:jc w:val="both"/>
        <w:rPr>
          <w:rFonts w:ascii="Arial" w:hAnsi="Arial" w:cs="Arial"/>
        </w:rPr>
      </w:pPr>
      <w:r w:rsidRPr="00F019F8">
        <w:rPr>
          <w:rFonts w:ascii="Arial" w:hAnsi="Arial" w:cs="Arial"/>
        </w:rPr>
        <w:t>Наиболее сильное и действенное влияние на животный мир на территории участка оказывают прямые факторы. На территории предполагаемых работ их воздейст</w:t>
      </w:r>
      <w:r w:rsidRPr="00F019F8">
        <w:rPr>
          <w:rFonts w:ascii="Arial" w:hAnsi="Arial" w:cs="Arial"/>
        </w:rPr>
        <w:softHyphen/>
        <w:t>вие может сказаться в период проведения подготовительных работ (стадия разрушения биоценоза) путем изъятия части популяций некоторых животных и уничтожения части их местообитаний. В результате чего участки территории, где будут расположены буровые установки и техноло</w:t>
      </w:r>
      <w:r w:rsidRPr="00F019F8">
        <w:rPr>
          <w:rFonts w:ascii="Arial" w:hAnsi="Arial" w:cs="Arial"/>
        </w:rPr>
        <w:softHyphen/>
        <w:t xml:space="preserve">гическое оборудование, на весь период </w:t>
      </w:r>
      <w:r w:rsidR="00C905F6" w:rsidRPr="00F019F8">
        <w:rPr>
          <w:rFonts w:ascii="Arial" w:hAnsi="Arial" w:cs="Arial"/>
        </w:rPr>
        <w:t>строительства</w:t>
      </w:r>
      <w:r w:rsidRPr="00F019F8">
        <w:rPr>
          <w:rFonts w:ascii="Arial" w:hAnsi="Arial" w:cs="Arial"/>
        </w:rPr>
        <w:t xml:space="preserve"> будут непригодны для поселения диких животных.</w:t>
      </w:r>
    </w:p>
    <w:p w14:paraId="17420F80" w14:textId="77777777" w:rsidR="00A904E3" w:rsidRPr="00F019F8" w:rsidRDefault="00A904E3" w:rsidP="00ED4EA2">
      <w:pPr>
        <w:autoSpaceDE w:val="0"/>
        <w:autoSpaceDN w:val="0"/>
        <w:adjustRightInd w:val="0"/>
        <w:ind w:firstLine="708"/>
        <w:jc w:val="both"/>
        <w:rPr>
          <w:rFonts w:ascii="Arial" w:hAnsi="Arial" w:cs="Arial"/>
        </w:rPr>
      </w:pPr>
      <w:r w:rsidRPr="00F019F8">
        <w:rPr>
          <w:rFonts w:ascii="Arial" w:hAnsi="Arial" w:cs="Arial"/>
        </w:rPr>
        <w:lastRenderedPageBreak/>
        <w:t>Хозяйственная деятельность на участке работ приведет к усилению фактора беспокойства животных. С прилежащей к производственным площадкам территории некоторые виды животных будут вытеснены в связи с воздействием фактора беспокойства, вызванным по</w:t>
      </w:r>
      <w:r w:rsidRPr="00F019F8">
        <w:rPr>
          <w:rFonts w:ascii="Arial" w:hAnsi="Arial" w:cs="Arial"/>
        </w:rPr>
        <w:softHyphen/>
        <w:t>стоянным присутствием людей, шумом работающих механизмов и передвижением авто</w:t>
      </w:r>
      <w:r w:rsidRPr="00F019F8">
        <w:rPr>
          <w:rFonts w:ascii="Arial" w:hAnsi="Arial" w:cs="Arial"/>
        </w:rPr>
        <w:softHyphen/>
        <w:t>транспорта, а также нелегальной охотой. В этом случае главное направление отбора бу</w:t>
      </w:r>
      <w:r w:rsidRPr="00F019F8">
        <w:rPr>
          <w:rFonts w:ascii="Arial" w:hAnsi="Arial" w:cs="Arial"/>
        </w:rPr>
        <w:softHyphen/>
        <w:t>дет идти по линии преобладания популяций мелких животных, которые лучше других способны противостоять отрицательному воздействию благодаря мелким размерам, ши</w:t>
      </w:r>
      <w:r w:rsidRPr="00F019F8">
        <w:rPr>
          <w:rFonts w:ascii="Arial" w:hAnsi="Arial" w:cs="Arial"/>
        </w:rPr>
        <w:softHyphen/>
        <w:t>рокой экологической пластичности, лабильной форме поведения и др.</w:t>
      </w:r>
    </w:p>
    <w:p w14:paraId="5C594FF4" w14:textId="77777777" w:rsidR="00A904E3" w:rsidRPr="00F019F8" w:rsidRDefault="00A904E3" w:rsidP="00ED4EA2">
      <w:pPr>
        <w:rPr>
          <w:rFonts w:ascii="Arial" w:hAnsi="Arial" w:cs="Arial"/>
        </w:rPr>
      </w:pPr>
    </w:p>
    <w:p w14:paraId="695D3528" w14:textId="77777777" w:rsidR="00A904E3" w:rsidRPr="00F019F8" w:rsidRDefault="00156C65" w:rsidP="00807FF4">
      <w:pPr>
        <w:pStyle w:val="20"/>
        <w:numPr>
          <w:ilvl w:val="1"/>
          <w:numId w:val="68"/>
        </w:numPr>
        <w:spacing w:before="0" w:after="0"/>
        <w:ind w:left="0" w:firstLine="709"/>
        <w:jc w:val="both"/>
        <w:rPr>
          <w:bCs w:val="0"/>
          <w:sz w:val="24"/>
          <w:szCs w:val="24"/>
        </w:rPr>
      </w:pPr>
      <w:bookmarkStart w:id="173" w:name="_Toc214465296"/>
      <w:r w:rsidRPr="00F019F8">
        <w:rPr>
          <w:bCs w:val="0"/>
          <w:sz w:val="24"/>
          <w:szCs w:val="24"/>
        </w:rPr>
        <w:t>М</w:t>
      </w:r>
      <w:r w:rsidRPr="00F019F8">
        <w:rPr>
          <w:sz w:val="24"/>
          <w:szCs w:val="24"/>
        </w:rPr>
        <w:t>ероприятия по предотвращению негативных воздействий</w:t>
      </w:r>
      <w:r w:rsidR="00A904E3" w:rsidRPr="00F019F8">
        <w:rPr>
          <w:bCs w:val="0"/>
          <w:sz w:val="24"/>
          <w:szCs w:val="24"/>
        </w:rPr>
        <w:t xml:space="preserve">   на животный мир</w:t>
      </w:r>
      <w:bookmarkEnd w:id="173"/>
    </w:p>
    <w:p w14:paraId="37CD207D" w14:textId="77777777" w:rsidR="00A904E3" w:rsidRPr="00F019F8" w:rsidRDefault="00A904E3" w:rsidP="00ED4EA2">
      <w:pPr>
        <w:shd w:val="clear" w:color="auto" w:fill="FFFFFF"/>
        <w:autoSpaceDE w:val="0"/>
        <w:autoSpaceDN w:val="0"/>
        <w:adjustRightInd w:val="0"/>
        <w:ind w:firstLine="708"/>
        <w:jc w:val="both"/>
        <w:rPr>
          <w:rFonts w:ascii="Arial" w:hAnsi="Arial" w:cs="Arial"/>
        </w:rPr>
      </w:pPr>
      <w:r w:rsidRPr="00F019F8">
        <w:rPr>
          <w:rFonts w:ascii="Arial" w:hAnsi="Arial" w:cs="Arial"/>
        </w:rPr>
        <w:t>Охрана окружающей среды и предотвращение ее загрязнения в процессе строительства сводится к определению предполагаемого воздействия на компоненты окружающей природной среды (в т.ч. животный мир), разработке природоохранных мероприятий, сводящих к минимуму возможное воздействие.</w:t>
      </w:r>
    </w:p>
    <w:p w14:paraId="536436E6" w14:textId="77777777" w:rsidR="00A904E3" w:rsidRPr="00F019F8" w:rsidRDefault="00A904E3" w:rsidP="00ED4EA2">
      <w:pPr>
        <w:shd w:val="clear" w:color="auto" w:fill="FFFFFF"/>
        <w:autoSpaceDE w:val="0"/>
        <w:autoSpaceDN w:val="0"/>
        <w:adjustRightInd w:val="0"/>
        <w:ind w:firstLine="708"/>
        <w:jc w:val="both"/>
        <w:rPr>
          <w:rFonts w:ascii="Arial" w:hAnsi="Arial" w:cs="Arial"/>
        </w:rPr>
      </w:pPr>
      <w:r w:rsidRPr="00F019F8">
        <w:rPr>
          <w:rFonts w:ascii="Arial" w:hAnsi="Arial" w:cs="Arial"/>
        </w:rPr>
        <w:t>Охране подлежат не только редкие, но и обычные, пока еще достаточно распространенные животные.</w:t>
      </w:r>
    </w:p>
    <w:p w14:paraId="469AE714" w14:textId="77777777" w:rsidR="00A904E3" w:rsidRPr="00F019F8" w:rsidRDefault="00A904E3" w:rsidP="00ED4EA2">
      <w:pPr>
        <w:shd w:val="clear" w:color="auto" w:fill="FFFFFF"/>
        <w:autoSpaceDE w:val="0"/>
        <w:autoSpaceDN w:val="0"/>
        <w:adjustRightInd w:val="0"/>
        <w:ind w:firstLine="708"/>
        <w:jc w:val="both"/>
        <w:rPr>
          <w:rFonts w:ascii="Arial" w:hAnsi="Arial" w:cs="Arial"/>
        </w:rPr>
      </w:pPr>
      <w:r w:rsidRPr="00F019F8">
        <w:rPr>
          <w:rFonts w:ascii="Arial" w:hAnsi="Arial" w:cs="Arial"/>
        </w:rPr>
        <w:t>Процессы строительства характеризуются высокими темпами работ, минимальной численностью одновременно занятых строителей, минимизацией монтажных операций на площадках, высокой квалификацией персонала, минимальной площадью земель, отводимых во временное пользование для технологических и социальных нужд строителей на время работ, оптимизация транспортной схемы и др.</w:t>
      </w:r>
    </w:p>
    <w:p w14:paraId="3F9FB5B8" w14:textId="77777777" w:rsidR="00A904E3" w:rsidRPr="00F019F8" w:rsidRDefault="00A904E3" w:rsidP="00ED4EA2">
      <w:pPr>
        <w:shd w:val="clear" w:color="auto" w:fill="FFFFFF"/>
        <w:autoSpaceDE w:val="0"/>
        <w:autoSpaceDN w:val="0"/>
        <w:adjustRightInd w:val="0"/>
        <w:ind w:firstLine="708"/>
        <w:jc w:val="both"/>
        <w:rPr>
          <w:rFonts w:ascii="Arial" w:hAnsi="Arial" w:cs="Arial"/>
        </w:rPr>
      </w:pPr>
      <w:r w:rsidRPr="00F019F8">
        <w:rPr>
          <w:rFonts w:ascii="Arial" w:hAnsi="Arial" w:cs="Arial"/>
        </w:rPr>
        <w:t>Основные мероприятия по минимизации отрицательного антропогенного воздействия на животный мир должны включать:</w:t>
      </w:r>
    </w:p>
    <w:p w14:paraId="6D0B2A4F" w14:textId="77777777" w:rsidR="00A904E3" w:rsidRPr="00F019F8" w:rsidRDefault="00A904E3" w:rsidP="00ED4EA2">
      <w:pPr>
        <w:numPr>
          <w:ilvl w:val="0"/>
          <w:numId w:val="17"/>
        </w:numPr>
        <w:shd w:val="clear" w:color="auto" w:fill="FFFFFF"/>
        <w:autoSpaceDE w:val="0"/>
        <w:autoSpaceDN w:val="0"/>
        <w:adjustRightInd w:val="0"/>
        <w:jc w:val="both"/>
        <w:rPr>
          <w:rFonts w:ascii="Arial" w:hAnsi="Arial" w:cs="Arial"/>
        </w:rPr>
      </w:pPr>
      <w:r w:rsidRPr="00F019F8">
        <w:rPr>
          <w:rFonts w:ascii="Arial" w:hAnsi="Arial" w:cs="Arial"/>
        </w:rPr>
        <w:t>инструктаж персонала о недопустимости охоты на животных, бесцельном уничтожении пресмыкающихся;</w:t>
      </w:r>
    </w:p>
    <w:p w14:paraId="60630A10" w14:textId="77777777" w:rsidR="00A904E3" w:rsidRPr="00F019F8" w:rsidRDefault="00A904E3" w:rsidP="00ED4EA2">
      <w:pPr>
        <w:numPr>
          <w:ilvl w:val="0"/>
          <w:numId w:val="17"/>
        </w:numPr>
        <w:shd w:val="clear" w:color="auto" w:fill="FFFFFF"/>
        <w:autoSpaceDE w:val="0"/>
        <w:autoSpaceDN w:val="0"/>
        <w:adjustRightInd w:val="0"/>
        <w:jc w:val="both"/>
        <w:rPr>
          <w:rFonts w:ascii="Arial" w:hAnsi="Arial" w:cs="Arial"/>
        </w:rPr>
      </w:pPr>
      <w:r w:rsidRPr="00F019F8">
        <w:rPr>
          <w:rFonts w:ascii="Arial" w:hAnsi="Arial" w:cs="Arial"/>
        </w:rPr>
        <w:t>строгое соблюдение технологии;</w:t>
      </w:r>
    </w:p>
    <w:p w14:paraId="52860145" w14:textId="77777777" w:rsidR="00A904E3" w:rsidRPr="00F019F8" w:rsidRDefault="00A904E3" w:rsidP="00ED4EA2">
      <w:pPr>
        <w:numPr>
          <w:ilvl w:val="0"/>
          <w:numId w:val="17"/>
        </w:numPr>
        <w:shd w:val="clear" w:color="auto" w:fill="FFFFFF"/>
        <w:autoSpaceDE w:val="0"/>
        <w:autoSpaceDN w:val="0"/>
        <w:adjustRightInd w:val="0"/>
        <w:jc w:val="both"/>
        <w:rPr>
          <w:rFonts w:ascii="Arial" w:hAnsi="Arial" w:cs="Arial"/>
        </w:rPr>
      </w:pPr>
      <w:r w:rsidRPr="00F019F8">
        <w:rPr>
          <w:rFonts w:ascii="Arial" w:hAnsi="Arial" w:cs="Arial"/>
        </w:rPr>
        <w:t>запрещение кормления и приманки диких животных;</w:t>
      </w:r>
    </w:p>
    <w:p w14:paraId="79EB9EC3" w14:textId="77777777" w:rsidR="00A904E3" w:rsidRPr="00F019F8" w:rsidRDefault="00A904E3" w:rsidP="00ED4EA2">
      <w:pPr>
        <w:numPr>
          <w:ilvl w:val="0"/>
          <w:numId w:val="17"/>
        </w:numPr>
        <w:shd w:val="clear" w:color="auto" w:fill="FFFFFF"/>
        <w:autoSpaceDE w:val="0"/>
        <w:autoSpaceDN w:val="0"/>
        <w:adjustRightInd w:val="0"/>
        <w:jc w:val="both"/>
        <w:rPr>
          <w:rFonts w:ascii="Arial" w:hAnsi="Arial" w:cs="Arial"/>
        </w:rPr>
      </w:pPr>
      <w:r w:rsidRPr="00F019F8">
        <w:rPr>
          <w:rFonts w:ascii="Arial" w:hAnsi="Arial" w:cs="Arial"/>
        </w:rPr>
        <w:t>запрещение браконьерства и любых видов охоты;</w:t>
      </w:r>
    </w:p>
    <w:p w14:paraId="5F3691DA" w14:textId="77777777" w:rsidR="00A904E3" w:rsidRPr="00F019F8" w:rsidRDefault="00A904E3" w:rsidP="00ED4EA2">
      <w:pPr>
        <w:numPr>
          <w:ilvl w:val="0"/>
          <w:numId w:val="17"/>
        </w:numPr>
        <w:shd w:val="clear" w:color="auto" w:fill="FFFFFF"/>
        <w:autoSpaceDE w:val="0"/>
        <w:autoSpaceDN w:val="0"/>
        <w:adjustRightInd w:val="0"/>
        <w:jc w:val="both"/>
        <w:rPr>
          <w:rFonts w:ascii="Arial" w:hAnsi="Arial" w:cs="Arial"/>
        </w:rPr>
      </w:pPr>
      <w:r w:rsidRPr="00F019F8">
        <w:rPr>
          <w:rFonts w:ascii="Arial" w:hAnsi="Arial" w:cs="Arial"/>
        </w:rPr>
        <w:t>использование техники, освещения, источников шума должно быть ограничено минимумом;</w:t>
      </w:r>
    </w:p>
    <w:p w14:paraId="4B865181" w14:textId="77777777" w:rsidR="00A904E3" w:rsidRPr="00F019F8" w:rsidRDefault="00A904E3" w:rsidP="00ED4EA2">
      <w:pPr>
        <w:numPr>
          <w:ilvl w:val="0"/>
          <w:numId w:val="17"/>
        </w:numPr>
        <w:shd w:val="clear" w:color="auto" w:fill="FFFFFF"/>
        <w:autoSpaceDE w:val="0"/>
        <w:autoSpaceDN w:val="0"/>
        <w:adjustRightInd w:val="0"/>
        <w:jc w:val="both"/>
        <w:rPr>
          <w:rFonts w:ascii="Arial" w:hAnsi="Arial" w:cs="Arial"/>
        </w:rPr>
      </w:pPr>
      <w:r w:rsidRPr="00F019F8">
        <w:rPr>
          <w:rFonts w:ascii="Arial" w:hAnsi="Arial" w:cs="Arial"/>
        </w:rPr>
        <w:t>работы по восстановлению деградированных земель.</w:t>
      </w:r>
    </w:p>
    <w:p w14:paraId="7AF19E9F" w14:textId="77777777" w:rsidR="00A904E3" w:rsidRPr="00F019F8" w:rsidRDefault="00A904E3" w:rsidP="00ED4EA2">
      <w:pPr>
        <w:shd w:val="clear" w:color="auto" w:fill="FFFFFF"/>
        <w:autoSpaceDE w:val="0"/>
        <w:autoSpaceDN w:val="0"/>
        <w:adjustRightInd w:val="0"/>
        <w:ind w:firstLine="708"/>
        <w:jc w:val="both"/>
        <w:rPr>
          <w:rFonts w:ascii="Arial" w:hAnsi="Arial" w:cs="Arial"/>
        </w:rPr>
      </w:pPr>
      <w:r w:rsidRPr="00F019F8">
        <w:rPr>
          <w:rFonts w:ascii="Arial" w:hAnsi="Arial" w:cs="Arial"/>
        </w:rPr>
        <w:t>Следует предусмотреть мероприятия, ограничивающие контакты обслуживающего персонала с носителями переносчиков опасных заболеваний, обращая внимание на расположение особо крупных колоний этих животных.</w:t>
      </w:r>
    </w:p>
    <w:p w14:paraId="225F3505" w14:textId="77777777" w:rsidR="00A904E3" w:rsidRPr="00F019F8" w:rsidRDefault="00A904E3" w:rsidP="00ED4EA2">
      <w:pPr>
        <w:shd w:val="clear" w:color="auto" w:fill="FFFFFF"/>
        <w:autoSpaceDE w:val="0"/>
        <w:autoSpaceDN w:val="0"/>
        <w:adjustRightInd w:val="0"/>
        <w:ind w:firstLine="708"/>
        <w:jc w:val="both"/>
        <w:rPr>
          <w:rFonts w:ascii="Arial" w:hAnsi="Arial" w:cs="Arial"/>
        </w:rPr>
      </w:pPr>
      <w:r w:rsidRPr="00F019F8">
        <w:rPr>
          <w:rFonts w:ascii="Arial" w:hAnsi="Arial" w:cs="Arial"/>
        </w:rPr>
        <w:t>Необходимо обратить особое внимание на снижение отрицательного воздействия на особо охраняемые виды животных, занесенных в Красную книгу РК. В частности, пропагандировать среди обслуживающего персонала недопустимость отлова и уничтожения пресмыкающихся. Предотвратить фактор беспокойства для птиц в гнездовой период. Проводить разъяснительную работу о предотвращении разорения легкодоступных гнезд и необходимости охраны хищных птиц.</w:t>
      </w:r>
    </w:p>
    <w:p w14:paraId="3981D303" w14:textId="77777777" w:rsidR="00A904E3" w:rsidRPr="00F019F8" w:rsidRDefault="00A904E3" w:rsidP="00ED4EA2">
      <w:pPr>
        <w:ind w:firstLine="708"/>
        <w:jc w:val="both"/>
        <w:rPr>
          <w:rFonts w:ascii="Arial" w:hAnsi="Arial" w:cs="Arial"/>
        </w:rPr>
      </w:pPr>
      <w:r w:rsidRPr="00F019F8">
        <w:rPr>
          <w:rFonts w:ascii="Arial" w:hAnsi="Arial" w:cs="Arial"/>
        </w:rPr>
        <w:t xml:space="preserve">При условии выполнения всех природоохранных мероприятий влияние от реализации проекта строительства </w:t>
      </w:r>
      <w:r w:rsidR="00C905F6" w:rsidRPr="00F019F8">
        <w:rPr>
          <w:rFonts w:ascii="Arial" w:hAnsi="Arial" w:cs="Arial"/>
        </w:rPr>
        <w:t>склад</w:t>
      </w:r>
      <w:r w:rsidR="007E5E7B" w:rsidRPr="00F019F8">
        <w:rPr>
          <w:rFonts w:ascii="Arial" w:hAnsi="Arial" w:cs="Arial"/>
        </w:rPr>
        <w:t>а</w:t>
      </w:r>
      <w:r w:rsidRPr="00F019F8">
        <w:rPr>
          <w:rFonts w:ascii="Arial" w:hAnsi="Arial" w:cs="Arial"/>
        </w:rPr>
        <w:t xml:space="preserve"> можно будет свести к минимуму.</w:t>
      </w:r>
    </w:p>
    <w:p w14:paraId="4488FDE5" w14:textId="77777777" w:rsidR="00F54D75" w:rsidRPr="00F019F8" w:rsidRDefault="00F54D75" w:rsidP="00ED4EA2">
      <w:pPr>
        <w:ind w:firstLine="708"/>
        <w:jc w:val="both"/>
        <w:rPr>
          <w:rFonts w:ascii="Arial" w:hAnsi="Arial" w:cs="Arial"/>
        </w:rPr>
      </w:pPr>
    </w:p>
    <w:p w14:paraId="568111EE" w14:textId="77777777" w:rsidR="00A904E3" w:rsidRPr="00F019F8" w:rsidRDefault="00A904E3" w:rsidP="00807FF4">
      <w:pPr>
        <w:pStyle w:val="11"/>
        <w:numPr>
          <w:ilvl w:val="0"/>
          <w:numId w:val="68"/>
        </w:numPr>
        <w:tabs>
          <w:tab w:val="left" w:pos="1134"/>
        </w:tabs>
        <w:spacing w:before="0"/>
        <w:ind w:left="0" w:firstLine="709"/>
        <w:jc w:val="both"/>
        <w:rPr>
          <w:rFonts w:ascii="Arial" w:hAnsi="Arial" w:cs="Arial"/>
          <w:b/>
          <w:color w:val="auto"/>
          <w:spacing w:val="-2"/>
          <w:sz w:val="24"/>
          <w:szCs w:val="24"/>
        </w:rPr>
      </w:pPr>
      <w:bookmarkStart w:id="174" w:name="_Toc214465297"/>
      <w:r w:rsidRPr="00F019F8">
        <w:rPr>
          <w:rFonts w:ascii="Arial" w:hAnsi="Arial" w:cs="Arial"/>
          <w:b/>
          <w:color w:val="auto"/>
          <w:spacing w:val="-2"/>
          <w:sz w:val="24"/>
          <w:szCs w:val="24"/>
        </w:rPr>
        <w:lastRenderedPageBreak/>
        <w:t>ОЦЕНКА ВОЗДЕЙСТВИ</w:t>
      </w:r>
      <w:r w:rsidR="00156C65" w:rsidRPr="00F019F8">
        <w:rPr>
          <w:rFonts w:ascii="Arial" w:hAnsi="Arial" w:cs="Arial"/>
          <w:b/>
          <w:color w:val="auto"/>
          <w:spacing w:val="-2"/>
          <w:sz w:val="24"/>
          <w:szCs w:val="24"/>
        </w:rPr>
        <w:t>Я</w:t>
      </w:r>
      <w:r w:rsidRPr="00F019F8">
        <w:rPr>
          <w:rFonts w:ascii="Arial" w:hAnsi="Arial" w:cs="Arial"/>
          <w:b/>
          <w:color w:val="auto"/>
          <w:spacing w:val="-2"/>
          <w:sz w:val="24"/>
          <w:szCs w:val="24"/>
        </w:rPr>
        <w:t xml:space="preserve"> НА ЛАНДШАФТЫ И МЕРЫ ПО ПРЕДОТВРАЩЕНИЮ, МИНИМИЗАЦИИ, СМЯГЧЕНИЮ НЕГАТИВНЫХ ВОЗДЕЙСТВИЙ, ВОССТАНОВЛЕНИЮ ЛАНДШАФТОВ В СЛУЧАЯХ ИХ НАРУШЕНИЯ</w:t>
      </w:r>
      <w:bookmarkEnd w:id="174"/>
    </w:p>
    <w:p w14:paraId="3099CC33" w14:textId="77777777" w:rsidR="00A904E3" w:rsidRPr="00F019F8" w:rsidRDefault="00A904E3" w:rsidP="00ED4EA2">
      <w:pPr>
        <w:shd w:val="clear" w:color="auto" w:fill="FFFFFF"/>
        <w:tabs>
          <w:tab w:val="left" w:pos="993"/>
        </w:tabs>
        <w:ind w:firstLine="709"/>
        <w:jc w:val="both"/>
        <w:rPr>
          <w:rFonts w:ascii="Arial" w:hAnsi="Arial" w:cs="Arial"/>
          <w:b/>
          <w:spacing w:val="-2"/>
        </w:rPr>
      </w:pPr>
    </w:p>
    <w:p w14:paraId="173B9A38" w14:textId="77777777" w:rsidR="00CE6F1A" w:rsidRPr="00F019F8" w:rsidRDefault="00156C65" w:rsidP="00ED4EA2">
      <w:pPr>
        <w:autoSpaceDE w:val="0"/>
        <w:autoSpaceDN w:val="0"/>
        <w:adjustRightInd w:val="0"/>
        <w:ind w:firstLine="708"/>
        <w:jc w:val="both"/>
        <w:rPr>
          <w:rFonts w:ascii="Arial" w:eastAsiaTheme="minorHAnsi" w:hAnsi="Arial" w:cs="Arial"/>
          <w:lang w:eastAsia="en-US"/>
        </w:rPr>
      </w:pPr>
      <w:r w:rsidRPr="00F019F8">
        <w:rPr>
          <w:rFonts w:ascii="Arial" w:eastAsiaTheme="minorHAnsi" w:hAnsi="Arial" w:cs="Arial"/>
          <w:lang w:eastAsia="en-US"/>
        </w:rPr>
        <w:t>Ландшафт географический – относительно однородный участок географической оболочки, отличающийся закономерным сочетанием её компонентов (рельефа, климата, растительности и др.) и морфологических частей (фаций, урочищ,</w:t>
      </w:r>
      <w:r w:rsidR="009779ED" w:rsidRPr="00F019F8">
        <w:rPr>
          <w:rFonts w:ascii="Arial" w:eastAsiaTheme="minorHAnsi" w:hAnsi="Arial" w:cs="Arial"/>
          <w:lang w:eastAsia="en-US"/>
        </w:rPr>
        <w:t xml:space="preserve"> </w:t>
      </w:r>
      <w:r w:rsidRPr="00F019F8">
        <w:rPr>
          <w:rFonts w:ascii="Arial" w:eastAsiaTheme="minorHAnsi" w:hAnsi="Arial" w:cs="Arial"/>
          <w:lang w:eastAsia="en-US"/>
        </w:rPr>
        <w:t>местностей), а также особенностями сочетаний и характером взаимосвязей с более</w:t>
      </w:r>
      <w:r w:rsidR="009779ED" w:rsidRPr="00F019F8">
        <w:rPr>
          <w:rFonts w:ascii="Arial" w:eastAsiaTheme="minorHAnsi" w:hAnsi="Arial" w:cs="Arial"/>
          <w:lang w:eastAsia="en-US"/>
        </w:rPr>
        <w:t xml:space="preserve"> </w:t>
      </w:r>
      <w:r w:rsidRPr="00F019F8">
        <w:rPr>
          <w:rFonts w:ascii="Arial" w:eastAsiaTheme="minorHAnsi" w:hAnsi="Arial" w:cs="Arial"/>
          <w:lang w:eastAsia="en-US"/>
        </w:rPr>
        <w:t>низкими территориальными единицами.</w:t>
      </w:r>
      <w:r w:rsidR="00CE6F1A" w:rsidRPr="00F019F8">
        <w:rPr>
          <w:rFonts w:ascii="Arial" w:eastAsiaTheme="minorHAnsi" w:hAnsi="Arial" w:cs="Arial"/>
          <w:lang w:eastAsia="en-US"/>
        </w:rPr>
        <w:t xml:space="preserve"> </w:t>
      </w:r>
      <w:r w:rsidRPr="00F019F8">
        <w:rPr>
          <w:rFonts w:ascii="Arial" w:eastAsiaTheme="minorHAnsi" w:hAnsi="Arial" w:cs="Arial"/>
          <w:lang w:eastAsia="en-US"/>
        </w:rPr>
        <w:t xml:space="preserve"> </w:t>
      </w:r>
    </w:p>
    <w:p w14:paraId="64981A14" w14:textId="77777777" w:rsidR="00156C65" w:rsidRPr="00F019F8" w:rsidRDefault="00156C65" w:rsidP="00ED4EA2">
      <w:pPr>
        <w:autoSpaceDE w:val="0"/>
        <w:autoSpaceDN w:val="0"/>
        <w:adjustRightInd w:val="0"/>
        <w:ind w:firstLine="708"/>
        <w:jc w:val="both"/>
        <w:rPr>
          <w:rFonts w:ascii="Arial" w:eastAsiaTheme="minorHAnsi" w:hAnsi="Arial" w:cs="Arial"/>
          <w:lang w:eastAsia="en-US"/>
        </w:rPr>
      </w:pPr>
      <w:r w:rsidRPr="00F019F8">
        <w:rPr>
          <w:rFonts w:ascii="Arial" w:eastAsiaTheme="minorHAnsi" w:hAnsi="Arial" w:cs="Arial"/>
          <w:lang w:eastAsia="en-US"/>
        </w:rPr>
        <w:t xml:space="preserve">Географические </w:t>
      </w:r>
      <w:r w:rsidR="00CE6F1A" w:rsidRPr="00F019F8">
        <w:rPr>
          <w:rFonts w:ascii="Arial" w:eastAsiaTheme="minorHAnsi" w:hAnsi="Arial" w:cs="Arial"/>
          <w:lang w:eastAsia="en-US"/>
        </w:rPr>
        <w:t>ландшафты можно под</w:t>
      </w:r>
      <w:r w:rsidRPr="00F019F8">
        <w:rPr>
          <w:rFonts w:ascii="Arial" w:eastAsiaTheme="minorHAnsi" w:hAnsi="Arial" w:cs="Arial"/>
          <w:lang w:eastAsia="en-US"/>
        </w:rPr>
        <w:t>разделить на 3 категории: природные, антропогенные и техноген</w:t>
      </w:r>
      <w:r w:rsidR="00BB5CE9" w:rsidRPr="00F019F8">
        <w:rPr>
          <w:rFonts w:ascii="Arial" w:eastAsiaTheme="minorHAnsi" w:hAnsi="Arial" w:cs="Arial"/>
          <w:lang w:eastAsia="en-US"/>
        </w:rPr>
        <w:t xml:space="preserve">ные: </w:t>
      </w:r>
      <w:r w:rsidRPr="00F019F8">
        <w:rPr>
          <w:rFonts w:ascii="Arial" w:eastAsiaTheme="minorHAnsi" w:hAnsi="Arial" w:cs="Arial"/>
          <w:lang w:eastAsia="en-US"/>
        </w:rPr>
        <w:t>Антропогенные ландшафты включают посевы, молодые (до 5 лет) и старые</w:t>
      </w:r>
      <w:r w:rsidR="00CE6F1A" w:rsidRPr="00F019F8">
        <w:rPr>
          <w:rFonts w:ascii="Arial" w:eastAsiaTheme="minorHAnsi" w:hAnsi="Arial" w:cs="Arial"/>
          <w:lang w:eastAsia="en-US"/>
        </w:rPr>
        <w:t xml:space="preserve"> </w:t>
      </w:r>
      <w:r w:rsidRPr="00F019F8">
        <w:rPr>
          <w:rFonts w:ascii="Arial" w:eastAsiaTheme="minorHAnsi" w:hAnsi="Arial" w:cs="Arial"/>
          <w:lang w:eastAsia="en-US"/>
        </w:rPr>
        <w:t>(более 5 лет) пашни, пастбища, заросшие водоёмы и т.д.</w:t>
      </w:r>
      <w:r w:rsidR="00BB5CE9" w:rsidRPr="00F019F8">
        <w:rPr>
          <w:rFonts w:ascii="Arial" w:eastAsiaTheme="minorHAnsi" w:hAnsi="Arial" w:cs="Arial"/>
          <w:lang w:eastAsia="en-US"/>
        </w:rPr>
        <w:t xml:space="preserve"> </w:t>
      </w:r>
      <w:r w:rsidRPr="00F019F8">
        <w:rPr>
          <w:rFonts w:ascii="Arial" w:eastAsiaTheme="minorHAnsi" w:hAnsi="Arial" w:cs="Arial"/>
          <w:lang w:eastAsia="en-US"/>
        </w:rPr>
        <w:t xml:space="preserve"> Техногенные ландшафты</w:t>
      </w:r>
      <w:r w:rsidR="00CE6F1A" w:rsidRPr="00F019F8">
        <w:rPr>
          <w:rFonts w:ascii="Arial" w:eastAsiaTheme="minorHAnsi" w:hAnsi="Arial" w:cs="Arial"/>
          <w:lang w:eastAsia="en-US"/>
        </w:rPr>
        <w:t xml:space="preserve"> </w:t>
      </w:r>
      <w:r w:rsidRPr="00F019F8">
        <w:rPr>
          <w:rFonts w:ascii="Arial" w:eastAsiaTheme="minorHAnsi" w:hAnsi="Arial" w:cs="Arial"/>
          <w:lang w:eastAsia="en-US"/>
        </w:rPr>
        <w:t>представлены карьерами, отвалами пород и т</w:t>
      </w:r>
      <w:r w:rsidR="00CE6F1A" w:rsidRPr="00F019F8">
        <w:rPr>
          <w:rFonts w:ascii="Arial" w:eastAsiaTheme="minorHAnsi" w:hAnsi="Arial" w:cs="Arial"/>
          <w:lang w:eastAsia="en-US"/>
        </w:rPr>
        <w:t>ехногенных минеральных образова</w:t>
      </w:r>
      <w:r w:rsidRPr="00F019F8">
        <w:rPr>
          <w:rFonts w:ascii="Arial" w:eastAsiaTheme="minorHAnsi" w:hAnsi="Arial" w:cs="Arial"/>
          <w:lang w:eastAsia="en-US"/>
        </w:rPr>
        <w:t>ний, насыпными полотнами шоссейных и желез</w:t>
      </w:r>
      <w:r w:rsidR="00CE6F1A" w:rsidRPr="00F019F8">
        <w:rPr>
          <w:rFonts w:ascii="Arial" w:eastAsiaTheme="minorHAnsi" w:hAnsi="Arial" w:cs="Arial"/>
          <w:lang w:eastAsia="en-US"/>
        </w:rPr>
        <w:t>ных дорог, трубопроводами, насе</w:t>
      </w:r>
      <w:r w:rsidRPr="00F019F8">
        <w:rPr>
          <w:rFonts w:ascii="Arial" w:eastAsiaTheme="minorHAnsi" w:hAnsi="Arial" w:cs="Arial"/>
          <w:lang w:eastAsia="en-US"/>
        </w:rPr>
        <w:t>лёнными пунктами и объектами инфраструкту</w:t>
      </w:r>
      <w:r w:rsidR="00CE6F1A" w:rsidRPr="00F019F8">
        <w:rPr>
          <w:rFonts w:ascii="Arial" w:eastAsiaTheme="minorHAnsi" w:hAnsi="Arial" w:cs="Arial"/>
          <w:lang w:eastAsia="en-US"/>
        </w:rPr>
        <w:t>р. Природные ландшафты подразде</w:t>
      </w:r>
      <w:r w:rsidRPr="00F019F8">
        <w:rPr>
          <w:rFonts w:ascii="Arial" w:eastAsiaTheme="minorHAnsi" w:hAnsi="Arial" w:cs="Arial"/>
          <w:lang w:eastAsia="en-US"/>
        </w:rPr>
        <w:t>ляются на два вида: 1 – слабоизменённые, 2 – модифицированные.</w:t>
      </w:r>
    </w:p>
    <w:p w14:paraId="3A2D52E6" w14:textId="77777777" w:rsidR="00156C65" w:rsidRPr="00F019F8" w:rsidRDefault="00156C65" w:rsidP="00ED4EA2">
      <w:pPr>
        <w:autoSpaceDE w:val="0"/>
        <w:autoSpaceDN w:val="0"/>
        <w:adjustRightInd w:val="0"/>
        <w:ind w:firstLine="708"/>
        <w:jc w:val="both"/>
        <w:rPr>
          <w:rFonts w:ascii="Arial" w:eastAsiaTheme="minorHAnsi" w:hAnsi="Arial" w:cs="Arial"/>
          <w:lang w:eastAsia="en-US"/>
        </w:rPr>
      </w:pPr>
      <w:r w:rsidRPr="00F019F8">
        <w:rPr>
          <w:rFonts w:ascii="Arial" w:eastAsiaTheme="minorHAnsi" w:hAnsi="Arial" w:cs="Arial"/>
          <w:lang w:eastAsia="en-US"/>
        </w:rPr>
        <w:t>Эколого-ландшафтная ситуация в рассмат</w:t>
      </w:r>
      <w:r w:rsidR="00CE6F1A" w:rsidRPr="00F019F8">
        <w:rPr>
          <w:rFonts w:ascii="Arial" w:eastAsiaTheme="minorHAnsi" w:hAnsi="Arial" w:cs="Arial"/>
          <w:lang w:eastAsia="en-US"/>
        </w:rPr>
        <w:t>риваемом районе определяется со</w:t>
      </w:r>
      <w:r w:rsidRPr="00F019F8">
        <w:rPr>
          <w:rFonts w:ascii="Arial" w:eastAsiaTheme="minorHAnsi" w:hAnsi="Arial" w:cs="Arial"/>
          <w:lang w:eastAsia="en-US"/>
        </w:rPr>
        <w:t xml:space="preserve">четание </w:t>
      </w:r>
      <w:proofErr w:type="spellStart"/>
      <w:r w:rsidRPr="00F019F8">
        <w:rPr>
          <w:rFonts w:ascii="Arial" w:eastAsiaTheme="minorHAnsi" w:hAnsi="Arial" w:cs="Arial"/>
          <w:lang w:eastAsia="en-US"/>
        </w:rPr>
        <w:t>мантропогенных</w:t>
      </w:r>
      <w:proofErr w:type="spellEnd"/>
      <w:r w:rsidRPr="00F019F8">
        <w:rPr>
          <w:rFonts w:ascii="Arial" w:eastAsiaTheme="minorHAnsi" w:hAnsi="Arial" w:cs="Arial"/>
          <w:lang w:eastAsia="en-US"/>
        </w:rPr>
        <w:t xml:space="preserve"> и техногенных ландшафтов.</w:t>
      </w:r>
    </w:p>
    <w:p w14:paraId="77D20F07" w14:textId="77777777" w:rsidR="00CE6F1A" w:rsidRPr="00F019F8" w:rsidRDefault="00156C65" w:rsidP="00ED4EA2">
      <w:pPr>
        <w:autoSpaceDE w:val="0"/>
        <w:autoSpaceDN w:val="0"/>
        <w:adjustRightInd w:val="0"/>
        <w:jc w:val="both"/>
        <w:rPr>
          <w:rFonts w:ascii="Arial" w:eastAsiaTheme="minorHAnsi" w:hAnsi="Arial" w:cs="Arial"/>
          <w:lang w:eastAsia="en-US"/>
        </w:rPr>
      </w:pPr>
      <w:r w:rsidRPr="00F019F8">
        <w:rPr>
          <w:rFonts w:ascii="Arial" w:eastAsiaTheme="minorHAnsi" w:hAnsi="Arial" w:cs="Arial"/>
          <w:lang w:eastAsia="en-US"/>
        </w:rPr>
        <w:t>С западной и юго-восточной сторон от промышленной площадки сохраняются</w:t>
      </w:r>
      <w:r w:rsidR="00CE6F1A" w:rsidRPr="00F019F8">
        <w:rPr>
          <w:rFonts w:ascii="Arial" w:eastAsiaTheme="minorHAnsi" w:hAnsi="Arial" w:cs="Arial"/>
          <w:lang w:eastAsia="en-US"/>
        </w:rPr>
        <w:t xml:space="preserve"> </w:t>
      </w:r>
      <w:r w:rsidRPr="00F019F8">
        <w:rPr>
          <w:rFonts w:ascii="Arial" w:eastAsiaTheme="minorHAnsi" w:hAnsi="Arial" w:cs="Arial"/>
          <w:lang w:eastAsia="en-US"/>
        </w:rPr>
        <w:t>антропогенные ландшафты. С южной и юго-западной сторон расположены земли</w:t>
      </w:r>
      <w:r w:rsidR="00CE6F1A" w:rsidRPr="00F019F8">
        <w:rPr>
          <w:rFonts w:ascii="Arial" w:eastAsiaTheme="minorHAnsi" w:hAnsi="Arial" w:cs="Arial"/>
          <w:lang w:eastAsia="en-US"/>
        </w:rPr>
        <w:t xml:space="preserve"> </w:t>
      </w:r>
      <w:r w:rsidRPr="00F019F8">
        <w:rPr>
          <w:rFonts w:ascii="Arial" w:eastAsiaTheme="minorHAnsi" w:hAnsi="Arial" w:cs="Arial"/>
          <w:lang w:eastAsia="en-US"/>
        </w:rPr>
        <w:t xml:space="preserve">промышленности – техногенные ландшафты. </w:t>
      </w:r>
    </w:p>
    <w:p w14:paraId="509778B4" w14:textId="77777777" w:rsidR="00A904E3" w:rsidRPr="00F019F8" w:rsidRDefault="00156C65" w:rsidP="00ED4EA2">
      <w:pPr>
        <w:autoSpaceDE w:val="0"/>
        <w:autoSpaceDN w:val="0"/>
        <w:adjustRightInd w:val="0"/>
        <w:ind w:firstLine="708"/>
        <w:jc w:val="both"/>
        <w:rPr>
          <w:rFonts w:ascii="Arial" w:eastAsiaTheme="minorHAnsi" w:hAnsi="Arial" w:cs="Arial"/>
          <w:lang w:eastAsia="en-US"/>
        </w:rPr>
      </w:pPr>
      <w:r w:rsidRPr="00F019F8">
        <w:rPr>
          <w:rFonts w:ascii="Arial" w:eastAsiaTheme="minorHAnsi" w:hAnsi="Arial" w:cs="Arial"/>
          <w:lang w:eastAsia="en-US"/>
        </w:rPr>
        <w:t>На</w:t>
      </w:r>
      <w:r w:rsidR="00CE6F1A" w:rsidRPr="00F019F8">
        <w:rPr>
          <w:rFonts w:ascii="Arial" w:eastAsiaTheme="minorHAnsi" w:hAnsi="Arial" w:cs="Arial"/>
          <w:lang w:eastAsia="en-US"/>
        </w:rPr>
        <w:t>мечаемая деятельность не предпо</w:t>
      </w:r>
      <w:r w:rsidRPr="00F019F8">
        <w:rPr>
          <w:rFonts w:ascii="Arial" w:eastAsiaTheme="minorHAnsi" w:hAnsi="Arial" w:cs="Arial"/>
          <w:lang w:eastAsia="en-US"/>
        </w:rPr>
        <w:t>лагает изменения на данных территориях состоявшегося ландшафта.</w:t>
      </w:r>
    </w:p>
    <w:p w14:paraId="5DFE604A" w14:textId="77777777" w:rsidR="001E7CAD" w:rsidRPr="00F019F8" w:rsidRDefault="001E7CAD" w:rsidP="00ED4EA2">
      <w:pPr>
        <w:autoSpaceDE w:val="0"/>
        <w:autoSpaceDN w:val="0"/>
        <w:adjustRightInd w:val="0"/>
        <w:ind w:firstLine="708"/>
        <w:jc w:val="both"/>
        <w:rPr>
          <w:rFonts w:ascii="Arial" w:eastAsiaTheme="minorHAnsi" w:hAnsi="Arial" w:cs="Arial"/>
          <w:sz w:val="26"/>
          <w:szCs w:val="26"/>
          <w:highlight w:val="yellow"/>
          <w:lang w:eastAsia="en-US"/>
        </w:rPr>
      </w:pPr>
    </w:p>
    <w:p w14:paraId="02C0DAFE" w14:textId="77777777" w:rsidR="001E7CAD" w:rsidRPr="00F019F8" w:rsidRDefault="001E7CAD" w:rsidP="00ED4EA2">
      <w:pPr>
        <w:autoSpaceDE w:val="0"/>
        <w:autoSpaceDN w:val="0"/>
        <w:adjustRightInd w:val="0"/>
        <w:ind w:firstLine="708"/>
        <w:jc w:val="both"/>
        <w:rPr>
          <w:rFonts w:ascii="Arial" w:eastAsiaTheme="minorHAnsi" w:hAnsi="Arial" w:cs="Arial"/>
          <w:sz w:val="26"/>
          <w:szCs w:val="26"/>
          <w:highlight w:val="yellow"/>
          <w:lang w:eastAsia="en-US"/>
        </w:rPr>
      </w:pPr>
    </w:p>
    <w:p w14:paraId="3B9DE929" w14:textId="77777777" w:rsidR="001E7CAD" w:rsidRPr="00F019F8" w:rsidRDefault="001E7CAD" w:rsidP="00ED4EA2">
      <w:pPr>
        <w:autoSpaceDE w:val="0"/>
        <w:autoSpaceDN w:val="0"/>
        <w:adjustRightInd w:val="0"/>
        <w:ind w:firstLine="708"/>
        <w:jc w:val="both"/>
        <w:rPr>
          <w:rFonts w:ascii="Arial" w:eastAsiaTheme="minorHAnsi" w:hAnsi="Arial" w:cs="Arial"/>
          <w:sz w:val="26"/>
          <w:szCs w:val="26"/>
          <w:highlight w:val="yellow"/>
          <w:lang w:eastAsia="en-US"/>
        </w:rPr>
      </w:pPr>
    </w:p>
    <w:p w14:paraId="3406AE27" w14:textId="77777777" w:rsidR="001E7CAD" w:rsidRPr="00F019F8" w:rsidRDefault="001E7CAD" w:rsidP="00ED4EA2">
      <w:pPr>
        <w:autoSpaceDE w:val="0"/>
        <w:autoSpaceDN w:val="0"/>
        <w:adjustRightInd w:val="0"/>
        <w:ind w:firstLine="708"/>
        <w:jc w:val="both"/>
        <w:rPr>
          <w:rFonts w:ascii="Arial" w:eastAsiaTheme="minorHAnsi" w:hAnsi="Arial" w:cs="Arial"/>
          <w:sz w:val="26"/>
          <w:szCs w:val="26"/>
          <w:highlight w:val="yellow"/>
          <w:lang w:eastAsia="en-US"/>
        </w:rPr>
      </w:pPr>
    </w:p>
    <w:p w14:paraId="7F53D9FE" w14:textId="77777777" w:rsidR="00D327C5" w:rsidRPr="00F019F8" w:rsidRDefault="00D327C5" w:rsidP="00ED4EA2">
      <w:pPr>
        <w:autoSpaceDE w:val="0"/>
        <w:autoSpaceDN w:val="0"/>
        <w:adjustRightInd w:val="0"/>
        <w:ind w:firstLine="708"/>
        <w:jc w:val="both"/>
        <w:rPr>
          <w:rFonts w:ascii="Arial" w:eastAsiaTheme="minorHAnsi" w:hAnsi="Arial" w:cs="Arial"/>
          <w:sz w:val="26"/>
          <w:szCs w:val="26"/>
          <w:highlight w:val="yellow"/>
          <w:lang w:eastAsia="en-US"/>
        </w:rPr>
      </w:pPr>
    </w:p>
    <w:p w14:paraId="4EDEDE95" w14:textId="77777777" w:rsidR="00D327C5" w:rsidRPr="00F019F8" w:rsidRDefault="00D327C5" w:rsidP="00ED4EA2">
      <w:pPr>
        <w:autoSpaceDE w:val="0"/>
        <w:autoSpaceDN w:val="0"/>
        <w:adjustRightInd w:val="0"/>
        <w:ind w:firstLine="708"/>
        <w:jc w:val="both"/>
        <w:rPr>
          <w:rFonts w:ascii="Arial" w:eastAsiaTheme="minorHAnsi" w:hAnsi="Arial" w:cs="Arial"/>
          <w:sz w:val="26"/>
          <w:szCs w:val="26"/>
          <w:highlight w:val="yellow"/>
          <w:lang w:eastAsia="en-US"/>
        </w:rPr>
      </w:pPr>
    </w:p>
    <w:p w14:paraId="570DD6F7" w14:textId="77777777" w:rsidR="00D327C5" w:rsidRPr="00F019F8" w:rsidRDefault="00D327C5" w:rsidP="00ED4EA2">
      <w:pPr>
        <w:autoSpaceDE w:val="0"/>
        <w:autoSpaceDN w:val="0"/>
        <w:adjustRightInd w:val="0"/>
        <w:ind w:firstLine="708"/>
        <w:jc w:val="both"/>
        <w:rPr>
          <w:rFonts w:ascii="Arial" w:eastAsiaTheme="minorHAnsi" w:hAnsi="Arial" w:cs="Arial"/>
          <w:sz w:val="26"/>
          <w:szCs w:val="26"/>
          <w:highlight w:val="yellow"/>
          <w:lang w:eastAsia="en-US"/>
        </w:rPr>
      </w:pPr>
    </w:p>
    <w:p w14:paraId="48FC9D98" w14:textId="77777777" w:rsidR="00D327C5" w:rsidRPr="00F019F8" w:rsidRDefault="00D327C5" w:rsidP="00ED4EA2">
      <w:pPr>
        <w:autoSpaceDE w:val="0"/>
        <w:autoSpaceDN w:val="0"/>
        <w:adjustRightInd w:val="0"/>
        <w:ind w:firstLine="708"/>
        <w:jc w:val="both"/>
        <w:rPr>
          <w:rFonts w:ascii="Arial" w:eastAsiaTheme="minorHAnsi" w:hAnsi="Arial" w:cs="Arial"/>
          <w:sz w:val="26"/>
          <w:szCs w:val="26"/>
          <w:highlight w:val="yellow"/>
          <w:lang w:eastAsia="en-US"/>
        </w:rPr>
      </w:pPr>
    </w:p>
    <w:p w14:paraId="1E369E39" w14:textId="77777777" w:rsidR="00D327C5" w:rsidRPr="00F019F8" w:rsidRDefault="00D327C5" w:rsidP="00ED4EA2">
      <w:pPr>
        <w:autoSpaceDE w:val="0"/>
        <w:autoSpaceDN w:val="0"/>
        <w:adjustRightInd w:val="0"/>
        <w:ind w:firstLine="708"/>
        <w:jc w:val="both"/>
        <w:rPr>
          <w:rFonts w:ascii="Arial" w:eastAsiaTheme="minorHAnsi" w:hAnsi="Arial" w:cs="Arial"/>
          <w:sz w:val="26"/>
          <w:szCs w:val="26"/>
          <w:highlight w:val="yellow"/>
          <w:lang w:eastAsia="en-US"/>
        </w:rPr>
      </w:pPr>
    </w:p>
    <w:p w14:paraId="3060A78E" w14:textId="10A85F83" w:rsidR="00D327C5" w:rsidRPr="00F019F8" w:rsidRDefault="00D327C5" w:rsidP="00ED4EA2">
      <w:pPr>
        <w:autoSpaceDE w:val="0"/>
        <w:autoSpaceDN w:val="0"/>
        <w:adjustRightInd w:val="0"/>
        <w:ind w:firstLine="708"/>
        <w:jc w:val="both"/>
        <w:rPr>
          <w:rFonts w:ascii="Arial" w:eastAsiaTheme="minorHAnsi" w:hAnsi="Arial" w:cs="Arial"/>
          <w:sz w:val="26"/>
          <w:szCs w:val="26"/>
          <w:highlight w:val="yellow"/>
          <w:lang w:eastAsia="en-US"/>
        </w:rPr>
      </w:pPr>
    </w:p>
    <w:p w14:paraId="2664D67E" w14:textId="77777777" w:rsidR="00E24DCD" w:rsidRPr="00F019F8" w:rsidRDefault="00E24DCD" w:rsidP="00ED4EA2">
      <w:pPr>
        <w:autoSpaceDE w:val="0"/>
        <w:autoSpaceDN w:val="0"/>
        <w:adjustRightInd w:val="0"/>
        <w:ind w:firstLine="708"/>
        <w:jc w:val="both"/>
        <w:rPr>
          <w:rFonts w:ascii="Arial" w:eastAsiaTheme="minorHAnsi" w:hAnsi="Arial" w:cs="Arial"/>
          <w:sz w:val="26"/>
          <w:szCs w:val="26"/>
          <w:highlight w:val="yellow"/>
          <w:lang w:eastAsia="en-US"/>
        </w:rPr>
      </w:pPr>
    </w:p>
    <w:p w14:paraId="0708CAEE" w14:textId="77777777" w:rsidR="00D327C5" w:rsidRPr="00F019F8" w:rsidRDefault="00D327C5" w:rsidP="00ED4EA2">
      <w:pPr>
        <w:autoSpaceDE w:val="0"/>
        <w:autoSpaceDN w:val="0"/>
        <w:adjustRightInd w:val="0"/>
        <w:ind w:firstLine="708"/>
        <w:jc w:val="both"/>
        <w:rPr>
          <w:rFonts w:ascii="Arial" w:eastAsiaTheme="minorHAnsi" w:hAnsi="Arial" w:cs="Arial"/>
          <w:sz w:val="26"/>
          <w:szCs w:val="26"/>
          <w:highlight w:val="yellow"/>
          <w:lang w:eastAsia="en-US"/>
        </w:rPr>
      </w:pPr>
    </w:p>
    <w:p w14:paraId="775DC5DA" w14:textId="51B1DF6D" w:rsidR="001E7CAD" w:rsidRPr="00F019F8" w:rsidRDefault="001E7CAD" w:rsidP="00ED4EA2">
      <w:pPr>
        <w:autoSpaceDE w:val="0"/>
        <w:autoSpaceDN w:val="0"/>
        <w:adjustRightInd w:val="0"/>
        <w:ind w:firstLine="708"/>
        <w:jc w:val="both"/>
        <w:rPr>
          <w:rFonts w:ascii="Arial" w:eastAsiaTheme="minorHAnsi" w:hAnsi="Arial" w:cs="Arial"/>
          <w:sz w:val="26"/>
          <w:szCs w:val="26"/>
          <w:highlight w:val="yellow"/>
          <w:lang w:eastAsia="en-US"/>
        </w:rPr>
      </w:pPr>
    </w:p>
    <w:p w14:paraId="2FD52B05" w14:textId="1FE0312A" w:rsidR="00E37EF7" w:rsidRPr="00F019F8" w:rsidRDefault="00E37EF7" w:rsidP="00ED4EA2">
      <w:pPr>
        <w:autoSpaceDE w:val="0"/>
        <w:autoSpaceDN w:val="0"/>
        <w:adjustRightInd w:val="0"/>
        <w:ind w:firstLine="708"/>
        <w:jc w:val="both"/>
        <w:rPr>
          <w:rFonts w:ascii="Arial" w:eastAsiaTheme="minorHAnsi" w:hAnsi="Arial" w:cs="Arial"/>
          <w:sz w:val="26"/>
          <w:szCs w:val="26"/>
          <w:highlight w:val="yellow"/>
          <w:lang w:eastAsia="en-US"/>
        </w:rPr>
      </w:pPr>
    </w:p>
    <w:p w14:paraId="76CAE3A2" w14:textId="6F5CE6D3" w:rsidR="00E37EF7" w:rsidRPr="00F019F8" w:rsidRDefault="00E37EF7" w:rsidP="00ED4EA2">
      <w:pPr>
        <w:autoSpaceDE w:val="0"/>
        <w:autoSpaceDN w:val="0"/>
        <w:adjustRightInd w:val="0"/>
        <w:ind w:firstLine="708"/>
        <w:jc w:val="both"/>
        <w:rPr>
          <w:rFonts w:ascii="Arial" w:eastAsiaTheme="minorHAnsi" w:hAnsi="Arial" w:cs="Arial"/>
          <w:sz w:val="26"/>
          <w:szCs w:val="26"/>
          <w:highlight w:val="yellow"/>
          <w:lang w:eastAsia="en-US"/>
        </w:rPr>
      </w:pPr>
    </w:p>
    <w:p w14:paraId="5A100FC8" w14:textId="66A70F18" w:rsidR="00E37EF7" w:rsidRPr="00F019F8" w:rsidRDefault="00E37EF7" w:rsidP="00ED4EA2">
      <w:pPr>
        <w:autoSpaceDE w:val="0"/>
        <w:autoSpaceDN w:val="0"/>
        <w:adjustRightInd w:val="0"/>
        <w:ind w:firstLine="708"/>
        <w:jc w:val="both"/>
        <w:rPr>
          <w:rFonts w:ascii="Arial" w:eastAsiaTheme="minorHAnsi" w:hAnsi="Arial" w:cs="Arial"/>
          <w:sz w:val="26"/>
          <w:szCs w:val="26"/>
          <w:highlight w:val="yellow"/>
          <w:lang w:eastAsia="en-US"/>
        </w:rPr>
      </w:pPr>
    </w:p>
    <w:p w14:paraId="31FAEF86" w14:textId="72EE1A5C" w:rsidR="00E37EF7" w:rsidRPr="00F019F8" w:rsidRDefault="00E37EF7" w:rsidP="00ED4EA2">
      <w:pPr>
        <w:autoSpaceDE w:val="0"/>
        <w:autoSpaceDN w:val="0"/>
        <w:adjustRightInd w:val="0"/>
        <w:ind w:firstLine="708"/>
        <w:jc w:val="both"/>
        <w:rPr>
          <w:rFonts w:ascii="Arial" w:eastAsiaTheme="minorHAnsi" w:hAnsi="Arial" w:cs="Arial"/>
          <w:sz w:val="26"/>
          <w:szCs w:val="26"/>
          <w:highlight w:val="yellow"/>
          <w:lang w:eastAsia="en-US"/>
        </w:rPr>
      </w:pPr>
    </w:p>
    <w:p w14:paraId="33763C86" w14:textId="77777777" w:rsidR="00E37EF7" w:rsidRPr="00F019F8" w:rsidRDefault="00E37EF7" w:rsidP="00ED4EA2">
      <w:pPr>
        <w:autoSpaceDE w:val="0"/>
        <w:autoSpaceDN w:val="0"/>
        <w:adjustRightInd w:val="0"/>
        <w:ind w:firstLine="708"/>
        <w:jc w:val="both"/>
        <w:rPr>
          <w:rFonts w:ascii="Arial" w:eastAsiaTheme="minorHAnsi" w:hAnsi="Arial" w:cs="Arial"/>
          <w:sz w:val="26"/>
          <w:szCs w:val="26"/>
          <w:highlight w:val="yellow"/>
          <w:lang w:eastAsia="en-US"/>
        </w:rPr>
      </w:pPr>
    </w:p>
    <w:p w14:paraId="637C41A4" w14:textId="77777777" w:rsidR="00A904E3" w:rsidRPr="00F019F8" w:rsidRDefault="00A904E3" w:rsidP="00807FF4">
      <w:pPr>
        <w:pStyle w:val="11"/>
        <w:numPr>
          <w:ilvl w:val="0"/>
          <w:numId w:val="68"/>
        </w:numPr>
        <w:spacing w:before="0"/>
        <w:ind w:left="0" w:firstLine="0"/>
        <w:jc w:val="both"/>
        <w:rPr>
          <w:rFonts w:ascii="Arial" w:hAnsi="Arial" w:cs="Arial"/>
          <w:b/>
          <w:color w:val="auto"/>
          <w:spacing w:val="-2"/>
          <w:sz w:val="24"/>
          <w:szCs w:val="24"/>
        </w:rPr>
      </w:pPr>
      <w:bookmarkStart w:id="175" w:name="_Toc214465298"/>
      <w:r w:rsidRPr="00F019F8">
        <w:rPr>
          <w:rFonts w:ascii="Arial" w:hAnsi="Arial" w:cs="Arial"/>
          <w:b/>
          <w:color w:val="auto"/>
          <w:spacing w:val="-2"/>
          <w:sz w:val="24"/>
          <w:szCs w:val="24"/>
        </w:rPr>
        <w:lastRenderedPageBreak/>
        <w:t>ОЦЕНКА ВОЗДЕЙСТВИ</w:t>
      </w:r>
      <w:r w:rsidR="00156C65" w:rsidRPr="00F019F8">
        <w:rPr>
          <w:rFonts w:ascii="Arial" w:hAnsi="Arial" w:cs="Arial"/>
          <w:b/>
          <w:color w:val="auto"/>
          <w:spacing w:val="-2"/>
          <w:sz w:val="24"/>
          <w:szCs w:val="24"/>
        </w:rPr>
        <w:t>Я</w:t>
      </w:r>
      <w:r w:rsidRPr="00F019F8">
        <w:rPr>
          <w:rFonts w:ascii="Arial" w:hAnsi="Arial" w:cs="Arial"/>
          <w:b/>
          <w:color w:val="auto"/>
          <w:spacing w:val="-2"/>
          <w:sz w:val="24"/>
          <w:szCs w:val="24"/>
        </w:rPr>
        <w:t xml:space="preserve"> НА СОЦИАЛЬНО-ЭКОНОМИЧЕСКУЮ СРЕДУ</w:t>
      </w:r>
      <w:bookmarkEnd w:id="175"/>
    </w:p>
    <w:p w14:paraId="29C2D853" w14:textId="69B039FC" w:rsidR="00874727" w:rsidRPr="00F019F8" w:rsidRDefault="00A904E3" w:rsidP="00874727">
      <w:pPr>
        <w:pStyle w:val="20"/>
        <w:numPr>
          <w:ilvl w:val="1"/>
          <w:numId w:val="68"/>
        </w:numPr>
        <w:spacing w:before="0" w:after="0"/>
        <w:ind w:hanging="371"/>
        <w:rPr>
          <w:sz w:val="24"/>
          <w:szCs w:val="24"/>
        </w:rPr>
      </w:pPr>
      <w:bookmarkStart w:id="176" w:name="_Toc214465299"/>
      <w:r w:rsidRPr="00F019F8">
        <w:rPr>
          <w:sz w:val="24"/>
          <w:szCs w:val="24"/>
        </w:rPr>
        <w:t>Социально-экономические условия района</w:t>
      </w:r>
      <w:bookmarkEnd w:id="176"/>
    </w:p>
    <w:p w14:paraId="15356883" w14:textId="77777777" w:rsidR="00874727" w:rsidRPr="00F019F8" w:rsidRDefault="00874727" w:rsidP="00874727">
      <w:pPr>
        <w:tabs>
          <w:tab w:val="left" w:pos="-2340"/>
        </w:tabs>
        <w:ind w:firstLine="709"/>
        <w:jc w:val="both"/>
        <w:rPr>
          <w:rFonts w:ascii="Arial" w:hAnsi="Arial" w:cs="Arial"/>
        </w:rPr>
      </w:pPr>
      <w:r w:rsidRPr="00F019F8">
        <w:rPr>
          <w:rFonts w:ascii="Arial" w:hAnsi="Arial" w:cs="Arial"/>
        </w:rPr>
        <w:t>Обязательным при разработке РООС является рассмотрение социально-демографических показателей, санитарно-гигиенических условий проживания населения в регионе проведения работ.</w:t>
      </w:r>
    </w:p>
    <w:p w14:paraId="3CF72875" w14:textId="7ADBE62E" w:rsidR="00874727" w:rsidRPr="00F019F8" w:rsidRDefault="00874727" w:rsidP="00874727">
      <w:pPr>
        <w:ind w:firstLine="709"/>
        <w:jc w:val="both"/>
        <w:rPr>
          <w:rFonts w:ascii="Arial" w:hAnsi="Arial" w:cs="Arial"/>
        </w:rPr>
      </w:pPr>
      <w:r w:rsidRPr="00F019F8">
        <w:rPr>
          <w:rFonts w:ascii="Arial" w:hAnsi="Arial" w:cs="Arial"/>
        </w:rPr>
        <w:t xml:space="preserve">Месторождение </w:t>
      </w:r>
      <w:r w:rsidRPr="00F019F8">
        <w:rPr>
          <w:rFonts w:ascii="Arial" w:hAnsi="Arial" w:cs="Arial"/>
          <w:lang w:val="kk-KZ"/>
        </w:rPr>
        <w:t>Южное Каратобе</w:t>
      </w:r>
      <w:r w:rsidRPr="00F019F8">
        <w:rPr>
          <w:rFonts w:ascii="Arial" w:hAnsi="Arial" w:cs="Arial"/>
        </w:rPr>
        <w:t xml:space="preserve"> находится в Байганинском районе Актюбинской области Республики Казахстан. </w:t>
      </w:r>
    </w:p>
    <w:p w14:paraId="70D7D330" w14:textId="77777777" w:rsidR="00874727" w:rsidRPr="00F019F8" w:rsidRDefault="00874727" w:rsidP="00874727">
      <w:pPr>
        <w:tabs>
          <w:tab w:val="left" w:pos="709"/>
        </w:tabs>
        <w:autoSpaceDE w:val="0"/>
        <w:autoSpaceDN w:val="0"/>
        <w:adjustRightInd w:val="0"/>
        <w:jc w:val="both"/>
        <w:rPr>
          <w:rFonts w:ascii="Arial" w:hAnsi="Arial" w:cs="Arial"/>
        </w:rPr>
      </w:pPr>
      <w:r w:rsidRPr="00F019F8">
        <w:rPr>
          <w:rFonts w:ascii="Arial" w:hAnsi="Arial" w:cs="Arial"/>
          <w:i/>
        </w:rPr>
        <w:tab/>
        <w:t>Актюбинская область</w:t>
      </w:r>
      <w:r w:rsidRPr="00F019F8">
        <w:rPr>
          <w:rFonts w:ascii="Arial" w:hAnsi="Arial" w:cs="Arial"/>
        </w:rPr>
        <w:t xml:space="preserve"> обладает уникальной минерально-сырьевой базой. Полезные ископаемые – это основной потенциал области, обеспечивающий бюджет стабильными доходами, а также важными деловыми партнерскими отношениями со странами СНГ и Дальнего Зарубежья. Актюбинская область относится к основным нефтедобывающим регионам Республики Казахстан и имеет довольно высокий промышленный потенциал. В выпуске товарной продукции доля промышленности в области выше, чем в целом по стране.  На территории района находятся богатые нефтью и газом месторождения Жанажол, Кенкияк и </w:t>
      </w:r>
      <w:proofErr w:type="spellStart"/>
      <w:r w:rsidRPr="00F019F8">
        <w:rPr>
          <w:rFonts w:ascii="Arial" w:hAnsi="Arial" w:cs="Arial"/>
        </w:rPr>
        <w:t>Алибекмола</w:t>
      </w:r>
      <w:proofErr w:type="spellEnd"/>
      <w:r w:rsidRPr="00F019F8">
        <w:rPr>
          <w:rFonts w:ascii="Arial" w:hAnsi="Arial" w:cs="Arial"/>
        </w:rPr>
        <w:t xml:space="preserve"> и другие, что способствует развитию горнодобывающей промышленности.</w:t>
      </w:r>
    </w:p>
    <w:p w14:paraId="22CDCB9B" w14:textId="77777777" w:rsidR="00874727" w:rsidRPr="00F019F8" w:rsidRDefault="00874727" w:rsidP="00874727">
      <w:pPr>
        <w:widowControl w:val="0"/>
        <w:ind w:firstLine="567"/>
        <w:jc w:val="both"/>
        <w:rPr>
          <w:rFonts w:ascii="Arial" w:hAnsi="Arial" w:cs="Arial"/>
          <w:b/>
          <w:spacing w:val="3"/>
          <w:u w:val="single"/>
        </w:rPr>
      </w:pPr>
      <w:r w:rsidRPr="00F019F8">
        <w:rPr>
          <w:rFonts w:ascii="Arial" w:hAnsi="Arial" w:cs="Arial"/>
          <w:b/>
          <w:spacing w:val="3"/>
          <w:u w:val="single"/>
        </w:rPr>
        <w:t>Демография</w:t>
      </w:r>
    </w:p>
    <w:p w14:paraId="4C08B3D4" w14:textId="77777777" w:rsidR="00874727" w:rsidRPr="00F019F8" w:rsidRDefault="00874727" w:rsidP="00874727">
      <w:pPr>
        <w:autoSpaceDE w:val="0"/>
        <w:autoSpaceDN w:val="0"/>
        <w:adjustRightInd w:val="0"/>
        <w:ind w:firstLine="567"/>
        <w:jc w:val="both"/>
        <w:rPr>
          <w:rFonts w:ascii="Arial" w:hAnsi="Arial" w:cs="Arial"/>
        </w:rPr>
      </w:pPr>
      <w:r w:rsidRPr="00F019F8">
        <w:rPr>
          <w:rFonts w:ascii="Arial" w:hAnsi="Arial" w:cs="Arial"/>
        </w:rPr>
        <w:t xml:space="preserve">Численность населения определяется при переписи. В период между переписями данные о численности и возрастно-половым составе населения получают расчетным путем, опираясь на данные переписи и текущего учета движения населения. </w:t>
      </w:r>
    </w:p>
    <w:p w14:paraId="04E7A08A" w14:textId="77777777" w:rsidR="00874727" w:rsidRPr="00F019F8" w:rsidRDefault="00874727" w:rsidP="00874727">
      <w:pPr>
        <w:autoSpaceDE w:val="0"/>
        <w:autoSpaceDN w:val="0"/>
        <w:adjustRightInd w:val="0"/>
        <w:ind w:firstLine="720"/>
        <w:jc w:val="both"/>
        <w:rPr>
          <w:rFonts w:ascii="Arial" w:hAnsi="Arial" w:cs="Arial"/>
          <w:lang w:val="x-none"/>
        </w:rPr>
      </w:pPr>
      <w:r w:rsidRPr="00F019F8">
        <w:rPr>
          <w:rFonts w:ascii="Arial" w:hAnsi="Arial" w:cs="Arial"/>
          <w:lang w:val="x-none"/>
        </w:rPr>
        <w:t>Численность населения области на 1 января  2020г. составила 881,7 тыс. человек, в том числе городского  628,1 тыс. человек (71,2%), сельского 253,6 тыс. человек (28,8%). По сравнению с 1 января 2019г. численность населения увеличилась на 12,1 тыс. человек или на 1,39%.</w:t>
      </w:r>
    </w:p>
    <w:p w14:paraId="45067D6A" w14:textId="77777777" w:rsidR="00874727" w:rsidRPr="00F019F8" w:rsidRDefault="00874727" w:rsidP="00874727">
      <w:pPr>
        <w:autoSpaceDE w:val="0"/>
        <w:autoSpaceDN w:val="0"/>
        <w:adjustRightInd w:val="0"/>
        <w:ind w:firstLine="720"/>
        <w:jc w:val="both"/>
        <w:rPr>
          <w:rFonts w:ascii="Arial" w:hAnsi="Arial" w:cs="Arial"/>
        </w:rPr>
      </w:pPr>
      <w:r w:rsidRPr="00F019F8">
        <w:rPr>
          <w:rFonts w:ascii="Arial" w:hAnsi="Arial" w:cs="Arial"/>
        </w:rPr>
        <w:t>Численность населения Байганинского района на 1 января 2019 года составляет 22812 человек, число родившихся 531 человек (</w:t>
      </w:r>
      <w:r w:rsidRPr="00F019F8">
        <w:rPr>
          <w:rFonts w:ascii="Arial" w:hAnsi="Arial" w:cs="Arial"/>
          <w:i/>
        </w:rPr>
        <w:t>Статистический бюллетень «Социально-экономическое развитие Актюбинской области, январь, 2020г</w:t>
      </w:r>
      <w:r w:rsidRPr="00F019F8">
        <w:rPr>
          <w:rFonts w:ascii="Arial" w:hAnsi="Arial" w:cs="Arial"/>
        </w:rPr>
        <w:t xml:space="preserve">). </w:t>
      </w:r>
    </w:p>
    <w:p w14:paraId="25061697" w14:textId="77777777" w:rsidR="00874727" w:rsidRPr="00F019F8" w:rsidRDefault="00874727" w:rsidP="00874727">
      <w:pPr>
        <w:jc w:val="center"/>
        <w:rPr>
          <w:rFonts w:ascii="Arial" w:hAnsi="Arial" w:cs="Arial"/>
          <w:b/>
          <w:spacing w:val="-2"/>
        </w:rPr>
      </w:pPr>
    </w:p>
    <w:p w14:paraId="759D527A" w14:textId="77777777" w:rsidR="00874727" w:rsidRPr="00F019F8" w:rsidRDefault="00874727" w:rsidP="00874727">
      <w:pPr>
        <w:jc w:val="center"/>
        <w:rPr>
          <w:rFonts w:ascii="Arial" w:hAnsi="Arial" w:cs="Arial"/>
          <w:b/>
          <w:spacing w:val="-2"/>
        </w:rPr>
      </w:pPr>
      <w:r w:rsidRPr="00F019F8">
        <w:rPr>
          <w:rFonts w:ascii="Arial" w:hAnsi="Arial" w:cs="Arial"/>
          <w:noProof/>
          <w:lang w:eastAsia="ru-RU"/>
        </w:rPr>
        <w:drawing>
          <wp:inline distT="0" distB="0" distL="0" distR="0" wp14:anchorId="65EF1D49" wp14:editId="21436245">
            <wp:extent cx="4000500" cy="180975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000500" cy="1809750"/>
                    </a:xfrm>
                    <a:prstGeom prst="rect">
                      <a:avLst/>
                    </a:prstGeom>
                    <a:noFill/>
                    <a:ln>
                      <a:noFill/>
                    </a:ln>
                  </pic:spPr>
                </pic:pic>
              </a:graphicData>
            </a:graphic>
          </wp:inline>
        </w:drawing>
      </w:r>
    </w:p>
    <w:p w14:paraId="2F72184B" w14:textId="632C3149" w:rsidR="00874727" w:rsidRPr="00F019F8" w:rsidRDefault="00874727" w:rsidP="00874727">
      <w:pPr>
        <w:pStyle w:val="afffb"/>
        <w:keepNext/>
        <w:spacing w:after="0"/>
        <w:jc w:val="center"/>
        <w:rPr>
          <w:rFonts w:ascii="Arial" w:hAnsi="Arial" w:cs="Arial"/>
        </w:rPr>
      </w:pPr>
      <w:bookmarkStart w:id="177" w:name="_Toc66195733"/>
      <w:bookmarkStart w:id="178" w:name="_Toc90377707"/>
      <w:bookmarkStart w:id="179" w:name="_Toc90406119"/>
      <w:bookmarkStart w:id="180" w:name="_Toc90407927"/>
      <w:bookmarkStart w:id="181" w:name="_Toc94698547"/>
      <w:r w:rsidRPr="00F019F8">
        <w:rPr>
          <w:rFonts w:ascii="Arial" w:hAnsi="Arial" w:cs="Arial"/>
          <w:i w:val="0"/>
          <w:color w:val="auto"/>
        </w:rPr>
        <w:t xml:space="preserve">Рисунок </w:t>
      </w:r>
      <w:r w:rsidRPr="00F019F8">
        <w:rPr>
          <w:rFonts w:ascii="Arial" w:hAnsi="Arial" w:cs="Arial"/>
          <w:i w:val="0"/>
          <w:color w:val="auto"/>
        </w:rPr>
        <w:fldChar w:fldCharType="begin"/>
      </w:r>
      <w:r w:rsidRPr="00F019F8">
        <w:rPr>
          <w:rFonts w:ascii="Arial" w:hAnsi="Arial" w:cs="Arial"/>
          <w:i w:val="0"/>
          <w:color w:val="auto"/>
        </w:rPr>
        <w:instrText xml:space="preserve"> STYLEREF 1 \s </w:instrText>
      </w:r>
      <w:r w:rsidRPr="00F019F8">
        <w:rPr>
          <w:rFonts w:ascii="Arial" w:hAnsi="Arial" w:cs="Arial"/>
          <w:i w:val="0"/>
          <w:color w:val="auto"/>
        </w:rPr>
        <w:fldChar w:fldCharType="separate"/>
      </w:r>
      <w:r w:rsidR="002007D0" w:rsidRPr="00F019F8">
        <w:rPr>
          <w:rFonts w:ascii="Arial" w:hAnsi="Arial" w:cs="Arial"/>
          <w:i w:val="0"/>
          <w:noProof/>
          <w:color w:val="auto"/>
        </w:rPr>
        <w:t>11</w:t>
      </w:r>
      <w:r w:rsidRPr="00F019F8">
        <w:rPr>
          <w:rFonts w:ascii="Arial" w:hAnsi="Arial" w:cs="Arial"/>
          <w:i w:val="0"/>
          <w:color w:val="auto"/>
        </w:rPr>
        <w:fldChar w:fldCharType="end"/>
      </w:r>
      <w:r w:rsidRPr="00F019F8">
        <w:rPr>
          <w:rFonts w:ascii="Arial" w:hAnsi="Arial" w:cs="Arial"/>
          <w:i w:val="0"/>
          <w:color w:val="auto"/>
        </w:rPr>
        <w:t>.</w:t>
      </w:r>
      <w:r w:rsidRPr="00F019F8">
        <w:rPr>
          <w:rFonts w:ascii="Arial" w:hAnsi="Arial" w:cs="Arial"/>
          <w:i w:val="0"/>
          <w:color w:val="auto"/>
        </w:rPr>
        <w:fldChar w:fldCharType="begin"/>
      </w:r>
      <w:r w:rsidRPr="00F019F8">
        <w:rPr>
          <w:rFonts w:ascii="Arial" w:hAnsi="Arial" w:cs="Arial"/>
          <w:i w:val="0"/>
          <w:color w:val="auto"/>
        </w:rPr>
        <w:instrText xml:space="preserve"> SEQ Рисунок \* ARABIC \s 1 </w:instrText>
      </w:r>
      <w:r w:rsidRPr="00F019F8">
        <w:rPr>
          <w:rFonts w:ascii="Arial" w:hAnsi="Arial" w:cs="Arial"/>
          <w:i w:val="0"/>
          <w:color w:val="auto"/>
        </w:rPr>
        <w:fldChar w:fldCharType="separate"/>
      </w:r>
      <w:r w:rsidR="002007D0" w:rsidRPr="00F019F8">
        <w:rPr>
          <w:rFonts w:ascii="Arial" w:hAnsi="Arial" w:cs="Arial"/>
          <w:i w:val="0"/>
          <w:noProof/>
          <w:color w:val="auto"/>
        </w:rPr>
        <w:t>1</w:t>
      </w:r>
      <w:r w:rsidRPr="00F019F8">
        <w:rPr>
          <w:rFonts w:ascii="Arial" w:hAnsi="Arial" w:cs="Arial"/>
          <w:i w:val="0"/>
          <w:color w:val="auto"/>
        </w:rPr>
        <w:fldChar w:fldCharType="end"/>
      </w:r>
      <w:r w:rsidRPr="00F019F8">
        <w:rPr>
          <w:rFonts w:ascii="Arial" w:hAnsi="Arial" w:cs="Arial"/>
          <w:i w:val="0"/>
          <w:color w:val="auto"/>
        </w:rPr>
        <w:t xml:space="preserve">- </w:t>
      </w:r>
      <w:r w:rsidRPr="00F019F8">
        <w:rPr>
          <w:rFonts w:ascii="Arial" w:hAnsi="Arial" w:cs="Arial"/>
          <w:bCs/>
          <w:i w:val="0"/>
          <w:color w:val="auto"/>
          <w:szCs w:val="24"/>
        </w:rPr>
        <w:t>Изменение темпов прироста численности населения</w:t>
      </w:r>
      <w:bookmarkEnd w:id="177"/>
      <w:bookmarkEnd w:id="178"/>
      <w:bookmarkEnd w:id="179"/>
      <w:bookmarkEnd w:id="180"/>
      <w:bookmarkEnd w:id="181"/>
      <w:r w:rsidRPr="00F019F8">
        <w:rPr>
          <w:rFonts w:ascii="Arial" w:hAnsi="Arial" w:cs="Arial"/>
        </w:rPr>
        <w:tab/>
      </w:r>
    </w:p>
    <w:p w14:paraId="471AC665" w14:textId="77777777" w:rsidR="00874727" w:rsidRPr="00F019F8" w:rsidRDefault="00874727" w:rsidP="00874727">
      <w:pPr>
        <w:tabs>
          <w:tab w:val="left" w:pos="709"/>
        </w:tabs>
        <w:autoSpaceDE w:val="0"/>
        <w:autoSpaceDN w:val="0"/>
        <w:adjustRightInd w:val="0"/>
        <w:jc w:val="both"/>
        <w:rPr>
          <w:rFonts w:ascii="Arial" w:hAnsi="Arial" w:cs="Arial"/>
        </w:rPr>
      </w:pPr>
      <w:r w:rsidRPr="00F019F8">
        <w:rPr>
          <w:rFonts w:ascii="Arial" w:hAnsi="Arial" w:cs="Arial"/>
        </w:rPr>
        <w:tab/>
        <w:t>Среднемесячная номинальная заработная плата, начисленная работникам за IV квартал 2019г. составила 169884 тенге. Прирост к соответствующему периоду 2018г. составил 15,2%. Индекс реальной заработной платы к IV кварталу 2018г. составил 109,5%.</w:t>
      </w:r>
    </w:p>
    <w:p w14:paraId="6939DFAA" w14:textId="77777777" w:rsidR="00874727" w:rsidRPr="00F019F8" w:rsidRDefault="00874727" w:rsidP="00874727">
      <w:pPr>
        <w:tabs>
          <w:tab w:val="left" w:pos="709"/>
        </w:tabs>
        <w:autoSpaceDE w:val="0"/>
        <w:autoSpaceDN w:val="0"/>
        <w:adjustRightInd w:val="0"/>
        <w:jc w:val="both"/>
        <w:rPr>
          <w:rFonts w:ascii="Arial" w:hAnsi="Arial" w:cs="Arial"/>
        </w:rPr>
      </w:pPr>
      <w:r w:rsidRPr="00F019F8">
        <w:rPr>
          <w:rFonts w:ascii="Arial" w:hAnsi="Arial" w:cs="Arial"/>
        </w:rPr>
        <w:lastRenderedPageBreak/>
        <w:tab/>
        <w:t>В январе 2020г. промышленной продукции произведено на 137,8 млрд. тенге, в том числе в горнодобывающей и обрабатывающей отраслях – соответственно на 84,6 и 42,2 млрд. тенге, в снабжении электроэнергией, газом, паром, горячей водой и кондиционированным воздухом – на 10,2 млрд. тенге, в водоснабжении; сборе, обработке и удалению отходов, деятельности по ликвидации загрязнений – на 0,9 млрд. тенге.</w:t>
      </w:r>
    </w:p>
    <w:p w14:paraId="6C4667D4" w14:textId="77777777" w:rsidR="00874727" w:rsidRPr="00F019F8" w:rsidRDefault="00874727" w:rsidP="00874727">
      <w:pPr>
        <w:tabs>
          <w:tab w:val="left" w:pos="709"/>
        </w:tabs>
        <w:autoSpaceDE w:val="0"/>
        <w:autoSpaceDN w:val="0"/>
        <w:adjustRightInd w:val="0"/>
        <w:jc w:val="both"/>
        <w:rPr>
          <w:rFonts w:ascii="Arial" w:hAnsi="Arial" w:cs="Arial"/>
        </w:rPr>
      </w:pPr>
      <w:r w:rsidRPr="00F019F8">
        <w:rPr>
          <w:rFonts w:ascii="Arial" w:hAnsi="Arial" w:cs="Arial"/>
        </w:rPr>
        <w:tab/>
        <w:t>Основные виды производимой промышленной продукции: нефть, газ нефтяной попутный, строительный камень, природные пески, галька, гравий, щебень, продукты переработки нефти, мясо, хлеб, электроэнергия.</w:t>
      </w:r>
    </w:p>
    <w:p w14:paraId="640A1F82" w14:textId="77777777" w:rsidR="00874727" w:rsidRPr="00F019F8" w:rsidRDefault="00874727" w:rsidP="00874727">
      <w:pPr>
        <w:autoSpaceDE w:val="0"/>
        <w:autoSpaceDN w:val="0"/>
        <w:adjustRightInd w:val="0"/>
        <w:ind w:firstLine="709"/>
        <w:jc w:val="both"/>
        <w:rPr>
          <w:rFonts w:ascii="Arial" w:hAnsi="Arial" w:cs="Arial"/>
        </w:rPr>
      </w:pPr>
    </w:p>
    <w:p w14:paraId="7367A2DA" w14:textId="61704282" w:rsidR="00874727" w:rsidRPr="00F019F8" w:rsidRDefault="00874727" w:rsidP="00874727">
      <w:pPr>
        <w:pStyle w:val="afffb"/>
        <w:spacing w:after="0"/>
        <w:ind w:firstLine="567"/>
        <w:rPr>
          <w:rFonts w:ascii="Arial" w:hAnsi="Arial" w:cs="Arial"/>
        </w:rPr>
      </w:pPr>
      <w:bookmarkStart w:id="182" w:name="_Toc66195612"/>
      <w:bookmarkStart w:id="183" w:name="_Toc90377708"/>
      <w:bookmarkStart w:id="184" w:name="_Toc90406120"/>
      <w:bookmarkStart w:id="185" w:name="_Toc90407928"/>
      <w:bookmarkStart w:id="186" w:name="_Toc94698548"/>
      <w:bookmarkStart w:id="187" w:name="_Toc94698985"/>
      <w:bookmarkStart w:id="188" w:name="_Toc115777903"/>
      <w:bookmarkStart w:id="189" w:name="_Toc214465237"/>
      <w:r w:rsidRPr="00F019F8">
        <w:rPr>
          <w:rFonts w:ascii="Arial" w:hAnsi="Arial" w:cs="Arial"/>
          <w:b/>
          <w:i w:val="0"/>
          <w:color w:val="auto"/>
        </w:rPr>
        <w:t xml:space="preserve">Таблица </w:t>
      </w:r>
      <w:r w:rsidR="00F019F8" w:rsidRPr="00F019F8">
        <w:rPr>
          <w:rFonts w:ascii="Arial" w:hAnsi="Arial" w:cs="Arial"/>
          <w:b/>
          <w:i w:val="0"/>
          <w:color w:val="auto"/>
        </w:rPr>
        <w:fldChar w:fldCharType="begin"/>
      </w:r>
      <w:r w:rsidR="00F019F8" w:rsidRPr="00F019F8">
        <w:rPr>
          <w:rFonts w:ascii="Arial" w:hAnsi="Arial" w:cs="Arial"/>
          <w:b/>
          <w:i w:val="0"/>
          <w:color w:val="auto"/>
        </w:rPr>
        <w:instrText xml:space="preserve"> STYLEREF 1 \s </w:instrText>
      </w:r>
      <w:r w:rsidR="00F019F8" w:rsidRPr="00F019F8">
        <w:rPr>
          <w:rFonts w:ascii="Arial" w:hAnsi="Arial" w:cs="Arial"/>
          <w:b/>
          <w:i w:val="0"/>
          <w:color w:val="auto"/>
        </w:rPr>
        <w:fldChar w:fldCharType="separate"/>
      </w:r>
      <w:r w:rsidR="00F019F8" w:rsidRPr="00F019F8">
        <w:rPr>
          <w:rFonts w:ascii="Arial" w:hAnsi="Arial" w:cs="Arial"/>
          <w:b/>
          <w:i w:val="0"/>
          <w:noProof/>
          <w:color w:val="auto"/>
        </w:rPr>
        <w:t>11</w:t>
      </w:r>
      <w:r w:rsidR="00F019F8" w:rsidRPr="00F019F8">
        <w:rPr>
          <w:rFonts w:ascii="Arial" w:hAnsi="Arial" w:cs="Arial"/>
          <w:b/>
          <w:i w:val="0"/>
          <w:color w:val="auto"/>
        </w:rPr>
        <w:fldChar w:fldCharType="end"/>
      </w:r>
      <w:r w:rsidR="00F019F8" w:rsidRPr="00F019F8">
        <w:rPr>
          <w:rFonts w:ascii="Arial" w:hAnsi="Arial" w:cs="Arial"/>
          <w:b/>
          <w:i w:val="0"/>
          <w:color w:val="auto"/>
        </w:rPr>
        <w:t>.</w:t>
      </w:r>
      <w:r w:rsidR="00F019F8" w:rsidRPr="00F019F8">
        <w:rPr>
          <w:rFonts w:ascii="Arial" w:hAnsi="Arial" w:cs="Arial"/>
          <w:b/>
          <w:i w:val="0"/>
          <w:color w:val="auto"/>
        </w:rPr>
        <w:fldChar w:fldCharType="begin"/>
      </w:r>
      <w:r w:rsidR="00F019F8" w:rsidRPr="00F019F8">
        <w:rPr>
          <w:rFonts w:ascii="Arial" w:hAnsi="Arial" w:cs="Arial"/>
          <w:b/>
          <w:i w:val="0"/>
          <w:color w:val="auto"/>
        </w:rPr>
        <w:instrText xml:space="preserve"> SEQ Таблица \* ARABIC \s 1 </w:instrText>
      </w:r>
      <w:r w:rsidR="00F019F8" w:rsidRPr="00F019F8">
        <w:rPr>
          <w:rFonts w:ascii="Arial" w:hAnsi="Arial" w:cs="Arial"/>
          <w:b/>
          <w:i w:val="0"/>
          <w:color w:val="auto"/>
        </w:rPr>
        <w:fldChar w:fldCharType="separate"/>
      </w:r>
      <w:r w:rsidR="00F019F8" w:rsidRPr="00F019F8">
        <w:rPr>
          <w:rFonts w:ascii="Arial" w:hAnsi="Arial" w:cs="Arial"/>
          <w:b/>
          <w:i w:val="0"/>
          <w:noProof/>
          <w:color w:val="auto"/>
        </w:rPr>
        <w:t>1</w:t>
      </w:r>
      <w:r w:rsidR="00F019F8" w:rsidRPr="00F019F8">
        <w:rPr>
          <w:rFonts w:ascii="Arial" w:hAnsi="Arial" w:cs="Arial"/>
          <w:b/>
          <w:i w:val="0"/>
          <w:color w:val="auto"/>
        </w:rPr>
        <w:fldChar w:fldCharType="end"/>
      </w:r>
      <w:r w:rsidRPr="00F019F8">
        <w:rPr>
          <w:rFonts w:ascii="Arial" w:hAnsi="Arial" w:cs="Arial"/>
          <w:b/>
          <w:i w:val="0"/>
          <w:color w:val="auto"/>
        </w:rPr>
        <w:t xml:space="preserve"> – </w:t>
      </w:r>
      <w:r w:rsidRPr="00F019F8">
        <w:rPr>
          <w:rFonts w:ascii="Arial" w:hAnsi="Arial" w:cs="Arial"/>
          <w:b/>
          <w:bCs/>
          <w:i w:val="0"/>
          <w:color w:val="auto"/>
          <w:szCs w:val="24"/>
        </w:rPr>
        <w:t>Основные показатели работы промышленности по Байганинскому району</w:t>
      </w:r>
      <w:bookmarkEnd w:id="182"/>
      <w:bookmarkEnd w:id="183"/>
      <w:bookmarkEnd w:id="184"/>
      <w:bookmarkEnd w:id="185"/>
      <w:bookmarkEnd w:id="186"/>
      <w:bookmarkEnd w:id="187"/>
      <w:bookmarkEnd w:id="188"/>
      <w:bookmarkEnd w:id="189"/>
    </w:p>
    <w:tbl>
      <w:tblPr>
        <w:tblW w:w="4754" w:type="pct"/>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000" w:firstRow="0" w:lastRow="0" w:firstColumn="0" w:lastColumn="0" w:noHBand="0" w:noVBand="0"/>
      </w:tblPr>
      <w:tblGrid>
        <w:gridCol w:w="3972"/>
        <w:gridCol w:w="2257"/>
        <w:gridCol w:w="2636"/>
      </w:tblGrid>
      <w:tr w:rsidR="00874727" w:rsidRPr="00F019F8" w14:paraId="72418DE3" w14:textId="77777777" w:rsidTr="00874727">
        <w:trPr>
          <w:cantSplit/>
          <w:trHeight w:val="601"/>
          <w:jc w:val="center"/>
        </w:trPr>
        <w:tc>
          <w:tcPr>
            <w:tcW w:w="2240" w:type="pct"/>
          </w:tcPr>
          <w:p w14:paraId="69DF8339" w14:textId="77777777" w:rsidR="00874727" w:rsidRPr="00F019F8" w:rsidRDefault="00874727" w:rsidP="00874727">
            <w:pPr>
              <w:rPr>
                <w:rFonts w:ascii="Arial" w:hAnsi="Arial" w:cs="Arial"/>
                <w:sz w:val="20"/>
                <w:szCs w:val="20"/>
              </w:rPr>
            </w:pPr>
          </w:p>
        </w:tc>
        <w:tc>
          <w:tcPr>
            <w:tcW w:w="1273" w:type="pct"/>
            <w:tcBorders>
              <w:top w:val="double" w:sz="4" w:space="0" w:color="auto"/>
              <w:left w:val="single" w:sz="4" w:space="0" w:color="auto"/>
              <w:bottom w:val="single" w:sz="4" w:space="0" w:color="auto"/>
              <w:right w:val="single" w:sz="4" w:space="0" w:color="auto"/>
            </w:tcBorders>
            <w:vAlign w:val="center"/>
          </w:tcPr>
          <w:p w14:paraId="3EBA0FA1" w14:textId="77777777" w:rsidR="00874727" w:rsidRPr="00F019F8" w:rsidRDefault="00874727" w:rsidP="00874727">
            <w:pPr>
              <w:jc w:val="center"/>
              <w:rPr>
                <w:rFonts w:ascii="Arial" w:hAnsi="Arial" w:cs="Arial"/>
                <w:sz w:val="20"/>
                <w:szCs w:val="20"/>
              </w:rPr>
            </w:pPr>
            <w:r w:rsidRPr="00F019F8">
              <w:rPr>
                <w:rFonts w:ascii="Arial" w:hAnsi="Arial" w:cs="Arial"/>
                <w:sz w:val="20"/>
                <w:szCs w:val="20"/>
              </w:rPr>
              <w:t>Январь 2020г.</w:t>
            </w:r>
          </w:p>
          <w:p w14:paraId="02F658E0" w14:textId="77777777" w:rsidR="00874727" w:rsidRPr="00F019F8" w:rsidRDefault="00874727" w:rsidP="00874727">
            <w:pPr>
              <w:jc w:val="center"/>
              <w:rPr>
                <w:rFonts w:ascii="Arial" w:hAnsi="Arial" w:cs="Arial"/>
                <w:sz w:val="20"/>
                <w:szCs w:val="20"/>
              </w:rPr>
            </w:pPr>
            <w:r w:rsidRPr="00F019F8">
              <w:rPr>
                <w:rFonts w:ascii="Arial" w:hAnsi="Arial" w:cs="Arial"/>
                <w:sz w:val="20"/>
                <w:szCs w:val="20"/>
              </w:rPr>
              <w:t xml:space="preserve">в % </w:t>
            </w:r>
            <w:proofErr w:type="gramStart"/>
            <w:r w:rsidRPr="00F019F8">
              <w:rPr>
                <w:rFonts w:ascii="Arial" w:hAnsi="Arial" w:cs="Arial"/>
                <w:sz w:val="20"/>
                <w:szCs w:val="20"/>
              </w:rPr>
              <w:t>к  январю</w:t>
            </w:r>
            <w:proofErr w:type="gramEnd"/>
            <w:r w:rsidRPr="00F019F8">
              <w:rPr>
                <w:rFonts w:ascii="Arial" w:hAnsi="Arial" w:cs="Arial"/>
                <w:sz w:val="20"/>
                <w:szCs w:val="20"/>
              </w:rPr>
              <w:t xml:space="preserve"> 2019г.</w:t>
            </w:r>
          </w:p>
        </w:tc>
        <w:tc>
          <w:tcPr>
            <w:tcW w:w="1487" w:type="pct"/>
            <w:tcBorders>
              <w:top w:val="double" w:sz="4" w:space="0" w:color="auto"/>
              <w:left w:val="single" w:sz="4" w:space="0" w:color="auto"/>
              <w:bottom w:val="single" w:sz="4" w:space="0" w:color="auto"/>
            </w:tcBorders>
            <w:vAlign w:val="center"/>
          </w:tcPr>
          <w:p w14:paraId="3FBC447E" w14:textId="77777777" w:rsidR="00874727" w:rsidRPr="00F019F8" w:rsidRDefault="00874727" w:rsidP="00874727">
            <w:pPr>
              <w:jc w:val="center"/>
              <w:rPr>
                <w:rFonts w:ascii="Arial" w:hAnsi="Arial" w:cs="Arial"/>
                <w:sz w:val="20"/>
                <w:szCs w:val="20"/>
              </w:rPr>
            </w:pPr>
            <w:r w:rsidRPr="00F019F8">
              <w:rPr>
                <w:rFonts w:ascii="Arial" w:hAnsi="Arial" w:cs="Arial"/>
                <w:sz w:val="20"/>
                <w:szCs w:val="20"/>
              </w:rPr>
              <w:t>Январь- 2019г.</w:t>
            </w:r>
          </w:p>
          <w:p w14:paraId="349C7BAE" w14:textId="77777777" w:rsidR="00874727" w:rsidRPr="00F019F8" w:rsidRDefault="00874727" w:rsidP="00874727">
            <w:pPr>
              <w:jc w:val="center"/>
              <w:rPr>
                <w:rFonts w:ascii="Arial" w:hAnsi="Arial" w:cs="Arial"/>
                <w:sz w:val="20"/>
                <w:szCs w:val="20"/>
              </w:rPr>
            </w:pPr>
            <w:r w:rsidRPr="00F019F8">
              <w:rPr>
                <w:rFonts w:ascii="Arial" w:hAnsi="Arial" w:cs="Arial"/>
                <w:sz w:val="20"/>
                <w:szCs w:val="20"/>
              </w:rPr>
              <w:t>в % к январю 2018г.</w:t>
            </w:r>
          </w:p>
        </w:tc>
      </w:tr>
      <w:tr w:rsidR="00874727" w:rsidRPr="00F019F8" w14:paraId="17555977" w14:textId="77777777" w:rsidTr="00874727">
        <w:trPr>
          <w:cantSplit/>
          <w:trHeight w:val="75"/>
          <w:jc w:val="center"/>
        </w:trPr>
        <w:tc>
          <w:tcPr>
            <w:tcW w:w="2240" w:type="pct"/>
          </w:tcPr>
          <w:p w14:paraId="57ED28D6" w14:textId="77777777" w:rsidR="00874727" w:rsidRPr="00F019F8" w:rsidRDefault="00874727" w:rsidP="00874727">
            <w:pPr>
              <w:rPr>
                <w:rFonts w:ascii="Arial" w:hAnsi="Arial" w:cs="Arial"/>
                <w:sz w:val="20"/>
                <w:szCs w:val="20"/>
              </w:rPr>
            </w:pPr>
            <w:r w:rsidRPr="00F019F8">
              <w:rPr>
                <w:rFonts w:ascii="Arial" w:hAnsi="Arial" w:cs="Arial"/>
                <w:sz w:val="20"/>
                <w:szCs w:val="20"/>
              </w:rPr>
              <w:t>Промышленность</w:t>
            </w:r>
          </w:p>
        </w:tc>
        <w:tc>
          <w:tcPr>
            <w:tcW w:w="1273" w:type="pct"/>
            <w:tcBorders>
              <w:top w:val="single" w:sz="4" w:space="0" w:color="auto"/>
            </w:tcBorders>
            <w:vAlign w:val="bottom"/>
          </w:tcPr>
          <w:p w14:paraId="40447ED2" w14:textId="77777777" w:rsidR="00874727" w:rsidRPr="00F019F8" w:rsidRDefault="00874727" w:rsidP="00874727">
            <w:pPr>
              <w:jc w:val="center"/>
              <w:rPr>
                <w:rFonts w:ascii="Arial" w:hAnsi="Arial" w:cs="Arial"/>
                <w:sz w:val="20"/>
                <w:szCs w:val="20"/>
              </w:rPr>
            </w:pPr>
            <w:r w:rsidRPr="00F019F8">
              <w:rPr>
                <w:rFonts w:ascii="Arial" w:hAnsi="Arial" w:cs="Arial"/>
                <w:sz w:val="20"/>
                <w:szCs w:val="20"/>
              </w:rPr>
              <w:t>106,9</w:t>
            </w:r>
          </w:p>
        </w:tc>
        <w:tc>
          <w:tcPr>
            <w:tcW w:w="1487" w:type="pct"/>
            <w:tcBorders>
              <w:top w:val="single" w:sz="4" w:space="0" w:color="auto"/>
            </w:tcBorders>
            <w:vAlign w:val="bottom"/>
          </w:tcPr>
          <w:p w14:paraId="1EC21967" w14:textId="77777777" w:rsidR="00874727" w:rsidRPr="00F019F8" w:rsidRDefault="00874727" w:rsidP="00874727">
            <w:pPr>
              <w:jc w:val="center"/>
              <w:rPr>
                <w:rFonts w:ascii="Arial" w:hAnsi="Arial" w:cs="Arial"/>
                <w:sz w:val="20"/>
                <w:szCs w:val="20"/>
              </w:rPr>
            </w:pPr>
            <w:r w:rsidRPr="00F019F8">
              <w:rPr>
                <w:rFonts w:ascii="Arial" w:hAnsi="Arial" w:cs="Arial"/>
                <w:sz w:val="20"/>
                <w:szCs w:val="20"/>
              </w:rPr>
              <w:t>104,2</w:t>
            </w:r>
          </w:p>
        </w:tc>
      </w:tr>
      <w:tr w:rsidR="00874727" w:rsidRPr="00F019F8" w14:paraId="76FCF8F6" w14:textId="77777777" w:rsidTr="00874727">
        <w:trPr>
          <w:cantSplit/>
          <w:trHeight w:val="80"/>
          <w:jc w:val="center"/>
        </w:trPr>
        <w:tc>
          <w:tcPr>
            <w:tcW w:w="2240" w:type="pct"/>
          </w:tcPr>
          <w:p w14:paraId="4055E3ED" w14:textId="77777777" w:rsidR="00874727" w:rsidRPr="00F019F8" w:rsidRDefault="00874727" w:rsidP="00874727">
            <w:pPr>
              <w:rPr>
                <w:rFonts w:ascii="Arial" w:hAnsi="Arial" w:cs="Arial"/>
                <w:sz w:val="20"/>
                <w:szCs w:val="20"/>
              </w:rPr>
            </w:pPr>
            <w:r w:rsidRPr="00F019F8">
              <w:rPr>
                <w:rFonts w:ascii="Arial" w:hAnsi="Arial" w:cs="Arial"/>
                <w:sz w:val="20"/>
                <w:szCs w:val="20"/>
              </w:rPr>
              <w:t>Горнодобывающая промышленность и разработка карьеров</w:t>
            </w:r>
          </w:p>
        </w:tc>
        <w:tc>
          <w:tcPr>
            <w:tcW w:w="1273" w:type="pct"/>
          </w:tcPr>
          <w:p w14:paraId="3A15CFB1" w14:textId="77777777" w:rsidR="00874727" w:rsidRPr="00F019F8" w:rsidRDefault="00874727" w:rsidP="00874727">
            <w:pPr>
              <w:autoSpaceDE w:val="0"/>
              <w:autoSpaceDN w:val="0"/>
              <w:adjustRightInd w:val="0"/>
              <w:jc w:val="center"/>
              <w:rPr>
                <w:rFonts w:ascii="Arial" w:hAnsi="Arial" w:cs="Arial"/>
                <w:sz w:val="20"/>
                <w:szCs w:val="20"/>
              </w:rPr>
            </w:pPr>
            <w:r w:rsidRPr="00F019F8">
              <w:rPr>
                <w:rFonts w:ascii="Arial" w:hAnsi="Arial" w:cs="Arial"/>
                <w:sz w:val="20"/>
                <w:szCs w:val="20"/>
              </w:rPr>
              <w:t>103,8</w:t>
            </w:r>
          </w:p>
        </w:tc>
        <w:tc>
          <w:tcPr>
            <w:tcW w:w="1487" w:type="pct"/>
          </w:tcPr>
          <w:p w14:paraId="71CD95E9" w14:textId="77777777" w:rsidR="00874727" w:rsidRPr="00F019F8" w:rsidRDefault="00874727" w:rsidP="00874727">
            <w:pPr>
              <w:autoSpaceDE w:val="0"/>
              <w:autoSpaceDN w:val="0"/>
              <w:adjustRightInd w:val="0"/>
              <w:jc w:val="center"/>
              <w:rPr>
                <w:rFonts w:ascii="Arial" w:hAnsi="Arial" w:cs="Arial"/>
                <w:sz w:val="20"/>
                <w:szCs w:val="20"/>
              </w:rPr>
            </w:pPr>
            <w:r w:rsidRPr="00F019F8">
              <w:rPr>
                <w:rFonts w:ascii="Arial" w:hAnsi="Arial" w:cs="Arial"/>
                <w:sz w:val="20"/>
                <w:szCs w:val="20"/>
              </w:rPr>
              <w:t>103,9</w:t>
            </w:r>
          </w:p>
        </w:tc>
      </w:tr>
      <w:tr w:rsidR="00874727" w:rsidRPr="00F019F8" w14:paraId="3F8E02F7" w14:textId="77777777" w:rsidTr="00874727">
        <w:trPr>
          <w:cantSplit/>
          <w:trHeight w:val="175"/>
          <w:jc w:val="center"/>
        </w:trPr>
        <w:tc>
          <w:tcPr>
            <w:tcW w:w="2240" w:type="pct"/>
          </w:tcPr>
          <w:p w14:paraId="61E7F62B" w14:textId="77777777" w:rsidR="00874727" w:rsidRPr="00F019F8" w:rsidRDefault="00874727" w:rsidP="00874727">
            <w:pPr>
              <w:rPr>
                <w:rFonts w:ascii="Arial" w:hAnsi="Arial" w:cs="Arial"/>
                <w:sz w:val="20"/>
                <w:szCs w:val="20"/>
              </w:rPr>
            </w:pPr>
            <w:r w:rsidRPr="00F019F8">
              <w:rPr>
                <w:rFonts w:ascii="Arial" w:hAnsi="Arial" w:cs="Arial"/>
                <w:sz w:val="20"/>
                <w:szCs w:val="20"/>
              </w:rPr>
              <w:t>Обрабатывающая промышленность</w:t>
            </w:r>
          </w:p>
        </w:tc>
        <w:tc>
          <w:tcPr>
            <w:tcW w:w="1273" w:type="pct"/>
            <w:vAlign w:val="bottom"/>
          </w:tcPr>
          <w:p w14:paraId="1ADBB2C1" w14:textId="77777777" w:rsidR="00874727" w:rsidRPr="00F019F8" w:rsidRDefault="00874727" w:rsidP="00874727">
            <w:pPr>
              <w:jc w:val="center"/>
              <w:rPr>
                <w:rFonts w:ascii="Arial" w:hAnsi="Arial" w:cs="Arial"/>
                <w:sz w:val="20"/>
                <w:szCs w:val="20"/>
              </w:rPr>
            </w:pPr>
            <w:r w:rsidRPr="00F019F8">
              <w:rPr>
                <w:rFonts w:ascii="Arial" w:hAnsi="Arial" w:cs="Arial"/>
                <w:sz w:val="20"/>
                <w:szCs w:val="20"/>
              </w:rPr>
              <w:t>39,1</w:t>
            </w:r>
          </w:p>
        </w:tc>
        <w:tc>
          <w:tcPr>
            <w:tcW w:w="1487" w:type="pct"/>
            <w:vAlign w:val="bottom"/>
          </w:tcPr>
          <w:p w14:paraId="79655580" w14:textId="77777777" w:rsidR="00874727" w:rsidRPr="00F019F8" w:rsidRDefault="00874727" w:rsidP="00874727">
            <w:pPr>
              <w:jc w:val="center"/>
              <w:rPr>
                <w:rFonts w:ascii="Arial" w:hAnsi="Arial" w:cs="Arial"/>
                <w:sz w:val="20"/>
                <w:szCs w:val="20"/>
              </w:rPr>
            </w:pPr>
            <w:r w:rsidRPr="00F019F8">
              <w:rPr>
                <w:rFonts w:ascii="Arial" w:hAnsi="Arial" w:cs="Arial"/>
                <w:sz w:val="20"/>
                <w:szCs w:val="20"/>
              </w:rPr>
              <w:t>100,0</w:t>
            </w:r>
          </w:p>
        </w:tc>
      </w:tr>
      <w:tr w:rsidR="00874727" w:rsidRPr="00F019F8" w14:paraId="789DD81F" w14:textId="77777777" w:rsidTr="00874727">
        <w:trPr>
          <w:cantSplit/>
          <w:trHeight w:val="163"/>
          <w:jc w:val="center"/>
        </w:trPr>
        <w:tc>
          <w:tcPr>
            <w:tcW w:w="2240" w:type="pct"/>
          </w:tcPr>
          <w:p w14:paraId="4614941F" w14:textId="77777777" w:rsidR="00874727" w:rsidRPr="00F019F8" w:rsidRDefault="00874727" w:rsidP="00874727">
            <w:pPr>
              <w:rPr>
                <w:rFonts w:ascii="Arial" w:hAnsi="Arial" w:cs="Arial"/>
                <w:sz w:val="20"/>
                <w:szCs w:val="20"/>
              </w:rPr>
            </w:pPr>
            <w:r w:rsidRPr="00F019F8">
              <w:rPr>
                <w:rFonts w:ascii="Arial" w:hAnsi="Arial" w:cs="Arial"/>
                <w:sz w:val="20"/>
                <w:szCs w:val="20"/>
              </w:rPr>
              <w:t>Электроснабжение, подача газа, пара и воздушное кондиционирование</w:t>
            </w:r>
          </w:p>
        </w:tc>
        <w:tc>
          <w:tcPr>
            <w:tcW w:w="1273" w:type="pct"/>
            <w:vAlign w:val="bottom"/>
          </w:tcPr>
          <w:p w14:paraId="1E8353AA" w14:textId="77777777" w:rsidR="00874727" w:rsidRPr="00F019F8" w:rsidRDefault="00874727" w:rsidP="00874727">
            <w:pPr>
              <w:jc w:val="center"/>
              <w:rPr>
                <w:rFonts w:ascii="Arial" w:hAnsi="Arial" w:cs="Arial"/>
                <w:sz w:val="20"/>
                <w:szCs w:val="20"/>
              </w:rPr>
            </w:pPr>
            <w:r w:rsidRPr="00F019F8">
              <w:rPr>
                <w:rFonts w:ascii="Arial" w:hAnsi="Arial" w:cs="Arial"/>
                <w:sz w:val="20"/>
                <w:szCs w:val="20"/>
              </w:rPr>
              <w:t>92,0</w:t>
            </w:r>
          </w:p>
        </w:tc>
        <w:tc>
          <w:tcPr>
            <w:tcW w:w="1487" w:type="pct"/>
            <w:vAlign w:val="bottom"/>
          </w:tcPr>
          <w:p w14:paraId="2F2D518A" w14:textId="77777777" w:rsidR="00874727" w:rsidRPr="00F019F8" w:rsidRDefault="00874727" w:rsidP="00874727">
            <w:pPr>
              <w:jc w:val="center"/>
              <w:rPr>
                <w:rFonts w:ascii="Arial" w:hAnsi="Arial" w:cs="Arial"/>
                <w:sz w:val="20"/>
                <w:szCs w:val="20"/>
              </w:rPr>
            </w:pPr>
            <w:r w:rsidRPr="00F019F8">
              <w:rPr>
                <w:rFonts w:ascii="Arial" w:hAnsi="Arial" w:cs="Arial"/>
                <w:sz w:val="20"/>
                <w:szCs w:val="20"/>
              </w:rPr>
              <w:t>195,5</w:t>
            </w:r>
          </w:p>
        </w:tc>
      </w:tr>
      <w:tr w:rsidR="00874727" w:rsidRPr="00F019F8" w14:paraId="68132076" w14:textId="77777777" w:rsidTr="00874727">
        <w:trPr>
          <w:cantSplit/>
          <w:trHeight w:val="165"/>
          <w:jc w:val="center"/>
        </w:trPr>
        <w:tc>
          <w:tcPr>
            <w:tcW w:w="2240" w:type="pct"/>
          </w:tcPr>
          <w:p w14:paraId="5A7917EB" w14:textId="77777777" w:rsidR="00874727" w:rsidRPr="00F019F8" w:rsidRDefault="00874727" w:rsidP="00874727">
            <w:pPr>
              <w:rPr>
                <w:rFonts w:ascii="Arial" w:hAnsi="Arial" w:cs="Arial"/>
                <w:sz w:val="20"/>
                <w:szCs w:val="20"/>
              </w:rPr>
            </w:pPr>
            <w:r w:rsidRPr="00F019F8">
              <w:rPr>
                <w:rFonts w:ascii="Arial" w:hAnsi="Arial" w:cs="Arial"/>
                <w:sz w:val="20"/>
                <w:szCs w:val="20"/>
              </w:rPr>
              <w:t xml:space="preserve">Водоснабжение, канализационная </w:t>
            </w:r>
          </w:p>
          <w:p w14:paraId="7297798B" w14:textId="77777777" w:rsidR="00874727" w:rsidRPr="00F019F8" w:rsidRDefault="00874727" w:rsidP="00874727">
            <w:pPr>
              <w:rPr>
                <w:rFonts w:ascii="Arial" w:hAnsi="Arial" w:cs="Arial"/>
                <w:sz w:val="20"/>
                <w:szCs w:val="20"/>
              </w:rPr>
            </w:pPr>
            <w:r w:rsidRPr="00F019F8">
              <w:rPr>
                <w:rFonts w:ascii="Arial" w:hAnsi="Arial" w:cs="Arial"/>
                <w:sz w:val="20"/>
                <w:szCs w:val="20"/>
              </w:rPr>
              <w:t xml:space="preserve">система, контроль над сбором и </w:t>
            </w:r>
          </w:p>
          <w:p w14:paraId="381ECE45" w14:textId="77777777" w:rsidR="00874727" w:rsidRPr="00F019F8" w:rsidRDefault="00874727" w:rsidP="00874727">
            <w:pPr>
              <w:rPr>
                <w:rFonts w:ascii="Arial" w:hAnsi="Arial" w:cs="Arial"/>
                <w:sz w:val="20"/>
                <w:szCs w:val="20"/>
              </w:rPr>
            </w:pPr>
            <w:r w:rsidRPr="00F019F8">
              <w:rPr>
                <w:rFonts w:ascii="Arial" w:hAnsi="Arial" w:cs="Arial"/>
                <w:sz w:val="20"/>
                <w:szCs w:val="20"/>
              </w:rPr>
              <w:t>распределением отходов</w:t>
            </w:r>
          </w:p>
        </w:tc>
        <w:tc>
          <w:tcPr>
            <w:tcW w:w="1273" w:type="pct"/>
            <w:vAlign w:val="bottom"/>
          </w:tcPr>
          <w:p w14:paraId="10DC01D0" w14:textId="77777777" w:rsidR="00874727" w:rsidRPr="00F019F8" w:rsidRDefault="00874727" w:rsidP="00874727">
            <w:pPr>
              <w:jc w:val="center"/>
              <w:rPr>
                <w:rFonts w:ascii="Arial" w:hAnsi="Arial" w:cs="Arial"/>
                <w:sz w:val="20"/>
                <w:szCs w:val="20"/>
              </w:rPr>
            </w:pPr>
            <w:r w:rsidRPr="00F019F8">
              <w:rPr>
                <w:rFonts w:ascii="Arial" w:hAnsi="Arial" w:cs="Arial"/>
                <w:sz w:val="20"/>
                <w:szCs w:val="20"/>
              </w:rPr>
              <w:t>в 2,7 раза</w:t>
            </w:r>
          </w:p>
        </w:tc>
        <w:tc>
          <w:tcPr>
            <w:tcW w:w="1487" w:type="pct"/>
            <w:vAlign w:val="bottom"/>
          </w:tcPr>
          <w:p w14:paraId="633E4CBF" w14:textId="77777777" w:rsidR="00874727" w:rsidRPr="00F019F8" w:rsidRDefault="00874727" w:rsidP="00874727">
            <w:pPr>
              <w:jc w:val="center"/>
              <w:rPr>
                <w:rFonts w:ascii="Arial" w:hAnsi="Arial" w:cs="Arial"/>
                <w:sz w:val="20"/>
                <w:szCs w:val="20"/>
              </w:rPr>
            </w:pPr>
            <w:r w:rsidRPr="00F019F8">
              <w:rPr>
                <w:rFonts w:ascii="Arial" w:hAnsi="Arial" w:cs="Arial"/>
                <w:sz w:val="20"/>
                <w:szCs w:val="20"/>
              </w:rPr>
              <w:t>43,5</w:t>
            </w:r>
          </w:p>
        </w:tc>
      </w:tr>
    </w:tbl>
    <w:p w14:paraId="40D15058" w14:textId="77777777" w:rsidR="00874727" w:rsidRPr="00F019F8" w:rsidRDefault="00874727" w:rsidP="00874727">
      <w:pPr>
        <w:ind w:firstLine="709"/>
        <w:jc w:val="both"/>
        <w:rPr>
          <w:rFonts w:ascii="Arial" w:hAnsi="Arial" w:cs="Arial"/>
        </w:rPr>
      </w:pPr>
      <w:r w:rsidRPr="00F019F8">
        <w:rPr>
          <w:rFonts w:ascii="Arial" w:hAnsi="Arial" w:cs="Arial"/>
        </w:rPr>
        <w:t>Ко всем категориям хозяйств относятся сельхозпредприятия, крестьянские (фермерские) хозяйства и хозяйства населения.</w:t>
      </w:r>
    </w:p>
    <w:p w14:paraId="39041503" w14:textId="77777777" w:rsidR="00874727" w:rsidRPr="00F019F8" w:rsidRDefault="00874727" w:rsidP="00874727">
      <w:pPr>
        <w:ind w:firstLine="709"/>
        <w:jc w:val="both"/>
        <w:rPr>
          <w:rFonts w:ascii="Arial" w:hAnsi="Arial" w:cs="Arial"/>
        </w:rPr>
      </w:pPr>
      <w:r w:rsidRPr="00F019F8">
        <w:rPr>
          <w:rFonts w:ascii="Arial" w:hAnsi="Arial" w:cs="Arial"/>
        </w:rPr>
        <w:t>Сельскохозяйственные предприятия – юридические лица с основным видом деятельности в сфере сельского хозяйства. Местные единицы-подразделения юридических лиц в форме подсобных хозяйств, основным видом деятельности которых является производство сельскохозяйственной продукции.</w:t>
      </w:r>
    </w:p>
    <w:p w14:paraId="6CA6F425" w14:textId="77777777" w:rsidR="00874727" w:rsidRPr="00F019F8" w:rsidRDefault="00874727" w:rsidP="00874727">
      <w:pPr>
        <w:ind w:firstLine="709"/>
        <w:jc w:val="both"/>
        <w:rPr>
          <w:rFonts w:ascii="Arial" w:hAnsi="Arial" w:cs="Arial"/>
        </w:rPr>
      </w:pPr>
      <w:r w:rsidRPr="00F019F8">
        <w:rPr>
          <w:rFonts w:ascii="Arial" w:hAnsi="Arial" w:cs="Arial"/>
        </w:rPr>
        <w:t>Валовый выпуск продукции (услуг) сельского, лесного и рыбного хозяйства в январе 2020г. составил – 9626,4 млн. тенге, из них валовая продукция животноводства – 9185,4 млн. тенге, валовая продукция растениеводства – 386,6 млн. тенге.</w:t>
      </w:r>
    </w:p>
    <w:p w14:paraId="5BF12A66" w14:textId="77777777" w:rsidR="00874727" w:rsidRPr="00F019F8" w:rsidRDefault="00874727" w:rsidP="00874727">
      <w:pPr>
        <w:rPr>
          <w:rFonts w:ascii="Arial" w:hAnsi="Arial" w:cs="Arial"/>
          <w:lang w:eastAsia="x-none"/>
        </w:rPr>
      </w:pPr>
    </w:p>
    <w:p w14:paraId="4DF467BE" w14:textId="31B29966" w:rsidR="00874727" w:rsidRPr="00F019F8" w:rsidRDefault="00874727" w:rsidP="00874727">
      <w:pPr>
        <w:pStyle w:val="afffb"/>
        <w:spacing w:after="0"/>
        <w:ind w:firstLine="567"/>
        <w:rPr>
          <w:rFonts w:ascii="Arial" w:hAnsi="Arial" w:cs="Arial"/>
        </w:rPr>
      </w:pPr>
      <w:bookmarkStart w:id="190" w:name="_Toc66195613"/>
      <w:bookmarkStart w:id="191" w:name="_Toc90377709"/>
      <w:bookmarkStart w:id="192" w:name="_Toc90406121"/>
      <w:bookmarkStart w:id="193" w:name="_Toc90407929"/>
      <w:bookmarkStart w:id="194" w:name="_Toc94698549"/>
      <w:bookmarkStart w:id="195" w:name="_Toc94698986"/>
      <w:bookmarkStart w:id="196" w:name="_Toc115777904"/>
      <w:bookmarkStart w:id="197" w:name="_Toc214465238"/>
      <w:r w:rsidRPr="00F019F8">
        <w:rPr>
          <w:rFonts w:ascii="Arial" w:hAnsi="Arial" w:cs="Arial"/>
          <w:b/>
          <w:i w:val="0"/>
          <w:color w:val="auto"/>
        </w:rPr>
        <w:t xml:space="preserve">Таблица </w:t>
      </w:r>
      <w:r w:rsidR="00F019F8" w:rsidRPr="00F019F8">
        <w:rPr>
          <w:rFonts w:ascii="Arial" w:hAnsi="Arial" w:cs="Arial"/>
          <w:b/>
          <w:i w:val="0"/>
          <w:color w:val="auto"/>
        </w:rPr>
        <w:fldChar w:fldCharType="begin"/>
      </w:r>
      <w:r w:rsidR="00F019F8" w:rsidRPr="00F019F8">
        <w:rPr>
          <w:rFonts w:ascii="Arial" w:hAnsi="Arial" w:cs="Arial"/>
          <w:b/>
          <w:i w:val="0"/>
          <w:color w:val="auto"/>
        </w:rPr>
        <w:instrText xml:space="preserve"> STYLEREF 1 \s </w:instrText>
      </w:r>
      <w:r w:rsidR="00F019F8" w:rsidRPr="00F019F8">
        <w:rPr>
          <w:rFonts w:ascii="Arial" w:hAnsi="Arial" w:cs="Arial"/>
          <w:b/>
          <w:i w:val="0"/>
          <w:color w:val="auto"/>
        </w:rPr>
        <w:fldChar w:fldCharType="separate"/>
      </w:r>
      <w:r w:rsidR="00F019F8" w:rsidRPr="00F019F8">
        <w:rPr>
          <w:rFonts w:ascii="Arial" w:hAnsi="Arial" w:cs="Arial"/>
          <w:b/>
          <w:i w:val="0"/>
          <w:noProof/>
          <w:color w:val="auto"/>
        </w:rPr>
        <w:t>11</w:t>
      </w:r>
      <w:r w:rsidR="00F019F8" w:rsidRPr="00F019F8">
        <w:rPr>
          <w:rFonts w:ascii="Arial" w:hAnsi="Arial" w:cs="Arial"/>
          <w:b/>
          <w:i w:val="0"/>
          <w:color w:val="auto"/>
        </w:rPr>
        <w:fldChar w:fldCharType="end"/>
      </w:r>
      <w:r w:rsidR="00F019F8" w:rsidRPr="00F019F8">
        <w:rPr>
          <w:rFonts w:ascii="Arial" w:hAnsi="Arial" w:cs="Arial"/>
          <w:b/>
          <w:i w:val="0"/>
          <w:color w:val="auto"/>
        </w:rPr>
        <w:t>.</w:t>
      </w:r>
      <w:r w:rsidR="00F019F8" w:rsidRPr="00F019F8">
        <w:rPr>
          <w:rFonts w:ascii="Arial" w:hAnsi="Arial" w:cs="Arial"/>
          <w:b/>
          <w:i w:val="0"/>
          <w:color w:val="auto"/>
        </w:rPr>
        <w:fldChar w:fldCharType="begin"/>
      </w:r>
      <w:r w:rsidR="00F019F8" w:rsidRPr="00F019F8">
        <w:rPr>
          <w:rFonts w:ascii="Arial" w:hAnsi="Arial" w:cs="Arial"/>
          <w:b/>
          <w:i w:val="0"/>
          <w:color w:val="auto"/>
        </w:rPr>
        <w:instrText xml:space="preserve"> SEQ Таблица \* ARABIC \s 1 </w:instrText>
      </w:r>
      <w:r w:rsidR="00F019F8" w:rsidRPr="00F019F8">
        <w:rPr>
          <w:rFonts w:ascii="Arial" w:hAnsi="Arial" w:cs="Arial"/>
          <w:b/>
          <w:i w:val="0"/>
          <w:color w:val="auto"/>
        </w:rPr>
        <w:fldChar w:fldCharType="separate"/>
      </w:r>
      <w:r w:rsidR="00F019F8" w:rsidRPr="00F019F8">
        <w:rPr>
          <w:rFonts w:ascii="Arial" w:hAnsi="Arial" w:cs="Arial"/>
          <w:b/>
          <w:i w:val="0"/>
          <w:noProof/>
          <w:color w:val="auto"/>
        </w:rPr>
        <w:t>2</w:t>
      </w:r>
      <w:r w:rsidR="00F019F8" w:rsidRPr="00F019F8">
        <w:rPr>
          <w:rFonts w:ascii="Arial" w:hAnsi="Arial" w:cs="Arial"/>
          <w:b/>
          <w:i w:val="0"/>
          <w:color w:val="auto"/>
        </w:rPr>
        <w:fldChar w:fldCharType="end"/>
      </w:r>
      <w:r w:rsidRPr="00F019F8">
        <w:rPr>
          <w:rFonts w:ascii="Arial" w:hAnsi="Arial" w:cs="Arial"/>
          <w:b/>
          <w:i w:val="0"/>
          <w:color w:val="auto"/>
        </w:rPr>
        <w:t xml:space="preserve"> - </w:t>
      </w:r>
      <w:r w:rsidRPr="00F019F8">
        <w:rPr>
          <w:rFonts w:ascii="Arial" w:hAnsi="Arial" w:cs="Arial"/>
          <w:b/>
          <w:bCs/>
          <w:i w:val="0"/>
          <w:color w:val="auto"/>
        </w:rPr>
        <w:t>Сельское хозяйство Актюбинской области</w:t>
      </w:r>
      <w:bookmarkEnd w:id="190"/>
      <w:bookmarkEnd w:id="191"/>
      <w:bookmarkEnd w:id="192"/>
      <w:bookmarkEnd w:id="193"/>
      <w:bookmarkEnd w:id="194"/>
      <w:bookmarkEnd w:id="195"/>
      <w:bookmarkEnd w:id="196"/>
      <w:bookmarkEnd w:id="197"/>
    </w:p>
    <w:tbl>
      <w:tblPr>
        <w:tblW w:w="9347" w:type="dxa"/>
        <w:tblInd w:w="-3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1E0" w:firstRow="1" w:lastRow="1" w:firstColumn="1" w:lastColumn="1" w:noHBand="0" w:noVBand="0"/>
      </w:tblPr>
      <w:tblGrid>
        <w:gridCol w:w="4414"/>
        <w:gridCol w:w="1275"/>
        <w:gridCol w:w="1248"/>
        <w:gridCol w:w="2410"/>
      </w:tblGrid>
      <w:tr w:rsidR="00874727" w:rsidRPr="00F019F8" w14:paraId="06B8787B" w14:textId="77777777" w:rsidTr="00874727">
        <w:tc>
          <w:tcPr>
            <w:tcW w:w="4414" w:type="dxa"/>
            <w:vAlign w:val="center"/>
          </w:tcPr>
          <w:p w14:paraId="343CB1F3" w14:textId="77777777" w:rsidR="00874727" w:rsidRPr="00F019F8" w:rsidRDefault="00874727" w:rsidP="00874727">
            <w:pPr>
              <w:rPr>
                <w:rFonts w:ascii="Arial" w:hAnsi="Arial" w:cs="Arial"/>
                <w:sz w:val="20"/>
                <w:szCs w:val="20"/>
              </w:rPr>
            </w:pPr>
          </w:p>
        </w:tc>
        <w:tc>
          <w:tcPr>
            <w:tcW w:w="1275" w:type="dxa"/>
            <w:vAlign w:val="center"/>
          </w:tcPr>
          <w:p w14:paraId="17838D86" w14:textId="77777777" w:rsidR="00874727" w:rsidRPr="00F019F8" w:rsidRDefault="00874727" w:rsidP="00874727">
            <w:pPr>
              <w:jc w:val="center"/>
              <w:rPr>
                <w:rFonts w:ascii="Arial" w:hAnsi="Arial" w:cs="Arial"/>
                <w:b/>
                <w:sz w:val="20"/>
                <w:szCs w:val="20"/>
              </w:rPr>
            </w:pPr>
            <w:r w:rsidRPr="00F019F8">
              <w:rPr>
                <w:rFonts w:ascii="Arial" w:hAnsi="Arial" w:cs="Arial"/>
                <w:b/>
                <w:sz w:val="20"/>
                <w:szCs w:val="20"/>
              </w:rPr>
              <w:t>Единица измерения</w:t>
            </w:r>
          </w:p>
        </w:tc>
        <w:tc>
          <w:tcPr>
            <w:tcW w:w="1248" w:type="dxa"/>
            <w:vAlign w:val="center"/>
          </w:tcPr>
          <w:p w14:paraId="2CD903C8" w14:textId="77777777" w:rsidR="00874727" w:rsidRPr="00F019F8" w:rsidRDefault="00874727" w:rsidP="00874727">
            <w:pPr>
              <w:jc w:val="center"/>
              <w:rPr>
                <w:rFonts w:ascii="Arial" w:hAnsi="Arial" w:cs="Arial"/>
                <w:b/>
                <w:sz w:val="20"/>
                <w:szCs w:val="20"/>
                <w:lang w:val="kk-KZ"/>
              </w:rPr>
            </w:pPr>
            <w:r w:rsidRPr="00F019F8">
              <w:rPr>
                <w:rFonts w:ascii="Arial" w:hAnsi="Arial" w:cs="Arial"/>
                <w:b/>
                <w:sz w:val="20"/>
                <w:szCs w:val="20"/>
              </w:rPr>
              <w:t>Январь</w:t>
            </w:r>
          </w:p>
          <w:p w14:paraId="1C72C8AE" w14:textId="77777777" w:rsidR="00874727" w:rsidRPr="00F019F8" w:rsidRDefault="00874727" w:rsidP="00874727">
            <w:pPr>
              <w:jc w:val="center"/>
              <w:rPr>
                <w:rFonts w:ascii="Arial" w:hAnsi="Arial" w:cs="Arial"/>
                <w:b/>
                <w:sz w:val="20"/>
                <w:szCs w:val="20"/>
              </w:rPr>
            </w:pPr>
            <w:r w:rsidRPr="00F019F8">
              <w:rPr>
                <w:rFonts w:ascii="Arial" w:hAnsi="Arial" w:cs="Arial"/>
                <w:b/>
                <w:sz w:val="20"/>
                <w:szCs w:val="20"/>
              </w:rPr>
              <w:t>2019г.</w:t>
            </w:r>
          </w:p>
        </w:tc>
        <w:tc>
          <w:tcPr>
            <w:tcW w:w="2410" w:type="dxa"/>
            <w:vAlign w:val="center"/>
          </w:tcPr>
          <w:p w14:paraId="7A897773" w14:textId="77777777" w:rsidR="00874727" w:rsidRPr="00F019F8" w:rsidRDefault="00874727" w:rsidP="00874727">
            <w:pPr>
              <w:jc w:val="center"/>
              <w:rPr>
                <w:rFonts w:ascii="Arial" w:hAnsi="Arial" w:cs="Arial"/>
                <w:b/>
                <w:sz w:val="20"/>
                <w:szCs w:val="20"/>
              </w:rPr>
            </w:pPr>
            <w:r w:rsidRPr="00F019F8">
              <w:rPr>
                <w:rFonts w:ascii="Arial" w:hAnsi="Arial" w:cs="Arial"/>
                <w:b/>
                <w:sz w:val="20"/>
                <w:szCs w:val="20"/>
              </w:rPr>
              <w:t>В процентах к соответствующему периоду 2018г.</w:t>
            </w:r>
          </w:p>
        </w:tc>
      </w:tr>
      <w:tr w:rsidR="00874727" w:rsidRPr="00F019F8" w14:paraId="324754A8" w14:textId="77777777" w:rsidTr="00874727">
        <w:tc>
          <w:tcPr>
            <w:tcW w:w="4414" w:type="dxa"/>
          </w:tcPr>
          <w:p w14:paraId="6DF2CA57" w14:textId="77777777" w:rsidR="00874727" w:rsidRPr="00F019F8" w:rsidRDefault="00874727" w:rsidP="00874727">
            <w:pPr>
              <w:rPr>
                <w:rFonts w:ascii="Arial" w:hAnsi="Arial" w:cs="Arial"/>
                <w:b/>
                <w:sz w:val="20"/>
                <w:szCs w:val="20"/>
              </w:rPr>
            </w:pPr>
            <w:r w:rsidRPr="00F019F8">
              <w:rPr>
                <w:rFonts w:ascii="Arial" w:hAnsi="Arial" w:cs="Arial"/>
                <w:b/>
                <w:sz w:val="20"/>
                <w:szCs w:val="20"/>
              </w:rPr>
              <w:t>Численность основных видов скота и птицы*</w:t>
            </w:r>
          </w:p>
        </w:tc>
        <w:tc>
          <w:tcPr>
            <w:tcW w:w="1275" w:type="dxa"/>
          </w:tcPr>
          <w:p w14:paraId="16496CA3" w14:textId="77777777" w:rsidR="00874727" w:rsidRPr="00F019F8" w:rsidRDefault="00874727" w:rsidP="00874727">
            <w:pPr>
              <w:jc w:val="center"/>
              <w:rPr>
                <w:rFonts w:ascii="Arial" w:hAnsi="Arial" w:cs="Arial"/>
                <w:sz w:val="20"/>
                <w:szCs w:val="20"/>
              </w:rPr>
            </w:pPr>
          </w:p>
        </w:tc>
        <w:tc>
          <w:tcPr>
            <w:tcW w:w="1248" w:type="dxa"/>
            <w:tcBorders>
              <w:bottom w:val="single" w:sz="4" w:space="0" w:color="auto"/>
            </w:tcBorders>
          </w:tcPr>
          <w:p w14:paraId="19D9549A" w14:textId="77777777" w:rsidR="00874727" w:rsidRPr="00F019F8" w:rsidRDefault="00874727" w:rsidP="00874727">
            <w:pPr>
              <w:jc w:val="right"/>
              <w:rPr>
                <w:rFonts w:ascii="Arial" w:hAnsi="Arial" w:cs="Arial"/>
                <w:b/>
                <w:sz w:val="20"/>
                <w:szCs w:val="20"/>
              </w:rPr>
            </w:pPr>
          </w:p>
        </w:tc>
        <w:tc>
          <w:tcPr>
            <w:tcW w:w="2410" w:type="dxa"/>
            <w:tcBorders>
              <w:bottom w:val="single" w:sz="4" w:space="0" w:color="auto"/>
            </w:tcBorders>
          </w:tcPr>
          <w:p w14:paraId="418F51F1" w14:textId="77777777" w:rsidR="00874727" w:rsidRPr="00F019F8" w:rsidRDefault="00874727" w:rsidP="00874727">
            <w:pPr>
              <w:jc w:val="right"/>
              <w:rPr>
                <w:rFonts w:ascii="Arial" w:hAnsi="Arial" w:cs="Arial"/>
                <w:b/>
                <w:sz w:val="20"/>
                <w:szCs w:val="20"/>
              </w:rPr>
            </w:pPr>
          </w:p>
        </w:tc>
      </w:tr>
      <w:tr w:rsidR="00874727" w:rsidRPr="00F019F8" w14:paraId="0188DD20" w14:textId="77777777" w:rsidTr="00874727">
        <w:tc>
          <w:tcPr>
            <w:tcW w:w="4414" w:type="dxa"/>
          </w:tcPr>
          <w:p w14:paraId="75877D28" w14:textId="77777777" w:rsidR="00874727" w:rsidRPr="00F019F8" w:rsidRDefault="00874727" w:rsidP="00874727">
            <w:pPr>
              <w:rPr>
                <w:rFonts w:ascii="Arial" w:hAnsi="Arial" w:cs="Arial"/>
                <w:sz w:val="20"/>
                <w:szCs w:val="20"/>
              </w:rPr>
            </w:pPr>
            <w:r w:rsidRPr="00F019F8">
              <w:rPr>
                <w:rFonts w:ascii="Arial" w:hAnsi="Arial" w:cs="Arial"/>
                <w:sz w:val="20"/>
                <w:szCs w:val="20"/>
              </w:rPr>
              <w:t>Крупный рогатый скот</w:t>
            </w:r>
          </w:p>
        </w:tc>
        <w:tc>
          <w:tcPr>
            <w:tcW w:w="1275" w:type="dxa"/>
            <w:tcBorders>
              <w:right w:val="single" w:sz="4" w:space="0" w:color="auto"/>
            </w:tcBorders>
          </w:tcPr>
          <w:p w14:paraId="69D95659" w14:textId="77777777" w:rsidR="00874727" w:rsidRPr="00F019F8" w:rsidRDefault="00874727" w:rsidP="00874727">
            <w:pPr>
              <w:jc w:val="center"/>
              <w:rPr>
                <w:rFonts w:ascii="Arial" w:hAnsi="Arial" w:cs="Arial"/>
                <w:sz w:val="20"/>
                <w:szCs w:val="20"/>
              </w:rPr>
            </w:pPr>
            <w:r w:rsidRPr="00F019F8">
              <w:rPr>
                <w:rFonts w:ascii="Arial" w:hAnsi="Arial" w:cs="Arial"/>
                <w:sz w:val="20"/>
                <w:szCs w:val="20"/>
              </w:rPr>
              <w:t>тыс. голов</w:t>
            </w:r>
          </w:p>
        </w:tc>
        <w:tc>
          <w:tcPr>
            <w:tcW w:w="1248" w:type="dxa"/>
            <w:tcBorders>
              <w:top w:val="single" w:sz="4" w:space="0" w:color="auto"/>
              <w:left w:val="single" w:sz="4" w:space="0" w:color="auto"/>
              <w:bottom w:val="single" w:sz="4" w:space="0" w:color="auto"/>
              <w:right w:val="single" w:sz="4" w:space="0" w:color="auto"/>
            </w:tcBorders>
            <w:vAlign w:val="center"/>
          </w:tcPr>
          <w:p w14:paraId="51D2870C" w14:textId="77777777" w:rsidR="00874727" w:rsidRPr="00F019F8" w:rsidRDefault="00874727" w:rsidP="00874727">
            <w:pPr>
              <w:jc w:val="center"/>
              <w:rPr>
                <w:rFonts w:ascii="Arial" w:hAnsi="Arial" w:cs="Arial"/>
                <w:sz w:val="20"/>
                <w:szCs w:val="20"/>
              </w:rPr>
            </w:pPr>
            <w:r w:rsidRPr="00F019F8">
              <w:rPr>
                <w:rFonts w:ascii="Arial" w:hAnsi="Arial" w:cs="Arial"/>
                <w:sz w:val="20"/>
                <w:szCs w:val="20"/>
              </w:rPr>
              <w:t>486,2</w:t>
            </w:r>
          </w:p>
        </w:tc>
        <w:tc>
          <w:tcPr>
            <w:tcW w:w="2410" w:type="dxa"/>
            <w:tcBorders>
              <w:top w:val="single" w:sz="4" w:space="0" w:color="auto"/>
              <w:left w:val="single" w:sz="4" w:space="0" w:color="auto"/>
              <w:bottom w:val="single" w:sz="4" w:space="0" w:color="auto"/>
              <w:right w:val="double" w:sz="4" w:space="0" w:color="auto"/>
            </w:tcBorders>
            <w:vAlign w:val="center"/>
          </w:tcPr>
          <w:p w14:paraId="1493B4B9" w14:textId="77777777" w:rsidR="00874727" w:rsidRPr="00F019F8" w:rsidRDefault="00874727" w:rsidP="00874727">
            <w:pPr>
              <w:jc w:val="center"/>
              <w:rPr>
                <w:rFonts w:ascii="Arial" w:hAnsi="Arial" w:cs="Arial"/>
                <w:sz w:val="20"/>
                <w:szCs w:val="20"/>
              </w:rPr>
            </w:pPr>
            <w:r w:rsidRPr="00F019F8">
              <w:rPr>
                <w:rFonts w:ascii="Arial" w:hAnsi="Arial" w:cs="Arial"/>
                <w:sz w:val="20"/>
                <w:szCs w:val="20"/>
              </w:rPr>
              <w:t>106,6</w:t>
            </w:r>
          </w:p>
        </w:tc>
      </w:tr>
      <w:tr w:rsidR="00874727" w:rsidRPr="00F019F8" w14:paraId="3F292A8A" w14:textId="77777777" w:rsidTr="00874727">
        <w:tc>
          <w:tcPr>
            <w:tcW w:w="4414" w:type="dxa"/>
          </w:tcPr>
          <w:p w14:paraId="7A97C5C6" w14:textId="77777777" w:rsidR="00874727" w:rsidRPr="00F019F8" w:rsidRDefault="00874727" w:rsidP="00874727">
            <w:pPr>
              <w:rPr>
                <w:rFonts w:ascii="Arial" w:hAnsi="Arial" w:cs="Arial"/>
                <w:sz w:val="20"/>
                <w:szCs w:val="20"/>
              </w:rPr>
            </w:pPr>
            <w:r w:rsidRPr="00F019F8">
              <w:rPr>
                <w:rFonts w:ascii="Arial" w:hAnsi="Arial" w:cs="Arial"/>
                <w:sz w:val="20"/>
                <w:szCs w:val="20"/>
              </w:rPr>
              <w:t xml:space="preserve">Овцы </w:t>
            </w:r>
          </w:p>
        </w:tc>
        <w:tc>
          <w:tcPr>
            <w:tcW w:w="1275" w:type="dxa"/>
            <w:tcBorders>
              <w:right w:val="single" w:sz="4" w:space="0" w:color="auto"/>
            </w:tcBorders>
          </w:tcPr>
          <w:p w14:paraId="2B8B4321" w14:textId="77777777" w:rsidR="00874727" w:rsidRPr="00F019F8" w:rsidRDefault="00874727" w:rsidP="00874727">
            <w:pPr>
              <w:jc w:val="center"/>
              <w:rPr>
                <w:rFonts w:ascii="Arial" w:hAnsi="Arial" w:cs="Arial"/>
                <w:sz w:val="20"/>
                <w:szCs w:val="20"/>
              </w:rPr>
            </w:pPr>
            <w:r w:rsidRPr="00F019F8">
              <w:rPr>
                <w:rFonts w:ascii="Arial" w:hAnsi="Arial" w:cs="Arial"/>
                <w:sz w:val="20"/>
                <w:szCs w:val="20"/>
              </w:rPr>
              <w:t>тыс. голов</w:t>
            </w:r>
          </w:p>
        </w:tc>
        <w:tc>
          <w:tcPr>
            <w:tcW w:w="1248" w:type="dxa"/>
            <w:tcBorders>
              <w:top w:val="single" w:sz="4" w:space="0" w:color="auto"/>
              <w:left w:val="single" w:sz="4" w:space="0" w:color="auto"/>
              <w:bottom w:val="single" w:sz="4" w:space="0" w:color="auto"/>
              <w:right w:val="single" w:sz="4" w:space="0" w:color="auto"/>
            </w:tcBorders>
            <w:vAlign w:val="center"/>
          </w:tcPr>
          <w:p w14:paraId="189B144B" w14:textId="77777777" w:rsidR="00874727" w:rsidRPr="00F019F8" w:rsidRDefault="00874727" w:rsidP="00874727">
            <w:pPr>
              <w:jc w:val="center"/>
              <w:rPr>
                <w:rFonts w:ascii="Arial" w:hAnsi="Arial" w:cs="Arial"/>
                <w:sz w:val="20"/>
                <w:szCs w:val="20"/>
              </w:rPr>
            </w:pPr>
            <w:r w:rsidRPr="00F019F8">
              <w:rPr>
                <w:rFonts w:ascii="Arial" w:hAnsi="Arial" w:cs="Arial"/>
                <w:sz w:val="20"/>
                <w:szCs w:val="20"/>
              </w:rPr>
              <w:t>953,4</w:t>
            </w:r>
          </w:p>
        </w:tc>
        <w:tc>
          <w:tcPr>
            <w:tcW w:w="2410" w:type="dxa"/>
            <w:tcBorders>
              <w:top w:val="single" w:sz="4" w:space="0" w:color="auto"/>
              <w:left w:val="single" w:sz="4" w:space="0" w:color="auto"/>
              <w:bottom w:val="single" w:sz="4" w:space="0" w:color="auto"/>
              <w:right w:val="double" w:sz="4" w:space="0" w:color="auto"/>
            </w:tcBorders>
            <w:vAlign w:val="center"/>
          </w:tcPr>
          <w:p w14:paraId="106649C8" w14:textId="77777777" w:rsidR="00874727" w:rsidRPr="00F019F8" w:rsidRDefault="00874727" w:rsidP="00874727">
            <w:pPr>
              <w:jc w:val="center"/>
              <w:rPr>
                <w:rFonts w:ascii="Arial" w:hAnsi="Arial" w:cs="Arial"/>
                <w:sz w:val="20"/>
                <w:szCs w:val="20"/>
              </w:rPr>
            </w:pPr>
            <w:r w:rsidRPr="00F019F8">
              <w:rPr>
                <w:rFonts w:ascii="Arial" w:hAnsi="Arial" w:cs="Arial"/>
                <w:sz w:val="20"/>
                <w:szCs w:val="20"/>
              </w:rPr>
              <w:t>101,2</w:t>
            </w:r>
          </w:p>
        </w:tc>
      </w:tr>
      <w:tr w:rsidR="00874727" w:rsidRPr="00F019F8" w14:paraId="3A8869B7" w14:textId="77777777" w:rsidTr="00874727">
        <w:tc>
          <w:tcPr>
            <w:tcW w:w="4414" w:type="dxa"/>
          </w:tcPr>
          <w:p w14:paraId="2951C268" w14:textId="77777777" w:rsidR="00874727" w:rsidRPr="00F019F8" w:rsidRDefault="00874727" w:rsidP="00874727">
            <w:pPr>
              <w:rPr>
                <w:rFonts w:ascii="Arial" w:hAnsi="Arial" w:cs="Arial"/>
                <w:sz w:val="20"/>
                <w:szCs w:val="20"/>
              </w:rPr>
            </w:pPr>
            <w:r w:rsidRPr="00F019F8">
              <w:rPr>
                <w:rFonts w:ascii="Arial" w:hAnsi="Arial" w:cs="Arial"/>
                <w:sz w:val="20"/>
                <w:szCs w:val="20"/>
              </w:rPr>
              <w:t>Козы</w:t>
            </w:r>
          </w:p>
        </w:tc>
        <w:tc>
          <w:tcPr>
            <w:tcW w:w="1275" w:type="dxa"/>
            <w:tcBorders>
              <w:right w:val="single" w:sz="4" w:space="0" w:color="auto"/>
            </w:tcBorders>
          </w:tcPr>
          <w:p w14:paraId="409BD431" w14:textId="77777777" w:rsidR="00874727" w:rsidRPr="00F019F8" w:rsidRDefault="00874727" w:rsidP="00874727">
            <w:pPr>
              <w:jc w:val="center"/>
              <w:rPr>
                <w:rFonts w:ascii="Arial" w:hAnsi="Arial" w:cs="Arial"/>
                <w:sz w:val="20"/>
                <w:szCs w:val="20"/>
              </w:rPr>
            </w:pPr>
            <w:r w:rsidRPr="00F019F8">
              <w:rPr>
                <w:rFonts w:ascii="Arial" w:hAnsi="Arial" w:cs="Arial"/>
                <w:sz w:val="20"/>
                <w:szCs w:val="20"/>
              </w:rPr>
              <w:t>тыс. голов</w:t>
            </w:r>
          </w:p>
        </w:tc>
        <w:tc>
          <w:tcPr>
            <w:tcW w:w="1248" w:type="dxa"/>
            <w:tcBorders>
              <w:top w:val="single" w:sz="4" w:space="0" w:color="auto"/>
              <w:left w:val="single" w:sz="4" w:space="0" w:color="auto"/>
              <w:bottom w:val="single" w:sz="4" w:space="0" w:color="auto"/>
              <w:right w:val="single" w:sz="4" w:space="0" w:color="auto"/>
            </w:tcBorders>
            <w:vAlign w:val="center"/>
          </w:tcPr>
          <w:p w14:paraId="35282F6C" w14:textId="77777777" w:rsidR="00874727" w:rsidRPr="00F019F8" w:rsidRDefault="00874727" w:rsidP="00874727">
            <w:pPr>
              <w:jc w:val="center"/>
              <w:rPr>
                <w:rFonts w:ascii="Arial" w:hAnsi="Arial" w:cs="Arial"/>
                <w:sz w:val="20"/>
                <w:szCs w:val="20"/>
              </w:rPr>
            </w:pPr>
            <w:r w:rsidRPr="00F019F8">
              <w:rPr>
                <w:rFonts w:ascii="Arial" w:hAnsi="Arial" w:cs="Arial"/>
                <w:sz w:val="20"/>
                <w:szCs w:val="20"/>
              </w:rPr>
              <w:t>142,5</w:t>
            </w:r>
          </w:p>
        </w:tc>
        <w:tc>
          <w:tcPr>
            <w:tcW w:w="2410" w:type="dxa"/>
            <w:tcBorders>
              <w:top w:val="single" w:sz="4" w:space="0" w:color="auto"/>
              <w:left w:val="single" w:sz="4" w:space="0" w:color="auto"/>
              <w:bottom w:val="single" w:sz="4" w:space="0" w:color="auto"/>
              <w:right w:val="double" w:sz="4" w:space="0" w:color="auto"/>
            </w:tcBorders>
            <w:vAlign w:val="center"/>
          </w:tcPr>
          <w:p w14:paraId="61B010FB" w14:textId="77777777" w:rsidR="00874727" w:rsidRPr="00F019F8" w:rsidRDefault="00874727" w:rsidP="00874727">
            <w:pPr>
              <w:jc w:val="center"/>
              <w:rPr>
                <w:rFonts w:ascii="Arial" w:hAnsi="Arial" w:cs="Arial"/>
                <w:sz w:val="20"/>
                <w:szCs w:val="20"/>
              </w:rPr>
            </w:pPr>
            <w:r w:rsidRPr="00F019F8">
              <w:rPr>
                <w:rFonts w:ascii="Arial" w:hAnsi="Arial" w:cs="Arial"/>
                <w:sz w:val="20"/>
                <w:szCs w:val="20"/>
              </w:rPr>
              <w:t>104,7</w:t>
            </w:r>
          </w:p>
        </w:tc>
      </w:tr>
      <w:tr w:rsidR="00874727" w:rsidRPr="00F019F8" w14:paraId="5EB7FF1C" w14:textId="77777777" w:rsidTr="00874727">
        <w:tc>
          <w:tcPr>
            <w:tcW w:w="4414" w:type="dxa"/>
          </w:tcPr>
          <w:p w14:paraId="1E4C66FA" w14:textId="77777777" w:rsidR="00874727" w:rsidRPr="00F019F8" w:rsidRDefault="00874727" w:rsidP="00874727">
            <w:pPr>
              <w:rPr>
                <w:rFonts w:ascii="Arial" w:hAnsi="Arial" w:cs="Arial"/>
                <w:sz w:val="20"/>
                <w:szCs w:val="20"/>
              </w:rPr>
            </w:pPr>
            <w:r w:rsidRPr="00F019F8">
              <w:rPr>
                <w:rFonts w:ascii="Arial" w:hAnsi="Arial" w:cs="Arial"/>
                <w:sz w:val="20"/>
                <w:szCs w:val="20"/>
              </w:rPr>
              <w:t>Свиньи</w:t>
            </w:r>
          </w:p>
        </w:tc>
        <w:tc>
          <w:tcPr>
            <w:tcW w:w="1275" w:type="dxa"/>
            <w:tcBorders>
              <w:right w:val="single" w:sz="4" w:space="0" w:color="auto"/>
            </w:tcBorders>
          </w:tcPr>
          <w:p w14:paraId="741741F5" w14:textId="77777777" w:rsidR="00874727" w:rsidRPr="00F019F8" w:rsidRDefault="00874727" w:rsidP="00874727">
            <w:pPr>
              <w:jc w:val="center"/>
              <w:rPr>
                <w:rFonts w:ascii="Arial" w:hAnsi="Arial" w:cs="Arial"/>
                <w:sz w:val="20"/>
                <w:szCs w:val="20"/>
              </w:rPr>
            </w:pPr>
            <w:r w:rsidRPr="00F019F8">
              <w:rPr>
                <w:rFonts w:ascii="Arial" w:hAnsi="Arial" w:cs="Arial"/>
                <w:sz w:val="20"/>
                <w:szCs w:val="20"/>
              </w:rPr>
              <w:t>тыс. голов</w:t>
            </w:r>
          </w:p>
        </w:tc>
        <w:tc>
          <w:tcPr>
            <w:tcW w:w="1248" w:type="dxa"/>
            <w:tcBorders>
              <w:top w:val="single" w:sz="4" w:space="0" w:color="auto"/>
              <w:left w:val="single" w:sz="4" w:space="0" w:color="auto"/>
              <w:bottom w:val="single" w:sz="4" w:space="0" w:color="auto"/>
              <w:right w:val="single" w:sz="4" w:space="0" w:color="auto"/>
            </w:tcBorders>
            <w:vAlign w:val="center"/>
          </w:tcPr>
          <w:p w14:paraId="3B4A5C99" w14:textId="77777777" w:rsidR="00874727" w:rsidRPr="00F019F8" w:rsidRDefault="00874727" w:rsidP="00874727">
            <w:pPr>
              <w:jc w:val="center"/>
              <w:rPr>
                <w:rFonts w:ascii="Arial" w:hAnsi="Arial" w:cs="Arial"/>
                <w:sz w:val="20"/>
                <w:szCs w:val="20"/>
              </w:rPr>
            </w:pPr>
            <w:r w:rsidRPr="00F019F8">
              <w:rPr>
                <w:rFonts w:ascii="Arial" w:hAnsi="Arial" w:cs="Arial"/>
                <w:sz w:val="20"/>
                <w:szCs w:val="20"/>
              </w:rPr>
              <w:t>60,0</w:t>
            </w:r>
          </w:p>
        </w:tc>
        <w:tc>
          <w:tcPr>
            <w:tcW w:w="2410" w:type="dxa"/>
            <w:tcBorders>
              <w:top w:val="single" w:sz="4" w:space="0" w:color="auto"/>
              <w:left w:val="single" w:sz="4" w:space="0" w:color="auto"/>
              <w:bottom w:val="single" w:sz="4" w:space="0" w:color="auto"/>
              <w:right w:val="double" w:sz="4" w:space="0" w:color="auto"/>
            </w:tcBorders>
            <w:vAlign w:val="center"/>
          </w:tcPr>
          <w:p w14:paraId="2ECF3884" w14:textId="77777777" w:rsidR="00874727" w:rsidRPr="00F019F8" w:rsidRDefault="00874727" w:rsidP="00874727">
            <w:pPr>
              <w:jc w:val="center"/>
              <w:rPr>
                <w:rFonts w:ascii="Arial" w:hAnsi="Arial" w:cs="Arial"/>
                <w:sz w:val="20"/>
                <w:szCs w:val="20"/>
              </w:rPr>
            </w:pPr>
            <w:r w:rsidRPr="00F019F8">
              <w:rPr>
                <w:rFonts w:ascii="Arial" w:hAnsi="Arial" w:cs="Arial"/>
                <w:sz w:val="20"/>
                <w:szCs w:val="20"/>
              </w:rPr>
              <w:t>102,7</w:t>
            </w:r>
          </w:p>
        </w:tc>
      </w:tr>
      <w:tr w:rsidR="00874727" w:rsidRPr="00F019F8" w14:paraId="1078B82B" w14:textId="77777777" w:rsidTr="00874727">
        <w:tc>
          <w:tcPr>
            <w:tcW w:w="4414" w:type="dxa"/>
          </w:tcPr>
          <w:p w14:paraId="53C2C93C" w14:textId="77777777" w:rsidR="00874727" w:rsidRPr="00F019F8" w:rsidRDefault="00874727" w:rsidP="00874727">
            <w:pPr>
              <w:rPr>
                <w:rFonts w:ascii="Arial" w:hAnsi="Arial" w:cs="Arial"/>
                <w:sz w:val="20"/>
                <w:szCs w:val="20"/>
              </w:rPr>
            </w:pPr>
            <w:r w:rsidRPr="00F019F8">
              <w:rPr>
                <w:rFonts w:ascii="Arial" w:hAnsi="Arial" w:cs="Arial"/>
                <w:sz w:val="20"/>
                <w:szCs w:val="20"/>
              </w:rPr>
              <w:t>Лошади</w:t>
            </w:r>
          </w:p>
        </w:tc>
        <w:tc>
          <w:tcPr>
            <w:tcW w:w="1275" w:type="dxa"/>
            <w:tcBorders>
              <w:right w:val="single" w:sz="4" w:space="0" w:color="auto"/>
            </w:tcBorders>
          </w:tcPr>
          <w:p w14:paraId="72AEEA7F" w14:textId="77777777" w:rsidR="00874727" w:rsidRPr="00F019F8" w:rsidRDefault="00874727" w:rsidP="00874727">
            <w:pPr>
              <w:jc w:val="center"/>
              <w:rPr>
                <w:rFonts w:ascii="Arial" w:hAnsi="Arial" w:cs="Arial"/>
                <w:sz w:val="20"/>
                <w:szCs w:val="20"/>
              </w:rPr>
            </w:pPr>
            <w:r w:rsidRPr="00F019F8">
              <w:rPr>
                <w:rFonts w:ascii="Arial" w:hAnsi="Arial" w:cs="Arial"/>
                <w:sz w:val="20"/>
                <w:szCs w:val="20"/>
              </w:rPr>
              <w:t>тыс. голов</w:t>
            </w:r>
          </w:p>
        </w:tc>
        <w:tc>
          <w:tcPr>
            <w:tcW w:w="1248" w:type="dxa"/>
            <w:tcBorders>
              <w:top w:val="single" w:sz="4" w:space="0" w:color="auto"/>
              <w:left w:val="single" w:sz="4" w:space="0" w:color="auto"/>
              <w:bottom w:val="single" w:sz="4" w:space="0" w:color="auto"/>
              <w:right w:val="single" w:sz="4" w:space="0" w:color="auto"/>
            </w:tcBorders>
            <w:vAlign w:val="center"/>
          </w:tcPr>
          <w:p w14:paraId="3B66F2F6" w14:textId="77777777" w:rsidR="00874727" w:rsidRPr="00F019F8" w:rsidRDefault="00874727" w:rsidP="00874727">
            <w:pPr>
              <w:jc w:val="center"/>
              <w:rPr>
                <w:rFonts w:ascii="Arial" w:hAnsi="Arial" w:cs="Arial"/>
                <w:sz w:val="20"/>
                <w:szCs w:val="20"/>
              </w:rPr>
            </w:pPr>
            <w:r w:rsidRPr="00F019F8">
              <w:rPr>
                <w:rFonts w:ascii="Arial" w:hAnsi="Arial" w:cs="Arial"/>
                <w:sz w:val="20"/>
                <w:szCs w:val="20"/>
              </w:rPr>
              <w:t>140,3</w:t>
            </w:r>
          </w:p>
        </w:tc>
        <w:tc>
          <w:tcPr>
            <w:tcW w:w="2410" w:type="dxa"/>
            <w:tcBorders>
              <w:top w:val="single" w:sz="4" w:space="0" w:color="auto"/>
              <w:left w:val="single" w:sz="4" w:space="0" w:color="auto"/>
              <w:bottom w:val="single" w:sz="4" w:space="0" w:color="auto"/>
              <w:right w:val="double" w:sz="4" w:space="0" w:color="auto"/>
            </w:tcBorders>
            <w:vAlign w:val="center"/>
          </w:tcPr>
          <w:p w14:paraId="7783A5B3" w14:textId="77777777" w:rsidR="00874727" w:rsidRPr="00F019F8" w:rsidRDefault="00874727" w:rsidP="00874727">
            <w:pPr>
              <w:jc w:val="center"/>
              <w:rPr>
                <w:rFonts w:ascii="Arial" w:hAnsi="Arial" w:cs="Arial"/>
                <w:sz w:val="20"/>
                <w:szCs w:val="20"/>
              </w:rPr>
            </w:pPr>
            <w:r w:rsidRPr="00F019F8">
              <w:rPr>
                <w:rFonts w:ascii="Arial" w:hAnsi="Arial" w:cs="Arial"/>
                <w:sz w:val="20"/>
                <w:szCs w:val="20"/>
              </w:rPr>
              <w:t>112,4</w:t>
            </w:r>
          </w:p>
        </w:tc>
      </w:tr>
      <w:tr w:rsidR="00874727" w:rsidRPr="00F019F8" w14:paraId="30C306BA" w14:textId="77777777" w:rsidTr="00874727">
        <w:tc>
          <w:tcPr>
            <w:tcW w:w="4414" w:type="dxa"/>
          </w:tcPr>
          <w:p w14:paraId="023E1215" w14:textId="77777777" w:rsidR="00874727" w:rsidRPr="00F019F8" w:rsidRDefault="00874727" w:rsidP="00874727">
            <w:pPr>
              <w:rPr>
                <w:rFonts w:ascii="Arial" w:hAnsi="Arial" w:cs="Arial"/>
                <w:sz w:val="20"/>
                <w:szCs w:val="20"/>
              </w:rPr>
            </w:pPr>
            <w:r w:rsidRPr="00F019F8">
              <w:rPr>
                <w:rFonts w:ascii="Arial" w:hAnsi="Arial" w:cs="Arial"/>
                <w:sz w:val="20"/>
                <w:szCs w:val="20"/>
              </w:rPr>
              <w:t>Птица</w:t>
            </w:r>
          </w:p>
        </w:tc>
        <w:tc>
          <w:tcPr>
            <w:tcW w:w="1275" w:type="dxa"/>
            <w:tcBorders>
              <w:right w:val="single" w:sz="4" w:space="0" w:color="auto"/>
            </w:tcBorders>
          </w:tcPr>
          <w:p w14:paraId="2248558B" w14:textId="77777777" w:rsidR="00874727" w:rsidRPr="00F019F8" w:rsidRDefault="00874727" w:rsidP="00874727">
            <w:pPr>
              <w:jc w:val="center"/>
              <w:rPr>
                <w:rFonts w:ascii="Arial" w:hAnsi="Arial" w:cs="Arial"/>
                <w:sz w:val="20"/>
                <w:szCs w:val="20"/>
              </w:rPr>
            </w:pPr>
            <w:r w:rsidRPr="00F019F8">
              <w:rPr>
                <w:rFonts w:ascii="Arial" w:hAnsi="Arial" w:cs="Arial"/>
                <w:sz w:val="20"/>
                <w:szCs w:val="20"/>
              </w:rPr>
              <w:t>тыс. голов</w:t>
            </w:r>
          </w:p>
        </w:tc>
        <w:tc>
          <w:tcPr>
            <w:tcW w:w="1248" w:type="dxa"/>
            <w:tcBorders>
              <w:top w:val="single" w:sz="4" w:space="0" w:color="auto"/>
              <w:left w:val="single" w:sz="4" w:space="0" w:color="auto"/>
              <w:bottom w:val="single" w:sz="4" w:space="0" w:color="auto"/>
              <w:right w:val="single" w:sz="4" w:space="0" w:color="auto"/>
            </w:tcBorders>
            <w:vAlign w:val="center"/>
          </w:tcPr>
          <w:p w14:paraId="4C068BE4" w14:textId="77777777" w:rsidR="00874727" w:rsidRPr="00F019F8" w:rsidRDefault="00874727" w:rsidP="00874727">
            <w:pPr>
              <w:jc w:val="center"/>
              <w:rPr>
                <w:rFonts w:ascii="Arial" w:hAnsi="Arial" w:cs="Arial"/>
                <w:sz w:val="20"/>
                <w:szCs w:val="20"/>
              </w:rPr>
            </w:pPr>
            <w:r w:rsidRPr="00F019F8">
              <w:rPr>
                <w:rFonts w:ascii="Arial" w:hAnsi="Arial" w:cs="Arial"/>
                <w:sz w:val="20"/>
                <w:szCs w:val="20"/>
              </w:rPr>
              <w:t>1 223,6</w:t>
            </w:r>
          </w:p>
        </w:tc>
        <w:tc>
          <w:tcPr>
            <w:tcW w:w="2410" w:type="dxa"/>
            <w:tcBorders>
              <w:top w:val="single" w:sz="4" w:space="0" w:color="auto"/>
              <w:left w:val="single" w:sz="4" w:space="0" w:color="auto"/>
              <w:bottom w:val="single" w:sz="4" w:space="0" w:color="auto"/>
              <w:right w:val="double" w:sz="4" w:space="0" w:color="auto"/>
            </w:tcBorders>
            <w:vAlign w:val="center"/>
          </w:tcPr>
          <w:p w14:paraId="323184DE" w14:textId="77777777" w:rsidR="00874727" w:rsidRPr="00F019F8" w:rsidRDefault="00874727" w:rsidP="00874727">
            <w:pPr>
              <w:jc w:val="center"/>
              <w:rPr>
                <w:rFonts w:ascii="Arial" w:hAnsi="Arial" w:cs="Arial"/>
                <w:sz w:val="20"/>
                <w:szCs w:val="20"/>
              </w:rPr>
            </w:pPr>
            <w:r w:rsidRPr="00F019F8">
              <w:rPr>
                <w:rFonts w:ascii="Arial" w:hAnsi="Arial" w:cs="Arial"/>
                <w:sz w:val="20"/>
                <w:szCs w:val="20"/>
              </w:rPr>
              <w:t>95,1</w:t>
            </w:r>
          </w:p>
        </w:tc>
      </w:tr>
      <w:tr w:rsidR="00874727" w:rsidRPr="00F019F8" w14:paraId="3EB8692F" w14:textId="77777777" w:rsidTr="00874727">
        <w:tc>
          <w:tcPr>
            <w:tcW w:w="9347" w:type="dxa"/>
            <w:gridSpan w:val="4"/>
            <w:tcBorders>
              <w:top w:val="single" w:sz="4" w:space="0" w:color="auto"/>
              <w:left w:val="single" w:sz="4" w:space="0" w:color="auto"/>
              <w:bottom w:val="single" w:sz="4" w:space="0" w:color="auto"/>
              <w:right w:val="double" w:sz="4" w:space="0" w:color="auto"/>
            </w:tcBorders>
          </w:tcPr>
          <w:p w14:paraId="44E5CB63" w14:textId="77777777" w:rsidR="00874727" w:rsidRPr="00F019F8" w:rsidRDefault="00874727" w:rsidP="00874727">
            <w:pPr>
              <w:rPr>
                <w:rFonts w:ascii="Arial" w:hAnsi="Arial" w:cs="Arial"/>
                <w:b/>
                <w:sz w:val="20"/>
                <w:szCs w:val="20"/>
              </w:rPr>
            </w:pPr>
            <w:r w:rsidRPr="00F019F8">
              <w:rPr>
                <w:rFonts w:ascii="Arial" w:hAnsi="Arial" w:cs="Arial"/>
                <w:b/>
                <w:sz w:val="20"/>
                <w:szCs w:val="20"/>
              </w:rPr>
              <w:t>Производство основных видов продукции животноводства</w:t>
            </w:r>
          </w:p>
        </w:tc>
      </w:tr>
      <w:tr w:rsidR="00874727" w:rsidRPr="00F019F8" w14:paraId="478837BB" w14:textId="77777777" w:rsidTr="00874727">
        <w:trPr>
          <w:trHeight w:val="243"/>
        </w:trPr>
        <w:tc>
          <w:tcPr>
            <w:tcW w:w="4414" w:type="dxa"/>
            <w:vAlign w:val="bottom"/>
          </w:tcPr>
          <w:p w14:paraId="43A81035" w14:textId="77777777" w:rsidR="00874727" w:rsidRPr="00F019F8" w:rsidRDefault="00874727" w:rsidP="00874727">
            <w:pPr>
              <w:rPr>
                <w:rFonts w:ascii="Arial" w:hAnsi="Arial" w:cs="Arial"/>
                <w:sz w:val="20"/>
                <w:szCs w:val="20"/>
              </w:rPr>
            </w:pPr>
            <w:r w:rsidRPr="00F019F8">
              <w:rPr>
                <w:rFonts w:ascii="Arial" w:hAnsi="Arial" w:cs="Arial"/>
                <w:sz w:val="20"/>
                <w:szCs w:val="20"/>
              </w:rPr>
              <w:t>Забито в хозяйстве или реализовано на убой скота и птицы (в живом весе)</w:t>
            </w:r>
          </w:p>
        </w:tc>
        <w:tc>
          <w:tcPr>
            <w:tcW w:w="1275" w:type="dxa"/>
            <w:tcBorders>
              <w:right w:val="single" w:sz="4" w:space="0" w:color="auto"/>
            </w:tcBorders>
            <w:vAlign w:val="bottom"/>
          </w:tcPr>
          <w:p w14:paraId="21829CD2" w14:textId="77777777" w:rsidR="00874727" w:rsidRPr="00F019F8" w:rsidRDefault="00874727" w:rsidP="00874727">
            <w:pPr>
              <w:jc w:val="center"/>
              <w:rPr>
                <w:rFonts w:ascii="Arial" w:hAnsi="Arial" w:cs="Arial"/>
                <w:sz w:val="20"/>
                <w:szCs w:val="20"/>
              </w:rPr>
            </w:pPr>
            <w:r w:rsidRPr="00F019F8">
              <w:rPr>
                <w:rFonts w:ascii="Arial" w:hAnsi="Arial" w:cs="Arial"/>
                <w:sz w:val="20"/>
                <w:szCs w:val="20"/>
              </w:rPr>
              <w:t>тыс. тонн</w:t>
            </w:r>
          </w:p>
        </w:tc>
        <w:tc>
          <w:tcPr>
            <w:tcW w:w="1248" w:type="dxa"/>
            <w:tcBorders>
              <w:top w:val="single" w:sz="4" w:space="0" w:color="auto"/>
              <w:left w:val="single" w:sz="4" w:space="0" w:color="auto"/>
              <w:bottom w:val="single" w:sz="4" w:space="0" w:color="auto"/>
              <w:right w:val="single" w:sz="4" w:space="0" w:color="auto"/>
            </w:tcBorders>
            <w:vAlign w:val="center"/>
          </w:tcPr>
          <w:p w14:paraId="2AC6D66B" w14:textId="77777777" w:rsidR="00874727" w:rsidRPr="00F019F8" w:rsidRDefault="00874727" w:rsidP="00874727">
            <w:pPr>
              <w:jc w:val="center"/>
              <w:rPr>
                <w:rFonts w:ascii="Arial" w:hAnsi="Arial" w:cs="Arial"/>
                <w:sz w:val="20"/>
                <w:szCs w:val="20"/>
              </w:rPr>
            </w:pPr>
            <w:r w:rsidRPr="00F019F8">
              <w:rPr>
                <w:rFonts w:ascii="Arial" w:hAnsi="Arial" w:cs="Arial"/>
                <w:sz w:val="20"/>
                <w:szCs w:val="20"/>
              </w:rPr>
              <w:t>10,6</w:t>
            </w:r>
          </w:p>
        </w:tc>
        <w:tc>
          <w:tcPr>
            <w:tcW w:w="2410" w:type="dxa"/>
            <w:tcBorders>
              <w:top w:val="single" w:sz="4" w:space="0" w:color="auto"/>
              <w:left w:val="single" w:sz="4" w:space="0" w:color="auto"/>
              <w:bottom w:val="single" w:sz="4" w:space="0" w:color="auto"/>
              <w:right w:val="double" w:sz="4" w:space="0" w:color="auto"/>
            </w:tcBorders>
            <w:vAlign w:val="center"/>
          </w:tcPr>
          <w:p w14:paraId="291C8E34" w14:textId="77777777" w:rsidR="00874727" w:rsidRPr="00F019F8" w:rsidRDefault="00874727" w:rsidP="00874727">
            <w:pPr>
              <w:jc w:val="center"/>
              <w:rPr>
                <w:rFonts w:ascii="Arial" w:hAnsi="Arial" w:cs="Arial"/>
                <w:sz w:val="20"/>
                <w:szCs w:val="20"/>
              </w:rPr>
            </w:pPr>
            <w:r w:rsidRPr="00F019F8">
              <w:rPr>
                <w:rFonts w:ascii="Arial" w:hAnsi="Arial" w:cs="Arial"/>
                <w:sz w:val="20"/>
                <w:szCs w:val="20"/>
              </w:rPr>
              <w:t>103,9</w:t>
            </w:r>
          </w:p>
        </w:tc>
      </w:tr>
      <w:tr w:rsidR="00874727" w:rsidRPr="00F019F8" w14:paraId="37BB33DE" w14:textId="77777777" w:rsidTr="00874727">
        <w:tc>
          <w:tcPr>
            <w:tcW w:w="4414" w:type="dxa"/>
            <w:vAlign w:val="bottom"/>
          </w:tcPr>
          <w:p w14:paraId="4FCEEEC7" w14:textId="77777777" w:rsidR="00874727" w:rsidRPr="00F019F8" w:rsidRDefault="00874727" w:rsidP="00874727">
            <w:pPr>
              <w:rPr>
                <w:rFonts w:ascii="Arial" w:hAnsi="Arial" w:cs="Arial"/>
                <w:sz w:val="20"/>
                <w:szCs w:val="20"/>
              </w:rPr>
            </w:pPr>
            <w:r w:rsidRPr="00F019F8">
              <w:rPr>
                <w:rFonts w:ascii="Arial" w:hAnsi="Arial" w:cs="Arial"/>
                <w:sz w:val="20"/>
                <w:szCs w:val="20"/>
              </w:rPr>
              <w:t xml:space="preserve">Надоено </w:t>
            </w:r>
            <w:proofErr w:type="gramStart"/>
            <w:r w:rsidRPr="00F019F8">
              <w:rPr>
                <w:rFonts w:ascii="Arial" w:hAnsi="Arial" w:cs="Arial"/>
                <w:sz w:val="20"/>
                <w:szCs w:val="20"/>
              </w:rPr>
              <w:t>молока  коровьего</w:t>
            </w:r>
            <w:proofErr w:type="gramEnd"/>
            <w:r w:rsidRPr="00F019F8">
              <w:rPr>
                <w:rFonts w:ascii="Arial" w:hAnsi="Arial" w:cs="Arial"/>
                <w:sz w:val="20"/>
                <w:szCs w:val="20"/>
              </w:rPr>
              <w:t xml:space="preserve"> </w:t>
            </w:r>
          </w:p>
        </w:tc>
        <w:tc>
          <w:tcPr>
            <w:tcW w:w="1275" w:type="dxa"/>
            <w:tcBorders>
              <w:right w:val="single" w:sz="4" w:space="0" w:color="auto"/>
            </w:tcBorders>
          </w:tcPr>
          <w:p w14:paraId="50AB2D12" w14:textId="77777777" w:rsidR="00874727" w:rsidRPr="00F019F8" w:rsidRDefault="00874727" w:rsidP="00874727">
            <w:pPr>
              <w:jc w:val="center"/>
              <w:rPr>
                <w:rFonts w:ascii="Arial" w:hAnsi="Arial" w:cs="Arial"/>
                <w:sz w:val="20"/>
                <w:szCs w:val="20"/>
              </w:rPr>
            </w:pPr>
            <w:r w:rsidRPr="00F019F8">
              <w:rPr>
                <w:rFonts w:ascii="Arial" w:hAnsi="Arial" w:cs="Arial"/>
                <w:sz w:val="20"/>
                <w:szCs w:val="20"/>
              </w:rPr>
              <w:t>тыс. тонн</w:t>
            </w:r>
          </w:p>
        </w:tc>
        <w:tc>
          <w:tcPr>
            <w:tcW w:w="1248" w:type="dxa"/>
            <w:tcBorders>
              <w:top w:val="single" w:sz="4" w:space="0" w:color="auto"/>
              <w:left w:val="single" w:sz="4" w:space="0" w:color="auto"/>
              <w:bottom w:val="single" w:sz="4" w:space="0" w:color="auto"/>
              <w:right w:val="single" w:sz="4" w:space="0" w:color="auto"/>
            </w:tcBorders>
            <w:vAlign w:val="center"/>
          </w:tcPr>
          <w:p w14:paraId="51ECF124" w14:textId="77777777" w:rsidR="00874727" w:rsidRPr="00F019F8" w:rsidRDefault="00874727" w:rsidP="00874727">
            <w:pPr>
              <w:jc w:val="center"/>
              <w:rPr>
                <w:rFonts w:ascii="Arial" w:hAnsi="Arial" w:cs="Arial"/>
                <w:sz w:val="20"/>
                <w:szCs w:val="20"/>
              </w:rPr>
            </w:pPr>
            <w:r w:rsidRPr="00F019F8">
              <w:rPr>
                <w:rFonts w:ascii="Arial" w:hAnsi="Arial" w:cs="Arial"/>
                <w:sz w:val="20"/>
                <w:szCs w:val="20"/>
              </w:rPr>
              <w:t>5,5</w:t>
            </w:r>
          </w:p>
        </w:tc>
        <w:tc>
          <w:tcPr>
            <w:tcW w:w="2410" w:type="dxa"/>
            <w:tcBorders>
              <w:top w:val="single" w:sz="4" w:space="0" w:color="auto"/>
              <w:left w:val="single" w:sz="4" w:space="0" w:color="auto"/>
              <w:bottom w:val="single" w:sz="4" w:space="0" w:color="auto"/>
              <w:right w:val="double" w:sz="4" w:space="0" w:color="auto"/>
            </w:tcBorders>
            <w:vAlign w:val="center"/>
          </w:tcPr>
          <w:p w14:paraId="09EBD79C" w14:textId="77777777" w:rsidR="00874727" w:rsidRPr="00F019F8" w:rsidRDefault="00874727" w:rsidP="00874727">
            <w:pPr>
              <w:jc w:val="center"/>
              <w:rPr>
                <w:rFonts w:ascii="Arial" w:hAnsi="Arial" w:cs="Arial"/>
                <w:sz w:val="20"/>
                <w:szCs w:val="20"/>
              </w:rPr>
            </w:pPr>
            <w:r w:rsidRPr="00F019F8">
              <w:rPr>
                <w:rFonts w:ascii="Arial" w:hAnsi="Arial" w:cs="Arial"/>
                <w:sz w:val="20"/>
                <w:szCs w:val="20"/>
              </w:rPr>
              <w:t>102,8</w:t>
            </w:r>
          </w:p>
        </w:tc>
      </w:tr>
      <w:tr w:rsidR="00874727" w:rsidRPr="00F019F8" w14:paraId="6F44FA4A" w14:textId="77777777" w:rsidTr="00874727">
        <w:tc>
          <w:tcPr>
            <w:tcW w:w="4414" w:type="dxa"/>
            <w:vAlign w:val="bottom"/>
          </w:tcPr>
          <w:p w14:paraId="23C1AE55" w14:textId="77777777" w:rsidR="00874727" w:rsidRPr="00F019F8" w:rsidRDefault="00874727" w:rsidP="00874727">
            <w:pPr>
              <w:rPr>
                <w:rFonts w:ascii="Arial" w:hAnsi="Arial" w:cs="Arial"/>
                <w:sz w:val="20"/>
                <w:szCs w:val="20"/>
              </w:rPr>
            </w:pPr>
            <w:r w:rsidRPr="00F019F8">
              <w:rPr>
                <w:rFonts w:ascii="Arial" w:hAnsi="Arial" w:cs="Arial"/>
                <w:sz w:val="20"/>
                <w:szCs w:val="20"/>
              </w:rPr>
              <w:t>Получено яиц куриных</w:t>
            </w:r>
          </w:p>
        </w:tc>
        <w:tc>
          <w:tcPr>
            <w:tcW w:w="1275" w:type="dxa"/>
            <w:tcBorders>
              <w:right w:val="single" w:sz="4" w:space="0" w:color="auto"/>
            </w:tcBorders>
          </w:tcPr>
          <w:p w14:paraId="5849AED2" w14:textId="77777777" w:rsidR="00874727" w:rsidRPr="00F019F8" w:rsidRDefault="00874727" w:rsidP="00874727">
            <w:pPr>
              <w:jc w:val="center"/>
              <w:rPr>
                <w:rFonts w:ascii="Arial" w:hAnsi="Arial" w:cs="Arial"/>
                <w:sz w:val="20"/>
                <w:szCs w:val="20"/>
              </w:rPr>
            </w:pPr>
            <w:r w:rsidRPr="00F019F8">
              <w:rPr>
                <w:rFonts w:ascii="Arial" w:hAnsi="Arial" w:cs="Arial"/>
                <w:sz w:val="20"/>
                <w:szCs w:val="20"/>
              </w:rPr>
              <w:t>млн. штук</w:t>
            </w:r>
          </w:p>
        </w:tc>
        <w:tc>
          <w:tcPr>
            <w:tcW w:w="1248" w:type="dxa"/>
            <w:tcBorders>
              <w:top w:val="single" w:sz="4" w:space="0" w:color="auto"/>
              <w:left w:val="single" w:sz="4" w:space="0" w:color="auto"/>
              <w:bottom w:val="single" w:sz="4" w:space="0" w:color="auto"/>
              <w:right w:val="single" w:sz="4" w:space="0" w:color="auto"/>
            </w:tcBorders>
            <w:vAlign w:val="center"/>
          </w:tcPr>
          <w:p w14:paraId="1DC4941E" w14:textId="77777777" w:rsidR="00874727" w:rsidRPr="00F019F8" w:rsidRDefault="00874727" w:rsidP="00874727">
            <w:pPr>
              <w:jc w:val="center"/>
              <w:rPr>
                <w:rFonts w:ascii="Arial" w:hAnsi="Arial" w:cs="Arial"/>
                <w:sz w:val="20"/>
                <w:szCs w:val="20"/>
              </w:rPr>
            </w:pPr>
            <w:r w:rsidRPr="00F019F8">
              <w:rPr>
                <w:rFonts w:ascii="Arial" w:hAnsi="Arial" w:cs="Arial"/>
                <w:sz w:val="20"/>
                <w:szCs w:val="20"/>
              </w:rPr>
              <w:t>19,7</w:t>
            </w:r>
          </w:p>
        </w:tc>
        <w:tc>
          <w:tcPr>
            <w:tcW w:w="2410" w:type="dxa"/>
            <w:tcBorders>
              <w:top w:val="single" w:sz="4" w:space="0" w:color="auto"/>
              <w:left w:val="single" w:sz="4" w:space="0" w:color="auto"/>
              <w:bottom w:val="single" w:sz="4" w:space="0" w:color="auto"/>
              <w:right w:val="double" w:sz="4" w:space="0" w:color="auto"/>
            </w:tcBorders>
            <w:vAlign w:val="center"/>
          </w:tcPr>
          <w:p w14:paraId="197316F8" w14:textId="77777777" w:rsidR="00874727" w:rsidRPr="00F019F8" w:rsidRDefault="00874727" w:rsidP="00874727">
            <w:pPr>
              <w:jc w:val="center"/>
              <w:rPr>
                <w:rFonts w:ascii="Arial" w:hAnsi="Arial" w:cs="Arial"/>
                <w:sz w:val="20"/>
                <w:szCs w:val="20"/>
              </w:rPr>
            </w:pPr>
            <w:r w:rsidRPr="00F019F8">
              <w:rPr>
                <w:rFonts w:ascii="Arial" w:hAnsi="Arial" w:cs="Arial"/>
                <w:sz w:val="20"/>
                <w:szCs w:val="20"/>
              </w:rPr>
              <w:t>98,6</w:t>
            </w:r>
          </w:p>
        </w:tc>
      </w:tr>
      <w:tr w:rsidR="00874727" w:rsidRPr="00F019F8" w14:paraId="345D9ACF" w14:textId="77777777" w:rsidTr="00874727">
        <w:tc>
          <w:tcPr>
            <w:tcW w:w="4414" w:type="dxa"/>
            <w:vAlign w:val="bottom"/>
          </w:tcPr>
          <w:p w14:paraId="4442CCB0" w14:textId="77777777" w:rsidR="00874727" w:rsidRPr="00F019F8" w:rsidRDefault="00874727" w:rsidP="00874727">
            <w:pPr>
              <w:rPr>
                <w:rFonts w:ascii="Arial" w:hAnsi="Arial" w:cs="Arial"/>
                <w:sz w:val="20"/>
                <w:szCs w:val="20"/>
              </w:rPr>
            </w:pPr>
            <w:r w:rsidRPr="00F019F8">
              <w:rPr>
                <w:rFonts w:ascii="Arial" w:hAnsi="Arial" w:cs="Arial"/>
                <w:sz w:val="20"/>
                <w:szCs w:val="20"/>
              </w:rPr>
              <w:lastRenderedPageBreak/>
              <w:t xml:space="preserve">Настрижено шерсти </w:t>
            </w:r>
            <w:proofErr w:type="spellStart"/>
            <w:r w:rsidRPr="00F019F8">
              <w:rPr>
                <w:rFonts w:ascii="Arial" w:hAnsi="Arial" w:cs="Arial"/>
                <w:sz w:val="20"/>
                <w:szCs w:val="20"/>
              </w:rPr>
              <w:t>овечьеи</w:t>
            </w:r>
            <w:proofErr w:type="spellEnd"/>
          </w:p>
        </w:tc>
        <w:tc>
          <w:tcPr>
            <w:tcW w:w="1275" w:type="dxa"/>
            <w:tcBorders>
              <w:right w:val="single" w:sz="4" w:space="0" w:color="auto"/>
            </w:tcBorders>
          </w:tcPr>
          <w:p w14:paraId="51B353AE" w14:textId="77777777" w:rsidR="00874727" w:rsidRPr="00F019F8" w:rsidRDefault="00874727" w:rsidP="00874727">
            <w:pPr>
              <w:jc w:val="center"/>
              <w:rPr>
                <w:rFonts w:ascii="Arial" w:hAnsi="Arial" w:cs="Arial"/>
                <w:sz w:val="20"/>
                <w:szCs w:val="20"/>
              </w:rPr>
            </w:pPr>
            <w:r w:rsidRPr="00F019F8">
              <w:rPr>
                <w:rFonts w:ascii="Arial" w:hAnsi="Arial" w:cs="Arial"/>
                <w:sz w:val="20"/>
                <w:szCs w:val="20"/>
              </w:rPr>
              <w:t>тонн</w:t>
            </w:r>
          </w:p>
        </w:tc>
        <w:tc>
          <w:tcPr>
            <w:tcW w:w="1248" w:type="dxa"/>
            <w:tcBorders>
              <w:top w:val="single" w:sz="4" w:space="0" w:color="auto"/>
              <w:left w:val="single" w:sz="4" w:space="0" w:color="auto"/>
              <w:bottom w:val="single" w:sz="4" w:space="0" w:color="auto"/>
              <w:right w:val="single" w:sz="4" w:space="0" w:color="auto"/>
            </w:tcBorders>
            <w:vAlign w:val="center"/>
          </w:tcPr>
          <w:p w14:paraId="679E0895" w14:textId="77777777" w:rsidR="00874727" w:rsidRPr="00F019F8" w:rsidRDefault="00874727" w:rsidP="00874727">
            <w:pPr>
              <w:jc w:val="center"/>
              <w:rPr>
                <w:rFonts w:ascii="Arial" w:hAnsi="Arial" w:cs="Arial"/>
                <w:sz w:val="20"/>
                <w:szCs w:val="20"/>
              </w:rPr>
            </w:pPr>
            <w:r w:rsidRPr="00F019F8">
              <w:rPr>
                <w:rFonts w:ascii="Arial" w:hAnsi="Arial" w:cs="Arial"/>
                <w:sz w:val="20"/>
                <w:szCs w:val="20"/>
              </w:rPr>
              <w:t>-</w:t>
            </w:r>
          </w:p>
        </w:tc>
        <w:tc>
          <w:tcPr>
            <w:tcW w:w="2410" w:type="dxa"/>
            <w:tcBorders>
              <w:top w:val="single" w:sz="4" w:space="0" w:color="auto"/>
              <w:left w:val="single" w:sz="4" w:space="0" w:color="auto"/>
              <w:bottom w:val="single" w:sz="4" w:space="0" w:color="auto"/>
              <w:right w:val="double" w:sz="4" w:space="0" w:color="auto"/>
            </w:tcBorders>
            <w:vAlign w:val="center"/>
          </w:tcPr>
          <w:p w14:paraId="34BC3C2F" w14:textId="77777777" w:rsidR="00874727" w:rsidRPr="00F019F8" w:rsidRDefault="00874727" w:rsidP="00874727">
            <w:pPr>
              <w:jc w:val="center"/>
              <w:rPr>
                <w:rFonts w:ascii="Arial" w:hAnsi="Arial" w:cs="Arial"/>
                <w:sz w:val="20"/>
                <w:szCs w:val="20"/>
              </w:rPr>
            </w:pPr>
            <w:r w:rsidRPr="00F019F8">
              <w:rPr>
                <w:rFonts w:ascii="Arial" w:hAnsi="Arial" w:cs="Arial"/>
                <w:sz w:val="20"/>
                <w:szCs w:val="20"/>
              </w:rPr>
              <w:t>-</w:t>
            </w:r>
          </w:p>
        </w:tc>
      </w:tr>
      <w:tr w:rsidR="00874727" w:rsidRPr="00F019F8" w14:paraId="61397C3C" w14:textId="77777777" w:rsidTr="00874727">
        <w:tc>
          <w:tcPr>
            <w:tcW w:w="4414" w:type="dxa"/>
            <w:vAlign w:val="bottom"/>
          </w:tcPr>
          <w:p w14:paraId="0608D8D6" w14:textId="77777777" w:rsidR="00874727" w:rsidRPr="00F019F8" w:rsidRDefault="00874727" w:rsidP="00874727">
            <w:pPr>
              <w:rPr>
                <w:rFonts w:ascii="Arial" w:hAnsi="Arial" w:cs="Arial"/>
                <w:b/>
                <w:sz w:val="20"/>
                <w:szCs w:val="20"/>
              </w:rPr>
            </w:pPr>
            <w:r w:rsidRPr="00F019F8">
              <w:rPr>
                <w:rFonts w:ascii="Arial" w:hAnsi="Arial" w:cs="Arial"/>
                <w:b/>
                <w:sz w:val="20"/>
                <w:szCs w:val="20"/>
              </w:rPr>
              <w:t>Продуктивность скота и птицы</w:t>
            </w:r>
          </w:p>
        </w:tc>
        <w:tc>
          <w:tcPr>
            <w:tcW w:w="1275" w:type="dxa"/>
            <w:tcBorders>
              <w:right w:val="single" w:sz="4" w:space="0" w:color="auto"/>
            </w:tcBorders>
          </w:tcPr>
          <w:p w14:paraId="1C7330DB" w14:textId="77777777" w:rsidR="00874727" w:rsidRPr="00F019F8" w:rsidRDefault="00874727" w:rsidP="00874727">
            <w:pPr>
              <w:jc w:val="center"/>
              <w:rPr>
                <w:rFonts w:ascii="Arial" w:hAnsi="Arial" w:cs="Arial"/>
                <w:sz w:val="20"/>
                <w:szCs w:val="20"/>
              </w:rPr>
            </w:pPr>
          </w:p>
        </w:tc>
        <w:tc>
          <w:tcPr>
            <w:tcW w:w="1248" w:type="dxa"/>
            <w:tcBorders>
              <w:top w:val="single" w:sz="4" w:space="0" w:color="auto"/>
              <w:left w:val="single" w:sz="4" w:space="0" w:color="auto"/>
              <w:bottom w:val="single" w:sz="4" w:space="0" w:color="auto"/>
              <w:right w:val="single" w:sz="4" w:space="0" w:color="auto"/>
            </w:tcBorders>
            <w:vAlign w:val="center"/>
          </w:tcPr>
          <w:p w14:paraId="0A26145C" w14:textId="77777777" w:rsidR="00874727" w:rsidRPr="00F019F8" w:rsidRDefault="00874727" w:rsidP="00874727">
            <w:pPr>
              <w:jc w:val="center"/>
              <w:rPr>
                <w:rFonts w:ascii="Arial" w:hAnsi="Arial" w:cs="Arial"/>
                <w:sz w:val="20"/>
                <w:szCs w:val="20"/>
              </w:rPr>
            </w:pPr>
          </w:p>
        </w:tc>
        <w:tc>
          <w:tcPr>
            <w:tcW w:w="2410" w:type="dxa"/>
            <w:tcBorders>
              <w:top w:val="single" w:sz="4" w:space="0" w:color="auto"/>
              <w:left w:val="single" w:sz="4" w:space="0" w:color="auto"/>
              <w:bottom w:val="single" w:sz="4" w:space="0" w:color="auto"/>
              <w:right w:val="double" w:sz="4" w:space="0" w:color="auto"/>
            </w:tcBorders>
            <w:vAlign w:val="center"/>
          </w:tcPr>
          <w:p w14:paraId="71E7B5E1" w14:textId="77777777" w:rsidR="00874727" w:rsidRPr="00F019F8" w:rsidRDefault="00874727" w:rsidP="00874727">
            <w:pPr>
              <w:jc w:val="center"/>
              <w:rPr>
                <w:rFonts w:ascii="Arial" w:hAnsi="Arial" w:cs="Arial"/>
                <w:sz w:val="20"/>
                <w:szCs w:val="20"/>
              </w:rPr>
            </w:pPr>
          </w:p>
        </w:tc>
      </w:tr>
      <w:tr w:rsidR="00874727" w:rsidRPr="00F019F8" w14:paraId="4DF3F306" w14:textId="77777777" w:rsidTr="00874727">
        <w:tc>
          <w:tcPr>
            <w:tcW w:w="4414" w:type="dxa"/>
            <w:vAlign w:val="bottom"/>
          </w:tcPr>
          <w:p w14:paraId="7560019B" w14:textId="77777777" w:rsidR="00874727" w:rsidRPr="00F019F8" w:rsidRDefault="00874727" w:rsidP="00874727">
            <w:pPr>
              <w:rPr>
                <w:rFonts w:ascii="Arial" w:hAnsi="Arial" w:cs="Arial"/>
                <w:sz w:val="20"/>
                <w:szCs w:val="20"/>
              </w:rPr>
            </w:pPr>
            <w:r w:rsidRPr="00F019F8">
              <w:rPr>
                <w:rFonts w:ascii="Arial" w:hAnsi="Arial" w:cs="Arial"/>
                <w:sz w:val="20"/>
                <w:szCs w:val="20"/>
              </w:rPr>
              <w:t>Средний надой молока на одну дойную корову</w:t>
            </w:r>
          </w:p>
        </w:tc>
        <w:tc>
          <w:tcPr>
            <w:tcW w:w="1275" w:type="dxa"/>
            <w:tcBorders>
              <w:right w:val="single" w:sz="4" w:space="0" w:color="auto"/>
            </w:tcBorders>
          </w:tcPr>
          <w:p w14:paraId="7F2A8227" w14:textId="77777777" w:rsidR="00874727" w:rsidRPr="00F019F8" w:rsidRDefault="00874727" w:rsidP="00874727">
            <w:pPr>
              <w:jc w:val="center"/>
              <w:rPr>
                <w:rFonts w:ascii="Arial" w:hAnsi="Arial" w:cs="Arial"/>
                <w:sz w:val="20"/>
                <w:szCs w:val="20"/>
              </w:rPr>
            </w:pPr>
            <w:r w:rsidRPr="00F019F8">
              <w:rPr>
                <w:rFonts w:ascii="Arial" w:hAnsi="Arial" w:cs="Arial"/>
                <w:sz w:val="20"/>
                <w:szCs w:val="20"/>
              </w:rPr>
              <w:t>кг</w:t>
            </w:r>
          </w:p>
        </w:tc>
        <w:tc>
          <w:tcPr>
            <w:tcW w:w="1248" w:type="dxa"/>
            <w:tcBorders>
              <w:top w:val="single" w:sz="4" w:space="0" w:color="auto"/>
              <w:left w:val="single" w:sz="4" w:space="0" w:color="auto"/>
              <w:bottom w:val="single" w:sz="4" w:space="0" w:color="auto"/>
              <w:right w:val="single" w:sz="4" w:space="0" w:color="auto"/>
            </w:tcBorders>
            <w:vAlign w:val="center"/>
          </w:tcPr>
          <w:p w14:paraId="1CD01346" w14:textId="77777777" w:rsidR="00874727" w:rsidRPr="00F019F8" w:rsidRDefault="00874727" w:rsidP="00874727">
            <w:pPr>
              <w:jc w:val="center"/>
              <w:rPr>
                <w:rFonts w:ascii="Arial" w:hAnsi="Arial" w:cs="Arial"/>
                <w:sz w:val="20"/>
                <w:szCs w:val="20"/>
              </w:rPr>
            </w:pPr>
            <w:r w:rsidRPr="00F019F8">
              <w:rPr>
                <w:rFonts w:ascii="Arial" w:hAnsi="Arial" w:cs="Arial"/>
                <w:sz w:val="20"/>
                <w:szCs w:val="20"/>
              </w:rPr>
              <w:t>44</w:t>
            </w:r>
          </w:p>
        </w:tc>
        <w:tc>
          <w:tcPr>
            <w:tcW w:w="2410" w:type="dxa"/>
            <w:tcBorders>
              <w:top w:val="single" w:sz="4" w:space="0" w:color="auto"/>
              <w:left w:val="single" w:sz="4" w:space="0" w:color="auto"/>
              <w:bottom w:val="single" w:sz="4" w:space="0" w:color="auto"/>
              <w:right w:val="double" w:sz="4" w:space="0" w:color="auto"/>
            </w:tcBorders>
            <w:vAlign w:val="center"/>
          </w:tcPr>
          <w:p w14:paraId="758016B4" w14:textId="77777777" w:rsidR="00874727" w:rsidRPr="00F019F8" w:rsidRDefault="00874727" w:rsidP="00874727">
            <w:pPr>
              <w:jc w:val="center"/>
              <w:rPr>
                <w:rFonts w:ascii="Arial" w:hAnsi="Arial" w:cs="Arial"/>
                <w:sz w:val="20"/>
                <w:szCs w:val="20"/>
              </w:rPr>
            </w:pPr>
            <w:r w:rsidRPr="00F019F8">
              <w:rPr>
                <w:rFonts w:ascii="Arial" w:hAnsi="Arial" w:cs="Arial"/>
                <w:sz w:val="20"/>
                <w:szCs w:val="20"/>
              </w:rPr>
              <w:t>102,3</w:t>
            </w:r>
          </w:p>
        </w:tc>
      </w:tr>
      <w:tr w:rsidR="00874727" w:rsidRPr="00F019F8" w14:paraId="603F8A2B" w14:textId="77777777" w:rsidTr="00874727">
        <w:tc>
          <w:tcPr>
            <w:tcW w:w="4414" w:type="dxa"/>
            <w:vAlign w:val="bottom"/>
          </w:tcPr>
          <w:p w14:paraId="22BEFBEE" w14:textId="77777777" w:rsidR="00874727" w:rsidRPr="00F019F8" w:rsidRDefault="00874727" w:rsidP="00874727">
            <w:pPr>
              <w:rPr>
                <w:rFonts w:ascii="Arial" w:hAnsi="Arial" w:cs="Arial"/>
                <w:sz w:val="20"/>
                <w:szCs w:val="20"/>
              </w:rPr>
            </w:pPr>
            <w:r w:rsidRPr="00F019F8">
              <w:rPr>
                <w:rFonts w:ascii="Arial" w:hAnsi="Arial" w:cs="Arial"/>
                <w:sz w:val="20"/>
                <w:szCs w:val="20"/>
              </w:rPr>
              <w:t>Средний выход яиц на одну курицу-несушку</w:t>
            </w:r>
          </w:p>
        </w:tc>
        <w:tc>
          <w:tcPr>
            <w:tcW w:w="1275" w:type="dxa"/>
            <w:tcBorders>
              <w:right w:val="single" w:sz="4" w:space="0" w:color="auto"/>
            </w:tcBorders>
          </w:tcPr>
          <w:p w14:paraId="13D3AFA2" w14:textId="77777777" w:rsidR="00874727" w:rsidRPr="00F019F8" w:rsidRDefault="00874727" w:rsidP="00874727">
            <w:pPr>
              <w:jc w:val="center"/>
              <w:rPr>
                <w:rFonts w:ascii="Arial" w:hAnsi="Arial" w:cs="Arial"/>
                <w:sz w:val="20"/>
                <w:szCs w:val="20"/>
              </w:rPr>
            </w:pPr>
            <w:r w:rsidRPr="00F019F8">
              <w:rPr>
                <w:rFonts w:ascii="Arial" w:hAnsi="Arial" w:cs="Arial"/>
                <w:sz w:val="20"/>
                <w:szCs w:val="20"/>
              </w:rPr>
              <w:t>штук</w:t>
            </w:r>
          </w:p>
        </w:tc>
        <w:tc>
          <w:tcPr>
            <w:tcW w:w="1248" w:type="dxa"/>
            <w:tcBorders>
              <w:top w:val="single" w:sz="4" w:space="0" w:color="auto"/>
              <w:left w:val="single" w:sz="4" w:space="0" w:color="auto"/>
              <w:bottom w:val="single" w:sz="4" w:space="0" w:color="auto"/>
              <w:right w:val="single" w:sz="4" w:space="0" w:color="auto"/>
            </w:tcBorders>
            <w:vAlign w:val="center"/>
          </w:tcPr>
          <w:p w14:paraId="3B0588FB" w14:textId="77777777" w:rsidR="00874727" w:rsidRPr="00F019F8" w:rsidRDefault="00874727" w:rsidP="00874727">
            <w:pPr>
              <w:jc w:val="center"/>
              <w:rPr>
                <w:rFonts w:ascii="Arial" w:hAnsi="Arial" w:cs="Arial"/>
                <w:sz w:val="20"/>
                <w:szCs w:val="20"/>
              </w:rPr>
            </w:pPr>
            <w:r w:rsidRPr="00F019F8">
              <w:rPr>
                <w:rFonts w:ascii="Arial" w:hAnsi="Arial" w:cs="Arial"/>
                <w:sz w:val="20"/>
                <w:szCs w:val="20"/>
              </w:rPr>
              <w:t>21</w:t>
            </w:r>
          </w:p>
        </w:tc>
        <w:tc>
          <w:tcPr>
            <w:tcW w:w="2410" w:type="dxa"/>
            <w:tcBorders>
              <w:top w:val="single" w:sz="4" w:space="0" w:color="auto"/>
              <w:left w:val="single" w:sz="4" w:space="0" w:color="auto"/>
              <w:bottom w:val="single" w:sz="4" w:space="0" w:color="auto"/>
              <w:right w:val="double" w:sz="4" w:space="0" w:color="auto"/>
            </w:tcBorders>
            <w:vAlign w:val="center"/>
          </w:tcPr>
          <w:p w14:paraId="5E64E8B0" w14:textId="77777777" w:rsidR="00874727" w:rsidRPr="00F019F8" w:rsidRDefault="00874727" w:rsidP="00874727">
            <w:pPr>
              <w:jc w:val="center"/>
              <w:rPr>
                <w:rFonts w:ascii="Arial" w:hAnsi="Arial" w:cs="Arial"/>
                <w:sz w:val="20"/>
                <w:szCs w:val="20"/>
              </w:rPr>
            </w:pPr>
            <w:r w:rsidRPr="00F019F8">
              <w:rPr>
                <w:rFonts w:ascii="Arial" w:hAnsi="Arial" w:cs="Arial"/>
                <w:sz w:val="20"/>
                <w:szCs w:val="20"/>
              </w:rPr>
              <w:t>95,5</w:t>
            </w:r>
          </w:p>
        </w:tc>
      </w:tr>
      <w:tr w:rsidR="00874727" w:rsidRPr="00F019F8" w14:paraId="062C4FF9" w14:textId="77777777" w:rsidTr="00874727">
        <w:tc>
          <w:tcPr>
            <w:tcW w:w="4414" w:type="dxa"/>
            <w:vAlign w:val="bottom"/>
          </w:tcPr>
          <w:p w14:paraId="00A4727C" w14:textId="77777777" w:rsidR="00874727" w:rsidRPr="00F019F8" w:rsidRDefault="00874727" w:rsidP="00874727">
            <w:pPr>
              <w:rPr>
                <w:rFonts w:ascii="Arial" w:hAnsi="Arial" w:cs="Arial"/>
                <w:sz w:val="20"/>
                <w:szCs w:val="20"/>
              </w:rPr>
            </w:pPr>
            <w:r w:rsidRPr="00F019F8">
              <w:rPr>
                <w:rFonts w:ascii="Arial" w:hAnsi="Arial" w:cs="Arial"/>
                <w:sz w:val="20"/>
                <w:szCs w:val="20"/>
              </w:rPr>
              <w:t>Средний настриг шерсти с одной овцы</w:t>
            </w:r>
          </w:p>
        </w:tc>
        <w:tc>
          <w:tcPr>
            <w:tcW w:w="1275" w:type="dxa"/>
            <w:tcBorders>
              <w:right w:val="single" w:sz="4" w:space="0" w:color="auto"/>
            </w:tcBorders>
          </w:tcPr>
          <w:p w14:paraId="3FC8B0E0" w14:textId="77777777" w:rsidR="00874727" w:rsidRPr="00F019F8" w:rsidRDefault="00874727" w:rsidP="00874727">
            <w:pPr>
              <w:jc w:val="center"/>
              <w:rPr>
                <w:rFonts w:ascii="Arial" w:hAnsi="Arial" w:cs="Arial"/>
                <w:sz w:val="20"/>
                <w:szCs w:val="20"/>
              </w:rPr>
            </w:pPr>
            <w:r w:rsidRPr="00F019F8">
              <w:rPr>
                <w:rFonts w:ascii="Arial" w:hAnsi="Arial" w:cs="Arial"/>
                <w:sz w:val="20"/>
                <w:szCs w:val="20"/>
              </w:rPr>
              <w:t>кг</w:t>
            </w:r>
          </w:p>
        </w:tc>
        <w:tc>
          <w:tcPr>
            <w:tcW w:w="1248" w:type="dxa"/>
            <w:tcBorders>
              <w:top w:val="single" w:sz="4" w:space="0" w:color="auto"/>
              <w:left w:val="single" w:sz="4" w:space="0" w:color="auto"/>
              <w:bottom w:val="double" w:sz="4" w:space="0" w:color="auto"/>
              <w:right w:val="single" w:sz="4" w:space="0" w:color="auto"/>
            </w:tcBorders>
            <w:vAlign w:val="center"/>
          </w:tcPr>
          <w:p w14:paraId="11365333" w14:textId="77777777" w:rsidR="00874727" w:rsidRPr="00F019F8" w:rsidRDefault="00874727" w:rsidP="00874727">
            <w:pPr>
              <w:jc w:val="center"/>
              <w:rPr>
                <w:rFonts w:ascii="Arial" w:hAnsi="Arial" w:cs="Arial"/>
                <w:sz w:val="20"/>
                <w:szCs w:val="20"/>
              </w:rPr>
            </w:pPr>
            <w:r w:rsidRPr="00F019F8">
              <w:rPr>
                <w:rFonts w:ascii="Arial" w:hAnsi="Arial" w:cs="Arial"/>
                <w:sz w:val="20"/>
                <w:szCs w:val="20"/>
              </w:rPr>
              <w:t>-</w:t>
            </w:r>
          </w:p>
        </w:tc>
        <w:tc>
          <w:tcPr>
            <w:tcW w:w="2410" w:type="dxa"/>
            <w:tcBorders>
              <w:top w:val="single" w:sz="4" w:space="0" w:color="auto"/>
              <w:left w:val="single" w:sz="4" w:space="0" w:color="auto"/>
              <w:bottom w:val="double" w:sz="4" w:space="0" w:color="auto"/>
              <w:right w:val="double" w:sz="4" w:space="0" w:color="auto"/>
            </w:tcBorders>
            <w:vAlign w:val="center"/>
          </w:tcPr>
          <w:p w14:paraId="6C2297F4" w14:textId="77777777" w:rsidR="00874727" w:rsidRPr="00F019F8" w:rsidRDefault="00874727" w:rsidP="00874727">
            <w:pPr>
              <w:jc w:val="center"/>
              <w:rPr>
                <w:rFonts w:ascii="Arial" w:hAnsi="Arial" w:cs="Arial"/>
                <w:sz w:val="20"/>
                <w:szCs w:val="20"/>
              </w:rPr>
            </w:pPr>
            <w:r w:rsidRPr="00F019F8">
              <w:rPr>
                <w:rFonts w:ascii="Arial" w:hAnsi="Arial" w:cs="Arial"/>
                <w:sz w:val="20"/>
                <w:szCs w:val="20"/>
              </w:rPr>
              <w:t>-</w:t>
            </w:r>
          </w:p>
        </w:tc>
      </w:tr>
    </w:tbl>
    <w:p w14:paraId="6D04BF53" w14:textId="77777777" w:rsidR="00874727" w:rsidRPr="00F019F8" w:rsidRDefault="00874727" w:rsidP="00874727">
      <w:pPr>
        <w:ind w:firstLine="708"/>
        <w:jc w:val="both"/>
        <w:rPr>
          <w:rFonts w:ascii="Arial" w:hAnsi="Arial" w:cs="Arial"/>
        </w:rPr>
      </w:pPr>
    </w:p>
    <w:p w14:paraId="6A2CB202" w14:textId="77777777" w:rsidR="00874727" w:rsidRPr="00F019F8" w:rsidRDefault="00874727" w:rsidP="00874727">
      <w:pPr>
        <w:ind w:firstLine="708"/>
        <w:jc w:val="both"/>
        <w:rPr>
          <w:rFonts w:ascii="Arial" w:hAnsi="Arial" w:cs="Arial"/>
        </w:rPr>
      </w:pPr>
      <w:r w:rsidRPr="00F019F8">
        <w:rPr>
          <w:rFonts w:ascii="Arial" w:hAnsi="Arial" w:cs="Arial"/>
        </w:rPr>
        <w:t>Продукция растениеводства включает стоимость продуктов, полученных из урожая данного года, стоимость выращивания молодых многолетних насаждений и изменение стоимости незавершенного производства от начала к концу года.</w:t>
      </w:r>
    </w:p>
    <w:p w14:paraId="4FB5F56E" w14:textId="77777777" w:rsidR="00874727" w:rsidRPr="00F019F8" w:rsidRDefault="00874727" w:rsidP="00874727">
      <w:pPr>
        <w:ind w:firstLine="709"/>
        <w:jc w:val="both"/>
        <w:rPr>
          <w:rFonts w:ascii="Arial" w:hAnsi="Arial" w:cs="Arial"/>
        </w:rPr>
      </w:pPr>
      <w:r w:rsidRPr="00F019F8">
        <w:rPr>
          <w:rFonts w:ascii="Arial" w:hAnsi="Arial" w:cs="Arial"/>
        </w:rPr>
        <w:t>Объем строительно-монтажных работ по сравнению с январем 2019г. уменьшился на 55,9% и составил 1690,4 млн. тенге. Объем строительных работ по капитальному ремонту по сравнению с январем 2019г. увеличился на 17,7% и по текущему ремонту на 80,9%.</w:t>
      </w:r>
    </w:p>
    <w:p w14:paraId="12955CB9" w14:textId="77777777" w:rsidR="00874727" w:rsidRPr="00F019F8" w:rsidRDefault="00874727" w:rsidP="00874727">
      <w:pPr>
        <w:ind w:firstLine="709"/>
        <w:jc w:val="both"/>
        <w:rPr>
          <w:rFonts w:ascii="Arial" w:hAnsi="Arial" w:cs="Arial"/>
        </w:rPr>
      </w:pPr>
      <w:r w:rsidRPr="00F019F8">
        <w:rPr>
          <w:rFonts w:ascii="Arial" w:hAnsi="Arial" w:cs="Arial"/>
        </w:rPr>
        <w:t>Наибольший удельный вес в общем объеме строительных работ занимали работы по строительству шахт, объем которых составил (1423,9 млн. тенге), строительство железных дорог и метро (371,7 млн. тенге), строительство прочих инженерных сооружений, не включенных в другие группировки (78 млн. тенге), строительство дорог и автомагистралей (72,8 млн. тенге) и строительство прочих трубопроводов (58 млн. тенге).</w:t>
      </w:r>
    </w:p>
    <w:p w14:paraId="0712DDEE" w14:textId="77777777" w:rsidR="00874727" w:rsidRPr="00F019F8" w:rsidRDefault="00874727" w:rsidP="00874727">
      <w:pPr>
        <w:ind w:firstLine="709"/>
        <w:jc w:val="both"/>
        <w:rPr>
          <w:rFonts w:ascii="Arial" w:hAnsi="Arial" w:cs="Arial"/>
          <w:szCs w:val="20"/>
          <w:lang w:val="x-none" w:eastAsia="x-none"/>
        </w:rPr>
      </w:pPr>
      <w:r w:rsidRPr="00F019F8">
        <w:rPr>
          <w:rFonts w:ascii="Arial" w:hAnsi="Arial" w:cs="Arial"/>
          <w:szCs w:val="20"/>
          <w:lang w:val="x-none" w:eastAsia="x-none"/>
        </w:rPr>
        <w:t xml:space="preserve">В январе 2020г. на строительство жилья направлено 3061,5 млн. тенге. В общем объеме инвестиций в основной капитал доля освоенных средств в жилищном строительстве составила 12,8%. </w:t>
      </w:r>
    </w:p>
    <w:p w14:paraId="3D58A39D" w14:textId="611A5C0F" w:rsidR="00E547B9" w:rsidRPr="00F019F8" w:rsidRDefault="00874727" w:rsidP="00874727">
      <w:pPr>
        <w:ind w:firstLine="709"/>
        <w:jc w:val="both"/>
        <w:rPr>
          <w:rFonts w:ascii="Arial" w:hAnsi="Arial" w:cs="Arial"/>
          <w:szCs w:val="20"/>
          <w:lang w:val="x-none" w:eastAsia="x-none"/>
        </w:rPr>
      </w:pPr>
      <w:r w:rsidRPr="00F019F8">
        <w:rPr>
          <w:rFonts w:ascii="Arial" w:hAnsi="Arial" w:cs="Arial"/>
          <w:szCs w:val="20"/>
          <w:lang w:val="x-none" w:eastAsia="x-none"/>
        </w:rPr>
        <w:t xml:space="preserve">     Основными источниками финансирования жилищного строительства в январе 2020г. являются собственные средства застройщиков, удельный вес которых составляет 98,9%.</w:t>
      </w:r>
    </w:p>
    <w:p w14:paraId="0C89A01F" w14:textId="77777777" w:rsidR="00E547B9" w:rsidRPr="00F019F8" w:rsidRDefault="00E547B9" w:rsidP="00E547B9">
      <w:pPr>
        <w:jc w:val="center"/>
        <w:rPr>
          <w:rFonts w:ascii="Arial" w:hAnsi="Arial" w:cs="Arial"/>
          <w:b/>
          <w:spacing w:val="-2"/>
        </w:rPr>
      </w:pPr>
    </w:p>
    <w:p w14:paraId="16D06FD3" w14:textId="77777777" w:rsidR="00E547B9" w:rsidRPr="00F019F8" w:rsidRDefault="00E547B9" w:rsidP="00E547B9">
      <w:pPr>
        <w:jc w:val="center"/>
        <w:rPr>
          <w:rFonts w:ascii="Arial" w:hAnsi="Arial" w:cs="Arial"/>
          <w:b/>
          <w:spacing w:val="-2"/>
          <w:highlight w:val="yellow"/>
        </w:rPr>
      </w:pPr>
    </w:p>
    <w:p w14:paraId="555EABB9" w14:textId="77777777" w:rsidR="00E547B9" w:rsidRPr="00F019F8" w:rsidRDefault="00E547B9" w:rsidP="00E547B9">
      <w:pPr>
        <w:jc w:val="center"/>
        <w:rPr>
          <w:rFonts w:ascii="Arial" w:hAnsi="Arial" w:cs="Arial"/>
          <w:b/>
          <w:spacing w:val="-2"/>
          <w:highlight w:val="yellow"/>
        </w:rPr>
      </w:pPr>
    </w:p>
    <w:p w14:paraId="2BEEA948" w14:textId="77777777" w:rsidR="00E547B9" w:rsidRPr="00F019F8" w:rsidRDefault="00E547B9" w:rsidP="00E547B9">
      <w:pPr>
        <w:jc w:val="center"/>
        <w:rPr>
          <w:rFonts w:ascii="Arial" w:hAnsi="Arial" w:cs="Arial"/>
          <w:b/>
          <w:spacing w:val="-2"/>
          <w:highlight w:val="yellow"/>
        </w:rPr>
      </w:pPr>
    </w:p>
    <w:p w14:paraId="7DE0F729" w14:textId="77777777" w:rsidR="00E547B9" w:rsidRPr="00F019F8" w:rsidRDefault="00E547B9" w:rsidP="00E547B9">
      <w:pPr>
        <w:jc w:val="center"/>
        <w:rPr>
          <w:rFonts w:ascii="Arial" w:hAnsi="Arial" w:cs="Arial"/>
          <w:b/>
          <w:spacing w:val="-2"/>
          <w:highlight w:val="yellow"/>
        </w:rPr>
      </w:pPr>
    </w:p>
    <w:p w14:paraId="3A76CF17" w14:textId="77777777" w:rsidR="00E547B9" w:rsidRPr="00F019F8" w:rsidRDefault="00E547B9" w:rsidP="00E547B9">
      <w:pPr>
        <w:jc w:val="center"/>
        <w:rPr>
          <w:rFonts w:ascii="Arial" w:hAnsi="Arial" w:cs="Arial"/>
          <w:b/>
          <w:spacing w:val="-2"/>
          <w:highlight w:val="yellow"/>
        </w:rPr>
      </w:pPr>
    </w:p>
    <w:p w14:paraId="7AF36E1C" w14:textId="77777777" w:rsidR="00E547B9" w:rsidRPr="00F019F8" w:rsidRDefault="00E547B9" w:rsidP="00E547B9">
      <w:pPr>
        <w:jc w:val="center"/>
        <w:rPr>
          <w:rFonts w:ascii="Arial" w:hAnsi="Arial" w:cs="Arial"/>
          <w:b/>
          <w:spacing w:val="-2"/>
          <w:highlight w:val="yellow"/>
        </w:rPr>
      </w:pPr>
    </w:p>
    <w:p w14:paraId="67D41052" w14:textId="77777777" w:rsidR="00E547B9" w:rsidRPr="00F019F8" w:rsidRDefault="00E547B9" w:rsidP="00E547B9">
      <w:pPr>
        <w:jc w:val="center"/>
        <w:rPr>
          <w:rFonts w:ascii="Arial" w:hAnsi="Arial" w:cs="Arial"/>
          <w:b/>
          <w:spacing w:val="-2"/>
          <w:highlight w:val="yellow"/>
        </w:rPr>
      </w:pPr>
    </w:p>
    <w:p w14:paraId="4D830636" w14:textId="77777777" w:rsidR="00E547B9" w:rsidRPr="00F019F8" w:rsidRDefault="00E547B9" w:rsidP="00E547B9">
      <w:pPr>
        <w:jc w:val="center"/>
        <w:rPr>
          <w:rFonts w:ascii="Arial" w:hAnsi="Arial" w:cs="Arial"/>
          <w:b/>
          <w:spacing w:val="-2"/>
          <w:highlight w:val="yellow"/>
        </w:rPr>
      </w:pPr>
    </w:p>
    <w:p w14:paraId="36921917" w14:textId="77777777" w:rsidR="00E547B9" w:rsidRPr="00F019F8" w:rsidRDefault="00E547B9" w:rsidP="00E547B9">
      <w:pPr>
        <w:jc w:val="center"/>
        <w:rPr>
          <w:rFonts w:ascii="Arial" w:hAnsi="Arial" w:cs="Arial"/>
          <w:b/>
          <w:spacing w:val="-2"/>
          <w:highlight w:val="yellow"/>
        </w:rPr>
      </w:pPr>
    </w:p>
    <w:p w14:paraId="1DD9482C" w14:textId="77777777" w:rsidR="00E547B9" w:rsidRPr="00F019F8" w:rsidRDefault="00E547B9" w:rsidP="00E547B9">
      <w:pPr>
        <w:jc w:val="center"/>
        <w:rPr>
          <w:rFonts w:ascii="Arial" w:hAnsi="Arial" w:cs="Arial"/>
          <w:b/>
          <w:spacing w:val="-2"/>
          <w:highlight w:val="yellow"/>
        </w:rPr>
      </w:pPr>
    </w:p>
    <w:p w14:paraId="33B27808" w14:textId="77777777" w:rsidR="00E547B9" w:rsidRPr="00F019F8" w:rsidRDefault="00E547B9" w:rsidP="00ED4EA2">
      <w:pPr>
        <w:jc w:val="center"/>
        <w:rPr>
          <w:rFonts w:ascii="Arial" w:hAnsi="Arial" w:cs="Arial"/>
          <w:b/>
          <w:spacing w:val="-2"/>
        </w:rPr>
      </w:pPr>
    </w:p>
    <w:p w14:paraId="60B39FA6" w14:textId="77777777" w:rsidR="004C3634" w:rsidRPr="00F019F8" w:rsidRDefault="004C3634" w:rsidP="00ED4EA2">
      <w:pPr>
        <w:jc w:val="center"/>
        <w:rPr>
          <w:rFonts w:ascii="Arial" w:hAnsi="Arial" w:cs="Arial"/>
          <w:b/>
          <w:spacing w:val="-2"/>
        </w:rPr>
      </w:pPr>
    </w:p>
    <w:p w14:paraId="66008DDA" w14:textId="77777777" w:rsidR="004C3634" w:rsidRPr="00F019F8" w:rsidRDefault="004C3634" w:rsidP="00ED4EA2">
      <w:pPr>
        <w:jc w:val="center"/>
        <w:rPr>
          <w:rFonts w:ascii="Arial" w:hAnsi="Arial" w:cs="Arial"/>
          <w:b/>
          <w:spacing w:val="-2"/>
        </w:rPr>
      </w:pPr>
    </w:p>
    <w:p w14:paraId="3E4EC946" w14:textId="05857891" w:rsidR="00267F50" w:rsidRPr="00F019F8" w:rsidRDefault="00267F50" w:rsidP="00ED4EA2">
      <w:pPr>
        <w:jc w:val="center"/>
        <w:rPr>
          <w:rFonts w:ascii="Arial" w:hAnsi="Arial" w:cs="Arial"/>
          <w:b/>
          <w:spacing w:val="-2"/>
        </w:rPr>
      </w:pPr>
    </w:p>
    <w:p w14:paraId="6C6F0F84" w14:textId="7BB327AC" w:rsidR="00E24DCD" w:rsidRPr="00F019F8" w:rsidRDefault="00E24DCD" w:rsidP="00ED4EA2">
      <w:pPr>
        <w:jc w:val="center"/>
        <w:rPr>
          <w:rFonts w:ascii="Arial" w:hAnsi="Arial" w:cs="Arial"/>
          <w:b/>
          <w:spacing w:val="-2"/>
        </w:rPr>
      </w:pPr>
    </w:p>
    <w:p w14:paraId="2305E0E8" w14:textId="3391DBA8" w:rsidR="00E24DCD" w:rsidRPr="00F019F8" w:rsidRDefault="00E24DCD" w:rsidP="00ED4EA2">
      <w:pPr>
        <w:jc w:val="center"/>
        <w:rPr>
          <w:rFonts w:ascii="Arial" w:hAnsi="Arial" w:cs="Arial"/>
          <w:b/>
          <w:spacing w:val="-2"/>
        </w:rPr>
      </w:pPr>
    </w:p>
    <w:p w14:paraId="7DA4786C" w14:textId="29ACB083" w:rsidR="00E24DCD" w:rsidRPr="00F019F8" w:rsidRDefault="00E24DCD" w:rsidP="00ED4EA2">
      <w:pPr>
        <w:jc w:val="center"/>
        <w:rPr>
          <w:rFonts w:ascii="Arial" w:hAnsi="Arial" w:cs="Arial"/>
          <w:b/>
          <w:spacing w:val="-2"/>
        </w:rPr>
      </w:pPr>
    </w:p>
    <w:p w14:paraId="60FC4D02" w14:textId="4A232124" w:rsidR="00E24DCD" w:rsidRPr="00F019F8" w:rsidRDefault="00E24DCD" w:rsidP="00ED4EA2">
      <w:pPr>
        <w:jc w:val="center"/>
        <w:rPr>
          <w:rFonts w:ascii="Arial" w:hAnsi="Arial" w:cs="Arial"/>
          <w:b/>
          <w:spacing w:val="-2"/>
        </w:rPr>
      </w:pPr>
    </w:p>
    <w:p w14:paraId="40BB2CA2" w14:textId="67AC126C" w:rsidR="00E24DCD" w:rsidRPr="00F019F8" w:rsidRDefault="00E24DCD" w:rsidP="00ED4EA2">
      <w:pPr>
        <w:jc w:val="center"/>
        <w:rPr>
          <w:rFonts w:ascii="Arial" w:hAnsi="Arial" w:cs="Arial"/>
          <w:b/>
          <w:spacing w:val="-2"/>
        </w:rPr>
      </w:pPr>
    </w:p>
    <w:p w14:paraId="76ED7289" w14:textId="77777777" w:rsidR="00BB5CE9" w:rsidRPr="00F019F8" w:rsidRDefault="00BB5CE9" w:rsidP="00874727">
      <w:pPr>
        <w:rPr>
          <w:rFonts w:ascii="Arial" w:hAnsi="Arial" w:cs="Arial"/>
          <w:b/>
          <w:spacing w:val="-2"/>
        </w:rPr>
      </w:pPr>
    </w:p>
    <w:p w14:paraId="0E4FF845" w14:textId="77777777" w:rsidR="00A904E3" w:rsidRPr="00F019F8" w:rsidRDefault="00A904E3" w:rsidP="00807FF4">
      <w:pPr>
        <w:pStyle w:val="11"/>
        <w:numPr>
          <w:ilvl w:val="0"/>
          <w:numId w:val="68"/>
        </w:numPr>
        <w:spacing w:before="0"/>
        <w:rPr>
          <w:rFonts w:ascii="Arial" w:hAnsi="Arial" w:cs="Arial"/>
          <w:b/>
          <w:color w:val="auto"/>
          <w:spacing w:val="-2"/>
          <w:sz w:val="24"/>
          <w:szCs w:val="24"/>
        </w:rPr>
      </w:pPr>
      <w:bookmarkStart w:id="198" w:name="_Toc214465300"/>
      <w:r w:rsidRPr="00F019F8">
        <w:rPr>
          <w:rFonts w:ascii="Arial" w:hAnsi="Arial" w:cs="Arial"/>
          <w:b/>
          <w:color w:val="auto"/>
          <w:spacing w:val="-2"/>
          <w:sz w:val="24"/>
          <w:szCs w:val="24"/>
        </w:rPr>
        <w:lastRenderedPageBreak/>
        <w:t>ОЦЕНКА ЭКОЛОГИЧЕСКОГО РИСКА РЕАЛИЗАЦИИ НАМЕЧАЕМОЙ ДЕЯТЕЛЬНОСТИ В РЕГИОНЕ</w:t>
      </w:r>
      <w:bookmarkEnd w:id="198"/>
    </w:p>
    <w:p w14:paraId="2CF42458" w14:textId="77777777" w:rsidR="00156C65" w:rsidRPr="00F019F8" w:rsidRDefault="00156C65" w:rsidP="00ED4EA2">
      <w:pPr>
        <w:ind w:firstLine="708"/>
        <w:jc w:val="both"/>
        <w:rPr>
          <w:rFonts w:ascii="Arial" w:hAnsi="Arial" w:cs="Arial"/>
        </w:rPr>
      </w:pPr>
      <w:r w:rsidRPr="00F019F8">
        <w:rPr>
          <w:rFonts w:ascii="Arial" w:hAnsi="Arial" w:cs="Arial"/>
          <w:b/>
        </w:rPr>
        <w:t xml:space="preserve">Экологический риск – </w:t>
      </w:r>
      <w:r w:rsidRPr="00F019F8">
        <w:rPr>
          <w:rFonts w:ascii="Arial" w:hAnsi="Arial" w:cs="Arial"/>
        </w:rPr>
        <w:t xml:space="preserve">вероятность наступления события, имеющего неблагоприятные последствия для природной среды и вызванного негативным воздействием хозяйственной и иной деятельности, чрезвычайными ситуациями природного и техногенного характера. Под экологическим риском понимают также вероятностную меру опасности причинения вреда окружающей природной среде в виде возможных потерь за определенное время.   </w:t>
      </w:r>
    </w:p>
    <w:p w14:paraId="2D22FD11" w14:textId="77777777" w:rsidR="00156C65" w:rsidRPr="00F019F8" w:rsidRDefault="00156C65" w:rsidP="00ED4EA2">
      <w:pPr>
        <w:ind w:firstLine="708"/>
        <w:jc w:val="both"/>
        <w:rPr>
          <w:rFonts w:ascii="Arial" w:hAnsi="Arial" w:cs="Arial"/>
        </w:rPr>
      </w:pPr>
      <w:r w:rsidRPr="00F019F8">
        <w:rPr>
          <w:rFonts w:ascii="Arial" w:hAnsi="Arial" w:cs="Arial"/>
        </w:rPr>
        <w:t xml:space="preserve">Оценки воздействия на окружающую среду подобных сооружений ориентированы на принятие быстрых управляющих решений на больших территориях в течение значительного срока функционирования, во время которого воздействие сооружения на окружающую среду становится значительным. </w:t>
      </w:r>
    </w:p>
    <w:p w14:paraId="32533863" w14:textId="77777777" w:rsidR="00156C65" w:rsidRPr="00F019F8" w:rsidRDefault="00156C65" w:rsidP="00ED4EA2">
      <w:pPr>
        <w:ind w:firstLine="708"/>
        <w:jc w:val="both"/>
        <w:rPr>
          <w:rFonts w:ascii="Arial" w:hAnsi="Arial" w:cs="Arial"/>
        </w:rPr>
      </w:pPr>
      <w:r w:rsidRPr="00F019F8">
        <w:rPr>
          <w:rFonts w:ascii="Arial" w:hAnsi="Arial" w:cs="Arial"/>
        </w:rPr>
        <w:t>Исследования и оценки риска должны включать:</w:t>
      </w:r>
    </w:p>
    <w:p w14:paraId="3DA7052F" w14:textId="77777777" w:rsidR="00156C65" w:rsidRPr="00F019F8" w:rsidRDefault="00156C65" w:rsidP="00807FF4">
      <w:pPr>
        <w:numPr>
          <w:ilvl w:val="0"/>
          <w:numId w:val="31"/>
        </w:numPr>
        <w:tabs>
          <w:tab w:val="clear" w:pos="720"/>
          <w:tab w:val="num" w:pos="0"/>
          <w:tab w:val="left" w:pos="993"/>
        </w:tabs>
        <w:ind w:left="0" w:firstLine="709"/>
        <w:jc w:val="both"/>
        <w:rPr>
          <w:rFonts w:ascii="Arial" w:hAnsi="Arial" w:cs="Arial"/>
        </w:rPr>
      </w:pPr>
      <w:r w:rsidRPr="00F019F8">
        <w:rPr>
          <w:rFonts w:ascii="Arial" w:hAnsi="Arial" w:cs="Arial"/>
        </w:rPr>
        <w:t>выявление потенциально опасных событий, возможных на объекте и его составных частях;</w:t>
      </w:r>
    </w:p>
    <w:p w14:paraId="4B7EA009" w14:textId="77777777" w:rsidR="00156C65" w:rsidRPr="00F019F8" w:rsidRDefault="00156C65" w:rsidP="00807FF4">
      <w:pPr>
        <w:numPr>
          <w:ilvl w:val="0"/>
          <w:numId w:val="31"/>
        </w:numPr>
        <w:tabs>
          <w:tab w:val="clear" w:pos="720"/>
          <w:tab w:val="num" w:pos="0"/>
          <w:tab w:val="left" w:pos="993"/>
        </w:tabs>
        <w:ind w:left="0" w:firstLine="709"/>
        <w:jc w:val="both"/>
        <w:rPr>
          <w:rFonts w:ascii="Arial" w:hAnsi="Arial" w:cs="Arial"/>
        </w:rPr>
      </w:pPr>
      <w:r w:rsidRPr="00F019F8">
        <w:rPr>
          <w:rFonts w:ascii="Arial" w:hAnsi="Arial" w:cs="Arial"/>
        </w:rPr>
        <w:t>оценку вероятности осуществления этих событий;</w:t>
      </w:r>
    </w:p>
    <w:p w14:paraId="53CE4971" w14:textId="77777777" w:rsidR="00156C65" w:rsidRPr="00F019F8" w:rsidRDefault="00156C65" w:rsidP="00807FF4">
      <w:pPr>
        <w:numPr>
          <w:ilvl w:val="0"/>
          <w:numId w:val="31"/>
        </w:numPr>
        <w:tabs>
          <w:tab w:val="clear" w:pos="720"/>
          <w:tab w:val="num" w:pos="0"/>
          <w:tab w:val="left" w:pos="993"/>
        </w:tabs>
        <w:ind w:left="0" w:firstLine="709"/>
        <w:jc w:val="both"/>
        <w:rPr>
          <w:rFonts w:ascii="Arial" w:hAnsi="Arial" w:cs="Arial"/>
        </w:rPr>
      </w:pPr>
      <w:r w:rsidRPr="00F019F8">
        <w:rPr>
          <w:rFonts w:ascii="Arial" w:hAnsi="Arial" w:cs="Arial"/>
        </w:rPr>
        <w:t>оценку последствий (ущерба) при реализации таких событий.</w:t>
      </w:r>
    </w:p>
    <w:p w14:paraId="2BE45B87" w14:textId="77777777" w:rsidR="00156C65" w:rsidRPr="00F019F8" w:rsidRDefault="00156C65" w:rsidP="00ED4EA2">
      <w:pPr>
        <w:ind w:firstLine="708"/>
        <w:jc w:val="both"/>
        <w:rPr>
          <w:rFonts w:ascii="Arial" w:hAnsi="Arial" w:cs="Arial"/>
        </w:rPr>
      </w:pPr>
      <w:r w:rsidRPr="00F019F8">
        <w:rPr>
          <w:rFonts w:ascii="Arial" w:hAnsi="Arial" w:cs="Arial"/>
        </w:rPr>
        <w:t>Величина риска определяется как произведение величины ущерба I на вероятность W события i, вызывающего этот ущерб:</w:t>
      </w:r>
    </w:p>
    <w:p w14:paraId="72981DF6" w14:textId="77777777" w:rsidR="00156C65" w:rsidRPr="00F019F8" w:rsidRDefault="00156C65" w:rsidP="00ED4EA2">
      <w:pPr>
        <w:jc w:val="both"/>
        <w:rPr>
          <w:rFonts w:ascii="Arial" w:hAnsi="Arial" w:cs="Arial"/>
        </w:rPr>
      </w:pPr>
      <w:r w:rsidRPr="00F019F8">
        <w:rPr>
          <w:rFonts w:ascii="Arial" w:hAnsi="Arial" w:cs="Arial"/>
        </w:rPr>
        <w:t xml:space="preserve">                                    </w:t>
      </w:r>
      <w:r w:rsidRPr="00F019F8">
        <w:rPr>
          <w:rFonts w:ascii="Arial" w:hAnsi="Arial" w:cs="Arial"/>
        </w:rPr>
        <w:tab/>
      </w:r>
      <w:r w:rsidRPr="00F019F8">
        <w:rPr>
          <w:rFonts w:ascii="Arial" w:hAnsi="Arial" w:cs="Arial"/>
        </w:rPr>
        <w:tab/>
      </w:r>
      <w:r w:rsidRPr="00F019F8">
        <w:rPr>
          <w:rFonts w:ascii="Arial" w:hAnsi="Arial" w:cs="Arial"/>
        </w:rPr>
        <w:tab/>
      </w:r>
      <w:r w:rsidRPr="00F019F8">
        <w:rPr>
          <w:rFonts w:ascii="Arial" w:hAnsi="Arial" w:cs="Arial"/>
        </w:rPr>
        <w:tab/>
        <w:t xml:space="preserve">            </w:t>
      </w:r>
    </w:p>
    <w:p w14:paraId="50C250FD" w14:textId="77777777" w:rsidR="00156C65" w:rsidRPr="00F019F8" w:rsidRDefault="00156C65" w:rsidP="00ED4EA2">
      <w:pPr>
        <w:jc w:val="both"/>
        <w:rPr>
          <w:rFonts w:ascii="Arial" w:hAnsi="Arial" w:cs="Arial"/>
          <w:b/>
          <w:i/>
        </w:rPr>
      </w:pPr>
      <w:r w:rsidRPr="00F019F8">
        <w:rPr>
          <w:rFonts w:ascii="Arial" w:hAnsi="Arial" w:cs="Arial"/>
        </w:rPr>
        <w:tab/>
      </w:r>
      <w:r w:rsidRPr="00F019F8">
        <w:rPr>
          <w:rFonts w:ascii="Arial" w:hAnsi="Arial" w:cs="Arial"/>
        </w:rPr>
        <w:tab/>
      </w:r>
      <w:r w:rsidRPr="00F019F8">
        <w:rPr>
          <w:rFonts w:ascii="Arial" w:hAnsi="Arial" w:cs="Arial"/>
        </w:rPr>
        <w:tab/>
      </w:r>
      <w:r w:rsidRPr="00F019F8">
        <w:rPr>
          <w:rFonts w:ascii="Arial" w:hAnsi="Arial" w:cs="Arial"/>
          <w:b/>
          <w:i/>
        </w:rPr>
        <w:t xml:space="preserve">                        </w:t>
      </w:r>
      <w:r w:rsidRPr="00F019F8">
        <w:rPr>
          <w:rFonts w:ascii="Arial" w:hAnsi="Arial" w:cs="Arial"/>
          <w:b/>
          <w:i/>
          <w:lang w:val="en-US"/>
        </w:rPr>
        <w:t>R</w:t>
      </w:r>
      <w:r w:rsidRPr="00F019F8">
        <w:rPr>
          <w:rFonts w:ascii="Arial" w:hAnsi="Arial" w:cs="Arial"/>
          <w:b/>
          <w:i/>
        </w:rPr>
        <w:t xml:space="preserve"> = </w:t>
      </w:r>
      <w:r w:rsidRPr="00F019F8">
        <w:rPr>
          <w:rFonts w:ascii="Arial" w:hAnsi="Arial" w:cs="Arial"/>
          <w:b/>
          <w:i/>
          <w:lang w:val="en-US"/>
        </w:rPr>
        <w:t>I</w:t>
      </w:r>
      <w:r w:rsidRPr="00F019F8">
        <w:rPr>
          <w:rFonts w:ascii="Arial" w:hAnsi="Arial" w:cs="Arial"/>
          <w:b/>
          <w:i/>
        </w:rPr>
        <w:t xml:space="preserve"> </w:t>
      </w:r>
      <w:r w:rsidRPr="00F019F8">
        <w:rPr>
          <w:rFonts w:ascii="Arial" w:hAnsi="Arial" w:cs="Arial"/>
          <w:b/>
          <w:i/>
          <w:lang w:val="en-US"/>
        </w:rPr>
        <w:t>W</w:t>
      </w:r>
      <w:r w:rsidRPr="00F019F8">
        <w:rPr>
          <w:rFonts w:ascii="Arial" w:hAnsi="Arial" w:cs="Arial"/>
          <w:b/>
          <w:i/>
          <w:vertAlign w:val="subscript"/>
          <w:lang w:val="en-US"/>
        </w:rPr>
        <w:t>i</w:t>
      </w:r>
    </w:p>
    <w:p w14:paraId="49A9E608" w14:textId="77777777" w:rsidR="00156C65" w:rsidRPr="00F019F8" w:rsidRDefault="00156C65" w:rsidP="00ED4EA2">
      <w:pPr>
        <w:jc w:val="both"/>
        <w:rPr>
          <w:rFonts w:ascii="Arial" w:hAnsi="Arial" w:cs="Arial"/>
          <w:sz w:val="20"/>
          <w:szCs w:val="20"/>
        </w:rPr>
      </w:pPr>
      <w:r w:rsidRPr="00F019F8">
        <w:rPr>
          <w:rFonts w:ascii="Arial" w:hAnsi="Arial" w:cs="Arial"/>
          <w:sz w:val="20"/>
          <w:szCs w:val="20"/>
        </w:rPr>
        <w:t xml:space="preserve">         </w:t>
      </w:r>
    </w:p>
    <w:p w14:paraId="15EA9EDF" w14:textId="77777777" w:rsidR="00156C65" w:rsidRPr="00F019F8" w:rsidRDefault="00156C65" w:rsidP="00ED4EA2">
      <w:pPr>
        <w:ind w:firstLine="708"/>
        <w:jc w:val="both"/>
        <w:rPr>
          <w:rFonts w:ascii="Arial" w:hAnsi="Arial" w:cs="Arial"/>
        </w:rPr>
      </w:pPr>
      <w:r w:rsidRPr="00F019F8">
        <w:rPr>
          <w:rFonts w:ascii="Arial" w:hAnsi="Arial" w:cs="Arial"/>
        </w:rPr>
        <w:t>В программе работ в обязательном порядке необходимо учитывать возможность возник</w:t>
      </w:r>
      <w:r w:rsidRPr="00F019F8">
        <w:rPr>
          <w:rFonts w:ascii="Arial" w:hAnsi="Arial" w:cs="Arial"/>
        </w:rPr>
        <w:softHyphen/>
        <w:t>новения различного рода катастроф и предусматривать мероприятия по снижению уязви</w:t>
      </w:r>
      <w:r w:rsidRPr="00F019F8">
        <w:rPr>
          <w:rFonts w:ascii="Arial" w:hAnsi="Arial" w:cs="Arial"/>
        </w:rPr>
        <w:softHyphen/>
        <w:t>мости социально-экономических систем, производственных комплексов и объектов от ка</w:t>
      </w:r>
      <w:r w:rsidRPr="00F019F8">
        <w:rPr>
          <w:rFonts w:ascii="Arial" w:hAnsi="Arial" w:cs="Arial"/>
        </w:rPr>
        <w:softHyphen/>
        <w:t>тастроф и их последствий.</w:t>
      </w:r>
    </w:p>
    <w:p w14:paraId="64DD7BF2" w14:textId="77777777" w:rsidR="00156C65" w:rsidRPr="00F019F8" w:rsidRDefault="00156C65" w:rsidP="00ED4EA2">
      <w:pPr>
        <w:jc w:val="both"/>
        <w:rPr>
          <w:rFonts w:ascii="Arial" w:hAnsi="Arial" w:cs="Arial"/>
        </w:rPr>
      </w:pPr>
      <w:r w:rsidRPr="00F019F8">
        <w:rPr>
          <w:rFonts w:ascii="Arial" w:hAnsi="Arial" w:cs="Arial"/>
        </w:rPr>
        <w:t xml:space="preserve">         </w:t>
      </w:r>
      <w:r w:rsidR="005C4E2A" w:rsidRPr="00F019F8">
        <w:rPr>
          <w:rFonts w:ascii="Arial" w:hAnsi="Arial" w:cs="Arial"/>
        </w:rPr>
        <w:t xml:space="preserve"> </w:t>
      </w:r>
      <w:r w:rsidRPr="00F019F8">
        <w:rPr>
          <w:rFonts w:ascii="Arial" w:hAnsi="Arial" w:cs="Arial"/>
        </w:rPr>
        <w:t>Процедура оценки риска состоит из четырех главных фаз: превентивной, кризисной, посткризисной и ликвидационной.</w:t>
      </w:r>
    </w:p>
    <w:p w14:paraId="1FE8CFD4" w14:textId="77777777" w:rsidR="00156C65" w:rsidRPr="00F019F8" w:rsidRDefault="00156C65" w:rsidP="00ED4EA2">
      <w:pPr>
        <w:jc w:val="both"/>
        <w:rPr>
          <w:rFonts w:ascii="Arial" w:hAnsi="Arial" w:cs="Arial"/>
        </w:rPr>
      </w:pPr>
      <w:r w:rsidRPr="00F019F8">
        <w:rPr>
          <w:rFonts w:ascii="Arial" w:hAnsi="Arial" w:cs="Arial"/>
          <w:b/>
        </w:rPr>
        <w:t xml:space="preserve">         </w:t>
      </w:r>
      <w:r w:rsidRPr="00F019F8">
        <w:rPr>
          <w:rFonts w:ascii="Arial" w:hAnsi="Arial" w:cs="Arial"/>
          <w:b/>
        </w:rPr>
        <w:tab/>
      </w:r>
      <w:r w:rsidRPr="00F019F8">
        <w:rPr>
          <w:rFonts w:ascii="Arial" w:hAnsi="Arial" w:cs="Arial"/>
          <w:b/>
          <w:i/>
        </w:rPr>
        <w:t>Превентивная фаза</w:t>
      </w:r>
      <w:r w:rsidRPr="00F019F8">
        <w:rPr>
          <w:rFonts w:ascii="Arial" w:hAnsi="Arial" w:cs="Arial"/>
          <w:i/>
        </w:rPr>
        <w:t xml:space="preserve"> </w:t>
      </w:r>
      <w:r w:rsidRPr="00F019F8">
        <w:rPr>
          <w:rFonts w:ascii="Arial" w:hAnsi="Arial" w:cs="Arial"/>
        </w:rPr>
        <w:t>включает в себя промышленный контроль и экологический мониторинг, прогноз природных и техногенных катастроф, выявление уязвимых и незащищенных зон, разработку аварийных регламентов, ГИС, подготовку сил и средств, тренаж персонала.</w:t>
      </w:r>
    </w:p>
    <w:p w14:paraId="4179B47C" w14:textId="77777777" w:rsidR="00156C65" w:rsidRPr="00F019F8" w:rsidRDefault="00156C65" w:rsidP="00ED4EA2">
      <w:pPr>
        <w:jc w:val="both"/>
        <w:rPr>
          <w:rFonts w:ascii="Arial" w:hAnsi="Arial" w:cs="Arial"/>
        </w:rPr>
      </w:pPr>
      <w:r w:rsidRPr="00F019F8">
        <w:rPr>
          <w:rFonts w:ascii="Arial" w:hAnsi="Arial" w:cs="Arial"/>
          <w:b/>
        </w:rPr>
        <w:t xml:space="preserve">         </w:t>
      </w:r>
      <w:r w:rsidRPr="00F019F8">
        <w:rPr>
          <w:rFonts w:ascii="Arial" w:hAnsi="Arial" w:cs="Arial"/>
          <w:b/>
        </w:rPr>
        <w:tab/>
      </w:r>
      <w:r w:rsidRPr="00F019F8">
        <w:rPr>
          <w:rFonts w:ascii="Arial" w:hAnsi="Arial" w:cs="Arial"/>
          <w:b/>
          <w:i/>
        </w:rPr>
        <w:t>Кризисная фаза</w:t>
      </w:r>
      <w:r w:rsidRPr="00F019F8">
        <w:rPr>
          <w:rFonts w:ascii="Arial" w:hAnsi="Arial" w:cs="Arial"/>
          <w:i/>
        </w:rPr>
        <w:t xml:space="preserve"> </w:t>
      </w:r>
      <w:r w:rsidRPr="00F019F8">
        <w:rPr>
          <w:rFonts w:ascii="Arial" w:hAnsi="Arial" w:cs="Arial"/>
        </w:rPr>
        <w:t>включает в себя систему предупреждения, оперативный контроль, первую помощь, эвакуацию.</w:t>
      </w:r>
    </w:p>
    <w:p w14:paraId="750DC2EC" w14:textId="77777777" w:rsidR="00156C65" w:rsidRPr="00F019F8" w:rsidRDefault="00156C65" w:rsidP="00ED4EA2">
      <w:pPr>
        <w:jc w:val="both"/>
        <w:rPr>
          <w:rFonts w:ascii="Arial" w:hAnsi="Arial" w:cs="Arial"/>
        </w:rPr>
      </w:pPr>
      <w:r w:rsidRPr="00F019F8">
        <w:rPr>
          <w:rFonts w:ascii="Arial" w:hAnsi="Arial" w:cs="Arial"/>
          <w:b/>
          <w:i/>
        </w:rPr>
        <w:t xml:space="preserve">         </w:t>
      </w:r>
      <w:r w:rsidRPr="00F019F8">
        <w:rPr>
          <w:rFonts w:ascii="Arial" w:hAnsi="Arial" w:cs="Arial"/>
          <w:b/>
          <w:i/>
        </w:rPr>
        <w:tab/>
        <w:t>Посткризисная</w:t>
      </w:r>
      <w:r w:rsidRPr="00F019F8">
        <w:rPr>
          <w:rFonts w:ascii="Arial" w:hAnsi="Arial" w:cs="Arial"/>
          <w:i/>
        </w:rPr>
        <w:t xml:space="preserve"> </w:t>
      </w:r>
      <w:r w:rsidRPr="00F019F8">
        <w:rPr>
          <w:rFonts w:ascii="Arial" w:hAnsi="Arial" w:cs="Arial"/>
          <w:b/>
          <w:i/>
        </w:rPr>
        <w:t>фаза</w:t>
      </w:r>
      <w:r w:rsidRPr="00F019F8">
        <w:rPr>
          <w:rFonts w:ascii="Arial" w:hAnsi="Arial" w:cs="Arial"/>
        </w:rPr>
        <w:t xml:space="preserve"> – восстановление жизнеобеспечивающей инфраструктуры, предотвращение рецидива.</w:t>
      </w:r>
      <w:r w:rsidRPr="00F019F8">
        <w:rPr>
          <w:rFonts w:ascii="Arial" w:hAnsi="Arial" w:cs="Arial"/>
        </w:rPr>
        <w:tab/>
      </w:r>
      <w:r w:rsidRPr="00F019F8">
        <w:rPr>
          <w:rFonts w:ascii="Arial" w:hAnsi="Arial" w:cs="Arial"/>
        </w:rPr>
        <w:tab/>
      </w:r>
      <w:r w:rsidRPr="00F019F8">
        <w:rPr>
          <w:rFonts w:ascii="Arial" w:hAnsi="Arial" w:cs="Arial"/>
        </w:rPr>
        <w:tab/>
      </w:r>
      <w:r w:rsidRPr="00F019F8">
        <w:rPr>
          <w:rFonts w:ascii="Arial" w:hAnsi="Arial" w:cs="Arial"/>
        </w:rPr>
        <w:tab/>
      </w:r>
      <w:r w:rsidRPr="00F019F8">
        <w:rPr>
          <w:rFonts w:ascii="Arial" w:hAnsi="Arial" w:cs="Arial"/>
        </w:rPr>
        <w:tab/>
      </w:r>
      <w:r w:rsidRPr="00F019F8">
        <w:rPr>
          <w:rFonts w:ascii="Arial" w:hAnsi="Arial" w:cs="Arial"/>
        </w:rPr>
        <w:tab/>
      </w:r>
      <w:r w:rsidRPr="00F019F8">
        <w:rPr>
          <w:rFonts w:ascii="Arial" w:hAnsi="Arial" w:cs="Arial"/>
          <w:i/>
        </w:rPr>
        <w:t xml:space="preserve">  </w:t>
      </w:r>
    </w:p>
    <w:p w14:paraId="2BFBDBAF" w14:textId="77777777" w:rsidR="00156C65" w:rsidRPr="00F019F8" w:rsidRDefault="00156C65" w:rsidP="00ED4EA2">
      <w:pPr>
        <w:jc w:val="both"/>
        <w:rPr>
          <w:rFonts w:ascii="Arial" w:hAnsi="Arial" w:cs="Arial"/>
          <w:b/>
          <w:i/>
        </w:rPr>
      </w:pPr>
      <w:r w:rsidRPr="00F019F8">
        <w:rPr>
          <w:rFonts w:ascii="Arial" w:hAnsi="Arial" w:cs="Arial"/>
          <w:b/>
          <w:i/>
        </w:rPr>
        <w:t xml:space="preserve">        </w:t>
      </w:r>
      <w:r w:rsidRPr="00F019F8">
        <w:rPr>
          <w:rFonts w:ascii="Arial" w:hAnsi="Arial" w:cs="Arial"/>
          <w:b/>
          <w:i/>
        </w:rPr>
        <w:tab/>
        <w:t xml:space="preserve">Ликвидационная </w:t>
      </w:r>
      <w:r w:rsidR="0015115E" w:rsidRPr="00F019F8">
        <w:rPr>
          <w:rFonts w:ascii="Arial" w:hAnsi="Arial" w:cs="Arial"/>
          <w:b/>
          <w:i/>
        </w:rPr>
        <w:t xml:space="preserve">фаза </w:t>
      </w:r>
      <w:proofErr w:type="gramStart"/>
      <w:r w:rsidR="0015115E" w:rsidRPr="00F019F8">
        <w:rPr>
          <w:rFonts w:ascii="Arial" w:hAnsi="Arial" w:cs="Arial"/>
          <w:i/>
        </w:rPr>
        <w:t>–</w:t>
      </w:r>
      <w:r w:rsidRPr="00F019F8">
        <w:rPr>
          <w:rFonts w:ascii="Arial" w:hAnsi="Arial" w:cs="Arial"/>
          <w:i/>
        </w:rPr>
        <w:t xml:space="preserve">  </w:t>
      </w:r>
      <w:r w:rsidRPr="00F019F8">
        <w:rPr>
          <w:rFonts w:ascii="Arial" w:hAnsi="Arial" w:cs="Arial"/>
        </w:rPr>
        <w:t>восстановление</w:t>
      </w:r>
      <w:proofErr w:type="gramEnd"/>
      <w:r w:rsidRPr="00F019F8">
        <w:rPr>
          <w:rFonts w:ascii="Arial" w:hAnsi="Arial" w:cs="Arial"/>
        </w:rPr>
        <w:t xml:space="preserve"> биоценозов.</w:t>
      </w:r>
      <w:r w:rsidRPr="00F019F8">
        <w:rPr>
          <w:rFonts w:ascii="Arial" w:hAnsi="Arial" w:cs="Arial"/>
          <w:b/>
          <w:i/>
        </w:rPr>
        <w:t xml:space="preserve">   </w:t>
      </w:r>
    </w:p>
    <w:p w14:paraId="78279D77" w14:textId="77777777" w:rsidR="00156C65" w:rsidRPr="00F019F8" w:rsidRDefault="00156C65" w:rsidP="00ED4EA2">
      <w:pPr>
        <w:jc w:val="both"/>
        <w:rPr>
          <w:rFonts w:ascii="Arial" w:hAnsi="Arial" w:cs="Arial"/>
        </w:rPr>
      </w:pPr>
      <w:r w:rsidRPr="00F019F8">
        <w:rPr>
          <w:rFonts w:ascii="Arial" w:hAnsi="Arial" w:cs="Arial"/>
          <w:b/>
        </w:rPr>
        <w:t xml:space="preserve">         </w:t>
      </w:r>
      <w:r w:rsidRPr="00F019F8">
        <w:rPr>
          <w:rFonts w:ascii="Arial" w:hAnsi="Arial" w:cs="Arial"/>
          <w:b/>
        </w:rPr>
        <w:tab/>
      </w:r>
      <w:r w:rsidRPr="00F019F8">
        <w:rPr>
          <w:rFonts w:ascii="Arial" w:hAnsi="Arial" w:cs="Arial"/>
        </w:rPr>
        <w:t xml:space="preserve">Экономическими показателями ущерба являются утрата материальных ценностей, необходимость финансовых, порой значительных, затрат на восстановление потерянного и т.д. </w:t>
      </w:r>
      <w:r w:rsidRPr="00F019F8">
        <w:rPr>
          <w:rFonts w:ascii="Arial" w:hAnsi="Arial" w:cs="Arial"/>
        </w:rPr>
        <w:tab/>
        <w:t>В число социальных показателей входят: заболеваемость, ухудшение здоровья людей, смертность, вынужденная миграция населения, связанная с необходимостью переселения групп людей, и т.п.</w:t>
      </w:r>
    </w:p>
    <w:p w14:paraId="22D0D6B8" w14:textId="77777777" w:rsidR="00156C65" w:rsidRPr="00F019F8" w:rsidRDefault="00156C65" w:rsidP="00ED4EA2">
      <w:pPr>
        <w:ind w:firstLine="708"/>
        <w:rPr>
          <w:rFonts w:ascii="Arial" w:eastAsia="Times New Roman" w:hAnsi="Arial" w:cs="Arial"/>
          <w:b/>
          <w:bCs/>
          <w:iCs/>
          <w:szCs w:val="28"/>
          <w:lang w:eastAsia="ru-RU"/>
        </w:rPr>
      </w:pPr>
      <w:bookmarkStart w:id="199" w:name="_Toc64362645"/>
      <w:bookmarkStart w:id="200" w:name="_Toc88906211"/>
      <w:r w:rsidRPr="00F019F8">
        <w:rPr>
          <w:rFonts w:ascii="Arial" w:eastAsia="Times New Roman" w:hAnsi="Arial" w:cs="Arial"/>
          <w:b/>
          <w:bCs/>
          <w:iCs/>
          <w:szCs w:val="28"/>
          <w:lang w:eastAsia="ru-RU"/>
        </w:rPr>
        <w:t>Обзор возможных аварийных ситуаций</w:t>
      </w:r>
      <w:bookmarkEnd w:id="199"/>
      <w:bookmarkEnd w:id="200"/>
    </w:p>
    <w:p w14:paraId="40CA0751" w14:textId="77777777" w:rsidR="00156C65" w:rsidRPr="00F019F8" w:rsidRDefault="00156C65" w:rsidP="00ED4EA2">
      <w:pPr>
        <w:ind w:firstLine="709"/>
        <w:jc w:val="both"/>
        <w:rPr>
          <w:rFonts w:ascii="Arial" w:hAnsi="Arial" w:cs="Arial"/>
        </w:rPr>
      </w:pPr>
      <w:r w:rsidRPr="00F019F8">
        <w:rPr>
          <w:rFonts w:ascii="Arial" w:hAnsi="Arial" w:cs="Arial"/>
        </w:rPr>
        <w:t>Возможными причинами аварийных ситуаций в общем случае могут быть:</w:t>
      </w:r>
    </w:p>
    <w:p w14:paraId="21878A4A" w14:textId="77777777" w:rsidR="00156C65" w:rsidRPr="00F019F8" w:rsidRDefault="00156C65" w:rsidP="00807FF4">
      <w:pPr>
        <w:numPr>
          <w:ilvl w:val="0"/>
          <w:numId w:val="30"/>
        </w:numPr>
        <w:tabs>
          <w:tab w:val="num" w:pos="0"/>
          <w:tab w:val="left" w:pos="720"/>
          <w:tab w:val="left" w:pos="993"/>
        </w:tabs>
        <w:ind w:left="0" w:firstLine="709"/>
        <w:jc w:val="both"/>
        <w:rPr>
          <w:rFonts w:ascii="Arial" w:hAnsi="Arial" w:cs="Arial"/>
        </w:rPr>
      </w:pPr>
      <w:r w:rsidRPr="00F019F8">
        <w:rPr>
          <w:rFonts w:ascii="Arial" w:hAnsi="Arial" w:cs="Arial"/>
        </w:rPr>
        <w:t>случайные технические отказы элементов;</w:t>
      </w:r>
    </w:p>
    <w:p w14:paraId="67D106E2" w14:textId="77777777" w:rsidR="00156C65" w:rsidRPr="00F019F8" w:rsidRDefault="00156C65" w:rsidP="00807FF4">
      <w:pPr>
        <w:numPr>
          <w:ilvl w:val="0"/>
          <w:numId w:val="30"/>
        </w:numPr>
        <w:tabs>
          <w:tab w:val="num" w:pos="0"/>
          <w:tab w:val="left" w:pos="720"/>
          <w:tab w:val="left" w:pos="993"/>
        </w:tabs>
        <w:ind w:left="0" w:firstLine="709"/>
        <w:jc w:val="both"/>
        <w:rPr>
          <w:rFonts w:ascii="Arial" w:hAnsi="Arial" w:cs="Arial"/>
        </w:rPr>
      </w:pPr>
      <w:r w:rsidRPr="00F019F8">
        <w:rPr>
          <w:rFonts w:ascii="Arial" w:hAnsi="Arial" w:cs="Arial"/>
        </w:rPr>
        <w:t xml:space="preserve">техногенные аварии, природные катастрофы и стихийные бедствия в районе дислокации объекта;                                                                                                                                                                                     </w:t>
      </w:r>
    </w:p>
    <w:p w14:paraId="5901E950" w14:textId="77777777" w:rsidR="00156C65" w:rsidRPr="00F019F8" w:rsidRDefault="00156C65" w:rsidP="00807FF4">
      <w:pPr>
        <w:numPr>
          <w:ilvl w:val="0"/>
          <w:numId w:val="30"/>
        </w:numPr>
        <w:tabs>
          <w:tab w:val="num" w:pos="0"/>
          <w:tab w:val="left" w:pos="720"/>
          <w:tab w:val="left" w:pos="993"/>
        </w:tabs>
        <w:ind w:left="0" w:firstLine="709"/>
        <w:jc w:val="both"/>
        <w:rPr>
          <w:rFonts w:ascii="Arial" w:hAnsi="Arial" w:cs="Arial"/>
        </w:rPr>
      </w:pPr>
      <w:r w:rsidRPr="00F019F8">
        <w:rPr>
          <w:rFonts w:ascii="Arial" w:hAnsi="Arial" w:cs="Arial"/>
        </w:rPr>
        <w:lastRenderedPageBreak/>
        <w:t>неумышленные ошибочные действия обслуживающего персонала;</w:t>
      </w:r>
    </w:p>
    <w:p w14:paraId="39607A67" w14:textId="77777777" w:rsidR="00156C65" w:rsidRPr="00F019F8" w:rsidRDefault="00156C65" w:rsidP="00807FF4">
      <w:pPr>
        <w:numPr>
          <w:ilvl w:val="0"/>
          <w:numId w:val="30"/>
        </w:numPr>
        <w:tabs>
          <w:tab w:val="num" w:pos="0"/>
          <w:tab w:val="left" w:pos="720"/>
          <w:tab w:val="left" w:pos="993"/>
        </w:tabs>
        <w:ind w:left="0" w:firstLine="709"/>
        <w:jc w:val="both"/>
        <w:rPr>
          <w:rFonts w:ascii="Arial" w:hAnsi="Arial" w:cs="Arial"/>
        </w:rPr>
      </w:pPr>
      <w:r w:rsidRPr="00F019F8">
        <w:rPr>
          <w:rFonts w:ascii="Arial" w:hAnsi="Arial" w:cs="Arial"/>
        </w:rPr>
        <w:t>преднамеренные злоумышленные действия и воздействия средств поражения.</w:t>
      </w:r>
    </w:p>
    <w:p w14:paraId="4544A12D" w14:textId="77777777" w:rsidR="00156C65" w:rsidRPr="00F019F8" w:rsidRDefault="005C4E2A" w:rsidP="00ED4EA2">
      <w:pPr>
        <w:tabs>
          <w:tab w:val="left" w:pos="993"/>
        </w:tabs>
        <w:ind w:firstLine="709"/>
        <w:jc w:val="both"/>
        <w:rPr>
          <w:rFonts w:ascii="Arial" w:hAnsi="Arial" w:cs="Arial"/>
          <w:b/>
          <w:i/>
          <w:szCs w:val="20"/>
          <w:lang w:eastAsia="ru-RU"/>
        </w:rPr>
      </w:pPr>
      <w:bookmarkStart w:id="201" w:name="_Toc64362646"/>
      <w:bookmarkStart w:id="202" w:name="_Toc88906212"/>
      <w:r w:rsidRPr="00F019F8">
        <w:rPr>
          <w:rFonts w:ascii="Arial" w:hAnsi="Arial" w:cs="Arial"/>
          <w:b/>
        </w:rPr>
        <w:t xml:space="preserve">  </w:t>
      </w:r>
      <w:r w:rsidR="00156C65" w:rsidRPr="00F019F8">
        <w:rPr>
          <w:rFonts w:ascii="Arial" w:hAnsi="Arial" w:cs="Arial"/>
          <w:b/>
          <w:i/>
          <w:szCs w:val="20"/>
          <w:lang w:eastAsia="ru-RU"/>
        </w:rPr>
        <w:t>Природные факторы воздействия</w:t>
      </w:r>
      <w:bookmarkEnd w:id="201"/>
      <w:bookmarkEnd w:id="202"/>
    </w:p>
    <w:p w14:paraId="74E81A6E" w14:textId="77777777" w:rsidR="00156C65" w:rsidRPr="00F019F8" w:rsidRDefault="00156C65" w:rsidP="00ED4EA2">
      <w:pPr>
        <w:ind w:firstLine="708"/>
        <w:jc w:val="both"/>
        <w:rPr>
          <w:rFonts w:ascii="Arial" w:hAnsi="Arial" w:cs="Arial"/>
        </w:rPr>
      </w:pPr>
      <w:r w:rsidRPr="00F019F8">
        <w:rPr>
          <w:rFonts w:ascii="Arial" w:hAnsi="Arial" w:cs="Arial"/>
        </w:rPr>
        <w:t>Под природными факторами понимается разрушительное явление, вызванное геофизиче</w:t>
      </w:r>
      <w:r w:rsidRPr="00F019F8">
        <w:rPr>
          <w:rFonts w:ascii="Arial" w:hAnsi="Arial" w:cs="Arial"/>
        </w:rPr>
        <w:softHyphen/>
        <w:t>скими причинами, которые не контролируются человеком. Иными словами, при возник</w:t>
      </w:r>
      <w:r w:rsidRPr="00F019F8">
        <w:rPr>
          <w:rFonts w:ascii="Arial" w:hAnsi="Arial" w:cs="Arial"/>
        </w:rPr>
        <w:softHyphen/>
        <w:t>новении чрезвычайной природной ситуации возникает опасность саморазрушения окру</w:t>
      </w:r>
      <w:r w:rsidRPr="00F019F8">
        <w:rPr>
          <w:rFonts w:ascii="Arial" w:hAnsi="Arial" w:cs="Arial"/>
        </w:rPr>
        <w:softHyphen/>
        <w:t>жающей среды.</w:t>
      </w:r>
    </w:p>
    <w:p w14:paraId="074ADB0F" w14:textId="77777777" w:rsidR="00156C65" w:rsidRPr="00F019F8" w:rsidRDefault="00156C65" w:rsidP="00ED4EA2">
      <w:pPr>
        <w:jc w:val="both"/>
        <w:rPr>
          <w:rFonts w:ascii="Arial" w:hAnsi="Arial" w:cs="Arial"/>
        </w:rPr>
      </w:pPr>
      <w:r w:rsidRPr="00F019F8">
        <w:rPr>
          <w:rFonts w:ascii="Arial" w:hAnsi="Arial" w:cs="Arial"/>
        </w:rPr>
        <w:t xml:space="preserve">         </w:t>
      </w:r>
      <w:r w:rsidRPr="00F019F8">
        <w:rPr>
          <w:rFonts w:ascii="Arial" w:hAnsi="Arial" w:cs="Arial"/>
        </w:rPr>
        <w:tab/>
        <w:t>Для уменьшения природного риска следует разработать адекватные методы планирования и управления. При этом гибкость планирования и управления должна быть основана на правильном представлении о риске, связанном с природными факторами.</w:t>
      </w:r>
    </w:p>
    <w:p w14:paraId="5DC293E8" w14:textId="77777777" w:rsidR="00156C65" w:rsidRPr="00F019F8" w:rsidRDefault="00156C65" w:rsidP="00ED4EA2">
      <w:pPr>
        <w:jc w:val="both"/>
        <w:rPr>
          <w:rFonts w:ascii="Arial" w:hAnsi="Arial" w:cs="Arial"/>
        </w:rPr>
      </w:pPr>
      <w:r w:rsidRPr="00F019F8">
        <w:rPr>
          <w:rFonts w:ascii="Arial" w:hAnsi="Arial" w:cs="Arial"/>
        </w:rPr>
        <w:t xml:space="preserve">         </w:t>
      </w:r>
      <w:r w:rsidRPr="00F019F8">
        <w:rPr>
          <w:rFonts w:ascii="Arial" w:hAnsi="Arial" w:cs="Arial"/>
        </w:rPr>
        <w:tab/>
        <w:t>К природным факторам относятся:</w:t>
      </w:r>
    </w:p>
    <w:p w14:paraId="0CB113BC" w14:textId="77777777" w:rsidR="00156C65" w:rsidRPr="00F019F8" w:rsidRDefault="00156C65" w:rsidP="00807FF4">
      <w:pPr>
        <w:numPr>
          <w:ilvl w:val="0"/>
          <w:numId w:val="32"/>
        </w:numPr>
        <w:tabs>
          <w:tab w:val="left" w:pos="180"/>
          <w:tab w:val="left" w:pos="993"/>
        </w:tabs>
        <w:ind w:left="0" w:firstLine="709"/>
        <w:jc w:val="both"/>
        <w:rPr>
          <w:rFonts w:ascii="Arial" w:hAnsi="Arial" w:cs="Arial"/>
        </w:rPr>
      </w:pPr>
      <w:r w:rsidRPr="00F019F8">
        <w:rPr>
          <w:rFonts w:ascii="Arial" w:hAnsi="Arial" w:cs="Arial"/>
        </w:rPr>
        <w:t>землетрясения;</w:t>
      </w:r>
    </w:p>
    <w:p w14:paraId="004ECEB8" w14:textId="77777777" w:rsidR="00156C65" w:rsidRPr="00F019F8" w:rsidRDefault="00156C65" w:rsidP="00807FF4">
      <w:pPr>
        <w:numPr>
          <w:ilvl w:val="0"/>
          <w:numId w:val="32"/>
        </w:numPr>
        <w:tabs>
          <w:tab w:val="left" w:pos="180"/>
          <w:tab w:val="left" w:pos="993"/>
        </w:tabs>
        <w:ind w:left="0" w:firstLine="709"/>
        <w:jc w:val="both"/>
        <w:rPr>
          <w:rFonts w:ascii="Arial" w:hAnsi="Arial" w:cs="Arial"/>
        </w:rPr>
      </w:pPr>
      <w:r w:rsidRPr="00F019F8">
        <w:rPr>
          <w:rFonts w:ascii="Arial" w:hAnsi="Arial" w:cs="Arial"/>
        </w:rPr>
        <w:t>ураганные ветры;</w:t>
      </w:r>
    </w:p>
    <w:p w14:paraId="6A5D1DE4" w14:textId="77777777" w:rsidR="00156C65" w:rsidRPr="00F019F8" w:rsidRDefault="00156C65" w:rsidP="00807FF4">
      <w:pPr>
        <w:numPr>
          <w:ilvl w:val="0"/>
          <w:numId w:val="32"/>
        </w:numPr>
        <w:tabs>
          <w:tab w:val="left" w:pos="180"/>
          <w:tab w:val="left" w:pos="993"/>
        </w:tabs>
        <w:ind w:left="0" w:firstLine="709"/>
        <w:jc w:val="both"/>
        <w:rPr>
          <w:rFonts w:ascii="Arial" w:hAnsi="Arial" w:cs="Arial"/>
        </w:rPr>
      </w:pPr>
      <w:r w:rsidRPr="00F019F8">
        <w:rPr>
          <w:rFonts w:ascii="Arial" w:hAnsi="Arial" w:cs="Arial"/>
        </w:rPr>
        <w:t>повышенные атмосферные осадки.</w:t>
      </w:r>
    </w:p>
    <w:p w14:paraId="1150A4C0" w14:textId="77777777" w:rsidR="00156C65" w:rsidRPr="00F019F8" w:rsidRDefault="00156C65" w:rsidP="00ED4EA2">
      <w:pPr>
        <w:jc w:val="both"/>
        <w:rPr>
          <w:rFonts w:ascii="Arial" w:hAnsi="Arial" w:cs="Arial"/>
        </w:rPr>
      </w:pPr>
      <w:r w:rsidRPr="00F019F8">
        <w:rPr>
          <w:rFonts w:ascii="Arial" w:hAnsi="Arial" w:cs="Arial"/>
          <w:b/>
          <w:i/>
        </w:rPr>
        <w:t xml:space="preserve">         </w:t>
      </w:r>
      <w:r w:rsidRPr="00F019F8">
        <w:rPr>
          <w:rFonts w:ascii="Arial" w:hAnsi="Arial" w:cs="Arial"/>
          <w:b/>
          <w:i/>
        </w:rPr>
        <w:tab/>
        <w:t>Сейсмическая активность.</w:t>
      </w:r>
      <w:r w:rsidRPr="00F019F8">
        <w:rPr>
          <w:rFonts w:ascii="Arial" w:hAnsi="Arial" w:cs="Arial"/>
        </w:rPr>
        <w:t xml:space="preserve"> Согласно данным сейсмического микрорайонирования тер</w:t>
      </w:r>
      <w:r w:rsidRPr="00F019F8">
        <w:rPr>
          <w:rFonts w:ascii="Arial" w:hAnsi="Arial" w:cs="Arial"/>
        </w:rPr>
        <w:softHyphen/>
        <w:t>ритория буровых работ не входит в зону риска по сейсмоактивности.</w:t>
      </w:r>
    </w:p>
    <w:p w14:paraId="5DCD1158" w14:textId="77777777" w:rsidR="00156C65" w:rsidRPr="00F019F8" w:rsidRDefault="00156C65" w:rsidP="00ED4EA2">
      <w:pPr>
        <w:jc w:val="both"/>
        <w:rPr>
          <w:rFonts w:ascii="Arial" w:hAnsi="Arial" w:cs="Arial"/>
        </w:rPr>
      </w:pPr>
      <w:r w:rsidRPr="00F019F8">
        <w:rPr>
          <w:rFonts w:ascii="Arial" w:hAnsi="Arial" w:cs="Arial"/>
        </w:rPr>
        <w:t xml:space="preserve">         Характер воздействия: одномоментный. Вероятность возникновения землетрясения с си</w:t>
      </w:r>
      <w:r w:rsidRPr="00F019F8">
        <w:rPr>
          <w:rFonts w:ascii="Arial" w:hAnsi="Arial" w:cs="Arial"/>
        </w:rPr>
        <w:softHyphen/>
        <w:t>лой 7-9 баллов, которое может привести к значительным разрушениям, пренебрежимо мала.</w:t>
      </w:r>
    </w:p>
    <w:p w14:paraId="1F1F54A2" w14:textId="77777777" w:rsidR="00156C65" w:rsidRPr="00F019F8" w:rsidRDefault="00156C65" w:rsidP="00ED4EA2">
      <w:pPr>
        <w:ind w:firstLine="708"/>
        <w:jc w:val="both"/>
        <w:rPr>
          <w:rFonts w:ascii="Arial" w:hAnsi="Arial" w:cs="Arial"/>
        </w:rPr>
      </w:pPr>
      <w:r w:rsidRPr="00F019F8">
        <w:rPr>
          <w:rFonts w:ascii="Arial" w:hAnsi="Arial" w:cs="Arial"/>
          <w:b/>
          <w:i/>
        </w:rPr>
        <w:t>Неблагоприятные метеоусловия.</w:t>
      </w:r>
      <w:r w:rsidRPr="00F019F8">
        <w:rPr>
          <w:rFonts w:ascii="Arial" w:hAnsi="Arial" w:cs="Arial"/>
        </w:rPr>
        <w:t xml:space="preserve"> Исследуемая территория находится в зоне умеренно жарких, резко засушливых пустынных степей и имеет </w:t>
      </w:r>
      <w:proofErr w:type="spellStart"/>
      <w:r w:rsidRPr="00F019F8">
        <w:rPr>
          <w:rFonts w:ascii="Arial" w:hAnsi="Arial" w:cs="Arial"/>
        </w:rPr>
        <w:t>резкоконтинентальный</w:t>
      </w:r>
      <w:proofErr w:type="spellEnd"/>
      <w:r w:rsidRPr="00F019F8">
        <w:rPr>
          <w:rFonts w:ascii="Arial" w:hAnsi="Arial" w:cs="Arial"/>
        </w:rPr>
        <w:t xml:space="preserve"> аридный климат.  Многолетняя </w:t>
      </w:r>
      <w:proofErr w:type="spellStart"/>
      <w:r w:rsidRPr="00F019F8">
        <w:rPr>
          <w:rFonts w:ascii="Arial" w:hAnsi="Arial" w:cs="Arial"/>
        </w:rPr>
        <w:t>аридизация</w:t>
      </w:r>
      <w:proofErr w:type="spellEnd"/>
      <w:r w:rsidRPr="00F019F8">
        <w:rPr>
          <w:rFonts w:ascii="Arial" w:hAnsi="Arial" w:cs="Arial"/>
        </w:rPr>
        <w:t xml:space="preserve"> климата способствовала постепенному высыханию водных потоков и озер и активному развитию эоловых процессов. Континентальность и </w:t>
      </w:r>
      <w:proofErr w:type="spellStart"/>
      <w:r w:rsidRPr="00F019F8">
        <w:rPr>
          <w:rFonts w:ascii="Arial" w:hAnsi="Arial" w:cs="Arial"/>
        </w:rPr>
        <w:t>аридность</w:t>
      </w:r>
      <w:proofErr w:type="spellEnd"/>
      <w:r w:rsidRPr="00F019F8">
        <w:rPr>
          <w:rFonts w:ascii="Arial" w:hAnsi="Arial" w:cs="Arial"/>
        </w:rPr>
        <w:t xml:space="preserve"> климата находят выражение в резких амплитудах суточных, среднемесячных и среднегодовых t° воздуха и в малых количествах выпадающих здесь осадков. На формирование рельефа существенное влияние оказывают ветры.</w:t>
      </w:r>
    </w:p>
    <w:p w14:paraId="0FFE8167" w14:textId="77777777" w:rsidR="00156C65" w:rsidRPr="00F019F8" w:rsidRDefault="00156C65" w:rsidP="00ED4EA2">
      <w:pPr>
        <w:ind w:firstLine="708"/>
        <w:rPr>
          <w:rFonts w:ascii="Arial" w:hAnsi="Arial" w:cs="Arial"/>
          <w:b/>
          <w:i/>
          <w:szCs w:val="20"/>
          <w:lang w:eastAsia="ru-RU"/>
        </w:rPr>
      </w:pPr>
      <w:bookmarkStart w:id="203" w:name="_Toc64362647"/>
      <w:bookmarkStart w:id="204" w:name="_Toc88906213"/>
      <w:r w:rsidRPr="00F019F8">
        <w:rPr>
          <w:rFonts w:ascii="Arial" w:hAnsi="Arial" w:cs="Arial"/>
          <w:b/>
          <w:i/>
          <w:szCs w:val="20"/>
          <w:lang w:eastAsia="ru-RU"/>
        </w:rPr>
        <w:t>Антропогенные факторы воздействия</w:t>
      </w:r>
      <w:bookmarkEnd w:id="203"/>
      <w:bookmarkEnd w:id="204"/>
    </w:p>
    <w:p w14:paraId="31B708E3" w14:textId="77777777" w:rsidR="00156C65" w:rsidRPr="00F019F8" w:rsidRDefault="00156C65" w:rsidP="00ED4EA2">
      <w:pPr>
        <w:jc w:val="both"/>
        <w:rPr>
          <w:rFonts w:ascii="Arial" w:hAnsi="Arial" w:cs="Arial"/>
        </w:rPr>
      </w:pPr>
      <w:r w:rsidRPr="00F019F8">
        <w:rPr>
          <w:rFonts w:ascii="Arial" w:hAnsi="Arial" w:cs="Arial"/>
        </w:rPr>
        <w:t xml:space="preserve">         </w:t>
      </w:r>
      <w:r w:rsidRPr="00F019F8">
        <w:rPr>
          <w:rFonts w:ascii="Arial" w:hAnsi="Arial" w:cs="Arial"/>
        </w:rPr>
        <w:tab/>
        <w:t>Под антропогенными факторами понимаются быстрые разрушительные изменения окру</w:t>
      </w:r>
      <w:r w:rsidRPr="00F019F8">
        <w:rPr>
          <w:rFonts w:ascii="Arial" w:hAnsi="Arial" w:cs="Arial"/>
        </w:rPr>
        <w:softHyphen/>
        <w:t>жающей среды, обусловленные деятельностью человека или созданных им технических устройств и производств. Как правило, аварийные ситуации возникают вследствие нару</w:t>
      </w:r>
      <w:r w:rsidRPr="00F019F8">
        <w:rPr>
          <w:rFonts w:ascii="Arial" w:hAnsi="Arial" w:cs="Arial"/>
        </w:rPr>
        <w:softHyphen/>
        <w:t>шения регламента работы оборудования или норм его эксплуатации.</w:t>
      </w:r>
    </w:p>
    <w:p w14:paraId="55DCB658" w14:textId="77777777" w:rsidR="00156C65" w:rsidRPr="00F019F8" w:rsidRDefault="00156C65" w:rsidP="00ED4EA2">
      <w:pPr>
        <w:ind w:firstLine="708"/>
        <w:jc w:val="both"/>
        <w:rPr>
          <w:rFonts w:ascii="Arial" w:hAnsi="Arial" w:cs="Arial"/>
        </w:rPr>
      </w:pPr>
      <w:r w:rsidRPr="00F019F8">
        <w:rPr>
          <w:rFonts w:ascii="Arial" w:hAnsi="Arial" w:cs="Arial"/>
        </w:rPr>
        <w:t>К антропогенным факторам относятся факторы производственной среды и трудового про</w:t>
      </w:r>
      <w:r w:rsidRPr="00F019F8">
        <w:rPr>
          <w:rFonts w:ascii="Arial" w:hAnsi="Arial" w:cs="Arial"/>
        </w:rPr>
        <w:softHyphen/>
        <w:t>цесса.</w:t>
      </w:r>
    </w:p>
    <w:p w14:paraId="0F4C2B8F" w14:textId="77777777" w:rsidR="00156C65" w:rsidRPr="00F019F8" w:rsidRDefault="00156C65" w:rsidP="00ED4EA2">
      <w:pPr>
        <w:ind w:firstLine="708"/>
        <w:jc w:val="both"/>
        <w:rPr>
          <w:rFonts w:ascii="Arial" w:hAnsi="Arial" w:cs="Arial"/>
        </w:rPr>
      </w:pPr>
      <w:r w:rsidRPr="00F019F8">
        <w:rPr>
          <w:rFonts w:ascii="Arial" w:hAnsi="Arial" w:cs="Arial"/>
        </w:rPr>
        <w:t>Возможные техногенные аварии при производстве буровых работ можно разделить на следующие категории:</w:t>
      </w:r>
    </w:p>
    <w:p w14:paraId="782FBB67" w14:textId="77777777" w:rsidR="00156C65" w:rsidRPr="00F019F8" w:rsidRDefault="00156C65" w:rsidP="00807FF4">
      <w:pPr>
        <w:numPr>
          <w:ilvl w:val="0"/>
          <w:numId w:val="33"/>
        </w:numPr>
        <w:tabs>
          <w:tab w:val="left" w:pos="993"/>
        </w:tabs>
        <w:ind w:hanging="11"/>
        <w:jc w:val="both"/>
        <w:rPr>
          <w:rFonts w:ascii="Arial" w:hAnsi="Arial" w:cs="Arial"/>
        </w:rPr>
      </w:pPr>
      <w:r w:rsidRPr="00F019F8">
        <w:rPr>
          <w:rFonts w:ascii="Arial" w:hAnsi="Arial" w:cs="Arial"/>
        </w:rPr>
        <w:t>аварийные ситуации   с автотранспортной техникой;</w:t>
      </w:r>
    </w:p>
    <w:p w14:paraId="5A354FEF" w14:textId="77777777" w:rsidR="00156C65" w:rsidRPr="00F019F8" w:rsidRDefault="00156C65" w:rsidP="00807FF4">
      <w:pPr>
        <w:numPr>
          <w:ilvl w:val="0"/>
          <w:numId w:val="33"/>
        </w:numPr>
        <w:tabs>
          <w:tab w:val="left" w:pos="993"/>
        </w:tabs>
        <w:ind w:hanging="11"/>
        <w:jc w:val="both"/>
        <w:rPr>
          <w:rFonts w:ascii="Arial" w:hAnsi="Arial" w:cs="Arial"/>
        </w:rPr>
      </w:pPr>
      <w:r w:rsidRPr="00F019F8">
        <w:rPr>
          <w:rFonts w:ascii="Arial" w:hAnsi="Arial" w:cs="Arial"/>
        </w:rPr>
        <w:t>аварии и пожары на временных хранилищах горюче-смазочных материалов (ГСМ);</w:t>
      </w:r>
    </w:p>
    <w:p w14:paraId="4A4864DB" w14:textId="77777777" w:rsidR="00156C65" w:rsidRPr="00F019F8" w:rsidRDefault="00156C65" w:rsidP="00807FF4">
      <w:pPr>
        <w:numPr>
          <w:ilvl w:val="0"/>
          <w:numId w:val="33"/>
        </w:numPr>
        <w:tabs>
          <w:tab w:val="left" w:pos="993"/>
        </w:tabs>
        <w:ind w:hanging="11"/>
        <w:jc w:val="both"/>
        <w:rPr>
          <w:rFonts w:ascii="Arial" w:hAnsi="Arial" w:cs="Arial"/>
        </w:rPr>
      </w:pPr>
      <w:r w:rsidRPr="00F019F8">
        <w:rPr>
          <w:rFonts w:ascii="Arial" w:hAnsi="Arial" w:cs="Arial"/>
        </w:rPr>
        <w:t>аварийные ситуации при проведении работ.</w:t>
      </w:r>
    </w:p>
    <w:p w14:paraId="56520803" w14:textId="77777777" w:rsidR="00156C65" w:rsidRPr="00F019F8" w:rsidRDefault="00156C65" w:rsidP="00ED4EA2">
      <w:pPr>
        <w:widowControl w:val="0"/>
        <w:adjustRightInd w:val="0"/>
        <w:snapToGrid w:val="0"/>
        <w:ind w:firstLine="708"/>
        <w:jc w:val="both"/>
        <w:rPr>
          <w:rFonts w:ascii="Arial" w:hAnsi="Arial" w:cs="Arial"/>
          <w:b/>
          <w:i/>
          <w:lang w:eastAsia="ru-RU"/>
        </w:rPr>
      </w:pPr>
      <w:r w:rsidRPr="00F019F8">
        <w:rPr>
          <w:rFonts w:ascii="Arial" w:hAnsi="Arial" w:cs="Arial"/>
          <w:b/>
          <w:i/>
          <w:lang w:eastAsia="ru-RU"/>
        </w:rPr>
        <w:t>Аварийные ситуации с автотранспортной техникой</w:t>
      </w:r>
    </w:p>
    <w:p w14:paraId="240A4EDB" w14:textId="77777777" w:rsidR="00156C65" w:rsidRPr="00F019F8" w:rsidRDefault="00156C65" w:rsidP="00ED4EA2">
      <w:pPr>
        <w:jc w:val="both"/>
        <w:rPr>
          <w:rFonts w:ascii="Arial" w:hAnsi="Arial" w:cs="Arial"/>
        </w:rPr>
      </w:pPr>
      <w:r w:rsidRPr="00F019F8">
        <w:rPr>
          <w:rFonts w:ascii="Arial" w:hAnsi="Arial" w:cs="Arial"/>
        </w:rPr>
        <w:lastRenderedPageBreak/>
        <w:t xml:space="preserve">         </w:t>
      </w:r>
      <w:r w:rsidRPr="00F019F8">
        <w:rPr>
          <w:rFonts w:ascii="Arial" w:hAnsi="Arial" w:cs="Arial"/>
        </w:rPr>
        <w:tab/>
        <w:t>При проведении работ будет использоваться автотранспорт. Выезд транспорта в неис</w:t>
      </w:r>
      <w:r w:rsidRPr="00F019F8">
        <w:rPr>
          <w:rFonts w:ascii="Arial" w:hAnsi="Arial" w:cs="Arial"/>
        </w:rPr>
        <w:softHyphen/>
        <w:t>правном виде, или опрокидывание транспорта может привести к возникновению аварий и, как следствие, к утечке топлива. Утечка топлива может привести к загрязнению почвенно-растительного покрова, поверхностных и подземных вод горюче смазочными материала</w:t>
      </w:r>
      <w:r w:rsidRPr="00F019F8">
        <w:rPr>
          <w:rFonts w:ascii="Arial" w:hAnsi="Arial" w:cs="Arial"/>
        </w:rPr>
        <w:softHyphen/>
        <w:t>ми.</w:t>
      </w:r>
    </w:p>
    <w:p w14:paraId="3A7FF363" w14:textId="77777777" w:rsidR="00156C65" w:rsidRPr="00F019F8" w:rsidRDefault="00156C65" w:rsidP="00ED4EA2">
      <w:pPr>
        <w:jc w:val="both"/>
        <w:rPr>
          <w:rFonts w:ascii="Arial" w:hAnsi="Arial" w:cs="Arial"/>
        </w:rPr>
      </w:pPr>
      <w:r w:rsidRPr="00F019F8">
        <w:rPr>
          <w:rFonts w:ascii="Arial" w:hAnsi="Arial" w:cs="Arial"/>
          <w:i/>
        </w:rPr>
        <w:t xml:space="preserve">         </w:t>
      </w:r>
      <w:r w:rsidRPr="00F019F8">
        <w:rPr>
          <w:rFonts w:ascii="Arial" w:hAnsi="Arial" w:cs="Arial"/>
          <w:b/>
          <w:i/>
        </w:rPr>
        <w:tab/>
        <w:t>Расчет возможного загрязнения почвенно-растительного покрова</w:t>
      </w:r>
      <w:r w:rsidRPr="00F019F8">
        <w:rPr>
          <w:rFonts w:ascii="Arial" w:hAnsi="Arial" w:cs="Arial"/>
          <w:i/>
        </w:rPr>
        <w:t>.</w:t>
      </w:r>
      <w:r w:rsidRPr="00F019F8">
        <w:rPr>
          <w:rFonts w:ascii="Arial" w:hAnsi="Arial" w:cs="Arial"/>
        </w:rPr>
        <w:t xml:space="preserve"> Рассмотрим модель возникновения следующей ситуации: в результате аварии произошла утечка топлива с ба</w:t>
      </w:r>
      <w:r w:rsidRPr="00F019F8">
        <w:rPr>
          <w:rFonts w:ascii="Arial" w:hAnsi="Arial" w:cs="Arial"/>
        </w:rPr>
        <w:softHyphen/>
        <w:t>ка автомобиля. Ориентировочно заправка автотранспорта составляет 50 литров. Ориентировочная площадь загрязнения составит 4м</w:t>
      </w:r>
      <w:r w:rsidRPr="00F019F8">
        <w:rPr>
          <w:rFonts w:ascii="Arial" w:hAnsi="Arial" w:cs="Arial"/>
          <w:vertAlign w:val="superscript"/>
        </w:rPr>
        <w:t>2</w:t>
      </w:r>
      <w:r w:rsidRPr="00F019F8">
        <w:rPr>
          <w:rFonts w:ascii="Arial" w:hAnsi="Arial" w:cs="Arial"/>
        </w:rPr>
        <w:t>. В этом случае ориентировочная концен</w:t>
      </w:r>
      <w:r w:rsidRPr="00F019F8">
        <w:rPr>
          <w:rFonts w:ascii="Arial" w:hAnsi="Arial" w:cs="Arial"/>
        </w:rPr>
        <w:softHyphen/>
        <w:t xml:space="preserve">трация </w:t>
      </w:r>
      <w:proofErr w:type="spellStart"/>
      <w:r w:rsidRPr="00F019F8">
        <w:rPr>
          <w:rFonts w:ascii="Arial" w:hAnsi="Arial" w:cs="Arial"/>
        </w:rPr>
        <w:t>нефтеорганики</w:t>
      </w:r>
      <w:proofErr w:type="spellEnd"/>
      <w:r w:rsidRPr="00F019F8">
        <w:rPr>
          <w:rFonts w:ascii="Arial" w:hAnsi="Arial" w:cs="Arial"/>
        </w:rPr>
        <w:t>, попавшая в окружающую среду, составит 0,01 т/м. Биологическое изучение влияния нефтяного загрязнения на различные свойства почвы, проводимые в различных научно-исследовательских институтах показывает, что при со</w:t>
      </w:r>
      <w:r w:rsidRPr="00F019F8">
        <w:rPr>
          <w:rFonts w:ascii="Arial" w:hAnsi="Arial" w:cs="Arial"/>
        </w:rPr>
        <w:softHyphen/>
        <w:t xml:space="preserve">держании 100-200 т/га </w:t>
      </w:r>
      <w:proofErr w:type="spellStart"/>
      <w:r w:rsidRPr="00F019F8">
        <w:rPr>
          <w:rFonts w:ascii="Arial" w:hAnsi="Arial" w:cs="Arial"/>
        </w:rPr>
        <w:t>нефтеорганики</w:t>
      </w:r>
      <w:proofErr w:type="spellEnd"/>
      <w:r w:rsidRPr="00F019F8">
        <w:rPr>
          <w:rFonts w:ascii="Arial" w:hAnsi="Arial" w:cs="Arial"/>
        </w:rPr>
        <w:t xml:space="preserve"> происходит стимуляция жизнедеятельности всех групп микроорганизмов, при увеличении до 400-1000 т/га наблюдается ингибирование биологической активности, снижение роста и развития микроорганизмов.</w:t>
      </w:r>
    </w:p>
    <w:p w14:paraId="59A8EFE9" w14:textId="77777777" w:rsidR="00156C65" w:rsidRPr="00F019F8" w:rsidRDefault="00156C65" w:rsidP="00ED4EA2">
      <w:pPr>
        <w:jc w:val="both"/>
        <w:rPr>
          <w:rFonts w:ascii="Arial" w:hAnsi="Arial" w:cs="Arial"/>
        </w:rPr>
      </w:pPr>
      <w:r w:rsidRPr="00F019F8">
        <w:rPr>
          <w:rFonts w:ascii="Arial" w:hAnsi="Arial" w:cs="Arial"/>
        </w:rPr>
        <w:t xml:space="preserve">         </w:t>
      </w:r>
      <w:r w:rsidRPr="00F019F8">
        <w:rPr>
          <w:rFonts w:ascii="Arial" w:hAnsi="Arial" w:cs="Arial"/>
        </w:rPr>
        <w:tab/>
        <w:t>Из анализа данной ситуации установлено, что при небольших разливах ГСМ произойдет только стимуляция жизнедеятельности микроорганизмов почвы, необратимого процесса нарушения морфологической структуры почвенного покрова не происходит.</w:t>
      </w:r>
    </w:p>
    <w:p w14:paraId="41089A68" w14:textId="77777777" w:rsidR="00156C65" w:rsidRPr="00F019F8" w:rsidRDefault="00156C65" w:rsidP="00ED4EA2">
      <w:pPr>
        <w:ind w:firstLine="708"/>
        <w:jc w:val="both"/>
        <w:rPr>
          <w:rFonts w:ascii="Arial" w:hAnsi="Arial" w:cs="Arial"/>
        </w:rPr>
      </w:pPr>
      <w:r w:rsidRPr="00F019F8">
        <w:rPr>
          <w:rFonts w:ascii="Arial" w:hAnsi="Arial" w:cs="Arial"/>
          <w:b/>
          <w:i/>
        </w:rPr>
        <w:t>Характер воздействия:</w:t>
      </w:r>
      <w:r w:rsidRPr="00F019F8">
        <w:rPr>
          <w:rFonts w:ascii="Arial" w:hAnsi="Arial" w:cs="Arial"/>
        </w:rPr>
        <w:t xml:space="preserve"> кратковременный. Вероятность возникновения данных чрезвычай</w:t>
      </w:r>
      <w:r w:rsidRPr="00F019F8">
        <w:rPr>
          <w:rFonts w:ascii="Arial" w:hAnsi="Arial" w:cs="Arial"/>
        </w:rPr>
        <w:softHyphen/>
        <w:t>ных ситуаций низкая.</w:t>
      </w:r>
    </w:p>
    <w:p w14:paraId="02185CAE" w14:textId="77777777" w:rsidR="00854ABF" w:rsidRPr="00F019F8" w:rsidRDefault="00156C65" w:rsidP="00ED4EA2">
      <w:pPr>
        <w:jc w:val="both"/>
        <w:rPr>
          <w:rFonts w:ascii="Arial" w:hAnsi="Arial" w:cs="Arial"/>
        </w:rPr>
      </w:pPr>
      <w:r w:rsidRPr="00F019F8">
        <w:rPr>
          <w:rFonts w:ascii="Arial" w:hAnsi="Arial" w:cs="Arial"/>
          <w:i/>
        </w:rPr>
        <w:t xml:space="preserve">         </w:t>
      </w:r>
      <w:r w:rsidRPr="00F019F8">
        <w:rPr>
          <w:rFonts w:ascii="Arial" w:hAnsi="Arial" w:cs="Arial"/>
          <w:i/>
        </w:rPr>
        <w:tab/>
      </w:r>
      <w:r w:rsidRPr="00F019F8">
        <w:rPr>
          <w:rFonts w:ascii="Arial" w:hAnsi="Arial" w:cs="Arial"/>
          <w:b/>
          <w:i/>
        </w:rPr>
        <w:t>Загрязнения подземных и поверхностных вод</w:t>
      </w:r>
      <w:r w:rsidRPr="00F019F8">
        <w:rPr>
          <w:rFonts w:ascii="Arial" w:hAnsi="Arial" w:cs="Arial"/>
          <w:i/>
        </w:rPr>
        <w:t>.</w:t>
      </w:r>
      <w:r w:rsidRPr="00F019F8">
        <w:rPr>
          <w:rFonts w:ascii="Arial" w:hAnsi="Arial" w:cs="Arial"/>
        </w:rPr>
        <w:t xml:space="preserve"> При аварийных ситуациях – утечке топлива возможно попадание горюче смазочных материалов через почвогрунты в подземные воды.</w:t>
      </w:r>
    </w:p>
    <w:p w14:paraId="7BA82AF7" w14:textId="77777777" w:rsidR="00923028" w:rsidRPr="00F019F8" w:rsidRDefault="00156C65" w:rsidP="00ED4EA2">
      <w:pPr>
        <w:jc w:val="both"/>
        <w:rPr>
          <w:rFonts w:ascii="Arial" w:hAnsi="Arial" w:cs="Arial"/>
        </w:rPr>
      </w:pPr>
      <w:r w:rsidRPr="00F019F8">
        <w:rPr>
          <w:rFonts w:ascii="Arial" w:hAnsi="Arial" w:cs="Arial"/>
        </w:rPr>
        <w:t xml:space="preserve">         </w:t>
      </w:r>
      <w:r w:rsidRPr="00F019F8">
        <w:rPr>
          <w:rFonts w:ascii="Arial" w:hAnsi="Arial" w:cs="Arial"/>
        </w:rPr>
        <w:tab/>
      </w:r>
      <w:r w:rsidRPr="00F019F8">
        <w:rPr>
          <w:rFonts w:ascii="Arial" w:hAnsi="Arial" w:cs="Arial"/>
          <w:b/>
          <w:i/>
        </w:rPr>
        <w:t>Характер воздействия:</w:t>
      </w:r>
      <w:r w:rsidRPr="00F019F8">
        <w:rPr>
          <w:rFonts w:ascii="Arial" w:hAnsi="Arial" w:cs="Arial"/>
        </w:rPr>
        <w:t xml:space="preserve"> кратковременный. Вероятность возникновения данных чрезвычай</w:t>
      </w:r>
      <w:r w:rsidRPr="00F019F8">
        <w:rPr>
          <w:rFonts w:ascii="Arial" w:hAnsi="Arial" w:cs="Arial"/>
        </w:rPr>
        <w:softHyphen/>
        <w:t>ных ситуаций незначительная.</w:t>
      </w:r>
    </w:p>
    <w:p w14:paraId="7D8548EE" w14:textId="77777777" w:rsidR="00156C65" w:rsidRPr="00F019F8" w:rsidRDefault="00156C65" w:rsidP="00ED4EA2">
      <w:pPr>
        <w:jc w:val="both"/>
        <w:rPr>
          <w:rFonts w:ascii="Arial" w:hAnsi="Arial" w:cs="Arial"/>
        </w:rPr>
      </w:pPr>
      <w:r w:rsidRPr="00F019F8">
        <w:rPr>
          <w:rFonts w:ascii="Arial" w:hAnsi="Arial" w:cs="Arial"/>
        </w:rPr>
        <w:t xml:space="preserve">         </w:t>
      </w:r>
      <w:r w:rsidRPr="00F019F8">
        <w:rPr>
          <w:rFonts w:ascii="Arial" w:hAnsi="Arial" w:cs="Arial"/>
        </w:rPr>
        <w:tab/>
      </w:r>
      <w:r w:rsidRPr="00F019F8">
        <w:rPr>
          <w:rFonts w:ascii="Arial" w:hAnsi="Arial" w:cs="Arial"/>
          <w:b/>
          <w:i/>
        </w:rPr>
        <w:t>Возникновение пожара</w:t>
      </w:r>
      <w:r w:rsidRPr="00F019F8">
        <w:rPr>
          <w:rFonts w:ascii="Arial" w:hAnsi="Arial" w:cs="Arial"/>
          <w:i/>
        </w:rPr>
        <w:t>.</w:t>
      </w:r>
      <w:r w:rsidRPr="00F019F8">
        <w:rPr>
          <w:rFonts w:ascii="Arial" w:hAnsi="Arial" w:cs="Arial"/>
        </w:rPr>
        <w:t xml:space="preserve"> В результате пролитого топлива возможно возникновение пожа</w:t>
      </w:r>
      <w:r w:rsidRPr="00F019F8">
        <w:rPr>
          <w:rFonts w:ascii="Arial" w:hAnsi="Arial" w:cs="Arial"/>
        </w:rPr>
        <w:softHyphen/>
        <w:t>ра. Вероятность возникновения этой ситуации пренебрежимо мала.</w:t>
      </w:r>
    </w:p>
    <w:p w14:paraId="7D4BC553" w14:textId="77777777" w:rsidR="00156C65" w:rsidRPr="00F019F8" w:rsidRDefault="00156C65" w:rsidP="00ED4EA2">
      <w:pPr>
        <w:jc w:val="both"/>
        <w:rPr>
          <w:rFonts w:ascii="Arial" w:hAnsi="Arial" w:cs="Arial"/>
          <w:i/>
        </w:rPr>
      </w:pPr>
      <w:r w:rsidRPr="00F019F8">
        <w:rPr>
          <w:rFonts w:ascii="Arial" w:hAnsi="Arial" w:cs="Arial"/>
          <w:b/>
          <w:i/>
        </w:rPr>
        <w:t xml:space="preserve">         </w:t>
      </w:r>
      <w:r w:rsidRPr="00F019F8">
        <w:rPr>
          <w:rFonts w:ascii="Arial" w:hAnsi="Arial" w:cs="Arial"/>
          <w:b/>
          <w:i/>
        </w:rPr>
        <w:tab/>
        <w:t>Аварии и пожары на временных хранилищах горюче-смазочных материалов (ГСМ)</w:t>
      </w:r>
    </w:p>
    <w:p w14:paraId="5EDDEC86" w14:textId="77777777" w:rsidR="00156C65" w:rsidRPr="00F019F8" w:rsidRDefault="00156C65" w:rsidP="00ED4EA2">
      <w:pPr>
        <w:jc w:val="both"/>
        <w:rPr>
          <w:rFonts w:ascii="Arial" w:hAnsi="Arial" w:cs="Arial"/>
        </w:rPr>
      </w:pPr>
      <w:r w:rsidRPr="00F019F8">
        <w:rPr>
          <w:rFonts w:ascii="Arial" w:hAnsi="Arial" w:cs="Arial"/>
        </w:rPr>
        <w:t xml:space="preserve">         </w:t>
      </w:r>
      <w:r w:rsidRPr="00F019F8">
        <w:rPr>
          <w:rFonts w:ascii="Arial" w:hAnsi="Arial" w:cs="Arial"/>
        </w:rPr>
        <w:tab/>
        <w:t>Аварии на временных хранилищах ГСМ являются следствием как природных факторов, так и антропогенных факторов. По характеру аварийные ситуа</w:t>
      </w:r>
      <w:r w:rsidRPr="00F019F8">
        <w:rPr>
          <w:rFonts w:ascii="Arial" w:hAnsi="Arial" w:cs="Arial"/>
        </w:rPr>
        <w:softHyphen/>
        <w:t>ции на временных хранилищах ГСМ близки к аварийным ситуациям с автотранспортной техникой, однако масштабы последствий больше. При быстром испарении возможны взрывы и пожары. Рассмотрим возможность возник</w:t>
      </w:r>
      <w:r w:rsidRPr="00F019F8">
        <w:rPr>
          <w:rFonts w:ascii="Arial" w:hAnsi="Arial" w:cs="Arial"/>
        </w:rPr>
        <w:softHyphen/>
        <w:t>новения такой ситуации:</w:t>
      </w:r>
    </w:p>
    <w:p w14:paraId="02C7B5C3" w14:textId="77777777" w:rsidR="00156C65" w:rsidRPr="00F019F8" w:rsidRDefault="00156C65" w:rsidP="00807FF4">
      <w:pPr>
        <w:numPr>
          <w:ilvl w:val="0"/>
          <w:numId w:val="34"/>
        </w:numPr>
        <w:tabs>
          <w:tab w:val="num" w:pos="0"/>
          <w:tab w:val="left" w:pos="993"/>
        </w:tabs>
        <w:ind w:left="0" w:firstLine="709"/>
        <w:jc w:val="both"/>
        <w:rPr>
          <w:rFonts w:ascii="Arial" w:hAnsi="Arial" w:cs="Arial"/>
        </w:rPr>
      </w:pPr>
      <w:r w:rsidRPr="00F019F8">
        <w:rPr>
          <w:rFonts w:ascii="Arial" w:hAnsi="Arial" w:cs="Arial"/>
        </w:rPr>
        <w:t>при аварийных взрывах к основным поражающим факторам относятся ударная волна, те</w:t>
      </w:r>
      <w:r w:rsidRPr="00F019F8">
        <w:rPr>
          <w:rFonts w:ascii="Arial" w:hAnsi="Arial" w:cs="Arial"/>
        </w:rPr>
        <w:softHyphen/>
        <w:t>пловая радиация и осколочное поле разрушаемых оболочек емкостей;</w:t>
      </w:r>
    </w:p>
    <w:p w14:paraId="4294AE97" w14:textId="77777777" w:rsidR="00156C65" w:rsidRPr="00F019F8" w:rsidRDefault="00156C65" w:rsidP="00807FF4">
      <w:pPr>
        <w:numPr>
          <w:ilvl w:val="0"/>
          <w:numId w:val="34"/>
        </w:numPr>
        <w:tabs>
          <w:tab w:val="num" w:pos="0"/>
          <w:tab w:val="left" w:pos="993"/>
        </w:tabs>
        <w:ind w:left="0" w:firstLine="709"/>
        <w:jc w:val="both"/>
        <w:rPr>
          <w:rFonts w:ascii="Arial" w:hAnsi="Arial" w:cs="Arial"/>
        </w:rPr>
      </w:pPr>
      <w:r w:rsidRPr="00F019F8">
        <w:rPr>
          <w:rFonts w:ascii="Arial" w:hAnsi="Arial" w:cs="Arial"/>
        </w:rPr>
        <w:t>поражающий эффект может усиливаться при возбуждении вторичных взрывов – при воз</w:t>
      </w:r>
      <w:r w:rsidRPr="00F019F8">
        <w:rPr>
          <w:rFonts w:ascii="Arial" w:hAnsi="Arial" w:cs="Arial"/>
        </w:rPr>
        <w:softHyphen/>
        <w:t>горании и взрыве объектов с энергоносителями в результате воздействий первичного взрыва (так называемый эффект «домино»).</w:t>
      </w:r>
    </w:p>
    <w:p w14:paraId="5CFAABE6" w14:textId="77777777" w:rsidR="00156C65" w:rsidRPr="00F019F8" w:rsidRDefault="00156C65" w:rsidP="00ED4EA2">
      <w:pPr>
        <w:ind w:firstLine="709"/>
        <w:jc w:val="both"/>
        <w:rPr>
          <w:rFonts w:ascii="Arial" w:hAnsi="Arial" w:cs="Arial"/>
        </w:rPr>
      </w:pPr>
      <w:r w:rsidRPr="00F019F8">
        <w:rPr>
          <w:rFonts w:ascii="Arial" w:hAnsi="Arial" w:cs="Arial"/>
        </w:rPr>
        <w:t>Наибольшую опасность для людей и сооружений представляет механическое действие де</w:t>
      </w:r>
      <w:r w:rsidRPr="00F019F8">
        <w:rPr>
          <w:rFonts w:ascii="Arial" w:hAnsi="Arial" w:cs="Arial"/>
        </w:rPr>
        <w:softHyphen/>
        <w:t>тонационной и воздушной ударной волны детонационного взрыва облака. Однако при об</w:t>
      </w:r>
      <w:r w:rsidRPr="00F019F8">
        <w:rPr>
          <w:rFonts w:ascii="Arial" w:hAnsi="Arial" w:cs="Arial"/>
        </w:rPr>
        <w:softHyphen/>
        <w:t xml:space="preserve">разовании огненного шара </w:t>
      </w:r>
      <w:r w:rsidRPr="00F019F8">
        <w:rPr>
          <w:rFonts w:ascii="Arial" w:hAnsi="Arial" w:cs="Arial"/>
        </w:rPr>
        <w:lastRenderedPageBreak/>
        <w:t>серьезную опасность для людей представляет интенсивное те</w:t>
      </w:r>
      <w:r w:rsidRPr="00F019F8">
        <w:rPr>
          <w:rFonts w:ascii="Arial" w:hAnsi="Arial" w:cs="Arial"/>
        </w:rPr>
        <w:softHyphen/>
        <w:t>пловое воздействие. Определение радиуса огненного облака основано на аппроксимации данных обработки параметров прошлых аварий с учетом закона подобия при взрывах. Радиус распространения огненного облака определяются по формуле:</w:t>
      </w:r>
    </w:p>
    <w:p w14:paraId="17A18D9E" w14:textId="77777777" w:rsidR="00156C65" w:rsidRPr="00F019F8" w:rsidRDefault="00000000" w:rsidP="00ED4EA2">
      <w:pPr>
        <w:widowControl w:val="0"/>
        <w:adjustRightInd w:val="0"/>
        <w:snapToGrid w:val="0"/>
        <w:ind w:left="40" w:firstLine="720"/>
        <w:jc w:val="center"/>
        <w:rPr>
          <w:rFonts w:ascii="Arial" w:hAnsi="Arial" w:cs="Arial"/>
          <w:b/>
          <w:i/>
          <w:lang w:eastAsia="ru-RU"/>
        </w:rPr>
      </w:pPr>
      <w:r>
        <w:rPr>
          <w:rFonts w:ascii="Arial" w:hAnsi="Arial" w:cs="Arial"/>
          <w:b/>
          <w:i/>
          <w:position w:val="-12"/>
          <w:lang w:eastAsia="ru-RU"/>
        </w:rPr>
        <w:pict w14:anchorId="670BADC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75pt;height:21.75pt" fillcolor="window">
            <v:imagedata r:id="rId38" o:title=""/>
          </v:shape>
        </w:pict>
      </w:r>
      <w:r w:rsidR="00156C65" w:rsidRPr="00F019F8">
        <w:rPr>
          <w:rFonts w:ascii="Arial" w:hAnsi="Arial" w:cs="Arial"/>
          <w:b/>
          <w:i/>
          <w:lang w:eastAsia="ru-RU"/>
        </w:rPr>
        <w:t>,</w:t>
      </w:r>
    </w:p>
    <w:p w14:paraId="2BC2B1ED" w14:textId="77777777" w:rsidR="00156C65" w:rsidRPr="00F019F8" w:rsidRDefault="00156C65" w:rsidP="00ED4EA2">
      <w:pPr>
        <w:widowControl w:val="0"/>
        <w:adjustRightInd w:val="0"/>
        <w:snapToGrid w:val="0"/>
        <w:ind w:left="40" w:firstLine="720"/>
        <w:jc w:val="both"/>
        <w:rPr>
          <w:rFonts w:ascii="Arial" w:hAnsi="Arial" w:cs="Arial"/>
          <w:b/>
          <w:i/>
          <w:lang w:eastAsia="ru-RU"/>
        </w:rPr>
      </w:pPr>
      <w:r w:rsidRPr="00F019F8">
        <w:rPr>
          <w:rFonts w:ascii="Arial" w:hAnsi="Arial" w:cs="Arial"/>
          <w:b/>
          <w:i/>
          <w:lang w:eastAsia="ru-RU"/>
        </w:rPr>
        <w:t xml:space="preserve">    где А – 30 м/т</w:t>
      </w:r>
      <w:r w:rsidRPr="00F019F8">
        <w:rPr>
          <w:rFonts w:ascii="Arial" w:hAnsi="Arial" w:cs="Arial"/>
          <w:b/>
          <w:i/>
          <w:vertAlign w:val="superscript"/>
          <w:lang w:eastAsia="ru-RU"/>
        </w:rPr>
        <w:t>1/3</w:t>
      </w:r>
      <w:r w:rsidRPr="00F019F8">
        <w:rPr>
          <w:rFonts w:ascii="Arial" w:hAnsi="Arial" w:cs="Arial"/>
          <w:b/>
          <w:i/>
          <w:lang w:eastAsia="ru-RU"/>
        </w:rPr>
        <w:t xml:space="preserve"> – константа; </w:t>
      </w:r>
    </w:p>
    <w:p w14:paraId="6730AE88" w14:textId="77777777" w:rsidR="00156C65" w:rsidRPr="00F019F8" w:rsidRDefault="00156C65" w:rsidP="00ED4EA2">
      <w:pPr>
        <w:widowControl w:val="0"/>
        <w:adjustRightInd w:val="0"/>
        <w:snapToGrid w:val="0"/>
        <w:ind w:left="40" w:firstLine="720"/>
        <w:jc w:val="both"/>
        <w:rPr>
          <w:rFonts w:ascii="Arial" w:hAnsi="Arial" w:cs="Arial"/>
          <w:b/>
          <w:i/>
          <w:lang w:eastAsia="ru-RU"/>
        </w:rPr>
      </w:pPr>
      <w:r w:rsidRPr="00F019F8">
        <w:rPr>
          <w:rFonts w:ascii="Arial" w:hAnsi="Arial" w:cs="Arial"/>
          <w:b/>
          <w:i/>
          <w:lang w:eastAsia="ru-RU"/>
        </w:rPr>
        <w:t xml:space="preserve">         </w:t>
      </w:r>
      <w:r w:rsidRPr="00F019F8">
        <w:rPr>
          <w:rFonts w:ascii="Arial" w:hAnsi="Arial" w:cs="Arial"/>
          <w:b/>
          <w:i/>
          <w:lang w:val="en-US" w:eastAsia="ru-RU"/>
        </w:rPr>
        <w:t>Q</w:t>
      </w:r>
      <w:r w:rsidRPr="00F019F8">
        <w:rPr>
          <w:rFonts w:ascii="Arial" w:hAnsi="Arial" w:cs="Arial"/>
          <w:b/>
          <w:i/>
          <w:lang w:eastAsia="ru-RU"/>
        </w:rPr>
        <w:t xml:space="preserve"> – масса топлива, хранящегося на складе ГСМ;</w:t>
      </w:r>
    </w:p>
    <w:p w14:paraId="51A484A7" w14:textId="77777777" w:rsidR="00156C65" w:rsidRPr="00F019F8" w:rsidRDefault="00156C65" w:rsidP="00ED4EA2">
      <w:pPr>
        <w:widowControl w:val="0"/>
        <w:adjustRightInd w:val="0"/>
        <w:snapToGrid w:val="0"/>
        <w:ind w:left="40" w:firstLine="720"/>
        <w:jc w:val="both"/>
        <w:rPr>
          <w:rFonts w:ascii="Arial" w:hAnsi="Arial" w:cs="Arial"/>
          <w:b/>
          <w:i/>
          <w:lang w:eastAsia="ru-RU"/>
        </w:rPr>
      </w:pPr>
      <w:r w:rsidRPr="00F019F8">
        <w:rPr>
          <w:rFonts w:ascii="Arial" w:hAnsi="Arial" w:cs="Arial"/>
          <w:b/>
          <w:i/>
          <w:lang w:eastAsia="ru-RU"/>
        </w:rPr>
        <w:t xml:space="preserve">        </w:t>
      </w:r>
      <w:r w:rsidRPr="00F019F8">
        <w:rPr>
          <w:rFonts w:ascii="Arial" w:hAnsi="Arial" w:cs="Arial"/>
          <w:b/>
          <w:i/>
          <w:lang w:val="en-US" w:eastAsia="ru-RU"/>
        </w:rPr>
        <w:t>Q</w:t>
      </w:r>
      <w:r w:rsidRPr="00F019F8">
        <w:rPr>
          <w:rFonts w:ascii="Arial" w:hAnsi="Arial" w:cs="Arial"/>
          <w:b/>
          <w:i/>
          <w:lang w:eastAsia="ru-RU"/>
        </w:rPr>
        <w:t xml:space="preserve"> </w:t>
      </w:r>
      <w:r w:rsidRPr="00F019F8">
        <w:rPr>
          <w:rFonts w:ascii="Arial" w:hAnsi="Arial" w:cs="Arial"/>
          <w:b/>
          <w:i/>
          <w:vertAlign w:val="superscript"/>
          <w:lang w:eastAsia="ru-RU"/>
        </w:rPr>
        <w:t>=</w:t>
      </w:r>
      <w:r w:rsidRPr="00F019F8">
        <w:rPr>
          <w:rFonts w:ascii="Arial" w:hAnsi="Arial" w:cs="Arial"/>
          <w:b/>
          <w:i/>
          <w:lang w:eastAsia="ru-RU"/>
        </w:rPr>
        <w:t xml:space="preserve"> 191,82 т;</w:t>
      </w:r>
    </w:p>
    <w:p w14:paraId="2F81CE11" w14:textId="77777777" w:rsidR="00156C65" w:rsidRPr="00F019F8" w:rsidRDefault="00156C65" w:rsidP="00ED4EA2">
      <w:pPr>
        <w:ind w:firstLine="708"/>
        <w:jc w:val="both"/>
        <w:rPr>
          <w:rFonts w:ascii="Arial" w:hAnsi="Arial" w:cs="Arial"/>
        </w:rPr>
      </w:pPr>
      <w:r w:rsidRPr="00F019F8">
        <w:rPr>
          <w:rFonts w:ascii="Arial" w:hAnsi="Arial" w:cs="Arial"/>
        </w:rPr>
        <w:t>Радиус распространения огненного облака составляет 173 м.</w:t>
      </w:r>
    </w:p>
    <w:p w14:paraId="21CB1C06" w14:textId="77777777" w:rsidR="00156C65" w:rsidRPr="00F019F8" w:rsidRDefault="00156C65" w:rsidP="00ED4EA2">
      <w:pPr>
        <w:ind w:firstLine="708"/>
        <w:jc w:val="both"/>
        <w:rPr>
          <w:rFonts w:ascii="Arial" w:hAnsi="Arial" w:cs="Arial"/>
        </w:rPr>
      </w:pPr>
      <w:r w:rsidRPr="00F019F8">
        <w:rPr>
          <w:rFonts w:ascii="Arial" w:hAnsi="Arial" w:cs="Arial"/>
        </w:rPr>
        <w:t>В результате возникновения пожара, огненное облако распространится на расстояние 173 м.</w:t>
      </w:r>
    </w:p>
    <w:p w14:paraId="07FECE5A" w14:textId="77777777" w:rsidR="00156C65" w:rsidRPr="00F019F8" w:rsidRDefault="00156C65" w:rsidP="00ED4EA2">
      <w:pPr>
        <w:ind w:firstLine="708"/>
        <w:jc w:val="both"/>
        <w:rPr>
          <w:rFonts w:ascii="Arial" w:hAnsi="Arial" w:cs="Arial"/>
        </w:rPr>
      </w:pPr>
      <w:r w:rsidRPr="00F019F8">
        <w:rPr>
          <w:rFonts w:ascii="Arial" w:hAnsi="Arial" w:cs="Arial"/>
          <w:b/>
          <w:i/>
        </w:rPr>
        <w:t>Характер воздействия:</w:t>
      </w:r>
      <w:r w:rsidRPr="00F019F8">
        <w:rPr>
          <w:rFonts w:ascii="Arial" w:hAnsi="Arial" w:cs="Arial"/>
        </w:rPr>
        <w:t xml:space="preserve"> кратковременный. Вероятность возникновения данных чрезвычай</w:t>
      </w:r>
      <w:r w:rsidRPr="00F019F8">
        <w:rPr>
          <w:rFonts w:ascii="Arial" w:hAnsi="Arial" w:cs="Arial"/>
        </w:rPr>
        <w:softHyphen/>
        <w:t>ных ситуаций незначительная. В случае возникновения такой ситуации в проекте преду</w:t>
      </w:r>
      <w:r w:rsidRPr="00F019F8">
        <w:rPr>
          <w:rFonts w:ascii="Arial" w:hAnsi="Arial" w:cs="Arial"/>
        </w:rPr>
        <w:softHyphen/>
        <w:t>смотрены экстренные меры по выявлению и устранению пожаров на территории. В дополнение к проектным решениям, считаем целесообразным отнесение операторской на расстояние 173 м от склада ГСМ.</w:t>
      </w:r>
    </w:p>
    <w:p w14:paraId="553F00B3" w14:textId="77777777" w:rsidR="00156C65" w:rsidRPr="00F019F8" w:rsidRDefault="00156C65" w:rsidP="00ED4EA2">
      <w:pPr>
        <w:rPr>
          <w:rFonts w:ascii="Arial" w:hAnsi="Arial" w:cs="Arial"/>
          <w:b/>
          <w:i/>
        </w:rPr>
      </w:pPr>
      <w:r w:rsidRPr="00F019F8">
        <w:rPr>
          <w:rFonts w:ascii="Arial" w:hAnsi="Arial" w:cs="Arial"/>
          <w:b/>
          <w:i/>
        </w:rPr>
        <w:t xml:space="preserve">         </w:t>
      </w:r>
      <w:r w:rsidRPr="00F019F8">
        <w:rPr>
          <w:rFonts w:ascii="Arial" w:hAnsi="Arial" w:cs="Arial"/>
          <w:b/>
          <w:i/>
        </w:rPr>
        <w:tab/>
        <w:t>Аварийные ситуации при проведении работ</w:t>
      </w:r>
    </w:p>
    <w:p w14:paraId="6D0AC118" w14:textId="77777777" w:rsidR="00156C65" w:rsidRPr="00F019F8" w:rsidRDefault="00156C65" w:rsidP="00ED4EA2">
      <w:pPr>
        <w:jc w:val="both"/>
        <w:rPr>
          <w:rFonts w:ascii="Arial" w:hAnsi="Arial" w:cs="Arial"/>
        </w:rPr>
      </w:pPr>
      <w:r w:rsidRPr="00F019F8">
        <w:rPr>
          <w:rFonts w:ascii="Arial" w:hAnsi="Arial" w:cs="Arial"/>
        </w:rPr>
        <w:t xml:space="preserve">         </w:t>
      </w:r>
      <w:r w:rsidRPr="00F019F8">
        <w:rPr>
          <w:rFonts w:ascii="Arial" w:hAnsi="Arial" w:cs="Arial"/>
        </w:rPr>
        <w:tab/>
        <w:t>При проведении работ возможны следующие аварийные ситуации, связанные с проведением работ:</w:t>
      </w:r>
    </w:p>
    <w:p w14:paraId="509EAF67" w14:textId="77777777" w:rsidR="00156C65" w:rsidRPr="00F019F8" w:rsidRDefault="00156C65" w:rsidP="00ED4EA2">
      <w:pPr>
        <w:jc w:val="both"/>
        <w:rPr>
          <w:rFonts w:ascii="Arial" w:hAnsi="Arial" w:cs="Arial"/>
        </w:rPr>
      </w:pPr>
      <w:r w:rsidRPr="00F019F8">
        <w:rPr>
          <w:rFonts w:ascii="Arial" w:hAnsi="Arial" w:cs="Arial"/>
          <w:i/>
        </w:rPr>
        <w:t xml:space="preserve">         </w:t>
      </w:r>
      <w:r w:rsidRPr="00F019F8">
        <w:rPr>
          <w:rFonts w:ascii="Arial" w:hAnsi="Arial" w:cs="Arial"/>
          <w:i/>
        </w:rPr>
        <w:tab/>
      </w:r>
      <w:r w:rsidRPr="00F019F8">
        <w:rPr>
          <w:rFonts w:ascii="Arial" w:hAnsi="Arial" w:cs="Arial"/>
          <w:b/>
          <w:i/>
        </w:rPr>
        <w:t>Воздействие машин и оборудования.</w:t>
      </w:r>
      <w:r w:rsidRPr="00F019F8">
        <w:rPr>
          <w:rFonts w:ascii="Arial" w:hAnsi="Arial" w:cs="Arial"/>
        </w:rPr>
        <w:t xml:space="preserve"> При проведении работ могут возникнуть ситуации, приводящие к травмам людей в результате столкновения с движущимися частями и </w:t>
      </w:r>
      <w:r w:rsidR="00EB6DE4" w:rsidRPr="00F019F8">
        <w:rPr>
          <w:rFonts w:ascii="Arial" w:hAnsi="Arial" w:cs="Arial"/>
        </w:rPr>
        <w:t>элементами оборудования,</w:t>
      </w:r>
      <w:r w:rsidRPr="00F019F8">
        <w:rPr>
          <w:rFonts w:ascii="Arial" w:hAnsi="Arial" w:cs="Arial"/>
        </w:rPr>
        <w:t xml:space="preserve"> и </w:t>
      </w:r>
      <w:r w:rsidR="00EB6DE4" w:rsidRPr="00F019F8">
        <w:rPr>
          <w:rFonts w:ascii="Arial" w:hAnsi="Arial" w:cs="Arial"/>
        </w:rPr>
        <w:t>причиняемыми неисправными шкивами,</w:t>
      </w:r>
      <w:r w:rsidRPr="00F019F8">
        <w:rPr>
          <w:rFonts w:ascii="Arial" w:hAnsi="Arial" w:cs="Arial"/>
        </w:rPr>
        <w:t xml:space="preserve"> и лопнувшими тросами, захват одежды шестернями, сверлами. Характер воздействия: кратковременный. Вероятность возникновения данных чрезвычайных ситуаций мала.</w:t>
      </w:r>
    </w:p>
    <w:p w14:paraId="72BBDBA8" w14:textId="77777777" w:rsidR="00156C65" w:rsidRPr="00F019F8" w:rsidRDefault="00156C65" w:rsidP="00ED4EA2">
      <w:pPr>
        <w:tabs>
          <w:tab w:val="left" w:pos="9498"/>
        </w:tabs>
        <w:jc w:val="both"/>
        <w:rPr>
          <w:rFonts w:ascii="Arial" w:hAnsi="Arial" w:cs="Arial"/>
        </w:rPr>
      </w:pPr>
      <w:r w:rsidRPr="00F019F8">
        <w:rPr>
          <w:rFonts w:ascii="Arial" w:hAnsi="Arial" w:cs="Arial"/>
          <w:i/>
        </w:rPr>
        <w:t xml:space="preserve">            </w:t>
      </w:r>
      <w:r w:rsidRPr="00F019F8">
        <w:rPr>
          <w:rFonts w:ascii="Arial" w:hAnsi="Arial" w:cs="Arial"/>
          <w:b/>
          <w:i/>
        </w:rPr>
        <w:t>Воздействие электрического тока</w:t>
      </w:r>
      <w:r w:rsidRPr="00F019F8">
        <w:rPr>
          <w:rFonts w:ascii="Arial" w:hAnsi="Arial" w:cs="Arial"/>
          <w:i/>
        </w:rPr>
        <w:t>.</w:t>
      </w:r>
      <w:r w:rsidRPr="00F019F8">
        <w:rPr>
          <w:rFonts w:ascii="Arial" w:hAnsi="Arial" w:cs="Arial"/>
        </w:rPr>
        <w:t xml:space="preserve"> Поражения током в результате прикосновения к проводникам, находящемся под напряжением, неправильного обращения с электроинструментами, прикосновения к воздушным линиям электропередачи, при работе во время грозы. Характер воздействия: кратковременный. Вероятность возникновения данных чрезвычайных ситуаций незначительна. </w:t>
      </w:r>
    </w:p>
    <w:p w14:paraId="2BE6A2AF" w14:textId="77777777" w:rsidR="00156C65" w:rsidRPr="00F019F8" w:rsidRDefault="00156C65" w:rsidP="00ED4EA2">
      <w:pPr>
        <w:tabs>
          <w:tab w:val="left" w:pos="8222"/>
          <w:tab w:val="left" w:pos="9498"/>
        </w:tabs>
        <w:jc w:val="both"/>
        <w:rPr>
          <w:rFonts w:ascii="Arial" w:hAnsi="Arial" w:cs="Arial"/>
        </w:rPr>
      </w:pPr>
      <w:r w:rsidRPr="00F019F8">
        <w:rPr>
          <w:rFonts w:ascii="Arial" w:hAnsi="Arial" w:cs="Arial"/>
          <w:i/>
        </w:rPr>
        <w:t xml:space="preserve">           </w:t>
      </w:r>
      <w:r w:rsidRPr="00F019F8">
        <w:rPr>
          <w:rFonts w:ascii="Arial" w:hAnsi="Arial" w:cs="Arial"/>
          <w:b/>
          <w:i/>
        </w:rPr>
        <w:t>Человеческий фактор</w:t>
      </w:r>
      <w:r w:rsidRPr="00F019F8">
        <w:rPr>
          <w:rFonts w:ascii="Arial" w:hAnsi="Arial" w:cs="Arial"/>
          <w:i/>
        </w:rPr>
        <w:t>.</w:t>
      </w:r>
      <w:r w:rsidRPr="00F019F8">
        <w:rPr>
          <w:rFonts w:ascii="Arial" w:hAnsi="Arial" w:cs="Arial"/>
        </w:rPr>
        <w:t xml:space="preserve"> Анализ аварийности на крупных предприятиях показал, что в 39% случаев основные причины возникновения аварийных ситуаций обусловлены недостаточной обученностью операторов, их эмоциональной неустойчивостью, недостаточным уровнем оперативного мышления, дефектами оперативной памяти, проявлением растерянности в чрезвычайной ситуации, а также прямым нарушением должностных инструкций вследствие безответственности и халатного отношения к своим должностным обязанностям. В силу принятых решений по охране труда и техники безопасности, вероятность возникновения выше приведенной ситуации пренебрежимо мала.</w:t>
      </w:r>
    </w:p>
    <w:p w14:paraId="49FBE7B8" w14:textId="77777777" w:rsidR="00156C65" w:rsidRPr="00F019F8" w:rsidRDefault="00156C65" w:rsidP="00ED4EA2">
      <w:pPr>
        <w:ind w:firstLine="708"/>
        <w:rPr>
          <w:rFonts w:ascii="Arial" w:eastAsia="Times New Roman" w:hAnsi="Arial" w:cs="Arial"/>
          <w:b/>
          <w:bCs/>
          <w:iCs/>
          <w:szCs w:val="28"/>
          <w:lang w:eastAsia="ru-RU"/>
        </w:rPr>
      </w:pPr>
      <w:bookmarkStart w:id="205" w:name="_Toc64362648"/>
      <w:r w:rsidRPr="00F019F8">
        <w:rPr>
          <w:rFonts w:ascii="Arial" w:eastAsia="Times New Roman" w:hAnsi="Arial" w:cs="Arial"/>
          <w:b/>
          <w:bCs/>
          <w:iCs/>
          <w:szCs w:val="28"/>
          <w:lang w:eastAsia="ru-RU"/>
        </w:rPr>
        <w:t>Мероприятия по снижению экологического риска</w:t>
      </w:r>
      <w:bookmarkEnd w:id="205"/>
    </w:p>
    <w:p w14:paraId="5FF55702" w14:textId="77777777" w:rsidR="00156C65" w:rsidRPr="00F019F8" w:rsidRDefault="00156C65" w:rsidP="00ED4EA2">
      <w:pPr>
        <w:ind w:firstLine="708"/>
        <w:jc w:val="both"/>
        <w:rPr>
          <w:rFonts w:ascii="Arial" w:hAnsi="Arial" w:cs="Arial"/>
        </w:rPr>
      </w:pPr>
      <w:r w:rsidRPr="00F019F8">
        <w:rPr>
          <w:rFonts w:ascii="Arial" w:hAnsi="Arial" w:cs="Arial"/>
        </w:rPr>
        <w:t>Оценка риска аварии необходима постоянно, так как ее возникновение зависит не только от проектных параметров, но и от текущей ситуации, сочетание управленческих решений, параметров процесса, состояния оборудования и степени подготовленности персонала, внешних условий. Предупреждение аварий возможно при постоянном контроле за процессом и прогнозировании риска.</w:t>
      </w:r>
    </w:p>
    <w:p w14:paraId="6217C769" w14:textId="77777777" w:rsidR="00156C65" w:rsidRPr="00F019F8" w:rsidRDefault="00156C65" w:rsidP="00ED4EA2">
      <w:pPr>
        <w:ind w:firstLine="708"/>
        <w:jc w:val="both"/>
        <w:rPr>
          <w:rFonts w:ascii="Arial" w:hAnsi="Arial" w:cs="Arial"/>
        </w:rPr>
      </w:pPr>
      <w:r w:rsidRPr="00F019F8">
        <w:rPr>
          <w:rFonts w:ascii="Arial" w:hAnsi="Arial" w:cs="Arial"/>
        </w:rPr>
        <w:lastRenderedPageBreak/>
        <w:t>Важную роль в обеспечении безопасности рабочего персонала, местного населения и охраны окружающей природной среды во время проведения работ играет система правил, нормативов, инструкций и стандартов, соблюдение которых обязательно руководителями и всеми сотрудниками компании и подрядчиков. При проведении работ необходимо уделять внимание монтажу, проверке и техническому обслуживанию всех видов оборудования, требуемых в соответствии с правилами техники безопасности и охраны труда, обучение персонала и проведение практических занятий.</w:t>
      </w:r>
    </w:p>
    <w:p w14:paraId="4549DF43" w14:textId="77777777" w:rsidR="00156C65" w:rsidRPr="00F019F8" w:rsidRDefault="00156C65" w:rsidP="00ED4EA2">
      <w:pPr>
        <w:jc w:val="both"/>
        <w:rPr>
          <w:rFonts w:ascii="Arial" w:hAnsi="Arial" w:cs="Arial"/>
        </w:rPr>
      </w:pPr>
      <w:r w:rsidRPr="00F019F8">
        <w:rPr>
          <w:rFonts w:ascii="Arial" w:hAnsi="Arial" w:cs="Arial"/>
        </w:rPr>
        <w:t xml:space="preserve">         </w:t>
      </w:r>
      <w:r w:rsidRPr="00F019F8">
        <w:rPr>
          <w:rFonts w:ascii="Arial" w:hAnsi="Arial" w:cs="Arial"/>
        </w:rPr>
        <w:tab/>
        <w:t>Считаем, что принятые проектные решения достаточны для уменьшения вероятности возникновения аварийных ситуаций.</w:t>
      </w:r>
    </w:p>
    <w:p w14:paraId="3E06D832" w14:textId="77777777" w:rsidR="00A904E3" w:rsidRPr="00F019F8" w:rsidRDefault="00A904E3" w:rsidP="00ED4EA2">
      <w:pPr>
        <w:ind w:firstLine="720"/>
        <w:jc w:val="both"/>
        <w:rPr>
          <w:rFonts w:ascii="Arial" w:hAnsi="Arial" w:cs="Arial"/>
          <w:b/>
        </w:rPr>
      </w:pPr>
    </w:p>
    <w:p w14:paraId="27A0BB40" w14:textId="77777777" w:rsidR="00A904E3" w:rsidRPr="00F019F8" w:rsidRDefault="00A904E3" w:rsidP="00ED4EA2">
      <w:pPr>
        <w:ind w:firstLine="720"/>
        <w:jc w:val="both"/>
        <w:rPr>
          <w:rFonts w:ascii="Arial" w:hAnsi="Arial" w:cs="Arial"/>
          <w:b/>
        </w:rPr>
      </w:pPr>
    </w:p>
    <w:p w14:paraId="5C3C4BDB" w14:textId="77777777" w:rsidR="00AE79CB" w:rsidRPr="00F019F8" w:rsidRDefault="00AE79CB" w:rsidP="00ED4EA2">
      <w:pPr>
        <w:rPr>
          <w:rFonts w:ascii="Arial" w:hAnsi="Arial" w:cs="Arial"/>
          <w:b/>
        </w:rPr>
      </w:pPr>
    </w:p>
    <w:p w14:paraId="103706F3" w14:textId="77777777" w:rsidR="005C4E2A" w:rsidRPr="00F019F8" w:rsidRDefault="005C4E2A" w:rsidP="00ED4EA2">
      <w:pPr>
        <w:rPr>
          <w:rFonts w:ascii="Arial" w:hAnsi="Arial" w:cs="Arial"/>
          <w:b/>
        </w:rPr>
      </w:pPr>
    </w:p>
    <w:p w14:paraId="2A124B74" w14:textId="77777777" w:rsidR="005C4E2A" w:rsidRPr="00F019F8" w:rsidRDefault="005C4E2A" w:rsidP="00ED4EA2">
      <w:pPr>
        <w:rPr>
          <w:rFonts w:ascii="Arial" w:hAnsi="Arial" w:cs="Arial"/>
          <w:b/>
        </w:rPr>
      </w:pPr>
    </w:p>
    <w:p w14:paraId="1AE57D4E" w14:textId="77777777" w:rsidR="005C4E2A" w:rsidRPr="00F019F8" w:rsidRDefault="005C4E2A" w:rsidP="00ED4EA2">
      <w:pPr>
        <w:rPr>
          <w:rFonts w:ascii="Arial" w:hAnsi="Arial" w:cs="Arial"/>
          <w:b/>
        </w:rPr>
      </w:pPr>
    </w:p>
    <w:p w14:paraId="7104DCD8" w14:textId="77777777" w:rsidR="005C4E2A" w:rsidRPr="00F019F8" w:rsidRDefault="005C4E2A" w:rsidP="00ED4EA2">
      <w:pPr>
        <w:rPr>
          <w:rFonts w:ascii="Arial" w:hAnsi="Arial" w:cs="Arial"/>
          <w:b/>
        </w:rPr>
      </w:pPr>
    </w:p>
    <w:p w14:paraId="62993D8F" w14:textId="77777777" w:rsidR="005C4E2A" w:rsidRPr="00F019F8" w:rsidRDefault="005C4E2A" w:rsidP="00ED4EA2">
      <w:pPr>
        <w:rPr>
          <w:rFonts w:ascii="Arial" w:hAnsi="Arial" w:cs="Arial"/>
          <w:b/>
        </w:rPr>
      </w:pPr>
    </w:p>
    <w:p w14:paraId="2BDB70CA" w14:textId="77777777" w:rsidR="005C4E2A" w:rsidRPr="00F019F8" w:rsidRDefault="005C4E2A" w:rsidP="00ED4EA2">
      <w:pPr>
        <w:rPr>
          <w:rFonts w:ascii="Arial" w:hAnsi="Arial" w:cs="Arial"/>
          <w:b/>
        </w:rPr>
      </w:pPr>
    </w:p>
    <w:p w14:paraId="1C82C70F" w14:textId="77777777" w:rsidR="005C4E2A" w:rsidRPr="00F019F8" w:rsidRDefault="005C4E2A" w:rsidP="00ED4EA2">
      <w:pPr>
        <w:rPr>
          <w:rFonts w:ascii="Arial" w:hAnsi="Arial" w:cs="Arial"/>
          <w:b/>
        </w:rPr>
      </w:pPr>
    </w:p>
    <w:p w14:paraId="601B3D79" w14:textId="77777777" w:rsidR="005C4E2A" w:rsidRPr="00F019F8" w:rsidRDefault="005C4E2A" w:rsidP="00ED4EA2">
      <w:pPr>
        <w:rPr>
          <w:rFonts w:ascii="Arial" w:hAnsi="Arial" w:cs="Arial"/>
          <w:b/>
        </w:rPr>
      </w:pPr>
    </w:p>
    <w:p w14:paraId="10123F8C" w14:textId="77777777" w:rsidR="005C4E2A" w:rsidRPr="00F019F8" w:rsidRDefault="005C4E2A" w:rsidP="00ED4EA2">
      <w:pPr>
        <w:rPr>
          <w:rFonts w:ascii="Arial" w:hAnsi="Arial" w:cs="Arial"/>
          <w:b/>
        </w:rPr>
      </w:pPr>
    </w:p>
    <w:p w14:paraId="271CA99D" w14:textId="77777777" w:rsidR="005C4E2A" w:rsidRPr="00F019F8" w:rsidRDefault="005C4E2A" w:rsidP="00ED4EA2">
      <w:pPr>
        <w:rPr>
          <w:rFonts w:ascii="Arial" w:hAnsi="Arial" w:cs="Arial"/>
          <w:b/>
        </w:rPr>
      </w:pPr>
    </w:p>
    <w:p w14:paraId="11A3B804" w14:textId="77777777" w:rsidR="005C4E2A" w:rsidRPr="00F019F8" w:rsidRDefault="005C4E2A" w:rsidP="00ED4EA2">
      <w:pPr>
        <w:rPr>
          <w:rFonts w:ascii="Arial" w:hAnsi="Arial" w:cs="Arial"/>
          <w:b/>
        </w:rPr>
      </w:pPr>
    </w:p>
    <w:p w14:paraId="50D72BF9" w14:textId="77777777" w:rsidR="005C4E2A" w:rsidRPr="00F019F8" w:rsidRDefault="005C4E2A" w:rsidP="00ED4EA2">
      <w:pPr>
        <w:rPr>
          <w:rFonts w:ascii="Arial" w:hAnsi="Arial" w:cs="Arial"/>
          <w:b/>
        </w:rPr>
      </w:pPr>
    </w:p>
    <w:p w14:paraId="69BEC3F9" w14:textId="77777777" w:rsidR="005C4E2A" w:rsidRPr="00F019F8" w:rsidRDefault="005C4E2A" w:rsidP="00ED4EA2">
      <w:pPr>
        <w:rPr>
          <w:rFonts w:ascii="Arial" w:hAnsi="Arial" w:cs="Arial"/>
          <w:b/>
        </w:rPr>
      </w:pPr>
    </w:p>
    <w:p w14:paraId="56712376" w14:textId="77777777" w:rsidR="005C4E2A" w:rsidRPr="00F019F8" w:rsidRDefault="005C4E2A" w:rsidP="00ED4EA2">
      <w:pPr>
        <w:rPr>
          <w:rFonts w:ascii="Arial" w:hAnsi="Arial" w:cs="Arial"/>
          <w:b/>
        </w:rPr>
      </w:pPr>
    </w:p>
    <w:p w14:paraId="4D6A574F" w14:textId="77777777" w:rsidR="005C4E2A" w:rsidRPr="00F019F8" w:rsidRDefault="005C4E2A" w:rsidP="00ED4EA2">
      <w:pPr>
        <w:rPr>
          <w:rFonts w:ascii="Arial" w:hAnsi="Arial" w:cs="Arial"/>
          <w:b/>
        </w:rPr>
      </w:pPr>
    </w:p>
    <w:p w14:paraId="03A44BB1" w14:textId="77777777" w:rsidR="005C4E2A" w:rsidRPr="00F019F8" w:rsidRDefault="005C4E2A" w:rsidP="00ED4EA2">
      <w:pPr>
        <w:rPr>
          <w:rFonts w:ascii="Arial" w:hAnsi="Arial" w:cs="Arial"/>
          <w:b/>
        </w:rPr>
      </w:pPr>
    </w:p>
    <w:p w14:paraId="50F87E8C" w14:textId="77777777" w:rsidR="005C4E2A" w:rsidRPr="00F019F8" w:rsidRDefault="005C4E2A" w:rsidP="00ED4EA2">
      <w:pPr>
        <w:rPr>
          <w:rFonts w:ascii="Arial" w:hAnsi="Arial" w:cs="Arial"/>
          <w:b/>
        </w:rPr>
      </w:pPr>
    </w:p>
    <w:p w14:paraId="681B9201" w14:textId="77777777" w:rsidR="005C4E2A" w:rsidRPr="00F019F8" w:rsidRDefault="005C4E2A" w:rsidP="00ED4EA2">
      <w:pPr>
        <w:rPr>
          <w:rFonts w:ascii="Arial" w:hAnsi="Arial" w:cs="Arial"/>
          <w:b/>
        </w:rPr>
      </w:pPr>
    </w:p>
    <w:p w14:paraId="04BD25B4" w14:textId="77777777" w:rsidR="005C4E2A" w:rsidRPr="00F019F8" w:rsidRDefault="005C4E2A" w:rsidP="00ED4EA2">
      <w:pPr>
        <w:rPr>
          <w:rFonts w:ascii="Arial" w:hAnsi="Arial" w:cs="Arial"/>
          <w:b/>
        </w:rPr>
      </w:pPr>
    </w:p>
    <w:p w14:paraId="675C2F19" w14:textId="77777777" w:rsidR="005C4E2A" w:rsidRPr="00F019F8" w:rsidRDefault="005C4E2A" w:rsidP="00ED4EA2">
      <w:pPr>
        <w:rPr>
          <w:rFonts w:ascii="Arial" w:hAnsi="Arial" w:cs="Arial"/>
          <w:b/>
        </w:rPr>
      </w:pPr>
    </w:p>
    <w:p w14:paraId="5687C193" w14:textId="77777777" w:rsidR="005C4E2A" w:rsidRPr="00F019F8" w:rsidRDefault="005C4E2A" w:rsidP="00ED4EA2">
      <w:pPr>
        <w:rPr>
          <w:rFonts w:ascii="Arial" w:hAnsi="Arial" w:cs="Arial"/>
          <w:b/>
        </w:rPr>
      </w:pPr>
    </w:p>
    <w:p w14:paraId="311A0908" w14:textId="77777777" w:rsidR="00F01394" w:rsidRPr="00F019F8" w:rsidRDefault="00F01394" w:rsidP="00ED4EA2">
      <w:pPr>
        <w:rPr>
          <w:rFonts w:ascii="Arial" w:hAnsi="Arial" w:cs="Arial"/>
          <w:b/>
        </w:rPr>
      </w:pPr>
    </w:p>
    <w:p w14:paraId="4ED94F92" w14:textId="77777777" w:rsidR="00F01394" w:rsidRPr="00F019F8" w:rsidRDefault="00F01394" w:rsidP="00ED4EA2">
      <w:pPr>
        <w:rPr>
          <w:rFonts w:ascii="Arial" w:hAnsi="Arial" w:cs="Arial"/>
          <w:b/>
        </w:rPr>
      </w:pPr>
    </w:p>
    <w:p w14:paraId="01CE81D0" w14:textId="30CAED4E" w:rsidR="004C3634" w:rsidRPr="00F019F8" w:rsidRDefault="004C3634" w:rsidP="00ED4EA2">
      <w:pPr>
        <w:rPr>
          <w:rFonts w:ascii="Arial" w:hAnsi="Arial" w:cs="Arial"/>
          <w:b/>
        </w:rPr>
      </w:pPr>
    </w:p>
    <w:p w14:paraId="73FE9802" w14:textId="091A7A4B" w:rsidR="00E37EF7" w:rsidRPr="00F019F8" w:rsidRDefault="00E37EF7" w:rsidP="00ED4EA2">
      <w:pPr>
        <w:rPr>
          <w:rFonts w:ascii="Arial" w:hAnsi="Arial" w:cs="Arial"/>
          <w:b/>
        </w:rPr>
      </w:pPr>
    </w:p>
    <w:p w14:paraId="57D24292" w14:textId="3850C523" w:rsidR="00E37EF7" w:rsidRPr="00F019F8" w:rsidRDefault="00E37EF7" w:rsidP="00ED4EA2">
      <w:pPr>
        <w:rPr>
          <w:rFonts w:ascii="Arial" w:hAnsi="Arial" w:cs="Arial"/>
          <w:b/>
        </w:rPr>
      </w:pPr>
    </w:p>
    <w:p w14:paraId="0DA7B15A" w14:textId="754B70CE" w:rsidR="00E37EF7" w:rsidRPr="00F019F8" w:rsidRDefault="00E37EF7" w:rsidP="00ED4EA2">
      <w:pPr>
        <w:rPr>
          <w:rFonts w:ascii="Arial" w:hAnsi="Arial" w:cs="Arial"/>
          <w:b/>
        </w:rPr>
      </w:pPr>
    </w:p>
    <w:p w14:paraId="6A3387FE" w14:textId="55F51089" w:rsidR="00E37EF7" w:rsidRPr="00F019F8" w:rsidRDefault="00E37EF7" w:rsidP="00ED4EA2">
      <w:pPr>
        <w:rPr>
          <w:rFonts w:ascii="Arial" w:hAnsi="Arial" w:cs="Arial"/>
          <w:b/>
        </w:rPr>
      </w:pPr>
    </w:p>
    <w:p w14:paraId="35883BE0" w14:textId="466DCDA0" w:rsidR="00E37EF7" w:rsidRPr="00F019F8" w:rsidRDefault="00E37EF7" w:rsidP="00ED4EA2">
      <w:pPr>
        <w:rPr>
          <w:rFonts w:ascii="Arial" w:hAnsi="Arial" w:cs="Arial"/>
          <w:b/>
        </w:rPr>
      </w:pPr>
    </w:p>
    <w:p w14:paraId="7D765760" w14:textId="77777777" w:rsidR="00E37EF7" w:rsidRPr="00F019F8" w:rsidRDefault="00E37EF7" w:rsidP="00ED4EA2">
      <w:pPr>
        <w:rPr>
          <w:rFonts w:ascii="Arial" w:hAnsi="Arial" w:cs="Arial"/>
          <w:b/>
        </w:rPr>
      </w:pPr>
    </w:p>
    <w:p w14:paraId="6A56C002" w14:textId="77777777" w:rsidR="004C3634" w:rsidRPr="00F019F8" w:rsidRDefault="004C3634" w:rsidP="00ED4EA2">
      <w:pPr>
        <w:rPr>
          <w:rFonts w:ascii="Arial" w:hAnsi="Arial" w:cs="Arial"/>
          <w:b/>
        </w:rPr>
      </w:pPr>
    </w:p>
    <w:p w14:paraId="1D10F675" w14:textId="77777777" w:rsidR="00F01394" w:rsidRPr="00F019F8" w:rsidRDefault="00F01394" w:rsidP="00ED4EA2">
      <w:pPr>
        <w:rPr>
          <w:rFonts w:ascii="Arial" w:hAnsi="Arial" w:cs="Arial"/>
          <w:b/>
        </w:rPr>
      </w:pPr>
    </w:p>
    <w:p w14:paraId="2ECB95EF" w14:textId="77777777" w:rsidR="00A329A1" w:rsidRPr="00F019F8" w:rsidRDefault="00A329A1" w:rsidP="00807FF4">
      <w:pPr>
        <w:pStyle w:val="11"/>
        <w:numPr>
          <w:ilvl w:val="0"/>
          <w:numId w:val="68"/>
        </w:numPr>
        <w:spacing w:before="0"/>
        <w:rPr>
          <w:rFonts w:ascii="Arial" w:hAnsi="Arial" w:cs="Arial"/>
          <w:b/>
          <w:color w:val="auto"/>
          <w:sz w:val="24"/>
          <w:szCs w:val="24"/>
        </w:rPr>
      </w:pPr>
      <w:bookmarkStart w:id="206" w:name="_Toc214465301"/>
      <w:r w:rsidRPr="00F019F8">
        <w:rPr>
          <w:rFonts w:ascii="Arial" w:hAnsi="Arial" w:cs="Arial"/>
          <w:b/>
          <w:color w:val="auto"/>
          <w:sz w:val="24"/>
          <w:szCs w:val="24"/>
        </w:rPr>
        <w:lastRenderedPageBreak/>
        <w:t>КОМПЛЕКСНАЯ ОЦЕНКА ВОЗДЕЙСТВИЯ НА ОКРУЖАЮЩУЮ СРЕДУ ПРИ ШТАТНОМ РЕЖИМЕ И АВАРИНЫХ СИТУАЦИЯХ</w:t>
      </w:r>
      <w:bookmarkEnd w:id="206"/>
    </w:p>
    <w:p w14:paraId="5343CAD7" w14:textId="77777777" w:rsidR="00A329A1" w:rsidRPr="00F019F8" w:rsidRDefault="00A329A1" w:rsidP="00ED4EA2">
      <w:pPr>
        <w:rPr>
          <w:rFonts w:ascii="Arial" w:hAnsi="Arial" w:cs="Arial"/>
          <w:b/>
        </w:rPr>
      </w:pPr>
    </w:p>
    <w:p w14:paraId="6AC96BDA" w14:textId="77777777" w:rsidR="00622064" w:rsidRPr="00F019F8" w:rsidRDefault="00622064" w:rsidP="00ED4EA2">
      <w:pPr>
        <w:ind w:right="57" w:firstLine="766"/>
        <w:jc w:val="both"/>
        <w:rPr>
          <w:rFonts w:ascii="Arial" w:eastAsia="Times New Roman" w:hAnsi="Arial" w:cs="Arial"/>
          <w:lang w:eastAsia="ru-RU"/>
        </w:rPr>
      </w:pPr>
      <w:bookmarkStart w:id="207" w:name="_Toc517713350"/>
      <w:bookmarkStart w:id="208" w:name="_Toc22111970"/>
      <w:bookmarkStart w:id="209" w:name="_Toc39050819"/>
      <w:bookmarkStart w:id="210" w:name="_Toc54196153"/>
      <w:bookmarkStart w:id="211" w:name="_Toc71190029"/>
      <w:r w:rsidRPr="00F019F8">
        <w:rPr>
          <w:rFonts w:ascii="Arial" w:eastAsia="Times New Roman" w:hAnsi="Arial" w:cs="Arial"/>
          <w:lang w:eastAsia="ru-RU"/>
        </w:rPr>
        <w:t>При характеристике воздействия на окружающую среду основное внимание уделяется негативным последствиям, для оценки которых разработан ряд количественных характеристик, отражающих эти изменения. Наиболее приемлемым для решения задач оценки воздействия представляется использование трех основных показателей. Значимость антропогенных воздействий оцениваются по следующим параметрам:</w:t>
      </w:r>
    </w:p>
    <w:p w14:paraId="4C3B6A8D" w14:textId="77777777" w:rsidR="00622064" w:rsidRPr="00F019F8" w:rsidRDefault="00622064" w:rsidP="00807FF4">
      <w:pPr>
        <w:numPr>
          <w:ilvl w:val="0"/>
          <w:numId w:val="42"/>
        </w:numPr>
        <w:ind w:left="1134" w:right="57" w:hanging="425"/>
        <w:jc w:val="both"/>
        <w:rPr>
          <w:rFonts w:ascii="Arial" w:eastAsia="Times New Roman" w:hAnsi="Arial" w:cs="Arial"/>
          <w:lang w:eastAsia="ru-RU"/>
        </w:rPr>
      </w:pPr>
      <w:r w:rsidRPr="00F019F8">
        <w:rPr>
          <w:rFonts w:ascii="Arial" w:eastAsia="Times New Roman" w:hAnsi="Arial" w:cs="Arial"/>
          <w:lang w:eastAsia="ru-RU"/>
        </w:rPr>
        <w:t>пространственный масштаб;</w:t>
      </w:r>
    </w:p>
    <w:p w14:paraId="1E7393D8" w14:textId="77777777" w:rsidR="00622064" w:rsidRPr="00F019F8" w:rsidRDefault="00622064" w:rsidP="00807FF4">
      <w:pPr>
        <w:numPr>
          <w:ilvl w:val="0"/>
          <w:numId w:val="42"/>
        </w:numPr>
        <w:ind w:left="1134" w:right="57" w:hanging="425"/>
        <w:jc w:val="both"/>
        <w:rPr>
          <w:rFonts w:ascii="Arial" w:eastAsia="Times New Roman" w:hAnsi="Arial" w:cs="Arial"/>
          <w:lang w:eastAsia="ru-RU"/>
        </w:rPr>
      </w:pPr>
      <w:r w:rsidRPr="00F019F8">
        <w:rPr>
          <w:rFonts w:ascii="Arial" w:eastAsia="Times New Roman" w:hAnsi="Arial" w:cs="Arial"/>
          <w:lang w:eastAsia="ru-RU"/>
        </w:rPr>
        <w:t>временной масштаб;</w:t>
      </w:r>
    </w:p>
    <w:p w14:paraId="52FB792B" w14:textId="77777777" w:rsidR="00622064" w:rsidRPr="00F019F8" w:rsidRDefault="00622064" w:rsidP="00807FF4">
      <w:pPr>
        <w:numPr>
          <w:ilvl w:val="0"/>
          <w:numId w:val="42"/>
        </w:numPr>
        <w:ind w:left="1134" w:right="57" w:hanging="425"/>
        <w:jc w:val="both"/>
        <w:rPr>
          <w:rFonts w:ascii="Arial" w:eastAsia="Times New Roman" w:hAnsi="Arial" w:cs="Arial"/>
          <w:lang w:eastAsia="ru-RU"/>
        </w:rPr>
      </w:pPr>
      <w:r w:rsidRPr="00F019F8">
        <w:rPr>
          <w:rFonts w:ascii="Arial" w:eastAsia="Times New Roman" w:hAnsi="Arial" w:cs="Arial"/>
          <w:lang w:eastAsia="ru-RU"/>
        </w:rPr>
        <w:t>интенсивность.</w:t>
      </w:r>
    </w:p>
    <w:p w14:paraId="14644D33" w14:textId="77777777" w:rsidR="00622064" w:rsidRPr="00F019F8" w:rsidRDefault="00622064" w:rsidP="00ED4EA2">
      <w:pPr>
        <w:ind w:right="57" w:firstLine="766"/>
        <w:jc w:val="both"/>
        <w:rPr>
          <w:rFonts w:ascii="Arial" w:eastAsia="Times New Roman" w:hAnsi="Arial" w:cs="Arial"/>
          <w:lang w:eastAsia="ru-RU"/>
        </w:rPr>
      </w:pPr>
      <w:r w:rsidRPr="00F019F8">
        <w:rPr>
          <w:rFonts w:ascii="Arial" w:eastAsia="Times New Roman" w:hAnsi="Arial" w:cs="Arial"/>
          <w:lang w:eastAsia="ru-RU"/>
        </w:rPr>
        <w:t>Для компонентов природной среды методология определяет значимость каждого критерия, основанного на градации масштабов от 1 до 4 баллов. Каждый критерий разработан на основе практического опыта специалистов, полученном при выполнении аналогичных проектов и знании окружающей среды.</w:t>
      </w:r>
    </w:p>
    <w:p w14:paraId="66F26A8D" w14:textId="77777777" w:rsidR="00622064" w:rsidRPr="00F019F8" w:rsidRDefault="00622064" w:rsidP="00ED4EA2">
      <w:pPr>
        <w:ind w:right="57" w:firstLine="766"/>
        <w:jc w:val="both"/>
        <w:rPr>
          <w:rFonts w:ascii="Arial" w:eastAsia="Times New Roman" w:hAnsi="Arial" w:cs="Arial"/>
          <w:lang w:eastAsia="ru-RU"/>
        </w:rPr>
      </w:pPr>
      <w:r w:rsidRPr="00F019F8">
        <w:rPr>
          <w:rFonts w:ascii="Arial" w:eastAsia="Times New Roman" w:hAnsi="Arial" w:cs="Arial"/>
          <w:lang w:eastAsia="ru-RU"/>
        </w:rPr>
        <w:t>Пространственный масштаб воздействий определяется путем анализа технических решений, выполнении математического моделирования, или на основании экспертных оценок. Его градации представлены в таблице 1</w:t>
      </w:r>
      <w:r w:rsidR="00C13BDB" w:rsidRPr="00F019F8">
        <w:rPr>
          <w:rFonts w:ascii="Arial" w:eastAsia="Times New Roman" w:hAnsi="Arial" w:cs="Arial"/>
          <w:lang w:eastAsia="ru-RU"/>
        </w:rPr>
        <w:t>3</w:t>
      </w:r>
      <w:r w:rsidRPr="00F019F8">
        <w:rPr>
          <w:rFonts w:ascii="Arial" w:eastAsia="Times New Roman" w:hAnsi="Arial" w:cs="Arial"/>
          <w:lang w:eastAsia="ru-RU"/>
        </w:rPr>
        <w:t>.1.</w:t>
      </w:r>
    </w:p>
    <w:p w14:paraId="7CEE98EE" w14:textId="77777777" w:rsidR="00622064" w:rsidRPr="00F019F8" w:rsidRDefault="00622064" w:rsidP="00ED4EA2">
      <w:pPr>
        <w:ind w:right="57" w:firstLine="766"/>
        <w:jc w:val="both"/>
        <w:rPr>
          <w:rFonts w:ascii="Arial" w:eastAsia="Times New Roman" w:hAnsi="Arial" w:cs="Arial"/>
          <w:b/>
          <w:bCs/>
          <w:sz w:val="20"/>
          <w:szCs w:val="20"/>
          <w:lang w:eastAsia="ru-RU"/>
        </w:rPr>
      </w:pPr>
    </w:p>
    <w:p w14:paraId="686DF05F" w14:textId="2AA3D7AD" w:rsidR="00622064" w:rsidRPr="00F019F8" w:rsidRDefault="00267F50" w:rsidP="00890622">
      <w:pPr>
        <w:pStyle w:val="afffb"/>
        <w:spacing w:after="0"/>
        <w:rPr>
          <w:rFonts w:ascii="Arial" w:eastAsia="Times New Roman" w:hAnsi="Arial" w:cs="Arial"/>
          <w:b/>
          <w:bCs/>
          <w:color w:val="auto"/>
          <w:sz w:val="20"/>
          <w:szCs w:val="20"/>
          <w:lang w:eastAsia="ru-RU"/>
        </w:rPr>
      </w:pPr>
      <w:bookmarkStart w:id="212" w:name="_Toc90377712"/>
      <w:bookmarkStart w:id="213" w:name="_Toc90406124"/>
      <w:bookmarkStart w:id="214" w:name="_Toc90407932"/>
      <w:bookmarkStart w:id="215" w:name="_Toc214465239"/>
      <w:r w:rsidRPr="00F019F8">
        <w:rPr>
          <w:rFonts w:ascii="Arial" w:hAnsi="Arial" w:cs="Arial"/>
          <w:b/>
          <w:color w:val="auto"/>
          <w:sz w:val="20"/>
          <w:szCs w:val="20"/>
        </w:rPr>
        <w:t xml:space="preserve">Таблица </w:t>
      </w:r>
      <w:r w:rsidR="00F019F8" w:rsidRPr="00F019F8">
        <w:rPr>
          <w:rFonts w:ascii="Arial" w:hAnsi="Arial" w:cs="Arial"/>
          <w:b/>
          <w:color w:val="auto"/>
          <w:sz w:val="20"/>
          <w:szCs w:val="20"/>
        </w:rPr>
        <w:fldChar w:fldCharType="begin"/>
      </w:r>
      <w:r w:rsidR="00F019F8" w:rsidRPr="00F019F8">
        <w:rPr>
          <w:rFonts w:ascii="Arial" w:hAnsi="Arial" w:cs="Arial"/>
          <w:b/>
          <w:color w:val="auto"/>
          <w:sz w:val="20"/>
          <w:szCs w:val="20"/>
        </w:rPr>
        <w:instrText xml:space="preserve"> STYLEREF 1 \s </w:instrText>
      </w:r>
      <w:r w:rsidR="00F019F8" w:rsidRPr="00F019F8">
        <w:rPr>
          <w:rFonts w:ascii="Arial" w:hAnsi="Arial" w:cs="Arial"/>
          <w:b/>
          <w:color w:val="auto"/>
          <w:sz w:val="20"/>
          <w:szCs w:val="20"/>
        </w:rPr>
        <w:fldChar w:fldCharType="separate"/>
      </w:r>
      <w:r w:rsidR="00F019F8" w:rsidRPr="00F019F8">
        <w:rPr>
          <w:rFonts w:ascii="Arial" w:hAnsi="Arial" w:cs="Arial"/>
          <w:b/>
          <w:noProof/>
          <w:color w:val="auto"/>
          <w:sz w:val="20"/>
          <w:szCs w:val="20"/>
        </w:rPr>
        <w:t>13</w:t>
      </w:r>
      <w:r w:rsidR="00F019F8" w:rsidRPr="00F019F8">
        <w:rPr>
          <w:rFonts w:ascii="Arial" w:hAnsi="Arial" w:cs="Arial"/>
          <w:b/>
          <w:color w:val="auto"/>
          <w:sz w:val="20"/>
          <w:szCs w:val="20"/>
        </w:rPr>
        <w:fldChar w:fldCharType="end"/>
      </w:r>
      <w:r w:rsidR="00F019F8" w:rsidRPr="00F019F8">
        <w:rPr>
          <w:rFonts w:ascii="Arial" w:hAnsi="Arial" w:cs="Arial"/>
          <w:b/>
          <w:color w:val="auto"/>
          <w:sz w:val="20"/>
          <w:szCs w:val="20"/>
        </w:rPr>
        <w:t>.</w:t>
      </w:r>
      <w:r w:rsidR="00F019F8" w:rsidRPr="00F019F8">
        <w:rPr>
          <w:rFonts w:ascii="Arial" w:hAnsi="Arial" w:cs="Arial"/>
          <w:b/>
          <w:color w:val="auto"/>
          <w:sz w:val="20"/>
          <w:szCs w:val="20"/>
        </w:rPr>
        <w:fldChar w:fldCharType="begin"/>
      </w:r>
      <w:r w:rsidR="00F019F8" w:rsidRPr="00F019F8">
        <w:rPr>
          <w:rFonts w:ascii="Arial" w:hAnsi="Arial" w:cs="Arial"/>
          <w:b/>
          <w:color w:val="auto"/>
          <w:sz w:val="20"/>
          <w:szCs w:val="20"/>
        </w:rPr>
        <w:instrText xml:space="preserve"> SEQ Таблица \* ARABIC \s 1 </w:instrText>
      </w:r>
      <w:r w:rsidR="00F019F8" w:rsidRPr="00F019F8">
        <w:rPr>
          <w:rFonts w:ascii="Arial" w:hAnsi="Arial" w:cs="Arial"/>
          <w:b/>
          <w:color w:val="auto"/>
          <w:sz w:val="20"/>
          <w:szCs w:val="20"/>
        </w:rPr>
        <w:fldChar w:fldCharType="separate"/>
      </w:r>
      <w:r w:rsidR="00F019F8" w:rsidRPr="00F019F8">
        <w:rPr>
          <w:rFonts w:ascii="Arial" w:hAnsi="Arial" w:cs="Arial"/>
          <w:b/>
          <w:noProof/>
          <w:color w:val="auto"/>
          <w:sz w:val="20"/>
          <w:szCs w:val="20"/>
        </w:rPr>
        <w:t>1</w:t>
      </w:r>
      <w:r w:rsidR="00F019F8" w:rsidRPr="00F019F8">
        <w:rPr>
          <w:rFonts w:ascii="Arial" w:hAnsi="Arial" w:cs="Arial"/>
          <w:b/>
          <w:color w:val="auto"/>
          <w:sz w:val="20"/>
          <w:szCs w:val="20"/>
        </w:rPr>
        <w:fldChar w:fldCharType="end"/>
      </w:r>
      <w:r w:rsidR="00C13BDB" w:rsidRPr="00F019F8">
        <w:rPr>
          <w:rFonts w:ascii="Arial" w:eastAsia="Times New Roman" w:hAnsi="Arial" w:cs="Arial"/>
          <w:b/>
          <w:bCs/>
          <w:color w:val="auto"/>
          <w:sz w:val="20"/>
          <w:szCs w:val="20"/>
          <w:lang w:eastAsia="ru-RU"/>
        </w:rPr>
        <w:t xml:space="preserve">- </w:t>
      </w:r>
      <w:r w:rsidR="00622064" w:rsidRPr="00F019F8">
        <w:rPr>
          <w:rFonts w:ascii="Arial" w:eastAsia="Times New Roman" w:hAnsi="Arial" w:cs="Arial"/>
          <w:b/>
          <w:bCs/>
          <w:color w:val="auto"/>
          <w:sz w:val="20"/>
          <w:szCs w:val="20"/>
          <w:lang w:eastAsia="ru-RU"/>
        </w:rPr>
        <w:t>Градации пространственного масштаба воздействия</w:t>
      </w:r>
      <w:bookmarkEnd w:id="212"/>
      <w:bookmarkEnd w:id="213"/>
      <w:bookmarkEnd w:id="214"/>
      <w:bookmarkEnd w:id="215"/>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9"/>
        <w:gridCol w:w="2179"/>
        <w:gridCol w:w="3612"/>
        <w:gridCol w:w="744"/>
      </w:tblGrid>
      <w:tr w:rsidR="00622064" w:rsidRPr="00F019F8" w14:paraId="760F566A" w14:textId="77777777" w:rsidTr="000B7352">
        <w:trPr>
          <w:jc w:val="center"/>
        </w:trPr>
        <w:tc>
          <w:tcPr>
            <w:tcW w:w="1503" w:type="pct"/>
            <w:shd w:val="clear" w:color="auto" w:fill="auto"/>
          </w:tcPr>
          <w:p w14:paraId="5CAB6DE9" w14:textId="77777777" w:rsidR="00622064" w:rsidRPr="00F019F8" w:rsidRDefault="00622064" w:rsidP="00ED4EA2">
            <w:pPr>
              <w:ind w:right="57"/>
              <w:jc w:val="both"/>
              <w:rPr>
                <w:rFonts w:ascii="Arial" w:eastAsia="Times New Roman" w:hAnsi="Arial" w:cs="Arial"/>
                <w:b/>
                <w:sz w:val="18"/>
                <w:szCs w:val="18"/>
                <w:lang w:eastAsia="ru-RU"/>
              </w:rPr>
            </w:pPr>
            <w:proofErr w:type="spellStart"/>
            <w:r w:rsidRPr="00F019F8">
              <w:rPr>
                <w:rFonts w:ascii="Arial" w:eastAsia="Times New Roman" w:hAnsi="Arial" w:cs="Arial"/>
                <w:b/>
                <w:sz w:val="18"/>
                <w:szCs w:val="18"/>
                <w:lang w:eastAsia="ru-RU"/>
              </w:rPr>
              <w:t>Градиация</w:t>
            </w:r>
            <w:proofErr w:type="spellEnd"/>
          </w:p>
        </w:tc>
        <w:tc>
          <w:tcPr>
            <w:tcW w:w="3099" w:type="pct"/>
            <w:gridSpan w:val="2"/>
            <w:shd w:val="clear" w:color="auto" w:fill="auto"/>
          </w:tcPr>
          <w:p w14:paraId="37A47815" w14:textId="77777777" w:rsidR="00622064" w:rsidRPr="00F019F8" w:rsidRDefault="00622064" w:rsidP="00ED4EA2">
            <w:pPr>
              <w:ind w:right="57"/>
              <w:jc w:val="both"/>
              <w:rPr>
                <w:rFonts w:ascii="Arial" w:eastAsia="Times New Roman" w:hAnsi="Arial" w:cs="Arial"/>
                <w:b/>
                <w:sz w:val="18"/>
                <w:szCs w:val="18"/>
                <w:lang w:eastAsia="ru-RU"/>
              </w:rPr>
            </w:pPr>
            <w:r w:rsidRPr="00F019F8">
              <w:rPr>
                <w:rFonts w:ascii="Arial" w:eastAsia="Times New Roman" w:hAnsi="Arial" w:cs="Arial"/>
                <w:b/>
                <w:sz w:val="18"/>
                <w:szCs w:val="18"/>
                <w:lang w:eastAsia="ru-RU"/>
              </w:rPr>
              <w:t>Пространственные границы воздействия* (км</w:t>
            </w:r>
            <w:r w:rsidRPr="00F019F8">
              <w:rPr>
                <w:rFonts w:ascii="Arial" w:eastAsia="Times New Roman" w:hAnsi="Arial" w:cs="Arial"/>
                <w:b/>
                <w:sz w:val="18"/>
                <w:szCs w:val="18"/>
                <w:vertAlign w:val="superscript"/>
                <w:lang w:eastAsia="ru-RU"/>
              </w:rPr>
              <w:t>2</w:t>
            </w:r>
            <w:r w:rsidRPr="00F019F8">
              <w:rPr>
                <w:rFonts w:ascii="Arial" w:eastAsia="Times New Roman" w:hAnsi="Arial" w:cs="Arial"/>
                <w:b/>
                <w:sz w:val="18"/>
                <w:szCs w:val="18"/>
                <w:lang w:eastAsia="ru-RU"/>
              </w:rPr>
              <w:t xml:space="preserve"> или км)</w:t>
            </w:r>
          </w:p>
        </w:tc>
        <w:tc>
          <w:tcPr>
            <w:tcW w:w="398" w:type="pct"/>
            <w:shd w:val="clear" w:color="auto" w:fill="auto"/>
            <w:vAlign w:val="center"/>
          </w:tcPr>
          <w:p w14:paraId="3B9FA1CF" w14:textId="77777777" w:rsidR="00622064" w:rsidRPr="00F019F8" w:rsidRDefault="00622064" w:rsidP="00ED4EA2">
            <w:pPr>
              <w:ind w:right="57"/>
              <w:jc w:val="center"/>
              <w:rPr>
                <w:rFonts w:ascii="Arial" w:eastAsia="Times New Roman" w:hAnsi="Arial" w:cs="Arial"/>
                <w:b/>
                <w:sz w:val="18"/>
                <w:szCs w:val="18"/>
                <w:lang w:eastAsia="ru-RU"/>
              </w:rPr>
            </w:pPr>
            <w:r w:rsidRPr="00F019F8">
              <w:rPr>
                <w:rFonts w:ascii="Arial" w:eastAsia="Times New Roman" w:hAnsi="Arial" w:cs="Arial"/>
                <w:b/>
                <w:sz w:val="18"/>
                <w:szCs w:val="18"/>
                <w:lang w:eastAsia="ru-RU"/>
              </w:rPr>
              <w:t>Балл</w:t>
            </w:r>
          </w:p>
        </w:tc>
      </w:tr>
      <w:tr w:rsidR="00622064" w:rsidRPr="00F019F8" w14:paraId="5753F839" w14:textId="77777777" w:rsidTr="000B7352">
        <w:trPr>
          <w:jc w:val="center"/>
        </w:trPr>
        <w:tc>
          <w:tcPr>
            <w:tcW w:w="1503" w:type="pct"/>
            <w:shd w:val="clear" w:color="auto" w:fill="auto"/>
          </w:tcPr>
          <w:p w14:paraId="45732701" w14:textId="77777777" w:rsidR="00622064" w:rsidRPr="00F019F8" w:rsidRDefault="00622064" w:rsidP="00ED4EA2">
            <w:pPr>
              <w:ind w:right="57"/>
              <w:jc w:val="both"/>
              <w:rPr>
                <w:rFonts w:ascii="Arial" w:eastAsia="Times New Roman" w:hAnsi="Arial" w:cs="Arial"/>
                <w:sz w:val="18"/>
                <w:szCs w:val="18"/>
                <w:lang w:eastAsia="ru-RU"/>
              </w:rPr>
            </w:pPr>
            <w:r w:rsidRPr="00F019F8">
              <w:rPr>
                <w:rFonts w:ascii="Arial" w:eastAsia="Times New Roman" w:hAnsi="Arial" w:cs="Arial"/>
                <w:sz w:val="18"/>
                <w:szCs w:val="18"/>
                <w:lang w:eastAsia="ru-RU"/>
              </w:rPr>
              <w:t xml:space="preserve">Локальное </w:t>
            </w:r>
            <w:proofErr w:type="spellStart"/>
            <w:r w:rsidRPr="00F019F8">
              <w:rPr>
                <w:rFonts w:ascii="Arial" w:eastAsia="Times New Roman" w:hAnsi="Arial" w:cs="Arial"/>
                <w:sz w:val="18"/>
                <w:szCs w:val="18"/>
                <w:lang w:eastAsia="ru-RU"/>
              </w:rPr>
              <w:t>воздейтсвие</w:t>
            </w:r>
            <w:proofErr w:type="spellEnd"/>
          </w:p>
        </w:tc>
        <w:tc>
          <w:tcPr>
            <w:tcW w:w="1166" w:type="pct"/>
            <w:shd w:val="clear" w:color="auto" w:fill="auto"/>
          </w:tcPr>
          <w:p w14:paraId="6DAC2D00" w14:textId="77777777" w:rsidR="00622064" w:rsidRPr="00F019F8" w:rsidRDefault="00622064" w:rsidP="00ED4EA2">
            <w:pPr>
              <w:ind w:right="57"/>
              <w:jc w:val="both"/>
              <w:rPr>
                <w:rFonts w:ascii="Arial" w:eastAsia="Times New Roman" w:hAnsi="Arial" w:cs="Arial"/>
                <w:sz w:val="18"/>
                <w:szCs w:val="18"/>
                <w:lang w:eastAsia="ru-RU"/>
              </w:rPr>
            </w:pPr>
            <w:r w:rsidRPr="00F019F8">
              <w:rPr>
                <w:rFonts w:ascii="Arial" w:eastAsia="Times New Roman" w:hAnsi="Arial" w:cs="Arial"/>
                <w:sz w:val="18"/>
                <w:szCs w:val="18"/>
                <w:lang w:eastAsia="ru-RU"/>
              </w:rPr>
              <w:t>Площадь воздействия до 1 км</w:t>
            </w:r>
            <w:r w:rsidRPr="00F019F8">
              <w:rPr>
                <w:rFonts w:ascii="Arial" w:eastAsia="Times New Roman" w:hAnsi="Arial" w:cs="Arial"/>
                <w:sz w:val="18"/>
                <w:szCs w:val="18"/>
                <w:vertAlign w:val="superscript"/>
                <w:lang w:eastAsia="ru-RU"/>
              </w:rPr>
              <w:t>2</w:t>
            </w:r>
          </w:p>
        </w:tc>
        <w:tc>
          <w:tcPr>
            <w:tcW w:w="1933" w:type="pct"/>
            <w:shd w:val="clear" w:color="auto" w:fill="auto"/>
          </w:tcPr>
          <w:p w14:paraId="01473876" w14:textId="77777777" w:rsidR="00622064" w:rsidRPr="00F019F8" w:rsidRDefault="00622064" w:rsidP="00ED4EA2">
            <w:pPr>
              <w:ind w:right="57"/>
              <w:jc w:val="both"/>
              <w:rPr>
                <w:rFonts w:ascii="Arial" w:eastAsia="Times New Roman" w:hAnsi="Arial" w:cs="Arial"/>
                <w:sz w:val="18"/>
                <w:szCs w:val="18"/>
                <w:lang w:eastAsia="ru-RU"/>
              </w:rPr>
            </w:pPr>
            <w:r w:rsidRPr="00F019F8">
              <w:rPr>
                <w:rFonts w:ascii="Arial" w:eastAsia="Times New Roman" w:hAnsi="Arial" w:cs="Arial"/>
                <w:sz w:val="18"/>
                <w:szCs w:val="18"/>
                <w:lang w:eastAsia="ru-RU"/>
              </w:rPr>
              <w:t>Воздействие на удалении до 100м от линейного объекта</w:t>
            </w:r>
          </w:p>
        </w:tc>
        <w:tc>
          <w:tcPr>
            <w:tcW w:w="398" w:type="pct"/>
            <w:shd w:val="clear" w:color="auto" w:fill="auto"/>
            <w:vAlign w:val="center"/>
          </w:tcPr>
          <w:p w14:paraId="244DCA3B" w14:textId="77777777" w:rsidR="00622064" w:rsidRPr="00F019F8" w:rsidRDefault="00622064" w:rsidP="00ED4EA2">
            <w:pPr>
              <w:ind w:right="57"/>
              <w:jc w:val="center"/>
              <w:rPr>
                <w:rFonts w:ascii="Arial" w:eastAsia="Times New Roman" w:hAnsi="Arial" w:cs="Arial"/>
                <w:sz w:val="18"/>
                <w:szCs w:val="18"/>
                <w:lang w:eastAsia="ru-RU"/>
              </w:rPr>
            </w:pPr>
            <w:r w:rsidRPr="00F019F8">
              <w:rPr>
                <w:rFonts w:ascii="Arial" w:eastAsia="Times New Roman" w:hAnsi="Arial" w:cs="Arial"/>
                <w:sz w:val="18"/>
                <w:szCs w:val="18"/>
                <w:lang w:eastAsia="ru-RU"/>
              </w:rPr>
              <w:t>1</w:t>
            </w:r>
          </w:p>
        </w:tc>
      </w:tr>
      <w:tr w:rsidR="00622064" w:rsidRPr="00F019F8" w14:paraId="76D026D3" w14:textId="77777777" w:rsidTr="000B7352">
        <w:trPr>
          <w:jc w:val="center"/>
        </w:trPr>
        <w:tc>
          <w:tcPr>
            <w:tcW w:w="1503" w:type="pct"/>
            <w:shd w:val="clear" w:color="auto" w:fill="auto"/>
          </w:tcPr>
          <w:p w14:paraId="4B66904A" w14:textId="77777777" w:rsidR="00622064" w:rsidRPr="00F019F8" w:rsidRDefault="00622064" w:rsidP="00ED4EA2">
            <w:pPr>
              <w:ind w:right="57"/>
              <w:jc w:val="both"/>
              <w:rPr>
                <w:rFonts w:ascii="Arial" w:eastAsia="Times New Roman" w:hAnsi="Arial" w:cs="Arial"/>
                <w:sz w:val="18"/>
                <w:szCs w:val="18"/>
                <w:lang w:eastAsia="ru-RU"/>
              </w:rPr>
            </w:pPr>
            <w:r w:rsidRPr="00F019F8">
              <w:rPr>
                <w:rFonts w:ascii="Arial" w:eastAsia="Times New Roman" w:hAnsi="Arial" w:cs="Arial"/>
                <w:sz w:val="18"/>
                <w:szCs w:val="18"/>
                <w:lang w:eastAsia="ru-RU"/>
              </w:rPr>
              <w:t>Ограниченное воздействие</w:t>
            </w:r>
          </w:p>
        </w:tc>
        <w:tc>
          <w:tcPr>
            <w:tcW w:w="1166" w:type="pct"/>
            <w:shd w:val="clear" w:color="auto" w:fill="auto"/>
          </w:tcPr>
          <w:p w14:paraId="38BA467E" w14:textId="77777777" w:rsidR="00622064" w:rsidRPr="00F019F8" w:rsidRDefault="00622064" w:rsidP="00ED4EA2">
            <w:pPr>
              <w:ind w:right="57"/>
              <w:jc w:val="both"/>
              <w:rPr>
                <w:rFonts w:ascii="Arial" w:eastAsia="Times New Roman" w:hAnsi="Arial" w:cs="Arial"/>
                <w:sz w:val="18"/>
                <w:szCs w:val="18"/>
                <w:lang w:eastAsia="ru-RU"/>
              </w:rPr>
            </w:pPr>
            <w:r w:rsidRPr="00F019F8">
              <w:rPr>
                <w:rFonts w:ascii="Arial" w:eastAsia="Times New Roman" w:hAnsi="Arial" w:cs="Arial"/>
                <w:sz w:val="18"/>
                <w:szCs w:val="18"/>
                <w:lang w:eastAsia="ru-RU"/>
              </w:rPr>
              <w:t>Площадь воздействия до 10 км</w:t>
            </w:r>
            <w:r w:rsidRPr="00F019F8">
              <w:rPr>
                <w:rFonts w:ascii="Arial" w:eastAsia="Times New Roman" w:hAnsi="Arial" w:cs="Arial"/>
                <w:sz w:val="18"/>
                <w:szCs w:val="18"/>
                <w:vertAlign w:val="superscript"/>
                <w:lang w:eastAsia="ru-RU"/>
              </w:rPr>
              <w:t>2</w:t>
            </w:r>
          </w:p>
        </w:tc>
        <w:tc>
          <w:tcPr>
            <w:tcW w:w="1933" w:type="pct"/>
            <w:shd w:val="clear" w:color="auto" w:fill="auto"/>
          </w:tcPr>
          <w:p w14:paraId="5D2F20EB" w14:textId="77777777" w:rsidR="00622064" w:rsidRPr="00F019F8" w:rsidRDefault="00622064" w:rsidP="00ED4EA2">
            <w:pPr>
              <w:rPr>
                <w:rFonts w:ascii="Arial" w:eastAsia="Times New Roman" w:hAnsi="Arial" w:cs="Arial"/>
                <w:sz w:val="18"/>
                <w:szCs w:val="18"/>
                <w:lang w:eastAsia="ru-RU"/>
              </w:rPr>
            </w:pPr>
            <w:r w:rsidRPr="00F019F8">
              <w:rPr>
                <w:rFonts w:ascii="Arial" w:eastAsia="Times New Roman" w:hAnsi="Arial" w:cs="Arial"/>
                <w:sz w:val="18"/>
                <w:szCs w:val="18"/>
                <w:lang w:eastAsia="ru-RU"/>
              </w:rPr>
              <w:t>Воздействие на удалении до 1км от линейного объекта</w:t>
            </w:r>
          </w:p>
        </w:tc>
        <w:tc>
          <w:tcPr>
            <w:tcW w:w="398" w:type="pct"/>
            <w:shd w:val="clear" w:color="auto" w:fill="auto"/>
            <w:vAlign w:val="center"/>
          </w:tcPr>
          <w:p w14:paraId="740ECCB5" w14:textId="77777777" w:rsidR="00622064" w:rsidRPr="00F019F8" w:rsidRDefault="00622064" w:rsidP="00ED4EA2">
            <w:pPr>
              <w:ind w:right="57"/>
              <w:jc w:val="center"/>
              <w:rPr>
                <w:rFonts w:ascii="Arial" w:eastAsia="Times New Roman" w:hAnsi="Arial" w:cs="Arial"/>
                <w:sz w:val="18"/>
                <w:szCs w:val="18"/>
                <w:lang w:eastAsia="ru-RU"/>
              </w:rPr>
            </w:pPr>
            <w:r w:rsidRPr="00F019F8">
              <w:rPr>
                <w:rFonts w:ascii="Arial" w:eastAsia="Times New Roman" w:hAnsi="Arial" w:cs="Arial"/>
                <w:sz w:val="18"/>
                <w:szCs w:val="18"/>
                <w:lang w:eastAsia="ru-RU"/>
              </w:rPr>
              <w:t>2</w:t>
            </w:r>
          </w:p>
        </w:tc>
      </w:tr>
      <w:tr w:rsidR="00622064" w:rsidRPr="00F019F8" w14:paraId="06F8D6C8" w14:textId="77777777" w:rsidTr="000B7352">
        <w:trPr>
          <w:jc w:val="center"/>
        </w:trPr>
        <w:tc>
          <w:tcPr>
            <w:tcW w:w="1503" w:type="pct"/>
            <w:shd w:val="clear" w:color="auto" w:fill="auto"/>
          </w:tcPr>
          <w:p w14:paraId="2A6E5C39" w14:textId="77777777" w:rsidR="00622064" w:rsidRPr="00F019F8" w:rsidRDefault="00622064" w:rsidP="00ED4EA2">
            <w:pPr>
              <w:ind w:right="57"/>
              <w:jc w:val="both"/>
              <w:rPr>
                <w:rFonts w:ascii="Arial" w:eastAsia="Times New Roman" w:hAnsi="Arial" w:cs="Arial"/>
                <w:sz w:val="18"/>
                <w:szCs w:val="18"/>
                <w:lang w:eastAsia="ru-RU"/>
              </w:rPr>
            </w:pPr>
            <w:r w:rsidRPr="00F019F8">
              <w:rPr>
                <w:rFonts w:ascii="Arial" w:eastAsia="Times New Roman" w:hAnsi="Arial" w:cs="Arial"/>
                <w:sz w:val="18"/>
                <w:szCs w:val="18"/>
                <w:lang w:eastAsia="ru-RU"/>
              </w:rPr>
              <w:t>Местное (территориальное) воздействие</w:t>
            </w:r>
          </w:p>
        </w:tc>
        <w:tc>
          <w:tcPr>
            <w:tcW w:w="1166" w:type="pct"/>
            <w:shd w:val="clear" w:color="auto" w:fill="auto"/>
          </w:tcPr>
          <w:p w14:paraId="66D4BC03" w14:textId="77777777" w:rsidR="00622064" w:rsidRPr="00F019F8" w:rsidRDefault="00622064" w:rsidP="00ED4EA2">
            <w:pPr>
              <w:ind w:right="57"/>
              <w:jc w:val="both"/>
              <w:rPr>
                <w:rFonts w:ascii="Arial" w:eastAsia="Times New Roman" w:hAnsi="Arial" w:cs="Arial"/>
                <w:sz w:val="18"/>
                <w:szCs w:val="18"/>
                <w:lang w:eastAsia="ru-RU"/>
              </w:rPr>
            </w:pPr>
            <w:r w:rsidRPr="00F019F8">
              <w:rPr>
                <w:rFonts w:ascii="Arial" w:eastAsia="Times New Roman" w:hAnsi="Arial" w:cs="Arial"/>
                <w:sz w:val="18"/>
                <w:szCs w:val="18"/>
                <w:lang w:eastAsia="ru-RU"/>
              </w:rPr>
              <w:t>Площадь воздействия до 10 до 100км</w:t>
            </w:r>
            <w:r w:rsidRPr="00F019F8">
              <w:rPr>
                <w:rFonts w:ascii="Arial" w:eastAsia="Times New Roman" w:hAnsi="Arial" w:cs="Arial"/>
                <w:sz w:val="18"/>
                <w:szCs w:val="18"/>
                <w:vertAlign w:val="superscript"/>
                <w:lang w:eastAsia="ru-RU"/>
              </w:rPr>
              <w:t>2</w:t>
            </w:r>
          </w:p>
        </w:tc>
        <w:tc>
          <w:tcPr>
            <w:tcW w:w="1933" w:type="pct"/>
            <w:shd w:val="clear" w:color="auto" w:fill="auto"/>
          </w:tcPr>
          <w:p w14:paraId="0A3DBFF8" w14:textId="77777777" w:rsidR="00622064" w:rsidRPr="00F019F8" w:rsidRDefault="00622064" w:rsidP="00ED4EA2">
            <w:pPr>
              <w:rPr>
                <w:rFonts w:ascii="Arial" w:eastAsia="Times New Roman" w:hAnsi="Arial" w:cs="Arial"/>
                <w:sz w:val="18"/>
                <w:szCs w:val="18"/>
                <w:lang w:eastAsia="ru-RU"/>
              </w:rPr>
            </w:pPr>
            <w:r w:rsidRPr="00F019F8">
              <w:rPr>
                <w:rFonts w:ascii="Arial" w:eastAsia="Times New Roman" w:hAnsi="Arial" w:cs="Arial"/>
                <w:sz w:val="18"/>
                <w:szCs w:val="18"/>
                <w:lang w:eastAsia="ru-RU"/>
              </w:rPr>
              <w:t>Воздействие на удалении от 1до 10км от линейного объекта</w:t>
            </w:r>
          </w:p>
        </w:tc>
        <w:tc>
          <w:tcPr>
            <w:tcW w:w="398" w:type="pct"/>
            <w:shd w:val="clear" w:color="auto" w:fill="auto"/>
            <w:vAlign w:val="center"/>
          </w:tcPr>
          <w:p w14:paraId="7DFA50C0" w14:textId="77777777" w:rsidR="00622064" w:rsidRPr="00F019F8" w:rsidRDefault="00622064" w:rsidP="00ED4EA2">
            <w:pPr>
              <w:ind w:right="57"/>
              <w:jc w:val="center"/>
              <w:rPr>
                <w:rFonts w:ascii="Arial" w:eastAsia="Times New Roman" w:hAnsi="Arial" w:cs="Arial"/>
                <w:sz w:val="18"/>
                <w:szCs w:val="18"/>
                <w:lang w:eastAsia="ru-RU"/>
              </w:rPr>
            </w:pPr>
            <w:r w:rsidRPr="00F019F8">
              <w:rPr>
                <w:rFonts w:ascii="Arial" w:eastAsia="Times New Roman" w:hAnsi="Arial" w:cs="Arial"/>
                <w:sz w:val="18"/>
                <w:szCs w:val="18"/>
                <w:lang w:eastAsia="ru-RU"/>
              </w:rPr>
              <w:t>3</w:t>
            </w:r>
          </w:p>
        </w:tc>
      </w:tr>
      <w:tr w:rsidR="00622064" w:rsidRPr="00F019F8" w14:paraId="1857C69B" w14:textId="77777777" w:rsidTr="000B7352">
        <w:trPr>
          <w:jc w:val="center"/>
        </w:trPr>
        <w:tc>
          <w:tcPr>
            <w:tcW w:w="1503" w:type="pct"/>
            <w:shd w:val="clear" w:color="auto" w:fill="auto"/>
          </w:tcPr>
          <w:p w14:paraId="1354620B" w14:textId="77777777" w:rsidR="00622064" w:rsidRPr="00F019F8" w:rsidRDefault="00622064" w:rsidP="00ED4EA2">
            <w:pPr>
              <w:ind w:right="57"/>
              <w:jc w:val="both"/>
              <w:rPr>
                <w:rFonts w:ascii="Arial" w:eastAsia="Times New Roman" w:hAnsi="Arial" w:cs="Arial"/>
                <w:sz w:val="18"/>
                <w:szCs w:val="18"/>
                <w:lang w:eastAsia="ru-RU"/>
              </w:rPr>
            </w:pPr>
            <w:r w:rsidRPr="00F019F8">
              <w:rPr>
                <w:rFonts w:ascii="Arial" w:eastAsia="Times New Roman" w:hAnsi="Arial" w:cs="Arial"/>
                <w:sz w:val="18"/>
                <w:szCs w:val="18"/>
                <w:lang w:eastAsia="ru-RU"/>
              </w:rPr>
              <w:t>Региональное воздействие</w:t>
            </w:r>
          </w:p>
        </w:tc>
        <w:tc>
          <w:tcPr>
            <w:tcW w:w="1166" w:type="pct"/>
            <w:shd w:val="clear" w:color="auto" w:fill="auto"/>
          </w:tcPr>
          <w:p w14:paraId="2741F9FE" w14:textId="77777777" w:rsidR="00622064" w:rsidRPr="00F019F8" w:rsidRDefault="00622064" w:rsidP="00ED4EA2">
            <w:pPr>
              <w:ind w:right="57"/>
              <w:jc w:val="both"/>
              <w:rPr>
                <w:rFonts w:ascii="Arial" w:eastAsia="Times New Roman" w:hAnsi="Arial" w:cs="Arial"/>
                <w:sz w:val="18"/>
                <w:szCs w:val="18"/>
                <w:lang w:eastAsia="ru-RU"/>
              </w:rPr>
            </w:pPr>
            <w:r w:rsidRPr="00F019F8">
              <w:rPr>
                <w:rFonts w:ascii="Arial" w:eastAsia="Times New Roman" w:hAnsi="Arial" w:cs="Arial"/>
                <w:sz w:val="18"/>
                <w:szCs w:val="18"/>
                <w:lang w:eastAsia="ru-RU"/>
              </w:rPr>
              <w:t>Площадь воздействия более 100 км</w:t>
            </w:r>
            <w:r w:rsidRPr="00F019F8">
              <w:rPr>
                <w:rFonts w:ascii="Arial" w:eastAsia="Times New Roman" w:hAnsi="Arial" w:cs="Arial"/>
                <w:sz w:val="18"/>
                <w:szCs w:val="18"/>
                <w:vertAlign w:val="superscript"/>
                <w:lang w:eastAsia="ru-RU"/>
              </w:rPr>
              <w:t>2</w:t>
            </w:r>
          </w:p>
        </w:tc>
        <w:tc>
          <w:tcPr>
            <w:tcW w:w="1933" w:type="pct"/>
            <w:shd w:val="clear" w:color="auto" w:fill="auto"/>
          </w:tcPr>
          <w:p w14:paraId="29204F61" w14:textId="77777777" w:rsidR="00622064" w:rsidRPr="00F019F8" w:rsidRDefault="00622064" w:rsidP="00ED4EA2">
            <w:pPr>
              <w:rPr>
                <w:rFonts w:ascii="Arial" w:eastAsia="Times New Roman" w:hAnsi="Arial" w:cs="Arial"/>
                <w:sz w:val="18"/>
                <w:szCs w:val="18"/>
                <w:lang w:eastAsia="ru-RU"/>
              </w:rPr>
            </w:pPr>
            <w:r w:rsidRPr="00F019F8">
              <w:rPr>
                <w:rFonts w:ascii="Arial" w:eastAsia="Times New Roman" w:hAnsi="Arial" w:cs="Arial"/>
                <w:sz w:val="18"/>
                <w:szCs w:val="18"/>
                <w:lang w:eastAsia="ru-RU"/>
              </w:rPr>
              <w:t>Воздействие на удалении более 10км от линейного объекта</w:t>
            </w:r>
          </w:p>
        </w:tc>
        <w:tc>
          <w:tcPr>
            <w:tcW w:w="398" w:type="pct"/>
            <w:shd w:val="clear" w:color="auto" w:fill="auto"/>
            <w:vAlign w:val="center"/>
          </w:tcPr>
          <w:p w14:paraId="5792085D" w14:textId="77777777" w:rsidR="00622064" w:rsidRPr="00F019F8" w:rsidRDefault="00622064" w:rsidP="00ED4EA2">
            <w:pPr>
              <w:ind w:right="57"/>
              <w:jc w:val="center"/>
              <w:rPr>
                <w:rFonts w:ascii="Arial" w:eastAsia="Times New Roman" w:hAnsi="Arial" w:cs="Arial"/>
                <w:sz w:val="18"/>
                <w:szCs w:val="18"/>
                <w:lang w:eastAsia="ru-RU"/>
              </w:rPr>
            </w:pPr>
            <w:r w:rsidRPr="00F019F8">
              <w:rPr>
                <w:rFonts w:ascii="Arial" w:eastAsia="Times New Roman" w:hAnsi="Arial" w:cs="Arial"/>
                <w:sz w:val="18"/>
                <w:szCs w:val="18"/>
                <w:lang w:eastAsia="ru-RU"/>
              </w:rPr>
              <w:t>4</w:t>
            </w:r>
          </w:p>
        </w:tc>
      </w:tr>
    </w:tbl>
    <w:p w14:paraId="7A6AF495" w14:textId="77777777" w:rsidR="00622064" w:rsidRPr="00F019F8" w:rsidRDefault="00622064" w:rsidP="00ED4EA2">
      <w:pPr>
        <w:ind w:right="57" w:firstLine="766"/>
        <w:jc w:val="both"/>
        <w:rPr>
          <w:rFonts w:ascii="Arial" w:eastAsia="Times New Roman" w:hAnsi="Arial" w:cs="Arial"/>
          <w:lang w:eastAsia="ru-RU"/>
        </w:rPr>
      </w:pPr>
    </w:p>
    <w:p w14:paraId="7435F4E2" w14:textId="77777777" w:rsidR="00622064" w:rsidRPr="00F019F8" w:rsidRDefault="00622064" w:rsidP="00ED4EA2">
      <w:pPr>
        <w:ind w:right="57" w:firstLine="766"/>
        <w:jc w:val="both"/>
        <w:rPr>
          <w:rFonts w:ascii="Arial" w:eastAsia="Times New Roman" w:hAnsi="Arial" w:cs="Arial"/>
          <w:lang w:eastAsia="ru-RU"/>
        </w:rPr>
      </w:pPr>
      <w:r w:rsidRPr="00F019F8">
        <w:rPr>
          <w:rFonts w:ascii="Arial" w:eastAsia="Times New Roman" w:hAnsi="Arial" w:cs="Arial"/>
          <w:lang w:eastAsia="ru-RU"/>
        </w:rPr>
        <w:t>Временной масштаб воздействий на отдельные компоненты природной среды, определяется на основании технического анализа, аналитических (модельных) или экспертных оценок, его градации представлены в таблице 1</w:t>
      </w:r>
      <w:r w:rsidR="00C13BDB" w:rsidRPr="00F019F8">
        <w:rPr>
          <w:rFonts w:ascii="Arial" w:eastAsia="Times New Roman" w:hAnsi="Arial" w:cs="Arial"/>
          <w:lang w:eastAsia="ru-RU"/>
        </w:rPr>
        <w:t>3</w:t>
      </w:r>
      <w:r w:rsidRPr="00F019F8">
        <w:rPr>
          <w:rFonts w:ascii="Arial" w:eastAsia="Times New Roman" w:hAnsi="Arial" w:cs="Arial"/>
          <w:lang w:eastAsia="ru-RU"/>
        </w:rPr>
        <w:t>.2.</w:t>
      </w:r>
    </w:p>
    <w:p w14:paraId="55006C93" w14:textId="77777777" w:rsidR="00622064" w:rsidRPr="00F019F8" w:rsidRDefault="00622064" w:rsidP="00ED4EA2">
      <w:pPr>
        <w:ind w:right="57" w:firstLine="766"/>
        <w:jc w:val="both"/>
        <w:rPr>
          <w:rFonts w:ascii="Arial" w:eastAsia="Times New Roman" w:hAnsi="Arial" w:cs="Arial"/>
          <w:lang w:eastAsia="ru-RU"/>
        </w:rPr>
      </w:pPr>
    </w:p>
    <w:p w14:paraId="0C522197" w14:textId="7692FC63" w:rsidR="00622064" w:rsidRPr="00F019F8" w:rsidRDefault="00E50E4B" w:rsidP="00890622">
      <w:pPr>
        <w:pStyle w:val="afffb"/>
        <w:keepNext/>
        <w:spacing w:after="0"/>
        <w:jc w:val="both"/>
        <w:rPr>
          <w:rFonts w:ascii="Arial" w:eastAsia="Times New Roman" w:hAnsi="Arial" w:cs="Arial"/>
          <w:b/>
          <w:color w:val="auto"/>
          <w:sz w:val="20"/>
          <w:szCs w:val="20"/>
          <w:lang w:eastAsia="ru-RU"/>
        </w:rPr>
      </w:pPr>
      <w:bookmarkStart w:id="216" w:name="_Toc90377713"/>
      <w:bookmarkStart w:id="217" w:name="_Toc90406125"/>
      <w:bookmarkStart w:id="218" w:name="_Toc90407933"/>
      <w:bookmarkStart w:id="219" w:name="_Toc214465240"/>
      <w:r w:rsidRPr="00F019F8">
        <w:rPr>
          <w:rFonts w:ascii="Arial" w:hAnsi="Arial" w:cs="Arial"/>
          <w:b/>
          <w:color w:val="auto"/>
          <w:sz w:val="20"/>
          <w:szCs w:val="20"/>
        </w:rPr>
        <w:t xml:space="preserve">Таблица </w:t>
      </w:r>
      <w:r w:rsidR="00F019F8" w:rsidRPr="00F019F8">
        <w:rPr>
          <w:rFonts w:ascii="Arial" w:hAnsi="Arial" w:cs="Arial"/>
          <w:b/>
          <w:color w:val="auto"/>
          <w:sz w:val="20"/>
          <w:szCs w:val="20"/>
        </w:rPr>
        <w:fldChar w:fldCharType="begin"/>
      </w:r>
      <w:r w:rsidR="00F019F8" w:rsidRPr="00F019F8">
        <w:rPr>
          <w:rFonts w:ascii="Arial" w:hAnsi="Arial" w:cs="Arial"/>
          <w:b/>
          <w:color w:val="auto"/>
          <w:sz w:val="20"/>
          <w:szCs w:val="20"/>
        </w:rPr>
        <w:instrText xml:space="preserve"> STYLEREF 1 \s </w:instrText>
      </w:r>
      <w:r w:rsidR="00F019F8" w:rsidRPr="00F019F8">
        <w:rPr>
          <w:rFonts w:ascii="Arial" w:hAnsi="Arial" w:cs="Arial"/>
          <w:b/>
          <w:color w:val="auto"/>
          <w:sz w:val="20"/>
          <w:szCs w:val="20"/>
        </w:rPr>
        <w:fldChar w:fldCharType="separate"/>
      </w:r>
      <w:r w:rsidR="00F019F8" w:rsidRPr="00F019F8">
        <w:rPr>
          <w:rFonts w:ascii="Arial" w:hAnsi="Arial" w:cs="Arial"/>
          <w:b/>
          <w:noProof/>
          <w:color w:val="auto"/>
          <w:sz w:val="20"/>
          <w:szCs w:val="20"/>
        </w:rPr>
        <w:t>13</w:t>
      </w:r>
      <w:r w:rsidR="00F019F8" w:rsidRPr="00F019F8">
        <w:rPr>
          <w:rFonts w:ascii="Arial" w:hAnsi="Arial" w:cs="Arial"/>
          <w:b/>
          <w:color w:val="auto"/>
          <w:sz w:val="20"/>
          <w:szCs w:val="20"/>
        </w:rPr>
        <w:fldChar w:fldCharType="end"/>
      </w:r>
      <w:r w:rsidR="00F019F8" w:rsidRPr="00F019F8">
        <w:rPr>
          <w:rFonts w:ascii="Arial" w:hAnsi="Arial" w:cs="Arial"/>
          <w:b/>
          <w:color w:val="auto"/>
          <w:sz w:val="20"/>
          <w:szCs w:val="20"/>
        </w:rPr>
        <w:t>.</w:t>
      </w:r>
      <w:r w:rsidR="00F019F8" w:rsidRPr="00F019F8">
        <w:rPr>
          <w:rFonts w:ascii="Arial" w:hAnsi="Arial" w:cs="Arial"/>
          <w:b/>
          <w:color w:val="auto"/>
          <w:sz w:val="20"/>
          <w:szCs w:val="20"/>
        </w:rPr>
        <w:fldChar w:fldCharType="begin"/>
      </w:r>
      <w:r w:rsidR="00F019F8" w:rsidRPr="00F019F8">
        <w:rPr>
          <w:rFonts w:ascii="Arial" w:hAnsi="Arial" w:cs="Arial"/>
          <w:b/>
          <w:color w:val="auto"/>
          <w:sz w:val="20"/>
          <w:szCs w:val="20"/>
        </w:rPr>
        <w:instrText xml:space="preserve"> SEQ Таблица \* ARABIC \s 1 </w:instrText>
      </w:r>
      <w:r w:rsidR="00F019F8" w:rsidRPr="00F019F8">
        <w:rPr>
          <w:rFonts w:ascii="Arial" w:hAnsi="Arial" w:cs="Arial"/>
          <w:b/>
          <w:color w:val="auto"/>
          <w:sz w:val="20"/>
          <w:szCs w:val="20"/>
        </w:rPr>
        <w:fldChar w:fldCharType="separate"/>
      </w:r>
      <w:r w:rsidR="00F019F8" w:rsidRPr="00F019F8">
        <w:rPr>
          <w:rFonts w:ascii="Arial" w:hAnsi="Arial" w:cs="Arial"/>
          <w:b/>
          <w:noProof/>
          <w:color w:val="auto"/>
          <w:sz w:val="20"/>
          <w:szCs w:val="20"/>
        </w:rPr>
        <w:t>2</w:t>
      </w:r>
      <w:r w:rsidR="00F019F8" w:rsidRPr="00F019F8">
        <w:rPr>
          <w:rFonts w:ascii="Arial" w:hAnsi="Arial" w:cs="Arial"/>
          <w:b/>
          <w:color w:val="auto"/>
          <w:sz w:val="20"/>
          <w:szCs w:val="20"/>
        </w:rPr>
        <w:fldChar w:fldCharType="end"/>
      </w:r>
      <w:r w:rsidR="00622064" w:rsidRPr="00F019F8">
        <w:rPr>
          <w:rFonts w:ascii="Arial" w:eastAsia="Times New Roman" w:hAnsi="Arial" w:cs="Arial"/>
          <w:b/>
          <w:i w:val="0"/>
          <w:color w:val="auto"/>
          <w:sz w:val="20"/>
          <w:szCs w:val="20"/>
          <w:lang w:eastAsia="ru-RU"/>
        </w:rPr>
        <w:t xml:space="preserve"> -</w:t>
      </w:r>
      <w:r w:rsidR="00622064" w:rsidRPr="00F019F8">
        <w:rPr>
          <w:rFonts w:ascii="Arial" w:eastAsia="Times New Roman" w:hAnsi="Arial" w:cs="Arial"/>
          <w:b/>
          <w:color w:val="auto"/>
          <w:sz w:val="20"/>
          <w:szCs w:val="20"/>
          <w:lang w:eastAsia="ru-RU"/>
        </w:rPr>
        <w:t xml:space="preserve"> Градации временного масштаба воздействия</w:t>
      </w:r>
      <w:bookmarkEnd w:id="216"/>
      <w:bookmarkEnd w:id="217"/>
      <w:bookmarkEnd w:id="218"/>
      <w:bookmarkEnd w:id="219"/>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3426"/>
        <w:gridCol w:w="4782"/>
        <w:gridCol w:w="1136"/>
      </w:tblGrid>
      <w:tr w:rsidR="00622064" w:rsidRPr="00F019F8" w14:paraId="5052EBB7" w14:textId="77777777" w:rsidTr="000B7352">
        <w:trPr>
          <w:jc w:val="center"/>
        </w:trPr>
        <w:tc>
          <w:tcPr>
            <w:tcW w:w="1833" w:type="pct"/>
            <w:tcMar>
              <w:top w:w="0" w:type="dxa"/>
              <w:left w:w="108" w:type="dxa"/>
              <w:bottom w:w="0" w:type="dxa"/>
              <w:right w:w="108" w:type="dxa"/>
            </w:tcMar>
          </w:tcPr>
          <w:p w14:paraId="45DF5DB2" w14:textId="77777777" w:rsidR="00622064" w:rsidRPr="00F019F8" w:rsidRDefault="00622064" w:rsidP="00ED4EA2">
            <w:pPr>
              <w:jc w:val="center"/>
              <w:rPr>
                <w:rFonts w:ascii="Arial" w:eastAsia="Times New Roman" w:hAnsi="Arial" w:cs="Arial"/>
                <w:sz w:val="18"/>
                <w:szCs w:val="18"/>
                <w:lang w:eastAsia="ru-RU"/>
              </w:rPr>
            </w:pPr>
            <w:r w:rsidRPr="00F019F8">
              <w:rPr>
                <w:rFonts w:ascii="Arial" w:eastAsia="Times New Roman" w:hAnsi="Arial" w:cs="Arial"/>
                <w:b/>
                <w:bCs/>
                <w:sz w:val="18"/>
                <w:szCs w:val="18"/>
                <w:lang w:eastAsia="ru-RU"/>
              </w:rPr>
              <w:t>Градация</w:t>
            </w:r>
          </w:p>
        </w:tc>
        <w:tc>
          <w:tcPr>
            <w:tcW w:w="2559" w:type="pct"/>
            <w:tcMar>
              <w:top w:w="0" w:type="dxa"/>
              <w:left w:w="108" w:type="dxa"/>
              <w:bottom w:w="0" w:type="dxa"/>
              <w:right w:w="108" w:type="dxa"/>
            </w:tcMar>
          </w:tcPr>
          <w:p w14:paraId="251A4637" w14:textId="77777777" w:rsidR="00622064" w:rsidRPr="00F019F8" w:rsidRDefault="00622064" w:rsidP="00ED4EA2">
            <w:pPr>
              <w:jc w:val="center"/>
              <w:rPr>
                <w:rFonts w:ascii="Arial" w:eastAsia="Times New Roman" w:hAnsi="Arial" w:cs="Arial"/>
                <w:sz w:val="18"/>
                <w:szCs w:val="18"/>
                <w:lang w:eastAsia="ru-RU"/>
              </w:rPr>
            </w:pPr>
            <w:r w:rsidRPr="00F019F8">
              <w:rPr>
                <w:rFonts w:ascii="Arial" w:eastAsia="Times New Roman" w:hAnsi="Arial" w:cs="Arial"/>
                <w:b/>
                <w:bCs/>
                <w:sz w:val="18"/>
                <w:szCs w:val="18"/>
                <w:lang w:eastAsia="ru-RU"/>
              </w:rPr>
              <w:t>Временной масштаб воздействия*</w:t>
            </w:r>
          </w:p>
        </w:tc>
        <w:tc>
          <w:tcPr>
            <w:tcW w:w="608" w:type="pct"/>
            <w:tcMar>
              <w:top w:w="0" w:type="dxa"/>
              <w:left w:w="108" w:type="dxa"/>
              <w:bottom w:w="0" w:type="dxa"/>
              <w:right w:w="108" w:type="dxa"/>
            </w:tcMar>
          </w:tcPr>
          <w:p w14:paraId="7C046991" w14:textId="77777777" w:rsidR="00622064" w:rsidRPr="00F019F8" w:rsidRDefault="00622064" w:rsidP="00ED4EA2">
            <w:pPr>
              <w:jc w:val="center"/>
              <w:rPr>
                <w:rFonts w:ascii="Arial" w:eastAsia="Times New Roman" w:hAnsi="Arial" w:cs="Arial"/>
                <w:sz w:val="18"/>
                <w:szCs w:val="18"/>
                <w:lang w:eastAsia="ru-RU"/>
              </w:rPr>
            </w:pPr>
            <w:r w:rsidRPr="00F019F8">
              <w:rPr>
                <w:rFonts w:ascii="Arial" w:eastAsia="Times New Roman" w:hAnsi="Arial" w:cs="Arial"/>
                <w:b/>
                <w:bCs/>
                <w:sz w:val="18"/>
                <w:szCs w:val="18"/>
                <w:lang w:eastAsia="ru-RU"/>
              </w:rPr>
              <w:t>Балл</w:t>
            </w:r>
          </w:p>
        </w:tc>
      </w:tr>
      <w:tr w:rsidR="00622064" w:rsidRPr="00F019F8" w14:paraId="2B41D8E5" w14:textId="77777777" w:rsidTr="000B7352">
        <w:trPr>
          <w:jc w:val="center"/>
        </w:trPr>
        <w:tc>
          <w:tcPr>
            <w:tcW w:w="1833" w:type="pct"/>
            <w:tcMar>
              <w:top w:w="0" w:type="dxa"/>
              <w:left w:w="108" w:type="dxa"/>
              <w:bottom w:w="0" w:type="dxa"/>
              <w:right w:w="108" w:type="dxa"/>
            </w:tcMar>
          </w:tcPr>
          <w:p w14:paraId="1829B80E" w14:textId="77777777" w:rsidR="00622064" w:rsidRPr="00F019F8" w:rsidRDefault="00622064" w:rsidP="00ED4EA2">
            <w:pPr>
              <w:rPr>
                <w:rFonts w:ascii="Arial" w:eastAsia="Times New Roman" w:hAnsi="Arial" w:cs="Arial"/>
                <w:sz w:val="18"/>
                <w:szCs w:val="18"/>
                <w:lang w:eastAsia="ru-RU"/>
              </w:rPr>
            </w:pPr>
            <w:r w:rsidRPr="00F019F8">
              <w:rPr>
                <w:rFonts w:ascii="Arial" w:eastAsia="Times New Roman" w:hAnsi="Arial" w:cs="Arial"/>
                <w:sz w:val="18"/>
                <w:szCs w:val="18"/>
                <w:lang w:eastAsia="ru-RU"/>
              </w:rPr>
              <w:t xml:space="preserve">Кратковременное воздействие </w:t>
            </w:r>
          </w:p>
        </w:tc>
        <w:tc>
          <w:tcPr>
            <w:tcW w:w="2559" w:type="pct"/>
            <w:tcMar>
              <w:top w:w="0" w:type="dxa"/>
              <w:left w:w="108" w:type="dxa"/>
              <w:bottom w:w="0" w:type="dxa"/>
              <w:right w:w="108" w:type="dxa"/>
            </w:tcMar>
          </w:tcPr>
          <w:p w14:paraId="1386AC22" w14:textId="77777777" w:rsidR="00622064" w:rsidRPr="00F019F8" w:rsidRDefault="00622064" w:rsidP="00ED4EA2">
            <w:pPr>
              <w:rPr>
                <w:rFonts w:ascii="Arial" w:eastAsia="Times New Roman" w:hAnsi="Arial" w:cs="Arial"/>
                <w:sz w:val="18"/>
                <w:szCs w:val="18"/>
                <w:lang w:eastAsia="ru-RU"/>
              </w:rPr>
            </w:pPr>
            <w:r w:rsidRPr="00F019F8">
              <w:rPr>
                <w:rFonts w:ascii="Arial" w:eastAsia="Times New Roman" w:hAnsi="Arial" w:cs="Arial"/>
                <w:sz w:val="18"/>
                <w:szCs w:val="18"/>
                <w:lang w:eastAsia="ru-RU"/>
              </w:rPr>
              <w:t>Воздействие наблюдается до 6 месяцев</w:t>
            </w:r>
          </w:p>
        </w:tc>
        <w:tc>
          <w:tcPr>
            <w:tcW w:w="608" w:type="pct"/>
            <w:tcMar>
              <w:top w:w="0" w:type="dxa"/>
              <w:left w:w="108" w:type="dxa"/>
              <w:bottom w:w="0" w:type="dxa"/>
              <w:right w:w="108" w:type="dxa"/>
            </w:tcMar>
            <w:vAlign w:val="center"/>
          </w:tcPr>
          <w:p w14:paraId="30864CEC" w14:textId="77777777" w:rsidR="00622064" w:rsidRPr="00F019F8" w:rsidRDefault="00622064" w:rsidP="00ED4EA2">
            <w:pPr>
              <w:ind w:firstLine="400"/>
              <w:jc w:val="center"/>
              <w:rPr>
                <w:rFonts w:ascii="Arial" w:eastAsia="Times New Roman" w:hAnsi="Arial" w:cs="Arial"/>
                <w:sz w:val="18"/>
                <w:szCs w:val="18"/>
                <w:lang w:eastAsia="ru-RU"/>
              </w:rPr>
            </w:pPr>
            <w:r w:rsidRPr="00F019F8">
              <w:rPr>
                <w:rFonts w:ascii="Arial" w:eastAsia="Times New Roman" w:hAnsi="Arial" w:cs="Arial"/>
                <w:sz w:val="18"/>
                <w:szCs w:val="18"/>
                <w:lang w:eastAsia="ru-RU"/>
              </w:rPr>
              <w:t>1</w:t>
            </w:r>
          </w:p>
        </w:tc>
      </w:tr>
      <w:tr w:rsidR="00622064" w:rsidRPr="00F019F8" w14:paraId="47ADE9E8" w14:textId="77777777" w:rsidTr="000B7352">
        <w:trPr>
          <w:jc w:val="center"/>
        </w:trPr>
        <w:tc>
          <w:tcPr>
            <w:tcW w:w="1833" w:type="pct"/>
            <w:tcMar>
              <w:top w:w="0" w:type="dxa"/>
              <w:left w:w="108" w:type="dxa"/>
              <w:bottom w:w="0" w:type="dxa"/>
              <w:right w:w="108" w:type="dxa"/>
            </w:tcMar>
          </w:tcPr>
          <w:p w14:paraId="182A96E5" w14:textId="77777777" w:rsidR="00622064" w:rsidRPr="00F019F8" w:rsidRDefault="00622064" w:rsidP="00ED4EA2">
            <w:pPr>
              <w:rPr>
                <w:rFonts w:ascii="Arial" w:eastAsia="Times New Roman" w:hAnsi="Arial" w:cs="Arial"/>
                <w:sz w:val="18"/>
                <w:szCs w:val="18"/>
                <w:lang w:eastAsia="ru-RU"/>
              </w:rPr>
            </w:pPr>
            <w:r w:rsidRPr="00F019F8">
              <w:rPr>
                <w:rFonts w:ascii="Arial" w:eastAsia="Times New Roman" w:hAnsi="Arial" w:cs="Arial"/>
                <w:sz w:val="18"/>
                <w:szCs w:val="18"/>
                <w:lang w:eastAsia="ru-RU"/>
              </w:rPr>
              <w:t>Воздействие средней продолжительности</w:t>
            </w:r>
          </w:p>
        </w:tc>
        <w:tc>
          <w:tcPr>
            <w:tcW w:w="2559" w:type="pct"/>
            <w:tcMar>
              <w:top w:w="0" w:type="dxa"/>
              <w:left w:w="108" w:type="dxa"/>
              <w:bottom w:w="0" w:type="dxa"/>
              <w:right w:w="108" w:type="dxa"/>
            </w:tcMar>
          </w:tcPr>
          <w:p w14:paraId="34EB9088" w14:textId="77777777" w:rsidR="00622064" w:rsidRPr="00F019F8" w:rsidRDefault="00622064" w:rsidP="00ED4EA2">
            <w:pPr>
              <w:rPr>
                <w:rFonts w:ascii="Arial" w:eastAsia="Times New Roman" w:hAnsi="Arial" w:cs="Arial"/>
                <w:sz w:val="18"/>
                <w:szCs w:val="18"/>
                <w:lang w:eastAsia="ru-RU"/>
              </w:rPr>
            </w:pPr>
            <w:r w:rsidRPr="00F019F8">
              <w:rPr>
                <w:rFonts w:ascii="Arial" w:eastAsia="Times New Roman" w:hAnsi="Arial" w:cs="Arial"/>
                <w:sz w:val="18"/>
                <w:szCs w:val="18"/>
                <w:lang w:eastAsia="ru-RU"/>
              </w:rPr>
              <w:t>Воздействие отмечаются в период от 6 месяцев до 1 года</w:t>
            </w:r>
          </w:p>
        </w:tc>
        <w:tc>
          <w:tcPr>
            <w:tcW w:w="608" w:type="pct"/>
            <w:tcMar>
              <w:top w:w="0" w:type="dxa"/>
              <w:left w:w="108" w:type="dxa"/>
              <w:bottom w:w="0" w:type="dxa"/>
              <w:right w:w="108" w:type="dxa"/>
            </w:tcMar>
            <w:vAlign w:val="center"/>
          </w:tcPr>
          <w:p w14:paraId="4C1473DE" w14:textId="77777777" w:rsidR="00622064" w:rsidRPr="00F019F8" w:rsidRDefault="00622064" w:rsidP="00ED4EA2">
            <w:pPr>
              <w:ind w:firstLine="400"/>
              <w:jc w:val="center"/>
              <w:rPr>
                <w:rFonts w:ascii="Arial" w:eastAsia="Times New Roman" w:hAnsi="Arial" w:cs="Arial"/>
                <w:sz w:val="18"/>
                <w:szCs w:val="18"/>
                <w:lang w:eastAsia="ru-RU"/>
              </w:rPr>
            </w:pPr>
            <w:r w:rsidRPr="00F019F8">
              <w:rPr>
                <w:rFonts w:ascii="Arial" w:eastAsia="Times New Roman" w:hAnsi="Arial" w:cs="Arial"/>
                <w:sz w:val="18"/>
                <w:szCs w:val="18"/>
                <w:lang w:eastAsia="ru-RU"/>
              </w:rPr>
              <w:t>2</w:t>
            </w:r>
          </w:p>
        </w:tc>
      </w:tr>
      <w:tr w:rsidR="00622064" w:rsidRPr="00F019F8" w14:paraId="49D39785" w14:textId="77777777" w:rsidTr="000B7352">
        <w:trPr>
          <w:jc w:val="center"/>
        </w:trPr>
        <w:tc>
          <w:tcPr>
            <w:tcW w:w="1833" w:type="pct"/>
            <w:tcMar>
              <w:top w:w="0" w:type="dxa"/>
              <w:left w:w="108" w:type="dxa"/>
              <w:bottom w:w="0" w:type="dxa"/>
              <w:right w:w="108" w:type="dxa"/>
            </w:tcMar>
          </w:tcPr>
          <w:p w14:paraId="75F35673" w14:textId="77777777" w:rsidR="00622064" w:rsidRPr="00F019F8" w:rsidRDefault="00622064" w:rsidP="00ED4EA2">
            <w:pPr>
              <w:rPr>
                <w:rFonts w:ascii="Arial" w:eastAsia="Times New Roman" w:hAnsi="Arial" w:cs="Arial"/>
                <w:sz w:val="18"/>
                <w:szCs w:val="18"/>
                <w:lang w:eastAsia="ru-RU"/>
              </w:rPr>
            </w:pPr>
            <w:r w:rsidRPr="00F019F8">
              <w:rPr>
                <w:rFonts w:ascii="Arial" w:eastAsia="Times New Roman" w:hAnsi="Arial" w:cs="Arial"/>
                <w:sz w:val="18"/>
                <w:szCs w:val="18"/>
                <w:lang w:eastAsia="ru-RU"/>
              </w:rPr>
              <w:t>Продолжительное воздействие</w:t>
            </w:r>
          </w:p>
        </w:tc>
        <w:tc>
          <w:tcPr>
            <w:tcW w:w="2559" w:type="pct"/>
            <w:tcMar>
              <w:top w:w="0" w:type="dxa"/>
              <w:left w:w="108" w:type="dxa"/>
              <w:bottom w:w="0" w:type="dxa"/>
              <w:right w:w="108" w:type="dxa"/>
            </w:tcMar>
          </w:tcPr>
          <w:p w14:paraId="13486C92" w14:textId="77777777" w:rsidR="00622064" w:rsidRPr="00F019F8" w:rsidRDefault="00622064" w:rsidP="00ED4EA2">
            <w:pPr>
              <w:rPr>
                <w:rFonts w:ascii="Arial" w:eastAsia="Times New Roman" w:hAnsi="Arial" w:cs="Arial"/>
                <w:sz w:val="18"/>
                <w:szCs w:val="18"/>
                <w:lang w:eastAsia="ru-RU"/>
              </w:rPr>
            </w:pPr>
            <w:r w:rsidRPr="00F019F8">
              <w:rPr>
                <w:rFonts w:ascii="Arial" w:eastAsia="Times New Roman" w:hAnsi="Arial" w:cs="Arial"/>
                <w:sz w:val="18"/>
                <w:szCs w:val="18"/>
                <w:lang w:eastAsia="ru-RU"/>
              </w:rPr>
              <w:t>Воздействия отмечаются в период от 1 до 3 лет</w:t>
            </w:r>
          </w:p>
        </w:tc>
        <w:tc>
          <w:tcPr>
            <w:tcW w:w="608" w:type="pct"/>
            <w:tcMar>
              <w:top w:w="0" w:type="dxa"/>
              <w:left w:w="108" w:type="dxa"/>
              <w:bottom w:w="0" w:type="dxa"/>
              <w:right w:w="108" w:type="dxa"/>
            </w:tcMar>
            <w:vAlign w:val="center"/>
          </w:tcPr>
          <w:p w14:paraId="5C79DB01" w14:textId="77777777" w:rsidR="00622064" w:rsidRPr="00F019F8" w:rsidRDefault="00622064" w:rsidP="00ED4EA2">
            <w:pPr>
              <w:ind w:firstLine="400"/>
              <w:jc w:val="center"/>
              <w:rPr>
                <w:rFonts w:ascii="Arial" w:eastAsia="Times New Roman" w:hAnsi="Arial" w:cs="Arial"/>
                <w:sz w:val="18"/>
                <w:szCs w:val="18"/>
                <w:lang w:eastAsia="ru-RU"/>
              </w:rPr>
            </w:pPr>
            <w:r w:rsidRPr="00F019F8">
              <w:rPr>
                <w:rFonts w:ascii="Arial" w:eastAsia="Times New Roman" w:hAnsi="Arial" w:cs="Arial"/>
                <w:sz w:val="18"/>
                <w:szCs w:val="18"/>
                <w:lang w:eastAsia="ru-RU"/>
              </w:rPr>
              <w:t>3</w:t>
            </w:r>
          </w:p>
        </w:tc>
      </w:tr>
      <w:tr w:rsidR="00622064" w:rsidRPr="00F019F8" w14:paraId="44E7861C" w14:textId="77777777" w:rsidTr="000B7352">
        <w:trPr>
          <w:jc w:val="center"/>
        </w:trPr>
        <w:tc>
          <w:tcPr>
            <w:tcW w:w="1833" w:type="pct"/>
            <w:tcMar>
              <w:top w:w="0" w:type="dxa"/>
              <w:left w:w="108" w:type="dxa"/>
              <w:bottom w:w="0" w:type="dxa"/>
              <w:right w:w="108" w:type="dxa"/>
            </w:tcMar>
          </w:tcPr>
          <w:p w14:paraId="5568A135" w14:textId="77777777" w:rsidR="00622064" w:rsidRPr="00F019F8" w:rsidRDefault="00622064" w:rsidP="00ED4EA2">
            <w:pPr>
              <w:rPr>
                <w:rFonts w:ascii="Arial" w:eastAsia="Times New Roman" w:hAnsi="Arial" w:cs="Arial"/>
                <w:sz w:val="18"/>
                <w:szCs w:val="18"/>
                <w:lang w:eastAsia="ru-RU"/>
              </w:rPr>
            </w:pPr>
            <w:r w:rsidRPr="00F019F8">
              <w:rPr>
                <w:rFonts w:ascii="Arial" w:eastAsia="Times New Roman" w:hAnsi="Arial" w:cs="Arial"/>
                <w:sz w:val="18"/>
                <w:szCs w:val="18"/>
                <w:lang w:eastAsia="ru-RU"/>
              </w:rPr>
              <w:t>Многолетнее (постоянное) воздействие</w:t>
            </w:r>
          </w:p>
        </w:tc>
        <w:tc>
          <w:tcPr>
            <w:tcW w:w="2559" w:type="pct"/>
            <w:tcMar>
              <w:top w:w="0" w:type="dxa"/>
              <w:left w:w="108" w:type="dxa"/>
              <w:bottom w:w="0" w:type="dxa"/>
              <w:right w:w="108" w:type="dxa"/>
            </w:tcMar>
          </w:tcPr>
          <w:p w14:paraId="29FD4A91" w14:textId="77777777" w:rsidR="00622064" w:rsidRPr="00F019F8" w:rsidRDefault="00622064" w:rsidP="00ED4EA2">
            <w:pPr>
              <w:rPr>
                <w:rFonts w:ascii="Arial" w:eastAsia="Times New Roman" w:hAnsi="Arial" w:cs="Arial"/>
                <w:sz w:val="18"/>
                <w:szCs w:val="18"/>
                <w:lang w:eastAsia="ru-RU"/>
              </w:rPr>
            </w:pPr>
            <w:r w:rsidRPr="00F019F8">
              <w:rPr>
                <w:rFonts w:ascii="Arial" w:eastAsia="Times New Roman" w:hAnsi="Arial" w:cs="Arial"/>
                <w:sz w:val="18"/>
                <w:szCs w:val="18"/>
                <w:lang w:eastAsia="ru-RU"/>
              </w:rPr>
              <w:t xml:space="preserve">Воздействия отмечаются в период от 3 лет и более </w:t>
            </w:r>
          </w:p>
        </w:tc>
        <w:tc>
          <w:tcPr>
            <w:tcW w:w="608" w:type="pct"/>
            <w:tcMar>
              <w:top w:w="0" w:type="dxa"/>
              <w:left w:w="108" w:type="dxa"/>
              <w:bottom w:w="0" w:type="dxa"/>
              <w:right w:w="108" w:type="dxa"/>
            </w:tcMar>
            <w:vAlign w:val="center"/>
          </w:tcPr>
          <w:p w14:paraId="75226E1F" w14:textId="77777777" w:rsidR="00622064" w:rsidRPr="00F019F8" w:rsidRDefault="00622064" w:rsidP="00ED4EA2">
            <w:pPr>
              <w:ind w:firstLine="400"/>
              <w:jc w:val="center"/>
              <w:rPr>
                <w:rFonts w:ascii="Arial" w:eastAsia="Times New Roman" w:hAnsi="Arial" w:cs="Arial"/>
                <w:sz w:val="18"/>
                <w:szCs w:val="18"/>
                <w:lang w:eastAsia="ru-RU"/>
              </w:rPr>
            </w:pPr>
            <w:r w:rsidRPr="00F019F8">
              <w:rPr>
                <w:rFonts w:ascii="Arial" w:eastAsia="Times New Roman" w:hAnsi="Arial" w:cs="Arial"/>
                <w:sz w:val="18"/>
                <w:szCs w:val="18"/>
                <w:lang w:eastAsia="ru-RU"/>
              </w:rPr>
              <w:t>4</w:t>
            </w:r>
          </w:p>
        </w:tc>
      </w:tr>
    </w:tbl>
    <w:p w14:paraId="0110BAEA" w14:textId="77777777" w:rsidR="00622064" w:rsidRPr="00F019F8" w:rsidRDefault="00622064" w:rsidP="00ED4EA2">
      <w:pPr>
        <w:ind w:right="57" w:firstLine="766"/>
        <w:jc w:val="both"/>
        <w:rPr>
          <w:rFonts w:ascii="Arial" w:eastAsia="Times New Roman" w:hAnsi="Arial" w:cs="Arial"/>
          <w:lang w:eastAsia="ru-RU"/>
        </w:rPr>
      </w:pPr>
      <w:r w:rsidRPr="00F019F8">
        <w:rPr>
          <w:rFonts w:ascii="Arial" w:eastAsia="Times New Roman" w:hAnsi="Arial" w:cs="Arial"/>
          <w:lang w:eastAsia="ru-RU"/>
        </w:rPr>
        <w:t>Величина интенсивности воздействия определяется на основе эколого-токсикологических критериев и экспертных оценок, а его градации представлены в таблице 1</w:t>
      </w:r>
      <w:r w:rsidR="00C13BDB" w:rsidRPr="00F019F8">
        <w:rPr>
          <w:rFonts w:ascii="Arial" w:eastAsia="Times New Roman" w:hAnsi="Arial" w:cs="Arial"/>
          <w:lang w:eastAsia="ru-RU"/>
        </w:rPr>
        <w:t>3</w:t>
      </w:r>
      <w:r w:rsidRPr="00F019F8">
        <w:rPr>
          <w:rFonts w:ascii="Arial" w:eastAsia="Times New Roman" w:hAnsi="Arial" w:cs="Arial"/>
          <w:lang w:eastAsia="ru-RU"/>
        </w:rPr>
        <w:t>.3.</w:t>
      </w:r>
    </w:p>
    <w:p w14:paraId="79DF5535" w14:textId="1E47691C" w:rsidR="00622064" w:rsidRPr="00F019F8" w:rsidRDefault="00E50E4B" w:rsidP="00890622">
      <w:pPr>
        <w:pStyle w:val="afffb"/>
        <w:keepNext/>
        <w:spacing w:after="0"/>
        <w:jc w:val="both"/>
        <w:rPr>
          <w:rFonts w:ascii="Arial" w:hAnsi="Arial" w:cs="Arial"/>
        </w:rPr>
      </w:pPr>
      <w:bookmarkStart w:id="220" w:name="_Toc90377714"/>
      <w:bookmarkStart w:id="221" w:name="_Toc90406126"/>
      <w:bookmarkStart w:id="222" w:name="_Toc90407934"/>
      <w:bookmarkStart w:id="223" w:name="_Toc214465241"/>
      <w:r w:rsidRPr="00F019F8">
        <w:rPr>
          <w:rFonts w:ascii="Arial" w:hAnsi="Arial" w:cs="Arial"/>
          <w:b/>
          <w:color w:val="auto"/>
          <w:sz w:val="20"/>
          <w:szCs w:val="20"/>
        </w:rPr>
        <w:t xml:space="preserve">Таблица </w:t>
      </w:r>
      <w:r w:rsidR="00F019F8" w:rsidRPr="00F019F8">
        <w:rPr>
          <w:rFonts w:ascii="Arial" w:hAnsi="Arial" w:cs="Arial"/>
          <w:b/>
          <w:color w:val="auto"/>
          <w:sz w:val="20"/>
          <w:szCs w:val="20"/>
        </w:rPr>
        <w:fldChar w:fldCharType="begin"/>
      </w:r>
      <w:r w:rsidR="00F019F8" w:rsidRPr="00F019F8">
        <w:rPr>
          <w:rFonts w:ascii="Arial" w:hAnsi="Arial" w:cs="Arial"/>
          <w:b/>
          <w:color w:val="auto"/>
          <w:sz w:val="20"/>
          <w:szCs w:val="20"/>
        </w:rPr>
        <w:instrText xml:space="preserve"> STYLEREF 1 \s </w:instrText>
      </w:r>
      <w:r w:rsidR="00F019F8" w:rsidRPr="00F019F8">
        <w:rPr>
          <w:rFonts w:ascii="Arial" w:hAnsi="Arial" w:cs="Arial"/>
          <w:b/>
          <w:color w:val="auto"/>
          <w:sz w:val="20"/>
          <w:szCs w:val="20"/>
        </w:rPr>
        <w:fldChar w:fldCharType="separate"/>
      </w:r>
      <w:r w:rsidR="00F019F8" w:rsidRPr="00F019F8">
        <w:rPr>
          <w:rFonts w:ascii="Arial" w:hAnsi="Arial" w:cs="Arial"/>
          <w:b/>
          <w:noProof/>
          <w:color w:val="auto"/>
          <w:sz w:val="20"/>
          <w:szCs w:val="20"/>
        </w:rPr>
        <w:t>13</w:t>
      </w:r>
      <w:r w:rsidR="00F019F8" w:rsidRPr="00F019F8">
        <w:rPr>
          <w:rFonts w:ascii="Arial" w:hAnsi="Arial" w:cs="Arial"/>
          <w:b/>
          <w:color w:val="auto"/>
          <w:sz w:val="20"/>
          <w:szCs w:val="20"/>
        </w:rPr>
        <w:fldChar w:fldCharType="end"/>
      </w:r>
      <w:r w:rsidR="00F019F8" w:rsidRPr="00F019F8">
        <w:rPr>
          <w:rFonts w:ascii="Arial" w:hAnsi="Arial" w:cs="Arial"/>
          <w:b/>
          <w:color w:val="auto"/>
          <w:sz w:val="20"/>
          <w:szCs w:val="20"/>
        </w:rPr>
        <w:t>.</w:t>
      </w:r>
      <w:r w:rsidR="00F019F8" w:rsidRPr="00F019F8">
        <w:rPr>
          <w:rFonts w:ascii="Arial" w:hAnsi="Arial" w:cs="Arial"/>
          <w:b/>
          <w:color w:val="auto"/>
          <w:sz w:val="20"/>
          <w:szCs w:val="20"/>
        </w:rPr>
        <w:fldChar w:fldCharType="begin"/>
      </w:r>
      <w:r w:rsidR="00F019F8" w:rsidRPr="00F019F8">
        <w:rPr>
          <w:rFonts w:ascii="Arial" w:hAnsi="Arial" w:cs="Arial"/>
          <w:b/>
          <w:color w:val="auto"/>
          <w:sz w:val="20"/>
          <w:szCs w:val="20"/>
        </w:rPr>
        <w:instrText xml:space="preserve"> SEQ Таблица \* ARABIC \s 1 </w:instrText>
      </w:r>
      <w:r w:rsidR="00F019F8" w:rsidRPr="00F019F8">
        <w:rPr>
          <w:rFonts w:ascii="Arial" w:hAnsi="Arial" w:cs="Arial"/>
          <w:b/>
          <w:color w:val="auto"/>
          <w:sz w:val="20"/>
          <w:szCs w:val="20"/>
        </w:rPr>
        <w:fldChar w:fldCharType="separate"/>
      </w:r>
      <w:r w:rsidR="00F019F8" w:rsidRPr="00F019F8">
        <w:rPr>
          <w:rFonts w:ascii="Arial" w:hAnsi="Arial" w:cs="Arial"/>
          <w:b/>
          <w:noProof/>
          <w:color w:val="auto"/>
          <w:sz w:val="20"/>
          <w:szCs w:val="20"/>
        </w:rPr>
        <w:t>3</w:t>
      </w:r>
      <w:r w:rsidR="00F019F8" w:rsidRPr="00F019F8">
        <w:rPr>
          <w:rFonts w:ascii="Arial" w:hAnsi="Arial" w:cs="Arial"/>
          <w:b/>
          <w:color w:val="auto"/>
          <w:sz w:val="20"/>
          <w:szCs w:val="20"/>
        </w:rPr>
        <w:fldChar w:fldCharType="end"/>
      </w:r>
      <w:r w:rsidR="00622064" w:rsidRPr="00F019F8">
        <w:rPr>
          <w:rFonts w:ascii="Arial" w:eastAsia="Times New Roman" w:hAnsi="Arial" w:cs="Arial"/>
          <w:b/>
          <w:color w:val="auto"/>
          <w:sz w:val="20"/>
          <w:szCs w:val="20"/>
          <w:lang w:eastAsia="ru-RU"/>
        </w:rPr>
        <w:t>- Градации интенсивности воздействия</w:t>
      </w:r>
      <w:bookmarkEnd w:id="220"/>
      <w:bookmarkEnd w:id="221"/>
      <w:bookmarkEnd w:id="222"/>
      <w:bookmarkEnd w:id="223"/>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2217"/>
        <w:gridCol w:w="5991"/>
        <w:gridCol w:w="1136"/>
      </w:tblGrid>
      <w:tr w:rsidR="00622064" w:rsidRPr="00F019F8" w14:paraId="7CE99DB5" w14:textId="77777777" w:rsidTr="000B7352">
        <w:trPr>
          <w:jc w:val="center"/>
        </w:trPr>
        <w:tc>
          <w:tcPr>
            <w:tcW w:w="770" w:type="pct"/>
            <w:tcMar>
              <w:top w:w="0" w:type="dxa"/>
              <w:left w:w="108" w:type="dxa"/>
              <w:bottom w:w="0" w:type="dxa"/>
              <w:right w:w="108" w:type="dxa"/>
            </w:tcMar>
          </w:tcPr>
          <w:p w14:paraId="07D4C6EC" w14:textId="77777777" w:rsidR="00622064" w:rsidRPr="00F019F8" w:rsidRDefault="00622064" w:rsidP="00ED4EA2">
            <w:pPr>
              <w:jc w:val="center"/>
              <w:rPr>
                <w:rFonts w:ascii="Arial" w:eastAsia="Times New Roman" w:hAnsi="Arial" w:cs="Arial"/>
                <w:sz w:val="18"/>
                <w:szCs w:val="18"/>
                <w:lang w:eastAsia="ru-RU"/>
              </w:rPr>
            </w:pPr>
            <w:r w:rsidRPr="00F019F8">
              <w:rPr>
                <w:rFonts w:ascii="Arial" w:eastAsia="Times New Roman" w:hAnsi="Arial" w:cs="Arial"/>
                <w:b/>
                <w:bCs/>
                <w:sz w:val="18"/>
                <w:szCs w:val="18"/>
                <w:lang w:eastAsia="ru-RU"/>
              </w:rPr>
              <w:t>Градация</w:t>
            </w:r>
          </w:p>
        </w:tc>
        <w:tc>
          <w:tcPr>
            <w:tcW w:w="2081" w:type="pct"/>
            <w:tcMar>
              <w:top w:w="0" w:type="dxa"/>
              <w:left w:w="108" w:type="dxa"/>
              <w:bottom w:w="0" w:type="dxa"/>
              <w:right w:w="108" w:type="dxa"/>
            </w:tcMar>
          </w:tcPr>
          <w:p w14:paraId="08E003B6" w14:textId="77777777" w:rsidR="00622064" w:rsidRPr="00F019F8" w:rsidRDefault="00622064" w:rsidP="00ED4EA2">
            <w:pPr>
              <w:jc w:val="center"/>
              <w:rPr>
                <w:rFonts w:ascii="Arial" w:eastAsia="Times New Roman" w:hAnsi="Arial" w:cs="Arial"/>
                <w:sz w:val="18"/>
                <w:szCs w:val="18"/>
                <w:lang w:eastAsia="ru-RU"/>
              </w:rPr>
            </w:pPr>
            <w:r w:rsidRPr="00F019F8">
              <w:rPr>
                <w:rFonts w:ascii="Arial" w:eastAsia="Times New Roman" w:hAnsi="Arial" w:cs="Arial"/>
                <w:b/>
                <w:bCs/>
                <w:sz w:val="18"/>
                <w:szCs w:val="18"/>
                <w:lang w:eastAsia="ru-RU"/>
              </w:rPr>
              <w:t>Описание интенсивности воздействия</w:t>
            </w:r>
          </w:p>
        </w:tc>
        <w:tc>
          <w:tcPr>
            <w:tcW w:w="395" w:type="pct"/>
            <w:tcMar>
              <w:top w:w="0" w:type="dxa"/>
              <w:left w:w="108" w:type="dxa"/>
              <w:bottom w:w="0" w:type="dxa"/>
              <w:right w:w="108" w:type="dxa"/>
            </w:tcMar>
          </w:tcPr>
          <w:p w14:paraId="14FB0488" w14:textId="77777777" w:rsidR="00622064" w:rsidRPr="00F019F8" w:rsidRDefault="00622064" w:rsidP="00ED4EA2">
            <w:pPr>
              <w:jc w:val="center"/>
              <w:rPr>
                <w:rFonts w:ascii="Arial" w:eastAsia="Times New Roman" w:hAnsi="Arial" w:cs="Arial"/>
                <w:sz w:val="18"/>
                <w:szCs w:val="18"/>
                <w:lang w:eastAsia="ru-RU"/>
              </w:rPr>
            </w:pPr>
            <w:r w:rsidRPr="00F019F8">
              <w:rPr>
                <w:rFonts w:ascii="Arial" w:eastAsia="Times New Roman" w:hAnsi="Arial" w:cs="Arial"/>
                <w:b/>
                <w:bCs/>
                <w:sz w:val="18"/>
                <w:szCs w:val="18"/>
                <w:lang w:eastAsia="ru-RU"/>
              </w:rPr>
              <w:t>Балл</w:t>
            </w:r>
          </w:p>
        </w:tc>
      </w:tr>
      <w:tr w:rsidR="00622064" w:rsidRPr="00F019F8" w14:paraId="00F9DDCA" w14:textId="77777777" w:rsidTr="000B7352">
        <w:trPr>
          <w:jc w:val="center"/>
        </w:trPr>
        <w:tc>
          <w:tcPr>
            <w:tcW w:w="770" w:type="pct"/>
            <w:tcMar>
              <w:top w:w="0" w:type="dxa"/>
              <w:left w:w="108" w:type="dxa"/>
              <w:bottom w:w="0" w:type="dxa"/>
              <w:right w:w="108" w:type="dxa"/>
            </w:tcMar>
          </w:tcPr>
          <w:p w14:paraId="295433D3" w14:textId="77777777" w:rsidR="00622064" w:rsidRPr="00F019F8" w:rsidRDefault="00622064" w:rsidP="00ED4EA2">
            <w:pPr>
              <w:jc w:val="both"/>
              <w:rPr>
                <w:rFonts w:ascii="Arial" w:eastAsia="Times New Roman" w:hAnsi="Arial" w:cs="Arial"/>
                <w:sz w:val="18"/>
                <w:szCs w:val="18"/>
                <w:lang w:eastAsia="ru-RU"/>
              </w:rPr>
            </w:pPr>
            <w:r w:rsidRPr="00F019F8">
              <w:rPr>
                <w:rFonts w:ascii="Arial" w:eastAsia="Times New Roman" w:hAnsi="Arial" w:cs="Arial"/>
                <w:sz w:val="18"/>
                <w:szCs w:val="18"/>
                <w:lang w:eastAsia="ru-RU"/>
              </w:rPr>
              <w:t>Незначительное воздействие</w:t>
            </w:r>
          </w:p>
        </w:tc>
        <w:tc>
          <w:tcPr>
            <w:tcW w:w="2081" w:type="pct"/>
            <w:tcMar>
              <w:top w:w="0" w:type="dxa"/>
              <w:left w:w="108" w:type="dxa"/>
              <w:bottom w:w="0" w:type="dxa"/>
              <w:right w:w="108" w:type="dxa"/>
            </w:tcMar>
          </w:tcPr>
          <w:p w14:paraId="1E54DDED" w14:textId="77777777" w:rsidR="00622064" w:rsidRPr="00F019F8" w:rsidRDefault="00622064" w:rsidP="00ED4EA2">
            <w:pPr>
              <w:ind w:firstLine="400"/>
              <w:rPr>
                <w:rFonts w:ascii="Arial" w:eastAsia="Times New Roman" w:hAnsi="Arial" w:cs="Arial"/>
                <w:sz w:val="18"/>
                <w:szCs w:val="18"/>
                <w:lang w:eastAsia="ru-RU"/>
              </w:rPr>
            </w:pPr>
            <w:r w:rsidRPr="00F019F8">
              <w:rPr>
                <w:rFonts w:ascii="Arial" w:eastAsia="Times New Roman" w:hAnsi="Arial" w:cs="Arial"/>
                <w:sz w:val="18"/>
                <w:szCs w:val="18"/>
                <w:lang w:eastAsia="ru-RU"/>
              </w:rPr>
              <w:t>Изменения в природной среде не превышают существующие пределы природной изменчивости</w:t>
            </w:r>
          </w:p>
        </w:tc>
        <w:tc>
          <w:tcPr>
            <w:tcW w:w="395" w:type="pct"/>
            <w:tcMar>
              <w:top w:w="0" w:type="dxa"/>
              <w:left w:w="108" w:type="dxa"/>
              <w:bottom w:w="0" w:type="dxa"/>
              <w:right w:w="108" w:type="dxa"/>
            </w:tcMar>
            <w:vAlign w:val="center"/>
          </w:tcPr>
          <w:p w14:paraId="38D29062" w14:textId="77777777" w:rsidR="00622064" w:rsidRPr="00F019F8" w:rsidRDefault="00622064" w:rsidP="00ED4EA2">
            <w:pPr>
              <w:jc w:val="center"/>
              <w:rPr>
                <w:rFonts w:ascii="Arial" w:eastAsia="Times New Roman" w:hAnsi="Arial" w:cs="Arial"/>
                <w:sz w:val="18"/>
                <w:szCs w:val="18"/>
                <w:lang w:eastAsia="ru-RU"/>
              </w:rPr>
            </w:pPr>
            <w:r w:rsidRPr="00F019F8">
              <w:rPr>
                <w:rFonts w:ascii="Arial" w:eastAsia="Times New Roman" w:hAnsi="Arial" w:cs="Arial"/>
                <w:sz w:val="18"/>
                <w:szCs w:val="18"/>
                <w:lang w:eastAsia="ru-RU"/>
              </w:rPr>
              <w:t>1</w:t>
            </w:r>
          </w:p>
        </w:tc>
      </w:tr>
      <w:tr w:rsidR="00622064" w:rsidRPr="00F019F8" w14:paraId="73955289" w14:textId="77777777" w:rsidTr="000B7352">
        <w:trPr>
          <w:jc w:val="center"/>
        </w:trPr>
        <w:tc>
          <w:tcPr>
            <w:tcW w:w="770" w:type="pct"/>
            <w:tcMar>
              <w:top w:w="0" w:type="dxa"/>
              <w:left w:w="108" w:type="dxa"/>
              <w:bottom w:w="0" w:type="dxa"/>
              <w:right w:w="108" w:type="dxa"/>
            </w:tcMar>
          </w:tcPr>
          <w:p w14:paraId="0CBE4E3A" w14:textId="77777777" w:rsidR="00622064" w:rsidRPr="00F019F8" w:rsidRDefault="00622064" w:rsidP="00ED4EA2">
            <w:pPr>
              <w:jc w:val="both"/>
              <w:rPr>
                <w:rFonts w:ascii="Arial" w:eastAsia="Times New Roman" w:hAnsi="Arial" w:cs="Arial"/>
                <w:sz w:val="18"/>
                <w:szCs w:val="18"/>
                <w:lang w:eastAsia="ru-RU"/>
              </w:rPr>
            </w:pPr>
            <w:r w:rsidRPr="00F019F8">
              <w:rPr>
                <w:rFonts w:ascii="Arial" w:eastAsia="Times New Roman" w:hAnsi="Arial" w:cs="Arial"/>
                <w:sz w:val="18"/>
                <w:szCs w:val="18"/>
                <w:lang w:eastAsia="ru-RU"/>
              </w:rPr>
              <w:lastRenderedPageBreak/>
              <w:t>Слабое воздействие</w:t>
            </w:r>
          </w:p>
        </w:tc>
        <w:tc>
          <w:tcPr>
            <w:tcW w:w="2081" w:type="pct"/>
            <w:tcMar>
              <w:top w:w="0" w:type="dxa"/>
              <w:left w:w="108" w:type="dxa"/>
              <w:bottom w:w="0" w:type="dxa"/>
              <w:right w:w="108" w:type="dxa"/>
            </w:tcMar>
          </w:tcPr>
          <w:p w14:paraId="7BCBB141" w14:textId="77777777" w:rsidR="00622064" w:rsidRPr="00F019F8" w:rsidRDefault="00622064" w:rsidP="00ED4EA2">
            <w:pPr>
              <w:ind w:firstLine="400"/>
              <w:rPr>
                <w:rFonts w:ascii="Arial" w:eastAsia="Times New Roman" w:hAnsi="Arial" w:cs="Arial"/>
                <w:sz w:val="18"/>
                <w:szCs w:val="18"/>
                <w:lang w:eastAsia="ru-RU"/>
              </w:rPr>
            </w:pPr>
            <w:r w:rsidRPr="00F019F8">
              <w:rPr>
                <w:rFonts w:ascii="Arial" w:eastAsia="Times New Roman" w:hAnsi="Arial" w:cs="Arial"/>
                <w:sz w:val="18"/>
                <w:szCs w:val="18"/>
                <w:lang w:eastAsia="ru-RU"/>
              </w:rPr>
              <w:t>Изменения в природной среде превышают пределы природной изменчивости, Природная среда полностью самовосстанавливается.</w:t>
            </w:r>
          </w:p>
        </w:tc>
        <w:tc>
          <w:tcPr>
            <w:tcW w:w="395" w:type="pct"/>
            <w:tcMar>
              <w:top w:w="0" w:type="dxa"/>
              <w:left w:w="108" w:type="dxa"/>
              <w:bottom w:w="0" w:type="dxa"/>
              <w:right w:w="108" w:type="dxa"/>
            </w:tcMar>
            <w:vAlign w:val="center"/>
          </w:tcPr>
          <w:p w14:paraId="505BFA12" w14:textId="77777777" w:rsidR="00622064" w:rsidRPr="00F019F8" w:rsidRDefault="00622064" w:rsidP="00ED4EA2">
            <w:pPr>
              <w:jc w:val="center"/>
              <w:rPr>
                <w:rFonts w:ascii="Arial" w:eastAsia="Times New Roman" w:hAnsi="Arial" w:cs="Arial"/>
                <w:sz w:val="18"/>
                <w:szCs w:val="18"/>
                <w:lang w:eastAsia="ru-RU"/>
              </w:rPr>
            </w:pPr>
            <w:r w:rsidRPr="00F019F8">
              <w:rPr>
                <w:rFonts w:ascii="Arial" w:eastAsia="Times New Roman" w:hAnsi="Arial" w:cs="Arial"/>
                <w:sz w:val="18"/>
                <w:szCs w:val="18"/>
                <w:lang w:eastAsia="ru-RU"/>
              </w:rPr>
              <w:t>2</w:t>
            </w:r>
          </w:p>
        </w:tc>
      </w:tr>
      <w:tr w:rsidR="00622064" w:rsidRPr="00F019F8" w14:paraId="139A7697" w14:textId="77777777" w:rsidTr="000B7352">
        <w:trPr>
          <w:jc w:val="center"/>
        </w:trPr>
        <w:tc>
          <w:tcPr>
            <w:tcW w:w="770" w:type="pct"/>
            <w:tcMar>
              <w:top w:w="0" w:type="dxa"/>
              <w:left w:w="108" w:type="dxa"/>
              <w:bottom w:w="0" w:type="dxa"/>
              <w:right w:w="108" w:type="dxa"/>
            </w:tcMar>
          </w:tcPr>
          <w:p w14:paraId="428C5558" w14:textId="77777777" w:rsidR="00622064" w:rsidRPr="00F019F8" w:rsidRDefault="00622064" w:rsidP="00ED4EA2">
            <w:pPr>
              <w:jc w:val="both"/>
              <w:rPr>
                <w:rFonts w:ascii="Arial" w:eastAsia="Times New Roman" w:hAnsi="Arial" w:cs="Arial"/>
                <w:sz w:val="18"/>
                <w:szCs w:val="18"/>
                <w:lang w:eastAsia="ru-RU"/>
              </w:rPr>
            </w:pPr>
            <w:r w:rsidRPr="00F019F8">
              <w:rPr>
                <w:rFonts w:ascii="Arial" w:eastAsia="Times New Roman" w:hAnsi="Arial" w:cs="Arial"/>
                <w:sz w:val="18"/>
                <w:szCs w:val="18"/>
                <w:lang w:eastAsia="ru-RU"/>
              </w:rPr>
              <w:t>Умеренное воздействие</w:t>
            </w:r>
          </w:p>
        </w:tc>
        <w:tc>
          <w:tcPr>
            <w:tcW w:w="2081" w:type="pct"/>
            <w:tcMar>
              <w:top w:w="0" w:type="dxa"/>
              <w:left w:w="108" w:type="dxa"/>
              <w:bottom w:w="0" w:type="dxa"/>
              <w:right w:w="108" w:type="dxa"/>
            </w:tcMar>
          </w:tcPr>
          <w:p w14:paraId="1CB2E950" w14:textId="77777777" w:rsidR="00622064" w:rsidRPr="00F019F8" w:rsidRDefault="00622064" w:rsidP="00ED4EA2">
            <w:pPr>
              <w:ind w:firstLine="400"/>
              <w:rPr>
                <w:rFonts w:ascii="Arial" w:eastAsia="Times New Roman" w:hAnsi="Arial" w:cs="Arial"/>
                <w:sz w:val="18"/>
                <w:szCs w:val="18"/>
                <w:lang w:eastAsia="ru-RU"/>
              </w:rPr>
            </w:pPr>
            <w:r w:rsidRPr="00F019F8">
              <w:rPr>
                <w:rFonts w:ascii="Arial" w:eastAsia="Times New Roman" w:hAnsi="Arial" w:cs="Arial"/>
                <w:sz w:val="18"/>
                <w:szCs w:val="18"/>
                <w:lang w:eastAsia="ru-RU"/>
              </w:rPr>
              <w:t>Изменения в природной среде, превышающие пределы природной изменчивости, приводят к нарушению отдельных компонентов природной среды. Природная среда сохраняет способность к самовосстановлению</w:t>
            </w:r>
          </w:p>
        </w:tc>
        <w:tc>
          <w:tcPr>
            <w:tcW w:w="395" w:type="pct"/>
            <w:tcMar>
              <w:top w:w="0" w:type="dxa"/>
              <w:left w:w="108" w:type="dxa"/>
              <w:bottom w:w="0" w:type="dxa"/>
              <w:right w:w="108" w:type="dxa"/>
            </w:tcMar>
            <w:vAlign w:val="center"/>
          </w:tcPr>
          <w:p w14:paraId="16AD5B76" w14:textId="77777777" w:rsidR="00622064" w:rsidRPr="00F019F8" w:rsidRDefault="00622064" w:rsidP="00ED4EA2">
            <w:pPr>
              <w:jc w:val="center"/>
              <w:rPr>
                <w:rFonts w:ascii="Arial" w:eastAsia="Times New Roman" w:hAnsi="Arial" w:cs="Arial"/>
                <w:sz w:val="18"/>
                <w:szCs w:val="18"/>
                <w:lang w:eastAsia="ru-RU"/>
              </w:rPr>
            </w:pPr>
            <w:r w:rsidRPr="00F019F8">
              <w:rPr>
                <w:rFonts w:ascii="Arial" w:eastAsia="Times New Roman" w:hAnsi="Arial" w:cs="Arial"/>
                <w:sz w:val="18"/>
                <w:szCs w:val="18"/>
                <w:lang w:eastAsia="ru-RU"/>
              </w:rPr>
              <w:t>3</w:t>
            </w:r>
          </w:p>
        </w:tc>
      </w:tr>
      <w:tr w:rsidR="00622064" w:rsidRPr="00F019F8" w14:paraId="1C59CEED" w14:textId="77777777" w:rsidTr="000B7352">
        <w:trPr>
          <w:jc w:val="center"/>
        </w:trPr>
        <w:tc>
          <w:tcPr>
            <w:tcW w:w="770" w:type="pct"/>
            <w:tcMar>
              <w:top w:w="0" w:type="dxa"/>
              <w:left w:w="108" w:type="dxa"/>
              <w:bottom w:w="0" w:type="dxa"/>
              <w:right w:w="108" w:type="dxa"/>
            </w:tcMar>
          </w:tcPr>
          <w:p w14:paraId="27C44597" w14:textId="77777777" w:rsidR="00622064" w:rsidRPr="00F019F8" w:rsidRDefault="00622064" w:rsidP="00ED4EA2">
            <w:pPr>
              <w:jc w:val="both"/>
              <w:rPr>
                <w:rFonts w:ascii="Arial" w:eastAsia="Times New Roman" w:hAnsi="Arial" w:cs="Arial"/>
                <w:sz w:val="18"/>
                <w:szCs w:val="18"/>
                <w:lang w:eastAsia="ru-RU"/>
              </w:rPr>
            </w:pPr>
            <w:r w:rsidRPr="00F019F8">
              <w:rPr>
                <w:rFonts w:ascii="Arial" w:eastAsia="Times New Roman" w:hAnsi="Arial" w:cs="Arial"/>
                <w:sz w:val="18"/>
                <w:szCs w:val="18"/>
                <w:lang w:eastAsia="ru-RU"/>
              </w:rPr>
              <w:t>Сильное воздействие</w:t>
            </w:r>
          </w:p>
        </w:tc>
        <w:tc>
          <w:tcPr>
            <w:tcW w:w="2081" w:type="pct"/>
            <w:tcMar>
              <w:top w:w="0" w:type="dxa"/>
              <w:left w:w="108" w:type="dxa"/>
              <w:bottom w:w="0" w:type="dxa"/>
              <w:right w:w="108" w:type="dxa"/>
            </w:tcMar>
          </w:tcPr>
          <w:p w14:paraId="2FAE7751" w14:textId="77777777" w:rsidR="00622064" w:rsidRPr="00F019F8" w:rsidRDefault="00622064" w:rsidP="00ED4EA2">
            <w:pPr>
              <w:ind w:firstLine="400"/>
              <w:jc w:val="both"/>
              <w:rPr>
                <w:rFonts w:ascii="Arial" w:eastAsia="Times New Roman" w:hAnsi="Arial" w:cs="Arial"/>
                <w:sz w:val="18"/>
                <w:szCs w:val="18"/>
                <w:lang w:eastAsia="ru-RU"/>
              </w:rPr>
            </w:pPr>
            <w:r w:rsidRPr="00F019F8">
              <w:rPr>
                <w:rFonts w:ascii="Arial" w:eastAsia="Times New Roman" w:hAnsi="Arial" w:cs="Arial"/>
                <w:sz w:val="18"/>
                <w:szCs w:val="18"/>
                <w:lang w:eastAsia="ru-RU"/>
              </w:rPr>
              <w:t xml:space="preserve">Изменения в природной среде приводят к значительным нарушениям </w:t>
            </w:r>
          </w:p>
          <w:p w14:paraId="53242083" w14:textId="77777777" w:rsidR="00622064" w:rsidRPr="00F019F8" w:rsidRDefault="00622064" w:rsidP="00ED4EA2">
            <w:pPr>
              <w:ind w:firstLine="400"/>
              <w:jc w:val="both"/>
              <w:rPr>
                <w:rFonts w:ascii="Arial" w:eastAsia="Times New Roman" w:hAnsi="Arial" w:cs="Arial"/>
                <w:sz w:val="18"/>
                <w:szCs w:val="18"/>
                <w:lang w:eastAsia="ru-RU"/>
              </w:rPr>
            </w:pPr>
            <w:r w:rsidRPr="00F019F8">
              <w:rPr>
                <w:rFonts w:ascii="Arial" w:eastAsia="Times New Roman" w:hAnsi="Arial" w:cs="Arial"/>
                <w:sz w:val="18"/>
                <w:szCs w:val="18"/>
                <w:lang w:eastAsia="ru-RU"/>
              </w:rPr>
              <w:t>компонентов природной среды и/или экосистемы. Отдельные компоненты природной среды теряют способность к самовосстановлению (это утверждение не относится к атмосферному воздуху)</w:t>
            </w:r>
          </w:p>
        </w:tc>
        <w:tc>
          <w:tcPr>
            <w:tcW w:w="395" w:type="pct"/>
            <w:tcMar>
              <w:top w:w="0" w:type="dxa"/>
              <w:left w:w="108" w:type="dxa"/>
              <w:bottom w:w="0" w:type="dxa"/>
              <w:right w:w="108" w:type="dxa"/>
            </w:tcMar>
            <w:vAlign w:val="center"/>
          </w:tcPr>
          <w:p w14:paraId="2C00235F" w14:textId="77777777" w:rsidR="00622064" w:rsidRPr="00F019F8" w:rsidRDefault="00622064" w:rsidP="00ED4EA2">
            <w:pPr>
              <w:jc w:val="center"/>
              <w:rPr>
                <w:rFonts w:ascii="Arial" w:eastAsia="Times New Roman" w:hAnsi="Arial" w:cs="Arial"/>
                <w:sz w:val="18"/>
                <w:szCs w:val="18"/>
                <w:lang w:eastAsia="ru-RU"/>
              </w:rPr>
            </w:pPr>
            <w:r w:rsidRPr="00F019F8">
              <w:rPr>
                <w:rFonts w:ascii="Arial" w:eastAsia="Times New Roman" w:hAnsi="Arial" w:cs="Arial"/>
                <w:sz w:val="18"/>
                <w:szCs w:val="18"/>
                <w:lang w:eastAsia="ru-RU"/>
              </w:rPr>
              <w:t>4</w:t>
            </w:r>
          </w:p>
        </w:tc>
      </w:tr>
    </w:tbl>
    <w:p w14:paraId="3C6424A7" w14:textId="77777777" w:rsidR="00622064" w:rsidRPr="00F019F8" w:rsidRDefault="00622064" w:rsidP="00ED4EA2">
      <w:pPr>
        <w:ind w:right="57" w:firstLine="766"/>
        <w:jc w:val="both"/>
        <w:rPr>
          <w:rFonts w:ascii="Arial" w:eastAsia="Times New Roman" w:hAnsi="Arial" w:cs="Arial"/>
          <w:b/>
          <w:lang w:eastAsia="ru-RU"/>
        </w:rPr>
      </w:pPr>
    </w:p>
    <w:p w14:paraId="68DEEA3D" w14:textId="77777777" w:rsidR="00622064" w:rsidRPr="00F019F8" w:rsidRDefault="00622064" w:rsidP="00ED4EA2">
      <w:pPr>
        <w:ind w:right="57" w:firstLine="766"/>
        <w:jc w:val="both"/>
        <w:rPr>
          <w:rFonts w:ascii="Arial" w:eastAsia="Times New Roman" w:hAnsi="Arial" w:cs="Arial"/>
          <w:lang w:eastAsia="ru-RU"/>
        </w:rPr>
      </w:pPr>
      <w:r w:rsidRPr="00F019F8">
        <w:rPr>
          <w:rFonts w:ascii="Arial" w:eastAsia="Times New Roman" w:hAnsi="Arial" w:cs="Arial"/>
          <w:i/>
          <w:lang w:eastAsia="ru-RU"/>
        </w:rPr>
        <w:t>Комплексная (интегральная) оценка</w:t>
      </w:r>
      <w:r w:rsidRPr="00F019F8">
        <w:rPr>
          <w:rFonts w:ascii="Arial" w:eastAsia="Times New Roman" w:hAnsi="Arial" w:cs="Arial"/>
          <w:lang w:eastAsia="ru-RU"/>
        </w:rPr>
        <w:t xml:space="preserve"> воздействия на отдельные компоненты природной среды проводится на основании предварительно определенных критериев воздействия (Таблица 1</w:t>
      </w:r>
      <w:r w:rsidR="00C13BDB" w:rsidRPr="00F019F8">
        <w:rPr>
          <w:rFonts w:ascii="Arial" w:eastAsia="Times New Roman" w:hAnsi="Arial" w:cs="Arial"/>
          <w:lang w:eastAsia="ru-RU"/>
        </w:rPr>
        <w:t>3</w:t>
      </w:r>
      <w:r w:rsidRPr="00F019F8">
        <w:rPr>
          <w:rFonts w:ascii="Arial" w:eastAsia="Times New Roman" w:hAnsi="Arial" w:cs="Arial"/>
          <w:lang w:eastAsia="ru-RU"/>
        </w:rPr>
        <w:t>.1; Таблица 1</w:t>
      </w:r>
      <w:r w:rsidR="00C13BDB" w:rsidRPr="00F019F8">
        <w:rPr>
          <w:rFonts w:ascii="Arial" w:eastAsia="Times New Roman" w:hAnsi="Arial" w:cs="Arial"/>
          <w:lang w:eastAsia="ru-RU"/>
        </w:rPr>
        <w:t>3.2; Таблица 13</w:t>
      </w:r>
      <w:r w:rsidRPr="00F019F8">
        <w:rPr>
          <w:rFonts w:ascii="Arial" w:eastAsia="Times New Roman" w:hAnsi="Arial" w:cs="Arial"/>
          <w:lang w:eastAsia="ru-RU"/>
        </w:rPr>
        <w:t>.3).</w:t>
      </w:r>
    </w:p>
    <w:p w14:paraId="4ACD229E" w14:textId="77777777" w:rsidR="00622064" w:rsidRPr="00F019F8" w:rsidRDefault="00622064" w:rsidP="00ED4EA2">
      <w:pPr>
        <w:ind w:right="57" w:firstLine="766"/>
        <w:jc w:val="both"/>
        <w:rPr>
          <w:rFonts w:ascii="Arial" w:eastAsia="Times New Roman" w:hAnsi="Arial" w:cs="Arial"/>
          <w:lang w:eastAsia="ru-RU"/>
        </w:rPr>
      </w:pPr>
      <w:r w:rsidRPr="00F019F8">
        <w:rPr>
          <w:rFonts w:ascii="Arial" w:eastAsia="Times New Roman" w:hAnsi="Arial" w:cs="Arial"/>
          <w:lang w:eastAsia="ru-RU"/>
        </w:rPr>
        <w:t>Значимость воздействия определяется исходя из величины интегральной оценки. В данной методике ОВОС приняты три категории значимости воздействия:</w:t>
      </w:r>
    </w:p>
    <w:p w14:paraId="3AB5D5ED" w14:textId="77777777" w:rsidR="00622064" w:rsidRPr="00F019F8" w:rsidRDefault="00622064" w:rsidP="00807FF4">
      <w:pPr>
        <w:numPr>
          <w:ilvl w:val="0"/>
          <w:numId w:val="43"/>
        </w:numPr>
        <w:ind w:right="57"/>
        <w:jc w:val="both"/>
        <w:rPr>
          <w:rFonts w:ascii="Arial" w:eastAsia="Times New Roman" w:hAnsi="Arial" w:cs="Arial"/>
          <w:lang w:eastAsia="ru-RU"/>
        </w:rPr>
      </w:pPr>
      <w:r w:rsidRPr="00F019F8">
        <w:rPr>
          <w:rFonts w:ascii="Arial" w:eastAsia="Times New Roman" w:hAnsi="Arial" w:cs="Arial"/>
          <w:lang w:eastAsia="ru-RU"/>
        </w:rPr>
        <w:t>незначительное;</w:t>
      </w:r>
    </w:p>
    <w:p w14:paraId="6CDCA65C" w14:textId="77777777" w:rsidR="00622064" w:rsidRPr="00F019F8" w:rsidRDefault="00622064" w:rsidP="00807FF4">
      <w:pPr>
        <w:numPr>
          <w:ilvl w:val="0"/>
          <w:numId w:val="43"/>
        </w:numPr>
        <w:ind w:right="57"/>
        <w:jc w:val="both"/>
        <w:rPr>
          <w:rFonts w:ascii="Arial" w:eastAsia="Times New Roman" w:hAnsi="Arial" w:cs="Arial"/>
          <w:lang w:eastAsia="ru-RU"/>
        </w:rPr>
      </w:pPr>
      <w:r w:rsidRPr="00F019F8">
        <w:rPr>
          <w:rFonts w:ascii="Arial" w:eastAsia="Times New Roman" w:hAnsi="Arial" w:cs="Arial"/>
          <w:lang w:eastAsia="ru-RU"/>
        </w:rPr>
        <w:t>умеренное;</w:t>
      </w:r>
    </w:p>
    <w:p w14:paraId="67E6F947" w14:textId="77777777" w:rsidR="00622064" w:rsidRPr="00F019F8" w:rsidRDefault="00622064" w:rsidP="00807FF4">
      <w:pPr>
        <w:numPr>
          <w:ilvl w:val="0"/>
          <w:numId w:val="43"/>
        </w:numPr>
        <w:ind w:right="57"/>
        <w:jc w:val="both"/>
        <w:rPr>
          <w:rFonts w:ascii="Arial" w:eastAsia="Times New Roman" w:hAnsi="Arial" w:cs="Arial"/>
          <w:lang w:eastAsia="ru-RU"/>
        </w:rPr>
      </w:pPr>
      <w:r w:rsidRPr="00F019F8">
        <w:rPr>
          <w:rFonts w:ascii="Arial" w:eastAsia="Times New Roman" w:hAnsi="Arial" w:cs="Arial"/>
          <w:lang w:eastAsia="ru-RU"/>
        </w:rPr>
        <w:t>значительное.</w:t>
      </w:r>
    </w:p>
    <w:p w14:paraId="22F5FB53" w14:textId="77777777" w:rsidR="00622064" w:rsidRPr="00F019F8" w:rsidRDefault="00622064" w:rsidP="00ED4EA2">
      <w:pPr>
        <w:ind w:right="57" w:firstLine="766"/>
        <w:jc w:val="both"/>
        <w:rPr>
          <w:rFonts w:ascii="Arial" w:eastAsia="Times New Roman" w:hAnsi="Arial" w:cs="Arial"/>
          <w:lang w:eastAsia="ru-RU"/>
        </w:rPr>
      </w:pPr>
      <w:r w:rsidRPr="00F019F8">
        <w:rPr>
          <w:rFonts w:ascii="Arial" w:eastAsia="Times New Roman" w:hAnsi="Arial" w:cs="Arial"/>
          <w:lang w:eastAsia="ru-RU"/>
        </w:rPr>
        <w:t>Категории (градации) значимости являются едиными для всех компонент природной среды и для различных воздействий. Такой подход обеспечивает сопоставимость оценок воздействия и прозрачность процесса ОВОС.</w:t>
      </w:r>
    </w:p>
    <w:p w14:paraId="51B77385" w14:textId="77777777" w:rsidR="00622064" w:rsidRPr="00F019F8" w:rsidRDefault="00622064" w:rsidP="00ED4EA2">
      <w:pPr>
        <w:ind w:right="57" w:firstLine="766"/>
        <w:jc w:val="both"/>
        <w:rPr>
          <w:rFonts w:ascii="Arial" w:eastAsia="Times New Roman" w:hAnsi="Arial" w:cs="Arial"/>
          <w:lang w:eastAsia="ru-RU"/>
        </w:rPr>
      </w:pPr>
      <w:r w:rsidRPr="00F019F8">
        <w:rPr>
          <w:rFonts w:ascii="Arial" w:eastAsia="Times New Roman" w:hAnsi="Arial" w:cs="Arial"/>
          <w:lang w:eastAsia="ru-RU"/>
        </w:rPr>
        <w:t>Соответствие величины интегральной оценки и категории значимости воздействия приведено в таблице 1</w:t>
      </w:r>
      <w:r w:rsidR="00C13BDB" w:rsidRPr="00F019F8">
        <w:rPr>
          <w:rFonts w:ascii="Arial" w:eastAsia="Times New Roman" w:hAnsi="Arial" w:cs="Arial"/>
          <w:lang w:eastAsia="ru-RU"/>
        </w:rPr>
        <w:t>3</w:t>
      </w:r>
      <w:r w:rsidRPr="00F019F8">
        <w:rPr>
          <w:rFonts w:ascii="Arial" w:eastAsia="Times New Roman" w:hAnsi="Arial" w:cs="Arial"/>
          <w:lang w:eastAsia="ru-RU"/>
        </w:rPr>
        <w:t>.4.</w:t>
      </w:r>
    </w:p>
    <w:p w14:paraId="05D7A364" w14:textId="77777777" w:rsidR="00622064" w:rsidRPr="00F019F8" w:rsidRDefault="00622064" w:rsidP="00ED4EA2">
      <w:pPr>
        <w:ind w:right="57" w:firstLine="766"/>
        <w:jc w:val="both"/>
        <w:rPr>
          <w:rFonts w:ascii="Arial" w:eastAsia="Times New Roman" w:hAnsi="Arial" w:cs="Arial"/>
          <w:lang w:eastAsia="ru-RU"/>
        </w:rPr>
      </w:pPr>
    </w:p>
    <w:p w14:paraId="3CA3E049" w14:textId="2AA48013" w:rsidR="00622064" w:rsidRPr="00F019F8" w:rsidRDefault="00E50E4B" w:rsidP="00890622">
      <w:pPr>
        <w:pStyle w:val="afffb"/>
        <w:keepNext/>
        <w:spacing w:after="0"/>
        <w:jc w:val="both"/>
        <w:rPr>
          <w:rFonts w:ascii="Arial" w:eastAsia="Times New Roman" w:hAnsi="Arial" w:cs="Arial"/>
          <w:b/>
          <w:color w:val="auto"/>
          <w:sz w:val="20"/>
          <w:szCs w:val="20"/>
          <w:lang w:eastAsia="ru-RU"/>
        </w:rPr>
      </w:pPr>
      <w:bookmarkStart w:id="224" w:name="_Toc90377715"/>
      <w:bookmarkStart w:id="225" w:name="_Toc90406127"/>
      <w:bookmarkStart w:id="226" w:name="_Toc90407935"/>
      <w:bookmarkStart w:id="227" w:name="_Toc214465242"/>
      <w:r w:rsidRPr="00F019F8">
        <w:rPr>
          <w:rFonts w:ascii="Arial" w:hAnsi="Arial" w:cs="Arial"/>
          <w:b/>
          <w:color w:val="auto"/>
          <w:sz w:val="20"/>
          <w:szCs w:val="20"/>
        </w:rPr>
        <w:t xml:space="preserve">Таблица </w:t>
      </w:r>
      <w:r w:rsidR="00F019F8" w:rsidRPr="00F019F8">
        <w:rPr>
          <w:rFonts w:ascii="Arial" w:hAnsi="Arial" w:cs="Arial"/>
          <w:b/>
          <w:color w:val="auto"/>
          <w:sz w:val="20"/>
          <w:szCs w:val="20"/>
        </w:rPr>
        <w:fldChar w:fldCharType="begin"/>
      </w:r>
      <w:r w:rsidR="00F019F8" w:rsidRPr="00F019F8">
        <w:rPr>
          <w:rFonts w:ascii="Arial" w:hAnsi="Arial" w:cs="Arial"/>
          <w:b/>
          <w:color w:val="auto"/>
          <w:sz w:val="20"/>
          <w:szCs w:val="20"/>
        </w:rPr>
        <w:instrText xml:space="preserve"> STYLEREF 1 \s </w:instrText>
      </w:r>
      <w:r w:rsidR="00F019F8" w:rsidRPr="00F019F8">
        <w:rPr>
          <w:rFonts w:ascii="Arial" w:hAnsi="Arial" w:cs="Arial"/>
          <w:b/>
          <w:color w:val="auto"/>
          <w:sz w:val="20"/>
          <w:szCs w:val="20"/>
        </w:rPr>
        <w:fldChar w:fldCharType="separate"/>
      </w:r>
      <w:r w:rsidR="00F019F8" w:rsidRPr="00F019F8">
        <w:rPr>
          <w:rFonts w:ascii="Arial" w:hAnsi="Arial" w:cs="Arial"/>
          <w:b/>
          <w:noProof/>
          <w:color w:val="auto"/>
          <w:sz w:val="20"/>
          <w:szCs w:val="20"/>
        </w:rPr>
        <w:t>13</w:t>
      </w:r>
      <w:r w:rsidR="00F019F8" w:rsidRPr="00F019F8">
        <w:rPr>
          <w:rFonts w:ascii="Arial" w:hAnsi="Arial" w:cs="Arial"/>
          <w:b/>
          <w:color w:val="auto"/>
          <w:sz w:val="20"/>
          <w:szCs w:val="20"/>
        </w:rPr>
        <w:fldChar w:fldCharType="end"/>
      </w:r>
      <w:r w:rsidR="00F019F8" w:rsidRPr="00F019F8">
        <w:rPr>
          <w:rFonts w:ascii="Arial" w:hAnsi="Arial" w:cs="Arial"/>
          <w:b/>
          <w:color w:val="auto"/>
          <w:sz w:val="20"/>
          <w:szCs w:val="20"/>
        </w:rPr>
        <w:t>.</w:t>
      </w:r>
      <w:r w:rsidR="00F019F8" w:rsidRPr="00F019F8">
        <w:rPr>
          <w:rFonts w:ascii="Arial" w:hAnsi="Arial" w:cs="Arial"/>
          <w:b/>
          <w:color w:val="auto"/>
          <w:sz w:val="20"/>
          <w:szCs w:val="20"/>
        </w:rPr>
        <w:fldChar w:fldCharType="begin"/>
      </w:r>
      <w:r w:rsidR="00F019F8" w:rsidRPr="00F019F8">
        <w:rPr>
          <w:rFonts w:ascii="Arial" w:hAnsi="Arial" w:cs="Arial"/>
          <w:b/>
          <w:color w:val="auto"/>
          <w:sz w:val="20"/>
          <w:szCs w:val="20"/>
        </w:rPr>
        <w:instrText xml:space="preserve"> SEQ Таблица \* ARABIC \s 1 </w:instrText>
      </w:r>
      <w:r w:rsidR="00F019F8" w:rsidRPr="00F019F8">
        <w:rPr>
          <w:rFonts w:ascii="Arial" w:hAnsi="Arial" w:cs="Arial"/>
          <w:b/>
          <w:color w:val="auto"/>
          <w:sz w:val="20"/>
          <w:szCs w:val="20"/>
        </w:rPr>
        <w:fldChar w:fldCharType="separate"/>
      </w:r>
      <w:r w:rsidR="00F019F8" w:rsidRPr="00F019F8">
        <w:rPr>
          <w:rFonts w:ascii="Arial" w:hAnsi="Arial" w:cs="Arial"/>
          <w:b/>
          <w:noProof/>
          <w:color w:val="auto"/>
          <w:sz w:val="20"/>
          <w:szCs w:val="20"/>
        </w:rPr>
        <w:t>4</w:t>
      </w:r>
      <w:r w:rsidR="00F019F8" w:rsidRPr="00F019F8">
        <w:rPr>
          <w:rFonts w:ascii="Arial" w:hAnsi="Arial" w:cs="Arial"/>
          <w:b/>
          <w:color w:val="auto"/>
          <w:sz w:val="20"/>
          <w:szCs w:val="20"/>
        </w:rPr>
        <w:fldChar w:fldCharType="end"/>
      </w:r>
      <w:r w:rsidR="00622064" w:rsidRPr="00F019F8">
        <w:rPr>
          <w:rFonts w:ascii="Arial" w:eastAsia="Times New Roman" w:hAnsi="Arial" w:cs="Arial"/>
          <w:b/>
          <w:color w:val="auto"/>
          <w:sz w:val="20"/>
          <w:szCs w:val="20"/>
          <w:lang w:eastAsia="ru-RU"/>
        </w:rPr>
        <w:t xml:space="preserve"> - Градации значимости воздействий</w:t>
      </w:r>
      <w:bookmarkEnd w:id="224"/>
      <w:bookmarkEnd w:id="225"/>
      <w:bookmarkEnd w:id="226"/>
      <w:bookmarkEnd w:id="227"/>
    </w:p>
    <w:tbl>
      <w:tblPr>
        <w:tblW w:w="508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44"/>
        <w:gridCol w:w="2302"/>
        <w:gridCol w:w="1707"/>
        <w:gridCol w:w="1237"/>
        <w:gridCol w:w="893"/>
        <w:gridCol w:w="1420"/>
      </w:tblGrid>
      <w:tr w:rsidR="00622064" w:rsidRPr="00F019F8" w14:paraId="641D2D84" w14:textId="77777777" w:rsidTr="000B7352">
        <w:tc>
          <w:tcPr>
            <w:tcW w:w="3132" w:type="pct"/>
            <w:gridSpan w:val="3"/>
            <w:shd w:val="clear" w:color="auto" w:fill="auto"/>
          </w:tcPr>
          <w:p w14:paraId="75E029C2" w14:textId="77777777" w:rsidR="00622064" w:rsidRPr="00F019F8" w:rsidRDefault="00622064" w:rsidP="00ED4EA2">
            <w:pPr>
              <w:ind w:right="57"/>
              <w:jc w:val="center"/>
              <w:rPr>
                <w:rFonts w:ascii="Arial" w:eastAsia="Times New Roman" w:hAnsi="Arial" w:cs="Arial"/>
                <w:b/>
                <w:sz w:val="18"/>
                <w:szCs w:val="18"/>
                <w:lang w:eastAsia="ru-RU"/>
              </w:rPr>
            </w:pPr>
            <w:r w:rsidRPr="00F019F8">
              <w:rPr>
                <w:rFonts w:ascii="Arial" w:eastAsia="Times New Roman" w:hAnsi="Arial" w:cs="Arial"/>
                <w:b/>
                <w:sz w:val="18"/>
                <w:szCs w:val="18"/>
                <w:lang w:eastAsia="ru-RU"/>
              </w:rPr>
              <w:t>Категории воздействия, балл</w:t>
            </w:r>
          </w:p>
        </w:tc>
        <w:tc>
          <w:tcPr>
            <w:tcW w:w="651" w:type="pct"/>
            <w:vMerge w:val="restart"/>
            <w:shd w:val="clear" w:color="auto" w:fill="auto"/>
          </w:tcPr>
          <w:p w14:paraId="33AEDE21" w14:textId="77777777" w:rsidR="00622064" w:rsidRPr="00F019F8" w:rsidRDefault="00622064" w:rsidP="00ED4EA2">
            <w:pPr>
              <w:ind w:right="57"/>
              <w:jc w:val="center"/>
              <w:rPr>
                <w:rFonts w:ascii="Arial" w:eastAsia="Times New Roman" w:hAnsi="Arial" w:cs="Arial"/>
                <w:b/>
                <w:sz w:val="18"/>
                <w:szCs w:val="18"/>
                <w:lang w:eastAsia="ru-RU"/>
              </w:rPr>
            </w:pPr>
            <w:r w:rsidRPr="00F019F8">
              <w:rPr>
                <w:rFonts w:ascii="Arial" w:eastAsia="Times New Roman" w:hAnsi="Arial" w:cs="Arial"/>
                <w:b/>
                <w:sz w:val="18"/>
                <w:szCs w:val="18"/>
                <w:lang w:eastAsia="ru-RU"/>
              </w:rPr>
              <w:t>Интегральная оценка, балл</w:t>
            </w:r>
          </w:p>
        </w:tc>
        <w:tc>
          <w:tcPr>
            <w:tcW w:w="1217" w:type="pct"/>
            <w:gridSpan w:val="2"/>
            <w:shd w:val="clear" w:color="auto" w:fill="auto"/>
          </w:tcPr>
          <w:p w14:paraId="568C6C22" w14:textId="77777777" w:rsidR="00622064" w:rsidRPr="00F019F8" w:rsidRDefault="00622064" w:rsidP="00ED4EA2">
            <w:pPr>
              <w:ind w:right="57"/>
              <w:rPr>
                <w:rFonts w:ascii="Arial" w:eastAsia="Times New Roman" w:hAnsi="Arial" w:cs="Arial"/>
                <w:b/>
                <w:sz w:val="18"/>
                <w:szCs w:val="18"/>
                <w:lang w:eastAsia="ru-RU"/>
              </w:rPr>
            </w:pPr>
            <w:r w:rsidRPr="00F019F8">
              <w:rPr>
                <w:rFonts w:ascii="Arial" w:eastAsia="Times New Roman" w:hAnsi="Arial" w:cs="Arial"/>
                <w:b/>
                <w:sz w:val="18"/>
                <w:szCs w:val="18"/>
                <w:lang w:eastAsia="ru-RU"/>
              </w:rPr>
              <w:t>Категория значимости</w:t>
            </w:r>
          </w:p>
        </w:tc>
      </w:tr>
      <w:tr w:rsidR="00622064" w:rsidRPr="00F019F8" w14:paraId="5F89021E" w14:textId="77777777" w:rsidTr="000B7352">
        <w:trPr>
          <w:trHeight w:val="114"/>
        </w:trPr>
        <w:tc>
          <w:tcPr>
            <w:tcW w:w="1023" w:type="pct"/>
            <w:shd w:val="clear" w:color="auto" w:fill="auto"/>
          </w:tcPr>
          <w:p w14:paraId="4E6800A3" w14:textId="77777777" w:rsidR="00622064" w:rsidRPr="00F019F8" w:rsidRDefault="00622064" w:rsidP="00ED4EA2">
            <w:pPr>
              <w:ind w:right="57"/>
              <w:jc w:val="center"/>
              <w:rPr>
                <w:rFonts w:ascii="Arial" w:eastAsia="Times New Roman" w:hAnsi="Arial" w:cs="Arial"/>
                <w:b/>
                <w:sz w:val="18"/>
                <w:szCs w:val="18"/>
                <w:lang w:eastAsia="ru-RU"/>
              </w:rPr>
            </w:pPr>
            <w:r w:rsidRPr="00F019F8">
              <w:rPr>
                <w:rFonts w:ascii="Arial" w:eastAsia="Times New Roman" w:hAnsi="Arial" w:cs="Arial"/>
                <w:b/>
                <w:sz w:val="18"/>
                <w:szCs w:val="18"/>
                <w:lang w:eastAsia="ru-RU"/>
              </w:rPr>
              <w:t>Пространственный масштаб</w:t>
            </w:r>
          </w:p>
        </w:tc>
        <w:tc>
          <w:tcPr>
            <w:tcW w:w="1211" w:type="pct"/>
            <w:shd w:val="clear" w:color="auto" w:fill="auto"/>
          </w:tcPr>
          <w:p w14:paraId="06ED4556" w14:textId="77777777" w:rsidR="00622064" w:rsidRPr="00F019F8" w:rsidRDefault="00622064" w:rsidP="00ED4EA2">
            <w:pPr>
              <w:ind w:right="57"/>
              <w:jc w:val="center"/>
              <w:rPr>
                <w:rFonts w:ascii="Arial" w:eastAsia="Times New Roman" w:hAnsi="Arial" w:cs="Arial"/>
                <w:b/>
                <w:sz w:val="18"/>
                <w:szCs w:val="18"/>
                <w:lang w:eastAsia="ru-RU"/>
              </w:rPr>
            </w:pPr>
            <w:r w:rsidRPr="00F019F8">
              <w:rPr>
                <w:rFonts w:ascii="Arial" w:eastAsia="Times New Roman" w:hAnsi="Arial" w:cs="Arial"/>
                <w:b/>
                <w:sz w:val="18"/>
                <w:szCs w:val="18"/>
                <w:lang w:eastAsia="ru-RU"/>
              </w:rPr>
              <w:t>Временной масштаб</w:t>
            </w:r>
          </w:p>
        </w:tc>
        <w:tc>
          <w:tcPr>
            <w:tcW w:w="898" w:type="pct"/>
            <w:shd w:val="clear" w:color="auto" w:fill="auto"/>
          </w:tcPr>
          <w:p w14:paraId="578998BB" w14:textId="77777777" w:rsidR="00622064" w:rsidRPr="00F019F8" w:rsidRDefault="00622064" w:rsidP="00ED4EA2">
            <w:pPr>
              <w:ind w:right="57"/>
              <w:jc w:val="center"/>
              <w:rPr>
                <w:rFonts w:ascii="Arial" w:eastAsia="Times New Roman" w:hAnsi="Arial" w:cs="Arial"/>
                <w:b/>
                <w:sz w:val="18"/>
                <w:szCs w:val="18"/>
                <w:lang w:eastAsia="ru-RU"/>
              </w:rPr>
            </w:pPr>
            <w:r w:rsidRPr="00F019F8">
              <w:rPr>
                <w:rFonts w:ascii="Arial" w:eastAsia="Times New Roman" w:hAnsi="Arial" w:cs="Arial"/>
                <w:b/>
                <w:sz w:val="18"/>
                <w:szCs w:val="18"/>
                <w:lang w:eastAsia="ru-RU"/>
              </w:rPr>
              <w:t>Интенсивность воздействия</w:t>
            </w:r>
          </w:p>
        </w:tc>
        <w:tc>
          <w:tcPr>
            <w:tcW w:w="651" w:type="pct"/>
            <w:vMerge/>
            <w:shd w:val="clear" w:color="auto" w:fill="auto"/>
          </w:tcPr>
          <w:p w14:paraId="54B52961" w14:textId="77777777" w:rsidR="00622064" w:rsidRPr="00F019F8" w:rsidRDefault="00622064" w:rsidP="00ED4EA2">
            <w:pPr>
              <w:ind w:right="57"/>
              <w:jc w:val="center"/>
              <w:rPr>
                <w:rFonts w:ascii="Arial" w:eastAsia="Times New Roman" w:hAnsi="Arial" w:cs="Arial"/>
                <w:b/>
                <w:sz w:val="18"/>
                <w:szCs w:val="18"/>
                <w:lang w:eastAsia="ru-RU"/>
              </w:rPr>
            </w:pPr>
          </w:p>
        </w:tc>
        <w:tc>
          <w:tcPr>
            <w:tcW w:w="470" w:type="pct"/>
            <w:shd w:val="clear" w:color="auto" w:fill="auto"/>
          </w:tcPr>
          <w:p w14:paraId="45015A36" w14:textId="77777777" w:rsidR="00622064" w:rsidRPr="00F019F8" w:rsidRDefault="00622064" w:rsidP="00ED4EA2">
            <w:pPr>
              <w:ind w:right="57"/>
              <w:rPr>
                <w:rFonts w:ascii="Arial" w:eastAsia="Times New Roman" w:hAnsi="Arial" w:cs="Arial"/>
                <w:b/>
                <w:sz w:val="18"/>
                <w:szCs w:val="18"/>
                <w:lang w:eastAsia="ru-RU"/>
              </w:rPr>
            </w:pPr>
            <w:r w:rsidRPr="00F019F8">
              <w:rPr>
                <w:rFonts w:ascii="Arial" w:eastAsia="Times New Roman" w:hAnsi="Arial" w:cs="Arial"/>
                <w:b/>
                <w:sz w:val="18"/>
                <w:szCs w:val="18"/>
                <w:lang w:eastAsia="ru-RU"/>
              </w:rPr>
              <w:t>баллы</w:t>
            </w:r>
          </w:p>
        </w:tc>
        <w:tc>
          <w:tcPr>
            <w:tcW w:w="748" w:type="pct"/>
            <w:shd w:val="clear" w:color="auto" w:fill="auto"/>
          </w:tcPr>
          <w:p w14:paraId="5FEE99A4" w14:textId="77777777" w:rsidR="00622064" w:rsidRPr="00F019F8" w:rsidRDefault="00622064" w:rsidP="00ED4EA2">
            <w:pPr>
              <w:ind w:right="57"/>
              <w:rPr>
                <w:rFonts w:ascii="Arial" w:eastAsia="Times New Roman" w:hAnsi="Arial" w:cs="Arial"/>
                <w:b/>
                <w:sz w:val="18"/>
                <w:szCs w:val="18"/>
                <w:lang w:eastAsia="ru-RU"/>
              </w:rPr>
            </w:pPr>
            <w:r w:rsidRPr="00F019F8">
              <w:rPr>
                <w:rFonts w:ascii="Arial" w:eastAsia="Times New Roman" w:hAnsi="Arial" w:cs="Arial"/>
                <w:b/>
                <w:sz w:val="18"/>
                <w:szCs w:val="18"/>
                <w:lang w:eastAsia="ru-RU"/>
              </w:rPr>
              <w:t>значимость</w:t>
            </w:r>
          </w:p>
        </w:tc>
      </w:tr>
      <w:tr w:rsidR="00622064" w:rsidRPr="00F019F8" w14:paraId="68DB75B2" w14:textId="77777777" w:rsidTr="000B7352">
        <w:tc>
          <w:tcPr>
            <w:tcW w:w="1023" w:type="pct"/>
            <w:shd w:val="clear" w:color="auto" w:fill="auto"/>
          </w:tcPr>
          <w:p w14:paraId="26231510" w14:textId="77777777" w:rsidR="00622064" w:rsidRPr="00F019F8" w:rsidRDefault="00622064" w:rsidP="00ED4EA2">
            <w:pPr>
              <w:ind w:right="57"/>
              <w:jc w:val="center"/>
              <w:rPr>
                <w:rFonts w:ascii="Arial" w:eastAsia="Times New Roman" w:hAnsi="Arial" w:cs="Arial"/>
                <w:sz w:val="18"/>
                <w:szCs w:val="18"/>
                <w:lang w:eastAsia="ru-RU"/>
              </w:rPr>
            </w:pPr>
            <w:r w:rsidRPr="00F019F8">
              <w:rPr>
                <w:rFonts w:ascii="Arial" w:eastAsia="Times New Roman" w:hAnsi="Arial" w:cs="Arial"/>
                <w:sz w:val="18"/>
                <w:szCs w:val="18"/>
                <w:lang w:eastAsia="ru-RU"/>
              </w:rPr>
              <w:t>Локальный</w:t>
            </w:r>
          </w:p>
          <w:p w14:paraId="2AEBCA53" w14:textId="77777777" w:rsidR="00622064" w:rsidRPr="00F019F8" w:rsidRDefault="00622064" w:rsidP="00ED4EA2">
            <w:pPr>
              <w:ind w:right="57"/>
              <w:jc w:val="center"/>
              <w:rPr>
                <w:rFonts w:ascii="Arial" w:eastAsia="Times New Roman" w:hAnsi="Arial" w:cs="Arial"/>
                <w:sz w:val="18"/>
                <w:szCs w:val="18"/>
                <w:lang w:eastAsia="ru-RU"/>
              </w:rPr>
            </w:pPr>
            <w:r w:rsidRPr="00F019F8">
              <w:rPr>
                <w:rFonts w:ascii="Arial" w:eastAsia="Times New Roman" w:hAnsi="Arial" w:cs="Arial"/>
                <w:sz w:val="18"/>
                <w:szCs w:val="18"/>
                <w:lang w:eastAsia="ru-RU"/>
              </w:rPr>
              <w:t>1</w:t>
            </w:r>
          </w:p>
        </w:tc>
        <w:tc>
          <w:tcPr>
            <w:tcW w:w="1211" w:type="pct"/>
            <w:shd w:val="clear" w:color="auto" w:fill="auto"/>
          </w:tcPr>
          <w:p w14:paraId="32BD9EE1" w14:textId="77777777" w:rsidR="00622064" w:rsidRPr="00F019F8" w:rsidRDefault="00622064" w:rsidP="00ED4EA2">
            <w:pPr>
              <w:ind w:right="57"/>
              <w:jc w:val="center"/>
              <w:rPr>
                <w:rFonts w:ascii="Arial" w:eastAsia="Times New Roman" w:hAnsi="Arial" w:cs="Arial"/>
                <w:sz w:val="18"/>
                <w:szCs w:val="18"/>
                <w:lang w:eastAsia="ru-RU"/>
              </w:rPr>
            </w:pPr>
            <w:r w:rsidRPr="00F019F8">
              <w:rPr>
                <w:rFonts w:ascii="Arial" w:eastAsia="Times New Roman" w:hAnsi="Arial" w:cs="Arial"/>
                <w:sz w:val="18"/>
                <w:szCs w:val="18"/>
                <w:lang w:eastAsia="ru-RU"/>
              </w:rPr>
              <w:t>Кратковременное</w:t>
            </w:r>
          </w:p>
          <w:p w14:paraId="2F84F794" w14:textId="77777777" w:rsidR="00622064" w:rsidRPr="00F019F8" w:rsidRDefault="00622064" w:rsidP="00ED4EA2">
            <w:pPr>
              <w:ind w:right="57"/>
              <w:jc w:val="center"/>
              <w:rPr>
                <w:rFonts w:ascii="Arial" w:eastAsia="Times New Roman" w:hAnsi="Arial" w:cs="Arial"/>
                <w:sz w:val="18"/>
                <w:szCs w:val="18"/>
                <w:lang w:eastAsia="ru-RU"/>
              </w:rPr>
            </w:pPr>
            <w:r w:rsidRPr="00F019F8">
              <w:rPr>
                <w:rFonts w:ascii="Arial" w:eastAsia="Times New Roman" w:hAnsi="Arial" w:cs="Arial"/>
                <w:sz w:val="18"/>
                <w:szCs w:val="18"/>
                <w:lang w:eastAsia="ru-RU"/>
              </w:rPr>
              <w:t>1</w:t>
            </w:r>
          </w:p>
        </w:tc>
        <w:tc>
          <w:tcPr>
            <w:tcW w:w="898" w:type="pct"/>
            <w:shd w:val="clear" w:color="auto" w:fill="auto"/>
          </w:tcPr>
          <w:p w14:paraId="1B1ABA71" w14:textId="77777777" w:rsidR="00622064" w:rsidRPr="00F019F8" w:rsidRDefault="00622064" w:rsidP="00ED4EA2">
            <w:pPr>
              <w:ind w:right="57"/>
              <w:jc w:val="center"/>
              <w:rPr>
                <w:rFonts w:ascii="Arial" w:eastAsia="Times New Roman" w:hAnsi="Arial" w:cs="Arial"/>
                <w:sz w:val="18"/>
                <w:szCs w:val="18"/>
                <w:lang w:eastAsia="ru-RU"/>
              </w:rPr>
            </w:pPr>
            <w:r w:rsidRPr="00F019F8">
              <w:rPr>
                <w:rFonts w:ascii="Arial" w:eastAsia="Times New Roman" w:hAnsi="Arial" w:cs="Arial"/>
                <w:sz w:val="18"/>
                <w:szCs w:val="18"/>
                <w:lang w:eastAsia="ru-RU"/>
              </w:rPr>
              <w:t>Незначительное</w:t>
            </w:r>
          </w:p>
          <w:p w14:paraId="6B6F3413" w14:textId="77777777" w:rsidR="00622064" w:rsidRPr="00F019F8" w:rsidRDefault="00622064" w:rsidP="00ED4EA2">
            <w:pPr>
              <w:ind w:right="57"/>
              <w:jc w:val="center"/>
              <w:rPr>
                <w:rFonts w:ascii="Arial" w:eastAsia="Times New Roman" w:hAnsi="Arial" w:cs="Arial"/>
                <w:sz w:val="18"/>
                <w:szCs w:val="18"/>
                <w:lang w:eastAsia="ru-RU"/>
              </w:rPr>
            </w:pPr>
            <w:r w:rsidRPr="00F019F8">
              <w:rPr>
                <w:rFonts w:ascii="Arial" w:eastAsia="Times New Roman" w:hAnsi="Arial" w:cs="Arial"/>
                <w:sz w:val="18"/>
                <w:szCs w:val="18"/>
                <w:lang w:eastAsia="ru-RU"/>
              </w:rPr>
              <w:t>1</w:t>
            </w:r>
          </w:p>
        </w:tc>
        <w:tc>
          <w:tcPr>
            <w:tcW w:w="651" w:type="pct"/>
            <w:shd w:val="clear" w:color="auto" w:fill="auto"/>
            <w:vAlign w:val="center"/>
          </w:tcPr>
          <w:p w14:paraId="242DB17E" w14:textId="77777777" w:rsidR="00622064" w:rsidRPr="00F019F8" w:rsidRDefault="00622064" w:rsidP="00ED4EA2">
            <w:pPr>
              <w:ind w:right="57"/>
              <w:jc w:val="center"/>
              <w:rPr>
                <w:rFonts w:ascii="Arial" w:eastAsia="Times New Roman" w:hAnsi="Arial" w:cs="Arial"/>
                <w:sz w:val="18"/>
                <w:szCs w:val="18"/>
                <w:lang w:eastAsia="ru-RU"/>
              </w:rPr>
            </w:pPr>
            <w:r w:rsidRPr="00F019F8">
              <w:rPr>
                <w:rFonts w:ascii="Arial" w:eastAsia="Times New Roman" w:hAnsi="Arial" w:cs="Arial"/>
                <w:sz w:val="18"/>
                <w:szCs w:val="18"/>
                <w:lang w:eastAsia="ru-RU"/>
              </w:rPr>
              <w:t>1</w:t>
            </w:r>
          </w:p>
        </w:tc>
        <w:tc>
          <w:tcPr>
            <w:tcW w:w="470" w:type="pct"/>
            <w:shd w:val="clear" w:color="auto" w:fill="A8D08D"/>
            <w:vAlign w:val="center"/>
          </w:tcPr>
          <w:p w14:paraId="07FEFA88" w14:textId="77777777" w:rsidR="00622064" w:rsidRPr="00F019F8" w:rsidRDefault="00622064" w:rsidP="00ED4EA2">
            <w:pPr>
              <w:ind w:right="57"/>
              <w:jc w:val="center"/>
              <w:rPr>
                <w:rFonts w:ascii="Arial" w:eastAsia="Times New Roman" w:hAnsi="Arial" w:cs="Arial"/>
                <w:sz w:val="18"/>
                <w:szCs w:val="18"/>
                <w:lang w:eastAsia="ru-RU"/>
              </w:rPr>
            </w:pPr>
            <w:r w:rsidRPr="00F019F8">
              <w:rPr>
                <w:rFonts w:ascii="Arial" w:eastAsia="Times New Roman" w:hAnsi="Arial" w:cs="Arial"/>
                <w:sz w:val="18"/>
                <w:szCs w:val="18"/>
                <w:lang w:eastAsia="ru-RU"/>
              </w:rPr>
              <w:t>1-8</w:t>
            </w:r>
          </w:p>
        </w:tc>
        <w:tc>
          <w:tcPr>
            <w:tcW w:w="748" w:type="pct"/>
            <w:shd w:val="clear" w:color="auto" w:fill="A8D08D"/>
          </w:tcPr>
          <w:p w14:paraId="5BDDD905" w14:textId="77777777" w:rsidR="00622064" w:rsidRPr="00F019F8" w:rsidRDefault="00622064" w:rsidP="00ED4EA2">
            <w:pPr>
              <w:ind w:right="57"/>
              <w:jc w:val="both"/>
              <w:rPr>
                <w:rFonts w:ascii="Arial" w:eastAsia="Times New Roman" w:hAnsi="Arial" w:cs="Arial"/>
                <w:sz w:val="18"/>
                <w:szCs w:val="18"/>
                <w:lang w:eastAsia="ru-RU"/>
              </w:rPr>
            </w:pPr>
            <w:r w:rsidRPr="00F019F8">
              <w:rPr>
                <w:rFonts w:ascii="Arial" w:eastAsia="Times New Roman" w:hAnsi="Arial" w:cs="Arial"/>
                <w:sz w:val="18"/>
                <w:szCs w:val="18"/>
                <w:lang w:eastAsia="ru-RU"/>
              </w:rPr>
              <w:t>Воздействие низкой значимости</w:t>
            </w:r>
          </w:p>
        </w:tc>
      </w:tr>
      <w:tr w:rsidR="00622064" w:rsidRPr="00F019F8" w14:paraId="0A4B783F" w14:textId="77777777" w:rsidTr="000B7352">
        <w:tc>
          <w:tcPr>
            <w:tcW w:w="1023" w:type="pct"/>
            <w:shd w:val="clear" w:color="auto" w:fill="auto"/>
          </w:tcPr>
          <w:p w14:paraId="463F288C" w14:textId="77777777" w:rsidR="00622064" w:rsidRPr="00F019F8" w:rsidRDefault="00622064" w:rsidP="00ED4EA2">
            <w:pPr>
              <w:ind w:right="57"/>
              <w:jc w:val="center"/>
              <w:rPr>
                <w:rFonts w:ascii="Arial" w:eastAsia="Times New Roman" w:hAnsi="Arial" w:cs="Arial"/>
                <w:sz w:val="18"/>
                <w:szCs w:val="18"/>
                <w:lang w:eastAsia="ru-RU"/>
              </w:rPr>
            </w:pPr>
            <w:r w:rsidRPr="00F019F8">
              <w:rPr>
                <w:rFonts w:ascii="Arial" w:eastAsia="Times New Roman" w:hAnsi="Arial" w:cs="Arial"/>
                <w:sz w:val="18"/>
                <w:szCs w:val="18"/>
                <w:lang w:eastAsia="ru-RU"/>
              </w:rPr>
              <w:t>Ограниченный</w:t>
            </w:r>
          </w:p>
          <w:p w14:paraId="00035882" w14:textId="77777777" w:rsidR="00622064" w:rsidRPr="00F019F8" w:rsidRDefault="00622064" w:rsidP="00ED4EA2">
            <w:pPr>
              <w:ind w:right="57"/>
              <w:jc w:val="center"/>
              <w:rPr>
                <w:rFonts w:ascii="Arial" w:eastAsia="Times New Roman" w:hAnsi="Arial" w:cs="Arial"/>
                <w:sz w:val="18"/>
                <w:szCs w:val="18"/>
                <w:lang w:eastAsia="ru-RU"/>
              </w:rPr>
            </w:pPr>
            <w:r w:rsidRPr="00F019F8">
              <w:rPr>
                <w:rFonts w:ascii="Arial" w:eastAsia="Times New Roman" w:hAnsi="Arial" w:cs="Arial"/>
                <w:sz w:val="18"/>
                <w:szCs w:val="18"/>
                <w:lang w:eastAsia="ru-RU"/>
              </w:rPr>
              <w:t>2</w:t>
            </w:r>
          </w:p>
        </w:tc>
        <w:tc>
          <w:tcPr>
            <w:tcW w:w="1211" w:type="pct"/>
            <w:shd w:val="clear" w:color="auto" w:fill="auto"/>
          </w:tcPr>
          <w:p w14:paraId="1B6717F2" w14:textId="77777777" w:rsidR="00622064" w:rsidRPr="00F019F8" w:rsidRDefault="00622064" w:rsidP="00ED4EA2">
            <w:pPr>
              <w:ind w:right="57"/>
              <w:jc w:val="center"/>
              <w:rPr>
                <w:rFonts w:ascii="Arial" w:eastAsia="Times New Roman" w:hAnsi="Arial" w:cs="Arial"/>
                <w:sz w:val="18"/>
                <w:szCs w:val="18"/>
                <w:lang w:eastAsia="ru-RU"/>
              </w:rPr>
            </w:pPr>
            <w:proofErr w:type="spellStart"/>
            <w:proofErr w:type="gramStart"/>
            <w:r w:rsidRPr="00F019F8">
              <w:rPr>
                <w:rFonts w:ascii="Arial" w:eastAsia="Times New Roman" w:hAnsi="Arial" w:cs="Arial"/>
                <w:sz w:val="18"/>
                <w:szCs w:val="18"/>
                <w:lang w:eastAsia="ru-RU"/>
              </w:rPr>
              <w:t>Ср.продолжительность</w:t>
            </w:r>
            <w:proofErr w:type="spellEnd"/>
            <w:proofErr w:type="gramEnd"/>
          </w:p>
          <w:p w14:paraId="5D0E528A" w14:textId="77777777" w:rsidR="00622064" w:rsidRPr="00F019F8" w:rsidRDefault="00622064" w:rsidP="00ED4EA2">
            <w:pPr>
              <w:ind w:right="57"/>
              <w:jc w:val="center"/>
              <w:rPr>
                <w:rFonts w:ascii="Arial" w:eastAsia="Times New Roman" w:hAnsi="Arial" w:cs="Arial"/>
                <w:sz w:val="18"/>
                <w:szCs w:val="18"/>
                <w:lang w:eastAsia="ru-RU"/>
              </w:rPr>
            </w:pPr>
            <w:r w:rsidRPr="00F019F8">
              <w:rPr>
                <w:rFonts w:ascii="Arial" w:eastAsia="Times New Roman" w:hAnsi="Arial" w:cs="Arial"/>
                <w:sz w:val="18"/>
                <w:szCs w:val="18"/>
                <w:lang w:eastAsia="ru-RU"/>
              </w:rPr>
              <w:t>2</w:t>
            </w:r>
          </w:p>
        </w:tc>
        <w:tc>
          <w:tcPr>
            <w:tcW w:w="898" w:type="pct"/>
            <w:shd w:val="clear" w:color="auto" w:fill="auto"/>
          </w:tcPr>
          <w:p w14:paraId="09816592" w14:textId="77777777" w:rsidR="00622064" w:rsidRPr="00F019F8" w:rsidRDefault="00622064" w:rsidP="00ED4EA2">
            <w:pPr>
              <w:ind w:right="57"/>
              <w:jc w:val="center"/>
              <w:rPr>
                <w:rFonts w:ascii="Arial" w:eastAsia="Times New Roman" w:hAnsi="Arial" w:cs="Arial"/>
                <w:sz w:val="18"/>
                <w:szCs w:val="18"/>
                <w:lang w:eastAsia="ru-RU"/>
              </w:rPr>
            </w:pPr>
            <w:r w:rsidRPr="00F019F8">
              <w:rPr>
                <w:rFonts w:ascii="Arial" w:eastAsia="Times New Roman" w:hAnsi="Arial" w:cs="Arial"/>
                <w:sz w:val="18"/>
                <w:szCs w:val="18"/>
                <w:lang w:eastAsia="ru-RU"/>
              </w:rPr>
              <w:t>Слабое</w:t>
            </w:r>
          </w:p>
          <w:p w14:paraId="44223D59" w14:textId="77777777" w:rsidR="00622064" w:rsidRPr="00F019F8" w:rsidRDefault="00622064" w:rsidP="00ED4EA2">
            <w:pPr>
              <w:ind w:right="57"/>
              <w:jc w:val="center"/>
              <w:rPr>
                <w:rFonts w:ascii="Arial" w:eastAsia="Times New Roman" w:hAnsi="Arial" w:cs="Arial"/>
                <w:sz w:val="18"/>
                <w:szCs w:val="18"/>
                <w:lang w:eastAsia="ru-RU"/>
              </w:rPr>
            </w:pPr>
            <w:r w:rsidRPr="00F019F8">
              <w:rPr>
                <w:rFonts w:ascii="Arial" w:eastAsia="Times New Roman" w:hAnsi="Arial" w:cs="Arial"/>
                <w:sz w:val="18"/>
                <w:szCs w:val="18"/>
                <w:lang w:eastAsia="ru-RU"/>
              </w:rPr>
              <w:t>2</w:t>
            </w:r>
          </w:p>
        </w:tc>
        <w:tc>
          <w:tcPr>
            <w:tcW w:w="651" w:type="pct"/>
            <w:shd w:val="clear" w:color="auto" w:fill="auto"/>
            <w:vAlign w:val="center"/>
          </w:tcPr>
          <w:p w14:paraId="709858B8" w14:textId="77777777" w:rsidR="00622064" w:rsidRPr="00F019F8" w:rsidRDefault="00622064" w:rsidP="00ED4EA2">
            <w:pPr>
              <w:ind w:right="57"/>
              <w:jc w:val="center"/>
              <w:rPr>
                <w:rFonts w:ascii="Arial" w:eastAsia="Times New Roman" w:hAnsi="Arial" w:cs="Arial"/>
                <w:sz w:val="18"/>
                <w:szCs w:val="18"/>
                <w:lang w:eastAsia="ru-RU"/>
              </w:rPr>
            </w:pPr>
            <w:r w:rsidRPr="00F019F8">
              <w:rPr>
                <w:rFonts w:ascii="Arial" w:eastAsia="Times New Roman" w:hAnsi="Arial" w:cs="Arial"/>
                <w:sz w:val="18"/>
                <w:szCs w:val="18"/>
                <w:lang w:eastAsia="ru-RU"/>
              </w:rPr>
              <w:t>8</w:t>
            </w:r>
          </w:p>
        </w:tc>
        <w:tc>
          <w:tcPr>
            <w:tcW w:w="470" w:type="pct"/>
            <w:shd w:val="clear" w:color="auto" w:fill="FFD966"/>
            <w:vAlign w:val="center"/>
          </w:tcPr>
          <w:p w14:paraId="1F907F6F" w14:textId="77777777" w:rsidR="00622064" w:rsidRPr="00F019F8" w:rsidRDefault="00622064" w:rsidP="00ED4EA2">
            <w:pPr>
              <w:ind w:right="57"/>
              <w:jc w:val="center"/>
              <w:rPr>
                <w:rFonts w:ascii="Arial" w:eastAsia="Times New Roman" w:hAnsi="Arial" w:cs="Arial"/>
                <w:sz w:val="18"/>
                <w:szCs w:val="18"/>
                <w:lang w:eastAsia="ru-RU"/>
              </w:rPr>
            </w:pPr>
            <w:r w:rsidRPr="00F019F8">
              <w:rPr>
                <w:rFonts w:ascii="Arial" w:eastAsia="Times New Roman" w:hAnsi="Arial" w:cs="Arial"/>
                <w:sz w:val="18"/>
                <w:szCs w:val="18"/>
                <w:lang w:eastAsia="ru-RU"/>
              </w:rPr>
              <w:t>9-27</w:t>
            </w:r>
          </w:p>
        </w:tc>
        <w:tc>
          <w:tcPr>
            <w:tcW w:w="748" w:type="pct"/>
            <w:shd w:val="clear" w:color="auto" w:fill="FFD966"/>
          </w:tcPr>
          <w:p w14:paraId="05759115" w14:textId="77777777" w:rsidR="00622064" w:rsidRPr="00F019F8" w:rsidRDefault="00622064" w:rsidP="00ED4EA2">
            <w:pPr>
              <w:ind w:right="57"/>
              <w:jc w:val="both"/>
              <w:rPr>
                <w:rFonts w:ascii="Arial" w:eastAsia="Times New Roman" w:hAnsi="Arial" w:cs="Arial"/>
                <w:sz w:val="18"/>
                <w:szCs w:val="18"/>
                <w:lang w:eastAsia="ru-RU"/>
              </w:rPr>
            </w:pPr>
            <w:r w:rsidRPr="00F019F8">
              <w:rPr>
                <w:rFonts w:ascii="Arial" w:eastAsia="Times New Roman" w:hAnsi="Arial" w:cs="Arial"/>
                <w:sz w:val="18"/>
                <w:szCs w:val="18"/>
                <w:lang w:eastAsia="ru-RU"/>
              </w:rPr>
              <w:t>Воздействие средней значимости</w:t>
            </w:r>
          </w:p>
        </w:tc>
      </w:tr>
      <w:tr w:rsidR="00622064" w:rsidRPr="00F019F8" w14:paraId="7645D7D3" w14:textId="77777777" w:rsidTr="000B7352">
        <w:tc>
          <w:tcPr>
            <w:tcW w:w="1023" w:type="pct"/>
            <w:shd w:val="clear" w:color="auto" w:fill="auto"/>
          </w:tcPr>
          <w:p w14:paraId="0C50C369" w14:textId="77777777" w:rsidR="00622064" w:rsidRPr="00F019F8" w:rsidRDefault="00622064" w:rsidP="00ED4EA2">
            <w:pPr>
              <w:ind w:right="57"/>
              <w:jc w:val="center"/>
              <w:rPr>
                <w:rFonts w:ascii="Arial" w:eastAsia="Times New Roman" w:hAnsi="Arial" w:cs="Arial"/>
                <w:sz w:val="18"/>
                <w:szCs w:val="18"/>
                <w:lang w:eastAsia="ru-RU"/>
              </w:rPr>
            </w:pPr>
            <w:r w:rsidRPr="00F019F8">
              <w:rPr>
                <w:rFonts w:ascii="Arial" w:eastAsia="Times New Roman" w:hAnsi="Arial" w:cs="Arial"/>
                <w:sz w:val="18"/>
                <w:szCs w:val="18"/>
                <w:lang w:eastAsia="ru-RU"/>
              </w:rPr>
              <w:t>Местный</w:t>
            </w:r>
          </w:p>
          <w:p w14:paraId="1165414E" w14:textId="77777777" w:rsidR="00622064" w:rsidRPr="00F019F8" w:rsidRDefault="00622064" w:rsidP="00ED4EA2">
            <w:pPr>
              <w:ind w:right="57"/>
              <w:jc w:val="center"/>
              <w:rPr>
                <w:rFonts w:ascii="Arial" w:eastAsia="Times New Roman" w:hAnsi="Arial" w:cs="Arial"/>
                <w:sz w:val="18"/>
                <w:szCs w:val="18"/>
                <w:lang w:eastAsia="ru-RU"/>
              </w:rPr>
            </w:pPr>
            <w:r w:rsidRPr="00F019F8">
              <w:rPr>
                <w:rFonts w:ascii="Arial" w:eastAsia="Times New Roman" w:hAnsi="Arial" w:cs="Arial"/>
                <w:sz w:val="18"/>
                <w:szCs w:val="18"/>
                <w:lang w:eastAsia="ru-RU"/>
              </w:rPr>
              <w:t>3</w:t>
            </w:r>
          </w:p>
        </w:tc>
        <w:tc>
          <w:tcPr>
            <w:tcW w:w="1211" w:type="pct"/>
            <w:shd w:val="clear" w:color="auto" w:fill="auto"/>
          </w:tcPr>
          <w:p w14:paraId="7486FC9D" w14:textId="77777777" w:rsidR="00622064" w:rsidRPr="00F019F8" w:rsidRDefault="00622064" w:rsidP="00ED4EA2">
            <w:pPr>
              <w:ind w:right="57"/>
              <w:jc w:val="center"/>
              <w:rPr>
                <w:rFonts w:ascii="Arial" w:eastAsia="Times New Roman" w:hAnsi="Arial" w:cs="Arial"/>
                <w:sz w:val="18"/>
                <w:szCs w:val="18"/>
                <w:lang w:eastAsia="ru-RU"/>
              </w:rPr>
            </w:pPr>
            <w:r w:rsidRPr="00F019F8">
              <w:rPr>
                <w:rFonts w:ascii="Arial" w:eastAsia="Times New Roman" w:hAnsi="Arial" w:cs="Arial"/>
                <w:sz w:val="18"/>
                <w:szCs w:val="18"/>
                <w:lang w:eastAsia="ru-RU"/>
              </w:rPr>
              <w:t>Продолжительное</w:t>
            </w:r>
          </w:p>
          <w:p w14:paraId="79960479" w14:textId="77777777" w:rsidR="00622064" w:rsidRPr="00F019F8" w:rsidRDefault="00622064" w:rsidP="00ED4EA2">
            <w:pPr>
              <w:ind w:right="57"/>
              <w:jc w:val="center"/>
              <w:rPr>
                <w:rFonts w:ascii="Arial" w:eastAsia="Times New Roman" w:hAnsi="Arial" w:cs="Arial"/>
                <w:sz w:val="18"/>
                <w:szCs w:val="18"/>
                <w:lang w:eastAsia="ru-RU"/>
              </w:rPr>
            </w:pPr>
            <w:r w:rsidRPr="00F019F8">
              <w:rPr>
                <w:rFonts w:ascii="Arial" w:eastAsia="Times New Roman" w:hAnsi="Arial" w:cs="Arial"/>
                <w:sz w:val="18"/>
                <w:szCs w:val="18"/>
                <w:lang w:eastAsia="ru-RU"/>
              </w:rPr>
              <w:t>3</w:t>
            </w:r>
          </w:p>
        </w:tc>
        <w:tc>
          <w:tcPr>
            <w:tcW w:w="898" w:type="pct"/>
            <w:shd w:val="clear" w:color="auto" w:fill="auto"/>
          </w:tcPr>
          <w:p w14:paraId="0B369676" w14:textId="77777777" w:rsidR="00622064" w:rsidRPr="00F019F8" w:rsidRDefault="00622064" w:rsidP="00ED4EA2">
            <w:pPr>
              <w:ind w:right="57"/>
              <w:jc w:val="center"/>
              <w:rPr>
                <w:rFonts w:ascii="Arial" w:eastAsia="Times New Roman" w:hAnsi="Arial" w:cs="Arial"/>
                <w:sz w:val="18"/>
                <w:szCs w:val="18"/>
                <w:lang w:eastAsia="ru-RU"/>
              </w:rPr>
            </w:pPr>
            <w:r w:rsidRPr="00F019F8">
              <w:rPr>
                <w:rFonts w:ascii="Arial" w:eastAsia="Times New Roman" w:hAnsi="Arial" w:cs="Arial"/>
                <w:sz w:val="18"/>
                <w:szCs w:val="18"/>
                <w:lang w:eastAsia="ru-RU"/>
              </w:rPr>
              <w:t>Умеренное</w:t>
            </w:r>
          </w:p>
          <w:p w14:paraId="4836F420" w14:textId="77777777" w:rsidR="00622064" w:rsidRPr="00F019F8" w:rsidRDefault="00622064" w:rsidP="00ED4EA2">
            <w:pPr>
              <w:ind w:right="57"/>
              <w:jc w:val="center"/>
              <w:rPr>
                <w:rFonts w:ascii="Arial" w:eastAsia="Times New Roman" w:hAnsi="Arial" w:cs="Arial"/>
                <w:sz w:val="18"/>
                <w:szCs w:val="18"/>
                <w:lang w:eastAsia="ru-RU"/>
              </w:rPr>
            </w:pPr>
            <w:r w:rsidRPr="00F019F8">
              <w:rPr>
                <w:rFonts w:ascii="Arial" w:eastAsia="Times New Roman" w:hAnsi="Arial" w:cs="Arial"/>
                <w:sz w:val="18"/>
                <w:szCs w:val="18"/>
                <w:lang w:eastAsia="ru-RU"/>
              </w:rPr>
              <w:t>3</w:t>
            </w:r>
          </w:p>
        </w:tc>
        <w:tc>
          <w:tcPr>
            <w:tcW w:w="651" w:type="pct"/>
            <w:shd w:val="clear" w:color="auto" w:fill="auto"/>
            <w:vAlign w:val="center"/>
          </w:tcPr>
          <w:p w14:paraId="7F403F7F" w14:textId="77777777" w:rsidR="00622064" w:rsidRPr="00F019F8" w:rsidRDefault="00622064" w:rsidP="00ED4EA2">
            <w:pPr>
              <w:ind w:right="57"/>
              <w:jc w:val="center"/>
              <w:rPr>
                <w:rFonts w:ascii="Arial" w:eastAsia="Times New Roman" w:hAnsi="Arial" w:cs="Arial"/>
                <w:sz w:val="18"/>
                <w:szCs w:val="18"/>
                <w:lang w:eastAsia="ru-RU"/>
              </w:rPr>
            </w:pPr>
            <w:r w:rsidRPr="00F019F8">
              <w:rPr>
                <w:rFonts w:ascii="Arial" w:eastAsia="Times New Roman" w:hAnsi="Arial" w:cs="Arial"/>
                <w:sz w:val="18"/>
                <w:szCs w:val="18"/>
                <w:lang w:eastAsia="ru-RU"/>
              </w:rPr>
              <w:t>27</w:t>
            </w:r>
          </w:p>
        </w:tc>
        <w:tc>
          <w:tcPr>
            <w:tcW w:w="470" w:type="pct"/>
            <w:shd w:val="clear" w:color="auto" w:fill="C45911"/>
            <w:vAlign w:val="center"/>
          </w:tcPr>
          <w:p w14:paraId="5ED0DD1A" w14:textId="77777777" w:rsidR="00622064" w:rsidRPr="00F019F8" w:rsidRDefault="00622064" w:rsidP="00ED4EA2">
            <w:pPr>
              <w:ind w:right="57"/>
              <w:jc w:val="center"/>
              <w:rPr>
                <w:rFonts w:ascii="Arial" w:eastAsia="Times New Roman" w:hAnsi="Arial" w:cs="Arial"/>
                <w:sz w:val="18"/>
                <w:szCs w:val="18"/>
                <w:lang w:eastAsia="ru-RU"/>
              </w:rPr>
            </w:pPr>
            <w:r w:rsidRPr="00F019F8">
              <w:rPr>
                <w:rFonts w:ascii="Arial" w:eastAsia="Times New Roman" w:hAnsi="Arial" w:cs="Arial"/>
                <w:sz w:val="18"/>
                <w:szCs w:val="18"/>
                <w:lang w:eastAsia="ru-RU"/>
              </w:rPr>
              <w:t>28-64</w:t>
            </w:r>
          </w:p>
        </w:tc>
        <w:tc>
          <w:tcPr>
            <w:tcW w:w="748" w:type="pct"/>
            <w:shd w:val="clear" w:color="auto" w:fill="C45911"/>
          </w:tcPr>
          <w:p w14:paraId="0DBF12ED" w14:textId="77777777" w:rsidR="00622064" w:rsidRPr="00F019F8" w:rsidRDefault="00622064" w:rsidP="00ED4EA2">
            <w:pPr>
              <w:ind w:right="57"/>
              <w:jc w:val="both"/>
              <w:rPr>
                <w:rFonts w:ascii="Arial" w:eastAsia="Times New Roman" w:hAnsi="Arial" w:cs="Arial"/>
                <w:sz w:val="18"/>
                <w:szCs w:val="18"/>
                <w:lang w:eastAsia="ru-RU"/>
              </w:rPr>
            </w:pPr>
            <w:r w:rsidRPr="00F019F8">
              <w:rPr>
                <w:rFonts w:ascii="Arial" w:eastAsia="Times New Roman" w:hAnsi="Arial" w:cs="Arial"/>
                <w:sz w:val="18"/>
                <w:szCs w:val="18"/>
                <w:lang w:eastAsia="ru-RU"/>
              </w:rPr>
              <w:t>Воздействие высокой значимости</w:t>
            </w:r>
          </w:p>
        </w:tc>
      </w:tr>
      <w:tr w:rsidR="00622064" w:rsidRPr="00F019F8" w14:paraId="76A61F07" w14:textId="77777777" w:rsidTr="000B7352">
        <w:tc>
          <w:tcPr>
            <w:tcW w:w="1023" w:type="pct"/>
            <w:shd w:val="clear" w:color="auto" w:fill="auto"/>
          </w:tcPr>
          <w:p w14:paraId="7075AFA9" w14:textId="77777777" w:rsidR="00622064" w:rsidRPr="00F019F8" w:rsidRDefault="00622064" w:rsidP="00ED4EA2">
            <w:pPr>
              <w:ind w:right="57"/>
              <w:jc w:val="center"/>
              <w:rPr>
                <w:rFonts w:ascii="Arial" w:eastAsia="Times New Roman" w:hAnsi="Arial" w:cs="Arial"/>
                <w:sz w:val="18"/>
                <w:szCs w:val="18"/>
                <w:lang w:eastAsia="ru-RU"/>
              </w:rPr>
            </w:pPr>
            <w:r w:rsidRPr="00F019F8">
              <w:rPr>
                <w:rFonts w:ascii="Arial" w:eastAsia="Times New Roman" w:hAnsi="Arial" w:cs="Arial"/>
                <w:sz w:val="18"/>
                <w:szCs w:val="18"/>
                <w:lang w:eastAsia="ru-RU"/>
              </w:rPr>
              <w:t>Региональный</w:t>
            </w:r>
          </w:p>
          <w:p w14:paraId="6DE0E9E4" w14:textId="77777777" w:rsidR="00622064" w:rsidRPr="00F019F8" w:rsidRDefault="00622064" w:rsidP="00ED4EA2">
            <w:pPr>
              <w:ind w:right="57"/>
              <w:jc w:val="center"/>
              <w:rPr>
                <w:rFonts w:ascii="Arial" w:eastAsia="Times New Roman" w:hAnsi="Arial" w:cs="Arial"/>
                <w:sz w:val="18"/>
                <w:szCs w:val="18"/>
                <w:lang w:eastAsia="ru-RU"/>
              </w:rPr>
            </w:pPr>
            <w:r w:rsidRPr="00F019F8">
              <w:rPr>
                <w:rFonts w:ascii="Arial" w:eastAsia="Times New Roman" w:hAnsi="Arial" w:cs="Arial"/>
                <w:sz w:val="18"/>
                <w:szCs w:val="18"/>
                <w:lang w:eastAsia="ru-RU"/>
              </w:rPr>
              <w:t>4</w:t>
            </w:r>
          </w:p>
        </w:tc>
        <w:tc>
          <w:tcPr>
            <w:tcW w:w="1211" w:type="pct"/>
            <w:shd w:val="clear" w:color="auto" w:fill="auto"/>
          </w:tcPr>
          <w:p w14:paraId="6879C7A3" w14:textId="77777777" w:rsidR="00622064" w:rsidRPr="00F019F8" w:rsidRDefault="00622064" w:rsidP="00ED4EA2">
            <w:pPr>
              <w:ind w:right="57"/>
              <w:jc w:val="center"/>
              <w:rPr>
                <w:rFonts w:ascii="Arial" w:eastAsia="Times New Roman" w:hAnsi="Arial" w:cs="Arial"/>
                <w:sz w:val="18"/>
                <w:szCs w:val="18"/>
                <w:lang w:eastAsia="ru-RU"/>
              </w:rPr>
            </w:pPr>
            <w:r w:rsidRPr="00F019F8">
              <w:rPr>
                <w:rFonts w:ascii="Arial" w:eastAsia="Times New Roman" w:hAnsi="Arial" w:cs="Arial"/>
                <w:sz w:val="18"/>
                <w:szCs w:val="18"/>
                <w:lang w:eastAsia="ru-RU"/>
              </w:rPr>
              <w:t>Многолетнее</w:t>
            </w:r>
          </w:p>
          <w:p w14:paraId="22ECA324" w14:textId="77777777" w:rsidR="00622064" w:rsidRPr="00F019F8" w:rsidRDefault="00622064" w:rsidP="00ED4EA2">
            <w:pPr>
              <w:ind w:right="57"/>
              <w:jc w:val="center"/>
              <w:rPr>
                <w:rFonts w:ascii="Arial" w:eastAsia="Times New Roman" w:hAnsi="Arial" w:cs="Arial"/>
                <w:sz w:val="18"/>
                <w:szCs w:val="18"/>
                <w:lang w:eastAsia="ru-RU"/>
              </w:rPr>
            </w:pPr>
            <w:r w:rsidRPr="00F019F8">
              <w:rPr>
                <w:rFonts w:ascii="Arial" w:eastAsia="Times New Roman" w:hAnsi="Arial" w:cs="Arial"/>
                <w:sz w:val="18"/>
                <w:szCs w:val="18"/>
                <w:lang w:eastAsia="ru-RU"/>
              </w:rPr>
              <w:t>4</w:t>
            </w:r>
          </w:p>
        </w:tc>
        <w:tc>
          <w:tcPr>
            <w:tcW w:w="898" w:type="pct"/>
            <w:shd w:val="clear" w:color="auto" w:fill="auto"/>
          </w:tcPr>
          <w:p w14:paraId="6B3B5745" w14:textId="77777777" w:rsidR="00622064" w:rsidRPr="00F019F8" w:rsidRDefault="00622064" w:rsidP="00ED4EA2">
            <w:pPr>
              <w:ind w:right="57"/>
              <w:jc w:val="center"/>
              <w:rPr>
                <w:rFonts w:ascii="Arial" w:eastAsia="Times New Roman" w:hAnsi="Arial" w:cs="Arial"/>
                <w:sz w:val="18"/>
                <w:szCs w:val="18"/>
                <w:lang w:eastAsia="ru-RU"/>
              </w:rPr>
            </w:pPr>
            <w:r w:rsidRPr="00F019F8">
              <w:rPr>
                <w:rFonts w:ascii="Arial" w:eastAsia="Times New Roman" w:hAnsi="Arial" w:cs="Arial"/>
                <w:sz w:val="18"/>
                <w:szCs w:val="18"/>
                <w:lang w:eastAsia="ru-RU"/>
              </w:rPr>
              <w:t>Сильное</w:t>
            </w:r>
          </w:p>
          <w:p w14:paraId="5E8FDEF0" w14:textId="77777777" w:rsidR="00622064" w:rsidRPr="00F019F8" w:rsidRDefault="00622064" w:rsidP="00ED4EA2">
            <w:pPr>
              <w:ind w:right="57"/>
              <w:jc w:val="center"/>
              <w:rPr>
                <w:rFonts w:ascii="Arial" w:eastAsia="Times New Roman" w:hAnsi="Arial" w:cs="Arial"/>
                <w:sz w:val="18"/>
                <w:szCs w:val="18"/>
                <w:lang w:eastAsia="ru-RU"/>
              </w:rPr>
            </w:pPr>
            <w:r w:rsidRPr="00F019F8">
              <w:rPr>
                <w:rFonts w:ascii="Arial" w:eastAsia="Times New Roman" w:hAnsi="Arial" w:cs="Arial"/>
                <w:sz w:val="18"/>
                <w:szCs w:val="18"/>
                <w:lang w:eastAsia="ru-RU"/>
              </w:rPr>
              <w:t>4</w:t>
            </w:r>
          </w:p>
        </w:tc>
        <w:tc>
          <w:tcPr>
            <w:tcW w:w="651" w:type="pct"/>
            <w:shd w:val="clear" w:color="auto" w:fill="auto"/>
            <w:vAlign w:val="center"/>
          </w:tcPr>
          <w:p w14:paraId="5068742E" w14:textId="77777777" w:rsidR="00622064" w:rsidRPr="00F019F8" w:rsidRDefault="00622064" w:rsidP="00ED4EA2">
            <w:pPr>
              <w:ind w:right="57"/>
              <w:jc w:val="center"/>
              <w:rPr>
                <w:rFonts w:ascii="Arial" w:eastAsia="Times New Roman" w:hAnsi="Arial" w:cs="Arial"/>
                <w:sz w:val="18"/>
                <w:szCs w:val="18"/>
                <w:lang w:eastAsia="ru-RU"/>
              </w:rPr>
            </w:pPr>
            <w:r w:rsidRPr="00F019F8">
              <w:rPr>
                <w:rFonts w:ascii="Arial" w:eastAsia="Times New Roman" w:hAnsi="Arial" w:cs="Arial"/>
                <w:sz w:val="18"/>
                <w:szCs w:val="18"/>
                <w:lang w:eastAsia="ru-RU"/>
              </w:rPr>
              <w:t>64</w:t>
            </w:r>
          </w:p>
        </w:tc>
        <w:tc>
          <w:tcPr>
            <w:tcW w:w="470" w:type="pct"/>
            <w:shd w:val="clear" w:color="auto" w:fill="C45911"/>
            <w:vAlign w:val="center"/>
          </w:tcPr>
          <w:p w14:paraId="523DDE21" w14:textId="77777777" w:rsidR="00622064" w:rsidRPr="00F019F8" w:rsidRDefault="00622064" w:rsidP="00ED4EA2">
            <w:pPr>
              <w:ind w:right="57"/>
              <w:jc w:val="center"/>
              <w:rPr>
                <w:rFonts w:ascii="Arial" w:eastAsia="Times New Roman" w:hAnsi="Arial" w:cs="Arial"/>
                <w:sz w:val="18"/>
                <w:szCs w:val="18"/>
                <w:lang w:eastAsia="ru-RU"/>
              </w:rPr>
            </w:pPr>
            <w:r w:rsidRPr="00F019F8">
              <w:rPr>
                <w:rFonts w:ascii="Arial" w:eastAsia="Times New Roman" w:hAnsi="Arial" w:cs="Arial"/>
                <w:sz w:val="18"/>
                <w:szCs w:val="18"/>
                <w:lang w:eastAsia="ru-RU"/>
              </w:rPr>
              <w:t>28-64</w:t>
            </w:r>
          </w:p>
        </w:tc>
        <w:tc>
          <w:tcPr>
            <w:tcW w:w="748" w:type="pct"/>
            <w:shd w:val="clear" w:color="auto" w:fill="C45911"/>
          </w:tcPr>
          <w:p w14:paraId="2A7F7487" w14:textId="77777777" w:rsidR="00622064" w:rsidRPr="00F019F8" w:rsidRDefault="00622064" w:rsidP="00ED4EA2">
            <w:pPr>
              <w:ind w:right="57"/>
              <w:jc w:val="both"/>
              <w:rPr>
                <w:rFonts w:ascii="Arial" w:eastAsia="Times New Roman" w:hAnsi="Arial" w:cs="Arial"/>
                <w:sz w:val="18"/>
                <w:szCs w:val="18"/>
                <w:lang w:eastAsia="ru-RU"/>
              </w:rPr>
            </w:pPr>
            <w:r w:rsidRPr="00F019F8">
              <w:rPr>
                <w:rFonts w:ascii="Arial" w:eastAsia="Times New Roman" w:hAnsi="Arial" w:cs="Arial"/>
                <w:sz w:val="18"/>
                <w:szCs w:val="18"/>
                <w:lang w:eastAsia="ru-RU"/>
              </w:rPr>
              <w:t>Воздействие высокой значимости</w:t>
            </w:r>
          </w:p>
        </w:tc>
      </w:tr>
    </w:tbl>
    <w:p w14:paraId="5E015464" w14:textId="77777777" w:rsidR="005C4E2A" w:rsidRPr="00F019F8" w:rsidRDefault="005C4E2A" w:rsidP="000B6E45">
      <w:pPr>
        <w:rPr>
          <w:rFonts w:ascii="Arial" w:hAnsi="Arial" w:cs="Arial"/>
        </w:rPr>
      </w:pPr>
    </w:p>
    <w:p w14:paraId="740F5C1D" w14:textId="77777777" w:rsidR="00A329A1" w:rsidRPr="00F019F8" w:rsidRDefault="00A329A1" w:rsidP="00807FF4">
      <w:pPr>
        <w:pStyle w:val="a8"/>
        <w:keepNext/>
        <w:numPr>
          <w:ilvl w:val="1"/>
          <w:numId w:val="68"/>
        </w:numPr>
        <w:tabs>
          <w:tab w:val="left" w:pos="1134"/>
        </w:tabs>
        <w:ind w:firstLine="66"/>
        <w:outlineLvl w:val="1"/>
        <w:rPr>
          <w:rFonts w:ascii="Arial" w:eastAsia="Times New Roman" w:hAnsi="Arial" w:cs="Arial"/>
          <w:b/>
          <w:bCs/>
          <w:iCs/>
          <w:lang w:val="x-none" w:eastAsia="x-none"/>
        </w:rPr>
      </w:pPr>
      <w:bookmarkStart w:id="228" w:name="_Toc214465302"/>
      <w:r w:rsidRPr="00F019F8">
        <w:rPr>
          <w:rFonts w:ascii="Arial" w:eastAsia="Times New Roman" w:hAnsi="Arial" w:cs="Arial"/>
          <w:b/>
          <w:bCs/>
          <w:iCs/>
          <w:lang w:val="x-none" w:eastAsia="x-none"/>
        </w:rPr>
        <w:t xml:space="preserve">Предварительная оценка воздействия на </w:t>
      </w:r>
      <w:bookmarkEnd w:id="207"/>
      <w:r w:rsidRPr="00F019F8">
        <w:rPr>
          <w:rFonts w:ascii="Arial" w:eastAsia="Times New Roman" w:hAnsi="Arial" w:cs="Arial"/>
          <w:b/>
          <w:bCs/>
          <w:iCs/>
          <w:lang w:val="x-none" w:eastAsia="x-none"/>
        </w:rPr>
        <w:t>подземные и поверхностные воды</w:t>
      </w:r>
      <w:bookmarkEnd w:id="208"/>
      <w:bookmarkEnd w:id="209"/>
      <w:bookmarkEnd w:id="210"/>
      <w:bookmarkEnd w:id="211"/>
      <w:bookmarkEnd w:id="228"/>
    </w:p>
    <w:p w14:paraId="0C4DB1EF" w14:textId="77777777" w:rsidR="00622064" w:rsidRPr="00F019F8" w:rsidRDefault="00622064" w:rsidP="00ED4EA2">
      <w:pPr>
        <w:ind w:right="57" w:firstLine="766"/>
        <w:jc w:val="both"/>
        <w:rPr>
          <w:rFonts w:ascii="Arial" w:hAnsi="Arial" w:cs="Arial"/>
        </w:rPr>
      </w:pPr>
      <w:r w:rsidRPr="00F019F8">
        <w:rPr>
          <w:rFonts w:ascii="Arial" w:hAnsi="Arial" w:cs="Arial"/>
        </w:rPr>
        <w:t>Потенциальными источниками воздействия на геологическую среду и подземные воды при строительстве проектируемых объектов будут являться:</w:t>
      </w:r>
    </w:p>
    <w:p w14:paraId="1BAFD8CC" w14:textId="77777777" w:rsidR="00622064" w:rsidRPr="00F019F8" w:rsidRDefault="00622064" w:rsidP="00807FF4">
      <w:pPr>
        <w:numPr>
          <w:ilvl w:val="0"/>
          <w:numId w:val="44"/>
        </w:numPr>
        <w:tabs>
          <w:tab w:val="left" w:pos="1134"/>
        </w:tabs>
        <w:ind w:left="0" w:right="57" w:firstLine="851"/>
        <w:jc w:val="both"/>
        <w:rPr>
          <w:rFonts w:ascii="Arial" w:hAnsi="Arial" w:cs="Arial"/>
        </w:rPr>
      </w:pPr>
      <w:r w:rsidRPr="00F019F8">
        <w:rPr>
          <w:rFonts w:ascii="Arial" w:hAnsi="Arial" w:cs="Arial"/>
        </w:rPr>
        <w:t>механические нарушения поверхностного слоя транспортом и спецтехникой;</w:t>
      </w:r>
    </w:p>
    <w:p w14:paraId="441CBBB6" w14:textId="77777777" w:rsidR="00622064" w:rsidRPr="00F019F8" w:rsidRDefault="00622064" w:rsidP="00807FF4">
      <w:pPr>
        <w:numPr>
          <w:ilvl w:val="0"/>
          <w:numId w:val="44"/>
        </w:numPr>
        <w:tabs>
          <w:tab w:val="left" w:pos="1134"/>
        </w:tabs>
        <w:ind w:left="0" w:right="57" w:firstLine="851"/>
        <w:jc w:val="both"/>
        <w:rPr>
          <w:rFonts w:ascii="Arial" w:hAnsi="Arial" w:cs="Arial"/>
        </w:rPr>
      </w:pPr>
      <w:r w:rsidRPr="00F019F8">
        <w:rPr>
          <w:rFonts w:ascii="Arial" w:hAnsi="Arial" w:cs="Arial"/>
        </w:rPr>
        <w:t>возможные утечки топлива и масел от техники в местах скопления и заправки автотранспорта.</w:t>
      </w:r>
    </w:p>
    <w:p w14:paraId="1D5A1866" w14:textId="77777777" w:rsidR="00622064" w:rsidRPr="00F019F8" w:rsidRDefault="00622064" w:rsidP="00ED4EA2">
      <w:pPr>
        <w:ind w:right="57" w:firstLine="766"/>
        <w:jc w:val="both"/>
        <w:rPr>
          <w:rFonts w:ascii="Arial" w:hAnsi="Arial" w:cs="Arial"/>
        </w:rPr>
      </w:pPr>
      <w:r w:rsidRPr="00F019F8">
        <w:rPr>
          <w:rFonts w:ascii="Arial" w:hAnsi="Arial" w:cs="Arial"/>
        </w:rPr>
        <w:lastRenderedPageBreak/>
        <w:t>Воздействия на недра и связанные со строительством развития экзогенных геологических процессов не ожидается. Работы по подготовке и обустройству площадок будут связаны с воздействием, главным образом, на поверхностный слой земли, и будут распространяться по глубине: движение техники (</w:t>
      </w:r>
      <w:proofErr w:type="spellStart"/>
      <w:r w:rsidRPr="00F019F8">
        <w:rPr>
          <w:rFonts w:ascii="Arial" w:hAnsi="Arial" w:cs="Arial"/>
        </w:rPr>
        <w:t>проминание</w:t>
      </w:r>
      <w:proofErr w:type="spellEnd"/>
      <w:r w:rsidRPr="00F019F8">
        <w:rPr>
          <w:rFonts w:ascii="Arial" w:hAnsi="Arial" w:cs="Arial"/>
        </w:rPr>
        <w:t xml:space="preserve"> до 0.15 м), выемка грунта для установки фундаментов под навесы оборудования (до 1 м глубиной).</w:t>
      </w:r>
    </w:p>
    <w:p w14:paraId="2466CE62" w14:textId="77777777" w:rsidR="00C13BDB" w:rsidRPr="00F019F8" w:rsidRDefault="00622064" w:rsidP="00ED4EA2">
      <w:pPr>
        <w:ind w:right="57" w:firstLine="766"/>
        <w:jc w:val="both"/>
        <w:rPr>
          <w:rFonts w:ascii="Arial" w:hAnsi="Arial" w:cs="Arial"/>
        </w:rPr>
      </w:pPr>
      <w:r w:rsidRPr="00F019F8">
        <w:rPr>
          <w:rFonts w:ascii="Arial" w:hAnsi="Arial" w:cs="Arial"/>
        </w:rPr>
        <w:t xml:space="preserve">Воздействие на геологическую среду и подземные воды будет незначительным по интенсивности, так как не вызовет изменения в структуре недр, </w:t>
      </w:r>
      <w:r w:rsidRPr="00F019F8">
        <w:rPr>
          <w:rFonts w:ascii="Arial" w:hAnsi="Arial" w:cs="Arial"/>
          <w:lang w:val="kk-KZ"/>
        </w:rPr>
        <w:t xml:space="preserve">средней продолжительности </w:t>
      </w:r>
      <w:r w:rsidRPr="00F019F8">
        <w:rPr>
          <w:rFonts w:ascii="Arial" w:hAnsi="Arial" w:cs="Arial"/>
        </w:rPr>
        <w:t>по времени и локальным по масштабу.</w:t>
      </w:r>
      <w:bookmarkStart w:id="229" w:name="_Toc517161951"/>
      <w:bookmarkStart w:id="230" w:name="_Toc22055923"/>
      <w:bookmarkStart w:id="231" w:name="_Toc47945490"/>
      <w:bookmarkStart w:id="232" w:name="_Toc54196344"/>
      <w:bookmarkStart w:id="233" w:name="_Toc72417916"/>
    </w:p>
    <w:p w14:paraId="17084A77" w14:textId="77777777" w:rsidR="00C13BDB" w:rsidRPr="00F019F8" w:rsidRDefault="00C13BDB" w:rsidP="00ED4EA2">
      <w:pPr>
        <w:ind w:right="57" w:firstLine="766"/>
        <w:jc w:val="both"/>
        <w:rPr>
          <w:rFonts w:ascii="Arial" w:hAnsi="Arial" w:cs="Arial"/>
        </w:rPr>
      </w:pPr>
    </w:p>
    <w:p w14:paraId="341D67EF" w14:textId="35B518B8" w:rsidR="00A329A1" w:rsidRPr="00F019F8" w:rsidRDefault="00C13BDB" w:rsidP="00ED4EA2">
      <w:pPr>
        <w:pStyle w:val="afffb"/>
        <w:keepNext/>
        <w:spacing w:after="0"/>
        <w:rPr>
          <w:rFonts w:ascii="Arial" w:eastAsia="Times New Roman" w:hAnsi="Arial" w:cs="Arial"/>
          <w:b/>
          <w:bCs/>
          <w:i w:val="0"/>
          <w:color w:val="auto"/>
          <w:sz w:val="20"/>
          <w:szCs w:val="20"/>
          <w:lang w:val="x-none" w:eastAsia="x-none"/>
        </w:rPr>
      </w:pPr>
      <w:bookmarkStart w:id="234" w:name="_Toc214465243"/>
      <w:r w:rsidRPr="00F019F8">
        <w:rPr>
          <w:rFonts w:ascii="Arial" w:hAnsi="Arial" w:cs="Arial"/>
          <w:b/>
          <w:i w:val="0"/>
          <w:color w:val="auto"/>
        </w:rPr>
        <w:t xml:space="preserve">Таблица </w:t>
      </w:r>
      <w:r w:rsidR="00F019F8" w:rsidRPr="00F019F8">
        <w:rPr>
          <w:rFonts w:ascii="Arial" w:hAnsi="Arial" w:cs="Arial"/>
          <w:b/>
          <w:i w:val="0"/>
          <w:color w:val="auto"/>
        </w:rPr>
        <w:fldChar w:fldCharType="begin"/>
      </w:r>
      <w:r w:rsidR="00F019F8" w:rsidRPr="00F019F8">
        <w:rPr>
          <w:rFonts w:ascii="Arial" w:hAnsi="Arial" w:cs="Arial"/>
          <w:b/>
          <w:i w:val="0"/>
          <w:color w:val="auto"/>
        </w:rPr>
        <w:instrText xml:space="preserve"> STYLEREF 1 \s </w:instrText>
      </w:r>
      <w:r w:rsidR="00F019F8" w:rsidRPr="00F019F8">
        <w:rPr>
          <w:rFonts w:ascii="Arial" w:hAnsi="Arial" w:cs="Arial"/>
          <w:b/>
          <w:i w:val="0"/>
          <w:color w:val="auto"/>
        </w:rPr>
        <w:fldChar w:fldCharType="separate"/>
      </w:r>
      <w:r w:rsidR="00F019F8" w:rsidRPr="00F019F8">
        <w:rPr>
          <w:rFonts w:ascii="Arial" w:hAnsi="Arial" w:cs="Arial"/>
          <w:b/>
          <w:i w:val="0"/>
          <w:noProof/>
          <w:color w:val="auto"/>
        </w:rPr>
        <w:t>13</w:t>
      </w:r>
      <w:r w:rsidR="00F019F8" w:rsidRPr="00F019F8">
        <w:rPr>
          <w:rFonts w:ascii="Arial" w:hAnsi="Arial" w:cs="Arial"/>
          <w:b/>
          <w:i w:val="0"/>
          <w:color w:val="auto"/>
        </w:rPr>
        <w:fldChar w:fldCharType="end"/>
      </w:r>
      <w:r w:rsidR="00F019F8" w:rsidRPr="00F019F8">
        <w:rPr>
          <w:rFonts w:ascii="Arial" w:hAnsi="Arial" w:cs="Arial"/>
          <w:b/>
          <w:i w:val="0"/>
          <w:color w:val="auto"/>
        </w:rPr>
        <w:t>.</w:t>
      </w:r>
      <w:r w:rsidR="00F019F8" w:rsidRPr="00F019F8">
        <w:rPr>
          <w:rFonts w:ascii="Arial" w:hAnsi="Arial" w:cs="Arial"/>
          <w:b/>
          <w:i w:val="0"/>
          <w:color w:val="auto"/>
        </w:rPr>
        <w:fldChar w:fldCharType="begin"/>
      </w:r>
      <w:r w:rsidR="00F019F8" w:rsidRPr="00F019F8">
        <w:rPr>
          <w:rFonts w:ascii="Arial" w:hAnsi="Arial" w:cs="Arial"/>
          <w:b/>
          <w:i w:val="0"/>
          <w:color w:val="auto"/>
        </w:rPr>
        <w:instrText xml:space="preserve"> SEQ Таблица \* ARABIC \s 1 </w:instrText>
      </w:r>
      <w:r w:rsidR="00F019F8" w:rsidRPr="00F019F8">
        <w:rPr>
          <w:rFonts w:ascii="Arial" w:hAnsi="Arial" w:cs="Arial"/>
          <w:b/>
          <w:i w:val="0"/>
          <w:color w:val="auto"/>
        </w:rPr>
        <w:fldChar w:fldCharType="separate"/>
      </w:r>
      <w:r w:rsidR="00F019F8" w:rsidRPr="00F019F8">
        <w:rPr>
          <w:rFonts w:ascii="Arial" w:hAnsi="Arial" w:cs="Arial"/>
          <w:b/>
          <w:i w:val="0"/>
          <w:noProof/>
          <w:color w:val="auto"/>
        </w:rPr>
        <w:t>5</w:t>
      </w:r>
      <w:r w:rsidR="00F019F8" w:rsidRPr="00F019F8">
        <w:rPr>
          <w:rFonts w:ascii="Arial" w:hAnsi="Arial" w:cs="Arial"/>
          <w:b/>
          <w:i w:val="0"/>
          <w:color w:val="auto"/>
        </w:rPr>
        <w:fldChar w:fldCharType="end"/>
      </w:r>
      <w:r w:rsidRPr="00F019F8">
        <w:rPr>
          <w:rFonts w:ascii="Arial" w:hAnsi="Arial" w:cs="Arial"/>
          <w:b/>
          <w:i w:val="0"/>
          <w:color w:val="auto"/>
        </w:rPr>
        <w:t xml:space="preserve"> - </w:t>
      </w:r>
      <w:r w:rsidR="00A329A1" w:rsidRPr="00F019F8">
        <w:rPr>
          <w:rFonts w:ascii="Arial" w:eastAsia="Times New Roman" w:hAnsi="Arial" w:cs="Arial"/>
          <w:b/>
          <w:bCs/>
          <w:i w:val="0"/>
          <w:color w:val="auto"/>
          <w:sz w:val="20"/>
          <w:szCs w:val="20"/>
          <w:lang w:val="x-none" w:eastAsia="x-none"/>
        </w:rPr>
        <w:t>Интегральная (комплексная) оценка воздействия на подземные воды</w:t>
      </w:r>
      <w:bookmarkEnd w:id="229"/>
      <w:bookmarkEnd w:id="230"/>
      <w:bookmarkEnd w:id="231"/>
      <w:bookmarkEnd w:id="232"/>
      <w:bookmarkEnd w:id="233"/>
      <w:bookmarkEnd w:id="234"/>
      <w:r w:rsidR="00A329A1" w:rsidRPr="00F019F8">
        <w:rPr>
          <w:rFonts w:ascii="Arial" w:eastAsia="Times New Roman" w:hAnsi="Arial" w:cs="Arial"/>
          <w:b/>
          <w:bCs/>
          <w:i w:val="0"/>
          <w:color w:val="auto"/>
          <w:sz w:val="20"/>
          <w:szCs w:val="20"/>
          <w:lang w:val="x-none" w:eastAsia="x-none"/>
        </w:rPr>
        <w:t xml:space="preserv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21"/>
        <w:gridCol w:w="2099"/>
        <w:gridCol w:w="1652"/>
        <w:gridCol w:w="1693"/>
        <w:gridCol w:w="843"/>
        <w:gridCol w:w="1536"/>
      </w:tblGrid>
      <w:tr w:rsidR="00BA3401" w:rsidRPr="00F019F8" w14:paraId="0B6EBE36" w14:textId="77777777" w:rsidTr="000B7352">
        <w:trPr>
          <w:trHeight w:val="435"/>
          <w:jc w:val="center"/>
        </w:trPr>
        <w:tc>
          <w:tcPr>
            <w:tcW w:w="814" w:type="pct"/>
            <w:vMerge w:val="restart"/>
            <w:shd w:val="clear" w:color="auto" w:fill="D9D9D9"/>
            <w:vAlign w:val="center"/>
          </w:tcPr>
          <w:p w14:paraId="67291835" w14:textId="77777777" w:rsidR="00A329A1" w:rsidRPr="00F019F8" w:rsidRDefault="00A329A1" w:rsidP="00ED4EA2">
            <w:pPr>
              <w:tabs>
                <w:tab w:val="num" w:pos="1620"/>
              </w:tabs>
              <w:ind w:left="-57" w:right="-57"/>
              <w:jc w:val="center"/>
              <w:rPr>
                <w:rFonts w:ascii="Arial" w:eastAsia="Times New Roman" w:hAnsi="Arial" w:cs="Arial"/>
                <w:b/>
                <w:sz w:val="18"/>
                <w:szCs w:val="18"/>
                <w:lang w:val="x-none" w:eastAsia="x-none"/>
              </w:rPr>
            </w:pPr>
            <w:r w:rsidRPr="00F019F8">
              <w:rPr>
                <w:rFonts w:ascii="Arial" w:eastAsia="Times New Roman" w:hAnsi="Arial" w:cs="Arial"/>
                <w:b/>
                <w:sz w:val="18"/>
                <w:szCs w:val="18"/>
                <w:lang w:val="x-none" w:eastAsia="x-none"/>
              </w:rPr>
              <w:t>Фактор воздействия</w:t>
            </w:r>
          </w:p>
        </w:tc>
        <w:tc>
          <w:tcPr>
            <w:tcW w:w="1123" w:type="pct"/>
            <w:vMerge w:val="restart"/>
            <w:shd w:val="clear" w:color="auto" w:fill="D9D9D9"/>
            <w:vAlign w:val="center"/>
          </w:tcPr>
          <w:p w14:paraId="2E92A809" w14:textId="77777777" w:rsidR="00A329A1" w:rsidRPr="00F019F8" w:rsidRDefault="00A329A1" w:rsidP="00ED4EA2">
            <w:pPr>
              <w:tabs>
                <w:tab w:val="num" w:pos="1620"/>
              </w:tabs>
              <w:ind w:left="-57" w:right="-57"/>
              <w:jc w:val="center"/>
              <w:rPr>
                <w:rFonts w:ascii="Arial" w:eastAsia="Times New Roman" w:hAnsi="Arial" w:cs="Arial"/>
                <w:b/>
                <w:sz w:val="18"/>
                <w:szCs w:val="18"/>
                <w:lang w:val="x-none" w:eastAsia="x-none"/>
              </w:rPr>
            </w:pPr>
            <w:r w:rsidRPr="00F019F8">
              <w:rPr>
                <w:rFonts w:ascii="Arial" w:eastAsia="Times New Roman" w:hAnsi="Arial" w:cs="Arial"/>
                <w:b/>
                <w:sz w:val="18"/>
                <w:szCs w:val="18"/>
                <w:lang w:val="x-none" w:eastAsia="x-none"/>
              </w:rPr>
              <w:t>Пространственный</w:t>
            </w:r>
          </w:p>
        </w:tc>
        <w:tc>
          <w:tcPr>
            <w:tcW w:w="884" w:type="pct"/>
            <w:vMerge w:val="restart"/>
            <w:shd w:val="clear" w:color="auto" w:fill="D9D9D9"/>
            <w:vAlign w:val="center"/>
          </w:tcPr>
          <w:p w14:paraId="4B4521A2" w14:textId="77777777" w:rsidR="00A329A1" w:rsidRPr="00F019F8" w:rsidRDefault="00A329A1" w:rsidP="00ED4EA2">
            <w:pPr>
              <w:tabs>
                <w:tab w:val="num" w:pos="1620"/>
              </w:tabs>
              <w:ind w:left="-57" w:right="-57"/>
              <w:jc w:val="center"/>
              <w:rPr>
                <w:rFonts w:ascii="Arial" w:eastAsia="Times New Roman" w:hAnsi="Arial" w:cs="Arial"/>
                <w:b/>
                <w:sz w:val="18"/>
                <w:szCs w:val="18"/>
                <w:lang w:val="x-none" w:eastAsia="x-none"/>
              </w:rPr>
            </w:pPr>
            <w:r w:rsidRPr="00F019F8">
              <w:rPr>
                <w:rFonts w:ascii="Arial" w:eastAsia="Times New Roman" w:hAnsi="Arial" w:cs="Arial"/>
                <w:b/>
                <w:sz w:val="18"/>
                <w:szCs w:val="18"/>
                <w:lang w:val="x-none" w:eastAsia="x-none"/>
              </w:rPr>
              <w:t>Временной</w:t>
            </w:r>
          </w:p>
        </w:tc>
        <w:tc>
          <w:tcPr>
            <w:tcW w:w="906" w:type="pct"/>
            <w:vMerge w:val="restart"/>
            <w:shd w:val="clear" w:color="auto" w:fill="D9D9D9"/>
            <w:vAlign w:val="center"/>
          </w:tcPr>
          <w:p w14:paraId="36281ED1" w14:textId="77777777" w:rsidR="00A329A1" w:rsidRPr="00F019F8" w:rsidRDefault="00A329A1" w:rsidP="00ED4EA2">
            <w:pPr>
              <w:tabs>
                <w:tab w:val="num" w:pos="1620"/>
              </w:tabs>
              <w:ind w:left="-57" w:right="-57"/>
              <w:jc w:val="center"/>
              <w:rPr>
                <w:rFonts w:ascii="Arial" w:eastAsia="Times New Roman" w:hAnsi="Arial" w:cs="Arial"/>
                <w:b/>
                <w:sz w:val="18"/>
                <w:szCs w:val="18"/>
                <w:lang w:val="x-none" w:eastAsia="x-none"/>
              </w:rPr>
            </w:pPr>
            <w:r w:rsidRPr="00F019F8">
              <w:rPr>
                <w:rFonts w:ascii="Arial" w:eastAsia="Times New Roman" w:hAnsi="Arial" w:cs="Arial"/>
                <w:b/>
                <w:sz w:val="18"/>
                <w:szCs w:val="18"/>
                <w:lang w:val="x-none" w:eastAsia="x-none"/>
              </w:rPr>
              <w:t>Интенсивность</w:t>
            </w:r>
          </w:p>
        </w:tc>
        <w:tc>
          <w:tcPr>
            <w:tcW w:w="1274" w:type="pct"/>
            <w:gridSpan w:val="2"/>
            <w:shd w:val="clear" w:color="auto" w:fill="D9D9D9"/>
            <w:vAlign w:val="center"/>
          </w:tcPr>
          <w:p w14:paraId="3C32FF09" w14:textId="77777777" w:rsidR="00A329A1" w:rsidRPr="00F019F8" w:rsidRDefault="00A329A1" w:rsidP="00ED4EA2">
            <w:pPr>
              <w:tabs>
                <w:tab w:val="num" w:pos="1620"/>
              </w:tabs>
              <w:ind w:left="-57" w:right="-57"/>
              <w:jc w:val="center"/>
              <w:rPr>
                <w:rFonts w:ascii="Arial" w:eastAsia="Times New Roman" w:hAnsi="Arial" w:cs="Arial"/>
                <w:b/>
                <w:sz w:val="18"/>
                <w:szCs w:val="18"/>
                <w:lang w:val="x-none" w:eastAsia="x-none"/>
              </w:rPr>
            </w:pPr>
            <w:r w:rsidRPr="00F019F8">
              <w:rPr>
                <w:rFonts w:ascii="Arial" w:eastAsia="Times New Roman" w:hAnsi="Arial" w:cs="Arial"/>
                <w:b/>
                <w:sz w:val="18"/>
                <w:szCs w:val="18"/>
                <w:lang w:val="x-none" w:eastAsia="x-none"/>
              </w:rPr>
              <w:t>Комплексная оценка воздействия</w:t>
            </w:r>
          </w:p>
        </w:tc>
      </w:tr>
      <w:tr w:rsidR="00BA3401" w:rsidRPr="00F019F8" w14:paraId="1B60B287" w14:textId="77777777" w:rsidTr="000B7352">
        <w:trPr>
          <w:trHeight w:val="255"/>
          <w:jc w:val="center"/>
        </w:trPr>
        <w:tc>
          <w:tcPr>
            <w:tcW w:w="814" w:type="pct"/>
            <w:vMerge/>
            <w:shd w:val="clear" w:color="auto" w:fill="D9D9D9"/>
            <w:vAlign w:val="center"/>
          </w:tcPr>
          <w:p w14:paraId="3283CB1A" w14:textId="77777777" w:rsidR="00A329A1" w:rsidRPr="00F019F8" w:rsidRDefault="00A329A1" w:rsidP="00ED4EA2">
            <w:pPr>
              <w:tabs>
                <w:tab w:val="num" w:pos="1620"/>
              </w:tabs>
              <w:ind w:left="-57" w:right="-57"/>
              <w:jc w:val="center"/>
              <w:rPr>
                <w:rFonts w:ascii="Arial" w:eastAsia="Times New Roman" w:hAnsi="Arial" w:cs="Arial"/>
                <w:b/>
                <w:sz w:val="18"/>
                <w:szCs w:val="18"/>
                <w:lang w:val="x-none" w:eastAsia="x-none"/>
              </w:rPr>
            </w:pPr>
          </w:p>
        </w:tc>
        <w:tc>
          <w:tcPr>
            <w:tcW w:w="1123" w:type="pct"/>
            <w:vMerge/>
            <w:shd w:val="clear" w:color="auto" w:fill="D9D9D9"/>
            <w:vAlign w:val="center"/>
          </w:tcPr>
          <w:p w14:paraId="051361BE" w14:textId="77777777" w:rsidR="00A329A1" w:rsidRPr="00F019F8" w:rsidRDefault="00A329A1" w:rsidP="00ED4EA2">
            <w:pPr>
              <w:tabs>
                <w:tab w:val="num" w:pos="1620"/>
              </w:tabs>
              <w:ind w:left="-57" w:right="-57"/>
              <w:jc w:val="center"/>
              <w:rPr>
                <w:rFonts w:ascii="Arial" w:eastAsia="Times New Roman" w:hAnsi="Arial" w:cs="Arial"/>
                <w:b/>
                <w:sz w:val="18"/>
                <w:szCs w:val="18"/>
                <w:lang w:val="x-none" w:eastAsia="x-none"/>
              </w:rPr>
            </w:pPr>
          </w:p>
        </w:tc>
        <w:tc>
          <w:tcPr>
            <w:tcW w:w="884" w:type="pct"/>
            <w:vMerge/>
            <w:shd w:val="clear" w:color="auto" w:fill="D9D9D9"/>
            <w:vAlign w:val="center"/>
          </w:tcPr>
          <w:p w14:paraId="53995977" w14:textId="77777777" w:rsidR="00A329A1" w:rsidRPr="00F019F8" w:rsidRDefault="00A329A1" w:rsidP="00ED4EA2">
            <w:pPr>
              <w:tabs>
                <w:tab w:val="num" w:pos="1620"/>
              </w:tabs>
              <w:ind w:left="-57" w:right="-57"/>
              <w:jc w:val="center"/>
              <w:rPr>
                <w:rFonts w:ascii="Arial" w:eastAsia="Times New Roman" w:hAnsi="Arial" w:cs="Arial"/>
                <w:b/>
                <w:sz w:val="18"/>
                <w:szCs w:val="18"/>
                <w:lang w:val="x-none" w:eastAsia="x-none"/>
              </w:rPr>
            </w:pPr>
          </w:p>
        </w:tc>
        <w:tc>
          <w:tcPr>
            <w:tcW w:w="906" w:type="pct"/>
            <w:vMerge/>
            <w:shd w:val="clear" w:color="auto" w:fill="D9D9D9"/>
            <w:vAlign w:val="center"/>
          </w:tcPr>
          <w:p w14:paraId="3D0A00D9" w14:textId="77777777" w:rsidR="00A329A1" w:rsidRPr="00F019F8" w:rsidRDefault="00A329A1" w:rsidP="00ED4EA2">
            <w:pPr>
              <w:tabs>
                <w:tab w:val="num" w:pos="1620"/>
              </w:tabs>
              <w:ind w:left="-57" w:right="-57"/>
              <w:jc w:val="center"/>
              <w:rPr>
                <w:rFonts w:ascii="Arial" w:eastAsia="Times New Roman" w:hAnsi="Arial" w:cs="Arial"/>
                <w:b/>
                <w:sz w:val="18"/>
                <w:szCs w:val="18"/>
                <w:lang w:val="x-none" w:eastAsia="x-none"/>
              </w:rPr>
            </w:pPr>
          </w:p>
        </w:tc>
        <w:tc>
          <w:tcPr>
            <w:tcW w:w="451" w:type="pct"/>
            <w:shd w:val="clear" w:color="auto" w:fill="D9D9D9"/>
            <w:vAlign w:val="center"/>
          </w:tcPr>
          <w:p w14:paraId="43CF5DC6" w14:textId="77777777" w:rsidR="00A329A1" w:rsidRPr="00F019F8" w:rsidRDefault="00A329A1" w:rsidP="00ED4EA2">
            <w:pPr>
              <w:tabs>
                <w:tab w:val="num" w:pos="1620"/>
              </w:tabs>
              <w:ind w:left="-57" w:right="-57"/>
              <w:jc w:val="center"/>
              <w:rPr>
                <w:rFonts w:ascii="Arial" w:eastAsia="Times New Roman" w:hAnsi="Arial" w:cs="Arial"/>
                <w:b/>
                <w:sz w:val="18"/>
                <w:szCs w:val="18"/>
                <w:lang w:val="x-none" w:eastAsia="x-none"/>
              </w:rPr>
            </w:pPr>
            <w:r w:rsidRPr="00F019F8">
              <w:rPr>
                <w:rFonts w:ascii="Arial" w:eastAsia="Times New Roman" w:hAnsi="Arial" w:cs="Arial"/>
                <w:b/>
                <w:sz w:val="18"/>
                <w:szCs w:val="18"/>
                <w:lang w:val="x-none" w:eastAsia="x-none"/>
              </w:rPr>
              <w:t>Баллы</w:t>
            </w:r>
          </w:p>
        </w:tc>
        <w:tc>
          <w:tcPr>
            <w:tcW w:w="823" w:type="pct"/>
            <w:shd w:val="clear" w:color="auto" w:fill="D9D9D9"/>
            <w:vAlign w:val="center"/>
          </w:tcPr>
          <w:p w14:paraId="054D3FB6" w14:textId="77777777" w:rsidR="00A329A1" w:rsidRPr="00F019F8" w:rsidRDefault="00A329A1" w:rsidP="00ED4EA2">
            <w:pPr>
              <w:tabs>
                <w:tab w:val="num" w:pos="1620"/>
              </w:tabs>
              <w:ind w:left="-57" w:right="-57"/>
              <w:jc w:val="center"/>
              <w:rPr>
                <w:rFonts w:ascii="Arial" w:eastAsia="Times New Roman" w:hAnsi="Arial" w:cs="Arial"/>
                <w:b/>
                <w:sz w:val="18"/>
                <w:szCs w:val="18"/>
                <w:lang w:val="x-none" w:eastAsia="x-none"/>
              </w:rPr>
            </w:pPr>
            <w:r w:rsidRPr="00F019F8">
              <w:rPr>
                <w:rFonts w:ascii="Arial" w:eastAsia="Times New Roman" w:hAnsi="Arial" w:cs="Arial"/>
                <w:b/>
                <w:sz w:val="18"/>
                <w:szCs w:val="18"/>
                <w:lang w:val="x-none" w:eastAsia="x-none"/>
              </w:rPr>
              <w:t>Качественная</w:t>
            </w:r>
          </w:p>
          <w:p w14:paraId="7F91E73B" w14:textId="77777777" w:rsidR="00A329A1" w:rsidRPr="00F019F8" w:rsidRDefault="00A329A1" w:rsidP="00ED4EA2">
            <w:pPr>
              <w:tabs>
                <w:tab w:val="num" w:pos="1620"/>
              </w:tabs>
              <w:ind w:left="-57" w:right="-57"/>
              <w:jc w:val="center"/>
              <w:rPr>
                <w:rFonts w:ascii="Arial" w:eastAsia="Times New Roman" w:hAnsi="Arial" w:cs="Arial"/>
                <w:b/>
                <w:sz w:val="18"/>
                <w:szCs w:val="18"/>
                <w:lang w:val="x-none" w:eastAsia="x-none"/>
              </w:rPr>
            </w:pPr>
            <w:r w:rsidRPr="00F019F8">
              <w:rPr>
                <w:rFonts w:ascii="Arial" w:eastAsia="Times New Roman" w:hAnsi="Arial" w:cs="Arial"/>
                <w:b/>
                <w:sz w:val="18"/>
                <w:szCs w:val="18"/>
                <w:lang w:val="x-none" w:eastAsia="x-none"/>
              </w:rPr>
              <w:t>Оценка</w:t>
            </w:r>
          </w:p>
        </w:tc>
      </w:tr>
      <w:tr w:rsidR="00BA3401" w:rsidRPr="00F019F8" w14:paraId="5746374F" w14:textId="77777777" w:rsidTr="000B7352">
        <w:trPr>
          <w:jc w:val="center"/>
        </w:trPr>
        <w:tc>
          <w:tcPr>
            <w:tcW w:w="814" w:type="pct"/>
            <w:vAlign w:val="center"/>
          </w:tcPr>
          <w:p w14:paraId="67ADB4B1" w14:textId="77777777" w:rsidR="00A329A1" w:rsidRPr="00F019F8" w:rsidRDefault="00622064" w:rsidP="00ED4EA2">
            <w:pPr>
              <w:tabs>
                <w:tab w:val="num" w:pos="1620"/>
              </w:tabs>
              <w:ind w:left="-57" w:right="-57"/>
              <w:jc w:val="center"/>
              <w:rPr>
                <w:rFonts w:ascii="Arial" w:eastAsia="Times New Roman" w:hAnsi="Arial" w:cs="Arial"/>
                <w:b/>
                <w:sz w:val="18"/>
                <w:szCs w:val="18"/>
                <w:lang w:eastAsia="x-none"/>
              </w:rPr>
            </w:pPr>
            <w:r w:rsidRPr="00F019F8">
              <w:rPr>
                <w:rFonts w:ascii="Arial" w:eastAsia="Times New Roman" w:hAnsi="Arial" w:cs="Arial"/>
                <w:sz w:val="18"/>
                <w:szCs w:val="18"/>
                <w:lang w:eastAsia="x-none"/>
              </w:rPr>
              <w:t>При строительстве</w:t>
            </w:r>
          </w:p>
        </w:tc>
        <w:tc>
          <w:tcPr>
            <w:tcW w:w="1123" w:type="pct"/>
            <w:vAlign w:val="center"/>
          </w:tcPr>
          <w:p w14:paraId="0DF9C75D" w14:textId="77777777" w:rsidR="00A329A1" w:rsidRPr="00F019F8" w:rsidRDefault="00A329A1" w:rsidP="00ED4EA2">
            <w:pPr>
              <w:tabs>
                <w:tab w:val="num" w:pos="1620"/>
              </w:tabs>
              <w:ind w:left="-57" w:right="-57"/>
              <w:jc w:val="center"/>
              <w:rPr>
                <w:rFonts w:ascii="Arial" w:eastAsia="Times New Roman" w:hAnsi="Arial" w:cs="Arial"/>
                <w:sz w:val="18"/>
                <w:szCs w:val="18"/>
                <w:lang w:val="x-none" w:eastAsia="x-none"/>
              </w:rPr>
            </w:pPr>
            <w:r w:rsidRPr="00F019F8">
              <w:rPr>
                <w:rFonts w:ascii="Arial" w:eastAsia="Times New Roman" w:hAnsi="Arial" w:cs="Arial"/>
                <w:sz w:val="18"/>
                <w:szCs w:val="18"/>
                <w:lang w:eastAsia="x-none"/>
              </w:rPr>
              <w:t>ограниченное</w:t>
            </w:r>
            <w:r w:rsidRPr="00F019F8">
              <w:rPr>
                <w:rFonts w:ascii="Arial" w:eastAsia="Times New Roman" w:hAnsi="Arial" w:cs="Arial"/>
                <w:sz w:val="18"/>
                <w:szCs w:val="18"/>
                <w:lang w:val="x-none" w:eastAsia="x-none"/>
              </w:rPr>
              <w:t xml:space="preserve"> (</w:t>
            </w:r>
            <w:r w:rsidRPr="00F019F8">
              <w:rPr>
                <w:rFonts w:ascii="Arial" w:eastAsia="Times New Roman" w:hAnsi="Arial" w:cs="Arial"/>
                <w:sz w:val="18"/>
                <w:szCs w:val="18"/>
                <w:lang w:eastAsia="x-none"/>
              </w:rPr>
              <w:t>2</w:t>
            </w:r>
            <w:r w:rsidRPr="00F019F8">
              <w:rPr>
                <w:rFonts w:ascii="Arial" w:eastAsia="Times New Roman" w:hAnsi="Arial" w:cs="Arial"/>
                <w:sz w:val="18"/>
                <w:szCs w:val="18"/>
                <w:lang w:val="x-none" w:eastAsia="x-none"/>
              </w:rPr>
              <w:t>)</w:t>
            </w:r>
          </w:p>
        </w:tc>
        <w:tc>
          <w:tcPr>
            <w:tcW w:w="884" w:type="pct"/>
            <w:vAlign w:val="center"/>
          </w:tcPr>
          <w:p w14:paraId="42620530" w14:textId="77777777" w:rsidR="00A329A1" w:rsidRPr="00F019F8" w:rsidRDefault="00A329A1" w:rsidP="00ED4EA2">
            <w:pPr>
              <w:tabs>
                <w:tab w:val="num" w:pos="1620"/>
              </w:tabs>
              <w:ind w:left="-57" w:right="-57"/>
              <w:jc w:val="center"/>
              <w:rPr>
                <w:rFonts w:ascii="Arial" w:eastAsia="Times New Roman" w:hAnsi="Arial" w:cs="Arial"/>
                <w:sz w:val="18"/>
                <w:szCs w:val="18"/>
                <w:lang w:val="x-none" w:eastAsia="x-none"/>
              </w:rPr>
            </w:pPr>
            <w:r w:rsidRPr="00F019F8">
              <w:rPr>
                <w:rFonts w:ascii="Arial" w:eastAsia="Times New Roman" w:hAnsi="Arial" w:cs="Arial"/>
                <w:sz w:val="18"/>
                <w:szCs w:val="18"/>
                <w:lang w:eastAsia="x-none"/>
              </w:rPr>
              <w:t xml:space="preserve">Кратковременное </w:t>
            </w:r>
            <w:r w:rsidRPr="00F019F8">
              <w:rPr>
                <w:rFonts w:ascii="Arial" w:eastAsia="Times New Roman" w:hAnsi="Arial" w:cs="Arial"/>
                <w:sz w:val="18"/>
                <w:szCs w:val="18"/>
                <w:lang w:val="x-none" w:eastAsia="x-none"/>
              </w:rPr>
              <w:t>(</w:t>
            </w:r>
            <w:r w:rsidRPr="00F019F8">
              <w:rPr>
                <w:rFonts w:ascii="Arial" w:eastAsia="Times New Roman" w:hAnsi="Arial" w:cs="Arial"/>
                <w:sz w:val="18"/>
                <w:szCs w:val="18"/>
                <w:lang w:eastAsia="x-none"/>
              </w:rPr>
              <w:t>1</w:t>
            </w:r>
            <w:r w:rsidRPr="00F019F8">
              <w:rPr>
                <w:rFonts w:ascii="Arial" w:eastAsia="Times New Roman" w:hAnsi="Arial" w:cs="Arial"/>
                <w:sz w:val="18"/>
                <w:szCs w:val="18"/>
                <w:lang w:val="x-none" w:eastAsia="x-none"/>
              </w:rPr>
              <w:t>)</w:t>
            </w:r>
          </w:p>
        </w:tc>
        <w:tc>
          <w:tcPr>
            <w:tcW w:w="906" w:type="pct"/>
            <w:vAlign w:val="center"/>
          </w:tcPr>
          <w:p w14:paraId="456DEA70" w14:textId="77777777" w:rsidR="00A329A1" w:rsidRPr="00F019F8" w:rsidRDefault="00A329A1" w:rsidP="00ED4EA2">
            <w:pPr>
              <w:ind w:left="-57" w:right="-57"/>
              <w:jc w:val="center"/>
              <w:rPr>
                <w:rFonts w:ascii="Arial" w:eastAsia="Times New Roman" w:hAnsi="Arial" w:cs="Arial"/>
                <w:sz w:val="18"/>
                <w:szCs w:val="18"/>
                <w:lang w:eastAsia="ru-RU"/>
              </w:rPr>
            </w:pPr>
            <w:r w:rsidRPr="00F019F8">
              <w:rPr>
                <w:rFonts w:ascii="Arial" w:eastAsia="Times New Roman" w:hAnsi="Arial" w:cs="Arial"/>
                <w:sz w:val="18"/>
                <w:szCs w:val="18"/>
                <w:lang w:eastAsia="ru-RU"/>
              </w:rPr>
              <w:t>Слабое (2)</w:t>
            </w:r>
          </w:p>
        </w:tc>
        <w:tc>
          <w:tcPr>
            <w:tcW w:w="451" w:type="pct"/>
            <w:vAlign w:val="center"/>
          </w:tcPr>
          <w:p w14:paraId="24C7A906" w14:textId="77777777" w:rsidR="00A329A1" w:rsidRPr="00F019F8" w:rsidRDefault="00A329A1" w:rsidP="00ED4EA2">
            <w:pPr>
              <w:tabs>
                <w:tab w:val="num" w:pos="1620"/>
              </w:tabs>
              <w:ind w:left="-57" w:right="-57"/>
              <w:jc w:val="center"/>
              <w:rPr>
                <w:rFonts w:ascii="Arial" w:eastAsia="Times New Roman" w:hAnsi="Arial" w:cs="Arial"/>
                <w:sz w:val="18"/>
                <w:szCs w:val="18"/>
                <w:lang w:eastAsia="x-none"/>
              </w:rPr>
            </w:pPr>
            <w:r w:rsidRPr="00F019F8">
              <w:rPr>
                <w:rFonts w:ascii="Arial" w:eastAsia="Times New Roman" w:hAnsi="Arial" w:cs="Arial"/>
                <w:sz w:val="18"/>
                <w:szCs w:val="18"/>
                <w:lang w:eastAsia="x-none"/>
              </w:rPr>
              <w:t>2</w:t>
            </w:r>
          </w:p>
        </w:tc>
        <w:tc>
          <w:tcPr>
            <w:tcW w:w="823" w:type="pct"/>
            <w:shd w:val="clear" w:color="auto" w:fill="00FF00"/>
            <w:vAlign w:val="center"/>
          </w:tcPr>
          <w:p w14:paraId="1AAC18F5" w14:textId="77777777" w:rsidR="00A329A1" w:rsidRPr="00F019F8" w:rsidRDefault="00A329A1" w:rsidP="00ED4EA2">
            <w:pPr>
              <w:ind w:left="-57" w:right="-57"/>
              <w:jc w:val="center"/>
              <w:rPr>
                <w:rFonts w:ascii="Arial" w:eastAsia="SimSun" w:hAnsi="Arial" w:cs="Arial"/>
                <w:b/>
                <w:sz w:val="18"/>
                <w:szCs w:val="18"/>
                <w:lang w:eastAsia="ru-RU"/>
              </w:rPr>
            </w:pPr>
            <w:r w:rsidRPr="00F019F8">
              <w:rPr>
                <w:rFonts w:ascii="Arial" w:eastAsia="SimSun" w:hAnsi="Arial" w:cs="Arial"/>
                <w:b/>
                <w:sz w:val="18"/>
                <w:szCs w:val="18"/>
                <w:lang w:eastAsia="ru-RU"/>
              </w:rPr>
              <w:t>Низкая</w:t>
            </w:r>
          </w:p>
        </w:tc>
      </w:tr>
    </w:tbl>
    <w:p w14:paraId="3BC4B667" w14:textId="77777777" w:rsidR="00A329A1" w:rsidRPr="00F019F8" w:rsidRDefault="00A329A1" w:rsidP="00ED4EA2">
      <w:pPr>
        <w:jc w:val="both"/>
        <w:rPr>
          <w:rFonts w:ascii="Arial" w:eastAsia="Times New Roman" w:hAnsi="Arial" w:cs="Arial"/>
          <w:u w:val="single"/>
          <w:lang w:eastAsia="ru-RU"/>
        </w:rPr>
      </w:pPr>
    </w:p>
    <w:p w14:paraId="04966C0E" w14:textId="77777777" w:rsidR="00A329A1" w:rsidRPr="00F019F8" w:rsidRDefault="00C13BDB" w:rsidP="00807FF4">
      <w:pPr>
        <w:pStyle w:val="20"/>
        <w:numPr>
          <w:ilvl w:val="1"/>
          <w:numId w:val="68"/>
        </w:numPr>
        <w:spacing w:before="0" w:after="0"/>
        <w:ind w:firstLine="66"/>
        <w:rPr>
          <w:sz w:val="24"/>
          <w:szCs w:val="24"/>
          <w:lang w:val="x-none" w:eastAsia="x-none"/>
        </w:rPr>
      </w:pPr>
      <w:bookmarkStart w:id="235" w:name="_Toc517162078"/>
      <w:bookmarkStart w:id="236" w:name="_Toc517874723"/>
      <w:bookmarkStart w:id="237" w:name="_Toc517875460"/>
      <w:bookmarkStart w:id="238" w:name="_Toc22111971"/>
      <w:bookmarkStart w:id="239" w:name="_Toc39050820"/>
      <w:bookmarkStart w:id="240" w:name="_Toc54196154"/>
      <w:bookmarkStart w:id="241" w:name="_Toc71190030"/>
      <w:bookmarkStart w:id="242" w:name="_Toc214465303"/>
      <w:r w:rsidRPr="00F019F8">
        <w:rPr>
          <w:sz w:val="24"/>
          <w:szCs w:val="24"/>
          <w:lang w:eastAsia="x-none"/>
        </w:rPr>
        <w:t>Ф</w:t>
      </w:r>
      <w:r w:rsidR="00A329A1" w:rsidRPr="00F019F8">
        <w:rPr>
          <w:sz w:val="24"/>
          <w:szCs w:val="24"/>
          <w:lang w:eastAsia="x-none"/>
        </w:rPr>
        <w:t>акторы негативного воздействия на геологическую среду</w:t>
      </w:r>
      <w:bookmarkEnd w:id="235"/>
      <w:bookmarkEnd w:id="236"/>
      <w:bookmarkEnd w:id="237"/>
      <w:bookmarkEnd w:id="238"/>
      <w:bookmarkEnd w:id="239"/>
      <w:bookmarkEnd w:id="240"/>
      <w:bookmarkEnd w:id="241"/>
      <w:bookmarkEnd w:id="242"/>
    </w:p>
    <w:p w14:paraId="19BC1860" w14:textId="77777777" w:rsidR="00A329A1" w:rsidRPr="00F019F8" w:rsidRDefault="00283494" w:rsidP="00ED4EA2">
      <w:pPr>
        <w:ind w:firstLine="709"/>
        <w:jc w:val="both"/>
        <w:rPr>
          <w:rFonts w:ascii="Arial" w:eastAsia="Times New Roman" w:hAnsi="Arial" w:cs="Arial"/>
          <w:lang w:eastAsia="ru-RU"/>
        </w:rPr>
      </w:pPr>
      <w:r w:rsidRPr="00F019F8">
        <w:rPr>
          <w:rFonts w:ascii="Arial" w:eastAsia="Times New Roman" w:hAnsi="Arial" w:cs="Arial"/>
          <w:lang w:eastAsia="ru-RU"/>
        </w:rPr>
        <w:t>При проведении работ</w:t>
      </w:r>
      <w:r w:rsidR="00A329A1" w:rsidRPr="00F019F8">
        <w:rPr>
          <w:rFonts w:ascii="Arial" w:eastAsia="Times New Roman" w:hAnsi="Arial" w:cs="Arial"/>
          <w:lang w:eastAsia="ru-RU"/>
        </w:rPr>
        <w:t xml:space="preserve"> могут возникнуть следующие негативные явления:</w:t>
      </w:r>
    </w:p>
    <w:p w14:paraId="5FFFD2B2" w14:textId="77777777" w:rsidR="00A329A1" w:rsidRPr="00F019F8" w:rsidRDefault="00A329A1" w:rsidP="00807FF4">
      <w:pPr>
        <w:numPr>
          <w:ilvl w:val="0"/>
          <w:numId w:val="35"/>
        </w:numPr>
        <w:tabs>
          <w:tab w:val="left" w:pos="993"/>
        </w:tabs>
        <w:ind w:left="0" w:firstLine="709"/>
        <w:jc w:val="both"/>
        <w:rPr>
          <w:rFonts w:ascii="Arial" w:eastAsia="Times New Roman" w:hAnsi="Arial" w:cs="Arial"/>
          <w:lang w:eastAsia="ru-RU"/>
        </w:rPr>
      </w:pPr>
      <w:r w:rsidRPr="00F019F8">
        <w:rPr>
          <w:rFonts w:ascii="Arial" w:eastAsia="Times New Roman" w:hAnsi="Arial" w:cs="Arial"/>
          <w:lang w:eastAsia="ru-RU"/>
        </w:rPr>
        <w:t>проседание земной поверхности;</w:t>
      </w:r>
    </w:p>
    <w:p w14:paraId="7442DCDD" w14:textId="77777777" w:rsidR="00A329A1" w:rsidRPr="00F019F8" w:rsidRDefault="00A329A1" w:rsidP="00807FF4">
      <w:pPr>
        <w:numPr>
          <w:ilvl w:val="0"/>
          <w:numId w:val="35"/>
        </w:numPr>
        <w:tabs>
          <w:tab w:val="left" w:pos="993"/>
        </w:tabs>
        <w:ind w:left="0" w:firstLine="709"/>
        <w:jc w:val="both"/>
        <w:rPr>
          <w:rFonts w:ascii="Arial" w:eastAsia="Times New Roman" w:hAnsi="Arial" w:cs="Arial"/>
          <w:lang w:eastAsia="ru-RU"/>
        </w:rPr>
      </w:pPr>
      <w:r w:rsidRPr="00F019F8">
        <w:rPr>
          <w:rFonts w:ascii="Arial" w:eastAsia="Times New Roman" w:hAnsi="Arial" w:cs="Arial"/>
          <w:lang w:eastAsia="ru-RU"/>
        </w:rPr>
        <w:t>нарушение гидродинамического режима вод;</w:t>
      </w:r>
    </w:p>
    <w:p w14:paraId="44200132" w14:textId="77777777" w:rsidR="00A329A1" w:rsidRPr="00F019F8" w:rsidRDefault="00A329A1" w:rsidP="00807FF4">
      <w:pPr>
        <w:numPr>
          <w:ilvl w:val="0"/>
          <w:numId w:val="35"/>
        </w:numPr>
        <w:tabs>
          <w:tab w:val="left" w:pos="993"/>
        </w:tabs>
        <w:ind w:left="0" w:firstLine="709"/>
        <w:jc w:val="both"/>
        <w:rPr>
          <w:rFonts w:ascii="Arial" w:eastAsia="Times New Roman" w:hAnsi="Arial" w:cs="Arial"/>
          <w:lang w:eastAsia="ru-RU"/>
        </w:rPr>
      </w:pPr>
      <w:r w:rsidRPr="00F019F8">
        <w:rPr>
          <w:rFonts w:ascii="Arial" w:eastAsia="Times New Roman" w:hAnsi="Arial" w:cs="Arial"/>
          <w:lang w:eastAsia="ru-RU"/>
        </w:rPr>
        <w:t>загрязнение и истощение подземных вод;</w:t>
      </w:r>
    </w:p>
    <w:p w14:paraId="1ADABF32" w14:textId="77777777" w:rsidR="00F344D1" w:rsidRPr="00F019F8" w:rsidRDefault="000B1520" w:rsidP="00ED4EA2">
      <w:pPr>
        <w:tabs>
          <w:tab w:val="left" w:pos="0"/>
          <w:tab w:val="left" w:pos="2696"/>
        </w:tabs>
        <w:jc w:val="both"/>
        <w:rPr>
          <w:rFonts w:ascii="Arial" w:eastAsia="Times New Roman" w:hAnsi="Arial" w:cs="Arial"/>
          <w:lang w:eastAsia="ru-RU"/>
        </w:rPr>
      </w:pPr>
      <w:r w:rsidRPr="00F019F8">
        <w:rPr>
          <w:rFonts w:ascii="Arial" w:eastAsia="Times New Roman" w:hAnsi="Arial" w:cs="Arial"/>
          <w:lang w:eastAsia="ru-RU"/>
        </w:rPr>
        <w:tab/>
      </w:r>
    </w:p>
    <w:p w14:paraId="54E5A772" w14:textId="77777777" w:rsidR="00A329A1" w:rsidRPr="00F019F8" w:rsidRDefault="00A329A1" w:rsidP="00ED4EA2">
      <w:pPr>
        <w:tabs>
          <w:tab w:val="left" w:pos="0"/>
        </w:tabs>
        <w:jc w:val="both"/>
        <w:rPr>
          <w:rFonts w:ascii="Arial" w:eastAsia="Times New Roman" w:hAnsi="Arial" w:cs="Arial"/>
          <w:lang w:eastAsia="ru-RU"/>
        </w:rPr>
      </w:pPr>
      <w:r w:rsidRPr="00F019F8">
        <w:rPr>
          <w:rFonts w:ascii="Arial" w:eastAsia="Times New Roman" w:hAnsi="Arial" w:cs="Arial"/>
          <w:lang w:eastAsia="ru-RU"/>
        </w:rPr>
        <w:tab/>
        <w:t>Возможные негативные воздействия на геологическую среду следующие:</w:t>
      </w:r>
    </w:p>
    <w:p w14:paraId="0955A8CB" w14:textId="77777777" w:rsidR="00A329A1" w:rsidRPr="00F019F8" w:rsidRDefault="00A329A1" w:rsidP="00ED4EA2">
      <w:pPr>
        <w:ind w:firstLine="708"/>
        <w:rPr>
          <w:rFonts w:ascii="Arial" w:eastAsia="Times New Roman" w:hAnsi="Arial" w:cs="Arial"/>
          <w:b/>
          <w:bCs/>
          <w:sz w:val="20"/>
          <w:szCs w:val="20"/>
          <w:lang w:val="x-none" w:eastAsia="x-none"/>
        </w:rPr>
      </w:pPr>
      <w:bookmarkStart w:id="243" w:name="_Toc517161952"/>
      <w:bookmarkStart w:id="244" w:name="_Toc22055924"/>
    </w:p>
    <w:p w14:paraId="36392832" w14:textId="66F94791" w:rsidR="00A329A1" w:rsidRPr="00F019F8" w:rsidRDefault="00E50E4B" w:rsidP="00ED4EA2">
      <w:pPr>
        <w:pStyle w:val="afffb"/>
        <w:spacing w:after="0"/>
        <w:rPr>
          <w:rFonts w:ascii="Arial" w:eastAsia="Times New Roman" w:hAnsi="Arial" w:cs="Arial"/>
          <w:b/>
          <w:bCs/>
          <w:color w:val="auto"/>
          <w:sz w:val="20"/>
          <w:szCs w:val="20"/>
          <w:lang w:val="x-none" w:eastAsia="x-none"/>
        </w:rPr>
      </w:pPr>
      <w:bookmarkStart w:id="245" w:name="_Toc47945491"/>
      <w:bookmarkStart w:id="246" w:name="_Toc54196345"/>
      <w:bookmarkStart w:id="247" w:name="_Toc72417917"/>
      <w:bookmarkStart w:id="248" w:name="_Toc214465244"/>
      <w:r w:rsidRPr="00F019F8">
        <w:rPr>
          <w:rFonts w:ascii="Arial" w:hAnsi="Arial" w:cs="Arial"/>
          <w:b/>
          <w:color w:val="auto"/>
          <w:sz w:val="20"/>
          <w:szCs w:val="20"/>
        </w:rPr>
        <w:t xml:space="preserve">Таблица </w:t>
      </w:r>
      <w:r w:rsidR="00F019F8" w:rsidRPr="00F019F8">
        <w:rPr>
          <w:rFonts w:ascii="Arial" w:hAnsi="Arial" w:cs="Arial"/>
          <w:b/>
          <w:color w:val="auto"/>
          <w:sz w:val="20"/>
          <w:szCs w:val="20"/>
        </w:rPr>
        <w:fldChar w:fldCharType="begin"/>
      </w:r>
      <w:r w:rsidR="00F019F8" w:rsidRPr="00F019F8">
        <w:rPr>
          <w:rFonts w:ascii="Arial" w:hAnsi="Arial" w:cs="Arial"/>
          <w:b/>
          <w:color w:val="auto"/>
          <w:sz w:val="20"/>
          <w:szCs w:val="20"/>
        </w:rPr>
        <w:instrText xml:space="preserve"> STYLEREF 1 \s </w:instrText>
      </w:r>
      <w:r w:rsidR="00F019F8" w:rsidRPr="00F019F8">
        <w:rPr>
          <w:rFonts w:ascii="Arial" w:hAnsi="Arial" w:cs="Arial"/>
          <w:b/>
          <w:color w:val="auto"/>
          <w:sz w:val="20"/>
          <w:szCs w:val="20"/>
        </w:rPr>
        <w:fldChar w:fldCharType="separate"/>
      </w:r>
      <w:r w:rsidR="00F019F8" w:rsidRPr="00F019F8">
        <w:rPr>
          <w:rFonts w:ascii="Arial" w:hAnsi="Arial" w:cs="Arial"/>
          <w:b/>
          <w:noProof/>
          <w:color w:val="auto"/>
          <w:sz w:val="20"/>
          <w:szCs w:val="20"/>
        </w:rPr>
        <w:t>13</w:t>
      </w:r>
      <w:r w:rsidR="00F019F8" w:rsidRPr="00F019F8">
        <w:rPr>
          <w:rFonts w:ascii="Arial" w:hAnsi="Arial" w:cs="Arial"/>
          <w:b/>
          <w:color w:val="auto"/>
          <w:sz w:val="20"/>
          <w:szCs w:val="20"/>
        </w:rPr>
        <w:fldChar w:fldCharType="end"/>
      </w:r>
      <w:r w:rsidR="00F019F8" w:rsidRPr="00F019F8">
        <w:rPr>
          <w:rFonts w:ascii="Arial" w:hAnsi="Arial" w:cs="Arial"/>
          <w:b/>
          <w:color w:val="auto"/>
          <w:sz w:val="20"/>
          <w:szCs w:val="20"/>
        </w:rPr>
        <w:t>.</w:t>
      </w:r>
      <w:r w:rsidR="00F019F8" w:rsidRPr="00F019F8">
        <w:rPr>
          <w:rFonts w:ascii="Arial" w:hAnsi="Arial" w:cs="Arial"/>
          <w:b/>
          <w:color w:val="auto"/>
          <w:sz w:val="20"/>
          <w:szCs w:val="20"/>
        </w:rPr>
        <w:fldChar w:fldCharType="begin"/>
      </w:r>
      <w:r w:rsidR="00F019F8" w:rsidRPr="00F019F8">
        <w:rPr>
          <w:rFonts w:ascii="Arial" w:hAnsi="Arial" w:cs="Arial"/>
          <w:b/>
          <w:color w:val="auto"/>
          <w:sz w:val="20"/>
          <w:szCs w:val="20"/>
        </w:rPr>
        <w:instrText xml:space="preserve"> SEQ Таблица \* ARABIC \s 1 </w:instrText>
      </w:r>
      <w:r w:rsidR="00F019F8" w:rsidRPr="00F019F8">
        <w:rPr>
          <w:rFonts w:ascii="Arial" w:hAnsi="Arial" w:cs="Arial"/>
          <w:b/>
          <w:color w:val="auto"/>
          <w:sz w:val="20"/>
          <w:szCs w:val="20"/>
        </w:rPr>
        <w:fldChar w:fldCharType="separate"/>
      </w:r>
      <w:r w:rsidR="00F019F8" w:rsidRPr="00F019F8">
        <w:rPr>
          <w:rFonts w:ascii="Arial" w:hAnsi="Arial" w:cs="Arial"/>
          <w:b/>
          <w:noProof/>
          <w:color w:val="auto"/>
          <w:sz w:val="20"/>
          <w:szCs w:val="20"/>
        </w:rPr>
        <w:t>6</w:t>
      </w:r>
      <w:r w:rsidR="00F019F8" w:rsidRPr="00F019F8">
        <w:rPr>
          <w:rFonts w:ascii="Arial" w:hAnsi="Arial" w:cs="Arial"/>
          <w:b/>
          <w:color w:val="auto"/>
          <w:sz w:val="20"/>
          <w:szCs w:val="20"/>
        </w:rPr>
        <w:fldChar w:fldCharType="end"/>
      </w:r>
      <w:r w:rsidR="00A329A1" w:rsidRPr="00F019F8">
        <w:rPr>
          <w:rFonts w:ascii="Arial" w:eastAsia="Times New Roman" w:hAnsi="Arial" w:cs="Arial"/>
          <w:b/>
          <w:bCs/>
          <w:color w:val="auto"/>
          <w:sz w:val="20"/>
          <w:szCs w:val="20"/>
          <w:lang w:val="x-none" w:eastAsia="x-none"/>
        </w:rPr>
        <w:t>- Интегральная (комплексная) оценка воздействия на геологическую среду</w:t>
      </w:r>
      <w:bookmarkEnd w:id="243"/>
      <w:bookmarkEnd w:id="244"/>
      <w:bookmarkEnd w:id="245"/>
      <w:bookmarkEnd w:id="246"/>
      <w:bookmarkEnd w:id="247"/>
      <w:bookmarkEnd w:id="248"/>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8"/>
        <w:gridCol w:w="2023"/>
        <w:gridCol w:w="1807"/>
        <w:gridCol w:w="1633"/>
        <w:gridCol w:w="817"/>
        <w:gridCol w:w="1486"/>
      </w:tblGrid>
      <w:tr w:rsidR="00BA3401" w:rsidRPr="00F019F8" w14:paraId="73F0EED1" w14:textId="77777777" w:rsidTr="000B7352">
        <w:trPr>
          <w:trHeight w:val="435"/>
          <w:jc w:val="center"/>
        </w:trPr>
        <w:tc>
          <w:tcPr>
            <w:tcW w:w="844" w:type="pct"/>
            <w:vMerge w:val="restart"/>
            <w:shd w:val="clear" w:color="auto" w:fill="D9D9D9"/>
            <w:vAlign w:val="center"/>
          </w:tcPr>
          <w:p w14:paraId="49C7E5B3" w14:textId="77777777" w:rsidR="00A329A1" w:rsidRPr="00F019F8" w:rsidRDefault="00A329A1" w:rsidP="00ED4EA2">
            <w:pPr>
              <w:tabs>
                <w:tab w:val="num" w:pos="1620"/>
              </w:tabs>
              <w:ind w:left="-57" w:right="-57"/>
              <w:jc w:val="center"/>
              <w:rPr>
                <w:rFonts w:ascii="Arial" w:eastAsia="Times New Roman" w:hAnsi="Arial" w:cs="Arial"/>
                <w:b/>
                <w:sz w:val="18"/>
                <w:szCs w:val="18"/>
                <w:lang w:val="x-none" w:eastAsia="x-none"/>
              </w:rPr>
            </w:pPr>
            <w:r w:rsidRPr="00F019F8">
              <w:rPr>
                <w:rFonts w:ascii="Arial" w:eastAsia="Times New Roman" w:hAnsi="Arial" w:cs="Arial"/>
                <w:b/>
                <w:sz w:val="18"/>
                <w:szCs w:val="18"/>
                <w:lang w:val="x-none" w:eastAsia="x-none"/>
              </w:rPr>
              <w:t>Фактор воздействия</w:t>
            </w:r>
          </w:p>
        </w:tc>
        <w:tc>
          <w:tcPr>
            <w:tcW w:w="1082" w:type="pct"/>
            <w:vMerge w:val="restart"/>
            <w:shd w:val="clear" w:color="auto" w:fill="D9D9D9"/>
            <w:vAlign w:val="center"/>
          </w:tcPr>
          <w:p w14:paraId="14C3CE36" w14:textId="77777777" w:rsidR="00A329A1" w:rsidRPr="00F019F8" w:rsidRDefault="00A329A1" w:rsidP="00ED4EA2">
            <w:pPr>
              <w:tabs>
                <w:tab w:val="num" w:pos="1620"/>
              </w:tabs>
              <w:ind w:left="-57" w:right="-57"/>
              <w:jc w:val="center"/>
              <w:rPr>
                <w:rFonts w:ascii="Arial" w:eastAsia="Times New Roman" w:hAnsi="Arial" w:cs="Arial"/>
                <w:b/>
                <w:sz w:val="18"/>
                <w:szCs w:val="18"/>
                <w:lang w:val="x-none" w:eastAsia="x-none"/>
              </w:rPr>
            </w:pPr>
            <w:r w:rsidRPr="00F019F8">
              <w:rPr>
                <w:rFonts w:ascii="Arial" w:eastAsia="Times New Roman" w:hAnsi="Arial" w:cs="Arial"/>
                <w:b/>
                <w:sz w:val="18"/>
                <w:szCs w:val="18"/>
                <w:lang w:val="x-none" w:eastAsia="x-none"/>
              </w:rPr>
              <w:t>Пространственный</w:t>
            </w:r>
          </w:p>
        </w:tc>
        <w:tc>
          <w:tcPr>
            <w:tcW w:w="967" w:type="pct"/>
            <w:vMerge w:val="restart"/>
            <w:shd w:val="clear" w:color="auto" w:fill="D9D9D9"/>
            <w:vAlign w:val="center"/>
          </w:tcPr>
          <w:p w14:paraId="36CA9A5A" w14:textId="77777777" w:rsidR="00A329A1" w:rsidRPr="00F019F8" w:rsidRDefault="00A329A1" w:rsidP="00ED4EA2">
            <w:pPr>
              <w:tabs>
                <w:tab w:val="num" w:pos="1620"/>
              </w:tabs>
              <w:ind w:left="-57" w:right="-57"/>
              <w:jc w:val="center"/>
              <w:rPr>
                <w:rFonts w:ascii="Arial" w:eastAsia="Times New Roman" w:hAnsi="Arial" w:cs="Arial"/>
                <w:b/>
                <w:sz w:val="18"/>
                <w:szCs w:val="18"/>
                <w:lang w:val="x-none" w:eastAsia="x-none"/>
              </w:rPr>
            </w:pPr>
            <w:r w:rsidRPr="00F019F8">
              <w:rPr>
                <w:rFonts w:ascii="Arial" w:eastAsia="Times New Roman" w:hAnsi="Arial" w:cs="Arial"/>
                <w:b/>
                <w:sz w:val="18"/>
                <w:szCs w:val="18"/>
                <w:lang w:val="x-none" w:eastAsia="x-none"/>
              </w:rPr>
              <w:t>Временной</w:t>
            </w:r>
          </w:p>
        </w:tc>
        <w:tc>
          <w:tcPr>
            <w:tcW w:w="874" w:type="pct"/>
            <w:vMerge w:val="restart"/>
            <w:shd w:val="clear" w:color="auto" w:fill="D9D9D9"/>
            <w:vAlign w:val="center"/>
          </w:tcPr>
          <w:p w14:paraId="15903308" w14:textId="77777777" w:rsidR="00A329A1" w:rsidRPr="00F019F8" w:rsidRDefault="00A329A1" w:rsidP="00ED4EA2">
            <w:pPr>
              <w:tabs>
                <w:tab w:val="num" w:pos="1620"/>
              </w:tabs>
              <w:ind w:left="-57" w:right="-57"/>
              <w:jc w:val="center"/>
              <w:rPr>
                <w:rFonts w:ascii="Arial" w:eastAsia="Times New Roman" w:hAnsi="Arial" w:cs="Arial"/>
                <w:b/>
                <w:sz w:val="18"/>
                <w:szCs w:val="18"/>
                <w:lang w:val="x-none" w:eastAsia="x-none"/>
              </w:rPr>
            </w:pPr>
            <w:r w:rsidRPr="00F019F8">
              <w:rPr>
                <w:rFonts w:ascii="Arial" w:eastAsia="Times New Roman" w:hAnsi="Arial" w:cs="Arial"/>
                <w:b/>
                <w:sz w:val="18"/>
                <w:szCs w:val="18"/>
                <w:lang w:val="x-none" w:eastAsia="x-none"/>
              </w:rPr>
              <w:t>Интенсивность</w:t>
            </w:r>
          </w:p>
        </w:tc>
        <w:tc>
          <w:tcPr>
            <w:tcW w:w="1232" w:type="pct"/>
            <w:gridSpan w:val="2"/>
            <w:shd w:val="clear" w:color="auto" w:fill="D9D9D9"/>
            <w:vAlign w:val="center"/>
          </w:tcPr>
          <w:p w14:paraId="5802868F" w14:textId="77777777" w:rsidR="00A329A1" w:rsidRPr="00F019F8" w:rsidRDefault="00A329A1" w:rsidP="00ED4EA2">
            <w:pPr>
              <w:tabs>
                <w:tab w:val="num" w:pos="1620"/>
              </w:tabs>
              <w:ind w:left="-57" w:right="-57"/>
              <w:jc w:val="center"/>
              <w:rPr>
                <w:rFonts w:ascii="Arial" w:eastAsia="Times New Roman" w:hAnsi="Arial" w:cs="Arial"/>
                <w:b/>
                <w:sz w:val="18"/>
                <w:szCs w:val="18"/>
                <w:lang w:val="x-none" w:eastAsia="x-none"/>
              </w:rPr>
            </w:pPr>
            <w:r w:rsidRPr="00F019F8">
              <w:rPr>
                <w:rFonts w:ascii="Arial" w:eastAsia="Times New Roman" w:hAnsi="Arial" w:cs="Arial"/>
                <w:b/>
                <w:sz w:val="18"/>
                <w:szCs w:val="18"/>
                <w:lang w:val="x-none" w:eastAsia="x-none"/>
              </w:rPr>
              <w:t>Комплексная оценка воздействия</w:t>
            </w:r>
          </w:p>
        </w:tc>
      </w:tr>
      <w:tr w:rsidR="00BA3401" w:rsidRPr="00F019F8" w14:paraId="7AED5053" w14:textId="77777777" w:rsidTr="000B7352">
        <w:trPr>
          <w:trHeight w:val="255"/>
          <w:jc w:val="center"/>
        </w:trPr>
        <w:tc>
          <w:tcPr>
            <w:tcW w:w="844" w:type="pct"/>
            <w:vMerge/>
            <w:shd w:val="clear" w:color="auto" w:fill="D9D9D9"/>
            <w:vAlign w:val="center"/>
          </w:tcPr>
          <w:p w14:paraId="7D06C414" w14:textId="77777777" w:rsidR="00A329A1" w:rsidRPr="00F019F8" w:rsidRDefault="00A329A1" w:rsidP="00ED4EA2">
            <w:pPr>
              <w:tabs>
                <w:tab w:val="num" w:pos="1620"/>
              </w:tabs>
              <w:ind w:left="-57" w:right="-57"/>
              <w:jc w:val="center"/>
              <w:rPr>
                <w:rFonts w:ascii="Arial" w:eastAsia="Times New Roman" w:hAnsi="Arial" w:cs="Arial"/>
                <w:b/>
                <w:sz w:val="18"/>
                <w:szCs w:val="18"/>
                <w:lang w:val="x-none" w:eastAsia="x-none"/>
              </w:rPr>
            </w:pPr>
          </w:p>
        </w:tc>
        <w:tc>
          <w:tcPr>
            <w:tcW w:w="1082" w:type="pct"/>
            <w:vMerge/>
            <w:shd w:val="clear" w:color="auto" w:fill="D9D9D9"/>
            <w:vAlign w:val="center"/>
          </w:tcPr>
          <w:p w14:paraId="079D32B9" w14:textId="77777777" w:rsidR="00A329A1" w:rsidRPr="00F019F8" w:rsidRDefault="00A329A1" w:rsidP="00ED4EA2">
            <w:pPr>
              <w:tabs>
                <w:tab w:val="num" w:pos="1620"/>
              </w:tabs>
              <w:ind w:left="-57" w:right="-57"/>
              <w:jc w:val="center"/>
              <w:rPr>
                <w:rFonts w:ascii="Arial" w:eastAsia="Times New Roman" w:hAnsi="Arial" w:cs="Arial"/>
                <w:b/>
                <w:sz w:val="18"/>
                <w:szCs w:val="18"/>
                <w:lang w:val="x-none" w:eastAsia="x-none"/>
              </w:rPr>
            </w:pPr>
          </w:p>
        </w:tc>
        <w:tc>
          <w:tcPr>
            <w:tcW w:w="967" w:type="pct"/>
            <w:vMerge/>
            <w:shd w:val="clear" w:color="auto" w:fill="D9D9D9"/>
            <w:vAlign w:val="center"/>
          </w:tcPr>
          <w:p w14:paraId="34AF95A3" w14:textId="77777777" w:rsidR="00A329A1" w:rsidRPr="00F019F8" w:rsidRDefault="00A329A1" w:rsidP="00ED4EA2">
            <w:pPr>
              <w:tabs>
                <w:tab w:val="num" w:pos="1620"/>
              </w:tabs>
              <w:ind w:left="-57" w:right="-57"/>
              <w:jc w:val="center"/>
              <w:rPr>
                <w:rFonts w:ascii="Arial" w:eastAsia="Times New Roman" w:hAnsi="Arial" w:cs="Arial"/>
                <w:b/>
                <w:sz w:val="18"/>
                <w:szCs w:val="18"/>
                <w:lang w:val="x-none" w:eastAsia="x-none"/>
              </w:rPr>
            </w:pPr>
          </w:p>
        </w:tc>
        <w:tc>
          <w:tcPr>
            <w:tcW w:w="874" w:type="pct"/>
            <w:vMerge/>
            <w:shd w:val="clear" w:color="auto" w:fill="D9D9D9"/>
            <w:vAlign w:val="center"/>
          </w:tcPr>
          <w:p w14:paraId="4F0C4B0E" w14:textId="77777777" w:rsidR="00A329A1" w:rsidRPr="00F019F8" w:rsidRDefault="00A329A1" w:rsidP="00ED4EA2">
            <w:pPr>
              <w:tabs>
                <w:tab w:val="num" w:pos="1620"/>
              </w:tabs>
              <w:ind w:left="-57" w:right="-57"/>
              <w:jc w:val="center"/>
              <w:rPr>
                <w:rFonts w:ascii="Arial" w:eastAsia="Times New Roman" w:hAnsi="Arial" w:cs="Arial"/>
                <w:b/>
                <w:sz w:val="18"/>
                <w:szCs w:val="18"/>
                <w:lang w:val="x-none" w:eastAsia="x-none"/>
              </w:rPr>
            </w:pPr>
          </w:p>
        </w:tc>
        <w:tc>
          <w:tcPr>
            <w:tcW w:w="437" w:type="pct"/>
            <w:shd w:val="clear" w:color="auto" w:fill="D9D9D9"/>
            <w:vAlign w:val="center"/>
          </w:tcPr>
          <w:p w14:paraId="25A844CF" w14:textId="77777777" w:rsidR="00A329A1" w:rsidRPr="00F019F8" w:rsidRDefault="00A329A1" w:rsidP="00ED4EA2">
            <w:pPr>
              <w:tabs>
                <w:tab w:val="num" w:pos="1620"/>
              </w:tabs>
              <w:ind w:left="-57" w:right="-57"/>
              <w:jc w:val="center"/>
              <w:rPr>
                <w:rFonts w:ascii="Arial" w:eastAsia="Times New Roman" w:hAnsi="Arial" w:cs="Arial"/>
                <w:b/>
                <w:sz w:val="18"/>
                <w:szCs w:val="18"/>
                <w:lang w:val="x-none" w:eastAsia="x-none"/>
              </w:rPr>
            </w:pPr>
            <w:r w:rsidRPr="00F019F8">
              <w:rPr>
                <w:rFonts w:ascii="Arial" w:eastAsia="Times New Roman" w:hAnsi="Arial" w:cs="Arial"/>
                <w:b/>
                <w:sz w:val="18"/>
                <w:szCs w:val="18"/>
                <w:lang w:val="x-none" w:eastAsia="x-none"/>
              </w:rPr>
              <w:t>Баллы</w:t>
            </w:r>
          </w:p>
        </w:tc>
        <w:tc>
          <w:tcPr>
            <w:tcW w:w="795" w:type="pct"/>
            <w:shd w:val="clear" w:color="auto" w:fill="D9D9D9"/>
            <w:vAlign w:val="center"/>
          </w:tcPr>
          <w:p w14:paraId="4364822E" w14:textId="77777777" w:rsidR="00A329A1" w:rsidRPr="00F019F8" w:rsidRDefault="00A329A1" w:rsidP="00ED4EA2">
            <w:pPr>
              <w:tabs>
                <w:tab w:val="num" w:pos="1620"/>
              </w:tabs>
              <w:ind w:left="-57" w:right="-57"/>
              <w:jc w:val="center"/>
              <w:rPr>
                <w:rFonts w:ascii="Arial" w:eastAsia="Times New Roman" w:hAnsi="Arial" w:cs="Arial"/>
                <w:b/>
                <w:sz w:val="18"/>
                <w:szCs w:val="18"/>
                <w:lang w:val="x-none" w:eastAsia="x-none"/>
              </w:rPr>
            </w:pPr>
            <w:r w:rsidRPr="00F019F8">
              <w:rPr>
                <w:rFonts w:ascii="Arial" w:eastAsia="Times New Roman" w:hAnsi="Arial" w:cs="Arial"/>
                <w:b/>
                <w:sz w:val="18"/>
                <w:szCs w:val="18"/>
                <w:lang w:val="x-none" w:eastAsia="x-none"/>
              </w:rPr>
              <w:t>Качественная</w:t>
            </w:r>
          </w:p>
          <w:p w14:paraId="01E2F568" w14:textId="77777777" w:rsidR="00A329A1" w:rsidRPr="00F019F8" w:rsidRDefault="00A329A1" w:rsidP="00ED4EA2">
            <w:pPr>
              <w:tabs>
                <w:tab w:val="num" w:pos="1620"/>
              </w:tabs>
              <w:ind w:left="-57" w:right="-57"/>
              <w:jc w:val="center"/>
              <w:rPr>
                <w:rFonts w:ascii="Arial" w:eastAsia="Times New Roman" w:hAnsi="Arial" w:cs="Arial"/>
                <w:b/>
                <w:sz w:val="18"/>
                <w:szCs w:val="18"/>
                <w:lang w:val="x-none" w:eastAsia="x-none"/>
              </w:rPr>
            </w:pPr>
            <w:r w:rsidRPr="00F019F8">
              <w:rPr>
                <w:rFonts w:ascii="Arial" w:eastAsia="Times New Roman" w:hAnsi="Arial" w:cs="Arial"/>
                <w:b/>
                <w:sz w:val="18"/>
                <w:szCs w:val="18"/>
                <w:lang w:val="x-none" w:eastAsia="x-none"/>
              </w:rPr>
              <w:t>Оценка</w:t>
            </w:r>
          </w:p>
        </w:tc>
      </w:tr>
      <w:tr w:rsidR="00BA3401" w:rsidRPr="00F019F8" w14:paraId="3AF83069" w14:textId="77777777" w:rsidTr="000B7352">
        <w:trPr>
          <w:jc w:val="center"/>
        </w:trPr>
        <w:tc>
          <w:tcPr>
            <w:tcW w:w="844" w:type="pct"/>
            <w:vAlign w:val="center"/>
          </w:tcPr>
          <w:p w14:paraId="7D2F6D2C" w14:textId="77777777" w:rsidR="00A329A1" w:rsidRPr="00F019F8" w:rsidRDefault="00283494" w:rsidP="00ED4EA2">
            <w:pPr>
              <w:tabs>
                <w:tab w:val="num" w:pos="1620"/>
              </w:tabs>
              <w:ind w:left="-57" w:right="-57"/>
              <w:jc w:val="center"/>
              <w:rPr>
                <w:rFonts w:ascii="Arial" w:eastAsia="Times New Roman" w:hAnsi="Arial" w:cs="Arial"/>
                <w:b/>
                <w:sz w:val="18"/>
                <w:szCs w:val="18"/>
                <w:lang w:val="x-none" w:eastAsia="x-none"/>
              </w:rPr>
            </w:pPr>
            <w:r w:rsidRPr="00F019F8">
              <w:rPr>
                <w:rFonts w:ascii="Arial" w:eastAsia="Times New Roman" w:hAnsi="Arial" w:cs="Arial"/>
                <w:sz w:val="18"/>
                <w:szCs w:val="18"/>
                <w:lang w:val="x-none" w:eastAsia="x-none"/>
              </w:rPr>
              <w:t>При строительстве</w:t>
            </w:r>
          </w:p>
        </w:tc>
        <w:tc>
          <w:tcPr>
            <w:tcW w:w="1082" w:type="pct"/>
            <w:vAlign w:val="center"/>
          </w:tcPr>
          <w:p w14:paraId="1F7C2CD8" w14:textId="77777777" w:rsidR="00A329A1" w:rsidRPr="00F019F8" w:rsidRDefault="00A329A1" w:rsidP="00ED4EA2">
            <w:pPr>
              <w:jc w:val="center"/>
              <w:rPr>
                <w:rFonts w:ascii="Arial" w:eastAsia="SimSun" w:hAnsi="Arial" w:cs="Arial"/>
                <w:sz w:val="18"/>
                <w:szCs w:val="18"/>
                <w:u w:val="single"/>
                <w:lang w:eastAsia="ru-RU"/>
              </w:rPr>
            </w:pPr>
            <w:r w:rsidRPr="00F019F8">
              <w:rPr>
                <w:rFonts w:ascii="Arial" w:eastAsia="SimSun" w:hAnsi="Arial" w:cs="Arial"/>
                <w:sz w:val="18"/>
                <w:szCs w:val="18"/>
                <w:u w:val="single"/>
                <w:lang w:eastAsia="ru-RU"/>
              </w:rPr>
              <w:t>Локальное</w:t>
            </w:r>
          </w:p>
          <w:p w14:paraId="79D117AF" w14:textId="77777777" w:rsidR="00A329A1" w:rsidRPr="00F019F8" w:rsidRDefault="00A329A1" w:rsidP="00ED4EA2">
            <w:pPr>
              <w:tabs>
                <w:tab w:val="num" w:pos="1620"/>
              </w:tabs>
              <w:jc w:val="center"/>
              <w:rPr>
                <w:rFonts w:ascii="Arial" w:eastAsia="Times New Roman" w:hAnsi="Arial" w:cs="Arial"/>
                <w:b/>
                <w:sz w:val="18"/>
                <w:szCs w:val="18"/>
                <w:lang w:val="x-none" w:eastAsia="x-none"/>
              </w:rPr>
            </w:pPr>
            <w:r w:rsidRPr="00F019F8">
              <w:rPr>
                <w:rFonts w:ascii="Arial" w:eastAsia="Times New Roman" w:hAnsi="Arial" w:cs="Arial"/>
                <w:sz w:val="18"/>
                <w:szCs w:val="18"/>
                <w:lang w:val="x-none" w:eastAsia="x-none"/>
              </w:rPr>
              <w:t>1</w:t>
            </w:r>
          </w:p>
        </w:tc>
        <w:tc>
          <w:tcPr>
            <w:tcW w:w="967" w:type="pct"/>
            <w:vAlign w:val="center"/>
          </w:tcPr>
          <w:p w14:paraId="65867DC6" w14:textId="77777777" w:rsidR="00A329A1" w:rsidRPr="00F019F8" w:rsidRDefault="00A329A1" w:rsidP="00ED4EA2">
            <w:pPr>
              <w:jc w:val="center"/>
              <w:rPr>
                <w:rFonts w:ascii="Arial" w:eastAsia="SimSun" w:hAnsi="Arial" w:cs="Arial"/>
                <w:sz w:val="18"/>
                <w:szCs w:val="18"/>
                <w:u w:val="single"/>
                <w:lang w:eastAsia="ru-RU"/>
              </w:rPr>
            </w:pPr>
            <w:r w:rsidRPr="00F019F8">
              <w:rPr>
                <w:rFonts w:ascii="Arial" w:eastAsia="SimSun" w:hAnsi="Arial" w:cs="Arial"/>
                <w:sz w:val="18"/>
                <w:szCs w:val="18"/>
                <w:u w:val="single"/>
                <w:lang w:eastAsia="ru-RU"/>
              </w:rPr>
              <w:t>Кратковременное</w:t>
            </w:r>
          </w:p>
          <w:p w14:paraId="7393EFAA" w14:textId="77777777" w:rsidR="00A329A1" w:rsidRPr="00F019F8" w:rsidRDefault="00A329A1" w:rsidP="00ED4EA2">
            <w:pPr>
              <w:tabs>
                <w:tab w:val="num" w:pos="1620"/>
              </w:tabs>
              <w:jc w:val="center"/>
              <w:rPr>
                <w:rFonts w:ascii="Arial" w:eastAsia="Times New Roman" w:hAnsi="Arial" w:cs="Arial"/>
                <w:b/>
                <w:sz w:val="18"/>
                <w:szCs w:val="18"/>
                <w:lang w:val="x-none" w:eastAsia="x-none"/>
              </w:rPr>
            </w:pPr>
            <w:r w:rsidRPr="00F019F8">
              <w:rPr>
                <w:rFonts w:ascii="Arial" w:eastAsia="Times New Roman" w:hAnsi="Arial" w:cs="Arial"/>
                <w:sz w:val="18"/>
                <w:szCs w:val="18"/>
                <w:lang w:val="x-none" w:eastAsia="x-none"/>
              </w:rPr>
              <w:t>1</w:t>
            </w:r>
          </w:p>
        </w:tc>
        <w:tc>
          <w:tcPr>
            <w:tcW w:w="874" w:type="pct"/>
            <w:vAlign w:val="center"/>
          </w:tcPr>
          <w:p w14:paraId="0D5E4BB1" w14:textId="77777777" w:rsidR="00A329A1" w:rsidRPr="00F019F8" w:rsidRDefault="00A329A1" w:rsidP="00ED4EA2">
            <w:pPr>
              <w:jc w:val="center"/>
              <w:rPr>
                <w:rFonts w:ascii="Arial" w:eastAsia="SimSun" w:hAnsi="Arial" w:cs="Arial"/>
                <w:sz w:val="18"/>
                <w:szCs w:val="18"/>
                <w:u w:val="single"/>
                <w:lang w:eastAsia="ru-RU"/>
              </w:rPr>
            </w:pPr>
            <w:r w:rsidRPr="00F019F8">
              <w:rPr>
                <w:rFonts w:ascii="Arial" w:eastAsia="SimSun" w:hAnsi="Arial" w:cs="Arial"/>
                <w:sz w:val="18"/>
                <w:szCs w:val="18"/>
                <w:u w:val="single"/>
                <w:lang w:eastAsia="ru-RU"/>
              </w:rPr>
              <w:t>Умеренное</w:t>
            </w:r>
          </w:p>
          <w:p w14:paraId="758A6D62" w14:textId="77777777" w:rsidR="00A329A1" w:rsidRPr="00F019F8" w:rsidRDefault="00A329A1" w:rsidP="00ED4EA2">
            <w:pPr>
              <w:jc w:val="center"/>
              <w:rPr>
                <w:rFonts w:ascii="Arial" w:eastAsia="Times New Roman" w:hAnsi="Arial" w:cs="Arial"/>
                <w:sz w:val="18"/>
                <w:szCs w:val="18"/>
                <w:lang w:eastAsia="ru-RU"/>
              </w:rPr>
            </w:pPr>
            <w:r w:rsidRPr="00F019F8">
              <w:rPr>
                <w:rFonts w:ascii="Arial" w:eastAsia="Times New Roman" w:hAnsi="Arial" w:cs="Arial"/>
                <w:sz w:val="18"/>
                <w:szCs w:val="18"/>
                <w:lang w:eastAsia="ru-RU"/>
              </w:rPr>
              <w:t>3</w:t>
            </w:r>
          </w:p>
        </w:tc>
        <w:tc>
          <w:tcPr>
            <w:tcW w:w="437" w:type="pct"/>
            <w:vAlign w:val="center"/>
          </w:tcPr>
          <w:p w14:paraId="5A934F9F" w14:textId="77777777" w:rsidR="00A329A1" w:rsidRPr="00F019F8" w:rsidRDefault="00A329A1" w:rsidP="00ED4EA2">
            <w:pPr>
              <w:tabs>
                <w:tab w:val="num" w:pos="1620"/>
              </w:tabs>
              <w:jc w:val="center"/>
              <w:rPr>
                <w:rFonts w:ascii="Arial" w:eastAsia="Times New Roman" w:hAnsi="Arial" w:cs="Arial"/>
                <w:sz w:val="18"/>
                <w:szCs w:val="18"/>
                <w:lang w:eastAsia="x-none"/>
              </w:rPr>
            </w:pPr>
            <w:r w:rsidRPr="00F019F8">
              <w:rPr>
                <w:rFonts w:ascii="Arial" w:eastAsia="Times New Roman" w:hAnsi="Arial" w:cs="Arial"/>
                <w:sz w:val="18"/>
                <w:szCs w:val="18"/>
                <w:lang w:eastAsia="x-none"/>
              </w:rPr>
              <w:t>3</w:t>
            </w:r>
          </w:p>
        </w:tc>
        <w:tc>
          <w:tcPr>
            <w:tcW w:w="795" w:type="pct"/>
            <w:shd w:val="clear" w:color="auto" w:fill="00FF00"/>
            <w:vAlign w:val="center"/>
          </w:tcPr>
          <w:p w14:paraId="60626CE3" w14:textId="77777777" w:rsidR="00A329A1" w:rsidRPr="00F019F8" w:rsidRDefault="00A329A1" w:rsidP="00ED4EA2">
            <w:pPr>
              <w:jc w:val="center"/>
              <w:rPr>
                <w:rFonts w:ascii="Arial" w:eastAsia="SimSun" w:hAnsi="Arial" w:cs="Arial"/>
                <w:b/>
                <w:sz w:val="18"/>
                <w:szCs w:val="18"/>
                <w:lang w:eastAsia="ru-RU"/>
              </w:rPr>
            </w:pPr>
            <w:r w:rsidRPr="00F019F8">
              <w:rPr>
                <w:rFonts w:ascii="Arial" w:eastAsia="SimSun" w:hAnsi="Arial" w:cs="Arial"/>
                <w:b/>
                <w:sz w:val="18"/>
                <w:szCs w:val="18"/>
                <w:lang w:eastAsia="ru-RU"/>
              </w:rPr>
              <w:t>Низкая</w:t>
            </w:r>
          </w:p>
        </w:tc>
      </w:tr>
    </w:tbl>
    <w:p w14:paraId="5E65EDDB" w14:textId="77777777" w:rsidR="00A329A1" w:rsidRPr="00F019F8" w:rsidRDefault="00D327C5" w:rsidP="00807FF4">
      <w:pPr>
        <w:pStyle w:val="a8"/>
        <w:keepNext/>
        <w:numPr>
          <w:ilvl w:val="1"/>
          <w:numId w:val="68"/>
        </w:numPr>
        <w:ind w:firstLine="349"/>
        <w:outlineLvl w:val="1"/>
        <w:rPr>
          <w:rFonts w:ascii="Arial" w:eastAsia="Times New Roman" w:hAnsi="Arial" w:cs="Arial"/>
          <w:b/>
          <w:bCs/>
          <w:iCs/>
          <w:lang w:val="x-none" w:eastAsia="x-none"/>
        </w:rPr>
      </w:pPr>
      <w:bookmarkStart w:id="249" w:name="_Toc517713352"/>
      <w:bookmarkStart w:id="250" w:name="_Toc22111972"/>
      <w:bookmarkStart w:id="251" w:name="_Toc39050821"/>
      <w:bookmarkStart w:id="252" w:name="_Toc54196155"/>
      <w:bookmarkStart w:id="253" w:name="_Toc71190031"/>
      <w:bookmarkStart w:id="254" w:name="_Toc214465304"/>
      <w:r w:rsidRPr="00F019F8">
        <w:rPr>
          <w:rFonts w:ascii="Arial" w:eastAsia="Times New Roman" w:hAnsi="Arial" w:cs="Arial"/>
          <w:b/>
          <w:bCs/>
          <w:iCs/>
          <w:lang w:eastAsia="x-none"/>
        </w:rPr>
        <w:t>О</w:t>
      </w:r>
      <w:proofErr w:type="spellStart"/>
      <w:r w:rsidR="00A329A1" w:rsidRPr="00F019F8">
        <w:rPr>
          <w:rFonts w:ascii="Arial" w:eastAsia="Times New Roman" w:hAnsi="Arial" w:cs="Arial"/>
          <w:b/>
          <w:bCs/>
          <w:iCs/>
          <w:lang w:val="x-none" w:eastAsia="x-none"/>
        </w:rPr>
        <w:t>ценка</w:t>
      </w:r>
      <w:proofErr w:type="spellEnd"/>
      <w:r w:rsidR="00A329A1" w:rsidRPr="00F019F8">
        <w:rPr>
          <w:rFonts w:ascii="Arial" w:eastAsia="Times New Roman" w:hAnsi="Arial" w:cs="Arial"/>
          <w:b/>
          <w:bCs/>
          <w:iCs/>
          <w:lang w:val="x-none" w:eastAsia="x-none"/>
        </w:rPr>
        <w:t xml:space="preserve"> воздействия на </w:t>
      </w:r>
      <w:bookmarkEnd w:id="249"/>
      <w:r w:rsidR="00A329A1" w:rsidRPr="00F019F8">
        <w:rPr>
          <w:rFonts w:ascii="Arial" w:eastAsia="Times New Roman" w:hAnsi="Arial" w:cs="Arial"/>
          <w:b/>
          <w:bCs/>
          <w:iCs/>
          <w:lang w:val="x-none" w:eastAsia="x-none"/>
        </w:rPr>
        <w:t>растительно-почвенный покров</w:t>
      </w:r>
      <w:bookmarkEnd w:id="250"/>
      <w:bookmarkEnd w:id="251"/>
      <w:bookmarkEnd w:id="252"/>
      <w:bookmarkEnd w:id="253"/>
      <w:bookmarkEnd w:id="254"/>
    </w:p>
    <w:p w14:paraId="0762CFDE" w14:textId="77777777" w:rsidR="00622064" w:rsidRPr="00F019F8" w:rsidRDefault="00622064" w:rsidP="00ED4EA2">
      <w:pPr>
        <w:ind w:right="57" w:firstLine="766"/>
        <w:jc w:val="both"/>
        <w:rPr>
          <w:rFonts w:ascii="Arial" w:hAnsi="Arial" w:cs="Arial"/>
        </w:rPr>
      </w:pPr>
      <w:bookmarkStart w:id="255" w:name="_Toc517161953"/>
      <w:r w:rsidRPr="00F019F8">
        <w:rPr>
          <w:rFonts w:ascii="Arial" w:hAnsi="Arial" w:cs="Arial"/>
        </w:rPr>
        <w:t>Строительство объектов вызовет некоторые негативные изменения экологического состояния почв, снижение ресурсного потенциала земель. Строительство неизбежно будет сопровождаться механическим нарушением почв и их образованием отходов. Образуемый объем отходов не изменит антропогенную нагрузку на окружающую среду при выполнении всех предусмотренных проектом мероприятий. Воздействие на почвенно-растительный покров при строительстве оценивается как умеренное, локальное и средней продолжительности.</w:t>
      </w:r>
    </w:p>
    <w:p w14:paraId="74CD1AF0" w14:textId="77777777" w:rsidR="00622064" w:rsidRPr="00F019F8" w:rsidRDefault="00622064" w:rsidP="00ED4EA2">
      <w:pPr>
        <w:ind w:right="57" w:firstLine="766"/>
        <w:jc w:val="both"/>
        <w:rPr>
          <w:rFonts w:ascii="Arial" w:hAnsi="Arial" w:cs="Arial"/>
        </w:rPr>
      </w:pPr>
      <w:r w:rsidRPr="00F019F8">
        <w:rPr>
          <w:rFonts w:ascii="Arial" w:hAnsi="Arial" w:cs="Arial"/>
        </w:rPr>
        <w:t>Величины механических нарушений почвенного покрова, с вводом объектов в эксплуатацию, резко снизятся, и будут характеризоваться небольшими по объему нарушениями почв при ведении ремонтных работ.</w:t>
      </w:r>
    </w:p>
    <w:p w14:paraId="7B8F583A" w14:textId="77777777" w:rsidR="00622064" w:rsidRPr="00F019F8" w:rsidRDefault="00622064" w:rsidP="00ED4EA2">
      <w:pPr>
        <w:ind w:right="57" w:firstLine="766"/>
        <w:jc w:val="both"/>
        <w:rPr>
          <w:rFonts w:ascii="Arial" w:hAnsi="Arial" w:cs="Arial"/>
        </w:rPr>
      </w:pPr>
      <w:r w:rsidRPr="00F019F8">
        <w:rPr>
          <w:rFonts w:ascii="Arial" w:hAnsi="Arial" w:cs="Arial"/>
        </w:rPr>
        <w:t>На территории, не подверженной механическому воздействию, будет происходить почвенный гомеостаз – возвращение почв в исходное (природное) состояние.</w:t>
      </w:r>
    </w:p>
    <w:p w14:paraId="4538B0C4" w14:textId="1CDDDCB0" w:rsidR="00622064" w:rsidRPr="00F019F8" w:rsidRDefault="00622064" w:rsidP="00ED4EA2">
      <w:pPr>
        <w:ind w:right="57" w:firstLine="766"/>
        <w:jc w:val="both"/>
        <w:rPr>
          <w:rFonts w:ascii="Arial" w:hAnsi="Arial" w:cs="Arial"/>
        </w:rPr>
      </w:pPr>
      <w:r w:rsidRPr="00F019F8">
        <w:rPr>
          <w:rFonts w:ascii="Arial" w:hAnsi="Arial" w:cs="Arial"/>
        </w:rPr>
        <w:t xml:space="preserve">Величину негативного воздействия на почвенно-растительный покров при эксплуатации можно </w:t>
      </w:r>
      <w:r w:rsidR="00267F50" w:rsidRPr="00F019F8">
        <w:rPr>
          <w:rFonts w:ascii="Arial" w:hAnsi="Arial" w:cs="Arial"/>
        </w:rPr>
        <w:t>оценить,</w:t>
      </w:r>
      <w:r w:rsidRPr="00F019F8">
        <w:rPr>
          <w:rFonts w:ascii="Arial" w:hAnsi="Arial" w:cs="Arial"/>
        </w:rPr>
        <w:t xml:space="preserve"> как незначительную, при этом пространственный </w:t>
      </w:r>
      <w:r w:rsidRPr="00F019F8">
        <w:rPr>
          <w:rFonts w:ascii="Arial" w:hAnsi="Arial" w:cs="Arial"/>
        </w:rPr>
        <w:lastRenderedPageBreak/>
        <w:t>масштаб (область воздействия) будет соответствовать локальному, а продолжительность воздействия – многолетняя.</w:t>
      </w:r>
    </w:p>
    <w:p w14:paraId="0668136C" w14:textId="77777777" w:rsidR="003350F4" w:rsidRPr="00F019F8" w:rsidRDefault="003350F4" w:rsidP="00ED4EA2">
      <w:pPr>
        <w:ind w:right="57" w:firstLine="766"/>
        <w:jc w:val="both"/>
        <w:rPr>
          <w:rFonts w:ascii="Arial" w:hAnsi="Arial" w:cs="Arial"/>
        </w:rPr>
      </w:pPr>
    </w:p>
    <w:p w14:paraId="2AE2273F" w14:textId="37E4E30C" w:rsidR="00A329A1" w:rsidRPr="00F019F8" w:rsidRDefault="00E50E4B" w:rsidP="00ED4EA2">
      <w:pPr>
        <w:pStyle w:val="afffb"/>
        <w:spacing w:after="0"/>
        <w:rPr>
          <w:rFonts w:ascii="Arial" w:eastAsia="Times New Roman" w:hAnsi="Arial" w:cs="Arial"/>
          <w:b/>
          <w:bCs/>
          <w:color w:val="auto"/>
          <w:sz w:val="20"/>
          <w:szCs w:val="20"/>
          <w:lang w:val="x-none" w:eastAsia="x-none"/>
        </w:rPr>
      </w:pPr>
      <w:bookmarkStart w:id="256" w:name="_Toc22055925"/>
      <w:bookmarkStart w:id="257" w:name="_Toc47945492"/>
      <w:bookmarkStart w:id="258" w:name="_Toc54196346"/>
      <w:bookmarkStart w:id="259" w:name="_Toc72417918"/>
      <w:bookmarkStart w:id="260" w:name="_Toc214465245"/>
      <w:r w:rsidRPr="00F019F8">
        <w:rPr>
          <w:rFonts w:ascii="Arial" w:hAnsi="Arial" w:cs="Arial"/>
          <w:b/>
          <w:color w:val="auto"/>
          <w:sz w:val="20"/>
          <w:szCs w:val="20"/>
        </w:rPr>
        <w:t xml:space="preserve">Таблица </w:t>
      </w:r>
      <w:r w:rsidR="00F019F8" w:rsidRPr="00F019F8">
        <w:rPr>
          <w:rFonts w:ascii="Arial" w:hAnsi="Arial" w:cs="Arial"/>
          <w:b/>
          <w:color w:val="auto"/>
          <w:sz w:val="20"/>
          <w:szCs w:val="20"/>
        </w:rPr>
        <w:fldChar w:fldCharType="begin"/>
      </w:r>
      <w:r w:rsidR="00F019F8" w:rsidRPr="00F019F8">
        <w:rPr>
          <w:rFonts w:ascii="Arial" w:hAnsi="Arial" w:cs="Arial"/>
          <w:b/>
          <w:color w:val="auto"/>
          <w:sz w:val="20"/>
          <w:szCs w:val="20"/>
        </w:rPr>
        <w:instrText xml:space="preserve"> STYLEREF 1 \s </w:instrText>
      </w:r>
      <w:r w:rsidR="00F019F8" w:rsidRPr="00F019F8">
        <w:rPr>
          <w:rFonts w:ascii="Arial" w:hAnsi="Arial" w:cs="Arial"/>
          <w:b/>
          <w:color w:val="auto"/>
          <w:sz w:val="20"/>
          <w:szCs w:val="20"/>
        </w:rPr>
        <w:fldChar w:fldCharType="separate"/>
      </w:r>
      <w:r w:rsidR="00F019F8" w:rsidRPr="00F019F8">
        <w:rPr>
          <w:rFonts w:ascii="Arial" w:hAnsi="Arial" w:cs="Arial"/>
          <w:b/>
          <w:noProof/>
          <w:color w:val="auto"/>
          <w:sz w:val="20"/>
          <w:szCs w:val="20"/>
        </w:rPr>
        <w:t>13</w:t>
      </w:r>
      <w:r w:rsidR="00F019F8" w:rsidRPr="00F019F8">
        <w:rPr>
          <w:rFonts w:ascii="Arial" w:hAnsi="Arial" w:cs="Arial"/>
          <w:b/>
          <w:color w:val="auto"/>
          <w:sz w:val="20"/>
          <w:szCs w:val="20"/>
        </w:rPr>
        <w:fldChar w:fldCharType="end"/>
      </w:r>
      <w:r w:rsidR="00F019F8" w:rsidRPr="00F019F8">
        <w:rPr>
          <w:rFonts w:ascii="Arial" w:hAnsi="Arial" w:cs="Arial"/>
          <w:b/>
          <w:color w:val="auto"/>
          <w:sz w:val="20"/>
          <w:szCs w:val="20"/>
        </w:rPr>
        <w:t>.</w:t>
      </w:r>
      <w:r w:rsidR="00F019F8" w:rsidRPr="00F019F8">
        <w:rPr>
          <w:rFonts w:ascii="Arial" w:hAnsi="Arial" w:cs="Arial"/>
          <w:b/>
          <w:color w:val="auto"/>
          <w:sz w:val="20"/>
          <w:szCs w:val="20"/>
        </w:rPr>
        <w:fldChar w:fldCharType="begin"/>
      </w:r>
      <w:r w:rsidR="00F019F8" w:rsidRPr="00F019F8">
        <w:rPr>
          <w:rFonts w:ascii="Arial" w:hAnsi="Arial" w:cs="Arial"/>
          <w:b/>
          <w:color w:val="auto"/>
          <w:sz w:val="20"/>
          <w:szCs w:val="20"/>
        </w:rPr>
        <w:instrText xml:space="preserve"> SEQ Таблица \* ARABIC \s 1 </w:instrText>
      </w:r>
      <w:r w:rsidR="00F019F8" w:rsidRPr="00F019F8">
        <w:rPr>
          <w:rFonts w:ascii="Arial" w:hAnsi="Arial" w:cs="Arial"/>
          <w:b/>
          <w:color w:val="auto"/>
          <w:sz w:val="20"/>
          <w:szCs w:val="20"/>
        </w:rPr>
        <w:fldChar w:fldCharType="separate"/>
      </w:r>
      <w:r w:rsidR="00F019F8" w:rsidRPr="00F019F8">
        <w:rPr>
          <w:rFonts w:ascii="Arial" w:hAnsi="Arial" w:cs="Arial"/>
          <w:b/>
          <w:noProof/>
          <w:color w:val="auto"/>
          <w:sz w:val="20"/>
          <w:szCs w:val="20"/>
        </w:rPr>
        <w:t>7</w:t>
      </w:r>
      <w:r w:rsidR="00F019F8" w:rsidRPr="00F019F8">
        <w:rPr>
          <w:rFonts w:ascii="Arial" w:hAnsi="Arial" w:cs="Arial"/>
          <w:b/>
          <w:color w:val="auto"/>
          <w:sz w:val="20"/>
          <w:szCs w:val="20"/>
        </w:rPr>
        <w:fldChar w:fldCharType="end"/>
      </w:r>
      <w:r w:rsidR="00A329A1" w:rsidRPr="00F019F8">
        <w:rPr>
          <w:rFonts w:ascii="Arial" w:eastAsia="Times New Roman" w:hAnsi="Arial" w:cs="Arial"/>
          <w:b/>
          <w:bCs/>
          <w:color w:val="auto"/>
          <w:sz w:val="20"/>
          <w:szCs w:val="20"/>
          <w:lang w:val="x-none" w:eastAsia="x-none"/>
        </w:rPr>
        <w:t>- Интегральная (комплексная) оценка воздействия на почвенно-растительный покров</w:t>
      </w:r>
      <w:bookmarkEnd w:id="255"/>
      <w:bookmarkEnd w:id="256"/>
      <w:bookmarkEnd w:id="257"/>
      <w:bookmarkEnd w:id="258"/>
      <w:bookmarkEnd w:id="259"/>
      <w:bookmarkEnd w:id="260"/>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79"/>
        <w:gridCol w:w="1961"/>
        <w:gridCol w:w="1504"/>
        <w:gridCol w:w="1303"/>
        <w:gridCol w:w="895"/>
        <w:gridCol w:w="1602"/>
      </w:tblGrid>
      <w:tr w:rsidR="00BA3401" w:rsidRPr="00F019F8" w14:paraId="682FBA27" w14:textId="77777777" w:rsidTr="000B7352">
        <w:trPr>
          <w:trHeight w:val="435"/>
          <w:jc w:val="center"/>
        </w:trPr>
        <w:tc>
          <w:tcPr>
            <w:tcW w:w="2071" w:type="dxa"/>
            <w:vMerge w:val="restart"/>
            <w:shd w:val="clear" w:color="auto" w:fill="D9D9D9"/>
            <w:vAlign w:val="center"/>
          </w:tcPr>
          <w:p w14:paraId="41085FC6" w14:textId="77777777" w:rsidR="00A329A1" w:rsidRPr="00F019F8" w:rsidRDefault="00A329A1" w:rsidP="00ED4EA2">
            <w:pPr>
              <w:tabs>
                <w:tab w:val="num" w:pos="1620"/>
              </w:tabs>
              <w:ind w:left="-57" w:right="-57"/>
              <w:rPr>
                <w:rFonts w:ascii="Arial" w:eastAsia="Times New Roman" w:hAnsi="Arial" w:cs="Arial"/>
                <w:b/>
                <w:sz w:val="18"/>
                <w:szCs w:val="18"/>
                <w:lang w:val="x-none" w:eastAsia="x-none"/>
              </w:rPr>
            </w:pPr>
            <w:r w:rsidRPr="00F019F8">
              <w:rPr>
                <w:rFonts w:ascii="Arial" w:eastAsia="Times New Roman" w:hAnsi="Arial" w:cs="Arial"/>
                <w:b/>
                <w:sz w:val="18"/>
                <w:szCs w:val="18"/>
                <w:lang w:val="x-none" w:eastAsia="x-none"/>
              </w:rPr>
              <w:t>Фактор воздействия</w:t>
            </w:r>
          </w:p>
        </w:tc>
        <w:tc>
          <w:tcPr>
            <w:tcW w:w="1953" w:type="dxa"/>
            <w:vMerge w:val="restart"/>
            <w:shd w:val="clear" w:color="auto" w:fill="D9D9D9"/>
            <w:vAlign w:val="center"/>
          </w:tcPr>
          <w:p w14:paraId="794EF822" w14:textId="77777777" w:rsidR="00A329A1" w:rsidRPr="00F019F8" w:rsidRDefault="00A329A1" w:rsidP="00ED4EA2">
            <w:pPr>
              <w:tabs>
                <w:tab w:val="num" w:pos="1620"/>
              </w:tabs>
              <w:ind w:left="-57" w:right="-57"/>
              <w:rPr>
                <w:rFonts w:ascii="Arial" w:eastAsia="Times New Roman" w:hAnsi="Arial" w:cs="Arial"/>
                <w:b/>
                <w:sz w:val="18"/>
                <w:szCs w:val="18"/>
                <w:lang w:val="x-none" w:eastAsia="x-none"/>
              </w:rPr>
            </w:pPr>
            <w:r w:rsidRPr="00F019F8">
              <w:rPr>
                <w:rFonts w:ascii="Arial" w:eastAsia="Times New Roman" w:hAnsi="Arial" w:cs="Arial"/>
                <w:b/>
                <w:sz w:val="18"/>
                <w:szCs w:val="18"/>
                <w:lang w:val="x-none" w:eastAsia="x-none"/>
              </w:rPr>
              <w:t>Пространственный</w:t>
            </w:r>
          </w:p>
        </w:tc>
        <w:tc>
          <w:tcPr>
            <w:tcW w:w="1498" w:type="dxa"/>
            <w:vMerge w:val="restart"/>
            <w:shd w:val="clear" w:color="auto" w:fill="D9D9D9"/>
            <w:vAlign w:val="center"/>
          </w:tcPr>
          <w:p w14:paraId="65921BF2" w14:textId="77777777" w:rsidR="00A329A1" w:rsidRPr="00F019F8" w:rsidRDefault="00A329A1" w:rsidP="00ED4EA2">
            <w:pPr>
              <w:tabs>
                <w:tab w:val="num" w:pos="1620"/>
              </w:tabs>
              <w:ind w:left="-57" w:right="-57"/>
              <w:rPr>
                <w:rFonts w:ascii="Arial" w:eastAsia="Times New Roman" w:hAnsi="Arial" w:cs="Arial"/>
                <w:b/>
                <w:sz w:val="18"/>
                <w:szCs w:val="18"/>
                <w:lang w:val="x-none" w:eastAsia="x-none"/>
              </w:rPr>
            </w:pPr>
            <w:r w:rsidRPr="00F019F8">
              <w:rPr>
                <w:rFonts w:ascii="Arial" w:eastAsia="Times New Roman" w:hAnsi="Arial" w:cs="Arial"/>
                <w:b/>
                <w:sz w:val="18"/>
                <w:szCs w:val="18"/>
                <w:lang w:val="x-none" w:eastAsia="x-none"/>
              </w:rPr>
              <w:t>Временной</w:t>
            </w:r>
          </w:p>
        </w:tc>
        <w:tc>
          <w:tcPr>
            <w:tcW w:w="1298" w:type="dxa"/>
            <w:vMerge w:val="restart"/>
            <w:shd w:val="clear" w:color="auto" w:fill="D9D9D9"/>
            <w:vAlign w:val="center"/>
          </w:tcPr>
          <w:p w14:paraId="31470CD3" w14:textId="77777777" w:rsidR="00A329A1" w:rsidRPr="00F019F8" w:rsidRDefault="00A329A1" w:rsidP="00ED4EA2">
            <w:pPr>
              <w:tabs>
                <w:tab w:val="num" w:pos="1620"/>
              </w:tabs>
              <w:ind w:left="-57" w:right="-57"/>
              <w:rPr>
                <w:rFonts w:ascii="Arial" w:eastAsia="Times New Roman" w:hAnsi="Arial" w:cs="Arial"/>
                <w:b/>
                <w:sz w:val="18"/>
                <w:szCs w:val="18"/>
                <w:lang w:val="x-none" w:eastAsia="x-none"/>
              </w:rPr>
            </w:pPr>
            <w:r w:rsidRPr="00F019F8">
              <w:rPr>
                <w:rFonts w:ascii="Arial" w:eastAsia="Times New Roman" w:hAnsi="Arial" w:cs="Arial"/>
                <w:b/>
                <w:sz w:val="18"/>
                <w:szCs w:val="18"/>
                <w:lang w:val="x-none" w:eastAsia="x-none"/>
              </w:rPr>
              <w:t>Интенсив-</w:t>
            </w:r>
            <w:proofErr w:type="spellStart"/>
            <w:r w:rsidRPr="00F019F8">
              <w:rPr>
                <w:rFonts w:ascii="Arial" w:eastAsia="Times New Roman" w:hAnsi="Arial" w:cs="Arial"/>
                <w:b/>
                <w:sz w:val="18"/>
                <w:szCs w:val="18"/>
                <w:lang w:val="x-none" w:eastAsia="x-none"/>
              </w:rPr>
              <w:t>ность</w:t>
            </w:r>
            <w:proofErr w:type="spellEnd"/>
          </w:p>
        </w:tc>
        <w:tc>
          <w:tcPr>
            <w:tcW w:w="2488" w:type="dxa"/>
            <w:gridSpan w:val="2"/>
            <w:shd w:val="clear" w:color="auto" w:fill="D9D9D9"/>
            <w:vAlign w:val="center"/>
          </w:tcPr>
          <w:p w14:paraId="0DC3C270" w14:textId="77777777" w:rsidR="00A329A1" w:rsidRPr="00F019F8" w:rsidRDefault="00A329A1" w:rsidP="00ED4EA2">
            <w:pPr>
              <w:tabs>
                <w:tab w:val="num" w:pos="1620"/>
              </w:tabs>
              <w:ind w:left="-57" w:right="-57"/>
              <w:rPr>
                <w:rFonts w:ascii="Arial" w:eastAsia="Times New Roman" w:hAnsi="Arial" w:cs="Arial"/>
                <w:b/>
                <w:sz w:val="18"/>
                <w:szCs w:val="18"/>
                <w:lang w:val="x-none" w:eastAsia="x-none"/>
              </w:rPr>
            </w:pPr>
            <w:r w:rsidRPr="00F019F8">
              <w:rPr>
                <w:rFonts w:ascii="Arial" w:eastAsia="Times New Roman" w:hAnsi="Arial" w:cs="Arial"/>
                <w:b/>
                <w:sz w:val="18"/>
                <w:szCs w:val="18"/>
                <w:lang w:val="x-none" w:eastAsia="x-none"/>
              </w:rPr>
              <w:t xml:space="preserve">Комплексная оценка </w:t>
            </w:r>
          </w:p>
          <w:p w14:paraId="2A06F69D" w14:textId="77777777" w:rsidR="00A329A1" w:rsidRPr="00F019F8" w:rsidRDefault="00A329A1" w:rsidP="00ED4EA2">
            <w:pPr>
              <w:tabs>
                <w:tab w:val="num" w:pos="1620"/>
              </w:tabs>
              <w:ind w:left="-57" w:right="-57"/>
              <w:rPr>
                <w:rFonts w:ascii="Arial" w:eastAsia="Times New Roman" w:hAnsi="Arial" w:cs="Arial"/>
                <w:b/>
                <w:sz w:val="18"/>
                <w:szCs w:val="18"/>
                <w:lang w:val="x-none" w:eastAsia="x-none"/>
              </w:rPr>
            </w:pPr>
            <w:r w:rsidRPr="00F019F8">
              <w:rPr>
                <w:rFonts w:ascii="Arial" w:eastAsia="Times New Roman" w:hAnsi="Arial" w:cs="Arial"/>
                <w:b/>
                <w:sz w:val="18"/>
                <w:szCs w:val="18"/>
                <w:lang w:val="x-none" w:eastAsia="x-none"/>
              </w:rPr>
              <w:t>Воздействия</w:t>
            </w:r>
          </w:p>
        </w:tc>
      </w:tr>
      <w:tr w:rsidR="00BA3401" w:rsidRPr="00F019F8" w14:paraId="3A224209" w14:textId="77777777" w:rsidTr="000B7352">
        <w:trPr>
          <w:trHeight w:val="255"/>
          <w:jc w:val="center"/>
        </w:trPr>
        <w:tc>
          <w:tcPr>
            <w:tcW w:w="2071" w:type="dxa"/>
            <w:vMerge/>
            <w:shd w:val="clear" w:color="auto" w:fill="D9D9D9"/>
            <w:vAlign w:val="center"/>
          </w:tcPr>
          <w:p w14:paraId="0A055133" w14:textId="77777777" w:rsidR="00A329A1" w:rsidRPr="00F019F8" w:rsidRDefault="00A329A1" w:rsidP="00ED4EA2">
            <w:pPr>
              <w:tabs>
                <w:tab w:val="num" w:pos="1620"/>
              </w:tabs>
              <w:ind w:left="-57" w:right="-57"/>
              <w:rPr>
                <w:rFonts w:ascii="Arial" w:eastAsia="Times New Roman" w:hAnsi="Arial" w:cs="Arial"/>
                <w:b/>
                <w:sz w:val="18"/>
                <w:szCs w:val="18"/>
                <w:lang w:val="x-none" w:eastAsia="x-none"/>
              </w:rPr>
            </w:pPr>
          </w:p>
        </w:tc>
        <w:tc>
          <w:tcPr>
            <w:tcW w:w="1953" w:type="dxa"/>
            <w:vMerge/>
            <w:shd w:val="clear" w:color="auto" w:fill="D9D9D9"/>
            <w:vAlign w:val="center"/>
          </w:tcPr>
          <w:p w14:paraId="0908BBA4" w14:textId="77777777" w:rsidR="00A329A1" w:rsidRPr="00F019F8" w:rsidRDefault="00A329A1" w:rsidP="00ED4EA2">
            <w:pPr>
              <w:tabs>
                <w:tab w:val="num" w:pos="1620"/>
              </w:tabs>
              <w:ind w:left="-57" w:right="-57"/>
              <w:rPr>
                <w:rFonts w:ascii="Arial" w:eastAsia="Times New Roman" w:hAnsi="Arial" w:cs="Arial"/>
                <w:b/>
                <w:sz w:val="18"/>
                <w:szCs w:val="18"/>
                <w:lang w:val="x-none" w:eastAsia="x-none"/>
              </w:rPr>
            </w:pPr>
          </w:p>
        </w:tc>
        <w:tc>
          <w:tcPr>
            <w:tcW w:w="1498" w:type="dxa"/>
            <w:vMerge/>
            <w:shd w:val="clear" w:color="auto" w:fill="D9D9D9"/>
            <w:vAlign w:val="center"/>
          </w:tcPr>
          <w:p w14:paraId="2F133934" w14:textId="77777777" w:rsidR="00A329A1" w:rsidRPr="00F019F8" w:rsidRDefault="00A329A1" w:rsidP="00ED4EA2">
            <w:pPr>
              <w:tabs>
                <w:tab w:val="num" w:pos="1620"/>
              </w:tabs>
              <w:ind w:left="-57" w:right="-57"/>
              <w:rPr>
                <w:rFonts w:ascii="Arial" w:eastAsia="Times New Roman" w:hAnsi="Arial" w:cs="Arial"/>
                <w:b/>
                <w:sz w:val="18"/>
                <w:szCs w:val="18"/>
                <w:lang w:val="x-none" w:eastAsia="x-none"/>
              </w:rPr>
            </w:pPr>
          </w:p>
        </w:tc>
        <w:tc>
          <w:tcPr>
            <w:tcW w:w="1298" w:type="dxa"/>
            <w:vMerge/>
            <w:shd w:val="clear" w:color="auto" w:fill="D9D9D9"/>
            <w:vAlign w:val="center"/>
          </w:tcPr>
          <w:p w14:paraId="0F864354" w14:textId="77777777" w:rsidR="00A329A1" w:rsidRPr="00F019F8" w:rsidRDefault="00A329A1" w:rsidP="00ED4EA2">
            <w:pPr>
              <w:tabs>
                <w:tab w:val="num" w:pos="1620"/>
              </w:tabs>
              <w:ind w:left="-57" w:right="-57"/>
              <w:rPr>
                <w:rFonts w:ascii="Arial" w:eastAsia="Times New Roman" w:hAnsi="Arial" w:cs="Arial"/>
                <w:b/>
                <w:sz w:val="18"/>
                <w:szCs w:val="18"/>
                <w:lang w:val="x-none" w:eastAsia="x-none"/>
              </w:rPr>
            </w:pPr>
          </w:p>
        </w:tc>
        <w:tc>
          <w:tcPr>
            <w:tcW w:w="892" w:type="dxa"/>
            <w:shd w:val="clear" w:color="auto" w:fill="D9D9D9"/>
            <w:vAlign w:val="center"/>
          </w:tcPr>
          <w:p w14:paraId="2CD1B346" w14:textId="77777777" w:rsidR="00A329A1" w:rsidRPr="00F019F8" w:rsidRDefault="00A329A1" w:rsidP="00ED4EA2">
            <w:pPr>
              <w:tabs>
                <w:tab w:val="num" w:pos="1620"/>
              </w:tabs>
              <w:ind w:left="-57" w:right="-57"/>
              <w:rPr>
                <w:rFonts w:ascii="Arial" w:eastAsia="Times New Roman" w:hAnsi="Arial" w:cs="Arial"/>
                <w:b/>
                <w:sz w:val="18"/>
                <w:szCs w:val="18"/>
                <w:lang w:val="x-none" w:eastAsia="x-none"/>
              </w:rPr>
            </w:pPr>
            <w:r w:rsidRPr="00F019F8">
              <w:rPr>
                <w:rFonts w:ascii="Arial" w:eastAsia="Times New Roman" w:hAnsi="Arial" w:cs="Arial"/>
                <w:b/>
                <w:sz w:val="18"/>
                <w:szCs w:val="18"/>
                <w:lang w:val="x-none" w:eastAsia="x-none"/>
              </w:rPr>
              <w:t>баллы</w:t>
            </w:r>
          </w:p>
        </w:tc>
        <w:tc>
          <w:tcPr>
            <w:tcW w:w="1596" w:type="dxa"/>
            <w:shd w:val="clear" w:color="auto" w:fill="D9D9D9"/>
            <w:vAlign w:val="center"/>
          </w:tcPr>
          <w:p w14:paraId="03D76265" w14:textId="77777777" w:rsidR="00A329A1" w:rsidRPr="00F019F8" w:rsidRDefault="00A329A1" w:rsidP="00ED4EA2">
            <w:pPr>
              <w:tabs>
                <w:tab w:val="num" w:pos="1620"/>
              </w:tabs>
              <w:ind w:left="-57" w:right="-57"/>
              <w:rPr>
                <w:rFonts w:ascii="Arial" w:eastAsia="Times New Roman" w:hAnsi="Arial" w:cs="Arial"/>
                <w:b/>
                <w:sz w:val="18"/>
                <w:szCs w:val="18"/>
                <w:lang w:val="x-none" w:eastAsia="x-none"/>
              </w:rPr>
            </w:pPr>
            <w:r w:rsidRPr="00F019F8">
              <w:rPr>
                <w:rFonts w:ascii="Arial" w:eastAsia="Times New Roman" w:hAnsi="Arial" w:cs="Arial"/>
                <w:b/>
                <w:sz w:val="18"/>
                <w:szCs w:val="18"/>
                <w:lang w:val="x-none" w:eastAsia="x-none"/>
              </w:rPr>
              <w:t>качественная</w:t>
            </w:r>
          </w:p>
          <w:p w14:paraId="78E6679F" w14:textId="77777777" w:rsidR="00A329A1" w:rsidRPr="00F019F8" w:rsidRDefault="00A329A1" w:rsidP="00ED4EA2">
            <w:pPr>
              <w:tabs>
                <w:tab w:val="num" w:pos="1620"/>
              </w:tabs>
              <w:ind w:left="-57" w:right="-57"/>
              <w:rPr>
                <w:rFonts w:ascii="Arial" w:eastAsia="Times New Roman" w:hAnsi="Arial" w:cs="Arial"/>
                <w:b/>
                <w:sz w:val="18"/>
                <w:szCs w:val="18"/>
                <w:lang w:val="x-none" w:eastAsia="x-none"/>
              </w:rPr>
            </w:pPr>
            <w:r w:rsidRPr="00F019F8">
              <w:rPr>
                <w:rFonts w:ascii="Arial" w:eastAsia="Times New Roman" w:hAnsi="Arial" w:cs="Arial"/>
                <w:b/>
                <w:sz w:val="18"/>
                <w:szCs w:val="18"/>
                <w:lang w:val="x-none" w:eastAsia="x-none"/>
              </w:rPr>
              <w:t>оценка</w:t>
            </w:r>
          </w:p>
        </w:tc>
      </w:tr>
      <w:tr w:rsidR="00BA3401" w:rsidRPr="00F019F8" w14:paraId="40332276" w14:textId="77777777" w:rsidTr="000B7352">
        <w:trPr>
          <w:trHeight w:val="255"/>
          <w:jc w:val="center"/>
        </w:trPr>
        <w:tc>
          <w:tcPr>
            <w:tcW w:w="2071" w:type="dxa"/>
            <w:shd w:val="clear" w:color="auto" w:fill="D9D9D9"/>
            <w:vAlign w:val="center"/>
          </w:tcPr>
          <w:p w14:paraId="4F4C3619" w14:textId="77777777" w:rsidR="00A329A1" w:rsidRPr="00F019F8" w:rsidRDefault="00A329A1" w:rsidP="00ED4EA2">
            <w:pPr>
              <w:tabs>
                <w:tab w:val="num" w:pos="1620"/>
              </w:tabs>
              <w:ind w:left="-57" w:right="-57"/>
              <w:jc w:val="center"/>
              <w:rPr>
                <w:rFonts w:ascii="Arial" w:eastAsia="Times New Roman" w:hAnsi="Arial" w:cs="Arial"/>
                <w:i/>
                <w:sz w:val="18"/>
                <w:szCs w:val="18"/>
                <w:lang w:val="x-none" w:eastAsia="x-none"/>
              </w:rPr>
            </w:pPr>
            <w:r w:rsidRPr="00F019F8">
              <w:rPr>
                <w:rFonts w:ascii="Arial" w:eastAsia="Times New Roman" w:hAnsi="Arial" w:cs="Arial"/>
                <w:i/>
                <w:sz w:val="18"/>
                <w:szCs w:val="18"/>
                <w:lang w:val="x-none" w:eastAsia="x-none"/>
              </w:rPr>
              <w:t>1</w:t>
            </w:r>
          </w:p>
        </w:tc>
        <w:tc>
          <w:tcPr>
            <w:tcW w:w="1953" w:type="dxa"/>
            <w:shd w:val="clear" w:color="auto" w:fill="D9D9D9"/>
            <w:vAlign w:val="center"/>
          </w:tcPr>
          <w:p w14:paraId="39C44D53" w14:textId="77777777" w:rsidR="00A329A1" w:rsidRPr="00F019F8" w:rsidRDefault="00A329A1" w:rsidP="00ED4EA2">
            <w:pPr>
              <w:tabs>
                <w:tab w:val="num" w:pos="1620"/>
              </w:tabs>
              <w:ind w:left="-57" w:right="-57"/>
              <w:jc w:val="center"/>
              <w:rPr>
                <w:rFonts w:ascii="Arial" w:eastAsia="Times New Roman" w:hAnsi="Arial" w:cs="Arial"/>
                <w:i/>
                <w:sz w:val="18"/>
                <w:szCs w:val="18"/>
                <w:lang w:val="x-none" w:eastAsia="x-none"/>
              </w:rPr>
            </w:pPr>
            <w:r w:rsidRPr="00F019F8">
              <w:rPr>
                <w:rFonts w:ascii="Arial" w:eastAsia="Times New Roman" w:hAnsi="Arial" w:cs="Arial"/>
                <w:i/>
                <w:sz w:val="18"/>
                <w:szCs w:val="18"/>
                <w:lang w:val="x-none" w:eastAsia="x-none"/>
              </w:rPr>
              <w:t>2</w:t>
            </w:r>
          </w:p>
        </w:tc>
        <w:tc>
          <w:tcPr>
            <w:tcW w:w="1498" w:type="dxa"/>
            <w:shd w:val="clear" w:color="auto" w:fill="D9D9D9"/>
            <w:vAlign w:val="center"/>
          </w:tcPr>
          <w:p w14:paraId="3AD746BD" w14:textId="77777777" w:rsidR="00A329A1" w:rsidRPr="00F019F8" w:rsidRDefault="00A329A1" w:rsidP="00ED4EA2">
            <w:pPr>
              <w:tabs>
                <w:tab w:val="num" w:pos="1620"/>
              </w:tabs>
              <w:ind w:left="-57" w:right="-57"/>
              <w:jc w:val="center"/>
              <w:rPr>
                <w:rFonts w:ascii="Arial" w:eastAsia="Times New Roman" w:hAnsi="Arial" w:cs="Arial"/>
                <w:i/>
                <w:sz w:val="18"/>
                <w:szCs w:val="18"/>
                <w:lang w:val="x-none" w:eastAsia="x-none"/>
              </w:rPr>
            </w:pPr>
            <w:r w:rsidRPr="00F019F8">
              <w:rPr>
                <w:rFonts w:ascii="Arial" w:eastAsia="Times New Roman" w:hAnsi="Arial" w:cs="Arial"/>
                <w:i/>
                <w:sz w:val="18"/>
                <w:szCs w:val="18"/>
                <w:lang w:val="x-none" w:eastAsia="x-none"/>
              </w:rPr>
              <w:t>3</w:t>
            </w:r>
          </w:p>
        </w:tc>
        <w:tc>
          <w:tcPr>
            <w:tcW w:w="1298" w:type="dxa"/>
            <w:shd w:val="clear" w:color="auto" w:fill="D9D9D9"/>
            <w:vAlign w:val="center"/>
          </w:tcPr>
          <w:p w14:paraId="6FC1957A" w14:textId="77777777" w:rsidR="00A329A1" w:rsidRPr="00F019F8" w:rsidRDefault="00A329A1" w:rsidP="00ED4EA2">
            <w:pPr>
              <w:tabs>
                <w:tab w:val="num" w:pos="1620"/>
              </w:tabs>
              <w:ind w:left="-57" w:right="-57"/>
              <w:jc w:val="center"/>
              <w:rPr>
                <w:rFonts w:ascii="Arial" w:eastAsia="Times New Roman" w:hAnsi="Arial" w:cs="Arial"/>
                <w:i/>
                <w:sz w:val="18"/>
                <w:szCs w:val="18"/>
                <w:lang w:val="x-none" w:eastAsia="x-none"/>
              </w:rPr>
            </w:pPr>
            <w:r w:rsidRPr="00F019F8">
              <w:rPr>
                <w:rFonts w:ascii="Arial" w:eastAsia="Times New Roman" w:hAnsi="Arial" w:cs="Arial"/>
                <w:i/>
                <w:sz w:val="18"/>
                <w:szCs w:val="18"/>
                <w:lang w:val="x-none" w:eastAsia="x-none"/>
              </w:rPr>
              <w:t>4</w:t>
            </w:r>
          </w:p>
        </w:tc>
        <w:tc>
          <w:tcPr>
            <w:tcW w:w="892" w:type="dxa"/>
            <w:shd w:val="clear" w:color="auto" w:fill="D9D9D9"/>
            <w:vAlign w:val="center"/>
          </w:tcPr>
          <w:p w14:paraId="70905AD6" w14:textId="77777777" w:rsidR="00A329A1" w:rsidRPr="00F019F8" w:rsidRDefault="00A329A1" w:rsidP="00ED4EA2">
            <w:pPr>
              <w:tabs>
                <w:tab w:val="num" w:pos="1620"/>
              </w:tabs>
              <w:ind w:left="-57" w:right="-57"/>
              <w:jc w:val="center"/>
              <w:rPr>
                <w:rFonts w:ascii="Arial" w:eastAsia="Times New Roman" w:hAnsi="Arial" w:cs="Arial"/>
                <w:i/>
                <w:sz w:val="18"/>
                <w:szCs w:val="18"/>
                <w:lang w:val="x-none" w:eastAsia="x-none"/>
              </w:rPr>
            </w:pPr>
            <w:r w:rsidRPr="00F019F8">
              <w:rPr>
                <w:rFonts w:ascii="Arial" w:eastAsia="Times New Roman" w:hAnsi="Arial" w:cs="Arial"/>
                <w:i/>
                <w:sz w:val="18"/>
                <w:szCs w:val="18"/>
                <w:lang w:val="x-none" w:eastAsia="x-none"/>
              </w:rPr>
              <w:t>5</w:t>
            </w:r>
          </w:p>
        </w:tc>
        <w:tc>
          <w:tcPr>
            <w:tcW w:w="1596" w:type="dxa"/>
            <w:shd w:val="clear" w:color="auto" w:fill="D9D9D9"/>
            <w:vAlign w:val="center"/>
          </w:tcPr>
          <w:p w14:paraId="6CF9A4C6" w14:textId="77777777" w:rsidR="00A329A1" w:rsidRPr="00F019F8" w:rsidRDefault="00A329A1" w:rsidP="00ED4EA2">
            <w:pPr>
              <w:tabs>
                <w:tab w:val="num" w:pos="1620"/>
              </w:tabs>
              <w:ind w:left="-57" w:right="-57"/>
              <w:jc w:val="center"/>
              <w:rPr>
                <w:rFonts w:ascii="Arial" w:eastAsia="Times New Roman" w:hAnsi="Arial" w:cs="Arial"/>
                <w:i/>
                <w:sz w:val="18"/>
                <w:szCs w:val="18"/>
                <w:lang w:val="x-none" w:eastAsia="x-none"/>
              </w:rPr>
            </w:pPr>
            <w:r w:rsidRPr="00F019F8">
              <w:rPr>
                <w:rFonts w:ascii="Arial" w:eastAsia="Times New Roman" w:hAnsi="Arial" w:cs="Arial"/>
                <w:i/>
                <w:sz w:val="18"/>
                <w:szCs w:val="18"/>
                <w:lang w:val="x-none" w:eastAsia="x-none"/>
              </w:rPr>
              <w:t>6</w:t>
            </w:r>
          </w:p>
        </w:tc>
      </w:tr>
      <w:tr w:rsidR="00BA3401" w:rsidRPr="00F019F8" w14:paraId="02E014BE" w14:textId="77777777" w:rsidTr="000B7352">
        <w:trPr>
          <w:trHeight w:val="255"/>
          <w:jc w:val="center"/>
        </w:trPr>
        <w:tc>
          <w:tcPr>
            <w:tcW w:w="9308" w:type="dxa"/>
            <w:gridSpan w:val="6"/>
            <w:shd w:val="clear" w:color="auto" w:fill="FFFFFF"/>
            <w:vAlign w:val="center"/>
          </w:tcPr>
          <w:p w14:paraId="04BDDD51" w14:textId="77777777" w:rsidR="00A329A1" w:rsidRPr="00F019F8" w:rsidRDefault="00A329A1" w:rsidP="00ED4EA2">
            <w:pPr>
              <w:tabs>
                <w:tab w:val="num" w:pos="1620"/>
              </w:tabs>
              <w:ind w:left="-57" w:right="-57"/>
              <w:jc w:val="center"/>
              <w:rPr>
                <w:rFonts w:ascii="Arial" w:eastAsia="Times New Roman" w:hAnsi="Arial" w:cs="Arial"/>
                <w:i/>
                <w:sz w:val="18"/>
                <w:szCs w:val="18"/>
                <w:lang w:eastAsia="x-none"/>
              </w:rPr>
            </w:pPr>
            <w:r w:rsidRPr="00F019F8">
              <w:rPr>
                <w:rFonts w:ascii="Arial" w:eastAsia="Times New Roman" w:hAnsi="Arial" w:cs="Arial"/>
                <w:i/>
                <w:sz w:val="18"/>
                <w:szCs w:val="18"/>
                <w:lang w:eastAsia="x-none"/>
              </w:rPr>
              <w:t xml:space="preserve">почвенный покров </w:t>
            </w:r>
          </w:p>
        </w:tc>
      </w:tr>
      <w:tr w:rsidR="00BA3401" w:rsidRPr="00F019F8" w14:paraId="756DB517" w14:textId="77777777" w:rsidTr="000B7352">
        <w:trPr>
          <w:jc w:val="center"/>
        </w:trPr>
        <w:tc>
          <w:tcPr>
            <w:tcW w:w="2071" w:type="dxa"/>
            <w:vAlign w:val="center"/>
          </w:tcPr>
          <w:p w14:paraId="698865DB" w14:textId="77777777" w:rsidR="00A329A1" w:rsidRPr="00F019F8" w:rsidRDefault="00622064" w:rsidP="00ED4EA2">
            <w:pPr>
              <w:tabs>
                <w:tab w:val="num" w:pos="1620"/>
              </w:tabs>
              <w:ind w:left="-57" w:right="-57"/>
              <w:jc w:val="center"/>
              <w:rPr>
                <w:rFonts w:ascii="Arial" w:eastAsia="Times New Roman" w:hAnsi="Arial" w:cs="Arial"/>
                <w:i/>
                <w:sz w:val="18"/>
                <w:szCs w:val="18"/>
                <w:lang w:val="x-none" w:eastAsia="x-none"/>
              </w:rPr>
            </w:pPr>
            <w:r w:rsidRPr="00F019F8">
              <w:rPr>
                <w:rFonts w:ascii="Arial" w:eastAsia="Times New Roman" w:hAnsi="Arial" w:cs="Arial"/>
                <w:sz w:val="18"/>
                <w:szCs w:val="18"/>
                <w:lang w:val="x-none" w:eastAsia="x-none"/>
              </w:rPr>
              <w:t>При строительстве</w:t>
            </w:r>
          </w:p>
        </w:tc>
        <w:tc>
          <w:tcPr>
            <w:tcW w:w="1953" w:type="dxa"/>
            <w:vAlign w:val="center"/>
          </w:tcPr>
          <w:p w14:paraId="30B8828A" w14:textId="77777777" w:rsidR="00A329A1" w:rsidRPr="00F019F8" w:rsidRDefault="00A329A1" w:rsidP="00ED4EA2">
            <w:pPr>
              <w:tabs>
                <w:tab w:val="num" w:pos="1620"/>
              </w:tabs>
              <w:jc w:val="center"/>
              <w:rPr>
                <w:rFonts w:ascii="Arial" w:eastAsia="Times New Roman" w:hAnsi="Arial" w:cs="Arial"/>
                <w:b/>
                <w:sz w:val="18"/>
                <w:szCs w:val="18"/>
                <w:lang w:val="x-none" w:eastAsia="x-none"/>
              </w:rPr>
            </w:pPr>
            <w:r w:rsidRPr="00F019F8">
              <w:rPr>
                <w:rFonts w:ascii="Arial" w:eastAsia="Times New Roman" w:hAnsi="Arial" w:cs="Arial"/>
                <w:sz w:val="18"/>
                <w:szCs w:val="18"/>
                <w:lang w:eastAsia="x-none"/>
              </w:rPr>
              <w:t>локальное</w:t>
            </w:r>
            <w:r w:rsidRPr="00F019F8">
              <w:rPr>
                <w:rFonts w:ascii="Arial" w:eastAsia="Times New Roman" w:hAnsi="Arial" w:cs="Arial"/>
                <w:sz w:val="18"/>
                <w:szCs w:val="18"/>
                <w:lang w:val="x-none" w:eastAsia="x-none"/>
              </w:rPr>
              <w:t xml:space="preserve"> (</w:t>
            </w:r>
            <w:r w:rsidRPr="00F019F8">
              <w:rPr>
                <w:rFonts w:ascii="Arial" w:eastAsia="Times New Roman" w:hAnsi="Arial" w:cs="Arial"/>
                <w:sz w:val="18"/>
                <w:szCs w:val="18"/>
                <w:lang w:eastAsia="x-none"/>
              </w:rPr>
              <w:t>1</w:t>
            </w:r>
            <w:r w:rsidRPr="00F019F8">
              <w:rPr>
                <w:rFonts w:ascii="Arial" w:eastAsia="Times New Roman" w:hAnsi="Arial" w:cs="Arial"/>
                <w:sz w:val="18"/>
                <w:szCs w:val="18"/>
                <w:lang w:val="x-none" w:eastAsia="x-none"/>
              </w:rPr>
              <w:t>)</w:t>
            </w:r>
          </w:p>
        </w:tc>
        <w:tc>
          <w:tcPr>
            <w:tcW w:w="1498" w:type="dxa"/>
            <w:vAlign w:val="center"/>
          </w:tcPr>
          <w:p w14:paraId="3174BBE7" w14:textId="77777777" w:rsidR="00A329A1" w:rsidRPr="00F019F8" w:rsidRDefault="00A329A1" w:rsidP="00ED4EA2">
            <w:pPr>
              <w:tabs>
                <w:tab w:val="num" w:pos="1620"/>
              </w:tabs>
              <w:jc w:val="center"/>
              <w:rPr>
                <w:rFonts w:ascii="Arial" w:eastAsia="Times New Roman" w:hAnsi="Arial" w:cs="Arial"/>
                <w:b/>
                <w:sz w:val="18"/>
                <w:szCs w:val="18"/>
                <w:lang w:val="x-none" w:eastAsia="x-none"/>
              </w:rPr>
            </w:pPr>
            <w:r w:rsidRPr="00F019F8">
              <w:rPr>
                <w:rFonts w:ascii="Arial" w:eastAsia="Times New Roman" w:hAnsi="Arial" w:cs="Arial"/>
                <w:sz w:val="18"/>
                <w:szCs w:val="18"/>
                <w:lang w:eastAsia="x-none"/>
              </w:rPr>
              <w:t>кратковременное</w:t>
            </w:r>
            <w:r w:rsidRPr="00F019F8">
              <w:rPr>
                <w:rFonts w:ascii="Arial" w:eastAsia="Times New Roman" w:hAnsi="Arial" w:cs="Arial"/>
                <w:sz w:val="18"/>
                <w:szCs w:val="18"/>
                <w:lang w:val="x-none" w:eastAsia="x-none"/>
              </w:rPr>
              <w:t xml:space="preserve"> (</w:t>
            </w:r>
            <w:r w:rsidRPr="00F019F8">
              <w:rPr>
                <w:rFonts w:ascii="Arial" w:eastAsia="Times New Roman" w:hAnsi="Arial" w:cs="Arial"/>
                <w:sz w:val="18"/>
                <w:szCs w:val="18"/>
                <w:lang w:eastAsia="x-none"/>
              </w:rPr>
              <w:t>1</w:t>
            </w:r>
            <w:r w:rsidRPr="00F019F8">
              <w:rPr>
                <w:rFonts w:ascii="Arial" w:eastAsia="Times New Roman" w:hAnsi="Arial" w:cs="Arial"/>
                <w:sz w:val="18"/>
                <w:szCs w:val="18"/>
                <w:lang w:val="x-none" w:eastAsia="x-none"/>
              </w:rPr>
              <w:t>)</w:t>
            </w:r>
          </w:p>
        </w:tc>
        <w:tc>
          <w:tcPr>
            <w:tcW w:w="1298" w:type="dxa"/>
            <w:vAlign w:val="center"/>
          </w:tcPr>
          <w:p w14:paraId="6659699A" w14:textId="77777777" w:rsidR="00A329A1" w:rsidRPr="00F019F8" w:rsidRDefault="00A329A1" w:rsidP="00ED4EA2">
            <w:pPr>
              <w:jc w:val="center"/>
              <w:rPr>
                <w:rFonts w:ascii="Arial" w:eastAsia="Times New Roman" w:hAnsi="Arial" w:cs="Arial"/>
                <w:sz w:val="18"/>
                <w:szCs w:val="18"/>
                <w:lang w:eastAsia="ru-RU"/>
              </w:rPr>
            </w:pPr>
            <w:r w:rsidRPr="00F019F8">
              <w:rPr>
                <w:rFonts w:ascii="Arial" w:eastAsia="Times New Roman" w:hAnsi="Arial" w:cs="Arial"/>
                <w:sz w:val="18"/>
                <w:szCs w:val="18"/>
                <w:lang w:eastAsia="ru-RU"/>
              </w:rPr>
              <w:t>умеренное (3)</w:t>
            </w:r>
          </w:p>
        </w:tc>
        <w:tc>
          <w:tcPr>
            <w:tcW w:w="892" w:type="dxa"/>
            <w:vAlign w:val="center"/>
          </w:tcPr>
          <w:p w14:paraId="0F352D3D" w14:textId="77777777" w:rsidR="00A329A1" w:rsidRPr="00F019F8" w:rsidRDefault="00A329A1" w:rsidP="00ED4EA2">
            <w:pPr>
              <w:tabs>
                <w:tab w:val="num" w:pos="1620"/>
              </w:tabs>
              <w:jc w:val="center"/>
              <w:rPr>
                <w:rFonts w:ascii="Arial" w:eastAsia="Times New Roman" w:hAnsi="Arial" w:cs="Arial"/>
                <w:sz w:val="18"/>
                <w:szCs w:val="18"/>
                <w:lang w:eastAsia="x-none"/>
              </w:rPr>
            </w:pPr>
            <w:r w:rsidRPr="00F019F8">
              <w:rPr>
                <w:rFonts w:ascii="Arial" w:eastAsia="Times New Roman" w:hAnsi="Arial" w:cs="Arial"/>
                <w:sz w:val="18"/>
                <w:szCs w:val="18"/>
                <w:lang w:eastAsia="x-none"/>
              </w:rPr>
              <w:t>3</w:t>
            </w:r>
          </w:p>
        </w:tc>
        <w:tc>
          <w:tcPr>
            <w:tcW w:w="1596" w:type="dxa"/>
            <w:shd w:val="clear" w:color="auto" w:fill="00FF00"/>
            <w:vAlign w:val="center"/>
          </w:tcPr>
          <w:p w14:paraId="06152D0B" w14:textId="77777777" w:rsidR="00A329A1" w:rsidRPr="00F019F8" w:rsidRDefault="00A329A1" w:rsidP="00ED4EA2">
            <w:pPr>
              <w:jc w:val="center"/>
              <w:rPr>
                <w:rFonts w:ascii="Arial" w:eastAsia="SimSun" w:hAnsi="Arial" w:cs="Arial"/>
                <w:b/>
                <w:sz w:val="18"/>
                <w:szCs w:val="18"/>
                <w:lang w:eastAsia="ru-RU"/>
              </w:rPr>
            </w:pPr>
            <w:r w:rsidRPr="00F019F8">
              <w:rPr>
                <w:rFonts w:ascii="Arial" w:eastAsia="SimSun" w:hAnsi="Arial" w:cs="Arial"/>
                <w:b/>
                <w:sz w:val="18"/>
                <w:szCs w:val="18"/>
                <w:lang w:eastAsia="ru-RU"/>
              </w:rPr>
              <w:t>низкая</w:t>
            </w:r>
          </w:p>
        </w:tc>
      </w:tr>
      <w:tr w:rsidR="00BA3401" w:rsidRPr="00F019F8" w14:paraId="1EA07D21" w14:textId="77777777" w:rsidTr="000B7352">
        <w:trPr>
          <w:jc w:val="center"/>
        </w:trPr>
        <w:tc>
          <w:tcPr>
            <w:tcW w:w="9308" w:type="dxa"/>
            <w:gridSpan w:val="6"/>
            <w:shd w:val="clear" w:color="auto" w:fill="FFFFFF"/>
            <w:vAlign w:val="center"/>
          </w:tcPr>
          <w:p w14:paraId="0CC9391B" w14:textId="77777777" w:rsidR="00A329A1" w:rsidRPr="00F019F8" w:rsidRDefault="00A329A1" w:rsidP="00ED4EA2">
            <w:pPr>
              <w:jc w:val="center"/>
              <w:rPr>
                <w:rFonts w:ascii="Arial" w:eastAsia="SimSun" w:hAnsi="Arial" w:cs="Arial"/>
                <w:i/>
                <w:sz w:val="18"/>
                <w:szCs w:val="18"/>
                <w:lang w:eastAsia="ru-RU"/>
              </w:rPr>
            </w:pPr>
            <w:r w:rsidRPr="00F019F8">
              <w:rPr>
                <w:rFonts w:ascii="Arial" w:eastAsia="SimSun" w:hAnsi="Arial" w:cs="Arial"/>
                <w:i/>
                <w:sz w:val="18"/>
                <w:szCs w:val="18"/>
                <w:lang w:eastAsia="ru-RU"/>
              </w:rPr>
              <w:t>растительность</w:t>
            </w:r>
          </w:p>
        </w:tc>
      </w:tr>
      <w:tr w:rsidR="00BA3401" w:rsidRPr="00F019F8" w14:paraId="4FB5F365" w14:textId="77777777" w:rsidTr="000B7352">
        <w:trPr>
          <w:jc w:val="center"/>
        </w:trPr>
        <w:tc>
          <w:tcPr>
            <w:tcW w:w="2071" w:type="dxa"/>
            <w:vAlign w:val="center"/>
          </w:tcPr>
          <w:p w14:paraId="0DED16EF" w14:textId="77777777" w:rsidR="00A329A1" w:rsidRPr="00F019F8" w:rsidRDefault="00622064" w:rsidP="00ED4EA2">
            <w:pPr>
              <w:tabs>
                <w:tab w:val="num" w:pos="1620"/>
              </w:tabs>
              <w:ind w:left="-57" w:right="-57"/>
              <w:jc w:val="center"/>
              <w:rPr>
                <w:rFonts w:ascii="Arial" w:eastAsia="Times New Roman" w:hAnsi="Arial" w:cs="Arial"/>
                <w:i/>
                <w:sz w:val="18"/>
                <w:szCs w:val="18"/>
                <w:lang w:val="x-none" w:eastAsia="x-none"/>
              </w:rPr>
            </w:pPr>
            <w:r w:rsidRPr="00F019F8">
              <w:rPr>
                <w:rFonts w:ascii="Arial" w:eastAsia="Times New Roman" w:hAnsi="Arial" w:cs="Arial"/>
                <w:sz w:val="18"/>
                <w:szCs w:val="18"/>
                <w:lang w:val="x-none" w:eastAsia="x-none"/>
              </w:rPr>
              <w:t>При строительстве</w:t>
            </w:r>
          </w:p>
        </w:tc>
        <w:tc>
          <w:tcPr>
            <w:tcW w:w="1953" w:type="dxa"/>
            <w:vAlign w:val="center"/>
          </w:tcPr>
          <w:p w14:paraId="5B958E4A" w14:textId="77777777" w:rsidR="00A329A1" w:rsidRPr="00F019F8" w:rsidRDefault="00A329A1" w:rsidP="00ED4EA2">
            <w:pPr>
              <w:tabs>
                <w:tab w:val="num" w:pos="1620"/>
              </w:tabs>
              <w:jc w:val="center"/>
              <w:rPr>
                <w:rFonts w:ascii="Arial" w:eastAsia="Times New Roman" w:hAnsi="Arial" w:cs="Arial"/>
                <w:b/>
                <w:sz w:val="18"/>
                <w:szCs w:val="18"/>
                <w:lang w:val="x-none" w:eastAsia="x-none"/>
              </w:rPr>
            </w:pPr>
            <w:r w:rsidRPr="00F019F8">
              <w:rPr>
                <w:rFonts w:ascii="Arial" w:eastAsia="Times New Roman" w:hAnsi="Arial" w:cs="Arial"/>
                <w:sz w:val="18"/>
                <w:szCs w:val="18"/>
                <w:lang w:eastAsia="x-none"/>
              </w:rPr>
              <w:t>локальное</w:t>
            </w:r>
            <w:r w:rsidRPr="00F019F8">
              <w:rPr>
                <w:rFonts w:ascii="Arial" w:eastAsia="Times New Roman" w:hAnsi="Arial" w:cs="Arial"/>
                <w:sz w:val="18"/>
                <w:szCs w:val="18"/>
                <w:lang w:val="x-none" w:eastAsia="x-none"/>
              </w:rPr>
              <w:t xml:space="preserve"> (</w:t>
            </w:r>
            <w:r w:rsidRPr="00F019F8">
              <w:rPr>
                <w:rFonts w:ascii="Arial" w:eastAsia="Times New Roman" w:hAnsi="Arial" w:cs="Arial"/>
                <w:sz w:val="18"/>
                <w:szCs w:val="18"/>
                <w:lang w:eastAsia="x-none"/>
              </w:rPr>
              <w:t>1</w:t>
            </w:r>
            <w:r w:rsidRPr="00F019F8">
              <w:rPr>
                <w:rFonts w:ascii="Arial" w:eastAsia="Times New Roman" w:hAnsi="Arial" w:cs="Arial"/>
                <w:sz w:val="18"/>
                <w:szCs w:val="18"/>
                <w:lang w:val="x-none" w:eastAsia="x-none"/>
              </w:rPr>
              <w:t>)</w:t>
            </w:r>
          </w:p>
        </w:tc>
        <w:tc>
          <w:tcPr>
            <w:tcW w:w="1498" w:type="dxa"/>
            <w:vAlign w:val="center"/>
          </w:tcPr>
          <w:p w14:paraId="138080F5" w14:textId="77777777" w:rsidR="00A329A1" w:rsidRPr="00F019F8" w:rsidRDefault="00A329A1" w:rsidP="00ED4EA2">
            <w:pPr>
              <w:tabs>
                <w:tab w:val="num" w:pos="1620"/>
              </w:tabs>
              <w:jc w:val="center"/>
              <w:rPr>
                <w:rFonts w:ascii="Arial" w:eastAsia="Times New Roman" w:hAnsi="Arial" w:cs="Arial"/>
                <w:b/>
                <w:sz w:val="18"/>
                <w:szCs w:val="18"/>
                <w:lang w:val="x-none" w:eastAsia="x-none"/>
              </w:rPr>
            </w:pPr>
            <w:r w:rsidRPr="00F019F8">
              <w:rPr>
                <w:rFonts w:ascii="Arial" w:eastAsia="Times New Roman" w:hAnsi="Arial" w:cs="Arial"/>
                <w:sz w:val="18"/>
                <w:szCs w:val="18"/>
                <w:lang w:eastAsia="x-none"/>
              </w:rPr>
              <w:t>кратковременное</w:t>
            </w:r>
            <w:r w:rsidRPr="00F019F8">
              <w:rPr>
                <w:rFonts w:ascii="Arial" w:eastAsia="Times New Roman" w:hAnsi="Arial" w:cs="Arial"/>
                <w:sz w:val="18"/>
                <w:szCs w:val="18"/>
                <w:lang w:val="x-none" w:eastAsia="x-none"/>
              </w:rPr>
              <w:t xml:space="preserve"> (</w:t>
            </w:r>
            <w:r w:rsidRPr="00F019F8">
              <w:rPr>
                <w:rFonts w:ascii="Arial" w:eastAsia="Times New Roman" w:hAnsi="Arial" w:cs="Arial"/>
                <w:sz w:val="18"/>
                <w:szCs w:val="18"/>
                <w:lang w:eastAsia="x-none"/>
              </w:rPr>
              <w:t>1</w:t>
            </w:r>
            <w:r w:rsidRPr="00F019F8">
              <w:rPr>
                <w:rFonts w:ascii="Arial" w:eastAsia="Times New Roman" w:hAnsi="Arial" w:cs="Arial"/>
                <w:sz w:val="18"/>
                <w:szCs w:val="18"/>
                <w:lang w:val="x-none" w:eastAsia="x-none"/>
              </w:rPr>
              <w:t>)</w:t>
            </w:r>
          </w:p>
        </w:tc>
        <w:tc>
          <w:tcPr>
            <w:tcW w:w="1298" w:type="dxa"/>
            <w:vAlign w:val="center"/>
          </w:tcPr>
          <w:p w14:paraId="43DFE2D6" w14:textId="77777777" w:rsidR="00A329A1" w:rsidRPr="00F019F8" w:rsidRDefault="00A329A1" w:rsidP="00ED4EA2">
            <w:pPr>
              <w:jc w:val="center"/>
              <w:rPr>
                <w:rFonts w:ascii="Arial" w:eastAsia="Times New Roman" w:hAnsi="Arial" w:cs="Arial"/>
                <w:sz w:val="18"/>
                <w:szCs w:val="18"/>
                <w:lang w:eastAsia="ru-RU"/>
              </w:rPr>
            </w:pPr>
            <w:r w:rsidRPr="00F019F8">
              <w:rPr>
                <w:rFonts w:ascii="Arial" w:eastAsia="Times New Roman" w:hAnsi="Arial" w:cs="Arial"/>
                <w:sz w:val="18"/>
                <w:szCs w:val="18"/>
                <w:lang w:eastAsia="ru-RU"/>
              </w:rPr>
              <w:t>умеренное (3)</w:t>
            </w:r>
          </w:p>
        </w:tc>
        <w:tc>
          <w:tcPr>
            <w:tcW w:w="892" w:type="dxa"/>
            <w:vAlign w:val="center"/>
          </w:tcPr>
          <w:p w14:paraId="7F0E0F8B" w14:textId="77777777" w:rsidR="00A329A1" w:rsidRPr="00F019F8" w:rsidRDefault="00A329A1" w:rsidP="00ED4EA2">
            <w:pPr>
              <w:tabs>
                <w:tab w:val="num" w:pos="1620"/>
              </w:tabs>
              <w:jc w:val="center"/>
              <w:rPr>
                <w:rFonts w:ascii="Arial" w:eastAsia="Times New Roman" w:hAnsi="Arial" w:cs="Arial"/>
                <w:sz w:val="18"/>
                <w:szCs w:val="18"/>
                <w:lang w:eastAsia="x-none"/>
              </w:rPr>
            </w:pPr>
            <w:r w:rsidRPr="00F019F8">
              <w:rPr>
                <w:rFonts w:ascii="Arial" w:eastAsia="Times New Roman" w:hAnsi="Arial" w:cs="Arial"/>
                <w:sz w:val="18"/>
                <w:szCs w:val="18"/>
                <w:lang w:eastAsia="x-none"/>
              </w:rPr>
              <w:t>3</w:t>
            </w:r>
          </w:p>
        </w:tc>
        <w:tc>
          <w:tcPr>
            <w:tcW w:w="1596" w:type="dxa"/>
            <w:shd w:val="clear" w:color="auto" w:fill="00FF00"/>
            <w:vAlign w:val="center"/>
          </w:tcPr>
          <w:p w14:paraId="59774599" w14:textId="77777777" w:rsidR="00A329A1" w:rsidRPr="00F019F8" w:rsidRDefault="00A329A1" w:rsidP="00ED4EA2">
            <w:pPr>
              <w:jc w:val="center"/>
              <w:rPr>
                <w:rFonts w:ascii="Arial" w:eastAsia="SimSun" w:hAnsi="Arial" w:cs="Arial"/>
                <w:b/>
                <w:sz w:val="18"/>
                <w:szCs w:val="18"/>
                <w:lang w:eastAsia="ru-RU"/>
              </w:rPr>
            </w:pPr>
            <w:r w:rsidRPr="00F019F8">
              <w:rPr>
                <w:rFonts w:ascii="Arial" w:eastAsia="SimSun" w:hAnsi="Arial" w:cs="Arial"/>
                <w:b/>
                <w:sz w:val="18"/>
                <w:szCs w:val="18"/>
                <w:lang w:eastAsia="ru-RU"/>
              </w:rPr>
              <w:t>низкая</w:t>
            </w:r>
          </w:p>
        </w:tc>
      </w:tr>
    </w:tbl>
    <w:p w14:paraId="12474A5A" w14:textId="77777777" w:rsidR="00E50E4B" w:rsidRPr="00F019F8" w:rsidRDefault="00E50E4B" w:rsidP="000B6E45">
      <w:pPr>
        <w:rPr>
          <w:rFonts w:ascii="Arial" w:hAnsi="Arial" w:cs="Arial"/>
        </w:rPr>
      </w:pPr>
      <w:bookmarkStart w:id="261" w:name="_Toc517874725"/>
      <w:bookmarkStart w:id="262" w:name="_Toc517875462"/>
      <w:bookmarkStart w:id="263" w:name="_Toc22111973"/>
      <w:bookmarkStart w:id="264" w:name="_Toc39050822"/>
      <w:bookmarkStart w:id="265" w:name="_Toc54196156"/>
      <w:bookmarkStart w:id="266" w:name="_Toc71190032"/>
    </w:p>
    <w:p w14:paraId="53FC1E4F" w14:textId="77777777" w:rsidR="00A329A1" w:rsidRPr="00F019F8" w:rsidRDefault="00A329A1" w:rsidP="00807FF4">
      <w:pPr>
        <w:pStyle w:val="20"/>
        <w:numPr>
          <w:ilvl w:val="1"/>
          <w:numId w:val="68"/>
        </w:numPr>
        <w:spacing w:before="0" w:after="0"/>
        <w:ind w:firstLine="349"/>
        <w:rPr>
          <w:bCs w:val="0"/>
          <w:i w:val="0"/>
          <w:iCs w:val="0"/>
          <w:sz w:val="24"/>
          <w:szCs w:val="24"/>
          <w:lang w:val="x-none" w:eastAsia="x-none"/>
        </w:rPr>
      </w:pPr>
      <w:bookmarkStart w:id="267" w:name="_Toc214465305"/>
      <w:r w:rsidRPr="00F019F8">
        <w:rPr>
          <w:bCs w:val="0"/>
          <w:i w:val="0"/>
          <w:iCs w:val="0"/>
          <w:sz w:val="24"/>
          <w:szCs w:val="24"/>
          <w:lang w:val="x-none" w:eastAsia="x-none"/>
        </w:rPr>
        <w:t>Факторы воздействия на животный мир</w:t>
      </w:r>
      <w:bookmarkEnd w:id="261"/>
      <w:bookmarkEnd w:id="262"/>
      <w:bookmarkEnd w:id="263"/>
      <w:bookmarkEnd w:id="264"/>
      <w:bookmarkEnd w:id="265"/>
      <w:bookmarkEnd w:id="266"/>
      <w:bookmarkEnd w:id="267"/>
    </w:p>
    <w:p w14:paraId="0A239EB6" w14:textId="77777777" w:rsidR="00622064" w:rsidRPr="00F019F8" w:rsidRDefault="00A329A1" w:rsidP="00ED4EA2">
      <w:pPr>
        <w:tabs>
          <w:tab w:val="left" w:pos="0"/>
        </w:tabs>
        <w:jc w:val="both"/>
        <w:rPr>
          <w:rFonts w:ascii="Arial" w:eastAsia="Times New Roman" w:hAnsi="Arial" w:cs="Arial"/>
          <w:lang w:eastAsia="ru-RU"/>
        </w:rPr>
      </w:pPr>
      <w:r w:rsidRPr="00F019F8">
        <w:rPr>
          <w:rFonts w:ascii="Arial" w:eastAsia="Times New Roman" w:hAnsi="Arial" w:cs="Arial"/>
          <w:lang w:eastAsia="ru-RU"/>
        </w:rPr>
        <w:tab/>
      </w:r>
      <w:r w:rsidR="00622064" w:rsidRPr="00F019F8">
        <w:rPr>
          <w:rFonts w:ascii="Arial" w:eastAsia="Times New Roman" w:hAnsi="Arial" w:cs="Arial"/>
          <w:lang w:eastAsia="ru-RU"/>
        </w:rPr>
        <w:t>Ожидается, что строительство объектов приведут к незначительному изменению в соотношении численности фоновых видов грызунов и мелких млекопитающих, так как проектируемый объект находится вблизи существующей автотрассы.</w:t>
      </w:r>
    </w:p>
    <w:p w14:paraId="138C4FB6" w14:textId="77777777" w:rsidR="00A329A1" w:rsidRPr="00F019F8" w:rsidRDefault="00A329A1" w:rsidP="00ED4EA2">
      <w:pPr>
        <w:tabs>
          <w:tab w:val="left" w:pos="0"/>
        </w:tabs>
        <w:jc w:val="both"/>
        <w:rPr>
          <w:rFonts w:ascii="Arial" w:eastAsia="Times New Roman" w:hAnsi="Arial" w:cs="Arial"/>
          <w:lang w:eastAsia="ru-RU"/>
        </w:rPr>
      </w:pPr>
      <w:r w:rsidRPr="00F019F8">
        <w:rPr>
          <w:rFonts w:ascii="Arial" w:eastAsia="Times New Roman" w:hAnsi="Arial" w:cs="Arial"/>
          <w:lang w:eastAsia="ru-RU"/>
        </w:rPr>
        <w:tab/>
        <w:t>Для снижения негативного воздействия на животных и на их местообитание при проведении работ по строительству, складировании производственно-бытовых отходов необходимо учитывать наличие на территории самих животных, их гнёзд, нор и избегать их уничтожения или разрушения. Учитывая, что на территории планируемых работ, большая часть млекопитающих, пресмыкающихся и некоторых видов птиц, ведут ночной образ жизни, необходимо до минимума сократить передвижение автотранспорта в ночное время. При планировании транспортных маршрутов и передвижениях по территории следует использовать ранее проложенные дороги и избегать внедорожных передвижений автотранспорта. Важно обеспечить контроль за случайной (не планируемой) деятельностью нового населения (нелегальная охота и т. п.). На весь период работ необходимо проведение постоянных мероприятий по восстановлению нарушенных участков местности и своевременному устранению неизбежных загрязнений и промышленно-бытовых отходов со всей площади, затронутой хозяйственной деятельностью.</w:t>
      </w:r>
    </w:p>
    <w:p w14:paraId="08DAB750" w14:textId="77777777" w:rsidR="00A329A1" w:rsidRPr="00F019F8" w:rsidRDefault="00A329A1" w:rsidP="00ED4EA2">
      <w:pPr>
        <w:jc w:val="both"/>
        <w:rPr>
          <w:rFonts w:ascii="Arial" w:eastAsia="Times New Roman" w:hAnsi="Arial" w:cs="Arial"/>
          <w:b/>
          <w:bCs/>
          <w:sz w:val="20"/>
          <w:szCs w:val="20"/>
          <w:lang w:eastAsia="x-none"/>
        </w:rPr>
      </w:pPr>
      <w:bookmarkStart w:id="268" w:name="_Toc517161954"/>
    </w:p>
    <w:p w14:paraId="49B72266" w14:textId="2AC900AE" w:rsidR="00A329A1" w:rsidRPr="00F019F8" w:rsidRDefault="00E50E4B" w:rsidP="00ED4EA2">
      <w:pPr>
        <w:pStyle w:val="afffb"/>
        <w:spacing w:after="0"/>
        <w:rPr>
          <w:rFonts w:ascii="Arial" w:eastAsia="Times New Roman" w:hAnsi="Arial" w:cs="Arial"/>
          <w:b/>
          <w:bCs/>
          <w:color w:val="auto"/>
          <w:sz w:val="20"/>
          <w:szCs w:val="20"/>
          <w:lang w:val="x-none" w:eastAsia="x-none"/>
        </w:rPr>
      </w:pPr>
      <w:bookmarkStart w:id="269" w:name="_Toc214465246"/>
      <w:bookmarkStart w:id="270" w:name="_Toc22055926"/>
      <w:bookmarkStart w:id="271" w:name="_Toc47945493"/>
      <w:bookmarkStart w:id="272" w:name="_Toc54196347"/>
      <w:bookmarkStart w:id="273" w:name="_Toc72417919"/>
      <w:r w:rsidRPr="00F019F8">
        <w:rPr>
          <w:rFonts w:ascii="Arial" w:hAnsi="Arial" w:cs="Arial"/>
          <w:b/>
          <w:color w:val="auto"/>
          <w:sz w:val="20"/>
          <w:szCs w:val="20"/>
        </w:rPr>
        <w:t xml:space="preserve">Таблица </w:t>
      </w:r>
      <w:r w:rsidR="00F019F8" w:rsidRPr="00F019F8">
        <w:rPr>
          <w:rFonts w:ascii="Arial" w:hAnsi="Arial" w:cs="Arial"/>
          <w:b/>
          <w:color w:val="auto"/>
          <w:sz w:val="20"/>
          <w:szCs w:val="20"/>
        </w:rPr>
        <w:fldChar w:fldCharType="begin"/>
      </w:r>
      <w:r w:rsidR="00F019F8" w:rsidRPr="00F019F8">
        <w:rPr>
          <w:rFonts w:ascii="Arial" w:hAnsi="Arial" w:cs="Arial"/>
          <w:b/>
          <w:color w:val="auto"/>
          <w:sz w:val="20"/>
          <w:szCs w:val="20"/>
        </w:rPr>
        <w:instrText xml:space="preserve"> STYLEREF 1 \s </w:instrText>
      </w:r>
      <w:r w:rsidR="00F019F8" w:rsidRPr="00F019F8">
        <w:rPr>
          <w:rFonts w:ascii="Arial" w:hAnsi="Arial" w:cs="Arial"/>
          <w:b/>
          <w:color w:val="auto"/>
          <w:sz w:val="20"/>
          <w:szCs w:val="20"/>
        </w:rPr>
        <w:fldChar w:fldCharType="separate"/>
      </w:r>
      <w:r w:rsidR="00F019F8" w:rsidRPr="00F019F8">
        <w:rPr>
          <w:rFonts w:ascii="Arial" w:hAnsi="Arial" w:cs="Arial"/>
          <w:b/>
          <w:noProof/>
          <w:color w:val="auto"/>
          <w:sz w:val="20"/>
          <w:szCs w:val="20"/>
        </w:rPr>
        <w:t>13</w:t>
      </w:r>
      <w:r w:rsidR="00F019F8" w:rsidRPr="00F019F8">
        <w:rPr>
          <w:rFonts w:ascii="Arial" w:hAnsi="Arial" w:cs="Arial"/>
          <w:b/>
          <w:color w:val="auto"/>
          <w:sz w:val="20"/>
          <w:szCs w:val="20"/>
        </w:rPr>
        <w:fldChar w:fldCharType="end"/>
      </w:r>
      <w:r w:rsidR="00F019F8" w:rsidRPr="00F019F8">
        <w:rPr>
          <w:rFonts w:ascii="Arial" w:hAnsi="Arial" w:cs="Arial"/>
          <w:b/>
          <w:color w:val="auto"/>
          <w:sz w:val="20"/>
          <w:szCs w:val="20"/>
        </w:rPr>
        <w:t>.</w:t>
      </w:r>
      <w:r w:rsidR="00F019F8" w:rsidRPr="00F019F8">
        <w:rPr>
          <w:rFonts w:ascii="Arial" w:hAnsi="Arial" w:cs="Arial"/>
          <w:b/>
          <w:color w:val="auto"/>
          <w:sz w:val="20"/>
          <w:szCs w:val="20"/>
        </w:rPr>
        <w:fldChar w:fldCharType="begin"/>
      </w:r>
      <w:r w:rsidR="00F019F8" w:rsidRPr="00F019F8">
        <w:rPr>
          <w:rFonts w:ascii="Arial" w:hAnsi="Arial" w:cs="Arial"/>
          <w:b/>
          <w:color w:val="auto"/>
          <w:sz w:val="20"/>
          <w:szCs w:val="20"/>
        </w:rPr>
        <w:instrText xml:space="preserve"> SEQ Таблица \* ARABIC \s 1 </w:instrText>
      </w:r>
      <w:r w:rsidR="00F019F8" w:rsidRPr="00F019F8">
        <w:rPr>
          <w:rFonts w:ascii="Arial" w:hAnsi="Arial" w:cs="Arial"/>
          <w:b/>
          <w:color w:val="auto"/>
          <w:sz w:val="20"/>
          <w:szCs w:val="20"/>
        </w:rPr>
        <w:fldChar w:fldCharType="separate"/>
      </w:r>
      <w:r w:rsidR="00F019F8" w:rsidRPr="00F019F8">
        <w:rPr>
          <w:rFonts w:ascii="Arial" w:hAnsi="Arial" w:cs="Arial"/>
          <w:b/>
          <w:noProof/>
          <w:color w:val="auto"/>
          <w:sz w:val="20"/>
          <w:szCs w:val="20"/>
        </w:rPr>
        <w:t>8</w:t>
      </w:r>
      <w:r w:rsidR="00F019F8" w:rsidRPr="00F019F8">
        <w:rPr>
          <w:rFonts w:ascii="Arial" w:hAnsi="Arial" w:cs="Arial"/>
          <w:b/>
          <w:color w:val="auto"/>
          <w:sz w:val="20"/>
          <w:szCs w:val="20"/>
        </w:rPr>
        <w:fldChar w:fldCharType="end"/>
      </w:r>
      <w:r w:rsidR="00A329A1" w:rsidRPr="00F019F8">
        <w:rPr>
          <w:rFonts w:ascii="Arial" w:eastAsia="Times New Roman" w:hAnsi="Arial" w:cs="Arial"/>
          <w:b/>
          <w:bCs/>
          <w:color w:val="auto"/>
          <w:sz w:val="20"/>
          <w:szCs w:val="20"/>
          <w:lang w:val="x-none" w:eastAsia="x-none"/>
        </w:rPr>
        <w:t>- Интегральная (комплексная) оценка воздействия на животный мир</w:t>
      </w:r>
      <w:bookmarkEnd w:id="269"/>
      <w:r w:rsidR="00A329A1" w:rsidRPr="00F019F8">
        <w:rPr>
          <w:rFonts w:ascii="Arial" w:eastAsia="Times New Roman" w:hAnsi="Arial" w:cs="Arial"/>
          <w:b/>
          <w:bCs/>
          <w:color w:val="auto"/>
          <w:sz w:val="20"/>
          <w:szCs w:val="20"/>
          <w:lang w:val="x-none" w:eastAsia="x-none"/>
        </w:rPr>
        <w:t xml:space="preserve"> </w:t>
      </w:r>
      <w:bookmarkEnd w:id="268"/>
      <w:bookmarkEnd w:id="270"/>
      <w:bookmarkEnd w:id="271"/>
      <w:bookmarkEnd w:id="272"/>
      <w:bookmarkEnd w:id="273"/>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18"/>
        <w:gridCol w:w="1385"/>
        <w:gridCol w:w="1798"/>
        <w:gridCol w:w="1318"/>
        <w:gridCol w:w="901"/>
        <w:gridCol w:w="1624"/>
      </w:tblGrid>
      <w:tr w:rsidR="00BA3401" w:rsidRPr="00F019F8" w14:paraId="05EDED1D" w14:textId="77777777" w:rsidTr="000B7352">
        <w:trPr>
          <w:trHeight w:val="435"/>
          <w:jc w:val="center"/>
        </w:trPr>
        <w:tc>
          <w:tcPr>
            <w:tcW w:w="2308" w:type="dxa"/>
            <w:vMerge w:val="restart"/>
            <w:shd w:val="clear" w:color="auto" w:fill="D9D9D9"/>
            <w:vAlign w:val="center"/>
          </w:tcPr>
          <w:p w14:paraId="11AF6E96" w14:textId="77777777" w:rsidR="00A329A1" w:rsidRPr="00F019F8" w:rsidRDefault="00A329A1" w:rsidP="00ED4EA2">
            <w:pPr>
              <w:tabs>
                <w:tab w:val="num" w:pos="1620"/>
              </w:tabs>
              <w:ind w:left="-57" w:right="-57"/>
              <w:jc w:val="center"/>
              <w:rPr>
                <w:rFonts w:ascii="Arial" w:eastAsia="Times New Roman" w:hAnsi="Arial" w:cs="Arial"/>
                <w:b/>
                <w:sz w:val="18"/>
                <w:szCs w:val="18"/>
                <w:lang w:val="x-none" w:eastAsia="x-none"/>
              </w:rPr>
            </w:pPr>
            <w:r w:rsidRPr="00F019F8">
              <w:rPr>
                <w:rFonts w:ascii="Arial" w:eastAsia="Times New Roman" w:hAnsi="Arial" w:cs="Arial"/>
                <w:b/>
                <w:sz w:val="18"/>
                <w:szCs w:val="18"/>
                <w:lang w:val="x-none" w:eastAsia="x-none"/>
              </w:rPr>
              <w:t>Фактор воздействия</w:t>
            </w:r>
          </w:p>
        </w:tc>
        <w:tc>
          <w:tcPr>
            <w:tcW w:w="1380" w:type="dxa"/>
            <w:vMerge w:val="restart"/>
            <w:shd w:val="clear" w:color="auto" w:fill="D9D9D9"/>
            <w:vAlign w:val="center"/>
          </w:tcPr>
          <w:p w14:paraId="12322791" w14:textId="77777777" w:rsidR="00A329A1" w:rsidRPr="00F019F8" w:rsidRDefault="00A329A1" w:rsidP="00ED4EA2">
            <w:pPr>
              <w:tabs>
                <w:tab w:val="num" w:pos="1620"/>
              </w:tabs>
              <w:ind w:left="-57" w:right="-57"/>
              <w:jc w:val="center"/>
              <w:rPr>
                <w:rFonts w:ascii="Arial" w:eastAsia="Times New Roman" w:hAnsi="Arial" w:cs="Arial"/>
                <w:b/>
                <w:sz w:val="18"/>
                <w:szCs w:val="18"/>
                <w:lang w:val="x-none" w:eastAsia="x-none"/>
              </w:rPr>
            </w:pPr>
            <w:r w:rsidRPr="00F019F8">
              <w:rPr>
                <w:rFonts w:ascii="Arial" w:eastAsia="Times New Roman" w:hAnsi="Arial" w:cs="Arial"/>
                <w:b/>
                <w:sz w:val="18"/>
                <w:szCs w:val="18"/>
                <w:lang w:val="x-none" w:eastAsia="x-none"/>
              </w:rPr>
              <w:t>Пространственный</w:t>
            </w:r>
          </w:p>
        </w:tc>
        <w:tc>
          <w:tcPr>
            <w:tcW w:w="1791" w:type="dxa"/>
            <w:vMerge w:val="restart"/>
            <w:shd w:val="clear" w:color="auto" w:fill="D9D9D9"/>
            <w:vAlign w:val="center"/>
          </w:tcPr>
          <w:p w14:paraId="2924AC8F" w14:textId="77777777" w:rsidR="00A329A1" w:rsidRPr="00F019F8" w:rsidRDefault="00A329A1" w:rsidP="00ED4EA2">
            <w:pPr>
              <w:tabs>
                <w:tab w:val="num" w:pos="1620"/>
              </w:tabs>
              <w:ind w:left="-57" w:right="-57"/>
              <w:jc w:val="center"/>
              <w:rPr>
                <w:rFonts w:ascii="Arial" w:eastAsia="Times New Roman" w:hAnsi="Arial" w:cs="Arial"/>
                <w:b/>
                <w:sz w:val="18"/>
                <w:szCs w:val="18"/>
                <w:lang w:val="x-none" w:eastAsia="x-none"/>
              </w:rPr>
            </w:pPr>
            <w:r w:rsidRPr="00F019F8">
              <w:rPr>
                <w:rFonts w:ascii="Arial" w:eastAsia="Times New Roman" w:hAnsi="Arial" w:cs="Arial"/>
                <w:b/>
                <w:sz w:val="18"/>
                <w:szCs w:val="18"/>
                <w:lang w:val="x-none" w:eastAsia="x-none"/>
              </w:rPr>
              <w:t>Временной</w:t>
            </w:r>
          </w:p>
        </w:tc>
        <w:tc>
          <w:tcPr>
            <w:tcW w:w="1313" w:type="dxa"/>
            <w:vMerge w:val="restart"/>
            <w:shd w:val="clear" w:color="auto" w:fill="D9D9D9"/>
            <w:vAlign w:val="center"/>
          </w:tcPr>
          <w:p w14:paraId="7EFCBD57" w14:textId="77777777" w:rsidR="00A329A1" w:rsidRPr="00F019F8" w:rsidRDefault="00A329A1" w:rsidP="00ED4EA2">
            <w:pPr>
              <w:tabs>
                <w:tab w:val="num" w:pos="1620"/>
              </w:tabs>
              <w:ind w:left="-57" w:right="-57"/>
              <w:jc w:val="center"/>
              <w:rPr>
                <w:rFonts w:ascii="Arial" w:eastAsia="Times New Roman" w:hAnsi="Arial" w:cs="Arial"/>
                <w:b/>
                <w:sz w:val="18"/>
                <w:szCs w:val="18"/>
                <w:lang w:val="x-none" w:eastAsia="x-none"/>
              </w:rPr>
            </w:pPr>
            <w:r w:rsidRPr="00F019F8">
              <w:rPr>
                <w:rFonts w:ascii="Arial" w:eastAsia="Times New Roman" w:hAnsi="Arial" w:cs="Arial"/>
                <w:b/>
                <w:sz w:val="18"/>
                <w:szCs w:val="18"/>
                <w:lang w:val="x-none" w:eastAsia="x-none"/>
              </w:rPr>
              <w:t>Интенсив-</w:t>
            </w:r>
            <w:proofErr w:type="spellStart"/>
            <w:r w:rsidRPr="00F019F8">
              <w:rPr>
                <w:rFonts w:ascii="Arial" w:eastAsia="Times New Roman" w:hAnsi="Arial" w:cs="Arial"/>
                <w:b/>
                <w:sz w:val="18"/>
                <w:szCs w:val="18"/>
                <w:lang w:val="x-none" w:eastAsia="x-none"/>
              </w:rPr>
              <w:t>ность</w:t>
            </w:r>
            <w:proofErr w:type="spellEnd"/>
          </w:p>
        </w:tc>
        <w:tc>
          <w:tcPr>
            <w:tcW w:w="2516" w:type="dxa"/>
            <w:gridSpan w:val="2"/>
            <w:shd w:val="clear" w:color="auto" w:fill="D9D9D9"/>
            <w:vAlign w:val="center"/>
          </w:tcPr>
          <w:p w14:paraId="40F8B92D" w14:textId="77777777" w:rsidR="00A329A1" w:rsidRPr="00F019F8" w:rsidRDefault="00A329A1" w:rsidP="00ED4EA2">
            <w:pPr>
              <w:tabs>
                <w:tab w:val="num" w:pos="1620"/>
              </w:tabs>
              <w:ind w:left="-57" w:right="-57"/>
              <w:jc w:val="center"/>
              <w:rPr>
                <w:rFonts w:ascii="Arial" w:eastAsia="Times New Roman" w:hAnsi="Arial" w:cs="Arial"/>
                <w:b/>
                <w:sz w:val="18"/>
                <w:szCs w:val="18"/>
                <w:lang w:val="x-none" w:eastAsia="x-none"/>
              </w:rPr>
            </w:pPr>
            <w:r w:rsidRPr="00F019F8">
              <w:rPr>
                <w:rFonts w:ascii="Arial" w:eastAsia="Times New Roman" w:hAnsi="Arial" w:cs="Arial"/>
                <w:b/>
                <w:sz w:val="18"/>
                <w:szCs w:val="18"/>
                <w:lang w:val="x-none" w:eastAsia="x-none"/>
              </w:rPr>
              <w:t>Комплексная оценка</w:t>
            </w:r>
          </w:p>
          <w:p w14:paraId="20E4D5E1" w14:textId="77777777" w:rsidR="00A329A1" w:rsidRPr="00F019F8" w:rsidRDefault="00A329A1" w:rsidP="00ED4EA2">
            <w:pPr>
              <w:tabs>
                <w:tab w:val="num" w:pos="1620"/>
              </w:tabs>
              <w:ind w:left="-57" w:right="-57"/>
              <w:jc w:val="center"/>
              <w:rPr>
                <w:rFonts w:ascii="Arial" w:eastAsia="Times New Roman" w:hAnsi="Arial" w:cs="Arial"/>
                <w:b/>
                <w:sz w:val="18"/>
                <w:szCs w:val="18"/>
                <w:lang w:val="x-none" w:eastAsia="x-none"/>
              </w:rPr>
            </w:pPr>
            <w:r w:rsidRPr="00F019F8">
              <w:rPr>
                <w:rFonts w:ascii="Arial" w:eastAsia="Times New Roman" w:hAnsi="Arial" w:cs="Arial"/>
                <w:b/>
                <w:sz w:val="18"/>
                <w:szCs w:val="18"/>
                <w:lang w:val="x-none" w:eastAsia="x-none"/>
              </w:rPr>
              <w:t>Воздействия</w:t>
            </w:r>
          </w:p>
        </w:tc>
      </w:tr>
      <w:tr w:rsidR="00BA3401" w:rsidRPr="00F019F8" w14:paraId="3C53AC56" w14:textId="77777777" w:rsidTr="000B7352">
        <w:trPr>
          <w:trHeight w:val="255"/>
          <w:jc w:val="center"/>
        </w:trPr>
        <w:tc>
          <w:tcPr>
            <w:tcW w:w="2308" w:type="dxa"/>
            <w:vMerge/>
            <w:shd w:val="clear" w:color="auto" w:fill="D9D9D9"/>
            <w:vAlign w:val="center"/>
          </w:tcPr>
          <w:p w14:paraId="13AE12E2" w14:textId="77777777" w:rsidR="00A329A1" w:rsidRPr="00F019F8" w:rsidRDefault="00A329A1" w:rsidP="00ED4EA2">
            <w:pPr>
              <w:tabs>
                <w:tab w:val="num" w:pos="1620"/>
              </w:tabs>
              <w:ind w:left="-57" w:right="-57"/>
              <w:jc w:val="center"/>
              <w:rPr>
                <w:rFonts w:ascii="Arial" w:eastAsia="Times New Roman" w:hAnsi="Arial" w:cs="Arial"/>
                <w:b/>
                <w:sz w:val="18"/>
                <w:szCs w:val="18"/>
                <w:lang w:val="x-none" w:eastAsia="x-none"/>
              </w:rPr>
            </w:pPr>
          </w:p>
        </w:tc>
        <w:tc>
          <w:tcPr>
            <w:tcW w:w="1380" w:type="dxa"/>
            <w:vMerge/>
            <w:shd w:val="clear" w:color="auto" w:fill="D9D9D9"/>
            <w:vAlign w:val="center"/>
          </w:tcPr>
          <w:p w14:paraId="18171510" w14:textId="77777777" w:rsidR="00A329A1" w:rsidRPr="00F019F8" w:rsidRDefault="00A329A1" w:rsidP="00ED4EA2">
            <w:pPr>
              <w:tabs>
                <w:tab w:val="num" w:pos="1620"/>
              </w:tabs>
              <w:ind w:left="-57" w:right="-57"/>
              <w:jc w:val="center"/>
              <w:rPr>
                <w:rFonts w:ascii="Arial" w:eastAsia="Times New Roman" w:hAnsi="Arial" w:cs="Arial"/>
                <w:b/>
                <w:sz w:val="18"/>
                <w:szCs w:val="18"/>
                <w:lang w:val="x-none" w:eastAsia="x-none"/>
              </w:rPr>
            </w:pPr>
          </w:p>
        </w:tc>
        <w:tc>
          <w:tcPr>
            <w:tcW w:w="1791" w:type="dxa"/>
            <w:vMerge/>
            <w:shd w:val="clear" w:color="auto" w:fill="D9D9D9"/>
            <w:vAlign w:val="center"/>
          </w:tcPr>
          <w:p w14:paraId="488FB9B0" w14:textId="77777777" w:rsidR="00A329A1" w:rsidRPr="00F019F8" w:rsidRDefault="00A329A1" w:rsidP="00ED4EA2">
            <w:pPr>
              <w:tabs>
                <w:tab w:val="num" w:pos="1620"/>
              </w:tabs>
              <w:ind w:left="-57" w:right="-57"/>
              <w:jc w:val="center"/>
              <w:rPr>
                <w:rFonts w:ascii="Arial" w:eastAsia="Times New Roman" w:hAnsi="Arial" w:cs="Arial"/>
                <w:b/>
                <w:sz w:val="18"/>
                <w:szCs w:val="18"/>
                <w:lang w:val="x-none" w:eastAsia="x-none"/>
              </w:rPr>
            </w:pPr>
          </w:p>
        </w:tc>
        <w:tc>
          <w:tcPr>
            <w:tcW w:w="1313" w:type="dxa"/>
            <w:vMerge/>
            <w:shd w:val="clear" w:color="auto" w:fill="D9D9D9"/>
            <w:vAlign w:val="center"/>
          </w:tcPr>
          <w:p w14:paraId="4CD37B97" w14:textId="77777777" w:rsidR="00A329A1" w:rsidRPr="00F019F8" w:rsidRDefault="00A329A1" w:rsidP="00ED4EA2">
            <w:pPr>
              <w:tabs>
                <w:tab w:val="num" w:pos="1620"/>
              </w:tabs>
              <w:ind w:left="-57" w:right="-57"/>
              <w:jc w:val="center"/>
              <w:rPr>
                <w:rFonts w:ascii="Arial" w:eastAsia="Times New Roman" w:hAnsi="Arial" w:cs="Arial"/>
                <w:b/>
                <w:sz w:val="18"/>
                <w:szCs w:val="18"/>
                <w:lang w:val="x-none" w:eastAsia="x-none"/>
              </w:rPr>
            </w:pPr>
          </w:p>
        </w:tc>
        <w:tc>
          <w:tcPr>
            <w:tcW w:w="898" w:type="dxa"/>
            <w:shd w:val="clear" w:color="auto" w:fill="D9D9D9"/>
            <w:vAlign w:val="center"/>
          </w:tcPr>
          <w:p w14:paraId="683923D9" w14:textId="77777777" w:rsidR="00A329A1" w:rsidRPr="00F019F8" w:rsidRDefault="00A329A1" w:rsidP="00ED4EA2">
            <w:pPr>
              <w:tabs>
                <w:tab w:val="num" w:pos="1620"/>
              </w:tabs>
              <w:ind w:left="-57" w:right="-57"/>
              <w:jc w:val="center"/>
              <w:rPr>
                <w:rFonts w:ascii="Arial" w:eastAsia="Times New Roman" w:hAnsi="Arial" w:cs="Arial"/>
                <w:b/>
                <w:sz w:val="18"/>
                <w:szCs w:val="18"/>
                <w:lang w:val="x-none" w:eastAsia="x-none"/>
              </w:rPr>
            </w:pPr>
            <w:r w:rsidRPr="00F019F8">
              <w:rPr>
                <w:rFonts w:ascii="Arial" w:eastAsia="Times New Roman" w:hAnsi="Arial" w:cs="Arial"/>
                <w:b/>
                <w:sz w:val="18"/>
                <w:szCs w:val="18"/>
                <w:lang w:val="x-none" w:eastAsia="x-none"/>
              </w:rPr>
              <w:t>баллы</w:t>
            </w:r>
          </w:p>
        </w:tc>
        <w:tc>
          <w:tcPr>
            <w:tcW w:w="1618" w:type="dxa"/>
            <w:shd w:val="clear" w:color="auto" w:fill="D9D9D9"/>
            <w:vAlign w:val="center"/>
          </w:tcPr>
          <w:p w14:paraId="73212D6C" w14:textId="77777777" w:rsidR="00A329A1" w:rsidRPr="00F019F8" w:rsidRDefault="00A329A1" w:rsidP="00ED4EA2">
            <w:pPr>
              <w:tabs>
                <w:tab w:val="num" w:pos="1620"/>
              </w:tabs>
              <w:ind w:left="-57" w:right="-57"/>
              <w:jc w:val="center"/>
              <w:rPr>
                <w:rFonts w:ascii="Arial" w:eastAsia="Times New Roman" w:hAnsi="Arial" w:cs="Arial"/>
                <w:b/>
                <w:sz w:val="18"/>
                <w:szCs w:val="18"/>
                <w:lang w:val="x-none" w:eastAsia="x-none"/>
              </w:rPr>
            </w:pPr>
            <w:r w:rsidRPr="00F019F8">
              <w:rPr>
                <w:rFonts w:ascii="Arial" w:eastAsia="Times New Roman" w:hAnsi="Arial" w:cs="Arial"/>
                <w:b/>
                <w:sz w:val="18"/>
                <w:szCs w:val="18"/>
                <w:lang w:val="x-none" w:eastAsia="x-none"/>
              </w:rPr>
              <w:t>качественная</w:t>
            </w:r>
          </w:p>
          <w:p w14:paraId="5AD87029" w14:textId="77777777" w:rsidR="00A329A1" w:rsidRPr="00F019F8" w:rsidRDefault="00A329A1" w:rsidP="00ED4EA2">
            <w:pPr>
              <w:tabs>
                <w:tab w:val="num" w:pos="1620"/>
              </w:tabs>
              <w:ind w:left="-57" w:right="-57"/>
              <w:jc w:val="center"/>
              <w:rPr>
                <w:rFonts w:ascii="Arial" w:eastAsia="Times New Roman" w:hAnsi="Arial" w:cs="Arial"/>
                <w:b/>
                <w:sz w:val="18"/>
                <w:szCs w:val="18"/>
                <w:lang w:val="x-none" w:eastAsia="x-none"/>
              </w:rPr>
            </w:pPr>
            <w:r w:rsidRPr="00F019F8">
              <w:rPr>
                <w:rFonts w:ascii="Arial" w:eastAsia="Times New Roman" w:hAnsi="Arial" w:cs="Arial"/>
                <w:b/>
                <w:sz w:val="18"/>
                <w:szCs w:val="18"/>
                <w:lang w:val="x-none" w:eastAsia="x-none"/>
              </w:rPr>
              <w:t>оценка</w:t>
            </w:r>
          </w:p>
        </w:tc>
      </w:tr>
      <w:tr w:rsidR="00BA3401" w:rsidRPr="00F019F8" w14:paraId="3E64C0A8" w14:textId="77777777" w:rsidTr="000B7352">
        <w:trPr>
          <w:trHeight w:val="255"/>
          <w:jc w:val="center"/>
        </w:trPr>
        <w:tc>
          <w:tcPr>
            <w:tcW w:w="2308" w:type="dxa"/>
            <w:shd w:val="clear" w:color="auto" w:fill="D9D9D9"/>
            <w:vAlign w:val="center"/>
          </w:tcPr>
          <w:p w14:paraId="7107381B" w14:textId="77777777" w:rsidR="00A329A1" w:rsidRPr="00F019F8" w:rsidRDefault="00A329A1" w:rsidP="00ED4EA2">
            <w:pPr>
              <w:tabs>
                <w:tab w:val="num" w:pos="1620"/>
              </w:tabs>
              <w:ind w:left="-57" w:right="-57"/>
              <w:jc w:val="center"/>
              <w:rPr>
                <w:rFonts w:ascii="Arial" w:eastAsia="Times New Roman" w:hAnsi="Arial" w:cs="Arial"/>
                <w:i/>
                <w:sz w:val="18"/>
                <w:szCs w:val="18"/>
                <w:lang w:val="x-none" w:eastAsia="x-none"/>
              </w:rPr>
            </w:pPr>
            <w:r w:rsidRPr="00F019F8">
              <w:rPr>
                <w:rFonts w:ascii="Arial" w:eastAsia="Times New Roman" w:hAnsi="Arial" w:cs="Arial"/>
                <w:i/>
                <w:sz w:val="18"/>
                <w:szCs w:val="18"/>
                <w:lang w:val="x-none" w:eastAsia="x-none"/>
              </w:rPr>
              <w:t>1</w:t>
            </w:r>
          </w:p>
        </w:tc>
        <w:tc>
          <w:tcPr>
            <w:tcW w:w="1380" w:type="dxa"/>
            <w:shd w:val="clear" w:color="auto" w:fill="D9D9D9"/>
            <w:vAlign w:val="center"/>
          </w:tcPr>
          <w:p w14:paraId="3D004DFC" w14:textId="77777777" w:rsidR="00A329A1" w:rsidRPr="00F019F8" w:rsidRDefault="00A329A1" w:rsidP="00ED4EA2">
            <w:pPr>
              <w:tabs>
                <w:tab w:val="num" w:pos="1620"/>
              </w:tabs>
              <w:ind w:left="-57" w:right="-57"/>
              <w:jc w:val="center"/>
              <w:rPr>
                <w:rFonts w:ascii="Arial" w:eastAsia="Times New Roman" w:hAnsi="Arial" w:cs="Arial"/>
                <w:i/>
                <w:sz w:val="18"/>
                <w:szCs w:val="18"/>
                <w:lang w:val="x-none" w:eastAsia="x-none"/>
              </w:rPr>
            </w:pPr>
            <w:r w:rsidRPr="00F019F8">
              <w:rPr>
                <w:rFonts w:ascii="Arial" w:eastAsia="Times New Roman" w:hAnsi="Arial" w:cs="Arial"/>
                <w:i/>
                <w:sz w:val="18"/>
                <w:szCs w:val="18"/>
                <w:lang w:val="x-none" w:eastAsia="x-none"/>
              </w:rPr>
              <w:t>2</w:t>
            </w:r>
          </w:p>
        </w:tc>
        <w:tc>
          <w:tcPr>
            <w:tcW w:w="1791" w:type="dxa"/>
            <w:shd w:val="clear" w:color="auto" w:fill="D9D9D9"/>
            <w:vAlign w:val="center"/>
          </w:tcPr>
          <w:p w14:paraId="4FBC7EDC" w14:textId="77777777" w:rsidR="00A329A1" w:rsidRPr="00F019F8" w:rsidRDefault="00A329A1" w:rsidP="00ED4EA2">
            <w:pPr>
              <w:tabs>
                <w:tab w:val="num" w:pos="1620"/>
              </w:tabs>
              <w:ind w:left="-57" w:right="-57"/>
              <w:jc w:val="center"/>
              <w:rPr>
                <w:rFonts w:ascii="Arial" w:eastAsia="Times New Roman" w:hAnsi="Arial" w:cs="Arial"/>
                <w:i/>
                <w:sz w:val="18"/>
                <w:szCs w:val="18"/>
                <w:lang w:val="x-none" w:eastAsia="x-none"/>
              </w:rPr>
            </w:pPr>
            <w:r w:rsidRPr="00F019F8">
              <w:rPr>
                <w:rFonts w:ascii="Arial" w:eastAsia="Times New Roman" w:hAnsi="Arial" w:cs="Arial"/>
                <w:i/>
                <w:sz w:val="18"/>
                <w:szCs w:val="18"/>
                <w:lang w:val="x-none" w:eastAsia="x-none"/>
              </w:rPr>
              <w:t>3</w:t>
            </w:r>
          </w:p>
        </w:tc>
        <w:tc>
          <w:tcPr>
            <w:tcW w:w="1313" w:type="dxa"/>
            <w:shd w:val="clear" w:color="auto" w:fill="D9D9D9"/>
            <w:vAlign w:val="center"/>
          </w:tcPr>
          <w:p w14:paraId="0D5B8E40" w14:textId="77777777" w:rsidR="00A329A1" w:rsidRPr="00F019F8" w:rsidRDefault="00A329A1" w:rsidP="00ED4EA2">
            <w:pPr>
              <w:tabs>
                <w:tab w:val="num" w:pos="1620"/>
              </w:tabs>
              <w:ind w:left="-57" w:right="-57"/>
              <w:jc w:val="center"/>
              <w:rPr>
                <w:rFonts w:ascii="Arial" w:eastAsia="Times New Roman" w:hAnsi="Arial" w:cs="Arial"/>
                <w:i/>
                <w:sz w:val="18"/>
                <w:szCs w:val="18"/>
                <w:lang w:val="x-none" w:eastAsia="x-none"/>
              </w:rPr>
            </w:pPr>
            <w:r w:rsidRPr="00F019F8">
              <w:rPr>
                <w:rFonts w:ascii="Arial" w:eastAsia="Times New Roman" w:hAnsi="Arial" w:cs="Arial"/>
                <w:i/>
                <w:sz w:val="18"/>
                <w:szCs w:val="18"/>
                <w:lang w:val="x-none" w:eastAsia="x-none"/>
              </w:rPr>
              <w:t>4</w:t>
            </w:r>
          </w:p>
        </w:tc>
        <w:tc>
          <w:tcPr>
            <w:tcW w:w="898" w:type="dxa"/>
            <w:shd w:val="clear" w:color="auto" w:fill="D9D9D9"/>
            <w:vAlign w:val="center"/>
          </w:tcPr>
          <w:p w14:paraId="0C6CD5F1" w14:textId="77777777" w:rsidR="00A329A1" w:rsidRPr="00F019F8" w:rsidRDefault="00A329A1" w:rsidP="00ED4EA2">
            <w:pPr>
              <w:tabs>
                <w:tab w:val="num" w:pos="1620"/>
              </w:tabs>
              <w:ind w:left="-57" w:right="-57"/>
              <w:jc w:val="center"/>
              <w:rPr>
                <w:rFonts w:ascii="Arial" w:eastAsia="Times New Roman" w:hAnsi="Arial" w:cs="Arial"/>
                <w:i/>
                <w:sz w:val="18"/>
                <w:szCs w:val="18"/>
                <w:lang w:val="x-none" w:eastAsia="x-none"/>
              </w:rPr>
            </w:pPr>
            <w:r w:rsidRPr="00F019F8">
              <w:rPr>
                <w:rFonts w:ascii="Arial" w:eastAsia="Times New Roman" w:hAnsi="Arial" w:cs="Arial"/>
                <w:i/>
                <w:sz w:val="18"/>
                <w:szCs w:val="18"/>
                <w:lang w:val="x-none" w:eastAsia="x-none"/>
              </w:rPr>
              <w:t>5</w:t>
            </w:r>
          </w:p>
        </w:tc>
        <w:tc>
          <w:tcPr>
            <w:tcW w:w="1618" w:type="dxa"/>
            <w:shd w:val="clear" w:color="auto" w:fill="D9D9D9"/>
            <w:vAlign w:val="center"/>
          </w:tcPr>
          <w:p w14:paraId="465823DD" w14:textId="77777777" w:rsidR="00A329A1" w:rsidRPr="00F019F8" w:rsidRDefault="00A329A1" w:rsidP="00ED4EA2">
            <w:pPr>
              <w:tabs>
                <w:tab w:val="num" w:pos="1620"/>
              </w:tabs>
              <w:ind w:left="-57" w:right="-57"/>
              <w:jc w:val="center"/>
              <w:rPr>
                <w:rFonts w:ascii="Arial" w:eastAsia="Times New Roman" w:hAnsi="Arial" w:cs="Arial"/>
                <w:i/>
                <w:sz w:val="18"/>
                <w:szCs w:val="18"/>
                <w:lang w:val="x-none" w:eastAsia="x-none"/>
              </w:rPr>
            </w:pPr>
            <w:r w:rsidRPr="00F019F8">
              <w:rPr>
                <w:rFonts w:ascii="Arial" w:eastAsia="Times New Roman" w:hAnsi="Arial" w:cs="Arial"/>
                <w:i/>
                <w:sz w:val="18"/>
                <w:szCs w:val="18"/>
                <w:lang w:val="x-none" w:eastAsia="x-none"/>
              </w:rPr>
              <w:t>6</w:t>
            </w:r>
          </w:p>
        </w:tc>
      </w:tr>
      <w:tr w:rsidR="00BA3401" w:rsidRPr="00F019F8" w14:paraId="56917B09" w14:textId="77777777" w:rsidTr="000B7352">
        <w:trPr>
          <w:trHeight w:val="528"/>
          <w:jc w:val="center"/>
        </w:trPr>
        <w:tc>
          <w:tcPr>
            <w:tcW w:w="2308" w:type="dxa"/>
            <w:vAlign w:val="center"/>
          </w:tcPr>
          <w:p w14:paraId="3A3FD209" w14:textId="77777777" w:rsidR="00A329A1" w:rsidRPr="00F019F8" w:rsidRDefault="00A329A1" w:rsidP="00ED4EA2">
            <w:pPr>
              <w:tabs>
                <w:tab w:val="num" w:pos="1620"/>
              </w:tabs>
              <w:ind w:left="-57" w:right="-57"/>
              <w:jc w:val="center"/>
              <w:rPr>
                <w:rFonts w:ascii="Arial" w:eastAsia="Times New Roman" w:hAnsi="Arial" w:cs="Arial"/>
                <w:i/>
                <w:sz w:val="18"/>
                <w:szCs w:val="18"/>
                <w:lang w:val="x-none" w:eastAsia="x-none"/>
              </w:rPr>
            </w:pPr>
            <w:r w:rsidRPr="00F019F8">
              <w:rPr>
                <w:rFonts w:ascii="Arial" w:eastAsia="Times New Roman" w:hAnsi="Arial" w:cs="Arial"/>
                <w:sz w:val="18"/>
                <w:szCs w:val="18"/>
                <w:lang w:val="x-none" w:eastAsia="x-none"/>
              </w:rPr>
              <w:t xml:space="preserve">При </w:t>
            </w:r>
            <w:r w:rsidR="00622064" w:rsidRPr="00F019F8">
              <w:rPr>
                <w:rFonts w:ascii="Arial" w:eastAsia="Times New Roman" w:hAnsi="Arial" w:cs="Arial"/>
                <w:sz w:val="18"/>
                <w:szCs w:val="18"/>
                <w:lang w:val="kk-KZ" w:eastAsia="x-none"/>
              </w:rPr>
              <w:t>строительстве</w:t>
            </w:r>
          </w:p>
        </w:tc>
        <w:tc>
          <w:tcPr>
            <w:tcW w:w="1380" w:type="dxa"/>
            <w:vAlign w:val="center"/>
          </w:tcPr>
          <w:p w14:paraId="3D69776A" w14:textId="77777777" w:rsidR="00A329A1" w:rsidRPr="00F019F8" w:rsidRDefault="00A329A1" w:rsidP="00ED4EA2">
            <w:pPr>
              <w:tabs>
                <w:tab w:val="num" w:pos="1620"/>
              </w:tabs>
              <w:jc w:val="center"/>
              <w:rPr>
                <w:rFonts w:ascii="Arial" w:eastAsia="Times New Roman" w:hAnsi="Arial" w:cs="Arial"/>
                <w:b/>
                <w:sz w:val="18"/>
                <w:szCs w:val="18"/>
                <w:lang w:val="x-none" w:eastAsia="x-none"/>
              </w:rPr>
            </w:pPr>
            <w:r w:rsidRPr="00F019F8">
              <w:rPr>
                <w:rFonts w:ascii="Arial" w:eastAsia="Times New Roman" w:hAnsi="Arial" w:cs="Arial"/>
                <w:sz w:val="18"/>
                <w:szCs w:val="18"/>
                <w:lang w:eastAsia="x-none"/>
              </w:rPr>
              <w:t>локальное</w:t>
            </w:r>
            <w:r w:rsidRPr="00F019F8">
              <w:rPr>
                <w:rFonts w:ascii="Arial" w:eastAsia="Times New Roman" w:hAnsi="Arial" w:cs="Arial"/>
                <w:sz w:val="18"/>
                <w:szCs w:val="18"/>
                <w:lang w:val="x-none" w:eastAsia="x-none"/>
              </w:rPr>
              <w:t xml:space="preserve"> (</w:t>
            </w:r>
            <w:r w:rsidRPr="00F019F8">
              <w:rPr>
                <w:rFonts w:ascii="Arial" w:eastAsia="Times New Roman" w:hAnsi="Arial" w:cs="Arial"/>
                <w:sz w:val="18"/>
                <w:szCs w:val="18"/>
                <w:lang w:eastAsia="x-none"/>
              </w:rPr>
              <w:t>1</w:t>
            </w:r>
            <w:r w:rsidRPr="00F019F8">
              <w:rPr>
                <w:rFonts w:ascii="Arial" w:eastAsia="Times New Roman" w:hAnsi="Arial" w:cs="Arial"/>
                <w:sz w:val="18"/>
                <w:szCs w:val="18"/>
                <w:lang w:val="x-none" w:eastAsia="x-none"/>
              </w:rPr>
              <w:t>)</w:t>
            </w:r>
          </w:p>
        </w:tc>
        <w:tc>
          <w:tcPr>
            <w:tcW w:w="1791" w:type="dxa"/>
            <w:vAlign w:val="center"/>
          </w:tcPr>
          <w:p w14:paraId="1216F6AD" w14:textId="77777777" w:rsidR="00A329A1" w:rsidRPr="00F019F8" w:rsidRDefault="00A329A1" w:rsidP="00ED4EA2">
            <w:pPr>
              <w:tabs>
                <w:tab w:val="num" w:pos="1620"/>
              </w:tabs>
              <w:jc w:val="center"/>
              <w:rPr>
                <w:rFonts w:ascii="Arial" w:eastAsia="Times New Roman" w:hAnsi="Arial" w:cs="Arial"/>
                <w:b/>
                <w:sz w:val="18"/>
                <w:szCs w:val="18"/>
                <w:lang w:val="x-none" w:eastAsia="x-none"/>
              </w:rPr>
            </w:pPr>
            <w:r w:rsidRPr="00F019F8">
              <w:rPr>
                <w:rFonts w:ascii="Arial" w:eastAsia="Times New Roman" w:hAnsi="Arial" w:cs="Arial"/>
                <w:sz w:val="18"/>
                <w:szCs w:val="18"/>
                <w:lang w:eastAsia="x-none"/>
              </w:rPr>
              <w:t>кратковременное</w:t>
            </w:r>
            <w:r w:rsidRPr="00F019F8">
              <w:rPr>
                <w:rFonts w:ascii="Arial" w:eastAsia="Times New Roman" w:hAnsi="Arial" w:cs="Arial"/>
                <w:sz w:val="18"/>
                <w:szCs w:val="18"/>
                <w:lang w:val="x-none" w:eastAsia="x-none"/>
              </w:rPr>
              <w:t xml:space="preserve"> (</w:t>
            </w:r>
            <w:r w:rsidRPr="00F019F8">
              <w:rPr>
                <w:rFonts w:ascii="Arial" w:eastAsia="Times New Roman" w:hAnsi="Arial" w:cs="Arial"/>
                <w:sz w:val="18"/>
                <w:szCs w:val="18"/>
                <w:lang w:eastAsia="x-none"/>
              </w:rPr>
              <w:t>1</w:t>
            </w:r>
            <w:r w:rsidRPr="00F019F8">
              <w:rPr>
                <w:rFonts w:ascii="Arial" w:eastAsia="Times New Roman" w:hAnsi="Arial" w:cs="Arial"/>
                <w:sz w:val="18"/>
                <w:szCs w:val="18"/>
                <w:lang w:val="x-none" w:eastAsia="x-none"/>
              </w:rPr>
              <w:t>)</w:t>
            </w:r>
          </w:p>
        </w:tc>
        <w:tc>
          <w:tcPr>
            <w:tcW w:w="1313" w:type="dxa"/>
            <w:vAlign w:val="center"/>
          </w:tcPr>
          <w:p w14:paraId="1602042C" w14:textId="77777777" w:rsidR="00A329A1" w:rsidRPr="00F019F8" w:rsidRDefault="00A329A1" w:rsidP="00ED4EA2">
            <w:pPr>
              <w:jc w:val="center"/>
              <w:rPr>
                <w:rFonts w:ascii="Arial" w:eastAsia="Times New Roman" w:hAnsi="Arial" w:cs="Arial"/>
                <w:sz w:val="18"/>
                <w:szCs w:val="18"/>
                <w:lang w:eastAsia="ru-RU"/>
              </w:rPr>
            </w:pPr>
            <w:r w:rsidRPr="00F019F8">
              <w:rPr>
                <w:rFonts w:ascii="Arial" w:eastAsia="Times New Roman" w:hAnsi="Arial" w:cs="Arial"/>
                <w:sz w:val="18"/>
                <w:szCs w:val="18"/>
                <w:lang w:eastAsia="ru-RU"/>
              </w:rPr>
              <w:t>умеренное (3)</w:t>
            </w:r>
          </w:p>
        </w:tc>
        <w:tc>
          <w:tcPr>
            <w:tcW w:w="898" w:type="dxa"/>
            <w:vAlign w:val="center"/>
          </w:tcPr>
          <w:p w14:paraId="6666BDBC" w14:textId="77777777" w:rsidR="00A329A1" w:rsidRPr="00F019F8" w:rsidRDefault="00A329A1" w:rsidP="00ED4EA2">
            <w:pPr>
              <w:tabs>
                <w:tab w:val="num" w:pos="1620"/>
              </w:tabs>
              <w:jc w:val="center"/>
              <w:rPr>
                <w:rFonts w:ascii="Arial" w:eastAsia="Times New Roman" w:hAnsi="Arial" w:cs="Arial"/>
                <w:sz w:val="18"/>
                <w:szCs w:val="18"/>
                <w:lang w:eastAsia="x-none"/>
              </w:rPr>
            </w:pPr>
            <w:r w:rsidRPr="00F019F8">
              <w:rPr>
                <w:rFonts w:ascii="Arial" w:eastAsia="Times New Roman" w:hAnsi="Arial" w:cs="Arial"/>
                <w:sz w:val="18"/>
                <w:szCs w:val="18"/>
                <w:lang w:eastAsia="x-none"/>
              </w:rPr>
              <w:t>3</w:t>
            </w:r>
          </w:p>
        </w:tc>
        <w:tc>
          <w:tcPr>
            <w:tcW w:w="1618" w:type="dxa"/>
            <w:shd w:val="clear" w:color="auto" w:fill="00FF00"/>
            <w:vAlign w:val="center"/>
          </w:tcPr>
          <w:p w14:paraId="0E89C684" w14:textId="77777777" w:rsidR="00A329A1" w:rsidRPr="00F019F8" w:rsidRDefault="00A329A1" w:rsidP="00ED4EA2">
            <w:pPr>
              <w:jc w:val="center"/>
              <w:rPr>
                <w:rFonts w:ascii="Arial" w:eastAsia="SimSun" w:hAnsi="Arial" w:cs="Arial"/>
                <w:b/>
                <w:sz w:val="18"/>
                <w:szCs w:val="18"/>
                <w:lang w:eastAsia="ru-RU"/>
              </w:rPr>
            </w:pPr>
            <w:r w:rsidRPr="00F019F8">
              <w:rPr>
                <w:rFonts w:ascii="Arial" w:eastAsia="SimSun" w:hAnsi="Arial" w:cs="Arial"/>
                <w:b/>
                <w:sz w:val="18"/>
                <w:szCs w:val="18"/>
                <w:lang w:eastAsia="ru-RU"/>
              </w:rPr>
              <w:t>низкая</w:t>
            </w:r>
          </w:p>
        </w:tc>
      </w:tr>
    </w:tbl>
    <w:p w14:paraId="2629F43E" w14:textId="77777777" w:rsidR="00A329A1" w:rsidRPr="00F019F8" w:rsidRDefault="00A329A1" w:rsidP="00ED4EA2">
      <w:pPr>
        <w:rPr>
          <w:rFonts w:ascii="Arial" w:eastAsia="Times New Roman" w:hAnsi="Arial" w:cs="Arial"/>
          <w:lang w:val="kk-KZ" w:eastAsia="ru-RU"/>
        </w:rPr>
      </w:pPr>
    </w:p>
    <w:p w14:paraId="328BBE8C" w14:textId="77777777" w:rsidR="00A329A1" w:rsidRPr="00F019F8" w:rsidRDefault="00A329A1" w:rsidP="00807FF4">
      <w:pPr>
        <w:pStyle w:val="20"/>
        <w:numPr>
          <w:ilvl w:val="1"/>
          <w:numId w:val="68"/>
        </w:numPr>
        <w:spacing w:before="0" w:after="0"/>
        <w:ind w:firstLine="349"/>
        <w:rPr>
          <w:bCs w:val="0"/>
          <w:sz w:val="24"/>
          <w:szCs w:val="24"/>
          <w:lang w:val="kk-KZ" w:eastAsia="x-none"/>
        </w:rPr>
      </w:pPr>
      <w:bookmarkStart w:id="274" w:name="_Toc517713357"/>
      <w:bookmarkStart w:id="275" w:name="_Toc22111976"/>
      <w:bookmarkStart w:id="276" w:name="_Toc39050825"/>
      <w:bookmarkStart w:id="277" w:name="_Toc54196159"/>
      <w:bookmarkStart w:id="278" w:name="_Toc71190035"/>
      <w:bookmarkStart w:id="279" w:name="_Toc214465306"/>
      <w:r w:rsidRPr="00F019F8">
        <w:rPr>
          <w:bCs w:val="0"/>
          <w:sz w:val="24"/>
          <w:szCs w:val="24"/>
          <w:lang w:val="kk-KZ" w:eastAsia="x-none"/>
        </w:rPr>
        <w:t>Оценка воздействия на с</w:t>
      </w:r>
      <w:proofErr w:type="spellStart"/>
      <w:r w:rsidRPr="00F019F8">
        <w:rPr>
          <w:bCs w:val="0"/>
          <w:sz w:val="24"/>
          <w:szCs w:val="24"/>
          <w:lang w:val="x-none" w:eastAsia="x-none"/>
        </w:rPr>
        <w:t>оциально</w:t>
      </w:r>
      <w:proofErr w:type="spellEnd"/>
      <w:r w:rsidRPr="00F019F8">
        <w:rPr>
          <w:bCs w:val="0"/>
          <w:sz w:val="24"/>
          <w:szCs w:val="24"/>
          <w:lang w:val="x-none" w:eastAsia="x-none"/>
        </w:rPr>
        <w:t>-экономическ</w:t>
      </w:r>
      <w:r w:rsidRPr="00F019F8">
        <w:rPr>
          <w:bCs w:val="0"/>
          <w:sz w:val="24"/>
          <w:szCs w:val="24"/>
          <w:lang w:val="kk-KZ" w:eastAsia="x-none"/>
        </w:rPr>
        <w:t>ую</w:t>
      </w:r>
      <w:r w:rsidRPr="00F019F8">
        <w:rPr>
          <w:bCs w:val="0"/>
          <w:sz w:val="24"/>
          <w:szCs w:val="24"/>
          <w:lang w:val="x-none" w:eastAsia="x-none"/>
        </w:rPr>
        <w:t xml:space="preserve"> </w:t>
      </w:r>
      <w:r w:rsidRPr="00F019F8">
        <w:rPr>
          <w:bCs w:val="0"/>
          <w:sz w:val="24"/>
          <w:szCs w:val="24"/>
          <w:lang w:val="kk-KZ" w:eastAsia="x-none"/>
        </w:rPr>
        <w:t>сферу</w:t>
      </w:r>
      <w:bookmarkEnd w:id="274"/>
      <w:bookmarkEnd w:id="275"/>
      <w:bookmarkEnd w:id="276"/>
      <w:bookmarkEnd w:id="277"/>
      <w:bookmarkEnd w:id="278"/>
      <w:bookmarkEnd w:id="279"/>
    </w:p>
    <w:p w14:paraId="3619DA66" w14:textId="77777777" w:rsidR="00A329A1" w:rsidRPr="00F019F8" w:rsidRDefault="00A329A1" w:rsidP="00ED4EA2">
      <w:pPr>
        <w:tabs>
          <w:tab w:val="left" w:pos="0"/>
        </w:tabs>
        <w:ind w:firstLine="708"/>
        <w:jc w:val="both"/>
        <w:rPr>
          <w:rFonts w:ascii="Arial" w:eastAsia="Times New Roman" w:hAnsi="Arial" w:cs="Arial"/>
          <w:lang w:eastAsia="ru-RU"/>
        </w:rPr>
      </w:pPr>
      <w:r w:rsidRPr="00F019F8">
        <w:rPr>
          <w:rFonts w:ascii="Arial" w:eastAsia="Times New Roman" w:hAnsi="Arial" w:cs="Arial"/>
          <w:lang w:eastAsia="ru-RU"/>
        </w:rPr>
        <w:t xml:space="preserve">Исследуемая территория административно находится в </w:t>
      </w:r>
      <w:r w:rsidR="00C10308" w:rsidRPr="00F019F8">
        <w:rPr>
          <w:rFonts w:ascii="Arial" w:eastAsia="Times New Roman" w:hAnsi="Arial" w:cs="Arial"/>
          <w:lang w:val="kk-KZ" w:eastAsia="ru-RU"/>
        </w:rPr>
        <w:t xml:space="preserve">Актюбинской </w:t>
      </w:r>
      <w:r w:rsidR="00C10308" w:rsidRPr="00F019F8">
        <w:rPr>
          <w:rFonts w:ascii="Arial" w:eastAsia="Times New Roman" w:hAnsi="Arial" w:cs="Arial"/>
          <w:lang w:eastAsia="ru-RU"/>
        </w:rPr>
        <w:t>области</w:t>
      </w:r>
      <w:r w:rsidRPr="00F019F8">
        <w:rPr>
          <w:rFonts w:ascii="Arial" w:eastAsia="Times New Roman" w:hAnsi="Arial" w:cs="Arial"/>
          <w:lang w:eastAsia="ru-RU"/>
        </w:rPr>
        <w:t>. Проводимые работы способствуют:</w:t>
      </w:r>
    </w:p>
    <w:p w14:paraId="18DC5738" w14:textId="77777777" w:rsidR="00A329A1" w:rsidRPr="00F019F8" w:rsidRDefault="00A329A1" w:rsidP="00807FF4">
      <w:pPr>
        <w:numPr>
          <w:ilvl w:val="0"/>
          <w:numId w:val="36"/>
        </w:numPr>
        <w:tabs>
          <w:tab w:val="left" w:pos="0"/>
          <w:tab w:val="num" w:pos="1080"/>
        </w:tabs>
        <w:ind w:firstLine="0"/>
        <w:jc w:val="both"/>
        <w:rPr>
          <w:rFonts w:ascii="Arial" w:eastAsia="Times New Roman" w:hAnsi="Arial" w:cs="Arial"/>
          <w:lang w:eastAsia="ru-RU"/>
        </w:rPr>
      </w:pPr>
      <w:r w:rsidRPr="00F019F8">
        <w:rPr>
          <w:rFonts w:ascii="Arial" w:eastAsia="Times New Roman" w:hAnsi="Arial" w:cs="Arial"/>
          <w:lang w:eastAsia="ru-RU"/>
        </w:rPr>
        <w:lastRenderedPageBreak/>
        <w:t>Организации современной инфраструктуры;</w:t>
      </w:r>
    </w:p>
    <w:p w14:paraId="580AC2DA" w14:textId="77777777" w:rsidR="00A329A1" w:rsidRPr="00F019F8" w:rsidRDefault="00A329A1" w:rsidP="00807FF4">
      <w:pPr>
        <w:numPr>
          <w:ilvl w:val="0"/>
          <w:numId w:val="36"/>
        </w:numPr>
        <w:tabs>
          <w:tab w:val="left" w:pos="0"/>
          <w:tab w:val="num" w:pos="1080"/>
        </w:tabs>
        <w:ind w:firstLine="0"/>
        <w:jc w:val="both"/>
        <w:rPr>
          <w:rFonts w:ascii="Arial" w:eastAsia="Times New Roman" w:hAnsi="Arial" w:cs="Arial"/>
          <w:lang w:eastAsia="ru-RU"/>
        </w:rPr>
      </w:pPr>
      <w:r w:rsidRPr="00F019F8">
        <w:rPr>
          <w:rFonts w:ascii="Arial" w:eastAsia="Times New Roman" w:hAnsi="Arial" w:cs="Arial"/>
          <w:lang w:eastAsia="ru-RU"/>
        </w:rPr>
        <w:t>Поступлению налогов в местный и республиканский бюджет.</w:t>
      </w:r>
    </w:p>
    <w:p w14:paraId="2FE21849" w14:textId="2F0019C3" w:rsidR="00A329A1" w:rsidRPr="00F019F8" w:rsidRDefault="00A329A1" w:rsidP="00ED4EA2">
      <w:pPr>
        <w:tabs>
          <w:tab w:val="left" w:pos="0"/>
        </w:tabs>
        <w:ind w:left="142"/>
        <w:jc w:val="both"/>
        <w:rPr>
          <w:rFonts w:ascii="Arial" w:eastAsia="Times New Roman" w:hAnsi="Arial" w:cs="Arial"/>
          <w:lang w:eastAsia="ru-RU"/>
        </w:rPr>
      </w:pPr>
      <w:r w:rsidRPr="00F019F8">
        <w:rPr>
          <w:rFonts w:ascii="Arial" w:eastAsia="Times New Roman" w:hAnsi="Arial" w:cs="Arial"/>
          <w:lang w:val="kk-KZ" w:eastAsia="ru-RU"/>
        </w:rPr>
        <w:tab/>
      </w:r>
      <w:r w:rsidRPr="00F019F8">
        <w:rPr>
          <w:rFonts w:ascii="Arial" w:eastAsia="Times New Roman" w:hAnsi="Arial" w:cs="Arial"/>
          <w:lang w:eastAsia="ru-RU"/>
        </w:rPr>
        <w:t xml:space="preserve">Воздействие реализации проекта на отдельные компоненты социально-экономической сферы сведены в таблицу </w:t>
      </w:r>
      <w:r w:rsidR="00E50E4B" w:rsidRPr="00F019F8">
        <w:rPr>
          <w:rFonts w:ascii="Arial" w:eastAsia="Times New Roman" w:hAnsi="Arial" w:cs="Arial"/>
          <w:lang w:eastAsia="ru-RU"/>
        </w:rPr>
        <w:t>1</w:t>
      </w:r>
      <w:r w:rsidR="00CB55DF" w:rsidRPr="00F019F8">
        <w:rPr>
          <w:rFonts w:ascii="Arial" w:eastAsia="Times New Roman" w:hAnsi="Arial" w:cs="Arial"/>
          <w:lang w:eastAsia="ru-RU"/>
        </w:rPr>
        <w:t>3</w:t>
      </w:r>
      <w:r w:rsidRPr="00F019F8">
        <w:rPr>
          <w:rFonts w:ascii="Arial" w:eastAsia="Times New Roman" w:hAnsi="Arial" w:cs="Arial"/>
          <w:lang w:eastAsia="ru-RU"/>
        </w:rPr>
        <w:t>.9.</w:t>
      </w:r>
    </w:p>
    <w:p w14:paraId="31E90A29" w14:textId="77777777" w:rsidR="003350F4" w:rsidRPr="00F019F8" w:rsidRDefault="003350F4" w:rsidP="00ED4EA2">
      <w:pPr>
        <w:tabs>
          <w:tab w:val="left" w:pos="0"/>
        </w:tabs>
        <w:ind w:left="142"/>
        <w:jc w:val="both"/>
        <w:rPr>
          <w:rFonts w:ascii="Arial" w:eastAsia="Times New Roman" w:hAnsi="Arial" w:cs="Arial"/>
          <w:lang w:eastAsia="ru-RU"/>
        </w:rPr>
      </w:pPr>
    </w:p>
    <w:p w14:paraId="0FCA825D" w14:textId="2BBE79C4" w:rsidR="00A329A1" w:rsidRPr="00F019F8" w:rsidRDefault="00A329A1" w:rsidP="00ED4EA2">
      <w:pPr>
        <w:rPr>
          <w:rFonts w:ascii="Arial" w:eastAsia="Times New Roman" w:hAnsi="Arial" w:cs="Arial"/>
          <w:b/>
          <w:bCs/>
          <w:sz w:val="20"/>
          <w:szCs w:val="20"/>
          <w:lang w:val="x-none" w:eastAsia="x-none"/>
        </w:rPr>
      </w:pPr>
      <w:bookmarkStart w:id="280" w:name="_Toc22055927"/>
      <w:bookmarkStart w:id="281" w:name="_Toc47945494"/>
      <w:bookmarkStart w:id="282" w:name="_Toc54196348"/>
      <w:bookmarkStart w:id="283" w:name="_Toc72417920"/>
      <w:bookmarkStart w:id="284" w:name="_Toc214465247"/>
      <w:r w:rsidRPr="00F019F8">
        <w:rPr>
          <w:rFonts w:ascii="Arial" w:eastAsia="Times New Roman" w:hAnsi="Arial" w:cs="Arial"/>
          <w:b/>
          <w:bCs/>
          <w:sz w:val="20"/>
          <w:szCs w:val="20"/>
          <w:lang w:val="x-none" w:eastAsia="x-none"/>
        </w:rPr>
        <w:t xml:space="preserve">Таблица </w:t>
      </w:r>
      <w:r w:rsidR="00F019F8" w:rsidRPr="00F019F8">
        <w:rPr>
          <w:rFonts w:ascii="Arial" w:eastAsia="Times New Roman" w:hAnsi="Arial" w:cs="Arial"/>
          <w:b/>
          <w:bCs/>
          <w:sz w:val="20"/>
          <w:szCs w:val="20"/>
          <w:lang w:val="x-none" w:eastAsia="x-none"/>
        </w:rPr>
        <w:fldChar w:fldCharType="begin"/>
      </w:r>
      <w:r w:rsidR="00F019F8" w:rsidRPr="00F019F8">
        <w:rPr>
          <w:rFonts w:ascii="Arial" w:eastAsia="Times New Roman" w:hAnsi="Arial" w:cs="Arial"/>
          <w:b/>
          <w:bCs/>
          <w:sz w:val="20"/>
          <w:szCs w:val="20"/>
          <w:lang w:val="x-none" w:eastAsia="x-none"/>
        </w:rPr>
        <w:instrText xml:space="preserve"> STYLEREF 1 \s </w:instrText>
      </w:r>
      <w:r w:rsidR="00F019F8" w:rsidRPr="00F019F8">
        <w:rPr>
          <w:rFonts w:ascii="Arial" w:eastAsia="Times New Roman" w:hAnsi="Arial" w:cs="Arial"/>
          <w:b/>
          <w:bCs/>
          <w:sz w:val="20"/>
          <w:szCs w:val="20"/>
          <w:lang w:val="x-none" w:eastAsia="x-none"/>
        </w:rPr>
        <w:fldChar w:fldCharType="separate"/>
      </w:r>
      <w:r w:rsidR="00F019F8" w:rsidRPr="00F019F8">
        <w:rPr>
          <w:rFonts w:ascii="Arial" w:eastAsia="Times New Roman" w:hAnsi="Arial" w:cs="Arial"/>
          <w:b/>
          <w:bCs/>
          <w:noProof/>
          <w:sz w:val="20"/>
          <w:szCs w:val="20"/>
          <w:lang w:val="x-none" w:eastAsia="x-none"/>
        </w:rPr>
        <w:t>13</w:t>
      </w:r>
      <w:r w:rsidR="00F019F8" w:rsidRPr="00F019F8">
        <w:rPr>
          <w:rFonts w:ascii="Arial" w:eastAsia="Times New Roman" w:hAnsi="Arial" w:cs="Arial"/>
          <w:b/>
          <w:bCs/>
          <w:sz w:val="20"/>
          <w:szCs w:val="20"/>
          <w:lang w:val="x-none" w:eastAsia="x-none"/>
        </w:rPr>
        <w:fldChar w:fldCharType="end"/>
      </w:r>
      <w:r w:rsidR="00F019F8" w:rsidRPr="00F019F8">
        <w:rPr>
          <w:rFonts w:ascii="Arial" w:eastAsia="Times New Roman" w:hAnsi="Arial" w:cs="Arial"/>
          <w:b/>
          <w:bCs/>
          <w:sz w:val="20"/>
          <w:szCs w:val="20"/>
          <w:lang w:val="x-none" w:eastAsia="x-none"/>
        </w:rPr>
        <w:t>.</w:t>
      </w:r>
      <w:r w:rsidR="00F019F8" w:rsidRPr="00F019F8">
        <w:rPr>
          <w:rFonts w:ascii="Arial" w:eastAsia="Times New Roman" w:hAnsi="Arial" w:cs="Arial"/>
          <w:b/>
          <w:bCs/>
          <w:sz w:val="20"/>
          <w:szCs w:val="20"/>
          <w:lang w:val="x-none" w:eastAsia="x-none"/>
        </w:rPr>
        <w:fldChar w:fldCharType="begin"/>
      </w:r>
      <w:r w:rsidR="00F019F8" w:rsidRPr="00F019F8">
        <w:rPr>
          <w:rFonts w:ascii="Arial" w:eastAsia="Times New Roman" w:hAnsi="Arial" w:cs="Arial"/>
          <w:b/>
          <w:bCs/>
          <w:sz w:val="20"/>
          <w:szCs w:val="20"/>
          <w:lang w:val="x-none" w:eastAsia="x-none"/>
        </w:rPr>
        <w:instrText xml:space="preserve"> SEQ Таблица \* ARABIC \s 1 </w:instrText>
      </w:r>
      <w:r w:rsidR="00F019F8" w:rsidRPr="00F019F8">
        <w:rPr>
          <w:rFonts w:ascii="Arial" w:eastAsia="Times New Roman" w:hAnsi="Arial" w:cs="Arial"/>
          <w:b/>
          <w:bCs/>
          <w:sz w:val="20"/>
          <w:szCs w:val="20"/>
          <w:lang w:val="x-none" w:eastAsia="x-none"/>
        </w:rPr>
        <w:fldChar w:fldCharType="separate"/>
      </w:r>
      <w:r w:rsidR="00F019F8" w:rsidRPr="00F019F8">
        <w:rPr>
          <w:rFonts w:ascii="Arial" w:eastAsia="Times New Roman" w:hAnsi="Arial" w:cs="Arial"/>
          <w:b/>
          <w:bCs/>
          <w:noProof/>
          <w:sz w:val="20"/>
          <w:szCs w:val="20"/>
          <w:lang w:val="x-none" w:eastAsia="x-none"/>
        </w:rPr>
        <w:t>9</w:t>
      </w:r>
      <w:r w:rsidR="00F019F8" w:rsidRPr="00F019F8">
        <w:rPr>
          <w:rFonts w:ascii="Arial" w:eastAsia="Times New Roman" w:hAnsi="Arial" w:cs="Arial"/>
          <w:b/>
          <w:bCs/>
          <w:sz w:val="20"/>
          <w:szCs w:val="20"/>
          <w:lang w:val="x-none" w:eastAsia="x-none"/>
        </w:rPr>
        <w:fldChar w:fldCharType="end"/>
      </w:r>
      <w:r w:rsidRPr="00F019F8">
        <w:rPr>
          <w:rFonts w:ascii="Arial" w:eastAsia="Times New Roman" w:hAnsi="Arial" w:cs="Arial"/>
          <w:b/>
          <w:bCs/>
          <w:sz w:val="20"/>
          <w:szCs w:val="20"/>
          <w:lang w:val="x-none" w:eastAsia="x-none"/>
        </w:rPr>
        <w:t>– Определение интегрированного воздействия на социально-экономическую сферу</w:t>
      </w:r>
      <w:bookmarkEnd w:id="280"/>
      <w:bookmarkEnd w:id="281"/>
      <w:bookmarkEnd w:id="282"/>
      <w:bookmarkEnd w:id="283"/>
      <w:bookmarkEnd w:id="284"/>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794"/>
        <w:gridCol w:w="1628"/>
        <w:gridCol w:w="1487"/>
        <w:gridCol w:w="1307"/>
        <w:gridCol w:w="1249"/>
        <w:gridCol w:w="1879"/>
      </w:tblGrid>
      <w:tr w:rsidR="00BA3401" w:rsidRPr="00F019F8" w14:paraId="189BBFCF" w14:textId="77777777" w:rsidTr="000B7352">
        <w:trPr>
          <w:tblHeader/>
          <w:jc w:val="center"/>
        </w:trPr>
        <w:tc>
          <w:tcPr>
            <w:tcW w:w="2591" w:type="pct"/>
            <w:gridSpan w:val="3"/>
            <w:vAlign w:val="center"/>
          </w:tcPr>
          <w:p w14:paraId="66F7D517" w14:textId="77777777" w:rsidR="00A329A1" w:rsidRPr="00F019F8" w:rsidRDefault="00A329A1" w:rsidP="00ED4EA2">
            <w:pPr>
              <w:jc w:val="center"/>
              <w:rPr>
                <w:rFonts w:ascii="Arial" w:eastAsia="SimSun" w:hAnsi="Arial" w:cs="Arial"/>
                <w:b/>
                <w:sz w:val="18"/>
                <w:szCs w:val="18"/>
                <w:lang w:eastAsia="ru-RU"/>
              </w:rPr>
            </w:pPr>
            <w:r w:rsidRPr="00F019F8">
              <w:rPr>
                <w:rFonts w:ascii="Arial" w:eastAsia="SimSun" w:hAnsi="Arial" w:cs="Arial"/>
                <w:b/>
                <w:sz w:val="18"/>
                <w:szCs w:val="18"/>
                <w:lang w:eastAsia="ru-RU"/>
              </w:rPr>
              <w:t>Категории воздействия, балл</w:t>
            </w:r>
          </w:p>
        </w:tc>
        <w:tc>
          <w:tcPr>
            <w:tcW w:w="654" w:type="pct"/>
            <w:vMerge w:val="restart"/>
            <w:vAlign w:val="center"/>
          </w:tcPr>
          <w:p w14:paraId="4CB6D31C" w14:textId="77777777" w:rsidR="00A329A1" w:rsidRPr="00F019F8" w:rsidRDefault="00A329A1" w:rsidP="00ED4EA2">
            <w:pPr>
              <w:jc w:val="center"/>
              <w:rPr>
                <w:rFonts w:ascii="Arial" w:eastAsia="SimSun" w:hAnsi="Arial" w:cs="Arial"/>
                <w:b/>
                <w:sz w:val="18"/>
                <w:szCs w:val="18"/>
                <w:lang w:eastAsia="ru-RU"/>
              </w:rPr>
            </w:pPr>
            <w:r w:rsidRPr="00F019F8">
              <w:rPr>
                <w:rFonts w:ascii="Arial" w:eastAsia="SimSun" w:hAnsi="Arial" w:cs="Arial"/>
                <w:b/>
                <w:sz w:val="18"/>
                <w:szCs w:val="18"/>
                <w:lang w:eastAsia="ru-RU"/>
              </w:rPr>
              <w:t xml:space="preserve">Интегральная </w:t>
            </w:r>
            <w:r w:rsidRPr="00F019F8">
              <w:rPr>
                <w:rFonts w:ascii="Arial" w:eastAsia="SimSun" w:hAnsi="Arial" w:cs="Arial"/>
                <w:b/>
                <w:sz w:val="18"/>
                <w:szCs w:val="18"/>
                <w:lang w:eastAsia="ru-RU"/>
              </w:rPr>
              <w:br/>
              <w:t>оценка, балл</w:t>
            </w:r>
          </w:p>
        </w:tc>
        <w:tc>
          <w:tcPr>
            <w:tcW w:w="1755" w:type="pct"/>
            <w:gridSpan w:val="2"/>
            <w:vAlign w:val="center"/>
          </w:tcPr>
          <w:p w14:paraId="1CCDA766" w14:textId="77777777" w:rsidR="00A329A1" w:rsidRPr="00F019F8" w:rsidRDefault="00A329A1" w:rsidP="00ED4EA2">
            <w:pPr>
              <w:jc w:val="center"/>
              <w:rPr>
                <w:rFonts w:ascii="Arial" w:eastAsia="SimSun" w:hAnsi="Arial" w:cs="Arial"/>
                <w:b/>
                <w:sz w:val="18"/>
                <w:szCs w:val="18"/>
                <w:lang w:eastAsia="ru-RU"/>
              </w:rPr>
            </w:pPr>
            <w:r w:rsidRPr="00F019F8">
              <w:rPr>
                <w:rFonts w:ascii="Arial" w:eastAsia="SimSun" w:hAnsi="Arial" w:cs="Arial"/>
                <w:b/>
                <w:sz w:val="18"/>
                <w:szCs w:val="18"/>
                <w:lang w:eastAsia="ru-RU"/>
              </w:rPr>
              <w:t>Категории значимости</w:t>
            </w:r>
          </w:p>
        </w:tc>
      </w:tr>
      <w:tr w:rsidR="00BA3401" w:rsidRPr="00F019F8" w14:paraId="733EBEB8" w14:textId="77777777" w:rsidTr="000B7352">
        <w:trPr>
          <w:tblHeader/>
          <w:jc w:val="center"/>
        </w:trPr>
        <w:tc>
          <w:tcPr>
            <w:tcW w:w="908" w:type="pct"/>
            <w:vAlign w:val="center"/>
          </w:tcPr>
          <w:p w14:paraId="2A1A342E" w14:textId="77777777" w:rsidR="00A329A1" w:rsidRPr="00F019F8" w:rsidRDefault="00A329A1" w:rsidP="00ED4EA2">
            <w:pPr>
              <w:jc w:val="center"/>
              <w:rPr>
                <w:rFonts w:ascii="Arial" w:eastAsia="SimSun" w:hAnsi="Arial" w:cs="Arial"/>
                <w:b/>
                <w:sz w:val="18"/>
                <w:szCs w:val="18"/>
                <w:lang w:eastAsia="ru-RU"/>
              </w:rPr>
            </w:pPr>
            <w:r w:rsidRPr="00F019F8">
              <w:rPr>
                <w:rFonts w:ascii="Arial" w:eastAsia="SimSun" w:hAnsi="Arial" w:cs="Arial"/>
                <w:b/>
                <w:sz w:val="18"/>
                <w:szCs w:val="18"/>
                <w:lang w:eastAsia="ru-RU"/>
              </w:rPr>
              <w:t xml:space="preserve">Пространственный </w:t>
            </w:r>
            <w:r w:rsidRPr="00F019F8">
              <w:rPr>
                <w:rFonts w:ascii="Arial" w:eastAsia="SimSun" w:hAnsi="Arial" w:cs="Arial"/>
                <w:b/>
                <w:sz w:val="18"/>
                <w:szCs w:val="18"/>
                <w:lang w:eastAsia="ru-RU"/>
              </w:rPr>
              <w:br/>
              <w:t>масштаб</w:t>
            </w:r>
          </w:p>
        </w:tc>
        <w:tc>
          <w:tcPr>
            <w:tcW w:w="846" w:type="pct"/>
            <w:vAlign w:val="center"/>
          </w:tcPr>
          <w:p w14:paraId="4A50833B" w14:textId="77777777" w:rsidR="00A329A1" w:rsidRPr="00F019F8" w:rsidRDefault="00A329A1" w:rsidP="00ED4EA2">
            <w:pPr>
              <w:jc w:val="center"/>
              <w:rPr>
                <w:rFonts w:ascii="Arial" w:eastAsia="SimSun" w:hAnsi="Arial" w:cs="Arial"/>
                <w:b/>
                <w:sz w:val="18"/>
                <w:szCs w:val="18"/>
                <w:lang w:eastAsia="ru-RU"/>
              </w:rPr>
            </w:pPr>
            <w:r w:rsidRPr="00F019F8">
              <w:rPr>
                <w:rFonts w:ascii="Arial" w:eastAsia="SimSun" w:hAnsi="Arial" w:cs="Arial"/>
                <w:b/>
                <w:sz w:val="18"/>
                <w:szCs w:val="18"/>
                <w:lang w:eastAsia="ru-RU"/>
              </w:rPr>
              <w:t xml:space="preserve">Временной </w:t>
            </w:r>
            <w:r w:rsidRPr="00F019F8">
              <w:rPr>
                <w:rFonts w:ascii="Arial" w:eastAsia="SimSun" w:hAnsi="Arial" w:cs="Arial"/>
                <w:b/>
                <w:sz w:val="18"/>
                <w:szCs w:val="18"/>
                <w:lang w:eastAsia="ru-RU"/>
              </w:rPr>
              <w:br/>
              <w:t>масштаб</w:t>
            </w:r>
          </w:p>
        </w:tc>
        <w:tc>
          <w:tcPr>
            <w:tcW w:w="837" w:type="pct"/>
            <w:vAlign w:val="center"/>
          </w:tcPr>
          <w:p w14:paraId="0DC742F5" w14:textId="77777777" w:rsidR="00A329A1" w:rsidRPr="00F019F8" w:rsidRDefault="00A329A1" w:rsidP="00ED4EA2">
            <w:pPr>
              <w:jc w:val="center"/>
              <w:rPr>
                <w:rFonts w:ascii="Arial" w:eastAsia="SimSun" w:hAnsi="Arial" w:cs="Arial"/>
                <w:b/>
                <w:sz w:val="18"/>
                <w:szCs w:val="18"/>
                <w:lang w:eastAsia="ru-RU"/>
              </w:rPr>
            </w:pPr>
            <w:r w:rsidRPr="00F019F8">
              <w:rPr>
                <w:rFonts w:ascii="Arial" w:eastAsia="SimSun" w:hAnsi="Arial" w:cs="Arial"/>
                <w:b/>
                <w:sz w:val="18"/>
                <w:szCs w:val="18"/>
                <w:lang w:eastAsia="ru-RU"/>
              </w:rPr>
              <w:t>Интенсивность</w:t>
            </w:r>
            <w:r w:rsidRPr="00F019F8">
              <w:rPr>
                <w:rFonts w:ascii="Arial" w:eastAsia="SimSun" w:hAnsi="Arial" w:cs="Arial"/>
                <w:b/>
                <w:sz w:val="18"/>
                <w:szCs w:val="18"/>
                <w:lang w:eastAsia="ru-RU"/>
              </w:rPr>
              <w:br/>
              <w:t>воздействия</w:t>
            </w:r>
          </w:p>
        </w:tc>
        <w:tc>
          <w:tcPr>
            <w:tcW w:w="654" w:type="pct"/>
            <w:vMerge/>
            <w:vAlign w:val="center"/>
          </w:tcPr>
          <w:p w14:paraId="30606049" w14:textId="77777777" w:rsidR="00A329A1" w:rsidRPr="00F019F8" w:rsidRDefault="00A329A1" w:rsidP="00ED4EA2">
            <w:pPr>
              <w:jc w:val="center"/>
              <w:rPr>
                <w:rFonts w:ascii="Arial" w:eastAsia="SimSun" w:hAnsi="Arial" w:cs="Arial"/>
                <w:b/>
                <w:sz w:val="18"/>
                <w:szCs w:val="18"/>
                <w:lang w:eastAsia="ru-RU"/>
              </w:rPr>
            </w:pPr>
          </w:p>
        </w:tc>
        <w:tc>
          <w:tcPr>
            <w:tcW w:w="709" w:type="pct"/>
            <w:vAlign w:val="center"/>
          </w:tcPr>
          <w:p w14:paraId="7C5A9B98" w14:textId="77777777" w:rsidR="00A329A1" w:rsidRPr="00F019F8" w:rsidRDefault="00A329A1" w:rsidP="00ED4EA2">
            <w:pPr>
              <w:jc w:val="center"/>
              <w:rPr>
                <w:rFonts w:ascii="Arial" w:eastAsia="SimSun" w:hAnsi="Arial" w:cs="Arial"/>
                <w:b/>
                <w:sz w:val="18"/>
                <w:szCs w:val="18"/>
                <w:lang w:eastAsia="ru-RU"/>
              </w:rPr>
            </w:pPr>
            <w:r w:rsidRPr="00F019F8">
              <w:rPr>
                <w:rFonts w:ascii="Arial" w:eastAsia="SimSun" w:hAnsi="Arial" w:cs="Arial"/>
                <w:b/>
                <w:sz w:val="18"/>
                <w:szCs w:val="18"/>
                <w:lang w:eastAsia="ru-RU"/>
              </w:rPr>
              <w:t>Баллы</w:t>
            </w:r>
          </w:p>
        </w:tc>
        <w:tc>
          <w:tcPr>
            <w:tcW w:w="1046" w:type="pct"/>
            <w:vAlign w:val="center"/>
          </w:tcPr>
          <w:p w14:paraId="3B101692" w14:textId="77777777" w:rsidR="00A329A1" w:rsidRPr="00F019F8" w:rsidRDefault="00A329A1" w:rsidP="00ED4EA2">
            <w:pPr>
              <w:jc w:val="center"/>
              <w:rPr>
                <w:rFonts w:ascii="Arial" w:eastAsia="SimSun" w:hAnsi="Arial" w:cs="Arial"/>
                <w:b/>
                <w:sz w:val="18"/>
                <w:szCs w:val="18"/>
                <w:lang w:eastAsia="ru-RU"/>
              </w:rPr>
            </w:pPr>
            <w:r w:rsidRPr="00F019F8">
              <w:rPr>
                <w:rFonts w:ascii="Arial" w:eastAsia="SimSun" w:hAnsi="Arial" w:cs="Arial"/>
                <w:b/>
                <w:sz w:val="18"/>
                <w:szCs w:val="18"/>
                <w:lang w:eastAsia="ru-RU"/>
              </w:rPr>
              <w:t>Значимость (положительная)</w:t>
            </w:r>
          </w:p>
        </w:tc>
      </w:tr>
      <w:tr w:rsidR="00BA3401" w:rsidRPr="00F019F8" w14:paraId="3C642C45" w14:textId="77777777" w:rsidTr="000B7352">
        <w:trPr>
          <w:trHeight w:val="390"/>
          <w:jc w:val="center"/>
        </w:trPr>
        <w:tc>
          <w:tcPr>
            <w:tcW w:w="908" w:type="pct"/>
            <w:vAlign w:val="center"/>
          </w:tcPr>
          <w:p w14:paraId="49279753" w14:textId="77777777" w:rsidR="00A329A1" w:rsidRPr="00F019F8" w:rsidRDefault="00A329A1" w:rsidP="00ED4EA2">
            <w:pPr>
              <w:jc w:val="center"/>
              <w:rPr>
                <w:rFonts w:ascii="Arial" w:eastAsia="SimSun" w:hAnsi="Arial" w:cs="Arial"/>
                <w:sz w:val="18"/>
                <w:szCs w:val="18"/>
                <w:u w:val="single"/>
                <w:lang w:eastAsia="ru-RU"/>
              </w:rPr>
            </w:pPr>
            <w:r w:rsidRPr="00F019F8">
              <w:rPr>
                <w:rFonts w:ascii="Arial" w:eastAsia="SimSun" w:hAnsi="Arial" w:cs="Arial"/>
                <w:sz w:val="18"/>
                <w:szCs w:val="18"/>
                <w:u w:val="single"/>
                <w:lang w:eastAsia="ru-RU"/>
              </w:rPr>
              <w:t>Нулевой</w:t>
            </w:r>
          </w:p>
          <w:p w14:paraId="0EE51602" w14:textId="77777777" w:rsidR="00A329A1" w:rsidRPr="00F019F8" w:rsidRDefault="00A329A1" w:rsidP="00ED4EA2">
            <w:pPr>
              <w:jc w:val="center"/>
              <w:rPr>
                <w:rFonts w:ascii="Arial" w:eastAsia="SimSun" w:hAnsi="Arial" w:cs="Arial"/>
                <w:sz w:val="18"/>
                <w:szCs w:val="18"/>
                <w:lang w:eastAsia="ru-RU"/>
              </w:rPr>
            </w:pPr>
            <w:r w:rsidRPr="00F019F8">
              <w:rPr>
                <w:rFonts w:ascii="Arial" w:eastAsia="SimSun" w:hAnsi="Arial" w:cs="Arial"/>
                <w:sz w:val="18"/>
                <w:szCs w:val="18"/>
                <w:lang w:eastAsia="ru-RU"/>
              </w:rPr>
              <w:t>0</w:t>
            </w:r>
          </w:p>
        </w:tc>
        <w:tc>
          <w:tcPr>
            <w:tcW w:w="846" w:type="pct"/>
            <w:vAlign w:val="center"/>
          </w:tcPr>
          <w:p w14:paraId="058A0FD0" w14:textId="77777777" w:rsidR="00A329A1" w:rsidRPr="00F019F8" w:rsidRDefault="00A329A1" w:rsidP="00ED4EA2">
            <w:pPr>
              <w:jc w:val="center"/>
              <w:rPr>
                <w:rFonts w:ascii="Arial" w:eastAsia="SimSun" w:hAnsi="Arial" w:cs="Arial"/>
                <w:sz w:val="18"/>
                <w:szCs w:val="18"/>
                <w:u w:val="single"/>
                <w:lang w:eastAsia="ru-RU"/>
              </w:rPr>
            </w:pPr>
            <w:r w:rsidRPr="00F019F8">
              <w:rPr>
                <w:rFonts w:ascii="Arial" w:eastAsia="SimSun" w:hAnsi="Arial" w:cs="Arial"/>
                <w:sz w:val="18"/>
                <w:szCs w:val="18"/>
                <w:u w:val="single"/>
                <w:lang w:eastAsia="ru-RU"/>
              </w:rPr>
              <w:t>Нулевой</w:t>
            </w:r>
          </w:p>
          <w:p w14:paraId="1C8D642C" w14:textId="77777777" w:rsidR="00A329A1" w:rsidRPr="00F019F8" w:rsidRDefault="00A329A1" w:rsidP="00ED4EA2">
            <w:pPr>
              <w:jc w:val="center"/>
              <w:rPr>
                <w:rFonts w:ascii="Arial" w:eastAsia="SimSun" w:hAnsi="Arial" w:cs="Arial"/>
                <w:sz w:val="18"/>
                <w:szCs w:val="18"/>
                <w:lang w:eastAsia="ru-RU"/>
              </w:rPr>
            </w:pPr>
            <w:r w:rsidRPr="00F019F8">
              <w:rPr>
                <w:rFonts w:ascii="Arial" w:eastAsia="SimSun" w:hAnsi="Arial" w:cs="Arial"/>
                <w:sz w:val="18"/>
                <w:szCs w:val="18"/>
                <w:lang w:eastAsia="ru-RU"/>
              </w:rPr>
              <w:t>0</w:t>
            </w:r>
          </w:p>
        </w:tc>
        <w:tc>
          <w:tcPr>
            <w:tcW w:w="837" w:type="pct"/>
            <w:vAlign w:val="center"/>
          </w:tcPr>
          <w:p w14:paraId="7748BC01" w14:textId="77777777" w:rsidR="00A329A1" w:rsidRPr="00F019F8" w:rsidRDefault="00A329A1" w:rsidP="00ED4EA2">
            <w:pPr>
              <w:jc w:val="center"/>
              <w:rPr>
                <w:rFonts w:ascii="Arial" w:eastAsia="SimSun" w:hAnsi="Arial" w:cs="Arial"/>
                <w:sz w:val="18"/>
                <w:szCs w:val="18"/>
                <w:u w:val="single"/>
                <w:lang w:eastAsia="ru-RU"/>
              </w:rPr>
            </w:pPr>
            <w:r w:rsidRPr="00F019F8">
              <w:rPr>
                <w:rFonts w:ascii="Arial" w:eastAsia="SimSun" w:hAnsi="Arial" w:cs="Arial"/>
                <w:sz w:val="18"/>
                <w:szCs w:val="18"/>
                <w:u w:val="single"/>
                <w:lang w:eastAsia="ru-RU"/>
              </w:rPr>
              <w:t>Нулевая</w:t>
            </w:r>
          </w:p>
          <w:p w14:paraId="3C617244" w14:textId="77777777" w:rsidR="00A329A1" w:rsidRPr="00F019F8" w:rsidRDefault="00A329A1" w:rsidP="00ED4EA2">
            <w:pPr>
              <w:jc w:val="center"/>
              <w:rPr>
                <w:rFonts w:ascii="Arial" w:eastAsia="SimSun" w:hAnsi="Arial" w:cs="Arial"/>
                <w:sz w:val="18"/>
                <w:szCs w:val="18"/>
                <w:lang w:eastAsia="ru-RU"/>
              </w:rPr>
            </w:pPr>
            <w:r w:rsidRPr="00F019F8">
              <w:rPr>
                <w:rFonts w:ascii="Arial" w:eastAsia="SimSun" w:hAnsi="Arial" w:cs="Arial"/>
                <w:sz w:val="18"/>
                <w:szCs w:val="18"/>
                <w:lang w:eastAsia="ru-RU"/>
              </w:rPr>
              <w:t>0</w:t>
            </w:r>
          </w:p>
        </w:tc>
        <w:tc>
          <w:tcPr>
            <w:tcW w:w="654" w:type="pct"/>
            <w:vAlign w:val="center"/>
          </w:tcPr>
          <w:p w14:paraId="016976F2" w14:textId="77777777" w:rsidR="00A329A1" w:rsidRPr="00F019F8" w:rsidRDefault="00A329A1" w:rsidP="00ED4EA2">
            <w:pPr>
              <w:jc w:val="center"/>
              <w:rPr>
                <w:rFonts w:ascii="Arial" w:eastAsia="SimSun" w:hAnsi="Arial" w:cs="Arial"/>
                <w:sz w:val="18"/>
                <w:szCs w:val="18"/>
                <w:lang w:eastAsia="ru-RU"/>
              </w:rPr>
            </w:pPr>
            <w:r w:rsidRPr="00F019F8">
              <w:rPr>
                <w:rFonts w:ascii="Arial" w:eastAsia="SimSun" w:hAnsi="Arial" w:cs="Arial"/>
                <w:sz w:val="18"/>
                <w:szCs w:val="18"/>
                <w:lang w:eastAsia="ru-RU"/>
              </w:rPr>
              <w:t>0</w:t>
            </w:r>
          </w:p>
        </w:tc>
        <w:tc>
          <w:tcPr>
            <w:tcW w:w="709" w:type="pct"/>
            <w:vAlign w:val="center"/>
          </w:tcPr>
          <w:p w14:paraId="4604C608" w14:textId="77777777" w:rsidR="00A329A1" w:rsidRPr="00F019F8" w:rsidRDefault="00A329A1" w:rsidP="00ED4EA2">
            <w:pPr>
              <w:jc w:val="center"/>
              <w:rPr>
                <w:rFonts w:ascii="Arial" w:eastAsia="SimSun" w:hAnsi="Arial" w:cs="Arial"/>
                <w:b/>
                <w:sz w:val="18"/>
                <w:szCs w:val="18"/>
                <w:lang w:eastAsia="ru-RU"/>
              </w:rPr>
            </w:pPr>
          </w:p>
        </w:tc>
        <w:tc>
          <w:tcPr>
            <w:tcW w:w="1046" w:type="pct"/>
            <w:shd w:val="clear" w:color="auto" w:fill="CCFFCC"/>
            <w:vAlign w:val="center"/>
          </w:tcPr>
          <w:p w14:paraId="402DE983" w14:textId="77777777" w:rsidR="00A329A1" w:rsidRPr="00F019F8" w:rsidRDefault="00A329A1" w:rsidP="00ED4EA2">
            <w:pPr>
              <w:jc w:val="center"/>
              <w:rPr>
                <w:rFonts w:ascii="Arial" w:eastAsia="SimSun" w:hAnsi="Arial" w:cs="Arial"/>
                <w:b/>
                <w:sz w:val="18"/>
                <w:szCs w:val="18"/>
                <w:lang w:eastAsia="ru-RU"/>
              </w:rPr>
            </w:pPr>
            <w:r w:rsidRPr="00F019F8">
              <w:rPr>
                <w:rFonts w:ascii="Arial" w:eastAsia="SimSun" w:hAnsi="Arial" w:cs="Arial"/>
                <w:b/>
                <w:sz w:val="18"/>
                <w:szCs w:val="18"/>
                <w:lang w:eastAsia="ru-RU"/>
              </w:rPr>
              <w:t>Незначительная</w:t>
            </w:r>
          </w:p>
        </w:tc>
      </w:tr>
      <w:tr w:rsidR="00BA3401" w:rsidRPr="00F019F8" w14:paraId="44CA4120" w14:textId="77777777" w:rsidTr="000B7352">
        <w:trPr>
          <w:trHeight w:val="370"/>
          <w:jc w:val="center"/>
        </w:trPr>
        <w:tc>
          <w:tcPr>
            <w:tcW w:w="908" w:type="pct"/>
            <w:vAlign w:val="center"/>
          </w:tcPr>
          <w:p w14:paraId="6A031932" w14:textId="77777777" w:rsidR="00A329A1" w:rsidRPr="00F019F8" w:rsidRDefault="00A329A1" w:rsidP="00ED4EA2">
            <w:pPr>
              <w:jc w:val="center"/>
              <w:rPr>
                <w:rFonts w:ascii="Arial" w:eastAsia="SimSun" w:hAnsi="Arial" w:cs="Arial"/>
                <w:sz w:val="18"/>
                <w:szCs w:val="18"/>
                <w:u w:val="single"/>
                <w:lang w:eastAsia="ru-RU"/>
              </w:rPr>
            </w:pPr>
            <w:r w:rsidRPr="00F019F8">
              <w:rPr>
                <w:rFonts w:ascii="Arial" w:eastAsia="SimSun" w:hAnsi="Arial" w:cs="Arial"/>
                <w:sz w:val="18"/>
                <w:szCs w:val="18"/>
                <w:u w:val="single"/>
                <w:lang w:eastAsia="ru-RU"/>
              </w:rPr>
              <w:t>Точечный</w:t>
            </w:r>
          </w:p>
          <w:p w14:paraId="13EA93F8" w14:textId="77777777" w:rsidR="00A329A1" w:rsidRPr="00F019F8" w:rsidRDefault="00A329A1" w:rsidP="00ED4EA2">
            <w:pPr>
              <w:jc w:val="center"/>
              <w:rPr>
                <w:rFonts w:ascii="Arial" w:eastAsia="SimSun" w:hAnsi="Arial" w:cs="Arial"/>
                <w:sz w:val="18"/>
                <w:szCs w:val="18"/>
                <w:lang w:eastAsia="ru-RU"/>
              </w:rPr>
            </w:pPr>
            <w:r w:rsidRPr="00F019F8">
              <w:rPr>
                <w:rFonts w:ascii="Arial" w:eastAsia="SimSun" w:hAnsi="Arial" w:cs="Arial"/>
                <w:sz w:val="18"/>
                <w:szCs w:val="18"/>
                <w:lang w:eastAsia="ru-RU"/>
              </w:rPr>
              <w:t>1</w:t>
            </w:r>
          </w:p>
        </w:tc>
        <w:tc>
          <w:tcPr>
            <w:tcW w:w="846" w:type="pct"/>
            <w:vAlign w:val="center"/>
          </w:tcPr>
          <w:p w14:paraId="293B4DCA" w14:textId="77777777" w:rsidR="00A329A1" w:rsidRPr="00F019F8" w:rsidRDefault="00A329A1" w:rsidP="00ED4EA2">
            <w:pPr>
              <w:jc w:val="center"/>
              <w:rPr>
                <w:rFonts w:ascii="Arial" w:eastAsia="SimSun" w:hAnsi="Arial" w:cs="Arial"/>
                <w:sz w:val="18"/>
                <w:szCs w:val="18"/>
                <w:u w:val="single"/>
                <w:lang w:eastAsia="ru-RU"/>
              </w:rPr>
            </w:pPr>
            <w:r w:rsidRPr="00F019F8">
              <w:rPr>
                <w:rFonts w:ascii="Arial" w:eastAsia="SimSun" w:hAnsi="Arial" w:cs="Arial"/>
                <w:sz w:val="18"/>
                <w:szCs w:val="18"/>
                <w:u w:val="single"/>
                <w:lang w:eastAsia="ru-RU"/>
              </w:rPr>
              <w:t>Кратковременный</w:t>
            </w:r>
          </w:p>
          <w:p w14:paraId="6323F6CD" w14:textId="77777777" w:rsidR="00A329A1" w:rsidRPr="00F019F8" w:rsidRDefault="00A329A1" w:rsidP="00ED4EA2">
            <w:pPr>
              <w:jc w:val="center"/>
              <w:rPr>
                <w:rFonts w:ascii="Arial" w:eastAsia="SimSun" w:hAnsi="Arial" w:cs="Arial"/>
                <w:sz w:val="18"/>
                <w:szCs w:val="18"/>
                <w:lang w:eastAsia="ru-RU"/>
              </w:rPr>
            </w:pPr>
            <w:r w:rsidRPr="00F019F8">
              <w:rPr>
                <w:rFonts w:ascii="Arial" w:eastAsia="SimSun" w:hAnsi="Arial" w:cs="Arial"/>
                <w:sz w:val="18"/>
                <w:szCs w:val="18"/>
                <w:lang w:eastAsia="ru-RU"/>
              </w:rPr>
              <w:t>1</w:t>
            </w:r>
          </w:p>
        </w:tc>
        <w:tc>
          <w:tcPr>
            <w:tcW w:w="837" w:type="pct"/>
            <w:vAlign w:val="center"/>
          </w:tcPr>
          <w:p w14:paraId="75C00E0E" w14:textId="77777777" w:rsidR="00A329A1" w:rsidRPr="00F019F8" w:rsidRDefault="00A329A1" w:rsidP="00ED4EA2">
            <w:pPr>
              <w:jc w:val="center"/>
              <w:rPr>
                <w:rFonts w:ascii="Arial" w:eastAsia="SimSun" w:hAnsi="Arial" w:cs="Arial"/>
                <w:sz w:val="18"/>
                <w:szCs w:val="18"/>
                <w:u w:val="single"/>
                <w:lang w:eastAsia="ru-RU"/>
              </w:rPr>
            </w:pPr>
            <w:r w:rsidRPr="00F019F8">
              <w:rPr>
                <w:rFonts w:ascii="Arial" w:eastAsia="SimSun" w:hAnsi="Arial" w:cs="Arial"/>
                <w:sz w:val="18"/>
                <w:szCs w:val="18"/>
                <w:u w:val="single"/>
                <w:lang w:eastAsia="ru-RU"/>
              </w:rPr>
              <w:t>Незначительная</w:t>
            </w:r>
          </w:p>
          <w:p w14:paraId="63E82B64" w14:textId="77777777" w:rsidR="00A329A1" w:rsidRPr="00F019F8" w:rsidRDefault="00A329A1" w:rsidP="00ED4EA2">
            <w:pPr>
              <w:jc w:val="center"/>
              <w:rPr>
                <w:rFonts w:ascii="Arial" w:eastAsia="SimSun" w:hAnsi="Arial" w:cs="Arial"/>
                <w:sz w:val="18"/>
                <w:szCs w:val="18"/>
                <w:lang w:eastAsia="ru-RU"/>
              </w:rPr>
            </w:pPr>
            <w:r w:rsidRPr="00F019F8">
              <w:rPr>
                <w:rFonts w:ascii="Arial" w:eastAsia="SimSun" w:hAnsi="Arial" w:cs="Arial"/>
                <w:sz w:val="18"/>
                <w:szCs w:val="18"/>
                <w:lang w:eastAsia="ru-RU"/>
              </w:rPr>
              <w:t>1</w:t>
            </w:r>
          </w:p>
        </w:tc>
        <w:tc>
          <w:tcPr>
            <w:tcW w:w="654" w:type="pct"/>
            <w:vAlign w:val="center"/>
          </w:tcPr>
          <w:p w14:paraId="5CD5825A" w14:textId="77777777" w:rsidR="00A329A1" w:rsidRPr="00F019F8" w:rsidRDefault="00A329A1" w:rsidP="00ED4EA2">
            <w:pPr>
              <w:jc w:val="center"/>
              <w:rPr>
                <w:rFonts w:ascii="Arial" w:eastAsia="SimSun" w:hAnsi="Arial" w:cs="Arial"/>
                <w:sz w:val="18"/>
                <w:szCs w:val="18"/>
                <w:lang w:eastAsia="ru-RU"/>
              </w:rPr>
            </w:pPr>
            <w:r w:rsidRPr="00F019F8">
              <w:rPr>
                <w:rFonts w:ascii="Arial" w:eastAsia="SimSun" w:hAnsi="Arial" w:cs="Arial"/>
                <w:sz w:val="18"/>
                <w:szCs w:val="18"/>
                <w:lang w:eastAsia="ru-RU"/>
              </w:rPr>
              <w:t>1</w:t>
            </w:r>
          </w:p>
        </w:tc>
        <w:tc>
          <w:tcPr>
            <w:tcW w:w="709" w:type="pct"/>
            <w:vAlign w:val="center"/>
          </w:tcPr>
          <w:p w14:paraId="05F6AD89" w14:textId="77777777" w:rsidR="00A329A1" w:rsidRPr="00F019F8" w:rsidRDefault="00A329A1" w:rsidP="00ED4EA2">
            <w:pPr>
              <w:jc w:val="center"/>
              <w:rPr>
                <w:rFonts w:ascii="Arial" w:eastAsia="SimSun" w:hAnsi="Arial" w:cs="Arial"/>
                <w:b/>
                <w:sz w:val="18"/>
                <w:szCs w:val="18"/>
                <w:lang w:eastAsia="ru-RU"/>
              </w:rPr>
            </w:pPr>
            <w:r w:rsidRPr="00F019F8">
              <w:rPr>
                <w:rFonts w:ascii="Arial" w:eastAsia="SimSun" w:hAnsi="Arial" w:cs="Arial"/>
                <w:b/>
                <w:sz w:val="18"/>
                <w:szCs w:val="18"/>
                <w:lang w:eastAsia="ru-RU"/>
              </w:rPr>
              <w:t>от +1 до +5</w:t>
            </w:r>
          </w:p>
        </w:tc>
        <w:tc>
          <w:tcPr>
            <w:tcW w:w="1046" w:type="pct"/>
            <w:shd w:val="clear" w:color="auto" w:fill="00FF00"/>
            <w:vAlign w:val="center"/>
          </w:tcPr>
          <w:p w14:paraId="636C1764" w14:textId="77777777" w:rsidR="00A329A1" w:rsidRPr="00F019F8" w:rsidRDefault="00A329A1" w:rsidP="00ED4EA2">
            <w:pPr>
              <w:jc w:val="center"/>
              <w:rPr>
                <w:rFonts w:ascii="Arial" w:eastAsia="SimSun" w:hAnsi="Arial" w:cs="Arial"/>
                <w:b/>
                <w:sz w:val="18"/>
                <w:szCs w:val="18"/>
                <w:lang w:eastAsia="ru-RU"/>
              </w:rPr>
            </w:pPr>
            <w:r w:rsidRPr="00F019F8">
              <w:rPr>
                <w:rFonts w:ascii="Arial" w:eastAsia="SimSun" w:hAnsi="Arial" w:cs="Arial"/>
                <w:b/>
                <w:sz w:val="18"/>
                <w:szCs w:val="18"/>
                <w:lang w:eastAsia="ru-RU"/>
              </w:rPr>
              <w:t>Низкая</w:t>
            </w:r>
          </w:p>
        </w:tc>
      </w:tr>
      <w:tr w:rsidR="00BA3401" w:rsidRPr="00F019F8" w14:paraId="0C7E54C9" w14:textId="77777777" w:rsidTr="000B7352">
        <w:trPr>
          <w:trHeight w:val="370"/>
          <w:jc w:val="center"/>
        </w:trPr>
        <w:tc>
          <w:tcPr>
            <w:tcW w:w="908" w:type="pct"/>
            <w:vAlign w:val="center"/>
          </w:tcPr>
          <w:p w14:paraId="1E3154C0" w14:textId="77777777" w:rsidR="00A329A1" w:rsidRPr="00F019F8" w:rsidRDefault="00A329A1" w:rsidP="00ED4EA2">
            <w:pPr>
              <w:jc w:val="center"/>
              <w:rPr>
                <w:rFonts w:ascii="Arial" w:eastAsia="SimSun" w:hAnsi="Arial" w:cs="Arial"/>
                <w:sz w:val="18"/>
                <w:szCs w:val="18"/>
                <w:u w:val="single"/>
                <w:lang w:eastAsia="ru-RU"/>
              </w:rPr>
            </w:pPr>
            <w:r w:rsidRPr="00F019F8">
              <w:rPr>
                <w:rFonts w:ascii="Arial" w:eastAsia="SimSun" w:hAnsi="Arial" w:cs="Arial"/>
                <w:sz w:val="18"/>
                <w:szCs w:val="18"/>
                <w:u w:val="single"/>
                <w:lang w:eastAsia="ru-RU"/>
              </w:rPr>
              <w:t>Локальный</w:t>
            </w:r>
          </w:p>
          <w:p w14:paraId="658D0158" w14:textId="77777777" w:rsidR="00A329A1" w:rsidRPr="00F019F8" w:rsidRDefault="00A329A1" w:rsidP="00ED4EA2">
            <w:pPr>
              <w:jc w:val="center"/>
              <w:rPr>
                <w:rFonts w:ascii="Arial" w:eastAsia="SimSun" w:hAnsi="Arial" w:cs="Arial"/>
                <w:sz w:val="18"/>
                <w:szCs w:val="18"/>
                <w:lang w:eastAsia="ru-RU"/>
              </w:rPr>
            </w:pPr>
            <w:r w:rsidRPr="00F019F8">
              <w:rPr>
                <w:rFonts w:ascii="Arial" w:eastAsia="SimSun" w:hAnsi="Arial" w:cs="Arial"/>
                <w:sz w:val="18"/>
                <w:szCs w:val="18"/>
                <w:lang w:eastAsia="ru-RU"/>
              </w:rPr>
              <w:t>2</w:t>
            </w:r>
          </w:p>
        </w:tc>
        <w:tc>
          <w:tcPr>
            <w:tcW w:w="846" w:type="pct"/>
            <w:vAlign w:val="center"/>
          </w:tcPr>
          <w:p w14:paraId="6D7984A0" w14:textId="77777777" w:rsidR="00A329A1" w:rsidRPr="00F019F8" w:rsidRDefault="00A329A1" w:rsidP="00ED4EA2">
            <w:pPr>
              <w:jc w:val="center"/>
              <w:rPr>
                <w:rFonts w:ascii="Arial" w:eastAsia="SimSun" w:hAnsi="Arial" w:cs="Arial"/>
                <w:sz w:val="18"/>
                <w:szCs w:val="18"/>
                <w:u w:val="single"/>
                <w:lang w:eastAsia="ru-RU"/>
              </w:rPr>
            </w:pPr>
            <w:r w:rsidRPr="00F019F8">
              <w:rPr>
                <w:rFonts w:ascii="Arial" w:eastAsia="SimSun" w:hAnsi="Arial" w:cs="Arial"/>
                <w:sz w:val="18"/>
                <w:szCs w:val="18"/>
                <w:u w:val="single"/>
                <w:lang w:eastAsia="ru-RU"/>
              </w:rPr>
              <w:t>Средней продолжительный</w:t>
            </w:r>
          </w:p>
          <w:p w14:paraId="69E1F166" w14:textId="77777777" w:rsidR="00A329A1" w:rsidRPr="00F019F8" w:rsidRDefault="00A329A1" w:rsidP="00ED4EA2">
            <w:pPr>
              <w:jc w:val="center"/>
              <w:rPr>
                <w:rFonts w:ascii="Arial" w:eastAsia="SimSun" w:hAnsi="Arial" w:cs="Arial"/>
                <w:sz w:val="18"/>
                <w:szCs w:val="18"/>
                <w:lang w:eastAsia="ru-RU"/>
              </w:rPr>
            </w:pPr>
            <w:r w:rsidRPr="00F019F8">
              <w:rPr>
                <w:rFonts w:ascii="Arial" w:eastAsia="SimSun" w:hAnsi="Arial" w:cs="Arial"/>
                <w:sz w:val="18"/>
                <w:szCs w:val="18"/>
                <w:lang w:eastAsia="ru-RU"/>
              </w:rPr>
              <w:t>2</w:t>
            </w:r>
          </w:p>
        </w:tc>
        <w:tc>
          <w:tcPr>
            <w:tcW w:w="837" w:type="pct"/>
            <w:vAlign w:val="center"/>
          </w:tcPr>
          <w:p w14:paraId="1BF6B8E3" w14:textId="77777777" w:rsidR="00A329A1" w:rsidRPr="00F019F8" w:rsidRDefault="00A329A1" w:rsidP="00ED4EA2">
            <w:pPr>
              <w:jc w:val="center"/>
              <w:rPr>
                <w:rFonts w:ascii="Arial" w:eastAsia="SimSun" w:hAnsi="Arial" w:cs="Arial"/>
                <w:sz w:val="18"/>
                <w:szCs w:val="18"/>
                <w:u w:val="single"/>
                <w:lang w:eastAsia="ru-RU"/>
              </w:rPr>
            </w:pPr>
            <w:r w:rsidRPr="00F019F8">
              <w:rPr>
                <w:rFonts w:ascii="Arial" w:eastAsia="SimSun" w:hAnsi="Arial" w:cs="Arial"/>
                <w:sz w:val="18"/>
                <w:szCs w:val="18"/>
                <w:u w:val="single"/>
                <w:lang w:eastAsia="ru-RU"/>
              </w:rPr>
              <w:t>Слабая</w:t>
            </w:r>
          </w:p>
          <w:p w14:paraId="631FA658" w14:textId="77777777" w:rsidR="00A329A1" w:rsidRPr="00F019F8" w:rsidRDefault="00A329A1" w:rsidP="00ED4EA2">
            <w:pPr>
              <w:jc w:val="center"/>
              <w:rPr>
                <w:rFonts w:ascii="Arial" w:eastAsia="SimSun" w:hAnsi="Arial" w:cs="Arial"/>
                <w:sz w:val="18"/>
                <w:szCs w:val="18"/>
                <w:lang w:eastAsia="ru-RU"/>
              </w:rPr>
            </w:pPr>
            <w:r w:rsidRPr="00F019F8">
              <w:rPr>
                <w:rFonts w:ascii="Arial" w:eastAsia="SimSun" w:hAnsi="Arial" w:cs="Arial"/>
                <w:sz w:val="18"/>
                <w:szCs w:val="18"/>
                <w:lang w:eastAsia="ru-RU"/>
              </w:rPr>
              <w:t>2</w:t>
            </w:r>
          </w:p>
        </w:tc>
        <w:tc>
          <w:tcPr>
            <w:tcW w:w="654" w:type="pct"/>
            <w:vAlign w:val="center"/>
          </w:tcPr>
          <w:p w14:paraId="503D5B8E" w14:textId="77777777" w:rsidR="00A329A1" w:rsidRPr="00F019F8" w:rsidRDefault="00A329A1" w:rsidP="00ED4EA2">
            <w:pPr>
              <w:jc w:val="center"/>
              <w:rPr>
                <w:rFonts w:ascii="Arial" w:eastAsia="SimSun" w:hAnsi="Arial" w:cs="Arial"/>
                <w:sz w:val="18"/>
                <w:szCs w:val="18"/>
                <w:lang w:eastAsia="ru-RU"/>
              </w:rPr>
            </w:pPr>
            <w:r w:rsidRPr="00F019F8">
              <w:rPr>
                <w:rFonts w:ascii="Arial" w:eastAsia="SimSun" w:hAnsi="Arial" w:cs="Arial"/>
                <w:sz w:val="18"/>
                <w:szCs w:val="18"/>
                <w:lang w:eastAsia="ru-RU"/>
              </w:rPr>
              <w:t>6</w:t>
            </w:r>
          </w:p>
        </w:tc>
        <w:tc>
          <w:tcPr>
            <w:tcW w:w="709" w:type="pct"/>
            <w:vAlign w:val="center"/>
          </w:tcPr>
          <w:p w14:paraId="5CEE2B67" w14:textId="77777777" w:rsidR="00A329A1" w:rsidRPr="00F019F8" w:rsidRDefault="00A329A1" w:rsidP="00ED4EA2">
            <w:pPr>
              <w:jc w:val="center"/>
              <w:rPr>
                <w:rFonts w:ascii="Arial" w:eastAsia="SimSun" w:hAnsi="Arial" w:cs="Arial"/>
                <w:b/>
                <w:sz w:val="18"/>
                <w:szCs w:val="18"/>
                <w:lang w:eastAsia="ru-RU"/>
              </w:rPr>
            </w:pPr>
            <w:r w:rsidRPr="00F019F8">
              <w:rPr>
                <w:rFonts w:ascii="Arial" w:eastAsia="SimSun" w:hAnsi="Arial" w:cs="Arial"/>
                <w:b/>
                <w:sz w:val="18"/>
                <w:szCs w:val="18"/>
                <w:lang w:eastAsia="ru-RU"/>
              </w:rPr>
              <w:t>от +6 до +10</w:t>
            </w:r>
          </w:p>
        </w:tc>
        <w:tc>
          <w:tcPr>
            <w:tcW w:w="1046" w:type="pct"/>
            <w:shd w:val="clear" w:color="auto" w:fill="FFFF00"/>
            <w:vAlign w:val="center"/>
          </w:tcPr>
          <w:p w14:paraId="3803FFEF" w14:textId="77777777" w:rsidR="00A329A1" w:rsidRPr="00F019F8" w:rsidRDefault="00A329A1" w:rsidP="00ED4EA2">
            <w:pPr>
              <w:jc w:val="center"/>
              <w:rPr>
                <w:rFonts w:ascii="Arial" w:eastAsia="SimSun" w:hAnsi="Arial" w:cs="Arial"/>
                <w:b/>
                <w:sz w:val="18"/>
                <w:szCs w:val="18"/>
                <w:lang w:eastAsia="ru-RU"/>
              </w:rPr>
            </w:pPr>
            <w:r w:rsidRPr="00F019F8">
              <w:rPr>
                <w:rFonts w:ascii="Arial" w:eastAsia="SimSun" w:hAnsi="Arial" w:cs="Arial"/>
                <w:b/>
                <w:sz w:val="18"/>
                <w:szCs w:val="18"/>
                <w:lang w:eastAsia="ru-RU"/>
              </w:rPr>
              <w:t>Средняя</w:t>
            </w:r>
          </w:p>
        </w:tc>
      </w:tr>
      <w:tr w:rsidR="00BA3401" w:rsidRPr="00F019F8" w14:paraId="3BBA16E2" w14:textId="77777777" w:rsidTr="000B7352">
        <w:trPr>
          <w:trHeight w:val="370"/>
          <w:jc w:val="center"/>
        </w:trPr>
        <w:tc>
          <w:tcPr>
            <w:tcW w:w="908" w:type="pct"/>
            <w:vAlign w:val="center"/>
          </w:tcPr>
          <w:p w14:paraId="65875824" w14:textId="77777777" w:rsidR="00A329A1" w:rsidRPr="00F019F8" w:rsidRDefault="00A329A1" w:rsidP="00ED4EA2">
            <w:pPr>
              <w:jc w:val="center"/>
              <w:rPr>
                <w:rFonts w:ascii="Arial" w:eastAsia="SimSun" w:hAnsi="Arial" w:cs="Arial"/>
                <w:sz w:val="18"/>
                <w:szCs w:val="18"/>
                <w:u w:val="single"/>
                <w:lang w:eastAsia="ru-RU"/>
              </w:rPr>
            </w:pPr>
            <w:r w:rsidRPr="00F019F8">
              <w:rPr>
                <w:rFonts w:ascii="Arial" w:eastAsia="SimSun" w:hAnsi="Arial" w:cs="Arial"/>
                <w:sz w:val="18"/>
                <w:szCs w:val="18"/>
                <w:u w:val="single"/>
                <w:lang w:eastAsia="ru-RU"/>
              </w:rPr>
              <w:t>Местный</w:t>
            </w:r>
          </w:p>
          <w:p w14:paraId="144D54F7" w14:textId="77777777" w:rsidR="00A329A1" w:rsidRPr="00F019F8" w:rsidRDefault="00A329A1" w:rsidP="00ED4EA2">
            <w:pPr>
              <w:jc w:val="center"/>
              <w:rPr>
                <w:rFonts w:ascii="Arial" w:eastAsia="SimSun" w:hAnsi="Arial" w:cs="Arial"/>
                <w:sz w:val="18"/>
                <w:szCs w:val="18"/>
                <w:lang w:eastAsia="ru-RU"/>
              </w:rPr>
            </w:pPr>
            <w:r w:rsidRPr="00F019F8">
              <w:rPr>
                <w:rFonts w:ascii="Arial" w:eastAsia="SimSun" w:hAnsi="Arial" w:cs="Arial"/>
                <w:sz w:val="18"/>
                <w:szCs w:val="18"/>
                <w:lang w:eastAsia="ru-RU"/>
              </w:rPr>
              <w:t>3</w:t>
            </w:r>
          </w:p>
        </w:tc>
        <w:tc>
          <w:tcPr>
            <w:tcW w:w="846" w:type="pct"/>
            <w:vAlign w:val="center"/>
          </w:tcPr>
          <w:p w14:paraId="75C1532E" w14:textId="77777777" w:rsidR="00A329A1" w:rsidRPr="00F019F8" w:rsidRDefault="00A329A1" w:rsidP="00ED4EA2">
            <w:pPr>
              <w:jc w:val="center"/>
              <w:rPr>
                <w:rFonts w:ascii="Arial" w:eastAsia="SimSun" w:hAnsi="Arial" w:cs="Arial"/>
                <w:sz w:val="18"/>
                <w:szCs w:val="18"/>
                <w:u w:val="single"/>
                <w:lang w:eastAsia="ru-RU"/>
              </w:rPr>
            </w:pPr>
            <w:r w:rsidRPr="00F019F8">
              <w:rPr>
                <w:rFonts w:ascii="Arial" w:eastAsia="SimSun" w:hAnsi="Arial" w:cs="Arial"/>
                <w:sz w:val="18"/>
                <w:szCs w:val="18"/>
                <w:u w:val="single"/>
                <w:lang w:eastAsia="ru-RU"/>
              </w:rPr>
              <w:t>Долговременный</w:t>
            </w:r>
          </w:p>
          <w:p w14:paraId="14A1088B" w14:textId="77777777" w:rsidR="00A329A1" w:rsidRPr="00F019F8" w:rsidRDefault="00A329A1" w:rsidP="00ED4EA2">
            <w:pPr>
              <w:jc w:val="center"/>
              <w:rPr>
                <w:rFonts w:ascii="Arial" w:eastAsia="SimSun" w:hAnsi="Arial" w:cs="Arial"/>
                <w:sz w:val="18"/>
                <w:szCs w:val="18"/>
                <w:lang w:eastAsia="ru-RU"/>
              </w:rPr>
            </w:pPr>
            <w:r w:rsidRPr="00F019F8">
              <w:rPr>
                <w:rFonts w:ascii="Arial" w:eastAsia="SimSun" w:hAnsi="Arial" w:cs="Arial"/>
                <w:sz w:val="18"/>
                <w:szCs w:val="18"/>
                <w:lang w:eastAsia="ru-RU"/>
              </w:rPr>
              <w:t>3</w:t>
            </w:r>
          </w:p>
        </w:tc>
        <w:tc>
          <w:tcPr>
            <w:tcW w:w="837" w:type="pct"/>
            <w:vAlign w:val="center"/>
          </w:tcPr>
          <w:p w14:paraId="00D187A7" w14:textId="77777777" w:rsidR="00A329A1" w:rsidRPr="00F019F8" w:rsidRDefault="00A329A1" w:rsidP="00ED4EA2">
            <w:pPr>
              <w:jc w:val="center"/>
              <w:rPr>
                <w:rFonts w:ascii="Arial" w:eastAsia="SimSun" w:hAnsi="Arial" w:cs="Arial"/>
                <w:sz w:val="18"/>
                <w:szCs w:val="18"/>
                <w:u w:val="single"/>
                <w:lang w:eastAsia="ru-RU"/>
              </w:rPr>
            </w:pPr>
            <w:r w:rsidRPr="00F019F8">
              <w:rPr>
                <w:rFonts w:ascii="Arial" w:eastAsia="SimSun" w:hAnsi="Arial" w:cs="Arial"/>
                <w:sz w:val="18"/>
                <w:szCs w:val="18"/>
                <w:u w:val="single"/>
                <w:lang w:eastAsia="ru-RU"/>
              </w:rPr>
              <w:t>Умеренная</w:t>
            </w:r>
          </w:p>
          <w:p w14:paraId="014DCC44" w14:textId="77777777" w:rsidR="00A329A1" w:rsidRPr="00F019F8" w:rsidRDefault="00A329A1" w:rsidP="00ED4EA2">
            <w:pPr>
              <w:jc w:val="center"/>
              <w:rPr>
                <w:rFonts w:ascii="Arial" w:eastAsia="SimSun" w:hAnsi="Arial" w:cs="Arial"/>
                <w:sz w:val="18"/>
                <w:szCs w:val="18"/>
                <w:lang w:eastAsia="ru-RU"/>
              </w:rPr>
            </w:pPr>
            <w:r w:rsidRPr="00F019F8">
              <w:rPr>
                <w:rFonts w:ascii="Arial" w:eastAsia="SimSun" w:hAnsi="Arial" w:cs="Arial"/>
                <w:sz w:val="18"/>
                <w:szCs w:val="18"/>
                <w:lang w:eastAsia="ru-RU"/>
              </w:rPr>
              <w:t>3</w:t>
            </w:r>
          </w:p>
        </w:tc>
        <w:tc>
          <w:tcPr>
            <w:tcW w:w="654" w:type="pct"/>
            <w:vAlign w:val="center"/>
          </w:tcPr>
          <w:p w14:paraId="20A201D5" w14:textId="77777777" w:rsidR="00A329A1" w:rsidRPr="00F019F8" w:rsidRDefault="00A329A1" w:rsidP="00ED4EA2">
            <w:pPr>
              <w:jc w:val="center"/>
              <w:rPr>
                <w:rFonts w:ascii="Arial" w:eastAsia="SimSun" w:hAnsi="Arial" w:cs="Arial"/>
                <w:sz w:val="18"/>
                <w:szCs w:val="18"/>
                <w:lang w:eastAsia="ru-RU"/>
              </w:rPr>
            </w:pPr>
            <w:r w:rsidRPr="00F019F8">
              <w:rPr>
                <w:rFonts w:ascii="Arial" w:eastAsia="SimSun" w:hAnsi="Arial" w:cs="Arial"/>
                <w:sz w:val="18"/>
                <w:szCs w:val="18"/>
                <w:lang w:eastAsia="ru-RU"/>
              </w:rPr>
              <w:t>9</w:t>
            </w:r>
          </w:p>
        </w:tc>
        <w:tc>
          <w:tcPr>
            <w:tcW w:w="709" w:type="pct"/>
            <w:vAlign w:val="center"/>
          </w:tcPr>
          <w:p w14:paraId="022CFF0A" w14:textId="77777777" w:rsidR="00A329A1" w:rsidRPr="00F019F8" w:rsidRDefault="00A329A1" w:rsidP="00ED4EA2">
            <w:pPr>
              <w:jc w:val="center"/>
              <w:rPr>
                <w:rFonts w:ascii="Arial" w:eastAsia="SimSun" w:hAnsi="Arial" w:cs="Arial"/>
                <w:b/>
                <w:sz w:val="18"/>
                <w:szCs w:val="18"/>
                <w:lang w:eastAsia="ru-RU"/>
              </w:rPr>
            </w:pPr>
            <w:r w:rsidRPr="00F019F8">
              <w:rPr>
                <w:rFonts w:ascii="Arial" w:eastAsia="SimSun" w:hAnsi="Arial" w:cs="Arial"/>
                <w:b/>
                <w:sz w:val="18"/>
                <w:szCs w:val="18"/>
                <w:lang w:eastAsia="ru-RU"/>
              </w:rPr>
              <w:t>от +6 до +10</w:t>
            </w:r>
          </w:p>
        </w:tc>
        <w:tc>
          <w:tcPr>
            <w:tcW w:w="1046" w:type="pct"/>
            <w:shd w:val="clear" w:color="auto" w:fill="FFFF00"/>
            <w:vAlign w:val="center"/>
          </w:tcPr>
          <w:p w14:paraId="1340E5BC" w14:textId="77777777" w:rsidR="00A329A1" w:rsidRPr="00F019F8" w:rsidRDefault="00A329A1" w:rsidP="00ED4EA2">
            <w:pPr>
              <w:jc w:val="center"/>
              <w:rPr>
                <w:rFonts w:ascii="Arial" w:eastAsia="SimSun" w:hAnsi="Arial" w:cs="Arial"/>
                <w:b/>
                <w:sz w:val="18"/>
                <w:szCs w:val="18"/>
                <w:lang w:eastAsia="ru-RU"/>
              </w:rPr>
            </w:pPr>
            <w:r w:rsidRPr="00F019F8">
              <w:rPr>
                <w:rFonts w:ascii="Arial" w:eastAsia="SimSun" w:hAnsi="Arial" w:cs="Arial"/>
                <w:b/>
                <w:sz w:val="18"/>
                <w:szCs w:val="18"/>
                <w:lang w:eastAsia="ru-RU"/>
              </w:rPr>
              <w:t>Средняя</w:t>
            </w:r>
          </w:p>
        </w:tc>
      </w:tr>
      <w:tr w:rsidR="00BA3401" w:rsidRPr="00F019F8" w14:paraId="172CF6BF" w14:textId="77777777" w:rsidTr="000B7352">
        <w:trPr>
          <w:trHeight w:val="370"/>
          <w:jc w:val="center"/>
        </w:trPr>
        <w:tc>
          <w:tcPr>
            <w:tcW w:w="908" w:type="pct"/>
            <w:vAlign w:val="center"/>
          </w:tcPr>
          <w:p w14:paraId="6D0CAA10" w14:textId="77777777" w:rsidR="00A329A1" w:rsidRPr="00F019F8" w:rsidRDefault="00A329A1" w:rsidP="00ED4EA2">
            <w:pPr>
              <w:jc w:val="center"/>
              <w:rPr>
                <w:rFonts w:ascii="Arial" w:eastAsia="SimSun" w:hAnsi="Arial" w:cs="Arial"/>
                <w:sz w:val="18"/>
                <w:szCs w:val="18"/>
                <w:u w:val="single"/>
                <w:lang w:eastAsia="ru-RU"/>
              </w:rPr>
            </w:pPr>
            <w:r w:rsidRPr="00F019F8">
              <w:rPr>
                <w:rFonts w:ascii="Arial" w:eastAsia="SimSun" w:hAnsi="Arial" w:cs="Arial"/>
                <w:sz w:val="18"/>
                <w:szCs w:val="18"/>
                <w:u w:val="single"/>
                <w:lang w:eastAsia="ru-RU"/>
              </w:rPr>
              <w:t>Региональный</w:t>
            </w:r>
          </w:p>
          <w:p w14:paraId="19E514C3" w14:textId="77777777" w:rsidR="00A329A1" w:rsidRPr="00F019F8" w:rsidRDefault="00A329A1" w:rsidP="00ED4EA2">
            <w:pPr>
              <w:jc w:val="center"/>
              <w:rPr>
                <w:rFonts w:ascii="Arial" w:eastAsia="SimSun" w:hAnsi="Arial" w:cs="Arial"/>
                <w:sz w:val="18"/>
                <w:szCs w:val="18"/>
                <w:u w:val="single"/>
                <w:lang w:eastAsia="ru-RU"/>
              </w:rPr>
            </w:pPr>
            <w:r w:rsidRPr="00F019F8">
              <w:rPr>
                <w:rFonts w:ascii="Arial" w:eastAsia="SimSun" w:hAnsi="Arial" w:cs="Arial"/>
                <w:sz w:val="18"/>
                <w:szCs w:val="18"/>
                <w:u w:val="single"/>
                <w:lang w:eastAsia="ru-RU"/>
              </w:rPr>
              <w:t>4</w:t>
            </w:r>
          </w:p>
        </w:tc>
        <w:tc>
          <w:tcPr>
            <w:tcW w:w="846" w:type="pct"/>
            <w:vAlign w:val="center"/>
          </w:tcPr>
          <w:p w14:paraId="045A3484" w14:textId="77777777" w:rsidR="00A329A1" w:rsidRPr="00F019F8" w:rsidRDefault="00A329A1" w:rsidP="00ED4EA2">
            <w:pPr>
              <w:jc w:val="center"/>
              <w:rPr>
                <w:rFonts w:ascii="Arial" w:eastAsia="SimSun" w:hAnsi="Arial" w:cs="Arial"/>
                <w:sz w:val="18"/>
                <w:szCs w:val="18"/>
                <w:u w:val="single"/>
                <w:lang w:eastAsia="ru-RU"/>
              </w:rPr>
            </w:pPr>
            <w:r w:rsidRPr="00F019F8">
              <w:rPr>
                <w:rFonts w:ascii="Arial" w:eastAsia="SimSun" w:hAnsi="Arial" w:cs="Arial"/>
                <w:sz w:val="18"/>
                <w:szCs w:val="18"/>
                <w:u w:val="single"/>
                <w:lang w:eastAsia="ru-RU"/>
              </w:rPr>
              <w:t>Продолжительный</w:t>
            </w:r>
          </w:p>
          <w:p w14:paraId="139D5DDC" w14:textId="77777777" w:rsidR="00A329A1" w:rsidRPr="00F019F8" w:rsidRDefault="00A329A1" w:rsidP="00ED4EA2">
            <w:pPr>
              <w:jc w:val="center"/>
              <w:rPr>
                <w:rFonts w:ascii="Arial" w:eastAsia="SimSun" w:hAnsi="Arial" w:cs="Arial"/>
                <w:sz w:val="18"/>
                <w:szCs w:val="18"/>
                <w:lang w:eastAsia="ru-RU"/>
              </w:rPr>
            </w:pPr>
            <w:r w:rsidRPr="00F019F8">
              <w:rPr>
                <w:rFonts w:ascii="Arial" w:eastAsia="SimSun" w:hAnsi="Arial" w:cs="Arial"/>
                <w:sz w:val="18"/>
                <w:szCs w:val="18"/>
                <w:lang w:eastAsia="ru-RU"/>
              </w:rPr>
              <w:t>4</w:t>
            </w:r>
          </w:p>
        </w:tc>
        <w:tc>
          <w:tcPr>
            <w:tcW w:w="837" w:type="pct"/>
            <w:vAlign w:val="center"/>
          </w:tcPr>
          <w:p w14:paraId="1726735A" w14:textId="77777777" w:rsidR="00A329A1" w:rsidRPr="00F019F8" w:rsidRDefault="00A329A1" w:rsidP="00ED4EA2">
            <w:pPr>
              <w:jc w:val="center"/>
              <w:rPr>
                <w:rFonts w:ascii="Arial" w:eastAsia="SimSun" w:hAnsi="Arial" w:cs="Arial"/>
                <w:sz w:val="18"/>
                <w:szCs w:val="18"/>
                <w:u w:val="single"/>
                <w:lang w:eastAsia="ru-RU"/>
              </w:rPr>
            </w:pPr>
            <w:r w:rsidRPr="00F019F8">
              <w:rPr>
                <w:rFonts w:ascii="Arial" w:eastAsia="SimSun" w:hAnsi="Arial" w:cs="Arial"/>
                <w:sz w:val="18"/>
                <w:szCs w:val="18"/>
                <w:u w:val="single"/>
                <w:lang w:eastAsia="ru-RU"/>
              </w:rPr>
              <w:t>Значительная</w:t>
            </w:r>
          </w:p>
          <w:p w14:paraId="3924008A" w14:textId="77777777" w:rsidR="00A329A1" w:rsidRPr="00F019F8" w:rsidRDefault="00A329A1" w:rsidP="00ED4EA2">
            <w:pPr>
              <w:jc w:val="center"/>
              <w:rPr>
                <w:rFonts w:ascii="Arial" w:eastAsia="SimSun" w:hAnsi="Arial" w:cs="Arial"/>
                <w:sz w:val="18"/>
                <w:szCs w:val="18"/>
                <w:lang w:eastAsia="ru-RU"/>
              </w:rPr>
            </w:pPr>
            <w:r w:rsidRPr="00F019F8">
              <w:rPr>
                <w:rFonts w:ascii="Arial" w:eastAsia="SimSun" w:hAnsi="Arial" w:cs="Arial"/>
                <w:sz w:val="18"/>
                <w:szCs w:val="18"/>
                <w:lang w:eastAsia="ru-RU"/>
              </w:rPr>
              <w:t>4</w:t>
            </w:r>
          </w:p>
        </w:tc>
        <w:tc>
          <w:tcPr>
            <w:tcW w:w="654" w:type="pct"/>
            <w:vAlign w:val="center"/>
          </w:tcPr>
          <w:p w14:paraId="3535747E" w14:textId="77777777" w:rsidR="00A329A1" w:rsidRPr="00F019F8" w:rsidRDefault="00A329A1" w:rsidP="00ED4EA2">
            <w:pPr>
              <w:jc w:val="center"/>
              <w:rPr>
                <w:rFonts w:ascii="Arial" w:eastAsia="SimSun" w:hAnsi="Arial" w:cs="Arial"/>
                <w:sz w:val="18"/>
                <w:szCs w:val="18"/>
                <w:lang w:eastAsia="ru-RU"/>
              </w:rPr>
            </w:pPr>
            <w:r w:rsidRPr="00F019F8">
              <w:rPr>
                <w:rFonts w:ascii="Arial" w:eastAsia="SimSun" w:hAnsi="Arial" w:cs="Arial"/>
                <w:sz w:val="18"/>
                <w:szCs w:val="18"/>
                <w:lang w:eastAsia="ru-RU"/>
              </w:rPr>
              <w:t>12</w:t>
            </w:r>
          </w:p>
        </w:tc>
        <w:tc>
          <w:tcPr>
            <w:tcW w:w="709" w:type="pct"/>
            <w:vAlign w:val="center"/>
          </w:tcPr>
          <w:p w14:paraId="5EC2CEC1" w14:textId="77777777" w:rsidR="00A329A1" w:rsidRPr="00F019F8" w:rsidRDefault="00A329A1" w:rsidP="00ED4EA2">
            <w:pPr>
              <w:jc w:val="center"/>
              <w:rPr>
                <w:rFonts w:ascii="Arial" w:eastAsia="SimSun" w:hAnsi="Arial" w:cs="Arial"/>
                <w:b/>
                <w:sz w:val="18"/>
                <w:szCs w:val="18"/>
                <w:lang w:eastAsia="ru-RU"/>
              </w:rPr>
            </w:pPr>
            <w:r w:rsidRPr="00F019F8">
              <w:rPr>
                <w:rFonts w:ascii="Arial" w:eastAsia="SimSun" w:hAnsi="Arial" w:cs="Arial"/>
                <w:b/>
                <w:sz w:val="18"/>
                <w:szCs w:val="18"/>
                <w:lang w:eastAsia="ru-RU"/>
              </w:rPr>
              <w:t>от +11 до +15</w:t>
            </w:r>
          </w:p>
        </w:tc>
        <w:tc>
          <w:tcPr>
            <w:tcW w:w="1046" w:type="pct"/>
            <w:shd w:val="clear" w:color="auto" w:fill="FF6600"/>
            <w:vAlign w:val="center"/>
          </w:tcPr>
          <w:p w14:paraId="728298CD" w14:textId="77777777" w:rsidR="00A329A1" w:rsidRPr="00F019F8" w:rsidRDefault="00A329A1" w:rsidP="00ED4EA2">
            <w:pPr>
              <w:jc w:val="center"/>
              <w:rPr>
                <w:rFonts w:ascii="Arial" w:eastAsia="Times New Roman" w:hAnsi="Arial" w:cs="Arial"/>
                <w:lang w:eastAsia="ru-RU"/>
              </w:rPr>
            </w:pPr>
            <w:r w:rsidRPr="00F019F8">
              <w:rPr>
                <w:rFonts w:ascii="Arial" w:eastAsia="Times New Roman" w:hAnsi="Arial" w:cs="Arial"/>
                <w:b/>
                <w:sz w:val="18"/>
                <w:szCs w:val="18"/>
                <w:lang w:eastAsia="ru-RU"/>
              </w:rPr>
              <w:t>Высокая</w:t>
            </w:r>
          </w:p>
        </w:tc>
      </w:tr>
      <w:tr w:rsidR="00BA3401" w:rsidRPr="00F019F8" w14:paraId="7F7D624A" w14:textId="77777777" w:rsidTr="000B7352">
        <w:trPr>
          <w:trHeight w:val="370"/>
          <w:jc w:val="center"/>
        </w:trPr>
        <w:tc>
          <w:tcPr>
            <w:tcW w:w="908" w:type="pct"/>
            <w:vAlign w:val="center"/>
          </w:tcPr>
          <w:p w14:paraId="3302C40C" w14:textId="77777777" w:rsidR="00A329A1" w:rsidRPr="00F019F8" w:rsidRDefault="00A329A1" w:rsidP="00ED4EA2">
            <w:pPr>
              <w:jc w:val="center"/>
              <w:rPr>
                <w:rFonts w:ascii="Arial" w:eastAsia="SimSun" w:hAnsi="Arial" w:cs="Arial"/>
                <w:sz w:val="18"/>
                <w:szCs w:val="18"/>
                <w:u w:val="single"/>
                <w:lang w:eastAsia="ru-RU"/>
              </w:rPr>
            </w:pPr>
            <w:r w:rsidRPr="00F019F8">
              <w:rPr>
                <w:rFonts w:ascii="Arial" w:eastAsia="SimSun" w:hAnsi="Arial" w:cs="Arial"/>
                <w:sz w:val="18"/>
                <w:szCs w:val="18"/>
                <w:u w:val="single"/>
                <w:lang w:eastAsia="ru-RU"/>
              </w:rPr>
              <w:t>Национальный</w:t>
            </w:r>
          </w:p>
          <w:p w14:paraId="0C27BEDA" w14:textId="77777777" w:rsidR="00A329A1" w:rsidRPr="00F019F8" w:rsidRDefault="00A329A1" w:rsidP="00ED4EA2">
            <w:pPr>
              <w:jc w:val="center"/>
              <w:rPr>
                <w:rFonts w:ascii="Arial" w:eastAsia="SimSun" w:hAnsi="Arial" w:cs="Arial"/>
                <w:sz w:val="18"/>
                <w:szCs w:val="18"/>
                <w:u w:val="single"/>
                <w:lang w:eastAsia="ru-RU"/>
              </w:rPr>
            </w:pPr>
            <w:r w:rsidRPr="00F019F8">
              <w:rPr>
                <w:rFonts w:ascii="Arial" w:eastAsia="SimSun" w:hAnsi="Arial" w:cs="Arial"/>
                <w:sz w:val="18"/>
                <w:szCs w:val="18"/>
                <w:u w:val="single"/>
                <w:lang w:eastAsia="ru-RU"/>
              </w:rPr>
              <w:t>5</w:t>
            </w:r>
          </w:p>
        </w:tc>
        <w:tc>
          <w:tcPr>
            <w:tcW w:w="846" w:type="pct"/>
            <w:vAlign w:val="center"/>
          </w:tcPr>
          <w:p w14:paraId="6BD17767" w14:textId="77777777" w:rsidR="00A329A1" w:rsidRPr="00F019F8" w:rsidRDefault="00A329A1" w:rsidP="00ED4EA2">
            <w:pPr>
              <w:jc w:val="center"/>
              <w:rPr>
                <w:rFonts w:ascii="Arial" w:eastAsia="SimSun" w:hAnsi="Arial" w:cs="Arial"/>
                <w:sz w:val="18"/>
                <w:szCs w:val="18"/>
                <w:u w:val="single"/>
                <w:lang w:eastAsia="ru-RU"/>
              </w:rPr>
            </w:pPr>
            <w:r w:rsidRPr="00F019F8">
              <w:rPr>
                <w:rFonts w:ascii="Arial" w:eastAsia="SimSun" w:hAnsi="Arial" w:cs="Arial"/>
                <w:sz w:val="18"/>
                <w:szCs w:val="18"/>
                <w:u w:val="single"/>
                <w:lang w:eastAsia="ru-RU"/>
              </w:rPr>
              <w:t>Постоянный</w:t>
            </w:r>
          </w:p>
          <w:p w14:paraId="5DDE8BD3" w14:textId="77777777" w:rsidR="00A329A1" w:rsidRPr="00F019F8" w:rsidRDefault="00A329A1" w:rsidP="00ED4EA2">
            <w:pPr>
              <w:jc w:val="center"/>
              <w:rPr>
                <w:rFonts w:ascii="Arial" w:eastAsia="SimSun" w:hAnsi="Arial" w:cs="Arial"/>
                <w:sz w:val="18"/>
                <w:szCs w:val="18"/>
                <w:lang w:eastAsia="ru-RU"/>
              </w:rPr>
            </w:pPr>
            <w:r w:rsidRPr="00F019F8">
              <w:rPr>
                <w:rFonts w:ascii="Arial" w:eastAsia="SimSun" w:hAnsi="Arial" w:cs="Arial"/>
                <w:sz w:val="18"/>
                <w:szCs w:val="18"/>
                <w:lang w:eastAsia="ru-RU"/>
              </w:rPr>
              <w:t>5</w:t>
            </w:r>
          </w:p>
        </w:tc>
        <w:tc>
          <w:tcPr>
            <w:tcW w:w="837" w:type="pct"/>
            <w:vAlign w:val="center"/>
          </w:tcPr>
          <w:p w14:paraId="3DA6FC96" w14:textId="77777777" w:rsidR="00A329A1" w:rsidRPr="00F019F8" w:rsidRDefault="00A329A1" w:rsidP="00ED4EA2">
            <w:pPr>
              <w:jc w:val="center"/>
              <w:rPr>
                <w:rFonts w:ascii="Arial" w:eastAsia="SimSun" w:hAnsi="Arial" w:cs="Arial"/>
                <w:sz w:val="18"/>
                <w:szCs w:val="18"/>
                <w:u w:val="single"/>
                <w:lang w:eastAsia="ru-RU"/>
              </w:rPr>
            </w:pPr>
            <w:r w:rsidRPr="00F019F8">
              <w:rPr>
                <w:rFonts w:ascii="Arial" w:eastAsia="SimSun" w:hAnsi="Arial" w:cs="Arial"/>
                <w:sz w:val="18"/>
                <w:szCs w:val="18"/>
                <w:u w:val="single"/>
                <w:lang w:eastAsia="ru-RU"/>
              </w:rPr>
              <w:t>Сильная</w:t>
            </w:r>
          </w:p>
          <w:p w14:paraId="4A34E5A7" w14:textId="77777777" w:rsidR="00A329A1" w:rsidRPr="00F019F8" w:rsidRDefault="00A329A1" w:rsidP="00ED4EA2">
            <w:pPr>
              <w:jc w:val="center"/>
              <w:rPr>
                <w:rFonts w:ascii="Arial" w:eastAsia="SimSun" w:hAnsi="Arial" w:cs="Arial"/>
                <w:sz w:val="18"/>
                <w:szCs w:val="18"/>
                <w:u w:val="single"/>
                <w:lang w:eastAsia="ru-RU"/>
              </w:rPr>
            </w:pPr>
            <w:r w:rsidRPr="00F019F8">
              <w:rPr>
                <w:rFonts w:ascii="Arial" w:eastAsia="SimSun" w:hAnsi="Arial" w:cs="Arial"/>
                <w:sz w:val="18"/>
                <w:szCs w:val="18"/>
                <w:u w:val="single"/>
                <w:lang w:eastAsia="ru-RU"/>
              </w:rPr>
              <w:t>5</w:t>
            </w:r>
          </w:p>
        </w:tc>
        <w:tc>
          <w:tcPr>
            <w:tcW w:w="654" w:type="pct"/>
            <w:vAlign w:val="center"/>
          </w:tcPr>
          <w:p w14:paraId="6A5B055E" w14:textId="77777777" w:rsidR="00A329A1" w:rsidRPr="00F019F8" w:rsidRDefault="00A329A1" w:rsidP="00ED4EA2">
            <w:pPr>
              <w:jc w:val="center"/>
              <w:rPr>
                <w:rFonts w:ascii="Arial" w:eastAsia="SimSun" w:hAnsi="Arial" w:cs="Arial"/>
                <w:sz w:val="18"/>
                <w:szCs w:val="18"/>
                <w:lang w:eastAsia="ru-RU"/>
              </w:rPr>
            </w:pPr>
            <w:r w:rsidRPr="00F019F8">
              <w:rPr>
                <w:rFonts w:ascii="Arial" w:eastAsia="SimSun" w:hAnsi="Arial" w:cs="Arial"/>
                <w:sz w:val="18"/>
                <w:szCs w:val="18"/>
                <w:lang w:eastAsia="ru-RU"/>
              </w:rPr>
              <w:t>15</w:t>
            </w:r>
          </w:p>
        </w:tc>
        <w:tc>
          <w:tcPr>
            <w:tcW w:w="709" w:type="pct"/>
            <w:vAlign w:val="center"/>
          </w:tcPr>
          <w:p w14:paraId="40E9CED9" w14:textId="77777777" w:rsidR="00A329A1" w:rsidRPr="00F019F8" w:rsidRDefault="00A329A1" w:rsidP="00ED4EA2">
            <w:pPr>
              <w:jc w:val="center"/>
              <w:rPr>
                <w:rFonts w:ascii="Arial" w:eastAsia="SimSun" w:hAnsi="Arial" w:cs="Arial"/>
                <w:b/>
                <w:sz w:val="18"/>
                <w:szCs w:val="18"/>
                <w:lang w:eastAsia="ru-RU"/>
              </w:rPr>
            </w:pPr>
            <w:r w:rsidRPr="00F019F8">
              <w:rPr>
                <w:rFonts w:ascii="Arial" w:eastAsia="SimSun" w:hAnsi="Arial" w:cs="Arial"/>
                <w:b/>
                <w:sz w:val="18"/>
                <w:szCs w:val="18"/>
                <w:lang w:eastAsia="ru-RU"/>
              </w:rPr>
              <w:t>от +11 до +15</w:t>
            </w:r>
          </w:p>
        </w:tc>
        <w:tc>
          <w:tcPr>
            <w:tcW w:w="1046" w:type="pct"/>
            <w:shd w:val="clear" w:color="auto" w:fill="FF6600"/>
            <w:vAlign w:val="center"/>
          </w:tcPr>
          <w:p w14:paraId="64B143A8" w14:textId="77777777" w:rsidR="00A329A1" w:rsidRPr="00F019F8" w:rsidRDefault="00A329A1" w:rsidP="00ED4EA2">
            <w:pPr>
              <w:jc w:val="center"/>
              <w:rPr>
                <w:rFonts w:ascii="Arial" w:eastAsia="Times New Roman" w:hAnsi="Arial" w:cs="Arial"/>
                <w:lang w:eastAsia="ru-RU"/>
              </w:rPr>
            </w:pPr>
            <w:r w:rsidRPr="00F019F8">
              <w:rPr>
                <w:rFonts w:ascii="Arial" w:eastAsia="Times New Roman" w:hAnsi="Arial" w:cs="Arial"/>
                <w:b/>
                <w:sz w:val="18"/>
                <w:szCs w:val="18"/>
                <w:lang w:eastAsia="ru-RU"/>
              </w:rPr>
              <w:t>Высокая</w:t>
            </w:r>
          </w:p>
        </w:tc>
      </w:tr>
    </w:tbl>
    <w:p w14:paraId="08309E0F" w14:textId="77777777" w:rsidR="00A329A1" w:rsidRPr="00F019F8" w:rsidRDefault="00A329A1" w:rsidP="00ED4EA2">
      <w:pPr>
        <w:rPr>
          <w:rFonts w:ascii="Arial" w:eastAsia="Times New Roman" w:hAnsi="Arial" w:cs="Arial"/>
          <w:lang w:eastAsia="ru-RU"/>
        </w:rPr>
      </w:pPr>
    </w:p>
    <w:p w14:paraId="4C2C4B96" w14:textId="77777777" w:rsidR="00A329A1" w:rsidRPr="00F019F8" w:rsidRDefault="00A329A1" w:rsidP="00ED4EA2">
      <w:pPr>
        <w:ind w:firstLine="709"/>
        <w:jc w:val="both"/>
        <w:rPr>
          <w:rFonts w:ascii="Arial" w:eastAsia="Times New Roman" w:hAnsi="Arial" w:cs="Arial"/>
          <w:b/>
          <w:lang w:eastAsia="ru-RU"/>
        </w:rPr>
      </w:pPr>
      <w:r w:rsidRPr="00F019F8">
        <w:rPr>
          <w:rFonts w:ascii="Arial" w:eastAsia="Times New Roman" w:hAnsi="Arial" w:cs="Arial"/>
          <w:lang w:eastAsia="ru-RU"/>
        </w:rPr>
        <w:t xml:space="preserve">По итогам определения интегрированного воздействия на социально-экономическую сферу можно сказать, что намечаемая деятельность влечет за собой дополнительную платежку на налог и открытия новых рабочих мест. Значимость – </w:t>
      </w:r>
      <w:r w:rsidRPr="00F019F8">
        <w:rPr>
          <w:rFonts w:ascii="Arial" w:eastAsia="Times New Roman" w:hAnsi="Arial" w:cs="Arial"/>
          <w:b/>
          <w:lang w:eastAsia="ru-RU"/>
        </w:rPr>
        <w:t>«высокая».</w:t>
      </w:r>
    </w:p>
    <w:p w14:paraId="5A5CA4CA" w14:textId="513E8D45" w:rsidR="00A329A1" w:rsidRPr="00F019F8" w:rsidRDefault="00A329A1" w:rsidP="00ED4EA2">
      <w:pPr>
        <w:keepNext/>
        <w:jc w:val="both"/>
        <w:rPr>
          <w:rFonts w:ascii="Arial" w:eastAsia="Times New Roman" w:hAnsi="Arial" w:cs="Arial"/>
          <w:b/>
          <w:sz w:val="20"/>
          <w:szCs w:val="20"/>
          <w:lang w:val="x-none" w:eastAsia="x-none"/>
        </w:rPr>
      </w:pPr>
      <w:bookmarkStart w:id="285" w:name="_Toc517161956"/>
      <w:bookmarkStart w:id="286" w:name="_Toc47945495"/>
      <w:bookmarkStart w:id="287" w:name="_Toc54196349"/>
      <w:bookmarkStart w:id="288" w:name="_Toc72417921"/>
      <w:bookmarkStart w:id="289" w:name="_Toc214465248"/>
      <w:r w:rsidRPr="00F019F8">
        <w:rPr>
          <w:rFonts w:ascii="Arial" w:eastAsia="Times New Roman" w:hAnsi="Arial" w:cs="Arial"/>
          <w:b/>
          <w:bCs/>
          <w:sz w:val="20"/>
          <w:szCs w:val="20"/>
          <w:lang w:val="x-none" w:eastAsia="x-none"/>
        </w:rPr>
        <w:t xml:space="preserve">Таблица </w:t>
      </w:r>
      <w:r w:rsidR="00F019F8" w:rsidRPr="00F019F8">
        <w:rPr>
          <w:rFonts w:ascii="Arial" w:eastAsia="Times New Roman" w:hAnsi="Arial" w:cs="Arial"/>
          <w:b/>
          <w:bCs/>
          <w:sz w:val="20"/>
          <w:szCs w:val="20"/>
          <w:lang w:val="x-none" w:eastAsia="x-none"/>
        </w:rPr>
        <w:fldChar w:fldCharType="begin"/>
      </w:r>
      <w:r w:rsidR="00F019F8" w:rsidRPr="00F019F8">
        <w:rPr>
          <w:rFonts w:ascii="Arial" w:eastAsia="Times New Roman" w:hAnsi="Arial" w:cs="Arial"/>
          <w:b/>
          <w:bCs/>
          <w:sz w:val="20"/>
          <w:szCs w:val="20"/>
          <w:lang w:val="x-none" w:eastAsia="x-none"/>
        </w:rPr>
        <w:instrText xml:space="preserve"> STYLEREF 1 \s </w:instrText>
      </w:r>
      <w:r w:rsidR="00F019F8" w:rsidRPr="00F019F8">
        <w:rPr>
          <w:rFonts w:ascii="Arial" w:eastAsia="Times New Roman" w:hAnsi="Arial" w:cs="Arial"/>
          <w:b/>
          <w:bCs/>
          <w:sz w:val="20"/>
          <w:szCs w:val="20"/>
          <w:lang w:val="x-none" w:eastAsia="x-none"/>
        </w:rPr>
        <w:fldChar w:fldCharType="separate"/>
      </w:r>
      <w:r w:rsidR="00F019F8" w:rsidRPr="00F019F8">
        <w:rPr>
          <w:rFonts w:ascii="Arial" w:eastAsia="Times New Roman" w:hAnsi="Arial" w:cs="Arial"/>
          <w:b/>
          <w:bCs/>
          <w:noProof/>
          <w:sz w:val="20"/>
          <w:szCs w:val="20"/>
          <w:lang w:val="x-none" w:eastAsia="x-none"/>
        </w:rPr>
        <w:t>13</w:t>
      </w:r>
      <w:r w:rsidR="00F019F8" w:rsidRPr="00F019F8">
        <w:rPr>
          <w:rFonts w:ascii="Arial" w:eastAsia="Times New Roman" w:hAnsi="Arial" w:cs="Arial"/>
          <w:b/>
          <w:bCs/>
          <w:sz w:val="20"/>
          <w:szCs w:val="20"/>
          <w:lang w:val="x-none" w:eastAsia="x-none"/>
        </w:rPr>
        <w:fldChar w:fldCharType="end"/>
      </w:r>
      <w:r w:rsidR="00F019F8" w:rsidRPr="00F019F8">
        <w:rPr>
          <w:rFonts w:ascii="Arial" w:eastAsia="Times New Roman" w:hAnsi="Arial" w:cs="Arial"/>
          <w:b/>
          <w:bCs/>
          <w:sz w:val="20"/>
          <w:szCs w:val="20"/>
          <w:lang w:val="x-none" w:eastAsia="x-none"/>
        </w:rPr>
        <w:t>.</w:t>
      </w:r>
      <w:r w:rsidR="00F019F8" w:rsidRPr="00F019F8">
        <w:rPr>
          <w:rFonts w:ascii="Arial" w:eastAsia="Times New Roman" w:hAnsi="Arial" w:cs="Arial"/>
          <w:b/>
          <w:bCs/>
          <w:sz w:val="20"/>
          <w:szCs w:val="20"/>
          <w:lang w:val="x-none" w:eastAsia="x-none"/>
        </w:rPr>
        <w:fldChar w:fldCharType="begin"/>
      </w:r>
      <w:r w:rsidR="00F019F8" w:rsidRPr="00F019F8">
        <w:rPr>
          <w:rFonts w:ascii="Arial" w:eastAsia="Times New Roman" w:hAnsi="Arial" w:cs="Arial"/>
          <w:b/>
          <w:bCs/>
          <w:sz w:val="20"/>
          <w:szCs w:val="20"/>
          <w:lang w:val="x-none" w:eastAsia="x-none"/>
        </w:rPr>
        <w:instrText xml:space="preserve"> SEQ Таблица \* ARABIC \s 1 </w:instrText>
      </w:r>
      <w:r w:rsidR="00F019F8" w:rsidRPr="00F019F8">
        <w:rPr>
          <w:rFonts w:ascii="Arial" w:eastAsia="Times New Roman" w:hAnsi="Arial" w:cs="Arial"/>
          <w:b/>
          <w:bCs/>
          <w:sz w:val="20"/>
          <w:szCs w:val="20"/>
          <w:lang w:val="x-none" w:eastAsia="x-none"/>
        </w:rPr>
        <w:fldChar w:fldCharType="separate"/>
      </w:r>
      <w:r w:rsidR="00F019F8" w:rsidRPr="00F019F8">
        <w:rPr>
          <w:rFonts w:ascii="Arial" w:eastAsia="Times New Roman" w:hAnsi="Arial" w:cs="Arial"/>
          <w:b/>
          <w:bCs/>
          <w:noProof/>
          <w:sz w:val="20"/>
          <w:szCs w:val="20"/>
          <w:lang w:val="x-none" w:eastAsia="x-none"/>
        </w:rPr>
        <w:t>10</w:t>
      </w:r>
      <w:r w:rsidR="00F019F8" w:rsidRPr="00F019F8">
        <w:rPr>
          <w:rFonts w:ascii="Arial" w:eastAsia="Times New Roman" w:hAnsi="Arial" w:cs="Arial"/>
          <w:b/>
          <w:bCs/>
          <w:sz w:val="20"/>
          <w:szCs w:val="20"/>
          <w:lang w:val="x-none" w:eastAsia="x-none"/>
        </w:rPr>
        <w:fldChar w:fldCharType="end"/>
      </w:r>
      <w:r w:rsidRPr="00F019F8">
        <w:rPr>
          <w:rFonts w:ascii="Arial" w:eastAsia="Times New Roman" w:hAnsi="Arial" w:cs="Arial"/>
          <w:sz w:val="20"/>
          <w:szCs w:val="20"/>
          <w:lang w:val="x-none" w:eastAsia="x-none"/>
        </w:rPr>
        <w:t xml:space="preserve"> </w:t>
      </w:r>
      <w:r w:rsidRPr="00F019F8">
        <w:rPr>
          <w:rFonts w:ascii="Arial" w:eastAsia="Times New Roman" w:hAnsi="Arial" w:cs="Arial"/>
          <w:b/>
          <w:sz w:val="20"/>
          <w:szCs w:val="20"/>
          <w:lang w:val="x-none" w:eastAsia="x-none"/>
        </w:rPr>
        <w:t>- Интегральная (комплексная) оценка воздействия на социальную сферу при строительстве скважин</w:t>
      </w:r>
      <w:bookmarkEnd w:id="285"/>
      <w:bookmarkEnd w:id="286"/>
      <w:bookmarkEnd w:id="287"/>
      <w:bookmarkEnd w:id="288"/>
      <w:bookmarkEnd w:id="289"/>
    </w:p>
    <w:tbl>
      <w:tblPr>
        <w:tblpPr w:leftFromText="180" w:rightFromText="180" w:vertAnchor="text" w:tblpXSpec="center"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5"/>
        <w:gridCol w:w="1897"/>
        <w:gridCol w:w="1948"/>
        <w:gridCol w:w="1575"/>
        <w:gridCol w:w="753"/>
        <w:gridCol w:w="1376"/>
      </w:tblGrid>
      <w:tr w:rsidR="00BA3401" w:rsidRPr="00F019F8" w14:paraId="6DC3E176" w14:textId="77777777" w:rsidTr="000B7352">
        <w:trPr>
          <w:trHeight w:val="435"/>
        </w:trPr>
        <w:tc>
          <w:tcPr>
            <w:tcW w:w="1054" w:type="pct"/>
            <w:vMerge w:val="restart"/>
            <w:shd w:val="clear" w:color="auto" w:fill="D9D9D9"/>
            <w:vAlign w:val="center"/>
          </w:tcPr>
          <w:p w14:paraId="2F2AB76B" w14:textId="77777777" w:rsidR="00A329A1" w:rsidRPr="00F019F8" w:rsidRDefault="00A329A1" w:rsidP="00ED4EA2">
            <w:pPr>
              <w:tabs>
                <w:tab w:val="num" w:pos="1620"/>
              </w:tabs>
              <w:ind w:left="-57" w:right="-57"/>
              <w:jc w:val="center"/>
              <w:rPr>
                <w:rFonts w:ascii="Arial" w:eastAsia="Times New Roman" w:hAnsi="Arial" w:cs="Arial"/>
                <w:b/>
                <w:sz w:val="18"/>
                <w:szCs w:val="18"/>
                <w:lang w:val="kk-KZ" w:eastAsia="x-none"/>
              </w:rPr>
            </w:pPr>
            <w:r w:rsidRPr="00F019F8">
              <w:rPr>
                <w:rFonts w:ascii="Arial" w:eastAsia="Times New Roman" w:hAnsi="Arial" w:cs="Arial"/>
                <w:b/>
                <w:sz w:val="18"/>
                <w:szCs w:val="18"/>
                <w:lang w:val="kk-KZ" w:eastAsia="x-none"/>
              </w:rPr>
              <w:t>Фактор воздействия</w:t>
            </w:r>
          </w:p>
        </w:tc>
        <w:tc>
          <w:tcPr>
            <w:tcW w:w="854" w:type="pct"/>
            <w:vMerge w:val="restart"/>
            <w:shd w:val="clear" w:color="auto" w:fill="D9D9D9"/>
            <w:vAlign w:val="center"/>
          </w:tcPr>
          <w:p w14:paraId="14CB5C24" w14:textId="77777777" w:rsidR="00A329A1" w:rsidRPr="00F019F8" w:rsidRDefault="00A329A1" w:rsidP="00ED4EA2">
            <w:pPr>
              <w:tabs>
                <w:tab w:val="num" w:pos="1620"/>
              </w:tabs>
              <w:ind w:left="-57" w:right="-57"/>
              <w:jc w:val="center"/>
              <w:rPr>
                <w:rFonts w:ascii="Arial" w:eastAsia="Times New Roman" w:hAnsi="Arial" w:cs="Arial"/>
                <w:b/>
                <w:sz w:val="18"/>
                <w:szCs w:val="18"/>
                <w:lang w:val="kk-KZ" w:eastAsia="x-none"/>
              </w:rPr>
            </w:pPr>
            <w:r w:rsidRPr="00F019F8">
              <w:rPr>
                <w:rFonts w:ascii="Arial" w:eastAsia="Times New Roman" w:hAnsi="Arial" w:cs="Arial"/>
                <w:b/>
                <w:sz w:val="18"/>
                <w:szCs w:val="18"/>
                <w:lang w:val="kk-KZ" w:eastAsia="x-none"/>
              </w:rPr>
              <w:t>Пространственный</w:t>
            </w:r>
          </w:p>
        </w:tc>
        <w:tc>
          <w:tcPr>
            <w:tcW w:w="1136" w:type="pct"/>
            <w:vMerge w:val="restart"/>
            <w:shd w:val="clear" w:color="auto" w:fill="D9D9D9"/>
            <w:vAlign w:val="center"/>
          </w:tcPr>
          <w:p w14:paraId="589A8381" w14:textId="77777777" w:rsidR="00A329A1" w:rsidRPr="00F019F8" w:rsidRDefault="00A329A1" w:rsidP="00ED4EA2">
            <w:pPr>
              <w:tabs>
                <w:tab w:val="num" w:pos="1620"/>
              </w:tabs>
              <w:ind w:left="-57" w:right="-57"/>
              <w:jc w:val="center"/>
              <w:rPr>
                <w:rFonts w:ascii="Arial" w:eastAsia="Times New Roman" w:hAnsi="Arial" w:cs="Arial"/>
                <w:b/>
                <w:sz w:val="18"/>
                <w:szCs w:val="18"/>
                <w:lang w:val="kk-KZ" w:eastAsia="x-none"/>
              </w:rPr>
            </w:pPr>
            <w:r w:rsidRPr="00F019F8">
              <w:rPr>
                <w:rFonts w:ascii="Arial" w:eastAsia="Times New Roman" w:hAnsi="Arial" w:cs="Arial"/>
                <w:b/>
                <w:sz w:val="18"/>
                <w:szCs w:val="18"/>
                <w:lang w:val="kk-KZ" w:eastAsia="x-none"/>
              </w:rPr>
              <w:t>Временной</w:t>
            </w:r>
          </w:p>
        </w:tc>
        <w:tc>
          <w:tcPr>
            <w:tcW w:w="936" w:type="pct"/>
            <w:vMerge w:val="restart"/>
            <w:shd w:val="clear" w:color="auto" w:fill="D9D9D9"/>
            <w:vAlign w:val="center"/>
          </w:tcPr>
          <w:p w14:paraId="3AB3CF12" w14:textId="77777777" w:rsidR="00A329A1" w:rsidRPr="00F019F8" w:rsidRDefault="00A329A1" w:rsidP="00ED4EA2">
            <w:pPr>
              <w:tabs>
                <w:tab w:val="num" w:pos="1620"/>
              </w:tabs>
              <w:ind w:left="-57" w:right="-57"/>
              <w:jc w:val="center"/>
              <w:rPr>
                <w:rFonts w:ascii="Arial" w:eastAsia="Times New Roman" w:hAnsi="Arial" w:cs="Arial"/>
                <w:b/>
                <w:sz w:val="18"/>
                <w:szCs w:val="18"/>
                <w:lang w:val="kk-KZ" w:eastAsia="x-none"/>
              </w:rPr>
            </w:pPr>
            <w:r w:rsidRPr="00F019F8">
              <w:rPr>
                <w:rFonts w:ascii="Arial" w:eastAsia="Times New Roman" w:hAnsi="Arial" w:cs="Arial"/>
                <w:b/>
                <w:sz w:val="18"/>
                <w:szCs w:val="18"/>
                <w:lang w:val="kk-KZ" w:eastAsia="x-none"/>
              </w:rPr>
              <w:t>Интенсивность</w:t>
            </w:r>
          </w:p>
        </w:tc>
        <w:tc>
          <w:tcPr>
            <w:tcW w:w="1021" w:type="pct"/>
            <w:gridSpan w:val="2"/>
            <w:shd w:val="clear" w:color="auto" w:fill="D9D9D9"/>
            <w:vAlign w:val="center"/>
          </w:tcPr>
          <w:p w14:paraId="1F1BABE6" w14:textId="77777777" w:rsidR="00A329A1" w:rsidRPr="00F019F8" w:rsidRDefault="00A329A1" w:rsidP="00ED4EA2">
            <w:pPr>
              <w:tabs>
                <w:tab w:val="num" w:pos="1620"/>
              </w:tabs>
              <w:ind w:left="-57" w:right="-57"/>
              <w:jc w:val="center"/>
              <w:rPr>
                <w:rFonts w:ascii="Arial" w:eastAsia="Times New Roman" w:hAnsi="Arial" w:cs="Arial"/>
                <w:b/>
                <w:sz w:val="18"/>
                <w:szCs w:val="18"/>
                <w:lang w:val="kk-KZ" w:eastAsia="x-none"/>
              </w:rPr>
            </w:pPr>
            <w:r w:rsidRPr="00F019F8">
              <w:rPr>
                <w:rFonts w:ascii="Arial" w:eastAsia="Times New Roman" w:hAnsi="Arial" w:cs="Arial"/>
                <w:b/>
                <w:sz w:val="18"/>
                <w:szCs w:val="18"/>
                <w:lang w:val="kk-KZ" w:eastAsia="x-none"/>
              </w:rPr>
              <w:t>Комплексная оценка</w:t>
            </w:r>
          </w:p>
          <w:p w14:paraId="039E5F8A" w14:textId="77777777" w:rsidR="00A329A1" w:rsidRPr="00F019F8" w:rsidRDefault="00A329A1" w:rsidP="00ED4EA2">
            <w:pPr>
              <w:tabs>
                <w:tab w:val="num" w:pos="1620"/>
              </w:tabs>
              <w:ind w:left="-57" w:right="-57"/>
              <w:jc w:val="center"/>
              <w:rPr>
                <w:rFonts w:ascii="Arial" w:eastAsia="Times New Roman" w:hAnsi="Arial" w:cs="Arial"/>
                <w:b/>
                <w:sz w:val="18"/>
                <w:szCs w:val="18"/>
                <w:lang w:val="kk-KZ" w:eastAsia="x-none"/>
              </w:rPr>
            </w:pPr>
            <w:r w:rsidRPr="00F019F8">
              <w:rPr>
                <w:rFonts w:ascii="Arial" w:eastAsia="Times New Roman" w:hAnsi="Arial" w:cs="Arial"/>
                <w:b/>
                <w:sz w:val="18"/>
                <w:szCs w:val="18"/>
                <w:lang w:val="kk-KZ" w:eastAsia="x-none"/>
              </w:rPr>
              <w:t>Воздействия</w:t>
            </w:r>
          </w:p>
        </w:tc>
      </w:tr>
      <w:tr w:rsidR="00BA3401" w:rsidRPr="00F019F8" w14:paraId="1E2256F9" w14:textId="77777777" w:rsidTr="000B7352">
        <w:trPr>
          <w:trHeight w:val="255"/>
        </w:trPr>
        <w:tc>
          <w:tcPr>
            <w:tcW w:w="1054" w:type="pct"/>
            <w:vMerge/>
            <w:shd w:val="clear" w:color="auto" w:fill="D9D9D9"/>
            <w:vAlign w:val="center"/>
          </w:tcPr>
          <w:p w14:paraId="0EAD4BC7" w14:textId="77777777" w:rsidR="00A329A1" w:rsidRPr="00F019F8" w:rsidRDefault="00A329A1" w:rsidP="00ED4EA2">
            <w:pPr>
              <w:tabs>
                <w:tab w:val="num" w:pos="1620"/>
              </w:tabs>
              <w:ind w:left="-57" w:right="-57"/>
              <w:jc w:val="center"/>
              <w:rPr>
                <w:rFonts w:ascii="Arial" w:eastAsia="Times New Roman" w:hAnsi="Arial" w:cs="Arial"/>
                <w:b/>
                <w:sz w:val="18"/>
                <w:szCs w:val="18"/>
                <w:lang w:val="kk-KZ" w:eastAsia="x-none"/>
              </w:rPr>
            </w:pPr>
          </w:p>
        </w:tc>
        <w:tc>
          <w:tcPr>
            <w:tcW w:w="854" w:type="pct"/>
            <w:vMerge/>
            <w:shd w:val="clear" w:color="auto" w:fill="D9D9D9"/>
            <w:vAlign w:val="center"/>
          </w:tcPr>
          <w:p w14:paraId="2940D7F4" w14:textId="77777777" w:rsidR="00A329A1" w:rsidRPr="00F019F8" w:rsidRDefault="00A329A1" w:rsidP="00ED4EA2">
            <w:pPr>
              <w:tabs>
                <w:tab w:val="num" w:pos="1620"/>
              </w:tabs>
              <w:ind w:left="-57" w:right="-57"/>
              <w:jc w:val="center"/>
              <w:rPr>
                <w:rFonts w:ascii="Arial" w:eastAsia="Times New Roman" w:hAnsi="Arial" w:cs="Arial"/>
                <w:b/>
                <w:sz w:val="18"/>
                <w:szCs w:val="18"/>
                <w:lang w:val="kk-KZ" w:eastAsia="x-none"/>
              </w:rPr>
            </w:pPr>
          </w:p>
        </w:tc>
        <w:tc>
          <w:tcPr>
            <w:tcW w:w="1136" w:type="pct"/>
            <w:vMerge/>
            <w:shd w:val="clear" w:color="auto" w:fill="D9D9D9"/>
            <w:vAlign w:val="center"/>
          </w:tcPr>
          <w:p w14:paraId="37A96A22" w14:textId="77777777" w:rsidR="00A329A1" w:rsidRPr="00F019F8" w:rsidRDefault="00A329A1" w:rsidP="00ED4EA2">
            <w:pPr>
              <w:tabs>
                <w:tab w:val="num" w:pos="1620"/>
              </w:tabs>
              <w:ind w:left="-57" w:right="-57"/>
              <w:jc w:val="center"/>
              <w:rPr>
                <w:rFonts w:ascii="Arial" w:eastAsia="Times New Roman" w:hAnsi="Arial" w:cs="Arial"/>
                <w:b/>
                <w:sz w:val="18"/>
                <w:szCs w:val="18"/>
                <w:lang w:val="kk-KZ" w:eastAsia="x-none"/>
              </w:rPr>
            </w:pPr>
          </w:p>
        </w:tc>
        <w:tc>
          <w:tcPr>
            <w:tcW w:w="936" w:type="pct"/>
            <w:vMerge/>
            <w:shd w:val="clear" w:color="auto" w:fill="D9D9D9"/>
            <w:vAlign w:val="center"/>
          </w:tcPr>
          <w:p w14:paraId="7959608E" w14:textId="77777777" w:rsidR="00A329A1" w:rsidRPr="00F019F8" w:rsidRDefault="00A329A1" w:rsidP="00ED4EA2">
            <w:pPr>
              <w:tabs>
                <w:tab w:val="num" w:pos="1620"/>
              </w:tabs>
              <w:ind w:left="-57" w:right="-57"/>
              <w:jc w:val="center"/>
              <w:rPr>
                <w:rFonts w:ascii="Arial" w:eastAsia="Times New Roman" w:hAnsi="Arial" w:cs="Arial"/>
                <w:b/>
                <w:sz w:val="18"/>
                <w:szCs w:val="18"/>
                <w:lang w:val="kk-KZ" w:eastAsia="x-none"/>
              </w:rPr>
            </w:pPr>
          </w:p>
        </w:tc>
        <w:tc>
          <w:tcPr>
            <w:tcW w:w="378" w:type="pct"/>
            <w:shd w:val="clear" w:color="auto" w:fill="D9D9D9"/>
            <w:vAlign w:val="center"/>
          </w:tcPr>
          <w:p w14:paraId="74DA2F5A" w14:textId="77777777" w:rsidR="00A329A1" w:rsidRPr="00F019F8" w:rsidRDefault="00A329A1" w:rsidP="00ED4EA2">
            <w:pPr>
              <w:tabs>
                <w:tab w:val="num" w:pos="1620"/>
              </w:tabs>
              <w:ind w:left="-57" w:right="-57"/>
              <w:jc w:val="center"/>
              <w:rPr>
                <w:rFonts w:ascii="Arial" w:eastAsia="Times New Roman" w:hAnsi="Arial" w:cs="Arial"/>
                <w:b/>
                <w:sz w:val="18"/>
                <w:szCs w:val="18"/>
                <w:lang w:val="kk-KZ" w:eastAsia="x-none"/>
              </w:rPr>
            </w:pPr>
            <w:r w:rsidRPr="00F019F8">
              <w:rPr>
                <w:rFonts w:ascii="Arial" w:eastAsia="Times New Roman" w:hAnsi="Arial" w:cs="Arial"/>
                <w:b/>
                <w:sz w:val="18"/>
                <w:szCs w:val="18"/>
                <w:lang w:val="kk-KZ" w:eastAsia="x-none"/>
              </w:rPr>
              <w:t>баллы</w:t>
            </w:r>
          </w:p>
        </w:tc>
        <w:tc>
          <w:tcPr>
            <w:tcW w:w="636" w:type="pct"/>
            <w:shd w:val="clear" w:color="auto" w:fill="D9D9D9"/>
            <w:vAlign w:val="center"/>
          </w:tcPr>
          <w:p w14:paraId="715794FD" w14:textId="77777777" w:rsidR="00A329A1" w:rsidRPr="00F019F8" w:rsidRDefault="00A329A1" w:rsidP="00ED4EA2">
            <w:pPr>
              <w:tabs>
                <w:tab w:val="num" w:pos="1620"/>
              </w:tabs>
              <w:ind w:left="-57" w:right="-57"/>
              <w:jc w:val="center"/>
              <w:rPr>
                <w:rFonts w:ascii="Arial" w:eastAsia="Times New Roman" w:hAnsi="Arial" w:cs="Arial"/>
                <w:b/>
                <w:sz w:val="18"/>
                <w:szCs w:val="18"/>
                <w:lang w:val="kk-KZ" w:eastAsia="x-none"/>
              </w:rPr>
            </w:pPr>
            <w:r w:rsidRPr="00F019F8">
              <w:rPr>
                <w:rFonts w:ascii="Arial" w:eastAsia="Times New Roman" w:hAnsi="Arial" w:cs="Arial"/>
                <w:b/>
                <w:sz w:val="18"/>
                <w:szCs w:val="18"/>
                <w:lang w:val="kk-KZ" w:eastAsia="x-none"/>
              </w:rPr>
              <w:t>качественная</w:t>
            </w:r>
          </w:p>
          <w:p w14:paraId="47FBB382" w14:textId="77777777" w:rsidR="00A329A1" w:rsidRPr="00F019F8" w:rsidRDefault="00A329A1" w:rsidP="00ED4EA2">
            <w:pPr>
              <w:tabs>
                <w:tab w:val="num" w:pos="1620"/>
              </w:tabs>
              <w:ind w:left="-57" w:right="-57"/>
              <w:jc w:val="center"/>
              <w:rPr>
                <w:rFonts w:ascii="Arial" w:eastAsia="Times New Roman" w:hAnsi="Arial" w:cs="Arial"/>
                <w:b/>
                <w:sz w:val="18"/>
                <w:szCs w:val="18"/>
                <w:lang w:val="kk-KZ" w:eastAsia="x-none"/>
              </w:rPr>
            </w:pPr>
            <w:r w:rsidRPr="00F019F8">
              <w:rPr>
                <w:rFonts w:ascii="Arial" w:eastAsia="Times New Roman" w:hAnsi="Arial" w:cs="Arial"/>
                <w:b/>
                <w:sz w:val="18"/>
                <w:szCs w:val="18"/>
                <w:lang w:val="kk-KZ" w:eastAsia="x-none"/>
              </w:rPr>
              <w:t>оценка</w:t>
            </w:r>
          </w:p>
        </w:tc>
      </w:tr>
      <w:tr w:rsidR="00BA3401" w:rsidRPr="00F019F8" w14:paraId="3E86CAC5" w14:textId="77777777" w:rsidTr="000B7352">
        <w:trPr>
          <w:trHeight w:val="255"/>
        </w:trPr>
        <w:tc>
          <w:tcPr>
            <w:tcW w:w="1054" w:type="pct"/>
            <w:shd w:val="clear" w:color="auto" w:fill="D9D9D9"/>
            <w:vAlign w:val="center"/>
          </w:tcPr>
          <w:p w14:paraId="266F52A5" w14:textId="77777777" w:rsidR="00A329A1" w:rsidRPr="00F019F8" w:rsidRDefault="00A329A1" w:rsidP="00ED4EA2">
            <w:pPr>
              <w:tabs>
                <w:tab w:val="num" w:pos="1620"/>
              </w:tabs>
              <w:ind w:left="-57" w:right="-57"/>
              <w:jc w:val="center"/>
              <w:rPr>
                <w:rFonts w:ascii="Arial" w:eastAsia="Times New Roman" w:hAnsi="Arial" w:cs="Arial"/>
                <w:sz w:val="18"/>
                <w:szCs w:val="18"/>
                <w:lang w:val="kk-KZ" w:eastAsia="x-none"/>
              </w:rPr>
            </w:pPr>
            <w:r w:rsidRPr="00F019F8">
              <w:rPr>
                <w:rFonts w:ascii="Arial" w:eastAsia="Times New Roman" w:hAnsi="Arial" w:cs="Arial"/>
                <w:sz w:val="18"/>
                <w:szCs w:val="18"/>
                <w:lang w:val="kk-KZ" w:eastAsia="x-none"/>
              </w:rPr>
              <w:t>1</w:t>
            </w:r>
          </w:p>
        </w:tc>
        <w:tc>
          <w:tcPr>
            <w:tcW w:w="854" w:type="pct"/>
            <w:shd w:val="clear" w:color="auto" w:fill="D9D9D9"/>
            <w:vAlign w:val="center"/>
          </w:tcPr>
          <w:p w14:paraId="17C242A9" w14:textId="77777777" w:rsidR="00A329A1" w:rsidRPr="00F019F8" w:rsidRDefault="00A329A1" w:rsidP="00ED4EA2">
            <w:pPr>
              <w:tabs>
                <w:tab w:val="num" w:pos="1620"/>
              </w:tabs>
              <w:ind w:left="-57" w:right="-57"/>
              <w:jc w:val="center"/>
              <w:rPr>
                <w:rFonts w:ascii="Arial" w:eastAsia="Times New Roman" w:hAnsi="Arial" w:cs="Arial"/>
                <w:sz w:val="18"/>
                <w:szCs w:val="18"/>
                <w:lang w:val="kk-KZ" w:eastAsia="x-none"/>
              </w:rPr>
            </w:pPr>
            <w:r w:rsidRPr="00F019F8">
              <w:rPr>
                <w:rFonts w:ascii="Arial" w:eastAsia="Times New Roman" w:hAnsi="Arial" w:cs="Arial"/>
                <w:sz w:val="18"/>
                <w:szCs w:val="18"/>
                <w:lang w:val="kk-KZ" w:eastAsia="x-none"/>
              </w:rPr>
              <w:t>2</w:t>
            </w:r>
          </w:p>
        </w:tc>
        <w:tc>
          <w:tcPr>
            <w:tcW w:w="1136" w:type="pct"/>
            <w:shd w:val="clear" w:color="auto" w:fill="D9D9D9"/>
            <w:vAlign w:val="center"/>
          </w:tcPr>
          <w:p w14:paraId="12840226" w14:textId="77777777" w:rsidR="00A329A1" w:rsidRPr="00F019F8" w:rsidRDefault="00A329A1" w:rsidP="00ED4EA2">
            <w:pPr>
              <w:tabs>
                <w:tab w:val="num" w:pos="1620"/>
              </w:tabs>
              <w:ind w:left="-57" w:right="-57"/>
              <w:jc w:val="center"/>
              <w:rPr>
                <w:rFonts w:ascii="Arial" w:eastAsia="Times New Roman" w:hAnsi="Arial" w:cs="Arial"/>
                <w:sz w:val="18"/>
                <w:szCs w:val="18"/>
                <w:lang w:val="kk-KZ" w:eastAsia="x-none"/>
              </w:rPr>
            </w:pPr>
            <w:r w:rsidRPr="00F019F8">
              <w:rPr>
                <w:rFonts w:ascii="Arial" w:eastAsia="Times New Roman" w:hAnsi="Arial" w:cs="Arial"/>
                <w:sz w:val="18"/>
                <w:szCs w:val="18"/>
                <w:lang w:val="kk-KZ" w:eastAsia="x-none"/>
              </w:rPr>
              <w:t>3</w:t>
            </w:r>
          </w:p>
        </w:tc>
        <w:tc>
          <w:tcPr>
            <w:tcW w:w="936" w:type="pct"/>
            <w:shd w:val="clear" w:color="auto" w:fill="D9D9D9"/>
            <w:vAlign w:val="center"/>
          </w:tcPr>
          <w:p w14:paraId="6D531A7C" w14:textId="77777777" w:rsidR="00A329A1" w:rsidRPr="00F019F8" w:rsidRDefault="00A329A1" w:rsidP="00ED4EA2">
            <w:pPr>
              <w:tabs>
                <w:tab w:val="num" w:pos="1620"/>
              </w:tabs>
              <w:ind w:left="-57" w:right="-57"/>
              <w:jc w:val="center"/>
              <w:rPr>
                <w:rFonts w:ascii="Arial" w:eastAsia="Times New Roman" w:hAnsi="Arial" w:cs="Arial"/>
                <w:sz w:val="18"/>
                <w:szCs w:val="18"/>
                <w:lang w:val="kk-KZ" w:eastAsia="x-none"/>
              </w:rPr>
            </w:pPr>
            <w:r w:rsidRPr="00F019F8">
              <w:rPr>
                <w:rFonts w:ascii="Arial" w:eastAsia="Times New Roman" w:hAnsi="Arial" w:cs="Arial"/>
                <w:sz w:val="18"/>
                <w:szCs w:val="18"/>
                <w:lang w:val="kk-KZ" w:eastAsia="x-none"/>
              </w:rPr>
              <w:t>4</w:t>
            </w:r>
          </w:p>
        </w:tc>
        <w:tc>
          <w:tcPr>
            <w:tcW w:w="378" w:type="pct"/>
            <w:shd w:val="clear" w:color="auto" w:fill="D9D9D9"/>
            <w:vAlign w:val="center"/>
          </w:tcPr>
          <w:p w14:paraId="282BE71B" w14:textId="77777777" w:rsidR="00A329A1" w:rsidRPr="00F019F8" w:rsidRDefault="00A329A1" w:rsidP="00ED4EA2">
            <w:pPr>
              <w:tabs>
                <w:tab w:val="num" w:pos="1620"/>
              </w:tabs>
              <w:ind w:left="-57" w:right="-57"/>
              <w:jc w:val="center"/>
              <w:rPr>
                <w:rFonts w:ascii="Arial" w:eastAsia="Times New Roman" w:hAnsi="Arial" w:cs="Arial"/>
                <w:sz w:val="18"/>
                <w:szCs w:val="18"/>
                <w:lang w:val="kk-KZ" w:eastAsia="x-none"/>
              </w:rPr>
            </w:pPr>
            <w:r w:rsidRPr="00F019F8">
              <w:rPr>
                <w:rFonts w:ascii="Arial" w:eastAsia="Times New Roman" w:hAnsi="Arial" w:cs="Arial"/>
                <w:sz w:val="18"/>
                <w:szCs w:val="18"/>
                <w:lang w:val="kk-KZ" w:eastAsia="x-none"/>
              </w:rPr>
              <w:t>5</w:t>
            </w:r>
          </w:p>
        </w:tc>
        <w:tc>
          <w:tcPr>
            <w:tcW w:w="636" w:type="pct"/>
            <w:shd w:val="clear" w:color="auto" w:fill="D9D9D9"/>
            <w:vAlign w:val="center"/>
          </w:tcPr>
          <w:p w14:paraId="374DCB8E" w14:textId="77777777" w:rsidR="00A329A1" w:rsidRPr="00F019F8" w:rsidRDefault="00A329A1" w:rsidP="00ED4EA2">
            <w:pPr>
              <w:tabs>
                <w:tab w:val="num" w:pos="1620"/>
              </w:tabs>
              <w:ind w:left="-57" w:right="-57"/>
              <w:jc w:val="center"/>
              <w:rPr>
                <w:rFonts w:ascii="Arial" w:eastAsia="Times New Roman" w:hAnsi="Arial" w:cs="Arial"/>
                <w:sz w:val="18"/>
                <w:szCs w:val="18"/>
                <w:lang w:val="kk-KZ" w:eastAsia="x-none"/>
              </w:rPr>
            </w:pPr>
            <w:r w:rsidRPr="00F019F8">
              <w:rPr>
                <w:rFonts w:ascii="Arial" w:eastAsia="Times New Roman" w:hAnsi="Arial" w:cs="Arial"/>
                <w:sz w:val="18"/>
                <w:szCs w:val="18"/>
                <w:lang w:val="kk-KZ" w:eastAsia="x-none"/>
              </w:rPr>
              <w:t>6</w:t>
            </w:r>
          </w:p>
        </w:tc>
      </w:tr>
      <w:tr w:rsidR="00BA3401" w:rsidRPr="00F019F8" w14:paraId="7A5E2B22" w14:textId="77777777" w:rsidTr="000B7352">
        <w:trPr>
          <w:trHeight w:val="528"/>
        </w:trPr>
        <w:tc>
          <w:tcPr>
            <w:tcW w:w="1054" w:type="pct"/>
            <w:vAlign w:val="center"/>
          </w:tcPr>
          <w:p w14:paraId="541DCCA5" w14:textId="77777777" w:rsidR="00A329A1" w:rsidRPr="00F019F8" w:rsidRDefault="00A329A1" w:rsidP="00ED4EA2">
            <w:pPr>
              <w:tabs>
                <w:tab w:val="num" w:pos="1620"/>
              </w:tabs>
              <w:ind w:left="-57" w:right="-57"/>
              <w:rPr>
                <w:rFonts w:ascii="Arial" w:eastAsia="Times New Roman" w:hAnsi="Arial" w:cs="Arial"/>
                <w:sz w:val="18"/>
                <w:szCs w:val="18"/>
                <w:lang w:val="kk-KZ" w:eastAsia="x-none"/>
              </w:rPr>
            </w:pPr>
            <w:r w:rsidRPr="00F019F8">
              <w:rPr>
                <w:rFonts w:ascii="Arial" w:eastAsia="Times New Roman" w:hAnsi="Arial" w:cs="Arial"/>
                <w:sz w:val="18"/>
                <w:szCs w:val="18"/>
                <w:lang w:val="kk-KZ" w:eastAsia="x-none"/>
              </w:rPr>
              <w:t>При проведении планируемых работ</w:t>
            </w:r>
          </w:p>
        </w:tc>
        <w:tc>
          <w:tcPr>
            <w:tcW w:w="854" w:type="pct"/>
            <w:vAlign w:val="center"/>
          </w:tcPr>
          <w:p w14:paraId="1640B10F" w14:textId="77777777" w:rsidR="00A329A1" w:rsidRPr="00F019F8" w:rsidRDefault="00A329A1" w:rsidP="00ED4EA2">
            <w:pPr>
              <w:jc w:val="center"/>
              <w:rPr>
                <w:rFonts w:ascii="Arial" w:eastAsia="SimSun" w:hAnsi="Arial" w:cs="Arial"/>
                <w:sz w:val="18"/>
                <w:szCs w:val="18"/>
                <w:u w:val="single"/>
                <w:lang w:eastAsia="ru-RU"/>
              </w:rPr>
            </w:pPr>
            <w:r w:rsidRPr="00F019F8">
              <w:rPr>
                <w:rFonts w:ascii="Arial" w:eastAsia="SimSun" w:hAnsi="Arial" w:cs="Arial"/>
                <w:sz w:val="18"/>
                <w:szCs w:val="18"/>
                <w:u w:val="single"/>
                <w:lang w:eastAsia="ru-RU"/>
              </w:rPr>
              <w:t>Региональный</w:t>
            </w:r>
          </w:p>
          <w:p w14:paraId="4AD53B21" w14:textId="77777777" w:rsidR="00A329A1" w:rsidRPr="00F019F8" w:rsidRDefault="00A329A1" w:rsidP="00ED4EA2">
            <w:pPr>
              <w:jc w:val="center"/>
              <w:rPr>
                <w:rFonts w:ascii="Arial" w:eastAsia="SimSun" w:hAnsi="Arial" w:cs="Arial"/>
                <w:sz w:val="18"/>
                <w:szCs w:val="18"/>
                <w:lang w:val="kk-KZ" w:eastAsia="ru-RU"/>
              </w:rPr>
            </w:pPr>
            <w:r w:rsidRPr="00F019F8">
              <w:rPr>
                <w:rFonts w:ascii="Arial" w:eastAsia="SimSun" w:hAnsi="Arial" w:cs="Arial"/>
                <w:sz w:val="18"/>
                <w:szCs w:val="18"/>
                <w:u w:val="single"/>
                <w:lang w:eastAsia="ru-RU"/>
              </w:rPr>
              <w:t>4</w:t>
            </w:r>
          </w:p>
        </w:tc>
        <w:tc>
          <w:tcPr>
            <w:tcW w:w="1136" w:type="pct"/>
            <w:vAlign w:val="center"/>
          </w:tcPr>
          <w:p w14:paraId="714A410B" w14:textId="77777777" w:rsidR="00A329A1" w:rsidRPr="00F019F8" w:rsidRDefault="00A329A1" w:rsidP="00ED4EA2">
            <w:pPr>
              <w:jc w:val="center"/>
              <w:rPr>
                <w:rFonts w:ascii="Arial" w:eastAsia="SimSun" w:hAnsi="Arial" w:cs="Arial"/>
                <w:sz w:val="18"/>
                <w:szCs w:val="18"/>
                <w:u w:val="single"/>
                <w:lang w:eastAsia="ru-RU"/>
              </w:rPr>
            </w:pPr>
            <w:r w:rsidRPr="00F019F8">
              <w:rPr>
                <w:rFonts w:ascii="Arial" w:eastAsia="SimSun" w:hAnsi="Arial" w:cs="Arial"/>
                <w:sz w:val="18"/>
                <w:szCs w:val="18"/>
                <w:u w:val="single"/>
                <w:lang w:eastAsia="ru-RU"/>
              </w:rPr>
              <w:t>Продолжительный</w:t>
            </w:r>
          </w:p>
          <w:p w14:paraId="48AE3DF4" w14:textId="77777777" w:rsidR="00A329A1" w:rsidRPr="00F019F8" w:rsidRDefault="00A329A1" w:rsidP="00ED4EA2">
            <w:pPr>
              <w:jc w:val="center"/>
              <w:rPr>
                <w:rFonts w:ascii="Arial" w:eastAsia="SimSun" w:hAnsi="Arial" w:cs="Arial"/>
                <w:sz w:val="18"/>
                <w:szCs w:val="18"/>
                <w:lang w:val="kk-KZ" w:eastAsia="ru-RU"/>
              </w:rPr>
            </w:pPr>
            <w:r w:rsidRPr="00F019F8">
              <w:rPr>
                <w:rFonts w:ascii="Arial" w:eastAsia="SimSun" w:hAnsi="Arial" w:cs="Arial"/>
                <w:sz w:val="18"/>
                <w:szCs w:val="18"/>
                <w:lang w:eastAsia="ru-RU"/>
              </w:rPr>
              <w:t>4</w:t>
            </w:r>
          </w:p>
        </w:tc>
        <w:tc>
          <w:tcPr>
            <w:tcW w:w="936" w:type="pct"/>
            <w:vAlign w:val="center"/>
          </w:tcPr>
          <w:p w14:paraId="5F8B9653" w14:textId="77777777" w:rsidR="00A329A1" w:rsidRPr="00F019F8" w:rsidRDefault="00A329A1" w:rsidP="00ED4EA2">
            <w:pPr>
              <w:jc w:val="center"/>
              <w:rPr>
                <w:rFonts w:ascii="Arial" w:eastAsia="SimSun" w:hAnsi="Arial" w:cs="Arial"/>
                <w:sz w:val="18"/>
                <w:szCs w:val="18"/>
                <w:u w:val="single"/>
                <w:lang w:eastAsia="ru-RU"/>
              </w:rPr>
            </w:pPr>
            <w:r w:rsidRPr="00F019F8">
              <w:rPr>
                <w:rFonts w:ascii="Arial" w:eastAsia="SimSun" w:hAnsi="Arial" w:cs="Arial"/>
                <w:sz w:val="18"/>
                <w:szCs w:val="18"/>
                <w:u w:val="single"/>
                <w:lang w:eastAsia="ru-RU"/>
              </w:rPr>
              <w:t>Значительная</w:t>
            </w:r>
          </w:p>
          <w:p w14:paraId="0912E272" w14:textId="77777777" w:rsidR="00A329A1" w:rsidRPr="00F019F8" w:rsidRDefault="00A329A1" w:rsidP="00ED4EA2">
            <w:pPr>
              <w:jc w:val="center"/>
              <w:rPr>
                <w:rFonts w:ascii="Arial" w:eastAsia="SimSun" w:hAnsi="Arial" w:cs="Arial"/>
                <w:sz w:val="18"/>
                <w:szCs w:val="18"/>
                <w:lang w:val="kk-KZ" w:eastAsia="ru-RU"/>
              </w:rPr>
            </w:pPr>
            <w:r w:rsidRPr="00F019F8">
              <w:rPr>
                <w:rFonts w:ascii="Arial" w:eastAsia="SimSun" w:hAnsi="Arial" w:cs="Arial"/>
                <w:sz w:val="18"/>
                <w:szCs w:val="18"/>
                <w:lang w:eastAsia="ru-RU"/>
              </w:rPr>
              <w:t>4</w:t>
            </w:r>
          </w:p>
        </w:tc>
        <w:tc>
          <w:tcPr>
            <w:tcW w:w="378" w:type="pct"/>
            <w:vAlign w:val="center"/>
          </w:tcPr>
          <w:p w14:paraId="3485DF4B" w14:textId="77777777" w:rsidR="00A329A1" w:rsidRPr="00F019F8" w:rsidRDefault="00A329A1" w:rsidP="00ED4EA2">
            <w:pPr>
              <w:tabs>
                <w:tab w:val="num" w:pos="1620"/>
              </w:tabs>
              <w:jc w:val="center"/>
              <w:rPr>
                <w:rFonts w:ascii="Arial" w:eastAsia="Times New Roman" w:hAnsi="Arial" w:cs="Arial"/>
                <w:sz w:val="18"/>
                <w:szCs w:val="18"/>
                <w:lang w:val="kk-KZ" w:eastAsia="x-none"/>
              </w:rPr>
            </w:pPr>
            <w:r w:rsidRPr="00F019F8">
              <w:rPr>
                <w:rFonts w:ascii="Arial" w:eastAsia="Times New Roman" w:hAnsi="Arial" w:cs="Arial"/>
                <w:sz w:val="18"/>
                <w:szCs w:val="18"/>
                <w:lang w:val="kk-KZ" w:eastAsia="x-none"/>
              </w:rPr>
              <w:t>+12</w:t>
            </w:r>
          </w:p>
        </w:tc>
        <w:tc>
          <w:tcPr>
            <w:tcW w:w="636" w:type="pct"/>
            <w:shd w:val="clear" w:color="auto" w:fill="FF6600"/>
            <w:vAlign w:val="center"/>
          </w:tcPr>
          <w:p w14:paraId="0ED41CB6" w14:textId="77777777" w:rsidR="00A329A1" w:rsidRPr="00F019F8" w:rsidRDefault="00A329A1" w:rsidP="00ED4EA2">
            <w:pPr>
              <w:jc w:val="center"/>
              <w:rPr>
                <w:rFonts w:ascii="Arial" w:eastAsia="SimSun" w:hAnsi="Arial" w:cs="Arial"/>
                <w:b/>
                <w:sz w:val="18"/>
                <w:szCs w:val="18"/>
                <w:lang w:val="kk-KZ" w:eastAsia="ru-RU"/>
              </w:rPr>
            </w:pPr>
            <w:r w:rsidRPr="00F019F8">
              <w:rPr>
                <w:rFonts w:ascii="Arial" w:eastAsia="SimSun" w:hAnsi="Arial" w:cs="Arial"/>
                <w:b/>
                <w:sz w:val="18"/>
                <w:szCs w:val="18"/>
                <w:lang w:eastAsia="ru-RU"/>
              </w:rPr>
              <w:t>Высокая</w:t>
            </w:r>
          </w:p>
        </w:tc>
      </w:tr>
    </w:tbl>
    <w:p w14:paraId="09A9C053" w14:textId="77777777" w:rsidR="00A329A1" w:rsidRPr="00F019F8" w:rsidRDefault="00A329A1" w:rsidP="00ED4EA2">
      <w:pPr>
        <w:rPr>
          <w:rFonts w:ascii="Arial" w:eastAsia="Times New Roman" w:hAnsi="Arial" w:cs="Arial"/>
          <w:lang w:eastAsia="ru-RU"/>
        </w:rPr>
      </w:pPr>
    </w:p>
    <w:p w14:paraId="5043E520" w14:textId="77777777" w:rsidR="00A329A1" w:rsidRPr="00F019F8" w:rsidRDefault="00A329A1" w:rsidP="00ED4EA2">
      <w:pPr>
        <w:rPr>
          <w:rFonts w:ascii="Arial" w:eastAsia="Times New Roman" w:hAnsi="Arial" w:cs="Arial"/>
          <w:lang w:eastAsia="ru-RU"/>
        </w:rPr>
      </w:pPr>
      <w:r w:rsidRPr="00F019F8">
        <w:rPr>
          <w:rFonts w:ascii="Arial" w:eastAsia="Times New Roman" w:hAnsi="Arial" w:cs="Arial"/>
          <w:lang w:eastAsia="ru-RU"/>
        </w:rPr>
        <w:t>Ведение работ на этой территории способствует:</w:t>
      </w:r>
    </w:p>
    <w:p w14:paraId="57B9E693" w14:textId="77777777" w:rsidR="00A329A1" w:rsidRPr="00F019F8" w:rsidRDefault="00A329A1" w:rsidP="00ED4EA2">
      <w:pPr>
        <w:numPr>
          <w:ilvl w:val="0"/>
          <w:numId w:val="19"/>
        </w:numPr>
        <w:tabs>
          <w:tab w:val="left" w:pos="900"/>
          <w:tab w:val="left" w:pos="1080"/>
        </w:tabs>
        <w:ind w:hanging="11"/>
        <w:jc w:val="both"/>
        <w:rPr>
          <w:rFonts w:ascii="Arial" w:eastAsia="Times New Roman" w:hAnsi="Arial" w:cs="Arial"/>
          <w:lang w:eastAsia="ru-RU"/>
        </w:rPr>
      </w:pPr>
      <w:r w:rsidRPr="00F019F8">
        <w:rPr>
          <w:rFonts w:ascii="Arial" w:eastAsia="Times New Roman" w:hAnsi="Arial" w:cs="Arial"/>
          <w:lang w:eastAsia="ru-RU"/>
        </w:rPr>
        <w:t>поступлению налогов в местный и республиканский бюджет.</w:t>
      </w:r>
    </w:p>
    <w:p w14:paraId="11CF691A" w14:textId="3FB1821C" w:rsidR="00A329A1" w:rsidRPr="00F019F8" w:rsidRDefault="00A329A1" w:rsidP="00ED4EA2">
      <w:pPr>
        <w:numPr>
          <w:ilvl w:val="0"/>
          <w:numId w:val="19"/>
        </w:numPr>
        <w:tabs>
          <w:tab w:val="left" w:pos="900"/>
          <w:tab w:val="left" w:pos="1080"/>
        </w:tabs>
        <w:ind w:hanging="11"/>
        <w:jc w:val="both"/>
        <w:rPr>
          <w:rFonts w:ascii="Arial" w:eastAsia="Times New Roman" w:hAnsi="Arial" w:cs="Arial"/>
          <w:lang w:eastAsia="ru-RU"/>
        </w:rPr>
      </w:pPr>
      <w:r w:rsidRPr="00F019F8">
        <w:rPr>
          <w:rFonts w:ascii="Arial" w:eastAsia="Times New Roman" w:hAnsi="Arial" w:cs="Arial"/>
          <w:lang w:eastAsia="ru-RU"/>
        </w:rPr>
        <w:t>созданию дополнительных рабочих мест.</w:t>
      </w:r>
    </w:p>
    <w:p w14:paraId="17D93E85" w14:textId="77777777" w:rsidR="003350F4" w:rsidRPr="00F019F8" w:rsidRDefault="003350F4" w:rsidP="003350F4">
      <w:pPr>
        <w:tabs>
          <w:tab w:val="left" w:pos="900"/>
          <w:tab w:val="left" w:pos="1080"/>
        </w:tabs>
        <w:ind w:left="720"/>
        <w:jc w:val="both"/>
        <w:rPr>
          <w:rFonts w:ascii="Arial" w:eastAsia="Times New Roman" w:hAnsi="Arial" w:cs="Arial"/>
          <w:lang w:eastAsia="ru-RU"/>
        </w:rPr>
      </w:pPr>
    </w:p>
    <w:p w14:paraId="5CFFB9CC" w14:textId="77777777" w:rsidR="00A329A1" w:rsidRPr="00F019F8" w:rsidRDefault="00A329A1" w:rsidP="00807FF4">
      <w:pPr>
        <w:pStyle w:val="20"/>
        <w:numPr>
          <w:ilvl w:val="1"/>
          <w:numId w:val="68"/>
        </w:numPr>
        <w:spacing w:before="0" w:after="0"/>
        <w:ind w:firstLine="349"/>
        <w:rPr>
          <w:i w:val="0"/>
          <w:sz w:val="24"/>
          <w:szCs w:val="24"/>
          <w:lang w:val="x-none" w:eastAsia="x-none"/>
        </w:rPr>
      </w:pPr>
      <w:bookmarkStart w:id="290" w:name="_Toc517713358"/>
      <w:bookmarkStart w:id="291" w:name="_Toc22111977"/>
      <w:bookmarkStart w:id="292" w:name="_Toc39050826"/>
      <w:bookmarkStart w:id="293" w:name="_Toc54196160"/>
      <w:bookmarkStart w:id="294" w:name="_Toc71190036"/>
      <w:bookmarkStart w:id="295" w:name="_Toc214465307"/>
      <w:r w:rsidRPr="00F019F8">
        <w:rPr>
          <w:i w:val="0"/>
          <w:sz w:val="24"/>
          <w:szCs w:val="24"/>
          <w:lang w:val="x-none" w:eastAsia="x-none"/>
        </w:rPr>
        <w:t>Состояние здоровья населения</w:t>
      </w:r>
      <w:bookmarkEnd w:id="290"/>
      <w:bookmarkEnd w:id="291"/>
      <w:bookmarkEnd w:id="292"/>
      <w:bookmarkEnd w:id="293"/>
      <w:bookmarkEnd w:id="294"/>
      <w:bookmarkEnd w:id="295"/>
    </w:p>
    <w:p w14:paraId="5987BF85" w14:textId="77777777" w:rsidR="00A329A1" w:rsidRPr="00F019F8" w:rsidRDefault="00A329A1" w:rsidP="00ED4EA2">
      <w:pPr>
        <w:ind w:firstLine="720"/>
        <w:jc w:val="both"/>
        <w:rPr>
          <w:rFonts w:ascii="Arial" w:eastAsia="Times New Roman" w:hAnsi="Arial" w:cs="Arial"/>
          <w:lang w:eastAsia="ru-RU"/>
        </w:rPr>
      </w:pPr>
      <w:r w:rsidRPr="00F019F8">
        <w:rPr>
          <w:rFonts w:ascii="Arial" w:eastAsia="Times New Roman" w:hAnsi="Arial" w:cs="Arial"/>
          <w:lang w:eastAsia="ru-RU"/>
        </w:rPr>
        <w:t>Воздействие на здоровье работающего пер</w:t>
      </w:r>
      <w:r w:rsidRPr="00F019F8">
        <w:rPr>
          <w:rFonts w:ascii="Arial" w:eastAsia="Times New Roman" w:hAnsi="Arial" w:cs="Arial"/>
          <w:lang w:eastAsia="ru-RU"/>
        </w:rPr>
        <w:softHyphen/>
        <w:t>сонала мало, так как предельно-допустимые концентрации загрязняющих веществ в атмосфере ниже нормативных требований к рабочей зоне. Из анализа технологических проектных решений установлено, что уровень производства высокий и созданы усло</w:t>
      </w:r>
      <w:r w:rsidRPr="00F019F8">
        <w:rPr>
          <w:rFonts w:ascii="Arial" w:eastAsia="Times New Roman" w:hAnsi="Arial" w:cs="Arial"/>
          <w:lang w:eastAsia="ru-RU"/>
        </w:rPr>
        <w:softHyphen/>
        <w:t>вия для значительного облегчения труда и оздоровления производственной среды на рабочих местах. Воздействие на другие близлежащие жилые массивы отсутствуют.</w:t>
      </w:r>
    </w:p>
    <w:p w14:paraId="47CB272F" w14:textId="77777777" w:rsidR="00A329A1" w:rsidRPr="00F019F8" w:rsidRDefault="00A329A1" w:rsidP="00ED4EA2">
      <w:pPr>
        <w:ind w:firstLine="720"/>
        <w:jc w:val="both"/>
        <w:rPr>
          <w:rFonts w:ascii="Arial" w:eastAsia="Times New Roman" w:hAnsi="Arial" w:cs="Arial"/>
          <w:lang w:eastAsia="ru-RU"/>
        </w:rPr>
      </w:pPr>
      <w:r w:rsidRPr="00F019F8">
        <w:rPr>
          <w:rFonts w:ascii="Arial" w:eastAsia="Times New Roman" w:hAnsi="Arial" w:cs="Arial"/>
          <w:i/>
          <w:lang w:eastAsia="ru-RU"/>
        </w:rPr>
        <w:t>Характер воздействия.</w:t>
      </w:r>
      <w:r w:rsidRPr="00F019F8">
        <w:rPr>
          <w:rFonts w:ascii="Arial" w:eastAsia="Times New Roman" w:hAnsi="Arial" w:cs="Arial"/>
          <w:lang w:eastAsia="ru-RU"/>
        </w:rPr>
        <w:t xml:space="preserve"> Воздействие носит локальный характер. По длительности воздействия – </w:t>
      </w:r>
      <w:r w:rsidRPr="00F019F8">
        <w:rPr>
          <w:rFonts w:ascii="Arial" w:eastAsia="Times New Roman" w:hAnsi="Arial" w:cs="Arial"/>
          <w:i/>
          <w:lang w:eastAsia="ru-RU"/>
        </w:rPr>
        <w:t>временное</w:t>
      </w:r>
      <w:r w:rsidRPr="00F019F8">
        <w:rPr>
          <w:rFonts w:ascii="Arial" w:eastAsia="Times New Roman" w:hAnsi="Arial" w:cs="Arial"/>
          <w:lang w:eastAsia="ru-RU"/>
        </w:rPr>
        <w:t>.</w:t>
      </w:r>
    </w:p>
    <w:p w14:paraId="57AB160E" w14:textId="77777777" w:rsidR="00A329A1" w:rsidRPr="00F019F8" w:rsidRDefault="00A329A1" w:rsidP="00ED4EA2">
      <w:pPr>
        <w:ind w:firstLine="720"/>
        <w:jc w:val="both"/>
        <w:rPr>
          <w:rFonts w:ascii="Arial" w:eastAsia="Times New Roman" w:hAnsi="Arial" w:cs="Arial"/>
          <w:i/>
          <w:lang w:eastAsia="ru-RU"/>
        </w:rPr>
      </w:pPr>
      <w:r w:rsidRPr="00F019F8">
        <w:rPr>
          <w:rFonts w:ascii="Arial" w:eastAsia="Times New Roman" w:hAnsi="Arial" w:cs="Arial"/>
          <w:i/>
          <w:lang w:eastAsia="ru-RU"/>
        </w:rPr>
        <w:lastRenderedPageBreak/>
        <w:t>Уровень воздействия.</w:t>
      </w:r>
      <w:r w:rsidRPr="00F019F8">
        <w:rPr>
          <w:rFonts w:ascii="Arial" w:eastAsia="Times New Roman" w:hAnsi="Arial" w:cs="Arial"/>
          <w:lang w:eastAsia="ru-RU"/>
        </w:rPr>
        <w:t xml:space="preserve"> Уровень воздействия характеризуется как </w:t>
      </w:r>
      <w:r w:rsidRPr="00F019F8">
        <w:rPr>
          <w:rFonts w:ascii="Arial" w:eastAsia="Times New Roman" w:hAnsi="Arial" w:cs="Arial"/>
          <w:i/>
          <w:lang w:eastAsia="ru-RU"/>
        </w:rPr>
        <w:t>минимальный.</w:t>
      </w:r>
    </w:p>
    <w:p w14:paraId="597A0B13" w14:textId="1AC79D62" w:rsidR="00A329A1" w:rsidRPr="00F019F8" w:rsidRDefault="00A329A1" w:rsidP="00ED4EA2">
      <w:pPr>
        <w:ind w:firstLine="720"/>
        <w:jc w:val="both"/>
        <w:rPr>
          <w:rFonts w:ascii="Arial" w:eastAsia="Times New Roman" w:hAnsi="Arial" w:cs="Arial"/>
          <w:lang w:eastAsia="ru-RU"/>
        </w:rPr>
      </w:pPr>
      <w:r w:rsidRPr="00F019F8">
        <w:rPr>
          <w:rFonts w:ascii="Arial" w:eastAsia="Times New Roman" w:hAnsi="Arial" w:cs="Arial"/>
          <w:i/>
          <w:lang w:eastAsia="ru-RU"/>
        </w:rPr>
        <w:t>Природоохранные мероприятия.</w:t>
      </w:r>
      <w:r w:rsidRPr="00F019F8">
        <w:rPr>
          <w:rFonts w:ascii="Arial" w:eastAsia="Times New Roman" w:hAnsi="Arial" w:cs="Arial"/>
          <w:lang w:eastAsia="ru-RU"/>
        </w:rPr>
        <w:t xml:space="preserve"> Проектом предусмотрена организация системы управления безопасностью, охраной здоровья и окружающей среды (СУБОЗОС).</w:t>
      </w:r>
    </w:p>
    <w:p w14:paraId="76ED8B3F" w14:textId="77777777" w:rsidR="003350F4" w:rsidRPr="00F019F8" w:rsidRDefault="003350F4" w:rsidP="00ED4EA2">
      <w:pPr>
        <w:ind w:firstLine="720"/>
        <w:jc w:val="both"/>
        <w:rPr>
          <w:rFonts w:ascii="Arial" w:eastAsia="Times New Roman" w:hAnsi="Arial" w:cs="Arial"/>
          <w:lang w:eastAsia="ru-RU"/>
        </w:rPr>
      </w:pPr>
    </w:p>
    <w:p w14:paraId="3A07B8A3" w14:textId="77777777" w:rsidR="00A329A1" w:rsidRPr="00F019F8" w:rsidRDefault="00A329A1" w:rsidP="00807FF4">
      <w:pPr>
        <w:pStyle w:val="20"/>
        <w:numPr>
          <w:ilvl w:val="1"/>
          <w:numId w:val="68"/>
        </w:numPr>
        <w:spacing w:before="0" w:after="0"/>
        <w:ind w:firstLine="349"/>
        <w:rPr>
          <w:bCs w:val="0"/>
          <w:i w:val="0"/>
          <w:sz w:val="24"/>
          <w:szCs w:val="24"/>
          <w:lang w:val="x-none" w:eastAsia="x-none"/>
        </w:rPr>
      </w:pPr>
      <w:bookmarkStart w:id="296" w:name="_Toc517713360"/>
      <w:bookmarkStart w:id="297" w:name="_Toc22111979"/>
      <w:bookmarkStart w:id="298" w:name="_Toc39050828"/>
      <w:bookmarkStart w:id="299" w:name="_Toc54196162"/>
      <w:bookmarkStart w:id="300" w:name="_Toc71190038"/>
      <w:bookmarkStart w:id="301" w:name="_Toc214465308"/>
      <w:r w:rsidRPr="00F019F8">
        <w:rPr>
          <w:bCs w:val="0"/>
          <w:i w:val="0"/>
          <w:sz w:val="24"/>
          <w:szCs w:val="24"/>
          <w:lang w:val="x-none" w:eastAsia="x-none"/>
        </w:rPr>
        <w:t>Охрана памятников истории и культуры</w:t>
      </w:r>
      <w:bookmarkEnd w:id="296"/>
      <w:bookmarkEnd w:id="297"/>
      <w:bookmarkEnd w:id="298"/>
      <w:bookmarkEnd w:id="299"/>
      <w:bookmarkEnd w:id="300"/>
      <w:bookmarkEnd w:id="301"/>
    </w:p>
    <w:p w14:paraId="55430BCC" w14:textId="77777777" w:rsidR="00A329A1" w:rsidRPr="00F019F8" w:rsidRDefault="00A329A1" w:rsidP="00ED4EA2">
      <w:pPr>
        <w:tabs>
          <w:tab w:val="left" w:pos="0"/>
        </w:tabs>
        <w:jc w:val="both"/>
        <w:rPr>
          <w:rFonts w:ascii="Arial" w:eastAsia="Times New Roman" w:hAnsi="Arial" w:cs="Arial"/>
          <w:szCs w:val="20"/>
          <w:lang w:eastAsia="ru-RU"/>
        </w:rPr>
      </w:pPr>
      <w:r w:rsidRPr="00F019F8">
        <w:rPr>
          <w:rFonts w:ascii="Arial" w:eastAsia="Times New Roman" w:hAnsi="Arial" w:cs="Arial"/>
          <w:szCs w:val="20"/>
          <w:lang w:eastAsia="ru-RU"/>
        </w:rPr>
        <w:tab/>
        <w:t>Территория данного региона в силу определенных физико-географических и исторических условий является местом сохранения значительного количества весьма интересных архитектурных и археологических памятников. Глубокое изучение этого удивительного наследия ведется и несомненно, что в настоящее время наука стоит у порога еще одной, во многом загадочной цивилизации, строителями которой были конные кочевники азиатских степей и пустынь. Роль этой цивилизации, несомненно, выходит за границы рассматриваемого региона, который, однако, имеет совершенно своеобразный облик сохранившихся памятников, особенно последних столетий.</w:t>
      </w:r>
    </w:p>
    <w:p w14:paraId="08286F00" w14:textId="77777777" w:rsidR="00A329A1" w:rsidRPr="00F019F8" w:rsidRDefault="00A329A1" w:rsidP="00ED4EA2">
      <w:pPr>
        <w:tabs>
          <w:tab w:val="left" w:pos="0"/>
        </w:tabs>
        <w:jc w:val="both"/>
        <w:rPr>
          <w:rFonts w:ascii="Arial" w:eastAsia="Times New Roman" w:hAnsi="Arial" w:cs="Arial"/>
          <w:szCs w:val="20"/>
          <w:lang w:eastAsia="ru-RU"/>
        </w:rPr>
      </w:pPr>
      <w:r w:rsidRPr="00F019F8">
        <w:rPr>
          <w:rFonts w:ascii="Arial" w:eastAsia="Times New Roman" w:hAnsi="Arial" w:cs="Arial"/>
          <w:szCs w:val="20"/>
          <w:lang w:eastAsia="ru-RU"/>
        </w:rPr>
        <w:tab/>
        <w:t>Состояние памятников в основном неудовлетворительное, разрушения происходит из-за естественного старения материала, воздействия атмосферных осадков, влияния техногенной деятельности.</w:t>
      </w:r>
    </w:p>
    <w:p w14:paraId="1236F6F8" w14:textId="77777777" w:rsidR="00A329A1" w:rsidRPr="00F019F8" w:rsidRDefault="00A329A1" w:rsidP="00ED4EA2">
      <w:pPr>
        <w:tabs>
          <w:tab w:val="left" w:pos="0"/>
        </w:tabs>
        <w:jc w:val="both"/>
        <w:rPr>
          <w:rFonts w:ascii="Arial" w:eastAsia="Times New Roman" w:hAnsi="Arial" w:cs="Arial"/>
          <w:szCs w:val="20"/>
          <w:lang w:eastAsia="ru-RU"/>
        </w:rPr>
      </w:pPr>
      <w:r w:rsidRPr="00F019F8">
        <w:rPr>
          <w:rFonts w:ascii="Arial" w:eastAsia="Times New Roman" w:hAnsi="Arial" w:cs="Arial"/>
          <w:szCs w:val="20"/>
          <w:lang w:eastAsia="ru-RU"/>
        </w:rPr>
        <w:tab/>
        <w:t xml:space="preserve">Памятники истории и культуры охраняются государством. Ответственность за их содержание возлагается на местные организации, учреждения и хозяйства, в ведении или </w:t>
      </w:r>
      <w:r w:rsidR="00622064" w:rsidRPr="00F019F8">
        <w:rPr>
          <w:rFonts w:ascii="Arial" w:eastAsia="Times New Roman" w:hAnsi="Arial" w:cs="Arial"/>
          <w:szCs w:val="20"/>
          <w:lang w:eastAsia="ru-RU"/>
        </w:rPr>
        <w:t>на территории,</w:t>
      </w:r>
      <w:r w:rsidRPr="00F019F8">
        <w:rPr>
          <w:rFonts w:ascii="Arial" w:eastAsia="Times New Roman" w:hAnsi="Arial" w:cs="Arial"/>
          <w:szCs w:val="20"/>
          <w:lang w:eastAsia="ru-RU"/>
        </w:rPr>
        <w:t xml:space="preserve"> которых они находятся.</w:t>
      </w:r>
    </w:p>
    <w:p w14:paraId="61AD42C3" w14:textId="77777777" w:rsidR="00A329A1" w:rsidRPr="00F019F8" w:rsidRDefault="00A329A1" w:rsidP="00ED4EA2">
      <w:pPr>
        <w:tabs>
          <w:tab w:val="left" w:pos="0"/>
        </w:tabs>
        <w:ind w:firstLine="708"/>
        <w:jc w:val="both"/>
        <w:rPr>
          <w:rFonts w:ascii="Arial" w:eastAsia="Times New Roman" w:hAnsi="Arial" w:cs="Arial"/>
          <w:lang w:eastAsia="ru-RU"/>
        </w:rPr>
      </w:pPr>
      <w:r w:rsidRPr="00F019F8">
        <w:rPr>
          <w:rFonts w:ascii="Arial" w:eastAsia="Times New Roman" w:hAnsi="Arial" w:cs="Arial"/>
          <w:b/>
          <w:i/>
          <w:lang w:eastAsia="ru-RU"/>
        </w:rPr>
        <w:t>Характер воздействия.</w:t>
      </w:r>
      <w:r w:rsidRPr="00F019F8">
        <w:rPr>
          <w:rFonts w:ascii="Arial" w:eastAsia="Times New Roman" w:hAnsi="Arial" w:cs="Arial"/>
          <w:lang w:eastAsia="ru-RU"/>
        </w:rPr>
        <w:t xml:space="preserve"> Ввиду отдаленности района проведения работы от памятников истории и культуры непосредственное воздействие отсутствует.</w:t>
      </w:r>
    </w:p>
    <w:p w14:paraId="4EE7154C" w14:textId="77777777" w:rsidR="00A329A1" w:rsidRPr="00F019F8" w:rsidRDefault="00A329A1" w:rsidP="00ED4EA2">
      <w:pPr>
        <w:ind w:firstLine="720"/>
        <w:jc w:val="both"/>
        <w:rPr>
          <w:rFonts w:ascii="Arial" w:eastAsia="Times New Roman" w:hAnsi="Arial" w:cs="Arial"/>
          <w:lang w:eastAsia="ru-RU"/>
        </w:rPr>
      </w:pPr>
      <w:r w:rsidRPr="00F019F8">
        <w:rPr>
          <w:rFonts w:ascii="Arial" w:eastAsia="Times New Roman" w:hAnsi="Arial" w:cs="Arial"/>
          <w:b/>
          <w:i/>
          <w:lang w:eastAsia="ru-RU"/>
        </w:rPr>
        <w:t>Уровень воздействия.</w:t>
      </w:r>
      <w:r w:rsidRPr="00F019F8">
        <w:rPr>
          <w:rFonts w:ascii="Arial" w:eastAsia="Times New Roman" w:hAnsi="Arial" w:cs="Arial"/>
          <w:lang w:eastAsia="ru-RU"/>
        </w:rPr>
        <w:t xml:space="preserve">  Уровень воздействия характеризуется как </w:t>
      </w:r>
      <w:r w:rsidRPr="00F019F8">
        <w:rPr>
          <w:rFonts w:ascii="Arial" w:eastAsia="Times New Roman" w:hAnsi="Arial" w:cs="Arial"/>
          <w:b/>
          <w:i/>
          <w:lang w:eastAsia="ru-RU"/>
        </w:rPr>
        <w:t>минимальный.</w:t>
      </w:r>
      <w:r w:rsidRPr="00F019F8">
        <w:rPr>
          <w:rFonts w:ascii="Arial" w:eastAsia="Times New Roman" w:hAnsi="Arial" w:cs="Arial"/>
          <w:lang w:eastAsia="ru-RU"/>
        </w:rPr>
        <w:t xml:space="preserve"> </w:t>
      </w:r>
      <w:r w:rsidRPr="00F019F8">
        <w:rPr>
          <w:rFonts w:ascii="Arial" w:eastAsia="Times New Roman" w:hAnsi="Arial" w:cs="Arial"/>
          <w:lang w:eastAsia="ru-RU"/>
        </w:rPr>
        <w:tab/>
      </w:r>
    </w:p>
    <w:p w14:paraId="1228D203" w14:textId="77777777" w:rsidR="00CB357C" w:rsidRPr="00F019F8" w:rsidRDefault="00A329A1" w:rsidP="00ED4EA2">
      <w:pPr>
        <w:widowControl w:val="0"/>
        <w:autoSpaceDE w:val="0"/>
        <w:autoSpaceDN w:val="0"/>
        <w:adjustRightInd w:val="0"/>
        <w:ind w:firstLine="709"/>
        <w:jc w:val="both"/>
        <w:rPr>
          <w:rFonts w:ascii="Arial" w:eastAsia="Times New Roman" w:hAnsi="Arial" w:cs="Arial"/>
          <w:lang w:eastAsia="ru-RU"/>
        </w:rPr>
      </w:pPr>
      <w:r w:rsidRPr="00F019F8">
        <w:rPr>
          <w:rFonts w:ascii="Arial" w:eastAsia="Times New Roman" w:hAnsi="Arial" w:cs="Arial"/>
          <w:b/>
          <w:i/>
          <w:lang w:eastAsia="ru-RU"/>
        </w:rPr>
        <w:t>Природоохранные мероприятия.</w:t>
      </w:r>
      <w:r w:rsidRPr="00F019F8">
        <w:rPr>
          <w:rFonts w:ascii="Arial" w:eastAsia="Times New Roman" w:hAnsi="Arial" w:cs="Arial"/>
          <w:lang w:eastAsia="ru-RU"/>
        </w:rPr>
        <w:t xml:space="preserve"> Не предусматриваются.</w:t>
      </w:r>
    </w:p>
    <w:p w14:paraId="430D88EB" w14:textId="77777777" w:rsidR="00CB357C" w:rsidRPr="00F019F8" w:rsidRDefault="00CB357C" w:rsidP="00ED4EA2">
      <w:pPr>
        <w:widowControl w:val="0"/>
        <w:autoSpaceDE w:val="0"/>
        <w:autoSpaceDN w:val="0"/>
        <w:adjustRightInd w:val="0"/>
        <w:ind w:firstLine="709"/>
        <w:jc w:val="both"/>
        <w:rPr>
          <w:rFonts w:ascii="Arial" w:eastAsia="Times New Roman" w:hAnsi="Arial" w:cs="Arial"/>
          <w:b/>
          <w:highlight w:val="yellow"/>
          <w:lang w:eastAsia="ru-RU"/>
        </w:rPr>
        <w:sectPr w:rsidR="00CB357C" w:rsidRPr="00F019F8" w:rsidSect="00F10EF5">
          <w:headerReference w:type="default" r:id="rId39"/>
          <w:pgSz w:w="11906" w:h="16838"/>
          <w:pgMar w:top="1134" w:right="851" w:bottom="1276" w:left="1701" w:header="708" w:footer="128" w:gutter="0"/>
          <w:cols w:space="708"/>
          <w:docGrid w:linePitch="360"/>
        </w:sectPr>
      </w:pPr>
    </w:p>
    <w:p w14:paraId="794A7250" w14:textId="77777777" w:rsidR="00AF69B4" w:rsidRPr="00F019F8" w:rsidRDefault="00AF69B4" w:rsidP="00452DDF">
      <w:pPr>
        <w:pStyle w:val="11"/>
        <w:jc w:val="center"/>
        <w:rPr>
          <w:rFonts w:ascii="Arial" w:eastAsia="Times New Roman" w:hAnsi="Arial" w:cs="Arial"/>
          <w:b/>
          <w:color w:val="auto"/>
          <w:sz w:val="24"/>
          <w:szCs w:val="24"/>
          <w:lang w:eastAsia="ru-RU"/>
        </w:rPr>
      </w:pPr>
      <w:bookmarkStart w:id="302" w:name="_Toc214465309"/>
      <w:bookmarkStart w:id="303" w:name="_Hlk168048072"/>
      <w:bookmarkStart w:id="304" w:name="_Hlk201046996"/>
      <w:bookmarkStart w:id="305" w:name="_Toc64362657"/>
      <w:bookmarkStart w:id="306" w:name="_Toc89452065"/>
      <w:bookmarkStart w:id="307" w:name="_Toc89693272"/>
      <w:r w:rsidRPr="00F019F8">
        <w:rPr>
          <w:rFonts w:ascii="Arial" w:eastAsia="Times New Roman" w:hAnsi="Arial" w:cs="Arial"/>
          <w:b/>
          <w:color w:val="auto"/>
          <w:sz w:val="24"/>
          <w:szCs w:val="24"/>
          <w:lang w:eastAsia="ru-RU"/>
        </w:rPr>
        <w:lastRenderedPageBreak/>
        <w:t>Заявление о намечаемой деятельности</w:t>
      </w:r>
      <w:bookmarkEnd w:id="302"/>
    </w:p>
    <w:p w14:paraId="38106A30" w14:textId="6F7ABB91" w:rsidR="00AF69B4" w:rsidRPr="00F019F8" w:rsidRDefault="00AF69B4" w:rsidP="00AF69B4">
      <w:pPr>
        <w:jc w:val="center"/>
        <w:rPr>
          <w:rFonts w:ascii="Arial" w:eastAsia="Times New Roman" w:hAnsi="Arial" w:cs="Arial"/>
          <w:b/>
          <w:highlight w:val="yellow"/>
          <w:lang w:eastAsia="ru-RU"/>
        </w:rPr>
      </w:pPr>
      <w:r w:rsidRPr="00F019F8">
        <w:rPr>
          <w:rFonts w:ascii="Arial" w:eastAsia="Times New Roman" w:hAnsi="Arial" w:cs="Arial"/>
          <w:b/>
          <w:lang w:eastAsia="ru-RU"/>
        </w:rPr>
        <w:t xml:space="preserve">к рабочему проекту </w:t>
      </w:r>
      <w:r w:rsidRPr="00F019F8">
        <w:rPr>
          <w:rFonts w:ascii="Arial" w:hAnsi="Arial" w:cs="Arial"/>
          <w:b/>
        </w:rPr>
        <w:t>«</w:t>
      </w:r>
      <w:r w:rsidR="000442AD" w:rsidRPr="00F019F8">
        <w:rPr>
          <w:rFonts w:ascii="Arial" w:hAnsi="Arial" w:cs="Arial"/>
          <w:b/>
        </w:rPr>
        <w:t xml:space="preserve">Реконструкция </w:t>
      </w:r>
      <w:r w:rsidR="004E37E0" w:rsidRPr="00F019F8">
        <w:rPr>
          <w:rFonts w:ascii="Arial" w:hAnsi="Arial" w:cs="Arial"/>
          <w:b/>
          <w:lang w:val="kk-KZ"/>
        </w:rPr>
        <w:t>УПН Ю.Каратобе, Актюбинская область Байганинский район</w:t>
      </w:r>
      <w:r w:rsidRPr="00F019F8">
        <w:rPr>
          <w:rFonts w:ascii="Arial" w:hAnsi="Arial" w:cs="Arial"/>
          <w:b/>
        </w:rPr>
        <w:t xml:space="preserve">» </w:t>
      </w:r>
    </w:p>
    <w:p w14:paraId="68C6887B" w14:textId="77777777" w:rsidR="00AF69B4" w:rsidRPr="00F019F8" w:rsidRDefault="00AF69B4" w:rsidP="00807FF4">
      <w:pPr>
        <w:pStyle w:val="a8"/>
        <w:numPr>
          <w:ilvl w:val="0"/>
          <w:numId w:val="45"/>
        </w:numPr>
        <w:tabs>
          <w:tab w:val="left" w:pos="1134"/>
        </w:tabs>
        <w:spacing w:after="120"/>
        <w:ind w:left="0" w:firstLine="709"/>
        <w:jc w:val="both"/>
        <w:textAlignment w:val="baseline"/>
        <w:rPr>
          <w:rFonts w:ascii="Arial" w:eastAsia="Times New Roman" w:hAnsi="Arial" w:cs="Arial"/>
          <w:b/>
          <w:lang w:eastAsia="ru-RU"/>
        </w:rPr>
      </w:pPr>
      <w:r w:rsidRPr="00F019F8">
        <w:rPr>
          <w:rFonts w:ascii="Arial" w:eastAsia="Times New Roman" w:hAnsi="Arial" w:cs="Arial"/>
          <w:b/>
          <w:lang w:eastAsia="ru-RU"/>
        </w:rPr>
        <w:t>Сведения об инициаторе намечаемой деятельности:</w:t>
      </w:r>
    </w:p>
    <w:p w14:paraId="0A0E614C" w14:textId="77777777" w:rsidR="007A31EF" w:rsidRPr="00F019F8" w:rsidRDefault="00AF69B4" w:rsidP="00874727">
      <w:pPr>
        <w:tabs>
          <w:tab w:val="left" w:pos="709"/>
        </w:tabs>
        <w:jc w:val="both"/>
        <w:textAlignment w:val="baseline"/>
        <w:rPr>
          <w:rFonts w:ascii="Arial" w:eastAsia="Times New Roman" w:hAnsi="Arial" w:cs="Arial"/>
          <w:i/>
          <w:lang w:eastAsia="ru-RU"/>
        </w:rPr>
      </w:pPr>
      <w:r w:rsidRPr="00F019F8">
        <w:rPr>
          <w:rFonts w:ascii="Arial" w:eastAsia="Times New Roman" w:hAnsi="Arial" w:cs="Arial"/>
          <w:lang w:eastAsia="ru-RU"/>
        </w:rPr>
        <w:tab/>
      </w:r>
      <w:r w:rsidR="007A31EF" w:rsidRPr="00F019F8">
        <w:rPr>
          <w:rFonts w:ascii="Arial" w:eastAsia="Times New Roman" w:hAnsi="Arial" w:cs="Arial"/>
          <w:i/>
          <w:lang w:eastAsia="ru-RU"/>
        </w:rPr>
        <w:t>Наименование, адрес места нахождения, бизнес-идентификационный номер, данные о первом руководителе, телефон, адрес электронной почты.</w:t>
      </w:r>
    </w:p>
    <w:p w14:paraId="7D8E59CF" w14:textId="17B842ED" w:rsidR="00874727" w:rsidRPr="00F019F8" w:rsidRDefault="000442AD" w:rsidP="00874727">
      <w:pPr>
        <w:jc w:val="both"/>
        <w:rPr>
          <w:rFonts w:ascii="Arial" w:eastAsia="Times New Roman" w:hAnsi="Arial" w:cs="Arial"/>
          <w:lang w:eastAsia="ru-RU"/>
        </w:rPr>
      </w:pPr>
      <w:r w:rsidRPr="00F019F8">
        <w:rPr>
          <w:rFonts w:ascii="Arial" w:hAnsi="Arial" w:cs="Arial"/>
        </w:rPr>
        <w:t>ТОО «</w:t>
      </w:r>
      <w:proofErr w:type="spellStart"/>
      <w:r w:rsidRPr="00F019F8">
        <w:rPr>
          <w:rFonts w:ascii="Arial" w:hAnsi="Arial" w:cs="Arial"/>
        </w:rPr>
        <w:t>Казахтуркмунай</w:t>
      </w:r>
      <w:proofErr w:type="spellEnd"/>
      <w:r w:rsidRPr="00F019F8">
        <w:rPr>
          <w:rFonts w:ascii="Arial" w:hAnsi="Arial" w:cs="Arial"/>
        </w:rPr>
        <w:t xml:space="preserve">», Республика </w:t>
      </w:r>
      <w:proofErr w:type="gramStart"/>
      <w:r w:rsidRPr="00F019F8">
        <w:rPr>
          <w:rFonts w:ascii="Arial" w:hAnsi="Arial" w:cs="Arial"/>
        </w:rPr>
        <w:t xml:space="preserve">Казахстан,  </w:t>
      </w:r>
      <w:r w:rsidR="00874727" w:rsidRPr="00F019F8">
        <w:rPr>
          <w:rFonts w:ascii="Arial" w:eastAsia="Times New Roman" w:hAnsi="Arial" w:cs="Arial"/>
          <w:lang w:eastAsia="ru-RU"/>
        </w:rPr>
        <w:t>Актюбинская</w:t>
      </w:r>
      <w:proofErr w:type="gramEnd"/>
      <w:r w:rsidR="00874727" w:rsidRPr="00F019F8">
        <w:rPr>
          <w:rFonts w:ascii="Arial" w:eastAsia="Times New Roman" w:hAnsi="Arial" w:cs="Arial"/>
          <w:lang w:eastAsia="ru-RU"/>
        </w:rPr>
        <w:t xml:space="preserve"> область,</w:t>
      </w:r>
      <w:r w:rsidR="00874727" w:rsidRPr="00F019F8">
        <w:rPr>
          <w:rFonts w:ascii="Arial" w:eastAsia="Times New Roman" w:hAnsi="Arial" w:cs="Arial"/>
          <w:lang w:val="kk-KZ" w:eastAsia="ru-RU"/>
        </w:rPr>
        <w:t xml:space="preserve"> </w:t>
      </w:r>
      <w:r w:rsidR="00874727" w:rsidRPr="00F019F8">
        <w:rPr>
          <w:rFonts w:ascii="Arial" w:eastAsia="Times New Roman" w:hAnsi="Arial" w:cs="Arial"/>
          <w:lang w:eastAsia="ru-RU"/>
        </w:rPr>
        <w:t>Байганинский  район.</w:t>
      </w:r>
    </w:p>
    <w:p w14:paraId="5E91773E" w14:textId="6A98A8BD" w:rsidR="000442AD" w:rsidRPr="00F019F8" w:rsidRDefault="000442AD" w:rsidP="00874727">
      <w:pPr>
        <w:jc w:val="both"/>
        <w:rPr>
          <w:rFonts w:ascii="Arial" w:hAnsi="Arial" w:cs="Arial"/>
        </w:rPr>
      </w:pPr>
      <w:r w:rsidRPr="00F019F8">
        <w:rPr>
          <w:rFonts w:ascii="Arial" w:hAnsi="Arial" w:cs="Arial"/>
        </w:rPr>
        <w:t xml:space="preserve">Головной офис, 030012, Республика Казахстан, г. Актобе, пр. </w:t>
      </w:r>
      <w:proofErr w:type="spellStart"/>
      <w:r w:rsidRPr="00F019F8">
        <w:rPr>
          <w:rFonts w:ascii="Arial" w:hAnsi="Arial" w:cs="Arial"/>
        </w:rPr>
        <w:t>Санкибай</w:t>
      </w:r>
      <w:proofErr w:type="spellEnd"/>
      <w:r w:rsidRPr="00F019F8">
        <w:rPr>
          <w:rFonts w:ascii="Arial" w:hAnsi="Arial" w:cs="Arial"/>
        </w:rPr>
        <w:t xml:space="preserve"> батыра 173/1, каб.402.</w:t>
      </w:r>
    </w:p>
    <w:p w14:paraId="0D987F23" w14:textId="77777777" w:rsidR="000442AD" w:rsidRPr="00F019F8" w:rsidRDefault="000442AD" w:rsidP="00874727">
      <w:pPr>
        <w:jc w:val="both"/>
        <w:rPr>
          <w:rFonts w:ascii="Arial" w:hAnsi="Arial" w:cs="Arial"/>
        </w:rPr>
      </w:pPr>
      <w:r w:rsidRPr="00F019F8">
        <w:rPr>
          <w:rFonts w:ascii="Arial" w:hAnsi="Arial" w:cs="Arial"/>
        </w:rPr>
        <w:t xml:space="preserve">Телефон: +7 7132 41 17 96, </w:t>
      </w:r>
    </w:p>
    <w:p w14:paraId="2E520DA0" w14:textId="77777777" w:rsidR="000442AD" w:rsidRPr="00F019F8" w:rsidRDefault="000442AD" w:rsidP="00874727">
      <w:pPr>
        <w:tabs>
          <w:tab w:val="left" w:pos="709"/>
        </w:tabs>
        <w:jc w:val="both"/>
        <w:textAlignment w:val="baseline"/>
        <w:rPr>
          <w:rFonts w:ascii="Arial" w:hAnsi="Arial" w:cs="Arial"/>
        </w:rPr>
      </w:pPr>
      <w:r w:rsidRPr="00F019F8">
        <w:rPr>
          <w:rFonts w:ascii="Arial" w:hAnsi="Arial" w:cs="Arial"/>
        </w:rPr>
        <w:t>БИН - 980240003816</w:t>
      </w:r>
    </w:p>
    <w:p w14:paraId="4EA77117" w14:textId="77777777" w:rsidR="007910C5" w:rsidRPr="00F019F8" w:rsidRDefault="007910C5" w:rsidP="000442AD">
      <w:pPr>
        <w:tabs>
          <w:tab w:val="left" w:pos="709"/>
        </w:tabs>
        <w:jc w:val="both"/>
        <w:textAlignment w:val="baseline"/>
        <w:rPr>
          <w:rFonts w:ascii="Arial" w:hAnsi="Arial" w:cs="Arial"/>
        </w:rPr>
      </w:pPr>
    </w:p>
    <w:p w14:paraId="170AA340" w14:textId="77777777" w:rsidR="0041084E" w:rsidRPr="00F019F8" w:rsidRDefault="007A31EF" w:rsidP="0041084E">
      <w:pPr>
        <w:numPr>
          <w:ilvl w:val="0"/>
          <w:numId w:val="45"/>
        </w:numPr>
        <w:tabs>
          <w:tab w:val="left" w:pos="1134"/>
        </w:tabs>
        <w:ind w:left="0" w:firstLine="709"/>
        <w:contextualSpacing/>
        <w:jc w:val="both"/>
        <w:textAlignment w:val="baseline"/>
        <w:rPr>
          <w:rFonts w:ascii="Arial" w:eastAsia="Times New Roman" w:hAnsi="Arial" w:cs="Arial"/>
          <w:b/>
          <w:lang w:eastAsia="ru-RU"/>
        </w:rPr>
      </w:pPr>
      <w:r w:rsidRPr="00F019F8">
        <w:rPr>
          <w:rFonts w:ascii="Arial" w:eastAsia="Times New Roman" w:hAnsi="Arial" w:cs="Arial"/>
          <w:b/>
          <w:lang w:eastAsia="ru-RU"/>
        </w:rPr>
        <w:t>Общее описание видов намечаемой деятельности и их классификация согласно </w:t>
      </w:r>
      <w:hyperlink r:id="rId40" w:anchor="sub_id=1" w:history="1">
        <w:r w:rsidRPr="00F019F8">
          <w:rPr>
            <w:rFonts w:ascii="Arial" w:eastAsia="Times New Roman" w:hAnsi="Arial" w:cs="Arial"/>
            <w:b/>
            <w:lang w:eastAsia="ru-RU"/>
          </w:rPr>
          <w:t>приложению 1</w:t>
        </w:r>
      </w:hyperlink>
      <w:r w:rsidRPr="00F019F8">
        <w:rPr>
          <w:rFonts w:ascii="Arial" w:eastAsia="Times New Roman" w:hAnsi="Arial" w:cs="Arial"/>
          <w:b/>
          <w:lang w:eastAsia="ru-RU"/>
        </w:rPr>
        <w:t> Кодекса.</w:t>
      </w:r>
      <w:bookmarkStart w:id="308" w:name="_Hlk95227413"/>
    </w:p>
    <w:p w14:paraId="42C925CA" w14:textId="492DD5D7" w:rsidR="007A31EF" w:rsidRPr="00F019F8" w:rsidRDefault="0041084E" w:rsidP="0041084E">
      <w:pPr>
        <w:tabs>
          <w:tab w:val="left" w:pos="1134"/>
        </w:tabs>
        <w:ind w:firstLine="709"/>
        <w:contextualSpacing/>
        <w:jc w:val="both"/>
        <w:textAlignment w:val="baseline"/>
        <w:rPr>
          <w:rFonts w:ascii="Arial" w:eastAsia="Times New Roman" w:hAnsi="Arial" w:cs="Arial"/>
          <w:b/>
          <w:lang w:eastAsia="ru-RU"/>
        </w:rPr>
      </w:pPr>
      <w:proofErr w:type="spellStart"/>
      <w:r w:rsidRPr="00F019F8">
        <w:rPr>
          <w:rFonts w:ascii="Arial" w:eastAsia="Times New Roman" w:hAnsi="Arial" w:cs="Arial"/>
          <w:bCs/>
          <w:lang w:eastAsia="ru-RU"/>
        </w:rPr>
        <w:t>Cогласно</w:t>
      </w:r>
      <w:proofErr w:type="spellEnd"/>
      <w:r w:rsidRPr="00F019F8">
        <w:rPr>
          <w:rFonts w:ascii="Arial" w:eastAsia="Times New Roman" w:hAnsi="Arial" w:cs="Arial"/>
          <w:bCs/>
          <w:lang w:eastAsia="ru-RU"/>
        </w:rPr>
        <w:t xml:space="preserve"> разделов 1 и 2 Приложения 1 Экологического Кодекса РК  намечаемая деятельность «</w:t>
      </w:r>
      <w:r w:rsidRPr="00F019F8">
        <w:rPr>
          <w:rFonts w:ascii="Arial" w:hAnsi="Arial" w:cs="Arial"/>
        </w:rPr>
        <w:t xml:space="preserve">«Реконструкция </w:t>
      </w:r>
      <w:r w:rsidRPr="00F019F8">
        <w:rPr>
          <w:rFonts w:ascii="Arial" w:hAnsi="Arial" w:cs="Arial"/>
          <w:lang w:val="kk-KZ"/>
        </w:rPr>
        <w:t>УПН Ю.Каратобе, Актюбинская область, Байганинский район</w:t>
      </w:r>
      <w:r w:rsidRPr="00F019F8">
        <w:rPr>
          <w:rFonts w:ascii="Arial" w:hAnsi="Arial" w:cs="Arial"/>
        </w:rPr>
        <w:t>»</w:t>
      </w:r>
      <w:r w:rsidRPr="00F019F8">
        <w:rPr>
          <w:rFonts w:ascii="Arial" w:eastAsia="Times New Roman" w:hAnsi="Arial" w:cs="Arial"/>
          <w:bCs/>
          <w:lang w:eastAsia="ru-RU"/>
        </w:rPr>
        <w:t>» не относится  к перечню видов намечаемой деятельности и объектов, для которых проведение процедуры скрининга воздействий намечаемой деятельности является</w:t>
      </w:r>
      <w:r w:rsidR="00FD7C43" w:rsidRPr="00F019F8">
        <w:rPr>
          <w:rFonts w:ascii="Arial" w:eastAsia="Times New Roman" w:hAnsi="Arial" w:cs="Arial"/>
          <w:bCs/>
          <w:lang w:val="kk-KZ" w:eastAsia="ru-RU"/>
        </w:rPr>
        <w:t xml:space="preserve"> не</w:t>
      </w:r>
      <w:r w:rsidRPr="00F019F8">
        <w:rPr>
          <w:rFonts w:ascii="Arial" w:eastAsia="Times New Roman" w:hAnsi="Arial" w:cs="Arial"/>
          <w:bCs/>
          <w:lang w:eastAsia="ru-RU"/>
        </w:rPr>
        <w:t xml:space="preserve"> обязательным.</w:t>
      </w:r>
      <w:bookmarkStart w:id="309" w:name="_Hlk113875312"/>
      <w:bookmarkEnd w:id="308"/>
    </w:p>
    <w:bookmarkEnd w:id="309"/>
    <w:p w14:paraId="39BB9684" w14:textId="77777777" w:rsidR="007A31EF" w:rsidRPr="00F019F8" w:rsidRDefault="007A31EF" w:rsidP="007A31EF">
      <w:pPr>
        <w:tabs>
          <w:tab w:val="left" w:pos="709"/>
        </w:tabs>
        <w:jc w:val="both"/>
        <w:rPr>
          <w:rFonts w:ascii="Arial" w:eastAsia="Times New Roman" w:hAnsi="Arial" w:cs="Arial"/>
          <w:lang w:eastAsia="ru-RU"/>
        </w:rPr>
      </w:pPr>
    </w:p>
    <w:p w14:paraId="6C8A2183" w14:textId="77777777" w:rsidR="007A31EF" w:rsidRPr="00F019F8" w:rsidRDefault="007A31EF" w:rsidP="00807FF4">
      <w:pPr>
        <w:numPr>
          <w:ilvl w:val="0"/>
          <w:numId w:val="45"/>
        </w:numPr>
        <w:tabs>
          <w:tab w:val="left" w:pos="709"/>
          <w:tab w:val="left" w:pos="993"/>
        </w:tabs>
        <w:ind w:left="142" w:firstLine="567"/>
        <w:contextualSpacing/>
        <w:jc w:val="both"/>
        <w:rPr>
          <w:rFonts w:ascii="Arial" w:eastAsia="Times New Roman" w:hAnsi="Arial" w:cs="Arial"/>
          <w:b/>
          <w:bCs/>
          <w:lang w:eastAsia="ru-RU"/>
        </w:rPr>
      </w:pPr>
      <w:r w:rsidRPr="00F019F8">
        <w:rPr>
          <w:rFonts w:ascii="Arial" w:eastAsia="Times New Roman" w:hAnsi="Arial" w:cs="Arial"/>
          <w:b/>
          <w:bCs/>
          <w:lang w:eastAsia="ru-RU"/>
        </w:rPr>
        <w:t xml:space="preserve">В случаях внесения в виды деятельности существенных изменений: </w:t>
      </w:r>
      <w:r w:rsidRPr="00F019F8">
        <w:rPr>
          <w:rFonts w:ascii="Arial" w:eastAsia="Times New Roman" w:hAnsi="Arial" w:cs="Arial"/>
          <w:i/>
          <w:iCs/>
          <w:lang w:eastAsia="ru-RU"/>
        </w:rPr>
        <w:t>описание существенных изменений в виды деятельности и (или) деятельность объектов, в отношении которых ранее была проведена оценка воздействия на окружающую среду (подпункт 3) пункта 1 статьи 65 Кодекса).</w:t>
      </w:r>
    </w:p>
    <w:p w14:paraId="0A349D72" w14:textId="77777777" w:rsidR="007A31EF" w:rsidRPr="00F019F8" w:rsidRDefault="007A31EF" w:rsidP="007A31EF">
      <w:pPr>
        <w:tabs>
          <w:tab w:val="left" w:pos="709"/>
          <w:tab w:val="left" w:pos="993"/>
        </w:tabs>
        <w:ind w:left="709"/>
        <w:contextualSpacing/>
        <w:jc w:val="both"/>
        <w:rPr>
          <w:rFonts w:ascii="Arial" w:eastAsia="Times New Roman" w:hAnsi="Arial" w:cs="Arial"/>
          <w:bCs/>
          <w:lang w:eastAsia="ru-RU"/>
        </w:rPr>
      </w:pPr>
      <w:r w:rsidRPr="00F019F8">
        <w:rPr>
          <w:rFonts w:ascii="Arial" w:eastAsia="Times New Roman" w:hAnsi="Arial" w:cs="Arial"/>
          <w:bCs/>
          <w:lang w:eastAsia="ru-RU"/>
        </w:rPr>
        <w:t>Нет.</w:t>
      </w:r>
    </w:p>
    <w:p w14:paraId="1F88E5D3" w14:textId="77777777" w:rsidR="007A31EF" w:rsidRPr="00F019F8" w:rsidRDefault="007A31EF" w:rsidP="007A31EF">
      <w:pPr>
        <w:tabs>
          <w:tab w:val="left" w:pos="709"/>
        </w:tabs>
        <w:ind w:left="993"/>
        <w:contextualSpacing/>
        <w:jc w:val="both"/>
        <w:rPr>
          <w:rFonts w:ascii="Arial" w:eastAsia="Times New Roman" w:hAnsi="Arial" w:cs="Arial"/>
          <w:b/>
          <w:bCs/>
          <w:lang w:eastAsia="ru-RU"/>
        </w:rPr>
      </w:pPr>
    </w:p>
    <w:p w14:paraId="61E58719" w14:textId="77777777" w:rsidR="007A31EF" w:rsidRPr="00F019F8" w:rsidRDefault="007A31EF" w:rsidP="00807FF4">
      <w:pPr>
        <w:numPr>
          <w:ilvl w:val="0"/>
          <w:numId w:val="45"/>
        </w:numPr>
        <w:tabs>
          <w:tab w:val="left" w:pos="1134"/>
        </w:tabs>
        <w:ind w:left="0" w:firstLine="709"/>
        <w:contextualSpacing/>
        <w:jc w:val="both"/>
        <w:textAlignment w:val="baseline"/>
        <w:rPr>
          <w:rFonts w:ascii="Arial" w:eastAsia="Times New Roman" w:hAnsi="Arial" w:cs="Arial"/>
          <w:b/>
          <w:bCs/>
          <w:lang w:eastAsia="ru-RU"/>
        </w:rPr>
      </w:pPr>
      <w:r w:rsidRPr="00F019F8">
        <w:rPr>
          <w:rFonts w:ascii="Arial" w:eastAsia="Times New Roman" w:hAnsi="Arial" w:cs="Arial"/>
          <w:b/>
          <w:bCs/>
          <w:lang w:eastAsia="ru-RU"/>
        </w:rPr>
        <w:t>Сведения о предполагаемом месте осуществления намечаемой деятельности, обоснование выбора места и возможностях выбора других мест.</w:t>
      </w:r>
    </w:p>
    <w:p w14:paraId="740ACAFC" w14:textId="3EDA040C" w:rsidR="007A31EF" w:rsidRPr="00F019F8" w:rsidRDefault="00B75D1E" w:rsidP="007A31EF">
      <w:pPr>
        <w:tabs>
          <w:tab w:val="left" w:pos="1134"/>
        </w:tabs>
        <w:jc w:val="both"/>
        <w:textAlignment w:val="baseline"/>
        <w:rPr>
          <w:rFonts w:ascii="Arial" w:eastAsia="Times New Roman" w:hAnsi="Arial" w:cs="Arial"/>
          <w:bCs/>
          <w:highlight w:val="yellow"/>
          <w:lang w:eastAsia="ru-RU"/>
        </w:rPr>
      </w:pPr>
      <w:r w:rsidRPr="00F019F8">
        <w:rPr>
          <w:rFonts w:ascii="Arial" w:eastAsia="Times New Roman" w:hAnsi="Arial" w:cs="Arial"/>
          <w:bCs/>
          <w:lang w:eastAsia="ru-RU"/>
        </w:rPr>
        <w:t xml:space="preserve">Месторождение Южное Каратобе в административном отношении входит в состав Байганинского района Актюбинской области, которая расположена в северо-западной части Республики Казахстан. Районный центр, аул </w:t>
      </w:r>
      <w:proofErr w:type="spellStart"/>
      <w:r w:rsidRPr="00F019F8">
        <w:rPr>
          <w:rFonts w:ascii="Arial" w:eastAsia="Times New Roman" w:hAnsi="Arial" w:cs="Arial"/>
          <w:bCs/>
          <w:lang w:eastAsia="ru-RU"/>
        </w:rPr>
        <w:t>Караулкелды</w:t>
      </w:r>
      <w:proofErr w:type="spellEnd"/>
      <w:r w:rsidRPr="00F019F8">
        <w:rPr>
          <w:rFonts w:ascii="Arial" w:eastAsia="Times New Roman" w:hAnsi="Arial" w:cs="Arial"/>
          <w:bCs/>
          <w:lang w:eastAsia="ru-RU"/>
        </w:rPr>
        <w:t xml:space="preserve">, являющийся одновременно железнодорожной станцией, расположен на расстоянии 105км от месторождения Южное Каратобе. Сообщение с ним по профилированной грунтовой дороге (грейдере) и по проселочным </w:t>
      </w:r>
      <w:proofErr w:type="gramStart"/>
      <w:r w:rsidRPr="00F019F8">
        <w:rPr>
          <w:rFonts w:ascii="Arial" w:eastAsia="Times New Roman" w:hAnsi="Arial" w:cs="Arial"/>
          <w:bCs/>
          <w:lang w:eastAsia="ru-RU"/>
        </w:rPr>
        <w:t>дорогам.</w:t>
      </w:r>
      <w:r w:rsidR="000442AD" w:rsidRPr="00F019F8">
        <w:rPr>
          <w:rFonts w:ascii="Arial" w:eastAsia="Times New Roman" w:hAnsi="Arial" w:cs="Arial"/>
          <w:bCs/>
          <w:lang w:eastAsia="ru-RU"/>
        </w:rPr>
        <w:t>.</w:t>
      </w:r>
      <w:proofErr w:type="gramEnd"/>
      <w:r w:rsidR="000442AD" w:rsidRPr="00F019F8">
        <w:rPr>
          <w:rFonts w:ascii="Arial" w:hAnsi="Arial" w:cs="Arial"/>
        </w:rPr>
        <w:t xml:space="preserve"> </w:t>
      </w:r>
      <w:r w:rsidR="000442AD" w:rsidRPr="00F019F8">
        <w:rPr>
          <w:rFonts w:ascii="Arial" w:eastAsia="Times New Roman" w:hAnsi="Arial" w:cs="Arial"/>
          <w:bCs/>
          <w:lang w:eastAsia="ru-RU"/>
        </w:rPr>
        <w:t xml:space="preserve">Координаты: </w:t>
      </w:r>
    </w:p>
    <w:p w14:paraId="6676A4D6" w14:textId="77777777" w:rsidR="00C43752" w:rsidRPr="00F019F8" w:rsidRDefault="00C43752" w:rsidP="00C43752">
      <w:pPr>
        <w:rPr>
          <w:rFonts w:ascii="Arial" w:hAnsi="Arial" w:cs="Arial"/>
        </w:rPr>
      </w:pPr>
      <w:r w:rsidRPr="00F019F8">
        <w:rPr>
          <w:rFonts w:ascii="Arial" w:hAnsi="Arial" w:cs="Arial"/>
          <w:lang w:val="kk-KZ"/>
        </w:rPr>
        <w:t xml:space="preserve">Угловая точка </w:t>
      </w:r>
      <w:r w:rsidRPr="00F019F8">
        <w:rPr>
          <w:rFonts w:ascii="Arial" w:hAnsi="Arial" w:cs="Arial"/>
        </w:rPr>
        <w:t>№</w:t>
      </w:r>
      <w:r w:rsidRPr="00F019F8">
        <w:rPr>
          <w:rFonts w:ascii="Arial" w:hAnsi="Arial" w:cs="Arial"/>
          <w:lang w:val="kk-KZ"/>
        </w:rPr>
        <w:t xml:space="preserve"> </w:t>
      </w:r>
      <w:r w:rsidRPr="00F019F8">
        <w:rPr>
          <w:rFonts w:ascii="Arial" w:hAnsi="Arial" w:cs="Arial"/>
        </w:rPr>
        <w:t>1 Сев. Широта: 47º54' 52" Вост. Долгота: 56º29' 04"</w:t>
      </w:r>
    </w:p>
    <w:p w14:paraId="709E8712" w14:textId="77777777" w:rsidR="00C43752" w:rsidRPr="00F019F8" w:rsidRDefault="00C43752" w:rsidP="00C43752">
      <w:pPr>
        <w:rPr>
          <w:rFonts w:ascii="Arial" w:hAnsi="Arial" w:cs="Arial"/>
        </w:rPr>
      </w:pPr>
      <w:r w:rsidRPr="00F019F8">
        <w:rPr>
          <w:rFonts w:ascii="Arial" w:hAnsi="Arial" w:cs="Arial"/>
          <w:lang w:val="kk-KZ"/>
        </w:rPr>
        <w:t xml:space="preserve">Угловая точка </w:t>
      </w:r>
      <w:r w:rsidRPr="00F019F8">
        <w:rPr>
          <w:rFonts w:ascii="Arial" w:hAnsi="Arial" w:cs="Arial"/>
        </w:rPr>
        <w:t>№</w:t>
      </w:r>
      <w:r w:rsidRPr="00F019F8">
        <w:rPr>
          <w:rFonts w:ascii="Arial" w:hAnsi="Arial" w:cs="Arial"/>
          <w:lang w:val="kk-KZ"/>
        </w:rPr>
        <w:t xml:space="preserve"> </w:t>
      </w:r>
      <w:r w:rsidRPr="00F019F8">
        <w:rPr>
          <w:rFonts w:ascii="Arial" w:hAnsi="Arial" w:cs="Arial"/>
        </w:rPr>
        <w:t>2 Сев. Широта: 47º55' 10" Вост. Долгота: 56º29' 49"</w:t>
      </w:r>
    </w:p>
    <w:p w14:paraId="0CB0BBDF" w14:textId="77777777" w:rsidR="00C43752" w:rsidRPr="00F019F8" w:rsidRDefault="00C43752" w:rsidP="00C43752">
      <w:pPr>
        <w:rPr>
          <w:rFonts w:ascii="Arial" w:hAnsi="Arial" w:cs="Arial"/>
        </w:rPr>
      </w:pPr>
      <w:r w:rsidRPr="00F019F8">
        <w:rPr>
          <w:rFonts w:ascii="Arial" w:hAnsi="Arial" w:cs="Arial"/>
          <w:lang w:val="kk-KZ"/>
        </w:rPr>
        <w:t xml:space="preserve">Угловая точка </w:t>
      </w:r>
      <w:r w:rsidRPr="00F019F8">
        <w:rPr>
          <w:rFonts w:ascii="Arial" w:hAnsi="Arial" w:cs="Arial"/>
        </w:rPr>
        <w:t>№</w:t>
      </w:r>
      <w:r w:rsidRPr="00F019F8">
        <w:rPr>
          <w:rFonts w:ascii="Arial" w:hAnsi="Arial" w:cs="Arial"/>
          <w:lang w:val="kk-KZ"/>
        </w:rPr>
        <w:t xml:space="preserve"> </w:t>
      </w:r>
      <w:r w:rsidRPr="00F019F8">
        <w:rPr>
          <w:rFonts w:ascii="Arial" w:hAnsi="Arial" w:cs="Arial"/>
        </w:rPr>
        <w:t>3 Сев. Широта: 47º54' 51" Вост. Долгота: 56º30' 26"</w:t>
      </w:r>
    </w:p>
    <w:p w14:paraId="73241713" w14:textId="77777777" w:rsidR="00C43752" w:rsidRPr="00F019F8" w:rsidRDefault="00C43752" w:rsidP="00C43752">
      <w:pPr>
        <w:rPr>
          <w:rFonts w:ascii="Arial" w:hAnsi="Arial" w:cs="Arial"/>
        </w:rPr>
      </w:pPr>
      <w:r w:rsidRPr="00F019F8">
        <w:rPr>
          <w:rFonts w:ascii="Arial" w:hAnsi="Arial" w:cs="Arial"/>
          <w:lang w:val="kk-KZ"/>
        </w:rPr>
        <w:t xml:space="preserve">Угловая точка </w:t>
      </w:r>
      <w:r w:rsidRPr="00F019F8">
        <w:rPr>
          <w:rFonts w:ascii="Arial" w:hAnsi="Arial" w:cs="Arial"/>
        </w:rPr>
        <w:t>№</w:t>
      </w:r>
      <w:r w:rsidRPr="00F019F8">
        <w:rPr>
          <w:rFonts w:ascii="Arial" w:hAnsi="Arial" w:cs="Arial"/>
          <w:lang w:val="kk-KZ"/>
        </w:rPr>
        <w:t xml:space="preserve"> </w:t>
      </w:r>
      <w:r w:rsidRPr="00F019F8">
        <w:rPr>
          <w:rFonts w:ascii="Arial" w:hAnsi="Arial" w:cs="Arial"/>
        </w:rPr>
        <w:t>4 Сев. Широта: 47º54' 47" Вост. Долгота: 56º30' 21"</w:t>
      </w:r>
    </w:p>
    <w:p w14:paraId="4A963587" w14:textId="77777777" w:rsidR="00C43752" w:rsidRPr="00F019F8" w:rsidRDefault="00C43752" w:rsidP="00C43752">
      <w:pPr>
        <w:rPr>
          <w:rFonts w:ascii="Arial" w:hAnsi="Arial" w:cs="Arial"/>
        </w:rPr>
      </w:pPr>
      <w:r w:rsidRPr="00F019F8">
        <w:rPr>
          <w:rFonts w:ascii="Arial" w:hAnsi="Arial" w:cs="Arial"/>
          <w:lang w:val="kk-KZ"/>
        </w:rPr>
        <w:t xml:space="preserve">Угловая точка </w:t>
      </w:r>
      <w:r w:rsidRPr="00F019F8">
        <w:rPr>
          <w:rFonts w:ascii="Arial" w:hAnsi="Arial" w:cs="Arial"/>
        </w:rPr>
        <w:t>№</w:t>
      </w:r>
      <w:r w:rsidRPr="00F019F8">
        <w:rPr>
          <w:rFonts w:ascii="Arial" w:hAnsi="Arial" w:cs="Arial"/>
          <w:lang w:val="kk-KZ"/>
        </w:rPr>
        <w:t xml:space="preserve"> </w:t>
      </w:r>
      <w:r w:rsidRPr="00F019F8">
        <w:rPr>
          <w:rFonts w:ascii="Arial" w:hAnsi="Arial" w:cs="Arial"/>
        </w:rPr>
        <w:t>5 Сев. Широта: 47º54' 29" Вост. Долгота: 56º30' 51"</w:t>
      </w:r>
    </w:p>
    <w:p w14:paraId="7F905F2B" w14:textId="77777777" w:rsidR="00C43752" w:rsidRPr="00F019F8" w:rsidRDefault="00C43752" w:rsidP="00C43752">
      <w:pPr>
        <w:rPr>
          <w:rFonts w:ascii="Arial" w:hAnsi="Arial" w:cs="Arial"/>
        </w:rPr>
      </w:pPr>
      <w:r w:rsidRPr="00F019F8">
        <w:rPr>
          <w:rFonts w:ascii="Arial" w:hAnsi="Arial" w:cs="Arial"/>
          <w:lang w:val="kk-KZ"/>
        </w:rPr>
        <w:t xml:space="preserve">Угловая точка </w:t>
      </w:r>
      <w:r w:rsidRPr="00F019F8">
        <w:rPr>
          <w:rFonts w:ascii="Arial" w:hAnsi="Arial" w:cs="Arial"/>
        </w:rPr>
        <w:t>№</w:t>
      </w:r>
      <w:r w:rsidRPr="00F019F8">
        <w:rPr>
          <w:rFonts w:ascii="Arial" w:hAnsi="Arial" w:cs="Arial"/>
          <w:lang w:val="kk-KZ"/>
        </w:rPr>
        <w:t xml:space="preserve"> </w:t>
      </w:r>
      <w:r w:rsidRPr="00F019F8">
        <w:rPr>
          <w:rFonts w:ascii="Arial" w:hAnsi="Arial" w:cs="Arial"/>
        </w:rPr>
        <w:t>6 Сев. Широта: 47º53' 55" Вост. Долгота: 56º30' 55"</w:t>
      </w:r>
    </w:p>
    <w:p w14:paraId="60A000BC" w14:textId="2128E50F" w:rsidR="00C43752" w:rsidRPr="00F019F8" w:rsidRDefault="00C43752" w:rsidP="00C43752">
      <w:pPr>
        <w:rPr>
          <w:rFonts w:ascii="Arial" w:hAnsi="Arial" w:cs="Arial"/>
        </w:rPr>
      </w:pPr>
      <w:r w:rsidRPr="00F019F8">
        <w:rPr>
          <w:rFonts w:ascii="Arial" w:hAnsi="Arial" w:cs="Arial"/>
          <w:lang w:val="kk-KZ"/>
        </w:rPr>
        <w:t xml:space="preserve">Угловая точка </w:t>
      </w:r>
      <w:r w:rsidRPr="00F019F8">
        <w:rPr>
          <w:rFonts w:ascii="Arial" w:hAnsi="Arial" w:cs="Arial"/>
        </w:rPr>
        <w:t>№</w:t>
      </w:r>
      <w:r w:rsidRPr="00F019F8">
        <w:rPr>
          <w:rFonts w:ascii="Arial" w:hAnsi="Arial" w:cs="Arial"/>
          <w:lang w:val="kk-KZ"/>
        </w:rPr>
        <w:t xml:space="preserve"> </w:t>
      </w:r>
      <w:r w:rsidRPr="00F019F8">
        <w:rPr>
          <w:rFonts w:ascii="Arial" w:hAnsi="Arial" w:cs="Arial"/>
        </w:rPr>
        <w:t>7 Сев. Широта: 47º53' 12" Вост. Долгота: 56º30' 19"</w:t>
      </w:r>
    </w:p>
    <w:p w14:paraId="38E83B61" w14:textId="298932BC" w:rsidR="00430ABB" w:rsidRPr="00F019F8" w:rsidRDefault="00430ABB" w:rsidP="00C43752">
      <w:pPr>
        <w:rPr>
          <w:rFonts w:ascii="Arial" w:hAnsi="Arial" w:cs="Arial"/>
        </w:rPr>
      </w:pPr>
      <w:r w:rsidRPr="00F019F8">
        <w:rPr>
          <w:rFonts w:ascii="Arial" w:hAnsi="Arial" w:cs="Arial"/>
          <w:lang w:val="kk-KZ"/>
        </w:rPr>
        <w:t xml:space="preserve">Угловая точка </w:t>
      </w:r>
      <w:r w:rsidRPr="00F019F8">
        <w:rPr>
          <w:rFonts w:ascii="Arial" w:hAnsi="Arial" w:cs="Arial"/>
        </w:rPr>
        <w:t>№</w:t>
      </w:r>
      <w:r w:rsidRPr="00F019F8">
        <w:rPr>
          <w:rFonts w:ascii="Arial" w:hAnsi="Arial" w:cs="Arial"/>
          <w:lang w:val="kk-KZ"/>
        </w:rPr>
        <w:t xml:space="preserve"> 8</w:t>
      </w:r>
      <w:r w:rsidRPr="00F019F8">
        <w:rPr>
          <w:rFonts w:ascii="Arial" w:hAnsi="Arial" w:cs="Arial"/>
        </w:rPr>
        <w:t xml:space="preserve"> Сев. Широта: 47º53' </w:t>
      </w:r>
      <w:r w:rsidRPr="00F019F8">
        <w:rPr>
          <w:rFonts w:ascii="Arial" w:hAnsi="Arial" w:cs="Arial"/>
          <w:lang w:val="kk-KZ"/>
        </w:rPr>
        <w:t>44</w:t>
      </w:r>
      <w:r w:rsidRPr="00F019F8">
        <w:rPr>
          <w:rFonts w:ascii="Arial" w:hAnsi="Arial" w:cs="Arial"/>
        </w:rPr>
        <w:t>" Вост. Долгота: 56º</w:t>
      </w:r>
      <w:r w:rsidRPr="00F019F8">
        <w:rPr>
          <w:rFonts w:ascii="Arial" w:hAnsi="Arial" w:cs="Arial"/>
          <w:lang w:val="kk-KZ"/>
        </w:rPr>
        <w:t>29</w:t>
      </w:r>
      <w:r w:rsidRPr="00F019F8">
        <w:rPr>
          <w:rFonts w:ascii="Arial" w:hAnsi="Arial" w:cs="Arial"/>
        </w:rPr>
        <w:t xml:space="preserve">' </w:t>
      </w:r>
      <w:r w:rsidRPr="00F019F8">
        <w:rPr>
          <w:rFonts w:ascii="Arial" w:hAnsi="Arial" w:cs="Arial"/>
          <w:lang w:val="kk-KZ"/>
        </w:rPr>
        <w:t>08</w:t>
      </w:r>
      <w:r w:rsidRPr="00F019F8">
        <w:rPr>
          <w:rFonts w:ascii="Arial" w:hAnsi="Arial" w:cs="Arial"/>
        </w:rPr>
        <w:t>"</w:t>
      </w:r>
    </w:p>
    <w:p w14:paraId="4CDA1C25" w14:textId="77777777" w:rsidR="00C43752" w:rsidRPr="00F019F8" w:rsidRDefault="00C43752" w:rsidP="007A31EF">
      <w:pPr>
        <w:tabs>
          <w:tab w:val="left" w:pos="1134"/>
        </w:tabs>
        <w:jc w:val="both"/>
        <w:textAlignment w:val="baseline"/>
        <w:rPr>
          <w:rFonts w:ascii="Arial" w:eastAsia="Times New Roman" w:hAnsi="Arial" w:cs="Arial"/>
          <w:bCs/>
          <w:lang w:eastAsia="ru-RU"/>
        </w:rPr>
      </w:pPr>
    </w:p>
    <w:p w14:paraId="5D1A2DFD" w14:textId="77777777" w:rsidR="007A31EF" w:rsidRPr="00F019F8" w:rsidRDefault="007A31EF" w:rsidP="007A31EF">
      <w:pPr>
        <w:tabs>
          <w:tab w:val="left" w:pos="1134"/>
        </w:tabs>
        <w:jc w:val="both"/>
        <w:textAlignment w:val="baseline"/>
        <w:rPr>
          <w:rFonts w:ascii="Arial" w:eastAsia="Times New Roman" w:hAnsi="Arial" w:cs="Arial"/>
          <w:bCs/>
          <w:lang w:eastAsia="ru-RU"/>
        </w:rPr>
      </w:pPr>
    </w:p>
    <w:p w14:paraId="50633A45" w14:textId="77777777" w:rsidR="007A31EF" w:rsidRPr="00F019F8" w:rsidRDefault="007A31EF" w:rsidP="00807FF4">
      <w:pPr>
        <w:numPr>
          <w:ilvl w:val="0"/>
          <w:numId w:val="45"/>
        </w:numPr>
        <w:tabs>
          <w:tab w:val="left" w:pos="1134"/>
        </w:tabs>
        <w:ind w:left="0" w:firstLine="709"/>
        <w:contextualSpacing/>
        <w:jc w:val="both"/>
        <w:textAlignment w:val="baseline"/>
        <w:rPr>
          <w:rFonts w:ascii="Arial" w:eastAsia="Times New Roman" w:hAnsi="Arial" w:cs="Arial"/>
          <w:b/>
          <w:bCs/>
          <w:lang w:eastAsia="ru-RU"/>
        </w:rPr>
      </w:pPr>
      <w:r w:rsidRPr="00F019F8">
        <w:rPr>
          <w:rFonts w:ascii="Arial" w:eastAsia="Times New Roman" w:hAnsi="Arial" w:cs="Arial"/>
          <w:b/>
          <w:bCs/>
          <w:lang w:eastAsia="ru-RU"/>
        </w:rPr>
        <w:t>Общие предполагаемые технические характеристики намечаемой деятельности, включая мощность (производительность) объекта, его предполагаемые размеры, характеристику продукции.</w:t>
      </w:r>
    </w:p>
    <w:p w14:paraId="159513BB" w14:textId="77777777" w:rsidR="007E2E3B" w:rsidRPr="00F019F8" w:rsidRDefault="007E2E3B" w:rsidP="007E2E3B">
      <w:pPr>
        <w:ind w:firstLine="567"/>
        <w:jc w:val="both"/>
        <w:rPr>
          <w:rFonts w:ascii="Arial" w:hAnsi="Arial" w:cs="Arial"/>
        </w:rPr>
      </w:pPr>
      <w:r w:rsidRPr="00F019F8">
        <w:rPr>
          <w:rFonts w:ascii="Arial" w:hAnsi="Arial" w:cs="Arial"/>
        </w:rPr>
        <w:t xml:space="preserve">Целью настоящего раздела является обеспечение требования техники безопасности и улучшение обслуживания техническим персоналом площадок повышенной опасности, а также для улучшения технологии подготовки нефти на УПН </w:t>
      </w:r>
      <w:proofErr w:type="spellStart"/>
      <w:r w:rsidRPr="00F019F8">
        <w:rPr>
          <w:rFonts w:ascii="Arial" w:hAnsi="Arial" w:cs="Arial"/>
        </w:rPr>
        <w:t>Ю.Каратобе</w:t>
      </w:r>
      <w:proofErr w:type="spellEnd"/>
      <w:r w:rsidRPr="00F019F8">
        <w:rPr>
          <w:rFonts w:ascii="Arial" w:hAnsi="Arial" w:cs="Arial"/>
        </w:rPr>
        <w:t xml:space="preserve">. </w:t>
      </w:r>
    </w:p>
    <w:p w14:paraId="1322A8CE" w14:textId="77777777" w:rsidR="007E2E3B" w:rsidRPr="00F019F8" w:rsidRDefault="007E2E3B" w:rsidP="007E2E3B">
      <w:pPr>
        <w:ind w:firstLine="567"/>
        <w:jc w:val="both"/>
        <w:rPr>
          <w:rFonts w:ascii="Arial" w:hAnsi="Arial" w:cs="Arial"/>
        </w:rPr>
      </w:pPr>
      <w:r w:rsidRPr="00F019F8">
        <w:rPr>
          <w:rFonts w:ascii="Arial" w:hAnsi="Arial" w:cs="Arial"/>
        </w:rPr>
        <w:t xml:space="preserve">В целях улучшения технологического процесса подготовки нефти, а также ввиду изменения технологического режима нефти на УПН </w:t>
      </w:r>
      <w:proofErr w:type="spellStart"/>
      <w:r w:rsidRPr="00F019F8">
        <w:rPr>
          <w:rFonts w:ascii="Arial" w:hAnsi="Arial" w:cs="Arial"/>
        </w:rPr>
        <w:t>Ю.Каратобе</w:t>
      </w:r>
      <w:proofErr w:type="spellEnd"/>
      <w:r w:rsidRPr="00F019F8">
        <w:rPr>
          <w:rFonts w:ascii="Arial" w:hAnsi="Arial" w:cs="Arial"/>
        </w:rPr>
        <w:t xml:space="preserve">, по инициативе Заказчика было принято решение о разработке рабочего проекта «Реконструкция УПН </w:t>
      </w:r>
      <w:proofErr w:type="spellStart"/>
      <w:r w:rsidRPr="00F019F8">
        <w:rPr>
          <w:rFonts w:ascii="Arial" w:hAnsi="Arial" w:cs="Arial"/>
        </w:rPr>
        <w:t>Ю.Каратобе</w:t>
      </w:r>
      <w:proofErr w:type="spellEnd"/>
      <w:r w:rsidRPr="00F019F8">
        <w:rPr>
          <w:rFonts w:ascii="Arial" w:hAnsi="Arial" w:cs="Arial"/>
        </w:rPr>
        <w:t>».</w:t>
      </w:r>
    </w:p>
    <w:p w14:paraId="33B29F55" w14:textId="77777777" w:rsidR="007E2E3B" w:rsidRPr="00F019F8" w:rsidRDefault="007E2E3B" w:rsidP="007E2E3B">
      <w:pPr>
        <w:ind w:firstLine="567"/>
        <w:jc w:val="both"/>
        <w:rPr>
          <w:rFonts w:ascii="Arial" w:hAnsi="Arial" w:cs="Arial"/>
        </w:rPr>
      </w:pPr>
      <w:r w:rsidRPr="00F019F8">
        <w:rPr>
          <w:rFonts w:ascii="Arial" w:hAnsi="Arial" w:cs="Arial"/>
        </w:rPr>
        <w:t xml:space="preserve">Мощность предприятия до реконструкции УПН </w:t>
      </w:r>
      <w:proofErr w:type="spellStart"/>
      <w:r w:rsidRPr="00F019F8">
        <w:rPr>
          <w:rFonts w:ascii="Arial" w:hAnsi="Arial" w:cs="Arial"/>
        </w:rPr>
        <w:t>Ю.Каратобе</w:t>
      </w:r>
      <w:proofErr w:type="spellEnd"/>
      <w:r w:rsidRPr="00F019F8">
        <w:rPr>
          <w:rFonts w:ascii="Arial" w:hAnsi="Arial" w:cs="Arial"/>
        </w:rPr>
        <w:t xml:space="preserve"> составляла 117,5 </w:t>
      </w:r>
      <w:proofErr w:type="spellStart"/>
      <w:proofErr w:type="gramStart"/>
      <w:r w:rsidRPr="00F019F8">
        <w:rPr>
          <w:rFonts w:ascii="Arial" w:hAnsi="Arial" w:cs="Arial"/>
        </w:rPr>
        <w:t>тыс.тонн</w:t>
      </w:r>
      <w:proofErr w:type="spellEnd"/>
      <w:proofErr w:type="gramEnd"/>
      <w:r w:rsidRPr="00F019F8">
        <w:rPr>
          <w:rFonts w:ascii="Arial" w:hAnsi="Arial" w:cs="Arial"/>
        </w:rPr>
        <w:t xml:space="preserve"> нефти в год (по данным заключениям от 2017 года). Мощность предприятия после реконструкции УПН </w:t>
      </w:r>
      <w:proofErr w:type="spellStart"/>
      <w:r w:rsidRPr="00F019F8">
        <w:rPr>
          <w:rFonts w:ascii="Arial" w:hAnsi="Arial" w:cs="Arial"/>
        </w:rPr>
        <w:t>Ю.Каратобе</w:t>
      </w:r>
      <w:proofErr w:type="spellEnd"/>
      <w:r w:rsidRPr="00F019F8">
        <w:rPr>
          <w:rFonts w:ascii="Arial" w:hAnsi="Arial" w:cs="Arial"/>
        </w:rPr>
        <w:t xml:space="preserve"> составляет 282,8 </w:t>
      </w:r>
      <w:proofErr w:type="spellStart"/>
      <w:proofErr w:type="gramStart"/>
      <w:r w:rsidRPr="00F019F8">
        <w:rPr>
          <w:rFonts w:ascii="Arial" w:hAnsi="Arial" w:cs="Arial"/>
        </w:rPr>
        <w:t>тыс.тонн</w:t>
      </w:r>
      <w:proofErr w:type="spellEnd"/>
      <w:proofErr w:type="gramEnd"/>
      <w:r w:rsidRPr="00F019F8">
        <w:rPr>
          <w:rFonts w:ascii="Arial" w:hAnsi="Arial" w:cs="Arial"/>
        </w:rPr>
        <w:t xml:space="preserve"> нефти в год.</w:t>
      </w:r>
    </w:p>
    <w:p w14:paraId="66975811" w14:textId="77777777" w:rsidR="007E2E3B" w:rsidRPr="00F019F8" w:rsidRDefault="007E2E3B" w:rsidP="007E2E3B">
      <w:pPr>
        <w:ind w:firstLine="567"/>
        <w:jc w:val="both"/>
        <w:rPr>
          <w:rFonts w:ascii="Arial" w:hAnsi="Arial" w:cs="Arial"/>
        </w:rPr>
      </w:pPr>
      <w:r w:rsidRPr="00F019F8">
        <w:rPr>
          <w:rFonts w:ascii="Arial" w:hAnsi="Arial" w:cs="Arial"/>
        </w:rPr>
        <w:t>На основании задания проектом приняты следующие технологические решения:</w:t>
      </w:r>
    </w:p>
    <w:p w14:paraId="571A7C5C" w14:textId="77777777" w:rsidR="007E2E3B" w:rsidRPr="00F019F8" w:rsidRDefault="007E2E3B" w:rsidP="007E2E3B">
      <w:pPr>
        <w:ind w:firstLine="567"/>
        <w:jc w:val="both"/>
        <w:rPr>
          <w:rFonts w:ascii="Arial" w:hAnsi="Arial" w:cs="Arial"/>
        </w:rPr>
      </w:pPr>
      <w:r w:rsidRPr="00F019F8">
        <w:rPr>
          <w:rFonts w:ascii="Arial" w:hAnsi="Arial" w:cs="Arial"/>
        </w:rPr>
        <w:t xml:space="preserve">Перенос площадки КСУ, совместно с двумя существующими компрессорами К-1, К-2 (УВН-4.5,5Ш </w:t>
      </w:r>
      <w:r w:rsidRPr="00F019F8">
        <w:rPr>
          <w:rFonts w:ascii="Arial" w:hAnsi="Arial" w:cs="Arial"/>
          <w:lang w:val="en-US"/>
        </w:rPr>
        <w:t>Ex</w:t>
      </w:r>
      <w:r w:rsidRPr="00F019F8">
        <w:rPr>
          <w:rFonts w:ascii="Arial" w:hAnsi="Arial" w:cs="Arial"/>
        </w:rPr>
        <w:t xml:space="preserve">) за ограждение УПН </w:t>
      </w:r>
      <w:proofErr w:type="spellStart"/>
      <w:r w:rsidRPr="00F019F8">
        <w:rPr>
          <w:rFonts w:ascii="Arial" w:hAnsi="Arial" w:cs="Arial"/>
        </w:rPr>
        <w:t>Ю.Каратобе</w:t>
      </w:r>
      <w:proofErr w:type="spellEnd"/>
      <w:r w:rsidRPr="00F019F8">
        <w:rPr>
          <w:rFonts w:ascii="Arial" w:hAnsi="Arial" w:cs="Arial"/>
        </w:rPr>
        <w:t>;</w:t>
      </w:r>
    </w:p>
    <w:p w14:paraId="2E21BCC0" w14:textId="77777777" w:rsidR="007E2E3B" w:rsidRPr="00F019F8" w:rsidRDefault="007E2E3B" w:rsidP="007E2E3B">
      <w:pPr>
        <w:numPr>
          <w:ilvl w:val="0"/>
          <w:numId w:val="85"/>
        </w:numPr>
        <w:tabs>
          <w:tab w:val="left" w:pos="993"/>
        </w:tabs>
        <w:ind w:left="0" w:firstLine="567"/>
        <w:jc w:val="both"/>
        <w:rPr>
          <w:rFonts w:ascii="Arial" w:hAnsi="Arial" w:cs="Arial"/>
        </w:rPr>
      </w:pPr>
      <w:r w:rsidRPr="00F019F8">
        <w:rPr>
          <w:rFonts w:ascii="Arial" w:hAnsi="Arial" w:cs="Arial"/>
        </w:rPr>
        <w:t>Изменение обвязок трубопроводов концевой сепарационной установки;</w:t>
      </w:r>
    </w:p>
    <w:p w14:paraId="5F52D7BB" w14:textId="77777777" w:rsidR="007E2E3B" w:rsidRPr="00F019F8" w:rsidRDefault="007E2E3B" w:rsidP="007E2E3B">
      <w:pPr>
        <w:numPr>
          <w:ilvl w:val="0"/>
          <w:numId w:val="85"/>
        </w:numPr>
        <w:tabs>
          <w:tab w:val="left" w:pos="993"/>
        </w:tabs>
        <w:ind w:left="0" w:firstLine="567"/>
        <w:jc w:val="both"/>
        <w:rPr>
          <w:rFonts w:ascii="Arial" w:hAnsi="Arial" w:cs="Arial"/>
        </w:rPr>
      </w:pPr>
      <w:r w:rsidRPr="00F019F8">
        <w:rPr>
          <w:rFonts w:ascii="Arial" w:hAnsi="Arial" w:cs="Arial"/>
        </w:rPr>
        <w:t>Изменение обвязок трубопроводов компрессорных станций К-1, К-2;</w:t>
      </w:r>
    </w:p>
    <w:p w14:paraId="082B13CD" w14:textId="77777777" w:rsidR="007E2E3B" w:rsidRPr="00F019F8" w:rsidRDefault="007E2E3B" w:rsidP="007E2E3B">
      <w:pPr>
        <w:numPr>
          <w:ilvl w:val="0"/>
          <w:numId w:val="85"/>
        </w:numPr>
        <w:tabs>
          <w:tab w:val="left" w:pos="993"/>
        </w:tabs>
        <w:ind w:left="0" w:firstLine="567"/>
        <w:jc w:val="both"/>
        <w:rPr>
          <w:rFonts w:ascii="Arial" w:hAnsi="Arial" w:cs="Arial"/>
        </w:rPr>
      </w:pPr>
      <w:r w:rsidRPr="00F019F8">
        <w:rPr>
          <w:rFonts w:ascii="Arial" w:hAnsi="Arial" w:cs="Arial"/>
        </w:rPr>
        <w:t>Проектирование новой линии газа (Ду150) с врезкой на существующую линию от компрессорных станций К-1, К-2, на существующую линию входа на буферную емкость;</w:t>
      </w:r>
    </w:p>
    <w:p w14:paraId="77A36467" w14:textId="77777777" w:rsidR="007E2E3B" w:rsidRPr="00F019F8" w:rsidRDefault="007E2E3B" w:rsidP="007E2E3B">
      <w:pPr>
        <w:numPr>
          <w:ilvl w:val="0"/>
          <w:numId w:val="85"/>
        </w:numPr>
        <w:tabs>
          <w:tab w:val="left" w:pos="993"/>
        </w:tabs>
        <w:ind w:left="0" w:firstLine="567"/>
        <w:jc w:val="both"/>
        <w:rPr>
          <w:rFonts w:ascii="Arial" w:hAnsi="Arial" w:cs="Arial"/>
        </w:rPr>
      </w:pPr>
      <w:r w:rsidRPr="00F019F8">
        <w:rPr>
          <w:rFonts w:ascii="Arial" w:hAnsi="Arial" w:cs="Arial"/>
        </w:rPr>
        <w:t>Принять высоту КСУ не менее 13 метров от уровня днища существующего РВС-2000м3;</w:t>
      </w:r>
    </w:p>
    <w:p w14:paraId="524FC7D1" w14:textId="77777777" w:rsidR="007E2E3B" w:rsidRPr="00F019F8" w:rsidRDefault="007E2E3B" w:rsidP="007E2E3B">
      <w:pPr>
        <w:tabs>
          <w:tab w:val="left" w:pos="993"/>
        </w:tabs>
        <w:ind w:firstLine="567"/>
        <w:jc w:val="both"/>
        <w:rPr>
          <w:rFonts w:ascii="Arial" w:hAnsi="Arial" w:cs="Arial"/>
        </w:rPr>
      </w:pPr>
      <w:r w:rsidRPr="00F019F8">
        <w:rPr>
          <w:rFonts w:ascii="Arial" w:hAnsi="Arial" w:cs="Arial"/>
        </w:rPr>
        <w:t>Установка новых компрессорных станций высокого давления ВД (К-3, К-4), в количестве 2ед. на участке существующей буферной емкости;</w:t>
      </w:r>
    </w:p>
    <w:p w14:paraId="59B17544" w14:textId="77777777" w:rsidR="007E2E3B" w:rsidRPr="00F019F8" w:rsidRDefault="007E2E3B" w:rsidP="007E2E3B">
      <w:pPr>
        <w:numPr>
          <w:ilvl w:val="0"/>
          <w:numId w:val="85"/>
        </w:numPr>
        <w:ind w:left="993"/>
        <w:jc w:val="both"/>
        <w:rPr>
          <w:rFonts w:ascii="Arial" w:hAnsi="Arial" w:cs="Arial"/>
        </w:rPr>
      </w:pPr>
      <w:r w:rsidRPr="00F019F8">
        <w:rPr>
          <w:rFonts w:ascii="Arial" w:hAnsi="Arial" w:cs="Arial"/>
        </w:rPr>
        <w:t>Изменение по обвязке технологических трубопроводов существующей буферной емкости, с подключением к новым компрессорам К-3, К-4 (Ду150), для откачки газа на существующую линию газа ВД;</w:t>
      </w:r>
    </w:p>
    <w:p w14:paraId="07EC9177" w14:textId="77777777" w:rsidR="007E2E3B" w:rsidRPr="00F019F8" w:rsidRDefault="007E2E3B" w:rsidP="007E2E3B">
      <w:pPr>
        <w:ind w:firstLine="567"/>
        <w:jc w:val="both"/>
        <w:rPr>
          <w:rFonts w:ascii="Arial" w:hAnsi="Arial" w:cs="Arial"/>
        </w:rPr>
      </w:pPr>
      <w:r w:rsidRPr="00F019F8">
        <w:rPr>
          <w:rFonts w:ascii="Arial" w:hAnsi="Arial" w:cs="Arial"/>
        </w:rPr>
        <w:t xml:space="preserve">Целью настоящего раздела является обеспечение требования техники безопасности и улучшение обслуживания техническим персоналом площадок повышенной опасности, а также для улучшения технологии подготовки нефти на УПН </w:t>
      </w:r>
      <w:proofErr w:type="spellStart"/>
      <w:r w:rsidRPr="00F019F8">
        <w:rPr>
          <w:rFonts w:ascii="Arial" w:hAnsi="Arial" w:cs="Arial"/>
        </w:rPr>
        <w:t>Ю.Каратобе</w:t>
      </w:r>
      <w:proofErr w:type="spellEnd"/>
      <w:r w:rsidRPr="00F019F8">
        <w:rPr>
          <w:rFonts w:ascii="Arial" w:hAnsi="Arial" w:cs="Arial"/>
        </w:rPr>
        <w:t xml:space="preserve">. </w:t>
      </w:r>
    </w:p>
    <w:p w14:paraId="19953AF4" w14:textId="77777777" w:rsidR="007E2E3B" w:rsidRPr="00F019F8" w:rsidRDefault="007E2E3B" w:rsidP="007E2E3B">
      <w:pPr>
        <w:ind w:firstLine="567"/>
        <w:jc w:val="both"/>
        <w:rPr>
          <w:rFonts w:ascii="Arial" w:hAnsi="Arial" w:cs="Arial"/>
        </w:rPr>
      </w:pPr>
      <w:r w:rsidRPr="00F019F8">
        <w:rPr>
          <w:rFonts w:ascii="Arial" w:hAnsi="Arial" w:cs="Arial"/>
        </w:rPr>
        <w:t xml:space="preserve">В целях улучшения технологического процесса подготовки нефти, а также ввиду изменения технологического режима нефти на УПН </w:t>
      </w:r>
      <w:proofErr w:type="spellStart"/>
      <w:r w:rsidRPr="00F019F8">
        <w:rPr>
          <w:rFonts w:ascii="Arial" w:hAnsi="Arial" w:cs="Arial"/>
        </w:rPr>
        <w:t>Ю.Каратобе</w:t>
      </w:r>
      <w:proofErr w:type="spellEnd"/>
      <w:r w:rsidRPr="00F019F8">
        <w:rPr>
          <w:rFonts w:ascii="Arial" w:hAnsi="Arial" w:cs="Arial"/>
        </w:rPr>
        <w:t xml:space="preserve">, по инициативе Заказчика было принято решение о разработке рабочего проекта «Реконструкция УПН </w:t>
      </w:r>
      <w:proofErr w:type="spellStart"/>
      <w:r w:rsidRPr="00F019F8">
        <w:rPr>
          <w:rFonts w:ascii="Arial" w:hAnsi="Arial" w:cs="Arial"/>
        </w:rPr>
        <w:t>Ю.Каратобе</w:t>
      </w:r>
      <w:proofErr w:type="spellEnd"/>
      <w:r w:rsidRPr="00F019F8">
        <w:rPr>
          <w:rFonts w:ascii="Arial" w:hAnsi="Arial" w:cs="Arial"/>
        </w:rPr>
        <w:t>».</w:t>
      </w:r>
    </w:p>
    <w:p w14:paraId="0D036960" w14:textId="77777777" w:rsidR="007E2E3B" w:rsidRPr="00F019F8" w:rsidRDefault="007E2E3B" w:rsidP="007E2E3B">
      <w:pPr>
        <w:ind w:firstLine="567"/>
        <w:jc w:val="both"/>
        <w:rPr>
          <w:rFonts w:ascii="Arial" w:hAnsi="Arial" w:cs="Arial"/>
        </w:rPr>
      </w:pPr>
      <w:r w:rsidRPr="00F019F8">
        <w:rPr>
          <w:rFonts w:ascii="Arial" w:hAnsi="Arial" w:cs="Arial"/>
        </w:rPr>
        <w:t xml:space="preserve">Мощность предприятия до реконструкции УПН </w:t>
      </w:r>
      <w:proofErr w:type="spellStart"/>
      <w:r w:rsidRPr="00F019F8">
        <w:rPr>
          <w:rFonts w:ascii="Arial" w:hAnsi="Arial" w:cs="Arial"/>
        </w:rPr>
        <w:t>Ю.Каратобе</w:t>
      </w:r>
      <w:proofErr w:type="spellEnd"/>
      <w:r w:rsidRPr="00F019F8">
        <w:rPr>
          <w:rFonts w:ascii="Arial" w:hAnsi="Arial" w:cs="Arial"/>
        </w:rPr>
        <w:t xml:space="preserve"> составляла 117,5 </w:t>
      </w:r>
      <w:proofErr w:type="spellStart"/>
      <w:proofErr w:type="gramStart"/>
      <w:r w:rsidRPr="00F019F8">
        <w:rPr>
          <w:rFonts w:ascii="Arial" w:hAnsi="Arial" w:cs="Arial"/>
        </w:rPr>
        <w:t>тыс.тонн</w:t>
      </w:r>
      <w:proofErr w:type="spellEnd"/>
      <w:proofErr w:type="gramEnd"/>
      <w:r w:rsidRPr="00F019F8">
        <w:rPr>
          <w:rFonts w:ascii="Arial" w:hAnsi="Arial" w:cs="Arial"/>
        </w:rPr>
        <w:t xml:space="preserve"> нефти в год (по данным заключениям от 2017 года). Мощность предприятия после реконструкции УПН </w:t>
      </w:r>
      <w:proofErr w:type="spellStart"/>
      <w:r w:rsidRPr="00F019F8">
        <w:rPr>
          <w:rFonts w:ascii="Arial" w:hAnsi="Arial" w:cs="Arial"/>
        </w:rPr>
        <w:t>Ю.Каратобе</w:t>
      </w:r>
      <w:proofErr w:type="spellEnd"/>
      <w:r w:rsidRPr="00F019F8">
        <w:rPr>
          <w:rFonts w:ascii="Arial" w:hAnsi="Arial" w:cs="Arial"/>
        </w:rPr>
        <w:t xml:space="preserve"> составляет 282,8 </w:t>
      </w:r>
      <w:proofErr w:type="spellStart"/>
      <w:proofErr w:type="gramStart"/>
      <w:r w:rsidRPr="00F019F8">
        <w:rPr>
          <w:rFonts w:ascii="Arial" w:hAnsi="Arial" w:cs="Arial"/>
        </w:rPr>
        <w:t>тыс.тонн</w:t>
      </w:r>
      <w:proofErr w:type="spellEnd"/>
      <w:proofErr w:type="gramEnd"/>
      <w:r w:rsidRPr="00F019F8">
        <w:rPr>
          <w:rFonts w:ascii="Arial" w:hAnsi="Arial" w:cs="Arial"/>
        </w:rPr>
        <w:t xml:space="preserve"> нефти в год.</w:t>
      </w:r>
    </w:p>
    <w:p w14:paraId="56EE4D55" w14:textId="77777777" w:rsidR="007E2E3B" w:rsidRPr="00F019F8" w:rsidRDefault="007E2E3B" w:rsidP="007E2E3B">
      <w:pPr>
        <w:ind w:firstLine="567"/>
        <w:jc w:val="both"/>
        <w:rPr>
          <w:rFonts w:ascii="Arial" w:hAnsi="Arial" w:cs="Arial"/>
        </w:rPr>
      </w:pPr>
      <w:r w:rsidRPr="00F019F8">
        <w:rPr>
          <w:rFonts w:ascii="Arial" w:hAnsi="Arial" w:cs="Arial"/>
        </w:rPr>
        <w:t>На основании задания проектом приняты следующие технологические решения:</w:t>
      </w:r>
    </w:p>
    <w:p w14:paraId="0F199E55" w14:textId="77777777" w:rsidR="007E2E3B" w:rsidRPr="00F019F8" w:rsidRDefault="007E2E3B" w:rsidP="007E2E3B">
      <w:pPr>
        <w:ind w:firstLine="567"/>
        <w:jc w:val="both"/>
        <w:rPr>
          <w:rFonts w:ascii="Arial" w:hAnsi="Arial" w:cs="Arial"/>
        </w:rPr>
      </w:pPr>
      <w:r w:rsidRPr="00F019F8">
        <w:rPr>
          <w:rFonts w:ascii="Arial" w:hAnsi="Arial" w:cs="Arial"/>
        </w:rPr>
        <w:lastRenderedPageBreak/>
        <w:t xml:space="preserve">Перенос площадки КСУ, совместно с двумя существующими компрессорами К-1, К-2 (УВН-4.5,5Ш </w:t>
      </w:r>
      <w:r w:rsidRPr="00F019F8">
        <w:rPr>
          <w:rFonts w:ascii="Arial" w:hAnsi="Arial" w:cs="Arial"/>
          <w:lang w:val="en-US"/>
        </w:rPr>
        <w:t>Ex</w:t>
      </w:r>
      <w:r w:rsidRPr="00F019F8">
        <w:rPr>
          <w:rFonts w:ascii="Arial" w:hAnsi="Arial" w:cs="Arial"/>
        </w:rPr>
        <w:t xml:space="preserve">) за ограждение УПН </w:t>
      </w:r>
      <w:proofErr w:type="spellStart"/>
      <w:r w:rsidRPr="00F019F8">
        <w:rPr>
          <w:rFonts w:ascii="Arial" w:hAnsi="Arial" w:cs="Arial"/>
        </w:rPr>
        <w:t>Ю.Каратобе</w:t>
      </w:r>
      <w:proofErr w:type="spellEnd"/>
      <w:r w:rsidRPr="00F019F8">
        <w:rPr>
          <w:rFonts w:ascii="Arial" w:hAnsi="Arial" w:cs="Arial"/>
        </w:rPr>
        <w:t>;</w:t>
      </w:r>
    </w:p>
    <w:p w14:paraId="64DBDE4C" w14:textId="77777777" w:rsidR="007E2E3B" w:rsidRPr="00F019F8" w:rsidRDefault="007E2E3B" w:rsidP="007E2E3B">
      <w:pPr>
        <w:numPr>
          <w:ilvl w:val="0"/>
          <w:numId w:val="85"/>
        </w:numPr>
        <w:tabs>
          <w:tab w:val="left" w:pos="709"/>
          <w:tab w:val="left" w:pos="851"/>
        </w:tabs>
        <w:ind w:left="0" w:firstLine="633"/>
        <w:jc w:val="both"/>
        <w:rPr>
          <w:rFonts w:ascii="Arial" w:hAnsi="Arial" w:cs="Arial"/>
        </w:rPr>
      </w:pPr>
      <w:r w:rsidRPr="00F019F8">
        <w:rPr>
          <w:rFonts w:ascii="Arial" w:hAnsi="Arial" w:cs="Arial"/>
        </w:rPr>
        <w:t>Изменение обвязок трубопроводов концевой сепарационной установки;</w:t>
      </w:r>
    </w:p>
    <w:p w14:paraId="61EBE505" w14:textId="77777777" w:rsidR="007E2E3B" w:rsidRPr="00F019F8" w:rsidRDefault="007E2E3B" w:rsidP="007E2E3B">
      <w:pPr>
        <w:numPr>
          <w:ilvl w:val="0"/>
          <w:numId w:val="85"/>
        </w:numPr>
        <w:tabs>
          <w:tab w:val="left" w:pos="709"/>
          <w:tab w:val="left" w:pos="851"/>
        </w:tabs>
        <w:ind w:left="0" w:firstLine="633"/>
        <w:jc w:val="both"/>
        <w:rPr>
          <w:rFonts w:ascii="Arial" w:hAnsi="Arial" w:cs="Arial"/>
        </w:rPr>
      </w:pPr>
      <w:r w:rsidRPr="00F019F8">
        <w:rPr>
          <w:rFonts w:ascii="Arial" w:hAnsi="Arial" w:cs="Arial"/>
        </w:rPr>
        <w:t>Изменение обвязок трубопроводов компрессорных станций К-1, К-2;</w:t>
      </w:r>
    </w:p>
    <w:p w14:paraId="31BDE1BC" w14:textId="77777777" w:rsidR="007E2E3B" w:rsidRPr="00F019F8" w:rsidRDefault="007E2E3B" w:rsidP="007E2E3B">
      <w:pPr>
        <w:numPr>
          <w:ilvl w:val="0"/>
          <w:numId w:val="85"/>
        </w:numPr>
        <w:tabs>
          <w:tab w:val="left" w:pos="709"/>
          <w:tab w:val="left" w:pos="851"/>
        </w:tabs>
        <w:ind w:left="0" w:firstLine="633"/>
        <w:jc w:val="both"/>
        <w:rPr>
          <w:rFonts w:ascii="Arial" w:hAnsi="Arial" w:cs="Arial"/>
        </w:rPr>
      </w:pPr>
      <w:r w:rsidRPr="00F019F8">
        <w:rPr>
          <w:rFonts w:ascii="Arial" w:hAnsi="Arial" w:cs="Arial"/>
        </w:rPr>
        <w:t>Проектирование новой линии газа (Ду150) с врезкой на существующую линию от компрессорных станций К-1, К-2, на существующую линию входа на буферную емкость;</w:t>
      </w:r>
    </w:p>
    <w:p w14:paraId="5C89B8DF" w14:textId="77777777" w:rsidR="007E2E3B" w:rsidRPr="00F019F8" w:rsidRDefault="007E2E3B" w:rsidP="007E2E3B">
      <w:pPr>
        <w:numPr>
          <w:ilvl w:val="0"/>
          <w:numId w:val="85"/>
        </w:numPr>
        <w:tabs>
          <w:tab w:val="left" w:pos="709"/>
          <w:tab w:val="left" w:pos="851"/>
        </w:tabs>
        <w:ind w:left="0" w:firstLine="633"/>
        <w:jc w:val="both"/>
        <w:rPr>
          <w:rFonts w:ascii="Arial" w:hAnsi="Arial" w:cs="Arial"/>
        </w:rPr>
      </w:pPr>
      <w:r w:rsidRPr="00F019F8">
        <w:rPr>
          <w:rFonts w:ascii="Arial" w:hAnsi="Arial" w:cs="Arial"/>
        </w:rPr>
        <w:t>Принять высоту КСУ не менее 13 метров от уровня днища существующего РВС-2000м3;</w:t>
      </w:r>
    </w:p>
    <w:p w14:paraId="2A86191B" w14:textId="77777777" w:rsidR="007E2E3B" w:rsidRPr="00F019F8" w:rsidRDefault="007E2E3B" w:rsidP="007E2E3B">
      <w:pPr>
        <w:ind w:firstLine="567"/>
        <w:jc w:val="both"/>
        <w:rPr>
          <w:rFonts w:ascii="Arial" w:hAnsi="Arial" w:cs="Arial"/>
        </w:rPr>
      </w:pPr>
      <w:r w:rsidRPr="00F019F8">
        <w:rPr>
          <w:rFonts w:ascii="Arial" w:hAnsi="Arial" w:cs="Arial"/>
        </w:rPr>
        <w:t>Установка новых компрессорных станций высокого давления ВД (К-3, К-4), в количестве 2ед. на участке существующей буферной емкости;</w:t>
      </w:r>
    </w:p>
    <w:p w14:paraId="757DEF55" w14:textId="77777777" w:rsidR="007E2E3B" w:rsidRPr="00F019F8" w:rsidRDefault="007E2E3B" w:rsidP="007E2E3B">
      <w:pPr>
        <w:numPr>
          <w:ilvl w:val="0"/>
          <w:numId w:val="85"/>
        </w:numPr>
        <w:tabs>
          <w:tab w:val="left" w:pos="993"/>
        </w:tabs>
        <w:ind w:left="0" w:firstLine="709"/>
        <w:jc w:val="both"/>
        <w:rPr>
          <w:rFonts w:ascii="Arial" w:hAnsi="Arial" w:cs="Arial"/>
        </w:rPr>
      </w:pPr>
      <w:r w:rsidRPr="00F019F8">
        <w:rPr>
          <w:rFonts w:ascii="Arial" w:hAnsi="Arial" w:cs="Arial"/>
        </w:rPr>
        <w:t>Изменение по обвязке технологических трубопроводов существующей буферной емкости, с подключением к новым компрессорам К-3, К-4 (Ду150), для откачки газа на существующую линию газа ВД;</w:t>
      </w:r>
    </w:p>
    <w:p w14:paraId="7B537780" w14:textId="77777777" w:rsidR="007E2E3B" w:rsidRPr="00F019F8" w:rsidRDefault="007E2E3B" w:rsidP="007E2E3B">
      <w:pPr>
        <w:numPr>
          <w:ilvl w:val="0"/>
          <w:numId w:val="85"/>
        </w:numPr>
        <w:tabs>
          <w:tab w:val="left" w:pos="993"/>
        </w:tabs>
        <w:ind w:left="0" w:firstLine="709"/>
        <w:jc w:val="both"/>
        <w:rPr>
          <w:rFonts w:ascii="Arial" w:hAnsi="Arial" w:cs="Arial"/>
        </w:rPr>
      </w:pPr>
      <w:r w:rsidRPr="00F019F8">
        <w:rPr>
          <w:rFonts w:ascii="Arial" w:hAnsi="Arial" w:cs="Arial"/>
        </w:rPr>
        <w:t>Проектирование технологической обвязки с параллельным подключением двух насосов Н-3, Н-4 (линии всасывания и выкида Ду100 для каждого);</w:t>
      </w:r>
    </w:p>
    <w:p w14:paraId="4C1C71CB" w14:textId="77777777" w:rsidR="007E2E3B" w:rsidRPr="00F019F8" w:rsidRDefault="007E2E3B" w:rsidP="007E2E3B">
      <w:pPr>
        <w:tabs>
          <w:tab w:val="left" w:pos="993"/>
        </w:tabs>
        <w:ind w:firstLine="567"/>
        <w:jc w:val="both"/>
        <w:rPr>
          <w:rFonts w:ascii="Arial" w:hAnsi="Arial" w:cs="Arial"/>
        </w:rPr>
      </w:pPr>
      <w:r w:rsidRPr="00F019F8">
        <w:rPr>
          <w:rFonts w:ascii="Arial" w:hAnsi="Arial" w:cs="Arial"/>
        </w:rPr>
        <w:t>Замена существующей линии от подпорных насосов до ВРП (Ду200);</w:t>
      </w:r>
    </w:p>
    <w:p w14:paraId="7A46622B" w14:textId="77777777" w:rsidR="007E2E3B" w:rsidRPr="00F019F8" w:rsidRDefault="007E2E3B" w:rsidP="007E2E3B">
      <w:pPr>
        <w:ind w:firstLine="567"/>
        <w:jc w:val="both"/>
        <w:rPr>
          <w:rFonts w:ascii="Arial" w:hAnsi="Arial" w:cs="Arial"/>
        </w:rPr>
      </w:pPr>
      <w:r w:rsidRPr="00F019F8">
        <w:rPr>
          <w:rFonts w:ascii="Arial" w:hAnsi="Arial" w:cs="Arial"/>
        </w:rPr>
        <w:t>Монтаж двух шламонакопителей V=200м3;</w:t>
      </w:r>
    </w:p>
    <w:p w14:paraId="7930FB43" w14:textId="77777777" w:rsidR="007E2E3B" w:rsidRPr="00F019F8" w:rsidRDefault="007E2E3B" w:rsidP="007E2E3B">
      <w:pPr>
        <w:numPr>
          <w:ilvl w:val="0"/>
          <w:numId w:val="85"/>
        </w:numPr>
        <w:tabs>
          <w:tab w:val="left" w:pos="851"/>
        </w:tabs>
        <w:ind w:left="0" w:firstLine="567"/>
        <w:jc w:val="both"/>
        <w:rPr>
          <w:rFonts w:ascii="Arial" w:hAnsi="Arial" w:cs="Arial"/>
        </w:rPr>
      </w:pPr>
      <w:r w:rsidRPr="00F019F8">
        <w:rPr>
          <w:rFonts w:ascii="Arial" w:hAnsi="Arial" w:cs="Arial"/>
        </w:rPr>
        <w:t>Проектирование дренажной линии от существующих ОВ-25, блока фильтров и БТФ до шламонакопителей;</w:t>
      </w:r>
    </w:p>
    <w:p w14:paraId="67242C0E" w14:textId="77777777" w:rsidR="007E2E3B" w:rsidRPr="00F019F8" w:rsidRDefault="007E2E3B" w:rsidP="007E2E3B">
      <w:pPr>
        <w:numPr>
          <w:ilvl w:val="0"/>
          <w:numId w:val="85"/>
        </w:numPr>
        <w:tabs>
          <w:tab w:val="left" w:pos="851"/>
        </w:tabs>
        <w:ind w:left="0" w:firstLine="567"/>
        <w:jc w:val="both"/>
        <w:rPr>
          <w:rFonts w:ascii="Arial" w:hAnsi="Arial" w:cs="Arial"/>
        </w:rPr>
      </w:pPr>
      <w:r w:rsidRPr="00F019F8">
        <w:rPr>
          <w:rFonts w:ascii="Arial" w:hAnsi="Arial" w:cs="Arial"/>
        </w:rPr>
        <w:t>Монтаж шламового насоса для каждого шламонакопителя с линией выкида шлама через БРС на А/Ц;</w:t>
      </w:r>
    </w:p>
    <w:p w14:paraId="71BAF285" w14:textId="77777777" w:rsidR="007E2E3B" w:rsidRPr="00F019F8" w:rsidRDefault="007E2E3B" w:rsidP="007E2E3B">
      <w:pPr>
        <w:numPr>
          <w:ilvl w:val="0"/>
          <w:numId w:val="85"/>
        </w:numPr>
        <w:tabs>
          <w:tab w:val="left" w:pos="851"/>
        </w:tabs>
        <w:ind w:left="0" w:firstLine="567"/>
        <w:jc w:val="both"/>
        <w:rPr>
          <w:rFonts w:ascii="Arial" w:hAnsi="Arial" w:cs="Arial"/>
        </w:rPr>
      </w:pPr>
      <w:r w:rsidRPr="00F019F8">
        <w:rPr>
          <w:rFonts w:ascii="Arial" w:hAnsi="Arial" w:cs="Arial"/>
        </w:rPr>
        <w:t xml:space="preserve"> Монтаж погружного насоса для каждого шламонакопителя с выкидной линией воды на существующую линию на ЕП-25м3;</w:t>
      </w:r>
    </w:p>
    <w:p w14:paraId="2BF6C590" w14:textId="77777777" w:rsidR="007E2E3B" w:rsidRPr="00F019F8" w:rsidRDefault="007E2E3B" w:rsidP="007E2E3B">
      <w:pPr>
        <w:numPr>
          <w:ilvl w:val="0"/>
          <w:numId w:val="85"/>
        </w:numPr>
        <w:tabs>
          <w:tab w:val="left" w:pos="851"/>
        </w:tabs>
        <w:ind w:left="0" w:firstLine="567"/>
        <w:jc w:val="both"/>
        <w:rPr>
          <w:rFonts w:ascii="Arial" w:hAnsi="Arial" w:cs="Arial"/>
        </w:rPr>
      </w:pPr>
      <w:r w:rsidRPr="00F019F8">
        <w:rPr>
          <w:rFonts w:ascii="Arial" w:hAnsi="Arial" w:cs="Arial"/>
        </w:rPr>
        <w:t>Проектирование сливного патрубка с БРС для существующей дренажной емкости ЕП-40;</w:t>
      </w:r>
    </w:p>
    <w:p w14:paraId="3505F8DC" w14:textId="77777777" w:rsidR="007E2E3B" w:rsidRPr="00F019F8" w:rsidRDefault="007E2E3B" w:rsidP="007E2E3B">
      <w:pPr>
        <w:tabs>
          <w:tab w:val="left" w:pos="851"/>
        </w:tabs>
        <w:ind w:left="567"/>
        <w:jc w:val="both"/>
        <w:rPr>
          <w:rFonts w:ascii="Arial" w:hAnsi="Arial" w:cs="Arial"/>
        </w:rPr>
      </w:pPr>
    </w:p>
    <w:p w14:paraId="46BCD607" w14:textId="77777777" w:rsidR="007E0689" w:rsidRPr="00F019F8" w:rsidRDefault="007E0689" w:rsidP="007E0689">
      <w:pPr>
        <w:ind w:firstLine="709"/>
        <w:jc w:val="both"/>
        <w:rPr>
          <w:rFonts w:ascii="Arial" w:hAnsi="Arial" w:cs="Arial"/>
          <w:highlight w:val="yellow"/>
        </w:rPr>
      </w:pPr>
    </w:p>
    <w:p w14:paraId="1C463B3E" w14:textId="77777777" w:rsidR="007A31EF" w:rsidRPr="00F019F8" w:rsidRDefault="007A31EF" w:rsidP="00807FF4">
      <w:pPr>
        <w:numPr>
          <w:ilvl w:val="0"/>
          <w:numId w:val="45"/>
        </w:numPr>
        <w:tabs>
          <w:tab w:val="left" w:pos="1134"/>
        </w:tabs>
        <w:ind w:left="0" w:firstLine="709"/>
        <w:contextualSpacing/>
        <w:jc w:val="both"/>
        <w:textAlignment w:val="baseline"/>
        <w:rPr>
          <w:rFonts w:ascii="Arial" w:eastAsia="Times New Roman" w:hAnsi="Arial" w:cs="Arial"/>
          <w:b/>
          <w:lang w:eastAsia="ru-RU"/>
        </w:rPr>
      </w:pPr>
      <w:r w:rsidRPr="00F019F8">
        <w:rPr>
          <w:rFonts w:ascii="Arial" w:eastAsia="Times New Roman" w:hAnsi="Arial" w:cs="Arial"/>
          <w:b/>
          <w:lang w:eastAsia="ru-RU"/>
        </w:rPr>
        <w:t>Краткое описание предполагаемых технических и технологических решений для намечаемой деятельности.</w:t>
      </w:r>
    </w:p>
    <w:p w14:paraId="0A85F553" w14:textId="77777777" w:rsidR="007E2E3B" w:rsidRPr="00F019F8" w:rsidRDefault="007E0689" w:rsidP="007E2E3B">
      <w:pPr>
        <w:ind w:firstLine="567"/>
        <w:jc w:val="both"/>
        <w:rPr>
          <w:rFonts w:ascii="Arial" w:hAnsi="Arial" w:cs="Arial"/>
        </w:rPr>
      </w:pPr>
      <w:r w:rsidRPr="00F019F8">
        <w:rPr>
          <w:rFonts w:ascii="Arial" w:eastAsia="Times New Roman" w:hAnsi="Arial" w:cs="Arial"/>
          <w:lang w:eastAsia="ru-RU"/>
        </w:rPr>
        <w:tab/>
      </w:r>
      <w:r w:rsidR="007E2E3B" w:rsidRPr="00F019F8">
        <w:rPr>
          <w:rFonts w:ascii="Arial" w:hAnsi="Arial" w:cs="Arial"/>
        </w:rPr>
        <w:t xml:space="preserve">На УПН </w:t>
      </w:r>
      <w:proofErr w:type="spellStart"/>
      <w:r w:rsidR="007E2E3B" w:rsidRPr="00F019F8">
        <w:rPr>
          <w:rFonts w:ascii="Arial" w:hAnsi="Arial" w:cs="Arial"/>
        </w:rPr>
        <w:t>Ю.Каратобе</w:t>
      </w:r>
      <w:proofErr w:type="spellEnd"/>
      <w:r w:rsidR="007E2E3B" w:rsidRPr="00F019F8">
        <w:rPr>
          <w:rFonts w:ascii="Arial" w:hAnsi="Arial" w:cs="Arial"/>
        </w:rPr>
        <w:t xml:space="preserve"> предусмотрена 4-х ступенчатая подготовка нефти. </w:t>
      </w:r>
    </w:p>
    <w:p w14:paraId="50213111" w14:textId="77777777" w:rsidR="007E2E3B" w:rsidRPr="00F019F8" w:rsidRDefault="007E2E3B" w:rsidP="007E2E3B">
      <w:pPr>
        <w:jc w:val="both"/>
        <w:rPr>
          <w:rFonts w:ascii="Arial" w:hAnsi="Arial" w:cs="Arial"/>
          <w:b/>
          <w:i/>
        </w:rPr>
      </w:pPr>
      <w:r w:rsidRPr="00F019F8">
        <w:rPr>
          <w:rFonts w:ascii="Arial" w:hAnsi="Arial" w:cs="Arial"/>
          <w:b/>
          <w:i/>
        </w:rPr>
        <w:t>1-ая ступень.</w:t>
      </w:r>
    </w:p>
    <w:p w14:paraId="246430B2" w14:textId="77777777" w:rsidR="007E2E3B" w:rsidRPr="00F019F8" w:rsidRDefault="007E2E3B" w:rsidP="007E2E3B">
      <w:pPr>
        <w:ind w:firstLine="567"/>
        <w:jc w:val="both"/>
        <w:rPr>
          <w:rFonts w:ascii="Arial" w:hAnsi="Arial" w:cs="Arial"/>
        </w:rPr>
      </w:pPr>
      <w:r w:rsidRPr="00F019F8">
        <w:rPr>
          <w:rFonts w:ascii="Arial" w:hAnsi="Arial" w:cs="Arial"/>
        </w:rPr>
        <w:t xml:space="preserve">Нефтегазовая смесь от добывающих скважин поступает по существующему трубопроводу через АГЗУ на нефтегазовый сепаратор НГС-1 (НГС II-1,6-2000-1), где происходит 1-ая ступень отделения газа от нефти. Газ, отсепарированный в </w:t>
      </w:r>
      <w:proofErr w:type="spellStart"/>
      <w:r w:rsidRPr="00F019F8">
        <w:rPr>
          <w:rFonts w:ascii="Arial" w:hAnsi="Arial" w:cs="Arial"/>
        </w:rPr>
        <w:t>нефтегазосепараторе</w:t>
      </w:r>
      <w:proofErr w:type="spellEnd"/>
      <w:r w:rsidRPr="00F019F8">
        <w:rPr>
          <w:rFonts w:ascii="Arial" w:hAnsi="Arial" w:cs="Arial"/>
        </w:rPr>
        <w:t xml:space="preserve"> поступает в сетчатые вертикальные газосепараторы ГС-1, ГС-2 для дополнительной очистки от капельной жидкости – газоконденсата и механических примесей. После вторичной очистки в газосепараторе ГС-3 газ используется на собственные нужды: в котельной, печах нагрева нефти, на запальные устройства дежурных горелок </w:t>
      </w:r>
      <w:proofErr w:type="spellStart"/>
      <w:r w:rsidRPr="00F019F8">
        <w:rPr>
          <w:rFonts w:ascii="Arial" w:hAnsi="Arial" w:cs="Arial"/>
        </w:rPr>
        <w:t>Фвд</w:t>
      </w:r>
      <w:proofErr w:type="spellEnd"/>
      <w:r w:rsidRPr="00F019F8">
        <w:rPr>
          <w:rFonts w:ascii="Arial" w:hAnsi="Arial" w:cs="Arial"/>
        </w:rPr>
        <w:t xml:space="preserve"> и </w:t>
      </w:r>
      <w:proofErr w:type="spellStart"/>
      <w:r w:rsidRPr="00F019F8">
        <w:rPr>
          <w:rFonts w:ascii="Arial" w:hAnsi="Arial" w:cs="Arial"/>
        </w:rPr>
        <w:t>Фнд</w:t>
      </w:r>
      <w:proofErr w:type="spellEnd"/>
      <w:r w:rsidRPr="00F019F8">
        <w:rPr>
          <w:rFonts w:ascii="Arial" w:hAnsi="Arial" w:cs="Arial"/>
        </w:rPr>
        <w:t>. Также газ используется для выработки электроэнергии в газопоршневой электростанции ГПЭС.  На данном этапе отделяется 80-90% газа от нефти.</w:t>
      </w:r>
    </w:p>
    <w:p w14:paraId="32ACD623" w14:textId="77777777" w:rsidR="007E2E3B" w:rsidRPr="00F019F8" w:rsidRDefault="007E2E3B" w:rsidP="007E2E3B">
      <w:pPr>
        <w:jc w:val="both"/>
        <w:rPr>
          <w:rFonts w:ascii="Arial" w:hAnsi="Arial" w:cs="Arial"/>
          <w:b/>
          <w:i/>
        </w:rPr>
      </w:pPr>
      <w:r w:rsidRPr="00F019F8">
        <w:rPr>
          <w:rFonts w:ascii="Arial" w:hAnsi="Arial" w:cs="Arial"/>
          <w:b/>
          <w:i/>
        </w:rPr>
        <w:t>2-ая ступень.</w:t>
      </w:r>
    </w:p>
    <w:p w14:paraId="2B9FBC68" w14:textId="77777777" w:rsidR="007E2E3B" w:rsidRPr="00F019F8" w:rsidRDefault="007E2E3B" w:rsidP="007E2E3B">
      <w:pPr>
        <w:ind w:firstLine="567"/>
        <w:jc w:val="both"/>
        <w:rPr>
          <w:rFonts w:ascii="Arial" w:hAnsi="Arial" w:cs="Arial"/>
        </w:rPr>
      </w:pPr>
      <w:r w:rsidRPr="00F019F8">
        <w:rPr>
          <w:rFonts w:ascii="Arial" w:hAnsi="Arial" w:cs="Arial"/>
        </w:rPr>
        <w:t xml:space="preserve">Нефть с остаточным газом поступает по трубопроводу в нефтегазовый сепаратор НГС-2 (НГС II-1,6-2000-1), где происходит 2-ая ступень отделения газа от нефти. </w:t>
      </w:r>
      <w:proofErr w:type="gramStart"/>
      <w:r w:rsidRPr="00F019F8">
        <w:rPr>
          <w:rFonts w:ascii="Arial" w:hAnsi="Arial" w:cs="Arial"/>
        </w:rPr>
        <w:t>Газ</w:t>
      </w:r>
      <w:proofErr w:type="gramEnd"/>
      <w:r w:rsidRPr="00F019F8">
        <w:rPr>
          <w:rFonts w:ascii="Arial" w:hAnsi="Arial" w:cs="Arial"/>
        </w:rPr>
        <w:t xml:space="preserve"> отсепарированный в </w:t>
      </w:r>
      <w:proofErr w:type="spellStart"/>
      <w:r w:rsidRPr="00F019F8">
        <w:rPr>
          <w:rFonts w:ascii="Arial" w:hAnsi="Arial" w:cs="Arial"/>
        </w:rPr>
        <w:t>нефтегазосепараторе</w:t>
      </w:r>
      <w:proofErr w:type="spellEnd"/>
      <w:r w:rsidRPr="00F019F8">
        <w:rPr>
          <w:rFonts w:ascii="Arial" w:hAnsi="Arial" w:cs="Arial"/>
        </w:rPr>
        <w:t xml:space="preserve"> направляется и сжигается </w:t>
      </w:r>
      <w:r w:rsidRPr="00F019F8">
        <w:rPr>
          <w:rFonts w:ascii="Arial" w:hAnsi="Arial" w:cs="Arial"/>
        </w:rPr>
        <w:lastRenderedPageBreak/>
        <w:t xml:space="preserve">на факеле низкого давления </w:t>
      </w:r>
      <w:proofErr w:type="spellStart"/>
      <w:r w:rsidRPr="00F019F8">
        <w:rPr>
          <w:rFonts w:ascii="Arial" w:hAnsi="Arial" w:cs="Arial"/>
        </w:rPr>
        <w:t>Фнд</w:t>
      </w:r>
      <w:proofErr w:type="spellEnd"/>
      <w:r w:rsidRPr="00F019F8">
        <w:rPr>
          <w:rFonts w:ascii="Arial" w:hAnsi="Arial" w:cs="Arial"/>
        </w:rPr>
        <w:t>. На данном этапе отделяется 20-25% газа от нефти.</w:t>
      </w:r>
    </w:p>
    <w:p w14:paraId="2A0BA465" w14:textId="77777777" w:rsidR="007E2E3B" w:rsidRPr="00F019F8" w:rsidRDefault="007E2E3B" w:rsidP="007E2E3B">
      <w:pPr>
        <w:jc w:val="both"/>
        <w:rPr>
          <w:rFonts w:ascii="Arial" w:hAnsi="Arial" w:cs="Arial"/>
          <w:b/>
          <w:i/>
          <w:snapToGrid w:val="0"/>
        </w:rPr>
      </w:pPr>
      <w:r w:rsidRPr="00F019F8">
        <w:rPr>
          <w:rFonts w:ascii="Arial" w:hAnsi="Arial" w:cs="Arial"/>
          <w:b/>
          <w:i/>
          <w:snapToGrid w:val="0"/>
        </w:rPr>
        <w:t>3-я ступень.</w:t>
      </w:r>
    </w:p>
    <w:p w14:paraId="1BAE7C87" w14:textId="77777777" w:rsidR="007E2E3B" w:rsidRPr="00F019F8" w:rsidRDefault="007E2E3B" w:rsidP="007E2E3B">
      <w:pPr>
        <w:ind w:firstLine="567"/>
        <w:jc w:val="both"/>
        <w:rPr>
          <w:rFonts w:ascii="Arial" w:hAnsi="Arial" w:cs="Arial"/>
          <w:lang w:val="kk-KZ"/>
        </w:rPr>
      </w:pPr>
      <w:r w:rsidRPr="00F019F8">
        <w:rPr>
          <w:rFonts w:ascii="Arial" w:hAnsi="Arial" w:cs="Arial"/>
          <w:lang w:val="kk-KZ"/>
        </w:rPr>
        <w:t>Нефть после 2-ой ступени отделения газа от нефти с НГС-2 поступает по трубопроводу в концевую сепарационную установку КСУ (НГС II-1.6-2000-2) где происходит 3-яя окончательная ступень отделения газа от нефти.</w:t>
      </w:r>
    </w:p>
    <w:p w14:paraId="0FEC059D" w14:textId="77777777" w:rsidR="007E2E3B" w:rsidRPr="00F019F8" w:rsidRDefault="007E2E3B" w:rsidP="007E2E3B">
      <w:pPr>
        <w:jc w:val="both"/>
        <w:rPr>
          <w:rFonts w:ascii="Arial" w:hAnsi="Arial" w:cs="Arial"/>
          <w:b/>
          <w:i/>
          <w:snapToGrid w:val="0"/>
        </w:rPr>
      </w:pPr>
      <w:r w:rsidRPr="00F019F8">
        <w:rPr>
          <w:rFonts w:ascii="Arial" w:hAnsi="Arial" w:cs="Arial"/>
          <w:b/>
          <w:i/>
          <w:snapToGrid w:val="0"/>
        </w:rPr>
        <w:t xml:space="preserve">4-ая ступень. </w:t>
      </w:r>
    </w:p>
    <w:p w14:paraId="6C9FFED8" w14:textId="77777777" w:rsidR="007E2E3B" w:rsidRPr="00F019F8" w:rsidRDefault="007E2E3B" w:rsidP="007E2E3B">
      <w:pPr>
        <w:ind w:firstLine="567"/>
        <w:jc w:val="both"/>
        <w:rPr>
          <w:rFonts w:ascii="Arial" w:hAnsi="Arial" w:cs="Arial"/>
        </w:rPr>
      </w:pPr>
      <w:r w:rsidRPr="00F019F8">
        <w:rPr>
          <w:rFonts w:ascii="Arial" w:hAnsi="Arial" w:cs="Arial"/>
        </w:rPr>
        <w:t>Нефть с концевой сепарационной установки (КСУ) через буферную емкость БЕ-100 по трубопроводу откачивается существующими насосами ЦНС 38-44 №1, №2 и подается через печь подогрева ПП-1,6 на горизонтальные отстойники ОГ-100, где происходит обессоливание нефти. Затем нефть направляют на технологический резервуар для доведения до товарного качества. Далее подготовленная нефть поступает в товарный резервуар. Нефть проверяют на соответствие требованиям товарного качества.</w:t>
      </w:r>
    </w:p>
    <w:p w14:paraId="5100A81E" w14:textId="77777777" w:rsidR="007E2E3B" w:rsidRPr="00F019F8" w:rsidRDefault="007E2E3B" w:rsidP="007E2E3B">
      <w:pPr>
        <w:ind w:firstLine="567"/>
        <w:jc w:val="both"/>
        <w:rPr>
          <w:rFonts w:ascii="Arial" w:hAnsi="Arial" w:cs="Arial"/>
        </w:rPr>
      </w:pPr>
      <w:r w:rsidRPr="00F019F8">
        <w:rPr>
          <w:rFonts w:ascii="Arial" w:hAnsi="Arial" w:cs="Arial"/>
        </w:rPr>
        <w:t>Остаточный газ из КСУ при помощи компрессора перекачки газа отправляется на буферную емкость БЕ-100. От БЕ-100 основная линия газа, при помощи компрессоров К-3 и К-4, направляется на существующую линию газа высокого давления. От БЕ-100 через байпасную линию газ уходит на существующую линию газа низкого давления.</w:t>
      </w:r>
    </w:p>
    <w:p w14:paraId="213E6649" w14:textId="77777777" w:rsidR="007E2E3B" w:rsidRPr="00F019F8" w:rsidRDefault="007E2E3B" w:rsidP="007E2E3B">
      <w:pPr>
        <w:ind w:firstLine="567"/>
        <w:jc w:val="both"/>
        <w:rPr>
          <w:rFonts w:ascii="Arial" w:hAnsi="Arial" w:cs="Arial"/>
        </w:rPr>
      </w:pPr>
      <w:r w:rsidRPr="00F019F8">
        <w:rPr>
          <w:rFonts w:ascii="Arial" w:hAnsi="Arial" w:cs="Arial"/>
        </w:rPr>
        <w:t xml:space="preserve">Узел очистки газа предназначен для очистки поступающего газа с месторождений </w:t>
      </w:r>
      <w:proofErr w:type="spellStart"/>
      <w:r w:rsidRPr="00F019F8">
        <w:rPr>
          <w:rFonts w:ascii="Arial" w:hAnsi="Arial" w:cs="Arial"/>
        </w:rPr>
        <w:t>Лактыбай</w:t>
      </w:r>
      <w:proofErr w:type="spellEnd"/>
      <w:r w:rsidRPr="00F019F8">
        <w:rPr>
          <w:rFonts w:ascii="Arial" w:hAnsi="Arial" w:cs="Arial"/>
        </w:rPr>
        <w:t xml:space="preserve"> и Ю. Каратобе. Очищенный газ подается на </w:t>
      </w:r>
      <w:proofErr w:type="gramStart"/>
      <w:r w:rsidRPr="00F019F8">
        <w:rPr>
          <w:rFonts w:ascii="Arial" w:hAnsi="Arial" w:cs="Arial"/>
        </w:rPr>
        <w:t>газо-поршневые</w:t>
      </w:r>
      <w:proofErr w:type="gramEnd"/>
      <w:r w:rsidRPr="00F019F8">
        <w:rPr>
          <w:rFonts w:ascii="Arial" w:hAnsi="Arial" w:cs="Arial"/>
        </w:rPr>
        <w:t xml:space="preserve"> электростанции (ГПЭС) которое находится за пределами УПН и на поселок Жаркамыс. </w:t>
      </w:r>
    </w:p>
    <w:p w14:paraId="342EE7D4" w14:textId="5E7D5DD7" w:rsidR="0011378C" w:rsidRPr="00F019F8" w:rsidRDefault="0011378C" w:rsidP="007E2E3B">
      <w:pPr>
        <w:tabs>
          <w:tab w:val="left" w:pos="1134"/>
        </w:tabs>
        <w:jc w:val="both"/>
        <w:textAlignment w:val="baseline"/>
        <w:rPr>
          <w:rFonts w:ascii="Arial" w:eastAsia="Times New Roman" w:hAnsi="Arial" w:cs="Arial"/>
          <w:b/>
          <w:highlight w:val="yellow"/>
          <w:lang w:eastAsia="ru-RU"/>
        </w:rPr>
      </w:pPr>
    </w:p>
    <w:p w14:paraId="5A5B8584" w14:textId="77777777" w:rsidR="007A31EF" w:rsidRPr="00F019F8" w:rsidRDefault="007A31EF" w:rsidP="00807FF4">
      <w:pPr>
        <w:numPr>
          <w:ilvl w:val="0"/>
          <w:numId w:val="45"/>
        </w:numPr>
        <w:tabs>
          <w:tab w:val="left" w:pos="1134"/>
        </w:tabs>
        <w:ind w:left="0" w:firstLine="709"/>
        <w:contextualSpacing/>
        <w:jc w:val="both"/>
        <w:textAlignment w:val="baseline"/>
        <w:rPr>
          <w:rFonts w:ascii="Arial" w:eastAsia="Times New Roman" w:hAnsi="Arial" w:cs="Arial"/>
          <w:b/>
          <w:lang w:eastAsia="ru-RU"/>
        </w:rPr>
      </w:pPr>
      <w:r w:rsidRPr="00F019F8">
        <w:rPr>
          <w:rFonts w:ascii="Arial" w:eastAsia="Times New Roman" w:hAnsi="Arial" w:cs="Arial"/>
          <w:b/>
          <w:lang w:eastAsia="ru-RU"/>
        </w:rPr>
        <w:t xml:space="preserve">Предположительные сроки начала реализации намечаемой деятельности и ее завершения (включая строительство, эксплуатацию, и </w:t>
      </w:r>
      <w:proofErr w:type="spellStart"/>
      <w:r w:rsidRPr="00F019F8">
        <w:rPr>
          <w:rFonts w:ascii="Arial" w:eastAsia="Times New Roman" w:hAnsi="Arial" w:cs="Arial"/>
          <w:b/>
          <w:lang w:eastAsia="ru-RU"/>
        </w:rPr>
        <w:t>постутилизацию</w:t>
      </w:r>
      <w:proofErr w:type="spellEnd"/>
      <w:r w:rsidRPr="00F019F8">
        <w:rPr>
          <w:rFonts w:ascii="Arial" w:eastAsia="Times New Roman" w:hAnsi="Arial" w:cs="Arial"/>
          <w:b/>
          <w:lang w:eastAsia="ru-RU"/>
        </w:rPr>
        <w:t xml:space="preserve"> объекта).</w:t>
      </w:r>
    </w:p>
    <w:p w14:paraId="3CE11814" w14:textId="30942376" w:rsidR="000442AD" w:rsidRPr="00F019F8" w:rsidRDefault="000442AD" w:rsidP="000442AD">
      <w:pPr>
        <w:ind w:firstLine="708"/>
        <w:jc w:val="both"/>
        <w:rPr>
          <w:rFonts w:ascii="Arial" w:hAnsi="Arial" w:cs="Arial"/>
          <w:lang w:val="kk-KZ"/>
        </w:rPr>
      </w:pPr>
      <w:bookmarkStart w:id="310" w:name="_Hlk95227794"/>
      <w:r w:rsidRPr="00F019F8">
        <w:rPr>
          <w:rFonts w:ascii="Arial" w:hAnsi="Arial" w:cs="Arial"/>
        </w:rPr>
        <w:t xml:space="preserve">Продолжительность срока строительства </w:t>
      </w:r>
      <w:r w:rsidR="007E2E3B" w:rsidRPr="00F019F8">
        <w:rPr>
          <w:rFonts w:ascii="Arial" w:hAnsi="Arial" w:cs="Arial"/>
          <w:lang w:val="kk-KZ"/>
        </w:rPr>
        <w:t>8</w:t>
      </w:r>
      <w:r w:rsidRPr="00F019F8">
        <w:rPr>
          <w:rFonts w:ascii="Arial" w:hAnsi="Arial" w:cs="Arial"/>
        </w:rPr>
        <w:t xml:space="preserve"> мес</w:t>
      </w:r>
      <w:r w:rsidR="00B75D1E" w:rsidRPr="00F019F8">
        <w:rPr>
          <w:rFonts w:ascii="Arial" w:hAnsi="Arial" w:cs="Arial"/>
        </w:rPr>
        <w:t>яцев</w:t>
      </w:r>
      <w:r w:rsidR="007E2E3B" w:rsidRPr="00F019F8">
        <w:rPr>
          <w:rFonts w:ascii="Arial" w:hAnsi="Arial" w:cs="Arial"/>
          <w:lang w:val="kk-KZ"/>
        </w:rPr>
        <w:t>.</w:t>
      </w:r>
    </w:p>
    <w:p w14:paraId="2D8DC9B5" w14:textId="66CC9E1A" w:rsidR="000442AD" w:rsidRPr="00F019F8" w:rsidRDefault="000442AD" w:rsidP="000442AD">
      <w:pPr>
        <w:ind w:firstLine="708"/>
        <w:jc w:val="both"/>
        <w:rPr>
          <w:rFonts w:ascii="Arial" w:hAnsi="Arial" w:cs="Arial"/>
        </w:rPr>
      </w:pPr>
      <w:r w:rsidRPr="00F019F8">
        <w:rPr>
          <w:rFonts w:ascii="Arial" w:hAnsi="Arial" w:cs="Arial"/>
        </w:rPr>
        <w:t>Начало срока строительства II квартал 202</w:t>
      </w:r>
      <w:r w:rsidR="007E2E3B" w:rsidRPr="00F019F8">
        <w:rPr>
          <w:rFonts w:ascii="Arial" w:hAnsi="Arial" w:cs="Arial"/>
          <w:lang w:val="kk-KZ"/>
        </w:rPr>
        <w:t>6</w:t>
      </w:r>
      <w:r w:rsidRPr="00F019F8">
        <w:rPr>
          <w:rFonts w:ascii="Arial" w:hAnsi="Arial" w:cs="Arial"/>
        </w:rPr>
        <w:t xml:space="preserve"> года.</w:t>
      </w:r>
    </w:p>
    <w:p w14:paraId="120C9DAF" w14:textId="77777777" w:rsidR="00B75D1E" w:rsidRPr="00F019F8" w:rsidRDefault="00B75D1E" w:rsidP="000442AD">
      <w:pPr>
        <w:ind w:firstLine="708"/>
        <w:jc w:val="both"/>
        <w:rPr>
          <w:rFonts w:ascii="Arial" w:hAnsi="Arial" w:cs="Arial"/>
        </w:rPr>
      </w:pPr>
    </w:p>
    <w:bookmarkEnd w:id="310"/>
    <w:p w14:paraId="109B5202" w14:textId="77777777" w:rsidR="007A31EF" w:rsidRPr="00F019F8" w:rsidRDefault="007A31EF" w:rsidP="00807FF4">
      <w:pPr>
        <w:numPr>
          <w:ilvl w:val="0"/>
          <w:numId w:val="45"/>
        </w:numPr>
        <w:tabs>
          <w:tab w:val="left" w:pos="1134"/>
        </w:tabs>
        <w:spacing w:before="100" w:beforeAutospacing="1" w:after="120"/>
        <w:ind w:left="0" w:firstLine="709"/>
        <w:contextualSpacing/>
        <w:jc w:val="both"/>
        <w:textAlignment w:val="baseline"/>
        <w:rPr>
          <w:rFonts w:ascii="Arial" w:eastAsia="Times New Roman" w:hAnsi="Arial" w:cs="Arial"/>
          <w:b/>
          <w:lang w:eastAsia="ru-RU"/>
        </w:rPr>
      </w:pPr>
      <w:r w:rsidRPr="00F019F8">
        <w:rPr>
          <w:rFonts w:ascii="Arial" w:eastAsia="Times New Roman" w:hAnsi="Arial" w:cs="Arial"/>
          <w:b/>
          <w:lang w:eastAsia="ru-RU"/>
        </w:rPr>
        <w:t xml:space="preserve">Описание видов ресурсов, необходимых для осуществления намечаемой деятельности, включая строительство, эксплуатацию и </w:t>
      </w:r>
      <w:proofErr w:type="spellStart"/>
      <w:r w:rsidRPr="00F019F8">
        <w:rPr>
          <w:rFonts w:ascii="Arial" w:eastAsia="Times New Roman" w:hAnsi="Arial" w:cs="Arial"/>
          <w:b/>
          <w:lang w:eastAsia="ru-RU"/>
        </w:rPr>
        <w:t>постутилизацию</w:t>
      </w:r>
      <w:proofErr w:type="spellEnd"/>
      <w:r w:rsidRPr="00F019F8">
        <w:rPr>
          <w:rFonts w:ascii="Arial" w:eastAsia="Times New Roman" w:hAnsi="Arial" w:cs="Arial"/>
          <w:b/>
          <w:lang w:eastAsia="ru-RU"/>
        </w:rPr>
        <w:t xml:space="preserve"> объектов (с указанием предполагаемых качественных и максимальных количественных характеристик, а также операций, для которых предполагается их использование):</w:t>
      </w:r>
    </w:p>
    <w:p w14:paraId="31A5E21B" w14:textId="77777777" w:rsidR="007A31EF" w:rsidRPr="00F019F8" w:rsidRDefault="007A31EF" w:rsidP="00807FF4">
      <w:pPr>
        <w:numPr>
          <w:ilvl w:val="0"/>
          <w:numId w:val="48"/>
        </w:numPr>
        <w:shd w:val="clear" w:color="auto" w:fill="FFFFFF"/>
        <w:tabs>
          <w:tab w:val="left" w:pos="1134"/>
        </w:tabs>
        <w:ind w:left="0" w:firstLine="709"/>
        <w:contextualSpacing/>
        <w:jc w:val="both"/>
        <w:textAlignment w:val="baseline"/>
        <w:rPr>
          <w:rFonts w:ascii="Arial" w:eastAsia="Times New Roman" w:hAnsi="Arial" w:cs="Arial"/>
          <w:i/>
          <w:lang w:eastAsia="ru-RU"/>
        </w:rPr>
      </w:pPr>
      <w:r w:rsidRPr="00F019F8">
        <w:rPr>
          <w:rFonts w:ascii="Arial" w:eastAsia="Times New Roman" w:hAnsi="Arial" w:cs="Arial"/>
          <w:i/>
          <w:lang w:eastAsia="ru-RU"/>
        </w:rPr>
        <w:t>земельных участков, их площадей, целевого назначения, предполагаемых сроков использования;</w:t>
      </w:r>
    </w:p>
    <w:p w14:paraId="3323E94E" w14:textId="1DA24995" w:rsidR="007A33E8" w:rsidRPr="00F019F8" w:rsidRDefault="007A33E8" w:rsidP="007A33E8">
      <w:pPr>
        <w:shd w:val="clear" w:color="auto" w:fill="FFFFFF"/>
        <w:tabs>
          <w:tab w:val="left" w:pos="709"/>
        </w:tabs>
        <w:jc w:val="both"/>
        <w:textAlignment w:val="baseline"/>
        <w:rPr>
          <w:rFonts w:ascii="Arial" w:eastAsia="Times New Roman" w:hAnsi="Arial" w:cs="Arial"/>
          <w:lang w:eastAsia="ru-RU"/>
        </w:rPr>
      </w:pPr>
      <w:r w:rsidRPr="00F019F8">
        <w:rPr>
          <w:rFonts w:ascii="Arial" w:eastAsia="Times New Roman" w:hAnsi="Arial" w:cs="Arial"/>
          <w:lang w:eastAsia="ru-RU"/>
        </w:rPr>
        <w:t>Контракт на до разведки и добычу углеводородного сырья на нефтяном месторождении ТОО «</w:t>
      </w:r>
      <w:proofErr w:type="spellStart"/>
      <w:r w:rsidRPr="00F019F8">
        <w:rPr>
          <w:rFonts w:ascii="Arial" w:eastAsia="Times New Roman" w:hAnsi="Arial" w:cs="Arial"/>
          <w:lang w:eastAsia="ru-RU"/>
        </w:rPr>
        <w:t>Казахтуркмунай</w:t>
      </w:r>
      <w:proofErr w:type="spellEnd"/>
      <w:r w:rsidRPr="00F019F8">
        <w:rPr>
          <w:rFonts w:ascii="Arial" w:eastAsia="Times New Roman" w:hAnsi="Arial" w:cs="Arial"/>
          <w:lang w:eastAsia="ru-RU"/>
        </w:rPr>
        <w:t xml:space="preserve">» </w:t>
      </w:r>
      <w:r w:rsidR="007E2E3B" w:rsidRPr="00F019F8">
        <w:rPr>
          <w:rFonts w:ascii="Arial" w:eastAsia="Times New Roman" w:hAnsi="Arial" w:cs="Arial"/>
          <w:lang w:val="kk-KZ" w:eastAsia="ru-RU"/>
        </w:rPr>
        <w:t>Актюбинской</w:t>
      </w:r>
      <w:r w:rsidRPr="00F019F8">
        <w:rPr>
          <w:rFonts w:ascii="Arial" w:eastAsia="Times New Roman" w:hAnsi="Arial" w:cs="Arial"/>
          <w:lang w:eastAsia="ru-RU"/>
        </w:rPr>
        <w:t xml:space="preserve"> области действует до 14 октября 2041года. Все запланированные работы в части недропользования будут проводиться в рамках действующего контракта на недропользование.</w:t>
      </w:r>
    </w:p>
    <w:p w14:paraId="03BA2597" w14:textId="77777777" w:rsidR="007A33E8" w:rsidRPr="00F019F8" w:rsidRDefault="007A33E8" w:rsidP="007A33E8">
      <w:pPr>
        <w:shd w:val="clear" w:color="auto" w:fill="FFFFFF"/>
        <w:tabs>
          <w:tab w:val="left" w:pos="709"/>
        </w:tabs>
        <w:jc w:val="both"/>
        <w:textAlignment w:val="baseline"/>
        <w:rPr>
          <w:rFonts w:ascii="Arial" w:eastAsia="Times New Roman" w:hAnsi="Arial" w:cs="Arial"/>
          <w:lang w:eastAsia="ru-RU"/>
        </w:rPr>
      </w:pPr>
      <w:r w:rsidRPr="00F019F8">
        <w:rPr>
          <w:rFonts w:ascii="Arial" w:eastAsia="Times New Roman" w:hAnsi="Arial" w:cs="Arial"/>
          <w:lang w:eastAsia="ru-RU"/>
        </w:rPr>
        <w:t xml:space="preserve">Координаты: </w:t>
      </w:r>
    </w:p>
    <w:p w14:paraId="44D0BDA7" w14:textId="77777777" w:rsidR="00C43752" w:rsidRPr="00F019F8" w:rsidRDefault="00C43752" w:rsidP="00C43752">
      <w:pPr>
        <w:rPr>
          <w:rFonts w:ascii="Arial" w:hAnsi="Arial" w:cs="Arial"/>
        </w:rPr>
      </w:pPr>
      <w:r w:rsidRPr="00F019F8">
        <w:rPr>
          <w:rFonts w:ascii="Arial" w:hAnsi="Arial" w:cs="Arial"/>
          <w:lang w:val="kk-KZ"/>
        </w:rPr>
        <w:t xml:space="preserve">Угловая точка </w:t>
      </w:r>
      <w:r w:rsidRPr="00F019F8">
        <w:rPr>
          <w:rFonts w:ascii="Arial" w:hAnsi="Arial" w:cs="Arial"/>
        </w:rPr>
        <w:t>№</w:t>
      </w:r>
      <w:r w:rsidRPr="00F019F8">
        <w:rPr>
          <w:rFonts w:ascii="Arial" w:hAnsi="Arial" w:cs="Arial"/>
          <w:lang w:val="kk-KZ"/>
        </w:rPr>
        <w:t xml:space="preserve"> </w:t>
      </w:r>
      <w:r w:rsidRPr="00F019F8">
        <w:rPr>
          <w:rFonts w:ascii="Arial" w:hAnsi="Arial" w:cs="Arial"/>
        </w:rPr>
        <w:t>1 Сев. Широта: 47º54' 52" Вост. Долгота: 56º29' 04"</w:t>
      </w:r>
    </w:p>
    <w:p w14:paraId="170897E5" w14:textId="77777777" w:rsidR="00C43752" w:rsidRPr="00F019F8" w:rsidRDefault="00C43752" w:rsidP="00C43752">
      <w:pPr>
        <w:rPr>
          <w:rFonts w:ascii="Arial" w:hAnsi="Arial" w:cs="Arial"/>
        </w:rPr>
      </w:pPr>
      <w:r w:rsidRPr="00F019F8">
        <w:rPr>
          <w:rFonts w:ascii="Arial" w:hAnsi="Arial" w:cs="Arial"/>
          <w:lang w:val="kk-KZ"/>
        </w:rPr>
        <w:t xml:space="preserve">Угловая точка </w:t>
      </w:r>
      <w:r w:rsidRPr="00F019F8">
        <w:rPr>
          <w:rFonts w:ascii="Arial" w:hAnsi="Arial" w:cs="Arial"/>
        </w:rPr>
        <w:t>№</w:t>
      </w:r>
      <w:r w:rsidRPr="00F019F8">
        <w:rPr>
          <w:rFonts w:ascii="Arial" w:hAnsi="Arial" w:cs="Arial"/>
          <w:lang w:val="kk-KZ"/>
        </w:rPr>
        <w:t xml:space="preserve"> </w:t>
      </w:r>
      <w:r w:rsidRPr="00F019F8">
        <w:rPr>
          <w:rFonts w:ascii="Arial" w:hAnsi="Arial" w:cs="Arial"/>
        </w:rPr>
        <w:t>2 Сев. Широта: 47º55' 10" Вост. Долгота: 56º29' 49"</w:t>
      </w:r>
    </w:p>
    <w:p w14:paraId="3FB7F911" w14:textId="77777777" w:rsidR="00C43752" w:rsidRPr="00F019F8" w:rsidRDefault="00C43752" w:rsidP="00C43752">
      <w:pPr>
        <w:rPr>
          <w:rFonts w:ascii="Arial" w:hAnsi="Arial" w:cs="Arial"/>
        </w:rPr>
      </w:pPr>
      <w:r w:rsidRPr="00F019F8">
        <w:rPr>
          <w:rFonts w:ascii="Arial" w:hAnsi="Arial" w:cs="Arial"/>
          <w:lang w:val="kk-KZ"/>
        </w:rPr>
        <w:t xml:space="preserve">Угловая точка </w:t>
      </w:r>
      <w:r w:rsidRPr="00F019F8">
        <w:rPr>
          <w:rFonts w:ascii="Arial" w:hAnsi="Arial" w:cs="Arial"/>
        </w:rPr>
        <w:t>№</w:t>
      </w:r>
      <w:r w:rsidRPr="00F019F8">
        <w:rPr>
          <w:rFonts w:ascii="Arial" w:hAnsi="Arial" w:cs="Arial"/>
          <w:lang w:val="kk-KZ"/>
        </w:rPr>
        <w:t xml:space="preserve"> </w:t>
      </w:r>
      <w:r w:rsidRPr="00F019F8">
        <w:rPr>
          <w:rFonts w:ascii="Arial" w:hAnsi="Arial" w:cs="Arial"/>
        </w:rPr>
        <w:t>3 Сев. Широта: 47º54' 51" Вост. Долгота: 56º30' 26"</w:t>
      </w:r>
    </w:p>
    <w:p w14:paraId="0FDAE8F4" w14:textId="77777777" w:rsidR="00C43752" w:rsidRPr="00F019F8" w:rsidRDefault="00C43752" w:rsidP="00C43752">
      <w:pPr>
        <w:rPr>
          <w:rFonts w:ascii="Arial" w:hAnsi="Arial" w:cs="Arial"/>
        </w:rPr>
      </w:pPr>
      <w:r w:rsidRPr="00F019F8">
        <w:rPr>
          <w:rFonts w:ascii="Arial" w:hAnsi="Arial" w:cs="Arial"/>
          <w:lang w:val="kk-KZ"/>
        </w:rPr>
        <w:t xml:space="preserve">Угловая точка </w:t>
      </w:r>
      <w:r w:rsidRPr="00F019F8">
        <w:rPr>
          <w:rFonts w:ascii="Arial" w:hAnsi="Arial" w:cs="Arial"/>
        </w:rPr>
        <w:t>№</w:t>
      </w:r>
      <w:r w:rsidRPr="00F019F8">
        <w:rPr>
          <w:rFonts w:ascii="Arial" w:hAnsi="Arial" w:cs="Arial"/>
          <w:lang w:val="kk-KZ"/>
        </w:rPr>
        <w:t xml:space="preserve"> </w:t>
      </w:r>
      <w:r w:rsidRPr="00F019F8">
        <w:rPr>
          <w:rFonts w:ascii="Arial" w:hAnsi="Arial" w:cs="Arial"/>
        </w:rPr>
        <w:t>4 Сев. Широта: 47º54' 47" Вост. Долгота: 56º30' 21"</w:t>
      </w:r>
    </w:p>
    <w:p w14:paraId="5C27A212" w14:textId="77777777" w:rsidR="00C43752" w:rsidRPr="00F019F8" w:rsidRDefault="00C43752" w:rsidP="00C43752">
      <w:pPr>
        <w:rPr>
          <w:rFonts w:ascii="Arial" w:hAnsi="Arial" w:cs="Arial"/>
        </w:rPr>
      </w:pPr>
      <w:r w:rsidRPr="00F019F8">
        <w:rPr>
          <w:rFonts w:ascii="Arial" w:hAnsi="Arial" w:cs="Arial"/>
          <w:lang w:val="kk-KZ"/>
        </w:rPr>
        <w:t xml:space="preserve">Угловая точка </w:t>
      </w:r>
      <w:r w:rsidRPr="00F019F8">
        <w:rPr>
          <w:rFonts w:ascii="Arial" w:hAnsi="Arial" w:cs="Arial"/>
        </w:rPr>
        <w:t>№</w:t>
      </w:r>
      <w:r w:rsidRPr="00F019F8">
        <w:rPr>
          <w:rFonts w:ascii="Arial" w:hAnsi="Arial" w:cs="Arial"/>
          <w:lang w:val="kk-KZ"/>
        </w:rPr>
        <w:t xml:space="preserve"> </w:t>
      </w:r>
      <w:r w:rsidRPr="00F019F8">
        <w:rPr>
          <w:rFonts w:ascii="Arial" w:hAnsi="Arial" w:cs="Arial"/>
        </w:rPr>
        <w:t>5 Сев. Широта: 47º54' 29" Вост. Долгота: 56º30' 51"</w:t>
      </w:r>
    </w:p>
    <w:p w14:paraId="778166AD" w14:textId="77777777" w:rsidR="00C43752" w:rsidRPr="00F019F8" w:rsidRDefault="00C43752" w:rsidP="00C43752">
      <w:pPr>
        <w:rPr>
          <w:rFonts w:ascii="Arial" w:hAnsi="Arial" w:cs="Arial"/>
        </w:rPr>
      </w:pPr>
      <w:r w:rsidRPr="00F019F8">
        <w:rPr>
          <w:rFonts w:ascii="Arial" w:hAnsi="Arial" w:cs="Arial"/>
          <w:lang w:val="kk-KZ"/>
        </w:rPr>
        <w:lastRenderedPageBreak/>
        <w:t xml:space="preserve">Угловая точка </w:t>
      </w:r>
      <w:r w:rsidRPr="00F019F8">
        <w:rPr>
          <w:rFonts w:ascii="Arial" w:hAnsi="Arial" w:cs="Arial"/>
        </w:rPr>
        <w:t>№</w:t>
      </w:r>
      <w:r w:rsidRPr="00F019F8">
        <w:rPr>
          <w:rFonts w:ascii="Arial" w:hAnsi="Arial" w:cs="Arial"/>
          <w:lang w:val="kk-KZ"/>
        </w:rPr>
        <w:t xml:space="preserve"> </w:t>
      </w:r>
      <w:r w:rsidRPr="00F019F8">
        <w:rPr>
          <w:rFonts w:ascii="Arial" w:hAnsi="Arial" w:cs="Arial"/>
        </w:rPr>
        <w:t>6 Сев. Широта: 47º53' 55" Вост. Долгота: 56º30' 55"</w:t>
      </w:r>
    </w:p>
    <w:p w14:paraId="3A4CE865" w14:textId="38F28483" w:rsidR="00C43752" w:rsidRPr="00F019F8" w:rsidRDefault="00C43752" w:rsidP="00C43752">
      <w:pPr>
        <w:rPr>
          <w:rFonts w:ascii="Arial" w:hAnsi="Arial" w:cs="Arial"/>
        </w:rPr>
      </w:pPr>
      <w:r w:rsidRPr="00F019F8">
        <w:rPr>
          <w:rFonts w:ascii="Arial" w:hAnsi="Arial" w:cs="Arial"/>
          <w:lang w:val="kk-KZ"/>
        </w:rPr>
        <w:t xml:space="preserve">Угловая точка </w:t>
      </w:r>
      <w:r w:rsidRPr="00F019F8">
        <w:rPr>
          <w:rFonts w:ascii="Arial" w:hAnsi="Arial" w:cs="Arial"/>
        </w:rPr>
        <w:t>№</w:t>
      </w:r>
      <w:r w:rsidRPr="00F019F8">
        <w:rPr>
          <w:rFonts w:ascii="Arial" w:hAnsi="Arial" w:cs="Arial"/>
          <w:lang w:val="kk-KZ"/>
        </w:rPr>
        <w:t xml:space="preserve"> </w:t>
      </w:r>
      <w:r w:rsidRPr="00F019F8">
        <w:rPr>
          <w:rFonts w:ascii="Arial" w:hAnsi="Arial" w:cs="Arial"/>
        </w:rPr>
        <w:t>7 Сев. Широта: 47º53' 12" Вост. Долгота: 56º30' 19"</w:t>
      </w:r>
    </w:p>
    <w:p w14:paraId="1643DF0D" w14:textId="0F6C26B3" w:rsidR="00C43752" w:rsidRPr="00F019F8" w:rsidRDefault="00430ABB" w:rsidP="00430ABB">
      <w:pPr>
        <w:rPr>
          <w:rFonts w:ascii="Arial" w:hAnsi="Arial" w:cs="Arial"/>
        </w:rPr>
      </w:pPr>
      <w:r w:rsidRPr="00F019F8">
        <w:rPr>
          <w:rFonts w:ascii="Arial" w:hAnsi="Arial" w:cs="Arial"/>
          <w:lang w:val="kk-KZ"/>
        </w:rPr>
        <w:t xml:space="preserve">Угловая точка </w:t>
      </w:r>
      <w:r w:rsidRPr="00F019F8">
        <w:rPr>
          <w:rFonts w:ascii="Arial" w:hAnsi="Arial" w:cs="Arial"/>
        </w:rPr>
        <w:t>№</w:t>
      </w:r>
      <w:r w:rsidRPr="00F019F8">
        <w:rPr>
          <w:rFonts w:ascii="Arial" w:hAnsi="Arial" w:cs="Arial"/>
          <w:lang w:val="kk-KZ"/>
        </w:rPr>
        <w:t xml:space="preserve"> 8</w:t>
      </w:r>
      <w:r w:rsidRPr="00F019F8">
        <w:rPr>
          <w:rFonts w:ascii="Arial" w:hAnsi="Arial" w:cs="Arial"/>
        </w:rPr>
        <w:t xml:space="preserve"> Сев. Широта: 47º53' </w:t>
      </w:r>
      <w:r w:rsidRPr="00F019F8">
        <w:rPr>
          <w:rFonts w:ascii="Arial" w:hAnsi="Arial" w:cs="Arial"/>
          <w:lang w:val="kk-KZ"/>
        </w:rPr>
        <w:t>44</w:t>
      </w:r>
      <w:r w:rsidRPr="00F019F8">
        <w:rPr>
          <w:rFonts w:ascii="Arial" w:hAnsi="Arial" w:cs="Arial"/>
        </w:rPr>
        <w:t>" Вост. Долгота: 56º</w:t>
      </w:r>
      <w:r w:rsidRPr="00F019F8">
        <w:rPr>
          <w:rFonts w:ascii="Arial" w:hAnsi="Arial" w:cs="Arial"/>
          <w:lang w:val="kk-KZ"/>
        </w:rPr>
        <w:t>29</w:t>
      </w:r>
      <w:r w:rsidRPr="00F019F8">
        <w:rPr>
          <w:rFonts w:ascii="Arial" w:hAnsi="Arial" w:cs="Arial"/>
        </w:rPr>
        <w:t xml:space="preserve">' </w:t>
      </w:r>
      <w:r w:rsidRPr="00F019F8">
        <w:rPr>
          <w:rFonts w:ascii="Arial" w:hAnsi="Arial" w:cs="Arial"/>
          <w:lang w:val="kk-KZ"/>
        </w:rPr>
        <w:t>08</w:t>
      </w:r>
      <w:r w:rsidRPr="00F019F8">
        <w:rPr>
          <w:rFonts w:ascii="Arial" w:hAnsi="Arial" w:cs="Arial"/>
        </w:rPr>
        <w:t>"</w:t>
      </w:r>
    </w:p>
    <w:p w14:paraId="01D2A6D4" w14:textId="77777777" w:rsidR="007A31EF" w:rsidRPr="00F019F8" w:rsidRDefault="007A31EF" w:rsidP="00807FF4">
      <w:pPr>
        <w:numPr>
          <w:ilvl w:val="0"/>
          <w:numId w:val="48"/>
        </w:numPr>
        <w:tabs>
          <w:tab w:val="left" w:pos="1134"/>
        </w:tabs>
        <w:ind w:left="0" w:firstLine="709"/>
        <w:contextualSpacing/>
        <w:jc w:val="both"/>
        <w:textAlignment w:val="baseline"/>
        <w:rPr>
          <w:rFonts w:ascii="Arial" w:eastAsia="Times New Roman" w:hAnsi="Arial" w:cs="Arial"/>
          <w:i/>
          <w:lang w:eastAsia="ru-RU"/>
        </w:rPr>
      </w:pPr>
      <w:r w:rsidRPr="00F019F8">
        <w:rPr>
          <w:rFonts w:ascii="Arial" w:eastAsia="Times New Roman" w:hAnsi="Arial" w:cs="Arial"/>
          <w:i/>
          <w:lang w:eastAsia="ru-RU"/>
        </w:rPr>
        <w:t>водных ресурсов с указанием:</w:t>
      </w:r>
    </w:p>
    <w:p w14:paraId="0956BF4D" w14:textId="77777777" w:rsidR="007A31EF" w:rsidRPr="00F019F8" w:rsidRDefault="007A31EF" w:rsidP="007A31EF">
      <w:pPr>
        <w:shd w:val="clear" w:color="auto" w:fill="FFFFFF"/>
        <w:ind w:firstLine="709"/>
        <w:jc w:val="both"/>
        <w:textAlignment w:val="baseline"/>
        <w:rPr>
          <w:rFonts w:ascii="Arial" w:eastAsia="Times New Roman" w:hAnsi="Arial" w:cs="Arial"/>
          <w:i/>
          <w:lang w:eastAsia="ru-RU"/>
        </w:rPr>
      </w:pPr>
      <w:r w:rsidRPr="00F019F8">
        <w:rPr>
          <w:rFonts w:ascii="Arial" w:eastAsia="Times New Roman" w:hAnsi="Arial" w:cs="Arial"/>
          <w:i/>
          <w:lang w:eastAsia="ru-RU"/>
        </w:rPr>
        <w:t>предполагаемого источника водоснабжения (системы централизованного водоснабжения, водные объекты, используемые для нецентрализованного водоснабжения, привозная вода), сведений о наличии водоохранных зон и полос, при их отсутствии – вывод о необходимости их установления в соответствии с законодательством Республики Казахстан, а при наличии – об установленных для них запретах и ограничениях, касающихся намечаемой деятельности;</w:t>
      </w:r>
    </w:p>
    <w:p w14:paraId="5FF5ADDC" w14:textId="77777777" w:rsidR="007A31EF" w:rsidRPr="00F019F8" w:rsidRDefault="007A31EF" w:rsidP="007A31EF">
      <w:pPr>
        <w:shd w:val="clear" w:color="auto" w:fill="FFFFFF"/>
        <w:ind w:firstLine="709"/>
        <w:jc w:val="both"/>
        <w:textAlignment w:val="baseline"/>
        <w:rPr>
          <w:rFonts w:ascii="Arial" w:eastAsia="Times New Roman" w:hAnsi="Arial" w:cs="Arial"/>
          <w:i/>
          <w:lang w:eastAsia="ru-RU"/>
        </w:rPr>
      </w:pPr>
      <w:r w:rsidRPr="00F019F8">
        <w:rPr>
          <w:rFonts w:ascii="Arial" w:eastAsia="Times New Roman" w:hAnsi="Arial" w:cs="Arial"/>
          <w:i/>
          <w:lang w:eastAsia="ru-RU"/>
        </w:rPr>
        <w:t xml:space="preserve">видов водопользования (общее, специальное, обособленное), качества необходимой воды (питьевая, </w:t>
      </w:r>
      <w:proofErr w:type="spellStart"/>
      <w:r w:rsidRPr="00F019F8">
        <w:rPr>
          <w:rFonts w:ascii="Arial" w:eastAsia="Times New Roman" w:hAnsi="Arial" w:cs="Arial"/>
          <w:i/>
          <w:lang w:eastAsia="ru-RU"/>
        </w:rPr>
        <w:t>непитьевая</w:t>
      </w:r>
      <w:proofErr w:type="spellEnd"/>
      <w:r w:rsidRPr="00F019F8">
        <w:rPr>
          <w:rFonts w:ascii="Arial" w:eastAsia="Times New Roman" w:hAnsi="Arial" w:cs="Arial"/>
          <w:i/>
          <w:lang w:eastAsia="ru-RU"/>
        </w:rPr>
        <w:t>);</w:t>
      </w:r>
    </w:p>
    <w:p w14:paraId="6F1BCD4A" w14:textId="77777777" w:rsidR="007A31EF" w:rsidRPr="00F019F8" w:rsidRDefault="007A31EF" w:rsidP="007A31EF">
      <w:pPr>
        <w:shd w:val="clear" w:color="auto" w:fill="FFFFFF"/>
        <w:ind w:firstLine="709"/>
        <w:jc w:val="both"/>
        <w:textAlignment w:val="baseline"/>
        <w:rPr>
          <w:rFonts w:ascii="Arial" w:eastAsia="Times New Roman" w:hAnsi="Arial" w:cs="Arial"/>
          <w:i/>
          <w:lang w:eastAsia="ru-RU"/>
        </w:rPr>
      </w:pPr>
      <w:r w:rsidRPr="00F019F8">
        <w:rPr>
          <w:rFonts w:ascii="Arial" w:eastAsia="Times New Roman" w:hAnsi="Arial" w:cs="Arial"/>
          <w:i/>
          <w:lang w:eastAsia="ru-RU"/>
        </w:rPr>
        <w:t>объемов потребления воды;</w:t>
      </w:r>
    </w:p>
    <w:p w14:paraId="189F94E2" w14:textId="77777777" w:rsidR="007A31EF" w:rsidRPr="00F019F8" w:rsidRDefault="007A31EF" w:rsidP="007A31EF">
      <w:pPr>
        <w:shd w:val="clear" w:color="auto" w:fill="FFFFFF"/>
        <w:ind w:firstLine="709"/>
        <w:jc w:val="both"/>
        <w:textAlignment w:val="baseline"/>
        <w:rPr>
          <w:rFonts w:ascii="Arial" w:eastAsia="Times New Roman" w:hAnsi="Arial" w:cs="Arial"/>
          <w:i/>
          <w:lang w:eastAsia="ru-RU"/>
        </w:rPr>
      </w:pPr>
      <w:r w:rsidRPr="00F019F8">
        <w:rPr>
          <w:rFonts w:ascii="Arial" w:eastAsia="Times New Roman" w:hAnsi="Arial" w:cs="Arial"/>
          <w:i/>
          <w:lang w:eastAsia="ru-RU"/>
        </w:rPr>
        <w:t>операций, для которых планируется использование водных ресурсов;</w:t>
      </w:r>
    </w:p>
    <w:p w14:paraId="3D1F6576" w14:textId="5A6CFCFC" w:rsidR="007A31EF" w:rsidRPr="00F019F8" w:rsidRDefault="007A31EF" w:rsidP="007A31EF">
      <w:pPr>
        <w:tabs>
          <w:tab w:val="left" w:pos="1206"/>
        </w:tabs>
        <w:ind w:firstLine="709"/>
        <w:jc w:val="both"/>
        <w:rPr>
          <w:rFonts w:ascii="Arial" w:hAnsi="Arial" w:cs="Arial"/>
          <w:bCs/>
        </w:rPr>
      </w:pPr>
      <w:bookmarkStart w:id="311" w:name="_Hlk95228224"/>
      <w:r w:rsidRPr="00F019F8">
        <w:rPr>
          <w:rFonts w:ascii="Arial" w:hAnsi="Arial" w:cs="Arial"/>
        </w:rPr>
        <w:t xml:space="preserve">Работающие будут обеспечены водой, удовлетворяющей требованиям </w:t>
      </w:r>
      <w:r w:rsidR="0072412C" w:rsidRPr="00F019F8">
        <w:rPr>
          <w:rFonts w:ascii="Arial" w:hAnsi="Arial" w:cs="Arial"/>
        </w:rPr>
        <w:t>Санитарных правил "Санитарно-эпидемиологические требования к водоисточникам, местам водозабора для хозяйственно-питьевых целей, хозяйственно-питьевому водоснабжению и местам культурно-бытового водопользования и безопасности водных объектов" утвержденные Приказом Министра здравоохранения Республики Казахстан от 20 февраля 2023 года № 26</w:t>
      </w:r>
      <w:r w:rsidRPr="00F019F8">
        <w:rPr>
          <w:rFonts w:ascii="Arial" w:hAnsi="Arial" w:cs="Arial"/>
          <w:bCs/>
        </w:rPr>
        <w:t>.</w:t>
      </w:r>
    </w:p>
    <w:p w14:paraId="482F1795" w14:textId="431550AF" w:rsidR="00C43752" w:rsidRPr="00F019F8" w:rsidRDefault="007A31EF" w:rsidP="00430ABB">
      <w:pPr>
        <w:ind w:firstLine="709"/>
        <w:jc w:val="both"/>
        <w:rPr>
          <w:rFonts w:ascii="Arial" w:hAnsi="Arial" w:cs="Arial"/>
        </w:rPr>
      </w:pPr>
      <w:r w:rsidRPr="00F019F8">
        <w:rPr>
          <w:rFonts w:ascii="Arial" w:hAnsi="Arial" w:cs="Arial"/>
        </w:rPr>
        <w:t xml:space="preserve">На </w:t>
      </w:r>
      <w:r w:rsidRPr="00F019F8">
        <w:rPr>
          <w:rFonts w:ascii="Arial" w:hAnsi="Arial" w:cs="Arial"/>
          <w:bCs/>
        </w:rPr>
        <w:t xml:space="preserve">месторождении </w:t>
      </w:r>
      <w:r w:rsidRPr="00F019F8">
        <w:rPr>
          <w:rFonts w:ascii="Arial" w:hAnsi="Arial" w:cs="Arial"/>
        </w:rPr>
        <w:t>вода для питьевых нужд поставляется в пластиковых бутылях объемом 18,9 литров, вода для бытовых нужд – автоцистернами из близлежащего источника.</w:t>
      </w:r>
    </w:p>
    <w:p w14:paraId="56B0E01A" w14:textId="3B73D0F7" w:rsidR="007A31EF" w:rsidRPr="00F019F8" w:rsidRDefault="00C43752" w:rsidP="007A31EF">
      <w:pPr>
        <w:ind w:firstLine="709"/>
        <w:jc w:val="both"/>
        <w:rPr>
          <w:rFonts w:ascii="Arial" w:hAnsi="Arial" w:cs="Arial"/>
        </w:rPr>
      </w:pPr>
      <w:r w:rsidRPr="00F019F8">
        <w:rPr>
          <w:rFonts w:ascii="Arial" w:hAnsi="Arial" w:cs="Arial"/>
        </w:rPr>
        <w:t xml:space="preserve">Количество суток: </w:t>
      </w:r>
      <w:r w:rsidR="00430ABB" w:rsidRPr="00F019F8">
        <w:rPr>
          <w:rFonts w:ascii="Arial" w:hAnsi="Arial" w:cs="Arial"/>
          <w:lang w:val="kk-KZ"/>
        </w:rPr>
        <w:t>240</w:t>
      </w:r>
      <w:r w:rsidRPr="00F019F8">
        <w:rPr>
          <w:rFonts w:ascii="Arial" w:hAnsi="Arial" w:cs="Arial"/>
        </w:rPr>
        <w:t xml:space="preserve"> </w:t>
      </w:r>
    </w:p>
    <w:p w14:paraId="6C17DD82" w14:textId="04014734" w:rsidR="00C43752" w:rsidRPr="00F019F8" w:rsidRDefault="00C43752" w:rsidP="007A31EF">
      <w:pPr>
        <w:ind w:firstLine="709"/>
        <w:jc w:val="both"/>
        <w:rPr>
          <w:rFonts w:ascii="Arial" w:hAnsi="Arial" w:cs="Arial"/>
        </w:rPr>
      </w:pPr>
      <w:r w:rsidRPr="00F019F8">
        <w:rPr>
          <w:rFonts w:ascii="Arial" w:hAnsi="Arial" w:cs="Arial"/>
        </w:rPr>
        <w:t>Норма расхода воды: 0,15</w:t>
      </w:r>
    </w:p>
    <w:p w14:paraId="40153ECE" w14:textId="33F6AB6F" w:rsidR="00C43752" w:rsidRPr="00F019F8" w:rsidRDefault="00C43752" w:rsidP="007A31EF">
      <w:pPr>
        <w:ind w:firstLine="709"/>
        <w:jc w:val="both"/>
        <w:rPr>
          <w:rFonts w:ascii="Arial" w:hAnsi="Arial" w:cs="Arial"/>
          <w:lang w:val="kk-KZ"/>
        </w:rPr>
      </w:pPr>
      <w:r w:rsidRPr="00F019F8">
        <w:rPr>
          <w:rFonts w:ascii="Arial" w:hAnsi="Arial" w:cs="Arial"/>
        </w:rPr>
        <w:t xml:space="preserve">Количество человек: </w:t>
      </w:r>
      <w:r w:rsidR="00430ABB" w:rsidRPr="00F019F8">
        <w:rPr>
          <w:rFonts w:ascii="Arial" w:hAnsi="Arial" w:cs="Arial"/>
          <w:lang w:val="kk-KZ"/>
        </w:rPr>
        <w:t>32</w:t>
      </w:r>
    </w:p>
    <w:p w14:paraId="42C139D8" w14:textId="5CB118C0" w:rsidR="00C43752" w:rsidRPr="00F019F8" w:rsidRDefault="00C43752" w:rsidP="00C43752">
      <w:pPr>
        <w:jc w:val="both"/>
        <w:rPr>
          <w:rFonts w:ascii="Arial" w:hAnsi="Arial" w:cs="Arial"/>
        </w:rPr>
      </w:pPr>
      <w:r w:rsidRPr="00F019F8">
        <w:rPr>
          <w:rFonts w:ascii="Arial" w:hAnsi="Arial" w:cs="Arial"/>
        </w:rPr>
        <w:t xml:space="preserve">На хозяйственно-питьевые нужды: Водопотребление: </w:t>
      </w:r>
      <w:r w:rsidR="00A740AB" w:rsidRPr="00F019F8">
        <w:rPr>
          <w:rFonts w:ascii="Arial" w:hAnsi="Arial" w:cs="Arial"/>
          <w:lang w:val="kk-KZ"/>
        </w:rPr>
        <w:t>4,8</w:t>
      </w:r>
      <w:r w:rsidRPr="00F019F8">
        <w:rPr>
          <w:rFonts w:ascii="Arial" w:hAnsi="Arial" w:cs="Arial"/>
        </w:rPr>
        <w:t xml:space="preserve"> м3/</w:t>
      </w:r>
      <w:proofErr w:type="spellStart"/>
      <w:r w:rsidRPr="00F019F8">
        <w:rPr>
          <w:rFonts w:ascii="Arial" w:hAnsi="Arial" w:cs="Arial"/>
        </w:rPr>
        <w:t>сут</w:t>
      </w:r>
      <w:proofErr w:type="spellEnd"/>
      <w:r w:rsidRPr="00F019F8">
        <w:rPr>
          <w:rFonts w:ascii="Arial" w:hAnsi="Arial" w:cs="Arial"/>
        </w:rPr>
        <w:t xml:space="preserve"> </w:t>
      </w:r>
      <w:r w:rsidR="00A740AB" w:rsidRPr="00F019F8">
        <w:rPr>
          <w:rFonts w:ascii="Arial" w:hAnsi="Arial" w:cs="Arial"/>
          <w:lang w:val="kk-KZ"/>
        </w:rPr>
        <w:t>1152</w:t>
      </w:r>
      <w:r w:rsidRPr="00F019F8">
        <w:rPr>
          <w:rFonts w:ascii="Arial" w:hAnsi="Arial" w:cs="Arial"/>
        </w:rPr>
        <w:t xml:space="preserve"> м3/период. Водоотведение: </w:t>
      </w:r>
      <w:r w:rsidR="00A740AB" w:rsidRPr="00F019F8">
        <w:rPr>
          <w:rFonts w:ascii="Arial" w:hAnsi="Arial" w:cs="Arial"/>
          <w:lang w:val="kk-KZ"/>
        </w:rPr>
        <w:t>4,8</w:t>
      </w:r>
      <w:r w:rsidRPr="00F019F8">
        <w:rPr>
          <w:rFonts w:ascii="Arial" w:hAnsi="Arial" w:cs="Arial"/>
        </w:rPr>
        <w:t xml:space="preserve"> м3/</w:t>
      </w:r>
      <w:proofErr w:type="spellStart"/>
      <w:r w:rsidRPr="00F019F8">
        <w:rPr>
          <w:rFonts w:ascii="Arial" w:hAnsi="Arial" w:cs="Arial"/>
        </w:rPr>
        <w:t>сут</w:t>
      </w:r>
      <w:proofErr w:type="spellEnd"/>
      <w:r w:rsidRPr="00F019F8">
        <w:rPr>
          <w:rFonts w:ascii="Arial" w:hAnsi="Arial" w:cs="Arial"/>
        </w:rPr>
        <w:t xml:space="preserve"> </w:t>
      </w:r>
      <w:r w:rsidR="00A740AB" w:rsidRPr="00F019F8">
        <w:rPr>
          <w:rFonts w:ascii="Arial" w:hAnsi="Arial" w:cs="Arial"/>
          <w:lang w:val="kk-KZ"/>
        </w:rPr>
        <w:t>1152</w:t>
      </w:r>
      <w:r w:rsidRPr="00F019F8">
        <w:rPr>
          <w:rFonts w:ascii="Arial" w:hAnsi="Arial" w:cs="Arial"/>
        </w:rPr>
        <w:t xml:space="preserve"> м3/период.</w:t>
      </w:r>
    </w:p>
    <w:p w14:paraId="153C7C5A" w14:textId="73D59316" w:rsidR="00C43752" w:rsidRPr="00F019F8" w:rsidRDefault="00C43752" w:rsidP="00C43752">
      <w:pPr>
        <w:jc w:val="both"/>
        <w:rPr>
          <w:rFonts w:ascii="Arial" w:hAnsi="Arial" w:cs="Arial"/>
          <w:lang w:val="kk-KZ"/>
        </w:rPr>
      </w:pPr>
      <w:r w:rsidRPr="00F019F8">
        <w:rPr>
          <w:rFonts w:ascii="Arial" w:hAnsi="Arial" w:cs="Arial"/>
        </w:rPr>
        <w:t>ВСЕГО: Водопотребление:</w:t>
      </w:r>
      <w:r w:rsidR="00A740AB" w:rsidRPr="00F019F8">
        <w:rPr>
          <w:rFonts w:ascii="Arial" w:hAnsi="Arial" w:cs="Arial"/>
          <w:lang w:val="kk-KZ"/>
        </w:rPr>
        <w:t xml:space="preserve"> 1152</w:t>
      </w:r>
      <w:r w:rsidRPr="00F019F8">
        <w:rPr>
          <w:rFonts w:ascii="Arial" w:hAnsi="Arial" w:cs="Arial"/>
        </w:rPr>
        <w:t xml:space="preserve"> м3/период</w:t>
      </w:r>
      <w:r w:rsidRPr="00F019F8">
        <w:rPr>
          <w:rFonts w:ascii="Arial" w:hAnsi="Arial" w:cs="Arial"/>
          <w:lang w:val="kk-KZ"/>
        </w:rPr>
        <w:t xml:space="preserve">; Водоотведение: </w:t>
      </w:r>
      <w:r w:rsidR="00A740AB" w:rsidRPr="00F019F8">
        <w:rPr>
          <w:rFonts w:ascii="Arial" w:hAnsi="Arial" w:cs="Arial"/>
          <w:lang w:val="kk-KZ"/>
        </w:rPr>
        <w:t>1152</w:t>
      </w:r>
      <w:r w:rsidRPr="00F019F8">
        <w:rPr>
          <w:rFonts w:ascii="Arial" w:hAnsi="Arial" w:cs="Arial"/>
          <w:lang w:val="kk-KZ"/>
        </w:rPr>
        <w:t xml:space="preserve"> м3/период.</w:t>
      </w:r>
    </w:p>
    <w:p w14:paraId="39ACDE84" w14:textId="77777777" w:rsidR="00C43752" w:rsidRPr="00F019F8" w:rsidRDefault="00C43752" w:rsidP="007A31EF">
      <w:pPr>
        <w:ind w:firstLine="709"/>
        <w:jc w:val="both"/>
        <w:rPr>
          <w:rFonts w:ascii="Arial" w:hAnsi="Arial" w:cs="Arial"/>
          <w:highlight w:val="yellow"/>
        </w:rPr>
      </w:pPr>
    </w:p>
    <w:p w14:paraId="5A921C49" w14:textId="39E7CA24" w:rsidR="007A31EF" w:rsidRPr="00F019F8" w:rsidRDefault="007A31EF" w:rsidP="00807FF4">
      <w:pPr>
        <w:numPr>
          <w:ilvl w:val="0"/>
          <w:numId w:val="48"/>
        </w:numPr>
        <w:shd w:val="clear" w:color="auto" w:fill="FFFFFF"/>
        <w:tabs>
          <w:tab w:val="left" w:pos="1134"/>
        </w:tabs>
        <w:ind w:left="0" w:firstLine="709"/>
        <w:contextualSpacing/>
        <w:jc w:val="both"/>
        <w:textAlignment w:val="baseline"/>
        <w:rPr>
          <w:rFonts w:ascii="Arial" w:eastAsia="Times New Roman" w:hAnsi="Arial" w:cs="Arial"/>
          <w:i/>
          <w:iCs/>
          <w:lang w:eastAsia="ru-RU"/>
        </w:rPr>
      </w:pPr>
      <w:bookmarkStart w:id="312" w:name="_Hlk95228261"/>
      <w:bookmarkEnd w:id="311"/>
      <w:r w:rsidRPr="00F019F8">
        <w:rPr>
          <w:rFonts w:ascii="Arial" w:eastAsia="Times New Roman" w:hAnsi="Arial" w:cs="Arial"/>
          <w:i/>
          <w:iCs/>
          <w:lang w:eastAsia="ru-RU"/>
        </w:rPr>
        <w:t>участков недр с указанием вида и сроков права недропользования, их географические координаты (если они известны);</w:t>
      </w:r>
    </w:p>
    <w:p w14:paraId="3DAFACFE" w14:textId="2CFAFF80" w:rsidR="000442AD" w:rsidRPr="00F019F8" w:rsidRDefault="00DA713E" w:rsidP="00DA713E">
      <w:pPr>
        <w:shd w:val="clear" w:color="auto" w:fill="FFFFFF"/>
        <w:tabs>
          <w:tab w:val="left" w:pos="1134"/>
        </w:tabs>
        <w:contextualSpacing/>
        <w:jc w:val="both"/>
        <w:textAlignment w:val="baseline"/>
        <w:rPr>
          <w:rFonts w:ascii="Arial" w:eastAsia="Times New Roman" w:hAnsi="Arial" w:cs="Arial"/>
          <w:iCs/>
          <w:lang w:eastAsia="ru-RU"/>
        </w:rPr>
      </w:pPr>
      <w:r w:rsidRPr="00F019F8">
        <w:rPr>
          <w:rFonts w:ascii="Arial" w:eastAsia="Times New Roman" w:hAnsi="Arial" w:cs="Arial"/>
          <w:i/>
          <w:iCs/>
          <w:lang w:eastAsia="ru-RU"/>
        </w:rPr>
        <w:t>Контракт на до разведки и добычу углеводородного сырья на нефтяном месторождении ТОО «</w:t>
      </w:r>
      <w:proofErr w:type="spellStart"/>
      <w:r w:rsidRPr="00F019F8">
        <w:rPr>
          <w:rFonts w:ascii="Arial" w:eastAsia="Times New Roman" w:hAnsi="Arial" w:cs="Arial"/>
          <w:i/>
          <w:iCs/>
          <w:lang w:eastAsia="ru-RU"/>
        </w:rPr>
        <w:t>Казахтуркмунай</w:t>
      </w:r>
      <w:proofErr w:type="spellEnd"/>
      <w:r w:rsidRPr="00F019F8">
        <w:rPr>
          <w:rFonts w:ascii="Arial" w:eastAsia="Times New Roman" w:hAnsi="Arial" w:cs="Arial"/>
          <w:i/>
          <w:iCs/>
          <w:lang w:eastAsia="ru-RU"/>
        </w:rPr>
        <w:t xml:space="preserve">» Мангистауской области действует до 14 октября 2041года. </w:t>
      </w:r>
      <w:r w:rsidR="000442AD" w:rsidRPr="00F019F8">
        <w:rPr>
          <w:rFonts w:ascii="Arial" w:eastAsia="Times New Roman" w:hAnsi="Arial" w:cs="Arial"/>
          <w:iCs/>
          <w:lang w:eastAsia="ru-RU"/>
        </w:rPr>
        <w:t>Все запланированные работы в части недропользования будут проводиться в рамках действующего контракта на недропользование.</w:t>
      </w:r>
    </w:p>
    <w:p w14:paraId="0F3B0EE7" w14:textId="77777777" w:rsidR="00843BC2" w:rsidRPr="00F019F8" w:rsidRDefault="000442AD" w:rsidP="000442AD">
      <w:pPr>
        <w:keepNext/>
        <w:rPr>
          <w:rFonts w:ascii="Arial" w:eastAsia="Times New Roman" w:hAnsi="Arial" w:cs="Arial"/>
          <w:iCs/>
          <w:lang w:eastAsia="ru-RU"/>
        </w:rPr>
      </w:pPr>
      <w:r w:rsidRPr="00F019F8">
        <w:rPr>
          <w:rFonts w:ascii="Arial" w:eastAsia="Times New Roman" w:hAnsi="Arial" w:cs="Arial"/>
          <w:iCs/>
          <w:lang w:eastAsia="ru-RU"/>
        </w:rPr>
        <w:t xml:space="preserve">Координаты: </w:t>
      </w:r>
    </w:p>
    <w:p w14:paraId="24FBA50B" w14:textId="77777777" w:rsidR="00C43752" w:rsidRPr="00F019F8" w:rsidRDefault="00C43752" w:rsidP="00C43752">
      <w:pPr>
        <w:rPr>
          <w:rFonts w:ascii="Arial" w:hAnsi="Arial" w:cs="Arial"/>
        </w:rPr>
      </w:pPr>
      <w:r w:rsidRPr="00F019F8">
        <w:rPr>
          <w:rFonts w:ascii="Arial" w:hAnsi="Arial" w:cs="Arial"/>
          <w:lang w:val="kk-KZ"/>
        </w:rPr>
        <w:t xml:space="preserve">Угловая точка </w:t>
      </w:r>
      <w:r w:rsidRPr="00F019F8">
        <w:rPr>
          <w:rFonts w:ascii="Arial" w:hAnsi="Arial" w:cs="Arial"/>
        </w:rPr>
        <w:t>№</w:t>
      </w:r>
      <w:r w:rsidRPr="00F019F8">
        <w:rPr>
          <w:rFonts w:ascii="Arial" w:hAnsi="Arial" w:cs="Arial"/>
          <w:lang w:val="kk-KZ"/>
        </w:rPr>
        <w:t xml:space="preserve"> </w:t>
      </w:r>
      <w:r w:rsidRPr="00F019F8">
        <w:rPr>
          <w:rFonts w:ascii="Arial" w:hAnsi="Arial" w:cs="Arial"/>
        </w:rPr>
        <w:t>1 Сев. Широта: 47º54' 52" Вост. Долгота: 56º29' 04"</w:t>
      </w:r>
    </w:p>
    <w:p w14:paraId="64F766B8" w14:textId="77777777" w:rsidR="00C43752" w:rsidRPr="00F019F8" w:rsidRDefault="00C43752" w:rsidP="00C43752">
      <w:pPr>
        <w:rPr>
          <w:rFonts w:ascii="Arial" w:hAnsi="Arial" w:cs="Arial"/>
        </w:rPr>
      </w:pPr>
      <w:r w:rsidRPr="00F019F8">
        <w:rPr>
          <w:rFonts w:ascii="Arial" w:hAnsi="Arial" w:cs="Arial"/>
          <w:lang w:val="kk-KZ"/>
        </w:rPr>
        <w:t xml:space="preserve">Угловая точка </w:t>
      </w:r>
      <w:r w:rsidRPr="00F019F8">
        <w:rPr>
          <w:rFonts w:ascii="Arial" w:hAnsi="Arial" w:cs="Arial"/>
        </w:rPr>
        <w:t>№</w:t>
      </w:r>
      <w:r w:rsidRPr="00F019F8">
        <w:rPr>
          <w:rFonts w:ascii="Arial" w:hAnsi="Arial" w:cs="Arial"/>
          <w:lang w:val="kk-KZ"/>
        </w:rPr>
        <w:t xml:space="preserve"> </w:t>
      </w:r>
      <w:r w:rsidRPr="00F019F8">
        <w:rPr>
          <w:rFonts w:ascii="Arial" w:hAnsi="Arial" w:cs="Arial"/>
        </w:rPr>
        <w:t>2 Сев. Широта: 47º55' 10" Вост. Долгота: 56º29' 49"</w:t>
      </w:r>
    </w:p>
    <w:p w14:paraId="022C84E1" w14:textId="77777777" w:rsidR="00C43752" w:rsidRPr="00F019F8" w:rsidRDefault="00C43752" w:rsidP="00C43752">
      <w:pPr>
        <w:rPr>
          <w:rFonts w:ascii="Arial" w:hAnsi="Arial" w:cs="Arial"/>
        </w:rPr>
      </w:pPr>
      <w:r w:rsidRPr="00F019F8">
        <w:rPr>
          <w:rFonts w:ascii="Arial" w:hAnsi="Arial" w:cs="Arial"/>
          <w:lang w:val="kk-KZ"/>
        </w:rPr>
        <w:t xml:space="preserve">Угловая точка </w:t>
      </w:r>
      <w:r w:rsidRPr="00F019F8">
        <w:rPr>
          <w:rFonts w:ascii="Arial" w:hAnsi="Arial" w:cs="Arial"/>
        </w:rPr>
        <w:t>№</w:t>
      </w:r>
      <w:r w:rsidRPr="00F019F8">
        <w:rPr>
          <w:rFonts w:ascii="Arial" w:hAnsi="Arial" w:cs="Arial"/>
          <w:lang w:val="kk-KZ"/>
        </w:rPr>
        <w:t xml:space="preserve"> </w:t>
      </w:r>
      <w:r w:rsidRPr="00F019F8">
        <w:rPr>
          <w:rFonts w:ascii="Arial" w:hAnsi="Arial" w:cs="Arial"/>
        </w:rPr>
        <w:t>3 Сев. Широта: 47º54' 51" Вост. Долгота: 56º30' 26"</w:t>
      </w:r>
    </w:p>
    <w:p w14:paraId="00F24BA9" w14:textId="77777777" w:rsidR="00C43752" w:rsidRPr="00F019F8" w:rsidRDefault="00C43752" w:rsidP="00C43752">
      <w:pPr>
        <w:rPr>
          <w:rFonts w:ascii="Arial" w:hAnsi="Arial" w:cs="Arial"/>
        </w:rPr>
      </w:pPr>
      <w:r w:rsidRPr="00F019F8">
        <w:rPr>
          <w:rFonts w:ascii="Arial" w:hAnsi="Arial" w:cs="Arial"/>
          <w:lang w:val="kk-KZ"/>
        </w:rPr>
        <w:t xml:space="preserve">Угловая точка </w:t>
      </w:r>
      <w:r w:rsidRPr="00F019F8">
        <w:rPr>
          <w:rFonts w:ascii="Arial" w:hAnsi="Arial" w:cs="Arial"/>
        </w:rPr>
        <w:t>№</w:t>
      </w:r>
      <w:r w:rsidRPr="00F019F8">
        <w:rPr>
          <w:rFonts w:ascii="Arial" w:hAnsi="Arial" w:cs="Arial"/>
          <w:lang w:val="kk-KZ"/>
        </w:rPr>
        <w:t xml:space="preserve"> </w:t>
      </w:r>
      <w:r w:rsidRPr="00F019F8">
        <w:rPr>
          <w:rFonts w:ascii="Arial" w:hAnsi="Arial" w:cs="Arial"/>
        </w:rPr>
        <w:t>4 Сев. Широта: 47º54' 47" Вост. Долгота: 56º30' 21"</w:t>
      </w:r>
    </w:p>
    <w:p w14:paraId="6A4D5468" w14:textId="77777777" w:rsidR="00C43752" w:rsidRPr="00F019F8" w:rsidRDefault="00C43752" w:rsidP="00C43752">
      <w:pPr>
        <w:rPr>
          <w:rFonts w:ascii="Arial" w:hAnsi="Arial" w:cs="Arial"/>
        </w:rPr>
      </w:pPr>
      <w:r w:rsidRPr="00F019F8">
        <w:rPr>
          <w:rFonts w:ascii="Arial" w:hAnsi="Arial" w:cs="Arial"/>
          <w:lang w:val="kk-KZ"/>
        </w:rPr>
        <w:t xml:space="preserve">Угловая точка </w:t>
      </w:r>
      <w:r w:rsidRPr="00F019F8">
        <w:rPr>
          <w:rFonts w:ascii="Arial" w:hAnsi="Arial" w:cs="Arial"/>
        </w:rPr>
        <w:t>№</w:t>
      </w:r>
      <w:r w:rsidRPr="00F019F8">
        <w:rPr>
          <w:rFonts w:ascii="Arial" w:hAnsi="Arial" w:cs="Arial"/>
          <w:lang w:val="kk-KZ"/>
        </w:rPr>
        <w:t xml:space="preserve"> </w:t>
      </w:r>
      <w:r w:rsidRPr="00F019F8">
        <w:rPr>
          <w:rFonts w:ascii="Arial" w:hAnsi="Arial" w:cs="Arial"/>
        </w:rPr>
        <w:t>5 Сев. Широта: 47º54' 29" Вост. Долгота: 56º30' 51"</w:t>
      </w:r>
    </w:p>
    <w:p w14:paraId="33AC0B98" w14:textId="77777777" w:rsidR="00C43752" w:rsidRPr="00F019F8" w:rsidRDefault="00C43752" w:rsidP="00C43752">
      <w:pPr>
        <w:rPr>
          <w:rFonts w:ascii="Arial" w:hAnsi="Arial" w:cs="Arial"/>
        </w:rPr>
      </w:pPr>
      <w:r w:rsidRPr="00F019F8">
        <w:rPr>
          <w:rFonts w:ascii="Arial" w:hAnsi="Arial" w:cs="Arial"/>
          <w:lang w:val="kk-KZ"/>
        </w:rPr>
        <w:t xml:space="preserve">Угловая точка </w:t>
      </w:r>
      <w:r w:rsidRPr="00F019F8">
        <w:rPr>
          <w:rFonts w:ascii="Arial" w:hAnsi="Arial" w:cs="Arial"/>
        </w:rPr>
        <w:t>№</w:t>
      </w:r>
      <w:r w:rsidRPr="00F019F8">
        <w:rPr>
          <w:rFonts w:ascii="Arial" w:hAnsi="Arial" w:cs="Arial"/>
          <w:lang w:val="kk-KZ"/>
        </w:rPr>
        <w:t xml:space="preserve"> </w:t>
      </w:r>
      <w:r w:rsidRPr="00F019F8">
        <w:rPr>
          <w:rFonts w:ascii="Arial" w:hAnsi="Arial" w:cs="Arial"/>
        </w:rPr>
        <w:t>6 Сев. Широта: 47º53' 55" Вост. Долгота: 56º30' 55"</w:t>
      </w:r>
    </w:p>
    <w:p w14:paraId="6A458994" w14:textId="38F87FE0" w:rsidR="00C43752" w:rsidRPr="00F019F8" w:rsidRDefault="00C43752" w:rsidP="00C43752">
      <w:pPr>
        <w:rPr>
          <w:rFonts w:ascii="Arial" w:hAnsi="Arial" w:cs="Arial"/>
        </w:rPr>
      </w:pPr>
      <w:r w:rsidRPr="00F019F8">
        <w:rPr>
          <w:rFonts w:ascii="Arial" w:hAnsi="Arial" w:cs="Arial"/>
          <w:lang w:val="kk-KZ"/>
        </w:rPr>
        <w:t xml:space="preserve">Угловая точка </w:t>
      </w:r>
      <w:r w:rsidRPr="00F019F8">
        <w:rPr>
          <w:rFonts w:ascii="Arial" w:hAnsi="Arial" w:cs="Arial"/>
        </w:rPr>
        <w:t>№</w:t>
      </w:r>
      <w:r w:rsidRPr="00F019F8">
        <w:rPr>
          <w:rFonts w:ascii="Arial" w:hAnsi="Arial" w:cs="Arial"/>
          <w:lang w:val="kk-KZ"/>
        </w:rPr>
        <w:t xml:space="preserve"> </w:t>
      </w:r>
      <w:r w:rsidRPr="00F019F8">
        <w:rPr>
          <w:rFonts w:ascii="Arial" w:hAnsi="Arial" w:cs="Arial"/>
        </w:rPr>
        <w:t>7 Сев. Широта: 47º53' 12" Вост. Долгота: 56º30' 19"</w:t>
      </w:r>
    </w:p>
    <w:p w14:paraId="304E92B6" w14:textId="490AA27F" w:rsidR="009D2074" w:rsidRPr="00F019F8" w:rsidRDefault="009D2074" w:rsidP="00C43752">
      <w:pPr>
        <w:rPr>
          <w:rFonts w:ascii="Arial" w:hAnsi="Arial" w:cs="Arial"/>
        </w:rPr>
      </w:pPr>
      <w:r w:rsidRPr="00F019F8">
        <w:rPr>
          <w:rFonts w:ascii="Arial" w:hAnsi="Arial" w:cs="Arial"/>
          <w:lang w:val="kk-KZ"/>
        </w:rPr>
        <w:t xml:space="preserve">Угловая точка </w:t>
      </w:r>
      <w:r w:rsidRPr="00F019F8">
        <w:rPr>
          <w:rFonts w:ascii="Arial" w:hAnsi="Arial" w:cs="Arial"/>
        </w:rPr>
        <w:t>№</w:t>
      </w:r>
      <w:r w:rsidRPr="00F019F8">
        <w:rPr>
          <w:rFonts w:ascii="Arial" w:hAnsi="Arial" w:cs="Arial"/>
          <w:lang w:val="kk-KZ"/>
        </w:rPr>
        <w:t xml:space="preserve"> 8</w:t>
      </w:r>
      <w:r w:rsidRPr="00F019F8">
        <w:rPr>
          <w:rFonts w:ascii="Arial" w:hAnsi="Arial" w:cs="Arial"/>
        </w:rPr>
        <w:t xml:space="preserve"> Сев. Широта: 47º53' </w:t>
      </w:r>
      <w:r w:rsidRPr="00F019F8">
        <w:rPr>
          <w:rFonts w:ascii="Arial" w:hAnsi="Arial" w:cs="Arial"/>
          <w:lang w:val="kk-KZ"/>
        </w:rPr>
        <w:t>44</w:t>
      </w:r>
      <w:r w:rsidRPr="00F019F8">
        <w:rPr>
          <w:rFonts w:ascii="Arial" w:hAnsi="Arial" w:cs="Arial"/>
        </w:rPr>
        <w:t>" Вост. Долгота: 56º</w:t>
      </w:r>
      <w:r w:rsidRPr="00F019F8">
        <w:rPr>
          <w:rFonts w:ascii="Arial" w:hAnsi="Arial" w:cs="Arial"/>
          <w:lang w:val="kk-KZ"/>
        </w:rPr>
        <w:t>29</w:t>
      </w:r>
      <w:r w:rsidRPr="00F019F8">
        <w:rPr>
          <w:rFonts w:ascii="Arial" w:hAnsi="Arial" w:cs="Arial"/>
        </w:rPr>
        <w:t xml:space="preserve">' </w:t>
      </w:r>
      <w:r w:rsidRPr="00F019F8">
        <w:rPr>
          <w:rFonts w:ascii="Arial" w:hAnsi="Arial" w:cs="Arial"/>
          <w:lang w:val="kk-KZ"/>
        </w:rPr>
        <w:t>08</w:t>
      </w:r>
      <w:r w:rsidRPr="00F019F8">
        <w:rPr>
          <w:rFonts w:ascii="Arial" w:hAnsi="Arial" w:cs="Arial"/>
        </w:rPr>
        <w:t>"</w:t>
      </w:r>
    </w:p>
    <w:p w14:paraId="627AB1C5" w14:textId="77777777" w:rsidR="00C43752" w:rsidRPr="00F019F8" w:rsidRDefault="00C43752" w:rsidP="00843BC2">
      <w:pPr>
        <w:keepNext/>
        <w:rPr>
          <w:rFonts w:ascii="Arial" w:eastAsia="Times New Roman" w:hAnsi="Arial" w:cs="Arial"/>
          <w:iCs/>
          <w:lang w:eastAsia="ru-RU"/>
        </w:rPr>
      </w:pPr>
    </w:p>
    <w:bookmarkEnd w:id="312"/>
    <w:p w14:paraId="5FAC7120" w14:textId="41FE19C0" w:rsidR="007A31EF" w:rsidRPr="00F019F8" w:rsidRDefault="007A31EF" w:rsidP="00807FF4">
      <w:pPr>
        <w:numPr>
          <w:ilvl w:val="0"/>
          <w:numId w:val="48"/>
        </w:numPr>
        <w:tabs>
          <w:tab w:val="left" w:pos="709"/>
          <w:tab w:val="left" w:pos="1134"/>
        </w:tabs>
        <w:ind w:left="0" w:firstLine="709"/>
        <w:contextualSpacing/>
        <w:jc w:val="both"/>
        <w:textAlignment w:val="baseline"/>
        <w:rPr>
          <w:rFonts w:ascii="Arial" w:eastAsia="Times New Roman" w:hAnsi="Arial" w:cs="Arial"/>
          <w:i/>
          <w:lang w:eastAsia="ru-RU"/>
        </w:rPr>
      </w:pPr>
      <w:r w:rsidRPr="00F019F8">
        <w:rPr>
          <w:rFonts w:ascii="Arial" w:eastAsia="Times New Roman" w:hAnsi="Arial" w:cs="Arial"/>
          <w:i/>
          <w:lang w:eastAsia="ru-RU"/>
        </w:rPr>
        <w:t>растительных ресурсов с указанием их видов, объемов, источников приобретения (в том числе мест их заготовки, если планируется их сбор в окружающей среде) и сроков использования, а также сведений о наличии или отсутствии зеленых насаждений в предполагаемом месте осуществления намечаемой деятельности, необходимости их вырубки или переноса, количестве зеленых насаждений, подлежащих вырубке или переносу, а также запланированных к посадке в порядке компенсации;</w:t>
      </w:r>
    </w:p>
    <w:p w14:paraId="33666D13" w14:textId="5B42DF7E" w:rsidR="000442AD" w:rsidRPr="00F019F8" w:rsidRDefault="000442AD" w:rsidP="000442AD">
      <w:pPr>
        <w:tabs>
          <w:tab w:val="left" w:pos="709"/>
          <w:tab w:val="left" w:pos="1134"/>
        </w:tabs>
        <w:ind w:left="709"/>
        <w:contextualSpacing/>
        <w:jc w:val="both"/>
        <w:textAlignment w:val="baseline"/>
        <w:rPr>
          <w:rFonts w:ascii="Arial" w:eastAsia="Times New Roman" w:hAnsi="Arial" w:cs="Arial"/>
          <w:i/>
          <w:lang w:eastAsia="ru-RU"/>
        </w:rPr>
      </w:pPr>
      <w:r w:rsidRPr="00F019F8">
        <w:rPr>
          <w:rFonts w:ascii="Arial" w:eastAsia="Times New Roman" w:hAnsi="Arial" w:cs="Arial"/>
          <w:lang w:eastAsia="ru-RU"/>
        </w:rPr>
        <w:t>На территории предполагаемого бурения скважины зеленые насаждения отсутствуют</w:t>
      </w:r>
      <w:r w:rsidRPr="00F019F8">
        <w:rPr>
          <w:rFonts w:ascii="Arial" w:eastAsia="Times New Roman" w:hAnsi="Arial" w:cs="Arial"/>
          <w:i/>
          <w:lang w:eastAsia="ru-RU"/>
        </w:rPr>
        <w:t>.</w:t>
      </w:r>
    </w:p>
    <w:p w14:paraId="757CBCA7" w14:textId="77777777" w:rsidR="007A31EF" w:rsidRPr="00F019F8" w:rsidRDefault="007A31EF" w:rsidP="007A31EF">
      <w:pPr>
        <w:tabs>
          <w:tab w:val="left" w:pos="709"/>
          <w:tab w:val="left" w:pos="1134"/>
        </w:tabs>
        <w:jc w:val="both"/>
        <w:textAlignment w:val="baseline"/>
        <w:rPr>
          <w:rFonts w:ascii="Arial" w:eastAsia="Times New Roman" w:hAnsi="Arial" w:cs="Arial"/>
          <w:i/>
          <w:lang w:eastAsia="ru-RU"/>
        </w:rPr>
      </w:pPr>
      <w:r w:rsidRPr="00F019F8">
        <w:rPr>
          <w:rFonts w:ascii="Arial" w:eastAsia="Times New Roman" w:hAnsi="Arial" w:cs="Arial"/>
          <w:lang w:eastAsia="ru-RU"/>
        </w:rPr>
        <w:tab/>
      </w:r>
      <w:r w:rsidRPr="00F019F8">
        <w:rPr>
          <w:rFonts w:ascii="Arial" w:eastAsia="Times New Roman" w:hAnsi="Arial" w:cs="Arial"/>
          <w:i/>
          <w:lang w:eastAsia="ru-RU"/>
        </w:rPr>
        <w:t>видов объектов животного мира, их частей, дериватов, полезных свойств и продуктов жизнедеятельности животных с указанием:</w:t>
      </w:r>
    </w:p>
    <w:p w14:paraId="4D5E3F50" w14:textId="77777777" w:rsidR="007A31EF" w:rsidRPr="00F019F8" w:rsidRDefault="007A31EF" w:rsidP="007A31EF">
      <w:pPr>
        <w:shd w:val="clear" w:color="auto" w:fill="FFFFFF"/>
        <w:tabs>
          <w:tab w:val="left" w:pos="1134"/>
        </w:tabs>
        <w:ind w:firstLine="709"/>
        <w:contextualSpacing/>
        <w:jc w:val="both"/>
        <w:textAlignment w:val="baseline"/>
        <w:rPr>
          <w:rFonts w:ascii="Arial" w:eastAsia="Times New Roman" w:hAnsi="Arial" w:cs="Arial"/>
          <w:i/>
          <w:lang w:eastAsia="ru-RU"/>
        </w:rPr>
      </w:pPr>
      <w:r w:rsidRPr="00F019F8">
        <w:rPr>
          <w:rFonts w:ascii="Arial" w:eastAsia="Times New Roman" w:hAnsi="Arial" w:cs="Arial"/>
          <w:i/>
          <w:lang w:eastAsia="ru-RU"/>
        </w:rPr>
        <w:t>объемов пользования животным миром;</w:t>
      </w:r>
    </w:p>
    <w:p w14:paraId="33AFC897" w14:textId="77777777" w:rsidR="007A31EF" w:rsidRPr="00F019F8" w:rsidRDefault="007A31EF" w:rsidP="007A31EF">
      <w:pPr>
        <w:shd w:val="clear" w:color="auto" w:fill="FFFFFF"/>
        <w:tabs>
          <w:tab w:val="left" w:pos="1134"/>
        </w:tabs>
        <w:ind w:firstLine="709"/>
        <w:contextualSpacing/>
        <w:jc w:val="both"/>
        <w:textAlignment w:val="baseline"/>
        <w:rPr>
          <w:rFonts w:ascii="Arial" w:eastAsia="Times New Roman" w:hAnsi="Arial" w:cs="Arial"/>
          <w:i/>
          <w:lang w:eastAsia="ru-RU"/>
        </w:rPr>
      </w:pPr>
      <w:r w:rsidRPr="00F019F8">
        <w:rPr>
          <w:rFonts w:ascii="Arial" w:eastAsia="Times New Roman" w:hAnsi="Arial" w:cs="Arial"/>
          <w:i/>
          <w:lang w:eastAsia="ru-RU"/>
        </w:rPr>
        <w:t>предполагаемого места пользования животным миром и вида пользования;</w:t>
      </w:r>
    </w:p>
    <w:p w14:paraId="79AF0B3D" w14:textId="77777777" w:rsidR="007A31EF" w:rsidRPr="00F019F8" w:rsidRDefault="007A31EF" w:rsidP="007A31EF">
      <w:pPr>
        <w:shd w:val="clear" w:color="auto" w:fill="FFFFFF"/>
        <w:tabs>
          <w:tab w:val="left" w:pos="1134"/>
        </w:tabs>
        <w:ind w:firstLine="709"/>
        <w:contextualSpacing/>
        <w:jc w:val="both"/>
        <w:textAlignment w:val="baseline"/>
        <w:rPr>
          <w:rFonts w:ascii="Arial" w:eastAsia="Times New Roman" w:hAnsi="Arial" w:cs="Arial"/>
          <w:i/>
          <w:lang w:eastAsia="ru-RU"/>
        </w:rPr>
      </w:pPr>
      <w:r w:rsidRPr="00F019F8">
        <w:rPr>
          <w:rFonts w:ascii="Arial" w:eastAsia="Times New Roman" w:hAnsi="Arial" w:cs="Arial"/>
          <w:i/>
          <w:lang w:eastAsia="ru-RU"/>
        </w:rPr>
        <w:t>иных источников приобретения объектов животного мира, их частей, дериватов и продуктов жизнедеятельности животных;</w:t>
      </w:r>
    </w:p>
    <w:p w14:paraId="4B4F20D1" w14:textId="77777777" w:rsidR="007A31EF" w:rsidRPr="00F019F8" w:rsidRDefault="007A31EF" w:rsidP="007A31EF">
      <w:pPr>
        <w:shd w:val="clear" w:color="auto" w:fill="FFFFFF"/>
        <w:tabs>
          <w:tab w:val="left" w:pos="1134"/>
        </w:tabs>
        <w:ind w:firstLine="709"/>
        <w:contextualSpacing/>
        <w:jc w:val="both"/>
        <w:textAlignment w:val="baseline"/>
        <w:rPr>
          <w:rFonts w:ascii="Arial" w:eastAsia="Times New Roman" w:hAnsi="Arial" w:cs="Arial"/>
          <w:i/>
          <w:lang w:eastAsia="ru-RU"/>
        </w:rPr>
      </w:pPr>
      <w:r w:rsidRPr="00F019F8">
        <w:rPr>
          <w:rFonts w:ascii="Arial" w:eastAsia="Times New Roman" w:hAnsi="Arial" w:cs="Arial"/>
          <w:i/>
          <w:lang w:eastAsia="ru-RU"/>
        </w:rPr>
        <w:t>операций, для которых планируется использование объектов животного мира;</w:t>
      </w:r>
    </w:p>
    <w:p w14:paraId="35AABCEE" w14:textId="77777777" w:rsidR="007A31EF" w:rsidRPr="00F019F8" w:rsidRDefault="007A31EF" w:rsidP="007A31EF">
      <w:pPr>
        <w:tabs>
          <w:tab w:val="left" w:pos="709"/>
        </w:tabs>
        <w:ind w:firstLine="709"/>
        <w:jc w:val="both"/>
        <w:textAlignment w:val="baseline"/>
        <w:rPr>
          <w:rFonts w:ascii="Arial" w:eastAsia="Times New Roman" w:hAnsi="Arial" w:cs="Arial"/>
          <w:lang w:eastAsia="ru-RU"/>
        </w:rPr>
      </w:pPr>
      <w:r w:rsidRPr="00F019F8">
        <w:rPr>
          <w:rFonts w:ascii="Arial" w:eastAsia="Times New Roman" w:hAnsi="Arial" w:cs="Arial"/>
          <w:lang w:eastAsia="ru-RU"/>
        </w:rPr>
        <w:t>Использование объектов животного мира, их частей, дериватов, полезных свойств и продуктов жизнедеятельности животных проектом не предполагается.</w:t>
      </w:r>
    </w:p>
    <w:p w14:paraId="721EC97B" w14:textId="77777777" w:rsidR="007A31EF" w:rsidRPr="00F019F8" w:rsidRDefault="007A31EF" w:rsidP="00807FF4">
      <w:pPr>
        <w:numPr>
          <w:ilvl w:val="0"/>
          <w:numId w:val="48"/>
        </w:numPr>
        <w:tabs>
          <w:tab w:val="left" w:pos="1134"/>
        </w:tabs>
        <w:ind w:left="0" w:firstLine="709"/>
        <w:contextualSpacing/>
        <w:jc w:val="both"/>
        <w:textAlignment w:val="baseline"/>
        <w:rPr>
          <w:rFonts w:ascii="Arial" w:eastAsia="Times New Roman" w:hAnsi="Arial" w:cs="Arial"/>
          <w:i/>
          <w:lang w:eastAsia="ru-RU"/>
        </w:rPr>
      </w:pPr>
      <w:r w:rsidRPr="00F019F8">
        <w:rPr>
          <w:rFonts w:ascii="Arial" w:eastAsia="Times New Roman" w:hAnsi="Arial" w:cs="Arial"/>
          <w:i/>
          <w:lang w:eastAsia="ru-RU"/>
        </w:rPr>
        <w:t>иных ресурсов, необходимых для осуществления намечаемой деятельности (материалов, сырья, изделий, электрической и тепловой энергии) с указанием источника приобретения, объемов и сроков использования;</w:t>
      </w:r>
    </w:p>
    <w:p w14:paraId="4300CD67" w14:textId="77092FAF" w:rsidR="007A31EF" w:rsidRPr="00F019F8" w:rsidRDefault="000442AD" w:rsidP="00B71471">
      <w:pPr>
        <w:tabs>
          <w:tab w:val="left" w:pos="709"/>
        </w:tabs>
        <w:ind w:left="720"/>
        <w:contextualSpacing/>
        <w:jc w:val="both"/>
        <w:textAlignment w:val="baseline"/>
        <w:rPr>
          <w:rFonts w:ascii="Arial" w:hAnsi="Arial" w:cs="Arial"/>
        </w:rPr>
      </w:pPr>
      <w:r w:rsidRPr="00F019F8">
        <w:rPr>
          <w:rFonts w:ascii="Arial" w:hAnsi="Arial" w:cs="Arial"/>
        </w:rPr>
        <w:t>Электроснабжение – Дизельгенератор</w:t>
      </w:r>
      <w:r w:rsidR="00B71471" w:rsidRPr="00F019F8">
        <w:rPr>
          <w:rFonts w:ascii="Arial" w:hAnsi="Arial" w:cs="Arial"/>
        </w:rPr>
        <w:t>.</w:t>
      </w:r>
    </w:p>
    <w:p w14:paraId="10D4BFF0" w14:textId="77777777" w:rsidR="007A31EF" w:rsidRPr="00F019F8" w:rsidRDefault="007A31EF" w:rsidP="007A31EF">
      <w:pPr>
        <w:tabs>
          <w:tab w:val="left" w:pos="709"/>
        </w:tabs>
        <w:contextualSpacing/>
        <w:jc w:val="both"/>
        <w:textAlignment w:val="baseline"/>
        <w:rPr>
          <w:rFonts w:ascii="Arial" w:hAnsi="Arial" w:cs="Arial"/>
          <w:i/>
          <w:iCs/>
          <w:shd w:val="clear" w:color="auto" w:fill="FFFFFF"/>
        </w:rPr>
      </w:pPr>
      <w:r w:rsidRPr="00F019F8">
        <w:rPr>
          <w:rFonts w:ascii="Arial" w:hAnsi="Arial" w:cs="Arial"/>
          <w:i/>
          <w:iCs/>
          <w:shd w:val="clear" w:color="auto" w:fill="FFFFFF"/>
        </w:rPr>
        <w:t xml:space="preserve">7) риски истощения используемых природных ресурсов, обусловленные их дефицитностью, уникальностью и (или) </w:t>
      </w:r>
      <w:proofErr w:type="spellStart"/>
      <w:r w:rsidRPr="00F019F8">
        <w:rPr>
          <w:rFonts w:ascii="Arial" w:hAnsi="Arial" w:cs="Arial"/>
          <w:i/>
          <w:iCs/>
          <w:shd w:val="clear" w:color="auto" w:fill="FFFFFF"/>
        </w:rPr>
        <w:t>невозобновляемостью</w:t>
      </w:r>
      <w:proofErr w:type="spellEnd"/>
      <w:r w:rsidRPr="00F019F8">
        <w:rPr>
          <w:rFonts w:ascii="Arial" w:hAnsi="Arial" w:cs="Arial"/>
          <w:i/>
          <w:iCs/>
          <w:shd w:val="clear" w:color="auto" w:fill="FFFFFF"/>
        </w:rPr>
        <w:t>.</w:t>
      </w:r>
    </w:p>
    <w:p w14:paraId="4CD413A8" w14:textId="77777777" w:rsidR="007A31EF" w:rsidRPr="00F019F8" w:rsidRDefault="007A31EF" w:rsidP="007A31EF">
      <w:pPr>
        <w:tabs>
          <w:tab w:val="left" w:pos="1134"/>
        </w:tabs>
        <w:ind w:firstLine="709"/>
        <w:contextualSpacing/>
        <w:jc w:val="both"/>
        <w:textAlignment w:val="baseline"/>
        <w:rPr>
          <w:rFonts w:ascii="Arial" w:eastAsia="Times New Roman" w:hAnsi="Arial" w:cs="Arial"/>
          <w:lang w:eastAsia="ru-RU"/>
        </w:rPr>
      </w:pPr>
      <w:r w:rsidRPr="00F019F8">
        <w:rPr>
          <w:rFonts w:ascii="Arial" w:eastAsia="Times New Roman" w:hAnsi="Arial" w:cs="Arial"/>
          <w:lang w:eastAsia="ru-RU"/>
        </w:rPr>
        <w:t>Риски отсутствуют.</w:t>
      </w:r>
    </w:p>
    <w:p w14:paraId="5BC32FAE" w14:textId="77777777" w:rsidR="00B9124F" w:rsidRPr="00F019F8" w:rsidRDefault="007A31EF" w:rsidP="00807FF4">
      <w:pPr>
        <w:numPr>
          <w:ilvl w:val="0"/>
          <w:numId w:val="45"/>
        </w:numPr>
        <w:shd w:val="clear" w:color="auto" w:fill="FFFFFF"/>
        <w:tabs>
          <w:tab w:val="left" w:pos="1134"/>
        </w:tabs>
        <w:spacing w:before="100" w:beforeAutospacing="1" w:after="120"/>
        <w:ind w:left="0" w:firstLine="709"/>
        <w:contextualSpacing/>
        <w:jc w:val="both"/>
        <w:textAlignment w:val="baseline"/>
        <w:rPr>
          <w:rFonts w:ascii="Arial" w:eastAsia="Times New Roman" w:hAnsi="Arial" w:cs="Arial"/>
          <w:b/>
          <w:lang w:eastAsia="ru-RU"/>
        </w:rPr>
      </w:pPr>
      <w:r w:rsidRPr="00F019F8">
        <w:rPr>
          <w:rFonts w:ascii="Arial" w:eastAsia="Times New Roman" w:hAnsi="Arial" w:cs="Arial"/>
          <w:b/>
          <w:color w:val="FF0000"/>
          <w:lang w:eastAsia="ru-RU"/>
        </w:rPr>
        <w:t xml:space="preserve"> </w:t>
      </w:r>
      <w:r w:rsidRPr="00F019F8">
        <w:rPr>
          <w:rFonts w:ascii="Arial" w:eastAsia="Times New Roman" w:hAnsi="Arial" w:cs="Arial"/>
          <w:b/>
          <w:lang w:eastAsia="ru-RU"/>
        </w:rPr>
        <w:t>Описание ожидаемых выбросов загрязняющих веществ в атмосферу: наименования загрязняющих веществ, их классы опасности, предполагаемые объемы выбросов, сведения о веществах, входящих в перечень загрязнителей, данные по которым подлежат внесению в регистр выбросов и переноса загрязнителей в соответствии с правилами ведения регистра выбросов и переноса загрязнителей, утвержденными уполномоченным органом (далее – правила ведения регистра выбросов и переноса загрязнителей).</w:t>
      </w:r>
    </w:p>
    <w:tbl>
      <w:tblPr>
        <w:tblW w:w="0" w:type="auto"/>
        <w:tblLook w:val="04A0" w:firstRow="1" w:lastRow="0" w:firstColumn="1" w:lastColumn="0" w:noHBand="0" w:noVBand="1"/>
      </w:tblPr>
      <w:tblGrid>
        <w:gridCol w:w="562"/>
        <w:gridCol w:w="1745"/>
        <w:gridCol w:w="616"/>
        <w:gridCol w:w="803"/>
        <w:gridCol w:w="864"/>
        <w:gridCol w:w="685"/>
        <w:gridCol w:w="958"/>
        <w:gridCol w:w="1123"/>
        <w:gridCol w:w="951"/>
        <w:gridCol w:w="1037"/>
      </w:tblGrid>
      <w:tr w:rsidR="00167382" w:rsidRPr="00F019F8" w14:paraId="48DB5541" w14:textId="77777777" w:rsidTr="00167382">
        <w:trPr>
          <w:trHeight w:val="571"/>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73171521" w14:textId="77777777" w:rsidR="00167382" w:rsidRPr="00F019F8" w:rsidRDefault="00167382" w:rsidP="002007D0">
            <w:pPr>
              <w:jc w:val="center"/>
              <w:rPr>
                <w:rFonts w:ascii="Arial" w:eastAsia="Times New Roman" w:hAnsi="Arial" w:cs="Arial"/>
                <w:sz w:val="16"/>
                <w:szCs w:val="20"/>
                <w:lang w:val="ru-KZ" w:eastAsia="ru-KZ"/>
              </w:rPr>
            </w:pPr>
            <w:r w:rsidRPr="00F019F8">
              <w:rPr>
                <w:rFonts w:ascii="Arial" w:eastAsia="Times New Roman" w:hAnsi="Arial" w:cs="Arial"/>
                <w:sz w:val="16"/>
                <w:szCs w:val="20"/>
                <w:lang w:val="ru-KZ" w:eastAsia="ru-KZ"/>
              </w:rPr>
              <w:t>Код ЗВ</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7928AF3" w14:textId="77777777" w:rsidR="00167382" w:rsidRPr="00F019F8" w:rsidRDefault="00167382" w:rsidP="002007D0">
            <w:pPr>
              <w:jc w:val="center"/>
              <w:rPr>
                <w:rFonts w:ascii="Arial" w:eastAsia="Times New Roman" w:hAnsi="Arial" w:cs="Arial"/>
                <w:sz w:val="16"/>
                <w:szCs w:val="20"/>
                <w:lang w:val="ru-KZ" w:eastAsia="ru-KZ"/>
              </w:rPr>
            </w:pPr>
            <w:r w:rsidRPr="00F019F8">
              <w:rPr>
                <w:rFonts w:ascii="Arial" w:eastAsia="Times New Roman" w:hAnsi="Arial" w:cs="Arial"/>
                <w:sz w:val="16"/>
                <w:szCs w:val="20"/>
                <w:lang w:val="ru-KZ" w:eastAsia="ru-KZ"/>
              </w:rPr>
              <w:t>Наименование загрязняющего вещества</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BE95EC6" w14:textId="77777777" w:rsidR="00167382" w:rsidRPr="00F019F8" w:rsidRDefault="00167382" w:rsidP="002007D0">
            <w:pPr>
              <w:jc w:val="center"/>
              <w:rPr>
                <w:rFonts w:ascii="Arial" w:eastAsia="Times New Roman" w:hAnsi="Arial" w:cs="Arial"/>
                <w:sz w:val="16"/>
                <w:szCs w:val="20"/>
                <w:lang w:val="ru-KZ" w:eastAsia="ru-KZ"/>
              </w:rPr>
            </w:pPr>
            <w:r w:rsidRPr="00F019F8">
              <w:rPr>
                <w:rFonts w:ascii="Arial" w:eastAsia="Times New Roman" w:hAnsi="Arial" w:cs="Arial"/>
                <w:sz w:val="16"/>
                <w:szCs w:val="20"/>
                <w:lang w:val="ru-KZ" w:eastAsia="ru-KZ"/>
              </w:rPr>
              <w:t>ЭНК, мг/м3</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2E5AB3F" w14:textId="77777777" w:rsidR="00167382" w:rsidRPr="00F019F8" w:rsidRDefault="00167382" w:rsidP="002007D0">
            <w:pPr>
              <w:jc w:val="center"/>
              <w:rPr>
                <w:rFonts w:ascii="Arial" w:eastAsia="Times New Roman" w:hAnsi="Arial" w:cs="Arial"/>
                <w:sz w:val="16"/>
                <w:szCs w:val="20"/>
                <w:lang w:val="ru-KZ" w:eastAsia="ru-KZ"/>
              </w:rPr>
            </w:pPr>
            <w:proofErr w:type="spellStart"/>
            <w:r w:rsidRPr="00F019F8">
              <w:rPr>
                <w:rFonts w:ascii="Arial" w:eastAsia="Times New Roman" w:hAnsi="Arial" w:cs="Arial"/>
                <w:sz w:val="16"/>
                <w:szCs w:val="20"/>
                <w:lang w:val="ru-KZ" w:eastAsia="ru-KZ"/>
              </w:rPr>
              <w:t>ПДКм.р</w:t>
            </w:r>
            <w:proofErr w:type="spellEnd"/>
            <w:r w:rsidRPr="00F019F8">
              <w:rPr>
                <w:rFonts w:ascii="Arial" w:eastAsia="Times New Roman" w:hAnsi="Arial" w:cs="Arial"/>
                <w:sz w:val="16"/>
                <w:szCs w:val="20"/>
                <w:lang w:val="ru-KZ" w:eastAsia="ru-KZ"/>
              </w:rPr>
              <w:t>, мг/м3</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FE75725" w14:textId="77777777" w:rsidR="00167382" w:rsidRPr="00F019F8" w:rsidRDefault="00167382" w:rsidP="002007D0">
            <w:pPr>
              <w:jc w:val="center"/>
              <w:rPr>
                <w:rFonts w:ascii="Arial" w:eastAsia="Times New Roman" w:hAnsi="Arial" w:cs="Arial"/>
                <w:sz w:val="16"/>
                <w:szCs w:val="20"/>
                <w:lang w:val="ru-KZ" w:eastAsia="ru-KZ"/>
              </w:rPr>
            </w:pPr>
            <w:proofErr w:type="spellStart"/>
            <w:r w:rsidRPr="00F019F8">
              <w:rPr>
                <w:rFonts w:ascii="Arial" w:eastAsia="Times New Roman" w:hAnsi="Arial" w:cs="Arial"/>
                <w:sz w:val="16"/>
                <w:szCs w:val="20"/>
                <w:lang w:val="ru-KZ" w:eastAsia="ru-KZ"/>
              </w:rPr>
              <w:t>ПДКс.с</w:t>
            </w:r>
            <w:proofErr w:type="spellEnd"/>
            <w:r w:rsidRPr="00F019F8">
              <w:rPr>
                <w:rFonts w:ascii="Arial" w:eastAsia="Times New Roman" w:hAnsi="Arial" w:cs="Arial"/>
                <w:sz w:val="16"/>
                <w:szCs w:val="20"/>
                <w:lang w:val="ru-KZ" w:eastAsia="ru-KZ"/>
              </w:rPr>
              <w:t>., мг/м3</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906F650" w14:textId="77777777" w:rsidR="00167382" w:rsidRPr="00F019F8" w:rsidRDefault="00167382" w:rsidP="002007D0">
            <w:pPr>
              <w:jc w:val="center"/>
              <w:rPr>
                <w:rFonts w:ascii="Arial" w:eastAsia="Times New Roman" w:hAnsi="Arial" w:cs="Arial"/>
                <w:sz w:val="16"/>
                <w:szCs w:val="20"/>
                <w:lang w:val="ru-KZ" w:eastAsia="ru-KZ"/>
              </w:rPr>
            </w:pPr>
            <w:r w:rsidRPr="00F019F8">
              <w:rPr>
                <w:rFonts w:ascii="Arial" w:eastAsia="Times New Roman" w:hAnsi="Arial" w:cs="Arial"/>
                <w:sz w:val="16"/>
                <w:szCs w:val="20"/>
                <w:lang w:val="ru-KZ" w:eastAsia="ru-KZ"/>
              </w:rPr>
              <w:t>ОБУВ, мг/м3</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B244D06" w14:textId="77777777" w:rsidR="00167382" w:rsidRPr="00F019F8" w:rsidRDefault="00167382" w:rsidP="002007D0">
            <w:pPr>
              <w:jc w:val="center"/>
              <w:rPr>
                <w:rFonts w:ascii="Arial" w:eastAsia="Times New Roman" w:hAnsi="Arial" w:cs="Arial"/>
                <w:sz w:val="16"/>
                <w:szCs w:val="20"/>
                <w:lang w:val="ru-KZ" w:eastAsia="ru-KZ"/>
              </w:rPr>
            </w:pPr>
            <w:r w:rsidRPr="00F019F8">
              <w:rPr>
                <w:rFonts w:ascii="Arial" w:eastAsia="Times New Roman" w:hAnsi="Arial" w:cs="Arial"/>
                <w:sz w:val="16"/>
                <w:szCs w:val="20"/>
                <w:lang w:val="ru-KZ" w:eastAsia="ru-KZ"/>
              </w:rPr>
              <w:t>Класс опасности ЗВ</w:t>
            </w:r>
          </w:p>
        </w:tc>
        <w:tc>
          <w:tcPr>
            <w:tcW w:w="0" w:type="auto"/>
            <w:tcBorders>
              <w:top w:val="single" w:sz="4" w:space="0" w:color="auto"/>
              <w:left w:val="nil"/>
              <w:bottom w:val="single" w:sz="4" w:space="0" w:color="auto"/>
              <w:right w:val="single" w:sz="4" w:space="0" w:color="auto"/>
            </w:tcBorders>
            <w:shd w:val="clear" w:color="auto" w:fill="auto"/>
            <w:hideMark/>
          </w:tcPr>
          <w:p w14:paraId="3AABE9F3" w14:textId="77777777" w:rsidR="00167382" w:rsidRPr="00F019F8" w:rsidRDefault="00167382" w:rsidP="002007D0">
            <w:pPr>
              <w:jc w:val="center"/>
              <w:rPr>
                <w:rFonts w:ascii="Arial" w:eastAsia="Times New Roman" w:hAnsi="Arial" w:cs="Arial"/>
                <w:sz w:val="16"/>
                <w:szCs w:val="20"/>
                <w:lang w:val="ru-KZ" w:eastAsia="ru-KZ"/>
              </w:rPr>
            </w:pPr>
            <w:r w:rsidRPr="00F019F8">
              <w:rPr>
                <w:rFonts w:ascii="Arial" w:eastAsia="Times New Roman" w:hAnsi="Arial" w:cs="Arial"/>
                <w:sz w:val="16"/>
                <w:szCs w:val="20"/>
                <w:lang w:val="ru-KZ" w:eastAsia="ru-KZ"/>
              </w:rPr>
              <w:t>Выброс</w:t>
            </w:r>
            <w:r w:rsidRPr="00F019F8">
              <w:rPr>
                <w:rFonts w:ascii="Arial" w:eastAsia="Times New Roman" w:hAnsi="Arial" w:cs="Arial"/>
                <w:sz w:val="16"/>
                <w:szCs w:val="20"/>
                <w:lang w:val="ru-KZ" w:eastAsia="ru-KZ"/>
              </w:rPr>
              <w:br/>
              <w:t>вещества с учетом очистки, г/с</w:t>
            </w:r>
          </w:p>
        </w:tc>
        <w:tc>
          <w:tcPr>
            <w:tcW w:w="0" w:type="auto"/>
            <w:tcBorders>
              <w:top w:val="single" w:sz="4" w:space="0" w:color="auto"/>
              <w:left w:val="nil"/>
              <w:bottom w:val="single" w:sz="4" w:space="0" w:color="auto"/>
              <w:right w:val="single" w:sz="4" w:space="0" w:color="auto"/>
            </w:tcBorders>
            <w:shd w:val="clear" w:color="auto" w:fill="auto"/>
            <w:hideMark/>
          </w:tcPr>
          <w:p w14:paraId="703AD209" w14:textId="77777777" w:rsidR="00167382" w:rsidRPr="00F019F8" w:rsidRDefault="00167382" w:rsidP="002007D0">
            <w:pPr>
              <w:jc w:val="center"/>
              <w:rPr>
                <w:rFonts w:ascii="Arial" w:eastAsia="Times New Roman" w:hAnsi="Arial" w:cs="Arial"/>
                <w:sz w:val="16"/>
                <w:szCs w:val="20"/>
                <w:lang w:val="ru-KZ" w:eastAsia="ru-KZ"/>
              </w:rPr>
            </w:pPr>
            <w:r w:rsidRPr="00F019F8">
              <w:rPr>
                <w:rFonts w:ascii="Arial" w:eastAsia="Times New Roman" w:hAnsi="Arial" w:cs="Arial"/>
                <w:sz w:val="16"/>
                <w:szCs w:val="20"/>
                <w:lang w:val="ru-KZ" w:eastAsia="ru-KZ"/>
              </w:rPr>
              <w:t>Выброс</w:t>
            </w:r>
            <w:r w:rsidRPr="00F019F8">
              <w:rPr>
                <w:rFonts w:ascii="Arial" w:eastAsia="Times New Roman" w:hAnsi="Arial" w:cs="Arial"/>
                <w:sz w:val="16"/>
                <w:szCs w:val="20"/>
                <w:lang w:val="ru-KZ" w:eastAsia="ru-KZ"/>
              </w:rPr>
              <w:br/>
              <w:t>вещества с учетом очистки, т/год, (M)</w:t>
            </w:r>
          </w:p>
        </w:tc>
        <w:tc>
          <w:tcPr>
            <w:tcW w:w="0" w:type="auto"/>
            <w:tcBorders>
              <w:top w:val="single" w:sz="4" w:space="0" w:color="auto"/>
              <w:left w:val="nil"/>
              <w:bottom w:val="single" w:sz="4" w:space="0" w:color="auto"/>
              <w:right w:val="single" w:sz="4" w:space="0" w:color="auto"/>
            </w:tcBorders>
            <w:shd w:val="clear" w:color="auto" w:fill="auto"/>
            <w:hideMark/>
          </w:tcPr>
          <w:p w14:paraId="1B989D68" w14:textId="77777777" w:rsidR="00167382" w:rsidRPr="00F019F8" w:rsidRDefault="00167382" w:rsidP="002007D0">
            <w:pPr>
              <w:spacing w:after="240"/>
              <w:jc w:val="center"/>
              <w:rPr>
                <w:rFonts w:ascii="Arial" w:eastAsia="Times New Roman" w:hAnsi="Arial" w:cs="Arial"/>
                <w:sz w:val="16"/>
                <w:szCs w:val="20"/>
                <w:lang w:val="ru-KZ" w:eastAsia="ru-KZ"/>
              </w:rPr>
            </w:pPr>
            <w:r w:rsidRPr="00F019F8">
              <w:rPr>
                <w:rFonts w:ascii="Arial" w:eastAsia="Times New Roman" w:hAnsi="Arial" w:cs="Arial"/>
                <w:sz w:val="16"/>
                <w:szCs w:val="20"/>
                <w:lang w:val="ru-KZ" w:eastAsia="ru-KZ"/>
              </w:rPr>
              <w:t>Значение</w:t>
            </w:r>
            <w:r w:rsidRPr="00F019F8">
              <w:rPr>
                <w:rFonts w:ascii="Arial" w:eastAsia="Times New Roman" w:hAnsi="Arial" w:cs="Arial"/>
                <w:sz w:val="16"/>
                <w:szCs w:val="20"/>
                <w:lang w:val="ru-KZ" w:eastAsia="ru-KZ"/>
              </w:rPr>
              <w:br/>
              <w:t>M/ЭНК</w:t>
            </w:r>
          </w:p>
        </w:tc>
      </w:tr>
      <w:tr w:rsidR="00167382" w:rsidRPr="00F019F8" w14:paraId="22F61ACF" w14:textId="77777777" w:rsidTr="00167382">
        <w:trPr>
          <w:trHeight w:val="64"/>
        </w:trPr>
        <w:tc>
          <w:tcPr>
            <w:tcW w:w="0" w:type="auto"/>
            <w:tcBorders>
              <w:top w:val="nil"/>
              <w:left w:val="single" w:sz="4" w:space="0" w:color="auto"/>
              <w:bottom w:val="single" w:sz="4" w:space="0" w:color="auto"/>
              <w:right w:val="single" w:sz="4" w:space="0" w:color="auto"/>
            </w:tcBorders>
            <w:shd w:val="clear" w:color="auto" w:fill="auto"/>
            <w:hideMark/>
          </w:tcPr>
          <w:p w14:paraId="21627A7A" w14:textId="77777777" w:rsidR="00167382" w:rsidRPr="00F019F8" w:rsidRDefault="00167382" w:rsidP="002007D0">
            <w:pPr>
              <w:jc w:val="center"/>
              <w:rPr>
                <w:rFonts w:ascii="Arial" w:eastAsia="Times New Roman" w:hAnsi="Arial" w:cs="Arial"/>
                <w:sz w:val="16"/>
                <w:szCs w:val="20"/>
                <w:lang w:val="ru-KZ" w:eastAsia="ru-KZ"/>
              </w:rPr>
            </w:pPr>
            <w:r w:rsidRPr="00F019F8">
              <w:rPr>
                <w:rFonts w:ascii="Arial" w:eastAsia="Times New Roman" w:hAnsi="Arial" w:cs="Arial"/>
                <w:sz w:val="16"/>
                <w:szCs w:val="20"/>
                <w:lang w:val="ru-KZ" w:eastAsia="ru-KZ"/>
              </w:rPr>
              <w:t>1</w:t>
            </w:r>
          </w:p>
        </w:tc>
        <w:tc>
          <w:tcPr>
            <w:tcW w:w="0" w:type="auto"/>
            <w:tcBorders>
              <w:top w:val="nil"/>
              <w:left w:val="nil"/>
              <w:bottom w:val="single" w:sz="4" w:space="0" w:color="auto"/>
              <w:right w:val="single" w:sz="4" w:space="0" w:color="auto"/>
            </w:tcBorders>
            <w:shd w:val="clear" w:color="auto" w:fill="auto"/>
            <w:hideMark/>
          </w:tcPr>
          <w:p w14:paraId="5A016852" w14:textId="77777777" w:rsidR="00167382" w:rsidRPr="00F019F8" w:rsidRDefault="00167382" w:rsidP="002007D0">
            <w:pPr>
              <w:jc w:val="center"/>
              <w:rPr>
                <w:rFonts w:ascii="Arial" w:eastAsia="Times New Roman" w:hAnsi="Arial" w:cs="Arial"/>
                <w:sz w:val="16"/>
                <w:szCs w:val="20"/>
                <w:lang w:val="ru-KZ" w:eastAsia="ru-KZ"/>
              </w:rPr>
            </w:pPr>
            <w:r w:rsidRPr="00F019F8">
              <w:rPr>
                <w:rFonts w:ascii="Arial" w:eastAsia="Times New Roman" w:hAnsi="Arial" w:cs="Arial"/>
                <w:sz w:val="16"/>
                <w:szCs w:val="20"/>
                <w:lang w:val="ru-KZ" w:eastAsia="ru-KZ"/>
              </w:rPr>
              <w:t>2</w:t>
            </w:r>
          </w:p>
        </w:tc>
        <w:tc>
          <w:tcPr>
            <w:tcW w:w="0" w:type="auto"/>
            <w:tcBorders>
              <w:top w:val="nil"/>
              <w:left w:val="nil"/>
              <w:bottom w:val="single" w:sz="4" w:space="0" w:color="auto"/>
              <w:right w:val="single" w:sz="4" w:space="0" w:color="auto"/>
            </w:tcBorders>
            <w:shd w:val="clear" w:color="auto" w:fill="auto"/>
            <w:hideMark/>
          </w:tcPr>
          <w:p w14:paraId="030BEF01" w14:textId="77777777" w:rsidR="00167382" w:rsidRPr="00F019F8" w:rsidRDefault="00167382" w:rsidP="002007D0">
            <w:pPr>
              <w:jc w:val="center"/>
              <w:rPr>
                <w:rFonts w:ascii="Arial" w:eastAsia="Times New Roman" w:hAnsi="Arial" w:cs="Arial"/>
                <w:sz w:val="16"/>
                <w:szCs w:val="20"/>
                <w:lang w:val="ru-KZ" w:eastAsia="ru-KZ"/>
              </w:rPr>
            </w:pPr>
            <w:r w:rsidRPr="00F019F8">
              <w:rPr>
                <w:rFonts w:ascii="Arial" w:eastAsia="Times New Roman" w:hAnsi="Arial" w:cs="Arial"/>
                <w:sz w:val="16"/>
                <w:szCs w:val="20"/>
                <w:lang w:val="ru-KZ" w:eastAsia="ru-KZ"/>
              </w:rPr>
              <w:t>3</w:t>
            </w:r>
          </w:p>
        </w:tc>
        <w:tc>
          <w:tcPr>
            <w:tcW w:w="0" w:type="auto"/>
            <w:tcBorders>
              <w:top w:val="nil"/>
              <w:left w:val="nil"/>
              <w:bottom w:val="single" w:sz="4" w:space="0" w:color="auto"/>
              <w:right w:val="single" w:sz="4" w:space="0" w:color="auto"/>
            </w:tcBorders>
            <w:shd w:val="clear" w:color="auto" w:fill="auto"/>
            <w:hideMark/>
          </w:tcPr>
          <w:p w14:paraId="7BDCAB56" w14:textId="77777777" w:rsidR="00167382" w:rsidRPr="00F019F8" w:rsidRDefault="00167382" w:rsidP="002007D0">
            <w:pPr>
              <w:jc w:val="center"/>
              <w:rPr>
                <w:rFonts w:ascii="Arial" w:eastAsia="Times New Roman" w:hAnsi="Arial" w:cs="Arial"/>
                <w:sz w:val="16"/>
                <w:szCs w:val="20"/>
                <w:lang w:val="ru-KZ" w:eastAsia="ru-KZ"/>
              </w:rPr>
            </w:pPr>
            <w:r w:rsidRPr="00F019F8">
              <w:rPr>
                <w:rFonts w:ascii="Arial" w:eastAsia="Times New Roman" w:hAnsi="Arial" w:cs="Arial"/>
                <w:sz w:val="16"/>
                <w:szCs w:val="20"/>
                <w:lang w:val="ru-KZ" w:eastAsia="ru-KZ"/>
              </w:rPr>
              <w:t>4</w:t>
            </w:r>
          </w:p>
        </w:tc>
        <w:tc>
          <w:tcPr>
            <w:tcW w:w="0" w:type="auto"/>
            <w:tcBorders>
              <w:top w:val="nil"/>
              <w:left w:val="nil"/>
              <w:bottom w:val="single" w:sz="4" w:space="0" w:color="auto"/>
              <w:right w:val="single" w:sz="4" w:space="0" w:color="auto"/>
            </w:tcBorders>
            <w:shd w:val="clear" w:color="auto" w:fill="auto"/>
            <w:hideMark/>
          </w:tcPr>
          <w:p w14:paraId="5BA6085D" w14:textId="77777777" w:rsidR="00167382" w:rsidRPr="00F019F8" w:rsidRDefault="00167382" w:rsidP="002007D0">
            <w:pPr>
              <w:jc w:val="center"/>
              <w:rPr>
                <w:rFonts w:ascii="Arial" w:eastAsia="Times New Roman" w:hAnsi="Arial" w:cs="Arial"/>
                <w:sz w:val="16"/>
                <w:szCs w:val="20"/>
                <w:lang w:val="ru-KZ" w:eastAsia="ru-KZ"/>
              </w:rPr>
            </w:pPr>
            <w:r w:rsidRPr="00F019F8">
              <w:rPr>
                <w:rFonts w:ascii="Arial" w:eastAsia="Times New Roman" w:hAnsi="Arial" w:cs="Arial"/>
                <w:sz w:val="16"/>
                <w:szCs w:val="20"/>
                <w:lang w:val="ru-KZ" w:eastAsia="ru-KZ"/>
              </w:rPr>
              <w:t>5</w:t>
            </w:r>
          </w:p>
        </w:tc>
        <w:tc>
          <w:tcPr>
            <w:tcW w:w="0" w:type="auto"/>
            <w:tcBorders>
              <w:top w:val="nil"/>
              <w:left w:val="nil"/>
              <w:bottom w:val="single" w:sz="4" w:space="0" w:color="auto"/>
              <w:right w:val="single" w:sz="4" w:space="0" w:color="auto"/>
            </w:tcBorders>
            <w:shd w:val="clear" w:color="auto" w:fill="auto"/>
            <w:hideMark/>
          </w:tcPr>
          <w:p w14:paraId="0B9BCDF3" w14:textId="77777777" w:rsidR="00167382" w:rsidRPr="00F019F8" w:rsidRDefault="00167382" w:rsidP="002007D0">
            <w:pPr>
              <w:jc w:val="center"/>
              <w:rPr>
                <w:rFonts w:ascii="Arial" w:eastAsia="Times New Roman" w:hAnsi="Arial" w:cs="Arial"/>
                <w:sz w:val="16"/>
                <w:szCs w:val="20"/>
                <w:lang w:val="ru-KZ" w:eastAsia="ru-KZ"/>
              </w:rPr>
            </w:pPr>
            <w:r w:rsidRPr="00F019F8">
              <w:rPr>
                <w:rFonts w:ascii="Arial" w:eastAsia="Times New Roman" w:hAnsi="Arial" w:cs="Arial"/>
                <w:sz w:val="16"/>
                <w:szCs w:val="20"/>
                <w:lang w:val="ru-KZ" w:eastAsia="ru-KZ"/>
              </w:rPr>
              <w:t>6</w:t>
            </w:r>
          </w:p>
        </w:tc>
        <w:tc>
          <w:tcPr>
            <w:tcW w:w="0" w:type="auto"/>
            <w:tcBorders>
              <w:top w:val="nil"/>
              <w:left w:val="nil"/>
              <w:bottom w:val="single" w:sz="4" w:space="0" w:color="auto"/>
              <w:right w:val="single" w:sz="4" w:space="0" w:color="auto"/>
            </w:tcBorders>
            <w:shd w:val="clear" w:color="auto" w:fill="auto"/>
            <w:hideMark/>
          </w:tcPr>
          <w:p w14:paraId="7338A7E9" w14:textId="77777777" w:rsidR="00167382" w:rsidRPr="00F019F8" w:rsidRDefault="00167382" w:rsidP="002007D0">
            <w:pPr>
              <w:jc w:val="center"/>
              <w:rPr>
                <w:rFonts w:ascii="Arial" w:eastAsia="Times New Roman" w:hAnsi="Arial" w:cs="Arial"/>
                <w:sz w:val="16"/>
                <w:szCs w:val="20"/>
                <w:lang w:val="ru-KZ" w:eastAsia="ru-KZ"/>
              </w:rPr>
            </w:pPr>
            <w:r w:rsidRPr="00F019F8">
              <w:rPr>
                <w:rFonts w:ascii="Arial" w:eastAsia="Times New Roman" w:hAnsi="Arial" w:cs="Arial"/>
                <w:sz w:val="16"/>
                <w:szCs w:val="20"/>
                <w:lang w:val="ru-KZ" w:eastAsia="ru-KZ"/>
              </w:rPr>
              <w:t>7</w:t>
            </w:r>
          </w:p>
        </w:tc>
        <w:tc>
          <w:tcPr>
            <w:tcW w:w="0" w:type="auto"/>
            <w:tcBorders>
              <w:top w:val="nil"/>
              <w:left w:val="nil"/>
              <w:bottom w:val="single" w:sz="4" w:space="0" w:color="auto"/>
              <w:right w:val="single" w:sz="4" w:space="0" w:color="auto"/>
            </w:tcBorders>
            <w:shd w:val="clear" w:color="auto" w:fill="auto"/>
            <w:hideMark/>
          </w:tcPr>
          <w:p w14:paraId="5F8E7E2B" w14:textId="77777777" w:rsidR="00167382" w:rsidRPr="00F019F8" w:rsidRDefault="00167382" w:rsidP="002007D0">
            <w:pPr>
              <w:jc w:val="center"/>
              <w:rPr>
                <w:rFonts w:ascii="Arial" w:eastAsia="Times New Roman" w:hAnsi="Arial" w:cs="Arial"/>
                <w:sz w:val="16"/>
                <w:szCs w:val="20"/>
                <w:lang w:val="ru-KZ" w:eastAsia="ru-KZ"/>
              </w:rPr>
            </w:pPr>
            <w:r w:rsidRPr="00F019F8">
              <w:rPr>
                <w:rFonts w:ascii="Arial" w:eastAsia="Times New Roman" w:hAnsi="Arial" w:cs="Arial"/>
                <w:sz w:val="16"/>
                <w:szCs w:val="20"/>
                <w:lang w:val="ru-KZ" w:eastAsia="ru-KZ"/>
              </w:rPr>
              <w:t>8</w:t>
            </w:r>
          </w:p>
        </w:tc>
        <w:tc>
          <w:tcPr>
            <w:tcW w:w="0" w:type="auto"/>
            <w:tcBorders>
              <w:top w:val="nil"/>
              <w:left w:val="nil"/>
              <w:bottom w:val="single" w:sz="4" w:space="0" w:color="auto"/>
              <w:right w:val="single" w:sz="4" w:space="0" w:color="auto"/>
            </w:tcBorders>
            <w:shd w:val="clear" w:color="auto" w:fill="auto"/>
            <w:hideMark/>
          </w:tcPr>
          <w:p w14:paraId="788B2071" w14:textId="77777777" w:rsidR="00167382" w:rsidRPr="00F019F8" w:rsidRDefault="00167382" w:rsidP="002007D0">
            <w:pPr>
              <w:jc w:val="center"/>
              <w:rPr>
                <w:rFonts w:ascii="Arial" w:eastAsia="Times New Roman" w:hAnsi="Arial" w:cs="Arial"/>
                <w:sz w:val="16"/>
                <w:szCs w:val="20"/>
                <w:lang w:val="ru-KZ" w:eastAsia="ru-KZ"/>
              </w:rPr>
            </w:pPr>
            <w:r w:rsidRPr="00F019F8">
              <w:rPr>
                <w:rFonts w:ascii="Arial" w:eastAsia="Times New Roman" w:hAnsi="Arial" w:cs="Arial"/>
                <w:sz w:val="16"/>
                <w:szCs w:val="20"/>
                <w:lang w:val="ru-KZ" w:eastAsia="ru-KZ"/>
              </w:rPr>
              <w:t>9</w:t>
            </w:r>
          </w:p>
        </w:tc>
        <w:tc>
          <w:tcPr>
            <w:tcW w:w="0" w:type="auto"/>
            <w:tcBorders>
              <w:top w:val="nil"/>
              <w:left w:val="nil"/>
              <w:bottom w:val="single" w:sz="4" w:space="0" w:color="auto"/>
              <w:right w:val="single" w:sz="4" w:space="0" w:color="auto"/>
            </w:tcBorders>
            <w:shd w:val="clear" w:color="auto" w:fill="auto"/>
            <w:hideMark/>
          </w:tcPr>
          <w:p w14:paraId="0C6893AD" w14:textId="77777777" w:rsidR="00167382" w:rsidRPr="00F019F8" w:rsidRDefault="00167382" w:rsidP="002007D0">
            <w:pPr>
              <w:jc w:val="center"/>
              <w:rPr>
                <w:rFonts w:ascii="Arial" w:eastAsia="Times New Roman" w:hAnsi="Arial" w:cs="Arial"/>
                <w:sz w:val="16"/>
                <w:szCs w:val="20"/>
                <w:lang w:val="ru-KZ" w:eastAsia="ru-KZ"/>
              </w:rPr>
            </w:pPr>
            <w:r w:rsidRPr="00F019F8">
              <w:rPr>
                <w:rFonts w:ascii="Arial" w:eastAsia="Times New Roman" w:hAnsi="Arial" w:cs="Arial"/>
                <w:sz w:val="16"/>
                <w:szCs w:val="20"/>
                <w:lang w:val="ru-KZ" w:eastAsia="ru-KZ"/>
              </w:rPr>
              <w:t>10</w:t>
            </w:r>
          </w:p>
        </w:tc>
      </w:tr>
      <w:tr w:rsidR="00167382" w:rsidRPr="00F019F8" w14:paraId="234A9397" w14:textId="77777777" w:rsidTr="00167382">
        <w:trPr>
          <w:trHeight w:val="587"/>
        </w:trPr>
        <w:tc>
          <w:tcPr>
            <w:tcW w:w="0" w:type="auto"/>
            <w:tcBorders>
              <w:top w:val="nil"/>
              <w:left w:val="single" w:sz="4" w:space="0" w:color="auto"/>
              <w:bottom w:val="single" w:sz="4" w:space="0" w:color="auto"/>
              <w:right w:val="single" w:sz="4" w:space="0" w:color="auto"/>
            </w:tcBorders>
            <w:shd w:val="clear" w:color="auto" w:fill="auto"/>
            <w:hideMark/>
          </w:tcPr>
          <w:p w14:paraId="566F2B33" w14:textId="77777777" w:rsidR="00167382" w:rsidRPr="00F019F8" w:rsidRDefault="00167382" w:rsidP="002007D0">
            <w:pPr>
              <w:jc w:val="center"/>
              <w:rPr>
                <w:rFonts w:ascii="Arial" w:eastAsia="Times New Roman" w:hAnsi="Arial" w:cs="Arial"/>
                <w:sz w:val="16"/>
                <w:szCs w:val="20"/>
                <w:lang w:val="ru-KZ" w:eastAsia="ru-KZ"/>
              </w:rPr>
            </w:pPr>
            <w:r w:rsidRPr="00F019F8">
              <w:rPr>
                <w:rFonts w:ascii="Arial" w:eastAsia="Times New Roman" w:hAnsi="Arial" w:cs="Arial"/>
                <w:sz w:val="16"/>
                <w:szCs w:val="20"/>
                <w:lang w:val="ru-KZ" w:eastAsia="ru-KZ"/>
              </w:rPr>
              <w:t>0123</w:t>
            </w:r>
          </w:p>
        </w:tc>
        <w:tc>
          <w:tcPr>
            <w:tcW w:w="0" w:type="auto"/>
            <w:tcBorders>
              <w:top w:val="nil"/>
              <w:left w:val="nil"/>
              <w:bottom w:val="single" w:sz="4" w:space="0" w:color="auto"/>
              <w:right w:val="single" w:sz="4" w:space="0" w:color="auto"/>
            </w:tcBorders>
            <w:shd w:val="clear" w:color="auto" w:fill="auto"/>
            <w:hideMark/>
          </w:tcPr>
          <w:p w14:paraId="01D91F9E" w14:textId="77777777" w:rsidR="00167382" w:rsidRPr="00F019F8" w:rsidRDefault="00167382" w:rsidP="002007D0">
            <w:pPr>
              <w:rPr>
                <w:rFonts w:ascii="Arial" w:eastAsia="Times New Roman" w:hAnsi="Arial" w:cs="Arial"/>
                <w:sz w:val="16"/>
                <w:szCs w:val="20"/>
                <w:lang w:val="ru-KZ" w:eastAsia="ru-KZ"/>
              </w:rPr>
            </w:pPr>
            <w:r w:rsidRPr="00F019F8">
              <w:rPr>
                <w:rFonts w:ascii="Arial" w:eastAsia="Times New Roman" w:hAnsi="Arial" w:cs="Arial"/>
                <w:sz w:val="16"/>
                <w:szCs w:val="20"/>
                <w:lang w:val="ru-KZ" w:eastAsia="ru-KZ"/>
              </w:rPr>
              <w:t>Железо (II, III) оксиды (в пересчете на железо) (</w:t>
            </w:r>
            <w:proofErr w:type="spellStart"/>
            <w:r w:rsidRPr="00F019F8">
              <w:rPr>
                <w:rFonts w:ascii="Arial" w:eastAsia="Times New Roman" w:hAnsi="Arial" w:cs="Arial"/>
                <w:sz w:val="16"/>
                <w:szCs w:val="20"/>
                <w:lang w:val="ru-KZ" w:eastAsia="ru-KZ"/>
              </w:rPr>
              <w:t>диЖелезо</w:t>
            </w:r>
            <w:proofErr w:type="spellEnd"/>
            <w:r w:rsidRPr="00F019F8">
              <w:rPr>
                <w:rFonts w:ascii="Arial" w:eastAsia="Times New Roman" w:hAnsi="Arial" w:cs="Arial"/>
                <w:sz w:val="16"/>
                <w:szCs w:val="20"/>
                <w:lang w:val="ru-KZ" w:eastAsia="ru-KZ"/>
              </w:rPr>
              <w:t xml:space="preserve"> триоксид, Железа оксид) (274)</w:t>
            </w:r>
          </w:p>
        </w:tc>
        <w:tc>
          <w:tcPr>
            <w:tcW w:w="0" w:type="auto"/>
            <w:tcBorders>
              <w:top w:val="nil"/>
              <w:left w:val="nil"/>
              <w:bottom w:val="single" w:sz="4" w:space="0" w:color="auto"/>
              <w:right w:val="single" w:sz="4" w:space="0" w:color="auto"/>
            </w:tcBorders>
            <w:shd w:val="clear" w:color="auto" w:fill="auto"/>
            <w:hideMark/>
          </w:tcPr>
          <w:p w14:paraId="019EACF2" w14:textId="77777777" w:rsidR="00167382" w:rsidRPr="00F019F8" w:rsidRDefault="00167382" w:rsidP="002007D0">
            <w:pPr>
              <w:jc w:val="right"/>
              <w:rPr>
                <w:rFonts w:ascii="Arial" w:eastAsia="Times New Roman" w:hAnsi="Arial" w:cs="Arial"/>
                <w:sz w:val="16"/>
                <w:szCs w:val="20"/>
                <w:lang w:val="ru-KZ" w:eastAsia="ru-KZ"/>
              </w:rPr>
            </w:pPr>
            <w:r w:rsidRPr="00F019F8">
              <w:rPr>
                <w:rFonts w:ascii="Arial" w:eastAsia="Times New Roman" w:hAnsi="Arial" w:cs="Arial"/>
                <w:sz w:val="16"/>
                <w:szCs w:val="20"/>
                <w:lang w:val="ru-KZ" w:eastAsia="ru-KZ"/>
              </w:rPr>
              <w:t> </w:t>
            </w:r>
          </w:p>
        </w:tc>
        <w:tc>
          <w:tcPr>
            <w:tcW w:w="0" w:type="auto"/>
            <w:tcBorders>
              <w:top w:val="nil"/>
              <w:left w:val="nil"/>
              <w:bottom w:val="single" w:sz="4" w:space="0" w:color="auto"/>
              <w:right w:val="single" w:sz="4" w:space="0" w:color="auto"/>
            </w:tcBorders>
            <w:shd w:val="clear" w:color="auto" w:fill="auto"/>
            <w:hideMark/>
          </w:tcPr>
          <w:p w14:paraId="3F5D6A67" w14:textId="77777777" w:rsidR="00167382" w:rsidRPr="00F019F8" w:rsidRDefault="00167382" w:rsidP="002007D0">
            <w:pPr>
              <w:jc w:val="right"/>
              <w:rPr>
                <w:rFonts w:ascii="Arial" w:eastAsia="Times New Roman" w:hAnsi="Arial" w:cs="Arial"/>
                <w:sz w:val="16"/>
                <w:szCs w:val="20"/>
                <w:lang w:val="ru-KZ" w:eastAsia="ru-KZ"/>
              </w:rPr>
            </w:pPr>
            <w:r w:rsidRPr="00F019F8">
              <w:rPr>
                <w:rFonts w:ascii="Arial" w:eastAsia="Times New Roman" w:hAnsi="Arial" w:cs="Arial"/>
                <w:sz w:val="16"/>
                <w:szCs w:val="20"/>
                <w:lang w:val="ru-KZ" w:eastAsia="ru-KZ"/>
              </w:rPr>
              <w:t> </w:t>
            </w:r>
          </w:p>
        </w:tc>
        <w:tc>
          <w:tcPr>
            <w:tcW w:w="0" w:type="auto"/>
            <w:tcBorders>
              <w:top w:val="nil"/>
              <w:left w:val="nil"/>
              <w:bottom w:val="single" w:sz="4" w:space="0" w:color="auto"/>
              <w:right w:val="single" w:sz="4" w:space="0" w:color="auto"/>
            </w:tcBorders>
            <w:shd w:val="clear" w:color="auto" w:fill="auto"/>
            <w:hideMark/>
          </w:tcPr>
          <w:p w14:paraId="7DC7BB83" w14:textId="77777777" w:rsidR="00167382" w:rsidRPr="00F019F8" w:rsidRDefault="00167382" w:rsidP="002007D0">
            <w:pPr>
              <w:jc w:val="right"/>
              <w:rPr>
                <w:rFonts w:ascii="Arial" w:eastAsia="Times New Roman" w:hAnsi="Arial" w:cs="Arial"/>
                <w:sz w:val="16"/>
                <w:szCs w:val="20"/>
                <w:lang w:val="ru-KZ" w:eastAsia="ru-KZ"/>
              </w:rPr>
            </w:pPr>
            <w:r w:rsidRPr="00F019F8">
              <w:rPr>
                <w:rFonts w:ascii="Arial" w:eastAsia="Times New Roman" w:hAnsi="Arial" w:cs="Arial"/>
                <w:sz w:val="16"/>
                <w:szCs w:val="20"/>
                <w:lang w:val="ru-KZ" w:eastAsia="ru-KZ"/>
              </w:rPr>
              <w:t>0,04</w:t>
            </w:r>
          </w:p>
        </w:tc>
        <w:tc>
          <w:tcPr>
            <w:tcW w:w="0" w:type="auto"/>
            <w:tcBorders>
              <w:top w:val="nil"/>
              <w:left w:val="nil"/>
              <w:bottom w:val="single" w:sz="4" w:space="0" w:color="auto"/>
              <w:right w:val="single" w:sz="4" w:space="0" w:color="auto"/>
            </w:tcBorders>
            <w:shd w:val="clear" w:color="auto" w:fill="auto"/>
            <w:hideMark/>
          </w:tcPr>
          <w:p w14:paraId="72719656" w14:textId="77777777" w:rsidR="00167382" w:rsidRPr="00F019F8" w:rsidRDefault="00167382" w:rsidP="002007D0">
            <w:pPr>
              <w:jc w:val="right"/>
              <w:rPr>
                <w:rFonts w:ascii="Arial" w:eastAsia="Times New Roman" w:hAnsi="Arial" w:cs="Arial"/>
                <w:sz w:val="16"/>
                <w:szCs w:val="20"/>
                <w:lang w:val="ru-KZ" w:eastAsia="ru-KZ"/>
              </w:rPr>
            </w:pPr>
            <w:r w:rsidRPr="00F019F8">
              <w:rPr>
                <w:rFonts w:ascii="Arial" w:eastAsia="Times New Roman" w:hAnsi="Arial" w:cs="Arial"/>
                <w:sz w:val="16"/>
                <w:szCs w:val="20"/>
                <w:lang w:val="ru-KZ" w:eastAsia="ru-KZ"/>
              </w:rPr>
              <w:t> </w:t>
            </w:r>
          </w:p>
        </w:tc>
        <w:tc>
          <w:tcPr>
            <w:tcW w:w="0" w:type="auto"/>
            <w:tcBorders>
              <w:top w:val="nil"/>
              <w:left w:val="nil"/>
              <w:bottom w:val="single" w:sz="4" w:space="0" w:color="auto"/>
              <w:right w:val="single" w:sz="4" w:space="0" w:color="auto"/>
            </w:tcBorders>
            <w:shd w:val="clear" w:color="auto" w:fill="auto"/>
            <w:hideMark/>
          </w:tcPr>
          <w:p w14:paraId="0AA143ED" w14:textId="77777777" w:rsidR="00167382" w:rsidRPr="00F019F8" w:rsidRDefault="00167382" w:rsidP="002007D0">
            <w:pPr>
              <w:jc w:val="center"/>
              <w:rPr>
                <w:rFonts w:ascii="Arial" w:eastAsia="Times New Roman" w:hAnsi="Arial" w:cs="Arial"/>
                <w:sz w:val="16"/>
                <w:szCs w:val="20"/>
                <w:lang w:val="ru-KZ" w:eastAsia="ru-KZ"/>
              </w:rPr>
            </w:pPr>
            <w:r w:rsidRPr="00F019F8">
              <w:rPr>
                <w:rFonts w:ascii="Arial" w:eastAsia="Times New Roman" w:hAnsi="Arial" w:cs="Arial"/>
                <w:sz w:val="16"/>
                <w:szCs w:val="20"/>
                <w:lang w:val="ru-KZ" w:eastAsia="ru-KZ"/>
              </w:rPr>
              <w:t>3</w:t>
            </w:r>
          </w:p>
        </w:tc>
        <w:tc>
          <w:tcPr>
            <w:tcW w:w="0" w:type="auto"/>
            <w:tcBorders>
              <w:top w:val="nil"/>
              <w:left w:val="nil"/>
              <w:bottom w:val="single" w:sz="4" w:space="0" w:color="auto"/>
              <w:right w:val="single" w:sz="4" w:space="0" w:color="auto"/>
            </w:tcBorders>
            <w:shd w:val="clear" w:color="auto" w:fill="auto"/>
            <w:hideMark/>
          </w:tcPr>
          <w:p w14:paraId="67B7971D" w14:textId="77777777" w:rsidR="00167382" w:rsidRPr="00F019F8" w:rsidRDefault="00167382" w:rsidP="002007D0">
            <w:pPr>
              <w:jc w:val="right"/>
              <w:rPr>
                <w:rFonts w:ascii="Arial" w:eastAsia="Times New Roman" w:hAnsi="Arial" w:cs="Arial"/>
                <w:sz w:val="16"/>
                <w:szCs w:val="20"/>
                <w:lang w:val="ru-KZ" w:eastAsia="ru-KZ"/>
              </w:rPr>
            </w:pPr>
            <w:r w:rsidRPr="00F019F8">
              <w:rPr>
                <w:rFonts w:ascii="Arial" w:eastAsia="Times New Roman" w:hAnsi="Arial" w:cs="Arial"/>
                <w:sz w:val="16"/>
                <w:szCs w:val="20"/>
                <w:lang w:val="ru-KZ" w:eastAsia="ru-KZ"/>
              </w:rPr>
              <w:t>0,04242</w:t>
            </w:r>
          </w:p>
        </w:tc>
        <w:tc>
          <w:tcPr>
            <w:tcW w:w="0" w:type="auto"/>
            <w:tcBorders>
              <w:top w:val="nil"/>
              <w:left w:val="nil"/>
              <w:bottom w:val="single" w:sz="4" w:space="0" w:color="auto"/>
              <w:right w:val="single" w:sz="4" w:space="0" w:color="auto"/>
            </w:tcBorders>
            <w:shd w:val="clear" w:color="auto" w:fill="auto"/>
            <w:hideMark/>
          </w:tcPr>
          <w:p w14:paraId="092D2056" w14:textId="77777777" w:rsidR="00167382" w:rsidRPr="00F019F8" w:rsidRDefault="00167382" w:rsidP="002007D0">
            <w:pPr>
              <w:jc w:val="right"/>
              <w:rPr>
                <w:rFonts w:ascii="Arial" w:eastAsia="Times New Roman" w:hAnsi="Arial" w:cs="Arial"/>
                <w:sz w:val="16"/>
                <w:szCs w:val="20"/>
                <w:lang w:val="ru-KZ" w:eastAsia="ru-KZ"/>
              </w:rPr>
            </w:pPr>
            <w:r w:rsidRPr="00F019F8">
              <w:rPr>
                <w:rFonts w:ascii="Arial" w:eastAsia="Times New Roman" w:hAnsi="Arial" w:cs="Arial"/>
                <w:sz w:val="16"/>
                <w:szCs w:val="20"/>
                <w:lang w:val="ru-KZ" w:eastAsia="ru-KZ"/>
              </w:rPr>
              <w:t>0,01924</w:t>
            </w:r>
          </w:p>
        </w:tc>
        <w:tc>
          <w:tcPr>
            <w:tcW w:w="0" w:type="auto"/>
            <w:tcBorders>
              <w:top w:val="nil"/>
              <w:left w:val="nil"/>
              <w:bottom w:val="single" w:sz="4" w:space="0" w:color="auto"/>
              <w:right w:val="single" w:sz="4" w:space="0" w:color="auto"/>
            </w:tcBorders>
            <w:shd w:val="clear" w:color="auto" w:fill="auto"/>
            <w:hideMark/>
          </w:tcPr>
          <w:p w14:paraId="233E2CD4" w14:textId="77777777" w:rsidR="00167382" w:rsidRPr="00F019F8" w:rsidRDefault="00167382" w:rsidP="002007D0">
            <w:pPr>
              <w:jc w:val="right"/>
              <w:rPr>
                <w:rFonts w:ascii="Arial" w:eastAsia="Times New Roman" w:hAnsi="Arial" w:cs="Arial"/>
                <w:sz w:val="16"/>
                <w:szCs w:val="20"/>
                <w:lang w:val="ru-KZ" w:eastAsia="ru-KZ"/>
              </w:rPr>
            </w:pPr>
            <w:r w:rsidRPr="00F019F8">
              <w:rPr>
                <w:rFonts w:ascii="Arial" w:eastAsia="Times New Roman" w:hAnsi="Arial" w:cs="Arial"/>
                <w:sz w:val="16"/>
                <w:szCs w:val="20"/>
                <w:lang w:val="ru-KZ" w:eastAsia="ru-KZ"/>
              </w:rPr>
              <w:t>0,481</w:t>
            </w:r>
          </w:p>
        </w:tc>
      </w:tr>
      <w:tr w:rsidR="00167382" w:rsidRPr="00F019F8" w14:paraId="2D8F368A" w14:textId="77777777" w:rsidTr="00167382">
        <w:trPr>
          <w:trHeight w:val="510"/>
        </w:trPr>
        <w:tc>
          <w:tcPr>
            <w:tcW w:w="0" w:type="auto"/>
            <w:tcBorders>
              <w:top w:val="nil"/>
              <w:left w:val="single" w:sz="4" w:space="0" w:color="auto"/>
              <w:bottom w:val="single" w:sz="4" w:space="0" w:color="auto"/>
              <w:right w:val="single" w:sz="4" w:space="0" w:color="auto"/>
            </w:tcBorders>
            <w:shd w:val="clear" w:color="auto" w:fill="auto"/>
            <w:hideMark/>
          </w:tcPr>
          <w:p w14:paraId="7F0CC1C6" w14:textId="77777777" w:rsidR="00167382" w:rsidRPr="00F019F8" w:rsidRDefault="00167382" w:rsidP="002007D0">
            <w:pPr>
              <w:jc w:val="center"/>
              <w:rPr>
                <w:rFonts w:ascii="Arial" w:eastAsia="Times New Roman" w:hAnsi="Arial" w:cs="Arial"/>
                <w:sz w:val="16"/>
                <w:szCs w:val="20"/>
                <w:lang w:val="ru-KZ" w:eastAsia="ru-KZ"/>
              </w:rPr>
            </w:pPr>
            <w:r w:rsidRPr="00F019F8">
              <w:rPr>
                <w:rFonts w:ascii="Arial" w:eastAsia="Times New Roman" w:hAnsi="Arial" w:cs="Arial"/>
                <w:sz w:val="16"/>
                <w:szCs w:val="20"/>
                <w:lang w:val="ru-KZ" w:eastAsia="ru-KZ"/>
              </w:rPr>
              <w:t>0143</w:t>
            </w:r>
          </w:p>
        </w:tc>
        <w:tc>
          <w:tcPr>
            <w:tcW w:w="0" w:type="auto"/>
            <w:tcBorders>
              <w:top w:val="nil"/>
              <w:left w:val="nil"/>
              <w:bottom w:val="single" w:sz="4" w:space="0" w:color="auto"/>
              <w:right w:val="single" w:sz="4" w:space="0" w:color="auto"/>
            </w:tcBorders>
            <w:shd w:val="clear" w:color="auto" w:fill="auto"/>
            <w:hideMark/>
          </w:tcPr>
          <w:p w14:paraId="2772B26E" w14:textId="77777777" w:rsidR="00167382" w:rsidRPr="00F019F8" w:rsidRDefault="00167382" w:rsidP="002007D0">
            <w:pPr>
              <w:rPr>
                <w:rFonts w:ascii="Arial" w:eastAsia="Times New Roman" w:hAnsi="Arial" w:cs="Arial"/>
                <w:sz w:val="16"/>
                <w:szCs w:val="20"/>
                <w:lang w:val="ru-KZ" w:eastAsia="ru-KZ"/>
              </w:rPr>
            </w:pPr>
            <w:r w:rsidRPr="00F019F8">
              <w:rPr>
                <w:rFonts w:ascii="Arial" w:eastAsia="Times New Roman" w:hAnsi="Arial" w:cs="Arial"/>
                <w:sz w:val="16"/>
                <w:szCs w:val="20"/>
                <w:lang w:val="ru-KZ" w:eastAsia="ru-KZ"/>
              </w:rPr>
              <w:t>Марганец и его соединения (в пересчете на марганца (IV) оксид) (327)</w:t>
            </w:r>
          </w:p>
        </w:tc>
        <w:tc>
          <w:tcPr>
            <w:tcW w:w="0" w:type="auto"/>
            <w:tcBorders>
              <w:top w:val="nil"/>
              <w:left w:val="nil"/>
              <w:bottom w:val="single" w:sz="4" w:space="0" w:color="auto"/>
              <w:right w:val="single" w:sz="4" w:space="0" w:color="auto"/>
            </w:tcBorders>
            <w:shd w:val="clear" w:color="auto" w:fill="auto"/>
            <w:hideMark/>
          </w:tcPr>
          <w:p w14:paraId="7633F635" w14:textId="77777777" w:rsidR="00167382" w:rsidRPr="00F019F8" w:rsidRDefault="00167382" w:rsidP="002007D0">
            <w:pPr>
              <w:jc w:val="right"/>
              <w:rPr>
                <w:rFonts w:ascii="Arial" w:eastAsia="Times New Roman" w:hAnsi="Arial" w:cs="Arial"/>
                <w:sz w:val="16"/>
                <w:szCs w:val="20"/>
                <w:lang w:val="ru-KZ" w:eastAsia="ru-KZ"/>
              </w:rPr>
            </w:pPr>
            <w:r w:rsidRPr="00F019F8">
              <w:rPr>
                <w:rFonts w:ascii="Arial" w:eastAsia="Times New Roman" w:hAnsi="Arial" w:cs="Arial"/>
                <w:sz w:val="16"/>
                <w:szCs w:val="20"/>
                <w:lang w:val="ru-KZ" w:eastAsia="ru-KZ"/>
              </w:rPr>
              <w:t> </w:t>
            </w:r>
          </w:p>
        </w:tc>
        <w:tc>
          <w:tcPr>
            <w:tcW w:w="0" w:type="auto"/>
            <w:tcBorders>
              <w:top w:val="nil"/>
              <w:left w:val="nil"/>
              <w:bottom w:val="single" w:sz="4" w:space="0" w:color="auto"/>
              <w:right w:val="single" w:sz="4" w:space="0" w:color="auto"/>
            </w:tcBorders>
            <w:shd w:val="clear" w:color="auto" w:fill="auto"/>
            <w:hideMark/>
          </w:tcPr>
          <w:p w14:paraId="42793DB3" w14:textId="77777777" w:rsidR="00167382" w:rsidRPr="00F019F8" w:rsidRDefault="00167382" w:rsidP="002007D0">
            <w:pPr>
              <w:jc w:val="right"/>
              <w:rPr>
                <w:rFonts w:ascii="Arial" w:eastAsia="Times New Roman" w:hAnsi="Arial" w:cs="Arial"/>
                <w:sz w:val="16"/>
                <w:szCs w:val="20"/>
                <w:lang w:val="ru-KZ" w:eastAsia="ru-KZ"/>
              </w:rPr>
            </w:pPr>
            <w:r w:rsidRPr="00F019F8">
              <w:rPr>
                <w:rFonts w:ascii="Arial" w:eastAsia="Times New Roman" w:hAnsi="Arial" w:cs="Arial"/>
                <w:sz w:val="16"/>
                <w:szCs w:val="20"/>
                <w:lang w:val="ru-KZ" w:eastAsia="ru-KZ"/>
              </w:rPr>
              <w:t>0,01</w:t>
            </w:r>
          </w:p>
        </w:tc>
        <w:tc>
          <w:tcPr>
            <w:tcW w:w="0" w:type="auto"/>
            <w:tcBorders>
              <w:top w:val="nil"/>
              <w:left w:val="nil"/>
              <w:bottom w:val="single" w:sz="4" w:space="0" w:color="auto"/>
              <w:right w:val="single" w:sz="4" w:space="0" w:color="auto"/>
            </w:tcBorders>
            <w:shd w:val="clear" w:color="auto" w:fill="auto"/>
            <w:hideMark/>
          </w:tcPr>
          <w:p w14:paraId="4040CBFA" w14:textId="77777777" w:rsidR="00167382" w:rsidRPr="00F019F8" w:rsidRDefault="00167382" w:rsidP="002007D0">
            <w:pPr>
              <w:jc w:val="right"/>
              <w:rPr>
                <w:rFonts w:ascii="Arial" w:eastAsia="Times New Roman" w:hAnsi="Arial" w:cs="Arial"/>
                <w:sz w:val="16"/>
                <w:szCs w:val="20"/>
                <w:lang w:val="ru-KZ" w:eastAsia="ru-KZ"/>
              </w:rPr>
            </w:pPr>
            <w:r w:rsidRPr="00F019F8">
              <w:rPr>
                <w:rFonts w:ascii="Arial" w:eastAsia="Times New Roman" w:hAnsi="Arial" w:cs="Arial"/>
                <w:sz w:val="16"/>
                <w:szCs w:val="20"/>
                <w:lang w:val="ru-KZ" w:eastAsia="ru-KZ"/>
              </w:rPr>
              <w:t>0,001</w:t>
            </w:r>
          </w:p>
        </w:tc>
        <w:tc>
          <w:tcPr>
            <w:tcW w:w="0" w:type="auto"/>
            <w:tcBorders>
              <w:top w:val="nil"/>
              <w:left w:val="nil"/>
              <w:bottom w:val="single" w:sz="4" w:space="0" w:color="auto"/>
              <w:right w:val="single" w:sz="4" w:space="0" w:color="auto"/>
            </w:tcBorders>
            <w:shd w:val="clear" w:color="auto" w:fill="auto"/>
            <w:hideMark/>
          </w:tcPr>
          <w:p w14:paraId="10DE0865" w14:textId="77777777" w:rsidR="00167382" w:rsidRPr="00F019F8" w:rsidRDefault="00167382" w:rsidP="002007D0">
            <w:pPr>
              <w:jc w:val="right"/>
              <w:rPr>
                <w:rFonts w:ascii="Arial" w:eastAsia="Times New Roman" w:hAnsi="Arial" w:cs="Arial"/>
                <w:sz w:val="16"/>
                <w:szCs w:val="20"/>
                <w:lang w:val="ru-KZ" w:eastAsia="ru-KZ"/>
              </w:rPr>
            </w:pPr>
            <w:r w:rsidRPr="00F019F8">
              <w:rPr>
                <w:rFonts w:ascii="Arial" w:eastAsia="Times New Roman" w:hAnsi="Arial" w:cs="Arial"/>
                <w:sz w:val="16"/>
                <w:szCs w:val="20"/>
                <w:lang w:val="ru-KZ" w:eastAsia="ru-KZ"/>
              </w:rPr>
              <w:t> </w:t>
            </w:r>
          </w:p>
        </w:tc>
        <w:tc>
          <w:tcPr>
            <w:tcW w:w="0" w:type="auto"/>
            <w:tcBorders>
              <w:top w:val="nil"/>
              <w:left w:val="nil"/>
              <w:bottom w:val="single" w:sz="4" w:space="0" w:color="auto"/>
              <w:right w:val="single" w:sz="4" w:space="0" w:color="auto"/>
            </w:tcBorders>
            <w:shd w:val="clear" w:color="auto" w:fill="auto"/>
            <w:hideMark/>
          </w:tcPr>
          <w:p w14:paraId="30F4C49D" w14:textId="77777777" w:rsidR="00167382" w:rsidRPr="00F019F8" w:rsidRDefault="00167382" w:rsidP="002007D0">
            <w:pPr>
              <w:jc w:val="center"/>
              <w:rPr>
                <w:rFonts w:ascii="Arial" w:eastAsia="Times New Roman" w:hAnsi="Arial" w:cs="Arial"/>
                <w:sz w:val="16"/>
                <w:szCs w:val="20"/>
                <w:lang w:val="ru-KZ" w:eastAsia="ru-KZ"/>
              </w:rPr>
            </w:pPr>
            <w:r w:rsidRPr="00F019F8">
              <w:rPr>
                <w:rFonts w:ascii="Arial" w:eastAsia="Times New Roman" w:hAnsi="Arial" w:cs="Arial"/>
                <w:sz w:val="16"/>
                <w:szCs w:val="20"/>
                <w:lang w:val="ru-KZ" w:eastAsia="ru-KZ"/>
              </w:rPr>
              <w:t>2</w:t>
            </w:r>
          </w:p>
        </w:tc>
        <w:tc>
          <w:tcPr>
            <w:tcW w:w="0" w:type="auto"/>
            <w:tcBorders>
              <w:top w:val="nil"/>
              <w:left w:val="nil"/>
              <w:bottom w:val="single" w:sz="4" w:space="0" w:color="auto"/>
              <w:right w:val="single" w:sz="4" w:space="0" w:color="auto"/>
            </w:tcBorders>
            <w:shd w:val="clear" w:color="auto" w:fill="auto"/>
            <w:hideMark/>
          </w:tcPr>
          <w:p w14:paraId="39277E2C" w14:textId="77777777" w:rsidR="00167382" w:rsidRPr="00F019F8" w:rsidRDefault="00167382" w:rsidP="002007D0">
            <w:pPr>
              <w:jc w:val="right"/>
              <w:rPr>
                <w:rFonts w:ascii="Arial" w:eastAsia="Times New Roman" w:hAnsi="Arial" w:cs="Arial"/>
                <w:sz w:val="16"/>
                <w:szCs w:val="20"/>
                <w:lang w:val="ru-KZ" w:eastAsia="ru-KZ"/>
              </w:rPr>
            </w:pPr>
            <w:r w:rsidRPr="00F019F8">
              <w:rPr>
                <w:rFonts w:ascii="Arial" w:eastAsia="Times New Roman" w:hAnsi="Arial" w:cs="Arial"/>
                <w:sz w:val="16"/>
                <w:szCs w:val="20"/>
                <w:lang w:val="ru-KZ" w:eastAsia="ru-KZ"/>
              </w:rPr>
              <w:t>0,00104</w:t>
            </w:r>
          </w:p>
        </w:tc>
        <w:tc>
          <w:tcPr>
            <w:tcW w:w="0" w:type="auto"/>
            <w:tcBorders>
              <w:top w:val="nil"/>
              <w:left w:val="nil"/>
              <w:bottom w:val="single" w:sz="4" w:space="0" w:color="auto"/>
              <w:right w:val="single" w:sz="4" w:space="0" w:color="auto"/>
            </w:tcBorders>
            <w:shd w:val="clear" w:color="auto" w:fill="auto"/>
            <w:hideMark/>
          </w:tcPr>
          <w:p w14:paraId="3B202E3C" w14:textId="77777777" w:rsidR="00167382" w:rsidRPr="00F019F8" w:rsidRDefault="00167382" w:rsidP="002007D0">
            <w:pPr>
              <w:jc w:val="right"/>
              <w:rPr>
                <w:rFonts w:ascii="Arial" w:eastAsia="Times New Roman" w:hAnsi="Arial" w:cs="Arial"/>
                <w:sz w:val="16"/>
                <w:szCs w:val="20"/>
                <w:lang w:val="ru-KZ" w:eastAsia="ru-KZ"/>
              </w:rPr>
            </w:pPr>
            <w:r w:rsidRPr="00F019F8">
              <w:rPr>
                <w:rFonts w:ascii="Arial" w:eastAsia="Times New Roman" w:hAnsi="Arial" w:cs="Arial"/>
                <w:sz w:val="16"/>
                <w:szCs w:val="20"/>
                <w:lang w:val="ru-KZ" w:eastAsia="ru-KZ"/>
              </w:rPr>
              <w:t>0,00085</w:t>
            </w:r>
          </w:p>
        </w:tc>
        <w:tc>
          <w:tcPr>
            <w:tcW w:w="0" w:type="auto"/>
            <w:tcBorders>
              <w:top w:val="nil"/>
              <w:left w:val="nil"/>
              <w:bottom w:val="single" w:sz="4" w:space="0" w:color="auto"/>
              <w:right w:val="single" w:sz="4" w:space="0" w:color="auto"/>
            </w:tcBorders>
            <w:shd w:val="clear" w:color="auto" w:fill="auto"/>
            <w:hideMark/>
          </w:tcPr>
          <w:p w14:paraId="5C9A7BE0" w14:textId="77777777" w:rsidR="00167382" w:rsidRPr="00F019F8" w:rsidRDefault="00167382" w:rsidP="002007D0">
            <w:pPr>
              <w:jc w:val="right"/>
              <w:rPr>
                <w:rFonts w:ascii="Arial" w:eastAsia="Times New Roman" w:hAnsi="Arial" w:cs="Arial"/>
                <w:sz w:val="16"/>
                <w:szCs w:val="20"/>
                <w:lang w:val="ru-KZ" w:eastAsia="ru-KZ"/>
              </w:rPr>
            </w:pPr>
            <w:r w:rsidRPr="00F019F8">
              <w:rPr>
                <w:rFonts w:ascii="Arial" w:eastAsia="Times New Roman" w:hAnsi="Arial" w:cs="Arial"/>
                <w:sz w:val="16"/>
                <w:szCs w:val="20"/>
                <w:lang w:val="ru-KZ" w:eastAsia="ru-KZ"/>
              </w:rPr>
              <w:t>0,85</w:t>
            </w:r>
          </w:p>
        </w:tc>
      </w:tr>
      <w:tr w:rsidR="00167382" w:rsidRPr="00F019F8" w14:paraId="74253E1D" w14:textId="77777777" w:rsidTr="00167382">
        <w:trPr>
          <w:trHeight w:val="255"/>
        </w:trPr>
        <w:tc>
          <w:tcPr>
            <w:tcW w:w="0" w:type="auto"/>
            <w:tcBorders>
              <w:top w:val="nil"/>
              <w:left w:val="single" w:sz="4" w:space="0" w:color="auto"/>
              <w:bottom w:val="single" w:sz="4" w:space="0" w:color="auto"/>
              <w:right w:val="single" w:sz="4" w:space="0" w:color="auto"/>
            </w:tcBorders>
            <w:shd w:val="clear" w:color="auto" w:fill="auto"/>
            <w:hideMark/>
          </w:tcPr>
          <w:p w14:paraId="6A2C10C4" w14:textId="77777777" w:rsidR="00167382" w:rsidRPr="00F019F8" w:rsidRDefault="00167382" w:rsidP="002007D0">
            <w:pPr>
              <w:jc w:val="center"/>
              <w:rPr>
                <w:rFonts w:ascii="Arial" w:eastAsia="Times New Roman" w:hAnsi="Arial" w:cs="Arial"/>
                <w:sz w:val="16"/>
                <w:szCs w:val="20"/>
                <w:lang w:val="ru-KZ" w:eastAsia="ru-KZ"/>
              </w:rPr>
            </w:pPr>
            <w:r w:rsidRPr="00F019F8">
              <w:rPr>
                <w:rFonts w:ascii="Arial" w:eastAsia="Times New Roman" w:hAnsi="Arial" w:cs="Arial"/>
                <w:sz w:val="16"/>
                <w:szCs w:val="20"/>
                <w:lang w:val="ru-KZ" w:eastAsia="ru-KZ"/>
              </w:rPr>
              <w:lastRenderedPageBreak/>
              <w:t>0301</w:t>
            </w:r>
          </w:p>
        </w:tc>
        <w:tc>
          <w:tcPr>
            <w:tcW w:w="0" w:type="auto"/>
            <w:tcBorders>
              <w:top w:val="nil"/>
              <w:left w:val="nil"/>
              <w:bottom w:val="single" w:sz="4" w:space="0" w:color="auto"/>
              <w:right w:val="single" w:sz="4" w:space="0" w:color="auto"/>
            </w:tcBorders>
            <w:shd w:val="clear" w:color="auto" w:fill="auto"/>
            <w:hideMark/>
          </w:tcPr>
          <w:p w14:paraId="378C17BB" w14:textId="77777777" w:rsidR="00167382" w:rsidRPr="00F019F8" w:rsidRDefault="00167382" w:rsidP="002007D0">
            <w:pPr>
              <w:rPr>
                <w:rFonts w:ascii="Arial" w:eastAsia="Times New Roman" w:hAnsi="Arial" w:cs="Arial"/>
                <w:sz w:val="16"/>
                <w:szCs w:val="20"/>
                <w:lang w:val="ru-KZ" w:eastAsia="ru-KZ"/>
              </w:rPr>
            </w:pPr>
            <w:r w:rsidRPr="00F019F8">
              <w:rPr>
                <w:rFonts w:ascii="Arial" w:eastAsia="Times New Roman" w:hAnsi="Arial" w:cs="Arial"/>
                <w:sz w:val="16"/>
                <w:szCs w:val="20"/>
                <w:lang w:val="ru-KZ" w:eastAsia="ru-KZ"/>
              </w:rPr>
              <w:t>Азота (IV) диоксид (Азота диоксид) (4)</w:t>
            </w:r>
          </w:p>
        </w:tc>
        <w:tc>
          <w:tcPr>
            <w:tcW w:w="0" w:type="auto"/>
            <w:tcBorders>
              <w:top w:val="nil"/>
              <w:left w:val="nil"/>
              <w:bottom w:val="single" w:sz="4" w:space="0" w:color="auto"/>
              <w:right w:val="single" w:sz="4" w:space="0" w:color="auto"/>
            </w:tcBorders>
            <w:shd w:val="clear" w:color="auto" w:fill="auto"/>
            <w:hideMark/>
          </w:tcPr>
          <w:p w14:paraId="14772353" w14:textId="77777777" w:rsidR="00167382" w:rsidRPr="00F019F8" w:rsidRDefault="00167382" w:rsidP="002007D0">
            <w:pPr>
              <w:jc w:val="right"/>
              <w:rPr>
                <w:rFonts w:ascii="Arial" w:eastAsia="Times New Roman" w:hAnsi="Arial" w:cs="Arial"/>
                <w:sz w:val="16"/>
                <w:szCs w:val="20"/>
                <w:lang w:val="ru-KZ" w:eastAsia="ru-KZ"/>
              </w:rPr>
            </w:pPr>
            <w:r w:rsidRPr="00F019F8">
              <w:rPr>
                <w:rFonts w:ascii="Arial" w:eastAsia="Times New Roman" w:hAnsi="Arial" w:cs="Arial"/>
                <w:sz w:val="16"/>
                <w:szCs w:val="20"/>
                <w:lang w:val="ru-KZ" w:eastAsia="ru-KZ"/>
              </w:rPr>
              <w:t> </w:t>
            </w:r>
          </w:p>
        </w:tc>
        <w:tc>
          <w:tcPr>
            <w:tcW w:w="0" w:type="auto"/>
            <w:tcBorders>
              <w:top w:val="nil"/>
              <w:left w:val="nil"/>
              <w:bottom w:val="single" w:sz="4" w:space="0" w:color="auto"/>
              <w:right w:val="single" w:sz="4" w:space="0" w:color="auto"/>
            </w:tcBorders>
            <w:shd w:val="clear" w:color="auto" w:fill="auto"/>
            <w:hideMark/>
          </w:tcPr>
          <w:p w14:paraId="3992D815" w14:textId="77777777" w:rsidR="00167382" w:rsidRPr="00F019F8" w:rsidRDefault="00167382" w:rsidP="002007D0">
            <w:pPr>
              <w:jc w:val="right"/>
              <w:rPr>
                <w:rFonts w:ascii="Arial" w:eastAsia="Times New Roman" w:hAnsi="Arial" w:cs="Arial"/>
                <w:sz w:val="16"/>
                <w:szCs w:val="20"/>
                <w:lang w:val="ru-KZ" w:eastAsia="ru-KZ"/>
              </w:rPr>
            </w:pPr>
            <w:r w:rsidRPr="00F019F8">
              <w:rPr>
                <w:rFonts w:ascii="Arial" w:eastAsia="Times New Roman" w:hAnsi="Arial" w:cs="Arial"/>
                <w:sz w:val="16"/>
                <w:szCs w:val="20"/>
                <w:lang w:val="ru-KZ" w:eastAsia="ru-KZ"/>
              </w:rPr>
              <w:t>0,2</w:t>
            </w:r>
          </w:p>
        </w:tc>
        <w:tc>
          <w:tcPr>
            <w:tcW w:w="0" w:type="auto"/>
            <w:tcBorders>
              <w:top w:val="nil"/>
              <w:left w:val="nil"/>
              <w:bottom w:val="single" w:sz="4" w:space="0" w:color="auto"/>
              <w:right w:val="single" w:sz="4" w:space="0" w:color="auto"/>
            </w:tcBorders>
            <w:shd w:val="clear" w:color="auto" w:fill="auto"/>
            <w:hideMark/>
          </w:tcPr>
          <w:p w14:paraId="5178688E" w14:textId="77777777" w:rsidR="00167382" w:rsidRPr="00F019F8" w:rsidRDefault="00167382" w:rsidP="002007D0">
            <w:pPr>
              <w:jc w:val="right"/>
              <w:rPr>
                <w:rFonts w:ascii="Arial" w:eastAsia="Times New Roman" w:hAnsi="Arial" w:cs="Arial"/>
                <w:sz w:val="16"/>
                <w:szCs w:val="20"/>
                <w:lang w:val="ru-KZ" w:eastAsia="ru-KZ"/>
              </w:rPr>
            </w:pPr>
            <w:r w:rsidRPr="00F019F8">
              <w:rPr>
                <w:rFonts w:ascii="Arial" w:eastAsia="Times New Roman" w:hAnsi="Arial" w:cs="Arial"/>
                <w:sz w:val="16"/>
                <w:szCs w:val="20"/>
                <w:lang w:val="ru-KZ" w:eastAsia="ru-KZ"/>
              </w:rPr>
              <w:t>0,04</w:t>
            </w:r>
          </w:p>
        </w:tc>
        <w:tc>
          <w:tcPr>
            <w:tcW w:w="0" w:type="auto"/>
            <w:tcBorders>
              <w:top w:val="nil"/>
              <w:left w:val="nil"/>
              <w:bottom w:val="single" w:sz="4" w:space="0" w:color="auto"/>
              <w:right w:val="single" w:sz="4" w:space="0" w:color="auto"/>
            </w:tcBorders>
            <w:shd w:val="clear" w:color="auto" w:fill="auto"/>
            <w:hideMark/>
          </w:tcPr>
          <w:p w14:paraId="13500201" w14:textId="77777777" w:rsidR="00167382" w:rsidRPr="00F019F8" w:rsidRDefault="00167382" w:rsidP="002007D0">
            <w:pPr>
              <w:jc w:val="right"/>
              <w:rPr>
                <w:rFonts w:ascii="Arial" w:eastAsia="Times New Roman" w:hAnsi="Arial" w:cs="Arial"/>
                <w:sz w:val="16"/>
                <w:szCs w:val="20"/>
                <w:lang w:val="ru-KZ" w:eastAsia="ru-KZ"/>
              </w:rPr>
            </w:pPr>
            <w:r w:rsidRPr="00F019F8">
              <w:rPr>
                <w:rFonts w:ascii="Arial" w:eastAsia="Times New Roman" w:hAnsi="Arial" w:cs="Arial"/>
                <w:sz w:val="16"/>
                <w:szCs w:val="20"/>
                <w:lang w:val="ru-KZ" w:eastAsia="ru-KZ"/>
              </w:rPr>
              <w:t> </w:t>
            </w:r>
          </w:p>
        </w:tc>
        <w:tc>
          <w:tcPr>
            <w:tcW w:w="0" w:type="auto"/>
            <w:tcBorders>
              <w:top w:val="nil"/>
              <w:left w:val="nil"/>
              <w:bottom w:val="single" w:sz="4" w:space="0" w:color="auto"/>
              <w:right w:val="single" w:sz="4" w:space="0" w:color="auto"/>
            </w:tcBorders>
            <w:shd w:val="clear" w:color="auto" w:fill="auto"/>
            <w:hideMark/>
          </w:tcPr>
          <w:p w14:paraId="7F69A1D9" w14:textId="77777777" w:rsidR="00167382" w:rsidRPr="00F019F8" w:rsidRDefault="00167382" w:rsidP="002007D0">
            <w:pPr>
              <w:jc w:val="center"/>
              <w:rPr>
                <w:rFonts w:ascii="Arial" w:eastAsia="Times New Roman" w:hAnsi="Arial" w:cs="Arial"/>
                <w:sz w:val="16"/>
                <w:szCs w:val="20"/>
                <w:lang w:val="ru-KZ" w:eastAsia="ru-KZ"/>
              </w:rPr>
            </w:pPr>
            <w:r w:rsidRPr="00F019F8">
              <w:rPr>
                <w:rFonts w:ascii="Arial" w:eastAsia="Times New Roman" w:hAnsi="Arial" w:cs="Arial"/>
                <w:sz w:val="16"/>
                <w:szCs w:val="20"/>
                <w:lang w:val="ru-KZ" w:eastAsia="ru-KZ"/>
              </w:rPr>
              <w:t>2</w:t>
            </w:r>
          </w:p>
        </w:tc>
        <w:tc>
          <w:tcPr>
            <w:tcW w:w="0" w:type="auto"/>
            <w:tcBorders>
              <w:top w:val="nil"/>
              <w:left w:val="nil"/>
              <w:bottom w:val="single" w:sz="4" w:space="0" w:color="auto"/>
              <w:right w:val="single" w:sz="4" w:space="0" w:color="auto"/>
            </w:tcBorders>
            <w:shd w:val="clear" w:color="auto" w:fill="auto"/>
            <w:hideMark/>
          </w:tcPr>
          <w:p w14:paraId="1272F899" w14:textId="77777777" w:rsidR="00167382" w:rsidRPr="00F019F8" w:rsidRDefault="00167382" w:rsidP="002007D0">
            <w:pPr>
              <w:jc w:val="right"/>
              <w:rPr>
                <w:rFonts w:ascii="Arial" w:eastAsia="Times New Roman" w:hAnsi="Arial" w:cs="Arial"/>
                <w:sz w:val="16"/>
                <w:szCs w:val="20"/>
                <w:lang w:val="ru-KZ" w:eastAsia="ru-KZ"/>
              </w:rPr>
            </w:pPr>
            <w:r w:rsidRPr="00F019F8">
              <w:rPr>
                <w:rFonts w:ascii="Arial" w:eastAsia="Times New Roman" w:hAnsi="Arial" w:cs="Arial"/>
                <w:sz w:val="16"/>
                <w:szCs w:val="20"/>
                <w:lang w:val="ru-KZ" w:eastAsia="ru-KZ"/>
              </w:rPr>
              <w:t>0,07052</w:t>
            </w:r>
          </w:p>
        </w:tc>
        <w:tc>
          <w:tcPr>
            <w:tcW w:w="0" w:type="auto"/>
            <w:tcBorders>
              <w:top w:val="nil"/>
              <w:left w:val="nil"/>
              <w:bottom w:val="single" w:sz="4" w:space="0" w:color="auto"/>
              <w:right w:val="single" w:sz="4" w:space="0" w:color="auto"/>
            </w:tcBorders>
            <w:shd w:val="clear" w:color="auto" w:fill="auto"/>
            <w:hideMark/>
          </w:tcPr>
          <w:p w14:paraId="5FB7B54F" w14:textId="77777777" w:rsidR="00167382" w:rsidRPr="00F019F8" w:rsidRDefault="00167382" w:rsidP="002007D0">
            <w:pPr>
              <w:jc w:val="right"/>
              <w:rPr>
                <w:rFonts w:ascii="Arial" w:eastAsia="Times New Roman" w:hAnsi="Arial" w:cs="Arial"/>
                <w:sz w:val="16"/>
                <w:szCs w:val="20"/>
                <w:lang w:val="ru-KZ" w:eastAsia="ru-KZ"/>
              </w:rPr>
            </w:pPr>
            <w:r w:rsidRPr="00F019F8">
              <w:rPr>
                <w:rFonts w:ascii="Arial" w:eastAsia="Times New Roman" w:hAnsi="Arial" w:cs="Arial"/>
                <w:sz w:val="16"/>
                <w:szCs w:val="20"/>
                <w:lang w:val="ru-KZ" w:eastAsia="ru-KZ"/>
              </w:rPr>
              <w:t>0,1302597</w:t>
            </w:r>
          </w:p>
        </w:tc>
        <w:tc>
          <w:tcPr>
            <w:tcW w:w="0" w:type="auto"/>
            <w:tcBorders>
              <w:top w:val="nil"/>
              <w:left w:val="nil"/>
              <w:bottom w:val="single" w:sz="4" w:space="0" w:color="auto"/>
              <w:right w:val="single" w:sz="4" w:space="0" w:color="auto"/>
            </w:tcBorders>
            <w:shd w:val="clear" w:color="auto" w:fill="auto"/>
            <w:hideMark/>
          </w:tcPr>
          <w:p w14:paraId="25B38C97" w14:textId="77777777" w:rsidR="00167382" w:rsidRPr="00F019F8" w:rsidRDefault="00167382" w:rsidP="002007D0">
            <w:pPr>
              <w:jc w:val="right"/>
              <w:rPr>
                <w:rFonts w:ascii="Arial" w:eastAsia="Times New Roman" w:hAnsi="Arial" w:cs="Arial"/>
                <w:sz w:val="16"/>
                <w:szCs w:val="20"/>
                <w:lang w:val="ru-KZ" w:eastAsia="ru-KZ"/>
              </w:rPr>
            </w:pPr>
            <w:r w:rsidRPr="00F019F8">
              <w:rPr>
                <w:rFonts w:ascii="Arial" w:eastAsia="Times New Roman" w:hAnsi="Arial" w:cs="Arial"/>
                <w:sz w:val="16"/>
                <w:szCs w:val="20"/>
                <w:lang w:val="ru-KZ" w:eastAsia="ru-KZ"/>
              </w:rPr>
              <w:t>3,2564925</w:t>
            </w:r>
          </w:p>
        </w:tc>
      </w:tr>
      <w:tr w:rsidR="00167382" w:rsidRPr="00F019F8" w14:paraId="4EA2F38D" w14:textId="77777777" w:rsidTr="00167382">
        <w:trPr>
          <w:trHeight w:val="255"/>
        </w:trPr>
        <w:tc>
          <w:tcPr>
            <w:tcW w:w="0" w:type="auto"/>
            <w:tcBorders>
              <w:top w:val="nil"/>
              <w:left w:val="single" w:sz="4" w:space="0" w:color="auto"/>
              <w:bottom w:val="single" w:sz="4" w:space="0" w:color="auto"/>
              <w:right w:val="single" w:sz="4" w:space="0" w:color="auto"/>
            </w:tcBorders>
            <w:shd w:val="clear" w:color="auto" w:fill="auto"/>
            <w:hideMark/>
          </w:tcPr>
          <w:p w14:paraId="53CCE6C1" w14:textId="77777777" w:rsidR="00167382" w:rsidRPr="00F019F8" w:rsidRDefault="00167382" w:rsidP="002007D0">
            <w:pPr>
              <w:jc w:val="center"/>
              <w:rPr>
                <w:rFonts w:ascii="Arial" w:eastAsia="Times New Roman" w:hAnsi="Arial" w:cs="Arial"/>
                <w:sz w:val="16"/>
                <w:szCs w:val="20"/>
                <w:lang w:val="ru-KZ" w:eastAsia="ru-KZ"/>
              </w:rPr>
            </w:pPr>
            <w:r w:rsidRPr="00F019F8">
              <w:rPr>
                <w:rFonts w:ascii="Arial" w:eastAsia="Times New Roman" w:hAnsi="Arial" w:cs="Arial"/>
                <w:sz w:val="16"/>
                <w:szCs w:val="20"/>
                <w:lang w:val="ru-KZ" w:eastAsia="ru-KZ"/>
              </w:rPr>
              <w:t>0304</w:t>
            </w:r>
          </w:p>
        </w:tc>
        <w:tc>
          <w:tcPr>
            <w:tcW w:w="0" w:type="auto"/>
            <w:tcBorders>
              <w:top w:val="nil"/>
              <w:left w:val="nil"/>
              <w:bottom w:val="single" w:sz="4" w:space="0" w:color="auto"/>
              <w:right w:val="single" w:sz="4" w:space="0" w:color="auto"/>
            </w:tcBorders>
            <w:shd w:val="clear" w:color="auto" w:fill="auto"/>
            <w:hideMark/>
          </w:tcPr>
          <w:p w14:paraId="76BD5CA4" w14:textId="77777777" w:rsidR="00167382" w:rsidRPr="00F019F8" w:rsidRDefault="00167382" w:rsidP="002007D0">
            <w:pPr>
              <w:rPr>
                <w:rFonts w:ascii="Arial" w:eastAsia="Times New Roman" w:hAnsi="Arial" w:cs="Arial"/>
                <w:sz w:val="16"/>
                <w:szCs w:val="20"/>
                <w:lang w:val="ru-KZ" w:eastAsia="ru-KZ"/>
              </w:rPr>
            </w:pPr>
            <w:r w:rsidRPr="00F019F8">
              <w:rPr>
                <w:rFonts w:ascii="Arial" w:eastAsia="Times New Roman" w:hAnsi="Arial" w:cs="Arial"/>
                <w:sz w:val="16"/>
                <w:szCs w:val="20"/>
                <w:lang w:val="ru-KZ" w:eastAsia="ru-KZ"/>
              </w:rPr>
              <w:t>Азот (II) оксид (Азота оксид) (6)</w:t>
            </w:r>
          </w:p>
        </w:tc>
        <w:tc>
          <w:tcPr>
            <w:tcW w:w="0" w:type="auto"/>
            <w:tcBorders>
              <w:top w:val="nil"/>
              <w:left w:val="nil"/>
              <w:bottom w:val="single" w:sz="4" w:space="0" w:color="auto"/>
              <w:right w:val="single" w:sz="4" w:space="0" w:color="auto"/>
            </w:tcBorders>
            <w:shd w:val="clear" w:color="auto" w:fill="auto"/>
            <w:hideMark/>
          </w:tcPr>
          <w:p w14:paraId="5997FA4F" w14:textId="77777777" w:rsidR="00167382" w:rsidRPr="00F019F8" w:rsidRDefault="00167382" w:rsidP="002007D0">
            <w:pPr>
              <w:jc w:val="right"/>
              <w:rPr>
                <w:rFonts w:ascii="Arial" w:eastAsia="Times New Roman" w:hAnsi="Arial" w:cs="Arial"/>
                <w:sz w:val="16"/>
                <w:szCs w:val="20"/>
                <w:lang w:val="ru-KZ" w:eastAsia="ru-KZ"/>
              </w:rPr>
            </w:pPr>
            <w:r w:rsidRPr="00F019F8">
              <w:rPr>
                <w:rFonts w:ascii="Arial" w:eastAsia="Times New Roman" w:hAnsi="Arial" w:cs="Arial"/>
                <w:sz w:val="16"/>
                <w:szCs w:val="20"/>
                <w:lang w:val="ru-KZ" w:eastAsia="ru-KZ"/>
              </w:rPr>
              <w:t> </w:t>
            </w:r>
          </w:p>
        </w:tc>
        <w:tc>
          <w:tcPr>
            <w:tcW w:w="0" w:type="auto"/>
            <w:tcBorders>
              <w:top w:val="nil"/>
              <w:left w:val="nil"/>
              <w:bottom w:val="single" w:sz="4" w:space="0" w:color="auto"/>
              <w:right w:val="single" w:sz="4" w:space="0" w:color="auto"/>
            </w:tcBorders>
            <w:shd w:val="clear" w:color="auto" w:fill="auto"/>
            <w:hideMark/>
          </w:tcPr>
          <w:p w14:paraId="366A96EB" w14:textId="77777777" w:rsidR="00167382" w:rsidRPr="00F019F8" w:rsidRDefault="00167382" w:rsidP="002007D0">
            <w:pPr>
              <w:jc w:val="right"/>
              <w:rPr>
                <w:rFonts w:ascii="Arial" w:eastAsia="Times New Roman" w:hAnsi="Arial" w:cs="Arial"/>
                <w:sz w:val="16"/>
                <w:szCs w:val="20"/>
                <w:lang w:val="ru-KZ" w:eastAsia="ru-KZ"/>
              </w:rPr>
            </w:pPr>
            <w:r w:rsidRPr="00F019F8">
              <w:rPr>
                <w:rFonts w:ascii="Arial" w:eastAsia="Times New Roman" w:hAnsi="Arial" w:cs="Arial"/>
                <w:sz w:val="16"/>
                <w:szCs w:val="20"/>
                <w:lang w:val="ru-KZ" w:eastAsia="ru-KZ"/>
              </w:rPr>
              <w:t>0,4</w:t>
            </w:r>
          </w:p>
        </w:tc>
        <w:tc>
          <w:tcPr>
            <w:tcW w:w="0" w:type="auto"/>
            <w:tcBorders>
              <w:top w:val="nil"/>
              <w:left w:val="nil"/>
              <w:bottom w:val="single" w:sz="4" w:space="0" w:color="auto"/>
              <w:right w:val="single" w:sz="4" w:space="0" w:color="auto"/>
            </w:tcBorders>
            <w:shd w:val="clear" w:color="auto" w:fill="auto"/>
            <w:hideMark/>
          </w:tcPr>
          <w:p w14:paraId="322C96A1" w14:textId="77777777" w:rsidR="00167382" w:rsidRPr="00F019F8" w:rsidRDefault="00167382" w:rsidP="002007D0">
            <w:pPr>
              <w:jc w:val="right"/>
              <w:rPr>
                <w:rFonts w:ascii="Arial" w:eastAsia="Times New Roman" w:hAnsi="Arial" w:cs="Arial"/>
                <w:sz w:val="16"/>
                <w:szCs w:val="20"/>
                <w:lang w:val="ru-KZ" w:eastAsia="ru-KZ"/>
              </w:rPr>
            </w:pPr>
            <w:r w:rsidRPr="00F019F8">
              <w:rPr>
                <w:rFonts w:ascii="Arial" w:eastAsia="Times New Roman" w:hAnsi="Arial" w:cs="Arial"/>
                <w:sz w:val="16"/>
                <w:szCs w:val="20"/>
                <w:lang w:val="ru-KZ" w:eastAsia="ru-KZ"/>
              </w:rPr>
              <w:t>0,06</w:t>
            </w:r>
          </w:p>
        </w:tc>
        <w:tc>
          <w:tcPr>
            <w:tcW w:w="0" w:type="auto"/>
            <w:tcBorders>
              <w:top w:val="nil"/>
              <w:left w:val="nil"/>
              <w:bottom w:val="single" w:sz="4" w:space="0" w:color="auto"/>
              <w:right w:val="single" w:sz="4" w:space="0" w:color="auto"/>
            </w:tcBorders>
            <w:shd w:val="clear" w:color="auto" w:fill="auto"/>
            <w:hideMark/>
          </w:tcPr>
          <w:p w14:paraId="739B6F7C" w14:textId="77777777" w:rsidR="00167382" w:rsidRPr="00F019F8" w:rsidRDefault="00167382" w:rsidP="002007D0">
            <w:pPr>
              <w:jc w:val="right"/>
              <w:rPr>
                <w:rFonts w:ascii="Arial" w:eastAsia="Times New Roman" w:hAnsi="Arial" w:cs="Arial"/>
                <w:sz w:val="16"/>
                <w:szCs w:val="20"/>
                <w:lang w:val="ru-KZ" w:eastAsia="ru-KZ"/>
              </w:rPr>
            </w:pPr>
            <w:r w:rsidRPr="00F019F8">
              <w:rPr>
                <w:rFonts w:ascii="Arial" w:eastAsia="Times New Roman" w:hAnsi="Arial" w:cs="Arial"/>
                <w:sz w:val="16"/>
                <w:szCs w:val="20"/>
                <w:lang w:val="ru-KZ" w:eastAsia="ru-KZ"/>
              </w:rPr>
              <w:t> </w:t>
            </w:r>
          </w:p>
        </w:tc>
        <w:tc>
          <w:tcPr>
            <w:tcW w:w="0" w:type="auto"/>
            <w:tcBorders>
              <w:top w:val="nil"/>
              <w:left w:val="nil"/>
              <w:bottom w:val="single" w:sz="4" w:space="0" w:color="auto"/>
              <w:right w:val="single" w:sz="4" w:space="0" w:color="auto"/>
            </w:tcBorders>
            <w:shd w:val="clear" w:color="auto" w:fill="auto"/>
            <w:hideMark/>
          </w:tcPr>
          <w:p w14:paraId="2D10CF73" w14:textId="77777777" w:rsidR="00167382" w:rsidRPr="00F019F8" w:rsidRDefault="00167382" w:rsidP="002007D0">
            <w:pPr>
              <w:jc w:val="center"/>
              <w:rPr>
                <w:rFonts w:ascii="Arial" w:eastAsia="Times New Roman" w:hAnsi="Arial" w:cs="Arial"/>
                <w:sz w:val="16"/>
                <w:szCs w:val="20"/>
                <w:lang w:val="ru-KZ" w:eastAsia="ru-KZ"/>
              </w:rPr>
            </w:pPr>
            <w:r w:rsidRPr="00F019F8">
              <w:rPr>
                <w:rFonts w:ascii="Arial" w:eastAsia="Times New Roman" w:hAnsi="Arial" w:cs="Arial"/>
                <w:sz w:val="16"/>
                <w:szCs w:val="20"/>
                <w:lang w:val="ru-KZ" w:eastAsia="ru-KZ"/>
              </w:rPr>
              <w:t>3</w:t>
            </w:r>
          </w:p>
        </w:tc>
        <w:tc>
          <w:tcPr>
            <w:tcW w:w="0" w:type="auto"/>
            <w:tcBorders>
              <w:top w:val="nil"/>
              <w:left w:val="nil"/>
              <w:bottom w:val="single" w:sz="4" w:space="0" w:color="auto"/>
              <w:right w:val="single" w:sz="4" w:space="0" w:color="auto"/>
            </w:tcBorders>
            <w:shd w:val="clear" w:color="auto" w:fill="auto"/>
            <w:hideMark/>
          </w:tcPr>
          <w:p w14:paraId="78F33BBA" w14:textId="77777777" w:rsidR="00167382" w:rsidRPr="00F019F8" w:rsidRDefault="00167382" w:rsidP="002007D0">
            <w:pPr>
              <w:jc w:val="right"/>
              <w:rPr>
                <w:rFonts w:ascii="Arial" w:eastAsia="Times New Roman" w:hAnsi="Arial" w:cs="Arial"/>
                <w:sz w:val="16"/>
                <w:szCs w:val="20"/>
                <w:lang w:val="ru-KZ" w:eastAsia="ru-KZ"/>
              </w:rPr>
            </w:pPr>
            <w:r w:rsidRPr="00F019F8">
              <w:rPr>
                <w:rFonts w:ascii="Arial" w:eastAsia="Times New Roman" w:hAnsi="Arial" w:cs="Arial"/>
                <w:sz w:val="16"/>
                <w:szCs w:val="20"/>
                <w:lang w:val="ru-KZ" w:eastAsia="ru-KZ"/>
              </w:rPr>
              <w:t>0,00552</w:t>
            </w:r>
          </w:p>
        </w:tc>
        <w:tc>
          <w:tcPr>
            <w:tcW w:w="0" w:type="auto"/>
            <w:tcBorders>
              <w:top w:val="nil"/>
              <w:left w:val="nil"/>
              <w:bottom w:val="single" w:sz="4" w:space="0" w:color="auto"/>
              <w:right w:val="single" w:sz="4" w:space="0" w:color="auto"/>
            </w:tcBorders>
            <w:shd w:val="clear" w:color="auto" w:fill="auto"/>
            <w:hideMark/>
          </w:tcPr>
          <w:p w14:paraId="26473D51" w14:textId="77777777" w:rsidR="00167382" w:rsidRPr="00F019F8" w:rsidRDefault="00167382" w:rsidP="002007D0">
            <w:pPr>
              <w:jc w:val="right"/>
              <w:rPr>
                <w:rFonts w:ascii="Arial" w:eastAsia="Times New Roman" w:hAnsi="Arial" w:cs="Arial"/>
                <w:sz w:val="16"/>
                <w:szCs w:val="20"/>
                <w:lang w:val="ru-KZ" w:eastAsia="ru-KZ"/>
              </w:rPr>
            </w:pPr>
            <w:r w:rsidRPr="00F019F8">
              <w:rPr>
                <w:rFonts w:ascii="Arial" w:eastAsia="Times New Roman" w:hAnsi="Arial" w:cs="Arial"/>
                <w:sz w:val="16"/>
                <w:szCs w:val="20"/>
                <w:lang w:val="ru-KZ" w:eastAsia="ru-KZ"/>
              </w:rPr>
              <w:t>0,019378</w:t>
            </w:r>
          </w:p>
        </w:tc>
        <w:tc>
          <w:tcPr>
            <w:tcW w:w="0" w:type="auto"/>
            <w:tcBorders>
              <w:top w:val="nil"/>
              <w:left w:val="nil"/>
              <w:bottom w:val="single" w:sz="4" w:space="0" w:color="auto"/>
              <w:right w:val="single" w:sz="4" w:space="0" w:color="auto"/>
            </w:tcBorders>
            <w:shd w:val="clear" w:color="auto" w:fill="auto"/>
            <w:hideMark/>
          </w:tcPr>
          <w:p w14:paraId="160811E3" w14:textId="77777777" w:rsidR="00167382" w:rsidRPr="00F019F8" w:rsidRDefault="00167382" w:rsidP="002007D0">
            <w:pPr>
              <w:jc w:val="right"/>
              <w:rPr>
                <w:rFonts w:ascii="Arial" w:eastAsia="Times New Roman" w:hAnsi="Arial" w:cs="Arial"/>
                <w:sz w:val="16"/>
                <w:szCs w:val="20"/>
                <w:lang w:val="ru-KZ" w:eastAsia="ru-KZ"/>
              </w:rPr>
            </w:pPr>
            <w:r w:rsidRPr="00F019F8">
              <w:rPr>
                <w:rFonts w:ascii="Arial" w:eastAsia="Times New Roman" w:hAnsi="Arial" w:cs="Arial"/>
                <w:sz w:val="16"/>
                <w:szCs w:val="20"/>
                <w:lang w:val="ru-KZ" w:eastAsia="ru-KZ"/>
              </w:rPr>
              <w:t>0,32296667</w:t>
            </w:r>
          </w:p>
        </w:tc>
      </w:tr>
      <w:tr w:rsidR="00167382" w:rsidRPr="00F019F8" w14:paraId="3B58BE41" w14:textId="77777777" w:rsidTr="00167382">
        <w:trPr>
          <w:trHeight w:val="255"/>
        </w:trPr>
        <w:tc>
          <w:tcPr>
            <w:tcW w:w="0" w:type="auto"/>
            <w:tcBorders>
              <w:top w:val="nil"/>
              <w:left w:val="single" w:sz="4" w:space="0" w:color="auto"/>
              <w:bottom w:val="single" w:sz="4" w:space="0" w:color="auto"/>
              <w:right w:val="single" w:sz="4" w:space="0" w:color="auto"/>
            </w:tcBorders>
            <w:shd w:val="clear" w:color="auto" w:fill="auto"/>
            <w:hideMark/>
          </w:tcPr>
          <w:p w14:paraId="5C664A01" w14:textId="77777777" w:rsidR="00167382" w:rsidRPr="00F019F8" w:rsidRDefault="00167382" w:rsidP="002007D0">
            <w:pPr>
              <w:jc w:val="center"/>
              <w:rPr>
                <w:rFonts w:ascii="Arial" w:eastAsia="Times New Roman" w:hAnsi="Arial" w:cs="Arial"/>
                <w:sz w:val="16"/>
                <w:szCs w:val="20"/>
                <w:lang w:val="ru-KZ" w:eastAsia="ru-KZ"/>
              </w:rPr>
            </w:pPr>
            <w:r w:rsidRPr="00F019F8">
              <w:rPr>
                <w:rFonts w:ascii="Arial" w:eastAsia="Times New Roman" w:hAnsi="Arial" w:cs="Arial"/>
                <w:sz w:val="16"/>
                <w:szCs w:val="20"/>
                <w:lang w:val="ru-KZ" w:eastAsia="ru-KZ"/>
              </w:rPr>
              <w:t>0328</w:t>
            </w:r>
          </w:p>
        </w:tc>
        <w:tc>
          <w:tcPr>
            <w:tcW w:w="0" w:type="auto"/>
            <w:tcBorders>
              <w:top w:val="nil"/>
              <w:left w:val="nil"/>
              <w:bottom w:val="single" w:sz="4" w:space="0" w:color="auto"/>
              <w:right w:val="single" w:sz="4" w:space="0" w:color="auto"/>
            </w:tcBorders>
            <w:shd w:val="clear" w:color="auto" w:fill="auto"/>
            <w:hideMark/>
          </w:tcPr>
          <w:p w14:paraId="5B31E3C6" w14:textId="77777777" w:rsidR="00167382" w:rsidRPr="00F019F8" w:rsidRDefault="00167382" w:rsidP="002007D0">
            <w:pPr>
              <w:rPr>
                <w:rFonts w:ascii="Arial" w:eastAsia="Times New Roman" w:hAnsi="Arial" w:cs="Arial"/>
                <w:sz w:val="16"/>
                <w:szCs w:val="20"/>
                <w:lang w:val="ru-KZ" w:eastAsia="ru-KZ"/>
              </w:rPr>
            </w:pPr>
            <w:r w:rsidRPr="00F019F8">
              <w:rPr>
                <w:rFonts w:ascii="Arial" w:eastAsia="Times New Roman" w:hAnsi="Arial" w:cs="Arial"/>
                <w:sz w:val="16"/>
                <w:szCs w:val="20"/>
                <w:lang w:val="ru-KZ" w:eastAsia="ru-KZ"/>
              </w:rPr>
              <w:t>Углерод (Сажа, Углерод черный) (583)</w:t>
            </w:r>
          </w:p>
        </w:tc>
        <w:tc>
          <w:tcPr>
            <w:tcW w:w="0" w:type="auto"/>
            <w:tcBorders>
              <w:top w:val="nil"/>
              <w:left w:val="nil"/>
              <w:bottom w:val="single" w:sz="4" w:space="0" w:color="auto"/>
              <w:right w:val="single" w:sz="4" w:space="0" w:color="auto"/>
            </w:tcBorders>
            <w:shd w:val="clear" w:color="auto" w:fill="auto"/>
            <w:hideMark/>
          </w:tcPr>
          <w:p w14:paraId="23FC13D9" w14:textId="77777777" w:rsidR="00167382" w:rsidRPr="00F019F8" w:rsidRDefault="00167382" w:rsidP="002007D0">
            <w:pPr>
              <w:jc w:val="right"/>
              <w:rPr>
                <w:rFonts w:ascii="Arial" w:eastAsia="Times New Roman" w:hAnsi="Arial" w:cs="Arial"/>
                <w:sz w:val="16"/>
                <w:szCs w:val="20"/>
                <w:lang w:val="ru-KZ" w:eastAsia="ru-KZ"/>
              </w:rPr>
            </w:pPr>
            <w:r w:rsidRPr="00F019F8">
              <w:rPr>
                <w:rFonts w:ascii="Arial" w:eastAsia="Times New Roman" w:hAnsi="Arial" w:cs="Arial"/>
                <w:sz w:val="16"/>
                <w:szCs w:val="20"/>
                <w:lang w:val="ru-KZ" w:eastAsia="ru-KZ"/>
              </w:rPr>
              <w:t> </w:t>
            </w:r>
          </w:p>
        </w:tc>
        <w:tc>
          <w:tcPr>
            <w:tcW w:w="0" w:type="auto"/>
            <w:tcBorders>
              <w:top w:val="nil"/>
              <w:left w:val="nil"/>
              <w:bottom w:val="single" w:sz="4" w:space="0" w:color="auto"/>
              <w:right w:val="single" w:sz="4" w:space="0" w:color="auto"/>
            </w:tcBorders>
            <w:shd w:val="clear" w:color="auto" w:fill="auto"/>
            <w:hideMark/>
          </w:tcPr>
          <w:p w14:paraId="18923B69" w14:textId="77777777" w:rsidR="00167382" w:rsidRPr="00F019F8" w:rsidRDefault="00167382" w:rsidP="002007D0">
            <w:pPr>
              <w:jc w:val="right"/>
              <w:rPr>
                <w:rFonts w:ascii="Arial" w:eastAsia="Times New Roman" w:hAnsi="Arial" w:cs="Arial"/>
                <w:sz w:val="16"/>
                <w:szCs w:val="20"/>
                <w:lang w:val="ru-KZ" w:eastAsia="ru-KZ"/>
              </w:rPr>
            </w:pPr>
            <w:r w:rsidRPr="00F019F8">
              <w:rPr>
                <w:rFonts w:ascii="Arial" w:eastAsia="Times New Roman" w:hAnsi="Arial" w:cs="Arial"/>
                <w:sz w:val="16"/>
                <w:szCs w:val="20"/>
                <w:lang w:val="ru-KZ" w:eastAsia="ru-KZ"/>
              </w:rPr>
              <w:t>0,15</w:t>
            </w:r>
          </w:p>
        </w:tc>
        <w:tc>
          <w:tcPr>
            <w:tcW w:w="0" w:type="auto"/>
            <w:tcBorders>
              <w:top w:val="nil"/>
              <w:left w:val="nil"/>
              <w:bottom w:val="single" w:sz="4" w:space="0" w:color="auto"/>
              <w:right w:val="single" w:sz="4" w:space="0" w:color="auto"/>
            </w:tcBorders>
            <w:shd w:val="clear" w:color="auto" w:fill="auto"/>
            <w:hideMark/>
          </w:tcPr>
          <w:p w14:paraId="3CFDDAE0" w14:textId="77777777" w:rsidR="00167382" w:rsidRPr="00F019F8" w:rsidRDefault="00167382" w:rsidP="002007D0">
            <w:pPr>
              <w:jc w:val="right"/>
              <w:rPr>
                <w:rFonts w:ascii="Arial" w:eastAsia="Times New Roman" w:hAnsi="Arial" w:cs="Arial"/>
                <w:sz w:val="16"/>
                <w:szCs w:val="20"/>
                <w:lang w:val="ru-KZ" w:eastAsia="ru-KZ"/>
              </w:rPr>
            </w:pPr>
            <w:r w:rsidRPr="00F019F8">
              <w:rPr>
                <w:rFonts w:ascii="Arial" w:eastAsia="Times New Roman" w:hAnsi="Arial" w:cs="Arial"/>
                <w:sz w:val="16"/>
                <w:szCs w:val="20"/>
                <w:lang w:val="ru-KZ" w:eastAsia="ru-KZ"/>
              </w:rPr>
              <w:t>0,05</w:t>
            </w:r>
          </w:p>
        </w:tc>
        <w:tc>
          <w:tcPr>
            <w:tcW w:w="0" w:type="auto"/>
            <w:tcBorders>
              <w:top w:val="nil"/>
              <w:left w:val="nil"/>
              <w:bottom w:val="single" w:sz="4" w:space="0" w:color="auto"/>
              <w:right w:val="single" w:sz="4" w:space="0" w:color="auto"/>
            </w:tcBorders>
            <w:shd w:val="clear" w:color="auto" w:fill="auto"/>
            <w:hideMark/>
          </w:tcPr>
          <w:p w14:paraId="71C291E6" w14:textId="77777777" w:rsidR="00167382" w:rsidRPr="00F019F8" w:rsidRDefault="00167382" w:rsidP="002007D0">
            <w:pPr>
              <w:jc w:val="right"/>
              <w:rPr>
                <w:rFonts w:ascii="Arial" w:eastAsia="Times New Roman" w:hAnsi="Arial" w:cs="Arial"/>
                <w:sz w:val="16"/>
                <w:szCs w:val="20"/>
                <w:lang w:val="ru-KZ" w:eastAsia="ru-KZ"/>
              </w:rPr>
            </w:pPr>
            <w:r w:rsidRPr="00F019F8">
              <w:rPr>
                <w:rFonts w:ascii="Arial" w:eastAsia="Times New Roman" w:hAnsi="Arial" w:cs="Arial"/>
                <w:sz w:val="16"/>
                <w:szCs w:val="20"/>
                <w:lang w:val="ru-KZ" w:eastAsia="ru-KZ"/>
              </w:rPr>
              <w:t> </w:t>
            </w:r>
          </w:p>
        </w:tc>
        <w:tc>
          <w:tcPr>
            <w:tcW w:w="0" w:type="auto"/>
            <w:tcBorders>
              <w:top w:val="nil"/>
              <w:left w:val="nil"/>
              <w:bottom w:val="single" w:sz="4" w:space="0" w:color="auto"/>
              <w:right w:val="single" w:sz="4" w:space="0" w:color="auto"/>
            </w:tcBorders>
            <w:shd w:val="clear" w:color="auto" w:fill="auto"/>
            <w:hideMark/>
          </w:tcPr>
          <w:p w14:paraId="50640C2E" w14:textId="77777777" w:rsidR="00167382" w:rsidRPr="00F019F8" w:rsidRDefault="00167382" w:rsidP="002007D0">
            <w:pPr>
              <w:jc w:val="center"/>
              <w:rPr>
                <w:rFonts w:ascii="Arial" w:eastAsia="Times New Roman" w:hAnsi="Arial" w:cs="Arial"/>
                <w:sz w:val="16"/>
                <w:szCs w:val="20"/>
                <w:lang w:val="ru-KZ" w:eastAsia="ru-KZ"/>
              </w:rPr>
            </w:pPr>
            <w:r w:rsidRPr="00F019F8">
              <w:rPr>
                <w:rFonts w:ascii="Arial" w:eastAsia="Times New Roman" w:hAnsi="Arial" w:cs="Arial"/>
                <w:sz w:val="16"/>
                <w:szCs w:val="20"/>
                <w:lang w:val="ru-KZ" w:eastAsia="ru-KZ"/>
              </w:rPr>
              <w:t>3</w:t>
            </w:r>
          </w:p>
        </w:tc>
        <w:tc>
          <w:tcPr>
            <w:tcW w:w="0" w:type="auto"/>
            <w:tcBorders>
              <w:top w:val="nil"/>
              <w:left w:val="nil"/>
              <w:bottom w:val="single" w:sz="4" w:space="0" w:color="auto"/>
              <w:right w:val="single" w:sz="4" w:space="0" w:color="auto"/>
            </w:tcBorders>
            <w:shd w:val="clear" w:color="auto" w:fill="auto"/>
            <w:hideMark/>
          </w:tcPr>
          <w:p w14:paraId="293422A5" w14:textId="77777777" w:rsidR="00167382" w:rsidRPr="00F019F8" w:rsidRDefault="00167382" w:rsidP="002007D0">
            <w:pPr>
              <w:jc w:val="right"/>
              <w:rPr>
                <w:rFonts w:ascii="Arial" w:eastAsia="Times New Roman" w:hAnsi="Arial" w:cs="Arial"/>
                <w:sz w:val="16"/>
                <w:szCs w:val="20"/>
                <w:lang w:val="ru-KZ" w:eastAsia="ru-KZ"/>
              </w:rPr>
            </w:pPr>
            <w:r w:rsidRPr="00F019F8">
              <w:rPr>
                <w:rFonts w:ascii="Arial" w:eastAsia="Times New Roman" w:hAnsi="Arial" w:cs="Arial"/>
                <w:sz w:val="16"/>
                <w:szCs w:val="20"/>
                <w:lang w:val="ru-KZ" w:eastAsia="ru-KZ"/>
              </w:rPr>
              <w:t>0,0071</w:t>
            </w:r>
          </w:p>
        </w:tc>
        <w:tc>
          <w:tcPr>
            <w:tcW w:w="0" w:type="auto"/>
            <w:tcBorders>
              <w:top w:val="nil"/>
              <w:left w:val="nil"/>
              <w:bottom w:val="single" w:sz="4" w:space="0" w:color="auto"/>
              <w:right w:val="single" w:sz="4" w:space="0" w:color="auto"/>
            </w:tcBorders>
            <w:shd w:val="clear" w:color="auto" w:fill="auto"/>
            <w:hideMark/>
          </w:tcPr>
          <w:p w14:paraId="5021D6ED" w14:textId="77777777" w:rsidR="00167382" w:rsidRPr="00F019F8" w:rsidRDefault="00167382" w:rsidP="002007D0">
            <w:pPr>
              <w:jc w:val="right"/>
              <w:rPr>
                <w:rFonts w:ascii="Arial" w:eastAsia="Times New Roman" w:hAnsi="Arial" w:cs="Arial"/>
                <w:sz w:val="16"/>
                <w:szCs w:val="20"/>
                <w:lang w:val="ru-KZ" w:eastAsia="ru-KZ"/>
              </w:rPr>
            </w:pPr>
            <w:r w:rsidRPr="00F019F8">
              <w:rPr>
                <w:rFonts w:ascii="Arial" w:eastAsia="Times New Roman" w:hAnsi="Arial" w:cs="Arial"/>
                <w:sz w:val="16"/>
                <w:szCs w:val="20"/>
                <w:lang w:val="ru-KZ" w:eastAsia="ru-KZ"/>
              </w:rPr>
              <w:t>0,01045</w:t>
            </w:r>
          </w:p>
        </w:tc>
        <w:tc>
          <w:tcPr>
            <w:tcW w:w="0" w:type="auto"/>
            <w:tcBorders>
              <w:top w:val="nil"/>
              <w:left w:val="nil"/>
              <w:bottom w:val="single" w:sz="4" w:space="0" w:color="auto"/>
              <w:right w:val="single" w:sz="4" w:space="0" w:color="auto"/>
            </w:tcBorders>
            <w:shd w:val="clear" w:color="auto" w:fill="auto"/>
            <w:hideMark/>
          </w:tcPr>
          <w:p w14:paraId="3D3F2AC6" w14:textId="77777777" w:rsidR="00167382" w:rsidRPr="00F019F8" w:rsidRDefault="00167382" w:rsidP="002007D0">
            <w:pPr>
              <w:jc w:val="right"/>
              <w:rPr>
                <w:rFonts w:ascii="Arial" w:eastAsia="Times New Roman" w:hAnsi="Arial" w:cs="Arial"/>
                <w:sz w:val="16"/>
                <w:szCs w:val="20"/>
                <w:lang w:val="ru-KZ" w:eastAsia="ru-KZ"/>
              </w:rPr>
            </w:pPr>
            <w:r w:rsidRPr="00F019F8">
              <w:rPr>
                <w:rFonts w:ascii="Arial" w:eastAsia="Times New Roman" w:hAnsi="Arial" w:cs="Arial"/>
                <w:sz w:val="16"/>
                <w:szCs w:val="20"/>
                <w:lang w:val="ru-KZ" w:eastAsia="ru-KZ"/>
              </w:rPr>
              <w:t>0,209</w:t>
            </w:r>
          </w:p>
        </w:tc>
      </w:tr>
      <w:tr w:rsidR="00167382" w:rsidRPr="00F019F8" w14:paraId="70B5EA87" w14:textId="77777777" w:rsidTr="00167382">
        <w:trPr>
          <w:trHeight w:val="510"/>
        </w:trPr>
        <w:tc>
          <w:tcPr>
            <w:tcW w:w="0" w:type="auto"/>
            <w:tcBorders>
              <w:top w:val="nil"/>
              <w:left w:val="single" w:sz="4" w:space="0" w:color="auto"/>
              <w:bottom w:val="single" w:sz="4" w:space="0" w:color="auto"/>
              <w:right w:val="single" w:sz="4" w:space="0" w:color="auto"/>
            </w:tcBorders>
            <w:shd w:val="clear" w:color="auto" w:fill="auto"/>
            <w:hideMark/>
          </w:tcPr>
          <w:p w14:paraId="568792A9" w14:textId="77777777" w:rsidR="00167382" w:rsidRPr="00F019F8" w:rsidRDefault="00167382" w:rsidP="002007D0">
            <w:pPr>
              <w:jc w:val="center"/>
              <w:rPr>
                <w:rFonts w:ascii="Arial" w:eastAsia="Times New Roman" w:hAnsi="Arial" w:cs="Arial"/>
                <w:sz w:val="16"/>
                <w:szCs w:val="20"/>
                <w:lang w:val="ru-KZ" w:eastAsia="ru-KZ"/>
              </w:rPr>
            </w:pPr>
            <w:r w:rsidRPr="00F019F8">
              <w:rPr>
                <w:rFonts w:ascii="Arial" w:eastAsia="Times New Roman" w:hAnsi="Arial" w:cs="Arial"/>
                <w:sz w:val="16"/>
                <w:szCs w:val="20"/>
                <w:lang w:val="ru-KZ" w:eastAsia="ru-KZ"/>
              </w:rPr>
              <w:t>0330</w:t>
            </w:r>
          </w:p>
        </w:tc>
        <w:tc>
          <w:tcPr>
            <w:tcW w:w="0" w:type="auto"/>
            <w:tcBorders>
              <w:top w:val="nil"/>
              <w:left w:val="nil"/>
              <w:bottom w:val="single" w:sz="4" w:space="0" w:color="auto"/>
              <w:right w:val="single" w:sz="4" w:space="0" w:color="auto"/>
            </w:tcBorders>
            <w:shd w:val="clear" w:color="auto" w:fill="auto"/>
            <w:hideMark/>
          </w:tcPr>
          <w:p w14:paraId="2A124F70" w14:textId="77777777" w:rsidR="00167382" w:rsidRPr="00F019F8" w:rsidRDefault="00167382" w:rsidP="002007D0">
            <w:pPr>
              <w:rPr>
                <w:rFonts w:ascii="Arial" w:eastAsia="Times New Roman" w:hAnsi="Arial" w:cs="Arial"/>
                <w:sz w:val="16"/>
                <w:szCs w:val="20"/>
                <w:lang w:val="ru-KZ" w:eastAsia="ru-KZ"/>
              </w:rPr>
            </w:pPr>
            <w:r w:rsidRPr="00F019F8">
              <w:rPr>
                <w:rFonts w:ascii="Arial" w:eastAsia="Times New Roman" w:hAnsi="Arial" w:cs="Arial"/>
                <w:sz w:val="16"/>
                <w:szCs w:val="20"/>
                <w:lang w:val="ru-KZ" w:eastAsia="ru-KZ"/>
              </w:rPr>
              <w:t>Сера диоксид (Ангидрид сернистый, Сернистый газ, Сера (IV) оксид) (516)</w:t>
            </w:r>
          </w:p>
        </w:tc>
        <w:tc>
          <w:tcPr>
            <w:tcW w:w="0" w:type="auto"/>
            <w:tcBorders>
              <w:top w:val="nil"/>
              <w:left w:val="nil"/>
              <w:bottom w:val="single" w:sz="4" w:space="0" w:color="auto"/>
              <w:right w:val="single" w:sz="4" w:space="0" w:color="auto"/>
            </w:tcBorders>
            <w:shd w:val="clear" w:color="auto" w:fill="auto"/>
            <w:hideMark/>
          </w:tcPr>
          <w:p w14:paraId="1B7E40B3" w14:textId="77777777" w:rsidR="00167382" w:rsidRPr="00F019F8" w:rsidRDefault="00167382" w:rsidP="002007D0">
            <w:pPr>
              <w:jc w:val="right"/>
              <w:rPr>
                <w:rFonts w:ascii="Arial" w:eastAsia="Times New Roman" w:hAnsi="Arial" w:cs="Arial"/>
                <w:sz w:val="16"/>
                <w:szCs w:val="20"/>
                <w:lang w:val="ru-KZ" w:eastAsia="ru-KZ"/>
              </w:rPr>
            </w:pPr>
            <w:r w:rsidRPr="00F019F8">
              <w:rPr>
                <w:rFonts w:ascii="Arial" w:eastAsia="Times New Roman" w:hAnsi="Arial" w:cs="Arial"/>
                <w:sz w:val="16"/>
                <w:szCs w:val="20"/>
                <w:lang w:val="ru-KZ" w:eastAsia="ru-KZ"/>
              </w:rPr>
              <w:t> </w:t>
            </w:r>
          </w:p>
        </w:tc>
        <w:tc>
          <w:tcPr>
            <w:tcW w:w="0" w:type="auto"/>
            <w:tcBorders>
              <w:top w:val="nil"/>
              <w:left w:val="nil"/>
              <w:bottom w:val="single" w:sz="4" w:space="0" w:color="auto"/>
              <w:right w:val="single" w:sz="4" w:space="0" w:color="auto"/>
            </w:tcBorders>
            <w:shd w:val="clear" w:color="auto" w:fill="auto"/>
            <w:hideMark/>
          </w:tcPr>
          <w:p w14:paraId="5584D1AB" w14:textId="77777777" w:rsidR="00167382" w:rsidRPr="00F019F8" w:rsidRDefault="00167382" w:rsidP="002007D0">
            <w:pPr>
              <w:jc w:val="right"/>
              <w:rPr>
                <w:rFonts w:ascii="Arial" w:eastAsia="Times New Roman" w:hAnsi="Arial" w:cs="Arial"/>
                <w:sz w:val="16"/>
                <w:szCs w:val="20"/>
                <w:lang w:val="ru-KZ" w:eastAsia="ru-KZ"/>
              </w:rPr>
            </w:pPr>
            <w:r w:rsidRPr="00F019F8">
              <w:rPr>
                <w:rFonts w:ascii="Arial" w:eastAsia="Times New Roman" w:hAnsi="Arial" w:cs="Arial"/>
                <w:sz w:val="16"/>
                <w:szCs w:val="20"/>
                <w:lang w:val="ru-KZ" w:eastAsia="ru-KZ"/>
              </w:rPr>
              <w:t>0,5</w:t>
            </w:r>
          </w:p>
        </w:tc>
        <w:tc>
          <w:tcPr>
            <w:tcW w:w="0" w:type="auto"/>
            <w:tcBorders>
              <w:top w:val="nil"/>
              <w:left w:val="nil"/>
              <w:bottom w:val="single" w:sz="4" w:space="0" w:color="auto"/>
              <w:right w:val="single" w:sz="4" w:space="0" w:color="auto"/>
            </w:tcBorders>
            <w:shd w:val="clear" w:color="auto" w:fill="auto"/>
            <w:hideMark/>
          </w:tcPr>
          <w:p w14:paraId="636C6144" w14:textId="77777777" w:rsidR="00167382" w:rsidRPr="00F019F8" w:rsidRDefault="00167382" w:rsidP="002007D0">
            <w:pPr>
              <w:jc w:val="right"/>
              <w:rPr>
                <w:rFonts w:ascii="Arial" w:eastAsia="Times New Roman" w:hAnsi="Arial" w:cs="Arial"/>
                <w:sz w:val="16"/>
                <w:szCs w:val="20"/>
                <w:lang w:val="ru-KZ" w:eastAsia="ru-KZ"/>
              </w:rPr>
            </w:pPr>
            <w:r w:rsidRPr="00F019F8">
              <w:rPr>
                <w:rFonts w:ascii="Arial" w:eastAsia="Times New Roman" w:hAnsi="Arial" w:cs="Arial"/>
                <w:sz w:val="16"/>
                <w:szCs w:val="20"/>
                <w:lang w:val="ru-KZ" w:eastAsia="ru-KZ"/>
              </w:rPr>
              <w:t>0,05</w:t>
            </w:r>
          </w:p>
        </w:tc>
        <w:tc>
          <w:tcPr>
            <w:tcW w:w="0" w:type="auto"/>
            <w:tcBorders>
              <w:top w:val="nil"/>
              <w:left w:val="nil"/>
              <w:bottom w:val="single" w:sz="4" w:space="0" w:color="auto"/>
              <w:right w:val="single" w:sz="4" w:space="0" w:color="auto"/>
            </w:tcBorders>
            <w:shd w:val="clear" w:color="auto" w:fill="auto"/>
            <w:hideMark/>
          </w:tcPr>
          <w:p w14:paraId="4FDC46DE" w14:textId="77777777" w:rsidR="00167382" w:rsidRPr="00F019F8" w:rsidRDefault="00167382" w:rsidP="002007D0">
            <w:pPr>
              <w:jc w:val="right"/>
              <w:rPr>
                <w:rFonts w:ascii="Arial" w:eastAsia="Times New Roman" w:hAnsi="Arial" w:cs="Arial"/>
                <w:sz w:val="16"/>
                <w:szCs w:val="20"/>
                <w:lang w:val="ru-KZ" w:eastAsia="ru-KZ"/>
              </w:rPr>
            </w:pPr>
            <w:r w:rsidRPr="00F019F8">
              <w:rPr>
                <w:rFonts w:ascii="Arial" w:eastAsia="Times New Roman" w:hAnsi="Arial" w:cs="Arial"/>
                <w:sz w:val="16"/>
                <w:szCs w:val="20"/>
                <w:lang w:val="ru-KZ" w:eastAsia="ru-KZ"/>
              </w:rPr>
              <w:t> </w:t>
            </w:r>
          </w:p>
        </w:tc>
        <w:tc>
          <w:tcPr>
            <w:tcW w:w="0" w:type="auto"/>
            <w:tcBorders>
              <w:top w:val="nil"/>
              <w:left w:val="nil"/>
              <w:bottom w:val="single" w:sz="4" w:space="0" w:color="auto"/>
              <w:right w:val="single" w:sz="4" w:space="0" w:color="auto"/>
            </w:tcBorders>
            <w:shd w:val="clear" w:color="auto" w:fill="auto"/>
            <w:hideMark/>
          </w:tcPr>
          <w:p w14:paraId="50979255" w14:textId="77777777" w:rsidR="00167382" w:rsidRPr="00F019F8" w:rsidRDefault="00167382" w:rsidP="002007D0">
            <w:pPr>
              <w:jc w:val="center"/>
              <w:rPr>
                <w:rFonts w:ascii="Arial" w:eastAsia="Times New Roman" w:hAnsi="Arial" w:cs="Arial"/>
                <w:sz w:val="16"/>
                <w:szCs w:val="20"/>
                <w:lang w:val="ru-KZ" w:eastAsia="ru-KZ"/>
              </w:rPr>
            </w:pPr>
            <w:r w:rsidRPr="00F019F8">
              <w:rPr>
                <w:rFonts w:ascii="Arial" w:eastAsia="Times New Roman" w:hAnsi="Arial" w:cs="Arial"/>
                <w:sz w:val="16"/>
                <w:szCs w:val="20"/>
                <w:lang w:val="ru-KZ" w:eastAsia="ru-KZ"/>
              </w:rPr>
              <w:t>3</w:t>
            </w:r>
          </w:p>
        </w:tc>
        <w:tc>
          <w:tcPr>
            <w:tcW w:w="0" w:type="auto"/>
            <w:tcBorders>
              <w:top w:val="nil"/>
              <w:left w:val="nil"/>
              <w:bottom w:val="single" w:sz="4" w:space="0" w:color="auto"/>
              <w:right w:val="single" w:sz="4" w:space="0" w:color="auto"/>
            </w:tcBorders>
            <w:shd w:val="clear" w:color="auto" w:fill="auto"/>
            <w:hideMark/>
          </w:tcPr>
          <w:p w14:paraId="61D59EFE" w14:textId="77777777" w:rsidR="00167382" w:rsidRPr="00F019F8" w:rsidRDefault="00167382" w:rsidP="002007D0">
            <w:pPr>
              <w:jc w:val="right"/>
              <w:rPr>
                <w:rFonts w:ascii="Arial" w:eastAsia="Times New Roman" w:hAnsi="Arial" w:cs="Arial"/>
                <w:sz w:val="16"/>
                <w:szCs w:val="20"/>
                <w:lang w:val="ru-KZ" w:eastAsia="ru-KZ"/>
              </w:rPr>
            </w:pPr>
            <w:r w:rsidRPr="00F019F8">
              <w:rPr>
                <w:rFonts w:ascii="Arial" w:eastAsia="Times New Roman" w:hAnsi="Arial" w:cs="Arial"/>
                <w:sz w:val="16"/>
                <w:szCs w:val="20"/>
                <w:lang w:val="ru-KZ" w:eastAsia="ru-KZ"/>
              </w:rPr>
              <w:t>0,01888</w:t>
            </w:r>
          </w:p>
        </w:tc>
        <w:tc>
          <w:tcPr>
            <w:tcW w:w="0" w:type="auto"/>
            <w:tcBorders>
              <w:top w:val="nil"/>
              <w:left w:val="nil"/>
              <w:bottom w:val="single" w:sz="4" w:space="0" w:color="auto"/>
              <w:right w:val="single" w:sz="4" w:space="0" w:color="auto"/>
            </w:tcBorders>
            <w:shd w:val="clear" w:color="auto" w:fill="auto"/>
            <w:hideMark/>
          </w:tcPr>
          <w:p w14:paraId="5B41677D" w14:textId="77777777" w:rsidR="00167382" w:rsidRPr="00F019F8" w:rsidRDefault="00167382" w:rsidP="002007D0">
            <w:pPr>
              <w:jc w:val="right"/>
              <w:rPr>
                <w:rFonts w:ascii="Arial" w:eastAsia="Times New Roman" w:hAnsi="Arial" w:cs="Arial"/>
                <w:sz w:val="16"/>
                <w:szCs w:val="20"/>
                <w:lang w:val="ru-KZ" w:eastAsia="ru-KZ"/>
              </w:rPr>
            </w:pPr>
            <w:r w:rsidRPr="00F019F8">
              <w:rPr>
                <w:rFonts w:ascii="Arial" w:eastAsia="Times New Roman" w:hAnsi="Arial" w:cs="Arial"/>
                <w:sz w:val="16"/>
                <w:szCs w:val="20"/>
                <w:lang w:val="ru-KZ" w:eastAsia="ru-KZ"/>
              </w:rPr>
              <w:t>0,0161703</w:t>
            </w:r>
          </w:p>
        </w:tc>
        <w:tc>
          <w:tcPr>
            <w:tcW w:w="0" w:type="auto"/>
            <w:tcBorders>
              <w:top w:val="nil"/>
              <w:left w:val="nil"/>
              <w:bottom w:val="single" w:sz="4" w:space="0" w:color="auto"/>
              <w:right w:val="single" w:sz="4" w:space="0" w:color="auto"/>
            </w:tcBorders>
            <w:shd w:val="clear" w:color="auto" w:fill="auto"/>
            <w:hideMark/>
          </w:tcPr>
          <w:p w14:paraId="772C11DB" w14:textId="77777777" w:rsidR="00167382" w:rsidRPr="00F019F8" w:rsidRDefault="00167382" w:rsidP="002007D0">
            <w:pPr>
              <w:jc w:val="right"/>
              <w:rPr>
                <w:rFonts w:ascii="Arial" w:eastAsia="Times New Roman" w:hAnsi="Arial" w:cs="Arial"/>
                <w:sz w:val="16"/>
                <w:szCs w:val="20"/>
                <w:lang w:val="ru-KZ" w:eastAsia="ru-KZ"/>
              </w:rPr>
            </w:pPr>
            <w:r w:rsidRPr="00F019F8">
              <w:rPr>
                <w:rFonts w:ascii="Arial" w:eastAsia="Times New Roman" w:hAnsi="Arial" w:cs="Arial"/>
                <w:sz w:val="16"/>
                <w:szCs w:val="20"/>
                <w:lang w:val="ru-KZ" w:eastAsia="ru-KZ"/>
              </w:rPr>
              <w:t>0,323406</w:t>
            </w:r>
          </w:p>
        </w:tc>
      </w:tr>
      <w:tr w:rsidR="00167382" w:rsidRPr="00F019F8" w14:paraId="09013A3F" w14:textId="77777777" w:rsidTr="00167382">
        <w:trPr>
          <w:trHeight w:val="510"/>
        </w:trPr>
        <w:tc>
          <w:tcPr>
            <w:tcW w:w="0" w:type="auto"/>
            <w:tcBorders>
              <w:top w:val="nil"/>
              <w:left w:val="single" w:sz="4" w:space="0" w:color="auto"/>
              <w:bottom w:val="single" w:sz="4" w:space="0" w:color="auto"/>
              <w:right w:val="single" w:sz="4" w:space="0" w:color="auto"/>
            </w:tcBorders>
            <w:shd w:val="clear" w:color="auto" w:fill="auto"/>
            <w:hideMark/>
          </w:tcPr>
          <w:p w14:paraId="0DF33382" w14:textId="77777777" w:rsidR="00167382" w:rsidRPr="00F019F8" w:rsidRDefault="00167382" w:rsidP="002007D0">
            <w:pPr>
              <w:jc w:val="center"/>
              <w:rPr>
                <w:rFonts w:ascii="Arial" w:eastAsia="Times New Roman" w:hAnsi="Arial" w:cs="Arial"/>
                <w:sz w:val="16"/>
                <w:szCs w:val="20"/>
                <w:lang w:val="ru-KZ" w:eastAsia="ru-KZ"/>
              </w:rPr>
            </w:pPr>
            <w:r w:rsidRPr="00F019F8">
              <w:rPr>
                <w:rFonts w:ascii="Arial" w:eastAsia="Times New Roman" w:hAnsi="Arial" w:cs="Arial"/>
                <w:sz w:val="16"/>
                <w:szCs w:val="20"/>
                <w:lang w:val="ru-KZ" w:eastAsia="ru-KZ"/>
              </w:rPr>
              <w:t>0337</w:t>
            </w:r>
          </w:p>
        </w:tc>
        <w:tc>
          <w:tcPr>
            <w:tcW w:w="0" w:type="auto"/>
            <w:tcBorders>
              <w:top w:val="nil"/>
              <w:left w:val="nil"/>
              <w:bottom w:val="single" w:sz="4" w:space="0" w:color="auto"/>
              <w:right w:val="single" w:sz="4" w:space="0" w:color="auto"/>
            </w:tcBorders>
            <w:shd w:val="clear" w:color="auto" w:fill="auto"/>
            <w:hideMark/>
          </w:tcPr>
          <w:p w14:paraId="460BBC72" w14:textId="77777777" w:rsidR="00167382" w:rsidRPr="00F019F8" w:rsidRDefault="00167382" w:rsidP="002007D0">
            <w:pPr>
              <w:rPr>
                <w:rFonts w:ascii="Arial" w:eastAsia="Times New Roman" w:hAnsi="Arial" w:cs="Arial"/>
                <w:sz w:val="16"/>
                <w:szCs w:val="20"/>
                <w:lang w:val="ru-KZ" w:eastAsia="ru-KZ"/>
              </w:rPr>
            </w:pPr>
            <w:r w:rsidRPr="00F019F8">
              <w:rPr>
                <w:rFonts w:ascii="Arial" w:eastAsia="Times New Roman" w:hAnsi="Arial" w:cs="Arial"/>
                <w:sz w:val="16"/>
                <w:szCs w:val="20"/>
                <w:lang w:val="ru-KZ" w:eastAsia="ru-KZ"/>
              </w:rPr>
              <w:t>Углерод оксид (Окись углерода, Угарный газ) (584)</w:t>
            </w:r>
          </w:p>
        </w:tc>
        <w:tc>
          <w:tcPr>
            <w:tcW w:w="0" w:type="auto"/>
            <w:tcBorders>
              <w:top w:val="nil"/>
              <w:left w:val="nil"/>
              <w:bottom w:val="single" w:sz="4" w:space="0" w:color="auto"/>
              <w:right w:val="single" w:sz="4" w:space="0" w:color="auto"/>
            </w:tcBorders>
            <w:shd w:val="clear" w:color="auto" w:fill="auto"/>
            <w:hideMark/>
          </w:tcPr>
          <w:p w14:paraId="4B49406C" w14:textId="77777777" w:rsidR="00167382" w:rsidRPr="00F019F8" w:rsidRDefault="00167382" w:rsidP="002007D0">
            <w:pPr>
              <w:jc w:val="right"/>
              <w:rPr>
                <w:rFonts w:ascii="Arial" w:eastAsia="Times New Roman" w:hAnsi="Arial" w:cs="Arial"/>
                <w:sz w:val="16"/>
                <w:szCs w:val="20"/>
                <w:lang w:val="ru-KZ" w:eastAsia="ru-KZ"/>
              </w:rPr>
            </w:pPr>
            <w:r w:rsidRPr="00F019F8">
              <w:rPr>
                <w:rFonts w:ascii="Arial" w:eastAsia="Times New Roman" w:hAnsi="Arial" w:cs="Arial"/>
                <w:sz w:val="16"/>
                <w:szCs w:val="20"/>
                <w:lang w:val="ru-KZ" w:eastAsia="ru-KZ"/>
              </w:rPr>
              <w:t> </w:t>
            </w:r>
          </w:p>
        </w:tc>
        <w:tc>
          <w:tcPr>
            <w:tcW w:w="0" w:type="auto"/>
            <w:tcBorders>
              <w:top w:val="nil"/>
              <w:left w:val="nil"/>
              <w:bottom w:val="single" w:sz="4" w:space="0" w:color="auto"/>
              <w:right w:val="single" w:sz="4" w:space="0" w:color="auto"/>
            </w:tcBorders>
            <w:shd w:val="clear" w:color="auto" w:fill="auto"/>
            <w:hideMark/>
          </w:tcPr>
          <w:p w14:paraId="5439555C" w14:textId="77777777" w:rsidR="00167382" w:rsidRPr="00F019F8" w:rsidRDefault="00167382" w:rsidP="002007D0">
            <w:pPr>
              <w:jc w:val="right"/>
              <w:rPr>
                <w:rFonts w:ascii="Arial" w:eastAsia="Times New Roman" w:hAnsi="Arial" w:cs="Arial"/>
                <w:sz w:val="16"/>
                <w:szCs w:val="20"/>
                <w:lang w:val="ru-KZ" w:eastAsia="ru-KZ"/>
              </w:rPr>
            </w:pPr>
            <w:r w:rsidRPr="00F019F8">
              <w:rPr>
                <w:rFonts w:ascii="Arial" w:eastAsia="Times New Roman" w:hAnsi="Arial" w:cs="Arial"/>
                <w:sz w:val="16"/>
                <w:szCs w:val="20"/>
                <w:lang w:val="ru-KZ" w:eastAsia="ru-KZ"/>
              </w:rPr>
              <w:t>5</w:t>
            </w:r>
          </w:p>
        </w:tc>
        <w:tc>
          <w:tcPr>
            <w:tcW w:w="0" w:type="auto"/>
            <w:tcBorders>
              <w:top w:val="nil"/>
              <w:left w:val="nil"/>
              <w:bottom w:val="single" w:sz="4" w:space="0" w:color="auto"/>
              <w:right w:val="single" w:sz="4" w:space="0" w:color="auto"/>
            </w:tcBorders>
            <w:shd w:val="clear" w:color="auto" w:fill="auto"/>
            <w:hideMark/>
          </w:tcPr>
          <w:p w14:paraId="368C9A5E" w14:textId="77777777" w:rsidR="00167382" w:rsidRPr="00F019F8" w:rsidRDefault="00167382" w:rsidP="002007D0">
            <w:pPr>
              <w:jc w:val="right"/>
              <w:rPr>
                <w:rFonts w:ascii="Arial" w:eastAsia="Times New Roman" w:hAnsi="Arial" w:cs="Arial"/>
                <w:sz w:val="16"/>
                <w:szCs w:val="20"/>
                <w:lang w:val="ru-KZ" w:eastAsia="ru-KZ"/>
              </w:rPr>
            </w:pPr>
            <w:r w:rsidRPr="00F019F8">
              <w:rPr>
                <w:rFonts w:ascii="Arial" w:eastAsia="Times New Roman" w:hAnsi="Arial" w:cs="Arial"/>
                <w:sz w:val="16"/>
                <w:szCs w:val="20"/>
                <w:lang w:val="ru-KZ" w:eastAsia="ru-KZ"/>
              </w:rPr>
              <w:t>3</w:t>
            </w:r>
          </w:p>
        </w:tc>
        <w:tc>
          <w:tcPr>
            <w:tcW w:w="0" w:type="auto"/>
            <w:tcBorders>
              <w:top w:val="nil"/>
              <w:left w:val="nil"/>
              <w:bottom w:val="single" w:sz="4" w:space="0" w:color="auto"/>
              <w:right w:val="single" w:sz="4" w:space="0" w:color="auto"/>
            </w:tcBorders>
            <w:shd w:val="clear" w:color="auto" w:fill="auto"/>
            <w:hideMark/>
          </w:tcPr>
          <w:p w14:paraId="4B0AC9DC" w14:textId="77777777" w:rsidR="00167382" w:rsidRPr="00F019F8" w:rsidRDefault="00167382" w:rsidP="002007D0">
            <w:pPr>
              <w:jc w:val="right"/>
              <w:rPr>
                <w:rFonts w:ascii="Arial" w:eastAsia="Times New Roman" w:hAnsi="Arial" w:cs="Arial"/>
                <w:sz w:val="16"/>
                <w:szCs w:val="20"/>
                <w:lang w:val="ru-KZ" w:eastAsia="ru-KZ"/>
              </w:rPr>
            </w:pPr>
            <w:r w:rsidRPr="00F019F8">
              <w:rPr>
                <w:rFonts w:ascii="Arial" w:eastAsia="Times New Roman" w:hAnsi="Arial" w:cs="Arial"/>
                <w:sz w:val="16"/>
                <w:szCs w:val="20"/>
                <w:lang w:val="ru-KZ" w:eastAsia="ru-KZ"/>
              </w:rPr>
              <w:t> </w:t>
            </w:r>
          </w:p>
        </w:tc>
        <w:tc>
          <w:tcPr>
            <w:tcW w:w="0" w:type="auto"/>
            <w:tcBorders>
              <w:top w:val="nil"/>
              <w:left w:val="nil"/>
              <w:bottom w:val="single" w:sz="4" w:space="0" w:color="auto"/>
              <w:right w:val="single" w:sz="4" w:space="0" w:color="auto"/>
            </w:tcBorders>
            <w:shd w:val="clear" w:color="auto" w:fill="auto"/>
            <w:hideMark/>
          </w:tcPr>
          <w:p w14:paraId="77EEE239" w14:textId="77777777" w:rsidR="00167382" w:rsidRPr="00F019F8" w:rsidRDefault="00167382" w:rsidP="002007D0">
            <w:pPr>
              <w:jc w:val="center"/>
              <w:rPr>
                <w:rFonts w:ascii="Arial" w:eastAsia="Times New Roman" w:hAnsi="Arial" w:cs="Arial"/>
                <w:sz w:val="16"/>
                <w:szCs w:val="20"/>
                <w:lang w:val="ru-KZ" w:eastAsia="ru-KZ"/>
              </w:rPr>
            </w:pPr>
            <w:r w:rsidRPr="00F019F8">
              <w:rPr>
                <w:rFonts w:ascii="Arial" w:eastAsia="Times New Roman" w:hAnsi="Arial" w:cs="Arial"/>
                <w:sz w:val="16"/>
                <w:szCs w:val="20"/>
                <w:lang w:val="ru-KZ" w:eastAsia="ru-KZ"/>
              </w:rPr>
              <w:t>4</w:t>
            </w:r>
          </w:p>
        </w:tc>
        <w:tc>
          <w:tcPr>
            <w:tcW w:w="0" w:type="auto"/>
            <w:tcBorders>
              <w:top w:val="nil"/>
              <w:left w:val="nil"/>
              <w:bottom w:val="single" w:sz="4" w:space="0" w:color="auto"/>
              <w:right w:val="single" w:sz="4" w:space="0" w:color="auto"/>
            </w:tcBorders>
            <w:shd w:val="clear" w:color="auto" w:fill="auto"/>
            <w:hideMark/>
          </w:tcPr>
          <w:p w14:paraId="226994BA" w14:textId="77777777" w:rsidR="00167382" w:rsidRPr="00F019F8" w:rsidRDefault="00167382" w:rsidP="002007D0">
            <w:pPr>
              <w:jc w:val="right"/>
              <w:rPr>
                <w:rFonts w:ascii="Arial" w:eastAsia="Times New Roman" w:hAnsi="Arial" w:cs="Arial"/>
                <w:sz w:val="16"/>
                <w:szCs w:val="20"/>
                <w:lang w:val="ru-KZ" w:eastAsia="ru-KZ"/>
              </w:rPr>
            </w:pPr>
            <w:r w:rsidRPr="00F019F8">
              <w:rPr>
                <w:rFonts w:ascii="Arial" w:eastAsia="Times New Roman" w:hAnsi="Arial" w:cs="Arial"/>
                <w:sz w:val="16"/>
                <w:szCs w:val="20"/>
                <w:lang w:val="ru-KZ" w:eastAsia="ru-KZ"/>
              </w:rPr>
              <w:t>0,16489</w:t>
            </w:r>
          </w:p>
        </w:tc>
        <w:tc>
          <w:tcPr>
            <w:tcW w:w="0" w:type="auto"/>
            <w:tcBorders>
              <w:top w:val="nil"/>
              <w:left w:val="nil"/>
              <w:bottom w:val="single" w:sz="4" w:space="0" w:color="auto"/>
              <w:right w:val="single" w:sz="4" w:space="0" w:color="auto"/>
            </w:tcBorders>
            <w:shd w:val="clear" w:color="auto" w:fill="auto"/>
            <w:hideMark/>
          </w:tcPr>
          <w:p w14:paraId="477B6C53" w14:textId="77777777" w:rsidR="00167382" w:rsidRPr="00F019F8" w:rsidRDefault="00167382" w:rsidP="002007D0">
            <w:pPr>
              <w:jc w:val="right"/>
              <w:rPr>
                <w:rFonts w:ascii="Arial" w:eastAsia="Times New Roman" w:hAnsi="Arial" w:cs="Arial"/>
                <w:sz w:val="16"/>
                <w:szCs w:val="20"/>
                <w:lang w:val="ru-KZ" w:eastAsia="ru-KZ"/>
              </w:rPr>
            </w:pPr>
            <w:r w:rsidRPr="00F019F8">
              <w:rPr>
                <w:rFonts w:ascii="Arial" w:eastAsia="Times New Roman" w:hAnsi="Arial" w:cs="Arial"/>
                <w:sz w:val="16"/>
                <w:szCs w:val="20"/>
                <w:lang w:val="ru-KZ" w:eastAsia="ru-KZ"/>
              </w:rPr>
              <w:t>0,2046874</w:t>
            </w:r>
          </w:p>
        </w:tc>
        <w:tc>
          <w:tcPr>
            <w:tcW w:w="0" w:type="auto"/>
            <w:tcBorders>
              <w:top w:val="nil"/>
              <w:left w:val="nil"/>
              <w:bottom w:val="single" w:sz="4" w:space="0" w:color="auto"/>
              <w:right w:val="single" w:sz="4" w:space="0" w:color="auto"/>
            </w:tcBorders>
            <w:shd w:val="clear" w:color="auto" w:fill="auto"/>
            <w:hideMark/>
          </w:tcPr>
          <w:p w14:paraId="64F7944D" w14:textId="77777777" w:rsidR="00167382" w:rsidRPr="00F019F8" w:rsidRDefault="00167382" w:rsidP="002007D0">
            <w:pPr>
              <w:jc w:val="right"/>
              <w:rPr>
                <w:rFonts w:ascii="Arial" w:eastAsia="Times New Roman" w:hAnsi="Arial" w:cs="Arial"/>
                <w:sz w:val="16"/>
                <w:szCs w:val="20"/>
                <w:lang w:val="ru-KZ" w:eastAsia="ru-KZ"/>
              </w:rPr>
            </w:pPr>
            <w:r w:rsidRPr="00F019F8">
              <w:rPr>
                <w:rFonts w:ascii="Arial" w:eastAsia="Times New Roman" w:hAnsi="Arial" w:cs="Arial"/>
                <w:sz w:val="16"/>
                <w:szCs w:val="20"/>
                <w:lang w:val="ru-KZ" w:eastAsia="ru-KZ"/>
              </w:rPr>
              <w:t>0,06822913</w:t>
            </w:r>
          </w:p>
        </w:tc>
      </w:tr>
      <w:tr w:rsidR="00167382" w:rsidRPr="00F019F8" w14:paraId="3866D9AD" w14:textId="77777777" w:rsidTr="00167382">
        <w:trPr>
          <w:trHeight w:val="510"/>
        </w:trPr>
        <w:tc>
          <w:tcPr>
            <w:tcW w:w="0" w:type="auto"/>
            <w:tcBorders>
              <w:top w:val="nil"/>
              <w:left w:val="single" w:sz="4" w:space="0" w:color="auto"/>
              <w:bottom w:val="single" w:sz="4" w:space="0" w:color="auto"/>
              <w:right w:val="single" w:sz="4" w:space="0" w:color="auto"/>
            </w:tcBorders>
            <w:shd w:val="clear" w:color="auto" w:fill="auto"/>
            <w:hideMark/>
          </w:tcPr>
          <w:p w14:paraId="0F24486C" w14:textId="77777777" w:rsidR="00167382" w:rsidRPr="00F019F8" w:rsidRDefault="00167382" w:rsidP="002007D0">
            <w:pPr>
              <w:jc w:val="center"/>
              <w:rPr>
                <w:rFonts w:ascii="Arial" w:eastAsia="Times New Roman" w:hAnsi="Arial" w:cs="Arial"/>
                <w:sz w:val="16"/>
                <w:szCs w:val="20"/>
                <w:lang w:val="ru-KZ" w:eastAsia="ru-KZ"/>
              </w:rPr>
            </w:pPr>
            <w:r w:rsidRPr="00F019F8">
              <w:rPr>
                <w:rFonts w:ascii="Arial" w:eastAsia="Times New Roman" w:hAnsi="Arial" w:cs="Arial"/>
                <w:sz w:val="16"/>
                <w:szCs w:val="20"/>
                <w:lang w:val="ru-KZ" w:eastAsia="ru-KZ"/>
              </w:rPr>
              <w:t>0342</w:t>
            </w:r>
          </w:p>
        </w:tc>
        <w:tc>
          <w:tcPr>
            <w:tcW w:w="0" w:type="auto"/>
            <w:tcBorders>
              <w:top w:val="nil"/>
              <w:left w:val="nil"/>
              <w:bottom w:val="single" w:sz="4" w:space="0" w:color="auto"/>
              <w:right w:val="single" w:sz="4" w:space="0" w:color="auto"/>
            </w:tcBorders>
            <w:shd w:val="clear" w:color="auto" w:fill="auto"/>
            <w:hideMark/>
          </w:tcPr>
          <w:p w14:paraId="7DFB2049" w14:textId="77777777" w:rsidR="00167382" w:rsidRPr="00F019F8" w:rsidRDefault="00167382" w:rsidP="002007D0">
            <w:pPr>
              <w:rPr>
                <w:rFonts w:ascii="Arial" w:eastAsia="Times New Roman" w:hAnsi="Arial" w:cs="Arial"/>
                <w:sz w:val="16"/>
                <w:szCs w:val="20"/>
                <w:lang w:val="ru-KZ" w:eastAsia="ru-KZ"/>
              </w:rPr>
            </w:pPr>
            <w:r w:rsidRPr="00F019F8">
              <w:rPr>
                <w:rFonts w:ascii="Arial" w:eastAsia="Times New Roman" w:hAnsi="Arial" w:cs="Arial"/>
                <w:sz w:val="16"/>
                <w:szCs w:val="20"/>
                <w:lang w:val="ru-KZ" w:eastAsia="ru-KZ"/>
              </w:rPr>
              <w:t>Фтористые газообразные соединения /в пересчете на фтор/ (617)</w:t>
            </w:r>
          </w:p>
        </w:tc>
        <w:tc>
          <w:tcPr>
            <w:tcW w:w="0" w:type="auto"/>
            <w:tcBorders>
              <w:top w:val="nil"/>
              <w:left w:val="nil"/>
              <w:bottom w:val="single" w:sz="4" w:space="0" w:color="auto"/>
              <w:right w:val="single" w:sz="4" w:space="0" w:color="auto"/>
            </w:tcBorders>
            <w:shd w:val="clear" w:color="auto" w:fill="auto"/>
            <w:hideMark/>
          </w:tcPr>
          <w:p w14:paraId="2612948C" w14:textId="77777777" w:rsidR="00167382" w:rsidRPr="00F019F8" w:rsidRDefault="00167382" w:rsidP="002007D0">
            <w:pPr>
              <w:jc w:val="right"/>
              <w:rPr>
                <w:rFonts w:ascii="Arial" w:eastAsia="Times New Roman" w:hAnsi="Arial" w:cs="Arial"/>
                <w:sz w:val="16"/>
                <w:szCs w:val="20"/>
                <w:lang w:val="ru-KZ" w:eastAsia="ru-KZ"/>
              </w:rPr>
            </w:pPr>
            <w:r w:rsidRPr="00F019F8">
              <w:rPr>
                <w:rFonts w:ascii="Arial" w:eastAsia="Times New Roman" w:hAnsi="Arial" w:cs="Arial"/>
                <w:sz w:val="16"/>
                <w:szCs w:val="20"/>
                <w:lang w:val="ru-KZ" w:eastAsia="ru-KZ"/>
              </w:rPr>
              <w:t> </w:t>
            </w:r>
          </w:p>
        </w:tc>
        <w:tc>
          <w:tcPr>
            <w:tcW w:w="0" w:type="auto"/>
            <w:tcBorders>
              <w:top w:val="nil"/>
              <w:left w:val="nil"/>
              <w:bottom w:val="single" w:sz="4" w:space="0" w:color="auto"/>
              <w:right w:val="single" w:sz="4" w:space="0" w:color="auto"/>
            </w:tcBorders>
            <w:shd w:val="clear" w:color="auto" w:fill="auto"/>
            <w:hideMark/>
          </w:tcPr>
          <w:p w14:paraId="31D9746F" w14:textId="77777777" w:rsidR="00167382" w:rsidRPr="00F019F8" w:rsidRDefault="00167382" w:rsidP="002007D0">
            <w:pPr>
              <w:jc w:val="right"/>
              <w:rPr>
                <w:rFonts w:ascii="Arial" w:eastAsia="Times New Roman" w:hAnsi="Arial" w:cs="Arial"/>
                <w:sz w:val="16"/>
                <w:szCs w:val="20"/>
                <w:lang w:val="ru-KZ" w:eastAsia="ru-KZ"/>
              </w:rPr>
            </w:pPr>
            <w:r w:rsidRPr="00F019F8">
              <w:rPr>
                <w:rFonts w:ascii="Arial" w:eastAsia="Times New Roman" w:hAnsi="Arial" w:cs="Arial"/>
                <w:sz w:val="16"/>
                <w:szCs w:val="20"/>
                <w:lang w:val="ru-KZ" w:eastAsia="ru-KZ"/>
              </w:rPr>
              <w:t>0,02</w:t>
            </w:r>
          </w:p>
        </w:tc>
        <w:tc>
          <w:tcPr>
            <w:tcW w:w="0" w:type="auto"/>
            <w:tcBorders>
              <w:top w:val="nil"/>
              <w:left w:val="nil"/>
              <w:bottom w:val="single" w:sz="4" w:space="0" w:color="auto"/>
              <w:right w:val="single" w:sz="4" w:space="0" w:color="auto"/>
            </w:tcBorders>
            <w:shd w:val="clear" w:color="auto" w:fill="auto"/>
            <w:hideMark/>
          </w:tcPr>
          <w:p w14:paraId="7E549B4A" w14:textId="77777777" w:rsidR="00167382" w:rsidRPr="00F019F8" w:rsidRDefault="00167382" w:rsidP="002007D0">
            <w:pPr>
              <w:jc w:val="right"/>
              <w:rPr>
                <w:rFonts w:ascii="Arial" w:eastAsia="Times New Roman" w:hAnsi="Arial" w:cs="Arial"/>
                <w:sz w:val="16"/>
                <w:szCs w:val="20"/>
                <w:lang w:val="ru-KZ" w:eastAsia="ru-KZ"/>
              </w:rPr>
            </w:pPr>
            <w:r w:rsidRPr="00F019F8">
              <w:rPr>
                <w:rFonts w:ascii="Arial" w:eastAsia="Times New Roman" w:hAnsi="Arial" w:cs="Arial"/>
                <w:sz w:val="16"/>
                <w:szCs w:val="20"/>
                <w:lang w:val="ru-KZ" w:eastAsia="ru-KZ"/>
              </w:rPr>
              <w:t>0,005</w:t>
            </w:r>
          </w:p>
        </w:tc>
        <w:tc>
          <w:tcPr>
            <w:tcW w:w="0" w:type="auto"/>
            <w:tcBorders>
              <w:top w:val="nil"/>
              <w:left w:val="nil"/>
              <w:bottom w:val="single" w:sz="4" w:space="0" w:color="auto"/>
              <w:right w:val="single" w:sz="4" w:space="0" w:color="auto"/>
            </w:tcBorders>
            <w:shd w:val="clear" w:color="auto" w:fill="auto"/>
            <w:hideMark/>
          </w:tcPr>
          <w:p w14:paraId="0ED66557" w14:textId="77777777" w:rsidR="00167382" w:rsidRPr="00F019F8" w:rsidRDefault="00167382" w:rsidP="002007D0">
            <w:pPr>
              <w:jc w:val="right"/>
              <w:rPr>
                <w:rFonts w:ascii="Arial" w:eastAsia="Times New Roman" w:hAnsi="Arial" w:cs="Arial"/>
                <w:sz w:val="16"/>
                <w:szCs w:val="20"/>
                <w:lang w:val="ru-KZ" w:eastAsia="ru-KZ"/>
              </w:rPr>
            </w:pPr>
            <w:r w:rsidRPr="00F019F8">
              <w:rPr>
                <w:rFonts w:ascii="Arial" w:eastAsia="Times New Roman" w:hAnsi="Arial" w:cs="Arial"/>
                <w:sz w:val="16"/>
                <w:szCs w:val="20"/>
                <w:lang w:val="ru-KZ" w:eastAsia="ru-KZ"/>
              </w:rPr>
              <w:t> </w:t>
            </w:r>
          </w:p>
        </w:tc>
        <w:tc>
          <w:tcPr>
            <w:tcW w:w="0" w:type="auto"/>
            <w:tcBorders>
              <w:top w:val="nil"/>
              <w:left w:val="nil"/>
              <w:bottom w:val="single" w:sz="4" w:space="0" w:color="auto"/>
              <w:right w:val="single" w:sz="4" w:space="0" w:color="auto"/>
            </w:tcBorders>
            <w:shd w:val="clear" w:color="auto" w:fill="auto"/>
            <w:hideMark/>
          </w:tcPr>
          <w:p w14:paraId="51FA6D08" w14:textId="77777777" w:rsidR="00167382" w:rsidRPr="00F019F8" w:rsidRDefault="00167382" w:rsidP="002007D0">
            <w:pPr>
              <w:jc w:val="center"/>
              <w:rPr>
                <w:rFonts w:ascii="Arial" w:eastAsia="Times New Roman" w:hAnsi="Arial" w:cs="Arial"/>
                <w:sz w:val="16"/>
                <w:szCs w:val="20"/>
                <w:lang w:val="ru-KZ" w:eastAsia="ru-KZ"/>
              </w:rPr>
            </w:pPr>
            <w:r w:rsidRPr="00F019F8">
              <w:rPr>
                <w:rFonts w:ascii="Arial" w:eastAsia="Times New Roman" w:hAnsi="Arial" w:cs="Arial"/>
                <w:sz w:val="16"/>
                <w:szCs w:val="20"/>
                <w:lang w:val="ru-KZ" w:eastAsia="ru-KZ"/>
              </w:rPr>
              <w:t>2</w:t>
            </w:r>
          </w:p>
        </w:tc>
        <w:tc>
          <w:tcPr>
            <w:tcW w:w="0" w:type="auto"/>
            <w:tcBorders>
              <w:top w:val="nil"/>
              <w:left w:val="nil"/>
              <w:bottom w:val="single" w:sz="4" w:space="0" w:color="auto"/>
              <w:right w:val="single" w:sz="4" w:space="0" w:color="auto"/>
            </w:tcBorders>
            <w:shd w:val="clear" w:color="auto" w:fill="auto"/>
            <w:hideMark/>
          </w:tcPr>
          <w:p w14:paraId="0F35AF1D" w14:textId="77777777" w:rsidR="00167382" w:rsidRPr="00F019F8" w:rsidRDefault="00167382" w:rsidP="002007D0">
            <w:pPr>
              <w:jc w:val="right"/>
              <w:rPr>
                <w:rFonts w:ascii="Arial" w:eastAsia="Times New Roman" w:hAnsi="Arial" w:cs="Arial"/>
                <w:sz w:val="16"/>
                <w:szCs w:val="20"/>
                <w:lang w:val="ru-KZ" w:eastAsia="ru-KZ"/>
              </w:rPr>
            </w:pPr>
            <w:r w:rsidRPr="00F019F8">
              <w:rPr>
                <w:rFonts w:ascii="Arial" w:eastAsia="Times New Roman" w:hAnsi="Arial" w:cs="Arial"/>
                <w:sz w:val="16"/>
                <w:szCs w:val="20"/>
                <w:lang w:val="ru-KZ" w:eastAsia="ru-KZ"/>
              </w:rPr>
              <w:t>0,00044</w:t>
            </w:r>
          </w:p>
        </w:tc>
        <w:tc>
          <w:tcPr>
            <w:tcW w:w="0" w:type="auto"/>
            <w:tcBorders>
              <w:top w:val="nil"/>
              <w:left w:val="nil"/>
              <w:bottom w:val="single" w:sz="4" w:space="0" w:color="auto"/>
              <w:right w:val="single" w:sz="4" w:space="0" w:color="auto"/>
            </w:tcBorders>
            <w:shd w:val="clear" w:color="auto" w:fill="auto"/>
            <w:hideMark/>
          </w:tcPr>
          <w:p w14:paraId="198BB1E5" w14:textId="77777777" w:rsidR="00167382" w:rsidRPr="00F019F8" w:rsidRDefault="00167382" w:rsidP="002007D0">
            <w:pPr>
              <w:jc w:val="right"/>
              <w:rPr>
                <w:rFonts w:ascii="Arial" w:eastAsia="Times New Roman" w:hAnsi="Arial" w:cs="Arial"/>
                <w:sz w:val="16"/>
                <w:szCs w:val="20"/>
                <w:lang w:val="ru-KZ" w:eastAsia="ru-KZ"/>
              </w:rPr>
            </w:pPr>
            <w:r w:rsidRPr="00F019F8">
              <w:rPr>
                <w:rFonts w:ascii="Arial" w:eastAsia="Times New Roman" w:hAnsi="Arial" w:cs="Arial"/>
                <w:sz w:val="16"/>
                <w:szCs w:val="20"/>
                <w:lang w:val="ru-KZ" w:eastAsia="ru-KZ"/>
              </w:rPr>
              <w:t>0,0006</w:t>
            </w:r>
          </w:p>
        </w:tc>
        <w:tc>
          <w:tcPr>
            <w:tcW w:w="0" w:type="auto"/>
            <w:tcBorders>
              <w:top w:val="nil"/>
              <w:left w:val="nil"/>
              <w:bottom w:val="single" w:sz="4" w:space="0" w:color="auto"/>
              <w:right w:val="single" w:sz="4" w:space="0" w:color="auto"/>
            </w:tcBorders>
            <w:shd w:val="clear" w:color="auto" w:fill="auto"/>
            <w:hideMark/>
          </w:tcPr>
          <w:p w14:paraId="1F34672D" w14:textId="77777777" w:rsidR="00167382" w:rsidRPr="00F019F8" w:rsidRDefault="00167382" w:rsidP="002007D0">
            <w:pPr>
              <w:jc w:val="right"/>
              <w:rPr>
                <w:rFonts w:ascii="Arial" w:eastAsia="Times New Roman" w:hAnsi="Arial" w:cs="Arial"/>
                <w:sz w:val="16"/>
                <w:szCs w:val="20"/>
                <w:lang w:val="ru-KZ" w:eastAsia="ru-KZ"/>
              </w:rPr>
            </w:pPr>
            <w:r w:rsidRPr="00F019F8">
              <w:rPr>
                <w:rFonts w:ascii="Arial" w:eastAsia="Times New Roman" w:hAnsi="Arial" w:cs="Arial"/>
                <w:sz w:val="16"/>
                <w:szCs w:val="20"/>
                <w:lang w:val="ru-KZ" w:eastAsia="ru-KZ"/>
              </w:rPr>
              <w:t>0,12</w:t>
            </w:r>
          </w:p>
        </w:tc>
      </w:tr>
      <w:tr w:rsidR="00167382" w:rsidRPr="00F019F8" w14:paraId="41E40001" w14:textId="77777777" w:rsidTr="00167382">
        <w:trPr>
          <w:trHeight w:val="681"/>
        </w:trPr>
        <w:tc>
          <w:tcPr>
            <w:tcW w:w="0" w:type="auto"/>
            <w:tcBorders>
              <w:top w:val="nil"/>
              <w:left w:val="single" w:sz="4" w:space="0" w:color="auto"/>
              <w:bottom w:val="single" w:sz="4" w:space="0" w:color="auto"/>
              <w:right w:val="single" w:sz="4" w:space="0" w:color="auto"/>
            </w:tcBorders>
            <w:shd w:val="clear" w:color="auto" w:fill="auto"/>
            <w:hideMark/>
          </w:tcPr>
          <w:p w14:paraId="5CB9A1C1" w14:textId="77777777" w:rsidR="00167382" w:rsidRPr="00F019F8" w:rsidRDefault="00167382" w:rsidP="002007D0">
            <w:pPr>
              <w:jc w:val="center"/>
              <w:rPr>
                <w:rFonts w:ascii="Arial" w:eastAsia="Times New Roman" w:hAnsi="Arial" w:cs="Arial"/>
                <w:sz w:val="16"/>
                <w:szCs w:val="20"/>
                <w:lang w:val="ru-KZ" w:eastAsia="ru-KZ"/>
              </w:rPr>
            </w:pPr>
            <w:r w:rsidRPr="00F019F8">
              <w:rPr>
                <w:rFonts w:ascii="Arial" w:eastAsia="Times New Roman" w:hAnsi="Arial" w:cs="Arial"/>
                <w:sz w:val="16"/>
                <w:szCs w:val="20"/>
                <w:lang w:val="ru-KZ" w:eastAsia="ru-KZ"/>
              </w:rPr>
              <w:t>0344</w:t>
            </w:r>
          </w:p>
        </w:tc>
        <w:tc>
          <w:tcPr>
            <w:tcW w:w="0" w:type="auto"/>
            <w:tcBorders>
              <w:top w:val="nil"/>
              <w:left w:val="nil"/>
              <w:bottom w:val="single" w:sz="4" w:space="0" w:color="auto"/>
              <w:right w:val="single" w:sz="4" w:space="0" w:color="auto"/>
            </w:tcBorders>
            <w:shd w:val="clear" w:color="auto" w:fill="auto"/>
            <w:hideMark/>
          </w:tcPr>
          <w:p w14:paraId="587F5622" w14:textId="77777777" w:rsidR="00167382" w:rsidRPr="00F019F8" w:rsidRDefault="00167382" w:rsidP="002007D0">
            <w:pPr>
              <w:rPr>
                <w:rFonts w:ascii="Arial" w:eastAsia="Times New Roman" w:hAnsi="Arial" w:cs="Arial"/>
                <w:sz w:val="16"/>
                <w:szCs w:val="20"/>
                <w:lang w:val="ru-KZ" w:eastAsia="ru-KZ"/>
              </w:rPr>
            </w:pPr>
            <w:r w:rsidRPr="00F019F8">
              <w:rPr>
                <w:rFonts w:ascii="Arial" w:eastAsia="Times New Roman" w:hAnsi="Arial" w:cs="Arial"/>
                <w:sz w:val="16"/>
                <w:szCs w:val="20"/>
                <w:lang w:val="ru-KZ" w:eastAsia="ru-KZ"/>
              </w:rPr>
              <w:t xml:space="preserve">Фториды неорганические плохо растворимые - (алюминия фторид, кальция фторид, натрия </w:t>
            </w:r>
            <w:proofErr w:type="spellStart"/>
            <w:r w:rsidRPr="00F019F8">
              <w:rPr>
                <w:rFonts w:ascii="Arial" w:eastAsia="Times New Roman" w:hAnsi="Arial" w:cs="Arial"/>
                <w:sz w:val="16"/>
                <w:szCs w:val="20"/>
                <w:lang w:val="ru-KZ" w:eastAsia="ru-KZ"/>
              </w:rPr>
              <w:t>гексафторалюминат</w:t>
            </w:r>
            <w:proofErr w:type="spellEnd"/>
            <w:r w:rsidRPr="00F019F8">
              <w:rPr>
                <w:rFonts w:ascii="Arial" w:eastAsia="Times New Roman" w:hAnsi="Arial" w:cs="Arial"/>
                <w:sz w:val="16"/>
                <w:szCs w:val="20"/>
                <w:lang w:val="ru-KZ" w:eastAsia="ru-KZ"/>
              </w:rPr>
              <w:t>) (Фториды неорганические плохо растворимые /в пересчете на фтор/) (615)</w:t>
            </w:r>
          </w:p>
        </w:tc>
        <w:tc>
          <w:tcPr>
            <w:tcW w:w="0" w:type="auto"/>
            <w:tcBorders>
              <w:top w:val="nil"/>
              <w:left w:val="nil"/>
              <w:bottom w:val="single" w:sz="4" w:space="0" w:color="auto"/>
              <w:right w:val="single" w:sz="4" w:space="0" w:color="auto"/>
            </w:tcBorders>
            <w:shd w:val="clear" w:color="auto" w:fill="auto"/>
            <w:hideMark/>
          </w:tcPr>
          <w:p w14:paraId="28183B35" w14:textId="77777777" w:rsidR="00167382" w:rsidRPr="00F019F8" w:rsidRDefault="00167382" w:rsidP="002007D0">
            <w:pPr>
              <w:jc w:val="right"/>
              <w:rPr>
                <w:rFonts w:ascii="Arial" w:eastAsia="Times New Roman" w:hAnsi="Arial" w:cs="Arial"/>
                <w:sz w:val="16"/>
                <w:szCs w:val="20"/>
                <w:lang w:val="ru-KZ" w:eastAsia="ru-KZ"/>
              </w:rPr>
            </w:pPr>
            <w:r w:rsidRPr="00F019F8">
              <w:rPr>
                <w:rFonts w:ascii="Arial" w:eastAsia="Times New Roman" w:hAnsi="Arial" w:cs="Arial"/>
                <w:sz w:val="16"/>
                <w:szCs w:val="20"/>
                <w:lang w:val="ru-KZ" w:eastAsia="ru-KZ"/>
              </w:rPr>
              <w:t> </w:t>
            </w:r>
          </w:p>
        </w:tc>
        <w:tc>
          <w:tcPr>
            <w:tcW w:w="0" w:type="auto"/>
            <w:tcBorders>
              <w:top w:val="nil"/>
              <w:left w:val="nil"/>
              <w:bottom w:val="single" w:sz="4" w:space="0" w:color="auto"/>
              <w:right w:val="single" w:sz="4" w:space="0" w:color="auto"/>
            </w:tcBorders>
            <w:shd w:val="clear" w:color="auto" w:fill="auto"/>
            <w:hideMark/>
          </w:tcPr>
          <w:p w14:paraId="44A42676" w14:textId="77777777" w:rsidR="00167382" w:rsidRPr="00F019F8" w:rsidRDefault="00167382" w:rsidP="002007D0">
            <w:pPr>
              <w:jc w:val="right"/>
              <w:rPr>
                <w:rFonts w:ascii="Arial" w:eastAsia="Times New Roman" w:hAnsi="Arial" w:cs="Arial"/>
                <w:sz w:val="16"/>
                <w:szCs w:val="20"/>
                <w:lang w:val="ru-KZ" w:eastAsia="ru-KZ"/>
              </w:rPr>
            </w:pPr>
            <w:r w:rsidRPr="00F019F8">
              <w:rPr>
                <w:rFonts w:ascii="Arial" w:eastAsia="Times New Roman" w:hAnsi="Arial" w:cs="Arial"/>
                <w:sz w:val="16"/>
                <w:szCs w:val="20"/>
                <w:lang w:val="ru-KZ" w:eastAsia="ru-KZ"/>
              </w:rPr>
              <w:t>0,2</w:t>
            </w:r>
          </w:p>
        </w:tc>
        <w:tc>
          <w:tcPr>
            <w:tcW w:w="0" w:type="auto"/>
            <w:tcBorders>
              <w:top w:val="nil"/>
              <w:left w:val="nil"/>
              <w:bottom w:val="single" w:sz="4" w:space="0" w:color="auto"/>
              <w:right w:val="single" w:sz="4" w:space="0" w:color="auto"/>
            </w:tcBorders>
            <w:shd w:val="clear" w:color="auto" w:fill="auto"/>
            <w:hideMark/>
          </w:tcPr>
          <w:p w14:paraId="68645E46" w14:textId="77777777" w:rsidR="00167382" w:rsidRPr="00F019F8" w:rsidRDefault="00167382" w:rsidP="002007D0">
            <w:pPr>
              <w:jc w:val="right"/>
              <w:rPr>
                <w:rFonts w:ascii="Arial" w:eastAsia="Times New Roman" w:hAnsi="Arial" w:cs="Arial"/>
                <w:sz w:val="16"/>
                <w:szCs w:val="20"/>
                <w:lang w:val="ru-KZ" w:eastAsia="ru-KZ"/>
              </w:rPr>
            </w:pPr>
            <w:r w:rsidRPr="00F019F8">
              <w:rPr>
                <w:rFonts w:ascii="Arial" w:eastAsia="Times New Roman" w:hAnsi="Arial" w:cs="Arial"/>
                <w:sz w:val="16"/>
                <w:szCs w:val="20"/>
                <w:lang w:val="ru-KZ" w:eastAsia="ru-KZ"/>
              </w:rPr>
              <w:t>0,03</w:t>
            </w:r>
          </w:p>
        </w:tc>
        <w:tc>
          <w:tcPr>
            <w:tcW w:w="0" w:type="auto"/>
            <w:tcBorders>
              <w:top w:val="nil"/>
              <w:left w:val="nil"/>
              <w:bottom w:val="single" w:sz="4" w:space="0" w:color="auto"/>
              <w:right w:val="single" w:sz="4" w:space="0" w:color="auto"/>
            </w:tcBorders>
            <w:shd w:val="clear" w:color="auto" w:fill="auto"/>
            <w:hideMark/>
          </w:tcPr>
          <w:p w14:paraId="6D81825D" w14:textId="77777777" w:rsidR="00167382" w:rsidRPr="00F019F8" w:rsidRDefault="00167382" w:rsidP="002007D0">
            <w:pPr>
              <w:jc w:val="right"/>
              <w:rPr>
                <w:rFonts w:ascii="Arial" w:eastAsia="Times New Roman" w:hAnsi="Arial" w:cs="Arial"/>
                <w:sz w:val="16"/>
                <w:szCs w:val="20"/>
                <w:lang w:val="ru-KZ" w:eastAsia="ru-KZ"/>
              </w:rPr>
            </w:pPr>
            <w:r w:rsidRPr="00F019F8">
              <w:rPr>
                <w:rFonts w:ascii="Arial" w:eastAsia="Times New Roman" w:hAnsi="Arial" w:cs="Arial"/>
                <w:sz w:val="16"/>
                <w:szCs w:val="20"/>
                <w:lang w:val="ru-KZ" w:eastAsia="ru-KZ"/>
              </w:rPr>
              <w:t> </w:t>
            </w:r>
          </w:p>
        </w:tc>
        <w:tc>
          <w:tcPr>
            <w:tcW w:w="0" w:type="auto"/>
            <w:tcBorders>
              <w:top w:val="nil"/>
              <w:left w:val="nil"/>
              <w:bottom w:val="single" w:sz="4" w:space="0" w:color="auto"/>
              <w:right w:val="single" w:sz="4" w:space="0" w:color="auto"/>
            </w:tcBorders>
            <w:shd w:val="clear" w:color="auto" w:fill="auto"/>
            <w:hideMark/>
          </w:tcPr>
          <w:p w14:paraId="1C7308F2" w14:textId="77777777" w:rsidR="00167382" w:rsidRPr="00F019F8" w:rsidRDefault="00167382" w:rsidP="002007D0">
            <w:pPr>
              <w:jc w:val="center"/>
              <w:rPr>
                <w:rFonts w:ascii="Arial" w:eastAsia="Times New Roman" w:hAnsi="Arial" w:cs="Arial"/>
                <w:sz w:val="16"/>
                <w:szCs w:val="20"/>
                <w:lang w:val="ru-KZ" w:eastAsia="ru-KZ"/>
              </w:rPr>
            </w:pPr>
            <w:r w:rsidRPr="00F019F8">
              <w:rPr>
                <w:rFonts w:ascii="Arial" w:eastAsia="Times New Roman" w:hAnsi="Arial" w:cs="Arial"/>
                <w:sz w:val="16"/>
                <w:szCs w:val="20"/>
                <w:lang w:val="ru-KZ" w:eastAsia="ru-KZ"/>
              </w:rPr>
              <w:t>2</w:t>
            </w:r>
          </w:p>
        </w:tc>
        <w:tc>
          <w:tcPr>
            <w:tcW w:w="0" w:type="auto"/>
            <w:tcBorders>
              <w:top w:val="nil"/>
              <w:left w:val="nil"/>
              <w:bottom w:val="single" w:sz="4" w:space="0" w:color="auto"/>
              <w:right w:val="single" w:sz="4" w:space="0" w:color="auto"/>
            </w:tcBorders>
            <w:shd w:val="clear" w:color="auto" w:fill="auto"/>
            <w:hideMark/>
          </w:tcPr>
          <w:p w14:paraId="042AF9C5" w14:textId="77777777" w:rsidR="00167382" w:rsidRPr="00F019F8" w:rsidRDefault="00167382" w:rsidP="002007D0">
            <w:pPr>
              <w:jc w:val="right"/>
              <w:rPr>
                <w:rFonts w:ascii="Arial" w:eastAsia="Times New Roman" w:hAnsi="Arial" w:cs="Arial"/>
                <w:sz w:val="16"/>
                <w:szCs w:val="20"/>
                <w:lang w:val="ru-KZ" w:eastAsia="ru-KZ"/>
              </w:rPr>
            </w:pPr>
            <w:r w:rsidRPr="00F019F8">
              <w:rPr>
                <w:rFonts w:ascii="Arial" w:eastAsia="Times New Roman" w:hAnsi="Arial" w:cs="Arial"/>
                <w:sz w:val="16"/>
                <w:szCs w:val="20"/>
                <w:lang w:val="ru-KZ" w:eastAsia="ru-KZ"/>
              </w:rPr>
              <w:t>0,00047</w:t>
            </w:r>
          </w:p>
        </w:tc>
        <w:tc>
          <w:tcPr>
            <w:tcW w:w="0" w:type="auto"/>
            <w:tcBorders>
              <w:top w:val="nil"/>
              <w:left w:val="nil"/>
              <w:bottom w:val="single" w:sz="4" w:space="0" w:color="auto"/>
              <w:right w:val="single" w:sz="4" w:space="0" w:color="auto"/>
            </w:tcBorders>
            <w:shd w:val="clear" w:color="auto" w:fill="auto"/>
            <w:hideMark/>
          </w:tcPr>
          <w:p w14:paraId="7FBCA379" w14:textId="77777777" w:rsidR="00167382" w:rsidRPr="00F019F8" w:rsidRDefault="00167382" w:rsidP="002007D0">
            <w:pPr>
              <w:jc w:val="right"/>
              <w:rPr>
                <w:rFonts w:ascii="Arial" w:eastAsia="Times New Roman" w:hAnsi="Arial" w:cs="Arial"/>
                <w:sz w:val="16"/>
                <w:szCs w:val="20"/>
                <w:lang w:val="ru-KZ" w:eastAsia="ru-KZ"/>
              </w:rPr>
            </w:pPr>
            <w:r w:rsidRPr="00F019F8">
              <w:rPr>
                <w:rFonts w:ascii="Arial" w:eastAsia="Times New Roman" w:hAnsi="Arial" w:cs="Arial"/>
                <w:sz w:val="16"/>
                <w:szCs w:val="20"/>
                <w:lang w:val="ru-KZ" w:eastAsia="ru-KZ"/>
              </w:rPr>
              <w:t>0,00064</w:t>
            </w:r>
          </w:p>
        </w:tc>
        <w:tc>
          <w:tcPr>
            <w:tcW w:w="0" w:type="auto"/>
            <w:tcBorders>
              <w:top w:val="nil"/>
              <w:left w:val="nil"/>
              <w:bottom w:val="single" w:sz="4" w:space="0" w:color="auto"/>
              <w:right w:val="single" w:sz="4" w:space="0" w:color="auto"/>
            </w:tcBorders>
            <w:shd w:val="clear" w:color="auto" w:fill="auto"/>
            <w:hideMark/>
          </w:tcPr>
          <w:p w14:paraId="02D85FE8" w14:textId="77777777" w:rsidR="00167382" w:rsidRPr="00F019F8" w:rsidRDefault="00167382" w:rsidP="002007D0">
            <w:pPr>
              <w:jc w:val="right"/>
              <w:rPr>
                <w:rFonts w:ascii="Arial" w:eastAsia="Times New Roman" w:hAnsi="Arial" w:cs="Arial"/>
                <w:sz w:val="16"/>
                <w:szCs w:val="20"/>
                <w:lang w:val="ru-KZ" w:eastAsia="ru-KZ"/>
              </w:rPr>
            </w:pPr>
            <w:r w:rsidRPr="00F019F8">
              <w:rPr>
                <w:rFonts w:ascii="Arial" w:eastAsia="Times New Roman" w:hAnsi="Arial" w:cs="Arial"/>
                <w:sz w:val="16"/>
                <w:szCs w:val="20"/>
                <w:lang w:val="ru-KZ" w:eastAsia="ru-KZ"/>
              </w:rPr>
              <w:t>0,02133333</w:t>
            </w:r>
          </w:p>
        </w:tc>
      </w:tr>
      <w:tr w:rsidR="00167382" w:rsidRPr="00F019F8" w14:paraId="3D6E498D" w14:textId="77777777" w:rsidTr="00167382">
        <w:trPr>
          <w:trHeight w:val="64"/>
        </w:trPr>
        <w:tc>
          <w:tcPr>
            <w:tcW w:w="0" w:type="auto"/>
            <w:tcBorders>
              <w:top w:val="nil"/>
              <w:left w:val="single" w:sz="4" w:space="0" w:color="auto"/>
              <w:bottom w:val="single" w:sz="4" w:space="0" w:color="auto"/>
              <w:right w:val="single" w:sz="4" w:space="0" w:color="auto"/>
            </w:tcBorders>
            <w:shd w:val="clear" w:color="auto" w:fill="auto"/>
            <w:hideMark/>
          </w:tcPr>
          <w:p w14:paraId="62E0ED19" w14:textId="77777777" w:rsidR="00167382" w:rsidRPr="00F019F8" w:rsidRDefault="00167382" w:rsidP="002007D0">
            <w:pPr>
              <w:jc w:val="center"/>
              <w:rPr>
                <w:rFonts w:ascii="Arial" w:eastAsia="Times New Roman" w:hAnsi="Arial" w:cs="Arial"/>
                <w:sz w:val="16"/>
                <w:szCs w:val="20"/>
                <w:lang w:val="ru-KZ" w:eastAsia="ru-KZ"/>
              </w:rPr>
            </w:pPr>
            <w:r w:rsidRPr="00F019F8">
              <w:rPr>
                <w:rFonts w:ascii="Arial" w:eastAsia="Times New Roman" w:hAnsi="Arial" w:cs="Arial"/>
                <w:sz w:val="16"/>
                <w:szCs w:val="20"/>
                <w:lang w:val="ru-KZ" w:eastAsia="ru-KZ"/>
              </w:rPr>
              <w:t>0616</w:t>
            </w:r>
          </w:p>
        </w:tc>
        <w:tc>
          <w:tcPr>
            <w:tcW w:w="0" w:type="auto"/>
            <w:tcBorders>
              <w:top w:val="nil"/>
              <w:left w:val="nil"/>
              <w:bottom w:val="single" w:sz="4" w:space="0" w:color="auto"/>
              <w:right w:val="single" w:sz="4" w:space="0" w:color="auto"/>
            </w:tcBorders>
            <w:shd w:val="clear" w:color="auto" w:fill="auto"/>
            <w:hideMark/>
          </w:tcPr>
          <w:p w14:paraId="69F4B48B" w14:textId="77777777" w:rsidR="00167382" w:rsidRPr="00F019F8" w:rsidRDefault="00167382" w:rsidP="002007D0">
            <w:pPr>
              <w:rPr>
                <w:rFonts w:ascii="Arial" w:eastAsia="Times New Roman" w:hAnsi="Arial" w:cs="Arial"/>
                <w:sz w:val="16"/>
                <w:szCs w:val="20"/>
                <w:lang w:val="ru-KZ" w:eastAsia="ru-KZ"/>
              </w:rPr>
            </w:pPr>
            <w:r w:rsidRPr="00F019F8">
              <w:rPr>
                <w:rFonts w:ascii="Arial" w:eastAsia="Times New Roman" w:hAnsi="Arial" w:cs="Arial"/>
                <w:sz w:val="16"/>
                <w:szCs w:val="20"/>
                <w:lang w:val="ru-KZ" w:eastAsia="ru-KZ"/>
              </w:rPr>
              <w:t>Диметилбензол (смесь о-, м-, п- изомеров) (203)</w:t>
            </w:r>
          </w:p>
        </w:tc>
        <w:tc>
          <w:tcPr>
            <w:tcW w:w="0" w:type="auto"/>
            <w:tcBorders>
              <w:top w:val="nil"/>
              <w:left w:val="nil"/>
              <w:bottom w:val="single" w:sz="4" w:space="0" w:color="auto"/>
              <w:right w:val="single" w:sz="4" w:space="0" w:color="auto"/>
            </w:tcBorders>
            <w:shd w:val="clear" w:color="auto" w:fill="auto"/>
            <w:hideMark/>
          </w:tcPr>
          <w:p w14:paraId="6BBF17E1" w14:textId="77777777" w:rsidR="00167382" w:rsidRPr="00F019F8" w:rsidRDefault="00167382" w:rsidP="002007D0">
            <w:pPr>
              <w:jc w:val="right"/>
              <w:rPr>
                <w:rFonts w:ascii="Arial" w:eastAsia="Times New Roman" w:hAnsi="Arial" w:cs="Arial"/>
                <w:sz w:val="16"/>
                <w:szCs w:val="20"/>
                <w:lang w:val="ru-KZ" w:eastAsia="ru-KZ"/>
              </w:rPr>
            </w:pPr>
            <w:r w:rsidRPr="00F019F8">
              <w:rPr>
                <w:rFonts w:ascii="Arial" w:eastAsia="Times New Roman" w:hAnsi="Arial" w:cs="Arial"/>
                <w:sz w:val="16"/>
                <w:szCs w:val="20"/>
                <w:lang w:val="ru-KZ" w:eastAsia="ru-KZ"/>
              </w:rPr>
              <w:t> </w:t>
            </w:r>
          </w:p>
        </w:tc>
        <w:tc>
          <w:tcPr>
            <w:tcW w:w="0" w:type="auto"/>
            <w:tcBorders>
              <w:top w:val="nil"/>
              <w:left w:val="nil"/>
              <w:bottom w:val="single" w:sz="4" w:space="0" w:color="auto"/>
              <w:right w:val="single" w:sz="4" w:space="0" w:color="auto"/>
            </w:tcBorders>
            <w:shd w:val="clear" w:color="auto" w:fill="auto"/>
            <w:hideMark/>
          </w:tcPr>
          <w:p w14:paraId="1D03F559" w14:textId="77777777" w:rsidR="00167382" w:rsidRPr="00F019F8" w:rsidRDefault="00167382" w:rsidP="002007D0">
            <w:pPr>
              <w:jc w:val="right"/>
              <w:rPr>
                <w:rFonts w:ascii="Arial" w:eastAsia="Times New Roman" w:hAnsi="Arial" w:cs="Arial"/>
                <w:sz w:val="16"/>
                <w:szCs w:val="20"/>
                <w:lang w:val="ru-KZ" w:eastAsia="ru-KZ"/>
              </w:rPr>
            </w:pPr>
            <w:r w:rsidRPr="00F019F8">
              <w:rPr>
                <w:rFonts w:ascii="Arial" w:eastAsia="Times New Roman" w:hAnsi="Arial" w:cs="Arial"/>
                <w:sz w:val="16"/>
                <w:szCs w:val="20"/>
                <w:lang w:val="ru-KZ" w:eastAsia="ru-KZ"/>
              </w:rPr>
              <w:t>0,2</w:t>
            </w:r>
          </w:p>
        </w:tc>
        <w:tc>
          <w:tcPr>
            <w:tcW w:w="0" w:type="auto"/>
            <w:tcBorders>
              <w:top w:val="nil"/>
              <w:left w:val="nil"/>
              <w:bottom w:val="single" w:sz="4" w:space="0" w:color="auto"/>
              <w:right w:val="single" w:sz="4" w:space="0" w:color="auto"/>
            </w:tcBorders>
            <w:shd w:val="clear" w:color="auto" w:fill="auto"/>
            <w:hideMark/>
          </w:tcPr>
          <w:p w14:paraId="3BE80C4F" w14:textId="77777777" w:rsidR="00167382" w:rsidRPr="00F019F8" w:rsidRDefault="00167382" w:rsidP="002007D0">
            <w:pPr>
              <w:jc w:val="right"/>
              <w:rPr>
                <w:rFonts w:ascii="Arial" w:eastAsia="Times New Roman" w:hAnsi="Arial" w:cs="Arial"/>
                <w:sz w:val="16"/>
                <w:szCs w:val="20"/>
                <w:lang w:val="ru-KZ" w:eastAsia="ru-KZ"/>
              </w:rPr>
            </w:pPr>
            <w:r w:rsidRPr="00F019F8">
              <w:rPr>
                <w:rFonts w:ascii="Arial" w:eastAsia="Times New Roman" w:hAnsi="Arial" w:cs="Arial"/>
                <w:sz w:val="16"/>
                <w:szCs w:val="20"/>
                <w:lang w:val="ru-KZ" w:eastAsia="ru-KZ"/>
              </w:rPr>
              <w:t> </w:t>
            </w:r>
          </w:p>
        </w:tc>
        <w:tc>
          <w:tcPr>
            <w:tcW w:w="0" w:type="auto"/>
            <w:tcBorders>
              <w:top w:val="nil"/>
              <w:left w:val="nil"/>
              <w:bottom w:val="single" w:sz="4" w:space="0" w:color="auto"/>
              <w:right w:val="single" w:sz="4" w:space="0" w:color="auto"/>
            </w:tcBorders>
            <w:shd w:val="clear" w:color="auto" w:fill="auto"/>
            <w:hideMark/>
          </w:tcPr>
          <w:p w14:paraId="502CF649" w14:textId="77777777" w:rsidR="00167382" w:rsidRPr="00F019F8" w:rsidRDefault="00167382" w:rsidP="002007D0">
            <w:pPr>
              <w:jc w:val="right"/>
              <w:rPr>
                <w:rFonts w:ascii="Arial" w:eastAsia="Times New Roman" w:hAnsi="Arial" w:cs="Arial"/>
                <w:sz w:val="16"/>
                <w:szCs w:val="20"/>
                <w:lang w:val="ru-KZ" w:eastAsia="ru-KZ"/>
              </w:rPr>
            </w:pPr>
            <w:r w:rsidRPr="00F019F8">
              <w:rPr>
                <w:rFonts w:ascii="Arial" w:eastAsia="Times New Roman" w:hAnsi="Arial" w:cs="Arial"/>
                <w:sz w:val="16"/>
                <w:szCs w:val="20"/>
                <w:lang w:val="ru-KZ" w:eastAsia="ru-KZ"/>
              </w:rPr>
              <w:t> </w:t>
            </w:r>
          </w:p>
        </w:tc>
        <w:tc>
          <w:tcPr>
            <w:tcW w:w="0" w:type="auto"/>
            <w:tcBorders>
              <w:top w:val="nil"/>
              <w:left w:val="nil"/>
              <w:bottom w:val="single" w:sz="4" w:space="0" w:color="auto"/>
              <w:right w:val="single" w:sz="4" w:space="0" w:color="auto"/>
            </w:tcBorders>
            <w:shd w:val="clear" w:color="auto" w:fill="auto"/>
            <w:hideMark/>
          </w:tcPr>
          <w:p w14:paraId="67F12236" w14:textId="77777777" w:rsidR="00167382" w:rsidRPr="00F019F8" w:rsidRDefault="00167382" w:rsidP="002007D0">
            <w:pPr>
              <w:jc w:val="center"/>
              <w:rPr>
                <w:rFonts w:ascii="Arial" w:eastAsia="Times New Roman" w:hAnsi="Arial" w:cs="Arial"/>
                <w:sz w:val="16"/>
                <w:szCs w:val="20"/>
                <w:lang w:val="ru-KZ" w:eastAsia="ru-KZ"/>
              </w:rPr>
            </w:pPr>
            <w:r w:rsidRPr="00F019F8">
              <w:rPr>
                <w:rFonts w:ascii="Arial" w:eastAsia="Times New Roman" w:hAnsi="Arial" w:cs="Arial"/>
                <w:sz w:val="16"/>
                <w:szCs w:val="20"/>
                <w:lang w:val="ru-KZ" w:eastAsia="ru-KZ"/>
              </w:rPr>
              <w:t>3</w:t>
            </w:r>
          </w:p>
        </w:tc>
        <w:tc>
          <w:tcPr>
            <w:tcW w:w="0" w:type="auto"/>
            <w:tcBorders>
              <w:top w:val="nil"/>
              <w:left w:val="nil"/>
              <w:bottom w:val="single" w:sz="4" w:space="0" w:color="auto"/>
              <w:right w:val="single" w:sz="4" w:space="0" w:color="auto"/>
            </w:tcBorders>
            <w:shd w:val="clear" w:color="auto" w:fill="auto"/>
            <w:hideMark/>
          </w:tcPr>
          <w:p w14:paraId="28BA6DB3" w14:textId="77777777" w:rsidR="00167382" w:rsidRPr="00F019F8" w:rsidRDefault="00167382" w:rsidP="002007D0">
            <w:pPr>
              <w:jc w:val="right"/>
              <w:rPr>
                <w:rFonts w:ascii="Arial" w:eastAsia="Times New Roman" w:hAnsi="Arial" w:cs="Arial"/>
                <w:sz w:val="16"/>
                <w:szCs w:val="20"/>
                <w:lang w:val="ru-KZ" w:eastAsia="ru-KZ"/>
              </w:rPr>
            </w:pPr>
            <w:r w:rsidRPr="00F019F8">
              <w:rPr>
                <w:rFonts w:ascii="Arial" w:eastAsia="Times New Roman" w:hAnsi="Arial" w:cs="Arial"/>
                <w:sz w:val="16"/>
                <w:szCs w:val="20"/>
                <w:lang w:val="ru-KZ" w:eastAsia="ru-KZ"/>
              </w:rPr>
              <w:t>1,02359</w:t>
            </w:r>
          </w:p>
        </w:tc>
        <w:tc>
          <w:tcPr>
            <w:tcW w:w="0" w:type="auto"/>
            <w:tcBorders>
              <w:top w:val="nil"/>
              <w:left w:val="nil"/>
              <w:bottom w:val="single" w:sz="4" w:space="0" w:color="auto"/>
              <w:right w:val="single" w:sz="4" w:space="0" w:color="auto"/>
            </w:tcBorders>
            <w:shd w:val="clear" w:color="auto" w:fill="auto"/>
            <w:hideMark/>
          </w:tcPr>
          <w:p w14:paraId="130F3E14" w14:textId="77777777" w:rsidR="00167382" w:rsidRPr="00F019F8" w:rsidRDefault="00167382" w:rsidP="002007D0">
            <w:pPr>
              <w:jc w:val="right"/>
              <w:rPr>
                <w:rFonts w:ascii="Arial" w:eastAsia="Times New Roman" w:hAnsi="Arial" w:cs="Arial"/>
                <w:sz w:val="16"/>
                <w:szCs w:val="20"/>
                <w:lang w:val="ru-KZ" w:eastAsia="ru-KZ"/>
              </w:rPr>
            </w:pPr>
            <w:r w:rsidRPr="00F019F8">
              <w:rPr>
                <w:rFonts w:ascii="Arial" w:eastAsia="Times New Roman" w:hAnsi="Arial" w:cs="Arial"/>
                <w:sz w:val="16"/>
                <w:szCs w:val="20"/>
                <w:lang w:val="ru-KZ" w:eastAsia="ru-KZ"/>
              </w:rPr>
              <w:t>0,05897</w:t>
            </w:r>
          </w:p>
        </w:tc>
        <w:tc>
          <w:tcPr>
            <w:tcW w:w="0" w:type="auto"/>
            <w:tcBorders>
              <w:top w:val="nil"/>
              <w:left w:val="nil"/>
              <w:bottom w:val="single" w:sz="4" w:space="0" w:color="auto"/>
              <w:right w:val="single" w:sz="4" w:space="0" w:color="auto"/>
            </w:tcBorders>
            <w:shd w:val="clear" w:color="auto" w:fill="auto"/>
            <w:hideMark/>
          </w:tcPr>
          <w:p w14:paraId="4ACD34C5" w14:textId="77777777" w:rsidR="00167382" w:rsidRPr="00F019F8" w:rsidRDefault="00167382" w:rsidP="002007D0">
            <w:pPr>
              <w:jc w:val="right"/>
              <w:rPr>
                <w:rFonts w:ascii="Arial" w:eastAsia="Times New Roman" w:hAnsi="Arial" w:cs="Arial"/>
                <w:sz w:val="16"/>
                <w:szCs w:val="20"/>
                <w:lang w:val="ru-KZ" w:eastAsia="ru-KZ"/>
              </w:rPr>
            </w:pPr>
            <w:r w:rsidRPr="00F019F8">
              <w:rPr>
                <w:rFonts w:ascii="Arial" w:eastAsia="Times New Roman" w:hAnsi="Arial" w:cs="Arial"/>
                <w:sz w:val="16"/>
                <w:szCs w:val="20"/>
                <w:lang w:val="ru-KZ" w:eastAsia="ru-KZ"/>
              </w:rPr>
              <w:t>0,29485</w:t>
            </w:r>
          </w:p>
        </w:tc>
      </w:tr>
      <w:tr w:rsidR="00167382" w:rsidRPr="00F019F8" w14:paraId="387D5566" w14:textId="77777777" w:rsidTr="00167382">
        <w:trPr>
          <w:trHeight w:val="255"/>
        </w:trPr>
        <w:tc>
          <w:tcPr>
            <w:tcW w:w="0" w:type="auto"/>
            <w:tcBorders>
              <w:top w:val="nil"/>
              <w:left w:val="single" w:sz="4" w:space="0" w:color="auto"/>
              <w:bottom w:val="single" w:sz="4" w:space="0" w:color="auto"/>
              <w:right w:val="single" w:sz="4" w:space="0" w:color="auto"/>
            </w:tcBorders>
            <w:shd w:val="clear" w:color="auto" w:fill="auto"/>
            <w:hideMark/>
          </w:tcPr>
          <w:p w14:paraId="4B0873D9" w14:textId="77777777" w:rsidR="00167382" w:rsidRPr="00F019F8" w:rsidRDefault="00167382" w:rsidP="002007D0">
            <w:pPr>
              <w:jc w:val="center"/>
              <w:rPr>
                <w:rFonts w:ascii="Arial" w:eastAsia="Times New Roman" w:hAnsi="Arial" w:cs="Arial"/>
                <w:sz w:val="16"/>
                <w:szCs w:val="20"/>
                <w:lang w:val="ru-KZ" w:eastAsia="ru-KZ"/>
              </w:rPr>
            </w:pPr>
            <w:r w:rsidRPr="00F019F8">
              <w:rPr>
                <w:rFonts w:ascii="Arial" w:eastAsia="Times New Roman" w:hAnsi="Arial" w:cs="Arial"/>
                <w:sz w:val="16"/>
                <w:szCs w:val="20"/>
                <w:lang w:val="ru-KZ" w:eastAsia="ru-KZ"/>
              </w:rPr>
              <w:t>0621</w:t>
            </w:r>
          </w:p>
        </w:tc>
        <w:tc>
          <w:tcPr>
            <w:tcW w:w="0" w:type="auto"/>
            <w:tcBorders>
              <w:top w:val="nil"/>
              <w:left w:val="nil"/>
              <w:bottom w:val="single" w:sz="4" w:space="0" w:color="auto"/>
              <w:right w:val="single" w:sz="4" w:space="0" w:color="auto"/>
            </w:tcBorders>
            <w:shd w:val="clear" w:color="auto" w:fill="auto"/>
            <w:hideMark/>
          </w:tcPr>
          <w:p w14:paraId="1E512C91" w14:textId="77777777" w:rsidR="00167382" w:rsidRPr="00F019F8" w:rsidRDefault="00167382" w:rsidP="002007D0">
            <w:pPr>
              <w:rPr>
                <w:rFonts w:ascii="Arial" w:eastAsia="Times New Roman" w:hAnsi="Arial" w:cs="Arial"/>
                <w:sz w:val="16"/>
                <w:szCs w:val="20"/>
                <w:lang w:val="ru-KZ" w:eastAsia="ru-KZ"/>
              </w:rPr>
            </w:pPr>
            <w:r w:rsidRPr="00F019F8">
              <w:rPr>
                <w:rFonts w:ascii="Arial" w:eastAsia="Times New Roman" w:hAnsi="Arial" w:cs="Arial"/>
                <w:sz w:val="16"/>
                <w:szCs w:val="20"/>
                <w:lang w:val="ru-KZ" w:eastAsia="ru-KZ"/>
              </w:rPr>
              <w:t>Метилбензол (349)</w:t>
            </w:r>
          </w:p>
        </w:tc>
        <w:tc>
          <w:tcPr>
            <w:tcW w:w="0" w:type="auto"/>
            <w:tcBorders>
              <w:top w:val="nil"/>
              <w:left w:val="nil"/>
              <w:bottom w:val="single" w:sz="4" w:space="0" w:color="auto"/>
              <w:right w:val="single" w:sz="4" w:space="0" w:color="auto"/>
            </w:tcBorders>
            <w:shd w:val="clear" w:color="auto" w:fill="auto"/>
            <w:hideMark/>
          </w:tcPr>
          <w:p w14:paraId="2B277D43" w14:textId="77777777" w:rsidR="00167382" w:rsidRPr="00F019F8" w:rsidRDefault="00167382" w:rsidP="002007D0">
            <w:pPr>
              <w:jc w:val="right"/>
              <w:rPr>
                <w:rFonts w:ascii="Arial" w:eastAsia="Times New Roman" w:hAnsi="Arial" w:cs="Arial"/>
                <w:sz w:val="16"/>
                <w:szCs w:val="20"/>
                <w:lang w:val="ru-KZ" w:eastAsia="ru-KZ"/>
              </w:rPr>
            </w:pPr>
            <w:r w:rsidRPr="00F019F8">
              <w:rPr>
                <w:rFonts w:ascii="Arial" w:eastAsia="Times New Roman" w:hAnsi="Arial" w:cs="Arial"/>
                <w:sz w:val="16"/>
                <w:szCs w:val="20"/>
                <w:lang w:val="ru-KZ" w:eastAsia="ru-KZ"/>
              </w:rPr>
              <w:t> </w:t>
            </w:r>
          </w:p>
        </w:tc>
        <w:tc>
          <w:tcPr>
            <w:tcW w:w="0" w:type="auto"/>
            <w:tcBorders>
              <w:top w:val="nil"/>
              <w:left w:val="nil"/>
              <w:bottom w:val="single" w:sz="4" w:space="0" w:color="auto"/>
              <w:right w:val="single" w:sz="4" w:space="0" w:color="auto"/>
            </w:tcBorders>
            <w:shd w:val="clear" w:color="auto" w:fill="auto"/>
            <w:hideMark/>
          </w:tcPr>
          <w:p w14:paraId="24FD2ADD" w14:textId="77777777" w:rsidR="00167382" w:rsidRPr="00F019F8" w:rsidRDefault="00167382" w:rsidP="002007D0">
            <w:pPr>
              <w:jc w:val="right"/>
              <w:rPr>
                <w:rFonts w:ascii="Arial" w:eastAsia="Times New Roman" w:hAnsi="Arial" w:cs="Arial"/>
                <w:sz w:val="16"/>
                <w:szCs w:val="20"/>
                <w:lang w:val="ru-KZ" w:eastAsia="ru-KZ"/>
              </w:rPr>
            </w:pPr>
            <w:r w:rsidRPr="00F019F8">
              <w:rPr>
                <w:rFonts w:ascii="Arial" w:eastAsia="Times New Roman" w:hAnsi="Arial" w:cs="Arial"/>
                <w:sz w:val="16"/>
                <w:szCs w:val="20"/>
                <w:lang w:val="ru-KZ" w:eastAsia="ru-KZ"/>
              </w:rPr>
              <w:t>0,6</w:t>
            </w:r>
          </w:p>
        </w:tc>
        <w:tc>
          <w:tcPr>
            <w:tcW w:w="0" w:type="auto"/>
            <w:tcBorders>
              <w:top w:val="nil"/>
              <w:left w:val="nil"/>
              <w:bottom w:val="single" w:sz="4" w:space="0" w:color="auto"/>
              <w:right w:val="single" w:sz="4" w:space="0" w:color="auto"/>
            </w:tcBorders>
            <w:shd w:val="clear" w:color="auto" w:fill="auto"/>
            <w:hideMark/>
          </w:tcPr>
          <w:p w14:paraId="1F622A9E" w14:textId="77777777" w:rsidR="00167382" w:rsidRPr="00F019F8" w:rsidRDefault="00167382" w:rsidP="002007D0">
            <w:pPr>
              <w:jc w:val="right"/>
              <w:rPr>
                <w:rFonts w:ascii="Arial" w:eastAsia="Times New Roman" w:hAnsi="Arial" w:cs="Arial"/>
                <w:sz w:val="16"/>
                <w:szCs w:val="20"/>
                <w:lang w:val="ru-KZ" w:eastAsia="ru-KZ"/>
              </w:rPr>
            </w:pPr>
            <w:r w:rsidRPr="00F019F8">
              <w:rPr>
                <w:rFonts w:ascii="Arial" w:eastAsia="Times New Roman" w:hAnsi="Arial" w:cs="Arial"/>
                <w:sz w:val="16"/>
                <w:szCs w:val="20"/>
                <w:lang w:val="ru-KZ" w:eastAsia="ru-KZ"/>
              </w:rPr>
              <w:t> </w:t>
            </w:r>
          </w:p>
        </w:tc>
        <w:tc>
          <w:tcPr>
            <w:tcW w:w="0" w:type="auto"/>
            <w:tcBorders>
              <w:top w:val="nil"/>
              <w:left w:val="nil"/>
              <w:bottom w:val="single" w:sz="4" w:space="0" w:color="auto"/>
              <w:right w:val="single" w:sz="4" w:space="0" w:color="auto"/>
            </w:tcBorders>
            <w:shd w:val="clear" w:color="auto" w:fill="auto"/>
            <w:hideMark/>
          </w:tcPr>
          <w:p w14:paraId="1409AA12" w14:textId="77777777" w:rsidR="00167382" w:rsidRPr="00F019F8" w:rsidRDefault="00167382" w:rsidP="002007D0">
            <w:pPr>
              <w:jc w:val="right"/>
              <w:rPr>
                <w:rFonts w:ascii="Arial" w:eastAsia="Times New Roman" w:hAnsi="Arial" w:cs="Arial"/>
                <w:sz w:val="16"/>
                <w:szCs w:val="20"/>
                <w:lang w:val="ru-KZ" w:eastAsia="ru-KZ"/>
              </w:rPr>
            </w:pPr>
            <w:r w:rsidRPr="00F019F8">
              <w:rPr>
                <w:rFonts w:ascii="Arial" w:eastAsia="Times New Roman" w:hAnsi="Arial" w:cs="Arial"/>
                <w:sz w:val="16"/>
                <w:szCs w:val="20"/>
                <w:lang w:val="ru-KZ" w:eastAsia="ru-KZ"/>
              </w:rPr>
              <w:t> </w:t>
            </w:r>
          </w:p>
        </w:tc>
        <w:tc>
          <w:tcPr>
            <w:tcW w:w="0" w:type="auto"/>
            <w:tcBorders>
              <w:top w:val="nil"/>
              <w:left w:val="nil"/>
              <w:bottom w:val="single" w:sz="4" w:space="0" w:color="auto"/>
              <w:right w:val="single" w:sz="4" w:space="0" w:color="auto"/>
            </w:tcBorders>
            <w:shd w:val="clear" w:color="auto" w:fill="auto"/>
            <w:hideMark/>
          </w:tcPr>
          <w:p w14:paraId="51CE30A1" w14:textId="77777777" w:rsidR="00167382" w:rsidRPr="00F019F8" w:rsidRDefault="00167382" w:rsidP="002007D0">
            <w:pPr>
              <w:jc w:val="center"/>
              <w:rPr>
                <w:rFonts w:ascii="Arial" w:eastAsia="Times New Roman" w:hAnsi="Arial" w:cs="Arial"/>
                <w:sz w:val="16"/>
                <w:szCs w:val="20"/>
                <w:lang w:val="ru-KZ" w:eastAsia="ru-KZ"/>
              </w:rPr>
            </w:pPr>
            <w:r w:rsidRPr="00F019F8">
              <w:rPr>
                <w:rFonts w:ascii="Arial" w:eastAsia="Times New Roman" w:hAnsi="Arial" w:cs="Arial"/>
                <w:sz w:val="16"/>
                <w:szCs w:val="20"/>
                <w:lang w:val="ru-KZ" w:eastAsia="ru-KZ"/>
              </w:rPr>
              <w:t>3</w:t>
            </w:r>
          </w:p>
        </w:tc>
        <w:tc>
          <w:tcPr>
            <w:tcW w:w="0" w:type="auto"/>
            <w:tcBorders>
              <w:top w:val="nil"/>
              <w:left w:val="nil"/>
              <w:bottom w:val="single" w:sz="4" w:space="0" w:color="auto"/>
              <w:right w:val="single" w:sz="4" w:space="0" w:color="auto"/>
            </w:tcBorders>
            <w:shd w:val="clear" w:color="auto" w:fill="auto"/>
            <w:hideMark/>
          </w:tcPr>
          <w:p w14:paraId="6E2C8440" w14:textId="77777777" w:rsidR="00167382" w:rsidRPr="00F019F8" w:rsidRDefault="00167382" w:rsidP="002007D0">
            <w:pPr>
              <w:jc w:val="right"/>
              <w:rPr>
                <w:rFonts w:ascii="Arial" w:eastAsia="Times New Roman" w:hAnsi="Arial" w:cs="Arial"/>
                <w:sz w:val="16"/>
                <w:szCs w:val="20"/>
                <w:lang w:val="ru-KZ" w:eastAsia="ru-KZ"/>
              </w:rPr>
            </w:pPr>
            <w:r w:rsidRPr="00F019F8">
              <w:rPr>
                <w:rFonts w:ascii="Arial" w:eastAsia="Times New Roman" w:hAnsi="Arial" w:cs="Arial"/>
                <w:sz w:val="16"/>
                <w:szCs w:val="20"/>
                <w:lang w:val="ru-KZ" w:eastAsia="ru-KZ"/>
              </w:rPr>
              <w:t>1,35542</w:t>
            </w:r>
          </w:p>
        </w:tc>
        <w:tc>
          <w:tcPr>
            <w:tcW w:w="0" w:type="auto"/>
            <w:tcBorders>
              <w:top w:val="nil"/>
              <w:left w:val="nil"/>
              <w:bottom w:val="single" w:sz="4" w:space="0" w:color="auto"/>
              <w:right w:val="single" w:sz="4" w:space="0" w:color="auto"/>
            </w:tcBorders>
            <w:shd w:val="clear" w:color="auto" w:fill="auto"/>
            <w:hideMark/>
          </w:tcPr>
          <w:p w14:paraId="3CDA7D71" w14:textId="77777777" w:rsidR="00167382" w:rsidRPr="00F019F8" w:rsidRDefault="00167382" w:rsidP="002007D0">
            <w:pPr>
              <w:jc w:val="right"/>
              <w:rPr>
                <w:rFonts w:ascii="Arial" w:eastAsia="Times New Roman" w:hAnsi="Arial" w:cs="Arial"/>
                <w:sz w:val="16"/>
                <w:szCs w:val="20"/>
                <w:lang w:val="ru-KZ" w:eastAsia="ru-KZ"/>
              </w:rPr>
            </w:pPr>
            <w:r w:rsidRPr="00F019F8">
              <w:rPr>
                <w:rFonts w:ascii="Arial" w:eastAsia="Times New Roman" w:hAnsi="Arial" w:cs="Arial"/>
                <w:sz w:val="16"/>
                <w:szCs w:val="20"/>
                <w:lang w:val="ru-KZ" w:eastAsia="ru-KZ"/>
              </w:rPr>
              <w:t>0,07807</w:t>
            </w:r>
          </w:p>
        </w:tc>
        <w:tc>
          <w:tcPr>
            <w:tcW w:w="0" w:type="auto"/>
            <w:tcBorders>
              <w:top w:val="nil"/>
              <w:left w:val="nil"/>
              <w:bottom w:val="single" w:sz="4" w:space="0" w:color="auto"/>
              <w:right w:val="single" w:sz="4" w:space="0" w:color="auto"/>
            </w:tcBorders>
            <w:shd w:val="clear" w:color="auto" w:fill="auto"/>
            <w:hideMark/>
          </w:tcPr>
          <w:p w14:paraId="250B2B00" w14:textId="77777777" w:rsidR="00167382" w:rsidRPr="00F019F8" w:rsidRDefault="00167382" w:rsidP="002007D0">
            <w:pPr>
              <w:jc w:val="right"/>
              <w:rPr>
                <w:rFonts w:ascii="Arial" w:eastAsia="Times New Roman" w:hAnsi="Arial" w:cs="Arial"/>
                <w:sz w:val="16"/>
                <w:szCs w:val="20"/>
                <w:lang w:val="ru-KZ" w:eastAsia="ru-KZ"/>
              </w:rPr>
            </w:pPr>
            <w:r w:rsidRPr="00F019F8">
              <w:rPr>
                <w:rFonts w:ascii="Arial" w:eastAsia="Times New Roman" w:hAnsi="Arial" w:cs="Arial"/>
                <w:sz w:val="16"/>
                <w:szCs w:val="20"/>
                <w:lang w:val="ru-KZ" w:eastAsia="ru-KZ"/>
              </w:rPr>
              <w:t>0,13011667</w:t>
            </w:r>
          </w:p>
        </w:tc>
      </w:tr>
      <w:tr w:rsidR="00167382" w:rsidRPr="00F019F8" w14:paraId="0733FD5C" w14:textId="77777777" w:rsidTr="00167382">
        <w:trPr>
          <w:trHeight w:val="255"/>
        </w:trPr>
        <w:tc>
          <w:tcPr>
            <w:tcW w:w="0" w:type="auto"/>
            <w:tcBorders>
              <w:top w:val="nil"/>
              <w:left w:val="single" w:sz="4" w:space="0" w:color="auto"/>
              <w:bottom w:val="single" w:sz="4" w:space="0" w:color="auto"/>
              <w:right w:val="single" w:sz="4" w:space="0" w:color="auto"/>
            </w:tcBorders>
            <w:shd w:val="clear" w:color="auto" w:fill="auto"/>
            <w:hideMark/>
          </w:tcPr>
          <w:p w14:paraId="3B41FEF3" w14:textId="77777777" w:rsidR="00167382" w:rsidRPr="00F019F8" w:rsidRDefault="00167382" w:rsidP="002007D0">
            <w:pPr>
              <w:jc w:val="center"/>
              <w:rPr>
                <w:rFonts w:ascii="Arial" w:eastAsia="Times New Roman" w:hAnsi="Arial" w:cs="Arial"/>
                <w:sz w:val="16"/>
                <w:szCs w:val="20"/>
                <w:lang w:val="ru-KZ" w:eastAsia="ru-KZ"/>
              </w:rPr>
            </w:pPr>
            <w:r w:rsidRPr="00F019F8">
              <w:rPr>
                <w:rFonts w:ascii="Arial" w:eastAsia="Times New Roman" w:hAnsi="Arial" w:cs="Arial"/>
                <w:sz w:val="16"/>
                <w:szCs w:val="20"/>
                <w:lang w:val="ru-KZ" w:eastAsia="ru-KZ"/>
              </w:rPr>
              <w:t>0703</w:t>
            </w:r>
          </w:p>
        </w:tc>
        <w:tc>
          <w:tcPr>
            <w:tcW w:w="0" w:type="auto"/>
            <w:tcBorders>
              <w:top w:val="nil"/>
              <w:left w:val="nil"/>
              <w:bottom w:val="single" w:sz="4" w:space="0" w:color="auto"/>
              <w:right w:val="single" w:sz="4" w:space="0" w:color="auto"/>
            </w:tcBorders>
            <w:shd w:val="clear" w:color="auto" w:fill="auto"/>
            <w:hideMark/>
          </w:tcPr>
          <w:p w14:paraId="6DDE8265" w14:textId="77777777" w:rsidR="00167382" w:rsidRPr="00F019F8" w:rsidRDefault="00167382" w:rsidP="002007D0">
            <w:pPr>
              <w:rPr>
                <w:rFonts w:ascii="Arial" w:eastAsia="Times New Roman" w:hAnsi="Arial" w:cs="Arial"/>
                <w:sz w:val="16"/>
                <w:szCs w:val="20"/>
                <w:lang w:val="ru-KZ" w:eastAsia="ru-KZ"/>
              </w:rPr>
            </w:pPr>
            <w:proofErr w:type="spellStart"/>
            <w:r w:rsidRPr="00F019F8">
              <w:rPr>
                <w:rFonts w:ascii="Arial" w:eastAsia="Times New Roman" w:hAnsi="Arial" w:cs="Arial"/>
                <w:sz w:val="16"/>
                <w:szCs w:val="20"/>
                <w:lang w:val="ru-KZ" w:eastAsia="ru-KZ"/>
              </w:rPr>
              <w:t>Бенз</w:t>
            </w:r>
            <w:proofErr w:type="spellEnd"/>
            <w:r w:rsidRPr="00F019F8">
              <w:rPr>
                <w:rFonts w:ascii="Arial" w:eastAsia="Times New Roman" w:hAnsi="Arial" w:cs="Arial"/>
                <w:sz w:val="16"/>
                <w:szCs w:val="20"/>
                <w:lang w:val="ru-KZ" w:eastAsia="ru-KZ"/>
              </w:rPr>
              <w:t>/а/</w:t>
            </w:r>
            <w:proofErr w:type="spellStart"/>
            <w:r w:rsidRPr="00F019F8">
              <w:rPr>
                <w:rFonts w:ascii="Arial" w:eastAsia="Times New Roman" w:hAnsi="Arial" w:cs="Arial"/>
                <w:sz w:val="16"/>
                <w:szCs w:val="20"/>
                <w:lang w:val="ru-KZ" w:eastAsia="ru-KZ"/>
              </w:rPr>
              <w:t>пирен</w:t>
            </w:r>
            <w:proofErr w:type="spellEnd"/>
            <w:r w:rsidRPr="00F019F8">
              <w:rPr>
                <w:rFonts w:ascii="Arial" w:eastAsia="Times New Roman" w:hAnsi="Arial" w:cs="Arial"/>
                <w:sz w:val="16"/>
                <w:szCs w:val="20"/>
                <w:lang w:val="ru-KZ" w:eastAsia="ru-KZ"/>
              </w:rPr>
              <w:t xml:space="preserve"> (3,4-Бензпирен) (54)</w:t>
            </w:r>
          </w:p>
        </w:tc>
        <w:tc>
          <w:tcPr>
            <w:tcW w:w="0" w:type="auto"/>
            <w:tcBorders>
              <w:top w:val="nil"/>
              <w:left w:val="nil"/>
              <w:bottom w:val="single" w:sz="4" w:space="0" w:color="auto"/>
              <w:right w:val="single" w:sz="4" w:space="0" w:color="auto"/>
            </w:tcBorders>
            <w:shd w:val="clear" w:color="auto" w:fill="auto"/>
            <w:hideMark/>
          </w:tcPr>
          <w:p w14:paraId="0C3D5FE5" w14:textId="77777777" w:rsidR="00167382" w:rsidRPr="00F019F8" w:rsidRDefault="00167382" w:rsidP="002007D0">
            <w:pPr>
              <w:jc w:val="right"/>
              <w:rPr>
                <w:rFonts w:ascii="Arial" w:eastAsia="Times New Roman" w:hAnsi="Arial" w:cs="Arial"/>
                <w:sz w:val="16"/>
                <w:szCs w:val="20"/>
                <w:lang w:val="ru-KZ" w:eastAsia="ru-KZ"/>
              </w:rPr>
            </w:pPr>
            <w:r w:rsidRPr="00F019F8">
              <w:rPr>
                <w:rFonts w:ascii="Arial" w:eastAsia="Times New Roman" w:hAnsi="Arial" w:cs="Arial"/>
                <w:sz w:val="16"/>
                <w:szCs w:val="20"/>
                <w:lang w:val="ru-KZ" w:eastAsia="ru-KZ"/>
              </w:rPr>
              <w:t> </w:t>
            </w:r>
          </w:p>
        </w:tc>
        <w:tc>
          <w:tcPr>
            <w:tcW w:w="0" w:type="auto"/>
            <w:tcBorders>
              <w:top w:val="nil"/>
              <w:left w:val="nil"/>
              <w:bottom w:val="single" w:sz="4" w:space="0" w:color="auto"/>
              <w:right w:val="single" w:sz="4" w:space="0" w:color="auto"/>
            </w:tcBorders>
            <w:shd w:val="clear" w:color="auto" w:fill="auto"/>
            <w:hideMark/>
          </w:tcPr>
          <w:p w14:paraId="299489C4" w14:textId="77777777" w:rsidR="00167382" w:rsidRPr="00F019F8" w:rsidRDefault="00167382" w:rsidP="002007D0">
            <w:pPr>
              <w:jc w:val="right"/>
              <w:rPr>
                <w:rFonts w:ascii="Arial" w:eastAsia="Times New Roman" w:hAnsi="Arial" w:cs="Arial"/>
                <w:sz w:val="16"/>
                <w:szCs w:val="20"/>
                <w:lang w:val="ru-KZ" w:eastAsia="ru-KZ"/>
              </w:rPr>
            </w:pPr>
            <w:r w:rsidRPr="00F019F8">
              <w:rPr>
                <w:rFonts w:ascii="Arial" w:eastAsia="Times New Roman" w:hAnsi="Arial" w:cs="Arial"/>
                <w:sz w:val="16"/>
                <w:szCs w:val="20"/>
                <w:lang w:val="ru-KZ" w:eastAsia="ru-KZ"/>
              </w:rPr>
              <w:t> </w:t>
            </w:r>
          </w:p>
        </w:tc>
        <w:tc>
          <w:tcPr>
            <w:tcW w:w="0" w:type="auto"/>
            <w:tcBorders>
              <w:top w:val="nil"/>
              <w:left w:val="nil"/>
              <w:bottom w:val="single" w:sz="4" w:space="0" w:color="auto"/>
              <w:right w:val="single" w:sz="4" w:space="0" w:color="auto"/>
            </w:tcBorders>
            <w:shd w:val="clear" w:color="auto" w:fill="auto"/>
            <w:hideMark/>
          </w:tcPr>
          <w:p w14:paraId="4275F92C" w14:textId="77777777" w:rsidR="00167382" w:rsidRPr="00F019F8" w:rsidRDefault="00167382" w:rsidP="002007D0">
            <w:pPr>
              <w:jc w:val="right"/>
              <w:rPr>
                <w:rFonts w:ascii="Arial" w:eastAsia="Times New Roman" w:hAnsi="Arial" w:cs="Arial"/>
                <w:sz w:val="16"/>
                <w:szCs w:val="20"/>
                <w:lang w:val="ru-KZ" w:eastAsia="ru-KZ"/>
              </w:rPr>
            </w:pPr>
            <w:r w:rsidRPr="00F019F8">
              <w:rPr>
                <w:rFonts w:ascii="Arial" w:eastAsia="Times New Roman" w:hAnsi="Arial" w:cs="Arial"/>
                <w:sz w:val="16"/>
                <w:szCs w:val="20"/>
                <w:lang w:val="ru-KZ" w:eastAsia="ru-KZ"/>
              </w:rPr>
              <w:t>0,000001</w:t>
            </w:r>
          </w:p>
        </w:tc>
        <w:tc>
          <w:tcPr>
            <w:tcW w:w="0" w:type="auto"/>
            <w:tcBorders>
              <w:top w:val="nil"/>
              <w:left w:val="nil"/>
              <w:bottom w:val="single" w:sz="4" w:space="0" w:color="auto"/>
              <w:right w:val="single" w:sz="4" w:space="0" w:color="auto"/>
            </w:tcBorders>
            <w:shd w:val="clear" w:color="auto" w:fill="auto"/>
            <w:hideMark/>
          </w:tcPr>
          <w:p w14:paraId="42E4E613" w14:textId="77777777" w:rsidR="00167382" w:rsidRPr="00F019F8" w:rsidRDefault="00167382" w:rsidP="002007D0">
            <w:pPr>
              <w:jc w:val="right"/>
              <w:rPr>
                <w:rFonts w:ascii="Arial" w:eastAsia="Times New Roman" w:hAnsi="Arial" w:cs="Arial"/>
                <w:sz w:val="16"/>
                <w:szCs w:val="20"/>
                <w:lang w:val="ru-KZ" w:eastAsia="ru-KZ"/>
              </w:rPr>
            </w:pPr>
            <w:r w:rsidRPr="00F019F8">
              <w:rPr>
                <w:rFonts w:ascii="Arial" w:eastAsia="Times New Roman" w:hAnsi="Arial" w:cs="Arial"/>
                <w:sz w:val="16"/>
                <w:szCs w:val="20"/>
                <w:lang w:val="ru-KZ" w:eastAsia="ru-KZ"/>
              </w:rPr>
              <w:t> </w:t>
            </w:r>
          </w:p>
        </w:tc>
        <w:tc>
          <w:tcPr>
            <w:tcW w:w="0" w:type="auto"/>
            <w:tcBorders>
              <w:top w:val="nil"/>
              <w:left w:val="nil"/>
              <w:bottom w:val="single" w:sz="4" w:space="0" w:color="auto"/>
              <w:right w:val="single" w:sz="4" w:space="0" w:color="auto"/>
            </w:tcBorders>
            <w:shd w:val="clear" w:color="auto" w:fill="auto"/>
            <w:hideMark/>
          </w:tcPr>
          <w:p w14:paraId="625B3F9E" w14:textId="77777777" w:rsidR="00167382" w:rsidRPr="00F019F8" w:rsidRDefault="00167382" w:rsidP="002007D0">
            <w:pPr>
              <w:jc w:val="center"/>
              <w:rPr>
                <w:rFonts w:ascii="Arial" w:eastAsia="Times New Roman" w:hAnsi="Arial" w:cs="Arial"/>
                <w:sz w:val="16"/>
                <w:szCs w:val="20"/>
                <w:lang w:val="ru-KZ" w:eastAsia="ru-KZ"/>
              </w:rPr>
            </w:pPr>
            <w:r w:rsidRPr="00F019F8">
              <w:rPr>
                <w:rFonts w:ascii="Arial" w:eastAsia="Times New Roman" w:hAnsi="Arial" w:cs="Arial"/>
                <w:sz w:val="16"/>
                <w:szCs w:val="20"/>
                <w:lang w:val="ru-KZ" w:eastAsia="ru-KZ"/>
              </w:rPr>
              <w:t>1</w:t>
            </w:r>
          </w:p>
        </w:tc>
        <w:tc>
          <w:tcPr>
            <w:tcW w:w="0" w:type="auto"/>
            <w:tcBorders>
              <w:top w:val="nil"/>
              <w:left w:val="nil"/>
              <w:bottom w:val="single" w:sz="4" w:space="0" w:color="auto"/>
              <w:right w:val="single" w:sz="4" w:space="0" w:color="auto"/>
            </w:tcBorders>
            <w:shd w:val="clear" w:color="auto" w:fill="auto"/>
            <w:hideMark/>
          </w:tcPr>
          <w:p w14:paraId="61A46CA2" w14:textId="77777777" w:rsidR="00167382" w:rsidRPr="00F019F8" w:rsidRDefault="00167382" w:rsidP="002007D0">
            <w:pPr>
              <w:jc w:val="right"/>
              <w:rPr>
                <w:rFonts w:ascii="Arial" w:eastAsia="Times New Roman" w:hAnsi="Arial" w:cs="Arial"/>
                <w:sz w:val="16"/>
                <w:szCs w:val="20"/>
                <w:lang w:val="ru-KZ" w:eastAsia="ru-KZ"/>
              </w:rPr>
            </w:pPr>
            <w:r w:rsidRPr="00F019F8">
              <w:rPr>
                <w:rFonts w:ascii="Arial" w:eastAsia="Times New Roman" w:hAnsi="Arial" w:cs="Arial"/>
                <w:sz w:val="16"/>
                <w:szCs w:val="20"/>
                <w:lang w:val="ru-KZ" w:eastAsia="ru-KZ"/>
              </w:rPr>
              <w:t>2,9000000E-08</w:t>
            </w:r>
          </w:p>
        </w:tc>
        <w:tc>
          <w:tcPr>
            <w:tcW w:w="0" w:type="auto"/>
            <w:tcBorders>
              <w:top w:val="nil"/>
              <w:left w:val="nil"/>
              <w:bottom w:val="single" w:sz="4" w:space="0" w:color="auto"/>
              <w:right w:val="single" w:sz="4" w:space="0" w:color="auto"/>
            </w:tcBorders>
            <w:shd w:val="clear" w:color="auto" w:fill="auto"/>
            <w:hideMark/>
          </w:tcPr>
          <w:p w14:paraId="7BE873B1" w14:textId="77777777" w:rsidR="00167382" w:rsidRPr="00F019F8" w:rsidRDefault="00167382" w:rsidP="002007D0">
            <w:pPr>
              <w:jc w:val="right"/>
              <w:rPr>
                <w:rFonts w:ascii="Arial" w:eastAsia="Times New Roman" w:hAnsi="Arial" w:cs="Arial"/>
                <w:sz w:val="16"/>
                <w:szCs w:val="20"/>
                <w:lang w:val="ru-KZ" w:eastAsia="ru-KZ"/>
              </w:rPr>
            </w:pPr>
            <w:r w:rsidRPr="00F019F8">
              <w:rPr>
                <w:rFonts w:ascii="Arial" w:eastAsia="Times New Roman" w:hAnsi="Arial" w:cs="Arial"/>
                <w:sz w:val="16"/>
                <w:szCs w:val="20"/>
                <w:lang w:val="ru-KZ" w:eastAsia="ru-KZ"/>
              </w:rPr>
              <w:t>1,88E-07</w:t>
            </w:r>
          </w:p>
        </w:tc>
        <w:tc>
          <w:tcPr>
            <w:tcW w:w="0" w:type="auto"/>
            <w:tcBorders>
              <w:top w:val="nil"/>
              <w:left w:val="nil"/>
              <w:bottom w:val="single" w:sz="4" w:space="0" w:color="auto"/>
              <w:right w:val="single" w:sz="4" w:space="0" w:color="auto"/>
            </w:tcBorders>
            <w:shd w:val="clear" w:color="auto" w:fill="auto"/>
            <w:hideMark/>
          </w:tcPr>
          <w:p w14:paraId="1FAB3C46" w14:textId="77777777" w:rsidR="00167382" w:rsidRPr="00F019F8" w:rsidRDefault="00167382" w:rsidP="002007D0">
            <w:pPr>
              <w:jc w:val="right"/>
              <w:rPr>
                <w:rFonts w:ascii="Arial" w:eastAsia="Times New Roman" w:hAnsi="Arial" w:cs="Arial"/>
                <w:sz w:val="16"/>
                <w:szCs w:val="20"/>
                <w:lang w:val="ru-KZ" w:eastAsia="ru-KZ"/>
              </w:rPr>
            </w:pPr>
            <w:r w:rsidRPr="00F019F8">
              <w:rPr>
                <w:rFonts w:ascii="Arial" w:eastAsia="Times New Roman" w:hAnsi="Arial" w:cs="Arial"/>
                <w:sz w:val="16"/>
                <w:szCs w:val="20"/>
                <w:lang w:val="ru-KZ" w:eastAsia="ru-KZ"/>
              </w:rPr>
              <w:t>0,188</w:t>
            </w:r>
          </w:p>
        </w:tc>
      </w:tr>
      <w:tr w:rsidR="00167382" w:rsidRPr="00F019F8" w14:paraId="2AFCE6E5" w14:textId="77777777" w:rsidTr="00167382">
        <w:trPr>
          <w:trHeight w:val="255"/>
        </w:trPr>
        <w:tc>
          <w:tcPr>
            <w:tcW w:w="0" w:type="auto"/>
            <w:tcBorders>
              <w:top w:val="nil"/>
              <w:left w:val="single" w:sz="4" w:space="0" w:color="auto"/>
              <w:bottom w:val="single" w:sz="4" w:space="0" w:color="auto"/>
              <w:right w:val="single" w:sz="4" w:space="0" w:color="auto"/>
            </w:tcBorders>
            <w:shd w:val="clear" w:color="auto" w:fill="auto"/>
            <w:hideMark/>
          </w:tcPr>
          <w:p w14:paraId="708B612D" w14:textId="77777777" w:rsidR="00167382" w:rsidRPr="00F019F8" w:rsidRDefault="00167382" w:rsidP="002007D0">
            <w:pPr>
              <w:jc w:val="center"/>
              <w:rPr>
                <w:rFonts w:ascii="Arial" w:eastAsia="Times New Roman" w:hAnsi="Arial" w:cs="Arial"/>
                <w:sz w:val="16"/>
                <w:szCs w:val="20"/>
                <w:lang w:val="ru-KZ" w:eastAsia="ru-KZ"/>
              </w:rPr>
            </w:pPr>
            <w:r w:rsidRPr="00F019F8">
              <w:rPr>
                <w:rFonts w:ascii="Arial" w:eastAsia="Times New Roman" w:hAnsi="Arial" w:cs="Arial"/>
                <w:sz w:val="16"/>
                <w:szCs w:val="20"/>
                <w:lang w:val="ru-KZ" w:eastAsia="ru-KZ"/>
              </w:rPr>
              <w:t>1042</w:t>
            </w:r>
          </w:p>
        </w:tc>
        <w:tc>
          <w:tcPr>
            <w:tcW w:w="0" w:type="auto"/>
            <w:tcBorders>
              <w:top w:val="nil"/>
              <w:left w:val="nil"/>
              <w:bottom w:val="single" w:sz="4" w:space="0" w:color="auto"/>
              <w:right w:val="single" w:sz="4" w:space="0" w:color="auto"/>
            </w:tcBorders>
            <w:shd w:val="clear" w:color="auto" w:fill="auto"/>
            <w:hideMark/>
          </w:tcPr>
          <w:p w14:paraId="2E1BE260" w14:textId="77777777" w:rsidR="00167382" w:rsidRPr="00F019F8" w:rsidRDefault="00167382" w:rsidP="002007D0">
            <w:pPr>
              <w:rPr>
                <w:rFonts w:ascii="Arial" w:eastAsia="Times New Roman" w:hAnsi="Arial" w:cs="Arial"/>
                <w:sz w:val="16"/>
                <w:szCs w:val="20"/>
                <w:lang w:val="ru-KZ" w:eastAsia="ru-KZ"/>
              </w:rPr>
            </w:pPr>
            <w:r w:rsidRPr="00F019F8">
              <w:rPr>
                <w:rFonts w:ascii="Arial" w:eastAsia="Times New Roman" w:hAnsi="Arial" w:cs="Arial"/>
                <w:sz w:val="16"/>
                <w:szCs w:val="20"/>
                <w:lang w:val="ru-KZ" w:eastAsia="ru-KZ"/>
              </w:rPr>
              <w:t>Бутан-1-ол (Бутиловый спирт) (102)</w:t>
            </w:r>
          </w:p>
        </w:tc>
        <w:tc>
          <w:tcPr>
            <w:tcW w:w="0" w:type="auto"/>
            <w:tcBorders>
              <w:top w:val="nil"/>
              <w:left w:val="nil"/>
              <w:bottom w:val="single" w:sz="4" w:space="0" w:color="auto"/>
              <w:right w:val="single" w:sz="4" w:space="0" w:color="auto"/>
            </w:tcBorders>
            <w:shd w:val="clear" w:color="auto" w:fill="auto"/>
            <w:hideMark/>
          </w:tcPr>
          <w:p w14:paraId="7EC84D6B" w14:textId="77777777" w:rsidR="00167382" w:rsidRPr="00F019F8" w:rsidRDefault="00167382" w:rsidP="002007D0">
            <w:pPr>
              <w:jc w:val="right"/>
              <w:rPr>
                <w:rFonts w:ascii="Arial" w:eastAsia="Times New Roman" w:hAnsi="Arial" w:cs="Arial"/>
                <w:sz w:val="16"/>
                <w:szCs w:val="20"/>
                <w:lang w:val="ru-KZ" w:eastAsia="ru-KZ"/>
              </w:rPr>
            </w:pPr>
            <w:r w:rsidRPr="00F019F8">
              <w:rPr>
                <w:rFonts w:ascii="Arial" w:eastAsia="Times New Roman" w:hAnsi="Arial" w:cs="Arial"/>
                <w:sz w:val="16"/>
                <w:szCs w:val="20"/>
                <w:lang w:val="ru-KZ" w:eastAsia="ru-KZ"/>
              </w:rPr>
              <w:t> </w:t>
            </w:r>
          </w:p>
        </w:tc>
        <w:tc>
          <w:tcPr>
            <w:tcW w:w="0" w:type="auto"/>
            <w:tcBorders>
              <w:top w:val="nil"/>
              <w:left w:val="nil"/>
              <w:bottom w:val="single" w:sz="4" w:space="0" w:color="auto"/>
              <w:right w:val="single" w:sz="4" w:space="0" w:color="auto"/>
            </w:tcBorders>
            <w:shd w:val="clear" w:color="auto" w:fill="auto"/>
            <w:hideMark/>
          </w:tcPr>
          <w:p w14:paraId="654F0C30" w14:textId="77777777" w:rsidR="00167382" w:rsidRPr="00F019F8" w:rsidRDefault="00167382" w:rsidP="002007D0">
            <w:pPr>
              <w:jc w:val="right"/>
              <w:rPr>
                <w:rFonts w:ascii="Arial" w:eastAsia="Times New Roman" w:hAnsi="Arial" w:cs="Arial"/>
                <w:sz w:val="16"/>
                <w:szCs w:val="20"/>
                <w:lang w:val="ru-KZ" w:eastAsia="ru-KZ"/>
              </w:rPr>
            </w:pPr>
            <w:r w:rsidRPr="00F019F8">
              <w:rPr>
                <w:rFonts w:ascii="Arial" w:eastAsia="Times New Roman" w:hAnsi="Arial" w:cs="Arial"/>
                <w:sz w:val="16"/>
                <w:szCs w:val="20"/>
                <w:lang w:val="ru-KZ" w:eastAsia="ru-KZ"/>
              </w:rPr>
              <w:t>0,1</w:t>
            </w:r>
          </w:p>
        </w:tc>
        <w:tc>
          <w:tcPr>
            <w:tcW w:w="0" w:type="auto"/>
            <w:tcBorders>
              <w:top w:val="nil"/>
              <w:left w:val="nil"/>
              <w:bottom w:val="single" w:sz="4" w:space="0" w:color="auto"/>
              <w:right w:val="single" w:sz="4" w:space="0" w:color="auto"/>
            </w:tcBorders>
            <w:shd w:val="clear" w:color="auto" w:fill="auto"/>
            <w:hideMark/>
          </w:tcPr>
          <w:p w14:paraId="24937344" w14:textId="77777777" w:rsidR="00167382" w:rsidRPr="00F019F8" w:rsidRDefault="00167382" w:rsidP="002007D0">
            <w:pPr>
              <w:jc w:val="right"/>
              <w:rPr>
                <w:rFonts w:ascii="Arial" w:eastAsia="Times New Roman" w:hAnsi="Arial" w:cs="Arial"/>
                <w:sz w:val="16"/>
                <w:szCs w:val="20"/>
                <w:lang w:val="ru-KZ" w:eastAsia="ru-KZ"/>
              </w:rPr>
            </w:pPr>
            <w:r w:rsidRPr="00F019F8">
              <w:rPr>
                <w:rFonts w:ascii="Arial" w:eastAsia="Times New Roman" w:hAnsi="Arial" w:cs="Arial"/>
                <w:sz w:val="16"/>
                <w:szCs w:val="20"/>
                <w:lang w:val="ru-KZ" w:eastAsia="ru-KZ"/>
              </w:rPr>
              <w:t> </w:t>
            </w:r>
          </w:p>
        </w:tc>
        <w:tc>
          <w:tcPr>
            <w:tcW w:w="0" w:type="auto"/>
            <w:tcBorders>
              <w:top w:val="nil"/>
              <w:left w:val="nil"/>
              <w:bottom w:val="single" w:sz="4" w:space="0" w:color="auto"/>
              <w:right w:val="single" w:sz="4" w:space="0" w:color="auto"/>
            </w:tcBorders>
            <w:shd w:val="clear" w:color="auto" w:fill="auto"/>
            <w:hideMark/>
          </w:tcPr>
          <w:p w14:paraId="47B9CBC6" w14:textId="77777777" w:rsidR="00167382" w:rsidRPr="00F019F8" w:rsidRDefault="00167382" w:rsidP="002007D0">
            <w:pPr>
              <w:jc w:val="right"/>
              <w:rPr>
                <w:rFonts w:ascii="Arial" w:eastAsia="Times New Roman" w:hAnsi="Arial" w:cs="Arial"/>
                <w:sz w:val="16"/>
                <w:szCs w:val="20"/>
                <w:lang w:val="ru-KZ" w:eastAsia="ru-KZ"/>
              </w:rPr>
            </w:pPr>
            <w:r w:rsidRPr="00F019F8">
              <w:rPr>
                <w:rFonts w:ascii="Arial" w:eastAsia="Times New Roman" w:hAnsi="Arial" w:cs="Arial"/>
                <w:sz w:val="16"/>
                <w:szCs w:val="20"/>
                <w:lang w:val="ru-KZ" w:eastAsia="ru-KZ"/>
              </w:rPr>
              <w:t> </w:t>
            </w:r>
          </w:p>
        </w:tc>
        <w:tc>
          <w:tcPr>
            <w:tcW w:w="0" w:type="auto"/>
            <w:tcBorders>
              <w:top w:val="nil"/>
              <w:left w:val="nil"/>
              <w:bottom w:val="single" w:sz="4" w:space="0" w:color="auto"/>
              <w:right w:val="single" w:sz="4" w:space="0" w:color="auto"/>
            </w:tcBorders>
            <w:shd w:val="clear" w:color="auto" w:fill="auto"/>
            <w:hideMark/>
          </w:tcPr>
          <w:p w14:paraId="3DCB3D20" w14:textId="77777777" w:rsidR="00167382" w:rsidRPr="00F019F8" w:rsidRDefault="00167382" w:rsidP="002007D0">
            <w:pPr>
              <w:jc w:val="center"/>
              <w:rPr>
                <w:rFonts w:ascii="Arial" w:eastAsia="Times New Roman" w:hAnsi="Arial" w:cs="Arial"/>
                <w:sz w:val="16"/>
                <w:szCs w:val="20"/>
                <w:lang w:val="ru-KZ" w:eastAsia="ru-KZ"/>
              </w:rPr>
            </w:pPr>
            <w:r w:rsidRPr="00F019F8">
              <w:rPr>
                <w:rFonts w:ascii="Arial" w:eastAsia="Times New Roman" w:hAnsi="Arial" w:cs="Arial"/>
                <w:sz w:val="16"/>
                <w:szCs w:val="20"/>
                <w:lang w:val="ru-KZ" w:eastAsia="ru-KZ"/>
              </w:rPr>
              <w:t>3</w:t>
            </w:r>
          </w:p>
        </w:tc>
        <w:tc>
          <w:tcPr>
            <w:tcW w:w="0" w:type="auto"/>
            <w:tcBorders>
              <w:top w:val="nil"/>
              <w:left w:val="nil"/>
              <w:bottom w:val="single" w:sz="4" w:space="0" w:color="auto"/>
              <w:right w:val="single" w:sz="4" w:space="0" w:color="auto"/>
            </w:tcBorders>
            <w:shd w:val="clear" w:color="auto" w:fill="auto"/>
            <w:hideMark/>
          </w:tcPr>
          <w:p w14:paraId="38F4D86E" w14:textId="77777777" w:rsidR="00167382" w:rsidRPr="00F019F8" w:rsidRDefault="00167382" w:rsidP="002007D0">
            <w:pPr>
              <w:jc w:val="right"/>
              <w:rPr>
                <w:rFonts w:ascii="Arial" w:eastAsia="Times New Roman" w:hAnsi="Arial" w:cs="Arial"/>
                <w:sz w:val="16"/>
                <w:szCs w:val="20"/>
                <w:lang w:val="ru-KZ" w:eastAsia="ru-KZ"/>
              </w:rPr>
            </w:pPr>
            <w:r w:rsidRPr="00F019F8">
              <w:rPr>
                <w:rFonts w:ascii="Arial" w:eastAsia="Times New Roman" w:hAnsi="Arial" w:cs="Arial"/>
                <w:sz w:val="16"/>
                <w:szCs w:val="20"/>
                <w:lang w:val="ru-KZ" w:eastAsia="ru-KZ"/>
              </w:rPr>
              <w:t>0,0002</w:t>
            </w:r>
          </w:p>
        </w:tc>
        <w:tc>
          <w:tcPr>
            <w:tcW w:w="0" w:type="auto"/>
            <w:tcBorders>
              <w:top w:val="nil"/>
              <w:left w:val="nil"/>
              <w:bottom w:val="single" w:sz="4" w:space="0" w:color="auto"/>
              <w:right w:val="single" w:sz="4" w:space="0" w:color="auto"/>
            </w:tcBorders>
            <w:shd w:val="clear" w:color="auto" w:fill="auto"/>
            <w:hideMark/>
          </w:tcPr>
          <w:p w14:paraId="241FCBB4" w14:textId="77777777" w:rsidR="00167382" w:rsidRPr="00F019F8" w:rsidRDefault="00167382" w:rsidP="002007D0">
            <w:pPr>
              <w:jc w:val="right"/>
              <w:rPr>
                <w:rFonts w:ascii="Arial" w:eastAsia="Times New Roman" w:hAnsi="Arial" w:cs="Arial"/>
                <w:sz w:val="16"/>
                <w:szCs w:val="20"/>
                <w:lang w:val="ru-KZ" w:eastAsia="ru-KZ"/>
              </w:rPr>
            </w:pPr>
            <w:r w:rsidRPr="00F019F8">
              <w:rPr>
                <w:rFonts w:ascii="Arial" w:eastAsia="Times New Roman" w:hAnsi="Arial" w:cs="Arial"/>
                <w:sz w:val="16"/>
                <w:szCs w:val="20"/>
                <w:lang w:val="ru-KZ" w:eastAsia="ru-KZ"/>
              </w:rPr>
              <w:t>0,00001</w:t>
            </w:r>
          </w:p>
        </w:tc>
        <w:tc>
          <w:tcPr>
            <w:tcW w:w="0" w:type="auto"/>
            <w:tcBorders>
              <w:top w:val="nil"/>
              <w:left w:val="nil"/>
              <w:bottom w:val="single" w:sz="4" w:space="0" w:color="auto"/>
              <w:right w:val="single" w:sz="4" w:space="0" w:color="auto"/>
            </w:tcBorders>
            <w:shd w:val="clear" w:color="auto" w:fill="auto"/>
            <w:hideMark/>
          </w:tcPr>
          <w:p w14:paraId="72D686C3" w14:textId="77777777" w:rsidR="00167382" w:rsidRPr="00F019F8" w:rsidRDefault="00167382" w:rsidP="002007D0">
            <w:pPr>
              <w:jc w:val="right"/>
              <w:rPr>
                <w:rFonts w:ascii="Arial" w:eastAsia="Times New Roman" w:hAnsi="Arial" w:cs="Arial"/>
                <w:sz w:val="16"/>
                <w:szCs w:val="20"/>
                <w:lang w:val="ru-KZ" w:eastAsia="ru-KZ"/>
              </w:rPr>
            </w:pPr>
            <w:r w:rsidRPr="00F019F8">
              <w:rPr>
                <w:rFonts w:ascii="Arial" w:eastAsia="Times New Roman" w:hAnsi="Arial" w:cs="Arial"/>
                <w:sz w:val="16"/>
                <w:szCs w:val="20"/>
                <w:lang w:val="ru-KZ" w:eastAsia="ru-KZ"/>
              </w:rPr>
              <w:t>0,0001</w:t>
            </w:r>
          </w:p>
        </w:tc>
      </w:tr>
      <w:tr w:rsidR="00167382" w:rsidRPr="00F019F8" w14:paraId="2527DF84" w14:textId="77777777" w:rsidTr="00167382">
        <w:trPr>
          <w:trHeight w:val="510"/>
        </w:trPr>
        <w:tc>
          <w:tcPr>
            <w:tcW w:w="0" w:type="auto"/>
            <w:tcBorders>
              <w:top w:val="nil"/>
              <w:left w:val="single" w:sz="4" w:space="0" w:color="auto"/>
              <w:bottom w:val="single" w:sz="4" w:space="0" w:color="auto"/>
              <w:right w:val="single" w:sz="4" w:space="0" w:color="auto"/>
            </w:tcBorders>
            <w:shd w:val="clear" w:color="auto" w:fill="auto"/>
            <w:hideMark/>
          </w:tcPr>
          <w:p w14:paraId="4332A300" w14:textId="77777777" w:rsidR="00167382" w:rsidRPr="00F019F8" w:rsidRDefault="00167382" w:rsidP="002007D0">
            <w:pPr>
              <w:jc w:val="center"/>
              <w:rPr>
                <w:rFonts w:ascii="Arial" w:eastAsia="Times New Roman" w:hAnsi="Arial" w:cs="Arial"/>
                <w:sz w:val="16"/>
                <w:szCs w:val="20"/>
                <w:lang w:val="ru-KZ" w:eastAsia="ru-KZ"/>
              </w:rPr>
            </w:pPr>
            <w:r w:rsidRPr="00F019F8">
              <w:rPr>
                <w:rFonts w:ascii="Arial" w:eastAsia="Times New Roman" w:hAnsi="Arial" w:cs="Arial"/>
                <w:sz w:val="16"/>
                <w:szCs w:val="20"/>
                <w:lang w:val="ru-KZ" w:eastAsia="ru-KZ"/>
              </w:rPr>
              <w:t>1210</w:t>
            </w:r>
          </w:p>
        </w:tc>
        <w:tc>
          <w:tcPr>
            <w:tcW w:w="0" w:type="auto"/>
            <w:tcBorders>
              <w:top w:val="nil"/>
              <w:left w:val="nil"/>
              <w:bottom w:val="single" w:sz="4" w:space="0" w:color="auto"/>
              <w:right w:val="single" w:sz="4" w:space="0" w:color="auto"/>
            </w:tcBorders>
            <w:shd w:val="clear" w:color="auto" w:fill="auto"/>
            <w:hideMark/>
          </w:tcPr>
          <w:p w14:paraId="08A41F9B" w14:textId="77777777" w:rsidR="00167382" w:rsidRPr="00F019F8" w:rsidRDefault="00167382" w:rsidP="002007D0">
            <w:pPr>
              <w:rPr>
                <w:rFonts w:ascii="Arial" w:eastAsia="Times New Roman" w:hAnsi="Arial" w:cs="Arial"/>
                <w:sz w:val="16"/>
                <w:szCs w:val="20"/>
                <w:lang w:val="ru-KZ" w:eastAsia="ru-KZ"/>
              </w:rPr>
            </w:pPr>
            <w:r w:rsidRPr="00F019F8">
              <w:rPr>
                <w:rFonts w:ascii="Arial" w:eastAsia="Times New Roman" w:hAnsi="Arial" w:cs="Arial"/>
                <w:sz w:val="16"/>
                <w:szCs w:val="20"/>
                <w:lang w:val="ru-KZ" w:eastAsia="ru-KZ"/>
              </w:rPr>
              <w:t>Бутилацетат (Уксусной кислоты бутиловый эфир) (110)</w:t>
            </w:r>
          </w:p>
        </w:tc>
        <w:tc>
          <w:tcPr>
            <w:tcW w:w="0" w:type="auto"/>
            <w:tcBorders>
              <w:top w:val="nil"/>
              <w:left w:val="nil"/>
              <w:bottom w:val="single" w:sz="4" w:space="0" w:color="auto"/>
              <w:right w:val="single" w:sz="4" w:space="0" w:color="auto"/>
            </w:tcBorders>
            <w:shd w:val="clear" w:color="auto" w:fill="auto"/>
            <w:hideMark/>
          </w:tcPr>
          <w:p w14:paraId="1B5D204D" w14:textId="77777777" w:rsidR="00167382" w:rsidRPr="00F019F8" w:rsidRDefault="00167382" w:rsidP="002007D0">
            <w:pPr>
              <w:jc w:val="right"/>
              <w:rPr>
                <w:rFonts w:ascii="Arial" w:eastAsia="Times New Roman" w:hAnsi="Arial" w:cs="Arial"/>
                <w:sz w:val="16"/>
                <w:szCs w:val="20"/>
                <w:lang w:val="ru-KZ" w:eastAsia="ru-KZ"/>
              </w:rPr>
            </w:pPr>
            <w:r w:rsidRPr="00F019F8">
              <w:rPr>
                <w:rFonts w:ascii="Arial" w:eastAsia="Times New Roman" w:hAnsi="Arial" w:cs="Arial"/>
                <w:sz w:val="16"/>
                <w:szCs w:val="20"/>
                <w:lang w:val="ru-KZ" w:eastAsia="ru-KZ"/>
              </w:rPr>
              <w:t> </w:t>
            </w:r>
          </w:p>
        </w:tc>
        <w:tc>
          <w:tcPr>
            <w:tcW w:w="0" w:type="auto"/>
            <w:tcBorders>
              <w:top w:val="nil"/>
              <w:left w:val="nil"/>
              <w:bottom w:val="single" w:sz="4" w:space="0" w:color="auto"/>
              <w:right w:val="single" w:sz="4" w:space="0" w:color="auto"/>
            </w:tcBorders>
            <w:shd w:val="clear" w:color="auto" w:fill="auto"/>
            <w:hideMark/>
          </w:tcPr>
          <w:p w14:paraId="5EACFD24" w14:textId="77777777" w:rsidR="00167382" w:rsidRPr="00F019F8" w:rsidRDefault="00167382" w:rsidP="002007D0">
            <w:pPr>
              <w:jc w:val="right"/>
              <w:rPr>
                <w:rFonts w:ascii="Arial" w:eastAsia="Times New Roman" w:hAnsi="Arial" w:cs="Arial"/>
                <w:sz w:val="16"/>
                <w:szCs w:val="20"/>
                <w:lang w:val="ru-KZ" w:eastAsia="ru-KZ"/>
              </w:rPr>
            </w:pPr>
            <w:r w:rsidRPr="00F019F8">
              <w:rPr>
                <w:rFonts w:ascii="Arial" w:eastAsia="Times New Roman" w:hAnsi="Arial" w:cs="Arial"/>
                <w:sz w:val="16"/>
                <w:szCs w:val="20"/>
                <w:lang w:val="ru-KZ" w:eastAsia="ru-KZ"/>
              </w:rPr>
              <w:t>0,1</w:t>
            </w:r>
          </w:p>
        </w:tc>
        <w:tc>
          <w:tcPr>
            <w:tcW w:w="0" w:type="auto"/>
            <w:tcBorders>
              <w:top w:val="nil"/>
              <w:left w:val="nil"/>
              <w:bottom w:val="single" w:sz="4" w:space="0" w:color="auto"/>
              <w:right w:val="single" w:sz="4" w:space="0" w:color="auto"/>
            </w:tcBorders>
            <w:shd w:val="clear" w:color="auto" w:fill="auto"/>
            <w:hideMark/>
          </w:tcPr>
          <w:p w14:paraId="2D783FBF" w14:textId="77777777" w:rsidR="00167382" w:rsidRPr="00F019F8" w:rsidRDefault="00167382" w:rsidP="002007D0">
            <w:pPr>
              <w:jc w:val="right"/>
              <w:rPr>
                <w:rFonts w:ascii="Arial" w:eastAsia="Times New Roman" w:hAnsi="Arial" w:cs="Arial"/>
                <w:sz w:val="16"/>
                <w:szCs w:val="20"/>
                <w:lang w:val="ru-KZ" w:eastAsia="ru-KZ"/>
              </w:rPr>
            </w:pPr>
            <w:r w:rsidRPr="00F019F8">
              <w:rPr>
                <w:rFonts w:ascii="Arial" w:eastAsia="Times New Roman" w:hAnsi="Arial" w:cs="Arial"/>
                <w:sz w:val="16"/>
                <w:szCs w:val="20"/>
                <w:lang w:val="ru-KZ" w:eastAsia="ru-KZ"/>
              </w:rPr>
              <w:t> </w:t>
            </w:r>
          </w:p>
        </w:tc>
        <w:tc>
          <w:tcPr>
            <w:tcW w:w="0" w:type="auto"/>
            <w:tcBorders>
              <w:top w:val="nil"/>
              <w:left w:val="nil"/>
              <w:bottom w:val="single" w:sz="4" w:space="0" w:color="auto"/>
              <w:right w:val="single" w:sz="4" w:space="0" w:color="auto"/>
            </w:tcBorders>
            <w:shd w:val="clear" w:color="auto" w:fill="auto"/>
            <w:hideMark/>
          </w:tcPr>
          <w:p w14:paraId="79324AEA" w14:textId="77777777" w:rsidR="00167382" w:rsidRPr="00F019F8" w:rsidRDefault="00167382" w:rsidP="002007D0">
            <w:pPr>
              <w:jc w:val="right"/>
              <w:rPr>
                <w:rFonts w:ascii="Arial" w:eastAsia="Times New Roman" w:hAnsi="Arial" w:cs="Arial"/>
                <w:sz w:val="16"/>
                <w:szCs w:val="20"/>
                <w:lang w:val="ru-KZ" w:eastAsia="ru-KZ"/>
              </w:rPr>
            </w:pPr>
            <w:r w:rsidRPr="00F019F8">
              <w:rPr>
                <w:rFonts w:ascii="Arial" w:eastAsia="Times New Roman" w:hAnsi="Arial" w:cs="Arial"/>
                <w:sz w:val="16"/>
                <w:szCs w:val="20"/>
                <w:lang w:val="ru-KZ" w:eastAsia="ru-KZ"/>
              </w:rPr>
              <w:t> </w:t>
            </w:r>
          </w:p>
        </w:tc>
        <w:tc>
          <w:tcPr>
            <w:tcW w:w="0" w:type="auto"/>
            <w:tcBorders>
              <w:top w:val="nil"/>
              <w:left w:val="nil"/>
              <w:bottom w:val="single" w:sz="4" w:space="0" w:color="auto"/>
              <w:right w:val="single" w:sz="4" w:space="0" w:color="auto"/>
            </w:tcBorders>
            <w:shd w:val="clear" w:color="auto" w:fill="auto"/>
            <w:hideMark/>
          </w:tcPr>
          <w:p w14:paraId="1970EC9E" w14:textId="77777777" w:rsidR="00167382" w:rsidRPr="00F019F8" w:rsidRDefault="00167382" w:rsidP="002007D0">
            <w:pPr>
              <w:jc w:val="center"/>
              <w:rPr>
                <w:rFonts w:ascii="Arial" w:eastAsia="Times New Roman" w:hAnsi="Arial" w:cs="Arial"/>
                <w:sz w:val="16"/>
                <w:szCs w:val="20"/>
                <w:lang w:val="ru-KZ" w:eastAsia="ru-KZ"/>
              </w:rPr>
            </w:pPr>
            <w:r w:rsidRPr="00F019F8">
              <w:rPr>
                <w:rFonts w:ascii="Arial" w:eastAsia="Times New Roman" w:hAnsi="Arial" w:cs="Arial"/>
                <w:sz w:val="16"/>
                <w:szCs w:val="20"/>
                <w:lang w:val="ru-KZ" w:eastAsia="ru-KZ"/>
              </w:rPr>
              <w:t>4</w:t>
            </w:r>
          </w:p>
        </w:tc>
        <w:tc>
          <w:tcPr>
            <w:tcW w:w="0" w:type="auto"/>
            <w:tcBorders>
              <w:top w:val="nil"/>
              <w:left w:val="nil"/>
              <w:bottom w:val="single" w:sz="4" w:space="0" w:color="auto"/>
              <w:right w:val="single" w:sz="4" w:space="0" w:color="auto"/>
            </w:tcBorders>
            <w:shd w:val="clear" w:color="auto" w:fill="auto"/>
            <w:hideMark/>
          </w:tcPr>
          <w:p w14:paraId="1C323BBF" w14:textId="77777777" w:rsidR="00167382" w:rsidRPr="00F019F8" w:rsidRDefault="00167382" w:rsidP="002007D0">
            <w:pPr>
              <w:jc w:val="right"/>
              <w:rPr>
                <w:rFonts w:ascii="Arial" w:eastAsia="Times New Roman" w:hAnsi="Arial" w:cs="Arial"/>
                <w:sz w:val="16"/>
                <w:szCs w:val="20"/>
                <w:lang w:val="ru-KZ" w:eastAsia="ru-KZ"/>
              </w:rPr>
            </w:pPr>
            <w:r w:rsidRPr="00F019F8">
              <w:rPr>
                <w:rFonts w:ascii="Arial" w:eastAsia="Times New Roman" w:hAnsi="Arial" w:cs="Arial"/>
                <w:sz w:val="16"/>
                <w:szCs w:val="20"/>
                <w:lang w:val="ru-KZ" w:eastAsia="ru-KZ"/>
              </w:rPr>
              <w:t>0,26323</w:t>
            </w:r>
          </w:p>
        </w:tc>
        <w:tc>
          <w:tcPr>
            <w:tcW w:w="0" w:type="auto"/>
            <w:tcBorders>
              <w:top w:val="nil"/>
              <w:left w:val="nil"/>
              <w:bottom w:val="single" w:sz="4" w:space="0" w:color="auto"/>
              <w:right w:val="single" w:sz="4" w:space="0" w:color="auto"/>
            </w:tcBorders>
            <w:shd w:val="clear" w:color="auto" w:fill="auto"/>
            <w:hideMark/>
          </w:tcPr>
          <w:p w14:paraId="4E2AD9C4" w14:textId="77777777" w:rsidR="00167382" w:rsidRPr="00F019F8" w:rsidRDefault="00167382" w:rsidP="002007D0">
            <w:pPr>
              <w:jc w:val="right"/>
              <w:rPr>
                <w:rFonts w:ascii="Arial" w:eastAsia="Times New Roman" w:hAnsi="Arial" w:cs="Arial"/>
                <w:sz w:val="16"/>
                <w:szCs w:val="20"/>
                <w:lang w:val="ru-KZ" w:eastAsia="ru-KZ"/>
              </w:rPr>
            </w:pPr>
            <w:r w:rsidRPr="00F019F8">
              <w:rPr>
                <w:rFonts w:ascii="Arial" w:eastAsia="Times New Roman" w:hAnsi="Arial" w:cs="Arial"/>
                <w:sz w:val="16"/>
                <w:szCs w:val="20"/>
                <w:lang w:val="ru-KZ" w:eastAsia="ru-KZ"/>
              </w:rPr>
              <w:t>0,01516</w:t>
            </w:r>
          </w:p>
        </w:tc>
        <w:tc>
          <w:tcPr>
            <w:tcW w:w="0" w:type="auto"/>
            <w:tcBorders>
              <w:top w:val="nil"/>
              <w:left w:val="nil"/>
              <w:bottom w:val="single" w:sz="4" w:space="0" w:color="auto"/>
              <w:right w:val="single" w:sz="4" w:space="0" w:color="auto"/>
            </w:tcBorders>
            <w:shd w:val="clear" w:color="auto" w:fill="auto"/>
            <w:hideMark/>
          </w:tcPr>
          <w:p w14:paraId="5CF103B3" w14:textId="77777777" w:rsidR="00167382" w:rsidRPr="00F019F8" w:rsidRDefault="00167382" w:rsidP="002007D0">
            <w:pPr>
              <w:jc w:val="right"/>
              <w:rPr>
                <w:rFonts w:ascii="Arial" w:eastAsia="Times New Roman" w:hAnsi="Arial" w:cs="Arial"/>
                <w:sz w:val="16"/>
                <w:szCs w:val="20"/>
                <w:lang w:val="ru-KZ" w:eastAsia="ru-KZ"/>
              </w:rPr>
            </w:pPr>
            <w:r w:rsidRPr="00F019F8">
              <w:rPr>
                <w:rFonts w:ascii="Arial" w:eastAsia="Times New Roman" w:hAnsi="Arial" w:cs="Arial"/>
                <w:sz w:val="16"/>
                <w:szCs w:val="20"/>
                <w:lang w:val="ru-KZ" w:eastAsia="ru-KZ"/>
              </w:rPr>
              <w:t>0,1516</w:t>
            </w:r>
          </w:p>
        </w:tc>
      </w:tr>
      <w:tr w:rsidR="00167382" w:rsidRPr="00F019F8" w14:paraId="55431261" w14:textId="77777777" w:rsidTr="00167382">
        <w:trPr>
          <w:trHeight w:val="64"/>
        </w:trPr>
        <w:tc>
          <w:tcPr>
            <w:tcW w:w="0" w:type="auto"/>
            <w:tcBorders>
              <w:top w:val="nil"/>
              <w:left w:val="single" w:sz="4" w:space="0" w:color="auto"/>
              <w:bottom w:val="single" w:sz="4" w:space="0" w:color="auto"/>
              <w:right w:val="single" w:sz="4" w:space="0" w:color="auto"/>
            </w:tcBorders>
            <w:shd w:val="clear" w:color="auto" w:fill="auto"/>
            <w:hideMark/>
          </w:tcPr>
          <w:p w14:paraId="05B69D9A" w14:textId="77777777" w:rsidR="00167382" w:rsidRPr="00F019F8" w:rsidRDefault="00167382" w:rsidP="002007D0">
            <w:pPr>
              <w:jc w:val="center"/>
              <w:rPr>
                <w:rFonts w:ascii="Arial" w:eastAsia="Times New Roman" w:hAnsi="Arial" w:cs="Arial"/>
                <w:sz w:val="16"/>
                <w:szCs w:val="20"/>
                <w:lang w:val="ru-KZ" w:eastAsia="ru-KZ"/>
              </w:rPr>
            </w:pPr>
            <w:r w:rsidRPr="00F019F8">
              <w:rPr>
                <w:rFonts w:ascii="Arial" w:eastAsia="Times New Roman" w:hAnsi="Arial" w:cs="Arial"/>
                <w:sz w:val="16"/>
                <w:szCs w:val="20"/>
                <w:lang w:val="ru-KZ" w:eastAsia="ru-KZ"/>
              </w:rPr>
              <w:t>1240</w:t>
            </w:r>
          </w:p>
        </w:tc>
        <w:tc>
          <w:tcPr>
            <w:tcW w:w="0" w:type="auto"/>
            <w:tcBorders>
              <w:top w:val="nil"/>
              <w:left w:val="nil"/>
              <w:bottom w:val="single" w:sz="4" w:space="0" w:color="auto"/>
              <w:right w:val="single" w:sz="4" w:space="0" w:color="auto"/>
            </w:tcBorders>
            <w:shd w:val="clear" w:color="auto" w:fill="auto"/>
            <w:hideMark/>
          </w:tcPr>
          <w:p w14:paraId="49C8DDD5" w14:textId="77777777" w:rsidR="00167382" w:rsidRPr="00F019F8" w:rsidRDefault="00167382" w:rsidP="002007D0">
            <w:pPr>
              <w:rPr>
                <w:rFonts w:ascii="Arial" w:eastAsia="Times New Roman" w:hAnsi="Arial" w:cs="Arial"/>
                <w:sz w:val="16"/>
                <w:szCs w:val="20"/>
                <w:lang w:val="ru-KZ" w:eastAsia="ru-KZ"/>
              </w:rPr>
            </w:pPr>
            <w:r w:rsidRPr="00F019F8">
              <w:rPr>
                <w:rFonts w:ascii="Arial" w:eastAsia="Times New Roman" w:hAnsi="Arial" w:cs="Arial"/>
                <w:sz w:val="16"/>
                <w:szCs w:val="20"/>
                <w:lang w:val="ru-KZ" w:eastAsia="ru-KZ"/>
              </w:rPr>
              <w:t>Этилацетат (674)</w:t>
            </w:r>
          </w:p>
        </w:tc>
        <w:tc>
          <w:tcPr>
            <w:tcW w:w="0" w:type="auto"/>
            <w:tcBorders>
              <w:top w:val="nil"/>
              <w:left w:val="nil"/>
              <w:bottom w:val="single" w:sz="4" w:space="0" w:color="auto"/>
              <w:right w:val="single" w:sz="4" w:space="0" w:color="auto"/>
            </w:tcBorders>
            <w:shd w:val="clear" w:color="auto" w:fill="auto"/>
            <w:hideMark/>
          </w:tcPr>
          <w:p w14:paraId="39F319C2" w14:textId="77777777" w:rsidR="00167382" w:rsidRPr="00F019F8" w:rsidRDefault="00167382" w:rsidP="002007D0">
            <w:pPr>
              <w:jc w:val="right"/>
              <w:rPr>
                <w:rFonts w:ascii="Arial" w:eastAsia="Times New Roman" w:hAnsi="Arial" w:cs="Arial"/>
                <w:sz w:val="16"/>
                <w:szCs w:val="20"/>
                <w:lang w:val="ru-KZ" w:eastAsia="ru-KZ"/>
              </w:rPr>
            </w:pPr>
            <w:r w:rsidRPr="00F019F8">
              <w:rPr>
                <w:rFonts w:ascii="Arial" w:eastAsia="Times New Roman" w:hAnsi="Arial" w:cs="Arial"/>
                <w:sz w:val="16"/>
                <w:szCs w:val="20"/>
                <w:lang w:val="ru-KZ" w:eastAsia="ru-KZ"/>
              </w:rPr>
              <w:t> </w:t>
            </w:r>
          </w:p>
        </w:tc>
        <w:tc>
          <w:tcPr>
            <w:tcW w:w="0" w:type="auto"/>
            <w:tcBorders>
              <w:top w:val="nil"/>
              <w:left w:val="nil"/>
              <w:bottom w:val="single" w:sz="4" w:space="0" w:color="auto"/>
              <w:right w:val="single" w:sz="4" w:space="0" w:color="auto"/>
            </w:tcBorders>
            <w:shd w:val="clear" w:color="auto" w:fill="auto"/>
            <w:hideMark/>
          </w:tcPr>
          <w:p w14:paraId="3E2FF81A" w14:textId="77777777" w:rsidR="00167382" w:rsidRPr="00F019F8" w:rsidRDefault="00167382" w:rsidP="002007D0">
            <w:pPr>
              <w:jc w:val="right"/>
              <w:rPr>
                <w:rFonts w:ascii="Arial" w:eastAsia="Times New Roman" w:hAnsi="Arial" w:cs="Arial"/>
                <w:sz w:val="16"/>
                <w:szCs w:val="20"/>
                <w:lang w:val="ru-KZ" w:eastAsia="ru-KZ"/>
              </w:rPr>
            </w:pPr>
            <w:r w:rsidRPr="00F019F8">
              <w:rPr>
                <w:rFonts w:ascii="Arial" w:eastAsia="Times New Roman" w:hAnsi="Arial" w:cs="Arial"/>
                <w:sz w:val="16"/>
                <w:szCs w:val="20"/>
                <w:lang w:val="ru-KZ" w:eastAsia="ru-KZ"/>
              </w:rPr>
              <w:t>0,1</w:t>
            </w:r>
          </w:p>
        </w:tc>
        <w:tc>
          <w:tcPr>
            <w:tcW w:w="0" w:type="auto"/>
            <w:tcBorders>
              <w:top w:val="nil"/>
              <w:left w:val="nil"/>
              <w:bottom w:val="single" w:sz="4" w:space="0" w:color="auto"/>
              <w:right w:val="single" w:sz="4" w:space="0" w:color="auto"/>
            </w:tcBorders>
            <w:shd w:val="clear" w:color="auto" w:fill="auto"/>
            <w:hideMark/>
          </w:tcPr>
          <w:p w14:paraId="514DC201" w14:textId="77777777" w:rsidR="00167382" w:rsidRPr="00F019F8" w:rsidRDefault="00167382" w:rsidP="002007D0">
            <w:pPr>
              <w:jc w:val="right"/>
              <w:rPr>
                <w:rFonts w:ascii="Arial" w:eastAsia="Times New Roman" w:hAnsi="Arial" w:cs="Arial"/>
                <w:sz w:val="16"/>
                <w:szCs w:val="20"/>
                <w:lang w:val="ru-KZ" w:eastAsia="ru-KZ"/>
              </w:rPr>
            </w:pPr>
            <w:r w:rsidRPr="00F019F8">
              <w:rPr>
                <w:rFonts w:ascii="Arial" w:eastAsia="Times New Roman" w:hAnsi="Arial" w:cs="Arial"/>
                <w:sz w:val="16"/>
                <w:szCs w:val="20"/>
                <w:lang w:val="ru-KZ" w:eastAsia="ru-KZ"/>
              </w:rPr>
              <w:t> </w:t>
            </w:r>
          </w:p>
        </w:tc>
        <w:tc>
          <w:tcPr>
            <w:tcW w:w="0" w:type="auto"/>
            <w:tcBorders>
              <w:top w:val="nil"/>
              <w:left w:val="nil"/>
              <w:bottom w:val="single" w:sz="4" w:space="0" w:color="auto"/>
              <w:right w:val="single" w:sz="4" w:space="0" w:color="auto"/>
            </w:tcBorders>
            <w:shd w:val="clear" w:color="auto" w:fill="auto"/>
            <w:hideMark/>
          </w:tcPr>
          <w:p w14:paraId="2F1881EC" w14:textId="77777777" w:rsidR="00167382" w:rsidRPr="00F019F8" w:rsidRDefault="00167382" w:rsidP="002007D0">
            <w:pPr>
              <w:jc w:val="right"/>
              <w:rPr>
                <w:rFonts w:ascii="Arial" w:eastAsia="Times New Roman" w:hAnsi="Arial" w:cs="Arial"/>
                <w:sz w:val="16"/>
                <w:szCs w:val="20"/>
                <w:lang w:val="ru-KZ" w:eastAsia="ru-KZ"/>
              </w:rPr>
            </w:pPr>
            <w:r w:rsidRPr="00F019F8">
              <w:rPr>
                <w:rFonts w:ascii="Arial" w:eastAsia="Times New Roman" w:hAnsi="Arial" w:cs="Arial"/>
                <w:sz w:val="16"/>
                <w:szCs w:val="20"/>
                <w:lang w:val="ru-KZ" w:eastAsia="ru-KZ"/>
              </w:rPr>
              <w:t> </w:t>
            </w:r>
          </w:p>
        </w:tc>
        <w:tc>
          <w:tcPr>
            <w:tcW w:w="0" w:type="auto"/>
            <w:tcBorders>
              <w:top w:val="nil"/>
              <w:left w:val="nil"/>
              <w:bottom w:val="single" w:sz="4" w:space="0" w:color="auto"/>
              <w:right w:val="single" w:sz="4" w:space="0" w:color="auto"/>
            </w:tcBorders>
            <w:shd w:val="clear" w:color="auto" w:fill="auto"/>
            <w:hideMark/>
          </w:tcPr>
          <w:p w14:paraId="5A3D013E" w14:textId="77777777" w:rsidR="00167382" w:rsidRPr="00F019F8" w:rsidRDefault="00167382" w:rsidP="002007D0">
            <w:pPr>
              <w:jc w:val="center"/>
              <w:rPr>
                <w:rFonts w:ascii="Arial" w:eastAsia="Times New Roman" w:hAnsi="Arial" w:cs="Arial"/>
                <w:sz w:val="16"/>
                <w:szCs w:val="20"/>
                <w:lang w:val="ru-KZ" w:eastAsia="ru-KZ"/>
              </w:rPr>
            </w:pPr>
            <w:r w:rsidRPr="00F019F8">
              <w:rPr>
                <w:rFonts w:ascii="Arial" w:eastAsia="Times New Roman" w:hAnsi="Arial" w:cs="Arial"/>
                <w:sz w:val="16"/>
                <w:szCs w:val="20"/>
                <w:lang w:val="ru-KZ" w:eastAsia="ru-KZ"/>
              </w:rPr>
              <w:t>4</w:t>
            </w:r>
          </w:p>
        </w:tc>
        <w:tc>
          <w:tcPr>
            <w:tcW w:w="0" w:type="auto"/>
            <w:tcBorders>
              <w:top w:val="nil"/>
              <w:left w:val="nil"/>
              <w:bottom w:val="single" w:sz="4" w:space="0" w:color="auto"/>
              <w:right w:val="single" w:sz="4" w:space="0" w:color="auto"/>
            </w:tcBorders>
            <w:shd w:val="clear" w:color="auto" w:fill="auto"/>
            <w:hideMark/>
          </w:tcPr>
          <w:p w14:paraId="71657E70" w14:textId="77777777" w:rsidR="00167382" w:rsidRPr="00F019F8" w:rsidRDefault="00167382" w:rsidP="002007D0">
            <w:pPr>
              <w:jc w:val="right"/>
              <w:rPr>
                <w:rFonts w:ascii="Arial" w:eastAsia="Times New Roman" w:hAnsi="Arial" w:cs="Arial"/>
                <w:sz w:val="16"/>
                <w:szCs w:val="20"/>
                <w:lang w:val="ru-KZ" w:eastAsia="ru-KZ"/>
              </w:rPr>
            </w:pPr>
            <w:r w:rsidRPr="00F019F8">
              <w:rPr>
                <w:rFonts w:ascii="Arial" w:eastAsia="Times New Roman" w:hAnsi="Arial" w:cs="Arial"/>
                <w:sz w:val="16"/>
                <w:szCs w:val="20"/>
                <w:lang w:val="ru-KZ" w:eastAsia="ru-KZ"/>
              </w:rPr>
              <w:t>0,00073</w:t>
            </w:r>
          </w:p>
        </w:tc>
        <w:tc>
          <w:tcPr>
            <w:tcW w:w="0" w:type="auto"/>
            <w:tcBorders>
              <w:top w:val="nil"/>
              <w:left w:val="nil"/>
              <w:bottom w:val="single" w:sz="4" w:space="0" w:color="auto"/>
              <w:right w:val="single" w:sz="4" w:space="0" w:color="auto"/>
            </w:tcBorders>
            <w:shd w:val="clear" w:color="auto" w:fill="auto"/>
            <w:hideMark/>
          </w:tcPr>
          <w:p w14:paraId="5DB08380" w14:textId="77777777" w:rsidR="00167382" w:rsidRPr="00F019F8" w:rsidRDefault="00167382" w:rsidP="002007D0">
            <w:pPr>
              <w:jc w:val="right"/>
              <w:rPr>
                <w:rFonts w:ascii="Arial" w:eastAsia="Times New Roman" w:hAnsi="Arial" w:cs="Arial"/>
                <w:sz w:val="16"/>
                <w:szCs w:val="20"/>
                <w:lang w:val="ru-KZ" w:eastAsia="ru-KZ"/>
              </w:rPr>
            </w:pPr>
            <w:r w:rsidRPr="00F019F8">
              <w:rPr>
                <w:rFonts w:ascii="Arial" w:eastAsia="Times New Roman" w:hAnsi="Arial" w:cs="Arial"/>
                <w:sz w:val="16"/>
                <w:szCs w:val="20"/>
                <w:lang w:val="ru-KZ" w:eastAsia="ru-KZ"/>
              </w:rPr>
              <w:t>0,00004</w:t>
            </w:r>
          </w:p>
        </w:tc>
        <w:tc>
          <w:tcPr>
            <w:tcW w:w="0" w:type="auto"/>
            <w:tcBorders>
              <w:top w:val="nil"/>
              <w:left w:val="nil"/>
              <w:bottom w:val="single" w:sz="4" w:space="0" w:color="auto"/>
              <w:right w:val="single" w:sz="4" w:space="0" w:color="auto"/>
            </w:tcBorders>
            <w:shd w:val="clear" w:color="auto" w:fill="auto"/>
            <w:hideMark/>
          </w:tcPr>
          <w:p w14:paraId="57B1A63B" w14:textId="77777777" w:rsidR="00167382" w:rsidRPr="00F019F8" w:rsidRDefault="00167382" w:rsidP="002007D0">
            <w:pPr>
              <w:jc w:val="right"/>
              <w:rPr>
                <w:rFonts w:ascii="Arial" w:eastAsia="Times New Roman" w:hAnsi="Arial" w:cs="Arial"/>
                <w:sz w:val="16"/>
                <w:szCs w:val="20"/>
                <w:lang w:val="ru-KZ" w:eastAsia="ru-KZ"/>
              </w:rPr>
            </w:pPr>
            <w:r w:rsidRPr="00F019F8">
              <w:rPr>
                <w:rFonts w:ascii="Arial" w:eastAsia="Times New Roman" w:hAnsi="Arial" w:cs="Arial"/>
                <w:sz w:val="16"/>
                <w:szCs w:val="20"/>
                <w:lang w:val="ru-KZ" w:eastAsia="ru-KZ"/>
              </w:rPr>
              <w:t>0,0004</w:t>
            </w:r>
          </w:p>
        </w:tc>
      </w:tr>
      <w:tr w:rsidR="00167382" w:rsidRPr="00F019F8" w14:paraId="01D39A94" w14:textId="77777777" w:rsidTr="00167382">
        <w:trPr>
          <w:trHeight w:val="255"/>
        </w:trPr>
        <w:tc>
          <w:tcPr>
            <w:tcW w:w="0" w:type="auto"/>
            <w:tcBorders>
              <w:top w:val="nil"/>
              <w:left w:val="single" w:sz="4" w:space="0" w:color="auto"/>
              <w:bottom w:val="single" w:sz="4" w:space="0" w:color="auto"/>
              <w:right w:val="single" w:sz="4" w:space="0" w:color="auto"/>
            </w:tcBorders>
            <w:shd w:val="clear" w:color="auto" w:fill="auto"/>
            <w:hideMark/>
          </w:tcPr>
          <w:p w14:paraId="0924F121" w14:textId="77777777" w:rsidR="00167382" w:rsidRPr="00F019F8" w:rsidRDefault="00167382" w:rsidP="002007D0">
            <w:pPr>
              <w:jc w:val="center"/>
              <w:rPr>
                <w:rFonts w:ascii="Arial" w:eastAsia="Times New Roman" w:hAnsi="Arial" w:cs="Arial"/>
                <w:sz w:val="16"/>
                <w:szCs w:val="20"/>
                <w:lang w:val="ru-KZ" w:eastAsia="ru-KZ"/>
              </w:rPr>
            </w:pPr>
            <w:r w:rsidRPr="00F019F8">
              <w:rPr>
                <w:rFonts w:ascii="Arial" w:eastAsia="Times New Roman" w:hAnsi="Arial" w:cs="Arial"/>
                <w:sz w:val="16"/>
                <w:szCs w:val="20"/>
                <w:lang w:val="ru-KZ" w:eastAsia="ru-KZ"/>
              </w:rPr>
              <w:t>1325</w:t>
            </w:r>
          </w:p>
        </w:tc>
        <w:tc>
          <w:tcPr>
            <w:tcW w:w="0" w:type="auto"/>
            <w:tcBorders>
              <w:top w:val="nil"/>
              <w:left w:val="nil"/>
              <w:bottom w:val="single" w:sz="4" w:space="0" w:color="auto"/>
              <w:right w:val="single" w:sz="4" w:space="0" w:color="auto"/>
            </w:tcBorders>
            <w:shd w:val="clear" w:color="auto" w:fill="auto"/>
            <w:hideMark/>
          </w:tcPr>
          <w:p w14:paraId="694322F4" w14:textId="77777777" w:rsidR="00167382" w:rsidRPr="00F019F8" w:rsidRDefault="00167382" w:rsidP="002007D0">
            <w:pPr>
              <w:rPr>
                <w:rFonts w:ascii="Arial" w:eastAsia="Times New Roman" w:hAnsi="Arial" w:cs="Arial"/>
                <w:sz w:val="16"/>
                <w:szCs w:val="20"/>
                <w:lang w:val="ru-KZ" w:eastAsia="ru-KZ"/>
              </w:rPr>
            </w:pPr>
            <w:r w:rsidRPr="00F019F8">
              <w:rPr>
                <w:rFonts w:ascii="Arial" w:eastAsia="Times New Roman" w:hAnsi="Arial" w:cs="Arial"/>
                <w:sz w:val="16"/>
                <w:szCs w:val="20"/>
                <w:lang w:val="ru-KZ" w:eastAsia="ru-KZ"/>
              </w:rPr>
              <w:t>Формальдегид (</w:t>
            </w:r>
            <w:proofErr w:type="spellStart"/>
            <w:r w:rsidRPr="00F019F8">
              <w:rPr>
                <w:rFonts w:ascii="Arial" w:eastAsia="Times New Roman" w:hAnsi="Arial" w:cs="Arial"/>
                <w:sz w:val="16"/>
                <w:szCs w:val="20"/>
                <w:lang w:val="ru-KZ" w:eastAsia="ru-KZ"/>
              </w:rPr>
              <w:t>Метаналь</w:t>
            </w:r>
            <w:proofErr w:type="spellEnd"/>
            <w:r w:rsidRPr="00F019F8">
              <w:rPr>
                <w:rFonts w:ascii="Arial" w:eastAsia="Times New Roman" w:hAnsi="Arial" w:cs="Arial"/>
                <w:sz w:val="16"/>
                <w:szCs w:val="20"/>
                <w:lang w:val="ru-KZ" w:eastAsia="ru-KZ"/>
              </w:rPr>
              <w:t>) (609)</w:t>
            </w:r>
          </w:p>
        </w:tc>
        <w:tc>
          <w:tcPr>
            <w:tcW w:w="0" w:type="auto"/>
            <w:tcBorders>
              <w:top w:val="nil"/>
              <w:left w:val="nil"/>
              <w:bottom w:val="single" w:sz="4" w:space="0" w:color="auto"/>
              <w:right w:val="single" w:sz="4" w:space="0" w:color="auto"/>
            </w:tcBorders>
            <w:shd w:val="clear" w:color="auto" w:fill="auto"/>
            <w:hideMark/>
          </w:tcPr>
          <w:p w14:paraId="4FA0CBAC" w14:textId="77777777" w:rsidR="00167382" w:rsidRPr="00F019F8" w:rsidRDefault="00167382" w:rsidP="002007D0">
            <w:pPr>
              <w:jc w:val="right"/>
              <w:rPr>
                <w:rFonts w:ascii="Arial" w:eastAsia="Times New Roman" w:hAnsi="Arial" w:cs="Arial"/>
                <w:sz w:val="16"/>
                <w:szCs w:val="20"/>
                <w:lang w:val="ru-KZ" w:eastAsia="ru-KZ"/>
              </w:rPr>
            </w:pPr>
            <w:r w:rsidRPr="00F019F8">
              <w:rPr>
                <w:rFonts w:ascii="Arial" w:eastAsia="Times New Roman" w:hAnsi="Arial" w:cs="Arial"/>
                <w:sz w:val="16"/>
                <w:szCs w:val="20"/>
                <w:lang w:val="ru-KZ" w:eastAsia="ru-KZ"/>
              </w:rPr>
              <w:t> </w:t>
            </w:r>
          </w:p>
        </w:tc>
        <w:tc>
          <w:tcPr>
            <w:tcW w:w="0" w:type="auto"/>
            <w:tcBorders>
              <w:top w:val="nil"/>
              <w:left w:val="nil"/>
              <w:bottom w:val="single" w:sz="4" w:space="0" w:color="auto"/>
              <w:right w:val="single" w:sz="4" w:space="0" w:color="auto"/>
            </w:tcBorders>
            <w:shd w:val="clear" w:color="auto" w:fill="auto"/>
            <w:hideMark/>
          </w:tcPr>
          <w:p w14:paraId="66B267F0" w14:textId="77777777" w:rsidR="00167382" w:rsidRPr="00F019F8" w:rsidRDefault="00167382" w:rsidP="002007D0">
            <w:pPr>
              <w:jc w:val="right"/>
              <w:rPr>
                <w:rFonts w:ascii="Arial" w:eastAsia="Times New Roman" w:hAnsi="Arial" w:cs="Arial"/>
                <w:sz w:val="16"/>
                <w:szCs w:val="20"/>
                <w:lang w:val="ru-KZ" w:eastAsia="ru-KZ"/>
              </w:rPr>
            </w:pPr>
            <w:r w:rsidRPr="00F019F8">
              <w:rPr>
                <w:rFonts w:ascii="Arial" w:eastAsia="Times New Roman" w:hAnsi="Arial" w:cs="Arial"/>
                <w:sz w:val="16"/>
                <w:szCs w:val="20"/>
                <w:lang w:val="ru-KZ" w:eastAsia="ru-KZ"/>
              </w:rPr>
              <w:t>0,05</w:t>
            </w:r>
          </w:p>
        </w:tc>
        <w:tc>
          <w:tcPr>
            <w:tcW w:w="0" w:type="auto"/>
            <w:tcBorders>
              <w:top w:val="nil"/>
              <w:left w:val="nil"/>
              <w:bottom w:val="single" w:sz="4" w:space="0" w:color="auto"/>
              <w:right w:val="single" w:sz="4" w:space="0" w:color="auto"/>
            </w:tcBorders>
            <w:shd w:val="clear" w:color="auto" w:fill="auto"/>
            <w:hideMark/>
          </w:tcPr>
          <w:p w14:paraId="654A55F3" w14:textId="77777777" w:rsidR="00167382" w:rsidRPr="00F019F8" w:rsidRDefault="00167382" w:rsidP="002007D0">
            <w:pPr>
              <w:jc w:val="right"/>
              <w:rPr>
                <w:rFonts w:ascii="Arial" w:eastAsia="Times New Roman" w:hAnsi="Arial" w:cs="Arial"/>
                <w:sz w:val="16"/>
                <w:szCs w:val="20"/>
                <w:lang w:val="ru-KZ" w:eastAsia="ru-KZ"/>
              </w:rPr>
            </w:pPr>
            <w:r w:rsidRPr="00F019F8">
              <w:rPr>
                <w:rFonts w:ascii="Arial" w:eastAsia="Times New Roman" w:hAnsi="Arial" w:cs="Arial"/>
                <w:sz w:val="16"/>
                <w:szCs w:val="20"/>
                <w:lang w:val="ru-KZ" w:eastAsia="ru-KZ"/>
              </w:rPr>
              <w:t>0,01</w:t>
            </w:r>
          </w:p>
        </w:tc>
        <w:tc>
          <w:tcPr>
            <w:tcW w:w="0" w:type="auto"/>
            <w:tcBorders>
              <w:top w:val="nil"/>
              <w:left w:val="nil"/>
              <w:bottom w:val="single" w:sz="4" w:space="0" w:color="auto"/>
              <w:right w:val="single" w:sz="4" w:space="0" w:color="auto"/>
            </w:tcBorders>
            <w:shd w:val="clear" w:color="auto" w:fill="auto"/>
            <w:hideMark/>
          </w:tcPr>
          <w:p w14:paraId="6FD03D77" w14:textId="77777777" w:rsidR="00167382" w:rsidRPr="00F019F8" w:rsidRDefault="00167382" w:rsidP="002007D0">
            <w:pPr>
              <w:jc w:val="right"/>
              <w:rPr>
                <w:rFonts w:ascii="Arial" w:eastAsia="Times New Roman" w:hAnsi="Arial" w:cs="Arial"/>
                <w:sz w:val="16"/>
                <w:szCs w:val="20"/>
                <w:lang w:val="ru-KZ" w:eastAsia="ru-KZ"/>
              </w:rPr>
            </w:pPr>
            <w:r w:rsidRPr="00F019F8">
              <w:rPr>
                <w:rFonts w:ascii="Arial" w:eastAsia="Times New Roman" w:hAnsi="Arial" w:cs="Arial"/>
                <w:sz w:val="16"/>
                <w:szCs w:val="20"/>
                <w:lang w:val="ru-KZ" w:eastAsia="ru-KZ"/>
              </w:rPr>
              <w:t> </w:t>
            </w:r>
          </w:p>
        </w:tc>
        <w:tc>
          <w:tcPr>
            <w:tcW w:w="0" w:type="auto"/>
            <w:tcBorders>
              <w:top w:val="nil"/>
              <w:left w:val="nil"/>
              <w:bottom w:val="single" w:sz="4" w:space="0" w:color="auto"/>
              <w:right w:val="single" w:sz="4" w:space="0" w:color="auto"/>
            </w:tcBorders>
            <w:shd w:val="clear" w:color="auto" w:fill="auto"/>
            <w:hideMark/>
          </w:tcPr>
          <w:p w14:paraId="22D2F78B" w14:textId="77777777" w:rsidR="00167382" w:rsidRPr="00F019F8" w:rsidRDefault="00167382" w:rsidP="002007D0">
            <w:pPr>
              <w:jc w:val="center"/>
              <w:rPr>
                <w:rFonts w:ascii="Arial" w:eastAsia="Times New Roman" w:hAnsi="Arial" w:cs="Arial"/>
                <w:sz w:val="16"/>
                <w:szCs w:val="20"/>
                <w:lang w:val="ru-KZ" w:eastAsia="ru-KZ"/>
              </w:rPr>
            </w:pPr>
            <w:r w:rsidRPr="00F019F8">
              <w:rPr>
                <w:rFonts w:ascii="Arial" w:eastAsia="Times New Roman" w:hAnsi="Arial" w:cs="Arial"/>
                <w:sz w:val="16"/>
                <w:szCs w:val="20"/>
                <w:lang w:val="ru-KZ" w:eastAsia="ru-KZ"/>
              </w:rPr>
              <w:t>2</w:t>
            </w:r>
          </w:p>
        </w:tc>
        <w:tc>
          <w:tcPr>
            <w:tcW w:w="0" w:type="auto"/>
            <w:tcBorders>
              <w:top w:val="nil"/>
              <w:left w:val="nil"/>
              <w:bottom w:val="single" w:sz="4" w:space="0" w:color="auto"/>
              <w:right w:val="single" w:sz="4" w:space="0" w:color="auto"/>
            </w:tcBorders>
            <w:shd w:val="clear" w:color="auto" w:fill="auto"/>
            <w:hideMark/>
          </w:tcPr>
          <w:p w14:paraId="126F45F9" w14:textId="77777777" w:rsidR="00167382" w:rsidRPr="00F019F8" w:rsidRDefault="00167382" w:rsidP="002007D0">
            <w:pPr>
              <w:jc w:val="right"/>
              <w:rPr>
                <w:rFonts w:ascii="Arial" w:eastAsia="Times New Roman" w:hAnsi="Arial" w:cs="Arial"/>
                <w:sz w:val="16"/>
                <w:szCs w:val="20"/>
                <w:lang w:val="ru-KZ" w:eastAsia="ru-KZ"/>
              </w:rPr>
            </w:pPr>
            <w:r w:rsidRPr="00F019F8">
              <w:rPr>
                <w:rFonts w:ascii="Arial" w:eastAsia="Times New Roman" w:hAnsi="Arial" w:cs="Arial"/>
                <w:sz w:val="16"/>
                <w:szCs w:val="20"/>
                <w:lang w:val="ru-KZ" w:eastAsia="ru-KZ"/>
              </w:rPr>
              <w:t>0,00033</w:t>
            </w:r>
          </w:p>
        </w:tc>
        <w:tc>
          <w:tcPr>
            <w:tcW w:w="0" w:type="auto"/>
            <w:tcBorders>
              <w:top w:val="nil"/>
              <w:left w:val="nil"/>
              <w:bottom w:val="single" w:sz="4" w:space="0" w:color="auto"/>
              <w:right w:val="single" w:sz="4" w:space="0" w:color="auto"/>
            </w:tcBorders>
            <w:shd w:val="clear" w:color="auto" w:fill="auto"/>
            <w:hideMark/>
          </w:tcPr>
          <w:p w14:paraId="51DC16F4" w14:textId="77777777" w:rsidR="00167382" w:rsidRPr="00F019F8" w:rsidRDefault="00167382" w:rsidP="002007D0">
            <w:pPr>
              <w:jc w:val="right"/>
              <w:rPr>
                <w:rFonts w:ascii="Arial" w:eastAsia="Times New Roman" w:hAnsi="Arial" w:cs="Arial"/>
                <w:sz w:val="16"/>
                <w:szCs w:val="20"/>
                <w:lang w:val="ru-KZ" w:eastAsia="ru-KZ"/>
              </w:rPr>
            </w:pPr>
            <w:r w:rsidRPr="00F019F8">
              <w:rPr>
                <w:rFonts w:ascii="Arial" w:eastAsia="Times New Roman" w:hAnsi="Arial" w:cs="Arial"/>
                <w:sz w:val="16"/>
                <w:szCs w:val="20"/>
                <w:lang w:val="ru-KZ" w:eastAsia="ru-KZ"/>
              </w:rPr>
              <w:t>0,00206</w:t>
            </w:r>
          </w:p>
        </w:tc>
        <w:tc>
          <w:tcPr>
            <w:tcW w:w="0" w:type="auto"/>
            <w:tcBorders>
              <w:top w:val="nil"/>
              <w:left w:val="nil"/>
              <w:bottom w:val="single" w:sz="4" w:space="0" w:color="auto"/>
              <w:right w:val="single" w:sz="4" w:space="0" w:color="auto"/>
            </w:tcBorders>
            <w:shd w:val="clear" w:color="auto" w:fill="auto"/>
            <w:hideMark/>
          </w:tcPr>
          <w:p w14:paraId="03698302" w14:textId="77777777" w:rsidR="00167382" w:rsidRPr="00F019F8" w:rsidRDefault="00167382" w:rsidP="002007D0">
            <w:pPr>
              <w:jc w:val="right"/>
              <w:rPr>
                <w:rFonts w:ascii="Arial" w:eastAsia="Times New Roman" w:hAnsi="Arial" w:cs="Arial"/>
                <w:sz w:val="16"/>
                <w:szCs w:val="20"/>
                <w:lang w:val="ru-KZ" w:eastAsia="ru-KZ"/>
              </w:rPr>
            </w:pPr>
            <w:r w:rsidRPr="00F019F8">
              <w:rPr>
                <w:rFonts w:ascii="Arial" w:eastAsia="Times New Roman" w:hAnsi="Arial" w:cs="Arial"/>
                <w:sz w:val="16"/>
                <w:szCs w:val="20"/>
                <w:lang w:val="ru-KZ" w:eastAsia="ru-KZ"/>
              </w:rPr>
              <w:t>0,206</w:t>
            </w:r>
          </w:p>
        </w:tc>
      </w:tr>
      <w:tr w:rsidR="00167382" w:rsidRPr="00F019F8" w14:paraId="22576914" w14:textId="77777777" w:rsidTr="00167382">
        <w:trPr>
          <w:trHeight w:val="255"/>
        </w:trPr>
        <w:tc>
          <w:tcPr>
            <w:tcW w:w="0" w:type="auto"/>
            <w:tcBorders>
              <w:top w:val="nil"/>
              <w:left w:val="single" w:sz="4" w:space="0" w:color="auto"/>
              <w:bottom w:val="single" w:sz="4" w:space="0" w:color="auto"/>
              <w:right w:val="single" w:sz="4" w:space="0" w:color="auto"/>
            </w:tcBorders>
            <w:shd w:val="clear" w:color="auto" w:fill="auto"/>
            <w:hideMark/>
          </w:tcPr>
          <w:p w14:paraId="2DDDD1BF" w14:textId="77777777" w:rsidR="00167382" w:rsidRPr="00F019F8" w:rsidRDefault="00167382" w:rsidP="002007D0">
            <w:pPr>
              <w:jc w:val="center"/>
              <w:rPr>
                <w:rFonts w:ascii="Arial" w:eastAsia="Times New Roman" w:hAnsi="Arial" w:cs="Arial"/>
                <w:sz w:val="16"/>
                <w:szCs w:val="20"/>
                <w:lang w:val="ru-KZ" w:eastAsia="ru-KZ"/>
              </w:rPr>
            </w:pPr>
            <w:r w:rsidRPr="00F019F8">
              <w:rPr>
                <w:rFonts w:ascii="Arial" w:eastAsia="Times New Roman" w:hAnsi="Arial" w:cs="Arial"/>
                <w:sz w:val="16"/>
                <w:szCs w:val="20"/>
                <w:lang w:val="ru-KZ" w:eastAsia="ru-KZ"/>
              </w:rPr>
              <w:t>1401</w:t>
            </w:r>
          </w:p>
        </w:tc>
        <w:tc>
          <w:tcPr>
            <w:tcW w:w="0" w:type="auto"/>
            <w:tcBorders>
              <w:top w:val="nil"/>
              <w:left w:val="nil"/>
              <w:bottom w:val="single" w:sz="4" w:space="0" w:color="auto"/>
              <w:right w:val="single" w:sz="4" w:space="0" w:color="auto"/>
            </w:tcBorders>
            <w:shd w:val="clear" w:color="auto" w:fill="auto"/>
            <w:hideMark/>
          </w:tcPr>
          <w:p w14:paraId="31C445C9" w14:textId="77777777" w:rsidR="00167382" w:rsidRPr="00F019F8" w:rsidRDefault="00167382" w:rsidP="002007D0">
            <w:pPr>
              <w:rPr>
                <w:rFonts w:ascii="Arial" w:eastAsia="Times New Roman" w:hAnsi="Arial" w:cs="Arial"/>
                <w:sz w:val="16"/>
                <w:szCs w:val="20"/>
                <w:lang w:val="ru-KZ" w:eastAsia="ru-KZ"/>
              </w:rPr>
            </w:pPr>
            <w:r w:rsidRPr="00F019F8">
              <w:rPr>
                <w:rFonts w:ascii="Arial" w:eastAsia="Times New Roman" w:hAnsi="Arial" w:cs="Arial"/>
                <w:sz w:val="16"/>
                <w:szCs w:val="20"/>
                <w:lang w:val="ru-KZ" w:eastAsia="ru-KZ"/>
              </w:rPr>
              <w:t>Пропан-2-он (Ацетон) (470)</w:t>
            </w:r>
          </w:p>
        </w:tc>
        <w:tc>
          <w:tcPr>
            <w:tcW w:w="0" w:type="auto"/>
            <w:tcBorders>
              <w:top w:val="nil"/>
              <w:left w:val="nil"/>
              <w:bottom w:val="single" w:sz="4" w:space="0" w:color="auto"/>
              <w:right w:val="single" w:sz="4" w:space="0" w:color="auto"/>
            </w:tcBorders>
            <w:shd w:val="clear" w:color="auto" w:fill="auto"/>
            <w:hideMark/>
          </w:tcPr>
          <w:p w14:paraId="51B5FFBE" w14:textId="77777777" w:rsidR="00167382" w:rsidRPr="00F019F8" w:rsidRDefault="00167382" w:rsidP="002007D0">
            <w:pPr>
              <w:jc w:val="right"/>
              <w:rPr>
                <w:rFonts w:ascii="Arial" w:eastAsia="Times New Roman" w:hAnsi="Arial" w:cs="Arial"/>
                <w:sz w:val="16"/>
                <w:szCs w:val="20"/>
                <w:lang w:val="ru-KZ" w:eastAsia="ru-KZ"/>
              </w:rPr>
            </w:pPr>
            <w:r w:rsidRPr="00F019F8">
              <w:rPr>
                <w:rFonts w:ascii="Arial" w:eastAsia="Times New Roman" w:hAnsi="Arial" w:cs="Arial"/>
                <w:sz w:val="16"/>
                <w:szCs w:val="20"/>
                <w:lang w:val="ru-KZ" w:eastAsia="ru-KZ"/>
              </w:rPr>
              <w:t> </w:t>
            </w:r>
          </w:p>
        </w:tc>
        <w:tc>
          <w:tcPr>
            <w:tcW w:w="0" w:type="auto"/>
            <w:tcBorders>
              <w:top w:val="nil"/>
              <w:left w:val="nil"/>
              <w:bottom w:val="single" w:sz="4" w:space="0" w:color="auto"/>
              <w:right w:val="single" w:sz="4" w:space="0" w:color="auto"/>
            </w:tcBorders>
            <w:shd w:val="clear" w:color="auto" w:fill="auto"/>
            <w:hideMark/>
          </w:tcPr>
          <w:p w14:paraId="4E21000D" w14:textId="77777777" w:rsidR="00167382" w:rsidRPr="00F019F8" w:rsidRDefault="00167382" w:rsidP="002007D0">
            <w:pPr>
              <w:jc w:val="right"/>
              <w:rPr>
                <w:rFonts w:ascii="Arial" w:eastAsia="Times New Roman" w:hAnsi="Arial" w:cs="Arial"/>
                <w:sz w:val="16"/>
                <w:szCs w:val="20"/>
                <w:lang w:val="ru-KZ" w:eastAsia="ru-KZ"/>
              </w:rPr>
            </w:pPr>
            <w:r w:rsidRPr="00F019F8">
              <w:rPr>
                <w:rFonts w:ascii="Arial" w:eastAsia="Times New Roman" w:hAnsi="Arial" w:cs="Arial"/>
                <w:sz w:val="16"/>
                <w:szCs w:val="20"/>
                <w:lang w:val="ru-KZ" w:eastAsia="ru-KZ"/>
              </w:rPr>
              <w:t>0,35</w:t>
            </w:r>
          </w:p>
        </w:tc>
        <w:tc>
          <w:tcPr>
            <w:tcW w:w="0" w:type="auto"/>
            <w:tcBorders>
              <w:top w:val="nil"/>
              <w:left w:val="nil"/>
              <w:bottom w:val="single" w:sz="4" w:space="0" w:color="auto"/>
              <w:right w:val="single" w:sz="4" w:space="0" w:color="auto"/>
            </w:tcBorders>
            <w:shd w:val="clear" w:color="auto" w:fill="auto"/>
            <w:hideMark/>
          </w:tcPr>
          <w:p w14:paraId="630BDF5E" w14:textId="77777777" w:rsidR="00167382" w:rsidRPr="00F019F8" w:rsidRDefault="00167382" w:rsidP="002007D0">
            <w:pPr>
              <w:jc w:val="right"/>
              <w:rPr>
                <w:rFonts w:ascii="Arial" w:eastAsia="Times New Roman" w:hAnsi="Arial" w:cs="Arial"/>
                <w:sz w:val="16"/>
                <w:szCs w:val="20"/>
                <w:lang w:val="ru-KZ" w:eastAsia="ru-KZ"/>
              </w:rPr>
            </w:pPr>
            <w:r w:rsidRPr="00F019F8">
              <w:rPr>
                <w:rFonts w:ascii="Arial" w:eastAsia="Times New Roman" w:hAnsi="Arial" w:cs="Arial"/>
                <w:sz w:val="16"/>
                <w:szCs w:val="20"/>
                <w:lang w:val="ru-KZ" w:eastAsia="ru-KZ"/>
              </w:rPr>
              <w:t> </w:t>
            </w:r>
          </w:p>
        </w:tc>
        <w:tc>
          <w:tcPr>
            <w:tcW w:w="0" w:type="auto"/>
            <w:tcBorders>
              <w:top w:val="nil"/>
              <w:left w:val="nil"/>
              <w:bottom w:val="single" w:sz="4" w:space="0" w:color="auto"/>
              <w:right w:val="single" w:sz="4" w:space="0" w:color="auto"/>
            </w:tcBorders>
            <w:shd w:val="clear" w:color="auto" w:fill="auto"/>
            <w:hideMark/>
          </w:tcPr>
          <w:p w14:paraId="59850186" w14:textId="77777777" w:rsidR="00167382" w:rsidRPr="00F019F8" w:rsidRDefault="00167382" w:rsidP="002007D0">
            <w:pPr>
              <w:jc w:val="right"/>
              <w:rPr>
                <w:rFonts w:ascii="Arial" w:eastAsia="Times New Roman" w:hAnsi="Arial" w:cs="Arial"/>
                <w:sz w:val="16"/>
                <w:szCs w:val="20"/>
                <w:lang w:val="ru-KZ" w:eastAsia="ru-KZ"/>
              </w:rPr>
            </w:pPr>
            <w:r w:rsidRPr="00F019F8">
              <w:rPr>
                <w:rFonts w:ascii="Arial" w:eastAsia="Times New Roman" w:hAnsi="Arial" w:cs="Arial"/>
                <w:sz w:val="16"/>
                <w:szCs w:val="20"/>
                <w:lang w:val="ru-KZ" w:eastAsia="ru-KZ"/>
              </w:rPr>
              <w:t> </w:t>
            </w:r>
          </w:p>
        </w:tc>
        <w:tc>
          <w:tcPr>
            <w:tcW w:w="0" w:type="auto"/>
            <w:tcBorders>
              <w:top w:val="nil"/>
              <w:left w:val="nil"/>
              <w:bottom w:val="single" w:sz="4" w:space="0" w:color="auto"/>
              <w:right w:val="single" w:sz="4" w:space="0" w:color="auto"/>
            </w:tcBorders>
            <w:shd w:val="clear" w:color="auto" w:fill="auto"/>
            <w:hideMark/>
          </w:tcPr>
          <w:p w14:paraId="5E984C7E" w14:textId="77777777" w:rsidR="00167382" w:rsidRPr="00F019F8" w:rsidRDefault="00167382" w:rsidP="002007D0">
            <w:pPr>
              <w:jc w:val="center"/>
              <w:rPr>
                <w:rFonts w:ascii="Arial" w:eastAsia="Times New Roman" w:hAnsi="Arial" w:cs="Arial"/>
                <w:sz w:val="16"/>
                <w:szCs w:val="20"/>
                <w:lang w:val="ru-KZ" w:eastAsia="ru-KZ"/>
              </w:rPr>
            </w:pPr>
            <w:r w:rsidRPr="00F019F8">
              <w:rPr>
                <w:rFonts w:ascii="Arial" w:eastAsia="Times New Roman" w:hAnsi="Arial" w:cs="Arial"/>
                <w:sz w:val="16"/>
                <w:szCs w:val="20"/>
                <w:lang w:val="ru-KZ" w:eastAsia="ru-KZ"/>
              </w:rPr>
              <w:t>4</w:t>
            </w:r>
          </w:p>
        </w:tc>
        <w:tc>
          <w:tcPr>
            <w:tcW w:w="0" w:type="auto"/>
            <w:tcBorders>
              <w:top w:val="nil"/>
              <w:left w:val="nil"/>
              <w:bottom w:val="single" w:sz="4" w:space="0" w:color="auto"/>
              <w:right w:val="single" w:sz="4" w:space="0" w:color="auto"/>
            </w:tcBorders>
            <w:shd w:val="clear" w:color="auto" w:fill="auto"/>
            <w:hideMark/>
          </w:tcPr>
          <w:p w14:paraId="13BB5D4F" w14:textId="77777777" w:rsidR="00167382" w:rsidRPr="00F019F8" w:rsidRDefault="00167382" w:rsidP="002007D0">
            <w:pPr>
              <w:jc w:val="right"/>
              <w:rPr>
                <w:rFonts w:ascii="Arial" w:eastAsia="Times New Roman" w:hAnsi="Arial" w:cs="Arial"/>
                <w:sz w:val="16"/>
                <w:szCs w:val="20"/>
                <w:lang w:val="ru-KZ" w:eastAsia="ru-KZ"/>
              </w:rPr>
            </w:pPr>
            <w:r w:rsidRPr="00F019F8">
              <w:rPr>
                <w:rFonts w:ascii="Arial" w:eastAsia="Times New Roman" w:hAnsi="Arial" w:cs="Arial"/>
                <w:sz w:val="16"/>
                <w:szCs w:val="20"/>
                <w:lang w:val="ru-KZ" w:eastAsia="ru-KZ"/>
              </w:rPr>
              <w:t>0,56849</w:t>
            </w:r>
          </w:p>
        </w:tc>
        <w:tc>
          <w:tcPr>
            <w:tcW w:w="0" w:type="auto"/>
            <w:tcBorders>
              <w:top w:val="nil"/>
              <w:left w:val="nil"/>
              <w:bottom w:val="single" w:sz="4" w:space="0" w:color="auto"/>
              <w:right w:val="single" w:sz="4" w:space="0" w:color="auto"/>
            </w:tcBorders>
            <w:shd w:val="clear" w:color="auto" w:fill="auto"/>
            <w:hideMark/>
          </w:tcPr>
          <w:p w14:paraId="15F769E2" w14:textId="77777777" w:rsidR="00167382" w:rsidRPr="00F019F8" w:rsidRDefault="00167382" w:rsidP="002007D0">
            <w:pPr>
              <w:jc w:val="right"/>
              <w:rPr>
                <w:rFonts w:ascii="Arial" w:eastAsia="Times New Roman" w:hAnsi="Arial" w:cs="Arial"/>
                <w:sz w:val="16"/>
                <w:szCs w:val="20"/>
                <w:lang w:val="ru-KZ" w:eastAsia="ru-KZ"/>
              </w:rPr>
            </w:pPr>
            <w:r w:rsidRPr="00F019F8">
              <w:rPr>
                <w:rFonts w:ascii="Arial" w:eastAsia="Times New Roman" w:hAnsi="Arial" w:cs="Arial"/>
                <w:sz w:val="16"/>
                <w:szCs w:val="20"/>
                <w:lang w:val="ru-KZ" w:eastAsia="ru-KZ"/>
              </w:rPr>
              <w:t>0,03274</w:t>
            </w:r>
          </w:p>
        </w:tc>
        <w:tc>
          <w:tcPr>
            <w:tcW w:w="0" w:type="auto"/>
            <w:tcBorders>
              <w:top w:val="nil"/>
              <w:left w:val="nil"/>
              <w:bottom w:val="single" w:sz="4" w:space="0" w:color="auto"/>
              <w:right w:val="single" w:sz="4" w:space="0" w:color="auto"/>
            </w:tcBorders>
            <w:shd w:val="clear" w:color="auto" w:fill="auto"/>
            <w:hideMark/>
          </w:tcPr>
          <w:p w14:paraId="4FA5AFD5" w14:textId="77777777" w:rsidR="00167382" w:rsidRPr="00F019F8" w:rsidRDefault="00167382" w:rsidP="002007D0">
            <w:pPr>
              <w:jc w:val="right"/>
              <w:rPr>
                <w:rFonts w:ascii="Arial" w:eastAsia="Times New Roman" w:hAnsi="Arial" w:cs="Arial"/>
                <w:sz w:val="16"/>
                <w:szCs w:val="20"/>
                <w:lang w:val="ru-KZ" w:eastAsia="ru-KZ"/>
              </w:rPr>
            </w:pPr>
            <w:r w:rsidRPr="00F019F8">
              <w:rPr>
                <w:rFonts w:ascii="Arial" w:eastAsia="Times New Roman" w:hAnsi="Arial" w:cs="Arial"/>
                <w:sz w:val="16"/>
                <w:szCs w:val="20"/>
                <w:lang w:val="ru-KZ" w:eastAsia="ru-KZ"/>
              </w:rPr>
              <w:t>0,09354286</w:t>
            </w:r>
          </w:p>
        </w:tc>
      </w:tr>
      <w:tr w:rsidR="00167382" w:rsidRPr="00F019F8" w14:paraId="41CFF3D4" w14:textId="77777777" w:rsidTr="00167382">
        <w:trPr>
          <w:trHeight w:val="70"/>
        </w:trPr>
        <w:tc>
          <w:tcPr>
            <w:tcW w:w="0" w:type="auto"/>
            <w:tcBorders>
              <w:top w:val="nil"/>
              <w:left w:val="single" w:sz="4" w:space="0" w:color="auto"/>
              <w:bottom w:val="single" w:sz="4" w:space="0" w:color="auto"/>
              <w:right w:val="single" w:sz="4" w:space="0" w:color="auto"/>
            </w:tcBorders>
            <w:shd w:val="clear" w:color="auto" w:fill="auto"/>
            <w:hideMark/>
          </w:tcPr>
          <w:p w14:paraId="0E66F0EC" w14:textId="77777777" w:rsidR="00167382" w:rsidRPr="00F019F8" w:rsidRDefault="00167382" w:rsidP="002007D0">
            <w:pPr>
              <w:jc w:val="center"/>
              <w:rPr>
                <w:rFonts w:ascii="Arial" w:eastAsia="Times New Roman" w:hAnsi="Arial" w:cs="Arial"/>
                <w:sz w:val="16"/>
                <w:szCs w:val="20"/>
                <w:lang w:val="ru-KZ" w:eastAsia="ru-KZ"/>
              </w:rPr>
            </w:pPr>
            <w:r w:rsidRPr="00F019F8">
              <w:rPr>
                <w:rFonts w:ascii="Arial" w:eastAsia="Times New Roman" w:hAnsi="Arial" w:cs="Arial"/>
                <w:sz w:val="16"/>
                <w:szCs w:val="20"/>
                <w:lang w:val="ru-KZ" w:eastAsia="ru-KZ"/>
              </w:rPr>
              <w:t>2752</w:t>
            </w:r>
          </w:p>
        </w:tc>
        <w:tc>
          <w:tcPr>
            <w:tcW w:w="0" w:type="auto"/>
            <w:tcBorders>
              <w:top w:val="nil"/>
              <w:left w:val="nil"/>
              <w:bottom w:val="single" w:sz="4" w:space="0" w:color="auto"/>
              <w:right w:val="single" w:sz="4" w:space="0" w:color="auto"/>
            </w:tcBorders>
            <w:shd w:val="clear" w:color="auto" w:fill="auto"/>
            <w:hideMark/>
          </w:tcPr>
          <w:p w14:paraId="1E353A3F" w14:textId="77777777" w:rsidR="00167382" w:rsidRPr="00F019F8" w:rsidRDefault="00167382" w:rsidP="002007D0">
            <w:pPr>
              <w:rPr>
                <w:rFonts w:ascii="Arial" w:eastAsia="Times New Roman" w:hAnsi="Arial" w:cs="Arial"/>
                <w:sz w:val="16"/>
                <w:szCs w:val="20"/>
                <w:lang w:val="ru-KZ" w:eastAsia="ru-KZ"/>
              </w:rPr>
            </w:pPr>
            <w:r w:rsidRPr="00F019F8">
              <w:rPr>
                <w:rFonts w:ascii="Arial" w:eastAsia="Times New Roman" w:hAnsi="Arial" w:cs="Arial"/>
                <w:sz w:val="16"/>
                <w:szCs w:val="20"/>
                <w:lang w:val="ru-KZ" w:eastAsia="ru-KZ"/>
              </w:rPr>
              <w:t>Уайт-спирит (1294*)</w:t>
            </w:r>
          </w:p>
        </w:tc>
        <w:tc>
          <w:tcPr>
            <w:tcW w:w="0" w:type="auto"/>
            <w:tcBorders>
              <w:top w:val="nil"/>
              <w:left w:val="nil"/>
              <w:bottom w:val="single" w:sz="4" w:space="0" w:color="auto"/>
              <w:right w:val="single" w:sz="4" w:space="0" w:color="auto"/>
            </w:tcBorders>
            <w:shd w:val="clear" w:color="auto" w:fill="auto"/>
            <w:hideMark/>
          </w:tcPr>
          <w:p w14:paraId="7B083250" w14:textId="77777777" w:rsidR="00167382" w:rsidRPr="00F019F8" w:rsidRDefault="00167382" w:rsidP="002007D0">
            <w:pPr>
              <w:jc w:val="right"/>
              <w:rPr>
                <w:rFonts w:ascii="Arial" w:eastAsia="Times New Roman" w:hAnsi="Arial" w:cs="Arial"/>
                <w:sz w:val="16"/>
                <w:szCs w:val="20"/>
                <w:lang w:val="ru-KZ" w:eastAsia="ru-KZ"/>
              </w:rPr>
            </w:pPr>
            <w:r w:rsidRPr="00F019F8">
              <w:rPr>
                <w:rFonts w:ascii="Arial" w:eastAsia="Times New Roman" w:hAnsi="Arial" w:cs="Arial"/>
                <w:sz w:val="16"/>
                <w:szCs w:val="20"/>
                <w:lang w:val="ru-KZ" w:eastAsia="ru-KZ"/>
              </w:rPr>
              <w:t> </w:t>
            </w:r>
          </w:p>
        </w:tc>
        <w:tc>
          <w:tcPr>
            <w:tcW w:w="0" w:type="auto"/>
            <w:tcBorders>
              <w:top w:val="nil"/>
              <w:left w:val="nil"/>
              <w:bottom w:val="single" w:sz="4" w:space="0" w:color="auto"/>
              <w:right w:val="single" w:sz="4" w:space="0" w:color="auto"/>
            </w:tcBorders>
            <w:shd w:val="clear" w:color="auto" w:fill="auto"/>
            <w:hideMark/>
          </w:tcPr>
          <w:p w14:paraId="047F2672" w14:textId="77777777" w:rsidR="00167382" w:rsidRPr="00F019F8" w:rsidRDefault="00167382" w:rsidP="002007D0">
            <w:pPr>
              <w:jc w:val="right"/>
              <w:rPr>
                <w:rFonts w:ascii="Arial" w:eastAsia="Times New Roman" w:hAnsi="Arial" w:cs="Arial"/>
                <w:sz w:val="16"/>
                <w:szCs w:val="20"/>
                <w:lang w:val="ru-KZ" w:eastAsia="ru-KZ"/>
              </w:rPr>
            </w:pPr>
            <w:r w:rsidRPr="00F019F8">
              <w:rPr>
                <w:rFonts w:ascii="Arial" w:eastAsia="Times New Roman" w:hAnsi="Arial" w:cs="Arial"/>
                <w:sz w:val="16"/>
                <w:szCs w:val="20"/>
                <w:lang w:val="ru-KZ" w:eastAsia="ru-KZ"/>
              </w:rPr>
              <w:t> </w:t>
            </w:r>
          </w:p>
        </w:tc>
        <w:tc>
          <w:tcPr>
            <w:tcW w:w="0" w:type="auto"/>
            <w:tcBorders>
              <w:top w:val="nil"/>
              <w:left w:val="nil"/>
              <w:bottom w:val="single" w:sz="4" w:space="0" w:color="auto"/>
              <w:right w:val="single" w:sz="4" w:space="0" w:color="auto"/>
            </w:tcBorders>
            <w:shd w:val="clear" w:color="auto" w:fill="auto"/>
            <w:hideMark/>
          </w:tcPr>
          <w:p w14:paraId="1CF28ECD" w14:textId="77777777" w:rsidR="00167382" w:rsidRPr="00F019F8" w:rsidRDefault="00167382" w:rsidP="002007D0">
            <w:pPr>
              <w:jc w:val="right"/>
              <w:rPr>
                <w:rFonts w:ascii="Arial" w:eastAsia="Times New Roman" w:hAnsi="Arial" w:cs="Arial"/>
                <w:sz w:val="16"/>
                <w:szCs w:val="20"/>
                <w:lang w:val="ru-KZ" w:eastAsia="ru-KZ"/>
              </w:rPr>
            </w:pPr>
            <w:r w:rsidRPr="00F019F8">
              <w:rPr>
                <w:rFonts w:ascii="Arial" w:eastAsia="Times New Roman" w:hAnsi="Arial" w:cs="Arial"/>
                <w:sz w:val="16"/>
                <w:szCs w:val="20"/>
                <w:lang w:val="ru-KZ" w:eastAsia="ru-KZ"/>
              </w:rPr>
              <w:t> </w:t>
            </w:r>
          </w:p>
        </w:tc>
        <w:tc>
          <w:tcPr>
            <w:tcW w:w="0" w:type="auto"/>
            <w:tcBorders>
              <w:top w:val="nil"/>
              <w:left w:val="nil"/>
              <w:bottom w:val="single" w:sz="4" w:space="0" w:color="auto"/>
              <w:right w:val="single" w:sz="4" w:space="0" w:color="auto"/>
            </w:tcBorders>
            <w:shd w:val="clear" w:color="auto" w:fill="auto"/>
            <w:hideMark/>
          </w:tcPr>
          <w:p w14:paraId="205D0878" w14:textId="77777777" w:rsidR="00167382" w:rsidRPr="00F019F8" w:rsidRDefault="00167382" w:rsidP="002007D0">
            <w:pPr>
              <w:jc w:val="right"/>
              <w:rPr>
                <w:rFonts w:ascii="Arial" w:eastAsia="Times New Roman" w:hAnsi="Arial" w:cs="Arial"/>
                <w:sz w:val="16"/>
                <w:szCs w:val="20"/>
                <w:lang w:val="ru-KZ" w:eastAsia="ru-KZ"/>
              </w:rPr>
            </w:pPr>
            <w:r w:rsidRPr="00F019F8">
              <w:rPr>
                <w:rFonts w:ascii="Arial" w:eastAsia="Times New Roman" w:hAnsi="Arial" w:cs="Arial"/>
                <w:sz w:val="16"/>
                <w:szCs w:val="20"/>
                <w:lang w:val="ru-KZ" w:eastAsia="ru-KZ"/>
              </w:rPr>
              <w:t>1</w:t>
            </w:r>
          </w:p>
        </w:tc>
        <w:tc>
          <w:tcPr>
            <w:tcW w:w="0" w:type="auto"/>
            <w:tcBorders>
              <w:top w:val="nil"/>
              <w:left w:val="nil"/>
              <w:bottom w:val="single" w:sz="4" w:space="0" w:color="auto"/>
              <w:right w:val="single" w:sz="4" w:space="0" w:color="auto"/>
            </w:tcBorders>
            <w:shd w:val="clear" w:color="auto" w:fill="auto"/>
            <w:hideMark/>
          </w:tcPr>
          <w:p w14:paraId="2C1AADB3" w14:textId="77777777" w:rsidR="00167382" w:rsidRPr="00F019F8" w:rsidRDefault="00167382" w:rsidP="002007D0">
            <w:pPr>
              <w:jc w:val="center"/>
              <w:rPr>
                <w:rFonts w:ascii="Arial" w:eastAsia="Times New Roman" w:hAnsi="Arial" w:cs="Arial"/>
                <w:sz w:val="16"/>
                <w:szCs w:val="20"/>
                <w:lang w:val="ru-KZ" w:eastAsia="ru-KZ"/>
              </w:rPr>
            </w:pPr>
            <w:r w:rsidRPr="00F019F8">
              <w:rPr>
                <w:rFonts w:ascii="Arial" w:eastAsia="Times New Roman" w:hAnsi="Arial" w:cs="Arial"/>
                <w:sz w:val="16"/>
                <w:szCs w:val="20"/>
                <w:lang w:val="ru-KZ" w:eastAsia="ru-KZ"/>
              </w:rPr>
              <w:t> </w:t>
            </w:r>
          </w:p>
        </w:tc>
        <w:tc>
          <w:tcPr>
            <w:tcW w:w="0" w:type="auto"/>
            <w:tcBorders>
              <w:top w:val="nil"/>
              <w:left w:val="nil"/>
              <w:bottom w:val="single" w:sz="4" w:space="0" w:color="auto"/>
              <w:right w:val="single" w:sz="4" w:space="0" w:color="auto"/>
            </w:tcBorders>
            <w:shd w:val="clear" w:color="auto" w:fill="auto"/>
            <w:hideMark/>
          </w:tcPr>
          <w:p w14:paraId="16867828" w14:textId="77777777" w:rsidR="00167382" w:rsidRPr="00F019F8" w:rsidRDefault="00167382" w:rsidP="002007D0">
            <w:pPr>
              <w:jc w:val="right"/>
              <w:rPr>
                <w:rFonts w:ascii="Arial" w:eastAsia="Times New Roman" w:hAnsi="Arial" w:cs="Arial"/>
                <w:sz w:val="16"/>
                <w:szCs w:val="20"/>
                <w:lang w:val="ru-KZ" w:eastAsia="ru-KZ"/>
              </w:rPr>
            </w:pPr>
            <w:r w:rsidRPr="00F019F8">
              <w:rPr>
                <w:rFonts w:ascii="Arial" w:eastAsia="Times New Roman" w:hAnsi="Arial" w:cs="Arial"/>
                <w:sz w:val="16"/>
                <w:szCs w:val="20"/>
                <w:lang w:val="ru-KZ" w:eastAsia="ru-KZ"/>
              </w:rPr>
              <w:t>0,12077</w:t>
            </w:r>
          </w:p>
        </w:tc>
        <w:tc>
          <w:tcPr>
            <w:tcW w:w="0" w:type="auto"/>
            <w:tcBorders>
              <w:top w:val="nil"/>
              <w:left w:val="nil"/>
              <w:bottom w:val="single" w:sz="4" w:space="0" w:color="auto"/>
              <w:right w:val="single" w:sz="4" w:space="0" w:color="auto"/>
            </w:tcBorders>
            <w:shd w:val="clear" w:color="auto" w:fill="auto"/>
            <w:hideMark/>
          </w:tcPr>
          <w:p w14:paraId="3FBC5EFD" w14:textId="77777777" w:rsidR="00167382" w:rsidRPr="00F019F8" w:rsidRDefault="00167382" w:rsidP="002007D0">
            <w:pPr>
              <w:jc w:val="right"/>
              <w:rPr>
                <w:rFonts w:ascii="Arial" w:eastAsia="Times New Roman" w:hAnsi="Arial" w:cs="Arial"/>
                <w:sz w:val="16"/>
                <w:szCs w:val="20"/>
                <w:lang w:val="ru-KZ" w:eastAsia="ru-KZ"/>
              </w:rPr>
            </w:pPr>
            <w:r w:rsidRPr="00F019F8">
              <w:rPr>
                <w:rFonts w:ascii="Arial" w:eastAsia="Times New Roman" w:hAnsi="Arial" w:cs="Arial"/>
                <w:sz w:val="16"/>
                <w:szCs w:val="20"/>
                <w:lang w:val="ru-KZ" w:eastAsia="ru-KZ"/>
              </w:rPr>
              <w:t>0,00696</w:t>
            </w:r>
          </w:p>
        </w:tc>
        <w:tc>
          <w:tcPr>
            <w:tcW w:w="0" w:type="auto"/>
            <w:tcBorders>
              <w:top w:val="nil"/>
              <w:left w:val="nil"/>
              <w:bottom w:val="single" w:sz="4" w:space="0" w:color="auto"/>
              <w:right w:val="single" w:sz="4" w:space="0" w:color="auto"/>
            </w:tcBorders>
            <w:shd w:val="clear" w:color="auto" w:fill="auto"/>
            <w:hideMark/>
          </w:tcPr>
          <w:p w14:paraId="3894DC30" w14:textId="77777777" w:rsidR="00167382" w:rsidRPr="00F019F8" w:rsidRDefault="00167382" w:rsidP="002007D0">
            <w:pPr>
              <w:jc w:val="right"/>
              <w:rPr>
                <w:rFonts w:ascii="Arial" w:eastAsia="Times New Roman" w:hAnsi="Arial" w:cs="Arial"/>
                <w:sz w:val="16"/>
                <w:szCs w:val="20"/>
                <w:lang w:val="ru-KZ" w:eastAsia="ru-KZ"/>
              </w:rPr>
            </w:pPr>
            <w:r w:rsidRPr="00F019F8">
              <w:rPr>
                <w:rFonts w:ascii="Arial" w:eastAsia="Times New Roman" w:hAnsi="Arial" w:cs="Arial"/>
                <w:sz w:val="16"/>
                <w:szCs w:val="20"/>
                <w:lang w:val="ru-KZ" w:eastAsia="ru-KZ"/>
              </w:rPr>
              <w:t>0,00696</w:t>
            </w:r>
          </w:p>
        </w:tc>
      </w:tr>
      <w:tr w:rsidR="00167382" w:rsidRPr="00F019F8" w14:paraId="1F15FDCA" w14:textId="77777777" w:rsidTr="00167382">
        <w:trPr>
          <w:trHeight w:val="567"/>
        </w:trPr>
        <w:tc>
          <w:tcPr>
            <w:tcW w:w="0" w:type="auto"/>
            <w:tcBorders>
              <w:top w:val="nil"/>
              <w:left w:val="single" w:sz="4" w:space="0" w:color="auto"/>
              <w:bottom w:val="single" w:sz="4" w:space="0" w:color="auto"/>
              <w:right w:val="single" w:sz="4" w:space="0" w:color="auto"/>
            </w:tcBorders>
            <w:shd w:val="clear" w:color="auto" w:fill="auto"/>
            <w:hideMark/>
          </w:tcPr>
          <w:p w14:paraId="61C9F669" w14:textId="77777777" w:rsidR="00167382" w:rsidRPr="00F019F8" w:rsidRDefault="00167382" w:rsidP="002007D0">
            <w:pPr>
              <w:jc w:val="center"/>
              <w:rPr>
                <w:rFonts w:ascii="Arial" w:eastAsia="Times New Roman" w:hAnsi="Arial" w:cs="Arial"/>
                <w:sz w:val="16"/>
                <w:szCs w:val="20"/>
                <w:lang w:val="ru-KZ" w:eastAsia="ru-KZ"/>
              </w:rPr>
            </w:pPr>
            <w:r w:rsidRPr="00F019F8">
              <w:rPr>
                <w:rFonts w:ascii="Arial" w:eastAsia="Times New Roman" w:hAnsi="Arial" w:cs="Arial"/>
                <w:sz w:val="16"/>
                <w:szCs w:val="20"/>
                <w:lang w:val="ru-KZ" w:eastAsia="ru-KZ"/>
              </w:rPr>
              <w:t>2754</w:t>
            </w:r>
          </w:p>
        </w:tc>
        <w:tc>
          <w:tcPr>
            <w:tcW w:w="0" w:type="auto"/>
            <w:tcBorders>
              <w:top w:val="nil"/>
              <w:left w:val="nil"/>
              <w:bottom w:val="single" w:sz="4" w:space="0" w:color="auto"/>
              <w:right w:val="single" w:sz="4" w:space="0" w:color="auto"/>
            </w:tcBorders>
            <w:shd w:val="clear" w:color="auto" w:fill="auto"/>
            <w:hideMark/>
          </w:tcPr>
          <w:p w14:paraId="1BFF17A7" w14:textId="77777777" w:rsidR="00167382" w:rsidRPr="00F019F8" w:rsidRDefault="00167382" w:rsidP="002007D0">
            <w:pPr>
              <w:rPr>
                <w:rFonts w:ascii="Arial" w:eastAsia="Times New Roman" w:hAnsi="Arial" w:cs="Arial"/>
                <w:sz w:val="16"/>
                <w:szCs w:val="20"/>
                <w:lang w:val="ru-KZ" w:eastAsia="ru-KZ"/>
              </w:rPr>
            </w:pPr>
            <w:r w:rsidRPr="00F019F8">
              <w:rPr>
                <w:rFonts w:ascii="Arial" w:eastAsia="Times New Roman" w:hAnsi="Arial" w:cs="Arial"/>
                <w:sz w:val="16"/>
                <w:szCs w:val="20"/>
                <w:lang w:val="ru-KZ" w:eastAsia="ru-KZ"/>
              </w:rPr>
              <w:t>Алканы С12-19 /в пересчете на С/ (Углеводороды предельные С12-С19 (в пересчете на С); Растворитель РПК-265П) (10)</w:t>
            </w:r>
          </w:p>
        </w:tc>
        <w:tc>
          <w:tcPr>
            <w:tcW w:w="0" w:type="auto"/>
            <w:tcBorders>
              <w:top w:val="nil"/>
              <w:left w:val="nil"/>
              <w:bottom w:val="single" w:sz="4" w:space="0" w:color="auto"/>
              <w:right w:val="single" w:sz="4" w:space="0" w:color="auto"/>
            </w:tcBorders>
            <w:shd w:val="clear" w:color="auto" w:fill="auto"/>
            <w:hideMark/>
          </w:tcPr>
          <w:p w14:paraId="243B1EA9" w14:textId="77777777" w:rsidR="00167382" w:rsidRPr="00F019F8" w:rsidRDefault="00167382" w:rsidP="002007D0">
            <w:pPr>
              <w:jc w:val="right"/>
              <w:rPr>
                <w:rFonts w:ascii="Arial" w:eastAsia="Times New Roman" w:hAnsi="Arial" w:cs="Arial"/>
                <w:sz w:val="16"/>
                <w:szCs w:val="20"/>
                <w:lang w:val="ru-KZ" w:eastAsia="ru-KZ"/>
              </w:rPr>
            </w:pPr>
            <w:r w:rsidRPr="00F019F8">
              <w:rPr>
                <w:rFonts w:ascii="Arial" w:eastAsia="Times New Roman" w:hAnsi="Arial" w:cs="Arial"/>
                <w:sz w:val="16"/>
                <w:szCs w:val="20"/>
                <w:lang w:val="ru-KZ" w:eastAsia="ru-KZ"/>
              </w:rPr>
              <w:t> </w:t>
            </w:r>
          </w:p>
        </w:tc>
        <w:tc>
          <w:tcPr>
            <w:tcW w:w="0" w:type="auto"/>
            <w:tcBorders>
              <w:top w:val="nil"/>
              <w:left w:val="nil"/>
              <w:bottom w:val="single" w:sz="4" w:space="0" w:color="auto"/>
              <w:right w:val="single" w:sz="4" w:space="0" w:color="auto"/>
            </w:tcBorders>
            <w:shd w:val="clear" w:color="auto" w:fill="auto"/>
            <w:hideMark/>
          </w:tcPr>
          <w:p w14:paraId="0B140DB1" w14:textId="77777777" w:rsidR="00167382" w:rsidRPr="00F019F8" w:rsidRDefault="00167382" w:rsidP="002007D0">
            <w:pPr>
              <w:jc w:val="right"/>
              <w:rPr>
                <w:rFonts w:ascii="Arial" w:eastAsia="Times New Roman" w:hAnsi="Arial" w:cs="Arial"/>
                <w:sz w:val="16"/>
                <w:szCs w:val="20"/>
                <w:lang w:val="ru-KZ" w:eastAsia="ru-KZ"/>
              </w:rPr>
            </w:pPr>
            <w:r w:rsidRPr="00F019F8">
              <w:rPr>
                <w:rFonts w:ascii="Arial" w:eastAsia="Times New Roman" w:hAnsi="Arial" w:cs="Arial"/>
                <w:sz w:val="16"/>
                <w:szCs w:val="20"/>
                <w:lang w:val="ru-KZ" w:eastAsia="ru-KZ"/>
              </w:rPr>
              <w:t>1</w:t>
            </w:r>
          </w:p>
        </w:tc>
        <w:tc>
          <w:tcPr>
            <w:tcW w:w="0" w:type="auto"/>
            <w:tcBorders>
              <w:top w:val="nil"/>
              <w:left w:val="nil"/>
              <w:bottom w:val="single" w:sz="4" w:space="0" w:color="auto"/>
              <w:right w:val="single" w:sz="4" w:space="0" w:color="auto"/>
            </w:tcBorders>
            <w:shd w:val="clear" w:color="auto" w:fill="auto"/>
            <w:hideMark/>
          </w:tcPr>
          <w:p w14:paraId="1B5E000B" w14:textId="77777777" w:rsidR="00167382" w:rsidRPr="00F019F8" w:rsidRDefault="00167382" w:rsidP="002007D0">
            <w:pPr>
              <w:jc w:val="right"/>
              <w:rPr>
                <w:rFonts w:ascii="Arial" w:eastAsia="Times New Roman" w:hAnsi="Arial" w:cs="Arial"/>
                <w:sz w:val="16"/>
                <w:szCs w:val="20"/>
                <w:lang w:val="ru-KZ" w:eastAsia="ru-KZ"/>
              </w:rPr>
            </w:pPr>
            <w:r w:rsidRPr="00F019F8">
              <w:rPr>
                <w:rFonts w:ascii="Arial" w:eastAsia="Times New Roman" w:hAnsi="Arial" w:cs="Arial"/>
                <w:sz w:val="16"/>
                <w:szCs w:val="20"/>
                <w:lang w:val="ru-KZ" w:eastAsia="ru-KZ"/>
              </w:rPr>
              <w:t> </w:t>
            </w:r>
          </w:p>
        </w:tc>
        <w:tc>
          <w:tcPr>
            <w:tcW w:w="0" w:type="auto"/>
            <w:tcBorders>
              <w:top w:val="nil"/>
              <w:left w:val="nil"/>
              <w:bottom w:val="single" w:sz="4" w:space="0" w:color="auto"/>
              <w:right w:val="single" w:sz="4" w:space="0" w:color="auto"/>
            </w:tcBorders>
            <w:shd w:val="clear" w:color="auto" w:fill="auto"/>
            <w:hideMark/>
          </w:tcPr>
          <w:p w14:paraId="00345714" w14:textId="77777777" w:rsidR="00167382" w:rsidRPr="00F019F8" w:rsidRDefault="00167382" w:rsidP="002007D0">
            <w:pPr>
              <w:jc w:val="right"/>
              <w:rPr>
                <w:rFonts w:ascii="Arial" w:eastAsia="Times New Roman" w:hAnsi="Arial" w:cs="Arial"/>
                <w:sz w:val="16"/>
                <w:szCs w:val="20"/>
                <w:lang w:val="ru-KZ" w:eastAsia="ru-KZ"/>
              </w:rPr>
            </w:pPr>
            <w:r w:rsidRPr="00F019F8">
              <w:rPr>
                <w:rFonts w:ascii="Arial" w:eastAsia="Times New Roman" w:hAnsi="Arial" w:cs="Arial"/>
                <w:sz w:val="16"/>
                <w:szCs w:val="20"/>
                <w:lang w:val="ru-KZ" w:eastAsia="ru-KZ"/>
              </w:rPr>
              <w:t> </w:t>
            </w:r>
          </w:p>
        </w:tc>
        <w:tc>
          <w:tcPr>
            <w:tcW w:w="0" w:type="auto"/>
            <w:tcBorders>
              <w:top w:val="nil"/>
              <w:left w:val="nil"/>
              <w:bottom w:val="single" w:sz="4" w:space="0" w:color="auto"/>
              <w:right w:val="single" w:sz="4" w:space="0" w:color="auto"/>
            </w:tcBorders>
            <w:shd w:val="clear" w:color="auto" w:fill="auto"/>
            <w:hideMark/>
          </w:tcPr>
          <w:p w14:paraId="72FD4CC4" w14:textId="77777777" w:rsidR="00167382" w:rsidRPr="00F019F8" w:rsidRDefault="00167382" w:rsidP="002007D0">
            <w:pPr>
              <w:jc w:val="center"/>
              <w:rPr>
                <w:rFonts w:ascii="Arial" w:eastAsia="Times New Roman" w:hAnsi="Arial" w:cs="Arial"/>
                <w:sz w:val="16"/>
                <w:szCs w:val="20"/>
                <w:lang w:val="ru-KZ" w:eastAsia="ru-KZ"/>
              </w:rPr>
            </w:pPr>
            <w:r w:rsidRPr="00F019F8">
              <w:rPr>
                <w:rFonts w:ascii="Arial" w:eastAsia="Times New Roman" w:hAnsi="Arial" w:cs="Arial"/>
                <w:sz w:val="16"/>
                <w:szCs w:val="20"/>
                <w:lang w:val="ru-KZ" w:eastAsia="ru-KZ"/>
              </w:rPr>
              <w:t>4</w:t>
            </w:r>
          </w:p>
        </w:tc>
        <w:tc>
          <w:tcPr>
            <w:tcW w:w="0" w:type="auto"/>
            <w:tcBorders>
              <w:top w:val="nil"/>
              <w:left w:val="nil"/>
              <w:bottom w:val="single" w:sz="4" w:space="0" w:color="auto"/>
              <w:right w:val="single" w:sz="4" w:space="0" w:color="auto"/>
            </w:tcBorders>
            <w:shd w:val="clear" w:color="auto" w:fill="auto"/>
            <w:hideMark/>
          </w:tcPr>
          <w:p w14:paraId="7A76E560" w14:textId="77777777" w:rsidR="00167382" w:rsidRPr="00F019F8" w:rsidRDefault="00167382" w:rsidP="002007D0">
            <w:pPr>
              <w:jc w:val="right"/>
              <w:rPr>
                <w:rFonts w:ascii="Arial" w:eastAsia="Times New Roman" w:hAnsi="Arial" w:cs="Arial"/>
                <w:sz w:val="16"/>
                <w:szCs w:val="20"/>
                <w:lang w:val="ru-KZ" w:eastAsia="ru-KZ"/>
              </w:rPr>
            </w:pPr>
            <w:r w:rsidRPr="00F019F8">
              <w:rPr>
                <w:rFonts w:ascii="Arial" w:eastAsia="Times New Roman" w:hAnsi="Arial" w:cs="Arial"/>
                <w:sz w:val="16"/>
                <w:szCs w:val="20"/>
                <w:lang w:val="ru-KZ" w:eastAsia="ru-KZ"/>
              </w:rPr>
              <w:t>0,14939155</w:t>
            </w:r>
          </w:p>
        </w:tc>
        <w:tc>
          <w:tcPr>
            <w:tcW w:w="0" w:type="auto"/>
            <w:tcBorders>
              <w:top w:val="nil"/>
              <w:left w:val="nil"/>
              <w:bottom w:val="single" w:sz="4" w:space="0" w:color="auto"/>
              <w:right w:val="single" w:sz="4" w:space="0" w:color="auto"/>
            </w:tcBorders>
            <w:shd w:val="clear" w:color="auto" w:fill="auto"/>
            <w:hideMark/>
          </w:tcPr>
          <w:p w14:paraId="3E4A8AF0" w14:textId="77777777" w:rsidR="00167382" w:rsidRPr="00F019F8" w:rsidRDefault="00167382" w:rsidP="002007D0">
            <w:pPr>
              <w:jc w:val="right"/>
              <w:rPr>
                <w:rFonts w:ascii="Arial" w:eastAsia="Times New Roman" w:hAnsi="Arial" w:cs="Arial"/>
                <w:sz w:val="16"/>
                <w:szCs w:val="20"/>
                <w:lang w:val="ru-KZ" w:eastAsia="ru-KZ"/>
              </w:rPr>
            </w:pPr>
            <w:r w:rsidRPr="00F019F8">
              <w:rPr>
                <w:rFonts w:ascii="Arial" w:eastAsia="Times New Roman" w:hAnsi="Arial" w:cs="Arial"/>
                <w:sz w:val="16"/>
                <w:szCs w:val="20"/>
                <w:lang w:val="ru-KZ" w:eastAsia="ru-KZ"/>
              </w:rPr>
              <w:t>0,0670719</w:t>
            </w:r>
          </w:p>
        </w:tc>
        <w:tc>
          <w:tcPr>
            <w:tcW w:w="0" w:type="auto"/>
            <w:tcBorders>
              <w:top w:val="nil"/>
              <w:left w:val="nil"/>
              <w:bottom w:val="single" w:sz="4" w:space="0" w:color="auto"/>
              <w:right w:val="single" w:sz="4" w:space="0" w:color="auto"/>
            </w:tcBorders>
            <w:shd w:val="clear" w:color="auto" w:fill="auto"/>
            <w:hideMark/>
          </w:tcPr>
          <w:p w14:paraId="4CC0E4CA" w14:textId="77777777" w:rsidR="00167382" w:rsidRPr="00F019F8" w:rsidRDefault="00167382" w:rsidP="002007D0">
            <w:pPr>
              <w:jc w:val="right"/>
              <w:rPr>
                <w:rFonts w:ascii="Arial" w:eastAsia="Times New Roman" w:hAnsi="Arial" w:cs="Arial"/>
                <w:sz w:val="16"/>
                <w:szCs w:val="20"/>
                <w:lang w:val="ru-KZ" w:eastAsia="ru-KZ"/>
              </w:rPr>
            </w:pPr>
            <w:r w:rsidRPr="00F019F8">
              <w:rPr>
                <w:rFonts w:ascii="Arial" w:eastAsia="Times New Roman" w:hAnsi="Arial" w:cs="Arial"/>
                <w:sz w:val="16"/>
                <w:szCs w:val="20"/>
                <w:lang w:val="ru-KZ" w:eastAsia="ru-KZ"/>
              </w:rPr>
              <w:t>0,0670719</w:t>
            </w:r>
          </w:p>
        </w:tc>
      </w:tr>
      <w:tr w:rsidR="00167382" w:rsidRPr="00F019F8" w14:paraId="466D5E10" w14:textId="77777777" w:rsidTr="00167382">
        <w:trPr>
          <w:trHeight w:val="778"/>
        </w:trPr>
        <w:tc>
          <w:tcPr>
            <w:tcW w:w="0" w:type="auto"/>
            <w:tcBorders>
              <w:top w:val="nil"/>
              <w:left w:val="single" w:sz="4" w:space="0" w:color="auto"/>
              <w:bottom w:val="single" w:sz="4" w:space="0" w:color="auto"/>
              <w:right w:val="single" w:sz="4" w:space="0" w:color="auto"/>
            </w:tcBorders>
            <w:shd w:val="clear" w:color="auto" w:fill="auto"/>
            <w:hideMark/>
          </w:tcPr>
          <w:p w14:paraId="29B5F125" w14:textId="77777777" w:rsidR="00167382" w:rsidRPr="00F019F8" w:rsidRDefault="00167382" w:rsidP="002007D0">
            <w:pPr>
              <w:jc w:val="center"/>
              <w:rPr>
                <w:rFonts w:ascii="Arial" w:eastAsia="Times New Roman" w:hAnsi="Arial" w:cs="Arial"/>
                <w:sz w:val="16"/>
                <w:szCs w:val="20"/>
                <w:lang w:val="ru-KZ" w:eastAsia="ru-KZ"/>
              </w:rPr>
            </w:pPr>
            <w:r w:rsidRPr="00F019F8">
              <w:rPr>
                <w:rFonts w:ascii="Arial" w:eastAsia="Times New Roman" w:hAnsi="Arial" w:cs="Arial"/>
                <w:sz w:val="16"/>
                <w:szCs w:val="20"/>
                <w:lang w:val="ru-KZ" w:eastAsia="ru-KZ"/>
              </w:rPr>
              <w:t>2908</w:t>
            </w:r>
          </w:p>
        </w:tc>
        <w:tc>
          <w:tcPr>
            <w:tcW w:w="0" w:type="auto"/>
            <w:tcBorders>
              <w:top w:val="nil"/>
              <w:left w:val="nil"/>
              <w:bottom w:val="single" w:sz="4" w:space="0" w:color="auto"/>
              <w:right w:val="single" w:sz="4" w:space="0" w:color="auto"/>
            </w:tcBorders>
            <w:shd w:val="clear" w:color="auto" w:fill="auto"/>
            <w:hideMark/>
          </w:tcPr>
          <w:p w14:paraId="43F0EC36" w14:textId="77777777" w:rsidR="00167382" w:rsidRPr="00F019F8" w:rsidRDefault="00167382" w:rsidP="002007D0">
            <w:pPr>
              <w:rPr>
                <w:rFonts w:ascii="Arial" w:eastAsia="Times New Roman" w:hAnsi="Arial" w:cs="Arial"/>
                <w:sz w:val="16"/>
                <w:szCs w:val="20"/>
                <w:lang w:val="ru-KZ" w:eastAsia="ru-KZ"/>
              </w:rPr>
            </w:pPr>
            <w:r w:rsidRPr="00F019F8">
              <w:rPr>
                <w:rFonts w:ascii="Arial" w:eastAsia="Times New Roman" w:hAnsi="Arial" w:cs="Arial"/>
                <w:sz w:val="16"/>
                <w:szCs w:val="20"/>
                <w:lang w:val="ru-KZ" w:eastAsia="ru-KZ"/>
              </w:rPr>
              <w:t xml:space="preserve">Пыль неорганическая, содержащая двуокись кремния в %: 70-20 (шамот, цемент, пыль цементного производства - </w:t>
            </w:r>
            <w:r w:rsidRPr="00F019F8">
              <w:rPr>
                <w:rFonts w:ascii="Arial" w:eastAsia="Times New Roman" w:hAnsi="Arial" w:cs="Arial"/>
                <w:sz w:val="16"/>
                <w:szCs w:val="20"/>
                <w:lang w:val="ru-KZ" w:eastAsia="ru-KZ"/>
              </w:rPr>
              <w:lastRenderedPageBreak/>
              <w:t>глина, глинистый сланец, доменный шлак, песок, клинкер, зола, кремнезем, зола углей казахстанских месторождений) (494)</w:t>
            </w:r>
          </w:p>
        </w:tc>
        <w:tc>
          <w:tcPr>
            <w:tcW w:w="0" w:type="auto"/>
            <w:tcBorders>
              <w:top w:val="nil"/>
              <w:left w:val="nil"/>
              <w:bottom w:val="single" w:sz="4" w:space="0" w:color="auto"/>
              <w:right w:val="single" w:sz="4" w:space="0" w:color="auto"/>
            </w:tcBorders>
            <w:shd w:val="clear" w:color="auto" w:fill="auto"/>
            <w:hideMark/>
          </w:tcPr>
          <w:p w14:paraId="0CA2B04F" w14:textId="77777777" w:rsidR="00167382" w:rsidRPr="00F019F8" w:rsidRDefault="00167382" w:rsidP="002007D0">
            <w:pPr>
              <w:jc w:val="right"/>
              <w:rPr>
                <w:rFonts w:ascii="Arial" w:eastAsia="Times New Roman" w:hAnsi="Arial" w:cs="Arial"/>
                <w:sz w:val="16"/>
                <w:szCs w:val="20"/>
                <w:lang w:val="ru-KZ" w:eastAsia="ru-KZ"/>
              </w:rPr>
            </w:pPr>
            <w:r w:rsidRPr="00F019F8">
              <w:rPr>
                <w:rFonts w:ascii="Arial" w:eastAsia="Times New Roman" w:hAnsi="Arial" w:cs="Arial"/>
                <w:sz w:val="16"/>
                <w:szCs w:val="20"/>
                <w:lang w:val="ru-KZ" w:eastAsia="ru-KZ"/>
              </w:rPr>
              <w:lastRenderedPageBreak/>
              <w:t> </w:t>
            </w:r>
          </w:p>
        </w:tc>
        <w:tc>
          <w:tcPr>
            <w:tcW w:w="0" w:type="auto"/>
            <w:tcBorders>
              <w:top w:val="nil"/>
              <w:left w:val="nil"/>
              <w:bottom w:val="single" w:sz="4" w:space="0" w:color="auto"/>
              <w:right w:val="single" w:sz="4" w:space="0" w:color="auto"/>
            </w:tcBorders>
            <w:shd w:val="clear" w:color="auto" w:fill="auto"/>
            <w:hideMark/>
          </w:tcPr>
          <w:p w14:paraId="58526E43" w14:textId="77777777" w:rsidR="00167382" w:rsidRPr="00F019F8" w:rsidRDefault="00167382" w:rsidP="002007D0">
            <w:pPr>
              <w:jc w:val="right"/>
              <w:rPr>
                <w:rFonts w:ascii="Arial" w:eastAsia="Times New Roman" w:hAnsi="Arial" w:cs="Arial"/>
                <w:sz w:val="16"/>
                <w:szCs w:val="20"/>
                <w:lang w:val="ru-KZ" w:eastAsia="ru-KZ"/>
              </w:rPr>
            </w:pPr>
            <w:r w:rsidRPr="00F019F8">
              <w:rPr>
                <w:rFonts w:ascii="Arial" w:eastAsia="Times New Roman" w:hAnsi="Arial" w:cs="Arial"/>
                <w:sz w:val="16"/>
                <w:szCs w:val="20"/>
                <w:lang w:val="ru-KZ" w:eastAsia="ru-KZ"/>
              </w:rPr>
              <w:t>0,3</w:t>
            </w:r>
          </w:p>
        </w:tc>
        <w:tc>
          <w:tcPr>
            <w:tcW w:w="0" w:type="auto"/>
            <w:tcBorders>
              <w:top w:val="nil"/>
              <w:left w:val="nil"/>
              <w:bottom w:val="single" w:sz="4" w:space="0" w:color="auto"/>
              <w:right w:val="single" w:sz="4" w:space="0" w:color="auto"/>
            </w:tcBorders>
            <w:shd w:val="clear" w:color="auto" w:fill="auto"/>
            <w:hideMark/>
          </w:tcPr>
          <w:p w14:paraId="6D5CD694" w14:textId="77777777" w:rsidR="00167382" w:rsidRPr="00F019F8" w:rsidRDefault="00167382" w:rsidP="002007D0">
            <w:pPr>
              <w:jc w:val="right"/>
              <w:rPr>
                <w:rFonts w:ascii="Arial" w:eastAsia="Times New Roman" w:hAnsi="Arial" w:cs="Arial"/>
                <w:sz w:val="16"/>
                <w:szCs w:val="20"/>
                <w:lang w:val="ru-KZ" w:eastAsia="ru-KZ"/>
              </w:rPr>
            </w:pPr>
            <w:r w:rsidRPr="00F019F8">
              <w:rPr>
                <w:rFonts w:ascii="Arial" w:eastAsia="Times New Roman" w:hAnsi="Arial" w:cs="Arial"/>
                <w:sz w:val="16"/>
                <w:szCs w:val="20"/>
                <w:lang w:val="ru-KZ" w:eastAsia="ru-KZ"/>
              </w:rPr>
              <w:t>0,1</w:t>
            </w:r>
          </w:p>
        </w:tc>
        <w:tc>
          <w:tcPr>
            <w:tcW w:w="0" w:type="auto"/>
            <w:tcBorders>
              <w:top w:val="nil"/>
              <w:left w:val="nil"/>
              <w:bottom w:val="single" w:sz="4" w:space="0" w:color="auto"/>
              <w:right w:val="single" w:sz="4" w:space="0" w:color="auto"/>
            </w:tcBorders>
            <w:shd w:val="clear" w:color="auto" w:fill="auto"/>
            <w:hideMark/>
          </w:tcPr>
          <w:p w14:paraId="1DA0EE98" w14:textId="77777777" w:rsidR="00167382" w:rsidRPr="00F019F8" w:rsidRDefault="00167382" w:rsidP="002007D0">
            <w:pPr>
              <w:jc w:val="right"/>
              <w:rPr>
                <w:rFonts w:ascii="Arial" w:eastAsia="Times New Roman" w:hAnsi="Arial" w:cs="Arial"/>
                <w:sz w:val="16"/>
                <w:szCs w:val="20"/>
                <w:lang w:val="ru-KZ" w:eastAsia="ru-KZ"/>
              </w:rPr>
            </w:pPr>
            <w:r w:rsidRPr="00F019F8">
              <w:rPr>
                <w:rFonts w:ascii="Arial" w:eastAsia="Times New Roman" w:hAnsi="Arial" w:cs="Arial"/>
                <w:sz w:val="16"/>
                <w:szCs w:val="20"/>
                <w:lang w:val="ru-KZ" w:eastAsia="ru-KZ"/>
              </w:rPr>
              <w:t> </w:t>
            </w:r>
          </w:p>
        </w:tc>
        <w:tc>
          <w:tcPr>
            <w:tcW w:w="0" w:type="auto"/>
            <w:tcBorders>
              <w:top w:val="nil"/>
              <w:left w:val="nil"/>
              <w:bottom w:val="single" w:sz="4" w:space="0" w:color="auto"/>
              <w:right w:val="single" w:sz="4" w:space="0" w:color="auto"/>
            </w:tcBorders>
            <w:shd w:val="clear" w:color="auto" w:fill="auto"/>
            <w:hideMark/>
          </w:tcPr>
          <w:p w14:paraId="41EDF664" w14:textId="77777777" w:rsidR="00167382" w:rsidRPr="00F019F8" w:rsidRDefault="00167382" w:rsidP="002007D0">
            <w:pPr>
              <w:jc w:val="center"/>
              <w:rPr>
                <w:rFonts w:ascii="Arial" w:eastAsia="Times New Roman" w:hAnsi="Arial" w:cs="Arial"/>
                <w:sz w:val="16"/>
                <w:szCs w:val="20"/>
                <w:lang w:val="ru-KZ" w:eastAsia="ru-KZ"/>
              </w:rPr>
            </w:pPr>
            <w:r w:rsidRPr="00F019F8">
              <w:rPr>
                <w:rFonts w:ascii="Arial" w:eastAsia="Times New Roman" w:hAnsi="Arial" w:cs="Arial"/>
                <w:sz w:val="16"/>
                <w:szCs w:val="20"/>
                <w:lang w:val="ru-KZ" w:eastAsia="ru-KZ"/>
              </w:rPr>
              <w:t>3</w:t>
            </w:r>
          </w:p>
        </w:tc>
        <w:tc>
          <w:tcPr>
            <w:tcW w:w="0" w:type="auto"/>
            <w:tcBorders>
              <w:top w:val="nil"/>
              <w:left w:val="nil"/>
              <w:bottom w:val="single" w:sz="4" w:space="0" w:color="auto"/>
              <w:right w:val="single" w:sz="4" w:space="0" w:color="auto"/>
            </w:tcBorders>
            <w:shd w:val="clear" w:color="auto" w:fill="auto"/>
            <w:hideMark/>
          </w:tcPr>
          <w:p w14:paraId="61122481" w14:textId="77777777" w:rsidR="00167382" w:rsidRPr="00F019F8" w:rsidRDefault="00167382" w:rsidP="002007D0">
            <w:pPr>
              <w:jc w:val="right"/>
              <w:rPr>
                <w:rFonts w:ascii="Arial" w:eastAsia="Times New Roman" w:hAnsi="Arial" w:cs="Arial"/>
                <w:sz w:val="16"/>
                <w:szCs w:val="20"/>
                <w:lang w:val="ru-KZ" w:eastAsia="ru-KZ"/>
              </w:rPr>
            </w:pPr>
            <w:r w:rsidRPr="00F019F8">
              <w:rPr>
                <w:rFonts w:ascii="Arial" w:eastAsia="Times New Roman" w:hAnsi="Arial" w:cs="Arial"/>
                <w:sz w:val="16"/>
                <w:szCs w:val="20"/>
                <w:lang w:val="ru-KZ" w:eastAsia="ru-KZ"/>
              </w:rPr>
              <w:t>0,00047</w:t>
            </w:r>
          </w:p>
        </w:tc>
        <w:tc>
          <w:tcPr>
            <w:tcW w:w="0" w:type="auto"/>
            <w:tcBorders>
              <w:top w:val="nil"/>
              <w:left w:val="nil"/>
              <w:bottom w:val="single" w:sz="4" w:space="0" w:color="auto"/>
              <w:right w:val="single" w:sz="4" w:space="0" w:color="auto"/>
            </w:tcBorders>
            <w:shd w:val="clear" w:color="auto" w:fill="auto"/>
            <w:hideMark/>
          </w:tcPr>
          <w:p w14:paraId="100F6253" w14:textId="77777777" w:rsidR="00167382" w:rsidRPr="00F019F8" w:rsidRDefault="00167382" w:rsidP="002007D0">
            <w:pPr>
              <w:jc w:val="right"/>
              <w:rPr>
                <w:rFonts w:ascii="Arial" w:eastAsia="Times New Roman" w:hAnsi="Arial" w:cs="Arial"/>
                <w:sz w:val="16"/>
                <w:szCs w:val="20"/>
                <w:lang w:val="ru-KZ" w:eastAsia="ru-KZ"/>
              </w:rPr>
            </w:pPr>
            <w:r w:rsidRPr="00F019F8">
              <w:rPr>
                <w:rFonts w:ascii="Arial" w:eastAsia="Times New Roman" w:hAnsi="Arial" w:cs="Arial"/>
                <w:sz w:val="16"/>
                <w:szCs w:val="20"/>
                <w:lang w:val="ru-KZ" w:eastAsia="ru-KZ"/>
              </w:rPr>
              <w:t>0,00064</w:t>
            </w:r>
          </w:p>
        </w:tc>
        <w:tc>
          <w:tcPr>
            <w:tcW w:w="0" w:type="auto"/>
            <w:tcBorders>
              <w:top w:val="nil"/>
              <w:left w:val="nil"/>
              <w:bottom w:val="single" w:sz="4" w:space="0" w:color="auto"/>
              <w:right w:val="single" w:sz="4" w:space="0" w:color="auto"/>
            </w:tcBorders>
            <w:shd w:val="clear" w:color="auto" w:fill="auto"/>
            <w:hideMark/>
          </w:tcPr>
          <w:p w14:paraId="393BCE7D" w14:textId="77777777" w:rsidR="00167382" w:rsidRPr="00F019F8" w:rsidRDefault="00167382" w:rsidP="002007D0">
            <w:pPr>
              <w:jc w:val="right"/>
              <w:rPr>
                <w:rFonts w:ascii="Arial" w:eastAsia="Times New Roman" w:hAnsi="Arial" w:cs="Arial"/>
                <w:sz w:val="16"/>
                <w:szCs w:val="20"/>
                <w:lang w:val="ru-KZ" w:eastAsia="ru-KZ"/>
              </w:rPr>
            </w:pPr>
            <w:r w:rsidRPr="00F019F8">
              <w:rPr>
                <w:rFonts w:ascii="Arial" w:eastAsia="Times New Roman" w:hAnsi="Arial" w:cs="Arial"/>
                <w:sz w:val="16"/>
                <w:szCs w:val="20"/>
                <w:lang w:val="ru-KZ" w:eastAsia="ru-KZ"/>
              </w:rPr>
              <w:t>0,0064</w:t>
            </w:r>
          </w:p>
        </w:tc>
      </w:tr>
      <w:tr w:rsidR="00167382" w:rsidRPr="00F019F8" w14:paraId="4816118F" w14:textId="77777777" w:rsidTr="00167382">
        <w:trPr>
          <w:trHeight w:val="387"/>
        </w:trPr>
        <w:tc>
          <w:tcPr>
            <w:tcW w:w="0" w:type="auto"/>
            <w:tcBorders>
              <w:top w:val="nil"/>
              <w:left w:val="single" w:sz="4" w:space="0" w:color="auto"/>
              <w:bottom w:val="single" w:sz="4" w:space="0" w:color="auto"/>
              <w:right w:val="single" w:sz="4" w:space="0" w:color="auto"/>
            </w:tcBorders>
            <w:shd w:val="clear" w:color="auto" w:fill="auto"/>
            <w:hideMark/>
          </w:tcPr>
          <w:p w14:paraId="6CBE5EAE" w14:textId="77777777" w:rsidR="00167382" w:rsidRPr="00F019F8" w:rsidRDefault="00167382" w:rsidP="002007D0">
            <w:pPr>
              <w:jc w:val="center"/>
              <w:rPr>
                <w:rFonts w:ascii="Arial" w:eastAsia="Times New Roman" w:hAnsi="Arial" w:cs="Arial"/>
                <w:sz w:val="16"/>
                <w:szCs w:val="20"/>
                <w:lang w:val="ru-KZ" w:eastAsia="ru-KZ"/>
              </w:rPr>
            </w:pPr>
            <w:r w:rsidRPr="00F019F8">
              <w:rPr>
                <w:rFonts w:ascii="Arial" w:eastAsia="Times New Roman" w:hAnsi="Arial" w:cs="Arial"/>
                <w:sz w:val="16"/>
                <w:szCs w:val="20"/>
                <w:lang w:val="ru-KZ" w:eastAsia="ru-KZ"/>
              </w:rPr>
              <w:t>2909</w:t>
            </w:r>
          </w:p>
        </w:tc>
        <w:tc>
          <w:tcPr>
            <w:tcW w:w="0" w:type="auto"/>
            <w:tcBorders>
              <w:top w:val="nil"/>
              <w:left w:val="nil"/>
              <w:bottom w:val="single" w:sz="4" w:space="0" w:color="auto"/>
              <w:right w:val="single" w:sz="4" w:space="0" w:color="auto"/>
            </w:tcBorders>
            <w:shd w:val="clear" w:color="auto" w:fill="auto"/>
            <w:hideMark/>
          </w:tcPr>
          <w:p w14:paraId="5E43355E" w14:textId="77777777" w:rsidR="00167382" w:rsidRPr="00F019F8" w:rsidRDefault="00167382" w:rsidP="002007D0">
            <w:pPr>
              <w:rPr>
                <w:rFonts w:ascii="Arial" w:eastAsia="Times New Roman" w:hAnsi="Arial" w:cs="Arial"/>
                <w:sz w:val="16"/>
                <w:szCs w:val="20"/>
                <w:lang w:val="ru-KZ" w:eastAsia="ru-KZ"/>
              </w:rPr>
            </w:pPr>
            <w:r w:rsidRPr="00F019F8">
              <w:rPr>
                <w:rFonts w:ascii="Arial" w:eastAsia="Times New Roman" w:hAnsi="Arial" w:cs="Arial"/>
                <w:sz w:val="16"/>
                <w:szCs w:val="20"/>
                <w:lang w:val="ru-KZ" w:eastAsia="ru-KZ"/>
              </w:rPr>
              <w:t>Пыль неорганическая, содержащая двуокись кремния в %: менее 20 (доломит, пыль цементного производства - известняк, мел, огарки, сырьевая смесь, пыль вращающихся печей, боксит) (495*)</w:t>
            </w:r>
          </w:p>
        </w:tc>
        <w:tc>
          <w:tcPr>
            <w:tcW w:w="0" w:type="auto"/>
            <w:tcBorders>
              <w:top w:val="nil"/>
              <w:left w:val="nil"/>
              <w:bottom w:val="single" w:sz="4" w:space="0" w:color="auto"/>
              <w:right w:val="single" w:sz="4" w:space="0" w:color="auto"/>
            </w:tcBorders>
            <w:shd w:val="clear" w:color="auto" w:fill="auto"/>
            <w:hideMark/>
          </w:tcPr>
          <w:p w14:paraId="5363303D" w14:textId="77777777" w:rsidR="00167382" w:rsidRPr="00F019F8" w:rsidRDefault="00167382" w:rsidP="002007D0">
            <w:pPr>
              <w:jc w:val="right"/>
              <w:rPr>
                <w:rFonts w:ascii="Arial" w:eastAsia="Times New Roman" w:hAnsi="Arial" w:cs="Arial"/>
                <w:sz w:val="16"/>
                <w:szCs w:val="20"/>
                <w:lang w:val="ru-KZ" w:eastAsia="ru-KZ"/>
              </w:rPr>
            </w:pPr>
            <w:r w:rsidRPr="00F019F8">
              <w:rPr>
                <w:rFonts w:ascii="Arial" w:eastAsia="Times New Roman" w:hAnsi="Arial" w:cs="Arial"/>
                <w:sz w:val="16"/>
                <w:szCs w:val="20"/>
                <w:lang w:val="ru-KZ" w:eastAsia="ru-KZ"/>
              </w:rPr>
              <w:t> </w:t>
            </w:r>
          </w:p>
        </w:tc>
        <w:tc>
          <w:tcPr>
            <w:tcW w:w="0" w:type="auto"/>
            <w:tcBorders>
              <w:top w:val="nil"/>
              <w:left w:val="nil"/>
              <w:bottom w:val="single" w:sz="4" w:space="0" w:color="auto"/>
              <w:right w:val="single" w:sz="4" w:space="0" w:color="auto"/>
            </w:tcBorders>
            <w:shd w:val="clear" w:color="auto" w:fill="auto"/>
            <w:hideMark/>
          </w:tcPr>
          <w:p w14:paraId="1F3E6CE1" w14:textId="77777777" w:rsidR="00167382" w:rsidRPr="00F019F8" w:rsidRDefault="00167382" w:rsidP="002007D0">
            <w:pPr>
              <w:jc w:val="right"/>
              <w:rPr>
                <w:rFonts w:ascii="Arial" w:eastAsia="Times New Roman" w:hAnsi="Arial" w:cs="Arial"/>
                <w:sz w:val="16"/>
                <w:szCs w:val="20"/>
                <w:lang w:val="ru-KZ" w:eastAsia="ru-KZ"/>
              </w:rPr>
            </w:pPr>
            <w:r w:rsidRPr="00F019F8">
              <w:rPr>
                <w:rFonts w:ascii="Arial" w:eastAsia="Times New Roman" w:hAnsi="Arial" w:cs="Arial"/>
                <w:sz w:val="16"/>
                <w:szCs w:val="20"/>
                <w:lang w:val="ru-KZ" w:eastAsia="ru-KZ"/>
              </w:rPr>
              <w:t>0,5</w:t>
            </w:r>
          </w:p>
        </w:tc>
        <w:tc>
          <w:tcPr>
            <w:tcW w:w="0" w:type="auto"/>
            <w:tcBorders>
              <w:top w:val="nil"/>
              <w:left w:val="nil"/>
              <w:bottom w:val="single" w:sz="4" w:space="0" w:color="auto"/>
              <w:right w:val="single" w:sz="4" w:space="0" w:color="auto"/>
            </w:tcBorders>
            <w:shd w:val="clear" w:color="auto" w:fill="auto"/>
            <w:hideMark/>
          </w:tcPr>
          <w:p w14:paraId="38E3A99D" w14:textId="77777777" w:rsidR="00167382" w:rsidRPr="00F019F8" w:rsidRDefault="00167382" w:rsidP="002007D0">
            <w:pPr>
              <w:jc w:val="right"/>
              <w:rPr>
                <w:rFonts w:ascii="Arial" w:eastAsia="Times New Roman" w:hAnsi="Arial" w:cs="Arial"/>
                <w:sz w:val="16"/>
                <w:szCs w:val="20"/>
                <w:lang w:val="ru-KZ" w:eastAsia="ru-KZ"/>
              </w:rPr>
            </w:pPr>
            <w:r w:rsidRPr="00F019F8">
              <w:rPr>
                <w:rFonts w:ascii="Arial" w:eastAsia="Times New Roman" w:hAnsi="Arial" w:cs="Arial"/>
                <w:sz w:val="16"/>
                <w:szCs w:val="20"/>
                <w:lang w:val="ru-KZ" w:eastAsia="ru-KZ"/>
              </w:rPr>
              <w:t>0,15</w:t>
            </w:r>
          </w:p>
        </w:tc>
        <w:tc>
          <w:tcPr>
            <w:tcW w:w="0" w:type="auto"/>
            <w:tcBorders>
              <w:top w:val="nil"/>
              <w:left w:val="nil"/>
              <w:bottom w:val="single" w:sz="4" w:space="0" w:color="auto"/>
              <w:right w:val="single" w:sz="4" w:space="0" w:color="auto"/>
            </w:tcBorders>
            <w:shd w:val="clear" w:color="auto" w:fill="auto"/>
            <w:hideMark/>
          </w:tcPr>
          <w:p w14:paraId="10EEB684" w14:textId="77777777" w:rsidR="00167382" w:rsidRPr="00F019F8" w:rsidRDefault="00167382" w:rsidP="002007D0">
            <w:pPr>
              <w:jc w:val="right"/>
              <w:rPr>
                <w:rFonts w:ascii="Arial" w:eastAsia="Times New Roman" w:hAnsi="Arial" w:cs="Arial"/>
                <w:sz w:val="16"/>
                <w:szCs w:val="20"/>
                <w:lang w:val="ru-KZ" w:eastAsia="ru-KZ"/>
              </w:rPr>
            </w:pPr>
            <w:r w:rsidRPr="00F019F8">
              <w:rPr>
                <w:rFonts w:ascii="Arial" w:eastAsia="Times New Roman" w:hAnsi="Arial" w:cs="Arial"/>
                <w:sz w:val="16"/>
                <w:szCs w:val="20"/>
                <w:lang w:val="ru-KZ" w:eastAsia="ru-KZ"/>
              </w:rPr>
              <w:t> </w:t>
            </w:r>
          </w:p>
        </w:tc>
        <w:tc>
          <w:tcPr>
            <w:tcW w:w="0" w:type="auto"/>
            <w:tcBorders>
              <w:top w:val="nil"/>
              <w:left w:val="nil"/>
              <w:bottom w:val="single" w:sz="4" w:space="0" w:color="auto"/>
              <w:right w:val="single" w:sz="4" w:space="0" w:color="auto"/>
            </w:tcBorders>
            <w:shd w:val="clear" w:color="auto" w:fill="auto"/>
            <w:hideMark/>
          </w:tcPr>
          <w:p w14:paraId="30DCAE8F" w14:textId="77777777" w:rsidR="00167382" w:rsidRPr="00F019F8" w:rsidRDefault="00167382" w:rsidP="002007D0">
            <w:pPr>
              <w:jc w:val="center"/>
              <w:rPr>
                <w:rFonts w:ascii="Arial" w:eastAsia="Times New Roman" w:hAnsi="Arial" w:cs="Arial"/>
                <w:sz w:val="16"/>
                <w:szCs w:val="20"/>
                <w:lang w:val="ru-KZ" w:eastAsia="ru-KZ"/>
              </w:rPr>
            </w:pPr>
            <w:r w:rsidRPr="00F019F8">
              <w:rPr>
                <w:rFonts w:ascii="Arial" w:eastAsia="Times New Roman" w:hAnsi="Arial" w:cs="Arial"/>
                <w:sz w:val="16"/>
                <w:szCs w:val="20"/>
                <w:lang w:val="ru-KZ" w:eastAsia="ru-KZ"/>
              </w:rPr>
              <w:t>3</w:t>
            </w:r>
          </w:p>
        </w:tc>
        <w:tc>
          <w:tcPr>
            <w:tcW w:w="0" w:type="auto"/>
            <w:tcBorders>
              <w:top w:val="nil"/>
              <w:left w:val="nil"/>
              <w:bottom w:val="single" w:sz="4" w:space="0" w:color="auto"/>
              <w:right w:val="single" w:sz="4" w:space="0" w:color="auto"/>
            </w:tcBorders>
            <w:shd w:val="clear" w:color="auto" w:fill="auto"/>
            <w:hideMark/>
          </w:tcPr>
          <w:p w14:paraId="1D217E2A" w14:textId="77777777" w:rsidR="00167382" w:rsidRPr="00F019F8" w:rsidRDefault="00167382" w:rsidP="002007D0">
            <w:pPr>
              <w:jc w:val="right"/>
              <w:rPr>
                <w:rFonts w:ascii="Arial" w:eastAsia="Times New Roman" w:hAnsi="Arial" w:cs="Arial"/>
                <w:sz w:val="16"/>
                <w:szCs w:val="20"/>
                <w:lang w:val="ru-KZ" w:eastAsia="ru-KZ"/>
              </w:rPr>
            </w:pPr>
            <w:r w:rsidRPr="00F019F8">
              <w:rPr>
                <w:rFonts w:ascii="Arial" w:eastAsia="Times New Roman" w:hAnsi="Arial" w:cs="Arial"/>
                <w:sz w:val="16"/>
                <w:szCs w:val="20"/>
                <w:lang w:val="ru-KZ" w:eastAsia="ru-KZ"/>
              </w:rPr>
              <w:t>1,056363</w:t>
            </w:r>
          </w:p>
        </w:tc>
        <w:tc>
          <w:tcPr>
            <w:tcW w:w="0" w:type="auto"/>
            <w:tcBorders>
              <w:top w:val="nil"/>
              <w:left w:val="nil"/>
              <w:bottom w:val="single" w:sz="4" w:space="0" w:color="auto"/>
              <w:right w:val="single" w:sz="4" w:space="0" w:color="auto"/>
            </w:tcBorders>
            <w:shd w:val="clear" w:color="auto" w:fill="auto"/>
            <w:hideMark/>
          </w:tcPr>
          <w:p w14:paraId="28F1DF69" w14:textId="77777777" w:rsidR="00167382" w:rsidRPr="00F019F8" w:rsidRDefault="00167382" w:rsidP="002007D0">
            <w:pPr>
              <w:jc w:val="right"/>
              <w:rPr>
                <w:rFonts w:ascii="Arial" w:eastAsia="Times New Roman" w:hAnsi="Arial" w:cs="Arial"/>
                <w:sz w:val="16"/>
                <w:szCs w:val="20"/>
                <w:lang w:val="ru-KZ" w:eastAsia="ru-KZ"/>
              </w:rPr>
            </w:pPr>
            <w:r w:rsidRPr="00F019F8">
              <w:rPr>
                <w:rFonts w:ascii="Arial" w:eastAsia="Times New Roman" w:hAnsi="Arial" w:cs="Arial"/>
                <w:sz w:val="16"/>
                <w:szCs w:val="20"/>
                <w:lang w:val="ru-KZ" w:eastAsia="ru-KZ"/>
              </w:rPr>
              <w:t>0,0062972</w:t>
            </w:r>
          </w:p>
        </w:tc>
        <w:tc>
          <w:tcPr>
            <w:tcW w:w="0" w:type="auto"/>
            <w:tcBorders>
              <w:top w:val="nil"/>
              <w:left w:val="nil"/>
              <w:bottom w:val="single" w:sz="4" w:space="0" w:color="auto"/>
              <w:right w:val="single" w:sz="4" w:space="0" w:color="auto"/>
            </w:tcBorders>
            <w:shd w:val="clear" w:color="auto" w:fill="auto"/>
            <w:hideMark/>
          </w:tcPr>
          <w:p w14:paraId="621483ED" w14:textId="77777777" w:rsidR="00167382" w:rsidRPr="00F019F8" w:rsidRDefault="00167382" w:rsidP="002007D0">
            <w:pPr>
              <w:jc w:val="right"/>
              <w:rPr>
                <w:rFonts w:ascii="Arial" w:eastAsia="Times New Roman" w:hAnsi="Arial" w:cs="Arial"/>
                <w:sz w:val="16"/>
                <w:szCs w:val="20"/>
                <w:lang w:val="ru-KZ" w:eastAsia="ru-KZ"/>
              </w:rPr>
            </w:pPr>
            <w:r w:rsidRPr="00F019F8">
              <w:rPr>
                <w:rFonts w:ascii="Arial" w:eastAsia="Times New Roman" w:hAnsi="Arial" w:cs="Arial"/>
                <w:sz w:val="16"/>
                <w:szCs w:val="20"/>
                <w:lang w:val="ru-KZ" w:eastAsia="ru-KZ"/>
              </w:rPr>
              <w:t>0,04198133</w:t>
            </w:r>
          </w:p>
        </w:tc>
      </w:tr>
      <w:tr w:rsidR="00167382" w:rsidRPr="00F019F8" w14:paraId="2919A164" w14:textId="77777777" w:rsidTr="00167382">
        <w:trPr>
          <w:trHeight w:val="255"/>
        </w:trPr>
        <w:tc>
          <w:tcPr>
            <w:tcW w:w="0" w:type="auto"/>
            <w:tcBorders>
              <w:top w:val="nil"/>
              <w:left w:val="single" w:sz="4" w:space="0" w:color="auto"/>
              <w:bottom w:val="single" w:sz="4" w:space="0" w:color="auto"/>
              <w:right w:val="single" w:sz="4" w:space="0" w:color="auto"/>
            </w:tcBorders>
            <w:shd w:val="clear" w:color="auto" w:fill="auto"/>
            <w:hideMark/>
          </w:tcPr>
          <w:p w14:paraId="11AC7B76" w14:textId="77777777" w:rsidR="00167382" w:rsidRPr="00F019F8" w:rsidRDefault="00167382" w:rsidP="002007D0">
            <w:pPr>
              <w:jc w:val="center"/>
              <w:rPr>
                <w:rFonts w:ascii="Arial" w:eastAsia="Times New Roman" w:hAnsi="Arial" w:cs="Arial"/>
                <w:sz w:val="16"/>
                <w:szCs w:val="20"/>
                <w:lang w:val="ru-KZ" w:eastAsia="ru-KZ"/>
              </w:rPr>
            </w:pPr>
            <w:r w:rsidRPr="00F019F8">
              <w:rPr>
                <w:rFonts w:ascii="Arial" w:eastAsia="Times New Roman" w:hAnsi="Arial" w:cs="Arial"/>
                <w:sz w:val="16"/>
                <w:szCs w:val="20"/>
                <w:lang w:val="ru-KZ" w:eastAsia="ru-KZ"/>
              </w:rPr>
              <w:t> </w:t>
            </w:r>
          </w:p>
        </w:tc>
        <w:tc>
          <w:tcPr>
            <w:tcW w:w="0" w:type="auto"/>
            <w:tcBorders>
              <w:top w:val="nil"/>
              <w:left w:val="nil"/>
              <w:bottom w:val="single" w:sz="4" w:space="0" w:color="auto"/>
              <w:right w:val="single" w:sz="4" w:space="0" w:color="auto"/>
            </w:tcBorders>
            <w:shd w:val="clear" w:color="auto" w:fill="auto"/>
            <w:hideMark/>
          </w:tcPr>
          <w:p w14:paraId="21090F8C" w14:textId="77777777" w:rsidR="00167382" w:rsidRPr="00F019F8" w:rsidRDefault="00167382" w:rsidP="002007D0">
            <w:pPr>
              <w:ind w:firstLineChars="200" w:firstLine="321"/>
              <w:rPr>
                <w:rFonts w:ascii="Arial" w:eastAsia="Times New Roman" w:hAnsi="Arial" w:cs="Arial"/>
                <w:b/>
                <w:bCs/>
                <w:sz w:val="16"/>
                <w:szCs w:val="20"/>
                <w:lang w:val="ru-KZ" w:eastAsia="ru-KZ"/>
              </w:rPr>
            </w:pPr>
            <w:r w:rsidRPr="00F019F8">
              <w:rPr>
                <w:rFonts w:ascii="Arial" w:eastAsia="Times New Roman" w:hAnsi="Arial" w:cs="Arial"/>
                <w:b/>
                <w:bCs/>
                <w:sz w:val="16"/>
                <w:szCs w:val="20"/>
                <w:lang w:val="ru-KZ" w:eastAsia="ru-KZ"/>
              </w:rPr>
              <w:t xml:space="preserve">В С Е Г </w:t>
            </w:r>
            <w:proofErr w:type="gramStart"/>
            <w:r w:rsidRPr="00F019F8">
              <w:rPr>
                <w:rFonts w:ascii="Arial" w:eastAsia="Times New Roman" w:hAnsi="Arial" w:cs="Arial"/>
                <w:b/>
                <w:bCs/>
                <w:sz w:val="16"/>
                <w:szCs w:val="20"/>
                <w:lang w:val="ru-KZ" w:eastAsia="ru-KZ"/>
              </w:rPr>
              <w:t>О :</w:t>
            </w:r>
            <w:proofErr w:type="gramEnd"/>
          </w:p>
        </w:tc>
        <w:tc>
          <w:tcPr>
            <w:tcW w:w="0" w:type="auto"/>
            <w:tcBorders>
              <w:top w:val="nil"/>
              <w:left w:val="nil"/>
              <w:bottom w:val="single" w:sz="4" w:space="0" w:color="auto"/>
              <w:right w:val="single" w:sz="4" w:space="0" w:color="auto"/>
            </w:tcBorders>
            <w:shd w:val="clear" w:color="auto" w:fill="auto"/>
            <w:hideMark/>
          </w:tcPr>
          <w:p w14:paraId="73A631BE" w14:textId="77777777" w:rsidR="00167382" w:rsidRPr="00F019F8" w:rsidRDefault="00167382" w:rsidP="002007D0">
            <w:pPr>
              <w:jc w:val="right"/>
              <w:rPr>
                <w:rFonts w:ascii="Arial" w:eastAsia="Times New Roman" w:hAnsi="Arial" w:cs="Arial"/>
                <w:sz w:val="16"/>
                <w:szCs w:val="20"/>
                <w:lang w:val="ru-KZ" w:eastAsia="ru-KZ"/>
              </w:rPr>
            </w:pPr>
            <w:r w:rsidRPr="00F019F8">
              <w:rPr>
                <w:rFonts w:ascii="Arial" w:eastAsia="Times New Roman" w:hAnsi="Arial" w:cs="Arial"/>
                <w:sz w:val="16"/>
                <w:szCs w:val="20"/>
                <w:lang w:val="ru-KZ" w:eastAsia="ru-KZ"/>
              </w:rPr>
              <w:t> </w:t>
            </w:r>
          </w:p>
        </w:tc>
        <w:tc>
          <w:tcPr>
            <w:tcW w:w="0" w:type="auto"/>
            <w:tcBorders>
              <w:top w:val="nil"/>
              <w:left w:val="nil"/>
              <w:bottom w:val="single" w:sz="4" w:space="0" w:color="auto"/>
              <w:right w:val="single" w:sz="4" w:space="0" w:color="auto"/>
            </w:tcBorders>
            <w:shd w:val="clear" w:color="auto" w:fill="auto"/>
            <w:hideMark/>
          </w:tcPr>
          <w:p w14:paraId="49CF3597" w14:textId="77777777" w:rsidR="00167382" w:rsidRPr="00F019F8" w:rsidRDefault="00167382" w:rsidP="002007D0">
            <w:pPr>
              <w:jc w:val="right"/>
              <w:rPr>
                <w:rFonts w:ascii="Arial" w:eastAsia="Times New Roman" w:hAnsi="Arial" w:cs="Arial"/>
                <w:sz w:val="16"/>
                <w:szCs w:val="20"/>
                <w:lang w:val="ru-KZ" w:eastAsia="ru-KZ"/>
              </w:rPr>
            </w:pPr>
            <w:r w:rsidRPr="00F019F8">
              <w:rPr>
                <w:rFonts w:ascii="Arial" w:eastAsia="Times New Roman" w:hAnsi="Arial" w:cs="Arial"/>
                <w:sz w:val="16"/>
                <w:szCs w:val="20"/>
                <w:lang w:val="ru-KZ" w:eastAsia="ru-KZ"/>
              </w:rPr>
              <w:t> </w:t>
            </w:r>
          </w:p>
        </w:tc>
        <w:tc>
          <w:tcPr>
            <w:tcW w:w="0" w:type="auto"/>
            <w:tcBorders>
              <w:top w:val="nil"/>
              <w:left w:val="nil"/>
              <w:bottom w:val="single" w:sz="4" w:space="0" w:color="auto"/>
              <w:right w:val="single" w:sz="4" w:space="0" w:color="auto"/>
            </w:tcBorders>
            <w:shd w:val="clear" w:color="auto" w:fill="auto"/>
            <w:hideMark/>
          </w:tcPr>
          <w:p w14:paraId="2D47CD87" w14:textId="77777777" w:rsidR="00167382" w:rsidRPr="00F019F8" w:rsidRDefault="00167382" w:rsidP="002007D0">
            <w:pPr>
              <w:jc w:val="right"/>
              <w:rPr>
                <w:rFonts w:ascii="Arial" w:eastAsia="Times New Roman" w:hAnsi="Arial" w:cs="Arial"/>
                <w:sz w:val="16"/>
                <w:szCs w:val="20"/>
                <w:lang w:val="ru-KZ" w:eastAsia="ru-KZ"/>
              </w:rPr>
            </w:pPr>
            <w:r w:rsidRPr="00F019F8">
              <w:rPr>
                <w:rFonts w:ascii="Arial" w:eastAsia="Times New Roman" w:hAnsi="Arial" w:cs="Arial"/>
                <w:sz w:val="16"/>
                <w:szCs w:val="20"/>
                <w:lang w:val="ru-KZ" w:eastAsia="ru-KZ"/>
              </w:rPr>
              <w:t> </w:t>
            </w:r>
          </w:p>
        </w:tc>
        <w:tc>
          <w:tcPr>
            <w:tcW w:w="0" w:type="auto"/>
            <w:tcBorders>
              <w:top w:val="nil"/>
              <w:left w:val="nil"/>
              <w:bottom w:val="single" w:sz="4" w:space="0" w:color="auto"/>
              <w:right w:val="single" w:sz="4" w:space="0" w:color="auto"/>
            </w:tcBorders>
            <w:shd w:val="clear" w:color="auto" w:fill="auto"/>
            <w:hideMark/>
          </w:tcPr>
          <w:p w14:paraId="36A48E8F" w14:textId="77777777" w:rsidR="00167382" w:rsidRPr="00F019F8" w:rsidRDefault="00167382" w:rsidP="002007D0">
            <w:pPr>
              <w:jc w:val="right"/>
              <w:rPr>
                <w:rFonts w:ascii="Arial" w:eastAsia="Times New Roman" w:hAnsi="Arial" w:cs="Arial"/>
                <w:sz w:val="16"/>
                <w:szCs w:val="20"/>
                <w:lang w:val="ru-KZ" w:eastAsia="ru-KZ"/>
              </w:rPr>
            </w:pPr>
            <w:r w:rsidRPr="00F019F8">
              <w:rPr>
                <w:rFonts w:ascii="Arial" w:eastAsia="Times New Roman" w:hAnsi="Arial" w:cs="Arial"/>
                <w:sz w:val="16"/>
                <w:szCs w:val="20"/>
                <w:lang w:val="ru-KZ" w:eastAsia="ru-KZ"/>
              </w:rPr>
              <w:t> </w:t>
            </w:r>
          </w:p>
        </w:tc>
        <w:tc>
          <w:tcPr>
            <w:tcW w:w="0" w:type="auto"/>
            <w:tcBorders>
              <w:top w:val="nil"/>
              <w:left w:val="nil"/>
              <w:bottom w:val="single" w:sz="4" w:space="0" w:color="auto"/>
              <w:right w:val="single" w:sz="4" w:space="0" w:color="auto"/>
            </w:tcBorders>
            <w:shd w:val="clear" w:color="auto" w:fill="auto"/>
            <w:hideMark/>
          </w:tcPr>
          <w:p w14:paraId="61FDC79C" w14:textId="77777777" w:rsidR="00167382" w:rsidRPr="00F019F8" w:rsidRDefault="00167382" w:rsidP="002007D0">
            <w:pPr>
              <w:jc w:val="center"/>
              <w:rPr>
                <w:rFonts w:ascii="Arial" w:eastAsia="Times New Roman" w:hAnsi="Arial" w:cs="Arial"/>
                <w:sz w:val="16"/>
                <w:szCs w:val="20"/>
                <w:lang w:val="ru-KZ" w:eastAsia="ru-KZ"/>
              </w:rPr>
            </w:pPr>
            <w:r w:rsidRPr="00F019F8">
              <w:rPr>
                <w:rFonts w:ascii="Arial" w:eastAsia="Times New Roman" w:hAnsi="Arial" w:cs="Arial"/>
                <w:sz w:val="16"/>
                <w:szCs w:val="20"/>
                <w:lang w:val="ru-KZ" w:eastAsia="ru-KZ"/>
              </w:rPr>
              <w:t> </w:t>
            </w:r>
          </w:p>
        </w:tc>
        <w:tc>
          <w:tcPr>
            <w:tcW w:w="0" w:type="auto"/>
            <w:tcBorders>
              <w:top w:val="nil"/>
              <w:left w:val="nil"/>
              <w:bottom w:val="single" w:sz="4" w:space="0" w:color="auto"/>
              <w:right w:val="single" w:sz="4" w:space="0" w:color="auto"/>
            </w:tcBorders>
            <w:shd w:val="clear" w:color="auto" w:fill="auto"/>
            <w:hideMark/>
          </w:tcPr>
          <w:p w14:paraId="5FDF8655" w14:textId="77777777" w:rsidR="00167382" w:rsidRPr="00F019F8" w:rsidRDefault="00167382" w:rsidP="002007D0">
            <w:pPr>
              <w:jc w:val="right"/>
              <w:rPr>
                <w:rFonts w:ascii="Arial" w:eastAsia="Times New Roman" w:hAnsi="Arial" w:cs="Arial"/>
                <w:b/>
                <w:bCs/>
                <w:sz w:val="16"/>
                <w:szCs w:val="20"/>
                <w:lang w:val="ru-KZ" w:eastAsia="ru-KZ"/>
              </w:rPr>
            </w:pPr>
            <w:r w:rsidRPr="00F019F8">
              <w:rPr>
                <w:rFonts w:ascii="Arial" w:eastAsia="Times New Roman" w:hAnsi="Arial" w:cs="Arial"/>
                <w:b/>
                <w:bCs/>
                <w:sz w:val="16"/>
                <w:szCs w:val="20"/>
                <w:lang w:val="ru-KZ" w:eastAsia="ru-KZ"/>
              </w:rPr>
              <w:t>4,850264579</w:t>
            </w:r>
          </w:p>
        </w:tc>
        <w:tc>
          <w:tcPr>
            <w:tcW w:w="0" w:type="auto"/>
            <w:tcBorders>
              <w:top w:val="nil"/>
              <w:left w:val="nil"/>
              <w:bottom w:val="single" w:sz="4" w:space="0" w:color="auto"/>
              <w:right w:val="single" w:sz="4" w:space="0" w:color="auto"/>
            </w:tcBorders>
            <w:shd w:val="clear" w:color="auto" w:fill="auto"/>
            <w:hideMark/>
          </w:tcPr>
          <w:p w14:paraId="1D3162D7" w14:textId="77777777" w:rsidR="00167382" w:rsidRPr="00F019F8" w:rsidRDefault="00167382" w:rsidP="002007D0">
            <w:pPr>
              <w:jc w:val="right"/>
              <w:rPr>
                <w:rFonts w:ascii="Arial" w:eastAsia="Times New Roman" w:hAnsi="Arial" w:cs="Arial"/>
                <w:b/>
                <w:bCs/>
                <w:sz w:val="16"/>
                <w:szCs w:val="20"/>
                <w:lang w:val="ru-KZ" w:eastAsia="ru-KZ"/>
              </w:rPr>
            </w:pPr>
            <w:r w:rsidRPr="00F019F8">
              <w:rPr>
                <w:rFonts w:ascii="Arial" w:eastAsia="Times New Roman" w:hAnsi="Arial" w:cs="Arial"/>
                <w:b/>
                <w:bCs/>
                <w:sz w:val="16"/>
                <w:szCs w:val="20"/>
                <w:lang w:val="ru-KZ" w:eastAsia="ru-KZ"/>
              </w:rPr>
              <w:t>0,6702947</w:t>
            </w:r>
          </w:p>
        </w:tc>
        <w:tc>
          <w:tcPr>
            <w:tcW w:w="0" w:type="auto"/>
            <w:tcBorders>
              <w:top w:val="nil"/>
              <w:left w:val="nil"/>
              <w:bottom w:val="single" w:sz="4" w:space="0" w:color="auto"/>
              <w:right w:val="single" w:sz="4" w:space="0" w:color="auto"/>
            </w:tcBorders>
            <w:shd w:val="clear" w:color="auto" w:fill="auto"/>
            <w:hideMark/>
          </w:tcPr>
          <w:p w14:paraId="0AA9A488" w14:textId="77777777" w:rsidR="00167382" w:rsidRPr="00F019F8" w:rsidRDefault="00167382" w:rsidP="002007D0">
            <w:pPr>
              <w:jc w:val="right"/>
              <w:rPr>
                <w:rFonts w:ascii="Arial" w:eastAsia="Times New Roman" w:hAnsi="Arial" w:cs="Arial"/>
                <w:b/>
                <w:bCs/>
                <w:sz w:val="16"/>
                <w:szCs w:val="20"/>
                <w:lang w:val="ru-KZ" w:eastAsia="ru-KZ"/>
              </w:rPr>
            </w:pPr>
            <w:r w:rsidRPr="00F019F8">
              <w:rPr>
                <w:rFonts w:ascii="Arial" w:eastAsia="Times New Roman" w:hAnsi="Arial" w:cs="Arial"/>
                <w:b/>
                <w:bCs/>
                <w:sz w:val="16"/>
                <w:szCs w:val="20"/>
                <w:lang w:val="ru-KZ" w:eastAsia="ru-KZ"/>
              </w:rPr>
              <w:t>6,83945039</w:t>
            </w:r>
          </w:p>
        </w:tc>
      </w:tr>
    </w:tbl>
    <w:p w14:paraId="008C89D3" w14:textId="355F9794" w:rsidR="0072412C" w:rsidRPr="00F019F8" w:rsidRDefault="0072412C" w:rsidP="00B9124F">
      <w:pPr>
        <w:shd w:val="clear" w:color="auto" w:fill="FFFFFF"/>
        <w:tabs>
          <w:tab w:val="left" w:pos="1134"/>
        </w:tabs>
        <w:spacing w:before="100" w:beforeAutospacing="1" w:after="120"/>
        <w:ind w:left="709"/>
        <w:contextualSpacing/>
        <w:jc w:val="both"/>
        <w:textAlignment w:val="baseline"/>
        <w:rPr>
          <w:rFonts w:ascii="Arial" w:eastAsia="Times New Roman" w:hAnsi="Arial" w:cs="Arial"/>
          <w:b/>
          <w:lang w:eastAsia="ru-RU"/>
        </w:rPr>
      </w:pPr>
    </w:p>
    <w:p w14:paraId="43F56037" w14:textId="77777777" w:rsidR="007A31EF" w:rsidRPr="00F019F8" w:rsidRDefault="007A31EF" w:rsidP="00807FF4">
      <w:pPr>
        <w:numPr>
          <w:ilvl w:val="0"/>
          <w:numId w:val="45"/>
        </w:numPr>
        <w:tabs>
          <w:tab w:val="left" w:pos="1134"/>
        </w:tabs>
        <w:ind w:left="0" w:firstLine="709"/>
        <w:contextualSpacing/>
        <w:jc w:val="both"/>
        <w:textAlignment w:val="baseline"/>
        <w:rPr>
          <w:rFonts w:ascii="Arial" w:hAnsi="Arial" w:cs="Arial"/>
          <w:b/>
          <w:bCs/>
          <w:shd w:val="clear" w:color="auto" w:fill="FFFFFF"/>
        </w:rPr>
      </w:pPr>
      <w:r w:rsidRPr="00F019F8">
        <w:rPr>
          <w:rFonts w:ascii="Arial" w:hAnsi="Arial" w:cs="Arial"/>
          <w:b/>
          <w:bCs/>
          <w:shd w:val="clear" w:color="auto" w:fill="FFFFFF"/>
        </w:rPr>
        <w:t xml:space="preserve">Описание </w:t>
      </w:r>
      <w:r w:rsidRPr="00F019F8">
        <w:rPr>
          <w:rFonts w:ascii="Arial" w:eastAsia="Times New Roman" w:hAnsi="Arial" w:cs="Arial"/>
          <w:b/>
          <w:lang w:eastAsia="ru-RU"/>
        </w:rPr>
        <w:t>сбросов загрязняющих веществ: наименования загрязняющих веществ, их классы опасности, предполагаемые объемы сбросов, сведения о веществах, входящих в перечень загрязнителей, данные по которым подлежат внесению в регистр выбросов и переноса загрязнителей в соответствии с правилами ведения регистра выбросов и переноса загрязнителей.</w:t>
      </w:r>
    </w:p>
    <w:p w14:paraId="377909E1" w14:textId="77777777" w:rsidR="007A31EF" w:rsidRPr="00F019F8" w:rsidRDefault="007A31EF" w:rsidP="007A31EF">
      <w:pPr>
        <w:widowControl w:val="0"/>
        <w:autoSpaceDE w:val="0"/>
        <w:autoSpaceDN w:val="0"/>
        <w:adjustRightInd w:val="0"/>
        <w:jc w:val="both"/>
        <w:rPr>
          <w:rFonts w:ascii="Arial" w:eastAsia="Times New Roman" w:hAnsi="Arial" w:cs="Arial"/>
          <w:lang w:eastAsia="ru-RU"/>
        </w:rPr>
      </w:pPr>
    </w:p>
    <w:p w14:paraId="397CC5CB" w14:textId="77777777" w:rsidR="007A31EF" w:rsidRPr="00F019F8" w:rsidRDefault="007A31EF" w:rsidP="007A31EF">
      <w:pPr>
        <w:widowControl w:val="0"/>
        <w:autoSpaceDE w:val="0"/>
        <w:autoSpaceDN w:val="0"/>
        <w:adjustRightInd w:val="0"/>
        <w:ind w:firstLine="708"/>
        <w:jc w:val="both"/>
        <w:rPr>
          <w:rFonts w:ascii="Arial" w:eastAsia="Times New Roman" w:hAnsi="Arial" w:cs="Arial"/>
          <w:lang w:eastAsia="ru-RU"/>
        </w:rPr>
      </w:pPr>
      <w:r w:rsidRPr="00F019F8">
        <w:rPr>
          <w:rFonts w:ascii="Arial" w:eastAsia="Times New Roman" w:hAnsi="Arial" w:cs="Arial"/>
          <w:lang w:eastAsia="ru-RU"/>
        </w:rPr>
        <w:t>Сбросы загрязняющих веществ отсутствуют.</w:t>
      </w:r>
    </w:p>
    <w:p w14:paraId="02BCDA69" w14:textId="77777777" w:rsidR="007A31EF" w:rsidRPr="00F019F8" w:rsidRDefault="007A31EF" w:rsidP="007A31EF">
      <w:pPr>
        <w:tabs>
          <w:tab w:val="left" w:pos="1134"/>
        </w:tabs>
        <w:ind w:firstLine="709"/>
        <w:jc w:val="both"/>
        <w:textAlignment w:val="baseline"/>
        <w:rPr>
          <w:rFonts w:ascii="Arial" w:eastAsia="Times New Roman" w:hAnsi="Arial" w:cs="Arial"/>
          <w:i/>
          <w:highlight w:val="yellow"/>
          <w:lang w:eastAsia="ru-RU"/>
        </w:rPr>
      </w:pPr>
    </w:p>
    <w:p w14:paraId="2213A392" w14:textId="77777777" w:rsidR="007A31EF" w:rsidRPr="00F019F8" w:rsidRDefault="007A31EF" w:rsidP="007A31EF">
      <w:pPr>
        <w:tabs>
          <w:tab w:val="left" w:pos="1134"/>
        </w:tabs>
        <w:ind w:firstLine="709"/>
        <w:jc w:val="both"/>
        <w:textAlignment w:val="baseline"/>
        <w:rPr>
          <w:rFonts w:ascii="Arial" w:eastAsia="Times New Roman" w:hAnsi="Arial" w:cs="Arial"/>
          <w:b/>
          <w:bCs/>
          <w:lang w:eastAsia="ru-RU"/>
        </w:rPr>
      </w:pPr>
      <w:r w:rsidRPr="00F019F8">
        <w:rPr>
          <w:rFonts w:ascii="Arial" w:eastAsia="Times New Roman" w:hAnsi="Arial" w:cs="Arial"/>
          <w:b/>
          <w:bCs/>
          <w:lang w:eastAsia="ru-RU"/>
        </w:rPr>
        <w:t xml:space="preserve">11. Описание отходов, </w:t>
      </w:r>
      <w:r w:rsidRPr="00F019F8">
        <w:rPr>
          <w:rFonts w:ascii="Arial" w:eastAsia="Times New Roman" w:hAnsi="Arial" w:cs="Arial"/>
          <w:b/>
          <w:lang w:eastAsia="ru-RU"/>
        </w:rPr>
        <w:t>управление которыми относится к намечаемой деятельности: наименования отходов, их виды, предполагаемые объемы, операции, в результате которых они образуются, сведения о наличии или отсутствии возможности превышения пороговых значений, установленных для переноса отходов правилами ведения регистра выбросов и переноса загрязнителей.</w:t>
      </w:r>
    </w:p>
    <w:p w14:paraId="6676DF12" w14:textId="77777777" w:rsidR="007A31EF" w:rsidRPr="00F019F8" w:rsidRDefault="007A31EF" w:rsidP="007A31EF">
      <w:pPr>
        <w:ind w:firstLine="709"/>
        <w:jc w:val="both"/>
        <w:rPr>
          <w:rFonts w:ascii="Arial" w:hAnsi="Arial" w:cs="Arial"/>
          <w:lang w:eastAsia="x-none"/>
        </w:rPr>
      </w:pPr>
      <w:r w:rsidRPr="00F019F8">
        <w:rPr>
          <w:rFonts w:ascii="Arial" w:hAnsi="Arial" w:cs="Arial"/>
          <w:lang w:eastAsia="x-none"/>
        </w:rPr>
        <w:t>Физические и юридические лица, в процессе хозяйственной деятельности которых образуются отходы, обязаны предусмотреть меры безопасного обращения с ними, соблюдать экологические и санитарно-эпидемиологические требования и выполнять мероприятия по их утилизации, обезвреживании и безопасному удалению.</w:t>
      </w:r>
    </w:p>
    <w:p w14:paraId="7958ADDF" w14:textId="77777777" w:rsidR="007A31EF" w:rsidRPr="00F019F8" w:rsidRDefault="007A31EF" w:rsidP="007A31EF">
      <w:pPr>
        <w:ind w:firstLine="709"/>
        <w:jc w:val="both"/>
        <w:rPr>
          <w:rFonts w:ascii="Arial" w:hAnsi="Arial" w:cs="Arial"/>
          <w:lang w:eastAsia="x-none"/>
        </w:rPr>
      </w:pPr>
      <w:r w:rsidRPr="00F019F8">
        <w:rPr>
          <w:rFonts w:ascii="Arial" w:hAnsi="Arial" w:cs="Arial"/>
          <w:lang w:eastAsia="x-none"/>
        </w:rPr>
        <w:t>Согласно ст.335 Экологического Кодекса РК операторы объектов I и (или) II категорий, а также лица, осуществляющие операции по сортировке, обработке, в том числе по обезвреживанию, восстановлению и (или) удалению отходов, обязаны разрабатывать программу управления отходами в соответствии с правилами, утвержденными уполномоченным органом в области охраны окружающей среды.</w:t>
      </w:r>
    </w:p>
    <w:p w14:paraId="5A133946" w14:textId="48983D22" w:rsidR="007A31EF" w:rsidRPr="00F019F8" w:rsidRDefault="007A31EF" w:rsidP="007A31EF">
      <w:pPr>
        <w:ind w:firstLine="709"/>
        <w:jc w:val="both"/>
        <w:rPr>
          <w:rFonts w:ascii="Arial" w:hAnsi="Arial" w:cs="Arial"/>
          <w:lang w:eastAsia="x-none"/>
        </w:rPr>
      </w:pPr>
      <w:r w:rsidRPr="00F019F8">
        <w:rPr>
          <w:rFonts w:ascii="Arial" w:hAnsi="Arial" w:cs="Arial"/>
          <w:lang w:eastAsia="x-none"/>
        </w:rPr>
        <w:t xml:space="preserve">Программа управления отходами для объектов I категории разрабатывается с учетом необходимости использования наилучших доступных техник в соответствии с заключениями по наилучшим доступным техникам, разрабатываемыми и утверждаемыми в соответствии с Экологическим Кодексом Республики Казахстан от 02.01.2021года № 400-VI ЗРК. </w:t>
      </w:r>
    </w:p>
    <w:p w14:paraId="136E137A" w14:textId="7DA741B4" w:rsidR="00E72075" w:rsidRPr="00F019F8" w:rsidRDefault="00E72075" w:rsidP="007A31EF">
      <w:pPr>
        <w:ind w:firstLine="709"/>
        <w:jc w:val="both"/>
        <w:rPr>
          <w:rFonts w:ascii="Arial" w:hAnsi="Arial" w:cs="Arial"/>
          <w:lang w:val="kk-KZ" w:eastAsia="x-none"/>
        </w:rPr>
      </w:pPr>
      <w:r w:rsidRPr="00F019F8">
        <w:rPr>
          <w:rFonts w:ascii="Arial" w:hAnsi="Arial" w:cs="Arial"/>
          <w:lang w:val="kk-KZ" w:eastAsia="x-none"/>
        </w:rPr>
        <w:lastRenderedPageBreak/>
        <w:t xml:space="preserve">Всего </w:t>
      </w:r>
      <w:r w:rsidR="00A740AB" w:rsidRPr="00F019F8">
        <w:rPr>
          <w:rFonts w:ascii="Arial" w:hAnsi="Arial" w:cs="Arial"/>
          <w:lang w:val="kk-KZ" w:eastAsia="x-none"/>
        </w:rPr>
        <w:t>119,718</w:t>
      </w:r>
      <w:r w:rsidRPr="00F019F8">
        <w:rPr>
          <w:rFonts w:ascii="Arial" w:hAnsi="Arial" w:cs="Arial"/>
          <w:lang w:val="kk-KZ" w:eastAsia="x-none"/>
        </w:rPr>
        <w:t xml:space="preserve"> тонн/год. </w:t>
      </w:r>
    </w:p>
    <w:p w14:paraId="7CBE751B" w14:textId="0C7119EA" w:rsidR="006A3E52" w:rsidRPr="00F019F8" w:rsidRDefault="006A3E52" w:rsidP="00EA3D67">
      <w:pPr>
        <w:tabs>
          <w:tab w:val="left" w:pos="709"/>
        </w:tabs>
        <w:jc w:val="both"/>
        <w:textAlignment w:val="baseline"/>
        <w:rPr>
          <w:rFonts w:ascii="Arial" w:hAnsi="Arial" w:cs="Arial"/>
          <w:lang w:val="kk-KZ"/>
        </w:rPr>
      </w:pPr>
      <w:r w:rsidRPr="00F019F8">
        <w:rPr>
          <w:rFonts w:ascii="Arial" w:hAnsi="Arial" w:cs="Arial"/>
        </w:rPr>
        <w:t>Опасные отходы</w:t>
      </w:r>
      <w:r w:rsidRPr="00F019F8">
        <w:rPr>
          <w:rFonts w:ascii="Arial" w:hAnsi="Arial" w:cs="Arial"/>
          <w:lang w:val="kk-KZ"/>
        </w:rPr>
        <w:t>:</w:t>
      </w:r>
      <w:r w:rsidRPr="00F019F8">
        <w:rPr>
          <w:rFonts w:ascii="Arial" w:hAnsi="Arial" w:cs="Arial"/>
        </w:rPr>
        <w:t xml:space="preserve"> Промасленная ветошь</w:t>
      </w:r>
      <w:r w:rsidR="00A740AB" w:rsidRPr="00F019F8">
        <w:rPr>
          <w:rFonts w:ascii="Arial" w:hAnsi="Arial" w:cs="Arial"/>
          <w:lang w:val="kk-KZ"/>
        </w:rPr>
        <w:t xml:space="preserve"> – 0,0305</w:t>
      </w:r>
      <w:r w:rsidR="00E72075" w:rsidRPr="00F019F8">
        <w:rPr>
          <w:rFonts w:ascii="Arial" w:hAnsi="Arial" w:cs="Arial"/>
          <w:lang w:val="kk-KZ" w:eastAsia="x-none"/>
        </w:rPr>
        <w:t xml:space="preserve"> тонн/год</w:t>
      </w:r>
      <w:r w:rsidRPr="00F019F8">
        <w:rPr>
          <w:rFonts w:ascii="Arial" w:hAnsi="Arial" w:cs="Arial"/>
          <w:lang w:val="kk-KZ"/>
        </w:rPr>
        <w:t xml:space="preserve">, </w:t>
      </w:r>
      <w:r w:rsidRPr="00F019F8">
        <w:rPr>
          <w:rFonts w:ascii="Arial" w:hAnsi="Arial" w:cs="Arial"/>
        </w:rPr>
        <w:t xml:space="preserve">Тара </w:t>
      </w:r>
      <w:proofErr w:type="gramStart"/>
      <w:r w:rsidRPr="00F019F8">
        <w:rPr>
          <w:rFonts w:ascii="Arial" w:hAnsi="Arial" w:cs="Arial"/>
        </w:rPr>
        <w:t>из под</w:t>
      </w:r>
      <w:proofErr w:type="gramEnd"/>
      <w:r w:rsidRPr="00F019F8">
        <w:rPr>
          <w:rFonts w:ascii="Arial" w:hAnsi="Arial" w:cs="Arial"/>
          <w:lang w:val="kk-KZ"/>
        </w:rPr>
        <w:t xml:space="preserve"> </w:t>
      </w:r>
      <w:r w:rsidRPr="00F019F8">
        <w:rPr>
          <w:rFonts w:ascii="Arial" w:hAnsi="Arial" w:cs="Arial"/>
        </w:rPr>
        <w:t>Краски</w:t>
      </w:r>
      <w:r w:rsidRPr="00F019F8">
        <w:rPr>
          <w:rFonts w:ascii="Arial" w:hAnsi="Arial" w:cs="Arial"/>
          <w:lang w:val="kk-KZ"/>
        </w:rPr>
        <w:t xml:space="preserve"> - </w:t>
      </w:r>
      <w:r w:rsidRPr="00F019F8">
        <w:rPr>
          <w:rFonts w:ascii="Arial" w:hAnsi="Arial" w:cs="Arial"/>
        </w:rPr>
        <w:t>0,</w:t>
      </w:r>
      <w:r w:rsidR="00A740AB" w:rsidRPr="00F019F8">
        <w:rPr>
          <w:rFonts w:ascii="Arial" w:hAnsi="Arial" w:cs="Arial"/>
          <w:lang w:val="kk-KZ"/>
        </w:rPr>
        <w:t>21959</w:t>
      </w:r>
      <w:r w:rsidR="00E72075" w:rsidRPr="00F019F8">
        <w:rPr>
          <w:rFonts w:ascii="Arial" w:hAnsi="Arial" w:cs="Arial"/>
          <w:lang w:val="kk-KZ" w:eastAsia="x-none"/>
        </w:rPr>
        <w:t xml:space="preserve"> тонн/год</w:t>
      </w:r>
      <w:r w:rsidRPr="00F019F8">
        <w:rPr>
          <w:rFonts w:ascii="Arial" w:hAnsi="Arial" w:cs="Arial"/>
          <w:lang w:val="kk-KZ"/>
        </w:rPr>
        <w:t xml:space="preserve">; </w:t>
      </w:r>
      <w:r w:rsidRPr="00F019F8">
        <w:rPr>
          <w:rFonts w:ascii="Arial" w:hAnsi="Arial" w:cs="Arial"/>
        </w:rPr>
        <w:t>Не опасные отходы</w:t>
      </w:r>
      <w:r w:rsidRPr="00F019F8">
        <w:rPr>
          <w:rFonts w:ascii="Arial" w:hAnsi="Arial" w:cs="Arial"/>
          <w:lang w:val="kk-KZ"/>
        </w:rPr>
        <w:t xml:space="preserve">: </w:t>
      </w:r>
      <w:r w:rsidR="00E72075" w:rsidRPr="00F019F8">
        <w:rPr>
          <w:rFonts w:ascii="Arial" w:hAnsi="Arial" w:cs="Arial"/>
          <w:lang w:val="kk-KZ"/>
        </w:rPr>
        <w:t>Металлолом-0,</w:t>
      </w:r>
      <w:r w:rsidR="00EA3D67" w:rsidRPr="00F019F8">
        <w:rPr>
          <w:rFonts w:ascii="Arial" w:hAnsi="Arial" w:cs="Arial"/>
          <w:lang w:val="kk-KZ"/>
        </w:rPr>
        <w:t>8609</w:t>
      </w:r>
      <w:r w:rsidR="00E72075" w:rsidRPr="00F019F8">
        <w:rPr>
          <w:rFonts w:ascii="Arial" w:hAnsi="Arial" w:cs="Arial"/>
          <w:lang w:val="kk-KZ"/>
        </w:rPr>
        <w:t xml:space="preserve"> </w:t>
      </w:r>
      <w:r w:rsidR="00E72075" w:rsidRPr="00F019F8">
        <w:rPr>
          <w:rFonts w:ascii="Arial" w:hAnsi="Arial" w:cs="Arial"/>
          <w:lang w:val="kk-KZ" w:eastAsia="x-none"/>
        </w:rPr>
        <w:t>тонн/год</w:t>
      </w:r>
      <w:r w:rsidR="00E72075" w:rsidRPr="00F019F8">
        <w:rPr>
          <w:rFonts w:ascii="Arial" w:hAnsi="Arial" w:cs="Arial"/>
          <w:lang w:val="kk-KZ"/>
        </w:rPr>
        <w:t xml:space="preserve">; </w:t>
      </w:r>
      <w:r w:rsidRPr="00F019F8">
        <w:rPr>
          <w:rFonts w:ascii="Arial" w:hAnsi="Arial" w:cs="Arial"/>
        </w:rPr>
        <w:t>Огарки сварочных электродов</w:t>
      </w:r>
      <w:r w:rsidR="00EA3D67" w:rsidRPr="00F019F8">
        <w:rPr>
          <w:rFonts w:ascii="Arial" w:hAnsi="Arial" w:cs="Arial"/>
          <w:lang w:val="kk-KZ"/>
        </w:rPr>
        <w:t xml:space="preserve"> – 0,0291</w:t>
      </w:r>
      <w:r w:rsidR="00E72075" w:rsidRPr="00F019F8">
        <w:rPr>
          <w:rFonts w:ascii="Arial" w:hAnsi="Arial" w:cs="Arial"/>
          <w:lang w:val="kk-KZ" w:eastAsia="x-none"/>
        </w:rPr>
        <w:t xml:space="preserve"> тонн/год</w:t>
      </w:r>
      <w:r w:rsidRPr="00F019F8">
        <w:rPr>
          <w:rFonts w:ascii="Arial" w:hAnsi="Arial" w:cs="Arial"/>
          <w:lang w:val="kk-KZ"/>
        </w:rPr>
        <w:t xml:space="preserve">; </w:t>
      </w:r>
      <w:r w:rsidR="00EA3D67" w:rsidRPr="00F019F8">
        <w:rPr>
          <w:rFonts w:ascii="Arial" w:hAnsi="Arial" w:cs="Arial"/>
          <w:lang w:val="kk-KZ"/>
        </w:rPr>
        <w:t xml:space="preserve">Строительные отходы – 117т/год; </w:t>
      </w:r>
      <w:r w:rsidRPr="00F019F8">
        <w:rPr>
          <w:rFonts w:ascii="Arial" w:hAnsi="Arial" w:cs="Arial"/>
        </w:rPr>
        <w:t>Твердо-бытовые отходы</w:t>
      </w:r>
      <w:r w:rsidR="00EA3D67" w:rsidRPr="00F019F8">
        <w:rPr>
          <w:rFonts w:ascii="Arial" w:hAnsi="Arial" w:cs="Arial"/>
          <w:lang w:val="kk-KZ"/>
        </w:rPr>
        <w:t xml:space="preserve"> – 1,578</w:t>
      </w:r>
      <w:r w:rsidR="00E72075" w:rsidRPr="00F019F8">
        <w:rPr>
          <w:rFonts w:ascii="Arial" w:hAnsi="Arial" w:cs="Arial"/>
          <w:lang w:val="kk-KZ" w:eastAsia="x-none"/>
        </w:rPr>
        <w:t xml:space="preserve"> тонн/год</w:t>
      </w:r>
      <w:r w:rsidRPr="00F019F8">
        <w:rPr>
          <w:rFonts w:ascii="Arial" w:hAnsi="Arial" w:cs="Arial"/>
          <w:lang w:val="kk-KZ"/>
        </w:rPr>
        <w:t>;</w:t>
      </w:r>
    </w:p>
    <w:p w14:paraId="0FF4B713" w14:textId="77777777" w:rsidR="007A31EF" w:rsidRPr="00F019F8" w:rsidRDefault="007A31EF" w:rsidP="00EA3D67">
      <w:pPr>
        <w:shd w:val="clear" w:color="auto" w:fill="FFFFFF"/>
        <w:autoSpaceDE w:val="0"/>
        <w:autoSpaceDN w:val="0"/>
        <w:adjustRightInd w:val="0"/>
        <w:ind w:firstLine="709"/>
        <w:jc w:val="both"/>
        <w:rPr>
          <w:rFonts w:ascii="Arial" w:hAnsi="Arial" w:cs="Arial"/>
        </w:rPr>
      </w:pPr>
      <w:r w:rsidRPr="00F019F8">
        <w:rPr>
          <w:rFonts w:ascii="Arial" w:hAnsi="Arial" w:cs="Arial"/>
        </w:rPr>
        <w:t>Все виды отходы будут вывозиться специализированной организацией согласно договору, специализированная организация будет выбрана перед началом планируемых работ посредством тендера.</w:t>
      </w:r>
    </w:p>
    <w:p w14:paraId="3A201B03" w14:textId="77777777" w:rsidR="007A31EF" w:rsidRPr="00F019F8" w:rsidRDefault="007A31EF" w:rsidP="007A31EF">
      <w:pPr>
        <w:tabs>
          <w:tab w:val="left" w:pos="1134"/>
        </w:tabs>
        <w:spacing w:before="100" w:beforeAutospacing="1" w:after="120"/>
        <w:ind w:firstLine="709"/>
        <w:jc w:val="both"/>
        <w:textAlignment w:val="baseline"/>
        <w:rPr>
          <w:rFonts w:ascii="Arial" w:eastAsia="Times New Roman" w:hAnsi="Arial" w:cs="Arial"/>
          <w:b/>
          <w:lang w:eastAsia="ru-RU"/>
        </w:rPr>
      </w:pPr>
      <w:r w:rsidRPr="00F019F8">
        <w:rPr>
          <w:rFonts w:ascii="Arial" w:eastAsia="Times New Roman" w:hAnsi="Arial" w:cs="Arial"/>
          <w:b/>
          <w:lang w:eastAsia="ru-RU"/>
        </w:rPr>
        <w:t>12. Перечень разрешений, наличие которых предположительно потребуется для осуществления намечаемой деятельности, и государственных органов, в чью компетенцию входит выдача таких разрешений.</w:t>
      </w:r>
    </w:p>
    <w:p w14:paraId="7CB90406" w14:textId="77777777" w:rsidR="007A31EF" w:rsidRPr="00F019F8" w:rsidRDefault="007A31EF" w:rsidP="007A31EF">
      <w:pPr>
        <w:widowControl w:val="0"/>
        <w:autoSpaceDE w:val="0"/>
        <w:autoSpaceDN w:val="0"/>
        <w:adjustRightInd w:val="0"/>
        <w:ind w:firstLine="709"/>
        <w:jc w:val="both"/>
        <w:rPr>
          <w:rFonts w:ascii="Arial" w:eastAsia="Times New Roman" w:hAnsi="Arial" w:cs="Arial"/>
          <w:lang w:eastAsia="ru-RU"/>
        </w:rPr>
      </w:pPr>
      <w:r w:rsidRPr="00F019F8">
        <w:rPr>
          <w:rFonts w:ascii="Arial" w:eastAsia="Times New Roman" w:hAnsi="Arial" w:cs="Arial"/>
          <w:lang w:eastAsia="ru-RU"/>
        </w:rPr>
        <w:t>Экологическое разрешение на воздействие.</w:t>
      </w:r>
    </w:p>
    <w:p w14:paraId="60DC5463" w14:textId="77777777" w:rsidR="007A31EF" w:rsidRPr="00F019F8" w:rsidRDefault="007A31EF" w:rsidP="007A31EF">
      <w:pPr>
        <w:tabs>
          <w:tab w:val="left" w:pos="1134"/>
        </w:tabs>
        <w:spacing w:before="100" w:beforeAutospacing="1" w:after="120"/>
        <w:ind w:firstLine="709"/>
        <w:jc w:val="both"/>
        <w:textAlignment w:val="baseline"/>
        <w:rPr>
          <w:rFonts w:ascii="Arial" w:eastAsia="Times New Roman" w:hAnsi="Arial" w:cs="Arial"/>
          <w:b/>
          <w:lang w:eastAsia="ru-RU"/>
        </w:rPr>
      </w:pPr>
      <w:r w:rsidRPr="00F019F8">
        <w:rPr>
          <w:rFonts w:ascii="Arial" w:eastAsia="Times New Roman" w:hAnsi="Arial" w:cs="Arial"/>
          <w:b/>
          <w:bCs/>
          <w:lang w:eastAsia="ru-RU"/>
        </w:rPr>
        <w:t>13.</w:t>
      </w:r>
      <w:r w:rsidRPr="00F019F8">
        <w:rPr>
          <w:rFonts w:ascii="Arial" w:eastAsia="Times New Roman" w:hAnsi="Arial" w:cs="Arial"/>
          <w:lang w:eastAsia="ru-RU"/>
        </w:rPr>
        <w:t xml:space="preserve"> </w:t>
      </w:r>
      <w:r w:rsidRPr="00F019F8">
        <w:rPr>
          <w:rFonts w:ascii="Arial" w:eastAsia="Times New Roman" w:hAnsi="Arial" w:cs="Arial"/>
          <w:b/>
          <w:lang w:eastAsia="ru-RU"/>
        </w:rPr>
        <w:t>Краткое описание текущего состояния компонентов окружающей среды на территории и (или) в акватории, на которых предполагается осуществление намечаемой деятельности, в сравнении с экологическими нормативами или целевыми показателями качества окружающей среды, а при их отсутствии - с гигиеническими нормативами; результаты фоновых исследований, если таковые имеются у инициатора; вывод о необходимости или отсутствии необходимости проведения полевых исследований (при отсутствии или недостаточности результатов фоновых исследований, наличии в предполагаемом месте осуществления намечаемой деятельности объектов, воздействие которых на окружающую среду не изучено или изучено недостаточно, включая объекты исторических загрязнений, бывшие военные полигоны и другие объекты).</w:t>
      </w:r>
    </w:p>
    <w:p w14:paraId="7A1AE2A5" w14:textId="77777777" w:rsidR="00752FBF" w:rsidRPr="00F019F8" w:rsidRDefault="00752FBF" w:rsidP="00752FBF">
      <w:pPr>
        <w:widowControl w:val="0"/>
        <w:autoSpaceDE w:val="0"/>
        <w:autoSpaceDN w:val="0"/>
        <w:adjustRightInd w:val="0"/>
        <w:ind w:firstLine="709"/>
        <w:jc w:val="both"/>
        <w:rPr>
          <w:rFonts w:ascii="Arial" w:hAnsi="Arial" w:cs="Arial"/>
        </w:rPr>
      </w:pPr>
      <w:r w:rsidRPr="00F019F8">
        <w:rPr>
          <w:rFonts w:ascii="Arial" w:hAnsi="Arial" w:cs="Arial"/>
        </w:rPr>
        <w:t>ТОО «</w:t>
      </w:r>
      <w:proofErr w:type="spellStart"/>
      <w:r w:rsidRPr="00F019F8">
        <w:rPr>
          <w:rFonts w:ascii="Arial" w:hAnsi="Arial" w:cs="Arial"/>
        </w:rPr>
        <w:t>Казахтуркмунай</w:t>
      </w:r>
      <w:proofErr w:type="spellEnd"/>
      <w:r w:rsidRPr="00F019F8">
        <w:rPr>
          <w:rFonts w:ascii="Arial" w:hAnsi="Arial" w:cs="Arial"/>
        </w:rPr>
        <w:t>» ведет внутренний учет, формирует и представляет периодические отчеты по результатам производственного экологического контроля в соответствии с требованиями, устанавливаемыми уполномоченным органом в области охраны окружающей среды.</w:t>
      </w:r>
    </w:p>
    <w:p w14:paraId="7475C95A" w14:textId="77777777" w:rsidR="00752FBF" w:rsidRPr="00F019F8" w:rsidRDefault="00752FBF" w:rsidP="00752FBF">
      <w:pPr>
        <w:widowControl w:val="0"/>
        <w:autoSpaceDE w:val="0"/>
        <w:autoSpaceDN w:val="0"/>
        <w:adjustRightInd w:val="0"/>
        <w:ind w:firstLine="709"/>
        <w:jc w:val="both"/>
        <w:rPr>
          <w:rFonts w:ascii="Arial" w:hAnsi="Arial" w:cs="Arial"/>
        </w:rPr>
      </w:pPr>
      <w:r w:rsidRPr="00F019F8">
        <w:rPr>
          <w:rFonts w:ascii="Arial" w:hAnsi="Arial" w:cs="Arial"/>
        </w:rPr>
        <w:t>Мониторинговые наблюдения за состоянием атмосферного воздуха на границе санитарно-защитной зоны, согласно утвержденной Программе производственного экологического контроля для ТОО «</w:t>
      </w:r>
      <w:proofErr w:type="spellStart"/>
      <w:r w:rsidRPr="00F019F8">
        <w:rPr>
          <w:rFonts w:ascii="Arial" w:hAnsi="Arial" w:cs="Arial"/>
        </w:rPr>
        <w:t>Казахтуркмунай</w:t>
      </w:r>
      <w:proofErr w:type="spellEnd"/>
      <w:r w:rsidRPr="00F019F8">
        <w:rPr>
          <w:rFonts w:ascii="Arial" w:hAnsi="Arial" w:cs="Arial"/>
        </w:rPr>
        <w:t>».</w:t>
      </w:r>
    </w:p>
    <w:p w14:paraId="65BA73CF" w14:textId="77777777" w:rsidR="00752FBF" w:rsidRPr="00F019F8" w:rsidRDefault="00752FBF" w:rsidP="00752FBF">
      <w:pPr>
        <w:widowControl w:val="0"/>
        <w:autoSpaceDE w:val="0"/>
        <w:autoSpaceDN w:val="0"/>
        <w:adjustRightInd w:val="0"/>
        <w:ind w:firstLine="709"/>
        <w:jc w:val="both"/>
        <w:rPr>
          <w:rFonts w:ascii="Arial" w:hAnsi="Arial" w:cs="Arial"/>
        </w:rPr>
      </w:pPr>
      <w:r w:rsidRPr="00F019F8">
        <w:rPr>
          <w:rFonts w:ascii="Arial" w:hAnsi="Arial" w:cs="Arial"/>
        </w:rPr>
        <w:t>По результатам проведенного мониторинга атмосферного воздуха за 2022год концентрации загрязняющих веществ в приземном слое атмосферного воздуха месторождения на границе СЗЗ находились ниже уровня ПДК.</w:t>
      </w:r>
    </w:p>
    <w:p w14:paraId="3CF9BE9D" w14:textId="77777777" w:rsidR="00752FBF" w:rsidRPr="00F019F8" w:rsidRDefault="00752FBF" w:rsidP="00752FBF">
      <w:pPr>
        <w:widowControl w:val="0"/>
        <w:autoSpaceDE w:val="0"/>
        <w:autoSpaceDN w:val="0"/>
        <w:adjustRightInd w:val="0"/>
        <w:ind w:firstLine="709"/>
        <w:jc w:val="both"/>
        <w:rPr>
          <w:rFonts w:ascii="Arial" w:hAnsi="Arial" w:cs="Arial"/>
        </w:rPr>
      </w:pPr>
      <w:r w:rsidRPr="00F019F8">
        <w:rPr>
          <w:rFonts w:ascii="Arial" w:hAnsi="Arial" w:cs="Arial"/>
        </w:rPr>
        <w:t xml:space="preserve">По результатам анализов сточных вод, проведенных в 2022 году установлено, что по всем контролируемым ингредиентам не зафиксировано превышений установленных нормативов ПДС. </w:t>
      </w:r>
    </w:p>
    <w:p w14:paraId="541274E3" w14:textId="77777777" w:rsidR="00752FBF" w:rsidRPr="00F019F8" w:rsidRDefault="00752FBF" w:rsidP="00752FBF">
      <w:pPr>
        <w:ind w:firstLine="737"/>
        <w:jc w:val="both"/>
        <w:rPr>
          <w:rFonts w:ascii="Arial" w:eastAsiaTheme="minorHAnsi" w:hAnsi="Arial" w:cs="Arial"/>
          <w:lang w:eastAsia="en-US"/>
        </w:rPr>
      </w:pPr>
      <w:r w:rsidRPr="00F019F8">
        <w:rPr>
          <w:rFonts w:ascii="Arial" w:eastAsiaTheme="minorHAnsi" w:hAnsi="Arial" w:cs="Arial"/>
          <w:lang w:eastAsia="en-US"/>
        </w:rPr>
        <w:t>Наблюдения за динамикой изменения свойств почв осуществляют на стационарных экологических площадках (далее СЭП), на которых проводятся многолетние периодические наблюдения за комплексом показателей свойств почв. Эти наблюдения позволяют выявить тенденции и динамику изменений, структуры и состава почвенного покрова под влиянием действия природных и антропогенных факторов.</w:t>
      </w:r>
    </w:p>
    <w:p w14:paraId="631AF8DC" w14:textId="77777777" w:rsidR="00752FBF" w:rsidRPr="00F019F8" w:rsidRDefault="00752FBF" w:rsidP="00752FBF">
      <w:pPr>
        <w:shd w:val="clear" w:color="auto" w:fill="FFFFFF"/>
        <w:tabs>
          <w:tab w:val="left" w:pos="0"/>
        </w:tabs>
        <w:ind w:firstLine="709"/>
        <w:jc w:val="both"/>
        <w:textAlignment w:val="baseline"/>
        <w:rPr>
          <w:rFonts w:ascii="Arial" w:hAnsi="Arial" w:cs="Arial"/>
        </w:rPr>
      </w:pPr>
      <w:r w:rsidRPr="00F019F8">
        <w:rPr>
          <w:rFonts w:ascii="Arial" w:hAnsi="Arial" w:cs="Arial"/>
          <w:b/>
          <w:u w:val="single"/>
        </w:rPr>
        <w:lastRenderedPageBreak/>
        <w:t>Вывод:</w:t>
      </w:r>
      <w:r w:rsidRPr="00F019F8">
        <w:rPr>
          <w:rFonts w:ascii="Arial" w:hAnsi="Arial" w:cs="Arial"/>
        </w:rPr>
        <w:t xml:space="preserve"> на территории проектируемого строительства ведется многолетний экологический мониторинг окружающей среды. По результатам многолетнего мониторинга превышения гигиенических нормативов по всем компонентам окружающей среды не выявлено. Необходимость в проведении дополнительных полевых исследований отсутствует.</w:t>
      </w:r>
    </w:p>
    <w:p w14:paraId="5E4AE955" w14:textId="77777777" w:rsidR="007A31EF" w:rsidRPr="00F019F8" w:rsidRDefault="007A31EF" w:rsidP="007A31EF">
      <w:pPr>
        <w:widowControl w:val="0"/>
        <w:tabs>
          <w:tab w:val="left" w:pos="1134"/>
        </w:tabs>
        <w:autoSpaceDE w:val="0"/>
        <w:autoSpaceDN w:val="0"/>
        <w:adjustRightInd w:val="0"/>
        <w:ind w:firstLine="709"/>
        <w:jc w:val="both"/>
        <w:rPr>
          <w:rFonts w:ascii="Arial" w:eastAsia="Times New Roman" w:hAnsi="Arial" w:cs="Arial"/>
          <w:b/>
          <w:lang w:eastAsia="ru-RU"/>
        </w:rPr>
      </w:pPr>
      <w:r w:rsidRPr="00F019F8">
        <w:rPr>
          <w:rFonts w:ascii="Arial" w:eastAsia="Times New Roman" w:hAnsi="Arial" w:cs="Arial"/>
          <w:b/>
          <w:bCs/>
          <w:lang w:eastAsia="ru-RU"/>
        </w:rPr>
        <w:t>14.</w:t>
      </w:r>
      <w:r w:rsidRPr="00F019F8">
        <w:rPr>
          <w:rFonts w:ascii="Arial" w:eastAsia="Times New Roman" w:hAnsi="Arial" w:cs="Arial"/>
          <w:lang w:eastAsia="ru-RU"/>
        </w:rPr>
        <w:t xml:space="preserve"> </w:t>
      </w:r>
      <w:r w:rsidRPr="00F019F8">
        <w:rPr>
          <w:rFonts w:ascii="Arial" w:eastAsia="Times New Roman" w:hAnsi="Arial" w:cs="Arial"/>
          <w:b/>
          <w:lang w:eastAsia="ru-RU"/>
        </w:rPr>
        <w:t>Характеристика возможных форм негативного и положительного воздействий на окружающую среду в результате осуществления намечаемой деятельности, их характер и ожидаемые масштабы с учетом их вероятности, продолжительности, частоты и обратимости, предварительная оценка их существенности в соответствии с приложением 4 к Инструкции по организации и проведению экологической оценки, утвержденной приказом Министра экологии, геологии и природных ресурсов от _________№ ______ (зарегистрирован в Реестре государственной регистрации нормативных правовых актов под номером ___).</w:t>
      </w:r>
    </w:p>
    <w:p w14:paraId="7AE64934" w14:textId="77777777" w:rsidR="007A31EF" w:rsidRPr="00F019F8" w:rsidRDefault="007A31EF" w:rsidP="007A31EF">
      <w:pPr>
        <w:widowControl w:val="0"/>
        <w:tabs>
          <w:tab w:val="left" w:pos="1134"/>
        </w:tabs>
        <w:autoSpaceDE w:val="0"/>
        <w:autoSpaceDN w:val="0"/>
        <w:adjustRightInd w:val="0"/>
        <w:jc w:val="both"/>
        <w:rPr>
          <w:rFonts w:ascii="Arial" w:eastAsia="Times New Roman" w:hAnsi="Arial" w:cs="Arial"/>
          <w:lang w:eastAsia="ru-RU"/>
        </w:rPr>
      </w:pPr>
      <w:r w:rsidRPr="00F019F8">
        <w:rPr>
          <w:rFonts w:ascii="Arial" w:eastAsia="Times New Roman" w:hAnsi="Arial" w:cs="Arial"/>
          <w:lang w:eastAsia="ru-RU"/>
        </w:rPr>
        <w:t xml:space="preserve">Основными мерами по снижению выбросов ЗВ будут следующие: </w:t>
      </w:r>
    </w:p>
    <w:p w14:paraId="6F933C3C" w14:textId="77777777" w:rsidR="007A31EF" w:rsidRPr="00F019F8" w:rsidRDefault="007A31EF" w:rsidP="007A31EF">
      <w:pPr>
        <w:widowControl w:val="0"/>
        <w:tabs>
          <w:tab w:val="left" w:pos="1134"/>
        </w:tabs>
        <w:autoSpaceDE w:val="0"/>
        <w:autoSpaceDN w:val="0"/>
        <w:adjustRightInd w:val="0"/>
        <w:jc w:val="both"/>
        <w:rPr>
          <w:rFonts w:ascii="Arial" w:eastAsia="Times New Roman" w:hAnsi="Arial" w:cs="Arial"/>
          <w:lang w:eastAsia="ru-RU"/>
        </w:rPr>
      </w:pPr>
      <w:r w:rsidRPr="00F019F8">
        <w:rPr>
          <w:rFonts w:ascii="Arial" w:eastAsia="Times New Roman" w:hAnsi="Arial" w:cs="Arial"/>
          <w:lang w:eastAsia="ru-RU"/>
        </w:rPr>
        <w:t xml:space="preserve">- своевременное и качественное обслуживание техники; </w:t>
      </w:r>
    </w:p>
    <w:p w14:paraId="7E7ABCCF" w14:textId="77777777" w:rsidR="007A31EF" w:rsidRPr="00F019F8" w:rsidRDefault="007A31EF" w:rsidP="007A31EF">
      <w:pPr>
        <w:widowControl w:val="0"/>
        <w:tabs>
          <w:tab w:val="left" w:pos="1134"/>
        </w:tabs>
        <w:autoSpaceDE w:val="0"/>
        <w:autoSpaceDN w:val="0"/>
        <w:adjustRightInd w:val="0"/>
        <w:jc w:val="both"/>
        <w:rPr>
          <w:rFonts w:ascii="Arial" w:eastAsia="Times New Roman" w:hAnsi="Arial" w:cs="Arial"/>
          <w:lang w:eastAsia="ru-RU"/>
        </w:rPr>
      </w:pPr>
      <w:r w:rsidRPr="00F019F8">
        <w:rPr>
          <w:rFonts w:ascii="Arial" w:eastAsia="Times New Roman" w:hAnsi="Arial" w:cs="Arial"/>
          <w:lang w:eastAsia="ru-RU"/>
        </w:rPr>
        <w:t xml:space="preserve">- использование техники и автотранспорта с выбросами ЗВ, соответствующие стандартам; </w:t>
      </w:r>
    </w:p>
    <w:p w14:paraId="45AA4A82" w14:textId="77777777" w:rsidR="007A31EF" w:rsidRPr="00F019F8" w:rsidRDefault="007A31EF" w:rsidP="007A31EF">
      <w:pPr>
        <w:widowControl w:val="0"/>
        <w:tabs>
          <w:tab w:val="left" w:pos="1134"/>
        </w:tabs>
        <w:autoSpaceDE w:val="0"/>
        <w:autoSpaceDN w:val="0"/>
        <w:adjustRightInd w:val="0"/>
        <w:jc w:val="both"/>
        <w:rPr>
          <w:rFonts w:ascii="Arial" w:eastAsia="Times New Roman" w:hAnsi="Arial" w:cs="Arial"/>
          <w:lang w:eastAsia="ru-RU"/>
        </w:rPr>
      </w:pPr>
      <w:r w:rsidRPr="00F019F8">
        <w:rPr>
          <w:rFonts w:ascii="Arial" w:eastAsia="Times New Roman" w:hAnsi="Arial" w:cs="Arial"/>
          <w:lang w:eastAsia="ru-RU"/>
        </w:rPr>
        <w:t xml:space="preserve">-организация движения транспорта; </w:t>
      </w:r>
    </w:p>
    <w:p w14:paraId="30F93A10" w14:textId="77777777" w:rsidR="007A31EF" w:rsidRPr="00F019F8" w:rsidRDefault="007A31EF" w:rsidP="007A31EF">
      <w:pPr>
        <w:widowControl w:val="0"/>
        <w:tabs>
          <w:tab w:val="left" w:pos="1134"/>
        </w:tabs>
        <w:autoSpaceDE w:val="0"/>
        <w:autoSpaceDN w:val="0"/>
        <w:adjustRightInd w:val="0"/>
        <w:jc w:val="both"/>
        <w:rPr>
          <w:rFonts w:ascii="Arial" w:eastAsia="Times New Roman" w:hAnsi="Arial" w:cs="Arial"/>
          <w:lang w:eastAsia="ru-RU"/>
        </w:rPr>
      </w:pPr>
      <w:r w:rsidRPr="00F019F8">
        <w:rPr>
          <w:rFonts w:ascii="Arial" w:eastAsia="Times New Roman" w:hAnsi="Arial" w:cs="Arial"/>
          <w:lang w:eastAsia="ru-RU"/>
        </w:rPr>
        <w:t>- сокращение до минимума работы двигателей транспортных средств на холостом ходу;</w:t>
      </w:r>
    </w:p>
    <w:p w14:paraId="643553AC" w14:textId="77777777" w:rsidR="007A31EF" w:rsidRPr="00F019F8" w:rsidRDefault="007A31EF" w:rsidP="007A31EF">
      <w:pPr>
        <w:widowControl w:val="0"/>
        <w:tabs>
          <w:tab w:val="left" w:pos="1134"/>
        </w:tabs>
        <w:autoSpaceDE w:val="0"/>
        <w:autoSpaceDN w:val="0"/>
        <w:adjustRightInd w:val="0"/>
        <w:jc w:val="both"/>
        <w:rPr>
          <w:rFonts w:ascii="Arial" w:eastAsia="Times New Roman" w:hAnsi="Arial" w:cs="Arial"/>
          <w:lang w:eastAsia="ru-RU"/>
        </w:rPr>
      </w:pPr>
      <w:r w:rsidRPr="00F019F8">
        <w:rPr>
          <w:rFonts w:ascii="Arial" w:eastAsia="Times New Roman" w:hAnsi="Arial" w:cs="Arial"/>
          <w:lang w:eastAsia="ru-RU"/>
        </w:rPr>
        <w:t xml:space="preserve"> - для снижения пыления ограничение по скорости движения транспорта; </w:t>
      </w:r>
    </w:p>
    <w:p w14:paraId="6CD7E1D8" w14:textId="77777777" w:rsidR="007A31EF" w:rsidRPr="00F019F8" w:rsidRDefault="007A31EF" w:rsidP="007A31EF">
      <w:pPr>
        <w:widowControl w:val="0"/>
        <w:tabs>
          <w:tab w:val="left" w:pos="1134"/>
        </w:tabs>
        <w:autoSpaceDE w:val="0"/>
        <w:autoSpaceDN w:val="0"/>
        <w:adjustRightInd w:val="0"/>
        <w:jc w:val="both"/>
        <w:rPr>
          <w:rFonts w:ascii="Arial" w:eastAsia="Times New Roman" w:hAnsi="Arial" w:cs="Arial"/>
          <w:lang w:eastAsia="ru-RU"/>
        </w:rPr>
      </w:pPr>
      <w:r w:rsidRPr="00F019F8">
        <w:rPr>
          <w:rFonts w:ascii="Arial" w:eastAsia="Times New Roman" w:hAnsi="Arial" w:cs="Arial"/>
          <w:lang w:eastAsia="ru-RU"/>
        </w:rPr>
        <w:t>- во избежание пыления предусмотреть регулярный полив территории строительного участка и пылеподавление при разгрузке инертных материалов;</w:t>
      </w:r>
    </w:p>
    <w:p w14:paraId="31001F0B" w14:textId="77777777" w:rsidR="007A31EF" w:rsidRPr="00F019F8" w:rsidRDefault="007A31EF" w:rsidP="007A31EF">
      <w:pPr>
        <w:widowControl w:val="0"/>
        <w:tabs>
          <w:tab w:val="left" w:pos="1134"/>
        </w:tabs>
        <w:autoSpaceDE w:val="0"/>
        <w:autoSpaceDN w:val="0"/>
        <w:adjustRightInd w:val="0"/>
        <w:jc w:val="both"/>
        <w:rPr>
          <w:rFonts w:ascii="Arial" w:eastAsia="Times New Roman" w:hAnsi="Arial" w:cs="Arial"/>
          <w:lang w:eastAsia="ru-RU"/>
        </w:rPr>
      </w:pPr>
      <w:r w:rsidRPr="00F019F8">
        <w:rPr>
          <w:rFonts w:ascii="Arial" w:eastAsia="Times New Roman" w:hAnsi="Arial" w:cs="Arial"/>
          <w:lang w:eastAsia="ru-RU"/>
        </w:rPr>
        <w:t xml:space="preserve"> - использование качественного дизельного топлива для заправки техники и автотранспорта. </w:t>
      </w:r>
    </w:p>
    <w:p w14:paraId="6CB3C156" w14:textId="77777777" w:rsidR="007A31EF" w:rsidRPr="00F019F8" w:rsidRDefault="007A31EF" w:rsidP="007A31EF">
      <w:pPr>
        <w:widowControl w:val="0"/>
        <w:tabs>
          <w:tab w:val="left" w:pos="1134"/>
        </w:tabs>
        <w:autoSpaceDE w:val="0"/>
        <w:autoSpaceDN w:val="0"/>
        <w:adjustRightInd w:val="0"/>
        <w:jc w:val="both"/>
        <w:rPr>
          <w:rFonts w:ascii="Arial" w:eastAsia="Times New Roman" w:hAnsi="Arial" w:cs="Arial"/>
          <w:lang w:eastAsia="ru-RU"/>
        </w:rPr>
      </w:pPr>
      <w:r w:rsidRPr="00F019F8">
        <w:rPr>
          <w:rFonts w:ascii="Arial" w:eastAsia="Times New Roman" w:hAnsi="Arial" w:cs="Arial"/>
          <w:lang w:eastAsia="ru-RU"/>
        </w:rPr>
        <w:t>Сбор, погрузка-разгрузка отходов при складировании выполняются механизированным способом при помощи погрузчиков и средств механизации. Места проведения погрузочно-разгрузочных работ оборудованы соответствующими знаками безопасности. Работы по загрузке-выгрузке отходов в автотранспортные средства осуществляются только на специально отведенных площадках, спланированных и имеющих твердое покрытие. Работа механизмов и машин ведется в соответствии с инструкцией по технике безопасности. Технически неисправные машины и механизмы не допускаются к работе. Также к работе не допускаются лица, не имеющие разрешения на обслуживание транспорта, погрузочно-разгрузочных машин и механизмов. При транспортировке отходов</w:t>
      </w:r>
    </w:p>
    <w:p w14:paraId="470CE000" w14:textId="77777777" w:rsidR="007A31EF" w:rsidRPr="00F019F8" w:rsidRDefault="007A31EF" w:rsidP="007A31EF">
      <w:pPr>
        <w:widowControl w:val="0"/>
        <w:tabs>
          <w:tab w:val="left" w:pos="1134"/>
        </w:tabs>
        <w:autoSpaceDE w:val="0"/>
        <w:autoSpaceDN w:val="0"/>
        <w:adjustRightInd w:val="0"/>
        <w:jc w:val="both"/>
        <w:rPr>
          <w:rFonts w:ascii="Arial" w:eastAsia="Times New Roman" w:hAnsi="Arial" w:cs="Arial"/>
          <w:highlight w:val="yellow"/>
          <w:lang w:eastAsia="ru-RU"/>
        </w:rPr>
      </w:pPr>
      <w:r w:rsidRPr="00F019F8">
        <w:rPr>
          <w:rFonts w:ascii="Arial" w:eastAsia="Times New Roman" w:hAnsi="Arial" w:cs="Arial"/>
          <w:lang w:eastAsia="ru-RU"/>
        </w:rPr>
        <w:t>обязательными требованиями являются соблюдение скоростного режима и правил ведения загрузки отходов в кузовы и прицепы автотранспортных средств. Мерами по предотвращению аварийных ситуаций являются: соблюдение требований и правил по технике безопасности.</w:t>
      </w:r>
    </w:p>
    <w:p w14:paraId="53FA3F3C" w14:textId="77777777" w:rsidR="007A31EF" w:rsidRPr="00F019F8" w:rsidRDefault="007A31EF" w:rsidP="007A31EF">
      <w:pPr>
        <w:widowControl w:val="0"/>
        <w:tabs>
          <w:tab w:val="left" w:pos="1134"/>
        </w:tabs>
        <w:autoSpaceDE w:val="0"/>
        <w:autoSpaceDN w:val="0"/>
        <w:adjustRightInd w:val="0"/>
        <w:jc w:val="both"/>
        <w:rPr>
          <w:rFonts w:ascii="Arial" w:eastAsia="Times New Roman" w:hAnsi="Arial" w:cs="Arial"/>
          <w:b/>
          <w:highlight w:val="yellow"/>
          <w:lang w:eastAsia="ru-RU"/>
        </w:rPr>
      </w:pPr>
    </w:p>
    <w:p w14:paraId="4258B577" w14:textId="77777777" w:rsidR="007A31EF" w:rsidRPr="00F019F8" w:rsidRDefault="007A31EF" w:rsidP="007A31EF">
      <w:pPr>
        <w:widowControl w:val="0"/>
        <w:tabs>
          <w:tab w:val="left" w:pos="1134"/>
        </w:tabs>
        <w:autoSpaceDE w:val="0"/>
        <w:autoSpaceDN w:val="0"/>
        <w:adjustRightInd w:val="0"/>
        <w:ind w:firstLine="709"/>
        <w:contextualSpacing/>
        <w:jc w:val="both"/>
        <w:rPr>
          <w:rFonts w:ascii="Arial" w:eastAsia="Times New Roman" w:hAnsi="Arial" w:cs="Arial"/>
          <w:b/>
          <w:lang w:eastAsia="ru-RU"/>
        </w:rPr>
      </w:pPr>
      <w:r w:rsidRPr="00F019F8">
        <w:rPr>
          <w:rFonts w:ascii="Arial" w:eastAsia="Times New Roman" w:hAnsi="Arial" w:cs="Arial"/>
          <w:b/>
          <w:lang w:eastAsia="ru-RU"/>
        </w:rPr>
        <w:t>15. Характеристика возможных форм трансграничных воздействий на окружающую среду, их характер и ожидаемые масштабы с учетом их вероятности, продолжительности, частоты и обратимости.</w:t>
      </w:r>
    </w:p>
    <w:p w14:paraId="603679CF" w14:textId="77777777" w:rsidR="007A31EF" w:rsidRPr="00F019F8" w:rsidRDefault="007A31EF" w:rsidP="007A31EF">
      <w:pPr>
        <w:shd w:val="clear" w:color="auto" w:fill="FFFFFF"/>
        <w:tabs>
          <w:tab w:val="left" w:pos="1134"/>
        </w:tabs>
        <w:jc w:val="both"/>
        <w:textAlignment w:val="baseline"/>
        <w:rPr>
          <w:rFonts w:ascii="Arial" w:eastAsia="Times New Roman" w:hAnsi="Arial" w:cs="Arial"/>
          <w:lang w:eastAsia="ru-RU"/>
        </w:rPr>
      </w:pPr>
      <w:r w:rsidRPr="00F019F8">
        <w:rPr>
          <w:rFonts w:ascii="Arial" w:eastAsia="Times New Roman" w:hAnsi="Arial" w:cs="Arial"/>
          <w:lang w:eastAsia="ru-RU"/>
        </w:rPr>
        <w:tab/>
        <w:t>Трансграничное воздействие на окружающую среду не предусматривается.</w:t>
      </w:r>
    </w:p>
    <w:p w14:paraId="24EBE367" w14:textId="77777777" w:rsidR="007A31EF" w:rsidRPr="00F019F8" w:rsidRDefault="007A31EF" w:rsidP="007A31EF">
      <w:pPr>
        <w:tabs>
          <w:tab w:val="left" w:pos="1134"/>
        </w:tabs>
        <w:spacing w:before="100" w:beforeAutospacing="1" w:after="120"/>
        <w:ind w:firstLine="709"/>
        <w:jc w:val="both"/>
        <w:textAlignment w:val="baseline"/>
        <w:rPr>
          <w:rFonts w:ascii="Arial" w:eastAsia="Times New Roman" w:hAnsi="Arial" w:cs="Arial"/>
          <w:b/>
          <w:lang w:eastAsia="ru-RU"/>
        </w:rPr>
      </w:pPr>
      <w:r w:rsidRPr="00F019F8">
        <w:rPr>
          <w:rFonts w:ascii="Arial" w:eastAsia="Times New Roman" w:hAnsi="Arial" w:cs="Arial"/>
          <w:b/>
          <w:lang w:eastAsia="ru-RU"/>
        </w:rPr>
        <w:lastRenderedPageBreak/>
        <w:t>16. Предлагаемые меры по предупреждению, исключению и снижению возможных форм неблагоприятного воздействия на окружающую среду, а также по устранению его последствий.</w:t>
      </w:r>
    </w:p>
    <w:p w14:paraId="087F9ACC" w14:textId="77777777" w:rsidR="007A31EF" w:rsidRPr="00F019F8" w:rsidRDefault="007A31EF" w:rsidP="007A31EF">
      <w:pPr>
        <w:tabs>
          <w:tab w:val="left" w:pos="567"/>
        </w:tabs>
        <w:jc w:val="both"/>
        <w:rPr>
          <w:rFonts w:ascii="Arial" w:eastAsia="Times New Roman" w:hAnsi="Arial" w:cs="Arial"/>
          <w:color w:val="000000"/>
          <w:lang w:eastAsia="ru-RU"/>
        </w:rPr>
      </w:pPr>
      <w:r w:rsidRPr="00F019F8">
        <w:rPr>
          <w:rFonts w:ascii="Arial" w:eastAsia="Times New Roman" w:hAnsi="Arial" w:cs="Arial"/>
          <w:color w:val="000000"/>
          <w:lang w:eastAsia="ru-RU"/>
        </w:rPr>
        <w:tab/>
        <w:t>С целью охраны окружающей природной среды и обеспечения нормальных условий работы обслуживающего персонала необходимо принять меры по уменьшению выбросов загрязняющих веществ.</w:t>
      </w:r>
    </w:p>
    <w:p w14:paraId="22623650" w14:textId="77777777" w:rsidR="007A31EF" w:rsidRPr="00F019F8" w:rsidRDefault="007A31EF" w:rsidP="007A31EF">
      <w:pPr>
        <w:tabs>
          <w:tab w:val="left" w:pos="567"/>
        </w:tabs>
        <w:ind w:firstLine="426"/>
        <w:jc w:val="both"/>
        <w:rPr>
          <w:rFonts w:ascii="Arial" w:eastAsia="Times New Roman" w:hAnsi="Arial" w:cs="Arial"/>
          <w:color w:val="000000"/>
          <w:lang w:eastAsia="ru-RU"/>
        </w:rPr>
      </w:pPr>
      <w:r w:rsidRPr="00F019F8">
        <w:rPr>
          <w:rFonts w:ascii="Arial" w:eastAsia="Times New Roman" w:hAnsi="Arial" w:cs="Arial"/>
          <w:color w:val="000000"/>
          <w:lang w:eastAsia="ru-RU"/>
        </w:rPr>
        <w:tab/>
        <w:t>В период строительных работ, учитывая, что основными источниками загрязнения атмосферы являются строительная техника и автотранспорт, большинство мер по снижению загрязнения атмосферного воздуха будут связаны с их эксплуатацией. Основными мерами по снижению выбросов ЗВ будут следующие:</w:t>
      </w:r>
    </w:p>
    <w:p w14:paraId="2CCA695D" w14:textId="77777777" w:rsidR="007A31EF" w:rsidRPr="00F019F8" w:rsidRDefault="007A31EF" w:rsidP="007A31EF">
      <w:pPr>
        <w:tabs>
          <w:tab w:val="left" w:pos="851"/>
        </w:tabs>
        <w:jc w:val="both"/>
        <w:rPr>
          <w:rFonts w:ascii="Arial" w:eastAsia="Times New Roman" w:hAnsi="Arial" w:cs="Arial"/>
          <w:color w:val="000000"/>
          <w:lang w:eastAsia="ru-RU"/>
        </w:rPr>
      </w:pPr>
      <w:r w:rsidRPr="00F019F8">
        <w:rPr>
          <w:rFonts w:ascii="Arial" w:eastAsia="Times New Roman" w:hAnsi="Arial" w:cs="Arial"/>
          <w:color w:val="000000"/>
          <w:lang w:eastAsia="ru-RU"/>
        </w:rPr>
        <w:tab/>
        <w:t>- своевременное и качественное обслуживание техники;</w:t>
      </w:r>
    </w:p>
    <w:p w14:paraId="6C38E781" w14:textId="77777777" w:rsidR="007A31EF" w:rsidRPr="00F019F8" w:rsidRDefault="007A31EF" w:rsidP="007A31EF">
      <w:pPr>
        <w:tabs>
          <w:tab w:val="left" w:pos="851"/>
        </w:tabs>
        <w:jc w:val="both"/>
        <w:rPr>
          <w:rFonts w:ascii="Arial" w:eastAsia="Times New Roman" w:hAnsi="Arial" w:cs="Arial"/>
          <w:color w:val="000000"/>
          <w:lang w:eastAsia="ru-RU"/>
        </w:rPr>
      </w:pPr>
      <w:r w:rsidRPr="00F019F8">
        <w:rPr>
          <w:rFonts w:ascii="Arial" w:eastAsia="Times New Roman" w:hAnsi="Arial" w:cs="Arial"/>
          <w:color w:val="000000"/>
          <w:lang w:eastAsia="ru-RU"/>
        </w:rPr>
        <w:tab/>
        <w:t>- использование техники и автотранспорта с выбросами ЗВ, соответствующие стандартам;</w:t>
      </w:r>
    </w:p>
    <w:p w14:paraId="5E162E15" w14:textId="77777777" w:rsidR="007A31EF" w:rsidRPr="00F019F8" w:rsidRDefault="007A31EF" w:rsidP="007A31EF">
      <w:pPr>
        <w:tabs>
          <w:tab w:val="left" w:pos="851"/>
        </w:tabs>
        <w:jc w:val="both"/>
        <w:rPr>
          <w:rFonts w:ascii="Arial" w:eastAsia="Times New Roman" w:hAnsi="Arial" w:cs="Arial"/>
          <w:color w:val="000000"/>
          <w:lang w:eastAsia="ru-RU"/>
        </w:rPr>
      </w:pPr>
      <w:r w:rsidRPr="00F019F8">
        <w:rPr>
          <w:rFonts w:ascii="Arial" w:eastAsia="Times New Roman" w:hAnsi="Arial" w:cs="Arial"/>
          <w:color w:val="000000"/>
          <w:lang w:eastAsia="ru-RU"/>
        </w:rPr>
        <w:tab/>
        <w:t>- организация движения транспорта;</w:t>
      </w:r>
    </w:p>
    <w:p w14:paraId="13F2BCF7" w14:textId="77777777" w:rsidR="007A31EF" w:rsidRPr="00F019F8" w:rsidRDefault="007A31EF" w:rsidP="007A31EF">
      <w:pPr>
        <w:tabs>
          <w:tab w:val="left" w:pos="851"/>
        </w:tabs>
        <w:jc w:val="both"/>
        <w:rPr>
          <w:rFonts w:ascii="Arial" w:eastAsia="Times New Roman" w:hAnsi="Arial" w:cs="Arial"/>
          <w:color w:val="000000"/>
          <w:lang w:eastAsia="ru-RU"/>
        </w:rPr>
      </w:pPr>
      <w:r w:rsidRPr="00F019F8">
        <w:rPr>
          <w:rFonts w:ascii="Arial" w:eastAsia="Times New Roman" w:hAnsi="Arial" w:cs="Arial"/>
          <w:color w:val="000000"/>
          <w:lang w:eastAsia="ru-RU"/>
        </w:rPr>
        <w:tab/>
        <w:t>- сокращение до минимума работы двигателей транспортных средств на холостом ходу;</w:t>
      </w:r>
    </w:p>
    <w:p w14:paraId="62480155" w14:textId="77777777" w:rsidR="007A31EF" w:rsidRPr="00F019F8" w:rsidRDefault="007A31EF" w:rsidP="007A31EF">
      <w:pPr>
        <w:tabs>
          <w:tab w:val="left" w:pos="851"/>
        </w:tabs>
        <w:jc w:val="both"/>
        <w:rPr>
          <w:rFonts w:ascii="Arial" w:eastAsia="Times New Roman" w:hAnsi="Arial" w:cs="Arial"/>
          <w:color w:val="000000"/>
          <w:lang w:eastAsia="ru-RU"/>
        </w:rPr>
      </w:pPr>
      <w:r w:rsidRPr="00F019F8">
        <w:rPr>
          <w:rFonts w:ascii="Arial" w:eastAsia="Times New Roman" w:hAnsi="Arial" w:cs="Arial"/>
          <w:color w:val="000000"/>
          <w:lang w:eastAsia="ru-RU"/>
        </w:rPr>
        <w:tab/>
        <w:t>- для снижения пыления ограничение по скорости движения транспорта;</w:t>
      </w:r>
    </w:p>
    <w:p w14:paraId="7F67FD28" w14:textId="77777777" w:rsidR="007A31EF" w:rsidRPr="00F019F8" w:rsidRDefault="007A31EF" w:rsidP="007A31EF">
      <w:pPr>
        <w:tabs>
          <w:tab w:val="left" w:pos="851"/>
        </w:tabs>
        <w:jc w:val="both"/>
        <w:rPr>
          <w:rFonts w:ascii="Arial" w:eastAsia="Times New Roman" w:hAnsi="Arial" w:cs="Arial"/>
          <w:color w:val="000000"/>
          <w:lang w:eastAsia="ru-RU"/>
        </w:rPr>
      </w:pPr>
      <w:r w:rsidRPr="00F019F8">
        <w:rPr>
          <w:rFonts w:ascii="Arial" w:eastAsia="Times New Roman" w:hAnsi="Arial" w:cs="Arial"/>
          <w:color w:val="000000"/>
          <w:lang w:eastAsia="ru-RU"/>
        </w:rPr>
        <w:tab/>
        <w:t>- использование качественного дизельного топлива для заправки техники и автотранспорта.</w:t>
      </w:r>
    </w:p>
    <w:p w14:paraId="5367DB38" w14:textId="77777777" w:rsidR="007A31EF" w:rsidRPr="00F019F8" w:rsidRDefault="007A31EF" w:rsidP="007A31EF">
      <w:pPr>
        <w:tabs>
          <w:tab w:val="left" w:pos="567"/>
        </w:tabs>
        <w:jc w:val="both"/>
        <w:rPr>
          <w:rFonts w:ascii="Arial" w:eastAsia="Times New Roman" w:hAnsi="Arial" w:cs="Arial"/>
          <w:color w:val="000000"/>
          <w:lang w:eastAsia="ru-RU"/>
        </w:rPr>
      </w:pPr>
      <w:r w:rsidRPr="00F019F8">
        <w:rPr>
          <w:rFonts w:ascii="Arial" w:eastAsia="Times New Roman" w:hAnsi="Arial" w:cs="Arial"/>
          <w:color w:val="000000"/>
          <w:lang w:eastAsia="ru-RU"/>
        </w:rPr>
        <w:tab/>
        <w:t>В период эксплуатации основными мероприятиями, направленными на снижение ВЗВ, а также на предупреждение и обеспечение безопасных условий труда являются:</w:t>
      </w:r>
    </w:p>
    <w:p w14:paraId="5251DE91" w14:textId="77777777" w:rsidR="007A31EF" w:rsidRPr="00F019F8" w:rsidRDefault="007A31EF" w:rsidP="007A31EF">
      <w:pPr>
        <w:tabs>
          <w:tab w:val="left" w:pos="851"/>
        </w:tabs>
        <w:jc w:val="both"/>
        <w:rPr>
          <w:rFonts w:ascii="Arial" w:eastAsia="Times New Roman" w:hAnsi="Arial" w:cs="Arial"/>
          <w:color w:val="000000"/>
          <w:lang w:eastAsia="ru-RU"/>
        </w:rPr>
      </w:pPr>
      <w:r w:rsidRPr="00F019F8">
        <w:rPr>
          <w:rFonts w:ascii="Arial" w:eastAsia="Times New Roman" w:hAnsi="Arial" w:cs="Arial"/>
          <w:color w:val="000000"/>
          <w:lang w:eastAsia="ru-RU"/>
        </w:rPr>
        <w:tab/>
        <w:t>- обеспечение полной герметизации технологического оборудования;</w:t>
      </w:r>
    </w:p>
    <w:p w14:paraId="29D437BE" w14:textId="77777777" w:rsidR="007A31EF" w:rsidRPr="00F019F8" w:rsidRDefault="007A31EF" w:rsidP="007A31EF">
      <w:pPr>
        <w:tabs>
          <w:tab w:val="left" w:pos="851"/>
        </w:tabs>
        <w:jc w:val="both"/>
        <w:rPr>
          <w:rFonts w:ascii="Arial" w:eastAsia="Times New Roman" w:hAnsi="Arial" w:cs="Arial"/>
          <w:color w:val="000000"/>
          <w:lang w:eastAsia="ru-RU"/>
        </w:rPr>
      </w:pPr>
      <w:r w:rsidRPr="00F019F8">
        <w:rPr>
          <w:rFonts w:ascii="Arial" w:eastAsia="Times New Roman" w:hAnsi="Arial" w:cs="Arial"/>
          <w:color w:val="000000"/>
          <w:lang w:eastAsia="ru-RU"/>
        </w:rPr>
        <w:tab/>
        <w:t>- выбор оборудования с учетом его надежности и экономичности;</w:t>
      </w:r>
    </w:p>
    <w:p w14:paraId="4D6B5069" w14:textId="77777777" w:rsidR="007A31EF" w:rsidRPr="00F019F8" w:rsidRDefault="007A31EF" w:rsidP="007A31EF">
      <w:pPr>
        <w:tabs>
          <w:tab w:val="left" w:pos="851"/>
        </w:tabs>
        <w:jc w:val="both"/>
        <w:rPr>
          <w:rFonts w:ascii="Arial" w:eastAsia="Times New Roman" w:hAnsi="Arial" w:cs="Arial"/>
          <w:lang w:eastAsia="ru-RU"/>
        </w:rPr>
      </w:pPr>
      <w:r w:rsidRPr="00F019F8">
        <w:rPr>
          <w:rFonts w:ascii="Arial" w:eastAsia="Times New Roman" w:hAnsi="Arial" w:cs="Arial"/>
          <w:color w:val="000000"/>
          <w:lang w:eastAsia="ru-RU"/>
        </w:rPr>
        <w:tab/>
        <w:t xml:space="preserve">- </w:t>
      </w:r>
      <w:r w:rsidRPr="00F019F8">
        <w:rPr>
          <w:rFonts w:ascii="Arial" w:eastAsia="Times New Roman" w:hAnsi="Arial" w:cs="Arial"/>
          <w:lang w:eastAsia="ru-RU"/>
        </w:rPr>
        <w:t>строгое соблюдение всех технологических параметров;</w:t>
      </w:r>
    </w:p>
    <w:p w14:paraId="28F8A490" w14:textId="77777777" w:rsidR="007A31EF" w:rsidRPr="00F019F8" w:rsidRDefault="007A31EF" w:rsidP="007A31EF">
      <w:pPr>
        <w:tabs>
          <w:tab w:val="left" w:pos="851"/>
        </w:tabs>
        <w:jc w:val="both"/>
        <w:rPr>
          <w:rFonts w:ascii="Arial" w:eastAsia="Times New Roman" w:hAnsi="Arial" w:cs="Arial"/>
          <w:lang w:eastAsia="ru-RU"/>
        </w:rPr>
      </w:pPr>
      <w:r w:rsidRPr="00F019F8">
        <w:rPr>
          <w:rFonts w:ascii="Arial" w:eastAsia="Times New Roman" w:hAnsi="Arial" w:cs="Arial"/>
          <w:lang w:eastAsia="ru-RU"/>
        </w:rPr>
        <w:tab/>
        <w:t>- своевременное проведение планово-предупредительного ремонта и профилактики технологического оборудования.</w:t>
      </w:r>
    </w:p>
    <w:p w14:paraId="65CDE8AD" w14:textId="77777777" w:rsidR="007A31EF" w:rsidRPr="00F019F8" w:rsidRDefault="007A31EF" w:rsidP="007A31EF">
      <w:pPr>
        <w:tabs>
          <w:tab w:val="left" w:pos="766"/>
        </w:tabs>
        <w:ind w:right="57" w:firstLine="766"/>
        <w:jc w:val="both"/>
        <w:rPr>
          <w:rFonts w:ascii="Arial" w:eastAsia="Times New Roman" w:hAnsi="Arial" w:cs="Arial"/>
          <w:b/>
          <w:lang w:eastAsia="x-none"/>
        </w:rPr>
      </w:pPr>
    </w:p>
    <w:p w14:paraId="27640FD0" w14:textId="77777777" w:rsidR="007A31EF" w:rsidRPr="00F019F8" w:rsidRDefault="007A31EF" w:rsidP="007A31EF">
      <w:pPr>
        <w:tabs>
          <w:tab w:val="left" w:pos="766"/>
        </w:tabs>
        <w:ind w:right="57" w:firstLine="766"/>
        <w:jc w:val="both"/>
        <w:rPr>
          <w:rFonts w:ascii="Arial" w:eastAsia="Times New Roman" w:hAnsi="Arial" w:cs="Arial"/>
          <w:b/>
          <w:lang w:eastAsia="x-none"/>
        </w:rPr>
      </w:pPr>
      <w:r w:rsidRPr="00F019F8">
        <w:rPr>
          <w:rFonts w:ascii="Arial" w:eastAsia="Times New Roman" w:hAnsi="Arial" w:cs="Arial"/>
          <w:b/>
          <w:lang w:eastAsia="x-none"/>
        </w:rPr>
        <w:t xml:space="preserve">17. Описание возможных альтернатив достижения целей намечаемой деятельности и вариантов ее осуществления (включая использование альтернативных технических и технологических решений и мест расположения объекта). </w:t>
      </w:r>
    </w:p>
    <w:p w14:paraId="44BF65AB" w14:textId="7F89C015" w:rsidR="007A31EF" w:rsidRPr="00F019F8" w:rsidRDefault="0072412C" w:rsidP="007A31EF">
      <w:pPr>
        <w:tabs>
          <w:tab w:val="num" w:pos="720"/>
        </w:tabs>
        <w:ind w:right="57"/>
        <w:jc w:val="both"/>
        <w:rPr>
          <w:rFonts w:ascii="Arial" w:eastAsia="Times New Roman" w:hAnsi="Arial" w:cs="Arial"/>
          <w:lang w:val="kk-KZ" w:eastAsia="x-none"/>
        </w:rPr>
      </w:pPr>
      <w:r w:rsidRPr="00F019F8">
        <w:rPr>
          <w:rFonts w:ascii="Arial" w:eastAsia="Times New Roman" w:hAnsi="Arial" w:cs="Arial"/>
          <w:lang w:eastAsia="x-none"/>
        </w:rPr>
        <w:tab/>
      </w:r>
      <w:r w:rsidR="007A31EF" w:rsidRPr="00F019F8">
        <w:rPr>
          <w:rFonts w:ascii="Arial" w:eastAsia="Times New Roman" w:hAnsi="Arial" w:cs="Arial"/>
          <w:lang w:eastAsia="x-none"/>
        </w:rPr>
        <w:t xml:space="preserve">Альтернативные варианты достижения целей указанной намечаемой деятельности и вариантов ее осуществления не рассматривается в данном проекте. </w:t>
      </w:r>
    </w:p>
    <w:bookmarkEnd w:id="303"/>
    <w:p w14:paraId="7DAC396B" w14:textId="77777777" w:rsidR="007A31EF" w:rsidRPr="00F019F8" w:rsidRDefault="007A31EF" w:rsidP="007A31EF">
      <w:pPr>
        <w:rPr>
          <w:rFonts w:ascii="Arial" w:eastAsia="Times New Roman" w:hAnsi="Arial" w:cs="Arial"/>
          <w:lang w:eastAsia="ru-RU"/>
        </w:rPr>
      </w:pPr>
    </w:p>
    <w:bookmarkEnd w:id="304"/>
    <w:p w14:paraId="5323B814" w14:textId="77777777" w:rsidR="007A31EF" w:rsidRPr="00F019F8" w:rsidRDefault="007A31EF" w:rsidP="007A31EF">
      <w:pPr>
        <w:rPr>
          <w:rFonts w:ascii="Arial" w:eastAsia="Times New Roman" w:hAnsi="Arial" w:cs="Arial"/>
          <w:highlight w:val="yellow"/>
          <w:lang w:eastAsia="ru-RU"/>
        </w:rPr>
      </w:pPr>
    </w:p>
    <w:p w14:paraId="1C59BAFF" w14:textId="77777777" w:rsidR="007A31EF" w:rsidRPr="00F019F8" w:rsidRDefault="007A31EF" w:rsidP="007A31EF">
      <w:pPr>
        <w:jc w:val="both"/>
        <w:rPr>
          <w:rFonts w:ascii="Arial" w:eastAsia="Times New Roman" w:hAnsi="Arial" w:cs="Arial"/>
          <w:b/>
          <w:highlight w:val="yellow"/>
          <w:lang w:eastAsia="ru-RU"/>
        </w:rPr>
      </w:pPr>
    </w:p>
    <w:p w14:paraId="3A066F66" w14:textId="24C223C9" w:rsidR="00C74B40" w:rsidRPr="00F019F8" w:rsidRDefault="00C74B40" w:rsidP="007A31EF">
      <w:pPr>
        <w:tabs>
          <w:tab w:val="left" w:pos="709"/>
        </w:tabs>
        <w:jc w:val="both"/>
        <w:textAlignment w:val="baseline"/>
        <w:rPr>
          <w:rFonts w:ascii="Arial" w:eastAsia="Times New Roman" w:hAnsi="Arial" w:cs="Arial"/>
          <w:b/>
          <w:highlight w:val="yellow"/>
          <w:lang w:eastAsia="ru-RU"/>
        </w:rPr>
      </w:pPr>
    </w:p>
    <w:p w14:paraId="46E39329" w14:textId="23916E21" w:rsidR="006B1C23" w:rsidRPr="00F019F8" w:rsidRDefault="006B1C23" w:rsidP="007A31EF">
      <w:pPr>
        <w:tabs>
          <w:tab w:val="left" w:pos="709"/>
        </w:tabs>
        <w:jc w:val="both"/>
        <w:textAlignment w:val="baseline"/>
        <w:rPr>
          <w:rFonts w:ascii="Arial" w:eastAsia="Times New Roman" w:hAnsi="Arial" w:cs="Arial"/>
          <w:b/>
          <w:highlight w:val="yellow"/>
          <w:lang w:eastAsia="ru-RU"/>
        </w:rPr>
      </w:pPr>
    </w:p>
    <w:p w14:paraId="1D3AA07D" w14:textId="6D2B8D3C" w:rsidR="006B1C23" w:rsidRPr="00F019F8" w:rsidRDefault="006B1C23" w:rsidP="007A31EF">
      <w:pPr>
        <w:tabs>
          <w:tab w:val="left" w:pos="709"/>
        </w:tabs>
        <w:jc w:val="both"/>
        <w:textAlignment w:val="baseline"/>
        <w:rPr>
          <w:rFonts w:ascii="Arial" w:eastAsia="Times New Roman" w:hAnsi="Arial" w:cs="Arial"/>
          <w:b/>
          <w:highlight w:val="yellow"/>
          <w:lang w:eastAsia="ru-RU"/>
        </w:rPr>
      </w:pPr>
    </w:p>
    <w:p w14:paraId="3AD62EFC" w14:textId="45D53A82" w:rsidR="006B1C23" w:rsidRPr="00F019F8" w:rsidRDefault="006B1C23" w:rsidP="007A31EF">
      <w:pPr>
        <w:tabs>
          <w:tab w:val="left" w:pos="709"/>
        </w:tabs>
        <w:jc w:val="both"/>
        <w:textAlignment w:val="baseline"/>
        <w:rPr>
          <w:rFonts w:ascii="Arial" w:eastAsia="Times New Roman" w:hAnsi="Arial" w:cs="Arial"/>
          <w:b/>
          <w:highlight w:val="yellow"/>
          <w:lang w:eastAsia="ru-RU"/>
        </w:rPr>
      </w:pPr>
    </w:p>
    <w:p w14:paraId="20327993" w14:textId="4B6EC8E7" w:rsidR="006B1C23" w:rsidRPr="00F019F8" w:rsidRDefault="006B1C23" w:rsidP="007A31EF">
      <w:pPr>
        <w:tabs>
          <w:tab w:val="left" w:pos="709"/>
        </w:tabs>
        <w:jc w:val="both"/>
        <w:textAlignment w:val="baseline"/>
        <w:rPr>
          <w:rFonts w:ascii="Arial" w:eastAsia="Times New Roman" w:hAnsi="Arial" w:cs="Arial"/>
          <w:b/>
          <w:highlight w:val="yellow"/>
          <w:lang w:eastAsia="ru-RU"/>
        </w:rPr>
      </w:pPr>
    </w:p>
    <w:p w14:paraId="741E3136" w14:textId="01C5748E" w:rsidR="006B1C23" w:rsidRPr="00F019F8" w:rsidRDefault="006B1C23" w:rsidP="007A31EF">
      <w:pPr>
        <w:tabs>
          <w:tab w:val="left" w:pos="709"/>
        </w:tabs>
        <w:jc w:val="both"/>
        <w:textAlignment w:val="baseline"/>
        <w:rPr>
          <w:rFonts w:ascii="Arial" w:eastAsia="Times New Roman" w:hAnsi="Arial" w:cs="Arial"/>
          <w:b/>
          <w:highlight w:val="yellow"/>
          <w:lang w:eastAsia="ru-RU"/>
        </w:rPr>
      </w:pPr>
    </w:p>
    <w:p w14:paraId="0F1519F8" w14:textId="37920348" w:rsidR="00167382" w:rsidRPr="00F019F8" w:rsidRDefault="00167382" w:rsidP="007A31EF">
      <w:pPr>
        <w:tabs>
          <w:tab w:val="left" w:pos="709"/>
        </w:tabs>
        <w:jc w:val="both"/>
        <w:textAlignment w:val="baseline"/>
        <w:rPr>
          <w:rFonts w:ascii="Arial" w:eastAsia="Times New Roman" w:hAnsi="Arial" w:cs="Arial"/>
          <w:b/>
          <w:highlight w:val="yellow"/>
          <w:lang w:eastAsia="ru-RU"/>
        </w:rPr>
      </w:pPr>
    </w:p>
    <w:p w14:paraId="7794B6DF" w14:textId="1F38816C" w:rsidR="00167382" w:rsidRPr="00F019F8" w:rsidRDefault="00167382" w:rsidP="007A31EF">
      <w:pPr>
        <w:tabs>
          <w:tab w:val="left" w:pos="709"/>
        </w:tabs>
        <w:jc w:val="both"/>
        <w:textAlignment w:val="baseline"/>
        <w:rPr>
          <w:rFonts w:ascii="Arial" w:eastAsia="Times New Roman" w:hAnsi="Arial" w:cs="Arial"/>
          <w:b/>
          <w:highlight w:val="yellow"/>
          <w:lang w:eastAsia="ru-RU"/>
        </w:rPr>
      </w:pPr>
    </w:p>
    <w:p w14:paraId="55C9E22D" w14:textId="3CF6BF4D" w:rsidR="00167382" w:rsidRPr="00F019F8" w:rsidRDefault="00167382" w:rsidP="007A31EF">
      <w:pPr>
        <w:tabs>
          <w:tab w:val="left" w:pos="709"/>
        </w:tabs>
        <w:jc w:val="both"/>
        <w:textAlignment w:val="baseline"/>
        <w:rPr>
          <w:rFonts w:ascii="Arial" w:eastAsia="Times New Roman" w:hAnsi="Arial" w:cs="Arial"/>
          <w:b/>
          <w:highlight w:val="yellow"/>
          <w:lang w:eastAsia="ru-RU"/>
        </w:rPr>
      </w:pPr>
    </w:p>
    <w:p w14:paraId="6115B67A" w14:textId="1906476E" w:rsidR="00167382" w:rsidRPr="00F019F8" w:rsidRDefault="00167382" w:rsidP="007A31EF">
      <w:pPr>
        <w:tabs>
          <w:tab w:val="left" w:pos="709"/>
        </w:tabs>
        <w:jc w:val="both"/>
        <w:textAlignment w:val="baseline"/>
        <w:rPr>
          <w:rFonts w:ascii="Arial" w:eastAsia="Times New Roman" w:hAnsi="Arial" w:cs="Arial"/>
          <w:b/>
          <w:highlight w:val="yellow"/>
          <w:lang w:eastAsia="ru-RU"/>
        </w:rPr>
      </w:pPr>
    </w:p>
    <w:p w14:paraId="20EF0A06" w14:textId="0D605177" w:rsidR="00167382" w:rsidRPr="00F019F8" w:rsidRDefault="00167382" w:rsidP="007A31EF">
      <w:pPr>
        <w:tabs>
          <w:tab w:val="left" w:pos="709"/>
        </w:tabs>
        <w:jc w:val="both"/>
        <w:textAlignment w:val="baseline"/>
        <w:rPr>
          <w:rFonts w:ascii="Arial" w:eastAsia="Times New Roman" w:hAnsi="Arial" w:cs="Arial"/>
          <w:b/>
          <w:highlight w:val="yellow"/>
          <w:lang w:eastAsia="ru-RU"/>
        </w:rPr>
      </w:pPr>
    </w:p>
    <w:p w14:paraId="4321E812" w14:textId="06D0C9F8" w:rsidR="00167382" w:rsidRPr="00F019F8" w:rsidRDefault="00167382" w:rsidP="007A31EF">
      <w:pPr>
        <w:tabs>
          <w:tab w:val="left" w:pos="709"/>
        </w:tabs>
        <w:jc w:val="both"/>
        <w:textAlignment w:val="baseline"/>
        <w:rPr>
          <w:rFonts w:ascii="Arial" w:eastAsia="Times New Roman" w:hAnsi="Arial" w:cs="Arial"/>
          <w:b/>
          <w:highlight w:val="yellow"/>
          <w:lang w:eastAsia="ru-RU"/>
        </w:rPr>
      </w:pPr>
    </w:p>
    <w:p w14:paraId="12E0D0E4" w14:textId="55BA6B3B" w:rsidR="00167382" w:rsidRPr="00F019F8" w:rsidRDefault="00167382" w:rsidP="007A31EF">
      <w:pPr>
        <w:tabs>
          <w:tab w:val="left" w:pos="709"/>
        </w:tabs>
        <w:jc w:val="both"/>
        <w:textAlignment w:val="baseline"/>
        <w:rPr>
          <w:rFonts w:ascii="Arial" w:eastAsia="Times New Roman" w:hAnsi="Arial" w:cs="Arial"/>
          <w:b/>
          <w:highlight w:val="yellow"/>
          <w:lang w:eastAsia="ru-RU"/>
        </w:rPr>
      </w:pPr>
    </w:p>
    <w:p w14:paraId="6BB09D4F" w14:textId="718FC899" w:rsidR="00167382" w:rsidRPr="00F019F8" w:rsidRDefault="00167382" w:rsidP="007A31EF">
      <w:pPr>
        <w:tabs>
          <w:tab w:val="left" w:pos="709"/>
        </w:tabs>
        <w:jc w:val="both"/>
        <w:textAlignment w:val="baseline"/>
        <w:rPr>
          <w:rFonts w:ascii="Arial" w:eastAsia="Times New Roman" w:hAnsi="Arial" w:cs="Arial"/>
          <w:b/>
          <w:highlight w:val="yellow"/>
          <w:lang w:eastAsia="ru-RU"/>
        </w:rPr>
      </w:pPr>
    </w:p>
    <w:p w14:paraId="340F7AD0" w14:textId="50E74053" w:rsidR="00167382" w:rsidRPr="00F019F8" w:rsidRDefault="00167382" w:rsidP="007A31EF">
      <w:pPr>
        <w:tabs>
          <w:tab w:val="left" w:pos="709"/>
        </w:tabs>
        <w:jc w:val="both"/>
        <w:textAlignment w:val="baseline"/>
        <w:rPr>
          <w:rFonts w:ascii="Arial" w:eastAsia="Times New Roman" w:hAnsi="Arial" w:cs="Arial"/>
          <w:b/>
          <w:highlight w:val="yellow"/>
          <w:lang w:eastAsia="ru-RU"/>
        </w:rPr>
      </w:pPr>
    </w:p>
    <w:p w14:paraId="529B83EC" w14:textId="3320D16C" w:rsidR="00167382" w:rsidRPr="00F019F8" w:rsidRDefault="00167382" w:rsidP="007A31EF">
      <w:pPr>
        <w:tabs>
          <w:tab w:val="left" w:pos="709"/>
        </w:tabs>
        <w:jc w:val="both"/>
        <w:textAlignment w:val="baseline"/>
        <w:rPr>
          <w:rFonts w:ascii="Arial" w:eastAsia="Times New Roman" w:hAnsi="Arial" w:cs="Arial"/>
          <w:b/>
          <w:highlight w:val="yellow"/>
          <w:lang w:eastAsia="ru-RU"/>
        </w:rPr>
      </w:pPr>
    </w:p>
    <w:p w14:paraId="0D0EEA2A" w14:textId="1039FD24" w:rsidR="00167382" w:rsidRPr="00F019F8" w:rsidRDefault="00167382" w:rsidP="007A31EF">
      <w:pPr>
        <w:tabs>
          <w:tab w:val="left" w:pos="709"/>
        </w:tabs>
        <w:jc w:val="both"/>
        <w:textAlignment w:val="baseline"/>
        <w:rPr>
          <w:rFonts w:ascii="Arial" w:eastAsia="Times New Roman" w:hAnsi="Arial" w:cs="Arial"/>
          <w:b/>
          <w:highlight w:val="yellow"/>
          <w:lang w:eastAsia="ru-RU"/>
        </w:rPr>
      </w:pPr>
    </w:p>
    <w:p w14:paraId="1BB1042E" w14:textId="70FA11BB" w:rsidR="00167382" w:rsidRPr="00F019F8" w:rsidRDefault="00167382" w:rsidP="007A31EF">
      <w:pPr>
        <w:tabs>
          <w:tab w:val="left" w:pos="709"/>
        </w:tabs>
        <w:jc w:val="both"/>
        <w:textAlignment w:val="baseline"/>
        <w:rPr>
          <w:rFonts w:ascii="Arial" w:eastAsia="Times New Roman" w:hAnsi="Arial" w:cs="Arial"/>
          <w:b/>
          <w:highlight w:val="yellow"/>
          <w:lang w:eastAsia="ru-RU"/>
        </w:rPr>
      </w:pPr>
    </w:p>
    <w:p w14:paraId="4487158A" w14:textId="0D522A79" w:rsidR="00167382" w:rsidRPr="00F019F8" w:rsidRDefault="00167382" w:rsidP="007A31EF">
      <w:pPr>
        <w:tabs>
          <w:tab w:val="left" w:pos="709"/>
        </w:tabs>
        <w:jc w:val="both"/>
        <w:textAlignment w:val="baseline"/>
        <w:rPr>
          <w:rFonts w:ascii="Arial" w:eastAsia="Times New Roman" w:hAnsi="Arial" w:cs="Arial"/>
          <w:b/>
          <w:highlight w:val="yellow"/>
          <w:lang w:eastAsia="ru-RU"/>
        </w:rPr>
      </w:pPr>
    </w:p>
    <w:p w14:paraId="2434278B" w14:textId="77777777" w:rsidR="00167382" w:rsidRPr="00F019F8" w:rsidRDefault="00167382" w:rsidP="007A31EF">
      <w:pPr>
        <w:tabs>
          <w:tab w:val="left" w:pos="709"/>
        </w:tabs>
        <w:jc w:val="both"/>
        <w:textAlignment w:val="baseline"/>
        <w:rPr>
          <w:rFonts w:ascii="Arial" w:eastAsia="Times New Roman" w:hAnsi="Arial" w:cs="Arial"/>
          <w:b/>
          <w:highlight w:val="yellow"/>
          <w:lang w:eastAsia="ru-RU"/>
        </w:rPr>
      </w:pPr>
    </w:p>
    <w:p w14:paraId="18C216CC" w14:textId="68F14981" w:rsidR="006B1C23" w:rsidRPr="00F019F8" w:rsidRDefault="006B1C23" w:rsidP="007A31EF">
      <w:pPr>
        <w:tabs>
          <w:tab w:val="left" w:pos="709"/>
        </w:tabs>
        <w:jc w:val="both"/>
        <w:textAlignment w:val="baseline"/>
        <w:rPr>
          <w:rFonts w:ascii="Arial" w:eastAsia="Times New Roman" w:hAnsi="Arial" w:cs="Arial"/>
          <w:b/>
          <w:highlight w:val="yellow"/>
          <w:lang w:eastAsia="ru-RU"/>
        </w:rPr>
      </w:pPr>
    </w:p>
    <w:p w14:paraId="0B9DB8F3" w14:textId="3CCD0903" w:rsidR="006B1C23" w:rsidRPr="00F019F8" w:rsidRDefault="006B1C23" w:rsidP="007A31EF">
      <w:pPr>
        <w:tabs>
          <w:tab w:val="left" w:pos="709"/>
        </w:tabs>
        <w:jc w:val="both"/>
        <w:textAlignment w:val="baseline"/>
        <w:rPr>
          <w:rFonts w:ascii="Arial" w:eastAsia="Times New Roman" w:hAnsi="Arial" w:cs="Arial"/>
          <w:b/>
          <w:highlight w:val="yellow"/>
          <w:lang w:eastAsia="ru-RU"/>
        </w:rPr>
      </w:pPr>
    </w:p>
    <w:p w14:paraId="20DF7D8D" w14:textId="38E04C4F" w:rsidR="006B1C23" w:rsidRPr="00F019F8" w:rsidRDefault="006B1C23" w:rsidP="007A31EF">
      <w:pPr>
        <w:tabs>
          <w:tab w:val="left" w:pos="709"/>
        </w:tabs>
        <w:jc w:val="both"/>
        <w:textAlignment w:val="baseline"/>
        <w:rPr>
          <w:rFonts w:ascii="Arial" w:eastAsia="Times New Roman" w:hAnsi="Arial" w:cs="Arial"/>
          <w:b/>
          <w:highlight w:val="yellow"/>
          <w:lang w:eastAsia="ru-RU"/>
        </w:rPr>
      </w:pPr>
    </w:p>
    <w:p w14:paraId="05C8ED7A" w14:textId="725B779A" w:rsidR="00267F50" w:rsidRPr="00F019F8" w:rsidRDefault="00267F50" w:rsidP="00EA3D67">
      <w:pPr>
        <w:spacing w:after="160" w:line="259" w:lineRule="auto"/>
        <w:rPr>
          <w:rFonts w:ascii="Arial" w:eastAsia="Times New Roman" w:hAnsi="Arial" w:cs="Arial"/>
          <w:b/>
          <w:lang w:eastAsia="ru-RU"/>
        </w:rPr>
      </w:pPr>
      <w:r w:rsidRPr="00F019F8">
        <w:rPr>
          <w:rFonts w:ascii="Arial" w:eastAsia="Times New Roman" w:hAnsi="Arial" w:cs="Arial"/>
          <w:b/>
          <w:lang w:eastAsia="ru-RU"/>
        </w:rPr>
        <w:t>СПИСОК ЛИТЕРАТУРНЫХ ИСТОЧНИКОВ</w:t>
      </w:r>
      <w:bookmarkEnd w:id="305"/>
      <w:bookmarkEnd w:id="306"/>
      <w:bookmarkEnd w:id="307"/>
    </w:p>
    <w:p w14:paraId="084B0E48" w14:textId="77777777" w:rsidR="000E1829" w:rsidRPr="00F019F8" w:rsidRDefault="000E1829" w:rsidP="00ED4EA2">
      <w:pPr>
        <w:tabs>
          <w:tab w:val="left" w:pos="709"/>
        </w:tabs>
        <w:ind w:left="57"/>
        <w:jc w:val="center"/>
        <w:textAlignment w:val="baseline"/>
        <w:rPr>
          <w:rFonts w:ascii="Arial" w:eastAsia="Times New Roman" w:hAnsi="Arial" w:cs="Arial"/>
          <w:b/>
          <w:lang w:eastAsia="ru-RU"/>
        </w:rPr>
      </w:pPr>
    </w:p>
    <w:p w14:paraId="4D68808F" w14:textId="77777777" w:rsidR="00267F50" w:rsidRPr="00F019F8" w:rsidRDefault="00267F50" w:rsidP="00807FF4">
      <w:pPr>
        <w:numPr>
          <w:ilvl w:val="0"/>
          <w:numId w:val="47"/>
        </w:numPr>
        <w:ind w:firstLine="357"/>
        <w:jc w:val="both"/>
        <w:rPr>
          <w:rFonts w:ascii="Arial" w:eastAsia="Times New Roman" w:hAnsi="Arial" w:cs="Arial"/>
          <w:lang w:eastAsia="ru-RU"/>
        </w:rPr>
      </w:pPr>
      <w:r w:rsidRPr="00F019F8">
        <w:rPr>
          <w:rFonts w:ascii="Arial" w:eastAsia="Times New Roman" w:hAnsi="Arial" w:cs="Arial"/>
          <w:lang w:eastAsia="ru-RU"/>
        </w:rPr>
        <w:t>Экология Казахстана М.С. Панин, г. Семипалатинск 2005г.</w:t>
      </w:r>
    </w:p>
    <w:p w14:paraId="3D18C1F2" w14:textId="77777777" w:rsidR="00267F50" w:rsidRPr="00F019F8" w:rsidRDefault="00267F50" w:rsidP="00807FF4">
      <w:pPr>
        <w:numPr>
          <w:ilvl w:val="0"/>
          <w:numId w:val="47"/>
        </w:numPr>
        <w:ind w:firstLine="357"/>
        <w:jc w:val="both"/>
        <w:rPr>
          <w:rFonts w:ascii="Arial" w:eastAsia="Times New Roman" w:hAnsi="Arial" w:cs="Arial"/>
          <w:lang w:eastAsia="ru-RU"/>
        </w:rPr>
      </w:pPr>
      <w:r w:rsidRPr="00F019F8">
        <w:rPr>
          <w:rFonts w:ascii="Arial" w:eastAsia="Times New Roman" w:hAnsi="Arial" w:cs="Arial"/>
          <w:lang w:eastAsia="ru-RU"/>
        </w:rPr>
        <w:t>Экологический кодекс Рес</w:t>
      </w:r>
      <w:r w:rsidR="000E1829" w:rsidRPr="00F019F8">
        <w:rPr>
          <w:rFonts w:ascii="Arial" w:eastAsia="Times New Roman" w:hAnsi="Arial" w:cs="Arial"/>
          <w:lang w:eastAsia="ru-RU"/>
        </w:rPr>
        <w:t>публики Казахстан от 02.01.2021</w:t>
      </w:r>
      <w:r w:rsidRPr="00F019F8">
        <w:rPr>
          <w:rFonts w:ascii="Arial" w:eastAsia="Times New Roman" w:hAnsi="Arial" w:cs="Arial"/>
          <w:lang w:eastAsia="ru-RU"/>
        </w:rPr>
        <w:t>г.</w:t>
      </w:r>
      <w:r w:rsidR="000E1829" w:rsidRPr="00F019F8">
        <w:rPr>
          <w:rFonts w:ascii="Arial" w:eastAsia="Times New Roman" w:hAnsi="Arial" w:cs="Arial"/>
          <w:lang w:eastAsia="ru-RU"/>
        </w:rPr>
        <w:t>№400-</w:t>
      </w:r>
      <w:r w:rsidR="000E1829" w:rsidRPr="00F019F8">
        <w:rPr>
          <w:rFonts w:ascii="Arial" w:eastAsia="Times New Roman" w:hAnsi="Arial" w:cs="Arial"/>
          <w:lang w:val="en-US" w:eastAsia="ru-RU"/>
        </w:rPr>
        <w:t>VI</w:t>
      </w:r>
      <w:r w:rsidRPr="00F019F8">
        <w:rPr>
          <w:rFonts w:ascii="Arial" w:eastAsia="Times New Roman" w:hAnsi="Arial" w:cs="Arial"/>
          <w:lang w:eastAsia="ru-RU"/>
        </w:rPr>
        <w:t xml:space="preserve"> </w:t>
      </w:r>
    </w:p>
    <w:p w14:paraId="79D52C24" w14:textId="77777777" w:rsidR="00876296" w:rsidRPr="00F019F8" w:rsidRDefault="00267F50" w:rsidP="00807FF4">
      <w:pPr>
        <w:pStyle w:val="pc"/>
        <w:numPr>
          <w:ilvl w:val="0"/>
          <w:numId w:val="47"/>
        </w:numPr>
        <w:spacing w:before="0" w:beforeAutospacing="0" w:after="0" w:afterAutospacing="0"/>
        <w:ind w:left="709" w:firstLine="357"/>
        <w:jc w:val="both"/>
        <w:rPr>
          <w:rFonts w:ascii="Arial" w:hAnsi="Arial" w:cs="Arial"/>
        </w:rPr>
      </w:pPr>
      <w:r w:rsidRPr="00F019F8">
        <w:rPr>
          <w:rFonts w:ascii="Arial" w:hAnsi="Arial" w:cs="Arial"/>
        </w:rPr>
        <w:t>Закон о «Гражданской защите», от 11.04.2014 г.</w:t>
      </w:r>
      <w:r w:rsidR="00876296" w:rsidRPr="00F019F8">
        <w:rPr>
          <w:rFonts w:ascii="Arial" w:hAnsi="Arial" w:cs="Arial"/>
        </w:rPr>
        <w:t xml:space="preserve"> (с </w:t>
      </w:r>
      <w:hyperlink r:id="rId41" w:tooltip="Закон Республики Казахстан от 11 апреля 2014 года № 188-V " w:history="1">
        <w:r w:rsidR="00876296" w:rsidRPr="00F019F8">
          <w:rPr>
            <w:rFonts w:ascii="Arial" w:hAnsi="Arial" w:cs="Arial"/>
            <w:u w:val="single"/>
          </w:rPr>
          <w:t>изменениями и дополнениями</w:t>
        </w:r>
      </w:hyperlink>
      <w:r w:rsidR="00876296" w:rsidRPr="00F019F8">
        <w:rPr>
          <w:rFonts w:ascii="Arial" w:hAnsi="Arial" w:cs="Arial"/>
        </w:rPr>
        <w:t xml:space="preserve"> по состоянию на 24.11.2021 г.)</w:t>
      </w:r>
    </w:p>
    <w:p w14:paraId="020B4902" w14:textId="77777777" w:rsidR="00876296" w:rsidRPr="00F019F8" w:rsidRDefault="00876296" w:rsidP="00807FF4">
      <w:pPr>
        <w:numPr>
          <w:ilvl w:val="0"/>
          <w:numId w:val="47"/>
        </w:numPr>
        <w:ind w:left="709" w:firstLine="357"/>
        <w:jc w:val="both"/>
        <w:rPr>
          <w:rFonts w:ascii="Arial" w:eastAsia="Times New Roman" w:hAnsi="Arial" w:cs="Arial"/>
          <w:lang w:eastAsia="ru-RU"/>
        </w:rPr>
      </w:pPr>
      <w:r w:rsidRPr="00F019F8">
        <w:rPr>
          <w:rFonts w:ascii="Arial" w:hAnsi="Arial" w:cs="Arial"/>
        </w:rPr>
        <w:t xml:space="preserve">Приказ Министра экологии, геологии </w:t>
      </w:r>
      <w:r w:rsidR="000E1829" w:rsidRPr="00F019F8">
        <w:rPr>
          <w:rFonts w:ascii="Arial" w:hAnsi="Arial" w:cs="Arial"/>
        </w:rPr>
        <w:t xml:space="preserve">и природных ресурсов Республики </w:t>
      </w:r>
      <w:r w:rsidRPr="00F019F8">
        <w:rPr>
          <w:rFonts w:ascii="Arial" w:hAnsi="Arial" w:cs="Arial"/>
        </w:rPr>
        <w:t xml:space="preserve">Казахстан от 30 июля 2021 года № 280 </w:t>
      </w:r>
      <w:r w:rsidRPr="00F019F8">
        <w:rPr>
          <w:rFonts w:ascii="Arial" w:hAnsi="Arial" w:cs="Arial"/>
        </w:rPr>
        <w:br/>
        <w:t>Об утверждении Инструкции по организации и проведению экологической оценки</w:t>
      </w:r>
      <w:r w:rsidRPr="00F019F8">
        <w:rPr>
          <w:rFonts w:ascii="Arial" w:eastAsia="Times New Roman" w:hAnsi="Arial" w:cs="Arial"/>
          <w:lang w:eastAsia="ru-RU"/>
        </w:rPr>
        <w:t xml:space="preserve"> </w:t>
      </w:r>
      <w:r w:rsidRPr="00F019F8">
        <w:rPr>
          <w:rFonts w:ascii="Arial" w:eastAsia="Times New Roman" w:hAnsi="Arial" w:cs="Arial"/>
        </w:rPr>
        <w:t xml:space="preserve">(с </w:t>
      </w:r>
      <w:hyperlink r:id="rId42" w:tooltip="Приказ Министра экологии, геологии и природных ресурсов Республики Казахстан от 30 июля 2021 года № 280 " w:history="1">
        <w:r w:rsidRPr="00F019F8">
          <w:rPr>
            <w:rFonts w:ascii="Arial" w:eastAsia="Times New Roman" w:hAnsi="Arial" w:cs="Arial"/>
            <w:u w:val="single"/>
          </w:rPr>
          <w:t>изменениями и дополнениями</w:t>
        </w:r>
      </w:hyperlink>
      <w:r w:rsidRPr="00F019F8">
        <w:rPr>
          <w:rFonts w:ascii="Arial" w:eastAsia="Times New Roman" w:hAnsi="Arial" w:cs="Arial"/>
        </w:rPr>
        <w:t xml:space="preserve"> от 26.10.2021 г.)</w:t>
      </w:r>
    </w:p>
    <w:p w14:paraId="05FC82CF" w14:textId="77777777" w:rsidR="00876296" w:rsidRPr="00F019F8" w:rsidRDefault="00876296" w:rsidP="00807FF4">
      <w:pPr>
        <w:pStyle w:val="pc"/>
        <w:numPr>
          <w:ilvl w:val="0"/>
          <w:numId w:val="47"/>
        </w:numPr>
        <w:spacing w:before="0" w:beforeAutospacing="0" w:after="0" w:afterAutospacing="0"/>
        <w:ind w:left="709" w:firstLine="357"/>
        <w:jc w:val="both"/>
        <w:rPr>
          <w:rFonts w:ascii="Arial" w:hAnsi="Arial" w:cs="Arial"/>
        </w:rPr>
      </w:pPr>
      <w:r w:rsidRPr="00F019F8">
        <w:rPr>
          <w:rFonts w:ascii="Arial" w:eastAsia="Batang" w:hAnsi="Arial" w:cs="Arial"/>
          <w:lang w:eastAsia="ko-KR"/>
        </w:rPr>
        <w:t>Приказ и.о. Министра экологии, геологии и природных ресурсов Республики Казахстан от 6 августа 2021 года № 314</w:t>
      </w:r>
      <w:r w:rsidR="000E1829" w:rsidRPr="00F019F8">
        <w:rPr>
          <w:rFonts w:ascii="Arial" w:eastAsia="Batang" w:hAnsi="Arial" w:cs="Arial"/>
          <w:lang w:eastAsia="ko-KR"/>
        </w:rPr>
        <w:t xml:space="preserve"> </w:t>
      </w:r>
      <w:r w:rsidRPr="00F019F8">
        <w:rPr>
          <w:rFonts w:ascii="Arial" w:eastAsia="Batang" w:hAnsi="Arial" w:cs="Arial"/>
          <w:lang w:eastAsia="ko-KR"/>
        </w:rPr>
        <w:t>Об утверждении Классификатора отходов</w:t>
      </w:r>
    </w:p>
    <w:p w14:paraId="4332F1B4" w14:textId="77777777" w:rsidR="00267F50" w:rsidRPr="00F019F8" w:rsidRDefault="00267F50" w:rsidP="00807FF4">
      <w:pPr>
        <w:pStyle w:val="pc"/>
        <w:numPr>
          <w:ilvl w:val="0"/>
          <w:numId w:val="47"/>
        </w:numPr>
        <w:spacing w:before="0" w:beforeAutospacing="0" w:after="0" w:afterAutospacing="0"/>
        <w:ind w:left="709" w:firstLine="357"/>
        <w:jc w:val="both"/>
        <w:rPr>
          <w:rFonts w:ascii="Arial" w:hAnsi="Arial" w:cs="Arial"/>
        </w:rPr>
      </w:pPr>
      <w:r w:rsidRPr="00F019F8">
        <w:rPr>
          <w:rFonts w:ascii="Arial" w:hAnsi="Arial" w:cs="Arial"/>
        </w:rPr>
        <w:t>Кодекс РК «О здоровье народа и системе здравоохранения» №193-</w:t>
      </w:r>
      <w:r w:rsidRPr="00F019F8">
        <w:rPr>
          <w:rFonts w:ascii="Arial" w:hAnsi="Arial" w:cs="Arial"/>
          <w:lang w:val="en-US"/>
        </w:rPr>
        <w:t>IV</w:t>
      </w:r>
      <w:r w:rsidRPr="00F019F8">
        <w:rPr>
          <w:rFonts w:ascii="Arial" w:hAnsi="Arial" w:cs="Arial"/>
        </w:rPr>
        <w:t xml:space="preserve"> от 18.09.2009г.</w:t>
      </w:r>
      <w:r w:rsidR="005628F1" w:rsidRPr="00F019F8">
        <w:rPr>
          <w:rFonts w:ascii="Arial" w:hAnsi="Arial" w:cs="Arial"/>
        </w:rPr>
        <w:t xml:space="preserve"> (с </w:t>
      </w:r>
      <w:hyperlink r:id="rId43" w:tooltip="Кодекс Республики Казахстан от 18 сентября 2009 года № 193-IV " w:history="1">
        <w:r w:rsidR="005628F1" w:rsidRPr="00F019F8">
          <w:rPr>
            <w:rFonts w:ascii="Arial" w:hAnsi="Arial" w:cs="Arial"/>
            <w:u w:val="single"/>
          </w:rPr>
          <w:t>изменениями и дополнениями</w:t>
        </w:r>
      </w:hyperlink>
      <w:r w:rsidR="005628F1" w:rsidRPr="00F019F8">
        <w:rPr>
          <w:rFonts w:ascii="Arial" w:hAnsi="Arial" w:cs="Arial"/>
        </w:rPr>
        <w:t xml:space="preserve"> по состоянию на 25.05.2020г.)</w:t>
      </w:r>
      <w:r w:rsidRPr="00F019F8">
        <w:rPr>
          <w:rFonts w:ascii="Arial" w:hAnsi="Arial" w:cs="Arial"/>
        </w:rPr>
        <w:t xml:space="preserve">; </w:t>
      </w:r>
    </w:p>
    <w:p w14:paraId="146F6133" w14:textId="77777777" w:rsidR="00267F50" w:rsidRPr="00F019F8" w:rsidRDefault="00267F50" w:rsidP="00807FF4">
      <w:pPr>
        <w:pStyle w:val="pc"/>
        <w:numPr>
          <w:ilvl w:val="0"/>
          <w:numId w:val="47"/>
        </w:numPr>
        <w:spacing w:before="0" w:beforeAutospacing="0" w:after="0" w:afterAutospacing="0"/>
        <w:ind w:left="709" w:firstLine="357"/>
        <w:jc w:val="both"/>
        <w:rPr>
          <w:rFonts w:ascii="Arial" w:hAnsi="Arial" w:cs="Arial"/>
        </w:rPr>
      </w:pPr>
      <w:r w:rsidRPr="00F019F8">
        <w:rPr>
          <w:rFonts w:ascii="Arial" w:hAnsi="Arial" w:cs="Arial"/>
        </w:rPr>
        <w:t>Закон РК №219-1 от 23.04.1998г «О радиационной безопасности населения»</w:t>
      </w:r>
      <w:r w:rsidR="005628F1" w:rsidRPr="00F019F8">
        <w:rPr>
          <w:rFonts w:ascii="Arial" w:hAnsi="Arial" w:cs="Arial"/>
        </w:rPr>
        <w:t xml:space="preserve"> (с </w:t>
      </w:r>
      <w:hyperlink r:id="rId44" w:tooltip="Закон Республики Казахстан от 23 апреля 1998 года № 219-I " w:history="1">
        <w:r w:rsidR="005628F1" w:rsidRPr="00F019F8">
          <w:rPr>
            <w:rFonts w:ascii="Arial" w:hAnsi="Arial" w:cs="Arial"/>
            <w:u w:val="single"/>
            <w:bdr w:val="none" w:sz="0" w:space="0" w:color="auto" w:frame="1"/>
          </w:rPr>
          <w:t>изменениями и дополнениями</w:t>
        </w:r>
      </w:hyperlink>
      <w:r w:rsidR="005628F1" w:rsidRPr="00F019F8">
        <w:rPr>
          <w:rFonts w:ascii="Arial" w:hAnsi="Arial" w:cs="Arial"/>
        </w:rPr>
        <w:t xml:space="preserve"> по состоянию на 25.02.2021 г.)</w:t>
      </w:r>
      <w:r w:rsidRPr="00F019F8">
        <w:rPr>
          <w:rFonts w:ascii="Arial" w:hAnsi="Arial" w:cs="Arial"/>
        </w:rPr>
        <w:t>;</w:t>
      </w:r>
    </w:p>
    <w:p w14:paraId="054555A8" w14:textId="77777777" w:rsidR="00267F50" w:rsidRPr="00F019F8" w:rsidRDefault="00923028" w:rsidP="00807FF4">
      <w:pPr>
        <w:pStyle w:val="a8"/>
        <w:numPr>
          <w:ilvl w:val="0"/>
          <w:numId w:val="47"/>
        </w:numPr>
        <w:ind w:firstLine="357"/>
        <w:jc w:val="both"/>
        <w:rPr>
          <w:rFonts w:ascii="Arial" w:eastAsia="Times New Roman" w:hAnsi="Arial" w:cs="Arial"/>
          <w:b/>
          <w:lang w:eastAsia="ru-RU"/>
        </w:rPr>
      </w:pPr>
      <w:r w:rsidRPr="00F019F8">
        <w:rPr>
          <w:rFonts w:ascii="Arial" w:eastAsia="Times New Roman" w:hAnsi="Arial" w:cs="Arial"/>
          <w:lang w:eastAsia="ru-RU"/>
        </w:rPr>
        <w:t>Приказ Министра здравоохранения Республики Казахстан от 15 декабря 2020 года № ҚР ДСМ-275/2020</w:t>
      </w:r>
      <w:r w:rsidRPr="00F019F8">
        <w:rPr>
          <w:rFonts w:ascii="Arial" w:eastAsia="Times New Roman" w:hAnsi="Arial" w:cs="Arial"/>
          <w:lang w:eastAsia="ru-RU"/>
        </w:rPr>
        <w:br/>
        <w:t>Об утверждении Санитарных правил «Санитарно-эпидемиологические требования к обеспечению радиационной безопасности»</w:t>
      </w:r>
      <w:r w:rsidR="00267F50" w:rsidRPr="00F019F8">
        <w:rPr>
          <w:rFonts w:ascii="Arial" w:eastAsia="Times New Roman" w:hAnsi="Arial" w:cs="Arial"/>
          <w:lang w:eastAsia="ru-RU"/>
        </w:rPr>
        <w:t xml:space="preserve">                                                                            </w:t>
      </w:r>
    </w:p>
    <w:p w14:paraId="4FF3D2AA" w14:textId="77777777" w:rsidR="000E1829" w:rsidRPr="00F019F8" w:rsidRDefault="000E1829" w:rsidP="00ED4EA2">
      <w:pPr>
        <w:ind w:left="360" w:firstLine="357"/>
        <w:jc w:val="both"/>
        <w:rPr>
          <w:rFonts w:ascii="Arial" w:eastAsia="Times New Roman" w:hAnsi="Arial" w:cs="Arial"/>
          <w:b/>
          <w:lang w:eastAsia="ru-RU"/>
        </w:rPr>
      </w:pPr>
    </w:p>
    <w:p w14:paraId="57E5AC48" w14:textId="77777777" w:rsidR="00267F50" w:rsidRPr="00F019F8" w:rsidRDefault="00267F50" w:rsidP="00ED4EA2">
      <w:pPr>
        <w:ind w:left="360" w:firstLine="357"/>
        <w:jc w:val="both"/>
        <w:rPr>
          <w:rFonts w:ascii="Arial" w:eastAsia="Times New Roman" w:hAnsi="Arial" w:cs="Arial"/>
          <w:b/>
          <w:lang w:eastAsia="ru-RU"/>
        </w:rPr>
      </w:pPr>
      <w:r w:rsidRPr="00F019F8">
        <w:rPr>
          <w:rFonts w:ascii="Arial" w:eastAsia="Times New Roman" w:hAnsi="Arial" w:cs="Arial"/>
          <w:b/>
          <w:lang w:eastAsia="ru-RU"/>
        </w:rPr>
        <w:t>Методические указаний и методики:</w:t>
      </w:r>
    </w:p>
    <w:p w14:paraId="210F2EE9" w14:textId="77777777" w:rsidR="00267F50" w:rsidRPr="00F019F8" w:rsidRDefault="00267F50" w:rsidP="00807FF4">
      <w:pPr>
        <w:numPr>
          <w:ilvl w:val="0"/>
          <w:numId w:val="46"/>
        </w:numPr>
        <w:tabs>
          <w:tab w:val="num" w:pos="851"/>
          <w:tab w:val="left" w:pos="993"/>
        </w:tabs>
        <w:ind w:firstLine="357"/>
        <w:jc w:val="both"/>
        <w:rPr>
          <w:rFonts w:ascii="Arial" w:eastAsia="Times New Roman" w:hAnsi="Arial" w:cs="Arial"/>
          <w:lang w:eastAsia="ru-RU"/>
        </w:rPr>
      </w:pPr>
      <w:r w:rsidRPr="00F019F8">
        <w:rPr>
          <w:rFonts w:ascii="Arial" w:eastAsia="Times New Roman" w:hAnsi="Arial" w:cs="Arial"/>
          <w:lang w:eastAsia="ru-RU"/>
        </w:rPr>
        <w:t xml:space="preserve">Расчет объемов отходов бурения произведен в соответствии с методикой расчета </w:t>
      </w:r>
      <w:r w:rsidRPr="00F019F8">
        <w:rPr>
          <w:rFonts w:ascii="Arial" w:eastAsia="Times New Roman" w:hAnsi="Arial" w:cs="Arial"/>
          <w:lang w:val="ru-MD" w:eastAsia="ru-RU"/>
        </w:rPr>
        <w:t>объема образования эмиссий (в части отходов производство, сточных вод) согласно п</w:t>
      </w:r>
      <w:proofErr w:type="spellStart"/>
      <w:r w:rsidRPr="00F019F8">
        <w:rPr>
          <w:rFonts w:ascii="Arial" w:eastAsia="Times New Roman" w:hAnsi="Arial" w:cs="Arial"/>
          <w:lang w:eastAsia="ru-RU"/>
        </w:rPr>
        <w:t>риказом</w:t>
      </w:r>
      <w:proofErr w:type="spellEnd"/>
      <w:r w:rsidRPr="00F019F8">
        <w:rPr>
          <w:rFonts w:ascii="Arial" w:eastAsia="Times New Roman" w:hAnsi="Arial" w:cs="Arial"/>
          <w:lang w:eastAsia="ru-RU"/>
        </w:rPr>
        <w:t xml:space="preserve"> Министра охраны окружающей среды РК от «3» мая 2012 года № 129-</w:t>
      </w:r>
      <w:r w:rsidRPr="00F019F8">
        <w:rPr>
          <w:rFonts w:ascii="Arial" w:eastAsia="Times New Roman" w:hAnsi="Arial" w:cs="Arial"/>
          <w:lang w:val="kk-KZ" w:eastAsia="ru-RU"/>
        </w:rPr>
        <w:t>п</w:t>
      </w:r>
      <w:r w:rsidRPr="00F019F8">
        <w:rPr>
          <w:rFonts w:ascii="Arial" w:eastAsia="Times New Roman" w:hAnsi="Arial" w:cs="Arial"/>
          <w:lang w:eastAsia="ru-RU"/>
        </w:rPr>
        <w:t>.</w:t>
      </w:r>
    </w:p>
    <w:p w14:paraId="5E875192" w14:textId="77777777" w:rsidR="00267F50" w:rsidRPr="00F019F8" w:rsidRDefault="00267F50" w:rsidP="00807FF4">
      <w:pPr>
        <w:numPr>
          <w:ilvl w:val="0"/>
          <w:numId w:val="46"/>
        </w:numPr>
        <w:tabs>
          <w:tab w:val="num" w:pos="851"/>
          <w:tab w:val="left" w:pos="993"/>
        </w:tabs>
        <w:ind w:firstLine="357"/>
        <w:jc w:val="both"/>
        <w:rPr>
          <w:rFonts w:ascii="Arial" w:eastAsia="Times New Roman" w:hAnsi="Arial" w:cs="Arial"/>
          <w:lang w:eastAsia="ru-RU"/>
        </w:rPr>
      </w:pPr>
      <w:r w:rsidRPr="00F019F8">
        <w:rPr>
          <w:rFonts w:ascii="Arial" w:eastAsia="Times New Roman" w:hAnsi="Arial" w:cs="Arial"/>
          <w:lang w:eastAsia="ru-RU"/>
        </w:rPr>
        <w:t>Методика расчета нормативов выбросов вредных веществ от стационарных дизельных установок. Приложение №14 к Приказу Министра охраны окружающей среды Республики Казахстан от 18.04.2008 №100-п.</w:t>
      </w:r>
    </w:p>
    <w:p w14:paraId="08513F56" w14:textId="77777777" w:rsidR="00A45E03" w:rsidRPr="00F019F8" w:rsidRDefault="00267F50" w:rsidP="00807FF4">
      <w:pPr>
        <w:numPr>
          <w:ilvl w:val="0"/>
          <w:numId w:val="46"/>
        </w:numPr>
        <w:tabs>
          <w:tab w:val="num" w:pos="851"/>
          <w:tab w:val="left" w:pos="993"/>
        </w:tabs>
        <w:ind w:firstLine="357"/>
        <w:jc w:val="both"/>
        <w:rPr>
          <w:rFonts w:ascii="Arial" w:hAnsi="Arial" w:cs="Arial"/>
        </w:rPr>
      </w:pPr>
      <w:r w:rsidRPr="00F019F8">
        <w:rPr>
          <w:rFonts w:ascii="Arial" w:eastAsia="Times New Roman" w:hAnsi="Arial" w:cs="Arial"/>
          <w:lang w:eastAsia="ru-RU"/>
        </w:rPr>
        <w:lastRenderedPageBreak/>
        <w:t>Методика расчета нормативов выбросов от неорганизованных источников. Приложение №13 к Приказу Министра охраны окружающей среды Республики Казахстан от 18.04.2008 №100-п.</w:t>
      </w:r>
      <w:r w:rsidRPr="00F019F8">
        <w:rPr>
          <w:rFonts w:ascii="Arial" w:hAnsi="Arial" w:cs="Arial"/>
        </w:rPr>
        <w:t xml:space="preserve"> </w:t>
      </w:r>
    </w:p>
    <w:p w14:paraId="2FF76BEF" w14:textId="77777777" w:rsidR="00F96B94" w:rsidRPr="00F019F8" w:rsidRDefault="00F96B94" w:rsidP="00ED4EA2">
      <w:pPr>
        <w:tabs>
          <w:tab w:val="num" w:pos="851"/>
          <w:tab w:val="left" w:pos="993"/>
        </w:tabs>
        <w:ind w:left="966" w:firstLine="360"/>
        <w:jc w:val="both"/>
        <w:rPr>
          <w:rFonts w:ascii="Arial" w:hAnsi="Arial" w:cs="Arial"/>
          <w:highlight w:val="yellow"/>
        </w:rPr>
      </w:pPr>
    </w:p>
    <w:p w14:paraId="41F47150" w14:textId="2A9D965A" w:rsidR="001674C1" w:rsidRPr="00F019F8" w:rsidRDefault="001674C1" w:rsidP="00ED4EA2">
      <w:pPr>
        <w:tabs>
          <w:tab w:val="num" w:pos="851"/>
          <w:tab w:val="left" w:pos="993"/>
        </w:tabs>
        <w:ind w:left="966" w:firstLine="360"/>
        <w:jc w:val="both"/>
        <w:rPr>
          <w:rFonts w:ascii="Arial" w:hAnsi="Arial" w:cs="Arial"/>
          <w:highlight w:val="yellow"/>
        </w:rPr>
      </w:pPr>
    </w:p>
    <w:p w14:paraId="7A9DB489" w14:textId="0F23F4AB" w:rsidR="009A2E18" w:rsidRPr="00F019F8" w:rsidRDefault="009A2E18" w:rsidP="00ED4EA2">
      <w:pPr>
        <w:tabs>
          <w:tab w:val="num" w:pos="851"/>
          <w:tab w:val="left" w:pos="993"/>
        </w:tabs>
        <w:ind w:left="966" w:firstLine="360"/>
        <w:jc w:val="both"/>
        <w:rPr>
          <w:rFonts w:ascii="Arial" w:hAnsi="Arial" w:cs="Arial"/>
          <w:highlight w:val="yellow"/>
        </w:rPr>
      </w:pPr>
    </w:p>
    <w:p w14:paraId="68D03218" w14:textId="77777777" w:rsidR="006B1C23" w:rsidRPr="00F019F8" w:rsidRDefault="006B1C23" w:rsidP="005772AE">
      <w:pPr>
        <w:tabs>
          <w:tab w:val="num" w:pos="851"/>
          <w:tab w:val="left" w:pos="993"/>
        </w:tabs>
        <w:jc w:val="both"/>
        <w:rPr>
          <w:rFonts w:ascii="Arial" w:hAnsi="Arial" w:cs="Arial"/>
          <w:highlight w:val="yellow"/>
        </w:rPr>
      </w:pPr>
    </w:p>
    <w:p w14:paraId="30E8B6E3" w14:textId="45B28894" w:rsidR="00A871BB" w:rsidRPr="00F019F8" w:rsidRDefault="00403559" w:rsidP="000314B0">
      <w:pPr>
        <w:pStyle w:val="11"/>
        <w:spacing w:before="0"/>
        <w:rPr>
          <w:rFonts w:ascii="Arial" w:eastAsia="Times New Roman" w:hAnsi="Arial" w:cs="Arial"/>
          <w:b/>
          <w:i/>
          <w:color w:val="000000"/>
          <w:sz w:val="24"/>
          <w:szCs w:val="24"/>
          <w:lang w:val="kk-KZ" w:eastAsia="ru-RU"/>
        </w:rPr>
      </w:pPr>
      <w:bookmarkStart w:id="313" w:name="_Toc103590496"/>
      <w:bookmarkStart w:id="314" w:name="_Toc214465310"/>
      <w:r w:rsidRPr="00F019F8">
        <w:rPr>
          <w:rFonts w:ascii="Arial" w:eastAsia="Times New Roman" w:hAnsi="Arial" w:cs="Arial"/>
          <w:b/>
          <w:color w:val="000000"/>
          <w:sz w:val="24"/>
          <w:szCs w:val="24"/>
          <w:lang w:eastAsia="ru-RU"/>
        </w:rPr>
        <w:t>Приложение 1</w:t>
      </w:r>
      <w:r w:rsidRPr="00F019F8">
        <w:rPr>
          <w:rFonts w:ascii="Arial" w:eastAsia="Times New Roman" w:hAnsi="Arial" w:cs="Arial"/>
          <w:b/>
          <w:i/>
          <w:color w:val="000000"/>
          <w:sz w:val="24"/>
          <w:szCs w:val="24"/>
          <w:lang w:eastAsia="ru-RU"/>
        </w:rPr>
        <w:t xml:space="preserve"> </w:t>
      </w:r>
      <w:r w:rsidR="004429A4" w:rsidRPr="00F019F8">
        <w:rPr>
          <w:rFonts w:ascii="Arial" w:eastAsia="Times New Roman" w:hAnsi="Arial" w:cs="Arial"/>
          <w:b/>
          <w:i/>
          <w:color w:val="000000"/>
          <w:sz w:val="24"/>
          <w:szCs w:val="24"/>
          <w:lang w:eastAsia="ru-RU"/>
        </w:rPr>
        <w:t>–</w:t>
      </w:r>
      <w:r w:rsidRPr="00F019F8">
        <w:rPr>
          <w:rFonts w:ascii="Arial" w:eastAsia="Times New Roman" w:hAnsi="Arial" w:cs="Arial"/>
          <w:b/>
          <w:i/>
          <w:color w:val="000000"/>
          <w:sz w:val="24"/>
          <w:szCs w:val="24"/>
          <w:lang w:eastAsia="ru-RU"/>
        </w:rPr>
        <w:t xml:space="preserve"> </w:t>
      </w:r>
      <w:bookmarkEnd w:id="313"/>
      <w:r w:rsidR="004429A4" w:rsidRPr="00F019F8">
        <w:rPr>
          <w:rFonts w:ascii="Arial" w:eastAsia="Times New Roman" w:hAnsi="Arial" w:cs="Arial"/>
          <w:b/>
          <w:color w:val="000000"/>
          <w:sz w:val="24"/>
          <w:szCs w:val="24"/>
          <w:lang w:eastAsia="ru-RU"/>
        </w:rPr>
        <w:t>Расчеты валовых выбросов</w:t>
      </w:r>
      <w:bookmarkEnd w:id="314"/>
    </w:p>
    <w:p w14:paraId="70A26A9F" w14:textId="5EB42CA2" w:rsidR="006B1C23" w:rsidRPr="00F019F8" w:rsidRDefault="005772AE" w:rsidP="00ED4EA2">
      <w:pPr>
        <w:rPr>
          <w:rFonts w:ascii="Arial" w:hAnsi="Arial" w:cs="Arial"/>
          <w:noProof/>
          <w:lang w:eastAsia="ru-RU"/>
        </w:rPr>
      </w:pPr>
      <w:r w:rsidRPr="00F019F8">
        <w:rPr>
          <w:rFonts w:ascii="Arial" w:hAnsi="Arial" w:cs="Arial"/>
          <w:noProof/>
        </w:rPr>
        <w:drawing>
          <wp:inline distT="0" distB="0" distL="0" distR="0" wp14:anchorId="533631D5" wp14:editId="38F185F7">
            <wp:extent cx="5724525" cy="4076700"/>
            <wp:effectExtent l="0" t="0" r="952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731612" cy="4081747"/>
                    </a:xfrm>
                    <a:prstGeom prst="rect">
                      <a:avLst/>
                    </a:prstGeom>
                    <a:noFill/>
                    <a:ln>
                      <a:noFill/>
                    </a:ln>
                  </pic:spPr>
                </pic:pic>
              </a:graphicData>
            </a:graphic>
          </wp:inline>
        </w:drawing>
      </w:r>
    </w:p>
    <w:p w14:paraId="41212E60" w14:textId="77777777" w:rsidR="000314B0" w:rsidRPr="00F019F8" w:rsidRDefault="000314B0" w:rsidP="00ED4EA2">
      <w:pPr>
        <w:rPr>
          <w:rFonts w:ascii="Arial" w:hAnsi="Arial" w:cs="Arial"/>
          <w:noProof/>
          <w:lang w:eastAsia="ru-RU"/>
        </w:rPr>
      </w:pPr>
    </w:p>
    <w:p w14:paraId="79B512C6" w14:textId="5CE4280D" w:rsidR="006B1C23" w:rsidRPr="00F019F8" w:rsidRDefault="000314B0" w:rsidP="00ED4EA2">
      <w:pPr>
        <w:rPr>
          <w:rFonts w:ascii="Arial" w:hAnsi="Arial" w:cs="Arial"/>
          <w:noProof/>
          <w:lang w:eastAsia="ru-RU"/>
        </w:rPr>
      </w:pPr>
      <w:r w:rsidRPr="00F019F8">
        <w:rPr>
          <w:rFonts w:ascii="Arial" w:hAnsi="Arial" w:cs="Arial"/>
          <w:noProof/>
        </w:rPr>
        <w:lastRenderedPageBreak/>
        <w:drawing>
          <wp:inline distT="0" distB="0" distL="0" distR="0" wp14:anchorId="5A12EC7A" wp14:editId="1A1FAA5B">
            <wp:extent cx="5938520" cy="3771900"/>
            <wp:effectExtent l="0" t="0" r="508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943319" cy="3774948"/>
                    </a:xfrm>
                    <a:prstGeom prst="rect">
                      <a:avLst/>
                    </a:prstGeom>
                    <a:noFill/>
                    <a:ln>
                      <a:noFill/>
                    </a:ln>
                  </pic:spPr>
                </pic:pic>
              </a:graphicData>
            </a:graphic>
          </wp:inline>
        </w:drawing>
      </w:r>
    </w:p>
    <w:p w14:paraId="37E16B44" w14:textId="51A74FDA" w:rsidR="002C0BC3" w:rsidRPr="00F019F8" w:rsidRDefault="002C0BC3" w:rsidP="00ED4EA2">
      <w:pPr>
        <w:rPr>
          <w:rFonts w:ascii="Arial" w:hAnsi="Arial" w:cs="Arial"/>
          <w:noProof/>
          <w:lang w:eastAsia="ru-RU"/>
        </w:rPr>
      </w:pPr>
    </w:p>
    <w:p w14:paraId="65218DFB" w14:textId="2B5E891F" w:rsidR="006B1C23" w:rsidRPr="00F019F8" w:rsidRDefault="002C0BC3" w:rsidP="00ED4EA2">
      <w:pPr>
        <w:rPr>
          <w:rFonts w:ascii="Arial" w:hAnsi="Arial" w:cs="Arial"/>
          <w:noProof/>
          <w:lang w:eastAsia="ru-RU"/>
        </w:rPr>
      </w:pPr>
      <w:r w:rsidRPr="00F019F8">
        <w:rPr>
          <w:rFonts w:ascii="Arial" w:hAnsi="Arial" w:cs="Arial"/>
          <w:lang w:val="kk-KZ"/>
        </w:rPr>
        <w:t xml:space="preserve"> </w:t>
      </w:r>
      <w:r w:rsidRPr="00F019F8">
        <w:rPr>
          <w:rFonts w:ascii="Arial" w:hAnsi="Arial" w:cs="Arial"/>
        </w:rPr>
        <w:t>Источник 000</w:t>
      </w:r>
      <w:r w:rsidRPr="00F019F8">
        <w:rPr>
          <w:rFonts w:ascii="Arial" w:hAnsi="Arial" w:cs="Arial"/>
          <w:lang w:val="kk-KZ"/>
        </w:rPr>
        <w:t>3</w:t>
      </w:r>
      <w:r w:rsidRPr="00F019F8">
        <w:rPr>
          <w:rFonts w:ascii="Arial" w:hAnsi="Arial" w:cs="Arial"/>
        </w:rPr>
        <w:t xml:space="preserve"> – Битумный котел</w:t>
      </w:r>
    </w:p>
    <w:p w14:paraId="709393B7" w14:textId="1BC32BE4" w:rsidR="006B1C23" w:rsidRPr="00F019F8" w:rsidRDefault="000314B0" w:rsidP="00ED4EA2">
      <w:pPr>
        <w:rPr>
          <w:rFonts w:ascii="Arial" w:hAnsi="Arial" w:cs="Arial"/>
          <w:noProof/>
          <w:lang w:eastAsia="ru-RU"/>
        </w:rPr>
      </w:pPr>
      <w:r w:rsidRPr="00F019F8">
        <w:rPr>
          <w:rFonts w:ascii="Arial" w:hAnsi="Arial" w:cs="Arial"/>
          <w:noProof/>
        </w:rPr>
        <w:lastRenderedPageBreak/>
        <w:drawing>
          <wp:inline distT="0" distB="0" distL="0" distR="0" wp14:anchorId="0F8948D0" wp14:editId="75F0F8DD">
            <wp:extent cx="5333071" cy="6044658"/>
            <wp:effectExtent l="0" t="0" r="127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47">
                      <a:extLst>
                        <a:ext uri="{28A0092B-C50C-407E-A947-70E740481C1C}">
                          <a14:useLocalDpi xmlns:a14="http://schemas.microsoft.com/office/drawing/2010/main" val="0"/>
                        </a:ext>
                      </a:extLst>
                    </a:blip>
                    <a:srcRect l="-701" t="2517" r="-1"/>
                    <a:stretch/>
                  </pic:blipFill>
                  <pic:spPr bwMode="auto">
                    <a:xfrm>
                      <a:off x="0" y="0"/>
                      <a:ext cx="5333071" cy="6044658"/>
                    </a:xfrm>
                    <a:prstGeom prst="rect">
                      <a:avLst/>
                    </a:prstGeom>
                    <a:noFill/>
                    <a:ln>
                      <a:noFill/>
                    </a:ln>
                    <a:extLst>
                      <a:ext uri="{53640926-AAD7-44D8-BBD7-CCE9431645EC}">
                        <a14:shadowObscured xmlns:a14="http://schemas.microsoft.com/office/drawing/2010/main"/>
                      </a:ext>
                    </a:extLst>
                  </pic:spPr>
                </pic:pic>
              </a:graphicData>
            </a:graphic>
          </wp:inline>
        </w:drawing>
      </w:r>
    </w:p>
    <w:p w14:paraId="606E9C0F" w14:textId="69AF2132" w:rsidR="006B1C23" w:rsidRPr="00F019F8" w:rsidRDefault="006B1C23" w:rsidP="00ED4EA2">
      <w:pPr>
        <w:rPr>
          <w:rFonts w:ascii="Arial" w:hAnsi="Arial" w:cs="Arial"/>
          <w:noProof/>
          <w:lang w:eastAsia="ru-RU"/>
        </w:rPr>
      </w:pPr>
    </w:p>
    <w:p w14:paraId="06E8AA0A" w14:textId="195E88B5" w:rsidR="009A2E18" w:rsidRPr="00F019F8" w:rsidRDefault="009A2E18" w:rsidP="006B1C23">
      <w:pPr>
        <w:rPr>
          <w:rFonts w:ascii="Arial" w:hAnsi="Arial" w:cs="Arial"/>
        </w:rPr>
      </w:pPr>
    </w:p>
    <w:p w14:paraId="64A7EC1E" w14:textId="77777777" w:rsidR="002C0BC3" w:rsidRPr="00F019F8" w:rsidRDefault="002C0BC3" w:rsidP="006B1C23">
      <w:pPr>
        <w:rPr>
          <w:rFonts w:ascii="Arial" w:hAnsi="Arial" w:cs="Arial"/>
        </w:rPr>
      </w:pPr>
    </w:p>
    <w:p w14:paraId="1A945193" w14:textId="77777777" w:rsidR="002C0BC3" w:rsidRPr="00F019F8" w:rsidRDefault="002C0BC3" w:rsidP="006B1C23">
      <w:pPr>
        <w:rPr>
          <w:rFonts w:ascii="Arial" w:hAnsi="Arial" w:cs="Arial"/>
        </w:rPr>
      </w:pPr>
    </w:p>
    <w:p w14:paraId="6C216EFA" w14:textId="77777777" w:rsidR="002C0BC3" w:rsidRPr="00F019F8" w:rsidRDefault="002C0BC3" w:rsidP="006B1C23">
      <w:pPr>
        <w:rPr>
          <w:rFonts w:ascii="Arial" w:hAnsi="Arial" w:cs="Arial"/>
        </w:rPr>
      </w:pPr>
    </w:p>
    <w:p w14:paraId="1D7FF397" w14:textId="77777777" w:rsidR="002C0BC3" w:rsidRPr="00F019F8" w:rsidRDefault="002C0BC3" w:rsidP="006B1C23">
      <w:pPr>
        <w:rPr>
          <w:rFonts w:ascii="Arial" w:hAnsi="Arial" w:cs="Arial"/>
        </w:rPr>
      </w:pPr>
    </w:p>
    <w:p w14:paraId="22078045" w14:textId="77777777" w:rsidR="002C0BC3" w:rsidRPr="00F019F8" w:rsidRDefault="002C0BC3" w:rsidP="006B1C23">
      <w:pPr>
        <w:rPr>
          <w:rFonts w:ascii="Arial" w:hAnsi="Arial" w:cs="Arial"/>
        </w:rPr>
      </w:pPr>
    </w:p>
    <w:p w14:paraId="20C71801" w14:textId="77777777" w:rsidR="002C0BC3" w:rsidRPr="00F019F8" w:rsidRDefault="002C0BC3" w:rsidP="006B1C23">
      <w:pPr>
        <w:rPr>
          <w:rFonts w:ascii="Arial" w:hAnsi="Arial" w:cs="Arial"/>
        </w:rPr>
      </w:pPr>
    </w:p>
    <w:p w14:paraId="7B50B1A8" w14:textId="77777777" w:rsidR="002C0BC3" w:rsidRPr="00F019F8" w:rsidRDefault="002C0BC3" w:rsidP="006B1C23">
      <w:pPr>
        <w:rPr>
          <w:rFonts w:ascii="Arial" w:hAnsi="Arial" w:cs="Arial"/>
        </w:rPr>
      </w:pPr>
    </w:p>
    <w:p w14:paraId="1792F6FF" w14:textId="77777777" w:rsidR="002C0BC3" w:rsidRPr="00F019F8" w:rsidRDefault="002C0BC3" w:rsidP="006B1C23">
      <w:pPr>
        <w:rPr>
          <w:rFonts w:ascii="Arial" w:hAnsi="Arial" w:cs="Arial"/>
        </w:rPr>
      </w:pPr>
    </w:p>
    <w:p w14:paraId="18F3DF33" w14:textId="77777777" w:rsidR="002C0BC3" w:rsidRPr="00F019F8" w:rsidRDefault="002C0BC3" w:rsidP="006B1C23">
      <w:pPr>
        <w:rPr>
          <w:rFonts w:ascii="Arial" w:hAnsi="Arial" w:cs="Arial"/>
        </w:rPr>
      </w:pPr>
    </w:p>
    <w:p w14:paraId="6EAD90E2" w14:textId="77777777" w:rsidR="002C0BC3" w:rsidRPr="00F019F8" w:rsidRDefault="002C0BC3" w:rsidP="006B1C23">
      <w:pPr>
        <w:rPr>
          <w:rFonts w:ascii="Arial" w:hAnsi="Arial" w:cs="Arial"/>
        </w:rPr>
      </w:pPr>
    </w:p>
    <w:p w14:paraId="6E671570" w14:textId="65C0E516" w:rsidR="00713556" w:rsidRPr="00F019F8" w:rsidRDefault="002C0BC3" w:rsidP="006B1C23">
      <w:pPr>
        <w:rPr>
          <w:rFonts w:ascii="Arial" w:hAnsi="Arial" w:cs="Arial"/>
          <w:lang w:val="ru-KZ"/>
        </w:rPr>
      </w:pPr>
      <w:r w:rsidRPr="00F019F8">
        <w:rPr>
          <w:rFonts w:ascii="Arial" w:hAnsi="Arial" w:cs="Arial"/>
        </w:rPr>
        <w:t>Источник 000</w:t>
      </w:r>
      <w:r w:rsidRPr="00F019F8">
        <w:rPr>
          <w:rFonts w:ascii="Arial" w:hAnsi="Arial" w:cs="Arial"/>
          <w:lang w:val="kk-KZ"/>
        </w:rPr>
        <w:t>4</w:t>
      </w:r>
      <w:r w:rsidRPr="00F019F8">
        <w:rPr>
          <w:rFonts w:ascii="Arial" w:hAnsi="Arial" w:cs="Arial"/>
        </w:rPr>
        <w:t xml:space="preserve"> – Электростанция передвижная с бензиновым двигателем</w:t>
      </w:r>
    </w:p>
    <w:p w14:paraId="00D4213A" w14:textId="3825D8A0" w:rsidR="00713556" w:rsidRPr="00F019F8" w:rsidRDefault="000314B0" w:rsidP="006B1C23">
      <w:pPr>
        <w:rPr>
          <w:rFonts w:ascii="Arial" w:hAnsi="Arial" w:cs="Arial"/>
        </w:rPr>
      </w:pPr>
      <w:r w:rsidRPr="00F019F8">
        <w:rPr>
          <w:rFonts w:ascii="Arial" w:hAnsi="Arial" w:cs="Arial"/>
          <w:noProof/>
        </w:rPr>
        <w:lastRenderedPageBreak/>
        <w:drawing>
          <wp:inline distT="0" distB="0" distL="0" distR="0" wp14:anchorId="7D79F309" wp14:editId="33D6AA16">
            <wp:extent cx="5240655" cy="4467399"/>
            <wp:effectExtent l="0" t="0" r="0" b="952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48">
                      <a:extLst>
                        <a:ext uri="{28A0092B-C50C-407E-A947-70E740481C1C}">
                          <a14:useLocalDpi xmlns:a14="http://schemas.microsoft.com/office/drawing/2010/main" val="0"/>
                        </a:ext>
                      </a:extLst>
                    </a:blip>
                    <a:srcRect t="3221"/>
                    <a:stretch/>
                  </pic:blipFill>
                  <pic:spPr bwMode="auto">
                    <a:xfrm>
                      <a:off x="0" y="0"/>
                      <a:ext cx="5244103" cy="4470338"/>
                    </a:xfrm>
                    <a:prstGeom prst="rect">
                      <a:avLst/>
                    </a:prstGeom>
                    <a:noFill/>
                    <a:ln>
                      <a:noFill/>
                    </a:ln>
                    <a:extLst>
                      <a:ext uri="{53640926-AAD7-44D8-BBD7-CCE9431645EC}">
                        <a14:shadowObscured xmlns:a14="http://schemas.microsoft.com/office/drawing/2010/main"/>
                      </a:ext>
                    </a:extLst>
                  </pic:spPr>
                </pic:pic>
              </a:graphicData>
            </a:graphic>
          </wp:inline>
        </w:drawing>
      </w:r>
    </w:p>
    <w:p w14:paraId="62092E8E" w14:textId="77777777" w:rsidR="002C0BC3" w:rsidRPr="00F019F8" w:rsidRDefault="002C0BC3" w:rsidP="006B1C23">
      <w:pPr>
        <w:rPr>
          <w:rFonts w:ascii="Arial" w:hAnsi="Arial" w:cs="Arial"/>
        </w:rPr>
      </w:pPr>
    </w:p>
    <w:p w14:paraId="1DECB039" w14:textId="77777777" w:rsidR="002C0BC3" w:rsidRPr="00F019F8" w:rsidRDefault="002C0BC3" w:rsidP="006B1C23">
      <w:pPr>
        <w:rPr>
          <w:rFonts w:ascii="Arial" w:hAnsi="Arial" w:cs="Arial"/>
        </w:rPr>
      </w:pPr>
    </w:p>
    <w:p w14:paraId="2829D734" w14:textId="77777777" w:rsidR="002C0BC3" w:rsidRPr="00F019F8" w:rsidRDefault="002C0BC3" w:rsidP="006B1C23">
      <w:pPr>
        <w:rPr>
          <w:rFonts w:ascii="Arial" w:hAnsi="Arial" w:cs="Arial"/>
        </w:rPr>
      </w:pPr>
    </w:p>
    <w:p w14:paraId="527395B5" w14:textId="77777777" w:rsidR="002C0BC3" w:rsidRPr="00F019F8" w:rsidRDefault="002C0BC3" w:rsidP="006B1C23">
      <w:pPr>
        <w:rPr>
          <w:rFonts w:ascii="Arial" w:hAnsi="Arial" w:cs="Arial"/>
        </w:rPr>
      </w:pPr>
    </w:p>
    <w:p w14:paraId="24D5E597" w14:textId="77777777" w:rsidR="002C0BC3" w:rsidRPr="00F019F8" w:rsidRDefault="002C0BC3" w:rsidP="006B1C23">
      <w:pPr>
        <w:rPr>
          <w:rFonts w:ascii="Arial" w:hAnsi="Arial" w:cs="Arial"/>
        </w:rPr>
      </w:pPr>
    </w:p>
    <w:p w14:paraId="69C458E1" w14:textId="77777777" w:rsidR="002C0BC3" w:rsidRPr="00F019F8" w:rsidRDefault="002C0BC3" w:rsidP="006B1C23">
      <w:pPr>
        <w:rPr>
          <w:rFonts w:ascii="Arial" w:hAnsi="Arial" w:cs="Arial"/>
        </w:rPr>
      </w:pPr>
    </w:p>
    <w:p w14:paraId="11B3EAE4" w14:textId="77777777" w:rsidR="002C0BC3" w:rsidRPr="00F019F8" w:rsidRDefault="002C0BC3" w:rsidP="006B1C23">
      <w:pPr>
        <w:rPr>
          <w:rFonts w:ascii="Arial" w:hAnsi="Arial" w:cs="Arial"/>
        </w:rPr>
      </w:pPr>
    </w:p>
    <w:p w14:paraId="4128F5B9" w14:textId="77777777" w:rsidR="002C0BC3" w:rsidRPr="00F019F8" w:rsidRDefault="002C0BC3" w:rsidP="006B1C23">
      <w:pPr>
        <w:rPr>
          <w:rFonts w:ascii="Arial" w:hAnsi="Arial" w:cs="Arial"/>
        </w:rPr>
      </w:pPr>
    </w:p>
    <w:p w14:paraId="2E685063" w14:textId="77777777" w:rsidR="002C0BC3" w:rsidRPr="00F019F8" w:rsidRDefault="002C0BC3" w:rsidP="006B1C23">
      <w:pPr>
        <w:rPr>
          <w:rFonts w:ascii="Arial" w:hAnsi="Arial" w:cs="Arial"/>
        </w:rPr>
      </w:pPr>
    </w:p>
    <w:p w14:paraId="32A9B954" w14:textId="77777777" w:rsidR="002C0BC3" w:rsidRPr="00F019F8" w:rsidRDefault="002C0BC3" w:rsidP="006B1C23">
      <w:pPr>
        <w:rPr>
          <w:rFonts w:ascii="Arial" w:hAnsi="Arial" w:cs="Arial"/>
        </w:rPr>
      </w:pPr>
    </w:p>
    <w:p w14:paraId="54CCB15E" w14:textId="77777777" w:rsidR="002C0BC3" w:rsidRPr="00F019F8" w:rsidRDefault="002C0BC3" w:rsidP="006B1C23">
      <w:pPr>
        <w:rPr>
          <w:rFonts w:ascii="Arial" w:hAnsi="Arial" w:cs="Arial"/>
        </w:rPr>
      </w:pPr>
    </w:p>
    <w:p w14:paraId="399F5C21" w14:textId="77777777" w:rsidR="002C0BC3" w:rsidRPr="00F019F8" w:rsidRDefault="002C0BC3" w:rsidP="006B1C23">
      <w:pPr>
        <w:rPr>
          <w:rFonts w:ascii="Arial" w:hAnsi="Arial" w:cs="Arial"/>
        </w:rPr>
      </w:pPr>
    </w:p>
    <w:p w14:paraId="1D3558AC" w14:textId="77777777" w:rsidR="002C0BC3" w:rsidRPr="00F019F8" w:rsidRDefault="002C0BC3" w:rsidP="006B1C23">
      <w:pPr>
        <w:rPr>
          <w:rFonts w:ascii="Arial" w:hAnsi="Arial" w:cs="Arial"/>
        </w:rPr>
      </w:pPr>
    </w:p>
    <w:p w14:paraId="2B8507CB" w14:textId="77777777" w:rsidR="002C0BC3" w:rsidRPr="00F019F8" w:rsidRDefault="002C0BC3" w:rsidP="006B1C23">
      <w:pPr>
        <w:rPr>
          <w:rFonts w:ascii="Arial" w:hAnsi="Arial" w:cs="Arial"/>
        </w:rPr>
      </w:pPr>
    </w:p>
    <w:p w14:paraId="7E5B3752" w14:textId="77777777" w:rsidR="002C0BC3" w:rsidRPr="00F019F8" w:rsidRDefault="002C0BC3" w:rsidP="006B1C23">
      <w:pPr>
        <w:rPr>
          <w:rFonts w:ascii="Arial" w:hAnsi="Arial" w:cs="Arial"/>
        </w:rPr>
      </w:pPr>
    </w:p>
    <w:p w14:paraId="47D6B406" w14:textId="77777777" w:rsidR="002C0BC3" w:rsidRPr="00F019F8" w:rsidRDefault="002C0BC3" w:rsidP="006B1C23">
      <w:pPr>
        <w:rPr>
          <w:rFonts w:ascii="Arial" w:hAnsi="Arial" w:cs="Arial"/>
        </w:rPr>
      </w:pPr>
    </w:p>
    <w:p w14:paraId="308ABF69" w14:textId="77777777" w:rsidR="002C0BC3" w:rsidRPr="00F019F8" w:rsidRDefault="002C0BC3" w:rsidP="006B1C23">
      <w:pPr>
        <w:rPr>
          <w:rFonts w:ascii="Arial" w:hAnsi="Arial" w:cs="Arial"/>
        </w:rPr>
      </w:pPr>
    </w:p>
    <w:p w14:paraId="3F4C913A" w14:textId="77777777" w:rsidR="002C0BC3" w:rsidRPr="00F019F8" w:rsidRDefault="002C0BC3" w:rsidP="006B1C23">
      <w:pPr>
        <w:rPr>
          <w:rFonts w:ascii="Arial" w:hAnsi="Arial" w:cs="Arial"/>
        </w:rPr>
      </w:pPr>
    </w:p>
    <w:p w14:paraId="0F7E423D" w14:textId="77777777" w:rsidR="002C0BC3" w:rsidRPr="00F019F8" w:rsidRDefault="002C0BC3" w:rsidP="006B1C23">
      <w:pPr>
        <w:rPr>
          <w:rFonts w:ascii="Arial" w:hAnsi="Arial" w:cs="Arial"/>
        </w:rPr>
      </w:pPr>
    </w:p>
    <w:p w14:paraId="519D4C12" w14:textId="77777777" w:rsidR="002C0BC3" w:rsidRPr="00F019F8" w:rsidRDefault="002C0BC3" w:rsidP="006B1C23">
      <w:pPr>
        <w:rPr>
          <w:rFonts w:ascii="Arial" w:hAnsi="Arial" w:cs="Arial"/>
        </w:rPr>
      </w:pPr>
    </w:p>
    <w:p w14:paraId="15EDD7DD" w14:textId="77777777" w:rsidR="002C0BC3" w:rsidRPr="00F019F8" w:rsidRDefault="002C0BC3" w:rsidP="006B1C23">
      <w:pPr>
        <w:rPr>
          <w:rFonts w:ascii="Arial" w:hAnsi="Arial" w:cs="Arial"/>
        </w:rPr>
      </w:pPr>
    </w:p>
    <w:p w14:paraId="1EF439E9" w14:textId="607EF65A" w:rsidR="002C0BC3" w:rsidRPr="00F019F8" w:rsidRDefault="002C0BC3" w:rsidP="006B1C23">
      <w:pPr>
        <w:rPr>
          <w:rFonts w:ascii="Arial" w:hAnsi="Arial" w:cs="Arial"/>
        </w:rPr>
      </w:pPr>
      <w:r w:rsidRPr="00F019F8">
        <w:rPr>
          <w:rFonts w:ascii="Arial" w:hAnsi="Arial" w:cs="Arial"/>
          <w:lang w:val="kk-KZ"/>
        </w:rPr>
        <w:t xml:space="preserve"> </w:t>
      </w:r>
      <w:r w:rsidRPr="00F019F8">
        <w:rPr>
          <w:rFonts w:ascii="Arial" w:hAnsi="Arial" w:cs="Arial"/>
        </w:rPr>
        <w:t>Источник 6001 –Планировка грунта</w:t>
      </w:r>
    </w:p>
    <w:p w14:paraId="598F401E" w14:textId="29D4D8ED" w:rsidR="006B1C23" w:rsidRPr="00F019F8" w:rsidRDefault="000314B0" w:rsidP="006B1C23">
      <w:pPr>
        <w:rPr>
          <w:rFonts w:ascii="Arial" w:hAnsi="Arial" w:cs="Arial"/>
        </w:rPr>
      </w:pPr>
      <w:r w:rsidRPr="00F019F8">
        <w:rPr>
          <w:rFonts w:ascii="Arial" w:hAnsi="Arial" w:cs="Arial"/>
          <w:noProof/>
        </w:rPr>
        <w:lastRenderedPageBreak/>
        <w:drawing>
          <wp:inline distT="0" distB="0" distL="0" distR="0" wp14:anchorId="68CB052A" wp14:editId="73E65E2D">
            <wp:extent cx="5939790" cy="4400247"/>
            <wp:effectExtent l="0" t="0" r="3810" b="63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939790" cy="4400247"/>
                    </a:xfrm>
                    <a:prstGeom prst="rect">
                      <a:avLst/>
                    </a:prstGeom>
                    <a:noFill/>
                    <a:ln>
                      <a:noFill/>
                    </a:ln>
                  </pic:spPr>
                </pic:pic>
              </a:graphicData>
            </a:graphic>
          </wp:inline>
        </w:drawing>
      </w:r>
    </w:p>
    <w:p w14:paraId="55567799" w14:textId="77777777" w:rsidR="00C81A44" w:rsidRPr="00F019F8" w:rsidRDefault="00C81A44" w:rsidP="006B1C23">
      <w:pPr>
        <w:rPr>
          <w:rFonts w:ascii="Arial" w:hAnsi="Arial" w:cs="Arial"/>
        </w:rPr>
      </w:pPr>
    </w:p>
    <w:p w14:paraId="692ABAF6" w14:textId="77777777" w:rsidR="00C81A44" w:rsidRPr="00F019F8" w:rsidRDefault="00C81A44" w:rsidP="006B1C23">
      <w:pPr>
        <w:rPr>
          <w:rFonts w:ascii="Arial" w:hAnsi="Arial" w:cs="Arial"/>
        </w:rPr>
      </w:pPr>
    </w:p>
    <w:p w14:paraId="43CCE9AA" w14:textId="77777777" w:rsidR="00C81A44" w:rsidRPr="00F019F8" w:rsidRDefault="00C81A44" w:rsidP="006B1C23">
      <w:pPr>
        <w:rPr>
          <w:rFonts w:ascii="Arial" w:hAnsi="Arial" w:cs="Arial"/>
        </w:rPr>
      </w:pPr>
    </w:p>
    <w:p w14:paraId="026F6116" w14:textId="77777777" w:rsidR="00C81A44" w:rsidRPr="00F019F8" w:rsidRDefault="00C81A44" w:rsidP="006B1C23">
      <w:pPr>
        <w:rPr>
          <w:rFonts w:ascii="Arial" w:hAnsi="Arial" w:cs="Arial"/>
        </w:rPr>
      </w:pPr>
    </w:p>
    <w:p w14:paraId="53B8CF2E" w14:textId="77777777" w:rsidR="00C81A44" w:rsidRPr="00F019F8" w:rsidRDefault="00C81A44" w:rsidP="006B1C23">
      <w:pPr>
        <w:rPr>
          <w:rFonts w:ascii="Arial" w:hAnsi="Arial" w:cs="Arial"/>
        </w:rPr>
      </w:pPr>
    </w:p>
    <w:p w14:paraId="7EA2B60B" w14:textId="77777777" w:rsidR="00C81A44" w:rsidRPr="00F019F8" w:rsidRDefault="00C81A44" w:rsidP="006B1C23">
      <w:pPr>
        <w:rPr>
          <w:rFonts w:ascii="Arial" w:hAnsi="Arial" w:cs="Arial"/>
        </w:rPr>
      </w:pPr>
    </w:p>
    <w:p w14:paraId="70F38F42" w14:textId="77777777" w:rsidR="00C81A44" w:rsidRPr="00F019F8" w:rsidRDefault="00C81A44" w:rsidP="006B1C23">
      <w:pPr>
        <w:rPr>
          <w:rFonts w:ascii="Arial" w:hAnsi="Arial" w:cs="Arial"/>
        </w:rPr>
      </w:pPr>
    </w:p>
    <w:p w14:paraId="086CB880" w14:textId="77777777" w:rsidR="00C81A44" w:rsidRPr="00F019F8" w:rsidRDefault="00C81A44" w:rsidP="006B1C23">
      <w:pPr>
        <w:rPr>
          <w:rFonts w:ascii="Arial" w:hAnsi="Arial" w:cs="Arial"/>
        </w:rPr>
      </w:pPr>
    </w:p>
    <w:p w14:paraId="59C92458" w14:textId="77777777" w:rsidR="00C81A44" w:rsidRPr="00F019F8" w:rsidRDefault="00C81A44" w:rsidP="006B1C23">
      <w:pPr>
        <w:rPr>
          <w:rFonts w:ascii="Arial" w:hAnsi="Arial" w:cs="Arial"/>
        </w:rPr>
      </w:pPr>
    </w:p>
    <w:p w14:paraId="2F6392BD" w14:textId="77777777" w:rsidR="00C81A44" w:rsidRPr="00F019F8" w:rsidRDefault="00C81A44" w:rsidP="006B1C23">
      <w:pPr>
        <w:rPr>
          <w:rFonts w:ascii="Arial" w:hAnsi="Arial" w:cs="Arial"/>
        </w:rPr>
      </w:pPr>
    </w:p>
    <w:p w14:paraId="38B1DF69" w14:textId="77777777" w:rsidR="00C81A44" w:rsidRPr="00F019F8" w:rsidRDefault="00C81A44" w:rsidP="006B1C23">
      <w:pPr>
        <w:rPr>
          <w:rFonts w:ascii="Arial" w:hAnsi="Arial" w:cs="Arial"/>
        </w:rPr>
      </w:pPr>
    </w:p>
    <w:p w14:paraId="66AAC7FD" w14:textId="77777777" w:rsidR="00C81A44" w:rsidRPr="00F019F8" w:rsidRDefault="00C81A44" w:rsidP="006B1C23">
      <w:pPr>
        <w:rPr>
          <w:rFonts w:ascii="Arial" w:hAnsi="Arial" w:cs="Arial"/>
        </w:rPr>
      </w:pPr>
    </w:p>
    <w:p w14:paraId="30D83E8D" w14:textId="77777777" w:rsidR="00C81A44" w:rsidRPr="00F019F8" w:rsidRDefault="00C81A44" w:rsidP="006B1C23">
      <w:pPr>
        <w:rPr>
          <w:rFonts w:ascii="Arial" w:hAnsi="Arial" w:cs="Arial"/>
        </w:rPr>
      </w:pPr>
    </w:p>
    <w:p w14:paraId="411E8CAB" w14:textId="77777777" w:rsidR="00C81A44" w:rsidRPr="00F019F8" w:rsidRDefault="00C81A44" w:rsidP="006B1C23">
      <w:pPr>
        <w:rPr>
          <w:rFonts w:ascii="Arial" w:hAnsi="Arial" w:cs="Arial"/>
        </w:rPr>
      </w:pPr>
    </w:p>
    <w:p w14:paraId="50EC8ADE" w14:textId="77777777" w:rsidR="00C81A44" w:rsidRPr="00F019F8" w:rsidRDefault="00C81A44" w:rsidP="006B1C23">
      <w:pPr>
        <w:rPr>
          <w:rFonts w:ascii="Arial" w:hAnsi="Arial" w:cs="Arial"/>
        </w:rPr>
      </w:pPr>
    </w:p>
    <w:p w14:paraId="7328A183" w14:textId="77777777" w:rsidR="00C81A44" w:rsidRPr="00F019F8" w:rsidRDefault="00C81A44" w:rsidP="006B1C23">
      <w:pPr>
        <w:rPr>
          <w:rFonts w:ascii="Arial" w:hAnsi="Arial" w:cs="Arial"/>
        </w:rPr>
      </w:pPr>
    </w:p>
    <w:p w14:paraId="5675A614" w14:textId="77777777" w:rsidR="00C81A44" w:rsidRPr="00F019F8" w:rsidRDefault="00C81A44" w:rsidP="006B1C23">
      <w:pPr>
        <w:rPr>
          <w:rFonts w:ascii="Arial" w:hAnsi="Arial" w:cs="Arial"/>
        </w:rPr>
      </w:pPr>
    </w:p>
    <w:p w14:paraId="63CD7345" w14:textId="77777777" w:rsidR="00C81A44" w:rsidRPr="00F019F8" w:rsidRDefault="00C81A44" w:rsidP="006B1C23">
      <w:pPr>
        <w:rPr>
          <w:rFonts w:ascii="Arial" w:hAnsi="Arial" w:cs="Arial"/>
        </w:rPr>
      </w:pPr>
    </w:p>
    <w:p w14:paraId="3D1A381F" w14:textId="77777777" w:rsidR="00C81A44" w:rsidRPr="00F019F8" w:rsidRDefault="00C81A44" w:rsidP="006B1C23">
      <w:pPr>
        <w:rPr>
          <w:rFonts w:ascii="Arial" w:hAnsi="Arial" w:cs="Arial"/>
        </w:rPr>
      </w:pPr>
    </w:p>
    <w:p w14:paraId="284A7A10" w14:textId="77777777" w:rsidR="00C81A44" w:rsidRPr="00F019F8" w:rsidRDefault="00C81A44" w:rsidP="006B1C23">
      <w:pPr>
        <w:rPr>
          <w:rFonts w:ascii="Arial" w:hAnsi="Arial" w:cs="Arial"/>
        </w:rPr>
      </w:pPr>
    </w:p>
    <w:p w14:paraId="57A104D2" w14:textId="77777777" w:rsidR="00C81A44" w:rsidRPr="00F019F8" w:rsidRDefault="00C81A44" w:rsidP="006B1C23">
      <w:pPr>
        <w:rPr>
          <w:rFonts w:ascii="Arial" w:hAnsi="Arial" w:cs="Arial"/>
        </w:rPr>
      </w:pPr>
    </w:p>
    <w:p w14:paraId="6592CFA4" w14:textId="5742DB8E" w:rsidR="000314B0" w:rsidRPr="00F019F8" w:rsidRDefault="00C81A44" w:rsidP="006B1C23">
      <w:pPr>
        <w:rPr>
          <w:rFonts w:ascii="Arial" w:hAnsi="Arial" w:cs="Arial"/>
        </w:rPr>
      </w:pPr>
      <w:r w:rsidRPr="00F019F8">
        <w:rPr>
          <w:rFonts w:ascii="Arial" w:hAnsi="Arial" w:cs="Arial"/>
        </w:rPr>
        <w:t xml:space="preserve">Источник 6002 – </w:t>
      </w:r>
      <w:r w:rsidRPr="00F019F8">
        <w:rPr>
          <w:rFonts w:ascii="Arial" w:hAnsi="Arial" w:cs="Arial"/>
          <w:lang w:val="kk-KZ"/>
        </w:rPr>
        <w:t>Выемочно-погрузочные работы</w:t>
      </w:r>
    </w:p>
    <w:p w14:paraId="4C8C66DC" w14:textId="332C6589" w:rsidR="00713556" w:rsidRPr="00F019F8" w:rsidRDefault="002C0BC3" w:rsidP="00713556">
      <w:pPr>
        <w:rPr>
          <w:rFonts w:ascii="Arial" w:hAnsi="Arial" w:cs="Arial"/>
          <w:color w:val="000000"/>
          <w:sz w:val="22"/>
        </w:rPr>
      </w:pPr>
      <w:r w:rsidRPr="00F019F8">
        <w:rPr>
          <w:rFonts w:ascii="Arial" w:hAnsi="Arial" w:cs="Arial"/>
          <w:noProof/>
        </w:rPr>
        <w:lastRenderedPageBreak/>
        <w:drawing>
          <wp:inline distT="0" distB="0" distL="0" distR="0" wp14:anchorId="3475A362" wp14:editId="54BEB4D6">
            <wp:extent cx="5813425" cy="4467860"/>
            <wp:effectExtent l="0" t="0" r="0" b="889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813425" cy="4467860"/>
                    </a:xfrm>
                    <a:prstGeom prst="rect">
                      <a:avLst/>
                    </a:prstGeom>
                    <a:noFill/>
                    <a:ln>
                      <a:noFill/>
                    </a:ln>
                  </pic:spPr>
                </pic:pic>
              </a:graphicData>
            </a:graphic>
          </wp:inline>
        </w:drawing>
      </w:r>
    </w:p>
    <w:p w14:paraId="3A223BD4" w14:textId="77777777" w:rsidR="002C0BC3" w:rsidRPr="00F019F8" w:rsidRDefault="002C0BC3" w:rsidP="00713556">
      <w:pPr>
        <w:rPr>
          <w:rFonts w:ascii="Arial" w:hAnsi="Arial" w:cs="Arial"/>
          <w:color w:val="000000"/>
          <w:sz w:val="22"/>
        </w:rPr>
      </w:pPr>
    </w:p>
    <w:p w14:paraId="50EB8B4C" w14:textId="3DB97C3D" w:rsidR="00713556" w:rsidRPr="00F019F8" w:rsidRDefault="00713556" w:rsidP="00713556">
      <w:pPr>
        <w:rPr>
          <w:rFonts w:ascii="Arial" w:eastAsia="Times New Roman" w:hAnsi="Arial" w:cs="Arial"/>
          <w:color w:val="000000"/>
          <w:sz w:val="22"/>
          <w:lang w:val="kk-KZ" w:eastAsia="ru-RU"/>
        </w:rPr>
      </w:pPr>
      <w:r w:rsidRPr="00F019F8">
        <w:rPr>
          <w:rFonts w:ascii="Arial" w:hAnsi="Arial" w:cs="Arial"/>
          <w:color w:val="000000"/>
          <w:sz w:val="22"/>
        </w:rPr>
        <w:t>Источник загрязнения: 600</w:t>
      </w:r>
      <w:r w:rsidR="00C81A44" w:rsidRPr="00F019F8">
        <w:rPr>
          <w:rFonts w:ascii="Arial" w:hAnsi="Arial" w:cs="Arial"/>
          <w:color w:val="000000"/>
          <w:sz w:val="22"/>
          <w:lang w:val="kk-KZ"/>
        </w:rPr>
        <w:t>3</w:t>
      </w:r>
    </w:p>
    <w:p w14:paraId="774BC224" w14:textId="0CEE31F0" w:rsidR="00713556" w:rsidRPr="00F019F8" w:rsidRDefault="00713556" w:rsidP="00713556">
      <w:pPr>
        <w:rPr>
          <w:rFonts w:ascii="Arial" w:hAnsi="Arial" w:cs="Arial"/>
          <w:color w:val="000000"/>
          <w:sz w:val="22"/>
        </w:rPr>
      </w:pPr>
      <w:r w:rsidRPr="00F019F8">
        <w:rPr>
          <w:rFonts w:ascii="Arial" w:hAnsi="Arial" w:cs="Arial"/>
          <w:color w:val="000000"/>
          <w:sz w:val="22"/>
        </w:rPr>
        <w:t>Источник выделения: 600</w:t>
      </w:r>
      <w:r w:rsidR="00C81A44" w:rsidRPr="00F019F8">
        <w:rPr>
          <w:rFonts w:ascii="Arial" w:hAnsi="Arial" w:cs="Arial"/>
          <w:color w:val="000000"/>
          <w:sz w:val="22"/>
          <w:lang w:val="kk-KZ"/>
        </w:rPr>
        <w:t>3 01</w:t>
      </w:r>
      <w:r w:rsidRPr="00F019F8">
        <w:rPr>
          <w:rFonts w:ascii="Arial" w:hAnsi="Arial" w:cs="Arial"/>
          <w:color w:val="000000"/>
          <w:sz w:val="22"/>
        </w:rPr>
        <w:t>, Покрасочный пост</w:t>
      </w:r>
    </w:p>
    <w:p w14:paraId="3063CF9F" w14:textId="77777777" w:rsidR="00713556" w:rsidRPr="00F019F8" w:rsidRDefault="00713556" w:rsidP="00713556">
      <w:pPr>
        <w:rPr>
          <w:rFonts w:ascii="Arial" w:hAnsi="Arial" w:cs="Arial"/>
          <w:color w:val="000000"/>
          <w:sz w:val="22"/>
        </w:rPr>
      </w:pPr>
      <w:r w:rsidRPr="00F019F8">
        <w:rPr>
          <w:rFonts w:ascii="Arial" w:hAnsi="Arial" w:cs="Arial"/>
          <w:color w:val="000000"/>
          <w:sz w:val="22"/>
        </w:rPr>
        <w:t>Список литературы:</w:t>
      </w:r>
    </w:p>
    <w:p w14:paraId="0020DA03" w14:textId="77777777" w:rsidR="00713556" w:rsidRPr="00F019F8" w:rsidRDefault="00713556" w:rsidP="00713556">
      <w:pPr>
        <w:rPr>
          <w:rFonts w:ascii="Arial" w:hAnsi="Arial" w:cs="Arial"/>
          <w:color w:val="000000"/>
          <w:sz w:val="22"/>
        </w:rPr>
      </w:pPr>
      <w:r w:rsidRPr="00F019F8">
        <w:rPr>
          <w:rFonts w:ascii="Arial" w:hAnsi="Arial" w:cs="Arial"/>
          <w:color w:val="000000"/>
          <w:sz w:val="22"/>
        </w:rPr>
        <w:t>Методика расчета выбросов загрязняющих веществ в атмосферу</w:t>
      </w:r>
    </w:p>
    <w:p w14:paraId="07585100" w14:textId="77777777" w:rsidR="00713556" w:rsidRPr="00F019F8" w:rsidRDefault="00713556" w:rsidP="00713556">
      <w:pPr>
        <w:rPr>
          <w:rFonts w:ascii="Arial" w:hAnsi="Arial" w:cs="Arial"/>
          <w:color w:val="000000"/>
          <w:sz w:val="22"/>
        </w:rPr>
      </w:pPr>
      <w:r w:rsidRPr="00F019F8">
        <w:rPr>
          <w:rFonts w:ascii="Arial" w:hAnsi="Arial" w:cs="Arial"/>
          <w:color w:val="000000"/>
          <w:sz w:val="22"/>
        </w:rPr>
        <w:t>при нанесении лакокрасочных материалов (по величинам удельных</w:t>
      </w:r>
    </w:p>
    <w:p w14:paraId="3AFC6B24" w14:textId="28FE7A96" w:rsidR="00713556" w:rsidRPr="00F019F8" w:rsidRDefault="00713556" w:rsidP="00713556">
      <w:pPr>
        <w:rPr>
          <w:rFonts w:ascii="Arial" w:hAnsi="Arial" w:cs="Arial"/>
          <w:color w:val="000000"/>
          <w:sz w:val="22"/>
        </w:rPr>
      </w:pPr>
      <w:r w:rsidRPr="00F019F8">
        <w:rPr>
          <w:rFonts w:ascii="Arial" w:hAnsi="Arial" w:cs="Arial"/>
          <w:color w:val="000000"/>
          <w:sz w:val="22"/>
        </w:rPr>
        <w:t>выбросов). РНД 211.2.02.05-2004. Астана, 2005</w:t>
      </w:r>
    </w:p>
    <w:p w14:paraId="00A7251D" w14:textId="77777777" w:rsidR="00713556" w:rsidRPr="00F019F8" w:rsidRDefault="00713556" w:rsidP="00713556">
      <w:pPr>
        <w:rPr>
          <w:rFonts w:ascii="Arial" w:hAnsi="Arial" w:cs="Arial"/>
          <w:color w:val="000000"/>
          <w:sz w:val="22"/>
        </w:rPr>
      </w:pPr>
      <w:r w:rsidRPr="00F019F8">
        <w:rPr>
          <w:rFonts w:ascii="Arial" w:hAnsi="Arial" w:cs="Arial"/>
          <w:color w:val="000000"/>
          <w:sz w:val="22"/>
        </w:rPr>
        <w:t>Технологический процесс: окраска и сушка</w:t>
      </w:r>
    </w:p>
    <w:p w14:paraId="274785A1" w14:textId="77777777" w:rsidR="00713556" w:rsidRPr="00F019F8" w:rsidRDefault="00713556" w:rsidP="00713556">
      <w:pPr>
        <w:rPr>
          <w:rFonts w:ascii="Arial" w:hAnsi="Arial" w:cs="Arial"/>
          <w:b/>
          <w:color w:val="000000"/>
        </w:rPr>
      </w:pPr>
      <w:r w:rsidRPr="00F019F8">
        <w:rPr>
          <w:rFonts w:ascii="Arial" w:hAnsi="Arial" w:cs="Arial"/>
          <w:color w:val="000000"/>
          <w:sz w:val="22"/>
        </w:rPr>
        <w:t xml:space="preserve">Фактический годовой расход ЛКМ, тонн, </w:t>
      </w:r>
      <w:r w:rsidRPr="00F019F8">
        <w:rPr>
          <w:rFonts w:ascii="Arial" w:hAnsi="Arial" w:cs="Arial"/>
          <w:b/>
          <w:i/>
          <w:color w:val="000000"/>
          <w:sz w:val="22"/>
        </w:rPr>
        <w:t xml:space="preserve">MS = </w:t>
      </w:r>
      <w:r w:rsidRPr="00F019F8">
        <w:rPr>
          <w:rFonts w:ascii="Arial" w:hAnsi="Arial" w:cs="Arial"/>
          <w:b/>
          <w:color w:val="000000"/>
        </w:rPr>
        <w:t>0.02887</w:t>
      </w:r>
    </w:p>
    <w:p w14:paraId="7DDE3EE3" w14:textId="77777777" w:rsidR="00713556" w:rsidRPr="00F019F8" w:rsidRDefault="00713556" w:rsidP="00713556">
      <w:pPr>
        <w:rPr>
          <w:rFonts w:ascii="Arial" w:hAnsi="Arial" w:cs="Arial"/>
          <w:b/>
          <w:color w:val="000000"/>
        </w:rPr>
      </w:pPr>
      <w:r w:rsidRPr="00F019F8">
        <w:rPr>
          <w:rFonts w:ascii="Arial" w:hAnsi="Arial" w:cs="Arial"/>
          <w:color w:val="000000"/>
          <w:sz w:val="22"/>
        </w:rPr>
        <w:t xml:space="preserve">Максимальный часовой расход ЛКМ, с учетом дискретности работы оборудования, кг, </w:t>
      </w:r>
      <w:r w:rsidRPr="00F019F8">
        <w:rPr>
          <w:rFonts w:ascii="Arial" w:hAnsi="Arial" w:cs="Arial"/>
          <w:b/>
          <w:i/>
          <w:color w:val="000000"/>
          <w:sz w:val="22"/>
        </w:rPr>
        <w:t xml:space="preserve">MS1 = </w:t>
      </w:r>
      <w:r w:rsidRPr="00F019F8">
        <w:rPr>
          <w:rFonts w:ascii="Arial" w:hAnsi="Arial" w:cs="Arial"/>
          <w:b/>
          <w:color w:val="000000"/>
        </w:rPr>
        <w:t>1.80444</w:t>
      </w:r>
    </w:p>
    <w:p w14:paraId="521F8828" w14:textId="77777777" w:rsidR="00713556" w:rsidRPr="00F019F8" w:rsidRDefault="00713556" w:rsidP="00713556">
      <w:pPr>
        <w:rPr>
          <w:rFonts w:ascii="Arial" w:hAnsi="Arial" w:cs="Arial"/>
          <w:color w:val="000000"/>
          <w:sz w:val="22"/>
        </w:rPr>
      </w:pPr>
    </w:p>
    <w:p w14:paraId="1EB7482A" w14:textId="77777777" w:rsidR="00713556" w:rsidRPr="00F019F8" w:rsidRDefault="00713556" w:rsidP="00713556">
      <w:pPr>
        <w:rPr>
          <w:rFonts w:ascii="Arial" w:hAnsi="Arial" w:cs="Arial"/>
          <w:color w:val="000000"/>
          <w:sz w:val="22"/>
        </w:rPr>
      </w:pPr>
      <w:r w:rsidRPr="00F019F8">
        <w:rPr>
          <w:rFonts w:ascii="Arial" w:hAnsi="Arial" w:cs="Arial"/>
          <w:color w:val="000000"/>
          <w:sz w:val="22"/>
        </w:rPr>
        <w:t>Марка ЛКМ: Грунтовка ГФ-021</w:t>
      </w:r>
    </w:p>
    <w:p w14:paraId="785840BB" w14:textId="77777777" w:rsidR="00713556" w:rsidRPr="00F019F8" w:rsidRDefault="00713556" w:rsidP="00713556">
      <w:pPr>
        <w:rPr>
          <w:rFonts w:ascii="Arial" w:hAnsi="Arial" w:cs="Arial"/>
          <w:color w:val="000000"/>
          <w:sz w:val="22"/>
        </w:rPr>
      </w:pPr>
    </w:p>
    <w:p w14:paraId="6CB83F17" w14:textId="77777777" w:rsidR="00713556" w:rsidRPr="00F019F8" w:rsidRDefault="00713556" w:rsidP="00713556">
      <w:pPr>
        <w:rPr>
          <w:rFonts w:ascii="Arial" w:hAnsi="Arial" w:cs="Arial"/>
          <w:color w:val="000000"/>
          <w:sz w:val="22"/>
        </w:rPr>
      </w:pPr>
      <w:r w:rsidRPr="00F019F8">
        <w:rPr>
          <w:rFonts w:ascii="Arial" w:hAnsi="Arial" w:cs="Arial"/>
          <w:color w:val="000000"/>
          <w:sz w:val="22"/>
        </w:rPr>
        <w:t>Способ окраски: Пневматический</w:t>
      </w:r>
    </w:p>
    <w:p w14:paraId="73594A9E" w14:textId="77777777" w:rsidR="00713556" w:rsidRPr="00F019F8" w:rsidRDefault="00713556" w:rsidP="00713556">
      <w:pPr>
        <w:rPr>
          <w:rFonts w:ascii="Arial" w:hAnsi="Arial" w:cs="Arial"/>
          <w:color w:val="000000"/>
          <w:sz w:val="22"/>
        </w:rPr>
      </w:pPr>
    </w:p>
    <w:p w14:paraId="43907394" w14:textId="77777777" w:rsidR="00713556" w:rsidRPr="00F019F8" w:rsidRDefault="00713556" w:rsidP="00713556">
      <w:pPr>
        <w:rPr>
          <w:rFonts w:ascii="Arial" w:hAnsi="Arial" w:cs="Arial"/>
          <w:b/>
          <w:color w:val="000000"/>
        </w:rPr>
      </w:pPr>
      <w:r w:rsidRPr="00F019F8">
        <w:rPr>
          <w:rFonts w:ascii="Arial" w:hAnsi="Arial" w:cs="Arial"/>
          <w:color w:val="000000"/>
          <w:sz w:val="22"/>
        </w:rPr>
        <w:t xml:space="preserve">Доля летучей части (растворителя) в ЛКМ (табл. 2), %, </w:t>
      </w:r>
      <w:r w:rsidRPr="00F019F8">
        <w:rPr>
          <w:rFonts w:ascii="Arial" w:hAnsi="Arial" w:cs="Arial"/>
          <w:b/>
          <w:i/>
          <w:color w:val="000000"/>
          <w:sz w:val="22"/>
        </w:rPr>
        <w:t xml:space="preserve">F2 = </w:t>
      </w:r>
      <w:r w:rsidRPr="00F019F8">
        <w:rPr>
          <w:rFonts w:ascii="Arial" w:hAnsi="Arial" w:cs="Arial"/>
          <w:b/>
          <w:color w:val="000000"/>
        </w:rPr>
        <w:t>45</w:t>
      </w:r>
    </w:p>
    <w:p w14:paraId="17AEC910" w14:textId="77777777" w:rsidR="00713556" w:rsidRPr="00F019F8" w:rsidRDefault="00713556" w:rsidP="00713556">
      <w:pPr>
        <w:rPr>
          <w:rFonts w:ascii="Arial" w:hAnsi="Arial" w:cs="Arial"/>
          <w:b/>
          <w:color w:val="000000"/>
        </w:rPr>
      </w:pPr>
    </w:p>
    <w:p w14:paraId="27642B8D" w14:textId="77777777" w:rsidR="00713556" w:rsidRPr="00F019F8" w:rsidRDefault="00713556" w:rsidP="00713556">
      <w:pPr>
        <w:rPr>
          <w:rFonts w:ascii="Arial" w:hAnsi="Arial" w:cs="Arial"/>
          <w:b/>
          <w:i/>
          <w:color w:val="000000"/>
          <w:u w:val="single"/>
        </w:rPr>
      </w:pPr>
      <w:r w:rsidRPr="00F019F8">
        <w:rPr>
          <w:rFonts w:ascii="Arial" w:hAnsi="Arial" w:cs="Arial"/>
          <w:b/>
          <w:i/>
          <w:color w:val="000000"/>
          <w:u w:val="single"/>
        </w:rPr>
        <w:t>Примесь: 0616 Диметилбензол (смесь о-, м-, п- изомеров) (203)</w:t>
      </w:r>
    </w:p>
    <w:p w14:paraId="48E797AA" w14:textId="77777777" w:rsidR="00713556" w:rsidRPr="00F019F8" w:rsidRDefault="00713556" w:rsidP="00713556">
      <w:pPr>
        <w:rPr>
          <w:rFonts w:ascii="Arial" w:hAnsi="Arial" w:cs="Arial"/>
          <w:b/>
          <w:i/>
          <w:color w:val="000000"/>
          <w:u w:val="single"/>
        </w:rPr>
      </w:pPr>
    </w:p>
    <w:p w14:paraId="77B22D9F" w14:textId="77777777" w:rsidR="00713556" w:rsidRPr="00F019F8" w:rsidRDefault="00713556" w:rsidP="00713556">
      <w:pPr>
        <w:rPr>
          <w:rFonts w:ascii="Arial" w:hAnsi="Arial" w:cs="Arial"/>
          <w:b/>
          <w:color w:val="000000"/>
        </w:rPr>
      </w:pPr>
      <w:r w:rsidRPr="00F019F8">
        <w:rPr>
          <w:rFonts w:ascii="Arial" w:hAnsi="Arial" w:cs="Arial"/>
          <w:color w:val="000000"/>
          <w:sz w:val="22"/>
        </w:rPr>
        <w:t xml:space="preserve">Доля вещества в летучей части ЛКМ (табл. 2), %, </w:t>
      </w:r>
      <w:r w:rsidRPr="00F019F8">
        <w:rPr>
          <w:rFonts w:ascii="Arial" w:hAnsi="Arial" w:cs="Arial"/>
          <w:b/>
          <w:i/>
          <w:color w:val="000000"/>
          <w:sz w:val="22"/>
        </w:rPr>
        <w:t xml:space="preserve">FPI = </w:t>
      </w:r>
      <w:r w:rsidRPr="00F019F8">
        <w:rPr>
          <w:rFonts w:ascii="Arial" w:hAnsi="Arial" w:cs="Arial"/>
          <w:b/>
          <w:color w:val="000000"/>
        </w:rPr>
        <w:t>100</w:t>
      </w:r>
    </w:p>
    <w:p w14:paraId="098D16F0" w14:textId="77777777" w:rsidR="00713556" w:rsidRPr="00F019F8" w:rsidRDefault="00713556" w:rsidP="00713556">
      <w:pPr>
        <w:rPr>
          <w:rFonts w:ascii="Arial" w:hAnsi="Arial" w:cs="Arial"/>
          <w:color w:val="000000"/>
          <w:sz w:val="22"/>
        </w:rPr>
      </w:pPr>
      <w:r w:rsidRPr="00F019F8">
        <w:rPr>
          <w:rFonts w:ascii="Arial" w:hAnsi="Arial" w:cs="Arial"/>
          <w:color w:val="000000"/>
          <w:sz w:val="22"/>
        </w:rPr>
        <w:t>Доля растворителя, при окраске и сушке</w:t>
      </w:r>
    </w:p>
    <w:p w14:paraId="04B5B781" w14:textId="77777777" w:rsidR="00713556" w:rsidRPr="00F019F8" w:rsidRDefault="00713556" w:rsidP="00713556">
      <w:pPr>
        <w:rPr>
          <w:rFonts w:ascii="Arial" w:hAnsi="Arial" w:cs="Arial"/>
          <w:b/>
          <w:color w:val="000000"/>
        </w:rPr>
      </w:pPr>
      <w:r w:rsidRPr="00F019F8">
        <w:rPr>
          <w:rFonts w:ascii="Arial" w:hAnsi="Arial" w:cs="Arial"/>
          <w:color w:val="000000"/>
          <w:sz w:val="22"/>
        </w:rPr>
        <w:t xml:space="preserve">для данного способа окраски (табл. 3), %, </w:t>
      </w:r>
      <w:r w:rsidRPr="00F019F8">
        <w:rPr>
          <w:rFonts w:ascii="Arial" w:hAnsi="Arial" w:cs="Arial"/>
          <w:b/>
          <w:i/>
          <w:color w:val="000000"/>
          <w:sz w:val="22"/>
        </w:rPr>
        <w:t xml:space="preserve">DP = </w:t>
      </w:r>
      <w:r w:rsidRPr="00F019F8">
        <w:rPr>
          <w:rFonts w:ascii="Arial" w:hAnsi="Arial" w:cs="Arial"/>
          <w:b/>
          <w:color w:val="000000"/>
        </w:rPr>
        <w:t>100</w:t>
      </w:r>
    </w:p>
    <w:p w14:paraId="4A4D79D3" w14:textId="77777777" w:rsidR="00713556" w:rsidRPr="00F019F8" w:rsidRDefault="00713556" w:rsidP="00713556">
      <w:pPr>
        <w:rPr>
          <w:rFonts w:ascii="Arial" w:hAnsi="Arial" w:cs="Arial"/>
          <w:b/>
          <w:color w:val="000000"/>
        </w:rPr>
      </w:pPr>
      <w:r w:rsidRPr="00F019F8">
        <w:rPr>
          <w:rFonts w:ascii="Arial" w:hAnsi="Arial" w:cs="Arial"/>
          <w:color w:val="000000"/>
          <w:sz w:val="22"/>
        </w:rPr>
        <w:lastRenderedPageBreak/>
        <w:t xml:space="preserve">Валовый выброс ЗВ (3-4), т/год, </w:t>
      </w:r>
      <w:r w:rsidRPr="00F019F8">
        <w:rPr>
          <w:rFonts w:ascii="Arial" w:hAnsi="Arial" w:cs="Arial"/>
          <w:b/>
          <w:i/>
          <w:color w:val="000000"/>
          <w:sz w:val="22"/>
        </w:rPr>
        <w:t xml:space="preserve">_M_ = </w:t>
      </w:r>
      <w:r w:rsidRPr="00F019F8">
        <w:rPr>
          <w:rFonts w:ascii="Arial" w:hAnsi="Arial" w:cs="Arial"/>
          <w:b/>
          <w:i/>
          <w:color w:val="000000"/>
        </w:rPr>
        <w:t>MS · F2 · FPI · DP · 10</w:t>
      </w:r>
      <w:r w:rsidRPr="00F019F8">
        <w:rPr>
          <w:rFonts w:ascii="Arial" w:hAnsi="Arial" w:cs="Arial"/>
          <w:b/>
          <w:i/>
          <w:color w:val="000000"/>
          <w:vertAlign w:val="superscript"/>
        </w:rPr>
        <w:t>-6</w:t>
      </w:r>
      <w:r w:rsidRPr="00F019F8">
        <w:rPr>
          <w:rFonts w:ascii="Arial" w:hAnsi="Arial" w:cs="Arial"/>
          <w:b/>
          <w:i/>
          <w:color w:val="000000"/>
        </w:rPr>
        <w:t xml:space="preserve"> = </w:t>
      </w:r>
      <w:r w:rsidRPr="00F019F8">
        <w:rPr>
          <w:rFonts w:ascii="Arial" w:hAnsi="Arial" w:cs="Arial"/>
          <w:b/>
          <w:color w:val="000000"/>
        </w:rPr>
        <w:t>0.02887 · 45 · 100 · 100 · 10</w:t>
      </w:r>
      <w:r w:rsidRPr="00F019F8">
        <w:rPr>
          <w:rFonts w:ascii="Arial" w:hAnsi="Arial" w:cs="Arial"/>
          <w:b/>
          <w:color w:val="000000"/>
          <w:vertAlign w:val="superscript"/>
        </w:rPr>
        <w:t>-6</w:t>
      </w:r>
      <w:r w:rsidRPr="00F019F8">
        <w:rPr>
          <w:rFonts w:ascii="Arial" w:hAnsi="Arial" w:cs="Arial"/>
          <w:b/>
          <w:color w:val="000000"/>
        </w:rPr>
        <w:t xml:space="preserve"> = 0.0129915</w:t>
      </w:r>
    </w:p>
    <w:p w14:paraId="194762B4" w14:textId="77777777" w:rsidR="00713556" w:rsidRPr="00F019F8" w:rsidRDefault="00713556" w:rsidP="00713556">
      <w:pPr>
        <w:rPr>
          <w:rFonts w:ascii="Arial" w:hAnsi="Arial" w:cs="Arial"/>
          <w:b/>
          <w:color w:val="000000"/>
        </w:rPr>
      </w:pPr>
      <w:r w:rsidRPr="00F019F8">
        <w:rPr>
          <w:rFonts w:ascii="Arial" w:hAnsi="Arial" w:cs="Arial"/>
          <w:color w:val="000000"/>
          <w:sz w:val="22"/>
        </w:rPr>
        <w:t xml:space="preserve">Максимальный из разовых выброс ЗВ (5-6), г/с, </w:t>
      </w:r>
      <w:r w:rsidRPr="00F019F8">
        <w:rPr>
          <w:rFonts w:ascii="Arial" w:hAnsi="Arial" w:cs="Arial"/>
          <w:b/>
          <w:i/>
          <w:color w:val="000000"/>
          <w:sz w:val="22"/>
        </w:rPr>
        <w:t xml:space="preserve">_G_ = </w:t>
      </w:r>
      <w:r w:rsidRPr="00F019F8">
        <w:rPr>
          <w:rFonts w:ascii="Arial" w:hAnsi="Arial" w:cs="Arial"/>
          <w:b/>
          <w:i/>
          <w:color w:val="000000"/>
        </w:rPr>
        <w:t>MS1 · F2 · FPI · DP / (3.6 · 10</w:t>
      </w:r>
      <w:r w:rsidRPr="00F019F8">
        <w:rPr>
          <w:rFonts w:ascii="Arial" w:hAnsi="Arial" w:cs="Arial"/>
          <w:b/>
          <w:i/>
          <w:color w:val="000000"/>
          <w:vertAlign w:val="superscript"/>
        </w:rPr>
        <w:t>6</w:t>
      </w:r>
      <w:r w:rsidRPr="00F019F8">
        <w:rPr>
          <w:rFonts w:ascii="Arial" w:hAnsi="Arial" w:cs="Arial"/>
          <w:b/>
          <w:i/>
          <w:color w:val="000000"/>
        </w:rPr>
        <w:t xml:space="preserve">) = </w:t>
      </w:r>
      <w:r w:rsidRPr="00F019F8">
        <w:rPr>
          <w:rFonts w:ascii="Arial" w:hAnsi="Arial" w:cs="Arial"/>
          <w:b/>
          <w:color w:val="000000"/>
        </w:rPr>
        <w:t>1.80444 · 45 · 100 · 100 / (3.6 · 10</w:t>
      </w:r>
      <w:r w:rsidRPr="00F019F8">
        <w:rPr>
          <w:rFonts w:ascii="Arial" w:hAnsi="Arial" w:cs="Arial"/>
          <w:b/>
          <w:color w:val="000000"/>
          <w:vertAlign w:val="superscript"/>
        </w:rPr>
        <w:t>6</w:t>
      </w:r>
      <w:r w:rsidRPr="00F019F8">
        <w:rPr>
          <w:rFonts w:ascii="Arial" w:hAnsi="Arial" w:cs="Arial"/>
          <w:b/>
          <w:color w:val="000000"/>
        </w:rPr>
        <w:t>) = 0.225555</w:t>
      </w:r>
    </w:p>
    <w:p w14:paraId="62A25F11" w14:textId="77777777" w:rsidR="00713556" w:rsidRPr="00F019F8" w:rsidRDefault="00713556" w:rsidP="00713556">
      <w:pPr>
        <w:rPr>
          <w:rFonts w:ascii="Arial" w:hAnsi="Arial" w:cs="Arial"/>
          <w:b/>
          <w:color w:val="000000"/>
        </w:rPr>
      </w:pPr>
    </w:p>
    <w:p w14:paraId="0A25FA8D" w14:textId="77777777" w:rsidR="00713556" w:rsidRPr="00F019F8" w:rsidRDefault="00713556" w:rsidP="00713556">
      <w:pPr>
        <w:rPr>
          <w:rFonts w:ascii="Arial" w:hAnsi="Arial" w:cs="Arial"/>
          <w:color w:val="000000"/>
          <w:sz w:val="22"/>
        </w:rPr>
      </w:pPr>
      <w:r w:rsidRPr="00F019F8">
        <w:rPr>
          <w:rFonts w:ascii="Arial" w:hAnsi="Arial" w:cs="Arial"/>
          <w:color w:val="000000"/>
          <w:sz w:val="22"/>
        </w:rPr>
        <w:t>Расчет выбросов окрасочного аэрозоля:</w:t>
      </w:r>
    </w:p>
    <w:p w14:paraId="6E09B1DC" w14:textId="77777777" w:rsidR="00713556" w:rsidRPr="00F019F8" w:rsidRDefault="00713556" w:rsidP="00713556">
      <w:pPr>
        <w:rPr>
          <w:rFonts w:ascii="Arial" w:hAnsi="Arial" w:cs="Arial"/>
          <w:color w:val="000000"/>
          <w:sz w:val="22"/>
        </w:rPr>
      </w:pPr>
    </w:p>
    <w:p w14:paraId="04F93F6F" w14:textId="77777777" w:rsidR="00713556" w:rsidRPr="00F019F8" w:rsidRDefault="00713556" w:rsidP="00713556">
      <w:pPr>
        <w:rPr>
          <w:rFonts w:ascii="Arial" w:hAnsi="Arial" w:cs="Arial"/>
          <w:b/>
          <w:i/>
          <w:color w:val="000000"/>
          <w:u w:val="single"/>
        </w:rPr>
      </w:pPr>
      <w:r w:rsidRPr="00F019F8">
        <w:rPr>
          <w:rFonts w:ascii="Arial" w:hAnsi="Arial" w:cs="Arial"/>
          <w:b/>
          <w:i/>
          <w:color w:val="000000"/>
          <w:u w:val="single"/>
        </w:rPr>
        <w:t>Примесь: 2902 Взвешенные частицы (116)</w:t>
      </w:r>
    </w:p>
    <w:p w14:paraId="69033833" w14:textId="77777777" w:rsidR="00713556" w:rsidRPr="00F019F8" w:rsidRDefault="00713556" w:rsidP="00713556">
      <w:pPr>
        <w:rPr>
          <w:rFonts w:ascii="Arial" w:hAnsi="Arial" w:cs="Arial"/>
          <w:b/>
          <w:i/>
          <w:color w:val="000000"/>
          <w:u w:val="single"/>
        </w:rPr>
      </w:pPr>
    </w:p>
    <w:p w14:paraId="3B8FE32E" w14:textId="77777777" w:rsidR="00713556" w:rsidRPr="00F019F8" w:rsidRDefault="00713556" w:rsidP="00713556">
      <w:pPr>
        <w:rPr>
          <w:rFonts w:ascii="Arial" w:hAnsi="Arial" w:cs="Arial"/>
          <w:b/>
          <w:color w:val="000000"/>
        </w:rPr>
      </w:pPr>
      <w:r w:rsidRPr="00F019F8">
        <w:rPr>
          <w:rFonts w:ascii="Arial" w:hAnsi="Arial" w:cs="Arial"/>
          <w:color w:val="000000"/>
          <w:sz w:val="22"/>
        </w:rPr>
        <w:t xml:space="preserve">Доля аэрозоля при окраске, для данного способа окраски (табл. 3), %, </w:t>
      </w:r>
      <w:r w:rsidRPr="00F019F8">
        <w:rPr>
          <w:rFonts w:ascii="Arial" w:hAnsi="Arial" w:cs="Arial"/>
          <w:b/>
          <w:i/>
          <w:color w:val="000000"/>
          <w:sz w:val="22"/>
        </w:rPr>
        <w:t xml:space="preserve">DK = </w:t>
      </w:r>
      <w:r w:rsidRPr="00F019F8">
        <w:rPr>
          <w:rFonts w:ascii="Arial" w:hAnsi="Arial" w:cs="Arial"/>
          <w:b/>
          <w:color w:val="000000"/>
        </w:rPr>
        <w:t>30</w:t>
      </w:r>
    </w:p>
    <w:p w14:paraId="1A0B2FB5" w14:textId="77777777" w:rsidR="00713556" w:rsidRPr="00F019F8" w:rsidRDefault="00713556" w:rsidP="00713556">
      <w:pPr>
        <w:rPr>
          <w:rFonts w:ascii="Arial" w:hAnsi="Arial" w:cs="Arial"/>
          <w:b/>
          <w:color w:val="000000"/>
        </w:rPr>
      </w:pPr>
      <w:r w:rsidRPr="00F019F8">
        <w:rPr>
          <w:rFonts w:ascii="Arial" w:hAnsi="Arial" w:cs="Arial"/>
          <w:color w:val="000000"/>
          <w:sz w:val="22"/>
        </w:rPr>
        <w:t xml:space="preserve">Валовый выброс ЗВ (1), т/год, </w:t>
      </w:r>
      <w:r w:rsidRPr="00F019F8">
        <w:rPr>
          <w:rFonts w:ascii="Arial" w:hAnsi="Arial" w:cs="Arial"/>
          <w:b/>
          <w:i/>
          <w:color w:val="000000"/>
          <w:sz w:val="22"/>
        </w:rPr>
        <w:t xml:space="preserve">_M_ = </w:t>
      </w:r>
      <w:r w:rsidRPr="00F019F8">
        <w:rPr>
          <w:rFonts w:ascii="Arial" w:hAnsi="Arial" w:cs="Arial"/>
          <w:b/>
          <w:i/>
          <w:color w:val="000000"/>
        </w:rPr>
        <w:t>KOC · MS · (100-F2) · DK · 10</w:t>
      </w:r>
      <w:r w:rsidRPr="00F019F8">
        <w:rPr>
          <w:rFonts w:ascii="Arial" w:hAnsi="Arial" w:cs="Arial"/>
          <w:b/>
          <w:i/>
          <w:color w:val="000000"/>
          <w:vertAlign w:val="superscript"/>
        </w:rPr>
        <w:t>-4</w:t>
      </w:r>
      <w:r w:rsidRPr="00F019F8">
        <w:rPr>
          <w:rFonts w:ascii="Arial" w:hAnsi="Arial" w:cs="Arial"/>
          <w:b/>
          <w:i/>
          <w:color w:val="000000"/>
        </w:rPr>
        <w:t xml:space="preserve"> = </w:t>
      </w:r>
      <w:r w:rsidRPr="00F019F8">
        <w:rPr>
          <w:rFonts w:ascii="Arial" w:hAnsi="Arial" w:cs="Arial"/>
          <w:b/>
          <w:color w:val="000000"/>
        </w:rPr>
        <w:t>1 · 0.02887 · (100-45) · 30 · 10</w:t>
      </w:r>
      <w:r w:rsidRPr="00F019F8">
        <w:rPr>
          <w:rFonts w:ascii="Arial" w:hAnsi="Arial" w:cs="Arial"/>
          <w:b/>
          <w:color w:val="000000"/>
          <w:vertAlign w:val="superscript"/>
        </w:rPr>
        <w:t>-4</w:t>
      </w:r>
      <w:r w:rsidRPr="00F019F8">
        <w:rPr>
          <w:rFonts w:ascii="Arial" w:hAnsi="Arial" w:cs="Arial"/>
          <w:b/>
          <w:color w:val="000000"/>
        </w:rPr>
        <w:t xml:space="preserve"> = 0.00476355</w:t>
      </w:r>
    </w:p>
    <w:p w14:paraId="3A31FDFC" w14:textId="77777777" w:rsidR="00713556" w:rsidRPr="00F019F8" w:rsidRDefault="00713556" w:rsidP="00713556">
      <w:pPr>
        <w:rPr>
          <w:rFonts w:ascii="Arial" w:hAnsi="Arial" w:cs="Arial"/>
          <w:b/>
          <w:color w:val="000000"/>
        </w:rPr>
      </w:pPr>
      <w:r w:rsidRPr="00F019F8">
        <w:rPr>
          <w:rFonts w:ascii="Arial" w:hAnsi="Arial" w:cs="Arial"/>
          <w:color w:val="000000"/>
          <w:sz w:val="22"/>
        </w:rPr>
        <w:t xml:space="preserve">Максимальный из разовых выброс ЗВ (2), г/с, </w:t>
      </w:r>
      <w:r w:rsidRPr="00F019F8">
        <w:rPr>
          <w:rFonts w:ascii="Arial" w:hAnsi="Arial" w:cs="Arial"/>
          <w:b/>
          <w:i/>
          <w:color w:val="000000"/>
          <w:sz w:val="22"/>
        </w:rPr>
        <w:t xml:space="preserve">_G_ = </w:t>
      </w:r>
      <w:r w:rsidRPr="00F019F8">
        <w:rPr>
          <w:rFonts w:ascii="Arial" w:hAnsi="Arial" w:cs="Arial"/>
          <w:b/>
          <w:i/>
          <w:color w:val="000000"/>
        </w:rPr>
        <w:t>KOC · MS1 · (100-F2) · DK / (3.6 · 10</w:t>
      </w:r>
      <w:r w:rsidRPr="00F019F8">
        <w:rPr>
          <w:rFonts w:ascii="Arial" w:hAnsi="Arial" w:cs="Arial"/>
          <w:b/>
          <w:i/>
          <w:color w:val="000000"/>
          <w:vertAlign w:val="superscript"/>
        </w:rPr>
        <w:t>4</w:t>
      </w:r>
      <w:r w:rsidRPr="00F019F8">
        <w:rPr>
          <w:rFonts w:ascii="Arial" w:hAnsi="Arial" w:cs="Arial"/>
          <w:b/>
          <w:i/>
          <w:color w:val="000000"/>
        </w:rPr>
        <w:t xml:space="preserve">) = </w:t>
      </w:r>
      <w:r w:rsidRPr="00F019F8">
        <w:rPr>
          <w:rFonts w:ascii="Arial" w:hAnsi="Arial" w:cs="Arial"/>
          <w:b/>
          <w:color w:val="000000"/>
        </w:rPr>
        <w:t>1 · 1.80444 · (100-45) · 30 / (3.6 · 10</w:t>
      </w:r>
      <w:r w:rsidRPr="00F019F8">
        <w:rPr>
          <w:rFonts w:ascii="Arial" w:hAnsi="Arial" w:cs="Arial"/>
          <w:b/>
          <w:color w:val="000000"/>
          <w:vertAlign w:val="superscript"/>
        </w:rPr>
        <w:t>4</w:t>
      </w:r>
      <w:r w:rsidRPr="00F019F8">
        <w:rPr>
          <w:rFonts w:ascii="Arial" w:hAnsi="Arial" w:cs="Arial"/>
          <w:b/>
          <w:color w:val="000000"/>
        </w:rPr>
        <w:t>) = 0.0827035</w:t>
      </w:r>
    </w:p>
    <w:p w14:paraId="2AE96E1C" w14:textId="77777777" w:rsidR="00713556" w:rsidRPr="00F019F8" w:rsidRDefault="00713556" w:rsidP="00713556">
      <w:pPr>
        <w:rPr>
          <w:rFonts w:ascii="Arial" w:hAnsi="Arial" w:cs="Arial"/>
          <w:color w:val="000000"/>
          <w:sz w:val="22"/>
        </w:rPr>
      </w:pPr>
      <w:r w:rsidRPr="00F019F8">
        <w:rPr>
          <w:rFonts w:ascii="Arial" w:hAnsi="Arial" w:cs="Arial"/>
          <w:color w:val="000000"/>
          <w:sz w:val="22"/>
        </w:rPr>
        <w:t>Итого:</w:t>
      </w:r>
    </w:p>
    <w:tbl>
      <w:tblPr>
        <w:tblW w:w="5000" w:type="pct"/>
        <w:tblCellMar>
          <w:left w:w="28" w:type="dxa"/>
          <w:right w:w="28" w:type="dxa"/>
        </w:tblCellMar>
        <w:tblLook w:val="04A0" w:firstRow="1" w:lastRow="0" w:firstColumn="1" w:lastColumn="0" w:noHBand="0" w:noVBand="1"/>
      </w:tblPr>
      <w:tblGrid>
        <w:gridCol w:w="719"/>
        <w:gridCol w:w="4457"/>
        <w:gridCol w:w="2013"/>
        <w:gridCol w:w="2155"/>
      </w:tblGrid>
      <w:tr w:rsidR="00713556" w:rsidRPr="00F019F8" w14:paraId="6F1B64F8" w14:textId="77777777" w:rsidTr="00713556">
        <w:tc>
          <w:tcPr>
            <w:tcW w:w="385" w:type="pct"/>
            <w:tcBorders>
              <w:top w:val="single" w:sz="4" w:space="0" w:color="auto"/>
              <w:left w:val="single" w:sz="4" w:space="0" w:color="auto"/>
              <w:bottom w:val="single" w:sz="4" w:space="0" w:color="auto"/>
              <w:right w:val="single" w:sz="4" w:space="0" w:color="auto"/>
            </w:tcBorders>
            <w:vAlign w:val="center"/>
            <w:hideMark/>
          </w:tcPr>
          <w:p w14:paraId="5831FF8A" w14:textId="77777777" w:rsidR="00713556" w:rsidRPr="00F019F8" w:rsidRDefault="00713556">
            <w:pPr>
              <w:jc w:val="center"/>
              <w:rPr>
                <w:rFonts w:ascii="Arial" w:hAnsi="Arial" w:cs="Arial"/>
                <w:b/>
                <w:i/>
                <w:color w:val="000000"/>
                <w:sz w:val="22"/>
              </w:rPr>
            </w:pPr>
            <w:r w:rsidRPr="00F019F8">
              <w:rPr>
                <w:rFonts w:ascii="Arial" w:hAnsi="Arial" w:cs="Arial"/>
                <w:b/>
                <w:i/>
                <w:color w:val="000000"/>
                <w:sz w:val="22"/>
              </w:rPr>
              <w:t>Код</w:t>
            </w:r>
          </w:p>
        </w:tc>
        <w:tc>
          <w:tcPr>
            <w:tcW w:w="2385" w:type="pct"/>
            <w:tcBorders>
              <w:top w:val="single" w:sz="4" w:space="0" w:color="auto"/>
              <w:left w:val="single" w:sz="4" w:space="0" w:color="auto"/>
              <w:bottom w:val="single" w:sz="4" w:space="0" w:color="auto"/>
              <w:right w:val="single" w:sz="4" w:space="0" w:color="auto"/>
            </w:tcBorders>
            <w:vAlign w:val="center"/>
            <w:hideMark/>
          </w:tcPr>
          <w:p w14:paraId="11252308" w14:textId="77777777" w:rsidR="00713556" w:rsidRPr="00F019F8" w:rsidRDefault="00713556">
            <w:pPr>
              <w:jc w:val="center"/>
              <w:rPr>
                <w:rFonts w:ascii="Arial" w:hAnsi="Arial" w:cs="Arial"/>
                <w:b/>
                <w:i/>
                <w:color w:val="000000"/>
                <w:sz w:val="22"/>
              </w:rPr>
            </w:pPr>
            <w:r w:rsidRPr="00F019F8">
              <w:rPr>
                <w:rFonts w:ascii="Arial" w:hAnsi="Arial" w:cs="Arial"/>
                <w:b/>
                <w:i/>
                <w:color w:val="000000"/>
                <w:sz w:val="22"/>
              </w:rPr>
              <w:t>Наименование ЗВ</w:t>
            </w:r>
          </w:p>
        </w:tc>
        <w:tc>
          <w:tcPr>
            <w:tcW w:w="1077" w:type="pct"/>
            <w:tcBorders>
              <w:top w:val="single" w:sz="4" w:space="0" w:color="auto"/>
              <w:left w:val="single" w:sz="4" w:space="0" w:color="auto"/>
              <w:bottom w:val="single" w:sz="4" w:space="0" w:color="auto"/>
              <w:right w:val="single" w:sz="4" w:space="0" w:color="auto"/>
            </w:tcBorders>
            <w:vAlign w:val="center"/>
            <w:hideMark/>
          </w:tcPr>
          <w:p w14:paraId="58BDB1D6" w14:textId="77777777" w:rsidR="00713556" w:rsidRPr="00F019F8" w:rsidRDefault="00713556">
            <w:pPr>
              <w:jc w:val="center"/>
              <w:rPr>
                <w:rFonts w:ascii="Arial" w:hAnsi="Arial" w:cs="Arial"/>
                <w:b/>
                <w:i/>
                <w:color w:val="000000"/>
                <w:sz w:val="22"/>
              </w:rPr>
            </w:pPr>
            <w:r w:rsidRPr="00F019F8">
              <w:rPr>
                <w:rFonts w:ascii="Arial" w:hAnsi="Arial" w:cs="Arial"/>
                <w:b/>
                <w:i/>
                <w:color w:val="000000"/>
                <w:sz w:val="22"/>
              </w:rPr>
              <w:t>Выброс г/с</w:t>
            </w:r>
          </w:p>
        </w:tc>
        <w:tc>
          <w:tcPr>
            <w:tcW w:w="1154" w:type="pct"/>
            <w:tcBorders>
              <w:top w:val="single" w:sz="4" w:space="0" w:color="auto"/>
              <w:left w:val="single" w:sz="4" w:space="0" w:color="auto"/>
              <w:bottom w:val="single" w:sz="4" w:space="0" w:color="auto"/>
              <w:right w:val="single" w:sz="4" w:space="0" w:color="auto"/>
            </w:tcBorders>
            <w:vAlign w:val="center"/>
            <w:hideMark/>
          </w:tcPr>
          <w:p w14:paraId="005C46F9" w14:textId="77777777" w:rsidR="00713556" w:rsidRPr="00F019F8" w:rsidRDefault="00713556">
            <w:pPr>
              <w:jc w:val="center"/>
              <w:rPr>
                <w:rFonts w:ascii="Arial" w:hAnsi="Arial" w:cs="Arial"/>
                <w:b/>
                <w:i/>
                <w:color w:val="000000"/>
                <w:sz w:val="22"/>
              </w:rPr>
            </w:pPr>
            <w:r w:rsidRPr="00F019F8">
              <w:rPr>
                <w:rFonts w:ascii="Arial" w:hAnsi="Arial" w:cs="Arial"/>
                <w:b/>
                <w:i/>
                <w:color w:val="000000"/>
                <w:sz w:val="22"/>
              </w:rPr>
              <w:t>Выброс т/год</w:t>
            </w:r>
          </w:p>
        </w:tc>
      </w:tr>
      <w:tr w:rsidR="00713556" w:rsidRPr="00F019F8" w14:paraId="104F3397" w14:textId="77777777" w:rsidTr="00713556">
        <w:tc>
          <w:tcPr>
            <w:tcW w:w="385" w:type="pct"/>
            <w:tcBorders>
              <w:top w:val="single" w:sz="4" w:space="0" w:color="auto"/>
              <w:left w:val="single" w:sz="4" w:space="0" w:color="auto"/>
              <w:bottom w:val="single" w:sz="4" w:space="0" w:color="auto"/>
              <w:right w:val="single" w:sz="4" w:space="0" w:color="auto"/>
            </w:tcBorders>
            <w:hideMark/>
          </w:tcPr>
          <w:p w14:paraId="08FD65E0" w14:textId="77777777" w:rsidR="00713556" w:rsidRPr="00F019F8" w:rsidRDefault="00713556">
            <w:pPr>
              <w:rPr>
                <w:rFonts w:ascii="Arial" w:hAnsi="Arial" w:cs="Arial"/>
                <w:color w:val="000000"/>
                <w:sz w:val="22"/>
              </w:rPr>
            </w:pPr>
            <w:r w:rsidRPr="00F019F8">
              <w:rPr>
                <w:rFonts w:ascii="Arial" w:hAnsi="Arial" w:cs="Arial"/>
                <w:color w:val="000000"/>
                <w:sz w:val="22"/>
              </w:rPr>
              <w:t>0616</w:t>
            </w:r>
          </w:p>
        </w:tc>
        <w:tc>
          <w:tcPr>
            <w:tcW w:w="2385" w:type="pct"/>
            <w:tcBorders>
              <w:top w:val="single" w:sz="4" w:space="0" w:color="auto"/>
              <w:left w:val="single" w:sz="4" w:space="0" w:color="auto"/>
              <w:bottom w:val="single" w:sz="4" w:space="0" w:color="auto"/>
              <w:right w:val="single" w:sz="4" w:space="0" w:color="auto"/>
            </w:tcBorders>
            <w:hideMark/>
          </w:tcPr>
          <w:p w14:paraId="7C39F3E6" w14:textId="77777777" w:rsidR="00713556" w:rsidRPr="00F019F8" w:rsidRDefault="00713556">
            <w:pPr>
              <w:rPr>
                <w:rFonts w:ascii="Arial" w:hAnsi="Arial" w:cs="Arial"/>
                <w:color w:val="000000"/>
                <w:sz w:val="22"/>
              </w:rPr>
            </w:pPr>
            <w:r w:rsidRPr="00F019F8">
              <w:rPr>
                <w:rFonts w:ascii="Arial" w:hAnsi="Arial" w:cs="Arial"/>
                <w:color w:val="000000"/>
                <w:sz w:val="22"/>
              </w:rPr>
              <w:t>Диметилбензол (смесь о-, м-, п- изомеров) (203)</w:t>
            </w:r>
          </w:p>
        </w:tc>
        <w:tc>
          <w:tcPr>
            <w:tcW w:w="1077" w:type="pct"/>
            <w:tcBorders>
              <w:top w:val="single" w:sz="4" w:space="0" w:color="auto"/>
              <w:left w:val="single" w:sz="4" w:space="0" w:color="auto"/>
              <w:bottom w:val="single" w:sz="4" w:space="0" w:color="auto"/>
              <w:right w:val="single" w:sz="4" w:space="0" w:color="auto"/>
            </w:tcBorders>
            <w:hideMark/>
          </w:tcPr>
          <w:p w14:paraId="564EC13B" w14:textId="77777777" w:rsidR="00713556" w:rsidRPr="00F019F8" w:rsidRDefault="00713556">
            <w:pPr>
              <w:jc w:val="right"/>
              <w:rPr>
                <w:rFonts w:ascii="Arial" w:hAnsi="Arial" w:cs="Arial"/>
                <w:color w:val="000000"/>
                <w:sz w:val="22"/>
              </w:rPr>
            </w:pPr>
            <w:r w:rsidRPr="00F019F8">
              <w:rPr>
                <w:rFonts w:ascii="Arial" w:hAnsi="Arial" w:cs="Arial"/>
                <w:color w:val="000000"/>
                <w:sz w:val="22"/>
              </w:rPr>
              <w:t>0.225555</w:t>
            </w:r>
          </w:p>
        </w:tc>
        <w:tc>
          <w:tcPr>
            <w:tcW w:w="1154" w:type="pct"/>
            <w:tcBorders>
              <w:top w:val="single" w:sz="4" w:space="0" w:color="auto"/>
              <w:left w:val="single" w:sz="4" w:space="0" w:color="auto"/>
              <w:bottom w:val="single" w:sz="4" w:space="0" w:color="auto"/>
              <w:right w:val="single" w:sz="4" w:space="0" w:color="auto"/>
            </w:tcBorders>
            <w:hideMark/>
          </w:tcPr>
          <w:p w14:paraId="2657C5E2" w14:textId="77777777" w:rsidR="00713556" w:rsidRPr="00F019F8" w:rsidRDefault="00713556">
            <w:pPr>
              <w:jc w:val="right"/>
              <w:rPr>
                <w:rFonts w:ascii="Arial" w:hAnsi="Arial" w:cs="Arial"/>
                <w:color w:val="000000"/>
                <w:sz w:val="22"/>
              </w:rPr>
            </w:pPr>
            <w:r w:rsidRPr="00F019F8">
              <w:rPr>
                <w:rFonts w:ascii="Arial" w:hAnsi="Arial" w:cs="Arial"/>
                <w:color w:val="000000"/>
                <w:sz w:val="22"/>
              </w:rPr>
              <w:t>0.0129915</w:t>
            </w:r>
          </w:p>
        </w:tc>
      </w:tr>
      <w:tr w:rsidR="00713556" w:rsidRPr="00F019F8" w14:paraId="5B48FBC8" w14:textId="77777777" w:rsidTr="00713556">
        <w:tc>
          <w:tcPr>
            <w:tcW w:w="385" w:type="pct"/>
            <w:tcBorders>
              <w:top w:val="single" w:sz="4" w:space="0" w:color="auto"/>
              <w:left w:val="single" w:sz="4" w:space="0" w:color="auto"/>
              <w:bottom w:val="single" w:sz="4" w:space="0" w:color="auto"/>
              <w:right w:val="single" w:sz="4" w:space="0" w:color="auto"/>
            </w:tcBorders>
            <w:hideMark/>
          </w:tcPr>
          <w:p w14:paraId="497ADC15" w14:textId="77777777" w:rsidR="00713556" w:rsidRPr="00F019F8" w:rsidRDefault="00713556">
            <w:pPr>
              <w:rPr>
                <w:rFonts w:ascii="Arial" w:hAnsi="Arial" w:cs="Arial"/>
                <w:color w:val="000000"/>
                <w:sz w:val="22"/>
              </w:rPr>
            </w:pPr>
            <w:r w:rsidRPr="00F019F8">
              <w:rPr>
                <w:rFonts w:ascii="Arial" w:hAnsi="Arial" w:cs="Arial"/>
                <w:color w:val="000000"/>
                <w:sz w:val="22"/>
              </w:rPr>
              <w:t>2902</w:t>
            </w:r>
          </w:p>
        </w:tc>
        <w:tc>
          <w:tcPr>
            <w:tcW w:w="2385" w:type="pct"/>
            <w:tcBorders>
              <w:top w:val="single" w:sz="4" w:space="0" w:color="auto"/>
              <w:left w:val="single" w:sz="4" w:space="0" w:color="auto"/>
              <w:bottom w:val="single" w:sz="4" w:space="0" w:color="auto"/>
              <w:right w:val="single" w:sz="4" w:space="0" w:color="auto"/>
            </w:tcBorders>
            <w:hideMark/>
          </w:tcPr>
          <w:p w14:paraId="0959DC43" w14:textId="77777777" w:rsidR="00713556" w:rsidRPr="00F019F8" w:rsidRDefault="00713556">
            <w:pPr>
              <w:rPr>
                <w:rFonts w:ascii="Arial" w:hAnsi="Arial" w:cs="Arial"/>
                <w:color w:val="000000"/>
                <w:sz w:val="22"/>
              </w:rPr>
            </w:pPr>
            <w:r w:rsidRPr="00F019F8">
              <w:rPr>
                <w:rFonts w:ascii="Arial" w:hAnsi="Arial" w:cs="Arial"/>
                <w:color w:val="000000"/>
                <w:sz w:val="22"/>
              </w:rPr>
              <w:t>Взвешенные частицы (116)</w:t>
            </w:r>
          </w:p>
        </w:tc>
        <w:tc>
          <w:tcPr>
            <w:tcW w:w="1077" w:type="pct"/>
            <w:tcBorders>
              <w:top w:val="single" w:sz="4" w:space="0" w:color="auto"/>
              <w:left w:val="single" w:sz="4" w:space="0" w:color="auto"/>
              <w:bottom w:val="single" w:sz="4" w:space="0" w:color="auto"/>
              <w:right w:val="single" w:sz="4" w:space="0" w:color="auto"/>
            </w:tcBorders>
            <w:hideMark/>
          </w:tcPr>
          <w:p w14:paraId="5763A685" w14:textId="77777777" w:rsidR="00713556" w:rsidRPr="00F019F8" w:rsidRDefault="00713556">
            <w:pPr>
              <w:jc w:val="right"/>
              <w:rPr>
                <w:rFonts w:ascii="Arial" w:hAnsi="Arial" w:cs="Arial"/>
                <w:color w:val="000000"/>
                <w:sz w:val="22"/>
              </w:rPr>
            </w:pPr>
            <w:r w:rsidRPr="00F019F8">
              <w:rPr>
                <w:rFonts w:ascii="Arial" w:hAnsi="Arial" w:cs="Arial"/>
                <w:color w:val="000000"/>
                <w:sz w:val="22"/>
              </w:rPr>
              <w:t>0.0827035</w:t>
            </w:r>
          </w:p>
        </w:tc>
        <w:tc>
          <w:tcPr>
            <w:tcW w:w="1154" w:type="pct"/>
            <w:tcBorders>
              <w:top w:val="single" w:sz="4" w:space="0" w:color="auto"/>
              <w:left w:val="single" w:sz="4" w:space="0" w:color="auto"/>
              <w:bottom w:val="single" w:sz="4" w:space="0" w:color="auto"/>
              <w:right w:val="single" w:sz="4" w:space="0" w:color="auto"/>
            </w:tcBorders>
            <w:hideMark/>
          </w:tcPr>
          <w:p w14:paraId="24F80E4A" w14:textId="77777777" w:rsidR="00713556" w:rsidRPr="00F019F8" w:rsidRDefault="00713556">
            <w:pPr>
              <w:jc w:val="right"/>
              <w:rPr>
                <w:rFonts w:ascii="Arial" w:hAnsi="Arial" w:cs="Arial"/>
                <w:color w:val="000000"/>
                <w:sz w:val="22"/>
              </w:rPr>
            </w:pPr>
            <w:r w:rsidRPr="00F019F8">
              <w:rPr>
                <w:rFonts w:ascii="Arial" w:hAnsi="Arial" w:cs="Arial"/>
                <w:color w:val="000000"/>
                <w:sz w:val="22"/>
              </w:rPr>
              <w:t>0.00476355</w:t>
            </w:r>
          </w:p>
        </w:tc>
      </w:tr>
    </w:tbl>
    <w:p w14:paraId="29A016BC" w14:textId="689C8284" w:rsidR="006B1C23" w:rsidRPr="00F019F8" w:rsidRDefault="006B1C23" w:rsidP="006B1C23">
      <w:pPr>
        <w:rPr>
          <w:rFonts w:ascii="Arial" w:hAnsi="Arial" w:cs="Arial"/>
        </w:rPr>
      </w:pPr>
    </w:p>
    <w:p w14:paraId="57480214" w14:textId="77777777" w:rsidR="00713556" w:rsidRPr="00F019F8" w:rsidRDefault="00713556" w:rsidP="006B1C23">
      <w:pPr>
        <w:rPr>
          <w:rFonts w:ascii="Arial" w:hAnsi="Arial" w:cs="Arial"/>
        </w:rPr>
      </w:pPr>
    </w:p>
    <w:p w14:paraId="4F3315E7" w14:textId="77777777" w:rsidR="00713556" w:rsidRPr="00F019F8" w:rsidRDefault="00713556" w:rsidP="00713556">
      <w:pPr>
        <w:rPr>
          <w:rFonts w:ascii="Arial" w:eastAsia="Times New Roman" w:hAnsi="Arial" w:cs="Arial"/>
          <w:color w:val="000000"/>
          <w:sz w:val="22"/>
          <w:lang w:eastAsia="ru-RU"/>
        </w:rPr>
      </w:pPr>
      <w:r w:rsidRPr="00F019F8">
        <w:rPr>
          <w:rFonts w:ascii="Arial" w:hAnsi="Arial" w:cs="Arial"/>
          <w:color w:val="000000"/>
          <w:sz w:val="22"/>
        </w:rPr>
        <w:t>Источник загрязнения: 6005</w:t>
      </w:r>
    </w:p>
    <w:p w14:paraId="75DC299D" w14:textId="77777777" w:rsidR="00713556" w:rsidRPr="00F019F8" w:rsidRDefault="00713556" w:rsidP="00713556">
      <w:pPr>
        <w:rPr>
          <w:rFonts w:ascii="Arial" w:hAnsi="Arial" w:cs="Arial"/>
          <w:color w:val="000000"/>
          <w:sz w:val="22"/>
        </w:rPr>
      </w:pPr>
      <w:r w:rsidRPr="00F019F8">
        <w:rPr>
          <w:rFonts w:ascii="Arial" w:hAnsi="Arial" w:cs="Arial"/>
          <w:color w:val="000000"/>
          <w:sz w:val="22"/>
        </w:rPr>
        <w:t>Источник выделения: 6005 02, Покрасочный пост</w:t>
      </w:r>
    </w:p>
    <w:p w14:paraId="1A355F0D" w14:textId="77777777" w:rsidR="00713556" w:rsidRPr="00F019F8" w:rsidRDefault="00713556" w:rsidP="00713556">
      <w:pPr>
        <w:rPr>
          <w:rFonts w:ascii="Arial" w:hAnsi="Arial" w:cs="Arial"/>
          <w:color w:val="000000"/>
          <w:sz w:val="22"/>
        </w:rPr>
      </w:pPr>
      <w:r w:rsidRPr="00F019F8">
        <w:rPr>
          <w:rFonts w:ascii="Arial" w:hAnsi="Arial" w:cs="Arial"/>
          <w:color w:val="000000"/>
          <w:sz w:val="22"/>
        </w:rPr>
        <w:t>Список литературы:</w:t>
      </w:r>
    </w:p>
    <w:p w14:paraId="0C8C48AC" w14:textId="77777777" w:rsidR="00713556" w:rsidRPr="00F019F8" w:rsidRDefault="00713556" w:rsidP="00713556">
      <w:pPr>
        <w:rPr>
          <w:rFonts w:ascii="Arial" w:hAnsi="Arial" w:cs="Arial"/>
          <w:color w:val="000000"/>
          <w:sz w:val="22"/>
        </w:rPr>
      </w:pPr>
      <w:r w:rsidRPr="00F019F8">
        <w:rPr>
          <w:rFonts w:ascii="Arial" w:hAnsi="Arial" w:cs="Arial"/>
          <w:color w:val="000000"/>
          <w:sz w:val="22"/>
        </w:rPr>
        <w:t>Методика расчета выбросов загрязняющих веществ в атмосферу</w:t>
      </w:r>
    </w:p>
    <w:p w14:paraId="7CCCA4E1" w14:textId="77777777" w:rsidR="00713556" w:rsidRPr="00F019F8" w:rsidRDefault="00713556" w:rsidP="00713556">
      <w:pPr>
        <w:rPr>
          <w:rFonts w:ascii="Arial" w:hAnsi="Arial" w:cs="Arial"/>
          <w:color w:val="000000"/>
          <w:sz w:val="22"/>
        </w:rPr>
      </w:pPr>
      <w:r w:rsidRPr="00F019F8">
        <w:rPr>
          <w:rFonts w:ascii="Arial" w:hAnsi="Arial" w:cs="Arial"/>
          <w:color w:val="000000"/>
          <w:sz w:val="22"/>
        </w:rPr>
        <w:t>при нанесении лакокрасочных материалов (по величинам удельных</w:t>
      </w:r>
    </w:p>
    <w:p w14:paraId="51DE46FF" w14:textId="77777777" w:rsidR="00713556" w:rsidRPr="00F019F8" w:rsidRDefault="00713556" w:rsidP="00713556">
      <w:pPr>
        <w:rPr>
          <w:rFonts w:ascii="Arial" w:hAnsi="Arial" w:cs="Arial"/>
          <w:color w:val="000000"/>
          <w:sz w:val="22"/>
        </w:rPr>
      </w:pPr>
      <w:r w:rsidRPr="00F019F8">
        <w:rPr>
          <w:rFonts w:ascii="Arial" w:hAnsi="Arial" w:cs="Arial"/>
          <w:color w:val="000000"/>
          <w:sz w:val="22"/>
        </w:rPr>
        <w:t>выбросов). РНД 211.2.02.05-2004. Астана, 2005</w:t>
      </w:r>
    </w:p>
    <w:p w14:paraId="575676D5" w14:textId="77777777" w:rsidR="00713556" w:rsidRPr="00F019F8" w:rsidRDefault="00713556" w:rsidP="00713556">
      <w:pPr>
        <w:rPr>
          <w:rFonts w:ascii="Arial" w:hAnsi="Arial" w:cs="Arial"/>
          <w:color w:val="000000"/>
          <w:sz w:val="22"/>
        </w:rPr>
      </w:pPr>
    </w:p>
    <w:p w14:paraId="2B19AD2F" w14:textId="77777777" w:rsidR="00713556" w:rsidRPr="00F019F8" w:rsidRDefault="00713556" w:rsidP="00713556">
      <w:pPr>
        <w:rPr>
          <w:rFonts w:ascii="Arial" w:hAnsi="Arial" w:cs="Arial"/>
          <w:color w:val="000000"/>
          <w:sz w:val="22"/>
        </w:rPr>
      </w:pPr>
      <w:r w:rsidRPr="00F019F8">
        <w:rPr>
          <w:rFonts w:ascii="Arial" w:hAnsi="Arial" w:cs="Arial"/>
          <w:color w:val="000000"/>
          <w:sz w:val="22"/>
        </w:rPr>
        <w:t>Технологический процесс: окраска и сушка</w:t>
      </w:r>
    </w:p>
    <w:p w14:paraId="1315BBD1" w14:textId="77777777" w:rsidR="00713556" w:rsidRPr="00F019F8" w:rsidRDefault="00713556" w:rsidP="00713556">
      <w:pPr>
        <w:rPr>
          <w:rFonts w:ascii="Arial" w:hAnsi="Arial" w:cs="Arial"/>
          <w:b/>
          <w:color w:val="000000"/>
        </w:rPr>
      </w:pPr>
      <w:r w:rsidRPr="00F019F8">
        <w:rPr>
          <w:rFonts w:ascii="Arial" w:hAnsi="Arial" w:cs="Arial"/>
          <w:color w:val="000000"/>
          <w:sz w:val="22"/>
        </w:rPr>
        <w:t xml:space="preserve">Фактический годовой расход ЛКМ, тонн, </w:t>
      </w:r>
      <w:r w:rsidRPr="00F019F8">
        <w:rPr>
          <w:rFonts w:ascii="Arial" w:hAnsi="Arial" w:cs="Arial"/>
          <w:b/>
          <w:i/>
          <w:color w:val="000000"/>
          <w:sz w:val="22"/>
        </w:rPr>
        <w:t xml:space="preserve">MS = </w:t>
      </w:r>
      <w:r w:rsidRPr="00F019F8">
        <w:rPr>
          <w:rFonts w:ascii="Arial" w:hAnsi="Arial" w:cs="Arial"/>
          <w:b/>
          <w:color w:val="000000"/>
        </w:rPr>
        <w:t>0.02400</w:t>
      </w:r>
    </w:p>
    <w:p w14:paraId="43D30F4D" w14:textId="77777777" w:rsidR="00713556" w:rsidRPr="00F019F8" w:rsidRDefault="00713556" w:rsidP="00713556">
      <w:pPr>
        <w:rPr>
          <w:rFonts w:ascii="Arial" w:hAnsi="Arial" w:cs="Arial"/>
          <w:b/>
          <w:color w:val="000000"/>
        </w:rPr>
      </w:pPr>
      <w:r w:rsidRPr="00F019F8">
        <w:rPr>
          <w:rFonts w:ascii="Arial" w:hAnsi="Arial" w:cs="Arial"/>
          <w:color w:val="000000"/>
          <w:sz w:val="22"/>
        </w:rPr>
        <w:t xml:space="preserve">Максимальный часовой расход ЛКМ, с учетом дискретности работы оборудования, кг, </w:t>
      </w:r>
      <w:r w:rsidRPr="00F019F8">
        <w:rPr>
          <w:rFonts w:ascii="Arial" w:hAnsi="Arial" w:cs="Arial"/>
          <w:b/>
          <w:i/>
          <w:color w:val="000000"/>
          <w:sz w:val="22"/>
        </w:rPr>
        <w:t xml:space="preserve">MS1 = </w:t>
      </w:r>
      <w:r w:rsidRPr="00F019F8">
        <w:rPr>
          <w:rFonts w:ascii="Arial" w:hAnsi="Arial" w:cs="Arial"/>
          <w:b/>
          <w:color w:val="000000"/>
        </w:rPr>
        <w:t>1.5000</w:t>
      </w:r>
    </w:p>
    <w:p w14:paraId="12FED6AA" w14:textId="77777777" w:rsidR="00713556" w:rsidRPr="00F019F8" w:rsidRDefault="00713556" w:rsidP="00713556">
      <w:pPr>
        <w:rPr>
          <w:rFonts w:ascii="Arial" w:hAnsi="Arial" w:cs="Arial"/>
          <w:color w:val="000000"/>
          <w:sz w:val="22"/>
        </w:rPr>
      </w:pPr>
    </w:p>
    <w:p w14:paraId="557DFB7E" w14:textId="77777777" w:rsidR="00713556" w:rsidRPr="00F019F8" w:rsidRDefault="00713556" w:rsidP="00713556">
      <w:pPr>
        <w:rPr>
          <w:rFonts w:ascii="Arial" w:hAnsi="Arial" w:cs="Arial"/>
          <w:color w:val="000000"/>
          <w:sz w:val="22"/>
        </w:rPr>
      </w:pPr>
      <w:r w:rsidRPr="00F019F8">
        <w:rPr>
          <w:rFonts w:ascii="Arial" w:hAnsi="Arial" w:cs="Arial"/>
          <w:color w:val="000000"/>
          <w:sz w:val="22"/>
        </w:rPr>
        <w:t>Марка ЛКМ: Грунтовка ФЛ-03К</w:t>
      </w:r>
    </w:p>
    <w:p w14:paraId="5D25F267" w14:textId="77777777" w:rsidR="00713556" w:rsidRPr="00F019F8" w:rsidRDefault="00713556" w:rsidP="00713556">
      <w:pPr>
        <w:rPr>
          <w:rFonts w:ascii="Arial" w:hAnsi="Arial" w:cs="Arial"/>
          <w:color w:val="000000"/>
          <w:sz w:val="22"/>
        </w:rPr>
      </w:pPr>
    </w:p>
    <w:p w14:paraId="13D14D43" w14:textId="77777777" w:rsidR="00713556" w:rsidRPr="00F019F8" w:rsidRDefault="00713556" w:rsidP="00713556">
      <w:pPr>
        <w:rPr>
          <w:rFonts w:ascii="Arial" w:hAnsi="Arial" w:cs="Arial"/>
          <w:color w:val="000000"/>
          <w:sz w:val="22"/>
        </w:rPr>
      </w:pPr>
      <w:r w:rsidRPr="00F019F8">
        <w:rPr>
          <w:rFonts w:ascii="Arial" w:hAnsi="Arial" w:cs="Arial"/>
          <w:color w:val="000000"/>
          <w:sz w:val="22"/>
        </w:rPr>
        <w:t>Способ окраски: Пневматический</w:t>
      </w:r>
    </w:p>
    <w:p w14:paraId="5F8DAFC5" w14:textId="77777777" w:rsidR="00713556" w:rsidRPr="00F019F8" w:rsidRDefault="00713556" w:rsidP="00713556">
      <w:pPr>
        <w:rPr>
          <w:rFonts w:ascii="Arial" w:hAnsi="Arial" w:cs="Arial"/>
          <w:color w:val="000000"/>
          <w:sz w:val="22"/>
        </w:rPr>
      </w:pPr>
    </w:p>
    <w:p w14:paraId="599D0DC1" w14:textId="77777777" w:rsidR="00713556" w:rsidRPr="00F019F8" w:rsidRDefault="00713556" w:rsidP="00713556">
      <w:pPr>
        <w:rPr>
          <w:rFonts w:ascii="Arial" w:hAnsi="Arial" w:cs="Arial"/>
          <w:b/>
          <w:color w:val="000000"/>
        </w:rPr>
      </w:pPr>
      <w:r w:rsidRPr="00F019F8">
        <w:rPr>
          <w:rFonts w:ascii="Arial" w:hAnsi="Arial" w:cs="Arial"/>
          <w:color w:val="000000"/>
          <w:sz w:val="22"/>
        </w:rPr>
        <w:t xml:space="preserve">Доля летучей части (растворителя) в ЛКМ (табл. 2), %, </w:t>
      </w:r>
      <w:r w:rsidRPr="00F019F8">
        <w:rPr>
          <w:rFonts w:ascii="Arial" w:hAnsi="Arial" w:cs="Arial"/>
          <w:b/>
          <w:i/>
          <w:color w:val="000000"/>
          <w:sz w:val="22"/>
        </w:rPr>
        <w:t xml:space="preserve">F2 = </w:t>
      </w:r>
      <w:r w:rsidRPr="00F019F8">
        <w:rPr>
          <w:rFonts w:ascii="Arial" w:hAnsi="Arial" w:cs="Arial"/>
          <w:b/>
          <w:color w:val="000000"/>
        </w:rPr>
        <w:t>30</w:t>
      </w:r>
    </w:p>
    <w:p w14:paraId="7925823F" w14:textId="77777777" w:rsidR="00713556" w:rsidRPr="00F019F8" w:rsidRDefault="00713556" w:rsidP="00713556">
      <w:pPr>
        <w:rPr>
          <w:rFonts w:ascii="Arial" w:hAnsi="Arial" w:cs="Arial"/>
          <w:b/>
          <w:color w:val="000000"/>
        </w:rPr>
      </w:pPr>
    </w:p>
    <w:p w14:paraId="2F02A2A0" w14:textId="77777777" w:rsidR="00713556" w:rsidRPr="00F019F8" w:rsidRDefault="00713556" w:rsidP="00713556">
      <w:pPr>
        <w:rPr>
          <w:rFonts w:ascii="Arial" w:hAnsi="Arial" w:cs="Arial"/>
          <w:b/>
          <w:i/>
          <w:color w:val="000000"/>
          <w:u w:val="single"/>
        </w:rPr>
      </w:pPr>
      <w:r w:rsidRPr="00F019F8">
        <w:rPr>
          <w:rFonts w:ascii="Arial" w:hAnsi="Arial" w:cs="Arial"/>
          <w:b/>
          <w:i/>
          <w:color w:val="000000"/>
          <w:u w:val="single"/>
        </w:rPr>
        <w:t>Примесь: 0616 Диметилбензол (смесь о-, м-, п- изомеров) (203)</w:t>
      </w:r>
    </w:p>
    <w:p w14:paraId="132591CB" w14:textId="77777777" w:rsidR="00713556" w:rsidRPr="00F019F8" w:rsidRDefault="00713556" w:rsidP="00713556">
      <w:pPr>
        <w:rPr>
          <w:rFonts w:ascii="Arial" w:hAnsi="Arial" w:cs="Arial"/>
          <w:b/>
          <w:i/>
          <w:color w:val="000000"/>
          <w:u w:val="single"/>
        </w:rPr>
      </w:pPr>
    </w:p>
    <w:p w14:paraId="2356DF08" w14:textId="77777777" w:rsidR="00713556" w:rsidRPr="00F019F8" w:rsidRDefault="00713556" w:rsidP="00713556">
      <w:pPr>
        <w:rPr>
          <w:rFonts w:ascii="Arial" w:hAnsi="Arial" w:cs="Arial"/>
          <w:b/>
          <w:color w:val="000000"/>
        </w:rPr>
      </w:pPr>
      <w:r w:rsidRPr="00F019F8">
        <w:rPr>
          <w:rFonts w:ascii="Arial" w:hAnsi="Arial" w:cs="Arial"/>
          <w:color w:val="000000"/>
          <w:sz w:val="22"/>
        </w:rPr>
        <w:t xml:space="preserve">Доля вещества в летучей части ЛКМ (табл. 2), %, </w:t>
      </w:r>
      <w:r w:rsidRPr="00F019F8">
        <w:rPr>
          <w:rFonts w:ascii="Arial" w:hAnsi="Arial" w:cs="Arial"/>
          <w:b/>
          <w:i/>
          <w:color w:val="000000"/>
          <w:sz w:val="22"/>
        </w:rPr>
        <w:t xml:space="preserve">FPI = </w:t>
      </w:r>
      <w:r w:rsidRPr="00F019F8">
        <w:rPr>
          <w:rFonts w:ascii="Arial" w:hAnsi="Arial" w:cs="Arial"/>
          <w:b/>
          <w:color w:val="000000"/>
        </w:rPr>
        <w:t>50</w:t>
      </w:r>
    </w:p>
    <w:p w14:paraId="56B6F7EB" w14:textId="77777777" w:rsidR="00713556" w:rsidRPr="00F019F8" w:rsidRDefault="00713556" w:rsidP="00713556">
      <w:pPr>
        <w:rPr>
          <w:rFonts w:ascii="Arial" w:hAnsi="Arial" w:cs="Arial"/>
          <w:color w:val="000000"/>
          <w:sz w:val="22"/>
        </w:rPr>
      </w:pPr>
      <w:r w:rsidRPr="00F019F8">
        <w:rPr>
          <w:rFonts w:ascii="Arial" w:hAnsi="Arial" w:cs="Arial"/>
          <w:color w:val="000000"/>
          <w:sz w:val="22"/>
        </w:rPr>
        <w:t>Доля растворителя, при окраске и сушке</w:t>
      </w:r>
    </w:p>
    <w:p w14:paraId="4451CD2F" w14:textId="77777777" w:rsidR="00713556" w:rsidRPr="00F019F8" w:rsidRDefault="00713556" w:rsidP="00713556">
      <w:pPr>
        <w:rPr>
          <w:rFonts w:ascii="Arial" w:hAnsi="Arial" w:cs="Arial"/>
          <w:b/>
          <w:color w:val="000000"/>
        </w:rPr>
      </w:pPr>
      <w:r w:rsidRPr="00F019F8">
        <w:rPr>
          <w:rFonts w:ascii="Arial" w:hAnsi="Arial" w:cs="Arial"/>
          <w:color w:val="000000"/>
          <w:sz w:val="22"/>
        </w:rPr>
        <w:t xml:space="preserve">для данного способа окраски (табл. 3), %, </w:t>
      </w:r>
      <w:r w:rsidRPr="00F019F8">
        <w:rPr>
          <w:rFonts w:ascii="Arial" w:hAnsi="Arial" w:cs="Arial"/>
          <w:b/>
          <w:i/>
          <w:color w:val="000000"/>
          <w:sz w:val="22"/>
        </w:rPr>
        <w:t xml:space="preserve">DP = </w:t>
      </w:r>
      <w:r w:rsidRPr="00F019F8">
        <w:rPr>
          <w:rFonts w:ascii="Arial" w:hAnsi="Arial" w:cs="Arial"/>
          <w:b/>
          <w:color w:val="000000"/>
        </w:rPr>
        <w:t>100</w:t>
      </w:r>
    </w:p>
    <w:p w14:paraId="1139639C" w14:textId="77777777" w:rsidR="00713556" w:rsidRPr="00F019F8" w:rsidRDefault="00713556" w:rsidP="00713556">
      <w:pPr>
        <w:rPr>
          <w:rFonts w:ascii="Arial" w:hAnsi="Arial" w:cs="Arial"/>
          <w:b/>
          <w:color w:val="000000"/>
        </w:rPr>
      </w:pPr>
      <w:r w:rsidRPr="00F019F8">
        <w:rPr>
          <w:rFonts w:ascii="Arial" w:hAnsi="Arial" w:cs="Arial"/>
          <w:color w:val="000000"/>
          <w:sz w:val="22"/>
        </w:rPr>
        <w:t xml:space="preserve">Валовый выброс ЗВ (3-4), т/год, </w:t>
      </w:r>
      <w:r w:rsidRPr="00F019F8">
        <w:rPr>
          <w:rFonts w:ascii="Arial" w:hAnsi="Arial" w:cs="Arial"/>
          <w:b/>
          <w:i/>
          <w:color w:val="000000"/>
          <w:sz w:val="22"/>
        </w:rPr>
        <w:t xml:space="preserve">_M_ = </w:t>
      </w:r>
      <w:r w:rsidRPr="00F019F8">
        <w:rPr>
          <w:rFonts w:ascii="Arial" w:hAnsi="Arial" w:cs="Arial"/>
          <w:b/>
          <w:i/>
          <w:color w:val="000000"/>
        </w:rPr>
        <w:t>MS · F2 · FPI · DP · 10</w:t>
      </w:r>
      <w:r w:rsidRPr="00F019F8">
        <w:rPr>
          <w:rFonts w:ascii="Arial" w:hAnsi="Arial" w:cs="Arial"/>
          <w:b/>
          <w:i/>
          <w:color w:val="000000"/>
          <w:vertAlign w:val="superscript"/>
        </w:rPr>
        <w:t>-6</w:t>
      </w:r>
      <w:r w:rsidRPr="00F019F8">
        <w:rPr>
          <w:rFonts w:ascii="Arial" w:hAnsi="Arial" w:cs="Arial"/>
          <w:b/>
          <w:i/>
          <w:color w:val="000000"/>
        </w:rPr>
        <w:t xml:space="preserve"> = </w:t>
      </w:r>
      <w:r w:rsidRPr="00F019F8">
        <w:rPr>
          <w:rFonts w:ascii="Arial" w:hAnsi="Arial" w:cs="Arial"/>
          <w:b/>
          <w:color w:val="000000"/>
        </w:rPr>
        <w:t>0.024 · 30 · 50 · 100 · 10</w:t>
      </w:r>
      <w:r w:rsidRPr="00F019F8">
        <w:rPr>
          <w:rFonts w:ascii="Arial" w:hAnsi="Arial" w:cs="Arial"/>
          <w:b/>
          <w:color w:val="000000"/>
          <w:vertAlign w:val="superscript"/>
        </w:rPr>
        <w:t>-6</w:t>
      </w:r>
      <w:r w:rsidRPr="00F019F8">
        <w:rPr>
          <w:rFonts w:ascii="Arial" w:hAnsi="Arial" w:cs="Arial"/>
          <w:b/>
          <w:color w:val="000000"/>
        </w:rPr>
        <w:t xml:space="preserve"> = 0.0036</w:t>
      </w:r>
    </w:p>
    <w:p w14:paraId="61AF21D9" w14:textId="77777777" w:rsidR="00713556" w:rsidRPr="00F019F8" w:rsidRDefault="00713556" w:rsidP="00713556">
      <w:pPr>
        <w:rPr>
          <w:rFonts w:ascii="Arial" w:hAnsi="Arial" w:cs="Arial"/>
          <w:b/>
          <w:color w:val="000000"/>
        </w:rPr>
      </w:pPr>
      <w:r w:rsidRPr="00F019F8">
        <w:rPr>
          <w:rFonts w:ascii="Arial" w:hAnsi="Arial" w:cs="Arial"/>
          <w:color w:val="000000"/>
          <w:sz w:val="22"/>
        </w:rPr>
        <w:t xml:space="preserve">Максимальный из разовых выброс ЗВ (5-6), г/с, </w:t>
      </w:r>
      <w:r w:rsidRPr="00F019F8">
        <w:rPr>
          <w:rFonts w:ascii="Arial" w:hAnsi="Arial" w:cs="Arial"/>
          <w:b/>
          <w:i/>
          <w:color w:val="000000"/>
          <w:sz w:val="22"/>
        </w:rPr>
        <w:t xml:space="preserve">_G_ = </w:t>
      </w:r>
      <w:r w:rsidRPr="00F019F8">
        <w:rPr>
          <w:rFonts w:ascii="Arial" w:hAnsi="Arial" w:cs="Arial"/>
          <w:b/>
          <w:i/>
          <w:color w:val="000000"/>
        </w:rPr>
        <w:t>MS1 · F2 · FPI · DP / (3.6 · 10</w:t>
      </w:r>
      <w:r w:rsidRPr="00F019F8">
        <w:rPr>
          <w:rFonts w:ascii="Arial" w:hAnsi="Arial" w:cs="Arial"/>
          <w:b/>
          <w:i/>
          <w:color w:val="000000"/>
          <w:vertAlign w:val="superscript"/>
        </w:rPr>
        <w:t>6</w:t>
      </w:r>
      <w:r w:rsidRPr="00F019F8">
        <w:rPr>
          <w:rFonts w:ascii="Arial" w:hAnsi="Arial" w:cs="Arial"/>
          <w:b/>
          <w:i/>
          <w:color w:val="000000"/>
        </w:rPr>
        <w:t xml:space="preserve">) = </w:t>
      </w:r>
      <w:r w:rsidRPr="00F019F8">
        <w:rPr>
          <w:rFonts w:ascii="Arial" w:hAnsi="Arial" w:cs="Arial"/>
          <w:b/>
          <w:color w:val="000000"/>
        </w:rPr>
        <w:t>1.5 · 30 · 50 · 100 / (3.6 · 10</w:t>
      </w:r>
      <w:r w:rsidRPr="00F019F8">
        <w:rPr>
          <w:rFonts w:ascii="Arial" w:hAnsi="Arial" w:cs="Arial"/>
          <w:b/>
          <w:color w:val="000000"/>
          <w:vertAlign w:val="superscript"/>
        </w:rPr>
        <w:t>6</w:t>
      </w:r>
      <w:r w:rsidRPr="00F019F8">
        <w:rPr>
          <w:rFonts w:ascii="Arial" w:hAnsi="Arial" w:cs="Arial"/>
          <w:b/>
          <w:color w:val="000000"/>
        </w:rPr>
        <w:t>) = 0.0625</w:t>
      </w:r>
    </w:p>
    <w:p w14:paraId="16B27B4B" w14:textId="77777777" w:rsidR="00713556" w:rsidRPr="00F019F8" w:rsidRDefault="00713556" w:rsidP="00713556">
      <w:pPr>
        <w:rPr>
          <w:rFonts w:ascii="Arial" w:hAnsi="Arial" w:cs="Arial"/>
          <w:b/>
          <w:color w:val="000000"/>
        </w:rPr>
      </w:pPr>
    </w:p>
    <w:p w14:paraId="5830B094" w14:textId="77777777" w:rsidR="00713556" w:rsidRPr="00F019F8" w:rsidRDefault="00713556" w:rsidP="00713556">
      <w:pPr>
        <w:rPr>
          <w:rFonts w:ascii="Arial" w:hAnsi="Arial" w:cs="Arial"/>
          <w:b/>
          <w:i/>
          <w:color w:val="000000"/>
          <w:u w:val="single"/>
        </w:rPr>
      </w:pPr>
      <w:r w:rsidRPr="00F019F8">
        <w:rPr>
          <w:rFonts w:ascii="Arial" w:hAnsi="Arial" w:cs="Arial"/>
          <w:b/>
          <w:i/>
          <w:color w:val="000000"/>
          <w:u w:val="single"/>
        </w:rPr>
        <w:lastRenderedPageBreak/>
        <w:t>Примесь: 2752 Уайт-спирит (1294*)</w:t>
      </w:r>
    </w:p>
    <w:p w14:paraId="5EF310C7" w14:textId="77777777" w:rsidR="00713556" w:rsidRPr="00F019F8" w:rsidRDefault="00713556" w:rsidP="00713556">
      <w:pPr>
        <w:rPr>
          <w:rFonts w:ascii="Arial" w:hAnsi="Arial" w:cs="Arial"/>
          <w:b/>
          <w:i/>
          <w:color w:val="000000"/>
          <w:u w:val="single"/>
        </w:rPr>
      </w:pPr>
    </w:p>
    <w:p w14:paraId="2DD79B87" w14:textId="77777777" w:rsidR="00713556" w:rsidRPr="00F019F8" w:rsidRDefault="00713556" w:rsidP="00713556">
      <w:pPr>
        <w:rPr>
          <w:rFonts w:ascii="Arial" w:hAnsi="Arial" w:cs="Arial"/>
          <w:b/>
          <w:color w:val="000000"/>
        </w:rPr>
      </w:pPr>
      <w:r w:rsidRPr="00F019F8">
        <w:rPr>
          <w:rFonts w:ascii="Arial" w:hAnsi="Arial" w:cs="Arial"/>
          <w:color w:val="000000"/>
          <w:sz w:val="22"/>
        </w:rPr>
        <w:t xml:space="preserve">Доля вещества в летучей части ЛКМ (табл. 2), %, </w:t>
      </w:r>
      <w:r w:rsidRPr="00F019F8">
        <w:rPr>
          <w:rFonts w:ascii="Arial" w:hAnsi="Arial" w:cs="Arial"/>
          <w:b/>
          <w:i/>
          <w:color w:val="000000"/>
          <w:sz w:val="22"/>
        </w:rPr>
        <w:t xml:space="preserve">FPI = </w:t>
      </w:r>
      <w:r w:rsidRPr="00F019F8">
        <w:rPr>
          <w:rFonts w:ascii="Arial" w:hAnsi="Arial" w:cs="Arial"/>
          <w:b/>
          <w:color w:val="000000"/>
        </w:rPr>
        <w:t>50</w:t>
      </w:r>
    </w:p>
    <w:p w14:paraId="43765FD6" w14:textId="77777777" w:rsidR="00713556" w:rsidRPr="00F019F8" w:rsidRDefault="00713556" w:rsidP="00713556">
      <w:pPr>
        <w:rPr>
          <w:rFonts w:ascii="Arial" w:hAnsi="Arial" w:cs="Arial"/>
          <w:color w:val="000000"/>
          <w:sz w:val="22"/>
        </w:rPr>
      </w:pPr>
      <w:r w:rsidRPr="00F019F8">
        <w:rPr>
          <w:rFonts w:ascii="Arial" w:hAnsi="Arial" w:cs="Arial"/>
          <w:color w:val="000000"/>
          <w:sz w:val="22"/>
        </w:rPr>
        <w:t>Доля растворителя, при окраске и сушке</w:t>
      </w:r>
    </w:p>
    <w:p w14:paraId="2F476DC2" w14:textId="77777777" w:rsidR="00713556" w:rsidRPr="00F019F8" w:rsidRDefault="00713556" w:rsidP="00713556">
      <w:pPr>
        <w:rPr>
          <w:rFonts w:ascii="Arial" w:hAnsi="Arial" w:cs="Arial"/>
          <w:b/>
          <w:color w:val="000000"/>
        </w:rPr>
      </w:pPr>
      <w:r w:rsidRPr="00F019F8">
        <w:rPr>
          <w:rFonts w:ascii="Arial" w:hAnsi="Arial" w:cs="Arial"/>
          <w:color w:val="000000"/>
          <w:sz w:val="22"/>
        </w:rPr>
        <w:t xml:space="preserve">для данного способа окраски (табл. 3), %, </w:t>
      </w:r>
      <w:r w:rsidRPr="00F019F8">
        <w:rPr>
          <w:rFonts w:ascii="Arial" w:hAnsi="Arial" w:cs="Arial"/>
          <w:b/>
          <w:i/>
          <w:color w:val="000000"/>
          <w:sz w:val="22"/>
        </w:rPr>
        <w:t xml:space="preserve">DP = </w:t>
      </w:r>
      <w:r w:rsidRPr="00F019F8">
        <w:rPr>
          <w:rFonts w:ascii="Arial" w:hAnsi="Arial" w:cs="Arial"/>
          <w:b/>
          <w:color w:val="000000"/>
        </w:rPr>
        <w:t>100</w:t>
      </w:r>
    </w:p>
    <w:p w14:paraId="624A7D39" w14:textId="77777777" w:rsidR="00713556" w:rsidRPr="00F019F8" w:rsidRDefault="00713556" w:rsidP="00713556">
      <w:pPr>
        <w:rPr>
          <w:rFonts w:ascii="Arial" w:hAnsi="Arial" w:cs="Arial"/>
          <w:b/>
          <w:color w:val="000000"/>
        </w:rPr>
      </w:pPr>
      <w:r w:rsidRPr="00F019F8">
        <w:rPr>
          <w:rFonts w:ascii="Arial" w:hAnsi="Arial" w:cs="Arial"/>
          <w:color w:val="000000"/>
          <w:sz w:val="22"/>
        </w:rPr>
        <w:t xml:space="preserve">Валовый выброс ЗВ (3-4), т/год, </w:t>
      </w:r>
      <w:r w:rsidRPr="00F019F8">
        <w:rPr>
          <w:rFonts w:ascii="Arial" w:hAnsi="Arial" w:cs="Arial"/>
          <w:b/>
          <w:i/>
          <w:color w:val="000000"/>
          <w:sz w:val="22"/>
        </w:rPr>
        <w:t xml:space="preserve">_M_ = </w:t>
      </w:r>
      <w:r w:rsidRPr="00F019F8">
        <w:rPr>
          <w:rFonts w:ascii="Arial" w:hAnsi="Arial" w:cs="Arial"/>
          <w:b/>
          <w:i/>
          <w:color w:val="000000"/>
        </w:rPr>
        <w:t>MS · F2 · FPI · DP · 10</w:t>
      </w:r>
      <w:r w:rsidRPr="00F019F8">
        <w:rPr>
          <w:rFonts w:ascii="Arial" w:hAnsi="Arial" w:cs="Arial"/>
          <w:b/>
          <w:i/>
          <w:color w:val="000000"/>
          <w:vertAlign w:val="superscript"/>
        </w:rPr>
        <w:t>-6</w:t>
      </w:r>
      <w:r w:rsidRPr="00F019F8">
        <w:rPr>
          <w:rFonts w:ascii="Arial" w:hAnsi="Arial" w:cs="Arial"/>
          <w:b/>
          <w:i/>
          <w:color w:val="000000"/>
        </w:rPr>
        <w:t xml:space="preserve"> = </w:t>
      </w:r>
      <w:r w:rsidRPr="00F019F8">
        <w:rPr>
          <w:rFonts w:ascii="Arial" w:hAnsi="Arial" w:cs="Arial"/>
          <w:b/>
          <w:color w:val="000000"/>
        </w:rPr>
        <w:t>0.024 · 30 · 50 · 100 · 10</w:t>
      </w:r>
      <w:r w:rsidRPr="00F019F8">
        <w:rPr>
          <w:rFonts w:ascii="Arial" w:hAnsi="Arial" w:cs="Arial"/>
          <w:b/>
          <w:color w:val="000000"/>
          <w:vertAlign w:val="superscript"/>
        </w:rPr>
        <w:t>-6</w:t>
      </w:r>
      <w:r w:rsidRPr="00F019F8">
        <w:rPr>
          <w:rFonts w:ascii="Arial" w:hAnsi="Arial" w:cs="Arial"/>
          <w:b/>
          <w:color w:val="000000"/>
        </w:rPr>
        <w:t xml:space="preserve"> = 0.0036</w:t>
      </w:r>
    </w:p>
    <w:p w14:paraId="5EB2D410" w14:textId="77777777" w:rsidR="00713556" w:rsidRPr="00F019F8" w:rsidRDefault="00713556" w:rsidP="00713556">
      <w:pPr>
        <w:rPr>
          <w:rFonts w:ascii="Arial" w:hAnsi="Arial" w:cs="Arial"/>
          <w:b/>
          <w:color w:val="000000"/>
        </w:rPr>
      </w:pPr>
      <w:r w:rsidRPr="00F019F8">
        <w:rPr>
          <w:rFonts w:ascii="Arial" w:hAnsi="Arial" w:cs="Arial"/>
          <w:color w:val="000000"/>
          <w:sz w:val="22"/>
        </w:rPr>
        <w:t xml:space="preserve">Максимальный из разовых выброс ЗВ (5-6), г/с, </w:t>
      </w:r>
      <w:r w:rsidRPr="00F019F8">
        <w:rPr>
          <w:rFonts w:ascii="Arial" w:hAnsi="Arial" w:cs="Arial"/>
          <w:b/>
          <w:i/>
          <w:color w:val="000000"/>
          <w:sz w:val="22"/>
        </w:rPr>
        <w:t xml:space="preserve">_G_ = </w:t>
      </w:r>
      <w:r w:rsidRPr="00F019F8">
        <w:rPr>
          <w:rFonts w:ascii="Arial" w:hAnsi="Arial" w:cs="Arial"/>
          <w:b/>
          <w:i/>
          <w:color w:val="000000"/>
        </w:rPr>
        <w:t>MS1 · F2 · FPI · DP / (3.6 · 10</w:t>
      </w:r>
      <w:r w:rsidRPr="00F019F8">
        <w:rPr>
          <w:rFonts w:ascii="Arial" w:hAnsi="Arial" w:cs="Arial"/>
          <w:b/>
          <w:i/>
          <w:color w:val="000000"/>
          <w:vertAlign w:val="superscript"/>
        </w:rPr>
        <w:t>6</w:t>
      </w:r>
      <w:r w:rsidRPr="00F019F8">
        <w:rPr>
          <w:rFonts w:ascii="Arial" w:hAnsi="Arial" w:cs="Arial"/>
          <w:b/>
          <w:i/>
          <w:color w:val="000000"/>
        </w:rPr>
        <w:t xml:space="preserve">) = </w:t>
      </w:r>
      <w:r w:rsidRPr="00F019F8">
        <w:rPr>
          <w:rFonts w:ascii="Arial" w:hAnsi="Arial" w:cs="Arial"/>
          <w:b/>
          <w:color w:val="000000"/>
        </w:rPr>
        <w:t>1.5 · 30 · 50 · 100 / (3.6 · 10</w:t>
      </w:r>
      <w:r w:rsidRPr="00F019F8">
        <w:rPr>
          <w:rFonts w:ascii="Arial" w:hAnsi="Arial" w:cs="Arial"/>
          <w:b/>
          <w:color w:val="000000"/>
          <w:vertAlign w:val="superscript"/>
        </w:rPr>
        <w:t>6</w:t>
      </w:r>
      <w:r w:rsidRPr="00F019F8">
        <w:rPr>
          <w:rFonts w:ascii="Arial" w:hAnsi="Arial" w:cs="Arial"/>
          <w:b/>
          <w:color w:val="000000"/>
        </w:rPr>
        <w:t>) = 0.0625</w:t>
      </w:r>
    </w:p>
    <w:p w14:paraId="0D7E5A49" w14:textId="77777777" w:rsidR="00713556" w:rsidRPr="00F019F8" w:rsidRDefault="00713556" w:rsidP="00713556">
      <w:pPr>
        <w:rPr>
          <w:rFonts w:ascii="Arial" w:hAnsi="Arial" w:cs="Arial"/>
          <w:b/>
          <w:color w:val="000000"/>
        </w:rPr>
      </w:pPr>
    </w:p>
    <w:p w14:paraId="435A4849" w14:textId="77777777" w:rsidR="00713556" w:rsidRPr="00F019F8" w:rsidRDefault="00713556" w:rsidP="00713556">
      <w:pPr>
        <w:rPr>
          <w:rFonts w:ascii="Arial" w:hAnsi="Arial" w:cs="Arial"/>
          <w:color w:val="000000"/>
          <w:sz w:val="22"/>
        </w:rPr>
      </w:pPr>
      <w:r w:rsidRPr="00F019F8">
        <w:rPr>
          <w:rFonts w:ascii="Arial" w:hAnsi="Arial" w:cs="Arial"/>
          <w:color w:val="000000"/>
          <w:sz w:val="22"/>
        </w:rPr>
        <w:t>Расчет выбросов окрасочного аэрозоля:</w:t>
      </w:r>
    </w:p>
    <w:p w14:paraId="7993E0F9" w14:textId="77777777" w:rsidR="00713556" w:rsidRPr="00F019F8" w:rsidRDefault="00713556" w:rsidP="00713556">
      <w:pPr>
        <w:rPr>
          <w:rFonts w:ascii="Arial" w:hAnsi="Arial" w:cs="Arial"/>
          <w:color w:val="000000"/>
          <w:sz w:val="22"/>
        </w:rPr>
      </w:pPr>
    </w:p>
    <w:p w14:paraId="392AA319" w14:textId="77777777" w:rsidR="00713556" w:rsidRPr="00F019F8" w:rsidRDefault="00713556" w:rsidP="00713556">
      <w:pPr>
        <w:rPr>
          <w:rFonts w:ascii="Arial" w:hAnsi="Arial" w:cs="Arial"/>
          <w:b/>
          <w:i/>
          <w:color w:val="000000"/>
          <w:u w:val="single"/>
        </w:rPr>
      </w:pPr>
      <w:r w:rsidRPr="00F019F8">
        <w:rPr>
          <w:rFonts w:ascii="Arial" w:hAnsi="Arial" w:cs="Arial"/>
          <w:b/>
          <w:i/>
          <w:color w:val="000000"/>
          <w:u w:val="single"/>
        </w:rPr>
        <w:t>Примесь: 2902 Взвешенные частицы (116)</w:t>
      </w:r>
    </w:p>
    <w:p w14:paraId="33BFCCA0" w14:textId="77777777" w:rsidR="00713556" w:rsidRPr="00F019F8" w:rsidRDefault="00713556" w:rsidP="00713556">
      <w:pPr>
        <w:rPr>
          <w:rFonts w:ascii="Arial" w:hAnsi="Arial" w:cs="Arial"/>
          <w:b/>
          <w:i/>
          <w:color w:val="000000"/>
          <w:u w:val="single"/>
        </w:rPr>
      </w:pPr>
    </w:p>
    <w:p w14:paraId="6019E818" w14:textId="77777777" w:rsidR="00713556" w:rsidRPr="00F019F8" w:rsidRDefault="00713556" w:rsidP="00713556">
      <w:pPr>
        <w:rPr>
          <w:rFonts w:ascii="Arial" w:hAnsi="Arial" w:cs="Arial"/>
          <w:b/>
          <w:color w:val="000000"/>
        </w:rPr>
      </w:pPr>
      <w:r w:rsidRPr="00F019F8">
        <w:rPr>
          <w:rFonts w:ascii="Arial" w:hAnsi="Arial" w:cs="Arial"/>
          <w:color w:val="000000"/>
          <w:sz w:val="22"/>
        </w:rPr>
        <w:t xml:space="preserve">Доля аэрозоля при окраске, для данного способа окраски (табл. 3), %, </w:t>
      </w:r>
      <w:r w:rsidRPr="00F019F8">
        <w:rPr>
          <w:rFonts w:ascii="Arial" w:hAnsi="Arial" w:cs="Arial"/>
          <w:b/>
          <w:i/>
          <w:color w:val="000000"/>
          <w:sz w:val="22"/>
        </w:rPr>
        <w:t xml:space="preserve">DK = </w:t>
      </w:r>
      <w:r w:rsidRPr="00F019F8">
        <w:rPr>
          <w:rFonts w:ascii="Arial" w:hAnsi="Arial" w:cs="Arial"/>
          <w:b/>
          <w:color w:val="000000"/>
        </w:rPr>
        <w:t>30</w:t>
      </w:r>
    </w:p>
    <w:p w14:paraId="5CE9D5FB" w14:textId="77777777" w:rsidR="00713556" w:rsidRPr="00F019F8" w:rsidRDefault="00713556" w:rsidP="00713556">
      <w:pPr>
        <w:rPr>
          <w:rFonts w:ascii="Arial" w:hAnsi="Arial" w:cs="Arial"/>
          <w:b/>
          <w:color w:val="000000"/>
        </w:rPr>
      </w:pPr>
      <w:r w:rsidRPr="00F019F8">
        <w:rPr>
          <w:rFonts w:ascii="Arial" w:hAnsi="Arial" w:cs="Arial"/>
          <w:color w:val="000000"/>
          <w:sz w:val="22"/>
        </w:rPr>
        <w:t xml:space="preserve">Валовый выброс ЗВ (1), т/год, </w:t>
      </w:r>
      <w:r w:rsidRPr="00F019F8">
        <w:rPr>
          <w:rFonts w:ascii="Arial" w:hAnsi="Arial" w:cs="Arial"/>
          <w:b/>
          <w:i/>
          <w:color w:val="000000"/>
          <w:sz w:val="22"/>
        </w:rPr>
        <w:t xml:space="preserve">_M_ = </w:t>
      </w:r>
      <w:r w:rsidRPr="00F019F8">
        <w:rPr>
          <w:rFonts w:ascii="Arial" w:hAnsi="Arial" w:cs="Arial"/>
          <w:b/>
          <w:i/>
          <w:color w:val="000000"/>
        </w:rPr>
        <w:t>KOC · MS · (100-F2) · DK · 10</w:t>
      </w:r>
      <w:r w:rsidRPr="00F019F8">
        <w:rPr>
          <w:rFonts w:ascii="Arial" w:hAnsi="Arial" w:cs="Arial"/>
          <w:b/>
          <w:i/>
          <w:color w:val="000000"/>
          <w:vertAlign w:val="superscript"/>
        </w:rPr>
        <w:t>-4</w:t>
      </w:r>
      <w:r w:rsidRPr="00F019F8">
        <w:rPr>
          <w:rFonts w:ascii="Arial" w:hAnsi="Arial" w:cs="Arial"/>
          <w:b/>
          <w:i/>
          <w:color w:val="000000"/>
        </w:rPr>
        <w:t xml:space="preserve"> = </w:t>
      </w:r>
      <w:r w:rsidRPr="00F019F8">
        <w:rPr>
          <w:rFonts w:ascii="Arial" w:hAnsi="Arial" w:cs="Arial"/>
          <w:b/>
          <w:color w:val="000000"/>
        </w:rPr>
        <w:t>1 · 0.024 · (100-30) · 30 · 10</w:t>
      </w:r>
      <w:r w:rsidRPr="00F019F8">
        <w:rPr>
          <w:rFonts w:ascii="Arial" w:hAnsi="Arial" w:cs="Arial"/>
          <w:b/>
          <w:color w:val="000000"/>
          <w:vertAlign w:val="superscript"/>
        </w:rPr>
        <w:t>-4</w:t>
      </w:r>
      <w:r w:rsidRPr="00F019F8">
        <w:rPr>
          <w:rFonts w:ascii="Arial" w:hAnsi="Arial" w:cs="Arial"/>
          <w:b/>
          <w:color w:val="000000"/>
        </w:rPr>
        <w:t xml:space="preserve"> = 0.00504</w:t>
      </w:r>
    </w:p>
    <w:p w14:paraId="11C2E24A" w14:textId="77777777" w:rsidR="00713556" w:rsidRPr="00F019F8" w:rsidRDefault="00713556" w:rsidP="00713556">
      <w:pPr>
        <w:rPr>
          <w:rFonts w:ascii="Arial" w:hAnsi="Arial" w:cs="Arial"/>
          <w:b/>
          <w:color w:val="000000"/>
        </w:rPr>
      </w:pPr>
      <w:r w:rsidRPr="00F019F8">
        <w:rPr>
          <w:rFonts w:ascii="Arial" w:hAnsi="Arial" w:cs="Arial"/>
          <w:color w:val="000000"/>
          <w:sz w:val="22"/>
        </w:rPr>
        <w:t xml:space="preserve">Максимальный из разовых выброс ЗВ (2), г/с, </w:t>
      </w:r>
      <w:r w:rsidRPr="00F019F8">
        <w:rPr>
          <w:rFonts w:ascii="Arial" w:hAnsi="Arial" w:cs="Arial"/>
          <w:b/>
          <w:i/>
          <w:color w:val="000000"/>
          <w:sz w:val="22"/>
        </w:rPr>
        <w:t xml:space="preserve">_G_ = </w:t>
      </w:r>
      <w:r w:rsidRPr="00F019F8">
        <w:rPr>
          <w:rFonts w:ascii="Arial" w:hAnsi="Arial" w:cs="Arial"/>
          <w:b/>
          <w:i/>
          <w:color w:val="000000"/>
        </w:rPr>
        <w:t>KOC · MS1 · (100-F2) · DK / (3.6 · 10</w:t>
      </w:r>
      <w:r w:rsidRPr="00F019F8">
        <w:rPr>
          <w:rFonts w:ascii="Arial" w:hAnsi="Arial" w:cs="Arial"/>
          <w:b/>
          <w:i/>
          <w:color w:val="000000"/>
          <w:vertAlign w:val="superscript"/>
        </w:rPr>
        <w:t>4</w:t>
      </w:r>
      <w:r w:rsidRPr="00F019F8">
        <w:rPr>
          <w:rFonts w:ascii="Arial" w:hAnsi="Arial" w:cs="Arial"/>
          <w:b/>
          <w:i/>
          <w:color w:val="000000"/>
        </w:rPr>
        <w:t xml:space="preserve">) = </w:t>
      </w:r>
      <w:r w:rsidRPr="00F019F8">
        <w:rPr>
          <w:rFonts w:ascii="Arial" w:hAnsi="Arial" w:cs="Arial"/>
          <w:b/>
          <w:color w:val="000000"/>
        </w:rPr>
        <w:t>1 · 1.5 · (100-30) · 30 / (3.6 · 10</w:t>
      </w:r>
      <w:r w:rsidRPr="00F019F8">
        <w:rPr>
          <w:rFonts w:ascii="Arial" w:hAnsi="Arial" w:cs="Arial"/>
          <w:b/>
          <w:color w:val="000000"/>
          <w:vertAlign w:val="superscript"/>
        </w:rPr>
        <w:t>4</w:t>
      </w:r>
      <w:r w:rsidRPr="00F019F8">
        <w:rPr>
          <w:rFonts w:ascii="Arial" w:hAnsi="Arial" w:cs="Arial"/>
          <w:b/>
          <w:color w:val="000000"/>
        </w:rPr>
        <w:t>) = 0.0875</w:t>
      </w:r>
    </w:p>
    <w:p w14:paraId="7C6FFE21" w14:textId="77777777" w:rsidR="00713556" w:rsidRPr="00F019F8" w:rsidRDefault="00713556" w:rsidP="00713556">
      <w:pPr>
        <w:rPr>
          <w:rFonts w:ascii="Arial" w:hAnsi="Arial" w:cs="Arial"/>
          <w:color w:val="000000"/>
          <w:sz w:val="22"/>
        </w:rPr>
      </w:pPr>
      <w:r w:rsidRPr="00F019F8">
        <w:rPr>
          <w:rFonts w:ascii="Arial" w:hAnsi="Arial" w:cs="Arial"/>
          <w:color w:val="000000"/>
          <w:sz w:val="22"/>
        </w:rPr>
        <w:t>Итого:</w:t>
      </w:r>
    </w:p>
    <w:tbl>
      <w:tblPr>
        <w:tblW w:w="5000" w:type="pct"/>
        <w:tblCellMar>
          <w:left w:w="28" w:type="dxa"/>
          <w:right w:w="28" w:type="dxa"/>
        </w:tblCellMar>
        <w:tblLook w:val="04A0" w:firstRow="1" w:lastRow="0" w:firstColumn="1" w:lastColumn="0" w:noHBand="0" w:noVBand="1"/>
      </w:tblPr>
      <w:tblGrid>
        <w:gridCol w:w="719"/>
        <w:gridCol w:w="4457"/>
        <w:gridCol w:w="2013"/>
        <w:gridCol w:w="2155"/>
      </w:tblGrid>
      <w:tr w:rsidR="00713556" w:rsidRPr="00F019F8" w14:paraId="0D76EBCB" w14:textId="77777777" w:rsidTr="00713556">
        <w:tc>
          <w:tcPr>
            <w:tcW w:w="385" w:type="pct"/>
            <w:tcBorders>
              <w:top w:val="single" w:sz="4" w:space="0" w:color="auto"/>
              <w:left w:val="single" w:sz="4" w:space="0" w:color="auto"/>
              <w:bottom w:val="single" w:sz="4" w:space="0" w:color="auto"/>
              <w:right w:val="single" w:sz="4" w:space="0" w:color="auto"/>
            </w:tcBorders>
            <w:vAlign w:val="center"/>
            <w:hideMark/>
          </w:tcPr>
          <w:p w14:paraId="6F75429A" w14:textId="77777777" w:rsidR="00713556" w:rsidRPr="00F019F8" w:rsidRDefault="00713556">
            <w:pPr>
              <w:jc w:val="center"/>
              <w:rPr>
                <w:rFonts w:ascii="Arial" w:hAnsi="Arial" w:cs="Arial"/>
                <w:b/>
                <w:i/>
                <w:color w:val="000000"/>
                <w:sz w:val="22"/>
              </w:rPr>
            </w:pPr>
            <w:r w:rsidRPr="00F019F8">
              <w:rPr>
                <w:rFonts w:ascii="Arial" w:hAnsi="Arial" w:cs="Arial"/>
                <w:b/>
                <w:i/>
                <w:color w:val="000000"/>
                <w:sz w:val="22"/>
              </w:rPr>
              <w:t>Код</w:t>
            </w:r>
          </w:p>
        </w:tc>
        <w:tc>
          <w:tcPr>
            <w:tcW w:w="2385" w:type="pct"/>
            <w:tcBorders>
              <w:top w:val="single" w:sz="4" w:space="0" w:color="auto"/>
              <w:left w:val="single" w:sz="4" w:space="0" w:color="auto"/>
              <w:bottom w:val="single" w:sz="4" w:space="0" w:color="auto"/>
              <w:right w:val="single" w:sz="4" w:space="0" w:color="auto"/>
            </w:tcBorders>
            <w:vAlign w:val="center"/>
            <w:hideMark/>
          </w:tcPr>
          <w:p w14:paraId="00890FA6" w14:textId="77777777" w:rsidR="00713556" w:rsidRPr="00F019F8" w:rsidRDefault="00713556">
            <w:pPr>
              <w:jc w:val="center"/>
              <w:rPr>
                <w:rFonts w:ascii="Arial" w:hAnsi="Arial" w:cs="Arial"/>
                <w:b/>
                <w:i/>
                <w:color w:val="000000"/>
                <w:sz w:val="22"/>
              </w:rPr>
            </w:pPr>
            <w:r w:rsidRPr="00F019F8">
              <w:rPr>
                <w:rFonts w:ascii="Arial" w:hAnsi="Arial" w:cs="Arial"/>
                <w:b/>
                <w:i/>
                <w:color w:val="000000"/>
                <w:sz w:val="22"/>
              </w:rPr>
              <w:t>Наименование ЗВ</w:t>
            </w:r>
          </w:p>
        </w:tc>
        <w:tc>
          <w:tcPr>
            <w:tcW w:w="1077" w:type="pct"/>
            <w:tcBorders>
              <w:top w:val="single" w:sz="4" w:space="0" w:color="auto"/>
              <w:left w:val="single" w:sz="4" w:space="0" w:color="auto"/>
              <w:bottom w:val="single" w:sz="4" w:space="0" w:color="auto"/>
              <w:right w:val="single" w:sz="4" w:space="0" w:color="auto"/>
            </w:tcBorders>
            <w:vAlign w:val="center"/>
            <w:hideMark/>
          </w:tcPr>
          <w:p w14:paraId="252A16F8" w14:textId="77777777" w:rsidR="00713556" w:rsidRPr="00F019F8" w:rsidRDefault="00713556">
            <w:pPr>
              <w:jc w:val="center"/>
              <w:rPr>
                <w:rFonts w:ascii="Arial" w:hAnsi="Arial" w:cs="Arial"/>
                <w:b/>
                <w:i/>
                <w:color w:val="000000"/>
                <w:sz w:val="22"/>
              </w:rPr>
            </w:pPr>
            <w:r w:rsidRPr="00F019F8">
              <w:rPr>
                <w:rFonts w:ascii="Arial" w:hAnsi="Arial" w:cs="Arial"/>
                <w:b/>
                <w:i/>
                <w:color w:val="000000"/>
                <w:sz w:val="22"/>
              </w:rPr>
              <w:t>Выброс г/с</w:t>
            </w:r>
          </w:p>
        </w:tc>
        <w:tc>
          <w:tcPr>
            <w:tcW w:w="1154" w:type="pct"/>
            <w:tcBorders>
              <w:top w:val="single" w:sz="4" w:space="0" w:color="auto"/>
              <w:left w:val="single" w:sz="4" w:space="0" w:color="auto"/>
              <w:bottom w:val="single" w:sz="4" w:space="0" w:color="auto"/>
              <w:right w:val="single" w:sz="4" w:space="0" w:color="auto"/>
            </w:tcBorders>
            <w:vAlign w:val="center"/>
            <w:hideMark/>
          </w:tcPr>
          <w:p w14:paraId="5ABFDC65" w14:textId="77777777" w:rsidR="00713556" w:rsidRPr="00F019F8" w:rsidRDefault="00713556">
            <w:pPr>
              <w:jc w:val="center"/>
              <w:rPr>
                <w:rFonts w:ascii="Arial" w:hAnsi="Arial" w:cs="Arial"/>
                <w:b/>
                <w:i/>
                <w:color w:val="000000"/>
                <w:sz w:val="22"/>
              </w:rPr>
            </w:pPr>
            <w:r w:rsidRPr="00F019F8">
              <w:rPr>
                <w:rFonts w:ascii="Arial" w:hAnsi="Arial" w:cs="Arial"/>
                <w:b/>
                <w:i/>
                <w:color w:val="000000"/>
                <w:sz w:val="22"/>
              </w:rPr>
              <w:t>Выброс т/год</w:t>
            </w:r>
          </w:p>
        </w:tc>
      </w:tr>
      <w:tr w:rsidR="00713556" w:rsidRPr="00F019F8" w14:paraId="0C55E507" w14:textId="77777777" w:rsidTr="00713556">
        <w:tc>
          <w:tcPr>
            <w:tcW w:w="385" w:type="pct"/>
            <w:tcBorders>
              <w:top w:val="single" w:sz="4" w:space="0" w:color="auto"/>
              <w:left w:val="single" w:sz="4" w:space="0" w:color="auto"/>
              <w:bottom w:val="single" w:sz="4" w:space="0" w:color="auto"/>
              <w:right w:val="single" w:sz="4" w:space="0" w:color="auto"/>
            </w:tcBorders>
            <w:hideMark/>
          </w:tcPr>
          <w:p w14:paraId="2640857E" w14:textId="77777777" w:rsidR="00713556" w:rsidRPr="00F019F8" w:rsidRDefault="00713556">
            <w:pPr>
              <w:rPr>
                <w:rFonts w:ascii="Arial" w:hAnsi="Arial" w:cs="Arial"/>
                <w:color w:val="000000"/>
                <w:sz w:val="22"/>
              </w:rPr>
            </w:pPr>
            <w:r w:rsidRPr="00F019F8">
              <w:rPr>
                <w:rFonts w:ascii="Arial" w:hAnsi="Arial" w:cs="Arial"/>
                <w:color w:val="000000"/>
                <w:sz w:val="22"/>
              </w:rPr>
              <w:t>0616</w:t>
            </w:r>
          </w:p>
        </w:tc>
        <w:tc>
          <w:tcPr>
            <w:tcW w:w="2385" w:type="pct"/>
            <w:tcBorders>
              <w:top w:val="single" w:sz="4" w:space="0" w:color="auto"/>
              <w:left w:val="single" w:sz="4" w:space="0" w:color="auto"/>
              <w:bottom w:val="single" w:sz="4" w:space="0" w:color="auto"/>
              <w:right w:val="single" w:sz="4" w:space="0" w:color="auto"/>
            </w:tcBorders>
            <w:hideMark/>
          </w:tcPr>
          <w:p w14:paraId="144DF5D6" w14:textId="77777777" w:rsidR="00713556" w:rsidRPr="00F019F8" w:rsidRDefault="00713556">
            <w:pPr>
              <w:rPr>
                <w:rFonts w:ascii="Arial" w:hAnsi="Arial" w:cs="Arial"/>
                <w:color w:val="000000"/>
                <w:sz w:val="22"/>
              </w:rPr>
            </w:pPr>
            <w:r w:rsidRPr="00F019F8">
              <w:rPr>
                <w:rFonts w:ascii="Arial" w:hAnsi="Arial" w:cs="Arial"/>
                <w:color w:val="000000"/>
                <w:sz w:val="22"/>
              </w:rPr>
              <w:t>Диметилбензол (смесь о-, м-, п- изомеров) (203)</w:t>
            </w:r>
          </w:p>
        </w:tc>
        <w:tc>
          <w:tcPr>
            <w:tcW w:w="1077" w:type="pct"/>
            <w:tcBorders>
              <w:top w:val="single" w:sz="4" w:space="0" w:color="auto"/>
              <w:left w:val="single" w:sz="4" w:space="0" w:color="auto"/>
              <w:bottom w:val="single" w:sz="4" w:space="0" w:color="auto"/>
              <w:right w:val="single" w:sz="4" w:space="0" w:color="auto"/>
            </w:tcBorders>
            <w:hideMark/>
          </w:tcPr>
          <w:p w14:paraId="0DDCDC07" w14:textId="77777777" w:rsidR="00713556" w:rsidRPr="00F019F8" w:rsidRDefault="00713556">
            <w:pPr>
              <w:jc w:val="right"/>
              <w:rPr>
                <w:rFonts w:ascii="Arial" w:hAnsi="Arial" w:cs="Arial"/>
                <w:color w:val="000000"/>
                <w:sz w:val="22"/>
              </w:rPr>
            </w:pPr>
            <w:r w:rsidRPr="00F019F8">
              <w:rPr>
                <w:rFonts w:ascii="Arial" w:hAnsi="Arial" w:cs="Arial"/>
                <w:color w:val="000000"/>
                <w:sz w:val="22"/>
              </w:rPr>
              <w:t>0.14921666667</w:t>
            </w:r>
          </w:p>
        </w:tc>
        <w:tc>
          <w:tcPr>
            <w:tcW w:w="1154" w:type="pct"/>
            <w:tcBorders>
              <w:top w:val="single" w:sz="4" w:space="0" w:color="auto"/>
              <w:left w:val="single" w:sz="4" w:space="0" w:color="auto"/>
              <w:bottom w:val="single" w:sz="4" w:space="0" w:color="auto"/>
              <w:right w:val="single" w:sz="4" w:space="0" w:color="auto"/>
            </w:tcBorders>
            <w:hideMark/>
          </w:tcPr>
          <w:p w14:paraId="6CF19E61" w14:textId="77777777" w:rsidR="00713556" w:rsidRPr="00F019F8" w:rsidRDefault="00713556">
            <w:pPr>
              <w:jc w:val="right"/>
              <w:rPr>
                <w:rFonts w:ascii="Arial" w:hAnsi="Arial" w:cs="Arial"/>
                <w:color w:val="000000"/>
                <w:sz w:val="22"/>
              </w:rPr>
            </w:pPr>
            <w:r w:rsidRPr="00F019F8">
              <w:rPr>
                <w:rFonts w:ascii="Arial" w:hAnsi="Arial" w:cs="Arial"/>
                <w:color w:val="000000"/>
                <w:sz w:val="22"/>
              </w:rPr>
              <w:t>0.013398</w:t>
            </w:r>
          </w:p>
        </w:tc>
      </w:tr>
      <w:tr w:rsidR="00713556" w:rsidRPr="00F019F8" w14:paraId="050C287F" w14:textId="77777777" w:rsidTr="00713556">
        <w:tc>
          <w:tcPr>
            <w:tcW w:w="385" w:type="pct"/>
            <w:tcBorders>
              <w:top w:val="single" w:sz="4" w:space="0" w:color="auto"/>
              <w:left w:val="single" w:sz="4" w:space="0" w:color="auto"/>
              <w:bottom w:val="single" w:sz="4" w:space="0" w:color="auto"/>
              <w:right w:val="single" w:sz="4" w:space="0" w:color="auto"/>
            </w:tcBorders>
            <w:hideMark/>
          </w:tcPr>
          <w:p w14:paraId="564005B3" w14:textId="77777777" w:rsidR="00713556" w:rsidRPr="00F019F8" w:rsidRDefault="00713556">
            <w:pPr>
              <w:rPr>
                <w:rFonts w:ascii="Arial" w:hAnsi="Arial" w:cs="Arial"/>
                <w:color w:val="000000"/>
                <w:sz w:val="22"/>
              </w:rPr>
            </w:pPr>
            <w:r w:rsidRPr="00F019F8">
              <w:rPr>
                <w:rFonts w:ascii="Arial" w:hAnsi="Arial" w:cs="Arial"/>
                <w:color w:val="000000"/>
                <w:sz w:val="22"/>
              </w:rPr>
              <w:t>2752</w:t>
            </w:r>
          </w:p>
        </w:tc>
        <w:tc>
          <w:tcPr>
            <w:tcW w:w="2385" w:type="pct"/>
            <w:tcBorders>
              <w:top w:val="single" w:sz="4" w:space="0" w:color="auto"/>
              <w:left w:val="single" w:sz="4" w:space="0" w:color="auto"/>
              <w:bottom w:val="single" w:sz="4" w:space="0" w:color="auto"/>
              <w:right w:val="single" w:sz="4" w:space="0" w:color="auto"/>
            </w:tcBorders>
            <w:hideMark/>
          </w:tcPr>
          <w:p w14:paraId="71277ACB" w14:textId="77777777" w:rsidR="00713556" w:rsidRPr="00F019F8" w:rsidRDefault="00713556">
            <w:pPr>
              <w:rPr>
                <w:rFonts w:ascii="Arial" w:hAnsi="Arial" w:cs="Arial"/>
                <w:color w:val="000000"/>
                <w:sz w:val="22"/>
              </w:rPr>
            </w:pPr>
            <w:r w:rsidRPr="00F019F8">
              <w:rPr>
                <w:rFonts w:ascii="Arial" w:hAnsi="Arial" w:cs="Arial"/>
                <w:color w:val="000000"/>
                <w:sz w:val="22"/>
              </w:rPr>
              <w:t>Уайт-спирит (1294*)</w:t>
            </w:r>
          </w:p>
        </w:tc>
        <w:tc>
          <w:tcPr>
            <w:tcW w:w="1077" w:type="pct"/>
            <w:tcBorders>
              <w:top w:val="single" w:sz="4" w:space="0" w:color="auto"/>
              <w:left w:val="single" w:sz="4" w:space="0" w:color="auto"/>
              <w:bottom w:val="single" w:sz="4" w:space="0" w:color="auto"/>
              <w:right w:val="single" w:sz="4" w:space="0" w:color="auto"/>
            </w:tcBorders>
            <w:hideMark/>
          </w:tcPr>
          <w:p w14:paraId="129EA4A0" w14:textId="77777777" w:rsidR="00713556" w:rsidRPr="00F019F8" w:rsidRDefault="00713556">
            <w:pPr>
              <w:jc w:val="right"/>
              <w:rPr>
                <w:rFonts w:ascii="Arial" w:hAnsi="Arial" w:cs="Arial"/>
                <w:color w:val="000000"/>
                <w:sz w:val="22"/>
              </w:rPr>
            </w:pPr>
            <w:r w:rsidRPr="00F019F8">
              <w:rPr>
                <w:rFonts w:ascii="Arial" w:hAnsi="Arial" w:cs="Arial"/>
                <w:color w:val="000000"/>
                <w:sz w:val="22"/>
              </w:rPr>
              <w:t>0.14921666667</w:t>
            </w:r>
          </w:p>
        </w:tc>
        <w:tc>
          <w:tcPr>
            <w:tcW w:w="1154" w:type="pct"/>
            <w:tcBorders>
              <w:top w:val="single" w:sz="4" w:space="0" w:color="auto"/>
              <w:left w:val="single" w:sz="4" w:space="0" w:color="auto"/>
              <w:bottom w:val="single" w:sz="4" w:space="0" w:color="auto"/>
              <w:right w:val="single" w:sz="4" w:space="0" w:color="auto"/>
            </w:tcBorders>
            <w:hideMark/>
          </w:tcPr>
          <w:p w14:paraId="6B1E50BC" w14:textId="77777777" w:rsidR="00713556" w:rsidRPr="00F019F8" w:rsidRDefault="00713556">
            <w:pPr>
              <w:jc w:val="right"/>
              <w:rPr>
                <w:rFonts w:ascii="Arial" w:hAnsi="Arial" w:cs="Arial"/>
                <w:color w:val="000000"/>
                <w:sz w:val="22"/>
              </w:rPr>
            </w:pPr>
            <w:r w:rsidRPr="00F019F8">
              <w:rPr>
                <w:rFonts w:ascii="Arial" w:hAnsi="Arial" w:cs="Arial"/>
                <w:color w:val="000000"/>
                <w:sz w:val="22"/>
              </w:rPr>
              <w:t>0.013398</w:t>
            </w:r>
          </w:p>
        </w:tc>
      </w:tr>
      <w:tr w:rsidR="00713556" w:rsidRPr="00F019F8" w14:paraId="22790F6F" w14:textId="77777777" w:rsidTr="00713556">
        <w:tc>
          <w:tcPr>
            <w:tcW w:w="385" w:type="pct"/>
            <w:tcBorders>
              <w:top w:val="single" w:sz="4" w:space="0" w:color="auto"/>
              <w:left w:val="single" w:sz="4" w:space="0" w:color="auto"/>
              <w:bottom w:val="single" w:sz="4" w:space="0" w:color="auto"/>
              <w:right w:val="single" w:sz="4" w:space="0" w:color="auto"/>
            </w:tcBorders>
            <w:hideMark/>
          </w:tcPr>
          <w:p w14:paraId="3E7A4EB4" w14:textId="77777777" w:rsidR="00713556" w:rsidRPr="00F019F8" w:rsidRDefault="00713556">
            <w:pPr>
              <w:rPr>
                <w:rFonts w:ascii="Arial" w:hAnsi="Arial" w:cs="Arial"/>
                <w:color w:val="000000"/>
                <w:sz w:val="22"/>
              </w:rPr>
            </w:pPr>
            <w:r w:rsidRPr="00F019F8">
              <w:rPr>
                <w:rFonts w:ascii="Arial" w:hAnsi="Arial" w:cs="Arial"/>
                <w:color w:val="000000"/>
                <w:sz w:val="22"/>
              </w:rPr>
              <w:t>2902</w:t>
            </w:r>
          </w:p>
        </w:tc>
        <w:tc>
          <w:tcPr>
            <w:tcW w:w="2385" w:type="pct"/>
            <w:tcBorders>
              <w:top w:val="single" w:sz="4" w:space="0" w:color="auto"/>
              <w:left w:val="single" w:sz="4" w:space="0" w:color="auto"/>
              <w:bottom w:val="single" w:sz="4" w:space="0" w:color="auto"/>
              <w:right w:val="single" w:sz="4" w:space="0" w:color="auto"/>
            </w:tcBorders>
            <w:hideMark/>
          </w:tcPr>
          <w:p w14:paraId="752A1C90" w14:textId="77777777" w:rsidR="00713556" w:rsidRPr="00F019F8" w:rsidRDefault="00713556">
            <w:pPr>
              <w:rPr>
                <w:rFonts w:ascii="Arial" w:hAnsi="Arial" w:cs="Arial"/>
                <w:color w:val="000000"/>
                <w:sz w:val="22"/>
              </w:rPr>
            </w:pPr>
            <w:r w:rsidRPr="00F019F8">
              <w:rPr>
                <w:rFonts w:ascii="Arial" w:hAnsi="Arial" w:cs="Arial"/>
                <w:color w:val="000000"/>
                <w:sz w:val="22"/>
              </w:rPr>
              <w:t>Взвешенные частицы (116)</w:t>
            </w:r>
          </w:p>
        </w:tc>
        <w:tc>
          <w:tcPr>
            <w:tcW w:w="1077" w:type="pct"/>
            <w:tcBorders>
              <w:top w:val="single" w:sz="4" w:space="0" w:color="auto"/>
              <w:left w:val="single" w:sz="4" w:space="0" w:color="auto"/>
              <w:bottom w:val="single" w:sz="4" w:space="0" w:color="auto"/>
              <w:right w:val="single" w:sz="4" w:space="0" w:color="auto"/>
            </w:tcBorders>
            <w:hideMark/>
          </w:tcPr>
          <w:p w14:paraId="6B96C3F6" w14:textId="77777777" w:rsidR="00713556" w:rsidRPr="00F019F8" w:rsidRDefault="00713556">
            <w:pPr>
              <w:jc w:val="right"/>
              <w:rPr>
                <w:rFonts w:ascii="Arial" w:hAnsi="Arial" w:cs="Arial"/>
                <w:color w:val="000000"/>
                <w:sz w:val="22"/>
              </w:rPr>
            </w:pPr>
            <w:r w:rsidRPr="00F019F8">
              <w:rPr>
                <w:rFonts w:ascii="Arial" w:hAnsi="Arial" w:cs="Arial"/>
                <w:color w:val="000000"/>
                <w:sz w:val="22"/>
              </w:rPr>
              <w:t>0.20890333333</w:t>
            </w:r>
          </w:p>
        </w:tc>
        <w:tc>
          <w:tcPr>
            <w:tcW w:w="1154" w:type="pct"/>
            <w:tcBorders>
              <w:top w:val="single" w:sz="4" w:space="0" w:color="auto"/>
              <w:left w:val="single" w:sz="4" w:space="0" w:color="auto"/>
              <w:bottom w:val="single" w:sz="4" w:space="0" w:color="auto"/>
              <w:right w:val="single" w:sz="4" w:space="0" w:color="auto"/>
            </w:tcBorders>
            <w:hideMark/>
          </w:tcPr>
          <w:p w14:paraId="11E893C1" w14:textId="77777777" w:rsidR="00713556" w:rsidRPr="00F019F8" w:rsidRDefault="00713556">
            <w:pPr>
              <w:jc w:val="right"/>
              <w:rPr>
                <w:rFonts w:ascii="Arial" w:hAnsi="Arial" w:cs="Arial"/>
                <w:color w:val="000000"/>
                <w:sz w:val="22"/>
              </w:rPr>
            </w:pPr>
            <w:r w:rsidRPr="00F019F8">
              <w:rPr>
                <w:rFonts w:ascii="Arial" w:hAnsi="Arial" w:cs="Arial"/>
                <w:color w:val="000000"/>
                <w:sz w:val="22"/>
              </w:rPr>
              <w:t>0.0187572</w:t>
            </w:r>
          </w:p>
        </w:tc>
      </w:tr>
    </w:tbl>
    <w:p w14:paraId="1951D145" w14:textId="77777777" w:rsidR="00713556" w:rsidRPr="00F019F8" w:rsidRDefault="00713556" w:rsidP="00713556">
      <w:pPr>
        <w:rPr>
          <w:rFonts w:ascii="Arial" w:hAnsi="Arial" w:cs="Arial"/>
          <w:color w:val="000000"/>
          <w:sz w:val="22"/>
          <w:lang w:eastAsia="ru-RU"/>
        </w:rPr>
      </w:pPr>
    </w:p>
    <w:p w14:paraId="7EE77009" w14:textId="77777777" w:rsidR="00713556" w:rsidRPr="00F019F8" w:rsidRDefault="00713556" w:rsidP="00713556">
      <w:pPr>
        <w:rPr>
          <w:rFonts w:ascii="Arial" w:hAnsi="Arial" w:cs="Arial"/>
          <w:color w:val="000000"/>
          <w:sz w:val="22"/>
        </w:rPr>
      </w:pPr>
    </w:p>
    <w:p w14:paraId="0FC206A1" w14:textId="77777777" w:rsidR="00713556" w:rsidRPr="00F019F8" w:rsidRDefault="00713556" w:rsidP="00713556">
      <w:pPr>
        <w:rPr>
          <w:rFonts w:ascii="Arial" w:hAnsi="Arial" w:cs="Arial"/>
          <w:color w:val="000000"/>
          <w:sz w:val="22"/>
        </w:rPr>
      </w:pPr>
      <w:r w:rsidRPr="00F019F8">
        <w:rPr>
          <w:rFonts w:ascii="Arial" w:hAnsi="Arial" w:cs="Arial"/>
          <w:color w:val="000000"/>
          <w:sz w:val="22"/>
        </w:rPr>
        <w:t>Источник загрязнения: 6005</w:t>
      </w:r>
    </w:p>
    <w:p w14:paraId="2184FD9F" w14:textId="77777777" w:rsidR="00713556" w:rsidRPr="00F019F8" w:rsidRDefault="00713556" w:rsidP="00713556">
      <w:pPr>
        <w:rPr>
          <w:rFonts w:ascii="Arial" w:hAnsi="Arial" w:cs="Arial"/>
          <w:color w:val="000000"/>
          <w:sz w:val="22"/>
        </w:rPr>
      </w:pPr>
      <w:r w:rsidRPr="00F019F8">
        <w:rPr>
          <w:rFonts w:ascii="Arial" w:hAnsi="Arial" w:cs="Arial"/>
          <w:color w:val="000000"/>
          <w:sz w:val="22"/>
        </w:rPr>
        <w:t>Источник выделения: 6005 03, Покрасочный пост</w:t>
      </w:r>
    </w:p>
    <w:p w14:paraId="060279E8" w14:textId="77777777" w:rsidR="00713556" w:rsidRPr="00F019F8" w:rsidRDefault="00713556" w:rsidP="00713556">
      <w:pPr>
        <w:rPr>
          <w:rFonts w:ascii="Arial" w:hAnsi="Arial" w:cs="Arial"/>
          <w:color w:val="000000"/>
          <w:sz w:val="22"/>
        </w:rPr>
      </w:pPr>
      <w:r w:rsidRPr="00F019F8">
        <w:rPr>
          <w:rFonts w:ascii="Arial" w:hAnsi="Arial" w:cs="Arial"/>
          <w:color w:val="000000"/>
          <w:sz w:val="22"/>
        </w:rPr>
        <w:t>Список литературы:</w:t>
      </w:r>
    </w:p>
    <w:p w14:paraId="280B7527" w14:textId="77777777" w:rsidR="00713556" w:rsidRPr="00F019F8" w:rsidRDefault="00713556" w:rsidP="00713556">
      <w:pPr>
        <w:rPr>
          <w:rFonts w:ascii="Arial" w:hAnsi="Arial" w:cs="Arial"/>
          <w:color w:val="000000"/>
          <w:sz w:val="22"/>
        </w:rPr>
      </w:pPr>
      <w:r w:rsidRPr="00F019F8">
        <w:rPr>
          <w:rFonts w:ascii="Arial" w:hAnsi="Arial" w:cs="Arial"/>
          <w:color w:val="000000"/>
          <w:sz w:val="22"/>
        </w:rPr>
        <w:t>Методика расчета выбросов загрязняющих веществ в атмосферу</w:t>
      </w:r>
    </w:p>
    <w:p w14:paraId="5A9A11AA" w14:textId="77777777" w:rsidR="00713556" w:rsidRPr="00F019F8" w:rsidRDefault="00713556" w:rsidP="00713556">
      <w:pPr>
        <w:rPr>
          <w:rFonts w:ascii="Arial" w:hAnsi="Arial" w:cs="Arial"/>
          <w:color w:val="000000"/>
          <w:sz w:val="22"/>
        </w:rPr>
      </w:pPr>
      <w:r w:rsidRPr="00F019F8">
        <w:rPr>
          <w:rFonts w:ascii="Arial" w:hAnsi="Arial" w:cs="Arial"/>
          <w:color w:val="000000"/>
          <w:sz w:val="22"/>
        </w:rPr>
        <w:t>при нанесении лакокрасочных материалов (по величинам удельных</w:t>
      </w:r>
    </w:p>
    <w:p w14:paraId="63A47EF2" w14:textId="77777777" w:rsidR="00713556" w:rsidRPr="00F019F8" w:rsidRDefault="00713556" w:rsidP="00713556">
      <w:pPr>
        <w:rPr>
          <w:rFonts w:ascii="Arial" w:hAnsi="Arial" w:cs="Arial"/>
          <w:color w:val="000000"/>
          <w:sz w:val="22"/>
        </w:rPr>
      </w:pPr>
      <w:r w:rsidRPr="00F019F8">
        <w:rPr>
          <w:rFonts w:ascii="Arial" w:hAnsi="Arial" w:cs="Arial"/>
          <w:color w:val="000000"/>
          <w:sz w:val="22"/>
        </w:rPr>
        <w:t>выбросов). РНД 211.2.02.05-2004. Астана, 2005</w:t>
      </w:r>
    </w:p>
    <w:p w14:paraId="38A7021A" w14:textId="77777777" w:rsidR="00713556" w:rsidRPr="00F019F8" w:rsidRDefault="00713556" w:rsidP="00713556">
      <w:pPr>
        <w:rPr>
          <w:rFonts w:ascii="Arial" w:hAnsi="Arial" w:cs="Arial"/>
          <w:color w:val="000000"/>
          <w:sz w:val="22"/>
        </w:rPr>
      </w:pPr>
    </w:p>
    <w:p w14:paraId="7A086068" w14:textId="77777777" w:rsidR="00713556" w:rsidRPr="00F019F8" w:rsidRDefault="00713556" w:rsidP="00713556">
      <w:pPr>
        <w:rPr>
          <w:rFonts w:ascii="Arial" w:hAnsi="Arial" w:cs="Arial"/>
          <w:color w:val="000000"/>
          <w:sz w:val="22"/>
        </w:rPr>
      </w:pPr>
      <w:r w:rsidRPr="00F019F8">
        <w:rPr>
          <w:rFonts w:ascii="Arial" w:hAnsi="Arial" w:cs="Arial"/>
          <w:color w:val="000000"/>
          <w:sz w:val="22"/>
        </w:rPr>
        <w:t>Технологический процесс: окраска и сушка</w:t>
      </w:r>
    </w:p>
    <w:p w14:paraId="2E676221" w14:textId="77777777" w:rsidR="00713556" w:rsidRPr="00F019F8" w:rsidRDefault="00713556" w:rsidP="00713556">
      <w:pPr>
        <w:rPr>
          <w:rFonts w:ascii="Arial" w:hAnsi="Arial" w:cs="Arial"/>
          <w:b/>
          <w:color w:val="000000"/>
        </w:rPr>
      </w:pPr>
      <w:r w:rsidRPr="00F019F8">
        <w:rPr>
          <w:rFonts w:ascii="Arial" w:hAnsi="Arial" w:cs="Arial"/>
          <w:color w:val="000000"/>
          <w:sz w:val="22"/>
        </w:rPr>
        <w:t xml:space="preserve">Фактический годовой расход ЛКМ, тонн, </w:t>
      </w:r>
      <w:r w:rsidRPr="00F019F8">
        <w:rPr>
          <w:rFonts w:ascii="Arial" w:hAnsi="Arial" w:cs="Arial"/>
          <w:b/>
          <w:i/>
          <w:color w:val="000000"/>
          <w:sz w:val="22"/>
        </w:rPr>
        <w:t xml:space="preserve">MS = </w:t>
      </w:r>
      <w:r w:rsidRPr="00F019F8">
        <w:rPr>
          <w:rFonts w:ascii="Arial" w:hAnsi="Arial" w:cs="Arial"/>
          <w:b/>
          <w:color w:val="000000"/>
        </w:rPr>
        <w:t>0.0000261</w:t>
      </w:r>
    </w:p>
    <w:p w14:paraId="4F2C58A4" w14:textId="77777777" w:rsidR="00713556" w:rsidRPr="00F019F8" w:rsidRDefault="00713556" w:rsidP="00713556">
      <w:pPr>
        <w:rPr>
          <w:rFonts w:ascii="Arial" w:hAnsi="Arial" w:cs="Arial"/>
          <w:b/>
          <w:color w:val="000000"/>
        </w:rPr>
      </w:pPr>
      <w:r w:rsidRPr="00F019F8">
        <w:rPr>
          <w:rFonts w:ascii="Arial" w:hAnsi="Arial" w:cs="Arial"/>
          <w:color w:val="000000"/>
          <w:sz w:val="22"/>
        </w:rPr>
        <w:t xml:space="preserve">Максимальный часовой расход ЛКМ, с учетом дискретности работы оборудования, кг, </w:t>
      </w:r>
      <w:r w:rsidRPr="00F019F8">
        <w:rPr>
          <w:rFonts w:ascii="Arial" w:hAnsi="Arial" w:cs="Arial"/>
          <w:b/>
          <w:i/>
          <w:color w:val="000000"/>
          <w:sz w:val="22"/>
        </w:rPr>
        <w:t xml:space="preserve">MS1 = </w:t>
      </w:r>
      <w:r w:rsidRPr="00F019F8">
        <w:rPr>
          <w:rFonts w:ascii="Arial" w:hAnsi="Arial" w:cs="Arial"/>
          <w:b/>
          <w:color w:val="000000"/>
        </w:rPr>
        <w:t>0.00163</w:t>
      </w:r>
    </w:p>
    <w:p w14:paraId="73515E72" w14:textId="77777777" w:rsidR="00713556" w:rsidRPr="00F019F8" w:rsidRDefault="00713556" w:rsidP="00713556">
      <w:pPr>
        <w:rPr>
          <w:rFonts w:ascii="Arial" w:hAnsi="Arial" w:cs="Arial"/>
          <w:color w:val="000000"/>
          <w:sz w:val="22"/>
        </w:rPr>
      </w:pPr>
    </w:p>
    <w:p w14:paraId="13A13793" w14:textId="77777777" w:rsidR="00713556" w:rsidRPr="00F019F8" w:rsidRDefault="00713556" w:rsidP="00713556">
      <w:pPr>
        <w:rPr>
          <w:rFonts w:ascii="Arial" w:hAnsi="Arial" w:cs="Arial"/>
          <w:color w:val="000000"/>
          <w:sz w:val="22"/>
        </w:rPr>
      </w:pPr>
      <w:r w:rsidRPr="00F019F8">
        <w:rPr>
          <w:rFonts w:ascii="Arial" w:hAnsi="Arial" w:cs="Arial"/>
          <w:color w:val="000000"/>
          <w:sz w:val="22"/>
        </w:rPr>
        <w:t>Марка ЛКМ: Грунтовка ВЛ-023</w:t>
      </w:r>
    </w:p>
    <w:p w14:paraId="2ADDB521" w14:textId="77777777" w:rsidR="00713556" w:rsidRPr="00F019F8" w:rsidRDefault="00713556" w:rsidP="00713556">
      <w:pPr>
        <w:rPr>
          <w:rFonts w:ascii="Arial" w:hAnsi="Arial" w:cs="Arial"/>
          <w:color w:val="000000"/>
          <w:sz w:val="22"/>
        </w:rPr>
      </w:pPr>
    </w:p>
    <w:p w14:paraId="167A8BB5" w14:textId="77777777" w:rsidR="00713556" w:rsidRPr="00F019F8" w:rsidRDefault="00713556" w:rsidP="00713556">
      <w:pPr>
        <w:rPr>
          <w:rFonts w:ascii="Arial" w:hAnsi="Arial" w:cs="Arial"/>
          <w:color w:val="000000"/>
          <w:sz w:val="22"/>
        </w:rPr>
      </w:pPr>
      <w:r w:rsidRPr="00F019F8">
        <w:rPr>
          <w:rFonts w:ascii="Arial" w:hAnsi="Arial" w:cs="Arial"/>
          <w:color w:val="000000"/>
          <w:sz w:val="22"/>
        </w:rPr>
        <w:t>Способ окраски: Пневматический</w:t>
      </w:r>
    </w:p>
    <w:p w14:paraId="764E54A0" w14:textId="77777777" w:rsidR="00713556" w:rsidRPr="00F019F8" w:rsidRDefault="00713556" w:rsidP="00713556">
      <w:pPr>
        <w:rPr>
          <w:rFonts w:ascii="Arial" w:hAnsi="Arial" w:cs="Arial"/>
          <w:color w:val="000000"/>
          <w:sz w:val="22"/>
        </w:rPr>
      </w:pPr>
    </w:p>
    <w:p w14:paraId="36116EF8" w14:textId="77777777" w:rsidR="00713556" w:rsidRPr="00F019F8" w:rsidRDefault="00713556" w:rsidP="00713556">
      <w:pPr>
        <w:rPr>
          <w:rFonts w:ascii="Arial" w:hAnsi="Arial" w:cs="Arial"/>
          <w:b/>
          <w:color w:val="000000"/>
        </w:rPr>
      </w:pPr>
      <w:r w:rsidRPr="00F019F8">
        <w:rPr>
          <w:rFonts w:ascii="Arial" w:hAnsi="Arial" w:cs="Arial"/>
          <w:color w:val="000000"/>
          <w:sz w:val="22"/>
        </w:rPr>
        <w:t xml:space="preserve">Доля летучей части (растворителя) в ЛКМ (табл. 2), %, </w:t>
      </w:r>
      <w:r w:rsidRPr="00F019F8">
        <w:rPr>
          <w:rFonts w:ascii="Arial" w:hAnsi="Arial" w:cs="Arial"/>
          <w:b/>
          <w:i/>
          <w:color w:val="000000"/>
          <w:sz w:val="22"/>
        </w:rPr>
        <w:t xml:space="preserve">F2 = </w:t>
      </w:r>
      <w:r w:rsidRPr="00F019F8">
        <w:rPr>
          <w:rFonts w:ascii="Arial" w:hAnsi="Arial" w:cs="Arial"/>
          <w:b/>
          <w:color w:val="000000"/>
        </w:rPr>
        <w:t>74</w:t>
      </w:r>
    </w:p>
    <w:p w14:paraId="55DAE8D9" w14:textId="77777777" w:rsidR="00713556" w:rsidRPr="00F019F8" w:rsidRDefault="00713556" w:rsidP="00713556">
      <w:pPr>
        <w:rPr>
          <w:rFonts w:ascii="Arial" w:hAnsi="Arial" w:cs="Arial"/>
          <w:b/>
          <w:color w:val="000000"/>
        </w:rPr>
      </w:pPr>
    </w:p>
    <w:p w14:paraId="4A23B4FB" w14:textId="77777777" w:rsidR="00713556" w:rsidRPr="00F019F8" w:rsidRDefault="00713556" w:rsidP="00713556">
      <w:pPr>
        <w:rPr>
          <w:rFonts w:ascii="Arial" w:hAnsi="Arial" w:cs="Arial"/>
          <w:b/>
          <w:i/>
          <w:color w:val="000000"/>
          <w:u w:val="single"/>
        </w:rPr>
      </w:pPr>
      <w:r w:rsidRPr="00F019F8">
        <w:rPr>
          <w:rFonts w:ascii="Arial" w:hAnsi="Arial" w:cs="Arial"/>
          <w:b/>
          <w:i/>
          <w:color w:val="000000"/>
          <w:u w:val="single"/>
        </w:rPr>
        <w:t>Примесь: 1401 Пропан-2-он (Ацетон) (470)</w:t>
      </w:r>
    </w:p>
    <w:p w14:paraId="56E2ED74" w14:textId="77777777" w:rsidR="00713556" w:rsidRPr="00F019F8" w:rsidRDefault="00713556" w:rsidP="00713556">
      <w:pPr>
        <w:rPr>
          <w:rFonts w:ascii="Arial" w:hAnsi="Arial" w:cs="Arial"/>
          <w:b/>
          <w:i/>
          <w:color w:val="000000"/>
          <w:u w:val="single"/>
        </w:rPr>
      </w:pPr>
    </w:p>
    <w:p w14:paraId="5ABC6709" w14:textId="77777777" w:rsidR="00713556" w:rsidRPr="00F019F8" w:rsidRDefault="00713556" w:rsidP="00713556">
      <w:pPr>
        <w:rPr>
          <w:rFonts w:ascii="Arial" w:hAnsi="Arial" w:cs="Arial"/>
          <w:b/>
          <w:color w:val="000000"/>
        </w:rPr>
      </w:pPr>
      <w:r w:rsidRPr="00F019F8">
        <w:rPr>
          <w:rFonts w:ascii="Arial" w:hAnsi="Arial" w:cs="Arial"/>
          <w:color w:val="000000"/>
          <w:sz w:val="22"/>
        </w:rPr>
        <w:t xml:space="preserve">Доля вещества в летучей части ЛКМ (табл. 2), %, </w:t>
      </w:r>
      <w:r w:rsidRPr="00F019F8">
        <w:rPr>
          <w:rFonts w:ascii="Arial" w:hAnsi="Arial" w:cs="Arial"/>
          <w:b/>
          <w:i/>
          <w:color w:val="000000"/>
          <w:sz w:val="22"/>
        </w:rPr>
        <w:t xml:space="preserve">FPI = </w:t>
      </w:r>
      <w:r w:rsidRPr="00F019F8">
        <w:rPr>
          <w:rFonts w:ascii="Arial" w:hAnsi="Arial" w:cs="Arial"/>
          <w:b/>
          <w:color w:val="000000"/>
        </w:rPr>
        <w:t>22.78</w:t>
      </w:r>
    </w:p>
    <w:p w14:paraId="08C9B3B1" w14:textId="77777777" w:rsidR="00713556" w:rsidRPr="00F019F8" w:rsidRDefault="00713556" w:rsidP="00713556">
      <w:pPr>
        <w:rPr>
          <w:rFonts w:ascii="Arial" w:hAnsi="Arial" w:cs="Arial"/>
          <w:color w:val="000000"/>
          <w:sz w:val="22"/>
        </w:rPr>
      </w:pPr>
      <w:r w:rsidRPr="00F019F8">
        <w:rPr>
          <w:rFonts w:ascii="Arial" w:hAnsi="Arial" w:cs="Arial"/>
          <w:color w:val="000000"/>
          <w:sz w:val="22"/>
        </w:rPr>
        <w:t>Доля растворителя, при окраске и сушке</w:t>
      </w:r>
    </w:p>
    <w:p w14:paraId="3CFF4499" w14:textId="77777777" w:rsidR="00713556" w:rsidRPr="00F019F8" w:rsidRDefault="00713556" w:rsidP="00713556">
      <w:pPr>
        <w:rPr>
          <w:rFonts w:ascii="Arial" w:hAnsi="Arial" w:cs="Arial"/>
          <w:b/>
          <w:color w:val="000000"/>
        </w:rPr>
      </w:pPr>
      <w:r w:rsidRPr="00F019F8">
        <w:rPr>
          <w:rFonts w:ascii="Arial" w:hAnsi="Arial" w:cs="Arial"/>
          <w:color w:val="000000"/>
          <w:sz w:val="22"/>
        </w:rPr>
        <w:lastRenderedPageBreak/>
        <w:t xml:space="preserve">для данного способа окраски (табл. 3), %, </w:t>
      </w:r>
      <w:r w:rsidRPr="00F019F8">
        <w:rPr>
          <w:rFonts w:ascii="Arial" w:hAnsi="Arial" w:cs="Arial"/>
          <w:b/>
          <w:i/>
          <w:color w:val="000000"/>
          <w:sz w:val="22"/>
        </w:rPr>
        <w:t xml:space="preserve">DP = </w:t>
      </w:r>
      <w:r w:rsidRPr="00F019F8">
        <w:rPr>
          <w:rFonts w:ascii="Arial" w:hAnsi="Arial" w:cs="Arial"/>
          <w:b/>
          <w:color w:val="000000"/>
        </w:rPr>
        <w:t>100</w:t>
      </w:r>
    </w:p>
    <w:p w14:paraId="27F77D5F" w14:textId="77777777" w:rsidR="00713556" w:rsidRPr="00F019F8" w:rsidRDefault="00713556" w:rsidP="00713556">
      <w:pPr>
        <w:rPr>
          <w:rFonts w:ascii="Arial" w:hAnsi="Arial" w:cs="Arial"/>
          <w:b/>
          <w:color w:val="000000"/>
        </w:rPr>
      </w:pPr>
      <w:r w:rsidRPr="00F019F8">
        <w:rPr>
          <w:rFonts w:ascii="Arial" w:hAnsi="Arial" w:cs="Arial"/>
          <w:color w:val="000000"/>
          <w:sz w:val="22"/>
        </w:rPr>
        <w:t xml:space="preserve">Валовый выброс ЗВ (3-4), т/год, </w:t>
      </w:r>
      <w:r w:rsidRPr="00F019F8">
        <w:rPr>
          <w:rFonts w:ascii="Arial" w:hAnsi="Arial" w:cs="Arial"/>
          <w:b/>
          <w:i/>
          <w:color w:val="000000"/>
          <w:sz w:val="22"/>
        </w:rPr>
        <w:t xml:space="preserve">_M_ = </w:t>
      </w:r>
      <w:r w:rsidRPr="00F019F8">
        <w:rPr>
          <w:rFonts w:ascii="Arial" w:hAnsi="Arial" w:cs="Arial"/>
          <w:b/>
          <w:i/>
          <w:color w:val="000000"/>
        </w:rPr>
        <w:t>MS · F2 · FPI · DP · 10</w:t>
      </w:r>
      <w:r w:rsidRPr="00F019F8">
        <w:rPr>
          <w:rFonts w:ascii="Arial" w:hAnsi="Arial" w:cs="Arial"/>
          <w:b/>
          <w:i/>
          <w:color w:val="000000"/>
          <w:vertAlign w:val="superscript"/>
        </w:rPr>
        <w:t>-6</w:t>
      </w:r>
      <w:r w:rsidRPr="00F019F8">
        <w:rPr>
          <w:rFonts w:ascii="Arial" w:hAnsi="Arial" w:cs="Arial"/>
          <w:b/>
          <w:i/>
          <w:color w:val="000000"/>
        </w:rPr>
        <w:t xml:space="preserve"> = </w:t>
      </w:r>
      <w:r w:rsidRPr="00F019F8">
        <w:rPr>
          <w:rFonts w:ascii="Arial" w:hAnsi="Arial" w:cs="Arial"/>
          <w:b/>
          <w:color w:val="000000"/>
        </w:rPr>
        <w:t>0.0000261 · 74 · 22.78 · 100 · 10</w:t>
      </w:r>
      <w:r w:rsidRPr="00F019F8">
        <w:rPr>
          <w:rFonts w:ascii="Arial" w:hAnsi="Arial" w:cs="Arial"/>
          <w:b/>
          <w:color w:val="000000"/>
          <w:vertAlign w:val="superscript"/>
        </w:rPr>
        <w:t>-6</w:t>
      </w:r>
      <w:r w:rsidRPr="00F019F8">
        <w:rPr>
          <w:rFonts w:ascii="Arial" w:hAnsi="Arial" w:cs="Arial"/>
          <w:b/>
          <w:color w:val="000000"/>
        </w:rPr>
        <w:t xml:space="preserve"> = 0.00000439973</w:t>
      </w:r>
    </w:p>
    <w:p w14:paraId="5C916C8B" w14:textId="77777777" w:rsidR="00713556" w:rsidRPr="00F019F8" w:rsidRDefault="00713556" w:rsidP="00713556">
      <w:pPr>
        <w:rPr>
          <w:rFonts w:ascii="Arial" w:hAnsi="Arial" w:cs="Arial"/>
          <w:b/>
          <w:color w:val="000000"/>
        </w:rPr>
      </w:pPr>
      <w:r w:rsidRPr="00F019F8">
        <w:rPr>
          <w:rFonts w:ascii="Arial" w:hAnsi="Arial" w:cs="Arial"/>
          <w:color w:val="000000"/>
          <w:sz w:val="22"/>
        </w:rPr>
        <w:t xml:space="preserve">Максимальный из разовых выброс ЗВ (5-6), г/с, </w:t>
      </w:r>
      <w:r w:rsidRPr="00F019F8">
        <w:rPr>
          <w:rFonts w:ascii="Arial" w:hAnsi="Arial" w:cs="Arial"/>
          <w:b/>
          <w:i/>
          <w:color w:val="000000"/>
          <w:sz w:val="22"/>
        </w:rPr>
        <w:t xml:space="preserve">_G_ = </w:t>
      </w:r>
      <w:r w:rsidRPr="00F019F8">
        <w:rPr>
          <w:rFonts w:ascii="Arial" w:hAnsi="Arial" w:cs="Arial"/>
          <w:b/>
          <w:i/>
          <w:color w:val="000000"/>
        </w:rPr>
        <w:t>MS1 · F2 · FPI · DP / (3.6 · 10</w:t>
      </w:r>
      <w:r w:rsidRPr="00F019F8">
        <w:rPr>
          <w:rFonts w:ascii="Arial" w:hAnsi="Arial" w:cs="Arial"/>
          <w:b/>
          <w:i/>
          <w:color w:val="000000"/>
          <w:vertAlign w:val="superscript"/>
        </w:rPr>
        <w:t>6</w:t>
      </w:r>
      <w:r w:rsidRPr="00F019F8">
        <w:rPr>
          <w:rFonts w:ascii="Arial" w:hAnsi="Arial" w:cs="Arial"/>
          <w:b/>
          <w:i/>
          <w:color w:val="000000"/>
        </w:rPr>
        <w:t xml:space="preserve">) = </w:t>
      </w:r>
      <w:r w:rsidRPr="00F019F8">
        <w:rPr>
          <w:rFonts w:ascii="Arial" w:hAnsi="Arial" w:cs="Arial"/>
          <w:b/>
          <w:color w:val="000000"/>
        </w:rPr>
        <w:t>0.00163 · 74 · 22.78 · 100 / (3.6 · 10</w:t>
      </w:r>
      <w:r w:rsidRPr="00F019F8">
        <w:rPr>
          <w:rFonts w:ascii="Arial" w:hAnsi="Arial" w:cs="Arial"/>
          <w:b/>
          <w:color w:val="000000"/>
          <w:vertAlign w:val="superscript"/>
        </w:rPr>
        <w:t>6</w:t>
      </w:r>
      <w:r w:rsidRPr="00F019F8">
        <w:rPr>
          <w:rFonts w:ascii="Arial" w:hAnsi="Arial" w:cs="Arial"/>
          <w:b/>
          <w:color w:val="000000"/>
        </w:rPr>
        <w:t>) = 0.00007632566</w:t>
      </w:r>
    </w:p>
    <w:p w14:paraId="51FDF1D4" w14:textId="77777777" w:rsidR="00713556" w:rsidRPr="00F019F8" w:rsidRDefault="00713556" w:rsidP="00713556">
      <w:pPr>
        <w:rPr>
          <w:rFonts w:ascii="Arial" w:hAnsi="Arial" w:cs="Arial"/>
          <w:b/>
          <w:color w:val="000000"/>
        </w:rPr>
      </w:pPr>
    </w:p>
    <w:p w14:paraId="163329FC" w14:textId="77777777" w:rsidR="00713556" w:rsidRPr="00F019F8" w:rsidRDefault="00713556" w:rsidP="00713556">
      <w:pPr>
        <w:rPr>
          <w:rFonts w:ascii="Arial" w:hAnsi="Arial" w:cs="Arial"/>
          <w:b/>
          <w:i/>
          <w:color w:val="000000"/>
          <w:u w:val="single"/>
        </w:rPr>
      </w:pPr>
      <w:r w:rsidRPr="00F019F8">
        <w:rPr>
          <w:rFonts w:ascii="Arial" w:hAnsi="Arial" w:cs="Arial"/>
          <w:b/>
          <w:i/>
          <w:color w:val="000000"/>
          <w:u w:val="single"/>
        </w:rPr>
        <w:t>Примесь: 1042 Бутан-1-ол (Бутиловый спирт) (102)</w:t>
      </w:r>
    </w:p>
    <w:p w14:paraId="43DE6577" w14:textId="77777777" w:rsidR="00713556" w:rsidRPr="00F019F8" w:rsidRDefault="00713556" w:rsidP="00713556">
      <w:pPr>
        <w:rPr>
          <w:rFonts w:ascii="Arial" w:hAnsi="Arial" w:cs="Arial"/>
          <w:b/>
          <w:i/>
          <w:color w:val="000000"/>
          <w:u w:val="single"/>
        </w:rPr>
      </w:pPr>
    </w:p>
    <w:p w14:paraId="45E7538E" w14:textId="77777777" w:rsidR="00713556" w:rsidRPr="00F019F8" w:rsidRDefault="00713556" w:rsidP="00713556">
      <w:pPr>
        <w:rPr>
          <w:rFonts w:ascii="Arial" w:hAnsi="Arial" w:cs="Arial"/>
          <w:b/>
          <w:color w:val="000000"/>
        </w:rPr>
      </w:pPr>
      <w:r w:rsidRPr="00F019F8">
        <w:rPr>
          <w:rFonts w:ascii="Arial" w:hAnsi="Arial" w:cs="Arial"/>
          <w:color w:val="000000"/>
          <w:sz w:val="22"/>
        </w:rPr>
        <w:t xml:space="preserve">Доля вещества в летучей части ЛКМ (табл. 2), %, </w:t>
      </w:r>
      <w:r w:rsidRPr="00F019F8">
        <w:rPr>
          <w:rFonts w:ascii="Arial" w:hAnsi="Arial" w:cs="Arial"/>
          <w:b/>
          <w:i/>
          <w:color w:val="000000"/>
          <w:sz w:val="22"/>
        </w:rPr>
        <w:t xml:space="preserve">FPI = </w:t>
      </w:r>
      <w:r w:rsidRPr="00F019F8">
        <w:rPr>
          <w:rFonts w:ascii="Arial" w:hAnsi="Arial" w:cs="Arial"/>
          <w:b/>
          <w:color w:val="000000"/>
        </w:rPr>
        <w:t>24.06</w:t>
      </w:r>
    </w:p>
    <w:p w14:paraId="567D59CF" w14:textId="77777777" w:rsidR="00713556" w:rsidRPr="00F019F8" w:rsidRDefault="00713556" w:rsidP="00713556">
      <w:pPr>
        <w:rPr>
          <w:rFonts w:ascii="Arial" w:hAnsi="Arial" w:cs="Arial"/>
          <w:color w:val="000000"/>
          <w:sz w:val="22"/>
        </w:rPr>
      </w:pPr>
      <w:r w:rsidRPr="00F019F8">
        <w:rPr>
          <w:rFonts w:ascii="Arial" w:hAnsi="Arial" w:cs="Arial"/>
          <w:color w:val="000000"/>
          <w:sz w:val="22"/>
        </w:rPr>
        <w:t>Доля растворителя, при окраске и сушке</w:t>
      </w:r>
    </w:p>
    <w:p w14:paraId="21EB3145" w14:textId="77777777" w:rsidR="00713556" w:rsidRPr="00F019F8" w:rsidRDefault="00713556" w:rsidP="00713556">
      <w:pPr>
        <w:rPr>
          <w:rFonts w:ascii="Arial" w:hAnsi="Arial" w:cs="Arial"/>
          <w:b/>
          <w:color w:val="000000"/>
        </w:rPr>
      </w:pPr>
      <w:r w:rsidRPr="00F019F8">
        <w:rPr>
          <w:rFonts w:ascii="Arial" w:hAnsi="Arial" w:cs="Arial"/>
          <w:color w:val="000000"/>
          <w:sz w:val="22"/>
        </w:rPr>
        <w:t xml:space="preserve">для данного способа окраски (табл. 3), %, </w:t>
      </w:r>
      <w:r w:rsidRPr="00F019F8">
        <w:rPr>
          <w:rFonts w:ascii="Arial" w:hAnsi="Arial" w:cs="Arial"/>
          <w:b/>
          <w:i/>
          <w:color w:val="000000"/>
          <w:sz w:val="22"/>
        </w:rPr>
        <w:t xml:space="preserve">DP = </w:t>
      </w:r>
      <w:r w:rsidRPr="00F019F8">
        <w:rPr>
          <w:rFonts w:ascii="Arial" w:hAnsi="Arial" w:cs="Arial"/>
          <w:b/>
          <w:color w:val="000000"/>
        </w:rPr>
        <w:t>100</w:t>
      </w:r>
    </w:p>
    <w:p w14:paraId="56CDDA17" w14:textId="77777777" w:rsidR="00713556" w:rsidRPr="00F019F8" w:rsidRDefault="00713556" w:rsidP="00713556">
      <w:pPr>
        <w:rPr>
          <w:rFonts w:ascii="Arial" w:hAnsi="Arial" w:cs="Arial"/>
          <w:b/>
          <w:color w:val="000000"/>
        </w:rPr>
      </w:pPr>
      <w:r w:rsidRPr="00F019F8">
        <w:rPr>
          <w:rFonts w:ascii="Arial" w:hAnsi="Arial" w:cs="Arial"/>
          <w:color w:val="000000"/>
          <w:sz w:val="22"/>
        </w:rPr>
        <w:t xml:space="preserve">Валовый выброс ЗВ (3-4), т/год, </w:t>
      </w:r>
      <w:r w:rsidRPr="00F019F8">
        <w:rPr>
          <w:rFonts w:ascii="Arial" w:hAnsi="Arial" w:cs="Arial"/>
          <w:b/>
          <w:i/>
          <w:color w:val="000000"/>
          <w:sz w:val="22"/>
        </w:rPr>
        <w:t xml:space="preserve">_M_ = </w:t>
      </w:r>
      <w:r w:rsidRPr="00F019F8">
        <w:rPr>
          <w:rFonts w:ascii="Arial" w:hAnsi="Arial" w:cs="Arial"/>
          <w:b/>
          <w:i/>
          <w:color w:val="000000"/>
        </w:rPr>
        <w:t>MS · F2 · FPI · DP · 10</w:t>
      </w:r>
      <w:r w:rsidRPr="00F019F8">
        <w:rPr>
          <w:rFonts w:ascii="Arial" w:hAnsi="Arial" w:cs="Arial"/>
          <w:b/>
          <w:i/>
          <w:color w:val="000000"/>
          <w:vertAlign w:val="superscript"/>
        </w:rPr>
        <w:t>-6</w:t>
      </w:r>
      <w:r w:rsidRPr="00F019F8">
        <w:rPr>
          <w:rFonts w:ascii="Arial" w:hAnsi="Arial" w:cs="Arial"/>
          <w:b/>
          <w:i/>
          <w:color w:val="000000"/>
        </w:rPr>
        <w:t xml:space="preserve"> = </w:t>
      </w:r>
      <w:r w:rsidRPr="00F019F8">
        <w:rPr>
          <w:rFonts w:ascii="Arial" w:hAnsi="Arial" w:cs="Arial"/>
          <w:b/>
          <w:color w:val="000000"/>
        </w:rPr>
        <w:t>0.0000261 · 74 · 24.06 · 100 · 10</w:t>
      </w:r>
      <w:r w:rsidRPr="00F019F8">
        <w:rPr>
          <w:rFonts w:ascii="Arial" w:hAnsi="Arial" w:cs="Arial"/>
          <w:b/>
          <w:color w:val="000000"/>
          <w:vertAlign w:val="superscript"/>
        </w:rPr>
        <w:t>-6</w:t>
      </w:r>
      <w:r w:rsidRPr="00F019F8">
        <w:rPr>
          <w:rFonts w:ascii="Arial" w:hAnsi="Arial" w:cs="Arial"/>
          <w:b/>
          <w:color w:val="000000"/>
        </w:rPr>
        <w:t xml:space="preserve"> = 0.00000464695</w:t>
      </w:r>
    </w:p>
    <w:p w14:paraId="32347CC6" w14:textId="77777777" w:rsidR="00713556" w:rsidRPr="00F019F8" w:rsidRDefault="00713556" w:rsidP="00713556">
      <w:pPr>
        <w:rPr>
          <w:rFonts w:ascii="Arial" w:hAnsi="Arial" w:cs="Arial"/>
          <w:b/>
          <w:color w:val="000000"/>
        </w:rPr>
      </w:pPr>
      <w:r w:rsidRPr="00F019F8">
        <w:rPr>
          <w:rFonts w:ascii="Arial" w:hAnsi="Arial" w:cs="Arial"/>
          <w:color w:val="000000"/>
          <w:sz w:val="22"/>
        </w:rPr>
        <w:t xml:space="preserve">Максимальный из разовых выброс ЗВ (5-6), г/с, </w:t>
      </w:r>
      <w:r w:rsidRPr="00F019F8">
        <w:rPr>
          <w:rFonts w:ascii="Arial" w:hAnsi="Arial" w:cs="Arial"/>
          <w:b/>
          <w:i/>
          <w:color w:val="000000"/>
          <w:sz w:val="22"/>
        </w:rPr>
        <w:t xml:space="preserve">_G_ = </w:t>
      </w:r>
      <w:r w:rsidRPr="00F019F8">
        <w:rPr>
          <w:rFonts w:ascii="Arial" w:hAnsi="Arial" w:cs="Arial"/>
          <w:b/>
          <w:i/>
          <w:color w:val="000000"/>
        </w:rPr>
        <w:t>MS1 · F2 · FPI · DP / (3.6 · 10</w:t>
      </w:r>
      <w:r w:rsidRPr="00F019F8">
        <w:rPr>
          <w:rFonts w:ascii="Arial" w:hAnsi="Arial" w:cs="Arial"/>
          <w:b/>
          <w:i/>
          <w:color w:val="000000"/>
          <w:vertAlign w:val="superscript"/>
        </w:rPr>
        <w:t>6</w:t>
      </w:r>
      <w:r w:rsidRPr="00F019F8">
        <w:rPr>
          <w:rFonts w:ascii="Arial" w:hAnsi="Arial" w:cs="Arial"/>
          <w:b/>
          <w:i/>
          <w:color w:val="000000"/>
        </w:rPr>
        <w:t xml:space="preserve">) = </w:t>
      </w:r>
      <w:r w:rsidRPr="00F019F8">
        <w:rPr>
          <w:rFonts w:ascii="Arial" w:hAnsi="Arial" w:cs="Arial"/>
          <w:b/>
          <w:color w:val="000000"/>
        </w:rPr>
        <w:t>0.00163 · 74 · 24.06 · 100 / (3.6 · 10</w:t>
      </w:r>
      <w:r w:rsidRPr="00F019F8">
        <w:rPr>
          <w:rFonts w:ascii="Arial" w:hAnsi="Arial" w:cs="Arial"/>
          <w:b/>
          <w:color w:val="000000"/>
          <w:vertAlign w:val="superscript"/>
        </w:rPr>
        <w:t>6</w:t>
      </w:r>
      <w:r w:rsidRPr="00F019F8">
        <w:rPr>
          <w:rFonts w:ascii="Arial" w:hAnsi="Arial" w:cs="Arial"/>
          <w:b/>
          <w:color w:val="000000"/>
        </w:rPr>
        <w:t>) = 0.00008061437</w:t>
      </w:r>
    </w:p>
    <w:p w14:paraId="22A3784C" w14:textId="77777777" w:rsidR="00713556" w:rsidRPr="00F019F8" w:rsidRDefault="00713556" w:rsidP="00713556">
      <w:pPr>
        <w:rPr>
          <w:rFonts w:ascii="Arial" w:hAnsi="Arial" w:cs="Arial"/>
          <w:b/>
          <w:color w:val="000000"/>
        </w:rPr>
      </w:pPr>
    </w:p>
    <w:p w14:paraId="744AB035" w14:textId="77777777" w:rsidR="00713556" w:rsidRPr="00F019F8" w:rsidRDefault="00713556" w:rsidP="00713556">
      <w:pPr>
        <w:rPr>
          <w:rFonts w:ascii="Arial" w:hAnsi="Arial" w:cs="Arial"/>
          <w:b/>
          <w:i/>
          <w:color w:val="000000"/>
          <w:u w:val="single"/>
        </w:rPr>
      </w:pPr>
      <w:r w:rsidRPr="00F019F8">
        <w:rPr>
          <w:rFonts w:ascii="Arial" w:hAnsi="Arial" w:cs="Arial"/>
          <w:b/>
          <w:i/>
          <w:color w:val="000000"/>
          <w:u w:val="single"/>
        </w:rPr>
        <w:t>Примесь: 1210 Бутилацетат (Уксусной кислоты бутиловый эфир) (110)</w:t>
      </w:r>
    </w:p>
    <w:p w14:paraId="7056CEB9" w14:textId="77777777" w:rsidR="00713556" w:rsidRPr="00F019F8" w:rsidRDefault="00713556" w:rsidP="00713556">
      <w:pPr>
        <w:rPr>
          <w:rFonts w:ascii="Arial" w:hAnsi="Arial" w:cs="Arial"/>
          <w:b/>
          <w:i/>
          <w:color w:val="000000"/>
          <w:u w:val="single"/>
        </w:rPr>
      </w:pPr>
    </w:p>
    <w:p w14:paraId="4D457795" w14:textId="77777777" w:rsidR="00713556" w:rsidRPr="00F019F8" w:rsidRDefault="00713556" w:rsidP="00713556">
      <w:pPr>
        <w:rPr>
          <w:rFonts w:ascii="Arial" w:hAnsi="Arial" w:cs="Arial"/>
          <w:b/>
          <w:color w:val="000000"/>
        </w:rPr>
      </w:pPr>
      <w:r w:rsidRPr="00F019F8">
        <w:rPr>
          <w:rFonts w:ascii="Arial" w:hAnsi="Arial" w:cs="Arial"/>
          <w:color w:val="000000"/>
          <w:sz w:val="22"/>
        </w:rPr>
        <w:t xml:space="preserve">Доля вещества в летучей части ЛКМ (табл. 2), %, </w:t>
      </w:r>
      <w:r w:rsidRPr="00F019F8">
        <w:rPr>
          <w:rFonts w:ascii="Arial" w:hAnsi="Arial" w:cs="Arial"/>
          <w:b/>
          <w:i/>
          <w:color w:val="000000"/>
          <w:sz w:val="22"/>
        </w:rPr>
        <w:t xml:space="preserve">FPI = </w:t>
      </w:r>
      <w:r w:rsidRPr="00F019F8">
        <w:rPr>
          <w:rFonts w:ascii="Arial" w:hAnsi="Arial" w:cs="Arial"/>
          <w:b/>
          <w:color w:val="000000"/>
        </w:rPr>
        <w:t>3.17</w:t>
      </w:r>
    </w:p>
    <w:p w14:paraId="7D096A03" w14:textId="77777777" w:rsidR="00713556" w:rsidRPr="00F019F8" w:rsidRDefault="00713556" w:rsidP="00713556">
      <w:pPr>
        <w:rPr>
          <w:rFonts w:ascii="Arial" w:hAnsi="Arial" w:cs="Arial"/>
          <w:color w:val="000000"/>
          <w:sz w:val="22"/>
        </w:rPr>
      </w:pPr>
      <w:r w:rsidRPr="00F019F8">
        <w:rPr>
          <w:rFonts w:ascii="Arial" w:hAnsi="Arial" w:cs="Arial"/>
          <w:color w:val="000000"/>
          <w:sz w:val="22"/>
        </w:rPr>
        <w:t>Доля растворителя, при окраске и сушке</w:t>
      </w:r>
    </w:p>
    <w:p w14:paraId="6D3501F4" w14:textId="77777777" w:rsidR="00713556" w:rsidRPr="00F019F8" w:rsidRDefault="00713556" w:rsidP="00713556">
      <w:pPr>
        <w:rPr>
          <w:rFonts w:ascii="Arial" w:hAnsi="Arial" w:cs="Arial"/>
          <w:b/>
          <w:color w:val="000000"/>
        </w:rPr>
      </w:pPr>
      <w:r w:rsidRPr="00F019F8">
        <w:rPr>
          <w:rFonts w:ascii="Arial" w:hAnsi="Arial" w:cs="Arial"/>
          <w:color w:val="000000"/>
          <w:sz w:val="22"/>
        </w:rPr>
        <w:t xml:space="preserve">для данного способа окраски (табл. 3), %, </w:t>
      </w:r>
      <w:r w:rsidRPr="00F019F8">
        <w:rPr>
          <w:rFonts w:ascii="Arial" w:hAnsi="Arial" w:cs="Arial"/>
          <w:b/>
          <w:i/>
          <w:color w:val="000000"/>
          <w:sz w:val="22"/>
        </w:rPr>
        <w:t xml:space="preserve">DP = </w:t>
      </w:r>
      <w:r w:rsidRPr="00F019F8">
        <w:rPr>
          <w:rFonts w:ascii="Arial" w:hAnsi="Arial" w:cs="Arial"/>
          <w:b/>
          <w:color w:val="000000"/>
        </w:rPr>
        <w:t>100</w:t>
      </w:r>
    </w:p>
    <w:p w14:paraId="2598DA10" w14:textId="77777777" w:rsidR="00713556" w:rsidRPr="00F019F8" w:rsidRDefault="00713556" w:rsidP="00713556">
      <w:pPr>
        <w:rPr>
          <w:rFonts w:ascii="Arial" w:hAnsi="Arial" w:cs="Arial"/>
          <w:b/>
          <w:color w:val="000000"/>
        </w:rPr>
      </w:pPr>
      <w:r w:rsidRPr="00F019F8">
        <w:rPr>
          <w:rFonts w:ascii="Arial" w:hAnsi="Arial" w:cs="Arial"/>
          <w:color w:val="000000"/>
          <w:sz w:val="22"/>
        </w:rPr>
        <w:t xml:space="preserve">Валовый выброс ЗВ (3-4), т/год, </w:t>
      </w:r>
      <w:r w:rsidRPr="00F019F8">
        <w:rPr>
          <w:rFonts w:ascii="Arial" w:hAnsi="Arial" w:cs="Arial"/>
          <w:b/>
          <w:i/>
          <w:color w:val="000000"/>
          <w:sz w:val="22"/>
        </w:rPr>
        <w:t xml:space="preserve">_M_ = </w:t>
      </w:r>
      <w:r w:rsidRPr="00F019F8">
        <w:rPr>
          <w:rFonts w:ascii="Arial" w:hAnsi="Arial" w:cs="Arial"/>
          <w:b/>
          <w:i/>
          <w:color w:val="000000"/>
        </w:rPr>
        <w:t>MS · F2 · FPI · DP · 10</w:t>
      </w:r>
      <w:r w:rsidRPr="00F019F8">
        <w:rPr>
          <w:rFonts w:ascii="Arial" w:hAnsi="Arial" w:cs="Arial"/>
          <w:b/>
          <w:i/>
          <w:color w:val="000000"/>
          <w:vertAlign w:val="superscript"/>
        </w:rPr>
        <w:t>-6</w:t>
      </w:r>
      <w:r w:rsidRPr="00F019F8">
        <w:rPr>
          <w:rFonts w:ascii="Arial" w:hAnsi="Arial" w:cs="Arial"/>
          <w:b/>
          <w:i/>
          <w:color w:val="000000"/>
        </w:rPr>
        <w:t xml:space="preserve"> = </w:t>
      </w:r>
      <w:r w:rsidRPr="00F019F8">
        <w:rPr>
          <w:rFonts w:ascii="Arial" w:hAnsi="Arial" w:cs="Arial"/>
          <w:b/>
          <w:color w:val="000000"/>
        </w:rPr>
        <w:t>0.0000261 · 74 · 3.17 · 100 · 10</w:t>
      </w:r>
      <w:r w:rsidRPr="00F019F8">
        <w:rPr>
          <w:rFonts w:ascii="Arial" w:hAnsi="Arial" w:cs="Arial"/>
          <w:b/>
          <w:color w:val="000000"/>
          <w:vertAlign w:val="superscript"/>
        </w:rPr>
        <w:t>-6</w:t>
      </w:r>
      <w:r w:rsidRPr="00F019F8">
        <w:rPr>
          <w:rFonts w:ascii="Arial" w:hAnsi="Arial" w:cs="Arial"/>
          <w:b/>
          <w:color w:val="000000"/>
        </w:rPr>
        <w:t xml:space="preserve"> = 0.00000061225</w:t>
      </w:r>
    </w:p>
    <w:p w14:paraId="73F26B5B" w14:textId="77777777" w:rsidR="00713556" w:rsidRPr="00F019F8" w:rsidRDefault="00713556" w:rsidP="00713556">
      <w:pPr>
        <w:rPr>
          <w:rFonts w:ascii="Arial" w:hAnsi="Arial" w:cs="Arial"/>
          <w:b/>
          <w:color w:val="000000"/>
        </w:rPr>
      </w:pPr>
      <w:r w:rsidRPr="00F019F8">
        <w:rPr>
          <w:rFonts w:ascii="Arial" w:hAnsi="Arial" w:cs="Arial"/>
          <w:color w:val="000000"/>
          <w:sz w:val="22"/>
        </w:rPr>
        <w:t xml:space="preserve">Максимальный из разовых выброс ЗВ (5-6), г/с, </w:t>
      </w:r>
      <w:r w:rsidRPr="00F019F8">
        <w:rPr>
          <w:rFonts w:ascii="Arial" w:hAnsi="Arial" w:cs="Arial"/>
          <w:b/>
          <w:i/>
          <w:color w:val="000000"/>
          <w:sz w:val="22"/>
        </w:rPr>
        <w:t xml:space="preserve">_G_ = </w:t>
      </w:r>
      <w:r w:rsidRPr="00F019F8">
        <w:rPr>
          <w:rFonts w:ascii="Arial" w:hAnsi="Arial" w:cs="Arial"/>
          <w:b/>
          <w:i/>
          <w:color w:val="000000"/>
        </w:rPr>
        <w:t>MS1 · F2 · FPI · DP / (3.6 · 10</w:t>
      </w:r>
      <w:r w:rsidRPr="00F019F8">
        <w:rPr>
          <w:rFonts w:ascii="Arial" w:hAnsi="Arial" w:cs="Arial"/>
          <w:b/>
          <w:i/>
          <w:color w:val="000000"/>
          <w:vertAlign w:val="superscript"/>
        </w:rPr>
        <w:t>6</w:t>
      </w:r>
      <w:r w:rsidRPr="00F019F8">
        <w:rPr>
          <w:rFonts w:ascii="Arial" w:hAnsi="Arial" w:cs="Arial"/>
          <w:b/>
          <w:i/>
          <w:color w:val="000000"/>
        </w:rPr>
        <w:t xml:space="preserve">) = </w:t>
      </w:r>
      <w:r w:rsidRPr="00F019F8">
        <w:rPr>
          <w:rFonts w:ascii="Arial" w:hAnsi="Arial" w:cs="Arial"/>
          <w:b/>
          <w:color w:val="000000"/>
        </w:rPr>
        <w:t>0.00163 · 74 · 3.17 · 100 / (3.6 · 10</w:t>
      </w:r>
      <w:r w:rsidRPr="00F019F8">
        <w:rPr>
          <w:rFonts w:ascii="Arial" w:hAnsi="Arial" w:cs="Arial"/>
          <w:b/>
          <w:color w:val="000000"/>
          <w:vertAlign w:val="superscript"/>
        </w:rPr>
        <w:t>6</w:t>
      </w:r>
      <w:r w:rsidRPr="00F019F8">
        <w:rPr>
          <w:rFonts w:ascii="Arial" w:hAnsi="Arial" w:cs="Arial"/>
          <w:b/>
          <w:color w:val="000000"/>
        </w:rPr>
        <w:t>) = 0.00001062126</w:t>
      </w:r>
    </w:p>
    <w:p w14:paraId="360D7034" w14:textId="77777777" w:rsidR="00713556" w:rsidRPr="00F019F8" w:rsidRDefault="00713556" w:rsidP="00713556">
      <w:pPr>
        <w:rPr>
          <w:rFonts w:ascii="Arial" w:hAnsi="Arial" w:cs="Arial"/>
          <w:b/>
          <w:color w:val="000000"/>
        </w:rPr>
      </w:pPr>
    </w:p>
    <w:p w14:paraId="3C965554" w14:textId="77777777" w:rsidR="00713556" w:rsidRPr="00F019F8" w:rsidRDefault="00713556" w:rsidP="00713556">
      <w:pPr>
        <w:rPr>
          <w:rFonts w:ascii="Arial" w:hAnsi="Arial" w:cs="Arial"/>
          <w:b/>
          <w:i/>
          <w:color w:val="000000"/>
          <w:u w:val="single"/>
        </w:rPr>
      </w:pPr>
      <w:r w:rsidRPr="00F019F8">
        <w:rPr>
          <w:rFonts w:ascii="Arial" w:hAnsi="Arial" w:cs="Arial"/>
          <w:b/>
          <w:i/>
          <w:color w:val="000000"/>
          <w:u w:val="single"/>
        </w:rPr>
        <w:t>Примесь: 0621 Метилбензол (349)</w:t>
      </w:r>
    </w:p>
    <w:p w14:paraId="6E545A91" w14:textId="77777777" w:rsidR="00713556" w:rsidRPr="00F019F8" w:rsidRDefault="00713556" w:rsidP="00713556">
      <w:pPr>
        <w:rPr>
          <w:rFonts w:ascii="Arial" w:hAnsi="Arial" w:cs="Arial"/>
          <w:b/>
          <w:i/>
          <w:color w:val="000000"/>
          <w:u w:val="single"/>
        </w:rPr>
      </w:pPr>
    </w:p>
    <w:p w14:paraId="352371D3" w14:textId="77777777" w:rsidR="00713556" w:rsidRPr="00F019F8" w:rsidRDefault="00713556" w:rsidP="00713556">
      <w:pPr>
        <w:rPr>
          <w:rFonts w:ascii="Arial" w:hAnsi="Arial" w:cs="Arial"/>
          <w:b/>
          <w:color w:val="000000"/>
        </w:rPr>
      </w:pPr>
      <w:r w:rsidRPr="00F019F8">
        <w:rPr>
          <w:rFonts w:ascii="Arial" w:hAnsi="Arial" w:cs="Arial"/>
          <w:color w:val="000000"/>
          <w:sz w:val="22"/>
        </w:rPr>
        <w:t xml:space="preserve">Доля вещества в летучей части ЛКМ (табл. 2), %, </w:t>
      </w:r>
      <w:r w:rsidRPr="00F019F8">
        <w:rPr>
          <w:rFonts w:ascii="Arial" w:hAnsi="Arial" w:cs="Arial"/>
          <w:b/>
          <w:i/>
          <w:color w:val="000000"/>
          <w:sz w:val="22"/>
        </w:rPr>
        <w:t xml:space="preserve">FPI = </w:t>
      </w:r>
      <w:r w:rsidRPr="00F019F8">
        <w:rPr>
          <w:rFonts w:ascii="Arial" w:hAnsi="Arial" w:cs="Arial"/>
          <w:b/>
          <w:color w:val="000000"/>
        </w:rPr>
        <w:t>1.28</w:t>
      </w:r>
    </w:p>
    <w:p w14:paraId="2BD27CF3" w14:textId="77777777" w:rsidR="00713556" w:rsidRPr="00F019F8" w:rsidRDefault="00713556" w:rsidP="00713556">
      <w:pPr>
        <w:rPr>
          <w:rFonts w:ascii="Arial" w:hAnsi="Arial" w:cs="Arial"/>
          <w:color w:val="000000"/>
          <w:sz w:val="22"/>
        </w:rPr>
      </w:pPr>
      <w:r w:rsidRPr="00F019F8">
        <w:rPr>
          <w:rFonts w:ascii="Arial" w:hAnsi="Arial" w:cs="Arial"/>
          <w:color w:val="000000"/>
          <w:sz w:val="22"/>
        </w:rPr>
        <w:t>Доля растворителя, при окраске и сушке</w:t>
      </w:r>
    </w:p>
    <w:p w14:paraId="45105330" w14:textId="77777777" w:rsidR="00713556" w:rsidRPr="00F019F8" w:rsidRDefault="00713556" w:rsidP="00713556">
      <w:pPr>
        <w:rPr>
          <w:rFonts w:ascii="Arial" w:hAnsi="Arial" w:cs="Arial"/>
          <w:b/>
          <w:color w:val="000000"/>
        </w:rPr>
      </w:pPr>
      <w:r w:rsidRPr="00F019F8">
        <w:rPr>
          <w:rFonts w:ascii="Arial" w:hAnsi="Arial" w:cs="Arial"/>
          <w:color w:val="000000"/>
          <w:sz w:val="22"/>
        </w:rPr>
        <w:t xml:space="preserve">для данного способа окраски (табл. 3), %, </w:t>
      </w:r>
      <w:r w:rsidRPr="00F019F8">
        <w:rPr>
          <w:rFonts w:ascii="Arial" w:hAnsi="Arial" w:cs="Arial"/>
          <w:b/>
          <w:i/>
          <w:color w:val="000000"/>
          <w:sz w:val="22"/>
        </w:rPr>
        <w:t xml:space="preserve">DP = </w:t>
      </w:r>
      <w:r w:rsidRPr="00F019F8">
        <w:rPr>
          <w:rFonts w:ascii="Arial" w:hAnsi="Arial" w:cs="Arial"/>
          <w:b/>
          <w:color w:val="000000"/>
        </w:rPr>
        <w:t>100</w:t>
      </w:r>
    </w:p>
    <w:p w14:paraId="1E543B45" w14:textId="77777777" w:rsidR="00713556" w:rsidRPr="00F019F8" w:rsidRDefault="00713556" w:rsidP="00713556">
      <w:pPr>
        <w:rPr>
          <w:rFonts w:ascii="Arial" w:hAnsi="Arial" w:cs="Arial"/>
          <w:b/>
          <w:color w:val="000000"/>
        </w:rPr>
      </w:pPr>
      <w:r w:rsidRPr="00F019F8">
        <w:rPr>
          <w:rFonts w:ascii="Arial" w:hAnsi="Arial" w:cs="Arial"/>
          <w:color w:val="000000"/>
          <w:sz w:val="22"/>
        </w:rPr>
        <w:t xml:space="preserve">Валовый выброс ЗВ (3-4), т/год, </w:t>
      </w:r>
      <w:r w:rsidRPr="00F019F8">
        <w:rPr>
          <w:rFonts w:ascii="Arial" w:hAnsi="Arial" w:cs="Arial"/>
          <w:b/>
          <w:i/>
          <w:color w:val="000000"/>
          <w:sz w:val="22"/>
        </w:rPr>
        <w:t xml:space="preserve">_M_ = </w:t>
      </w:r>
      <w:r w:rsidRPr="00F019F8">
        <w:rPr>
          <w:rFonts w:ascii="Arial" w:hAnsi="Arial" w:cs="Arial"/>
          <w:b/>
          <w:i/>
          <w:color w:val="000000"/>
        </w:rPr>
        <w:t>MS · F2 · FPI · DP · 10</w:t>
      </w:r>
      <w:r w:rsidRPr="00F019F8">
        <w:rPr>
          <w:rFonts w:ascii="Arial" w:hAnsi="Arial" w:cs="Arial"/>
          <w:b/>
          <w:i/>
          <w:color w:val="000000"/>
          <w:vertAlign w:val="superscript"/>
        </w:rPr>
        <w:t>-6</w:t>
      </w:r>
      <w:r w:rsidRPr="00F019F8">
        <w:rPr>
          <w:rFonts w:ascii="Arial" w:hAnsi="Arial" w:cs="Arial"/>
          <w:b/>
          <w:i/>
          <w:color w:val="000000"/>
        </w:rPr>
        <w:t xml:space="preserve"> = </w:t>
      </w:r>
      <w:r w:rsidRPr="00F019F8">
        <w:rPr>
          <w:rFonts w:ascii="Arial" w:hAnsi="Arial" w:cs="Arial"/>
          <w:b/>
          <w:color w:val="000000"/>
        </w:rPr>
        <w:t>0.0000261 · 74 · 1.28 · 100 · 10</w:t>
      </w:r>
      <w:r w:rsidRPr="00F019F8">
        <w:rPr>
          <w:rFonts w:ascii="Arial" w:hAnsi="Arial" w:cs="Arial"/>
          <w:b/>
          <w:color w:val="000000"/>
          <w:vertAlign w:val="superscript"/>
        </w:rPr>
        <w:t>-6</w:t>
      </w:r>
      <w:r w:rsidRPr="00F019F8">
        <w:rPr>
          <w:rFonts w:ascii="Arial" w:hAnsi="Arial" w:cs="Arial"/>
          <w:b/>
          <w:color w:val="000000"/>
        </w:rPr>
        <w:t xml:space="preserve"> = 0.00000024722</w:t>
      </w:r>
    </w:p>
    <w:p w14:paraId="20728FF3" w14:textId="77777777" w:rsidR="00713556" w:rsidRPr="00F019F8" w:rsidRDefault="00713556" w:rsidP="00713556">
      <w:pPr>
        <w:rPr>
          <w:rFonts w:ascii="Arial" w:hAnsi="Arial" w:cs="Arial"/>
          <w:b/>
          <w:color w:val="000000"/>
        </w:rPr>
      </w:pPr>
      <w:r w:rsidRPr="00F019F8">
        <w:rPr>
          <w:rFonts w:ascii="Arial" w:hAnsi="Arial" w:cs="Arial"/>
          <w:color w:val="000000"/>
          <w:sz w:val="22"/>
        </w:rPr>
        <w:t xml:space="preserve">Максимальный из разовых выброс ЗВ (5-6), г/с, </w:t>
      </w:r>
      <w:r w:rsidRPr="00F019F8">
        <w:rPr>
          <w:rFonts w:ascii="Arial" w:hAnsi="Arial" w:cs="Arial"/>
          <w:b/>
          <w:i/>
          <w:color w:val="000000"/>
          <w:sz w:val="22"/>
        </w:rPr>
        <w:t xml:space="preserve">_G_ = </w:t>
      </w:r>
      <w:r w:rsidRPr="00F019F8">
        <w:rPr>
          <w:rFonts w:ascii="Arial" w:hAnsi="Arial" w:cs="Arial"/>
          <w:b/>
          <w:i/>
          <w:color w:val="000000"/>
        </w:rPr>
        <w:t>MS1 · F2 · FPI · DP / (3.6 · 10</w:t>
      </w:r>
      <w:r w:rsidRPr="00F019F8">
        <w:rPr>
          <w:rFonts w:ascii="Arial" w:hAnsi="Arial" w:cs="Arial"/>
          <w:b/>
          <w:i/>
          <w:color w:val="000000"/>
          <w:vertAlign w:val="superscript"/>
        </w:rPr>
        <w:t>6</w:t>
      </w:r>
      <w:r w:rsidRPr="00F019F8">
        <w:rPr>
          <w:rFonts w:ascii="Arial" w:hAnsi="Arial" w:cs="Arial"/>
          <w:b/>
          <w:i/>
          <w:color w:val="000000"/>
        </w:rPr>
        <w:t xml:space="preserve">) = </w:t>
      </w:r>
      <w:r w:rsidRPr="00F019F8">
        <w:rPr>
          <w:rFonts w:ascii="Arial" w:hAnsi="Arial" w:cs="Arial"/>
          <w:b/>
          <w:color w:val="000000"/>
        </w:rPr>
        <w:t>0.00163 · 74 · 1.28 · 100 / (3.6 · 10</w:t>
      </w:r>
      <w:r w:rsidRPr="00F019F8">
        <w:rPr>
          <w:rFonts w:ascii="Arial" w:hAnsi="Arial" w:cs="Arial"/>
          <w:b/>
          <w:color w:val="000000"/>
          <w:vertAlign w:val="superscript"/>
        </w:rPr>
        <w:t>6</w:t>
      </w:r>
      <w:r w:rsidRPr="00F019F8">
        <w:rPr>
          <w:rFonts w:ascii="Arial" w:hAnsi="Arial" w:cs="Arial"/>
          <w:b/>
          <w:color w:val="000000"/>
        </w:rPr>
        <w:t>) = 0.00000428871</w:t>
      </w:r>
    </w:p>
    <w:p w14:paraId="6609147F" w14:textId="77777777" w:rsidR="00713556" w:rsidRPr="00F019F8" w:rsidRDefault="00713556" w:rsidP="00713556">
      <w:pPr>
        <w:rPr>
          <w:rFonts w:ascii="Arial" w:hAnsi="Arial" w:cs="Arial"/>
          <w:b/>
          <w:color w:val="000000"/>
        </w:rPr>
      </w:pPr>
    </w:p>
    <w:p w14:paraId="05644753" w14:textId="77777777" w:rsidR="00713556" w:rsidRPr="00F019F8" w:rsidRDefault="00713556" w:rsidP="00713556">
      <w:pPr>
        <w:rPr>
          <w:rFonts w:ascii="Arial" w:hAnsi="Arial" w:cs="Arial"/>
          <w:b/>
          <w:i/>
          <w:color w:val="000000"/>
          <w:u w:val="single"/>
        </w:rPr>
      </w:pPr>
      <w:r w:rsidRPr="00F019F8">
        <w:rPr>
          <w:rFonts w:ascii="Arial" w:hAnsi="Arial" w:cs="Arial"/>
          <w:b/>
          <w:i/>
          <w:color w:val="000000"/>
          <w:u w:val="single"/>
        </w:rPr>
        <w:t>Примесь: 1061 Этанол (Этиловый спирт) (667)</w:t>
      </w:r>
    </w:p>
    <w:p w14:paraId="7310DFF0" w14:textId="77777777" w:rsidR="00713556" w:rsidRPr="00F019F8" w:rsidRDefault="00713556" w:rsidP="00713556">
      <w:pPr>
        <w:rPr>
          <w:rFonts w:ascii="Arial" w:hAnsi="Arial" w:cs="Arial"/>
          <w:b/>
          <w:i/>
          <w:color w:val="000000"/>
          <w:u w:val="single"/>
        </w:rPr>
      </w:pPr>
    </w:p>
    <w:p w14:paraId="696C0181" w14:textId="77777777" w:rsidR="00713556" w:rsidRPr="00F019F8" w:rsidRDefault="00713556" w:rsidP="00713556">
      <w:pPr>
        <w:rPr>
          <w:rFonts w:ascii="Arial" w:hAnsi="Arial" w:cs="Arial"/>
          <w:b/>
          <w:color w:val="000000"/>
        </w:rPr>
      </w:pPr>
      <w:r w:rsidRPr="00F019F8">
        <w:rPr>
          <w:rFonts w:ascii="Arial" w:hAnsi="Arial" w:cs="Arial"/>
          <w:color w:val="000000"/>
          <w:sz w:val="22"/>
        </w:rPr>
        <w:t xml:space="preserve">Доля вещества в летучей части ЛКМ (табл. 2), %, </w:t>
      </w:r>
      <w:r w:rsidRPr="00F019F8">
        <w:rPr>
          <w:rFonts w:ascii="Arial" w:hAnsi="Arial" w:cs="Arial"/>
          <w:b/>
          <w:i/>
          <w:color w:val="000000"/>
          <w:sz w:val="22"/>
        </w:rPr>
        <w:t xml:space="preserve">FPI = </w:t>
      </w:r>
      <w:r w:rsidRPr="00F019F8">
        <w:rPr>
          <w:rFonts w:ascii="Arial" w:hAnsi="Arial" w:cs="Arial"/>
          <w:b/>
          <w:color w:val="000000"/>
        </w:rPr>
        <w:t>48.71</w:t>
      </w:r>
    </w:p>
    <w:p w14:paraId="6F82B3DC" w14:textId="77777777" w:rsidR="00713556" w:rsidRPr="00F019F8" w:rsidRDefault="00713556" w:rsidP="00713556">
      <w:pPr>
        <w:rPr>
          <w:rFonts w:ascii="Arial" w:hAnsi="Arial" w:cs="Arial"/>
          <w:color w:val="000000"/>
          <w:sz w:val="22"/>
        </w:rPr>
      </w:pPr>
      <w:r w:rsidRPr="00F019F8">
        <w:rPr>
          <w:rFonts w:ascii="Arial" w:hAnsi="Arial" w:cs="Arial"/>
          <w:color w:val="000000"/>
          <w:sz w:val="22"/>
        </w:rPr>
        <w:t>Доля растворителя, при окраске и сушке</w:t>
      </w:r>
    </w:p>
    <w:p w14:paraId="043B04BF" w14:textId="77777777" w:rsidR="00713556" w:rsidRPr="00F019F8" w:rsidRDefault="00713556" w:rsidP="00713556">
      <w:pPr>
        <w:rPr>
          <w:rFonts w:ascii="Arial" w:hAnsi="Arial" w:cs="Arial"/>
          <w:b/>
          <w:color w:val="000000"/>
        </w:rPr>
      </w:pPr>
      <w:r w:rsidRPr="00F019F8">
        <w:rPr>
          <w:rFonts w:ascii="Arial" w:hAnsi="Arial" w:cs="Arial"/>
          <w:color w:val="000000"/>
          <w:sz w:val="22"/>
        </w:rPr>
        <w:t xml:space="preserve">для данного способа окраски (табл. 3), %, </w:t>
      </w:r>
      <w:r w:rsidRPr="00F019F8">
        <w:rPr>
          <w:rFonts w:ascii="Arial" w:hAnsi="Arial" w:cs="Arial"/>
          <w:b/>
          <w:i/>
          <w:color w:val="000000"/>
          <w:sz w:val="22"/>
        </w:rPr>
        <w:t xml:space="preserve">DP = </w:t>
      </w:r>
      <w:r w:rsidRPr="00F019F8">
        <w:rPr>
          <w:rFonts w:ascii="Arial" w:hAnsi="Arial" w:cs="Arial"/>
          <w:b/>
          <w:color w:val="000000"/>
        </w:rPr>
        <w:t>100</w:t>
      </w:r>
    </w:p>
    <w:p w14:paraId="6731D6BF" w14:textId="77777777" w:rsidR="00713556" w:rsidRPr="00F019F8" w:rsidRDefault="00713556" w:rsidP="00713556">
      <w:pPr>
        <w:rPr>
          <w:rFonts w:ascii="Arial" w:hAnsi="Arial" w:cs="Arial"/>
          <w:b/>
          <w:color w:val="000000"/>
        </w:rPr>
      </w:pPr>
      <w:r w:rsidRPr="00F019F8">
        <w:rPr>
          <w:rFonts w:ascii="Arial" w:hAnsi="Arial" w:cs="Arial"/>
          <w:color w:val="000000"/>
          <w:sz w:val="22"/>
        </w:rPr>
        <w:t xml:space="preserve">Валовый выброс ЗВ (3-4), т/год, </w:t>
      </w:r>
      <w:r w:rsidRPr="00F019F8">
        <w:rPr>
          <w:rFonts w:ascii="Arial" w:hAnsi="Arial" w:cs="Arial"/>
          <w:b/>
          <w:i/>
          <w:color w:val="000000"/>
          <w:sz w:val="22"/>
        </w:rPr>
        <w:t xml:space="preserve">_M_ = </w:t>
      </w:r>
      <w:r w:rsidRPr="00F019F8">
        <w:rPr>
          <w:rFonts w:ascii="Arial" w:hAnsi="Arial" w:cs="Arial"/>
          <w:b/>
          <w:i/>
          <w:color w:val="000000"/>
        </w:rPr>
        <w:t>MS · F2 · FPI · DP · 10</w:t>
      </w:r>
      <w:r w:rsidRPr="00F019F8">
        <w:rPr>
          <w:rFonts w:ascii="Arial" w:hAnsi="Arial" w:cs="Arial"/>
          <w:b/>
          <w:i/>
          <w:color w:val="000000"/>
          <w:vertAlign w:val="superscript"/>
        </w:rPr>
        <w:t>-6</w:t>
      </w:r>
      <w:r w:rsidRPr="00F019F8">
        <w:rPr>
          <w:rFonts w:ascii="Arial" w:hAnsi="Arial" w:cs="Arial"/>
          <w:b/>
          <w:i/>
          <w:color w:val="000000"/>
        </w:rPr>
        <w:t xml:space="preserve"> = </w:t>
      </w:r>
      <w:r w:rsidRPr="00F019F8">
        <w:rPr>
          <w:rFonts w:ascii="Arial" w:hAnsi="Arial" w:cs="Arial"/>
          <w:b/>
          <w:color w:val="000000"/>
        </w:rPr>
        <w:t>0.0000261 · 74 · 48.71 · 100 · 10</w:t>
      </w:r>
      <w:r w:rsidRPr="00F019F8">
        <w:rPr>
          <w:rFonts w:ascii="Arial" w:hAnsi="Arial" w:cs="Arial"/>
          <w:b/>
          <w:color w:val="000000"/>
          <w:vertAlign w:val="superscript"/>
        </w:rPr>
        <w:t>-6</w:t>
      </w:r>
      <w:r w:rsidRPr="00F019F8">
        <w:rPr>
          <w:rFonts w:ascii="Arial" w:hAnsi="Arial" w:cs="Arial"/>
          <w:b/>
          <w:color w:val="000000"/>
        </w:rPr>
        <w:t xml:space="preserve"> = 0.00000940785</w:t>
      </w:r>
    </w:p>
    <w:p w14:paraId="7E084289" w14:textId="77777777" w:rsidR="00713556" w:rsidRPr="00F019F8" w:rsidRDefault="00713556" w:rsidP="00713556">
      <w:pPr>
        <w:rPr>
          <w:rFonts w:ascii="Arial" w:hAnsi="Arial" w:cs="Arial"/>
          <w:b/>
          <w:color w:val="000000"/>
        </w:rPr>
      </w:pPr>
      <w:r w:rsidRPr="00F019F8">
        <w:rPr>
          <w:rFonts w:ascii="Arial" w:hAnsi="Arial" w:cs="Arial"/>
          <w:color w:val="000000"/>
          <w:sz w:val="22"/>
        </w:rPr>
        <w:t xml:space="preserve">Максимальный из разовых выброс ЗВ (5-6), г/с, </w:t>
      </w:r>
      <w:r w:rsidRPr="00F019F8">
        <w:rPr>
          <w:rFonts w:ascii="Arial" w:hAnsi="Arial" w:cs="Arial"/>
          <w:b/>
          <w:i/>
          <w:color w:val="000000"/>
          <w:sz w:val="22"/>
        </w:rPr>
        <w:t xml:space="preserve">_G_ = </w:t>
      </w:r>
      <w:r w:rsidRPr="00F019F8">
        <w:rPr>
          <w:rFonts w:ascii="Arial" w:hAnsi="Arial" w:cs="Arial"/>
          <w:b/>
          <w:i/>
          <w:color w:val="000000"/>
        </w:rPr>
        <w:t>MS1 · F2 · FPI · DP / (3.6 · 10</w:t>
      </w:r>
      <w:r w:rsidRPr="00F019F8">
        <w:rPr>
          <w:rFonts w:ascii="Arial" w:hAnsi="Arial" w:cs="Arial"/>
          <w:b/>
          <w:i/>
          <w:color w:val="000000"/>
          <w:vertAlign w:val="superscript"/>
        </w:rPr>
        <w:t>6</w:t>
      </w:r>
      <w:r w:rsidRPr="00F019F8">
        <w:rPr>
          <w:rFonts w:ascii="Arial" w:hAnsi="Arial" w:cs="Arial"/>
          <w:b/>
          <w:i/>
          <w:color w:val="000000"/>
        </w:rPr>
        <w:t xml:space="preserve">) = </w:t>
      </w:r>
      <w:r w:rsidRPr="00F019F8">
        <w:rPr>
          <w:rFonts w:ascii="Arial" w:hAnsi="Arial" w:cs="Arial"/>
          <w:b/>
          <w:color w:val="000000"/>
        </w:rPr>
        <w:t>0.00163 · 74 · 48.71 · 100 / (3.6 · 10</w:t>
      </w:r>
      <w:r w:rsidRPr="00F019F8">
        <w:rPr>
          <w:rFonts w:ascii="Arial" w:hAnsi="Arial" w:cs="Arial"/>
          <w:b/>
          <w:color w:val="000000"/>
          <w:vertAlign w:val="superscript"/>
        </w:rPr>
        <w:t>6</w:t>
      </w:r>
      <w:r w:rsidRPr="00F019F8">
        <w:rPr>
          <w:rFonts w:ascii="Arial" w:hAnsi="Arial" w:cs="Arial"/>
          <w:b/>
          <w:color w:val="000000"/>
        </w:rPr>
        <w:t>) = 0.00016320556</w:t>
      </w:r>
    </w:p>
    <w:p w14:paraId="1DED8A37" w14:textId="77777777" w:rsidR="00713556" w:rsidRPr="00F019F8" w:rsidRDefault="00713556" w:rsidP="00713556">
      <w:pPr>
        <w:rPr>
          <w:rFonts w:ascii="Arial" w:hAnsi="Arial" w:cs="Arial"/>
          <w:b/>
          <w:color w:val="000000"/>
        </w:rPr>
      </w:pPr>
    </w:p>
    <w:p w14:paraId="3CDC30FA" w14:textId="77777777" w:rsidR="00713556" w:rsidRPr="00F019F8" w:rsidRDefault="00713556" w:rsidP="00713556">
      <w:pPr>
        <w:rPr>
          <w:rFonts w:ascii="Arial" w:hAnsi="Arial" w:cs="Arial"/>
          <w:color w:val="000000"/>
          <w:sz w:val="22"/>
        </w:rPr>
      </w:pPr>
      <w:r w:rsidRPr="00F019F8">
        <w:rPr>
          <w:rFonts w:ascii="Arial" w:hAnsi="Arial" w:cs="Arial"/>
          <w:color w:val="000000"/>
          <w:sz w:val="22"/>
        </w:rPr>
        <w:t>Расчет выбросов окрасочного аэрозоля:</w:t>
      </w:r>
    </w:p>
    <w:p w14:paraId="0E8F74C7" w14:textId="45B1A163" w:rsidR="00713556" w:rsidRPr="00F019F8" w:rsidRDefault="00713556" w:rsidP="00713556">
      <w:pPr>
        <w:rPr>
          <w:rFonts w:ascii="Arial" w:hAnsi="Arial" w:cs="Arial"/>
          <w:b/>
          <w:i/>
          <w:color w:val="000000"/>
          <w:u w:val="single"/>
        </w:rPr>
      </w:pPr>
      <w:r w:rsidRPr="00F019F8">
        <w:rPr>
          <w:rFonts w:ascii="Arial" w:hAnsi="Arial" w:cs="Arial"/>
          <w:b/>
          <w:i/>
          <w:color w:val="000000"/>
          <w:u w:val="single"/>
        </w:rPr>
        <w:t>Примесь: 2902 Взвешенные частицы (116)</w:t>
      </w:r>
    </w:p>
    <w:p w14:paraId="307FBB9A" w14:textId="77777777" w:rsidR="00713556" w:rsidRPr="00F019F8" w:rsidRDefault="00713556" w:rsidP="00713556">
      <w:pPr>
        <w:rPr>
          <w:rFonts w:ascii="Arial" w:hAnsi="Arial" w:cs="Arial"/>
          <w:b/>
          <w:color w:val="000000"/>
        </w:rPr>
      </w:pPr>
      <w:r w:rsidRPr="00F019F8">
        <w:rPr>
          <w:rFonts w:ascii="Arial" w:hAnsi="Arial" w:cs="Arial"/>
          <w:color w:val="000000"/>
          <w:sz w:val="22"/>
        </w:rPr>
        <w:lastRenderedPageBreak/>
        <w:t xml:space="preserve">Доля аэрозоля при окраске, для данного способа окраски (табл. 3), %, </w:t>
      </w:r>
      <w:r w:rsidRPr="00F019F8">
        <w:rPr>
          <w:rFonts w:ascii="Arial" w:hAnsi="Arial" w:cs="Arial"/>
          <w:b/>
          <w:i/>
          <w:color w:val="000000"/>
          <w:sz w:val="22"/>
        </w:rPr>
        <w:t xml:space="preserve">DK = </w:t>
      </w:r>
      <w:r w:rsidRPr="00F019F8">
        <w:rPr>
          <w:rFonts w:ascii="Arial" w:hAnsi="Arial" w:cs="Arial"/>
          <w:b/>
          <w:color w:val="000000"/>
        </w:rPr>
        <w:t>30</w:t>
      </w:r>
    </w:p>
    <w:p w14:paraId="2F4CDD76" w14:textId="77777777" w:rsidR="00713556" w:rsidRPr="00F019F8" w:rsidRDefault="00713556" w:rsidP="00713556">
      <w:pPr>
        <w:rPr>
          <w:rFonts w:ascii="Arial" w:hAnsi="Arial" w:cs="Arial"/>
          <w:b/>
          <w:color w:val="000000"/>
        </w:rPr>
      </w:pPr>
      <w:r w:rsidRPr="00F019F8">
        <w:rPr>
          <w:rFonts w:ascii="Arial" w:hAnsi="Arial" w:cs="Arial"/>
          <w:color w:val="000000"/>
          <w:sz w:val="22"/>
        </w:rPr>
        <w:t xml:space="preserve">Валовый выброс ЗВ (1), т/год, </w:t>
      </w:r>
      <w:r w:rsidRPr="00F019F8">
        <w:rPr>
          <w:rFonts w:ascii="Arial" w:hAnsi="Arial" w:cs="Arial"/>
          <w:b/>
          <w:i/>
          <w:color w:val="000000"/>
          <w:sz w:val="22"/>
        </w:rPr>
        <w:t xml:space="preserve">_M_ = </w:t>
      </w:r>
      <w:r w:rsidRPr="00F019F8">
        <w:rPr>
          <w:rFonts w:ascii="Arial" w:hAnsi="Arial" w:cs="Arial"/>
          <w:b/>
          <w:i/>
          <w:color w:val="000000"/>
        </w:rPr>
        <w:t>KOC · MS · (100-F2) · DK · 10</w:t>
      </w:r>
      <w:r w:rsidRPr="00F019F8">
        <w:rPr>
          <w:rFonts w:ascii="Arial" w:hAnsi="Arial" w:cs="Arial"/>
          <w:b/>
          <w:i/>
          <w:color w:val="000000"/>
          <w:vertAlign w:val="superscript"/>
        </w:rPr>
        <w:t>-4</w:t>
      </w:r>
      <w:r w:rsidRPr="00F019F8">
        <w:rPr>
          <w:rFonts w:ascii="Arial" w:hAnsi="Arial" w:cs="Arial"/>
          <w:b/>
          <w:i/>
          <w:color w:val="000000"/>
        </w:rPr>
        <w:t xml:space="preserve"> = </w:t>
      </w:r>
      <w:r w:rsidRPr="00F019F8">
        <w:rPr>
          <w:rFonts w:ascii="Arial" w:hAnsi="Arial" w:cs="Arial"/>
          <w:b/>
          <w:color w:val="000000"/>
        </w:rPr>
        <w:t>1 · 0.0000261 · (100-74) · 30 · 10</w:t>
      </w:r>
      <w:r w:rsidRPr="00F019F8">
        <w:rPr>
          <w:rFonts w:ascii="Arial" w:hAnsi="Arial" w:cs="Arial"/>
          <w:b/>
          <w:color w:val="000000"/>
          <w:vertAlign w:val="superscript"/>
        </w:rPr>
        <w:t>-4</w:t>
      </w:r>
      <w:r w:rsidRPr="00F019F8">
        <w:rPr>
          <w:rFonts w:ascii="Arial" w:hAnsi="Arial" w:cs="Arial"/>
          <w:b/>
          <w:color w:val="000000"/>
        </w:rPr>
        <w:t xml:space="preserve"> = 0.0000020358</w:t>
      </w:r>
    </w:p>
    <w:p w14:paraId="32D8BB87" w14:textId="77777777" w:rsidR="00713556" w:rsidRPr="00F019F8" w:rsidRDefault="00713556" w:rsidP="00713556">
      <w:pPr>
        <w:rPr>
          <w:rFonts w:ascii="Arial" w:hAnsi="Arial" w:cs="Arial"/>
          <w:b/>
          <w:color w:val="000000"/>
        </w:rPr>
      </w:pPr>
      <w:r w:rsidRPr="00F019F8">
        <w:rPr>
          <w:rFonts w:ascii="Arial" w:hAnsi="Arial" w:cs="Arial"/>
          <w:color w:val="000000"/>
          <w:sz w:val="22"/>
        </w:rPr>
        <w:t xml:space="preserve">Максимальный из разовых выброс ЗВ (2), г/с, </w:t>
      </w:r>
      <w:r w:rsidRPr="00F019F8">
        <w:rPr>
          <w:rFonts w:ascii="Arial" w:hAnsi="Arial" w:cs="Arial"/>
          <w:b/>
          <w:i/>
          <w:color w:val="000000"/>
          <w:sz w:val="22"/>
        </w:rPr>
        <w:t xml:space="preserve">_G_ = </w:t>
      </w:r>
      <w:r w:rsidRPr="00F019F8">
        <w:rPr>
          <w:rFonts w:ascii="Arial" w:hAnsi="Arial" w:cs="Arial"/>
          <w:b/>
          <w:i/>
          <w:color w:val="000000"/>
        </w:rPr>
        <w:t>KOC · MS1 · (100-F2) · DK / (3.6 · 10</w:t>
      </w:r>
      <w:r w:rsidRPr="00F019F8">
        <w:rPr>
          <w:rFonts w:ascii="Arial" w:hAnsi="Arial" w:cs="Arial"/>
          <w:b/>
          <w:i/>
          <w:color w:val="000000"/>
          <w:vertAlign w:val="superscript"/>
        </w:rPr>
        <w:t>4</w:t>
      </w:r>
      <w:r w:rsidRPr="00F019F8">
        <w:rPr>
          <w:rFonts w:ascii="Arial" w:hAnsi="Arial" w:cs="Arial"/>
          <w:b/>
          <w:i/>
          <w:color w:val="000000"/>
        </w:rPr>
        <w:t xml:space="preserve">) = </w:t>
      </w:r>
      <w:r w:rsidRPr="00F019F8">
        <w:rPr>
          <w:rFonts w:ascii="Arial" w:hAnsi="Arial" w:cs="Arial"/>
          <w:b/>
          <w:color w:val="000000"/>
        </w:rPr>
        <w:t>1 · 0.00163 · (100-74) · 30 / (3.6 · 10</w:t>
      </w:r>
      <w:r w:rsidRPr="00F019F8">
        <w:rPr>
          <w:rFonts w:ascii="Arial" w:hAnsi="Arial" w:cs="Arial"/>
          <w:b/>
          <w:color w:val="000000"/>
          <w:vertAlign w:val="superscript"/>
        </w:rPr>
        <w:t>4</w:t>
      </w:r>
      <w:r w:rsidRPr="00F019F8">
        <w:rPr>
          <w:rFonts w:ascii="Arial" w:hAnsi="Arial" w:cs="Arial"/>
          <w:b/>
          <w:color w:val="000000"/>
        </w:rPr>
        <w:t>) = 0.00003531667</w:t>
      </w:r>
    </w:p>
    <w:p w14:paraId="3F9F04B5" w14:textId="77777777" w:rsidR="00713556" w:rsidRPr="00F019F8" w:rsidRDefault="00713556" w:rsidP="00713556">
      <w:pPr>
        <w:rPr>
          <w:rFonts w:ascii="Arial" w:hAnsi="Arial" w:cs="Arial"/>
          <w:color w:val="000000"/>
          <w:sz w:val="22"/>
        </w:rPr>
      </w:pPr>
      <w:r w:rsidRPr="00F019F8">
        <w:rPr>
          <w:rFonts w:ascii="Arial" w:hAnsi="Arial" w:cs="Arial"/>
          <w:color w:val="000000"/>
          <w:sz w:val="22"/>
        </w:rPr>
        <w:t>Итого:</w:t>
      </w:r>
    </w:p>
    <w:tbl>
      <w:tblPr>
        <w:tblW w:w="5000" w:type="pct"/>
        <w:tblCellMar>
          <w:left w:w="28" w:type="dxa"/>
          <w:right w:w="28" w:type="dxa"/>
        </w:tblCellMar>
        <w:tblLook w:val="04A0" w:firstRow="1" w:lastRow="0" w:firstColumn="1" w:lastColumn="0" w:noHBand="0" w:noVBand="1"/>
      </w:tblPr>
      <w:tblGrid>
        <w:gridCol w:w="719"/>
        <w:gridCol w:w="4457"/>
        <w:gridCol w:w="2013"/>
        <w:gridCol w:w="2155"/>
      </w:tblGrid>
      <w:tr w:rsidR="00713556" w:rsidRPr="00F019F8" w14:paraId="2C6D6534" w14:textId="77777777" w:rsidTr="00713556">
        <w:tc>
          <w:tcPr>
            <w:tcW w:w="385" w:type="pct"/>
            <w:tcBorders>
              <w:top w:val="single" w:sz="4" w:space="0" w:color="auto"/>
              <w:left w:val="single" w:sz="4" w:space="0" w:color="auto"/>
              <w:bottom w:val="single" w:sz="4" w:space="0" w:color="auto"/>
              <w:right w:val="single" w:sz="4" w:space="0" w:color="auto"/>
            </w:tcBorders>
            <w:vAlign w:val="center"/>
            <w:hideMark/>
          </w:tcPr>
          <w:p w14:paraId="5284655A" w14:textId="77777777" w:rsidR="00713556" w:rsidRPr="00F019F8" w:rsidRDefault="00713556">
            <w:pPr>
              <w:jc w:val="center"/>
              <w:rPr>
                <w:rFonts w:ascii="Arial" w:hAnsi="Arial" w:cs="Arial"/>
                <w:b/>
                <w:i/>
                <w:color w:val="000000"/>
                <w:sz w:val="22"/>
              </w:rPr>
            </w:pPr>
            <w:r w:rsidRPr="00F019F8">
              <w:rPr>
                <w:rFonts w:ascii="Arial" w:hAnsi="Arial" w:cs="Arial"/>
                <w:b/>
                <w:i/>
                <w:color w:val="000000"/>
                <w:sz w:val="22"/>
              </w:rPr>
              <w:t>Код</w:t>
            </w:r>
          </w:p>
        </w:tc>
        <w:tc>
          <w:tcPr>
            <w:tcW w:w="2385" w:type="pct"/>
            <w:tcBorders>
              <w:top w:val="single" w:sz="4" w:space="0" w:color="auto"/>
              <w:left w:val="single" w:sz="4" w:space="0" w:color="auto"/>
              <w:bottom w:val="single" w:sz="4" w:space="0" w:color="auto"/>
              <w:right w:val="single" w:sz="4" w:space="0" w:color="auto"/>
            </w:tcBorders>
            <w:vAlign w:val="center"/>
            <w:hideMark/>
          </w:tcPr>
          <w:p w14:paraId="3C31001E" w14:textId="77777777" w:rsidR="00713556" w:rsidRPr="00F019F8" w:rsidRDefault="00713556">
            <w:pPr>
              <w:jc w:val="center"/>
              <w:rPr>
                <w:rFonts w:ascii="Arial" w:hAnsi="Arial" w:cs="Arial"/>
                <w:b/>
                <w:i/>
                <w:color w:val="000000"/>
                <w:sz w:val="22"/>
              </w:rPr>
            </w:pPr>
            <w:r w:rsidRPr="00F019F8">
              <w:rPr>
                <w:rFonts w:ascii="Arial" w:hAnsi="Arial" w:cs="Arial"/>
                <w:b/>
                <w:i/>
                <w:color w:val="000000"/>
                <w:sz w:val="22"/>
              </w:rPr>
              <w:t>Наименование ЗВ</w:t>
            </w:r>
          </w:p>
        </w:tc>
        <w:tc>
          <w:tcPr>
            <w:tcW w:w="1077" w:type="pct"/>
            <w:tcBorders>
              <w:top w:val="single" w:sz="4" w:space="0" w:color="auto"/>
              <w:left w:val="single" w:sz="4" w:space="0" w:color="auto"/>
              <w:bottom w:val="single" w:sz="4" w:space="0" w:color="auto"/>
              <w:right w:val="single" w:sz="4" w:space="0" w:color="auto"/>
            </w:tcBorders>
            <w:vAlign w:val="center"/>
            <w:hideMark/>
          </w:tcPr>
          <w:p w14:paraId="3EDE513F" w14:textId="77777777" w:rsidR="00713556" w:rsidRPr="00F019F8" w:rsidRDefault="00713556">
            <w:pPr>
              <w:jc w:val="center"/>
              <w:rPr>
                <w:rFonts w:ascii="Arial" w:hAnsi="Arial" w:cs="Arial"/>
                <w:b/>
                <w:i/>
                <w:color w:val="000000"/>
                <w:sz w:val="22"/>
              </w:rPr>
            </w:pPr>
            <w:r w:rsidRPr="00F019F8">
              <w:rPr>
                <w:rFonts w:ascii="Arial" w:hAnsi="Arial" w:cs="Arial"/>
                <w:b/>
                <w:i/>
                <w:color w:val="000000"/>
                <w:sz w:val="22"/>
              </w:rPr>
              <w:t>Выброс г/с</w:t>
            </w:r>
          </w:p>
        </w:tc>
        <w:tc>
          <w:tcPr>
            <w:tcW w:w="1154" w:type="pct"/>
            <w:tcBorders>
              <w:top w:val="single" w:sz="4" w:space="0" w:color="auto"/>
              <w:left w:val="single" w:sz="4" w:space="0" w:color="auto"/>
              <w:bottom w:val="single" w:sz="4" w:space="0" w:color="auto"/>
              <w:right w:val="single" w:sz="4" w:space="0" w:color="auto"/>
            </w:tcBorders>
            <w:vAlign w:val="center"/>
            <w:hideMark/>
          </w:tcPr>
          <w:p w14:paraId="71DFA943" w14:textId="77777777" w:rsidR="00713556" w:rsidRPr="00F019F8" w:rsidRDefault="00713556">
            <w:pPr>
              <w:jc w:val="center"/>
              <w:rPr>
                <w:rFonts w:ascii="Arial" w:hAnsi="Arial" w:cs="Arial"/>
                <w:b/>
                <w:i/>
                <w:color w:val="000000"/>
                <w:sz w:val="22"/>
              </w:rPr>
            </w:pPr>
            <w:r w:rsidRPr="00F019F8">
              <w:rPr>
                <w:rFonts w:ascii="Arial" w:hAnsi="Arial" w:cs="Arial"/>
                <w:b/>
                <w:i/>
                <w:color w:val="000000"/>
                <w:sz w:val="22"/>
              </w:rPr>
              <w:t>Выброс т/год</w:t>
            </w:r>
          </w:p>
        </w:tc>
      </w:tr>
      <w:tr w:rsidR="00713556" w:rsidRPr="00F019F8" w14:paraId="77911E6E" w14:textId="77777777" w:rsidTr="00713556">
        <w:tc>
          <w:tcPr>
            <w:tcW w:w="385" w:type="pct"/>
            <w:tcBorders>
              <w:top w:val="single" w:sz="4" w:space="0" w:color="auto"/>
              <w:left w:val="single" w:sz="4" w:space="0" w:color="auto"/>
              <w:bottom w:val="single" w:sz="4" w:space="0" w:color="auto"/>
              <w:right w:val="single" w:sz="4" w:space="0" w:color="auto"/>
            </w:tcBorders>
            <w:hideMark/>
          </w:tcPr>
          <w:p w14:paraId="7BD04B16" w14:textId="77777777" w:rsidR="00713556" w:rsidRPr="00F019F8" w:rsidRDefault="00713556">
            <w:pPr>
              <w:rPr>
                <w:rFonts w:ascii="Arial" w:hAnsi="Arial" w:cs="Arial"/>
                <w:color w:val="000000"/>
                <w:sz w:val="22"/>
              </w:rPr>
            </w:pPr>
            <w:r w:rsidRPr="00F019F8">
              <w:rPr>
                <w:rFonts w:ascii="Arial" w:hAnsi="Arial" w:cs="Arial"/>
                <w:color w:val="000000"/>
                <w:sz w:val="22"/>
              </w:rPr>
              <w:t>0621</w:t>
            </w:r>
          </w:p>
        </w:tc>
        <w:tc>
          <w:tcPr>
            <w:tcW w:w="2385" w:type="pct"/>
            <w:tcBorders>
              <w:top w:val="single" w:sz="4" w:space="0" w:color="auto"/>
              <w:left w:val="single" w:sz="4" w:space="0" w:color="auto"/>
              <w:bottom w:val="single" w:sz="4" w:space="0" w:color="auto"/>
              <w:right w:val="single" w:sz="4" w:space="0" w:color="auto"/>
            </w:tcBorders>
            <w:hideMark/>
          </w:tcPr>
          <w:p w14:paraId="00DD8AF9" w14:textId="77777777" w:rsidR="00713556" w:rsidRPr="00F019F8" w:rsidRDefault="00713556">
            <w:pPr>
              <w:rPr>
                <w:rFonts w:ascii="Arial" w:hAnsi="Arial" w:cs="Arial"/>
                <w:color w:val="000000"/>
                <w:sz w:val="22"/>
              </w:rPr>
            </w:pPr>
            <w:r w:rsidRPr="00F019F8">
              <w:rPr>
                <w:rFonts w:ascii="Arial" w:hAnsi="Arial" w:cs="Arial"/>
                <w:color w:val="000000"/>
                <w:sz w:val="22"/>
              </w:rPr>
              <w:t>Метилбензол (349)</w:t>
            </w:r>
          </w:p>
        </w:tc>
        <w:tc>
          <w:tcPr>
            <w:tcW w:w="1077" w:type="pct"/>
            <w:tcBorders>
              <w:top w:val="single" w:sz="4" w:space="0" w:color="auto"/>
              <w:left w:val="single" w:sz="4" w:space="0" w:color="auto"/>
              <w:bottom w:val="single" w:sz="4" w:space="0" w:color="auto"/>
              <w:right w:val="single" w:sz="4" w:space="0" w:color="auto"/>
            </w:tcBorders>
            <w:hideMark/>
          </w:tcPr>
          <w:p w14:paraId="4E292F39" w14:textId="77777777" w:rsidR="00713556" w:rsidRPr="00F019F8" w:rsidRDefault="00713556">
            <w:pPr>
              <w:jc w:val="right"/>
              <w:rPr>
                <w:rFonts w:ascii="Arial" w:hAnsi="Arial" w:cs="Arial"/>
                <w:color w:val="000000"/>
                <w:sz w:val="22"/>
              </w:rPr>
            </w:pPr>
            <w:r w:rsidRPr="00F019F8">
              <w:rPr>
                <w:rFonts w:ascii="Arial" w:hAnsi="Arial" w:cs="Arial"/>
                <w:color w:val="000000"/>
                <w:sz w:val="22"/>
              </w:rPr>
              <w:t>0.00000428871</w:t>
            </w:r>
          </w:p>
        </w:tc>
        <w:tc>
          <w:tcPr>
            <w:tcW w:w="1154" w:type="pct"/>
            <w:tcBorders>
              <w:top w:val="single" w:sz="4" w:space="0" w:color="auto"/>
              <w:left w:val="single" w:sz="4" w:space="0" w:color="auto"/>
              <w:bottom w:val="single" w:sz="4" w:space="0" w:color="auto"/>
              <w:right w:val="single" w:sz="4" w:space="0" w:color="auto"/>
            </w:tcBorders>
            <w:hideMark/>
          </w:tcPr>
          <w:p w14:paraId="1D058377" w14:textId="77777777" w:rsidR="00713556" w:rsidRPr="00F019F8" w:rsidRDefault="00713556">
            <w:pPr>
              <w:jc w:val="right"/>
              <w:rPr>
                <w:rFonts w:ascii="Arial" w:hAnsi="Arial" w:cs="Arial"/>
                <w:color w:val="000000"/>
                <w:sz w:val="22"/>
              </w:rPr>
            </w:pPr>
            <w:r w:rsidRPr="00F019F8">
              <w:rPr>
                <w:rFonts w:ascii="Arial" w:hAnsi="Arial" w:cs="Arial"/>
                <w:color w:val="000000"/>
                <w:sz w:val="22"/>
              </w:rPr>
              <w:t>0.00000024722</w:t>
            </w:r>
          </w:p>
        </w:tc>
      </w:tr>
      <w:tr w:rsidR="00713556" w:rsidRPr="00F019F8" w14:paraId="58871A70" w14:textId="77777777" w:rsidTr="00713556">
        <w:tc>
          <w:tcPr>
            <w:tcW w:w="385" w:type="pct"/>
            <w:tcBorders>
              <w:top w:val="single" w:sz="4" w:space="0" w:color="auto"/>
              <w:left w:val="single" w:sz="4" w:space="0" w:color="auto"/>
              <w:bottom w:val="single" w:sz="4" w:space="0" w:color="auto"/>
              <w:right w:val="single" w:sz="4" w:space="0" w:color="auto"/>
            </w:tcBorders>
            <w:hideMark/>
          </w:tcPr>
          <w:p w14:paraId="154956A1" w14:textId="77777777" w:rsidR="00713556" w:rsidRPr="00F019F8" w:rsidRDefault="00713556">
            <w:pPr>
              <w:rPr>
                <w:rFonts w:ascii="Arial" w:hAnsi="Arial" w:cs="Arial"/>
                <w:color w:val="000000"/>
                <w:sz w:val="22"/>
              </w:rPr>
            </w:pPr>
            <w:r w:rsidRPr="00F019F8">
              <w:rPr>
                <w:rFonts w:ascii="Arial" w:hAnsi="Arial" w:cs="Arial"/>
                <w:color w:val="000000"/>
                <w:sz w:val="22"/>
              </w:rPr>
              <w:t>1042</w:t>
            </w:r>
          </w:p>
        </w:tc>
        <w:tc>
          <w:tcPr>
            <w:tcW w:w="2385" w:type="pct"/>
            <w:tcBorders>
              <w:top w:val="single" w:sz="4" w:space="0" w:color="auto"/>
              <w:left w:val="single" w:sz="4" w:space="0" w:color="auto"/>
              <w:bottom w:val="single" w:sz="4" w:space="0" w:color="auto"/>
              <w:right w:val="single" w:sz="4" w:space="0" w:color="auto"/>
            </w:tcBorders>
            <w:hideMark/>
          </w:tcPr>
          <w:p w14:paraId="398D0AEC" w14:textId="77777777" w:rsidR="00713556" w:rsidRPr="00F019F8" w:rsidRDefault="00713556">
            <w:pPr>
              <w:rPr>
                <w:rFonts w:ascii="Arial" w:hAnsi="Arial" w:cs="Arial"/>
                <w:color w:val="000000"/>
                <w:sz w:val="22"/>
              </w:rPr>
            </w:pPr>
            <w:r w:rsidRPr="00F019F8">
              <w:rPr>
                <w:rFonts w:ascii="Arial" w:hAnsi="Arial" w:cs="Arial"/>
                <w:color w:val="000000"/>
                <w:sz w:val="22"/>
              </w:rPr>
              <w:t>Бутан-1-ол (Бутиловый спирт) (102)</w:t>
            </w:r>
          </w:p>
        </w:tc>
        <w:tc>
          <w:tcPr>
            <w:tcW w:w="1077" w:type="pct"/>
            <w:tcBorders>
              <w:top w:val="single" w:sz="4" w:space="0" w:color="auto"/>
              <w:left w:val="single" w:sz="4" w:space="0" w:color="auto"/>
              <w:bottom w:val="single" w:sz="4" w:space="0" w:color="auto"/>
              <w:right w:val="single" w:sz="4" w:space="0" w:color="auto"/>
            </w:tcBorders>
            <w:hideMark/>
          </w:tcPr>
          <w:p w14:paraId="72E8CE8E" w14:textId="77777777" w:rsidR="00713556" w:rsidRPr="00F019F8" w:rsidRDefault="00713556">
            <w:pPr>
              <w:jc w:val="right"/>
              <w:rPr>
                <w:rFonts w:ascii="Arial" w:hAnsi="Arial" w:cs="Arial"/>
                <w:color w:val="000000"/>
                <w:sz w:val="22"/>
              </w:rPr>
            </w:pPr>
            <w:r w:rsidRPr="00F019F8">
              <w:rPr>
                <w:rFonts w:ascii="Arial" w:hAnsi="Arial" w:cs="Arial"/>
                <w:color w:val="000000"/>
                <w:sz w:val="22"/>
              </w:rPr>
              <w:t>0.00008061437</w:t>
            </w:r>
          </w:p>
        </w:tc>
        <w:tc>
          <w:tcPr>
            <w:tcW w:w="1154" w:type="pct"/>
            <w:tcBorders>
              <w:top w:val="single" w:sz="4" w:space="0" w:color="auto"/>
              <w:left w:val="single" w:sz="4" w:space="0" w:color="auto"/>
              <w:bottom w:val="single" w:sz="4" w:space="0" w:color="auto"/>
              <w:right w:val="single" w:sz="4" w:space="0" w:color="auto"/>
            </w:tcBorders>
            <w:hideMark/>
          </w:tcPr>
          <w:p w14:paraId="68492115" w14:textId="77777777" w:rsidR="00713556" w:rsidRPr="00F019F8" w:rsidRDefault="00713556">
            <w:pPr>
              <w:jc w:val="right"/>
              <w:rPr>
                <w:rFonts w:ascii="Arial" w:hAnsi="Arial" w:cs="Arial"/>
                <w:color w:val="000000"/>
                <w:sz w:val="22"/>
              </w:rPr>
            </w:pPr>
            <w:r w:rsidRPr="00F019F8">
              <w:rPr>
                <w:rFonts w:ascii="Arial" w:hAnsi="Arial" w:cs="Arial"/>
                <w:color w:val="000000"/>
                <w:sz w:val="22"/>
              </w:rPr>
              <w:t>0.00000464695</w:t>
            </w:r>
          </w:p>
        </w:tc>
      </w:tr>
      <w:tr w:rsidR="00713556" w:rsidRPr="00F019F8" w14:paraId="25145AAD" w14:textId="77777777" w:rsidTr="00713556">
        <w:tc>
          <w:tcPr>
            <w:tcW w:w="385" w:type="pct"/>
            <w:tcBorders>
              <w:top w:val="single" w:sz="4" w:space="0" w:color="auto"/>
              <w:left w:val="single" w:sz="4" w:space="0" w:color="auto"/>
              <w:bottom w:val="single" w:sz="4" w:space="0" w:color="auto"/>
              <w:right w:val="single" w:sz="4" w:space="0" w:color="auto"/>
            </w:tcBorders>
            <w:hideMark/>
          </w:tcPr>
          <w:p w14:paraId="520E2589" w14:textId="77777777" w:rsidR="00713556" w:rsidRPr="00F019F8" w:rsidRDefault="00713556">
            <w:pPr>
              <w:rPr>
                <w:rFonts w:ascii="Arial" w:hAnsi="Arial" w:cs="Arial"/>
                <w:color w:val="000000"/>
                <w:sz w:val="22"/>
              </w:rPr>
            </w:pPr>
            <w:r w:rsidRPr="00F019F8">
              <w:rPr>
                <w:rFonts w:ascii="Arial" w:hAnsi="Arial" w:cs="Arial"/>
                <w:color w:val="000000"/>
                <w:sz w:val="22"/>
              </w:rPr>
              <w:t>1061</w:t>
            </w:r>
          </w:p>
        </w:tc>
        <w:tc>
          <w:tcPr>
            <w:tcW w:w="2385" w:type="pct"/>
            <w:tcBorders>
              <w:top w:val="single" w:sz="4" w:space="0" w:color="auto"/>
              <w:left w:val="single" w:sz="4" w:space="0" w:color="auto"/>
              <w:bottom w:val="single" w:sz="4" w:space="0" w:color="auto"/>
              <w:right w:val="single" w:sz="4" w:space="0" w:color="auto"/>
            </w:tcBorders>
            <w:hideMark/>
          </w:tcPr>
          <w:p w14:paraId="03C2D35D" w14:textId="77777777" w:rsidR="00713556" w:rsidRPr="00F019F8" w:rsidRDefault="00713556">
            <w:pPr>
              <w:rPr>
                <w:rFonts w:ascii="Arial" w:hAnsi="Arial" w:cs="Arial"/>
                <w:color w:val="000000"/>
                <w:sz w:val="22"/>
              </w:rPr>
            </w:pPr>
            <w:r w:rsidRPr="00F019F8">
              <w:rPr>
                <w:rFonts w:ascii="Arial" w:hAnsi="Arial" w:cs="Arial"/>
                <w:color w:val="000000"/>
                <w:sz w:val="22"/>
              </w:rPr>
              <w:t>Этанол (Этиловый спирт) (667)</w:t>
            </w:r>
          </w:p>
        </w:tc>
        <w:tc>
          <w:tcPr>
            <w:tcW w:w="1077" w:type="pct"/>
            <w:tcBorders>
              <w:top w:val="single" w:sz="4" w:space="0" w:color="auto"/>
              <w:left w:val="single" w:sz="4" w:space="0" w:color="auto"/>
              <w:bottom w:val="single" w:sz="4" w:space="0" w:color="auto"/>
              <w:right w:val="single" w:sz="4" w:space="0" w:color="auto"/>
            </w:tcBorders>
            <w:hideMark/>
          </w:tcPr>
          <w:p w14:paraId="64333B0C" w14:textId="77777777" w:rsidR="00713556" w:rsidRPr="00F019F8" w:rsidRDefault="00713556">
            <w:pPr>
              <w:jc w:val="right"/>
              <w:rPr>
                <w:rFonts w:ascii="Arial" w:hAnsi="Arial" w:cs="Arial"/>
                <w:color w:val="000000"/>
                <w:sz w:val="22"/>
              </w:rPr>
            </w:pPr>
            <w:r w:rsidRPr="00F019F8">
              <w:rPr>
                <w:rFonts w:ascii="Arial" w:hAnsi="Arial" w:cs="Arial"/>
                <w:color w:val="000000"/>
                <w:sz w:val="22"/>
              </w:rPr>
              <w:t>0.00016320556</w:t>
            </w:r>
          </w:p>
        </w:tc>
        <w:tc>
          <w:tcPr>
            <w:tcW w:w="1154" w:type="pct"/>
            <w:tcBorders>
              <w:top w:val="single" w:sz="4" w:space="0" w:color="auto"/>
              <w:left w:val="single" w:sz="4" w:space="0" w:color="auto"/>
              <w:bottom w:val="single" w:sz="4" w:space="0" w:color="auto"/>
              <w:right w:val="single" w:sz="4" w:space="0" w:color="auto"/>
            </w:tcBorders>
            <w:hideMark/>
          </w:tcPr>
          <w:p w14:paraId="1C6D3844" w14:textId="77777777" w:rsidR="00713556" w:rsidRPr="00F019F8" w:rsidRDefault="00713556">
            <w:pPr>
              <w:jc w:val="right"/>
              <w:rPr>
                <w:rFonts w:ascii="Arial" w:hAnsi="Arial" w:cs="Arial"/>
                <w:color w:val="000000"/>
                <w:sz w:val="22"/>
              </w:rPr>
            </w:pPr>
            <w:r w:rsidRPr="00F019F8">
              <w:rPr>
                <w:rFonts w:ascii="Arial" w:hAnsi="Arial" w:cs="Arial"/>
                <w:color w:val="000000"/>
                <w:sz w:val="22"/>
              </w:rPr>
              <w:t>0.00000940785</w:t>
            </w:r>
          </w:p>
        </w:tc>
      </w:tr>
      <w:tr w:rsidR="00713556" w:rsidRPr="00F019F8" w14:paraId="3D21DDFA" w14:textId="77777777" w:rsidTr="00713556">
        <w:tc>
          <w:tcPr>
            <w:tcW w:w="385" w:type="pct"/>
            <w:tcBorders>
              <w:top w:val="single" w:sz="4" w:space="0" w:color="auto"/>
              <w:left w:val="single" w:sz="4" w:space="0" w:color="auto"/>
              <w:bottom w:val="single" w:sz="4" w:space="0" w:color="auto"/>
              <w:right w:val="single" w:sz="4" w:space="0" w:color="auto"/>
            </w:tcBorders>
            <w:hideMark/>
          </w:tcPr>
          <w:p w14:paraId="18E76DC0" w14:textId="77777777" w:rsidR="00713556" w:rsidRPr="00F019F8" w:rsidRDefault="00713556">
            <w:pPr>
              <w:rPr>
                <w:rFonts w:ascii="Arial" w:hAnsi="Arial" w:cs="Arial"/>
                <w:color w:val="000000"/>
                <w:sz w:val="22"/>
              </w:rPr>
            </w:pPr>
            <w:r w:rsidRPr="00F019F8">
              <w:rPr>
                <w:rFonts w:ascii="Arial" w:hAnsi="Arial" w:cs="Arial"/>
                <w:color w:val="000000"/>
                <w:sz w:val="22"/>
              </w:rPr>
              <w:t>1210</w:t>
            </w:r>
          </w:p>
        </w:tc>
        <w:tc>
          <w:tcPr>
            <w:tcW w:w="2385" w:type="pct"/>
            <w:tcBorders>
              <w:top w:val="single" w:sz="4" w:space="0" w:color="auto"/>
              <w:left w:val="single" w:sz="4" w:space="0" w:color="auto"/>
              <w:bottom w:val="single" w:sz="4" w:space="0" w:color="auto"/>
              <w:right w:val="single" w:sz="4" w:space="0" w:color="auto"/>
            </w:tcBorders>
            <w:hideMark/>
          </w:tcPr>
          <w:p w14:paraId="016A1C7F" w14:textId="77777777" w:rsidR="00713556" w:rsidRPr="00F019F8" w:rsidRDefault="00713556">
            <w:pPr>
              <w:rPr>
                <w:rFonts w:ascii="Arial" w:hAnsi="Arial" w:cs="Arial"/>
                <w:color w:val="000000"/>
                <w:sz w:val="22"/>
              </w:rPr>
            </w:pPr>
            <w:r w:rsidRPr="00F019F8">
              <w:rPr>
                <w:rFonts w:ascii="Arial" w:hAnsi="Arial" w:cs="Arial"/>
                <w:color w:val="000000"/>
                <w:sz w:val="22"/>
              </w:rPr>
              <w:t>Бутилацетат (Уксусной кислоты бутиловый эфир) (110)</w:t>
            </w:r>
          </w:p>
        </w:tc>
        <w:tc>
          <w:tcPr>
            <w:tcW w:w="1077" w:type="pct"/>
            <w:tcBorders>
              <w:top w:val="single" w:sz="4" w:space="0" w:color="auto"/>
              <w:left w:val="single" w:sz="4" w:space="0" w:color="auto"/>
              <w:bottom w:val="single" w:sz="4" w:space="0" w:color="auto"/>
              <w:right w:val="single" w:sz="4" w:space="0" w:color="auto"/>
            </w:tcBorders>
            <w:hideMark/>
          </w:tcPr>
          <w:p w14:paraId="5ED3DB06" w14:textId="77777777" w:rsidR="00713556" w:rsidRPr="00F019F8" w:rsidRDefault="00713556">
            <w:pPr>
              <w:jc w:val="right"/>
              <w:rPr>
                <w:rFonts w:ascii="Arial" w:hAnsi="Arial" w:cs="Arial"/>
                <w:color w:val="000000"/>
                <w:sz w:val="22"/>
              </w:rPr>
            </w:pPr>
            <w:r w:rsidRPr="00F019F8">
              <w:rPr>
                <w:rFonts w:ascii="Arial" w:hAnsi="Arial" w:cs="Arial"/>
                <w:color w:val="000000"/>
                <w:sz w:val="22"/>
              </w:rPr>
              <w:t>0.00001062126</w:t>
            </w:r>
          </w:p>
        </w:tc>
        <w:tc>
          <w:tcPr>
            <w:tcW w:w="1154" w:type="pct"/>
            <w:tcBorders>
              <w:top w:val="single" w:sz="4" w:space="0" w:color="auto"/>
              <w:left w:val="single" w:sz="4" w:space="0" w:color="auto"/>
              <w:bottom w:val="single" w:sz="4" w:space="0" w:color="auto"/>
              <w:right w:val="single" w:sz="4" w:space="0" w:color="auto"/>
            </w:tcBorders>
            <w:hideMark/>
          </w:tcPr>
          <w:p w14:paraId="00865970" w14:textId="77777777" w:rsidR="00713556" w:rsidRPr="00F019F8" w:rsidRDefault="00713556">
            <w:pPr>
              <w:jc w:val="right"/>
              <w:rPr>
                <w:rFonts w:ascii="Arial" w:hAnsi="Arial" w:cs="Arial"/>
                <w:color w:val="000000"/>
                <w:sz w:val="22"/>
              </w:rPr>
            </w:pPr>
            <w:r w:rsidRPr="00F019F8">
              <w:rPr>
                <w:rFonts w:ascii="Arial" w:hAnsi="Arial" w:cs="Arial"/>
                <w:color w:val="000000"/>
                <w:sz w:val="22"/>
              </w:rPr>
              <w:t>0.00000061225</w:t>
            </w:r>
          </w:p>
        </w:tc>
      </w:tr>
      <w:tr w:rsidR="00713556" w:rsidRPr="00F019F8" w14:paraId="74BC10E9" w14:textId="77777777" w:rsidTr="00713556">
        <w:tc>
          <w:tcPr>
            <w:tcW w:w="385" w:type="pct"/>
            <w:tcBorders>
              <w:top w:val="single" w:sz="4" w:space="0" w:color="auto"/>
              <w:left w:val="single" w:sz="4" w:space="0" w:color="auto"/>
              <w:bottom w:val="single" w:sz="4" w:space="0" w:color="auto"/>
              <w:right w:val="single" w:sz="4" w:space="0" w:color="auto"/>
            </w:tcBorders>
            <w:hideMark/>
          </w:tcPr>
          <w:p w14:paraId="574D93D1" w14:textId="77777777" w:rsidR="00713556" w:rsidRPr="00F019F8" w:rsidRDefault="00713556">
            <w:pPr>
              <w:rPr>
                <w:rFonts w:ascii="Arial" w:hAnsi="Arial" w:cs="Arial"/>
                <w:color w:val="000000"/>
                <w:sz w:val="22"/>
              </w:rPr>
            </w:pPr>
            <w:r w:rsidRPr="00F019F8">
              <w:rPr>
                <w:rFonts w:ascii="Arial" w:hAnsi="Arial" w:cs="Arial"/>
                <w:color w:val="000000"/>
                <w:sz w:val="22"/>
              </w:rPr>
              <w:t>1401</w:t>
            </w:r>
          </w:p>
        </w:tc>
        <w:tc>
          <w:tcPr>
            <w:tcW w:w="2385" w:type="pct"/>
            <w:tcBorders>
              <w:top w:val="single" w:sz="4" w:space="0" w:color="auto"/>
              <w:left w:val="single" w:sz="4" w:space="0" w:color="auto"/>
              <w:bottom w:val="single" w:sz="4" w:space="0" w:color="auto"/>
              <w:right w:val="single" w:sz="4" w:space="0" w:color="auto"/>
            </w:tcBorders>
            <w:hideMark/>
          </w:tcPr>
          <w:p w14:paraId="562C8F9E" w14:textId="77777777" w:rsidR="00713556" w:rsidRPr="00F019F8" w:rsidRDefault="00713556">
            <w:pPr>
              <w:rPr>
                <w:rFonts w:ascii="Arial" w:hAnsi="Arial" w:cs="Arial"/>
                <w:color w:val="000000"/>
                <w:sz w:val="22"/>
              </w:rPr>
            </w:pPr>
            <w:r w:rsidRPr="00F019F8">
              <w:rPr>
                <w:rFonts w:ascii="Arial" w:hAnsi="Arial" w:cs="Arial"/>
                <w:color w:val="000000"/>
                <w:sz w:val="22"/>
              </w:rPr>
              <w:t>Пропан-2-он (Ацетон) (470)</w:t>
            </w:r>
          </w:p>
        </w:tc>
        <w:tc>
          <w:tcPr>
            <w:tcW w:w="1077" w:type="pct"/>
            <w:tcBorders>
              <w:top w:val="single" w:sz="4" w:space="0" w:color="auto"/>
              <w:left w:val="single" w:sz="4" w:space="0" w:color="auto"/>
              <w:bottom w:val="single" w:sz="4" w:space="0" w:color="auto"/>
              <w:right w:val="single" w:sz="4" w:space="0" w:color="auto"/>
            </w:tcBorders>
            <w:hideMark/>
          </w:tcPr>
          <w:p w14:paraId="068E804F" w14:textId="77777777" w:rsidR="00713556" w:rsidRPr="00F019F8" w:rsidRDefault="00713556">
            <w:pPr>
              <w:jc w:val="right"/>
              <w:rPr>
                <w:rFonts w:ascii="Arial" w:hAnsi="Arial" w:cs="Arial"/>
                <w:color w:val="000000"/>
                <w:sz w:val="22"/>
              </w:rPr>
            </w:pPr>
            <w:r w:rsidRPr="00F019F8">
              <w:rPr>
                <w:rFonts w:ascii="Arial" w:hAnsi="Arial" w:cs="Arial"/>
                <w:color w:val="000000"/>
                <w:sz w:val="22"/>
              </w:rPr>
              <w:t>0.00007632566</w:t>
            </w:r>
          </w:p>
        </w:tc>
        <w:tc>
          <w:tcPr>
            <w:tcW w:w="1154" w:type="pct"/>
            <w:tcBorders>
              <w:top w:val="single" w:sz="4" w:space="0" w:color="auto"/>
              <w:left w:val="single" w:sz="4" w:space="0" w:color="auto"/>
              <w:bottom w:val="single" w:sz="4" w:space="0" w:color="auto"/>
              <w:right w:val="single" w:sz="4" w:space="0" w:color="auto"/>
            </w:tcBorders>
            <w:hideMark/>
          </w:tcPr>
          <w:p w14:paraId="23DD1D5C" w14:textId="77777777" w:rsidR="00713556" w:rsidRPr="00F019F8" w:rsidRDefault="00713556">
            <w:pPr>
              <w:jc w:val="right"/>
              <w:rPr>
                <w:rFonts w:ascii="Arial" w:hAnsi="Arial" w:cs="Arial"/>
                <w:color w:val="000000"/>
                <w:sz w:val="22"/>
              </w:rPr>
            </w:pPr>
            <w:r w:rsidRPr="00F019F8">
              <w:rPr>
                <w:rFonts w:ascii="Arial" w:hAnsi="Arial" w:cs="Arial"/>
                <w:color w:val="000000"/>
                <w:sz w:val="22"/>
              </w:rPr>
              <w:t>0.00000439973</w:t>
            </w:r>
          </w:p>
        </w:tc>
      </w:tr>
      <w:tr w:rsidR="00713556" w:rsidRPr="00F019F8" w14:paraId="70617846" w14:textId="77777777" w:rsidTr="00713556">
        <w:tc>
          <w:tcPr>
            <w:tcW w:w="385" w:type="pct"/>
            <w:tcBorders>
              <w:top w:val="single" w:sz="4" w:space="0" w:color="auto"/>
              <w:left w:val="single" w:sz="4" w:space="0" w:color="auto"/>
              <w:bottom w:val="single" w:sz="4" w:space="0" w:color="auto"/>
              <w:right w:val="single" w:sz="4" w:space="0" w:color="auto"/>
            </w:tcBorders>
            <w:hideMark/>
          </w:tcPr>
          <w:p w14:paraId="6DE1A737" w14:textId="77777777" w:rsidR="00713556" w:rsidRPr="00F019F8" w:rsidRDefault="00713556">
            <w:pPr>
              <w:rPr>
                <w:rFonts w:ascii="Arial" w:hAnsi="Arial" w:cs="Arial"/>
                <w:color w:val="000000"/>
                <w:sz w:val="22"/>
              </w:rPr>
            </w:pPr>
            <w:r w:rsidRPr="00F019F8">
              <w:rPr>
                <w:rFonts w:ascii="Arial" w:hAnsi="Arial" w:cs="Arial"/>
                <w:color w:val="000000"/>
                <w:sz w:val="22"/>
              </w:rPr>
              <w:t>2902</w:t>
            </w:r>
          </w:p>
        </w:tc>
        <w:tc>
          <w:tcPr>
            <w:tcW w:w="2385" w:type="pct"/>
            <w:tcBorders>
              <w:top w:val="single" w:sz="4" w:space="0" w:color="auto"/>
              <w:left w:val="single" w:sz="4" w:space="0" w:color="auto"/>
              <w:bottom w:val="single" w:sz="4" w:space="0" w:color="auto"/>
              <w:right w:val="single" w:sz="4" w:space="0" w:color="auto"/>
            </w:tcBorders>
            <w:hideMark/>
          </w:tcPr>
          <w:p w14:paraId="04D8CA77" w14:textId="77777777" w:rsidR="00713556" w:rsidRPr="00F019F8" w:rsidRDefault="00713556">
            <w:pPr>
              <w:rPr>
                <w:rFonts w:ascii="Arial" w:hAnsi="Arial" w:cs="Arial"/>
                <w:color w:val="000000"/>
                <w:sz w:val="22"/>
              </w:rPr>
            </w:pPr>
            <w:r w:rsidRPr="00F019F8">
              <w:rPr>
                <w:rFonts w:ascii="Arial" w:hAnsi="Arial" w:cs="Arial"/>
                <w:color w:val="000000"/>
                <w:sz w:val="22"/>
              </w:rPr>
              <w:t>Взвешенные частицы (116)</w:t>
            </w:r>
          </w:p>
        </w:tc>
        <w:tc>
          <w:tcPr>
            <w:tcW w:w="1077" w:type="pct"/>
            <w:tcBorders>
              <w:top w:val="single" w:sz="4" w:space="0" w:color="auto"/>
              <w:left w:val="single" w:sz="4" w:space="0" w:color="auto"/>
              <w:bottom w:val="single" w:sz="4" w:space="0" w:color="auto"/>
              <w:right w:val="single" w:sz="4" w:space="0" w:color="auto"/>
            </w:tcBorders>
            <w:hideMark/>
          </w:tcPr>
          <w:p w14:paraId="0BDBF6D9" w14:textId="77777777" w:rsidR="00713556" w:rsidRPr="00F019F8" w:rsidRDefault="00713556">
            <w:pPr>
              <w:jc w:val="right"/>
              <w:rPr>
                <w:rFonts w:ascii="Arial" w:hAnsi="Arial" w:cs="Arial"/>
                <w:color w:val="000000"/>
                <w:sz w:val="22"/>
              </w:rPr>
            </w:pPr>
            <w:r w:rsidRPr="00F019F8">
              <w:rPr>
                <w:rFonts w:ascii="Arial" w:hAnsi="Arial" w:cs="Arial"/>
                <w:color w:val="000000"/>
                <w:sz w:val="22"/>
              </w:rPr>
              <w:t>0.00003531667</w:t>
            </w:r>
          </w:p>
        </w:tc>
        <w:tc>
          <w:tcPr>
            <w:tcW w:w="1154" w:type="pct"/>
            <w:tcBorders>
              <w:top w:val="single" w:sz="4" w:space="0" w:color="auto"/>
              <w:left w:val="single" w:sz="4" w:space="0" w:color="auto"/>
              <w:bottom w:val="single" w:sz="4" w:space="0" w:color="auto"/>
              <w:right w:val="single" w:sz="4" w:space="0" w:color="auto"/>
            </w:tcBorders>
            <w:hideMark/>
          </w:tcPr>
          <w:p w14:paraId="10999E7A" w14:textId="77777777" w:rsidR="00713556" w:rsidRPr="00F019F8" w:rsidRDefault="00713556">
            <w:pPr>
              <w:jc w:val="right"/>
              <w:rPr>
                <w:rFonts w:ascii="Arial" w:hAnsi="Arial" w:cs="Arial"/>
                <w:color w:val="000000"/>
                <w:sz w:val="22"/>
              </w:rPr>
            </w:pPr>
            <w:r w:rsidRPr="00F019F8">
              <w:rPr>
                <w:rFonts w:ascii="Arial" w:hAnsi="Arial" w:cs="Arial"/>
                <w:color w:val="000000"/>
                <w:sz w:val="22"/>
              </w:rPr>
              <w:t>0.0000020358</w:t>
            </w:r>
          </w:p>
        </w:tc>
      </w:tr>
    </w:tbl>
    <w:p w14:paraId="798123F3" w14:textId="77777777" w:rsidR="002C0BC3" w:rsidRPr="00F019F8" w:rsidRDefault="002C0BC3" w:rsidP="00713556">
      <w:pPr>
        <w:rPr>
          <w:rFonts w:ascii="Arial" w:hAnsi="Arial" w:cs="Arial"/>
          <w:color w:val="000000"/>
          <w:sz w:val="22"/>
        </w:rPr>
      </w:pPr>
    </w:p>
    <w:p w14:paraId="79514B21" w14:textId="3A2238BC" w:rsidR="002C0BC3" w:rsidRPr="00F019F8" w:rsidRDefault="00C81A44" w:rsidP="00713556">
      <w:pPr>
        <w:rPr>
          <w:rFonts w:ascii="Arial" w:hAnsi="Arial" w:cs="Arial"/>
          <w:color w:val="000000"/>
          <w:sz w:val="22"/>
        </w:rPr>
      </w:pPr>
      <w:r w:rsidRPr="00F019F8">
        <w:rPr>
          <w:rFonts w:ascii="Arial" w:hAnsi="Arial" w:cs="Arial"/>
        </w:rPr>
        <w:t>Источник 6004</w:t>
      </w:r>
      <w:r w:rsidRPr="00F019F8">
        <w:rPr>
          <w:rFonts w:ascii="Arial" w:hAnsi="Arial" w:cs="Arial"/>
          <w:lang w:val="kk-KZ"/>
        </w:rPr>
        <w:t xml:space="preserve"> – </w:t>
      </w:r>
      <w:proofErr w:type="gramStart"/>
      <w:r w:rsidRPr="00F019F8">
        <w:rPr>
          <w:rFonts w:ascii="Arial" w:hAnsi="Arial" w:cs="Arial"/>
          <w:lang w:val="kk-KZ"/>
        </w:rPr>
        <w:t>При уплотнение</w:t>
      </w:r>
      <w:proofErr w:type="gramEnd"/>
      <w:r w:rsidRPr="00F019F8">
        <w:rPr>
          <w:rFonts w:ascii="Arial" w:hAnsi="Arial" w:cs="Arial"/>
          <w:lang w:val="kk-KZ"/>
        </w:rPr>
        <w:t xml:space="preserve"> грунта катками</w:t>
      </w:r>
    </w:p>
    <w:p w14:paraId="5CC1FC89" w14:textId="6F3C59E3" w:rsidR="00713556" w:rsidRPr="00F019F8" w:rsidRDefault="002C0BC3" w:rsidP="00713556">
      <w:pPr>
        <w:rPr>
          <w:rFonts w:ascii="Arial" w:hAnsi="Arial" w:cs="Arial"/>
          <w:color w:val="000000"/>
          <w:sz w:val="22"/>
        </w:rPr>
      </w:pPr>
      <w:r w:rsidRPr="00F019F8">
        <w:rPr>
          <w:rFonts w:ascii="Arial" w:hAnsi="Arial" w:cs="Arial"/>
          <w:noProof/>
        </w:rPr>
        <w:drawing>
          <wp:inline distT="0" distB="0" distL="0" distR="0" wp14:anchorId="01E7C85A" wp14:editId="0D478132">
            <wp:extent cx="5939790" cy="3183481"/>
            <wp:effectExtent l="0" t="0" r="381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939790" cy="3183481"/>
                    </a:xfrm>
                    <a:prstGeom prst="rect">
                      <a:avLst/>
                    </a:prstGeom>
                    <a:noFill/>
                    <a:ln>
                      <a:noFill/>
                    </a:ln>
                  </pic:spPr>
                </pic:pic>
              </a:graphicData>
            </a:graphic>
          </wp:inline>
        </w:drawing>
      </w:r>
    </w:p>
    <w:p w14:paraId="182E8BE6" w14:textId="77777777" w:rsidR="002C0BC3" w:rsidRPr="00F019F8" w:rsidRDefault="002C0BC3" w:rsidP="00217BF3">
      <w:pPr>
        <w:rPr>
          <w:rFonts w:ascii="Arial" w:hAnsi="Arial" w:cs="Arial"/>
          <w:color w:val="000000"/>
          <w:sz w:val="22"/>
        </w:rPr>
      </w:pPr>
    </w:p>
    <w:p w14:paraId="517540E8" w14:textId="70849417" w:rsidR="00217BF3" w:rsidRPr="00F019F8" w:rsidRDefault="00217BF3" w:rsidP="00217BF3">
      <w:pPr>
        <w:rPr>
          <w:rFonts w:ascii="Arial" w:hAnsi="Arial" w:cs="Arial"/>
          <w:color w:val="000000"/>
          <w:sz w:val="22"/>
          <w:lang w:val="kk-KZ"/>
        </w:rPr>
      </w:pPr>
      <w:r w:rsidRPr="00F019F8">
        <w:rPr>
          <w:rFonts w:ascii="Arial" w:hAnsi="Arial" w:cs="Arial"/>
          <w:color w:val="000000"/>
          <w:sz w:val="22"/>
        </w:rPr>
        <w:t>Источник загрязнения: 600</w:t>
      </w:r>
      <w:r w:rsidR="00C81A44" w:rsidRPr="00F019F8">
        <w:rPr>
          <w:rFonts w:ascii="Arial" w:hAnsi="Arial" w:cs="Arial"/>
          <w:color w:val="000000"/>
          <w:sz w:val="22"/>
          <w:lang w:val="kk-KZ"/>
        </w:rPr>
        <w:t>5</w:t>
      </w:r>
    </w:p>
    <w:p w14:paraId="558815BF" w14:textId="37F1C6BD" w:rsidR="00217BF3" w:rsidRPr="00F019F8" w:rsidRDefault="00217BF3" w:rsidP="00217BF3">
      <w:pPr>
        <w:rPr>
          <w:rFonts w:ascii="Arial" w:hAnsi="Arial" w:cs="Arial"/>
          <w:color w:val="000000"/>
          <w:sz w:val="22"/>
        </w:rPr>
      </w:pPr>
      <w:r w:rsidRPr="00F019F8">
        <w:rPr>
          <w:rFonts w:ascii="Arial" w:hAnsi="Arial" w:cs="Arial"/>
          <w:color w:val="000000"/>
          <w:sz w:val="22"/>
        </w:rPr>
        <w:t>Источник выделения: 600</w:t>
      </w:r>
      <w:r w:rsidR="00C81A44" w:rsidRPr="00F019F8">
        <w:rPr>
          <w:rFonts w:ascii="Arial" w:hAnsi="Arial" w:cs="Arial"/>
          <w:color w:val="000000"/>
          <w:sz w:val="22"/>
          <w:lang w:val="kk-KZ"/>
        </w:rPr>
        <w:t>5</w:t>
      </w:r>
      <w:r w:rsidRPr="00F019F8">
        <w:rPr>
          <w:rFonts w:ascii="Arial" w:hAnsi="Arial" w:cs="Arial"/>
          <w:color w:val="000000"/>
          <w:sz w:val="22"/>
        </w:rPr>
        <w:t xml:space="preserve"> 01, Сварочный пост</w:t>
      </w:r>
    </w:p>
    <w:p w14:paraId="60B72B15" w14:textId="77777777" w:rsidR="00217BF3" w:rsidRPr="00F019F8" w:rsidRDefault="00217BF3" w:rsidP="00217BF3">
      <w:pPr>
        <w:rPr>
          <w:rFonts w:ascii="Arial" w:hAnsi="Arial" w:cs="Arial"/>
          <w:color w:val="000000"/>
          <w:sz w:val="22"/>
        </w:rPr>
      </w:pPr>
      <w:r w:rsidRPr="00F019F8">
        <w:rPr>
          <w:rFonts w:ascii="Arial" w:hAnsi="Arial" w:cs="Arial"/>
          <w:color w:val="000000"/>
          <w:sz w:val="22"/>
        </w:rPr>
        <w:t>Список литературы:</w:t>
      </w:r>
    </w:p>
    <w:p w14:paraId="6DFCB7A4" w14:textId="77777777" w:rsidR="00217BF3" w:rsidRPr="00F019F8" w:rsidRDefault="00217BF3" w:rsidP="00217BF3">
      <w:pPr>
        <w:rPr>
          <w:rFonts w:ascii="Arial" w:hAnsi="Arial" w:cs="Arial"/>
          <w:color w:val="000000"/>
          <w:sz w:val="22"/>
        </w:rPr>
      </w:pPr>
      <w:r w:rsidRPr="00F019F8">
        <w:rPr>
          <w:rFonts w:ascii="Arial" w:hAnsi="Arial" w:cs="Arial"/>
          <w:color w:val="000000"/>
          <w:sz w:val="22"/>
        </w:rPr>
        <w:t>Методика расчета выбросов загрязняющих веществ в атмосферу</w:t>
      </w:r>
    </w:p>
    <w:p w14:paraId="131E07D1" w14:textId="77777777" w:rsidR="00217BF3" w:rsidRPr="00F019F8" w:rsidRDefault="00217BF3" w:rsidP="00217BF3">
      <w:pPr>
        <w:rPr>
          <w:rFonts w:ascii="Arial" w:hAnsi="Arial" w:cs="Arial"/>
          <w:color w:val="000000"/>
          <w:sz w:val="22"/>
        </w:rPr>
      </w:pPr>
      <w:r w:rsidRPr="00F019F8">
        <w:rPr>
          <w:rFonts w:ascii="Arial" w:hAnsi="Arial" w:cs="Arial"/>
          <w:color w:val="000000"/>
          <w:sz w:val="22"/>
        </w:rPr>
        <w:t>при сварочных работах (по величинам удельных</w:t>
      </w:r>
    </w:p>
    <w:p w14:paraId="690117D0" w14:textId="031C8377" w:rsidR="00217BF3" w:rsidRPr="00F019F8" w:rsidRDefault="00217BF3" w:rsidP="00217BF3">
      <w:pPr>
        <w:rPr>
          <w:rFonts w:ascii="Arial" w:hAnsi="Arial" w:cs="Arial"/>
          <w:color w:val="000000"/>
          <w:sz w:val="22"/>
        </w:rPr>
      </w:pPr>
      <w:r w:rsidRPr="00F019F8">
        <w:rPr>
          <w:rFonts w:ascii="Arial" w:hAnsi="Arial" w:cs="Arial"/>
          <w:color w:val="000000"/>
          <w:sz w:val="22"/>
        </w:rPr>
        <w:t>выбросов). РНД 211.2.02.03-2004. Астана, 2005</w:t>
      </w:r>
    </w:p>
    <w:p w14:paraId="69FB766E" w14:textId="77777777" w:rsidR="00217BF3" w:rsidRPr="00F019F8" w:rsidRDefault="00217BF3" w:rsidP="00217BF3">
      <w:pPr>
        <w:rPr>
          <w:rFonts w:ascii="Arial" w:hAnsi="Arial" w:cs="Arial"/>
          <w:b/>
          <w:color w:val="000000"/>
        </w:rPr>
      </w:pPr>
      <w:r w:rsidRPr="00F019F8">
        <w:rPr>
          <w:rFonts w:ascii="Arial" w:hAnsi="Arial" w:cs="Arial"/>
          <w:color w:val="000000"/>
          <w:sz w:val="22"/>
        </w:rPr>
        <w:t xml:space="preserve">Коэффициент трансформации оксидов азота в NO2, </w:t>
      </w:r>
      <w:r w:rsidRPr="00F019F8">
        <w:rPr>
          <w:rFonts w:ascii="Arial" w:hAnsi="Arial" w:cs="Arial"/>
          <w:b/>
          <w:i/>
          <w:color w:val="000000"/>
          <w:sz w:val="22"/>
        </w:rPr>
        <w:t xml:space="preserve">KNO2 = </w:t>
      </w:r>
      <w:r w:rsidRPr="00F019F8">
        <w:rPr>
          <w:rFonts w:ascii="Arial" w:hAnsi="Arial" w:cs="Arial"/>
          <w:b/>
          <w:color w:val="000000"/>
        </w:rPr>
        <w:t>0.8</w:t>
      </w:r>
    </w:p>
    <w:p w14:paraId="6EFB5212" w14:textId="77777777" w:rsidR="00217BF3" w:rsidRPr="00F019F8" w:rsidRDefault="00217BF3" w:rsidP="00217BF3">
      <w:pPr>
        <w:rPr>
          <w:rFonts w:ascii="Arial" w:hAnsi="Arial" w:cs="Arial"/>
          <w:b/>
          <w:color w:val="000000"/>
        </w:rPr>
      </w:pPr>
      <w:r w:rsidRPr="00F019F8">
        <w:rPr>
          <w:rFonts w:ascii="Arial" w:hAnsi="Arial" w:cs="Arial"/>
          <w:color w:val="000000"/>
          <w:sz w:val="22"/>
        </w:rPr>
        <w:t xml:space="preserve">Коэффициент трансформации оксидов азота в NO, </w:t>
      </w:r>
      <w:r w:rsidRPr="00F019F8">
        <w:rPr>
          <w:rFonts w:ascii="Arial" w:hAnsi="Arial" w:cs="Arial"/>
          <w:b/>
          <w:i/>
          <w:color w:val="000000"/>
          <w:sz w:val="22"/>
        </w:rPr>
        <w:t xml:space="preserve">KNO = </w:t>
      </w:r>
      <w:r w:rsidRPr="00F019F8">
        <w:rPr>
          <w:rFonts w:ascii="Arial" w:hAnsi="Arial" w:cs="Arial"/>
          <w:b/>
          <w:color w:val="000000"/>
        </w:rPr>
        <w:t>0.13</w:t>
      </w:r>
    </w:p>
    <w:p w14:paraId="1C60ADD0" w14:textId="77EC0DF2" w:rsidR="00217BF3" w:rsidRPr="00F019F8" w:rsidRDefault="00217BF3" w:rsidP="00217BF3">
      <w:pPr>
        <w:rPr>
          <w:rFonts w:ascii="Arial" w:hAnsi="Arial" w:cs="Arial"/>
          <w:b/>
          <w:color w:val="000000"/>
        </w:rPr>
      </w:pPr>
      <w:r w:rsidRPr="00F019F8">
        <w:rPr>
          <w:rFonts w:ascii="Arial" w:hAnsi="Arial" w:cs="Arial"/>
          <w:color w:val="000000"/>
          <w:sz w:val="22"/>
        </w:rPr>
        <w:t xml:space="preserve">Степень очистки, доли ед., </w:t>
      </w:r>
      <w:r w:rsidRPr="00F019F8">
        <w:rPr>
          <w:rFonts w:ascii="Arial" w:hAnsi="Arial" w:cs="Arial"/>
          <w:b/>
          <w:i/>
          <w:color w:val="000000"/>
          <w:sz w:val="22"/>
        </w:rPr>
        <w:sym w:font="Symbol" w:char="F068"/>
      </w:r>
      <w:r w:rsidRPr="00F019F8">
        <w:rPr>
          <w:rFonts w:ascii="Arial" w:hAnsi="Arial" w:cs="Arial"/>
          <w:b/>
          <w:i/>
          <w:color w:val="000000"/>
          <w:sz w:val="22"/>
        </w:rPr>
        <w:t xml:space="preserve"> = </w:t>
      </w:r>
      <w:r w:rsidRPr="00F019F8">
        <w:rPr>
          <w:rFonts w:ascii="Arial" w:hAnsi="Arial" w:cs="Arial"/>
          <w:b/>
          <w:color w:val="000000"/>
        </w:rPr>
        <w:t>0</w:t>
      </w:r>
    </w:p>
    <w:p w14:paraId="43F8B843" w14:textId="77777777" w:rsidR="00217BF3" w:rsidRPr="00F019F8" w:rsidRDefault="00217BF3" w:rsidP="00217BF3">
      <w:pPr>
        <w:rPr>
          <w:rFonts w:ascii="Arial" w:hAnsi="Arial" w:cs="Arial"/>
          <w:color w:val="000000"/>
          <w:sz w:val="22"/>
        </w:rPr>
      </w:pPr>
      <w:r w:rsidRPr="00F019F8">
        <w:rPr>
          <w:rFonts w:ascii="Arial" w:hAnsi="Arial" w:cs="Arial"/>
          <w:color w:val="000000"/>
          <w:sz w:val="22"/>
        </w:rPr>
        <w:t>РАСЧЕТ выбросов ЗВ от сварки металлов</w:t>
      </w:r>
    </w:p>
    <w:p w14:paraId="37C1C8EB" w14:textId="77777777" w:rsidR="00217BF3" w:rsidRPr="00F019F8" w:rsidRDefault="00217BF3" w:rsidP="00217BF3">
      <w:pPr>
        <w:rPr>
          <w:rFonts w:ascii="Arial" w:hAnsi="Arial" w:cs="Arial"/>
          <w:color w:val="000000"/>
          <w:sz w:val="22"/>
        </w:rPr>
      </w:pPr>
      <w:r w:rsidRPr="00F019F8">
        <w:rPr>
          <w:rFonts w:ascii="Arial" w:hAnsi="Arial" w:cs="Arial"/>
          <w:color w:val="000000"/>
          <w:sz w:val="22"/>
        </w:rPr>
        <w:t>Вид сварки: Ручная дуговая сварка сталей штучными электродами</w:t>
      </w:r>
    </w:p>
    <w:p w14:paraId="2045AC66" w14:textId="77777777" w:rsidR="00217BF3" w:rsidRPr="00F019F8" w:rsidRDefault="00217BF3" w:rsidP="00217BF3">
      <w:pPr>
        <w:rPr>
          <w:rFonts w:ascii="Arial" w:hAnsi="Arial" w:cs="Arial"/>
          <w:color w:val="000000"/>
          <w:sz w:val="22"/>
        </w:rPr>
      </w:pPr>
      <w:r w:rsidRPr="00F019F8">
        <w:rPr>
          <w:rFonts w:ascii="Arial" w:hAnsi="Arial" w:cs="Arial"/>
          <w:color w:val="000000"/>
          <w:sz w:val="22"/>
        </w:rPr>
        <w:t>Электрод (сварочный материал): УОНИ-13/45</w:t>
      </w:r>
    </w:p>
    <w:p w14:paraId="2BF39468" w14:textId="77777777" w:rsidR="00217BF3" w:rsidRPr="00F019F8" w:rsidRDefault="00217BF3" w:rsidP="00217BF3">
      <w:pPr>
        <w:rPr>
          <w:rFonts w:ascii="Arial" w:hAnsi="Arial" w:cs="Arial"/>
          <w:b/>
          <w:color w:val="000000"/>
        </w:rPr>
      </w:pPr>
      <w:r w:rsidRPr="00F019F8">
        <w:rPr>
          <w:rFonts w:ascii="Arial" w:hAnsi="Arial" w:cs="Arial"/>
          <w:color w:val="000000"/>
          <w:sz w:val="22"/>
        </w:rPr>
        <w:t xml:space="preserve">Расход сварочных материалов, кг/год, </w:t>
      </w:r>
      <w:r w:rsidRPr="00F019F8">
        <w:rPr>
          <w:rFonts w:ascii="Arial" w:hAnsi="Arial" w:cs="Arial"/>
          <w:b/>
          <w:i/>
          <w:color w:val="000000"/>
          <w:sz w:val="22"/>
        </w:rPr>
        <w:t xml:space="preserve">BГОД = </w:t>
      </w:r>
      <w:r w:rsidRPr="00F019F8">
        <w:rPr>
          <w:rFonts w:ascii="Arial" w:hAnsi="Arial" w:cs="Arial"/>
          <w:b/>
          <w:color w:val="000000"/>
        </w:rPr>
        <w:t>50.600988</w:t>
      </w:r>
    </w:p>
    <w:p w14:paraId="3A911AF8" w14:textId="77777777" w:rsidR="00217BF3" w:rsidRPr="00F019F8" w:rsidRDefault="00217BF3" w:rsidP="00217BF3">
      <w:pPr>
        <w:rPr>
          <w:rFonts w:ascii="Arial" w:hAnsi="Arial" w:cs="Arial"/>
          <w:color w:val="000000"/>
          <w:sz w:val="22"/>
        </w:rPr>
      </w:pPr>
      <w:r w:rsidRPr="00F019F8">
        <w:rPr>
          <w:rFonts w:ascii="Arial" w:hAnsi="Arial" w:cs="Arial"/>
          <w:color w:val="000000"/>
          <w:sz w:val="22"/>
        </w:rPr>
        <w:t>Фактический максимальный расход сварочных материалов,</w:t>
      </w:r>
    </w:p>
    <w:p w14:paraId="6B1561AF" w14:textId="35DFF314" w:rsidR="00217BF3" w:rsidRPr="00F019F8" w:rsidRDefault="00217BF3" w:rsidP="00217BF3">
      <w:pPr>
        <w:rPr>
          <w:rFonts w:ascii="Arial" w:hAnsi="Arial" w:cs="Arial"/>
          <w:b/>
          <w:color w:val="000000"/>
        </w:rPr>
      </w:pPr>
      <w:r w:rsidRPr="00F019F8">
        <w:rPr>
          <w:rFonts w:ascii="Arial" w:hAnsi="Arial" w:cs="Arial"/>
          <w:color w:val="000000"/>
          <w:sz w:val="22"/>
        </w:rPr>
        <w:lastRenderedPageBreak/>
        <w:t xml:space="preserve">с учетом дискретности работы оборудования, кг/час, </w:t>
      </w:r>
      <w:r w:rsidRPr="00F019F8">
        <w:rPr>
          <w:rFonts w:ascii="Arial" w:hAnsi="Arial" w:cs="Arial"/>
          <w:b/>
          <w:i/>
          <w:color w:val="000000"/>
          <w:sz w:val="22"/>
        </w:rPr>
        <w:t xml:space="preserve">BЧАС = </w:t>
      </w:r>
      <w:r w:rsidRPr="00F019F8">
        <w:rPr>
          <w:rFonts w:ascii="Arial" w:hAnsi="Arial" w:cs="Arial"/>
          <w:b/>
          <w:color w:val="000000"/>
        </w:rPr>
        <w:t>1.7</w:t>
      </w:r>
    </w:p>
    <w:p w14:paraId="2E5162FF" w14:textId="77777777" w:rsidR="00217BF3" w:rsidRPr="00F019F8" w:rsidRDefault="00217BF3" w:rsidP="00217BF3">
      <w:pPr>
        <w:rPr>
          <w:rFonts w:ascii="Arial" w:hAnsi="Arial" w:cs="Arial"/>
          <w:color w:val="000000"/>
          <w:sz w:val="22"/>
        </w:rPr>
      </w:pPr>
      <w:r w:rsidRPr="00F019F8">
        <w:rPr>
          <w:rFonts w:ascii="Arial" w:hAnsi="Arial" w:cs="Arial"/>
          <w:color w:val="000000"/>
          <w:sz w:val="22"/>
        </w:rPr>
        <w:t>Удельное выделение сварочного аэрозоля,</w:t>
      </w:r>
    </w:p>
    <w:p w14:paraId="034FA430" w14:textId="77777777" w:rsidR="00217BF3" w:rsidRPr="00F019F8" w:rsidRDefault="00217BF3" w:rsidP="00217BF3">
      <w:pPr>
        <w:rPr>
          <w:rFonts w:ascii="Arial" w:hAnsi="Arial" w:cs="Arial"/>
          <w:b/>
          <w:color w:val="000000"/>
        </w:rPr>
      </w:pPr>
      <w:r w:rsidRPr="00F019F8">
        <w:rPr>
          <w:rFonts w:ascii="Arial" w:hAnsi="Arial" w:cs="Arial"/>
          <w:color w:val="000000"/>
          <w:sz w:val="22"/>
        </w:rPr>
        <w:t xml:space="preserve">г/кг расходуемого материала (табл. 1, 3), </w:t>
      </w:r>
      <w:r w:rsidRPr="00F019F8">
        <w:rPr>
          <w:rFonts w:ascii="Arial" w:hAnsi="Arial" w:cs="Arial"/>
          <w:b/>
          <w:i/>
          <w:color w:val="000000"/>
          <w:sz w:val="22"/>
        </w:rPr>
        <w:t>K</w:t>
      </w:r>
      <w:r w:rsidRPr="00F019F8">
        <w:rPr>
          <w:rFonts w:ascii="Arial" w:hAnsi="Arial" w:cs="Arial"/>
          <w:b/>
          <w:i/>
          <w:color w:val="000000"/>
          <w:sz w:val="18"/>
        </w:rPr>
        <w:fldChar w:fldCharType="begin"/>
      </w:r>
      <w:r w:rsidRPr="00F019F8">
        <w:rPr>
          <w:rFonts w:ascii="Arial" w:hAnsi="Arial" w:cs="Arial"/>
          <w:b/>
          <w:i/>
          <w:color w:val="000000"/>
          <w:sz w:val="18"/>
        </w:rPr>
        <w:instrText xml:space="preserve"> EQ \o\ac(\s\do5( M);;\s\up5( X)) </w:instrText>
      </w:r>
      <w:r w:rsidRPr="00F019F8">
        <w:rPr>
          <w:rFonts w:ascii="Arial" w:hAnsi="Arial" w:cs="Arial"/>
          <w:b/>
          <w:i/>
          <w:color w:val="000000"/>
          <w:sz w:val="18"/>
        </w:rPr>
        <w:fldChar w:fldCharType="end"/>
      </w:r>
      <w:r w:rsidRPr="00F019F8">
        <w:rPr>
          <w:rFonts w:ascii="Arial" w:hAnsi="Arial" w:cs="Arial"/>
          <w:b/>
          <w:i/>
          <w:color w:val="000000"/>
          <w:sz w:val="22"/>
        </w:rPr>
        <w:t xml:space="preserve">= </w:t>
      </w:r>
      <w:r w:rsidRPr="00F019F8">
        <w:rPr>
          <w:rFonts w:ascii="Arial" w:hAnsi="Arial" w:cs="Arial"/>
          <w:b/>
          <w:color w:val="000000"/>
        </w:rPr>
        <w:t>16.31</w:t>
      </w:r>
    </w:p>
    <w:p w14:paraId="2428B9DA" w14:textId="6B7D21E7" w:rsidR="00217BF3" w:rsidRPr="00F019F8" w:rsidRDefault="00217BF3" w:rsidP="00217BF3">
      <w:pPr>
        <w:rPr>
          <w:rFonts w:ascii="Arial" w:hAnsi="Arial" w:cs="Arial"/>
          <w:color w:val="000000"/>
          <w:sz w:val="22"/>
        </w:rPr>
      </w:pPr>
      <w:r w:rsidRPr="00F019F8">
        <w:rPr>
          <w:rFonts w:ascii="Arial" w:hAnsi="Arial" w:cs="Arial"/>
          <w:color w:val="000000"/>
          <w:sz w:val="22"/>
        </w:rPr>
        <w:t>в том числе:</w:t>
      </w:r>
    </w:p>
    <w:p w14:paraId="496EA5F4" w14:textId="77777777" w:rsidR="00217BF3" w:rsidRPr="00F019F8" w:rsidRDefault="00217BF3" w:rsidP="00217BF3">
      <w:pPr>
        <w:rPr>
          <w:rFonts w:ascii="Arial" w:hAnsi="Arial" w:cs="Arial"/>
          <w:b/>
          <w:i/>
          <w:color w:val="000000"/>
          <w:u w:val="single"/>
        </w:rPr>
      </w:pPr>
      <w:r w:rsidRPr="00F019F8">
        <w:rPr>
          <w:rFonts w:ascii="Arial" w:hAnsi="Arial" w:cs="Arial"/>
          <w:b/>
          <w:i/>
          <w:color w:val="000000"/>
          <w:u w:val="single"/>
        </w:rPr>
        <w:t>Примесь: 0123 Железо (II, III) оксиды (в пересчете на железо) (</w:t>
      </w:r>
      <w:proofErr w:type="spellStart"/>
      <w:r w:rsidRPr="00F019F8">
        <w:rPr>
          <w:rFonts w:ascii="Arial" w:hAnsi="Arial" w:cs="Arial"/>
          <w:b/>
          <w:i/>
          <w:color w:val="000000"/>
          <w:u w:val="single"/>
        </w:rPr>
        <w:t>диЖелезо</w:t>
      </w:r>
      <w:proofErr w:type="spellEnd"/>
      <w:r w:rsidRPr="00F019F8">
        <w:rPr>
          <w:rFonts w:ascii="Arial" w:hAnsi="Arial" w:cs="Arial"/>
          <w:b/>
          <w:i/>
          <w:color w:val="000000"/>
          <w:u w:val="single"/>
        </w:rPr>
        <w:t xml:space="preserve"> триоксид, Железа оксид) (274)</w:t>
      </w:r>
    </w:p>
    <w:p w14:paraId="34E15F9A" w14:textId="77777777" w:rsidR="00217BF3" w:rsidRPr="00F019F8" w:rsidRDefault="00217BF3" w:rsidP="00217BF3">
      <w:pPr>
        <w:rPr>
          <w:rFonts w:ascii="Arial" w:hAnsi="Arial" w:cs="Arial"/>
          <w:b/>
          <w:i/>
          <w:color w:val="000000"/>
          <w:u w:val="single"/>
        </w:rPr>
      </w:pPr>
    </w:p>
    <w:p w14:paraId="451D683E" w14:textId="77777777" w:rsidR="00217BF3" w:rsidRPr="00F019F8" w:rsidRDefault="00217BF3" w:rsidP="00217BF3">
      <w:pPr>
        <w:rPr>
          <w:rFonts w:ascii="Arial" w:hAnsi="Arial" w:cs="Arial"/>
          <w:color w:val="000000"/>
          <w:sz w:val="22"/>
        </w:rPr>
      </w:pPr>
      <w:r w:rsidRPr="00F019F8">
        <w:rPr>
          <w:rFonts w:ascii="Arial" w:hAnsi="Arial" w:cs="Arial"/>
          <w:color w:val="000000"/>
          <w:sz w:val="22"/>
        </w:rPr>
        <w:t>Удельное выделение загрязняющих веществ,</w:t>
      </w:r>
    </w:p>
    <w:p w14:paraId="1434EF70" w14:textId="77777777" w:rsidR="00217BF3" w:rsidRPr="00F019F8" w:rsidRDefault="00217BF3" w:rsidP="00217BF3">
      <w:pPr>
        <w:rPr>
          <w:rFonts w:ascii="Arial" w:hAnsi="Arial" w:cs="Arial"/>
          <w:b/>
          <w:color w:val="000000"/>
        </w:rPr>
      </w:pPr>
      <w:r w:rsidRPr="00F019F8">
        <w:rPr>
          <w:rFonts w:ascii="Arial" w:hAnsi="Arial" w:cs="Arial"/>
          <w:color w:val="000000"/>
          <w:sz w:val="22"/>
        </w:rPr>
        <w:t xml:space="preserve">г/кг расходуемого материала (табл. 1, 3), </w:t>
      </w:r>
      <w:r w:rsidRPr="00F019F8">
        <w:rPr>
          <w:rFonts w:ascii="Arial" w:hAnsi="Arial" w:cs="Arial"/>
          <w:b/>
          <w:i/>
          <w:color w:val="000000"/>
          <w:sz w:val="22"/>
        </w:rPr>
        <w:t>K</w:t>
      </w:r>
      <w:r w:rsidRPr="00F019F8">
        <w:rPr>
          <w:rFonts w:ascii="Arial" w:hAnsi="Arial" w:cs="Arial"/>
          <w:b/>
          <w:i/>
          <w:color w:val="000000"/>
          <w:sz w:val="18"/>
        </w:rPr>
        <w:fldChar w:fldCharType="begin"/>
      </w:r>
      <w:r w:rsidRPr="00F019F8">
        <w:rPr>
          <w:rFonts w:ascii="Arial" w:hAnsi="Arial" w:cs="Arial"/>
          <w:b/>
          <w:i/>
          <w:color w:val="000000"/>
          <w:sz w:val="18"/>
        </w:rPr>
        <w:instrText xml:space="preserve"> EQ \o\ac(\s\do5( M);;\s\up5( X)) </w:instrText>
      </w:r>
      <w:r w:rsidRPr="00F019F8">
        <w:rPr>
          <w:rFonts w:ascii="Arial" w:hAnsi="Arial" w:cs="Arial"/>
          <w:b/>
          <w:i/>
          <w:color w:val="000000"/>
          <w:sz w:val="18"/>
        </w:rPr>
        <w:fldChar w:fldCharType="end"/>
      </w:r>
      <w:r w:rsidRPr="00F019F8">
        <w:rPr>
          <w:rFonts w:ascii="Arial" w:hAnsi="Arial" w:cs="Arial"/>
          <w:b/>
          <w:i/>
          <w:color w:val="000000"/>
          <w:sz w:val="22"/>
        </w:rPr>
        <w:t xml:space="preserve">= </w:t>
      </w:r>
      <w:r w:rsidRPr="00F019F8">
        <w:rPr>
          <w:rFonts w:ascii="Arial" w:hAnsi="Arial" w:cs="Arial"/>
          <w:b/>
          <w:color w:val="000000"/>
        </w:rPr>
        <w:t>10.69</w:t>
      </w:r>
    </w:p>
    <w:p w14:paraId="4DD25827" w14:textId="77777777" w:rsidR="00217BF3" w:rsidRPr="00F019F8" w:rsidRDefault="00217BF3" w:rsidP="00217BF3">
      <w:pPr>
        <w:rPr>
          <w:rFonts w:ascii="Arial" w:hAnsi="Arial" w:cs="Arial"/>
          <w:b/>
          <w:color w:val="000000"/>
        </w:rPr>
      </w:pPr>
      <w:r w:rsidRPr="00F019F8">
        <w:rPr>
          <w:rFonts w:ascii="Arial" w:hAnsi="Arial" w:cs="Arial"/>
          <w:color w:val="000000"/>
          <w:sz w:val="22"/>
        </w:rPr>
        <w:t xml:space="preserve">Степень очистки, доли ед., </w:t>
      </w:r>
      <w:r w:rsidRPr="00F019F8">
        <w:rPr>
          <w:rFonts w:ascii="Arial" w:hAnsi="Arial" w:cs="Arial"/>
          <w:b/>
          <w:i/>
          <w:color w:val="000000"/>
          <w:sz w:val="22"/>
        </w:rPr>
        <w:sym w:font="Symbol" w:char="F068"/>
      </w:r>
      <w:r w:rsidRPr="00F019F8">
        <w:rPr>
          <w:rFonts w:ascii="Arial" w:hAnsi="Arial" w:cs="Arial"/>
          <w:b/>
          <w:i/>
          <w:color w:val="000000"/>
          <w:sz w:val="22"/>
        </w:rPr>
        <w:t xml:space="preserve"> = </w:t>
      </w:r>
      <w:r w:rsidRPr="00F019F8">
        <w:rPr>
          <w:rFonts w:ascii="Arial" w:hAnsi="Arial" w:cs="Arial"/>
          <w:b/>
          <w:color w:val="000000"/>
        </w:rPr>
        <w:t>0</w:t>
      </w:r>
    </w:p>
    <w:p w14:paraId="198CC06A" w14:textId="77777777" w:rsidR="00217BF3" w:rsidRPr="00F019F8" w:rsidRDefault="00217BF3" w:rsidP="00217BF3">
      <w:pPr>
        <w:rPr>
          <w:rFonts w:ascii="Arial" w:hAnsi="Arial" w:cs="Arial"/>
          <w:b/>
          <w:color w:val="000000"/>
        </w:rPr>
      </w:pPr>
      <w:r w:rsidRPr="00F019F8">
        <w:rPr>
          <w:rFonts w:ascii="Arial" w:hAnsi="Arial" w:cs="Arial"/>
          <w:color w:val="000000"/>
          <w:sz w:val="22"/>
        </w:rPr>
        <w:t xml:space="preserve">Валовый выброс, т/год (5.1), </w:t>
      </w:r>
      <w:r w:rsidRPr="00F019F8">
        <w:rPr>
          <w:rFonts w:ascii="Arial" w:hAnsi="Arial" w:cs="Arial"/>
          <w:b/>
          <w:i/>
          <w:color w:val="000000"/>
          <w:sz w:val="22"/>
        </w:rPr>
        <w:t xml:space="preserve">MГОД = </w:t>
      </w:r>
      <w:r w:rsidRPr="00F019F8">
        <w:rPr>
          <w:rFonts w:ascii="Arial" w:hAnsi="Arial" w:cs="Arial"/>
          <w:b/>
          <w:i/>
          <w:color w:val="000000"/>
        </w:rPr>
        <w:t>K</w:t>
      </w:r>
      <w:r w:rsidRPr="00F019F8">
        <w:rPr>
          <w:rFonts w:ascii="Arial" w:hAnsi="Arial" w:cs="Arial"/>
          <w:b/>
          <w:i/>
          <w:color w:val="000000"/>
          <w:sz w:val="20"/>
        </w:rPr>
        <w:fldChar w:fldCharType="begin"/>
      </w:r>
      <w:r w:rsidRPr="00F019F8">
        <w:rPr>
          <w:rFonts w:ascii="Arial" w:hAnsi="Arial" w:cs="Arial"/>
          <w:b/>
          <w:i/>
          <w:color w:val="000000"/>
          <w:sz w:val="20"/>
        </w:rPr>
        <w:instrText xml:space="preserve"> EQ \o\ac(\s\do6( M);;\s\up6( X)) </w:instrText>
      </w:r>
      <w:r w:rsidRPr="00F019F8">
        <w:rPr>
          <w:rFonts w:ascii="Arial" w:hAnsi="Arial" w:cs="Arial"/>
          <w:b/>
          <w:i/>
          <w:color w:val="000000"/>
          <w:sz w:val="20"/>
        </w:rPr>
        <w:fldChar w:fldCharType="end"/>
      </w:r>
      <w:r w:rsidRPr="00F019F8">
        <w:rPr>
          <w:rFonts w:ascii="Arial" w:hAnsi="Arial" w:cs="Arial"/>
          <w:b/>
          <w:i/>
          <w:color w:val="000000"/>
        </w:rPr>
        <w:t>· BГОД / 10</w:t>
      </w:r>
      <w:r w:rsidRPr="00F019F8">
        <w:rPr>
          <w:rFonts w:ascii="Arial" w:hAnsi="Arial" w:cs="Arial"/>
          <w:b/>
          <w:i/>
          <w:color w:val="000000"/>
          <w:vertAlign w:val="superscript"/>
        </w:rPr>
        <w:t>6</w:t>
      </w:r>
      <w:r w:rsidRPr="00F019F8">
        <w:rPr>
          <w:rFonts w:ascii="Arial" w:hAnsi="Arial" w:cs="Arial"/>
          <w:b/>
          <w:i/>
          <w:color w:val="000000"/>
        </w:rPr>
        <w:t xml:space="preserve"> · (1-</w:t>
      </w:r>
      <w:r w:rsidRPr="00F019F8">
        <w:rPr>
          <w:rFonts w:ascii="Arial" w:hAnsi="Arial" w:cs="Arial"/>
          <w:b/>
          <w:i/>
          <w:color w:val="000000"/>
        </w:rPr>
        <w:sym w:font="Symbol" w:char="F068"/>
      </w:r>
      <w:r w:rsidRPr="00F019F8">
        <w:rPr>
          <w:rFonts w:ascii="Arial" w:hAnsi="Arial" w:cs="Arial"/>
          <w:b/>
          <w:i/>
          <w:color w:val="000000"/>
        </w:rPr>
        <w:t xml:space="preserve">) = </w:t>
      </w:r>
      <w:r w:rsidRPr="00F019F8">
        <w:rPr>
          <w:rFonts w:ascii="Arial" w:hAnsi="Arial" w:cs="Arial"/>
          <w:b/>
          <w:color w:val="000000"/>
        </w:rPr>
        <w:t>10.69 · 50.600988 / 10</w:t>
      </w:r>
      <w:r w:rsidRPr="00F019F8">
        <w:rPr>
          <w:rFonts w:ascii="Arial" w:hAnsi="Arial" w:cs="Arial"/>
          <w:b/>
          <w:color w:val="000000"/>
          <w:vertAlign w:val="superscript"/>
        </w:rPr>
        <w:t>6</w:t>
      </w:r>
      <w:r w:rsidRPr="00F019F8">
        <w:rPr>
          <w:rFonts w:ascii="Arial" w:hAnsi="Arial" w:cs="Arial"/>
          <w:b/>
          <w:color w:val="000000"/>
        </w:rPr>
        <w:t xml:space="preserve"> · (1-0) = 0.000541</w:t>
      </w:r>
    </w:p>
    <w:p w14:paraId="47BE59BB" w14:textId="77777777" w:rsidR="00217BF3" w:rsidRPr="00F019F8" w:rsidRDefault="00217BF3" w:rsidP="00217BF3">
      <w:pPr>
        <w:rPr>
          <w:rFonts w:ascii="Arial" w:hAnsi="Arial" w:cs="Arial"/>
          <w:b/>
          <w:color w:val="000000"/>
        </w:rPr>
      </w:pPr>
      <w:r w:rsidRPr="00F019F8">
        <w:rPr>
          <w:rFonts w:ascii="Arial" w:hAnsi="Arial" w:cs="Arial"/>
          <w:color w:val="000000"/>
          <w:sz w:val="22"/>
        </w:rPr>
        <w:t xml:space="preserve">Максимальный из разовых выброс, г/с (5.2), </w:t>
      </w:r>
      <w:r w:rsidRPr="00F019F8">
        <w:rPr>
          <w:rFonts w:ascii="Arial" w:hAnsi="Arial" w:cs="Arial"/>
          <w:b/>
          <w:i/>
          <w:color w:val="000000"/>
          <w:sz w:val="22"/>
        </w:rPr>
        <w:t xml:space="preserve">MСЕК = </w:t>
      </w:r>
      <w:r w:rsidRPr="00F019F8">
        <w:rPr>
          <w:rFonts w:ascii="Arial" w:hAnsi="Arial" w:cs="Arial"/>
          <w:b/>
          <w:i/>
          <w:color w:val="000000"/>
        </w:rPr>
        <w:t>K</w:t>
      </w:r>
      <w:r w:rsidRPr="00F019F8">
        <w:rPr>
          <w:rFonts w:ascii="Arial" w:hAnsi="Arial" w:cs="Arial"/>
          <w:b/>
          <w:i/>
          <w:color w:val="000000"/>
          <w:sz w:val="20"/>
        </w:rPr>
        <w:fldChar w:fldCharType="begin"/>
      </w:r>
      <w:r w:rsidRPr="00F019F8">
        <w:rPr>
          <w:rFonts w:ascii="Arial" w:hAnsi="Arial" w:cs="Arial"/>
          <w:b/>
          <w:i/>
          <w:color w:val="000000"/>
          <w:sz w:val="20"/>
        </w:rPr>
        <w:instrText xml:space="preserve"> EQ \o\ac(\s\do6( M);;\s\up6( X)) </w:instrText>
      </w:r>
      <w:r w:rsidRPr="00F019F8">
        <w:rPr>
          <w:rFonts w:ascii="Arial" w:hAnsi="Arial" w:cs="Arial"/>
          <w:b/>
          <w:i/>
          <w:color w:val="000000"/>
          <w:sz w:val="20"/>
        </w:rPr>
        <w:fldChar w:fldCharType="end"/>
      </w:r>
      <w:r w:rsidRPr="00F019F8">
        <w:rPr>
          <w:rFonts w:ascii="Arial" w:hAnsi="Arial" w:cs="Arial"/>
          <w:b/>
          <w:i/>
          <w:color w:val="000000"/>
        </w:rPr>
        <w:t>· BЧАС / 3600 · (1-</w:t>
      </w:r>
      <w:r w:rsidRPr="00F019F8">
        <w:rPr>
          <w:rFonts w:ascii="Arial" w:hAnsi="Arial" w:cs="Arial"/>
          <w:b/>
          <w:i/>
          <w:color w:val="000000"/>
        </w:rPr>
        <w:sym w:font="Symbol" w:char="F068"/>
      </w:r>
      <w:r w:rsidRPr="00F019F8">
        <w:rPr>
          <w:rFonts w:ascii="Arial" w:hAnsi="Arial" w:cs="Arial"/>
          <w:b/>
          <w:i/>
          <w:color w:val="000000"/>
        </w:rPr>
        <w:t xml:space="preserve">) = </w:t>
      </w:r>
      <w:r w:rsidRPr="00F019F8">
        <w:rPr>
          <w:rFonts w:ascii="Arial" w:hAnsi="Arial" w:cs="Arial"/>
          <w:b/>
          <w:color w:val="000000"/>
        </w:rPr>
        <w:t>10.69 · 1.7 / 3600 · (1-0) = 0.00505</w:t>
      </w:r>
    </w:p>
    <w:p w14:paraId="6C852FC0" w14:textId="77777777" w:rsidR="00217BF3" w:rsidRPr="00F019F8" w:rsidRDefault="00217BF3" w:rsidP="00217BF3">
      <w:pPr>
        <w:rPr>
          <w:rFonts w:ascii="Arial" w:hAnsi="Arial" w:cs="Arial"/>
          <w:b/>
          <w:color w:val="000000"/>
        </w:rPr>
      </w:pPr>
    </w:p>
    <w:p w14:paraId="4C85CA44" w14:textId="77777777" w:rsidR="00217BF3" w:rsidRPr="00F019F8" w:rsidRDefault="00217BF3" w:rsidP="00217BF3">
      <w:pPr>
        <w:rPr>
          <w:rFonts w:ascii="Arial" w:hAnsi="Arial" w:cs="Arial"/>
          <w:b/>
          <w:i/>
          <w:color w:val="000000"/>
          <w:u w:val="single"/>
        </w:rPr>
      </w:pPr>
      <w:r w:rsidRPr="00F019F8">
        <w:rPr>
          <w:rFonts w:ascii="Arial" w:hAnsi="Arial" w:cs="Arial"/>
          <w:b/>
          <w:i/>
          <w:color w:val="000000"/>
          <w:u w:val="single"/>
        </w:rPr>
        <w:t>Примесь: 0143 Марганец и его соединения (в пересчете на марганца (IV) оксид) (327)</w:t>
      </w:r>
    </w:p>
    <w:p w14:paraId="43AD73BC" w14:textId="77777777" w:rsidR="00217BF3" w:rsidRPr="00F019F8" w:rsidRDefault="00217BF3" w:rsidP="00217BF3">
      <w:pPr>
        <w:rPr>
          <w:rFonts w:ascii="Arial" w:hAnsi="Arial" w:cs="Arial"/>
          <w:b/>
          <w:i/>
          <w:color w:val="000000"/>
          <w:u w:val="single"/>
        </w:rPr>
      </w:pPr>
    </w:p>
    <w:p w14:paraId="703DD5C0" w14:textId="77777777" w:rsidR="00217BF3" w:rsidRPr="00F019F8" w:rsidRDefault="00217BF3" w:rsidP="00217BF3">
      <w:pPr>
        <w:rPr>
          <w:rFonts w:ascii="Arial" w:hAnsi="Arial" w:cs="Arial"/>
          <w:color w:val="000000"/>
          <w:sz w:val="22"/>
        </w:rPr>
      </w:pPr>
      <w:r w:rsidRPr="00F019F8">
        <w:rPr>
          <w:rFonts w:ascii="Arial" w:hAnsi="Arial" w:cs="Arial"/>
          <w:color w:val="000000"/>
          <w:sz w:val="22"/>
        </w:rPr>
        <w:t>Удельное выделение загрязняющих веществ,</w:t>
      </w:r>
    </w:p>
    <w:p w14:paraId="0F3E1A84" w14:textId="77777777" w:rsidR="00217BF3" w:rsidRPr="00F019F8" w:rsidRDefault="00217BF3" w:rsidP="00217BF3">
      <w:pPr>
        <w:rPr>
          <w:rFonts w:ascii="Arial" w:hAnsi="Arial" w:cs="Arial"/>
          <w:b/>
          <w:color w:val="000000"/>
        </w:rPr>
      </w:pPr>
      <w:r w:rsidRPr="00F019F8">
        <w:rPr>
          <w:rFonts w:ascii="Arial" w:hAnsi="Arial" w:cs="Arial"/>
          <w:color w:val="000000"/>
          <w:sz w:val="22"/>
        </w:rPr>
        <w:t xml:space="preserve">г/кг расходуемого материала (табл. 1, 3), </w:t>
      </w:r>
      <w:r w:rsidRPr="00F019F8">
        <w:rPr>
          <w:rFonts w:ascii="Arial" w:hAnsi="Arial" w:cs="Arial"/>
          <w:b/>
          <w:i/>
          <w:color w:val="000000"/>
          <w:sz w:val="22"/>
        </w:rPr>
        <w:t>K</w:t>
      </w:r>
      <w:r w:rsidRPr="00F019F8">
        <w:rPr>
          <w:rFonts w:ascii="Arial" w:hAnsi="Arial" w:cs="Arial"/>
          <w:b/>
          <w:i/>
          <w:color w:val="000000"/>
          <w:sz w:val="18"/>
        </w:rPr>
        <w:fldChar w:fldCharType="begin"/>
      </w:r>
      <w:r w:rsidRPr="00F019F8">
        <w:rPr>
          <w:rFonts w:ascii="Arial" w:hAnsi="Arial" w:cs="Arial"/>
          <w:b/>
          <w:i/>
          <w:color w:val="000000"/>
          <w:sz w:val="18"/>
        </w:rPr>
        <w:instrText xml:space="preserve"> EQ \o\ac(\s\do5( M);;\s\up5( X)) </w:instrText>
      </w:r>
      <w:r w:rsidRPr="00F019F8">
        <w:rPr>
          <w:rFonts w:ascii="Arial" w:hAnsi="Arial" w:cs="Arial"/>
          <w:b/>
          <w:i/>
          <w:color w:val="000000"/>
          <w:sz w:val="18"/>
        </w:rPr>
        <w:fldChar w:fldCharType="end"/>
      </w:r>
      <w:r w:rsidRPr="00F019F8">
        <w:rPr>
          <w:rFonts w:ascii="Arial" w:hAnsi="Arial" w:cs="Arial"/>
          <w:b/>
          <w:i/>
          <w:color w:val="000000"/>
          <w:sz w:val="22"/>
        </w:rPr>
        <w:t xml:space="preserve">= </w:t>
      </w:r>
      <w:r w:rsidRPr="00F019F8">
        <w:rPr>
          <w:rFonts w:ascii="Arial" w:hAnsi="Arial" w:cs="Arial"/>
          <w:b/>
          <w:color w:val="000000"/>
        </w:rPr>
        <w:t>0.92</w:t>
      </w:r>
    </w:p>
    <w:p w14:paraId="5C8C05DB" w14:textId="77777777" w:rsidR="00217BF3" w:rsidRPr="00F019F8" w:rsidRDefault="00217BF3" w:rsidP="00217BF3">
      <w:pPr>
        <w:rPr>
          <w:rFonts w:ascii="Arial" w:hAnsi="Arial" w:cs="Arial"/>
          <w:b/>
          <w:color w:val="000000"/>
        </w:rPr>
      </w:pPr>
      <w:r w:rsidRPr="00F019F8">
        <w:rPr>
          <w:rFonts w:ascii="Arial" w:hAnsi="Arial" w:cs="Arial"/>
          <w:color w:val="000000"/>
          <w:sz w:val="22"/>
        </w:rPr>
        <w:t xml:space="preserve">Степень очистки, доли ед., </w:t>
      </w:r>
      <w:r w:rsidRPr="00F019F8">
        <w:rPr>
          <w:rFonts w:ascii="Arial" w:hAnsi="Arial" w:cs="Arial"/>
          <w:b/>
          <w:i/>
          <w:color w:val="000000"/>
          <w:sz w:val="22"/>
        </w:rPr>
        <w:sym w:font="Symbol" w:char="F068"/>
      </w:r>
      <w:r w:rsidRPr="00F019F8">
        <w:rPr>
          <w:rFonts w:ascii="Arial" w:hAnsi="Arial" w:cs="Arial"/>
          <w:b/>
          <w:i/>
          <w:color w:val="000000"/>
          <w:sz w:val="22"/>
        </w:rPr>
        <w:t xml:space="preserve"> = </w:t>
      </w:r>
      <w:r w:rsidRPr="00F019F8">
        <w:rPr>
          <w:rFonts w:ascii="Arial" w:hAnsi="Arial" w:cs="Arial"/>
          <w:b/>
          <w:color w:val="000000"/>
        </w:rPr>
        <w:t>0</w:t>
      </w:r>
    </w:p>
    <w:p w14:paraId="02C97C7A" w14:textId="77777777" w:rsidR="00217BF3" w:rsidRPr="00F019F8" w:rsidRDefault="00217BF3" w:rsidP="00217BF3">
      <w:pPr>
        <w:rPr>
          <w:rFonts w:ascii="Arial" w:hAnsi="Arial" w:cs="Arial"/>
          <w:b/>
          <w:color w:val="000000"/>
        </w:rPr>
      </w:pPr>
      <w:r w:rsidRPr="00F019F8">
        <w:rPr>
          <w:rFonts w:ascii="Arial" w:hAnsi="Arial" w:cs="Arial"/>
          <w:color w:val="000000"/>
          <w:sz w:val="22"/>
        </w:rPr>
        <w:t xml:space="preserve">Валовый выброс, т/год (5.1), </w:t>
      </w:r>
      <w:r w:rsidRPr="00F019F8">
        <w:rPr>
          <w:rFonts w:ascii="Arial" w:hAnsi="Arial" w:cs="Arial"/>
          <w:b/>
          <w:i/>
          <w:color w:val="000000"/>
          <w:sz w:val="22"/>
        </w:rPr>
        <w:t xml:space="preserve">MГОД = </w:t>
      </w:r>
      <w:r w:rsidRPr="00F019F8">
        <w:rPr>
          <w:rFonts w:ascii="Arial" w:hAnsi="Arial" w:cs="Arial"/>
          <w:b/>
          <w:i/>
          <w:color w:val="000000"/>
        </w:rPr>
        <w:t>K</w:t>
      </w:r>
      <w:r w:rsidRPr="00F019F8">
        <w:rPr>
          <w:rFonts w:ascii="Arial" w:hAnsi="Arial" w:cs="Arial"/>
          <w:b/>
          <w:i/>
          <w:color w:val="000000"/>
          <w:sz w:val="20"/>
        </w:rPr>
        <w:fldChar w:fldCharType="begin"/>
      </w:r>
      <w:r w:rsidRPr="00F019F8">
        <w:rPr>
          <w:rFonts w:ascii="Arial" w:hAnsi="Arial" w:cs="Arial"/>
          <w:b/>
          <w:i/>
          <w:color w:val="000000"/>
          <w:sz w:val="20"/>
        </w:rPr>
        <w:instrText xml:space="preserve"> EQ \o\ac(\s\do6( M);;\s\up6( X)) </w:instrText>
      </w:r>
      <w:r w:rsidRPr="00F019F8">
        <w:rPr>
          <w:rFonts w:ascii="Arial" w:hAnsi="Arial" w:cs="Arial"/>
          <w:b/>
          <w:i/>
          <w:color w:val="000000"/>
          <w:sz w:val="20"/>
        </w:rPr>
        <w:fldChar w:fldCharType="end"/>
      </w:r>
      <w:r w:rsidRPr="00F019F8">
        <w:rPr>
          <w:rFonts w:ascii="Arial" w:hAnsi="Arial" w:cs="Arial"/>
          <w:b/>
          <w:i/>
          <w:color w:val="000000"/>
        </w:rPr>
        <w:t>· BГОД / 10</w:t>
      </w:r>
      <w:r w:rsidRPr="00F019F8">
        <w:rPr>
          <w:rFonts w:ascii="Arial" w:hAnsi="Arial" w:cs="Arial"/>
          <w:b/>
          <w:i/>
          <w:color w:val="000000"/>
          <w:vertAlign w:val="superscript"/>
        </w:rPr>
        <w:t>6</w:t>
      </w:r>
      <w:r w:rsidRPr="00F019F8">
        <w:rPr>
          <w:rFonts w:ascii="Arial" w:hAnsi="Arial" w:cs="Arial"/>
          <w:b/>
          <w:i/>
          <w:color w:val="000000"/>
        </w:rPr>
        <w:t xml:space="preserve"> · (1-</w:t>
      </w:r>
      <w:r w:rsidRPr="00F019F8">
        <w:rPr>
          <w:rFonts w:ascii="Arial" w:hAnsi="Arial" w:cs="Arial"/>
          <w:b/>
          <w:i/>
          <w:color w:val="000000"/>
        </w:rPr>
        <w:sym w:font="Symbol" w:char="F068"/>
      </w:r>
      <w:r w:rsidRPr="00F019F8">
        <w:rPr>
          <w:rFonts w:ascii="Arial" w:hAnsi="Arial" w:cs="Arial"/>
          <w:b/>
          <w:i/>
          <w:color w:val="000000"/>
        </w:rPr>
        <w:t xml:space="preserve">) = </w:t>
      </w:r>
      <w:r w:rsidRPr="00F019F8">
        <w:rPr>
          <w:rFonts w:ascii="Arial" w:hAnsi="Arial" w:cs="Arial"/>
          <w:b/>
          <w:color w:val="000000"/>
        </w:rPr>
        <w:t>0.92 · 50.600988 / 10</w:t>
      </w:r>
      <w:r w:rsidRPr="00F019F8">
        <w:rPr>
          <w:rFonts w:ascii="Arial" w:hAnsi="Arial" w:cs="Arial"/>
          <w:b/>
          <w:color w:val="000000"/>
          <w:vertAlign w:val="superscript"/>
        </w:rPr>
        <w:t>6</w:t>
      </w:r>
      <w:r w:rsidRPr="00F019F8">
        <w:rPr>
          <w:rFonts w:ascii="Arial" w:hAnsi="Arial" w:cs="Arial"/>
          <w:b/>
          <w:color w:val="000000"/>
        </w:rPr>
        <w:t xml:space="preserve"> · (1-0) = 0.00004655</w:t>
      </w:r>
    </w:p>
    <w:p w14:paraId="06B9069A" w14:textId="77777777" w:rsidR="00217BF3" w:rsidRPr="00F019F8" w:rsidRDefault="00217BF3" w:rsidP="00217BF3">
      <w:pPr>
        <w:rPr>
          <w:rFonts w:ascii="Arial" w:hAnsi="Arial" w:cs="Arial"/>
          <w:b/>
          <w:color w:val="000000"/>
        </w:rPr>
      </w:pPr>
      <w:r w:rsidRPr="00F019F8">
        <w:rPr>
          <w:rFonts w:ascii="Arial" w:hAnsi="Arial" w:cs="Arial"/>
          <w:color w:val="000000"/>
          <w:sz w:val="22"/>
        </w:rPr>
        <w:t xml:space="preserve">Максимальный из разовых выброс, г/с (5.2), </w:t>
      </w:r>
      <w:r w:rsidRPr="00F019F8">
        <w:rPr>
          <w:rFonts w:ascii="Arial" w:hAnsi="Arial" w:cs="Arial"/>
          <w:b/>
          <w:i/>
          <w:color w:val="000000"/>
          <w:sz w:val="22"/>
        </w:rPr>
        <w:t xml:space="preserve">MСЕК = </w:t>
      </w:r>
      <w:r w:rsidRPr="00F019F8">
        <w:rPr>
          <w:rFonts w:ascii="Arial" w:hAnsi="Arial" w:cs="Arial"/>
          <w:b/>
          <w:i/>
          <w:color w:val="000000"/>
        </w:rPr>
        <w:t>K</w:t>
      </w:r>
      <w:r w:rsidRPr="00F019F8">
        <w:rPr>
          <w:rFonts w:ascii="Arial" w:hAnsi="Arial" w:cs="Arial"/>
          <w:b/>
          <w:i/>
          <w:color w:val="000000"/>
          <w:sz w:val="20"/>
        </w:rPr>
        <w:fldChar w:fldCharType="begin"/>
      </w:r>
      <w:r w:rsidRPr="00F019F8">
        <w:rPr>
          <w:rFonts w:ascii="Arial" w:hAnsi="Arial" w:cs="Arial"/>
          <w:b/>
          <w:i/>
          <w:color w:val="000000"/>
          <w:sz w:val="20"/>
        </w:rPr>
        <w:instrText xml:space="preserve"> EQ \o\ac(\s\do6( M);;\s\up6( X)) </w:instrText>
      </w:r>
      <w:r w:rsidRPr="00F019F8">
        <w:rPr>
          <w:rFonts w:ascii="Arial" w:hAnsi="Arial" w:cs="Arial"/>
          <w:b/>
          <w:i/>
          <w:color w:val="000000"/>
          <w:sz w:val="20"/>
        </w:rPr>
        <w:fldChar w:fldCharType="end"/>
      </w:r>
      <w:r w:rsidRPr="00F019F8">
        <w:rPr>
          <w:rFonts w:ascii="Arial" w:hAnsi="Arial" w:cs="Arial"/>
          <w:b/>
          <w:i/>
          <w:color w:val="000000"/>
        </w:rPr>
        <w:t>· BЧАС / 3600 · (1-</w:t>
      </w:r>
      <w:r w:rsidRPr="00F019F8">
        <w:rPr>
          <w:rFonts w:ascii="Arial" w:hAnsi="Arial" w:cs="Arial"/>
          <w:b/>
          <w:i/>
          <w:color w:val="000000"/>
        </w:rPr>
        <w:sym w:font="Symbol" w:char="F068"/>
      </w:r>
      <w:r w:rsidRPr="00F019F8">
        <w:rPr>
          <w:rFonts w:ascii="Arial" w:hAnsi="Arial" w:cs="Arial"/>
          <w:b/>
          <w:i/>
          <w:color w:val="000000"/>
        </w:rPr>
        <w:t xml:space="preserve">) = </w:t>
      </w:r>
      <w:r w:rsidRPr="00F019F8">
        <w:rPr>
          <w:rFonts w:ascii="Arial" w:hAnsi="Arial" w:cs="Arial"/>
          <w:b/>
          <w:color w:val="000000"/>
        </w:rPr>
        <w:t>0.92 · 1.7 / 3600 · (1-0) = 0.0004344</w:t>
      </w:r>
    </w:p>
    <w:p w14:paraId="033EF0DB" w14:textId="77777777" w:rsidR="00217BF3" w:rsidRPr="00F019F8" w:rsidRDefault="00217BF3" w:rsidP="00217BF3">
      <w:pPr>
        <w:rPr>
          <w:rFonts w:ascii="Arial" w:hAnsi="Arial" w:cs="Arial"/>
          <w:b/>
          <w:color w:val="000000"/>
        </w:rPr>
      </w:pPr>
    </w:p>
    <w:p w14:paraId="20AAC0CA" w14:textId="77777777" w:rsidR="00217BF3" w:rsidRPr="00F019F8" w:rsidRDefault="00217BF3" w:rsidP="00217BF3">
      <w:pPr>
        <w:rPr>
          <w:rFonts w:ascii="Arial" w:hAnsi="Arial" w:cs="Arial"/>
          <w:b/>
          <w:i/>
          <w:color w:val="000000"/>
          <w:u w:val="single"/>
        </w:rPr>
      </w:pPr>
      <w:r w:rsidRPr="00F019F8">
        <w:rPr>
          <w:rFonts w:ascii="Arial" w:hAnsi="Arial" w:cs="Arial"/>
          <w:b/>
          <w:i/>
          <w:color w:val="000000"/>
          <w:u w:val="single"/>
        </w:rPr>
        <w:t>Примесь: 2908 Пыль неорганическая, содержащая двуокись кремния в %: 70-20 (шамот, цемент, пыль цементного производства - глина, глинистый сланец, доменный шлак, песок, клинкер, зола, кремнезем, зола углей казахстанских месторождений) (494)</w:t>
      </w:r>
    </w:p>
    <w:p w14:paraId="51B2DBA8" w14:textId="77777777" w:rsidR="00217BF3" w:rsidRPr="00F019F8" w:rsidRDefault="00217BF3" w:rsidP="00217BF3">
      <w:pPr>
        <w:rPr>
          <w:rFonts w:ascii="Arial" w:hAnsi="Arial" w:cs="Arial"/>
          <w:b/>
          <w:i/>
          <w:color w:val="000000"/>
          <w:u w:val="single"/>
        </w:rPr>
      </w:pPr>
    </w:p>
    <w:p w14:paraId="55A1908D" w14:textId="77777777" w:rsidR="00217BF3" w:rsidRPr="00F019F8" w:rsidRDefault="00217BF3" w:rsidP="00217BF3">
      <w:pPr>
        <w:rPr>
          <w:rFonts w:ascii="Arial" w:hAnsi="Arial" w:cs="Arial"/>
          <w:color w:val="000000"/>
          <w:sz w:val="22"/>
        </w:rPr>
      </w:pPr>
      <w:r w:rsidRPr="00F019F8">
        <w:rPr>
          <w:rFonts w:ascii="Arial" w:hAnsi="Arial" w:cs="Arial"/>
          <w:color w:val="000000"/>
          <w:sz w:val="22"/>
        </w:rPr>
        <w:t>Удельное выделение загрязняющих веществ,</w:t>
      </w:r>
    </w:p>
    <w:p w14:paraId="323346DE" w14:textId="77777777" w:rsidR="00217BF3" w:rsidRPr="00F019F8" w:rsidRDefault="00217BF3" w:rsidP="00217BF3">
      <w:pPr>
        <w:rPr>
          <w:rFonts w:ascii="Arial" w:hAnsi="Arial" w:cs="Arial"/>
          <w:b/>
          <w:color w:val="000000"/>
        </w:rPr>
      </w:pPr>
      <w:r w:rsidRPr="00F019F8">
        <w:rPr>
          <w:rFonts w:ascii="Arial" w:hAnsi="Arial" w:cs="Arial"/>
          <w:color w:val="000000"/>
          <w:sz w:val="22"/>
        </w:rPr>
        <w:t xml:space="preserve">г/кг расходуемого материала (табл. 1, 3), </w:t>
      </w:r>
      <w:r w:rsidRPr="00F019F8">
        <w:rPr>
          <w:rFonts w:ascii="Arial" w:hAnsi="Arial" w:cs="Arial"/>
          <w:b/>
          <w:i/>
          <w:color w:val="000000"/>
          <w:sz w:val="22"/>
        </w:rPr>
        <w:t>K</w:t>
      </w:r>
      <w:r w:rsidRPr="00F019F8">
        <w:rPr>
          <w:rFonts w:ascii="Arial" w:hAnsi="Arial" w:cs="Arial"/>
          <w:b/>
          <w:i/>
          <w:color w:val="000000"/>
          <w:sz w:val="18"/>
        </w:rPr>
        <w:fldChar w:fldCharType="begin"/>
      </w:r>
      <w:r w:rsidRPr="00F019F8">
        <w:rPr>
          <w:rFonts w:ascii="Arial" w:hAnsi="Arial" w:cs="Arial"/>
          <w:b/>
          <w:i/>
          <w:color w:val="000000"/>
          <w:sz w:val="18"/>
        </w:rPr>
        <w:instrText xml:space="preserve"> EQ \o\ac(\s\do5( M);;\s\up5( X)) </w:instrText>
      </w:r>
      <w:r w:rsidRPr="00F019F8">
        <w:rPr>
          <w:rFonts w:ascii="Arial" w:hAnsi="Arial" w:cs="Arial"/>
          <w:b/>
          <w:i/>
          <w:color w:val="000000"/>
          <w:sz w:val="18"/>
        </w:rPr>
        <w:fldChar w:fldCharType="end"/>
      </w:r>
      <w:r w:rsidRPr="00F019F8">
        <w:rPr>
          <w:rFonts w:ascii="Arial" w:hAnsi="Arial" w:cs="Arial"/>
          <w:b/>
          <w:i/>
          <w:color w:val="000000"/>
          <w:sz w:val="22"/>
        </w:rPr>
        <w:t xml:space="preserve">= </w:t>
      </w:r>
      <w:r w:rsidRPr="00F019F8">
        <w:rPr>
          <w:rFonts w:ascii="Arial" w:hAnsi="Arial" w:cs="Arial"/>
          <w:b/>
          <w:color w:val="000000"/>
        </w:rPr>
        <w:t>1.4</w:t>
      </w:r>
    </w:p>
    <w:p w14:paraId="74327DB9" w14:textId="77777777" w:rsidR="00217BF3" w:rsidRPr="00F019F8" w:rsidRDefault="00217BF3" w:rsidP="00217BF3">
      <w:pPr>
        <w:rPr>
          <w:rFonts w:ascii="Arial" w:hAnsi="Arial" w:cs="Arial"/>
          <w:b/>
          <w:color w:val="000000"/>
        </w:rPr>
      </w:pPr>
      <w:r w:rsidRPr="00F019F8">
        <w:rPr>
          <w:rFonts w:ascii="Arial" w:hAnsi="Arial" w:cs="Arial"/>
          <w:color w:val="000000"/>
          <w:sz w:val="22"/>
        </w:rPr>
        <w:t xml:space="preserve">Степень очистки, доли ед., </w:t>
      </w:r>
      <w:r w:rsidRPr="00F019F8">
        <w:rPr>
          <w:rFonts w:ascii="Arial" w:hAnsi="Arial" w:cs="Arial"/>
          <w:b/>
          <w:i/>
          <w:color w:val="000000"/>
          <w:sz w:val="22"/>
        </w:rPr>
        <w:sym w:font="Symbol" w:char="F068"/>
      </w:r>
      <w:r w:rsidRPr="00F019F8">
        <w:rPr>
          <w:rFonts w:ascii="Arial" w:hAnsi="Arial" w:cs="Arial"/>
          <w:b/>
          <w:i/>
          <w:color w:val="000000"/>
          <w:sz w:val="22"/>
        </w:rPr>
        <w:t xml:space="preserve"> = </w:t>
      </w:r>
      <w:r w:rsidRPr="00F019F8">
        <w:rPr>
          <w:rFonts w:ascii="Arial" w:hAnsi="Arial" w:cs="Arial"/>
          <w:b/>
          <w:color w:val="000000"/>
        </w:rPr>
        <w:t>0</w:t>
      </w:r>
    </w:p>
    <w:p w14:paraId="500E228F" w14:textId="77777777" w:rsidR="00217BF3" w:rsidRPr="00F019F8" w:rsidRDefault="00217BF3" w:rsidP="00217BF3">
      <w:pPr>
        <w:rPr>
          <w:rFonts w:ascii="Arial" w:hAnsi="Arial" w:cs="Arial"/>
          <w:b/>
          <w:color w:val="000000"/>
        </w:rPr>
      </w:pPr>
      <w:r w:rsidRPr="00F019F8">
        <w:rPr>
          <w:rFonts w:ascii="Arial" w:hAnsi="Arial" w:cs="Arial"/>
          <w:color w:val="000000"/>
          <w:sz w:val="22"/>
        </w:rPr>
        <w:t xml:space="preserve">Валовый выброс, т/год (5.1), </w:t>
      </w:r>
      <w:r w:rsidRPr="00F019F8">
        <w:rPr>
          <w:rFonts w:ascii="Arial" w:hAnsi="Arial" w:cs="Arial"/>
          <w:b/>
          <w:i/>
          <w:color w:val="000000"/>
          <w:sz w:val="22"/>
        </w:rPr>
        <w:t xml:space="preserve">MГОД = </w:t>
      </w:r>
      <w:r w:rsidRPr="00F019F8">
        <w:rPr>
          <w:rFonts w:ascii="Arial" w:hAnsi="Arial" w:cs="Arial"/>
          <w:b/>
          <w:i/>
          <w:color w:val="000000"/>
        </w:rPr>
        <w:t>K</w:t>
      </w:r>
      <w:r w:rsidRPr="00F019F8">
        <w:rPr>
          <w:rFonts w:ascii="Arial" w:hAnsi="Arial" w:cs="Arial"/>
          <w:b/>
          <w:i/>
          <w:color w:val="000000"/>
          <w:sz w:val="20"/>
        </w:rPr>
        <w:fldChar w:fldCharType="begin"/>
      </w:r>
      <w:r w:rsidRPr="00F019F8">
        <w:rPr>
          <w:rFonts w:ascii="Arial" w:hAnsi="Arial" w:cs="Arial"/>
          <w:b/>
          <w:i/>
          <w:color w:val="000000"/>
          <w:sz w:val="20"/>
        </w:rPr>
        <w:instrText xml:space="preserve"> EQ \o\ac(\s\do6( M);;\s\up6( X)) </w:instrText>
      </w:r>
      <w:r w:rsidRPr="00F019F8">
        <w:rPr>
          <w:rFonts w:ascii="Arial" w:hAnsi="Arial" w:cs="Arial"/>
          <w:b/>
          <w:i/>
          <w:color w:val="000000"/>
          <w:sz w:val="20"/>
        </w:rPr>
        <w:fldChar w:fldCharType="end"/>
      </w:r>
      <w:r w:rsidRPr="00F019F8">
        <w:rPr>
          <w:rFonts w:ascii="Arial" w:hAnsi="Arial" w:cs="Arial"/>
          <w:b/>
          <w:i/>
          <w:color w:val="000000"/>
        </w:rPr>
        <w:t>· BГОД / 10</w:t>
      </w:r>
      <w:r w:rsidRPr="00F019F8">
        <w:rPr>
          <w:rFonts w:ascii="Arial" w:hAnsi="Arial" w:cs="Arial"/>
          <w:b/>
          <w:i/>
          <w:color w:val="000000"/>
          <w:vertAlign w:val="superscript"/>
        </w:rPr>
        <w:t>6</w:t>
      </w:r>
      <w:r w:rsidRPr="00F019F8">
        <w:rPr>
          <w:rFonts w:ascii="Arial" w:hAnsi="Arial" w:cs="Arial"/>
          <w:b/>
          <w:i/>
          <w:color w:val="000000"/>
        </w:rPr>
        <w:t xml:space="preserve"> · (1-</w:t>
      </w:r>
      <w:r w:rsidRPr="00F019F8">
        <w:rPr>
          <w:rFonts w:ascii="Arial" w:hAnsi="Arial" w:cs="Arial"/>
          <w:b/>
          <w:i/>
          <w:color w:val="000000"/>
        </w:rPr>
        <w:sym w:font="Symbol" w:char="F068"/>
      </w:r>
      <w:r w:rsidRPr="00F019F8">
        <w:rPr>
          <w:rFonts w:ascii="Arial" w:hAnsi="Arial" w:cs="Arial"/>
          <w:b/>
          <w:i/>
          <w:color w:val="000000"/>
        </w:rPr>
        <w:t xml:space="preserve">) = </w:t>
      </w:r>
      <w:r w:rsidRPr="00F019F8">
        <w:rPr>
          <w:rFonts w:ascii="Arial" w:hAnsi="Arial" w:cs="Arial"/>
          <w:b/>
          <w:color w:val="000000"/>
        </w:rPr>
        <w:t>1.4 · 50.600988 / 10</w:t>
      </w:r>
      <w:r w:rsidRPr="00F019F8">
        <w:rPr>
          <w:rFonts w:ascii="Arial" w:hAnsi="Arial" w:cs="Arial"/>
          <w:b/>
          <w:color w:val="000000"/>
          <w:vertAlign w:val="superscript"/>
        </w:rPr>
        <w:t>6</w:t>
      </w:r>
      <w:r w:rsidRPr="00F019F8">
        <w:rPr>
          <w:rFonts w:ascii="Arial" w:hAnsi="Arial" w:cs="Arial"/>
          <w:b/>
          <w:color w:val="000000"/>
        </w:rPr>
        <w:t xml:space="preserve"> · (1-0) = 0.0000708</w:t>
      </w:r>
    </w:p>
    <w:p w14:paraId="4950A7A2" w14:textId="77777777" w:rsidR="00217BF3" w:rsidRPr="00F019F8" w:rsidRDefault="00217BF3" w:rsidP="00217BF3">
      <w:pPr>
        <w:rPr>
          <w:rFonts w:ascii="Arial" w:hAnsi="Arial" w:cs="Arial"/>
          <w:b/>
          <w:color w:val="000000"/>
        </w:rPr>
      </w:pPr>
      <w:r w:rsidRPr="00F019F8">
        <w:rPr>
          <w:rFonts w:ascii="Arial" w:hAnsi="Arial" w:cs="Arial"/>
          <w:color w:val="000000"/>
          <w:sz w:val="22"/>
        </w:rPr>
        <w:t xml:space="preserve">Максимальный из разовых выброс, г/с (5.2), </w:t>
      </w:r>
      <w:r w:rsidRPr="00F019F8">
        <w:rPr>
          <w:rFonts w:ascii="Arial" w:hAnsi="Arial" w:cs="Arial"/>
          <w:b/>
          <w:i/>
          <w:color w:val="000000"/>
          <w:sz w:val="22"/>
        </w:rPr>
        <w:t xml:space="preserve">MСЕК = </w:t>
      </w:r>
      <w:r w:rsidRPr="00F019F8">
        <w:rPr>
          <w:rFonts w:ascii="Arial" w:hAnsi="Arial" w:cs="Arial"/>
          <w:b/>
          <w:i/>
          <w:color w:val="000000"/>
        </w:rPr>
        <w:t>K</w:t>
      </w:r>
      <w:r w:rsidRPr="00F019F8">
        <w:rPr>
          <w:rFonts w:ascii="Arial" w:hAnsi="Arial" w:cs="Arial"/>
          <w:b/>
          <w:i/>
          <w:color w:val="000000"/>
          <w:sz w:val="20"/>
        </w:rPr>
        <w:fldChar w:fldCharType="begin"/>
      </w:r>
      <w:r w:rsidRPr="00F019F8">
        <w:rPr>
          <w:rFonts w:ascii="Arial" w:hAnsi="Arial" w:cs="Arial"/>
          <w:b/>
          <w:i/>
          <w:color w:val="000000"/>
          <w:sz w:val="20"/>
        </w:rPr>
        <w:instrText xml:space="preserve"> EQ \o\ac(\s\do6( M);;\s\up6( X)) </w:instrText>
      </w:r>
      <w:r w:rsidRPr="00F019F8">
        <w:rPr>
          <w:rFonts w:ascii="Arial" w:hAnsi="Arial" w:cs="Arial"/>
          <w:b/>
          <w:i/>
          <w:color w:val="000000"/>
          <w:sz w:val="20"/>
        </w:rPr>
        <w:fldChar w:fldCharType="end"/>
      </w:r>
      <w:r w:rsidRPr="00F019F8">
        <w:rPr>
          <w:rFonts w:ascii="Arial" w:hAnsi="Arial" w:cs="Arial"/>
          <w:b/>
          <w:i/>
          <w:color w:val="000000"/>
        </w:rPr>
        <w:t>· BЧАС / 3600 · (1-</w:t>
      </w:r>
      <w:r w:rsidRPr="00F019F8">
        <w:rPr>
          <w:rFonts w:ascii="Arial" w:hAnsi="Arial" w:cs="Arial"/>
          <w:b/>
          <w:i/>
          <w:color w:val="000000"/>
        </w:rPr>
        <w:sym w:font="Symbol" w:char="F068"/>
      </w:r>
      <w:r w:rsidRPr="00F019F8">
        <w:rPr>
          <w:rFonts w:ascii="Arial" w:hAnsi="Arial" w:cs="Arial"/>
          <w:b/>
          <w:i/>
          <w:color w:val="000000"/>
        </w:rPr>
        <w:t xml:space="preserve">) = </w:t>
      </w:r>
      <w:r w:rsidRPr="00F019F8">
        <w:rPr>
          <w:rFonts w:ascii="Arial" w:hAnsi="Arial" w:cs="Arial"/>
          <w:b/>
          <w:color w:val="000000"/>
        </w:rPr>
        <w:t>1.4 · 1.7 / 3600 · (1-0) = 0.000661</w:t>
      </w:r>
    </w:p>
    <w:p w14:paraId="363BC9F8" w14:textId="77777777" w:rsidR="00217BF3" w:rsidRPr="00F019F8" w:rsidRDefault="00217BF3" w:rsidP="00217BF3">
      <w:pPr>
        <w:rPr>
          <w:rFonts w:ascii="Arial" w:hAnsi="Arial" w:cs="Arial"/>
          <w:b/>
          <w:color w:val="000000"/>
        </w:rPr>
      </w:pPr>
    </w:p>
    <w:p w14:paraId="2EBFF9F3" w14:textId="77777777" w:rsidR="00217BF3" w:rsidRPr="00F019F8" w:rsidRDefault="00217BF3" w:rsidP="00217BF3">
      <w:pPr>
        <w:rPr>
          <w:rFonts w:ascii="Arial" w:hAnsi="Arial" w:cs="Arial"/>
          <w:b/>
          <w:i/>
          <w:color w:val="000000"/>
          <w:u w:val="single"/>
        </w:rPr>
      </w:pPr>
      <w:r w:rsidRPr="00F019F8">
        <w:rPr>
          <w:rFonts w:ascii="Arial" w:hAnsi="Arial" w:cs="Arial"/>
          <w:b/>
          <w:i/>
          <w:color w:val="000000"/>
          <w:u w:val="single"/>
        </w:rPr>
        <w:t xml:space="preserve">Примесь: 0344 Фториды неорганические плохо растворимые - (алюминия фторид, кальция фторид, натрия </w:t>
      </w:r>
      <w:proofErr w:type="spellStart"/>
      <w:r w:rsidRPr="00F019F8">
        <w:rPr>
          <w:rFonts w:ascii="Arial" w:hAnsi="Arial" w:cs="Arial"/>
          <w:b/>
          <w:i/>
          <w:color w:val="000000"/>
          <w:u w:val="single"/>
        </w:rPr>
        <w:t>гексафторалюминат</w:t>
      </w:r>
      <w:proofErr w:type="spellEnd"/>
      <w:r w:rsidRPr="00F019F8">
        <w:rPr>
          <w:rFonts w:ascii="Arial" w:hAnsi="Arial" w:cs="Arial"/>
          <w:b/>
          <w:i/>
          <w:color w:val="000000"/>
          <w:u w:val="single"/>
        </w:rPr>
        <w:t>) (Фториды неорганические плохо растворимые /в пересчете на фтор/) (615)</w:t>
      </w:r>
    </w:p>
    <w:p w14:paraId="15E4A45D" w14:textId="77777777" w:rsidR="00217BF3" w:rsidRPr="00F019F8" w:rsidRDefault="00217BF3" w:rsidP="00217BF3">
      <w:pPr>
        <w:rPr>
          <w:rFonts w:ascii="Arial" w:hAnsi="Arial" w:cs="Arial"/>
          <w:b/>
          <w:i/>
          <w:color w:val="000000"/>
          <w:u w:val="single"/>
        </w:rPr>
      </w:pPr>
    </w:p>
    <w:p w14:paraId="7F824964" w14:textId="77777777" w:rsidR="00217BF3" w:rsidRPr="00F019F8" w:rsidRDefault="00217BF3" w:rsidP="00217BF3">
      <w:pPr>
        <w:rPr>
          <w:rFonts w:ascii="Arial" w:hAnsi="Arial" w:cs="Arial"/>
          <w:color w:val="000000"/>
          <w:sz w:val="22"/>
        </w:rPr>
      </w:pPr>
      <w:r w:rsidRPr="00F019F8">
        <w:rPr>
          <w:rFonts w:ascii="Arial" w:hAnsi="Arial" w:cs="Arial"/>
          <w:color w:val="000000"/>
          <w:sz w:val="22"/>
        </w:rPr>
        <w:t>Удельное выделение загрязняющих веществ,</w:t>
      </w:r>
    </w:p>
    <w:p w14:paraId="444677B7" w14:textId="77777777" w:rsidR="00217BF3" w:rsidRPr="00F019F8" w:rsidRDefault="00217BF3" w:rsidP="00217BF3">
      <w:pPr>
        <w:rPr>
          <w:rFonts w:ascii="Arial" w:hAnsi="Arial" w:cs="Arial"/>
          <w:b/>
          <w:color w:val="000000"/>
        </w:rPr>
      </w:pPr>
      <w:r w:rsidRPr="00F019F8">
        <w:rPr>
          <w:rFonts w:ascii="Arial" w:hAnsi="Arial" w:cs="Arial"/>
          <w:color w:val="000000"/>
          <w:sz w:val="22"/>
        </w:rPr>
        <w:t xml:space="preserve">г/кг расходуемого материала (табл. 1, 3), </w:t>
      </w:r>
      <w:r w:rsidRPr="00F019F8">
        <w:rPr>
          <w:rFonts w:ascii="Arial" w:hAnsi="Arial" w:cs="Arial"/>
          <w:b/>
          <w:i/>
          <w:color w:val="000000"/>
          <w:sz w:val="22"/>
        </w:rPr>
        <w:t>K</w:t>
      </w:r>
      <w:r w:rsidRPr="00F019F8">
        <w:rPr>
          <w:rFonts w:ascii="Arial" w:hAnsi="Arial" w:cs="Arial"/>
          <w:b/>
          <w:i/>
          <w:color w:val="000000"/>
          <w:sz w:val="18"/>
        </w:rPr>
        <w:fldChar w:fldCharType="begin"/>
      </w:r>
      <w:r w:rsidRPr="00F019F8">
        <w:rPr>
          <w:rFonts w:ascii="Arial" w:hAnsi="Arial" w:cs="Arial"/>
          <w:b/>
          <w:i/>
          <w:color w:val="000000"/>
          <w:sz w:val="18"/>
        </w:rPr>
        <w:instrText xml:space="preserve"> EQ \o\ac(\s\do5( M);;\s\up5( X)) </w:instrText>
      </w:r>
      <w:r w:rsidRPr="00F019F8">
        <w:rPr>
          <w:rFonts w:ascii="Arial" w:hAnsi="Arial" w:cs="Arial"/>
          <w:b/>
          <w:i/>
          <w:color w:val="000000"/>
          <w:sz w:val="18"/>
        </w:rPr>
        <w:fldChar w:fldCharType="end"/>
      </w:r>
      <w:r w:rsidRPr="00F019F8">
        <w:rPr>
          <w:rFonts w:ascii="Arial" w:hAnsi="Arial" w:cs="Arial"/>
          <w:b/>
          <w:i/>
          <w:color w:val="000000"/>
          <w:sz w:val="22"/>
        </w:rPr>
        <w:t xml:space="preserve">= </w:t>
      </w:r>
      <w:r w:rsidRPr="00F019F8">
        <w:rPr>
          <w:rFonts w:ascii="Arial" w:hAnsi="Arial" w:cs="Arial"/>
          <w:b/>
          <w:color w:val="000000"/>
        </w:rPr>
        <w:t>3.3</w:t>
      </w:r>
    </w:p>
    <w:p w14:paraId="5E6B8105" w14:textId="77777777" w:rsidR="00217BF3" w:rsidRPr="00F019F8" w:rsidRDefault="00217BF3" w:rsidP="00217BF3">
      <w:pPr>
        <w:rPr>
          <w:rFonts w:ascii="Arial" w:hAnsi="Arial" w:cs="Arial"/>
          <w:b/>
          <w:color w:val="000000"/>
        </w:rPr>
      </w:pPr>
      <w:r w:rsidRPr="00F019F8">
        <w:rPr>
          <w:rFonts w:ascii="Arial" w:hAnsi="Arial" w:cs="Arial"/>
          <w:color w:val="000000"/>
          <w:sz w:val="22"/>
        </w:rPr>
        <w:t xml:space="preserve">Степень очистки, доли ед., </w:t>
      </w:r>
      <w:r w:rsidRPr="00F019F8">
        <w:rPr>
          <w:rFonts w:ascii="Arial" w:hAnsi="Arial" w:cs="Arial"/>
          <w:b/>
          <w:i/>
          <w:color w:val="000000"/>
          <w:sz w:val="22"/>
        </w:rPr>
        <w:sym w:font="Symbol" w:char="F068"/>
      </w:r>
      <w:r w:rsidRPr="00F019F8">
        <w:rPr>
          <w:rFonts w:ascii="Arial" w:hAnsi="Arial" w:cs="Arial"/>
          <w:b/>
          <w:i/>
          <w:color w:val="000000"/>
          <w:sz w:val="22"/>
        </w:rPr>
        <w:t xml:space="preserve"> = </w:t>
      </w:r>
      <w:r w:rsidRPr="00F019F8">
        <w:rPr>
          <w:rFonts w:ascii="Arial" w:hAnsi="Arial" w:cs="Arial"/>
          <w:b/>
          <w:color w:val="000000"/>
        </w:rPr>
        <w:t>0</w:t>
      </w:r>
    </w:p>
    <w:p w14:paraId="5D4178FA" w14:textId="77777777" w:rsidR="00217BF3" w:rsidRPr="00F019F8" w:rsidRDefault="00217BF3" w:rsidP="00217BF3">
      <w:pPr>
        <w:rPr>
          <w:rFonts w:ascii="Arial" w:hAnsi="Arial" w:cs="Arial"/>
          <w:b/>
          <w:color w:val="000000"/>
        </w:rPr>
      </w:pPr>
      <w:r w:rsidRPr="00F019F8">
        <w:rPr>
          <w:rFonts w:ascii="Arial" w:hAnsi="Arial" w:cs="Arial"/>
          <w:color w:val="000000"/>
          <w:sz w:val="22"/>
        </w:rPr>
        <w:t xml:space="preserve">Валовый выброс, т/год (5.1), </w:t>
      </w:r>
      <w:r w:rsidRPr="00F019F8">
        <w:rPr>
          <w:rFonts w:ascii="Arial" w:hAnsi="Arial" w:cs="Arial"/>
          <w:b/>
          <w:i/>
          <w:color w:val="000000"/>
          <w:sz w:val="22"/>
        </w:rPr>
        <w:t xml:space="preserve">MГОД = </w:t>
      </w:r>
      <w:r w:rsidRPr="00F019F8">
        <w:rPr>
          <w:rFonts w:ascii="Arial" w:hAnsi="Arial" w:cs="Arial"/>
          <w:b/>
          <w:i/>
          <w:color w:val="000000"/>
        </w:rPr>
        <w:t>K</w:t>
      </w:r>
      <w:r w:rsidRPr="00F019F8">
        <w:rPr>
          <w:rFonts w:ascii="Arial" w:hAnsi="Arial" w:cs="Arial"/>
          <w:b/>
          <w:i/>
          <w:color w:val="000000"/>
          <w:sz w:val="20"/>
        </w:rPr>
        <w:fldChar w:fldCharType="begin"/>
      </w:r>
      <w:r w:rsidRPr="00F019F8">
        <w:rPr>
          <w:rFonts w:ascii="Arial" w:hAnsi="Arial" w:cs="Arial"/>
          <w:b/>
          <w:i/>
          <w:color w:val="000000"/>
          <w:sz w:val="20"/>
        </w:rPr>
        <w:instrText xml:space="preserve"> EQ \o\ac(\s\do6( M);;\s\up6( X)) </w:instrText>
      </w:r>
      <w:r w:rsidRPr="00F019F8">
        <w:rPr>
          <w:rFonts w:ascii="Arial" w:hAnsi="Arial" w:cs="Arial"/>
          <w:b/>
          <w:i/>
          <w:color w:val="000000"/>
          <w:sz w:val="20"/>
        </w:rPr>
        <w:fldChar w:fldCharType="end"/>
      </w:r>
      <w:r w:rsidRPr="00F019F8">
        <w:rPr>
          <w:rFonts w:ascii="Arial" w:hAnsi="Arial" w:cs="Arial"/>
          <w:b/>
          <w:i/>
          <w:color w:val="000000"/>
        </w:rPr>
        <w:t>· BГОД / 10</w:t>
      </w:r>
      <w:r w:rsidRPr="00F019F8">
        <w:rPr>
          <w:rFonts w:ascii="Arial" w:hAnsi="Arial" w:cs="Arial"/>
          <w:b/>
          <w:i/>
          <w:color w:val="000000"/>
          <w:vertAlign w:val="superscript"/>
        </w:rPr>
        <w:t>6</w:t>
      </w:r>
      <w:r w:rsidRPr="00F019F8">
        <w:rPr>
          <w:rFonts w:ascii="Arial" w:hAnsi="Arial" w:cs="Arial"/>
          <w:b/>
          <w:i/>
          <w:color w:val="000000"/>
        </w:rPr>
        <w:t xml:space="preserve"> · (1-</w:t>
      </w:r>
      <w:r w:rsidRPr="00F019F8">
        <w:rPr>
          <w:rFonts w:ascii="Arial" w:hAnsi="Arial" w:cs="Arial"/>
          <w:b/>
          <w:i/>
          <w:color w:val="000000"/>
        </w:rPr>
        <w:sym w:font="Symbol" w:char="F068"/>
      </w:r>
      <w:r w:rsidRPr="00F019F8">
        <w:rPr>
          <w:rFonts w:ascii="Arial" w:hAnsi="Arial" w:cs="Arial"/>
          <w:b/>
          <w:i/>
          <w:color w:val="000000"/>
        </w:rPr>
        <w:t xml:space="preserve">) = </w:t>
      </w:r>
      <w:r w:rsidRPr="00F019F8">
        <w:rPr>
          <w:rFonts w:ascii="Arial" w:hAnsi="Arial" w:cs="Arial"/>
          <w:b/>
          <w:color w:val="000000"/>
        </w:rPr>
        <w:t>3.3 · 50.600988 / 10</w:t>
      </w:r>
      <w:r w:rsidRPr="00F019F8">
        <w:rPr>
          <w:rFonts w:ascii="Arial" w:hAnsi="Arial" w:cs="Arial"/>
          <w:b/>
          <w:color w:val="000000"/>
          <w:vertAlign w:val="superscript"/>
        </w:rPr>
        <w:t>6</w:t>
      </w:r>
      <w:r w:rsidRPr="00F019F8">
        <w:rPr>
          <w:rFonts w:ascii="Arial" w:hAnsi="Arial" w:cs="Arial"/>
          <w:b/>
          <w:color w:val="000000"/>
        </w:rPr>
        <w:t xml:space="preserve"> · (1-0) = 0.000167</w:t>
      </w:r>
    </w:p>
    <w:p w14:paraId="33CAF8B2" w14:textId="77777777" w:rsidR="00217BF3" w:rsidRPr="00F019F8" w:rsidRDefault="00217BF3" w:rsidP="00217BF3">
      <w:pPr>
        <w:rPr>
          <w:rFonts w:ascii="Arial" w:hAnsi="Arial" w:cs="Arial"/>
          <w:b/>
          <w:color w:val="000000"/>
        </w:rPr>
      </w:pPr>
      <w:r w:rsidRPr="00F019F8">
        <w:rPr>
          <w:rFonts w:ascii="Arial" w:hAnsi="Arial" w:cs="Arial"/>
          <w:color w:val="000000"/>
          <w:sz w:val="22"/>
        </w:rPr>
        <w:t xml:space="preserve">Максимальный из разовых выброс, г/с (5.2), </w:t>
      </w:r>
      <w:r w:rsidRPr="00F019F8">
        <w:rPr>
          <w:rFonts w:ascii="Arial" w:hAnsi="Arial" w:cs="Arial"/>
          <w:b/>
          <w:i/>
          <w:color w:val="000000"/>
          <w:sz w:val="22"/>
        </w:rPr>
        <w:t xml:space="preserve">MСЕК = </w:t>
      </w:r>
      <w:r w:rsidRPr="00F019F8">
        <w:rPr>
          <w:rFonts w:ascii="Arial" w:hAnsi="Arial" w:cs="Arial"/>
          <w:b/>
          <w:i/>
          <w:color w:val="000000"/>
        </w:rPr>
        <w:t>K</w:t>
      </w:r>
      <w:r w:rsidRPr="00F019F8">
        <w:rPr>
          <w:rFonts w:ascii="Arial" w:hAnsi="Arial" w:cs="Arial"/>
          <w:b/>
          <w:i/>
          <w:color w:val="000000"/>
          <w:sz w:val="20"/>
        </w:rPr>
        <w:fldChar w:fldCharType="begin"/>
      </w:r>
      <w:r w:rsidRPr="00F019F8">
        <w:rPr>
          <w:rFonts w:ascii="Arial" w:hAnsi="Arial" w:cs="Arial"/>
          <w:b/>
          <w:i/>
          <w:color w:val="000000"/>
          <w:sz w:val="20"/>
        </w:rPr>
        <w:instrText xml:space="preserve"> EQ \o\ac(\s\do6( M);;\s\up6( X)) </w:instrText>
      </w:r>
      <w:r w:rsidRPr="00F019F8">
        <w:rPr>
          <w:rFonts w:ascii="Arial" w:hAnsi="Arial" w:cs="Arial"/>
          <w:b/>
          <w:i/>
          <w:color w:val="000000"/>
          <w:sz w:val="20"/>
        </w:rPr>
        <w:fldChar w:fldCharType="end"/>
      </w:r>
      <w:r w:rsidRPr="00F019F8">
        <w:rPr>
          <w:rFonts w:ascii="Arial" w:hAnsi="Arial" w:cs="Arial"/>
          <w:b/>
          <w:i/>
          <w:color w:val="000000"/>
        </w:rPr>
        <w:t>· BЧАС / 3600 · (1-</w:t>
      </w:r>
      <w:r w:rsidRPr="00F019F8">
        <w:rPr>
          <w:rFonts w:ascii="Arial" w:hAnsi="Arial" w:cs="Arial"/>
          <w:b/>
          <w:i/>
          <w:color w:val="000000"/>
        </w:rPr>
        <w:sym w:font="Symbol" w:char="F068"/>
      </w:r>
      <w:r w:rsidRPr="00F019F8">
        <w:rPr>
          <w:rFonts w:ascii="Arial" w:hAnsi="Arial" w:cs="Arial"/>
          <w:b/>
          <w:i/>
          <w:color w:val="000000"/>
        </w:rPr>
        <w:t xml:space="preserve">) = </w:t>
      </w:r>
      <w:r w:rsidRPr="00F019F8">
        <w:rPr>
          <w:rFonts w:ascii="Arial" w:hAnsi="Arial" w:cs="Arial"/>
          <w:b/>
          <w:color w:val="000000"/>
        </w:rPr>
        <w:t>3.3 · 1.7 / 3600 · (1-0) = 0.001558</w:t>
      </w:r>
    </w:p>
    <w:p w14:paraId="0CB39165" w14:textId="77777777" w:rsidR="00217BF3" w:rsidRPr="00F019F8" w:rsidRDefault="00217BF3" w:rsidP="00217BF3">
      <w:pPr>
        <w:rPr>
          <w:rFonts w:ascii="Arial" w:hAnsi="Arial" w:cs="Arial"/>
          <w:color w:val="000000"/>
          <w:sz w:val="22"/>
        </w:rPr>
      </w:pPr>
      <w:r w:rsidRPr="00F019F8">
        <w:rPr>
          <w:rFonts w:ascii="Arial" w:hAnsi="Arial" w:cs="Arial"/>
          <w:color w:val="000000"/>
          <w:sz w:val="22"/>
        </w:rPr>
        <w:t>-----------------------------</w:t>
      </w:r>
    </w:p>
    <w:p w14:paraId="5FDD832A" w14:textId="77777777" w:rsidR="00217BF3" w:rsidRPr="00F019F8" w:rsidRDefault="00217BF3" w:rsidP="00217BF3">
      <w:pPr>
        <w:rPr>
          <w:rFonts w:ascii="Arial" w:hAnsi="Arial" w:cs="Arial"/>
          <w:color w:val="000000"/>
          <w:sz w:val="22"/>
        </w:rPr>
      </w:pPr>
      <w:r w:rsidRPr="00F019F8">
        <w:rPr>
          <w:rFonts w:ascii="Arial" w:hAnsi="Arial" w:cs="Arial"/>
          <w:color w:val="000000"/>
          <w:sz w:val="22"/>
        </w:rPr>
        <w:t>Газы:</w:t>
      </w:r>
    </w:p>
    <w:p w14:paraId="4FFDDA4B" w14:textId="77777777" w:rsidR="00217BF3" w:rsidRPr="00F019F8" w:rsidRDefault="00217BF3" w:rsidP="00217BF3">
      <w:pPr>
        <w:rPr>
          <w:rFonts w:ascii="Arial" w:hAnsi="Arial" w:cs="Arial"/>
          <w:color w:val="000000"/>
          <w:sz w:val="22"/>
        </w:rPr>
      </w:pPr>
    </w:p>
    <w:p w14:paraId="58AC48A2" w14:textId="77777777" w:rsidR="00217BF3" w:rsidRPr="00F019F8" w:rsidRDefault="00217BF3" w:rsidP="00217BF3">
      <w:pPr>
        <w:rPr>
          <w:rFonts w:ascii="Arial" w:hAnsi="Arial" w:cs="Arial"/>
          <w:b/>
          <w:i/>
          <w:color w:val="000000"/>
          <w:u w:val="single"/>
        </w:rPr>
      </w:pPr>
      <w:r w:rsidRPr="00F019F8">
        <w:rPr>
          <w:rFonts w:ascii="Arial" w:hAnsi="Arial" w:cs="Arial"/>
          <w:b/>
          <w:i/>
          <w:color w:val="000000"/>
          <w:u w:val="single"/>
        </w:rPr>
        <w:t>Примесь: 0342 Фтористые газообразные соединения /в пересчете на фтор/ (617)</w:t>
      </w:r>
    </w:p>
    <w:p w14:paraId="646B6370" w14:textId="77777777" w:rsidR="00217BF3" w:rsidRPr="00F019F8" w:rsidRDefault="00217BF3" w:rsidP="00217BF3">
      <w:pPr>
        <w:rPr>
          <w:rFonts w:ascii="Arial" w:hAnsi="Arial" w:cs="Arial"/>
          <w:b/>
          <w:i/>
          <w:color w:val="000000"/>
          <w:u w:val="single"/>
        </w:rPr>
      </w:pPr>
    </w:p>
    <w:p w14:paraId="06D2B1CF" w14:textId="77777777" w:rsidR="00217BF3" w:rsidRPr="00F019F8" w:rsidRDefault="00217BF3" w:rsidP="00217BF3">
      <w:pPr>
        <w:rPr>
          <w:rFonts w:ascii="Arial" w:hAnsi="Arial" w:cs="Arial"/>
          <w:color w:val="000000"/>
          <w:sz w:val="22"/>
        </w:rPr>
      </w:pPr>
      <w:r w:rsidRPr="00F019F8">
        <w:rPr>
          <w:rFonts w:ascii="Arial" w:hAnsi="Arial" w:cs="Arial"/>
          <w:color w:val="000000"/>
          <w:sz w:val="22"/>
        </w:rPr>
        <w:t>Удельное выделение загрязняющих веществ,</w:t>
      </w:r>
    </w:p>
    <w:p w14:paraId="5BFBF7D0" w14:textId="77777777" w:rsidR="00217BF3" w:rsidRPr="00F019F8" w:rsidRDefault="00217BF3" w:rsidP="00217BF3">
      <w:pPr>
        <w:rPr>
          <w:rFonts w:ascii="Arial" w:hAnsi="Arial" w:cs="Arial"/>
          <w:b/>
          <w:color w:val="000000"/>
        </w:rPr>
      </w:pPr>
      <w:r w:rsidRPr="00F019F8">
        <w:rPr>
          <w:rFonts w:ascii="Arial" w:hAnsi="Arial" w:cs="Arial"/>
          <w:color w:val="000000"/>
          <w:sz w:val="22"/>
        </w:rPr>
        <w:t xml:space="preserve">г/кг расходуемого материала (табл. 1, 3), </w:t>
      </w:r>
      <w:r w:rsidRPr="00F019F8">
        <w:rPr>
          <w:rFonts w:ascii="Arial" w:hAnsi="Arial" w:cs="Arial"/>
          <w:b/>
          <w:i/>
          <w:color w:val="000000"/>
          <w:sz w:val="22"/>
        </w:rPr>
        <w:t>K</w:t>
      </w:r>
      <w:r w:rsidRPr="00F019F8">
        <w:rPr>
          <w:rFonts w:ascii="Arial" w:hAnsi="Arial" w:cs="Arial"/>
          <w:b/>
          <w:i/>
          <w:color w:val="000000"/>
          <w:sz w:val="18"/>
        </w:rPr>
        <w:fldChar w:fldCharType="begin"/>
      </w:r>
      <w:r w:rsidRPr="00F019F8">
        <w:rPr>
          <w:rFonts w:ascii="Arial" w:hAnsi="Arial" w:cs="Arial"/>
          <w:b/>
          <w:i/>
          <w:color w:val="000000"/>
          <w:sz w:val="18"/>
        </w:rPr>
        <w:instrText xml:space="preserve"> EQ \o\ac(\s\do5( M);;\s\up5( X)) </w:instrText>
      </w:r>
      <w:r w:rsidRPr="00F019F8">
        <w:rPr>
          <w:rFonts w:ascii="Arial" w:hAnsi="Arial" w:cs="Arial"/>
          <w:b/>
          <w:i/>
          <w:color w:val="000000"/>
          <w:sz w:val="18"/>
        </w:rPr>
        <w:fldChar w:fldCharType="end"/>
      </w:r>
      <w:r w:rsidRPr="00F019F8">
        <w:rPr>
          <w:rFonts w:ascii="Arial" w:hAnsi="Arial" w:cs="Arial"/>
          <w:b/>
          <w:i/>
          <w:color w:val="000000"/>
          <w:sz w:val="22"/>
        </w:rPr>
        <w:t xml:space="preserve">= </w:t>
      </w:r>
      <w:r w:rsidRPr="00F019F8">
        <w:rPr>
          <w:rFonts w:ascii="Arial" w:hAnsi="Arial" w:cs="Arial"/>
          <w:b/>
          <w:color w:val="000000"/>
        </w:rPr>
        <w:t>0.75</w:t>
      </w:r>
    </w:p>
    <w:p w14:paraId="6C5EC771" w14:textId="77777777" w:rsidR="00217BF3" w:rsidRPr="00F019F8" w:rsidRDefault="00217BF3" w:rsidP="00217BF3">
      <w:pPr>
        <w:rPr>
          <w:rFonts w:ascii="Arial" w:hAnsi="Arial" w:cs="Arial"/>
          <w:b/>
          <w:color w:val="000000"/>
        </w:rPr>
      </w:pPr>
      <w:r w:rsidRPr="00F019F8">
        <w:rPr>
          <w:rFonts w:ascii="Arial" w:hAnsi="Arial" w:cs="Arial"/>
          <w:color w:val="000000"/>
          <w:sz w:val="22"/>
        </w:rPr>
        <w:t xml:space="preserve">Степень очистки, доли ед., </w:t>
      </w:r>
      <w:r w:rsidRPr="00F019F8">
        <w:rPr>
          <w:rFonts w:ascii="Arial" w:hAnsi="Arial" w:cs="Arial"/>
          <w:b/>
          <w:i/>
          <w:color w:val="000000"/>
          <w:sz w:val="22"/>
        </w:rPr>
        <w:sym w:font="Symbol" w:char="F068"/>
      </w:r>
      <w:r w:rsidRPr="00F019F8">
        <w:rPr>
          <w:rFonts w:ascii="Arial" w:hAnsi="Arial" w:cs="Arial"/>
          <w:b/>
          <w:i/>
          <w:color w:val="000000"/>
          <w:sz w:val="22"/>
        </w:rPr>
        <w:t xml:space="preserve"> = </w:t>
      </w:r>
      <w:r w:rsidRPr="00F019F8">
        <w:rPr>
          <w:rFonts w:ascii="Arial" w:hAnsi="Arial" w:cs="Arial"/>
          <w:b/>
          <w:color w:val="000000"/>
        </w:rPr>
        <w:t>0</w:t>
      </w:r>
    </w:p>
    <w:p w14:paraId="0B1634F0" w14:textId="77777777" w:rsidR="00217BF3" w:rsidRPr="00F019F8" w:rsidRDefault="00217BF3" w:rsidP="00217BF3">
      <w:pPr>
        <w:rPr>
          <w:rFonts w:ascii="Arial" w:hAnsi="Arial" w:cs="Arial"/>
          <w:b/>
          <w:color w:val="000000"/>
        </w:rPr>
      </w:pPr>
      <w:r w:rsidRPr="00F019F8">
        <w:rPr>
          <w:rFonts w:ascii="Arial" w:hAnsi="Arial" w:cs="Arial"/>
          <w:color w:val="000000"/>
          <w:sz w:val="22"/>
        </w:rPr>
        <w:t xml:space="preserve">Валовый выброс, т/год (5.1), </w:t>
      </w:r>
      <w:r w:rsidRPr="00F019F8">
        <w:rPr>
          <w:rFonts w:ascii="Arial" w:hAnsi="Arial" w:cs="Arial"/>
          <w:b/>
          <w:i/>
          <w:color w:val="000000"/>
          <w:sz w:val="22"/>
        </w:rPr>
        <w:t xml:space="preserve">MГОД = </w:t>
      </w:r>
      <w:r w:rsidRPr="00F019F8">
        <w:rPr>
          <w:rFonts w:ascii="Arial" w:hAnsi="Arial" w:cs="Arial"/>
          <w:b/>
          <w:i/>
          <w:color w:val="000000"/>
        </w:rPr>
        <w:t>K</w:t>
      </w:r>
      <w:r w:rsidRPr="00F019F8">
        <w:rPr>
          <w:rFonts w:ascii="Arial" w:hAnsi="Arial" w:cs="Arial"/>
          <w:b/>
          <w:i/>
          <w:color w:val="000000"/>
          <w:sz w:val="20"/>
        </w:rPr>
        <w:fldChar w:fldCharType="begin"/>
      </w:r>
      <w:r w:rsidRPr="00F019F8">
        <w:rPr>
          <w:rFonts w:ascii="Arial" w:hAnsi="Arial" w:cs="Arial"/>
          <w:b/>
          <w:i/>
          <w:color w:val="000000"/>
          <w:sz w:val="20"/>
        </w:rPr>
        <w:instrText xml:space="preserve"> EQ \o\ac(\s\do6( M);;\s\up6( X)) </w:instrText>
      </w:r>
      <w:r w:rsidRPr="00F019F8">
        <w:rPr>
          <w:rFonts w:ascii="Arial" w:hAnsi="Arial" w:cs="Arial"/>
          <w:b/>
          <w:i/>
          <w:color w:val="000000"/>
          <w:sz w:val="20"/>
        </w:rPr>
        <w:fldChar w:fldCharType="end"/>
      </w:r>
      <w:r w:rsidRPr="00F019F8">
        <w:rPr>
          <w:rFonts w:ascii="Arial" w:hAnsi="Arial" w:cs="Arial"/>
          <w:b/>
          <w:i/>
          <w:color w:val="000000"/>
        </w:rPr>
        <w:t>· BГОД / 10</w:t>
      </w:r>
      <w:r w:rsidRPr="00F019F8">
        <w:rPr>
          <w:rFonts w:ascii="Arial" w:hAnsi="Arial" w:cs="Arial"/>
          <w:b/>
          <w:i/>
          <w:color w:val="000000"/>
          <w:vertAlign w:val="superscript"/>
        </w:rPr>
        <w:t>6</w:t>
      </w:r>
      <w:r w:rsidRPr="00F019F8">
        <w:rPr>
          <w:rFonts w:ascii="Arial" w:hAnsi="Arial" w:cs="Arial"/>
          <w:b/>
          <w:i/>
          <w:color w:val="000000"/>
        </w:rPr>
        <w:t xml:space="preserve"> · (1-</w:t>
      </w:r>
      <w:r w:rsidRPr="00F019F8">
        <w:rPr>
          <w:rFonts w:ascii="Arial" w:hAnsi="Arial" w:cs="Arial"/>
          <w:b/>
          <w:i/>
          <w:color w:val="000000"/>
        </w:rPr>
        <w:sym w:font="Symbol" w:char="F068"/>
      </w:r>
      <w:r w:rsidRPr="00F019F8">
        <w:rPr>
          <w:rFonts w:ascii="Arial" w:hAnsi="Arial" w:cs="Arial"/>
          <w:b/>
          <w:i/>
          <w:color w:val="000000"/>
        </w:rPr>
        <w:t xml:space="preserve">) = </w:t>
      </w:r>
      <w:r w:rsidRPr="00F019F8">
        <w:rPr>
          <w:rFonts w:ascii="Arial" w:hAnsi="Arial" w:cs="Arial"/>
          <w:b/>
          <w:color w:val="000000"/>
        </w:rPr>
        <w:t>0.75 · 50.600988 / 10</w:t>
      </w:r>
      <w:r w:rsidRPr="00F019F8">
        <w:rPr>
          <w:rFonts w:ascii="Arial" w:hAnsi="Arial" w:cs="Arial"/>
          <w:b/>
          <w:color w:val="000000"/>
          <w:vertAlign w:val="superscript"/>
        </w:rPr>
        <w:t>6</w:t>
      </w:r>
      <w:r w:rsidRPr="00F019F8">
        <w:rPr>
          <w:rFonts w:ascii="Arial" w:hAnsi="Arial" w:cs="Arial"/>
          <w:b/>
          <w:color w:val="000000"/>
        </w:rPr>
        <w:t xml:space="preserve"> · (1-0) = 0.00003795</w:t>
      </w:r>
    </w:p>
    <w:p w14:paraId="6DF98A77" w14:textId="77777777" w:rsidR="00217BF3" w:rsidRPr="00F019F8" w:rsidRDefault="00217BF3" w:rsidP="00217BF3">
      <w:pPr>
        <w:rPr>
          <w:rFonts w:ascii="Arial" w:hAnsi="Arial" w:cs="Arial"/>
          <w:b/>
          <w:color w:val="000000"/>
        </w:rPr>
      </w:pPr>
      <w:r w:rsidRPr="00F019F8">
        <w:rPr>
          <w:rFonts w:ascii="Arial" w:hAnsi="Arial" w:cs="Arial"/>
          <w:color w:val="000000"/>
          <w:sz w:val="22"/>
        </w:rPr>
        <w:t xml:space="preserve">Максимальный из разовых выброс, г/с (5.2), </w:t>
      </w:r>
      <w:r w:rsidRPr="00F019F8">
        <w:rPr>
          <w:rFonts w:ascii="Arial" w:hAnsi="Arial" w:cs="Arial"/>
          <w:b/>
          <w:i/>
          <w:color w:val="000000"/>
          <w:sz w:val="22"/>
        </w:rPr>
        <w:t xml:space="preserve">MСЕК = </w:t>
      </w:r>
      <w:r w:rsidRPr="00F019F8">
        <w:rPr>
          <w:rFonts w:ascii="Arial" w:hAnsi="Arial" w:cs="Arial"/>
          <w:b/>
          <w:i/>
          <w:color w:val="000000"/>
        </w:rPr>
        <w:t>K</w:t>
      </w:r>
      <w:r w:rsidRPr="00F019F8">
        <w:rPr>
          <w:rFonts w:ascii="Arial" w:hAnsi="Arial" w:cs="Arial"/>
          <w:b/>
          <w:i/>
          <w:color w:val="000000"/>
          <w:sz w:val="20"/>
        </w:rPr>
        <w:fldChar w:fldCharType="begin"/>
      </w:r>
      <w:r w:rsidRPr="00F019F8">
        <w:rPr>
          <w:rFonts w:ascii="Arial" w:hAnsi="Arial" w:cs="Arial"/>
          <w:b/>
          <w:i/>
          <w:color w:val="000000"/>
          <w:sz w:val="20"/>
        </w:rPr>
        <w:instrText xml:space="preserve"> EQ \o\ac(\s\do6( M);;\s\up6( X)) </w:instrText>
      </w:r>
      <w:r w:rsidRPr="00F019F8">
        <w:rPr>
          <w:rFonts w:ascii="Arial" w:hAnsi="Arial" w:cs="Arial"/>
          <w:b/>
          <w:i/>
          <w:color w:val="000000"/>
          <w:sz w:val="20"/>
        </w:rPr>
        <w:fldChar w:fldCharType="end"/>
      </w:r>
      <w:r w:rsidRPr="00F019F8">
        <w:rPr>
          <w:rFonts w:ascii="Arial" w:hAnsi="Arial" w:cs="Arial"/>
          <w:b/>
          <w:i/>
          <w:color w:val="000000"/>
        </w:rPr>
        <w:t>· BЧАС / 3600 · (1-</w:t>
      </w:r>
      <w:r w:rsidRPr="00F019F8">
        <w:rPr>
          <w:rFonts w:ascii="Arial" w:hAnsi="Arial" w:cs="Arial"/>
          <w:b/>
          <w:i/>
          <w:color w:val="000000"/>
        </w:rPr>
        <w:sym w:font="Symbol" w:char="F068"/>
      </w:r>
      <w:r w:rsidRPr="00F019F8">
        <w:rPr>
          <w:rFonts w:ascii="Arial" w:hAnsi="Arial" w:cs="Arial"/>
          <w:b/>
          <w:i/>
          <w:color w:val="000000"/>
        </w:rPr>
        <w:t xml:space="preserve">) = </w:t>
      </w:r>
      <w:r w:rsidRPr="00F019F8">
        <w:rPr>
          <w:rFonts w:ascii="Arial" w:hAnsi="Arial" w:cs="Arial"/>
          <w:b/>
          <w:color w:val="000000"/>
        </w:rPr>
        <w:t>0.75 · 1.7 / 3600 · (1-0) = 0.000354</w:t>
      </w:r>
    </w:p>
    <w:p w14:paraId="1941E8AD" w14:textId="77777777" w:rsidR="00217BF3" w:rsidRPr="00F019F8" w:rsidRDefault="00217BF3" w:rsidP="00217BF3">
      <w:pPr>
        <w:rPr>
          <w:rFonts w:ascii="Arial" w:hAnsi="Arial" w:cs="Arial"/>
          <w:b/>
          <w:color w:val="000000"/>
        </w:rPr>
      </w:pPr>
    </w:p>
    <w:p w14:paraId="1087E8A0" w14:textId="77777777" w:rsidR="00217BF3" w:rsidRPr="00F019F8" w:rsidRDefault="00217BF3" w:rsidP="00217BF3">
      <w:pPr>
        <w:rPr>
          <w:rFonts w:ascii="Arial" w:hAnsi="Arial" w:cs="Arial"/>
          <w:color w:val="000000"/>
          <w:sz w:val="22"/>
        </w:rPr>
      </w:pPr>
      <w:r w:rsidRPr="00F019F8">
        <w:rPr>
          <w:rFonts w:ascii="Arial" w:hAnsi="Arial" w:cs="Arial"/>
          <w:color w:val="000000"/>
          <w:sz w:val="22"/>
        </w:rPr>
        <w:t>Расчет выбросов оксидов азота:</w:t>
      </w:r>
    </w:p>
    <w:p w14:paraId="48F4094F" w14:textId="77777777" w:rsidR="00217BF3" w:rsidRPr="00F019F8" w:rsidRDefault="00217BF3" w:rsidP="00217BF3">
      <w:pPr>
        <w:rPr>
          <w:rFonts w:ascii="Arial" w:hAnsi="Arial" w:cs="Arial"/>
          <w:color w:val="000000"/>
          <w:sz w:val="22"/>
        </w:rPr>
      </w:pPr>
    </w:p>
    <w:p w14:paraId="5515E49A" w14:textId="77777777" w:rsidR="00217BF3" w:rsidRPr="00F019F8" w:rsidRDefault="00217BF3" w:rsidP="00217BF3">
      <w:pPr>
        <w:rPr>
          <w:rFonts w:ascii="Arial" w:hAnsi="Arial" w:cs="Arial"/>
          <w:color w:val="000000"/>
          <w:sz w:val="22"/>
        </w:rPr>
      </w:pPr>
      <w:r w:rsidRPr="00F019F8">
        <w:rPr>
          <w:rFonts w:ascii="Arial" w:hAnsi="Arial" w:cs="Arial"/>
          <w:color w:val="000000"/>
          <w:sz w:val="22"/>
        </w:rPr>
        <w:t>Удельное выделение загрязняющих веществ,</w:t>
      </w:r>
    </w:p>
    <w:p w14:paraId="43EFDE08" w14:textId="77777777" w:rsidR="00217BF3" w:rsidRPr="00F019F8" w:rsidRDefault="00217BF3" w:rsidP="00217BF3">
      <w:pPr>
        <w:rPr>
          <w:rFonts w:ascii="Arial" w:hAnsi="Arial" w:cs="Arial"/>
          <w:b/>
          <w:color w:val="000000"/>
        </w:rPr>
      </w:pPr>
      <w:r w:rsidRPr="00F019F8">
        <w:rPr>
          <w:rFonts w:ascii="Arial" w:hAnsi="Arial" w:cs="Arial"/>
          <w:color w:val="000000"/>
          <w:sz w:val="22"/>
        </w:rPr>
        <w:t xml:space="preserve">г/кг расходуемого материала (табл. 1, 3), </w:t>
      </w:r>
      <w:r w:rsidRPr="00F019F8">
        <w:rPr>
          <w:rFonts w:ascii="Arial" w:hAnsi="Arial" w:cs="Arial"/>
          <w:b/>
          <w:i/>
          <w:color w:val="000000"/>
          <w:sz w:val="22"/>
        </w:rPr>
        <w:t>K</w:t>
      </w:r>
      <w:r w:rsidRPr="00F019F8">
        <w:rPr>
          <w:rFonts w:ascii="Arial" w:hAnsi="Arial" w:cs="Arial"/>
          <w:b/>
          <w:i/>
          <w:color w:val="000000"/>
          <w:sz w:val="18"/>
        </w:rPr>
        <w:fldChar w:fldCharType="begin"/>
      </w:r>
      <w:r w:rsidRPr="00F019F8">
        <w:rPr>
          <w:rFonts w:ascii="Arial" w:hAnsi="Arial" w:cs="Arial"/>
          <w:b/>
          <w:i/>
          <w:color w:val="000000"/>
          <w:sz w:val="18"/>
        </w:rPr>
        <w:instrText xml:space="preserve"> EQ \o\ac(\s\do5( M);;\s\up5( X)) </w:instrText>
      </w:r>
      <w:r w:rsidRPr="00F019F8">
        <w:rPr>
          <w:rFonts w:ascii="Arial" w:hAnsi="Arial" w:cs="Arial"/>
          <w:b/>
          <w:i/>
          <w:color w:val="000000"/>
          <w:sz w:val="18"/>
        </w:rPr>
        <w:fldChar w:fldCharType="end"/>
      </w:r>
      <w:r w:rsidRPr="00F019F8">
        <w:rPr>
          <w:rFonts w:ascii="Arial" w:hAnsi="Arial" w:cs="Arial"/>
          <w:b/>
          <w:i/>
          <w:color w:val="000000"/>
          <w:sz w:val="22"/>
        </w:rPr>
        <w:t xml:space="preserve">= </w:t>
      </w:r>
      <w:r w:rsidRPr="00F019F8">
        <w:rPr>
          <w:rFonts w:ascii="Arial" w:hAnsi="Arial" w:cs="Arial"/>
          <w:b/>
          <w:color w:val="000000"/>
        </w:rPr>
        <w:t>1.5</w:t>
      </w:r>
    </w:p>
    <w:p w14:paraId="6425BCEF" w14:textId="77777777" w:rsidR="00217BF3" w:rsidRPr="00F019F8" w:rsidRDefault="00217BF3" w:rsidP="00217BF3">
      <w:pPr>
        <w:rPr>
          <w:rFonts w:ascii="Arial" w:hAnsi="Arial" w:cs="Arial"/>
          <w:b/>
          <w:color w:val="000000"/>
        </w:rPr>
      </w:pPr>
    </w:p>
    <w:p w14:paraId="16CE0979" w14:textId="77777777" w:rsidR="00217BF3" w:rsidRPr="00F019F8" w:rsidRDefault="00217BF3" w:rsidP="00217BF3">
      <w:pPr>
        <w:rPr>
          <w:rFonts w:ascii="Arial" w:hAnsi="Arial" w:cs="Arial"/>
          <w:color w:val="000000"/>
          <w:sz w:val="22"/>
        </w:rPr>
      </w:pPr>
      <w:r w:rsidRPr="00F019F8">
        <w:rPr>
          <w:rFonts w:ascii="Arial" w:hAnsi="Arial" w:cs="Arial"/>
          <w:color w:val="000000"/>
          <w:sz w:val="22"/>
        </w:rPr>
        <w:t>С учетом трансформации оксидов азота получаем:</w:t>
      </w:r>
    </w:p>
    <w:p w14:paraId="46868CE8" w14:textId="3C20CC5A" w:rsidR="00217BF3" w:rsidRPr="00F019F8" w:rsidRDefault="00217BF3" w:rsidP="00217BF3">
      <w:pPr>
        <w:rPr>
          <w:rFonts w:ascii="Arial" w:hAnsi="Arial" w:cs="Arial"/>
          <w:b/>
          <w:color w:val="000000"/>
        </w:rPr>
      </w:pPr>
      <w:r w:rsidRPr="00F019F8">
        <w:rPr>
          <w:rFonts w:ascii="Arial" w:hAnsi="Arial" w:cs="Arial"/>
          <w:color w:val="000000"/>
          <w:sz w:val="22"/>
        </w:rPr>
        <w:t xml:space="preserve">Степень очистки, доли ед., </w:t>
      </w:r>
      <w:r w:rsidRPr="00F019F8">
        <w:rPr>
          <w:rFonts w:ascii="Arial" w:hAnsi="Arial" w:cs="Arial"/>
          <w:b/>
          <w:i/>
          <w:color w:val="000000"/>
          <w:sz w:val="22"/>
        </w:rPr>
        <w:sym w:font="Symbol" w:char="F068"/>
      </w:r>
      <w:r w:rsidRPr="00F019F8">
        <w:rPr>
          <w:rFonts w:ascii="Arial" w:hAnsi="Arial" w:cs="Arial"/>
          <w:b/>
          <w:i/>
          <w:color w:val="000000"/>
          <w:sz w:val="22"/>
        </w:rPr>
        <w:t xml:space="preserve"> = </w:t>
      </w:r>
      <w:r w:rsidRPr="00F019F8">
        <w:rPr>
          <w:rFonts w:ascii="Arial" w:hAnsi="Arial" w:cs="Arial"/>
          <w:b/>
          <w:color w:val="000000"/>
        </w:rPr>
        <w:t>0</w:t>
      </w:r>
    </w:p>
    <w:p w14:paraId="36AC3F1B" w14:textId="51621DDF" w:rsidR="00217BF3" w:rsidRPr="00F019F8" w:rsidRDefault="00217BF3" w:rsidP="00217BF3">
      <w:pPr>
        <w:rPr>
          <w:rFonts w:ascii="Arial" w:hAnsi="Arial" w:cs="Arial"/>
          <w:b/>
          <w:i/>
          <w:color w:val="000000"/>
          <w:u w:val="single"/>
        </w:rPr>
      </w:pPr>
      <w:r w:rsidRPr="00F019F8">
        <w:rPr>
          <w:rFonts w:ascii="Arial" w:hAnsi="Arial" w:cs="Arial"/>
          <w:b/>
          <w:i/>
          <w:color w:val="000000"/>
          <w:u w:val="single"/>
        </w:rPr>
        <w:t>Примесь: 0301 Азота (IV) диоксид (Азота диоксид) (4)</w:t>
      </w:r>
    </w:p>
    <w:p w14:paraId="08FDC1E8" w14:textId="77777777" w:rsidR="00217BF3" w:rsidRPr="00F019F8" w:rsidRDefault="00217BF3" w:rsidP="00217BF3">
      <w:pPr>
        <w:rPr>
          <w:rFonts w:ascii="Arial" w:hAnsi="Arial" w:cs="Arial"/>
          <w:b/>
          <w:color w:val="000000"/>
        </w:rPr>
      </w:pPr>
      <w:r w:rsidRPr="00F019F8">
        <w:rPr>
          <w:rFonts w:ascii="Arial" w:hAnsi="Arial" w:cs="Arial"/>
          <w:color w:val="000000"/>
          <w:sz w:val="22"/>
        </w:rPr>
        <w:t xml:space="preserve">Валовый выброс, т/год (5.1), </w:t>
      </w:r>
      <w:r w:rsidRPr="00F019F8">
        <w:rPr>
          <w:rFonts w:ascii="Arial" w:hAnsi="Arial" w:cs="Arial"/>
          <w:b/>
          <w:i/>
          <w:color w:val="000000"/>
          <w:sz w:val="22"/>
        </w:rPr>
        <w:t xml:space="preserve">MГОД = </w:t>
      </w:r>
      <w:r w:rsidRPr="00F019F8">
        <w:rPr>
          <w:rFonts w:ascii="Arial" w:hAnsi="Arial" w:cs="Arial"/>
          <w:b/>
          <w:i/>
          <w:color w:val="000000"/>
        </w:rPr>
        <w:t>KNO2 · K</w:t>
      </w:r>
      <w:r w:rsidRPr="00F019F8">
        <w:rPr>
          <w:rFonts w:ascii="Arial" w:hAnsi="Arial" w:cs="Arial"/>
          <w:b/>
          <w:i/>
          <w:color w:val="000000"/>
          <w:sz w:val="20"/>
        </w:rPr>
        <w:fldChar w:fldCharType="begin"/>
      </w:r>
      <w:r w:rsidRPr="00F019F8">
        <w:rPr>
          <w:rFonts w:ascii="Arial" w:hAnsi="Arial" w:cs="Arial"/>
          <w:b/>
          <w:i/>
          <w:color w:val="000000"/>
          <w:sz w:val="20"/>
        </w:rPr>
        <w:instrText xml:space="preserve"> EQ \o\ac(\s\do6( M);;\s\up6( X)) </w:instrText>
      </w:r>
      <w:r w:rsidRPr="00F019F8">
        <w:rPr>
          <w:rFonts w:ascii="Arial" w:hAnsi="Arial" w:cs="Arial"/>
          <w:b/>
          <w:i/>
          <w:color w:val="000000"/>
          <w:sz w:val="20"/>
        </w:rPr>
        <w:fldChar w:fldCharType="end"/>
      </w:r>
      <w:r w:rsidRPr="00F019F8">
        <w:rPr>
          <w:rFonts w:ascii="Arial" w:hAnsi="Arial" w:cs="Arial"/>
          <w:b/>
          <w:i/>
          <w:color w:val="000000"/>
        </w:rPr>
        <w:t>· BГОД / 10</w:t>
      </w:r>
      <w:r w:rsidRPr="00F019F8">
        <w:rPr>
          <w:rFonts w:ascii="Arial" w:hAnsi="Arial" w:cs="Arial"/>
          <w:b/>
          <w:i/>
          <w:color w:val="000000"/>
          <w:vertAlign w:val="superscript"/>
        </w:rPr>
        <w:t>6</w:t>
      </w:r>
      <w:r w:rsidRPr="00F019F8">
        <w:rPr>
          <w:rFonts w:ascii="Arial" w:hAnsi="Arial" w:cs="Arial"/>
          <w:b/>
          <w:i/>
          <w:color w:val="000000"/>
        </w:rPr>
        <w:t xml:space="preserve"> · (1-</w:t>
      </w:r>
      <w:r w:rsidRPr="00F019F8">
        <w:rPr>
          <w:rFonts w:ascii="Arial" w:hAnsi="Arial" w:cs="Arial"/>
          <w:b/>
          <w:i/>
          <w:color w:val="000000"/>
        </w:rPr>
        <w:sym w:font="Symbol" w:char="F068"/>
      </w:r>
      <w:r w:rsidRPr="00F019F8">
        <w:rPr>
          <w:rFonts w:ascii="Arial" w:hAnsi="Arial" w:cs="Arial"/>
          <w:b/>
          <w:i/>
          <w:color w:val="000000"/>
        </w:rPr>
        <w:t xml:space="preserve">) = </w:t>
      </w:r>
      <w:r w:rsidRPr="00F019F8">
        <w:rPr>
          <w:rFonts w:ascii="Arial" w:hAnsi="Arial" w:cs="Arial"/>
          <w:b/>
          <w:color w:val="000000"/>
        </w:rPr>
        <w:t>0.8 · 1.5 · 50.600988 / 10</w:t>
      </w:r>
      <w:r w:rsidRPr="00F019F8">
        <w:rPr>
          <w:rFonts w:ascii="Arial" w:hAnsi="Arial" w:cs="Arial"/>
          <w:b/>
          <w:color w:val="000000"/>
          <w:vertAlign w:val="superscript"/>
        </w:rPr>
        <w:t>6</w:t>
      </w:r>
      <w:r w:rsidRPr="00F019F8">
        <w:rPr>
          <w:rFonts w:ascii="Arial" w:hAnsi="Arial" w:cs="Arial"/>
          <w:b/>
          <w:color w:val="000000"/>
        </w:rPr>
        <w:t xml:space="preserve"> · (1-0) = 0.0000607</w:t>
      </w:r>
    </w:p>
    <w:p w14:paraId="6F526B0C" w14:textId="514C7874" w:rsidR="00217BF3" w:rsidRPr="00F019F8" w:rsidRDefault="00217BF3" w:rsidP="00217BF3">
      <w:pPr>
        <w:rPr>
          <w:rFonts w:ascii="Arial" w:hAnsi="Arial" w:cs="Arial"/>
          <w:b/>
          <w:color w:val="000000"/>
        </w:rPr>
      </w:pPr>
      <w:r w:rsidRPr="00F019F8">
        <w:rPr>
          <w:rFonts w:ascii="Arial" w:hAnsi="Arial" w:cs="Arial"/>
          <w:color w:val="000000"/>
          <w:sz w:val="22"/>
        </w:rPr>
        <w:t xml:space="preserve">Максимальный из разовых выброс, г/с (5.2), </w:t>
      </w:r>
      <w:r w:rsidRPr="00F019F8">
        <w:rPr>
          <w:rFonts w:ascii="Arial" w:hAnsi="Arial" w:cs="Arial"/>
          <w:b/>
          <w:i/>
          <w:color w:val="000000"/>
          <w:sz w:val="22"/>
        </w:rPr>
        <w:t xml:space="preserve">MСЕК = </w:t>
      </w:r>
      <w:r w:rsidRPr="00F019F8">
        <w:rPr>
          <w:rFonts w:ascii="Arial" w:hAnsi="Arial" w:cs="Arial"/>
          <w:b/>
          <w:i/>
          <w:color w:val="000000"/>
        </w:rPr>
        <w:t>KNO2 · K</w:t>
      </w:r>
      <w:r w:rsidRPr="00F019F8">
        <w:rPr>
          <w:rFonts w:ascii="Arial" w:hAnsi="Arial" w:cs="Arial"/>
          <w:b/>
          <w:i/>
          <w:color w:val="000000"/>
          <w:sz w:val="20"/>
        </w:rPr>
        <w:fldChar w:fldCharType="begin"/>
      </w:r>
      <w:r w:rsidRPr="00F019F8">
        <w:rPr>
          <w:rFonts w:ascii="Arial" w:hAnsi="Arial" w:cs="Arial"/>
          <w:b/>
          <w:i/>
          <w:color w:val="000000"/>
          <w:sz w:val="20"/>
        </w:rPr>
        <w:instrText xml:space="preserve"> EQ \o\ac(\s\do6( M);;\s\up6( X)) </w:instrText>
      </w:r>
      <w:r w:rsidRPr="00F019F8">
        <w:rPr>
          <w:rFonts w:ascii="Arial" w:hAnsi="Arial" w:cs="Arial"/>
          <w:b/>
          <w:i/>
          <w:color w:val="000000"/>
          <w:sz w:val="20"/>
        </w:rPr>
        <w:fldChar w:fldCharType="end"/>
      </w:r>
      <w:r w:rsidRPr="00F019F8">
        <w:rPr>
          <w:rFonts w:ascii="Arial" w:hAnsi="Arial" w:cs="Arial"/>
          <w:b/>
          <w:i/>
          <w:color w:val="000000"/>
        </w:rPr>
        <w:t>· BЧАС / 3600 · (1-</w:t>
      </w:r>
      <w:r w:rsidRPr="00F019F8">
        <w:rPr>
          <w:rFonts w:ascii="Arial" w:hAnsi="Arial" w:cs="Arial"/>
          <w:b/>
          <w:i/>
          <w:color w:val="000000"/>
        </w:rPr>
        <w:sym w:font="Symbol" w:char="F068"/>
      </w:r>
      <w:r w:rsidRPr="00F019F8">
        <w:rPr>
          <w:rFonts w:ascii="Arial" w:hAnsi="Arial" w:cs="Arial"/>
          <w:b/>
          <w:i/>
          <w:color w:val="000000"/>
        </w:rPr>
        <w:t xml:space="preserve">) = </w:t>
      </w:r>
      <w:r w:rsidRPr="00F019F8">
        <w:rPr>
          <w:rFonts w:ascii="Arial" w:hAnsi="Arial" w:cs="Arial"/>
          <w:b/>
          <w:color w:val="000000"/>
        </w:rPr>
        <w:t>0.8 · 1.5 · 1.7 / 3600 · (1-0) = 0.000567</w:t>
      </w:r>
    </w:p>
    <w:p w14:paraId="3674312A" w14:textId="7DB5D939" w:rsidR="00217BF3" w:rsidRPr="00F019F8" w:rsidRDefault="00217BF3" w:rsidP="00217BF3">
      <w:pPr>
        <w:rPr>
          <w:rFonts w:ascii="Arial" w:hAnsi="Arial" w:cs="Arial"/>
          <w:b/>
          <w:i/>
          <w:color w:val="000000"/>
          <w:u w:val="single"/>
        </w:rPr>
      </w:pPr>
      <w:r w:rsidRPr="00F019F8">
        <w:rPr>
          <w:rFonts w:ascii="Arial" w:hAnsi="Arial" w:cs="Arial"/>
          <w:b/>
          <w:i/>
          <w:color w:val="000000"/>
          <w:u w:val="single"/>
        </w:rPr>
        <w:t>Примесь: 0304 Азот (II) оксид (Азота оксид) (6)</w:t>
      </w:r>
    </w:p>
    <w:p w14:paraId="228ED8D9" w14:textId="77777777" w:rsidR="00217BF3" w:rsidRPr="00F019F8" w:rsidRDefault="00217BF3" w:rsidP="00217BF3">
      <w:pPr>
        <w:rPr>
          <w:rFonts w:ascii="Arial" w:hAnsi="Arial" w:cs="Arial"/>
          <w:b/>
          <w:color w:val="000000"/>
        </w:rPr>
      </w:pPr>
      <w:r w:rsidRPr="00F019F8">
        <w:rPr>
          <w:rFonts w:ascii="Arial" w:hAnsi="Arial" w:cs="Arial"/>
          <w:color w:val="000000"/>
          <w:sz w:val="22"/>
        </w:rPr>
        <w:t xml:space="preserve">Валовый выброс, т/год (5.1), </w:t>
      </w:r>
      <w:r w:rsidRPr="00F019F8">
        <w:rPr>
          <w:rFonts w:ascii="Arial" w:hAnsi="Arial" w:cs="Arial"/>
          <w:b/>
          <w:i/>
          <w:color w:val="000000"/>
          <w:sz w:val="22"/>
        </w:rPr>
        <w:t xml:space="preserve">MГОД = </w:t>
      </w:r>
      <w:r w:rsidRPr="00F019F8">
        <w:rPr>
          <w:rFonts w:ascii="Arial" w:hAnsi="Arial" w:cs="Arial"/>
          <w:b/>
          <w:i/>
          <w:color w:val="000000"/>
        </w:rPr>
        <w:t>KNO · K</w:t>
      </w:r>
      <w:r w:rsidRPr="00F019F8">
        <w:rPr>
          <w:rFonts w:ascii="Arial" w:hAnsi="Arial" w:cs="Arial"/>
          <w:b/>
          <w:i/>
          <w:color w:val="000000"/>
          <w:sz w:val="20"/>
        </w:rPr>
        <w:fldChar w:fldCharType="begin"/>
      </w:r>
      <w:r w:rsidRPr="00F019F8">
        <w:rPr>
          <w:rFonts w:ascii="Arial" w:hAnsi="Arial" w:cs="Arial"/>
          <w:b/>
          <w:i/>
          <w:color w:val="000000"/>
          <w:sz w:val="20"/>
        </w:rPr>
        <w:instrText xml:space="preserve"> EQ \o\ac(\s\do6( M);;\s\up6( X)) </w:instrText>
      </w:r>
      <w:r w:rsidRPr="00F019F8">
        <w:rPr>
          <w:rFonts w:ascii="Arial" w:hAnsi="Arial" w:cs="Arial"/>
          <w:b/>
          <w:i/>
          <w:color w:val="000000"/>
          <w:sz w:val="20"/>
        </w:rPr>
        <w:fldChar w:fldCharType="end"/>
      </w:r>
      <w:r w:rsidRPr="00F019F8">
        <w:rPr>
          <w:rFonts w:ascii="Arial" w:hAnsi="Arial" w:cs="Arial"/>
          <w:b/>
          <w:i/>
          <w:color w:val="000000"/>
        </w:rPr>
        <w:t>· BГОД / 10</w:t>
      </w:r>
      <w:r w:rsidRPr="00F019F8">
        <w:rPr>
          <w:rFonts w:ascii="Arial" w:hAnsi="Arial" w:cs="Arial"/>
          <w:b/>
          <w:i/>
          <w:color w:val="000000"/>
          <w:vertAlign w:val="superscript"/>
        </w:rPr>
        <w:t>6</w:t>
      </w:r>
      <w:r w:rsidRPr="00F019F8">
        <w:rPr>
          <w:rFonts w:ascii="Arial" w:hAnsi="Arial" w:cs="Arial"/>
          <w:b/>
          <w:i/>
          <w:color w:val="000000"/>
        </w:rPr>
        <w:t xml:space="preserve"> · (1-</w:t>
      </w:r>
      <w:r w:rsidRPr="00F019F8">
        <w:rPr>
          <w:rFonts w:ascii="Arial" w:hAnsi="Arial" w:cs="Arial"/>
          <w:b/>
          <w:i/>
          <w:color w:val="000000"/>
        </w:rPr>
        <w:sym w:font="Symbol" w:char="F068"/>
      </w:r>
      <w:r w:rsidRPr="00F019F8">
        <w:rPr>
          <w:rFonts w:ascii="Arial" w:hAnsi="Arial" w:cs="Arial"/>
          <w:b/>
          <w:i/>
          <w:color w:val="000000"/>
        </w:rPr>
        <w:t xml:space="preserve">) = </w:t>
      </w:r>
      <w:r w:rsidRPr="00F019F8">
        <w:rPr>
          <w:rFonts w:ascii="Arial" w:hAnsi="Arial" w:cs="Arial"/>
          <w:b/>
          <w:color w:val="000000"/>
        </w:rPr>
        <w:t>0.13 · 1.5 · 50.600988 / 10</w:t>
      </w:r>
      <w:r w:rsidRPr="00F019F8">
        <w:rPr>
          <w:rFonts w:ascii="Arial" w:hAnsi="Arial" w:cs="Arial"/>
          <w:b/>
          <w:color w:val="000000"/>
          <w:vertAlign w:val="superscript"/>
        </w:rPr>
        <w:t>6</w:t>
      </w:r>
      <w:r w:rsidRPr="00F019F8">
        <w:rPr>
          <w:rFonts w:ascii="Arial" w:hAnsi="Arial" w:cs="Arial"/>
          <w:b/>
          <w:color w:val="000000"/>
        </w:rPr>
        <w:t xml:space="preserve"> · (1-0) = 0.00000987</w:t>
      </w:r>
    </w:p>
    <w:p w14:paraId="73C2B259" w14:textId="445B4CCD" w:rsidR="00217BF3" w:rsidRPr="00F019F8" w:rsidRDefault="00217BF3" w:rsidP="00217BF3">
      <w:pPr>
        <w:rPr>
          <w:rFonts w:ascii="Arial" w:hAnsi="Arial" w:cs="Arial"/>
          <w:b/>
          <w:color w:val="000000"/>
        </w:rPr>
      </w:pPr>
      <w:r w:rsidRPr="00F019F8">
        <w:rPr>
          <w:rFonts w:ascii="Arial" w:hAnsi="Arial" w:cs="Arial"/>
          <w:color w:val="000000"/>
          <w:sz w:val="22"/>
        </w:rPr>
        <w:t xml:space="preserve">Максимальный из разовых выброс, г/с (5.2), </w:t>
      </w:r>
      <w:r w:rsidRPr="00F019F8">
        <w:rPr>
          <w:rFonts w:ascii="Arial" w:hAnsi="Arial" w:cs="Arial"/>
          <w:b/>
          <w:i/>
          <w:color w:val="000000"/>
          <w:sz w:val="22"/>
        </w:rPr>
        <w:t xml:space="preserve">MСЕК = </w:t>
      </w:r>
      <w:r w:rsidRPr="00F019F8">
        <w:rPr>
          <w:rFonts w:ascii="Arial" w:hAnsi="Arial" w:cs="Arial"/>
          <w:b/>
          <w:i/>
          <w:color w:val="000000"/>
        </w:rPr>
        <w:t>KNO · K</w:t>
      </w:r>
      <w:r w:rsidRPr="00F019F8">
        <w:rPr>
          <w:rFonts w:ascii="Arial" w:hAnsi="Arial" w:cs="Arial"/>
          <w:b/>
          <w:i/>
          <w:color w:val="000000"/>
          <w:sz w:val="20"/>
        </w:rPr>
        <w:fldChar w:fldCharType="begin"/>
      </w:r>
      <w:r w:rsidRPr="00F019F8">
        <w:rPr>
          <w:rFonts w:ascii="Arial" w:hAnsi="Arial" w:cs="Arial"/>
          <w:b/>
          <w:i/>
          <w:color w:val="000000"/>
          <w:sz w:val="20"/>
        </w:rPr>
        <w:instrText xml:space="preserve"> EQ \o\ac(\s\do6( M);;\s\up6( X)) </w:instrText>
      </w:r>
      <w:r w:rsidRPr="00F019F8">
        <w:rPr>
          <w:rFonts w:ascii="Arial" w:hAnsi="Arial" w:cs="Arial"/>
          <w:b/>
          <w:i/>
          <w:color w:val="000000"/>
          <w:sz w:val="20"/>
        </w:rPr>
        <w:fldChar w:fldCharType="end"/>
      </w:r>
      <w:r w:rsidRPr="00F019F8">
        <w:rPr>
          <w:rFonts w:ascii="Arial" w:hAnsi="Arial" w:cs="Arial"/>
          <w:b/>
          <w:i/>
          <w:color w:val="000000"/>
        </w:rPr>
        <w:t>· BЧАС / 3600 · (1-</w:t>
      </w:r>
      <w:r w:rsidRPr="00F019F8">
        <w:rPr>
          <w:rFonts w:ascii="Arial" w:hAnsi="Arial" w:cs="Arial"/>
          <w:b/>
          <w:i/>
          <w:color w:val="000000"/>
        </w:rPr>
        <w:sym w:font="Symbol" w:char="F068"/>
      </w:r>
      <w:r w:rsidRPr="00F019F8">
        <w:rPr>
          <w:rFonts w:ascii="Arial" w:hAnsi="Arial" w:cs="Arial"/>
          <w:b/>
          <w:i/>
          <w:color w:val="000000"/>
        </w:rPr>
        <w:t xml:space="preserve">) = </w:t>
      </w:r>
      <w:r w:rsidRPr="00F019F8">
        <w:rPr>
          <w:rFonts w:ascii="Arial" w:hAnsi="Arial" w:cs="Arial"/>
          <w:b/>
          <w:color w:val="000000"/>
        </w:rPr>
        <w:t>0.13 · 1.5 · 1.7 / 3600 · (1-0) = 0.000092</w:t>
      </w:r>
    </w:p>
    <w:p w14:paraId="485480D5" w14:textId="7D9E404B" w:rsidR="00217BF3" w:rsidRPr="00F019F8" w:rsidRDefault="00217BF3" w:rsidP="00217BF3">
      <w:pPr>
        <w:rPr>
          <w:rFonts w:ascii="Arial" w:hAnsi="Arial" w:cs="Arial"/>
          <w:b/>
          <w:i/>
          <w:color w:val="000000"/>
          <w:u w:val="single"/>
        </w:rPr>
      </w:pPr>
      <w:r w:rsidRPr="00F019F8">
        <w:rPr>
          <w:rFonts w:ascii="Arial" w:hAnsi="Arial" w:cs="Arial"/>
          <w:b/>
          <w:i/>
          <w:color w:val="000000"/>
          <w:u w:val="single"/>
        </w:rPr>
        <w:t>Примесь: 0337 Углерод оксид (Окись углерода, Угарный газ) (584)</w:t>
      </w:r>
    </w:p>
    <w:p w14:paraId="6CDF3E8C" w14:textId="77777777" w:rsidR="00217BF3" w:rsidRPr="00F019F8" w:rsidRDefault="00217BF3" w:rsidP="00217BF3">
      <w:pPr>
        <w:rPr>
          <w:rFonts w:ascii="Arial" w:hAnsi="Arial" w:cs="Arial"/>
          <w:color w:val="000000"/>
          <w:sz w:val="22"/>
        </w:rPr>
      </w:pPr>
      <w:r w:rsidRPr="00F019F8">
        <w:rPr>
          <w:rFonts w:ascii="Arial" w:hAnsi="Arial" w:cs="Arial"/>
          <w:color w:val="000000"/>
          <w:sz w:val="22"/>
        </w:rPr>
        <w:t>Удельное выделение загрязняющих веществ,</w:t>
      </w:r>
    </w:p>
    <w:p w14:paraId="4B6F7286" w14:textId="77777777" w:rsidR="00217BF3" w:rsidRPr="00F019F8" w:rsidRDefault="00217BF3" w:rsidP="00217BF3">
      <w:pPr>
        <w:rPr>
          <w:rFonts w:ascii="Arial" w:hAnsi="Arial" w:cs="Arial"/>
          <w:b/>
          <w:color w:val="000000"/>
        </w:rPr>
      </w:pPr>
      <w:r w:rsidRPr="00F019F8">
        <w:rPr>
          <w:rFonts w:ascii="Arial" w:hAnsi="Arial" w:cs="Arial"/>
          <w:color w:val="000000"/>
          <w:sz w:val="22"/>
        </w:rPr>
        <w:lastRenderedPageBreak/>
        <w:t xml:space="preserve">г/кг расходуемого материала (табл. 1, 3), </w:t>
      </w:r>
      <w:r w:rsidRPr="00F019F8">
        <w:rPr>
          <w:rFonts w:ascii="Arial" w:hAnsi="Arial" w:cs="Arial"/>
          <w:b/>
          <w:i/>
          <w:color w:val="000000"/>
          <w:sz w:val="22"/>
        </w:rPr>
        <w:t>K</w:t>
      </w:r>
      <w:r w:rsidRPr="00F019F8">
        <w:rPr>
          <w:rFonts w:ascii="Arial" w:hAnsi="Arial" w:cs="Arial"/>
          <w:b/>
          <w:i/>
          <w:color w:val="000000"/>
          <w:sz w:val="18"/>
        </w:rPr>
        <w:fldChar w:fldCharType="begin"/>
      </w:r>
      <w:r w:rsidRPr="00F019F8">
        <w:rPr>
          <w:rFonts w:ascii="Arial" w:hAnsi="Arial" w:cs="Arial"/>
          <w:b/>
          <w:i/>
          <w:color w:val="000000"/>
          <w:sz w:val="18"/>
        </w:rPr>
        <w:instrText xml:space="preserve"> EQ \o\ac(\s\do5( M);;\s\up5( X)) </w:instrText>
      </w:r>
      <w:r w:rsidRPr="00F019F8">
        <w:rPr>
          <w:rFonts w:ascii="Arial" w:hAnsi="Arial" w:cs="Arial"/>
          <w:b/>
          <w:i/>
          <w:color w:val="000000"/>
          <w:sz w:val="18"/>
        </w:rPr>
        <w:fldChar w:fldCharType="end"/>
      </w:r>
      <w:r w:rsidRPr="00F019F8">
        <w:rPr>
          <w:rFonts w:ascii="Arial" w:hAnsi="Arial" w:cs="Arial"/>
          <w:b/>
          <w:i/>
          <w:color w:val="000000"/>
          <w:sz w:val="22"/>
        </w:rPr>
        <w:t xml:space="preserve">= </w:t>
      </w:r>
      <w:r w:rsidRPr="00F019F8">
        <w:rPr>
          <w:rFonts w:ascii="Arial" w:hAnsi="Arial" w:cs="Arial"/>
          <w:b/>
          <w:color w:val="000000"/>
        </w:rPr>
        <w:t>13.3</w:t>
      </w:r>
    </w:p>
    <w:p w14:paraId="0D896DA7" w14:textId="77777777" w:rsidR="00217BF3" w:rsidRPr="00F019F8" w:rsidRDefault="00217BF3" w:rsidP="00217BF3">
      <w:pPr>
        <w:rPr>
          <w:rFonts w:ascii="Arial" w:hAnsi="Arial" w:cs="Arial"/>
          <w:b/>
          <w:color w:val="000000"/>
        </w:rPr>
      </w:pPr>
      <w:r w:rsidRPr="00F019F8">
        <w:rPr>
          <w:rFonts w:ascii="Arial" w:hAnsi="Arial" w:cs="Arial"/>
          <w:color w:val="000000"/>
          <w:sz w:val="22"/>
        </w:rPr>
        <w:t xml:space="preserve">Степень очистки, доли ед., </w:t>
      </w:r>
      <w:r w:rsidRPr="00F019F8">
        <w:rPr>
          <w:rFonts w:ascii="Arial" w:hAnsi="Arial" w:cs="Arial"/>
          <w:b/>
          <w:i/>
          <w:color w:val="000000"/>
          <w:sz w:val="22"/>
        </w:rPr>
        <w:sym w:font="Symbol" w:char="F068"/>
      </w:r>
      <w:r w:rsidRPr="00F019F8">
        <w:rPr>
          <w:rFonts w:ascii="Arial" w:hAnsi="Arial" w:cs="Arial"/>
          <w:b/>
          <w:i/>
          <w:color w:val="000000"/>
          <w:sz w:val="22"/>
        </w:rPr>
        <w:t xml:space="preserve"> = </w:t>
      </w:r>
      <w:r w:rsidRPr="00F019F8">
        <w:rPr>
          <w:rFonts w:ascii="Arial" w:hAnsi="Arial" w:cs="Arial"/>
          <w:b/>
          <w:color w:val="000000"/>
        </w:rPr>
        <w:t>0</w:t>
      </w:r>
    </w:p>
    <w:p w14:paraId="6C405384" w14:textId="77777777" w:rsidR="00217BF3" w:rsidRPr="00F019F8" w:rsidRDefault="00217BF3" w:rsidP="00217BF3">
      <w:pPr>
        <w:rPr>
          <w:rFonts w:ascii="Arial" w:hAnsi="Arial" w:cs="Arial"/>
          <w:b/>
          <w:color w:val="000000"/>
        </w:rPr>
      </w:pPr>
      <w:r w:rsidRPr="00F019F8">
        <w:rPr>
          <w:rFonts w:ascii="Arial" w:hAnsi="Arial" w:cs="Arial"/>
          <w:color w:val="000000"/>
          <w:sz w:val="22"/>
        </w:rPr>
        <w:t xml:space="preserve">Валовый выброс, т/год (5.1), </w:t>
      </w:r>
      <w:r w:rsidRPr="00F019F8">
        <w:rPr>
          <w:rFonts w:ascii="Arial" w:hAnsi="Arial" w:cs="Arial"/>
          <w:b/>
          <w:i/>
          <w:color w:val="000000"/>
          <w:sz w:val="22"/>
        </w:rPr>
        <w:t xml:space="preserve">MГОД = </w:t>
      </w:r>
      <w:r w:rsidRPr="00F019F8">
        <w:rPr>
          <w:rFonts w:ascii="Arial" w:hAnsi="Arial" w:cs="Arial"/>
          <w:b/>
          <w:i/>
          <w:color w:val="000000"/>
        </w:rPr>
        <w:t>K</w:t>
      </w:r>
      <w:r w:rsidRPr="00F019F8">
        <w:rPr>
          <w:rFonts w:ascii="Arial" w:hAnsi="Arial" w:cs="Arial"/>
          <w:b/>
          <w:i/>
          <w:color w:val="000000"/>
          <w:sz w:val="20"/>
        </w:rPr>
        <w:fldChar w:fldCharType="begin"/>
      </w:r>
      <w:r w:rsidRPr="00F019F8">
        <w:rPr>
          <w:rFonts w:ascii="Arial" w:hAnsi="Arial" w:cs="Arial"/>
          <w:b/>
          <w:i/>
          <w:color w:val="000000"/>
          <w:sz w:val="20"/>
        </w:rPr>
        <w:instrText xml:space="preserve"> EQ \o\ac(\s\do6( M);;\s\up6( X)) </w:instrText>
      </w:r>
      <w:r w:rsidRPr="00F019F8">
        <w:rPr>
          <w:rFonts w:ascii="Arial" w:hAnsi="Arial" w:cs="Arial"/>
          <w:b/>
          <w:i/>
          <w:color w:val="000000"/>
          <w:sz w:val="20"/>
        </w:rPr>
        <w:fldChar w:fldCharType="end"/>
      </w:r>
      <w:r w:rsidRPr="00F019F8">
        <w:rPr>
          <w:rFonts w:ascii="Arial" w:hAnsi="Arial" w:cs="Arial"/>
          <w:b/>
          <w:i/>
          <w:color w:val="000000"/>
        </w:rPr>
        <w:t>· BГОД / 10</w:t>
      </w:r>
      <w:r w:rsidRPr="00F019F8">
        <w:rPr>
          <w:rFonts w:ascii="Arial" w:hAnsi="Arial" w:cs="Arial"/>
          <w:b/>
          <w:i/>
          <w:color w:val="000000"/>
          <w:vertAlign w:val="superscript"/>
        </w:rPr>
        <w:t>6</w:t>
      </w:r>
      <w:r w:rsidRPr="00F019F8">
        <w:rPr>
          <w:rFonts w:ascii="Arial" w:hAnsi="Arial" w:cs="Arial"/>
          <w:b/>
          <w:i/>
          <w:color w:val="000000"/>
        </w:rPr>
        <w:t xml:space="preserve"> · (1-</w:t>
      </w:r>
      <w:r w:rsidRPr="00F019F8">
        <w:rPr>
          <w:rFonts w:ascii="Arial" w:hAnsi="Arial" w:cs="Arial"/>
          <w:b/>
          <w:i/>
          <w:color w:val="000000"/>
        </w:rPr>
        <w:sym w:font="Symbol" w:char="F068"/>
      </w:r>
      <w:r w:rsidRPr="00F019F8">
        <w:rPr>
          <w:rFonts w:ascii="Arial" w:hAnsi="Arial" w:cs="Arial"/>
          <w:b/>
          <w:i/>
          <w:color w:val="000000"/>
        </w:rPr>
        <w:t xml:space="preserve">) = </w:t>
      </w:r>
      <w:r w:rsidRPr="00F019F8">
        <w:rPr>
          <w:rFonts w:ascii="Arial" w:hAnsi="Arial" w:cs="Arial"/>
          <w:b/>
          <w:color w:val="000000"/>
        </w:rPr>
        <w:t>13.3 · 50.600988 / 10</w:t>
      </w:r>
      <w:r w:rsidRPr="00F019F8">
        <w:rPr>
          <w:rFonts w:ascii="Arial" w:hAnsi="Arial" w:cs="Arial"/>
          <w:b/>
          <w:color w:val="000000"/>
          <w:vertAlign w:val="superscript"/>
        </w:rPr>
        <w:t>6</w:t>
      </w:r>
      <w:r w:rsidRPr="00F019F8">
        <w:rPr>
          <w:rFonts w:ascii="Arial" w:hAnsi="Arial" w:cs="Arial"/>
          <w:b/>
          <w:color w:val="000000"/>
        </w:rPr>
        <w:t xml:space="preserve"> · (1-0) = 0.000673</w:t>
      </w:r>
    </w:p>
    <w:p w14:paraId="7AD0E377" w14:textId="77777777" w:rsidR="00217BF3" w:rsidRPr="00F019F8" w:rsidRDefault="00217BF3" w:rsidP="00217BF3">
      <w:pPr>
        <w:rPr>
          <w:rFonts w:ascii="Arial" w:hAnsi="Arial" w:cs="Arial"/>
          <w:b/>
          <w:color w:val="000000"/>
        </w:rPr>
      </w:pPr>
      <w:r w:rsidRPr="00F019F8">
        <w:rPr>
          <w:rFonts w:ascii="Arial" w:hAnsi="Arial" w:cs="Arial"/>
          <w:color w:val="000000"/>
          <w:sz w:val="22"/>
        </w:rPr>
        <w:t xml:space="preserve">Максимальный из разовых выброс, г/с (5.2), </w:t>
      </w:r>
      <w:r w:rsidRPr="00F019F8">
        <w:rPr>
          <w:rFonts w:ascii="Arial" w:hAnsi="Arial" w:cs="Arial"/>
          <w:b/>
          <w:i/>
          <w:color w:val="000000"/>
          <w:sz w:val="22"/>
        </w:rPr>
        <w:t xml:space="preserve">MСЕК = </w:t>
      </w:r>
      <w:r w:rsidRPr="00F019F8">
        <w:rPr>
          <w:rFonts w:ascii="Arial" w:hAnsi="Arial" w:cs="Arial"/>
          <w:b/>
          <w:i/>
          <w:color w:val="000000"/>
        </w:rPr>
        <w:t>K</w:t>
      </w:r>
      <w:r w:rsidRPr="00F019F8">
        <w:rPr>
          <w:rFonts w:ascii="Arial" w:hAnsi="Arial" w:cs="Arial"/>
          <w:b/>
          <w:i/>
          <w:color w:val="000000"/>
          <w:sz w:val="20"/>
        </w:rPr>
        <w:fldChar w:fldCharType="begin"/>
      </w:r>
      <w:r w:rsidRPr="00F019F8">
        <w:rPr>
          <w:rFonts w:ascii="Arial" w:hAnsi="Arial" w:cs="Arial"/>
          <w:b/>
          <w:i/>
          <w:color w:val="000000"/>
          <w:sz w:val="20"/>
        </w:rPr>
        <w:instrText xml:space="preserve"> EQ \o\ac(\s\do6( M);;\s\up6( X)) </w:instrText>
      </w:r>
      <w:r w:rsidRPr="00F019F8">
        <w:rPr>
          <w:rFonts w:ascii="Arial" w:hAnsi="Arial" w:cs="Arial"/>
          <w:b/>
          <w:i/>
          <w:color w:val="000000"/>
          <w:sz w:val="20"/>
        </w:rPr>
        <w:fldChar w:fldCharType="end"/>
      </w:r>
      <w:r w:rsidRPr="00F019F8">
        <w:rPr>
          <w:rFonts w:ascii="Arial" w:hAnsi="Arial" w:cs="Arial"/>
          <w:b/>
          <w:i/>
          <w:color w:val="000000"/>
        </w:rPr>
        <w:t>· BЧАС / 3600 · (1-</w:t>
      </w:r>
      <w:r w:rsidRPr="00F019F8">
        <w:rPr>
          <w:rFonts w:ascii="Arial" w:hAnsi="Arial" w:cs="Arial"/>
          <w:b/>
          <w:i/>
          <w:color w:val="000000"/>
        </w:rPr>
        <w:sym w:font="Symbol" w:char="F068"/>
      </w:r>
      <w:r w:rsidRPr="00F019F8">
        <w:rPr>
          <w:rFonts w:ascii="Arial" w:hAnsi="Arial" w:cs="Arial"/>
          <w:b/>
          <w:i/>
          <w:color w:val="000000"/>
        </w:rPr>
        <w:t xml:space="preserve">) = </w:t>
      </w:r>
      <w:r w:rsidRPr="00F019F8">
        <w:rPr>
          <w:rFonts w:ascii="Arial" w:hAnsi="Arial" w:cs="Arial"/>
          <w:b/>
          <w:color w:val="000000"/>
        </w:rPr>
        <w:t>13.3 · 1.7 / 3600 · (1-0) = 0.00628</w:t>
      </w:r>
    </w:p>
    <w:p w14:paraId="3AB33774" w14:textId="77777777" w:rsidR="00217BF3" w:rsidRPr="00F019F8" w:rsidRDefault="00217BF3" w:rsidP="00217BF3">
      <w:pPr>
        <w:rPr>
          <w:rFonts w:ascii="Arial" w:hAnsi="Arial" w:cs="Arial"/>
          <w:color w:val="000000"/>
          <w:sz w:val="22"/>
        </w:rPr>
      </w:pPr>
      <w:r w:rsidRPr="00F019F8">
        <w:rPr>
          <w:rFonts w:ascii="Arial" w:hAnsi="Arial" w:cs="Arial"/>
          <w:color w:val="000000"/>
          <w:sz w:val="22"/>
        </w:rPr>
        <w:t>Вид сварки: Ручная дуговая сварка сталей штучными электродами</w:t>
      </w:r>
    </w:p>
    <w:p w14:paraId="08633449" w14:textId="77777777" w:rsidR="00217BF3" w:rsidRPr="00F019F8" w:rsidRDefault="00217BF3" w:rsidP="00217BF3">
      <w:pPr>
        <w:rPr>
          <w:rFonts w:ascii="Arial" w:hAnsi="Arial" w:cs="Arial"/>
          <w:color w:val="000000"/>
          <w:sz w:val="22"/>
        </w:rPr>
      </w:pPr>
      <w:r w:rsidRPr="00F019F8">
        <w:rPr>
          <w:rFonts w:ascii="Arial" w:hAnsi="Arial" w:cs="Arial"/>
          <w:color w:val="000000"/>
          <w:sz w:val="22"/>
        </w:rPr>
        <w:t>Электрод (сварочный материал): УОНИ-13/55</w:t>
      </w:r>
    </w:p>
    <w:p w14:paraId="60D99182" w14:textId="77777777" w:rsidR="00217BF3" w:rsidRPr="00F019F8" w:rsidRDefault="00217BF3" w:rsidP="00217BF3">
      <w:pPr>
        <w:rPr>
          <w:rFonts w:ascii="Arial" w:hAnsi="Arial" w:cs="Arial"/>
          <w:b/>
          <w:color w:val="000000"/>
        </w:rPr>
      </w:pPr>
      <w:r w:rsidRPr="00F019F8">
        <w:rPr>
          <w:rFonts w:ascii="Arial" w:hAnsi="Arial" w:cs="Arial"/>
          <w:color w:val="000000"/>
          <w:sz w:val="22"/>
        </w:rPr>
        <w:t xml:space="preserve">Расход сварочных материалов, кг/год, </w:t>
      </w:r>
      <w:r w:rsidRPr="00F019F8">
        <w:rPr>
          <w:rFonts w:ascii="Arial" w:hAnsi="Arial" w:cs="Arial"/>
          <w:b/>
          <w:i/>
          <w:color w:val="000000"/>
          <w:sz w:val="22"/>
        </w:rPr>
        <w:t xml:space="preserve">BГОД = </w:t>
      </w:r>
      <w:r w:rsidRPr="00F019F8">
        <w:rPr>
          <w:rFonts w:ascii="Arial" w:hAnsi="Arial" w:cs="Arial"/>
          <w:b/>
          <w:color w:val="000000"/>
        </w:rPr>
        <w:t>1.66</w:t>
      </w:r>
    </w:p>
    <w:p w14:paraId="15B022E3" w14:textId="77777777" w:rsidR="00217BF3" w:rsidRPr="00F019F8" w:rsidRDefault="00217BF3" w:rsidP="00217BF3">
      <w:pPr>
        <w:rPr>
          <w:rFonts w:ascii="Arial" w:hAnsi="Arial" w:cs="Arial"/>
          <w:color w:val="000000"/>
          <w:sz w:val="22"/>
        </w:rPr>
      </w:pPr>
      <w:r w:rsidRPr="00F019F8">
        <w:rPr>
          <w:rFonts w:ascii="Arial" w:hAnsi="Arial" w:cs="Arial"/>
          <w:color w:val="000000"/>
          <w:sz w:val="22"/>
        </w:rPr>
        <w:t>Фактический максимальный расход сварочных материалов,</w:t>
      </w:r>
    </w:p>
    <w:p w14:paraId="5AB4E555" w14:textId="3B1565B2" w:rsidR="00217BF3" w:rsidRPr="00F019F8" w:rsidRDefault="00217BF3" w:rsidP="00217BF3">
      <w:pPr>
        <w:rPr>
          <w:rFonts w:ascii="Arial" w:hAnsi="Arial" w:cs="Arial"/>
          <w:b/>
          <w:color w:val="000000"/>
        </w:rPr>
      </w:pPr>
      <w:r w:rsidRPr="00F019F8">
        <w:rPr>
          <w:rFonts w:ascii="Arial" w:hAnsi="Arial" w:cs="Arial"/>
          <w:color w:val="000000"/>
          <w:sz w:val="22"/>
        </w:rPr>
        <w:t xml:space="preserve">с учетом дискретности работы оборудования, кг/час, </w:t>
      </w:r>
      <w:r w:rsidRPr="00F019F8">
        <w:rPr>
          <w:rFonts w:ascii="Arial" w:hAnsi="Arial" w:cs="Arial"/>
          <w:b/>
          <w:i/>
          <w:color w:val="000000"/>
          <w:sz w:val="22"/>
        </w:rPr>
        <w:t xml:space="preserve">BЧАС = </w:t>
      </w:r>
      <w:r w:rsidRPr="00F019F8">
        <w:rPr>
          <w:rFonts w:ascii="Arial" w:hAnsi="Arial" w:cs="Arial"/>
          <w:b/>
          <w:color w:val="000000"/>
        </w:rPr>
        <w:t>1.7</w:t>
      </w:r>
    </w:p>
    <w:p w14:paraId="68CEC6BE" w14:textId="77777777" w:rsidR="00217BF3" w:rsidRPr="00F019F8" w:rsidRDefault="00217BF3" w:rsidP="00217BF3">
      <w:pPr>
        <w:rPr>
          <w:rFonts w:ascii="Arial" w:hAnsi="Arial" w:cs="Arial"/>
          <w:color w:val="000000"/>
          <w:sz w:val="22"/>
        </w:rPr>
      </w:pPr>
      <w:r w:rsidRPr="00F019F8">
        <w:rPr>
          <w:rFonts w:ascii="Arial" w:hAnsi="Arial" w:cs="Arial"/>
          <w:color w:val="000000"/>
          <w:sz w:val="22"/>
        </w:rPr>
        <w:t>Удельное выделение сварочного аэрозоля,</w:t>
      </w:r>
    </w:p>
    <w:p w14:paraId="5FAB5132" w14:textId="77777777" w:rsidR="00217BF3" w:rsidRPr="00F019F8" w:rsidRDefault="00217BF3" w:rsidP="00217BF3">
      <w:pPr>
        <w:rPr>
          <w:rFonts w:ascii="Arial" w:hAnsi="Arial" w:cs="Arial"/>
          <w:b/>
          <w:color w:val="000000"/>
        </w:rPr>
      </w:pPr>
      <w:r w:rsidRPr="00F019F8">
        <w:rPr>
          <w:rFonts w:ascii="Arial" w:hAnsi="Arial" w:cs="Arial"/>
          <w:color w:val="000000"/>
          <w:sz w:val="22"/>
        </w:rPr>
        <w:t xml:space="preserve">г/кг расходуемого материала (табл. 1, 3), </w:t>
      </w:r>
      <w:r w:rsidRPr="00F019F8">
        <w:rPr>
          <w:rFonts w:ascii="Arial" w:hAnsi="Arial" w:cs="Arial"/>
          <w:b/>
          <w:i/>
          <w:color w:val="000000"/>
          <w:sz w:val="22"/>
        </w:rPr>
        <w:t>K</w:t>
      </w:r>
      <w:r w:rsidRPr="00F019F8">
        <w:rPr>
          <w:rFonts w:ascii="Arial" w:hAnsi="Arial" w:cs="Arial"/>
          <w:b/>
          <w:i/>
          <w:color w:val="000000"/>
          <w:sz w:val="18"/>
        </w:rPr>
        <w:fldChar w:fldCharType="begin"/>
      </w:r>
      <w:r w:rsidRPr="00F019F8">
        <w:rPr>
          <w:rFonts w:ascii="Arial" w:hAnsi="Arial" w:cs="Arial"/>
          <w:b/>
          <w:i/>
          <w:color w:val="000000"/>
          <w:sz w:val="18"/>
        </w:rPr>
        <w:instrText xml:space="preserve"> EQ \o\ac(\s\do5( M);;\s\up5( X)) </w:instrText>
      </w:r>
      <w:r w:rsidRPr="00F019F8">
        <w:rPr>
          <w:rFonts w:ascii="Arial" w:hAnsi="Arial" w:cs="Arial"/>
          <w:b/>
          <w:i/>
          <w:color w:val="000000"/>
          <w:sz w:val="18"/>
        </w:rPr>
        <w:fldChar w:fldCharType="end"/>
      </w:r>
      <w:r w:rsidRPr="00F019F8">
        <w:rPr>
          <w:rFonts w:ascii="Arial" w:hAnsi="Arial" w:cs="Arial"/>
          <w:b/>
          <w:i/>
          <w:color w:val="000000"/>
          <w:sz w:val="22"/>
        </w:rPr>
        <w:t xml:space="preserve">= </w:t>
      </w:r>
      <w:r w:rsidRPr="00F019F8">
        <w:rPr>
          <w:rFonts w:ascii="Arial" w:hAnsi="Arial" w:cs="Arial"/>
          <w:b/>
          <w:color w:val="000000"/>
        </w:rPr>
        <w:t>16.99</w:t>
      </w:r>
    </w:p>
    <w:p w14:paraId="0006CF90" w14:textId="3EEB3F99" w:rsidR="00217BF3" w:rsidRPr="00F019F8" w:rsidRDefault="00217BF3" w:rsidP="00217BF3">
      <w:pPr>
        <w:rPr>
          <w:rFonts w:ascii="Arial" w:hAnsi="Arial" w:cs="Arial"/>
          <w:color w:val="000000"/>
          <w:sz w:val="22"/>
        </w:rPr>
      </w:pPr>
      <w:r w:rsidRPr="00F019F8">
        <w:rPr>
          <w:rFonts w:ascii="Arial" w:hAnsi="Arial" w:cs="Arial"/>
          <w:color w:val="000000"/>
          <w:sz w:val="22"/>
        </w:rPr>
        <w:t>в том числе:</w:t>
      </w:r>
    </w:p>
    <w:p w14:paraId="09549492" w14:textId="61F39391" w:rsidR="00217BF3" w:rsidRPr="00F019F8" w:rsidRDefault="00217BF3" w:rsidP="00217BF3">
      <w:pPr>
        <w:rPr>
          <w:rFonts w:ascii="Arial" w:hAnsi="Arial" w:cs="Arial"/>
          <w:b/>
          <w:i/>
          <w:color w:val="000000"/>
          <w:u w:val="single"/>
        </w:rPr>
      </w:pPr>
      <w:r w:rsidRPr="00F019F8">
        <w:rPr>
          <w:rFonts w:ascii="Arial" w:hAnsi="Arial" w:cs="Arial"/>
          <w:b/>
          <w:i/>
          <w:color w:val="000000"/>
          <w:u w:val="single"/>
        </w:rPr>
        <w:t>Примесь: 0123 Железо (II, III) оксиды (в пересчете на железо) (</w:t>
      </w:r>
      <w:proofErr w:type="spellStart"/>
      <w:r w:rsidRPr="00F019F8">
        <w:rPr>
          <w:rFonts w:ascii="Arial" w:hAnsi="Arial" w:cs="Arial"/>
          <w:b/>
          <w:i/>
          <w:color w:val="000000"/>
          <w:u w:val="single"/>
        </w:rPr>
        <w:t>диЖелезо</w:t>
      </w:r>
      <w:proofErr w:type="spellEnd"/>
      <w:r w:rsidRPr="00F019F8">
        <w:rPr>
          <w:rFonts w:ascii="Arial" w:hAnsi="Arial" w:cs="Arial"/>
          <w:b/>
          <w:i/>
          <w:color w:val="000000"/>
          <w:u w:val="single"/>
        </w:rPr>
        <w:t xml:space="preserve"> триоксид, Железа оксид) (274)</w:t>
      </w:r>
    </w:p>
    <w:p w14:paraId="0CD454D9" w14:textId="77777777" w:rsidR="00217BF3" w:rsidRPr="00F019F8" w:rsidRDefault="00217BF3" w:rsidP="00217BF3">
      <w:pPr>
        <w:rPr>
          <w:rFonts w:ascii="Arial" w:hAnsi="Arial" w:cs="Arial"/>
          <w:color w:val="000000"/>
          <w:sz w:val="22"/>
        </w:rPr>
      </w:pPr>
      <w:r w:rsidRPr="00F019F8">
        <w:rPr>
          <w:rFonts w:ascii="Arial" w:hAnsi="Arial" w:cs="Arial"/>
          <w:color w:val="000000"/>
          <w:sz w:val="22"/>
        </w:rPr>
        <w:t>Удельное выделение загрязняющих веществ,</w:t>
      </w:r>
    </w:p>
    <w:p w14:paraId="48C7B7F6" w14:textId="77777777" w:rsidR="00217BF3" w:rsidRPr="00F019F8" w:rsidRDefault="00217BF3" w:rsidP="00217BF3">
      <w:pPr>
        <w:rPr>
          <w:rFonts w:ascii="Arial" w:hAnsi="Arial" w:cs="Arial"/>
          <w:b/>
          <w:color w:val="000000"/>
        </w:rPr>
      </w:pPr>
      <w:r w:rsidRPr="00F019F8">
        <w:rPr>
          <w:rFonts w:ascii="Arial" w:hAnsi="Arial" w:cs="Arial"/>
          <w:color w:val="000000"/>
          <w:sz w:val="22"/>
        </w:rPr>
        <w:t xml:space="preserve">г/кг расходуемого материала (табл. 1, 3), </w:t>
      </w:r>
      <w:r w:rsidRPr="00F019F8">
        <w:rPr>
          <w:rFonts w:ascii="Arial" w:hAnsi="Arial" w:cs="Arial"/>
          <w:b/>
          <w:i/>
          <w:color w:val="000000"/>
          <w:sz w:val="22"/>
        </w:rPr>
        <w:t>K</w:t>
      </w:r>
      <w:r w:rsidRPr="00F019F8">
        <w:rPr>
          <w:rFonts w:ascii="Arial" w:hAnsi="Arial" w:cs="Arial"/>
          <w:b/>
          <w:i/>
          <w:color w:val="000000"/>
          <w:sz w:val="18"/>
        </w:rPr>
        <w:fldChar w:fldCharType="begin"/>
      </w:r>
      <w:r w:rsidRPr="00F019F8">
        <w:rPr>
          <w:rFonts w:ascii="Arial" w:hAnsi="Arial" w:cs="Arial"/>
          <w:b/>
          <w:i/>
          <w:color w:val="000000"/>
          <w:sz w:val="18"/>
        </w:rPr>
        <w:instrText xml:space="preserve"> EQ \o\ac(\s\do5( M);;\s\up5( X)) </w:instrText>
      </w:r>
      <w:r w:rsidRPr="00F019F8">
        <w:rPr>
          <w:rFonts w:ascii="Arial" w:hAnsi="Arial" w:cs="Arial"/>
          <w:b/>
          <w:i/>
          <w:color w:val="000000"/>
          <w:sz w:val="18"/>
        </w:rPr>
        <w:fldChar w:fldCharType="end"/>
      </w:r>
      <w:r w:rsidRPr="00F019F8">
        <w:rPr>
          <w:rFonts w:ascii="Arial" w:hAnsi="Arial" w:cs="Arial"/>
          <w:b/>
          <w:i/>
          <w:color w:val="000000"/>
          <w:sz w:val="22"/>
        </w:rPr>
        <w:t xml:space="preserve">= </w:t>
      </w:r>
      <w:r w:rsidRPr="00F019F8">
        <w:rPr>
          <w:rFonts w:ascii="Arial" w:hAnsi="Arial" w:cs="Arial"/>
          <w:b/>
          <w:color w:val="000000"/>
        </w:rPr>
        <w:t>13.9</w:t>
      </w:r>
    </w:p>
    <w:p w14:paraId="30E93BE0" w14:textId="77777777" w:rsidR="00217BF3" w:rsidRPr="00F019F8" w:rsidRDefault="00217BF3" w:rsidP="00217BF3">
      <w:pPr>
        <w:rPr>
          <w:rFonts w:ascii="Arial" w:hAnsi="Arial" w:cs="Arial"/>
          <w:b/>
          <w:color w:val="000000"/>
        </w:rPr>
      </w:pPr>
      <w:r w:rsidRPr="00F019F8">
        <w:rPr>
          <w:rFonts w:ascii="Arial" w:hAnsi="Arial" w:cs="Arial"/>
          <w:color w:val="000000"/>
          <w:sz w:val="22"/>
        </w:rPr>
        <w:t xml:space="preserve">Степень очистки, доли ед., </w:t>
      </w:r>
      <w:r w:rsidRPr="00F019F8">
        <w:rPr>
          <w:rFonts w:ascii="Arial" w:hAnsi="Arial" w:cs="Arial"/>
          <w:b/>
          <w:i/>
          <w:color w:val="000000"/>
          <w:sz w:val="22"/>
        </w:rPr>
        <w:sym w:font="Symbol" w:char="F068"/>
      </w:r>
      <w:r w:rsidRPr="00F019F8">
        <w:rPr>
          <w:rFonts w:ascii="Arial" w:hAnsi="Arial" w:cs="Arial"/>
          <w:b/>
          <w:i/>
          <w:color w:val="000000"/>
          <w:sz w:val="22"/>
        </w:rPr>
        <w:t xml:space="preserve"> = </w:t>
      </w:r>
      <w:r w:rsidRPr="00F019F8">
        <w:rPr>
          <w:rFonts w:ascii="Arial" w:hAnsi="Arial" w:cs="Arial"/>
          <w:b/>
          <w:color w:val="000000"/>
        </w:rPr>
        <w:t>0</w:t>
      </w:r>
    </w:p>
    <w:p w14:paraId="7EAABC3D" w14:textId="77777777" w:rsidR="00217BF3" w:rsidRPr="00F019F8" w:rsidRDefault="00217BF3" w:rsidP="00217BF3">
      <w:pPr>
        <w:rPr>
          <w:rFonts w:ascii="Arial" w:hAnsi="Arial" w:cs="Arial"/>
          <w:b/>
          <w:color w:val="000000"/>
        </w:rPr>
      </w:pPr>
      <w:r w:rsidRPr="00F019F8">
        <w:rPr>
          <w:rFonts w:ascii="Arial" w:hAnsi="Arial" w:cs="Arial"/>
          <w:color w:val="000000"/>
          <w:sz w:val="22"/>
        </w:rPr>
        <w:t xml:space="preserve">Валовый выброс, т/год (5.1), </w:t>
      </w:r>
      <w:r w:rsidRPr="00F019F8">
        <w:rPr>
          <w:rFonts w:ascii="Arial" w:hAnsi="Arial" w:cs="Arial"/>
          <w:b/>
          <w:i/>
          <w:color w:val="000000"/>
          <w:sz w:val="22"/>
        </w:rPr>
        <w:t xml:space="preserve">MГОД = </w:t>
      </w:r>
      <w:r w:rsidRPr="00F019F8">
        <w:rPr>
          <w:rFonts w:ascii="Arial" w:hAnsi="Arial" w:cs="Arial"/>
          <w:b/>
          <w:i/>
          <w:color w:val="000000"/>
        </w:rPr>
        <w:t>K</w:t>
      </w:r>
      <w:r w:rsidRPr="00F019F8">
        <w:rPr>
          <w:rFonts w:ascii="Arial" w:hAnsi="Arial" w:cs="Arial"/>
          <w:b/>
          <w:i/>
          <w:color w:val="000000"/>
          <w:sz w:val="20"/>
        </w:rPr>
        <w:fldChar w:fldCharType="begin"/>
      </w:r>
      <w:r w:rsidRPr="00F019F8">
        <w:rPr>
          <w:rFonts w:ascii="Arial" w:hAnsi="Arial" w:cs="Arial"/>
          <w:b/>
          <w:i/>
          <w:color w:val="000000"/>
          <w:sz w:val="20"/>
        </w:rPr>
        <w:instrText xml:space="preserve"> EQ \o\ac(\s\do6( M);;\s\up6( X)) </w:instrText>
      </w:r>
      <w:r w:rsidRPr="00F019F8">
        <w:rPr>
          <w:rFonts w:ascii="Arial" w:hAnsi="Arial" w:cs="Arial"/>
          <w:b/>
          <w:i/>
          <w:color w:val="000000"/>
          <w:sz w:val="20"/>
        </w:rPr>
        <w:fldChar w:fldCharType="end"/>
      </w:r>
      <w:r w:rsidRPr="00F019F8">
        <w:rPr>
          <w:rFonts w:ascii="Arial" w:hAnsi="Arial" w:cs="Arial"/>
          <w:b/>
          <w:i/>
          <w:color w:val="000000"/>
        </w:rPr>
        <w:t>· BГОД / 10</w:t>
      </w:r>
      <w:r w:rsidRPr="00F019F8">
        <w:rPr>
          <w:rFonts w:ascii="Arial" w:hAnsi="Arial" w:cs="Arial"/>
          <w:b/>
          <w:i/>
          <w:color w:val="000000"/>
          <w:vertAlign w:val="superscript"/>
        </w:rPr>
        <w:t>6</w:t>
      </w:r>
      <w:r w:rsidRPr="00F019F8">
        <w:rPr>
          <w:rFonts w:ascii="Arial" w:hAnsi="Arial" w:cs="Arial"/>
          <w:b/>
          <w:i/>
          <w:color w:val="000000"/>
        </w:rPr>
        <w:t xml:space="preserve"> · (1-</w:t>
      </w:r>
      <w:r w:rsidRPr="00F019F8">
        <w:rPr>
          <w:rFonts w:ascii="Arial" w:hAnsi="Arial" w:cs="Arial"/>
          <w:b/>
          <w:i/>
          <w:color w:val="000000"/>
        </w:rPr>
        <w:sym w:font="Symbol" w:char="F068"/>
      </w:r>
      <w:r w:rsidRPr="00F019F8">
        <w:rPr>
          <w:rFonts w:ascii="Arial" w:hAnsi="Arial" w:cs="Arial"/>
          <w:b/>
          <w:i/>
          <w:color w:val="000000"/>
        </w:rPr>
        <w:t xml:space="preserve">) = </w:t>
      </w:r>
      <w:r w:rsidRPr="00F019F8">
        <w:rPr>
          <w:rFonts w:ascii="Arial" w:hAnsi="Arial" w:cs="Arial"/>
          <w:b/>
          <w:color w:val="000000"/>
        </w:rPr>
        <w:t>13.9 · 1.66 / 10</w:t>
      </w:r>
      <w:r w:rsidRPr="00F019F8">
        <w:rPr>
          <w:rFonts w:ascii="Arial" w:hAnsi="Arial" w:cs="Arial"/>
          <w:b/>
          <w:color w:val="000000"/>
          <w:vertAlign w:val="superscript"/>
        </w:rPr>
        <w:t>6</w:t>
      </w:r>
      <w:r w:rsidRPr="00F019F8">
        <w:rPr>
          <w:rFonts w:ascii="Arial" w:hAnsi="Arial" w:cs="Arial"/>
          <w:b/>
          <w:color w:val="000000"/>
        </w:rPr>
        <w:t xml:space="preserve"> · (1-0) = 0.00002307</w:t>
      </w:r>
    </w:p>
    <w:p w14:paraId="011808F2" w14:textId="58710A59" w:rsidR="00217BF3" w:rsidRPr="00F019F8" w:rsidRDefault="00217BF3" w:rsidP="00217BF3">
      <w:pPr>
        <w:rPr>
          <w:rFonts w:ascii="Arial" w:hAnsi="Arial" w:cs="Arial"/>
          <w:b/>
          <w:color w:val="000000"/>
        </w:rPr>
      </w:pPr>
      <w:r w:rsidRPr="00F019F8">
        <w:rPr>
          <w:rFonts w:ascii="Arial" w:hAnsi="Arial" w:cs="Arial"/>
          <w:color w:val="000000"/>
          <w:sz w:val="22"/>
        </w:rPr>
        <w:t xml:space="preserve">Максимальный из разовых выброс, г/с (5.2), </w:t>
      </w:r>
      <w:r w:rsidRPr="00F019F8">
        <w:rPr>
          <w:rFonts w:ascii="Arial" w:hAnsi="Arial" w:cs="Arial"/>
          <w:b/>
          <w:i/>
          <w:color w:val="000000"/>
          <w:sz w:val="22"/>
        </w:rPr>
        <w:t xml:space="preserve">MСЕК = </w:t>
      </w:r>
      <w:r w:rsidRPr="00F019F8">
        <w:rPr>
          <w:rFonts w:ascii="Arial" w:hAnsi="Arial" w:cs="Arial"/>
          <w:b/>
          <w:i/>
          <w:color w:val="000000"/>
        </w:rPr>
        <w:t>K</w:t>
      </w:r>
      <w:r w:rsidRPr="00F019F8">
        <w:rPr>
          <w:rFonts w:ascii="Arial" w:hAnsi="Arial" w:cs="Arial"/>
          <w:b/>
          <w:i/>
          <w:color w:val="000000"/>
          <w:sz w:val="20"/>
        </w:rPr>
        <w:fldChar w:fldCharType="begin"/>
      </w:r>
      <w:r w:rsidRPr="00F019F8">
        <w:rPr>
          <w:rFonts w:ascii="Arial" w:hAnsi="Arial" w:cs="Arial"/>
          <w:b/>
          <w:i/>
          <w:color w:val="000000"/>
          <w:sz w:val="20"/>
        </w:rPr>
        <w:instrText xml:space="preserve"> EQ \o\ac(\s\do6( M);;\s\up6( X)) </w:instrText>
      </w:r>
      <w:r w:rsidRPr="00F019F8">
        <w:rPr>
          <w:rFonts w:ascii="Arial" w:hAnsi="Arial" w:cs="Arial"/>
          <w:b/>
          <w:i/>
          <w:color w:val="000000"/>
          <w:sz w:val="20"/>
        </w:rPr>
        <w:fldChar w:fldCharType="end"/>
      </w:r>
      <w:r w:rsidRPr="00F019F8">
        <w:rPr>
          <w:rFonts w:ascii="Arial" w:hAnsi="Arial" w:cs="Arial"/>
          <w:b/>
          <w:i/>
          <w:color w:val="000000"/>
        </w:rPr>
        <w:t>· BЧАС / 3600 · (1-</w:t>
      </w:r>
      <w:r w:rsidRPr="00F019F8">
        <w:rPr>
          <w:rFonts w:ascii="Arial" w:hAnsi="Arial" w:cs="Arial"/>
          <w:b/>
          <w:i/>
          <w:color w:val="000000"/>
        </w:rPr>
        <w:sym w:font="Symbol" w:char="F068"/>
      </w:r>
      <w:r w:rsidRPr="00F019F8">
        <w:rPr>
          <w:rFonts w:ascii="Arial" w:hAnsi="Arial" w:cs="Arial"/>
          <w:b/>
          <w:i/>
          <w:color w:val="000000"/>
        </w:rPr>
        <w:t xml:space="preserve">) = </w:t>
      </w:r>
      <w:r w:rsidRPr="00F019F8">
        <w:rPr>
          <w:rFonts w:ascii="Arial" w:hAnsi="Arial" w:cs="Arial"/>
          <w:b/>
          <w:color w:val="000000"/>
        </w:rPr>
        <w:t>13.9 · 1.7 / 3600 · (1-0) = 0.00656</w:t>
      </w:r>
    </w:p>
    <w:p w14:paraId="533BC6A7" w14:textId="03A6EF06" w:rsidR="00217BF3" w:rsidRPr="00F019F8" w:rsidRDefault="00217BF3" w:rsidP="00217BF3">
      <w:pPr>
        <w:rPr>
          <w:rFonts w:ascii="Arial" w:hAnsi="Arial" w:cs="Arial"/>
          <w:b/>
          <w:i/>
          <w:color w:val="000000"/>
          <w:u w:val="single"/>
        </w:rPr>
      </w:pPr>
      <w:r w:rsidRPr="00F019F8">
        <w:rPr>
          <w:rFonts w:ascii="Arial" w:hAnsi="Arial" w:cs="Arial"/>
          <w:b/>
          <w:i/>
          <w:color w:val="000000"/>
          <w:u w:val="single"/>
        </w:rPr>
        <w:t>Примесь: 0143 Марганец и его соединения (в пересчете на марганца (IV) оксид) (327)</w:t>
      </w:r>
    </w:p>
    <w:p w14:paraId="3740E925" w14:textId="77777777" w:rsidR="00217BF3" w:rsidRPr="00F019F8" w:rsidRDefault="00217BF3" w:rsidP="00217BF3">
      <w:pPr>
        <w:rPr>
          <w:rFonts w:ascii="Arial" w:hAnsi="Arial" w:cs="Arial"/>
          <w:color w:val="000000"/>
          <w:sz w:val="22"/>
        </w:rPr>
      </w:pPr>
      <w:r w:rsidRPr="00F019F8">
        <w:rPr>
          <w:rFonts w:ascii="Arial" w:hAnsi="Arial" w:cs="Arial"/>
          <w:color w:val="000000"/>
          <w:sz w:val="22"/>
        </w:rPr>
        <w:t>Удельное выделение загрязняющих веществ,</w:t>
      </w:r>
    </w:p>
    <w:p w14:paraId="503D04F6" w14:textId="77777777" w:rsidR="00217BF3" w:rsidRPr="00F019F8" w:rsidRDefault="00217BF3" w:rsidP="00217BF3">
      <w:pPr>
        <w:rPr>
          <w:rFonts w:ascii="Arial" w:hAnsi="Arial" w:cs="Arial"/>
          <w:b/>
          <w:color w:val="000000"/>
        </w:rPr>
      </w:pPr>
      <w:r w:rsidRPr="00F019F8">
        <w:rPr>
          <w:rFonts w:ascii="Arial" w:hAnsi="Arial" w:cs="Arial"/>
          <w:color w:val="000000"/>
          <w:sz w:val="22"/>
        </w:rPr>
        <w:t xml:space="preserve">г/кг расходуемого материала (табл. 1, 3), </w:t>
      </w:r>
      <w:r w:rsidRPr="00F019F8">
        <w:rPr>
          <w:rFonts w:ascii="Arial" w:hAnsi="Arial" w:cs="Arial"/>
          <w:b/>
          <w:i/>
          <w:color w:val="000000"/>
          <w:sz w:val="22"/>
        </w:rPr>
        <w:t>K</w:t>
      </w:r>
      <w:r w:rsidRPr="00F019F8">
        <w:rPr>
          <w:rFonts w:ascii="Arial" w:hAnsi="Arial" w:cs="Arial"/>
          <w:b/>
          <w:i/>
          <w:color w:val="000000"/>
          <w:sz w:val="18"/>
        </w:rPr>
        <w:fldChar w:fldCharType="begin"/>
      </w:r>
      <w:r w:rsidRPr="00F019F8">
        <w:rPr>
          <w:rFonts w:ascii="Arial" w:hAnsi="Arial" w:cs="Arial"/>
          <w:b/>
          <w:i/>
          <w:color w:val="000000"/>
          <w:sz w:val="18"/>
        </w:rPr>
        <w:instrText xml:space="preserve"> EQ \o\ac(\s\do5( M);;\s\up5( X)) </w:instrText>
      </w:r>
      <w:r w:rsidRPr="00F019F8">
        <w:rPr>
          <w:rFonts w:ascii="Arial" w:hAnsi="Arial" w:cs="Arial"/>
          <w:b/>
          <w:i/>
          <w:color w:val="000000"/>
          <w:sz w:val="18"/>
        </w:rPr>
        <w:fldChar w:fldCharType="end"/>
      </w:r>
      <w:r w:rsidRPr="00F019F8">
        <w:rPr>
          <w:rFonts w:ascii="Arial" w:hAnsi="Arial" w:cs="Arial"/>
          <w:b/>
          <w:i/>
          <w:color w:val="000000"/>
          <w:sz w:val="22"/>
        </w:rPr>
        <w:t xml:space="preserve">= </w:t>
      </w:r>
      <w:r w:rsidRPr="00F019F8">
        <w:rPr>
          <w:rFonts w:ascii="Arial" w:hAnsi="Arial" w:cs="Arial"/>
          <w:b/>
          <w:color w:val="000000"/>
        </w:rPr>
        <w:t>1.09</w:t>
      </w:r>
    </w:p>
    <w:p w14:paraId="4FF42702" w14:textId="77777777" w:rsidR="00217BF3" w:rsidRPr="00F019F8" w:rsidRDefault="00217BF3" w:rsidP="00217BF3">
      <w:pPr>
        <w:rPr>
          <w:rFonts w:ascii="Arial" w:hAnsi="Arial" w:cs="Arial"/>
          <w:b/>
          <w:color w:val="000000"/>
        </w:rPr>
      </w:pPr>
      <w:r w:rsidRPr="00F019F8">
        <w:rPr>
          <w:rFonts w:ascii="Arial" w:hAnsi="Arial" w:cs="Arial"/>
          <w:color w:val="000000"/>
          <w:sz w:val="22"/>
        </w:rPr>
        <w:t xml:space="preserve">Степень очистки, доли ед., </w:t>
      </w:r>
      <w:r w:rsidRPr="00F019F8">
        <w:rPr>
          <w:rFonts w:ascii="Arial" w:hAnsi="Arial" w:cs="Arial"/>
          <w:b/>
          <w:i/>
          <w:color w:val="000000"/>
          <w:sz w:val="22"/>
        </w:rPr>
        <w:sym w:font="Symbol" w:char="F068"/>
      </w:r>
      <w:r w:rsidRPr="00F019F8">
        <w:rPr>
          <w:rFonts w:ascii="Arial" w:hAnsi="Arial" w:cs="Arial"/>
          <w:b/>
          <w:i/>
          <w:color w:val="000000"/>
          <w:sz w:val="22"/>
        </w:rPr>
        <w:t xml:space="preserve"> = </w:t>
      </w:r>
      <w:r w:rsidRPr="00F019F8">
        <w:rPr>
          <w:rFonts w:ascii="Arial" w:hAnsi="Arial" w:cs="Arial"/>
          <w:b/>
          <w:color w:val="000000"/>
        </w:rPr>
        <w:t>0</w:t>
      </w:r>
    </w:p>
    <w:p w14:paraId="6489692B" w14:textId="77777777" w:rsidR="00217BF3" w:rsidRPr="00F019F8" w:rsidRDefault="00217BF3" w:rsidP="00217BF3">
      <w:pPr>
        <w:rPr>
          <w:rFonts w:ascii="Arial" w:hAnsi="Arial" w:cs="Arial"/>
          <w:b/>
          <w:color w:val="000000"/>
        </w:rPr>
      </w:pPr>
      <w:r w:rsidRPr="00F019F8">
        <w:rPr>
          <w:rFonts w:ascii="Arial" w:hAnsi="Arial" w:cs="Arial"/>
          <w:color w:val="000000"/>
          <w:sz w:val="22"/>
        </w:rPr>
        <w:t xml:space="preserve">Валовый выброс, т/год (5.1), </w:t>
      </w:r>
      <w:r w:rsidRPr="00F019F8">
        <w:rPr>
          <w:rFonts w:ascii="Arial" w:hAnsi="Arial" w:cs="Arial"/>
          <w:b/>
          <w:i/>
          <w:color w:val="000000"/>
          <w:sz w:val="22"/>
        </w:rPr>
        <w:t xml:space="preserve">MГОД = </w:t>
      </w:r>
      <w:r w:rsidRPr="00F019F8">
        <w:rPr>
          <w:rFonts w:ascii="Arial" w:hAnsi="Arial" w:cs="Arial"/>
          <w:b/>
          <w:i/>
          <w:color w:val="000000"/>
        </w:rPr>
        <w:t>K</w:t>
      </w:r>
      <w:r w:rsidRPr="00F019F8">
        <w:rPr>
          <w:rFonts w:ascii="Arial" w:hAnsi="Arial" w:cs="Arial"/>
          <w:b/>
          <w:i/>
          <w:color w:val="000000"/>
          <w:sz w:val="20"/>
        </w:rPr>
        <w:fldChar w:fldCharType="begin"/>
      </w:r>
      <w:r w:rsidRPr="00F019F8">
        <w:rPr>
          <w:rFonts w:ascii="Arial" w:hAnsi="Arial" w:cs="Arial"/>
          <w:b/>
          <w:i/>
          <w:color w:val="000000"/>
          <w:sz w:val="20"/>
        </w:rPr>
        <w:instrText xml:space="preserve"> EQ \o\ac(\s\do6( M);;\s\up6( X)) </w:instrText>
      </w:r>
      <w:r w:rsidRPr="00F019F8">
        <w:rPr>
          <w:rFonts w:ascii="Arial" w:hAnsi="Arial" w:cs="Arial"/>
          <w:b/>
          <w:i/>
          <w:color w:val="000000"/>
          <w:sz w:val="20"/>
        </w:rPr>
        <w:fldChar w:fldCharType="end"/>
      </w:r>
      <w:r w:rsidRPr="00F019F8">
        <w:rPr>
          <w:rFonts w:ascii="Arial" w:hAnsi="Arial" w:cs="Arial"/>
          <w:b/>
          <w:i/>
          <w:color w:val="000000"/>
        </w:rPr>
        <w:t>· BГОД / 10</w:t>
      </w:r>
      <w:r w:rsidRPr="00F019F8">
        <w:rPr>
          <w:rFonts w:ascii="Arial" w:hAnsi="Arial" w:cs="Arial"/>
          <w:b/>
          <w:i/>
          <w:color w:val="000000"/>
          <w:vertAlign w:val="superscript"/>
        </w:rPr>
        <w:t>6</w:t>
      </w:r>
      <w:r w:rsidRPr="00F019F8">
        <w:rPr>
          <w:rFonts w:ascii="Arial" w:hAnsi="Arial" w:cs="Arial"/>
          <w:b/>
          <w:i/>
          <w:color w:val="000000"/>
        </w:rPr>
        <w:t xml:space="preserve"> · (1-</w:t>
      </w:r>
      <w:r w:rsidRPr="00F019F8">
        <w:rPr>
          <w:rFonts w:ascii="Arial" w:hAnsi="Arial" w:cs="Arial"/>
          <w:b/>
          <w:i/>
          <w:color w:val="000000"/>
        </w:rPr>
        <w:sym w:font="Symbol" w:char="F068"/>
      </w:r>
      <w:r w:rsidRPr="00F019F8">
        <w:rPr>
          <w:rFonts w:ascii="Arial" w:hAnsi="Arial" w:cs="Arial"/>
          <w:b/>
          <w:i/>
          <w:color w:val="000000"/>
        </w:rPr>
        <w:t xml:space="preserve">) = </w:t>
      </w:r>
      <w:r w:rsidRPr="00F019F8">
        <w:rPr>
          <w:rFonts w:ascii="Arial" w:hAnsi="Arial" w:cs="Arial"/>
          <w:b/>
          <w:color w:val="000000"/>
        </w:rPr>
        <w:t>1.09 · 1.66 / 10</w:t>
      </w:r>
      <w:r w:rsidRPr="00F019F8">
        <w:rPr>
          <w:rFonts w:ascii="Arial" w:hAnsi="Arial" w:cs="Arial"/>
          <w:b/>
          <w:color w:val="000000"/>
          <w:vertAlign w:val="superscript"/>
        </w:rPr>
        <w:t>6</w:t>
      </w:r>
      <w:r w:rsidRPr="00F019F8">
        <w:rPr>
          <w:rFonts w:ascii="Arial" w:hAnsi="Arial" w:cs="Arial"/>
          <w:b/>
          <w:color w:val="000000"/>
        </w:rPr>
        <w:t xml:space="preserve"> · (1-0) = 0.00000181</w:t>
      </w:r>
    </w:p>
    <w:p w14:paraId="07B0F049" w14:textId="362C61DE" w:rsidR="00217BF3" w:rsidRPr="00F019F8" w:rsidRDefault="00217BF3" w:rsidP="00217BF3">
      <w:pPr>
        <w:rPr>
          <w:rFonts w:ascii="Arial" w:hAnsi="Arial" w:cs="Arial"/>
          <w:b/>
          <w:color w:val="000000"/>
        </w:rPr>
      </w:pPr>
      <w:r w:rsidRPr="00F019F8">
        <w:rPr>
          <w:rFonts w:ascii="Arial" w:hAnsi="Arial" w:cs="Arial"/>
          <w:color w:val="000000"/>
          <w:sz w:val="22"/>
        </w:rPr>
        <w:t xml:space="preserve">Максимальный из разовых выброс, г/с (5.2), </w:t>
      </w:r>
      <w:r w:rsidRPr="00F019F8">
        <w:rPr>
          <w:rFonts w:ascii="Arial" w:hAnsi="Arial" w:cs="Arial"/>
          <w:b/>
          <w:i/>
          <w:color w:val="000000"/>
          <w:sz w:val="22"/>
        </w:rPr>
        <w:t xml:space="preserve">MСЕК = </w:t>
      </w:r>
      <w:r w:rsidRPr="00F019F8">
        <w:rPr>
          <w:rFonts w:ascii="Arial" w:hAnsi="Arial" w:cs="Arial"/>
          <w:b/>
          <w:i/>
          <w:color w:val="000000"/>
        </w:rPr>
        <w:t>K</w:t>
      </w:r>
      <w:r w:rsidRPr="00F019F8">
        <w:rPr>
          <w:rFonts w:ascii="Arial" w:hAnsi="Arial" w:cs="Arial"/>
          <w:b/>
          <w:i/>
          <w:color w:val="000000"/>
          <w:sz w:val="20"/>
        </w:rPr>
        <w:fldChar w:fldCharType="begin"/>
      </w:r>
      <w:r w:rsidRPr="00F019F8">
        <w:rPr>
          <w:rFonts w:ascii="Arial" w:hAnsi="Arial" w:cs="Arial"/>
          <w:b/>
          <w:i/>
          <w:color w:val="000000"/>
          <w:sz w:val="20"/>
        </w:rPr>
        <w:instrText xml:space="preserve"> EQ \o\ac(\s\do6( M);;\s\up6( X)) </w:instrText>
      </w:r>
      <w:r w:rsidRPr="00F019F8">
        <w:rPr>
          <w:rFonts w:ascii="Arial" w:hAnsi="Arial" w:cs="Arial"/>
          <w:b/>
          <w:i/>
          <w:color w:val="000000"/>
          <w:sz w:val="20"/>
        </w:rPr>
        <w:fldChar w:fldCharType="end"/>
      </w:r>
      <w:r w:rsidRPr="00F019F8">
        <w:rPr>
          <w:rFonts w:ascii="Arial" w:hAnsi="Arial" w:cs="Arial"/>
          <w:b/>
          <w:i/>
          <w:color w:val="000000"/>
        </w:rPr>
        <w:t>· BЧАС / 3600 · (1-</w:t>
      </w:r>
      <w:r w:rsidRPr="00F019F8">
        <w:rPr>
          <w:rFonts w:ascii="Arial" w:hAnsi="Arial" w:cs="Arial"/>
          <w:b/>
          <w:i/>
          <w:color w:val="000000"/>
        </w:rPr>
        <w:sym w:font="Symbol" w:char="F068"/>
      </w:r>
      <w:r w:rsidRPr="00F019F8">
        <w:rPr>
          <w:rFonts w:ascii="Arial" w:hAnsi="Arial" w:cs="Arial"/>
          <w:b/>
          <w:i/>
          <w:color w:val="000000"/>
        </w:rPr>
        <w:t xml:space="preserve">) = </w:t>
      </w:r>
      <w:r w:rsidRPr="00F019F8">
        <w:rPr>
          <w:rFonts w:ascii="Arial" w:hAnsi="Arial" w:cs="Arial"/>
          <w:b/>
          <w:color w:val="000000"/>
        </w:rPr>
        <w:t>1.09 · 1.7 / 3600 · (1-0) = 0.000515</w:t>
      </w:r>
    </w:p>
    <w:p w14:paraId="29FECB4E" w14:textId="77777777" w:rsidR="00217BF3" w:rsidRPr="00F019F8" w:rsidRDefault="00217BF3" w:rsidP="00217BF3">
      <w:pPr>
        <w:rPr>
          <w:rFonts w:ascii="Arial" w:hAnsi="Arial" w:cs="Arial"/>
          <w:b/>
          <w:i/>
          <w:color w:val="000000"/>
          <w:u w:val="single"/>
        </w:rPr>
      </w:pPr>
      <w:r w:rsidRPr="00F019F8">
        <w:rPr>
          <w:rFonts w:ascii="Arial" w:hAnsi="Arial" w:cs="Arial"/>
          <w:b/>
          <w:i/>
          <w:color w:val="000000"/>
          <w:u w:val="single"/>
        </w:rPr>
        <w:t>Примесь: 2908 Пыль неорганическая, содержащая двуокись кремния в %: 70-20 (шамот, цемент, пыль цементного производства - глина, глинистый сланец, доменный шлак, песок, клинкер, зола, кремнезем, зола углей казахстанских месторождений) (494)</w:t>
      </w:r>
    </w:p>
    <w:p w14:paraId="2ECA3E50" w14:textId="77777777" w:rsidR="00217BF3" w:rsidRPr="00F019F8" w:rsidRDefault="00217BF3" w:rsidP="00217BF3">
      <w:pPr>
        <w:rPr>
          <w:rFonts w:ascii="Arial" w:hAnsi="Arial" w:cs="Arial"/>
          <w:b/>
          <w:i/>
          <w:color w:val="000000"/>
          <w:u w:val="single"/>
        </w:rPr>
      </w:pPr>
    </w:p>
    <w:p w14:paraId="1FC547C6" w14:textId="77777777" w:rsidR="00217BF3" w:rsidRPr="00F019F8" w:rsidRDefault="00217BF3" w:rsidP="00217BF3">
      <w:pPr>
        <w:rPr>
          <w:rFonts w:ascii="Arial" w:hAnsi="Arial" w:cs="Arial"/>
          <w:color w:val="000000"/>
          <w:sz w:val="22"/>
        </w:rPr>
      </w:pPr>
      <w:r w:rsidRPr="00F019F8">
        <w:rPr>
          <w:rFonts w:ascii="Arial" w:hAnsi="Arial" w:cs="Arial"/>
          <w:color w:val="000000"/>
          <w:sz w:val="22"/>
        </w:rPr>
        <w:t>Удельное выделение загрязняющих веществ,</w:t>
      </w:r>
    </w:p>
    <w:p w14:paraId="6E5F400F" w14:textId="77777777" w:rsidR="00217BF3" w:rsidRPr="00F019F8" w:rsidRDefault="00217BF3" w:rsidP="00217BF3">
      <w:pPr>
        <w:rPr>
          <w:rFonts w:ascii="Arial" w:hAnsi="Arial" w:cs="Arial"/>
          <w:b/>
          <w:color w:val="000000"/>
        </w:rPr>
      </w:pPr>
      <w:r w:rsidRPr="00F019F8">
        <w:rPr>
          <w:rFonts w:ascii="Arial" w:hAnsi="Arial" w:cs="Arial"/>
          <w:color w:val="000000"/>
          <w:sz w:val="22"/>
        </w:rPr>
        <w:t xml:space="preserve">г/кг расходуемого материала (табл. 1, 3), </w:t>
      </w:r>
      <w:r w:rsidRPr="00F019F8">
        <w:rPr>
          <w:rFonts w:ascii="Arial" w:hAnsi="Arial" w:cs="Arial"/>
          <w:b/>
          <w:i/>
          <w:color w:val="000000"/>
          <w:sz w:val="22"/>
        </w:rPr>
        <w:t>K</w:t>
      </w:r>
      <w:r w:rsidRPr="00F019F8">
        <w:rPr>
          <w:rFonts w:ascii="Arial" w:hAnsi="Arial" w:cs="Arial"/>
          <w:b/>
          <w:i/>
          <w:color w:val="000000"/>
          <w:sz w:val="18"/>
        </w:rPr>
        <w:fldChar w:fldCharType="begin"/>
      </w:r>
      <w:r w:rsidRPr="00F019F8">
        <w:rPr>
          <w:rFonts w:ascii="Arial" w:hAnsi="Arial" w:cs="Arial"/>
          <w:b/>
          <w:i/>
          <w:color w:val="000000"/>
          <w:sz w:val="18"/>
        </w:rPr>
        <w:instrText xml:space="preserve"> EQ \o\ac(\s\do5( M);;\s\up5( X)) </w:instrText>
      </w:r>
      <w:r w:rsidRPr="00F019F8">
        <w:rPr>
          <w:rFonts w:ascii="Arial" w:hAnsi="Arial" w:cs="Arial"/>
          <w:b/>
          <w:i/>
          <w:color w:val="000000"/>
          <w:sz w:val="18"/>
        </w:rPr>
        <w:fldChar w:fldCharType="end"/>
      </w:r>
      <w:r w:rsidRPr="00F019F8">
        <w:rPr>
          <w:rFonts w:ascii="Arial" w:hAnsi="Arial" w:cs="Arial"/>
          <w:b/>
          <w:i/>
          <w:color w:val="000000"/>
          <w:sz w:val="22"/>
        </w:rPr>
        <w:t xml:space="preserve">= </w:t>
      </w:r>
      <w:r w:rsidRPr="00F019F8">
        <w:rPr>
          <w:rFonts w:ascii="Arial" w:hAnsi="Arial" w:cs="Arial"/>
          <w:b/>
          <w:color w:val="000000"/>
        </w:rPr>
        <w:t>1</w:t>
      </w:r>
    </w:p>
    <w:p w14:paraId="57296414" w14:textId="77777777" w:rsidR="00217BF3" w:rsidRPr="00F019F8" w:rsidRDefault="00217BF3" w:rsidP="00217BF3">
      <w:pPr>
        <w:rPr>
          <w:rFonts w:ascii="Arial" w:hAnsi="Arial" w:cs="Arial"/>
          <w:b/>
          <w:color w:val="000000"/>
        </w:rPr>
      </w:pPr>
      <w:r w:rsidRPr="00F019F8">
        <w:rPr>
          <w:rFonts w:ascii="Arial" w:hAnsi="Arial" w:cs="Arial"/>
          <w:color w:val="000000"/>
          <w:sz w:val="22"/>
        </w:rPr>
        <w:t xml:space="preserve">Степень очистки, доли ед., </w:t>
      </w:r>
      <w:r w:rsidRPr="00F019F8">
        <w:rPr>
          <w:rFonts w:ascii="Arial" w:hAnsi="Arial" w:cs="Arial"/>
          <w:b/>
          <w:i/>
          <w:color w:val="000000"/>
          <w:sz w:val="22"/>
        </w:rPr>
        <w:sym w:font="Symbol" w:char="F068"/>
      </w:r>
      <w:r w:rsidRPr="00F019F8">
        <w:rPr>
          <w:rFonts w:ascii="Arial" w:hAnsi="Arial" w:cs="Arial"/>
          <w:b/>
          <w:i/>
          <w:color w:val="000000"/>
          <w:sz w:val="22"/>
        </w:rPr>
        <w:t xml:space="preserve"> = </w:t>
      </w:r>
      <w:r w:rsidRPr="00F019F8">
        <w:rPr>
          <w:rFonts w:ascii="Arial" w:hAnsi="Arial" w:cs="Arial"/>
          <w:b/>
          <w:color w:val="000000"/>
        </w:rPr>
        <w:t>0</w:t>
      </w:r>
    </w:p>
    <w:p w14:paraId="69F12B01" w14:textId="77777777" w:rsidR="00217BF3" w:rsidRPr="00F019F8" w:rsidRDefault="00217BF3" w:rsidP="00217BF3">
      <w:pPr>
        <w:rPr>
          <w:rFonts w:ascii="Arial" w:hAnsi="Arial" w:cs="Arial"/>
          <w:b/>
          <w:color w:val="000000"/>
        </w:rPr>
      </w:pPr>
      <w:r w:rsidRPr="00F019F8">
        <w:rPr>
          <w:rFonts w:ascii="Arial" w:hAnsi="Arial" w:cs="Arial"/>
          <w:color w:val="000000"/>
          <w:sz w:val="22"/>
        </w:rPr>
        <w:lastRenderedPageBreak/>
        <w:t xml:space="preserve">Валовый выброс, т/год (5.1), </w:t>
      </w:r>
      <w:r w:rsidRPr="00F019F8">
        <w:rPr>
          <w:rFonts w:ascii="Arial" w:hAnsi="Arial" w:cs="Arial"/>
          <w:b/>
          <w:i/>
          <w:color w:val="000000"/>
          <w:sz w:val="22"/>
        </w:rPr>
        <w:t xml:space="preserve">MГОД = </w:t>
      </w:r>
      <w:r w:rsidRPr="00F019F8">
        <w:rPr>
          <w:rFonts w:ascii="Arial" w:hAnsi="Arial" w:cs="Arial"/>
          <w:b/>
          <w:i/>
          <w:color w:val="000000"/>
        </w:rPr>
        <w:t>K</w:t>
      </w:r>
      <w:r w:rsidRPr="00F019F8">
        <w:rPr>
          <w:rFonts w:ascii="Arial" w:hAnsi="Arial" w:cs="Arial"/>
          <w:b/>
          <w:i/>
          <w:color w:val="000000"/>
          <w:sz w:val="20"/>
        </w:rPr>
        <w:fldChar w:fldCharType="begin"/>
      </w:r>
      <w:r w:rsidRPr="00F019F8">
        <w:rPr>
          <w:rFonts w:ascii="Arial" w:hAnsi="Arial" w:cs="Arial"/>
          <w:b/>
          <w:i/>
          <w:color w:val="000000"/>
          <w:sz w:val="20"/>
        </w:rPr>
        <w:instrText xml:space="preserve"> EQ \o\ac(\s\do6( M);;\s\up6( X)) </w:instrText>
      </w:r>
      <w:r w:rsidRPr="00F019F8">
        <w:rPr>
          <w:rFonts w:ascii="Arial" w:hAnsi="Arial" w:cs="Arial"/>
          <w:b/>
          <w:i/>
          <w:color w:val="000000"/>
          <w:sz w:val="20"/>
        </w:rPr>
        <w:fldChar w:fldCharType="end"/>
      </w:r>
      <w:r w:rsidRPr="00F019F8">
        <w:rPr>
          <w:rFonts w:ascii="Arial" w:hAnsi="Arial" w:cs="Arial"/>
          <w:b/>
          <w:i/>
          <w:color w:val="000000"/>
        </w:rPr>
        <w:t>· BГОД / 10</w:t>
      </w:r>
      <w:r w:rsidRPr="00F019F8">
        <w:rPr>
          <w:rFonts w:ascii="Arial" w:hAnsi="Arial" w:cs="Arial"/>
          <w:b/>
          <w:i/>
          <w:color w:val="000000"/>
          <w:vertAlign w:val="superscript"/>
        </w:rPr>
        <w:t>6</w:t>
      </w:r>
      <w:r w:rsidRPr="00F019F8">
        <w:rPr>
          <w:rFonts w:ascii="Arial" w:hAnsi="Arial" w:cs="Arial"/>
          <w:b/>
          <w:i/>
          <w:color w:val="000000"/>
        </w:rPr>
        <w:t xml:space="preserve"> · (1-</w:t>
      </w:r>
      <w:r w:rsidRPr="00F019F8">
        <w:rPr>
          <w:rFonts w:ascii="Arial" w:hAnsi="Arial" w:cs="Arial"/>
          <w:b/>
          <w:i/>
          <w:color w:val="000000"/>
        </w:rPr>
        <w:sym w:font="Symbol" w:char="F068"/>
      </w:r>
      <w:r w:rsidRPr="00F019F8">
        <w:rPr>
          <w:rFonts w:ascii="Arial" w:hAnsi="Arial" w:cs="Arial"/>
          <w:b/>
          <w:i/>
          <w:color w:val="000000"/>
        </w:rPr>
        <w:t xml:space="preserve">) = </w:t>
      </w:r>
      <w:r w:rsidRPr="00F019F8">
        <w:rPr>
          <w:rFonts w:ascii="Arial" w:hAnsi="Arial" w:cs="Arial"/>
          <w:b/>
          <w:color w:val="000000"/>
        </w:rPr>
        <w:t>1 · 1.66 / 10</w:t>
      </w:r>
      <w:r w:rsidRPr="00F019F8">
        <w:rPr>
          <w:rFonts w:ascii="Arial" w:hAnsi="Arial" w:cs="Arial"/>
          <w:b/>
          <w:color w:val="000000"/>
          <w:vertAlign w:val="superscript"/>
        </w:rPr>
        <w:t>6</w:t>
      </w:r>
      <w:r w:rsidRPr="00F019F8">
        <w:rPr>
          <w:rFonts w:ascii="Arial" w:hAnsi="Arial" w:cs="Arial"/>
          <w:b/>
          <w:color w:val="000000"/>
        </w:rPr>
        <w:t xml:space="preserve"> · (1-0) = 0.00000166</w:t>
      </w:r>
    </w:p>
    <w:p w14:paraId="30EF5123" w14:textId="5FB34D53" w:rsidR="00217BF3" w:rsidRPr="00F019F8" w:rsidRDefault="00217BF3" w:rsidP="00217BF3">
      <w:pPr>
        <w:rPr>
          <w:rFonts w:ascii="Arial" w:hAnsi="Arial" w:cs="Arial"/>
          <w:b/>
          <w:color w:val="000000"/>
        </w:rPr>
      </w:pPr>
      <w:r w:rsidRPr="00F019F8">
        <w:rPr>
          <w:rFonts w:ascii="Arial" w:hAnsi="Arial" w:cs="Arial"/>
          <w:color w:val="000000"/>
          <w:sz w:val="22"/>
        </w:rPr>
        <w:t xml:space="preserve">Максимальный из разовых выброс, г/с (5.2), </w:t>
      </w:r>
      <w:r w:rsidRPr="00F019F8">
        <w:rPr>
          <w:rFonts w:ascii="Arial" w:hAnsi="Arial" w:cs="Arial"/>
          <w:b/>
          <w:i/>
          <w:color w:val="000000"/>
          <w:sz w:val="22"/>
        </w:rPr>
        <w:t xml:space="preserve">MСЕК = </w:t>
      </w:r>
      <w:r w:rsidRPr="00F019F8">
        <w:rPr>
          <w:rFonts w:ascii="Arial" w:hAnsi="Arial" w:cs="Arial"/>
          <w:b/>
          <w:i/>
          <w:color w:val="000000"/>
        </w:rPr>
        <w:t>K</w:t>
      </w:r>
      <w:r w:rsidRPr="00F019F8">
        <w:rPr>
          <w:rFonts w:ascii="Arial" w:hAnsi="Arial" w:cs="Arial"/>
          <w:b/>
          <w:i/>
          <w:color w:val="000000"/>
          <w:sz w:val="20"/>
        </w:rPr>
        <w:fldChar w:fldCharType="begin"/>
      </w:r>
      <w:r w:rsidRPr="00F019F8">
        <w:rPr>
          <w:rFonts w:ascii="Arial" w:hAnsi="Arial" w:cs="Arial"/>
          <w:b/>
          <w:i/>
          <w:color w:val="000000"/>
          <w:sz w:val="20"/>
        </w:rPr>
        <w:instrText xml:space="preserve"> EQ \o\ac(\s\do6( M);;\s\up6( X)) </w:instrText>
      </w:r>
      <w:r w:rsidRPr="00F019F8">
        <w:rPr>
          <w:rFonts w:ascii="Arial" w:hAnsi="Arial" w:cs="Arial"/>
          <w:b/>
          <w:i/>
          <w:color w:val="000000"/>
          <w:sz w:val="20"/>
        </w:rPr>
        <w:fldChar w:fldCharType="end"/>
      </w:r>
      <w:r w:rsidRPr="00F019F8">
        <w:rPr>
          <w:rFonts w:ascii="Arial" w:hAnsi="Arial" w:cs="Arial"/>
          <w:b/>
          <w:i/>
          <w:color w:val="000000"/>
        </w:rPr>
        <w:t>· BЧАС / 3600 · (1-</w:t>
      </w:r>
      <w:r w:rsidRPr="00F019F8">
        <w:rPr>
          <w:rFonts w:ascii="Arial" w:hAnsi="Arial" w:cs="Arial"/>
          <w:b/>
          <w:i/>
          <w:color w:val="000000"/>
        </w:rPr>
        <w:sym w:font="Symbol" w:char="F068"/>
      </w:r>
      <w:r w:rsidRPr="00F019F8">
        <w:rPr>
          <w:rFonts w:ascii="Arial" w:hAnsi="Arial" w:cs="Arial"/>
          <w:b/>
          <w:i/>
          <w:color w:val="000000"/>
        </w:rPr>
        <w:t xml:space="preserve">) = </w:t>
      </w:r>
      <w:r w:rsidRPr="00F019F8">
        <w:rPr>
          <w:rFonts w:ascii="Arial" w:hAnsi="Arial" w:cs="Arial"/>
          <w:b/>
          <w:color w:val="000000"/>
        </w:rPr>
        <w:t>1 · 1.7 / 3600 · (1-0) = 0.000472</w:t>
      </w:r>
    </w:p>
    <w:p w14:paraId="26A87069" w14:textId="7CAA5485" w:rsidR="00217BF3" w:rsidRPr="00F019F8" w:rsidRDefault="00217BF3" w:rsidP="00217BF3">
      <w:pPr>
        <w:rPr>
          <w:rFonts w:ascii="Arial" w:hAnsi="Arial" w:cs="Arial"/>
          <w:b/>
          <w:i/>
          <w:color w:val="000000"/>
          <w:u w:val="single"/>
        </w:rPr>
      </w:pPr>
      <w:r w:rsidRPr="00F019F8">
        <w:rPr>
          <w:rFonts w:ascii="Arial" w:hAnsi="Arial" w:cs="Arial"/>
          <w:b/>
          <w:i/>
          <w:color w:val="000000"/>
          <w:u w:val="single"/>
        </w:rPr>
        <w:t xml:space="preserve">Примесь: 0344 Фториды неорганические плохо растворимые - (алюминия фторид, кальция фторид, натрия </w:t>
      </w:r>
      <w:proofErr w:type="spellStart"/>
      <w:r w:rsidRPr="00F019F8">
        <w:rPr>
          <w:rFonts w:ascii="Arial" w:hAnsi="Arial" w:cs="Arial"/>
          <w:b/>
          <w:i/>
          <w:color w:val="000000"/>
          <w:u w:val="single"/>
        </w:rPr>
        <w:t>гексафторалюминат</w:t>
      </w:r>
      <w:proofErr w:type="spellEnd"/>
      <w:r w:rsidRPr="00F019F8">
        <w:rPr>
          <w:rFonts w:ascii="Arial" w:hAnsi="Arial" w:cs="Arial"/>
          <w:b/>
          <w:i/>
          <w:color w:val="000000"/>
          <w:u w:val="single"/>
        </w:rPr>
        <w:t>) (Фториды неорганические плохо растворимые /в пересчете на фтор/) (615)</w:t>
      </w:r>
    </w:p>
    <w:p w14:paraId="26ED399F" w14:textId="77777777" w:rsidR="00217BF3" w:rsidRPr="00F019F8" w:rsidRDefault="00217BF3" w:rsidP="00217BF3">
      <w:pPr>
        <w:rPr>
          <w:rFonts w:ascii="Arial" w:hAnsi="Arial" w:cs="Arial"/>
          <w:color w:val="000000"/>
          <w:sz w:val="22"/>
        </w:rPr>
      </w:pPr>
      <w:r w:rsidRPr="00F019F8">
        <w:rPr>
          <w:rFonts w:ascii="Arial" w:hAnsi="Arial" w:cs="Arial"/>
          <w:color w:val="000000"/>
          <w:sz w:val="22"/>
        </w:rPr>
        <w:t>Удельное выделение загрязняющих веществ,</w:t>
      </w:r>
    </w:p>
    <w:p w14:paraId="75C85B8E" w14:textId="77777777" w:rsidR="00217BF3" w:rsidRPr="00F019F8" w:rsidRDefault="00217BF3" w:rsidP="00217BF3">
      <w:pPr>
        <w:rPr>
          <w:rFonts w:ascii="Arial" w:hAnsi="Arial" w:cs="Arial"/>
          <w:b/>
          <w:color w:val="000000"/>
        </w:rPr>
      </w:pPr>
      <w:r w:rsidRPr="00F019F8">
        <w:rPr>
          <w:rFonts w:ascii="Arial" w:hAnsi="Arial" w:cs="Arial"/>
          <w:color w:val="000000"/>
          <w:sz w:val="22"/>
        </w:rPr>
        <w:t xml:space="preserve">г/кг расходуемого материала (табл. 1, 3), </w:t>
      </w:r>
      <w:r w:rsidRPr="00F019F8">
        <w:rPr>
          <w:rFonts w:ascii="Arial" w:hAnsi="Arial" w:cs="Arial"/>
          <w:b/>
          <w:i/>
          <w:color w:val="000000"/>
          <w:sz w:val="22"/>
        </w:rPr>
        <w:t>K</w:t>
      </w:r>
      <w:r w:rsidRPr="00F019F8">
        <w:rPr>
          <w:rFonts w:ascii="Arial" w:hAnsi="Arial" w:cs="Arial"/>
          <w:b/>
          <w:i/>
          <w:color w:val="000000"/>
          <w:sz w:val="18"/>
        </w:rPr>
        <w:fldChar w:fldCharType="begin"/>
      </w:r>
      <w:r w:rsidRPr="00F019F8">
        <w:rPr>
          <w:rFonts w:ascii="Arial" w:hAnsi="Arial" w:cs="Arial"/>
          <w:b/>
          <w:i/>
          <w:color w:val="000000"/>
          <w:sz w:val="18"/>
        </w:rPr>
        <w:instrText xml:space="preserve"> EQ \o\ac(\s\do5( M);;\s\up5( X)) </w:instrText>
      </w:r>
      <w:r w:rsidRPr="00F019F8">
        <w:rPr>
          <w:rFonts w:ascii="Arial" w:hAnsi="Arial" w:cs="Arial"/>
          <w:b/>
          <w:i/>
          <w:color w:val="000000"/>
          <w:sz w:val="18"/>
        </w:rPr>
        <w:fldChar w:fldCharType="end"/>
      </w:r>
      <w:r w:rsidRPr="00F019F8">
        <w:rPr>
          <w:rFonts w:ascii="Arial" w:hAnsi="Arial" w:cs="Arial"/>
          <w:b/>
          <w:i/>
          <w:color w:val="000000"/>
          <w:sz w:val="22"/>
        </w:rPr>
        <w:t xml:space="preserve">= </w:t>
      </w:r>
      <w:r w:rsidRPr="00F019F8">
        <w:rPr>
          <w:rFonts w:ascii="Arial" w:hAnsi="Arial" w:cs="Arial"/>
          <w:b/>
          <w:color w:val="000000"/>
        </w:rPr>
        <w:t>1</w:t>
      </w:r>
    </w:p>
    <w:p w14:paraId="226D4BC7" w14:textId="77777777" w:rsidR="00217BF3" w:rsidRPr="00F019F8" w:rsidRDefault="00217BF3" w:rsidP="00217BF3">
      <w:pPr>
        <w:rPr>
          <w:rFonts w:ascii="Arial" w:hAnsi="Arial" w:cs="Arial"/>
          <w:b/>
          <w:color w:val="000000"/>
        </w:rPr>
      </w:pPr>
      <w:r w:rsidRPr="00F019F8">
        <w:rPr>
          <w:rFonts w:ascii="Arial" w:hAnsi="Arial" w:cs="Arial"/>
          <w:color w:val="000000"/>
          <w:sz w:val="22"/>
        </w:rPr>
        <w:t xml:space="preserve">Степень очистки, доли ед., </w:t>
      </w:r>
      <w:r w:rsidRPr="00F019F8">
        <w:rPr>
          <w:rFonts w:ascii="Arial" w:hAnsi="Arial" w:cs="Arial"/>
          <w:b/>
          <w:i/>
          <w:color w:val="000000"/>
          <w:sz w:val="22"/>
        </w:rPr>
        <w:sym w:font="Symbol" w:char="F068"/>
      </w:r>
      <w:r w:rsidRPr="00F019F8">
        <w:rPr>
          <w:rFonts w:ascii="Arial" w:hAnsi="Arial" w:cs="Arial"/>
          <w:b/>
          <w:i/>
          <w:color w:val="000000"/>
          <w:sz w:val="22"/>
        </w:rPr>
        <w:t xml:space="preserve"> = </w:t>
      </w:r>
      <w:r w:rsidRPr="00F019F8">
        <w:rPr>
          <w:rFonts w:ascii="Arial" w:hAnsi="Arial" w:cs="Arial"/>
          <w:b/>
          <w:color w:val="000000"/>
        </w:rPr>
        <w:t>0</w:t>
      </w:r>
    </w:p>
    <w:p w14:paraId="5600C811" w14:textId="77777777" w:rsidR="00217BF3" w:rsidRPr="00F019F8" w:rsidRDefault="00217BF3" w:rsidP="00217BF3">
      <w:pPr>
        <w:rPr>
          <w:rFonts w:ascii="Arial" w:hAnsi="Arial" w:cs="Arial"/>
          <w:b/>
          <w:color w:val="000000"/>
        </w:rPr>
      </w:pPr>
      <w:r w:rsidRPr="00F019F8">
        <w:rPr>
          <w:rFonts w:ascii="Arial" w:hAnsi="Arial" w:cs="Arial"/>
          <w:color w:val="000000"/>
          <w:sz w:val="22"/>
        </w:rPr>
        <w:t xml:space="preserve">Валовый выброс, т/год (5.1), </w:t>
      </w:r>
      <w:r w:rsidRPr="00F019F8">
        <w:rPr>
          <w:rFonts w:ascii="Arial" w:hAnsi="Arial" w:cs="Arial"/>
          <w:b/>
          <w:i/>
          <w:color w:val="000000"/>
          <w:sz w:val="22"/>
        </w:rPr>
        <w:t xml:space="preserve">MГОД = </w:t>
      </w:r>
      <w:r w:rsidRPr="00F019F8">
        <w:rPr>
          <w:rFonts w:ascii="Arial" w:hAnsi="Arial" w:cs="Arial"/>
          <w:b/>
          <w:i/>
          <w:color w:val="000000"/>
        </w:rPr>
        <w:t>K</w:t>
      </w:r>
      <w:r w:rsidRPr="00F019F8">
        <w:rPr>
          <w:rFonts w:ascii="Arial" w:hAnsi="Arial" w:cs="Arial"/>
          <w:b/>
          <w:i/>
          <w:color w:val="000000"/>
          <w:sz w:val="20"/>
        </w:rPr>
        <w:fldChar w:fldCharType="begin"/>
      </w:r>
      <w:r w:rsidRPr="00F019F8">
        <w:rPr>
          <w:rFonts w:ascii="Arial" w:hAnsi="Arial" w:cs="Arial"/>
          <w:b/>
          <w:i/>
          <w:color w:val="000000"/>
          <w:sz w:val="20"/>
        </w:rPr>
        <w:instrText xml:space="preserve"> EQ \o\ac(\s\do6( M);;\s\up6( X)) </w:instrText>
      </w:r>
      <w:r w:rsidRPr="00F019F8">
        <w:rPr>
          <w:rFonts w:ascii="Arial" w:hAnsi="Arial" w:cs="Arial"/>
          <w:b/>
          <w:i/>
          <w:color w:val="000000"/>
          <w:sz w:val="20"/>
        </w:rPr>
        <w:fldChar w:fldCharType="end"/>
      </w:r>
      <w:r w:rsidRPr="00F019F8">
        <w:rPr>
          <w:rFonts w:ascii="Arial" w:hAnsi="Arial" w:cs="Arial"/>
          <w:b/>
          <w:i/>
          <w:color w:val="000000"/>
        </w:rPr>
        <w:t>· BГОД / 10</w:t>
      </w:r>
      <w:r w:rsidRPr="00F019F8">
        <w:rPr>
          <w:rFonts w:ascii="Arial" w:hAnsi="Arial" w:cs="Arial"/>
          <w:b/>
          <w:i/>
          <w:color w:val="000000"/>
          <w:vertAlign w:val="superscript"/>
        </w:rPr>
        <w:t>6</w:t>
      </w:r>
      <w:r w:rsidRPr="00F019F8">
        <w:rPr>
          <w:rFonts w:ascii="Arial" w:hAnsi="Arial" w:cs="Arial"/>
          <w:b/>
          <w:i/>
          <w:color w:val="000000"/>
        </w:rPr>
        <w:t xml:space="preserve"> · (1-</w:t>
      </w:r>
      <w:r w:rsidRPr="00F019F8">
        <w:rPr>
          <w:rFonts w:ascii="Arial" w:hAnsi="Arial" w:cs="Arial"/>
          <w:b/>
          <w:i/>
          <w:color w:val="000000"/>
        </w:rPr>
        <w:sym w:font="Symbol" w:char="F068"/>
      </w:r>
      <w:r w:rsidRPr="00F019F8">
        <w:rPr>
          <w:rFonts w:ascii="Arial" w:hAnsi="Arial" w:cs="Arial"/>
          <w:b/>
          <w:i/>
          <w:color w:val="000000"/>
        </w:rPr>
        <w:t xml:space="preserve">) = </w:t>
      </w:r>
      <w:r w:rsidRPr="00F019F8">
        <w:rPr>
          <w:rFonts w:ascii="Arial" w:hAnsi="Arial" w:cs="Arial"/>
          <w:b/>
          <w:color w:val="000000"/>
        </w:rPr>
        <w:t>1 · 1.66 / 10</w:t>
      </w:r>
      <w:r w:rsidRPr="00F019F8">
        <w:rPr>
          <w:rFonts w:ascii="Arial" w:hAnsi="Arial" w:cs="Arial"/>
          <w:b/>
          <w:color w:val="000000"/>
          <w:vertAlign w:val="superscript"/>
        </w:rPr>
        <w:t>6</w:t>
      </w:r>
      <w:r w:rsidRPr="00F019F8">
        <w:rPr>
          <w:rFonts w:ascii="Arial" w:hAnsi="Arial" w:cs="Arial"/>
          <w:b/>
          <w:color w:val="000000"/>
        </w:rPr>
        <w:t xml:space="preserve"> · (1-0) = 0.00000166</w:t>
      </w:r>
    </w:p>
    <w:p w14:paraId="7708058B" w14:textId="77777777" w:rsidR="00217BF3" w:rsidRPr="00F019F8" w:rsidRDefault="00217BF3" w:rsidP="00217BF3">
      <w:pPr>
        <w:rPr>
          <w:rFonts w:ascii="Arial" w:hAnsi="Arial" w:cs="Arial"/>
          <w:b/>
          <w:color w:val="000000"/>
        </w:rPr>
      </w:pPr>
      <w:r w:rsidRPr="00F019F8">
        <w:rPr>
          <w:rFonts w:ascii="Arial" w:hAnsi="Arial" w:cs="Arial"/>
          <w:color w:val="000000"/>
          <w:sz w:val="22"/>
        </w:rPr>
        <w:t xml:space="preserve">Максимальный из разовых выброс, г/с (5.2), </w:t>
      </w:r>
      <w:r w:rsidRPr="00F019F8">
        <w:rPr>
          <w:rFonts w:ascii="Arial" w:hAnsi="Arial" w:cs="Arial"/>
          <w:b/>
          <w:i/>
          <w:color w:val="000000"/>
          <w:sz w:val="22"/>
        </w:rPr>
        <w:t xml:space="preserve">MСЕК = </w:t>
      </w:r>
      <w:r w:rsidRPr="00F019F8">
        <w:rPr>
          <w:rFonts w:ascii="Arial" w:hAnsi="Arial" w:cs="Arial"/>
          <w:b/>
          <w:i/>
          <w:color w:val="000000"/>
        </w:rPr>
        <w:t>K</w:t>
      </w:r>
      <w:r w:rsidRPr="00F019F8">
        <w:rPr>
          <w:rFonts w:ascii="Arial" w:hAnsi="Arial" w:cs="Arial"/>
          <w:b/>
          <w:i/>
          <w:color w:val="000000"/>
          <w:sz w:val="20"/>
        </w:rPr>
        <w:fldChar w:fldCharType="begin"/>
      </w:r>
      <w:r w:rsidRPr="00F019F8">
        <w:rPr>
          <w:rFonts w:ascii="Arial" w:hAnsi="Arial" w:cs="Arial"/>
          <w:b/>
          <w:i/>
          <w:color w:val="000000"/>
          <w:sz w:val="20"/>
        </w:rPr>
        <w:instrText xml:space="preserve"> EQ \o\ac(\s\do6( M);;\s\up6( X)) </w:instrText>
      </w:r>
      <w:r w:rsidRPr="00F019F8">
        <w:rPr>
          <w:rFonts w:ascii="Arial" w:hAnsi="Arial" w:cs="Arial"/>
          <w:b/>
          <w:i/>
          <w:color w:val="000000"/>
          <w:sz w:val="20"/>
        </w:rPr>
        <w:fldChar w:fldCharType="end"/>
      </w:r>
      <w:r w:rsidRPr="00F019F8">
        <w:rPr>
          <w:rFonts w:ascii="Arial" w:hAnsi="Arial" w:cs="Arial"/>
          <w:b/>
          <w:i/>
          <w:color w:val="000000"/>
        </w:rPr>
        <w:t>· BЧАС / 3600 · (1-</w:t>
      </w:r>
      <w:r w:rsidRPr="00F019F8">
        <w:rPr>
          <w:rFonts w:ascii="Arial" w:hAnsi="Arial" w:cs="Arial"/>
          <w:b/>
          <w:i/>
          <w:color w:val="000000"/>
        </w:rPr>
        <w:sym w:font="Symbol" w:char="F068"/>
      </w:r>
      <w:r w:rsidRPr="00F019F8">
        <w:rPr>
          <w:rFonts w:ascii="Arial" w:hAnsi="Arial" w:cs="Arial"/>
          <w:b/>
          <w:i/>
          <w:color w:val="000000"/>
        </w:rPr>
        <w:t xml:space="preserve">) = </w:t>
      </w:r>
      <w:r w:rsidRPr="00F019F8">
        <w:rPr>
          <w:rFonts w:ascii="Arial" w:hAnsi="Arial" w:cs="Arial"/>
          <w:b/>
          <w:color w:val="000000"/>
        </w:rPr>
        <w:t>1 · 1.7 / 3600 · (1-0) = 0.000472</w:t>
      </w:r>
    </w:p>
    <w:p w14:paraId="09C9AFBE" w14:textId="77777777" w:rsidR="00217BF3" w:rsidRPr="00F019F8" w:rsidRDefault="00217BF3" w:rsidP="00217BF3">
      <w:pPr>
        <w:rPr>
          <w:rFonts w:ascii="Arial" w:hAnsi="Arial" w:cs="Arial"/>
          <w:color w:val="000000"/>
          <w:sz w:val="22"/>
        </w:rPr>
      </w:pPr>
      <w:r w:rsidRPr="00F019F8">
        <w:rPr>
          <w:rFonts w:ascii="Arial" w:hAnsi="Arial" w:cs="Arial"/>
          <w:color w:val="000000"/>
          <w:sz w:val="22"/>
        </w:rPr>
        <w:t>-----------------------------</w:t>
      </w:r>
    </w:p>
    <w:p w14:paraId="3CE81AA3" w14:textId="2D797DAF" w:rsidR="00217BF3" w:rsidRPr="00F019F8" w:rsidRDefault="00217BF3" w:rsidP="00217BF3">
      <w:pPr>
        <w:rPr>
          <w:rFonts w:ascii="Arial" w:hAnsi="Arial" w:cs="Arial"/>
          <w:color w:val="000000"/>
          <w:sz w:val="22"/>
        </w:rPr>
      </w:pPr>
      <w:r w:rsidRPr="00F019F8">
        <w:rPr>
          <w:rFonts w:ascii="Arial" w:hAnsi="Arial" w:cs="Arial"/>
          <w:color w:val="000000"/>
          <w:sz w:val="22"/>
        </w:rPr>
        <w:t>Газы:</w:t>
      </w:r>
    </w:p>
    <w:p w14:paraId="12FCA67C" w14:textId="28D776B8" w:rsidR="00217BF3" w:rsidRPr="00F019F8" w:rsidRDefault="00217BF3" w:rsidP="00217BF3">
      <w:pPr>
        <w:rPr>
          <w:rFonts w:ascii="Arial" w:hAnsi="Arial" w:cs="Arial"/>
          <w:b/>
          <w:i/>
          <w:color w:val="000000"/>
          <w:u w:val="single"/>
        </w:rPr>
      </w:pPr>
      <w:r w:rsidRPr="00F019F8">
        <w:rPr>
          <w:rFonts w:ascii="Arial" w:hAnsi="Arial" w:cs="Arial"/>
          <w:b/>
          <w:i/>
          <w:color w:val="000000"/>
          <w:u w:val="single"/>
        </w:rPr>
        <w:t>Примесь: 0342 Фтористые газообразные соединения /в пересчете на фтор/ (617)</w:t>
      </w:r>
    </w:p>
    <w:p w14:paraId="018BAC8E" w14:textId="77777777" w:rsidR="00217BF3" w:rsidRPr="00F019F8" w:rsidRDefault="00217BF3" w:rsidP="00217BF3">
      <w:pPr>
        <w:rPr>
          <w:rFonts w:ascii="Arial" w:hAnsi="Arial" w:cs="Arial"/>
          <w:color w:val="000000"/>
          <w:sz w:val="22"/>
        </w:rPr>
      </w:pPr>
      <w:r w:rsidRPr="00F019F8">
        <w:rPr>
          <w:rFonts w:ascii="Arial" w:hAnsi="Arial" w:cs="Arial"/>
          <w:color w:val="000000"/>
          <w:sz w:val="22"/>
        </w:rPr>
        <w:t>Удельное выделение загрязняющих веществ,</w:t>
      </w:r>
    </w:p>
    <w:p w14:paraId="66677E54" w14:textId="77777777" w:rsidR="00217BF3" w:rsidRPr="00F019F8" w:rsidRDefault="00217BF3" w:rsidP="00217BF3">
      <w:pPr>
        <w:rPr>
          <w:rFonts w:ascii="Arial" w:hAnsi="Arial" w:cs="Arial"/>
          <w:b/>
          <w:color w:val="000000"/>
        </w:rPr>
      </w:pPr>
      <w:r w:rsidRPr="00F019F8">
        <w:rPr>
          <w:rFonts w:ascii="Arial" w:hAnsi="Arial" w:cs="Arial"/>
          <w:color w:val="000000"/>
          <w:sz w:val="22"/>
        </w:rPr>
        <w:t xml:space="preserve">г/кг расходуемого материала (табл. 1, 3), </w:t>
      </w:r>
      <w:r w:rsidRPr="00F019F8">
        <w:rPr>
          <w:rFonts w:ascii="Arial" w:hAnsi="Arial" w:cs="Arial"/>
          <w:b/>
          <w:i/>
          <w:color w:val="000000"/>
          <w:sz w:val="22"/>
        </w:rPr>
        <w:t>K</w:t>
      </w:r>
      <w:r w:rsidRPr="00F019F8">
        <w:rPr>
          <w:rFonts w:ascii="Arial" w:hAnsi="Arial" w:cs="Arial"/>
          <w:b/>
          <w:i/>
          <w:color w:val="000000"/>
          <w:sz w:val="18"/>
        </w:rPr>
        <w:fldChar w:fldCharType="begin"/>
      </w:r>
      <w:r w:rsidRPr="00F019F8">
        <w:rPr>
          <w:rFonts w:ascii="Arial" w:hAnsi="Arial" w:cs="Arial"/>
          <w:b/>
          <w:i/>
          <w:color w:val="000000"/>
          <w:sz w:val="18"/>
        </w:rPr>
        <w:instrText xml:space="preserve"> EQ \o\ac(\s\do5( M);;\s\up5( X)) </w:instrText>
      </w:r>
      <w:r w:rsidRPr="00F019F8">
        <w:rPr>
          <w:rFonts w:ascii="Arial" w:hAnsi="Arial" w:cs="Arial"/>
          <w:b/>
          <w:i/>
          <w:color w:val="000000"/>
          <w:sz w:val="18"/>
        </w:rPr>
        <w:fldChar w:fldCharType="end"/>
      </w:r>
      <w:r w:rsidRPr="00F019F8">
        <w:rPr>
          <w:rFonts w:ascii="Arial" w:hAnsi="Arial" w:cs="Arial"/>
          <w:b/>
          <w:i/>
          <w:color w:val="000000"/>
          <w:sz w:val="22"/>
        </w:rPr>
        <w:t xml:space="preserve">= </w:t>
      </w:r>
      <w:r w:rsidRPr="00F019F8">
        <w:rPr>
          <w:rFonts w:ascii="Arial" w:hAnsi="Arial" w:cs="Arial"/>
          <w:b/>
          <w:color w:val="000000"/>
        </w:rPr>
        <w:t>0.93</w:t>
      </w:r>
    </w:p>
    <w:p w14:paraId="2B6645F1" w14:textId="77777777" w:rsidR="00217BF3" w:rsidRPr="00F019F8" w:rsidRDefault="00217BF3" w:rsidP="00217BF3">
      <w:pPr>
        <w:rPr>
          <w:rFonts w:ascii="Arial" w:hAnsi="Arial" w:cs="Arial"/>
          <w:b/>
          <w:color w:val="000000"/>
        </w:rPr>
      </w:pPr>
      <w:r w:rsidRPr="00F019F8">
        <w:rPr>
          <w:rFonts w:ascii="Arial" w:hAnsi="Arial" w:cs="Arial"/>
          <w:color w:val="000000"/>
          <w:sz w:val="22"/>
        </w:rPr>
        <w:t xml:space="preserve">Степень очистки, доли ед., </w:t>
      </w:r>
      <w:r w:rsidRPr="00F019F8">
        <w:rPr>
          <w:rFonts w:ascii="Arial" w:hAnsi="Arial" w:cs="Arial"/>
          <w:b/>
          <w:i/>
          <w:color w:val="000000"/>
          <w:sz w:val="22"/>
        </w:rPr>
        <w:sym w:font="Symbol" w:char="F068"/>
      </w:r>
      <w:r w:rsidRPr="00F019F8">
        <w:rPr>
          <w:rFonts w:ascii="Arial" w:hAnsi="Arial" w:cs="Arial"/>
          <w:b/>
          <w:i/>
          <w:color w:val="000000"/>
          <w:sz w:val="22"/>
        </w:rPr>
        <w:t xml:space="preserve"> = </w:t>
      </w:r>
      <w:r w:rsidRPr="00F019F8">
        <w:rPr>
          <w:rFonts w:ascii="Arial" w:hAnsi="Arial" w:cs="Arial"/>
          <w:b/>
          <w:color w:val="000000"/>
        </w:rPr>
        <w:t>0</w:t>
      </w:r>
    </w:p>
    <w:p w14:paraId="0D96034C" w14:textId="77777777" w:rsidR="00217BF3" w:rsidRPr="00F019F8" w:rsidRDefault="00217BF3" w:rsidP="00217BF3">
      <w:pPr>
        <w:rPr>
          <w:rFonts w:ascii="Arial" w:hAnsi="Arial" w:cs="Arial"/>
          <w:b/>
          <w:color w:val="000000"/>
        </w:rPr>
      </w:pPr>
      <w:r w:rsidRPr="00F019F8">
        <w:rPr>
          <w:rFonts w:ascii="Arial" w:hAnsi="Arial" w:cs="Arial"/>
          <w:color w:val="000000"/>
          <w:sz w:val="22"/>
        </w:rPr>
        <w:t xml:space="preserve">Валовый выброс, т/год (5.1), </w:t>
      </w:r>
      <w:r w:rsidRPr="00F019F8">
        <w:rPr>
          <w:rFonts w:ascii="Arial" w:hAnsi="Arial" w:cs="Arial"/>
          <w:b/>
          <w:i/>
          <w:color w:val="000000"/>
          <w:sz w:val="22"/>
        </w:rPr>
        <w:t xml:space="preserve">MГОД = </w:t>
      </w:r>
      <w:r w:rsidRPr="00F019F8">
        <w:rPr>
          <w:rFonts w:ascii="Arial" w:hAnsi="Arial" w:cs="Arial"/>
          <w:b/>
          <w:i/>
          <w:color w:val="000000"/>
        </w:rPr>
        <w:t>K</w:t>
      </w:r>
      <w:r w:rsidRPr="00F019F8">
        <w:rPr>
          <w:rFonts w:ascii="Arial" w:hAnsi="Arial" w:cs="Arial"/>
          <w:b/>
          <w:i/>
          <w:color w:val="000000"/>
          <w:sz w:val="20"/>
        </w:rPr>
        <w:fldChar w:fldCharType="begin"/>
      </w:r>
      <w:r w:rsidRPr="00F019F8">
        <w:rPr>
          <w:rFonts w:ascii="Arial" w:hAnsi="Arial" w:cs="Arial"/>
          <w:b/>
          <w:i/>
          <w:color w:val="000000"/>
          <w:sz w:val="20"/>
        </w:rPr>
        <w:instrText xml:space="preserve"> EQ \o\ac(\s\do6( M);;\s\up6( X)) </w:instrText>
      </w:r>
      <w:r w:rsidRPr="00F019F8">
        <w:rPr>
          <w:rFonts w:ascii="Arial" w:hAnsi="Arial" w:cs="Arial"/>
          <w:b/>
          <w:i/>
          <w:color w:val="000000"/>
          <w:sz w:val="20"/>
        </w:rPr>
        <w:fldChar w:fldCharType="end"/>
      </w:r>
      <w:r w:rsidRPr="00F019F8">
        <w:rPr>
          <w:rFonts w:ascii="Arial" w:hAnsi="Arial" w:cs="Arial"/>
          <w:b/>
          <w:i/>
          <w:color w:val="000000"/>
        </w:rPr>
        <w:t>· BГОД / 10</w:t>
      </w:r>
      <w:r w:rsidRPr="00F019F8">
        <w:rPr>
          <w:rFonts w:ascii="Arial" w:hAnsi="Arial" w:cs="Arial"/>
          <w:b/>
          <w:i/>
          <w:color w:val="000000"/>
          <w:vertAlign w:val="superscript"/>
        </w:rPr>
        <w:t>6</w:t>
      </w:r>
      <w:r w:rsidRPr="00F019F8">
        <w:rPr>
          <w:rFonts w:ascii="Arial" w:hAnsi="Arial" w:cs="Arial"/>
          <w:b/>
          <w:i/>
          <w:color w:val="000000"/>
        </w:rPr>
        <w:t xml:space="preserve"> · (1-</w:t>
      </w:r>
      <w:r w:rsidRPr="00F019F8">
        <w:rPr>
          <w:rFonts w:ascii="Arial" w:hAnsi="Arial" w:cs="Arial"/>
          <w:b/>
          <w:i/>
          <w:color w:val="000000"/>
        </w:rPr>
        <w:sym w:font="Symbol" w:char="F068"/>
      </w:r>
      <w:r w:rsidRPr="00F019F8">
        <w:rPr>
          <w:rFonts w:ascii="Arial" w:hAnsi="Arial" w:cs="Arial"/>
          <w:b/>
          <w:i/>
          <w:color w:val="000000"/>
        </w:rPr>
        <w:t xml:space="preserve">) = </w:t>
      </w:r>
      <w:r w:rsidRPr="00F019F8">
        <w:rPr>
          <w:rFonts w:ascii="Arial" w:hAnsi="Arial" w:cs="Arial"/>
          <w:b/>
          <w:color w:val="000000"/>
        </w:rPr>
        <w:t>0.93 · 1.66 / 10</w:t>
      </w:r>
      <w:r w:rsidRPr="00F019F8">
        <w:rPr>
          <w:rFonts w:ascii="Arial" w:hAnsi="Arial" w:cs="Arial"/>
          <w:b/>
          <w:color w:val="000000"/>
          <w:vertAlign w:val="superscript"/>
        </w:rPr>
        <w:t>6</w:t>
      </w:r>
      <w:r w:rsidRPr="00F019F8">
        <w:rPr>
          <w:rFonts w:ascii="Arial" w:hAnsi="Arial" w:cs="Arial"/>
          <w:b/>
          <w:color w:val="000000"/>
        </w:rPr>
        <w:t xml:space="preserve"> · (1-0) = 0.000001544</w:t>
      </w:r>
    </w:p>
    <w:p w14:paraId="30BAD6D3" w14:textId="6CF24A02" w:rsidR="00217BF3" w:rsidRPr="00F019F8" w:rsidRDefault="00217BF3" w:rsidP="00217BF3">
      <w:pPr>
        <w:rPr>
          <w:rFonts w:ascii="Arial" w:hAnsi="Arial" w:cs="Arial"/>
          <w:b/>
          <w:color w:val="000000"/>
        </w:rPr>
      </w:pPr>
      <w:r w:rsidRPr="00F019F8">
        <w:rPr>
          <w:rFonts w:ascii="Arial" w:hAnsi="Arial" w:cs="Arial"/>
          <w:color w:val="000000"/>
          <w:sz w:val="22"/>
        </w:rPr>
        <w:t xml:space="preserve">Максимальный из разовых выброс, г/с (5.2), </w:t>
      </w:r>
      <w:r w:rsidRPr="00F019F8">
        <w:rPr>
          <w:rFonts w:ascii="Arial" w:hAnsi="Arial" w:cs="Arial"/>
          <w:b/>
          <w:i/>
          <w:color w:val="000000"/>
          <w:sz w:val="22"/>
        </w:rPr>
        <w:t xml:space="preserve">MСЕК = </w:t>
      </w:r>
      <w:r w:rsidRPr="00F019F8">
        <w:rPr>
          <w:rFonts w:ascii="Arial" w:hAnsi="Arial" w:cs="Arial"/>
          <w:b/>
          <w:i/>
          <w:color w:val="000000"/>
        </w:rPr>
        <w:t>K</w:t>
      </w:r>
      <w:r w:rsidRPr="00F019F8">
        <w:rPr>
          <w:rFonts w:ascii="Arial" w:hAnsi="Arial" w:cs="Arial"/>
          <w:b/>
          <w:i/>
          <w:color w:val="000000"/>
          <w:sz w:val="20"/>
        </w:rPr>
        <w:fldChar w:fldCharType="begin"/>
      </w:r>
      <w:r w:rsidRPr="00F019F8">
        <w:rPr>
          <w:rFonts w:ascii="Arial" w:hAnsi="Arial" w:cs="Arial"/>
          <w:b/>
          <w:i/>
          <w:color w:val="000000"/>
          <w:sz w:val="20"/>
        </w:rPr>
        <w:instrText xml:space="preserve"> EQ \o\ac(\s\do6( M);;\s\up6( X)) </w:instrText>
      </w:r>
      <w:r w:rsidRPr="00F019F8">
        <w:rPr>
          <w:rFonts w:ascii="Arial" w:hAnsi="Arial" w:cs="Arial"/>
          <w:b/>
          <w:i/>
          <w:color w:val="000000"/>
          <w:sz w:val="20"/>
        </w:rPr>
        <w:fldChar w:fldCharType="end"/>
      </w:r>
      <w:r w:rsidRPr="00F019F8">
        <w:rPr>
          <w:rFonts w:ascii="Arial" w:hAnsi="Arial" w:cs="Arial"/>
          <w:b/>
          <w:i/>
          <w:color w:val="000000"/>
        </w:rPr>
        <w:t>· BЧАС / 3600 · (1-</w:t>
      </w:r>
      <w:r w:rsidRPr="00F019F8">
        <w:rPr>
          <w:rFonts w:ascii="Arial" w:hAnsi="Arial" w:cs="Arial"/>
          <w:b/>
          <w:i/>
          <w:color w:val="000000"/>
        </w:rPr>
        <w:sym w:font="Symbol" w:char="F068"/>
      </w:r>
      <w:r w:rsidRPr="00F019F8">
        <w:rPr>
          <w:rFonts w:ascii="Arial" w:hAnsi="Arial" w:cs="Arial"/>
          <w:b/>
          <w:i/>
          <w:color w:val="000000"/>
        </w:rPr>
        <w:t xml:space="preserve">) = </w:t>
      </w:r>
      <w:r w:rsidRPr="00F019F8">
        <w:rPr>
          <w:rFonts w:ascii="Arial" w:hAnsi="Arial" w:cs="Arial"/>
          <w:b/>
          <w:color w:val="000000"/>
        </w:rPr>
        <w:t>0.93 · 1.7 / 3600 · (1-0) = 0.000439</w:t>
      </w:r>
    </w:p>
    <w:p w14:paraId="70F82F3E" w14:textId="260E0E69" w:rsidR="00217BF3" w:rsidRPr="00F019F8" w:rsidRDefault="00217BF3" w:rsidP="00217BF3">
      <w:pPr>
        <w:rPr>
          <w:rFonts w:ascii="Arial" w:hAnsi="Arial" w:cs="Arial"/>
          <w:color w:val="000000"/>
          <w:sz w:val="22"/>
        </w:rPr>
      </w:pPr>
      <w:r w:rsidRPr="00F019F8">
        <w:rPr>
          <w:rFonts w:ascii="Arial" w:hAnsi="Arial" w:cs="Arial"/>
          <w:color w:val="000000"/>
          <w:sz w:val="22"/>
        </w:rPr>
        <w:t>Расчет выбросов оксидов азота:</w:t>
      </w:r>
    </w:p>
    <w:p w14:paraId="7C3963F1" w14:textId="77777777" w:rsidR="00217BF3" w:rsidRPr="00F019F8" w:rsidRDefault="00217BF3" w:rsidP="00217BF3">
      <w:pPr>
        <w:rPr>
          <w:rFonts w:ascii="Arial" w:hAnsi="Arial" w:cs="Arial"/>
          <w:color w:val="000000"/>
          <w:sz w:val="22"/>
        </w:rPr>
      </w:pPr>
      <w:r w:rsidRPr="00F019F8">
        <w:rPr>
          <w:rFonts w:ascii="Arial" w:hAnsi="Arial" w:cs="Arial"/>
          <w:color w:val="000000"/>
          <w:sz w:val="22"/>
        </w:rPr>
        <w:t>Удельное выделение загрязняющих веществ,</w:t>
      </w:r>
    </w:p>
    <w:p w14:paraId="09B18AA8" w14:textId="044BAA57" w:rsidR="00217BF3" w:rsidRPr="00F019F8" w:rsidRDefault="00217BF3" w:rsidP="00217BF3">
      <w:pPr>
        <w:rPr>
          <w:rFonts w:ascii="Arial" w:hAnsi="Arial" w:cs="Arial"/>
          <w:b/>
          <w:color w:val="000000"/>
        </w:rPr>
      </w:pPr>
      <w:r w:rsidRPr="00F019F8">
        <w:rPr>
          <w:rFonts w:ascii="Arial" w:hAnsi="Arial" w:cs="Arial"/>
          <w:color w:val="000000"/>
          <w:sz w:val="22"/>
        </w:rPr>
        <w:t xml:space="preserve">г/кг расходуемого материала (табл. 1, 3), </w:t>
      </w:r>
      <w:r w:rsidRPr="00F019F8">
        <w:rPr>
          <w:rFonts w:ascii="Arial" w:hAnsi="Arial" w:cs="Arial"/>
          <w:b/>
          <w:i/>
          <w:color w:val="000000"/>
          <w:sz w:val="22"/>
        </w:rPr>
        <w:t>K</w:t>
      </w:r>
      <w:r w:rsidRPr="00F019F8">
        <w:rPr>
          <w:rFonts w:ascii="Arial" w:hAnsi="Arial" w:cs="Arial"/>
          <w:b/>
          <w:i/>
          <w:color w:val="000000"/>
          <w:sz w:val="18"/>
        </w:rPr>
        <w:fldChar w:fldCharType="begin"/>
      </w:r>
      <w:r w:rsidRPr="00F019F8">
        <w:rPr>
          <w:rFonts w:ascii="Arial" w:hAnsi="Arial" w:cs="Arial"/>
          <w:b/>
          <w:i/>
          <w:color w:val="000000"/>
          <w:sz w:val="18"/>
        </w:rPr>
        <w:instrText xml:space="preserve"> EQ \o\ac(\s\do5( M);;\s\up5( X)) </w:instrText>
      </w:r>
      <w:r w:rsidRPr="00F019F8">
        <w:rPr>
          <w:rFonts w:ascii="Arial" w:hAnsi="Arial" w:cs="Arial"/>
          <w:b/>
          <w:i/>
          <w:color w:val="000000"/>
          <w:sz w:val="18"/>
        </w:rPr>
        <w:fldChar w:fldCharType="end"/>
      </w:r>
      <w:r w:rsidRPr="00F019F8">
        <w:rPr>
          <w:rFonts w:ascii="Arial" w:hAnsi="Arial" w:cs="Arial"/>
          <w:b/>
          <w:i/>
          <w:color w:val="000000"/>
          <w:sz w:val="22"/>
        </w:rPr>
        <w:t xml:space="preserve">= </w:t>
      </w:r>
      <w:r w:rsidRPr="00F019F8">
        <w:rPr>
          <w:rFonts w:ascii="Arial" w:hAnsi="Arial" w:cs="Arial"/>
          <w:b/>
          <w:color w:val="000000"/>
        </w:rPr>
        <w:t>2.7</w:t>
      </w:r>
    </w:p>
    <w:p w14:paraId="7B2114B6" w14:textId="77777777" w:rsidR="00217BF3" w:rsidRPr="00F019F8" w:rsidRDefault="00217BF3" w:rsidP="00217BF3">
      <w:pPr>
        <w:rPr>
          <w:rFonts w:ascii="Arial" w:hAnsi="Arial" w:cs="Arial"/>
          <w:color w:val="000000"/>
          <w:sz w:val="22"/>
        </w:rPr>
      </w:pPr>
      <w:r w:rsidRPr="00F019F8">
        <w:rPr>
          <w:rFonts w:ascii="Arial" w:hAnsi="Arial" w:cs="Arial"/>
          <w:color w:val="000000"/>
          <w:sz w:val="22"/>
        </w:rPr>
        <w:t>С учетом трансформации оксидов азота получаем:</w:t>
      </w:r>
    </w:p>
    <w:p w14:paraId="776E0272" w14:textId="65D27710" w:rsidR="00217BF3" w:rsidRPr="00F019F8" w:rsidRDefault="00217BF3" w:rsidP="00217BF3">
      <w:pPr>
        <w:rPr>
          <w:rFonts w:ascii="Arial" w:hAnsi="Arial" w:cs="Arial"/>
          <w:b/>
          <w:color w:val="000000"/>
        </w:rPr>
      </w:pPr>
      <w:r w:rsidRPr="00F019F8">
        <w:rPr>
          <w:rFonts w:ascii="Arial" w:hAnsi="Arial" w:cs="Arial"/>
          <w:color w:val="000000"/>
          <w:sz w:val="22"/>
        </w:rPr>
        <w:t xml:space="preserve">Степень очистки, доли ед., </w:t>
      </w:r>
      <w:r w:rsidRPr="00F019F8">
        <w:rPr>
          <w:rFonts w:ascii="Arial" w:hAnsi="Arial" w:cs="Arial"/>
          <w:b/>
          <w:i/>
          <w:color w:val="000000"/>
          <w:sz w:val="22"/>
        </w:rPr>
        <w:sym w:font="Symbol" w:char="F068"/>
      </w:r>
      <w:r w:rsidRPr="00F019F8">
        <w:rPr>
          <w:rFonts w:ascii="Arial" w:hAnsi="Arial" w:cs="Arial"/>
          <w:b/>
          <w:i/>
          <w:color w:val="000000"/>
          <w:sz w:val="22"/>
        </w:rPr>
        <w:t xml:space="preserve"> = </w:t>
      </w:r>
      <w:r w:rsidRPr="00F019F8">
        <w:rPr>
          <w:rFonts w:ascii="Arial" w:hAnsi="Arial" w:cs="Arial"/>
          <w:b/>
          <w:color w:val="000000"/>
        </w:rPr>
        <w:t>0</w:t>
      </w:r>
    </w:p>
    <w:p w14:paraId="687C8163" w14:textId="562E8823" w:rsidR="00217BF3" w:rsidRPr="00F019F8" w:rsidRDefault="00217BF3" w:rsidP="00217BF3">
      <w:pPr>
        <w:rPr>
          <w:rFonts w:ascii="Arial" w:hAnsi="Arial" w:cs="Arial"/>
          <w:b/>
          <w:i/>
          <w:color w:val="000000"/>
          <w:u w:val="single"/>
        </w:rPr>
      </w:pPr>
      <w:r w:rsidRPr="00F019F8">
        <w:rPr>
          <w:rFonts w:ascii="Arial" w:hAnsi="Arial" w:cs="Arial"/>
          <w:b/>
          <w:i/>
          <w:color w:val="000000"/>
          <w:u w:val="single"/>
        </w:rPr>
        <w:t>Примесь: 0301 Азота (IV) диоксид (Азота диоксид) (4)</w:t>
      </w:r>
    </w:p>
    <w:p w14:paraId="0B7C91D4" w14:textId="77777777" w:rsidR="00217BF3" w:rsidRPr="00F019F8" w:rsidRDefault="00217BF3" w:rsidP="00217BF3">
      <w:pPr>
        <w:rPr>
          <w:rFonts w:ascii="Arial" w:hAnsi="Arial" w:cs="Arial"/>
          <w:b/>
          <w:color w:val="000000"/>
        </w:rPr>
      </w:pPr>
      <w:r w:rsidRPr="00F019F8">
        <w:rPr>
          <w:rFonts w:ascii="Arial" w:hAnsi="Arial" w:cs="Arial"/>
          <w:color w:val="000000"/>
          <w:sz w:val="22"/>
        </w:rPr>
        <w:t xml:space="preserve">Валовый выброс, т/год (5.1), </w:t>
      </w:r>
      <w:r w:rsidRPr="00F019F8">
        <w:rPr>
          <w:rFonts w:ascii="Arial" w:hAnsi="Arial" w:cs="Arial"/>
          <w:b/>
          <w:i/>
          <w:color w:val="000000"/>
          <w:sz w:val="22"/>
        </w:rPr>
        <w:t xml:space="preserve">MГОД = </w:t>
      </w:r>
      <w:r w:rsidRPr="00F019F8">
        <w:rPr>
          <w:rFonts w:ascii="Arial" w:hAnsi="Arial" w:cs="Arial"/>
          <w:b/>
          <w:i/>
          <w:color w:val="000000"/>
        </w:rPr>
        <w:t>KNO2 · K</w:t>
      </w:r>
      <w:r w:rsidRPr="00F019F8">
        <w:rPr>
          <w:rFonts w:ascii="Arial" w:hAnsi="Arial" w:cs="Arial"/>
          <w:b/>
          <w:i/>
          <w:color w:val="000000"/>
          <w:sz w:val="20"/>
        </w:rPr>
        <w:fldChar w:fldCharType="begin"/>
      </w:r>
      <w:r w:rsidRPr="00F019F8">
        <w:rPr>
          <w:rFonts w:ascii="Arial" w:hAnsi="Arial" w:cs="Arial"/>
          <w:b/>
          <w:i/>
          <w:color w:val="000000"/>
          <w:sz w:val="20"/>
        </w:rPr>
        <w:instrText xml:space="preserve"> EQ \o\ac(\s\do6( M);;\s\up6( X)) </w:instrText>
      </w:r>
      <w:r w:rsidRPr="00F019F8">
        <w:rPr>
          <w:rFonts w:ascii="Arial" w:hAnsi="Arial" w:cs="Arial"/>
          <w:b/>
          <w:i/>
          <w:color w:val="000000"/>
          <w:sz w:val="20"/>
        </w:rPr>
        <w:fldChar w:fldCharType="end"/>
      </w:r>
      <w:r w:rsidRPr="00F019F8">
        <w:rPr>
          <w:rFonts w:ascii="Arial" w:hAnsi="Arial" w:cs="Arial"/>
          <w:b/>
          <w:i/>
          <w:color w:val="000000"/>
        </w:rPr>
        <w:t>· BГОД / 10</w:t>
      </w:r>
      <w:r w:rsidRPr="00F019F8">
        <w:rPr>
          <w:rFonts w:ascii="Arial" w:hAnsi="Arial" w:cs="Arial"/>
          <w:b/>
          <w:i/>
          <w:color w:val="000000"/>
          <w:vertAlign w:val="superscript"/>
        </w:rPr>
        <w:t>6</w:t>
      </w:r>
      <w:r w:rsidRPr="00F019F8">
        <w:rPr>
          <w:rFonts w:ascii="Arial" w:hAnsi="Arial" w:cs="Arial"/>
          <w:b/>
          <w:i/>
          <w:color w:val="000000"/>
        </w:rPr>
        <w:t xml:space="preserve"> · (1-</w:t>
      </w:r>
      <w:r w:rsidRPr="00F019F8">
        <w:rPr>
          <w:rFonts w:ascii="Arial" w:hAnsi="Arial" w:cs="Arial"/>
          <w:b/>
          <w:i/>
          <w:color w:val="000000"/>
        </w:rPr>
        <w:sym w:font="Symbol" w:char="F068"/>
      </w:r>
      <w:r w:rsidRPr="00F019F8">
        <w:rPr>
          <w:rFonts w:ascii="Arial" w:hAnsi="Arial" w:cs="Arial"/>
          <w:b/>
          <w:i/>
          <w:color w:val="000000"/>
        </w:rPr>
        <w:t xml:space="preserve">) = </w:t>
      </w:r>
      <w:r w:rsidRPr="00F019F8">
        <w:rPr>
          <w:rFonts w:ascii="Arial" w:hAnsi="Arial" w:cs="Arial"/>
          <w:b/>
          <w:color w:val="000000"/>
        </w:rPr>
        <w:t>0.8 · 2.7 · 1.66 / 10</w:t>
      </w:r>
      <w:r w:rsidRPr="00F019F8">
        <w:rPr>
          <w:rFonts w:ascii="Arial" w:hAnsi="Arial" w:cs="Arial"/>
          <w:b/>
          <w:color w:val="000000"/>
          <w:vertAlign w:val="superscript"/>
        </w:rPr>
        <w:t>6</w:t>
      </w:r>
      <w:r w:rsidRPr="00F019F8">
        <w:rPr>
          <w:rFonts w:ascii="Arial" w:hAnsi="Arial" w:cs="Arial"/>
          <w:b/>
          <w:color w:val="000000"/>
        </w:rPr>
        <w:t xml:space="preserve"> · (1-0) = 0.000003586</w:t>
      </w:r>
    </w:p>
    <w:p w14:paraId="3EB2E74A" w14:textId="5229930F" w:rsidR="00217BF3" w:rsidRPr="00F019F8" w:rsidRDefault="00217BF3" w:rsidP="00217BF3">
      <w:pPr>
        <w:rPr>
          <w:rFonts w:ascii="Arial" w:hAnsi="Arial" w:cs="Arial"/>
          <w:b/>
          <w:color w:val="000000"/>
        </w:rPr>
      </w:pPr>
      <w:r w:rsidRPr="00F019F8">
        <w:rPr>
          <w:rFonts w:ascii="Arial" w:hAnsi="Arial" w:cs="Arial"/>
          <w:color w:val="000000"/>
          <w:sz w:val="22"/>
        </w:rPr>
        <w:t xml:space="preserve">Максимальный из разовых выброс, г/с (5.2), </w:t>
      </w:r>
      <w:r w:rsidRPr="00F019F8">
        <w:rPr>
          <w:rFonts w:ascii="Arial" w:hAnsi="Arial" w:cs="Arial"/>
          <w:b/>
          <w:i/>
          <w:color w:val="000000"/>
          <w:sz w:val="22"/>
        </w:rPr>
        <w:t xml:space="preserve">MСЕК = </w:t>
      </w:r>
      <w:r w:rsidRPr="00F019F8">
        <w:rPr>
          <w:rFonts w:ascii="Arial" w:hAnsi="Arial" w:cs="Arial"/>
          <w:b/>
          <w:i/>
          <w:color w:val="000000"/>
        </w:rPr>
        <w:t>KNO2 · K</w:t>
      </w:r>
      <w:r w:rsidRPr="00F019F8">
        <w:rPr>
          <w:rFonts w:ascii="Arial" w:hAnsi="Arial" w:cs="Arial"/>
          <w:b/>
          <w:i/>
          <w:color w:val="000000"/>
          <w:sz w:val="20"/>
        </w:rPr>
        <w:fldChar w:fldCharType="begin"/>
      </w:r>
      <w:r w:rsidRPr="00F019F8">
        <w:rPr>
          <w:rFonts w:ascii="Arial" w:hAnsi="Arial" w:cs="Arial"/>
          <w:b/>
          <w:i/>
          <w:color w:val="000000"/>
          <w:sz w:val="20"/>
        </w:rPr>
        <w:instrText xml:space="preserve"> EQ \o\ac(\s\do6( M);;\s\up6( X)) </w:instrText>
      </w:r>
      <w:r w:rsidRPr="00F019F8">
        <w:rPr>
          <w:rFonts w:ascii="Arial" w:hAnsi="Arial" w:cs="Arial"/>
          <w:b/>
          <w:i/>
          <w:color w:val="000000"/>
          <w:sz w:val="20"/>
        </w:rPr>
        <w:fldChar w:fldCharType="end"/>
      </w:r>
      <w:r w:rsidRPr="00F019F8">
        <w:rPr>
          <w:rFonts w:ascii="Arial" w:hAnsi="Arial" w:cs="Arial"/>
          <w:b/>
          <w:i/>
          <w:color w:val="000000"/>
        </w:rPr>
        <w:t>· BЧАС / 3600 · (1-</w:t>
      </w:r>
      <w:r w:rsidRPr="00F019F8">
        <w:rPr>
          <w:rFonts w:ascii="Arial" w:hAnsi="Arial" w:cs="Arial"/>
          <w:b/>
          <w:i/>
          <w:color w:val="000000"/>
        </w:rPr>
        <w:sym w:font="Symbol" w:char="F068"/>
      </w:r>
      <w:r w:rsidRPr="00F019F8">
        <w:rPr>
          <w:rFonts w:ascii="Arial" w:hAnsi="Arial" w:cs="Arial"/>
          <w:b/>
          <w:i/>
          <w:color w:val="000000"/>
        </w:rPr>
        <w:t xml:space="preserve">) = </w:t>
      </w:r>
      <w:r w:rsidRPr="00F019F8">
        <w:rPr>
          <w:rFonts w:ascii="Arial" w:hAnsi="Arial" w:cs="Arial"/>
          <w:b/>
          <w:color w:val="000000"/>
        </w:rPr>
        <w:t>0.8 · 2.7 · 1.7 / 3600 · (1-0) = 0.00102</w:t>
      </w:r>
    </w:p>
    <w:p w14:paraId="705FE935" w14:textId="77777777" w:rsidR="00217BF3" w:rsidRPr="00F019F8" w:rsidRDefault="00217BF3" w:rsidP="00217BF3">
      <w:pPr>
        <w:rPr>
          <w:rFonts w:ascii="Arial" w:hAnsi="Arial" w:cs="Arial"/>
          <w:b/>
          <w:i/>
          <w:color w:val="000000"/>
          <w:u w:val="single"/>
        </w:rPr>
      </w:pPr>
      <w:r w:rsidRPr="00F019F8">
        <w:rPr>
          <w:rFonts w:ascii="Arial" w:hAnsi="Arial" w:cs="Arial"/>
          <w:b/>
          <w:i/>
          <w:color w:val="000000"/>
          <w:u w:val="single"/>
        </w:rPr>
        <w:t>Примесь: 0304 Азот (II) оксид (Азота оксид) (6)</w:t>
      </w:r>
    </w:p>
    <w:p w14:paraId="2A82829A" w14:textId="77777777" w:rsidR="00217BF3" w:rsidRPr="00F019F8" w:rsidRDefault="00217BF3" w:rsidP="00217BF3">
      <w:pPr>
        <w:rPr>
          <w:rFonts w:ascii="Arial" w:hAnsi="Arial" w:cs="Arial"/>
          <w:b/>
          <w:i/>
          <w:color w:val="000000"/>
          <w:u w:val="single"/>
        </w:rPr>
      </w:pPr>
    </w:p>
    <w:p w14:paraId="6BD91A98" w14:textId="77777777" w:rsidR="00217BF3" w:rsidRPr="00F019F8" w:rsidRDefault="00217BF3" w:rsidP="00217BF3">
      <w:pPr>
        <w:rPr>
          <w:rFonts w:ascii="Arial" w:hAnsi="Arial" w:cs="Arial"/>
          <w:b/>
          <w:color w:val="000000"/>
        </w:rPr>
      </w:pPr>
      <w:r w:rsidRPr="00F019F8">
        <w:rPr>
          <w:rFonts w:ascii="Arial" w:hAnsi="Arial" w:cs="Arial"/>
          <w:color w:val="000000"/>
          <w:sz w:val="22"/>
        </w:rPr>
        <w:t xml:space="preserve">Валовый выброс, т/год (5.1), </w:t>
      </w:r>
      <w:r w:rsidRPr="00F019F8">
        <w:rPr>
          <w:rFonts w:ascii="Arial" w:hAnsi="Arial" w:cs="Arial"/>
          <w:b/>
          <w:i/>
          <w:color w:val="000000"/>
          <w:sz w:val="22"/>
        </w:rPr>
        <w:t xml:space="preserve">MГОД = </w:t>
      </w:r>
      <w:r w:rsidRPr="00F019F8">
        <w:rPr>
          <w:rFonts w:ascii="Arial" w:hAnsi="Arial" w:cs="Arial"/>
          <w:b/>
          <w:i/>
          <w:color w:val="000000"/>
        </w:rPr>
        <w:t>KNO · K</w:t>
      </w:r>
      <w:r w:rsidRPr="00F019F8">
        <w:rPr>
          <w:rFonts w:ascii="Arial" w:hAnsi="Arial" w:cs="Arial"/>
          <w:b/>
          <w:i/>
          <w:color w:val="000000"/>
          <w:sz w:val="20"/>
        </w:rPr>
        <w:fldChar w:fldCharType="begin"/>
      </w:r>
      <w:r w:rsidRPr="00F019F8">
        <w:rPr>
          <w:rFonts w:ascii="Arial" w:hAnsi="Arial" w:cs="Arial"/>
          <w:b/>
          <w:i/>
          <w:color w:val="000000"/>
          <w:sz w:val="20"/>
        </w:rPr>
        <w:instrText xml:space="preserve"> EQ \o\ac(\s\do6( M);;\s\up6( X)) </w:instrText>
      </w:r>
      <w:r w:rsidRPr="00F019F8">
        <w:rPr>
          <w:rFonts w:ascii="Arial" w:hAnsi="Arial" w:cs="Arial"/>
          <w:b/>
          <w:i/>
          <w:color w:val="000000"/>
          <w:sz w:val="20"/>
        </w:rPr>
        <w:fldChar w:fldCharType="end"/>
      </w:r>
      <w:r w:rsidRPr="00F019F8">
        <w:rPr>
          <w:rFonts w:ascii="Arial" w:hAnsi="Arial" w:cs="Arial"/>
          <w:b/>
          <w:i/>
          <w:color w:val="000000"/>
        </w:rPr>
        <w:t>· BГОД / 10</w:t>
      </w:r>
      <w:r w:rsidRPr="00F019F8">
        <w:rPr>
          <w:rFonts w:ascii="Arial" w:hAnsi="Arial" w:cs="Arial"/>
          <w:b/>
          <w:i/>
          <w:color w:val="000000"/>
          <w:vertAlign w:val="superscript"/>
        </w:rPr>
        <w:t>6</w:t>
      </w:r>
      <w:r w:rsidRPr="00F019F8">
        <w:rPr>
          <w:rFonts w:ascii="Arial" w:hAnsi="Arial" w:cs="Arial"/>
          <w:b/>
          <w:i/>
          <w:color w:val="000000"/>
        </w:rPr>
        <w:t xml:space="preserve"> · (1-</w:t>
      </w:r>
      <w:r w:rsidRPr="00F019F8">
        <w:rPr>
          <w:rFonts w:ascii="Arial" w:hAnsi="Arial" w:cs="Arial"/>
          <w:b/>
          <w:i/>
          <w:color w:val="000000"/>
        </w:rPr>
        <w:sym w:font="Symbol" w:char="F068"/>
      </w:r>
      <w:r w:rsidRPr="00F019F8">
        <w:rPr>
          <w:rFonts w:ascii="Arial" w:hAnsi="Arial" w:cs="Arial"/>
          <w:b/>
          <w:i/>
          <w:color w:val="000000"/>
        </w:rPr>
        <w:t xml:space="preserve">) = </w:t>
      </w:r>
      <w:r w:rsidRPr="00F019F8">
        <w:rPr>
          <w:rFonts w:ascii="Arial" w:hAnsi="Arial" w:cs="Arial"/>
          <w:b/>
          <w:color w:val="000000"/>
        </w:rPr>
        <w:t>0.13 · 2.7 · 1.66 / 10</w:t>
      </w:r>
      <w:r w:rsidRPr="00F019F8">
        <w:rPr>
          <w:rFonts w:ascii="Arial" w:hAnsi="Arial" w:cs="Arial"/>
          <w:b/>
          <w:color w:val="000000"/>
          <w:vertAlign w:val="superscript"/>
        </w:rPr>
        <w:t>6</w:t>
      </w:r>
      <w:r w:rsidRPr="00F019F8">
        <w:rPr>
          <w:rFonts w:ascii="Arial" w:hAnsi="Arial" w:cs="Arial"/>
          <w:b/>
          <w:color w:val="000000"/>
        </w:rPr>
        <w:t xml:space="preserve"> · (1-0) = 0.000000583</w:t>
      </w:r>
    </w:p>
    <w:p w14:paraId="21426216" w14:textId="1FFB9951" w:rsidR="00217BF3" w:rsidRPr="00F019F8" w:rsidRDefault="00217BF3" w:rsidP="00217BF3">
      <w:pPr>
        <w:rPr>
          <w:rFonts w:ascii="Arial" w:hAnsi="Arial" w:cs="Arial"/>
          <w:b/>
          <w:color w:val="000000"/>
        </w:rPr>
      </w:pPr>
      <w:r w:rsidRPr="00F019F8">
        <w:rPr>
          <w:rFonts w:ascii="Arial" w:hAnsi="Arial" w:cs="Arial"/>
          <w:color w:val="000000"/>
          <w:sz w:val="22"/>
        </w:rPr>
        <w:lastRenderedPageBreak/>
        <w:t xml:space="preserve">Максимальный из разовых выброс, г/с (5.2), </w:t>
      </w:r>
      <w:r w:rsidRPr="00F019F8">
        <w:rPr>
          <w:rFonts w:ascii="Arial" w:hAnsi="Arial" w:cs="Arial"/>
          <w:b/>
          <w:i/>
          <w:color w:val="000000"/>
          <w:sz w:val="22"/>
        </w:rPr>
        <w:t xml:space="preserve">MСЕК = </w:t>
      </w:r>
      <w:r w:rsidRPr="00F019F8">
        <w:rPr>
          <w:rFonts w:ascii="Arial" w:hAnsi="Arial" w:cs="Arial"/>
          <w:b/>
          <w:i/>
          <w:color w:val="000000"/>
        </w:rPr>
        <w:t>KNO · K</w:t>
      </w:r>
      <w:r w:rsidRPr="00F019F8">
        <w:rPr>
          <w:rFonts w:ascii="Arial" w:hAnsi="Arial" w:cs="Arial"/>
          <w:b/>
          <w:i/>
          <w:color w:val="000000"/>
          <w:sz w:val="20"/>
        </w:rPr>
        <w:fldChar w:fldCharType="begin"/>
      </w:r>
      <w:r w:rsidRPr="00F019F8">
        <w:rPr>
          <w:rFonts w:ascii="Arial" w:hAnsi="Arial" w:cs="Arial"/>
          <w:b/>
          <w:i/>
          <w:color w:val="000000"/>
          <w:sz w:val="20"/>
        </w:rPr>
        <w:instrText xml:space="preserve"> EQ \o\ac(\s\do6( M);;\s\up6( X)) </w:instrText>
      </w:r>
      <w:r w:rsidRPr="00F019F8">
        <w:rPr>
          <w:rFonts w:ascii="Arial" w:hAnsi="Arial" w:cs="Arial"/>
          <w:b/>
          <w:i/>
          <w:color w:val="000000"/>
          <w:sz w:val="20"/>
        </w:rPr>
        <w:fldChar w:fldCharType="end"/>
      </w:r>
      <w:r w:rsidRPr="00F019F8">
        <w:rPr>
          <w:rFonts w:ascii="Arial" w:hAnsi="Arial" w:cs="Arial"/>
          <w:b/>
          <w:i/>
          <w:color w:val="000000"/>
        </w:rPr>
        <w:t>· BЧАС / 3600 · (1-</w:t>
      </w:r>
      <w:r w:rsidRPr="00F019F8">
        <w:rPr>
          <w:rFonts w:ascii="Arial" w:hAnsi="Arial" w:cs="Arial"/>
          <w:b/>
          <w:i/>
          <w:color w:val="000000"/>
        </w:rPr>
        <w:sym w:font="Symbol" w:char="F068"/>
      </w:r>
      <w:r w:rsidRPr="00F019F8">
        <w:rPr>
          <w:rFonts w:ascii="Arial" w:hAnsi="Arial" w:cs="Arial"/>
          <w:b/>
          <w:i/>
          <w:color w:val="000000"/>
        </w:rPr>
        <w:t xml:space="preserve">) = </w:t>
      </w:r>
      <w:r w:rsidRPr="00F019F8">
        <w:rPr>
          <w:rFonts w:ascii="Arial" w:hAnsi="Arial" w:cs="Arial"/>
          <w:b/>
          <w:color w:val="000000"/>
        </w:rPr>
        <w:t>0.13 · 2.7 · 1.7 / 3600 · (1-0) = 0.0001658</w:t>
      </w:r>
    </w:p>
    <w:p w14:paraId="0F3882A4" w14:textId="12357D5D" w:rsidR="00217BF3" w:rsidRPr="00F019F8" w:rsidRDefault="00217BF3" w:rsidP="00217BF3">
      <w:pPr>
        <w:rPr>
          <w:rFonts w:ascii="Arial" w:hAnsi="Arial" w:cs="Arial"/>
          <w:b/>
          <w:i/>
          <w:color w:val="000000"/>
          <w:u w:val="single"/>
        </w:rPr>
      </w:pPr>
      <w:r w:rsidRPr="00F019F8">
        <w:rPr>
          <w:rFonts w:ascii="Arial" w:hAnsi="Arial" w:cs="Arial"/>
          <w:b/>
          <w:i/>
          <w:color w:val="000000"/>
          <w:u w:val="single"/>
        </w:rPr>
        <w:t>Примесь: 0337 Углерод оксид (Окись углерода, Угарный газ) (584)</w:t>
      </w:r>
    </w:p>
    <w:p w14:paraId="05F87F42" w14:textId="77777777" w:rsidR="00217BF3" w:rsidRPr="00F019F8" w:rsidRDefault="00217BF3" w:rsidP="00217BF3">
      <w:pPr>
        <w:rPr>
          <w:rFonts w:ascii="Arial" w:hAnsi="Arial" w:cs="Arial"/>
          <w:color w:val="000000"/>
          <w:sz w:val="22"/>
        </w:rPr>
      </w:pPr>
      <w:r w:rsidRPr="00F019F8">
        <w:rPr>
          <w:rFonts w:ascii="Arial" w:hAnsi="Arial" w:cs="Arial"/>
          <w:color w:val="000000"/>
          <w:sz w:val="22"/>
        </w:rPr>
        <w:t>Удельное выделение загрязняющих веществ,</w:t>
      </w:r>
    </w:p>
    <w:p w14:paraId="2936CADD" w14:textId="77777777" w:rsidR="00217BF3" w:rsidRPr="00F019F8" w:rsidRDefault="00217BF3" w:rsidP="00217BF3">
      <w:pPr>
        <w:rPr>
          <w:rFonts w:ascii="Arial" w:hAnsi="Arial" w:cs="Arial"/>
          <w:b/>
          <w:color w:val="000000"/>
        </w:rPr>
      </w:pPr>
      <w:r w:rsidRPr="00F019F8">
        <w:rPr>
          <w:rFonts w:ascii="Arial" w:hAnsi="Arial" w:cs="Arial"/>
          <w:color w:val="000000"/>
          <w:sz w:val="22"/>
        </w:rPr>
        <w:t xml:space="preserve">г/кг расходуемого материала (табл. 1, 3), </w:t>
      </w:r>
      <w:r w:rsidRPr="00F019F8">
        <w:rPr>
          <w:rFonts w:ascii="Arial" w:hAnsi="Arial" w:cs="Arial"/>
          <w:b/>
          <w:i/>
          <w:color w:val="000000"/>
          <w:sz w:val="22"/>
        </w:rPr>
        <w:t>K</w:t>
      </w:r>
      <w:r w:rsidRPr="00F019F8">
        <w:rPr>
          <w:rFonts w:ascii="Arial" w:hAnsi="Arial" w:cs="Arial"/>
          <w:b/>
          <w:i/>
          <w:color w:val="000000"/>
          <w:sz w:val="18"/>
        </w:rPr>
        <w:fldChar w:fldCharType="begin"/>
      </w:r>
      <w:r w:rsidRPr="00F019F8">
        <w:rPr>
          <w:rFonts w:ascii="Arial" w:hAnsi="Arial" w:cs="Arial"/>
          <w:b/>
          <w:i/>
          <w:color w:val="000000"/>
          <w:sz w:val="18"/>
        </w:rPr>
        <w:instrText xml:space="preserve"> EQ \o\ac(\s\do5( M);;\s\up5( X)) </w:instrText>
      </w:r>
      <w:r w:rsidRPr="00F019F8">
        <w:rPr>
          <w:rFonts w:ascii="Arial" w:hAnsi="Arial" w:cs="Arial"/>
          <w:b/>
          <w:i/>
          <w:color w:val="000000"/>
          <w:sz w:val="18"/>
        </w:rPr>
        <w:fldChar w:fldCharType="end"/>
      </w:r>
      <w:r w:rsidRPr="00F019F8">
        <w:rPr>
          <w:rFonts w:ascii="Arial" w:hAnsi="Arial" w:cs="Arial"/>
          <w:b/>
          <w:i/>
          <w:color w:val="000000"/>
          <w:sz w:val="22"/>
        </w:rPr>
        <w:t xml:space="preserve">= </w:t>
      </w:r>
      <w:r w:rsidRPr="00F019F8">
        <w:rPr>
          <w:rFonts w:ascii="Arial" w:hAnsi="Arial" w:cs="Arial"/>
          <w:b/>
          <w:color w:val="000000"/>
        </w:rPr>
        <w:t>13.3</w:t>
      </w:r>
    </w:p>
    <w:p w14:paraId="3611497E" w14:textId="77777777" w:rsidR="00217BF3" w:rsidRPr="00F019F8" w:rsidRDefault="00217BF3" w:rsidP="00217BF3">
      <w:pPr>
        <w:rPr>
          <w:rFonts w:ascii="Arial" w:hAnsi="Arial" w:cs="Arial"/>
          <w:b/>
          <w:color w:val="000000"/>
        </w:rPr>
      </w:pPr>
      <w:r w:rsidRPr="00F019F8">
        <w:rPr>
          <w:rFonts w:ascii="Arial" w:hAnsi="Arial" w:cs="Arial"/>
          <w:color w:val="000000"/>
          <w:sz w:val="22"/>
        </w:rPr>
        <w:t xml:space="preserve">Степень очистки, доли ед., </w:t>
      </w:r>
      <w:r w:rsidRPr="00F019F8">
        <w:rPr>
          <w:rFonts w:ascii="Arial" w:hAnsi="Arial" w:cs="Arial"/>
          <w:b/>
          <w:i/>
          <w:color w:val="000000"/>
          <w:sz w:val="22"/>
        </w:rPr>
        <w:sym w:font="Symbol" w:char="F068"/>
      </w:r>
      <w:r w:rsidRPr="00F019F8">
        <w:rPr>
          <w:rFonts w:ascii="Arial" w:hAnsi="Arial" w:cs="Arial"/>
          <w:b/>
          <w:i/>
          <w:color w:val="000000"/>
          <w:sz w:val="22"/>
        </w:rPr>
        <w:t xml:space="preserve"> = </w:t>
      </w:r>
      <w:r w:rsidRPr="00F019F8">
        <w:rPr>
          <w:rFonts w:ascii="Arial" w:hAnsi="Arial" w:cs="Arial"/>
          <w:b/>
          <w:color w:val="000000"/>
        </w:rPr>
        <w:t>0</w:t>
      </w:r>
    </w:p>
    <w:p w14:paraId="503D2C02" w14:textId="77777777" w:rsidR="00217BF3" w:rsidRPr="00F019F8" w:rsidRDefault="00217BF3" w:rsidP="00217BF3">
      <w:pPr>
        <w:rPr>
          <w:rFonts w:ascii="Arial" w:hAnsi="Arial" w:cs="Arial"/>
          <w:b/>
          <w:color w:val="000000"/>
        </w:rPr>
      </w:pPr>
      <w:r w:rsidRPr="00F019F8">
        <w:rPr>
          <w:rFonts w:ascii="Arial" w:hAnsi="Arial" w:cs="Arial"/>
          <w:color w:val="000000"/>
          <w:sz w:val="22"/>
        </w:rPr>
        <w:t xml:space="preserve">Валовый выброс, т/год (5.1), </w:t>
      </w:r>
      <w:r w:rsidRPr="00F019F8">
        <w:rPr>
          <w:rFonts w:ascii="Arial" w:hAnsi="Arial" w:cs="Arial"/>
          <w:b/>
          <w:i/>
          <w:color w:val="000000"/>
          <w:sz w:val="22"/>
        </w:rPr>
        <w:t xml:space="preserve">MГОД = </w:t>
      </w:r>
      <w:r w:rsidRPr="00F019F8">
        <w:rPr>
          <w:rFonts w:ascii="Arial" w:hAnsi="Arial" w:cs="Arial"/>
          <w:b/>
          <w:i/>
          <w:color w:val="000000"/>
        </w:rPr>
        <w:t>K</w:t>
      </w:r>
      <w:r w:rsidRPr="00F019F8">
        <w:rPr>
          <w:rFonts w:ascii="Arial" w:hAnsi="Arial" w:cs="Arial"/>
          <w:b/>
          <w:i/>
          <w:color w:val="000000"/>
          <w:sz w:val="20"/>
        </w:rPr>
        <w:fldChar w:fldCharType="begin"/>
      </w:r>
      <w:r w:rsidRPr="00F019F8">
        <w:rPr>
          <w:rFonts w:ascii="Arial" w:hAnsi="Arial" w:cs="Arial"/>
          <w:b/>
          <w:i/>
          <w:color w:val="000000"/>
          <w:sz w:val="20"/>
        </w:rPr>
        <w:instrText xml:space="preserve"> EQ \o\ac(\s\do6( M);;\s\up6( X)) </w:instrText>
      </w:r>
      <w:r w:rsidRPr="00F019F8">
        <w:rPr>
          <w:rFonts w:ascii="Arial" w:hAnsi="Arial" w:cs="Arial"/>
          <w:b/>
          <w:i/>
          <w:color w:val="000000"/>
          <w:sz w:val="20"/>
        </w:rPr>
        <w:fldChar w:fldCharType="end"/>
      </w:r>
      <w:r w:rsidRPr="00F019F8">
        <w:rPr>
          <w:rFonts w:ascii="Arial" w:hAnsi="Arial" w:cs="Arial"/>
          <w:b/>
          <w:i/>
          <w:color w:val="000000"/>
        </w:rPr>
        <w:t>· BГОД / 10</w:t>
      </w:r>
      <w:r w:rsidRPr="00F019F8">
        <w:rPr>
          <w:rFonts w:ascii="Arial" w:hAnsi="Arial" w:cs="Arial"/>
          <w:b/>
          <w:i/>
          <w:color w:val="000000"/>
          <w:vertAlign w:val="superscript"/>
        </w:rPr>
        <w:t>6</w:t>
      </w:r>
      <w:r w:rsidRPr="00F019F8">
        <w:rPr>
          <w:rFonts w:ascii="Arial" w:hAnsi="Arial" w:cs="Arial"/>
          <w:b/>
          <w:i/>
          <w:color w:val="000000"/>
        </w:rPr>
        <w:t xml:space="preserve"> · (1-</w:t>
      </w:r>
      <w:r w:rsidRPr="00F019F8">
        <w:rPr>
          <w:rFonts w:ascii="Arial" w:hAnsi="Arial" w:cs="Arial"/>
          <w:b/>
          <w:i/>
          <w:color w:val="000000"/>
        </w:rPr>
        <w:sym w:font="Symbol" w:char="F068"/>
      </w:r>
      <w:r w:rsidRPr="00F019F8">
        <w:rPr>
          <w:rFonts w:ascii="Arial" w:hAnsi="Arial" w:cs="Arial"/>
          <w:b/>
          <w:i/>
          <w:color w:val="000000"/>
        </w:rPr>
        <w:t xml:space="preserve">) = </w:t>
      </w:r>
      <w:r w:rsidRPr="00F019F8">
        <w:rPr>
          <w:rFonts w:ascii="Arial" w:hAnsi="Arial" w:cs="Arial"/>
          <w:b/>
          <w:color w:val="000000"/>
        </w:rPr>
        <w:t>13.3 · 1.66 / 10</w:t>
      </w:r>
      <w:r w:rsidRPr="00F019F8">
        <w:rPr>
          <w:rFonts w:ascii="Arial" w:hAnsi="Arial" w:cs="Arial"/>
          <w:b/>
          <w:color w:val="000000"/>
          <w:vertAlign w:val="superscript"/>
        </w:rPr>
        <w:t>6</w:t>
      </w:r>
      <w:r w:rsidRPr="00F019F8">
        <w:rPr>
          <w:rFonts w:ascii="Arial" w:hAnsi="Arial" w:cs="Arial"/>
          <w:b/>
          <w:color w:val="000000"/>
        </w:rPr>
        <w:t xml:space="preserve"> · (1-0) = 0.0000221</w:t>
      </w:r>
    </w:p>
    <w:p w14:paraId="55CE1C45" w14:textId="77777777" w:rsidR="00217BF3" w:rsidRPr="00F019F8" w:rsidRDefault="00217BF3" w:rsidP="00217BF3">
      <w:pPr>
        <w:rPr>
          <w:rFonts w:ascii="Arial" w:hAnsi="Arial" w:cs="Arial"/>
          <w:b/>
          <w:color w:val="000000"/>
        </w:rPr>
      </w:pPr>
      <w:r w:rsidRPr="00F019F8">
        <w:rPr>
          <w:rFonts w:ascii="Arial" w:hAnsi="Arial" w:cs="Arial"/>
          <w:color w:val="000000"/>
          <w:sz w:val="22"/>
        </w:rPr>
        <w:t xml:space="preserve">Максимальный из разовых выброс, г/с (5.2), </w:t>
      </w:r>
      <w:r w:rsidRPr="00F019F8">
        <w:rPr>
          <w:rFonts w:ascii="Arial" w:hAnsi="Arial" w:cs="Arial"/>
          <w:b/>
          <w:i/>
          <w:color w:val="000000"/>
          <w:sz w:val="22"/>
        </w:rPr>
        <w:t xml:space="preserve">MСЕК = </w:t>
      </w:r>
      <w:r w:rsidRPr="00F019F8">
        <w:rPr>
          <w:rFonts w:ascii="Arial" w:hAnsi="Arial" w:cs="Arial"/>
          <w:b/>
          <w:i/>
          <w:color w:val="000000"/>
        </w:rPr>
        <w:t>K</w:t>
      </w:r>
      <w:r w:rsidRPr="00F019F8">
        <w:rPr>
          <w:rFonts w:ascii="Arial" w:hAnsi="Arial" w:cs="Arial"/>
          <w:b/>
          <w:i/>
          <w:color w:val="000000"/>
          <w:sz w:val="20"/>
        </w:rPr>
        <w:fldChar w:fldCharType="begin"/>
      </w:r>
      <w:r w:rsidRPr="00F019F8">
        <w:rPr>
          <w:rFonts w:ascii="Arial" w:hAnsi="Arial" w:cs="Arial"/>
          <w:b/>
          <w:i/>
          <w:color w:val="000000"/>
          <w:sz w:val="20"/>
        </w:rPr>
        <w:instrText xml:space="preserve"> EQ \o\ac(\s\do6( M);;\s\up6( X)) </w:instrText>
      </w:r>
      <w:r w:rsidRPr="00F019F8">
        <w:rPr>
          <w:rFonts w:ascii="Arial" w:hAnsi="Arial" w:cs="Arial"/>
          <w:b/>
          <w:i/>
          <w:color w:val="000000"/>
          <w:sz w:val="20"/>
        </w:rPr>
        <w:fldChar w:fldCharType="end"/>
      </w:r>
      <w:r w:rsidRPr="00F019F8">
        <w:rPr>
          <w:rFonts w:ascii="Arial" w:hAnsi="Arial" w:cs="Arial"/>
          <w:b/>
          <w:i/>
          <w:color w:val="000000"/>
        </w:rPr>
        <w:t>· BЧАС / 3600 · (1-</w:t>
      </w:r>
      <w:r w:rsidRPr="00F019F8">
        <w:rPr>
          <w:rFonts w:ascii="Arial" w:hAnsi="Arial" w:cs="Arial"/>
          <w:b/>
          <w:i/>
          <w:color w:val="000000"/>
        </w:rPr>
        <w:sym w:font="Symbol" w:char="F068"/>
      </w:r>
      <w:r w:rsidRPr="00F019F8">
        <w:rPr>
          <w:rFonts w:ascii="Arial" w:hAnsi="Arial" w:cs="Arial"/>
          <w:b/>
          <w:i/>
          <w:color w:val="000000"/>
        </w:rPr>
        <w:t xml:space="preserve">) = </w:t>
      </w:r>
      <w:r w:rsidRPr="00F019F8">
        <w:rPr>
          <w:rFonts w:ascii="Arial" w:hAnsi="Arial" w:cs="Arial"/>
          <w:b/>
          <w:color w:val="000000"/>
        </w:rPr>
        <w:t>13.3 · 1.7 / 3600 · (1-0) = 0.00628</w:t>
      </w:r>
    </w:p>
    <w:p w14:paraId="5F1F7136" w14:textId="77777777" w:rsidR="00217BF3" w:rsidRPr="00F019F8" w:rsidRDefault="00217BF3" w:rsidP="00217BF3">
      <w:pPr>
        <w:rPr>
          <w:rFonts w:ascii="Arial" w:hAnsi="Arial" w:cs="Arial"/>
          <w:color w:val="000000"/>
          <w:sz w:val="22"/>
        </w:rPr>
      </w:pPr>
      <w:r w:rsidRPr="00F019F8">
        <w:rPr>
          <w:rFonts w:ascii="Arial" w:hAnsi="Arial" w:cs="Arial"/>
          <w:color w:val="000000"/>
          <w:sz w:val="22"/>
        </w:rPr>
        <w:t>Вид сварки: Ручная дуговая сварка сталей штучными электродами</w:t>
      </w:r>
    </w:p>
    <w:p w14:paraId="5446FEE8" w14:textId="77777777" w:rsidR="00217BF3" w:rsidRPr="00F019F8" w:rsidRDefault="00217BF3" w:rsidP="00217BF3">
      <w:pPr>
        <w:rPr>
          <w:rFonts w:ascii="Arial" w:hAnsi="Arial" w:cs="Arial"/>
          <w:color w:val="000000"/>
          <w:sz w:val="22"/>
        </w:rPr>
      </w:pPr>
      <w:r w:rsidRPr="00F019F8">
        <w:rPr>
          <w:rFonts w:ascii="Arial" w:hAnsi="Arial" w:cs="Arial"/>
          <w:color w:val="000000"/>
          <w:sz w:val="22"/>
        </w:rPr>
        <w:t>Электрод (сварочный материал): АНО-4</w:t>
      </w:r>
    </w:p>
    <w:p w14:paraId="42ADDF66" w14:textId="77777777" w:rsidR="00217BF3" w:rsidRPr="00F019F8" w:rsidRDefault="00217BF3" w:rsidP="00217BF3">
      <w:pPr>
        <w:rPr>
          <w:rFonts w:ascii="Arial" w:hAnsi="Arial" w:cs="Arial"/>
          <w:b/>
          <w:color w:val="000000"/>
        </w:rPr>
      </w:pPr>
      <w:r w:rsidRPr="00F019F8">
        <w:rPr>
          <w:rFonts w:ascii="Arial" w:hAnsi="Arial" w:cs="Arial"/>
          <w:color w:val="000000"/>
          <w:sz w:val="22"/>
        </w:rPr>
        <w:t xml:space="preserve">Расход сварочных материалов, кг/год, </w:t>
      </w:r>
      <w:r w:rsidRPr="00F019F8">
        <w:rPr>
          <w:rFonts w:ascii="Arial" w:hAnsi="Arial" w:cs="Arial"/>
          <w:b/>
          <w:i/>
          <w:color w:val="000000"/>
          <w:sz w:val="22"/>
        </w:rPr>
        <w:t xml:space="preserve">BГОД = </w:t>
      </w:r>
      <w:r w:rsidRPr="00F019F8">
        <w:rPr>
          <w:rFonts w:ascii="Arial" w:hAnsi="Arial" w:cs="Arial"/>
          <w:b/>
          <w:color w:val="000000"/>
        </w:rPr>
        <w:t>341.49969</w:t>
      </w:r>
    </w:p>
    <w:p w14:paraId="23603315" w14:textId="77777777" w:rsidR="00217BF3" w:rsidRPr="00F019F8" w:rsidRDefault="00217BF3" w:rsidP="00217BF3">
      <w:pPr>
        <w:rPr>
          <w:rFonts w:ascii="Arial" w:hAnsi="Arial" w:cs="Arial"/>
          <w:color w:val="000000"/>
          <w:sz w:val="22"/>
        </w:rPr>
      </w:pPr>
      <w:r w:rsidRPr="00F019F8">
        <w:rPr>
          <w:rFonts w:ascii="Arial" w:hAnsi="Arial" w:cs="Arial"/>
          <w:color w:val="000000"/>
          <w:sz w:val="22"/>
        </w:rPr>
        <w:t>Фактический максимальный расход сварочных материалов,</w:t>
      </w:r>
    </w:p>
    <w:p w14:paraId="27902B6F" w14:textId="74DF30C4" w:rsidR="00217BF3" w:rsidRPr="00F019F8" w:rsidRDefault="00217BF3" w:rsidP="00217BF3">
      <w:pPr>
        <w:rPr>
          <w:rFonts w:ascii="Arial" w:hAnsi="Arial" w:cs="Arial"/>
          <w:b/>
          <w:color w:val="000000"/>
        </w:rPr>
      </w:pPr>
      <w:r w:rsidRPr="00F019F8">
        <w:rPr>
          <w:rFonts w:ascii="Arial" w:hAnsi="Arial" w:cs="Arial"/>
          <w:color w:val="000000"/>
          <w:sz w:val="22"/>
        </w:rPr>
        <w:t xml:space="preserve">с учетом дискретности работы оборудования, кг/час, </w:t>
      </w:r>
      <w:r w:rsidRPr="00F019F8">
        <w:rPr>
          <w:rFonts w:ascii="Arial" w:hAnsi="Arial" w:cs="Arial"/>
          <w:b/>
          <w:i/>
          <w:color w:val="000000"/>
          <w:sz w:val="22"/>
        </w:rPr>
        <w:t xml:space="preserve">BЧАС = </w:t>
      </w:r>
      <w:r w:rsidRPr="00F019F8">
        <w:rPr>
          <w:rFonts w:ascii="Arial" w:hAnsi="Arial" w:cs="Arial"/>
          <w:b/>
          <w:color w:val="000000"/>
        </w:rPr>
        <w:t>1.7</w:t>
      </w:r>
    </w:p>
    <w:p w14:paraId="60DF04C2" w14:textId="77777777" w:rsidR="00217BF3" w:rsidRPr="00F019F8" w:rsidRDefault="00217BF3" w:rsidP="00217BF3">
      <w:pPr>
        <w:rPr>
          <w:rFonts w:ascii="Arial" w:hAnsi="Arial" w:cs="Arial"/>
          <w:color w:val="000000"/>
          <w:sz w:val="22"/>
        </w:rPr>
      </w:pPr>
      <w:r w:rsidRPr="00F019F8">
        <w:rPr>
          <w:rFonts w:ascii="Arial" w:hAnsi="Arial" w:cs="Arial"/>
          <w:color w:val="000000"/>
          <w:sz w:val="22"/>
        </w:rPr>
        <w:t>Удельное выделение сварочного аэрозоля,</w:t>
      </w:r>
    </w:p>
    <w:p w14:paraId="66C67299" w14:textId="77777777" w:rsidR="00217BF3" w:rsidRPr="00F019F8" w:rsidRDefault="00217BF3" w:rsidP="00217BF3">
      <w:pPr>
        <w:rPr>
          <w:rFonts w:ascii="Arial" w:hAnsi="Arial" w:cs="Arial"/>
          <w:b/>
          <w:color w:val="000000"/>
        </w:rPr>
      </w:pPr>
      <w:r w:rsidRPr="00F019F8">
        <w:rPr>
          <w:rFonts w:ascii="Arial" w:hAnsi="Arial" w:cs="Arial"/>
          <w:color w:val="000000"/>
          <w:sz w:val="22"/>
        </w:rPr>
        <w:t xml:space="preserve">г/кг расходуемого материала (табл. 1, 3), </w:t>
      </w:r>
      <w:r w:rsidRPr="00F019F8">
        <w:rPr>
          <w:rFonts w:ascii="Arial" w:hAnsi="Arial" w:cs="Arial"/>
          <w:b/>
          <w:i/>
          <w:color w:val="000000"/>
          <w:sz w:val="22"/>
        </w:rPr>
        <w:t>K</w:t>
      </w:r>
      <w:r w:rsidRPr="00F019F8">
        <w:rPr>
          <w:rFonts w:ascii="Arial" w:hAnsi="Arial" w:cs="Arial"/>
          <w:b/>
          <w:i/>
          <w:color w:val="000000"/>
          <w:sz w:val="18"/>
        </w:rPr>
        <w:fldChar w:fldCharType="begin"/>
      </w:r>
      <w:r w:rsidRPr="00F019F8">
        <w:rPr>
          <w:rFonts w:ascii="Arial" w:hAnsi="Arial" w:cs="Arial"/>
          <w:b/>
          <w:i/>
          <w:color w:val="000000"/>
          <w:sz w:val="18"/>
        </w:rPr>
        <w:instrText xml:space="preserve"> EQ \o\ac(\s\do5( M);;\s\up5( X)) </w:instrText>
      </w:r>
      <w:r w:rsidRPr="00F019F8">
        <w:rPr>
          <w:rFonts w:ascii="Arial" w:hAnsi="Arial" w:cs="Arial"/>
          <w:b/>
          <w:i/>
          <w:color w:val="000000"/>
          <w:sz w:val="18"/>
        </w:rPr>
        <w:fldChar w:fldCharType="end"/>
      </w:r>
      <w:r w:rsidRPr="00F019F8">
        <w:rPr>
          <w:rFonts w:ascii="Arial" w:hAnsi="Arial" w:cs="Arial"/>
          <w:b/>
          <w:i/>
          <w:color w:val="000000"/>
          <w:sz w:val="22"/>
        </w:rPr>
        <w:t xml:space="preserve">= </w:t>
      </w:r>
      <w:r w:rsidRPr="00F019F8">
        <w:rPr>
          <w:rFonts w:ascii="Arial" w:hAnsi="Arial" w:cs="Arial"/>
          <w:b/>
          <w:color w:val="000000"/>
        </w:rPr>
        <w:t>17.8</w:t>
      </w:r>
    </w:p>
    <w:p w14:paraId="093DE6CC" w14:textId="29171075" w:rsidR="00217BF3" w:rsidRPr="00F019F8" w:rsidRDefault="00217BF3" w:rsidP="00217BF3">
      <w:pPr>
        <w:rPr>
          <w:rFonts w:ascii="Arial" w:hAnsi="Arial" w:cs="Arial"/>
          <w:color w:val="000000"/>
          <w:sz w:val="22"/>
        </w:rPr>
      </w:pPr>
      <w:r w:rsidRPr="00F019F8">
        <w:rPr>
          <w:rFonts w:ascii="Arial" w:hAnsi="Arial" w:cs="Arial"/>
          <w:color w:val="000000"/>
          <w:sz w:val="22"/>
        </w:rPr>
        <w:t>в том числе:</w:t>
      </w:r>
    </w:p>
    <w:p w14:paraId="74F6CDDC" w14:textId="1D1F5C57" w:rsidR="00217BF3" w:rsidRPr="00F019F8" w:rsidRDefault="00217BF3" w:rsidP="00217BF3">
      <w:pPr>
        <w:rPr>
          <w:rFonts w:ascii="Arial" w:hAnsi="Arial" w:cs="Arial"/>
          <w:b/>
          <w:i/>
          <w:color w:val="000000"/>
          <w:u w:val="single"/>
        </w:rPr>
      </w:pPr>
      <w:r w:rsidRPr="00F019F8">
        <w:rPr>
          <w:rFonts w:ascii="Arial" w:hAnsi="Arial" w:cs="Arial"/>
          <w:b/>
          <w:i/>
          <w:color w:val="000000"/>
          <w:u w:val="single"/>
        </w:rPr>
        <w:t>Примесь: 0123 Железо (II, III) оксиды (в пересчете на железо) (</w:t>
      </w:r>
      <w:proofErr w:type="spellStart"/>
      <w:r w:rsidRPr="00F019F8">
        <w:rPr>
          <w:rFonts w:ascii="Arial" w:hAnsi="Arial" w:cs="Arial"/>
          <w:b/>
          <w:i/>
          <w:color w:val="000000"/>
          <w:u w:val="single"/>
        </w:rPr>
        <w:t>диЖелезо</w:t>
      </w:r>
      <w:proofErr w:type="spellEnd"/>
      <w:r w:rsidRPr="00F019F8">
        <w:rPr>
          <w:rFonts w:ascii="Arial" w:hAnsi="Arial" w:cs="Arial"/>
          <w:b/>
          <w:i/>
          <w:color w:val="000000"/>
          <w:u w:val="single"/>
        </w:rPr>
        <w:t xml:space="preserve"> триоксид, Железа оксид) (274)</w:t>
      </w:r>
    </w:p>
    <w:p w14:paraId="3B44612A" w14:textId="77777777" w:rsidR="00217BF3" w:rsidRPr="00F019F8" w:rsidRDefault="00217BF3" w:rsidP="00217BF3">
      <w:pPr>
        <w:rPr>
          <w:rFonts w:ascii="Arial" w:hAnsi="Arial" w:cs="Arial"/>
          <w:color w:val="000000"/>
          <w:sz w:val="22"/>
        </w:rPr>
      </w:pPr>
      <w:r w:rsidRPr="00F019F8">
        <w:rPr>
          <w:rFonts w:ascii="Arial" w:hAnsi="Arial" w:cs="Arial"/>
          <w:color w:val="000000"/>
          <w:sz w:val="22"/>
        </w:rPr>
        <w:t>Удельное выделение загрязняющих веществ,</w:t>
      </w:r>
    </w:p>
    <w:p w14:paraId="495065FE" w14:textId="77777777" w:rsidR="00217BF3" w:rsidRPr="00F019F8" w:rsidRDefault="00217BF3" w:rsidP="00217BF3">
      <w:pPr>
        <w:rPr>
          <w:rFonts w:ascii="Arial" w:hAnsi="Arial" w:cs="Arial"/>
          <w:b/>
          <w:color w:val="000000"/>
        </w:rPr>
      </w:pPr>
      <w:r w:rsidRPr="00F019F8">
        <w:rPr>
          <w:rFonts w:ascii="Arial" w:hAnsi="Arial" w:cs="Arial"/>
          <w:color w:val="000000"/>
          <w:sz w:val="22"/>
        </w:rPr>
        <w:t xml:space="preserve">г/кг расходуемого материала (табл. 1, 3), </w:t>
      </w:r>
      <w:r w:rsidRPr="00F019F8">
        <w:rPr>
          <w:rFonts w:ascii="Arial" w:hAnsi="Arial" w:cs="Arial"/>
          <w:b/>
          <w:i/>
          <w:color w:val="000000"/>
          <w:sz w:val="22"/>
        </w:rPr>
        <w:t>K</w:t>
      </w:r>
      <w:r w:rsidRPr="00F019F8">
        <w:rPr>
          <w:rFonts w:ascii="Arial" w:hAnsi="Arial" w:cs="Arial"/>
          <w:b/>
          <w:i/>
          <w:color w:val="000000"/>
          <w:sz w:val="18"/>
        </w:rPr>
        <w:fldChar w:fldCharType="begin"/>
      </w:r>
      <w:r w:rsidRPr="00F019F8">
        <w:rPr>
          <w:rFonts w:ascii="Arial" w:hAnsi="Arial" w:cs="Arial"/>
          <w:b/>
          <w:i/>
          <w:color w:val="000000"/>
          <w:sz w:val="18"/>
        </w:rPr>
        <w:instrText xml:space="preserve"> EQ \o\ac(\s\do5( M);;\s\up5( X)) </w:instrText>
      </w:r>
      <w:r w:rsidRPr="00F019F8">
        <w:rPr>
          <w:rFonts w:ascii="Arial" w:hAnsi="Arial" w:cs="Arial"/>
          <w:b/>
          <w:i/>
          <w:color w:val="000000"/>
          <w:sz w:val="18"/>
        </w:rPr>
        <w:fldChar w:fldCharType="end"/>
      </w:r>
      <w:r w:rsidRPr="00F019F8">
        <w:rPr>
          <w:rFonts w:ascii="Arial" w:hAnsi="Arial" w:cs="Arial"/>
          <w:b/>
          <w:i/>
          <w:color w:val="000000"/>
          <w:sz w:val="22"/>
        </w:rPr>
        <w:t xml:space="preserve">= </w:t>
      </w:r>
      <w:r w:rsidRPr="00F019F8">
        <w:rPr>
          <w:rFonts w:ascii="Arial" w:hAnsi="Arial" w:cs="Arial"/>
          <w:b/>
          <w:color w:val="000000"/>
        </w:rPr>
        <w:t>15.73</w:t>
      </w:r>
    </w:p>
    <w:p w14:paraId="2C65A408" w14:textId="77777777" w:rsidR="00217BF3" w:rsidRPr="00F019F8" w:rsidRDefault="00217BF3" w:rsidP="00217BF3">
      <w:pPr>
        <w:rPr>
          <w:rFonts w:ascii="Arial" w:hAnsi="Arial" w:cs="Arial"/>
          <w:b/>
          <w:color w:val="000000"/>
        </w:rPr>
      </w:pPr>
      <w:r w:rsidRPr="00F019F8">
        <w:rPr>
          <w:rFonts w:ascii="Arial" w:hAnsi="Arial" w:cs="Arial"/>
          <w:color w:val="000000"/>
          <w:sz w:val="22"/>
        </w:rPr>
        <w:t xml:space="preserve">Степень очистки, доли ед., </w:t>
      </w:r>
      <w:r w:rsidRPr="00F019F8">
        <w:rPr>
          <w:rFonts w:ascii="Arial" w:hAnsi="Arial" w:cs="Arial"/>
          <w:b/>
          <w:i/>
          <w:color w:val="000000"/>
          <w:sz w:val="22"/>
        </w:rPr>
        <w:sym w:font="Symbol" w:char="F068"/>
      </w:r>
      <w:r w:rsidRPr="00F019F8">
        <w:rPr>
          <w:rFonts w:ascii="Arial" w:hAnsi="Arial" w:cs="Arial"/>
          <w:b/>
          <w:i/>
          <w:color w:val="000000"/>
          <w:sz w:val="22"/>
        </w:rPr>
        <w:t xml:space="preserve"> = </w:t>
      </w:r>
      <w:r w:rsidRPr="00F019F8">
        <w:rPr>
          <w:rFonts w:ascii="Arial" w:hAnsi="Arial" w:cs="Arial"/>
          <w:b/>
          <w:color w:val="000000"/>
        </w:rPr>
        <w:t>0</w:t>
      </w:r>
    </w:p>
    <w:p w14:paraId="525289D1" w14:textId="77777777" w:rsidR="00217BF3" w:rsidRPr="00F019F8" w:rsidRDefault="00217BF3" w:rsidP="00217BF3">
      <w:pPr>
        <w:rPr>
          <w:rFonts w:ascii="Arial" w:hAnsi="Arial" w:cs="Arial"/>
          <w:b/>
          <w:color w:val="000000"/>
        </w:rPr>
      </w:pPr>
      <w:r w:rsidRPr="00F019F8">
        <w:rPr>
          <w:rFonts w:ascii="Arial" w:hAnsi="Arial" w:cs="Arial"/>
          <w:color w:val="000000"/>
          <w:sz w:val="22"/>
        </w:rPr>
        <w:t xml:space="preserve">Валовый выброс, т/год (5.1), </w:t>
      </w:r>
      <w:r w:rsidRPr="00F019F8">
        <w:rPr>
          <w:rFonts w:ascii="Arial" w:hAnsi="Arial" w:cs="Arial"/>
          <w:b/>
          <w:i/>
          <w:color w:val="000000"/>
          <w:sz w:val="22"/>
        </w:rPr>
        <w:t xml:space="preserve">MГОД = </w:t>
      </w:r>
      <w:r w:rsidRPr="00F019F8">
        <w:rPr>
          <w:rFonts w:ascii="Arial" w:hAnsi="Arial" w:cs="Arial"/>
          <w:b/>
          <w:i/>
          <w:color w:val="000000"/>
        </w:rPr>
        <w:t>K</w:t>
      </w:r>
      <w:r w:rsidRPr="00F019F8">
        <w:rPr>
          <w:rFonts w:ascii="Arial" w:hAnsi="Arial" w:cs="Arial"/>
          <w:b/>
          <w:i/>
          <w:color w:val="000000"/>
          <w:sz w:val="20"/>
        </w:rPr>
        <w:fldChar w:fldCharType="begin"/>
      </w:r>
      <w:r w:rsidRPr="00F019F8">
        <w:rPr>
          <w:rFonts w:ascii="Arial" w:hAnsi="Arial" w:cs="Arial"/>
          <w:b/>
          <w:i/>
          <w:color w:val="000000"/>
          <w:sz w:val="20"/>
        </w:rPr>
        <w:instrText xml:space="preserve"> EQ \o\ac(\s\do6( M);;\s\up6( X)) </w:instrText>
      </w:r>
      <w:r w:rsidRPr="00F019F8">
        <w:rPr>
          <w:rFonts w:ascii="Arial" w:hAnsi="Arial" w:cs="Arial"/>
          <w:b/>
          <w:i/>
          <w:color w:val="000000"/>
          <w:sz w:val="20"/>
        </w:rPr>
        <w:fldChar w:fldCharType="end"/>
      </w:r>
      <w:r w:rsidRPr="00F019F8">
        <w:rPr>
          <w:rFonts w:ascii="Arial" w:hAnsi="Arial" w:cs="Arial"/>
          <w:b/>
          <w:i/>
          <w:color w:val="000000"/>
        </w:rPr>
        <w:t>· BГОД / 10</w:t>
      </w:r>
      <w:r w:rsidRPr="00F019F8">
        <w:rPr>
          <w:rFonts w:ascii="Arial" w:hAnsi="Arial" w:cs="Arial"/>
          <w:b/>
          <w:i/>
          <w:color w:val="000000"/>
          <w:vertAlign w:val="superscript"/>
        </w:rPr>
        <w:t>6</w:t>
      </w:r>
      <w:r w:rsidRPr="00F019F8">
        <w:rPr>
          <w:rFonts w:ascii="Arial" w:hAnsi="Arial" w:cs="Arial"/>
          <w:b/>
          <w:i/>
          <w:color w:val="000000"/>
        </w:rPr>
        <w:t xml:space="preserve"> · (1-</w:t>
      </w:r>
      <w:r w:rsidRPr="00F019F8">
        <w:rPr>
          <w:rFonts w:ascii="Arial" w:hAnsi="Arial" w:cs="Arial"/>
          <w:b/>
          <w:i/>
          <w:color w:val="000000"/>
        </w:rPr>
        <w:sym w:font="Symbol" w:char="F068"/>
      </w:r>
      <w:r w:rsidRPr="00F019F8">
        <w:rPr>
          <w:rFonts w:ascii="Arial" w:hAnsi="Arial" w:cs="Arial"/>
          <w:b/>
          <w:i/>
          <w:color w:val="000000"/>
        </w:rPr>
        <w:t xml:space="preserve">) = </w:t>
      </w:r>
      <w:r w:rsidRPr="00F019F8">
        <w:rPr>
          <w:rFonts w:ascii="Arial" w:hAnsi="Arial" w:cs="Arial"/>
          <w:b/>
          <w:color w:val="000000"/>
        </w:rPr>
        <w:t>15.73 · 341.49969 / 10</w:t>
      </w:r>
      <w:r w:rsidRPr="00F019F8">
        <w:rPr>
          <w:rFonts w:ascii="Arial" w:hAnsi="Arial" w:cs="Arial"/>
          <w:b/>
          <w:color w:val="000000"/>
          <w:vertAlign w:val="superscript"/>
        </w:rPr>
        <w:t>6</w:t>
      </w:r>
      <w:r w:rsidRPr="00F019F8">
        <w:rPr>
          <w:rFonts w:ascii="Arial" w:hAnsi="Arial" w:cs="Arial"/>
          <w:b/>
          <w:color w:val="000000"/>
        </w:rPr>
        <w:t xml:space="preserve"> · (1-0) = 0.00537</w:t>
      </w:r>
    </w:p>
    <w:p w14:paraId="52B8334C" w14:textId="315ECE5C" w:rsidR="00217BF3" w:rsidRPr="00F019F8" w:rsidRDefault="00217BF3" w:rsidP="00217BF3">
      <w:pPr>
        <w:rPr>
          <w:rFonts w:ascii="Arial" w:hAnsi="Arial" w:cs="Arial"/>
          <w:b/>
          <w:color w:val="000000"/>
        </w:rPr>
      </w:pPr>
      <w:r w:rsidRPr="00F019F8">
        <w:rPr>
          <w:rFonts w:ascii="Arial" w:hAnsi="Arial" w:cs="Arial"/>
          <w:color w:val="000000"/>
          <w:sz w:val="22"/>
        </w:rPr>
        <w:t xml:space="preserve">Максимальный из разовых выброс, г/с (5.2), </w:t>
      </w:r>
      <w:r w:rsidRPr="00F019F8">
        <w:rPr>
          <w:rFonts w:ascii="Arial" w:hAnsi="Arial" w:cs="Arial"/>
          <w:b/>
          <w:i/>
          <w:color w:val="000000"/>
          <w:sz w:val="22"/>
        </w:rPr>
        <w:t xml:space="preserve">MСЕК = </w:t>
      </w:r>
      <w:r w:rsidRPr="00F019F8">
        <w:rPr>
          <w:rFonts w:ascii="Arial" w:hAnsi="Arial" w:cs="Arial"/>
          <w:b/>
          <w:i/>
          <w:color w:val="000000"/>
        </w:rPr>
        <w:t>K</w:t>
      </w:r>
      <w:r w:rsidRPr="00F019F8">
        <w:rPr>
          <w:rFonts w:ascii="Arial" w:hAnsi="Arial" w:cs="Arial"/>
          <w:b/>
          <w:i/>
          <w:color w:val="000000"/>
          <w:sz w:val="20"/>
        </w:rPr>
        <w:fldChar w:fldCharType="begin"/>
      </w:r>
      <w:r w:rsidRPr="00F019F8">
        <w:rPr>
          <w:rFonts w:ascii="Arial" w:hAnsi="Arial" w:cs="Arial"/>
          <w:b/>
          <w:i/>
          <w:color w:val="000000"/>
          <w:sz w:val="20"/>
        </w:rPr>
        <w:instrText xml:space="preserve"> EQ \o\ac(\s\do6( M);;\s\up6( X)) </w:instrText>
      </w:r>
      <w:r w:rsidRPr="00F019F8">
        <w:rPr>
          <w:rFonts w:ascii="Arial" w:hAnsi="Arial" w:cs="Arial"/>
          <w:b/>
          <w:i/>
          <w:color w:val="000000"/>
          <w:sz w:val="20"/>
        </w:rPr>
        <w:fldChar w:fldCharType="end"/>
      </w:r>
      <w:r w:rsidRPr="00F019F8">
        <w:rPr>
          <w:rFonts w:ascii="Arial" w:hAnsi="Arial" w:cs="Arial"/>
          <w:b/>
          <w:i/>
          <w:color w:val="000000"/>
        </w:rPr>
        <w:t>· BЧАС / 3600 · (1-</w:t>
      </w:r>
      <w:r w:rsidRPr="00F019F8">
        <w:rPr>
          <w:rFonts w:ascii="Arial" w:hAnsi="Arial" w:cs="Arial"/>
          <w:b/>
          <w:i/>
          <w:color w:val="000000"/>
        </w:rPr>
        <w:sym w:font="Symbol" w:char="F068"/>
      </w:r>
      <w:r w:rsidRPr="00F019F8">
        <w:rPr>
          <w:rFonts w:ascii="Arial" w:hAnsi="Arial" w:cs="Arial"/>
          <w:b/>
          <w:i/>
          <w:color w:val="000000"/>
        </w:rPr>
        <w:t xml:space="preserve">) = </w:t>
      </w:r>
      <w:r w:rsidRPr="00F019F8">
        <w:rPr>
          <w:rFonts w:ascii="Arial" w:hAnsi="Arial" w:cs="Arial"/>
          <w:b/>
          <w:color w:val="000000"/>
        </w:rPr>
        <w:t>15.73 · 1.7 / 3600 · (1-0) = 0.00743</w:t>
      </w:r>
    </w:p>
    <w:p w14:paraId="0794F4B9" w14:textId="572642EE" w:rsidR="00217BF3" w:rsidRPr="00F019F8" w:rsidRDefault="00217BF3" w:rsidP="00217BF3">
      <w:pPr>
        <w:rPr>
          <w:rFonts w:ascii="Arial" w:hAnsi="Arial" w:cs="Arial"/>
          <w:b/>
          <w:i/>
          <w:color w:val="000000"/>
          <w:u w:val="single"/>
        </w:rPr>
      </w:pPr>
      <w:r w:rsidRPr="00F019F8">
        <w:rPr>
          <w:rFonts w:ascii="Arial" w:hAnsi="Arial" w:cs="Arial"/>
          <w:b/>
          <w:i/>
          <w:color w:val="000000"/>
          <w:u w:val="single"/>
        </w:rPr>
        <w:t>Примесь: 0143 Марганец и его соединения (в пересчете на марганца (IV) оксид) (327)</w:t>
      </w:r>
    </w:p>
    <w:p w14:paraId="787D1088" w14:textId="77777777" w:rsidR="00217BF3" w:rsidRPr="00F019F8" w:rsidRDefault="00217BF3" w:rsidP="00217BF3">
      <w:pPr>
        <w:rPr>
          <w:rFonts w:ascii="Arial" w:hAnsi="Arial" w:cs="Arial"/>
          <w:color w:val="000000"/>
          <w:sz w:val="22"/>
        </w:rPr>
      </w:pPr>
      <w:r w:rsidRPr="00F019F8">
        <w:rPr>
          <w:rFonts w:ascii="Arial" w:hAnsi="Arial" w:cs="Arial"/>
          <w:color w:val="000000"/>
          <w:sz w:val="22"/>
        </w:rPr>
        <w:t>Удельное выделение загрязняющих веществ,</w:t>
      </w:r>
    </w:p>
    <w:p w14:paraId="70F01B81" w14:textId="77777777" w:rsidR="00217BF3" w:rsidRPr="00F019F8" w:rsidRDefault="00217BF3" w:rsidP="00217BF3">
      <w:pPr>
        <w:rPr>
          <w:rFonts w:ascii="Arial" w:hAnsi="Arial" w:cs="Arial"/>
          <w:b/>
          <w:color w:val="000000"/>
        </w:rPr>
      </w:pPr>
      <w:r w:rsidRPr="00F019F8">
        <w:rPr>
          <w:rFonts w:ascii="Arial" w:hAnsi="Arial" w:cs="Arial"/>
          <w:color w:val="000000"/>
          <w:sz w:val="22"/>
        </w:rPr>
        <w:t xml:space="preserve">г/кг расходуемого материала (табл. 1, 3), </w:t>
      </w:r>
      <w:r w:rsidRPr="00F019F8">
        <w:rPr>
          <w:rFonts w:ascii="Arial" w:hAnsi="Arial" w:cs="Arial"/>
          <w:b/>
          <w:i/>
          <w:color w:val="000000"/>
          <w:sz w:val="22"/>
        </w:rPr>
        <w:t>K</w:t>
      </w:r>
      <w:r w:rsidRPr="00F019F8">
        <w:rPr>
          <w:rFonts w:ascii="Arial" w:hAnsi="Arial" w:cs="Arial"/>
          <w:b/>
          <w:i/>
          <w:color w:val="000000"/>
          <w:sz w:val="18"/>
        </w:rPr>
        <w:fldChar w:fldCharType="begin"/>
      </w:r>
      <w:r w:rsidRPr="00F019F8">
        <w:rPr>
          <w:rFonts w:ascii="Arial" w:hAnsi="Arial" w:cs="Arial"/>
          <w:b/>
          <w:i/>
          <w:color w:val="000000"/>
          <w:sz w:val="18"/>
        </w:rPr>
        <w:instrText xml:space="preserve"> EQ \o\ac(\s\do5( M);;\s\up5( X)) </w:instrText>
      </w:r>
      <w:r w:rsidRPr="00F019F8">
        <w:rPr>
          <w:rFonts w:ascii="Arial" w:hAnsi="Arial" w:cs="Arial"/>
          <w:b/>
          <w:i/>
          <w:color w:val="000000"/>
          <w:sz w:val="18"/>
        </w:rPr>
        <w:fldChar w:fldCharType="end"/>
      </w:r>
      <w:r w:rsidRPr="00F019F8">
        <w:rPr>
          <w:rFonts w:ascii="Arial" w:hAnsi="Arial" w:cs="Arial"/>
          <w:b/>
          <w:i/>
          <w:color w:val="000000"/>
          <w:sz w:val="22"/>
        </w:rPr>
        <w:t xml:space="preserve">= </w:t>
      </w:r>
      <w:r w:rsidRPr="00F019F8">
        <w:rPr>
          <w:rFonts w:ascii="Arial" w:hAnsi="Arial" w:cs="Arial"/>
          <w:b/>
          <w:color w:val="000000"/>
        </w:rPr>
        <w:t>1.66</w:t>
      </w:r>
    </w:p>
    <w:p w14:paraId="465C057F" w14:textId="77777777" w:rsidR="00217BF3" w:rsidRPr="00F019F8" w:rsidRDefault="00217BF3" w:rsidP="00217BF3">
      <w:pPr>
        <w:rPr>
          <w:rFonts w:ascii="Arial" w:hAnsi="Arial" w:cs="Arial"/>
          <w:b/>
          <w:color w:val="000000"/>
        </w:rPr>
      </w:pPr>
      <w:r w:rsidRPr="00F019F8">
        <w:rPr>
          <w:rFonts w:ascii="Arial" w:hAnsi="Arial" w:cs="Arial"/>
          <w:color w:val="000000"/>
          <w:sz w:val="22"/>
        </w:rPr>
        <w:t xml:space="preserve">Степень очистки, доли ед., </w:t>
      </w:r>
      <w:r w:rsidRPr="00F019F8">
        <w:rPr>
          <w:rFonts w:ascii="Arial" w:hAnsi="Arial" w:cs="Arial"/>
          <w:b/>
          <w:i/>
          <w:color w:val="000000"/>
          <w:sz w:val="22"/>
        </w:rPr>
        <w:sym w:font="Symbol" w:char="F068"/>
      </w:r>
      <w:r w:rsidRPr="00F019F8">
        <w:rPr>
          <w:rFonts w:ascii="Arial" w:hAnsi="Arial" w:cs="Arial"/>
          <w:b/>
          <w:i/>
          <w:color w:val="000000"/>
          <w:sz w:val="22"/>
        </w:rPr>
        <w:t xml:space="preserve"> = </w:t>
      </w:r>
      <w:r w:rsidRPr="00F019F8">
        <w:rPr>
          <w:rFonts w:ascii="Arial" w:hAnsi="Arial" w:cs="Arial"/>
          <w:b/>
          <w:color w:val="000000"/>
        </w:rPr>
        <w:t>0</w:t>
      </w:r>
    </w:p>
    <w:p w14:paraId="534BA6B0" w14:textId="77777777" w:rsidR="00217BF3" w:rsidRPr="00F019F8" w:rsidRDefault="00217BF3" w:rsidP="00217BF3">
      <w:pPr>
        <w:rPr>
          <w:rFonts w:ascii="Arial" w:hAnsi="Arial" w:cs="Arial"/>
          <w:b/>
          <w:color w:val="000000"/>
        </w:rPr>
      </w:pPr>
      <w:r w:rsidRPr="00F019F8">
        <w:rPr>
          <w:rFonts w:ascii="Arial" w:hAnsi="Arial" w:cs="Arial"/>
          <w:color w:val="000000"/>
          <w:sz w:val="22"/>
        </w:rPr>
        <w:t xml:space="preserve">Валовый выброс, т/год (5.1), </w:t>
      </w:r>
      <w:r w:rsidRPr="00F019F8">
        <w:rPr>
          <w:rFonts w:ascii="Arial" w:hAnsi="Arial" w:cs="Arial"/>
          <w:b/>
          <w:i/>
          <w:color w:val="000000"/>
          <w:sz w:val="22"/>
        </w:rPr>
        <w:t xml:space="preserve">MГОД = </w:t>
      </w:r>
      <w:r w:rsidRPr="00F019F8">
        <w:rPr>
          <w:rFonts w:ascii="Arial" w:hAnsi="Arial" w:cs="Arial"/>
          <w:b/>
          <w:i/>
          <w:color w:val="000000"/>
        </w:rPr>
        <w:t>K</w:t>
      </w:r>
      <w:r w:rsidRPr="00F019F8">
        <w:rPr>
          <w:rFonts w:ascii="Arial" w:hAnsi="Arial" w:cs="Arial"/>
          <w:b/>
          <w:i/>
          <w:color w:val="000000"/>
          <w:sz w:val="20"/>
        </w:rPr>
        <w:fldChar w:fldCharType="begin"/>
      </w:r>
      <w:r w:rsidRPr="00F019F8">
        <w:rPr>
          <w:rFonts w:ascii="Arial" w:hAnsi="Arial" w:cs="Arial"/>
          <w:b/>
          <w:i/>
          <w:color w:val="000000"/>
          <w:sz w:val="20"/>
        </w:rPr>
        <w:instrText xml:space="preserve"> EQ \o\ac(\s\do6( M);;\s\up6( X)) </w:instrText>
      </w:r>
      <w:r w:rsidRPr="00F019F8">
        <w:rPr>
          <w:rFonts w:ascii="Arial" w:hAnsi="Arial" w:cs="Arial"/>
          <w:b/>
          <w:i/>
          <w:color w:val="000000"/>
          <w:sz w:val="20"/>
        </w:rPr>
        <w:fldChar w:fldCharType="end"/>
      </w:r>
      <w:r w:rsidRPr="00F019F8">
        <w:rPr>
          <w:rFonts w:ascii="Arial" w:hAnsi="Arial" w:cs="Arial"/>
          <w:b/>
          <w:i/>
          <w:color w:val="000000"/>
        </w:rPr>
        <w:t>· BГОД / 10</w:t>
      </w:r>
      <w:r w:rsidRPr="00F019F8">
        <w:rPr>
          <w:rFonts w:ascii="Arial" w:hAnsi="Arial" w:cs="Arial"/>
          <w:b/>
          <w:i/>
          <w:color w:val="000000"/>
          <w:vertAlign w:val="superscript"/>
        </w:rPr>
        <w:t>6</w:t>
      </w:r>
      <w:r w:rsidRPr="00F019F8">
        <w:rPr>
          <w:rFonts w:ascii="Arial" w:hAnsi="Arial" w:cs="Arial"/>
          <w:b/>
          <w:i/>
          <w:color w:val="000000"/>
        </w:rPr>
        <w:t xml:space="preserve"> · (1-</w:t>
      </w:r>
      <w:r w:rsidRPr="00F019F8">
        <w:rPr>
          <w:rFonts w:ascii="Arial" w:hAnsi="Arial" w:cs="Arial"/>
          <w:b/>
          <w:i/>
          <w:color w:val="000000"/>
        </w:rPr>
        <w:sym w:font="Symbol" w:char="F068"/>
      </w:r>
      <w:r w:rsidRPr="00F019F8">
        <w:rPr>
          <w:rFonts w:ascii="Arial" w:hAnsi="Arial" w:cs="Arial"/>
          <w:b/>
          <w:i/>
          <w:color w:val="000000"/>
        </w:rPr>
        <w:t xml:space="preserve">) = </w:t>
      </w:r>
      <w:r w:rsidRPr="00F019F8">
        <w:rPr>
          <w:rFonts w:ascii="Arial" w:hAnsi="Arial" w:cs="Arial"/>
          <w:b/>
          <w:color w:val="000000"/>
        </w:rPr>
        <w:t>1.66 · 341.49969 / 10</w:t>
      </w:r>
      <w:r w:rsidRPr="00F019F8">
        <w:rPr>
          <w:rFonts w:ascii="Arial" w:hAnsi="Arial" w:cs="Arial"/>
          <w:b/>
          <w:color w:val="000000"/>
          <w:vertAlign w:val="superscript"/>
        </w:rPr>
        <w:t>6</w:t>
      </w:r>
      <w:r w:rsidRPr="00F019F8">
        <w:rPr>
          <w:rFonts w:ascii="Arial" w:hAnsi="Arial" w:cs="Arial"/>
          <w:b/>
          <w:color w:val="000000"/>
        </w:rPr>
        <w:t xml:space="preserve"> · (1-0) = 0.000567</w:t>
      </w:r>
    </w:p>
    <w:p w14:paraId="184687B4" w14:textId="77777777" w:rsidR="00217BF3" w:rsidRPr="00F019F8" w:rsidRDefault="00217BF3" w:rsidP="00217BF3">
      <w:pPr>
        <w:rPr>
          <w:rFonts w:ascii="Arial" w:hAnsi="Arial" w:cs="Arial"/>
          <w:b/>
          <w:color w:val="000000"/>
        </w:rPr>
      </w:pPr>
      <w:r w:rsidRPr="00F019F8">
        <w:rPr>
          <w:rFonts w:ascii="Arial" w:hAnsi="Arial" w:cs="Arial"/>
          <w:color w:val="000000"/>
          <w:sz w:val="22"/>
        </w:rPr>
        <w:t xml:space="preserve">Максимальный из разовых выброс, г/с (5.2), </w:t>
      </w:r>
      <w:r w:rsidRPr="00F019F8">
        <w:rPr>
          <w:rFonts w:ascii="Arial" w:hAnsi="Arial" w:cs="Arial"/>
          <w:b/>
          <w:i/>
          <w:color w:val="000000"/>
          <w:sz w:val="22"/>
        </w:rPr>
        <w:t xml:space="preserve">MСЕК = </w:t>
      </w:r>
      <w:r w:rsidRPr="00F019F8">
        <w:rPr>
          <w:rFonts w:ascii="Arial" w:hAnsi="Arial" w:cs="Arial"/>
          <w:b/>
          <w:i/>
          <w:color w:val="000000"/>
        </w:rPr>
        <w:t>K</w:t>
      </w:r>
      <w:r w:rsidRPr="00F019F8">
        <w:rPr>
          <w:rFonts w:ascii="Arial" w:hAnsi="Arial" w:cs="Arial"/>
          <w:b/>
          <w:i/>
          <w:color w:val="000000"/>
          <w:sz w:val="20"/>
        </w:rPr>
        <w:fldChar w:fldCharType="begin"/>
      </w:r>
      <w:r w:rsidRPr="00F019F8">
        <w:rPr>
          <w:rFonts w:ascii="Arial" w:hAnsi="Arial" w:cs="Arial"/>
          <w:b/>
          <w:i/>
          <w:color w:val="000000"/>
          <w:sz w:val="20"/>
        </w:rPr>
        <w:instrText xml:space="preserve"> EQ \o\ac(\s\do6( M);;\s\up6( X)) </w:instrText>
      </w:r>
      <w:r w:rsidRPr="00F019F8">
        <w:rPr>
          <w:rFonts w:ascii="Arial" w:hAnsi="Arial" w:cs="Arial"/>
          <w:b/>
          <w:i/>
          <w:color w:val="000000"/>
          <w:sz w:val="20"/>
        </w:rPr>
        <w:fldChar w:fldCharType="end"/>
      </w:r>
      <w:r w:rsidRPr="00F019F8">
        <w:rPr>
          <w:rFonts w:ascii="Arial" w:hAnsi="Arial" w:cs="Arial"/>
          <w:b/>
          <w:i/>
          <w:color w:val="000000"/>
        </w:rPr>
        <w:t>· BЧАС / 3600 · (1-</w:t>
      </w:r>
      <w:r w:rsidRPr="00F019F8">
        <w:rPr>
          <w:rFonts w:ascii="Arial" w:hAnsi="Arial" w:cs="Arial"/>
          <w:b/>
          <w:i/>
          <w:color w:val="000000"/>
        </w:rPr>
        <w:sym w:font="Symbol" w:char="F068"/>
      </w:r>
      <w:r w:rsidRPr="00F019F8">
        <w:rPr>
          <w:rFonts w:ascii="Arial" w:hAnsi="Arial" w:cs="Arial"/>
          <w:b/>
          <w:i/>
          <w:color w:val="000000"/>
        </w:rPr>
        <w:t xml:space="preserve">) = </w:t>
      </w:r>
      <w:r w:rsidRPr="00F019F8">
        <w:rPr>
          <w:rFonts w:ascii="Arial" w:hAnsi="Arial" w:cs="Arial"/>
          <w:b/>
          <w:color w:val="000000"/>
        </w:rPr>
        <w:t>1.66 · 1.7 / 3600 · (1-0) = 0.000784</w:t>
      </w:r>
    </w:p>
    <w:p w14:paraId="64D0CF18" w14:textId="77777777" w:rsidR="00217BF3" w:rsidRPr="00F019F8" w:rsidRDefault="00217BF3" w:rsidP="00217BF3">
      <w:pPr>
        <w:rPr>
          <w:rFonts w:ascii="Arial" w:hAnsi="Arial" w:cs="Arial"/>
          <w:b/>
          <w:color w:val="000000"/>
        </w:rPr>
      </w:pPr>
    </w:p>
    <w:p w14:paraId="235A0A49" w14:textId="71E28FAE" w:rsidR="00217BF3" w:rsidRPr="00F019F8" w:rsidRDefault="00217BF3" w:rsidP="00217BF3">
      <w:pPr>
        <w:rPr>
          <w:rFonts w:ascii="Arial" w:hAnsi="Arial" w:cs="Arial"/>
          <w:b/>
          <w:i/>
          <w:color w:val="000000"/>
          <w:u w:val="single"/>
        </w:rPr>
      </w:pPr>
      <w:r w:rsidRPr="00F019F8">
        <w:rPr>
          <w:rFonts w:ascii="Arial" w:hAnsi="Arial" w:cs="Arial"/>
          <w:b/>
          <w:i/>
          <w:color w:val="000000"/>
          <w:u w:val="single"/>
        </w:rPr>
        <w:t>Примесь: 2908 Пыль неорганическая, содержащая двуокись кремния в %: 70-20 (шамот, цемент, пыль цементного производства - глина, глинистый сланец, доменный шлак, песок, клинкер, зола, кремнезем, зола углей казахстанских месторождений) (494)</w:t>
      </w:r>
    </w:p>
    <w:p w14:paraId="504961CB" w14:textId="77777777" w:rsidR="00217BF3" w:rsidRPr="00F019F8" w:rsidRDefault="00217BF3" w:rsidP="00217BF3">
      <w:pPr>
        <w:rPr>
          <w:rFonts w:ascii="Arial" w:hAnsi="Arial" w:cs="Arial"/>
          <w:color w:val="000000"/>
          <w:sz w:val="22"/>
        </w:rPr>
      </w:pPr>
      <w:r w:rsidRPr="00F019F8">
        <w:rPr>
          <w:rFonts w:ascii="Arial" w:hAnsi="Arial" w:cs="Arial"/>
          <w:color w:val="000000"/>
          <w:sz w:val="22"/>
        </w:rPr>
        <w:lastRenderedPageBreak/>
        <w:t>Удельное выделение загрязняющих веществ,</w:t>
      </w:r>
    </w:p>
    <w:p w14:paraId="2A398955" w14:textId="77777777" w:rsidR="00217BF3" w:rsidRPr="00F019F8" w:rsidRDefault="00217BF3" w:rsidP="00217BF3">
      <w:pPr>
        <w:rPr>
          <w:rFonts w:ascii="Arial" w:hAnsi="Arial" w:cs="Arial"/>
          <w:b/>
          <w:color w:val="000000"/>
        </w:rPr>
      </w:pPr>
      <w:r w:rsidRPr="00F019F8">
        <w:rPr>
          <w:rFonts w:ascii="Arial" w:hAnsi="Arial" w:cs="Arial"/>
          <w:color w:val="000000"/>
          <w:sz w:val="22"/>
        </w:rPr>
        <w:t xml:space="preserve">г/кг расходуемого материала (табл. 1, 3), </w:t>
      </w:r>
      <w:r w:rsidRPr="00F019F8">
        <w:rPr>
          <w:rFonts w:ascii="Arial" w:hAnsi="Arial" w:cs="Arial"/>
          <w:b/>
          <w:i/>
          <w:color w:val="000000"/>
          <w:sz w:val="22"/>
        </w:rPr>
        <w:t>K</w:t>
      </w:r>
      <w:r w:rsidRPr="00F019F8">
        <w:rPr>
          <w:rFonts w:ascii="Arial" w:hAnsi="Arial" w:cs="Arial"/>
          <w:b/>
          <w:i/>
          <w:color w:val="000000"/>
          <w:sz w:val="18"/>
        </w:rPr>
        <w:fldChar w:fldCharType="begin"/>
      </w:r>
      <w:r w:rsidRPr="00F019F8">
        <w:rPr>
          <w:rFonts w:ascii="Arial" w:hAnsi="Arial" w:cs="Arial"/>
          <w:b/>
          <w:i/>
          <w:color w:val="000000"/>
          <w:sz w:val="18"/>
        </w:rPr>
        <w:instrText xml:space="preserve"> EQ \o\ac(\s\do5( M);;\s\up5( X)) </w:instrText>
      </w:r>
      <w:r w:rsidRPr="00F019F8">
        <w:rPr>
          <w:rFonts w:ascii="Arial" w:hAnsi="Arial" w:cs="Arial"/>
          <w:b/>
          <w:i/>
          <w:color w:val="000000"/>
          <w:sz w:val="18"/>
        </w:rPr>
        <w:fldChar w:fldCharType="end"/>
      </w:r>
      <w:r w:rsidRPr="00F019F8">
        <w:rPr>
          <w:rFonts w:ascii="Arial" w:hAnsi="Arial" w:cs="Arial"/>
          <w:b/>
          <w:i/>
          <w:color w:val="000000"/>
          <w:sz w:val="22"/>
        </w:rPr>
        <w:t xml:space="preserve">= </w:t>
      </w:r>
      <w:r w:rsidRPr="00F019F8">
        <w:rPr>
          <w:rFonts w:ascii="Arial" w:hAnsi="Arial" w:cs="Arial"/>
          <w:b/>
          <w:color w:val="000000"/>
        </w:rPr>
        <w:t>0.41</w:t>
      </w:r>
    </w:p>
    <w:p w14:paraId="7C563A85" w14:textId="77777777" w:rsidR="00217BF3" w:rsidRPr="00F019F8" w:rsidRDefault="00217BF3" w:rsidP="00217BF3">
      <w:pPr>
        <w:rPr>
          <w:rFonts w:ascii="Arial" w:hAnsi="Arial" w:cs="Arial"/>
          <w:b/>
          <w:color w:val="000000"/>
        </w:rPr>
      </w:pPr>
      <w:r w:rsidRPr="00F019F8">
        <w:rPr>
          <w:rFonts w:ascii="Arial" w:hAnsi="Arial" w:cs="Arial"/>
          <w:color w:val="000000"/>
          <w:sz w:val="22"/>
        </w:rPr>
        <w:t xml:space="preserve">Степень очистки, доли ед., </w:t>
      </w:r>
      <w:r w:rsidRPr="00F019F8">
        <w:rPr>
          <w:rFonts w:ascii="Arial" w:hAnsi="Arial" w:cs="Arial"/>
          <w:b/>
          <w:i/>
          <w:color w:val="000000"/>
          <w:sz w:val="22"/>
        </w:rPr>
        <w:sym w:font="Symbol" w:char="F068"/>
      </w:r>
      <w:r w:rsidRPr="00F019F8">
        <w:rPr>
          <w:rFonts w:ascii="Arial" w:hAnsi="Arial" w:cs="Arial"/>
          <w:b/>
          <w:i/>
          <w:color w:val="000000"/>
          <w:sz w:val="22"/>
        </w:rPr>
        <w:t xml:space="preserve"> = </w:t>
      </w:r>
      <w:r w:rsidRPr="00F019F8">
        <w:rPr>
          <w:rFonts w:ascii="Arial" w:hAnsi="Arial" w:cs="Arial"/>
          <w:b/>
          <w:color w:val="000000"/>
        </w:rPr>
        <w:t>0</w:t>
      </w:r>
    </w:p>
    <w:p w14:paraId="13100CCF" w14:textId="77777777" w:rsidR="00217BF3" w:rsidRPr="00F019F8" w:rsidRDefault="00217BF3" w:rsidP="00217BF3">
      <w:pPr>
        <w:rPr>
          <w:rFonts w:ascii="Arial" w:hAnsi="Arial" w:cs="Arial"/>
          <w:b/>
          <w:color w:val="000000"/>
        </w:rPr>
      </w:pPr>
      <w:r w:rsidRPr="00F019F8">
        <w:rPr>
          <w:rFonts w:ascii="Arial" w:hAnsi="Arial" w:cs="Arial"/>
          <w:color w:val="000000"/>
          <w:sz w:val="22"/>
        </w:rPr>
        <w:t xml:space="preserve">Валовый выброс, т/год (5.1), </w:t>
      </w:r>
      <w:r w:rsidRPr="00F019F8">
        <w:rPr>
          <w:rFonts w:ascii="Arial" w:hAnsi="Arial" w:cs="Arial"/>
          <w:b/>
          <w:i/>
          <w:color w:val="000000"/>
          <w:sz w:val="22"/>
        </w:rPr>
        <w:t xml:space="preserve">MГОД = </w:t>
      </w:r>
      <w:r w:rsidRPr="00F019F8">
        <w:rPr>
          <w:rFonts w:ascii="Arial" w:hAnsi="Arial" w:cs="Arial"/>
          <w:b/>
          <w:i/>
          <w:color w:val="000000"/>
        </w:rPr>
        <w:t>K</w:t>
      </w:r>
      <w:r w:rsidRPr="00F019F8">
        <w:rPr>
          <w:rFonts w:ascii="Arial" w:hAnsi="Arial" w:cs="Arial"/>
          <w:b/>
          <w:i/>
          <w:color w:val="000000"/>
          <w:sz w:val="20"/>
        </w:rPr>
        <w:fldChar w:fldCharType="begin"/>
      </w:r>
      <w:r w:rsidRPr="00F019F8">
        <w:rPr>
          <w:rFonts w:ascii="Arial" w:hAnsi="Arial" w:cs="Arial"/>
          <w:b/>
          <w:i/>
          <w:color w:val="000000"/>
          <w:sz w:val="20"/>
        </w:rPr>
        <w:instrText xml:space="preserve"> EQ \o\ac(\s\do6( M);;\s\up6( X)) </w:instrText>
      </w:r>
      <w:r w:rsidRPr="00F019F8">
        <w:rPr>
          <w:rFonts w:ascii="Arial" w:hAnsi="Arial" w:cs="Arial"/>
          <w:b/>
          <w:i/>
          <w:color w:val="000000"/>
          <w:sz w:val="20"/>
        </w:rPr>
        <w:fldChar w:fldCharType="end"/>
      </w:r>
      <w:r w:rsidRPr="00F019F8">
        <w:rPr>
          <w:rFonts w:ascii="Arial" w:hAnsi="Arial" w:cs="Arial"/>
          <w:b/>
          <w:i/>
          <w:color w:val="000000"/>
        </w:rPr>
        <w:t>· BГОД / 10</w:t>
      </w:r>
      <w:r w:rsidRPr="00F019F8">
        <w:rPr>
          <w:rFonts w:ascii="Arial" w:hAnsi="Arial" w:cs="Arial"/>
          <w:b/>
          <w:i/>
          <w:color w:val="000000"/>
          <w:vertAlign w:val="superscript"/>
        </w:rPr>
        <w:t>6</w:t>
      </w:r>
      <w:r w:rsidRPr="00F019F8">
        <w:rPr>
          <w:rFonts w:ascii="Arial" w:hAnsi="Arial" w:cs="Arial"/>
          <w:b/>
          <w:i/>
          <w:color w:val="000000"/>
        </w:rPr>
        <w:t xml:space="preserve"> · (1-</w:t>
      </w:r>
      <w:r w:rsidRPr="00F019F8">
        <w:rPr>
          <w:rFonts w:ascii="Arial" w:hAnsi="Arial" w:cs="Arial"/>
          <w:b/>
          <w:i/>
          <w:color w:val="000000"/>
        </w:rPr>
        <w:sym w:font="Symbol" w:char="F068"/>
      </w:r>
      <w:r w:rsidRPr="00F019F8">
        <w:rPr>
          <w:rFonts w:ascii="Arial" w:hAnsi="Arial" w:cs="Arial"/>
          <w:b/>
          <w:i/>
          <w:color w:val="000000"/>
        </w:rPr>
        <w:t xml:space="preserve">) = </w:t>
      </w:r>
      <w:r w:rsidRPr="00F019F8">
        <w:rPr>
          <w:rFonts w:ascii="Arial" w:hAnsi="Arial" w:cs="Arial"/>
          <w:b/>
          <w:color w:val="000000"/>
        </w:rPr>
        <w:t>0.41 · 341.49969 / 10</w:t>
      </w:r>
      <w:r w:rsidRPr="00F019F8">
        <w:rPr>
          <w:rFonts w:ascii="Arial" w:hAnsi="Arial" w:cs="Arial"/>
          <w:b/>
          <w:color w:val="000000"/>
          <w:vertAlign w:val="superscript"/>
        </w:rPr>
        <w:t>6</w:t>
      </w:r>
      <w:r w:rsidRPr="00F019F8">
        <w:rPr>
          <w:rFonts w:ascii="Arial" w:hAnsi="Arial" w:cs="Arial"/>
          <w:b/>
          <w:color w:val="000000"/>
        </w:rPr>
        <w:t xml:space="preserve"> · (1-0) = 0.00014</w:t>
      </w:r>
    </w:p>
    <w:p w14:paraId="3F20DC3D" w14:textId="1BAF03A5" w:rsidR="00217BF3" w:rsidRPr="00F019F8" w:rsidRDefault="00217BF3" w:rsidP="00217BF3">
      <w:pPr>
        <w:rPr>
          <w:rFonts w:ascii="Arial" w:hAnsi="Arial" w:cs="Arial"/>
          <w:b/>
          <w:color w:val="000000"/>
        </w:rPr>
      </w:pPr>
      <w:r w:rsidRPr="00F019F8">
        <w:rPr>
          <w:rFonts w:ascii="Arial" w:hAnsi="Arial" w:cs="Arial"/>
          <w:color w:val="000000"/>
          <w:sz w:val="22"/>
        </w:rPr>
        <w:t xml:space="preserve">Максимальный из разовых выброс, г/с (5.2), </w:t>
      </w:r>
      <w:r w:rsidRPr="00F019F8">
        <w:rPr>
          <w:rFonts w:ascii="Arial" w:hAnsi="Arial" w:cs="Arial"/>
          <w:b/>
          <w:i/>
          <w:color w:val="000000"/>
          <w:sz w:val="22"/>
        </w:rPr>
        <w:t xml:space="preserve">MСЕК = </w:t>
      </w:r>
      <w:r w:rsidRPr="00F019F8">
        <w:rPr>
          <w:rFonts w:ascii="Arial" w:hAnsi="Arial" w:cs="Arial"/>
          <w:b/>
          <w:i/>
          <w:color w:val="000000"/>
        </w:rPr>
        <w:t>K</w:t>
      </w:r>
      <w:r w:rsidRPr="00F019F8">
        <w:rPr>
          <w:rFonts w:ascii="Arial" w:hAnsi="Arial" w:cs="Arial"/>
          <w:b/>
          <w:i/>
          <w:color w:val="000000"/>
          <w:sz w:val="20"/>
        </w:rPr>
        <w:fldChar w:fldCharType="begin"/>
      </w:r>
      <w:r w:rsidRPr="00F019F8">
        <w:rPr>
          <w:rFonts w:ascii="Arial" w:hAnsi="Arial" w:cs="Arial"/>
          <w:b/>
          <w:i/>
          <w:color w:val="000000"/>
          <w:sz w:val="20"/>
        </w:rPr>
        <w:instrText xml:space="preserve"> EQ \o\ac(\s\do6( M);;\s\up6( X)) </w:instrText>
      </w:r>
      <w:r w:rsidRPr="00F019F8">
        <w:rPr>
          <w:rFonts w:ascii="Arial" w:hAnsi="Arial" w:cs="Arial"/>
          <w:b/>
          <w:i/>
          <w:color w:val="000000"/>
          <w:sz w:val="20"/>
        </w:rPr>
        <w:fldChar w:fldCharType="end"/>
      </w:r>
      <w:r w:rsidRPr="00F019F8">
        <w:rPr>
          <w:rFonts w:ascii="Arial" w:hAnsi="Arial" w:cs="Arial"/>
          <w:b/>
          <w:i/>
          <w:color w:val="000000"/>
        </w:rPr>
        <w:t>· BЧАС / 3600 · (1-</w:t>
      </w:r>
      <w:r w:rsidRPr="00F019F8">
        <w:rPr>
          <w:rFonts w:ascii="Arial" w:hAnsi="Arial" w:cs="Arial"/>
          <w:b/>
          <w:i/>
          <w:color w:val="000000"/>
        </w:rPr>
        <w:sym w:font="Symbol" w:char="F068"/>
      </w:r>
      <w:r w:rsidRPr="00F019F8">
        <w:rPr>
          <w:rFonts w:ascii="Arial" w:hAnsi="Arial" w:cs="Arial"/>
          <w:b/>
          <w:i/>
          <w:color w:val="000000"/>
        </w:rPr>
        <w:t xml:space="preserve">) = </w:t>
      </w:r>
      <w:r w:rsidRPr="00F019F8">
        <w:rPr>
          <w:rFonts w:ascii="Arial" w:hAnsi="Arial" w:cs="Arial"/>
          <w:b/>
          <w:color w:val="000000"/>
        </w:rPr>
        <w:t>0.41 · 1.7 / 3600 · (1-0) = 0.0001936</w:t>
      </w:r>
    </w:p>
    <w:p w14:paraId="6AADF157" w14:textId="77777777" w:rsidR="00217BF3" w:rsidRPr="00F019F8" w:rsidRDefault="00217BF3" w:rsidP="00217BF3">
      <w:pPr>
        <w:rPr>
          <w:rFonts w:ascii="Arial" w:hAnsi="Arial" w:cs="Arial"/>
          <w:color w:val="000000"/>
          <w:sz w:val="22"/>
        </w:rPr>
      </w:pPr>
      <w:r w:rsidRPr="00F019F8">
        <w:rPr>
          <w:rFonts w:ascii="Arial" w:hAnsi="Arial" w:cs="Arial"/>
          <w:color w:val="000000"/>
          <w:sz w:val="22"/>
        </w:rPr>
        <w:t>ИТОГО:</w:t>
      </w:r>
    </w:p>
    <w:tbl>
      <w:tblPr>
        <w:tblW w:w="5000" w:type="pct"/>
        <w:tblCellMar>
          <w:left w:w="28" w:type="dxa"/>
          <w:right w:w="28" w:type="dxa"/>
        </w:tblCellMar>
        <w:tblLook w:val="04A0" w:firstRow="1" w:lastRow="0" w:firstColumn="1" w:lastColumn="0" w:noHBand="0" w:noVBand="1"/>
      </w:tblPr>
      <w:tblGrid>
        <w:gridCol w:w="667"/>
        <w:gridCol w:w="4807"/>
        <w:gridCol w:w="1869"/>
        <w:gridCol w:w="2001"/>
      </w:tblGrid>
      <w:tr w:rsidR="00217BF3" w:rsidRPr="00F019F8" w14:paraId="1B5B33EA" w14:textId="77777777" w:rsidTr="00217BF3">
        <w:tc>
          <w:tcPr>
            <w:tcW w:w="357" w:type="pct"/>
            <w:tcBorders>
              <w:top w:val="single" w:sz="4" w:space="0" w:color="auto"/>
              <w:left w:val="single" w:sz="4" w:space="0" w:color="auto"/>
              <w:bottom w:val="single" w:sz="4" w:space="0" w:color="auto"/>
              <w:right w:val="single" w:sz="4" w:space="0" w:color="auto"/>
            </w:tcBorders>
            <w:vAlign w:val="center"/>
            <w:hideMark/>
          </w:tcPr>
          <w:p w14:paraId="2E108700" w14:textId="77777777" w:rsidR="00217BF3" w:rsidRPr="00F019F8" w:rsidRDefault="00217BF3">
            <w:pPr>
              <w:jc w:val="center"/>
              <w:rPr>
                <w:rFonts w:ascii="Arial" w:hAnsi="Arial" w:cs="Arial"/>
                <w:b/>
                <w:i/>
                <w:color w:val="000000"/>
                <w:sz w:val="22"/>
              </w:rPr>
            </w:pPr>
            <w:r w:rsidRPr="00F019F8">
              <w:rPr>
                <w:rFonts w:ascii="Arial" w:hAnsi="Arial" w:cs="Arial"/>
                <w:b/>
                <w:i/>
                <w:color w:val="000000"/>
                <w:sz w:val="22"/>
              </w:rPr>
              <w:t>Код</w:t>
            </w:r>
          </w:p>
        </w:tc>
        <w:tc>
          <w:tcPr>
            <w:tcW w:w="2571" w:type="pct"/>
            <w:tcBorders>
              <w:top w:val="single" w:sz="4" w:space="0" w:color="auto"/>
              <w:left w:val="single" w:sz="4" w:space="0" w:color="auto"/>
              <w:bottom w:val="single" w:sz="4" w:space="0" w:color="auto"/>
              <w:right w:val="single" w:sz="4" w:space="0" w:color="auto"/>
            </w:tcBorders>
            <w:vAlign w:val="center"/>
            <w:hideMark/>
          </w:tcPr>
          <w:p w14:paraId="4B17D029" w14:textId="77777777" w:rsidR="00217BF3" w:rsidRPr="00F019F8" w:rsidRDefault="00217BF3">
            <w:pPr>
              <w:jc w:val="center"/>
              <w:rPr>
                <w:rFonts w:ascii="Arial" w:hAnsi="Arial" w:cs="Arial"/>
                <w:b/>
                <w:i/>
                <w:color w:val="000000"/>
                <w:sz w:val="22"/>
              </w:rPr>
            </w:pPr>
            <w:r w:rsidRPr="00F019F8">
              <w:rPr>
                <w:rFonts w:ascii="Arial" w:hAnsi="Arial" w:cs="Arial"/>
                <w:b/>
                <w:i/>
                <w:color w:val="000000"/>
                <w:sz w:val="22"/>
              </w:rPr>
              <w:t>Наименование ЗВ</w:t>
            </w:r>
          </w:p>
        </w:tc>
        <w:tc>
          <w:tcPr>
            <w:tcW w:w="1000" w:type="pct"/>
            <w:tcBorders>
              <w:top w:val="single" w:sz="4" w:space="0" w:color="auto"/>
              <w:left w:val="single" w:sz="4" w:space="0" w:color="auto"/>
              <w:bottom w:val="single" w:sz="4" w:space="0" w:color="auto"/>
              <w:right w:val="single" w:sz="4" w:space="0" w:color="auto"/>
            </w:tcBorders>
            <w:vAlign w:val="center"/>
            <w:hideMark/>
          </w:tcPr>
          <w:p w14:paraId="6B998178" w14:textId="77777777" w:rsidR="00217BF3" w:rsidRPr="00F019F8" w:rsidRDefault="00217BF3">
            <w:pPr>
              <w:jc w:val="center"/>
              <w:rPr>
                <w:rFonts w:ascii="Arial" w:hAnsi="Arial" w:cs="Arial"/>
                <w:b/>
                <w:i/>
                <w:color w:val="000000"/>
                <w:sz w:val="22"/>
              </w:rPr>
            </w:pPr>
            <w:r w:rsidRPr="00F019F8">
              <w:rPr>
                <w:rFonts w:ascii="Arial" w:hAnsi="Arial" w:cs="Arial"/>
                <w:b/>
                <w:i/>
                <w:color w:val="000000"/>
                <w:sz w:val="22"/>
              </w:rPr>
              <w:t>Выброс г/с</w:t>
            </w:r>
          </w:p>
        </w:tc>
        <w:tc>
          <w:tcPr>
            <w:tcW w:w="1071" w:type="pct"/>
            <w:tcBorders>
              <w:top w:val="single" w:sz="4" w:space="0" w:color="auto"/>
              <w:left w:val="single" w:sz="4" w:space="0" w:color="auto"/>
              <w:bottom w:val="single" w:sz="4" w:space="0" w:color="auto"/>
              <w:right w:val="single" w:sz="4" w:space="0" w:color="auto"/>
            </w:tcBorders>
            <w:vAlign w:val="center"/>
            <w:hideMark/>
          </w:tcPr>
          <w:p w14:paraId="7B08CADB" w14:textId="77777777" w:rsidR="00217BF3" w:rsidRPr="00F019F8" w:rsidRDefault="00217BF3">
            <w:pPr>
              <w:jc w:val="center"/>
              <w:rPr>
                <w:rFonts w:ascii="Arial" w:hAnsi="Arial" w:cs="Arial"/>
                <w:b/>
                <w:i/>
                <w:color w:val="000000"/>
                <w:sz w:val="22"/>
              </w:rPr>
            </w:pPr>
            <w:r w:rsidRPr="00F019F8">
              <w:rPr>
                <w:rFonts w:ascii="Arial" w:hAnsi="Arial" w:cs="Arial"/>
                <w:b/>
                <w:i/>
                <w:color w:val="000000"/>
                <w:sz w:val="22"/>
              </w:rPr>
              <w:t>Выброс т/год</w:t>
            </w:r>
          </w:p>
        </w:tc>
      </w:tr>
      <w:tr w:rsidR="00217BF3" w:rsidRPr="00F019F8" w14:paraId="73C85195" w14:textId="77777777" w:rsidTr="00217BF3">
        <w:tc>
          <w:tcPr>
            <w:tcW w:w="357" w:type="pct"/>
            <w:tcBorders>
              <w:top w:val="single" w:sz="4" w:space="0" w:color="auto"/>
              <w:left w:val="single" w:sz="4" w:space="0" w:color="auto"/>
              <w:bottom w:val="single" w:sz="4" w:space="0" w:color="auto"/>
              <w:right w:val="single" w:sz="4" w:space="0" w:color="auto"/>
            </w:tcBorders>
            <w:hideMark/>
          </w:tcPr>
          <w:p w14:paraId="14E35155" w14:textId="77777777" w:rsidR="00217BF3" w:rsidRPr="00F019F8" w:rsidRDefault="00217BF3">
            <w:pPr>
              <w:rPr>
                <w:rFonts w:ascii="Arial" w:hAnsi="Arial" w:cs="Arial"/>
                <w:color w:val="000000"/>
                <w:sz w:val="22"/>
              </w:rPr>
            </w:pPr>
            <w:r w:rsidRPr="00F019F8">
              <w:rPr>
                <w:rFonts w:ascii="Arial" w:hAnsi="Arial" w:cs="Arial"/>
                <w:color w:val="000000"/>
                <w:sz w:val="22"/>
              </w:rPr>
              <w:t>0123</w:t>
            </w:r>
          </w:p>
        </w:tc>
        <w:tc>
          <w:tcPr>
            <w:tcW w:w="2571" w:type="pct"/>
            <w:tcBorders>
              <w:top w:val="single" w:sz="4" w:space="0" w:color="auto"/>
              <w:left w:val="single" w:sz="4" w:space="0" w:color="auto"/>
              <w:bottom w:val="single" w:sz="4" w:space="0" w:color="auto"/>
              <w:right w:val="single" w:sz="4" w:space="0" w:color="auto"/>
            </w:tcBorders>
            <w:hideMark/>
          </w:tcPr>
          <w:p w14:paraId="6FB3DBA1" w14:textId="77777777" w:rsidR="00217BF3" w:rsidRPr="00F019F8" w:rsidRDefault="00217BF3">
            <w:pPr>
              <w:rPr>
                <w:rFonts w:ascii="Arial" w:hAnsi="Arial" w:cs="Arial"/>
                <w:color w:val="000000"/>
                <w:sz w:val="22"/>
              </w:rPr>
            </w:pPr>
            <w:r w:rsidRPr="00F019F8">
              <w:rPr>
                <w:rFonts w:ascii="Arial" w:hAnsi="Arial" w:cs="Arial"/>
                <w:color w:val="000000"/>
                <w:sz w:val="22"/>
              </w:rPr>
              <w:t>Железо (II, III) оксиды (в пересчете на железо) (</w:t>
            </w:r>
            <w:proofErr w:type="spellStart"/>
            <w:r w:rsidRPr="00F019F8">
              <w:rPr>
                <w:rFonts w:ascii="Arial" w:hAnsi="Arial" w:cs="Arial"/>
                <w:color w:val="000000"/>
                <w:sz w:val="22"/>
              </w:rPr>
              <w:t>диЖелезо</w:t>
            </w:r>
            <w:proofErr w:type="spellEnd"/>
            <w:r w:rsidRPr="00F019F8">
              <w:rPr>
                <w:rFonts w:ascii="Arial" w:hAnsi="Arial" w:cs="Arial"/>
                <w:color w:val="000000"/>
                <w:sz w:val="22"/>
              </w:rPr>
              <w:t xml:space="preserve"> триоксид, Железа оксид) (274)</w:t>
            </w:r>
          </w:p>
        </w:tc>
        <w:tc>
          <w:tcPr>
            <w:tcW w:w="1000" w:type="pct"/>
            <w:tcBorders>
              <w:top w:val="single" w:sz="4" w:space="0" w:color="auto"/>
              <w:left w:val="single" w:sz="4" w:space="0" w:color="auto"/>
              <w:bottom w:val="single" w:sz="4" w:space="0" w:color="auto"/>
              <w:right w:val="single" w:sz="4" w:space="0" w:color="auto"/>
            </w:tcBorders>
            <w:hideMark/>
          </w:tcPr>
          <w:p w14:paraId="61FDA0B4" w14:textId="77777777" w:rsidR="00217BF3" w:rsidRPr="00F019F8" w:rsidRDefault="00217BF3">
            <w:pPr>
              <w:jc w:val="right"/>
              <w:rPr>
                <w:rFonts w:ascii="Arial" w:hAnsi="Arial" w:cs="Arial"/>
                <w:color w:val="000000"/>
                <w:sz w:val="22"/>
              </w:rPr>
            </w:pPr>
            <w:r w:rsidRPr="00F019F8">
              <w:rPr>
                <w:rFonts w:ascii="Arial" w:hAnsi="Arial" w:cs="Arial"/>
                <w:color w:val="000000"/>
                <w:sz w:val="22"/>
              </w:rPr>
              <w:t>0.00743</w:t>
            </w:r>
          </w:p>
        </w:tc>
        <w:tc>
          <w:tcPr>
            <w:tcW w:w="1071" w:type="pct"/>
            <w:tcBorders>
              <w:top w:val="single" w:sz="4" w:space="0" w:color="auto"/>
              <w:left w:val="single" w:sz="4" w:space="0" w:color="auto"/>
              <w:bottom w:val="single" w:sz="4" w:space="0" w:color="auto"/>
              <w:right w:val="single" w:sz="4" w:space="0" w:color="auto"/>
            </w:tcBorders>
            <w:hideMark/>
          </w:tcPr>
          <w:p w14:paraId="5A0B04E9" w14:textId="77777777" w:rsidR="00217BF3" w:rsidRPr="00F019F8" w:rsidRDefault="00217BF3">
            <w:pPr>
              <w:jc w:val="right"/>
              <w:rPr>
                <w:rFonts w:ascii="Arial" w:hAnsi="Arial" w:cs="Arial"/>
                <w:color w:val="000000"/>
                <w:sz w:val="22"/>
              </w:rPr>
            </w:pPr>
            <w:r w:rsidRPr="00F019F8">
              <w:rPr>
                <w:rFonts w:ascii="Arial" w:hAnsi="Arial" w:cs="Arial"/>
                <w:color w:val="000000"/>
                <w:sz w:val="22"/>
              </w:rPr>
              <w:t>0.00593407</w:t>
            </w:r>
          </w:p>
        </w:tc>
      </w:tr>
      <w:tr w:rsidR="00217BF3" w:rsidRPr="00F019F8" w14:paraId="38992DAA" w14:textId="77777777" w:rsidTr="00217BF3">
        <w:tc>
          <w:tcPr>
            <w:tcW w:w="357" w:type="pct"/>
            <w:tcBorders>
              <w:top w:val="single" w:sz="4" w:space="0" w:color="auto"/>
              <w:left w:val="single" w:sz="4" w:space="0" w:color="auto"/>
              <w:bottom w:val="single" w:sz="4" w:space="0" w:color="auto"/>
              <w:right w:val="single" w:sz="4" w:space="0" w:color="auto"/>
            </w:tcBorders>
            <w:hideMark/>
          </w:tcPr>
          <w:p w14:paraId="66EEB364" w14:textId="77777777" w:rsidR="00217BF3" w:rsidRPr="00F019F8" w:rsidRDefault="00217BF3">
            <w:pPr>
              <w:rPr>
                <w:rFonts w:ascii="Arial" w:hAnsi="Arial" w:cs="Arial"/>
                <w:color w:val="000000"/>
                <w:sz w:val="22"/>
              </w:rPr>
            </w:pPr>
            <w:r w:rsidRPr="00F019F8">
              <w:rPr>
                <w:rFonts w:ascii="Arial" w:hAnsi="Arial" w:cs="Arial"/>
                <w:color w:val="000000"/>
                <w:sz w:val="22"/>
              </w:rPr>
              <w:t>0143</w:t>
            </w:r>
          </w:p>
        </w:tc>
        <w:tc>
          <w:tcPr>
            <w:tcW w:w="2571" w:type="pct"/>
            <w:tcBorders>
              <w:top w:val="single" w:sz="4" w:space="0" w:color="auto"/>
              <w:left w:val="single" w:sz="4" w:space="0" w:color="auto"/>
              <w:bottom w:val="single" w:sz="4" w:space="0" w:color="auto"/>
              <w:right w:val="single" w:sz="4" w:space="0" w:color="auto"/>
            </w:tcBorders>
            <w:hideMark/>
          </w:tcPr>
          <w:p w14:paraId="6E6503AE" w14:textId="77777777" w:rsidR="00217BF3" w:rsidRPr="00F019F8" w:rsidRDefault="00217BF3">
            <w:pPr>
              <w:rPr>
                <w:rFonts w:ascii="Arial" w:hAnsi="Arial" w:cs="Arial"/>
                <w:color w:val="000000"/>
                <w:sz w:val="22"/>
              </w:rPr>
            </w:pPr>
            <w:r w:rsidRPr="00F019F8">
              <w:rPr>
                <w:rFonts w:ascii="Arial" w:hAnsi="Arial" w:cs="Arial"/>
                <w:color w:val="000000"/>
                <w:sz w:val="22"/>
              </w:rPr>
              <w:t>Марганец и его соединения (в пересчете на марганца (IV) оксид) (327)</w:t>
            </w:r>
          </w:p>
        </w:tc>
        <w:tc>
          <w:tcPr>
            <w:tcW w:w="1000" w:type="pct"/>
            <w:tcBorders>
              <w:top w:val="single" w:sz="4" w:space="0" w:color="auto"/>
              <w:left w:val="single" w:sz="4" w:space="0" w:color="auto"/>
              <w:bottom w:val="single" w:sz="4" w:space="0" w:color="auto"/>
              <w:right w:val="single" w:sz="4" w:space="0" w:color="auto"/>
            </w:tcBorders>
            <w:hideMark/>
          </w:tcPr>
          <w:p w14:paraId="344B09D2" w14:textId="77777777" w:rsidR="00217BF3" w:rsidRPr="00F019F8" w:rsidRDefault="00217BF3">
            <w:pPr>
              <w:jc w:val="right"/>
              <w:rPr>
                <w:rFonts w:ascii="Arial" w:hAnsi="Arial" w:cs="Arial"/>
                <w:color w:val="000000"/>
                <w:sz w:val="22"/>
              </w:rPr>
            </w:pPr>
            <w:r w:rsidRPr="00F019F8">
              <w:rPr>
                <w:rFonts w:ascii="Arial" w:hAnsi="Arial" w:cs="Arial"/>
                <w:color w:val="000000"/>
                <w:sz w:val="22"/>
              </w:rPr>
              <w:t>0.000784</w:t>
            </w:r>
          </w:p>
        </w:tc>
        <w:tc>
          <w:tcPr>
            <w:tcW w:w="1071" w:type="pct"/>
            <w:tcBorders>
              <w:top w:val="single" w:sz="4" w:space="0" w:color="auto"/>
              <w:left w:val="single" w:sz="4" w:space="0" w:color="auto"/>
              <w:bottom w:val="single" w:sz="4" w:space="0" w:color="auto"/>
              <w:right w:val="single" w:sz="4" w:space="0" w:color="auto"/>
            </w:tcBorders>
            <w:hideMark/>
          </w:tcPr>
          <w:p w14:paraId="3DC48E70" w14:textId="77777777" w:rsidR="00217BF3" w:rsidRPr="00F019F8" w:rsidRDefault="00217BF3">
            <w:pPr>
              <w:jc w:val="right"/>
              <w:rPr>
                <w:rFonts w:ascii="Arial" w:hAnsi="Arial" w:cs="Arial"/>
                <w:color w:val="000000"/>
                <w:sz w:val="22"/>
              </w:rPr>
            </w:pPr>
            <w:r w:rsidRPr="00F019F8">
              <w:rPr>
                <w:rFonts w:ascii="Arial" w:hAnsi="Arial" w:cs="Arial"/>
                <w:color w:val="000000"/>
                <w:sz w:val="22"/>
              </w:rPr>
              <w:t>0.00061536</w:t>
            </w:r>
          </w:p>
        </w:tc>
      </w:tr>
      <w:tr w:rsidR="00217BF3" w:rsidRPr="00F019F8" w14:paraId="798E888C" w14:textId="77777777" w:rsidTr="00217BF3">
        <w:tc>
          <w:tcPr>
            <w:tcW w:w="357" w:type="pct"/>
            <w:tcBorders>
              <w:top w:val="single" w:sz="4" w:space="0" w:color="auto"/>
              <w:left w:val="single" w:sz="4" w:space="0" w:color="auto"/>
              <w:bottom w:val="single" w:sz="4" w:space="0" w:color="auto"/>
              <w:right w:val="single" w:sz="4" w:space="0" w:color="auto"/>
            </w:tcBorders>
            <w:hideMark/>
          </w:tcPr>
          <w:p w14:paraId="67799777" w14:textId="77777777" w:rsidR="00217BF3" w:rsidRPr="00F019F8" w:rsidRDefault="00217BF3">
            <w:pPr>
              <w:rPr>
                <w:rFonts w:ascii="Arial" w:hAnsi="Arial" w:cs="Arial"/>
                <w:color w:val="000000"/>
                <w:sz w:val="22"/>
              </w:rPr>
            </w:pPr>
            <w:r w:rsidRPr="00F019F8">
              <w:rPr>
                <w:rFonts w:ascii="Arial" w:hAnsi="Arial" w:cs="Arial"/>
                <w:color w:val="000000"/>
                <w:sz w:val="22"/>
              </w:rPr>
              <w:t>0301</w:t>
            </w:r>
          </w:p>
        </w:tc>
        <w:tc>
          <w:tcPr>
            <w:tcW w:w="2571" w:type="pct"/>
            <w:tcBorders>
              <w:top w:val="single" w:sz="4" w:space="0" w:color="auto"/>
              <w:left w:val="single" w:sz="4" w:space="0" w:color="auto"/>
              <w:bottom w:val="single" w:sz="4" w:space="0" w:color="auto"/>
              <w:right w:val="single" w:sz="4" w:space="0" w:color="auto"/>
            </w:tcBorders>
            <w:hideMark/>
          </w:tcPr>
          <w:p w14:paraId="3EB49FB9" w14:textId="77777777" w:rsidR="00217BF3" w:rsidRPr="00F019F8" w:rsidRDefault="00217BF3">
            <w:pPr>
              <w:rPr>
                <w:rFonts w:ascii="Arial" w:hAnsi="Arial" w:cs="Arial"/>
                <w:color w:val="000000"/>
                <w:sz w:val="22"/>
              </w:rPr>
            </w:pPr>
            <w:r w:rsidRPr="00F019F8">
              <w:rPr>
                <w:rFonts w:ascii="Arial" w:hAnsi="Arial" w:cs="Arial"/>
                <w:color w:val="000000"/>
                <w:sz w:val="22"/>
              </w:rPr>
              <w:t>Азота (IV) диоксид (Азота диоксид) (4)</w:t>
            </w:r>
          </w:p>
        </w:tc>
        <w:tc>
          <w:tcPr>
            <w:tcW w:w="1000" w:type="pct"/>
            <w:tcBorders>
              <w:top w:val="single" w:sz="4" w:space="0" w:color="auto"/>
              <w:left w:val="single" w:sz="4" w:space="0" w:color="auto"/>
              <w:bottom w:val="single" w:sz="4" w:space="0" w:color="auto"/>
              <w:right w:val="single" w:sz="4" w:space="0" w:color="auto"/>
            </w:tcBorders>
            <w:hideMark/>
          </w:tcPr>
          <w:p w14:paraId="326060D6" w14:textId="77777777" w:rsidR="00217BF3" w:rsidRPr="00F019F8" w:rsidRDefault="00217BF3">
            <w:pPr>
              <w:jc w:val="right"/>
              <w:rPr>
                <w:rFonts w:ascii="Arial" w:hAnsi="Arial" w:cs="Arial"/>
                <w:color w:val="000000"/>
                <w:sz w:val="22"/>
              </w:rPr>
            </w:pPr>
            <w:r w:rsidRPr="00F019F8">
              <w:rPr>
                <w:rFonts w:ascii="Arial" w:hAnsi="Arial" w:cs="Arial"/>
                <w:color w:val="000000"/>
                <w:sz w:val="22"/>
              </w:rPr>
              <w:t>0.00102</w:t>
            </w:r>
          </w:p>
        </w:tc>
        <w:tc>
          <w:tcPr>
            <w:tcW w:w="1071" w:type="pct"/>
            <w:tcBorders>
              <w:top w:val="single" w:sz="4" w:space="0" w:color="auto"/>
              <w:left w:val="single" w:sz="4" w:space="0" w:color="auto"/>
              <w:bottom w:val="single" w:sz="4" w:space="0" w:color="auto"/>
              <w:right w:val="single" w:sz="4" w:space="0" w:color="auto"/>
            </w:tcBorders>
            <w:hideMark/>
          </w:tcPr>
          <w:p w14:paraId="366FC969" w14:textId="77777777" w:rsidR="00217BF3" w:rsidRPr="00F019F8" w:rsidRDefault="00217BF3">
            <w:pPr>
              <w:jc w:val="right"/>
              <w:rPr>
                <w:rFonts w:ascii="Arial" w:hAnsi="Arial" w:cs="Arial"/>
                <w:color w:val="000000"/>
                <w:sz w:val="22"/>
              </w:rPr>
            </w:pPr>
            <w:r w:rsidRPr="00F019F8">
              <w:rPr>
                <w:rFonts w:ascii="Arial" w:hAnsi="Arial" w:cs="Arial"/>
                <w:color w:val="000000"/>
                <w:sz w:val="22"/>
              </w:rPr>
              <w:t>0.000064286</w:t>
            </w:r>
          </w:p>
        </w:tc>
      </w:tr>
      <w:tr w:rsidR="00217BF3" w:rsidRPr="00F019F8" w14:paraId="4F7C9F35" w14:textId="77777777" w:rsidTr="00217BF3">
        <w:tc>
          <w:tcPr>
            <w:tcW w:w="357" w:type="pct"/>
            <w:tcBorders>
              <w:top w:val="single" w:sz="4" w:space="0" w:color="auto"/>
              <w:left w:val="single" w:sz="4" w:space="0" w:color="auto"/>
              <w:bottom w:val="single" w:sz="4" w:space="0" w:color="auto"/>
              <w:right w:val="single" w:sz="4" w:space="0" w:color="auto"/>
            </w:tcBorders>
            <w:hideMark/>
          </w:tcPr>
          <w:p w14:paraId="6C196708" w14:textId="77777777" w:rsidR="00217BF3" w:rsidRPr="00F019F8" w:rsidRDefault="00217BF3">
            <w:pPr>
              <w:rPr>
                <w:rFonts w:ascii="Arial" w:hAnsi="Arial" w:cs="Arial"/>
                <w:color w:val="000000"/>
                <w:sz w:val="22"/>
              </w:rPr>
            </w:pPr>
            <w:r w:rsidRPr="00F019F8">
              <w:rPr>
                <w:rFonts w:ascii="Arial" w:hAnsi="Arial" w:cs="Arial"/>
                <w:color w:val="000000"/>
                <w:sz w:val="22"/>
              </w:rPr>
              <w:t>0304</w:t>
            </w:r>
          </w:p>
        </w:tc>
        <w:tc>
          <w:tcPr>
            <w:tcW w:w="2571" w:type="pct"/>
            <w:tcBorders>
              <w:top w:val="single" w:sz="4" w:space="0" w:color="auto"/>
              <w:left w:val="single" w:sz="4" w:space="0" w:color="auto"/>
              <w:bottom w:val="single" w:sz="4" w:space="0" w:color="auto"/>
              <w:right w:val="single" w:sz="4" w:space="0" w:color="auto"/>
            </w:tcBorders>
            <w:hideMark/>
          </w:tcPr>
          <w:p w14:paraId="259287A2" w14:textId="77777777" w:rsidR="00217BF3" w:rsidRPr="00F019F8" w:rsidRDefault="00217BF3">
            <w:pPr>
              <w:rPr>
                <w:rFonts w:ascii="Arial" w:hAnsi="Arial" w:cs="Arial"/>
                <w:color w:val="000000"/>
                <w:sz w:val="22"/>
              </w:rPr>
            </w:pPr>
            <w:r w:rsidRPr="00F019F8">
              <w:rPr>
                <w:rFonts w:ascii="Arial" w:hAnsi="Arial" w:cs="Arial"/>
                <w:color w:val="000000"/>
                <w:sz w:val="22"/>
              </w:rPr>
              <w:t>Азот (II) оксид (Азота оксид) (6)</w:t>
            </w:r>
          </w:p>
        </w:tc>
        <w:tc>
          <w:tcPr>
            <w:tcW w:w="1000" w:type="pct"/>
            <w:tcBorders>
              <w:top w:val="single" w:sz="4" w:space="0" w:color="auto"/>
              <w:left w:val="single" w:sz="4" w:space="0" w:color="auto"/>
              <w:bottom w:val="single" w:sz="4" w:space="0" w:color="auto"/>
              <w:right w:val="single" w:sz="4" w:space="0" w:color="auto"/>
            </w:tcBorders>
            <w:hideMark/>
          </w:tcPr>
          <w:p w14:paraId="016A10B8" w14:textId="77777777" w:rsidR="00217BF3" w:rsidRPr="00F019F8" w:rsidRDefault="00217BF3">
            <w:pPr>
              <w:jc w:val="right"/>
              <w:rPr>
                <w:rFonts w:ascii="Arial" w:hAnsi="Arial" w:cs="Arial"/>
                <w:color w:val="000000"/>
                <w:sz w:val="22"/>
              </w:rPr>
            </w:pPr>
            <w:r w:rsidRPr="00F019F8">
              <w:rPr>
                <w:rFonts w:ascii="Arial" w:hAnsi="Arial" w:cs="Arial"/>
                <w:color w:val="000000"/>
                <w:sz w:val="22"/>
              </w:rPr>
              <w:t>0.0001658</w:t>
            </w:r>
          </w:p>
        </w:tc>
        <w:tc>
          <w:tcPr>
            <w:tcW w:w="1071" w:type="pct"/>
            <w:tcBorders>
              <w:top w:val="single" w:sz="4" w:space="0" w:color="auto"/>
              <w:left w:val="single" w:sz="4" w:space="0" w:color="auto"/>
              <w:bottom w:val="single" w:sz="4" w:space="0" w:color="auto"/>
              <w:right w:val="single" w:sz="4" w:space="0" w:color="auto"/>
            </w:tcBorders>
            <w:hideMark/>
          </w:tcPr>
          <w:p w14:paraId="5D102587" w14:textId="77777777" w:rsidR="00217BF3" w:rsidRPr="00F019F8" w:rsidRDefault="00217BF3">
            <w:pPr>
              <w:jc w:val="right"/>
              <w:rPr>
                <w:rFonts w:ascii="Arial" w:hAnsi="Arial" w:cs="Arial"/>
                <w:color w:val="000000"/>
                <w:sz w:val="22"/>
              </w:rPr>
            </w:pPr>
            <w:r w:rsidRPr="00F019F8">
              <w:rPr>
                <w:rFonts w:ascii="Arial" w:hAnsi="Arial" w:cs="Arial"/>
                <w:color w:val="000000"/>
                <w:sz w:val="22"/>
              </w:rPr>
              <w:t>0.000010453</w:t>
            </w:r>
          </w:p>
        </w:tc>
      </w:tr>
      <w:tr w:rsidR="00217BF3" w:rsidRPr="00F019F8" w14:paraId="54B6ED10" w14:textId="77777777" w:rsidTr="00217BF3">
        <w:tc>
          <w:tcPr>
            <w:tcW w:w="357" w:type="pct"/>
            <w:tcBorders>
              <w:top w:val="single" w:sz="4" w:space="0" w:color="auto"/>
              <w:left w:val="single" w:sz="4" w:space="0" w:color="auto"/>
              <w:bottom w:val="single" w:sz="4" w:space="0" w:color="auto"/>
              <w:right w:val="single" w:sz="4" w:space="0" w:color="auto"/>
            </w:tcBorders>
            <w:hideMark/>
          </w:tcPr>
          <w:p w14:paraId="7AF4A086" w14:textId="77777777" w:rsidR="00217BF3" w:rsidRPr="00F019F8" w:rsidRDefault="00217BF3">
            <w:pPr>
              <w:rPr>
                <w:rFonts w:ascii="Arial" w:hAnsi="Arial" w:cs="Arial"/>
                <w:color w:val="000000"/>
                <w:sz w:val="22"/>
              </w:rPr>
            </w:pPr>
            <w:r w:rsidRPr="00F019F8">
              <w:rPr>
                <w:rFonts w:ascii="Arial" w:hAnsi="Arial" w:cs="Arial"/>
                <w:color w:val="000000"/>
                <w:sz w:val="22"/>
              </w:rPr>
              <w:t>0337</w:t>
            </w:r>
          </w:p>
        </w:tc>
        <w:tc>
          <w:tcPr>
            <w:tcW w:w="2571" w:type="pct"/>
            <w:tcBorders>
              <w:top w:val="single" w:sz="4" w:space="0" w:color="auto"/>
              <w:left w:val="single" w:sz="4" w:space="0" w:color="auto"/>
              <w:bottom w:val="single" w:sz="4" w:space="0" w:color="auto"/>
              <w:right w:val="single" w:sz="4" w:space="0" w:color="auto"/>
            </w:tcBorders>
            <w:hideMark/>
          </w:tcPr>
          <w:p w14:paraId="15BF2094" w14:textId="77777777" w:rsidR="00217BF3" w:rsidRPr="00F019F8" w:rsidRDefault="00217BF3">
            <w:pPr>
              <w:rPr>
                <w:rFonts w:ascii="Arial" w:hAnsi="Arial" w:cs="Arial"/>
                <w:color w:val="000000"/>
                <w:sz w:val="22"/>
              </w:rPr>
            </w:pPr>
            <w:r w:rsidRPr="00F019F8">
              <w:rPr>
                <w:rFonts w:ascii="Arial" w:hAnsi="Arial" w:cs="Arial"/>
                <w:color w:val="000000"/>
                <w:sz w:val="22"/>
              </w:rPr>
              <w:t>Углерод оксид (Окись углерода, Угарный газ) (584)</w:t>
            </w:r>
          </w:p>
        </w:tc>
        <w:tc>
          <w:tcPr>
            <w:tcW w:w="1000" w:type="pct"/>
            <w:tcBorders>
              <w:top w:val="single" w:sz="4" w:space="0" w:color="auto"/>
              <w:left w:val="single" w:sz="4" w:space="0" w:color="auto"/>
              <w:bottom w:val="single" w:sz="4" w:space="0" w:color="auto"/>
              <w:right w:val="single" w:sz="4" w:space="0" w:color="auto"/>
            </w:tcBorders>
            <w:hideMark/>
          </w:tcPr>
          <w:p w14:paraId="605196D2" w14:textId="77777777" w:rsidR="00217BF3" w:rsidRPr="00F019F8" w:rsidRDefault="00217BF3">
            <w:pPr>
              <w:jc w:val="right"/>
              <w:rPr>
                <w:rFonts w:ascii="Arial" w:hAnsi="Arial" w:cs="Arial"/>
                <w:color w:val="000000"/>
                <w:sz w:val="22"/>
              </w:rPr>
            </w:pPr>
            <w:r w:rsidRPr="00F019F8">
              <w:rPr>
                <w:rFonts w:ascii="Arial" w:hAnsi="Arial" w:cs="Arial"/>
                <w:color w:val="000000"/>
                <w:sz w:val="22"/>
              </w:rPr>
              <w:t>0.00628</w:t>
            </w:r>
          </w:p>
        </w:tc>
        <w:tc>
          <w:tcPr>
            <w:tcW w:w="1071" w:type="pct"/>
            <w:tcBorders>
              <w:top w:val="single" w:sz="4" w:space="0" w:color="auto"/>
              <w:left w:val="single" w:sz="4" w:space="0" w:color="auto"/>
              <w:bottom w:val="single" w:sz="4" w:space="0" w:color="auto"/>
              <w:right w:val="single" w:sz="4" w:space="0" w:color="auto"/>
            </w:tcBorders>
            <w:hideMark/>
          </w:tcPr>
          <w:p w14:paraId="3513D3F3" w14:textId="77777777" w:rsidR="00217BF3" w:rsidRPr="00F019F8" w:rsidRDefault="00217BF3">
            <w:pPr>
              <w:jc w:val="right"/>
              <w:rPr>
                <w:rFonts w:ascii="Arial" w:hAnsi="Arial" w:cs="Arial"/>
                <w:color w:val="000000"/>
                <w:sz w:val="22"/>
              </w:rPr>
            </w:pPr>
            <w:r w:rsidRPr="00F019F8">
              <w:rPr>
                <w:rFonts w:ascii="Arial" w:hAnsi="Arial" w:cs="Arial"/>
                <w:color w:val="000000"/>
                <w:sz w:val="22"/>
              </w:rPr>
              <w:t>0.0006951</w:t>
            </w:r>
          </w:p>
        </w:tc>
      </w:tr>
      <w:tr w:rsidR="00217BF3" w:rsidRPr="00F019F8" w14:paraId="6624736B" w14:textId="77777777" w:rsidTr="00217BF3">
        <w:tc>
          <w:tcPr>
            <w:tcW w:w="357" w:type="pct"/>
            <w:tcBorders>
              <w:top w:val="single" w:sz="4" w:space="0" w:color="auto"/>
              <w:left w:val="single" w:sz="4" w:space="0" w:color="auto"/>
              <w:bottom w:val="single" w:sz="4" w:space="0" w:color="auto"/>
              <w:right w:val="single" w:sz="4" w:space="0" w:color="auto"/>
            </w:tcBorders>
            <w:hideMark/>
          </w:tcPr>
          <w:p w14:paraId="08B16C36" w14:textId="77777777" w:rsidR="00217BF3" w:rsidRPr="00F019F8" w:rsidRDefault="00217BF3">
            <w:pPr>
              <w:rPr>
                <w:rFonts w:ascii="Arial" w:hAnsi="Arial" w:cs="Arial"/>
                <w:color w:val="000000"/>
                <w:sz w:val="22"/>
              </w:rPr>
            </w:pPr>
            <w:r w:rsidRPr="00F019F8">
              <w:rPr>
                <w:rFonts w:ascii="Arial" w:hAnsi="Arial" w:cs="Arial"/>
                <w:color w:val="000000"/>
                <w:sz w:val="22"/>
              </w:rPr>
              <w:t>0342</w:t>
            </w:r>
          </w:p>
        </w:tc>
        <w:tc>
          <w:tcPr>
            <w:tcW w:w="2571" w:type="pct"/>
            <w:tcBorders>
              <w:top w:val="single" w:sz="4" w:space="0" w:color="auto"/>
              <w:left w:val="single" w:sz="4" w:space="0" w:color="auto"/>
              <w:bottom w:val="single" w:sz="4" w:space="0" w:color="auto"/>
              <w:right w:val="single" w:sz="4" w:space="0" w:color="auto"/>
            </w:tcBorders>
            <w:hideMark/>
          </w:tcPr>
          <w:p w14:paraId="19910E97" w14:textId="77777777" w:rsidR="00217BF3" w:rsidRPr="00F019F8" w:rsidRDefault="00217BF3">
            <w:pPr>
              <w:rPr>
                <w:rFonts w:ascii="Arial" w:hAnsi="Arial" w:cs="Arial"/>
                <w:color w:val="000000"/>
                <w:sz w:val="22"/>
              </w:rPr>
            </w:pPr>
            <w:r w:rsidRPr="00F019F8">
              <w:rPr>
                <w:rFonts w:ascii="Arial" w:hAnsi="Arial" w:cs="Arial"/>
                <w:color w:val="000000"/>
                <w:sz w:val="22"/>
              </w:rPr>
              <w:t>Фтористые газообразные соединения /в пересчете на фтор/ (617)</w:t>
            </w:r>
          </w:p>
        </w:tc>
        <w:tc>
          <w:tcPr>
            <w:tcW w:w="1000" w:type="pct"/>
            <w:tcBorders>
              <w:top w:val="single" w:sz="4" w:space="0" w:color="auto"/>
              <w:left w:val="single" w:sz="4" w:space="0" w:color="auto"/>
              <w:bottom w:val="single" w:sz="4" w:space="0" w:color="auto"/>
              <w:right w:val="single" w:sz="4" w:space="0" w:color="auto"/>
            </w:tcBorders>
            <w:hideMark/>
          </w:tcPr>
          <w:p w14:paraId="6CE96875" w14:textId="77777777" w:rsidR="00217BF3" w:rsidRPr="00F019F8" w:rsidRDefault="00217BF3">
            <w:pPr>
              <w:jc w:val="right"/>
              <w:rPr>
                <w:rFonts w:ascii="Arial" w:hAnsi="Arial" w:cs="Arial"/>
                <w:color w:val="000000"/>
                <w:sz w:val="22"/>
              </w:rPr>
            </w:pPr>
            <w:r w:rsidRPr="00F019F8">
              <w:rPr>
                <w:rFonts w:ascii="Arial" w:hAnsi="Arial" w:cs="Arial"/>
                <w:color w:val="000000"/>
                <w:sz w:val="22"/>
              </w:rPr>
              <w:t>0.000439</w:t>
            </w:r>
          </w:p>
        </w:tc>
        <w:tc>
          <w:tcPr>
            <w:tcW w:w="1071" w:type="pct"/>
            <w:tcBorders>
              <w:top w:val="single" w:sz="4" w:space="0" w:color="auto"/>
              <w:left w:val="single" w:sz="4" w:space="0" w:color="auto"/>
              <w:bottom w:val="single" w:sz="4" w:space="0" w:color="auto"/>
              <w:right w:val="single" w:sz="4" w:space="0" w:color="auto"/>
            </w:tcBorders>
            <w:hideMark/>
          </w:tcPr>
          <w:p w14:paraId="515933C8" w14:textId="77777777" w:rsidR="00217BF3" w:rsidRPr="00F019F8" w:rsidRDefault="00217BF3">
            <w:pPr>
              <w:jc w:val="right"/>
              <w:rPr>
                <w:rFonts w:ascii="Arial" w:hAnsi="Arial" w:cs="Arial"/>
                <w:color w:val="000000"/>
                <w:sz w:val="22"/>
              </w:rPr>
            </w:pPr>
            <w:r w:rsidRPr="00F019F8">
              <w:rPr>
                <w:rFonts w:ascii="Arial" w:hAnsi="Arial" w:cs="Arial"/>
                <w:color w:val="000000"/>
                <w:sz w:val="22"/>
              </w:rPr>
              <w:t>0.000039494</w:t>
            </w:r>
          </w:p>
        </w:tc>
      </w:tr>
      <w:tr w:rsidR="00217BF3" w:rsidRPr="00F019F8" w14:paraId="0C448136" w14:textId="77777777" w:rsidTr="00217BF3">
        <w:tc>
          <w:tcPr>
            <w:tcW w:w="357" w:type="pct"/>
            <w:tcBorders>
              <w:top w:val="single" w:sz="4" w:space="0" w:color="auto"/>
              <w:left w:val="single" w:sz="4" w:space="0" w:color="auto"/>
              <w:bottom w:val="single" w:sz="4" w:space="0" w:color="auto"/>
              <w:right w:val="single" w:sz="4" w:space="0" w:color="auto"/>
            </w:tcBorders>
            <w:hideMark/>
          </w:tcPr>
          <w:p w14:paraId="1F6CC210" w14:textId="77777777" w:rsidR="00217BF3" w:rsidRPr="00F019F8" w:rsidRDefault="00217BF3">
            <w:pPr>
              <w:rPr>
                <w:rFonts w:ascii="Arial" w:hAnsi="Arial" w:cs="Arial"/>
                <w:color w:val="000000"/>
                <w:sz w:val="22"/>
              </w:rPr>
            </w:pPr>
            <w:r w:rsidRPr="00F019F8">
              <w:rPr>
                <w:rFonts w:ascii="Arial" w:hAnsi="Arial" w:cs="Arial"/>
                <w:color w:val="000000"/>
                <w:sz w:val="22"/>
              </w:rPr>
              <w:t>0344</w:t>
            </w:r>
          </w:p>
        </w:tc>
        <w:tc>
          <w:tcPr>
            <w:tcW w:w="2571" w:type="pct"/>
            <w:tcBorders>
              <w:top w:val="single" w:sz="4" w:space="0" w:color="auto"/>
              <w:left w:val="single" w:sz="4" w:space="0" w:color="auto"/>
              <w:bottom w:val="single" w:sz="4" w:space="0" w:color="auto"/>
              <w:right w:val="single" w:sz="4" w:space="0" w:color="auto"/>
            </w:tcBorders>
            <w:hideMark/>
          </w:tcPr>
          <w:p w14:paraId="2A5DB2C3" w14:textId="77777777" w:rsidR="00217BF3" w:rsidRPr="00F019F8" w:rsidRDefault="00217BF3">
            <w:pPr>
              <w:rPr>
                <w:rFonts w:ascii="Arial" w:hAnsi="Arial" w:cs="Arial"/>
                <w:color w:val="000000"/>
                <w:sz w:val="22"/>
              </w:rPr>
            </w:pPr>
            <w:r w:rsidRPr="00F019F8">
              <w:rPr>
                <w:rFonts w:ascii="Arial" w:hAnsi="Arial" w:cs="Arial"/>
                <w:color w:val="000000"/>
                <w:sz w:val="22"/>
              </w:rPr>
              <w:t xml:space="preserve">Фториды неорганические плохо растворимые - (алюминия фторид, кальция фторид, натрия </w:t>
            </w:r>
            <w:proofErr w:type="spellStart"/>
            <w:r w:rsidRPr="00F019F8">
              <w:rPr>
                <w:rFonts w:ascii="Arial" w:hAnsi="Arial" w:cs="Arial"/>
                <w:color w:val="000000"/>
                <w:sz w:val="22"/>
              </w:rPr>
              <w:t>гексафторалюминат</w:t>
            </w:r>
            <w:proofErr w:type="spellEnd"/>
            <w:r w:rsidRPr="00F019F8">
              <w:rPr>
                <w:rFonts w:ascii="Arial" w:hAnsi="Arial" w:cs="Arial"/>
                <w:color w:val="000000"/>
                <w:sz w:val="22"/>
              </w:rPr>
              <w:t>) (Фториды неорганические плохо растворимые /в пересчете на фтор/) (615)</w:t>
            </w:r>
          </w:p>
        </w:tc>
        <w:tc>
          <w:tcPr>
            <w:tcW w:w="1000" w:type="pct"/>
            <w:tcBorders>
              <w:top w:val="single" w:sz="4" w:space="0" w:color="auto"/>
              <w:left w:val="single" w:sz="4" w:space="0" w:color="auto"/>
              <w:bottom w:val="single" w:sz="4" w:space="0" w:color="auto"/>
              <w:right w:val="single" w:sz="4" w:space="0" w:color="auto"/>
            </w:tcBorders>
            <w:hideMark/>
          </w:tcPr>
          <w:p w14:paraId="679F993C" w14:textId="77777777" w:rsidR="00217BF3" w:rsidRPr="00F019F8" w:rsidRDefault="00217BF3">
            <w:pPr>
              <w:jc w:val="right"/>
              <w:rPr>
                <w:rFonts w:ascii="Arial" w:hAnsi="Arial" w:cs="Arial"/>
                <w:color w:val="000000"/>
                <w:sz w:val="22"/>
              </w:rPr>
            </w:pPr>
            <w:r w:rsidRPr="00F019F8">
              <w:rPr>
                <w:rFonts w:ascii="Arial" w:hAnsi="Arial" w:cs="Arial"/>
                <w:color w:val="000000"/>
                <w:sz w:val="22"/>
              </w:rPr>
              <w:t>0.001558</w:t>
            </w:r>
          </w:p>
        </w:tc>
        <w:tc>
          <w:tcPr>
            <w:tcW w:w="1071" w:type="pct"/>
            <w:tcBorders>
              <w:top w:val="single" w:sz="4" w:space="0" w:color="auto"/>
              <w:left w:val="single" w:sz="4" w:space="0" w:color="auto"/>
              <w:bottom w:val="single" w:sz="4" w:space="0" w:color="auto"/>
              <w:right w:val="single" w:sz="4" w:space="0" w:color="auto"/>
            </w:tcBorders>
            <w:hideMark/>
          </w:tcPr>
          <w:p w14:paraId="70C68E0D" w14:textId="77777777" w:rsidR="00217BF3" w:rsidRPr="00F019F8" w:rsidRDefault="00217BF3">
            <w:pPr>
              <w:jc w:val="right"/>
              <w:rPr>
                <w:rFonts w:ascii="Arial" w:hAnsi="Arial" w:cs="Arial"/>
                <w:color w:val="000000"/>
                <w:sz w:val="22"/>
              </w:rPr>
            </w:pPr>
            <w:r w:rsidRPr="00F019F8">
              <w:rPr>
                <w:rFonts w:ascii="Arial" w:hAnsi="Arial" w:cs="Arial"/>
                <w:color w:val="000000"/>
                <w:sz w:val="22"/>
              </w:rPr>
              <w:t>0.00016866</w:t>
            </w:r>
          </w:p>
        </w:tc>
      </w:tr>
      <w:tr w:rsidR="00217BF3" w:rsidRPr="00F019F8" w14:paraId="2A50B8EC" w14:textId="77777777" w:rsidTr="00217BF3">
        <w:tc>
          <w:tcPr>
            <w:tcW w:w="357" w:type="pct"/>
            <w:tcBorders>
              <w:top w:val="single" w:sz="4" w:space="0" w:color="auto"/>
              <w:left w:val="single" w:sz="4" w:space="0" w:color="auto"/>
              <w:bottom w:val="single" w:sz="4" w:space="0" w:color="auto"/>
              <w:right w:val="single" w:sz="4" w:space="0" w:color="auto"/>
            </w:tcBorders>
            <w:hideMark/>
          </w:tcPr>
          <w:p w14:paraId="3B1DAB17" w14:textId="77777777" w:rsidR="00217BF3" w:rsidRPr="00F019F8" w:rsidRDefault="00217BF3">
            <w:pPr>
              <w:rPr>
                <w:rFonts w:ascii="Arial" w:hAnsi="Arial" w:cs="Arial"/>
                <w:color w:val="000000"/>
                <w:sz w:val="22"/>
              </w:rPr>
            </w:pPr>
            <w:r w:rsidRPr="00F019F8">
              <w:rPr>
                <w:rFonts w:ascii="Arial" w:hAnsi="Arial" w:cs="Arial"/>
                <w:color w:val="000000"/>
                <w:sz w:val="22"/>
              </w:rPr>
              <w:t>2908</w:t>
            </w:r>
          </w:p>
        </w:tc>
        <w:tc>
          <w:tcPr>
            <w:tcW w:w="2571" w:type="pct"/>
            <w:tcBorders>
              <w:top w:val="single" w:sz="4" w:space="0" w:color="auto"/>
              <w:left w:val="single" w:sz="4" w:space="0" w:color="auto"/>
              <w:bottom w:val="single" w:sz="4" w:space="0" w:color="auto"/>
              <w:right w:val="single" w:sz="4" w:space="0" w:color="auto"/>
            </w:tcBorders>
            <w:hideMark/>
          </w:tcPr>
          <w:p w14:paraId="7C396D37" w14:textId="77777777" w:rsidR="00217BF3" w:rsidRPr="00F019F8" w:rsidRDefault="00217BF3">
            <w:pPr>
              <w:rPr>
                <w:rFonts w:ascii="Arial" w:hAnsi="Arial" w:cs="Arial"/>
                <w:color w:val="000000"/>
                <w:sz w:val="22"/>
              </w:rPr>
            </w:pPr>
            <w:r w:rsidRPr="00F019F8">
              <w:rPr>
                <w:rFonts w:ascii="Arial" w:hAnsi="Arial" w:cs="Arial"/>
                <w:color w:val="000000"/>
                <w:sz w:val="22"/>
              </w:rPr>
              <w:t>Пыль неорганическая, содержащая двуокись кремния в %: 70-20 (шамот, цемент, пыль цементного производства - глина, глинистый сланец, доменный шлак, песок, клинкер, зола, кремнезем, зола углей казахстанских месторождений) (494)</w:t>
            </w:r>
          </w:p>
        </w:tc>
        <w:tc>
          <w:tcPr>
            <w:tcW w:w="1000" w:type="pct"/>
            <w:tcBorders>
              <w:top w:val="single" w:sz="4" w:space="0" w:color="auto"/>
              <w:left w:val="single" w:sz="4" w:space="0" w:color="auto"/>
              <w:bottom w:val="single" w:sz="4" w:space="0" w:color="auto"/>
              <w:right w:val="single" w:sz="4" w:space="0" w:color="auto"/>
            </w:tcBorders>
            <w:hideMark/>
          </w:tcPr>
          <w:p w14:paraId="421FCB58" w14:textId="77777777" w:rsidR="00217BF3" w:rsidRPr="00F019F8" w:rsidRDefault="00217BF3">
            <w:pPr>
              <w:jc w:val="right"/>
              <w:rPr>
                <w:rFonts w:ascii="Arial" w:hAnsi="Arial" w:cs="Arial"/>
                <w:color w:val="000000"/>
                <w:sz w:val="22"/>
              </w:rPr>
            </w:pPr>
            <w:r w:rsidRPr="00F019F8">
              <w:rPr>
                <w:rFonts w:ascii="Arial" w:hAnsi="Arial" w:cs="Arial"/>
                <w:color w:val="000000"/>
                <w:sz w:val="22"/>
              </w:rPr>
              <w:t>0.000661</w:t>
            </w:r>
          </w:p>
        </w:tc>
        <w:tc>
          <w:tcPr>
            <w:tcW w:w="1071" w:type="pct"/>
            <w:tcBorders>
              <w:top w:val="single" w:sz="4" w:space="0" w:color="auto"/>
              <w:left w:val="single" w:sz="4" w:space="0" w:color="auto"/>
              <w:bottom w:val="single" w:sz="4" w:space="0" w:color="auto"/>
              <w:right w:val="single" w:sz="4" w:space="0" w:color="auto"/>
            </w:tcBorders>
            <w:hideMark/>
          </w:tcPr>
          <w:p w14:paraId="58C8CC41" w14:textId="77777777" w:rsidR="00217BF3" w:rsidRPr="00F019F8" w:rsidRDefault="00217BF3">
            <w:pPr>
              <w:jc w:val="right"/>
              <w:rPr>
                <w:rFonts w:ascii="Arial" w:hAnsi="Arial" w:cs="Arial"/>
                <w:color w:val="000000"/>
                <w:sz w:val="22"/>
              </w:rPr>
            </w:pPr>
            <w:r w:rsidRPr="00F019F8">
              <w:rPr>
                <w:rFonts w:ascii="Arial" w:hAnsi="Arial" w:cs="Arial"/>
                <w:color w:val="000000"/>
                <w:sz w:val="22"/>
              </w:rPr>
              <w:t>0.00021246</w:t>
            </w:r>
          </w:p>
        </w:tc>
      </w:tr>
    </w:tbl>
    <w:p w14:paraId="75D3115E" w14:textId="77777777" w:rsidR="00217BF3" w:rsidRPr="00F019F8" w:rsidRDefault="00217BF3" w:rsidP="00217BF3">
      <w:pPr>
        <w:rPr>
          <w:rFonts w:ascii="Arial" w:hAnsi="Arial" w:cs="Arial"/>
          <w:color w:val="000000"/>
          <w:sz w:val="22"/>
          <w:lang w:eastAsia="ru-RU"/>
        </w:rPr>
      </w:pPr>
    </w:p>
    <w:p w14:paraId="3D4E48F9" w14:textId="77777777" w:rsidR="00217BF3" w:rsidRPr="00F019F8" w:rsidRDefault="00217BF3" w:rsidP="00217BF3">
      <w:pPr>
        <w:rPr>
          <w:rFonts w:ascii="Arial" w:hAnsi="Arial" w:cs="Arial"/>
          <w:color w:val="000000"/>
          <w:sz w:val="22"/>
        </w:rPr>
      </w:pPr>
    </w:p>
    <w:p w14:paraId="7F523BD0" w14:textId="77777777" w:rsidR="00217BF3" w:rsidRPr="00F019F8" w:rsidRDefault="00217BF3" w:rsidP="00217BF3">
      <w:pPr>
        <w:rPr>
          <w:rFonts w:ascii="Arial" w:hAnsi="Arial" w:cs="Arial"/>
          <w:b/>
          <w:i/>
          <w:color w:val="000000"/>
          <w:sz w:val="22"/>
        </w:rPr>
      </w:pPr>
    </w:p>
    <w:p w14:paraId="10CDA615" w14:textId="77777777" w:rsidR="00217BF3" w:rsidRPr="00F019F8" w:rsidRDefault="00217BF3" w:rsidP="00217BF3">
      <w:pPr>
        <w:jc w:val="center"/>
        <w:rPr>
          <w:rFonts w:ascii="Arial" w:hAnsi="Arial" w:cs="Arial"/>
          <w:color w:val="000000"/>
          <w:sz w:val="22"/>
        </w:rPr>
      </w:pPr>
    </w:p>
    <w:p w14:paraId="189C501E" w14:textId="77777777" w:rsidR="00713556" w:rsidRPr="00F019F8" w:rsidRDefault="00713556" w:rsidP="00713556">
      <w:pPr>
        <w:rPr>
          <w:rFonts w:ascii="Arial" w:hAnsi="Arial" w:cs="Arial"/>
          <w:b/>
          <w:i/>
          <w:color w:val="000000"/>
          <w:sz w:val="22"/>
        </w:rPr>
      </w:pPr>
    </w:p>
    <w:p w14:paraId="3FBA4958" w14:textId="77777777" w:rsidR="00713556" w:rsidRPr="00F019F8" w:rsidRDefault="00713556" w:rsidP="00713556">
      <w:pPr>
        <w:jc w:val="center"/>
        <w:rPr>
          <w:rFonts w:ascii="Arial" w:hAnsi="Arial" w:cs="Arial"/>
          <w:color w:val="000000"/>
          <w:sz w:val="22"/>
        </w:rPr>
      </w:pPr>
    </w:p>
    <w:p w14:paraId="23B2753A" w14:textId="77777777" w:rsidR="00713556" w:rsidRPr="00F019F8" w:rsidRDefault="00713556" w:rsidP="006B1C23">
      <w:pPr>
        <w:rPr>
          <w:rFonts w:ascii="Arial" w:hAnsi="Arial" w:cs="Arial"/>
        </w:rPr>
      </w:pPr>
    </w:p>
    <w:p w14:paraId="23DA8307" w14:textId="6B1E2F81" w:rsidR="006B1C23" w:rsidRPr="00F019F8" w:rsidRDefault="006B1C23" w:rsidP="006B1C23">
      <w:pPr>
        <w:rPr>
          <w:rFonts w:ascii="Arial" w:hAnsi="Arial" w:cs="Arial"/>
        </w:rPr>
      </w:pPr>
    </w:p>
    <w:p w14:paraId="31F57DFF" w14:textId="77777777" w:rsidR="002C0BC3" w:rsidRPr="00F019F8" w:rsidRDefault="002C0BC3" w:rsidP="006B1C23">
      <w:pPr>
        <w:rPr>
          <w:rFonts w:ascii="Arial" w:hAnsi="Arial" w:cs="Arial"/>
        </w:rPr>
      </w:pPr>
    </w:p>
    <w:p w14:paraId="4A4DC58D" w14:textId="77777777" w:rsidR="002C0BC3" w:rsidRPr="00F019F8" w:rsidRDefault="002C0BC3" w:rsidP="006B1C23">
      <w:pPr>
        <w:rPr>
          <w:rFonts w:ascii="Arial" w:hAnsi="Arial" w:cs="Arial"/>
        </w:rPr>
      </w:pPr>
    </w:p>
    <w:p w14:paraId="40CD9518" w14:textId="77777777" w:rsidR="002C0BC3" w:rsidRPr="00F019F8" w:rsidRDefault="002C0BC3" w:rsidP="006B1C23">
      <w:pPr>
        <w:rPr>
          <w:rFonts w:ascii="Arial" w:hAnsi="Arial" w:cs="Arial"/>
        </w:rPr>
      </w:pPr>
    </w:p>
    <w:p w14:paraId="2EDA872B" w14:textId="242B871E" w:rsidR="002C0BC3" w:rsidRPr="00F019F8" w:rsidRDefault="002C0BC3" w:rsidP="006B1C23">
      <w:pPr>
        <w:rPr>
          <w:rFonts w:ascii="Arial" w:hAnsi="Arial" w:cs="Arial"/>
        </w:rPr>
      </w:pPr>
    </w:p>
    <w:p w14:paraId="34EB49E3" w14:textId="77777777" w:rsidR="00C81A44" w:rsidRPr="00F019F8" w:rsidRDefault="00C81A44" w:rsidP="006B1C23">
      <w:pPr>
        <w:rPr>
          <w:rFonts w:ascii="Arial" w:hAnsi="Arial" w:cs="Arial"/>
        </w:rPr>
      </w:pPr>
    </w:p>
    <w:p w14:paraId="12B0DF67" w14:textId="10804B73" w:rsidR="006B1C23" w:rsidRPr="00F019F8" w:rsidRDefault="002C0BC3" w:rsidP="006B1C23">
      <w:pPr>
        <w:rPr>
          <w:rFonts w:ascii="Arial" w:hAnsi="Arial" w:cs="Arial"/>
        </w:rPr>
      </w:pPr>
      <w:r w:rsidRPr="00F019F8">
        <w:rPr>
          <w:rFonts w:ascii="Arial" w:hAnsi="Arial" w:cs="Arial"/>
        </w:rPr>
        <w:t>Источник 600</w:t>
      </w:r>
      <w:r w:rsidRPr="00F019F8">
        <w:rPr>
          <w:rFonts w:ascii="Arial" w:hAnsi="Arial" w:cs="Arial"/>
          <w:lang w:val="kk-KZ"/>
        </w:rPr>
        <w:t>6</w:t>
      </w:r>
      <w:r w:rsidRPr="00F019F8">
        <w:rPr>
          <w:rFonts w:ascii="Arial" w:hAnsi="Arial" w:cs="Arial"/>
        </w:rPr>
        <w:t xml:space="preserve"> – Разгрузка пылящих материалов</w:t>
      </w:r>
    </w:p>
    <w:p w14:paraId="7A776A2B" w14:textId="2720E2CB" w:rsidR="002C0BC3" w:rsidRPr="00F019F8" w:rsidRDefault="002C0BC3" w:rsidP="006B1C23">
      <w:pPr>
        <w:rPr>
          <w:rFonts w:ascii="Arial" w:hAnsi="Arial" w:cs="Arial"/>
        </w:rPr>
      </w:pPr>
      <w:r w:rsidRPr="00F019F8">
        <w:rPr>
          <w:rFonts w:ascii="Arial" w:hAnsi="Arial" w:cs="Arial"/>
          <w:noProof/>
        </w:rPr>
        <w:lastRenderedPageBreak/>
        <w:drawing>
          <wp:inline distT="0" distB="0" distL="0" distR="0" wp14:anchorId="02AC2EF5" wp14:editId="2982AD20">
            <wp:extent cx="5939790" cy="3980960"/>
            <wp:effectExtent l="0" t="0" r="3810" b="635"/>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939790" cy="3980960"/>
                    </a:xfrm>
                    <a:prstGeom prst="rect">
                      <a:avLst/>
                    </a:prstGeom>
                    <a:noFill/>
                    <a:ln>
                      <a:noFill/>
                    </a:ln>
                  </pic:spPr>
                </pic:pic>
              </a:graphicData>
            </a:graphic>
          </wp:inline>
        </w:drawing>
      </w:r>
    </w:p>
    <w:p w14:paraId="2949759A" w14:textId="15387FD1" w:rsidR="006B1C23" w:rsidRPr="00F019F8" w:rsidRDefault="006B1C23" w:rsidP="006B1C23">
      <w:pPr>
        <w:rPr>
          <w:rFonts w:ascii="Arial" w:hAnsi="Arial" w:cs="Arial"/>
        </w:rPr>
      </w:pPr>
    </w:p>
    <w:p w14:paraId="2966B0FE" w14:textId="77777777" w:rsidR="00C81A44" w:rsidRPr="00F019F8" w:rsidRDefault="00C81A44" w:rsidP="009A2E18">
      <w:pPr>
        <w:jc w:val="both"/>
        <w:rPr>
          <w:rFonts w:ascii="Arial" w:hAnsi="Arial" w:cs="Arial"/>
          <w:color w:val="000000" w:themeColor="text1"/>
        </w:rPr>
      </w:pPr>
    </w:p>
    <w:p w14:paraId="28FF88B2" w14:textId="77777777" w:rsidR="00C81A44" w:rsidRPr="00F019F8" w:rsidRDefault="00C81A44" w:rsidP="009A2E18">
      <w:pPr>
        <w:jc w:val="both"/>
        <w:rPr>
          <w:rFonts w:ascii="Arial" w:hAnsi="Arial" w:cs="Arial"/>
          <w:color w:val="000000" w:themeColor="text1"/>
        </w:rPr>
      </w:pPr>
    </w:p>
    <w:p w14:paraId="2613606B" w14:textId="77777777" w:rsidR="00C81A44" w:rsidRPr="00F019F8" w:rsidRDefault="00C81A44" w:rsidP="009A2E18">
      <w:pPr>
        <w:jc w:val="both"/>
        <w:rPr>
          <w:rFonts w:ascii="Arial" w:hAnsi="Arial" w:cs="Arial"/>
          <w:color w:val="000000" w:themeColor="text1"/>
        </w:rPr>
      </w:pPr>
    </w:p>
    <w:p w14:paraId="0CBF460A" w14:textId="77777777" w:rsidR="00C81A44" w:rsidRPr="00F019F8" w:rsidRDefault="00C81A44" w:rsidP="009A2E18">
      <w:pPr>
        <w:jc w:val="both"/>
        <w:rPr>
          <w:rFonts w:ascii="Arial" w:hAnsi="Arial" w:cs="Arial"/>
          <w:color w:val="000000" w:themeColor="text1"/>
        </w:rPr>
      </w:pPr>
    </w:p>
    <w:p w14:paraId="7FE0A73C" w14:textId="77777777" w:rsidR="00C81A44" w:rsidRPr="00F019F8" w:rsidRDefault="00C81A44" w:rsidP="009A2E18">
      <w:pPr>
        <w:jc w:val="both"/>
        <w:rPr>
          <w:rFonts w:ascii="Arial" w:hAnsi="Arial" w:cs="Arial"/>
          <w:color w:val="000000" w:themeColor="text1"/>
        </w:rPr>
      </w:pPr>
    </w:p>
    <w:p w14:paraId="0FCE495F" w14:textId="77777777" w:rsidR="00C81A44" w:rsidRPr="00F019F8" w:rsidRDefault="00C81A44" w:rsidP="009A2E18">
      <w:pPr>
        <w:jc w:val="both"/>
        <w:rPr>
          <w:rFonts w:ascii="Arial" w:hAnsi="Arial" w:cs="Arial"/>
          <w:color w:val="000000" w:themeColor="text1"/>
        </w:rPr>
      </w:pPr>
    </w:p>
    <w:p w14:paraId="22FDD54B" w14:textId="77777777" w:rsidR="00C81A44" w:rsidRPr="00F019F8" w:rsidRDefault="00C81A44" w:rsidP="009A2E18">
      <w:pPr>
        <w:jc w:val="both"/>
        <w:rPr>
          <w:rFonts w:ascii="Arial" w:hAnsi="Arial" w:cs="Arial"/>
          <w:color w:val="000000" w:themeColor="text1"/>
        </w:rPr>
      </w:pPr>
    </w:p>
    <w:p w14:paraId="4FFE7EB7" w14:textId="77777777" w:rsidR="00C81A44" w:rsidRPr="00F019F8" w:rsidRDefault="00C81A44" w:rsidP="009A2E18">
      <w:pPr>
        <w:jc w:val="both"/>
        <w:rPr>
          <w:rFonts w:ascii="Arial" w:hAnsi="Arial" w:cs="Arial"/>
          <w:color w:val="000000" w:themeColor="text1"/>
        </w:rPr>
      </w:pPr>
    </w:p>
    <w:p w14:paraId="29E0D5D6" w14:textId="77777777" w:rsidR="00C81A44" w:rsidRPr="00F019F8" w:rsidRDefault="00C81A44" w:rsidP="009A2E18">
      <w:pPr>
        <w:jc w:val="both"/>
        <w:rPr>
          <w:rFonts w:ascii="Arial" w:hAnsi="Arial" w:cs="Arial"/>
          <w:color w:val="000000" w:themeColor="text1"/>
        </w:rPr>
      </w:pPr>
    </w:p>
    <w:p w14:paraId="6F7ABDA9" w14:textId="77777777" w:rsidR="00C81A44" w:rsidRPr="00F019F8" w:rsidRDefault="00C81A44" w:rsidP="009A2E18">
      <w:pPr>
        <w:jc w:val="both"/>
        <w:rPr>
          <w:rFonts w:ascii="Arial" w:hAnsi="Arial" w:cs="Arial"/>
          <w:color w:val="000000" w:themeColor="text1"/>
        </w:rPr>
      </w:pPr>
    </w:p>
    <w:p w14:paraId="4DB42913" w14:textId="77777777" w:rsidR="00C81A44" w:rsidRPr="00F019F8" w:rsidRDefault="00C81A44" w:rsidP="009A2E18">
      <w:pPr>
        <w:jc w:val="both"/>
        <w:rPr>
          <w:rFonts w:ascii="Arial" w:hAnsi="Arial" w:cs="Arial"/>
          <w:color w:val="000000" w:themeColor="text1"/>
        </w:rPr>
      </w:pPr>
    </w:p>
    <w:p w14:paraId="5F4D0DD7" w14:textId="77777777" w:rsidR="00C81A44" w:rsidRPr="00F019F8" w:rsidRDefault="00C81A44" w:rsidP="009A2E18">
      <w:pPr>
        <w:jc w:val="both"/>
        <w:rPr>
          <w:rFonts w:ascii="Arial" w:hAnsi="Arial" w:cs="Arial"/>
          <w:color w:val="000000" w:themeColor="text1"/>
        </w:rPr>
      </w:pPr>
    </w:p>
    <w:p w14:paraId="1886E58A" w14:textId="77777777" w:rsidR="00C81A44" w:rsidRPr="00F019F8" w:rsidRDefault="00C81A44" w:rsidP="009A2E18">
      <w:pPr>
        <w:jc w:val="both"/>
        <w:rPr>
          <w:rFonts w:ascii="Arial" w:hAnsi="Arial" w:cs="Arial"/>
          <w:color w:val="000000" w:themeColor="text1"/>
        </w:rPr>
      </w:pPr>
    </w:p>
    <w:p w14:paraId="210980CD" w14:textId="77777777" w:rsidR="00C81A44" w:rsidRPr="00F019F8" w:rsidRDefault="00C81A44" w:rsidP="009A2E18">
      <w:pPr>
        <w:jc w:val="both"/>
        <w:rPr>
          <w:rFonts w:ascii="Arial" w:hAnsi="Arial" w:cs="Arial"/>
          <w:color w:val="000000" w:themeColor="text1"/>
        </w:rPr>
      </w:pPr>
    </w:p>
    <w:p w14:paraId="606CB3D6" w14:textId="77777777" w:rsidR="00C81A44" w:rsidRPr="00F019F8" w:rsidRDefault="00C81A44" w:rsidP="009A2E18">
      <w:pPr>
        <w:jc w:val="both"/>
        <w:rPr>
          <w:rFonts w:ascii="Arial" w:hAnsi="Arial" w:cs="Arial"/>
          <w:color w:val="000000" w:themeColor="text1"/>
        </w:rPr>
      </w:pPr>
    </w:p>
    <w:p w14:paraId="284BEA80" w14:textId="77777777" w:rsidR="00C81A44" w:rsidRPr="00F019F8" w:rsidRDefault="00C81A44" w:rsidP="009A2E18">
      <w:pPr>
        <w:jc w:val="both"/>
        <w:rPr>
          <w:rFonts w:ascii="Arial" w:hAnsi="Arial" w:cs="Arial"/>
          <w:color w:val="000000" w:themeColor="text1"/>
        </w:rPr>
      </w:pPr>
    </w:p>
    <w:p w14:paraId="79E538D2" w14:textId="77777777" w:rsidR="00C81A44" w:rsidRPr="00F019F8" w:rsidRDefault="00C81A44" w:rsidP="009A2E18">
      <w:pPr>
        <w:jc w:val="both"/>
        <w:rPr>
          <w:rFonts w:ascii="Arial" w:hAnsi="Arial" w:cs="Arial"/>
          <w:color w:val="000000" w:themeColor="text1"/>
        </w:rPr>
      </w:pPr>
    </w:p>
    <w:p w14:paraId="4AA7AC1C" w14:textId="77777777" w:rsidR="00C81A44" w:rsidRPr="00F019F8" w:rsidRDefault="00C81A44" w:rsidP="009A2E18">
      <w:pPr>
        <w:jc w:val="both"/>
        <w:rPr>
          <w:rFonts w:ascii="Arial" w:hAnsi="Arial" w:cs="Arial"/>
          <w:color w:val="000000" w:themeColor="text1"/>
        </w:rPr>
      </w:pPr>
    </w:p>
    <w:p w14:paraId="34B9C07A" w14:textId="77777777" w:rsidR="00C81A44" w:rsidRPr="00F019F8" w:rsidRDefault="00C81A44" w:rsidP="009A2E18">
      <w:pPr>
        <w:jc w:val="both"/>
        <w:rPr>
          <w:rFonts w:ascii="Arial" w:hAnsi="Arial" w:cs="Arial"/>
          <w:color w:val="000000" w:themeColor="text1"/>
        </w:rPr>
      </w:pPr>
    </w:p>
    <w:p w14:paraId="5BC6FEEC" w14:textId="77777777" w:rsidR="00C81A44" w:rsidRPr="00F019F8" w:rsidRDefault="00C81A44" w:rsidP="009A2E18">
      <w:pPr>
        <w:jc w:val="both"/>
        <w:rPr>
          <w:rFonts w:ascii="Arial" w:hAnsi="Arial" w:cs="Arial"/>
          <w:color w:val="000000" w:themeColor="text1"/>
        </w:rPr>
      </w:pPr>
    </w:p>
    <w:p w14:paraId="1E12E7E5" w14:textId="77777777" w:rsidR="00C81A44" w:rsidRPr="00F019F8" w:rsidRDefault="00C81A44" w:rsidP="009A2E18">
      <w:pPr>
        <w:jc w:val="both"/>
        <w:rPr>
          <w:rFonts w:ascii="Arial" w:hAnsi="Arial" w:cs="Arial"/>
          <w:color w:val="000000" w:themeColor="text1"/>
        </w:rPr>
      </w:pPr>
    </w:p>
    <w:p w14:paraId="64F24E37" w14:textId="77777777" w:rsidR="00C81A44" w:rsidRPr="00F019F8" w:rsidRDefault="00C81A44" w:rsidP="009A2E18">
      <w:pPr>
        <w:jc w:val="both"/>
        <w:rPr>
          <w:rFonts w:ascii="Arial" w:hAnsi="Arial" w:cs="Arial"/>
          <w:color w:val="000000" w:themeColor="text1"/>
        </w:rPr>
      </w:pPr>
    </w:p>
    <w:p w14:paraId="6EDAB781" w14:textId="77777777" w:rsidR="00C81A44" w:rsidRPr="00F019F8" w:rsidRDefault="00C81A44" w:rsidP="009A2E18">
      <w:pPr>
        <w:jc w:val="both"/>
        <w:rPr>
          <w:rFonts w:ascii="Arial" w:hAnsi="Arial" w:cs="Arial"/>
          <w:color w:val="000000" w:themeColor="text1"/>
        </w:rPr>
      </w:pPr>
    </w:p>
    <w:p w14:paraId="13234309" w14:textId="3EAF86FF" w:rsidR="009A2E18" w:rsidRPr="00F019F8" w:rsidRDefault="002C0BC3" w:rsidP="009A2E18">
      <w:pPr>
        <w:jc w:val="both"/>
        <w:rPr>
          <w:rFonts w:ascii="Arial" w:hAnsi="Arial" w:cs="Arial"/>
        </w:rPr>
      </w:pPr>
      <w:r w:rsidRPr="00F019F8">
        <w:rPr>
          <w:rFonts w:ascii="Arial" w:hAnsi="Arial" w:cs="Arial"/>
          <w:color w:val="000000" w:themeColor="text1"/>
        </w:rPr>
        <w:t>Источник 600</w:t>
      </w:r>
      <w:r w:rsidRPr="00F019F8">
        <w:rPr>
          <w:rFonts w:ascii="Arial" w:hAnsi="Arial" w:cs="Arial"/>
          <w:color w:val="000000" w:themeColor="text1"/>
          <w:lang w:val="kk-KZ"/>
        </w:rPr>
        <w:t>7</w:t>
      </w:r>
      <w:r w:rsidRPr="00F019F8">
        <w:rPr>
          <w:rFonts w:ascii="Arial" w:hAnsi="Arial" w:cs="Arial"/>
          <w:color w:val="000000" w:themeColor="text1"/>
        </w:rPr>
        <w:t xml:space="preserve"> – Транспортировка пылящих материалов</w:t>
      </w:r>
    </w:p>
    <w:p w14:paraId="35A5E2B1" w14:textId="683BC517" w:rsidR="009A2E18" w:rsidRPr="00F019F8" w:rsidRDefault="002C0BC3" w:rsidP="009A2E18">
      <w:pPr>
        <w:jc w:val="both"/>
        <w:rPr>
          <w:rFonts w:ascii="Arial" w:hAnsi="Arial" w:cs="Arial"/>
        </w:rPr>
      </w:pPr>
      <w:r w:rsidRPr="00F019F8">
        <w:rPr>
          <w:rFonts w:ascii="Arial" w:hAnsi="Arial" w:cs="Arial"/>
          <w:noProof/>
        </w:rPr>
        <w:lastRenderedPageBreak/>
        <w:drawing>
          <wp:inline distT="0" distB="0" distL="0" distR="0" wp14:anchorId="677B5225" wp14:editId="4C79B9F2">
            <wp:extent cx="5939790" cy="4754025"/>
            <wp:effectExtent l="0" t="0" r="3810" b="889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939790" cy="4754025"/>
                    </a:xfrm>
                    <a:prstGeom prst="rect">
                      <a:avLst/>
                    </a:prstGeom>
                    <a:noFill/>
                    <a:ln>
                      <a:noFill/>
                    </a:ln>
                  </pic:spPr>
                </pic:pic>
              </a:graphicData>
            </a:graphic>
          </wp:inline>
        </w:drawing>
      </w:r>
    </w:p>
    <w:p w14:paraId="0D74B7DF" w14:textId="77777777" w:rsidR="009A2E18" w:rsidRPr="00F019F8" w:rsidRDefault="009A2E18" w:rsidP="00823684">
      <w:pPr>
        <w:ind w:firstLine="709"/>
        <w:jc w:val="both"/>
        <w:rPr>
          <w:rFonts w:ascii="Arial" w:hAnsi="Arial" w:cs="Arial"/>
        </w:rPr>
      </w:pPr>
    </w:p>
    <w:p w14:paraId="168C33AC" w14:textId="70DC533B" w:rsidR="009A2E18" w:rsidRPr="00F019F8" w:rsidRDefault="002C0BC3" w:rsidP="009A2E18">
      <w:pPr>
        <w:jc w:val="both"/>
        <w:rPr>
          <w:rFonts w:ascii="Arial" w:hAnsi="Arial" w:cs="Arial"/>
        </w:rPr>
      </w:pPr>
      <w:r w:rsidRPr="00F019F8">
        <w:rPr>
          <w:rFonts w:ascii="Arial" w:hAnsi="Arial" w:cs="Arial"/>
          <w:color w:val="000000" w:themeColor="text1"/>
        </w:rPr>
        <w:t>Источник 6008</w:t>
      </w:r>
      <w:r w:rsidRPr="00F019F8">
        <w:rPr>
          <w:rFonts w:ascii="Arial" w:hAnsi="Arial" w:cs="Arial"/>
          <w:color w:val="000000" w:themeColor="text1"/>
          <w:lang w:val="kk-KZ"/>
        </w:rPr>
        <w:t xml:space="preserve"> </w:t>
      </w:r>
      <w:r w:rsidRPr="00F019F8">
        <w:rPr>
          <w:rFonts w:ascii="Arial" w:hAnsi="Arial" w:cs="Arial"/>
          <w:color w:val="000000" w:themeColor="text1"/>
        </w:rPr>
        <w:t>– Гудронатор ручной</w:t>
      </w:r>
    </w:p>
    <w:p w14:paraId="744C4776" w14:textId="16DF49D6" w:rsidR="009A2E18" w:rsidRPr="00F019F8" w:rsidRDefault="002C0BC3" w:rsidP="002C0BC3">
      <w:pPr>
        <w:ind w:left="-709" w:firstLine="709"/>
        <w:jc w:val="both"/>
        <w:rPr>
          <w:rFonts w:ascii="Arial" w:hAnsi="Arial" w:cs="Arial"/>
        </w:rPr>
      </w:pPr>
      <w:r w:rsidRPr="00F019F8">
        <w:rPr>
          <w:rFonts w:ascii="Arial" w:hAnsi="Arial" w:cs="Arial"/>
          <w:noProof/>
        </w:rPr>
        <w:drawing>
          <wp:inline distT="0" distB="0" distL="0" distR="0" wp14:anchorId="0F206259" wp14:editId="0C350D3E">
            <wp:extent cx="5590540" cy="2207988"/>
            <wp:effectExtent l="0" t="0" r="0" b="190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54">
                      <a:extLst>
                        <a:ext uri="{28A0092B-C50C-407E-A947-70E740481C1C}">
                          <a14:useLocalDpi xmlns:a14="http://schemas.microsoft.com/office/drawing/2010/main" val="0"/>
                        </a:ext>
                      </a:extLst>
                    </a:blip>
                    <a:srcRect t="6604"/>
                    <a:stretch/>
                  </pic:blipFill>
                  <pic:spPr bwMode="auto">
                    <a:xfrm>
                      <a:off x="0" y="0"/>
                      <a:ext cx="5590540" cy="2207988"/>
                    </a:xfrm>
                    <a:prstGeom prst="rect">
                      <a:avLst/>
                    </a:prstGeom>
                    <a:noFill/>
                    <a:ln>
                      <a:noFill/>
                    </a:ln>
                    <a:extLst>
                      <a:ext uri="{53640926-AAD7-44D8-BBD7-CCE9431645EC}">
                        <a14:shadowObscured xmlns:a14="http://schemas.microsoft.com/office/drawing/2010/main"/>
                      </a:ext>
                    </a:extLst>
                  </pic:spPr>
                </pic:pic>
              </a:graphicData>
            </a:graphic>
          </wp:inline>
        </w:drawing>
      </w:r>
    </w:p>
    <w:p w14:paraId="24D046FA" w14:textId="4D9EC040" w:rsidR="006C47AF" w:rsidRPr="00F019F8" w:rsidRDefault="006C47AF" w:rsidP="006C47AF">
      <w:pPr>
        <w:jc w:val="both"/>
        <w:rPr>
          <w:rFonts w:ascii="Arial" w:hAnsi="Arial" w:cs="Arial"/>
        </w:rPr>
      </w:pPr>
    </w:p>
    <w:p w14:paraId="667643D7" w14:textId="77777777" w:rsidR="006C47AF" w:rsidRPr="00F019F8" w:rsidRDefault="006C47AF" w:rsidP="00823684">
      <w:pPr>
        <w:ind w:firstLine="709"/>
        <w:jc w:val="both"/>
        <w:rPr>
          <w:rFonts w:ascii="Arial" w:hAnsi="Arial" w:cs="Arial"/>
        </w:rPr>
      </w:pPr>
    </w:p>
    <w:p w14:paraId="0888A7BA" w14:textId="3CFD8C8A" w:rsidR="00671CFB" w:rsidRPr="00F019F8" w:rsidRDefault="00671CFB" w:rsidP="00ED4EA2">
      <w:pPr>
        <w:rPr>
          <w:rFonts w:ascii="Arial" w:eastAsia="Times New Roman" w:hAnsi="Arial" w:cs="Arial"/>
          <w:b/>
          <w:i/>
          <w:color w:val="000000"/>
          <w:sz w:val="22"/>
          <w:highlight w:val="yellow"/>
          <w:lang w:eastAsia="ru-RU"/>
        </w:rPr>
      </w:pPr>
    </w:p>
    <w:p w14:paraId="42F0031E" w14:textId="64B7E3E3" w:rsidR="00F95F91" w:rsidRPr="00F019F8" w:rsidRDefault="00F95F91" w:rsidP="00ED4EA2">
      <w:pPr>
        <w:rPr>
          <w:rFonts w:ascii="Arial" w:eastAsia="Times New Roman" w:hAnsi="Arial" w:cs="Arial"/>
          <w:b/>
          <w:i/>
          <w:color w:val="000000"/>
          <w:sz w:val="22"/>
          <w:highlight w:val="yellow"/>
          <w:lang w:eastAsia="ru-RU"/>
        </w:rPr>
      </w:pPr>
    </w:p>
    <w:p w14:paraId="0CB47FA0" w14:textId="77777777" w:rsidR="00F95F91" w:rsidRPr="00F019F8" w:rsidRDefault="00F95F91" w:rsidP="00ED4EA2">
      <w:pPr>
        <w:rPr>
          <w:rFonts w:ascii="Arial" w:eastAsia="Times New Roman" w:hAnsi="Arial" w:cs="Arial"/>
          <w:b/>
          <w:i/>
          <w:color w:val="000000"/>
          <w:sz w:val="22"/>
          <w:highlight w:val="yellow"/>
          <w:lang w:eastAsia="ru-RU"/>
        </w:rPr>
      </w:pPr>
    </w:p>
    <w:p w14:paraId="5FD19DAC" w14:textId="77777777" w:rsidR="001D7D59" w:rsidRPr="00F019F8" w:rsidRDefault="001D7D59" w:rsidP="001D7D59">
      <w:pPr>
        <w:rPr>
          <w:rFonts w:ascii="Arial" w:hAnsi="Arial" w:cs="Arial"/>
          <w:sz w:val="20"/>
          <w:szCs w:val="20"/>
          <w:highlight w:val="yellow"/>
        </w:rPr>
        <w:sectPr w:rsidR="001D7D59" w:rsidRPr="00F019F8" w:rsidSect="00EB1A4B">
          <w:pgSz w:w="11906" w:h="16838"/>
          <w:pgMar w:top="1134" w:right="851" w:bottom="1134" w:left="1701" w:header="708" w:footer="708" w:gutter="0"/>
          <w:cols w:space="708"/>
          <w:docGrid w:linePitch="360"/>
        </w:sectPr>
      </w:pPr>
    </w:p>
    <w:p w14:paraId="6150CAAE" w14:textId="457FA8A0" w:rsidR="001030F0" w:rsidRPr="00F019F8" w:rsidRDefault="002132FF" w:rsidP="001030F0">
      <w:pPr>
        <w:pStyle w:val="11"/>
        <w:spacing w:before="0"/>
        <w:rPr>
          <w:rFonts w:ascii="Arial" w:hAnsi="Arial" w:cs="Arial"/>
          <w:b/>
          <w:color w:val="auto"/>
          <w:sz w:val="24"/>
          <w:szCs w:val="24"/>
        </w:rPr>
      </w:pPr>
      <w:bookmarkStart w:id="315" w:name="_Toc90406140"/>
      <w:bookmarkStart w:id="316" w:name="_Toc90407946"/>
      <w:bookmarkStart w:id="317" w:name="_Toc103590497"/>
      <w:bookmarkStart w:id="318" w:name="_Toc214465311"/>
      <w:r w:rsidRPr="00F019F8">
        <w:rPr>
          <w:rFonts w:ascii="Arial" w:hAnsi="Arial" w:cs="Arial"/>
          <w:b/>
          <w:color w:val="auto"/>
          <w:sz w:val="24"/>
          <w:szCs w:val="24"/>
        </w:rPr>
        <w:lastRenderedPageBreak/>
        <w:t xml:space="preserve">Приложение 2 </w:t>
      </w:r>
      <w:r w:rsidR="00E659C6" w:rsidRPr="00F019F8">
        <w:rPr>
          <w:rFonts w:ascii="Arial" w:hAnsi="Arial" w:cs="Arial"/>
          <w:b/>
          <w:color w:val="auto"/>
          <w:sz w:val="24"/>
          <w:szCs w:val="24"/>
        </w:rPr>
        <w:t>Параметры выбросов загрязняющих веществ в атмо</w:t>
      </w:r>
      <w:r w:rsidR="0081655C" w:rsidRPr="00F019F8">
        <w:rPr>
          <w:rFonts w:ascii="Arial" w:hAnsi="Arial" w:cs="Arial"/>
          <w:b/>
          <w:color w:val="auto"/>
          <w:sz w:val="24"/>
          <w:szCs w:val="24"/>
        </w:rPr>
        <w:t>сферу для расчета нормативов НДВ</w:t>
      </w:r>
      <w:r w:rsidR="00E659C6" w:rsidRPr="00F019F8">
        <w:rPr>
          <w:rFonts w:ascii="Arial" w:hAnsi="Arial" w:cs="Arial"/>
          <w:b/>
          <w:color w:val="auto"/>
          <w:sz w:val="24"/>
          <w:szCs w:val="24"/>
        </w:rPr>
        <w:t xml:space="preserve"> </w:t>
      </w:r>
      <w:bookmarkEnd w:id="315"/>
      <w:bookmarkEnd w:id="316"/>
      <w:r w:rsidR="00C449F8" w:rsidRPr="00F019F8">
        <w:rPr>
          <w:rFonts w:ascii="Arial" w:hAnsi="Arial" w:cs="Arial"/>
          <w:b/>
          <w:color w:val="auto"/>
          <w:sz w:val="24"/>
          <w:szCs w:val="24"/>
        </w:rPr>
        <w:t>на период строительства</w:t>
      </w:r>
      <w:bookmarkEnd w:id="317"/>
      <w:bookmarkEnd w:id="318"/>
      <w:r w:rsidR="006B1C23" w:rsidRPr="00F019F8">
        <w:rPr>
          <w:rFonts w:ascii="Arial" w:hAnsi="Arial" w:cs="Arial"/>
          <w:b/>
          <w:color w:val="auto"/>
          <w:sz w:val="24"/>
          <w:szCs w:val="24"/>
        </w:rPr>
        <w:t xml:space="preserve"> </w:t>
      </w:r>
    </w:p>
    <w:tbl>
      <w:tblPr>
        <w:tblW w:w="21535" w:type="dxa"/>
        <w:tblInd w:w="-5" w:type="dxa"/>
        <w:tblLook w:val="04A0" w:firstRow="1" w:lastRow="0" w:firstColumn="1" w:lastColumn="0" w:noHBand="0" w:noVBand="1"/>
      </w:tblPr>
      <w:tblGrid>
        <w:gridCol w:w="698"/>
        <w:gridCol w:w="449"/>
        <w:gridCol w:w="1264"/>
        <w:gridCol w:w="1101"/>
        <w:gridCol w:w="686"/>
        <w:gridCol w:w="1118"/>
        <w:gridCol w:w="826"/>
        <w:gridCol w:w="840"/>
        <w:gridCol w:w="742"/>
        <w:gridCol w:w="812"/>
        <w:gridCol w:w="830"/>
        <w:gridCol w:w="643"/>
        <w:gridCol w:w="507"/>
        <w:gridCol w:w="507"/>
        <w:gridCol w:w="507"/>
        <w:gridCol w:w="507"/>
        <w:gridCol w:w="1118"/>
        <w:gridCol w:w="1047"/>
        <w:gridCol w:w="898"/>
        <w:gridCol w:w="1188"/>
        <w:gridCol w:w="802"/>
        <w:gridCol w:w="1494"/>
        <w:gridCol w:w="830"/>
        <w:gridCol w:w="686"/>
        <w:gridCol w:w="830"/>
        <w:gridCol w:w="605"/>
      </w:tblGrid>
      <w:tr w:rsidR="001030F0" w:rsidRPr="00F019F8" w14:paraId="7433BFB1" w14:textId="77777777" w:rsidTr="00A020AD">
        <w:trPr>
          <w:trHeight w:val="255"/>
        </w:trPr>
        <w:tc>
          <w:tcPr>
            <w:tcW w:w="68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2F1D251A" w14:textId="77777777" w:rsidR="001030F0" w:rsidRPr="00F019F8" w:rsidRDefault="001030F0" w:rsidP="001D545B">
            <w:pPr>
              <w:jc w:val="center"/>
              <w:rPr>
                <w:rFonts w:ascii="Arial" w:eastAsia="Times New Roman" w:hAnsi="Arial" w:cs="Arial"/>
                <w:sz w:val="18"/>
                <w:szCs w:val="20"/>
                <w:lang w:val="ru-KZ" w:eastAsia="ru-KZ"/>
              </w:rPr>
            </w:pPr>
            <w:proofErr w:type="spellStart"/>
            <w:r w:rsidRPr="00F019F8">
              <w:rPr>
                <w:rFonts w:ascii="Arial" w:eastAsia="Times New Roman" w:hAnsi="Arial" w:cs="Arial"/>
                <w:sz w:val="18"/>
                <w:szCs w:val="20"/>
                <w:lang w:val="ru-KZ" w:eastAsia="ru-KZ"/>
              </w:rPr>
              <w:t>Произ-водство</w:t>
            </w:r>
            <w:proofErr w:type="spellEnd"/>
          </w:p>
        </w:tc>
        <w:tc>
          <w:tcPr>
            <w:tcW w:w="444"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0C251371" w14:textId="4529B51D" w:rsidR="001030F0" w:rsidRPr="00F019F8" w:rsidRDefault="001030F0" w:rsidP="001D545B">
            <w:pPr>
              <w:jc w:val="center"/>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Цех</w:t>
            </w:r>
          </w:p>
        </w:tc>
        <w:tc>
          <w:tcPr>
            <w:tcW w:w="2687"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056783FC" w14:textId="77777777" w:rsidR="001030F0" w:rsidRPr="00F019F8" w:rsidRDefault="001030F0" w:rsidP="001D545B">
            <w:pPr>
              <w:jc w:val="center"/>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Источник выделения загрязняющих веществ</w:t>
            </w:r>
          </w:p>
        </w:tc>
        <w:tc>
          <w:tcPr>
            <w:tcW w:w="675"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6F3F1B48" w14:textId="77777777" w:rsidR="001030F0" w:rsidRPr="00F019F8" w:rsidRDefault="001030F0" w:rsidP="001D545B">
            <w:pPr>
              <w:jc w:val="center"/>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 xml:space="preserve">Число </w:t>
            </w:r>
            <w:proofErr w:type="gramStart"/>
            <w:r w:rsidRPr="00F019F8">
              <w:rPr>
                <w:rFonts w:ascii="Arial" w:eastAsia="Times New Roman" w:hAnsi="Arial" w:cs="Arial"/>
                <w:sz w:val="18"/>
                <w:szCs w:val="20"/>
                <w:lang w:val="ru-KZ" w:eastAsia="ru-KZ"/>
              </w:rPr>
              <w:t>часов  работы</w:t>
            </w:r>
            <w:proofErr w:type="gramEnd"/>
            <w:r w:rsidRPr="00F019F8">
              <w:rPr>
                <w:rFonts w:ascii="Arial" w:eastAsia="Times New Roman" w:hAnsi="Arial" w:cs="Arial"/>
                <w:sz w:val="18"/>
                <w:szCs w:val="20"/>
                <w:lang w:val="ru-KZ" w:eastAsia="ru-KZ"/>
              </w:rPr>
              <w:t xml:space="preserve"> в году</w:t>
            </w:r>
          </w:p>
        </w:tc>
        <w:tc>
          <w:tcPr>
            <w:tcW w:w="109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630696F6" w14:textId="77777777" w:rsidR="001030F0" w:rsidRPr="00F019F8" w:rsidRDefault="001030F0" w:rsidP="001D545B">
            <w:pPr>
              <w:jc w:val="center"/>
              <w:rPr>
                <w:rFonts w:ascii="Arial" w:eastAsia="Times New Roman" w:hAnsi="Arial" w:cs="Arial"/>
                <w:sz w:val="18"/>
                <w:szCs w:val="20"/>
                <w:lang w:val="ru-KZ" w:eastAsia="ru-KZ"/>
              </w:rPr>
            </w:pPr>
            <w:proofErr w:type="gramStart"/>
            <w:r w:rsidRPr="00F019F8">
              <w:rPr>
                <w:rFonts w:ascii="Arial" w:eastAsia="Times New Roman" w:hAnsi="Arial" w:cs="Arial"/>
                <w:sz w:val="18"/>
                <w:szCs w:val="20"/>
                <w:lang w:val="ru-KZ" w:eastAsia="ru-KZ"/>
              </w:rPr>
              <w:t>Наименование  источника</w:t>
            </w:r>
            <w:proofErr w:type="gramEnd"/>
            <w:r w:rsidRPr="00F019F8">
              <w:rPr>
                <w:rFonts w:ascii="Arial" w:eastAsia="Times New Roman" w:hAnsi="Arial" w:cs="Arial"/>
                <w:sz w:val="18"/>
                <w:szCs w:val="20"/>
                <w:lang w:val="ru-KZ" w:eastAsia="ru-KZ"/>
              </w:rPr>
              <w:t xml:space="preserve"> выброса вредных веществ</w:t>
            </w:r>
          </w:p>
        </w:tc>
        <w:tc>
          <w:tcPr>
            <w:tcW w:w="812"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0EDA344F" w14:textId="77777777" w:rsidR="001030F0" w:rsidRPr="00F019F8" w:rsidRDefault="001030F0" w:rsidP="001D545B">
            <w:pPr>
              <w:jc w:val="center"/>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Номер источника выбросов на карте-схеме</w:t>
            </w:r>
          </w:p>
        </w:tc>
        <w:tc>
          <w:tcPr>
            <w:tcW w:w="82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6415857A" w14:textId="77777777" w:rsidR="001030F0" w:rsidRPr="00F019F8" w:rsidRDefault="001030F0" w:rsidP="001D545B">
            <w:pPr>
              <w:jc w:val="center"/>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Высота источника выбросов, м</w:t>
            </w:r>
          </w:p>
        </w:tc>
        <w:tc>
          <w:tcPr>
            <w:tcW w:w="73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28AE7DCD" w14:textId="77777777" w:rsidR="001030F0" w:rsidRPr="00F019F8" w:rsidRDefault="001030F0" w:rsidP="001D545B">
            <w:pPr>
              <w:jc w:val="center"/>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Диаметр устья трубы, м</w:t>
            </w:r>
          </w:p>
        </w:tc>
        <w:tc>
          <w:tcPr>
            <w:tcW w:w="2247" w:type="dxa"/>
            <w:gridSpan w:val="3"/>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491CEB34" w14:textId="77777777" w:rsidR="001030F0" w:rsidRPr="00F019F8" w:rsidRDefault="001030F0" w:rsidP="001D545B">
            <w:pPr>
              <w:jc w:val="center"/>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Параметры газовоздушной смеси на выходе из трубы при максимально разовой нагрузке</w:t>
            </w:r>
          </w:p>
        </w:tc>
        <w:tc>
          <w:tcPr>
            <w:tcW w:w="2000" w:type="dxa"/>
            <w:gridSpan w:val="4"/>
            <w:tcBorders>
              <w:top w:val="single" w:sz="4" w:space="0" w:color="auto"/>
              <w:left w:val="nil"/>
              <w:bottom w:val="single" w:sz="4" w:space="0" w:color="auto"/>
              <w:right w:val="single" w:sz="4" w:space="0" w:color="000000"/>
            </w:tcBorders>
            <w:shd w:val="clear" w:color="auto" w:fill="auto"/>
            <w:noWrap/>
            <w:vAlign w:val="bottom"/>
            <w:hideMark/>
          </w:tcPr>
          <w:p w14:paraId="7577F989" w14:textId="77777777" w:rsidR="001030F0" w:rsidRPr="00F019F8" w:rsidRDefault="001030F0" w:rsidP="001D545B">
            <w:pPr>
              <w:jc w:val="center"/>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Координаты источника на карте-</w:t>
            </w:r>
            <w:proofErr w:type="spellStart"/>
            <w:proofErr w:type="gramStart"/>
            <w:r w:rsidRPr="00F019F8">
              <w:rPr>
                <w:rFonts w:ascii="Arial" w:eastAsia="Times New Roman" w:hAnsi="Arial" w:cs="Arial"/>
                <w:sz w:val="18"/>
                <w:szCs w:val="20"/>
                <w:lang w:val="ru-KZ" w:eastAsia="ru-KZ"/>
              </w:rPr>
              <w:t>схеме,м</w:t>
            </w:r>
            <w:proofErr w:type="spellEnd"/>
            <w:proofErr w:type="gramEnd"/>
          </w:p>
        </w:tc>
        <w:tc>
          <w:tcPr>
            <w:tcW w:w="109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16AD0032" w14:textId="77777777" w:rsidR="001030F0" w:rsidRPr="00F019F8" w:rsidRDefault="001030F0" w:rsidP="001D545B">
            <w:pPr>
              <w:jc w:val="center"/>
              <w:rPr>
                <w:rFonts w:ascii="Arial" w:eastAsia="Times New Roman" w:hAnsi="Arial" w:cs="Arial"/>
                <w:sz w:val="18"/>
                <w:szCs w:val="20"/>
                <w:lang w:val="ru-KZ" w:eastAsia="ru-KZ"/>
              </w:rPr>
            </w:pPr>
            <w:proofErr w:type="spellStart"/>
            <w:r w:rsidRPr="00F019F8">
              <w:rPr>
                <w:rFonts w:ascii="Arial" w:eastAsia="Times New Roman" w:hAnsi="Arial" w:cs="Arial"/>
                <w:sz w:val="18"/>
                <w:szCs w:val="20"/>
                <w:lang w:val="ru-KZ" w:eastAsia="ru-KZ"/>
              </w:rPr>
              <w:t>Hаименование</w:t>
            </w:r>
            <w:proofErr w:type="spellEnd"/>
            <w:r w:rsidRPr="00F019F8">
              <w:rPr>
                <w:rFonts w:ascii="Arial" w:eastAsia="Times New Roman" w:hAnsi="Arial" w:cs="Arial"/>
                <w:sz w:val="18"/>
                <w:szCs w:val="20"/>
                <w:lang w:val="ru-KZ" w:eastAsia="ru-KZ"/>
              </w:rPr>
              <w:t xml:space="preserve"> газоочистных установок, тип и мероприятия по сокращению выбросов</w:t>
            </w:r>
          </w:p>
        </w:tc>
        <w:tc>
          <w:tcPr>
            <w:tcW w:w="102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05ED48B9" w14:textId="77777777" w:rsidR="001030F0" w:rsidRPr="00F019F8" w:rsidRDefault="001030F0" w:rsidP="001D545B">
            <w:pPr>
              <w:jc w:val="center"/>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Вещество, по которому производится газоочистка</w:t>
            </w:r>
          </w:p>
        </w:tc>
        <w:tc>
          <w:tcPr>
            <w:tcW w:w="882"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B0B8A6A" w14:textId="77777777" w:rsidR="001030F0" w:rsidRPr="00F019F8" w:rsidRDefault="001030F0" w:rsidP="001D545B">
            <w:pPr>
              <w:jc w:val="center"/>
              <w:rPr>
                <w:rFonts w:ascii="Arial" w:eastAsia="Times New Roman" w:hAnsi="Arial" w:cs="Arial"/>
                <w:sz w:val="18"/>
                <w:szCs w:val="20"/>
                <w:lang w:val="ru-KZ" w:eastAsia="ru-KZ"/>
              </w:rPr>
            </w:pPr>
            <w:proofErr w:type="spellStart"/>
            <w:r w:rsidRPr="00F019F8">
              <w:rPr>
                <w:rFonts w:ascii="Arial" w:eastAsia="Times New Roman" w:hAnsi="Arial" w:cs="Arial"/>
                <w:sz w:val="18"/>
                <w:szCs w:val="20"/>
                <w:lang w:val="ru-KZ" w:eastAsia="ru-KZ"/>
              </w:rPr>
              <w:t>Коэффи-циент</w:t>
            </w:r>
            <w:proofErr w:type="spellEnd"/>
            <w:r w:rsidRPr="00F019F8">
              <w:rPr>
                <w:rFonts w:ascii="Arial" w:eastAsia="Times New Roman" w:hAnsi="Arial" w:cs="Arial"/>
                <w:sz w:val="18"/>
                <w:szCs w:val="20"/>
                <w:lang w:val="ru-KZ" w:eastAsia="ru-KZ"/>
              </w:rPr>
              <w:t xml:space="preserve"> </w:t>
            </w:r>
            <w:proofErr w:type="gramStart"/>
            <w:r w:rsidRPr="00F019F8">
              <w:rPr>
                <w:rFonts w:ascii="Arial" w:eastAsia="Times New Roman" w:hAnsi="Arial" w:cs="Arial"/>
                <w:sz w:val="18"/>
                <w:szCs w:val="20"/>
                <w:lang w:val="ru-KZ" w:eastAsia="ru-KZ"/>
              </w:rPr>
              <w:t>обеспечен-</w:t>
            </w:r>
            <w:proofErr w:type="spellStart"/>
            <w:r w:rsidRPr="00F019F8">
              <w:rPr>
                <w:rFonts w:ascii="Arial" w:eastAsia="Times New Roman" w:hAnsi="Arial" w:cs="Arial"/>
                <w:sz w:val="18"/>
                <w:szCs w:val="20"/>
                <w:lang w:val="ru-KZ" w:eastAsia="ru-KZ"/>
              </w:rPr>
              <w:t>ности</w:t>
            </w:r>
            <w:proofErr w:type="spellEnd"/>
            <w:proofErr w:type="gramEnd"/>
            <w:r w:rsidRPr="00F019F8">
              <w:rPr>
                <w:rFonts w:ascii="Arial" w:eastAsia="Times New Roman" w:hAnsi="Arial" w:cs="Arial"/>
                <w:sz w:val="18"/>
                <w:szCs w:val="20"/>
                <w:lang w:val="ru-KZ" w:eastAsia="ru-KZ"/>
              </w:rPr>
              <w:t xml:space="preserve"> газо-очисткой, %</w:t>
            </w:r>
          </w:p>
        </w:tc>
        <w:tc>
          <w:tcPr>
            <w:tcW w:w="116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04CA00F8" w14:textId="77777777" w:rsidR="001030F0" w:rsidRPr="00F019F8" w:rsidRDefault="001030F0" w:rsidP="001D545B">
            <w:pPr>
              <w:jc w:val="center"/>
              <w:rPr>
                <w:rFonts w:ascii="Arial" w:eastAsia="Times New Roman" w:hAnsi="Arial" w:cs="Arial"/>
                <w:sz w:val="18"/>
                <w:szCs w:val="20"/>
                <w:lang w:val="ru-KZ" w:eastAsia="ru-KZ"/>
              </w:rPr>
            </w:pPr>
            <w:proofErr w:type="spellStart"/>
            <w:r w:rsidRPr="00F019F8">
              <w:rPr>
                <w:rFonts w:ascii="Arial" w:eastAsia="Times New Roman" w:hAnsi="Arial" w:cs="Arial"/>
                <w:sz w:val="18"/>
                <w:szCs w:val="20"/>
                <w:lang w:val="ru-KZ" w:eastAsia="ru-KZ"/>
              </w:rPr>
              <w:t>Среднеэксплуа-тационная</w:t>
            </w:r>
            <w:proofErr w:type="spellEnd"/>
            <w:r w:rsidRPr="00F019F8">
              <w:rPr>
                <w:rFonts w:ascii="Arial" w:eastAsia="Times New Roman" w:hAnsi="Arial" w:cs="Arial"/>
                <w:sz w:val="18"/>
                <w:szCs w:val="20"/>
                <w:lang w:val="ru-KZ" w:eastAsia="ru-KZ"/>
              </w:rPr>
              <w:t xml:space="preserve"> степень очистки/            максимальная степень очистки, %</w:t>
            </w:r>
          </w:p>
        </w:tc>
        <w:tc>
          <w:tcPr>
            <w:tcW w:w="78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5493D254" w14:textId="77777777" w:rsidR="001030F0" w:rsidRPr="00F019F8" w:rsidRDefault="001030F0" w:rsidP="001D545B">
            <w:pPr>
              <w:jc w:val="center"/>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Код вещества</w:t>
            </w:r>
          </w:p>
        </w:tc>
        <w:tc>
          <w:tcPr>
            <w:tcW w:w="1465"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45F8CF1C" w14:textId="77777777" w:rsidR="001030F0" w:rsidRPr="00F019F8" w:rsidRDefault="001030F0" w:rsidP="001D545B">
            <w:pPr>
              <w:jc w:val="center"/>
              <w:rPr>
                <w:rFonts w:ascii="Arial" w:eastAsia="Times New Roman" w:hAnsi="Arial" w:cs="Arial"/>
                <w:sz w:val="18"/>
                <w:szCs w:val="20"/>
                <w:lang w:val="ru-KZ" w:eastAsia="ru-KZ"/>
              </w:rPr>
            </w:pPr>
            <w:proofErr w:type="spellStart"/>
            <w:r w:rsidRPr="00F019F8">
              <w:rPr>
                <w:rFonts w:ascii="Arial" w:eastAsia="Times New Roman" w:hAnsi="Arial" w:cs="Arial"/>
                <w:sz w:val="18"/>
                <w:szCs w:val="20"/>
                <w:lang w:val="ru-KZ" w:eastAsia="ru-KZ"/>
              </w:rPr>
              <w:t>Hаименование</w:t>
            </w:r>
            <w:proofErr w:type="spellEnd"/>
            <w:r w:rsidRPr="00F019F8">
              <w:rPr>
                <w:rFonts w:ascii="Arial" w:eastAsia="Times New Roman" w:hAnsi="Arial" w:cs="Arial"/>
                <w:sz w:val="18"/>
                <w:szCs w:val="20"/>
                <w:lang w:val="ru-KZ" w:eastAsia="ru-KZ"/>
              </w:rPr>
              <w:t xml:space="preserve"> вещества</w:t>
            </w:r>
          </w:p>
        </w:tc>
        <w:tc>
          <w:tcPr>
            <w:tcW w:w="2307" w:type="dxa"/>
            <w:gridSpan w:val="3"/>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752E42E7" w14:textId="77777777" w:rsidR="001030F0" w:rsidRPr="00F019F8" w:rsidRDefault="001030F0" w:rsidP="001D545B">
            <w:pPr>
              <w:jc w:val="center"/>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Выбросы загрязняющего вещества</w:t>
            </w:r>
          </w:p>
        </w:tc>
        <w:tc>
          <w:tcPr>
            <w:tcW w:w="59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0AC9A10A" w14:textId="77777777" w:rsidR="001030F0" w:rsidRPr="00F019F8" w:rsidRDefault="001030F0" w:rsidP="001D545B">
            <w:pPr>
              <w:jc w:val="center"/>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 xml:space="preserve">Год </w:t>
            </w:r>
            <w:proofErr w:type="spellStart"/>
            <w:r w:rsidRPr="00F019F8">
              <w:rPr>
                <w:rFonts w:ascii="Arial" w:eastAsia="Times New Roman" w:hAnsi="Arial" w:cs="Arial"/>
                <w:sz w:val="18"/>
                <w:szCs w:val="20"/>
                <w:lang w:val="ru-KZ" w:eastAsia="ru-KZ"/>
              </w:rPr>
              <w:t>дости-жения</w:t>
            </w:r>
            <w:proofErr w:type="spellEnd"/>
            <w:r w:rsidRPr="00F019F8">
              <w:rPr>
                <w:rFonts w:ascii="Arial" w:eastAsia="Times New Roman" w:hAnsi="Arial" w:cs="Arial"/>
                <w:sz w:val="18"/>
                <w:szCs w:val="20"/>
                <w:lang w:val="ru-KZ" w:eastAsia="ru-KZ"/>
              </w:rPr>
              <w:t xml:space="preserve"> ПДВ</w:t>
            </w:r>
          </w:p>
        </w:tc>
      </w:tr>
      <w:tr w:rsidR="001030F0" w:rsidRPr="00F019F8" w14:paraId="01B25069" w14:textId="77777777" w:rsidTr="00A020AD">
        <w:trPr>
          <w:trHeight w:val="1440"/>
        </w:trPr>
        <w:tc>
          <w:tcPr>
            <w:tcW w:w="687" w:type="dxa"/>
            <w:vMerge/>
            <w:tcBorders>
              <w:top w:val="single" w:sz="4" w:space="0" w:color="auto"/>
              <w:left w:val="single" w:sz="4" w:space="0" w:color="auto"/>
              <w:bottom w:val="single" w:sz="4" w:space="0" w:color="000000"/>
              <w:right w:val="single" w:sz="4" w:space="0" w:color="auto"/>
            </w:tcBorders>
            <w:vAlign w:val="center"/>
            <w:hideMark/>
          </w:tcPr>
          <w:p w14:paraId="004DD8F3" w14:textId="77777777" w:rsidR="001030F0" w:rsidRPr="00F019F8" w:rsidRDefault="001030F0" w:rsidP="001D545B">
            <w:pPr>
              <w:rPr>
                <w:rFonts w:ascii="Arial" w:eastAsia="Times New Roman" w:hAnsi="Arial" w:cs="Arial"/>
                <w:sz w:val="18"/>
                <w:szCs w:val="20"/>
                <w:lang w:val="ru-KZ" w:eastAsia="ru-KZ"/>
              </w:rPr>
            </w:pPr>
          </w:p>
        </w:tc>
        <w:tc>
          <w:tcPr>
            <w:tcW w:w="444" w:type="dxa"/>
            <w:vMerge/>
            <w:tcBorders>
              <w:top w:val="single" w:sz="4" w:space="0" w:color="auto"/>
              <w:left w:val="single" w:sz="4" w:space="0" w:color="auto"/>
              <w:bottom w:val="single" w:sz="4" w:space="0" w:color="000000"/>
              <w:right w:val="single" w:sz="4" w:space="0" w:color="auto"/>
            </w:tcBorders>
            <w:vAlign w:val="center"/>
            <w:hideMark/>
          </w:tcPr>
          <w:p w14:paraId="45888844" w14:textId="1E497C87" w:rsidR="001030F0" w:rsidRPr="00F019F8" w:rsidRDefault="001030F0" w:rsidP="001D545B">
            <w:pPr>
              <w:rPr>
                <w:rFonts w:ascii="Arial" w:eastAsia="Times New Roman" w:hAnsi="Arial" w:cs="Arial"/>
                <w:sz w:val="18"/>
                <w:szCs w:val="20"/>
                <w:lang w:val="ru-KZ" w:eastAsia="ru-KZ"/>
              </w:rPr>
            </w:pPr>
          </w:p>
        </w:tc>
        <w:tc>
          <w:tcPr>
            <w:tcW w:w="2687" w:type="dxa"/>
            <w:gridSpan w:val="2"/>
            <w:vMerge/>
            <w:tcBorders>
              <w:top w:val="single" w:sz="4" w:space="0" w:color="auto"/>
              <w:left w:val="single" w:sz="4" w:space="0" w:color="auto"/>
              <w:bottom w:val="single" w:sz="4" w:space="0" w:color="000000"/>
              <w:right w:val="single" w:sz="4" w:space="0" w:color="000000"/>
            </w:tcBorders>
            <w:vAlign w:val="center"/>
            <w:hideMark/>
          </w:tcPr>
          <w:p w14:paraId="21E07611" w14:textId="77777777" w:rsidR="001030F0" w:rsidRPr="00F019F8" w:rsidRDefault="001030F0" w:rsidP="001D545B">
            <w:pPr>
              <w:rPr>
                <w:rFonts w:ascii="Arial" w:eastAsia="Times New Roman" w:hAnsi="Arial" w:cs="Arial"/>
                <w:sz w:val="18"/>
                <w:szCs w:val="20"/>
                <w:lang w:val="ru-KZ" w:eastAsia="ru-KZ"/>
              </w:rPr>
            </w:pPr>
          </w:p>
        </w:tc>
        <w:tc>
          <w:tcPr>
            <w:tcW w:w="675" w:type="dxa"/>
            <w:vMerge/>
            <w:tcBorders>
              <w:top w:val="single" w:sz="4" w:space="0" w:color="auto"/>
              <w:left w:val="single" w:sz="4" w:space="0" w:color="auto"/>
              <w:bottom w:val="single" w:sz="4" w:space="0" w:color="000000"/>
              <w:right w:val="single" w:sz="4" w:space="0" w:color="auto"/>
            </w:tcBorders>
            <w:vAlign w:val="center"/>
            <w:hideMark/>
          </w:tcPr>
          <w:p w14:paraId="3B1E387A" w14:textId="77777777" w:rsidR="001030F0" w:rsidRPr="00F019F8" w:rsidRDefault="001030F0" w:rsidP="001D545B">
            <w:pPr>
              <w:rPr>
                <w:rFonts w:ascii="Arial" w:eastAsia="Times New Roman" w:hAnsi="Arial" w:cs="Arial"/>
                <w:sz w:val="18"/>
                <w:szCs w:val="20"/>
                <w:lang w:val="ru-KZ" w:eastAsia="ru-KZ"/>
              </w:rPr>
            </w:pPr>
          </w:p>
        </w:tc>
        <w:tc>
          <w:tcPr>
            <w:tcW w:w="1097" w:type="dxa"/>
            <w:vMerge/>
            <w:tcBorders>
              <w:top w:val="single" w:sz="4" w:space="0" w:color="auto"/>
              <w:left w:val="single" w:sz="4" w:space="0" w:color="auto"/>
              <w:bottom w:val="single" w:sz="4" w:space="0" w:color="000000"/>
              <w:right w:val="single" w:sz="4" w:space="0" w:color="auto"/>
            </w:tcBorders>
            <w:vAlign w:val="center"/>
            <w:hideMark/>
          </w:tcPr>
          <w:p w14:paraId="1169730B" w14:textId="77777777" w:rsidR="001030F0" w:rsidRPr="00F019F8" w:rsidRDefault="001030F0" w:rsidP="001D545B">
            <w:pPr>
              <w:rPr>
                <w:rFonts w:ascii="Arial" w:eastAsia="Times New Roman" w:hAnsi="Arial" w:cs="Arial"/>
                <w:sz w:val="18"/>
                <w:szCs w:val="20"/>
                <w:lang w:val="ru-KZ" w:eastAsia="ru-KZ"/>
              </w:rPr>
            </w:pPr>
          </w:p>
        </w:tc>
        <w:tc>
          <w:tcPr>
            <w:tcW w:w="812" w:type="dxa"/>
            <w:vMerge/>
            <w:tcBorders>
              <w:top w:val="single" w:sz="4" w:space="0" w:color="auto"/>
              <w:left w:val="single" w:sz="4" w:space="0" w:color="auto"/>
              <w:bottom w:val="single" w:sz="4" w:space="0" w:color="000000"/>
              <w:right w:val="single" w:sz="4" w:space="0" w:color="auto"/>
            </w:tcBorders>
            <w:vAlign w:val="center"/>
            <w:hideMark/>
          </w:tcPr>
          <w:p w14:paraId="156F34DB" w14:textId="77777777" w:rsidR="001030F0" w:rsidRPr="00F019F8" w:rsidRDefault="001030F0" w:rsidP="001D545B">
            <w:pPr>
              <w:rPr>
                <w:rFonts w:ascii="Arial" w:eastAsia="Times New Roman" w:hAnsi="Arial" w:cs="Arial"/>
                <w:sz w:val="18"/>
                <w:szCs w:val="20"/>
                <w:lang w:val="ru-KZ" w:eastAsia="ru-KZ"/>
              </w:rPr>
            </w:pPr>
          </w:p>
        </w:tc>
        <w:tc>
          <w:tcPr>
            <w:tcW w:w="826" w:type="dxa"/>
            <w:vMerge/>
            <w:tcBorders>
              <w:top w:val="single" w:sz="4" w:space="0" w:color="auto"/>
              <w:left w:val="single" w:sz="4" w:space="0" w:color="auto"/>
              <w:bottom w:val="single" w:sz="4" w:space="0" w:color="000000"/>
              <w:right w:val="single" w:sz="4" w:space="0" w:color="auto"/>
            </w:tcBorders>
            <w:vAlign w:val="center"/>
            <w:hideMark/>
          </w:tcPr>
          <w:p w14:paraId="664B7073" w14:textId="77777777" w:rsidR="001030F0" w:rsidRPr="00F019F8" w:rsidRDefault="001030F0" w:rsidP="001D545B">
            <w:pPr>
              <w:rPr>
                <w:rFonts w:ascii="Arial" w:eastAsia="Times New Roman" w:hAnsi="Arial" w:cs="Arial"/>
                <w:sz w:val="18"/>
                <w:szCs w:val="20"/>
                <w:lang w:val="ru-KZ" w:eastAsia="ru-KZ"/>
              </w:rPr>
            </w:pPr>
          </w:p>
        </w:tc>
        <w:tc>
          <w:tcPr>
            <w:tcW w:w="730" w:type="dxa"/>
            <w:vMerge/>
            <w:tcBorders>
              <w:top w:val="single" w:sz="4" w:space="0" w:color="auto"/>
              <w:left w:val="single" w:sz="4" w:space="0" w:color="auto"/>
              <w:bottom w:val="single" w:sz="4" w:space="0" w:color="000000"/>
              <w:right w:val="single" w:sz="4" w:space="0" w:color="auto"/>
            </w:tcBorders>
            <w:vAlign w:val="center"/>
            <w:hideMark/>
          </w:tcPr>
          <w:p w14:paraId="7725E323" w14:textId="77777777" w:rsidR="001030F0" w:rsidRPr="00F019F8" w:rsidRDefault="001030F0" w:rsidP="001D545B">
            <w:pPr>
              <w:rPr>
                <w:rFonts w:ascii="Arial" w:eastAsia="Times New Roman" w:hAnsi="Arial" w:cs="Arial"/>
                <w:sz w:val="18"/>
                <w:szCs w:val="20"/>
                <w:lang w:val="ru-KZ" w:eastAsia="ru-KZ"/>
              </w:rPr>
            </w:pPr>
          </w:p>
        </w:tc>
        <w:tc>
          <w:tcPr>
            <w:tcW w:w="2247" w:type="dxa"/>
            <w:gridSpan w:val="3"/>
            <w:vMerge/>
            <w:tcBorders>
              <w:top w:val="single" w:sz="4" w:space="0" w:color="auto"/>
              <w:left w:val="single" w:sz="4" w:space="0" w:color="auto"/>
              <w:bottom w:val="single" w:sz="4" w:space="0" w:color="000000"/>
              <w:right w:val="single" w:sz="4" w:space="0" w:color="000000"/>
            </w:tcBorders>
            <w:vAlign w:val="center"/>
            <w:hideMark/>
          </w:tcPr>
          <w:p w14:paraId="03879D1F" w14:textId="77777777" w:rsidR="001030F0" w:rsidRPr="00F019F8" w:rsidRDefault="001030F0" w:rsidP="001D545B">
            <w:pPr>
              <w:rPr>
                <w:rFonts w:ascii="Arial" w:eastAsia="Times New Roman" w:hAnsi="Arial" w:cs="Arial"/>
                <w:sz w:val="18"/>
                <w:szCs w:val="20"/>
                <w:lang w:val="ru-KZ" w:eastAsia="ru-KZ"/>
              </w:rPr>
            </w:pPr>
          </w:p>
        </w:tc>
        <w:tc>
          <w:tcPr>
            <w:tcW w:w="1000" w:type="dxa"/>
            <w:gridSpan w:val="2"/>
            <w:tcBorders>
              <w:top w:val="single" w:sz="4" w:space="0" w:color="auto"/>
              <w:left w:val="nil"/>
              <w:bottom w:val="single" w:sz="4" w:space="0" w:color="auto"/>
              <w:right w:val="single" w:sz="4" w:space="0" w:color="000000"/>
            </w:tcBorders>
            <w:shd w:val="clear" w:color="auto" w:fill="auto"/>
            <w:hideMark/>
          </w:tcPr>
          <w:p w14:paraId="04A354DB" w14:textId="77777777" w:rsidR="001030F0" w:rsidRPr="00F019F8" w:rsidRDefault="001030F0" w:rsidP="001D545B">
            <w:pPr>
              <w:jc w:val="center"/>
              <w:rPr>
                <w:rFonts w:ascii="Arial" w:eastAsia="Times New Roman" w:hAnsi="Arial" w:cs="Arial"/>
                <w:sz w:val="18"/>
                <w:szCs w:val="20"/>
                <w:lang w:val="ru-KZ" w:eastAsia="ru-KZ"/>
              </w:rPr>
            </w:pPr>
            <w:proofErr w:type="spellStart"/>
            <w:proofErr w:type="gramStart"/>
            <w:r w:rsidRPr="00F019F8">
              <w:rPr>
                <w:rFonts w:ascii="Arial" w:eastAsia="Times New Roman" w:hAnsi="Arial" w:cs="Arial"/>
                <w:sz w:val="18"/>
                <w:szCs w:val="20"/>
                <w:lang w:val="ru-KZ" w:eastAsia="ru-KZ"/>
              </w:rPr>
              <w:t>точ.ист</w:t>
            </w:r>
            <w:proofErr w:type="spellEnd"/>
            <w:proofErr w:type="gramEnd"/>
            <w:r w:rsidRPr="00F019F8">
              <w:rPr>
                <w:rFonts w:ascii="Arial" w:eastAsia="Times New Roman" w:hAnsi="Arial" w:cs="Arial"/>
                <w:sz w:val="18"/>
                <w:szCs w:val="20"/>
                <w:lang w:val="ru-KZ" w:eastAsia="ru-KZ"/>
              </w:rPr>
              <w:t>, /1-го конца линейного источника /центра площадного источника</w:t>
            </w:r>
          </w:p>
        </w:tc>
        <w:tc>
          <w:tcPr>
            <w:tcW w:w="1000" w:type="dxa"/>
            <w:gridSpan w:val="2"/>
            <w:tcBorders>
              <w:top w:val="single" w:sz="4" w:space="0" w:color="auto"/>
              <w:left w:val="nil"/>
              <w:bottom w:val="single" w:sz="4" w:space="0" w:color="auto"/>
              <w:right w:val="single" w:sz="4" w:space="0" w:color="000000"/>
            </w:tcBorders>
            <w:shd w:val="clear" w:color="auto" w:fill="auto"/>
            <w:hideMark/>
          </w:tcPr>
          <w:p w14:paraId="08FAF794" w14:textId="77777777" w:rsidR="001030F0" w:rsidRPr="00F019F8" w:rsidRDefault="001030F0" w:rsidP="001D545B">
            <w:pPr>
              <w:jc w:val="center"/>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2-го конца линейного источника / длина, ширина площадного источника</w:t>
            </w:r>
          </w:p>
        </w:tc>
        <w:tc>
          <w:tcPr>
            <w:tcW w:w="1097" w:type="dxa"/>
            <w:vMerge/>
            <w:tcBorders>
              <w:top w:val="single" w:sz="4" w:space="0" w:color="auto"/>
              <w:left w:val="single" w:sz="4" w:space="0" w:color="auto"/>
              <w:bottom w:val="single" w:sz="4" w:space="0" w:color="000000"/>
              <w:right w:val="single" w:sz="4" w:space="0" w:color="auto"/>
            </w:tcBorders>
            <w:vAlign w:val="center"/>
            <w:hideMark/>
          </w:tcPr>
          <w:p w14:paraId="1EF8AE14" w14:textId="77777777" w:rsidR="001030F0" w:rsidRPr="00F019F8" w:rsidRDefault="001030F0" w:rsidP="001D545B">
            <w:pPr>
              <w:rPr>
                <w:rFonts w:ascii="Arial" w:eastAsia="Times New Roman" w:hAnsi="Arial" w:cs="Arial"/>
                <w:sz w:val="18"/>
                <w:szCs w:val="20"/>
                <w:lang w:val="ru-KZ" w:eastAsia="ru-KZ"/>
              </w:rPr>
            </w:pPr>
          </w:p>
        </w:tc>
        <w:tc>
          <w:tcPr>
            <w:tcW w:w="1028" w:type="dxa"/>
            <w:vMerge/>
            <w:tcBorders>
              <w:top w:val="single" w:sz="4" w:space="0" w:color="auto"/>
              <w:left w:val="single" w:sz="4" w:space="0" w:color="auto"/>
              <w:bottom w:val="single" w:sz="4" w:space="0" w:color="000000"/>
              <w:right w:val="single" w:sz="4" w:space="0" w:color="auto"/>
            </w:tcBorders>
            <w:vAlign w:val="center"/>
            <w:hideMark/>
          </w:tcPr>
          <w:p w14:paraId="453AE96A" w14:textId="77777777" w:rsidR="001030F0" w:rsidRPr="00F019F8" w:rsidRDefault="001030F0" w:rsidP="001D545B">
            <w:pPr>
              <w:rPr>
                <w:rFonts w:ascii="Arial" w:eastAsia="Times New Roman" w:hAnsi="Arial" w:cs="Arial"/>
                <w:sz w:val="18"/>
                <w:szCs w:val="20"/>
                <w:lang w:val="ru-KZ" w:eastAsia="ru-KZ"/>
              </w:rPr>
            </w:pPr>
          </w:p>
        </w:tc>
        <w:tc>
          <w:tcPr>
            <w:tcW w:w="882" w:type="dxa"/>
            <w:vMerge/>
            <w:tcBorders>
              <w:top w:val="single" w:sz="4" w:space="0" w:color="auto"/>
              <w:left w:val="single" w:sz="4" w:space="0" w:color="auto"/>
              <w:bottom w:val="single" w:sz="4" w:space="0" w:color="000000"/>
              <w:right w:val="single" w:sz="4" w:space="0" w:color="auto"/>
            </w:tcBorders>
            <w:vAlign w:val="center"/>
            <w:hideMark/>
          </w:tcPr>
          <w:p w14:paraId="00197189" w14:textId="77777777" w:rsidR="001030F0" w:rsidRPr="00F019F8" w:rsidRDefault="001030F0" w:rsidP="001D545B">
            <w:pPr>
              <w:rPr>
                <w:rFonts w:ascii="Arial" w:eastAsia="Times New Roman" w:hAnsi="Arial" w:cs="Arial"/>
                <w:sz w:val="18"/>
                <w:szCs w:val="20"/>
                <w:lang w:val="ru-KZ" w:eastAsia="ru-KZ"/>
              </w:rPr>
            </w:pPr>
          </w:p>
        </w:tc>
        <w:tc>
          <w:tcPr>
            <w:tcW w:w="1166" w:type="dxa"/>
            <w:vMerge/>
            <w:tcBorders>
              <w:top w:val="single" w:sz="4" w:space="0" w:color="auto"/>
              <w:left w:val="single" w:sz="4" w:space="0" w:color="auto"/>
              <w:bottom w:val="single" w:sz="4" w:space="0" w:color="000000"/>
              <w:right w:val="single" w:sz="4" w:space="0" w:color="auto"/>
            </w:tcBorders>
            <w:vAlign w:val="center"/>
            <w:hideMark/>
          </w:tcPr>
          <w:p w14:paraId="6B254911" w14:textId="77777777" w:rsidR="001030F0" w:rsidRPr="00F019F8" w:rsidRDefault="001030F0" w:rsidP="001D545B">
            <w:pPr>
              <w:rPr>
                <w:rFonts w:ascii="Arial" w:eastAsia="Times New Roman" w:hAnsi="Arial" w:cs="Arial"/>
                <w:sz w:val="18"/>
                <w:szCs w:val="20"/>
                <w:lang w:val="ru-KZ" w:eastAsia="ru-KZ"/>
              </w:rPr>
            </w:pPr>
          </w:p>
        </w:tc>
        <w:tc>
          <w:tcPr>
            <w:tcW w:w="789" w:type="dxa"/>
            <w:vMerge/>
            <w:tcBorders>
              <w:top w:val="single" w:sz="4" w:space="0" w:color="auto"/>
              <w:left w:val="single" w:sz="4" w:space="0" w:color="auto"/>
              <w:bottom w:val="single" w:sz="4" w:space="0" w:color="000000"/>
              <w:right w:val="single" w:sz="4" w:space="0" w:color="auto"/>
            </w:tcBorders>
            <w:vAlign w:val="center"/>
            <w:hideMark/>
          </w:tcPr>
          <w:p w14:paraId="10710924" w14:textId="77777777" w:rsidR="001030F0" w:rsidRPr="00F019F8" w:rsidRDefault="001030F0" w:rsidP="001D545B">
            <w:pPr>
              <w:rPr>
                <w:rFonts w:ascii="Arial" w:eastAsia="Times New Roman" w:hAnsi="Arial" w:cs="Arial"/>
                <w:sz w:val="18"/>
                <w:szCs w:val="20"/>
                <w:lang w:val="ru-KZ" w:eastAsia="ru-KZ"/>
              </w:rPr>
            </w:pPr>
          </w:p>
        </w:tc>
        <w:tc>
          <w:tcPr>
            <w:tcW w:w="1465" w:type="dxa"/>
            <w:vMerge/>
            <w:tcBorders>
              <w:top w:val="single" w:sz="4" w:space="0" w:color="auto"/>
              <w:left w:val="single" w:sz="4" w:space="0" w:color="auto"/>
              <w:bottom w:val="single" w:sz="4" w:space="0" w:color="000000"/>
              <w:right w:val="single" w:sz="4" w:space="0" w:color="auto"/>
            </w:tcBorders>
            <w:vAlign w:val="center"/>
            <w:hideMark/>
          </w:tcPr>
          <w:p w14:paraId="5B7863D9" w14:textId="77777777" w:rsidR="001030F0" w:rsidRPr="00F019F8" w:rsidRDefault="001030F0" w:rsidP="001D545B">
            <w:pPr>
              <w:rPr>
                <w:rFonts w:ascii="Arial" w:eastAsia="Times New Roman" w:hAnsi="Arial" w:cs="Arial"/>
                <w:sz w:val="18"/>
                <w:szCs w:val="20"/>
                <w:lang w:val="ru-KZ" w:eastAsia="ru-KZ"/>
              </w:rPr>
            </w:pPr>
          </w:p>
        </w:tc>
        <w:tc>
          <w:tcPr>
            <w:tcW w:w="2307" w:type="dxa"/>
            <w:gridSpan w:val="3"/>
            <w:vMerge/>
            <w:tcBorders>
              <w:top w:val="single" w:sz="4" w:space="0" w:color="auto"/>
              <w:left w:val="single" w:sz="4" w:space="0" w:color="auto"/>
              <w:bottom w:val="single" w:sz="4" w:space="0" w:color="000000"/>
              <w:right w:val="single" w:sz="4" w:space="0" w:color="000000"/>
            </w:tcBorders>
            <w:vAlign w:val="center"/>
            <w:hideMark/>
          </w:tcPr>
          <w:p w14:paraId="349B5765" w14:textId="77777777" w:rsidR="001030F0" w:rsidRPr="00F019F8" w:rsidRDefault="001030F0" w:rsidP="001D545B">
            <w:pPr>
              <w:rPr>
                <w:rFonts w:ascii="Arial" w:eastAsia="Times New Roman" w:hAnsi="Arial" w:cs="Arial"/>
                <w:sz w:val="18"/>
                <w:szCs w:val="20"/>
                <w:lang w:val="ru-KZ" w:eastAsia="ru-KZ"/>
              </w:rPr>
            </w:pPr>
          </w:p>
        </w:tc>
        <w:tc>
          <w:tcPr>
            <w:tcW w:w="596" w:type="dxa"/>
            <w:vMerge/>
            <w:tcBorders>
              <w:top w:val="single" w:sz="4" w:space="0" w:color="auto"/>
              <w:left w:val="single" w:sz="4" w:space="0" w:color="auto"/>
              <w:bottom w:val="single" w:sz="4" w:space="0" w:color="000000"/>
              <w:right w:val="single" w:sz="4" w:space="0" w:color="auto"/>
            </w:tcBorders>
            <w:vAlign w:val="center"/>
            <w:hideMark/>
          </w:tcPr>
          <w:p w14:paraId="4674962F" w14:textId="77777777" w:rsidR="001030F0" w:rsidRPr="00F019F8" w:rsidRDefault="001030F0" w:rsidP="001D545B">
            <w:pPr>
              <w:rPr>
                <w:rFonts w:ascii="Arial" w:eastAsia="Times New Roman" w:hAnsi="Arial" w:cs="Arial"/>
                <w:sz w:val="18"/>
                <w:szCs w:val="20"/>
                <w:lang w:val="ru-KZ" w:eastAsia="ru-KZ"/>
              </w:rPr>
            </w:pPr>
          </w:p>
        </w:tc>
      </w:tr>
      <w:tr w:rsidR="001030F0" w:rsidRPr="00F019F8" w14:paraId="4C5A7236" w14:textId="77777777" w:rsidTr="00A020AD">
        <w:trPr>
          <w:trHeight w:val="1050"/>
        </w:trPr>
        <w:tc>
          <w:tcPr>
            <w:tcW w:w="687" w:type="dxa"/>
            <w:vMerge/>
            <w:tcBorders>
              <w:top w:val="single" w:sz="4" w:space="0" w:color="auto"/>
              <w:left w:val="single" w:sz="4" w:space="0" w:color="auto"/>
              <w:bottom w:val="single" w:sz="4" w:space="0" w:color="000000"/>
              <w:right w:val="single" w:sz="4" w:space="0" w:color="auto"/>
            </w:tcBorders>
            <w:vAlign w:val="center"/>
            <w:hideMark/>
          </w:tcPr>
          <w:p w14:paraId="30C37CA0" w14:textId="77777777" w:rsidR="001030F0" w:rsidRPr="00F019F8" w:rsidRDefault="001030F0" w:rsidP="001D545B">
            <w:pPr>
              <w:rPr>
                <w:rFonts w:ascii="Arial" w:eastAsia="Times New Roman" w:hAnsi="Arial" w:cs="Arial"/>
                <w:sz w:val="18"/>
                <w:szCs w:val="20"/>
                <w:lang w:val="ru-KZ" w:eastAsia="ru-KZ"/>
              </w:rPr>
            </w:pPr>
          </w:p>
        </w:tc>
        <w:tc>
          <w:tcPr>
            <w:tcW w:w="444" w:type="dxa"/>
            <w:vMerge/>
            <w:tcBorders>
              <w:top w:val="single" w:sz="4" w:space="0" w:color="auto"/>
              <w:left w:val="single" w:sz="4" w:space="0" w:color="auto"/>
              <w:bottom w:val="single" w:sz="4" w:space="0" w:color="000000"/>
              <w:right w:val="single" w:sz="4" w:space="0" w:color="auto"/>
            </w:tcBorders>
            <w:vAlign w:val="center"/>
            <w:hideMark/>
          </w:tcPr>
          <w:p w14:paraId="5690CD9C" w14:textId="67DCF8A3" w:rsidR="001030F0" w:rsidRPr="00F019F8" w:rsidRDefault="001030F0" w:rsidP="001D545B">
            <w:pPr>
              <w:rPr>
                <w:rFonts w:ascii="Arial" w:eastAsia="Times New Roman" w:hAnsi="Arial" w:cs="Arial"/>
                <w:sz w:val="18"/>
                <w:szCs w:val="20"/>
                <w:lang w:val="ru-KZ" w:eastAsia="ru-KZ"/>
              </w:rPr>
            </w:pPr>
          </w:p>
        </w:tc>
        <w:tc>
          <w:tcPr>
            <w:tcW w:w="1242" w:type="dxa"/>
            <w:tcBorders>
              <w:top w:val="nil"/>
              <w:left w:val="nil"/>
              <w:bottom w:val="single" w:sz="4" w:space="0" w:color="auto"/>
              <w:right w:val="single" w:sz="4" w:space="0" w:color="auto"/>
            </w:tcBorders>
            <w:shd w:val="clear" w:color="auto" w:fill="auto"/>
            <w:noWrap/>
            <w:vAlign w:val="center"/>
            <w:hideMark/>
          </w:tcPr>
          <w:p w14:paraId="0C2CAF18" w14:textId="77777777" w:rsidR="001030F0" w:rsidRPr="00F019F8" w:rsidRDefault="001030F0" w:rsidP="001D545B">
            <w:pPr>
              <w:jc w:val="center"/>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Наименование</w:t>
            </w:r>
          </w:p>
        </w:tc>
        <w:tc>
          <w:tcPr>
            <w:tcW w:w="1445" w:type="dxa"/>
            <w:tcBorders>
              <w:top w:val="nil"/>
              <w:left w:val="nil"/>
              <w:bottom w:val="single" w:sz="4" w:space="0" w:color="auto"/>
              <w:right w:val="single" w:sz="4" w:space="0" w:color="auto"/>
            </w:tcBorders>
            <w:shd w:val="clear" w:color="auto" w:fill="auto"/>
            <w:hideMark/>
          </w:tcPr>
          <w:p w14:paraId="2945E1E5" w14:textId="77777777" w:rsidR="001030F0" w:rsidRPr="00F019F8" w:rsidRDefault="001030F0" w:rsidP="001D545B">
            <w:pPr>
              <w:jc w:val="center"/>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Количество, шт.</w:t>
            </w:r>
          </w:p>
        </w:tc>
        <w:tc>
          <w:tcPr>
            <w:tcW w:w="675" w:type="dxa"/>
            <w:vMerge/>
            <w:tcBorders>
              <w:top w:val="single" w:sz="4" w:space="0" w:color="auto"/>
              <w:left w:val="single" w:sz="4" w:space="0" w:color="auto"/>
              <w:bottom w:val="single" w:sz="4" w:space="0" w:color="000000"/>
              <w:right w:val="single" w:sz="4" w:space="0" w:color="auto"/>
            </w:tcBorders>
            <w:vAlign w:val="center"/>
            <w:hideMark/>
          </w:tcPr>
          <w:p w14:paraId="78F7CE2D" w14:textId="77777777" w:rsidR="001030F0" w:rsidRPr="00F019F8" w:rsidRDefault="001030F0" w:rsidP="001D545B">
            <w:pPr>
              <w:rPr>
                <w:rFonts w:ascii="Arial" w:eastAsia="Times New Roman" w:hAnsi="Arial" w:cs="Arial"/>
                <w:sz w:val="18"/>
                <w:szCs w:val="20"/>
                <w:lang w:val="ru-KZ" w:eastAsia="ru-KZ"/>
              </w:rPr>
            </w:pPr>
          </w:p>
        </w:tc>
        <w:tc>
          <w:tcPr>
            <w:tcW w:w="1097" w:type="dxa"/>
            <w:vMerge/>
            <w:tcBorders>
              <w:top w:val="single" w:sz="4" w:space="0" w:color="auto"/>
              <w:left w:val="single" w:sz="4" w:space="0" w:color="auto"/>
              <w:bottom w:val="single" w:sz="4" w:space="0" w:color="000000"/>
              <w:right w:val="single" w:sz="4" w:space="0" w:color="auto"/>
            </w:tcBorders>
            <w:vAlign w:val="center"/>
            <w:hideMark/>
          </w:tcPr>
          <w:p w14:paraId="55AD9932" w14:textId="77777777" w:rsidR="001030F0" w:rsidRPr="00F019F8" w:rsidRDefault="001030F0" w:rsidP="001D545B">
            <w:pPr>
              <w:rPr>
                <w:rFonts w:ascii="Arial" w:eastAsia="Times New Roman" w:hAnsi="Arial" w:cs="Arial"/>
                <w:sz w:val="18"/>
                <w:szCs w:val="20"/>
                <w:lang w:val="ru-KZ" w:eastAsia="ru-KZ"/>
              </w:rPr>
            </w:pPr>
          </w:p>
        </w:tc>
        <w:tc>
          <w:tcPr>
            <w:tcW w:w="812" w:type="dxa"/>
            <w:vMerge/>
            <w:tcBorders>
              <w:top w:val="single" w:sz="4" w:space="0" w:color="auto"/>
              <w:left w:val="single" w:sz="4" w:space="0" w:color="auto"/>
              <w:bottom w:val="single" w:sz="4" w:space="0" w:color="000000"/>
              <w:right w:val="single" w:sz="4" w:space="0" w:color="auto"/>
            </w:tcBorders>
            <w:vAlign w:val="center"/>
            <w:hideMark/>
          </w:tcPr>
          <w:p w14:paraId="7FDAEEF3" w14:textId="77777777" w:rsidR="001030F0" w:rsidRPr="00F019F8" w:rsidRDefault="001030F0" w:rsidP="001D545B">
            <w:pPr>
              <w:rPr>
                <w:rFonts w:ascii="Arial" w:eastAsia="Times New Roman" w:hAnsi="Arial" w:cs="Arial"/>
                <w:sz w:val="18"/>
                <w:szCs w:val="20"/>
                <w:lang w:val="ru-KZ" w:eastAsia="ru-KZ"/>
              </w:rPr>
            </w:pPr>
          </w:p>
        </w:tc>
        <w:tc>
          <w:tcPr>
            <w:tcW w:w="826" w:type="dxa"/>
            <w:vMerge/>
            <w:tcBorders>
              <w:top w:val="single" w:sz="4" w:space="0" w:color="auto"/>
              <w:left w:val="single" w:sz="4" w:space="0" w:color="auto"/>
              <w:bottom w:val="single" w:sz="4" w:space="0" w:color="000000"/>
              <w:right w:val="single" w:sz="4" w:space="0" w:color="auto"/>
            </w:tcBorders>
            <w:vAlign w:val="center"/>
            <w:hideMark/>
          </w:tcPr>
          <w:p w14:paraId="0D0DCDAD" w14:textId="77777777" w:rsidR="001030F0" w:rsidRPr="00F019F8" w:rsidRDefault="001030F0" w:rsidP="001D545B">
            <w:pPr>
              <w:rPr>
                <w:rFonts w:ascii="Arial" w:eastAsia="Times New Roman" w:hAnsi="Arial" w:cs="Arial"/>
                <w:sz w:val="18"/>
                <w:szCs w:val="20"/>
                <w:lang w:val="ru-KZ" w:eastAsia="ru-KZ"/>
              </w:rPr>
            </w:pPr>
          </w:p>
        </w:tc>
        <w:tc>
          <w:tcPr>
            <w:tcW w:w="730" w:type="dxa"/>
            <w:vMerge/>
            <w:tcBorders>
              <w:top w:val="single" w:sz="4" w:space="0" w:color="auto"/>
              <w:left w:val="single" w:sz="4" w:space="0" w:color="auto"/>
              <w:bottom w:val="single" w:sz="4" w:space="0" w:color="000000"/>
              <w:right w:val="single" w:sz="4" w:space="0" w:color="auto"/>
            </w:tcBorders>
            <w:vAlign w:val="center"/>
            <w:hideMark/>
          </w:tcPr>
          <w:p w14:paraId="659820D0" w14:textId="77777777" w:rsidR="001030F0" w:rsidRPr="00F019F8" w:rsidRDefault="001030F0" w:rsidP="001D545B">
            <w:pPr>
              <w:rPr>
                <w:rFonts w:ascii="Arial" w:eastAsia="Times New Roman" w:hAnsi="Arial" w:cs="Arial"/>
                <w:sz w:val="18"/>
                <w:szCs w:val="20"/>
                <w:lang w:val="ru-KZ" w:eastAsia="ru-KZ"/>
              </w:rPr>
            </w:pPr>
          </w:p>
        </w:tc>
        <w:tc>
          <w:tcPr>
            <w:tcW w:w="798" w:type="dxa"/>
            <w:tcBorders>
              <w:top w:val="nil"/>
              <w:left w:val="nil"/>
              <w:bottom w:val="single" w:sz="4" w:space="0" w:color="auto"/>
              <w:right w:val="single" w:sz="4" w:space="0" w:color="auto"/>
            </w:tcBorders>
            <w:shd w:val="clear" w:color="auto" w:fill="auto"/>
            <w:vAlign w:val="center"/>
            <w:hideMark/>
          </w:tcPr>
          <w:p w14:paraId="182FC9E5" w14:textId="77777777" w:rsidR="001030F0" w:rsidRPr="00F019F8" w:rsidRDefault="001030F0" w:rsidP="001D545B">
            <w:pPr>
              <w:jc w:val="center"/>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Скорость, м/с</w:t>
            </w:r>
          </w:p>
        </w:tc>
        <w:tc>
          <w:tcPr>
            <w:tcW w:w="816" w:type="dxa"/>
            <w:tcBorders>
              <w:top w:val="nil"/>
              <w:left w:val="nil"/>
              <w:bottom w:val="single" w:sz="4" w:space="0" w:color="auto"/>
              <w:right w:val="single" w:sz="4" w:space="0" w:color="auto"/>
            </w:tcBorders>
            <w:shd w:val="clear" w:color="auto" w:fill="auto"/>
            <w:vAlign w:val="center"/>
            <w:hideMark/>
          </w:tcPr>
          <w:p w14:paraId="7C61131B" w14:textId="77777777" w:rsidR="001030F0" w:rsidRPr="00F019F8" w:rsidRDefault="001030F0" w:rsidP="001D545B">
            <w:pPr>
              <w:jc w:val="center"/>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 xml:space="preserve">Объем </w:t>
            </w:r>
            <w:proofErr w:type="gramStart"/>
            <w:r w:rsidRPr="00F019F8">
              <w:rPr>
                <w:rFonts w:ascii="Arial" w:eastAsia="Times New Roman" w:hAnsi="Arial" w:cs="Arial"/>
                <w:sz w:val="18"/>
                <w:szCs w:val="20"/>
                <w:lang w:val="ru-KZ" w:eastAsia="ru-KZ"/>
              </w:rPr>
              <w:t xml:space="preserve">смеси,   </w:t>
            </w:r>
            <w:proofErr w:type="gramEnd"/>
            <w:r w:rsidRPr="00F019F8">
              <w:rPr>
                <w:rFonts w:ascii="Arial" w:eastAsia="Times New Roman" w:hAnsi="Arial" w:cs="Arial"/>
                <w:sz w:val="18"/>
                <w:szCs w:val="20"/>
                <w:lang w:val="ru-KZ" w:eastAsia="ru-KZ"/>
              </w:rPr>
              <w:t xml:space="preserve">             м3/с</w:t>
            </w:r>
          </w:p>
        </w:tc>
        <w:tc>
          <w:tcPr>
            <w:tcW w:w="633" w:type="dxa"/>
            <w:tcBorders>
              <w:top w:val="nil"/>
              <w:left w:val="nil"/>
              <w:bottom w:val="single" w:sz="4" w:space="0" w:color="auto"/>
              <w:right w:val="single" w:sz="4" w:space="0" w:color="auto"/>
            </w:tcBorders>
            <w:shd w:val="clear" w:color="auto" w:fill="auto"/>
            <w:vAlign w:val="center"/>
            <w:hideMark/>
          </w:tcPr>
          <w:p w14:paraId="3326E680" w14:textId="77777777" w:rsidR="001030F0" w:rsidRPr="00F019F8" w:rsidRDefault="001030F0" w:rsidP="001D545B">
            <w:pPr>
              <w:jc w:val="center"/>
              <w:rPr>
                <w:rFonts w:ascii="Arial" w:eastAsia="Times New Roman" w:hAnsi="Arial" w:cs="Arial"/>
                <w:sz w:val="18"/>
                <w:szCs w:val="20"/>
                <w:lang w:val="ru-KZ" w:eastAsia="ru-KZ"/>
              </w:rPr>
            </w:pPr>
            <w:proofErr w:type="gramStart"/>
            <w:r w:rsidRPr="00F019F8">
              <w:rPr>
                <w:rFonts w:ascii="Arial" w:eastAsia="Times New Roman" w:hAnsi="Arial" w:cs="Arial"/>
                <w:sz w:val="18"/>
                <w:szCs w:val="20"/>
                <w:lang w:val="ru-KZ" w:eastAsia="ru-KZ"/>
              </w:rPr>
              <w:t>Темпе-</w:t>
            </w:r>
            <w:proofErr w:type="spellStart"/>
            <w:r w:rsidRPr="00F019F8">
              <w:rPr>
                <w:rFonts w:ascii="Arial" w:eastAsia="Times New Roman" w:hAnsi="Arial" w:cs="Arial"/>
                <w:sz w:val="18"/>
                <w:szCs w:val="20"/>
                <w:lang w:val="ru-KZ" w:eastAsia="ru-KZ"/>
              </w:rPr>
              <w:t>ратура</w:t>
            </w:r>
            <w:proofErr w:type="spellEnd"/>
            <w:proofErr w:type="gramEnd"/>
            <w:r w:rsidRPr="00F019F8">
              <w:rPr>
                <w:rFonts w:ascii="Arial" w:eastAsia="Times New Roman" w:hAnsi="Arial" w:cs="Arial"/>
                <w:sz w:val="18"/>
                <w:szCs w:val="20"/>
                <w:lang w:val="ru-KZ" w:eastAsia="ru-KZ"/>
              </w:rPr>
              <w:t xml:space="preserve"> смеси, </w:t>
            </w:r>
            <w:proofErr w:type="spellStart"/>
            <w:r w:rsidRPr="00F019F8">
              <w:rPr>
                <w:rFonts w:ascii="Arial" w:eastAsia="Times New Roman" w:hAnsi="Arial" w:cs="Arial"/>
                <w:sz w:val="18"/>
                <w:szCs w:val="20"/>
                <w:lang w:val="ru-KZ" w:eastAsia="ru-KZ"/>
              </w:rPr>
              <w:t>оС</w:t>
            </w:r>
            <w:proofErr w:type="spellEnd"/>
          </w:p>
        </w:tc>
        <w:tc>
          <w:tcPr>
            <w:tcW w:w="500" w:type="dxa"/>
            <w:tcBorders>
              <w:top w:val="nil"/>
              <w:left w:val="nil"/>
              <w:bottom w:val="single" w:sz="4" w:space="0" w:color="auto"/>
              <w:right w:val="single" w:sz="4" w:space="0" w:color="auto"/>
            </w:tcBorders>
            <w:shd w:val="clear" w:color="auto" w:fill="auto"/>
            <w:noWrap/>
            <w:vAlign w:val="center"/>
            <w:hideMark/>
          </w:tcPr>
          <w:p w14:paraId="7665815B" w14:textId="77777777" w:rsidR="001030F0" w:rsidRPr="00F019F8" w:rsidRDefault="001030F0" w:rsidP="001D545B">
            <w:pPr>
              <w:jc w:val="center"/>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Х1</w:t>
            </w:r>
          </w:p>
        </w:tc>
        <w:tc>
          <w:tcPr>
            <w:tcW w:w="500" w:type="dxa"/>
            <w:tcBorders>
              <w:top w:val="nil"/>
              <w:left w:val="nil"/>
              <w:bottom w:val="single" w:sz="4" w:space="0" w:color="auto"/>
              <w:right w:val="single" w:sz="4" w:space="0" w:color="auto"/>
            </w:tcBorders>
            <w:shd w:val="clear" w:color="auto" w:fill="auto"/>
            <w:noWrap/>
            <w:vAlign w:val="center"/>
            <w:hideMark/>
          </w:tcPr>
          <w:p w14:paraId="2F207D7D" w14:textId="77777777" w:rsidR="001030F0" w:rsidRPr="00F019F8" w:rsidRDefault="001030F0" w:rsidP="001D545B">
            <w:pPr>
              <w:jc w:val="center"/>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Y1</w:t>
            </w:r>
          </w:p>
        </w:tc>
        <w:tc>
          <w:tcPr>
            <w:tcW w:w="500" w:type="dxa"/>
            <w:tcBorders>
              <w:top w:val="nil"/>
              <w:left w:val="nil"/>
              <w:bottom w:val="single" w:sz="4" w:space="0" w:color="auto"/>
              <w:right w:val="single" w:sz="4" w:space="0" w:color="auto"/>
            </w:tcBorders>
            <w:shd w:val="clear" w:color="auto" w:fill="auto"/>
            <w:noWrap/>
            <w:vAlign w:val="center"/>
            <w:hideMark/>
          </w:tcPr>
          <w:p w14:paraId="0C7B00F3" w14:textId="77777777" w:rsidR="001030F0" w:rsidRPr="00F019F8" w:rsidRDefault="001030F0" w:rsidP="001D545B">
            <w:pPr>
              <w:jc w:val="center"/>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Х2</w:t>
            </w:r>
          </w:p>
        </w:tc>
        <w:tc>
          <w:tcPr>
            <w:tcW w:w="500" w:type="dxa"/>
            <w:tcBorders>
              <w:top w:val="nil"/>
              <w:left w:val="nil"/>
              <w:bottom w:val="single" w:sz="4" w:space="0" w:color="auto"/>
              <w:right w:val="single" w:sz="4" w:space="0" w:color="auto"/>
            </w:tcBorders>
            <w:shd w:val="clear" w:color="auto" w:fill="auto"/>
            <w:noWrap/>
            <w:vAlign w:val="center"/>
            <w:hideMark/>
          </w:tcPr>
          <w:p w14:paraId="65E02A44" w14:textId="77777777" w:rsidR="001030F0" w:rsidRPr="00F019F8" w:rsidRDefault="001030F0" w:rsidP="001D545B">
            <w:pPr>
              <w:jc w:val="center"/>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Y2</w:t>
            </w:r>
          </w:p>
        </w:tc>
        <w:tc>
          <w:tcPr>
            <w:tcW w:w="1097" w:type="dxa"/>
            <w:vMerge/>
            <w:tcBorders>
              <w:top w:val="single" w:sz="4" w:space="0" w:color="auto"/>
              <w:left w:val="single" w:sz="4" w:space="0" w:color="auto"/>
              <w:bottom w:val="single" w:sz="4" w:space="0" w:color="000000"/>
              <w:right w:val="single" w:sz="4" w:space="0" w:color="auto"/>
            </w:tcBorders>
            <w:vAlign w:val="center"/>
            <w:hideMark/>
          </w:tcPr>
          <w:p w14:paraId="63C25130" w14:textId="77777777" w:rsidR="001030F0" w:rsidRPr="00F019F8" w:rsidRDefault="001030F0" w:rsidP="001D545B">
            <w:pPr>
              <w:rPr>
                <w:rFonts w:ascii="Arial" w:eastAsia="Times New Roman" w:hAnsi="Arial" w:cs="Arial"/>
                <w:sz w:val="18"/>
                <w:szCs w:val="20"/>
                <w:lang w:val="ru-KZ" w:eastAsia="ru-KZ"/>
              </w:rPr>
            </w:pPr>
          </w:p>
        </w:tc>
        <w:tc>
          <w:tcPr>
            <w:tcW w:w="1028" w:type="dxa"/>
            <w:vMerge/>
            <w:tcBorders>
              <w:top w:val="single" w:sz="4" w:space="0" w:color="auto"/>
              <w:left w:val="single" w:sz="4" w:space="0" w:color="auto"/>
              <w:bottom w:val="single" w:sz="4" w:space="0" w:color="000000"/>
              <w:right w:val="single" w:sz="4" w:space="0" w:color="auto"/>
            </w:tcBorders>
            <w:vAlign w:val="center"/>
            <w:hideMark/>
          </w:tcPr>
          <w:p w14:paraId="30B17A27" w14:textId="77777777" w:rsidR="001030F0" w:rsidRPr="00F019F8" w:rsidRDefault="001030F0" w:rsidP="001D545B">
            <w:pPr>
              <w:rPr>
                <w:rFonts w:ascii="Arial" w:eastAsia="Times New Roman" w:hAnsi="Arial" w:cs="Arial"/>
                <w:sz w:val="18"/>
                <w:szCs w:val="20"/>
                <w:lang w:val="ru-KZ" w:eastAsia="ru-KZ"/>
              </w:rPr>
            </w:pPr>
          </w:p>
        </w:tc>
        <w:tc>
          <w:tcPr>
            <w:tcW w:w="882" w:type="dxa"/>
            <w:vMerge/>
            <w:tcBorders>
              <w:top w:val="single" w:sz="4" w:space="0" w:color="auto"/>
              <w:left w:val="single" w:sz="4" w:space="0" w:color="auto"/>
              <w:bottom w:val="single" w:sz="4" w:space="0" w:color="000000"/>
              <w:right w:val="single" w:sz="4" w:space="0" w:color="auto"/>
            </w:tcBorders>
            <w:vAlign w:val="center"/>
            <w:hideMark/>
          </w:tcPr>
          <w:p w14:paraId="23A7EA3C" w14:textId="77777777" w:rsidR="001030F0" w:rsidRPr="00F019F8" w:rsidRDefault="001030F0" w:rsidP="001D545B">
            <w:pPr>
              <w:rPr>
                <w:rFonts w:ascii="Arial" w:eastAsia="Times New Roman" w:hAnsi="Arial" w:cs="Arial"/>
                <w:sz w:val="18"/>
                <w:szCs w:val="20"/>
                <w:lang w:val="ru-KZ" w:eastAsia="ru-KZ"/>
              </w:rPr>
            </w:pPr>
          </w:p>
        </w:tc>
        <w:tc>
          <w:tcPr>
            <w:tcW w:w="1166" w:type="dxa"/>
            <w:vMerge/>
            <w:tcBorders>
              <w:top w:val="single" w:sz="4" w:space="0" w:color="auto"/>
              <w:left w:val="single" w:sz="4" w:space="0" w:color="auto"/>
              <w:bottom w:val="single" w:sz="4" w:space="0" w:color="000000"/>
              <w:right w:val="single" w:sz="4" w:space="0" w:color="auto"/>
            </w:tcBorders>
            <w:vAlign w:val="center"/>
            <w:hideMark/>
          </w:tcPr>
          <w:p w14:paraId="7BD1BEE2" w14:textId="77777777" w:rsidR="001030F0" w:rsidRPr="00F019F8" w:rsidRDefault="001030F0" w:rsidP="001D545B">
            <w:pPr>
              <w:rPr>
                <w:rFonts w:ascii="Arial" w:eastAsia="Times New Roman" w:hAnsi="Arial" w:cs="Arial"/>
                <w:sz w:val="18"/>
                <w:szCs w:val="20"/>
                <w:lang w:val="ru-KZ" w:eastAsia="ru-KZ"/>
              </w:rPr>
            </w:pPr>
          </w:p>
        </w:tc>
        <w:tc>
          <w:tcPr>
            <w:tcW w:w="789" w:type="dxa"/>
            <w:vMerge/>
            <w:tcBorders>
              <w:top w:val="single" w:sz="4" w:space="0" w:color="auto"/>
              <w:left w:val="single" w:sz="4" w:space="0" w:color="auto"/>
              <w:bottom w:val="single" w:sz="4" w:space="0" w:color="000000"/>
              <w:right w:val="single" w:sz="4" w:space="0" w:color="auto"/>
            </w:tcBorders>
            <w:vAlign w:val="center"/>
            <w:hideMark/>
          </w:tcPr>
          <w:p w14:paraId="3894E20F" w14:textId="77777777" w:rsidR="001030F0" w:rsidRPr="00F019F8" w:rsidRDefault="001030F0" w:rsidP="001D545B">
            <w:pPr>
              <w:rPr>
                <w:rFonts w:ascii="Arial" w:eastAsia="Times New Roman" w:hAnsi="Arial" w:cs="Arial"/>
                <w:sz w:val="18"/>
                <w:szCs w:val="20"/>
                <w:lang w:val="ru-KZ" w:eastAsia="ru-KZ"/>
              </w:rPr>
            </w:pPr>
          </w:p>
        </w:tc>
        <w:tc>
          <w:tcPr>
            <w:tcW w:w="1465" w:type="dxa"/>
            <w:vMerge/>
            <w:tcBorders>
              <w:top w:val="single" w:sz="4" w:space="0" w:color="auto"/>
              <w:left w:val="single" w:sz="4" w:space="0" w:color="auto"/>
              <w:bottom w:val="single" w:sz="4" w:space="0" w:color="000000"/>
              <w:right w:val="single" w:sz="4" w:space="0" w:color="auto"/>
            </w:tcBorders>
            <w:vAlign w:val="center"/>
            <w:hideMark/>
          </w:tcPr>
          <w:p w14:paraId="42B119F6" w14:textId="77777777" w:rsidR="001030F0" w:rsidRPr="00F019F8" w:rsidRDefault="001030F0" w:rsidP="001D545B">
            <w:pPr>
              <w:rPr>
                <w:rFonts w:ascii="Arial" w:eastAsia="Times New Roman" w:hAnsi="Arial" w:cs="Arial"/>
                <w:sz w:val="18"/>
                <w:szCs w:val="20"/>
                <w:lang w:val="ru-KZ" w:eastAsia="ru-KZ"/>
              </w:rPr>
            </w:pPr>
          </w:p>
        </w:tc>
        <w:tc>
          <w:tcPr>
            <w:tcW w:w="816" w:type="dxa"/>
            <w:tcBorders>
              <w:top w:val="nil"/>
              <w:left w:val="nil"/>
              <w:bottom w:val="single" w:sz="4" w:space="0" w:color="auto"/>
              <w:right w:val="single" w:sz="4" w:space="0" w:color="auto"/>
            </w:tcBorders>
            <w:shd w:val="clear" w:color="auto" w:fill="auto"/>
            <w:vAlign w:val="center"/>
            <w:hideMark/>
          </w:tcPr>
          <w:p w14:paraId="1F3DDB45" w14:textId="77777777" w:rsidR="001030F0" w:rsidRPr="00F019F8" w:rsidRDefault="001030F0" w:rsidP="001D545B">
            <w:pPr>
              <w:jc w:val="center"/>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 xml:space="preserve">г/с             </w:t>
            </w:r>
          </w:p>
        </w:tc>
        <w:tc>
          <w:tcPr>
            <w:tcW w:w="675" w:type="dxa"/>
            <w:tcBorders>
              <w:top w:val="nil"/>
              <w:left w:val="nil"/>
              <w:bottom w:val="single" w:sz="4" w:space="0" w:color="auto"/>
              <w:right w:val="single" w:sz="4" w:space="0" w:color="auto"/>
            </w:tcBorders>
            <w:shd w:val="clear" w:color="auto" w:fill="auto"/>
            <w:vAlign w:val="center"/>
            <w:hideMark/>
          </w:tcPr>
          <w:p w14:paraId="2311A4EF" w14:textId="77777777" w:rsidR="001030F0" w:rsidRPr="00F019F8" w:rsidRDefault="001030F0" w:rsidP="001D545B">
            <w:pPr>
              <w:jc w:val="center"/>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мг/нм3</w:t>
            </w:r>
            <w:r w:rsidRPr="00F019F8">
              <w:rPr>
                <w:rFonts w:ascii="Arial" w:eastAsia="Times New Roman" w:hAnsi="Arial" w:cs="Arial"/>
                <w:sz w:val="18"/>
                <w:szCs w:val="20"/>
                <w:lang w:val="ru-KZ" w:eastAsia="ru-KZ"/>
              </w:rPr>
              <w:br/>
              <w:t xml:space="preserve">  </w:t>
            </w:r>
          </w:p>
        </w:tc>
        <w:tc>
          <w:tcPr>
            <w:tcW w:w="816" w:type="dxa"/>
            <w:tcBorders>
              <w:top w:val="nil"/>
              <w:left w:val="nil"/>
              <w:bottom w:val="single" w:sz="4" w:space="0" w:color="auto"/>
              <w:right w:val="single" w:sz="4" w:space="0" w:color="auto"/>
            </w:tcBorders>
            <w:shd w:val="clear" w:color="auto" w:fill="auto"/>
            <w:noWrap/>
            <w:vAlign w:val="center"/>
            <w:hideMark/>
          </w:tcPr>
          <w:p w14:paraId="76F12782" w14:textId="77777777" w:rsidR="001030F0" w:rsidRPr="00F019F8" w:rsidRDefault="001030F0" w:rsidP="001D545B">
            <w:pPr>
              <w:jc w:val="center"/>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т/год</w:t>
            </w:r>
          </w:p>
        </w:tc>
        <w:tc>
          <w:tcPr>
            <w:tcW w:w="596" w:type="dxa"/>
            <w:vMerge/>
            <w:tcBorders>
              <w:top w:val="single" w:sz="4" w:space="0" w:color="auto"/>
              <w:left w:val="single" w:sz="4" w:space="0" w:color="auto"/>
              <w:bottom w:val="single" w:sz="4" w:space="0" w:color="000000"/>
              <w:right w:val="single" w:sz="4" w:space="0" w:color="auto"/>
            </w:tcBorders>
            <w:vAlign w:val="center"/>
            <w:hideMark/>
          </w:tcPr>
          <w:p w14:paraId="1C859965" w14:textId="77777777" w:rsidR="001030F0" w:rsidRPr="00F019F8" w:rsidRDefault="001030F0" w:rsidP="001D545B">
            <w:pPr>
              <w:rPr>
                <w:rFonts w:ascii="Arial" w:eastAsia="Times New Roman" w:hAnsi="Arial" w:cs="Arial"/>
                <w:sz w:val="18"/>
                <w:szCs w:val="20"/>
                <w:lang w:val="ru-KZ" w:eastAsia="ru-KZ"/>
              </w:rPr>
            </w:pPr>
          </w:p>
        </w:tc>
      </w:tr>
      <w:tr w:rsidR="001030F0" w:rsidRPr="00F019F8" w14:paraId="1BA107E5" w14:textId="77777777" w:rsidTr="00A020AD">
        <w:trPr>
          <w:trHeight w:val="285"/>
        </w:trPr>
        <w:tc>
          <w:tcPr>
            <w:tcW w:w="687" w:type="dxa"/>
            <w:tcBorders>
              <w:top w:val="nil"/>
              <w:left w:val="single" w:sz="4" w:space="0" w:color="auto"/>
              <w:bottom w:val="single" w:sz="4" w:space="0" w:color="auto"/>
              <w:right w:val="single" w:sz="4" w:space="0" w:color="auto"/>
            </w:tcBorders>
            <w:shd w:val="clear" w:color="auto" w:fill="auto"/>
            <w:noWrap/>
            <w:vAlign w:val="bottom"/>
            <w:hideMark/>
          </w:tcPr>
          <w:p w14:paraId="44DC5623" w14:textId="77777777" w:rsidR="001030F0" w:rsidRPr="00F019F8" w:rsidRDefault="001030F0" w:rsidP="001D545B">
            <w:pPr>
              <w:jc w:val="center"/>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1</w:t>
            </w:r>
          </w:p>
        </w:tc>
        <w:tc>
          <w:tcPr>
            <w:tcW w:w="444" w:type="dxa"/>
            <w:tcBorders>
              <w:top w:val="nil"/>
              <w:left w:val="nil"/>
              <w:bottom w:val="single" w:sz="4" w:space="0" w:color="auto"/>
              <w:right w:val="single" w:sz="4" w:space="0" w:color="auto"/>
            </w:tcBorders>
            <w:shd w:val="clear" w:color="auto" w:fill="auto"/>
            <w:noWrap/>
            <w:vAlign w:val="bottom"/>
            <w:hideMark/>
          </w:tcPr>
          <w:p w14:paraId="53E1525B" w14:textId="3D186FF1" w:rsidR="001030F0" w:rsidRPr="00F019F8" w:rsidRDefault="001030F0" w:rsidP="001D545B">
            <w:pPr>
              <w:jc w:val="center"/>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2</w:t>
            </w:r>
          </w:p>
        </w:tc>
        <w:tc>
          <w:tcPr>
            <w:tcW w:w="1242" w:type="dxa"/>
            <w:tcBorders>
              <w:top w:val="nil"/>
              <w:left w:val="nil"/>
              <w:bottom w:val="single" w:sz="4" w:space="0" w:color="auto"/>
              <w:right w:val="single" w:sz="4" w:space="0" w:color="auto"/>
            </w:tcBorders>
            <w:shd w:val="clear" w:color="auto" w:fill="auto"/>
            <w:noWrap/>
            <w:vAlign w:val="bottom"/>
            <w:hideMark/>
          </w:tcPr>
          <w:p w14:paraId="06215E81" w14:textId="77777777" w:rsidR="001030F0" w:rsidRPr="00F019F8" w:rsidRDefault="001030F0" w:rsidP="001D545B">
            <w:pPr>
              <w:jc w:val="center"/>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3</w:t>
            </w:r>
          </w:p>
        </w:tc>
        <w:tc>
          <w:tcPr>
            <w:tcW w:w="1445" w:type="dxa"/>
            <w:tcBorders>
              <w:top w:val="nil"/>
              <w:left w:val="nil"/>
              <w:bottom w:val="single" w:sz="4" w:space="0" w:color="auto"/>
              <w:right w:val="single" w:sz="4" w:space="0" w:color="auto"/>
            </w:tcBorders>
            <w:shd w:val="clear" w:color="auto" w:fill="auto"/>
            <w:noWrap/>
            <w:vAlign w:val="bottom"/>
            <w:hideMark/>
          </w:tcPr>
          <w:p w14:paraId="49332E7D" w14:textId="77777777" w:rsidR="001030F0" w:rsidRPr="00F019F8" w:rsidRDefault="001030F0" w:rsidP="001D545B">
            <w:pPr>
              <w:jc w:val="center"/>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4</w:t>
            </w:r>
          </w:p>
        </w:tc>
        <w:tc>
          <w:tcPr>
            <w:tcW w:w="675" w:type="dxa"/>
            <w:tcBorders>
              <w:top w:val="nil"/>
              <w:left w:val="nil"/>
              <w:bottom w:val="single" w:sz="4" w:space="0" w:color="auto"/>
              <w:right w:val="single" w:sz="4" w:space="0" w:color="auto"/>
            </w:tcBorders>
            <w:shd w:val="clear" w:color="auto" w:fill="auto"/>
            <w:noWrap/>
            <w:vAlign w:val="bottom"/>
            <w:hideMark/>
          </w:tcPr>
          <w:p w14:paraId="4B8B5105" w14:textId="77777777" w:rsidR="001030F0" w:rsidRPr="00F019F8" w:rsidRDefault="001030F0" w:rsidP="001D545B">
            <w:pPr>
              <w:jc w:val="center"/>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5</w:t>
            </w:r>
          </w:p>
        </w:tc>
        <w:tc>
          <w:tcPr>
            <w:tcW w:w="1097" w:type="dxa"/>
            <w:tcBorders>
              <w:top w:val="nil"/>
              <w:left w:val="nil"/>
              <w:bottom w:val="single" w:sz="4" w:space="0" w:color="auto"/>
              <w:right w:val="single" w:sz="4" w:space="0" w:color="auto"/>
            </w:tcBorders>
            <w:shd w:val="clear" w:color="auto" w:fill="auto"/>
            <w:noWrap/>
            <w:vAlign w:val="bottom"/>
            <w:hideMark/>
          </w:tcPr>
          <w:p w14:paraId="3AAFFDF7" w14:textId="77777777" w:rsidR="001030F0" w:rsidRPr="00F019F8" w:rsidRDefault="001030F0" w:rsidP="001D545B">
            <w:pPr>
              <w:jc w:val="center"/>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6</w:t>
            </w:r>
          </w:p>
        </w:tc>
        <w:tc>
          <w:tcPr>
            <w:tcW w:w="812" w:type="dxa"/>
            <w:tcBorders>
              <w:top w:val="nil"/>
              <w:left w:val="nil"/>
              <w:bottom w:val="single" w:sz="4" w:space="0" w:color="auto"/>
              <w:right w:val="single" w:sz="4" w:space="0" w:color="auto"/>
            </w:tcBorders>
            <w:shd w:val="clear" w:color="auto" w:fill="auto"/>
            <w:noWrap/>
            <w:vAlign w:val="bottom"/>
            <w:hideMark/>
          </w:tcPr>
          <w:p w14:paraId="0CAEBBB5" w14:textId="77777777" w:rsidR="001030F0" w:rsidRPr="00F019F8" w:rsidRDefault="001030F0" w:rsidP="001D545B">
            <w:pPr>
              <w:jc w:val="center"/>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7</w:t>
            </w:r>
          </w:p>
        </w:tc>
        <w:tc>
          <w:tcPr>
            <w:tcW w:w="826" w:type="dxa"/>
            <w:tcBorders>
              <w:top w:val="nil"/>
              <w:left w:val="nil"/>
              <w:bottom w:val="single" w:sz="4" w:space="0" w:color="auto"/>
              <w:right w:val="single" w:sz="4" w:space="0" w:color="auto"/>
            </w:tcBorders>
            <w:shd w:val="clear" w:color="auto" w:fill="auto"/>
            <w:noWrap/>
            <w:vAlign w:val="bottom"/>
            <w:hideMark/>
          </w:tcPr>
          <w:p w14:paraId="2663D377" w14:textId="77777777" w:rsidR="001030F0" w:rsidRPr="00F019F8" w:rsidRDefault="001030F0" w:rsidP="001D545B">
            <w:pPr>
              <w:jc w:val="center"/>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8</w:t>
            </w:r>
          </w:p>
        </w:tc>
        <w:tc>
          <w:tcPr>
            <w:tcW w:w="730" w:type="dxa"/>
            <w:tcBorders>
              <w:top w:val="nil"/>
              <w:left w:val="nil"/>
              <w:bottom w:val="single" w:sz="4" w:space="0" w:color="auto"/>
              <w:right w:val="single" w:sz="4" w:space="0" w:color="auto"/>
            </w:tcBorders>
            <w:shd w:val="clear" w:color="auto" w:fill="auto"/>
            <w:noWrap/>
            <w:vAlign w:val="bottom"/>
            <w:hideMark/>
          </w:tcPr>
          <w:p w14:paraId="5EB4455C" w14:textId="77777777" w:rsidR="001030F0" w:rsidRPr="00F019F8" w:rsidRDefault="001030F0" w:rsidP="001D545B">
            <w:pPr>
              <w:jc w:val="center"/>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9</w:t>
            </w:r>
          </w:p>
        </w:tc>
        <w:tc>
          <w:tcPr>
            <w:tcW w:w="798" w:type="dxa"/>
            <w:tcBorders>
              <w:top w:val="nil"/>
              <w:left w:val="nil"/>
              <w:bottom w:val="single" w:sz="4" w:space="0" w:color="auto"/>
              <w:right w:val="single" w:sz="4" w:space="0" w:color="auto"/>
            </w:tcBorders>
            <w:shd w:val="clear" w:color="auto" w:fill="auto"/>
            <w:noWrap/>
            <w:vAlign w:val="bottom"/>
            <w:hideMark/>
          </w:tcPr>
          <w:p w14:paraId="44D5BF0D" w14:textId="77777777" w:rsidR="001030F0" w:rsidRPr="00F019F8" w:rsidRDefault="001030F0" w:rsidP="001D545B">
            <w:pPr>
              <w:jc w:val="center"/>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10</w:t>
            </w:r>
          </w:p>
        </w:tc>
        <w:tc>
          <w:tcPr>
            <w:tcW w:w="816" w:type="dxa"/>
            <w:tcBorders>
              <w:top w:val="nil"/>
              <w:left w:val="nil"/>
              <w:bottom w:val="single" w:sz="4" w:space="0" w:color="auto"/>
              <w:right w:val="single" w:sz="4" w:space="0" w:color="auto"/>
            </w:tcBorders>
            <w:shd w:val="clear" w:color="auto" w:fill="auto"/>
            <w:noWrap/>
            <w:vAlign w:val="bottom"/>
            <w:hideMark/>
          </w:tcPr>
          <w:p w14:paraId="570F2D63" w14:textId="77777777" w:rsidR="001030F0" w:rsidRPr="00F019F8" w:rsidRDefault="001030F0" w:rsidP="001D545B">
            <w:pPr>
              <w:jc w:val="center"/>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11</w:t>
            </w:r>
          </w:p>
        </w:tc>
        <w:tc>
          <w:tcPr>
            <w:tcW w:w="633" w:type="dxa"/>
            <w:tcBorders>
              <w:top w:val="nil"/>
              <w:left w:val="nil"/>
              <w:bottom w:val="single" w:sz="4" w:space="0" w:color="auto"/>
              <w:right w:val="single" w:sz="4" w:space="0" w:color="auto"/>
            </w:tcBorders>
            <w:shd w:val="clear" w:color="auto" w:fill="auto"/>
            <w:noWrap/>
            <w:vAlign w:val="bottom"/>
            <w:hideMark/>
          </w:tcPr>
          <w:p w14:paraId="7C4D1CBB" w14:textId="77777777" w:rsidR="001030F0" w:rsidRPr="00F019F8" w:rsidRDefault="001030F0" w:rsidP="001D545B">
            <w:pPr>
              <w:jc w:val="center"/>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12</w:t>
            </w:r>
          </w:p>
        </w:tc>
        <w:tc>
          <w:tcPr>
            <w:tcW w:w="500" w:type="dxa"/>
            <w:tcBorders>
              <w:top w:val="nil"/>
              <w:left w:val="nil"/>
              <w:bottom w:val="single" w:sz="4" w:space="0" w:color="auto"/>
              <w:right w:val="single" w:sz="4" w:space="0" w:color="auto"/>
            </w:tcBorders>
            <w:shd w:val="clear" w:color="auto" w:fill="auto"/>
            <w:noWrap/>
            <w:vAlign w:val="bottom"/>
            <w:hideMark/>
          </w:tcPr>
          <w:p w14:paraId="3554361C" w14:textId="77777777" w:rsidR="001030F0" w:rsidRPr="00F019F8" w:rsidRDefault="001030F0" w:rsidP="001D545B">
            <w:pPr>
              <w:jc w:val="center"/>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13</w:t>
            </w:r>
          </w:p>
        </w:tc>
        <w:tc>
          <w:tcPr>
            <w:tcW w:w="500" w:type="dxa"/>
            <w:tcBorders>
              <w:top w:val="nil"/>
              <w:left w:val="nil"/>
              <w:bottom w:val="single" w:sz="4" w:space="0" w:color="auto"/>
              <w:right w:val="single" w:sz="4" w:space="0" w:color="auto"/>
            </w:tcBorders>
            <w:shd w:val="clear" w:color="auto" w:fill="auto"/>
            <w:noWrap/>
            <w:vAlign w:val="bottom"/>
            <w:hideMark/>
          </w:tcPr>
          <w:p w14:paraId="7AAC9387" w14:textId="77777777" w:rsidR="001030F0" w:rsidRPr="00F019F8" w:rsidRDefault="001030F0" w:rsidP="001D545B">
            <w:pPr>
              <w:jc w:val="center"/>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14</w:t>
            </w:r>
          </w:p>
        </w:tc>
        <w:tc>
          <w:tcPr>
            <w:tcW w:w="500" w:type="dxa"/>
            <w:tcBorders>
              <w:top w:val="nil"/>
              <w:left w:val="nil"/>
              <w:bottom w:val="single" w:sz="4" w:space="0" w:color="auto"/>
              <w:right w:val="single" w:sz="4" w:space="0" w:color="auto"/>
            </w:tcBorders>
            <w:shd w:val="clear" w:color="auto" w:fill="auto"/>
            <w:noWrap/>
            <w:vAlign w:val="bottom"/>
            <w:hideMark/>
          </w:tcPr>
          <w:p w14:paraId="49A4AD8F" w14:textId="77777777" w:rsidR="001030F0" w:rsidRPr="00F019F8" w:rsidRDefault="001030F0" w:rsidP="001D545B">
            <w:pPr>
              <w:jc w:val="center"/>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15</w:t>
            </w:r>
          </w:p>
        </w:tc>
        <w:tc>
          <w:tcPr>
            <w:tcW w:w="500" w:type="dxa"/>
            <w:tcBorders>
              <w:top w:val="nil"/>
              <w:left w:val="nil"/>
              <w:bottom w:val="single" w:sz="4" w:space="0" w:color="auto"/>
              <w:right w:val="single" w:sz="4" w:space="0" w:color="auto"/>
            </w:tcBorders>
            <w:shd w:val="clear" w:color="auto" w:fill="auto"/>
            <w:noWrap/>
            <w:vAlign w:val="bottom"/>
            <w:hideMark/>
          </w:tcPr>
          <w:p w14:paraId="4DA3292E" w14:textId="77777777" w:rsidR="001030F0" w:rsidRPr="00F019F8" w:rsidRDefault="001030F0" w:rsidP="001D545B">
            <w:pPr>
              <w:jc w:val="center"/>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16</w:t>
            </w:r>
          </w:p>
        </w:tc>
        <w:tc>
          <w:tcPr>
            <w:tcW w:w="1097" w:type="dxa"/>
            <w:tcBorders>
              <w:top w:val="nil"/>
              <w:left w:val="nil"/>
              <w:bottom w:val="single" w:sz="4" w:space="0" w:color="auto"/>
              <w:right w:val="single" w:sz="4" w:space="0" w:color="auto"/>
            </w:tcBorders>
            <w:shd w:val="clear" w:color="auto" w:fill="auto"/>
            <w:noWrap/>
            <w:vAlign w:val="bottom"/>
            <w:hideMark/>
          </w:tcPr>
          <w:p w14:paraId="076FA893" w14:textId="77777777" w:rsidR="001030F0" w:rsidRPr="00F019F8" w:rsidRDefault="001030F0" w:rsidP="001D545B">
            <w:pPr>
              <w:jc w:val="center"/>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17</w:t>
            </w:r>
          </w:p>
        </w:tc>
        <w:tc>
          <w:tcPr>
            <w:tcW w:w="1028" w:type="dxa"/>
            <w:tcBorders>
              <w:top w:val="nil"/>
              <w:left w:val="nil"/>
              <w:bottom w:val="single" w:sz="4" w:space="0" w:color="auto"/>
              <w:right w:val="single" w:sz="4" w:space="0" w:color="auto"/>
            </w:tcBorders>
            <w:shd w:val="clear" w:color="auto" w:fill="auto"/>
            <w:noWrap/>
            <w:vAlign w:val="bottom"/>
            <w:hideMark/>
          </w:tcPr>
          <w:p w14:paraId="61A2C13A" w14:textId="77777777" w:rsidR="001030F0" w:rsidRPr="00F019F8" w:rsidRDefault="001030F0" w:rsidP="001D545B">
            <w:pPr>
              <w:jc w:val="center"/>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18</w:t>
            </w:r>
          </w:p>
        </w:tc>
        <w:tc>
          <w:tcPr>
            <w:tcW w:w="882" w:type="dxa"/>
            <w:tcBorders>
              <w:top w:val="nil"/>
              <w:left w:val="nil"/>
              <w:bottom w:val="single" w:sz="4" w:space="0" w:color="auto"/>
              <w:right w:val="single" w:sz="4" w:space="0" w:color="auto"/>
            </w:tcBorders>
            <w:shd w:val="clear" w:color="auto" w:fill="auto"/>
            <w:noWrap/>
            <w:vAlign w:val="bottom"/>
            <w:hideMark/>
          </w:tcPr>
          <w:p w14:paraId="3BDBC642" w14:textId="77777777" w:rsidR="001030F0" w:rsidRPr="00F019F8" w:rsidRDefault="001030F0" w:rsidP="001D545B">
            <w:pPr>
              <w:jc w:val="center"/>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19</w:t>
            </w:r>
          </w:p>
        </w:tc>
        <w:tc>
          <w:tcPr>
            <w:tcW w:w="1166" w:type="dxa"/>
            <w:tcBorders>
              <w:top w:val="nil"/>
              <w:left w:val="nil"/>
              <w:bottom w:val="single" w:sz="4" w:space="0" w:color="auto"/>
              <w:right w:val="single" w:sz="4" w:space="0" w:color="auto"/>
            </w:tcBorders>
            <w:shd w:val="clear" w:color="auto" w:fill="auto"/>
            <w:noWrap/>
            <w:vAlign w:val="bottom"/>
            <w:hideMark/>
          </w:tcPr>
          <w:p w14:paraId="795192F0" w14:textId="77777777" w:rsidR="001030F0" w:rsidRPr="00F019F8" w:rsidRDefault="001030F0" w:rsidP="001D545B">
            <w:pPr>
              <w:jc w:val="center"/>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20</w:t>
            </w:r>
          </w:p>
        </w:tc>
        <w:tc>
          <w:tcPr>
            <w:tcW w:w="789" w:type="dxa"/>
            <w:tcBorders>
              <w:top w:val="nil"/>
              <w:left w:val="nil"/>
              <w:bottom w:val="single" w:sz="4" w:space="0" w:color="auto"/>
              <w:right w:val="single" w:sz="4" w:space="0" w:color="auto"/>
            </w:tcBorders>
            <w:shd w:val="clear" w:color="auto" w:fill="auto"/>
            <w:noWrap/>
            <w:vAlign w:val="bottom"/>
            <w:hideMark/>
          </w:tcPr>
          <w:p w14:paraId="497EED89" w14:textId="77777777" w:rsidR="001030F0" w:rsidRPr="00F019F8" w:rsidRDefault="001030F0" w:rsidP="001D545B">
            <w:pPr>
              <w:jc w:val="center"/>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21</w:t>
            </w:r>
          </w:p>
        </w:tc>
        <w:tc>
          <w:tcPr>
            <w:tcW w:w="1465" w:type="dxa"/>
            <w:tcBorders>
              <w:top w:val="nil"/>
              <w:left w:val="nil"/>
              <w:bottom w:val="single" w:sz="4" w:space="0" w:color="auto"/>
              <w:right w:val="single" w:sz="4" w:space="0" w:color="auto"/>
            </w:tcBorders>
            <w:shd w:val="clear" w:color="auto" w:fill="auto"/>
            <w:noWrap/>
            <w:vAlign w:val="bottom"/>
            <w:hideMark/>
          </w:tcPr>
          <w:p w14:paraId="256B6D6C" w14:textId="77777777" w:rsidR="001030F0" w:rsidRPr="00F019F8" w:rsidRDefault="001030F0" w:rsidP="001D545B">
            <w:pPr>
              <w:jc w:val="center"/>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22</w:t>
            </w:r>
          </w:p>
        </w:tc>
        <w:tc>
          <w:tcPr>
            <w:tcW w:w="816" w:type="dxa"/>
            <w:tcBorders>
              <w:top w:val="nil"/>
              <w:left w:val="nil"/>
              <w:bottom w:val="single" w:sz="4" w:space="0" w:color="auto"/>
              <w:right w:val="single" w:sz="4" w:space="0" w:color="auto"/>
            </w:tcBorders>
            <w:shd w:val="clear" w:color="auto" w:fill="auto"/>
            <w:noWrap/>
            <w:vAlign w:val="bottom"/>
            <w:hideMark/>
          </w:tcPr>
          <w:p w14:paraId="25519B1B" w14:textId="77777777" w:rsidR="001030F0" w:rsidRPr="00F019F8" w:rsidRDefault="001030F0" w:rsidP="001D545B">
            <w:pPr>
              <w:jc w:val="center"/>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23</w:t>
            </w:r>
          </w:p>
        </w:tc>
        <w:tc>
          <w:tcPr>
            <w:tcW w:w="675" w:type="dxa"/>
            <w:tcBorders>
              <w:top w:val="nil"/>
              <w:left w:val="nil"/>
              <w:bottom w:val="single" w:sz="4" w:space="0" w:color="auto"/>
              <w:right w:val="single" w:sz="4" w:space="0" w:color="auto"/>
            </w:tcBorders>
            <w:shd w:val="clear" w:color="auto" w:fill="auto"/>
            <w:noWrap/>
            <w:vAlign w:val="bottom"/>
            <w:hideMark/>
          </w:tcPr>
          <w:p w14:paraId="46B8309A" w14:textId="77777777" w:rsidR="001030F0" w:rsidRPr="00F019F8" w:rsidRDefault="001030F0" w:rsidP="001D545B">
            <w:pPr>
              <w:jc w:val="center"/>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24</w:t>
            </w:r>
          </w:p>
        </w:tc>
        <w:tc>
          <w:tcPr>
            <w:tcW w:w="816" w:type="dxa"/>
            <w:tcBorders>
              <w:top w:val="nil"/>
              <w:left w:val="nil"/>
              <w:bottom w:val="single" w:sz="4" w:space="0" w:color="auto"/>
              <w:right w:val="single" w:sz="4" w:space="0" w:color="auto"/>
            </w:tcBorders>
            <w:shd w:val="clear" w:color="auto" w:fill="auto"/>
            <w:noWrap/>
            <w:vAlign w:val="bottom"/>
            <w:hideMark/>
          </w:tcPr>
          <w:p w14:paraId="232D5CF6" w14:textId="77777777" w:rsidR="001030F0" w:rsidRPr="00F019F8" w:rsidRDefault="001030F0" w:rsidP="001D545B">
            <w:pPr>
              <w:jc w:val="center"/>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25</w:t>
            </w:r>
          </w:p>
        </w:tc>
        <w:tc>
          <w:tcPr>
            <w:tcW w:w="596" w:type="dxa"/>
            <w:tcBorders>
              <w:top w:val="nil"/>
              <w:left w:val="nil"/>
              <w:bottom w:val="single" w:sz="4" w:space="0" w:color="auto"/>
              <w:right w:val="single" w:sz="4" w:space="0" w:color="auto"/>
            </w:tcBorders>
            <w:shd w:val="clear" w:color="auto" w:fill="auto"/>
            <w:noWrap/>
            <w:vAlign w:val="bottom"/>
            <w:hideMark/>
          </w:tcPr>
          <w:p w14:paraId="1E541B1E" w14:textId="77777777" w:rsidR="001030F0" w:rsidRPr="00F019F8" w:rsidRDefault="001030F0" w:rsidP="001D545B">
            <w:pPr>
              <w:jc w:val="center"/>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26</w:t>
            </w:r>
          </w:p>
        </w:tc>
      </w:tr>
      <w:tr w:rsidR="00A020AD" w:rsidRPr="00F019F8" w14:paraId="3874A387" w14:textId="77777777" w:rsidTr="00A020AD">
        <w:trPr>
          <w:trHeight w:val="1020"/>
        </w:trPr>
        <w:tc>
          <w:tcPr>
            <w:tcW w:w="687" w:type="dxa"/>
            <w:vMerge w:val="restart"/>
            <w:tcBorders>
              <w:top w:val="nil"/>
              <w:left w:val="single" w:sz="4" w:space="0" w:color="auto"/>
              <w:bottom w:val="single" w:sz="4" w:space="0" w:color="000000"/>
              <w:right w:val="single" w:sz="4" w:space="0" w:color="auto"/>
            </w:tcBorders>
            <w:shd w:val="clear" w:color="auto" w:fill="auto"/>
            <w:hideMark/>
          </w:tcPr>
          <w:p w14:paraId="0BB8A64D" w14:textId="77777777" w:rsidR="00A020AD" w:rsidRPr="00F019F8" w:rsidRDefault="00A020AD" w:rsidP="00A020AD">
            <w:pPr>
              <w:jc w:val="center"/>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001</w:t>
            </w:r>
          </w:p>
        </w:tc>
        <w:tc>
          <w:tcPr>
            <w:tcW w:w="444" w:type="dxa"/>
            <w:vMerge w:val="restart"/>
            <w:tcBorders>
              <w:top w:val="nil"/>
              <w:left w:val="single" w:sz="4" w:space="0" w:color="auto"/>
              <w:bottom w:val="single" w:sz="4" w:space="0" w:color="000000"/>
              <w:right w:val="single" w:sz="4" w:space="0" w:color="auto"/>
            </w:tcBorders>
            <w:shd w:val="clear" w:color="auto" w:fill="auto"/>
            <w:hideMark/>
          </w:tcPr>
          <w:p w14:paraId="45D07DBD" w14:textId="11A0C7CD" w:rsidR="00A020AD" w:rsidRPr="00F019F8" w:rsidRDefault="00A020AD" w:rsidP="00A020AD">
            <w:pPr>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 </w:t>
            </w:r>
          </w:p>
        </w:tc>
        <w:tc>
          <w:tcPr>
            <w:tcW w:w="1242" w:type="dxa"/>
            <w:vMerge w:val="restart"/>
            <w:tcBorders>
              <w:top w:val="nil"/>
              <w:left w:val="single" w:sz="4" w:space="0" w:color="auto"/>
              <w:bottom w:val="single" w:sz="4" w:space="0" w:color="000000"/>
              <w:right w:val="single" w:sz="4" w:space="0" w:color="auto"/>
            </w:tcBorders>
            <w:shd w:val="clear" w:color="auto" w:fill="auto"/>
            <w:hideMark/>
          </w:tcPr>
          <w:p w14:paraId="6A74841D" w14:textId="77777777" w:rsidR="00A020AD" w:rsidRPr="00F019F8" w:rsidRDefault="00A020AD" w:rsidP="00A020AD">
            <w:pPr>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Сварочный агрегат передвижной с бензиновым двигателем</w:t>
            </w:r>
          </w:p>
        </w:tc>
        <w:tc>
          <w:tcPr>
            <w:tcW w:w="1445" w:type="dxa"/>
            <w:vMerge w:val="restart"/>
            <w:tcBorders>
              <w:top w:val="nil"/>
              <w:left w:val="single" w:sz="4" w:space="0" w:color="auto"/>
              <w:bottom w:val="single" w:sz="4" w:space="0" w:color="000000"/>
              <w:right w:val="single" w:sz="4" w:space="0" w:color="auto"/>
            </w:tcBorders>
            <w:shd w:val="clear" w:color="auto" w:fill="auto"/>
            <w:hideMark/>
          </w:tcPr>
          <w:p w14:paraId="12FD3F2E" w14:textId="77777777" w:rsidR="00A020AD" w:rsidRPr="00F019F8" w:rsidRDefault="00A020AD" w:rsidP="00A020AD">
            <w:pPr>
              <w:spacing w:after="240"/>
              <w:jc w:val="center"/>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1</w:t>
            </w:r>
            <w:r w:rsidRPr="00F019F8">
              <w:rPr>
                <w:rFonts w:ascii="Arial" w:eastAsia="Times New Roman" w:hAnsi="Arial" w:cs="Arial"/>
                <w:sz w:val="18"/>
                <w:szCs w:val="20"/>
                <w:lang w:val="ru-KZ" w:eastAsia="ru-KZ"/>
              </w:rPr>
              <w:br/>
            </w:r>
          </w:p>
        </w:tc>
        <w:tc>
          <w:tcPr>
            <w:tcW w:w="675" w:type="dxa"/>
            <w:vMerge w:val="restart"/>
            <w:tcBorders>
              <w:top w:val="nil"/>
              <w:left w:val="single" w:sz="4" w:space="0" w:color="auto"/>
              <w:bottom w:val="single" w:sz="4" w:space="0" w:color="000000"/>
              <w:right w:val="single" w:sz="4" w:space="0" w:color="auto"/>
            </w:tcBorders>
            <w:shd w:val="clear" w:color="auto" w:fill="auto"/>
            <w:hideMark/>
          </w:tcPr>
          <w:p w14:paraId="186D77BE" w14:textId="77777777" w:rsidR="00A020AD" w:rsidRPr="00F019F8" w:rsidRDefault="00A020AD" w:rsidP="00A020AD">
            <w:pPr>
              <w:spacing w:after="240"/>
              <w:jc w:val="center"/>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660.02</w:t>
            </w:r>
            <w:r w:rsidRPr="00F019F8">
              <w:rPr>
                <w:rFonts w:ascii="Arial" w:eastAsia="Times New Roman" w:hAnsi="Arial" w:cs="Arial"/>
                <w:sz w:val="18"/>
                <w:szCs w:val="20"/>
                <w:lang w:val="ru-KZ" w:eastAsia="ru-KZ"/>
              </w:rPr>
              <w:br/>
            </w:r>
          </w:p>
        </w:tc>
        <w:tc>
          <w:tcPr>
            <w:tcW w:w="1097" w:type="dxa"/>
            <w:vMerge w:val="restart"/>
            <w:tcBorders>
              <w:top w:val="nil"/>
              <w:left w:val="single" w:sz="4" w:space="0" w:color="auto"/>
              <w:bottom w:val="single" w:sz="4" w:space="0" w:color="000000"/>
              <w:right w:val="single" w:sz="4" w:space="0" w:color="auto"/>
            </w:tcBorders>
            <w:shd w:val="clear" w:color="auto" w:fill="auto"/>
            <w:hideMark/>
          </w:tcPr>
          <w:p w14:paraId="3A97780F" w14:textId="77777777" w:rsidR="00A020AD" w:rsidRPr="00F019F8" w:rsidRDefault="00A020AD" w:rsidP="00A020AD">
            <w:pPr>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 </w:t>
            </w:r>
          </w:p>
        </w:tc>
        <w:tc>
          <w:tcPr>
            <w:tcW w:w="812" w:type="dxa"/>
            <w:vMerge w:val="restart"/>
            <w:tcBorders>
              <w:top w:val="nil"/>
              <w:left w:val="single" w:sz="4" w:space="0" w:color="auto"/>
              <w:bottom w:val="single" w:sz="4" w:space="0" w:color="000000"/>
              <w:right w:val="single" w:sz="4" w:space="0" w:color="auto"/>
            </w:tcBorders>
            <w:shd w:val="clear" w:color="auto" w:fill="auto"/>
            <w:hideMark/>
          </w:tcPr>
          <w:p w14:paraId="5FE5AE97" w14:textId="77777777" w:rsidR="00A020AD" w:rsidRPr="00F019F8" w:rsidRDefault="00A020AD" w:rsidP="00A020AD">
            <w:pPr>
              <w:jc w:val="center"/>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0001</w:t>
            </w:r>
          </w:p>
        </w:tc>
        <w:tc>
          <w:tcPr>
            <w:tcW w:w="826" w:type="dxa"/>
            <w:vMerge w:val="restart"/>
            <w:tcBorders>
              <w:top w:val="nil"/>
              <w:left w:val="single" w:sz="4" w:space="0" w:color="auto"/>
              <w:bottom w:val="single" w:sz="4" w:space="0" w:color="000000"/>
              <w:right w:val="single" w:sz="4" w:space="0" w:color="auto"/>
            </w:tcBorders>
            <w:shd w:val="clear" w:color="auto" w:fill="auto"/>
            <w:hideMark/>
          </w:tcPr>
          <w:p w14:paraId="0967BA37" w14:textId="77777777" w:rsidR="00A020AD" w:rsidRPr="00F019F8" w:rsidRDefault="00A020AD" w:rsidP="00A020AD">
            <w:pPr>
              <w:jc w:val="right"/>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 </w:t>
            </w:r>
          </w:p>
        </w:tc>
        <w:tc>
          <w:tcPr>
            <w:tcW w:w="730" w:type="dxa"/>
            <w:vMerge w:val="restart"/>
            <w:tcBorders>
              <w:top w:val="nil"/>
              <w:left w:val="single" w:sz="4" w:space="0" w:color="auto"/>
              <w:bottom w:val="single" w:sz="4" w:space="0" w:color="000000"/>
              <w:right w:val="single" w:sz="4" w:space="0" w:color="auto"/>
            </w:tcBorders>
            <w:shd w:val="clear" w:color="auto" w:fill="auto"/>
            <w:hideMark/>
          </w:tcPr>
          <w:p w14:paraId="6B5F7DE9" w14:textId="77777777" w:rsidR="00A020AD" w:rsidRPr="00F019F8" w:rsidRDefault="00A020AD" w:rsidP="00A020AD">
            <w:pPr>
              <w:jc w:val="right"/>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0,787</w:t>
            </w:r>
          </w:p>
        </w:tc>
        <w:tc>
          <w:tcPr>
            <w:tcW w:w="798" w:type="dxa"/>
            <w:vMerge w:val="restart"/>
            <w:tcBorders>
              <w:top w:val="nil"/>
              <w:left w:val="single" w:sz="4" w:space="0" w:color="auto"/>
              <w:bottom w:val="single" w:sz="4" w:space="0" w:color="000000"/>
              <w:right w:val="single" w:sz="4" w:space="0" w:color="auto"/>
            </w:tcBorders>
            <w:shd w:val="clear" w:color="auto" w:fill="auto"/>
            <w:hideMark/>
          </w:tcPr>
          <w:p w14:paraId="496E3ABF" w14:textId="77777777" w:rsidR="00A020AD" w:rsidRPr="00F019F8" w:rsidRDefault="00A020AD" w:rsidP="00A020AD">
            <w:pPr>
              <w:jc w:val="right"/>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0,26</w:t>
            </w:r>
          </w:p>
        </w:tc>
        <w:tc>
          <w:tcPr>
            <w:tcW w:w="816" w:type="dxa"/>
            <w:vMerge w:val="restart"/>
            <w:tcBorders>
              <w:top w:val="nil"/>
              <w:left w:val="single" w:sz="4" w:space="0" w:color="auto"/>
              <w:bottom w:val="single" w:sz="4" w:space="0" w:color="000000"/>
              <w:right w:val="single" w:sz="4" w:space="0" w:color="auto"/>
            </w:tcBorders>
            <w:shd w:val="clear" w:color="auto" w:fill="auto"/>
            <w:hideMark/>
          </w:tcPr>
          <w:p w14:paraId="24D088D4" w14:textId="77777777" w:rsidR="00A020AD" w:rsidRPr="00F019F8" w:rsidRDefault="00A020AD" w:rsidP="00A020AD">
            <w:pPr>
              <w:jc w:val="right"/>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0,1264773</w:t>
            </w:r>
          </w:p>
        </w:tc>
        <w:tc>
          <w:tcPr>
            <w:tcW w:w="633" w:type="dxa"/>
            <w:vMerge w:val="restart"/>
            <w:tcBorders>
              <w:top w:val="nil"/>
              <w:left w:val="single" w:sz="4" w:space="0" w:color="auto"/>
              <w:bottom w:val="single" w:sz="4" w:space="0" w:color="000000"/>
              <w:right w:val="single" w:sz="4" w:space="0" w:color="auto"/>
            </w:tcBorders>
            <w:shd w:val="clear" w:color="auto" w:fill="auto"/>
            <w:hideMark/>
          </w:tcPr>
          <w:p w14:paraId="6F1E05E1" w14:textId="77777777" w:rsidR="00A020AD" w:rsidRPr="00F019F8" w:rsidRDefault="00A020AD" w:rsidP="00A020AD">
            <w:pPr>
              <w:jc w:val="right"/>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 </w:t>
            </w:r>
          </w:p>
        </w:tc>
        <w:tc>
          <w:tcPr>
            <w:tcW w:w="500" w:type="dxa"/>
            <w:vMerge w:val="restart"/>
            <w:tcBorders>
              <w:top w:val="nil"/>
              <w:left w:val="single" w:sz="4" w:space="0" w:color="auto"/>
              <w:bottom w:val="single" w:sz="4" w:space="0" w:color="000000"/>
              <w:right w:val="single" w:sz="4" w:space="0" w:color="auto"/>
            </w:tcBorders>
            <w:shd w:val="clear" w:color="auto" w:fill="auto"/>
            <w:hideMark/>
          </w:tcPr>
          <w:p w14:paraId="6DD472E9" w14:textId="77777777" w:rsidR="00A020AD" w:rsidRPr="00F019F8" w:rsidRDefault="00A020AD" w:rsidP="00A020AD">
            <w:pPr>
              <w:jc w:val="right"/>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150</w:t>
            </w:r>
          </w:p>
        </w:tc>
        <w:tc>
          <w:tcPr>
            <w:tcW w:w="500" w:type="dxa"/>
            <w:vMerge w:val="restart"/>
            <w:tcBorders>
              <w:top w:val="nil"/>
              <w:left w:val="single" w:sz="4" w:space="0" w:color="auto"/>
              <w:bottom w:val="single" w:sz="4" w:space="0" w:color="000000"/>
              <w:right w:val="single" w:sz="4" w:space="0" w:color="auto"/>
            </w:tcBorders>
            <w:shd w:val="clear" w:color="auto" w:fill="auto"/>
            <w:hideMark/>
          </w:tcPr>
          <w:p w14:paraId="0A493D53" w14:textId="77777777" w:rsidR="00A020AD" w:rsidRPr="00F019F8" w:rsidRDefault="00A020AD" w:rsidP="00A020AD">
            <w:pPr>
              <w:jc w:val="right"/>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130</w:t>
            </w:r>
          </w:p>
        </w:tc>
        <w:tc>
          <w:tcPr>
            <w:tcW w:w="500" w:type="dxa"/>
            <w:vMerge w:val="restart"/>
            <w:tcBorders>
              <w:top w:val="nil"/>
              <w:left w:val="single" w:sz="4" w:space="0" w:color="auto"/>
              <w:bottom w:val="single" w:sz="4" w:space="0" w:color="000000"/>
              <w:right w:val="single" w:sz="4" w:space="0" w:color="auto"/>
            </w:tcBorders>
            <w:shd w:val="clear" w:color="auto" w:fill="auto"/>
            <w:hideMark/>
          </w:tcPr>
          <w:p w14:paraId="36C24330" w14:textId="77777777" w:rsidR="00A020AD" w:rsidRPr="00F019F8" w:rsidRDefault="00A020AD" w:rsidP="00A020AD">
            <w:pPr>
              <w:jc w:val="right"/>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 </w:t>
            </w:r>
          </w:p>
        </w:tc>
        <w:tc>
          <w:tcPr>
            <w:tcW w:w="500" w:type="dxa"/>
            <w:vMerge w:val="restart"/>
            <w:tcBorders>
              <w:top w:val="nil"/>
              <w:left w:val="single" w:sz="4" w:space="0" w:color="auto"/>
              <w:bottom w:val="single" w:sz="4" w:space="0" w:color="000000"/>
              <w:right w:val="single" w:sz="4" w:space="0" w:color="auto"/>
            </w:tcBorders>
            <w:shd w:val="clear" w:color="auto" w:fill="auto"/>
            <w:hideMark/>
          </w:tcPr>
          <w:p w14:paraId="55985E74" w14:textId="77777777" w:rsidR="00A020AD" w:rsidRPr="00F019F8" w:rsidRDefault="00A020AD" w:rsidP="00A020AD">
            <w:pPr>
              <w:jc w:val="right"/>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 </w:t>
            </w:r>
          </w:p>
        </w:tc>
        <w:tc>
          <w:tcPr>
            <w:tcW w:w="1097" w:type="dxa"/>
            <w:vMerge w:val="restart"/>
            <w:tcBorders>
              <w:top w:val="nil"/>
              <w:left w:val="single" w:sz="4" w:space="0" w:color="auto"/>
              <w:bottom w:val="single" w:sz="4" w:space="0" w:color="000000"/>
              <w:right w:val="single" w:sz="4" w:space="0" w:color="auto"/>
            </w:tcBorders>
            <w:shd w:val="clear" w:color="auto" w:fill="auto"/>
            <w:hideMark/>
          </w:tcPr>
          <w:p w14:paraId="516C760F" w14:textId="77777777" w:rsidR="00A020AD" w:rsidRPr="00F019F8" w:rsidRDefault="00A020AD" w:rsidP="00A020AD">
            <w:pPr>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 </w:t>
            </w:r>
          </w:p>
        </w:tc>
        <w:tc>
          <w:tcPr>
            <w:tcW w:w="1028" w:type="dxa"/>
            <w:vMerge w:val="restart"/>
            <w:tcBorders>
              <w:top w:val="nil"/>
              <w:left w:val="single" w:sz="4" w:space="0" w:color="auto"/>
              <w:bottom w:val="single" w:sz="4" w:space="0" w:color="000000"/>
              <w:right w:val="single" w:sz="4" w:space="0" w:color="auto"/>
            </w:tcBorders>
            <w:shd w:val="clear" w:color="auto" w:fill="auto"/>
            <w:hideMark/>
          </w:tcPr>
          <w:p w14:paraId="48FA0932" w14:textId="77777777" w:rsidR="00A020AD" w:rsidRPr="00F019F8" w:rsidRDefault="00A020AD" w:rsidP="00A020AD">
            <w:pPr>
              <w:jc w:val="right"/>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 </w:t>
            </w:r>
          </w:p>
        </w:tc>
        <w:tc>
          <w:tcPr>
            <w:tcW w:w="882" w:type="dxa"/>
            <w:vMerge w:val="restart"/>
            <w:tcBorders>
              <w:top w:val="nil"/>
              <w:left w:val="single" w:sz="4" w:space="0" w:color="auto"/>
              <w:bottom w:val="single" w:sz="4" w:space="0" w:color="000000"/>
              <w:right w:val="single" w:sz="4" w:space="0" w:color="auto"/>
            </w:tcBorders>
            <w:shd w:val="clear" w:color="auto" w:fill="auto"/>
            <w:hideMark/>
          </w:tcPr>
          <w:p w14:paraId="3B3FA4A5" w14:textId="77777777" w:rsidR="00A020AD" w:rsidRPr="00F019F8" w:rsidRDefault="00A020AD" w:rsidP="00A020AD">
            <w:pPr>
              <w:jc w:val="right"/>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 </w:t>
            </w:r>
          </w:p>
        </w:tc>
        <w:tc>
          <w:tcPr>
            <w:tcW w:w="1166" w:type="dxa"/>
            <w:vMerge w:val="restart"/>
            <w:tcBorders>
              <w:top w:val="nil"/>
              <w:left w:val="single" w:sz="4" w:space="0" w:color="auto"/>
              <w:bottom w:val="single" w:sz="4" w:space="0" w:color="000000"/>
              <w:right w:val="single" w:sz="4" w:space="0" w:color="auto"/>
            </w:tcBorders>
            <w:shd w:val="clear" w:color="auto" w:fill="auto"/>
            <w:hideMark/>
          </w:tcPr>
          <w:p w14:paraId="139C33D9" w14:textId="77777777" w:rsidR="00A020AD" w:rsidRPr="00F019F8" w:rsidRDefault="00A020AD" w:rsidP="00A020AD">
            <w:pPr>
              <w:jc w:val="right"/>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 </w:t>
            </w:r>
          </w:p>
        </w:tc>
        <w:tc>
          <w:tcPr>
            <w:tcW w:w="789" w:type="dxa"/>
            <w:tcBorders>
              <w:top w:val="nil"/>
              <w:left w:val="nil"/>
              <w:bottom w:val="single" w:sz="4" w:space="0" w:color="auto"/>
              <w:right w:val="single" w:sz="4" w:space="0" w:color="auto"/>
            </w:tcBorders>
            <w:shd w:val="clear" w:color="auto" w:fill="auto"/>
            <w:noWrap/>
            <w:hideMark/>
          </w:tcPr>
          <w:p w14:paraId="6A7DC081" w14:textId="77777777" w:rsidR="00A020AD" w:rsidRPr="00F019F8" w:rsidRDefault="00A020AD" w:rsidP="00A020AD">
            <w:pPr>
              <w:jc w:val="right"/>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0301</w:t>
            </w:r>
          </w:p>
        </w:tc>
        <w:tc>
          <w:tcPr>
            <w:tcW w:w="1465" w:type="dxa"/>
            <w:tcBorders>
              <w:top w:val="nil"/>
              <w:left w:val="nil"/>
              <w:bottom w:val="single" w:sz="4" w:space="0" w:color="auto"/>
              <w:right w:val="single" w:sz="4" w:space="0" w:color="auto"/>
            </w:tcBorders>
            <w:shd w:val="clear" w:color="auto" w:fill="auto"/>
            <w:hideMark/>
          </w:tcPr>
          <w:p w14:paraId="754F094D" w14:textId="77777777" w:rsidR="00A020AD" w:rsidRPr="00F019F8" w:rsidRDefault="00A020AD" w:rsidP="00A020AD">
            <w:pPr>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Азота (IV) диоксид (Азота диоксид) (4)</w:t>
            </w:r>
          </w:p>
        </w:tc>
        <w:tc>
          <w:tcPr>
            <w:tcW w:w="816" w:type="dxa"/>
            <w:tcBorders>
              <w:top w:val="nil"/>
              <w:left w:val="nil"/>
              <w:bottom w:val="single" w:sz="4" w:space="0" w:color="auto"/>
              <w:right w:val="single" w:sz="4" w:space="0" w:color="auto"/>
            </w:tcBorders>
            <w:shd w:val="clear" w:color="auto" w:fill="auto"/>
            <w:noWrap/>
            <w:hideMark/>
          </w:tcPr>
          <w:p w14:paraId="7424B326" w14:textId="77777777" w:rsidR="00A020AD" w:rsidRPr="00F019F8" w:rsidRDefault="00A020AD" w:rsidP="00A020AD">
            <w:pPr>
              <w:jc w:val="right"/>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0,00026</w:t>
            </w:r>
          </w:p>
        </w:tc>
        <w:tc>
          <w:tcPr>
            <w:tcW w:w="675" w:type="dxa"/>
            <w:tcBorders>
              <w:top w:val="nil"/>
              <w:left w:val="nil"/>
              <w:bottom w:val="single" w:sz="4" w:space="0" w:color="auto"/>
              <w:right w:val="single" w:sz="4" w:space="0" w:color="auto"/>
            </w:tcBorders>
            <w:shd w:val="clear" w:color="auto" w:fill="auto"/>
            <w:noWrap/>
            <w:hideMark/>
          </w:tcPr>
          <w:p w14:paraId="3EF9B376" w14:textId="77777777" w:rsidR="00A020AD" w:rsidRPr="00F019F8" w:rsidRDefault="00A020AD" w:rsidP="00A020AD">
            <w:pPr>
              <w:jc w:val="right"/>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2,056</w:t>
            </w:r>
          </w:p>
        </w:tc>
        <w:tc>
          <w:tcPr>
            <w:tcW w:w="816" w:type="dxa"/>
            <w:tcBorders>
              <w:top w:val="nil"/>
              <w:left w:val="nil"/>
              <w:bottom w:val="single" w:sz="4" w:space="0" w:color="auto"/>
              <w:right w:val="single" w:sz="4" w:space="0" w:color="auto"/>
            </w:tcBorders>
            <w:shd w:val="clear" w:color="auto" w:fill="auto"/>
            <w:noWrap/>
            <w:hideMark/>
          </w:tcPr>
          <w:p w14:paraId="0C669D0C" w14:textId="77777777" w:rsidR="00A020AD" w:rsidRPr="00F019F8" w:rsidRDefault="00A020AD" w:rsidP="00A020AD">
            <w:pPr>
              <w:jc w:val="right"/>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0,0008432</w:t>
            </w:r>
          </w:p>
        </w:tc>
        <w:tc>
          <w:tcPr>
            <w:tcW w:w="596" w:type="dxa"/>
            <w:tcBorders>
              <w:top w:val="nil"/>
              <w:left w:val="nil"/>
              <w:bottom w:val="single" w:sz="4" w:space="0" w:color="auto"/>
              <w:right w:val="single" w:sz="4" w:space="0" w:color="auto"/>
            </w:tcBorders>
            <w:shd w:val="clear" w:color="auto" w:fill="auto"/>
            <w:noWrap/>
            <w:hideMark/>
          </w:tcPr>
          <w:p w14:paraId="57A38D68" w14:textId="7F957302" w:rsidR="00A020AD" w:rsidRPr="00F019F8" w:rsidRDefault="00A020AD" w:rsidP="00A020AD">
            <w:pPr>
              <w:jc w:val="center"/>
              <w:rPr>
                <w:rFonts w:ascii="Arial" w:eastAsia="Times New Roman" w:hAnsi="Arial" w:cs="Arial"/>
                <w:sz w:val="18"/>
                <w:szCs w:val="20"/>
                <w:lang w:val="ru-KZ" w:eastAsia="ru-KZ"/>
              </w:rPr>
            </w:pPr>
            <w:r w:rsidRPr="00086C0A">
              <w:rPr>
                <w:rFonts w:ascii="Arial" w:eastAsia="Times New Roman" w:hAnsi="Arial" w:cs="Arial"/>
                <w:sz w:val="20"/>
                <w:szCs w:val="20"/>
                <w:lang w:val="ru-KZ" w:eastAsia="ru-KZ"/>
              </w:rPr>
              <w:t>202</w:t>
            </w:r>
            <w:r w:rsidRPr="00086C0A">
              <w:rPr>
                <w:rFonts w:ascii="Arial" w:eastAsia="Times New Roman" w:hAnsi="Arial" w:cs="Arial"/>
                <w:sz w:val="20"/>
                <w:szCs w:val="20"/>
                <w:lang w:eastAsia="ru-KZ"/>
              </w:rPr>
              <w:t>7</w:t>
            </w:r>
          </w:p>
        </w:tc>
      </w:tr>
      <w:tr w:rsidR="00A020AD" w:rsidRPr="00F019F8" w14:paraId="503AB693" w14:textId="77777777" w:rsidTr="00A020AD">
        <w:trPr>
          <w:trHeight w:val="510"/>
        </w:trPr>
        <w:tc>
          <w:tcPr>
            <w:tcW w:w="687" w:type="dxa"/>
            <w:vMerge/>
            <w:tcBorders>
              <w:top w:val="nil"/>
              <w:left w:val="single" w:sz="4" w:space="0" w:color="auto"/>
              <w:bottom w:val="single" w:sz="4" w:space="0" w:color="000000"/>
              <w:right w:val="single" w:sz="4" w:space="0" w:color="auto"/>
            </w:tcBorders>
            <w:vAlign w:val="center"/>
            <w:hideMark/>
          </w:tcPr>
          <w:p w14:paraId="6DB2363A" w14:textId="77777777" w:rsidR="00A020AD" w:rsidRPr="00F019F8" w:rsidRDefault="00A020AD" w:rsidP="00A020AD">
            <w:pPr>
              <w:rPr>
                <w:rFonts w:ascii="Arial" w:eastAsia="Times New Roman" w:hAnsi="Arial" w:cs="Arial"/>
                <w:sz w:val="18"/>
                <w:szCs w:val="20"/>
                <w:lang w:val="ru-KZ" w:eastAsia="ru-KZ"/>
              </w:rPr>
            </w:pPr>
          </w:p>
        </w:tc>
        <w:tc>
          <w:tcPr>
            <w:tcW w:w="444" w:type="dxa"/>
            <w:vMerge/>
            <w:tcBorders>
              <w:top w:val="nil"/>
              <w:left w:val="single" w:sz="4" w:space="0" w:color="auto"/>
              <w:bottom w:val="single" w:sz="4" w:space="0" w:color="000000"/>
              <w:right w:val="single" w:sz="4" w:space="0" w:color="auto"/>
            </w:tcBorders>
            <w:vAlign w:val="center"/>
            <w:hideMark/>
          </w:tcPr>
          <w:p w14:paraId="68D73425" w14:textId="6D9BE9FC" w:rsidR="00A020AD" w:rsidRPr="00F019F8" w:rsidRDefault="00A020AD" w:rsidP="00A020AD">
            <w:pPr>
              <w:rPr>
                <w:rFonts w:ascii="Arial" w:eastAsia="Times New Roman" w:hAnsi="Arial" w:cs="Arial"/>
                <w:sz w:val="18"/>
                <w:szCs w:val="20"/>
                <w:lang w:val="ru-KZ" w:eastAsia="ru-KZ"/>
              </w:rPr>
            </w:pPr>
          </w:p>
        </w:tc>
        <w:tc>
          <w:tcPr>
            <w:tcW w:w="1242" w:type="dxa"/>
            <w:vMerge/>
            <w:tcBorders>
              <w:top w:val="nil"/>
              <w:left w:val="single" w:sz="4" w:space="0" w:color="auto"/>
              <w:bottom w:val="single" w:sz="4" w:space="0" w:color="000000"/>
              <w:right w:val="single" w:sz="4" w:space="0" w:color="auto"/>
            </w:tcBorders>
            <w:vAlign w:val="center"/>
            <w:hideMark/>
          </w:tcPr>
          <w:p w14:paraId="22F870FF" w14:textId="77777777" w:rsidR="00A020AD" w:rsidRPr="00F019F8" w:rsidRDefault="00A020AD" w:rsidP="00A020AD">
            <w:pPr>
              <w:rPr>
                <w:rFonts w:ascii="Arial" w:eastAsia="Times New Roman" w:hAnsi="Arial" w:cs="Arial"/>
                <w:sz w:val="18"/>
                <w:szCs w:val="20"/>
                <w:lang w:val="ru-KZ" w:eastAsia="ru-KZ"/>
              </w:rPr>
            </w:pPr>
          </w:p>
        </w:tc>
        <w:tc>
          <w:tcPr>
            <w:tcW w:w="1445" w:type="dxa"/>
            <w:vMerge/>
            <w:tcBorders>
              <w:top w:val="nil"/>
              <w:left w:val="single" w:sz="4" w:space="0" w:color="auto"/>
              <w:bottom w:val="single" w:sz="4" w:space="0" w:color="000000"/>
              <w:right w:val="single" w:sz="4" w:space="0" w:color="auto"/>
            </w:tcBorders>
            <w:vAlign w:val="center"/>
            <w:hideMark/>
          </w:tcPr>
          <w:p w14:paraId="30139C49" w14:textId="77777777" w:rsidR="00A020AD" w:rsidRPr="00F019F8" w:rsidRDefault="00A020AD" w:rsidP="00A020AD">
            <w:pPr>
              <w:rPr>
                <w:rFonts w:ascii="Arial" w:eastAsia="Times New Roman" w:hAnsi="Arial" w:cs="Arial"/>
                <w:sz w:val="18"/>
                <w:szCs w:val="20"/>
                <w:lang w:val="ru-KZ" w:eastAsia="ru-KZ"/>
              </w:rPr>
            </w:pPr>
          </w:p>
        </w:tc>
        <w:tc>
          <w:tcPr>
            <w:tcW w:w="675" w:type="dxa"/>
            <w:vMerge/>
            <w:tcBorders>
              <w:top w:val="nil"/>
              <w:left w:val="single" w:sz="4" w:space="0" w:color="auto"/>
              <w:bottom w:val="single" w:sz="4" w:space="0" w:color="000000"/>
              <w:right w:val="single" w:sz="4" w:space="0" w:color="auto"/>
            </w:tcBorders>
            <w:vAlign w:val="center"/>
            <w:hideMark/>
          </w:tcPr>
          <w:p w14:paraId="7B5F7874" w14:textId="77777777" w:rsidR="00A020AD" w:rsidRPr="00F019F8" w:rsidRDefault="00A020AD" w:rsidP="00A020AD">
            <w:pPr>
              <w:rPr>
                <w:rFonts w:ascii="Arial" w:eastAsia="Times New Roman" w:hAnsi="Arial" w:cs="Arial"/>
                <w:sz w:val="18"/>
                <w:szCs w:val="20"/>
                <w:lang w:val="ru-KZ" w:eastAsia="ru-KZ"/>
              </w:rPr>
            </w:pPr>
          </w:p>
        </w:tc>
        <w:tc>
          <w:tcPr>
            <w:tcW w:w="1097" w:type="dxa"/>
            <w:vMerge/>
            <w:tcBorders>
              <w:top w:val="nil"/>
              <w:left w:val="single" w:sz="4" w:space="0" w:color="auto"/>
              <w:bottom w:val="single" w:sz="4" w:space="0" w:color="000000"/>
              <w:right w:val="single" w:sz="4" w:space="0" w:color="auto"/>
            </w:tcBorders>
            <w:vAlign w:val="center"/>
            <w:hideMark/>
          </w:tcPr>
          <w:p w14:paraId="189CF57A" w14:textId="77777777" w:rsidR="00A020AD" w:rsidRPr="00F019F8" w:rsidRDefault="00A020AD" w:rsidP="00A020AD">
            <w:pPr>
              <w:rPr>
                <w:rFonts w:ascii="Arial" w:eastAsia="Times New Roman" w:hAnsi="Arial" w:cs="Arial"/>
                <w:sz w:val="18"/>
                <w:szCs w:val="20"/>
                <w:lang w:val="ru-KZ" w:eastAsia="ru-KZ"/>
              </w:rPr>
            </w:pPr>
          </w:p>
        </w:tc>
        <w:tc>
          <w:tcPr>
            <w:tcW w:w="812" w:type="dxa"/>
            <w:vMerge/>
            <w:tcBorders>
              <w:top w:val="nil"/>
              <w:left w:val="single" w:sz="4" w:space="0" w:color="auto"/>
              <w:bottom w:val="single" w:sz="4" w:space="0" w:color="000000"/>
              <w:right w:val="single" w:sz="4" w:space="0" w:color="auto"/>
            </w:tcBorders>
            <w:vAlign w:val="center"/>
            <w:hideMark/>
          </w:tcPr>
          <w:p w14:paraId="5881FC32" w14:textId="77777777" w:rsidR="00A020AD" w:rsidRPr="00F019F8" w:rsidRDefault="00A020AD" w:rsidP="00A020AD">
            <w:pPr>
              <w:rPr>
                <w:rFonts w:ascii="Arial" w:eastAsia="Times New Roman" w:hAnsi="Arial" w:cs="Arial"/>
                <w:sz w:val="18"/>
                <w:szCs w:val="20"/>
                <w:lang w:val="ru-KZ" w:eastAsia="ru-KZ"/>
              </w:rPr>
            </w:pPr>
          </w:p>
        </w:tc>
        <w:tc>
          <w:tcPr>
            <w:tcW w:w="826" w:type="dxa"/>
            <w:vMerge/>
            <w:tcBorders>
              <w:top w:val="nil"/>
              <w:left w:val="single" w:sz="4" w:space="0" w:color="auto"/>
              <w:bottom w:val="single" w:sz="4" w:space="0" w:color="000000"/>
              <w:right w:val="single" w:sz="4" w:space="0" w:color="auto"/>
            </w:tcBorders>
            <w:vAlign w:val="center"/>
            <w:hideMark/>
          </w:tcPr>
          <w:p w14:paraId="0DB4F0D2" w14:textId="77777777" w:rsidR="00A020AD" w:rsidRPr="00F019F8" w:rsidRDefault="00A020AD" w:rsidP="00A020AD">
            <w:pPr>
              <w:rPr>
                <w:rFonts w:ascii="Arial" w:eastAsia="Times New Roman" w:hAnsi="Arial" w:cs="Arial"/>
                <w:sz w:val="18"/>
                <w:szCs w:val="20"/>
                <w:lang w:val="ru-KZ" w:eastAsia="ru-KZ"/>
              </w:rPr>
            </w:pPr>
          </w:p>
        </w:tc>
        <w:tc>
          <w:tcPr>
            <w:tcW w:w="730" w:type="dxa"/>
            <w:vMerge/>
            <w:tcBorders>
              <w:top w:val="nil"/>
              <w:left w:val="single" w:sz="4" w:space="0" w:color="auto"/>
              <w:bottom w:val="single" w:sz="4" w:space="0" w:color="000000"/>
              <w:right w:val="single" w:sz="4" w:space="0" w:color="auto"/>
            </w:tcBorders>
            <w:vAlign w:val="center"/>
            <w:hideMark/>
          </w:tcPr>
          <w:p w14:paraId="718755EB" w14:textId="77777777" w:rsidR="00A020AD" w:rsidRPr="00F019F8" w:rsidRDefault="00A020AD" w:rsidP="00A020AD">
            <w:pPr>
              <w:rPr>
                <w:rFonts w:ascii="Arial" w:eastAsia="Times New Roman" w:hAnsi="Arial" w:cs="Arial"/>
                <w:sz w:val="18"/>
                <w:szCs w:val="20"/>
                <w:lang w:val="ru-KZ" w:eastAsia="ru-KZ"/>
              </w:rPr>
            </w:pPr>
          </w:p>
        </w:tc>
        <w:tc>
          <w:tcPr>
            <w:tcW w:w="798" w:type="dxa"/>
            <w:vMerge/>
            <w:tcBorders>
              <w:top w:val="nil"/>
              <w:left w:val="single" w:sz="4" w:space="0" w:color="auto"/>
              <w:bottom w:val="single" w:sz="4" w:space="0" w:color="000000"/>
              <w:right w:val="single" w:sz="4" w:space="0" w:color="auto"/>
            </w:tcBorders>
            <w:vAlign w:val="center"/>
            <w:hideMark/>
          </w:tcPr>
          <w:p w14:paraId="6FF809F6" w14:textId="77777777" w:rsidR="00A020AD" w:rsidRPr="00F019F8" w:rsidRDefault="00A020AD" w:rsidP="00A020AD">
            <w:pPr>
              <w:rPr>
                <w:rFonts w:ascii="Arial" w:eastAsia="Times New Roman" w:hAnsi="Arial" w:cs="Arial"/>
                <w:sz w:val="18"/>
                <w:szCs w:val="20"/>
                <w:lang w:val="ru-KZ" w:eastAsia="ru-KZ"/>
              </w:rPr>
            </w:pPr>
          </w:p>
        </w:tc>
        <w:tc>
          <w:tcPr>
            <w:tcW w:w="816" w:type="dxa"/>
            <w:vMerge/>
            <w:tcBorders>
              <w:top w:val="nil"/>
              <w:left w:val="single" w:sz="4" w:space="0" w:color="auto"/>
              <w:bottom w:val="single" w:sz="4" w:space="0" w:color="000000"/>
              <w:right w:val="single" w:sz="4" w:space="0" w:color="auto"/>
            </w:tcBorders>
            <w:vAlign w:val="center"/>
            <w:hideMark/>
          </w:tcPr>
          <w:p w14:paraId="19A30A4C" w14:textId="77777777" w:rsidR="00A020AD" w:rsidRPr="00F019F8" w:rsidRDefault="00A020AD" w:rsidP="00A020AD">
            <w:pPr>
              <w:rPr>
                <w:rFonts w:ascii="Arial" w:eastAsia="Times New Roman" w:hAnsi="Arial" w:cs="Arial"/>
                <w:sz w:val="18"/>
                <w:szCs w:val="20"/>
                <w:lang w:val="ru-KZ" w:eastAsia="ru-KZ"/>
              </w:rPr>
            </w:pPr>
          </w:p>
        </w:tc>
        <w:tc>
          <w:tcPr>
            <w:tcW w:w="633" w:type="dxa"/>
            <w:vMerge/>
            <w:tcBorders>
              <w:top w:val="nil"/>
              <w:left w:val="single" w:sz="4" w:space="0" w:color="auto"/>
              <w:bottom w:val="single" w:sz="4" w:space="0" w:color="000000"/>
              <w:right w:val="single" w:sz="4" w:space="0" w:color="auto"/>
            </w:tcBorders>
            <w:vAlign w:val="center"/>
            <w:hideMark/>
          </w:tcPr>
          <w:p w14:paraId="1ECEB6B1" w14:textId="77777777" w:rsidR="00A020AD" w:rsidRPr="00F019F8" w:rsidRDefault="00A020AD" w:rsidP="00A020AD">
            <w:pPr>
              <w:rPr>
                <w:rFonts w:ascii="Arial" w:eastAsia="Times New Roman" w:hAnsi="Arial" w:cs="Arial"/>
                <w:sz w:val="18"/>
                <w:szCs w:val="20"/>
                <w:lang w:val="ru-KZ" w:eastAsia="ru-KZ"/>
              </w:rPr>
            </w:pPr>
          </w:p>
        </w:tc>
        <w:tc>
          <w:tcPr>
            <w:tcW w:w="500" w:type="dxa"/>
            <w:vMerge/>
            <w:tcBorders>
              <w:top w:val="nil"/>
              <w:left w:val="single" w:sz="4" w:space="0" w:color="auto"/>
              <w:bottom w:val="single" w:sz="4" w:space="0" w:color="000000"/>
              <w:right w:val="single" w:sz="4" w:space="0" w:color="auto"/>
            </w:tcBorders>
            <w:vAlign w:val="center"/>
            <w:hideMark/>
          </w:tcPr>
          <w:p w14:paraId="7B4356CD" w14:textId="77777777" w:rsidR="00A020AD" w:rsidRPr="00F019F8" w:rsidRDefault="00A020AD" w:rsidP="00A020AD">
            <w:pPr>
              <w:rPr>
                <w:rFonts w:ascii="Arial" w:eastAsia="Times New Roman" w:hAnsi="Arial" w:cs="Arial"/>
                <w:sz w:val="18"/>
                <w:szCs w:val="20"/>
                <w:lang w:val="ru-KZ" w:eastAsia="ru-KZ"/>
              </w:rPr>
            </w:pPr>
          </w:p>
        </w:tc>
        <w:tc>
          <w:tcPr>
            <w:tcW w:w="500" w:type="dxa"/>
            <w:vMerge/>
            <w:tcBorders>
              <w:top w:val="nil"/>
              <w:left w:val="single" w:sz="4" w:space="0" w:color="auto"/>
              <w:bottom w:val="single" w:sz="4" w:space="0" w:color="000000"/>
              <w:right w:val="single" w:sz="4" w:space="0" w:color="auto"/>
            </w:tcBorders>
            <w:vAlign w:val="center"/>
            <w:hideMark/>
          </w:tcPr>
          <w:p w14:paraId="6165E0A5" w14:textId="77777777" w:rsidR="00A020AD" w:rsidRPr="00F019F8" w:rsidRDefault="00A020AD" w:rsidP="00A020AD">
            <w:pPr>
              <w:rPr>
                <w:rFonts w:ascii="Arial" w:eastAsia="Times New Roman" w:hAnsi="Arial" w:cs="Arial"/>
                <w:sz w:val="18"/>
                <w:szCs w:val="20"/>
                <w:lang w:val="ru-KZ" w:eastAsia="ru-KZ"/>
              </w:rPr>
            </w:pPr>
          </w:p>
        </w:tc>
        <w:tc>
          <w:tcPr>
            <w:tcW w:w="500" w:type="dxa"/>
            <w:vMerge/>
            <w:tcBorders>
              <w:top w:val="nil"/>
              <w:left w:val="single" w:sz="4" w:space="0" w:color="auto"/>
              <w:bottom w:val="single" w:sz="4" w:space="0" w:color="000000"/>
              <w:right w:val="single" w:sz="4" w:space="0" w:color="auto"/>
            </w:tcBorders>
            <w:vAlign w:val="center"/>
            <w:hideMark/>
          </w:tcPr>
          <w:p w14:paraId="1C68029E" w14:textId="77777777" w:rsidR="00A020AD" w:rsidRPr="00F019F8" w:rsidRDefault="00A020AD" w:rsidP="00A020AD">
            <w:pPr>
              <w:rPr>
                <w:rFonts w:ascii="Arial" w:eastAsia="Times New Roman" w:hAnsi="Arial" w:cs="Arial"/>
                <w:sz w:val="18"/>
                <w:szCs w:val="20"/>
                <w:lang w:val="ru-KZ" w:eastAsia="ru-KZ"/>
              </w:rPr>
            </w:pPr>
          </w:p>
        </w:tc>
        <w:tc>
          <w:tcPr>
            <w:tcW w:w="500" w:type="dxa"/>
            <w:vMerge/>
            <w:tcBorders>
              <w:top w:val="nil"/>
              <w:left w:val="single" w:sz="4" w:space="0" w:color="auto"/>
              <w:bottom w:val="single" w:sz="4" w:space="0" w:color="000000"/>
              <w:right w:val="single" w:sz="4" w:space="0" w:color="auto"/>
            </w:tcBorders>
            <w:vAlign w:val="center"/>
            <w:hideMark/>
          </w:tcPr>
          <w:p w14:paraId="5D3937B8" w14:textId="77777777" w:rsidR="00A020AD" w:rsidRPr="00F019F8" w:rsidRDefault="00A020AD" w:rsidP="00A020AD">
            <w:pPr>
              <w:rPr>
                <w:rFonts w:ascii="Arial" w:eastAsia="Times New Roman" w:hAnsi="Arial" w:cs="Arial"/>
                <w:sz w:val="18"/>
                <w:szCs w:val="20"/>
                <w:lang w:val="ru-KZ" w:eastAsia="ru-KZ"/>
              </w:rPr>
            </w:pPr>
          </w:p>
        </w:tc>
        <w:tc>
          <w:tcPr>
            <w:tcW w:w="1097" w:type="dxa"/>
            <w:vMerge/>
            <w:tcBorders>
              <w:top w:val="nil"/>
              <w:left w:val="single" w:sz="4" w:space="0" w:color="auto"/>
              <w:bottom w:val="single" w:sz="4" w:space="0" w:color="000000"/>
              <w:right w:val="single" w:sz="4" w:space="0" w:color="auto"/>
            </w:tcBorders>
            <w:vAlign w:val="center"/>
            <w:hideMark/>
          </w:tcPr>
          <w:p w14:paraId="771B8341" w14:textId="77777777" w:rsidR="00A020AD" w:rsidRPr="00F019F8" w:rsidRDefault="00A020AD" w:rsidP="00A020AD">
            <w:pPr>
              <w:rPr>
                <w:rFonts w:ascii="Arial" w:eastAsia="Times New Roman" w:hAnsi="Arial" w:cs="Arial"/>
                <w:sz w:val="18"/>
                <w:szCs w:val="20"/>
                <w:lang w:val="ru-KZ" w:eastAsia="ru-KZ"/>
              </w:rPr>
            </w:pPr>
          </w:p>
        </w:tc>
        <w:tc>
          <w:tcPr>
            <w:tcW w:w="1028" w:type="dxa"/>
            <w:vMerge/>
            <w:tcBorders>
              <w:top w:val="nil"/>
              <w:left w:val="single" w:sz="4" w:space="0" w:color="auto"/>
              <w:bottom w:val="single" w:sz="4" w:space="0" w:color="000000"/>
              <w:right w:val="single" w:sz="4" w:space="0" w:color="auto"/>
            </w:tcBorders>
            <w:vAlign w:val="center"/>
            <w:hideMark/>
          </w:tcPr>
          <w:p w14:paraId="758746A7" w14:textId="77777777" w:rsidR="00A020AD" w:rsidRPr="00F019F8" w:rsidRDefault="00A020AD" w:rsidP="00A020AD">
            <w:pPr>
              <w:rPr>
                <w:rFonts w:ascii="Arial" w:eastAsia="Times New Roman" w:hAnsi="Arial" w:cs="Arial"/>
                <w:sz w:val="18"/>
                <w:szCs w:val="20"/>
                <w:lang w:val="ru-KZ" w:eastAsia="ru-KZ"/>
              </w:rPr>
            </w:pPr>
          </w:p>
        </w:tc>
        <w:tc>
          <w:tcPr>
            <w:tcW w:w="882" w:type="dxa"/>
            <w:vMerge/>
            <w:tcBorders>
              <w:top w:val="nil"/>
              <w:left w:val="single" w:sz="4" w:space="0" w:color="auto"/>
              <w:bottom w:val="single" w:sz="4" w:space="0" w:color="000000"/>
              <w:right w:val="single" w:sz="4" w:space="0" w:color="auto"/>
            </w:tcBorders>
            <w:vAlign w:val="center"/>
            <w:hideMark/>
          </w:tcPr>
          <w:p w14:paraId="61AE6030" w14:textId="77777777" w:rsidR="00A020AD" w:rsidRPr="00F019F8" w:rsidRDefault="00A020AD" w:rsidP="00A020AD">
            <w:pPr>
              <w:rPr>
                <w:rFonts w:ascii="Arial" w:eastAsia="Times New Roman" w:hAnsi="Arial" w:cs="Arial"/>
                <w:sz w:val="18"/>
                <w:szCs w:val="20"/>
                <w:lang w:val="ru-KZ" w:eastAsia="ru-KZ"/>
              </w:rPr>
            </w:pPr>
          </w:p>
        </w:tc>
        <w:tc>
          <w:tcPr>
            <w:tcW w:w="1166" w:type="dxa"/>
            <w:vMerge/>
            <w:tcBorders>
              <w:top w:val="nil"/>
              <w:left w:val="single" w:sz="4" w:space="0" w:color="auto"/>
              <w:bottom w:val="single" w:sz="4" w:space="0" w:color="000000"/>
              <w:right w:val="single" w:sz="4" w:space="0" w:color="auto"/>
            </w:tcBorders>
            <w:vAlign w:val="center"/>
            <w:hideMark/>
          </w:tcPr>
          <w:p w14:paraId="79AD0473" w14:textId="77777777" w:rsidR="00A020AD" w:rsidRPr="00F019F8" w:rsidRDefault="00A020AD" w:rsidP="00A020AD">
            <w:pPr>
              <w:rPr>
                <w:rFonts w:ascii="Arial" w:eastAsia="Times New Roman" w:hAnsi="Arial" w:cs="Arial"/>
                <w:sz w:val="18"/>
                <w:szCs w:val="20"/>
                <w:lang w:val="ru-KZ" w:eastAsia="ru-KZ"/>
              </w:rPr>
            </w:pPr>
          </w:p>
        </w:tc>
        <w:tc>
          <w:tcPr>
            <w:tcW w:w="789" w:type="dxa"/>
            <w:tcBorders>
              <w:top w:val="nil"/>
              <w:left w:val="nil"/>
              <w:bottom w:val="single" w:sz="4" w:space="0" w:color="auto"/>
              <w:right w:val="single" w:sz="4" w:space="0" w:color="auto"/>
            </w:tcBorders>
            <w:shd w:val="clear" w:color="auto" w:fill="auto"/>
            <w:noWrap/>
            <w:hideMark/>
          </w:tcPr>
          <w:p w14:paraId="7D90A902" w14:textId="77777777" w:rsidR="00A020AD" w:rsidRPr="00F019F8" w:rsidRDefault="00A020AD" w:rsidP="00A020AD">
            <w:pPr>
              <w:jc w:val="right"/>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0304</w:t>
            </w:r>
          </w:p>
        </w:tc>
        <w:tc>
          <w:tcPr>
            <w:tcW w:w="1465" w:type="dxa"/>
            <w:tcBorders>
              <w:top w:val="nil"/>
              <w:left w:val="nil"/>
              <w:bottom w:val="single" w:sz="4" w:space="0" w:color="auto"/>
              <w:right w:val="single" w:sz="4" w:space="0" w:color="auto"/>
            </w:tcBorders>
            <w:shd w:val="clear" w:color="auto" w:fill="auto"/>
            <w:hideMark/>
          </w:tcPr>
          <w:p w14:paraId="31B0AE09" w14:textId="77777777" w:rsidR="00A020AD" w:rsidRPr="00F019F8" w:rsidRDefault="00A020AD" w:rsidP="00A020AD">
            <w:pPr>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Азот (II) оксид (Азота оксид) (6)</w:t>
            </w:r>
          </w:p>
        </w:tc>
        <w:tc>
          <w:tcPr>
            <w:tcW w:w="816" w:type="dxa"/>
            <w:tcBorders>
              <w:top w:val="nil"/>
              <w:left w:val="nil"/>
              <w:bottom w:val="single" w:sz="4" w:space="0" w:color="auto"/>
              <w:right w:val="single" w:sz="4" w:space="0" w:color="auto"/>
            </w:tcBorders>
            <w:shd w:val="clear" w:color="auto" w:fill="auto"/>
            <w:noWrap/>
            <w:hideMark/>
          </w:tcPr>
          <w:p w14:paraId="62114FEE" w14:textId="77777777" w:rsidR="00A020AD" w:rsidRPr="00F019F8" w:rsidRDefault="00A020AD" w:rsidP="00A020AD">
            <w:pPr>
              <w:jc w:val="right"/>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0,00004</w:t>
            </w:r>
          </w:p>
        </w:tc>
        <w:tc>
          <w:tcPr>
            <w:tcW w:w="675" w:type="dxa"/>
            <w:tcBorders>
              <w:top w:val="nil"/>
              <w:left w:val="nil"/>
              <w:bottom w:val="single" w:sz="4" w:space="0" w:color="auto"/>
              <w:right w:val="single" w:sz="4" w:space="0" w:color="auto"/>
            </w:tcBorders>
            <w:shd w:val="clear" w:color="auto" w:fill="auto"/>
            <w:noWrap/>
            <w:hideMark/>
          </w:tcPr>
          <w:p w14:paraId="4D34544C" w14:textId="77777777" w:rsidR="00A020AD" w:rsidRPr="00F019F8" w:rsidRDefault="00A020AD" w:rsidP="00A020AD">
            <w:pPr>
              <w:jc w:val="right"/>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0,316</w:t>
            </w:r>
          </w:p>
        </w:tc>
        <w:tc>
          <w:tcPr>
            <w:tcW w:w="816" w:type="dxa"/>
            <w:tcBorders>
              <w:top w:val="nil"/>
              <w:left w:val="nil"/>
              <w:bottom w:val="single" w:sz="4" w:space="0" w:color="auto"/>
              <w:right w:val="single" w:sz="4" w:space="0" w:color="auto"/>
            </w:tcBorders>
            <w:shd w:val="clear" w:color="auto" w:fill="auto"/>
            <w:noWrap/>
            <w:hideMark/>
          </w:tcPr>
          <w:p w14:paraId="6B92C498" w14:textId="77777777" w:rsidR="00A020AD" w:rsidRPr="00F019F8" w:rsidRDefault="00A020AD" w:rsidP="00A020AD">
            <w:pPr>
              <w:jc w:val="right"/>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0,0001297</w:t>
            </w:r>
          </w:p>
        </w:tc>
        <w:tc>
          <w:tcPr>
            <w:tcW w:w="596" w:type="dxa"/>
            <w:tcBorders>
              <w:top w:val="nil"/>
              <w:left w:val="nil"/>
              <w:bottom w:val="single" w:sz="4" w:space="0" w:color="auto"/>
              <w:right w:val="single" w:sz="4" w:space="0" w:color="auto"/>
            </w:tcBorders>
            <w:shd w:val="clear" w:color="auto" w:fill="auto"/>
            <w:noWrap/>
            <w:hideMark/>
          </w:tcPr>
          <w:p w14:paraId="788CE504" w14:textId="38577A1A" w:rsidR="00A020AD" w:rsidRPr="00F019F8" w:rsidRDefault="00A020AD" w:rsidP="00A020AD">
            <w:pPr>
              <w:jc w:val="center"/>
              <w:rPr>
                <w:rFonts w:ascii="Arial" w:eastAsia="Times New Roman" w:hAnsi="Arial" w:cs="Arial"/>
                <w:sz w:val="18"/>
                <w:szCs w:val="20"/>
                <w:lang w:val="ru-KZ" w:eastAsia="ru-KZ"/>
              </w:rPr>
            </w:pPr>
            <w:r w:rsidRPr="00086C0A">
              <w:rPr>
                <w:rFonts w:ascii="Arial" w:eastAsia="Times New Roman" w:hAnsi="Arial" w:cs="Arial"/>
                <w:sz w:val="20"/>
                <w:szCs w:val="20"/>
                <w:lang w:val="ru-KZ" w:eastAsia="ru-KZ"/>
              </w:rPr>
              <w:t>202</w:t>
            </w:r>
            <w:r w:rsidRPr="00086C0A">
              <w:rPr>
                <w:rFonts w:ascii="Arial" w:eastAsia="Times New Roman" w:hAnsi="Arial" w:cs="Arial"/>
                <w:sz w:val="20"/>
                <w:szCs w:val="20"/>
                <w:lang w:eastAsia="ru-KZ"/>
              </w:rPr>
              <w:t>7</w:t>
            </w:r>
          </w:p>
        </w:tc>
      </w:tr>
      <w:tr w:rsidR="00A020AD" w:rsidRPr="00F019F8" w14:paraId="2C30ED08" w14:textId="77777777" w:rsidTr="00A020AD">
        <w:trPr>
          <w:trHeight w:val="765"/>
        </w:trPr>
        <w:tc>
          <w:tcPr>
            <w:tcW w:w="687" w:type="dxa"/>
            <w:vMerge/>
            <w:tcBorders>
              <w:top w:val="nil"/>
              <w:left w:val="single" w:sz="4" w:space="0" w:color="auto"/>
              <w:bottom w:val="single" w:sz="4" w:space="0" w:color="000000"/>
              <w:right w:val="single" w:sz="4" w:space="0" w:color="auto"/>
            </w:tcBorders>
            <w:vAlign w:val="center"/>
            <w:hideMark/>
          </w:tcPr>
          <w:p w14:paraId="777B036F" w14:textId="77777777" w:rsidR="00A020AD" w:rsidRPr="00F019F8" w:rsidRDefault="00A020AD" w:rsidP="00A020AD">
            <w:pPr>
              <w:rPr>
                <w:rFonts w:ascii="Arial" w:eastAsia="Times New Roman" w:hAnsi="Arial" w:cs="Arial"/>
                <w:sz w:val="18"/>
                <w:szCs w:val="20"/>
                <w:lang w:val="ru-KZ" w:eastAsia="ru-KZ"/>
              </w:rPr>
            </w:pPr>
          </w:p>
        </w:tc>
        <w:tc>
          <w:tcPr>
            <w:tcW w:w="444" w:type="dxa"/>
            <w:vMerge/>
            <w:tcBorders>
              <w:top w:val="nil"/>
              <w:left w:val="single" w:sz="4" w:space="0" w:color="auto"/>
              <w:bottom w:val="single" w:sz="4" w:space="0" w:color="000000"/>
              <w:right w:val="single" w:sz="4" w:space="0" w:color="auto"/>
            </w:tcBorders>
            <w:vAlign w:val="center"/>
            <w:hideMark/>
          </w:tcPr>
          <w:p w14:paraId="453FB7F4" w14:textId="0301CD48" w:rsidR="00A020AD" w:rsidRPr="00F019F8" w:rsidRDefault="00A020AD" w:rsidP="00A020AD">
            <w:pPr>
              <w:rPr>
                <w:rFonts w:ascii="Arial" w:eastAsia="Times New Roman" w:hAnsi="Arial" w:cs="Arial"/>
                <w:sz w:val="18"/>
                <w:szCs w:val="20"/>
                <w:lang w:val="ru-KZ" w:eastAsia="ru-KZ"/>
              </w:rPr>
            </w:pPr>
          </w:p>
        </w:tc>
        <w:tc>
          <w:tcPr>
            <w:tcW w:w="1242" w:type="dxa"/>
            <w:vMerge/>
            <w:tcBorders>
              <w:top w:val="nil"/>
              <w:left w:val="single" w:sz="4" w:space="0" w:color="auto"/>
              <w:bottom w:val="single" w:sz="4" w:space="0" w:color="000000"/>
              <w:right w:val="single" w:sz="4" w:space="0" w:color="auto"/>
            </w:tcBorders>
            <w:vAlign w:val="center"/>
            <w:hideMark/>
          </w:tcPr>
          <w:p w14:paraId="3880E495" w14:textId="77777777" w:rsidR="00A020AD" w:rsidRPr="00F019F8" w:rsidRDefault="00A020AD" w:rsidP="00A020AD">
            <w:pPr>
              <w:rPr>
                <w:rFonts w:ascii="Arial" w:eastAsia="Times New Roman" w:hAnsi="Arial" w:cs="Arial"/>
                <w:sz w:val="18"/>
                <w:szCs w:val="20"/>
                <w:lang w:val="ru-KZ" w:eastAsia="ru-KZ"/>
              </w:rPr>
            </w:pPr>
          </w:p>
        </w:tc>
        <w:tc>
          <w:tcPr>
            <w:tcW w:w="1445" w:type="dxa"/>
            <w:vMerge/>
            <w:tcBorders>
              <w:top w:val="nil"/>
              <w:left w:val="single" w:sz="4" w:space="0" w:color="auto"/>
              <w:bottom w:val="single" w:sz="4" w:space="0" w:color="000000"/>
              <w:right w:val="single" w:sz="4" w:space="0" w:color="auto"/>
            </w:tcBorders>
            <w:vAlign w:val="center"/>
            <w:hideMark/>
          </w:tcPr>
          <w:p w14:paraId="43CDF2E8" w14:textId="77777777" w:rsidR="00A020AD" w:rsidRPr="00F019F8" w:rsidRDefault="00A020AD" w:rsidP="00A020AD">
            <w:pPr>
              <w:rPr>
                <w:rFonts w:ascii="Arial" w:eastAsia="Times New Roman" w:hAnsi="Arial" w:cs="Arial"/>
                <w:sz w:val="18"/>
                <w:szCs w:val="20"/>
                <w:lang w:val="ru-KZ" w:eastAsia="ru-KZ"/>
              </w:rPr>
            </w:pPr>
          </w:p>
        </w:tc>
        <w:tc>
          <w:tcPr>
            <w:tcW w:w="675" w:type="dxa"/>
            <w:vMerge/>
            <w:tcBorders>
              <w:top w:val="nil"/>
              <w:left w:val="single" w:sz="4" w:space="0" w:color="auto"/>
              <w:bottom w:val="single" w:sz="4" w:space="0" w:color="000000"/>
              <w:right w:val="single" w:sz="4" w:space="0" w:color="auto"/>
            </w:tcBorders>
            <w:vAlign w:val="center"/>
            <w:hideMark/>
          </w:tcPr>
          <w:p w14:paraId="4EEC92C2" w14:textId="77777777" w:rsidR="00A020AD" w:rsidRPr="00F019F8" w:rsidRDefault="00A020AD" w:rsidP="00A020AD">
            <w:pPr>
              <w:rPr>
                <w:rFonts w:ascii="Arial" w:eastAsia="Times New Roman" w:hAnsi="Arial" w:cs="Arial"/>
                <w:sz w:val="18"/>
                <w:szCs w:val="20"/>
                <w:lang w:val="ru-KZ" w:eastAsia="ru-KZ"/>
              </w:rPr>
            </w:pPr>
          </w:p>
        </w:tc>
        <w:tc>
          <w:tcPr>
            <w:tcW w:w="1097" w:type="dxa"/>
            <w:vMerge/>
            <w:tcBorders>
              <w:top w:val="nil"/>
              <w:left w:val="single" w:sz="4" w:space="0" w:color="auto"/>
              <w:bottom w:val="single" w:sz="4" w:space="0" w:color="000000"/>
              <w:right w:val="single" w:sz="4" w:space="0" w:color="auto"/>
            </w:tcBorders>
            <w:vAlign w:val="center"/>
            <w:hideMark/>
          </w:tcPr>
          <w:p w14:paraId="64C70C91" w14:textId="77777777" w:rsidR="00A020AD" w:rsidRPr="00F019F8" w:rsidRDefault="00A020AD" w:rsidP="00A020AD">
            <w:pPr>
              <w:rPr>
                <w:rFonts w:ascii="Arial" w:eastAsia="Times New Roman" w:hAnsi="Arial" w:cs="Arial"/>
                <w:sz w:val="18"/>
                <w:szCs w:val="20"/>
                <w:lang w:val="ru-KZ" w:eastAsia="ru-KZ"/>
              </w:rPr>
            </w:pPr>
          </w:p>
        </w:tc>
        <w:tc>
          <w:tcPr>
            <w:tcW w:w="812" w:type="dxa"/>
            <w:vMerge/>
            <w:tcBorders>
              <w:top w:val="nil"/>
              <w:left w:val="single" w:sz="4" w:space="0" w:color="auto"/>
              <w:bottom w:val="single" w:sz="4" w:space="0" w:color="000000"/>
              <w:right w:val="single" w:sz="4" w:space="0" w:color="auto"/>
            </w:tcBorders>
            <w:vAlign w:val="center"/>
            <w:hideMark/>
          </w:tcPr>
          <w:p w14:paraId="433A0CB0" w14:textId="77777777" w:rsidR="00A020AD" w:rsidRPr="00F019F8" w:rsidRDefault="00A020AD" w:rsidP="00A020AD">
            <w:pPr>
              <w:rPr>
                <w:rFonts w:ascii="Arial" w:eastAsia="Times New Roman" w:hAnsi="Arial" w:cs="Arial"/>
                <w:sz w:val="18"/>
                <w:szCs w:val="20"/>
                <w:lang w:val="ru-KZ" w:eastAsia="ru-KZ"/>
              </w:rPr>
            </w:pPr>
          </w:p>
        </w:tc>
        <w:tc>
          <w:tcPr>
            <w:tcW w:w="826" w:type="dxa"/>
            <w:vMerge/>
            <w:tcBorders>
              <w:top w:val="nil"/>
              <w:left w:val="single" w:sz="4" w:space="0" w:color="auto"/>
              <w:bottom w:val="single" w:sz="4" w:space="0" w:color="000000"/>
              <w:right w:val="single" w:sz="4" w:space="0" w:color="auto"/>
            </w:tcBorders>
            <w:vAlign w:val="center"/>
            <w:hideMark/>
          </w:tcPr>
          <w:p w14:paraId="25059900" w14:textId="77777777" w:rsidR="00A020AD" w:rsidRPr="00F019F8" w:rsidRDefault="00A020AD" w:rsidP="00A020AD">
            <w:pPr>
              <w:rPr>
                <w:rFonts w:ascii="Arial" w:eastAsia="Times New Roman" w:hAnsi="Arial" w:cs="Arial"/>
                <w:sz w:val="18"/>
                <w:szCs w:val="20"/>
                <w:lang w:val="ru-KZ" w:eastAsia="ru-KZ"/>
              </w:rPr>
            </w:pPr>
          </w:p>
        </w:tc>
        <w:tc>
          <w:tcPr>
            <w:tcW w:w="730" w:type="dxa"/>
            <w:vMerge/>
            <w:tcBorders>
              <w:top w:val="nil"/>
              <w:left w:val="single" w:sz="4" w:space="0" w:color="auto"/>
              <w:bottom w:val="single" w:sz="4" w:space="0" w:color="000000"/>
              <w:right w:val="single" w:sz="4" w:space="0" w:color="auto"/>
            </w:tcBorders>
            <w:vAlign w:val="center"/>
            <w:hideMark/>
          </w:tcPr>
          <w:p w14:paraId="62CB5F67" w14:textId="77777777" w:rsidR="00A020AD" w:rsidRPr="00F019F8" w:rsidRDefault="00A020AD" w:rsidP="00A020AD">
            <w:pPr>
              <w:rPr>
                <w:rFonts w:ascii="Arial" w:eastAsia="Times New Roman" w:hAnsi="Arial" w:cs="Arial"/>
                <w:sz w:val="18"/>
                <w:szCs w:val="20"/>
                <w:lang w:val="ru-KZ" w:eastAsia="ru-KZ"/>
              </w:rPr>
            </w:pPr>
          </w:p>
        </w:tc>
        <w:tc>
          <w:tcPr>
            <w:tcW w:w="798" w:type="dxa"/>
            <w:vMerge/>
            <w:tcBorders>
              <w:top w:val="nil"/>
              <w:left w:val="single" w:sz="4" w:space="0" w:color="auto"/>
              <w:bottom w:val="single" w:sz="4" w:space="0" w:color="000000"/>
              <w:right w:val="single" w:sz="4" w:space="0" w:color="auto"/>
            </w:tcBorders>
            <w:vAlign w:val="center"/>
            <w:hideMark/>
          </w:tcPr>
          <w:p w14:paraId="2F17DA6B" w14:textId="77777777" w:rsidR="00A020AD" w:rsidRPr="00F019F8" w:rsidRDefault="00A020AD" w:rsidP="00A020AD">
            <w:pPr>
              <w:rPr>
                <w:rFonts w:ascii="Arial" w:eastAsia="Times New Roman" w:hAnsi="Arial" w:cs="Arial"/>
                <w:sz w:val="18"/>
                <w:szCs w:val="20"/>
                <w:lang w:val="ru-KZ" w:eastAsia="ru-KZ"/>
              </w:rPr>
            </w:pPr>
          </w:p>
        </w:tc>
        <w:tc>
          <w:tcPr>
            <w:tcW w:w="816" w:type="dxa"/>
            <w:vMerge/>
            <w:tcBorders>
              <w:top w:val="nil"/>
              <w:left w:val="single" w:sz="4" w:space="0" w:color="auto"/>
              <w:bottom w:val="single" w:sz="4" w:space="0" w:color="000000"/>
              <w:right w:val="single" w:sz="4" w:space="0" w:color="auto"/>
            </w:tcBorders>
            <w:vAlign w:val="center"/>
            <w:hideMark/>
          </w:tcPr>
          <w:p w14:paraId="41231935" w14:textId="77777777" w:rsidR="00A020AD" w:rsidRPr="00F019F8" w:rsidRDefault="00A020AD" w:rsidP="00A020AD">
            <w:pPr>
              <w:rPr>
                <w:rFonts w:ascii="Arial" w:eastAsia="Times New Roman" w:hAnsi="Arial" w:cs="Arial"/>
                <w:sz w:val="18"/>
                <w:szCs w:val="20"/>
                <w:lang w:val="ru-KZ" w:eastAsia="ru-KZ"/>
              </w:rPr>
            </w:pPr>
          </w:p>
        </w:tc>
        <w:tc>
          <w:tcPr>
            <w:tcW w:w="633" w:type="dxa"/>
            <w:vMerge/>
            <w:tcBorders>
              <w:top w:val="nil"/>
              <w:left w:val="single" w:sz="4" w:space="0" w:color="auto"/>
              <w:bottom w:val="single" w:sz="4" w:space="0" w:color="000000"/>
              <w:right w:val="single" w:sz="4" w:space="0" w:color="auto"/>
            </w:tcBorders>
            <w:vAlign w:val="center"/>
            <w:hideMark/>
          </w:tcPr>
          <w:p w14:paraId="7A8AD407" w14:textId="77777777" w:rsidR="00A020AD" w:rsidRPr="00F019F8" w:rsidRDefault="00A020AD" w:rsidP="00A020AD">
            <w:pPr>
              <w:rPr>
                <w:rFonts w:ascii="Arial" w:eastAsia="Times New Roman" w:hAnsi="Arial" w:cs="Arial"/>
                <w:sz w:val="18"/>
                <w:szCs w:val="20"/>
                <w:lang w:val="ru-KZ" w:eastAsia="ru-KZ"/>
              </w:rPr>
            </w:pPr>
          </w:p>
        </w:tc>
        <w:tc>
          <w:tcPr>
            <w:tcW w:w="500" w:type="dxa"/>
            <w:vMerge/>
            <w:tcBorders>
              <w:top w:val="nil"/>
              <w:left w:val="single" w:sz="4" w:space="0" w:color="auto"/>
              <w:bottom w:val="single" w:sz="4" w:space="0" w:color="000000"/>
              <w:right w:val="single" w:sz="4" w:space="0" w:color="auto"/>
            </w:tcBorders>
            <w:vAlign w:val="center"/>
            <w:hideMark/>
          </w:tcPr>
          <w:p w14:paraId="3AF4FF36" w14:textId="77777777" w:rsidR="00A020AD" w:rsidRPr="00F019F8" w:rsidRDefault="00A020AD" w:rsidP="00A020AD">
            <w:pPr>
              <w:rPr>
                <w:rFonts w:ascii="Arial" w:eastAsia="Times New Roman" w:hAnsi="Arial" w:cs="Arial"/>
                <w:sz w:val="18"/>
                <w:szCs w:val="20"/>
                <w:lang w:val="ru-KZ" w:eastAsia="ru-KZ"/>
              </w:rPr>
            </w:pPr>
          </w:p>
        </w:tc>
        <w:tc>
          <w:tcPr>
            <w:tcW w:w="500" w:type="dxa"/>
            <w:vMerge/>
            <w:tcBorders>
              <w:top w:val="nil"/>
              <w:left w:val="single" w:sz="4" w:space="0" w:color="auto"/>
              <w:bottom w:val="single" w:sz="4" w:space="0" w:color="000000"/>
              <w:right w:val="single" w:sz="4" w:space="0" w:color="auto"/>
            </w:tcBorders>
            <w:vAlign w:val="center"/>
            <w:hideMark/>
          </w:tcPr>
          <w:p w14:paraId="63EF9F65" w14:textId="77777777" w:rsidR="00A020AD" w:rsidRPr="00F019F8" w:rsidRDefault="00A020AD" w:rsidP="00A020AD">
            <w:pPr>
              <w:rPr>
                <w:rFonts w:ascii="Arial" w:eastAsia="Times New Roman" w:hAnsi="Arial" w:cs="Arial"/>
                <w:sz w:val="18"/>
                <w:szCs w:val="20"/>
                <w:lang w:val="ru-KZ" w:eastAsia="ru-KZ"/>
              </w:rPr>
            </w:pPr>
          </w:p>
        </w:tc>
        <w:tc>
          <w:tcPr>
            <w:tcW w:w="500" w:type="dxa"/>
            <w:vMerge/>
            <w:tcBorders>
              <w:top w:val="nil"/>
              <w:left w:val="single" w:sz="4" w:space="0" w:color="auto"/>
              <w:bottom w:val="single" w:sz="4" w:space="0" w:color="000000"/>
              <w:right w:val="single" w:sz="4" w:space="0" w:color="auto"/>
            </w:tcBorders>
            <w:vAlign w:val="center"/>
            <w:hideMark/>
          </w:tcPr>
          <w:p w14:paraId="7AC2CB4A" w14:textId="77777777" w:rsidR="00A020AD" w:rsidRPr="00F019F8" w:rsidRDefault="00A020AD" w:rsidP="00A020AD">
            <w:pPr>
              <w:rPr>
                <w:rFonts w:ascii="Arial" w:eastAsia="Times New Roman" w:hAnsi="Arial" w:cs="Arial"/>
                <w:sz w:val="18"/>
                <w:szCs w:val="20"/>
                <w:lang w:val="ru-KZ" w:eastAsia="ru-KZ"/>
              </w:rPr>
            </w:pPr>
          </w:p>
        </w:tc>
        <w:tc>
          <w:tcPr>
            <w:tcW w:w="500" w:type="dxa"/>
            <w:vMerge/>
            <w:tcBorders>
              <w:top w:val="nil"/>
              <w:left w:val="single" w:sz="4" w:space="0" w:color="auto"/>
              <w:bottom w:val="single" w:sz="4" w:space="0" w:color="000000"/>
              <w:right w:val="single" w:sz="4" w:space="0" w:color="auto"/>
            </w:tcBorders>
            <w:vAlign w:val="center"/>
            <w:hideMark/>
          </w:tcPr>
          <w:p w14:paraId="1DFDE1C7" w14:textId="77777777" w:rsidR="00A020AD" w:rsidRPr="00F019F8" w:rsidRDefault="00A020AD" w:rsidP="00A020AD">
            <w:pPr>
              <w:rPr>
                <w:rFonts w:ascii="Arial" w:eastAsia="Times New Roman" w:hAnsi="Arial" w:cs="Arial"/>
                <w:sz w:val="18"/>
                <w:szCs w:val="20"/>
                <w:lang w:val="ru-KZ" w:eastAsia="ru-KZ"/>
              </w:rPr>
            </w:pPr>
          </w:p>
        </w:tc>
        <w:tc>
          <w:tcPr>
            <w:tcW w:w="1097" w:type="dxa"/>
            <w:vMerge/>
            <w:tcBorders>
              <w:top w:val="nil"/>
              <w:left w:val="single" w:sz="4" w:space="0" w:color="auto"/>
              <w:bottom w:val="single" w:sz="4" w:space="0" w:color="000000"/>
              <w:right w:val="single" w:sz="4" w:space="0" w:color="auto"/>
            </w:tcBorders>
            <w:vAlign w:val="center"/>
            <w:hideMark/>
          </w:tcPr>
          <w:p w14:paraId="2FCB4791" w14:textId="77777777" w:rsidR="00A020AD" w:rsidRPr="00F019F8" w:rsidRDefault="00A020AD" w:rsidP="00A020AD">
            <w:pPr>
              <w:rPr>
                <w:rFonts w:ascii="Arial" w:eastAsia="Times New Roman" w:hAnsi="Arial" w:cs="Arial"/>
                <w:sz w:val="18"/>
                <w:szCs w:val="20"/>
                <w:lang w:val="ru-KZ" w:eastAsia="ru-KZ"/>
              </w:rPr>
            </w:pPr>
          </w:p>
        </w:tc>
        <w:tc>
          <w:tcPr>
            <w:tcW w:w="1028" w:type="dxa"/>
            <w:vMerge/>
            <w:tcBorders>
              <w:top w:val="nil"/>
              <w:left w:val="single" w:sz="4" w:space="0" w:color="auto"/>
              <w:bottom w:val="single" w:sz="4" w:space="0" w:color="000000"/>
              <w:right w:val="single" w:sz="4" w:space="0" w:color="auto"/>
            </w:tcBorders>
            <w:vAlign w:val="center"/>
            <w:hideMark/>
          </w:tcPr>
          <w:p w14:paraId="248548F7" w14:textId="77777777" w:rsidR="00A020AD" w:rsidRPr="00F019F8" w:rsidRDefault="00A020AD" w:rsidP="00A020AD">
            <w:pPr>
              <w:rPr>
                <w:rFonts w:ascii="Arial" w:eastAsia="Times New Roman" w:hAnsi="Arial" w:cs="Arial"/>
                <w:sz w:val="18"/>
                <w:szCs w:val="20"/>
                <w:lang w:val="ru-KZ" w:eastAsia="ru-KZ"/>
              </w:rPr>
            </w:pPr>
          </w:p>
        </w:tc>
        <w:tc>
          <w:tcPr>
            <w:tcW w:w="882" w:type="dxa"/>
            <w:vMerge/>
            <w:tcBorders>
              <w:top w:val="nil"/>
              <w:left w:val="single" w:sz="4" w:space="0" w:color="auto"/>
              <w:bottom w:val="single" w:sz="4" w:space="0" w:color="000000"/>
              <w:right w:val="single" w:sz="4" w:space="0" w:color="auto"/>
            </w:tcBorders>
            <w:vAlign w:val="center"/>
            <w:hideMark/>
          </w:tcPr>
          <w:p w14:paraId="284CE38E" w14:textId="77777777" w:rsidR="00A020AD" w:rsidRPr="00F019F8" w:rsidRDefault="00A020AD" w:rsidP="00A020AD">
            <w:pPr>
              <w:rPr>
                <w:rFonts w:ascii="Arial" w:eastAsia="Times New Roman" w:hAnsi="Arial" w:cs="Arial"/>
                <w:sz w:val="18"/>
                <w:szCs w:val="20"/>
                <w:lang w:val="ru-KZ" w:eastAsia="ru-KZ"/>
              </w:rPr>
            </w:pPr>
          </w:p>
        </w:tc>
        <w:tc>
          <w:tcPr>
            <w:tcW w:w="1166" w:type="dxa"/>
            <w:vMerge/>
            <w:tcBorders>
              <w:top w:val="nil"/>
              <w:left w:val="single" w:sz="4" w:space="0" w:color="auto"/>
              <w:bottom w:val="single" w:sz="4" w:space="0" w:color="000000"/>
              <w:right w:val="single" w:sz="4" w:space="0" w:color="auto"/>
            </w:tcBorders>
            <w:vAlign w:val="center"/>
            <w:hideMark/>
          </w:tcPr>
          <w:p w14:paraId="28C27E6D" w14:textId="77777777" w:rsidR="00A020AD" w:rsidRPr="00F019F8" w:rsidRDefault="00A020AD" w:rsidP="00A020AD">
            <w:pPr>
              <w:rPr>
                <w:rFonts w:ascii="Arial" w:eastAsia="Times New Roman" w:hAnsi="Arial" w:cs="Arial"/>
                <w:sz w:val="18"/>
                <w:szCs w:val="20"/>
                <w:lang w:val="ru-KZ" w:eastAsia="ru-KZ"/>
              </w:rPr>
            </w:pPr>
          </w:p>
        </w:tc>
        <w:tc>
          <w:tcPr>
            <w:tcW w:w="789" w:type="dxa"/>
            <w:tcBorders>
              <w:top w:val="nil"/>
              <w:left w:val="nil"/>
              <w:bottom w:val="single" w:sz="4" w:space="0" w:color="auto"/>
              <w:right w:val="single" w:sz="4" w:space="0" w:color="auto"/>
            </w:tcBorders>
            <w:shd w:val="clear" w:color="auto" w:fill="auto"/>
            <w:noWrap/>
            <w:hideMark/>
          </w:tcPr>
          <w:p w14:paraId="4878EC25" w14:textId="77777777" w:rsidR="00A020AD" w:rsidRPr="00F019F8" w:rsidRDefault="00A020AD" w:rsidP="00A020AD">
            <w:pPr>
              <w:jc w:val="right"/>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0330</w:t>
            </w:r>
          </w:p>
        </w:tc>
        <w:tc>
          <w:tcPr>
            <w:tcW w:w="1465" w:type="dxa"/>
            <w:tcBorders>
              <w:top w:val="nil"/>
              <w:left w:val="nil"/>
              <w:bottom w:val="single" w:sz="4" w:space="0" w:color="auto"/>
              <w:right w:val="single" w:sz="4" w:space="0" w:color="auto"/>
            </w:tcBorders>
            <w:shd w:val="clear" w:color="auto" w:fill="auto"/>
            <w:hideMark/>
          </w:tcPr>
          <w:p w14:paraId="62082B65" w14:textId="77777777" w:rsidR="00A020AD" w:rsidRPr="00F019F8" w:rsidRDefault="00A020AD" w:rsidP="00A020AD">
            <w:pPr>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Сера диоксид (Ангидрид сернистый, Сернистый газ, Сера (IV) оксид) (516)</w:t>
            </w:r>
          </w:p>
        </w:tc>
        <w:tc>
          <w:tcPr>
            <w:tcW w:w="816" w:type="dxa"/>
            <w:tcBorders>
              <w:top w:val="nil"/>
              <w:left w:val="nil"/>
              <w:bottom w:val="single" w:sz="4" w:space="0" w:color="auto"/>
              <w:right w:val="single" w:sz="4" w:space="0" w:color="auto"/>
            </w:tcBorders>
            <w:shd w:val="clear" w:color="auto" w:fill="auto"/>
            <w:noWrap/>
            <w:hideMark/>
          </w:tcPr>
          <w:p w14:paraId="6E75A75E" w14:textId="77777777" w:rsidR="00A020AD" w:rsidRPr="00F019F8" w:rsidRDefault="00A020AD" w:rsidP="00A020AD">
            <w:pPr>
              <w:jc w:val="right"/>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0,00007</w:t>
            </w:r>
          </w:p>
        </w:tc>
        <w:tc>
          <w:tcPr>
            <w:tcW w:w="675" w:type="dxa"/>
            <w:tcBorders>
              <w:top w:val="nil"/>
              <w:left w:val="nil"/>
              <w:bottom w:val="single" w:sz="4" w:space="0" w:color="auto"/>
              <w:right w:val="single" w:sz="4" w:space="0" w:color="auto"/>
            </w:tcBorders>
            <w:shd w:val="clear" w:color="auto" w:fill="auto"/>
            <w:noWrap/>
            <w:hideMark/>
          </w:tcPr>
          <w:p w14:paraId="32A2ADA5" w14:textId="77777777" w:rsidR="00A020AD" w:rsidRPr="00F019F8" w:rsidRDefault="00A020AD" w:rsidP="00A020AD">
            <w:pPr>
              <w:jc w:val="right"/>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0,553</w:t>
            </w:r>
          </w:p>
        </w:tc>
        <w:tc>
          <w:tcPr>
            <w:tcW w:w="816" w:type="dxa"/>
            <w:tcBorders>
              <w:top w:val="nil"/>
              <w:left w:val="nil"/>
              <w:bottom w:val="single" w:sz="4" w:space="0" w:color="auto"/>
              <w:right w:val="single" w:sz="4" w:space="0" w:color="auto"/>
            </w:tcBorders>
            <w:shd w:val="clear" w:color="auto" w:fill="auto"/>
            <w:noWrap/>
            <w:hideMark/>
          </w:tcPr>
          <w:p w14:paraId="25EC6D62" w14:textId="77777777" w:rsidR="00A020AD" w:rsidRPr="00F019F8" w:rsidRDefault="00A020AD" w:rsidP="00A020AD">
            <w:pPr>
              <w:jc w:val="right"/>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0,000227</w:t>
            </w:r>
          </w:p>
        </w:tc>
        <w:tc>
          <w:tcPr>
            <w:tcW w:w="596" w:type="dxa"/>
            <w:tcBorders>
              <w:top w:val="nil"/>
              <w:left w:val="nil"/>
              <w:bottom w:val="single" w:sz="4" w:space="0" w:color="auto"/>
              <w:right w:val="single" w:sz="4" w:space="0" w:color="auto"/>
            </w:tcBorders>
            <w:shd w:val="clear" w:color="auto" w:fill="auto"/>
            <w:noWrap/>
            <w:hideMark/>
          </w:tcPr>
          <w:p w14:paraId="7A2D054A" w14:textId="42B2A16D" w:rsidR="00A020AD" w:rsidRPr="00F019F8" w:rsidRDefault="00A020AD" w:rsidP="00A020AD">
            <w:pPr>
              <w:jc w:val="center"/>
              <w:rPr>
                <w:rFonts w:ascii="Arial" w:eastAsia="Times New Roman" w:hAnsi="Arial" w:cs="Arial"/>
                <w:sz w:val="18"/>
                <w:szCs w:val="20"/>
                <w:lang w:val="ru-KZ" w:eastAsia="ru-KZ"/>
              </w:rPr>
            </w:pPr>
            <w:r w:rsidRPr="00086C0A">
              <w:rPr>
                <w:rFonts w:ascii="Arial" w:eastAsia="Times New Roman" w:hAnsi="Arial" w:cs="Arial"/>
                <w:sz w:val="20"/>
                <w:szCs w:val="20"/>
                <w:lang w:val="ru-KZ" w:eastAsia="ru-KZ"/>
              </w:rPr>
              <w:t>202</w:t>
            </w:r>
            <w:r w:rsidRPr="00086C0A">
              <w:rPr>
                <w:rFonts w:ascii="Arial" w:eastAsia="Times New Roman" w:hAnsi="Arial" w:cs="Arial"/>
                <w:sz w:val="20"/>
                <w:szCs w:val="20"/>
                <w:lang w:eastAsia="ru-KZ"/>
              </w:rPr>
              <w:t>7</w:t>
            </w:r>
          </w:p>
        </w:tc>
      </w:tr>
      <w:tr w:rsidR="00A020AD" w:rsidRPr="00F019F8" w14:paraId="2A83B3DC" w14:textId="77777777" w:rsidTr="00A020AD">
        <w:trPr>
          <w:trHeight w:val="510"/>
        </w:trPr>
        <w:tc>
          <w:tcPr>
            <w:tcW w:w="687" w:type="dxa"/>
            <w:vMerge/>
            <w:tcBorders>
              <w:top w:val="nil"/>
              <w:left w:val="single" w:sz="4" w:space="0" w:color="auto"/>
              <w:bottom w:val="single" w:sz="4" w:space="0" w:color="000000"/>
              <w:right w:val="single" w:sz="4" w:space="0" w:color="auto"/>
            </w:tcBorders>
            <w:vAlign w:val="center"/>
            <w:hideMark/>
          </w:tcPr>
          <w:p w14:paraId="6C021D33" w14:textId="77777777" w:rsidR="00A020AD" w:rsidRPr="00F019F8" w:rsidRDefault="00A020AD" w:rsidP="00A020AD">
            <w:pPr>
              <w:rPr>
                <w:rFonts w:ascii="Arial" w:eastAsia="Times New Roman" w:hAnsi="Arial" w:cs="Arial"/>
                <w:sz w:val="18"/>
                <w:szCs w:val="20"/>
                <w:lang w:val="ru-KZ" w:eastAsia="ru-KZ"/>
              </w:rPr>
            </w:pPr>
          </w:p>
        </w:tc>
        <w:tc>
          <w:tcPr>
            <w:tcW w:w="444" w:type="dxa"/>
            <w:vMerge/>
            <w:tcBorders>
              <w:top w:val="nil"/>
              <w:left w:val="single" w:sz="4" w:space="0" w:color="auto"/>
              <w:bottom w:val="single" w:sz="4" w:space="0" w:color="000000"/>
              <w:right w:val="single" w:sz="4" w:space="0" w:color="auto"/>
            </w:tcBorders>
            <w:vAlign w:val="center"/>
            <w:hideMark/>
          </w:tcPr>
          <w:p w14:paraId="282730CE" w14:textId="1420C978" w:rsidR="00A020AD" w:rsidRPr="00F019F8" w:rsidRDefault="00A020AD" w:rsidP="00A020AD">
            <w:pPr>
              <w:rPr>
                <w:rFonts w:ascii="Arial" w:eastAsia="Times New Roman" w:hAnsi="Arial" w:cs="Arial"/>
                <w:sz w:val="18"/>
                <w:szCs w:val="20"/>
                <w:lang w:val="ru-KZ" w:eastAsia="ru-KZ"/>
              </w:rPr>
            </w:pPr>
          </w:p>
        </w:tc>
        <w:tc>
          <w:tcPr>
            <w:tcW w:w="1242" w:type="dxa"/>
            <w:vMerge/>
            <w:tcBorders>
              <w:top w:val="nil"/>
              <w:left w:val="single" w:sz="4" w:space="0" w:color="auto"/>
              <w:bottom w:val="single" w:sz="4" w:space="0" w:color="000000"/>
              <w:right w:val="single" w:sz="4" w:space="0" w:color="auto"/>
            </w:tcBorders>
            <w:vAlign w:val="center"/>
            <w:hideMark/>
          </w:tcPr>
          <w:p w14:paraId="02880B4F" w14:textId="77777777" w:rsidR="00A020AD" w:rsidRPr="00F019F8" w:rsidRDefault="00A020AD" w:rsidP="00A020AD">
            <w:pPr>
              <w:rPr>
                <w:rFonts w:ascii="Arial" w:eastAsia="Times New Roman" w:hAnsi="Arial" w:cs="Arial"/>
                <w:sz w:val="18"/>
                <w:szCs w:val="20"/>
                <w:lang w:val="ru-KZ" w:eastAsia="ru-KZ"/>
              </w:rPr>
            </w:pPr>
          </w:p>
        </w:tc>
        <w:tc>
          <w:tcPr>
            <w:tcW w:w="1445" w:type="dxa"/>
            <w:vMerge/>
            <w:tcBorders>
              <w:top w:val="nil"/>
              <w:left w:val="single" w:sz="4" w:space="0" w:color="auto"/>
              <w:bottom w:val="single" w:sz="4" w:space="0" w:color="000000"/>
              <w:right w:val="single" w:sz="4" w:space="0" w:color="auto"/>
            </w:tcBorders>
            <w:vAlign w:val="center"/>
            <w:hideMark/>
          </w:tcPr>
          <w:p w14:paraId="38267937" w14:textId="77777777" w:rsidR="00A020AD" w:rsidRPr="00F019F8" w:rsidRDefault="00A020AD" w:rsidP="00A020AD">
            <w:pPr>
              <w:rPr>
                <w:rFonts w:ascii="Arial" w:eastAsia="Times New Roman" w:hAnsi="Arial" w:cs="Arial"/>
                <w:sz w:val="18"/>
                <w:szCs w:val="20"/>
                <w:lang w:val="ru-KZ" w:eastAsia="ru-KZ"/>
              </w:rPr>
            </w:pPr>
          </w:p>
        </w:tc>
        <w:tc>
          <w:tcPr>
            <w:tcW w:w="675" w:type="dxa"/>
            <w:vMerge/>
            <w:tcBorders>
              <w:top w:val="nil"/>
              <w:left w:val="single" w:sz="4" w:space="0" w:color="auto"/>
              <w:bottom w:val="single" w:sz="4" w:space="0" w:color="000000"/>
              <w:right w:val="single" w:sz="4" w:space="0" w:color="auto"/>
            </w:tcBorders>
            <w:vAlign w:val="center"/>
            <w:hideMark/>
          </w:tcPr>
          <w:p w14:paraId="37051092" w14:textId="77777777" w:rsidR="00A020AD" w:rsidRPr="00F019F8" w:rsidRDefault="00A020AD" w:rsidP="00A020AD">
            <w:pPr>
              <w:rPr>
                <w:rFonts w:ascii="Arial" w:eastAsia="Times New Roman" w:hAnsi="Arial" w:cs="Arial"/>
                <w:sz w:val="18"/>
                <w:szCs w:val="20"/>
                <w:lang w:val="ru-KZ" w:eastAsia="ru-KZ"/>
              </w:rPr>
            </w:pPr>
          </w:p>
        </w:tc>
        <w:tc>
          <w:tcPr>
            <w:tcW w:w="1097" w:type="dxa"/>
            <w:vMerge/>
            <w:tcBorders>
              <w:top w:val="nil"/>
              <w:left w:val="single" w:sz="4" w:space="0" w:color="auto"/>
              <w:bottom w:val="single" w:sz="4" w:space="0" w:color="000000"/>
              <w:right w:val="single" w:sz="4" w:space="0" w:color="auto"/>
            </w:tcBorders>
            <w:vAlign w:val="center"/>
            <w:hideMark/>
          </w:tcPr>
          <w:p w14:paraId="5859767F" w14:textId="77777777" w:rsidR="00A020AD" w:rsidRPr="00F019F8" w:rsidRDefault="00A020AD" w:rsidP="00A020AD">
            <w:pPr>
              <w:rPr>
                <w:rFonts w:ascii="Arial" w:eastAsia="Times New Roman" w:hAnsi="Arial" w:cs="Arial"/>
                <w:sz w:val="18"/>
                <w:szCs w:val="20"/>
                <w:lang w:val="ru-KZ" w:eastAsia="ru-KZ"/>
              </w:rPr>
            </w:pPr>
          </w:p>
        </w:tc>
        <w:tc>
          <w:tcPr>
            <w:tcW w:w="812" w:type="dxa"/>
            <w:vMerge/>
            <w:tcBorders>
              <w:top w:val="nil"/>
              <w:left w:val="single" w:sz="4" w:space="0" w:color="auto"/>
              <w:bottom w:val="single" w:sz="4" w:space="0" w:color="000000"/>
              <w:right w:val="single" w:sz="4" w:space="0" w:color="auto"/>
            </w:tcBorders>
            <w:vAlign w:val="center"/>
            <w:hideMark/>
          </w:tcPr>
          <w:p w14:paraId="7B23CE95" w14:textId="77777777" w:rsidR="00A020AD" w:rsidRPr="00F019F8" w:rsidRDefault="00A020AD" w:rsidP="00A020AD">
            <w:pPr>
              <w:rPr>
                <w:rFonts w:ascii="Arial" w:eastAsia="Times New Roman" w:hAnsi="Arial" w:cs="Arial"/>
                <w:sz w:val="18"/>
                <w:szCs w:val="20"/>
                <w:lang w:val="ru-KZ" w:eastAsia="ru-KZ"/>
              </w:rPr>
            </w:pPr>
          </w:p>
        </w:tc>
        <w:tc>
          <w:tcPr>
            <w:tcW w:w="826" w:type="dxa"/>
            <w:vMerge/>
            <w:tcBorders>
              <w:top w:val="nil"/>
              <w:left w:val="single" w:sz="4" w:space="0" w:color="auto"/>
              <w:bottom w:val="single" w:sz="4" w:space="0" w:color="000000"/>
              <w:right w:val="single" w:sz="4" w:space="0" w:color="auto"/>
            </w:tcBorders>
            <w:vAlign w:val="center"/>
            <w:hideMark/>
          </w:tcPr>
          <w:p w14:paraId="27B93247" w14:textId="77777777" w:rsidR="00A020AD" w:rsidRPr="00F019F8" w:rsidRDefault="00A020AD" w:rsidP="00A020AD">
            <w:pPr>
              <w:rPr>
                <w:rFonts w:ascii="Arial" w:eastAsia="Times New Roman" w:hAnsi="Arial" w:cs="Arial"/>
                <w:sz w:val="18"/>
                <w:szCs w:val="20"/>
                <w:lang w:val="ru-KZ" w:eastAsia="ru-KZ"/>
              </w:rPr>
            </w:pPr>
          </w:p>
        </w:tc>
        <w:tc>
          <w:tcPr>
            <w:tcW w:w="730" w:type="dxa"/>
            <w:vMerge/>
            <w:tcBorders>
              <w:top w:val="nil"/>
              <w:left w:val="single" w:sz="4" w:space="0" w:color="auto"/>
              <w:bottom w:val="single" w:sz="4" w:space="0" w:color="000000"/>
              <w:right w:val="single" w:sz="4" w:space="0" w:color="auto"/>
            </w:tcBorders>
            <w:vAlign w:val="center"/>
            <w:hideMark/>
          </w:tcPr>
          <w:p w14:paraId="06CA82EC" w14:textId="77777777" w:rsidR="00A020AD" w:rsidRPr="00F019F8" w:rsidRDefault="00A020AD" w:rsidP="00A020AD">
            <w:pPr>
              <w:rPr>
                <w:rFonts w:ascii="Arial" w:eastAsia="Times New Roman" w:hAnsi="Arial" w:cs="Arial"/>
                <w:sz w:val="18"/>
                <w:szCs w:val="20"/>
                <w:lang w:val="ru-KZ" w:eastAsia="ru-KZ"/>
              </w:rPr>
            </w:pPr>
          </w:p>
        </w:tc>
        <w:tc>
          <w:tcPr>
            <w:tcW w:w="798" w:type="dxa"/>
            <w:vMerge/>
            <w:tcBorders>
              <w:top w:val="nil"/>
              <w:left w:val="single" w:sz="4" w:space="0" w:color="auto"/>
              <w:bottom w:val="single" w:sz="4" w:space="0" w:color="000000"/>
              <w:right w:val="single" w:sz="4" w:space="0" w:color="auto"/>
            </w:tcBorders>
            <w:vAlign w:val="center"/>
            <w:hideMark/>
          </w:tcPr>
          <w:p w14:paraId="220D42E5" w14:textId="77777777" w:rsidR="00A020AD" w:rsidRPr="00F019F8" w:rsidRDefault="00A020AD" w:rsidP="00A020AD">
            <w:pPr>
              <w:rPr>
                <w:rFonts w:ascii="Arial" w:eastAsia="Times New Roman" w:hAnsi="Arial" w:cs="Arial"/>
                <w:sz w:val="18"/>
                <w:szCs w:val="20"/>
                <w:lang w:val="ru-KZ" w:eastAsia="ru-KZ"/>
              </w:rPr>
            </w:pPr>
          </w:p>
        </w:tc>
        <w:tc>
          <w:tcPr>
            <w:tcW w:w="816" w:type="dxa"/>
            <w:vMerge/>
            <w:tcBorders>
              <w:top w:val="nil"/>
              <w:left w:val="single" w:sz="4" w:space="0" w:color="auto"/>
              <w:bottom w:val="single" w:sz="4" w:space="0" w:color="000000"/>
              <w:right w:val="single" w:sz="4" w:space="0" w:color="auto"/>
            </w:tcBorders>
            <w:vAlign w:val="center"/>
            <w:hideMark/>
          </w:tcPr>
          <w:p w14:paraId="71CC16A4" w14:textId="77777777" w:rsidR="00A020AD" w:rsidRPr="00F019F8" w:rsidRDefault="00A020AD" w:rsidP="00A020AD">
            <w:pPr>
              <w:rPr>
                <w:rFonts w:ascii="Arial" w:eastAsia="Times New Roman" w:hAnsi="Arial" w:cs="Arial"/>
                <w:sz w:val="18"/>
                <w:szCs w:val="20"/>
                <w:lang w:val="ru-KZ" w:eastAsia="ru-KZ"/>
              </w:rPr>
            </w:pPr>
          </w:p>
        </w:tc>
        <w:tc>
          <w:tcPr>
            <w:tcW w:w="633" w:type="dxa"/>
            <w:vMerge/>
            <w:tcBorders>
              <w:top w:val="nil"/>
              <w:left w:val="single" w:sz="4" w:space="0" w:color="auto"/>
              <w:bottom w:val="single" w:sz="4" w:space="0" w:color="000000"/>
              <w:right w:val="single" w:sz="4" w:space="0" w:color="auto"/>
            </w:tcBorders>
            <w:vAlign w:val="center"/>
            <w:hideMark/>
          </w:tcPr>
          <w:p w14:paraId="3D8D8E69" w14:textId="77777777" w:rsidR="00A020AD" w:rsidRPr="00F019F8" w:rsidRDefault="00A020AD" w:rsidP="00A020AD">
            <w:pPr>
              <w:rPr>
                <w:rFonts w:ascii="Arial" w:eastAsia="Times New Roman" w:hAnsi="Arial" w:cs="Arial"/>
                <w:sz w:val="18"/>
                <w:szCs w:val="20"/>
                <w:lang w:val="ru-KZ" w:eastAsia="ru-KZ"/>
              </w:rPr>
            </w:pPr>
          </w:p>
        </w:tc>
        <w:tc>
          <w:tcPr>
            <w:tcW w:w="500" w:type="dxa"/>
            <w:vMerge/>
            <w:tcBorders>
              <w:top w:val="nil"/>
              <w:left w:val="single" w:sz="4" w:space="0" w:color="auto"/>
              <w:bottom w:val="single" w:sz="4" w:space="0" w:color="000000"/>
              <w:right w:val="single" w:sz="4" w:space="0" w:color="auto"/>
            </w:tcBorders>
            <w:vAlign w:val="center"/>
            <w:hideMark/>
          </w:tcPr>
          <w:p w14:paraId="7A9D1D4B" w14:textId="77777777" w:rsidR="00A020AD" w:rsidRPr="00F019F8" w:rsidRDefault="00A020AD" w:rsidP="00A020AD">
            <w:pPr>
              <w:rPr>
                <w:rFonts w:ascii="Arial" w:eastAsia="Times New Roman" w:hAnsi="Arial" w:cs="Arial"/>
                <w:sz w:val="18"/>
                <w:szCs w:val="20"/>
                <w:lang w:val="ru-KZ" w:eastAsia="ru-KZ"/>
              </w:rPr>
            </w:pPr>
          </w:p>
        </w:tc>
        <w:tc>
          <w:tcPr>
            <w:tcW w:w="500" w:type="dxa"/>
            <w:vMerge/>
            <w:tcBorders>
              <w:top w:val="nil"/>
              <w:left w:val="single" w:sz="4" w:space="0" w:color="auto"/>
              <w:bottom w:val="single" w:sz="4" w:space="0" w:color="000000"/>
              <w:right w:val="single" w:sz="4" w:space="0" w:color="auto"/>
            </w:tcBorders>
            <w:vAlign w:val="center"/>
            <w:hideMark/>
          </w:tcPr>
          <w:p w14:paraId="7879CD90" w14:textId="77777777" w:rsidR="00A020AD" w:rsidRPr="00F019F8" w:rsidRDefault="00A020AD" w:rsidP="00A020AD">
            <w:pPr>
              <w:rPr>
                <w:rFonts w:ascii="Arial" w:eastAsia="Times New Roman" w:hAnsi="Arial" w:cs="Arial"/>
                <w:sz w:val="18"/>
                <w:szCs w:val="20"/>
                <w:lang w:val="ru-KZ" w:eastAsia="ru-KZ"/>
              </w:rPr>
            </w:pPr>
          </w:p>
        </w:tc>
        <w:tc>
          <w:tcPr>
            <w:tcW w:w="500" w:type="dxa"/>
            <w:vMerge/>
            <w:tcBorders>
              <w:top w:val="nil"/>
              <w:left w:val="single" w:sz="4" w:space="0" w:color="auto"/>
              <w:bottom w:val="single" w:sz="4" w:space="0" w:color="000000"/>
              <w:right w:val="single" w:sz="4" w:space="0" w:color="auto"/>
            </w:tcBorders>
            <w:vAlign w:val="center"/>
            <w:hideMark/>
          </w:tcPr>
          <w:p w14:paraId="73D00F4F" w14:textId="77777777" w:rsidR="00A020AD" w:rsidRPr="00F019F8" w:rsidRDefault="00A020AD" w:rsidP="00A020AD">
            <w:pPr>
              <w:rPr>
                <w:rFonts w:ascii="Arial" w:eastAsia="Times New Roman" w:hAnsi="Arial" w:cs="Arial"/>
                <w:sz w:val="18"/>
                <w:szCs w:val="20"/>
                <w:lang w:val="ru-KZ" w:eastAsia="ru-KZ"/>
              </w:rPr>
            </w:pPr>
          </w:p>
        </w:tc>
        <w:tc>
          <w:tcPr>
            <w:tcW w:w="500" w:type="dxa"/>
            <w:vMerge/>
            <w:tcBorders>
              <w:top w:val="nil"/>
              <w:left w:val="single" w:sz="4" w:space="0" w:color="auto"/>
              <w:bottom w:val="single" w:sz="4" w:space="0" w:color="000000"/>
              <w:right w:val="single" w:sz="4" w:space="0" w:color="auto"/>
            </w:tcBorders>
            <w:vAlign w:val="center"/>
            <w:hideMark/>
          </w:tcPr>
          <w:p w14:paraId="0FE84F99" w14:textId="77777777" w:rsidR="00A020AD" w:rsidRPr="00F019F8" w:rsidRDefault="00A020AD" w:rsidP="00A020AD">
            <w:pPr>
              <w:rPr>
                <w:rFonts w:ascii="Arial" w:eastAsia="Times New Roman" w:hAnsi="Arial" w:cs="Arial"/>
                <w:sz w:val="18"/>
                <w:szCs w:val="20"/>
                <w:lang w:val="ru-KZ" w:eastAsia="ru-KZ"/>
              </w:rPr>
            </w:pPr>
          </w:p>
        </w:tc>
        <w:tc>
          <w:tcPr>
            <w:tcW w:w="1097" w:type="dxa"/>
            <w:vMerge/>
            <w:tcBorders>
              <w:top w:val="nil"/>
              <w:left w:val="single" w:sz="4" w:space="0" w:color="auto"/>
              <w:bottom w:val="single" w:sz="4" w:space="0" w:color="000000"/>
              <w:right w:val="single" w:sz="4" w:space="0" w:color="auto"/>
            </w:tcBorders>
            <w:vAlign w:val="center"/>
            <w:hideMark/>
          </w:tcPr>
          <w:p w14:paraId="5E426AD6" w14:textId="77777777" w:rsidR="00A020AD" w:rsidRPr="00F019F8" w:rsidRDefault="00A020AD" w:rsidP="00A020AD">
            <w:pPr>
              <w:rPr>
                <w:rFonts w:ascii="Arial" w:eastAsia="Times New Roman" w:hAnsi="Arial" w:cs="Arial"/>
                <w:sz w:val="18"/>
                <w:szCs w:val="20"/>
                <w:lang w:val="ru-KZ" w:eastAsia="ru-KZ"/>
              </w:rPr>
            </w:pPr>
          </w:p>
        </w:tc>
        <w:tc>
          <w:tcPr>
            <w:tcW w:w="1028" w:type="dxa"/>
            <w:vMerge/>
            <w:tcBorders>
              <w:top w:val="nil"/>
              <w:left w:val="single" w:sz="4" w:space="0" w:color="auto"/>
              <w:bottom w:val="single" w:sz="4" w:space="0" w:color="000000"/>
              <w:right w:val="single" w:sz="4" w:space="0" w:color="auto"/>
            </w:tcBorders>
            <w:vAlign w:val="center"/>
            <w:hideMark/>
          </w:tcPr>
          <w:p w14:paraId="35096DCF" w14:textId="77777777" w:rsidR="00A020AD" w:rsidRPr="00F019F8" w:rsidRDefault="00A020AD" w:rsidP="00A020AD">
            <w:pPr>
              <w:rPr>
                <w:rFonts w:ascii="Arial" w:eastAsia="Times New Roman" w:hAnsi="Arial" w:cs="Arial"/>
                <w:sz w:val="18"/>
                <w:szCs w:val="20"/>
                <w:lang w:val="ru-KZ" w:eastAsia="ru-KZ"/>
              </w:rPr>
            </w:pPr>
          </w:p>
        </w:tc>
        <w:tc>
          <w:tcPr>
            <w:tcW w:w="882" w:type="dxa"/>
            <w:vMerge/>
            <w:tcBorders>
              <w:top w:val="nil"/>
              <w:left w:val="single" w:sz="4" w:space="0" w:color="auto"/>
              <w:bottom w:val="single" w:sz="4" w:space="0" w:color="000000"/>
              <w:right w:val="single" w:sz="4" w:space="0" w:color="auto"/>
            </w:tcBorders>
            <w:vAlign w:val="center"/>
            <w:hideMark/>
          </w:tcPr>
          <w:p w14:paraId="45C65E6A" w14:textId="77777777" w:rsidR="00A020AD" w:rsidRPr="00F019F8" w:rsidRDefault="00A020AD" w:rsidP="00A020AD">
            <w:pPr>
              <w:rPr>
                <w:rFonts w:ascii="Arial" w:eastAsia="Times New Roman" w:hAnsi="Arial" w:cs="Arial"/>
                <w:sz w:val="18"/>
                <w:szCs w:val="20"/>
                <w:lang w:val="ru-KZ" w:eastAsia="ru-KZ"/>
              </w:rPr>
            </w:pPr>
          </w:p>
        </w:tc>
        <w:tc>
          <w:tcPr>
            <w:tcW w:w="1166" w:type="dxa"/>
            <w:vMerge/>
            <w:tcBorders>
              <w:top w:val="nil"/>
              <w:left w:val="single" w:sz="4" w:space="0" w:color="auto"/>
              <w:bottom w:val="single" w:sz="4" w:space="0" w:color="000000"/>
              <w:right w:val="single" w:sz="4" w:space="0" w:color="auto"/>
            </w:tcBorders>
            <w:vAlign w:val="center"/>
            <w:hideMark/>
          </w:tcPr>
          <w:p w14:paraId="6620D588" w14:textId="77777777" w:rsidR="00A020AD" w:rsidRPr="00F019F8" w:rsidRDefault="00A020AD" w:rsidP="00A020AD">
            <w:pPr>
              <w:rPr>
                <w:rFonts w:ascii="Arial" w:eastAsia="Times New Roman" w:hAnsi="Arial" w:cs="Arial"/>
                <w:sz w:val="18"/>
                <w:szCs w:val="20"/>
                <w:lang w:val="ru-KZ" w:eastAsia="ru-KZ"/>
              </w:rPr>
            </w:pPr>
          </w:p>
        </w:tc>
        <w:tc>
          <w:tcPr>
            <w:tcW w:w="789" w:type="dxa"/>
            <w:tcBorders>
              <w:top w:val="nil"/>
              <w:left w:val="nil"/>
              <w:bottom w:val="single" w:sz="4" w:space="0" w:color="auto"/>
              <w:right w:val="single" w:sz="4" w:space="0" w:color="auto"/>
            </w:tcBorders>
            <w:shd w:val="clear" w:color="auto" w:fill="auto"/>
            <w:noWrap/>
            <w:hideMark/>
          </w:tcPr>
          <w:p w14:paraId="14ACB81F" w14:textId="77777777" w:rsidR="00A020AD" w:rsidRPr="00F019F8" w:rsidRDefault="00A020AD" w:rsidP="00A020AD">
            <w:pPr>
              <w:jc w:val="right"/>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0337</w:t>
            </w:r>
          </w:p>
        </w:tc>
        <w:tc>
          <w:tcPr>
            <w:tcW w:w="1465" w:type="dxa"/>
            <w:tcBorders>
              <w:top w:val="nil"/>
              <w:left w:val="nil"/>
              <w:bottom w:val="single" w:sz="4" w:space="0" w:color="auto"/>
              <w:right w:val="single" w:sz="4" w:space="0" w:color="auto"/>
            </w:tcBorders>
            <w:shd w:val="clear" w:color="auto" w:fill="auto"/>
            <w:hideMark/>
          </w:tcPr>
          <w:p w14:paraId="41203E73" w14:textId="77777777" w:rsidR="00A020AD" w:rsidRPr="00F019F8" w:rsidRDefault="00A020AD" w:rsidP="00A020AD">
            <w:pPr>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Углерод оксид (Окись углерода, Угарный газ) (584)</w:t>
            </w:r>
          </w:p>
        </w:tc>
        <w:tc>
          <w:tcPr>
            <w:tcW w:w="816" w:type="dxa"/>
            <w:tcBorders>
              <w:top w:val="nil"/>
              <w:left w:val="nil"/>
              <w:bottom w:val="single" w:sz="4" w:space="0" w:color="auto"/>
              <w:right w:val="single" w:sz="4" w:space="0" w:color="auto"/>
            </w:tcBorders>
            <w:shd w:val="clear" w:color="auto" w:fill="auto"/>
            <w:noWrap/>
            <w:hideMark/>
          </w:tcPr>
          <w:p w14:paraId="0D089CAB" w14:textId="77777777" w:rsidR="00A020AD" w:rsidRPr="00F019F8" w:rsidRDefault="00A020AD" w:rsidP="00A020AD">
            <w:pPr>
              <w:jc w:val="right"/>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0,02403</w:t>
            </w:r>
          </w:p>
        </w:tc>
        <w:tc>
          <w:tcPr>
            <w:tcW w:w="675" w:type="dxa"/>
            <w:tcBorders>
              <w:top w:val="nil"/>
              <w:left w:val="nil"/>
              <w:bottom w:val="single" w:sz="4" w:space="0" w:color="auto"/>
              <w:right w:val="single" w:sz="4" w:space="0" w:color="auto"/>
            </w:tcBorders>
            <w:shd w:val="clear" w:color="auto" w:fill="auto"/>
            <w:noWrap/>
            <w:hideMark/>
          </w:tcPr>
          <w:p w14:paraId="1E6F0C43" w14:textId="77777777" w:rsidR="00A020AD" w:rsidRPr="00F019F8" w:rsidRDefault="00A020AD" w:rsidP="00A020AD">
            <w:pPr>
              <w:jc w:val="right"/>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189,995</w:t>
            </w:r>
          </w:p>
        </w:tc>
        <w:tc>
          <w:tcPr>
            <w:tcW w:w="816" w:type="dxa"/>
            <w:tcBorders>
              <w:top w:val="nil"/>
              <w:left w:val="nil"/>
              <w:bottom w:val="single" w:sz="4" w:space="0" w:color="auto"/>
              <w:right w:val="single" w:sz="4" w:space="0" w:color="auto"/>
            </w:tcBorders>
            <w:shd w:val="clear" w:color="auto" w:fill="auto"/>
            <w:noWrap/>
            <w:hideMark/>
          </w:tcPr>
          <w:p w14:paraId="25362C66" w14:textId="77777777" w:rsidR="00A020AD" w:rsidRPr="00F019F8" w:rsidRDefault="00A020AD" w:rsidP="00A020AD">
            <w:pPr>
              <w:jc w:val="right"/>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0,0779267</w:t>
            </w:r>
          </w:p>
        </w:tc>
        <w:tc>
          <w:tcPr>
            <w:tcW w:w="596" w:type="dxa"/>
            <w:tcBorders>
              <w:top w:val="nil"/>
              <w:left w:val="nil"/>
              <w:bottom w:val="single" w:sz="4" w:space="0" w:color="auto"/>
              <w:right w:val="single" w:sz="4" w:space="0" w:color="auto"/>
            </w:tcBorders>
            <w:shd w:val="clear" w:color="auto" w:fill="auto"/>
            <w:noWrap/>
            <w:hideMark/>
          </w:tcPr>
          <w:p w14:paraId="2A521887" w14:textId="28956D70" w:rsidR="00A020AD" w:rsidRPr="00F019F8" w:rsidRDefault="00A020AD" w:rsidP="00A020AD">
            <w:pPr>
              <w:jc w:val="center"/>
              <w:rPr>
                <w:rFonts w:ascii="Arial" w:eastAsia="Times New Roman" w:hAnsi="Arial" w:cs="Arial"/>
                <w:sz w:val="18"/>
                <w:szCs w:val="20"/>
                <w:lang w:val="ru-KZ" w:eastAsia="ru-KZ"/>
              </w:rPr>
            </w:pPr>
            <w:r w:rsidRPr="00086C0A">
              <w:rPr>
                <w:rFonts w:ascii="Arial" w:eastAsia="Times New Roman" w:hAnsi="Arial" w:cs="Arial"/>
                <w:sz w:val="20"/>
                <w:szCs w:val="20"/>
                <w:lang w:val="ru-KZ" w:eastAsia="ru-KZ"/>
              </w:rPr>
              <w:t>202</w:t>
            </w:r>
            <w:r w:rsidRPr="00086C0A">
              <w:rPr>
                <w:rFonts w:ascii="Arial" w:eastAsia="Times New Roman" w:hAnsi="Arial" w:cs="Arial"/>
                <w:sz w:val="20"/>
                <w:szCs w:val="20"/>
                <w:lang w:eastAsia="ru-KZ"/>
              </w:rPr>
              <w:t>7</w:t>
            </w:r>
          </w:p>
        </w:tc>
      </w:tr>
      <w:tr w:rsidR="00A020AD" w:rsidRPr="00F019F8" w14:paraId="3268957B" w14:textId="77777777" w:rsidTr="00A020AD">
        <w:trPr>
          <w:trHeight w:val="1020"/>
        </w:trPr>
        <w:tc>
          <w:tcPr>
            <w:tcW w:w="687" w:type="dxa"/>
            <w:vMerge/>
            <w:tcBorders>
              <w:top w:val="nil"/>
              <w:left w:val="single" w:sz="4" w:space="0" w:color="auto"/>
              <w:bottom w:val="single" w:sz="4" w:space="0" w:color="000000"/>
              <w:right w:val="single" w:sz="4" w:space="0" w:color="auto"/>
            </w:tcBorders>
            <w:vAlign w:val="center"/>
            <w:hideMark/>
          </w:tcPr>
          <w:p w14:paraId="1997B6F9" w14:textId="77777777" w:rsidR="00A020AD" w:rsidRPr="00F019F8" w:rsidRDefault="00A020AD" w:rsidP="00A020AD">
            <w:pPr>
              <w:rPr>
                <w:rFonts w:ascii="Arial" w:eastAsia="Times New Roman" w:hAnsi="Arial" w:cs="Arial"/>
                <w:sz w:val="18"/>
                <w:szCs w:val="20"/>
                <w:lang w:val="ru-KZ" w:eastAsia="ru-KZ"/>
              </w:rPr>
            </w:pPr>
          </w:p>
        </w:tc>
        <w:tc>
          <w:tcPr>
            <w:tcW w:w="444" w:type="dxa"/>
            <w:vMerge/>
            <w:tcBorders>
              <w:top w:val="nil"/>
              <w:left w:val="single" w:sz="4" w:space="0" w:color="auto"/>
              <w:bottom w:val="single" w:sz="4" w:space="0" w:color="000000"/>
              <w:right w:val="single" w:sz="4" w:space="0" w:color="auto"/>
            </w:tcBorders>
            <w:vAlign w:val="center"/>
            <w:hideMark/>
          </w:tcPr>
          <w:p w14:paraId="6C531CD6" w14:textId="7AD0B98A" w:rsidR="00A020AD" w:rsidRPr="00F019F8" w:rsidRDefault="00A020AD" w:rsidP="00A020AD">
            <w:pPr>
              <w:rPr>
                <w:rFonts w:ascii="Arial" w:eastAsia="Times New Roman" w:hAnsi="Arial" w:cs="Arial"/>
                <w:sz w:val="18"/>
                <w:szCs w:val="20"/>
                <w:lang w:val="ru-KZ" w:eastAsia="ru-KZ"/>
              </w:rPr>
            </w:pPr>
          </w:p>
        </w:tc>
        <w:tc>
          <w:tcPr>
            <w:tcW w:w="1242" w:type="dxa"/>
            <w:vMerge/>
            <w:tcBorders>
              <w:top w:val="nil"/>
              <w:left w:val="single" w:sz="4" w:space="0" w:color="auto"/>
              <w:bottom w:val="single" w:sz="4" w:space="0" w:color="000000"/>
              <w:right w:val="single" w:sz="4" w:space="0" w:color="auto"/>
            </w:tcBorders>
            <w:vAlign w:val="center"/>
            <w:hideMark/>
          </w:tcPr>
          <w:p w14:paraId="4B86284A" w14:textId="77777777" w:rsidR="00A020AD" w:rsidRPr="00F019F8" w:rsidRDefault="00A020AD" w:rsidP="00A020AD">
            <w:pPr>
              <w:rPr>
                <w:rFonts w:ascii="Arial" w:eastAsia="Times New Roman" w:hAnsi="Arial" w:cs="Arial"/>
                <w:sz w:val="18"/>
                <w:szCs w:val="20"/>
                <w:lang w:val="ru-KZ" w:eastAsia="ru-KZ"/>
              </w:rPr>
            </w:pPr>
          </w:p>
        </w:tc>
        <w:tc>
          <w:tcPr>
            <w:tcW w:w="1445" w:type="dxa"/>
            <w:vMerge/>
            <w:tcBorders>
              <w:top w:val="nil"/>
              <w:left w:val="single" w:sz="4" w:space="0" w:color="auto"/>
              <w:bottom w:val="single" w:sz="4" w:space="0" w:color="000000"/>
              <w:right w:val="single" w:sz="4" w:space="0" w:color="auto"/>
            </w:tcBorders>
            <w:vAlign w:val="center"/>
            <w:hideMark/>
          </w:tcPr>
          <w:p w14:paraId="74C4841C" w14:textId="77777777" w:rsidR="00A020AD" w:rsidRPr="00F019F8" w:rsidRDefault="00A020AD" w:rsidP="00A020AD">
            <w:pPr>
              <w:rPr>
                <w:rFonts w:ascii="Arial" w:eastAsia="Times New Roman" w:hAnsi="Arial" w:cs="Arial"/>
                <w:sz w:val="18"/>
                <w:szCs w:val="20"/>
                <w:lang w:val="ru-KZ" w:eastAsia="ru-KZ"/>
              </w:rPr>
            </w:pPr>
          </w:p>
        </w:tc>
        <w:tc>
          <w:tcPr>
            <w:tcW w:w="675" w:type="dxa"/>
            <w:vMerge/>
            <w:tcBorders>
              <w:top w:val="nil"/>
              <w:left w:val="single" w:sz="4" w:space="0" w:color="auto"/>
              <w:bottom w:val="single" w:sz="4" w:space="0" w:color="000000"/>
              <w:right w:val="single" w:sz="4" w:space="0" w:color="auto"/>
            </w:tcBorders>
            <w:vAlign w:val="center"/>
            <w:hideMark/>
          </w:tcPr>
          <w:p w14:paraId="320D0F39" w14:textId="77777777" w:rsidR="00A020AD" w:rsidRPr="00F019F8" w:rsidRDefault="00A020AD" w:rsidP="00A020AD">
            <w:pPr>
              <w:rPr>
                <w:rFonts w:ascii="Arial" w:eastAsia="Times New Roman" w:hAnsi="Arial" w:cs="Arial"/>
                <w:sz w:val="18"/>
                <w:szCs w:val="20"/>
                <w:lang w:val="ru-KZ" w:eastAsia="ru-KZ"/>
              </w:rPr>
            </w:pPr>
          </w:p>
        </w:tc>
        <w:tc>
          <w:tcPr>
            <w:tcW w:w="1097" w:type="dxa"/>
            <w:vMerge/>
            <w:tcBorders>
              <w:top w:val="nil"/>
              <w:left w:val="single" w:sz="4" w:space="0" w:color="auto"/>
              <w:bottom w:val="single" w:sz="4" w:space="0" w:color="000000"/>
              <w:right w:val="single" w:sz="4" w:space="0" w:color="auto"/>
            </w:tcBorders>
            <w:vAlign w:val="center"/>
            <w:hideMark/>
          </w:tcPr>
          <w:p w14:paraId="3A0DCAA9" w14:textId="77777777" w:rsidR="00A020AD" w:rsidRPr="00F019F8" w:rsidRDefault="00A020AD" w:rsidP="00A020AD">
            <w:pPr>
              <w:rPr>
                <w:rFonts w:ascii="Arial" w:eastAsia="Times New Roman" w:hAnsi="Arial" w:cs="Arial"/>
                <w:sz w:val="18"/>
                <w:szCs w:val="20"/>
                <w:lang w:val="ru-KZ" w:eastAsia="ru-KZ"/>
              </w:rPr>
            </w:pPr>
          </w:p>
        </w:tc>
        <w:tc>
          <w:tcPr>
            <w:tcW w:w="812" w:type="dxa"/>
            <w:vMerge/>
            <w:tcBorders>
              <w:top w:val="nil"/>
              <w:left w:val="single" w:sz="4" w:space="0" w:color="auto"/>
              <w:bottom w:val="single" w:sz="4" w:space="0" w:color="000000"/>
              <w:right w:val="single" w:sz="4" w:space="0" w:color="auto"/>
            </w:tcBorders>
            <w:vAlign w:val="center"/>
            <w:hideMark/>
          </w:tcPr>
          <w:p w14:paraId="3E247DC7" w14:textId="77777777" w:rsidR="00A020AD" w:rsidRPr="00F019F8" w:rsidRDefault="00A020AD" w:rsidP="00A020AD">
            <w:pPr>
              <w:rPr>
                <w:rFonts w:ascii="Arial" w:eastAsia="Times New Roman" w:hAnsi="Arial" w:cs="Arial"/>
                <w:sz w:val="18"/>
                <w:szCs w:val="20"/>
                <w:lang w:val="ru-KZ" w:eastAsia="ru-KZ"/>
              </w:rPr>
            </w:pPr>
          </w:p>
        </w:tc>
        <w:tc>
          <w:tcPr>
            <w:tcW w:w="826" w:type="dxa"/>
            <w:vMerge/>
            <w:tcBorders>
              <w:top w:val="nil"/>
              <w:left w:val="single" w:sz="4" w:space="0" w:color="auto"/>
              <w:bottom w:val="single" w:sz="4" w:space="0" w:color="000000"/>
              <w:right w:val="single" w:sz="4" w:space="0" w:color="auto"/>
            </w:tcBorders>
            <w:vAlign w:val="center"/>
            <w:hideMark/>
          </w:tcPr>
          <w:p w14:paraId="18FA009B" w14:textId="77777777" w:rsidR="00A020AD" w:rsidRPr="00F019F8" w:rsidRDefault="00A020AD" w:rsidP="00A020AD">
            <w:pPr>
              <w:rPr>
                <w:rFonts w:ascii="Arial" w:eastAsia="Times New Roman" w:hAnsi="Arial" w:cs="Arial"/>
                <w:sz w:val="18"/>
                <w:szCs w:val="20"/>
                <w:lang w:val="ru-KZ" w:eastAsia="ru-KZ"/>
              </w:rPr>
            </w:pPr>
          </w:p>
        </w:tc>
        <w:tc>
          <w:tcPr>
            <w:tcW w:w="730" w:type="dxa"/>
            <w:vMerge/>
            <w:tcBorders>
              <w:top w:val="nil"/>
              <w:left w:val="single" w:sz="4" w:space="0" w:color="auto"/>
              <w:bottom w:val="single" w:sz="4" w:space="0" w:color="000000"/>
              <w:right w:val="single" w:sz="4" w:space="0" w:color="auto"/>
            </w:tcBorders>
            <w:vAlign w:val="center"/>
            <w:hideMark/>
          </w:tcPr>
          <w:p w14:paraId="49F5EE75" w14:textId="77777777" w:rsidR="00A020AD" w:rsidRPr="00F019F8" w:rsidRDefault="00A020AD" w:rsidP="00A020AD">
            <w:pPr>
              <w:rPr>
                <w:rFonts w:ascii="Arial" w:eastAsia="Times New Roman" w:hAnsi="Arial" w:cs="Arial"/>
                <w:sz w:val="18"/>
                <w:szCs w:val="20"/>
                <w:lang w:val="ru-KZ" w:eastAsia="ru-KZ"/>
              </w:rPr>
            </w:pPr>
          </w:p>
        </w:tc>
        <w:tc>
          <w:tcPr>
            <w:tcW w:w="798" w:type="dxa"/>
            <w:vMerge/>
            <w:tcBorders>
              <w:top w:val="nil"/>
              <w:left w:val="single" w:sz="4" w:space="0" w:color="auto"/>
              <w:bottom w:val="single" w:sz="4" w:space="0" w:color="000000"/>
              <w:right w:val="single" w:sz="4" w:space="0" w:color="auto"/>
            </w:tcBorders>
            <w:vAlign w:val="center"/>
            <w:hideMark/>
          </w:tcPr>
          <w:p w14:paraId="7AC9E886" w14:textId="77777777" w:rsidR="00A020AD" w:rsidRPr="00F019F8" w:rsidRDefault="00A020AD" w:rsidP="00A020AD">
            <w:pPr>
              <w:rPr>
                <w:rFonts w:ascii="Arial" w:eastAsia="Times New Roman" w:hAnsi="Arial" w:cs="Arial"/>
                <w:sz w:val="18"/>
                <w:szCs w:val="20"/>
                <w:lang w:val="ru-KZ" w:eastAsia="ru-KZ"/>
              </w:rPr>
            </w:pPr>
          </w:p>
        </w:tc>
        <w:tc>
          <w:tcPr>
            <w:tcW w:w="816" w:type="dxa"/>
            <w:vMerge/>
            <w:tcBorders>
              <w:top w:val="nil"/>
              <w:left w:val="single" w:sz="4" w:space="0" w:color="auto"/>
              <w:bottom w:val="single" w:sz="4" w:space="0" w:color="000000"/>
              <w:right w:val="single" w:sz="4" w:space="0" w:color="auto"/>
            </w:tcBorders>
            <w:vAlign w:val="center"/>
            <w:hideMark/>
          </w:tcPr>
          <w:p w14:paraId="2EEA5DB5" w14:textId="77777777" w:rsidR="00A020AD" w:rsidRPr="00F019F8" w:rsidRDefault="00A020AD" w:rsidP="00A020AD">
            <w:pPr>
              <w:rPr>
                <w:rFonts w:ascii="Arial" w:eastAsia="Times New Roman" w:hAnsi="Arial" w:cs="Arial"/>
                <w:sz w:val="18"/>
                <w:szCs w:val="20"/>
                <w:lang w:val="ru-KZ" w:eastAsia="ru-KZ"/>
              </w:rPr>
            </w:pPr>
          </w:p>
        </w:tc>
        <w:tc>
          <w:tcPr>
            <w:tcW w:w="633" w:type="dxa"/>
            <w:vMerge/>
            <w:tcBorders>
              <w:top w:val="nil"/>
              <w:left w:val="single" w:sz="4" w:space="0" w:color="auto"/>
              <w:bottom w:val="single" w:sz="4" w:space="0" w:color="000000"/>
              <w:right w:val="single" w:sz="4" w:space="0" w:color="auto"/>
            </w:tcBorders>
            <w:vAlign w:val="center"/>
            <w:hideMark/>
          </w:tcPr>
          <w:p w14:paraId="7019BA80" w14:textId="77777777" w:rsidR="00A020AD" w:rsidRPr="00F019F8" w:rsidRDefault="00A020AD" w:rsidP="00A020AD">
            <w:pPr>
              <w:rPr>
                <w:rFonts w:ascii="Arial" w:eastAsia="Times New Roman" w:hAnsi="Arial" w:cs="Arial"/>
                <w:sz w:val="18"/>
                <w:szCs w:val="20"/>
                <w:lang w:val="ru-KZ" w:eastAsia="ru-KZ"/>
              </w:rPr>
            </w:pPr>
          </w:p>
        </w:tc>
        <w:tc>
          <w:tcPr>
            <w:tcW w:w="500" w:type="dxa"/>
            <w:vMerge/>
            <w:tcBorders>
              <w:top w:val="nil"/>
              <w:left w:val="single" w:sz="4" w:space="0" w:color="auto"/>
              <w:bottom w:val="single" w:sz="4" w:space="0" w:color="000000"/>
              <w:right w:val="single" w:sz="4" w:space="0" w:color="auto"/>
            </w:tcBorders>
            <w:vAlign w:val="center"/>
            <w:hideMark/>
          </w:tcPr>
          <w:p w14:paraId="2614A0DC" w14:textId="77777777" w:rsidR="00A020AD" w:rsidRPr="00F019F8" w:rsidRDefault="00A020AD" w:rsidP="00A020AD">
            <w:pPr>
              <w:rPr>
                <w:rFonts w:ascii="Arial" w:eastAsia="Times New Roman" w:hAnsi="Arial" w:cs="Arial"/>
                <w:sz w:val="18"/>
                <w:szCs w:val="20"/>
                <w:lang w:val="ru-KZ" w:eastAsia="ru-KZ"/>
              </w:rPr>
            </w:pPr>
          </w:p>
        </w:tc>
        <w:tc>
          <w:tcPr>
            <w:tcW w:w="500" w:type="dxa"/>
            <w:vMerge/>
            <w:tcBorders>
              <w:top w:val="nil"/>
              <w:left w:val="single" w:sz="4" w:space="0" w:color="auto"/>
              <w:bottom w:val="single" w:sz="4" w:space="0" w:color="000000"/>
              <w:right w:val="single" w:sz="4" w:space="0" w:color="auto"/>
            </w:tcBorders>
            <w:vAlign w:val="center"/>
            <w:hideMark/>
          </w:tcPr>
          <w:p w14:paraId="006BE22E" w14:textId="77777777" w:rsidR="00A020AD" w:rsidRPr="00F019F8" w:rsidRDefault="00A020AD" w:rsidP="00A020AD">
            <w:pPr>
              <w:rPr>
                <w:rFonts w:ascii="Arial" w:eastAsia="Times New Roman" w:hAnsi="Arial" w:cs="Arial"/>
                <w:sz w:val="18"/>
                <w:szCs w:val="20"/>
                <w:lang w:val="ru-KZ" w:eastAsia="ru-KZ"/>
              </w:rPr>
            </w:pPr>
          </w:p>
        </w:tc>
        <w:tc>
          <w:tcPr>
            <w:tcW w:w="500" w:type="dxa"/>
            <w:vMerge/>
            <w:tcBorders>
              <w:top w:val="nil"/>
              <w:left w:val="single" w:sz="4" w:space="0" w:color="auto"/>
              <w:bottom w:val="single" w:sz="4" w:space="0" w:color="000000"/>
              <w:right w:val="single" w:sz="4" w:space="0" w:color="auto"/>
            </w:tcBorders>
            <w:vAlign w:val="center"/>
            <w:hideMark/>
          </w:tcPr>
          <w:p w14:paraId="45D0B269" w14:textId="77777777" w:rsidR="00A020AD" w:rsidRPr="00F019F8" w:rsidRDefault="00A020AD" w:rsidP="00A020AD">
            <w:pPr>
              <w:rPr>
                <w:rFonts w:ascii="Arial" w:eastAsia="Times New Roman" w:hAnsi="Arial" w:cs="Arial"/>
                <w:sz w:val="18"/>
                <w:szCs w:val="20"/>
                <w:lang w:val="ru-KZ" w:eastAsia="ru-KZ"/>
              </w:rPr>
            </w:pPr>
          </w:p>
        </w:tc>
        <w:tc>
          <w:tcPr>
            <w:tcW w:w="500" w:type="dxa"/>
            <w:vMerge/>
            <w:tcBorders>
              <w:top w:val="nil"/>
              <w:left w:val="single" w:sz="4" w:space="0" w:color="auto"/>
              <w:bottom w:val="single" w:sz="4" w:space="0" w:color="000000"/>
              <w:right w:val="single" w:sz="4" w:space="0" w:color="auto"/>
            </w:tcBorders>
            <w:vAlign w:val="center"/>
            <w:hideMark/>
          </w:tcPr>
          <w:p w14:paraId="72594CB8" w14:textId="77777777" w:rsidR="00A020AD" w:rsidRPr="00F019F8" w:rsidRDefault="00A020AD" w:rsidP="00A020AD">
            <w:pPr>
              <w:rPr>
                <w:rFonts w:ascii="Arial" w:eastAsia="Times New Roman" w:hAnsi="Arial" w:cs="Arial"/>
                <w:sz w:val="18"/>
                <w:szCs w:val="20"/>
                <w:lang w:val="ru-KZ" w:eastAsia="ru-KZ"/>
              </w:rPr>
            </w:pPr>
          </w:p>
        </w:tc>
        <w:tc>
          <w:tcPr>
            <w:tcW w:w="1097" w:type="dxa"/>
            <w:vMerge/>
            <w:tcBorders>
              <w:top w:val="nil"/>
              <w:left w:val="single" w:sz="4" w:space="0" w:color="auto"/>
              <w:bottom w:val="single" w:sz="4" w:space="0" w:color="000000"/>
              <w:right w:val="single" w:sz="4" w:space="0" w:color="auto"/>
            </w:tcBorders>
            <w:vAlign w:val="center"/>
            <w:hideMark/>
          </w:tcPr>
          <w:p w14:paraId="66E12DB2" w14:textId="77777777" w:rsidR="00A020AD" w:rsidRPr="00F019F8" w:rsidRDefault="00A020AD" w:rsidP="00A020AD">
            <w:pPr>
              <w:rPr>
                <w:rFonts w:ascii="Arial" w:eastAsia="Times New Roman" w:hAnsi="Arial" w:cs="Arial"/>
                <w:sz w:val="18"/>
                <w:szCs w:val="20"/>
                <w:lang w:val="ru-KZ" w:eastAsia="ru-KZ"/>
              </w:rPr>
            </w:pPr>
          </w:p>
        </w:tc>
        <w:tc>
          <w:tcPr>
            <w:tcW w:w="1028" w:type="dxa"/>
            <w:vMerge/>
            <w:tcBorders>
              <w:top w:val="nil"/>
              <w:left w:val="single" w:sz="4" w:space="0" w:color="auto"/>
              <w:bottom w:val="single" w:sz="4" w:space="0" w:color="000000"/>
              <w:right w:val="single" w:sz="4" w:space="0" w:color="auto"/>
            </w:tcBorders>
            <w:vAlign w:val="center"/>
            <w:hideMark/>
          </w:tcPr>
          <w:p w14:paraId="67A2F36F" w14:textId="77777777" w:rsidR="00A020AD" w:rsidRPr="00F019F8" w:rsidRDefault="00A020AD" w:rsidP="00A020AD">
            <w:pPr>
              <w:rPr>
                <w:rFonts w:ascii="Arial" w:eastAsia="Times New Roman" w:hAnsi="Arial" w:cs="Arial"/>
                <w:sz w:val="18"/>
                <w:szCs w:val="20"/>
                <w:lang w:val="ru-KZ" w:eastAsia="ru-KZ"/>
              </w:rPr>
            </w:pPr>
          </w:p>
        </w:tc>
        <w:tc>
          <w:tcPr>
            <w:tcW w:w="882" w:type="dxa"/>
            <w:vMerge/>
            <w:tcBorders>
              <w:top w:val="nil"/>
              <w:left w:val="single" w:sz="4" w:space="0" w:color="auto"/>
              <w:bottom w:val="single" w:sz="4" w:space="0" w:color="000000"/>
              <w:right w:val="single" w:sz="4" w:space="0" w:color="auto"/>
            </w:tcBorders>
            <w:vAlign w:val="center"/>
            <w:hideMark/>
          </w:tcPr>
          <w:p w14:paraId="7161C722" w14:textId="77777777" w:rsidR="00A020AD" w:rsidRPr="00F019F8" w:rsidRDefault="00A020AD" w:rsidP="00A020AD">
            <w:pPr>
              <w:rPr>
                <w:rFonts w:ascii="Arial" w:eastAsia="Times New Roman" w:hAnsi="Arial" w:cs="Arial"/>
                <w:sz w:val="18"/>
                <w:szCs w:val="20"/>
                <w:lang w:val="ru-KZ" w:eastAsia="ru-KZ"/>
              </w:rPr>
            </w:pPr>
          </w:p>
        </w:tc>
        <w:tc>
          <w:tcPr>
            <w:tcW w:w="1166" w:type="dxa"/>
            <w:vMerge/>
            <w:tcBorders>
              <w:top w:val="nil"/>
              <w:left w:val="single" w:sz="4" w:space="0" w:color="auto"/>
              <w:bottom w:val="single" w:sz="4" w:space="0" w:color="000000"/>
              <w:right w:val="single" w:sz="4" w:space="0" w:color="auto"/>
            </w:tcBorders>
            <w:vAlign w:val="center"/>
            <w:hideMark/>
          </w:tcPr>
          <w:p w14:paraId="4F214D13" w14:textId="77777777" w:rsidR="00A020AD" w:rsidRPr="00F019F8" w:rsidRDefault="00A020AD" w:rsidP="00A020AD">
            <w:pPr>
              <w:rPr>
                <w:rFonts w:ascii="Arial" w:eastAsia="Times New Roman" w:hAnsi="Arial" w:cs="Arial"/>
                <w:sz w:val="18"/>
                <w:szCs w:val="20"/>
                <w:lang w:val="ru-KZ" w:eastAsia="ru-KZ"/>
              </w:rPr>
            </w:pPr>
          </w:p>
        </w:tc>
        <w:tc>
          <w:tcPr>
            <w:tcW w:w="789" w:type="dxa"/>
            <w:tcBorders>
              <w:top w:val="nil"/>
              <w:left w:val="nil"/>
              <w:bottom w:val="single" w:sz="4" w:space="0" w:color="auto"/>
              <w:right w:val="single" w:sz="4" w:space="0" w:color="auto"/>
            </w:tcBorders>
            <w:shd w:val="clear" w:color="auto" w:fill="auto"/>
            <w:noWrap/>
            <w:hideMark/>
          </w:tcPr>
          <w:p w14:paraId="4B96B721" w14:textId="77777777" w:rsidR="00A020AD" w:rsidRPr="00F019F8" w:rsidRDefault="00A020AD" w:rsidP="00A020AD">
            <w:pPr>
              <w:jc w:val="right"/>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2754</w:t>
            </w:r>
          </w:p>
        </w:tc>
        <w:tc>
          <w:tcPr>
            <w:tcW w:w="1465" w:type="dxa"/>
            <w:tcBorders>
              <w:top w:val="nil"/>
              <w:left w:val="nil"/>
              <w:bottom w:val="single" w:sz="4" w:space="0" w:color="auto"/>
              <w:right w:val="single" w:sz="4" w:space="0" w:color="auto"/>
            </w:tcBorders>
            <w:shd w:val="clear" w:color="auto" w:fill="auto"/>
            <w:hideMark/>
          </w:tcPr>
          <w:p w14:paraId="6FFC5609" w14:textId="77777777" w:rsidR="00A020AD" w:rsidRPr="00F019F8" w:rsidRDefault="00A020AD" w:rsidP="00A020AD">
            <w:pPr>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Алканы С12-19 /в пересчете на С/ (Углеводороды предельные С12-С19 (в пересчете на С); Растворитель РПК-265П) (10)</w:t>
            </w:r>
          </w:p>
        </w:tc>
        <w:tc>
          <w:tcPr>
            <w:tcW w:w="816" w:type="dxa"/>
            <w:tcBorders>
              <w:top w:val="nil"/>
              <w:left w:val="nil"/>
              <w:bottom w:val="single" w:sz="4" w:space="0" w:color="auto"/>
              <w:right w:val="single" w:sz="4" w:space="0" w:color="auto"/>
            </w:tcBorders>
            <w:shd w:val="clear" w:color="auto" w:fill="auto"/>
            <w:noWrap/>
            <w:hideMark/>
          </w:tcPr>
          <w:p w14:paraId="3E7D8A6F" w14:textId="77777777" w:rsidR="00A020AD" w:rsidRPr="00F019F8" w:rsidRDefault="00A020AD" w:rsidP="00A020AD">
            <w:pPr>
              <w:jc w:val="right"/>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0,00264</w:t>
            </w:r>
          </w:p>
        </w:tc>
        <w:tc>
          <w:tcPr>
            <w:tcW w:w="675" w:type="dxa"/>
            <w:tcBorders>
              <w:top w:val="nil"/>
              <w:left w:val="nil"/>
              <w:bottom w:val="single" w:sz="4" w:space="0" w:color="auto"/>
              <w:right w:val="single" w:sz="4" w:space="0" w:color="auto"/>
            </w:tcBorders>
            <w:shd w:val="clear" w:color="auto" w:fill="auto"/>
            <w:noWrap/>
            <w:hideMark/>
          </w:tcPr>
          <w:p w14:paraId="7134A534" w14:textId="77777777" w:rsidR="00A020AD" w:rsidRPr="00F019F8" w:rsidRDefault="00A020AD" w:rsidP="00A020AD">
            <w:pPr>
              <w:jc w:val="right"/>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20,873</w:t>
            </w:r>
          </w:p>
        </w:tc>
        <w:tc>
          <w:tcPr>
            <w:tcW w:w="816" w:type="dxa"/>
            <w:tcBorders>
              <w:top w:val="nil"/>
              <w:left w:val="nil"/>
              <w:bottom w:val="single" w:sz="4" w:space="0" w:color="auto"/>
              <w:right w:val="single" w:sz="4" w:space="0" w:color="auto"/>
            </w:tcBorders>
            <w:shd w:val="clear" w:color="auto" w:fill="auto"/>
            <w:noWrap/>
            <w:hideMark/>
          </w:tcPr>
          <w:p w14:paraId="0BB2B6C7" w14:textId="77777777" w:rsidR="00A020AD" w:rsidRPr="00F019F8" w:rsidRDefault="00A020AD" w:rsidP="00A020AD">
            <w:pPr>
              <w:jc w:val="right"/>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0,00856</w:t>
            </w:r>
          </w:p>
        </w:tc>
        <w:tc>
          <w:tcPr>
            <w:tcW w:w="596" w:type="dxa"/>
            <w:tcBorders>
              <w:top w:val="nil"/>
              <w:left w:val="nil"/>
              <w:bottom w:val="single" w:sz="4" w:space="0" w:color="auto"/>
              <w:right w:val="single" w:sz="4" w:space="0" w:color="auto"/>
            </w:tcBorders>
            <w:shd w:val="clear" w:color="auto" w:fill="auto"/>
            <w:noWrap/>
            <w:hideMark/>
          </w:tcPr>
          <w:p w14:paraId="621A9F92" w14:textId="5A4CB7C7" w:rsidR="00A020AD" w:rsidRPr="00F019F8" w:rsidRDefault="00A020AD" w:rsidP="00A020AD">
            <w:pPr>
              <w:jc w:val="center"/>
              <w:rPr>
                <w:rFonts w:ascii="Arial" w:eastAsia="Times New Roman" w:hAnsi="Arial" w:cs="Arial"/>
                <w:sz w:val="18"/>
                <w:szCs w:val="20"/>
                <w:lang w:val="ru-KZ" w:eastAsia="ru-KZ"/>
              </w:rPr>
            </w:pPr>
            <w:r w:rsidRPr="00086C0A">
              <w:rPr>
                <w:rFonts w:ascii="Arial" w:eastAsia="Times New Roman" w:hAnsi="Arial" w:cs="Arial"/>
                <w:sz w:val="20"/>
                <w:szCs w:val="20"/>
                <w:lang w:val="ru-KZ" w:eastAsia="ru-KZ"/>
              </w:rPr>
              <w:t>202</w:t>
            </w:r>
            <w:r w:rsidRPr="00086C0A">
              <w:rPr>
                <w:rFonts w:ascii="Arial" w:eastAsia="Times New Roman" w:hAnsi="Arial" w:cs="Arial"/>
                <w:sz w:val="20"/>
                <w:szCs w:val="20"/>
                <w:lang w:eastAsia="ru-KZ"/>
              </w:rPr>
              <w:t>7</w:t>
            </w:r>
          </w:p>
        </w:tc>
      </w:tr>
      <w:tr w:rsidR="00A020AD" w:rsidRPr="00F019F8" w14:paraId="75A35AD2" w14:textId="77777777" w:rsidTr="00A020AD">
        <w:trPr>
          <w:trHeight w:val="510"/>
        </w:trPr>
        <w:tc>
          <w:tcPr>
            <w:tcW w:w="687" w:type="dxa"/>
            <w:vMerge w:val="restart"/>
            <w:tcBorders>
              <w:top w:val="nil"/>
              <w:left w:val="single" w:sz="4" w:space="0" w:color="auto"/>
              <w:bottom w:val="single" w:sz="4" w:space="0" w:color="000000"/>
              <w:right w:val="single" w:sz="4" w:space="0" w:color="auto"/>
            </w:tcBorders>
            <w:shd w:val="clear" w:color="auto" w:fill="auto"/>
            <w:hideMark/>
          </w:tcPr>
          <w:p w14:paraId="713B69AB" w14:textId="77777777" w:rsidR="00A020AD" w:rsidRPr="00F019F8" w:rsidRDefault="00A020AD" w:rsidP="00A020AD">
            <w:pPr>
              <w:jc w:val="center"/>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002</w:t>
            </w:r>
          </w:p>
        </w:tc>
        <w:tc>
          <w:tcPr>
            <w:tcW w:w="444" w:type="dxa"/>
            <w:vMerge w:val="restart"/>
            <w:tcBorders>
              <w:top w:val="nil"/>
              <w:left w:val="single" w:sz="4" w:space="0" w:color="auto"/>
              <w:bottom w:val="single" w:sz="4" w:space="0" w:color="000000"/>
              <w:right w:val="single" w:sz="4" w:space="0" w:color="auto"/>
            </w:tcBorders>
            <w:shd w:val="clear" w:color="auto" w:fill="auto"/>
            <w:hideMark/>
          </w:tcPr>
          <w:p w14:paraId="0F51CB19" w14:textId="0013D4DC" w:rsidR="00A020AD" w:rsidRPr="00F019F8" w:rsidRDefault="00A020AD" w:rsidP="00A020AD">
            <w:pPr>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 </w:t>
            </w:r>
          </w:p>
        </w:tc>
        <w:tc>
          <w:tcPr>
            <w:tcW w:w="1242" w:type="dxa"/>
            <w:vMerge w:val="restart"/>
            <w:tcBorders>
              <w:top w:val="nil"/>
              <w:left w:val="single" w:sz="4" w:space="0" w:color="auto"/>
              <w:bottom w:val="single" w:sz="4" w:space="0" w:color="000000"/>
              <w:right w:val="single" w:sz="4" w:space="0" w:color="auto"/>
            </w:tcBorders>
            <w:shd w:val="clear" w:color="auto" w:fill="auto"/>
            <w:hideMark/>
          </w:tcPr>
          <w:p w14:paraId="4FE928DE" w14:textId="77777777" w:rsidR="00A020AD" w:rsidRPr="00F019F8" w:rsidRDefault="00A020AD" w:rsidP="00A020AD">
            <w:pPr>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Компрессор ДВС</w:t>
            </w:r>
          </w:p>
        </w:tc>
        <w:tc>
          <w:tcPr>
            <w:tcW w:w="1445" w:type="dxa"/>
            <w:vMerge w:val="restart"/>
            <w:tcBorders>
              <w:top w:val="nil"/>
              <w:left w:val="single" w:sz="4" w:space="0" w:color="auto"/>
              <w:bottom w:val="single" w:sz="4" w:space="0" w:color="000000"/>
              <w:right w:val="single" w:sz="4" w:space="0" w:color="auto"/>
            </w:tcBorders>
            <w:shd w:val="clear" w:color="auto" w:fill="auto"/>
            <w:hideMark/>
          </w:tcPr>
          <w:p w14:paraId="3ED19BA0" w14:textId="77777777" w:rsidR="00A020AD" w:rsidRPr="00F019F8" w:rsidRDefault="00A020AD" w:rsidP="00A020AD">
            <w:pPr>
              <w:jc w:val="center"/>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1</w:t>
            </w:r>
          </w:p>
        </w:tc>
        <w:tc>
          <w:tcPr>
            <w:tcW w:w="675" w:type="dxa"/>
            <w:vMerge w:val="restart"/>
            <w:tcBorders>
              <w:top w:val="nil"/>
              <w:left w:val="single" w:sz="4" w:space="0" w:color="auto"/>
              <w:bottom w:val="single" w:sz="4" w:space="0" w:color="000000"/>
              <w:right w:val="single" w:sz="4" w:space="0" w:color="auto"/>
            </w:tcBorders>
            <w:shd w:val="clear" w:color="auto" w:fill="auto"/>
            <w:hideMark/>
          </w:tcPr>
          <w:p w14:paraId="0A4C0DD6" w14:textId="77777777" w:rsidR="00A020AD" w:rsidRPr="00F019F8" w:rsidRDefault="00A020AD" w:rsidP="00A020AD">
            <w:pPr>
              <w:jc w:val="center"/>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263,5</w:t>
            </w:r>
          </w:p>
        </w:tc>
        <w:tc>
          <w:tcPr>
            <w:tcW w:w="1097" w:type="dxa"/>
            <w:vMerge w:val="restart"/>
            <w:tcBorders>
              <w:top w:val="nil"/>
              <w:left w:val="single" w:sz="4" w:space="0" w:color="auto"/>
              <w:bottom w:val="single" w:sz="4" w:space="0" w:color="000000"/>
              <w:right w:val="single" w:sz="4" w:space="0" w:color="auto"/>
            </w:tcBorders>
            <w:shd w:val="clear" w:color="auto" w:fill="auto"/>
            <w:hideMark/>
          </w:tcPr>
          <w:p w14:paraId="22BB93E0" w14:textId="77777777" w:rsidR="00A020AD" w:rsidRPr="00F019F8" w:rsidRDefault="00A020AD" w:rsidP="00A020AD">
            <w:pPr>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 </w:t>
            </w:r>
          </w:p>
        </w:tc>
        <w:tc>
          <w:tcPr>
            <w:tcW w:w="812" w:type="dxa"/>
            <w:vMerge w:val="restart"/>
            <w:tcBorders>
              <w:top w:val="nil"/>
              <w:left w:val="single" w:sz="4" w:space="0" w:color="auto"/>
              <w:bottom w:val="single" w:sz="4" w:space="0" w:color="000000"/>
              <w:right w:val="single" w:sz="4" w:space="0" w:color="auto"/>
            </w:tcBorders>
            <w:shd w:val="clear" w:color="auto" w:fill="auto"/>
            <w:hideMark/>
          </w:tcPr>
          <w:p w14:paraId="1124B6A5" w14:textId="77777777" w:rsidR="00A020AD" w:rsidRPr="00F019F8" w:rsidRDefault="00A020AD" w:rsidP="00A020AD">
            <w:pPr>
              <w:jc w:val="center"/>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0002</w:t>
            </w:r>
          </w:p>
        </w:tc>
        <w:tc>
          <w:tcPr>
            <w:tcW w:w="826" w:type="dxa"/>
            <w:vMerge w:val="restart"/>
            <w:tcBorders>
              <w:top w:val="nil"/>
              <w:left w:val="single" w:sz="4" w:space="0" w:color="auto"/>
              <w:bottom w:val="single" w:sz="4" w:space="0" w:color="000000"/>
              <w:right w:val="single" w:sz="4" w:space="0" w:color="auto"/>
            </w:tcBorders>
            <w:shd w:val="clear" w:color="auto" w:fill="auto"/>
            <w:hideMark/>
          </w:tcPr>
          <w:p w14:paraId="487F893E" w14:textId="77777777" w:rsidR="00A020AD" w:rsidRPr="00F019F8" w:rsidRDefault="00A020AD" w:rsidP="00A020AD">
            <w:pPr>
              <w:jc w:val="right"/>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 </w:t>
            </w:r>
          </w:p>
        </w:tc>
        <w:tc>
          <w:tcPr>
            <w:tcW w:w="730" w:type="dxa"/>
            <w:vMerge w:val="restart"/>
            <w:tcBorders>
              <w:top w:val="nil"/>
              <w:left w:val="single" w:sz="4" w:space="0" w:color="auto"/>
              <w:bottom w:val="single" w:sz="4" w:space="0" w:color="000000"/>
              <w:right w:val="single" w:sz="4" w:space="0" w:color="auto"/>
            </w:tcBorders>
            <w:shd w:val="clear" w:color="auto" w:fill="auto"/>
            <w:hideMark/>
          </w:tcPr>
          <w:p w14:paraId="5FC0FD4B" w14:textId="77777777" w:rsidR="00A020AD" w:rsidRPr="00F019F8" w:rsidRDefault="00A020AD" w:rsidP="00A020AD">
            <w:pPr>
              <w:jc w:val="right"/>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 </w:t>
            </w:r>
          </w:p>
        </w:tc>
        <w:tc>
          <w:tcPr>
            <w:tcW w:w="798" w:type="dxa"/>
            <w:vMerge w:val="restart"/>
            <w:tcBorders>
              <w:top w:val="nil"/>
              <w:left w:val="single" w:sz="4" w:space="0" w:color="auto"/>
              <w:bottom w:val="single" w:sz="4" w:space="0" w:color="000000"/>
              <w:right w:val="single" w:sz="4" w:space="0" w:color="auto"/>
            </w:tcBorders>
            <w:shd w:val="clear" w:color="auto" w:fill="auto"/>
            <w:hideMark/>
          </w:tcPr>
          <w:p w14:paraId="09C2040F" w14:textId="77777777" w:rsidR="00A020AD" w:rsidRPr="00F019F8" w:rsidRDefault="00A020AD" w:rsidP="00A020AD">
            <w:pPr>
              <w:jc w:val="right"/>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 </w:t>
            </w:r>
          </w:p>
        </w:tc>
        <w:tc>
          <w:tcPr>
            <w:tcW w:w="816" w:type="dxa"/>
            <w:vMerge w:val="restart"/>
            <w:tcBorders>
              <w:top w:val="nil"/>
              <w:left w:val="single" w:sz="4" w:space="0" w:color="auto"/>
              <w:bottom w:val="single" w:sz="4" w:space="0" w:color="000000"/>
              <w:right w:val="single" w:sz="4" w:space="0" w:color="auto"/>
            </w:tcBorders>
            <w:shd w:val="clear" w:color="auto" w:fill="auto"/>
            <w:hideMark/>
          </w:tcPr>
          <w:p w14:paraId="732276CF" w14:textId="77777777" w:rsidR="00A020AD" w:rsidRPr="00F019F8" w:rsidRDefault="00A020AD" w:rsidP="00A020AD">
            <w:pPr>
              <w:jc w:val="right"/>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 </w:t>
            </w:r>
          </w:p>
        </w:tc>
        <w:tc>
          <w:tcPr>
            <w:tcW w:w="633" w:type="dxa"/>
            <w:vMerge w:val="restart"/>
            <w:tcBorders>
              <w:top w:val="nil"/>
              <w:left w:val="single" w:sz="4" w:space="0" w:color="auto"/>
              <w:bottom w:val="single" w:sz="4" w:space="0" w:color="000000"/>
              <w:right w:val="single" w:sz="4" w:space="0" w:color="auto"/>
            </w:tcBorders>
            <w:shd w:val="clear" w:color="auto" w:fill="auto"/>
            <w:hideMark/>
          </w:tcPr>
          <w:p w14:paraId="0C34C85B" w14:textId="77777777" w:rsidR="00A020AD" w:rsidRPr="00F019F8" w:rsidRDefault="00A020AD" w:rsidP="00A020AD">
            <w:pPr>
              <w:jc w:val="right"/>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 </w:t>
            </w:r>
          </w:p>
        </w:tc>
        <w:tc>
          <w:tcPr>
            <w:tcW w:w="500" w:type="dxa"/>
            <w:vMerge w:val="restart"/>
            <w:tcBorders>
              <w:top w:val="nil"/>
              <w:left w:val="single" w:sz="4" w:space="0" w:color="auto"/>
              <w:bottom w:val="single" w:sz="4" w:space="0" w:color="000000"/>
              <w:right w:val="single" w:sz="4" w:space="0" w:color="auto"/>
            </w:tcBorders>
            <w:shd w:val="clear" w:color="auto" w:fill="auto"/>
            <w:hideMark/>
          </w:tcPr>
          <w:p w14:paraId="5FF706ED" w14:textId="77777777" w:rsidR="00A020AD" w:rsidRPr="00F019F8" w:rsidRDefault="00A020AD" w:rsidP="00A020AD">
            <w:pPr>
              <w:jc w:val="right"/>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300</w:t>
            </w:r>
          </w:p>
        </w:tc>
        <w:tc>
          <w:tcPr>
            <w:tcW w:w="500" w:type="dxa"/>
            <w:vMerge w:val="restart"/>
            <w:tcBorders>
              <w:top w:val="nil"/>
              <w:left w:val="single" w:sz="4" w:space="0" w:color="auto"/>
              <w:bottom w:val="single" w:sz="4" w:space="0" w:color="000000"/>
              <w:right w:val="single" w:sz="4" w:space="0" w:color="auto"/>
            </w:tcBorders>
            <w:shd w:val="clear" w:color="auto" w:fill="auto"/>
            <w:hideMark/>
          </w:tcPr>
          <w:p w14:paraId="22D190F5" w14:textId="77777777" w:rsidR="00A020AD" w:rsidRPr="00F019F8" w:rsidRDefault="00A020AD" w:rsidP="00A020AD">
            <w:pPr>
              <w:jc w:val="right"/>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256</w:t>
            </w:r>
          </w:p>
        </w:tc>
        <w:tc>
          <w:tcPr>
            <w:tcW w:w="500" w:type="dxa"/>
            <w:vMerge w:val="restart"/>
            <w:tcBorders>
              <w:top w:val="nil"/>
              <w:left w:val="single" w:sz="4" w:space="0" w:color="auto"/>
              <w:bottom w:val="single" w:sz="4" w:space="0" w:color="000000"/>
              <w:right w:val="single" w:sz="4" w:space="0" w:color="auto"/>
            </w:tcBorders>
            <w:shd w:val="clear" w:color="auto" w:fill="auto"/>
            <w:hideMark/>
          </w:tcPr>
          <w:p w14:paraId="5CB2DF31" w14:textId="77777777" w:rsidR="00A020AD" w:rsidRPr="00F019F8" w:rsidRDefault="00A020AD" w:rsidP="00A020AD">
            <w:pPr>
              <w:jc w:val="right"/>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 </w:t>
            </w:r>
          </w:p>
        </w:tc>
        <w:tc>
          <w:tcPr>
            <w:tcW w:w="500" w:type="dxa"/>
            <w:vMerge w:val="restart"/>
            <w:tcBorders>
              <w:top w:val="nil"/>
              <w:left w:val="single" w:sz="4" w:space="0" w:color="auto"/>
              <w:bottom w:val="single" w:sz="4" w:space="0" w:color="000000"/>
              <w:right w:val="single" w:sz="4" w:space="0" w:color="auto"/>
            </w:tcBorders>
            <w:shd w:val="clear" w:color="auto" w:fill="auto"/>
            <w:hideMark/>
          </w:tcPr>
          <w:p w14:paraId="552952FC" w14:textId="77777777" w:rsidR="00A020AD" w:rsidRPr="00F019F8" w:rsidRDefault="00A020AD" w:rsidP="00A020AD">
            <w:pPr>
              <w:jc w:val="right"/>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 </w:t>
            </w:r>
          </w:p>
        </w:tc>
        <w:tc>
          <w:tcPr>
            <w:tcW w:w="1097" w:type="dxa"/>
            <w:vMerge w:val="restart"/>
            <w:tcBorders>
              <w:top w:val="nil"/>
              <w:left w:val="single" w:sz="4" w:space="0" w:color="auto"/>
              <w:bottom w:val="single" w:sz="4" w:space="0" w:color="000000"/>
              <w:right w:val="single" w:sz="4" w:space="0" w:color="auto"/>
            </w:tcBorders>
            <w:shd w:val="clear" w:color="auto" w:fill="auto"/>
            <w:hideMark/>
          </w:tcPr>
          <w:p w14:paraId="2D6174E0" w14:textId="77777777" w:rsidR="00A020AD" w:rsidRPr="00F019F8" w:rsidRDefault="00A020AD" w:rsidP="00A020AD">
            <w:pPr>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 </w:t>
            </w:r>
          </w:p>
        </w:tc>
        <w:tc>
          <w:tcPr>
            <w:tcW w:w="1028" w:type="dxa"/>
            <w:vMerge w:val="restart"/>
            <w:tcBorders>
              <w:top w:val="nil"/>
              <w:left w:val="single" w:sz="4" w:space="0" w:color="auto"/>
              <w:bottom w:val="single" w:sz="4" w:space="0" w:color="000000"/>
              <w:right w:val="single" w:sz="4" w:space="0" w:color="auto"/>
            </w:tcBorders>
            <w:shd w:val="clear" w:color="auto" w:fill="auto"/>
            <w:hideMark/>
          </w:tcPr>
          <w:p w14:paraId="0ECD7B5D" w14:textId="77777777" w:rsidR="00A020AD" w:rsidRPr="00F019F8" w:rsidRDefault="00A020AD" w:rsidP="00A020AD">
            <w:pPr>
              <w:jc w:val="right"/>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 </w:t>
            </w:r>
          </w:p>
        </w:tc>
        <w:tc>
          <w:tcPr>
            <w:tcW w:w="882" w:type="dxa"/>
            <w:vMerge w:val="restart"/>
            <w:tcBorders>
              <w:top w:val="nil"/>
              <w:left w:val="single" w:sz="4" w:space="0" w:color="auto"/>
              <w:bottom w:val="single" w:sz="4" w:space="0" w:color="000000"/>
              <w:right w:val="single" w:sz="4" w:space="0" w:color="auto"/>
            </w:tcBorders>
            <w:shd w:val="clear" w:color="auto" w:fill="auto"/>
            <w:hideMark/>
          </w:tcPr>
          <w:p w14:paraId="7C0244EC" w14:textId="77777777" w:rsidR="00A020AD" w:rsidRPr="00F019F8" w:rsidRDefault="00A020AD" w:rsidP="00A020AD">
            <w:pPr>
              <w:jc w:val="right"/>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 </w:t>
            </w:r>
          </w:p>
        </w:tc>
        <w:tc>
          <w:tcPr>
            <w:tcW w:w="1166" w:type="dxa"/>
            <w:vMerge w:val="restart"/>
            <w:tcBorders>
              <w:top w:val="nil"/>
              <w:left w:val="single" w:sz="4" w:space="0" w:color="auto"/>
              <w:bottom w:val="single" w:sz="4" w:space="0" w:color="000000"/>
              <w:right w:val="single" w:sz="4" w:space="0" w:color="auto"/>
            </w:tcBorders>
            <w:shd w:val="clear" w:color="auto" w:fill="auto"/>
            <w:hideMark/>
          </w:tcPr>
          <w:p w14:paraId="7E1AFD07" w14:textId="77777777" w:rsidR="00A020AD" w:rsidRPr="00F019F8" w:rsidRDefault="00A020AD" w:rsidP="00A020AD">
            <w:pPr>
              <w:jc w:val="right"/>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 </w:t>
            </w:r>
          </w:p>
        </w:tc>
        <w:tc>
          <w:tcPr>
            <w:tcW w:w="789" w:type="dxa"/>
            <w:tcBorders>
              <w:top w:val="nil"/>
              <w:left w:val="nil"/>
              <w:bottom w:val="single" w:sz="4" w:space="0" w:color="auto"/>
              <w:right w:val="single" w:sz="4" w:space="0" w:color="auto"/>
            </w:tcBorders>
            <w:shd w:val="clear" w:color="auto" w:fill="auto"/>
            <w:noWrap/>
            <w:hideMark/>
          </w:tcPr>
          <w:p w14:paraId="6C69F9F0" w14:textId="77777777" w:rsidR="00A020AD" w:rsidRPr="00F019F8" w:rsidRDefault="00A020AD" w:rsidP="00A020AD">
            <w:pPr>
              <w:jc w:val="right"/>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0301</w:t>
            </w:r>
          </w:p>
        </w:tc>
        <w:tc>
          <w:tcPr>
            <w:tcW w:w="1465" w:type="dxa"/>
            <w:tcBorders>
              <w:top w:val="nil"/>
              <w:left w:val="nil"/>
              <w:bottom w:val="single" w:sz="4" w:space="0" w:color="auto"/>
              <w:right w:val="single" w:sz="4" w:space="0" w:color="auto"/>
            </w:tcBorders>
            <w:shd w:val="clear" w:color="auto" w:fill="auto"/>
            <w:hideMark/>
          </w:tcPr>
          <w:p w14:paraId="38A66AE4" w14:textId="77777777" w:rsidR="00A020AD" w:rsidRPr="00F019F8" w:rsidRDefault="00A020AD" w:rsidP="00A020AD">
            <w:pPr>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Азота (IV) диоксид (Азота диоксид) (4)</w:t>
            </w:r>
          </w:p>
        </w:tc>
        <w:tc>
          <w:tcPr>
            <w:tcW w:w="816" w:type="dxa"/>
            <w:tcBorders>
              <w:top w:val="nil"/>
              <w:left w:val="nil"/>
              <w:bottom w:val="single" w:sz="4" w:space="0" w:color="auto"/>
              <w:right w:val="single" w:sz="4" w:space="0" w:color="auto"/>
            </w:tcBorders>
            <w:shd w:val="clear" w:color="auto" w:fill="auto"/>
            <w:noWrap/>
            <w:hideMark/>
          </w:tcPr>
          <w:p w14:paraId="635F8CA9" w14:textId="77777777" w:rsidR="00A020AD" w:rsidRPr="00F019F8" w:rsidRDefault="00A020AD" w:rsidP="00A020AD">
            <w:pPr>
              <w:jc w:val="right"/>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0,01831</w:t>
            </w:r>
          </w:p>
        </w:tc>
        <w:tc>
          <w:tcPr>
            <w:tcW w:w="675" w:type="dxa"/>
            <w:tcBorders>
              <w:top w:val="nil"/>
              <w:left w:val="nil"/>
              <w:bottom w:val="single" w:sz="4" w:space="0" w:color="auto"/>
              <w:right w:val="single" w:sz="4" w:space="0" w:color="auto"/>
            </w:tcBorders>
            <w:shd w:val="clear" w:color="auto" w:fill="auto"/>
            <w:noWrap/>
            <w:hideMark/>
          </w:tcPr>
          <w:p w14:paraId="63A41572" w14:textId="77777777" w:rsidR="00A020AD" w:rsidRPr="00F019F8" w:rsidRDefault="00A020AD" w:rsidP="00A020AD">
            <w:pPr>
              <w:jc w:val="right"/>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 </w:t>
            </w:r>
          </w:p>
        </w:tc>
        <w:tc>
          <w:tcPr>
            <w:tcW w:w="816" w:type="dxa"/>
            <w:tcBorders>
              <w:top w:val="nil"/>
              <w:left w:val="nil"/>
              <w:bottom w:val="single" w:sz="4" w:space="0" w:color="auto"/>
              <w:right w:val="single" w:sz="4" w:space="0" w:color="auto"/>
            </w:tcBorders>
            <w:shd w:val="clear" w:color="auto" w:fill="auto"/>
            <w:noWrap/>
            <w:hideMark/>
          </w:tcPr>
          <w:p w14:paraId="28D79F64" w14:textId="77777777" w:rsidR="00A020AD" w:rsidRPr="00F019F8" w:rsidRDefault="00A020AD" w:rsidP="00A020AD">
            <w:pPr>
              <w:jc w:val="right"/>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0,1179</w:t>
            </w:r>
          </w:p>
        </w:tc>
        <w:tc>
          <w:tcPr>
            <w:tcW w:w="596" w:type="dxa"/>
            <w:tcBorders>
              <w:top w:val="nil"/>
              <w:left w:val="nil"/>
              <w:bottom w:val="single" w:sz="4" w:space="0" w:color="auto"/>
              <w:right w:val="single" w:sz="4" w:space="0" w:color="auto"/>
            </w:tcBorders>
            <w:shd w:val="clear" w:color="auto" w:fill="auto"/>
            <w:noWrap/>
            <w:hideMark/>
          </w:tcPr>
          <w:p w14:paraId="730A8529" w14:textId="6328E13C" w:rsidR="00A020AD" w:rsidRPr="00F019F8" w:rsidRDefault="00A020AD" w:rsidP="00A020AD">
            <w:pPr>
              <w:jc w:val="center"/>
              <w:rPr>
                <w:rFonts w:ascii="Arial" w:eastAsia="Times New Roman" w:hAnsi="Arial" w:cs="Arial"/>
                <w:sz w:val="18"/>
                <w:szCs w:val="20"/>
                <w:lang w:val="ru-KZ" w:eastAsia="ru-KZ"/>
              </w:rPr>
            </w:pPr>
            <w:r w:rsidRPr="00086C0A">
              <w:rPr>
                <w:rFonts w:ascii="Arial" w:eastAsia="Times New Roman" w:hAnsi="Arial" w:cs="Arial"/>
                <w:sz w:val="20"/>
                <w:szCs w:val="20"/>
                <w:lang w:val="ru-KZ" w:eastAsia="ru-KZ"/>
              </w:rPr>
              <w:t>202</w:t>
            </w:r>
            <w:r w:rsidRPr="00086C0A">
              <w:rPr>
                <w:rFonts w:ascii="Arial" w:eastAsia="Times New Roman" w:hAnsi="Arial" w:cs="Arial"/>
                <w:sz w:val="20"/>
                <w:szCs w:val="20"/>
                <w:lang w:eastAsia="ru-KZ"/>
              </w:rPr>
              <w:t>7</w:t>
            </w:r>
          </w:p>
        </w:tc>
      </w:tr>
      <w:tr w:rsidR="00A020AD" w:rsidRPr="00F019F8" w14:paraId="0AE23B29" w14:textId="77777777" w:rsidTr="00A020AD">
        <w:trPr>
          <w:trHeight w:val="510"/>
        </w:trPr>
        <w:tc>
          <w:tcPr>
            <w:tcW w:w="687" w:type="dxa"/>
            <w:vMerge/>
            <w:tcBorders>
              <w:top w:val="nil"/>
              <w:left w:val="single" w:sz="4" w:space="0" w:color="auto"/>
              <w:bottom w:val="single" w:sz="4" w:space="0" w:color="000000"/>
              <w:right w:val="single" w:sz="4" w:space="0" w:color="auto"/>
            </w:tcBorders>
            <w:vAlign w:val="center"/>
            <w:hideMark/>
          </w:tcPr>
          <w:p w14:paraId="16E01DE8" w14:textId="77777777" w:rsidR="00A020AD" w:rsidRPr="00F019F8" w:rsidRDefault="00A020AD" w:rsidP="00A020AD">
            <w:pPr>
              <w:rPr>
                <w:rFonts w:ascii="Arial" w:eastAsia="Times New Roman" w:hAnsi="Arial" w:cs="Arial"/>
                <w:sz w:val="18"/>
                <w:szCs w:val="20"/>
                <w:lang w:val="ru-KZ" w:eastAsia="ru-KZ"/>
              </w:rPr>
            </w:pPr>
          </w:p>
        </w:tc>
        <w:tc>
          <w:tcPr>
            <w:tcW w:w="444" w:type="dxa"/>
            <w:vMerge/>
            <w:tcBorders>
              <w:top w:val="nil"/>
              <w:left w:val="single" w:sz="4" w:space="0" w:color="auto"/>
              <w:bottom w:val="single" w:sz="4" w:space="0" w:color="000000"/>
              <w:right w:val="single" w:sz="4" w:space="0" w:color="auto"/>
            </w:tcBorders>
            <w:vAlign w:val="center"/>
            <w:hideMark/>
          </w:tcPr>
          <w:p w14:paraId="2EE80B40" w14:textId="21D4461A" w:rsidR="00A020AD" w:rsidRPr="00F019F8" w:rsidRDefault="00A020AD" w:rsidP="00A020AD">
            <w:pPr>
              <w:rPr>
                <w:rFonts w:ascii="Arial" w:eastAsia="Times New Roman" w:hAnsi="Arial" w:cs="Arial"/>
                <w:sz w:val="18"/>
                <w:szCs w:val="20"/>
                <w:lang w:val="ru-KZ" w:eastAsia="ru-KZ"/>
              </w:rPr>
            </w:pPr>
          </w:p>
        </w:tc>
        <w:tc>
          <w:tcPr>
            <w:tcW w:w="1242" w:type="dxa"/>
            <w:vMerge/>
            <w:tcBorders>
              <w:top w:val="nil"/>
              <w:left w:val="single" w:sz="4" w:space="0" w:color="auto"/>
              <w:bottom w:val="single" w:sz="4" w:space="0" w:color="000000"/>
              <w:right w:val="single" w:sz="4" w:space="0" w:color="auto"/>
            </w:tcBorders>
            <w:vAlign w:val="center"/>
            <w:hideMark/>
          </w:tcPr>
          <w:p w14:paraId="1704520C" w14:textId="77777777" w:rsidR="00A020AD" w:rsidRPr="00F019F8" w:rsidRDefault="00A020AD" w:rsidP="00A020AD">
            <w:pPr>
              <w:rPr>
                <w:rFonts w:ascii="Arial" w:eastAsia="Times New Roman" w:hAnsi="Arial" w:cs="Arial"/>
                <w:sz w:val="18"/>
                <w:szCs w:val="20"/>
                <w:lang w:val="ru-KZ" w:eastAsia="ru-KZ"/>
              </w:rPr>
            </w:pPr>
          </w:p>
        </w:tc>
        <w:tc>
          <w:tcPr>
            <w:tcW w:w="1445" w:type="dxa"/>
            <w:vMerge/>
            <w:tcBorders>
              <w:top w:val="nil"/>
              <w:left w:val="single" w:sz="4" w:space="0" w:color="auto"/>
              <w:bottom w:val="single" w:sz="4" w:space="0" w:color="000000"/>
              <w:right w:val="single" w:sz="4" w:space="0" w:color="auto"/>
            </w:tcBorders>
            <w:vAlign w:val="center"/>
            <w:hideMark/>
          </w:tcPr>
          <w:p w14:paraId="1BCC47E4" w14:textId="77777777" w:rsidR="00A020AD" w:rsidRPr="00F019F8" w:rsidRDefault="00A020AD" w:rsidP="00A020AD">
            <w:pPr>
              <w:rPr>
                <w:rFonts w:ascii="Arial" w:eastAsia="Times New Roman" w:hAnsi="Arial" w:cs="Arial"/>
                <w:sz w:val="18"/>
                <w:szCs w:val="20"/>
                <w:lang w:val="ru-KZ" w:eastAsia="ru-KZ"/>
              </w:rPr>
            </w:pPr>
          </w:p>
        </w:tc>
        <w:tc>
          <w:tcPr>
            <w:tcW w:w="675" w:type="dxa"/>
            <w:vMerge/>
            <w:tcBorders>
              <w:top w:val="nil"/>
              <w:left w:val="single" w:sz="4" w:space="0" w:color="auto"/>
              <w:bottom w:val="single" w:sz="4" w:space="0" w:color="000000"/>
              <w:right w:val="single" w:sz="4" w:space="0" w:color="auto"/>
            </w:tcBorders>
            <w:vAlign w:val="center"/>
            <w:hideMark/>
          </w:tcPr>
          <w:p w14:paraId="06EEABC8" w14:textId="77777777" w:rsidR="00A020AD" w:rsidRPr="00F019F8" w:rsidRDefault="00A020AD" w:rsidP="00A020AD">
            <w:pPr>
              <w:rPr>
                <w:rFonts w:ascii="Arial" w:eastAsia="Times New Roman" w:hAnsi="Arial" w:cs="Arial"/>
                <w:sz w:val="18"/>
                <w:szCs w:val="20"/>
                <w:lang w:val="ru-KZ" w:eastAsia="ru-KZ"/>
              </w:rPr>
            </w:pPr>
          </w:p>
        </w:tc>
        <w:tc>
          <w:tcPr>
            <w:tcW w:w="1097" w:type="dxa"/>
            <w:vMerge/>
            <w:tcBorders>
              <w:top w:val="nil"/>
              <w:left w:val="single" w:sz="4" w:space="0" w:color="auto"/>
              <w:bottom w:val="single" w:sz="4" w:space="0" w:color="000000"/>
              <w:right w:val="single" w:sz="4" w:space="0" w:color="auto"/>
            </w:tcBorders>
            <w:vAlign w:val="center"/>
            <w:hideMark/>
          </w:tcPr>
          <w:p w14:paraId="0D40C2BE" w14:textId="77777777" w:rsidR="00A020AD" w:rsidRPr="00F019F8" w:rsidRDefault="00A020AD" w:rsidP="00A020AD">
            <w:pPr>
              <w:rPr>
                <w:rFonts w:ascii="Arial" w:eastAsia="Times New Roman" w:hAnsi="Arial" w:cs="Arial"/>
                <w:sz w:val="18"/>
                <w:szCs w:val="20"/>
                <w:lang w:val="ru-KZ" w:eastAsia="ru-KZ"/>
              </w:rPr>
            </w:pPr>
          </w:p>
        </w:tc>
        <w:tc>
          <w:tcPr>
            <w:tcW w:w="812" w:type="dxa"/>
            <w:vMerge/>
            <w:tcBorders>
              <w:top w:val="nil"/>
              <w:left w:val="single" w:sz="4" w:space="0" w:color="auto"/>
              <w:bottom w:val="single" w:sz="4" w:space="0" w:color="000000"/>
              <w:right w:val="single" w:sz="4" w:space="0" w:color="auto"/>
            </w:tcBorders>
            <w:vAlign w:val="center"/>
            <w:hideMark/>
          </w:tcPr>
          <w:p w14:paraId="087BB783" w14:textId="77777777" w:rsidR="00A020AD" w:rsidRPr="00F019F8" w:rsidRDefault="00A020AD" w:rsidP="00A020AD">
            <w:pPr>
              <w:rPr>
                <w:rFonts w:ascii="Arial" w:eastAsia="Times New Roman" w:hAnsi="Arial" w:cs="Arial"/>
                <w:sz w:val="18"/>
                <w:szCs w:val="20"/>
                <w:lang w:val="ru-KZ" w:eastAsia="ru-KZ"/>
              </w:rPr>
            </w:pPr>
          </w:p>
        </w:tc>
        <w:tc>
          <w:tcPr>
            <w:tcW w:w="826" w:type="dxa"/>
            <w:vMerge/>
            <w:tcBorders>
              <w:top w:val="nil"/>
              <w:left w:val="single" w:sz="4" w:space="0" w:color="auto"/>
              <w:bottom w:val="single" w:sz="4" w:space="0" w:color="000000"/>
              <w:right w:val="single" w:sz="4" w:space="0" w:color="auto"/>
            </w:tcBorders>
            <w:vAlign w:val="center"/>
            <w:hideMark/>
          </w:tcPr>
          <w:p w14:paraId="0D3BD0D1" w14:textId="77777777" w:rsidR="00A020AD" w:rsidRPr="00F019F8" w:rsidRDefault="00A020AD" w:rsidP="00A020AD">
            <w:pPr>
              <w:rPr>
                <w:rFonts w:ascii="Arial" w:eastAsia="Times New Roman" w:hAnsi="Arial" w:cs="Arial"/>
                <w:sz w:val="18"/>
                <w:szCs w:val="20"/>
                <w:lang w:val="ru-KZ" w:eastAsia="ru-KZ"/>
              </w:rPr>
            </w:pPr>
          </w:p>
        </w:tc>
        <w:tc>
          <w:tcPr>
            <w:tcW w:w="730" w:type="dxa"/>
            <w:vMerge/>
            <w:tcBorders>
              <w:top w:val="nil"/>
              <w:left w:val="single" w:sz="4" w:space="0" w:color="auto"/>
              <w:bottom w:val="single" w:sz="4" w:space="0" w:color="000000"/>
              <w:right w:val="single" w:sz="4" w:space="0" w:color="auto"/>
            </w:tcBorders>
            <w:vAlign w:val="center"/>
            <w:hideMark/>
          </w:tcPr>
          <w:p w14:paraId="4AC6AC8E" w14:textId="77777777" w:rsidR="00A020AD" w:rsidRPr="00F019F8" w:rsidRDefault="00A020AD" w:rsidP="00A020AD">
            <w:pPr>
              <w:rPr>
                <w:rFonts w:ascii="Arial" w:eastAsia="Times New Roman" w:hAnsi="Arial" w:cs="Arial"/>
                <w:sz w:val="18"/>
                <w:szCs w:val="20"/>
                <w:lang w:val="ru-KZ" w:eastAsia="ru-KZ"/>
              </w:rPr>
            </w:pPr>
          </w:p>
        </w:tc>
        <w:tc>
          <w:tcPr>
            <w:tcW w:w="798" w:type="dxa"/>
            <w:vMerge/>
            <w:tcBorders>
              <w:top w:val="nil"/>
              <w:left w:val="single" w:sz="4" w:space="0" w:color="auto"/>
              <w:bottom w:val="single" w:sz="4" w:space="0" w:color="000000"/>
              <w:right w:val="single" w:sz="4" w:space="0" w:color="auto"/>
            </w:tcBorders>
            <w:vAlign w:val="center"/>
            <w:hideMark/>
          </w:tcPr>
          <w:p w14:paraId="42D69A21" w14:textId="77777777" w:rsidR="00A020AD" w:rsidRPr="00F019F8" w:rsidRDefault="00A020AD" w:rsidP="00A020AD">
            <w:pPr>
              <w:rPr>
                <w:rFonts w:ascii="Arial" w:eastAsia="Times New Roman" w:hAnsi="Arial" w:cs="Arial"/>
                <w:sz w:val="18"/>
                <w:szCs w:val="20"/>
                <w:lang w:val="ru-KZ" w:eastAsia="ru-KZ"/>
              </w:rPr>
            </w:pPr>
          </w:p>
        </w:tc>
        <w:tc>
          <w:tcPr>
            <w:tcW w:w="816" w:type="dxa"/>
            <w:vMerge/>
            <w:tcBorders>
              <w:top w:val="nil"/>
              <w:left w:val="single" w:sz="4" w:space="0" w:color="auto"/>
              <w:bottom w:val="single" w:sz="4" w:space="0" w:color="000000"/>
              <w:right w:val="single" w:sz="4" w:space="0" w:color="auto"/>
            </w:tcBorders>
            <w:vAlign w:val="center"/>
            <w:hideMark/>
          </w:tcPr>
          <w:p w14:paraId="3DE3B5F6" w14:textId="77777777" w:rsidR="00A020AD" w:rsidRPr="00F019F8" w:rsidRDefault="00A020AD" w:rsidP="00A020AD">
            <w:pPr>
              <w:rPr>
                <w:rFonts w:ascii="Arial" w:eastAsia="Times New Roman" w:hAnsi="Arial" w:cs="Arial"/>
                <w:sz w:val="18"/>
                <w:szCs w:val="20"/>
                <w:lang w:val="ru-KZ" w:eastAsia="ru-KZ"/>
              </w:rPr>
            </w:pPr>
          </w:p>
        </w:tc>
        <w:tc>
          <w:tcPr>
            <w:tcW w:w="633" w:type="dxa"/>
            <w:vMerge/>
            <w:tcBorders>
              <w:top w:val="nil"/>
              <w:left w:val="single" w:sz="4" w:space="0" w:color="auto"/>
              <w:bottom w:val="single" w:sz="4" w:space="0" w:color="000000"/>
              <w:right w:val="single" w:sz="4" w:space="0" w:color="auto"/>
            </w:tcBorders>
            <w:vAlign w:val="center"/>
            <w:hideMark/>
          </w:tcPr>
          <w:p w14:paraId="63C86D44" w14:textId="77777777" w:rsidR="00A020AD" w:rsidRPr="00F019F8" w:rsidRDefault="00A020AD" w:rsidP="00A020AD">
            <w:pPr>
              <w:rPr>
                <w:rFonts w:ascii="Arial" w:eastAsia="Times New Roman" w:hAnsi="Arial" w:cs="Arial"/>
                <w:sz w:val="18"/>
                <w:szCs w:val="20"/>
                <w:lang w:val="ru-KZ" w:eastAsia="ru-KZ"/>
              </w:rPr>
            </w:pPr>
          </w:p>
        </w:tc>
        <w:tc>
          <w:tcPr>
            <w:tcW w:w="500" w:type="dxa"/>
            <w:vMerge/>
            <w:tcBorders>
              <w:top w:val="nil"/>
              <w:left w:val="single" w:sz="4" w:space="0" w:color="auto"/>
              <w:bottom w:val="single" w:sz="4" w:space="0" w:color="000000"/>
              <w:right w:val="single" w:sz="4" w:space="0" w:color="auto"/>
            </w:tcBorders>
            <w:vAlign w:val="center"/>
            <w:hideMark/>
          </w:tcPr>
          <w:p w14:paraId="1B14ADCF" w14:textId="77777777" w:rsidR="00A020AD" w:rsidRPr="00F019F8" w:rsidRDefault="00A020AD" w:rsidP="00A020AD">
            <w:pPr>
              <w:rPr>
                <w:rFonts w:ascii="Arial" w:eastAsia="Times New Roman" w:hAnsi="Arial" w:cs="Arial"/>
                <w:sz w:val="18"/>
                <w:szCs w:val="20"/>
                <w:lang w:val="ru-KZ" w:eastAsia="ru-KZ"/>
              </w:rPr>
            </w:pPr>
          </w:p>
        </w:tc>
        <w:tc>
          <w:tcPr>
            <w:tcW w:w="500" w:type="dxa"/>
            <w:vMerge/>
            <w:tcBorders>
              <w:top w:val="nil"/>
              <w:left w:val="single" w:sz="4" w:space="0" w:color="auto"/>
              <w:bottom w:val="single" w:sz="4" w:space="0" w:color="000000"/>
              <w:right w:val="single" w:sz="4" w:space="0" w:color="auto"/>
            </w:tcBorders>
            <w:vAlign w:val="center"/>
            <w:hideMark/>
          </w:tcPr>
          <w:p w14:paraId="035CAB74" w14:textId="77777777" w:rsidR="00A020AD" w:rsidRPr="00F019F8" w:rsidRDefault="00A020AD" w:rsidP="00A020AD">
            <w:pPr>
              <w:rPr>
                <w:rFonts w:ascii="Arial" w:eastAsia="Times New Roman" w:hAnsi="Arial" w:cs="Arial"/>
                <w:sz w:val="18"/>
                <w:szCs w:val="20"/>
                <w:lang w:val="ru-KZ" w:eastAsia="ru-KZ"/>
              </w:rPr>
            </w:pPr>
          </w:p>
        </w:tc>
        <w:tc>
          <w:tcPr>
            <w:tcW w:w="500" w:type="dxa"/>
            <w:vMerge/>
            <w:tcBorders>
              <w:top w:val="nil"/>
              <w:left w:val="single" w:sz="4" w:space="0" w:color="auto"/>
              <w:bottom w:val="single" w:sz="4" w:space="0" w:color="000000"/>
              <w:right w:val="single" w:sz="4" w:space="0" w:color="auto"/>
            </w:tcBorders>
            <w:vAlign w:val="center"/>
            <w:hideMark/>
          </w:tcPr>
          <w:p w14:paraId="152A3F09" w14:textId="77777777" w:rsidR="00A020AD" w:rsidRPr="00F019F8" w:rsidRDefault="00A020AD" w:rsidP="00A020AD">
            <w:pPr>
              <w:rPr>
                <w:rFonts w:ascii="Arial" w:eastAsia="Times New Roman" w:hAnsi="Arial" w:cs="Arial"/>
                <w:sz w:val="18"/>
                <w:szCs w:val="20"/>
                <w:lang w:val="ru-KZ" w:eastAsia="ru-KZ"/>
              </w:rPr>
            </w:pPr>
          </w:p>
        </w:tc>
        <w:tc>
          <w:tcPr>
            <w:tcW w:w="500" w:type="dxa"/>
            <w:vMerge/>
            <w:tcBorders>
              <w:top w:val="nil"/>
              <w:left w:val="single" w:sz="4" w:space="0" w:color="auto"/>
              <w:bottom w:val="single" w:sz="4" w:space="0" w:color="000000"/>
              <w:right w:val="single" w:sz="4" w:space="0" w:color="auto"/>
            </w:tcBorders>
            <w:vAlign w:val="center"/>
            <w:hideMark/>
          </w:tcPr>
          <w:p w14:paraId="10C0F119" w14:textId="77777777" w:rsidR="00A020AD" w:rsidRPr="00F019F8" w:rsidRDefault="00A020AD" w:rsidP="00A020AD">
            <w:pPr>
              <w:rPr>
                <w:rFonts w:ascii="Arial" w:eastAsia="Times New Roman" w:hAnsi="Arial" w:cs="Arial"/>
                <w:sz w:val="18"/>
                <w:szCs w:val="20"/>
                <w:lang w:val="ru-KZ" w:eastAsia="ru-KZ"/>
              </w:rPr>
            </w:pPr>
          </w:p>
        </w:tc>
        <w:tc>
          <w:tcPr>
            <w:tcW w:w="1097" w:type="dxa"/>
            <w:vMerge/>
            <w:tcBorders>
              <w:top w:val="nil"/>
              <w:left w:val="single" w:sz="4" w:space="0" w:color="auto"/>
              <w:bottom w:val="single" w:sz="4" w:space="0" w:color="000000"/>
              <w:right w:val="single" w:sz="4" w:space="0" w:color="auto"/>
            </w:tcBorders>
            <w:vAlign w:val="center"/>
            <w:hideMark/>
          </w:tcPr>
          <w:p w14:paraId="54EE01BB" w14:textId="77777777" w:rsidR="00A020AD" w:rsidRPr="00F019F8" w:rsidRDefault="00A020AD" w:rsidP="00A020AD">
            <w:pPr>
              <w:rPr>
                <w:rFonts w:ascii="Arial" w:eastAsia="Times New Roman" w:hAnsi="Arial" w:cs="Arial"/>
                <w:sz w:val="18"/>
                <w:szCs w:val="20"/>
                <w:lang w:val="ru-KZ" w:eastAsia="ru-KZ"/>
              </w:rPr>
            </w:pPr>
          </w:p>
        </w:tc>
        <w:tc>
          <w:tcPr>
            <w:tcW w:w="1028" w:type="dxa"/>
            <w:vMerge/>
            <w:tcBorders>
              <w:top w:val="nil"/>
              <w:left w:val="single" w:sz="4" w:space="0" w:color="auto"/>
              <w:bottom w:val="single" w:sz="4" w:space="0" w:color="000000"/>
              <w:right w:val="single" w:sz="4" w:space="0" w:color="auto"/>
            </w:tcBorders>
            <w:vAlign w:val="center"/>
            <w:hideMark/>
          </w:tcPr>
          <w:p w14:paraId="49C53EDF" w14:textId="77777777" w:rsidR="00A020AD" w:rsidRPr="00F019F8" w:rsidRDefault="00A020AD" w:rsidP="00A020AD">
            <w:pPr>
              <w:rPr>
                <w:rFonts w:ascii="Arial" w:eastAsia="Times New Roman" w:hAnsi="Arial" w:cs="Arial"/>
                <w:sz w:val="18"/>
                <w:szCs w:val="20"/>
                <w:lang w:val="ru-KZ" w:eastAsia="ru-KZ"/>
              </w:rPr>
            </w:pPr>
          </w:p>
        </w:tc>
        <w:tc>
          <w:tcPr>
            <w:tcW w:w="882" w:type="dxa"/>
            <w:vMerge/>
            <w:tcBorders>
              <w:top w:val="nil"/>
              <w:left w:val="single" w:sz="4" w:space="0" w:color="auto"/>
              <w:bottom w:val="single" w:sz="4" w:space="0" w:color="000000"/>
              <w:right w:val="single" w:sz="4" w:space="0" w:color="auto"/>
            </w:tcBorders>
            <w:vAlign w:val="center"/>
            <w:hideMark/>
          </w:tcPr>
          <w:p w14:paraId="2F09C5FB" w14:textId="77777777" w:rsidR="00A020AD" w:rsidRPr="00F019F8" w:rsidRDefault="00A020AD" w:rsidP="00A020AD">
            <w:pPr>
              <w:rPr>
                <w:rFonts w:ascii="Arial" w:eastAsia="Times New Roman" w:hAnsi="Arial" w:cs="Arial"/>
                <w:sz w:val="18"/>
                <w:szCs w:val="20"/>
                <w:lang w:val="ru-KZ" w:eastAsia="ru-KZ"/>
              </w:rPr>
            </w:pPr>
          </w:p>
        </w:tc>
        <w:tc>
          <w:tcPr>
            <w:tcW w:w="1166" w:type="dxa"/>
            <w:vMerge/>
            <w:tcBorders>
              <w:top w:val="nil"/>
              <w:left w:val="single" w:sz="4" w:space="0" w:color="auto"/>
              <w:bottom w:val="single" w:sz="4" w:space="0" w:color="000000"/>
              <w:right w:val="single" w:sz="4" w:space="0" w:color="auto"/>
            </w:tcBorders>
            <w:vAlign w:val="center"/>
            <w:hideMark/>
          </w:tcPr>
          <w:p w14:paraId="24FD0746" w14:textId="77777777" w:rsidR="00A020AD" w:rsidRPr="00F019F8" w:rsidRDefault="00A020AD" w:rsidP="00A020AD">
            <w:pPr>
              <w:rPr>
                <w:rFonts w:ascii="Arial" w:eastAsia="Times New Roman" w:hAnsi="Arial" w:cs="Arial"/>
                <w:sz w:val="18"/>
                <w:szCs w:val="20"/>
                <w:lang w:val="ru-KZ" w:eastAsia="ru-KZ"/>
              </w:rPr>
            </w:pPr>
          </w:p>
        </w:tc>
        <w:tc>
          <w:tcPr>
            <w:tcW w:w="789" w:type="dxa"/>
            <w:tcBorders>
              <w:top w:val="nil"/>
              <w:left w:val="nil"/>
              <w:bottom w:val="single" w:sz="4" w:space="0" w:color="auto"/>
              <w:right w:val="single" w:sz="4" w:space="0" w:color="auto"/>
            </w:tcBorders>
            <w:shd w:val="clear" w:color="auto" w:fill="auto"/>
            <w:noWrap/>
            <w:hideMark/>
          </w:tcPr>
          <w:p w14:paraId="1A0CE126" w14:textId="77777777" w:rsidR="00A020AD" w:rsidRPr="00F019F8" w:rsidRDefault="00A020AD" w:rsidP="00A020AD">
            <w:pPr>
              <w:jc w:val="right"/>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0304</w:t>
            </w:r>
          </w:p>
        </w:tc>
        <w:tc>
          <w:tcPr>
            <w:tcW w:w="1465" w:type="dxa"/>
            <w:tcBorders>
              <w:top w:val="nil"/>
              <w:left w:val="nil"/>
              <w:bottom w:val="single" w:sz="4" w:space="0" w:color="auto"/>
              <w:right w:val="single" w:sz="4" w:space="0" w:color="auto"/>
            </w:tcBorders>
            <w:shd w:val="clear" w:color="auto" w:fill="auto"/>
            <w:hideMark/>
          </w:tcPr>
          <w:p w14:paraId="7B2624AD" w14:textId="77777777" w:rsidR="00A020AD" w:rsidRPr="00F019F8" w:rsidRDefault="00A020AD" w:rsidP="00A020AD">
            <w:pPr>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Азот (II) оксид (Азота оксид) (6)</w:t>
            </w:r>
          </w:p>
        </w:tc>
        <w:tc>
          <w:tcPr>
            <w:tcW w:w="816" w:type="dxa"/>
            <w:tcBorders>
              <w:top w:val="nil"/>
              <w:left w:val="nil"/>
              <w:bottom w:val="single" w:sz="4" w:space="0" w:color="auto"/>
              <w:right w:val="single" w:sz="4" w:space="0" w:color="auto"/>
            </w:tcBorders>
            <w:shd w:val="clear" w:color="auto" w:fill="auto"/>
            <w:noWrap/>
            <w:hideMark/>
          </w:tcPr>
          <w:p w14:paraId="0159F1B2" w14:textId="77777777" w:rsidR="00A020AD" w:rsidRPr="00F019F8" w:rsidRDefault="00A020AD" w:rsidP="00A020AD">
            <w:pPr>
              <w:jc w:val="right"/>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0,00298</w:t>
            </w:r>
          </w:p>
        </w:tc>
        <w:tc>
          <w:tcPr>
            <w:tcW w:w="675" w:type="dxa"/>
            <w:tcBorders>
              <w:top w:val="nil"/>
              <w:left w:val="nil"/>
              <w:bottom w:val="single" w:sz="4" w:space="0" w:color="auto"/>
              <w:right w:val="single" w:sz="4" w:space="0" w:color="auto"/>
            </w:tcBorders>
            <w:shd w:val="clear" w:color="auto" w:fill="auto"/>
            <w:noWrap/>
            <w:hideMark/>
          </w:tcPr>
          <w:p w14:paraId="7299DC0E" w14:textId="77777777" w:rsidR="00A020AD" w:rsidRPr="00F019F8" w:rsidRDefault="00A020AD" w:rsidP="00A020AD">
            <w:pPr>
              <w:jc w:val="right"/>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 </w:t>
            </w:r>
          </w:p>
        </w:tc>
        <w:tc>
          <w:tcPr>
            <w:tcW w:w="816" w:type="dxa"/>
            <w:tcBorders>
              <w:top w:val="nil"/>
              <w:left w:val="nil"/>
              <w:bottom w:val="single" w:sz="4" w:space="0" w:color="auto"/>
              <w:right w:val="single" w:sz="4" w:space="0" w:color="auto"/>
            </w:tcBorders>
            <w:shd w:val="clear" w:color="auto" w:fill="auto"/>
            <w:noWrap/>
            <w:hideMark/>
          </w:tcPr>
          <w:p w14:paraId="139BED3E" w14:textId="77777777" w:rsidR="00A020AD" w:rsidRPr="00F019F8" w:rsidRDefault="00A020AD" w:rsidP="00A020AD">
            <w:pPr>
              <w:jc w:val="right"/>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0,01916</w:t>
            </w:r>
          </w:p>
        </w:tc>
        <w:tc>
          <w:tcPr>
            <w:tcW w:w="596" w:type="dxa"/>
            <w:tcBorders>
              <w:top w:val="nil"/>
              <w:left w:val="nil"/>
              <w:bottom w:val="single" w:sz="4" w:space="0" w:color="auto"/>
              <w:right w:val="single" w:sz="4" w:space="0" w:color="auto"/>
            </w:tcBorders>
            <w:shd w:val="clear" w:color="auto" w:fill="auto"/>
            <w:noWrap/>
            <w:hideMark/>
          </w:tcPr>
          <w:p w14:paraId="5FE90E9B" w14:textId="1B617E4A" w:rsidR="00A020AD" w:rsidRPr="00F019F8" w:rsidRDefault="00A020AD" w:rsidP="00A020AD">
            <w:pPr>
              <w:jc w:val="center"/>
              <w:rPr>
                <w:rFonts w:ascii="Arial" w:eastAsia="Times New Roman" w:hAnsi="Arial" w:cs="Arial"/>
                <w:sz w:val="18"/>
                <w:szCs w:val="20"/>
                <w:lang w:val="ru-KZ" w:eastAsia="ru-KZ"/>
              </w:rPr>
            </w:pPr>
            <w:r w:rsidRPr="00086C0A">
              <w:rPr>
                <w:rFonts w:ascii="Arial" w:eastAsia="Times New Roman" w:hAnsi="Arial" w:cs="Arial"/>
                <w:sz w:val="20"/>
                <w:szCs w:val="20"/>
                <w:lang w:val="ru-KZ" w:eastAsia="ru-KZ"/>
              </w:rPr>
              <w:t>202</w:t>
            </w:r>
            <w:r w:rsidRPr="00086C0A">
              <w:rPr>
                <w:rFonts w:ascii="Arial" w:eastAsia="Times New Roman" w:hAnsi="Arial" w:cs="Arial"/>
                <w:sz w:val="20"/>
                <w:szCs w:val="20"/>
                <w:lang w:eastAsia="ru-KZ"/>
              </w:rPr>
              <w:t>7</w:t>
            </w:r>
          </w:p>
        </w:tc>
      </w:tr>
      <w:tr w:rsidR="00A020AD" w:rsidRPr="00F019F8" w14:paraId="44A9211A" w14:textId="77777777" w:rsidTr="00A020AD">
        <w:trPr>
          <w:trHeight w:val="510"/>
        </w:trPr>
        <w:tc>
          <w:tcPr>
            <w:tcW w:w="687" w:type="dxa"/>
            <w:vMerge/>
            <w:tcBorders>
              <w:top w:val="nil"/>
              <w:left w:val="single" w:sz="4" w:space="0" w:color="auto"/>
              <w:bottom w:val="single" w:sz="4" w:space="0" w:color="000000"/>
              <w:right w:val="single" w:sz="4" w:space="0" w:color="auto"/>
            </w:tcBorders>
            <w:vAlign w:val="center"/>
            <w:hideMark/>
          </w:tcPr>
          <w:p w14:paraId="2404481F" w14:textId="77777777" w:rsidR="00A020AD" w:rsidRPr="00F019F8" w:rsidRDefault="00A020AD" w:rsidP="00A020AD">
            <w:pPr>
              <w:rPr>
                <w:rFonts w:ascii="Arial" w:eastAsia="Times New Roman" w:hAnsi="Arial" w:cs="Arial"/>
                <w:sz w:val="18"/>
                <w:szCs w:val="20"/>
                <w:lang w:val="ru-KZ" w:eastAsia="ru-KZ"/>
              </w:rPr>
            </w:pPr>
          </w:p>
        </w:tc>
        <w:tc>
          <w:tcPr>
            <w:tcW w:w="444" w:type="dxa"/>
            <w:vMerge/>
            <w:tcBorders>
              <w:top w:val="nil"/>
              <w:left w:val="single" w:sz="4" w:space="0" w:color="auto"/>
              <w:bottom w:val="single" w:sz="4" w:space="0" w:color="000000"/>
              <w:right w:val="single" w:sz="4" w:space="0" w:color="auto"/>
            </w:tcBorders>
            <w:vAlign w:val="center"/>
            <w:hideMark/>
          </w:tcPr>
          <w:p w14:paraId="534F97E4" w14:textId="6829B4F7" w:rsidR="00A020AD" w:rsidRPr="00F019F8" w:rsidRDefault="00A020AD" w:rsidP="00A020AD">
            <w:pPr>
              <w:rPr>
                <w:rFonts w:ascii="Arial" w:eastAsia="Times New Roman" w:hAnsi="Arial" w:cs="Arial"/>
                <w:sz w:val="18"/>
                <w:szCs w:val="20"/>
                <w:lang w:val="ru-KZ" w:eastAsia="ru-KZ"/>
              </w:rPr>
            </w:pPr>
          </w:p>
        </w:tc>
        <w:tc>
          <w:tcPr>
            <w:tcW w:w="1242" w:type="dxa"/>
            <w:vMerge/>
            <w:tcBorders>
              <w:top w:val="nil"/>
              <w:left w:val="single" w:sz="4" w:space="0" w:color="auto"/>
              <w:bottom w:val="single" w:sz="4" w:space="0" w:color="000000"/>
              <w:right w:val="single" w:sz="4" w:space="0" w:color="auto"/>
            </w:tcBorders>
            <w:vAlign w:val="center"/>
            <w:hideMark/>
          </w:tcPr>
          <w:p w14:paraId="2F82DC5F" w14:textId="77777777" w:rsidR="00A020AD" w:rsidRPr="00F019F8" w:rsidRDefault="00A020AD" w:rsidP="00A020AD">
            <w:pPr>
              <w:rPr>
                <w:rFonts w:ascii="Arial" w:eastAsia="Times New Roman" w:hAnsi="Arial" w:cs="Arial"/>
                <w:sz w:val="18"/>
                <w:szCs w:val="20"/>
                <w:lang w:val="ru-KZ" w:eastAsia="ru-KZ"/>
              </w:rPr>
            </w:pPr>
          </w:p>
        </w:tc>
        <w:tc>
          <w:tcPr>
            <w:tcW w:w="1445" w:type="dxa"/>
            <w:vMerge/>
            <w:tcBorders>
              <w:top w:val="nil"/>
              <w:left w:val="single" w:sz="4" w:space="0" w:color="auto"/>
              <w:bottom w:val="single" w:sz="4" w:space="0" w:color="000000"/>
              <w:right w:val="single" w:sz="4" w:space="0" w:color="auto"/>
            </w:tcBorders>
            <w:vAlign w:val="center"/>
            <w:hideMark/>
          </w:tcPr>
          <w:p w14:paraId="4A4CFA7C" w14:textId="77777777" w:rsidR="00A020AD" w:rsidRPr="00F019F8" w:rsidRDefault="00A020AD" w:rsidP="00A020AD">
            <w:pPr>
              <w:rPr>
                <w:rFonts w:ascii="Arial" w:eastAsia="Times New Roman" w:hAnsi="Arial" w:cs="Arial"/>
                <w:sz w:val="18"/>
                <w:szCs w:val="20"/>
                <w:lang w:val="ru-KZ" w:eastAsia="ru-KZ"/>
              </w:rPr>
            </w:pPr>
          </w:p>
        </w:tc>
        <w:tc>
          <w:tcPr>
            <w:tcW w:w="675" w:type="dxa"/>
            <w:vMerge/>
            <w:tcBorders>
              <w:top w:val="nil"/>
              <w:left w:val="single" w:sz="4" w:space="0" w:color="auto"/>
              <w:bottom w:val="single" w:sz="4" w:space="0" w:color="000000"/>
              <w:right w:val="single" w:sz="4" w:space="0" w:color="auto"/>
            </w:tcBorders>
            <w:vAlign w:val="center"/>
            <w:hideMark/>
          </w:tcPr>
          <w:p w14:paraId="063235F3" w14:textId="77777777" w:rsidR="00A020AD" w:rsidRPr="00F019F8" w:rsidRDefault="00A020AD" w:rsidP="00A020AD">
            <w:pPr>
              <w:rPr>
                <w:rFonts w:ascii="Arial" w:eastAsia="Times New Roman" w:hAnsi="Arial" w:cs="Arial"/>
                <w:sz w:val="18"/>
                <w:szCs w:val="20"/>
                <w:lang w:val="ru-KZ" w:eastAsia="ru-KZ"/>
              </w:rPr>
            </w:pPr>
          </w:p>
        </w:tc>
        <w:tc>
          <w:tcPr>
            <w:tcW w:w="1097" w:type="dxa"/>
            <w:vMerge/>
            <w:tcBorders>
              <w:top w:val="nil"/>
              <w:left w:val="single" w:sz="4" w:space="0" w:color="auto"/>
              <w:bottom w:val="single" w:sz="4" w:space="0" w:color="000000"/>
              <w:right w:val="single" w:sz="4" w:space="0" w:color="auto"/>
            </w:tcBorders>
            <w:vAlign w:val="center"/>
            <w:hideMark/>
          </w:tcPr>
          <w:p w14:paraId="4F4C6905" w14:textId="77777777" w:rsidR="00A020AD" w:rsidRPr="00F019F8" w:rsidRDefault="00A020AD" w:rsidP="00A020AD">
            <w:pPr>
              <w:rPr>
                <w:rFonts w:ascii="Arial" w:eastAsia="Times New Roman" w:hAnsi="Arial" w:cs="Arial"/>
                <w:sz w:val="18"/>
                <w:szCs w:val="20"/>
                <w:lang w:val="ru-KZ" w:eastAsia="ru-KZ"/>
              </w:rPr>
            </w:pPr>
          </w:p>
        </w:tc>
        <w:tc>
          <w:tcPr>
            <w:tcW w:w="812" w:type="dxa"/>
            <w:vMerge/>
            <w:tcBorders>
              <w:top w:val="nil"/>
              <w:left w:val="single" w:sz="4" w:space="0" w:color="auto"/>
              <w:bottom w:val="single" w:sz="4" w:space="0" w:color="000000"/>
              <w:right w:val="single" w:sz="4" w:space="0" w:color="auto"/>
            </w:tcBorders>
            <w:vAlign w:val="center"/>
            <w:hideMark/>
          </w:tcPr>
          <w:p w14:paraId="4165B211" w14:textId="77777777" w:rsidR="00A020AD" w:rsidRPr="00F019F8" w:rsidRDefault="00A020AD" w:rsidP="00A020AD">
            <w:pPr>
              <w:rPr>
                <w:rFonts w:ascii="Arial" w:eastAsia="Times New Roman" w:hAnsi="Arial" w:cs="Arial"/>
                <w:sz w:val="18"/>
                <w:szCs w:val="20"/>
                <w:lang w:val="ru-KZ" w:eastAsia="ru-KZ"/>
              </w:rPr>
            </w:pPr>
          </w:p>
        </w:tc>
        <w:tc>
          <w:tcPr>
            <w:tcW w:w="826" w:type="dxa"/>
            <w:vMerge/>
            <w:tcBorders>
              <w:top w:val="nil"/>
              <w:left w:val="single" w:sz="4" w:space="0" w:color="auto"/>
              <w:bottom w:val="single" w:sz="4" w:space="0" w:color="000000"/>
              <w:right w:val="single" w:sz="4" w:space="0" w:color="auto"/>
            </w:tcBorders>
            <w:vAlign w:val="center"/>
            <w:hideMark/>
          </w:tcPr>
          <w:p w14:paraId="756D1A6D" w14:textId="77777777" w:rsidR="00A020AD" w:rsidRPr="00F019F8" w:rsidRDefault="00A020AD" w:rsidP="00A020AD">
            <w:pPr>
              <w:rPr>
                <w:rFonts w:ascii="Arial" w:eastAsia="Times New Roman" w:hAnsi="Arial" w:cs="Arial"/>
                <w:sz w:val="18"/>
                <w:szCs w:val="20"/>
                <w:lang w:val="ru-KZ" w:eastAsia="ru-KZ"/>
              </w:rPr>
            </w:pPr>
          </w:p>
        </w:tc>
        <w:tc>
          <w:tcPr>
            <w:tcW w:w="730" w:type="dxa"/>
            <w:vMerge/>
            <w:tcBorders>
              <w:top w:val="nil"/>
              <w:left w:val="single" w:sz="4" w:space="0" w:color="auto"/>
              <w:bottom w:val="single" w:sz="4" w:space="0" w:color="000000"/>
              <w:right w:val="single" w:sz="4" w:space="0" w:color="auto"/>
            </w:tcBorders>
            <w:vAlign w:val="center"/>
            <w:hideMark/>
          </w:tcPr>
          <w:p w14:paraId="759BC925" w14:textId="77777777" w:rsidR="00A020AD" w:rsidRPr="00F019F8" w:rsidRDefault="00A020AD" w:rsidP="00A020AD">
            <w:pPr>
              <w:rPr>
                <w:rFonts w:ascii="Arial" w:eastAsia="Times New Roman" w:hAnsi="Arial" w:cs="Arial"/>
                <w:sz w:val="18"/>
                <w:szCs w:val="20"/>
                <w:lang w:val="ru-KZ" w:eastAsia="ru-KZ"/>
              </w:rPr>
            </w:pPr>
          </w:p>
        </w:tc>
        <w:tc>
          <w:tcPr>
            <w:tcW w:w="798" w:type="dxa"/>
            <w:vMerge/>
            <w:tcBorders>
              <w:top w:val="nil"/>
              <w:left w:val="single" w:sz="4" w:space="0" w:color="auto"/>
              <w:bottom w:val="single" w:sz="4" w:space="0" w:color="000000"/>
              <w:right w:val="single" w:sz="4" w:space="0" w:color="auto"/>
            </w:tcBorders>
            <w:vAlign w:val="center"/>
            <w:hideMark/>
          </w:tcPr>
          <w:p w14:paraId="748092E4" w14:textId="77777777" w:rsidR="00A020AD" w:rsidRPr="00F019F8" w:rsidRDefault="00A020AD" w:rsidP="00A020AD">
            <w:pPr>
              <w:rPr>
                <w:rFonts w:ascii="Arial" w:eastAsia="Times New Roman" w:hAnsi="Arial" w:cs="Arial"/>
                <w:sz w:val="18"/>
                <w:szCs w:val="20"/>
                <w:lang w:val="ru-KZ" w:eastAsia="ru-KZ"/>
              </w:rPr>
            </w:pPr>
          </w:p>
        </w:tc>
        <w:tc>
          <w:tcPr>
            <w:tcW w:w="816" w:type="dxa"/>
            <w:vMerge/>
            <w:tcBorders>
              <w:top w:val="nil"/>
              <w:left w:val="single" w:sz="4" w:space="0" w:color="auto"/>
              <w:bottom w:val="single" w:sz="4" w:space="0" w:color="000000"/>
              <w:right w:val="single" w:sz="4" w:space="0" w:color="auto"/>
            </w:tcBorders>
            <w:vAlign w:val="center"/>
            <w:hideMark/>
          </w:tcPr>
          <w:p w14:paraId="039017D0" w14:textId="77777777" w:rsidR="00A020AD" w:rsidRPr="00F019F8" w:rsidRDefault="00A020AD" w:rsidP="00A020AD">
            <w:pPr>
              <w:rPr>
                <w:rFonts w:ascii="Arial" w:eastAsia="Times New Roman" w:hAnsi="Arial" w:cs="Arial"/>
                <w:sz w:val="18"/>
                <w:szCs w:val="20"/>
                <w:lang w:val="ru-KZ" w:eastAsia="ru-KZ"/>
              </w:rPr>
            </w:pPr>
          </w:p>
        </w:tc>
        <w:tc>
          <w:tcPr>
            <w:tcW w:w="633" w:type="dxa"/>
            <w:vMerge/>
            <w:tcBorders>
              <w:top w:val="nil"/>
              <w:left w:val="single" w:sz="4" w:space="0" w:color="auto"/>
              <w:bottom w:val="single" w:sz="4" w:space="0" w:color="000000"/>
              <w:right w:val="single" w:sz="4" w:space="0" w:color="auto"/>
            </w:tcBorders>
            <w:vAlign w:val="center"/>
            <w:hideMark/>
          </w:tcPr>
          <w:p w14:paraId="49EE3817" w14:textId="77777777" w:rsidR="00A020AD" w:rsidRPr="00F019F8" w:rsidRDefault="00A020AD" w:rsidP="00A020AD">
            <w:pPr>
              <w:rPr>
                <w:rFonts w:ascii="Arial" w:eastAsia="Times New Roman" w:hAnsi="Arial" w:cs="Arial"/>
                <w:sz w:val="18"/>
                <w:szCs w:val="20"/>
                <w:lang w:val="ru-KZ" w:eastAsia="ru-KZ"/>
              </w:rPr>
            </w:pPr>
          </w:p>
        </w:tc>
        <w:tc>
          <w:tcPr>
            <w:tcW w:w="500" w:type="dxa"/>
            <w:vMerge/>
            <w:tcBorders>
              <w:top w:val="nil"/>
              <w:left w:val="single" w:sz="4" w:space="0" w:color="auto"/>
              <w:bottom w:val="single" w:sz="4" w:space="0" w:color="000000"/>
              <w:right w:val="single" w:sz="4" w:space="0" w:color="auto"/>
            </w:tcBorders>
            <w:vAlign w:val="center"/>
            <w:hideMark/>
          </w:tcPr>
          <w:p w14:paraId="52EAA6AB" w14:textId="77777777" w:rsidR="00A020AD" w:rsidRPr="00F019F8" w:rsidRDefault="00A020AD" w:rsidP="00A020AD">
            <w:pPr>
              <w:rPr>
                <w:rFonts w:ascii="Arial" w:eastAsia="Times New Roman" w:hAnsi="Arial" w:cs="Arial"/>
                <w:sz w:val="18"/>
                <w:szCs w:val="20"/>
                <w:lang w:val="ru-KZ" w:eastAsia="ru-KZ"/>
              </w:rPr>
            </w:pPr>
          </w:p>
        </w:tc>
        <w:tc>
          <w:tcPr>
            <w:tcW w:w="500" w:type="dxa"/>
            <w:vMerge/>
            <w:tcBorders>
              <w:top w:val="nil"/>
              <w:left w:val="single" w:sz="4" w:space="0" w:color="auto"/>
              <w:bottom w:val="single" w:sz="4" w:space="0" w:color="000000"/>
              <w:right w:val="single" w:sz="4" w:space="0" w:color="auto"/>
            </w:tcBorders>
            <w:vAlign w:val="center"/>
            <w:hideMark/>
          </w:tcPr>
          <w:p w14:paraId="0F08BF92" w14:textId="77777777" w:rsidR="00A020AD" w:rsidRPr="00F019F8" w:rsidRDefault="00A020AD" w:rsidP="00A020AD">
            <w:pPr>
              <w:rPr>
                <w:rFonts w:ascii="Arial" w:eastAsia="Times New Roman" w:hAnsi="Arial" w:cs="Arial"/>
                <w:sz w:val="18"/>
                <w:szCs w:val="20"/>
                <w:lang w:val="ru-KZ" w:eastAsia="ru-KZ"/>
              </w:rPr>
            </w:pPr>
          </w:p>
        </w:tc>
        <w:tc>
          <w:tcPr>
            <w:tcW w:w="500" w:type="dxa"/>
            <w:vMerge/>
            <w:tcBorders>
              <w:top w:val="nil"/>
              <w:left w:val="single" w:sz="4" w:space="0" w:color="auto"/>
              <w:bottom w:val="single" w:sz="4" w:space="0" w:color="000000"/>
              <w:right w:val="single" w:sz="4" w:space="0" w:color="auto"/>
            </w:tcBorders>
            <w:vAlign w:val="center"/>
            <w:hideMark/>
          </w:tcPr>
          <w:p w14:paraId="5DAA0886" w14:textId="77777777" w:rsidR="00A020AD" w:rsidRPr="00F019F8" w:rsidRDefault="00A020AD" w:rsidP="00A020AD">
            <w:pPr>
              <w:rPr>
                <w:rFonts w:ascii="Arial" w:eastAsia="Times New Roman" w:hAnsi="Arial" w:cs="Arial"/>
                <w:sz w:val="18"/>
                <w:szCs w:val="20"/>
                <w:lang w:val="ru-KZ" w:eastAsia="ru-KZ"/>
              </w:rPr>
            </w:pPr>
          </w:p>
        </w:tc>
        <w:tc>
          <w:tcPr>
            <w:tcW w:w="500" w:type="dxa"/>
            <w:vMerge/>
            <w:tcBorders>
              <w:top w:val="nil"/>
              <w:left w:val="single" w:sz="4" w:space="0" w:color="auto"/>
              <w:bottom w:val="single" w:sz="4" w:space="0" w:color="000000"/>
              <w:right w:val="single" w:sz="4" w:space="0" w:color="auto"/>
            </w:tcBorders>
            <w:vAlign w:val="center"/>
            <w:hideMark/>
          </w:tcPr>
          <w:p w14:paraId="5F15D744" w14:textId="77777777" w:rsidR="00A020AD" w:rsidRPr="00F019F8" w:rsidRDefault="00A020AD" w:rsidP="00A020AD">
            <w:pPr>
              <w:rPr>
                <w:rFonts w:ascii="Arial" w:eastAsia="Times New Roman" w:hAnsi="Arial" w:cs="Arial"/>
                <w:sz w:val="18"/>
                <w:szCs w:val="20"/>
                <w:lang w:val="ru-KZ" w:eastAsia="ru-KZ"/>
              </w:rPr>
            </w:pPr>
          </w:p>
        </w:tc>
        <w:tc>
          <w:tcPr>
            <w:tcW w:w="1097" w:type="dxa"/>
            <w:vMerge/>
            <w:tcBorders>
              <w:top w:val="nil"/>
              <w:left w:val="single" w:sz="4" w:space="0" w:color="auto"/>
              <w:bottom w:val="single" w:sz="4" w:space="0" w:color="000000"/>
              <w:right w:val="single" w:sz="4" w:space="0" w:color="auto"/>
            </w:tcBorders>
            <w:vAlign w:val="center"/>
            <w:hideMark/>
          </w:tcPr>
          <w:p w14:paraId="63F03CB1" w14:textId="77777777" w:rsidR="00A020AD" w:rsidRPr="00F019F8" w:rsidRDefault="00A020AD" w:rsidP="00A020AD">
            <w:pPr>
              <w:rPr>
                <w:rFonts w:ascii="Arial" w:eastAsia="Times New Roman" w:hAnsi="Arial" w:cs="Arial"/>
                <w:sz w:val="18"/>
                <w:szCs w:val="20"/>
                <w:lang w:val="ru-KZ" w:eastAsia="ru-KZ"/>
              </w:rPr>
            </w:pPr>
          </w:p>
        </w:tc>
        <w:tc>
          <w:tcPr>
            <w:tcW w:w="1028" w:type="dxa"/>
            <w:vMerge/>
            <w:tcBorders>
              <w:top w:val="nil"/>
              <w:left w:val="single" w:sz="4" w:space="0" w:color="auto"/>
              <w:bottom w:val="single" w:sz="4" w:space="0" w:color="000000"/>
              <w:right w:val="single" w:sz="4" w:space="0" w:color="auto"/>
            </w:tcBorders>
            <w:vAlign w:val="center"/>
            <w:hideMark/>
          </w:tcPr>
          <w:p w14:paraId="12554F36" w14:textId="77777777" w:rsidR="00A020AD" w:rsidRPr="00F019F8" w:rsidRDefault="00A020AD" w:rsidP="00A020AD">
            <w:pPr>
              <w:rPr>
                <w:rFonts w:ascii="Arial" w:eastAsia="Times New Roman" w:hAnsi="Arial" w:cs="Arial"/>
                <w:sz w:val="18"/>
                <w:szCs w:val="20"/>
                <w:lang w:val="ru-KZ" w:eastAsia="ru-KZ"/>
              </w:rPr>
            </w:pPr>
          </w:p>
        </w:tc>
        <w:tc>
          <w:tcPr>
            <w:tcW w:w="882" w:type="dxa"/>
            <w:vMerge/>
            <w:tcBorders>
              <w:top w:val="nil"/>
              <w:left w:val="single" w:sz="4" w:space="0" w:color="auto"/>
              <w:bottom w:val="single" w:sz="4" w:space="0" w:color="000000"/>
              <w:right w:val="single" w:sz="4" w:space="0" w:color="auto"/>
            </w:tcBorders>
            <w:vAlign w:val="center"/>
            <w:hideMark/>
          </w:tcPr>
          <w:p w14:paraId="6DCC7639" w14:textId="77777777" w:rsidR="00A020AD" w:rsidRPr="00F019F8" w:rsidRDefault="00A020AD" w:rsidP="00A020AD">
            <w:pPr>
              <w:rPr>
                <w:rFonts w:ascii="Arial" w:eastAsia="Times New Roman" w:hAnsi="Arial" w:cs="Arial"/>
                <w:sz w:val="18"/>
                <w:szCs w:val="20"/>
                <w:lang w:val="ru-KZ" w:eastAsia="ru-KZ"/>
              </w:rPr>
            </w:pPr>
          </w:p>
        </w:tc>
        <w:tc>
          <w:tcPr>
            <w:tcW w:w="1166" w:type="dxa"/>
            <w:vMerge/>
            <w:tcBorders>
              <w:top w:val="nil"/>
              <w:left w:val="single" w:sz="4" w:space="0" w:color="auto"/>
              <w:bottom w:val="single" w:sz="4" w:space="0" w:color="000000"/>
              <w:right w:val="single" w:sz="4" w:space="0" w:color="auto"/>
            </w:tcBorders>
            <w:vAlign w:val="center"/>
            <w:hideMark/>
          </w:tcPr>
          <w:p w14:paraId="57E05DF8" w14:textId="77777777" w:rsidR="00A020AD" w:rsidRPr="00F019F8" w:rsidRDefault="00A020AD" w:rsidP="00A020AD">
            <w:pPr>
              <w:rPr>
                <w:rFonts w:ascii="Arial" w:eastAsia="Times New Roman" w:hAnsi="Arial" w:cs="Arial"/>
                <w:sz w:val="18"/>
                <w:szCs w:val="20"/>
                <w:lang w:val="ru-KZ" w:eastAsia="ru-KZ"/>
              </w:rPr>
            </w:pPr>
          </w:p>
        </w:tc>
        <w:tc>
          <w:tcPr>
            <w:tcW w:w="789" w:type="dxa"/>
            <w:tcBorders>
              <w:top w:val="nil"/>
              <w:left w:val="nil"/>
              <w:bottom w:val="single" w:sz="4" w:space="0" w:color="auto"/>
              <w:right w:val="single" w:sz="4" w:space="0" w:color="auto"/>
            </w:tcBorders>
            <w:shd w:val="clear" w:color="auto" w:fill="auto"/>
            <w:noWrap/>
            <w:hideMark/>
          </w:tcPr>
          <w:p w14:paraId="5581D746" w14:textId="77777777" w:rsidR="00A020AD" w:rsidRPr="00F019F8" w:rsidRDefault="00A020AD" w:rsidP="00A020AD">
            <w:pPr>
              <w:jc w:val="right"/>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0328</w:t>
            </w:r>
          </w:p>
        </w:tc>
        <w:tc>
          <w:tcPr>
            <w:tcW w:w="1465" w:type="dxa"/>
            <w:tcBorders>
              <w:top w:val="nil"/>
              <w:left w:val="nil"/>
              <w:bottom w:val="single" w:sz="4" w:space="0" w:color="auto"/>
              <w:right w:val="single" w:sz="4" w:space="0" w:color="auto"/>
            </w:tcBorders>
            <w:shd w:val="clear" w:color="auto" w:fill="auto"/>
            <w:hideMark/>
          </w:tcPr>
          <w:p w14:paraId="712C6CA5" w14:textId="77777777" w:rsidR="00A020AD" w:rsidRPr="00F019F8" w:rsidRDefault="00A020AD" w:rsidP="00A020AD">
            <w:pPr>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Углерод (Сажа, Углерод черный) (583)</w:t>
            </w:r>
          </w:p>
        </w:tc>
        <w:tc>
          <w:tcPr>
            <w:tcW w:w="816" w:type="dxa"/>
            <w:tcBorders>
              <w:top w:val="nil"/>
              <w:left w:val="nil"/>
              <w:bottom w:val="single" w:sz="4" w:space="0" w:color="auto"/>
              <w:right w:val="single" w:sz="4" w:space="0" w:color="auto"/>
            </w:tcBorders>
            <w:shd w:val="clear" w:color="auto" w:fill="auto"/>
            <w:noWrap/>
            <w:hideMark/>
          </w:tcPr>
          <w:p w14:paraId="5050FC70" w14:textId="77777777" w:rsidR="00A020AD" w:rsidRPr="00F019F8" w:rsidRDefault="00A020AD" w:rsidP="00A020AD">
            <w:pPr>
              <w:jc w:val="right"/>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0,00156</w:t>
            </w:r>
          </w:p>
        </w:tc>
        <w:tc>
          <w:tcPr>
            <w:tcW w:w="675" w:type="dxa"/>
            <w:tcBorders>
              <w:top w:val="nil"/>
              <w:left w:val="nil"/>
              <w:bottom w:val="single" w:sz="4" w:space="0" w:color="auto"/>
              <w:right w:val="single" w:sz="4" w:space="0" w:color="auto"/>
            </w:tcBorders>
            <w:shd w:val="clear" w:color="auto" w:fill="auto"/>
            <w:noWrap/>
            <w:hideMark/>
          </w:tcPr>
          <w:p w14:paraId="4DF13053" w14:textId="77777777" w:rsidR="00A020AD" w:rsidRPr="00F019F8" w:rsidRDefault="00A020AD" w:rsidP="00A020AD">
            <w:pPr>
              <w:jc w:val="right"/>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 </w:t>
            </w:r>
          </w:p>
        </w:tc>
        <w:tc>
          <w:tcPr>
            <w:tcW w:w="816" w:type="dxa"/>
            <w:tcBorders>
              <w:top w:val="nil"/>
              <w:left w:val="nil"/>
              <w:bottom w:val="single" w:sz="4" w:space="0" w:color="auto"/>
              <w:right w:val="single" w:sz="4" w:space="0" w:color="auto"/>
            </w:tcBorders>
            <w:shd w:val="clear" w:color="auto" w:fill="auto"/>
            <w:noWrap/>
            <w:hideMark/>
          </w:tcPr>
          <w:p w14:paraId="38D7BF9D" w14:textId="77777777" w:rsidR="00A020AD" w:rsidRPr="00F019F8" w:rsidRDefault="00A020AD" w:rsidP="00A020AD">
            <w:pPr>
              <w:jc w:val="right"/>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0,01028</w:t>
            </w:r>
          </w:p>
        </w:tc>
        <w:tc>
          <w:tcPr>
            <w:tcW w:w="596" w:type="dxa"/>
            <w:tcBorders>
              <w:top w:val="nil"/>
              <w:left w:val="nil"/>
              <w:bottom w:val="single" w:sz="4" w:space="0" w:color="auto"/>
              <w:right w:val="single" w:sz="4" w:space="0" w:color="auto"/>
            </w:tcBorders>
            <w:shd w:val="clear" w:color="auto" w:fill="auto"/>
            <w:noWrap/>
            <w:hideMark/>
          </w:tcPr>
          <w:p w14:paraId="47DEAD3F" w14:textId="79AE242A" w:rsidR="00A020AD" w:rsidRPr="00F019F8" w:rsidRDefault="00A020AD" w:rsidP="00A020AD">
            <w:pPr>
              <w:jc w:val="center"/>
              <w:rPr>
                <w:rFonts w:ascii="Arial" w:eastAsia="Times New Roman" w:hAnsi="Arial" w:cs="Arial"/>
                <w:sz w:val="18"/>
                <w:szCs w:val="20"/>
                <w:lang w:val="ru-KZ" w:eastAsia="ru-KZ"/>
              </w:rPr>
            </w:pPr>
            <w:r w:rsidRPr="00086C0A">
              <w:rPr>
                <w:rFonts w:ascii="Arial" w:eastAsia="Times New Roman" w:hAnsi="Arial" w:cs="Arial"/>
                <w:sz w:val="20"/>
                <w:szCs w:val="20"/>
                <w:lang w:val="ru-KZ" w:eastAsia="ru-KZ"/>
              </w:rPr>
              <w:t>202</w:t>
            </w:r>
            <w:r w:rsidRPr="00086C0A">
              <w:rPr>
                <w:rFonts w:ascii="Arial" w:eastAsia="Times New Roman" w:hAnsi="Arial" w:cs="Arial"/>
                <w:sz w:val="20"/>
                <w:szCs w:val="20"/>
                <w:lang w:eastAsia="ru-KZ"/>
              </w:rPr>
              <w:t>7</w:t>
            </w:r>
          </w:p>
        </w:tc>
      </w:tr>
      <w:tr w:rsidR="00A020AD" w:rsidRPr="00F019F8" w14:paraId="5DBA07B4" w14:textId="77777777" w:rsidTr="00A020AD">
        <w:trPr>
          <w:trHeight w:val="765"/>
        </w:trPr>
        <w:tc>
          <w:tcPr>
            <w:tcW w:w="687" w:type="dxa"/>
            <w:vMerge/>
            <w:tcBorders>
              <w:top w:val="nil"/>
              <w:left w:val="single" w:sz="4" w:space="0" w:color="auto"/>
              <w:bottom w:val="single" w:sz="4" w:space="0" w:color="000000"/>
              <w:right w:val="single" w:sz="4" w:space="0" w:color="auto"/>
            </w:tcBorders>
            <w:vAlign w:val="center"/>
            <w:hideMark/>
          </w:tcPr>
          <w:p w14:paraId="2767CCC5" w14:textId="77777777" w:rsidR="00A020AD" w:rsidRPr="00F019F8" w:rsidRDefault="00A020AD" w:rsidP="00A020AD">
            <w:pPr>
              <w:rPr>
                <w:rFonts w:ascii="Arial" w:eastAsia="Times New Roman" w:hAnsi="Arial" w:cs="Arial"/>
                <w:sz w:val="18"/>
                <w:szCs w:val="20"/>
                <w:lang w:val="ru-KZ" w:eastAsia="ru-KZ"/>
              </w:rPr>
            </w:pPr>
          </w:p>
        </w:tc>
        <w:tc>
          <w:tcPr>
            <w:tcW w:w="444" w:type="dxa"/>
            <w:vMerge/>
            <w:tcBorders>
              <w:top w:val="nil"/>
              <w:left w:val="single" w:sz="4" w:space="0" w:color="auto"/>
              <w:bottom w:val="single" w:sz="4" w:space="0" w:color="000000"/>
              <w:right w:val="single" w:sz="4" w:space="0" w:color="auto"/>
            </w:tcBorders>
            <w:vAlign w:val="center"/>
            <w:hideMark/>
          </w:tcPr>
          <w:p w14:paraId="542771BD" w14:textId="451A2865" w:rsidR="00A020AD" w:rsidRPr="00F019F8" w:rsidRDefault="00A020AD" w:rsidP="00A020AD">
            <w:pPr>
              <w:rPr>
                <w:rFonts w:ascii="Arial" w:eastAsia="Times New Roman" w:hAnsi="Arial" w:cs="Arial"/>
                <w:sz w:val="18"/>
                <w:szCs w:val="20"/>
                <w:lang w:val="ru-KZ" w:eastAsia="ru-KZ"/>
              </w:rPr>
            </w:pPr>
          </w:p>
        </w:tc>
        <w:tc>
          <w:tcPr>
            <w:tcW w:w="1242" w:type="dxa"/>
            <w:vMerge/>
            <w:tcBorders>
              <w:top w:val="nil"/>
              <w:left w:val="single" w:sz="4" w:space="0" w:color="auto"/>
              <w:bottom w:val="single" w:sz="4" w:space="0" w:color="000000"/>
              <w:right w:val="single" w:sz="4" w:space="0" w:color="auto"/>
            </w:tcBorders>
            <w:vAlign w:val="center"/>
            <w:hideMark/>
          </w:tcPr>
          <w:p w14:paraId="08434724" w14:textId="77777777" w:rsidR="00A020AD" w:rsidRPr="00F019F8" w:rsidRDefault="00A020AD" w:rsidP="00A020AD">
            <w:pPr>
              <w:rPr>
                <w:rFonts w:ascii="Arial" w:eastAsia="Times New Roman" w:hAnsi="Arial" w:cs="Arial"/>
                <w:sz w:val="18"/>
                <w:szCs w:val="20"/>
                <w:lang w:val="ru-KZ" w:eastAsia="ru-KZ"/>
              </w:rPr>
            </w:pPr>
          </w:p>
        </w:tc>
        <w:tc>
          <w:tcPr>
            <w:tcW w:w="1445" w:type="dxa"/>
            <w:vMerge/>
            <w:tcBorders>
              <w:top w:val="nil"/>
              <w:left w:val="single" w:sz="4" w:space="0" w:color="auto"/>
              <w:bottom w:val="single" w:sz="4" w:space="0" w:color="000000"/>
              <w:right w:val="single" w:sz="4" w:space="0" w:color="auto"/>
            </w:tcBorders>
            <w:vAlign w:val="center"/>
            <w:hideMark/>
          </w:tcPr>
          <w:p w14:paraId="180CDDA3" w14:textId="77777777" w:rsidR="00A020AD" w:rsidRPr="00F019F8" w:rsidRDefault="00A020AD" w:rsidP="00A020AD">
            <w:pPr>
              <w:rPr>
                <w:rFonts w:ascii="Arial" w:eastAsia="Times New Roman" w:hAnsi="Arial" w:cs="Arial"/>
                <w:sz w:val="18"/>
                <w:szCs w:val="20"/>
                <w:lang w:val="ru-KZ" w:eastAsia="ru-KZ"/>
              </w:rPr>
            </w:pPr>
          </w:p>
        </w:tc>
        <w:tc>
          <w:tcPr>
            <w:tcW w:w="675" w:type="dxa"/>
            <w:vMerge/>
            <w:tcBorders>
              <w:top w:val="nil"/>
              <w:left w:val="single" w:sz="4" w:space="0" w:color="auto"/>
              <w:bottom w:val="single" w:sz="4" w:space="0" w:color="000000"/>
              <w:right w:val="single" w:sz="4" w:space="0" w:color="auto"/>
            </w:tcBorders>
            <w:vAlign w:val="center"/>
            <w:hideMark/>
          </w:tcPr>
          <w:p w14:paraId="409F7A7A" w14:textId="77777777" w:rsidR="00A020AD" w:rsidRPr="00F019F8" w:rsidRDefault="00A020AD" w:rsidP="00A020AD">
            <w:pPr>
              <w:rPr>
                <w:rFonts w:ascii="Arial" w:eastAsia="Times New Roman" w:hAnsi="Arial" w:cs="Arial"/>
                <w:sz w:val="18"/>
                <w:szCs w:val="20"/>
                <w:lang w:val="ru-KZ" w:eastAsia="ru-KZ"/>
              </w:rPr>
            </w:pPr>
          </w:p>
        </w:tc>
        <w:tc>
          <w:tcPr>
            <w:tcW w:w="1097" w:type="dxa"/>
            <w:vMerge/>
            <w:tcBorders>
              <w:top w:val="nil"/>
              <w:left w:val="single" w:sz="4" w:space="0" w:color="auto"/>
              <w:bottom w:val="single" w:sz="4" w:space="0" w:color="000000"/>
              <w:right w:val="single" w:sz="4" w:space="0" w:color="auto"/>
            </w:tcBorders>
            <w:vAlign w:val="center"/>
            <w:hideMark/>
          </w:tcPr>
          <w:p w14:paraId="412A6001" w14:textId="77777777" w:rsidR="00A020AD" w:rsidRPr="00F019F8" w:rsidRDefault="00A020AD" w:rsidP="00A020AD">
            <w:pPr>
              <w:rPr>
                <w:rFonts w:ascii="Arial" w:eastAsia="Times New Roman" w:hAnsi="Arial" w:cs="Arial"/>
                <w:sz w:val="18"/>
                <w:szCs w:val="20"/>
                <w:lang w:val="ru-KZ" w:eastAsia="ru-KZ"/>
              </w:rPr>
            </w:pPr>
          </w:p>
        </w:tc>
        <w:tc>
          <w:tcPr>
            <w:tcW w:w="812" w:type="dxa"/>
            <w:vMerge/>
            <w:tcBorders>
              <w:top w:val="nil"/>
              <w:left w:val="single" w:sz="4" w:space="0" w:color="auto"/>
              <w:bottom w:val="single" w:sz="4" w:space="0" w:color="000000"/>
              <w:right w:val="single" w:sz="4" w:space="0" w:color="auto"/>
            </w:tcBorders>
            <w:vAlign w:val="center"/>
            <w:hideMark/>
          </w:tcPr>
          <w:p w14:paraId="11B1DD5C" w14:textId="77777777" w:rsidR="00A020AD" w:rsidRPr="00F019F8" w:rsidRDefault="00A020AD" w:rsidP="00A020AD">
            <w:pPr>
              <w:rPr>
                <w:rFonts w:ascii="Arial" w:eastAsia="Times New Roman" w:hAnsi="Arial" w:cs="Arial"/>
                <w:sz w:val="18"/>
                <w:szCs w:val="20"/>
                <w:lang w:val="ru-KZ" w:eastAsia="ru-KZ"/>
              </w:rPr>
            </w:pPr>
          </w:p>
        </w:tc>
        <w:tc>
          <w:tcPr>
            <w:tcW w:w="826" w:type="dxa"/>
            <w:vMerge/>
            <w:tcBorders>
              <w:top w:val="nil"/>
              <w:left w:val="single" w:sz="4" w:space="0" w:color="auto"/>
              <w:bottom w:val="single" w:sz="4" w:space="0" w:color="000000"/>
              <w:right w:val="single" w:sz="4" w:space="0" w:color="auto"/>
            </w:tcBorders>
            <w:vAlign w:val="center"/>
            <w:hideMark/>
          </w:tcPr>
          <w:p w14:paraId="6F85C179" w14:textId="77777777" w:rsidR="00A020AD" w:rsidRPr="00F019F8" w:rsidRDefault="00A020AD" w:rsidP="00A020AD">
            <w:pPr>
              <w:rPr>
                <w:rFonts w:ascii="Arial" w:eastAsia="Times New Roman" w:hAnsi="Arial" w:cs="Arial"/>
                <w:sz w:val="18"/>
                <w:szCs w:val="20"/>
                <w:lang w:val="ru-KZ" w:eastAsia="ru-KZ"/>
              </w:rPr>
            </w:pPr>
          </w:p>
        </w:tc>
        <w:tc>
          <w:tcPr>
            <w:tcW w:w="730" w:type="dxa"/>
            <w:vMerge/>
            <w:tcBorders>
              <w:top w:val="nil"/>
              <w:left w:val="single" w:sz="4" w:space="0" w:color="auto"/>
              <w:bottom w:val="single" w:sz="4" w:space="0" w:color="000000"/>
              <w:right w:val="single" w:sz="4" w:space="0" w:color="auto"/>
            </w:tcBorders>
            <w:vAlign w:val="center"/>
            <w:hideMark/>
          </w:tcPr>
          <w:p w14:paraId="795C41DB" w14:textId="77777777" w:rsidR="00A020AD" w:rsidRPr="00F019F8" w:rsidRDefault="00A020AD" w:rsidP="00A020AD">
            <w:pPr>
              <w:rPr>
                <w:rFonts w:ascii="Arial" w:eastAsia="Times New Roman" w:hAnsi="Arial" w:cs="Arial"/>
                <w:sz w:val="18"/>
                <w:szCs w:val="20"/>
                <w:lang w:val="ru-KZ" w:eastAsia="ru-KZ"/>
              </w:rPr>
            </w:pPr>
          </w:p>
        </w:tc>
        <w:tc>
          <w:tcPr>
            <w:tcW w:w="798" w:type="dxa"/>
            <w:vMerge/>
            <w:tcBorders>
              <w:top w:val="nil"/>
              <w:left w:val="single" w:sz="4" w:space="0" w:color="auto"/>
              <w:bottom w:val="single" w:sz="4" w:space="0" w:color="000000"/>
              <w:right w:val="single" w:sz="4" w:space="0" w:color="auto"/>
            </w:tcBorders>
            <w:vAlign w:val="center"/>
            <w:hideMark/>
          </w:tcPr>
          <w:p w14:paraId="635754FC" w14:textId="77777777" w:rsidR="00A020AD" w:rsidRPr="00F019F8" w:rsidRDefault="00A020AD" w:rsidP="00A020AD">
            <w:pPr>
              <w:rPr>
                <w:rFonts w:ascii="Arial" w:eastAsia="Times New Roman" w:hAnsi="Arial" w:cs="Arial"/>
                <w:sz w:val="18"/>
                <w:szCs w:val="20"/>
                <w:lang w:val="ru-KZ" w:eastAsia="ru-KZ"/>
              </w:rPr>
            </w:pPr>
          </w:p>
        </w:tc>
        <w:tc>
          <w:tcPr>
            <w:tcW w:w="816" w:type="dxa"/>
            <w:vMerge/>
            <w:tcBorders>
              <w:top w:val="nil"/>
              <w:left w:val="single" w:sz="4" w:space="0" w:color="auto"/>
              <w:bottom w:val="single" w:sz="4" w:space="0" w:color="000000"/>
              <w:right w:val="single" w:sz="4" w:space="0" w:color="auto"/>
            </w:tcBorders>
            <w:vAlign w:val="center"/>
            <w:hideMark/>
          </w:tcPr>
          <w:p w14:paraId="28642D14" w14:textId="77777777" w:rsidR="00A020AD" w:rsidRPr="00F019F8" w:rsidRDefault="00A020AD" w:rsidP="00A020AD">
            <w:pPr>
              <w:rPr>
                <w:rFonts w:ascii="Arial" w:eastAsia="Times New Roman" w:hAnsi="Arial" w:cs="Arial"/>
                <w:sz w:val="18"/>
                <w:szCs w:val="20"/>
                <w:lang w:val="ru-KZ" w:eastAsia="ru-KZ"/>
              </w:rPr>
            </w:pPr>
          </w:p>
        </w:tc>
        <w:tc>
          <w:tcPr>
            <w:tcW w:w="633" w:type="dxa"/>
            <w:vMerge/>
            <w:tcBorders>
              <w:top w:val="nil"/>
              <w:left w:val="single" w:sz="4" w:space="0" w:color="auto"/>
              <w:bottom w:val="single" w:sz="4" w:space="0" w:color="000000"/>
              <w:right w:val="single" w:sz="4" w:space="0" w:color="auto"/>
            </w:tcBorders>
            <w:vAlign w:val="center"/>
            <w:hideMark/>
          </w:tcPr>
          <w:p w14:paraId="26221077" w14:textId="77777777" w:rsidR="00A020AD" w:rsidRPr="00F019F8" w:rsidRDefault="00A020AD" w:rsidP="00A020AD">
            <w:pPr>
              <w:rPr>
                <w:rFonts w:ascii="Arial" w:eastAsia="Times New Roman" w:hAnsi="Arial" w:cs="Arial"/>
                <w:sz w:val="18"/>
                <w:szCs w:val="20"/>
                <w:lang w:val="ru-KZ" w:eastAsia="ru-KZ"/>
              </w:rPr>
            </w:pPr>
          </w:p>
        </w:tc>
        <w:tc>
          <w:tcPr>
            <w:tcW w:w="500" w:type="dxa"/>
            <w:vMerge/>
            <w:tcBorders>
              <w:top w:val="nil"/>
              <w:left w:val="single" w:sz="4" w:space="0" w:color="auto"/>
              <w:bottom w:val="single" w:sz="4" w:space="0" w:color="000000"/>
              <w:right w:val="single" w:sz="4" w:space="0" w:color="auto"/>
            </w:tcBorders>
            <w:vAlign w:val="center"/>
            <w:hideMark/>
          </w:tcPr>
          <w:p w14:paraId="03DE618D" w14:textId="77777777" w:rsidR="00A020AD" w:rsidRPr="00F019F8" w:rsidRDefault="00A020AD" w:rsidP="00A020AD">
            <w:pPr>
              <w:rPr>
                <w:rFonts w:ascii="Arial" w:eastAsia="Times New Roman" w:hAnsi="Arial" w:cs="Arial"/>
                <w:sz w:val="18"/>
                <w:szCs w:val="20"/>
                <w:lang w:val="ru-KZ" w:eastAsia="ru-KZ"/>
              </w:rPr>
            </w:pPr>
          </w:p>
        </w:tc>
        <w:tc>
          <w:tcPr>
            <w:tcW w:w="500" w:type="dxa"/>
            <w:vMerge/>
            <w:tcBorders>
              <w:top w:val="nil"/>
              <w:left w:val="single" w:sz="4" w:space="0" w:color="auto"/>
              <w:bottom w:val="single" w:sz="4" w:space="0" w:color="000000"/>
              <w:right w:val="single" w:sz="4" w:space="0" w:color="auto"/>
            </w:tcBorders>
            <w:vAlign w:val="center"/>
            <w:hideMark/>
          </w:tcPr>
          <w:p w14:paraId="05511A2B" w14:textId="77777777" w:rsidR="00A020AD" w:rsidRPr="00F019F8" w:rsidRDefault="00A020AD" w:rsidP="00A020AD">
            <w:pPr>
              <w:rPr>
                <w:rFonts w:ascii="Arial" w:eastAsia="Times New Roman" w:hAnsi="Arial" w:cs="Arial"/>
                <w:sz w:val="18"/>
                <w:szCs w:val="20"/>
                <w:lang w:val="ru-KZ" w:eastAsia="ru-KZ"/>
              </w:rPr>
            </w:pPr>
          </w:p>
        </w:tc>
        <w:tc>
          <w:tcPr>
            <w:tcW w:w="500" w:type="dxa"/>
            <w:vMerge/>
            <w:tcBorders>
              <w:top w:val="nil"/>
              <w:left w:val="single" w:sz="4" w:space="0" w:color="auto"/>
              <w:bottom w:val="single" w:sz="4" w:space="0" w:color="000000"/>
              <w:right w:val="single" w:sz="4" w:space="0" w:color="auto"/>
            </w:tcBorders>
            <w:vAlign w:val="center"/>
            <w:hideMark/>
          </w:tcPr>
          <w:p w14:paraId="1365A317" w14:textId="77777777" w:rsidR="00A020AD" w:rsidRPr="00F019F8" w:rsidRDefault="00A020AD" w:rsidP="00A020AD">
            <w:pPr>
              <w:rPr>
                <w:rFonts w:ascii="Arial" w:eastAsia="Times New Roman" w:hAnsi="Arial" w:cs="Arial"/>
                <w:sz w:val="18"/>
                <w:szCs w:val="20"/>
                <w:lang w:val="ru-KZ" w:eastAsia="ru-KZ"/>
              </w:rPr>
            </w:pPr>
          </w:p>
        </w:tc>
        <w:tc>
          <w:tcPr>
            <w:tcW w:w="500" w:type="dxa"/>
            <w:vMerge/>
            <w:tcBorders>
              <w:top w:val="nil"/>
              <w:left w:val="single" w:sz="4" w:space="0" w:color="auto"/>
              <w:bottom w:val="single" w:sz="4" w:space="0" w:color="000000"/>
              <w:right w:val="single" w:sz="4" w:space="0" w:color="auto"/>
            </w:tcBorders>
            <w:vAlign w:val="center"/>
            <w:hideMark/>
          </w:tcPr>
          <w:p w14:paraId="3D2E5710" w14:textId="77777777" w:rsidR="00A020AD" w:rsidRPr="00F019F8" w:rsidRDefault="00A020AD" w:rsidP="00A020AD">
            <w:pPr>
              <w:rPr>
                <w:rFonts w:ascii="Arial" w:eastAsia="Times New Roman" w:hAnsi="Arial" w:cs="Arial"/>
                <w:sz w:val="18"/>
                <w:szCs w:val="20"/>
                <w:lang w:val="ru-KZ" w:eastAsia="ru-KZ"/>
              </w:rPr>
            </w:pPr>
          </w:p>
        </w:tc>
        <w:tc>
          <w:tcPr>
            <w:tcW w:w="1097" w:type="dxa"/>
            <w:vMerge/>
            <w:tcBorders>
              <w:top w:val="nil"/>
              <w:left w:val="single" w:sz="4" w:space="0" w:color="auto"/>
              <w:bottom w:val="single" w:sz="4" w:space="0" w:color="000000"/>
              <w:right w:val="single" w:sz="4" w:space="0" w:color="auto"/>
            </w:tcBorders>
            <w:vAlign w:val="center"/>
            <w:hideMark/>
          </w:tcPr>
          <w:p w14:paraId="35CED303" w14:textId="77777777" w:rsidR="00A020AD" w:rsidRPr="00F019F8" w:rsidRDefault="00A020AD" w:rsidP="00A020AD">
            <w:pPr>
              <w:rPr>
                <w:rFonts w:ascii="Arial" w:eastAsia="Times New Roman" w:hAnsi="Arial" w:cs="Arial"/>
                <w:sz w:val="18"/>
                <w:szCs w:val="20"/>
                <w:lang w:val="ru-KZ" w:eastAsia="ru-KZ"/>
              </w:rPr>
            </w:pPr>
          </w:p>
        </w:tc>
        <w:tc>
          <w:tcPr>
            <w:tcW w:w="1028" w:type="dxa"/>
            <w:vMerge/>
            <w:tcBorders>
              <w:top w:val="nil"/>
              <w:left w:val="single" w:sz="4" w:space="0" w:color="auto"/>
              <w:bottom w:val="single" w:sz="4" w:space="0" w:color="000000"/>
              <w:right w:val="single" w:sz="4" w:space="0" w:color="auto"/>
            </w:tcBorders>
            <w:vAlign w:val="center"/>
            <w:hideMark/>
          </w:tcPr>
          <w:p w14:paraId="5A81D788" w14:textId="77777777" w:rsidR="00A020AD" w:rsidRPr="00F019F8" w:rsidRDefault="00A020AD" w:rsidP="00A020AD">
            <w:pPr>
              <w:rPr>
                <w:rFonts w:ascii="Arial" w:eastAsia="Times New Roman" w:hAnsi="Arial" w:cs="Arial"/>
                <w:sz w:val="18"/>
                <w:szCs w:val="20"/>
                <w:lang w:val="ru-KZ" w:eastAsia="ru-KZ"/>
              </w:rPr>
            </w:pPr>
          </w:p>
        </w:tc>
        <w:tc>
          <w:tcPr>
            <w:tcW w:w="882" w:type="dxa"/>
            <w:vMerge/>
            <w:tcBorders>
              <w:top w:val="nil"/>
              <w:left w:val="single" w:sz="4" w:space="0" w:color="auto"/>
              <w:bottom w:val="single" w:sz="4" w:space="0" w:color="000000"/>
              <w:right w:val="single" w:sz="4" w:space="0" w:color="auto"/>
            </w:tcBorders>
            <w:vAlign w:val="center"/>
            <w:hideMark/>
          </w:tcPr>
          <w:p w14:paraId="42365426" w14:textId="77777777" w:rsidR="00A020AD" w:rsidRPr="00F019F8" w:rsidRDefault="00A020AD" w:rsidP="00A020AD">
            <w:pPr>
              <w:rPr>
                <w:rFonts w:ascii="Arial" w:eastAsia="Times New Roman" w:hAnsi="Arial" w:cs="Arial"/>
                <w:sz w:val="18"/>
                <w:szCs w:val="20"/>
                <w:lang w:val="ru-KZ" w:eastAsia="ru-KZ"/>
              </w:rPr>
            </w:pPr>
          </w:p>
        </w:tc>
        <w:tc>
          <w:tcPr>
            <w:tcW w:w="1166" w:type="dxa"/>
            <w:vMerge/>
            <w:tcBorders>
              <w:top w:val="nil"/>
              <w:left w:val="single" w:sz="4" w:space="0" w:color="auto"/>
              <w:bottom w:val="single" w:sz="4" w:space="0" w:color="000000"/>
              <w:right w:val="single" w:sz="4" w:space="0" w:color="auto"/>
            </w:tcBorders>
            <w:vAlign w:val="center"/>
            <w:hideMark/>
          </w:tcPr>
          <w:p w14:paraId="3947042E" w14:textId="77777777" w:rsidR="00A020AD" w:rsidRPr="00F019F8" w:rsidRDefault="00A020AD" w:rsidP="00A020AD">
            <w:pPr>
              <w:rPr>
                <w:rFonts w:ascii="Arial" w:eastAsia="Times New Roman" w:hAnsi="Arial" w:cs="Arial"/>
                <w:sz w:val="18"/>
                <w:szCs w:val="20"/>
                <w:lang w:val="ru-KZ" w:eastAsia="ru-KZ"/>
              </w:rPr>
            </w:pPr>
          </w:p>
        </w:tc>
        <w:tc>
          <w:tcPr>
            <w:tcW w:w="789" w:type="dxa"/>
            <w:tcBorders>
              <w:top w:val="nil"/>
              <w:left w:val="nil"/>
              <w:bottom w:val="single" w:sz="4" w:space="0" w:color="auto"/>
              <w:right w:val="single" w:sz="4" w:space="0" w:color="auto"/>
            </w:tcBorders>
            <w:shd w:val="clear" w:color="auto" w:fill="auto"/>
            <w:noWrap/>
            <w:hideMark/>
          </w:tcPr>
          <w:p w14:paraId="74783266" w14:textId="77777777" w:rsidR="00A020AD" w:rsidRPr="00F019F8" w:rsidRDefault="00A020AD" w:rsidP="00A020AD">
            <w:pPr>
              <w:jc w:val="right"/>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0330</w:t>
            </w:r>
          </w:p>
        </w:tc>
        <w:tc>
          <w:tcPr>
            <w:tcW w:w="1465" w:type="dxa"/>
            <w:tcBorders>
              <w:top w:val="nil"/>
              <w:left w:val="nil"/>
              <w:bottom w:val="single" w:sz="4" w:space="0" w:color="auto"/>
              <w:right w:val="single" w:sz="4" w:space="0" w:color="auto"/>
            </w:tcBorders>
            <w:shd w:val="clear" w:color="auto" w:fill="auto"/>
            <w:hideMark/>
          </w:tcPr>
          <w:p w14:paraId="42325D27" w14:textId="77777777" w:rsidR="00A020AD" w:rsidRPr="00F019F8" w:rsidRDefault="00A020AD" w:rsidP="00A020AD">
            <w:pPr>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Сера диоксид (Ангидрид сернистый, Сернистый газ, Сера (IV) оксид) (516)</w:t>
            </w:r>
          </w:p>
        </w:tc>
        <w:tc>
          <w:tcPr>
            <w:tcW w:w="816" w:type="dxa"/>
            <w:tcBorders>
              <w:top w:val="nil"/>
              <w:left w:val="nil"/>
              <w:bottom w:val="single" w:sz="4" w:space="0" w:color="auto"/>
              <w:right w:val="single" w:sz="4" w:space="0" w:color="auto"/>
            </w:tcBorders>
            <w:shd w:val="clear" w:color="auto" w:fill="auto"/>
            <w:noWrap/>
            <w:hideMark/>
          </w:tcPr>
          <w:p w14:paraId="212C82CD" w14:textId="77777777" w:rsidR="00A020AD" w:rsidRPr="00F019F8" w:rsidRDefault="00A020AD" w:rsidP="00A020AD">
            <w:pPr>
              <w:jc w:val="right"/>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0,00244</w:t>
            </w:r>
          </w:p>
        </w:tc>
        <w:tc>
          <w:tcPr>
            <w:tcW w:w="675" w:type="dxa"/>
            <w:tcBorders>
              <w:top w:val="nil"/>
              <w:left w:val="nil"/>
              <w:bottom w:val="single" w:sz="4" w:space="0" w:color="auto"/>
              <w:right w:val="single" w:sz="4" w:space="0" w:color="auto"/>
            </w:tcBorders>
            <w:shd w:val="clear" w:color="auto" w:fill="auto"/>
            <w:noWrap/>
            <w:hideMark/>
          </w:tcPr>
          <w:p w14:paraId="43A2BFF3" w14:textId="77777777" w:rsidR="00A020AD" w:rsidRPr="00F019F8" w:rsidRDefault="00A020AD" w:rsidP="00A020AD">
            <w:pPr>
              <w:jc w:val="right"/>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 </w:t>
            </w:r>
          </w:p>
        </w:tc>
        <w:tc>
          <w:tcPr>
            <w:tcW w:w="816" w:type="dxa"/>
            <w:tcBorders>
              <w:top w:val="nil"/>
              <w:left w:val="nil"/>
              <w:bottom w:val="single" w:sz="4" w:space="0" w:color="auto"/>
              <w:right w:val="single" w:sz="4" w:space="0" w:color="auto"/>
            </w:tcBorders>
            <w:shd w:val="clear" w:color="auto" w:fill="auto"/>
            <w:noWrap/>
            <w:hideMark/>
          </w:tcPr>
          <w:p w14:paraId="55AAA012" w14:textId="77777777" w:rsidR="00A020AD" w:rsidRPr="00F019F8" w:rsidRDefault="00A020AD" w:rsidP="00A020AD">
            <w:pPr>
              <w:jc w:val="right"/>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0,01542</w:t>
            </w:r>
          </w:p>
        </w:tc>
        <w:tc>
          <w:tcPr>
            <w:tcW w:w="596" w:type="dxa"/>
            <w:tcBorders>
              <w:top w:val="nil"/>
              <w:left w:val="nil"/>
              <w:bottom w:val="single" w:sz="4" w:space="0" w:color="auto"/>
              <w:right w:val="single" w:sz="4" w:space="0" w:color="auto"/>
            </w:tcBorders>
            <w:shd w:val="clear" w:color="auto" w:fill="auto"/>
            <w:noWrap/>
            <w:hideMark/>
          </w:tcPr>
          <w:p w14:paraId="0DCBC7BB" w14:textId="42943A94" w:rsidR="00A020AD" w:rsidRPr="00F019F8" w:rsidRDefault="00A020AD" w:rsidP="00A020AD">
            <w:pPr>
              <w:jc w:val="center"/>
              <w:rPr>
                <w:rFonts w:ascii="Arial" w:eastAsia="Times New Roman" w:hAnsi="Arial" w:cs="Arial"/>
                <w:sz w:val="18"/>
                <w:szCs w:val="20"/>
                <w:lang w:val="ru-KZ" w:eastAsia="ru-KZ"/>
              </w:rPr>
            </w:pPr>
            <w:r w:rsidRPr="00086C0A">
              <w:rPr>
                <w:rFonts w:ascii="Arial" w:eastAsia="Times New Roman" w:hAnsi="Arial" w:cs="Arial"/>
                <w:sz w:val="20"/>
                <w:szCs w:val="20"/>
                <w:lang w:val="ru-KZ" w:eastAsia="ru-KZ"/>
              </w:rPr>
              <w:t>202</w:t>
            </w:r>
            <w:r w:rsidRPr="00086C0A">
              <w:rPr>
                <w:rFonts w:ascii="Arial" w:eastAsia="Times New Roman" w:hAnsi="Arial" w:cs="Arial"/>
                <w:sz w:val="20"/>
                <w:szCs w:val="20"/>
                <w:lang w:eastAsia="ru-KZ"/>
              </w:rPr>
              <w:t>7</w:t>
            </w:r>
          </w:p>
        </w:tc>
      </w:tr>
      <w:tr w:rsidR="00A020AD" w:rsidRPr="00F019F8" w14:paraId="384E9F9D" w14:textId="77777777" w:rsidTr="00A020AD">
        <w:trPr>
          <w:trHeight w:val="510"/>
        </w:trPr>
        <w:tc>
          <w:tcPr>
            <w:tcW w:w="687" w:type="dxa"/>
            <w:vMerge/>
            <w:tcBorders>
              <w:top w:val="nil"/>
              <w:left w:val="single" w:sz="4" w:space="0" w:color="auto"/>
              <w:bottom w:val="single" w:sz="4" w:space="0" w:color="000000"/>
              <w:right w:val="single" w:sz="4" w:space="0" w:color="auto"/>
            </w:tcBorders>
            <w:vAlign w:val="center"/>
            <w:hideMark/>
          </w:tcPr>
          <w:p w14:paraId="44C67C20" w14:textId="77777777" w:rsidR="00A020AD" w:rsidRPr="00F019F8" w:rsidRDefault="00A020AD" w:rsidP="00A020AD">
            <w:pPr>
              <w:rPr>
                <w:rFonts w:ascii="Arial" w:eastAsia="Times New Roman" w:hAnsi="Arial" w:cs="Arial"/>
                <w:sz w:val="18"/>
                <w:szCs w:val="20"/>
                <w:lang w:val="ru-KZ" w:eastAsia="ru-KZ"/>
              </w:rPr>
            </w:pPr>
          </w:p>
        </w:tc>
        <w:tc>
          <w:tcPr>
            <w:tcW w:w="444" w:type="dxa"/>
            <w:vMerge/>
            <w:tcBorders>
              <w:top w:val="nil"/>
              <w:left w:val="single" w:sz="4" w:space="0" w:color="auto"/>
              <w:bottom w:val="single" w:sz="4" w:space="0" w:color="000000"/>
              <w:right w:val="single" w:sz="4" w:space="0" w:color="auto"/>
            </w:tcBorders>
            <w:vAlign w:val="center"/>
            <w:hideMark/>
          </w:tcPr>
          <w:p w14:paraId="0D94BB82" w14:textId="06ADD119" w:rsidR="00A020AD" w:rsidRPr="00F019F8" w:rsidRDefault="00A020AD" w:rsidP="00A020AD">
            <w:pPr>
              <w:rPr>
                <w:rFonts w:ascii="Arial" w:eastAsia="Times New Roman" w:hAnsi="Arial" w:cs="Arial"/>
                <w:sz w:val="18"/>
                <w:szCs w:val="20"/>
                <w:lang w:val="ru-KZ" w:eastAsia="ru-KZ"/>
              </w:rPr>
            </w:pPr>
          </w:p>
        </w:tc>
        <w:tc>
          <w:tcPr>
            <w:tcW w:w="1242" w:type="dxa"/>
            <w:vMerge/>
            <w:tcBorders>
              <w:top w:val="nil"/>
              <w:left w:val="single" w:sz="4" w:space="0" w:color="auto"/>
              <w:bottom w:val="single" w:sz="4" w:space="0" w:color="000000"/>
              <w:right w:val="single" w:sz="4" w:space="0" w:color="auto"/>
            </w:tcBorders>
            <w:vAlign w:val="center"/>
            <w:hideMark/>
          </w:tcPr>
          <w:p w14:paraId="1DEA2293" w14:textId="77777777" w:rsidR="00A020AD" w:rsidRPr="00F019F8" w:rsidRDefault="00A020AD" w:rsidP="00A020AD">
            <w:pPr>
              <w:rPr>
                <w:rFonts w:ascii="Arial" w:eastAsia="Times New Roman" w:hAnsi="Arial" w:cs="Arial"/>
                <w:sz w:val="18"/>
                <w:szCs w:val="20"/>
                <w:lang w:val="ru-KZ" w:eastAsia="ru-KZ"/>
              </w:rPr>
            </w:pPr>
          </w:p>
        </w:tc>
        <w:tc>
          <w:tcPr>
            <w:tcW w:w="1445" w:type="dxa"/>
            <w:vMerge/>
            <w:tcBorders>
              <w:top w:val="nil"/>
              <w:left w:val="single" w:sz="4" w:space="0" w:color="auto"/>
              <w:bottom w:val="single" w:sz="4" w:space="0" w:color="000000"/>
              <w:right w:val="single" w:sz="4" w:space="0" w:color="auto"/>
            </w:tcBorders>
            <w:vAlign w:val="center"/>
            <w:hideMark/>
          </w:tcPr>
          <w:p w14:paraId="3A3D2BA8" w14:textId="77777777" w:rsidR="00A020AD" w:rsidRPr="00F019F8" w:rsidRDefault="00A020AD" w:rsidP="00A020AD">
            <w:pPr>
              <w:rPr>
                <w:rFonts w:ascii="Arial" w:eastAsia="Times New Roman" w:hAnsi="Arial" w:cs="Arial"/>
                <w:sz w:val="18"/>
                <w:szCs w:val="20"/>
                <w:lang w:val="ru-KZ" w:eastAsia="ru-KZ"/>
              </w:rPr>
            </w:pPr>
          </w:p>
        </w:tc>
        <w:tc>
          <w:tcPr>
            <w:tcW w:w="675" w:type="dxa"/>
            <w:vMerge/>
            <w:tcBorders>
              <w:top w:val="nil"/>
              <w:left w:val="single" w:sz="4" w:space="0" w:color="auto"/>
              <w:bottom w:val="single" w:sz="4" w:space="0" w:color="000000"/>
              <w:right w:val="single" w:sz="4" w:space="0" w:color="auto"/>
            </w:tcBorders>
            <w:vAlign w:val="center"/>
            <w:hideMark/>
          </w:tcPr>
          <w:p w14:paraId="57C0A618" w14:textId="77777777" w:rsidR="00A020AD" w:rsidRPr="00F019F8" w:rsidRDefault="00A020AD" w:rsidP="00A020AD">
            <w:pPr>
              <w:rPr>
                <w:rFonts w:ascii="Arial" w:eastAsia="Times New Roman" w:hAnsi="Arial" w:cs="Arial"/>
                <w:sz w:val="18"/>
                <w:szCs w:val="20"/>
                <w:lang w:val="ru-KZ" w:eastAsia="ru-KZ"/>
              </w:rPr>
            </w:pPr>
          </w:p>
        </w:tc>
        <w:tc>
          <w:tcPr>
            <w:tcW w:w="1097" w:type="dxa"/>
            <w:vMerge/>
            <w:tcBorders>
              <w:top w:val="nil"/>
              <w:left w:val="single" w:sz="4" w:space="0" w:color="auto"/>
              <w:bottom w:val="single" w:sz="4" w:space="0" w:color="000000"/>
              <w:right w:val="single" w:sz="4" w:space="0" w:color="auto"/>
            </w:tcBorders>
            <w:vAlign w:val="center"/>
            <w:hideMark/>
          </w:tcPr>
          <w:p w14:paraId="14B0CD4C" w14:textId="77777777" w:rsidR="00A020AD" w:rsidRPr="00F019F8" w:rsidRDefault="00A020AD" w:rsidP="00A020AD">
            <w:pPr>
              <w:rPr>
                <w:rFonts w:ascii="Arial" w:eastAsia="Times New Roman" w:hAnsi="Arial" w:cs="Arial"/>
                <w:sz w:val="18"/>
                <w:szCs w:val="20"/>
                <w:lang w:val="ru-KZ" w:eastAsia="ru-KZ"/>
              </w:rPr>
            </w:pPr>
          </w:p>
        </w:tc>
        <w:tc>
          <w:tcPr>
            <w:tcW w:w="812" w:type="dxa"/>
            <w:vMerge/>
            <w:tcBorders>
              <w:top w:val="nil"/>
              <w:left w:val="single" w:sz="4" w:space="0" w:color="auto"/>
              <w:bottom w:val="single" w:sz="4" w:space="0" w:color="000000"/>
              <w:right w:val="single" w:sz="4" w:space="0" w:color="auto"/>
            </w:tcBorders>
            <w:vAlign w:val="center"/>
            <w:hideMark/>
          </w:tcPr>
          <w:p w14:paraId="5DC0A9A2" w14:textId="77777777" w:rsidR="00A020AD" w:rsidRPr="00F019F8" w:rsidRDefault="00A020AD" w:rsidP="00A020AD">
            <w:pPr>
              <w:rPr>
                <w:rFonts w:ascii="Arial" w:eastAsia="Times New Roman" w:hAnsi="Arial" w:cs="Arial"/>
                <w:sz w:val="18"/>
                <w:szCs w:val="20"/>
                <w:lang w:val="ru-KZ" w:eastAsia="ru-KZ"/>
              </w:rPr>
            </w:pPr>
          </w:p>
        </w:tc>
        <w:tc>
          <w:tcPr>
            <w:tcW w:w="826" w:type="dxa"/>
            <w:vMerge/>
            <w:tcBorders>
              <w:top w:val="nil"/>
              <w:left w:val="single" w:sz="4" w:space="0" w:color="auto"/>
              <w:bottom w:val="single" w:sz="4" w:space="0" w:color="000000"/>
              <w:right w:val="single" w:sz="4" w:space="0" w:color="auto"/>
            </w:tcBorders>
            <w:vAlign w:val="center"/>
            <w:hideMark/>
          </w:tcPr>
          <w:p w14:paraId="4338A190" w14:textId="77777777" w:rsidR="00A020AD" w:rsidRPr="00F019F8" w:rsidRDefault="00A020AD" w:rsidP="00A020AD">
            <w:pPr>
              <w:rPr>
                <w:rFonts w:ascii="Arial" w:eastAsia="Times New Roman" w:hAnsi="Arial" w:cs="Arial"/>
                <w:sz w:val="18"/>
                <w:szCs w:val="20"/>
                <w:lang w:val="ru-KZ" w:eastAsia="ru-KZ"/>
              </w:rPr>
            </w:pPr>
          </w:p>
        </w:tc>
        <w:tc>
          <w:tcPr>
            <w:tcW w:w="730" w:type="dxa"/>
            <w:vMerge/>
            <w:tcBorders>
              <w:top w:val="nil"/>
              <w:left w:val="single" w:sz="4" w:space="0" w:color="auto"/>
              <w:bottom w:val="single" w:sz="4" w:space="0" w:color="000000"/>
              <w:right w:val="single" w:sz="4" w:space="0" w:color="auto"/>
            </w:tcBorders>
            <w:vAlign w:val="center"/>
            <w:hideMark/>
          </w:tcPr>
          <w:p w14:paraId="6E9AF8DC" w14:textId="77777777" w:rsidR="00A020AD" w:rsidRPr="00F019F8" w:rsidRDefault="00A020AD" w:rsidP="00A020AD">
            <w:pPr>
              <w:rPr>
                <w:rFonts w:ascii="Arial" w:eastAsia="Times New Roman" w:hAnsi="Arial" w:cs="Arial"/>
                <w:sz w:val="18"/>
                <w:szCs w:val="20"/>
                <w:lang w:val="ru-KZ" w:eastAsia="ru-KZ"/>
              </w:rPr>
            </w:pPr>
          </w:p>
        </w:tc>
        <w:tc>
          <w:tcPr>
            <w:tcW w:w="798" w:type="dxa"/>
            <w:vMerge/>
            <w:tcBorders>
              <w:top w:val="nil"/>
              <w:left w:val="single" w:sz="4" w:space="0" w:color="auto"/>
              <w:bottom w:val="single" w:sz="4" w:space="0" w:color="000000"/>
              <w:right w:val="single" w:sz="4" w:space="0" w:color="auto"/>
            </w:tcBorders>
            <w:vAlign w:val="center"/>
            <w:hideMark/>
          </w:tcPr>
          <w:p w14:paraId="4A4A112C" w14:textId="77777777" w:rsidR="00A020AD" w:rsidRPr="00F019F8" w:rsidRDefault="00A020AD" w:rsidP="00A020AD">
            <w:pPr>
              <w:rPr>
                <w:rFonts w:ascii="Arial" w:eastAsia="Times New Roman" w:hAnsi="Arial" w:cs="Arial"/>
                <w:sz w:val="18"/>
                <w:szCs w:val="20"/>
                <w:lang w:val="ru-KZ" w:eastAsia="ru-KZ"/>
              </w:rPr>
            </w:pPr>
          </w:p>
        </w:tc>
        <w:tc>
          <w:tcPr>
            <w:tcW w:w="816" w:type="dxa"/>
            <w:vMerge/>
            <w:tcBorders>
              <w:top w:val="nil"/>
              <w:left w:val="single" w:sz="4" w:space="0" w:color="auto"/>
              <w:bottom w:val="single" w:sz="4" w:space="0" w:color="000000"/>
              <w:right w:val="single" w:sz="4" w:space="0" w:color="auto"/>
            </w:tcBorders>
            <w:vAlign w:val="center"/>
            <w:hideMark/>
          </w:tcPr>
          <w:p w14:paraId="1681AB90" w14:textId="77777777" w:rsidR="00A020AD" w:rsidRPr="00F019F8" w:rsidRDefault="00A020AD" w:rsidP="00A020AD">
            <w:pPr>
              <w:rPr>
                <w:rFonts w:ascii="Arial" w:eastAsia="Times New Roman" w:hAnsi="Arial" w:cs="Arial"/>
                <w:sz w:val="18"/>
                <w:szCs w:val="20"/>
                <w:lang w:val="ru-KZ" w:eastAsia="ru-KZ"/>
              </w:rPr>
            </w:pPr>
          </w:p>
        </w:tc>
        <w:tc>
          <w:tcPr>
            <w:tcW w:w="633" w:type="dxa"/>
            <w:vMerge/>
            <w:tcBorders>
              <w:top w:val="nil"/>
              <w:left w:val="single" w:sz="4" w:space="0" w:color="auto"/>
              <w:bottom w:val="single" w:sz="4" w:space="0" w:color="000000"/>
              <w:right w:val="single" w:sz="4" w:space="0" w:color="auto"/>
            </w:tcBorders>
            <w:vAlign w:val="center"/>
            <w:hideMark/>
          </w:tcPr>
          <w:p w14:paraId="079F8058" w14:textId="77777777" w:rsidR="00A020AD" w:rsidRPr="00F019F8" w:rsidRDefault="00A020AD" w:rsidP="00A020AD">
            <w:pPr>
              <w:rPr>
                <w:rFonts w:ascii="Arial" w:eastAsia="Times New Roman" w:hAnsi="Arial" w:cs="Arial"/>
                <w:sz w:val="18"/>
                <w:szCs w:val="20"/>
                <w:lang w:val="ru-KZ" w:eastAsia="ru-KZ"/>
              </w:rPr>
            </w:pPr>
          </w:p>
        </w:tc>
        <w:tc>
          <w:tcPr>
            <w:tcW w:w="500" w:type="dxa"/>
            <w:vMerge/>
            <w:tcBorders>
              <w:top w:val="nil"/>
              <w:left w:val="single" w:sz="4" w:space="0" w:color="auto"/>
              <w:bottom w:val="single" w:sz="4" w:space="0" w:color="000000"/>
              <w:right w:val="single" w:sz="4" w:space="0" w:color="auto"/>
            </w:tcBorders>
            <w:vAlign w:val="center"/>
            <w:hideMark/>
          </w:tcPr>
          <w:p w14:paraId="0D0B58F5" w14:textId="77777777" w:rsidR="00A020AD" w:rsidRPr="00F019F8" w:rsidRDefault="00A020AD" w:rsidP="00A020AD">
            <w:pPr>
              <w:rPr>
                <w:rFonts w:ascii="Arial" w:eastAsia="Times New Roman" w:hAnsi="Arial" w:cs="Arial"/>
                <w:sz w:val="18"/>
                <w:szCs w:val="20"/>
                <w:lang w:val="ru-KZ" w:eastAsia="ru-KZ"/>
              </w:rPr>
            </w:pPr>
          </w:p>
        </w:tc>
        <w:tc>
          <w:tcPr>
            <w:tcW w:w="500" w:type="dxa"/>
            <w:vMerge/>
            <w:tcBorders>
              <w:top w:val="nil"/>
              <w:left w:val="single" w:sz="4" w:space="0" w:color="auto"/>
              <w:bottom w:val="single" w:sz="4" w:space="0" w:color="000000"/>
              <w:right w:val="single" w:sz="4" w:space="0" w:color="auto"/>
            </w:tcBorders>
            <w:vAlign w:val="center"/>
            <w:hideMark/>
          </w:tcPr>
          <w:p w14:paraId="07607032" w14:textId="77777777" w:rsidR="00A020AD" w:rsidRPr="00F019F8" w:rsidRDefault="00A020AD" w:rsidP="00A020AD">
            <w:pPr>
              <w:rPr>
                <w:rFonts w:ascii="Arial" w:eastAsia="Times New Roman" w:hAnsi="Arial" w:cs="Arial"/>
                <w:sz w:val="18"/>
                <w:szCs w:val="20"/>
                <w:lang w:val="ru-KZ" w:eastAsia="ru-KZ"/>
              </w:rPr>
            </w:pPr>
          </w:p>
        </w:tc>
        <w:tc>
          <w:tcPr>
            <w:tcW w:w="500" w:type="dxa"/>
            <w:vMerge/>
            <w:tcBorders>
              <w:top w:val="nil"/>
              <w:left w:val="single" w:sz="4" w:space="0" w:color="auto"/>
              <w:bottom w:val="single" w:sz="4" w:space="0" w:color="000000"/>
              <w:right w:val="single" w:sz="4" w:space="0" w:color="auto"/>
            </w:tcBorders>
            <w:vAlign w:val="center"/>
            <w:hideMark/>
          </w:tcPr>
          <w:p w14:paraId="19BCE2B1" w14:textId="77777777" w:rsidR="00A020AD" w:rsidRPr="00F019F8" w:rsidRDefault="00A020AD" w:rsidP="00A020AD">
            <w:pPr>
              <w:rPr>
                <w:rFonts w:ascii="Arial" w:eastAsia="Times New Roman" w:hAnsi="Arial" w:cs="Arial"/>
                <w:sz w:val="18"/>
                <w:szCs w:val="20"/>
                <w:lang w:val="ru-KZ" w:eastAsia="ru-KZ"/>
              </w:rPr>
            </w:pPr>
          </w:p>
        </w:tc>
        <w:tc>
          <w:tcPr>
            <w:tcW w:w="500" w:type="dxa"/>
            <w:vMerge/>
            <w:tcBorders>
              <w:top w:val="nil"/>
              <w:left w:val="single" w:sz="4" w:space="0" w:color="auto"/>
              <w:bottom w:val="single" w:sz="4" w:space="0" w:color="000000"/>
              <w:right w:val="single" w:sz="4" w:space="0" w:color="auto"/>
            </w:tcBorders>
            <w:vAlign w:val="center"/>
            <w:hideMark/>
          </w:tcPr>
          <w:p w14:paraId="7E516070" w14:textId="77777777" w:rsidR="00A020AD" w:rsidRPr="00F019F8" w:rsidRDefault="00A020AD" w:rsidP="00A020AD">
            <w:pPr>
              <w:rPr>
                <w:rFonts w:ascii="Arial" w:eastAsia="Times New Roman" w:hAnsi="Arial" w:cs="Arial"/>
                <w:sz w:val="18"/>
                <w:szCs w:val="20"/>
                <w:lang w:val="ru-KZ" w:eastAsia="ru-KZ"/>
              </w:rPr>
            </w:pPr>
          </w:p>
        </w:tc>
        <w:tc>
          <w:tcPr>
            <w:tcW w:w="1097" w:type="dxa"/>
            <w:vMerge/>
            <w:tcBorders>
              <w:top w:val="nil"/>
              <w:left w:val="single" w:sz="4" w:space="0" w:color="auto"/>
              <w:bottom w:val="single" w:sz="4" w:space="0" w:color="000000"/>
              <w:right w:val="single" w:sz="4" w:space="0" w:color="auto"/>
            </w:tcBorders>
            <w:vAlign w:val="center"/>
            <w:hideMark/>
          </w:tcPr>
          <w:p w14:paraId="12ED951D" w14:textId="77777777" w:rsidR="00A020AD" w:rsidRPr="00F019F8" w:rsidRDefault="00A020AD" w:rsidP="00A020AD">
            <w:pPr>
              <w:rPr>
                <w:rFonts w:ascii="Arial" w:eastAsia="Times New Roman" w:hAnsi="Arial" w:cs="Arial"/>
                <w:sz w:val="18"/>
                <w:szCs w:val="20"/>
                <w:lang w:val="ru-KZ" w:eastAsia="ru-KZ"/>
              </w:rPr>
            </w:pPr>
          </w:p>
        </w:tc>
        <w:tc>
          <w:tcPr>
            <w:tcW w:w="1028" w:type="dxa"/>
            <w:vMerge/>
            <w:tcBorders>
              <w:top w:val="nil"/>
              <w:left w:val="single" w:sz="4" w:space="0" w:color="auto"/>
              <w:bottom w:val="single" w:sz="4" w:space="0" w:color="000000"/>
              <w:right w:val="single" w:sz="4" w:space="0" w:color="auto"/>
            </w:tcBorders>
            <w:vAlign w:val="center"/>
            <w:hideMark/>
          </w:tcPr>
          <w:p w14:paraId="3F7E26B8" w14:textId="77777777" w:rsidR="00A020AD" w:rsidRPr="00F019F8" w:rsidRDefault="00A020AD" w:rsidP="00A020AD">
            <w:pPr>
              <w:rPr>
                <w:rFonts w:ascii="Arial" w:eastAsia="Times New Roman" w:hAnsi="Arial" w:cs="Arial"/>
                <w:sz w:val="18"/>
                <w:szCs w:val="20"/>
                <w:lang w:val="ru-KZ" w:eastAsia="ru-KZ"/>
              </w:rPr>
            </w:pPr>
          </w:p>
        </w:tc>
        <w:tc>
          <w:tcPr>
            <w:tcW w:w="882" w:type="dxa"/>
            <w:vMerge/>
            <w:tcBorders>
              <w:top w:val="nil"/>
              <w:left w:val="single" w:sz="4" w:space="0" w:color="auto"/>
              <w:bottom w:val="single" w:sz="4" w:space="0" w:color="000000"/>
              <w:right w:val="single" w:sz="4" w:space="0" w:color="auto"/>
            </w:tcBorders>
            <w:vAlign w:val="center"/>
            <w:hideMark/>
          </w:tcPr>
          <w:p w14:paraId="65A028A0" w14:textId="77777777" w:rsidR="00A020AD" w:rsidRPr="00F019F8" w:rsidRDefault="00A020AD" w:rsidP="00A020AD">
            <w:pPr>
              <w:rPr>
                <w:rFonts w:ascii="Arial" w:eastAsia="Times New Roman" w:hAnsi="Arial" w:cs="Arial"/>
                <w:sz w:val="18"/>
                <w:szCs w:val="20"/>
                <w:lang w:val="ru-KZ" w:eastAsia="ru-KZ"/>
              </w:rPr>
            </w:pPr>
          </w:p>
        </w:tc>
        <w:tc>
          <w:tcPr>
            <w:tcW w:w="1166" w:type="dxa"/>
            <w:vMerge/>
            <w:tcBorders>
              <w:top w:val="nil"/>
              <w:left w:val="single" w:sz="4" w:space="0" w:color="auto"/>
              <w:bottom w:val="single" w:sz="4" w:space="0" w:color="000000"/>
              <w:right w:val="single" w:sz="4" w:space="0" w:color="auto"/>
            </w:tcBorders>
            <w:vAlign w:val="center"/>
            <w:hideMark/>
          </w:tcPr>
          <w:p w14:paraId="4C435C6A" w14:textId="77777777" w:rsidR="00A020AD" w:rsidRPr="00F019F8" w:rsidRDefault="00A020AD" w:rsidP="00A020AD">
            <w:pPr>
              <w:rPr>
                <w:rFonts w:ascii="Arial" w:eastAsia="Times New Roman" w:hAnsi="Arial" w:cs="Arial"/>
                <w:sz w:val="18"/>
                <w:szCs w:val="20"/>
                <w:lang w:val="ru-KZ" w:eastAsia="ru-KZ"/>
              </w:rPr>
            </w:pPr>
          </w:p>
        </w:tc>
        <w:tc>
          <w:tcPr>
            <w:tcW w:w="789" w:type="dxa"/>
            <w:tcBorders>
              <w:top w:val="nil"/>
              <w:left w:val="nil"/>
              <w:bottom w:val="single" w:sz="4" w:space="0" w:color="auto"/>
              <w:right w:val="single" w:sz="4" w:space="0" w:color="auto"/>
            </w:tcBorders>
            <w:shd w:val="clear" w:color="auto" w:fill="auto"/>
            <w:noWrap/>
            <w:hideMark/>
          </w:tcPr>
          <w:p w14:paraId="4F3D23A0" w14:textId="77777777" w:rsidR="00A020AD" w:rsidRPr="00F019F8" w:rsidRDefault="00A020AD" w:rsidP="00A020AD">
            <w:pPr>
              <w:jc w:val="right"/>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0337</w:t>
            </w:r>
          </w:p>
        </w:tc>
        <w:tc>
          <w:tcPr>
            <w:tcW w:w="1465" w:type="dxa"/>
            <w:tcBorders>
              <w:top w:val="nil"/>
              <w:left w:val="nil"/>
              <w:bottom w:val="single" w:sz="4" w:space="0" w:color="auto"/>
              <w:right w:val="single" w:sz="4" w:space="0" w:color="auto"/>
            </w:tcBorders>
            <w:shd w:val="clear" w:color="auto" w:fill="auto"/>
            <w:hideMark/>
          </w:tcPr>
          <w:p w14:paraId="778C9826" w14:textId="77777777" w:rsidR="00A020AD" w:rsidRPr="00F019F8" w:rsidRDefault="00A020AD" w:rsidP="00A020AD">
            <w:pPr>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Углерод оксид (Окись углерода, Угарный газ) (584)</w:t>
            </w:r>
          </w:p>
        </w:tc>
        <w:tc>
          <w:tcPr>
            <w:tcW w:w="816" w:type="dxa"/>
            <w:tcBorders>
              <w:top w:val="nil"/>
              <w:left w:val="nil"/>
              <w:bottom w:val="single" w:sz="4" w:space="0" w:color="auto"/>
              <w:right w:val="single" w:sz="4" w:space="0" w:color="auto"/>
            </w:tcBorders>
            <w:shd w:val="clear" w:color="auto" w:fill="auto"/>
            <w:noWrap/>
            <w:hideMark/>
          </w:tcPr>
          <w:p w14:paraId="67B5E0A4" w14:textId="77777777" w:rsidR="00A020AD" w:rsidRPr="00F019F8" w:rsidRDefault="00A020AD" w:rsidP="00A020AD">
            <w:pPr>
              <w:jc w:val="right"/>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0,016</w:t>
            </w:r>
          </w:p>
        </w:tc>
        <w:tc>
          <w:tcPr>
            <w:tcW w:w="675" w:type="dxa"/>
            <w:tcBorders>
              <w:top w:val="nil"/>
              <w:left w:val="nil"/>
              <w:bottom w:val="single" w:sz="4" w:space="0" w:color="auto"/>
              <w:right w:val="single" w:sz="4" w:space="0" w:color="auto"/>
            </w:tcBorders>
            <w:shd w:val="clear" w:color="auto" w:fill="auto"/>
            <w:noWrap/>
            <w:hideMark/>
          </w:tcPr>
          <w:p w14:paraId="4777D0B7" w14:textId="77777777" w:rsidR="00A020AD" w:rsidRPr="00F019F8" w:rsidRDefault="00A020AD" w:rsidP="00A020AD">
            <w:pPr>
              <w:jc w:val="right"/>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 </w:t>
            </w:r>
          </w:p>
        </w:tc>
        <w:tc>
          <w:tcPr>
            <w:tcW w:w="816" w:type="dxa"/>
            <w:tcBorders>
              <w:top w:val="nil"/>
              <w:left w:val="nil"/>
              <w:bottom w:val="single" w:sz="4" w:space="0" w:color="auto"/>
              <w:right w:val="single" w:sz="4" w:space="0" w:color="auto"/>
            </w:tcBorders>
            <w:shd w:val="clear" w:color="auto" w:fill="auto"/>
            <w:noWrap/>
            <w:hideMark/>
          </w:tcPr>
          <w:p w14:paraId="5A8ECDDA" w14:textId="77777777" w:rsidR="00A020AD" w:rsidRPr="00F019F8" w:rsidRDefault="00A020AD" w:rsidP="00A020AD">
            <w:pPr>
              <w:jc w:val="right"/>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0,10281</w:t>
            </w:r>
          </w:p>
        </w:tc>
        <w:tc>
          <w:tcPr>
            <w:tcW w:w="596" w:type="dxa"/>
            <w:tcBorders>
              <w:top w:val="nil"/>
              <w:left w:val="nil"/>
              <w:bottom w:val="single" w:sz="4" w:space="0" w:color="auto"/>
              <w:right w:val="single" w:sz="4" w:space="0" w:color="auto"/>
            </w:tcBorders>
            <w:shd w:val="clear" w:color="auto" w:fill="auto"/>
            <w:noWrap/>
            <w:hideMark/>
          </w:tcPr>
          <w:p w14:paraId="337C0813" w14:textId="2734A8CC" w:rsidR="00A020AD" w:rsidRPr="00F019F8" w:rsidRDefault="00A020AD" w:rsidP="00A020AD">
            <w:pPr>
              <w:jc w:val="center"/>
              <w:rPr>
                <w:rFonts w:ascii="Arial" w:eastAsia="Times New Roman" w:hAnsi="Arial" w:cs="Arial"/>
                <w:sz w:val="18"/>
                <w:szCs w:val="20"/>
                <w:lang w:val="ru-KZ" w:eastAsia="ru-KZ"/>
              </w:rPr>
            </w:pPr>
            <w:r w:rsidRPr="00086C0A">
              <w:rPr>
                <w:rFonts w:ascii="Arial" w:eastAsia="Times New Roman" w:hAnsi="Arial" w:cs="Arial"/>
                <w:sz w:val="20"/>
                <w:szCs w:val="20"/>
                <w:lang w:val="ru-KZ" w:eastAsia="ru-KZ"/>
              </w:rPr>
              <w:t>202</w:t>
            </w:r>
            <w:r w:rsidRPr="00086C0A">
              <w:rPr>
                <w:rFonts w:ascii="Arial" w:eastAsia="Times New Roman" w:hAnsi="Arial" w:cs="Arial"/>
                <w:sz w:val="20"/>
                <w:szCs w:val="20"/>
                <w:lang w:eastAsia="ru-KZ"/>
              </w:rPr>
              <w:t>7</w:t>
            </w:r>
          </w:p>
        </w:tc>
      </w:tr>
      <w:tr w:rsidR="00A020AD" w:rsidRPr="00F019F8" w14:paraId="7216A94F" w14:textId="77777777" w:rsidTr="00A020AD">
        <w:trPr>
          <w:trHeight w:val="510"/>
        </w:trPr>
        <w:tc>
          <w:tcPr>
            <w:tcW w:w="687" w:type="dxa"/>
            <w:vMerge/>
            <w:tcBorders>
              <w:top w:val="nil"/>
              <w:left w:val="single" w:sz="4" w:space="0" w:color="auto"/>
              <w:bottom w:val="single" w:sz="4" w:space="0" w:color="000000"/>
              <w:right w:val="single" w:sz="4" w:space="0" w:color="auto"/>
            </w:tcBorders>
            <w:vAlign w:val="center"/>
            <w:hideMark/>
          </w:tcPr>
          <w:p w14:paraId="3B4E144A" w14:textId="77777777" w:rsidR="00A020AD" w:rsidRPr="00F019F8" w:rsidRDefault="00A020AD" w:rsidP="00A020AD">
            <w:pPr>
              <w:rPr>
                <w:rFonts w:ascii="Arial" w:eastAsia="Times New Roman" w:hAnsi="Arial" w:cs="Arial"/>
                <w:sz w:val="18"/>
                <w:szCs w:val="20"/>
                <w:lang w:val="ru-KZ" w:eastAsia="ru-KZ"/>
              </w:rPr>
            </w:pPr>
          </w:p>
        </w:tc>
        <w:tc>
          <w:tcPr>
            <w:tcW w:w="444" w:type="dxa"/>
            <w:vMerge/>
            <w:tcBorders>
              <w:top w:val="nil"/>
              <w:left w:val="single" w:sz="4" w:space="0" w:color="auto"/>
              <w:bottom w:val="single" w:sz="4" w:space="0" w:color="000000"/>
              <w:right w:val="single" w:sz="4" w:space="0" w:color="auto"/>
            </w:tcBorders>
            <w:vAlign w:val="center"/>
            <w:hideMark/>
          </w:tcPr>
          <w:p w14:paraId="3D6D34F2" w14:textId="603B54BA" w:rsidR="00A020AD" w:rsidRPr="00F019F8" w:rsidRDefault="00A020AD" w:rsidP="00A020AD">
            <w:pPr>
              <w:rPr>
                <w:rFonts w:ascii="Arial" w:eastAsia="Times New Roman" w:hAnsi="Arial" w:cs="Arial"/>
                <w:sz w:val="18"/>
                <w:szCs w:val="20"/>
                <w:lang w:val="ru-KZ" w:eastAsia="ru-KZ"/>
              </w:rPr>
            </w:pPr>
          </w:p>
        </w:tc>
        <w:tc>
          <w:tcPr>
            <w:tcW w:w="1242" w:type="dxa"/>
            <w:vMerge/>
            <w:tcBorders>
              <w:top w:val="nil"/>
              <w:left w:val="single" w:sz="4" w:space="0" w:color="auto"/>
              <w:bottom w:val="single" w:sz="4" w:space="0" w:color="000000"/>
              <w:right w:val="single" w:sz="4" w:space="0" w:color="auto"/>
            </w:tcBorders>
            <w:vAlign w:val="center"/>
            <w:hideMark/>
          </w:tcPr>
          <w:p w14:paraId="21950E7E" w14:textId="77777777" w:rsidR="00A020AD" w:rsidRPr="00F019F8" w:rsidRDefault="00A020AD" w:rsidP="00A020AD">
            <w:pPr>
              <w:rPr>
                <w:rFonts w:ascii="Arial" w:eastAsia="Times New Roman" w:hAnsi="Arial" w:cs="Arial"/>
                <w:sz w:val="18"/>
                <w:szCs w:val="20"/>
                <w:lang w:val="ru-KZ" w:eastAsia="ru-KZ"/>
              </w:rPr>
            </w:pPr>
          </w:p>
        </w:tc>
        <w:tc>
          <w:tcPr>
            <w:tcW w:w="1445" w:type="dxa"/>
            <w:vMerge/>
            <w:tcBorders>
              <w:top w:val="nil"/>
              <w:left w:val="single" w:sz="4" w:space="0" w:color="auto"/>
              <w:bottom w:val="single" w:sz="4" w:space="0" w:color="000000"/>
              <w:right w:val="single" w:sz="4" w:space="0" w:color="auto"/>
            </w:tcBorders>
            <w:vAlign w:val="center"/>
            <w:hideMark/>
          </w:tcPr>
          <w:p w14:paraId="6E59C4CC" w14:textId="77777777" w:rsidR="00A020AD" w:rsidRPr="00F019F8" w:rsidRDefault="00A020AD" w:rsidP="00A020AD">
            <w:pPr>
              <w:rPr>
                <w:rFonts w:ascii="Arial" w:eastAsia="Times New Roman" w:hAnsi="Arial" w:cs="Arial"/>
                <w:sz w:val="18"/>
                <w:szCs w:val="20"/>
                <w:lang w:val="ru-KZ" w:eastAsia="ru-KZ"/>
              </w:rPr>
            </w:pPr>
          </w:p>
        </w:tc>
        <w:tc>
          <w:tcPr>
            <w:tcW w:w="675" w:type="dxa"/>
            <w:vMerge/>
            <w:tcBorders>
              <w:top w:val="nil"/>
              <w:left w:val="single" w:sz="4" w:space="0" w:color="auto"/>
              <w:bottom w:val="single" w:sz="4" w:space="0" w:color="000000"/>
              <w:right w:val="single" w:sz="4" w:space="0" w:color="auto"/>
            </w:tcBorders>
            <w:vAlign w:val="center"/>
            <w:hideMark/>
          </w:tcPr>
          <w:p w14:paraId="04DFBBD3" w14:textId="77777777" w:rsidR="00A020AD" w:rsidRPr="00F019F8" w:rsidRDefault="00A020AD" w:rsidP="00A020AD">
            <w:pPr>
              <w:rPr>
                <w:rFonts w:ascii="Arial" w:eastAsia="Times New Roman" w:hAnsi="Arial" w:cs="Arial"/>
                <w:sz w:val="18"/>
                <w:szCs w:val="20"/>
                <w:lang w:val="ru-KZ" w:eastAsia="ru-KZ"/>
              </w:rPr>
            </w:pPr>
          </w:p>
        </w:tc>
        <w:tc>
          <w:tcPr>
            <w:tcW w:w="1097" w:type="dxa"/>
            <w:vMerge/>
            <w:tcBorders>
              <w:top w:val="nil"/>
              <w:left w:val="single" w:sz="4" w:space="0" w:color="auto"/>
              <w:bottom w:val="single" w:sz="4" w:space="0" w:color="000000"/>
              <w:right w:val="single" w:sz="4" w:space="0" w:color="auto"/>
            </w:tcBorders>
            <w:vAlign w:val="center"/>
            <w:hideMark/>
          </w:tcPr>
          <w:p w14:paraId="16354EEB" w14:textId="77777777" w:rsidR="00A020AD" w:rsidRPr="00F019F8" w:rsidRDefault="00A020AD" w:rsidP="00A020AD">
            <w:pPr>
              <w:rPr>
                <w:rFonts w:ascii="Arial" w:eastAsia="Times New Roman" w:hAnsi="Arial" w:cs="Arial"/>
                <w:sz w:val="18"/>
                <w:szCs w:val="20"/>
                <w:lang w:val="ru-KZ" w:eastAsia="ru-KZ"/>
              </w:rPr>
            </w:pPr>
          </w:p>
        </w:tc>
        <w:tc>
          <w:tcPr>
            <w:tcW w:w="812" w:type="dxa"/>
            <w:vMerge/>
            <w:tcBorders>
              <w:top w:val="nil"/>
              <w:left w:val="single" w:sz="4" w:space="0" w:color="auto"/>
              <w:bottom w:val="single" w:sz="4" w:space="0" w:color="000000"/>
              <w:right w:val="single" w:sz="4" w:space="0" w:color="auto"/>
            </w:tcBorders>
            <w:vAlign w:val="center"/>
            <w:hideMark/>
          </w:tcPr>
          <w:p w14:paraId="162148DE" w14:textId="77777777" w:rsidR="00A020AD" w:rsidRPr="00F019F8" w:rsidRDefault="00A020AD" w:rsidP="00A020AD">
            <w:pPr>
              <w:rPr>
                <w:rFonts w:ascii="Arial" w:eastAsia="Times New Roman" w:hAnsi="Arial" w:cs="Arial"/>
                <w:sz w:val="18"/>
                <w:szCs w:val="20"/>
                <w:lang w:val="ru-KZ" w:eastAsia="ru-KZ"/>
              </w:rPr>
            </w:pPr>
          </w:p>
        </w:tc>
        <w:tc>
          <w:tcPr>
            <w:tcW w:w="826" w:type="dxa"/>
            <w:vMerge/>
            <w:tcBorders>
              <w:top w:val="nil"/>
              <w:left w:val="single" w:sz="4" w:space="0" w:color="auto"/>
              <w:bottom w:val="single" w:sz="4" w:space="0" w:color="000000"/>
              <w:right w:val="single" w:sz="4" w:space="0" w:color="auto"/>
            </w:tcBorders>
            <w:vAlign w:val="center"/>
            <w:hideMark/>
          </w:tcPr>
          <w:p w14:paraId="15F528AB" w14:textId="77777777" w:rsidR="00A020AD" w:rsidRPr="00F019F8" w:rsidRDefault="00A020AD" w:rsidP="00A020AD">
            <w:pPr>
              <w:rPr>
                <w:rFonts w:ascii="Arial" w:eastAsia="Times New Roman" w:hAnsi="Arial" w:cs="Arial"/>
                <w:sz w:val="18"/>
                <w:szCs w:val="20"/>
                <w:lang w:val="ru-KZ" w:eastAsia="ru-KZ"/>
              </w:rPr>
            </w:pPr>
          </w:p>
        </w:tc>
        <w:tc>
          <w:tcPr>
            <w:tcW w:w="730" w:type="dxa"/>
            <w:vMerge/>
            <w:tcBorders>
              <w:top w:val="nil"/>
              <w:left w:val="single" w:sz="4" w:space="0" w:color="auto"/>
              <w:bottom w:val="single" w:sz="4" w:space="0" w:color="000000"/>
              <w:right w:val="single" w:sz="4" w:space="0" w:color="auto"/>
            </w:tcBorders>
            <w:vAlign w:val="center"/>
            <w:hideMark/>
          </w:tcPr>
          <w:p w14:paraId="7925EE8D" w14:textId="77777777" w:rsidR="00A020AD" w:rsidRPr="00F019F8" w:rsidRDefault="00A020AD" w:rsidP="00A020AD">
            <w:pPr>
              <w:rPr>
                <w:rFonts w:ascii="Arial" w:eastAsia="Times New Roman" w:hAnsi="Arial" w:cs="Arial"/>
                <w:sz w:val="18"/>
                <w:szCs w:val="20"/>
                <w:lang w:val="ru-KZ" w:eastAsia="ru-KZ"/>
              </w:rPr>
            </w:pPr>
          </w:p>
        </w:tc>
        <w:tc>
          <w:tcPr>
            <w:tcW w:w="798" w:type="dxa"/>
            <w:vMerge/>
            <w:tcBorders>
              <w:top w:val="nil"/>
              <w:left w:val="single" w:sz="4" w:space="0" w:color="auto"/>
              <w:bottom w:val="single" w:sz="4" w:space="0" w:color="000000"/>
              <w:right w:val="single" w:sz="4" w:space="0" w:color="auto"/>
            </w:tcBorders>
            <w:vAlign w:val="center"/>
            <w:hideMark/>
          </w:tcPr>
          <w:p w14:paraId="3F3D8D89" w14:textId="77777777" w:rsidR="00A020AD" w:rsidRPr="00F019F8" w:rsidRDefault="00A020AD" w:rsidP="00A020AD">
            <w:pPr>
              <w:rPr>
                <w:rFonts w:ascii="Arial" w:eastAsia="Times New Roman" w:hAnsi="Arial" w:cs="Arial"/>
                <w:sz w:val="18"/>
                <w:szCs w:val="20"/>
                <w:lang w:val="ru-KZ" w:eastAsia="ru-KZ"/>
              </w:rPr>
            </w:pPr>
          </w:p>
        </w:tc>
        <w:tc>
          <w:tcPr>
            <w:tcW w:w="816" w:type="dxa"/>
            <w:vMerge/>
            <w:tcBorders>
              <w:top w:val="nil"/>
              <w:left w:val="single" w:sz="4" w:space="0" w:color="auto"/>
              <w:bottom w:val="single" w:sz="4" w:space="0" w:color="000000"/>
              <w:right w:val="single" w:sz="4" w:space="0" w:color="auto"/>
            </w:tcBorders>
            <w:vAlign w:val="center"/>
            <w:hideMark/>
          </w:tcPr>
          <w:p w14:paraId="376B936B" w14:textId="77777777" w:rsidR="00A020AD" w:rsidRPr="00F019F8" w:rsidRDefault="00A020AD" w:rsidP="00A020AD">
            <w:pPr>
              <w:rPr>
                <w:rFonts w:ascii="Arial" w:eastAsia="Times New Roman" w:hAnsi="Arial" w:cs="Arial"/>
                <w:sz w:val="18"/>
                <w:szCs w:val="20"/>
                <w:lang w:val="ru-KZ" w:eastAsia="ru-KZ"/>
              </w:rPr>
            </w:pPr>
          </w:p>
        </w:tc>
        <w:tc>
          <w:tcPr>
            <w:tcW w:w="633" w:type="dxa"/>
            <w:vMerge/>
            <w:tcBorders>
              <w:top w:val="nil"/>
              <w:left w:val="single" w:sz="4" w:space="0" w:color="auto"/>
              <w:bottom w:val="single" w:sz="4" w:space="0" w:color="000000"/>
              <w:right w:val="single" w:sz="4" w:space="0" w:color="auto"/>
            </w:tcBorders>
            <w:vAlign w:val="center"/>
            <w:hideMark/>
          </w:tcPr>
          <w:p w14:paraId="350330C3" w14:textId="77777777" w:rsidR="00A020AD" w:rsidRPr="00F019F8" w:rsidRDefault="00A020AD" w:rsidP="00A020AD">
            <w:pPr>
              <w:rPr>
                <w:rFonts w:ascii="Arial" w:eastAsia="Times New Roman" w:hAnsi="Arial" w:cs="Arial"/>
                <w:sz w:val="18"/>
                <w:szCs w:val="20"/>
                <w:lang w:val="ru-KZ" w:eastAsia="ru-KZ"/>
              </w:rPr>
            </w:pPr>
          </w:p>
        </w:tc>
        <w:tc>
          <w:tcPr>
            <w:tcW w:w="500" w:type="dxa"/>
            <w:vMerge/>
            <w:tcBorders>
              <w:top w:val="nil"/>
              <w:left w:val="single" w:sz="4" w:space="0" w:color="auto"/>
              <w:bottom w:val="single" w:sz="4" w:space="0" w:color="000000"/>
              <w:right w:val="single" w:sz="4" w:space="0" w:color="auto"/>
            </w:tcBorders>
            <w:vAlign w:val="center"/>
            <w:hideMark/>
          </w:tcPr>
          <w:p w14:paraId="567267DA" w14:textId="77777777" w:rsidR="00A020AD" w:rsidRPr="00F019F8" w:rsidRDefault="00A020AD" w:rsidP="00A020AD">
            <w:pPr>
              <w:rPr>
                <w:rFonts w:ascii="Arial" w:eastAsia="Times New Roman" w:hAnsi="Arial" w:cs="Arial"/>
                <w:sz w:val="18"/>
                <w:szCs w:val="20"/>
                <w:lang w:val="ru-KZ" w:eastAsia="ru-KZ"/>
              </w:rPr>
            </w:pPr>
          </w:p>
        </w:tc>
        <w:tc>
          <w:tcPr>
            <w:tcW w:w="500" w:type="dxa"/>
            <w:vMerge/>
            <w:tcBorders>
              <w:top w:val="nil"/>
              <w:left w:val="single" w:sz="4" w:space="0" w:color="auto"/>
              <w:bottom w:val="single" w:sz="4" w:space="0" w:color="000000"/>
              <w:right w:val="single" w:sz="4" w:space="0" w:color="auto"/>
            </w:tcBorders>
            <w:vAlign w:val="center"/>
            <w:hideMark/>
          </w:tcPr>
          <w:p w14:paraId="7E070D2E" w14:textId="77777777" w:rsidR="00A020AD" w:rsidRPr="00F019F8" w:rsidRDefault="00A020AD" w:rsidP="00A020AD">
            <w:pPr>
              <w:rPr>
                <w:rFonts w:ascii="Arial" w:eastAsia="Times New Roman" w:hAnsi="Arial" w:cs="Arial"/>
                <w:sz w:val="18"/>
                <w:szCs w:val="20"/>
                <w:lang w:val="ru-KZ" w:eastAsia="ru-KZ"/>
              </w:rPr>
            </w:pPr>
          </w:p>
        </w:tc>
        <w:tc>
          <w:tcPr>
            <w:tcW w:w="500" w:type="dxa"/>
            <w:vMerge/>
            <w:tcBorders>
              <w:top w:val="nil"/>
              <w:left w:val="single" w:sz="4" w:space="0" w:color="auto"/>
              <w:bottom w:val="single" w:sz="4" w:space="0" w:color="000000"/>
              <w:right w:val="single" w:sz="4" w:space="0" w:color="auto"/>
            </w:tcBorders>
            <w:vAlign w:val="center"/>
            <w:hideMark/>
          </w:tcPr>
          <w:p w14:paraId="6F9188A2" w14:textId="77777777" w:rsidR="00A020AD" w:rsidRPr="00F019F8" w:rsidRDefault="00A020AD" w:rsidP="00A020AD">
            <w:pPr>
              <w:rPr>
                <w:rFonts w:ascii="Arial" w:eastAsia="Times New Roman" w:hAnsi="Arial" w:cs="Arial"/>
                <w:sz w:val="18"/>
                <w:szCs w:val="20"/>
                <w:lang w:val="ru-KZ" w:eastAsia="ru-KZ"/>
              </w:rPr>
            </w:pPr>
          </w:p>
        </w:tc>
        <w:tc>
          <w:tcPr>
            <w:tcW w:w="500" w:type="dxa"/>
            <w:vMerge/>
            <w:tcBorders>
              <w:top w:val="nil"/>
              <w:left w:val="single" w:sz="4" w:space="0" w:color="auto"/>
              <w:bottom w:val="single" w:sz="4" w:space="0" w:color="000000"/>
              <w:right w:val="single" w:sz="4" w:space="0" w:color="auto"/>
            </w:tcBorders>
            <w:vAlign w:val="center"/>
            <w:hideMark/>
          </w:tcPr>
          <w:p w14:paraId="3D33907C" w14:textId="77777777" w:rsidR="00A020AD" w:rsidRPr="00F019F8" w:rsidRDefault="00A020AD" w:rsidP="00A020AD">
            <w:pPr>
              <w:rPr>
                <w:rFonts w:ascii="Arial" w:eastAsia="Times New Roman" w:hAnsi="Arial" w:cs="Arial"/>
                <w:sz w:val="18"/>
                <w:szCs w:val="20"/>
                <w:lang w:val="ru-KZ" w:eastAsia="ru-KZ"/>
              </w:rPr>
            </w:pPr>
          </w:p>
        </w:tc>
        <w:tc>
          <w:tcPr>
            <w:tcW w:w="1097" w:type="dxa"/>
            <w:vMerge/>
            <w:tcBorders>
              <w:top w:val="nil"/>
              <w:left w:val="single" w:sz="4" w:space="0" w:color="auto"/>
              <w:bottom w:val="single" w:sz="4" w:space="0" w:color="000000"/>
              <w:right w:val="single" w:sz="4" w:space="0" w:color="auto"/>
            </w:tcBorders>
            <w:vAlign w:val="center"/>
            <w:hideMark/>
          </w:tcPr>
          <w:p w14:paraId="7E3AB298" w14:textId="77777777" w:rsidR="00A020AD" w:rsidRPr="00F019F8" w:rsidRDefault="00A020AD" w:rsidP="00A020AD">
            <w:pPr>
              <w:rPr>
                <w:rFonts w:ascii="Arial" w:eastAsia="Times New Roman" w:hAnsi="Arial" w:cs="Arial"/>
                <w:sz w:val="18"/>
                <w:szCs w:val="20"/>
                <w:lang w:val="ru-KZ" w:eastAsia="ru-KZ"/>
              </w:rPr>
            </w:pPr>
          </w:p>
        </w:tc>
        <w:tc>
          <w:tcPr>
            <w:tcW w:w="1028" w:type="dxa"/>
            <w:vMerge/>
            <w:tcBorders>
              <w:top w:val="nil"/>
              <w:left w:val="single" w:sz="4" w:space="0" w:color="auto"/>
              <w:bottom w:val="single" w:sz="4" w:space="0" w:color="000000"/>
              <w:right w:val="single" w:sz="4" w:space="0" w:color="auto"/>
            </w:tcBorders>
            <w:vAlign w:val="center"/>
            <w:hideMark/>
          </w:tcPr>
          <w:p w14:paraId="2CE27159" w14:textId="77777777" w:rsidR="00A020AD" w:rsidRPr="00F019F8" w:rsidRDefault="00A020AD" w:rsidP="00A020AD">
            <w:pPr>
              <w:rPr>
                <w:rFonts w:ascii="Arial" w:eastAsia="Times New Roman" w:hAnsi="Arial" w:cs="Arial"/>
                <w:sz w:val="18"/>
                <w:szCs w:val="20"/>
                <w:lang w:val="ru-KZ" w:eastAsia="ru-KZ"/>
              </w:rPr>
            </w:pPr>
          </w:p>
        </w:tc>
        <w:tc>
          <w:tcPr>
            <w:tcW w:w="882" w:type="dxa"/>
            <w:vMerge/>
            <w:tcBorders>
              <w:top w:val="nil"/>
              <w:left w:val="single" w:sz="4" w:space="0" w:color="auto"/>
              <w:bottom w:val="single" w:sz="4" w:space="0" w:color="000000"/>
              <w:right w:val="single" w:sz="4" w:space="0" w:color="auto"/>
            </w:tcBorders>
            <w:vAlign w:val="center"/>
            <w:hideMark/>
          </w:tcPr>
          <w:p w14:paraId="06232E30" w14:textId="77777777" w:rsidR="00A020AD" w:rsidRPr="00F019F8" w:rsidRDefault="00A020AD" w:rsidP="00A020AD">
            <w:pPr>
              <w:rPr>
                <w:rFonts w:ascii="Arial" w:eastAsia="Times New Roman" w:hAnsi="Arial" w:cs="Arial"/>
                <w:sz w:val="18"/>
                <w:szCs w:val="20"/>
                <w:lang w:val="ru-KZ" w:eastAsia="ru-KZ"/>
              </w:rPr>
            </w:pPr>
          </w:p>
        </w:tc>
        <w:tc>
          <w:tcPr>
            <w:tcW w:w="1166" w:type="dxa"/>
            <w:vMerge/>
            <w:tcBorders>
              <w:top w:val="nil"/>
              <w:left w:val="single" w:sz="4" w:space="0" w:color="auto"/>
              <w:bottom w:val="single" w:sz="4" w:space="0" w:color="000000"/>
              <w:right w:val="single" w:sz="4" w:space="0" w:color="auto"/>
            </w:tcBorders>
            <w:vAlign w:val="center"/>
            <w:hideMark/>
          </w:tcPr>
          <w:p w14:paraId="0EAFAC86" w14:textId="77777777" w:rsidR="00A020AD" w:rsidRPr="00F019F8" w:rsidRDefault="00A020AD" w:rsidP="00A020AD">
            <w:pPr>
              <w:rPr>
                <w:rFonts w:ascii="Arial" w:eastAsia="Times New Roman" w:hAnsi="Arial" w:cs="Arial"/>
                <w:sz w:val="18"/>
                <w:szCs w:val="20"/>
                <w:lang w:val="ru-KZ" w:eastAsia="ru-KZ"/>
              </w:rPr>
            </w:pPr>
          </w:p>
        </w:tc>
        <w:tc>
          <w:tcPr>
            <w:tcW w:w="789" w:type="dxa"/>
            <w:tcBorders>
              <w:top w:val="nil"/>
              <w:left w:val="nil"/>
              <w:bottom w:val="single" w:sz="4" w:space="0" w:color="auto"/>
              <w:right w:val="single" w:sz="4" w:space="0" w:color="auto"/>
            </w:tcBorders>
            <w:shd w:val="clear" w:color="auto" w:fill="auto"/>
            <w:noWrap/>
            <w:hideMark/>
          </w:tcPr>
          <w:p w14:paraId="047A564B" w14:textId="77777777" w:rsidR="00A020AD" w:rsidRPr="00F019F8" w:rsidRDefault="00A020AD" w:rsidP="00A020AD">
            <w:pPr>
              <w:jc w:val="right"/>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0703</w:t>
            </w:r>
          </w:p>
        </w:tc>
        <w:tc>
          <w:tcPr>
            <w:tcW w:w="1465" w:type="dxa"/>
            <w:tcBorders>
              <w:top w:val="nil"/>
              <w:left w:val="nil"/>
              <w:bottom w:val="single" w:sz="4" w:space="0" w:color="auto"/>
              <w:right w:val="single" w:sz="4" w:space="0" w:color="auto"/>
            </w:tcBorders>
            <w:shd w:val="clear" w:color="auto" w:fill="auto"/>
            <w:hideMark/>
          </w:tcPr>
          <w:p w14:paraId="644D24E8" w14:textId="77777777" w:rsidR="00A020AD" w:rsidRPr="00F019F8" w:rsidRDefault="00A020AD" w:rsidP="00A020AD">
            <w:pPr>
              <w:rPr>
                <w:rFonts w:ascii="Arial" w:eastAsia="Times New Roman" w:hAnsi="Arial" w:cs="Arial"/>
                <w:sz w:val="18"/>
                <w:szCs w:val="20"/>
                <w:lang w:val="ru-KZ" w:eastAsia="ru-KZ"/>
              </w:rPr>
            </w:pPr>
            <w:proofErr w:type="spellStart"/>
            <w:r w:rsidRPr="00F019F8">
              <w:rPr>
                <w:rFonts w:ascii="Arial" w:eastAsia="Times New Roman" w:hAnsi="Arial" w:cs="Arial"/>
                <w:sz w:val="18"/>
                <w:szCs w:val="20"/>
                <w:lang w:val="ru-KZ" w:eastAsia="ru-KZ"/>
              </w:rPr>
              <w:t>Бенз</w:t>
            </w:r>
            <w:proofErr w:type="spellEnd"/>
            <w:r w:rsidRPr="00F019F8">
              <w:rPr>
                <w:rFonts w:ascii="Arial" w:eastAsia="Times New Roman" w:hAnsi="Arial" w:cs="Arial"/>
                <w:sz w:val="18"/>
                <w:szCs w:val="20"/>
                <w:lang w:val="ru-KZ" w:eastAsia="ru-KZ"/>
              </w:rPr>
              <w:t>/а/</w:t>
            </w:r>
            <w:proofErr w:type="spellStart"/>
            <w:r w:rsidRPr="00F019F8">
              <w:rPr>
                <w:rFonts w:ascii="Arial" w:eastAsia="Times New Roman" w:hAnsi="Arial" w:cs="Arial"/>
                <w:sz w:val="18"/>
                <w:szCs w:val="20"/>
                <w:lang w:val="ru-KZ" w:eastAsia="ru-KZ"/>
              </w:rPr>
              <w:t>пирен</w:t>
            </w:r>
            <w:proofErr w:type="spellEnd"/>
            <w:r w:rsidRPr="00F019F8">
              <w:rPr>
                <w:rFonts w:ascii="Arial" w:eastAsia="Times New Roman" w:hAnsi="Arial" w:cs="Arial"/>
                <w:sz w:val="18"/>
                <w:szCs w:val="20"/>
                <w:lang w:val="ru-KZ" w:eastAsia="ru-KZ"/>
              </w:rPr>
              <w:t xml:space="preserve"> (3,4-Бензпирен) (54)</w:t>
            </w:r>
          </w:p>
        </w:tc>
        <w:tc>
          <w:tcPr>
            <w:tcW w:w="816" w:type="dxa"/>
            <w:tcBorders>
              <w:top w:val="nil"/>
              <w:left w:val="nil"/>
              <w:bottom w:val="single" w:sz="4" w:space="0" w:color="auto"/>
              <w:right w:val="single" w:sz="4" w:space="0" w:color="auto"/>
            </w:tcBorders>
            <w:shd w:val="clear" w:color="auto" w:fill="auto"/>
            <w:noWrap/>
            <w:hideMark/>
          </w:tcPr>
          <w:p w14:paraId="7E8DB1D1" w14:textId="77777777" w:rsidR="00A020AD" w:rsidRPr="00F019F8" w:rsidRDefault="00A020AD" w:rsidP="00A020AD">
            <w:pPr>
              <w:jc w:val="right"/>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2,90E-08</w:t>
            </w:r>
          </w:p>
        </w:tc>
        <w:tc>
          <w:tcPr>
            <w:tcW w:w="675" w:type="dxa"/>
            <w:tcBorders>
              <w:top w:val="nil"/>
              <w:left w:val="nil"/>
              <w:bottom w:val="single" w:sz="4" w:space="0" w:color="auto"/>
              <w:right w:val="single" w:sz="4" w:space="0" w:color="auto"/>
            </w:tcBorders>
            <w:shd w:val="clear" w:color="auto" w:fill="auto"/>
            <w:noWrap/>
            <w:hideMark/>
          </w:tcPr>
          <w:p w14:paraId="1CEBA174" w14:textId="77777777" w:rsidR="00A020AD" w:rsidRPr="00F019F8" w:rsidRDefault="00A020AD" w:rsidP="00A020AD">
            <w:pPr>
              <w:jc w:val="right"/>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 </w:t>
            </w:r>
          </w:p>
        </w:tc>
        <w:tc>
          <w:tcPr>
            <w:tcW w:w="816" w:type="dxa"/>
            <w:tcBorders>
              <w:top w:val="nil"/>
              <w:left w:val="nil"/>
              <w:bottom w:val="single" w:sz="4" w:space="0" w:color="auto"/>
              <w:right w:val="single" w:sz="4" w:space="0" w:color="auto"/>
            </w:tcBorders>
            <w:shd w:val="clear" w:color="auto" w:fill="auto"/>
            <w:noWrap/>
            <w:hideMark/>
          </w:tcPr>
          <w:p w14:paraId="169DA2CE" w14:textId="77777777" w:rsidR="00A020AD" w:rsidRPr="00F019F8" w:rsidRDefault="00A020AD" w:rsidP="00A020AD">
            <w:pPr>
              <w:jc w:val="right"/>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1,88E-07</w:t>
            </w:r>
          </w:p>
        </w:tc>
        <w:tc>
          <w:tcPr>
            <w:tcW w:w="596" w:type="dxa"/>
            <w:tcBorders>
              <w:top w:val="nil"/>
              <w:left w:val="nil"/>
              <w:bottom w:val="single" w:sz="4" w:space="0" w:color="auto"/>
              <w:right w:val="single" w:sz="4" w:space="0" w:color="auto"/>
            </w:tcBorders>
            <w:shd w:val="clear" w:color="auto" w:fill="auto"/>
            <w:noWrap/>
            <w:hideMark/>
          </w:tcPr>
          <w:p w14:paraId="387B6D23" w14:textId="6BA6698B" w:rsidR="00A020AD" w:rsidRPr="00F019F8" w:rsidRDefault="00A020AD" w:rsidP="00A020AD">
            <w:pPr>
              <w:jc w:val="center"/>
              <w:rPr>
                <w:rFonts w:ascii="Arial" w:eastAsia="Times New Roman" w:hAnsi="Arial" w:cs="Arial"/>
                <w:sz w:val="18"/>
                <w:szCs w:val="20"/>
                <w:lang w:val="ru-KZ" w:eastAsia="ru-KZ"/>
              </w:rPr>
            </w:pPr>
            <w:r w:rsidRPr="00086C0A">
              <w:rPr>
                <w:rFonts w:ascii="Arial" w:eastAsia="Times New Roman" w:hAnsi="Arial" w:cs="Arial"/>
                <w:sz w:val="20"/>
                <w:szCs w:val="20"/>
                <w:lang w:val="ru-KZ" w:eastAsia="ru-KZ"/>
              </w:rPr>
              <w:t>202</w:t>
            </w:r>
            <w:r w:rsidRPr="00086C0A">
              <w:rPr>
                <w:rFonts w:ascii="Arial" w:eastAsia="Times New Roman" w:hAnsi="Arial" w:cs="Arial"/>
                <w:sz w:val="20"/>
                <w:szCs w:val="20"/>
                <w:lang w:eastAsia="ru-KZ"/>
              </w:rPr>
              <w:t>7</w:t>
            </w:r>
          </w:p>
        </w:tc>
      </w:tr>
      <w:tr w:rsidR="00A020AD" w:rsidRPr="00F019F8" w14:paraId="2AD98B22" w14:textId="77777777" w:rsidTr="00A020AD">
        <w:trPr>
          <w:trHeight w:val="510"/>
        </w:trPr>
        <w:tc>
          <w:tcPr>
            <w:tcW w:w="687" w:type="dxa"/>
            <w:vMerge/>
            <w:tcBorders>
              <w:top w:val="nil"/>
              <w:left w:val="single" w:sz="4" w:space="0" w:color="auto"/>
              <w:bottom w:val="single" w:sz="4" w:space="0" w:color="000000"/>
              <w:right w:val="single" w:sz="4" w:space="0" w:color="auto"/>
            </w:tcBorders>
            <w:vAlign w:val="center"/>
            <w:hideMark/>
          </w:tcPr>
          <w:p w14:paraId="6A6A347B" w14:textId="77777777" w:rsidR="00A020AD" w:rsidRPr="00F019F8" w:rsidRDefault="00A020AD" w:rsidP="00A020AD">
            <w:pPr>
              <w:rPr>
                <w:rFonts w:ascii="Arial" w:eastAsia="Times New Roman" w:hAnsi="Arial" w:cs="Arial"/>
                <w:sz w:val="18"/>
                <w:szCs w:val="20"/>
                <w:lang w:val="ru-KZ" w:eastAsia="ru-KZ"/>
              </w:rPr>
            </w:pPr>
          </w:p>
        </w:tc>
        <w:tc>
          <w:tcPr>
            <w:tcW w:w="444" w:type="dxa"/>
            <w:vMerge/>
            <w:tcBorders>
              <w:top w:val="nil"/>
              <w:left w:val="single" w:sz="4" w:space="0" w:color="auto"/>
              <w:bottom w:val="single" w:sz="4" w:space="0" w:color="000000"/>
              <w:right w:val="single" w:sz="4" w:space="0" w:color="auto"/>
            </w:tcBorders>
            <w:vAlign w:val="center"/>
            <w:hideMark/>
          </w:tcPr>
          <w:p w14:paraId="076C4B66" w14:textId="0C1EF502" w:rsidR="00A020AD" w:rsidRPr="00F019F8" w:rsidRDefault="00A020AD" w:rsidP="00A020AD">
            <w:pPr>
              <w:rPr>
                <w:rFonts w:ascii="Arial" w:eastAsia="Times New Roman" w:hAnsi="Arial" w:cs="Arial"/>
                <w:sz w:val="18"/>
                <w:szCs w:val="20"/>
                <w:lang w:val="ru-KZ" w:eastAsia="ru-KZ"/>
              </w:rPr>
            </w:pPr>
          </w:p>
        </w:tc>
        <w:tc>
          <w:tcPr>
            <w:tcW w:w="1242" w:type="dxa"/>
            <w:vMerge/>
            <w:tcBorders>
              <w:top w:val="nil"/>
              <w:left w:val="single" w:sz="4" w:space="0" w:color="auto"/>
              <w:bottom w:val="single" w:sz="4" w:space="0" w:color="000000"/>
              <w:right w:val="single" w:sz="4" w:space="0" w:color="auto"/>
            </w:tcBorders>
            <w:vAlign w:val="center"/>
            <w:hideMark/>
          </w:tcPr>
          <w:p w14:paraId="60952D11" w14:textId="77777777" w:rsidR="00A020AD" w:rsidRPr="00F019F8" w:rsidRDefault="00A020AD" w:rsidP="00A020AD">
            <w:pPr>
              <w:rPr>
                <w:rFonts w:ascii="Arial" w:eastAsia="Times New Roman" w:hAnsi="Arial" w:cs="Arial"/>
                <w:sz w:val="18"/>
                <w:szCs w:val="20"/>
                <w:lang w:val="ru-KZ" w:eastAsia="ru-KZ"/>
              </w:rPr>
            </w:pPr>
          </w:p>
        </w:tc>
        <w:tc>
          <w:tcPr>
            <w:tcW w:w="1445" w:type="dxa"/>
            <w:vMerge/>
            <w:tcBorders>
              <w:top w:val="nil"/>
              <w:left w:val="single" w:sz="4" w:space="0" w:color="auto"/>
              <w:bottom w:val="single" w:sz="4" w:space="0" w:color="000000"/>
              <w:right w:val="single" w:sz="4" w:space="0" w:color="auto"/>
            </w:tcBorders>
            <w:vAlign w:val="center"/>
            <w:hideMark/>
          </w:tcPr>
          <w:p w14:paraId="55EEDB09" w14:textId="77777777" w:rsidR="00A020AD" w:rsidRPr="00F019F8" w:rsidRDefault="00A020AD" w:rsidP="00A020AD">
            <w:pPr>
              <w:rPr>
                <w:rFonts w:ascii="Arial" w:eastAsia="Times New Roman" w:hAnsi="Arial" w:cs="Arial"/>
                <w:sz w:val="18"/>
                <w:szCs w:val="20"/>
                <w:lang w:val="ru-KZ" w:eastAsia="ru-KZ"/>
              </w:rPr>
            </w:pPr>
          </w:p>
        </w:tc>
        <w:tc>
          <w:tcPr>
            <w:tcW w:w="675" w:type="dxa"/>
            <w:vMerge/>
            <w:tcBorders>
              <w:top w:val="nil"/>
              <w:left w:val="single" w:sz="4" w:space="0" w:color="auto"/>
              <w:bottom w:val="single" w:sz="4" w:space="0" w:color="000000"/>
              <w:right w:val="single" w:sz="4" w:space="0" w:color="auto"/>
            </w:tcBorders>
            <w:vAlign w:val="center"/>
            <w:hideMark/>
          </w:tcPr>
          <w:p w14:paraId="4755DDC2" w14:textId="77777777" w:rsidR="00A020AD" w:rsidRPr="00F019F8" w:rsidRDefault="00A020AD" w:rsidP="00A020AD">
            <w:pPr>
              <w:rPr>
                <w:rFonts w:ascii="Arial" w:eastAsia="Times New Roman" w:hAnsi="Arial" w:cs="Arial"/>
                <w:sz w:val="18"/>
                <w:szCs w:val="20"/>
                <w:lang w:val="ru-KZ" w:eastAsia="ru-KZ"/>
              </w:rPr>
            </w:pPr>
          </w:p>
        </w:tc>
        <w:tc>
          <w:tcPr>
            <w:tcW w:w="1097" w:type="dxa"/>
            <w:vMerge/>
            <w:tcBorders>
              <w:top w:val="nil"/>
              <w:left w:val="single" w:sz="4" w:space="0" w:color="auto"/>
              <w:bottom w:val="single" w:sz="4" w:space="0" w:color="000000"/>
              <w:right w:val="single" w:sz="4" w:space="0" w:color="auto"/>
            </w:tcBorders>
            <w:vAlign w:val="center"/>
            <w:hideMark/>
          </w:tcPr>
          <w:p w14:paraId="44292E1F" w14:textId="77777777" w:rsidR="00A020AD" w:rsidRPr="00F019F8" w:rsidRDefault="00A020AD" w:rsidP="00A020AD">
            <w:pPr>
              <w:rPr>
                <w:rFonts w:ascii="Arial" w:eastAsia="Times New Roman" w:hAnsi="Arial" w:cs="Arial"/>
                <w:sz w:val="18"/>
                <w:szCs w:val="20"/>
                <w:lang w:val="ru-KZ" w:eastAsia="ru-KZ"/>
              </w:rPr>
            </w:pPr>
          </w:p>
        </w:tc>
        <w:tc>
          <w:tcPr>
            <w:tcW w:w="812" w:type="dxa"/>
            <w:vMerge/>
            <w:tcBorders>
              <w:top w:val="nil"/>
              <w:left w:val="single" w:sz="4" w:space="0" w:color="auto"/>
              <w:bottom w:val="single" w:sz="4" w:space="0" w:color="000000"/>
              <w:right w:val="single" w:sz="4" w:space="0" w:color="auto"/>
            </w:tcBorders>
            <w:vAlign w:val="center"/>
            <w:hideMark/>
          </w:tcPr>
          <w:p w14:paraId="7ADB4282" w14:textId="77777777" w:rsidR="00A020AD" w:rsidRPr="00F019F8" w:rsidRDefault="00A020AD" w:rsidP="00A020AD">
            <w:pPr>
              <w:rPr>
                <w:rFonts w:ascii="Arial" w:eastAsia="Times New Roman" w:hAnsi="Arial" w:cs="Arial"/>
                <w:sz w:val="18"/>
                <w:szCs w:val="20"/>
                <w:lang w:val="ru-KZ" w:eastAsia="ru-KZ"/>
              </w:rPr>
            </w:pPr>
          </w:p>
        </w:tc>
        <w:tc>
          <w:tcPr>
            <w:tcW w:w="826" w:type="dxa"/>
            <w:vMerge/>
            <w:tcBorders>
              <w:top w:val="nil"/>
              <w:left w:val="single" w:sz="4" w:space="0" w:color="auto"/>
              <w:bottom w:val="single" w:sz="4" w:space="0" w:color="000000"/>
              <w:right w:val="single" w:sz="4" w:space="0" w:color="auto"/>
            </w:tcBorders>
            <w:vAlign w:val="center"/>
            <w:hideMark/>
          </w:tcPr>
          <w:p w14:paraId="489380F8" w14:textId="77777777" w:rsidR="00A020AD" w:rsidRPr="00F019F8" w:rsidRDefault="00A020AD" w:rsidP="00A020AD">
            <w:pPr>
              <w:rPr>
                <w:rFonts w:ascii="Arial" w:eastAsia="Times New Roman" w:hAnsi="Arial" w:cs="Arial"/>
                <w:sz w:val="18"/>
                <w:szCs w:val="20"/>
                <w:lang w:val="ru-KZ" w:eastAsia="ru-KZ"/>
              </w:rPr>
            </w:pPr>
          </w:p>
        </w:tc>
        <w:tc>
          <w:tcPr>
            <w:tcW w:w="730" w:type="dxa"/>
            <w:vMerge/>
            <w:tcBorders>
              <w:top w:val="nil"/>
              <w:left w:val="single" w:sz="4" w:space="0" w:color="auto"/>
              <w:bottom w:val="single" w:sz="4" w:space="0" w:color="000000"/>
              <w:right w:val="single" w:sz="4" w:space="0" w:color="auto"/>
            </w:tcBorders>
            <w:vAlign w:val="center"/>
            <w:hideMark/>
          </w:tcPr>
          <w:p w14:paraId="5DC77ACA" w14:textId="77777777" w:rsidR="00A020AD" w:rsidRPr="00F019F8" w:rsidRDefault="00A020AD" w:rsidP="00A020AD">
            <w:pPr>
              <w:rPr>
                <w:rFonts w:ascii="Arial" w:eastAsia="Times New Roman" w:hAnsi="Arial" w:cs="Arial"/>
                <w:sz w:val="18"/>
                <w:szCs w:val="20"/>
                <w:lang w:val="ru-KZ" w:eastAsia="ru-KZ"/>
              </w:rPr>
            </w:pPr>
          </w:p>
        </w:tc>
        <w:tc>
          <w:tcPr>
            <w:tcW w:w="798" w:type="dxa"/>
            <w:vMerge/>
            <w:tcBorders>
              <w:top w:val="nil"/>
              <w:left w:val="single" w:sz="4" w:space="0" w:color="auto"/>
              <w:bottom w:val="single" w:sz="4" w:space="0" w:color="000000"/>
              <w:right w:val="single" w:sz="4" w:space="0" w:color="auto"/>
            </w:tcBorders>
            <w:vAlign w:val="center"/>
            <w:hideMark/>
          </w:tcPr>
          <w:p w14:paraId="48BE8946" w14:textId="77777777" w:rsidR="00A020AD" w:rsidRPr="00F019F8" w:rsidRDefault="00A020AD" w:rsidP="00A020AD">
            <w:pPr>
              <w:rPr>
                <w:rFonts w:ascii="Arial" w:eastAsia="Times New Roman" w:hAnsi="Arial" w:cs="Arial"/>
                <w:sz w:val="18"/>
                <w:szCs w:val="20"/>
                <w:lang w:val="ru-KZ" w:eastAsia="ru-KZ"/>
              </w:rPr>
            </w:pPr>
          </w:p>
        </w:tc>
        <w:tc>
          <w:tcPr>
            <w:tcW w:w="816" w:type="dxa"/>
            <w:vMerge/>
            <w:tcBorders>
              <w:top w:val="nil"/>
              <w:left w:val="single" w:sz="4" w:space="0" w:color="auto"/>
              <w:bottom w:val="single" w:sz="4" w:space="0" w:color="000000"/>
              <w:right w:val="single" w:sz="4" w:space="0" w:color="auto"/>
            </w:tcBorders>
            <w:vAlign w:val="center"/>
            <w:hideMark/>
          </w:tcPr>
          <w:p w14:paraId="50A51FDD" w14:textId="77777777" w:rsidR="00A020AD" w:rsidRPr="00F019F8" w:rsidRDefault="00A020AD" w:rsidP="00A020AD">
            <w:pPr>
              <w:rPr>
                <w:rFonts w:ascii="Arial" w:eastAsia="Times New Roman" w:hAnsi="Arial" w:cs="Arial"/>
                <w:sz w:val="18"/>
                <w:szCs w:val="20"/>
                <w:lang w:val="ru-KZ" w:eastAsia="ru-KZ"/>
              </w:rPr>
            </w:pPr>
          </w:p>
        </w:tc>
        <w:tc>
          <w:tcPr>
            <w:tcW w:w="633" w:type="dxa"/>
            <w:vMerge/>
            <w:tcBorders>
              <w:top w:val="nil"/>
              <w:left w:val="single" w:sz="4" w:space="0" w:color="auto"/>
              <w:bottom w:val="single" w:sz="4" w:space="0" w:color="000000"/>
              <w:right w:val="single" w:sz="4" w:space="0" w:color="auto"/>
            </w:tcBorders>
            <w:vAlign w:val="center"/>
            <w:hideMark/>
          </w:tcPr>
          <w:p w14:paraId="69C44E87" w14:textId="77777777" w:rsidR="00A020AD" w:rsidRPr="00F019F8" w:rsidRDefault="00A020AD" w:rsidP="00A020AD">
            <w:pPr>
              <w:rPr>
                <w:rFonts w:ascii="Arial" w:eastAsia="Times New Roman" w:hAnsi="Arial" w:cs="Arial"/>
                <w:sz w:val="18"/>
                <w:szCs w:val="20"/>
                <w:lang w:val="ru-KZ" w:eastAsia="ru-KZ"/>
              </w:rPr>
            </w:pPr>
          </w:p>
        </w:tc>
        <w:tc>
          <w:tcPr>
            <w:tcW w:w="500" w:type="dxa"/>
            <w:vMerge/>
            <w:tcBorders>
              <w:top w:val="nil"/>
              <w:left w:val="single" w:sz="4" w:space="0" w:color="auto"/>
              <w:bottom w:val="single" w:sz="4" w:space="0" w:color="000000"/>
              <w:right w:val="single" w:sz="4" w:space="0" w:color="auto"/>
            </w:tcBorders>
            <w:vAlign w:val="center"/>
            <w:hideMark/>
          </w:tcPr>
          <w:p w14:paraId="2B058ACE" w14:textId="77777777" w:rsidR="00A020AD" w:rsidRPr="00F019F8" w:rsidRDefault="00A020AD" w:rsidP="00A020AD">
            <w:pPr>
              <w:rPr>
                <w:rFonts w:ascii="Arial" w:eastAsia="Times New Roman" w:hAnsi="Arial" w:cs="Arial"/>
                <w:sz w:val="18"/>
                <w:szCs w:val="20"/>
                <w:lang w:val="ru-KZ" w:eastAsia="ru-KZ"/>
              </w:rPr>
            </w:pPr>
          </w:p>
        </w:tc>
        <w:tc>
          <w:tcPr>
            <w:tcW w:w="500" w:type="dxa"/>
            <w:vMerge/>
            <w:tcBorders>
              <w:top w:val="nil"/>
              <w:left w:val="single" w:sz="4" w:space="0" w:color="auto"/>
              <w:bottom w:val="single" w:sz="4" w:space="0" w:color="000000"/>
              <w:right w:val="single" w:sz="4" w:space="0" w:color="auto"/>
            </w:tcBorders>
            <w:vAlign w:val="center"/>
            <w:hideMark/>
          </w:tcPr>
          <w:p w14:paraId="0EAABAAF" w14:textId="77777777" w:rsidR="00A020AD" w:rsidRPr="00F019F8" w:rsidRDefault="00A020AD" w:rsidP="00A020AD">
            <w:pPr>
              <w:rPr>
                <w:rFonts w:ascii="Arial" w:eastAsia="Times New Roman" w:hAnsi="Arial" w:cs="Arial"/>
                <w:sz w:val="18"/>
                <w:szCs w:val="20"/>
                <w:lang w:val="ru-KZ" w:eastAsia="ru-KZ"/>
              </w:rPr>
            </w:pPr>
          </w:p>
        </w:tc>
        <w:tc>
          <w:tcPr>
            <w:tcW w:w="500" w:type="dxa"/>
            <w:vMerge/>
            <w:tcBorders>
              <w:top w:val="nil"/>
              <w:left w:val="single" w:sz="4" w:space="0" w:color="auto"/>
              <w:bottom w:val="single" w:sz="4" w:space="0" w:color="000000"/>
              <w:right w:val="single" w:sz="4" w:space="0" w:color="auto"/>
            </w:tcBorders>
            <w:vAlign w:val="center"/>
            <w:hideMark/>
          </w:tcPr>
          <w:p w14:paraId="46C887BE" w14:textId="77777777" w:rsidR="00A020AD" w:rsidRPr="00F019F8" w:rsidRDefault="00A020AD" w:rsidP="00A020AD">
            <w:pPr>
              <w:rPr>
                <w:rFonts w:ascii="Arial" w:eastAsia="Times New Roman" w:hAnsi="Arial" w:cs="Arial"/>
                <w:sz w:val="18"/>
                <w:szCs w:val="20"/>
                <w:lang w:val="ru-KZ" w:eastAsia="ru-KZ"/>
              </w:rPr>
            </w:pPr>
          </w:p>
        </w:tc>
        <w:tc>
          <w:tcPr>
            <w:tcW w:w="500" w:type="dxa"/>
            <w:vMerge/>
            <w:tcBorders>
              <w:top w:val="nil"/>
              <w:left w:val="single" w:sz="4" w:space="0" w:color="auto"/>
              <w:bottom w:val="single" w:sz="4" w:space="0" w:color="000000"/>
              <w:right w:val="single" w:sz="4" w:space="0" w:color="auto"/>
            </w:tcBorders>
            <w:vAlign w:val="center"/>
            <w:hideMark/>
          </w:tcPr>
          <w:p w14:paraId="160C5865" w14:textId="77777777" w:rsidR="00A020AD" w:rsidRPr="00F019F8" w:rsidRDefault="00A020AD" w:rsidP="00A020AD">
            <w:pPr>
              <w:rPr>
                <w:rFonts w:ascii="Arial" w:eastAsia="Times New Roman" w:hAnsi="Arial" w:cs="Arial"/>
                <w:sz w:val="18"/>
                <w:szCs w:val="20"/>
                <w:lang w:val="ru-KZ" w:eastAsia="ru-KZ"/>
              </w:rPr>
            </w:pPr>
          </w:p>
        </w:tc>
        <w:tc>
          <w:tcPr>
            <w:tcW w:w="1097" w:type="dxa"/>
            <w:vMerge/>
            <w:tcBorders>
              <w:top w:val="nil"/>
              <w:left w:val="single" w:sz="4" w:space="0" w:color="auto"/>
              <w:bottom w:val="single" w:sz="4" w:space="0" w:color="000000"/>
              <w:right w:val="single" w:sz="4" w:space="0" w:color="auto"/>
            </w:tcBorders>
            <w:vAlign w:val="center"/>
            <w:hideMark/>
          </w:tcPr>
          <w:p w14:paraId="72A7E265" w14:textId="77777777" w:rsidR="00A020AD" w:rsidRPr="00F019F8" w:rsidRDefault="00A020AD" w:rsidP="00A020AD">
            <w:pPr>
              <w:rPr>
                <w:rFonts w:ascii="Arial" w:eastAsia="Times New Roman" w:hAnsi="Arial" w:cs="Arial"/>
                <w:sz w:val="18"/>
                <w:szCs w:val="20"/>
                <w:lang w:val="ru-KZ" w:eastAsia="ru-KZ"/>
              </w:rPr>
            </w:pPr>
          </w:p>
        </w:tc>
        <w:tc>
          <w:tcPr>
            <w:tcW w:w="1028" w:type="dxa"/>
            <w:vMerge/>
            <w:tcBorders>
              <w:top w:val="nil"/>
              <w:left w:val="single" w:sz="4" w:space="0" w:color="auto"/>
              <w:bottom w:val="single" w:sz="4" w:space="0" w:color="000000"/>
              <w:right w:val="single" w:sz="4" w:space="0" w:color="auto"/>
            </w:tcBorders>
            <w:vAlign w:val="center"/>
            <w:hideMark/>
          </w:tcPr>
          <w:p w14:paraId="2DA53660" w14:textId="77777777" w:rsidR="00A020AD" w:rsidRPr="00F019F8" w:rsidRDefault="00A020AD" w:rsidP="00A020AD">
            <w:pPr>
              <w:rPr>
                <w:rFonts w:ascii="Arial" w:eastAsia="Times New Roman" w:hAnsi="Arial" w:cs="Arial"/>
                <w:sz w:val="18"/>
                <w:szCs w:val="20"/>
                <w:lang w:val="ru-KZ" w:eastAsia="ru-KZ"/>
              </w:rPr>
            </w:pPr>
          </w:p>
        </w:tc>
        <w:tc>
          <w:tcPr>
            <w:tcW w:w="882" w:type="dxa"/>
            <w:vMerge/>
            <w:tcBorders>
              <w:top w:val="nil"/>
              <w:left w:val="single" w:sz="4" w:space="0" w:color="auto"/>
              <w:bottom w:val="single" w:sz="4" w:space="0" w:color="000000"/>
              <w:right w:val="single" w:sz="4" w:space="0" w:color="auto"/>
            </w:tcBorders>
            <w:vAlign w:val="center"/>
            <w:hideMark/>
          </w:tcPr>
          <w:p w14:paraId="3623DA1E" w14:textId="77777777" w:rsidR="00A020AD" w:rsidRPr="00F019F8" w:rsidRDefault="00A020AD" w:rsidP="00A020AD">
            <w:pPr>
              <w:rPr>
                <w:rFonts w:ascii="Arial" w:eastAsia="Times New Roman" w:hAnsi="Arial" w:cs="Arial"/>
                <w:sz w:val="18"/>
                <w:szCs w:val="20"/>
                <w:lang w:val="ru-KZ" w:eastAsia="ru-KZ"/>
              </w:rPr>
            </w:pPr>
          </w:p>
        </w:tc>
        <w:tc>
          <w:tcPr>
            <w:tcW w:w="1166" w:type="dxa"/>
            <w:vMerge/>
            <w:tcBorders>
              <w:top w:val="nil"/>
              <w:left w:val="single" w:sz="4" w:space="0" w:color="auto"/>
              <w:bottom w:val="single" w:sz="4" w:space="0" w:color="000000"/>
              <w:right w:val="single" w:sz="4" w:space="0" w:color="auto"/>
            </w:tcBorders>
            <w:vAlign w:val="center"/>
            <w:hideMark/>
          </w:tcPr>
          <w:p w14:paraId="18737131" w14:textId="77777777" w:rsidR="00A020AD" w:rsidRPr="00F019F8" w:rsidRDefault="00A020AD" w:rsidP="00A020AD">
            <w:pPr>
              <w:rPr>
                <w:rFonts w:ascii="Arial" w:eastAsia="Times New Roman" w:hAnsi="Arial" w:cs="Arial"/>
                <w:sz w:val="18"/>
                <w:szCs w:val="20"/>
                <w:lang w:val="ru-KZ" w:eastAsia="ru-KZ"/>
              </w:rPr>
            </w:pPr>
          </w:p>
        </w:tc>
        <w:tc>
          <w:tcPr>
            <w:tcW w:w="789" w:type="dxa"/>
            <w:tcBorders>
              <w:top w:val="nil"/>
              <w:left w:val="nil"/>
              <w:bottom w:val="single" w:sz="4" w:space="0" w:color="auto"/>
              <w:right w:val="single" w:sz="4" w:space="0" w:color="auto"/>
            </w:tcBorders>
            <w:shd w:val="clear" w:color="auto" w:fill="auto"/>
            <w:noWrap/>
            <w:hideMark/>
          </w:tcPr>
          <w:p w14:paraId="1FCA126F" w14:textId="77777777" w:rsidR="00A020AD" w:rsidRPr="00F019F8" w:rsidRDefault="00A020AD" w:rsidP="00A020AD">
            <w:pPr>
              <w:jc w:val="right"/>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1325</w:t>
            </w:r>
          </w:p>
        </w:tc>
        <w:tc>
          <w:tcPr>
            <w:tcW w:w="1465" w:type="dxa"/>
            <w:tcBorders>
              <w:top w:val="nil"/>
              <w:left w:val="nil"/>
              <w:bottom w:val="single" w:sz="4" w:space="0" w:color="auto"/>
              <w:right w:val="single" w:sz="4" w:space="0" w:color="auto"/>
            </w:tcBorders>
            <w:shd w:val="clear" w:color="auto" w:fill="auto"/>
            <w:hideMark/>
          </w:tcPr>
          <w:p w14:paraId="2631F78E" w14:textId="77777777" w:rsidR="00A020AD" w:rsidRPr="00F019F8" w:rsidRDefault="00A020AD" w:rsidP="00A020AD">
            <w:pPr>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Формальдегид (</w:t>
            </w:r>
            <w:proofErr w:type="spellStart"/>
            <w:r w:rsidRPr="00F019F8">
              <w:rPr>
                <w:rFonts w:ascii="Arial" w:eastAsia="Times New Roman" w:hAnsi="Arial" w:cs="Arial"/>
                <w:sz w:val="18"/>
                <w:szCs w:val="20"/>
                <w:lang w:val="ru-KZ" w:eastAsia="ru-KZ"/>
              </w:rPr>
              <w:t>Метаналь</w:t>
            </w:r>
            <w:proofErr w:type="spellEnd"/>
            <w:r w:rsidRPr="00F019F8">
              <w:rPr>
                <w:rFonts w:ascii="Arial" w:eastAsia="Times New Roman" w:hAnsi="Arial" w:cs="Arial"/>
                <w:sz w:val="18"/>
                <w:szCs w:val="20"/>
                <w:lang w:val="ru-KZ" w:eastAsia="ru-KZ"/>
              </w:rPr>
              <w:t>) (609)</w:t>
            </w:r>
          </w:p>
        </w:tc>
        <w:tc>
          <w:tcPr>
            <w:tcW w:w="816" w:type="dxa"/>
            <w:tcBorders>
              <w:top w:val="nil"/>
              <w:left w:val="nil"/>
              <w:bottom w:val="single" w:sz="4" w:space="0" w:color="auto"/>
              <w:right w:val="single" w:sz="4" w:space="0" w:color="auto"/>
            </w:tcBorders>
            <w:shd w:val="clear" w:color="auto" w:fill="auto"/>
            <w:noWrap/>
            <w:hideMark/>
          </w:tcPr>
          <w:p w14:paraId="65F2C425" w14:textId="77777777" w:rsidR="00A020AD" w:rsidRPr="00F019F8" w:rsidRDefault="00A020AD" w:rsidP="00A020AD">
            <w:pPr>
              <w:jc w:val="right"/>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0,00033</w:t>
            </w:r>
          </w:p>
        </w:tc>
        <w:tc>
          <w:tcPr>
            <w:tcW w:w="675" w:type="dxa"/>
            <w:tcBorders>
              <w:top w:val="nil"/>
              <w:left w:val="nil"/>
              <w:bottom w:val="single" w:sz="4" w:space="0" w:color="auto"/>
              <w:right w:val="single" w:sz="4" w:space="0" w:color="auto"/>
            </w:tcBorders>
            <w:shd w:val="clear" w:color="auto" w:fill="auto"/>
            <w:noWrap/>
            <w:hideMark/>
          </w:tcPr>
          <w:p w14:paraId="2D5BBD2C" w14:textId="77777777" w:rsidR="00A020AD" w:rsidRPr="00F019F8" w:rsidRDefault="00A020AD" w:rsidP="00A020AD">
            <w:pPr>
              <w:jc w:val="right"/>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 </w:t>
            </w:r>
          </w:p>
        </w:tc>
        <w:tc>
          <w:tcPr>
            <w:tcW w:w="816" w:type="dxa"/>
            <w:tcBorders>
              <w:top w:val="nil"/>
              <w:left w:val="nil"/>
              <w:bottom w:val="single" w:sz="4" w:space="0" w:color="auto"/>
              <w:right w:val="single" w:sz="4" w:space="0" w:color="auto"/>
            </w:tcBorders>
            <w:shd w:val="clear" w:color="auto" w:fill="auto"/>
            <w:noWrap/>
            <w:hideMark/>
          </w:tcPr>
          <w:p w14:paraId="337512E2" w14:textId="77777777" w:rsidR="00A020AD" w:rsidRPr="00F019F8" w:rsidRDefault="00A020AD" w:rsidP="00A020AD">
            <w:pPr>
              <w:jc w:val="right"/>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0,00206</w:t>
            </w:r>
          </w:p>
        </w:tc>
        <w:tc>
          <w:tcPr>
            <w:tcW w:w="596" w:type="dxa"/>
            <w:tcBorders>
              <w:top w:val="nil"/>
              <w:left w:val="nil"/>
              <w:bottom w:val="single" w:sz="4" w:space="0" w:color="auto"/>
              <w:right w:val="single" w:sz="4" w:space="0" w:color="auto"/>
            </w:tcBorders>
            <w:shd w:val="clear" w:color="auto" w:fill="auto"/>
            <w:noWrap/>
            <w:hideMark/>
          </w:tcPr>
          <w:p w14:paraId="2D623009" w14:textId="31065D28" w:rsidR="00A020AD" w:rsidRPr="00F019F8" w:rsidRDefault="00A020AD" w:rsidP="00A020AD">
            <w:pPr>
              <w:jc w:val="center"/>
              <w:rPr>
                <w:rFonts w:ascii="Arial" w:eastAsia="Times New Roman" w:hAnsi="Arial" w:cs="Arial"/>
                <w:sz w:val="18"/>
                <w:szCs w:val="20"/>
                <w:lang w:val="ru-KZ" w:eastAsia="ru-KZ"/>
              </w:rPr>
            </w:pPr>
            <w:r w:rsidRPr="00086C0A">
              <w:rPr>
                <w:rFonts w:ascii="Arial" w:eastAsia="Times New Roman" w:hAnsi="Arial" w:cs="Arial"/>
                <w:sz w:val="20"/>
                <w:szCs w:val="20"/>
                <w:lang w:val="ru-KZ" w:eastAsia="ru-KZ"/>
              </w:rPr>
              <w:t>202</w:t>
            </w:r>
            <w:r w:rsidRPr="00086C0A">
              <w:rPr>
                <w:rFonts w:ascii="Arial" w:eastAsia="Times New Roman" w:hAnsi="Arial" w:cs="Arial"/>
                <w:sz w:val="20"/>
                <w:szCs w:val="20"/>
                <w:lang w:eastAsia="ru-KZ"/>
              </w:rPr>
              <w:t>7</w:t>
            </w:r>
          </w:p>
        </w:tc>
      </w:tr>
      <w:tr w:rsidR="00A020AD" w:rsidRPr="00F019F8" w14:paraId="43C724C3" w14:textId="77777777" w:rsidTr="00A020AD">
        <w:trPr>
          <w:trHeight w:val="1020"/>
        </w:trPr>
        <w:tc>
          <w:tcPr>
            <w:tcW w:w="687" w:type="dxa"/>
            <w:vMerge/>
            <w:tcBorders>
              <w:top w:val="nil"/>
              <w:left w:val="single" w:sz="4" w:space="0" w:color="auto"/>
              <w:bottom w:val="single" w:sz="4" w:space="0" w:color="000000"/>
              <w:right w:val="single" w:sz="4" w:space="0" w:color="auto"/>
            </w:tcBorders>
            <w:vAlign w:val="center"/>
            <w:hideMark/>
          </w:tcPr>
          <w:p w14:paraId="76BB643A" w14:textId="77777777" w:rsidR="00A020AD" w:rsidRPr="00F019F8" w:rsidRDefault="00A020AD" w:rsidP="00A020AD">
            <w:pPr>
              <w:rPr>
                <w:rFonts w:ascii="Arial" w:eastAsia="Times New Roman" w:hAnsi="Arial" w:cs="Arial"/>
                <w:sz w:val="18"/>
                <w:szCs w:val="20"/>
                <w:lang w:val="ru-KZ" w:eastAsia="ru-KZ"/>
              </w:rPr>
            </w:pPr>
          </w:p>
        </w:tc>
        <w:tc>
          <w:tcPr>
            <w:tcW w:w="444" w:type="dxa"/>
            <w:vMerge/>
            <w:tcBorders>
              <w:top w:val="nil"/>
              <w:left w:val="single" w:sz="4" w:space="0" w:color="auto"/>
              <w:bottom w:val="single" w:sz="4" w:space="0" w:color="000000"/>
              <w:right w:val="single" w:sz="4" w:space="0" w:color="auto"/>
            </w:tcBorders>
            <w:vAlign w:val="center"/>
            <w:hideMark/>
          </w:tcPr>
          <w:p w14:paraId="0E00ECD9" w14:textId="09C5D97E" w:rsidR="00A020AD" w:rsidRPr="00F019F8" w:rsidRDefault="00A020AD" w:rsidP="00A020AD">
            <w:pPr>
              <w:rPr>
                <w:rFonts w:ascii="Arial" w:eastAsia="Times New Roman" w:hAnsi="Arial" w:cs="Arial"/>
                <w:sz w:val="18"/>
                <w:szCs w:val="20"/>
                <w:lang w:val="ru-KZ" w:eastAsia="ru-KZ"/>
              </w:rPr>
            </w:pPr>
          </w:p>
        </w:tc>
        <w:tc>
          <w:tcPr>
            <w:tcW w:w="1242" w:type="dxa"/>
            <w:vMerge/>
            <w:tcBorders>
              <w:top w:val="nil"/>
              <w:left w:val="single" w:sz="4" w:space="0" w:color="auto"/>
              <w:bottom w:val="single" w:sz="4" w:space="0" w:color="000000"/>
              <w:right w:val="single" w:sz="4" w:space="0" w:color="auto"/>
            </w:tcBorders>
            <w:vAlign w:val="center"/>
            <w:hideMark/>
          </w:tcPr>
          <w:p w14:paraId="548B0A56" w14:textId="77777777" w:rsidR="00A020AD" w:rsidRPr="00F019F8" w:rsidRDefault="00A020AD" w:rsidP="00A020AD">
            <w:pPr>
              <w:rPr>
                <w:rFonts w:ascii="Arial" w:eastAsia="Times New Roman" w:hAnsi="Arial" w:cs="Arial"/>
                <w:sz w:val="18"/>
                <w:szCs w:val="20"/>
                <w:lang w:val="ru-KZ" w:eastAsia="ru-KZ"/>
              </w:rPr>
            </w:pPr>
          </w:p>
        </w:tc>
        <w:tc>
          <w:tcPr>
            <w:tcW w:w="1445" w:type="dxa"/>
            <w:vMerge/>
            <w:tcBorders>
              <w:top w:val="nil"/>
              <w:left w:val="single" w:sz="4" w:space="0" w:color="auto"/>
              <w:bottom w:val="single" w:sz="4" w:space="0" w:color="000000"/>
              <w:right w:val="single" w:sz="4" w:space="0" w:color="auto"/>
            </w:tcBorders>
            <w:vAlign w:val="center"/>
            <w:hideMark/>
          </w:tcPr>
          <w:p w14:paraId="75186659" w14:textId="77777777" w:rsidR="00A020AD" w:rsidRPr="00F019F8" w:rsidRDefault="00A020AD" w:rsidP="00A020AD">
            <w:pPr>
              <w:rPr>
                <w:rFonts w:ascii="Arial" w:eastAsia="Times New Roman" w:hAnsi="Arial" w:cs="Arial"/>
                <w:sz w:val="18"/>
                <w:szCs w:val="20"/>
                <w:lang w:val="ru-KZ" w:eastAsia="ru-KZ"/>
              </w:rPr>
            </w:pPr>
          </w:p>
        </w:tc>
        <w:tc>
          <w:tcPr>
            <w:tcW w:w="675" w:type="dxa"/>
            <w:vMerge/>
            <w:tcBorders>
              <w:top w:val="nil"/>
              <w:left w:val="single" w:sz="4" w:space="0" w:color="auto"/>
              <w:bottom w:val="single" w:sz="4" w:space="0" w:color="000000"/>
              <w:right w:val="single" w:sz="4" w:space="0" w:color="auto"/>
            </w:tcBorders>
            <w:vAlign w:val="center"/>
            <w:hideMark/>
          </w:tcPr>
          <w:p w14:paraId="441B4DC2" w14:textId="77777777" w:rsidR="00A020AD" w:rsidRPr="00F019F8" w:rsidRDefault="00A020AD" w:rsidP="00A020AD">
            <w:pPr>
              <w:rPr>
                <w:rFonts w:ascii="Arial" w:eastAsia="Times New Roman" w:hAnsi="Arial" w:cs="Arial"/>
                <w:sz w:val="18"/>
                <w:szCs w:val="20"/>
                <w:lang w:val="ru-KZ" w:eastAsia="ru-KZ"/>
              </w:rPr>
            </w:pPr>
          </w:p>
        </w:tc>
        <w:tc>
          <w:tcPr>
            <w:tcW w:w="1097" w:type="dxa"/>
            <w:vMerge/>
            <w:tcBorders>
              <w:top w:val="nil"/>
              <w:left w:val="single" w:sz="4" w:space="0" w:color="auto"/>
              <w:bottom w:val="single" w:sz="4" w:space="0" w:color="000000"/>
              <w:right w:val="single" w:sz="4" w:space="0" w:color="auto"/>
            </w:tcBorders>
            <w:vAlign w:val="center"/>
            <w:hideMark/>
          </w:tcPr>
          <w:p w14:paraId="6682D4D4" w14:textId="77777777" w:rsidR="00A020AD" w:rsidRPr="00F019F8" w:rsidRDefault="00A020AD" w:rsidP="00A020AD">
            <w:pPr>
              <w:rPr>
                <w:rFonts w:ascii="Arial" w:eastAsia="Times New Roman" w:hAnsi="Arial" w:cs="Arial"/>
                <w:sz w:val="18"/>
                <w:szCs w:val="20"/>
                <w:lang w:val="ru-KZ" w:eastAsia="ru-KZ"/>
              </w:rPr>
            </w:pPr>
          </w:p>
        </w:tc>
        <w:tc>
          <w:tcPr>
            <w:tcW w:w="812" w:type="dxa"/>
            <w:vMerge/>
            <w:tcBorders>
              <w:top w:val="nil"/>
              <w:left w:val="single" w:sz="4" w:space="0" w:color="auto"/>
              <w:bottom w:val="single" w:sz="4" w:space="0" w:color="000000"/>
              <w:right w:val="single" w:sz="4" w:space="0" w:color="auto"/>
            </w:tcBorders>
            <w:vAlign w:val="center"/>
            <w:hideMark/>
          </w:tcPr>
          <w:p w14:paraId="442BC28D" w14:textId="77777777" w:rsidR="00A020AD" w:rsidRPr="00F019F8" w:rsidRDefault="00A020AD" w:rsidP="00A020AD">
            <w:pPr>
              <w:rPr>
                <w:rFonts w:ascii="Arial" w:eastAsia="Times New Roman" w:hAnsi="Arial" w:cs="Arial"/>
                <w:sz w:val="18"/>
                <w:szCs w:val="20"/>
                <w:lang w:val="ru-KZ" w:eastAsia="ru-KZ"/>
              </w:rPr>
            </w:pPr>
          </w:p>
        </w:tc>
        <w:tc>
          <w:tcPr>
            <w:tcW w:w="826" w:type="dxa"/>
            <w:vMerge/>
            <w:tcBorders>
              <w:top w:val="nil"/>
              <w:left w:val="single" w:sz="4" w:space="0" w:color="auto"/>
              <w:bottom w:val="single" w:sz="4" w:space="0" w:color="000000"/>
              <w:right w:val="single" w:sz="4" w:space="0" w:color="auto"/>
            </w:tcBorders>
            <w:vAlign w:val="center"/>
            <w:hideMark/>
          </w:tcPr>
          <w:p w14:paraId="5DD36686" w14:textId="77777777" w:rsidR="00A020AD" w:rsidRPr="00F019F8" w:rsidRDefault="00A020AD" w:rsidP="00A020AD">
            <w:pPr>
              <w:rPr>
                <w:rFonts w:ascii="Arial" w:eastAsia="Times New Roman" w:hAnsi="Arial" w:cs="Arial"/>
                <w:sz w:val="18"/>
                <w:szCs w:val="20"/>
                <w:lang w:val="ru-KZ" w:eastAsia="ru-KZ"/>
              </w:rPr>
            </w:pPr>
          </w:p>
        </w:tc>
        <w:tc>
          <w:tcPr>
            <w:tcW w:w="730" w:type="dxa"/>
            <w:vMerge/>
            <w:tcBorders>
              <w:top w:val="nil"/>
              <w:left w:val="single" w:sz="4" w:space="0" w:color="auto"/>
              <w:bottom w:val="single" w:sz="4" w:space="0" w:color="000000"/>
              <w:right w:val="single" w:sz="4" w:space="0" w:color="auto"/>
            </w:tcBorders>
            <w:vAlign w:val="center"/>
            <w:hideMark/>
          </w:tcPr>
          <w:p w14:paraId="12111194" w14:textId="77777777" w:rsidR="00A020AD" w:rsidRPr="00F019F8" w:rsidRDefault="00A020AD" w:rsidP="00A020AD">
            <w:pPr>
              <w:rPr>
                <w:rFonts w:ascii="Arial" w:eastAsia="Times New Roman" w:hAnsi="Arial" w:cs="Arial"/>
                <w:sz w:val="18"/>
                <w:szCs w:val="20"/>
                <w:lang w:val="ru-KZ" w:eastAsia="ru-KZ"/>
              </w:rPr>
            </w:pPr>
          </w:p>
        </w:tc>
        <w:tc>
          <w:tcPr>
            <w:tcW w:w="798" w:type="dxa"/>
            <w:vMerge/>
            <w:tcBorders>
              <w:top w:val="nil"/>
              <w:left w:val="single" w:sz="4" w:space="0" w:color="auto"/>
              <w:bottom w:val="single" w:sz="4" w:space="0" w:color="000000"/>
              <w:right w:val="single" w:sz="4" w:space="0" w:color="auto"/>
            </w:tcBorders>
            <w:vAlign w:val="center"/>
            <w:hideMark/>
          </w:tcPr>
          <w:p w14:paraId="33DC07A6" w14:textId="77777777" w:rsidR="00A020AD" w:rsidRPr="00F019F8" w:rsidRDefault="00A020AD" w:rsidP="00A020AD">
            <w:pPr>
              <w:rPr>
                <w:rFonts w:ascii="Arial" w:eastAsia="Times New Roman" w:hAnsi="Arial" w:cs="Arial"/>
                <w:sz w:val="18"/>
                <w:szCs w:val="20"/>
                <w:lang w:val="ru-KZ" w:eastAsia="ru-KZ"/>
              </w:rPr>
            </w:pPr>
          </w:p>
        </w:tc>
        <w:tc>
          <w:tcPr>
            <w:tcW w:w="816" w:type="dxa"/>
            <w:vMerge/>
            <w:tcBorders>
              <w:top w:val="nil"/>
              <w:left w:val="single" w:sz="4" w:space="0" w:color="auto"/>
              <w:bottom w:val="single" w:sz="4" w:space="0" w:color="000000"/>
              <w:right w:val="single" w:sz="4" w:space="0" w:color="auto"/>
            </w:tcBorders>
            <w:vAlign w:val="center"/>
            <w:hideMark/>
          </w:tcPr>
          <w:p w14:paraId="1B1E3D94" w14:textId="77777777" w:rsidR="00A020AD" w:rsidRPr="00F019F8" w:rsidRDefault="00A020AD" w:rsidP="00A020AD">
            <w:pPr>
              <w:rPr>
                <w:rFonts w:ascii="Arial" w:eastAsia="Times New Roman" w:hAnsi="Arial" w:cs="Arial"/>
                <w:sz w:val="18"/>
                <w:szCs w:val="20"/>
                <w:lang w:val="ru-KZ" w:eastAsia="ru-KZ"/>
              </w:rPr>
            </w:pPr>
          </w:p>
        </w:tc>
        <w:tc>
          <w:tcPr>
            <w:tcW w:w="633" w:type="dxa"/>
            <w:vMerge/>
            <w:tcBorders>
              <w:top w:val="nil"/>
              <w:left w:val="single" w:sz="4" w:space="0" w:color="auto"/>
              <w:bottom w:val="single" w:sz="4" w:space="0" w:color="000000"/>
              <w:right w:val="single" w:sz="4" w:space="0" w:color="auto"/>
            </w:tcBorders>
            <w:vAlign w:val="center"/>
            <w:hideMark/>
          </w:tcPr>
          <w:p w14:paraId="722D1B2C" w14:textId="77777777" w:rsidR="00A020AD" w:rsidRPr="00F019F8" w:rsidRDefault="00A020AD" w:rsidP="00A020AD">
            <w:pPr>
              <w:rPr>
                <w:rFonts w:ascii="Arial" w:eastAsia="Times New Roman" w:hAnsi="Arial" w:cs="Arial"/>
                <w:sz w:val="18"/>
                <w:szCs w:val="20"/>
                <w:lang w:val="ru-KZ" w:eastAsia="ru-KZ"/>
              </w:rPr>
            </w:pPr>
          </w:p>
        </w:tc>
        <w:tc>
          <w:tcPr>
            <w:tcW w:w="500" w:type="dxa"/>
            <w:vMerge/>
            <w:tcBorders>
              <w:top w:val="nil"/>
              <w:left w:val="single" w:sz="4" w:space="0" w:color="auto"/>
              <w:bottom w:val="single" w:sz="4" w:space="0" w:color="000000"/>
              <w:right w:val="single" w:sz="4" w:space="0" w:color="auto"/>
            </w:tcBorders>
            <w:vAlign w:val="center"/>
            <w:hideMark/>
          </w:tcPr>
          <w:p w14:paraId="477860F8" w14:textId="77777777" w:rsidR="00A020AD" w:rsidRPr="00F019F8" w:rsidRDefault="00A020AD" w:rsidP="00A020AD">
            <w:pPr>
              <w:rPr>
                <w:rFonts w:ascii="Arial" w:eastAsia="Times New Roman" w:hAnsi="Arial" w:cs="Arial"/>
                <w:sz w:val="18"/>
                <w:szCs w:val="20"/>
                <w:lang w:val="ru-KZ" w:eastAsia="ru-KZ"/>
              </w:rPr>
            </w:pPr>
          </w:p>
        </w:tc>
        <w:tc>
          <w:tcPr>
            <w:tcW w:w="500" w:type="dxa"/>
            <w:vMerge/>
            <w:tcBorders>
              <w:top w:val="nil"/>
              <w:left w:val="single" w:sz="4" w:space="0" w:color="auto"/>
              <w:bottom w:val="single" w:sz="4" w:space="0" w:color="000000"/>
              <w:right w:val="single" w:sz="4" w:space="0" w:color="auto"/>
            </w:tcBorders>
            <w:vAlign w:val="center"/>
            <w:hideMark/>
          </w:tcPr>
          <w:p w14:paraId="702CD8D7" w14:textId="77777777" w:rsidR="00A020AD" w:rsidRPr="00F019F8" w:rsidRDefault="00A020AD" w:rsidP="00A020AD">
            <w:pPr>
              <w:rPr>
                <w:rFonts w:ascii="Arial" w:eastAsia="Times New Roman" w:hAnsi="Arial" w:cs="Arial"/>
                <w:sz w:val="18"/>
                <w:szCs w:val="20"/>
                <w:lang w:val="ru-KZ" w:eastAsia="ru-KZ"/>
              </w:rPr>
            </w:pPr>
          </w:p>
        </w:tc>
        <w:tc>
          <w:tcPr>
            <w:tcW w:w="500" w:type="dxa"/>
            <w:vMerge/>
            <w:tcBorders>
              <w:top w:val="nil"/>
              <w:left w:val="single" w:sz="4" w:space="0" w:color="auto"/>
              <w:bottom w:val="single" w:sz="4" w:space="0" w:color="000000"/>
              <w:right w:val="single" w:sz="4" w:space="0" w:color="auto"/>
            </w:tcBorders>
            <w:vAlign w:val="center"/>
            <w:hideMark/>
          </w:tcPr>
          <w:p w14:paraId="0387ACA4" w14:textId="77777777" w:rsidR="00A020AD" w:rsidRPr="00F019F8" w:rsidRDefault="00A020AD" w:rsidP="00A020AD">
            <w:pPr>
              <w:rPr>
                <w:rFonts w:ascii="Arial" w:eastAsia="Times New Roman" w:hAnsi="Arial" w:cs="Arial"/>
                <w:sz w:val="18"/>
                <w:szCs w:val="20"/>
                <w:lang w:val="ru-KZ" w:eastAsia="ru-KZ"/>
              </w:rPr>
            </w:pPr>
          </w:p>
        </w:tc>
        <w:tc>
          <w:tcPr>
            <w:tcW w:w="500" w:type="dxa"/>
            <w:vMerge/>
            <w:tcBorders>
              <w:top w:val="nil"/>
              <w:left w:val="single" w:sz="4" w:space="0" w:color="auto"/>
              <w:bottom w:val="single" w:sz="4" w:space="0" w:color="000000"/>
              <w:right w:val="single" w:sz="4" w:space="0" w:color="auto"/>
            </w:tcBorders>
            <w:vAlign w:val="center"/>
            <w:hideMark/>
          </w:tcPr>
          <w:p w14:paraId="06F6BEDD" w14:textId="77777777" w:rsidR="00A020AD" w:rsidRPr="00F019F8" w:rsidRDefault="00A020AD" w:rsidP="00A020AD">
            <w:pPr>
              <w:rPr>
                <w:rFonts w:ascii="Arial" w:eastAsia="Times New Roman" w:hAnsi="Arial" w:cs="Arial"/>
                <w:sz w:val="18"/>
                <w:szCs w:val="20"/>
                <w:lang w:val="ru-KZ" w:eastAsia="ru-KZ"/>
              </w:rPr>
            </w:pPr>
          </w:p>
        </w:tc>
        <w:tc>
          <w:tcPr>
            <w:tcW w:w="1097" w:type="dxa"/>
            <w:vMerge/>
            <w:tcBorders>
              <w:top w:val="nil"/>
              <w:left w:val="single" w:sz="4" w:space="0" w:color="auto"/>
              <w:bottom w:val="single" w:sz="4" w:space="0" w:color="000000"/>
              <w:right w:val="single" w:sz="4" w:space="0" w:color="auto"/>
            </w:tcBorders>
            <w:vAlign w:val="center"/>
            <w:hideMark/>
          </w:tcPr>
          <w:p w14:paraId="4304C900" w14:textId="77777777" w:rsidR="00A020AD" w:rsidRPr="00F019F8" w:rsidRDefault="00A020AD" w:rsidP="00A020AD">
            <w:pPr>
              <w:rPr>
                <w:rFonts w:ascii="Arial" w:eastAsia="Times New Roman" w:hAnsi="Arial" w:cs="Arial"/>
                <w:sz w:val="18"/>
                <w:szCs w:val="20"/>
                <w:lang w:val="ru-KZ" w:eastAsia="ru-KZ"/>
              </w:rPr>
            </w:pPr>
          </w:p>
        </w:tc>
        <w:tc>
          <w:tcPr>
            <w:tcW w:w="1028" w:type="dxa"/>
            <w:vMerge/>
            <w:tcBorders>
              <w:top w:val="nil"/>
              <w:left w:val="single" w:sz="4" w:space="0" w:color="auto"/>
              <w:bottom w:val="single" w:sz="4" w:space="0" w:color="000000"/>
              <w:right w:val="single" w:sz="4" w:space="0" w:color="auto"/>
            </w:tcBorders>
            <w:vAlign w:val="center"/>
            <w:hideMark/>
          </w:tcPr>
          <w:p w14:paraId="299FDEFE" w14:textId="77777777" w:rsidR="00A020AD" w:rsidRPr="00F019F8" w:rsidRDefault="00A020AD" w:rsidP="00A020AD">
            <w:pPr>
              <w:rPr>
                <w:rFonts w:ascii="Arial" w:eastAsia="Times New Roman" w:hAnsi="Arial" w:cs="Arial"/>
                <w:sz w:val="18"/>
                <w:szCs w:val="20"/>
                <w:lang w:val="ru-KZ" w:eastAsia="ru-KZ"/>
              </w:rPr>
            </w:pPr>
          </w:p>
        </w:tc>
        <w:tc>
          <w:tcPr>
            <w:tcW w:w="882" w:type="dxa"/>
            <w:vMerge/>
            <w:tcBorders>
              <w:top w:val="nil"/>
              <w:left w:val="single" w:sz="4" w:space="0" w:color="auto"/>
              <w:bottom w:val="single" w:sz="4" w:space="0" w:color="000000"/>
              <w:right w:val="single" w:sz="4" w:space="0" w:color="auto"/>
            </w:tcBorders>
            <w:vAlign w:val="center"/>
            <w:hideMark/>
          </w:tcPr>
          <w:p w14:paraId="753A6F84" w14:textId="77777777" w:rsidR="00A020AD" w:rsidRPr="00F019F8" w:rsidRDefault="00A020AD" w:rsidP="00A020AD">
            <w:pPr>
              <w:rPr>
                <w:rFonts w:ascii="Arial" w:eastAsia="Times New Roman" w:hAnsi="Arial" w:cs="Arial"/>
                <w:sz w:val="18"/>
                <w:szCs w:val="20"/>
                <w:lang w:val="ru-KZ" w:eastAsia="ru-KZ"/>
              </w:rPr>
            </w:pPr>
          </w:p>
        </w:tc>
        <w:tc>
          <w:tcPr>
            <w:tcW w:w="1166" w:type="dxa"/>
            <w:vMerge/>
            <w:tcBorders>
              <w:top w:val="nil"/>
              <w:left w:val="single" w:sz="4" w:space="0" w:color="auto"/>
              <w:bottom w:val="single" w:sz="4" w:space="0" w:color="000000"/>
              <w:right w:val="single" w:sz="4" w:space="0" w:color="auto"/>
            </w:tcBorders>
            <w:vAlign w:val="center"/>
            <w:hideMark/>
          </w:tcPr>
          <w:p w14:paraId="5DD51276" w14:textId="77777777" w:rsidR="00A020AD" w:rsidRPr="00F019F8" w:rsidRDefault="00A020AD" w:rsidP="00A020AD">
            <w:pPr>
              <w:rPr>
                <w:rFonts w:ascii="Arial" w:eastAsia="Times New Roman" w:hAnsi="Arial" w:cs="Arial"/>
                <w:sz w:val="18"/>
                <w:szCs w:val="20"/>
                <w:lang w:val="ru-KZ" w:eastAsia="ru-KZ"/>
              </w:rPr>
            </w:pPr>
          </w:p>
        </w:tc>
        <w:tc>
          <w:tcPr>
            <w:tcW w:w="789" w:type="dxa"/>
            <w:tcBorders>
              <w:top w:val="nil"/>
              <w:left w:val="nil"/>
              <w:bottom w:val="single" w:sz="4" w:space="0" w:color="auto"/>
              <w:right w:val="single" w:sz="4" w:space="0" w:color="auto"/>
            </w:tcBorders>
            <w:shd w:val="clear" w:color="auto" w:fill="auto"/>
            <w:noWrap/>
            <w:hideMark/>
          </w:tcPr>
          <w:p w14:paraId="52322E47" w14:textId="77777777" w:rsidR="00A020AD" w:rsidRPr="00F019F8" w:rsidRDefault="00A020AD" w:rsidP="00A020AD">
            <w:pPr>
              <w:jc w:val="right"/>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2754</w:t>
            </w:r>
          </w:p>
        </w:tc>
        <w:tc>
          <w:tcPr>
            <w:tcW w:w="1465" w:type="dxa"/>
            <w:tcBorders>
              <w:top w:val="nil"/>
              <w:left w:val="nil"/>
              <w:bottom w:val="single" w:sz="4" w:space="0" w:color="auto"/>
              <w:right w:val="single" w:sz="4" w:space="0" w:color="auto"/>
            </w:tcBorders>
            <w:shd w:val="clear" w:color="auto" w:fill="auto"/>
            <w:hideMark/>
          </w:tcPr>
          <w:p w14:paraId="6A264BD5" w14:textId="77777777" w:rsidR="00A020AD" w:rsidRPr="00F019F8" w:rsidRDefault="00A020AD" w:rsidP="00A020AD">
            <w:pPr>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Алканы С12-19 /в пересчете на С/ (Углеводороды предельные С12-С19 (в пересчете на С); Растворитель РПК-265П) (10)</w:t>
            </w:r>
          </w:p>
        </w:tc>
        <w:tc>
          <w:tcPr>
            <w:tcW w:w="816" w:type="dxa"/>
            <w:tcBorders>
              <w:top w:val="nil"/>
              <w:left w:val="nil"/>
              <w:bottom w:val="single" w:sz="4" w:space="0" w:color="auto"/>
              <w:right w:val="single" w:sz="4" w:space="0" w:color="auto"/>
            </w:tcBorders>
            <w:shd w:val="clear" w:color="auto" w:fill="auto"/>
            <w:noWrap/>
            <w:hideMark/>
          </w:tcPr>
          <w:p w14:paraId="5A3815C0" w14:textId="77777777" w:rsidR="00A020AD" w:rsidRPr="00F019F8" w:rsidRDefault="00A020AD" w:rsidP="00A020AD">
            <w:pPr>
              <w:jc w:val="right"/>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0,008</w:t>
            </w:r>
          </w:p>
        </w:tc>
        <w:tc>
          <w:tcPr>
            <w:tcW w:w="675" w:type="dxa"/>
            <w:tcBorders>
              <w:top w:val="nil"/>
              <w:left w:val="nil"/>
              <w:bottom w:val="single" w:sz="4" w:space="0" w:color="auto"/>
              <w:right w:val="single" w:sz="4" w:space="0" w:color="auto"/>
            </w:tcBorders>
            <w:shd w:val="clear" w:color="auto" w:fill="auto"/>
            <w:noWrap/>
            <w:hideMark/>
          </w:tcPr>
          <w:p w14:paraId="34A74BC1" w14:textId="77777777" w:rsidR="00A020AD" w:rsidRPr="00F019F8" w:rsidRDefault="00A020AD" w:rsidP="00A020AD">
            <w:pPr>
              <w:jc w:val="right"/>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 </w:t>
            </w:r>
          </w:p>
        </w:tc>
        <w:tc>
          <w:tcPr>
            <w:tcW w:w="816" w:type="dxa"/>
            <w:tcBorders>
              <w:top w:val="nil"/>
              <w:left w:val="nil"/>
              <w:bottom w:val="single" w:sz="4" w:space="0" w:color="auto"/>
              <w:right w:val="single" w:sz="4" w:space="0" w:color="auto"/>
            </w:tcBorders>
            <w:shd w:val="clear" w:color="auto" w:fill="auto"/>
            <w:noWrap/>
            <w:hideMark/>
          </w:tcPr>
          <w:p w14:paraId="1111FF43" w14:textId="77777777" w:rsidR="00A020AD" w:rsidRPr="00F019F8" w:rsidRDefault="00A020AD" w:rsidP="00A020AD">
            <w:pPr>
              <w:jc w:val="right"/>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0,05141</w:t>
            </w:r>
          </w:p>
        </w:tc>
        <w:tc>
          <w:tcPr>
            <w:tcW w:w="596" w:type="dxa"/>
            <w:tcBorders>
              <w:top w:val="nil"/>
              <w:left w:val="nil"/>
              <w:bottom w:val="single" w:sz="4" w:space="0" w:color="auto"/>
              <w:right w:val="single" w:sz="4" w:space="0" w:color="auto"/>
            </w:tcBorders>
            <w:shd w:val="clear" w:color="auto" w:fill="auto"/>
            <w:noWrap/>
            <w:hideMark/>
          </w:tcPr>
          <w:p w14:paraId="7A7A6023" w14:textId="4ED14086" w:rsidR="00A020AD" w:rsidRPr="00F019F8" w:rsidRDefault="00A020AD" w:rsidP="00A020AD">
            <w:pPr>
              <w:jc w:val="center"/>
              <w:rPr>
                <w:rFonts w:ascii="Arial" w:eastAsia="Times New Roman" w:hAnsi="Arial" w:cs="Arial"/>
                <w:sz w:val="18"/>
                <w:szCs w:val="20"/>
                <w:lang w:val="ru-KZ" w:eastAsia="ru-KZ"/>
              </w:rPr>
            </w:pPr>
            <w:r w:rsidRPr="00086C0A">
              <w:rPr>
                <w:rFonts w:ascii="Arial" w:eastAsia="Times New Roman" w:hAnsi="Arial" w:cs="Arial"/>
                <w:sz w:val="20"/>
                <w:szCs w:val="20"/>
                <w:lang w:val="ru-KZ" w:eastAsia="ru-KZ"/>
              </w:rPr>
              <w:t>202</w:t>
            </w:r>
            <w:r w:rsidRPr="00086C0A">
              <w:rPr>
                <w:rFonts w:ascii="Arial" w:eastAsia="Times New Roman" w:hAnsi="Arial" w:cs="Arial"/>
                <w:sz w:val="20"/>
                <w:szCs w:val="20"/>
                <w:lang w:eastAsia="ru-KZ"/>
              </w:rPr>
              <w:t>7</w:t>
            </w:r>
          </w:p>
        </w:tc>
      </w:tr>
      <w:tr w:rsidR="00A020AD" w:rsidRPr="00F019F8" w14:paraId="32D59758" w14:textId="77777777" w:rsidTr="00A020AD">
        <w:trPr>
          <w:trHeight w:val="510"/>
        </w:trPr>
        <w:tc>
          <w:tcPr>
            <w:tcW w:w="687" w:type="dxa"/>
            <w:vMerge w:val="restart"/>
            <w:tcBorders>
              <w:top w:val="nil"/>
              <w:left w:val="single" w:sz="4" w:space="0" w:color="auto"/>
              <w:bottom w:val="single" w:sz="4" w:space="0" w:color="000000"/>
              <w:right w:val="single" w:sz="4" w:space="0" w:color="auto"/>
            </w:tcBorders>
            <w:shd w:val="clear" w:color="auto" w:fill="auto"/>
            <w:hideMark/>
          </w:tcPr>
          <w:p w14:paraId="49DA2508" w14:textId="77777777" w:rsidR="00A020AD" w:rsidRPr="00F019F8" w:rsidRDefault="00A020AD" w:rsidP="00A020AD">
            <w:pPr>
              <w:jc w:val="center"/>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003</w:t>
            </w:r>
          </w:p>
        </w:tc>
        <w:tc>
          <w:tcPr>
            <w:tcW w:w="444" w:type="dxa"/>
            <w:vMerge w:val="restart"/>
            <w:tcBorders>
              <w:top w:val="nil"/>
              <w:left w:val="single" w:sz="4" w:space="0" w:color="auto"/>
              <w:bottom w:val="single" w:sz="4" w:space="0" w:color="000000"/>
              <w:right w:val="single" w:sz="4" w:space="0" w:color="auto"/>
            </w:tcBorders>
            <w:shd w:val="clear" w:color="auto" w:fill="auto"/>
            <w:hideMark/>
          </w:tcPr>
          <w:p w14:paraId="50CB75BA" w14:textId="4C3993E7" w:rsidR="00A020AD" w:rsidRPr="00F019F8" w:rsidRDefault="00A020AD" w:rsidP="00A020AD">
            <w:pPr>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 </w:t>
            </w:r>
          </w:p>
        </w:tc>
        <w:tc>
          <w:tcPr>
            <w:tcW w:w="1242" w:type="dxa"/>
            <w:vMerge w:val="restart"/>
            <w:tcBorders>
              <w:top w:val="nil"/>
              <w:left w:val="single" w:sz="4" w:space="0" w:color="auto"/>
              <w:bottom w:val="single" w:sz="4" w:space="0" w:color="000000"/>
              <w:right w:val="single" w:sz="4" w:space="0" w:color="auto"/>
            </w:tcBorders>
            <w:shd w:val="clear" w:color="auto" w:fill="auto"/>
            <w:hideMark/>
          </w:tcPr>
          <w:p w14:paraId="287047E6" w14:textId="77777777" w:rsidR="00A020AD" w:rsidRPr="00F019F8" w:rsidRDefault="00A020AD" w:rsidP="00A020AD">
            <w:pPr>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Битумный котел</w:t>
            </w:r>
          </w:p>
        </w:tc>
        <w:tc>
          <w:tcPr>
            <w:tcW w:w="1445" w:type="dxa"/>
            <w:vMerge w:val="restart"/>
            <w:tcBorders>
              <w:top w:val="nil"/>
              <w:left w:val="single" w:sz="4" w:space="0" w:color="auto"/>
              <w:bottom w:val="single" w:sz="4" w:space="0" w:color="000000"/>
              <w:right w:val="single" w:sz="4" w:space="0" w:color="auto"/>
            </w:tcBorders>
            <w:shd w:val="clear" w:color="auto" w:fill="auto"/>
            <w:hideMark/>
          </w:tcPr>
          <w:p w14:paraId="76830889" w14:textId="77777777" w:rsidR="00A020AD" w:rsidRPr="00F019F8" w:rsidRDefault="00A020AD" w:rsidP="00A020AD">
            <w:pPr>
              <w:jc w:val="center"/>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1</w:t>
            </w:r>
          </w:p>
        </w:tc>
        <w:tc>
          <w:tcPr>
            <w:tcW w:w="675" w:type="dxa"/>
            <w:vMerge w:val="restart"/>
            <w:tcBorders>
              <w:top w:val="nil"/>
              <w:left w:val="single" w:sz="4" w:space="0" w:color="auto"/>
              <w:bottom w:val="single" w:sz="4" w:space="0" w:color="000000"/>
              <w:right w:val="single" w:sz="4" w:space="0" w:color="auto"/>
            </w:tcBorders>
            <w:shd w:val="clear" w:color="auto" w:fill="auto"/>
            <w:hideMark/>
          </w:tcPr>
          <w:p w14:paraId="1BEB62A3" w14:textId="77777777" w:rsidR="00A020AD" w:rsidRPr="00F019F8" w:rsidRDefault="00A020AD" w:rsidP="00A020AD">
            <w:pPr>
              <w:jc w:val="center"/>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25,79</w:t>
            </w:r>
          </w:p>
        </w:tc>
        <w:tc>
          <w:tcPr>
            <w:tcW w:w="1097" w:type="dxa"/>
            <w:vMerge w:val="restart"/>
            <w:tcBorders>
              <w:top w:val="nil"/>
              <w:left w:val="single" w:sz="4" w:space="0" w:color="auto"/>
              <w:bottom w:val="single" w:sz="4" w:space="0" w:color="000000"/>
              <w:right w:val="single" w:sz="4" w:space="0" w:color="auto"/>
            </w:tcBorders>
            <w:shd w:val="clear" w:color="auto" w:fill="auto"/>
            <w:hideMark/>
          </w:tcPr>
          <w:p w14:paraId="3033CC3A" w14:textId="77777777" w:rsidR="00A020AD" w:rsidRPr="00F019F8" w:rsidRDefault="00A020AD" w:rsidP="00A020AD">
            <w:pPr>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 </w:t>
            </w:r>
          </w:p>
        </w:tc>
        <w:tc>
          <w:tcPr>
            <w:tcW w:w="812" w:type="dxa"/>
            <w:vMerge w:val="restart"/>
            <w:tcBorders>
              <w:top w:val="nil"/>
              <w:left w:val="single" w:sz="4" w:space="0" w:color="auto"/>
              <w:bottom w:val="single" w:sz="4" w:space="0" w:color="000000"/>
              <w:right w:val="single" w:sz="4" w:space="0" w:color="auto"/>
            </w:tcBorders>
            <w:shd w:val="clear" w:color="auto" w:fill="auto"/>
            <w:hideMark/>
          </w:tcPr>
          <w:p w14:paraId="4E2E8BB6" w14:textId="77777777" w:rsidR="00A020AD" w:rsidRPr="00F019F8" w:rsidRDefault="00A020AD" w:rsidP="00A020AD">
            <w:pPr>
              <w:jc w:val="center"/>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0003</w:t>
            </w:r>
          </w:p>
        </w:tc>
        <w:tc>
          <w:tcPr>
            <w:tcW w:w="826" w:type="dxa"/>
            <w:vMerge w:val="restart"/>
            <w:tcBorders>
              <w:top w:val="nil"/>
              <w:left w:val="single" w:sz="4" w:space="0" w:color="auto"/>
              <w:bottom w:val="single" w:sz="4" w:space="0" w:color="000000"/>
              <w:right w:val="single" w:sz="4" w:space="0" w:color="auto"/>
            </w:tcBorders>
            <w:shd w:val="clear" w:color="auto" w:fill="auto"/>
            <w:hideMark/>
          </w:tcPr>
          <w:p w14:paraId="6AB29942" w14:textId="77777777" w:rsidR="00A020AD" w:rsidRPr="00F019F8" w:rsidRDefault="00A020AD" w:rsidP="00A020AD">
            <w:pPr>
              <w:jc w:val="right"/>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 </w:t>
            </w:r>
          </w:p>
        </w:tc>
        <w:tc>
          <w:tcPr>
            <w:tcW w:w="730" w:type="dxa"/>
            <w:vMerge w:val="restart"/>
            <w:tcBorders>
              <w:top w:val="nil"/>
              <w:left w:val="single" w:sz="4" w:space="0" w:color="auto"/>
              <w:bottom w:val="single" w:sz="4" w:space="0" w:color="000000"/>
              <w:right w:val="single" w:sz="4" w:space="0" w:color="auto"/>
            </w:tcBorders>
            <w:shd w:val="clear" w:color="auto" w:fill="auto"/>
            <w:hideMark/>
          </w:tcPr>
          <w:p w14:paraId="60AE7881" w14:textId="77777777" w:rsidR="00A020AD" w:rsidRPr="00F019F8" w:rsidRDefault="00A020AD" w:rsidP="00A020AD">
            <w:pPr>
              <w:jc w:val="right"/>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0,65</w:t>
            </w:r>
          </w:p>
        </w:tc>
        <w:tc>
          <w:tcPr>
            <w:tcW w:w="798" w:type="dxa"/>
            <w:vMerge w:val="restart"/>
            <w:tcBorders>
              <w:top w:val="nil"/>
              <w:left w:val="single" w:sz="4" w:space="0" w:color="auto"/>
              <w:bottom w:val="single" w:sz="4" w:space="0" w:color="000000"/>
              <w:right w:val="single" w:sz="4" w:space="0" w:color="auto"/>
            </w:tcBorders>
            <w:shd w:val="clear" w:color="auto" w:fill="auto"/>
            <w:hideMark/>
          </w:tcPr>
          <w:p w14:paraId="2051CC8D" w14:textId="77777777" w:rsidR="00A020AD" w:rsidRPr="00F019F8" w:rsidRDefault="00A020AD" w:rsidP="00A020AD">
            <w:pPr>
              <w:jc w:val="right"/>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1,07</w:t>
            </w:r>
          </w:p>
        </w:tc>
        <w:tc>
          <w:tcPr>
            <w:tcW w:w="816" w:type="dxa"/>
            <w:vMerge w:val="restart"/>
            <w:tcBorders>
              <w:top w:val="nil"/>
              <w:left w:val="single" w:sz="4" w:space="0" w:color="auto"/>
              <w:bottom w:val="single" w:sz="4" w:space="0" w:color="000000"/>
              <w:right w:val="single" w:sz="4" w:space="0" w:color="auto"/>
            </w:tcBorders>
            <w:shd w:val="clear" w:color="auto" w:fill="auto"/>
            <w:hideMark/>
          </w:tcPr>
          <w:p w14:paraId="7D20EEF9" w14:textId="77777777" w:rsidR="00A020AD" w:rsidRPr="00F019F8" w:rsidRDefault="00A020AD" w:rsidP="00A020AD">
            <w:pPr>
              <w:jc w:val="right"/>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0,35465</w:t>
            </w:r>
          </w:p>
        </w:tc>
        <w:tc>
          <w:tcPr>
            <w:tcW w:w="633" w:type="dxa"/>
            <w:vMerge w:val="restart"/>
            <w:tcBorders>
              <w:top w:val="nil"/>
              <w:left w:val="single" w:sz="4" w:space="0" w:color="auto"/>
              <w:bottom w:val="single" w:sz="4" w:space="0" w:color="000000"/>
              <w:right w:val="single" w:sz="4" w:space="0" w:color="auto"/>
            </w:tcBorders>
            <w:shd w:val="clear" w:color="auto" w:fill="auto"/>
            <w:hideMark/>
          </w:tcPr>
          <w:p w14:paraId="737CB7AC" w14:textId="77777777" w:rsidR="00A020AD" w:rsidRPr="00F019F8" w:rsidRDefault="00A020AD" w:rsidP="00A020AD">
            <w:pPr>
              <w:jc w:val="right"/>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 </w:t>
            </w:r>
          </w:p>
        </w:tc>
        <w:tc>
          <w:tcPr>
            <w:tcW w:w="500" w:type="dxa"/>
            <w:vMerge w:val="restart"/>
            <w:tcBorders>
              <w:top w:val="nil"/>
              <w:left w:val="single" w:sz="4" w:space="0" w:color="auto"/>
              <w:bottom w:val="single" w:sz="4" w:space="0" w:color="000000"/>
              <w:right w:val="single" w:sz="4" w:space="0" w:color="auto"/>
            </w:tcBorders>
            <w:shd w:val="clear" w:color="auto" w:fill="auto"/>
            <w:hideMark/>
          </w:tcPr>
          <w:p w14:paraId="129F2D02" w14:textId="77777777" w:rsidR="00A020AD" w:rsidRPr="00F019F8" w:rsidRDefault="00A020AD" w:rsidP="00A020AD">
            <w:pPr>
              <w:jc w:val="right"/>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160</w:t>
            </w:r>
          </w:p>
        </w:tc>
        <w:tc>
          <w:tcPr>
            <w:tcW w:w="500" w:type="dxa"/>
            <w:vMerge w:val="restart"/>
            <w:tcBorders>
              <w:top w:val="nil"/>
              <w:left w:val="single" w:sz="4" w:space="0" w:color="auto"/>
              <w:bottom w:val="single" w:sz="4" w:space="0" w:color="000000"/>
              <w:right w:val="single" w:sz="4" w:space="0" w:color="auto"/>
            </w:tcBorders>
            <w:shd w:val="clear" w:color="auto" w:fill="auto"/>
            <w:hideMark/>
          </w:tcPr>
          <w:p w14:paraId="7F8E7260" w14:textId="77777777" w:rsidR="00A020AD" w:rsidRPr="00F019F8" w:rsidRDefault="00A020AD" w:rsidP="00A020AD">
            <w:pPr>
              <w:jc w:val="right"/>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100</w:t>
            </w:r>
          </w:p>
        </w:tc>
        <w:tc>
          <w:tcPr>
            <w:tcW w:w="500" w:type="dxa"/>
            <w:vMerge w:val="restart"/>
            <w:tcBorders>
              <w:top w:val="nil"/>
              <w:left w:val="single" w:sz="4" w:space="0" w:color="auto"/>
              <w:bottom w:val="single" w:sz="4" w:space="0" w:color="000000"/>
              <w:right w:val="single" w:sz="4" w:space="0" w:color="auto"/>
            </w:tcBorders>
            <w:shd w:val="clear" w:color="auto" w:fill="auto"/>
            <w:hideMark/>
          </w:tcPr>
          <w:p w14:paraId="16C6C61D" w14:textId="77777777" w:rsidR="00A020AD" w:rsidRPr="00F019F8" w:rsidRDefault="00A020AD" w:rsidP="00A020AD">
            <w:pPr>
              <w:jc w:val="right"/>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 </w:t>
            </w:r>
          </w:p>
        </w:tc>
        <w:tc>
          <w:tcPr>
            <w:tcW w:w="500" w:type="dxa"/>
            <w:vMerge w:val="restart"/>
            <w:tcBorders>
              <w:top w:val="nil"/>
              <w:left w:val="single" w:sz="4" w:space="0" w:color="auto"/>
              <w:bottom w:val="single" w:sz="4" w:space="0" w:color="000000"/>
              <w:right w:val="single" w:sz="4" w:space="0" w:color="auto"/>
            </w:tcBorders>
            <w:shd w:val="clear" w:color="auto" w:fill="auto"/>
            <w:hideMark/>
          </w:tcPr>
          <w:p w14:paraId="62AAF61D" w14:textId="77777777" w:rsidR="00A020AD" w:rsidRPr="00F019F8" w:rsidRDefault="00A020AD" w:rsidP="00A020AD">
            <w:pPr>
              <w:jc w:val="right"/>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 </w:t>
            </w:r>
          </w:p>
        </w:tc>
        <w:tc>
          <w:tcPr>
            <w:tcW w:w="1097" w:type="dxa"/>
            <w:vMerge w:val="restart"/>
            <w:tcBorders>
              <w:top w:val="nil"/>
              <w:left w:val="single" w:sz="4" w:space="0" w:color="auto"/>
              <w:bottom w:val="single" w:sz="4" w:space="0" w:color="000000"/>
              <w:right w:val="single" w:sz="4" w:space="0" w:color="auto"/>
            </w:tcBorders>
            <w:shd w:val="clear" w:color="auto" w:fill="auto"/>
            <w:hideMark/>
          </w:tcPr>
          <w:p w14:paraId="53B09D7C" w14:textId="77777777" w:rsidR="00A020AD" w:rsidRPr="00F019F8" w:rsidRDefault="00A020AD" w:rsidP="00A020AD">
            <w:pPr>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 </w:t>
            </w:r>
          </w:p>
        </w:tc>
        <w:tc>
          <w:tcPr>
            <w:tcW w:w="1028" w:type="dxa"/>
            <w:vMerge w:val="restart"/>
            <w:tcBorders>
              <w:top w:val="nil"/>
              <w:left w:val="single" w:sz="4" w:space="0" w:color="auto"/>
              <w:bottom w:val="single" w:sz="4" w:space="0" w:color="000000"/>
              <w:right w:val="single" w:sz="4" w:space="0" w:color="auto"/>
            </w:tcBorders>
            <w:shd w:val="clear" w:color="auto" w:fill="auto"/>
            <w:hideMark/>
          </w:tcPr>
          <w:p w14:paraId="39968DEA" w14:textId="77777777" w:rsidR="00A020AD" w:rsidRPr="00F019F8" w:rsidRDefault="00A020AD" w:rsidP="00A020AD">
            <w:pPr>
              <w:jc w:val="right"/>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 </w:t>
            </w:r>
          </w:p>
        </w:tc>
        <w:tc>
          <w:tcPr>
            <w:tcW w:w="882" w:type="dxa"/>
            <w:vMerge w:val="restart"/>
            <w:tcBorders>
              <w:top w:val="nil"/>
              <w:left w:val="single" w:sz="4" w:space="0" w:color="auto"/>
              <w:bottom w:val="single" w:sz="4" w:space="0" w:color="000000"/>
              <w:right w:val="single" w:sz="4" w:space="0" w:color="auto"/>
            </w:tcBorders>
            <w:shd w:val="clear" w:color="auto" w:fill="auto"/>
            <w:hideMark/>
          </w:tcPr>
          <w:p w14:paraId="5FCF2B1D" w14:textId="77777777" w:rsidR="00A020AD" w:rsidRPr="00F019F8" w:rsidRDefault="00A020AD" w:rsidP="00A020AD">
            <w:pPr>
              <w:jc w:val="right"/>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 </w:t>
            </w:r>
          </w:p>
        </w:tc>
        <w:tc>
          <w:tcPr>
            <w:tcW w:w="1166" w:type="dxa"/>
            <w:vMerge w:val="restart"/>
            <w:tcBorders>
              <w:top w:val="nil"/>
              <w:left w:val="single" w:sz="4" w:space="0" w:color="auto"/>
              <w:bottom w:val="single" w:sz="4" w:space="0" w:color="000000"/>
              <w:right w:val="single" w:sz="4" w:space="0" w:color="auto"/>
            </w:tcBorders>
            <w:shd w:val="clear" w:color="auto" w:fill="auto"/>
            <w:hideMark/>
          </w:tcPr>
          <w:p w14:paraId="29B5E0F6" w14:textId="77777777" w:rsidR="00A020AD" w:rsidRPr="00F019F8" w:rsidRDefault="00A020AD" w:rsidP="00A020AD">
            <w:pPr>
              <w:jc w:val="right"/>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 </w:t>
            </w:r>
          </w:p>
        </w:tc>
        <w:tc>
          <w:tcPr>
            <w:tcW w:w="789" w:type="dxa"/>
            <w:tcBorders>
              <w:top w:val="nil"/>
              <w:left w:val="nil"/>
              <w:bottom w:val="single" w:sz="4" w:space="0" w:color="auto"/>
              <w:right w:val="single" w:sz="4" w:space="0" w:color="auto"/>
            </w:tcBorders>
            <w:shd w:val="clear" w:color="auto" w:fill="auto"/>
            <w:noWrap/>
            <w:hideMark/>
          </w:tcPr>
          <w:p w14:paraId="418406A6" w14:textId="77777777" w:rsidR="00A020AD" w:rsidRPr="00F019F8" w:rsidRDefault="00A020AD" w:rsidP="00A020AD">
            <w:pPr>
              <w:jc w:val="right"/>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0301</w:t>
            </w:r>
          </w:p>
        </w:tc>
        <w:tc>
          <w:tcPr>
            <w:tcW w:w="1465" w:type="dxa"/>
            <w:tcBorders>
              <w:top w:val="nil"/>
              <w:left w:val="nil"/>
              <w:bottom w:val="single" w:sz="4" w:space="0" w:color="auto"/>
              <w:right w:val="single" w:sz="4" w:space="0" w:color="auto"/>
            </w:tcBorders>
            <w:shd w:val="clear" w:color="auto" w:fill="auto"/>
            <w:hideMark/>
          </w:tcPr>
          <w:p w14:paraId="00FFDA83" w14:textId="77777777" w:rsidR="00A020AD" w:rsidRPr="00F019F8" w:rsidRDefault="00A020AD" w:rsidP="00A020AD">
            <w:pPr>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Азота (IV) диоксид (Азота диоксид) (4)</w:t>
            </w:r>
          </w:p>
        </w:tc>
        <w:tc>
          <w:tcPr>
            <w:tcW w:w="816" w:type="dxa"/>
            <w:tcBorders>
              <w:top w:val="nil"/>
              <w:left w:val="nil"/>
              <w:bottom w:val="single" w:sz="4" w:space="0" w:color="auto"/>
              <w:right w:val="single" w:sz="4" w:space="0" w:color="auto"/>
            </w:tcBorders>
            <w:shd w:val="clear" w:color="auto" w:fill="auto"/>
            <w:noWrap/>
            <w:hideMark/>
          </w:tcPr>
          <w:p w14:paraId="726E7CA6" w14:textId="77777777" w:rsidR="00A020AD" w:rsidRPr="00F019F8" w:rsidRDefault="00A020AD" w:rsidP="00A020AD">
            <w:pPr>
              <w:jc w:val="right"/>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0,01513</w:t>
            </w:r>
          </w:p>
        </w:tc>
        <w:tc>
          <w:tcPr>
            <w:tcW w:w="675" w:type="dxa"/>
            <w:tcBorders>
              <w:top w:val="nil"/>
              <w:left w:val="nil"/>
              <w:bottom w:val="single" w:sz="4" w:space="0" w:color="auto"/>
              <w:right w:val="single" w:sz="4" w:space="0" w:color="auto"/>
            </w:tcBorders>
            <w:shd w:val="clear" w:color="auto" w:fill="auto"/>
            <w:noWrap/>
            <w:hideMark/>
          </w:tcPr>
          <w:p w14:paraId="13B0DAD4" w14:textId="77777777" w:rsidR="00A020AD" w:rsidRPr="00F019F8" w:rsidRDefault="00A020AD" w:rsidP="00A020AD">
            <w:pPr>
              <w:jc w:val="right"/>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42,662</w:t>
            </w:r>
          </w:p>
        </w:tc>
        <w:tc>
          <w:tcPr>
            <w:tcW w:w="816" w:type="dxa"/>
            <w:tcBorders>
              <w:top w:val="nil"/>
              <w:left w:val="nil"/>
              <w:bottom w:val="single" w:sz="4" w:space="0" w:color="auto"/>
              <w:right w:val="single" w:sz="4" w:space="0" w:color="auto"/>
            </w:tcBorders>
            <w:shd w:val="clear" w:color="auto" w:fill="auto"/>
            <w:noWrap/>
            <w:hideMark/>
          </w:tcPr>
          <w:p w14:paraId="02C7B30A" w14:textId="77777777" w:rsidR="00A020AD" w:rsidRPr="00F019F8" w:rsidRDefault="00A020AD" w:rsidP="00A020AD">
            <w:pPr>
              <w:jc w:val="right"/>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0,00046</w:t>
            </w:r>
          </w:p>
        </w:tc>
        <w:tc>
          <w:tcPr>
            <w:tcW w:w="596" w:type="dxa"/>
            <w:tcBorders>
              <w:top w:val="nil"/>
              <w:left w:val="nil"/>
              <w:bottom w:val="single" w:sz="4" w:space="0" w:color="auto"/>
              <w:right w:val="single" w:sz="4" w:space="0" w:color="auto"/>
            </w:tcBorders>
            <w:shd w:val="clear" w:color="auto" w:fill="auto"/>
            <w:noWrap/>
            <w:hideMark/>
          </w:tcPr>
          <w:p w14:paraId="422C26B4" w14:textId="764FE8FF" w:rsidR="00A020AD" w:rsidRPr="00F019F8" w:rsidRDefault="00A020AD" w:rsidP="00A020AD">
            <w:pPr>
              <w:jc w:val="center"/>
              <w:rPr>
                <w:rFonts w:ascii="Arial" w:eastAsia="Times New Roman" w:hAnsi="Arial" w:cs="Arial"/>
                <w:sz w:val="18"/>
                <w:szCs w:val="20"/>
                <w:lang w:val="ru-KZ" w:eastAsia="ru-KZ"/>
              </w:rPr>
            </w:pPr>
            <w:r w:rsidRPr="00086C0A">
              <w:rPr>
                <w:rFonts w:ascii="Arial" w:eastAsia="Times New Roman" w:hAnsi="Arial" w:cs="Arial"/>
                <w:sz w:val="20"/>
                <w:szCs w:val="20"/>
                <w:lang w:val="ru-KZ" w:eastAsia="ru-KZ"/>
              </w:rPr>
              <w:t>202</w:t>
            </w:r>
            <w:r w:rsidRPr="00086C0A">
              <w:rPr>
                <w:rFonts w:ascii="Arial" w:eastAsia="Times New Roman" w:hAnsi="Arial" w:cs="Arial"/>
                <w:sz w:val="20"/>
                <w:szCs w:val="20"/>
                <w:lang w:eastAsia="ru-KZ"/>
              </w:rPr>
              <w:t>7</w:t>
            </w:r>
          </w:p>
        </w:tc>
      </w:tr>
      <w:tr w:rsidR="00A020AD" w:rsidRPr="00F019F8" w14:paraId="158F01FA" w14:textId="77777777" w:rsidTr="00A020AD">
        <w:trPr>
          <w:trHeight w:val="510"/>
        </w:trPr>
        <w:tc>
          <w:tcPr>
            <w:tcW w:w="687" w:type="dxa"/>
            <w:vMerge/>
            <w:tcBorders>
              <w:top w:val="nil"/>
              <w:left w:val="single" w:sz="4" w:space="0" w:color="auto"/>
              <w:bottom w:val="single" w:sz="4" w:space="0" w:color="000000"/>
              <w:right w:val="single" w:sz="4" w:space="0" w:color="auto"/>
            </w:tcBorders>
            <w:vAlign w:val="center"/>
            <w:hideMark/>
          </w:tcPr>
          <w:p w14:paraId="471BCE2E" w14:textId="77777777" w:rsidR="00A020AD" w:rsidRPr="00F019F8" w:rsidRDefault="00A020AD" w:rsidP="00A020AD">
            <w:pPr>
              <w:rPr>
                <w:rFonts w:ascii="Arial" w:eastAsia="Times New Roman" w:hAnsi="Arial" w:cs="Arial"/>
                <w:sz w:val="18"/>
                <w:szCs w:val="20"/>
                <w:lang w:val="ru-KZ" w:eastAsia="ru-KZ"/>
              </w:rPr>
            </w:pPr>
          </w:p>
        </w:tc>
        <w:tc>
          <w:tcPr>
            <w:tcW w:w="444" w:type="dxa"/>
            <w:vMerge/>
            <w:tcBorders>
              <w:top w:val="nil"/>
              <w:left w:val="single" w:sz="4" w:space="0" w:color="auto"/>
              <w:bottom w:val="single" w:sz="4" w:space="0" w:color="000000"/>
              <w:right w:val="single" w:sz="4" w:space="0" w:color="auto"/>
            </w:tcBorders>
            <w:vAlign w:val="center"/>
            <w:hideMark/>
          </w:tcPr>
          <w:p w14:paraId="10C191EE" w14:textId="0E0A12F2" w:rsidR="00A020AD" w:rsidRPr="00F019F8" w:rsidRDefault="00A020AD" w:rsidP="00A020AD">
            <w:pPr>
              <w:rPr>
                <w:rFonts w:ascii="Arial" w:eastAsia="Times New Roman" w:hAnsi="Arial" w:cs="Arial"/>
                <w:sz w:val="18"/>
                <w:szCs w:val="20"/>
                <w:lang w:val="ru-KZ" w:eastAsia="ru-KZ"/>
              </w:rPr>
            </w:pPr>
          </w:p>
        </w:tc>
        <w:tc>
          <w:tcPr>
            <w:tcW w:w="1242" w:type="dxa"/>
            <w:vMerge/>
            <w:tcBorders>
              <w:top w:val="nil"/>
              <w:left w:val="single" w:sz="4" w:space="0" w:color="auto"/>
              <w:bottom w:val="single" w:sz="4" w:space="0" w:color="000000"/>
              <w:right w:val="single" w:sz="4" w:space="0" w:color="auto"/>
            </w:tcBorders>
            <w:vAlign w:val="center"/>
            <w:hideMark/>
          </w:tcPr>
          <w:p w14:paraId="6D081B6B" w14:textId="77777777" w:rsidR="00A020AD" w:rsidRPr="00F019F8" w:rsidRDefault="00A020AD" w:rsidP="00A020AD">
            <w:pPr>
              <w:rPr>
                <w:rFonts w:ascii="Arial" w:eastAsia="Times New Roman" w:hAnsi="Arial" w:cs="Arial"/>
                <w:sz w:val="18"/>
                <w:szCs w:val="20"/>
                <w:lang w:val="ru-KZ" w:eastAsia="ru-KZ"/>
              </w:rPr>
            </w:pPr>
          </w:p>
        </w:tc>
        <w:tc>
          <w:tcPr>
            <w:tcW w:w="1445" w:type="dxa"/>
            <w:vMerge/>
            <w:tcBorders>
              <w:top w:val="nil"/>
              <w:left w:val="single" w:sz="4" w:space="0" w:color="auto"/>
              <w:bottom w:val="single" w:sz="4" w:space="0" w:color="000000"/>
              <w:right w:val="single" w:sz="4" w:space="0" w:color="auto"/>
            </w:tcBorders>
            <w:vAlign w:val="center"/>
            <w:hideMark/>
          </w:tcPr>
          <w:p w14:paraId="6B10CE68" w14:textId="77777777" w:rsidR="00A020AD" w:rsidRPr="00F019F8" w:rsidRDefault="00A020AD" w:rsidP="00A020AD">
            <w:pPr>
              <w:rPr>
                <w:rFonts w:ascii="Arial" w:eastAsia="Times New Roman" w:hAnsi="Arial" w:cs="Arial"/>
                <w:sz w:val="18"/>
                <w:szCs w:val="20"/>
                <w:lang w:val="ru-KZ" w:eastAsia="ru-KZ"/>
              </w:rPr>
            </w:pPr>
          </w:p>
        </w:tc>
        <w:tc>
          <w:tcPr>
            <w:tcW w:w="675" w:type="dxa"/>
            <w:vMerge/>
            <w:tcBorders>
              <w:top w:val="nil"/>
              <w:left w:val="single" w:sz="4" w:space="0" w:color="auto"/>
              <w:bottom w:val="single" w:sz="4" w:space="0" w:color="000000"/>
              <w:right w:val="single" w:sz="4" w:space="0" w:color="auto"/>
            </w:tcBorders>
            <w:vAlign w:val="center"/>
            <w:hideMark/>
          </w:tcPr>
          <w:p w14:paraId="7ECB5367" w14:textId="77777777" w:rsidR="00A020AD" w:rsidRPr="00F019F8" w:rsidRDefault="00A020AD" w:rsidP="00A020AD">
            <w:pPr>
              <w:rPr>
                <w:rFonts w:ascii="Arial" w:eastAsia="Times New Roman" w:hAnsi="Arial" w:cs="Arial"/>
                <w:sz w:val="18"/>
                <w:szCs w:val="20"/>
                <w:lang w:val="ru-KZ" w:eastAsia="ru-KZ"/>
              </w:rPr>
            </w:pPr>
          </w:p>
        </w:tc>
        <w:tc>
          <w:tcPr>
            <w:tcW w:w="1097" w:type="dxa"/>
            <w:vMerge/>
            <w:tcBorders>
              <w:top w:val="nil"/>
              <w:left w:val="single" w:sz="4" w:space="0" w:color="auto"/>
              <w:bottom w:val="single" w:sz="4" w:space="0" w:color="000000"/>
              <w:right w:val="single" w:sz="4" w:space="0" w:color="auto"/>
            </w:tcBorders>
            <w:vAlign w:val="center"/>
            <w:hideMark/>
          </w:tcPr>
          <w:p w14:paraId="594B9EB6" w14:textId="77777777" w:rsidR="00A020AD" w:rsidRPr="00F019F8" w:rsidRDefault="00A020AD" w:rsidP="00A020AD">
            <w:pPr>
              <w:rPr>
                <w:rFonts w:ascii="Arial" w:eastAsia="Times New Roman" w:hAnsi="Arial" w:cs="Arial"/>
                <w:sz w:val="18"/>
                <w:szCs w:val="20"/>
                <w:lang w:val="ru-KZ" w:eastAsia="ru-KZ"/>
              </w:rPr>
            </w:pPr>
          </w:p>
        </w:tc>
        <w:tc>
          <w:tcPr>
            <w:tcW w:w="812" w:type="dxa"/>
            <w:vMerge/>
            <w:tcBorders>
              <w:top w:val="nil"/>
              <w:left w:val="single" w:sz="4" w:space="0" w:color="auto"/>
              <w:bottom w:val="single" w:sz="4" w:space="0" w:color="000000"/>
              <w:right w:val="single" w:sz="4" w:space="0" w:color="auto"/>
            </w:tcBorders>
            <w:vAlign w:val="center"/>
            <w:hideMark/>
          </w:tcPr>
          <w:p w14:paraId="4514958B" w14:textId="77777777" w:rsidR="00A020AD" w:rsidRPr="00F019F8" w:rsidRDefault="00A020AD" w:rsidP="00A020AD">
            <w:pPr>
              <w:rPr>
                <w:rFonts w:ascii="Arial" w:eastAsia="Times New Roman" w:hAnsi="Arial" w:cs="Arial"/>
                <w:sz w:val="18"/>
                <w:szCs w:val="20"/>
                <w:lang w:val="ru-KZ" w:eastAsia="ru-KZ"/>
              </w:rPr>
            </w:pPr>
          </w:p>
        </w:tc>
        <w:tc>
          <w:tcPr>
            <w:tcW w:w="826" w:type="dxa"/>
            <w:vMerge/>
            <w:tcBorders>
              <w:top w:val="nil"/>
              <w:left w:val="single" w:sz="4" w:space="0" w:color="auto"/>
              <w:bottom w:val="single" w:sz="4" w:space="0" w:color="000000"/>
              <w:right w:val="single" w:sz="4" w:space="0" w:color="auto"/>
            </w:tcBorders>
            <w:vAlign w:val="center"/>
            <w:hideMark/>
          </w:tcPr>
          <w:p w14:paraId="41B9BEC7" w14:textId="77777777" w:rsidR="00A020AD" w:rsidRPr="00F019F8" w:rsidRDefault="00A020AD" w:rsidP="00A020AD">
            <w:pPr>
              <w:rPr>
                <w:rFonts w:ascii="Arial" w:eastAsia="Times New Roman" w:hAnsi="Arial" w:cs="Arial"/>
                <w:sz w:val="18"/>
                <w:szCs w:val="20"/>
                <w:lang w:val="ru-KZ" w:eastAsia="ru-KZ"/>
              </w:rPr>
            </w:pPr>
          </w:p>
        </w:tc>
        <w:tc>
          <w:tcPr>
            <w:tcW w:w="730" w:type="dxa"/>
            <w:vMerge/>
            <w:tcBorders>
              <w:top w:val="nil"/>
              <w:left w:val="single" w:sz="4" w:space="0" w:color="auto"/>
              <w:bottom w:val="single" w:sz="4" w:space="0" w:color="000000"/>
              <w:right w:val="single" w:sz="4" w:space="0" w:color="auto"/>
            </w:tcBorders>
            <w:vAlign w:val="center"/>
            <w:hideMark/>
          </w:tcPr>
          <w:p w14:paraId="0DD8A480" w14:textId="77777777" w:rsidR="00A020AD" w:rsidRPr="00F019F8" w:rsidRDefault="00A020AD" w:rsidP="00A020AD">
            <w:pPr>
              <w:rPr>
                <w:rFonts w:ascii="Arial" w:eastAsia="Times New Roman" w:hAnsi="Arial" w:cs="Arial"/>
                <w:sz w:val="18"/>
                <w:szCs w:val="20"/>
                <w:lang w:val="ru-KZ" w:eastAsia="ru-KZ"/>
              </w:rPr>
            </w:pPr>
          </w:p>
        </w:tc>
        <w:tc>
          <w:tcPr>
            <w:tcW w:w="798" w:type="dxa"/>
            <w:vMerge/>
            <w:tcBorders>
              <w:top w:val="nil"/>
              <w:left w:val="single" w:sz="4" w:space="0" w:color="auto"/>
              <w:bottom w:val="single" w:sz="4" w:space="0" w:color="000000"/>
              <w:right w:val="single" w:sz="4" w:space="0" w:color="auto"/>
            </w:tcBorders>
            <w:vAlign w:val="center"/>
            <w:hideMark/>
          </w:tcPr>
          <w:p w14:paraId="4B2B6B8F" w14:textId="77777777" w:rsidR="00A020AD" w:rsidRPr="00F019F8" w:rsidRDefault="00A020AD" w:rsidP="00A020AD">
            <w:pPr>
              <w:rPr>
                <w:rFonts w:ascii="Arial" w:eastAsia="Times New Roman" w:hAnsi="Arial" w:cs="Arial"/>
                <w:sz w:val="18"/>
                <w:szCs w:val="20"/>
                <w:lang w:val="ru-KZ" w:eastAsia="ru-KZ"/>
              </w:rPr>
            </w:pPr>
          </w:p>
        </w:tc>
        <w:tc>
          <w:tcPr>
            <w:tcW w:w="816" w:type="dxa"/>
            <w:vMerge/>
            <w:tcBorders>
              <w:top w:val="nil"/>
              <w:left w:val="single" w:sz="4" w:space="0" w:color="auto"/>
              <w:bottom w:val="single" w:sz="4" w:space="0" w:color="000000"/>
              <w:right w:val="single" w:sz="4" w:space="0" w:color="auto"/>
            </w:tcBorders>
            <w:vAlign w:val="center"/>
            <w:hideMark/>
          </w:tcPr>
          <w:p w14:paraId="5BCA3B78" w14:textId="77777777" w:rsidR="00A020AD" w:rsidRPr="00F019F8" w:rsidRDefault="00A020AD" w:rsidP="00A020AD">
            <w:pPr>
              <w:rPr>
                <w:rFonts w:ascii="Arial" w:eastAsia="Times New Roman" w:hAnsi="Arial" w:cs="Arial"/>
                <w:sz w:val="18"/>
                <w:szCs w:val="20"/>
                <w:lang w:val="ru-KZ" w:eastAsia="ru-KZ"/>
              </w:rPr>
            </w:pPr>
          </w:p>
        </w:tc>
        <w:tc>
          <w:tcPr>
            <w:tcW w:w="633" w:type="dxa"/>
            <w:vMerge/>
            <w:tcBorders>
              <w:top w:val="nil"/>
              <w:left w:val="single" w:sz="4" w:space="0" w:color="auto"/>
              <w:bottom w:val="single" w:sz="4" w:space="0" w:color="000000"/>
              <w:right w:val="single" w:sz="4" w:space="0" w:color="auto"/>
            </w:tcBorders>
            <w:vAlign w:val="center"/>
            <w:hideMark/>
          </w:tcPr>
          <w:p w14:paraId="7858415C" w14:textId="77777777" w:rsidR="00A020AD" w:rsidRPr="00F019F8" w:rsidRDefault="00A020AD" w:rsidP="00A020AD">
            <w:pPr>
              <w:rPr>
                <w:rFonts w:ascii="Arial" w:eastAsia="Times New Roman" w:hAnsi="Arial" w:cs="Arial"/>
                <w:sz w:val="18"/>
                <w:szCs w:val="20"/>
                <w:lang w:val="ru-KZ" w:eastAsia="ru-KZ"/>
              </w:rPr>
            </w:pPr>
          </w:p>
        </w:tc>
        <w:tc>
          <w:tcPr>
            <w:tcW w:w="500" w:type="dxa"/>
            <w:vMerge/>
            <w:tcBorders>
              <w:top w:val="nil"/>
              <w:left w:val="single" w:sz="4" w:space="0" w:color="auto"/>
              <w:bottom w:val="single" w:sz="4" w:space="0" w:color="000000"/>
              <w:right w:val="single" w:sz="4" w:space="0" w:color="auto"/>
            </w:tcBorders>
            <w:vAlign w:val="center"/>
            <w:hideMark/>
          </w:tcPr>
          <w:p w14:paraId="6CD04D4C" w14:textId="77777777" w:rsidR="00A020AD" w:rsidRPr="00F019F8" w:rsidRDefault="00A020AD" w:rsidP="00A020AD">
            <w:pPr>
              <w:rPr>
                <w:rFonts w:ascii="Arial" w:eastAsia="Times New Roman" w:hAnsi="Arial" w:cs="Arial"/>
                <w:sz w:val="18"/>
                <w:szCs w:val="20"/>
                <w:lang w:val="ru-KZ" w:eastAsia="ru-KZ"/>
              </w:rPr>
            </w:pPr>
          </w:p>
        </w:tc>
        <w:tc>
          <w:tcPr>
            <w:tcW w:w="500" w:type="dxa"/>
            <w:vMerge/>
            <w:tcBorders>
              <w:top w:val="nil"/>
              <w:left w:val="single" w:sz="4" w:space="0" w:color="auto"/>
              <w:bottom w:val="single" w:sz="4" w:space="0" w:color="000000"/>
              <w:right w:val="single" w:sz="4" w:space="0" w:color="auto"/>
            </w:tcBorders>
            <w:vAlign w:val="center"/>
            <w:hideMark/>
          </w:tcPr>
          <w:p w14:paraId="0E324596" w14:textId="77777777" w:rsidR="00A020AD" w:rsidRPr="00F019F8" w:rsidRDefault="00A020AD" w:rsidP="00A020AD">
            <w:pPr>
              <w:rPr>
                <w:rFonts w:ascii="Arial" w:eastAsia="Times New Roman" w:hAnsi="Arial" w:cs="Arial"/>
                <w:sz w:val="18"/>
                <w:szCs w:val="20"/>
                <w:lang w:val="ru-KZ" w:eastAsia="ru-KZ"/>
              </w:rPr>
            </w:pPr>
          </w:p>
        </w:tc>
        <w:tc>
          <w:tcPr>
            <w:tcW w:w="500" w:type="dxa"/>
            <w:vMerge/>
            <w:tcBorders>
              <w:top w:val="nil"/>
              <w:left w:val="single" w:sz="4" w:space="0" w:color="auto"/>
              <w:bottom w:val="single" w:sz="4" w:space="0" w:color="000000"/>
              <w:right w:val="single" w:sz="4" w:space="0" w:color="auto"/>
            </w:tcBorders>
            <w:vAlign w:val="center"/>
            <w:hideMark/>
          </w:tcPr>
          <w:p w14:paraId="39A45167" w14:textId="77777777" w:rsidR="00A020AD" w:rsidRPr="00F019F8" w:rsidRDefault="00A020AD" w:rsidP="00A020AD">
            <w:pPr>
              <w:rPr>
                <w:rFonts w:ascii="Arial" w:eastAsia="Times New Roman" w:hAnsi="Arial" w:cs="Arial"/>
                <w:sz w:val="18"/>
                <w:szCs w:val="20"/>
                <w:lang w:val="ru-KZ" w:eastAsia="ru-KZ"/>
              </w:rPr>
            </w:pPr>
          </w:p>
        </w:tc>
        <w:tc>
          <w:tcPr>
            <w:tcW w:w="500" w:type="dxa"/>
            <w:vMerge/>
            <w:tcBorders>
              <w:top w:val="nil"/>
              <w:left w:val="single" w:sz="4" w:space="0" w:color="auto"/>
              <w:bottom w:val="single" w:sz="4" w:space="0" w:color="000000"/>
              <w:right w:val="single" w:sz="4" w:space="0" w:color="auto"/>
            </w:tcBorders>
            <w:vAlign w:val="center"/>
            <w:hideMark/>
          </w:tcPr>
          <w:p w14:paraId="6FD3A1F3" w14:textId="77777777" w:rsidR="00A020AD" w:rsidRPr="00F019F8" w:rsidRDefault="00A020AD" w:rsidP="00A020AD">
            <w:pPr>
              <w:rPr>
                <w:rFonts w:ascii="Arial" w:eastAsia="Times New Roman" w:hAnsi="Arial" w:cs="Arial"/>
                <w:sz w:val="18"/>
                <w:szCs w:val="20"/>
                <w:lang w:val="ru-KZ" w:eastAsia="ru-KZ"/>
              </w:rPr>
            </w:pPr>
          </w:p>
        </w:tc>
        <w:tc>
          <w:tcPr>
            <w:tcW w:w="1097" w:type="dxa"/>
            <w:vMerge/>
            <w:tcBorders>
              <w:top w:val="nil"/>
              <w:left w:val="single" w:sz="4" w:space="0" w:color="auto"/>
              <w:bottom w:val="single" w:sz="4" w:space="0" w:color="000000"/>
              <w:right w:val="single" w:sz="4" w:space="0" w:color="auto"/>
            </w:tcBorders>
            <w:vAlign w:val="center"/>
            <w:hideMark/>
          </w:tcPr>
          <w:p w14:paraId="24F8D6B3" w14:textId="77777777" w:rsidR="00A020AD" w:rsidRPr="00F019F8" w:rsidRDefault="00A020AD" w:rsidP="00A020AD">
            <w:pPr>
              <w:rPr>
                <w:rFonts w:ascii="Arial" w:eastAsia="Times New Roman" w:hAnsi="Arial" w:cs="Arial"/>
                <w:sz w:val="18"/>
                <w:szCs w:val="20"/>
                <w:lang w:val="ru-KZ" w:eastAsia="ru-KZ"/>
              </w:rPr>
            </w:pPr>
          </w:p>
        </w:tc>
        <w:tc>
          <w:tcPr>
            <w:tcW w:w="1028" w:type="dxa"/>
            <w:vMerge/>
            <w:tcBorders>
              <w:top w:val="nil"/>
              <w:left w:val="single" w:sz="4" w:space="0" w:color="auto"/>
              <w:bottom w:val="single" w:sz="4" w:space="0" w:color="000000"/>
              <w:right w:val="single" w:sz="4" w:space="0" w:color="auto"/>
            </w:tcBorders>
            <w:vAlign w:val="center"/>
            <w:hideMark/>
          </w:tcPr>
          <w:p w14:paraId="79514865" w14:textId="77777777" w:rsidR="00A020AD" w:rsidRPr="00F019F8" w:rsidRDefault="00A020AD" w:rsidP="00A020AD">
            <w:pPr>
              <w:rPr>
                <w:rFonts w:ascii="Arial" w:eastAsia="Times New Roman" w:hAnsi="Arial" w:cs="Arial"/>
                <w:sz w:val="18"/>
                <w:szCs w:val="20"/>
                <w:lang w:val="ru-KZ" w:eastAsia="ru-KZ"/>
              </w:rPr>
            </w:pPr>
          </w:p>
        </w:tc>
        <w:tc>
          <w:tcPr>
            <w:tcW w:w="882" w:type="dxa"/>
            <w:vMerge/>
            <w:tcBorders>
              <w:top w:val="nil"/>
              <w:left w:val="single" w:sz="4" w:space="0" w:color="auto"/>
              <w:bottom w:val="single" w:sz="4" w:space="0" w:color="000000"/>
              <w:right w:val="single" w:sz="4" w:space="0" w:color="auto"/>
            </w:tcBorders>
            <w:vAlign w:val="center"/>
            <w:hideMark/>
          </w:tcPr>
          <w:p w14:paraId="3E5353D0" w14:textId="77777777" w:rsidR="00A020AD" w:rsidRPr="00F019F8" w:rsidRDefault="00A020AD" w:rsidP="00A020AD">
            <w:pPr>
              <w:rPr>
                <w:rFonts w:ascii="Arial" w:eastAsia="Times New Roman" w:hAnsi="Arial" w:cs="Arial"/>
                <w:sz w:val="18"/>
                <w:szCs w:val="20"/>
                <w:lang w:val="ru-KZ" w:eastAsia="ru-KZ"/>
              </w:rPr>
            </w:pPr>
          </w:p>
        </w:tc>
        <w:tc>
          <w:tcPr>
            <w:tcW w:w="1166" w:type="dxa"/>
            <w:vMerge/>
            <w:tcBorders>
              <w:top w:val="nil"/>
              <w:left w:val="single" w:sz="4" w:space="0" w:color="auto"/>
              <w:bottom w:val="single" w:sz="4" w:space="0" w:color="000000"/>
              <w:right w:val="single" w:sz="4" w:space="0" w:color="auto"/>
            </w:tcBorders>
            <w:vAlign w:val="center"/>
            <w:hideMark/>
          </w:tcPr>
          <w:p w14:paraId="1DC315A0" w14:textId="77777777" w:rsidR="00A020AD" w:rsidRPr="00F019F8" w:rsidRDefault="00A020AD" w:rsidP="00A020AD">
            <w:pPr>
              <w:rPr>
                <w:rFonts w:ascii="Arial" w:eastAsia="Times New Roman" w:hAnsi="Arial" w:cs="Arial"/>
                <w:sz w:val="18"/>
                <w:szCs w:val="20"/>
                <w:lang w:val="ru-KZ" w:eastAsia="ru-KZ"/>
              </w:rPr>
            </w:pPr>
          </w:p>
        </w:tc>
        <w:tc>
          <w:tcPr>
            <w:tcW w:w="789" w:type="dxa"/>
            <w:tcBorders>
              <w:top w:val="nil"/>
              <w:left w:val="nil"/>
              <w:bottom w:val="single" w:sz="4" w:space="0" w:color="auto"/>
              <w:right w:val="single" w:sz="4" w:space="0" w:color="auto"/>
            </w:tcBorders>
            <w:shd w:val="clear" w:color="auto" w:fill="auto"/>
            <w:noWrap/>
            <w:hideMark/>
          </w:tcPr>
          <w:p w14:paraId="60216467" w14:textId="77777777" w:rsidR="00A020AD" w:rsidRPr="00F019F8" w:rsidRDefault="00A020AD" w:rsidP="00A020AD">
            <w:pPr>
              <w:jc w:val="right"/>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0304</w:t>
            </w:r>
          </w:p>
        </w:tc>
        <w:tc>
          <w:tcPr>
            <w:tcW w:w="1465" w:type="dxa"/>
            <w:tcBorders>
              <w:top w:val="nil"/>
              <w:left w:val="nil"/>
              <w:bottom w:val="single" w:sz="4" w:space="0" w:color="auto"/>
              <w:right w:val="single" w:sz="4" w:space="0" w:color="auto"/>
            </w:tcBorders>
            <w:shd w:val="clear" w:color="auto" w:fill="auto"/>
            <w:hideMark/>
          </w:tcPr>
          <w:p w14:paraId="7C15B5FB" w14:textId="77777777" w:rsidR="00A020AD" w:rsidRPr="00F019F8" w:rsidRDefault="00A020AD" w:rsidP="00A020AD">
            <w:pPr>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Азот (II) оксид (Азота оксид) (6)</w:t>
            </w:r>
          </w:p>
        </w:tc>
        <w:tc>
          <w:tcPr>
            <w:tcW w:w="816" w:type="dxa"/>
            <w:tcBorders>
              <w:top w:val="nil"/>
              <w:left w:val="nil"/>
              <w:bottom w:val="single" w:sz="4" w:space="0" w:color="auto"/>
              <w:right w:val="single" w:sz="4" w:space="0" w:color="auto"/>
            </w:tcBorders>
            <w:shd w:val="clear" w:color="auto" w:fill="auto"/>
            <w:noWrap/>
            <w:hideMark/>
          </w:tcPr>
          <w:p w14:paraId="67F353F8" w14:textId="77777777" w:rsidR="00A020AD" w:rsidRPr="00F019F8" w:rsidRDefault="00A020AD" w:rsidP="00A020AD">
            <w:pPr>
              <w:jc w:val="right"/>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0,00246</w:t>
            </w:r>
          </w:p>
        </w:tc>
        <w:tc>
          <w:tcPr>
            <w:tcW w:w="675" w:type="dxa"/>
            <w:tcBorders>
              <w:top w:val="nil"/>
              <w:left w:val="nil"/>
              <w:bottom w:val="single" w:sz="4" w:space="0" w:color="auto"/>
              <w:right w:val="single" w:sz="4" w:space="0" w:color="auto"/>
            </w:tcBorders>
            <w:shd w:val="clear" w:color="auto" w:fill="auto"/>
            <w:noWrap/>
            <w:hideMark/>
          </w:tcPr>
          <w:p w14:paraId="7CE93F9C" w14:textId="77777777" w:rsidR="00A020AD" w:rsidRPr="00F019F8" w:rsidRDefault="00A020AD" w:rsidP="00A020AD">
            <w:pPr>
              <w:jc w:val="right"/>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6,936</w:t>
            </w:r>
          </w:p>
        </w:tc>
        <w:tc>
          <w:tcPr>
            <w:tcW w:w="816" w:type="dxa"/>
            <w:tcBorders>
              <w:top w:val="nil"/>
              <w:left w:val="nil"/>
              <w:bottom w:val="single" w:sz="4" w:space="0" w:color="auto"/>
              <w:right w:val="single" w:sz="4" w:space="0" w:color="auto"/>
            </w:tcBorders>
            <w:shd w:val="clear" w:color="auto" w:fill="auto"/>
            <w:noWrap/>
            <w:hideMark/>
          </w:tcPr>
          <w:p w14:paraId="1B3A40CE" w14:textId="77777777" w:rsidR="00A020AD" w:rsidRPr="00F019F8" w:rsidRDefault="00A020AD" w:rsidP="00A020AD">
            <w:pPr>
              <w:jc w:val="right"/>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0,000075</w:t>
            </w:r>
          </w:p>
        </w:tc>
        <w:tc>
          <w:tcPr>
            <w:tcW w:w="596" w:type="dxa"/>
            <w:tcBorders>
              <w:top w:val="nil"/>
              <w:left w:val="nil"/>
              <w:bottom w:val="single" w:sz="4" w:space="0" w:color="auto"/>
              <w:right w:val="single" w:sz="4" w:space="0" w:color="auto"/>
            </w:tcBorders>
            <w:shd w:val="clear" w:color="auto" w:fill="auto"/>
            <w:noWrap/>
            <w:hideMark/>
          </w:tcPr>
          <w:p w14:paraId="24D4DF80" w14:textId="108BFE8B" w:rsidR="00A020AD" w:rsidRPr="00F019F8" w:rsidRDefault="00A020AD" w:rsidP="00A020AD">
            <w:pPr>
              <w:jc w:val="center"/>
              <w:rPr>
                <w:rFonts w:ascii="Arial" w:eastAsia="Times New Roman" w:hAnsi="Arial" w:cs="Arial"/>
                <w:sz w:val="18"/>
                <w:szCs w:val="20"/>
                <w:lang w:val="ru-KZ" w:eastAsia="ru-KZ"/>
              </w:rPr>
            </w:pPr>
            <w:r w:rsidRPr="00086C0A">
              <w:rPr>
                <w:rFonts w:ascii="Arial" w:eastAsia="Times New Roman" w:hAnsi="Arial" w:cs="Arial"/>
                <w:sz w:val="20"/>
                <w:szCs w:val="20"/>
                <w:lang w:val="ru-KZ" w:eastAsia="ru-KZ"/>
              </w:rPr>
              <w:t>202</w:t>
            </w:r>
            <w:r w:rsidRPr="00086C0A">
              <w:rPr>
                <w:rFonts w:ascii="Arial" w:eastAsia="Times New Roman" w:hAnsi="Arial" w:cs="Arial"/>
                <w:sz w:val="20"/>
                <w:szCs w:val="20"/>
                <w:lang w:eastAsia="ru-KZ"/>
              </w:rPr>
              <w:t>7</w:t>
            </w:r>
          </w:p>
        </w:tc>
      </w:tr>
      <w:tr w:rsidR="00A020AD" w:rsidRPr="00F019F8" w14:paraId="0388ACCE" w14:textId="77777777" w:rsidTr="00A020AD">
        <w:trPr>
          <w:trHeight w:val="510"/>
        </w:trPr>
        <w:tc>
          <w:tcPr>
            <w:tcW w:w="687" w:type="dxa"/>
            <w:vMerge/>
            <w:tcBorders>
              <w:top w:val="nil"/>
              <w:left w:val="single" w:sz="4" w:space="0" w:color="auto"/>
              <w:bottom w:val="single" w:sz="4" w:space="0" w:color="000000"/>
              <w:right w:val="single" w:sz="4" w:space="0" w:color="auto"/>
            </w:tcBorders>
            <w:vAlign w:val="center"/>
            <w:hideMark/>
          </w:tcPr>
          <w:p w14:paraId="2A4B8A72" w14:textId="77777777" w:rsidR="00A020AD" w:rsidRPr="00F019F8" w:rsidRDefault="00A020AD" w:rsidP="00A020AD">
            <w:pPr>
              <w:rPr>
                <w:rFonts w:ascii="Arial" w:eastAsia="Times New Roman" w:hAnsi="Arial" w:cs="Arial"/>
                <w:sz w:val="18"/>
                <w:szCs w:val="20"/>
                <w:lang w:val="ru-KZ" w:eastAsia="ru-KZ"/>
              </w:rPr>
            </w:pPr>
          </w:p>
        </w:tc>
        <w:tc>
          <w:tcPr>
            <w:tcW w:w="444" w:type="dxa"/>
            <w:vMerge/>
            <w:tcBorders>
              <w:top w:val="nil"/>
              <w:left w:val="single" w:sz="4" w:space="0" w:color="auto"/>
              <w:bottom w:val="single" w:sz="4" w:space="0" w:color="000000"/>
              <w:right w:val="single" w:sz="4" w:space="0" w:color="auto"/>
            </w:tcBorders>
            <w:vAlign w:val="center"/>
            <w:hideMark/>
          </w:tcPr>
          <w:p w14:paraId="2F0AFADA" w14:textId="2570D79A" w:rsidR="00A020AD" w:rsidRPr="00F019F8" w:rsidRDefault="00A020AD" w:rsidP="00A020AD">
            <w:pPr>
              <w:rPr>
                <w:rFonts w:ascii="Arial" w:eastAsia="Times New Roman" w:hAnsi="Arial" w:cs="Arial"/>
                <w:sz w:val="18"/>
                <w:szCs w:val="20"/>
                <w:lang w:val="ru-KZ" w:eastAsia="ru-KZ"/>
              </w:rPr>
            </w:pPr>
          </w:p>
        </w:tc>
        <w:tc>
          <w:tcPr>
            <w:tcW w:w="1242" w:type="dxa"/>
            <w:vMerge/>
            <w:tcBorders>
              <w:top w:val="nil"/>
              <w:left w:val="single" w:sz="4" w:space="0" w:color="auto"/>
              <w:bottom w:val="single" w:sz="4" w:space="0" w:color="000000"/>
              <w:right w:val="single" w:sz="4" w:space="0" w:color="auto"/>
            </w:tcBorders>
            <w:vAlign w:val="center"/>
            <w:hideMark/>
          </w:tcPr>
          <w:p w14:paraId="534642F4" w14:textId="77777777" w:rsidR="00A020AD" w:rsidRPr="00F019F8" w:rsidRDefault="00A020AD" w:rsidP="00A020AD">
            <w:pPr>
              <w:rPr>
                <w:rFonts w:ascii="Arial" w:eastAsia="Times New Roman" w:hAnsi="Arial" w:cs="Arial"/>
                <w:sz w:val="18"/>
                <w:szCs w:val="20"/>
                <w:lang w:val="ru-KZ" w:eastAsia="ru-KZ"/>
              </w:rPr>
            </w:pPr>
          </w:p>
        </w:tc>
        <w:tc>
          <w:tcPr>
            <w:tcW w:w="1445" w:type="dxa"/>
            <w:vMerge/>
            <w:tcBorders>
              <w:top w:val="nil"/>
              <w:left w:val="single" w:sz="4" w:space="0" w:color="auto"/>
              <w:bottom w:val="single" w:sz="4" w:space="0" w:color="000000"/>
              <w:right w:val="single" w:sz="4" w:space="0" w:color="auto"/>
            </w:tcBorders>
            <w:vAlign w:val="center"/>
            <w:hideMark/>
          </w:tcPr>
          <w:p w14:paraId="4983689A" w14:textId="77777777" w:rsidR="00A020AD" w:rsidRPr="00F019F8" w:rsidRDefault="00A020AD" w:rsidP="00A020AD">
            <w:pPr>
              <w:rPr>
                <w:rFonts w:ascii="Arial" w:eastAsia="Times New Roman" w:hAnsi="Arial" w:cs="Arial"/>
                <w:sz w:val="18"/>
                <w:szCs w:val="20"/>
                <w:lang w:val="ru-KZ" w:eastAsia="ru-KZ"/>
              </w:rPr>
            </w:pPr>
          </w:p>
        </w:tc>
        <w:tc>
          <w:tcPr>
            <w:tcW w:w="675" w:type="dxa"/>
            <w:vMerge/>
            <w:tcBorders>
              <w:top w:val="nil"/>
              <w:left w:val="single" w:sz="4" w:space="0" w:color="auto"/>
              <w:bottom w:val="single" w:sz="4" w:space="0" w:color="000000"/>
              <w:right w:val="single" w:sz="4" w:space="0" w:color="auto"/>
            </w:tcBorders>
            <w:vAlign w:val="center"/>
            <w:hideMark/>
          </w:tcPr>
          <w:p w14:paraId="5150AD3E" w14:textId="77777777" w:rsidR="00A020AD" w:rsidRPr="00F019F8" w:rsidRDefault="00A020AD" w:rsidP="00A020AD">
            <w:pPr>
              <w:rPr>
                <w:rFonts w:ascii="Arial" w:eastAsia="Times New Roman" w:hAnsi="Arial" w:cs="Arial"/>
                <w:sz w:val="18"/>
                <w:szCs w:val="20"/>
                <w:lang w:val="ru-KZ" w:eastAsia="ru-KZ"/>
              </w:rPr>
            </w:pPr>
          </w:p>
        </w:tc>
        <w:tc>
          <w:tcPr>
            <w:tcW w:w="1097" w:type="dxa"/>
            <w:vMerge/>
            <w:tcBorders>
              <w:top w:val="nil"/>
              <w:left w:val="single" w:sz="4" w:space="0" w:color="auto"/>
              <w:bottom w:val="single" w:sz="4" w:space="0" w:color="000000"/>
              <w:right w:val="single" w:sz="4" w:space="0" w:color="auto"/>
            </w:tcBorders>
            <w:vAlign w:val="center"/>
            <w:hideMark/>
          </w:tcPr>
          <w:p w14:paraId="1F130070" w14:textId="77777777" w:rsidR="00A020AD" w:rsidRPr="00F019F8" w:rsidRDefault="00A020AD" w:rsidP="00A020AD">
            <w:pPr>
              <w:rPr>
                <w:rFonts w:ascii="Arial" w:eastAsia="Times New Roman" w:hAnsi="Arial" w:cs="Arial"/>
                <w:sz w:val="18"/>
                <w:szCs w:val="20"/>
                <w:lang w:val="ru-KZ" w:eastAsia="ru-KZ"/>
              </w:rPr>
            </w:pPr>
          </w:p>
        </w:tc>
        <w:tc>
          <w:tcPr>
            <w:tcW w:w="812" w:type="dxa"/>
            <w:vMerge/>
            <w:tcBorders>
              <w:top w:val="nil"/>
              <w:left w:val="single" w:sz="4" w:space="0" w:color="auto"/>
              <w:bottom w:val="single" w:sz="4" w:space="0" w:color="000000"/>
              <w:right w:val="single" w:sz="4" w:space="0" w:color="auto"/>
            </w:tcBorders>
            <w:vAlign w:val="center"/>
            <w:hideMark/>
          </w:tcPr>
          <w:p w14:paraId="37048528" w14:textId="77777777" w:rsidR="00A020AD" w:rsidRPr="00F019F8" w:rsidRDefault="00A020AD" w:rsidP="00A020AD">
            <w:pPr>
              <w:rPr>
                <w:rFonts w:ascii="Arial" w:eastAsia="Times New Roman" w:hAnsi="Arial" w:cs="Arial"/>
                <w:sz w:val="18"/>
                <w:szCs w:val="20"/>
                <w:lang w:val="ru-KZ" w:eastAsia="ru-KZ"/>
              </w:rPr>
            </w:pPr>
          </w:p>
        </w:tc>
        <w:tc>
          <w:tcPr>
            <w:tcW w:w="826" w:type="dxa"/>
            <w:vMerge/>
            <w:tcBorders>
              <w:top w:val="nil"/>
              <w:left w:val="single" w:sz="4" w:space="0" w:color="auto"/>
              <w:bottom w:val="single" w:sz="4" w:space="0" w:color="000000"/>
              <w:right w:val="single" w:sz="4" w:space="0" w:color="auto"/>
            </w:tcBorders>
            <w:vAlign w:val="center"/>
            <w:hideMark/>
          </w:tcPr>
          <w:p w14:paraId="43751969" w14:textId="77777777" w:rsidR="00A020AD" w:rsidRPr="00F019F8" w:rsidRDefault="00A020AD" w:rsidP="00A020AD">
            <w:pPr>
              <w:rPr>
                <w:rFonts w:ascii="Arial" w:eastAsia="Times New Roman" w:hAnsi="Arial" w:cs="Arial"/>
                <w:sz w:val="18"/>
                <w:szCs w:val="20"/>
                <w:lang w:val="ru-KZ" w:eastAsia="ru-KZ"/>
              </w:rPr>
            </w:pPr>
          </w:p>
        </w:tc>
        <w:tc>
          <w:tcPr>
            <w:tcW w:w="730" w:type="dxa"/>
            <w:vMerge/>
            <w:tcBorders>
              <w:top w:val="nil"/>
              <w:left w:val="single" w:sz="4" w:space="0" w:color="auto"/>
              <w:bottom w:val="single" w:sz="4" w:space="0" w:color="000000"/>
              <w:right w:val="single" w:sz="4" w:space="0" w:color="auto"/>
            </w:tcBorders>
            <w:vAlign w:val="center"/>
            <w:hideMark/>
          </w:tcPr>
          <w:p w14:paraId="7E5CAEBA" w14:textId="77777777" w:rsidR="00A020AD" w:rsidRPr="00F019F8" w:rsidRDefault="00A020AD" w:rsidP="00A020AD">
            <w:pPr>
              <w:rPr>
                <w:rFonts w:ascii="Arial" w:eastAsia="Times New Roman" w:hAnsi="Arial" w:cs="Arial"/>
                <w:sz w:val="18"/>
                <w:szCs w:val="20"/>
                <w:lang w:val="ru-KZ" w:eastAsia="ru-KZ"/>
              </w:rPr>
            </w:pPr>
          </w:p>
        </w:tc>
        <w:tc>
          <w:tcPr>
            <w:tcW w:w="798" w:type="dxa"/>
            <w:vMerge/>
            <w:tcBorders>
              <w:top w:val="nil"/>
              <w:left w:val="single" w:sz="4" w:space="0" w:color="auto"/>
              <w:bottom w:val="single" w:sz="4" w:space="0" w:color="000000"/>
              <w:right w:val="single" w:sz="4" w:space="0" w:color="auto"/>
            </w:tcBorders>
            <w:vAlign w:val="center"/>
            <w:hideMark/>
          </w:tcPr>
          <w:p w14:paraId="44A810C1" w14:textId="77777777" w:rsidR="00A020AD" w:rsidRPr="00F019F8" w:rsidRDefault="00A020AD" w:rsidP="00A020AD">
            <w:pPr>
              <w:rPr>
                <w:rFonts w:ascii="Arial" w:eastAsia="Times New Roman" w:hAnsi="Arial" w:cs="Arial"/>
                <w:sz w:val="18"/>
                <w:szCs w:val="20"/>
                <w:lang w:val="ru-KZ" w:eastAsia="ru-KZ"/>
              </w:rPr>
            </w:pPr>
          </w:p>
        </w:tc>
        <w:tc>
          <w:tcPr>
            <w:tcW w:w="816" w:type="dxa"/>
            <w:vMerge/>
            <w:tcBorders>
              <w:top w:val="nil"/>
              <w:left w:val="single" w:sz="4" w:space="0" w:color="auto"/>
              <w:bottom w:val="single" w:sz="4" w:space="0" w:color="000000"/>
              <w:right w:val="single" w:sz="4" w:space="0" w:color="auto"/>
            </w:tcBorders>
            <w:vAlign w:val="center"/>
            <w:hideMark/>
          </w:tcPr>
          <w:p w14:paraId="7E978743" w14:textId="77777777" w:rsidR="00A020AD" w:rsidRPr="00F019F8" w:rsidRDefault="00A020AD" w:rsidP="00A020AD">
            <w:pPr>
              <w:rPr>
                <w:rFonts w:ascii="Arial" w:eastAsia="Times New Roman" w:hAnsi="Arial" w:cs="Arial"/>
                <w:sz w:val="18"/>
                <w:szCs w:val="20"/>
                <w:lang w:val="ru-KZ" w:eastAsia="ru-KZ"/>
              </w:rPr>
            </w:pPr>
          </w:p>
        </w:tc>
        <w:tc>
          <w:tcPr>
            <w:tcW w:w="633" w:type="dxa"/>
            <w:vMerge/>
            <w:tcBorders>
              <w:top w:val="nil"/>
              <w:left w:val="single" w:sz="4" w:space="0" w:color="auto"/>
              <w:bottom w:val="single" w:sz="4" w:space="0" w:color="000000"/>
              <w:right w:val="single" w:sz="4" w:space="0" w:color="auto"/>
            </w:tcBorders>
            <w:vAlign w:val="center"/>
            <w:hideMark/>
          </w:tcPr>
          <w:p w14:paraId="162D1CAA" w14:textId="77777777" w:rsidR="00A020AD" w:rsidRPr="00F019F8" w:rsidRDefault="00A020AD" w:rsidP="00A020AD">
            <w:pPr>
              <w:rPr>
                <w:rFonts w:ascii="Arial" w:eastAsia="Times New Roman" w:hAnsi="Arial" w:cs="Arial"/>
                <w:sz w:val="18"/>
                <w:szCs w:val="20"/>
                <w:lang w:val="ru-KZ" w:eastAsia="ru-KZ"/>
              </w:rPr>
            </w:pPr>
          </w:p>
        </w:tc>
        <w:tc>
          <w:tcPr>
            <w:tcW w:w="500" w:type="dxa"/>
            <w:vMerge/>
            <w:tcBorders>
              <w:top w:val="nil"/>
              <w:left w:val="single" w:sz="4" w:space="0" w:color="auto"/>
              <w:bottom w:val="single" w:sz="4" w:space="0" w:color="000000"/>
              <w:right w:val="single" w:sz="4" w:space="0" w:color="auto"/>
            </w:tcBorders>
            <w:vAlign w:val="center"/>
            <w:hideMark/>
          </w:tcPr>
          <w:p w14:paraId="5BB15B08" w14:textId="77777777" w:rsidR="00A020AD" w:rsidRPr="00F019F8" w:rsidRDefault="00A020AD" w:rsidP="00A020AD">
            <w:pPr>
              <w:rPr>
                <w:rFonts w:ascii="Arial" w:eastAsia="Times New Roman" w:hAnsi="Arial" w:cs="Arial"/>
                <w:sz w:val="18"/>
                <w:szCs w:val="20"/>
                <w:lang w:val="ru-KZ" w:eastAsia="ru-KZ"/>
              </w:rPr>
            </w:pPr>
          </w:p>
        </w:tc>
        <w:tc>
          <w:tcPr>
            <w:tcW w:w="500" w:type="dxa"/>
            <w:vMerge/>
            <w:tcBorders>
              <w:top w:val="nil"/>
              <w:left w:val="single" w:sz="4" w:space="0" w:color="auto"/>
              <w:bottom w:val="single" w:sz="4" w:space="0" w:color="000000"/>
              <w:right w:val="single" w:sz="4" w:space="0" w:color="auto"/>
            </w:tcBorders>
            <w:vAlign w:val="center"/>
            <w:hideMark/>
          </w:tcPr>
          <w:p w14:paraId="3DFE215E" w14:textId="77777777" w:rsidR="00A020AD" w:rsidRPr="00F019F8" w:rsidRDefault="00A020AD" w:rsidP="00A020AD">
            <w:pPr>
              <w:rPr>
                <w:rFonts w:ascii="Arial" w:eastAsia="Times New Roman" w:hAnsi="Arial" w:cs="Arial"/>
                <w:sz w:val="18"/>
                <w:szCs w:val="20"/>
                <w:lang w:val="ru-KZ" w:eastAsia="ru-KZ"/>
              </w:rPr>
            </w:pPr>
          </w:p>
        </w:tc>
        <w:tc>
          <w:tcPr>
            <w:tcW w:w="500" w:type="dxa"/>
            <w:vMerge/>
            <w:tcBorders>
              <w:top w:val="nil"/>
              <w:left w:val="single" w:sz="4" w:space="0" w:color="auto"/>
              <w:bottom w:val="single" w:sz="4" w:space="0" w:color="000000"/>
              <w:right w:val="single" w:sz="4" w:space="0" w:color="auto"/>
            </w:tcBorders>
            <w:vAlign w:val="center"/>
            <w:hideMark/>
          </w:tcPr>
          <w:p w14:paraId="5952D65C" w14:textId="77777777" w:rsidR="00A020AD" w:rsidRPr="00F019F8" w:rsidRDefault="00A020AD" w:rsidP="00A020AD">
            <w:pPr>
              <w:rPr>
                <w:rFonts w:ascii="Arial" w:eastAsia="Times New Roman" w:hAnsi="Arial" w:cs="Arial"/>
                <w:sz w:val="18"/>
                <w:szCs w:val="20"/>
                <w:lang w:val="ru-KZ" w:eastAsia="ru-KZ"/>
              </w:rPr>
            </w:pPr>
          </w:p>
        </w:tc>
        <w:tc>
          <w:tcPr>
            <w:tcW w:w="500" w:type="dxa"/>
            <w:vMerge/>
            <w:tcBorders>
              <w:top w:val="nil"/>
              <w:left w:val="single" w:sz="4" w:space="0" w:color="auto"/>
              <w:bottom w:val="single" w:sz="4" w:space="0" w:color="000000"/>
              <w:right w:val="single" w:sz="4" w:space="0" w:color="auto"/>
            </w:tcBorders>
            <w:vAlign w:val="center"/>
            <w:hideMark/>
          </w:tcPr>
          <w:p w14:paraId="59F65EA3" w14:textId="77777777" w:rsidR="00A020AD" w:rsidRPr="00F019F8" w:rsidRDefault="00A020AD" w:rsidP="00A020AD">
            <w:pPr>
              <w:rPr>
                <w:rFonts w:ascii="Arial" w:eastAsia="Times New Roman" w:hAnsi="Arial" w:cs="Arial"/>
                <w:sz w:val="18"/>
                <w:szCs w:val="20"/>
                <w:lang w:val="ru-KZ" w:eastAsia="ru-KZ"/>
              </w:rPr>
            </w:pPr>
          </w:p>
        </w:tc>
        <w:tc>
          <w:tcPr>
            <w:tcW w:w="1097" w:type="dxa"/>
            <w:vMerge/>
            <w:tcBorders>
              <w:top w:val="nil"/>
              <w:left w:val="single" w:sz="4" w:space="0" w:color="auto"/>
              <w:bottom w:val="single" w:sz="4" w:space="0" w:color="000000"/>
              <w:right w:val="single" w:sz="4" w:space="0" w:color="auto"/>
            </w:tcBorders>
            <w:vAlign w:val="center"/>
            <w:hideMark/>
          </w:tcPr>
          <w:p w14:paraId="5B997D89" w14:textId="77777777" w:rsidR="00A020AD" w:rsidRPr="00F019F8" w:rsidRDefault="00A020AD" w:rsidP="00A020AD">
            <w:pPr>
              <w:rPr>
                <w:rFonts w:ascii="Arial" w:eastAsia="Times New Roman" w:hAnsi="Arial" w:cs="Arial"/>
                <w:sz w:val="18"/>
                <w:szCs w:val="20"/>
                <w:lang w:val="ru-KZ" w:eastAsia="ru-KZ"/>
              </w:rPr>
            </w:pPr>
          </w:p>
        </w:tc>
        <w:tc>
          <w:tcPr>
            <w:tcW w:w="1028" w:type="dxa"/>
            <w:vMerge/>
            <w:tcBorders>
              <w:top w:val="nil"/>
              <w:left w:val="single" w:sz="4" w:space="0" w:color="auto"/>
              <w:bottom w:val="single" w:sz="4" w:space="0" w:color="000000"/>
              <w:right w:val="single" w:sz="4" w:space="0" w:color="auto"/>
            </w:tcBorders>
            <w:vAlign w:val="center"/>
            <w:hideMark/>
          </w:tcPr>
          <w:p w14:paraId="2A71E74F" w14:textId="77777777" w:rsidR="00A020AD" w:rsidRPr="00F019F8" w:rsidRDefault="00A020AD" w:rsidP="00A020AD">
            <w:pPr>
              <w:rPr>
                <w:rFonts w:ascii="Arial" w:eastAsia="Times New Roman" w:hAnsi="Arial" w:cs="Arial"/>
                <w:sz w:val="18"/>
                <w:szCs w:val="20"/>
                <w:lang w:val="ru-KZ" w:eastAsia="ru-KZ"/>
              </w:rPr>
            </w:pPr>
          </w:p>
        </w:tc>
        <w:tc>
          <w:tcPr>
            <w:tcW w:w="882" w:type="dxa"/>
            <w:vMerge/>
            <w:tcBorders>
              <w:top w:val="nil"/>
              <w:left w:val="single" w:sz="4" w:space="0" w:color="auto"/>
              <w:bottom w:val="single" w:sz="4" w:space="0" w:color="000000"/>
              <w:right w:val="single" w:sz="4" w:space="0" w:color="auto"/>
            </w:tcBorders>
            <w:vAlign w:val="center"/>
            <w:hideMark/>
          </w:tcPr>
          <w:p w14:paraId="6EC382CF" w14:textId="77777777" w:rsidR="00A020AD" w:rsidRPr="00F019F8" w:rsidRDefault="00A020AD" w:rsidP="00A020AD">
            <w:pPr>
              <w:rPr>
                <w:rFonts w:ascii="Arial" w:eastAsia="Times New Roman" w:hAnsi="Arial" w:cs="Arial"/>
                <w:sz w:val="18"/>
                <w:szCs w:val="20"/>
                <w:lang w:val="ru-KZ" w:eastAsia="ru-KZ"/>
              </w:rPr>
            </w:pPr>
          </w:p>
        </w:tc>
        <w:tc>
          <w:tcPr>
            <w:tcW w:w="1166" w:type="dxa"/>
            <w:vMerge/>
            <w:tcBorders>
              <w:top w:val="nil"/>
              <w:left w:val="single" w:sz="4" w:space="0" w:color="auto"/>
              <w:bottom w:val="single" w:sz="4" w:space="0" w:color="000000"/>
              <w:right w:val="single" w:sz="4" w:space="0" w:color="auto"/>
            </w:tcBorders>
            <w:vAlign w:val="center"/>
            <w:hideMark/>
          </w:tcPr>
          <w:p w14:paraId="5D7E397B" w14:textId="77777777" w:rsidR="00A020AD" w:rsidRPr="00F019F8" w:rsidRDefault="00A020AD" w:rsidP="00A020AD">
            <w:pPr>
              <w:rPr>
                <w:rFonts w:ascii="Arial" w:eastAsia="Times New Roman" w:hAnsi="Arial" w:cs="Arial"/>
                <w:sz w:val="18"/>
                <w:szCs w:val="20"/>
                <w:lang w:val="ru-KZ" w:eastAsia="ru-KZ"/>
              </w:rPr>
            </w:pPr>
          </w:p>
        </w:tc>
        <w:tc>
          <w:tcPr>
            <w:tcW w:w="789" w:type="dxa"/>
            <w:tcBorders>
              <w:top w:val="nil"/>
              <w:left w:val="nil"/>
              <w:bottom w:val="single" w:sz="4" w:space="0" w:color="auto"/>
              <w:right w:val="single" w:sz="4" w:space="0" w:color="auto"/>
            </w:tcBorders>
            <w:shd w:val="clear" w:color="auto" w:fill="auto"/>
            <w:noWrap/>
            <w:hideMark/>
          </w:tcPr>
          <w:p w14:paraId="4E700E4E" w14:textId="77777777" w:rsidR="00A020AD" w:rsidRPr="00F019F8" w:rsidRDefault="00A020AD" w:rsidP="00A020AD">
            <w:pPr>
              <w:jc w:val="right"/>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0328</w:t>
            </w:r>
          </w:p>
        </w:tc>
        <w:tc>
          <w:tcPr>
            <w:tcW w:w="1465" w:type="dxa"/>
            <w:tcBorders>
              <w:top w:val="nil"/>
              <w:left w:val="nil"/>
              <w:bottom w:val="single" w:sz="4" w:space="0" w:color="auto"/>
              <w:right w:val="single" w:sz="4" w:space="0" w:color="auto"/>
            </w:tcBorders>
            <w:shd w:val="clear" w:color="auto" w:fill="auto"/>
            <w:hideMark/>
          </w:tcPr>
          <w:p w14:paraId="3BE1B262" w14:textId="77777777" w:rsidR="00A020AD" w:rsidRPr="00F019F8" w:rsidRDefault="00A020AD" w:rsidP="00A020AD">
            <w:pPr>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Углерод (Сажа, Углерод черный) (583)</w:t>
            </w:r>
          </w:p>
        </w:tc>
        <w:tc>
          <w:tcPr>
            <w:tcW w:w="816" w:type="dxa"/>
            <w:tcBorders>
              <w:top w:val="nil"/>
              <w:left w:val="nil"/>
              <w:bottom w:val="single" w:sz="4" w:space="0" w:color="auto"/>
              <w:right w:val="single" w:sz="4" w:space="0" w:color="auto"/>
            </w:tcBorders>
            <w:shd w:val="clear" w:color="auto" w:fill="auto"/>
            <w:noWrap/>
            <w:hideMark/>
          </w:tcPr>
          <w:p w14:paraId="5C853098" w14:textId="77777777" w:rsidR="00A020AD" w:rsidRPr="00F019F8" w:rsidRDefault="00A020AD" w:rsidP="00A020AD">
            <w:pPr>
              <w:jc w:val="right"/>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0,00554</w:t>
            </w:r>
          </w:p>
        </w:tc>
        <w:tc>
          <w:tcPr>
            <w:tcW w:w="675" w:type="dxa"/>
            <w:tcBorders>
              <w:top w:val="nil"/>
              <w:left w:val="nil"/>
              <w:bottom w:val="single" w:sz="4" w:space="0" w:color="auto"/>
              <w:right w:val="single" w:sz="4" w:space="0" w:color="auto"/>
            </w:tcBorders>
            <w:shd w:val="clear" w:color="auto" w:fill="auto"/>
            <w:noWrap/>
            <w:hideMark/>
          </w:tcPr>
          <w:p w14:paraId="7CA60CA2" w14:textId="77777777" w:rsidR="00A020AD" w:rsidRPr="00F019F8" w:rsidRDefault="00A020AD" w:rsidP="00A020AD">
            <w:pPr>
              <w:jc w:val="right"/>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15,621</w:t>
            </w:r>
          </w:p>
        </w:tc>
        <w:tc>
          <w:tcPr>
            <w:tcW w:w="816" w:type="dxa"/>
            <w:tcBorders>
              <w:top w:val="nil"/>
              <w:left w:val="nil"/>
              <w:bottom w:val="single" w:sz="4" w:space="0" w:color="auto"/>
              <w:right w:val="single" w:sz="4" w:space="0" w:color="auto"/>
            </w:tcBorders>
            <w:shd w:val="clear" w:color="auto" w:fill="auto"/>
            <w:noWrap/>
            <w:hideMark/>
          </w:tcPr>
          <w:p w14:paraId="093FA5C1" w14:textId="77777777" w:rsidR="00A020AD" w:rsidRPr="00F019F8" w:rsidRDefault="00A020AD" w:rsidP="00A020AD">
            <w:pPr>
              <w:jc w:val="right"/>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0,00017</w:t>
            </w:r>
          </w:p>
        </w:tc>
        <w:tc>
          <w:tcPr>
            <w:tcW w:w="596" w:type="dxa"/>
            <w:tcBorders>
              <w:top w:val="nil"/>
              <w:left w:val="nil"/>
              <w:bottom w:val="single" w:sz="4" w:space="0" w:color="auto"/>
              <w:right w:val="single" w:sz="4" w:space="0" w:color="auto"/>
            </w:tcBorders>
            <w:shd w:val="clear" w:color="auto" w:fill="auto"/>
            <w:noWrap/>
            <w:hideMark/>
          </w:tcPr>
          <w:p w14:paraId="69C69D2D" w14:textId="4DAEFA8A" w:rsidR="00A020AD" w:rsidRPr="00F019F8" w:rsidRDefault="00A020AD" w:rsidP="00A020AD">
            <w:pPr>
              <w:jc w:val="center"/>
              <w:rPr>
                <w:rFonts w:ascii="Arial" w:eastAsia="Times New Roman" w:hAnsi="Arial" w:cs="Arial"/>
                <w:sz w:val="18"/>
                <w:szCs w:val="20"/>
                <w:lang w:val="ru-KZ" w:eastAsia="ru-KZ"/>
              </w:rPr>
            </w:pPr>
            <w:r w:rsidRPr="00086C0A">
              <w:rPr>
                <w:rFonts w:ascii="Arial" w:eastAsia="Times New Roman" w:hAnsi="Arial" w:cs="Arial"/>
                <w:sz w:val="20"/>
                <w:szCs w:val="20"/>
                <w:lang w:val="ru-KZ" w:eastAsia="ru-KZ"/>
              </w:rPr>
              <w:t>202</w:t>
            </w:r>
            <w:r w:rsidRPr="00086C0A">
              <w:rPr>
                <w:rFonts w:ascii="Arial" w:eastAsia="Times New Roman" w:hAnsi="Arial" w:cs="Arial"/>
                <w:sz w:val="20"/>
                <w:szCs w:val="20"/>
                <w:lang w:eastAsia="ru-KZ"/>
              </w:rPr>
              <w:t>7</w:t>
            </w:r>
          </w:p>
        </w:tc>
      </w:tr>
      <w:tr w:rsidR="00A020AD" w:rsidRPr="00F019F8" w14:paraId="349493B7" w14:textId="77777777" w:rsidTr="00A020AD">
        <w:trPr>
          <w:trHeight w:val="765"/>
        </w:trPr>
        <w:tc>
          <w:tcPr>
            <w:tcW w:w="687" w:type="dxa"/>
            <w:vMerge/>
            <w:tcBorders>
              <w:top w:val="nil"/>
              <w:left w:val="single" w:sz="4" w:space="0" w:color="auto"/>
              <w:bottom w:val="single" w:sz="4" w:space="0" w:color="000000"/>
              <w:right w:val="single" w:sz="4" w:space="0" w:color="auto"/>
            </w:tcBorders>
            <w:vAlign w:val="center"/>
            <w:hideMark/>
          </w:tcPr>
          <w:p w14:paraId="2D5A0C11" w14:textId="77777777" w:rsidR="00A020AD" w:rsidRPr="00F019F8" w:rsidRDefault="00A020AD" w:rsidP="00A020AD">
            <w:pPr>
              <w:rPr>
                <w:rFonts w:ascii="Arial" w:eastAsia="Times New Roman" w:hAnsi="Arial" w:cs="Arial"/>
                <w:sz w:val="18"/>
                <w:szCs w:val="20"/>
                <w:lang w:val="ru-KZ" w:eastAsia="ru-KZ"/>
              </w:rPr>
            </w:pPr>
          </w:p>
        </w:tc>
        <w:tc>
          <w:tcPr>
            <w:tcW w:w="444" w:type="dxa"/>
            <w:vMerge/>
            <w:tcBorders>
              <w:top w:val="nil"/>
              <w:left w:val="single" w:sz="4" w:space="0" w:color="auto"/>
              <w:bottom w:val="single" w:sz="4" w:space="0" w:color="000000"/>
              <w:right w:val="single" w:sz="4" w:space="0" w:color="auto"/>
            </w:tcBorders>
            <w:vAlign w:val="center"/>
            <w:hideMark/>
          </w:tcPr>
          <w:p w14:paraId="728DA89D" w14:textId="6901E0F7" w:rsidR="00A020AD" w:rsidRPr="00F019F8" w:rsidRDefault="00A020AD" w:rsidP="00A020AD">
            <w:pPr>
              <w:rPr>
                <w:rFonts w:ascii="Arial" w:eastAsia="Times New Roman" w:hAnsi="Arial" w:cs="Arial"/>
                <w:sz w:val="18"/>
                <w:szCs w:val="20"/>
                <w:lang w:val="ru-KZ" w:eastAsia="ru-KZ"/>
              </w:rPr>
            </w:pPr>
          </w:p>
        </w:tc>
        <w:tc>
          <w:tcPr>
            <w:tcW w:w="1242" w:type="dxa"/>
            <w:vMerge/>
            <w:tcBorders>
              <w:top w:val="nil"/>
              <w:left w:val="single" w:sz="4" w:space="0" w:color="auto"/>
              <w:bottom w:val="single" w:sz="4" w:space="0" w:color="000000"/>
              <w:right w:val="single" w:sz="4" w:space="0" w:color="auto"/>
            </w:tcBorders>
            <w:vAlign w:val="center"/>
            <w:hideMark/>
          </w:tcPr>
          <w:p w14:paraId="3F8A70F7" w14:textId="77777777" w:rsidR="00A020AD" w:rsidRPr="00F019F8" w:rsidRDefault="00A020AD" w:rsidP="00A020AD">
            <w:pPr>
              <w:rPr>
                <w:rFonts w:ascii="Arial" w:eastAsia="Times New Roman" w:hAnsi="Arial" w:cs="Arial"/>
                <w:sz w:val="18"/>
                <w:szCs w:val="20"/>
                <w:lang w:val="ru-KZ" w:eastAsia="ru-KZ"/>
              </w:rPr>
            </w:pPr>
          </w:p>
        </w:tc>
        <w:tc>
          <w:tcPr>
            <w:tcW w:w="1445" w:type="dxa"/>
            <w:vMerge/>
            <w:tcBorders>
              <w:top w:val="nil"/>
              <w:left w:val="single" w:sz="4" w:space="0" w:color="auto"/>
              <w:bottom w:val="single" w:sz="4" w:space="0" w:color="000000"/>
              <w:right w:val="single" w:sz="4" w:space="0" w:color="auto"/>
            </w:tcBorders>
            <w:vAlign w:val="center"/>
            <w:hideMark/>
          </w:tcPr>
          <w:p w14:paraId="3D1C9D28" w14:textId="77777777" w:rsidR="00A020AD" w:rsidRPr="00F019F8" w:rsidRDefault="00A020AD" w:rsidP="00A020AD">
            <w:pPr>
              <w:rPr>
                <w:rFonts w:ascii="Arial" w:eastAsia="Times New Roman" w:hAnsi="Arial" w:cs="Arial"/>
                <w:sz w:val="18"/>
                <w:szCs w:val="20"/>
                <w:lang w:val="ru-KZ" w:eastAsia="ru-KZ"/>
              </w:rPr>
            </w:pPr>
          </w:p>
        </w:tc>
        <w:tc>
          <w:tcPr>
            <w:tcW w:w="675" w:type="dxa"/>
            <w:vMerge/>
            <w:tcBorders>
              <w:top w:val="nil"/>
              <w:left w:val="single" w:sz="4" w:space="0" w:color="auto"/>
              <w:bottom w:val="single" w:sz="4" w:space="0" w:color="000000"/>
              <w:right w:val="single" w:sz="4" w:space="0" w:color="auto"/>
            </w:tcBorders>
            <w:vAlign w:val="center"/>
            <w:hideMark/>
          </w:tcPr>
          <w:p w14:paraId="0DC5D0D1" w14:textId="77777777" w:rsidR="00A020AD" w:rsidRPr="00F019F8" w:rsidRDefault="00A020AD" w:rsidP="00A020AD">
            <w:pPr>
              <w:rPr>
                <w:rFonts w:ascii="Arial" w:eastAsia="Times New Roman" w:hAnsi="Arial" w:cs="Arial"/>
                <w:sz w:val="18"/>
                <w:szCs w:val="20"/>
                <w:lang w:val="ru-KZ" w:eastAsia="ru-KZ"/>
              </w:rPr>
            </w:pPr>
          </w:p>
        </w:tc>
        <w:tc>
          <w:tcPr>
            <w:tcW w:w="1097" w:type="dxa"/>
            <w:vMerge/>
            <w:tcBorders>
              <w:top w:val="nil"/>
              <w:left w:val="single" w:sz="4" w:space="0" w:color="auto"/>
              <w:bottom w:val="single" w:sz="4" w:space="0" w:color="000000"/>
              <w:right w:val="single" w:sz="4" w:space="0" w:color="auto"/>
            </w:tcBorders>
            <w:vAlign w:val="center"/>
            <w:hideMark/>
          </w:tcPr>
          <w:p w14:paraId="78E887C3" w14:textId="77777777" w:rsidR="00A020AD" w:rsidRPr="00F019F8" w:rsidRDefault="00A020AD" w:rsidP="00A020AD">
            <w:pPr>
              <w:rPr>
                <w:rFonts w:ascii="Arial" w:eastAsia="Times New Roman" w:hAnsi="Arial" w:cs="Arial"/>
                <w:sz w:val="18"/>
                <w:szCs w:val="20"/>
                <w:lang w:val="ru-KZ" w:eastAsia="ru-KZ"/>
              </w:rPr>
            </w:pPr>
          </w:p>
        </w:tc>
        <w:tc>
          <w:tcPr>
            <w:tcW w:w="812" w:type="dxa"/>
            <w:vMerge/>
            <w:tcBorders>
              <w:top w:val="nil"/>
              <w:left w:val="single" w:sz="4" w:space="0" w:color="auto"/>
              <w:bottom w:val="single" w:sz="4" w:space="0" w:color="000000"/>
              <w:right w:val="single" w:sz="4" w:space="0" w:color="auto"/>
            </w:tcBorders>
            <w:vAlign w:val="center"/>
            <w:hideMark/>
          </w:tcPr>
          <w:p w14:paraId="0BAD39A1" w14:textId="77777777" w:rsidR="00A020AD" w:rsidRPr="00F019F8" w:rsidRDefault="00A020AD" w:rsidP="00A020AD">
            <w:pPr>
              <w:rPr>
                <w:rFonts w:ascii="Arial" w:eastAsia="Times New Roman" w:hAnsi="Arial" w:cs="Arial"/>
                <w:sz w:val="18"/>
                <w:szCs w:val="20"/>
                <w:lang w:val="ru-KZ" w:eastAsia="ru-KZ"/>
              </w:rPr>
            </w:pPr>
          </w:p>
        </w:tc>
        <w:tc>
          <w:tcPr>
            <w:tcW w:w="826" w:type="dxa"/>
            <w:vMerge/>
            <w:tcBorders>
              <w:top w:val="nil"/>
              <w:left w:val="single" w:sz="4" w:space="0" w:color="auto"/>
              <w:bottom w:val="single" w:sz="4" w:space="0" w:color="000000"/>
              <w:right w:val="single" w:sz="4" w:space="0" w:color="auto"/>
            </w:tcBorders>
            <w:vAlign w:val="center"/>
            <w:hideMark/>
          </w:tcPr>
          <w:p w14:paraId="0F889DA6" w14:textId="77777777" w:rsidR="00A020AD" w:rsidRPr="00F019F8" w:rsidRDefault="00A020AD" w:rsidP="00A020AD">
            <w:pPr>
              <w:rPr>
                <w:rFonts w:ascii="Arial" w:eastAsia="Times New Roman" w:hAnsi="Arial" w:cs="Arial"/>
                <w:sz w:val="18"/>
                <w:szCs w:val="20"/>
                <w:lang w:val="ru-KZ" w:eastAsia="ru-KZ"/>
              </w:rPr>
            </w:pPr>
          </w:p>
        </w:tc>
        <w:tc>
          <w:tcPr>
            <w:tcW w:w="730" w:type="dxa"/>
            <w:vMerge/>
            <w:tcBorders>
              <w:top w:val="nil"/>
              <w:left w:val="single" w:sz="4" w:space="0" w:color="auto"/>
              <w:bottom w:val="single" w:sz="4" w:space="0" w:color="000000"/>
              <w:right w:val="single" w:sz="4" w:space="0" w:color="auto"/>
            </w:tcBorders>
            <w:vAlign w:val="center"/>
            <w:hideMark/>
          </w:tcPr>
          <w:p w14:paraId="071499B6" w14:textId="77777777" w:rsidR="00A020AD" w:rsidRPr="00F019F8" w:rsidRDefault="00A020AD" w:rsidP="00A020AD">
            <w:pPr>
              <w:rPr>
                <w:rFonts w:ascii="Arial" w:eastAsia="Times New Roman" w:hAnsi="Arial" w:cs="Arial"/>
                <w:sz w:val="18"/>
                <w:szCs w:val="20"/>
                <w:lang w:val="ru-KZ" w:eastAsia="ru-KZ"/>
              </w:rPr>
            </w:pPr>
          </w:p>
        </w:tc>
        <w:tc>
          <w:tcPr>
            <w:tcW w:w="798" w:type="dxa"/>
            <w:vMerge/>
            <w:tcBorders>
              <w:top w:val="nil"/>
              <w:left w:val="single" w:sz="4" w:space="0" w:color="auto"/>
              <w:bottom w:val="single" w:sz="4" w:space="0" w:color="000000"/>
              <w:right w:val="single" w:sz="4" w:space="0" w:color="auto"/>
            </w:tcBorders>
            <w:vAlign w:val="center"/>
            <w:hideMark/>
          </w:tcPr>
          <w:p w14:paraId="3C599BA2" w14:textId="77777777" w:rsidR="00A020AD" w:rsidRPr="00F019F8" w:rsidRDefault="00A020AD" w:rsidP="00A020AD">
            <w:pPr>
              <w:rPr>
                <w:rFonts w:ascii="Arial" w:eastAsia="Times New Roman" w:hAnsi="Arial" w:cs="Arial"/>
                <w:sz w:val="18"/>
                <w:szCs w:val="20"/>
                <w:lang w:val="ru-KZ" w:eastAsia="ru-KZ"/>
              </w:rPr>
            </w:pPr>
          </w:p>
        </w:tc>
        <w:tc>
          <w:tcPr>
            <w:tcW w:w="816" w:type="dxa"/>
            <w:vMerge/>
            <w:tcBorders>
              <w:top w:val="nil"/>
              <w:left w:val="single" w:sz="4" w:space="0" w:color="auto"/>
              <w:bottom w:val="single" w:sz="4" w:space="0" w:color="000000"/>
              <w:right w:val="single" w:sz="4" w:space="0" w:color="auto"/>
            </w:tcBorders>
            <w:vAlign w:val="center"/>
            <w:hideMark/>
          </w:tcPr>
          <w:p w14:paraId="54B45863" w14:textId="77777777" w:rsidR="00A020AD" w:rsidRPr="00F019F8" w:rsidRDefault="00A020AD" w:rsidP="00A020AD">
            <w:pPr>
              <w:rPr>
                <w:rFonts w:ascii="Arial" w:eastAsia="Times New Roman" w:hAnsi="Arial" w:cs="Arial"/>
                <w:sz w:val="18"/>
                <w:szCs w:val="20"/>
                <w:lang w:val="ru-KZ" w:eastAsia="ru-KZ"/>
              </w:rPr>
            </w:pPr>
          </w:p>
        </w:tc>
        <w:tc>
          <w:tcPr>
            <w:tcW w:w="633" w:type="dxa"/>
            <w:vMerge/>
            <w:tcBorders>
              <w:top w:val="nil"/>
              <w:left w:val="single" w:sz="4" w:space="0" w:color="auto"/>
              <w:bottom w:val="single" w:sz="4" w:space="0" w:color="000000"/>
              <w:right w:val="single" w:sz="4" w:space="0" w:color="auto"/>
            </w:tcBorders>
            <w:vAlign w:val="center"/>
            <w:hideMark/>
          </w:tcPr>
          <w:p w14:paraId="25AFB332" w14:textId="77777777" w:rsidR="00A020AD" w:rsidRPr="00F019F8" w:rsidRDefault="00A020AD" w:rsidP="00A020AD">
            <w:pPr>
              <w:rPr>
                <w:rFonts w:ascii="Arial" w:eastAsia="Times New Roman" w:hAnsi="Arial" w:cs="Arial"/>
                <w:sz w:val="18"/>
                <w:szCs w:val="20"/>
                <w:lang w:val="ru-KZ" w:eastAsia="ru-KZ"/>
              </w:rPr>
            </w:pPr>
          </w:p>
        </w:tc>
        <w:tc>
          <w:tcPr>
            <w:tcW w:w="500" w:type="dxa"/>
            <w:vMerge/>
            <w:tcBorders>
              <w:top w:val="nil"/>
              <w:left w:val="single" w:sz="4" w:space="0" w:color="auto"/>
              <w:bottom w:val="single" w:sz="4" w:space="0" w:color="000000"/>
              <w:right w:val="single" w:sz="4" w:space="0" w:color="auto"/>
            </w:tcBorders>
            <w:vAlign w:val="center"/>
            <w:hideMark/>
          </w:tcPr>
          <w:p w14:paraId="607A47D9" w14:textId="77777777" w:rsidR="00A020AD" w:rsidRPr="00F019F8" w:rsidRDefault="00A020AD" w:rsidP="00A020AD">
            <w:pPr>
              <w:rPr>
                <w:rFonts w:ascii="Arial" w:eastAsia="Times New Roman" w:hAnsi="Arial" w:cs="Arial"/>
                <w:sz w:val="18"/>
                <w:szCs w:val="20"/>
                <w:lang w:val="ru-KZ" w:eastAsia="ru-KZ"/>
              </w:rPr>
            </w:pPr>
          </w:p>
        </w:tc>
        <w:tc>
          <w:tcPr>
            <w:tcW w:w="500" w:type="dxa"/>
            <w:vMerge/>
            <w:tcBorders>
              <w:top w:val="nil"/>
              <w:left w:val="single" w:sz="4" w:space="0" w:color="auto"/>
              <w:bottom w:val="single" w:sz="4" w:space="0" w:color="000000"/>
              <w:right w:val="single" w:sz="4" w:space="0" w:color="auto"/>
            </w:tcBorders>
            <w:vAlign w:val="center"/>
            <w:hideMark/>
          </w:tcPr>
          <w:p w14:paraId="4E2342FF" w14:textId="77777777" w:rsidR="00A020AD" w:rsidRPr="00F019F8" w:rsidRDefault="00A020AD" w:rsidP="00A020AD">
            <w:pPr>
              <w:rPr>
                <w:rFonts w:ascii="Arial" w:eastAsia="Times New Roman" w:hAnsi="Arial" w:cs="Arial"/>
                <w:sz w:val="18"/>
                <w:szCs w:val="20"/>
                <w:lang w:val="ru-KZ" w:eastAsia="ru-KZ"/>
              </w:rPr>
            </w:pPr>
          </w:p>
        </w:tc>
        <w:tc>
          <w:tcPr>
            <w:tcW w:w="500" w:type="dxa"/>
            <w:vMerge/>
            <w:tcBorders>
              <w:top w:val="nil"/>
              <w:left w:val="single" w:sz="4" w:space="0" w:color="auto"/>
              <w:bottom w:val="single" w:sz="4" w:space="0" w:color="000000"/>
              <w:right w:val="single" w:sz="4" w:space="0" w:color="auto"/>
            </w:tcBorders>
            <w:vAlign w:val="center"/>
            <w:hideMark/>
          </w:tcPr>
          <w:p w14:paraId="39CE1172" w14:textId="77777777" w:rsidR="00A020AD" w:rsidRPr="00F019F8" w:rsidRDefault="00A020AD" w:rsidP="00A020AD">
            <w:pPr>
              <w:rPr>
                <w:rFonts w:ascii="Arial" w:eastAsia="Times New Roman" w:hAnsi="Arial" w:cs="Arial"/>
                <w:sz w:val="18"/>
                <w:szCs w:val="20"/>
                <w:lang w:val="ru-KZ" w:eastAsia="ru-KZ"/>
              </w:rPr>
            </w:pPr>
          </w:p>
        </w:tc>
        <w:tc>
          <w:tcPr>
            <w:tcW w:w="500" w:type="dxa"/>
            <w:vMerge/>
            <w:tcBorders>
              <w:top w:val="nil"/>
              <w:left w:val="single" w:sz="4" w:space="0" w:color="auto"/>
              <w:bottom w:val="single" w:sz="4" w:space="0" w:color="000000"/>
              <w:right w:val="single" w:sz="4" w:space="0" w:color="auto"/>
            </w:tcBorders>
            <w:vAlign w:val="center"/>
            <w:hideMark/>
          </w:tcPr>
          <w:p w14:paraId="31800FF7" w14:textId="77777777" w:rsidR="00A020AD" w:rsidRPr="00F019F8" w:rsidRDefault="00A020AD" w:rsidP="00A020AD">
            <w:pPr>
              <w:rPr>
                <w:rFonts w:ascii="Arial" w:eastAsia="Times New Roman" w:hAnsi="Arial" w:cs="Arial"/>
                <w:sz w:val="18"/>
                <w:szCs w:val="20"/>
                <w:lang w:val="ru-KZ" w:eastAsia="ru-KZ"/>
              </w:rPr>
            </w:pPr>
          </w:p>
        </w:tc>
        <w:tc>
          <w:tcPr>
            <w:tcW w:w="1097" w:type="dxa"/>
            <w:vMerge/>
            <w:tcBorders>
              <w:top w:val="nil"/>
              <w:left w:val="single" w:sz="4" w:space="0" w:color="auto"/>
              <w:bottom w:val="single" w:sz="4" w:space="0" w:color="000000"/>
              <w:right w:val="single" w:sz="4" w:space="0" w:color="auto"/>
            </w:tcBorders>
            <w:vAlign w:val="center"/>
            <w:hideMark/>
          </w:tcPr>
          <w:p w14:paraId="18F1507F" w14:textId="77777777" w:rsidR="00A020AD" w:rsidRPr="00F019F8" w:rsidRDefault="00A020AD" w:rsidP="00A020AD">
            <w:pPr>
              <w:rPr>
                <w:rFonts w:ascii="Arial" w:eastAsia="Times New Roman" w:hAnsi="Arial" w:cs="Arial"/>
                <w:sz w:val="18"/>
                <w:szCs w:val="20"/>
                <w:lang w:val="ru-KZ" w:eastAsia="ru-KZ"/>
              </w:rPr>
            </w:pPr>
          </w:p>
        </w:tc>
        <w:tc>
          <w:tcPr>
            <w:tcW w:w="1028" w:type="dxa"/>
            <w:vMerge/>
            <w:tcBorders>
              <w:top w:val="nil"/>
              <w:left w:val="single" w:sz="4" w:space="0" w:color="auto"/>
              <w:bottom w:val="single" w:sz="4" w:space="0" w:color="000000"/>
              <w:right w:val="single" w:sz="4" w:space="0" w:color="auto"/>
            </w:tcBorders>
            <w:vAlign w:val="center"/>
            <w:hideMark/>
          </w:tcPr>
          <w:p w14:paraId="7CA9E2D6" w14:textId="77777777" w:rsidR="00A020AD" w:rsidRPr="00F019F8" w:rsidRDefault="00A020AD" w:rsidP="00A020AD">
            <w:pPr>
              <w:rPr>
                <w:rFonts w:ascii="Arial" w:eastAsia="Times New Roman" w:hAnsi="Arial" w:cs="Arial"/>
                <w:sz w:val="18"/>
                <w:szCs w:val="20"/>
                <w:lang w:val="ru-KZ" w:eastAsia="ru-KZ"/>
              </w:rPr>
            </w:pPr>
          </w:p>
        </w:tc>
        <w:tc>
          <w:tcPr>
            <w:tcW w:w="882" w:type="dxa"/>
            <w:vMerge/>
            <w:tcBorders>
              <w:top w:val="nil"/>
              <w:left w:val="single" w:sz="4" w:space="0" w:color="auto"/>
              <w:bottom w:val="single" w:sz="4" w:space="0" w:color="000000"/>
              <w:right w:val="single" w:sz="4" w:space="0" w:color="auto"/>
            </w:tcBorders>
            <w:vAlign w:val="center"/>
            <w:hideMark/>
          </w:tcPr>
          <w:p w14:paraId="1C702F9E" w14:textId="77777777" w:rsidR="00A020AD" w:rsidRPr="00F019F8" w:rsidRDefault="00A020AD" w:rsidP="00A020AD">
            <w:pPr>
              <w:rPr>
                <w:rFonts w:ascii="Arial" w:eastAsia="Times New Roman" w:hAnsi="Arial" w:cs="Arial"/>
                <w:sz w:val="18"/>
                <w:szCs w:val="20"/>
                <w:lang w:val="ru-KZ" w:eastAsia="ru-KZ"/>
              </w:rPr>
            </w:pPr>
          </w:p>
        </w:tc>
        <w:tc>
          <w:tcPr>
            <w:tcW w:w="1166" w:type="dxa"/>
            <w:vMerge/>
            <w:tcBorders>
              <w:top w:val="nil"/>
              <w:left w:val="single" w:sz="4" w:space="0" w:color="auto"/>
              <w:bottom w:val="single" w:sz="4" w:space="0" w:color="000000"/>
              <w:right w:val="single" w:sz="4" w:space="0" w:color="auto"/>
            </w:tcBorders>
            <w:vAlign w:val="center"/>
            <w:hideMark/>
          </w:tcPr>
          <w:p w14:paraId="16DF8E40" w14:textId="77777777" w:rsidR="00A020AD" w:rsidRPr="00F019F8" w:rsidRDefault="00A020AD" w:rsidP="00A020AD">
            <w:pPr>
              <w:rPr>
                <w:rFonts w:ascii="Arial" w:eastAsia="Times New Roman" w:hAnsi="Arial" w:cs="Arial"/>
                <w:sz w:val="18"/>
                <w:szCs w:val="20"/>
                <w:lang w:val="ru-KZ" w:eastAsia="ru-KZ"/>
              </w:rPr>
            </w:pPr>
          </w:p>
        </w:tc>
        <w:tc>
          <w:tcPr>
            <w:tcW w:w="789" w:type="dxa"/>
            <w:tcBorders>
              <w:top w:val="nil"/>
              <w:left w:val="nil"/>
              <w:bottom w:val="single" w:sz="4" w:space="0" w:color="auto"/>
              <w:right w:val="single" w:sz="4" w:space="0" w:color="auto"/>
            </w:tcBorders>
            <w:shd w:val="clear" w:color="auto" w:fill="auto"/>
            <w:noWrap/>
            <w:hideMark/>
          </w:tcPr>
          <w:p w14:paraId="1960FC87" w14:textId="77777777" w:rsidR="00A020AD" w:rsidRPr="00F019F8" w:rsidRDefault="00A020AD" w:rsidP="00A020AD">
            <w:pPr>
              <w:jc w:val="right"/>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0330</w:t>
            </w:r>
          </w:p>
        </w:tc>
        <w:tc>
          <w:tcPr>
            <w:tcW w:w="1465" w:type="dxa"/>
            <w:tcBorders>
              <w:top w:val="nil"/>
              <w:left w:val="nil"/>
              <w:bottom w:val="single" w:sz="4" w:space="0" w:color="auto"/>
              <w:right w:val="single" w:sz="4" w:space="0" w:color="auto"/>
            </w:tcBorders>
            <w:shd w:val="clear" w:color="auto" w:fill="auto"/>
            <w:hideMark/>
          </w:tcPr>
          <w:p w14:paraId="38C48143" w14:textId="77777777" w:rsidR="00A020AD" w:rsidRPr="00F019F8" w:rsidRDefault="00A020AD" w:rsidP="00A020AD">
            <w:pPr>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Сера диоксид (Ангидрид сернистый, Сернистый газ, Сера (IV) оксид) (516)</w:t>
            </w:r>
          </w:p>
        </w:tc>
        <w:tc>
          <w:tcPr>
            <w:tcW w:w="816" w:type="dxa"/>
            <w:tcBorders>
              <w:top w:val="nil"/>
              <w:left w:val="nil"/>
              <w:bottom w:val="single" w:sz="4" w:space="0" w:color="auto"/>
              <w:right w:val="single" w:sz="4" w:space="0" w:color="auto"/>
            </w:tcBorders>
            <w:shd w:val="clear" w:color="auto" w:fill="auto"/>
            <w:noWrap/>
            <w:hideMark/>
          </w:tcPr>
          <w:p w14:paraId="659FC659" w14:textId="77777777" w:rsidR="00A020AD" w:rsidRPr="00F019F8" w:rsidRDefault="00A020AD" w:rsidP="00A020AD">
            <w:pPr>
              <w:jc w:val="right"/>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0,0163</w:t>
            </w:r>
          </w:p>
        </w:tc>
        <w:tc>
          <w:tcPr>
            <w:tcW w:w="675" w:type="dxa"/>
            <w:tcBorders>
              <w:top w:val="nil"/>
              <w:left w:val="nil"/>
              <w:bottom w:val="single" w:sz="4" w:space="0" w:color="auto"/>
              <w:right w:val="single" w:sz="4" w:space="0" w:color="auto"/>
            </w:tcBorders>
            <w:shd w:val="clear" w:color="auto" w:fill="auto"/>
            <w:noWrap/>
            <w:hideMark/>
          </w:tcPr>
          <w:p w14:paraId="3D892A76" w14:textId="77777777" w:rsidR="00A020AD" w:rsidRPr="00F019F8" w:rsidRDefault="00A020AD" w:rsidP="00A020AD">
            <w:pPr>
              <w:jc w:val="right"/>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45,961</w:t>
            </w:r>
          </w:p>
        </w:tc>
        <w:tc>
          <w:tcPr>
            <w:tcW w:w="816" w:type="dxa"/>
            <w:tcBorders>
              <w:top w:val="nil"/>
              <w:left w:val="nil"/>
              <w:bottom w:val="single" w:sz="4" w:space="0" w:color="auto"/>
              <w:right w:val="single" w:sz="4" w:space="0" w:color="auto"/>
            </w:tcBorders>
            <w:shd w:val="clear" w:color="auto" w:fill="auto"/>
            <w:noWrap/>
            <w:hideMark/>
          </w:tcPr>
          <w:p w14:paraId="522EBA72" w14:textId="77777777" w:rsidR="00A020AD" w:rsidRPr="00F019F8" w:rsidRDefault="00A020AD" w:rsidP="00A020AD">
            <w:pPr>
              <w:jc w:val="right"/>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0,0005</w:t>
            </w:r>
          </w:p>
        </w:tc>
        <w:tc>
          <w:tcPr>
            <w:tcW w:w="596" w:type="dxa"/>
            <w:tcBorders>
              <w:top w:val="nil"/>
              <w:left w:val="nil"/>
              <w:bottom w:val="single" w:sz="4" w:space="0" w:color="auto"/>
              <w:right w:val="single" w:sz="4" w:space="0" w:color="auto"/>
            </w:tcBorders>
            <w:shd w:val="clear" w:color="auto" w:fill="auto"/>
            <w:noWrap/>
            <w:hideMark/>
          </w:tcPr>
          <w:p w14:paraId="65B38F7D" w14:textId="22E5BC90" w:rsidR="00A020AD" w:rsidRPr="00F019F8" w:rsidRDefault="00A020AD" w:rsidP="00A020AD">
            <w:pPr>
              <w:jc w:val="center"/>
              <w:rPr>
                <w:rFonts w:ascii="Arial" w:eastAsia="Times New Roman" w:hAnsi="Arial" w:cs="Arial"/>
                <w:sz w:val="18"/>
                <w:szCs w:val="20"/>
                <w:lang w:val="ru-KZ" w:eastAsia="ru-KZ"/>
              </w:rPr>
            </w:pPr>
            <w:r w:rsidRPr="00086C0A">
              <w:rPr>
                <w:rFonts w:ascii="Arial" w:eastAsia="Times New Roman" w:hAnsi="Arial" w:cs="Arial"/>
                <w:sz w:val="20"/>
                <w:szCs w:val="20"/>
                <w:lang w:val="ru-KZ" w:eastAsia="ru-KZ"/>
              </w:rPr>
              <w:t>202</w:t>
            </w:r>
            <w:r w:rsidRPr="00086C0A">
              <w:rPr>
                <w:rFonts w:ascii="Arial" w:eastAsia="Times New Roman" w:hAnsi="Arial" w:cs="Arial"/>
                <w:sz w:val="20"/>
                <w:szCs w:val="20"/>
                <w:lang w:eastAsia="ru-KZ"/>
              </w:rPr>
              <w:t>7</w:t>
            </w:r>
          </w:p>
        </w:tc>
      </w:tr>
      <w:tr w:rsidR="00A020AD" w:rsidRPr="00F019F8" w14:paraId="74E2D737" w14:textId="77777777" w:rsidTr="00A020AD">
        <w:trPr>
          <w:trHeight w:val="510"/>
        </w:trPr>
        <w:tc>
          <w:tcPr>
            <w:tcW w:w="687" w:type="dxa"/>
            <w:vMerge/>
            <w:tcBorders>
              <w:top w:val="nil"/>
              <w:left w:val="single" w:sz="4" w:space="0" w:color="auto"/>
              <w:bottom w:val="single" w:sz="4" w:space="0" w:color="000000"/>
              <w:right w:val="single" w:sz="4" w:space="0" w:color="auto"/>
            </w:tcBorders>
            <w:vAlign w:val="center"/>
            <w:hideMark/>
          </w:tcPr>
          <w:p w14:paraId="42F39D23" w14:textId="77777777" w:rsidR="00A020AD" w:rsidRPr="00F019F8" w:rsidRDefault="00A020AD" w:rsidP="00A020AD">
            <w:pPr>
              <w:rPr>
                <w:rFonts w:ascii="Arial" w:eastAsia="Times New Roman" w:hAnsi="Arial" w:cs="Arial"/>
                <w:sz w:val="18"/>
                <w:szCs w:val="20"/>
                <w:lang w:val="ru-KZ" w:eastAsia="ru-KZ"/>
              </w:rPr>
            </w:pPr>
          </w:p>
        </w:tc>
        <w:tc>
          <w:tcPr>
            <w:tcW w:w="444" w:type="dxa"/>
            <w:vMerge/>
            <w:tcBorders>
              <w:top w:val="nil"/>
              <w:left w:val="single" w:sz="4" w:space="0" w:color="auto"/>
              <w:bottom w:val="single" w:sz="4" w:space="0" w:color="000000"/>
              <w:right w:val="single" w:sz="4" w:space="0" w:color="auto"/>
            </w:tcBorders>
            <w:vAlign w:val="center"/>
            <w:hideMark/>
          </w:tcPr>
          <w:p w14:paraId="16E01066" w14:textId="5CE3224A" w:rsidR="00A020AD" w:rsidRPr="00F019F8" w:rsidRDefault="00A020AD" w:rsidP="00A020AD">
            <w:pPr>
              <w:rPr>
                <w:rFonts w:ascii="Arial" w:eastAsia="Times New Roman" w:hAnsi="Arial" w:cs="Arial"/>
                <w:sz w:val="18"/>
                <w:szCs w:val="20"/>
                <w:lang w:val="ru-KZ" w:eastAsia="ru-KZ"/>
              </w:rPr>
            </w:pPr>
          </w:p>
        </w:tc>
        <w:tc>
          <w:tcPr>
            <w:tcW w:w="1242" w:type="dxa"/>
            <w:vMerge/>
            <w:tcBorders>
              <w:top w:val="nil"/>
              <w:left w:val="single" w:sz="4" w:space="0" w:color="auto"/>
              <w:bottom w:val="single" w:sz="4" w:space="0" w:color="000000"/>
              <w:right w:val="single" w:sz="4" w:space="0" w:color="auto"/>
            </w:tcBorders>
            <w:vAlign w:val="center"/>
            <w:hideMark/>
          </w:tcPr>
          <w:p w14:paraId="2CE1D3E0" w14:textId="77777777" w:rsidR="00A020AD" w:rsidRPr="00F019F8" w:rsidRDefault="00A020AD" w:rsidP="00A020AD">
            <w:pPr>
              <w:rPr>
                <w:rFonts w:ascii="Arial" w:eastAsia="Times New Roman" w:hAnsi="Arial" w:cs="Arial"/>
                <w:sz w:val="18"/>
                <w:szCs w:val="20"/>
                <w:lang w:val="ru-KZ" w:eastAsia="ru-KZ"/>
              </w:rPr>
            </w:pPr>
          </w:p>
        </w:tc>
        <w:tc>
          <w:tcPr>
            <w:tcW w:w="1445" w:type="dxa"/>
            <w:vMerge/>
            <w:tcBorders>
              <w:top w:val="nil"/>
              <w:left w:val="single" w:sz="4" w:space="0" w:color="auto"/>
              <w:bottom w:val="single" w:sz="4" w:space="0" w:color="000000"/>
              <w:right w:val="single" w:sz="4" w:space="0" w:color="auto"/>
            </w:tcBorders>
            <w:vAlign w:val="center"/>
            <w:hideMark/>
          </w:tcPr>
          <w:p w14:paraId="6E8A0267" w14:textId="77777777" w:rsidR="00A020AD" w:rsidRPr="00F019F8" w:rsidRDefault="00A020AD" w:rsidP="00A020AD">
            <w:pPr>
              <w:rPr>
                <w:rFonts w:ascii="Arial" w:eastAsia="Times New Roman" w:hAnsi="Arial" w:cs="Arial"/>
                <w:sz w:val="18"/>
                <w:szCs w:val="20"/>
                <w:lang w:val="ru-KZ" w:eastAsia="ru-KZ"/>
              </w:rPr>
            </w:pPr>
          </w:p>
        </w:tc>
        <w:tc>
          <w:tcPr>
            <w:tcW w:w="675" w:type="dxa"/>
            <w:vMerge/>
            <w:tcBorders>
              <w:top w:val="nil"/>
              <w:left w:val="single" w:sz="4" w:space="0" w:color="auto"/>
              <w:bottom w:val="single" w:sz="4" w:space="0" w:color="000000"/>
              <w:right w:val="single" w:sz="4" w:space="0" w:color="auto"/>
            </w:tcBorders>
            <w:vAlign w:val="center"/>
            <w:hideMark/>
          </w:tcPr>
          <w:p w14:paraId="3F8B14F1" w14:textId="77777777" w:rsidR="00A020AD" w:rsidRPr="00F019F8" w:rsidRDefault="00A020AD" w:rsidP="00A020AD">
            <w:pPr>
              <w:rPr>
                <w:rFonts w:ascii="Arial" w:eastAsia="Times New Roman" w:hAnsi="Arial" w:cs="Arial"/>
                <w:sz w:val="18"/>
                <w:szCs w:val="20"/>
                <w:lang w:val="ru-KZ" w:eastAsia="ru-KZ"/>
              </w:rPr>
            </w:pPr>
          </w:p>
        </w:tc>
        <w:tc>
          <w:tcPr>
            <w:tcW w:w="1097" w:type="dxa"/>
            <w:vMerge/>
            <w:tcBorders>
              <w:top w:val="nil"/>
              <w:left w:val="single" w:sz="4" w:space="0" w:color="auto"/>
              <w:bottom w:val="single" w:sz="4" w:space="0" w:color="000000"/>
              <w:right w:val="single" w:sz="4" w:space="0" w:color="auto"/>
            </w:tcBorders>
            <w:vAlign w:val="center"/>
            <w:hideMark/>
          </w:tcPr>
          <w:p w14:paraId="55AF2E34" w14:textId="77777777" w:rsidR="00A020AD" w:rsidRPr="00F019F8" w:rsidRDefault="00A020AD" w:rsidP="00A020AD">
            <w:pPr>
              <w:rPr>
                <w:rFonts w:ascii="Arial" w:eastAsia="Times New Roman" w:hAnsi="Arial" w:cs="Arial"/>
                <w:sz w:val="18"/>
                <w:szCs w:val="20"/>
                <w:lang w:val="ru-KZ" w:eastAsia="ru-KZ"/>
              </w:rPr>
            </w:pPr>
          </w:p>
        </w:tc>
        <w:tc>
          <w:tcPr>
            <w:tcW w:w="812" w:type="dxa"/>
            <w:vMerge/>
            <w:tcBorders>
              <w:top w:val="nil"/>
              <w:left w:val="single" w:sz="4" w:space="0" w:color="auto"/>
              <w:bottom w:val="single" w:sz="4" w:space="0" w:color="000000"/>
              <w:right w:val="single" w:sz="4" w:space="0" w:color="auto"/>
            </w:tcBorders>
            <w:vAlign w:val="center"/>
            <w:hideMark/>
          </w:tcPr>
          <w:p w14:paraId="3C8C53C3" w14:textId="77777777" w:rsidR="00A020AD" w:rsidRPr="00F019F8" w:rsidRDefault="00A020AD" w:rsidP="00A020AD">
            <w:pPr>
              <w:rPr>
                <w:rFonts w:ascii="Arial" w:eastAsia="Times New Roman" w:hAnsi="Arial" w:cs="Arial"/>
                <w:sz w:val="18"/>
                <w:szCs w:val="20"/>
                <w:lang w:val="ru-KZ" w:eastAsia="ru-KZ"/>
              </w:rPr>
            </w:pPr>
          </w:p>
        </w:tc>
        <w:tc>
          <w:tcPr>
            <w:tcW w:w="826" w:type="dxa"/>
            <w:vMerge/>
            <w:tcBorders>
              <w:top w:val="nil"/>
              <w:left w:val="single" w:sz="4" w:space="0" w:color="auto"/>
              <w:bottom w:val="single" w:sz="4" w:space="0" w:color="000000"/>
              <w:right w:val="single" w:sz="4" w:space="0" w:color="auto"/>
            </w:tcBorders>
            <w:vAlign w:val="center"/>
            <w:hideMark/>
          </w:tcPr>
          <w:p w14:paraId="6E7635A1" w14:textId="77777777" w:rsidR="00A020AD" w:rsidRPr="00F019F8" w:rsidRDefault="00A020AD" w:rsidP="00A020AD">
            <w:pPr>
              <w:rPr>
                <w:rFonts w:ascii="Arial" w:eastAsia="Times New Roman" w:hAnsi="Arial" w:cs="Arial"/>
                <w:sz w:val="18"/>
                <w:szCs w:val="20"/>
                <w:lang w:val="ru-KZ" w:eastAsia="ru-KZ"/>
              </w:rPr>
            </w:pPr>
          </w:p>
        </w:tc>
        <w:tc>
          <w:tcPr>
            <w:tcW w:w="730" w:type="dxa"/>
            <w:vMerge/>
            <w:tcBorders>
              <w:top w:val="nil"/>
              <w:left w:val="single" w:sz="4" w:space="0" w:color="auto"/>
              <w:bottom w:val="single" w:sz="4" w:space="0" w:color="000000"/>
              <w:right w:val="single" w:sz="4" w:space="0" w:color="auto"/>
            </w:tcBorders>
            <w:vAlign w:val="center"/>
            <w:hideMark/>
          </w:tcPr>
          <w:p w14:paraId="47F460DE" w14:textId="77777777" w:rsidR="00A020AD" w:rsidRPr="00F019F8" w:rsidRDefault="00A020AD" w:rsidP="00A020AD">
            <w:pPr>
              <w:rPr>
                <w:rFonts w:ascii="Arial" w:eastAsia="Times New Roman" w:hAnsi="Arial" w:cs="Arial"/>
                <w:sz w:val="18"/>
                <w:szCs w:val="20"/>
                <w:lang w:val="ru-KZ" w:eastAsia="ru-KZ"/>
              </w:rPr>
            </w:pPr>
          </w:p>
        </w:tc>
        <w:tc>
          <w:tcPr>
            <w:tcW w:w="798" w:type="dxa"/>
            <w:vMerge/>
            <w:tcBorders>
              <w:top w:val="nil"/>
              <w:left w:val="single" w:sz="4" w:space="0" w:color="auto"/>
              <w:bottom w:val="single" w:sz="4" w:space="0" w:color="000000"/>
              <w:right w:val="single" w:sz="4" w:space="0" w:color="auto"/>
            </w:tcBorders>
            <w:vAlign w:val="center"/>
            <w:hideMark/>
          </w:tcPr>
          <w:p w14:paraId="0534F666" w14:textId="77777777" w:rsidR="00A020AD" w:rsidRPr="00F019F8" w:rsidRDefault="00A020AD" w:rsidP="00A020AD">
            <w:pPr>
              <w:rPr>
                <w:rFonts w:ascii="Arial" w:eastAsia="Times New Roman" w:hAnsi="Arial" w:cs="Arial"/>
                <w:sz w:val="18"/>
                <w:szCs w:val="20"/>
                <w:lang w:val="ru-KZ" w:eastAsia="ru-KZ"/>
              </w:rPr>
            </w:pPr>
          </w:p>
        </w:tc>
        <w:tc>
          <w:tcPr>
            <w:tcW w:w="816" w:type="dxa"/>
            <w:vMerge/>
            <w:tcBorders>
              <w:top w:val="nil"/>
              <w:left w:val="single" w:sz="4" w:space="0" w:color="auto"/>
              <w:bottom w:val="single" w:sz="4" w:space="0" w:color="000000"/>
              <w:right w:val="single" w:sz="4" w:space="0" w:color="auto"/>
            </w:tcBorders>
            <w:vAlign w:val="center"/>
            <w:hideMark/>
          </w:tcPr>
          <w:p w14:paraId="5BDD610C" w14:textId="77777777" w:rsidR="00A020AD" w:rsidRPr="00F019F8" w:rsidRDefault="00A020AD" w:rsidP="00A020AD">
            <w:pPr>
              <w:rPr>
                <w:rFonts w:ascii="Arial" w:eastAsia="Times New Roman" w:hAnsi="Arial" w:cs="Arial"/>
                <w:sz w:val="18"/>
                <w:szCs w:val="20"/>
                <w:lang w:val="ru-KZ" w:eastAsia="ru-KZ"/>
              </w:rPr>
            </w:pPr>
          </w:p>
        </w:tc>
        <w:tc>
          <w:tcPr>
            <w:tcW w:w="633" w:type="dxa"/>
            <w:vMerge/>
            <w:tcBorders>
              <w:top w:val="nil"/>
              <w:left w:val="single" w:sz="4" w:space="0" w:color="auto"/>
              <w:bottom w:val="single" w:sz="4" w:space="0" w:color="000000"/>
              <w:right w:val="single" w:sz="4" w:space="0" w:color="auto"/>
            </w:tcBorders>
            <w:vAlign w:val="center"/>
            <w:hideMark/>
          </w:tcPr>
          <w:p w14:paraId="56E0F9D3" w14:textId="77777777" w:rsidR="00A020AD" w:rsidRPr="00F019F8" w:rsidRDefault="00A020AD" w:rsidP="00A020AD">
            <w:pPr>
              <w:rPr>
                <w:rFonts w:ascii="Arial" w:eastAsia="Times New Roman" w:hAnsi="Arial" w:cs="Arial"/>
                <w:sz w:val="18"/>
                <w:szCs w:val="20"/>
                <w:lang w:val="ru-KZ" w:eastAsia="ru-KZ"/>
              </w:rPr>
            </w:pPr>
          </w:p>
        </w:tc>
        <w:tc>
          <w:tcPr>
            <w:tcW w:w="500" w:type="dxa"/>
            <w:vMerge/>
            <w:tcBorders>
              <w:top w:val="nil"/>
              <w:left w:val="single" w:sz="4" w:space="0" w:color="auto"/>
              <w:bottom w:val="single" w:sz="4" w:space="0" w:color="000000"/>
              <w:right w:val="single" w:sz="4" w:space="0" w:color="auto"/>
            </w:tcBorders>
            <w:vAlign w:val="center"/>
            <w:hideMark/>
          </w:tcPr>
          <w:p w14:paraId="0FDD0625" w14:textId="77777777" w:rsidR="00A020AD" w:rsidRPr="00F019F8" w:rsidRDefault="00A020AD" w:rsidP="00A020AD">
            <w:pPr>
              <w:rPr>
                <w:rFonts w:ascii="Arial" w:eastAsia="Times New Roman" w:hAnsi="Arial" w:cs="Arial"/>
                <w:sz w:val="18"/>
                <w:szCs w:val="20"/>
                <w:lang w:val="ru-KZ" w:eastAsia="ru-KZ"/>
              </w:rPr>
            </w:pPr>
          </w:p>
        </w:tc>
        <w:tc>
          <w:tcPr>
            <w:tcW w:w="500" w:type="dxa"/>
            <w:vMerge/>
            <w:tcBorders>
              <w:top w:val="nil"/>
              <w:left w:val="single" w:sz="4" w:space="0" w:color="auto"/>
              <w:bottom w:val="single" w:sz="4" w:space="0" w:color="000000"/>
              <w:right w:val="single" w:sz="4" w:space="0" w:color="auto"/>
            </w:tcBorders>
            <w:vAlign w:val="center"/>
            <w:hideMark/>
          </w:tcPr>
          <w:p w14:paraId="2D4181E6" w14:textId="77777777" w:rsidR="00A020AD" w:rsidRPr="00F019F8" w:rsidRDefault="00A020AD" w:rsidP="00A020AD">
            <w:pPr>
              <w:rPr>
                <w:rFonts w:ascii="Arial" w:eastAsia="Times New Roman" w:hAnsi="Arial" w:cs="Arial"/>
                <w:sz w:val="18"/>
                <w:szCs w:val="20"/>
                <w:lang w:val="ru-KZ" w:eastAsia="ru-KZ"/>
              </w:rPr>
            </w:pPr>
          </w:p>
        </w:tc>
        <w:tc>
          <w:tcPr>
            <w:tcW w:w="500" w:type="dxa"/>
            <w:vMerge/>
            <w:tcBorders>
              <w:top w:val="nil"/>
              <w:left w:val="single" w:sz="4" w:space="0" w:color="auto"/>
              <w:bottom w:val="single" w:sz="4" w:space="0" w:color="000000"/>
              <w:right w:val="single" w:sz="4" w:space="0" w:color="auto"/>
            </w:tcBorders>
            <w:vAlign w:val="center"/>
            <w:hideMark/>
          </w:tcPr>
          <w:p w14:paraId="452120D5" w14:textId="77777777" w:rsidR="00A020AD" w:rsidRPr="00F019F8" w:rsidRDefault="00A020AD" w:rsidP="00A020AD">
            <w:pPr>
              <w:rPr>
                <w:rFonts w:ascii="Arial" w:eastAsia="Times New Roman" w:hAnsi="Arial" w:cs="Arial"/>
                <w:sz w:val="18"/>
                <w:szCs w:val="20"/>
                <w:lang w:val="ru-KZ" w:eastAsia="ru-KZ"/>
              </w:rPr>
            </w:pPr>
          </w:p>
        </w:tc>
        <w:tc>
          <w:tcPr>
            <w:tcW w:w="500" w:type="dxa"/>
            <w:vMerge/>
            <w:tcBorders>
              <w:top w:val="nil"/>
              <w:left w:val="single" w:sz="4" w:space="0" w:color="auto"/>
              <w:bottom w:val="single" w:sz="4" w:space="0" w:color="000000"/>
              <w:right w:val="single" w:sz="4" w:space="0" w:color="auto"/>
            </w:tcBorders>
            <w:vAlign w:val="center"/>
            <w:hideMark/>
          </w:tcPr>
          <w:p w14:paraId="22F561C6" w14:textId="77777777" w:rsidR="00A020AD" w:rsidRPr="00F019F8" w:rsidRDefault="00A020AD" w:rsidP="00A020AD">
            <w:pPr>
              <w:rPr>
                <w:rFonts w:ascii="Arial" w:eastAsia="Times New Roman" w:hAnsi="Arial" w:cs="Arial"/>
                <w:sz w:val="18"/>
                <w:szCs w:val="20"/>
                <w:lang w:val="ru-KZ" w:eastAsia="ru-KZ"/>
              </w:rPr>
            </w:pPr>
          </w:p>
        </w:tc>
        <w:tc>
          <w:tcPr>
            <w:tcW w:w="1097" w:type="dxa"/>
            <w:vMerge/>
            <w:tcBorders>
              <w:top w:val="nil"/>
              <w:left w:val="single" w:sz="4" w:space="0" w:color="auto"/>
              <w:bottom w:val="single" w:sz="4" w:space="0" w:color="000000"/>
              <w:right w:val="single" w:sz="4" w:space="0" w:color="auto"/>
            </w:tcBorders>
            <w:vAlign w:val="center"/>
            <w:hideMark/>
          </w:tcPr>
          <w:p w14:paraId="3AB4ACF7" w14:textId="77777777" w:rsidR="00A020AD" w:rsidRPr="00F019F8" w:rsidRDefault="00A020AD" w:rsidP="00A020AD">
            <w:pPr>
              <w:rPr>
                <w:rFonts w:ascii="Arial" w:eastAsia="Times New Roman" w:hAnsi="Arial" w:cs="Arial"/>
                <w:sz w:val="18"/>
                <w:szCs w:val="20"/>
                <w:lang w:val="ru-KZ" w:eastAsia="ru-KZ"/>
              </w:rPr>
            </w:pPr>
          </w:p>
        </w:tc>
        <w:tc>
          <w:tcPr>
            <w:tcW w:w="1028" w:type="dxa"/>
            <w:vMerge/>
            <w:tcBorders>
              <w:top w:val="nil"/>
              <w:left w:val="single" w:sz="4" w:space="0" w:color="auto"/>
              <w:bottom w:val="single" w:sz="4" w:space="0" w:color="000000"/>
              <w:right w:val="single" w:sz="4" w:space="0" w:color="auto"/>
            </w:tcBorders>
            <w:vAlign w:val="center"/>
            <w:hideMark/>
          </w:tcPr>
          <w:p w14:paraId="405C56DF" w14:textId="77777777" w:rsidR="00A020AD" w:rsidRPr="00F019F8" w:rsidRDefault="00A020AD" w:rsidP="00A020AD">
            <w:pPr>
              <w:rPr>
                <w:rFonts w:ascii="Arial" w:eastAsia="Times New Roman" w:hAnsi="Arial" w:cs="Arial"/>
                <w:sz w:val="18"/>
                <w:szCs w:val="20"/>
                <w:lang w:val="ru-KZ" w:eastAsia="ru-KZ"/>
              </w:rPr>
            </w:pPr>
          </w:p>
        </w:tc>
        <w:tc>
          <w:tcPr>
            <w:tcW w:w="882" w:type="dxa"/>
            <w:vMerge/>
            <w:tcBorders>
              <w:top w:val="nil"/>
              <w:left w:val="single" w:sz="4" w:space="0" w:color="auto"/>
              <w:bottom w:val="single" w:sz="4" w:space="0" w:color="000000"/>
              <w:right w:val="single" w:sz="4" w:space="0" w:color="auto"/>
            </w:tcBorders>
            <w:vAlign w:val="center"/>
            <w:hideMark/>
          </w:tcPr>
          <w:p w14:paraId="317D8C5E" w14:textId="77777777" w:rsidR="00A020AD" w:rsidRPr="00F019F8" w:rsidRDefault="00A020AD" w:rsidP="00A020AD">
            <w:pPr>
              <w:rPr>
                <w:rFonts w:ascii="Arial" w:eastAsia="Times New Roman" w:hAnsi="Arial" w:cs="Arial"/>
                <w:sz w:val="18"/>
                <w:szCs w:val="20"/>
                <w:lang w:val="ru-KZ" w:eastAsia="ru-KZ"/>
              </w:rPr>
            </w:pPr>
          </w:p>
        </w:tc>
        <w:tc>
          <w:tcPr>
            <w:tcW w:w="1166" w:type="dxa"/>
            <w:vMerge/>
            <w:tcBorders>
              <w:top w:val="nil"/>
              <w:left w:val="single" w:sz="4" w:space="0" w:color="auto"/>
              <w:bottom w:val="single" w:sz="4" w:space="0" w:color="000000"/>
              <w:right w:val="single" w:sz="4" w:space="0" w:color="auto"/>
            </w:tcBorders>
            <w:vAlign w:val="center"/>
            <w:hideMark/>
          </w:tcPr>
          <w:p w14:paraId="387EC672" w14:textId="77777777" w:rsidR="00A020AD" w:rsidRPr="00F019F8" w:rsidRDefault="00A020AD" w:rsidP="00A020AD">
            <w:pPr>
              <w:rPr>
                <w:rFonts w:ascii="Arial" w:eastAsia="Times New Roman" w:hAnsi="Arial" w:cs="Arial"/>
                <w:sz w:val="18"/>
                <w:szCs w:val="20"/>
                <w:lang w:val="ru-KZ" w:eastAsia="ru-KZ"/>
              </w:rPr>
            </w:pPr>
          </w:p>
        </w:tc>
        <w:tc>
          <w:tcPr>
            <w:tcW w:w="789" w:type="dxa"/>
            <w:tcBorders>
              <w:top w:val="nil"/>
              <w:left w:val="nil"/>
              <w:bottom w:val="single" w:sz="4" w:space="0" w:color="auto"/>
              <w:right w:val="single" w:sz="4" w:space="0" w:color="auto"/>
            </w:tcBorders>
            <w:shd w:val="clear" w:color="auto" w:fill="auto"/>
            <w:noWrap/>
            <w:hideMark/>
          </w:tcPr>
          <w:p w14:paraId="728FC426" w14:textId="77777777" w:rsidR="00A020AD" w:rsidRPr="00F019F8" w:rsidRDefault="00A020AD" w:rsidP="00A020AD">
            <w:pPr>
              <w:jc w:val="right"/>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0337</w:t>
            </w:r>
          </w:p>
        </w:tc>
        <w:tc>
          <w:tcPr>
            <w:tcW w:w="1465" w:type="dxa"/>
            <w:tcBorders>
              <w:top w:val="nil"/>
              <w:left w:val="nil"/>
              <w:bottom w:val="single" w:sz="4" w:space="0" w:color="auto"/>
              <w:right w:val="single" w:sz="4" w:space="0" w:color="auto"/>
            </w:tcBorders>
            <w:shd w:val="clear" w:color="auto" w:fill="auto"/>
            <w:hideMark/>
          </w:tcPr>
          <w:p w14:paraId="1064E39D" w14:textId="77777777" w:rsidR="00A020AD" w:rsidRPr="00F019F8" w:rsidRDefault="00A020AD" w:rsidP="00A020AD">
            <w:pPr>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Углерод оксид (Окись углерода, Угарный газ) (584)</w:t>
            </w:r>
          </w:p>
        </w:tc>
        <w:tc>
          <w:tcPr>
            <w:tcW w:w="816" w:type="dxa"/>
            <w:tcBorders>
              <w:top w:val="nil"/>
              <w:left w:val="nil"/>
              <w:bottom w:val="single" w:sz="4" w:space="0" w:color="auto"/>
              <w:right w:val="single" w:sz="4" w:space="0" w:color="auto"/>
            </w:tcBorders>
            <w:shd w:val="clear" w:color="auto" w:fill="auto"/>
            <w:noWrap/>
            <w:hideMark/>
          </w:tcPr>
          <w:p w14:paraId="097CB09E" w14:textId="77777777" w:rsidR="00A020AD" w:rsidRPr="00F019F8" w:rsidRDefault="00A020AD" w:rsidP="00A020AD">
            <w:pPr>
              <w:jc w:val="right"/>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0,07694</w:t>
            </w:r>
          </w:p>
        </w:tc>
        <w:tc>
          <w:tcPr>
            <w:tcW w:w="675" w:type="dxa"/>
            <w:tcBorders>
              <w:top w:val="nil"/>
              <w:left w:val="nil"/>
              <w:bottom w:val="single" w:sz="4" w:space="0" w:color="auto"/>
              <w:right w:val="single" w:sz="4" w:space="0" w:color="auto"/>
            </w:tcBorders>
            <w:shd w:val="clear" w:color="auto" w:fill="auto"/>
            <w:noWrap/>
            <w:hideMark/>
          </w:tcPr>
          <w:p w14:paraId="0F9041D1" w14:textId="77777777" w:rsidR="00A020AD" w:rsidRPr="00F019F8" w:rsidRDefault="00A020AD" w:rsidP="00A020AD">
            <w:pPr>
              <w:jc w:val="right"/>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216,946</w:t>
            </w:r>
          </w:p>
        </w:tc>
        <w:tc>
          <w:tcPr>
            <w:tcW w:w="816" w:type="dxa"/>
            <w:tcBorders>
              <w:top w:val="nil"/>
              <w:left w:val="nil"/>
              <w:bottom w:val="single" w:sz="4" w:space="0" w:color="auto"/>
              <w:right w:val="single" w:sz="4" w:space="0" w:color="auto"/>
            </w:tcBorders>
            <w:shd w:val="clear" w:color="auto" w:fill="auto"/>
            <w:noWrap/>
            <w:hideMark/>
          </w:tcPr>
          <w:p w14:paraId="2C39AD0B" w14:textId="77777777" w:rsidR="00A020AD" w:rsidRPr="00F019F8" w:rsidRDefault="00A020AD" w:rsidP="00A020AD">
            <w:pPr>
              <w:jc w:val="right"/>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0,00236</w:t>
            </w:r>
          </w:p>
        </w:tc>
        <w:tc>
          <w:tcPr>
            <w:tcW w:w="596" w:type="dxa"/>
            <w:tcBorders>
              <w:top w:val="nil"/>
              <w:left w:val="nil"/>
              <w:bottom w:val="single" w:sz="4" w:space="0" w:color="auto"/>
              <w:right w:val="single" w:sz="4" w:space="0" w:color="auto"/>
            </w:tcBorders>
            <w:shd w:val="clear" w:color="auto" w:fill="auto"/>
            <w:noWrap/>
            <w:hideMark/>
          </w:tcPr>
          <w:p w14:paraId="3BB048BA" w14:textId="56355CF2" w:rsidR="00A020AD" w:rsidRPr="00F019F8" w:rsidRDefault="00A020AD" w:rsidP="00A020AD">
            <w:pPr>
              <w:jc w:val="center"/>
              <w:rPr>
                <w:rFonts w:ascii="Arial" w:eastAsia="Times New Roman" w:hAnsi="Arial" w:cs="Arial"/>
                <w:sz w:val="18"/>
                <w:szCs w:val="20"/>
                <w:lang w:val="ru-KZ" w:eastAsia="ru-KZ"/>
              </w:rPr>
            </w:pPr>
            <w:r w:rsidRPr="00086C0A">
              <w:rPr>
                <w:rFonts w:ascii="Arial" w:eastAsia="Times New Roman" w:hAnsi="Arial" w:cs="Arial"/>
                <w:sz w:val="20"/>
                <w:szCs w:val="20"/>
                <w:lang w:val="ru-KZ" w:eastAsia="ru-KZ"/>
              </w:rPr>
              <w:t>202</w:t>
            </w:r>
            <w:r w:rsidRPr="00086C0A">
              <w:rPr>
                <w:rFonts w:ascii="Arial" w:eastAsia="Times New Roman" w:hAnsi="Arial" w:cs="Arial"/>
                <w:sz w:val="20"/>
                <w:szCs w:val="20"/>
                <w:lang w:eastAsia="ru-KZ"/>
              </w:rPr>
              <w:t>7</w:t>
            </w:r>
          </w:p>
        </w:tc>
      </w:tr>
      <w:tr w:rsidR="00A020AD" w:rsidRPr="00F019F8" w14:paraId="3CCE753E" w14:textId="77777777" w:rsidTr="00A020AD">
        <w:trPr>
          <w:trHeight w:val="510"/>
        </w:trPr>
        <w:tc>
          <w:tcPr>
            <w:tcW w:w="687" w:type="dxa"/>
            <w:vMerge w:val="restart"/>
            <w:tcBorders>
              <w:top w:val="nil"/>
              <w:left w:val="single" w:sz="4" w:space="0" w:color="auto"/>
              <w:bottom w:val="single" w:sz="4" w:space="0" w:color="000000"/>
              <w:right w:val="single" w:sz="4" w:space="0" w:color="auto"/>
            </w:tcBorders>
            <w:shd w:val="clear" w:color="auto" w:fill="auto"/>
            <w:hideMark/>
          </w:tcPr>
          <w:p w14:paraId="3D675C68" w14:textId="77777777" w:rsidR="00A020AD" w:rsidRPr="00F019F8" w:rsidRDefault="00A020AD" w:rsidP="00A020AD">
            <w:pPr>
              <w:jc w:val="center"/>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005</w:t>
            </w:r>
          </w:p>
        </w:tc>
        <w:tc>
          <w:tcPr>
            <w:tcW w:w="444" w:type="dxa"/>
            <w:vMerge w:val="restart"/>
            <w:tcBorders>
              <w:top w:val="nil"/>
              <w:left w:val="single" w:sz="4" w:space="0" w:color="auto"/>
              <w:bottom w:val="single" w:sz="4" w:space="0" w:color="000000"/>
              <w:right w:val="single" w:sz="4" w:space="0" w:color="auto"/>
            </w:tcBorders>
            <w:shd w:val="clear" w:color="auto" w:fill="auto"/>
            <w:hideMark/>
          </w:tcPr>
          <w:p w14:paraId="4150CC56" w14:textId="7E99997A" w:rsidR="00A020AD" w:rsidRPr="00F019F8" w:rsidRDefault="00A020AD" w:rsidP="00A020AD">
            <w:pPr>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 </w:t>
            </w:r>
          </w:p>
        </w:tc>
        <w:tc>
          <w:tcPr>
            <w:tcW w:w="1242" w:type="dxa"/>
            <w:vMerge w:val="restart"/>
            <w:tcBorders>
              <w:top w:val="nil"/>
              <w:left w:val="single" w:sz="4" w:space="0" w:color="auto"/>
              <w:bottom w:val="single" w:sz="4" w:space="0" w:color="000000"/>
              <w:right w:val="single" w:sz="4" w:space="0" w:color="auto"/>
            </w:tcBorders>
            <w:shd w:val="clear" w:color="auto" w:fill="auto"/>
            <w:hideMark/>
          </w:tcPr>
          <w:p w14:paraId="53BBCED1" w14:textId="77777777" w:rsidR="00A020AD" w:rsidRPr="00F019F8" w:rsidRDefault="00A020AD" w:rsidP="00A020AD">
            <w:pPr>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Электростанция ДВС</w:t>
            </w:r>
          </w:p>
        </w:tc>
        <w:tc>
          <w:tcPr>
            <w:tcW w:w="1445" w:type="dxa"/>
            <w:vMerge w:val="restart"/>
            <w:tcBorders>
              <w:top w:val="nil"/>
              <w:left w:val="single" w:sz="4" w:space="0" w:color="auto"/>
              <w:bottom w:val="single" w:sz="4" w:space="0" w:color="000000"/>
              <w:right w:val="single" w:sz="4" w:space="0" w:color="auto"/>
            </w:tcBorders>
            <w:shd w:val="clear" w:color="auto" w:fill="auto"/>
            <w:hideMark/>
          </w:tcPr>
          <w:p w14:paraId="66F9FE04" w14:textId="77777777" w:rsidR="00A020AD" w:rsidRPr="00F019F8" w:rsidRDefault="00A020AD" w:rsidP="00A020AD">
            <w:pPr>
              <w:jc w:val="center"/>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1</w:t>
            </w:r>
          </w:p>
        </w:tc>
        <w:tc>
          <w:tcPr>
            <w:tcW w:w="675" w:type="dxa"/>
            <w:vMerge w:val="restart"/>
            <w:tcBorders>
              <w:top w:val="nil"/>
              <w:left w:val="single" w:sz="4" w:space="0" w:color="auto"/>
              <w:bottom w:val="single" w:sz="4" w:space="0" w:color="000000"/>
              <w:right w:val="single" w:sz="4" w:space="0" w:color="auto"/>
            </w:tcBorders>
            <w:shd w:val="clear" w:color="auto" w:fill="auto"/>
            <w:hideMark/>
          </w:tcPr>
          <w:p w14:paraId="1F92D458" w14:textId="77777777" w:rsidR="00A020AD" w:rsidRPr="00F019F8" w:rsidRDefault="00A020AD" w:rsidP="00A020AD">
            <w:pPr>
              <w:jc w:val="center"/>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129,17</w:t>
            </w:r>
          </w:p>
        </w:tc>
        <w:tc>
          <w:tcPr>
            <w:tcW w:w="1097" w:type="dxa"/>
            <w:vMerge w:val="restart"/>
            <w:tcBorders>
              <w:top w:val="nil"/>
              <w:left w:val="single" w:sz="4" w:space="0" w:color="auto"/>
              <w:bottom w:val="single" w:sz="4" w:space="0" w:color="000000"/>
              <w:right w:val="single" w:sz="4" w:space="0" w:color="auto"/>
            </w:tcBorders>
            <w:shd w:val="clear" w:color="auto" w:fill="auto"/>
            <w:hideMark/>
          </w:tcPr>
          <w:p w14:paraId="5EE8F53B" w14:textId="77777777" w:rsidR="00A020AD" w:rsidRPr="00F019F8" w:rsidRDefault="00A020AD" w:rsidP="00A020AD">
            <w:pPr>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 </w:t>
            </w:r>
          </w:p>
        </w:tc>
        <w:tc>
          <w:tcPr>
            <w:tcW w:w="812" w:type="dxa"/>
            <w:vMerge w:val="restart"/>
            <w:tcBorders>
              <w:top w:val="nil"/>
              <w:left w:val="single" w:sz="4" w:space="0" w:color="auto"/>
              <w:bottom w:val="single" w:sz="4" w:space="0" w:color="000000"/>
              <w:right w:val="single" w:sz="4" w:space="0" w:color="auto"/>
            </w:tcBorders>
            <w:shd w:val="clear" w:color="auto" w:fill="auto"/>
            <w:hideMark/>
          </w:tcPr>
          <w:p w14:paraId="2A14BA4B" w14:textId="77777777" w:rsidR="00A020AD" w:rsidRPr="00F019F8" w:rsidRDefault="00A020AD" w:rsidP="00A020AD">
            <w:pPr>
              <w:jc w:val="center"/>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0004</w:t>
            </w:r>
          </w:p>
        </w:tc>
        <w:tc>
          <w:tcPr>
            <w:tcW w:w="826" w:type="dxa"/>
            <w:vMerge w:val="restart"/>
            <w:tcBorders>
              <w:top w:val="nil"/>
              <w:left w:val="single" w:sz="4" w:space="0" w:color="auto"/>
              <w:bottom w:val="single" w:sz="4" w:space="0" w:color="000000"/>
              <w:right w:val="single" w:sz="4" w:space="0" w:color="auto"/>
            </w:tcBorders>
            <w:shd w:val="clear" w:color="auto" w:fill="auto"/>
            <w:hideMark/>
          </w:tcPr>
          <w:p w14:paraId="783B8B43" w14:textId="77777777" w:rsidR="00A020AD" w:rsidRPr="00F019F8" w:rsidRDefault="00A020AD" w:rsidP="00A020AD">
            <w:pPr>
              <w:jc w:val="right"/>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 </w:t>
            </w:r>
          </w:p>
        </w:tc>
        <w:tc>
          <w:tcPr>
            <w:tcW w:w="730" w:type="dxa"/>
            <w:vMerge w:val="restart"/>
            <w:tcBorders>
              <w:top w:val="nil"/>
              <w:left w:val="single" w:sz="4" w:space="0" w:color="auto"/>
              <w:bottom w:val="single" w:sz="4" w:space="0" w:color="000000"/>
              <w:right w:val="single" w:sz="4" w:space="0" w:color="auto"/>
            </w:tcBorders>
            <w:shd w:val="clear" w:color="auto" w:fill="auto"/>
            <w:hideMark/>
          </w:tcPr>
          <w:p w14:paraId="1F5A7623" w14:textId="77777777" w:rsidR="00A020AD" w:rsidRPr="00F019F8" w:rsidRDefault="00A020AD" w:rsidP="00A020AD">
            <w:pPr>
              <w:jc w:val="right"/>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0,65</w:t>
            </w:r>
          </w:p>
        </w:tc>
        <w:tc>
          <w:tcPr>
            <w:tcW w:w="798" w:type="dxa"/>
            <w:vMerge w:val="restart"/>
            <w:tcBorders>
              <w:top w:val="nil"/>
              <w:left w:val="single" w:sz="4" w:space="0" w:color="auto"/>
              <w:bottom w:val="single" w:sz="4" w:space="0" w:color="000000"/>
              <w:right w:val="single" w:sz="4" w:space="0" w:color="auto"/>
            </w:tcBorders>
            <w:shd w:val="clear" w:color="auto" w:fill="auto"/>
            <w:hideMark/>
          </w:tcPr>
          <w:p w14:paraId="6C72ECA9" w14:textId="77777777" w:rsidR="00A020AD" w:rsidRPr="00F019F8" w:rsidRDefault="00A020AD" w:rsidP="00A020AD">
            <w:pPr>
              <w:jc w:val="right"/>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1,07</w:t>
            </w:r>
          </w:p>
        </w:tc>
        <w:tc>
          <w:tcPr>
            <w:tcW w:w="816" w:type="dxa"/>
            <w:vMerge w:val="restart"/>
            <w:tcBorders>
              <w:top w:val="nil"/>
              <w:left w:val="single" w:sz="4" w:space="0" w:color="auto"/>
              <w:bottom w:val="single" w:sz="4" w:space="0" w:color="000000"/>
              <w:right w:val="single" w:sz="4" w:space="0" w:color="auto"/>
            </w:tcBorders>
            <w:shd w:val="clear" w:color="auto" w:fill="auto"/>
            <w:hideMark/>
          </w:tcPr>
          <w:p w14:paraId="0FEE0855" w14:textId="77777777" w:rsidR="00A020AD" w:rsidRPr="00F019F8" w:rsidRDefault="00A020AD" w:rsidP="00A020AD">
            <w:pPr>
              <w:jc w:val="right"/>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0,35465</w:t>
            </w:r>
          </w:p>
        </w:tc>
        <w:tc>
          <w:tcPr>
            <w:tcW w:w="633" w:type="dxa"/>
            <w:vMerge w:val="restart"/>
            <w:tcBorders>
              <w:top w:val="nil"/>
              <w:left w:val="single" w:sz="4" w:space="0" w:color="auto"/>
              <w:bottom w:val="single" w:sz="4" w:space="0" w:color="000000"/>
              <w:right w:val="single" w:sz="4" w:space="0" w:color="auto"/>
            </w:tcBorders>
            <w:shd w:val="clear" w:color="auto" w:fill="auto"/>
            <w:hideMark/>
          </w:tcPr>
          <w:p w14:paraId="39C25EF3" w14:textId="77777777" w:rsidR="00A020AD" w:rsidRPr="00F019F8" w:rsidRDefault="00A020AD" w:rsidP="00A020AD">
            <w:pPr>
              <w:jc w:val="right"/>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 </w:t>
            </w:r>
          </w:p>
        </w:tc>
        <w:tc>
          <w:tcPr>
            <w:tcW w:w="500" w:type="dxa"/>
            <w:vMerge w:val="restart"/>
            <w:tcBorders>
              <w:top w:val="nil"/>
              <w:left w:val="single" w:sz="4" w:space="0" w:color="auto"/>
              <w:bottom w:val="single" w:sz="4" w:space="0" w:color="000000"/>
              <w:right w:val="single" w:sz="4" w:space="0" w:color="auto"/>
            </w:tcBorders>
            <w:shd w:val="clear" w:color="auto" w:fill="auto"/>
            <w:hideMark/>
          </w:tcPr>
          <w:p w14:paraId="70C16159" w14:textId="77777777" w:rsidR="00A020AD" w:rsidRPr="00F019F8" w:rsidRDefault="00A020AD" w:rsidP="00A020AD">
            <w:pPr>
              <w:jc w:val="right"/>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160</w:t>
            </w:r>
          </w:p>
        </w:tc>
        <w:tc>
          <w:tcPr>
            <w:tcW w:w="500" w:type="dxa"/>
            <w:vMerge w:val="restart"/>
            <w:tcBorders>
              <w:top w:val="nil"/>
              <w:left w:val="single" w:sz="4" w:space="0" w:color="auto"/>
              <w:bottom w:val="single" w:sz="4" w:space="0" w:color="000000"/>
              <w:right w:val="single" w:sz="4" w:space="0" w:color="auto"/>
            </w:tcBorders>
            <w:shd w:val="clear" w:color="auto" w:fill="auto"/>
            <w:hideMark/>
          </w:tcPr>
          <w:p w14:paraId="45C081B4" w14:textId="77777777" w:rsidR="00A020AD" w:rsidRPr="00F019F8" w:rsidRDefault="00A020AD" w:rsidP="00A020AD">
            <w:pPr>
              <w:jc w:val="right"/>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100</w:t>
            </w:r>
          </w:p>
        </w:tc>
        <w:tc>
          <w:tcPr>
            <w:tcW w:w="500" w:type="dxa"/>
            <w:vMerge w:val="restart"/>
            <w:tcBorders>
              <w:top w:val="nil"/>
              <w:left w:val="single" w:sz="4" w:space="0" w:color="auto"/>
              <w:bottom w:val="single" w:sz="4" w:space="0" w:color="000000"/>
              <w:right w:val="single" w:sz="4" w:space="0" w:color="auto"/>
            </w:tcBorders>
            <w:shd w:val="clear" w:color="auto" w:fill="auto"/>
            <w:hideMark/>
          </w:tcPr>
          <w:p w14:paraId="053C9F4D" w14:textId="77777777" w:rsidR="00A020AD" w:rsidRPr="00F019F8" w:rsidRDefault="00A020AD" w:rsidP="00A020AD">
            <w:pPr>
              <w:jc w:val="right"/>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 </w:t>
            </w:r>
          </w:p>
        </w:tc>
        <w:tc>
          <w:tcPr>
            <w:tcW w:w="500" w:type="dxa"/>
            <w:vMerge w:val="restart"/>
            <w:tcBorders>
              <w:top w:val="nil"/>
              <w:left w:val="single" w:sz="4" w:space="0" w:color="auto"/>
              <w:bottom w:val="single" w:sz="4" w:space="0" w:color="000000"/>
              <w:right w:val="single" w:sz="4" w:space="0" w:color="auto"/>
            </w:tcBorders>
            <w:shd w:val="clear" w:color="auto" w:fill="auto"/>
            <w:hideMark/>
          </w:tcPr>
          <w:p w14:paraId="01B7F656" w14:textId="77777777" w:rsidR="00A020AD" w:rsidRPr="00F019F8" w:rsidRDefault="00A020AD" w:rsidP="00A020AD">
            <w:pPr>
              <w:jc w:val="right"/>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 </w:t>
            </w:r>
          </w:p>
        </w:tc>
        <w:tc>
          <w:tcPr>
            <w:tcW w:w="1097" w:type="dxa"/>
            <w:vMerge w:val="restart"/>
            <w:tcBorders>
              <w:top w:val="nil"/>
              <w:left w:val="single" w:sz="4" w:space="0" w:color="auto"/>
              <w:bottom w:val="single" w:sz="4" w:space="0" w:color="000000"/>
              <w:right w:val="single" w:sz="4" w:space="0" w:color="auto"/>
            </w:tcBorders>
            <w:shd w:val="clear" w:color="auto" w:fill="auto"/>
            <w:hideMark/>
          </w:tcPr>
          <w:p w14:paraId="0971FEE9" w14:textId="77777777" w:rsidR="00A020AD" w:rsidRPr="00F019F8" w:rsidRDefault="00A020AD" w:rsidP="00A020AD">
            <w:pPr>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 </w:t>
            </w:r>
          </w:p>
        </w:tc>
        <w:tc>
          <w:tcPr>
            <w:tcW w:w="1028" w:type="dxa"/>
            <w:vMerge w:val="restart"/>
            <w:tcBorders>
              <w:top w:val="nil"/>
              <w:left w:val="single" w:sz="4" w:space="0" w:color="auto"/>
              <w:bottom w:val="single" w:sz="4" w:space="0" w:color="000000"/>
              <w:right w:val="single" w:sz="4" w:space="0" w:color="auto"/>
            </w:tcBorders>
            <w:shd w:val="clear" w:color="auto" w:fill="auto"/>
            <w:hideMark/>
          </w:tcPr>
          <w:p w14:paraId="754CF6ED" w14:textId="77777777" w:rsidR="00A020AD" w:rsidRPr="00F019F8" w:rsidRDefault="00A020AD" w:rsidP="00A020AD">
            <w:pPr>
              <w:jc w:val="right"/>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 </w:t>
            </w:r>
          </w:p>
        </w:tc>
        <w:tc>
          <w:tcPr>
            <w:tcW w:w="882" w:type="dxa"/>
            <w:vMerge w:val="restart"/>
            <w:tcBorders>
              <w:top w:val="nil"/>
              <w:left w:val="single" w:sz="4" w:space="0" w:color="auto"/>
              <w:bottom w:val="single" w:sz="4" w:space="0" w:color="000000"/>
              <w:right w:val="single" w:sz="4" w:space="0" w:color="auto"/>
            </w:tcBorders>
            <w:shd w:val="clear" w:color="auto" w:fill="auto"/>
            <w:hideMark/>
          </w:tcPr>
          <w:p w14:paraId="24A9E178" w14:textId="77777777" w:rsidR="00A020AD" w:rsidRPr="00F019F8" w:rsidRDefault="00A020AD" w:rsidP="00A020AD">
            <w:pPr>
              <w:jc w:val="right"/>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 </w:t>
            </w:r>
          </w:p>
        </w:tc>
        <w:tc>
          <w:tcPr>
            <w:tcW w:w="1166" w:type="dxa"/>
            <w:vMerge w:val="restart"/>
            <w:tcBorders>
              <w:top w:val="nil"/>
              <w:left w:val="single" w:sz="4" w:space="0" w:color="auto"/>
              <w:bottom w:val="single" w:sz="4" w:space="0" w:color="000000"/>
              <w:right w:val="single" w:sz="4" w:space="0" w:color="auto"/>
            </w:tcBorders>
            <w:shd w:val="clear" w:color="auto" w:fill="auto"/>
            <w:hideMark/>
          </w:tcPr>
          <w:p w14:paraId="243B7B35" w14:textId="77777777" w:rsidR="00A020AD" w:rsidRPr="00F019F8" w:rsidRDefault="00A020AD" w:rsidP="00A020AD">
            <w:pPr>
              <w:jc w:val="right"/>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 </w:t>
            </w:r>
          </w:p>
        </w:tc>
        <w:tc>
          <w:tcPr>
            <w:tcW w:w="789" w:type="dxa"/>
            <w:tcBorders>
              <w:top w:val="nil"/>
              <w:left w:val="nil"/>
              <w:bottom w:val="single" w:sz="4" w:space="0" w:color="auto"/>
              <w:right w:val="single" w:sz="4" w:space="0" w:color="auto"/>
            </w:tcBorders>
            <w:shd w:val="clear" w:color="auto" w:fill="auto"/>
            <w:noWrap/>
            <w:hideMark/>
          </w:tcPr>
          <w:p w14:paraId="18F26617" w14:textId="77777777" w:rsidR="00A020AD" w:rsidRPr="00F019F8" w:rsidRDefault="00A020AD" w:rsidP="00A020AD">
            <w:pPr>
              <w:jc w:val="right"/>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0301</w:t>
            </w:r>
          </w:p>
        </w:tc>
        <w:tc>
          <w:tcPr>
            <w:tcW w:w="1465" w:type="dxa"/>
            <w:tcBorders>
              <w:top w:val="nil"/>
              <w:left w:val="nil"/>
              <w:bottom w:val="single" w:sz="4" w:space="0" w:color="auto"/>
              <w:right w:val="single" w:sz="4" w:space="0" w:color="auto"/>
            </w:tcBorders>
            <w:shd w:val="clear" w:color="auto" w:fill="auto"/>
            <w:hideMark/>
          </w:tcPr>
          <w:p w14:paraId="26433EEC" w14:textId="77777777" w:rsidR="00A020AD" w:rsidRPr="00F019F8" w:rsidRDefault="00A020AD" w:rsidP="00A020AD">
            <w:pPr>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Азота (IV) диоксид (Азота диоксид) (4)</w:t>
            </w:r>
          </w:p>
        </w:tc>
        <w:tc>
          <w:tcPr>
            <w:tcW w:w="816" w:type="dxa"/>
            <w:tcBorders>
              <w:top w:val="nil"/>
              <w:left w:val="nil"/>
              <w:bottom w:val="single" w:sz="4" w:space="0" w:color="auto"/>
              <w:right w:val="single" w:sz="4" w:space="0" w:color="auto"/>
            </w:tcBorders>
            <w:shd w:val="clear" w:color="auto" w:fill="auto"/>
            <w:noWrap/>
            <w:hideMark/>
          </w:tcPr>
          <w:p w14:paraId="7CD1B0E8" w14:textId="77777777" w:rsidR="00A020AD" w:rsidRPr="00F019F8" w:rsidRDefault="00A020AD" w:rsidP="00A020AD">
            <w:pPr>
              <w:jc w:val="right"/>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0,00026</w:t>
            </w:r>
          </w:p>
        </w:tc>
        <w:tc>
          <w:tcPr>
            <w:tcW w:w="675" w:type="dxa"/>
            <w:tcBorders>
              <w:top w:val="nil"/>
              <w:left w:val="nil"/>
              <w:bottom w:val="single" w:sz="4" w:space="0" w:color="auto"/>
              <w:right w:val="single" w:sz="4" w:space="0" w:color="auto"/>
            </w:tcBorders>
            <w:shd w:val="clear" w:color="auto" w:fill="auto"/>
            <w:noWrap/>
            <w:hideMark/>
          </w:tcPr>
          <w:p w14:paraId="137CB7EF" w14:textId="77777777" w:rsidR="00A020AD" w:rsidRPr="00F019F8" w:rsidRDefault="00A020AD" w:rsidP="00A020AD">
            <w:pPr>
              <w:jc w:val="right"/>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0,733</w:t>
            </w:r>
          </w:p>
        </w:tc>
        <w:tc>
          <w:tcPr>
            <w:tcW w:w="816" w:type="dxa"/>
            <w:tcBorders>
              <w:top w:val="nil"/>
              <w:left w:val="nil"/>
              <w:bottom w:val="single" w:sz="4" w:space="0" w:color="auto"/>
              <w:right w:val="single" w:sz="4" w:space="0" w:color="auto"/>
            </w:tcBorders>
            <w:shd w:val="clear" w:color="auto" w:fill="auto"/>
            <w:noWrap/>
            <w:hideMark/>
          </w:tcPr>
          <w:p w14:paraId="32A904D9" w14:textId="77777777" w:rsidR="00A020AD" w:rsidRPr="00F019F8" w:rsidRDefault="00A020AD" w:rsidP="00A020AD">
            <w:pPr>
              <w:jc w:val="right"/>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0,0000865</w:t>
            </w:r>
          </w:p>
        </w:tc>
        <w:tc>
          <w:tcPr>
            <w:tcW w:w="596" w:type="dxa"/>
            <w:tcBorders>
              <w:top w:val="nil"/>
              <w:left w:val="nil"/>
              <w:bottom w:val="single" w:sz="4" w:space="0" w:color="auto"/>
              <w:right w:val="single" w:sz="4" w:space="0" w:color="auto"/>
            </w:tcBorders>
            <w:shd w:val="clear" w:color="auto" w:fill="auto"/>
            <w:noWrap/>
            <w:hideMark/>
          </w:tcPr>
          <w:p w14:paraId="192BB514" w14:textId="01EF2275" w:rsidR="00A020AD" w:rsidRPr="00F019F8" w:rsidRDefault="00A020AD" w:rsidP="00A020AD">
            <w:pPr>
              <w:jc w:val="center"/>
              <w:rPr>
                <w:rFonts w:ascii="Arial" w:eastAsia="Times New Roman" w:hAnsi="Arial" w:cs="Arial"/>
                <w:sz w:val="18"/>
                <w:szCs w:val="20"/>
                <w:lang w:val="ru-KZ" w:eastAsia="ru-KZ"/>
              </w:rPr>
            </w:pPr>
            <w:r w:rsidRPr="00086C0A">
              <w:rPr>
                <w:rFonts w:ascii="Arial" w:eastAsia="Times New Roman" w:hAnsi="Arial" w:cs="Arial"/>
                <w:sz w:val="20"/>
                <w:szCs w:val="20"/>
                <w:lang w:val="ru-KZ" w:eastAsia="ru-KZ"/>
              </w:rPr>
              <w:t>202</w:t>
            </w:r>
            <w:r w:rsidRPr="00086C0A">
              <w:rPr>
                <w:rFonts w:ascii="Arial" w:eastAsia="Times New Roman" w:hAnsi="Arial" w:cs="Arial"/>
                <w:sz w:val="20"/>
                <w:szCs w:val="20"/>
                <w:lang w:eastAsia="ru-KZ"/>
              </w:rPr>
              <w:t>7</w:t>
            </w:r>
          </w:p>
        </w:tc>
      </w:tr>
      <w:tr w:rsidR="00A020AD" w:rsidRPr="00F019F8" w14:paraId="63E4FF0F" w14:textId="77777777" w:rsidTr="00A020AD">
        <w:trPr>
          <w:trHeight w:val="510"/>
        </w:trPr>
        <w:tc>
          <w:tcPr>
            <w:tcW w:w="687" w:type="dxa"/>
            <w:vMerge/>
            <w:tcBorders>
              <w:top w:val="nil"/>
              <w:left w:val="single" w:sz="4" w:space="0" w:color="auto"/>
              <w:bottom w:val="single" w:sz="4" w:space="0" w:color="000000"/>
              <w:right w:val="single" w:sz="4" w:space="0" w:color="auto"/>
            </w:tcBorders>
            <w:vAlign w:val="center"/>
            <w:hideMark/>
          </w:tcPr>
          <w:p w14:paraId="57748F1C" w14:textId="77777777" w:rsidR="00A020AD" w:rsidRPr="00F019F8" w:rsidRDefault="00A020AD" w:rsidP="00A020AD">
            <w:pPr>
              <w:rPr>
                <w:rFonts w:ascii="Arial" w:eastAsia="Times New Roman" w:hAnsi="Arial" w:cs="Arial"/>
                <w:sz w:val="18"/>
                <w:szCs w:val="20"/>
                <w:lang w:val="ru-KZ" w:eastAsia="ru-KZ"/>
              </w:rPr>
            </w:pPr>
          </w:p>
        </w:tc>
        <w:tc>
          <w:tcPr>
            <w:tcW w:w="444" w:type="dxa"/>
            <w:vMerge/>
            <w:tcBorders>
              <w:top w:val="nil"/>
              <w:left w:val="single" w:sz="4" w:space="0" w:color="auto"/>
              <w:bottom w:val="single" w:sz="4" w:space="0" w:color="000000"/>
              <w:right w:val="single" w:sz="4" w:space="0" w:color="auto"/>
            </w:tcBorders>
            <w:vAlign w:val="center"/>
            <w:hideMark/>
          </w:tcPr>
          <w:p w14:paraId="2DA2F8DE" w14:textId="0D0437B5" w:rsidR="00A020AD" w:rsidRPr="00F019F8" w:rsidRDefault="00A020AD" w:rsidP="00A020AD">
            <w:pPr>
              <w:rPr>
                <w:rFonts w:ascii="Arial" w:eastAsia="Times New Roman" w:hAnsi="Arial" w:cs="Arial"/>
                <w:sz w:val="18"/>
                <w:szCs w:val="20"/>
                <w:lang w:val="ru-KZ" w:eastAsia="ru-KZ"/>
              </w:rPr>
            </w:pPr>
          </w:p>
        </w:tc>
        <w:tc>
          <w:tcPr>
            <w:tcW w:w="1242" w:type="dxa"/>
            <w:vMerge/>
            <w:tcBorders>
              <w:top w:val="nil"/>
              <w:left w:val="single" w:sz="4" w:space="0" w:color="auto"/>
              <w:bottom w:val="single" w:sz="4" w:space="0" w:color="000000"/>
              <w:right w:val="single" w:sz="4" w:space="0" w:color="auto"/>
            </w:tcBorders>
            <w:vAlign w:val="center"/>
            <w:hideMark/>
          </w:tcPr>
          <w:p w14:paraId="6032325D" w14:textId="77777777" w:rsidR="00A020AD" w:rsidRPr="00F019F8" w:rsidRDefault="00A020AD" w:rsidP="00A020AD">
            <w:pPr>
              <w:rPr>
                <w:rFonts w:ascii="Arial" w:eastAsia="Times New Roman" w:hAnsi="Arial" w:cs="Arial"/>
                <w:sz w:val="18"/>
                <w:szCs w:val="20"/>
                <w:lang w:val="ru-KZ" w:eastAsia="ru-KZ"/>
              </w:rPr>
            </w:pPr>
          </w:p>
        </w:tc>
        <w:tc>
          <w:tcPr>
            <w:tcW w:w="1445" w:type="dxa"/>
            <w:vMerge/>
            <w:tcBorders>
              <w:top w:val="nil"/>
              <w:left w:val="single" w:sz="4" w:space="0" w:color="auto"/>
              <w:bottom w:val="single" w:sz="4" w:space="0" w:color="000000"/>
              <w:right w:val="single" w:sz="4" w:space="0" w:color="auto"/>
            </w:tcBorders>
            <w:vAlign w:val="center"/>
            <w:hideMark/>
          </w:tcPr>
          <w:p w14:paraId="00C31233" w14:textId="77777777" w:rsidR="00A020AD" w:rsidRPr="00F019F8" w:rsidRDefault="00A020AD" w:rsidP="00A020AD">
            <w:pPr>
              <w:rPr>
                <w:rFonts w:ascii="Arial" w:eastAsia="Times New Roman" w:hAnsi="Arial" w:cs="Arial"/>
                <w:sz w:val="18"/>
                <w:szCs w:val="20"/>
                <w:lang w:val="ru-KZ" w:eastAsia="ru-KZ"/>
              </w:rPr>
            </w:pPr>
          </w:p>
        </w:tc>
        <w:tc>
          <w:tcPr>
            <w:tcW w:w="675" w:type="dxa"/>
            <w:vMerge/>
            <w:tcBorders>
              <w:top w:val="nil"/>
              <w:left w:val="single" w:sz="4" w:space="0" w:color="auto"/>
              <w:bottom w:val="single" w:sz="4" w:space="0" w:color="000000"/>
              <w:right w:val="single" w:sz="4" w:space="0" w:color="auto"/>
            </w:tcBorders>
            <w:vAlign w:val="center"/>
            <w:hideMark/>
          </w:tcPr>
          <w:p w14:paraId="569DDE08" w14:textId="77777777" w:rsidR="00A020AD" w:rsidRPr="00F019F8" w:rsidRDefault="00A020AD" w:rsidP="00A020AD">
            <w:pPr>
              <w:rPr>
                <w:rFonts w:ascii="Arial" w:eastAsia="Times New Roman" w:hAnsi="Arial" w:cs="Arial"/>
                <w:sz w:val="18"/>
                <w:szCs w:val="20"/>
                <w:lang w:val="ru-KZ" w:eastAsia="ru-KZ"/>
              </w:rPr>
            </w:pPr>
          </w:p>
        </w:tc>
        <w:tc>
          <w:tcPr>
            <w:tcW w:w="1097" w:type="dxa"/>
            <w:vMerge/>
            <w:tcBorders>
              <w:top w:val="nil"/>
              <w:left w:val="single" w:sz="4" w:space="0" w:color="auto"/>
              <w:bottom w:val="single" w:sz="4" w:space="0" w:color="000000"/>
              <w:right w:val="single" w:sz="4" w:space="0" w:color="auto"/>
            </w:tcBorders>
            <w:vAlign w:val="center"/>
            <w:hideMark/>
          </w:tcPr>
          <w:p w14:paraId="015BB8E5" w14:textId="77777777" w:rsidR="00A020AD" w:rsidRPr="00F019F8" w:rsidRDefault="00A020AD" w:rsidP="00A020AD">
            <w:pPr>
              <w:rPr>
                <w:rFonts w:ascii="Arial" w:eastAsia="Times New Roman" w:hAnsi="Arial" w:cs="Arial"/>
                <w:sz w:val="18"/>
                <w:szCs w:val="20"/>
                <w:lang w:val="ru-KZ" w:eastAsia="ru-KZ"/>
              </w:rPr>
            </w:pPr>
          </w:p>
        </w:tc>
        <w:tc>
          <w:tcPr>
            <w:tcW w:w="812" w:type="dxa"/>
            <w:vMerge/>
            <w:tcBorders>
              <w:top w:val="nil"/>
              <w:left w:val="single" w:sz="4" w:space="0" w:color="auto"/>
              <w:bottom w:val="single" w:sz="4" w:space="0" w:color="000000"/>
              <w:right w:val="single" w:sz="4" w:space="0" w:color="auto"/>
            </w:tcBorders>
            <w:vAlign w:val="center"/>
            <w:hideMark/>
          </w:tcPr>
          <w:p w14:paraId="36D0DBEB" w14:textId="77777777" w:rsidR="00A020AD" w:rsidRPr="00F019F8" w:rsidRDefault="00A020AD" w:rsidP="00A020AD">
            <w:pPr>
              <w:rPr>
                <w:rFonts w:ascii="Arial" w:eastAsia="Times New Roman" w:hAnsi="Arial" w:cs="Arial"/>
                <w:sz w:val="18"/>
                <w:szCs w:val="20"/>
                <w:lang w:val="ru-KZ" w:eastAsia="ru-KZ"/>
              </w:rPr>
            </w:pPr>
          </w:p>
        </w:tc>
        <w:tc>
          <w:tcPr>
            <w:tcW w:w="826" w:type="dxa"/>
            <w:vMerge/>
            <w:tcBorders>
              <w:top w:val="nil"/>
              <w:left w:val="single" w:sz="4" w:space="0" w:color="auto"/>
              <w:bottom w:val="single" w:sz="4" w:space="0" w:color="000000"/>
              <w:right w:val="single" w:sz="4" w:space="0" w:color="auto"/>
            </w:tcBorders>
            <w:vAlign w:val="center"/>
            <w:hideMark/>
          </w:tcPr>
          <w:p w14:paraId="05919F17" w14:textId="77777777" w:rsidR="00A020AD" w:rsidRPr="00F019F8" w:rsidRDefault="00A020AD" w:rsidP="00A020AD">
            <w:pPr>
              <w:rPr>
                <w:rFonts w:ascii="Arial" w:eastAsia="Times New Roman" w:hAnsi="Arial" w:cs="Arial"/>
                <w:sz w:val="18"/>
                <w:szCs w:val="20"/>
                <w:lang w:val="ru-KZ" w:eastAsia="ru-KZ"/>
              </w:rPr>
            </w:pPr>
          </w:p>
        </w:tc>
        <w:tc>
          <w:tcPr>
            <w:tcW w:w="730" w:type="dxa"/>
            <w:vMerge/>
            <w:tcBorders>
              <w:top w:val="nil"/>
              <w:left w:val="single" w:sz="4" w:space="0" w:color="auto"/>
              <w:bottom w:val="single" w:sz="4" w:space="0" w:color="000000"/>
              <w:right w:val="single" w:sz="4" w:space="0" w:color="auto"/>
            </w:tcBorders>
            <w:vAlign w:val="center"/>
            <w:hideMark/>
          </w:tcPr>
          <w:p w14:paraId="3E90F6B1" w14:textId="77777777" w:rsidR="00A020AD" w:rsidRPr="00F019F8" w:rsidRDefault="00A020AD" w:rsidP="00A020AD">
            <w:pPr>
              <w:rPr>
                <w:rFonts w:ascii="Arial" w:eastAsia="Times New Roman" w:hAnsi="Arial" w:cs="Arial"/>
                <w:sz w:val="18"/>
                <w:szCs w:val="20"/>
                <w:lang w:val="ru-KZ" w:eastAsia="ru-KZ"/>
              </w:rPr>
            </w:pPr>
          </w:p>
        </w:tc>
        <w:tc>
          <w:tcPr>
            <w:tcW w:w="798" w:type="dxa"/>
            <w:vMerge/>
            <w:tcBorders>
              <w:top w:val="nil"/>
              <w:left w:val="single" w:sz="4" w:space="0" w:color="auto"/>
              <w:bottom w:val="single" w:sz="4" w:space="0" w:color="000000"/>
              <w:right w:val="single" w:sz="4" w:space="0" w:color="auto"/>
            </w:tcBorders>
            <w:vAlign w:val="center"/>
            <w:hideMark/>
          </w:tcPr>
          <w:p w14:paraId="5A54CD20" w14:textId="77777777" w:rsidR="00A020AD" w:rsidRPr="00F019F8" w:rsidRDefault="00A020AD" w:rsidP="00A020AD">
            <w:pPr>
              <w:rPr>
                <w:rFonts w:ascii="Arial" w:eastAsia="Times New Roman" w:hAnsi="Arial" w:cs="Arial"/>
                <w:sz w:val="18"/>
                <w:szCs w:val="20"/>
                <w:lang w:val="ru-KZ" w:eastAsia="ru-KZ"/>
              </w:rPr>
            </w:pPr>
          </w:p>
        </w:tc>
        <w:tc>
          <w:tcPr>
            <w:tcW w:w="816" w:type="dxa"/>
            <w:vMerge/>
            <w:tcBorders>
              <w:top w:val="nil"/>
              <w:left w:val="single" w:sz="4" w:space="0" w:color="auto"/>
              <w:bottom w:val="single" w:sz="4" w:space="0" w:color="000000"/>
              <w:right w:val="single" w:sz="4" w:space="0" w:color="auto"/>
            </w:tcBorders>
            <w:vAlign w:val="center"/>
            <w:hideMark/>
          </w:tcPr>
          <w:p w14:paraId="024E22E4" w14:textId="77777777" w:rsidR="00A020AD" w:rsidRPr="00F019F8" w:rsidRDefault="00A020AD" w:rsidP="00A020AD">
            <w:pPr>
              <w:rPr>
                <w:rFonts w:ascii="Arial" w:eastAsia="Times New Roman" w:hAnsi="Arial" w:cs="Arial"/>
                <w:sz w:val="18"/>
                <w:szCs w:val="20"/>
                <w:lang w:val="ru-KZ" w:eastAsia="ru-KZ"/>
              </w:rPr>
            </w:pPr>
          </w:p>
        </w:tc>
        <w:tc>
          <w:tcPr>
            <w:tcW w:w="633" w:type="dxa"/>
            <w:vMerge/>
            <w:tcBorders>
              <w:top w:val="nil"/>
              <w:left w:val="single" w:sz="4" w:space="0" w:color="auto"/>
              <w:bottom w:val="single" w:sz="4" w:space="0" w:color="000000"/>
              <w:right w:val="single" w:sz="4" w:space="0" w:color="auto"/>
            </w:tcBorders>
            <w:vAlign w:val="center"/>
            <w:hideMark/>
          </w:tcPr>
          <w:p w14:paraId="0A9D2547" w14:textId="77777777" w:rsidR="00A020AD" w:rsidRPr="00F019F8" w:rsidRDefault="00A020AD" w:rsidP="00A020AD">
            <w:pPr>
              <w:rPr>
                <w:rFonts w:ascii="Arial" w:eastAsia="Times New Roman" w:hAnsi="Arial" w:cs="Arial"/>
                <w:sz w:val="18"/>
                <w:szCs w:val="20"/>
                <w:lang w:val="ru-KZ" w:eastAsia="ru-KZ"/>
              </w:rPr>
            </w:pPr>
          </w:p>
        </w:tc>
        <w:tc>
          <w:tcPr>
            <w:tcW w:w="500" w:type="dxa"/>
            <w:vMerge/>
            <w:tcBorders>
              <w:top w:val="nil"/>
              <w:left w:val="single" w:sz="4" w:space="0" w:color="auto"/>
              <w:bottom w:val="single" w:sz="4" w:space="0" w:color="000000"/>
              <w:right w:val="single" w:sz="4" w:space="0" w:color="auto"/>
            </w:tcBorders>
            <w:vAlign w:val="center"/>
            <w:hideMark/>
          </w:tcPr>
          <w:p w14:paraId="49ABBADC" w14:textId="77777777" w:rsidR="00A020AD" w:rsidRPr="00F019F8" w:rsidRDefault="00A020AD" w:rsidP="00A020AD">
            <w:pPr>
              <w:rPr>
                <w:rFonts w:ascii="Arial" w:eastAsia="Times New Roman" w:hAnsi="Arial" w:cs="Arial"/>
                <w:sz w:val="18"/>
                <w:szCs w:val="20"/>
                <w:lang w:val="ru-KZ" w:eastAsia="ru-KZ"/>
              </w:rPr>
            </w:pPr>
          </w:p>
        </w:tc>
        <w:tc>
          <w:tcPr>
            <w:tcW w:w="500" w:type="dxa"/>
            <w:vMerge/>
            <w:tcBorders>
              <w:top w:val="nil"/>
              <w:left w:val="single" w:sz="4" w:space="0" w:color="auto"/>
              <w:bottom w:val="single" w:sz="4" w:space="0" w:color="000000"/>
              <w:right w:val="single" w:sz="4" w:space="0" w:color="auto"/>
            </w:tcBorders>
            <w:vAlign w:val="center"/>
            <w:hideMark/>
          </w:tcPr>
          <w:p w14:paraId="5C2C5EE1" w14:textId="77777777" w:rsidR="00A020AD" w:rsidRPr="00F019F8" w:rsidRDefault="00A020AD" w:rsidP="00A020AD">
            <w:pPr>
              <w:rPr>
                <w:rFonts w:ascii="Arial" w:eastAsia="Times New Roman" w:hAnsi="Arial" w:cs="Arial"/>
                <w:sz w:val="18"/>
                <w:szCs w:val="20"/>
                <w:lang w:val="ru-KZ" w:eastAsia="ru-KZ"/>
              </w:rPr>
            </w:pPr>
          </w:p>
        </w:tc>
        <w:tc>
          <w:tcPr>
            <w:tcW w:w="500" w:type="dxa"/>
            <w:vMerge/>
            <w:tcBorders>
              <w:top w:val="nil"/>
              <w:left w:val="single" w:sz="4" w:space="0" w:color="auto"/>
              <w:bottom w:val="single" w:sz="4" w:space="0" w:color="000000"/>
              <w:right w:val="single" w:sz="4" w:space="0" w:color="auto"/>
            </w:tcBorders>
            <w:vAlign w:val="center"/>
            <w:hideMark/>
          </w:tcPr>
          <w:p w14:paraId="2D40CDE8" w14:textId="77777777" w:rsidR="00A020AD" w:rsidRPr="00F019F8" w:rsidRDefault="00A020AD" w:rsidP="00A020AD">
            <w:pPr>
              <w:rPr>
                <w:rFonts w:ascii="Arial" w:eastAsia="Times New Roman" w:hAnsi="Arial" w:cs="Arial"/>
                <w:sz w:val="18"/>
                <w:szCs w:val="20"/>
                <w:lang w:val="ru-KZ" w:eastAsia="ru-KZ"/>
              </w:rPr>
            </w:pPr>
          </w:p>
        </w:tc>
        <w:tc>
          <w:tcPr>
            <w:tcW w:w="500" w:type="dxa"/>
            <w:vMerge/>
            <w:tcBorders>
              <w:top w:val="nil"/>
              <w:left w:val="single" w:sz="4" w:space="0" w:color="auto"/>
              <w:bottom w:val="single" w:sz="4" w:space="0" w:color="000000"/>
              <w:right w:val="single" w:sz="4" w:space="0" w:color="auto"/>
            </w:tcBorders>
            <w:vAlign w:val="center"/>
            <w:hideMark/>
          </w:tcPr>
          <w:p w14:paraId="2A2813E6" w14:textId="77777777" w:rsidR="00A020AD" w:rsidRPr="00F019F8" w:rsidRDefault="00A020AD" w:rsidP="00A020AD">
            <w:pPr>
              <w:rPr>
                <w:rFonts w:ascii="Arial" w:eastAsia="Times New Roman" w:hAnsi="Arial" w:cs="Arial"/>
                <w:sz w:val="18"/>
                <w:szCs w:val="20"/>
                <w:lang w:val="ru-KZ" w:eastAsia="ru-KZ"/>
              </w:rPr>
            </w:pPr>
          </w:p>
        </w:tc>
        <w:tc>
          <w:tcPr>
            <w:tcW w:w="1097" w:type="dxa"/>
            <w:vMerge/>
            <w:tcBorders>
              <w:top w:val="nil"/>
              <w:left w:val="single" w:sz="4" w:space="0" w:color="auto"/>
              <w:bottom w:val="single" w:sz="4" w:space="0" w:color="000000"/>
              <w:right w:val="single" w:sz="4" w:space="0" w:color="auto"/>
            </w:tcBorders>
            <w:vAlign w:val="center"/>
            <w:hideMark/>
          </w:tcPr>
          <w:p w14:paraId="5E90377E" w14:textId="77777777" w:rsidR="00A020AD" w:rsidRPr="00F019F8" w:rsidRDefault="00A020AD" w:rsidP="00A020AD">
            <w:pPr>
              <w:rPr>
                <w:rFonts w:ascii="Arial" w:eastAsia="Times New Roman" w:hAnsi="Arial" w:cs="Arial"/>
                <w:sz w:val="18"/>
                <w:szCs w:val="20"/>
                <w:lang w:val="ru-KZ" w:eastAsia="ru-KZ"/>
              </w:rPr>
            </w:pPr>
          </w:p>
        </w:tc>
        <w:tc>
          <w:tcPr>
            <w:tcW w:w="1028" w:type="dxa"/>
            <w:vMerge/>
            <w:tcBorders>
              <w:top w:val="nil"/>
              <w:left w:val="single" w:sz="4" w:space="0" w:color="auto"/>
              <w:bottom w:val="single" w:sz="4" w:space="0" w:color="000000"/>
              <w:right w:val="single" w:sz="4" w:space="0" w:color="auto"/>
            </w:tcBorders>
            <w:vAlign w:val="center"/>
            <w:hideMark/>
          </w:tcPr>
          <w:p w14:paraId="5DADCDEA" w14:textId="77777777" w:rsidR="00A020AD" w:rsidRPr="00F019F8" w:rsidRDefault="00A020AD" w:rsidP="00A020AD">
            <w:pPr>
              <w:rPr>
                <w:rFonts w:ascii="Arial" w:eastAsia="Times New Roman" w:hAnsi="Arial" w:cs="Arial"/>
                <w:sz w:val="18"/>
                <w:szCs w:val="20"/>
                <w:lang w:val="ru-KZ" w:eastAsia="ru-KZ"/>
              </w:rPr>
            </w:pPr>
          </w:p>
        </w:tc>
        <w:tc>
          <w:tcPr>
            <w:tcW w:w="882" w:type="dxa"/>
            <w:vMerge/>
            <w:tcBorders>
              <w:top w:val="nil"/>
              <w:left w:val="single" w:sz="4" w:space="0" w:color="auto"/>
              <w:bottom w:val="single" w:sz="4" w:space="0" w:color="000000"/>
              <w:right w:val="single" w:sz="4" w:space="0" w:color="auto"/>
            </w:tcBorders>
            <w:vAlign w:val="center"/>
            <w:hideMark/>
          </w:tcPr>
          <w:p w14:paraId="6FC16E7C" w14:textId="77777777" w:rsidR="00A020AD" w:rsidRPr="00F019F8" w:rsidRDefault="00A020AD" w:rsidP="00A020AD">
            <w:pPr>
              <w:rPr>
                <w:rFonts w:ascii="Arial" w:eastAsia="Times New Roman" w:hAnsi="Arial" w:cs="Arial"/>
                <w:sz w:val="18"/>
                <w:szCs w:val="20"/>
                <w:lang w:val="ru-KZ" w:eastAsia="ru-KZ"/>
              </w:rPr>
            </w:pPr>
          </w:p>
        </w:tc>
        <w:tc>
          <w:tcPr>
            <w:tcW w:w="1166" w:type="dxa"/>
            <w:vMerge/>
            <w:tcBorders>
              <w:top w:val="nil"/>
              <w:left w:val="single" w:sz="4" w:space="0" w:color="auto"/>
              <w:bottom w:val="single" w:sz="4" w:space="0" w:color="000000"/>
              <w:right w:val="single" w:sz="4" w:space="0" w:color="auto"/>
            </w:tcBorders>
            <w:vAlign w:val="center"/>
            <w:hideMark/>
          </w:tcPr>
          <w:p w14:paraId="6AB87B23" w14:textId="77777777" w:rsidR="00A020AD" w:rsidRPr="00F019F8" w:rsidRDefault="00A020AD" w:rsidP="00A020AD">
            <w:pPr>
              <w:rPr>
                <w:rFonts w:ascii="Arial" w:eastAsia="Times New Roman" w:hAnsi="Arial" w:cs="Arial"/>
                <w:sz w:val="18"/>
                <w:szCs w:val="20"/>
                <w:lang w:val="ru-KZ" w:eastAsia="ru-KZ"/>
              </w:rPr>
            </w:pPr>
          </w:p>
        </w:tc>
        <w:tc>
          <w:tcPr>
            <w:tcW w:w="789" w:type="dxa"/>
            <w:tcBorders>
              <w:top w:val="nil"/>
              <w:left w:val="nil"/>
              <w:bottom w:val="single" w:sz="4" w:space="0" w:color="auto"/>
              <w:right w:val="single" w:sz="4" w:space="0" w:color="auto"/>
            </w:tcBorders>
            <w:shd w:val="clear" w:color="auto" w:fill="auto"/>
            <w:noWrap/>
            <w:hideMark/>
          </w:tcPr>
          <w:p w14:paraId="4258E3BA" w14:textId="77777777" w:rsidR="00A020AD" w:rsidRPr="00F019F8" w:rsidRDefault="00A020AD" w:rsidP="00A020AD">
            <w:pPr>
              <w:jc w:val="right"/>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0304</w:t>
            </w:r>
          </w:p>
        </w:tc>
        <w:tc>
          <w:tcPr>
            <w:tcW w:w="1465" w:type="dxa"/>
            <w:tcBorders>
              <w:top w:val="nil"/>
              <w:left w:val="nil"/>
              <w:bottom w:val="single" w:sz="4" w:space="0" w:color="auto"/>
              <w:right w:val="single" w:sz="4" w:space="0" w:color="auto"/>
            </w:tcBorders>
            <w:shd w:val="clear" w:color="auto" w:fill="auto"/>
            <w:hideMark/>
          </w:tcPr>
          <w:p w14:paraId="672533A1" w14:textId="77777777" w:rsidR="00A020AD" w:rsidRPr="00F019F8" w:rsidRDefault="00A020AD" w:rsidP="00A020AD">
            <w:pPr>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Азот (II) оксид (Азота оксид) (6)</w:t>
            </w:r>
          </w:p>
        </w:tc>
        <w:tc>
          <w:tcPr>
            <w:tcW w:w="816" w:type="dxa"/>
            <w:tcBorders>
              <w:top w:val="nil"/>
              <w:left w:val="nil"/>
              <w:bottom w:val="single" w:sz="4" w:space="0" w:color="auto"/>
              <w:right w:val="single" w:sz="4" w:space="0" w:color="auto"/>
            </w:tcBorders>
            <w:shd w:val="clear" w:color="auto" w:fill="auto"/>
            <w:noWrap/>
            <w:hideMark/>
          </w:tcPr>
          <w:p w14:paraId="193A9842" w14:textId="77777777" w:rsidR="00A020AD" w:rsidRPr="00F019F8" w:rsidRDefault="00A020AD" w:rsidP="00A020AD">
            <w:pPr>
              <w:jc w:val="right"/>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0,00004</w:t>
            </w:r>
          </w:p>
        </w:tc>
        <w:tc>
          <w:tcPr>
            <w:tcW w:w="675" w:type="dxa"/>
            <w:tcBorders>
              <w:top w:val="nil"/>
              <w:left w:val="nil"/>
              <w:bottom w:val="single" w:sz="4" w:space="0" w:color="auto"/>
              <w:right w:val="single" w:sz="4" w:space="0" w:color="auto"/>
            </w:tcBorders>
            <w:shd w:val="clear" w:color="auto" w:fill="auto"/>
            <w:noWrap/>
            <w:hideMark/>
          </w:tcPr>
          <w:p w14:paraId="77EFDD9C" w14:textId="77777777" w:rsidR="00A020AD" w:rsidRPr="00F019F8" w:rsidRDefault="00A020AD" w:rsidP="00A020AD">
            <w:pPr>
              <w:jc w:val="right"/>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0,113</w:t>
            </w:r>
          </w:p>
        </w:tc>
        <w:tc>
          <w:tcPr>
            <w:tcW w:w="816" w:type="dxa"/>
            <w:tcBorders>
              <w:top w:val="nil"/>
              <w:left w:val="nil"/>
              <w:bottom w:val="single" w:sz="4" w:space="0" w:color="auto"/>
              <w:right w:val="single" w:sz="4" w:space="0" w:color="auto"/>
            </w:tcBorders>
            <w:shd w:val="clear" w:color="auto" w:fill="auto"/>
            <w:noWrap/>
            <w:hideMark/>
          </w:tcPr>
          <w:p w14:paraId="4815AE5F" w14:textId="77777777" w:rsidR="00A020AD" w:rsidRPr="00F019F8" w:rsidRDefault="00A020AD" w:rsidP="00A020AD">
            <w:pPr>
              <w:jc w:val="right"/>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0,0000133</w:t>
            </w:r>
          </w:p>
        </w:tc>
        <w:tc>
          <w:tcPr>
            <w:tcW w:w="596" w:type="dxa"/>
            <w:tcBorders>
              <w:top w:val="nil"/>
              <w:left w:val="nil"/>
              <w:bottom w:val="single" w:sz="4" w:space="0" w:color="auto"/>
              <w:right w:val="single" w:sz="4" w:space="0" w:color="auto"/>
            </w:tcBorders>
            <w:shd w:val="clear" w:color="auto" w:fill="auto"/>
            <w:noWrap/>
            <w:hideMark/>
          </w:tcPr>
          <w:p w14:paraId="02CF405E" w14:textId="618F0710" w:rsidR="00A020AD" w:rsidRPr="00F019F8" w:rsidRDefault="00A020AD" w:rsidP="00A020AD">
            <w:pPr>
              <w:jc w:val="center"/>
              <w:rPr>
                <w:rFonts w:ascii="Arial" w:eastAsia="Times New Roman" w:hAnsi="Arial" w:cs="Arial"/>
                <w:sz w:val="18"/>
                <w:szCs w:val="20"/>
                <w:lang w:val="ru-KZ" w:eastAsia="ru-KZ"/>
              </w:rPr>
            </w:pPr>
            <w:r w:rsidRPr="00086C0A">
              <w:rPr>
                <w:rFonts w:ascii="Arial" w:eastAsia="Times New Roman" w:hAnsi="Arial" w:cs="Arial"/>
                <w:sz w:val="20"/>
                <w:szCs w:val="20"/>
                <w:lang w:val="ru-KZ" w:eastAsia="ru-KZ"/>
              </w:rPr>
              <w:t>202</w:t>
            </w:r>
            <w:r w:rsidRPr="00086C0A">
              <w:rPr>
                <w:rFonts w:ascii="Arial" w:eastAsia="Times New Roman" w:hAnsi="Arial" w:cs="Arial"/>
                <w:sz w:val="20"/>
                <w:szCs w:val="20"/>
                <w:lang w:eastAsia="ru-KZ"/>
              </w:rPr>
              <w:t>7</w:t>
            </w:r>
          </w:p>
        </w:tc>
      </w:tr>
      <w:tr w:rsidR="00A020AD" w:rsidRPr="00F019F8" w14:paraId="4CC52E1A" w14:textId="77777777" w:rsidTr="00A020AD">
        <w:trPr>
          <w:trHeight w:val="765"/>
        </w:trPr>
        <w:tc>
          <w:tcPr>
            <w:tcW w:w="687" w:type="dxa"/>
            <w:vMerge/>
            <w:tcBorders>
              <w:top w:val="nil"/>
              <w:left w:val="single" w:sz="4" w:space="0" w:color="auto"/>
              <w:bottom w:val="single" w:sz="4" w:space="0" w:color="000000"/>
              <w:right w:val="single" w:sz="4" w:space="0" w:color="auto"/>
            </w:tcBorders>
            <w:vAlign w:val="center"/>
            <w:hideMark/>
          </w:tcPr>
          <w:p w14:paraId="6319C308" w14:textId="77777777" w:rsidR="00A020AD" w:rsidRPr="00F019F8" w:rsidRDefault="00A020AD" w:rsidP="00A020AD">
            <w:pPr>
              <w:rPr>
                <w:rFonts w:ascii="Arial" w:eastAsia="Times New Roman" w:hAnsi="Arial" w:cs="Arial"/>
                <w:sz w:val="18"/>
                <w:szCs w:val="20"/>
                <w:lang w:val="ru-KZ" w:eastAsia="ru-KZ"/>
              </w:rPr>
            </w:pPr>
          </w:p>
        </w:tc>
        <w:tc>
          <w:tcPr>
            <w:tcW w:w="444" w:type="dxa"/>
            <w:vMerge/>
            <w:tcBorders>
              <w:top w:val="nil"/>
              <w:left w:val="single" w:sz="4" w:space="0" w:color="auto"/>
              <w:bottom w:val="single" w:sz="4" w:space="0" w:color="000000"/>
              <w:right w:val="single" w:sz="4" w:space="0" w:color="auto"/>
            </w:tcBorders>
            <w:vAlign w:val="center"/>
            <w:hideMark/>
          </w:tcPr>
          <w:p w14:paraId="6E5BFFEA" w14:textId="400B9C22" w:rsidR="00A020AD" w:rsidRPr="00F019F8" w:rsidRDefault="00A020AD" w:rsidP="00A020AD">
            <w:pPr>
              <w:rPr>
                <w:rFonts w:ascii="Arial" w:eastAsia="Times New Roman" w:hAnsi="Arial" w:cs="Arial"/>
                <w:sz w:val="18"/>
                <w:szCs w:val="20"/>
                <w:lang w:val="ru-KZ" w:eastAsia="ru-KZ"/>
              </w:rPr>
            </w:pPr>
          </w:p>
        </w:tc>
        <w:tc>
          <w:tcPr>
            <w:tcW w:w="1242" w:type="dxa"/>
            <w:vMerge/>
            <w:tcBorders>
              <w:top w:val="nil"/>
              <w:left w:val="single" w:sz="4" w:space="0" w:color="auto"/>
              <w:bottom w:val="single" w:sz="4" w:space="0" w:color="000000"/>
              <w:right w:val="single" w:sz="4" w:space="0" w:color="auto"/>
            </w:tcBorders>
            <w:vAlign w:val="center"/>
            <w:hideMark/>
          </w:tcPr>
          <w:p w14:paraId="5A75B76E" w14:textId="77777777" w:rsidR="00A020AD" w:rsidRPr="00F019F8" w:rsidRDefault="00A020AD" w:rsidP="00A020AD">
            <w:pPr>
              <w:rPr>
                <w:rFonts w:ascii="Arial" w:eastAsia="Times New Roman" w:hAnsi="Arial" w:cs="Arial"/>
                <w:sz w:val="18"/>
                <w:szCs w:val="20"/>
                <w:lang w:val="ru-KZ" w:eastAsia="ru-KZ"/>
              </w:rPr>
            </w:pPr>
          </w:p>
        </w:tc>
        <w:tc>
          <w:tcPr>
            <w:tcW w:w="1445" w:type="dxa"/>
            <w:vMerge/>
            <w:tcBorders>
              <w:top w:val="nil"/>
              <w:left w:val="single" w:sz="4" w:space="0" w:color="auto"/>
              <w:bottom w:val="single" w:sz="4" w:space="0" w:color="000000"/>
              <w:right w:val="single" w:sz="4" w:space="0" w:color="auto"/>
            </w:tcBorders>
            <w:vAlign w:val="center"/>
            <w:hideMark/>
          </w:tcPr>
          <w:p w14:paraId="710AE7E0" w14:textId="77777777" w:rsidR="00A020AD" w:rsidRPr="00F019F8" w:rsidRDefault="00A020AD" w:rsidP="00A020AD">
            <w:pPr>
              <w:rPr>
                <w:rFonts w:ascii="Arial" w:eastAsia="Times New Roman" w:hAnsi="Arial" w:cs="Arial"/>
                <w:sz w:val="18"/>
                <w:szCs w:val="20"/>
                <w:lang w:val="ru-KZ" w:eastAsia="ru-KZ"/>
              </w:rPr>
            </w:pPr>
          </w:p>
        </w:tc>
        <w:tc>
          <w:tcPr>
            <w:tcW w:w="675" w:type="dxa"/>
            <w:vMerge/>
            <w:tcBorders>
              <w:top w:val="nil"/>
              <w:left w:val="single" w:sz="4" w:space="0" w:color="auto"/>
              <w:bottom w:val="single" w:sz="4" w:space="0" w:color="000000"/>
              <w:right w:val="single" w:sz="4" w:space="0" w:color="auto"/>
            </w:tcBorders>
            <w:vAlign w:val="center"/>
            <w:hideMark/>
          </w:tcPr>
          <w:p w14:paraId="4A6E7250" w14:textId="77777777" w:rsidR="00A020AD" w:rsidRPr="00F019F8" w:rsidRDefault="00A020AD" w:rsidP="00A020AD">
            <w:pPr>
              <w:rPr>
                <w:rFonts w:ascii="Arial" w:eastAsia="Times New Roman" w:hAnsi="Arial" w:cs="Arial"/>
                <w:sz w:val="18"/>
                <w:szCs w:val="20"/>
                <w:lang w:val="ru-KZ" w:eastAsia="ru-KZ"/>
              </w:rPr>
            </w:pPr>
          </w:p>
        </w:tc>
        <w:tc>
          <w:tcPr>
            <w:tcW w:w="1097" w:type="dxa"/>
            <w:vMerge/>
            <w:tcBorders>
              <w:top w:val="nil"/>
              <w:left w:val="single" w:sz="4" w:space="0" w:color="auto"/>
              <w:bottom w:val="single" w:sz="4" w:space="0" w:color="000000"/>
              <w:right w:val="single" w:sz="4" w:space="0" w:color="auto"/>
            </w:tcBorders>
            <w:vAlign w:val="center"/>
            <w:hideMark/>
          </w:tcPr>
          <w:p w14:paraId="0A243D4F" w14:textId="77777777" w:rsidR="00A020AD" w:rsidRPr="00F019F8" w:rsidRDefault="00A020AD" w:rsidP="00A020AD">
            <w:pPr>
              <w:rPr>
                <w:rFonts w:ascii="Arial" w:eastAsia="Times New Roman" w:hAnsi="Arial" w:cs="Arial"/>
                <w:sz w:val="18"/>
                <w:szCs w:val="20"/>
                <w:lang w:val="ru-KZ" w:eastAsia="ru-KZ"/>
              </w:rPr>
            </w:pPr>
          </w:p>
        </w:tc>
        <w:tc>
          <w:tcPr>
            <w:tcW w:w="812" w:type="dxa"/>
            <w:vMerge/>
            <w:tcBorders>
              <w:top w:val="nil"/>
              <w:left w:val="single" w:sz="4" w:space="0" w:color="auto"/>
              <w:bottom w:val="single" w:sz="4" w:space="0" w:color="000000"/>
              <w:right w:val="single" w:sz="4" w:space="0" w:color="auto"/>
            </w:tcBorders>
            <w:vAlign w:val="center"/>
            <w:hideMark/>
          </w:tcPr>
          <w:p w14:paraId="2B50B5CD" w14:textId="77777777" w:rsidR="00A020AD" w:rsidRPr="00F019F8" w:rsidRDefault="00A020AD" w:rsidP="00A020AD">
            <w:pPr>
              <w:rPr>
                <w:rFonts w:ascii="Arial" w:eastAsia="Times New Roman" w:hAnsi="Arial" w:cs="Arial"/>
                <w:sz w:val="18"/>
                <w:szCs w:val="20"/>
                <w:lang w:val="ru-KZ" w:eastAsia="ru-KZ"/>
              </w:rPr>
            </w:pPr>
          </w:p>
        </w:tc>
        <w:tc>
          <w:tcPr>
            <w:tcW w:w="826" w:type="dxa"/>
            <w:vMerge/>
            <w:tcBorders>
              <w:top w:val="nil"/>
              <w:left w:val="single" w:sz="4" w:space="0" w:color="auto"/>
              <w:bottom w:val="single" w:sz="4" w:space="0" w:color="000000"/>
              <w:right w:val="single" w:sz="4" w:space="0" w:color="auto"/>
            </w:tcBorders>
            <w:vAlign w:val="center"/>
            <w:hideMark/>
          </w:tcPr>
          <w:p w14:paraId="525B327E" w14:textId="77777777" w:rsidR="00A020AD" w:rsidRPr="00F019F8" w:rsidRDefault="00A020AD" w:rsidP="00A020AD">
            <w:pPr>
              <w:rPr>
                <w:rFonts w:ascii="Arial" w:eastAsia="Times New Roman" w:hAnsi="Arial" w:cs="Arial"/>
                <w:sz w:val="18"/>
                <w:szCs w:val="20"/>
                <w:lang w:val="ru-KZ" w:eastAsia="ru-KZ"/>
              </w:rPr>
            </w:pPr>
          </w:p>
        </w:tc>
        <w:tc>
          <w:tcPr>
            <w:tcW w:w="730" w:type="dxa"/>
            <w:vMerge/>
            <w:tcBorders>
              <w:top w:val="nil"/>
              <w:left w:val="single" w:sz="4" w:space="0" w:color="auto"/>
              <w:bottom w:val="single" w:sz="4" w:space="0" w:color="000000"/>
              <w:right w:val="single" w:sz="4" w:space="0" w:color="auto"/>
            </w:tcBorders>
            <w:vAlign w:val="center"/>
            <w:hideMark/>
          </w:tcPr>
          <w:p w14:paraId="0FACEE62" w14:textId="77777777" w:rsidR="00A020AD" w:rsidRPr="00F019F8" w:rsidRDefault="00A020AD" w:rsidP="00A020AD">
            <w:pPr>
              <w:rPr>
                <w:rFonts w:ascii="Arial" w:eastAsia="Times New Roman" w:hAnsi="Arial" w:cs="Arial"/>
                <w:sz w:val="18"/>
                <w:szCs w:val="20"/>
                <w:lang w:val="ru-KZ" w:eastAsia="ru-KZ"/>
              </w:rPr>
            </w:pPr>
          </w:p>
        </w:tc>
        <w:tc>
          <w:tcPr>
            <w:tcW w:w="798" w:type="dxa"/>
            <w:vMerge/>
            <w:tcBorders>
              <w:top w:val="nil"/>
              <w:left w:val="single" w:sz="4" w:space="0" w:color="auto"/>
              <w:bottom w:val="single" w:sz="4" w:space="0" w:color="000000"/>
              <w:right w:val="single" w:sz="4" w:space="0" w:color="auto"/>
            </w:tcBorders>
            <w:vAlign w:val="center"/>
            <w:hideMark/>
          </w:tcPr>
          <w:p w14:paraId="7841DA93" w14:textId="77777777" w:rsidR="00A020AD" w:rsidRPr="00F019F8" w:rsidRDefault="00A020AD" w:rsidP="00A020AD">
            <w:pPr>
              <w:rPr>
                <w:rFonts w:ascii="Arial" w:eastAsia="Times New Roman" w:hAnsi="Arial" w:cs="Arial"/>
                <w:sz w:val="18"/>
                <w:szCs w:val="20"/>
                <w:lang w:val="ru-KZ" w:eastAsia="ru-KZ"/>
              </w:rPr>
            </w:pPr>
          </w:p>
        </w:tc>
        <w:tc>
          <w:tcPr>
            <w:tcW w:w="816" w:type="dxa"/>
            <w:vMerge/>
            <w:tcBorders>
              <w:top w:val="nil"/>
              <w:left w:val="single" w:sz="4" w:space="0" w:color="auto"/>
              <w:bottom w:val="single" w:sz="4" w:space="0" w:color="000000"/>
              <w:right w:val="single" w:sz="4" w:space="0" w:color="auto"/>
            </w:tcBorders>
            <w:vAlign w:val="center"/>
            <w:hideMark/>
          </w:tcPr>
          <w:p w14:paraId="116B235B" w14:textId="77777777" w:rsidR="00A020AD" w:rsidRPr="00F019F8" w:rsidRDefault="00A020AD" w:rsidP="00A020AD">
            <w:pPr>
              <w:rPr>
                <w:rFonts w:ascii="Arial" w:eastAsia="Times New Roman" w:hAnsi="Arial" w:cs="Arial"/>
                <w:sz w:val="18"/>
                <w:szCs w:val="20"/>
                <w:lang w:val="ru-KZ" w:eastAsia="ru-KZ"/>
              </w:rPr>
            </w:pPr>
          </w:p>
        </w:tc>
        <w:tc>
          <w:tcPr>
            <w:tcW w:w="633" w:type="dxa"/>
            <w:vMerge/>
            <w:tcBorders>
              <w:top w:val="nil"/>
              <w:left w:val="single" w:sz="4" w:space="0" w:color="auto"/>
              <w:bottom w:val="single" w:sz="4" w:space="0" w:color="000000"/>
              <w:right w:val="single" w:sz="4" w:space="0" w:color="auto"/>
            </w:tcBorders>
            <w:vAlign w:val="center"/>
            <w:hideMark/>
          </w:tcPr>
          <w:p w14:paraId="5638078A" w14:textId="77777777" w:rsidR="00A020AD" w:rsidRPr="00F019F8" w:rsidRDefault="00A020AD" w:rsidP="00A020AD">
            <w:pPr>
              <w:rPr>
                <w:rFonts w:ascii="Arial" w:eastAsia="Times New Roman" w:hAnsi="Arial" w:cs="Arial"/>
                <w:sz w:val="18"/>
                <w:szCs w:val="20"/>
                <w:lang w:val="ru-KZ" w:eastAsia="ru-KZ"/>
              </w:rPr>
            </w:pPr>
          </w:p>
        </w:tc>
        <w:tc>
          <w:tcPr>
            <w:tcW w:w="500" w:type="dxa"/>
            <w:vMerge/>
            <w:tcBorders>
              <w:top w:val="nil"/>
              <w:left w:val="single" w:sz="4" w:space="0" w:color="auto"/>
              <w:bottom w:val="single" w:sz="4" w:space="0" w:color="000000"/>
              <w:right w:val="single" w:sz="4" w:space="0" w:color="auto"/>
            </w:tcBorders>
            <w:vAlign w:val="center"/>
            <w:hideMark/>
          </w:tcPr>
          <w:p w14:paraId="3E861CCA" w14:textId="77777777" w:rsidR="00A020AD" w:rsidRPr="00F019F8" w:rsidRDefault="00A020AD" w:rsidP="00A020AD">
            <w:pPr>
              <w:rPr>
                <w:rFonts w:ascii="Arial" w:eastAsia="Times New Roman" w:hAnsi="Arial" w:cs="Arial"/>
                <w:sz w:val="18"/>
                <w:szCs w:val="20"/>
                <w:lang w:val="ru-KZ" w:eastAsia="ru-KZ"/>
              </w:rPr>
            </w:pPr>
          </w:p>
        </w:tc>
        <w:tc>
          <w:tcPr>
            <w:tcW w:w="500" w:type="dxa"/>
            <w:vMerge/>
            <w:tcBorders>
              <w:top w:val="nil"/>
              <w:left w:val="single" w:sz="4" w:space="0" w:color="auto"/>
              <w:bottom w:val="single" w:sz="4" w:space="0" w:color="000000"/>
              <w:right w:val="single" w:sz="4" w:space="0" w:color="auto"/>
            </w:tcBorders>
            <w:vAlign w:val="center"/>
            <w:hideMark/>
          </w:tcPr>
          <w:p w14:paraId="3A0B3B30" w14:textId="77777777" w:rsidR="00A020AD" w:rsidRPr="00F019F8" w:rsidRDefault="00A020AD" w:rsidP="00A020AD">
            <w:pPr>
              <w:rPr>
                <w:rFonts w:ascii="Arial" w:eastAsia="Times New Roman" w:hAnsi="Arial" w:cs="Arial"/>
                <w:sz w:val="18"/>
                <w:szCs w:val="20"/>
                <w:lang w:val="ru-KZ" w:eastAsia="ru-KZ"/>
              </w:rPr>
            </w:pPr>
          </w:p>
        </w:tc>
        <w:tc>
          <w:tcPr>
            <w:tcW w:w="500" w:type="dxa"/>
            <w:vMerge/>
            <w:tcBorders>
              <w:top w:val="nil"/>
              <w:left w:val="single" w:sz="4" w:space="0" w:color="auto"/>
              <w:bottom w:val="single" w:sz="4" w:space="0" w:color="000000"/>
              <w:right w:val="single" w:sz="4" w:space="0" w:color="auto"/>
            </w:tcBorders>
            <w:vAlign w:val="center"/>
            <w:hideMark/>
          </w:tcPr>
          <w:p w14:paraId="5BEA770E" w14:textId="77777777" w:rsidR="00A020AD" w:rsidRPr="00F019F8" w:rsidRDefault="00A020AD" w:rsidP="00A020AD">
            <w:pPr>
              <w:rPr>
                <w:rFonts w:ascii="Arial" w:eastAsia="Times New Roman" w:hAnsi="Arial" w:cs="Arial"/>
                <w:sz w:val="18"/>
                <w:szCs w:val="20"/>
                <w:lang w:val="ru-KZ" w:eastAsia="ru-KZ"/>
              </w:rPr>
            </w:pPr>
          </w:p>
        </w:tc>
        <w:tc>
          <w:tcPr>
            <w:tcW w:w="500" w:type="dxa"/>
            <w:vMerge/>
            <w:tcBorders>
              <w:top w:val="nil"/>
              <w:left w:val="single" w:sz="4" w:space="0" w:color="auto"/>
              <w:bottom w:val="single" w:sz="4" w:space="0" w:color="000000"/>
              <w:right w:val="single" w:sz="4" w:space="0" w:color="auto"/>
            </w:tcBorders>
            <w:vAlign w:val="center"/>
            <w:hideMark/>
          </w:tcPr>
          <w:p w14:paraId="4CE62D06" w14:textId="77777777" w:rsidR="00A020AD" w:rsidRPr="00F019F8" w:rsidRDefault="00A020AD" w:rsidP="00A020AD">
            <w:pPr>
              <w:rPr>
                <w:rFonts w:ascii="Arial" w:eastAsia="Times New Roman" w:hAnsi="Arial" w:cs="Arial"/>
                <w:sz w:val="18"/>
                <w:szCs w:val="20"/>
                <w:lang w:val="ru-KZ" w:eastAsia="ru-KZ"/>
              </w:rPr>
            </w:pPr>
          </w:p>
        </w:tc>
        <w:tc>
          <w:tcPr>
            <w:tcW w:w="1097" w:type="dxa"/>
            <w:vMerge/>
            <w:tcBorders>
              <w:top w:val="nil"/>
              <w:left w:val="single" w:sz="4" w:space="0" w:color="auto"/>
              <w:bottom w:val="single" w:sz="4" w:space="0" w:color="000000"/>
              <w:right w:val="single" w:sz="4" w:space="0" w:color="auto"/>
            </w:tcBorders>
            <w:vAlign w:val="center"/>
            <w:hideMark/>
          </w:tcPr>
          <w:p w14:paraId="355A3053" w14:textId="77777777" w:rsidR="00A020AD" w:rsidRPr="00F019F8" w:rsidRDefault="00A020AD" w:rsidP="00A020AD">
            <w:pPr>
              <w:rPr>
                <w:rFonts w:ascii="Arial" w:eastAsia="Times New Roman" w:hAnsi="Arial" w:cs="Arial"/>
                <w:sz w:val="18"/>
                <w:szCs w:val="20"/>
                <w:lang w:val="ru-KZ" w:eastAsia="ru-KZ"/>
              </w:rPr>
            </w:pPr>
          </w:p>
        </w:tc>
        <w:tc>
          <w:tcPr>
            <w:tcW w:w="1028" w:type="dxa"/>
            <w:vMerge/>
            <w:tcBorders>
              <w:top w:val="nil"/>
              <w:left w:val="single" w:sz="4" w:space="0" w:color="auto"/>
              <w:bottom w:val="single" w:sz="4" w:space="0" w:color="000000"/>
              <w:right w:val="single" w:sz="4" w:space="0" w:color="auto"/>
            </w:tcBorders>
            <w:vAlign w:val="center"/>
            <w:hideMark/>
          </w:tcPr>
          <w:p w14:paraId="5FFC9E44" w14:textId="77777777" w:rsidR="00A020AD" w:rsidRPr="00F019F8" w:rsidRDefault="00A020AD" w:rsidP="00A020AD">
            <w:pPr>
              <w:rPr>
                <w:rFonts w:ascii="Arial" w:eastAsia="Times New Roman" w:hAnsi="Arial" w:cs="Arial"/>
                <w:sz w:val="18"/>
                <w:szCs w:val="20"/>
                <w:lang w:val="ru-KZ" w:eastAsia="ru-KZ"/>
              </w:rPr>
            </w:pPr>
          </w:p>
        </w:tc>
        <w:tc>
          <w:tcPr>
            <w:tcW w:w="882" w:type="dxa"/>
            <w:vMerge/>
            <w:tcBorders>
              <w:top w:val="nil"/>
              <w:left w:val="single" w:sz="4" w:space="0" w:color="auto"/>
              <w:bottom w:val="single" w:sz="4" w:space="0" w:color="000000"/>
              <w:right w:val="single" w:sz="4" w:space="0" w:color="auto"/>
            </w:tcBorders>
            <w:vAlign w:val="center"/>
            <w:hideMark/>
          </w:tcPr>
          <w:p w14:paraId="795086CB" w14:textId="77777777" w:rsidR="00A020AD" w:rsidRPr="00F019F8" w:rsidRDefault="00A020AD" w:rsidP="00A020AD">
            <w:pPr>
              <w:rPr>
                <w:rFonts w:ascii="Arial" w:eastAsia="Times New Roman" w:hAnsi="Arial" w:cs="Arial"/>
                <w:sz w:val="18"/>
                <w:szCs w:val="20"/>
                <w:lang w:val="ru-KZ" w:eastAsia="ru-KZ"/>
              </w:rPr>
            </w:pPr>
          </w:p>
        </w:tc>
        <w:tc>
          <w:tcPr>
            <w:tcW w:w="1166" w:type="dxa"/>
            <w:vMerge/>
            <w:tcBorders>
              <w:top w:val="nil"/>
              <w:left w:val="single" w:sz="4" w:space="0" w:color="auto"/>
              <w:bottom w:val="single" w:sz="4" w:space="0" w:color="000000"/>
              <w:right w:val="single" w:sz="4" w:space="0" w:color="auto"/>
            </w:tcBorders>
            <w:vAlign w:val="center"/>
            <w:hideMark/>
          </w:tcPr>
          <w:p w14:paraId="21500FC3" w14:textId="77777777" w:rsidR="00A020AD" w:rsidRPr="00F019F8" w:rsidRDefault="00A020AD" w:rsidP="00A020AD">
            <w:pPr>
              <w:rPr>
                <w:rFonts w:ascii="Arial" w:eastAsia="Times New Roman" w:hAnsi="Arial" w:cs="Arial"/>
                <w:sz w:val="18"/>
                <w:szCs w:val="20"/>
                <w:lang w:val="ru-KZ" w:eastAsia="ru-KZ"/>
              </w:rPr>
            </w:pPr>
          </w:p>
        </w:tc>
        <w:tc>
          <w:tcPr>
            <w:tcW w:w="789" w:type="dxa"/>
            <w:tcBorders>
              <w:top w:val="nil"/>
              <w:left w:val="nil"/>
              <w:bottom w:val="single" w:sz="4" w:space="0" w:color="auto"/>
              <w:right w:val="single" w:sz="4" w:space="0" w:color="auto"/>
            </w:tcBorders>
            <w:shd w:val="clear" w:color="auto" w:fill="auto"/>
            <w:noWrap/>
            <w:hideMark/>
          </w:tcPr>
          <w:p w14:paraId="1779629D" w14:textId="77777777" w:rsidR="00A020AD" w:rsidRPr="00F019F8" w:rsidRDefault="00A020AD" w:rsidP="00A020AD">
            <w:pPr>
              <w:jc w:val="right"/>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0330</w:t>
            </w:r>
          </w:p>
        </w:tc>
        <w:tc>
          <w:tcPr>
            <w:tcW w:w="1465" w:type="dxa"/>
            <w:tcBorders>
              <w:top w:val="nil"/>
              <w:left w:val="nil"/>
              <w:bottom w:val="single" w:sz="4" w:space="0" w:color="auto"/>
              <w:right w:val="single" w:sz="4" w:space="0" w:color="auto"/>
            </w:tcBorders>
            <w:shd w:val="clear" w:color="auto" w:fill="auto"/>
            <w:hideMark/>
          </w:tcPr>
          <w:p w14:paraId="26C8F269" w14:textId="77777777" w:rsidR="00A020AD" w:rsidRPr="00F019F8" w:rsidRDefault="00A020AD" w:rsidP="00A020AD">
            <w:pPr>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Сера диоксид (Ангидрид сернистый, Сернистый газ, Сера (IV) оксид) (516)</w:t>
            </w:r>
          </w:p>
        </w:tc>
        <w:tc>
          <w:tcPr>
            <w:tcW w:w="816" w:type="dxa"/>
            <w:tcBorders>
              <w:top w:val="nil"/>
              <w:left w:val="nil"/>
              <w:bottom w:val="single" w:sz="4" w:space="0" w:color="auto"/>
              <w:right w:val="single" w:sz="4" w:space="0" w:color="auto"/>
            </w:tcBorders>
            <w:shd w:val="clear" w:color="auto" w:fill="auto"/>
            <w:noWrap/>
            <w:hideMark/>
          </w:tcPr>
          <w:p w14:paraId="060863AA" w14:textId="77777777" w:rsidR="00A020AD" w:rsidRPr="00F019F8" w:rsidRDefault="00A020AD" w:rsidP="00A020AD">
            <w:pPr>
              <w:jc w:val="right"/>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0,00007</w:t>
            </w:r>
          </w:p>
        </w:tc>
        <w:tc>
          <w:tcPr>
            <w:tcW w:w="675" w:type="dxa"/>
            <w:tcBorders>
              <w:top w:val="nil"/>
              <w:left w:val="nil"/>
              <w:bottom w:val="single" w:sz="4" w:space="0" w:color="auto"/>
              <w:right w:val="single" w:sz="4" w:space="0" w:color="auto"/>
            </w:tcBorders>
            <w:shd w:val="clear" w:color="auto" w:fill="auto"/>
            <w:noWrap/>
            <w:hideMark/>
          </w:tcPr>
          <w:p w14:paraId="0AE4291C" w14:textId="77777777" w:rsidR="00A020AD" w:rsidRPr="00F019F8" w:rsidRDefault="00A020AD" w:rsidP="00A020AD">
            <w:pPr>
              <w:jc w:val="right"/>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0,197</w:t>
            </w:r>
          </w:p>
        </w:tc>
        <w:tc>
          <w:tcPr>
            <w:tcW w:w="816" w:type="dxa"/>
            <w:tcBorders>
              <w:top w:val="nil"/>
              <w:left w:val="nil"/>
              <w:bottom w:val="single" w:sz="4" w:space="0" w:color="auto"/>
              <w:right w:val="single" w:sz="4" w:space="0" w:color="auto"/>
            </w:tcBorders>
            <w:shd w:val="clear" w:color="auto" w:fill="auto"/>
            <w:noWrap/>
            <w:hideMark/>
          </w:tcPr>
          <w:p w14:paraId="6E09BB0F" w14:textId="77777777" w:rsidR="00A020AD" w:rsidRPr="00F019F8" w:rsidRDefault="00A020AD" w:rsidP="00A020AD">
            <w:pPr>
              <w:jc w:val="right"/>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0,0000233</w:t>
            </w:r>
          </w:p>
        </w:tc>
        <w:tc>
          <w:tcPr>
            <w:tcW w:w="596" w:type="dxa"/>
            <w:tcBorders>
              <w:top w:val="nil"/>
              <w:left w:val="nil"/>
              <w:bottom w:val="single" w:sz="4" w:space="0" w:color="auto"/>
              <w:right w:val="single" w:sz="4" w:space="0" w:color="auto"/>
            </w:tcBorders>
            <w:shd w:val="clear" w:color="auto" w:fill="auto"/>
            <w:noWrap/>
            <w:hideMark/>
          </w:tcPr>
          <w:p w14:paraId="065A2EE1" w14:textId="1F220797" w:rsidR="00A020AD" w:rsidRPr="00F019F8" w:rsidRDefault="00A020AD" w:rsidP="00A020AD">
            <w:pPr>
              <w:jc w:val="center"/>
              <w:rPr>
                <w:rFonts w:ascii="Arial" w:eastAsia="Times New Roman" w:hAnsi="Arial" w:cs="Arial"/>
                <w:sz w:val="18"/>
                <w:szCs w:val="20"/>
                <w:lang w:val="ru-KZ" w:eastAsia="ru-KZ"/>
              </w:rPr>
            </w:pPr>
            <w:r w:rsidRPr="00086C0A">
              <w:rPr>
                <w:rFonts w:ascii="Arial" w:eastAsia="Times New Roman" w:hAnsi="Arial" w:cs="Arial"/>
                <w:sz w:val="20"/>
                <w:szCs w:val="20"/>
                <w:lang w:val="ru-KZ" w:eastAsia="ru-KZ"/>
              </w:rPr>
              <w:t>202</w:t>
            </w:r>
            <w:r w:rsidRPr="00086C0A">
              <w:rPr>
                <w:rFonts w:ascii="Arial" w:eastAsia="Times New Roman" w:hAnsi="Arial" w:cs="Arial"/>
                <w:sz w:val="20"/>
                <w:szCs w:val="20"/>
                <w:lang w:eastAsia="ru-KZ"/>
              </w:rPr>
              <w:t>7</w:t>
            </w:r>
          </w:p>
        </w:tc>
      </w:tr>
      <w:tr w:rsidR="00A020AD" w:rsidRPr="00F019F8" w14:paraId="49DF8021" w14:textId="77777777" w:rsidTr="00A020AD">
        <w:trPr>
          <w:trHeight w:val="510"/>
        </w:trPr>
        <w:tc>
          <w:tcPr>
            <w:tcW w:w="687" w:type="dxa"/>
            <w:vMerge/>
            <w:tcBorders>
              <w:top w:val="nil"/>
              <w:left w:val="single" w:sz="4" w:space="0" w:color="auto"/>
              <w:bottom w:val="single" w:sz="4" w:space="0" w:color="000000"/>
              <w:right w:val="single" w:sz="4" w:space="0" w:color="auto"/>
            </w:tcBorders>
            <w:vAlign w:val="center"/>
            <w:hideMark/>
          </w:tcPr>
          <w:p w14:paraId="43867669" w14:textId="77777777" w:rsidR="00A020AD" w:rsidRPr="00F019F8" w:rsidRDefault="00A020AD" w:rsidP="00A020AD">
            <w:pPr>
              <w:rPr>
                <w:rFonts w:ascii="Arial" w:eastAsia="Times New Roman" w:hAnsi="Arial" w:cs="Arial"/>
                <w:sz w:val="18"/>
                <w:szCs w:val="20"/>
                <w:lang w:val="ru-KZ" w:eastAsia="ru-KZ"/>
              </w:rPr>
            </w:pPr>
          </w:p>
        </w:tc>
        <w:tc>
          <w:tcPr>
            <w:tcW w:w="444" w:type="dxa"/>
            <w:vMerge/>
            <w:tcBorders>
              <w:top w:val="nil"/>
              <w:left w:val="single" w:sz="4" w:space="0" w:color="auto"/>
              <w:bottom w:val="single" w:sz="4" w:space="0" w:color="000000"/>
              <w:right w:val="single" w:sz="4" w:space="0" w:color="auto"/>
            </w:tcBorders>
            <w:vAlign w:val="center"/>
            <w:hideMark/>
          </w:tcPr>
          <w:p w14:paraId="18796141" w14:textId="570B6F49" w:rsidR="00A020AD" w:rsidRPr="00F019F8" w:rsidRDefault="00A020AD" w:rsidP="00A020AD">
            <w:pPr>
              <w:rPr>
                <w:rFonts w:ascii="Arial" w:eastAsia="Times New Roman" w:hAnsi="Arial" w:cs="Arial"/>
                <w:sz w:val="18"/>
                <w:szCs w:val="20"/>
                <w:lang w:val="ru-KZ" w:eastAsia="ru-KZ"/>
              </w:rPr>
            </w:pPr>
          </w:p>
        </w:tc>
        <w:tc>
          <w:tcPr>
            <w:tcW w:w="1242" w:type="dxa"/>
            <w:vMerge/>
            <w:tcBorders>
              <w:top w:val="nil"/>
              <w:left w:val="single" w:sz="4" w:space="0" w:color="auto"/>
              <w:bottom w:val="single" w:sz="4" w:space="0" w:color="000000"/>
              <w:right w:val="single" w:sz="4" w:space="0" w:color="auto"/>
            </w:tcBorders>
            <w:vAlign w:val="center"/>
            <w:hideMark/>
          </w:tcPr>
          <w:p w14:paraId="0394BC8E" w14:textId="77777777" w:rsidR="00A020AD" w:rsidRPr="00F019F8" w:rsidRDefault="00A020AD" w:rsidP="00A020AD">
            <w:pPr>
              <w:rPr>
                <w:rFonts w:ascii="Arial" w:eastAsia="Times New Roman" w:hAnsi="Arial" w:cs="Arial"/>
                <w:sz w:val="18"/>
                <w:szCs w:val="20"/>
                <w:lang w:val="ru-KZ" w:eastAsia="ru-KZ"/>
              </w:rPr>
            </w:pPr>
          </w:p>
        </w:tc>
        <w:tc>
          <w:tcPr>
            <w:tcW w:w="1445" w:type="dxa"/>
            <w:vMerge/>
            <w:tcBorders>
              <w:top w:val="nil"/>
              <w:left w:val="single" w:sz="4" w:space="0" w:color="auto"/>
              <w:bottom w:val="single" w:sz="4" w:space="0" w:color="000000"/>
              <w:right w:val="single" w:sz="4" w:space="0" w:color="auto"/>
            </w:tcBorders>
            <w:vAlign w:val="center"/>
            <w:hideMark/>
          </w:tcPr>
          <w:p w14:paraId="7C124110" w14:textId="77777777" w:rsidR="00A020AD" w:rsidRPr="00F019F8" w:rsidRDefault="00A020AD" w:rsidP="00A020AD">
            <w:pPr>
              <w:rPr>
                <w:rFonts w:ascii="Arial" w:eastAsia="Times New Roman" w:hAnsi="Arial" w:cs="Arial"/>
                <w:sz w:val="18"/>
                <w:szCs w:val="20"/>
                <w:lang w:val="ru-KZ" w:eastAsia="ru-KZ"/>
              </w:rPr>
            </w:pPr>
          </w:p>
        </w:tc>
        <w:tc>
          <w:tcPr>
            <w:tcW w:w="675" w:type="dxa"/>
            <w:vMerge/>
            <w:tcBorders>
              <w:top w:val="nil"/>
              <w:left w:val="single" w:sz="4" w:space="0" w:color="auto"/>
              <w:bottom w:val="single" w:sz="4" w:space="0" w:color="000000"/>
              <w:right w:val="single" w:sz="4" w:space="0" w:color="auto"/>
            </w:tcBorders>
            <w:vAlign w:val="center"/>
            <w:hideMark/>
          </w:tcPr>
          <w:p w14:paraId="63570CD4" w14:textId="77777777" w:rsidR="00A020AD" w:rsidRPr="00F019F8" w:rsidRDefault="00A020AD" w:rsidP="00A020AD">
            <w:pPr>
              <w:rPr>
                <w:rFonts w:ascii="Arial" w:eastAsia="Times New Roman" w:hAnsi="Arial" w:cs="Arial"/>
                <w:sz w:val="18"/>
                <w:szCs w:val="20"/>
                <w:lang w:val="ru-KZ" w:eastAsia="ru-KZ"/>
              </w:rPr>
            </w:pPr>
          </w:p>
        </w:tc>
        <w:tc>
          <w:tcPr>
            <w:tcW w:w="1097" w:type="dxa"/>
            <w:vMerge/>
            <w:tcBorders>
              <w:top w:val="nil"/>
              <w:left w:val="single" w:sz="4" w:space="0" w:color="auto"/>
              <w:bottom w:val="single" w:sz="4" w:space="0" w:color="000000"/>
              <w:right w:val="single" w:sz="4" w:space="0" w:color="auto"/>
            </w:tcBorders>
            <w:vAlign w:val="center"/>
            <w:hideMark/>
          </w:tcPr>
          <w:p w14:paraId="1D941156" w14:textId="77777777" w:rsidR="00A020AD" w:rsidRPr="00F019F8" w:rsidRDefault="00A020AD" w:rsidP="00A020AD">
            <w:pPr>
              <w:rPr>
                <w:rFonts w:ascii="Arial" w:eastAsia="Times New Roman" w:hAnsi="Arial" w:cs="Arial"/>
                <w:sz w:val="18"/>
                <w:szCs w:val="20"/>
                <w:lang w:val="ru-KZ" w:eastAsia="ru-KZ"/>
              </w:rPr>
            </w:pPr>
          </w:p>
        </w:tc>
        <w:tc>
          <w:tcPr>
            <w:tcW w:w="812" w:type="dxa"/>
            <w:vMerge/>
            <w:tcBorders>
              <w:top w:val="nil"/>
              <w:left w:val="single" w:sz="4" w:space="0" w:color="auto"/>
              <w:bottom w:val="single" w:sz="4" w:space="0" w:color="000000"/>
              <w:right w:val="single" w:sz="4" w:space="0" w:color="auto"/>
            </w:tcBorders>
            <w:vAlign w:val="center"/>
            <w:hideMark/>
          </w:tcPr>
          <w:p w14:paraId="5469CE6F" w14:textId="77777777" w:rsidR="00A020AD" w:rsidRPr="00F019F8" w:rsidRDefault="00A020AD" w:rsidP="00A020AD">
            <w:pPr>
              <w:rPr>
                <w:rFonts w:ascii="Arial" w:eastAsia="Times New Roman" w:hAnsi="Arial" w:cs="Arial"/>
                <w:sz w:val="18"/>
                <w:szCs w:val="20"/>
                <w:lang w:val="ru-KZ" w:eastAsia="ru-KZ"/>
              </w:rPr>
            </w:pPr>
          </w:p>
        </w:tc>
        <w:tc>
          <w:tcPr>
            <w:tcW w:w="826" w:type="dxa"/>
            <w:vMerge/>
            <w:tcBorders>
              <w:top w:val="nil"/>
              <w:left w:val="single" w:sz="4" w:space="0" w:color="auto"/>
              <w:bottom w:val="single" w:sz="4" w:space="0" w:color="000000"/>
              <w:right w:val="single" w:sz="4" w:space="0" w:color="auto"/>
            </w:tcBorders>
            <w:vAlign w:val="center"/>
            <w:hideMark/>
          </w:tcPr>
          <w:p w14:paraId="7A214905" w14:textId="77777777" w:rsidR="00A020AD" w:rsidRPr="00F019F8" w:rsidRDefault="00A020AD" w:rsidP="00A020AD">
            <w:pPr>
              <w:rPr>
                <w:rFonts w:ascii="Arial" w:eastAsia="Times New Roman" w:hAnsi="Arial" w:cs="Arial"/>
                <w:sz w:val="18"/>
                <w:szCs w:val="20"/>
                <w:lang w:val="ru-KZ" w:eastAsia="ru-KZ"/>
              </w:rPr>
            </w:pPr>
          </w:p>
        </w:tc>
        <w:tc>
          <w:tcPr>
            <w:tcW w:w="730" w:type="dxa"/>
            <w:vMerge/>
            <w:tcBorders>
              <w:top w:val="nil"/>
              <w:left w:val="single" w:sz="4" w:space="0" w:color="auto"/>
              <w:bottom w:val="single" w:sz="4" w:space="0" w:color="000000"/>
              <w:right w:val="single" w:sz="4" w:space="0" w:color="auto"/>
            </w:tcBorders>
            <w:vAlign w:val="center"/>
            <w:hideMark/>
          </w:tcPr>
          <w:p w14:paraId="69FB36B5" w14:textId="77777777" w:rsidR="00A020AD" w:rsidRPr="00F019F8" w:rsidRDefault="00A020AD" w:rsidP="00A020AD">
            <w:pPr>
              <w:rPr>
                <w:rFonts w:ascii="Arial" w:eastAsia="Times New Roman" w:hAnsi="Arial" w:cs="Arial"/>
                <w:sz w:val="18"/>
                <w:szCs w:val="20"/>
                <w:lang w:val="ru-KZ" w:eastAsia="ru-KZ"/>
              </w:rPr>
            </w:pPr>
          </w:p>
        </w:tc>
        <w:tc>
          <w:tcPr>
            <w:tcW w:w="798" w:type="dxa"/>
            <w:vMerge/>
            <w:tcBorders>
              <w:top w:val="nil"/>
              <w:left w:val="single" w:sz="4" w:space="0" w:color="auto"/>
              <w:bottom w:val="single" w:sz="4" w:space="0" w:color="000000"/>
              <w:right w:val="single" w:sz="4" w:space="0" w:color="auto"/>
            </w:tcBorders>
            <w:vAlign w:val="center"/>
            <w:hideMark/>
          </w:tcPr>
          <w:p w14:paraId="656E9B30" w14:textId="77777777" w:rsidR="00A020AD" w:rsidRPr="00F019F8" w:rsidRDefault="00A020AD" w:rsidP="00A020AD">
            <w:pPr>
              <w:rPr>
                <w:rFonts w:ascii="Arial" w:eastAsia="Times New Roman" w:hAnsi="Arial" w:cs="Arial"/>
                <w:sz w:val="18"/>
                <w:szCs w:val="20"/>
                <w:lang w:val="ru-KZ" w:eastAsia="ru-KZ"/>
              </w:rPr>
            </w:pPr>
          </w:p>
        </w:tc>
        <w:tc>
          <w:tcPr>
            <w:tcW w:w="816" w:type="dxa"/>
            <w:vMerge/>
            <w:tcBorders>
              <w:top w:val="nil"/>
              <w:left w:val="single" w:sz="4" w:space="0" w:color="auto"/>
              <w:bottom w:val="single" w:sz="4" w:space="0" w:color="000000"/>
              <w:right w:val="single" w:sz="4" w:space="0" w:color="auto"/>
            </w:tcBorders>
            <w:vAlign w:val="center"/>
            <w:hideMark/>
          </w:tcPr>
          <w:p w14:paraId="5F446DAE" w14:textId="77777777" w:rsidR="00A020AD" w:rsidRPr="00F019F8" w:rsidRDefault="00A020AD" w:rsidP="00A020AD">
            <w:pPr>
              <w:rPr>
                <w:rFonts w:ascii="Arial" w:eastAsia="Times New Roman" w:hAnsi="Arial" w:cs="Arial"/>
                <w:sz w:val="18"/>
                <w:szCs w:val="20"/>
                <w:lang w:val="ru-KZ" w:eastAsia="ru-KZ"/>
              </w:rPr>
            </w:pPr>
          </w:p>
        </w:tc>
        <w:tc>
          <w:tcPr>
            <w:tcW w:w="633" w:type="dxa"/>
            <w:vMerge/>
            <w:tcBorders>
              <w:top w:val="nil"/>
              <w:left w:val="single" w:sz="4" w:space="0" w:color="auto"/>
              <w:bottom w:val="single" w:sz="4" w:space="0" w:color="000000"/>
              <w:right w:val="single" w:sz="4" w:space="0" w:color="auto"/>
            </w:tcBorders>
            <w:vAlign w:val="center"/>
            <w:hideMark/>
          </w:tcPr>
          <w:p w14:paraId="5F30A5F8" w14:textId="77777777" w:rsidR="00A020AD" w:rsidRPr="00F019F8" w:rsidRDefault="00A020AD" w:rsidP="00A020AD">
            <w:pPr>
              <w:rPr>
                <w:rFonts w:ascii="Arial" w:eastAsia="Times New Roman" w:hAnsi="Arial" w:cs="Arial"/>
                <w:sz w:val="18"/>
                <w:szCs w:val="20"/>
                <w:lang w:val="ru-KZ" w:eastAsia="ru-KZ"/>
              </w:rPr>
            </w:pPr>
          </w:p>
        </w:tc>
        <w:tc>
          <w:tcPr>
            <w:tcW w:w="500" w:type="dxa"/>
            <w:vMerge/>
            <w:tcBorders>
              <w:top w:val="nil"/>
              <w:left w:val="single" w:sz="4" w:space="0" w:color="auto"/>
              <w:bottom w:val="single" w:sz="4" w:space="0" w:color="000000"/>
              <w:right w:val="single" w:sz="4" w:space="0" w:color="auto"/>
            </w:tcBorders>
            <w:vAlign w:val="center"/>
            <w:hideMark/>
          </w:tcPr>
          <w:p w14:paraId="685BFB4D" w14:textId="77777777" w:rsidR="00A020AD" w:rsidRPr="00F019F8" w:rsidRDefault="00A020AD" w:rsidP="00A020AD">
            <w:pPr>
              <w:rPr>
                <w:rFonts w:ascii="Arial" w:eastAsia="Times New Roman" w:hAnsi="Arial" w:cs="Arial"/>
                <w:sz w:val="18"/>
                <w:szCs w:val="20"/>
                <w:lang w:val="ru-KZ" w:eastAsia="ru-KZ"/>
              </w:rPr>
            </w:pPr>
          </w:p>
        </w:tc>
        <w:tc>
          <w:tcPr>
            <w:tcW w:w="500" w:type="dxa"/>
            <w:vMerge/>
            <w:tcBorders>
              <w:top w:val="nil"/>
              <w:left w:val="single" w:sz="4" w:space="0" w:color="auto"/>
              <w:bottom w:val="single" w:sz="4" w:space="0" w:color="000000"/>
              <w:right w:val="single" w:sz="4" w:space="0" w:color="auto"/>
            </w:tcBorders>
            <w:vAlign w:val="center"/>
            <w:hideMark/>
          </w:tcPr>
          <w:p w14:paraId="2BC49B81" w14:textId="77777777" w:rsidR="00A020AD" w:rsidRPr="00F019F8" w:rsidRDefault="00A020AD" w:rsidP="00A020AD">
            <w:pPr>
              <w:rPr>
                <w:rFonts w:ascii="Arial" w:eastAsia="Times New Roman" w:hAnsi="Arial" w:cs="Arial"/>
                <w:sz w:val="18"/>
                <w:szCs w:val="20"/>
                <w:lang w:val="ru-KZ" w:eastAsia="ru-KZ"/>
              </w:rPr>
            </w:pPr>
          </w:p>
        </w:tc>
        <w:tc>
          <w:tcPr>
            <w:tcW w:w="500" w:type="dxa"/>
            <w:vMerge/>
            <w:tcBorders>
              <w:top w:val="nil"/>
              <w:left w:val="single" w:sz="4" w:space="0" w:color="auto"/>
              <w:bottom w:val="single" w:sz="4" w:space="0" w:color="000000"/>
              <w:right w:val="single" w:sz="4" w:space="0" w:color="auto"/>
            </w:tcBorders>
            <w:vAlign w:val="center"/>
            <w:hideMark/>
          </w:tcPr>
          <w:p w14:paraId="308E783C" w14:textId="77777777" w:rsidR="00A020AD" w:rsidRPr="00F019F8" w:rsidRDefault="00A020AD" w:rsidP="00A020AD">
            <w:pPr>
              <w:rPr>
                <w:rFonts w:ascii="Arial" w:eastAsia="Times New Roman" w:hAnsi="Arial" w:cs="Arial"/>
                <w:sz w:val="18"/>
                <w:szCs w:val="20"/>
                <w:lang w:val="ru-KZ" w:eastAsia="ru-KZ"/>
              </w:rPr>
            </w:pPr>
          </w:p>
        </w:tc>
        <w:tc>
          <w:tcPr>
            <w:tcW w:w="500" w:type="dxa"/>
            <w:vMerge/>
            <w:tcBorders>
              <w:top w:val="nil"/>
              <w:left w:val="single" w:sz="4" w:space="0" w:color="auto"/>
              <w:bottom w:val="single" w:sz="4" w:space="0" w:color="000000"/>
              <w:right w:val="single" w:sz="4" w:space="0" w:color="auto"/>
            </w:tcBorders>
            <w:vAlign w:val="center"/>
            <w:hideMark/>
          </w:tcPr>
          <w:p w14:paraId="64A75D80" w14:textId="77777777" w:rsidR="00A020AD" w:rsidRPr="00F019F8" w:rsidRDefault="00A020AD" w:rsidP="00A020AD">
            <w:pPr>
              <w:rPr>
                <w:rFonts w:ascii="Arial" w:eastAsia="Times New Roman" w:hAnsi="Arial" w:cs="Arial"/>
                <w:sz w:val="18"/>
                <w:szCs w:val="20"/>
                <w:lang w:val="ru-KZ" w:eastAsia="ru-KZ"/>
              </w:rPr>
            </w:pPr>
          </w:p>
        </w:tc>
        <w:tc>
          <w:tcPr>
            <w:tcW w:w="1097" w:type="dxa"/>
            <w:vMerge/>
            <w:tcBorders>
              <w:top w:val="nil"/>
              <w:left w:val="single" w:sz="4" w:space="0" w:color="auto"/>
              <w:bottom w:val="single" w:sz="4" w:space="0" w:color="000000"/>
              <w:right w:val="single" w:sz="4" w:space="0" w:color="auto"/>
            </w:tcBorders>
            <w:vAlign w:val="center"/>
            <w:hideMark/>
          </w:tcPr>
          <w:p w14:paraId="03BAF130" w14:textId="77777777" w:rsidR="00A020AD" w:rsidRPr="00F019F8" w:rsidRDefault="00A020AD" w:rsidP="00A020AD">
            <w:pPr>
              <w:rPr>
                <w:rFonts w:ascii="Arial" w:eastAsia="Times New Roman" w:hAnsi="Arial" w:cs="Arial"/>
                <w:sz w:val="18"/>
                <w:szCs w:val="20"/>
                <w:lang w:val="ru-KZ" w:eastAsia="ru-KZ"/>
              </w:rPr>
            </w:pPr>
          </w:p>
        </w:tc>
        <w:tc>
          <w:tcPr>
            <w:tcW w:w="1028" w:type="dxa"/>
            <w:vMerge/>
            <w:tcBorders>
              <w:top w:val="nil"/>
              <w:left w:val="single" w:sz="4" w:space="0" w:color="auto"/>
              <w:bottom w:val="single" w:sz="4" w:space="0" w:color="000000"/>
              <w:right w:val="single" w:sz="4" w:space="0" w:color="auto"/>
            </w:tcBorders>
            <w:vAlign w:val="center"/>
            <w:hideMark/>
          </w:tcPr>
          <w:p w14:paraId="35C37151" w14:textId="77777777" w:rsidR="00A020AD" w:rsidRPr="00F019F8" w:rsidRDefault="00A020AD" w:rsidP="00A020AD">
            <w:pPr>
              <w:rPr>
                <w:rFonts w:ascii="Arial" w:eastAsia="Times New Roman" w:hAnsi="Arial" w:cs="Arial"/>
                <w:sz w:val="18"/>
                <w:szCs w:val="20"/>
                <w:lang w:val="ru-KZ" w:eastAsia="ru-KZ"/>
              </w:rPr>
            </w:pPr>
          </w:p>
        </w:tc>
        <w:tc>
          <w:tcPr>
            <w:tcW w:w="882" w:type="dxa"/>
            <w:vMerge/>
            <w:tcBorders>
              <w:top w:val="nil"/>
              <w:left w:val="single" w:sz="4" w:space="0" w:color="auto"/>
              <w:bottom w:val="single" w:sz="4" w:space="0" w:color="000000"/>
              <w:right w:val="single" w:sz="4" w:space="0" w:color="auto"/>
            </w:tcBorders>
            <w:vAlign w:val="center"/>
            <w:hideMark/>
          </w:tcPr>
          <w:p w14:paraId="25DEF0B7" w14:textId="77777777" w:rsidR="00A020AD" w:rsidRPr="00F019F8" w:rsidRDefault="00A020AD" w:rsidP="00A020AD">
            <w:pPr>
              <w:rPr>
                <w:rFonts w:ascii="Arial" w:eastAsia="Times New Roman" w:hAnsi="Arial" w:cs="Arial"/>
                <w:sz w:val="18"/>
                <w:szCs w:val="20"/>
                <w:lang w:val="ru-KZ" w:eastAsia="ru-KZ"/>
              </w:rPr>
            </w:pPr>
          </w:p>
        </w:tc>
        <w:tc>
          <w:tcPr>
            <w:tcW w:w="1166" w:type="dxa"/>
            <w:vMerge/>
            <w:tcBorders>
              <w:top w:val="nil"/>
              <w:left w:val="single" w:sz="4" w:space="0" w:color="auto"/>
              <w:bottom w:val="single" w:sz="4" w:space="0" w:color="000000"/>
              <w:right w:val="single" w:sz="4" w:space="0" w:color="auto"/>
            </w:tcBorders>
            <w:vAlign w:val="center"/>
            <w:hideMark/>
          </w:tcPr>
          <w:p w14:paraId="74C57079" w14:textId="77777777" w:rsidR="00A020AD" w:rsidRPr="00F019F8" w:rsidRDefault="00A020AD" w:rsidP="00A020AD">
            <w:pPr>
              <w:rPr>
                <w:rFonts w:ascii="Arial" w:eastAsia="Times New Roman" w:hAnsi="Arial" w:cs="Arial"/>
                <w:sz w:val="18"/>
                <w:szCs w:val="20"/>
                <w:lang w:val="ru-KZ" w:eastAsia="ru-KZ"/>
              </w:rPr>
            </w:pPr>
          </w:p>
        </w:tc>
        <w:tc>
          <w:tcPr>
            <w:tcW w:w="789" w:type="dxa"/>
            <w:tcBorders>
              <w:top w:val="nil"/>
              <w:left w:val="nil"/>
              <w:bottom w:val="single" w:sz="4" w:space="0" w:color="auto"/>
              <w:right w:val="single" w:sz="4" w:space="0" w:color="auto"/>
            </w:tcBorders>
            <w:shd w:val="clear" w:color="auto" w:fill="auto"/>
            <w:noWrap/>
            <w:hideMark/>
          </w:tcPr>
          <w:p w14:paraId="5578C38C" w14:textId="77777777" w:rsidR="00A020AD" w:rsidRPr="00F019F8" w:rsidRDefault="00A020AD" w:rsidP="00A020AD">
            <w:pPr>
              <w:jc w:val="right"/>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0337</w:t>
            </w:r>
          </w:p>
        </w:tc>
        <w:tc>
          <w:tcPr>
            <w:tcW w:w="1465" w:type="dxa"/>
            <w:tcBorders>
              <w:top w:val="nil"/>
              <w:left w:val="nil"/>
              <w:bottom w:val="single" w:sz="4" w:space="0" w:color="auto"/>
              <w:right w:val="single" w:sz="4" w:space="0" w:color="auto"/>
            </w:tcBorders>
            <w:shd w:val="clear" w:color="auto" w:fill="auto"/>
            <w:hideMark/>
          </w:tcPr>
          <w:p w14:paraId="14F2B9CA" w14:textId="77777777" w:rsidR="00A020AD" w:rsidRPr="00F019F8" w:rsidRDefault="00A020AD" w:rsidP="00A020AD">
            <w:pPr>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 xml:space="preserve">Углерод оксид (Окись углерода, </w:t>
            </w:r>
            <w:r w:rsidRPr="00F019F8">
              <w:rPr>
                <w:rFonts w:ascii="Arial" w:eastAsia="Times New Roman" w:hAnsi="Arial" w:cs="Arial"/>
                <w:sz w:val="18"/>
                <w:szCs w:val="20"/>
                <w:lang w:val="ru-KZ" w:eastAsia="ru-KZ"/>
              </w:rPr>
              <w:lastRenderedPageBreak/>
              <w:t>Угарный газ) (584)</w:t>
            </w:r>
          </w:p>
        </w:tc>
        <w:tc>
          <w:tcPr>
            <w:tcW w:w="816" w:type="dxa"/>
            <w:tcBorders>
              <w:top w:val="nil"/>
              <w:left w:val="nil"/>
              <w:bottom w:val="single" w:sz="4" w:space="0" w:color="auto"/>
              <w:right w:val="single" w:sz="4" w:space="0" w:color="auto"/>
            </w:tcBorders>
            <w:shd w:val="clear" w:color="auto" w:fill="auto"/>
            <w:noWrap/>
            <w:hideMark/>
          </w:tcPr>
          <w:p w14:paraId="3ECE2B63" w14:textId="77777777" w:rsidR="00A020AD" w:rsidRPr="00F019F8" w:rsidRDefault="00A020AD" w:rsidP="00A020AD">
            <w:pPr>
              <w:jc w:val="right"/>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lastRenderedPageBreak/>
              <w:t>0,02403</w:t>
            </w:r>
          </w:p>
        </w:tc>
        <w:tc>
          <w:tcPr>
            <w:tcW w:w="675" w:type="dxa"/>
            <w:tcBorders>
              <w:top w:val="nil"/>
              <w:left w:val="nil"/>
              <w:bottom w:val="single" w:sz="4" w:space="0" w:color="auto"/>
              <w:right w:val="single" w:sz="4" w:space="0" w:color="auto"/>
            </w:tcBorders>
            <w:shd w:val="clear" w:color="auto" w:fill="auto"/>
            <w:noWrap/>
            <w:hideMark/>
          </w:tcPr>
          <w:p w14:paraId="066346DE" w14:textId="77777777" w:rsidR="00A020AD" w:rsidRPr="00F019F8" w:rsidRDefault="00A020AD" w:rsidP="00A020AD">
            <w:pPr>
              <w:jc w:val="right"/>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67,757</w:t>
            </w:r>
          </w:p>
        </w:tc>
        <w:tc>
          <w:tcPr>
            <w:tcW w:w="816" w:type="dxa"/>
            <w:tcBorders>
              <w:top w:val="nil"/>
              <w:left w:val="nil"/>
              <w:bottom w:val="single" w:sz="4" w:space="0" w:color="auto"/>
              <w:right w:val="single" w:sz="4" w:space="0" w:color="auto"/>
            </w:tcBorders>
            <w:shd w:val="clear" w:color="auto" w:fill="auto"/>
            <w:noWrap/>
            <w:hideMark/>
          </w:tcPr>
          <w:p w14:paraId="29A25438" w14:textId="77777777" w:rsidR="00A020AD" w:rsidRPr="00F019F8" w:rsidRDefault="00A020AD" w:rsidP="00A020AD">
            <w:pPr>
              <w:jc w:val="right"/>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0,0079907</w:t>
            </w:r>
          </w:p>
        </w:tc>
        <w:tc>
          <w:tcPr>
            <w:tcW w:w="596" w:type="dxa"/>
            <w:tcBorders>
              <w:top w:val="nil"/>
              <w:left w:val="nil"/>
              <w:bottom w:val="single" w:sz="4" w:space="0" w:color="auto"/>
              <w:right w:val="single" w:sz="4" w:space="0" w:color="auto"/>
            </w:tcBorders>
            <w:shd w:val="clear" w:color="auto" w:fill="auto"/>
            <w:noWrap/>
            <w:hideMark/>
          </w:tcPr>
          <w:p w14:paraId="5385AA34" w14:textId="01A81644" w:rsidR="00A020AD" w:rsidRPr="00F019F8" w:rsidRDefault="00A020AD" w:rsidP="00A020AD">
            <w:pPr>
              <w:jc w:val="center"/>
              <w:rPr>
                <w:rFonts w:ascii="Arial" w:eastAsia="Times New Roman" w:hAnsi="Arial" w:cs="Arial"/>
                <w:sz w:val="18"/>
                <w:szCs w:val="20"/>
                <w:lang w:val="ru-KZ" w:eastAsia="ru-KZ"/>
              </w:rPr>
            </w:pPr>
            <w:r w:rsidRPr="00086C0A">
              <w:rPr>
                <w:rFonts w:ascii="Arial" w:eastAsia="Times New Roman" w:hAnsi="Arial" w:cs="Arial"/>
                <w:sz w:val="20"/>
                <w:szCs w:val="20"/>
                <w:lang w:val="ru-KZ" w:eastAsia="ru-KZ"/>
              </w:rPr>
              <w:t>202</w:t>
            </w:r>
            <w:r w:rsidRPr="00086C0A">
              <w:rPr>
                <w:rFonts w:ascii="Arial" w:eastAsia="Times New Roman" w:hAnsi="Arial" w:cs="Arial"/>
                <w:sz w:val="20"/>
                <w:szCs w:val="20"/>
                <w:lang w:eastAsia="ru-KZ"/>
              </w:rPr>
              <w:t>7</w:t>
            </w:r>
          </w:p>
        </w:tc>
      </w:tr>
      <w:tr w:rsidR="00A020AD" w:rsidRPr="00F019F8" w14:paraId="18BEE97A" w14:textId="77777777" w:rsidTr="00A020AD">
        <w:trPr>
          <w:trHeight w:val="1020"/>
        </w:trPr>
        <w:tc>
          <w:tcPr>
            <w:tcW w:w="687" w:type="dxa"/>
            <w:vMerge/>
            <w:tcBorders>
              <w:top w:val="nil"/>
              <w:left w:val="single" w:sz="4" w:space="0" w:color="auto"/>
              <w:bottom w:val="single" w:sz="4" w:space="0" w:color="000000"/>
              <w:right w:val="single" w:sz="4" w:space="0" w:color="auto"/>
            </w:tcBorders>
            <w:vAlign w:val="center"/>
            <w:hideMark/>
          </w:tcPr>
          <w:p w14:paraId="1E4359C4" w14:textId="77777777" w:rsidR="00A020AD" w:rsidRPr="00F019F8" w:rsidRDefault="00A020AD" w:rsidP="00A020AD">
            <w:pPr>
              <w:rPr>
                <w:rFonts w:ascii="Arial" w:eastAsia="Times New Roman" w:hAnsi="Arial" w:cs="Arial"/>
                <w:sz w:val="18"/>
                <w:szCs w:val="20"/>
                <w:lang w:val="ru-KZ" w:eastAsia="ru-KZ"/>
              </w:rPr>
            </w:pPr>
          </w:p>
        </w:tc>
        <w:tc>
          <w:tcPr>
            <w:tcW w:w="444" w:type="dxa"/>
            <w:vMerge/>
            <w:tcBorders>
              <w:top w:val="nil"/>
              <w:left w:val="single" w:sz="4" w:space="0" w:color="auto"/>
              <w:bottom w:val="single" w:sz="4" w:space="0" w:color="000000"/>
              <w:right w:val="single" w:sz="4" w:space="0" w:color="auto"/>
            </w:tcBorders>
            <w:vAlign w:val="center"/>
            <w:hideMark/>
          </w:tcPr>
          <w:p w14:paraId="18D77DA3" w14:textId="170988AE" w:rsidR="00A020AD" w:rsidRPr="00F019F8" w:rsidRDefault="00A020AD" w:rsidP="00A020AD">
            <w:pPr>
              <w:rPr>
                <w:rFonts w:ascii="Arial" w:eastAsia="Times New Roman" w:hAnsi="Arial" w:cs="Arial"/>
                <w:sz w:val="18"/>
                <w:szCs w:val="20"/>
                <w:lang w:val="ru-KZ" w:eastAsia="ru-KZ"/>
              </w:rPr>
            </w:pPr>
          </w:p>
        </w:tc>
        <w:tc>
          <w:tcPr>
            <w:tcW w:w="1242" w:type="dxa"/>
            <w:vMerge/>
            <w:tcBorders>
              <w:top w:val="nil"/>
              <w:left w:val="single" w:sz="4" w:space="0" w:color="auto"/>
              <w:bottom w:val="single" w:sz="4" w:space="0" w:color="000000"/>
              <w:right w:val="single" w:sz="4" w:space="0" w:color="auto"/>
            </w:tcBorders>
            <w:vAlign w:val="center"/>
            <w:hideMark/>
          </w:tcPr>
          <w:p w14:paraId="1DFB89FE" w14:textId="77777777" w:rsidR="00A020AD" w:rsidRPr="00F019F8" w:rsidRDefault="00A020AD" w:rsidP="00A020AD">
            <w:pPr>
              <w:rPr>
                <w:rFonts w:ascii="Arial" w:eastAsia="Times New Roman" w:hAnsi="Arial" w:cs="Arial"/>
                <w:sz w:val="18"/>
                <w:szCs w:val="20"/>
                <w:lang w:val="ru-KZ" w:eastAsia="ru-KZ"/>
              </w:rPr>
            </w:pPr>
          </w:p>
        </w:tc>
        <w:tc>
          <w:tcPr>
            <w:tcW w:w="1445" w:type="dxa"/>
            <w:vMerge/>
            <w:tcBorders>
              <w:top w:val="nil"/>
              <w:left w:val="single" w:sz="4" w:space="0" w:color="auto"/>
              <w:bottom w:val="single" w:sz="4" w:space="0" w:color="000000"/>
              <w:right w:val="single" w:sz="4" w:space="0" w:color="auto"/>
            </w:tcBorders>
            <w:vAlign w:val="center"/>
            <w:hideMark/>
          </w:tcPr>
          <w:p w14:paraId="55E99C74" w14:textId="77777777" w:rsidR="00A020AD" w:rsidRPr="00F019F8" w:rsidRDefault="00A020AD" w:rsidP="00A020AD">
            <w:pPr>
              <w:rPr>
                <w:rFonts w:ascii="Arial" w:eastAsia="Times New Roman" w:hAnsi="Arial" w:cs="Arial"/>
                <w:sz w:val="18"/>
                <w:szCs w:val="20"/>
                <w:lang w:val="ru-KZ" w:eastAsia="ru-KZ"/>
              </w:rPr>
            </w:pPr>
          </w:p>
        </w:tc>
        <w:tc>
          <w:tcPr>
            <w:tcW w:w="675" w:type="dxa"/>
            <w:vMerge/>
            <w:tcBorders>
              <w:top w:val="nil"/>
              <w:left w:val="single" w:sz="4" w:space="0" w:color="auto"/>
              <w:bottom w:val="single" w:sz="4" w:space="0" w:color="000000"/>
              <w:right w:val="single" w:sz="4" w:space="0" w:color="auto"/>
            </w:tcBorders>
            <w:vAlign w:val="center"/>
            <w:hideMark/>
          </w:tcPr>
          <w:p w14:paraId="7E23FD68" w14:textId="77777777" w:rsidR="00A020AD" w:rsidRPr="00F019F8" w:rsidRDefault="00A020AD" w:rsidP="00A020AD">
            <w:pPr>
              <w:rPr>
                <w:rFonts w:ascii="Arial" w:eastAsia="Times New Roman" w:hAnsi="Arial" w:cs="Arial"/>
                <w:sz w:val="18"/>
                <w:szCs w:val="20"/>
                <w:lang w:val="ru-KZ" w:eastAsia="ru-KZ"/>
              </w:rPr>
            </w:pPr>
          </w:p>
        </w:tc>
        <w:tc>
          <w:tcPr>
            <w:tcW w:w="1097" w:type="dxa"/>
            <w:vMerge/>
            <w:tcBorders>
              <w:top w:val="nil"/>
              <w:left w:val="single" w:sz="4" w:space="0" w:color="auto"/>
              <w:bottom w:val="single" w:sz="4" w:space="0" w:color="000000"/>
              <w:right w:val="single" w:sz="4" w:space="0" w:color="auto"/>
            </w:tcBorders>
            <w:vAlign w:val="center"/>
            <w:hideMark/>
          </w:tcPr>
          <w:p w14:paraId="45BD74DE" w14:textId="77777777" w:rsidR="00A020AD" w:rsidRPr="00F019F8" w:rsidRDefault="00A020AD" w:rsidP="00A020AD">
            <w:pPr>
              <w:rPr>
                <w:rFonts w:ascii="Arial" w:eastAsia="Times New Roman" w:hAnsi="Arial" w:cs="Arial"/>
                <w:sz w:val="18"/>
                <w:szCs w:val="20"/>
                <w:lang w:val="ru-KZ" w:eastAsia="ru-KZ"/>
              </w:rPr>
            </w:pPr>
          </w:p>
        </w:tc>
        <w:tc>
          <w:tcPr>
            <w:tcW w:w="812" w:type="dxa"/>
            <w:vMerge/>
            <w:tcBorders>
              <w:top w:val="nil"/>
              <w:left w:val="single" w:sz="4" w:space="0" w:color="auto"/>
              <w:bottom w:val="single" w:sz="4" w:space="0" w:color="000000"/>
              <w:right w:val="single" w:sz="4" w:space="0" w:color="auto"/>
            </w:tcBorders>
            <w:vAlign w:val="center"/>
            <w:hideMark/>
          </w:tcPr>
          <w:p w14:paraId="10394CAE" w14:textId="77777777" w:rsidR="00A020AD" w:rsidRPr="00F019F8" w:rsidRDefault="00A020AD" w:rsidP="00A020AD">
            <w:pPr>
              <w:rPr>
                <w:rFonts w:ascii="Arial" w:eastAsia="Times New Roman" w:hAnsi="Arial" w:cs="Arial"/>
                <w:sz w:val="18"/>
                <w:szCs w:val="20"/>
                <w:lang w:val="ru-KZ" w:eastAsia="ru-KZ"/>
              </w:rPr>
            </w:pPr>
          </w:p>
        </w:tc>
        <w:tc>
          <w:tcPr>
            <w:tcW w:w="826" w:type="dxa"/>
            <w:vMerge/>
            <w:tcBorders>
              <w:top w:val="nil"/>
              <w:left w:val="single" w:sz="4" w:space="0" w:color="auto"/>
              <w:bottom w:val="single" w:sz="4" w:space="0" w:color="000000"/>
              <w:right w:val="single" w:sz="4" w:space="0" w:color="auto"/>
            </w:tcBorders>
            <w:vAlign w:val="center"/>
            <w:hideMark/>
          </w:tcPr>
          <w:p w14:paraId="013F757F" w14:textId="77777777" w:rsidR="00A020AD" w:rsidRPr="00F019F8" w:rsidRDefault="00A020AD" w:rsidP="00A020AD">
            <w:pPr>
              <w:rPr>
                <w:rFonts w:ascii="Arial" w:eastAsia="Times New Roman" w:hAnsi="Arial" w:cs="Arial"/>
                <w:sz w:val="18"/>
                <w:szCs w:val="20"/>
                <w:lang w:val="ru-KZ" w:eastAsia="ru-KZ"/>
              </w:rPr>
            </w:pPr>
          </w:p>
        </w:tc>
        <w:tc>
          <w:tcPr>
            <w:tcW w:w="730" w:type="dxa"/>
            <w:vMerge/>
            <w:tcBorders>
              <w:top w:val="nil"/>
              <w:left w:val="single" w:sz="4" w:space="0" w:color="auto"/>
              <w:bottom w:val="single" w:sz="4" w:space="0" w:color="000000"/>
              <w:right w:val="single" w:sz="4" w:space="0" w:color="auto"/>
            </w:tcBorders>
            <w:vAlign w:val="center"/>
            <w:hideMark/>
          </w:tcPr>
          <w:p w14:paraId="7A8B4B25" w14:textId="77777777" w:rsidR="00A020AD" w:rsidRPr="00F019F8" w:rsidRDefault="00A020AD" w:rsidP="00A020AD">
            <w:pPr>
              <w:rPr>
                <w:rFonts w:ascii="Arial" w:eastAsia="Times New Roman" w:hAnsi="Arial" w:cs="Arial"/>
                <w:sz w:val="18"/>
                <w:szCs w:val="20"/>
                <w:lang w:val="ru-KZ" w:eastAsia="ru-KZ"/>
              </w:rPr>
            </w:pPr>
          </w:p>
        </w:tc>
        <w:tc>
          <w:tcPr>
            <w:tcW w:w="798" w:type="dxa"/>
            <w:vMerge/>
            <w:tcBorders>
              <w:top w:val="nil"/>
              <w:left w:val="single" w:sz="4" w:space="0" w:color="auto"/>
              <w:bottom w:val="single" w:sz="4" w:space="0" w:color="000000"/>
              <w:right w:val="single" w:sz="4" w:space="0" w:color="auto"/>
            </w:tcBorders>
            <w:vAlign w:val="center"/>
            <w:hideMark/>
          </w:tcPr>
          <w:p w14:paraId="4CCECB9E" w14:textId="77777777" w:rsidR="00A020AD" w:rsidRPr="00F019F8" w:rsidRDefault="00A020AD" w:rsidP="00A020AD">
            <w:pPr>
              <w:rPr>
                <w:rFonts w:ascii="Arial" w:eastAsia="Times New Roman" w:hAnsi="Arial" w:cs="Arial"/>
                <w:sz w:val="18"/>
                <w:szCs w:val="20"/>
                <w:lang w:val="ru-KZ" w:eastAsia="ru-KZ"/>
              </w:rPr>
            </w:pPr>
          </w:p>
        </w:tc>
        <w:tc>
          <w:tcPr>
            <w:tcW w:w="816" w:type="dxa"/>
            <w:vMerge/>
            <w:tcBorders>
              <w:top w:val="nil"/>
              <w:left w:val="single" w:sz="4" w:space="0" w:color="auto"/>
              <w:bottom w:val="single" w:sz="4" w:space="0" w:color="000000"/>
              <w:right w:val="single" w:sz="4" w:space="0" w:color="auto"/>
            </w:tcBorders>
            <w:vAlign w:val="center"/>
            <w:hideMark/>
          </w:tcPr>
          <w:p w14:paraId="34665779" w14:textId="77777777" w:rsidR="00A020AD" w:rsidRPr="00F019F8" w:rsidRDefault="00A020AD" w:rsidP="00A020AD">
            <w:pPr>
              <w:rPr>
                <w:rFonts w:ascii="Arial" w:eastAsia="Times New Roman" w:hAnsi="Arial" w:cs="Arial"/>
                <w:sz w:val="18"/>
                <w:szCs w:val="20"/>
                <w:lang w:val="ru-KZ" w:eastAsia="ru-KZ"/>
              </w:rPr>
            </w:pPr>
          </w:p>
        </w:tc>
        <w:tc>
          <w:tcPr>
            <w:tcW w:w="633" w:type="dxa"/>
            <w:vMerge/>
            <w:tcBorders>
              <w:top w:val="nil"/>
              <w:left w:val="single" w:sz="4" w:space="0" w:color="auto"/>
              <w:bottom w:val="single" w:sz="4" w:space="0" w:color="000000"/>
              <w:right w:val="single" w:sz="4" w:space="0" w:color="auto"/>
            </w:tcBorders>
            <w:vAlign w:val="center"/>
            <w:hideMark/>
          </w:tcPr>
          <w:p w14:paraId="55368616" w14:textId="77777777" w:rsidR="00A020AD" w:rsidRPr="00F019F8" w:rsidRDefault="00A020AD" w:rsidP="00A020AD">
            <w:pPr>
              <w:rPr>
                <w:rFonts w:ascii="Arial" w:eastAsia="Times New Roman" w:hAnsi="Arial" w:cs="Arial"/>
                <w:sz w:val="18"/>
                <w:szCs w:val="20"/>
                <w:lang w:val="ru-KZ" w:eastAsia="ru-KZ"/>
              </w:rPr>
            </w:pPr>
          </w:p>
        </w:tc>
        <w:tc>
          <w:tcPr>
            <w:tcW w:w="500" w:type="dxa"/>
            <w:vMerge/>
            <w:tcBorders>
              <w:top w:val="nil"/>
              <w:left w:val="single" w:sz="4" w:space="0" w:color="auto"/>
              <w:bottom w:val="single" w:sz="4" w:space="0" w:color="000000"/>
              <w:right w:val="single" w:sz="4" w:space="0" w:color="auto"/>
            </w:tcBorders>
            <w:vAlign w:val="center"/>
            <w:hideMark/>
          </w:tcPr>
          <w:p w14:paraId="27C2DE9F" w14:textId="77777777" w:rsidR="00A020AD" w:rsidRPr="00F019F8" w:rsidRDefault="00A020AD" w:rsidP="00A020AD">
            <w:pPr>
              <w:rPr>
                <w:rFonts w:ascii="Arial" w:eastAsia="Times New Roman" w:hAnsi="Arial" w:cs="Arial"/>
                <w:sz w:val="18"/>
                <w:szCs w:val="20"/>
                <w:lang w:val="ru-KZ" w:eastAsia="ru-KZ"/>
              </w:rPr>
            </w:pPr>
          </w:p>
        </w:tc>
        <w:tc>
          <w:tcPr>
            <w:tcW w:w="500" w:type="dxa"/>
            <w:vMerge/>
            <w:tcBorders>
              <w:top w:val="nil"/>
              <w:left w:val="single" w:sz="4" w:space="0" w:color="auto"/>
              <w:bottom w:val="single" w:sz="4" w:space="0" w:color="000000"/>
              <w:right w:val="single" w:sz="4" w:space="0" w:color="auto"/>
            </w:tcBorders>
            <w:vAlign w:val="center"/>
            <w:hideMark/>
          </w:tcPr>
          <w:p w14:paraId="79E3516D" w14:textId="77777777" w:rsidR="00A020AD" w:rsidRPr="00F019F8" w:rsidRDefault="00A020AD" w:rsidP="00A020AD">
            <w:pPr>
              <w:rPr>
                <w:rFonts w:ascii="Arial" w:eastAsia="Times New Roman" w:hAnsi="Arial" w:cs="Arial"/>
                <w:sz w:val="18"/>
                <w:szCs w:val="20"/>
                <w:lang w:val="ru-KZ" w:eastAsia="ru-KZ"/>
              </w:rPr>
            </w:pPr>
          </w:p>
        </w:tc>
        <w:tc>
          <w:tcPr>
            <w:tcW w:w="500" w:type="dxa"/>
            <w:vMerge/>
            <w:tcBorders>
              <w:top w:val="nil"/>
              <w:left w:val="single" w:sz="4" w:space="0" w:color="auto"/>
              <w:bottom w:val="single" w:sz="4" w:space="0" w:color="000000"/>
              <w:right w:val="single" w:sz="4" w:space="0" w:color="auto"/>
            </w:tcBorders>
            <w:vAlign w:val="center"/>
            <w:hideMark/>
          </w:tcPr>
          <w:p w14:paraId="20B7B05F" w14:textId="77777777" w:rsidR="00A020AD" w:rsidRPr="00F019F8" w:rsidRDefault="00A020AD" w:rsidP="00A020AD">
            <w:pPr>
              <w:rPr>
                <w:rFonts w:ascii="Arial" w:eastAsia="Times New Roman" w:hAnsi="Arial" w:cs="Arial"/>
                <w:sz w:val="18"/>
                <w:szCs w:val="20"/>
                <w:lang w:val="ru-KZ" w:eastAsia="ru-KZ"/>
              </w:rPr>
            </w:pPr>
          </w:p>
        </w:tc>
        <w:tc>
          <w:tcPr>
            <w:tcW w:w="500" w:type="dxa"/>
            <w:vMerge/>
            <w:tcBorders>
              <w:top w:val="nil"/>
              <w:left w:val="single" w:sz="4" w:space="0" w:color="auto"/>
              <w:bottom w:val="single" w:sz="4" w:space="0" w:color="000000"/>
              <w:right w:val="single" w:sz="4" w:space="0" w:color="auto"/>
            </w:tcBorders>
            <w:vAlign w:val="center"/>
            <w:hideMark/>
          </w:tcPr>
          <w:p w14:paraId="41F5E409" w14:textId="77777777" w:rsidR="00A020AD" w:rsidRPr="00F019F8" w:rsidRDefault="00A020AD" w:rsidP="00A020AD">
            <w:pPr>
              <w:rPr>
                <w:rFonts w:ascii="Arial" w:eastAsia="Times New Roman" w:hAnsi="Arial" w:cs="Arial"/>
                <w:sz w:val="18"/>
                <w:szCs w:val="20"/>
                <w:lang w:val="ru-KZ" w:eastAsia="ru-KZ"/>
              </w:rPr>
            </w:pPr>
          </w:p>
        </w:tc>
        <w:tc>
          <w:tcPr>
            <w:tcW w:w="1097" w:type="dxa"/>
            <w:vMerge/>
            <w:tcBorders>
              <w:top w:val="nil"/>
              <w:left w:val="single" w:sz="4" w:space="0" w:color="auto"/>
              <w:bottom w:val="single" w:sz="4" w:space="0" w:color="000000"/>
              <w:right w:val="single" w:sz="4" w:space="0" w:color="auto"/>
            </w:tcBorders>
            <w:vAlign w:val="center"/>
            <w:hideMark/>
          </w:tcPr>
          <w:p w14:paraId="1139F79A" w14:textId="77777777" w:rsidR="00A020AD" w:rsidRPr="00F019F8" w:rsidRDefault="00A020AD" w:rsidP="00A020AD">
            <w:pPr>
              <w:rPr>
                <w:rFonts w:ascii="Arial" w:eastAsia="Times New Roman" w:hAnsi="Arial" w:cs="Arial"/>
                <w:sz w:val="18"/>
                <w:szCs w:val="20"/>
                <w:lang w:val="ru-KZ" w:eastAsia="ru-KZ"/>
              </w:rPr>
            </w:pPr>
          </w:p>
        </w:tc>
        <w:tc>
          <w:tcPr>
            <w:tcW w:w="1028" w:type="dxa"/>
            <w:vMerge/>
            <w:tcBorders>
              <w:top w:val="nil"/>
              <w:left w:val="single" w:sz="4" w:space="0" w:color="auto"/>
              <w:bottom w:val="single" w:sz="4" w:space="0" w:color="000000"/>
              <w:right w:val="single" w:sz="4" w:space="0" w:color="auto"/>
            </w:tcBorders>
            <w:vAlign w:val="center"/>
            <w:hideMark/>
          </w:tcPr>
          <w:p w14:paraId="77DC899C" w14:textId="77777777" w:rsidR="00A020AD" w:rsidRPr="00F019F8" w:rsidRDefault="00A020AD" w:rsidP="00A020AD">
            <w:pPr>
              <w:rPr>
                <w:rFonts w:ascii="Arial" w:eastAsia="Times New Roman" w:hAnsi="Arial" w:cs="Arial"/>
                <w:sz w:val="18"/>
                <w:szCs w:val="20"/>
                <w:lang w:val="ru-KZ" w:eastAsia="ru-KZ"/>
              </w:rPr>
            </w:pPr>
          </w:p>
        </w:tc>
        <w:tc>
          <w:tcPr>
            <w:tcW w:w="882" w:type="dxa"/>
            <w:vMerge/>
            <w:tcBorders>
              <w:top w:val="nil"/>
              <w:left w:val="single" w:sz="4" w:space="0" w:color="auto"/>
              <w:bottom w:val="single" w:sz="4" w:space="0" w:color="000000"/>
              <w:right w:val="single" w:sz="4" w:space="0" w:color="auto"/>
            </w:tcBorders>
            <w:vAlign w:val="center"/>
            <w:hideMark/>
          </w:tcPr>
          <w:p w14:paraId="62982E7D" w14:textId="77777777" w:rsidR="00A020AD" w:rsidRPr="00F019F8" w:rsidRDefault="00A020AD" w:rsidP="00A020AD">
            <w:pPr>
              <w:rPr>
                <w:rFonts w:ascii="Arial" w:eastAsia="Times New Roman" w:hAnsi="Arial" w:cs="Arial"/>
                <w:sz w:val="18"/>
                <w:szCs w:val="20"/>
                <w:lang w:val="ru-KZ" w:eastAsia="ru-KZ"/>
              </w:rPr>
            </w:pPr>
          </w:p>
        </w:tc>
        <w:tc>
          <w:tcPr>
            <w:tcW w:w="1166" w:type="dxa"/>
            <w:vMerge/>
            <w:tcBorders>
              <w:top w:val="nil"/>
              <w:left w:val="single" w:sz="4" w:space="0" w:color="auto"/>
              <w:bottom w:val="single" w:sz="4" w:space="0" w:color="000000"/>
              <w:right w:val="single" w:sz="4" w:space="0" w:color="auto"/>
            </w:tcBorders>
            <w:vAlign w:val="center"/>
            <w:hideMark/>
          </w:tcPr>
          <w:p w14:paraId="033C6554" w14:textId="77777777" w:rsidR="00A020AD" w:rsidRPr="00F019F8" w:rsidRDefault="00A020AD" w:rsidP="00A020AD">
            <w:pPr>
              <w:rPr>
                <w:rFonts w:ascii="Arial" w:eastAsia="Times New Roman" w:hAnsi="Arial" w:cs="Arial"/>
                <w:sz w:val="18"/>
                <w:szCs w:val="20"/>
                <w:lang w:val="ru-KZ" w:eastAsia="ru-KZ"/>
              </w:rPr>
            </w:pPr>
          </w:p>
        </w:tc>
        <w:tc>
          <w:tcPr>
            <w:tcW w:w="789" w:type="dxa"/>
            <w:tcBorders>
              <w:top w:val="nil"/>
              <w:left w:val="nil"/>
              <w:bottom w:val="single" w:sz="4" w:space="0" w:color="auto"/>
              <w:right w:val="single" w:sz="4" w:space="0" w:color="auto"/>
            </w:tcBorders>
            <w:shd w:val="clear" w:color="auto" w:fill="auto"/>
            <w:noWrap/>
            <w:hideMark/>
          </w:tcPr>
          <w:p w14:paraId="3F07FAEB" w14:textId="77777777" w:rsidR="00A020AD" w:rsidRPr="00F019F8" w:rsidRDefault="00A020AD" w:rsidP="00A020AD">
            <w:pPr>
              <w:jc w:val="right"/>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2754</w:t>
            </w:r>
          </w:p>
        </w:tc>
        <w:tc>
          <w:tcPr>
            <w:tcW w:w="1465" w:type="dxa"/>
            <w:tcBorders>
              <w:top w:val="nil"/>
              <w:left w:val="nil"/>
              <w:bottom w:val="single" w:sz="4" w:space="0" w:color="auto"/>
              <w:right w:val="single" w:sz="4" w:space="0" w:color="auto"/>
            </w:tcBorders>
            <w:shd w:val="clear" w:color="auto" w:fill="auto"/>
            <w:hideMark/>
          </w:tcPr>
          <w:p w14:paraId="3031D414" w14:textId="77777777" w:rsidR="00A020AD" w:rsidRPr="00F019F8" w:rsidRDefault="00A020AD" w:rsidP="00A020AD">
            <w:pPr>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Алканы С12-19 /в пересчете на С/ (Углеводороды предельные С12-С19 (в пересчете на С); Растворитель РПК-265П) (10)</w:t>
            </w:r>
          </w:p>
        </w:tc>
        <w:tc>
          <w:tcPr>
            <w:tcW w:w="816" w:type="dxa"/>
            <w:tcBorders>
              <w:top w:val="nil"/>
              <w:left w:val="nil"/>
              <w:bottom w:val="single" w:sz="4" w:space="0" w:color="auto"/>
              <w:right w:val="single" w:sz="4" w:space="0" w:color="auto"/>
            </w:tcBorders>
            <w:shd w:val="clear" w:color="auto" w:fill="auto"/>
            <w:noWrap/>
            <w:hideMark/>
          </w:tcPr>
          <w:p w14:paraId="02A1D16B" w14:textId="77777777" w:rsidR="00A020AD" w:rsidRPr="00F019F8" w:rsidRDefault="00A020AD" w:rsidP="00A020AD">
            <w:pPr>
              <w:jc w:val="right"/>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0,00264</w:t>
            </w:r>
          </w:p>
        </w:tc>
        <w:tc>
          <w:tcPr>
            <w:tcW w:w="675" w:type="dxa"/>
            <w:tcBorders>
              <w:top w:val="nil"/>
              <w:left w:val="nil"/>
              <w:bottom w:val="single" w:sz="4" w:space="0" w:color="auto"/>
              <w:right w:val="single" w:sz="4" w:space="0" w:color="auto"/>
            </w:tcBorders>
            <w:shd w:val="clear" w:color="auto" w:fill="auto"/>
            <w:noWrap/>
            <w:hideMark/>
          </w:tcPr>
          <w:p w14:paraId="14EBBAA9" w14:textId="77777777" w:rsidR="00A020AD" w:rsidRPr="00F019F8" w:rsidRDefault="00A020AD" w:rsidP="00A020AD">
            <w:pPr>
              <w:jc w:val="right"/>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7,444</w:t>
            </w:r>
          </w:p>
        </w:tc>
        <w:tc>
          <w:tcPr>
            <w:tcW w:w="816" w:type="dxa"/>
            <w:tcBorders>
              <w:top w:val="nil"/>
              <w:left w:val="nil"/>
              <w:bottom w:val="single" w:sz="4" w:space="0" w:color="auto"/>
              <w:right w:val="single" w:sz="4" w:space="0" w:color="auto"/>
            </w:tcBorders>
            <w:shd w:val="clear" w:color="auto" w:fill="auto"/>
            <w:noWrap/>
            <w:hideMark/>
          </w:tcPr>
          <w:p w14:paraId="32648F22" w14:textId="77777777" w:rsidR="00A020AD" w:rsidRPr="00F019F8" w:rsidRDefault="00A020AD" w:rsidP="00A020AD">
            <w:pPr>
              <w:jc w:val="right"/>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0,0008779</w:t>
            </w:r>
          </w:p>
        </w:tc>
        <w:tc>
          <w:tcPr>
            <w:tcW w:w="596" w:type="dxa"/>
            <w:tcBorders>
              <w:top w:val="nil"/>
              <w:left w:val="nil"/>
              <w:bottom w:val="single" w:sz="4" w:space="0" w:color="auto"/>
              <w:right w:val="single" w:sz="4" w:space="0" w:color="auto"/>
            </w:tcBorders>
            <w:shd w:val="clear" w:color="auto" w:fill="auto"/>
            <w:noWrap/>
            <w:hideMark/>
          </w:tcPr>
          <w:p w14:paraId="56D3DC7F" w14:textId="2950FAEB" w:rsidR="00A020AD" w:rsidRPr="00F019F8" w:rsidRDefault="00A020AD" w:rsidP="00A020AD">
            <w:pPr>
              <w:jc w:val="center"/>
              <w:rPr>
                <w:rFonts w:ascii="Arial" w:eastAsia="Times New Roman" w:hAnsi="Arial" w:cs="Arial"/>
                <w:sz w:val="18"/>
                <w:szCs w:val="20"/>
                <w:lang w:val="ru-KZ" w:eastAsia="ru-KZ"/>
              </w:rPr>
            </w:pPr>
            <w:r w:rsidRPr="00086C0A">
              <w:rPr>
                <w:rFonts w:ascii="Arial" w:eastAsia="Times New Roman" w:hAnsi="Arial" w:cs="Arial"/>
                <w:sz w:val="20"/>
                <w:szCs w:val="20"/>
                <w:lang w:val="ru-KZ" w:eastAsia="ru-KZ"/>
              </w:rPr>
              <w:t>202</w:t>
            </w:r>
            <w:r w:rsidRPr="00086C0A">
              <w:rPr>
                <w:rFonts w:ascii="Arial" w:eastAsia="Times New Roman" w:hAnsi="Arial" w:cs="Arial"/>
                <w:sz w:val="20"/>
                <w:szCs w:val="20"/>
                <w:lang w:eastAsia="ru-KZ"/>
              </w:rPr>
              <w:t>7</w:t>
            </w:r>
          </w:p>
        </w:tc>
      </w:tr>
      <w:tr w:rsidR="00A020AD" w:rsidRPr="00F019F8" w14:paraId="3E672955" w14:textId="77777777" w:rsidTr="00A020AD">
        <w:trPr>
          <w:trHeight w:val="2040"/>
        </w:trPr>
        <w:tc>
          <w:tcPr>
            <w:tcW w:w="687" w:type="dxa"/>
            <w:tcBorders>
              <w:top w:val="nil"/>
              <w:left w:val="single" w:sz="4" w:space="0" w:color="auto"/>
              <w:bottom w:val="single" w:sz="4" w:space="0" w:color="auto"/>
              <w:right w:val="single" w:sz="4" w:space="0" w:color="auto"/>
            </w:tcBorders>
            <w:shd w:val="clear" w:color="auto" w:fill="auto"/>
            <w:hideMark/>
          </w:tcPr>
          <w:p w14:paraId="6F0FB207" w14:textId="77777777" w:rsidR="00A020AD" w:rsidRPr="00F019F8" w:rsidRDefault="00A020AD" w:rsidP="00A020AD">
            <w:pPr>
              <w:jc w:val="center"/>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006</w:t>
            </w:r>
          </w:p>
        </w:tc>
        <w:tc>
          <w:tcPr>
            <w:tcW w:w="444" w:type="dxa"/>
            <w:tcBorders>
              <w:top w:val="nil"/>
              <w:left w:val="nil"/>
              <w:bottom w:val="single" w:sz="4" w:space="0" w:color="auto"/>
              <w:right w:val="single" w:sz="4" w:space="0" w:color="auto"/>
            </w:tcBorders>
            <w:shd w:val="clear" w:color="auto" w:fill="auto"/>
            <w:noWrap/>
            <w:hideMark/>
          </w:tcPr>
          <w:p w14:paraId="482DA609" w14:textId="52C6D920" w:rsidR="00A020AD" w:rsidRPr="00F019F8" w:rsidRDefault="00A020AD" w:rsidP="00A020AD">
            <w:pPr>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 </w:t>
            </w:r>
          </w:p>
        </w:tc>
        <w:tc>
          <w:tcPr>
            <w:tcW w:w="1242" w:type="dxa"/>
            <w:tcBorders>
              <w:top w:val="nil"/>
              <w:left w:val="nil"/>
              <w:bottom w:val="single" w:sz="4" w:space="0" w:color="auto"/>
              <w:right w:val="single" w:sz="4" w:space="0" w:color="auto"/>
            </w:tcBorders>
            <w:shd w:val="clear" w:color="auto" w:fill="auto"/>
            <w:hideMark/>
          </w:tcPr>
          <w:p w14:paraId="1A478BE7" w14:textId="77777777" w:rsidR="00A020AD" w:rsidRPr="00F019F8" w:rsidRDefault="00A020AD" w:rsidP="00A020AD">
            <w:pPr>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Планировка грунта</w:t>
            </w:r>
          </w:p>
        </w:tc>
        <w:tc>
          <w:tcPr>
            <w:tcW w:w="1445" w:type="dxa"/>
            <w:tcBorders>
              <w:top w:val="nil"/>
              <w:left w:val="nil"/>
              <w:bottom w:val="single" w:sz="4" w:space="0" w:color="auto"/>
              <w:right w:val="single" w:sz="4" w:space="0" w:color="auto"/>
            </w:tcBorders>
            <w:shd w:val="clear" w:color="auto" w:fill="auto"/>
            <w:noWrap/>
            <w:hideMark/>
          </w:tcPr>
          <w:p w14:paraId="45CECE39" w14:textId="77777777" w:rsidR="00A020AD" w:rsidRPr="00F019F8" w:rsidRDefault="00A020AD" w:rsidP="00A020AD">
            <w:pPr>
              <w:jc w:val="center"/>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1</w:t>
            </w:r>
          </w:p>
        </w:tc>
        <w:tc>
          <w:tcPr>
            <w:tcW w:w="675" w:type="dxa"/>
            <w:tcBorders>
              <w:top w:val="nil"/>
              <w:left w:val="nil"/>
              <w:bottom w:val="single" w:sz="4" w:space="0" w:color="auto"/>
              <w:right w:val="single" w:sz="4" w:space="0" w:color="auto"/>
            </w:tcBorders>
            <w:shd w:val="clear" w:color="auto" w:fill="auto"/>
            <w:noWrap/>
            <w:hideMark/>
          </w:tcPr>
          <w:p w14:paraId="29CA281E" w14:textId="77777777" w:rsidR="00A020AD" w:rsidRPr="00F019F8" w:rsidRDefault="00A020AD" w:rsidP="00A020AD">
            <w:pPr>
              <w:jc w:val="center"/>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1606,7</w:t>
            </w:r>
          </w:p>
        </w:tc>
        <w:tc>
          <w:tcPr>
            <w:tcW w:w="1097" w:type="dxa"/>
            <w:tcBorders>
              <w:top w:val="nil"/>
              <w:left w:val="nil"/>
              <w:bottom w:val="single" w:sz="4" w:space="0" w:color="auto"/>
              <w:right w:val="single" w:sz="4" w:space="0" w:color="auto"/>
            </w:tcBorders>
            <w:shd w:val="clear" w:color="auto" w:fill="auto"/>
            <w:hideMark/>
          </w:tcPr>
          <w:p w14:paraId="4B71BE58" w14:textId="77777777" w:rsidR="00A020AD" w:rsidRPr="00F019F8" w:rsidRDefault="00A020AD" w:rsidP="00A020AD">
            <w:pPr>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 </w:t>
            </w:r>
          </w:p>
        </w:tc>
        <w:tc>
          <w:tcPr>
            <w:tcW w:w="812" w:type="dxa"/>
            <w:tcBorders>
              <w:top w:val="nil"/>
              <w:left w:val="nil"/>
              <w:bottom w:val="single" w:sz="4" w:space="0" w:color="auto"/>
              <w:right w:val="single" w:sz="4" w:space="0" w:color="auto"/>
            </w:tcBorders>
            <w:shd w:val="clear" w:color="auto" w:fill="auto"/>
            <w:hideMark/>
          </w:tcPr>
          <w:p w14:paraId="65A01FB1" w14:textId="77777777" w:rsidR="00A020AD" w:rsidRPr="00F019F8" w:rsidRDefault="00A020AD" w:rsidP="00A020AD">
            <w:pPr>
              <w:jc w:val="center"/>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6001</w:t>
            </w:r>
          </w:p>
        </w:tc>
        <w:tc>
          <w:tcPr>
            <w:tcW w:w="826" w:type="dxa"/>
            <w:tcBorders>
              <w:top w:val="nil"/>
              <w:left w:val="nil"/>
              <w:bottom w:val="single" w:sz="4" w:space="0" w:color="auto"/>
              <w:right w:val="single" w:sz="4" w:space="0" w:color="auto"/>
            </w:tcBorders>
            <w:shd w:val="clear" w:color="auto" w:fill="auto"/>
            <w:noWrap/>
            <w:hideMark/>
          </w:tcPr>
          <w:p w14:paraId="4AECAE74" w14:textId="77777777" w:rsidR="00A020AD" w:rsidRPr="00F019F8" w:rsidRDefault="00A020AD" w:rsidP="00A020AD">
            <w:pPr>
              <w:jc w:val="right"/>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2</w:t>
            </w:r>
          </w:p>
        </w:tc>
        <w:tc>
          <w:tcPr>
            <w:tcW w:w="730" w:type="dxa"/>
            <w:tcBorders>
              <w:top w:val="nil"/>
              <w:left w:val="nil"/>
              <w:bottom w:val="single" w:sz="4" w:space="0" w:color="auto"/>
              <w:right w:val="single" w:sz="4" w:space="0" w:color="auto"/>
            </w:tcBorders>
            <w:shd w:val="clear" w:color="auto" w:fill="auto"/>
            <w:hideMark/>
          </w:tcPr>
          <w:p w14:paraId="74ED7A38" w14:textId="77777777" w:rsidR="00A020AD" w:rsidRPr="00F019F8" w:rsidRDefault="00A020AD" w:rsidP="00A020AD">
            <w:pPr>
              <w:jc w:val="right"/>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 </w:t>
            </w:r>
          </w:p>
        </w:tc>
        <w:tc>
          <w:tcPr>
            <w:tcW w:w="798" w:type="dxa"/>
            <w:tcBorders>
              <w:top w:val="nil"/>
              <w:left w:val="nil"/>
              <w:bottom w:val="single" w:sz="4" w:space="0" w:color="auto"/>
              <w:right w:val="single" w:sz="4" w:space="0" w:color="auto"/>
            </w:tcBorders>
            <w:shd w:val="clear" w:color="auto" w:fill="auto"/>
            <w:noWrap/>
            <w:hideMark/>
          </w:tcPr>
          <w:p w14:paraId="5576ADA1" w14:textId="77777777" w:rsidR="00A020AD" w:rsidRPr="00F019F8" w:rsidRDefault="00A020AD" w:rsidP="00A020AD">
            <w:pPr>
              <w:jc w:val="right"/>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 </w:t>
            </w:r>
          </w:p>
        </w:tc>
        <w:tc>
          <w:tcPr>
            <w:tcW w:w="816" w:type="dxa"/>
            <w:tcBorders>
              <w:top w:val="nil"/>
              <w:left w:val="nil"/>
              <w:bottom w:val="single" w:sz="4" w:space="0" w:color="auto"/>
              <w:right w:val="single" w:sz="4" w:space="0" w:color="auto"/>
            </w:tcBorders>
            <w:shd w:val="clear" w:color="auto" w:fill="auto"/>
            <w:noWrap/>
            <w:hideMark/>
          </w:tcPr>
          <w:p w14:paraId="44EFD9EC" w14:textId="77777777" w:rsidR="00A020AD" w:rsidRPr="00F019F8" w:rsidRDefault="00A020AD" w:rsidP="00A020AD">
            <w:pPr>
              <w:jc w:val="right"/>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 </w:t>
            </w:r>
          </w:p>
        </w:tc>
        <w:tc>
          <w:tcPr>
            <w:tcW w:w="633" w:type="dxa"/>
            <w:tcBorders>
              <w:top w:val="nil"/>
              <w:left w:val="nil"/>
              <w:bottom w:val="single" w:sz="4" w:space="0" w:color="auto"/>
              <w:right w:val="single" w:sz="4" w:space="0" w:color="auto"/>
            </w:tcBorders>
            <w:shd w:val="clear" w:color="auto" w:fill="auto"/>
            <w:noWrap/>
            <w:hideMark/>
          </w:tcPr>
          <w:p w14:paraId="408803CF" w14:textId="77777777" w:rsidR="00A020AD" w:rsidRPr="00F019F8" w:rsidRDefault="00A020AD" w:rsidP="00A020AD">
            <w:pPr>
              <w:jc w:val="right"/>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 </w:t>
            </w:r>
          </w:p>
        </w:tc>
        <w:tc>
          <w:tcPr>
            <w:tcW w:w="500" w:type="dxa"/>
            <w:tcBorders>
              <w:top w:val="nil"/>
              <w:left w:val="nil"/>
              <w:bottom w:val="single" w:sz="4" w:space="0" w:color="auto"/>
              <w:right w:val="single" w:sz="4" w:space="0" w:color="auto"/>
            </w:tcBorders>
            <w:shd w:val="clear" w:color="auto" w:fill="auto"/>
            <w:noWrap/>
            <w:hideMark/>
          </w:tcPr>
          <w:p w14:paraId="3D06E435" w14:textId="77777777" w:rsidR="00A020AD" w:rsidRPr="00F019F8" w:rsidRDefault="00A020AD" w:rsidP="00A020AD">
            <w:pPr>
              <w:jc w:val="right"/>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245</w:t>
            </w:r>
          </w:p>
        </w:tc>
        <w:tc>
          <w:tcPr>
            <w:tcW w:w="500" w:type="dxa"/>
            <w:tcBorders>
              <w:top w:val="nil"/>
              <w:left w:val="nil"/>
              <w:bottom w:val="single" w:sz="4" w:space="0" w:color="auto"/>
              <w:right w:val="single" w:sz="4" w:space="0" w:color="auto"/>
            </w:tcBorders>
            <w:shd w:val="clear" w:color="auto" w:fill="auto"/>
            <w:noWrap/>
            <w:hideMark/>
          </w:tcPr>
          <w:p w14:paraId="4C6D8E15" w14:textId="77777777" w:rsidR="00A020AD" w:rsidRPr="00F019F8" w:rsidRDefault="00A020AD" w:rsidP="00A020AD">
            <w:pPr>
              <w:jc w:val="right"/>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120</w:t>
            </w:r>
          </w:p>
        </w:tc>
        <w:tc>
          <w:tcPr>
            <w:tcW w:w="500" w:type="dxa"/>
            <w:tcBorders>
              <w:top w:val="nil"/>
              <w:left w:val="nil"/>
              <w:bottom w:val="single" w:sz="4" w:space="0" w:color="auto"/>
              <w:right w:val="single" w:sz="4" w:space="0" w:color="auto"/>
            </w:tcBorders>
            <w:shd w:val="clear" w:color="auto" w:fill="auto"/>
            <w:noWrap/>
            <w:hideMark/>
          </w:tcPr>
          <w:p w14:paraId="21F0AAC0" w14:textId="77777777" w:rsidR="00A020AD" w:rsidRPr="00F019F8" w:rsidRDefault="00A020AD" w:rsidP="00A020AD">
            <w:pPr>
              <w:jc w:val="right"/>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1</w:t>
            </w:r>
          </w:p>
        </w:tc>
        <w:tc>
          <w:tcPr>
            <w:tcW w:w="500" w:type="dxa"/>
            <w:tcBorders>
              <w:top w:val="nil"/>
              <w:left w:val="nil"/>
              <w:bottom w:val="single" w:sz="4" w:space="0" w:color="auto"/>
              <w:right w:val="single" w:sz="4" w:space="0" w:color="auto"/>
            </w:tcBorders>
            <w:shd w:val="clear" w:color="auto" w:fill="auto"/>
            <w:noWrap/>
            <w:hideMark/>
          </w:tcPr>
          <w:p w14:paraId="28D3498A" w14:textId="77777777" w:rsidR="00A020AD" w:rsidRPr="00F019F8" w:rsidRDefault="00A020AD" w:rsidP="00A020AD">
            <w:pPr>
              <w:jc w:val="right"/>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1</w:t>
            </w:r>
          </w:p>
        </w:tc>
        <w:tc>
          <w:tcPr>
            <w:tcW w:w="1097" w:type="dxa"/>
            <w:tcBorders>
              <w:top w:val="nil"/>
              <w:left w:val="nil"/>
              <w:bottom w:val="single" w:sz="4" w:space="0" w:color="auto"/>
              <w:right w:val="single" w:sz="4" w:space="0" w:color="auto"/>
            </w:tcBorders>
            <w:shd w:val="clear" w:color="auto" w:fill="auto"/>
            <w:hideMark/>
          </w:tcPr>
          <w:p w14:paraId="4CB8F90A" w14:textId="77777777" w:rsidR="00A020AD" w:rsidRPr="00F019F8" w:rsidRDefault="00A020AD" w:rsidP="00A020AD">
            <w:pPr>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 </w:t>
            </w:r>
          </w:p>
        </w:tc>
        <w:tc>
          <w:tcPr>
            <w:tcW w:w="1028" w:type="dxa"/>
            <w:tcBorders>
              <w:top w:val="nil"/>
              <w:left w:val="nil"/>
              <w:bottom w:val="single" w:sz="4" w:space="0" w:color="auto"/>
              <w:right w:val="single" w:sz="4" w:space="0" w:color="auto"/>
            </w:tcBorders>
            <w:shd w:val="clear" w:color="auto" w:fill="auto"/>
            <w:noWrap/>
            <w:hideMark/>
          </w:tcPr>
          <w:p w14:paraId="6F36E087" w14:textId="77777777" w:rsidR="00A020AD" w:rsidRPr="00F019F8" w:rsidRDefault="00A020AD" w:rsidP="00A020AD">
            <w:pPr>
              <w:jc w:val="right"/>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 </w:t>
            </w:r>
          </w:p>
        </w:tc>
        <w:tc>
          <w:tcPr>
            <w:tcW w:w="882" w:type="dxa"/>
            <w:tcBorders>
              <w:top w:val="nil"/>
              <w:left w:val="nil"/>
              <w:bottom w:val="single" w:sz="4" w:space="0" w:color="auto"/>
              <w:right w:val="single" w:sz="4" w:space="0" w:color="auto"/>
            </w:tcBorders>
            <w:shd w:val="clear" w:color="auto" w:fill="auto"/>
            <w:noWrap/>
            <w:hideMark/>
          </w:tcPr>
          <w:p w14:paraId="27508A77" w14:textId="77777777" w:rsidR="00A020AD" w:rsidRPr="00F019F8" w:rsidRDefault="00A020AD" w:rsidP="00A020AD">
            <w:pPr>
              <w:jc w:val="right"/>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 </w:t>
            </w:r>
          </w:p>
        </w:tc>
        <w:tc>
          <w:tcPr>
            <w:tcW w:w="1166" w:type="dxa"/>
            <w:tcBorders>
              <w:top w:val="nil"/>
              <w:left w:val="nil"/>
              <w:bottom w:val="single" w:sz="4" w:space="0" w:color="auto"/>
              <w:right w:val="single" w:sz="4" w:space="0" w:color="auto"/>
            </w:tcBorders>
            <w:shd w:val="clear" w:color="auto" w:fill="auto"/>
            <w:noWrap/>
            <w:hideMark/>
          </w:tcPr>
          <w:p w14:paraId="57DCAE9A" w14:textId="77777777" w:rsidR="00A020AD" w:rsidRPr="00F019F8" w:rsidRDefault="00A020AD" w:rsidP="00A020AD">
            <w:pPr>
              <w:jc w:val="right"/>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 </w:t>
            </w:r>
          </w:p>
        </w:tc>
        <w:tc>
          <w:tcPr>
            <w:tcW w:w="789" w:type="dxa"/>
            <w:tcBorders>
              <w:top w:val="nil"/>
              <w:left w:val="nil"/>
              <w:bottom w:val="single" w:sz="4" w:space="0" w:color="auto"/>
              <w:right w:val="single" w:sz="4" w:space="0" w:color="auto"/>
            </w:tcBorders>
            <w:shd w:val="clear" w:color="auto" w:fill="auto"/>
            <w:noWrap/>
            <w:hideMark/>
          </w:tcPr>
          <w:p w14:paraId="48232CB3" w14:textId="77777777" w:rsidR="00A020AD" w:rsidRPr="00F019F8" w:rsidRDefault="00A020AD" w:rsidP="00A020AD">
            <w:pPr>
              <w:jc w:val="right"/>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2909</w:t>
            </w:r>
          </w:p>
        </w:tc>
        <w:tc>
          <w:tcPr>
            <w:tcW w:w="1465" w:type="dxa"/>
            <w:tcBorders>
              <w:top w:val="nil"/>
              <w:left w:val="nil"/>
              <w:bottom w:val="single" w:sz="4" w:space="0" w:color="auto"/>
              <w:right w:val="single" w:sz="4" w:space="0" w:color="auto"/>
            </w:tcBorders>
            <w:shd w:val="clear" w:color="auto" w:fill="auto"/>
            <w:hideMark/>
          </w:tcPr>
          <w:p w14:paraId="0876B84E" w14:textId="77777777" w:rsidR="00A020AD" w:rsidRPr="00F019F8" w:rsidRDefault="00A020AD" w:rsidP="00A020AD">
            <w:pPr>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Пыль неорганическая, содержащая двуокись кремния в %: менее 20 (доломит, пыль цементного производства - известняк, мел, огарки, сырьевая смесь, пыль вращающихся печей, боксит) (495*)</w:t>
            </w:r>
          </w:p>
        </w:tc>
        <w:tc>
          <w:tcPr>
            <w:tcW w:w="816" w:type="dxa"/>
            <w:tcBorders>
              <w:top w:val="nil"/>
              <w:left w:val="nil"/>
              <w:bottom w:val="single" w:sz="4" w:space="0" w:color="auto"/>
              <w:right w:val="single" w:sz="4" w:space="0" w:color="auto"/>
            </w:tcBorders>
            <w:shd w:val="clear" w:color="auto" w:fill="auto"/>
            <w:noWrap/>
            <w:hideMark/>
          </w:tcPr>
          <w:p w14:paraId="4D8943AE" w14:textId="77777777" w:rsidR="00A020AD" w:rsidRPr="00F019F8" w:rsidRDefault="00A020AD" w:rsidP="00A020AD">
            <w:pPr>
              <w:jc w:val="right"/>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0,0048</w:t>
            </w:r>
          </w:p>
        </w:tc>
        <w:tc>
          <w:tcPr>
            <w:tcW w:w="675" w:type="dxa"/>
            <w:tcBorders>
              <w:top w:val="nil"/>
              <w:left w:val="nil"/>
              <w:bottom w:val="single" w:sz="4" w:space="0" w:color="auto"/>
              <w:right w:val="single" w:sz="4" w:space="0" w:color="auto"/>
            </w:tcBorders>
            <w:shd w:val="clear" w:color="auto" w:fill="auto"/>
            <w:noWrap/>
            <w:hideMark/>
          </w:tcPr>
          <w:p w14:paraId="25F63EA8" w14:textId="77777777" w:rsidR="00A020AD" w:rsidRPr="00F019F8" w:rsidRDefault="00A020AD" w:rsidP="00A020AD">
            <w:pPr>
              <w:jc w:val="right"/>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 </w:t>
            </w:r>
          </w:p>
        </w:tc>
        <w:tc>
          <w:tcPr>
            <w:tcW w:w="816" w:type="dxa"/>
            <w:tcBorders>
              <w:top w:val="nil"/>
              <w:left w:val="nil"/>
              <w:bottom w:val="single" w:sz="4" w:space="0" w:color="auto"/>
              <w:right w:val="single" w:sz="4" w:space="0" w:color="auto"/>
            </w:tcBorders>
            <w:shd w:val="clear" w:color="auto" w:fill="auto"/>
            <w:noWrap/>
            <w:hideMark/>
          </w:tcPr>
          <w:p w14:paraId="72CE81B4" w14:textId="77777777" w:rsidR="00A020AD" w:rsidRPr="00F019F8" w:rsidRDefault="00A020AD" w:rsidP="00A020AD">
            <w:pPr>
              <w:jc w:val="right"/>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0,0016304</w:t>
            </w:r>
          </w:p>
        </w:tc>
        <w:tc>
          <w:tcPr>
            <w:tcW w:w="596" w:type="dxa"/>
            <w:tcBorders>
              <w:top w:val="nil"/>
              <w:left w:val="nil"/>
              <w:bottom w:val="single" w:sz="4" w:space="0" w:color="auto"/>
              <w:right w:val="single" w:sz="4" w:space="0" w:color="auto"/>
            </w:tcBorders>
            <w:shd w:val="clear" w:color="auto" w:fill="auto"/>
            <w:noWrap/>
            <w:hideMark/>
          </w:tcPr>
          <w:p w14:paraId="7752CBF3" w14:textId="5A16D44E" w:rsidR="00A020AD" w:rsidRPr="00F019F8" w:rsidRDefault="00A020AD" w:rsidP="00A020AD">
            <w:pPr>
              <w:jc w:val="center"/>
              <w:rPr>
                <w:rFonts w:ascii="Arial" w:eastAsia="Times New Roman" w:hAnsi="Arial" w:cs="Arial"/>
                <w:sz w:val="18"/>
                <w:szCs w:val="20"/>
                <w:lang w:val="ru-KZ" w:eastAsia="ru-KZ"/>
              </w:rPr>
            </w:pPr>
            <w:r w:rsidRPr="00086C0A">
              <w:rPr>
                <w:rFonts w:ascii="Arial" w:eastAsia="Times New Roman" w:hAnsi="Arial" w:cs="Arial"/>
                <w:sz w:val="20"/>
                <w:szCs w:val="20"/>
                <w:lang w:val="ru-KZ" w:eastAsia="ru-KZ"/>
              </w:rPr>
              <w:t>202</w:t>
            </w:r>
            <w:r w:rsidRPr="00086C0A">
              <w:rPr>
                <w:rFonts w:ascii="Arial" w:eastAsia="Times New Roman" w:hAnsi="Arial" w:cs="Arial"/>
                <w:sz w:val="20"/>
                <w:szCs w:val="20"/>
                <w:lang w:eastAsia="ru-KZ"/>
              </w:rPr>
              <w:t>7</w:t>
            </w:r>
          </w:p>
        </w:tc>
      </w:tr>
      <w:tr w:rsidR="00A020AD" w:rsidRPr="00F019F8" w14:paraId="5E92CB20" w14:textId="77777777" w:rsidTr="00A020AD">
        <w:trPr>
          <w:trHeight w:val="2040"/>
        </w:trPr>
        <w:tc>
          <w:tcPr>
            <w:tcW w:w="687" w:type="dxa"/>
            <w:tcBorders>
              <w:top w:val="nil"/>
              <w:left w:val="single" w:sz="4" w:space="0" w:color="auto"/>
              <w:bottom w:val="single" w:sz="4" w:space="0" w:color="auto"/>
              <w:right w:val="single" w:sz="4" w:space="0" w:color="auto"/>
            </w:tcBorders>
            <w:shd w:val="clear" w:color="auto" w:fill="auto"/>
            <w:hideMark/>
          </w:tcPr>
          <w:p w14:paraId="16A965B1" w14:textId="77777777" w:rsidR="00A020AD" w:rsidRPr="00F019F8" w:rsidRDefault="00A020AD" w:rsidP="00A020AD">
            <w:pPr>
              <w:jc w:val="center"/>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009</w:t>
            </w:r>
          </w:p>
        </w:tc>
        <w:tc>
          <w:tcPr>
            <w:tcW w:w="444" w:type="dxa"/>
            <w:tcBorders>
              <w:top w:val="nil"/>
              <w:left w:val="nil"/>
              <w:bottom w:val="single" w:sz="4" w:space="0" w:color="auto"/>
              <w:right w:val="single" w:sz="4" w:space="0" w:color="auto"/>
            </w:tcBorders>
            <w:shd w:val="clear" w:color="auto" w:fill="auto"/>
            <w:noWrap/>
            <w:hideMark/>
          </w:tcPr>
          <w:p w14:paraId="7BAEF989" w14:textId="421BBBBF" w:rsidR="00A020AD" w:rsidRPr="00F019F8" w:rsidRDefault="00A020AD" w:rsidP="00A020AD">
            <w:pPr>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 </w:t>
            </w:r>
          </w:p>
        </w:tc>
        <w:tc>
          <w:tcPr>
            <w:tcW w:w="1242" w:type="dxa"/>
            <w:tcBorders>
              <w:top w:val="nil"/>
              <w:left w:val="nil"/>
              <w:bottom w:val="single" w:sz="4" w:space="0" w:color="auto"/>
              <w:right w:val="single" w:sz="4" w:space="0" w:color="auto"/>
            </w:tcBorders>
            <w:shd w:val="clear" w:color="auto" w:fill="auto"/>
            <w:hideMark/>
          </w:tcPr>
          <w:p w14:paraId="02A7EC7E" w14:textId="77777777" w:rsidR="00A020AD" w:rsidRPr="00F019F8" w:rsidRDefault="00A020AD" w:rsidP="00A020AD">
            <w:pPr>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Выемка-погрузка грунта</w:t>
            </w:r>
          </w:p>
        </w:tc>
        <w:tc>
          <w:tcPr>
            <w:tcW w:w="1445" w:type="dxa"/>
            <w:tcBorders>
              <w:top w:val="nil"/>
              <w:left w:val="nil"/>
              <w:bottom w:val="single" w:sz="4" w:space="0" w:color="auto"/>
              <w:right w:val="single" w:sz="4" w:space="0" w:color="auto"/>
            </w:tcBorders>
            <w:shd w:val="clear" w:color="auto" w:fill="auto"/>
            <w:hideMark/>
          </w:tcPr>
          <w:p w14:paraId="7F284AA7" w14:textId="77777777" w:rsidR="00A020AD" w:rsidRPr="00F019F8" w:rsidRDefault="00A020AD" w:rsidP="00A020AD">
            <w:pPr>
              <w:jc w:val="center"/>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1</w:t>
            </w:r>
            <w:r w:rsidRPr="00F019F8">
              <w:rPr>
                <w:rFonts w:ascii="Arial" w:eastAsia="Times New Roman" w:hAnsi="Arial" w:cs="Arial"/>
                <w:sz w:val="18"/>
                <w:szCs w:val="20"/>
                <w:lang w:val="ru-KZ" w:eastAsia="ru-KZ"/>
              </w:rPr>
              <w:br w:type="page"/>
            </w:r>
          </w:p>
        </w:tc>
        <w:tc>
          <w:tcPr>
            <w:tcW w:w="675" w:type="dxa"/>
            <w:tcBorders>
              <w:top w:val="nil"/>
              <w:left w:val="nil"/>
              <w:bottom w:val="single" w:sz="4" w:space="0" w:color="auto"/>
              <w:right w:val="single" w:sz="4" w:space="0" w:color="auto"/>
            </w:tcBorders>
            <w:shd w:val="clear" w:color="auto" w:fill="auto"/>
            <w:hideMark/>
          </w:tcPr>
          <w:p w14:paraId="47C4E14E" w14:textId="77777777" w:rsidR="00A020AD" w:rsidRPr="00F019F8" w:rsidRDefault="00A020AD" w:rsidP="00A020AD">
            <w:pPr>
              <w:jc w:val="center"/>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1110.96</w:t>
            </w:r>
            <w:r w:rsidRPr="00F019F8">
              <w:rPr>
                <w:rFonts w:ascii="Arial" w:eastAsia="Times New Roman" w:hAnsi="Arial" w:cs="Arial"/>
                <w:sz w:val="18"/>
                <w:szCs w:val="20"/>
                <w:lang w:val="ru-KZ" w:eastAsia="ru-KZ"/>
              </w:rPr>
              <w:br w:type="page"/>
            </w:r>
          </w:p>
        </w:tc>
        <w:tc>
          <w:tcPr>
            <w:tcW w:w="1097" w:type="dxa"/>
            <w:tcBorders>
              <w:top w:val="nil"/>
              <w:left w:val="nil"/>
              <w:bottom w:val="single" w:sz="4" w:space="0" w:color="auto"/>
              <w:right w:val="single" w:sz="4" w:space="0" w:color="auto"/>
            </w:tcBorders>
            <w:shd w:val="clear" w:color="auto" w:fill="auto"/>
            <w:hideMark/>
          </w:tcPr>
          <w:p w14:paraId="670448D2" w14:textId="77777777" w:rsidR="00A020AD" w:rsidRPr="00F019F8" w:rsidRDefault="00A020AD" w:rsidP="00A020AD">
            <w:pPr>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 </w:t>
            </w:r>
          </w:p>
        </w:tc>
        <w:tc>
          <w:tcPr>
            <w:tcW w:w="812" w:type="dxa"/>
            <w:tcBorders>
              <w:top w:val="nil"/>
              <w:left w:val="nil"/>
              <w:bottom w:val="single" w:sz="4" w:space="0" w:color="auto"/>
              <w:right w:val="single" w:sz="4" w:space="0" w:color="auto"/>
            </w:tcBorders>
            <w:shd w:val="clear" w:color="auto" w:fill="auto"/>
            <w:hideMark/>
          </w:tcPr>
          <w:p w14:paraId="2A6A982D" w14:textId="77777777" w:rsidR="00A020AD" w:rsidRPr="00F019F8" w:rsidRDefault="00A020AD" w:rsidP="00A020AD">
            <w:pPr>
              <w:jc w:val="center"/>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6002</w:t>
            </w:r>
          </w:p>
        </w:tc>
        <w:tc>
          <w:tcPr>
            <w:tcW w:w="826" w:type="dxa"/>
            <w:tcBorders>
              <w:top w:val="nil"/>
              <w:left w:val="nil"/>
              <w:bottom w:val="single" w:sz="4" w:space="0" w:color="auto"/>
              <w:right w:val="single" w:sz="4" w:space="0" w:color="auto"/>
            </w:tcBorders>
            <w:shd w:val="clear" w:color="auto" w:fill="auto"/>
            <w:noWrap/>
            <w:hideMark/>
          </w:tcPr>
          <w:p w14:paraId="565CC1CD" w14:textId="77777777" w:rsidR="00A020AD" w:rsidRPr="00F019F8" w:rsidRDefault="00A020AD" w:rsidP="00A020AD">
            <w:pPr>
              <w:jc w:val="right"/>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2</w:t>
            </w:r>
          </w:p>
        </w:tc>
        <w:tc>
          <w:tcPr>
            <w:tcW w:w="730" w:type="dxa"/>
            <w:tcBorders>
              <w:top w:val="nil"/>
              <w:left w:val="nil"/>
              <w:bottom w:val="single" w:sz="4" w:space="0" w:color="auto"/>
              <w:right w:val="single" w:sz="4" w:space="0" w:color="auto"/>
            </w:tcBorders>
            <w:shd w:val="clear" w:color="auto" w:fill="auto"/>
            <w:hideMark/>
          </w:tcPr>
          <w:p w14:paraId="3F83ABF1" w14:textId="77777777" w:rsidR="00A020AD" w:rsidRPr="00F019F8" w:rsidRDefault="00A020AD" w:rsidP="00A020AD">
            <w:pPr>
              <w:jc w:val="right"/>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 </w:t>
            </w:r>
          </w:p>
        </w:tc>
        <w:tc>
          <w:tcPr>
            <w:tcW w:w="798" w:type="dxa"/>
            <w:tcBorders>
              <w:top w:val="nil"/>
              <w:left w:val="nil"/>
              <w:bottom w:val="single" w:sz="4" w:space="0" w:color="auto"/>
              <w:right w:val="single" w:sz="4" w:space="0" w:color="auto"/>
            </w:tcBorders>
            <w:shd w:val="clear" w:color="auto" w:fill="auto"/>
            <w:noWrap/>
            <w:hideMark/>
          </w:tcPr>
          <w:p w14:paraId="3968078E" w14:textId="77777777" w:rsidR="00A020AD" w:rsidRPr="00F019F8" w:rsidRDefault="00A020AD" w:rsidP="00A020AD">
            <w:pPr>
              <w:jc w:val="right"/>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 </w:t>
            </w:r>
          </w:p>
        </w:tc>
        <w:tc>
          <w:tcPr>
            <w:tcW w:w="816" w:type="dxa"/>
            <w:tcBorders>
              <w:top w:val="nil"/>
              <w:left w:val="nil"/>
              <w:bottom w:val="single" w:sz="4" w:space="0" w:color="auto"/>
              <w:right w:val="single" w:sz="4" w:space="0" w:color="auto"/>
            </w:tcBorders>
            <w:shd w:val="clear" w:color="auto" w:fill="auto"/>
            <w:noWrap/>
            <w:hideMark/>
          </w:tcPr>
          <w:p w14:paraId="66F6A59B" w14:textId="77777777" w:rsidR="00A020AD" w:rsidRPr="00F019F8" w:rsidRDefault="00A020AD" w:rsidP="00A020AD">
            <w:pPr>
              <w:jc w:val="right"/>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 </w:t>
            </w:r>
          </w:p>
        </w:tc>
        <w:tc>
          <w:tcPr>
            <w:tcW w:w="633" w:type="dxa"/>
            <w:tcBorders>
              <w:top w:val="nil"/>
              <w:left w:val="nil"/>
              <w:bottom w:val="single" w:sz="4" w:space="0" w:color="auto"/>
              <w:right w:val="single" w:sz="4" w:space="0" w:color="auto"/>
            </w:tcBorders>
            <w:shd w:val="clear" w:color="auto" w:fill="auto"/>
            <w:noWrap/>
            <w:hideMark/>
          </w:tcPr>
          <w:p w14:paraId="1F3C0F0A" w14:textId="77777777" w:rsidR="00A020AD" w:rsidRPr="00F019F8" w:rsidRDefault="00A020AD" w:rsidP="00A020AD">
            <w:pPr>
              <w:jc w:val="right"/>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 </w:t>
            </w:r>
          </w:p>
        </w:tc>
        <w:tc>
          <w:tcPr>
            <w:tcW w:w="500" w:type="dxa"/>
            <w:tcBorders>
              <w:top w:val="nil"/>
              <w:left w:val="nil"/>
              <w:bottom w:val="single" w:sz="4" w:space="0" w:color="auto"/>
              <w:right w:val="single" w:sz="4" w:space="0" w:color="auto"/>
            </w:tcBorders>
            <w:shd w:val="clear" w:color="auto" w:fill="auto"/>
            <w:noWrap/>
            <w:hideMark/>
          </w:tcPr>
          <w:p w14:paraId="5E19C367" w14:textId="77777777" w:rsidR="00A020AD" w:rsidRPr="00F019F8" w:rsidRDefault="00A020AD" w:rsidP="00A020AD">
            <w:pPr>
              <w:jc w:val="right"/>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180</w:t>
            </w:r>
          </w:p>
        </w:tc>
        <w:tc>
          <w:tcPr>
            <w:tcW w:w="500" w:type="dxa"/>
            <w:tcBorders>
              <w:top w:val="nil"/>
              <w:left w:val="nil"/>
              <w:bottom w:val="single" w:sz="4" w:space="0" w:color="auto"/>
              <w:right w:val="single" w:sz="4" w:space="0" w:color="auto"/>
            </w:tcBorders>
            <w:shd w:val="clear" w:color="auto" w:fill="auto"/>
            <w:noWrap/>
            <w:hideMark/>
          </w:tcPr>
          <w:p w14:paraId="1D6A3F48" w14:textId="77777777" w:rsidR="00A020AD" w:rsidRPr="00F019F8" w:rsidRDefault="00A020AD" w:rsidP="00A020AD">
            <w:pPr>
              <w:jc w:val="right"/>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350</w:t>
            </w:r>
          </w:p>
        </w:tc>
        <w:tc>
          <w:tcPr>
            <w:tcW w:w="500" w:type="dxa"/>
            <w:tcBorders>
              <w:top w:val="nil"/>
              <w:left w:val="nil"/>
              <w:bottom w:val="single" w:sz="4" w:space="0" w:color="auto"/>
              <w:right w:val="single" w:sz="4" w:space="0" w:color="auto"/>
            </w:tcBorders>
            <w:shd w:val="clear" w:color="auto" w:fill="auto"/>
            <w:noWrap/>
            <w:hideMark/>
          </w:tcPr>
          <w:p w14:paraId="100A601C" w14:textId="77777777" w:rsidR="00A020AD" w:rsidRPr="00F019F8" w:rsidRDefault="00A020AD" w:rsidP="00A020AD">
            <w:pPr>
              <w:jc w:val="right"/>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1</w:t>
            </w:r>
          </w:p>
        </w:tc>
        <w:tc>
          <w:tcPr>
            <w:tcW w:w="500" w:type="dxa"/>
            <w:tcBorders>
              <w:top w:val="nil"/>
              <w:left w:val="nil"/>
              <w:bottom w:val="single" w:sz="4" w:space="0" w:color="auto"/>
              <w:right w:val="single" w:sz="4" w:space="0" w:color="auto"/>
            </w:tcBorders>
            <w:shd w:val="clear" w:color="auto" w:fill="auto"/>
            <w:noWrap/>
            <w:hideMark/>
          </w:tcPr>
          <w:p w14:paraId="7915D96D" w14:textId="77777777" w:rsidR="00A020AD" w:rsidRPr="00F019F8" w:rsidRDefault="00A020AD" w:rsidP="00A020AD">
            <w:pPr>
              <w:jc w:val="right"/>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1</w:t>
            </w:r>
          </w:p>
        </w:tc>
        <w:tc>
          <w:tcPr>
            <w:tcW w:w="1097" w:type="dxa"/>
            <w:tcBorders>
              <w:top w:val="nil"/>
              <w:left w:val="nil"/>
              <w:bottom w:val="single" w:sz="4" w:space="0" w:color="auto"/>
              <w:right w:val="single" w:sz="4" w:space="0" w:color="auto"/>
            </w:tcBorders>
            <w:shd w:val="clear" w:color="auto" w:fill="auto"/>
            <w:hideMark/>
          </w:tcPr>
          <w:p w14:paraId="564320D5" w14:textId="77777777" w:rsidR="00A020AD" w:rsidRPr="00F019F8" w:rsidRDefault="00A020AD" w:rsidP="00A020AD">
            <w:pPr>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 </w:t>
            </w:r>
          </w:p>
        </w:tc>
        <w:tc>
          <w:tcPr>
            <w:tcW w:w="1028" w:type="dxa"/>
            <w:tcBorders>
              <w:top w:val="nil"/>
              <w:left w:val="nil"/>
              <w:bottom w:val="single" w:sz="4" w:space="0" w:color="auto"/>
              <w:right w:val="single" w:sz="4" w:space="0" w:color="auto"/>
            </w:tcBorders>
            <w:shd w:val="clear" w:color="auto" w:fill="auto"/>
            <w:noWrap/>
            <w:hideMark/>
          </w:tcPr>
          <w:p w14:paraId="684F7D7E" w14:textId="77777777" w:rsidR="00A020AD" w:rsidRPr="00F019F8" w:rsidRDefault="00A020AD" w:rsidP="00A020AD">
            <w:pPr>
              <w:jc w:val="right"/>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 </w:t>
            </w:r>
          </w:p>
        </w:tc>
        <w:tc>
          <w:tcPr>
            <w:tcW w:w="882" w:type="dxa"/>
            <w:tcBorders>
              <w:top w:val="nil"/>
              <w:left w:val="nil"/>
              <w:bottom w:val="single" w:sz="4" w:space="0" w:color="auto"/>
              <w:right w:val="single" w:sz="4" w:space="0" w:color="auto"/>
            </w:tcBorders>
            <w:shd w:val="clear" w:color="auto" w:fill="auto"/>
            <w:noWrap/>
            <w:hideMark/>
          </w:tcPr>
          <w:p w14:paraId="4C8E3D1D" w14:textId="77777777" w:rsidR="00A020AD" w:rsidRPr="00F019F8" w:rsidRDefault="00A020AD" w:rsidP="00A020AD">
            <w:pPr>
              <w:jc w:val="right"/>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 </w:t>
            </w:r>
          </w:p>
        </w:tc>
        <w:tc>
          <w:tcPr>
            <w:tcW w:w="1166" w:type="dxa"/>
            <w:tcBorders>
              <w:top w:val="nil"/>
              <w:left w:val="nil"/>
              <w:bottom w:val="single" w:sz="4" w:space="0" w:color="auto"/>
              <w:right w:val="single" w:sz="4" w:space="0" w:color="auto"/>
            </w:tcBorders>
            <w:shd w:val="clear" w:color="auto" w:fill="auto"/>
            <w:noWrap/>
            <w:hideMark/>
          </w:tcPr>
          <w:p w14:paraId="07CB626C" w14:textId="77777777" w:rsidR="00A020AD" w:rsidRPr="00F019F8" w:rsidRDefault="00A020AD" w:rsidP="00A020AD">
            <w:pPr>
              <w:jc w:val="right"/>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 </w:t>
            </w:r>
          </w:p>
        </w:tc>
        <w:tc>
          <w:tcPr>
            <w:tcW w:w="789" w:type="dxa"/>
            <w:tcBorders>
              <w:top w:val="nil"/>
              <w:left w:val="nil"/>
              <w:bottom w:val="single" w:sz="4" w:space="0" w:color="auto"/>
              <w:right w:val="single" w:sz="4" w:space="0" w:color="auto"/>
            </w:tcBorders>
            <w:shd w:val="clear" w:color="auto" w:fill="auto"/>
            <w:noWrap/>
            <w:hideMark/>
          </w:tcPr>
          <w:p w14:paraId="208B7764" w14:textId="77777777" w:rsidR="00A020AD" w:rsidRPr="00F019F8" w:rsidRDefault="00A020AD" w:rsidP="00A020AD">
            <w:pPr>
              <w:jc w:val="right"/>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2909</w:t>
            </w:r>
          </w:p>
        </w:tc>
        <w:tc>
          <w:tcPr>
            <w:tcW w:w="1465" w:type="dxa"/>
            <w:tcBorders>
              <w:top w:val="nil"/>
              <w:left w:val="nil"/>
              <w:bottom w:val="single" w:sz="4" w:space="0" w:color="auto"/>
              <w:right w:val="single" w:sz="4" w:space="0" w:color="auto"/>
            </w:tcBorders>
            <w:shd w:val="clear" w:color="auto" w:fill="auto"/>
            <w:hideMark/>
          </w:tcPr>
          <w:p w14:paraId="21700CF9" w14:textId="77777777" w:rsidR="00A020AD" w:rsidRPr="00F019F8" w:rsidRDefault="00A020AD" w:rsidP="00A020AD">
            <w:pPr>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Пыль неорганическая, содержащая двуокись кремния в %: менее 20 (доломит, пыль цементного производства - известняк, мел, огарки, сырьевая смесь, пыль вращающихся печей, боксит) (495*)</w:t>
            </w:r>
          </w:p>
        </w:tc>
        <w:tc>
          <w:tcPr>
            <w:tcW w:w="816" w:type="dxa"/>
            <w:tcBorders>
              <w:top w:val="nil"/>
              <w:left w:val="nil"/>
              <w:bottom w:val="single" w:sz="4" w:space="0" w:color="auto"/>
              <w:right w:val="single" w:sz="4" w:space="0" w:color="auto"/>
            </w:tcBorders>
            <w:shd w:val="clear" w:color="auto" w:fill="auto"/>
            <w:noWrap/>
            <w:hideMark/>
          </w:tcPr>
          <w:p w14:paraId="62AE7789" w14:textId="77777777" w:rsidR="00A020AD" w:rsidRPr="00F019F8" w:rsidRDefault="00A020AD" w:rsidP="00A020AD">
            <w:pPr>
              <w:jc w:val="right"/>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0,001813</w:t>
            </w:r>
          </w:p>
        </w:tc>
        <w:tc>
          <w:tcPr>
            <w:tcW w:w="675" w:type="dxa"/>
            <w:tcBorders>
              <w:top w:val="nil"/>
              <w:left w:val="nil"/>
              <w:bottom w:val="single" w:sz="4" w:space="0" w:color="auto"/>
              <w:right w:val="single" w:sz="4" w:space="0" w:color="auto"/>
            </w:tcBorders>
            <w:shd w:val="clear" w:color="auto" w:fill="auto"/>
            <w:noWrap/>
            <w:hideMark/>
          </w:tcPr>
          <w:p w14:paraId="5A2C9CC2" w14:textId="77777777" w:rsidR="00A020AD" w:rsidRPr="00F019F8" w:rsidRDefault="00A020AD" w:rsidP="00A020AD">
            <w:pPr>
              <w:jc w:val="right"/>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 </w:t>
            </w:r>
          </w:p>
        </w:tc>
        <w:tc>
          <w:tcPr>
            <w:tcW w:w="816" w:type="dxa"/>
            <w:tcBorders>
              <w:top w:val="nil"/>
              <w:left w:val="nil"/>
              <w:bottom w:val="single" w:sz="4" w:space="0" w:color="auto"/>
              <w:right w:val="single" w:sz="4" w:space="0" w:color="auto"/>
            </w:tcBorders>
            <w:shd w:val="clear" w:color="auto" w:fill="auto"/>
            <w:noWrap/>
            <w:hideMark/>
          </w:tcPr>
          <w:p w14:paraId="7C869E15" w14:textId="77777777" w:rsidR="00A020AD" w:rsidRPr="00F019F8" w:rsidRDefault="00A020AD" w:rsidP="00A020AD">
            <w:pPr>
              <w:jc w:val="right"/>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0,0022733</w:t>
            </w:r>
          </w:p>
        </w:tc>
        <w:tc>
          <w:tcPr>
            <w:tcW w:w="596" w:type="dxa"/>
            <w:tcBorders>
              <w:top w:val="nil"/>
              <w:left w:val="nil"/>
              <w:bottom w:val="single" w:sz="4" w:space="0" w:color="auto"/>
              <w:right w:val="single" w:sz="4" w:space="0" w:color="auto"/>
            </w:tcBorders>
            <w:shd w:val="clear" w:color="auto" w:fill="auto"/>
            <w:noWrap/>
            <w:hideMark/>
          </w:tcPr>
          <w:p w14:paraId="536B8324" w14:textId="5C3E9B38" w:rsidR="00A020AD" w:rsidRPr="00F019F8" w:rsidRDefault="00A020AD" w:rsidP="00A020AD">
            <w:pPr>
              <w:jc w:val="center"/>
              <w:rPr>
                <w:rFonts w:ascii="Arial" w:eastAsia="Times New Roman" w:hAnsi="Arial" w:cs="Arial"/>
                <w:sz w:val="18"/>
                <w:szCs w:val="20"/>
                <w:lang w:val="ru-KZ" w:eastAsia="ru-KZ"/>
              </w:rPr>
            </w:pPr>
            <w:r w:rsidRPr="00086C0A">
              <w:rPr>
                <w:rFonts w:ascii="Arial" w:eastAsia="Times New Roman" w:hAnsi="Arial" w:cs="Arial"/>
                <w:sz w:val="20"/>
                <w:szCs w:val="20"/>
                <w:lang w:val="ru-KZ" w:eastAsia="ru-KZ"/>
              </w:rPr>
              <w:t>202</w:t>
            </w:r>
            <w:r w:rsidRPr="00086C0A">
              <w:rPr>
                <w:rFonts w:ascii="Arial" w:eastAsia="Times New Roman" w:hAnsi="Arial" w:cs="Arial"/>
                <w:sz w:val="20"/>
                <w:szCs w:val="20"/>
                <w:lang w:eastAsia="ru-KZ"/>
              </w:rPr>
              <w:t>7</w:t>
            </w:r>
          </w:p>
        </w:tc>
      </w:tr>
      <w:tr w:rsidR="00A020AD" w:rsidRPr="00F019F8" w14:paraId="60657A89" w14:textId="77777777" w:rsidTr="00A020AD">
        <w:trPr>
          <w:trHeight w:val="510"/>
        </w:trPr>
        <w:tc>
          <w:tcPr>
            <w:tcW w:w="687" w:type="dxa"/>
            <w:vMerge w:val="restart"/>
            <w:tcBorders>
              <w:top w:val="nil"/>
              <w:left w:val="single" w:sz="4" w:space="0" w:color="auto"/>
              <w:bottom w:val="single" w:sz="4" w:space="0" w:color="000000"/>
              <w:right w:val="single" w:sz="4" w:space="0" w:color="auto"/>
            </w:tcBorders>
            <w:shd w:val="clear" w:color="auto" w:fill="auto"/>
            <w:hideMark/>
          </w:tcPr>
          <w:p w14:paraId="40877CAB" w14:textId="77777777" w:rsidR="00A020AD" w:rsidRPr="00F019F8" w:rsidRDefault="00A020AD" w:rsidP="00A020AD">
            <w:pPr>
              <w:jc w:val="center"/>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010</w:t>
            </w:r>
          </w:p>
        </w:tc>
        <w:tc>
          <w:tcPr>
            <w:tcW w:w="444" w:type="dxa"/>
            <w:vMerge w:val="restart"/>
            <w:tcBorders>
              <w:top w:val="nil"/>
              <w:left w:val="single" w:sz="4" w:space="0" w:color="auto"/>
              <w:bottom w:val="single" w:sz="4" w:space="0" w:color="000000"/>
              <w:right w:val="single" w:sz="4" w:space="0" w:color="auto"/>
            </w:tcBorders>
            <w:shd w:val="clear" w:color="auto" w:fill="auto"/>
            <w:hideMark/>
          </w:tcPr>
          <w:p w14:paraId="28C67122" w14:textId="08F6B378" w:rsidR="00A020AD" w:rsidRPr="00F019F8" w:rsidRDefault="00A020AD" w:rsidP="00A020AD">
            <w:pPr>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 </w:t>
            </w:r>
          </w:p>
        </w:tc>
        <w:tc>
          <w:tcPr>
            <w:tcW w:w="1242" w:type="dxa"/>
            <w:vMerge w:val="restart"/>
            <w:tcBorders>
              <w:top w:val="nil"/>
              <w:left w:val="single" w:sz="4" w:space="0" w:color="auto"/>
              <w:bottom w:val="single" w:sz="4" w:space="0" w:color="000000"/>
              <w:right w:val="single" w:sz="4" w:space="0" w:color="auto"/>
            </w:tcBorders>
            <w:shd w:val="clear" w:color="auto" w:fill="auto"/>
            <w:hideMark/>
          </w:tcPr>
          <w:p w14:paraId="5FEEE3FD" w14:textId="77777777" w:rsidR="00A020AD" w:rsidRPr="00F019F8" w:rsidRDefault="00A020AD" w:rsidP="00A020AD">
            <w:pPr>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Покрасочный пост</w:t>
            </w:r>
          </w:p>
        </w:tc>
        <w:tc>
          <w:tcPr>
            <w:tcW w:w="1445" w:type="dxa"/>
            <w:vMerge w:val="restart"/>
            <w:tcBorders>
              <w:top w:val="nil"/>
              <w:left w:val="single" w:sz="4" w:space="0" w:color="auto"/>
              <w:bottom w:val="single" w:sz="4" w:space="0" w:color="000000"/>
              <w:right w:val="single" w:sz="4" w:space="0" w:color="auto"/>
            </w:tcBorders>
            <w:shd w:val="clear" w:color="auto" w:fill="auto"/>
            <w:hideMark/>
          </w:tcPr>
          <w:p w14:paraId="6AAD5B6A" w14:textId="77777777" w:rsidR="00A020AD" w:rsidRPr="00F019F8" w:rsidRDefault="00A020AD" w:rsidP="00A020AD">
            <w:pPr>
              <w:jc w:val="center"/>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1</w:t>
            </w:r>
          </w:p>
        </w:tc>
        <w:tc>
          <w:tcPr>
            <w:tcW w:w="675" w:type="dxa"/>
            <w:vMerge w:val="restart"/>
            <w:tcBorders>
              <w:top w:val="nil"/>
              <w:left w:val="single" w:sz="4" w:space="0" w:color="auto"/>
              <w:bottom w:val="single" w:sz="4" w:space="0" w:color="000000"/>
              <w:right w:val="single" w:sz="4" w:space="0" w:color="auto"/>
            </w:tcBorders>
            <w:shd w:val="clear" w:color="auto" w:fill="auto"/>
            <w:hideMark/>
          </w:tcPr>
          <w:p w14:paraId="1798F10A" w14:textId="77777777" w:rsidR="00A020AD" w:rsidRPr="00F019F8" w:rsidRDefault="00A020AD" w:rsidP="00A020AD">
            <w:pPr>
              <w:jc w:val="center"/>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16</w:t>
            </w:r>
          </w:p>
        </w:tc>
        <w:tc>
          <w:tcPr>
            <w:tcW w:w="1097" w:type="dxa"/>
            <w:vMerge w:val="restart"/>
            <w:tcBorders>
              <w:top w:val="nil"/>
              <w:left w:val="single" w:sz="4" w:space="0" w:color="auto"/>
              <w:bottom w:val="single" w:sz="4" w:space="0" w:color="000000"/>
              <w:right w:val="single" w:sz="4" w:space="0" w:color="auto"/>
            </w:tcBorders>
            <w:shd w:val="clear" w:color="auto" w:fill="auto"/>
            <w:hideMark/>
          </w:tcPr>
          <w:p w14:paraId="6163C5F4" w14:textId="77777777" w:rsidR="00A020AD" w:rsidRPr="00F019F8" w:rsidRDefault="00A020AD" w:rsidP="00A020AD">
            <w:pPr>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 </w:t>
            </w:r>
          </w:p>
        </w:tc>
        <w:tc>
          <w:tcPr>
            <w:tcW w:w="812" w:type="dxa"/>
            <w:vMerge w:val="restart"/>
            <w:tcBorders>
              <w:top w:val="nil"/>
              <w:left w:val="single" w:sz="4" w:space="0" w:color="auto"/>
              <w:bottom w:val="single" w:sz="4" w:space="0" w:color="000000"/>
              <w:right w:val="single" w:sz="4" w:space="0" w:color="auto"/>
            </w:tcBorders>
            <w:shd w:val="clear" w:color="auto" w:fill="auto"/>
            <w:hideMark/>
          </w:tcPr>
          <w:p w14:paraId="4BADF9C2" w14:textId="77777777" w:rsidR="00A020AD" w:rsidRPr="00F019F8" w:rsidRDefault="00A020AD" w:rsidP="00A020AD">
            <w:pPr>
              <w:jc w:val="center"/>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6003</w:t>
            </w:r>
          </w:p>
        </w:tc>
        <w:tc>
          <w:tcPr>
            <w:tcW w:w="826" w:type="dxa"/>
            <w:vMerge w:val="restart"/>
            <w:tcBorders>
              <w:top w:val="nil"/>
              <w:left w:val="single" w:sz="4" w:space="0" w:color="auto"/>
              <w:bottom w:val="single" w:sz="4" w:space="0" w:color="000000"/>
              <w:right w:val="single" w:sz="4" w:space="0" w:color="auto"/>
            </w:tcBorders>
            <w:shd w:val="clear" w:color="auto" w:fill="auto"/>
            <w:hideMark/>
          </w:tcPr>
          <w:p w14:paraId="6C535254" w14:textId="77777777" w:rsidR="00A020AD" w:rsidRPr="00F019F8" w:rsidRDefault="00A020AD" w:rsidP="00A020AD">
            <w:pPr>
              <w:jc w:val="right"/>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2</w:t>
            </w:r>
          </w:p>
        </w:tc>
        <w:tc>
          <w:tcPr>
            <w:tcW w:w="730" w:type="dxa"/>
            <w:vMerge w:val="restart"/>
            <w:tcBorders>
              <w:top w:val="nil"/>
              <w:left w:val="single" w:sz="4" w:space="0" w:color="auto"/>
              <w:bottom w:val="single" w:sz="4" w:space="0" w:color="000000"/>
              <w:right w:val="single" w:sz="4" w:space="0" w:color="auto"/>
            </w:tcBorders>
            <w:shd w:val="clear" w:color="auto" w:fill="auto"/>
            <w:hideMark/>
          </w:tcPr>
          <w:p w14:paraId="538A4BF6" w14:textId="77777777" w:rsidR="00A020AD" w:rsidRPr="00F019F8" w:rsidRDefault="00A020AD" w:rsidP="00A020AD">
            <w:pPr>
              <w:jc w:val="right"/>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 </w:t>
            </w:r>
          </w:p>
        </w:tc>
        <w:tc>
          <w:tcPr>
            <w:tcW w:w="798" w:type="dxa"/>
            <w:vMerge w:val="restart"/>
            <w:tcBorders>
              <w:top w:val="nil"/>
              <w:left w:val="single" w:sz="4" w:space="0" w:color="auto"/>
              <w:bottom w:val="single" w:sz="4" w:space="0" w:color="000000"/>
              <w:right w:val="single" w:sz="4" w:space="0" w:color="auto"/>
            </w:tcBorders>
            <w:shd w:val="clear" w:color="auto" w:fill="auto"/>
            <w:hideMark/>
          </w:tcPr>
          <w:p w14:paraId="7B91087C" w14:textId="77777777" w:rsidR="00A020AD" w:rsidRPr="00F019F8" w:rsidRDefault="00A020AD" w:rsidP="00A020AD">
            <w:pPr>
              <w:jc w:val="right"/>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 </w:t>
            </w:r>
          </w:p>
        </w:tc>
        <w:tc>
          <w:tcPr>
            <w:tcW w:w="816" w:type="dxa"/>
            <w:vMerge w:val="restart"/>
            <w:tcBorders>
              <w:top w:val="nil"/>
              <w:left w:val="single" w:sz="4" w:space="0" w:color="auto"/>
              <w:bottom w:val="single" w:sz="4" w:space="0" w:color="000000"/>
              <w:right w:val="single" w:sz="4" w:space="0" w:color="auto"/>
            </w:tcBorders>
            <w:shd w:val="clear" w:color="auto" w:fill="auto"/>
            <w:hideMark/>
          </w:tcPr>
          <w:p w14:paraId="05FF8160" w14:textId="77777777" w:rsidR="00A020AD" w:rsidRPr="00F019F8" w:rsidRDefault="00A020AD" w:rsidP="00A020AD">
            <w:pPr>
              <w:jc w:val="right"/>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 </w:t>
            </w:r>
          </w:p>
        </w:tc>
        <w:tc>
          <w:tcPr>
            <w:tcW w:w="633" w:type="dxa"/>
            <w:vMerge w:val="restart"/>
            <w:tcBorders>
              <w:top w:val="nil"/>
              <w:left w:val="single" w:sz="4" w:space="0" w:color="auto"/>
              <w:bottom w:val="single" w:sz="4" w:space="0" w:color="000000"/>
              <w:right w:val="single" w:sz="4" w:space="0" w:color="auto"/>
            </w:tcBorders>
            <w:shd w:val="clear" w:color="auto" w:fill="auto"/>
            <w:hideMark/>
          </w:tcPr>
          <w:p w14:paraId="3612EAF6" w14:textId="77777777" w:rsidR="00A020AD" w:rsidRPr="00F019F8" w:rsidRDefault="00A020AD" w:rsidP="00A020AD">
            <w:pPr>
              <w:jc w:val="right"/>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 </w:t>
            </w:r>
          </w:p>
        </w:tc>
        <w:tc>
          <w:tcPr>
            <w:tcW w:w="500" w:type="dxa"/>
            <w:vMerge w:val="restart"/>
            <w:tcBorders>
              <w:top w:val="nil"/>
              <w:left w:val="single" w:sz="4" w:space="0" w:color="auto"/>
              <w:bottom w:val="single" w:sz="4" w:space="0" w:color="000000"/>
              <w:right w:val="single" w:sz="4" w:space="0" w:color="auto"/>
            </w:tcBorders>
            <w:shd w:val="clear" w:color="auto" w:fill="auto"/>
            <w:hideMark/>
          </w:tcPr>
          <w:p w14:paraId="0ECCA3DB" w14:textId="77777777" w:rsidR="00A020AD" w:rsidRPr="00F019F8" w:rsidRDefault="00A020AD" w:rsidP="00A020AD">
            <w:pPr>
              <w:jc w:val="right"/>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452</w:t>
            </w:r>
          </w:p>
        </w:tc>
        <w:tc>
          <w:tcPr>
            <w:tcW w:w="500" w:type="dxa"/>
            <w:vMerge w:val="restart"/>
            <w:tcBorders>
              <w:top w:val="nil"/>
              <w:left w:val="single" w:sz="4" w:space="0" w:color="auto"/>
              <w:bottom w:val="single" w:sz="4" w:space="0" w:color="000000"/>
              <w:right w:val="single" w:sz="4" w:space="0" w:color="auto"/>
            </w:tcBorders>
            <w:shd w:val="clear" w:color="auto" w:fill="auto"/>
            <w:hideMark/>
          </w:tcPr>
          <w:p w14:paraId="5BB6BCC8" w14:textId="77777777" w:rsidR="00A020AD" w:rsidRPr="00F019F8" w:rsidRDefault="00A020AD" w:rsidP="00A020AD">
            <w:pPr>
              <w:jc w:val="right"/>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350</w:t>
            </w:r>
          </w:p>
        </w:tc>
        <w:tc>
          <w:tcPr>
            <w:tcW w:w="500" w:type="dxa"/>
            <w:vMerge w:val="restart"/>
            <w:tcBorders>
              <w:top w:val="nil"/>
              <w:left w:val="single" w:sz="4" w:space="0" w:color="auto"/>
              <w:bottom w:val="single" w:sz="4" w:space="0" w:color="000000"/>
              <w:right w:val="single" w:sz="4" w:space="0" w:color="auto"/>
            </w:tcBorders>
            <w:shd w:val="clear" w:color="auto" w:fill="auto"/>
            <w:hideMark/>
          </w:tcPr>
          <w:p w14:paraId="0C7535A7" w14:textId="77777777" w:rsidR="00A020AD" w:rsidRPr="00F019F8" w:rsidRDefault="00A020AD" w:rsidP="00A020AD">
            <w:pPr>
              <w:jc w:val="right"/>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1</w:t>
            </w:r>
          </w:p>
        </w:tc>
        <w:tc>
          <w:tcPr>
            <w:tcW w:w="500" w:type="dxa"/>
            <w:vMerge w:val="restart"/>
            <w:tcBorders>
              <w:top w:val="nil"/>
              <w:left w:val="single" w:sz="4" w:space="0" w:color="auto"/>
              <w:bottom w:val="single" w:sz="4" w:space="0" w:color="000000"/>
              <w:right w:val="single" w:sz="4" w:space="0" w:color="auto"/>
            </w:tcBorders>
            <w:shd w:val="clear" w:color="auto" w:fill="auto"/>
            <w:hideMark/>
          </w:tcPr>
          <w:p w14:paraId="0797F7DA" w14:textId="77777777" w:rsidR="00A020AD" w:rsidRPr="00F019F8" w:rsidRDefault="00A020AD" w:rsidP="00A020AD">
            <w:pPr>
              <w:jc w:val="right"/>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1</w:t>
            </w:r>
          </w:p>
        </w:tc>
        <w:tc>
          <w:tcPr>
            <w:tcW w:w="1097" w:type="dxa"/>
            <w:vMerge w:val="restart"/>
            <w:tcBorders>
              <w:top w:val="nil"/>
              <w:left w:val="single" w:sz="4" w:space="0" w:color="auto"/>
              <w:bottom w:val="single" w:sz="4" w:space="0" w:color="000000"/>
              <w:right w:val="single" w:sz="4" w:space="0" w:color="auto"/>
            </w:tcBorders>
            <w:shd w:val="clear" w:color="auto" w:fill="auto"/>
            <w:hideMark/>
          </w:tcPr>
          <w:p w14:paraId="6C0C11CD" w14:textId="77777777" w:rsidR="00A020AD" w:rsidRPr="00F019F8" w:rsidRDefault="00A020AD" w:rsidP="00A020AD">
            <w:pPr>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 </w:t>
            </w:r>
          </w:p>
        </w:tc>
        <w:tc>
          <w:tcPr>
            <w:tcW w:w="1028" w:type="dxa"/>
            <w:vMerge w:val="restart"/>
            <w:tcBorders>
              <w:top w:val="nil"/>
              <w:left w:val="single" w:sz="4" w:space="0" w:color="auto"/>
              <w:bottom w:val="single" w:sz="4" w:space="0" w:color="000000"/>
              <w:right w:val="single" w:sz="4" w:space="0" w:color="auto"/>
            </w:tcBorders>
            <w:shd w:val="clear" w:color="auto" w:fill="auto"/>
            <w:hideMark/>
          </w:tcPr>
          <w:p w14:paraId="2613DABD" w14:textId="77777777" w:rsidR="00A020AD" w:rsidRPr="00F019F8" w:rsidRDefault="00A020AD" w:rsidP="00A020AD">
            <w:pPr>
              <w:jc w:val="right"/>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 </w:t>
            </w:r>
          </w:p>
        </w:tc>
        <w:tc>
          <w:tcPr>
            <w:tcW w:w="882" w:type="dxa"/>
            <w:vMerge w:val="restart"/>
            <w:tcBorders>
              <w:top w:val="nil"/>
              <w:left w:val="single" w:sz="4" w:space="0" w:color="auto"/>
              <w:bottom w:val="single" w:sz="4" w:space="0" w:color="000000"/>
              <w:right w:val="single" w:sz="4" w:space="0" w:color="auto"/>
            </w:tcBorders>
            <w:shd w:val="clear" w:color="auto" w:fill="auto"/>
            <w:hideMark/>
          </w:tcPr>
          <w:p w14:paraId="62BB4279" w14:textId="77777777" w:rsidR="00A020AD" w:rsidRPr="00F019F8" w:rsidRDefault="00A020AD" w:rsidP="00A020AD">
            <w:pPr>
              <w:jc w:val="right"/>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 </w:t>
            </w:r>
          </w:p>
        </w:tc>
        <w:tc>
          <w:tcPr>
            <w:tcW w:w="1166" w:type="dxa"/>
            <w:vMerge w:val="restart"/>
            <w:tcBorders>
              <w:top w:val="nil"/>
              <w:left w:val="single" w:sz="4" w:space="0" w:color="auto"/>
              <w:bottom w:val="single" w:sz="4" w:space="0" w:color="000000"/>
              <w:right w:val="single" w:sz="4" w:space="0" w:color="auto"/>
            </w:tcBorders>
            <w:shd w:val="clear" w:color="auto" w:fill="auto"/>
            <w:hideMark/>
          </w:tcPr>
          <w:p w14:paraId="44F2168A" w14:textId="77777777" w:rsidR="00A020AD" w:rsidRPr="00F019F8" w:rsidRDefault="00A020AD" w:rsidP="00A020AD">
            <w:pPr>
              <w:jc w:val="right"/>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 </w:t>
            </w:r>
          </w:p>
        </w:tc>
        <w:tc>
          <w:tcPr>
            <w:tcW w:w="789" w:type="dxa"/>
            <w:tcBorders>
              <w:top w:val="nil"/>
              <w:left w:val="nil"/>
              <w:bottom w:val="single" w:sz="4" w:space="0" w:color="auto"/>
              <w:right w:val="single" w:sz="4" w:space="0" w:color="auto"/>
            </w:tcBorders>
            <w:shd w:val="clear" w:color="auto" w:fill="auto"/>
            <w:noWrap/>
            <w:hideMark/>
          </w:tcPr>
          <w:p w14:paraId="16578C45" w14:textId="77777777" w:rsidR="00A020AD" w:rsidRPr="00F019F8" w:rsidRDefault="00A020AD" w:rsidP="00A020AD">
            <w:pPr>
              <w:jc w:val="right"/>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0616</w:t>
            </w:r>
          </w:p>
        </w:tc>
        <w:tc>
          <w:tcPr>
            <w:tcW w:w="1465" w:type="dxa"/>
            <w:tcBorders>
              <w:top w:val="nil"/>
              <w:left w:val="nil"/>
              <w:bottom w:val="single" w:sz="4" w:space="0" w:color="auto"/>
              <w:right w:val="single" w:sz="4" w:space="0" w:color="auto"/>
            </w:tcBorders>
            <w:shd w:val="clear" w:color="auto" w:fill="auto"/>
            <w:hideMark/>
          </w:tcPr>
          <w:p w14:paraId="37ACE844" w14:textId="77777777" w:rsidR="00A020AD" w:rsidRPr="00F019F8" w:rsidRDefault="00A020AD" w:rsidP="00A020AD">
            <w:pPr>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Диметилбензол (смесь о-, м-, п- изомеров) (203)</w:t>
            </w:r>
          </w:p>
        </w:tc>
        <w:tc>
          <w:tcPr>
            <w:tcW w:w="816" w:type="dxa"/>
            <w:tcBorders>
              <w:top w:val="nil"/>
              <w:left w:val="nil"/>
              <w:bottom w:val="single" w:sz="4" w:space="0" w:color="auto"/>
              <w:right w:val="single" w:sz="4" w:space="0" w:color="auto"/>
            </w:tcBorders>
            <w:shd w:val="clear" w:color="auto" w:fill="auto"/>
            <w:noWrap/>
            <w:hideMark/>
          </w:tcPr>
          <w:p w14:paraId="7F575131" w14:textId="77777777" w:rsidR="00A020AD" w:rsidRPr="00F019F8" w:rsidRDefault="00A020AD" w:rsidP="00A020AD">
            <w:pPr>
              <w:jc w:val="right"/>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1,02359</w:t>
            </w:r>
          </w:p>
        </w:tc>
        <w:tc>
          <w:tcPr>
            <w:tcW w:w="675" w:type="dxa"/>
            <w:tcBorders>
              <w:top w:val="nil"/>
              <w:left w:val="nil"/>
              <w:bottom w:val="single" w:sz="4" w:space="0" w:color="auto"/>
              <w:right w:val="single" w:sz="4" w:space="0" w:color="auto"/>
            </w:tcBorders>
            <w:shd w:val="clear" w:color="auto" w:fill="auto"/>
            <w:noWrap/>
            <w:hideMark/>
          </w:tcPr>
          <w:p w14:paraId="53D2B27F" w14:textId="77777777" w:rsidR="00A020AD" w:rsidRPr="00F019F8" w:rsidRDefault="00A020AD" w:rsidP="00A020AD">
            <w:pPr>
              <w:jc w:val="right"/>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 </w:t>
            </w:r>
          </w:p>
        </w:tc>
        <w:tc>
          <w:tcPr>
            <w:tcW w:w="816" w:type="dxa"/>
            <w:tcBorders>
              <w:top w:val="nil"/>
              <w:left w:val="nil"/>
              <w:bottom w:val="single" w:sz="4" w:space="0" w:color="auto"/>
              <w:right w:val="single" w:sz="4" w:space="0" w:color="auto"/>
            </w:tcBorders>
            <w:shd w:val="clear" w:color="auto" w:fill="auto"/>
            <w:noWrap/>
            <w:hideMark/>
          </w:tcPr>
          <w:p w14:paraId="551688FA" w14:textId="77777777" w:rsidR="00A020AD" w:rsidRPr="00F019F8" w:rsidRDefault="00A020AD" w:rsidP="00A020AD">
            <w:pPr>
              <w:jc w:val="right"/>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0,05897</w:t>
            </w:r>
          </w:p>
        </w:tc>
        <w:tc>
          <w:tcPr>
            <w:tcW w:w="596" w:type="dxa"/>
            <w:tcBorders>
              <w:top w:val="nil"/>
              <w:left w:val="nil"/>
              <w:bottom w:val="single" w:sz="4" w:space="0" w:color="auto"/>
              <w:right w:val="single" w:sz="4" w:space="0" w:color="auto"/>
            </w:tcBorders>
            <w:shd w:val="clear" w:color="auto" w:fill="auto"/>
            <w:noWrap/>
            <w:hideMark/>
          </w:tcPr>
          <w:p w14:paraId="5C91CCAA" w14:textId="681F617F" w:rsidR="00A020AD" w:rsidRPr="00F019F8" w:rsidRDefault="00A020AD" w:rsidP="00A020AD">
            <w:pPr>
              <w:jc w:val="center"/>
              <w:rPr>
                <w:rFonts w:ascii="Arial" w:eastAsia="Times New Roman" w:hAnsi="Arial" w:cs="Arial"/>
                <w:sz w:val="18"/>
                <w:szCs w:val="20"/>
                <w:lang w:val="ru-KZ" w:eastAsia="ru-KZ"/>
              </w:rPr>
            </w:pPr>
            <w:r w:rsidRPr="00086C0A">
              <w:rPr>
                <w:rFonts w:ascii="Arial" w:eastAsia="Times New Roman" w:hAnsi="Arial" w:cs="Arial"/>
                <w:sz w:val="20"/>
                <w:szCs w:val="20"/>
                <w:lang w:val="ru-KZ" w:eastAsia="ru-KZ"/>
              </w:rPr>
              <w:t>202</w:t>
            </w:r>
            <w:r w:rsidRPr="00086C0A">
              <w:rPr>
                <w:rFonts w:ascii="Arial" w:eastAsia="Times New Roman" w:hAnsi="Arial" w:cs="Arial"/>
                <w:sz w:val="20"/>
                <w:szCs w:val="20"/>
                <w:lang w:eastAsia="ru-KZ"/>
              </w:rPr>
              <w:t>7</w:t>
            </w:r>
          </w:p>
        </w:tc>
      </w:tr>
      <w:tr w:rsidR="00A020AD" w:rsidRPr="00F019F8" w14:paraId="5E2C4F13" w14:textId="77777777" w:rsidTr="00A020AD">
        <w:trPr>
          <w:trHeight w:val="255"/>
        </w:trPr>
        <w:tc>
          <w:tcPr>
            <w:tcW w:w="687" w:type="dxa"/>
            <w:vMerge/>
            <w:tcBorders>
              <w:top w:val="nil"/>
              <w:left w:val="single" w:sz="4" w:space="0" w:color="auto"/>
              <w:bottom w:val="single" w:sz="4" w:space="0" w:color="000000"/>
              <w:right w:val="single" w:sz="4" w:space="0" w:color="auto"/>
            </w:tcBorders>
            <w:vAlign w:val="center"/>
            <w:hideMark/>
          </w:tcPr>
          <w:p w14:paraId="301ABF60" w14:textId="77777777" w:rsidR="00A020AD" w:rsidRPr="00F019F8" w:rsidRDefault="00A020AD" w:rsidP="00A020AD">
            <w:pPr>
              <w:rPr>
                <w:rFonts w:ascii="Arial" w:eastAsia="Times New Roman" w:hAnsi="Arial" w:cs="Arial"/>
                <w:sz w:val="18"/>
                <w:szCs w:val="20"/>
                <w:lang w:val="ru-KZ" w:eastAsia="ru-KZ"/>
              </w:rPr>
            </w:pPr>
          </w:p>
        </w:tc>
        <w:tc>
          <w:tcPr>
            <w:tcW w:w="444" w:type="dxa"/>
            <w:vMerge/>
            <w:tcBorders>
              <w:top w:val="nil"/>
              <w:left w:val="single" w:sz="4" w:space="0" w:color="auto"/>
              <w:bottom w:val="single" w:sz="4" w:space="0" w:color="000000"/>
              <w:right w:val="single" w:sz="4" w:space="0" w:color="auto"/>
            </w:tcBorders>
            <w:vAlign w:val="center"/>
            <w:hideMark/>
          </w:tcPr>
          <w:p w14:paraId="0D2C850B" w14:textId="3A08F93B" w:rsidR="00A020AD" w:rsidRPr="00F019F8" w:rsidRDefault="00A020AD" w:rsidP="00A020AD">
            <w:pPr>
              <w:rPr>
                <w:rFonts w:ascii="Arial" w:eastAsia="Times New Roman" w:hAnsi="Arial" w:cs="Arial"/>
                <w:sz w:val="18"/>
                <w:szCs w:val="20"/>
                <w:lang w:val="ru-KZ" w:eastAsia="ru-KZ"/>
              </w:rPr>
            </w:pPr>
          </w:p>
        </w:tc>
        <w:tc>
          <w:tcPr>
            <w:tcW w:w="1242" w:type="dxa"/>
            <w:vMerge/>
            <w:tcBorders>
              <w:top w:val="nil"/>
              <w:left w:val="single" w:sz="4" w:space="0" w:color="auto"/>
              <w:bottom w:val="single" w:sz="4" w:space="0" w:color="000000"/>
              <w:right w:val="single" w:sz="4" w:space="0" w:color="auto"/>
            </w:tcBorders>
            <w:vAlign w:val="center"/>
            <w:hideMark/>
          </w:tcPr>
          <w:p w14:paraId="7FF8AF30" w14:textId="77777777" w:rsidR="00A020AD" w:rsidRPr="00F019F8" w:rsidRDefault="00A020AD" w:rsidP="00A020AD">
            <w:pPr>
              <w:rPr>
                <w:rFonts w:ascii="Arial" w:eastAsia="Times New Roman" w:hAnsi="Arial" w:cs="Arial"/>
                <w:sz w:val="18"/>
                <w:szCs w:val="20"/>
                <w:lang w:val="ru-KZ" w:eastAsia="ru-KZ"/>
              </w:rPr>
            </w:pPr>
          </w:p>
        </w:tc>
        <w:tc>
          <w:tcPr>
            <w:tcW w:w="1445" w:type="dxa"/>
            <w:vMerge/>
            <w:tcBorders>
              <w:top w:val="nil"/>
              <w:left w:val="single" w:sz="4" w:space="0" w:color="auto"/>
              <w:bottom w:val="single" w:sz="4" w:space="0" w:color="000000"/>
              <w:right w:val="single" w:sz="4" w:space="0" w:color="auto"/>
            </w:tcBorders>
            <w:vAlign w:val="center"/>
            <w:hideMark/>
          </w:tcPr>
          <w:p w14:paraId="0265CD7C" w14:textId="77777777" w:rsidR="00A020AD" w:rsidRPr="00F019F8" w:rsidRDefault="00A020AD" w:rsidP="00A020AD">
            <w:pPr>
              <w:rPr>
                <w:rFonts w:ascii="Arial" w:eastAsia="Times New Roman" w:hAnsi="Arial" w:cs="Arial"/>
                <w:sz w:val="18"/>
                <w:szCs w:val="20"/>
                <w:lang w:val="ru-KZ" w:eastAsia="ru-KZ"/>
              </w:rPr>
            </w:pPr>
          </w:p>
        </w:tc>
        <w:tc>
          <w:tcPr>
            <w:tcW w:w="675" w:type="dxa"/>
            <w:vMerge/>
            <w:tcBorders>
              <w:top w:val="nil"/>
              <w:left w:val="single" w:sz="4" w:space="0" w:color="auto"/>
              <w:bottom w:val="single" w:sz="4" w:space="0" w:color="000000"/>
              <w:right w:val="single" w:sz="4" w:space="0" w:color="auto"/>
            </w:tcBorders>
            <w:vAlign w:val="center"/>
            <w:hideMark/>
          </w:tcPr>
          <w:p w14:paraId="1688CA11" w14:textId="77777777" w:rsidR="00A020AD" w:rsidRPr="00F019F8" w:rsidRDefault="00A020AD" w:rsidP="00A020AD">
            <w:pPr>
              <w:rPr>
                <w:rFonts w:ascii="Arial" w:eastAsia="Times New Roman" w:hAnsi="Arial" w:cs="Arial"/>
                <w:sz w:val="18"/>
                <w:szCs w:val="20"/>
                <w:lang w:val="ru-KZ" w:eastAsia="ru-KZ"/>
              </w:rPr>
            </w:pPr>
          </w:p>
        </w:tc>
        <w:tc>
          <w:tcPr>
            <w:tcW w:w="1097" w:type="dxa"/>
            <w:vMerge/>
            <w:tcBorders>
              <w:top w:val="nil"/>
              <w:left w:val="single" w:sz="4" w:space="0" w:color="auto"/>
              <w:bottom w:val="single" w:sz="4" w:space="0" w:color="000000"/>
              <w:right w:val="single" w:sz="4" w:space="0" w:color="auto"/>
            </w:tcBorders>
            <w:vAlign w:val="center"/>
            <w:hideMark/>
          </w:tcPr>
          <w:p w14:paraId="18BCB49D" w14:textId="77777777" w:rsidR="00A020AD" w:rsidRPr="00F019F8" w:rsidRDefault="00A020AD" w:rsidP="00A020AD">
            <w:pPr>
              <w:rPr>
                <w:rFonts w:ascii="Arial" w:eastAsia="Times New Roman" w:hAnsi="Arial" w:cs="Arial"/>
                <w:sz w:val="18"/>
                <w:szCs w:val="20"/>
                <w:lang w:val="ru-KZ" w:eastAsia="ru-KZ"/>
              </w:rPr>
            </w:pPr>
          </w:p>
        </w:tc>
        <w:tc>
          <w:tcPr>
            <w:tcW w:w="812" w:type="dxa"/>
            <w:vMerge/>
            <w:tcBorders>
              <w:top w:val="nil"/>
              <w:left w:val="single" w:sz="4" w:space="0" w:color="auto"/>
              <w:bottom w:val="single" w:sz="4" w:space="0" w:color="000000"/>
              <w:right w:val="single" w:sz="4" w:space="0" w:color="auto"/>
            </w:tcBorders>
            <w:vAlign w:val="center"/>
            <w:hideMark/>
          </w:tcPr>
          <w:p w14:paraId="1A69ABA0" w14:textId="77777777" w:rsidR="00A020AD" w:rsidRPr="00F019F8" w:rsidRDefault="00A020AD" w:rsidP="00A020AD">
            <w:pPr>
              <w:rPr>
                <w:rFonts w:ascii="Arial" w:eastAsia="Times New Roman" w:hAnsi="Arial" w:cs="Arial"/>
                <w:sz w:val="18"/>
                <w:szCs w:val="20"/>
                <w:lang w:val="ru-KZ" w:eastAsia="ru-KZ"/>
              </w:rPr>
            </w:pPr>
          </w:p>
        </w:tc>
        <w:tc>
          <w:tcPr>
            <w:tcW w:w="826" w:type="dxa"/>
            <w:vMerge/>
            <w:tcBorders>
              <w:top w:val="nil"/>
              <w:left w:val="single" w:sz="4" w:space="0" w:color="auto"/>
              <w:bottom w:val="single" w:sz="4" w:space="0" w:color="000000"/>
              <w:right w:val="single" w:sz="4" w:space="0" w:color="auto"/>
            </w:tcBorders>
            <w:vAlign w:val="center"/>
            <w:hideMark/>
          </w:tcPr>
          <w:p w14:paraId="62E9E2A1" w14:textId="77777777" w:rsidR="00A020AD" w:rsidRPr="00F019F8" w:rsidRDefault="00A020AD" w:rsidP="00A020AD">
            <w:pPr>
              <w:rPr>
                <w:rFonts w:ascii="Arial" w:eastAsia="Times New Roman" w:hAnsi="Arial" w:cs="Arial"/>
                <w:sz w:val="18"/>
                <w:szCs w:val="20"/>
                <w:lang w:val="ru-KZ" w:eastAsia="ru-KZ"/>
              </w:rPr>
            </w:pPr>
          </w:p>
        </w:tc>
        <w:tc>
          <w:tcPr>
            <w:tcW w:w="730" w:type="dxa"/>
            <w:vMerge/>
            <w:tcBorders>
              <w:top w:val="nil"/>
              <w:left w:val="single" w:sz="4" w:space="0" w:color="auto"/>
              <w:bottom w:val="single" w:sz="4" w:space="0" w:color="000000"/>
              <w:right w:val="single" w:sz="4" w:space="0" w:color="auto"/>
            </w:tcBorders>
            <w:vAlign w:val="center"/>
            <w:hideMark/>
          </w:tcPr>
          <w:p w14:paraId="41A81B98" w14:textId="77777777" w:rsidR="00A020AD" w:rsidRPr="00F019F8" w:rsidRDefault="00A020AD" w:rsidP="00A020AD">
            <w:pPr>
              <w:rPr>
                <w:rFonts w:ascii="Arial" w:eastAsia="Times New Roman" w:hAnsi="Arial" w:cs="Arial"/>
                <w:sz w:val="18"/>
                <w:szCs w:val="20"/>
                <w:lang w:val="ru-KZ" w:eastAsia="ru-KZ"/>
              </w:rPr>
            </w:pPr>
          </w:p>
        </w:tc>
        <w:tc>
          <w:tcPr>
            <w:tcW w:w="798" w:type="dxa"/>
            <w:vMerge/>
            <w:tcBorders>
              <w:top w:val="nil"/>
              <w:left w:val="single" w:sz="4" w:space="0" w:color="auto"/>
              <w:bottom w:val="single" w:sz="4" w:space="0" w:color="000000"/>
              <w:right w:val="single" w:sz="4" w:space="0" w:color="auto"/>
            </w:tcBorders>
            <w:vAlign w:val="center"/>
            <w:hideMark/>
          </w:tcPr>
          <w:p w14:paraId="69377FA4" w14:textId="77777777" w:rsidR="00A020AD" w:rsidRPr="00F019F8" w:rsidRDefault="00A020AD" w:rsidP="00A020AD">
            <w:pPr>
              <w:rPr>
                <w:rFonts w:ascii="Arial" w:eastAsia="Times New Roman" w:hAnsi="Arial" w:cs="Arial"/>
                <w:sz w:val="18"/>
                <w:szCs w:val="20"/>
                <w:lang w:val="ru-KZ" w:eastAsia="ru-KZ"/>
              </w:rPr>
            </w:pPr>
          </w:p>
        </w:tc>
        <w:tc>
          <w:tcPr>
            <w:tcW w:w="816" w:type="dxa"/>
            <w:vMerge/>
            <w:tcBorders>
              <w:top w:val="nil"/>
              <w:left w:val="single" w:sz="4" w:space="0" w:color="auto"/>
              <w:bottom w:val="single" w:sz="4" w:space="0" w:color="000000"/>
              <w:right w:val="single" w:sz="4" w:space="0" w:color="auto"/>
            </w:tcBorders>
            <w:vAlign w:val="center"/>
            <w:hideMark/>
          </w:tcPr>
          <w:p w14:paraId="1128A639" w14:textId="77777777" w:rsidR="00A020AD" w:rsidRPr="00F019F8" w:rsidRDefault="00A020AD" w:rsidP="00A020AD">
            <w:pPr>
              <w:rPr>
                <w:rFonts w:ascii="Arial" w:eastAsia="Times New Roman" w:hAnsi="Arial" w:cs="Arial"/>
                <w:sz w:val="18"/>
                <w:szCs w:val="20"/>
                <w:lang w:val="ru-KZ" w:eastAsia="ru-KZ"/>
              </w:rPr>
            </w:pPr>
          </w:p>
        </w:tc>
        <w:tc>
          <w:tcPr>
            <w:tcW w:w="633" w:type="dxa"/>
            <w:vMerge/>
            <w:tcBorders>
              <w:top w:val="nil"/>
              <w:left w:val="single" w:sz="4" w:space="0" w:color="auto"/>
              <w:bottom w:val="single" w:sz="4" w:space="0" w:color="000000"/>
              <w:right w:val="single" w:sz="4" w:space="0" w:color="auto"/>
            </w:tcBorders>
            <w:vAlign w:val="center"/>
            <w:hideMark/>
          </w:tcPr>
          <w:p w14:paraId="5F7DA4E8" w14:textId="77777777" w:rsidR="00A020AD" w:rsidRPr="00F019F8" w:rsidRDefault="00A020AD" w:rsidP="00A020AD">
            <w:pPr>
              <w:rPr>
                <w:rFonts w:ascii="Arial" w:eastAsia="Times New Roman" w:hAnsi="Arial" w:cs="Arial"/>
                <w:sz w:val="18"/>
                <w:szCs w:val="20"/>
                <w:lang w:val="ru-KZ" w:eastAsia="ru-KZ"/>
              </w:rPr>
            </w:pPr>
          </w:p>
        </w:tc>
        <w:tc>
          <w:tcPr>
            <w:tcW w:w="500" w:type="dxa"/>
            <w:vMerge/>
            <w:tcBorders>
              <w:top w:val="nil"/>
              <w:left w:val="single" w:sz="4" w:space="0" w:color="auto"/>
              <w:bottom w:val="single" w:sz="4" w:space="0" w:color="000000"/>
              <w:right w:val="single" w:sz="4" w:space="0" w:color="auto"/>
            </w:tcBorders>
            <w:vAlign w:val="center"/>
            <w:hideMark/>
          </w:tcPr>
          <w:p w14:paraId="722C4E11" w14:textId="77777777" w:rsidR="00A020AD" w:rsidRPr="00F019F8" w:rsidRDefault="00A020AD" w:rsidP="00A020AD">
            <w:pPr>
              <w:rPr>
                <w:rFonts w:ascii="Arial" w:eastAsia="Times New Roman" w:hAnsi="Arial" w:cs="Arial"/>
                <w:sz w:val="18"/>
                <w:szCs w:val="20"/>
                <w:lang w:val="ru-KZ" w:eastAsia="ru-KZ"/>
              </w:rPr>
            </w:pPr>
          </w:p>
        </w:tc>
        <w:tc>
          <w:tcPr>
            <w:tcW w:w="500" w:type="dxa"/>
            <w:vMerge/>
            <w:tcBorders>
              <w:top w:val="nil"/>
              <w:left w:val="single" w:sz="4" w:space="0" w:color="auto"/>
              <w:bottom w:val="single" w:sz="4" w:space="0" w:color="000000"/>
              <w:right w:val="single" w:sz="4" w:space="0" w:color="auto"/>
            </w:tcBorders>
            <w:vAlign w:val="center"/>
            <w:hideMark/>
          </w:tcPr>
          <w:p w14:paraId="28BBD0B2" w14:textId="77777777" w:rsidR="00A020AD" w:rsidRPr="00F019F8" w:rsidRDefault="00A020AD" w:rsidP="00A020AD">
            <w:pPr>
              <w:rPr>
                <w:rFonts w:ascii="Arial" w:eastAsia="Times New Roman" w:hAnsi="Arial" w:cs="Arial"/>
                <w:sz w:val="18"/>
                <w:szCs w:val="20"/>
                <w:lang w:val="ru-KZ" w:eastAsia="ru-KZ"/>
              </w:rPr>
            </w:pPr>
          </w:p>
        </w:tc>
        <w:tc>
          <w:tcPr>
            <w:tcW w:w="500" w:type="dxa"/>
            <w:vMerge/>
            <w:tcBorders>
              <w:top w:val="nil"/>
              <w:left w:val="single" w:sz="4" w:space="0" w:color="auto"/>
              <w:bottom w:val="single" w:sz="4" w:space="0" w:color="000000"/>
              <w:right w:val="single" w:sz="4" w:space="0" w:color="auto"/>
            </w:tcBorders>
            <w:vAlign w:val="center"/>
            <w:hideMark/>
          </w:tcPr>
          <w:p w14:paraId="48421381" w14:textId="77777777" w:rsidR="00A020AD" w:rsidRPr="00F019F8" w:rsidRDefault="00A020AD" w:rsidP="00A020AD">
            <w:pPr>
              <w:rPr>
                <w:rFonts w:ascii="Arial" w:eastAsia="Times New Roman" w:hAnsi="Arial" w:cs="Arial"/>
                <w:sz w:val="18"/>
                <w:szCs w:val="20"/>
                <w:lang w:val="ru-KZ" w:eastAsia="ru-KZ"/>
              </w:rPr>
            </w:pPr>
          </w:p>
        </w:tc>
        <w:tc>
          <w:tcPr>
            <w:tcW w:w="500" w:type="dxa"/>
            <w:vMerge/>
            <w:tcBorders>
              <w:top w:val="nil"/>
              <w:left w:val="single" w:sz="4" w:space="0" w:color="auto"/>
              <w:bottom w:val="single" w:sz="4" w:space="0" w:color="000000"/>
              <w:right w:val="single" w:sz="4" w:space="0" w:color="auto"/>
            </w:tcBorders>
            <w:vAlign w:val="center"/>
            <w:hideMark/>
          </w:tcPr>
          <w:p w14:paraId="29F329B6" w14:textId="77777777" w:rsidR="00A020AD" w:rsidRPr="00F019F8" w:rsidRDefault="00A020AD" w:rsidP="00A020AD">
            <w:pPr>
              <w:rPr>
                <w:rFonts w:ascii="Arial" w:eastAsia="Times New Roman" w:hAnsi="Arial" w:cs="Arial"/>
                <w:sz w:val="18"/>
                <w:szCs w:val="20"/>
                <w:lang w:val="ru-KZ" w:eastAsia="ru-KZ"/>
              </w:rPr>
            </w:pPr>
          </w:p>
        </w:tc>
        <w:tc>
          <w:tcPr>
            <w:tcW w:w="1097" w:type="dxa"/>
            <w:vMerge/>
            <w:tcBorders>
              <w:top w:val="nil"/>
              <w:left w:val="single" w:sz="4" w:space="0" w:color="auto"/>
              <w:bottom w:val="single" w:sz="4" w:space="0" w:color="000000"/>
              <w:right w:val="single" w:sz="4" w:space="0" w:color="auto"/>
            </w:tcBorders>
            <w:vAlign w:val="center"/>
            <w:hideMark/>
          </w:tcPr>
          <w:p w14:paraId="7093E988" w14:textId="77777777" w:rsidR="00A020AD" w:rsidRPr="00F019F8" w:rsidRDefault="00A020AD" w:rsidP="00A020AD">
            <w:pPr>
              <w:rPr>
                <w:rFonts w:ascii="Arial" w:eastAsia="Times New Roman" w:hAnsi="Arial" w:cs="Arial"/>
                <w:sz w:val="18"/>
                <w:szCs w:val="20"/>
                <w:lang w:val="ru-KZ" w:eastAsia="ru-KZ"/>
              </w:rPr>
            </w:pPr>
          </w:p>
        </w:tc>
        <w:tc>
          <w:tcPr>
            <w:tcW w:w="1028" w:type="dxa"/>
            <w:vMerge/>
            <w:tcBorders>
              <w:top w:val="nil"/>
              <w:left w:val="single" w:sz="4" w:space="0" w:color="auto"/>
              <w:bottom w:val="single" w:sz="4" w:space="0" w:color="000000"/>
              <w:right w:val="single" w:sz="4" w:space="0" w:color="auto"/>
            </w:tcBorders>
            <w:vAlign w:val="center"/>
            <w:hideMark/>
          </w:tcPr>
          <w:p w14:paraId="7572EC02" w14:textId="77777777" w:rsidR="00A020AD" w:rsidRPr="00F019F8" w:rsidRDefault="00A020AD" w:rsidP="00A020AD">
            <w:pPr>
              <w:rPr>
                <w:rFonts w:ascii="Arial" w:eastAsia="Times New Roman" w:hAnsi="Arial" w:cs="Arial"/>
                <w:sz w:val="18"/>
                <w:szCs w:val="20"/>
                <w:lang w:val="ru-KZ" w:eastAsia="ru-KZ"/>
              </w:rPr>
            </w:pPr>
          </w:p>
        </w:tc>
        <w:tc>
          <w:tcPr>
            <w:tcW w:w="882" w:type="dxa"/>
            <w:vMerge/>
            <w:tcBorders>
              <w:top w:val="nil"/>
              <w:left w:val="single" w:sz="4" w:space="0" w:color="auto"/>
              <w:bottom w:val="single" w:sz="4" w:space="0" w:color="000000"/>
              <w:right w:val="single" w:sz="4" w:space="0" w:color="auto"/>
            </w:tcBorders>
            <w:vAlign w:val="center"/>
            <w:hideMark/>
          </w:tcPr>
          <w:p w14:paraId="54D4EE41" w14:textId="77777777" w:rsidR="00A020AD" w:rsidRPr="00F019F8" w:rsidRDefault="00A020AD" w:rsidP="00A020AD">
            <w:pPr>
              <w:rPr>
                <w:rFonts w:ascii="Arial" w:eastAsia="Times New Roman" w:hAnsi="Arial" w:cs="Arial"/>
                <w:sz w:val="18"/>
                <w:szCs w:val="20"/>
                <w:lang w:val="ru-KZ" w:eastAsia="ru-KZ"/>
              </w:rPr>
            </w:pPr>
          </w:p>
        </w:tc>
        <w:tc>
          <w:tcPr>
            <w:tcW w:w="1166" w:type="dxa"/>
            <w:vMerge/>
            <w:tcBorders>
              <w:top w:val="nil"/>
              <w:left w:val="single" w:sz="4" w:space="0" w:color="auto"/>
              <w:bottom w:val="single" w:sz="4" w:space="0" w:color="000000"/>
              <w:right w:val="single" w:sz="4" w:space="0" w:color="auto"/>
            </w:tcBorders>
            <w:vAlign w:val="center"/>
            <w:hideMark/>
          </w:tcPr>
          <w:p w14:paraId="07C51240" w14:textId="77777777" w:rsidR="00A020AD" w:rsidRPr="00F019F8" w:rsidRDefault="00A020AD" w:rsidP="00A020AD">
            <w:pPr>
              <w:rPr>
                <w:rFonts w:ascii="Arial" w:eastAsia="Times New Roman" w:hAnsi="Arial" w:cs="Arial"/>
                <w:sz w:val="18"/>
                <w:szCs w:val="20"/>
                <w:lang w:val="ru-KZ" w:eastAsia="ru-KZ"/>
              </w:rPr>
            </w:pPr>
          </w:p>
        </w:tc>
        <w:tc>
          <w:tcPr>
            <w:tcW w:w="789" w:type="dxa"/>
            <w:tcBorders>
              <w:top w:val="nil"/>
              <w:left w:val="nil"/>
              <w:bottom w:val="single" w:sz="4" w:space="0" w:color="auto"/>
              <w:right w:val="single" w:sz="4" w:space="0" w:color="auto"/>
            </w:tcBorders>
            <w:shd w:val="clear" w:color="auto" w:fill="auto"/>
            <w:noWrap/>
            <w:hideMark/>
          </w:tcPr>
          <w:p w14:paraId="2E59E489" w14:textId="77777777" w:rsidR="00A020AD" w:rsidRPr="00F019F8" w:rsidRDefault="00A020AD" w:rsidP="00A020AD">
            <w:pPr>
              <w:jc w:val="right"/>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0621</w:t>
            </w:r>
          </w:p>
        </w:tc>
        <w:tc>
          <w:tcPr>
            <w:tcW w:w="1465" w:type="dxa"/>
            <w:tcBorders>
              <w:top w:val="nil"/>
              <w:left w:val="nil"/>
              <w:bottom w:val="single" w:sz="4" w:space="0" w:color="auto"/>
              <w:right w:val="single" w:sz="4" w:space="0" w:color="auto"/>
            </w:tcBorders>
            <w:shd w:val="clear" w:color="auto" w:fill="auto"/>
            <w:hideMark/>
          </w:tcPr>
          <w:p w14:paraId="49A139F4" w14:textId="77777777" w:rsidR="00A020AD" w:rsidRPr="00F019F8" w:rsidRDefault="00A020AD" w:rsidP="00A020AD">
            <w:pPr>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Метилбензол (349)</w:t>
            </w:r>
          </w:p>
        </w:tc>
        <w:tc>
          <w:tcPr>
            <w:tcW w:w="816" w:type="dxa"/>
            <w:tcBorders>
              <w:top w:val="nil"/>
              <w:left w:val="nil"/>
              <w:bottom w:val="single" w:sz="4" w:space="0" w:color="auto"/>
              <w:right w:val="single" w:sz="4" w:space="0" w:color="auto"/>
            </w:tcBorders>
            <w:shd w:val="clear" w:color="auto" w:fill="auto"/>
            <w:noWrap/>
            <w:hideMark/>
          </w:tcPr>
          <w:p w14:paraId="49392BD8" w14:textId="77777777" w:rsidR="00A020AD" w:rsidRPr="00F019F8" w:rsidRDefault="00A020AD" w:rsidP="00A020AD">
            <w:pPr>
              <w:jc w:val="right"/>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1,35542</w:t>
            </w:r>
          </w:p>
        </w:tc>
        <w:tc>
          <w:tcPr>
            <w:tcW w:w="675" w:type="dxa"/>
            <w:tcBorders>
              <w:top w:val="nil"/>
              <w:left w:val="nil"/>
              <w:bottom w:val="single" w:sz="4" w:space="0" w:color="auto"/>
              <w:right w:val="single" w:sz="4" w:space="0" w:color="auto"/>
            </w:tcBorders>
            <w:shd w:val="clear" w:color="auto" w:fill="auto"/>
            <w:noWrap/>
            <w:hideMark/>
          </w:tcPr>
          <w:p w14:paraId="3153CE05" w14:textId="77777777" w:rsidR="00A020AD" w:rsidRPr="00F019F8" w:rsidRDefault="00A020AD" w:rsidP="00A020AD">
            <w:pPr>
              <w:jc w:val="right"/>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 </w:t>
            </w:r>
          </w:p>
        </w:tc>
        <w:tc>
          <w:tcPr>
            <w:tcW w:w="816" w:type="dxa"/>
            <w:tcBorders>
              <w:top w:val="nil"/>
              <w:left w:val="nil"/>
              <w:bottom w:val="single" w:sz="4" w:space="0" w:color="auto"/>
              <w:right w:val="single" w:sz="4" w:space="0" w:color="auto"/>
            </w:tcBorders>
            <w:shd w:val="clear" w:color="auto" w:fill="auto"/>
            <w:noWrap/>
            <w:hideMark/>
          </w:tcPr>
          <w:p w14:paraId="77135368" w14:textId="77777777" w:rsidR="00A020AD" w:rsidRPr="00F019F8" w:rsidRDefault="00A020AD" w:rsidP="00A020AD">
            <w:pPr>
              <w:jc w:val="right"/>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0,07807</w:t>
            </w:r>
          </w:p>
        </w:tc>
        <w:tc>
          <w:tcPr>
            <w:tcW w:w="596" w:type="dxa"/>
            <w:tcBorders>
              <w:top w:val="nil"/>
              <w:left w:val="nil"/>
              <w:bottom w:val="single" w:sz="4" w:space="0" w:color="auto"/>
              <w:right w:val="single" w:sz="4" w:space="0" w:color="auto"/>
            </w:tcBorders>
            <w:shd w:val="clear" w:color="auto" w:fill="auto"/>
            <w:noWrap/>
            <w:hideMark/>
          </w:tcPr>
          <w:p w14:paraId="3B73A276" w14:textId="7ED1476F" w:rsidR="00A020AD" w:rsidRPr="00F019F8" w:rsidRDefault="00A020AD" w:rsidP="00A020AD">
            <w:pPr>
              <w:jc w:val="center"/>
              <w:rPr>
                <w:rFonts w:ascii="Arial" w:eastAsia="Times New Roman" w:hAnsi="Arial" w:cs="Arial"/>
                <w:sz w:val="18"/>
                <w:szCs w:val="20"/>
                <w:lang w:val="ru-KZ" w:eastAsia="ru-KZ"/>
              </w:rPr>
            </w:pPr>
            <w:r w:rsidRPr="00086C0A">
              <w:rPr>
                <w:rFonts w:ascii="Arial" w:eastAsia="Times New Roman" w:hAnsi="Arial" w:cs="Arial"/>
                <w:sz w:val="20"/>
                <w:szCs w:val="20"/>
                <w:lang w:val="ru-KZ" w:eastAsia="ru-KZ"/>
              </w:rPr>
              <w:t>202</w:t>
            </w:r>
            <w:r w:rsidRPr="00086C0A">
              <w:rPr>
                <w:rFonts w:ascii="Arial" w:eastAsia="Times New Roman" w:hAnsi="Arial" w:cs="Arial"/>
                <w:sz w:val="20"/>
                <w:szCs w:val="20"/>
                <w:lang w:eastAsia="ru-KZ"/>
              </w:rPr>
              <w:t>7</w:t>
            </w:r>
          </w:p>
        </w:tc>
      </w:tr>
      <w:tr w:rsidR="00A020AD" w:rsidRPr="00F019F8" w14:paraId="7A5E7150" w14:textId="77777777" w:rsidTr="00A020AD">
        <w:trPr>
          <w:trHeight w:val="510"/>
        </w:trPr>
        <w:tc>
          <w:tcPr>
            <w:tcW w:w="687" w:type="dxa"/>
            <w:vMerge/>
            <w:tcBorders>
              <w:top w:val="nil"/>
              <w:left w:val="single" w:sz="4" w:space="0" w:color="auto"/>
              <w:bottom w:val="single" w:sz="4" w:space="0" w:color="000000"/>
              <w:right w:val="single" w:sz="4" w:space="0" w:color="auto"/>
            </w:tcBorders>
            <w:vAlign w:val="center"/>
            <w:hideMark/>
          </w:tcPr>
          <w:p w14:paraId="64E26D4F" w14:textId="77777777" w:rsidR="00A020AD" w:rsidRPr="00F019F8" w:rsidRDefault="00A020AD" w:rsidP="00A020AD">
            <w:pPr>
              <w:rPr>
                <w:rFonts w:ascii="Arial" w:eastAsia="Times New Roman" w:hAnsi="Arial" w:cs="Arial"/>
                <w:sz w:val="18"/>
                <w:szCs w:val="20"/>
                <w:lang w:val="ru-KZ" w:eastAsia="ru-KZ"/>
              </w:rPr>
            </w:pPr>
          </w:p>
        </w:tc>
        <w:tc>
          <w:tcPr>
            <w:tcW w:w="444" w:type="dxa"/>
            <w:vMerge/>
            <w:tcBorders>
              <w:top w:val="nil"/>
              <w:left w:val="single" w:sz="4" w:space="0" w:color="auto"/>
              <w:bottom w:val="single" w:sz="4" w:space="0" w:color="000000"/>
              <w:right w:val="single" w:sz="4" w:space="0" w:color="auto"/>
            </w:tcBorders>
            <w:vAlign w:val="center"/>
            <w:hideMark/>
          </w:tcPr>
          <w:p w14:paraId="5D884EA2" w14:textId="22C015DD" w:rsidR="00A020AD" w:rsidRPr="00F019F8" w:rsidRDefault="00A020AD" w:rsidP="00A020AD">
            <w:pPr>
              <w:rPr>
                <w:rFonts w:ascii="Arial" w:eastAsia="Times New Roman" w:hAnsi="Arial" w:cs="Arial"/>
                <w:sz w:val="18"/>
                <w:szCs w:val="20"/>
                <w:lang w:val="ru-KZ" w:eastAsia="ru-KZ"/>
              </w:rPr>
            </w:pPr>
          </w:p>
        </w:tc>
        <w:tc>
          <w:tcPr>
            <w:tcW w:w="1242" w:type="dxa"/>
            <w:vMerge/>
            <w:tcBorders>
              <w:top w:val="nil"/>
              <w:left w:val="single" w:sz="4" w:space="0" w:color="auto"/>
              <w:bottom w:val="single" w:sz="4" w:space="0" w:color="000000"/>
              <w:right w:val="single" w:sz="4" w:space="0" w:color="auto"/>
            </w:tcBorders>
            <w:vAlign w:val="center"/>
            <w:hideMark/>
          </w:tcPr>
          <w:p w14:paraId="513D7C03" w14:textId="77777777" w:rsidR="00A020AD" w:rsidRPr="00F019F8" w:rsidRDefault="00A020AD" w:rsidP="00A020AD">
            <w:pPr>
              <w:rPr>
                <w:rFonts w:ascii="Arial" w:eastAsia="Times New Roman" w:hAnsi="Arial" w:cs="Arial"/>
                <w:sz w:val="18"/>
                <w:szCs w:val="20"/>
                <w:lang w:val="ru-KZ" w:eastAsia="ru-KZ"/>
              </w:rPr>
            </w:pPr>
          </w:p>
        </w:tc>
        <w:tc>
          <w:tcPr>
            <w:tcW w:w="1445" w:type="dxa"/>
            <w:vMerge/>
            <w:tcBorders>
              <w:top w:val="nil"/>
              <w:left w:val="single" w:sz="4" w:space="0" w:color="auto"/>
              <w:bottom w:val="single" w:sz="4" w:space="0" w:color="000000"/>
              <w:right w:val="single" w:sz="4" w:space="0" w:color="auto"/>
            </w:tcBorders>
            <w:vAlign w:val="center"/>
            <w:hideMark/>
          </w:tcPr>
          <w:p w14:paraId="3ECB4CCA" w14:textId="77777777" w:rsidR="00A020AD" w:rsidRPr="00F019F8" w:rsidRDefault="00A020AD" w:rsidP="00A020AD">
            <w:pPr>
              <w:rPr>
                <w:rFonts w:ascii="Arial" w:eastAsia="Times New Roman" w:hAnsi="Arial" w:cs="Arial"/>
                <w:sz w:val="18"/>
                <w:szCs w:val="20"/>
                <w:lang w:val="ru-KZ" w:eastAsia="ru-KZ"/>
              </w:rPr>
            </w:pPr>
          </w:p>
        </w:tc>
        <w:tc>
          <w:tcPr>
            <w:tcW w:w="675" w:type="dxa"/>
            <w:vMerge/>
            <w:tcBorders>
              <w:top w:val="nil"/>
              <w:left w:val="single" w:sz="4" w:space="0" w:color="auto"/>
              <w:bottom w:val="single" w:sz="4" w:space="0" w:color="000000"/>
              <w:right w:val="single" w:sz="4" w:space="0" w:color="auto"/>
            </w:tcBorders>
            <w:vAlign w:val="center"/>
            <w:hideMark/>
          </w:tcPr>
          <w:p w14:paraId="184DC916" w14:textId="77777777" w:rsidR="00A020AD" w:rsidRPr="00F019F8" w:rsidRDefault="00A020AD" w:rsidP="00A020AD">
            <w:pPr>
              <w:rPr>
                <w:rFonts w:ascii="Arial" w:eastAsia="Times New Roman" w:hAnsi="Arial" w:cs="Arial"/>
                <w:sz w:val="18"/>
                <w:szCs w:val="20"/>
                <w:lang w:val="ru-KZ" w:eastAsia="ru-KZ"/>
              </w:rPr>
            </w:pPr>
          </w:p>
        </w:tc>
        <w:tc>
          <w:tcPr>
            <w:tcW w:w="1097" w:type="dxa"/>
            <w:vMerge/>
            <w:tcBorders>
              <w:top w:val="nil"/>
              <w:left w:val="single" w:sz="4" w:space="0" w:color="auto"/>
              <w:bottom w:val="single" w:sz="4" w:space="0" w:color="000000"/>
              <w:right w:val="single" w:sz="4" w:space="0" w:color="auto"/>
            </w:tcBorders>
            <w:vAlign w:val="center"/>
            <w:hideMark/>
          </w:tcPr>
          <w:p w14:paraId="7B281373" w14:textId="77777777" w:rsidR="00A020AD" w:rsidRPr="00F019F8" w:rsidRDefault="00A020AD" w:rsidP="00A020AD">
            <w:pPr>
              <w:rPr>
                <w:rFonts w:ascii="Arial" w:eastAsia="Times New Roman" w:hAnsi="Arial" w:cs="Arial"/>
                <w:sz w:val="18"/>
                <w:szCs w:val="20"/>
                <w:lang w:val="ru-KZ" w:eastAsia="ru-KZ"/>
              </w:rPr>
            </w:pPr>
          </w:p>
        </w:tc>
        <w:tc>
          <w:tcPr>
            <w:tcW w:w="812" w:type="dxa"/>
            <w:vMerge/>
            <w:tcBorders>
              <w:top w:val="nil"/>
              <w:left w:val="single" w:sz="4" w:space="0" w:color="auto"/>
              <w:bottom w:val="single" w:sz="4" w:space="0" w:color="000000"/>
              <w:right w:val="single" w:sz="4" w:space="0" w:color="auto"/>
            </w:tcBorders>
            <w:vAlign w:val="center"/>
            <w:hideMark/>
          </w:tcPr>
          <w:p w14:paraId="4B7F2766" w14:textId="77777777" w:rsidR="00A020AD" w:rsidRPr="00F019F8" w:rsidRDefault="00A020AD" w:rsidP="00A020AD">
            <w:pPr>
              <w:rPr>
                <w:rFonts w:ascii="Arial" w:eastAsia="Times New Roman" w:hAnsi="Arial" w:cs="Arial"/>
                <w:sz w:val="18"/>
                <w:szCs w:val="20"/>
                <w:lang w:val="ru-KZ" w:eastAsia="ru-KZ"/>
              </w:rPr>
            </w:pPr>
          </w:p>
        </w:tc>
        <w:tc>
          <w:tcPr>
            <w:tcW w:w="826" w:type="dxa"/>
            <w:vMerge/>
            <w:tcBorders>
              <w:top w:val="nil"/>
              <w:left w:val="single" w:sz="4" w:space="0" w:color="auto"/>
              <w:bottom w:val="single" w:sz="4" w:space="0" w:color="000000"/>
              <w:right w:val="single" w:sz="4" w:space="0" w:color="auto"/>
            </w:tcBorders>
            <w:vAlign w:val="center"/>
            <w:hideMark/>
          </w:tcPr>
          <w:p w14:paraId="6817615F" w14:textId="77777777" w:rsidR="00A020AD" w:rsidRPr="00F019F8" w:rsidRDefault="00A020AD" w:rsidP="00A020AD">
            <w:pPr>
              <w:rPr>
                <w:rFonts w:ascii="Arial" w:eastAsia="Times New Roman" w:hAnsi="Arial" w:cs="Arial"/>
                <w:sz w:val="18"/>
                <w:szCs w:val="20"/>
                <w:lang w:val="ru-KZ" w:eastAsia="ru-KZ"/>
              </w:rPr>
            </w:pPr>
          </w:p>
        </w:tc>
        <w:tc>
          <w:tcPr>
            <w:tcW w:w="730" w:type="dxa"/>
            <w:vMerge/>
            <w:tcBorders>
              <w:top w:val="nil"/>
              <w:left w:val="single" w:sz="4" w:space="0" w:color="auto"/>
              <w:bottom w:val="single" w:sz="4" w:space="0" w:color="000000"/>
              <w:right w:val="single" w:sz="4" w:space="0" w:color="auto"/>
            </w:tcBorders>
            <w:vAlign w:val="center"/>
            <w:hideMark/>
          </w:tcPr>
          <w:p w14:paraId="63FF7A3D" w14:textId="77777777" w:rsidR="00A020AD" w:rsidRPr="00F019F8" w:rsidRDefault="00A020AD" w:rsidP="00A020AD">
            <w:pPr>
              <w:rPr>
                <w:rFonts w:ascii="Arial" w:eastAsia="Times New Roman" w:hAnsi="Arial" w:cs="Arial"/>
                <w:sz w:val="18"/>
                <w:szCs w:val="20"/>
                <w:lang w:val="ru-KZ" w:eastAsia="ru-KZ"/>
              </w:rPr>
            </w:pPr>
          </w:p>
        </w:tc>
        <w:tc>
          <w:tcPr>
            <w:tcW w:w="798" w:type="dxa"/>
            <w:vMerge/>
            <w:tcBorders>
              <w:top w:val="nil"/>
              <w:left w:val="single" w:sz="4" w:space="0" w:color="auto"/>
              <w:bottom w:val="single" w:sz="4" w:space="0" w:color="000000"/>
              <w:right w:val="single" w:sz="4" w:space="0" w:color="auto"/>
            </w:tcBorders>
            <w:vAlign w:val="center"/>
            <w:hideMark/>
          </w:tcPr>
          <w:p w14:paraId="5B01523F" w14:textId="77777777" w:rsidR="00A020AD" w:rsidRPr="00F019F8" w:rsidRDefault="00A020AD" w:rsidP="00A020AD">
            <w:pPr>
              <w:rPr>
                <w:rFonts w:ascii="Arial" w:eastAsia="Times New Roman" w:hAnsi="Arial" w:cs="Arial"/>
                <w:sz w:val="18"/>
                <w:szCs w:val="20"/>
                <w:lang w:val="ru-KZ" w:eastAsia="ru-KZ"/>
              </w:rPr>
            </w:pPr>
          </w:p>
        </w:tc>
        <w:tc>
          <w:tcPr>
            <w:tcW w:w="816" w:type="dxa"/>
            <w:vMerge/>
            <w:tcBorders>
              <w:top w:val="nil"/>
              <w:left w:val="single" w:sz="4" w:space="0" w:color="auto"/>
              <w:bottom w:val="single" w:sz="4" w:space="0" w:color="000000"/>
              <w:right w:val="single" w:sz="4" w:space="0" w:color="auto"/>
            </w:tcBorders>
            <w:vAlign w:val="center"/>
            <w:hideMark/>
          </w:tcPr>
          <w:p w14:paraId="5CBD1DCA" w14:textId="77777777" w:rsidR="00A020AD" w:rsidRPr="00F019F8" w:rsidRDefault="00A020AD" w:rsidP="00A020AD">
            <w:pPr>
              <w:rPr>
                <w:rFonts w:ascii="Arial" w:eastAsia="Times New Roman" w:hAnsi="Arial" w:cs="Arial"/>
                <w:sz w:val="18"/>
                <w:szCs w:val="20"/>
                <w:lang w:val="ru-KZ" w:eastAsia="ru-KZ"/>
              </w:rPr>
            </w:pPr>
          </w:p>
        </w:tc>
        <w:tc>
          <w:tcPr>
            <w:tcW w:w="633" w:type="dxa"/>
            <w:vMerge/>
            <w:tcBorders>
              <w:top w:val="nil"/>
              <w:left w:val="single" w:sz="4" w:space="0" w:color="auto"/>
              <w:bottom w:val="single" w:sz="4" w:space="0" w:color="000000"/>
              <w:right w:val="single" w:sz="4" w:space="0" w:color="auto"/>
            </w:tcBorders>
            <w:vAlign w:val="center"/>
            <w:hideMark/>
          </w:tcPr>
          <w:p w14:paraId="5E2CC598" w14:textId="77777777" w:rsidR="00A020AD" w:rsidRPr="00F019F8" w:rsidRDefault="00A020AD" w:rsidP="00A020AD">
            <w:pPr>
              <w:rPr>
                <w:rFonts w:ascii="Arial" w:eastAsia="Times New Roman" w:hAnsi="Arial" w:cs="Arial"/>
                <w:sz w:val="18"/>
                <w:szCs w:val="20"/>
                <w:lang w:val="ru-KZ" w:eastAsia="ru-KZ"/>
              </w:rPr>
            </w:pPr>
          </w:p>
        </w:tc>
        <w:tc>
          <w:tcPr>
            <w:tcW w:w="500" w:type="dxa"/>
            <w:vMerge/>
            <w:tcBorders>
              <w:top w:val="nil"/>
              <w:left w:val="single" w:sz="4" w:space="0" w:color="auto"/>
              <w:bottom w:val="single" w:sz="4" w:space="0" w:color="000000"/>
              <w:right w:val="single" w:sz="4" w:space="0" w:color="auto"/>
            </w:tcBorders>
            <w:vAlign w:val="center"/>
            <w:hideMark/>
          </w:tcPr>
          <w:p w14:paraId="76A531AE" w14:textId="77777777" w:rsidR="00A020AD" w:rsidRPr="00F019F8" w:rsidRDefault="00A020AD" w:rsidP="00A020AD">
            <w:pPr>
              <w:rPr>
                <w:rFonts w:ascii="Arial" w:eastAsia="Times New Roman" w:hAnsi="Arial" w:cs="Arial"/>
                <w:sz w:val="18"/>
                <w:szCs w:val="20"/>
                <w:lang w:val="ru-KZ" w:eastAsia="ru-KZ"/>
              </w:rPr>
            </w:pPr>
          </w:p>
        </w:tc>
        <w:tc>
          <w:tcPr>
            <w:tcW w:w="500" w:type="dxa"/>
            <w:vMerge/>
            <w:tcBorders>
              <w:top w:val="nil"/>
              <w:left w:val="single" w:sz="4" w:space="0" w:color="auto"/>
              <w:bottom w:val="single" w:sz="4" w:space="0" w:color="000000"/>
              <w:right w:val="single" w:sz="4" w:space="0" w:color="auto"/>
            </w:tcBorders>
            <w:vAlign w:val="center"/>
            <w:hideMark/>
          </w:tcPr>
          <w:p w14:paraId="3A6FDBC5" w14:textId="77777777" w:rsidR="00A020AD" w:rsidRPr="00F019F8" w:rsidRDefault="00A020AD" w:rsidP="00A020AD">
            <w:pPr>
              <w:rPr>
                <w:rFonts w:ascii="Arial" w:eastAsia="Times New Roman" w:hAnsi="Arial" w:cs="Arial"/>
                <w:sz w:val="18"/>
                <w:szCs w:val="20"/>
                <w:lang w:val="ru-KZ" w:eastAsia="ru-KZ"/>
              </w:rPr>
            </w:pPr>
          </w:p>
        </w:tc>
        <w:tc>
          <w:tcPr>
            <w:tcW w:w="500" w:type="dxa"/>
            <w:vMerge/>
            <w:tcBorders>
              <w:top w:val="nil"/>
              <w:left w:val="single" w:sz="4" w:space="0" w:color="auto"/>
              <w:bottom w:val="single" w:sz="4" w:space="0" w:color="000000"/>
              <w:right w:val="single" w:sz="4" w:space="0" w:color="auto"/>
            </w:tcBorders>
            <w:vAlign w:val="center"/>
            <w:hideMark/>
          </w:tcPr>
          <w:p w14:paraId="704EDC45" w14:textId="77777777" w:rsidR="00A020AD" w:rsidRPr="00F019F8" w:rsidRDefault="00A020AD" w:rsidP="00A020AD">
            <w:pPr>
              <w:rPr>
                <w:rFonts w:ascii="Arial" w:eastAsia="Times New Roman" w:hAnsi="Arial" w:cs="Arial"/>
                <w:sz w:val="18"/>
                <w:szCs w:val="20"/>
                <w:lang w:val="ru-KZ" w:eastAsia="ru-KZ"/>
              </w:rPr>
            </w:pPr>
          </w:p>
        </w:tc>
        <w:tc>
          <w:tcPr>
            <w:tcW w:w="500" w:type="dxa"/>
            <w:vMerge/>
            <w:tcBorders>
              <w:top w:val="nil"/>
              <w:left w:val="single" w:sz="4" w:space="0" w:color="auto"/>
              <w:bottom w:val="single" w:sz="4" w:space="0" w:color="000000"/>
              <w:right w:val="single" w:sz="4" w:space="0" w:color="auto"/>
            </w:tcBorders>
            <w:vAlign w:val="center"/>
            <w:hideMark/>
          </w:tcPr>
          <w:p w14:paraId="1C653CC1" w14:textId="77777777" w:rsidR="00A020AD" w:rsidRPr="00F019F8" w:rsidRDefault="00A020AD" w:rsidP="00A020AD">
            <w:pPr>
              <w:rPr>
                <w:rFonts w:ascii="Arial" w:eastAsia="Times New Roman" w:hAnsi="Arial" w:cs="Arial"/>
                <w:sz w:val="18"/>
                <w:szCs w:val="20"/>
                <w:lang w:val="ru-KZ" w:eastAsia="ru-KZ"/>
              </w:rPr>
            </w:pPr>
          </w:p>
        </w:tc>
        <w:tc>
          <w:tcPr>
            <w:tcW w:w="1097" w:type="dxa"/>
            <w:vMerge/>
            <w:tcBorders>
              <w:top w:val="nil"/>
              <w:left w:val="single" w:sz="4" w:space="0" w:color="auto"/>
              <w:bottom w:val="single" w:sz="4" w:space="0" w:color="000000"/>
              <w:right w:val="single" w:sz="4" w:space="0" w:color="auto"/>
            </w:tcBorders>
            <w:vAlign w:val="center"/>
            <w:hideMark/>
          </w:tcPr>
          <w:p w14:paraId="72D86AFD" w14:textId="77777777" w:rsidR="00A020AD" w:rsidRPr="00F019F8" w:rsidRDefault="00A020AD" w:rsidP="00A020AD">
            <w:pPr>
              <w:rPr>
                <w:rFonts w:ascii="Arial" w:eastAsia="Times New Roman" w:hAnsi="Arial" w:cs="Arial"/>
                <w:sz w:val="18"/>
                <w:szCs w:val="20"/>
                <w:lang w:val="ru-KZ" w:eastAsia="ru-KZ"/>
              </w:rPr>
            </w:pPr>
          </w:p>
        </w:tc>
        <w:tc>
          <w:tcPr>
            <w:tcW w:w="1028" w:type="dxa"/>
            <w:vMerge/>
            <w:tcBorders>
              <w:top w:val="nil"/>
              <w:left w:val="single" w:sz="4" w:space="0" w:color="auto"/>
              <w:bottom w:val="single" w:sz="4" w:space="0" w:color="000000"/>
              <w:right w:val="single" w:sz="4" w:space="0" w:color="auto"/>
            </w:tcBorders>
            <w:vAlign w:val="center"/>
            <w:hideMark/>
          </w:tcPr>
          <w:p w14:paraId="738D528F" w14:textId="77777777" w:rsidR="00A020AD" w:rsidRPr="00F019F8" w:rsidRDefault="00A020AD" w:rsidP="00A020AD">
            <w:pPr>
              <w:rPr>
                <w:rFonts w:ascii="Arial" w:eastAsia="Times New Roman" w:hAnsi="Arial" w:cs="Arial"/>
                <w:sz w:val="18"/>
                <w:szCs w:val="20"/>
                <w:lang w:val="ru-KZ" w:eastAsia="ru-KZ"/>
              </w:rPr>
            </w:pPr>
          </w:p>
        </w:tc>
        <w:tc>
          <w:tcPr>
            <w:tcW w:w="882" w:type="dxa"/>
            <w:vMerge/>
            <w:tcBorders>
              <w:top w:val="nil"/>
              <w:left w:val="single" w:sz="4" w:space="0" w:color="auto"/>
              <w:bottom w:val="single" w:sz="4" w:space="0" w:color="000000"/>
              <w:right w:val="single" w:sz="4" w:space="0" w:color="auto"/>
            </w:tcBorders>
            <w:vAlign w:val="center"/>
            <w:hideMark/>
          </w:tcPr>
          <w:p w14:paraId="0FA53276" w14:textId="77777777" w:rsidR="00A020AD" w:rsidRPr="00F019F8" w:rsidRDefault="00A020AD" w:rsidP="00A020AD">
            <w:pPr>
              <w:rPr>
                <w:rFonts w:ascii="Arial" w:eastAsia="Times New Roman" w:hAnsi="Arial" w:cs="Arial"/>
                <w:sz w:val="18"/>
                <w:szCs w:val="20"/>
                <w:lang w:val="ru-KZ" w:eastAsia="ru-KZ"/>
              </w:rPr>
            </w:pPr>
          </w:p>
        </w:tc>
        <w:tc>
          <w:tcPr>
            <w:tcW w:w="1166" w:type="dxa"/>
            <w:vMerge/>
            <w:tcBorders>
              <w:top w:val="nil"/>
              <w:left w:val="single" w:sz="4" w:space="0" w:color="auto"/>
              <w:bottom w:val="single" w:sz="4" w:space="0" w:color="000000"/>
              <w:right w:val="single" w:sz="4" w:space="0" w:color="auto"/>
            </w:tcBorders>
            <w:vAlign w:val="center"/>
            <w:hideMark/>
          </w:tcPr>
          <w:p w14:paraId="4F8D8BBE" w14:textId="77777777" w:rsidR="00A020AD" w:rsidRPr="00F019F8" w:rsidRDefault="00A020AD" w:rsidP="00A020AD">
            <w:pPr>
              <w:rPr>
                <w:rFonts w:ascii="Arial" w:eastAsia="Times New Roman" w:hAnsi="Arial" w:cs="Arial"/>
                <w:sz w:val="18"/>
                <w:szCs w:val="20"/>
                <w:lang w:val="ru-KZ" w:eastAsia="ru-KZ"/>
              </w:rPr>
            </w:pPr>
          </w:p>
        </w:tc>
        <w:tc>
          <w:tcPr>
            <w:tcW w:w="789" w:type="dxa"/>
            <w:tcBorders>
              <w:top w:val="nil"/>
              <w:left w:val="nil"/>
              <w:bottom w:val="single" w:sz="4" w:space="0" w:color="auto"/>
              <w:right w:val="single" w:sz="4" w:space="0" w:color="auto"/>
            </w:tcBorders>
            <w:shd w:val="clear" w:color="auto" w:fill="auto"/>
            <w:noWrap/>
            <w:hideMark/>
          </w:tcPr>
          <w:p w14:paraId="0436DEAE" w14:textId="77777777" w:rsidR="00A020AD" w:rsidRPr="00F019F8" w:rsidRDefault="00A020AD" w:rsidP="00A020AD">
            <w:pPr>
              <w:jc w:val="right"/>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1042</w:t>
            </w:r>
          </w:p>
        </w:tc>
        <w:tc>
          <w:tcPr>
            <w:tcW w:w="1465" w:type="dxa"/>
            <w:tcBorders>
              <w:top w:val="nil"/>
              <w:left w:val="nil"/>
              <w:bottom w:val="single" w:sz="4" w:space="0" w:color="auto"/>
              <w:right w:val="single" w:sz="4" w:space="0" w:color="auto"/>
            </w:tcBorders>
            <w:shd w:val="clear" w:color="auto" w:fill="auto"/>
            <w:hideMark/>
          </w:tcPr>
          <w:p w14:paraId="480966D8" w14:textId="77777777" w:rsidR="00A020AD" w:rsidRPr="00F019F8" w:rsidRDefault="00A020AD" w:rsidP="00A020AD">
            <w:pPr>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Бутан-1-ол (Бутиловый спирт) (102)</w:t>
            </w:r>
          </w:p>
        </w:tc>
        <w:tc>
          <w:tcPr>
            <w:tcW w:w="816" w:type="dxa"/>
            <w:tcBorders>
              <w:top w:val="nil"/>
              <w:left w:val="nil"/>
              <w:bottom w:val="single" w:sz="4" w:space="0" w:color="auto"/>
              <w:right w:val="single" w:sz="4" w:space="0" w:color="auto"/>
            </w:tcBorders>
            <w:shd w:val="clear" w:color="auto" w:fill="auto"/>
            <w:noWrap/>
            <w:hideMark/>
          </w:tcPr>
          <w:p w14:paraId="2BBB37B3" w14:textId="77777777" w:rsidR="00A020AD" w:rsidRPr="00F019F8" w:rsidRDefault="00A020AD" w:rsidP="00A020AD">
            <w:pPr>
              <w:jc w:val="right"/>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0,0002</w:t>
            </w:r>
          </w:p>
        </w:tc>
        <w:tc>
          <w:tcPr>
            <w:tcW w:w="675" w:type="dxa"/>
            <w:tcBorders>
              <w:top w:val="nil"/>
              <w:left w:val="nil"/>
              <w:bottom w:val="single" w:sz="4" w:space="0" w:color="auto"/>
              <w:right w:val="single" w:sz="4" w:space="0" w:color="auto"/>
            </w:tcBorders>
            <w:shd w:val="clear" w:color="auto" w:fill="auto"/>
            <w:noWrap/>
            <w:hideMark/>
          </w:tcPr>
          <w:p w14:paraId="48548F97" w14:textId="77777777" w:rsidR="00A020AD" w:rsidRPr="00F019F8" w:rsidRDefault="00A020AD" w:rsidP="00A020AD">
            <w:pPr>
              <w:jc w:val="right"/>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 </w:t>
            </w:r>
          </w:p>
        </w:tc>
        <w:tc>
          <w:tcPr>
            <w:tcW w:w="816" w:type="dxa"/>
            <w:tcBorders>
              <w:top w:val="nil"/>
              <w:left w:val="nil"/>
              <w:bottom w:val="single" w:sz="4" w:space="0" w:color="auto"/>
              <w:right w:val="single" w:sz="4" w:space="0" w:color="auto"/>
            </w:tcBorders>
            <w:shd w:val="clear" w:color="auto" w:fill="auto"/>
            <w:noWrap/>
            <w:hideMark/>
          </w:tcPr>
          <w:p w14:paraId="6F156B38" w14:textId="77777777" w:rsidR="00A020AD" w:rsidRPr="00F019F8" w:rsidRDefault="00A020AD" w:rsidP="00A020AD">
            <w:pPr>
              <w:jc w:val="right"/>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0,00001</w:t>
            </w:r>
          </w:p>
        </w:tc>
        <w:tc>
          <w:tcPr>
            <w:tcW w:w="596" w:type="dxa"/>
            <w:tcBorders>
              <w:top w:val="nil"/>
              <w:left w:val="nil"/>
              <w:bottom w:val="single" w:sz="4" w:space="0" w:color="auto"/>
              <w:right w:val="single" w:sz="4" w:space="0" w:color="auto"/>
            </w:tcBorders>
            <w:shd w:val="clear" w:color="auto" w:fill="auto"/>
            <w:noWrap/>
            <w:hideMark/>
          </w:tcPr>
          <w:p w14:paraId="23BF3B9B" w14:textId="6511C3CB" w:rsidR="00A020AD" w:rsidRPr="00F019F8" w:rsidRDefault="00A020AD" w:rsidP="00A020AD">
            <w:pPr>
              <w:jc w:val="center"/>
              <w:rPr>
                <w:rFonts w:ascii="Arial" w:eastAsia="Times New Roman" w:hAnsi="Arial" w:cs="Arial"/>
                <w:sz w:val="18"/>
                <w:szCs w:val="20"/>
                <w:lang w:val="ru-KZ" w:eastAsia="ru-KZ"/>
              </w:rPr>
            </w:pPr>
            <w:r w:rsidRPr="00086C0A">
              <w:rPr>
                <w:rFonts w:ascii="Arial" w:eastAsia="Times New Roman" w:hAnsi="Arial" w:cs="Arial"/>
                <w:sz w:val="20"/>
                <w:szCs w:val="20"/>
                <w:lang w:val="ru-KZ" w:eastAsia="ru-KZ"/>
              </w:rPr>
              <w:t>202</w:t>
            </w:r>
            <w:r w:rsidRPr="00086C0A">
              <w:rPr>
                <w:rFonts w:ascii="Arial" w:eastAsia="Times New Roman" w:hAnsi="Arial" w:cs="Arial"/>
                <w:sz w:val="20"/>
                <w:szCs w:val="20"/>
                <w:lang w:eastAsia="ru-KZ"/>
              </w:rPr>
              <w:t>7</w:t>
            </w:r>
          </w:p>
        </w:tc>
      </w:tr>
      <w:tr w:rsidR="00A020AD" w:rsidRPr="00F019F8" w14:paraId="3822401A" w14:textId="77777777" w:rsidTr="00A020AD">
        <w:trPr>
          <w:trHeight w:val="765"/>
        </w:trPr>
        <w:tc>
          <w:tcPr>
            <w:tcW w:w="687" w:type="dxa"/>
            <w:vMerge/>
            <w:tcBorders>
              <w:top w:val="nil"/>
              <w:left w:val="single" w:sz="4" w:space="0" w:color="auto"/>
              <w:bottom w:val="single" w:sz="4" w:space="0" w:color="000000"/>
              <w:right w:val="single" w:sz="4" w:space="0" w:color="auto"/>
            </w:tcBorders>
            <w:vAlign w:val="center"/>
            <w:hideMark/>
          </w:tcPr>
          <w:p w14:paraId="142DF942" w14:textId="77777777" w:rsidR="00A020AD" w:rsidRPr="00F019F8" w:rsidRDefault="00A020AD" w:rsidP="00A020AD">
            <w:pPr>
              <w:rPr>
                <w:rFonts w:ascii="Arial" w:eastAsia="Times New Roman" w:hAnsi="Arial" w:cs="Arial"/>
                <w:sz w:val="18"/>
                <w:szCs w:val="20"/>
                <w:lang w:val="ru-KZ" w:eastAsia="ru-KZ"/>
              </w:rPr>
            </w:pPr>
          </w:p>
        </w:tc>
        <w:tc>
          <w:tcPr>
            <w:tcW w:w="444" w:type="dxa"/>
            <w:vMerge/>
            <w:tcBorders>
              <w:top w:val="nil"/>
              <w:left w:val="single" w:sz="4" w:space="0" w:color="auto"/>
              <w:bottom w:val="single" w:sz="4" w:space="0" w:color="000000"/>
              <w:right w:val="single" w:sz="4" w:space="0" w:color="auto"/>
            </w:tcBorders>
            <w:vAlign w:val="center"/>
            <w:hideMark/>
          </w:tcPr>
          <w:p w14:paraId="42C021BB" w14:textId="0AFE3653" w:rsidR="00A020AD" w:rsidRPr="00F019F8" w:rsidRDefault="00A020AD" w:rsidP="00A020AD">
            <w:pPr>
              <w:rPr>
                <w:rFonts w:ascii="Arial" w:eastAsia="Times New Roman" w:hAnsi="Arial" w:cs="Arial"/>
                <w:sz w:val="18"/>
                <w:szCs w:val="20"/>
                <w:lang w:val="ru-KZ" w:eastAsia="ru-KZ"/>
              </w:rPr>
            </w:pPr>
          </w:p>
        </w:tc>
        <w:tc>
          <w:tcPr>
            <w:tcW w:w="1242" w:type="dxa"/>
            <w:vMerge/>
            <w:tcBorders>
              <w:top w:val="nil"/>
              <w:left w:val="single" w:sz="4" w:space="0" w:color="auto"/>
              <w:bottom w:val="single" w:sz="4" w:space="0" w:color="000000"/>
              <w:right w:val="single" w:sz="4" w:space="0" w:color="auto"/>
            </w:tcBorders>
            <w:vAlign w:val="center"/>
            <w:hideMark/>
          </w:tcPr>
          <w:p w14:paraId="5FDAEB15" w14:textId="77777777" w:rsidR="00A020AD" w:rsidRPr="00F019F8" w:rsidRDefault="00A020AD" w:rsidP="00A020AD">
            <w:pPr>
              <w:rPr>
                <w:rFonts w:ascii="Arial" w:eastAsia="Times New Roman" w:hAnsi="Arial" w:cs="Arial"/>
                <w:sz w:val="18"/>
                <w:szCs w:val="20"/>
                <w:lang w:val="ru-KZ" w:eastAsia="ru-KZ"/>
              </w:rPr>
            </w:pPr>
          </w:p>
        </w:tc>
        <w:tc>
          <w:tcPr>
            <w:tcW w:w="1445" w:type="dxa"/>
            <w:vMerge/>
            <w:tcBorders>
              <w:top w:val="nil"/>
              <w:left w:val="single" w:sz="4" w:space="0" w:color="auto"/>
              <w:bottom w:val="single" w:sz="4" w:space="0" w:color="000000"/>
              <w:right w:val="single" w:sz="4" w:space="0" w:color="auto"/>
            </w:tcBorders>
            <w:vAlign w:val="center"/>
            <w:hideMark/>
          </w:tcPr>
          <w:p w14:paraId="6C7970E6" w14:textId="77777777" w:rsidR="00A020AD" w:rsidRPr="00F019F8" w:rsidRDefault="00A020AD" w:rsidP="00A020AD">
            <w:pPr>
              <w:rPr>
                <w:rFonts w:ascii="Arial" w:eastAsia="Times New Roman" w:hAnsi="Arial" w:cs="Arial"/>
                <w:sz w:val="18"/>
                <w:szCs w:val="20"/>
                <w:lang w:val="ru-KZ" w:eastAsia="ru-KZ"/>
              </w:rPr>
            </w:pPr>
          </w:p>
        </w:tc>
        <w:tc>
          <w:tcPr>
            <w:tcW w:w="675" w:type="dxa"/>
            <w:vMerge/>
            <w:tcBorders>
              <w:top w:val="nil"/>
              <w:left w:val="single" w:sz="4" w:space="0" w:color="auto"/>
              <w:bottom w:val="single" w:sz="4" w:space="0" w:color="000000"/>
              <w:right w:val="single" w:sz="4" w:space="0" w:color="auto"/>
            </w:tcBorders>
            <w:vAlign w:val="center"/>
            <w:hideMark/>
          </w:tcPr>
          <w:p w14:paraId="09ED1374" w14:textId="77777777" w:rsidR="00A020AD" w:rsidRPr="00F019F8" w:rsidRDefault="00A020AD" w:rsidP="00A020AD">
            <w:pPr>
              <w:rPr>
                <w:rFonts w:ascii="Arial" w:eastAsia="Times New Roman" w:hAnsi="Arial" w:cs="Arial"/>
                <w:sz w:val="18"/>
                <w:szCs w:val="20"/>
                <w:lang w:val="ru-KZ" w:eastAsia="ru-KZ"/>
              </w:rPr>
            </w:pPr>
          </w:p>
        </w:tc>
        <w:tc>
          <w:tcPr>
            <w:tcW w:w="1097" w:type="dxa"/>
            <w:vMerge/>
            <w:tcBorders>
              <w:top w:val="nil"/>
              <w:left w:val="single" w:sz="4" w:space="0" w:color="auto"/>
              <w:bottom w:val="single" w:sz="4" w:space="0" w:color="000000"/>
              <w:right w:val="single" w:sz="4" w:space="0" w:color="auto"/>
            </w:tcBorders>
            <w:vAlign w:val="center"/>
            <w:hideMark/>
          </w:tcPr>
          <w:p w14:paraId="67101232" w14:textId="77777777" w:rsidR="00A020AD" w:rsidRPr="00F019F8" w:rsidRDefault="00A020AD" w:rsidP="00A020AD">
            <w:pPr>
              <w:rPr>
                <w:rFonts w:ascii="Arial" w:eastAsia="Times New Roman" w:hAnsi="Arial" w:cs="Arial"/>
                <w:sz w:val="18"/>
                <w:szCs w:val="20"/>
                <w:lang w:val="ru-KZ" w:eastAsia="ru-KZ"/>
              </w:rPr>
            </w:pPr>
          </w:p>
        </w:tc>
        <w:tc>
          <w:tcPr>
            <w:tcW w:w="812" w:type="dxa"/>
            <w:vMerge/>
            <w:tcBorders>
              <w:top w:val="nil"/>
              <w:left w:val="single" w:sz="4" w:space="0" w:color="auto"/>
              <w:bottom w:val="single" w:sz="4" w:space="0" w:color="000000"/>
              <w:right w:val="single" w:sz="4" w:space="0" w:color="auto"/>
            </w:tcBorders>
            <w:vAlign w:val="center"/>
            <w:hideMark/>
          </w:tcPr>
          <w:p w14:paraId="6E96E5D2" w14:textId="77777777" w:rsidR="00A020AD" w:rsidRPr="00F019F8" w:rsidRDefault="00A020AD" w:rsidP="00A020AD">
            <w:pPr>
              <w:rPr>
                <w:rFonts w:ascii="Arial" w:eastAsia="Times New Roman" w:hAnsi="Arial" w:cs="Arial"/>
                <w:sz w:val="18"/>
                <w:szCs w:val="20"/>
                <w:lang w:val="ru-KZ" w:eastAsia="ru-KZ"/>
              </w:rPr>
            </w:pPr>
          </w:p>
        </w:tc>
        <w:tc>
          <w:tcPr>
            <w:tcW w:w="826" w:type="dxa"/>
            <w:vMerge/>
            <w:tcBorders>
              <w:top w:val="nil"/>
              <w:left w:val="single" w:sz="4" w:space="0" w:color="auto"/>
              <w:bottom w:val="single" w:sz="4" w:space="0" w:color="000000"/>
              <w:right w:val="single" w:sz="4" w:space="0" w:color="auto"/>
            </w:tcBorders>
            <w:vAlign w:val="center"/>
            <w:hideMark/>
          </w:tcPr>
          <w:p w14:paraId="2DFBAB71" w14:textId="77777777" w:rsidR="00A020AD" w:rsidRPr="00F019F8" w:rsidRDefault="00A020AD" w:rsidP="00A020AD">
            <w:pPr>
              <w:rPr>
                <w:rFonts w:ascii="Arial" w:eastAsia="Times New Roman" w:hAnsi="Arial" w:cs="Arial"/>
                <w:sz w:val="18"/>
                <w:szCs w:val="20"/>
                <w:lang w:val="ru-KZ" w:eastAsia="ru-KZ"/>
              </w:rPr>
            </w:pPr>
          </w:p>
        </w:tc>
        <w:tc>
          <w:tcPr>
            <w:tcW w:w="730" w:type="dxa"/>
            <w:vMerge/>
            <w:tcBorders>
              <w:top w:val="nil"/>
              <w:left w:val="single" w:sz="4" w:space="0" w:color="auto"/>
              <w:bottom w:val="single" w:sz="4" w:space="0" w:color="000000"/>
              <w:right w:val="single" w:sz="4" w:space="0" w:color="auto"/>
            </w:tcBorders>
            <w:vAlign w:val="center"/>
            <w:hideMark/>
          </w:tcPr>
          <w:p w14:paraId="2AECD529" w14:textId="77777777" w:rsidR="00A020AD" w:rsidRPr="00F019F8" w:rsidRDefault="00A020AD" w:rsidP="00A020AD">
            <w:pPr>
              <w:rPr>
                <w:rFonts w:ascii="Arial" w:eastAsia="Times New Roman" w:hAnsi="Arial" w:cs="Arial"/>
                <w:sz w:val="18"/>
                <w:szCs w:val="20"/>
                <w:lang w:val="ru-KZ" w:eastAsia="ru-KZ"/>
              </w:rPr>
            </w:pPr>
          </w:p>
        </w:tc>
        <w:tc>
          <w:tcPr>
            <w:tcW w:w="798" w:type="dxa"/>
            <w:vMerge/>
            <w:tcBorders>
              <w:top w:val="nil"/>
              <w:left w:val="single" w:sz="4" w:space="0" w:color="auto"/>
              <w:bottom w:val="single" w:sz="4" w:space="0" w:color="000000"/>
              <w:right w:val="single" w:sz="4" w:space="0" w:color="auto"/>
            </w:tcBorders>
            <w:vAlign w:val="center"/>
            <w:hideMark/>
          </w:tcPr>
          <w:p w14:paraId="5ABA47D5" w14:textId="77777777" w:rsidR="00A020AD" w:rsidRPr="00F019F8" w:rsidRDefault="00A020AD" w:rsidP="00A020AD">
            <w:pPr>
              <w:rPr>
                <w:rFonts w:ascii="Arial" w:eastAsia="Times New Roman" w:hAnsi="Arial" w:cs="Arial"/>
                <w:sz w:val="18"/>
                <w:szCs w:val="20"/>
                <w:lang w:val="ru-KZ" w:eastAsia="ru-KZ"/>
              </w:rPr>
            </w:pPr>
          </w:p>
        </w:tc>
        <w:tc>
          <w:tcPr>
            <w:tcW w:w="816" w:type="dxa"/>
            <w:vMerge/>
            <w:tcBorders>
              <w:top w:val="nil"/>
              <w:left w:val="single" w:sz="4" w:space="0" w:color="auto"/>
              <w:bottom w:val="single" w:sz="4" w:space="0" w:color="000000"/>
              <w:right w:val="single" w:sz="4" w:space="0" w:color="auto"/>
            </w:tcBorders>
            <w:vAlign w:val="center"/>
            <w:hideMark/>
          </w:tcPr>
          <w:p w14:paraId="37628A39" w14:textId="77777777" w:rsidR="00A020AD" w:rsidRPr="00F019F8" w:rsidRDefault="00A020AD" w:rsidP="00A020AD">
            <w:pPr>
              <w:rPr>
                <w:rFonts w:ascii="Arial" w:eastAsia="Times New Roman" w:hAnsi="Arial" w:cs="Arial"/>
                <w:sz w:val="18"/>
                <w:szCs w:val="20"/>
                <w:lang w:val="ru-KZ" w:eastAsia="ru-KZ"/>
              </w:rPr>
            </w:pPr>
          </w:p>
        </w:tc>
        <w:tc>
          <w:tcPr>
            <w:tcW w:w="633" w:type="dxa"/>
            <w:vMerge/>
            <w:tcBorders>
              <w:top w:val="nil"/>
              <w:left w:val="single" w:sz="4" w:space="0" w:color="auto"/>
              <w:bottom w:val="single" w:sz="4" w:space="0" w:color="000000"/>
              <w:right w:val="single" w:sz="4" w:space="0" w:color="auto"/>
            </w:tcBorders>
            <w:vAlign w:val="center"/>
            <w:hideMark/>
          </w:tcPr>
          <w:p w14:paraId="5A5D905C" w14:textId="77777777" w:rsidR="00A020AD" w:rsidRPr="00F019F8" w:rsidRDefault="00A020AD" w:rsidP="00A020AD">
            <w:pPr>
              <w:rPr>
                <w:rFonts w:ascii="Arial" w:eastAsia="Times New Roman" w:hAnsi="Arial" w:cs="Arial"/>
                <w:sz w:val="18"/>
                <w:szCs w:val="20"/>
                <w:lang w:val="ru-KZ" w:eastAsia="ru-KZ"/>
              </w:rPr>
            </w:pPr>
          </w:p>
        </w:tc>
        <w:tc>
          <w:tcPr>
            <w:tcW w:w="500" w:type="dxa"/>
            <w:vMerge/>
            <w:tcBorders>
              <w:top w:val="nil"/>
              <w:left w:val="single" w:sz="4" w:space="0" w:color="auto"/>
              <w:bottom w:val="single" w:sz="4" w:space="0" w:color="000000"/>
              <w:right w:val="single" w:sz="4" w:space="0" w:color="auto"/>
            </w:tcBorders>
            <w:vAlign w:val="center"/>
            <w:hideMark/>
          </w:tcPr>
          <w:p w14:paraId="52780997" w14:textId="77777777" w:rsidR="00A020AD" w:rsidRPr="00F019F8" w:rsidRDefault="00A020AD" w:rsidP="00A020AD">
            <w:pPr>
              <w:rPr>
                <w:rFonts w:ascii="Arial" w:eastAsia="Times New Roman" w:hAnsi="Arial" w:cs="Arial"/>
                <w:sz w:val="18"/>
                <w:szCs w:val="20"/>
                <w:lang w:val="ru-KZ" w:eastAsia="ru-KZ"/>
              </w:rPr>
            </w:pPr>
          </w:p>
        </w:tc>
        <w:tc>
          <w:tcPr>
            <w:tcW w:w="500" w:type="dxa"/>
            <w:vMerge/>
            <w:tcBorders>
              <w:top w:val="nil"/>
              <w:left w:val="single" w:sz="4" w:space="0" w:color="auto"/>
              <w:bottom w:val="single" w:sz="4" w:space="0" w:color="000000"/>
              <w:right w:val="single" w:sz="4" w:space="0" w:color="auto"/>
            </w:tcBorders>
            <w:vAlign w:val="center"/>
            <w:hideMark/>
          </w:tcPr>
          <w:p w14:paraId="6214BC79" w14:textId="77777777" w:rsidR="00A020AD" w:rsidRPr="00F019F8" w:rsidRDefault="00A020AD" w:rsidP="00A020AD">
            <w:pPr>
              <w:rPr>
                <w:rFonts w:ascii="Arial" w:eastAsia="Times New Roman" w:hAnsi="Arial" w:cs="Arial"/>
                <w:sz w:val="18"/>
                <w:szCs w:val="20"/>
                <w:lang w:val="ru-KZ" w:eastAsia="ru-KZ"/>
              </w:rPr>
            </w:pPr>
          </w:p>
        </w:tc>
        <w:tc>
          <w:tcPr>
            <w:tcW w:w="500" w:type="dxa"/>
            <w:vMerge/>
            <w:tcBorders>
              <w:top w:val="nil"/>
              <w:left w:val="single" w:sz="4" w:space="0" w:color="auto"/>
              <w:bottom w:val="single" w:sz="4" w:space="0" w:color="000000"/>
              <w:right w:val="single" w:sz="4" w:space="0" w:color="auto"/>
            </w:tcBorders>
            <w:vAlign w:val="center"/>
            <w:hideMark/>
          </w:tcPr>
          <w:p w14:paraId="508F46E5" w14:textId="77777777" w:rsidR="00A020AD" w:rsidRPr="00F019F8" w:rsidRDefault="00A020AD" w:rsidP="00A020AD">
            <w:pPr>
              <w:rPr>
                <w:rFonts w:ascii="Arial" w:eastAsia="Times New Roman" w:hAnsi="Arial" w:cs="Arial"/>
                <w:sz w:val="18"/>
                <w:szCs w:val="20"/>
                <w:lang w:val="ru-KZ" w:eastAsia="ru-KZ"/>
              </w:rPr>
            </w:pPr>
          </w:p>
        </w:tc>
        <w:tc>
          <w:tcPr>
            <w:tcW w:w="500" w:type="dxa"/>
            <w:vMerge/>
            <w:tcBorders>
              <w:top w:val="nil"/>
              <w:left w:val="single" w:sz="4" w:space="0" w:color="auto"/>
              <w:bottom w:val="single" w:sz="4" w:space="0" w:color="000000"/>
              <w:right w:val="single" w:sz="4" w:space="0" w:color="auto"/>
            </w:tcBorders>
            <w:vAlign w:val="center"/>
            <w:hideMark/>
          </w:tcPr>
          <w:p w14:paraId="239FB056" w14:textId="77777777" w:rsidR="00A020AD" w:rsidRPr="00F019F8" w:rsidRDefault="00A020AD" w:rsidP="00A020AD">
            <w:pPr>
              <w:rPr>
                <w:rFonts w:ascii="Arial" w:eastAsia="Times New Roman" w:hAnsi="Arial" w:cs="Arial"/>
                <w:sz w:val="18"/>
                <w:szCs w:val="20"/>
                <w:lang w:val="ru-KZ" w:eastAsia="ru-KZ"/>
              </w:rPr>
            </w:pPr>
          </w:p>
        </w:tc>
        <w:tc>
          <w:tcPr>
            <w:tcW w:w="1097" w:type="dxa"/>
            <w:vMerge/>
            <w:tcBorders>
              <w:top w:val="nil"/>
              <w:left w:val="single" w:sz="4" w:space="0" w:color="auto"/>
              <w:bottom w:val="single" w:sz="4" w:space="0" w:color="000000"/>
              <w:right w:val="single" w:sz="4" w:space="0" w:color="auto"/>
            </w:tcBorders>
            <w:vAlign w:val="center"/>
            <w:hideMark/>
          </w:tcPr>
          <w:p w14:paraId="403C915C" w14:textId="77777777" w:rsidR="00A020AD" w:rsidRPr="00F019F8" w:rsidRDefault="00A020AD" w:rsidP="00A020AD">
            <w:pPr>
              <w:rPr>
                <w:rFonts w:ascii="Arial" w:eastAsia="Times New Roman" w:hAnsi="Arial" w:cs="Arial"/>
                <w:sz w:val="18"/>
                <w:szCs w:val="20"/>
                <w:lang w:val="ru-KZ" w:eastAsia="ru-KZ"/>
              </w:rPr>
            </w:pPr>
          </w:p>
        </w:tc>
        <w:tc>
          <w:tcPr>
            <w:tcW w:w="1028" w:type="dxa"/>
            <w:vMerge/>
            <w:tcBorders>
              <w:top w:val="nil"/>
              <w:left w:val="single" w:sz="4" w:space="0" w:color="auto"/>
              <w:bottom w:val="single" w:sz="4" w:space="0" w:color="000000"/>
              <w:right w:val="single" w:sz="4" w:space="0" w:color="auto"/>
            </w:tcBorders>
            <w:vAlign w:val="center"/>
            <w:hideMark/>
          </w:tcPr>
          <w:p w14:paraId="6EA14026" w14:textId="77777777" w:rsidR="00A020AD" w:rsidRPr="00F019F8" w:rsidRDefault="00A020AD" w:rsidP="00A020AD">
            <w:pPr>
              <w:rPr>
                <w:rFonts w:ascii="Arial" w:eastAsia="Times New Roman" w:hAnsi="Arial" w:cs="Arial"/>
                <w:sz w:val="18"/>
                <w:szCs w:val="20"/>
                <w:lang w:val="ru-KZ" w:eastAsia="ru-KZ"/>
              </w:rPr>
            </w:pPr>
          </w:p>
        </w:tc>
        <w:tc>
          <w:tcPr>
            <w:tcW w:w="882" w:type="dxa"/>
            <w:vMerge/>
            <w:tcBorders>
              <w:top w:val="nil"/>
              <w:left w:val="single" w:sz="4" w:space="0" w:color="auto"/>
              <w:bottom w:val="single" w:sz="4" w:space="0" w:color="000000"/>
              <w:right w:val="single" w:sz="4" w:space="0" w:color="auto"/>
            </w:tcBorders>
            <w:vAlign w:val="center"/>
            <w:hideMark/>
          </w:tcPr>
          <w:p w14:paraId="3B26E7D1" w14:textId="77777777" w:rsidR="00A020AD" w:rsidRPr="00F019F8" w:rsidRDefault="00A020AD" w:rsidP="00A020AD">
            <w:pPr>
              <w:rPr>
                <w:rFonts w:ascii="Arial" w:eastAsia="Times New Roman" w:hAnsi="Arial" w:cs="Arial"/>
                <w:sz w:val="18"/>
                <w:szCs w:val="20"/>
                <w:lang w:val="ru-KZ" w:eastAsia="ru-KZ"/>
              </w:rPr>
            </w:pPr>
          </w:p>
        </w:tc>
        <w:tc>
          <w:tcPr>
            <w:tcW w:w="1166" w:type="dxa"/>
            <w:vMerge/>
            <w:tcBorders>
              <w:top w:val="nil"/>
              <w:left w:val="single" w:sz="4" w:space="0" w:color="auto"/>
              <w:bottom w:val="single" w:sz="4" w:space="0" w:color="000000"/>
              <w:right w:val="single" w:sz="4" w:space="0" w:color="auto"/>
            </w:tcBorders>
            <w:vAlign w:val="center"/>
            <w:hideMark/>
          </w:tcPr>
          <w:p w14:paraId="5E981A0F" w14:textId="77777777" w:rsidR="00A020AD" w:rsidRPr="00F019F8" w:rsidRDefault="00A020AD" w:rsidP="00A020AD">
            <w:pPr>
              <w:rPr>
                <w:rFonts w:ascii="Arial" w:eastAsia="Times New Roman" w:hAnsi="Arial" w:cs="Arial"/>
                <w:sz w:val="18"/>
                <w:szCs w:val="20"/>
                <w:lang w:val="ru-KZ" w:eastAsia="ru-KZ"/>
              </w:rPr>
            </w:pPr>
          </w:p>
        </w:tc>
        <w:tc>
          <w:tcPr>
            <w:tcW w:w="789" w:type="dxa"/>
            <w:tcBorders>
              <w:top w:val="nil"/>
              <w:left w:val="nil"/>
              <w:bottom w:val="single" w:sz="4" w:space="0" w:color="auto"/>
              <w:right w:val="single" w:sz="4" w:space="0" w:color="auto"/>
            </w:tcBorders>
            <w:shd w:val="clear" w:color="auto" w:fill="auto"/>
            <w:noWrap/>
            <w:hideMark/>
          </w:tcPr>
          <w:p w14:paraId="0C2CA930" w14:textId="77777777" w:rsidR="00A020AD" w:rsidRPr="00F019F8" w:rsidRDefault="00A020AD" w:rsidP="00A020AD">
            <w:pPr>
              <w:jc w:val="right"/>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1210</w:t>
            </w:r>
          </w:p>
        </w:tc>
        <w:tc>
          <w:tcPr>
            <w:tcW w:w="1465" w:type="dxa"/>
            <w:tcBorders>
              <w:top w:val="nil"/>
              <w:left w:val="nil"/>
              <w:bottom w:val="single" w:sz="4" w:space="0" w:color="auto"/>
              <w:right w:val="single" w:sz="4" w:space="0" w:color="auto"/>
            </w:tcBorders>
            <w:shd w:val="clear" w:color="auto" w:fill="auto"/>
            <w:hideMark/>
          </w:tcPr>
          <w:p w14:paraId="286353F5" w14:textId="77777777" w:rsidR="00A020AD" w:rsidRPr="00F019F8" w:rsidRDefault="00A020AD" w:rsidP="00A020AD">
            <w:pPr>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Бутилацетат (Уксусной кислоты бутиловый эфир) (110)</w:t>
            </w:r>
          </w:p>
        </w:tc>
        <w:tc>
          <w:tcPr>
            <w:tcW w:w="816" w:type="dxa"/>
            <w:tcBorders>
              <w:top w:val="nil"/>
              <w:left w:val="nil"/>
              <w:bottom w:val="single" w:sz="4" w:space="0" w:color="auto"/>
              <w:right w:val="single" w:sz="4" w:space="0" w:color="auto"/>
            </w:tcBorders>
            <w:shd w:val="clear" w:color="auto" w:fill="auto"/>
            <w:noWrap/>
            <w:hideMark/>
          </w:tcPr>
          <w:p w14:paraId="0598965B" w14:textId="77777777" w:rsidR="00A020AD" w:rsidRPr="00F019F8" w:rsidRDefault="00A020AD" w:rsidP="00A020AD">
            <w:pPr>
              <w:jc w:val="right"/>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0,26323</w:t>
            </w:r>
          </w:p>
        </w:tc>
        <w:tc>
          <w:tcPr>
            <w:tcW w:w="675" w:type="dxa"/>
            <w:tcBorders>
              <w:top w:val="nil"/>
              <w:left w:val="nil"/>
              <w:bottom w:val="single" w:sz="4" w:space="0" w:color="auto"/>
              <w:right w:val="single" w:sz="4" w:space="0" w:color="auto"/>
            </w:tcBorders>
            <w:shd w:val="clear" w:color="auto" w:fill="auto"/>
            <w:noWrap/>
            <w:hideMark/>
          </w:tcPr>
          <w:p w14:paraId="49CCC4F3" w14:textId="77777777" w:rsidR="00A020AD" w:rsidRPr="00F019F8" w:rsidRDefault="00A020AD" w:rsidP="00A020AD">
            <w:pPr>
              <w:jc w:val="right"/>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 </w:t>
            </w:r>
          </w:p>
        </w:tc>
        <w:tc>
          <w:tcPr>
            <w:tcW w:w="816" w:type="dxa"/>
            <w:tcBorders>
              <w:top w:val="nil"/>
              <w:left w:val="nil"/>
              <w:bottom w:val="single" w:sz="4" w:space="0" w:color="auto"/>
              <w:right w:val="single" w:sz="4" w:space="0" w:color="auto"/>
            </w:tcBorders>
            <w:shd w:val="clear" w:color="auto" w:fill="auto"/>
            <w:noWrap/>
            <w:hideMark/>
          </w:tcPr>
          <w:p w14:paraId="4FAC7857" w14:textId="77777777" w:rsidR="00A020AD" w:rsidRPr="00F019F8" w:rsidRDefault="00A020AD" w:rsidP="00A020AD">
            <w:pPr>
              <w:jc w:val="right"/>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0,01516</w:t>
            </w:r>
          </w:p>
        </w:tc>
        <w:tc>
          <w:tcPr>
            <w:tcW w:w="596" w:type="dxa"/>
            <w:tcBorders>
              <w:top w:val="nil"/>
              <w:left w:val="nil"/>
              <w:bottom w:val="single" w:sz="4" w:space="0" w:color="auto"/>
              <w:right w:val="single" w:sz="4" w:space="0" w:color="auto"/>
            </w:tcBorders>
            <w:shd w:val="clear" w:color="auto" w:fill="auto"/>
            <w:noWrap/>
            <w:hideMark/>
          </w:tcPr>
          <w:p w14:paraId="2691882F" w14:textId="5B899216" w:rsidR="00A020AD" w:rsidRPr="00F019F8" w:rsidRDefault="00A020AD" w:rsidP="00A020AD">
            <w:pPr>
              <w:jc w:val="center"/>
              <w:rPr>
                <w:rFonts w:ascii="Arial" w:eastAsia="Times New Roman" w:hAnsi="Arial" w:cs="Arial"/>
                <w:sz w:val="18"/>
                <w:szCs w:val="20"/>
                <w:lang w:val="ru-KZ" w:eastAsia="ru-KZ"/>
              </w:rPr>
            </w:pPr>
            <w:r w:rsidRPr="00086C0A">
              <w:rPr>
                <w:rFonts w:ascii="Arial" w:eastAsia="Times New Roman" w:hAnsi="Arial" w:cs="Arial"/>
                <w:sz w:val="20"/>
                <w:szCs w:val="20"/>
                <w:lang w:val="ru-KZ" w:eastAsia="ru-KZ"/>
              </w:rPr>
              <w:t>202</w:t>
            </w:r>
            <w:r w:rsidRPr="00086C0A">
              <w:rPr>
                <w:rFonts w:ascii="Arial" w:eastAsia="Times New Roman" w:hAnsi="Arial" w:cs="Arial"/>
                <w:sz w:val="20"/>
                <w:szCs w:val="20"/>
                <w:lang w:eastAsia="ru-KZ"/>
              </w:rPr>
              <w:t>7</w:t>
            </w:r>
          </w:p>
        </w:tc>
      </w:tr>
      <w:tr w:rsidR="00A020AD" w:rsidRPr="00F019F8" w14:paraId="22F6BD69" w14:textId="77777777" w:rsidTr="00A020AD">
        <w:trPr>
          <w:trHeight w:val="255"/>
        </w:trPr>
        <w:tc>
          <w:tcPr>
            <w:tcW w:w="687" w:type="dxa"/>
            <w:vMerge/>
            <w:tcBorders>
              <w:top w:val="nil"/>
              <w:left w:val="single" w:sz="4" w:space="0" w:color="auto"/>
              <w:bottom w:val="single" w:sz="4" w:space="0" w:color="000000"/>
              <w:right w:val="single" w:sz="4" w:space="0" w:color="auto"/>
            </w:tcBorders>
            <w:vAlign w:val="center"/>
            <w:hideMark/>
          </w:tcPr>
          <w:p w14:paraId="1501F4CC" w14:textId="77777777" w:rsidR="00A020AD" w:rsidRPr="00F019F8" w:rsidRDefault="00A020AD" w:rsidP="00A020AD">
            <w:pPr>
              <w:rPr>
                <w:rFonts w:ascii="Arial" w:eastAsia="Times New Roman" w:hAnsi="Arial" w:cs="Arial"/>
                <w:sz w:val="18"/>
                <w:szCs w:val="20"/>
                <w:lang w:val="ru-KZ" w:eastAsia="ru-KZ"/>
              </w:rPr>
            </w:pPr>
          </w:p>
        </w:tc>
        <w:tc>
          <w:tcPr>
            <w:tcW w:w="444" w:type="dxa"/>
            <w:vMerge/>
            <w:tcBorders>
              <w:top w:val="nil"/>
              <w:left w:val="single" w:sz="4" w:space="0" w:color="auto"/>
              <w:bottom w:val="single" w:sz="4" w:space="0" w:color="000000"/>
              <w:right w:val="single" w:sz="4" w:space="0" w:color="auto"/>
            </w:tcBorders>
            <w:vAlign w:val="center"/>
            <w:hideMark/>
          </w:tcPr>
          <w:p w14:paraId="0718F74D" w14:textId="4AC36E92" w:rsidR="00A020AD" w:rsidRPr="00F019F8" w:rsidRDefault="00A020AD" w:rsidP="00A020AD">
            <w:pPr>
              <w:rPr>
                <w:rFonts w:ascii="Arial" w:eastAsia="Times New Roman" w:hAnsi="Arial" w:cs="Arial"/>
                <w:sz w:val="18"/>
                <w:szCs w:val="20"/>
                <w:lang w:val="ru-KZ" w:eastAsia="ru-KZ"/>
              </w:rPr>
            </w:pPr>
          </w:p>
        </w:tc>
        <w:tc>
          <w:tcPr>
            <w:tcW w:w="1242" w:type="dxa"/>
            <w:vMerge/>
            <w:tcBorders>
              <w:top w:val="nil"/>
              <w:left w:val="single" w:sz="4" w:space="0" w:color="auto"/>
              <w:bottom w:val="single" w:sz="4" w:space="0" w:color="000000"/>
              <w:right w:val="single" w:sz="4" w:space="0" w:color="auto"/>
            </w:tcBorders>
            <w:vAlign w:val="center"/>
            <w:hideMark/>
          </w:tcPr>
          <w:p w14:paraId="63D3F97F" w14:textId="77777777" w:rsidR="00A020AD" w:rsidRPr="00F019F8" w:rsidRDefault="00A020AD" w:rsidP="00A020AD">
            <w:pPr>
              <w:rPr>
                <w:rFonts w:ascii="Arial" w:eastAsia="Times New Roman" w:hAnsi="Arial" w:cs="Arial"/>
                <w:sz w:val="18"/>
                <w:szCs w:val="20"/>
                <w:lang w:val="ru-KZ" w:eastAsia="ru-KZ"/>
              </w:rPr>
            </w:pPr>
          </w:p>
        </w:tc>
        <w:tc>
          <w:tcPr>
            <w:tcW w:w="1445" w:type="dxa"/>
            <w:vMerge/>
            <w:tcBorders>
              <w:top w:val="nil"/>
              <w:left w:val="single" w:sz="4" w:space="0" w:color="auto"/>
              <w:bottom w:val="single" w:sz="4" w:space="0" w:color="000000"/>
              <w:right w:val="single" w:sz="4" w:space="0" w:color="auto"/>
            </w:tcBorders>
            <w:vAlign w:val="center"/>
            <w:hideMark/>
          </w:tcPr>
          <w:p w14:paraId="561763A3" w14:textId="77777777" w:rsidR="00A020AD" w:rsidRPr="00F019F8" w:rsidRDefault="00A020AD" w:rsidP="00A020AD">
            <w:pPr>
              <w:rPr>
                <w:rFonts w:ascii="Arial" w:eastAsia="Times New Roman" w:hAnsi="Arial" w:cs="Arial"/>
                <w:sz w:val="18"/>
                <w:szCs w:val="20"/>
                <w:lang w:val="ru-KZ" w:eastAsia="ru-KZ"/>
              </w:rPr>
            </w:pPr>
          </w:p>
        </w:tc>
        <w:tc>
          <w:tcPr>
            <w:tcW w:w="675" w:type="dxa"/>
            <w:vMerge/>
            <w:tcBorders>
              <w:top w:val="nil"/>
              <w:left w:val="single" w:sz="4" w:space="0" w:color="auto"/>
              <w:bottom w:val="single" w:sz="4" w:space="0" w:color="000000"/>
              <w:right w:val="single" w:sz="4" w:space="0" w:color="auto"/>
            </w:tcBorders>
            <w:vAlign w:val="center"/>
            <w:hideMark/>
          </w:tcPr>
          <w:p w14:paraId="5A5650A3" w14:textId="77777777" w:rsidR="00A020AD" w:rsidRPr="00F019F8" w:rsidRDefault="00A020AD" w:rsidP="00A020AD">
            <w:pPr>
              <w:rPr>
                <w:rFonts w:ascii="Arial" w:eastAsia="Times New Roman" w:hAnsi="Arial" w:cs="Arial"/>
                <w:sz w:val="18"/>
                <w:szCs w:val="20"/>
                <w:lang w:val="ru-KZ" w:eastAsia="ru-KZ"/>
              </w:rPr>
            </w:pPr>
          </w:p>
        </w:tc>
        <w:tc>
          <w:tcPr>
            <w:tcW w:w="1097" w:type="dxa"/>
            <w:vMerge/>
            <w:tcBorders>
              <w:top w:val="nil"/>
              <w:left w:val="single" w:sz="4" w:space="0" w:color="auto"/>
              <w:bottom w:val="single" w:sz="4" w:space="0" w:color="000000"/>
              <w:right w:val="single" w:sz="4" w:space="0" w:color="auto"/>
            </w:tcBorders>
            <w:vAlign w:val="center"/>
            <w:hideMark/>
          </w:tcPr>
          <w:p w14:paraId="3C6050AF" w14:textId="77777777" w:rsidR="00A020AD" w:rsidRPr="00F019F8" w:rsidRDefault="00A020AD" w:rsidP="00A020AD">
            <w:pPr>
              <w:rPr>
                <w:rFonts w:ascii="Arial" w:eastAsia="Times New Roman" w:hAnsi="Arial" w:cs="Arial"/>
                <w:sz w:val="18"/>
                <w:szCs w:val="20"/>
                <w:lang w:val="ru-KZ" w:eastAsia="ru-KZ"/>
              </w:rPr>
            </w:pPr>
          </w:p>
        </w:tc>
        <w:tc>
          <w:tcPr>
            <w:tcW w:w="812" w:type="dxa"/>
            <w:vMerge/>
            <w:tcBorders>
              <w:top w:val="nil"/>
              <w:left w:val="single" w:sz="4" w:space="0" w:color="auto"/>
              <w:bottom w:val="single" w:sz="4" w:space="0" w:color="000000"/>
              <w:right w:val="single" w:sz="4" w:space="0" w:color="auto"/>
            </w:tcBorders>
            <w:vAlign w:val="center"/>
            <w:hideMark/>
          </w:tcPr>
          <w:p w14:paraId="560430C0" w14:textId="77777777" w:rsidR="00A020AD" w:rsidRPr="00F019F8" w:rsidRDefault="00A020AD" w:rsidP="00A020AD">
            <w:pPr>
              <w:rPr>
                <w:rFonts w:ascii="Arial" w:eastAsia="Times New Roman" w:hAnsi="Arial" w:cs="Arial"/>
                <w:sz w:val="18"/>
                <w:szCs w:val="20"/>
                <w:lang w:val="ru-KZ" w:eastAsia="ru-KZ"/>
              </w:rPr>
            </w:pPr>
          </w:p>
        </w:tc>
        <w:tc>
          <w:tcPr>
            <w:tcW w:w="826" w:type="dxa"/>
            <w:vMerge/>
            <w:tcBorders>
              <w:top w:val="nil"/>
              <w:left w:val="single" w:sz="4" w:space="0" w:color="auto"/>
              <w:bottom w:val="single" w:sz="4" w:space="0" w:color="000000"/>
              <w:right w:val="single" w:sz="4" w:space="0" w:color="auto"/>
            </w:tcBorders>
            <w:vAlign w:val="center"/>
            <w:hideMark/>
          </w:tcPr>
          <w:p w14:paraId="79CF1428" w14:textId="77777777" w:rsidR="00A020AD" w:rsidRPr="00F019F8" w:rsidRDefault="00A020AD" w:rsidP="00A020AD">
            <w:pPr>
              <w:rPr>
                <w:rFonts w:ascii="Arial" w:eastAsia="Times New Roman" w:hAnsi="Arial" w:cs="Arial"/>
                <w:sz w:val="18"/>
                <w:szCs w:val="20"/>
                <w:lang w:val="ru-KZ" w:eastAsia="ru-KZ"/>
              </w:rPr>
            </w:pPr>
          </w:p>
        </w:tc>
        <w:tc>
          <w:tcPr>
            <w:tcW w:w="730" w:type="dxa"/>
            <w:vMerge/>
            <w:tcBorders>
              <w:top w:val="nil"/>
              <w:left w:val="single" w:sz="4" w:space="0" w:color="auto"/>
              <w:bottom w:val="single" w:sz="4" w:space="0" w:color="000000"/>
              <w:right w:val="single" w:sz="4" w:space="0" w:color="auto"/>
            </w:tcBorders>
            <w:vAlign w:val="center"/>
            <w:hideMark/>
          </w:tcPr>
          <w:p w14:paraId="18453DA4" w14:textId="77777777" w:rsidR="00A020AD" w:rsidRPr="00F019F8" w:rsidRDefault="00A020AD" w:rsidP="00A020AD">
            <w:pPr>
              <w:rPr>
                <w:rFonts w:ascii="Arial" w:eastAsia="Times New Roman" w:hAnsi="Arial" w:cs="Arial"/>
                <w:sz w:val="18"/>
                <w:szCs w:val="20"/>
                <w:lang w:val="ru-KZ" w:eastAsia="ru-KZ"/>
              </w:rPr>
            </w:pPr>
          </w:p>
        </w:tc>
        <w:tc>
          <w:tcPr>
            <w:tcW w:w="798" w:type="dxa"/>
            <w:vMerge/>
            <w:tcBorders>
              <w:top w:val="nil"/>
              <w:left w:val="single" w:sz="4" w:space="0" w:color="auto"/>
              <w:bottom w:val="single" w:sz="4" w:space="0" w:color="000000"/>
              <w:right w:val="single" w:sz="4" w:space="0" w:color="auto"/>
            </w:tcBorders>
            <w:vAlign w:val="center"/>
            <w:hideMark/>
          </w:tcPr>
          <w:p w14:paraId="335A80D7" w14:textId="77777777" w:rsidR="00A020AD" w:rsidRPr="00F019F8" w:rsidRDefault="00A020AD" w:rsidP="00A020AD">
            <w:pPr>
              <w:rPr>
                <w:rFonts w:ascii="Arial" w:eastAsia="Times New Roman" w:hAnsi="Arial" w:cs="Arial"/>
                <w:sz w:val="18"/>
                <w:szCs w:val="20"/>
                <w:lang w:val="ru-KZ" w:eastAsia="ru-KZ"/>
              </w:rPr>
            </w:pPr>
          </w:p>
        </w:tc>
        <w:tc>
          <w:tcPr>
            <w:tcW w:w="816" w:type="dxa"/>
            <w:vMerge/>
            <w:tcBorders>
              <w:top w:val="nil"/>
              <w:left w:val="single" w:sz="4" w:space="0" w:color="auto"/>
              <w:bottom w:val="single" w:sz="4" w:space="0" w:color="000000"/>
              <w:right w:val="single" w:sz="4" w:space="0" w:color="auto"/>
            </w:tcBorders>
            <w:vAlign w:val="center"/>
            <w:hideMark/>
          </w:tcPr>
          <w:p w14:paraId="320D7DCA" w14:textId="77777777" w:rsidR="00A020AD" w:rsidRPr="00F019F8" w:rsidRDefault="00A020AD" w:rsidP="00A020AD">
            <w:pPr>
              <w:rPr>
                <w:rFonts w:ascii="Arial" w:eastAsia="Times New Roman" w:hAnsi="Arial" w:cs="Arial"/>
                <w:sz w:val="18"/>
                <w:szCs w:val="20"/>
                <w:lang w:val="ru-KZ" w:eastAsia="ru-KZ"/>
              </w:rPr>
            </w:pPr>
          </w:p>
        </w:tc>
        <w:tc>
          <w:tcPr>
            <w:tcW w:w="633" w:type="dxa"/>
            <w:vMerge/>
            <w:tcBorders>
              <w:top w:val="nil"/>
              <w:left w:val="single" w:sz="4" w:space="0" w:color="auto"/>
              <w:bottom w:val="single" w:sz="4" w:space="0" w:color="000000"/>
              <w:right w:val="single" w:sz="4" w:space="0" w:color="auto"/>
            </w:tcBorders>
            <w:vAlign w:val="center"/>
            <w:hideMark/>
          </w:tcPr>
          <w:p w14:paraId="4A9F8560" w14:textId="77777777" w:rsidR="00A020AD" w:rsidRPr="00F019F8" w:rsidRDefault="00A020AD" w:rsidP="00A020AD">
            <w:pPr>
              <w:rPr>
                <w:rFonts w:ascii="Arial" w:eastAsia="Times New Roman" w:hAnsi="Arial" w:cs="Arial"/>
                <w:sz w:val="18"/>
                <w:szCs w:val="20"/>
                <w:lang w:val="ru-KZ" w:eastAsia="ru-KZ"/>
              </w:rPr>
            </w:pPr>
          </w:p>
        </w:tc>
        <w:tc>
          <w:tcPr>
            <w:tcW w:w="500" w:type="dxa"/>
            <w:vMerge/>
            <w:tcBorders>
              <w:top w:val="nil"/>
              <w:left w:val="single" w:sz="4" w:space="0" w:color="auto"/>
              <w:bottom w:val="single" w:sz="4" w:space="0" w:color="000000"/>
              <w:right w:val="single" w:sz="4" w:space="0" w:color="auto"/>
            </w:tcBorders>
            <w:vAlign w:val="center"/>
            <w:hideMark/>
          </w:tcPr>
          <w:p w14:paraId="64CC894B" w14:textId="77777777" w:rsidR="00A020AD" w:rsidRPr="00F019F8" w:rsidRDefault="00A020AD" w:rsidP="00A020AD">
            <w:pPr>
              <w:rPr>
                <w:rFonts w:ascii="Arial" w:eastAsia="Times New Roman" w:hAnsi="Arial" w:cs="Arial"/>
                <w:sz w:val="18"/>
                <w:szCs w:val="20"/>
                <w:lang w:val="ru-KZ" w:eastAsia="ru-KZ"/>
              </w:rPr>
            </w:pPr>
          </w:p>
        </w:tc>
        <w:tc>
          <w:tcPr>
            <w:tcW w:w="500" w:type="dxa"/>
            <w:vMerge/>
            <w:tcBorders>
              <w:top w:val="nil"/>
              <w:left w:val="single" w:sz="4" w:space="0" w:color="auto"/>
              <w:bottom w:val="single" w:sz="4" w:space="0" w:color="000000"/>
              <w:right w:val="single" w:sz="4" w:space="0" w:color="auto"/>
            </w:tcBorders>
            <w:vAlign w:val="center"/>
            <w:hideMark/>
          </w:tcPr>
          <w:p w14:paraId="15BBDEC9" w14:textId="77777777" w:rsidR="00A020AD" w:rsidRPr="00F019F8" w:rsidRDefault="00A020AD" w:rsidP="00A020AD">
            <w:pPr>
              <w:rPr>
                <w:rFonts w:ascii="Arial" w:eastAsia="Times New Roman" w:hAnsi="Arial" w:cs="Arial"/>
                <w:sz w:val="18"/>
                <w:szCs w:val="20"/>
                <w:lang w:val="ru-KZ" w:eastAsia="ru-KZ"/>
              </w:rPr>
            </w:pPr>
          </w:p>
        </w:tc>
        <w:tc>
          <w:tcPr>
            <w:tcW w:w="500" w:type="dxa"/>
            <w:vMerge/>
            <w:tcBorders>
              <w:top w:val="nil"/>
              <w:left w:val="single" w:sz="4" w:space="0" w:color="auto"/>
              <w:bottom w:val="single" w:sz="4" w:space="0" w:color="000000"/>
              <w:right w:val="single" w:sz="4" w:space="0" w:color="auto"/>
            </w:tcBorders>
            <w:vAlign w:val="center"/>
            <w:hideMark/>
          </w:tcPr>
          <w:p w14:paraId="635E8502" w14:textId="77777777" w:rsidR="00A020AD" w:rsidRPr="00F019F8" w:rsidRDefault="00A020AD" w:rsidP="00A020AD">
            <w:pPr>
              <w:rPr>
                <w:rFonts w:ascii="Arial" w:eastAsia="Times New Roman" w:hAnsi="Arial" w:cs="Arial"/>
                <w:sz w:val="18"/>
                <w:szCs w:val="20"/>
                <w:lang w:val="ru-KZ" w:eastAsia="ru-KZ"/>
              </w:rPr>
            </w:pPr>
          </w:p>
        </w:tc>
        <w:tc>
          <w:tcPr>
            <w:tcW w:w="500" w:type="dxa"/>
            <w:vMerge/>
            <w:tcBorders>
              <w:top w:val="nil"/>
              <w:left w:val="single" w:sz="4" w:space="0" w:color="auto"/>
              <w:bottom w:val="single" w:sz="4" w:space="0" w:color="000000"/>
              <w:right w:val="single" w:sz="4" w:space="0" w:color="auto"/>
            </w:tcBorders>
            <w:vAlign w:val="center"/>
            <w:hideMark/>
          </w:tcPr>
          <w:p w14:paraId="3C217C36" w14:textId="77777777" w:rsidR="00A020AD" w:rsidRPr="00F019F8" w:rsidRDefault="00A020AD" w:rsidP="00A020AD">
            <w:pPr>
              <w:rPr>
                <w:rFonts w:ascii="Arial" w:eastAsia="Times New Roman" w:hAnsi="Arial" w:cs="Arial"/>
                <w:sz w:val="18"/>
                <w:szCs w:val="20"/>
                <w:lang w:val="ru-KZ" w:eastAsia="ru-KZ"/>
              </w:rPr>
            </w:pPr>
          </w:p>
        </w:tc>
        <w:tc>
          <w:tcPr>
            <w:tcW w:w="1097" w:type="dxa"/>
            <w:vMerge/>
            <w:tcBorders>
              <w:top w:val="nil"/>
              <w:left w:val="single" w:sz="4" w:space="0" w:color="auto"/>
              <w:bottom w:val="single" w:sz="4" w:space="0" w:color="000000"/>
              <w:right w:val="single" w:sz="4" w:space="0" w:color="auto"/>
            </w:tcBorders>
            <w:vAlign w:val="center"/>
            <w:hideMark/>
          </w:tcPr>
          <w:p w14:paraId="6BA6FF54" w14:textId="77777777" w:rsidR="00A020AD" w:rsidRPr="00F019F8" w:rsidRDefault="00A020AD" w:rsidP="00A020AD">
            <w:pPr>
              <w:rPr>
                <w:rFonts w:ascii="Arial" w:eastAsia="Times New Roman" w:hAnsi="Arial" w:cs="Arial"/>
                <w:sz w:val="18"/>
                <w:szCs w:val="20"/>
                <w:lang w:val="ru-KZ" w:eastAsia="ru-KZ"/>
              </w:rPr>
            </w:pPr>
          </w:p>
        </w:tc>
        <w:tc>
          <w:tcPr>
            <w:tcW w:w="1028" w:type="dxa"/>
            <w:vMerge/>
            <w:tcBorders>
              <w:top w:val="nil"/>
              <w:left w:val="single" w:sz="4" w:space="0" w:color="auto"/>
              <w:bottom w:val="single" w:sz="4" w:space="0" w:color="000000"/>
              <w:right w:val="single" w:sz="4" w:space="0" w:color="auto"/>
            </w:tcBorders>
            <w:vAlign w:val="center"/>
            <w:hideMark/>
          </w:tcPr>
          <w:p w14:paraId="009E1FF2" w14:textId="77777777" w:rsidR="00A020AD" w:rsidRPr="00F019F8" w:rsidRDefault="00A020AD" w:rsidP="00A020AD">
            <w:pPr>
              <w:rPr>
                <w:rFonts w:ascii="Arial" w:eastAsia="Times New Roman" w:hAnsi="Arial" w:cs="Arial"/>
                <w:sz w:val="18"/>
                <w:szCs w:val="20"/>
                <w:lang w:val="ru-KZ" w:eastAsia="ru-KZ"/>
              </w:rPr>
            </w:pPr>
          </w:p>
        </w:tc>
        <w:tc>
          <w:tcPr>
            <w:tcW w:w="882" w:type="dxa"/>
            <w:vMerge/>
            <w:tcBorders>
              <w:top w:val="nil"/>
              <w:left w:val="single" w:sz="4" w:space="0" w:color="auto"/>
              <w:bottom w:val="single" w:sz="4" w:space="0" w:color="000000"/>
              <w:right w:val="single" w:sz="4" w:space="0" w:color="auto"/>
            </w:tcBorders>
            <w:vAlign w:val="center"/>
            <w:hideMark/>
          </w:tcPr>
          <w:p w14:paraId="4D3C4614" w14:textId="77777777" w:rsidR="00A020AD" w:rsidRPr="00F019F8" w:rsidRDefault="00A020AD" w:rsidP="00A020AD">
            <w:pPr>
              <w:rPr>
                <w:rFonts w:ascii="Arial" w:eastAsia="Times New Roman" w:hAnsi="Arial" w:cs="Arial"/>
                <w:sz w:val="18"/>
                <w:szCs w:val="20"/>
                <w:lang w:val="ru-KZ" w:eastAsia="ru-KZ"/>
              </w:rPr>
            </w:pPr>
          </w:p>
        </w:tc>
        <w:tc>
          <w:tcPr>
            <w:tcW w:w="1166" w:type="dxa"/>
            <w:vMerge/>
            <w:tcBorders>
              <w:top w:val="nil"/>
              <w:left w:val="single" w:sz="4" w:space="0" w:color="auto"/>
              <w:bottom w:val="single" w:sz="4" w:space="0" w:color="000000"/>
              <w:right w:val="single" w:sz="4" w:space="0" w:color="auto"/>
            </w:tcBorders>
            <w:vAlign w:val="center"/>
            <w:hideMark/>
          </w:tcPr>
          <w:p w14:paraId="1C594BD4" w14:textId="77777777" w:rsidR="00A020AD" w:rsidRPr="00F019F8" w:rsidRDefault="00A020AD" w:rsidP="00A020AD">
            <w:pPr>
              <w:rPr>
                <w:rFonts w:ascii="Arial" w:eastAsia="Times New Roman" w:hAnsi="Arial" w:cs="Arial"/>
                <w:sz w:val="18"/>
                <w:szCs w:val="20"/>
                <w:lang w:val="ru-KZ" w:eastAsia="ru-KZ"/>
              </w:rPr>
            </w:pPr>
          </w:p>
        </w:tc>
        <w:tc>
          <w:tcPr>
            <w:tcW w:w="789" w:type="dxa"/>
            <w:tcBorders>
              <w:top w:val="nil"/>
              <w:left w:val="nil"/>
              <w:bottom w:val="single" w:sz="4" w:space="0" w:color="auto"/>
              <w:right w:val="single" w:sz="4" w:space="0" w:color="auto"/>
            </w:tcBorders>
            <w:shd w:val="clear" w:color="auto" w:fill="auto"/>
            <w:noWrap/>
            <w:hideMark/>
          </w:tcPr>
          <w:p w14:paraId="28BECBCC" w14:textId="77777777" w:rsidR="00A020AD" w:rsidRPr="00F019F8" w:rsidRDefault="00A020AD" w:rsidP="00A020AD">
            <w:pPr>
              <w:jc w:val="right"/>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1240</w:t>
            </w:r>
          </w:p>
        </w:tc>
        <w:tc>
          <w:tcPr>
            <w:tcW w:w="1465" w:type="dxa"/>
            <w:tcBorders>
              <w:top w:val="nil"/>
              <w:left w:val="nil"/>
              <w:bottom w:val="single" w:sz="4" w:space="0" w:color="auto"/>
              <w:right w:val="single" w:sz="4" w:space="0" w:color="auto"/>
            </w:tcBorders>
            <w:shd w:val="clear" w:color="auto" w:fill="auto"/>
            <w:hideMark/>
          </w:tcPr>
          <w:p w14:paraId="3A9D2B66" w14:textId="77777777" w:rsidR="00A020AD" w:rsidRPr="00F019F8" w:rsidRDefault="00A020AD" w:rsidP="00A020AD">
            <w:pPr>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Этилацетат (674)</w:t>
            </w:r>
          </w:p>
        </w:tc>
        <w:tc>
          <w:tcPr>
            <w:tcW w:w="816" w:type="dxa"/>
            <w:tcBorders>
              <w:top w:val="nil"/>
              <w:left w:val="nil"/>
              <w:bottom w:val="single" w:sz="4" w:space="0" w:color="auto"/>
              <w:right w:val="single" w:sz="4" w:space="0" w:color="auto"/>
            </w:tcBorders>
            <w:shd w:val="clear" w:color="auto" w:fill="auto"/>
            <w:noWrap/>
            <w:hideMark/>
          </w:tcPr>
          <w:p w14:paraId="3A96BD2D" w14:textId="77777777" w:rsidR="00A020AD" w:rsidRPr="00F019F8" w:rsidRDefault="00A020AD" w:rsidP="00A020AD">
            <w:pPr>
              <w:jc w:val="right"/>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0,00073</w:t>
            </w:r>
          </w:p>
        </w:tc>
        <w:tc>
          <w:tcPr>
            <w:tcW w:w="675" w:type="dxa"/>
            <w:tcBorders>
              <w:top w:val="nil"/>
              <w:left w:val="nil"/>
              <w:bottom w:val="single" w:sz="4" w:space="0" w:color="auto"/>
              <w:right w:val="single" w:sz="4" w:space="0" w:color="auto"/>
            </w:tcBorders>
            <w:shd w:val="clear" w:color="auto" w:fill="auto"/>
            <w:noWrap/>
            <w:hideMark/>
          </w:tcPr>
          <w:p w14:paraId="43E42803" w14:textId="77777777" w:rsidR="00A020AD" w:rsidRPr="00F019F8" w:rsidRDefault="00A020AD" w:rsidP="00A020AD">
            <w:pPr>
              <w:jc w:val="right"/>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 </w:t>
            </w:r>
          </w:p>
        </w:tc>
        <w:tc>
          <w:tcPr>
            <w:tcW w:w="816" w:type="dxa"/>
            <w:tcBorders>
              <w:top w:val="nil"/>
              <w:left w:val="nil"/>
              <w:bottom w:val="single" w:sz="4" w:space="0" w:color="auto"/>
              <w:right w:val="single" w:sz="4" w:space="0" w:color="auto"/>
            </w:tcBorders>
            <w:shd w:val="clear" w:color="auto" w:fill="auto"/>
            <w:noWrap/>
            <w:hideMark/>
          </w:tcPr>
          <w:p w14:paraId="22DFCB91" w14:textId="77777777" w:rsidR="00A020AD" w:rsidRPr="00F019F8" w:rsidRDefault="00A020AD" w:rsidP="00A020AD">
            <w:pPr>
              <w:jc w:val="right"/>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0,00004</w:t>
            </w:r>
          </w:p>
        </w:tc>
        <w:tc>
          <w:tcPr>
            <w:tcW w:w="596" w:type="dxa"/>
            <w:tcBorders>
              <w:top w:val="nil"/>
              <w:left w:val="nil"/>
              <w:bottom w:val="single" w:sz="4" w:space="0" w:color="auto"/>
              <w:right w:val="single" w:sz="4" w:space="0" w:color="auto"/>
            </w:tcBorders>
            <w:shd w:val="clear" w:color="auto" w:fill="auto"/>
            <w:noWrap/>
            <w:hideMark/>
          </w:tcPr>
          <w:p w14:paraId="7E91304C" w14:textId="32FF93EF" w:rsidR="00A020AD" w:rsidRPr="00F019F8" w:rsidRDefault="00A020AD" w:rsidP="00A020AD">
            <w:pPr>
              <w:jc w:val="center"/>
              <w:rPr>
                <w:rFonts w:ascii="Arial" w:eastAsia="Times New Roman" w:hAnsi="Arial" w:cs="Arial"/>
                <w:sz w:val="18"/>
                <w:szCs w:val="20"/>
                <w:lang w:val="ru-KZ" w:eastAsia="ru-KZ"/>
              </w:rPr>
            </w:pPr>
            <w:r w:rsidRPr="00086C0A">
              <w:rPr>
                <w:rFonts w:ascii="Arial" w:eastAsia="Times New Roman" w:hAnsi="Arial" w:cs="Arial"/>
                <w:sz w:val="20"/>
                <w:szCs w:val="20"/>
                <w:lang w:val="ru-KZ" w:eastAsia="ru-KZ"/>
              </w:rPr>
              <w:t>202</w:t>
            </w:r>
            <w:r w:rsidRPr="00086C0A">
              <w:rPr>
                <w:rFonts w:ascii="Arial" w:eastAsia="Times New Roman" w:hAnsi="Arial" w:cs="Arial"/>
                <w:sz w:val="20"/>
                <w:szCs w:val="20"/>
                <w:lang w:eastAsia="ru-KZ"/>
              </w:rPr>
              <w:t>7</w:t>
            </w:r>
          </w:p>
        </w:tc>
      </w:tr>
      <w:tr w:rsidR="00A020AD" w:rsidRPr="00F019F8" w14:paraId="254CD2A1" w14:textId="77777777" w:rsidTr="00A020AD">
        <w:trPr>
          <w:trHeight w:val="255"/>
        </w:trPr>
        <w:tc>
          <w:tcPr>
            <w:tcW w:w="687" w:type="dxa"/>
            <w:vMerge/>
            <w:tcBorders>
              <w:top w:val="nil"/>
              <w:left w:val="single" w:sz="4" w:space="0" w:color="auto"/>
              <w:bottom w:val="single" w:sz="4" w:space="0" w:color="000000"/>
              <w:right w:val="single" w:sz="4" w:space="0" w:color="auto"/>
            </w:tcBorders>
            <w:vAlign w:val="center"/>
            <w:hideMark/>
          </w:tcPr>
          <w:p w14:paraId="6ECD2AE6" w14:textId="77777777" w:rsidR="00A020AD" w:rsidRPr="00F019F8" w:rsidRDefault="00A020AD" w:rsidP="00A020AD">
            <w:pPr>
              <w:rPr>
                <w:rFonts w:ascii="Arial" w:eastAsia="Times New Roman" w:hAnsi="Arial" w:cs="Arial"/>
                <w:sz w:val="18"/>
                <w:szCs w:val="20"/>
                <w:lang w:val="ru-KZ" w:eastAsia="ru-KZ"/>
              </w:rPr>
            </w:pPr>
          </w:p>
        </w:tc>
        <w:tc>
          <w:tcPr>
            <w:tcW w:w="444" w:type="dxa"/>
            <w:vMerge/>
            <w:tcBorders>
              <w:top w:val="nil"/>
              <w:left w:val="single" w:sz="4" w:space="0" w:color="auto"/>
              <w:bottom w:val="single" w:sz="4" w:space="0" w:color="000000"/>
              <w:right w:val="single" w:sz="4" w:space="0" w:color="auto"/>
            </w:tcBorders>
            <w:vAlign w:val="center"/>
            <w:hideMark/>
          </w:tcPr>
          <w:p w14:paraId="4FF3BDE1" w14:textId="2B96BED8" w:rsidR="00A020AD" w:rsidRPr="00F019F8" w:rsidRDefault="00A020AD" w:rsidP="00A020AD">
            <w:pPr>
              <w:rPr>
                <w:rFonts w:ascii="Arial" w:eastAsia="Times New Roman" w:hAnsi="Arial" w:cs="Arial"/>
                <w:sz w:val="18"/>
                <w:szCs w:val="20"/>
                <w:lang w:val="ru-KZ" w:eastAsia="ru-KZ"/>
              </w:rPr>
            </w:pPr>
          </w:p>
        </w:tc>
        <w:tc>
          <w:tcPr>
            <w:tcW w:w="1242" w:type="dxa"/>
            <w:vMerge/>
            <w:tcBorders>
              <w:top w:val="nil"/>
              <w:left w:val="single" w:sz="4" w:space="0" w:color="auto"/>
              <w:bottom w:val="single" w:sz="4" w:space="0" w:color="000000"/>
              <w:right w:val="single" w:sz="4" w:space="0" w:color="auto"/>
            </w:tcBorders>
            <w:vAlign w:val="center"/>
            <w:hideMark/>
          </w:tcPr>
          <w:p w14:paraId="54C8322F" w14:textId="77777777" w:rsidR="00A020AD" w:rsidRPr="00F019F8" w:rsidRDefault="00A020AD" w:rsidP="00A020AD">
            <w:pPr>
              <w:rPr>
                <w:rFonts w:ascii="Arial" w:eastAsia="Times New Roman" w:hAnsi="Arial" w:cs="Arial"/>
                <w:sz w:val="18"/>
                <w:szCs w:val="20"/>
                <w:lang w:val="ru-KZ" w:eastAsia="ru-KZ"/>
              </w:rPr>
            </w:pPr>
          </w:p>
        </w:tc>
        <w:tc>
          <w:tcPr>
            <w:tcW w:w="1445" w:type="dxa"/>
            <w:vMerge/>
            <w:tcBorders>
              <w:top w:val="nil"/>
              <w:left w:val="single" w:sz="4" w:space="0" w:color="auto"/>
              <w:bottom w:val="single" w:sz="4" w:space="0" w:color="000000"/>
              <w:right w:val="single" w:sz="4" w:space="0" w:color="auto"/>
            </w:tcBorders>
            <w:vAlign w:val="center"/>
            <w:hideMark/>
          </w:tcPr>
          <w:p w14:paraId="1F3A1FED" w14:textId="77777777" w:rsidR="00A020AD" w:rsidRPr="00F019F8" w:rsidRDefault="00A020AD" w:rsidP="00A020AD">
            <w:pPr>
              <w:rPr>
                <w:rFonts w:ascii="Arial" w:eastAsia="Times New Roman" w:hAnsi="Arial" w:cs="Arial"/>
                <w:sz w:val="18"/>
                <w:szCs w:val="20"/>
                <w:lang w:val="ru-KZ" w:eastAsia="ru-KZ"/>
              </w:rPr>
            </w:pPr>
          </w:p>
        </w:tc>
        <w:tc>
          <w:tcPr>
            <w:tcW w:w="675" w:type="dxa"/>
            <w:vMerge/>
            <w:tcBorders>
              <w:top w:val="nil"/>
              <w:left w:val="single" w:sz="4" w:space="0" w:color="auto"/>
              <w:bottom w:val="single" w:sz="4" w:space="0" w:color="000000"/>
              <w:right w:val="single" w:sz="4" w:space="0" w:color="auto"/>
            </w:tcBorders>
            <w:vAlign w:val="center"/>
            <w:hideMark/>
          </w:tcPr>
          <w:p w14:paraId="13E77B53" w14:textId="77777777" w:rsidR="00A020AD" w:rsidRPr="00F019F8" w:rsidRDefault="00A020AD" w:rsidP="00A020AD">
            <w:pPr>
              <w:rPr>
                <w:rFonts w:ascii="Arial" w:eastAsia="Times New Roman" w:hAnsi="Arial" w:cs="Arial"/>
                <w:sz w:val="18"/>
                <w:szCs w:val="20"/>
                <w:lang w:val="ru-KZ" w:eastAsia="ru-KZ"/>
              </w:rPr>
            </w:pPr>
          </w:p>
        </w:tc>
        <w:tc>
          <w:tcPr>
            <w:tcW w:w="1097" w:type="dxa"/>
            <w:vMerge/>
            <w:tcBorders>
              <w:top w:val="nil"/>
              <w:left w:val="single" w:sz="4" w:space="0" w:color="auto"/>
              <w:bottom w:val="single" w:sz="4" w:space="0" w:color="000000"/>
              <w:right w:val="single" w:sz="4" w:space="0" w:color="auto"/>
            </w:tcBorders>
            <w:vAlign w:val="center"/>
            <w:hideMark/>
          </w:tcPr>
          <w:p w14:paraId="3272E9C8" w14:textId="77777777" w:rsidR="00A020AD" w:rsidRPr="00F019F8" w:rsidRDefault="00A020AD" w:rsidP="00A020AD">
            <w:pPr>
              <w:rPr>
                <w:rFonts w:ascii="Arial" w:eastAsia="Times New Roman" w:hAnsi="Arial" w:cs="Arial"/>
                <w:sz w:val="18"/>
                <w:szCs w:val="20"/>
                <w:lang w:val="ru-KZ" w:eastAsia="ru-KZ"/>
              </w:rPr>
            </w:pPr>
          </w:p>
        </w:tc>
        <w:tc>
          <w:tcPr>
            <w:tcW w:w="812" w:type="dxa"/>
            <w:vMerge/>
            <w:tcBorders>
              <w:top w:val="nil"/>
              <w:left w:val="single" w:sz="4" w:space="0" w:color="auto"/>
              <w:bottom w:val="single" w:sz="4" w:space="0" w:color="000000"/>
              <w:right w:val="single" w:sz="4" w:space="0" w:color="auto"/>
            </w:tcBorders>
            <w:vAlign w:val="center"/>
            <w:hideMark/>
          </w:tcPr>
          <w:p w14:paraId="7D7F7432" w14:textId="77777777" w:rsidR="00A020AD" w:rsidRPr="00F019F8" w:rsidRDefault="00A020AD" w:rsidP="00A020AD">
            <w:pPr>
              <w:rPr>
                <w:rFonts w:ascii="Arial" w:eastAsia="Times New Roman" w:hAnsi="Arial" w:cs="Arial"/>
                <w:sz w:val="18"/>
                <w:szCs w:val="20"/>
                <w:lang w:val="ru-KZ" w:eastAsia="ru-KZ"/>
              </w:rPr>
            </w:pPr>
          </w:p>
        </w:tc>
        <w:tc>
          <w:tcPr>
            <w:tcW w:w="826" w:type="dxa"/>
            <w:vMerge/>
            <w:tcBorders>
              <w:top w:val="nil"/>
              <w:left w:val="single" w:sz="4" w:space="0" w:color="auto"/>
              <w:bottom w:val="single" w:sz="4" w:space="0" w:color="000000"/>
              <w:right w:val="single" w:sz="4" w:space="0" w:color="auto"/>
            </w:tcBorders>
            <w:vAlign w:val="center"/>
            <w:hideMark/>
          </w:tcPr>
          <w:p w14:paraId="1D999A80" w14:textId="77777777" w:rsidR="00A020AD" w:rsidRPr="00F019F8" w:rsidRDefault="00A020AD" w:rsidP="00A020AD">
            <w:pPr>
              <w:rPr>
                <w:rFonts w:ascii="Arial" w:eastAsia="Times New Roman" w:hAnsi="Arial" w:cs="Arial"/>
                <w:sz w:val="18"/>
                <w:szCs w:val="20"/>
                <w:lang w:val="ru-KZ" w:eastAsia="ru-KZ"/>
              </w:rPr>
            </w:pPr>
          </w:p>
        </w:tc>
        <w:tc>
          <w:tcPr>
            <w:tcW w:w="730" w:type="dxa"/>
            <w:vMerge/>
            <w:tcBorders>
              <w:top w:val="nil"/>
              <w:left w:val="single" w:sz="4" w:space="0" w:color="auto"/>
              <w:bottom w:val="single" w:sz="4" w:space="0" w:color="000000"/>
              <w:right w:val="single" w:sz="4" w:space="0" w:color="auto"/>
            </w:tcBorders>
            <w:vAlign w:val="center"/>
            <w:hideMark/>
          </w:tcPr>
          <w:p w14:paraId="28C8EF8D" w14:textId="77777777" w:rsidR="00A020AD" w:rsidRPr="00F019F8" w:rsidRDefault="00A020AD" w:rsidP="00A020AD">
            <w:pPr>
              <w:rPr>
                <w:rFonts w:ascii="Arial" w:eastAsia="Times New Roman" w:hAnsi="Arial" w:cs="Arial"/>
                <w:sz w:val="18"/>
                <w:szCs w:val="20"/>
                <w:lang w:val="ru-KZ" w:eastAsia="ru-KZ"/>
              </w:rPr>
            </w:pPr>
          </w:p>
        </w:tc>
        <w:tc>
          <w:tcPr>
            <w:tcW w:w="798" w:type="dxa"/>
            <w:vMerge/>
            <w:tcBorders>
              <w:top w:val="nil"/>
              <w:left w:val="single" w:sz="4" w:space="0" w:color="auto"/>
              <w:bottom w:val="single" w:sz="4" w:space="0" w:color="000000"/>
              <w:right w:val="single" w:sz="4" w:space="0" w:color="auto"/>
            </w:tcBorders>
            <w:vAlign w:val="center"/>
            <w:hideMark/>
          </w:tcPr>
          <w:p w14:paraId="3F9ABFE7" w14:textId="77777777" w:rsidR="00A020AD" w:rsidRPr="00F019F8" w:rsidRDefault="00A020AD" w:rsidP="00A020AD">
            <w:pPr>
              <w:rPr>
                <w:rFonts w:ascii="Arial" w:eastAsia="Times New Roman" w:hAnsi="Arial" w:cs="Arial"/>
                <w:sz w:val="18"/>
                <w:szCs w:val="20"/>
                <w:lang w:val="ru-KZ" w:eastAsia="ru-KZ"/>
              </w:rPr>
            </w:pPr>
          </w:p>
        </w:tc>
        <w:tc>
          <w:tcPr>
            <w:tcW w:w="816" w:type="dxa"/>
            <w:vMerge/>
            <w:tcBorders>
              <w:top w:val="nil"/>
              <w:left w:val="single" w:sz="4" w:space="0" w:color="auto"/>
              <w:bottom w:val="single" w:sz="4" w:space="0" w:color="000000"/>
              <w:right w:val="single" w:sz="4" w:space="0" w:color="auto"/>
            </w:tcBorders>
            <w:vAlign w:val="center"/>
            <w:hideMark/>
          </w:tcPr>
          <w:p w14:paraId="2EC0C5EE" w14:textId="77777777" w:rsidR="00A020AD" w:rsidRPr="00F019F8" w:rsidRDefault="00A020AD" w:rsidP="00A020AD">
            <w:pPr>
              <w:rPr>
                <w:rFonts w:ascii="Arial" w:eastAsia="Times New Roman" w:hAnsi="Arial" w:cs="Arial"/>
                <w:sz w:val="18"/>
                <w:szCs w:val="20"/>
                <w:lang w:val="ru-KZ" w:eastAsia="ru-KZ"/>
              </w:rPr>
            </w:pPr>
          </w:p>
        </w:tc>
        <w:tc>
          <w:tcPr>
            <w:tcW w:w="633" w:type="dxa"/>
            <w:vMerge/>
            <w:tcBorders>
              <w:top w:val="nil"/>
              <w:left w:val="single" w:sz="4" w:space="0" w:color="auto"/>
              <w:bottom w:val="single" w:sz="4" w:space="0" w:color="000000"/>
              <w:right w:val="single" w:sz="4" w:space="0" w:color="auto"/>
            </w:tcBorders>
            <w:vAlign w:val="center"/>
            <w:hideMark/>
          </w:tcPr>
          <w:p w14:paraId="3475FA1A" w14:textId="77777777" w:rsidR="00A020AD" w:rsidRPr="00F019F8" w:rsidRDefault="00A020AD" w:rsidP="00A020AD">
            <w:pPr>
              <w:rPr>
                <w:rFonts w:ascii="Arial" w:eastAsia="Times New Roman" w:hAnsi="Arial" w:cs="Arial"/>
                <w:sz w:val="18"/>
                <w:szCs w:val="20"/>
                <w:lang w:val="ru-KZ" w:eastAsia="ru-KZ"/>
              </w:rPr>
            </w:pPr>
          </w:p>
        </w:tc>
        <w:tc>
          <w:tcPr>
            <w:tcW w:w="500" w:type="dxa"/>
            <w:vMerge/>
            <w:tcBorders>
              <w:top w:val="nil"/>
              <w:left w:val="single" w:sz="4" w:space="0" w:color="auto"/>
              <w:bottom w:val="single" w:sz="4" w:space="0" w:color="000000"/>
              <w:right w:val="single" w:sz="4" w:space="0" w:color="auto"/>
            </w:tcBorders>
            <w:vAlign w:val="center"/>
            <w:hideMark/>
          </w:tcPr>
          <w:p w14:paraId="2D088B97" w14:textId="77777777" w:rsidR="00A020AD" w:rsidRPr="00F019F8" w:rsidRDefault="00A020AD" w:rsidP="00A020AD">
            <w:pPr>
              <w:rPr>
                <w:rFonts w:ascii="Arial" w:eastAsia="Times New Roman" w:hAnsi="Arial" w:cs="Arial"/>
                <w:sz w:val="18"/>
                <w:szCs w:val="20"/>
                <w:lang w:val="ru-KZ" w:eastAsia="ru-KZ"/>
              </w:rPr>
            </w:pPr>
          </w:p>
        </w:tc>
        <w:tc>
          <w:tcPr>
            <w:tcW w:w="500" w:type="dxa"/>
            <w:vMerge/>
            <w:tcBorders>
              <w:top w:val="nil"/>
              <w:left w:val="single" w:sz="4" w:space="0" w:color="auto"/>
              <w:bottom w:val="single" w:sz="4" w:space="0" w:color="000000"/>
              <w:right w:val="single" w:sz="4" w:space="0" w:color="auto"/>
            </w:tcBorders>
            <w:vAlign w:val="center"/>
            <w:hideMark/>
          </w:tcPr>
          <w:p w14:paraId="3BDFF905" w14:textId="77777777" w:rsidR="00A020AD" w:rsidRPr="00F019F8" w:rsidRDefault="00A020AD" w:rsidP="00A020AD">
            <w:pPr>
              <w:rPr>
                <w:rFonts w:ascii="Arial" w:eastAsia="Times New Roman" w:hAnsi="Arial" w:cs="Arial"/>
                <w:sz w:val="18"/>
                <w:szCs w:val="20"/>
                <w:lang w:val="ru-KZ" w:eastAsia="ru-KZ"/>
              </w:rPr>
            </w:pPr>
          </w:p>
        </w:tc>
        <w:tc>
          <w:tcPr>
            <w:tcW w:w="500" w:type="dxa"/>
            <w:vMerge/>
            <w:tcBorders>
              <w:top w:val="nil"/>
              <w:left w:val="single" w:sz="4" w:space="0" w:color="auto"/>
              <w:bottom w:val="single" w:sz="4" w:space="0" w:color="000000"/>
              <w:right w:val="single" w:sz="4" w:space="0" w:color="auto"/>
            </w:tcBorders>
            <w:vAlign w:val="center"/>
            <w:hideMark/>
          </w:tcPr>
          <w:p w14:paraId="1A611481" w14:textId="77777777" w:rsidR="00A020AD" w:rsidRPr="00F019F8" w:rsidRDefault="00A020AD" w:rsidP="00A020AD">
            <w:pPr>
              <w:rPr>
                <w:rFonts w:ascii="Arial" w:eastAsia="Times New Roman" w:hAnsi="Arial" w:cs="Arial"/>
                <w:sz w:val="18"/>
                <w:szCs w:val="20"/>
                <w:lang w:val="ru-KZ" w:eastAsia="ru-KZ"/>
              </w:rPr>
            </w:pPr>
          </w:p>
        </w:tc>
        <w:tc>
          <w:tcPr>
            <w:tcW w:w="500" w:type="dxa"/>
            <w:vMerge/>
            <w:tcBorders>
              <w:top w:val="nil"/>
              <w:left w:val="single" w:sz="4" w:space="0" w:color="auto"/>
              <w:bottom w:val="single" w:sz="4" w:space="0" w:color="000000"/>
              <w:right w:val="single" w:sz="4" w:space="0" w:color="auto"/>
            </w:tcBorders>
            <w:vAlign w:val="center"/>
            <w:hideMark/>
          </w:tcPr>
          <w:p w14:paraId="195C4A9E" w14:textId="77777777" w:rsidR="00A020AD" w:rsidRPr="00F019F8" w:rsidRDefault="00A020AD" w:rsidP="00A020AD">
            <w:pPr>
              <w:rPr>
                <w:rFonts w:ascii="Arial" w:eastAsia="Times New Roman" w:hAnsi="Arial" w:cs="Arial"/>
                <w:sz w:val="18"/>
                <w:szCs w:val="20"/>
                <w:lang w:val="ru-KZ" w:eastAsia="ru-KZ"/>
              </w:rPr>
            </w:pPr>
          </w:p>
        </w:tc>
        <w:tc>
          <w:tcPr>
            <w:tcW w:w="1097" w:type="dxa"/>
            <w:vMerge/>
            <w:tcBorders>
              <w:top w:val="nil"/>
              <w:left w:val="single" w:sz="4" w:space="0" w:color="auto"/>
              <w:bottom w:val="single" w:sz="4" w:space="0" w:color="000000"/>
              <w:right w:val="single" w:sz="4" w:space="0" w:color="auto"/>
            </w:tcBorders>
            <w:vAlign w:val="center"/>
            <w:hideMark/>
          </w:tcPr>
          <w:p w14:paraId="04A75A41" w14:textId="77777777" w:rsidR="00A020AD" w:rsidRPr="00F019F8" w:rsidRDefault="00A020AD" w:rsidP="00A020AD">
            <w:pPr>
              <w:rPr>
                <w:rFonts w:ascii="Arial" w:eastAsia="Times New Roman" w:hAnsi="Arial" w:cs="Arial"/>
                <w:sz w:val="18"/>
                <w:szCs w:val="20"/>
                <w:lang w:val="ru-KZ" w:eastAsia="ru-KZ"/>
              </w:rPr>
            </w:pPr>
          </w:p>
        </w:tc>
        <w:tc>
          <w:tcPr>
            <w:tcW w:w="1028" w:type="dxa"/>
            <w:vMerge/>
            <w:tcBorders>
              <w:top w:val="nil"/>
              <w:left w:val="single" w:sz="4" w:space="0" w:color="auto"/>
              <w:bottom w:val="single" w:sz="4" w:space="0" w:color="000000"/>
              <w:right w:val="single" w:sz="4" w:space="0" w:color="auto"/>
            </w:tcBorders>
            <w:vAlign w:val="center"/>
            <w:hideMark/>
          </w:tcPr>
          <w:p w14:paraId="233E34B3" w14:textId="77777777" w:rsidR="00A020AD" w:rsidRPr="00F019F8" w:rsidRDefault="00A020AD" w:rsidP="00A020AD">
            <w:pPr>
              <w:rPr>
                <w:rFonts w:ascii="Arial" w:eastAsia="Times New Roman" w:hAnsi="Arial" w:cs="Arial"/>
                <w:sz w:val="18"/>
                <w:szCs w:val="20"/>
                <w:lang w:val="ru-KZ" w:eastAsia="ru-KZ"/>
              </w:rPr>
            </w:pPr>
          </w:p>
        </w:tc>
        <w:tc>
          <w:tcPr>
            <w:tcW w:w="882" w:type="dxa"/>
            <w:vMerge/>
            <w:tcBorders>
              <w:top w:val="nil"/>
              <w:left w:val="single" w:sz="4" w:space="0" w:color="auto"/>
              <w:bottom w:val="single" w:sz="4" w:space="0" w:color="000000"/>
              <w:right w:val="single" w:sz="4" w:space="0" w:color="auto"/>
            </w:tcBorders>
            <w:vAlign w:val="center"/>
            <w:hideMark/>
          </w:tcPr>
          <w:p w14:paraId="24787CA3" w14:textId="77777777" w:rsidR="00A020AD" w:rsidRPr="00F019F8" w:rsidRDefault="00A020AD" w:rsidP="00A020AD">
            <w:pPr>
              <w:rPr>
                <w:rFonts w:ascii="Arial" w:eastAsia="Times New Roman" w:hAnsi="Arial" w:cs="Arial"/>
                <w:sz w:val="18"/>
                <w:szCs w:val="20"/>
                <w:lang w:val="ru-KZ" w:eastAsia="ru-KZ"/>
              </w:rPr>
            </w:pPr>
          </w:p>
        </w:tc>
        <w:tc>
          <w:tcPr>
            <w:tcW w:w="1166" w:type="dxa"/>
            <w:vMerge/>
            <w:tcBorders>
              <w:top w:val="nil"/>
              <w:left w:val="single" w:sz="4" w:space="0" w:color="auto"/>
              <w:bottom w:val="single" w:sz="4" w:space="0" w:color="000000"/>
              <w:right w:val="single" w:sz="4" w:space="0" w:color="auto"/>
            </w:tcBorders>
            <w:vAlign w:val="center"/>
            <w:hideMark/>
          </w:tcPr>
          <w:p w14:paraId="3D52493D" w14:textId="77777777" w:rsidR="00A020AD" w:rsidRPr="00F019F8" w:rsidRDefault="00A020AD" w:rsidP="00A020AD">
            <w:pPr>
              <w:rPr>
                <w:rFonts w:ascii="Arial" w:eastAsia="Times New Roman" w:hAnsi="Arial" w:cs="Arial"/>
                <w:sz w:val="18"/>
                <w:szCs w:val="20"/>
                <w:lang w:val="ru-KZ" w:eastAsia="ru-KZ"/>
              </w:rPr>
            </w:pPr>
          </w:p>
        </w:tc>
        <w:tc>
          <w:tcPr>
            <w:tcW w:w="789" w:type="dxa"/>
            <w:tcBorders>
              <w:top w:val="nil"/>
              <w:left w:val="nil"/>
              <w:bottom w:val="single" w:sz="4" w:space="0" w:color="auto"/>
              <w:right w:val="single" w:sz="4" w:space="0" w:color="auto"/>
            </w:tcBorders>
            <w:shd w:val="clear" w:color="auto" w:fill="auto"/>
            <w:noWrap/>
            <w:hideMark/>
          </w:tcPr>
          <w:p w14:paraId="18D082B4" w14:textId="77777777" w:rsidR="00A020AD" w:rsidRPr="00F019F8" w:rsidRDefault="00A020AD" w:rsidP="00A020AD">
            <w:pPr>
              <w:jc w:val="right"/>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1401</w:t>
            </w:r>
          </w:p>
        </w:tc>
        <w:tc>
          <w:tcPr>
            <w:tcW w:w="1465" w:type="dxa"/>
            <w:tcBorders>
              <w:top w:val="nil"/>
              <w:left w:val="nil"/>
              <w:bottom w:val="single" w:sz="4" w:space="0" w:color="auto"/>
              <w:right w:val="single" w:sz="4" w:space="0" w:color="auto"/>
            </w:tcBorders>
            <w:shd w:val="clear" w:color="auto" w:fill="auto"/>
            <w:hideMark/>
          </w:tcPr>
          <w:p w14:paraId="1232E931" w14:textId="77777777" w:rsidR="00A020AD" w:rsidRPr="00F019F8" w:rsidRDefault="00A020AD" w:rsidP="00A020AD">
            <w:pPr>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Пропан-2-он (Ацетон) (470)</w:t>
            </w:r>
          </w:p>
        </w:tc>
        <w:tc>
          <w:tcPr>
            <w:tcW w:w="816" w:type="dxa"/>
            <w:tcBorders>
              <w:top w:val="nil"/>
              <w:left w:val="nil"/>
              <w:bottom w:val="single" w:sz="4" w:space="0" w:color="auto"/>
              <w:right w:val="single" w:sz="4" w:space="0" w:color="auto"/>
            </w:tcBorders>
            <w:shd w:val="clear" w:color="auto" w:fill="auto"/>
            <w:noWrap/>
            <w:hideMark/>
          </w:tcPr>
          <w:p w14:paraId="4628C050" w14:textId="77777777" w:rsidR="00A020AD" w:rsidRPr="00F019F8" w:rsidRDefault="00A020AD" w:rsidP="00A020AD">
            <w:pPr>
              <w:jc w:val="right"/>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0,56849</w:t>
            </w:r>
          </w:p>
        </w:tc>
        <w:tc>
          <w:tcPr>
            <w:tcW w:w="675" w:type="dxa"/>
            <w:tcBorders>
              <w:top w:val="nil"/>
              <w:left w:val="nil"/>
              <w:bottom w:val="single" w:sz="4" w:space="0" w:color="auto"/>
              <w:right w:val="single" w:sz="4" w:space="0" w:color="auto"/>
            </w:tcBorders>
            <w:shd w:val="clear" w:color="auto" w:fill="auto"/>
            <w:noWrap/>
            <w:hideMark/>
          </w:tcPr>
          <w:p w14:paraId="246689CB" w14:textId="77777777" w:rsidR="00A020AD" w:rsidRPr="00F019F8" w:rsidRDefault="00A020AD" w:rsidP="00A020AD">
            <w:pPr>
              <w:jc w:val="right"/>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 </w:t>
            </w:r>
          </w:p>
        </w:tc>
        <w:tc>
          <w:tcPr>
            <w:tcW w:w="816" w:type="dxa"/>
            <w:tcBorders>
              <w:top w:val="nil"/>
              <w:left w:val="nil"/>
              <w:bottom w:val="single" w:sz="4" w:space="0" w:color="auto"/>
              <w:right w:val="single" w:sz="4" w:space="0" w:color="auto"/>
            </w:tcBorders>
            <w:shd w:val="clear" w:color="auto" w:fill="auto"/>
            <w:noWrap/>
            <w:hideMark/>
          </w:tcPr>
          <w:p w14:paraId="0CC0E43A" w14:textId="77777777" w:rsidR="00A020AD" w:rsidRPr="00F019F8" w:rsidRDefault="00A020AD" w:rsidP="00A020AD">
            <w:pPr>
              <w:jc w:val="right"/>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0,03274</w:t>
            </w:r>
          </w:p>
        </w:tc>
        <w:tc>
          <w:tcPr>
            <w:tcW w:w="596" w:type="dxa"/>
            <w:tcBorders>
              <w:top w:val="nil"/>
              <w:left w:val="nil"/>
              <w:bottom w:val="single" w:sz="4" w:space="0" w:color="auto"/>
              <w:right w:val="single" w:sz="4" w:space="0" w:color="auto"/>
            </w:tcBorders>
            <w:shd w:val="clear" w:color="auto" w:fill="auto"/>
            <w:noWrap/>
            <w:hideMark/>
          </w:tcPr>
          <w:p w14:paraId="5F003061" w14:textId="17B82CAE" w:rsidR="00A020AD" w:rsidRPr="00F019F8" w:rsidRDefault="00A020AD" w:rsidP="00A020AD">
            <w:pPr>
              <w:jc w:val="center"/>
              <w:rPr>
                <w:rFonts w:ascii="Arial" w:eastAsia="Times New Roman" w:hAnsi="Arial" w:cs="Arial"/>
                <w:sz w:val="18"/>
                <w:szCs w:val="20"/>
                <w:lang w:val="ru-KZ" w:eastAsia="ru-KZ"/>
              </w:rPr>
            </w:pPr>
            <w:r w:rsidRPr="00086C0A">
              <w:rPr>
                <w:rFonts w:ascii="Arial" w:eastAsia="Times New Roman" w:hAnsi="Arial" w:cs="Arial"/>
                <w:sz w:val="20"/>
                <w:szCs w:val="20"/>
                <w:lang w:val="ru-KZ" w:eastAsia="ru-KZ"/>
              </w:rPr>
              <w:t>202</w:t>
            </w:r>
            <w:r w:rsidRPr="00086C0A">
              <w:rPr>
                <w:rFonts w:ascii="Arial" w:eastAsia="Times New Roman" w:hAnsi="Arial" w:cs="Arial"/>
                <w:sz w:val="20"/>
                <w:szCs w:val="20"/>
                <w:lang w:eastAsia="ru-KZ"/>
              </w:rPr>
              <w:t>7</w:t>
            </w:r>
          </w:p>
        </w:tc>
      </w:tr>
      <w:tr w:rsidR="00A020AD" w:rsidRPr="00F019F8" w14:paraId="5EFC6D2E" w14:textId="77777777" w:rsidTr="00A020AD">
        <w:trPr>
          <w:trHeight w:val="255"/>
        </w:trPr>
        <w:tc>
          <w:tcPr>
            <w:tcW w:w="687" w:type="dxa"/>
            <w:vMerge/>
            <w:tcBorders>
              <w:top w:val="nil"/>
              <w:left w:val="single" w:sz="4" w:space="0" w:color="auto"/>
              <w:bottom w:val="single" w:sz="4" w:space="0" w:color="000000"/>
              <w:right w:val="single" w:sz="4" w:space="0" w:color="auto"/>
            </w:tcBorders>
            <w:vAlign w:val="center"/>
            <w:hideMark/>
          </w:tcPr>
          <w:p w14:paraId="0F3938B7" w14:textId="77777777" w:rsidR="00A020AD" w:rsidRPr="00F019F8" w:rsidRDefault="00A020AD" w:rsidP="00A020AD">
            <w:pPr>
              <w:rPr>
                <w:rFonts w:ascii="Arial" w:eastAsia="Times New Roman" w:hAnsi="Arial" w:cs="Arial"/>
                <w:sz w:val="18"/>
                <w:szCs w:val="20"/>
                <w:lang w:val="ru-KZ" w:eastAsia="ru-KZ"/>
              </w:rPr>
            </w:pPr>
          </w:p>
        </w:tc>
        <w:tc>
          <w:tcPr>
            <w:tcW w:w="444" w:type="dxa"/>
            <w:vMerge/>
            <w:tcBorders>
              <w:top w:val="nil"/>
              <w:left w:val="single" w:sz="4" w:space="0" w:color="auto"/>
              <w:bottom w:val="single" w:sz="4" w:space="0" w:color="000000"/>
              <w:right w:val="single" w:sz="4" w:space="0" w:color="auto"/>
            </w:tcBorders>
            <w:vAlign w:val="center"/>
            <w:hideMark/>
          </w:tcPr>
          <w:p w14:paraId="2141903C" w14:textId="73974F7A" w:rsidR="00A020AD" w:rsidRPr="00F019F8" w:rsidRDefault="00A020AD" w:rsidP="00A020AD">
            <w:pPr>
              <w:rPr>
                <w:rFonts w:ascii="Arial" w:eastAsia="Times New Roman" w:hAnsi="Arial" w:cs="Arial"/>
                <w:sz w:val="18"/>
                <w:szCs w:val="20"/>
                <w:lang w:val="ru-KZ" w:eastAsia="ru-KZ"/>
              </w:rPr>
            </w:pPr>
          </w:p>
        </w:tc>
        <w:tc>
          <w:tcPr>
            <w:tcW w:w="1242" w:type="dxa"/>
            <w:vMerge/>
            <w:tcBorders>
              <w:top w:val="nil"/>
              <w:left w:val="single" w:sz="4" w:space="0" w:color="auto"/>
              <w:bottom w:val="single" w:sz="4" w:space="0" w:color="000000"/>
              <w:right w:val="single" w:sz="4" w:space="0" w:color="auto"/>
            </w:tcBorders>
            <w:vAlign w:val="center"/>
            <w:hideMark/>
          </w:tcPr>
          <w:p w14:paraId="6B4719C6" w14:textId="77777777" w:rsidR="00A020AD" w:rsidRPr="00F019F8" w:rsidRDefault="00A020AD" w:rsidP="00A020AD">
            <w:pPr>
              <w:rPr>
                <w:rFonts w:ascii="Arial" w:eastAsia="Times New Roman" w:hAnsi="Arial" w:cs="Arial"/>
                <w:sz w:val="18"/>
                <w:szCs w:val="20"/>
                <w:lang w:val="ru-KZ" w:eastAsia="ru-KZ"/>
              </w:rPr>
            </w:pPr>
          </w:p>
        </w:tc>
        <w:tc>
          <w:tcPr>
            <w:tcW w:w="1445" w:type="dxa"/>
            <w:vMerge/>
            <w:tcBorders>
              <w:top w:val="nil"/>
              <w:left w:val="single" w:sz="4" w:space="0" w:color="auto"/>
              <w:bottom w:val="single" w:sz="4" w:space="0" w:color="000000"/>
              <w:right w:val="single" w:sz="4" w:space="0" w:color="auto"/>
            </w:tcBorders>
            <w:vAlign w:val="center"/>
            <w:hideMark/>
          </w:tcPr>
          <w:p w14:paraId="21B4A1D0" w14:textId="77777777" w:rsidR="00A020AD" w:rsidRPr="00F019F8" w:rsidRDefault="00A020AD" w:rsidP="00A020AD">
            <w:pPr>
              <w:rPr>
                <w:rFonts w:ascii="Arial" w:eastAsia="Times New Roman" w:hAnsi="Arial" w:cs="Arial"/>
                <w:sz w:val="18"/>
                <w:szCs w:val="20"/>
                <w:lang w:val="ru-KZ" w:eastAsia="ru-KZ"/>
              </w:rPr>
            </w:pPr>
          </w:p>
        </w:tc>
        <w:tc>
          <w:tcPr>
            <w:tcW w:w="675" w:type="dxa"/>
            <w:vMerge/>
            <w:tcBorders>
              <w:top w:val="nil"/>
              <w:left w:val="single" w:sz="4" w:space="0" w:color="auto"/>
              <w:bottom w:val="single" w:sz="4" w:space="0" w:color="000000"/>
              <w:right w:val="single" w:sz="4" w:space="0" w:color="auto"/>
            </w:tcBorders>
            <w:vAlign w:val="center"/>
            <w:hideMark/>
          </w:tcPr>
          <w:p w14:paraId="29B07D29" w14:textId="77777777" w:rsidR="00A020AD" w:rsidRPr="00F019F8" w:rsidRDefault="00A020AD" w:rsidP="00A020AD">
            <w:pPr>
              <w:rPr>
                <w:rFonts w:ascii="Arial" w:eastAsia="Times New Roman" w:hAnsi="Arial" w:cs="Arial"/>
                <w:sz w:val="18"/>
                <w:szCs w:val="20"/>
                <w:lang w:val="ru-KZ" w:eastAsia="ru-KZ"/>
              </w:rPr>
            </w:pPr>
          </w:p>
        </w:tc>
        <w:tc>
          <w:tcPr>
            <w:tcW w:w="1097" w:type="dxa"/>
            <w:vMerge/>
            <w:tcBorders>
              <w:top w:val="nil"/>
              <w:left w:val="single" w:sz="4" w:space="0" w:color="auto"/>
              <w:bottom w:val="single" w:sz="4" w:space="0" w:color="000000"/>
              <w:right w:val="single" w:sz="4" w:space="0" w:color="auto"/>
            </w:tcBorders>
            <w:vAlign w:val="center"/>
            <w:hideMark/>
          </w:tcPr>
          <w:p w14:paraId="72BE4424" w14:textId="77777777" w:rsidR="00A020AD" w:rsidRPr="00F019F8" w:rsidRDefault="00A020AD" w:rsidP="00A020AD">
            <w:pPr>
              <w:rPr>
                <w:rFonts w:ascii="Arial" w:eastAsia="Times New Roman" w:hAnsi="Arial" w:cs="Arial"/>
                <w:sz w:val="18"/>
                <w:szCs w:val="20"/>
                <w:lang w:val="ru-KZ" w:eastAsia="ru-KZ"/>
              </w:rPr>
            </w:pPr>
          </w:p>
        </w:tc>
        <w:tc>
          <w:tcPr>
            <w:tcW w:w="812" w:type="dxa"/>
            <w:vMerge/>
            <w:tcBorders>
              <w:top w:val="nil"/>
              <w:left w:val="single" w:sz="4" w:space="0" w:color="auto"/>
              <w:bottom w:val="single" w:sz="4" w:space="0" w:color="000000"/>
              <w:right w:val="single" w:sz="4" w:space="0" w:color="auto"/>
            </w:tcBorders>
            <w:vAlign w:val="center"/>
            <w:hideMark/>
          </w:tcPr>
          <w:p w14:paraId="08490667" w14:textId="77777777" w:rsidR="00A020AD" w:rsidRPr="00F019F8" w:rsidRDefault="00A020AD" w:rsidP="00A020AD">
            <w:pPr>
              <w:rPr>
                <w:rFonts w:ascii="Arial" w:eastAsia="Times New Roman" w:hAnsi="Arial" w:cs="Arial"/>
                <w:sz w:val="18"/>
                <w:szCs w:val="20"/>
                <w:lang w:val="ru-KZ" w:eastAsia="ru-KZ"/>
              </w:rPr>
            </w:pPr>
          </w:p>
        </w:tc>
        <w:tc>
          <w:tcPr>
            <w:tcW w:w="826" w:type="dxa"/>
            <w:vMerge/>
            <w:tcBorders>
              <w:top w:val="nil"/>
              <w:left w:val="single" w:sz="4" w:space="0" w:color="auto"/>
              <w:bottom w:val="single" w:sz="4" w:space="0" w:color="000000"/>
              <w:right w:val="single" w:sz="4" w:space="0" w:color="auto"/>
            </w:tcBorders>
            <w:vAlign w:val="center"/>
            <w:hideMark/>
          </w:tcPr>
          <w:p w14:paraId="7487517E" w14:textId="77777777" w:rsidR="00A020AD" w:rsidRPr="00F019F8" w:rsidRDefault="00A020AD" w:rsidP="00A020AD">
            <w:pPr>
              <w:rPr>
                <w:rFonts w:ascii="Arial" w:eastAsia="Times New Roman" w:hAnsi="Arial" w:cs="Arial"/>
                <w:sz w:val="18"/>
                <w:szCs w:val="20"/>
                <w:lang w:val="ru-KZ" w:eastAsia="ru-KZ"/>
              </w:rPr>
            </w:pPr>
          </w:p>
        </w:tc>
        <w:tc>
          <w:tcPr>
            <w:tcW w:w="730" w:type="dxa"/>
            <w:vMerge/>
            <w:tcBorders>
              <w:top w:val="nil"/>
              <w:left w:val="single" w:sz="4" w:space="0" w:color="auto"/>
              <w:bottom w:val="single" w:sz="4" w:space="0" w:color="000000"/>
              <w:right w:val="single" w:sz="4" w:space="0" w:color="auto"/>
            </w:tcBorders>
            <w:vAlign w:val="center"/>
            <w:hideMark/>
          </w:tcPr>
          <w:p w14:paraId="064E31D5" w14:textId="77777777" w:rsidR="00A020AD" w:rsidRPr="00F019F8" w:rsidRDefault="00A020AD" w:rsidP="00A020AD">
            <w:pPr>
              <w:rPr>
                <w:rFonts w:ascii="Arial" w:eastAsia="Times New Roman" w:hAnsi="Arial" w:cs="Arial"/>
                <w:sz w:val="18"/>
                <w:szCs w:val="20"/>
                <w:lang w:val="ru-KZ" w:eastAsia="ru-KZ"/>
              </w:rPr>
            </w:pPr>
          </w:p>
        </w:tc>
        <w:tc>
          <w:tcPr>
            <w:tcW w:w="798" w:type="dxa"/>
            <w:vMerge/>
            <w:tcBorders>
              <w:top w:val="nil"/>
              <w:left w:val="single" w:sz="4" w:space="0" w:color="auto"/>
              <w:bottom w:val="single" w:sz="4" w:space="0" w:color="000000"/>
              <w:right w:val="single" w:sz="4" w:space="0" w:color="auto"/>
            </w:tcBorders>
            <w:vAlign w:val="center"/>
            <w:hideMark/>
          </w:tcPr>
          <w:p w14:paraId="00DA70F4" w14:textId="77777777" w:rsidR="00A020AD" w:rsidRPr="00F019F8" w:rsidRDefault="00A020AD" w:rsidP="00A020AD">
            <w:pPr>
              <w:rPr>
                <w:rFonts w:ascii="Arial" w:eastAsia="Times New Roman" w:hAnsi="Arial" w:cs="Arial"/>
                <w:sz w:val="18"/>
                <w:szCs w:val="20"/>
                <w:lang w:val="ru-KZ" w:eastAsia="ru-KZ"/>
              </w:rPr>
            </w:pPr>
          </w:p>
        </w:tc>
        <w:tc>
          <w:tcPr>
            <w:tcW w:w="816" w:type="dxa"/>
            <w:vMerge/>
            <w:tcBorders>
              <w:top w:val="nil"/>
              <w:left w:val="single" w:sz="4" w:space="0" w:color="auto"/>
              <w:bottom w:val="single" w:sz="4" w:space="0" w:color="000000"/>
              <w:right w:val="single" w:sz="4" w:space="0" w:color="auto"/>
            </w:tcBorders>
            <w:vAlign w:val="center"/>
            <w:hideMark/>
          </w:tcPr>
          <w:p w14:paraId="572BF96F" w14:textId="77777777" w:rsidR="00A020AD" w:rsidRPr="00F019F8" w:rsidRDefault="00A020AD" w:rsidP="00A020AD">
            <w:pPr>
              <w:rPr>
                <w:rFonts w:ascii="Arial" w:eastAsia="Times New Roman" w:hAnsi="Arial" w:cs="Arial"/>
                <w:sz w:val="18"/>
                <w:szCs w:val="20"/>
                <w:lang w:val="ru-KZ" w:eastAsia="ru-KZ"/>
              </w:rPr>
            </w:pPr>
          </w:p>
        </w:tc>
        <w:tc>
          <w:tcPr>
            <w:tcW w:w="633" w:type="dxa"/>
            <w:vMerge/>
            <w:tcBorders>
              <w:top w:val="nil"/>
              <w:left w:val="single" w:sz="4" w:space="0" w:color="auto"/>
              <w:bottom w:val="single" w:sz="4" w:space="0" w:color="000000"/>
              <w:right w:val="single" w:sz="4" w:space="0" w:color="auto"/>
            </w:tcBorders>
            <w:vAlign w:val="center"/>
            <w:hideMark/>
          </w:tcPr>
          <w:p w14:paraId="4D0D0B64" w14:textId="77777777" w:rsidR="00A020AD" w:rsidRPr="00F019F8" w:rsidRDefault="00A020AD" w:rsidP="00A020AD">
            <w:pPr>
              <w:rPr>
                <w:rFonts w:ascii="Arial" w:eastAsia="Times New Roman" w:hAnsi="Arial" w:cs="Arial"/>
                <w:sz w:val="18"/>
                <w:szCs w:val="20"/>
                <w:lang w:val="ru-KZ" w:eastAsia="ru-KZ"/>
              </w:rPr>
            </w:pPr>
          </w:p>
        </w:tc>
        <w:tc>
          <w:tcPr>
            <w:tcW w:w="500" w:type="dxa"/>
            <w:vMerge/>
            <w:tcBorders>
              <w:top w:val="nil"/>
              <w:left w:val="single" w:sz="4" w:space="0" w:color="auto"/>
              <w:bottom w:val="single" w:sz="4" w:space="0" w:color="000000"/>
              <w:right w:val="single" w:sz="4" w:space="0" w:color="auto"/>
            </w:tcBorders>
            <w:vAlign w:val="center"/>
            <w:hideMark/>
          </w:tcPr>
          <w:p w14:paraId="087AC822" w14:textId="77777777" w:rsidR="00A020AD" w:rsidRPr="00F019F8" w:rsidRDefault="00A020AD" w:rsidP="00A020AD">
            <w:pPr>
              <w:rPr>
                <w:rFonts w:ascii="Arial" w:eastAsia="Times New Roman" w:hAnsi="Arial" w:cs="Arial"/>
                <w:sz w:val="18"/>
                <w:szCs w:val="20"/>
                <w:lang w:val="ru-KZ" w:eastAsia="ru-KZ"/>
              </w:rPr>
            </w:pPr>
          </w:p>
        </w:tc>
        <w:tc>
          <w:tcPr>
            <w:tcW w:w="500" w:type="dxa"/>
            <w:vMerge/>
            <w:tcBorders>
              <w:top w:val="nil"/>
              <w:left w:val="single" w:sz="4" w:space="0" w:color="auto"/>
              <w:bottom w:val="single" w:sz="4" w:space="0" w:color="000000"/>
              <w:right w:val="single" w:sz="4" w:space="0" w:color="auto"/>
            </w:tcBorders>
            <w:vAlign w:val="center"/>
            <w:hideMark/>
          </w:tcPr>
          <w:p w14:paraId="695C7ACB" w14:textId="77777777" w:rsidR="00A020AD" w:rsidRPr="00F019F8" w:rsidRDefault="00A020AD" w:rsidP="00A020AD">
            <w:pPr>
              <w:rPr>
                <w:rFonts w:ascii="Arial" w:eastAsia="Times New Roman" w:hAnsi="Arial" w:cs="Arial"/>
                <w:sz w:val="18"/>
                <w:szCs w:val="20"/>
                <w:lang w:val="ru-KZ" w:eastAsia="ru-KZ"/>
              </w:rPr>
            </w:pPr>
          </w:p>
        </w:tc>
        <w:tc>
          <w:tcPr>
            <w:tcW w:w="500" w:type="dxa"/>
            <w:vMerge/>
            <w:tcBorders>
              <w:top w:val="nil"/>
              <w:left w:val="single" w:sz="4" w:space="0" w:color="auto"/>
              <w:bottom w:val="single" w:sz="4" w:space="0" w:color="000000"/>
              <w:right w:val="single" w:sz="4" w:space="0" w:color="auto"/>
            </w:tcBorders>
            <w:vAlign w:val="center"/>
            <w:hideMark/>
          </w:tcPr>
          <w:p w14:paraId="1BDFB1AA" w14:textId="77777777" w:rsidR="00A020AD" w:rsidRPr="00F019F8" w:rsidRDefault="00A020AD" w:rsidP="00A020AD">
            <w:pPr>
              <w:rPr>
                <w:rFonts w:ascii="Arial" w:eastAsia="Times New Roman" w:hAnsi="Arial" w:cs="Arial"/>
                <w:sz w:val="18"/>
                <w:szCs w:val="20"/>
                <w:lang w:val="ru-KZ" w:eastAsia="ru-KZ"/>
              </w:rPr>
            </w:pPr>
          </w:p>
        </w:tc>
        <w:tc>
          <w:tcPr>
            <w:tcW w:w="500" w:type="dxa"/>
            <w:vMerge/>
            <w:tcBorders>
              <w:top w:val="nil"/>
              <w:left w:val="single" w:sz="4" w:space="0" w:color="auto"/>
              <w:bottom w:val="single" w:sz="4" w:space="0" w:color="000000"/>
              <w:right w:val="single" w:sz="4" w:space="0" w:color="auto"/>
            </w:tcBorders>
            <w:vAlign w:val="center"/>
            <w:hideMark/>
          </w:tcPr>
          <w:p w14:paraId="6FAF7A28" w14:textId="77777777" w:rsidR="00A020AD" w:rsidRPr="00F019F8" w:rsidRDefault="00A020AD" w:rsidP="00A020AD">
            <w:pPr>
              <w:rPr>
                <w:rFonts w:ascii="Arial" w:eastAsia="Times New Roman" w:hAnsi="Arial" w:cs="Arial"/>
                <w:sz w:val="18"/>
                <w:szCs w:val="20"/>
                <w:lang w:val="ru-KZ" w:eastAsia="ru-KZ"/>
              </w:rPr>
            </w:pPr>
          </w:p>
        </w:tc>
        <w:tc>
          <w:tcPr>
            <w:tcW w:w="1097" w:type="dxa"/>
            <w:vMerge/>
            <w:tcBorders>
              <w:top w:val="nil"/>
              <w:left w:val="single" w:sz="4" w:space="0" w:color="auto"/>
              <w:bottom w:val="single" w:sz="4" w:space="0" w:color="000000"/>
              <w:right w:val="single" w:sz="4" w:space="0" w:color="auto"/>
            </w:tcBorders>
            <w:vAlign w:val="center"/>
            <w:hideMark/>
          </w:tcPr>
          <w:p w14:paraId="39EE4199" w14:textId="77777777" w:rsidR="00A020AD" w:rsidRPr="00F019F8" w:rsidRDefault="00A020AD" w:rsidP="00A020AD">
            <w:pPr>
              <w:rPr>
                <w:rFonts w:ascii="Arial" w:eastAsia="Times New Roman" w:hAnsi="Arial" w:cs="Arial"/>
                <w:sz w:val="18"/>
                <w:szCs w:val="20"/>
                <w:lang w:val="ru-KZ" w:eastAsia="ru-KZ"/>
              </w:rPr>
            </w:pPr>
          </w:p>
        </w:tc>
        <w:tc>
          <w:tcPr>
            <w:tcW w:w="1028" w:type="dxa"/>
            <w:vMerge/>
            <w:tcBorders>
              <w:top w:val="nil"/>
              <w:left w:val="single" w:sz="4" w:space="0" w:color="auto"/>
              <w:bottom w:val="single" w:sz="4" w:space="0" w:color="000000"/>
              <w:right w:val="single" w:sz="4" w:space="0" w:color="auto"/>
            </w:tcBorders>
            <w:vAlign w:val="center"/>
            <w:hideMark/>
          </w:tcPr>
          <w:p w14:paraId="0457682C" w14:textId="77777777" w:rsidR="00A020AD" w:rsidRPr="00F019F8" w:rsidRDefault="00A020AD" w:rsidP="00A020AD">
            <w:pPr>
              <w:rPr>
                <w:rFonts w:ascii="Arial" w:eastAsia="Times New Roman" w:hAnsi="Arial" w:cs="Arial"/>
                <w:sz w:val="18"/>
                <w:szCs w:val="20"/>
                <w:lang w:val="ru-KZ" w:eastAsia="ru-KZ"/>
              </w:rPr>
            </w:pPr>
          </w:p>
        </w:tc>
        <w:tc>
          <w:tcPr>
            <w:tcW w:w="882" w:type="dxa"/>
            <w:vMerge/>
            <w:tcBorders>
              <w:top w:val="nil"/>
              <w:left w:val="single" w:sz="4" w:space="0" w:color="auto"/>
              <w:bottom w:val="single" w:sz="4" w:space="0" w:color="000000"/>
              <w:right w:val="single" w:sz="4" w:space="0" w:color="auto"/>
            </w:tcBorders>
            <w:vAlign w:val="center"/>
            <w:hideMark/>
          </w:tcPr>
          <w:p w14:paraId="28440E71" w14:textId="77777777" w:rsidR="00A020AD" w:rsidRPr="00F019F8" w:rsidRDefault="00A020AD" w:rsidP="00A020AD">
            <w:pPr>
              <w:rPr>
                <w:rFonts w:ascii="Arial" w:eastAsia="Times New Roman" w:hAnsi="Arial" w:cs="Arial"/>
                <w:sz w:val="18"/>
                <w:szCs w:val="20"/>
                <w:lang w:val="ru-KZ" w:eastAsia="ru-KZ"/>
              </w:rPr>
            </w:pPr>
          </w:p>
        </w:tc>
        <w:tc>
          <w:tcPr>
            <w:tcW w:w="1166" w:type="dxa"/>
            <w:vMerge/>
            <w:tcBorders>
              <w:top w:val="nil"/>
              <w:left w:val="single" w:sz="4" w:space="0" w:color="auto"/>
              <w:bottom w:val="single" w:sz="4" w:space="0" w:color="000000"/>
              <w:right w:val="single" w:sz="4" w:space="0" w:color="auto"/>
            </w:tcBorders>
            <w:vAlign w:val="center"/>
            <w:hideMark/>
          </w:tcPr>
          <w:p w14:paraId="55EAD034" w14:textId="77777777" w:rsidR="00A020AD" w:rsidRPr="00F019F8" w:rsidRDefault="00A020AD" w:rsidP="00A020AD">
            <w:pPr>
              <w:rPr>
                <w:rFonts w:ascii="Arial" w:eastAsia="Times New Roman" w:hAnsi="Arial" w:cs="Arial"/>
                <w:sz w:val="18"/>
                <w:szCs w:val="20"/>
                <w:lang w:val="ru-KZ" w:eastAsia="ru-KZ"/>
              </w:rPr>
            </w:pPr>
          </w:p>
        </w:tc>
        <w:tc>
          <w:tcPr>
            <w:tcW w:w="789" w:type="dxa"/>
            <w:tcBorders>
              <w:top w:val="nil"/>
              <w:left w:val="nil"/>
              <w:bottom w:val="single" w:sz="4" w:space="0" w:color="auto"/>
              <w:right w:val="single" w:sz="4" w:space="0" w:color="auto"/>
            </w:tcBorders>
            <w:shd w:val="clear" w:color="auto" w:fill="auto"/>
            <w:noWrap/>
            <w:hideMark/>
          </w:tcPr>
          <w:p w14:paraId="2C423BD9" w14:textId="77777777" w:rsidR="00A020AD" w:rsidRPr="00F019F8" w:rsidRDefault="00A020AD" w:rsidP="00A020AD">
            <w:pPr>
              <w:jc w:val="right"/>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2752</w:t>
            </w:r>
          </w:p>
        </w:tc>
        <w:tc>
          <w:tcPr>
            <w:tcW w:w="1465" w:type="dxa"/>
            <w:tcBorders>
              <w:top w:val="nil"/>
              <w:left w:val="nil"/>
              <w:bottom w:val="single" w:sz="4" w:space="0" w:color="auto"/>
              <w:right w:val="single" w:sz="4" w:space="0" w:color="auto"/>
            </w:tcBorders>
            <w:shd w:val="clear" w:color="auto" w:fill="auto"/>
            <w:hideMark/>
          </w:tcPr>
          <w:p w14:paraId="03FECF53" w14:textId="77777777" w:rsidR="00A020AD" w:rsidRPr="00F019F8" w:rsidRDefault="00A020AD" w:rsidP="00A020AD">
            <w:pPr>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Уайт-спирит (1294*)</w:t>
            </w:r>
          </w:p>
        </w:tc>
        <w:tc>
          <w:tcPr>
            <w:tcW w:w="816" w:type="dxa"/>
            <w:tcBorders>
              <w:top w:val="nil"/>
              <w:left w:val="nil"/>
              <w:bottom w:val="single" w:sz="4" w:space="0" w:color="auto"/>
              <w:right w:val="single" w:sz="4" w:space="0" w:color="auto"/>
            </w:tcBorders>
            <w:shd w:val="clear" w:color="auto" w:fill="auto"/>
            <w:noWrap/>
            <w:hideMark/>
          </w:tcPr>
          <w:p w14:paraId="61644E4F" w14:textId="77777777" w:rsidR="00A020AD" w:rsidRPr="00F019F8" w:rsidRDefault="00A020AD" w:rsidP="00A020AD">
            <w:pPr>
              <w:jc w:val="right"/>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0,12077</w:t>
            </w:r>
          </w:p>
        </w:tc>
        <w:tc>
          <w:tcPr>
            <w:tcW w:w="675" w:type="dxa"/>
            <w:tcBorders>
              <w:top w:val="nil"/>
              <w:left w:val="nil"/>
              <w:bottom w:val="single" w:sz="4" w:space="0" w:color="auto"/>
              <w:right w:val="single" w:sz="4" w:space="0" w:color="auto"/>
            </w:tcBorders>
            <w:shd w:val="clear" w:color="auto" w:fill="auto"/>
            <w:noWrap/>
            <w:hideMark/>
          </w:tcPr>
          <w:p w14:paraId="601D1E83" w14:textId="77777777" w:rsidR="00A020AD" w:rsidRPr="00F019F8" w:rsidRDefault="00A020AD" w:rsidP="00A020AD">
            <w:pPr>
              <w:jc w:val="right"/>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 </w:t>
            </w:r>
          </w:p>
        </w:tc>
        <w:tc>
          <w:tcPr>
            <w:tcW w:w="816" w:type="dxa"/>
            <w:tcBorders>
              <w:top w:val="nil"/>
              <w:left w:val="nil"/>
              <w:bottom w:val="single" w:sz="4" w:space="0" w:color="auto"/>
              <w:right w:val="single" w:sz="4" w:space="0" w:color="auto"/>
            </w:tcBorders>
            <w:shd w:val="clear" w:color="auto" w:fill="auto"/>
            <w:noWrap/>
            <w:hideMark/>
          </w:tcPr>
          <w:p w14:paraId="5828846B" w14:textId="77777777" w:rsidR="00A020AD" w:rsidRPr="00F019F8" w:rsidRDefault="00A020AD" w:rsidP="00A020AD">
            <w:pPr>
              <w:jc w:val="right"/>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0,00696</w:t>
            </w:r>
          </w:p>
        </w:tc>
        <w:tc>
          <w:tcPr>
            <w:tcW w:w="596" w:type="dxa"/>
            <w:tcBorders>
              <w:top w:val="nil"/>
              <w:left w:val="nil"/>
              <w:bottom w:val="single" w:sz="4" w:space="0" w:color="auto"/>
              <w:right w:val="single" w:sz="4" w:space="0" w:color="auto"/>
            </w:tcBorders>
            <w:shd w:val="clear" w:color="auto" w:fill="auto"/>
            <w:noWrap/>
            <w:hideMark/>
          </w:tcPr>
          <w:p w14:paraId="256CEE3D" w14:textId="27F0D201" w:rsidR="00A020AD" w:rsidRPr="00F019F8" w:rsidRDefault="00A020AD" w:rsidP="00A020AD">
            <w:pPr>
              <w:jc w:val="center"/>
              <w:rPr>
                <w:rFonts w:ascii="Arial" w:eastAsia="Times New Roman" w:hAnsi="Arial" w:cs="Arial"/>
                <w:sz w:val="18"/>
                <w:szCs w:val="20"/>
                <w:lang w:val="ru-KZ" w:eastAsia="ru-KZ"/>
              </w:rPr>
            </w:pPr>
            <w:r w:rsidRPr="00086C0A">
              <w:rPr>
                <w:rFonts w:ascii="Arial" w:eastAsia="Times New Roman" w:hAnsi="Arial" w:cs="Arial"/>
                <w:sz w:val="20"/>
                <w:szCs w:val="20"/>
                <w:lang w:val="ru-KZ" w:eastAsia="ru-KZ"/>
              </w:rPr>
              <w:t>202</w:t>
            </w:r>
            <w:r w:rsidRPr="00086C0A">
              <w:rPr>
                <w:rFonts w:ascii="Arial" w:eastAsia="Times New Roman" w:hAnsi="Arial" w:cs="Arial"/>
                <w:sz w:val="20"/>
                <w:szCs w:val="20"/>
                <w:lang w:eastAsia="ru-KZ"/>
              </w:rPr>
              <w:t>7</w:t>
            </w:r>
          </w:p>
        </w:tc>
      </w:tr>
      <w:tr w:rsidR="00A020AD" w:rsidRPr="00F019F8" w14:paraId="4E9EF05D" w14:textId="77777777" w:rsidTr="00A020AD">
        <w:trPr>
          <w:trHeight w:val="2040"/>
        </w:trPr>
        <w:tc>
          <w:tcPr>
            <w:tcW w:w="687" w:type="dxa"/>
            <w:tcBorders>
              <w:top w:val="nil"/>
              <w:left w:val="single" w:sz="4" w:space="0" w:color="auto"/>
              <w:bottom w:val="single" w:sz="4" w:space="0" w:color="auto"/>
              <w:right w:val="single" w:sz="4" w:space="0" w:color="auto"/>
            </w:tcBorders>
            <w:shd w:val="clear" w:color="auto" w:fill="auto"/>
            <w:hideMark/>
          </w:tcPr>
          <w:p w14:paraId="14F56172" w14:textId="77777777" w:rsidR="00A020AD" w:rsidRPr="00F019F8" w:rsidRDefault="00A020AD" w:rsidP="00A020AD">
            <w:pPr>
              <w:jc w:val="center"/>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014</w:t>
            </w:r>
          </w:p>
        </w:tc>
        <w:tc>
          <w:tcPr>
            <w:tcW w:w="444" w:type="dxa"/>
            <w:tcBorders>
              <w:top w:val="nil"/>
              <w:left w:val="nil"/>
              <w:bottom w:val="single" w:sz="4" w:space="0" w:color="auto"/>
              <w:right w:val="single" w:sz="4" w:space="0" w:color="auto"/>
            </w:tcBorders>
            <w:shd w:val="clear" w:color="auto" w:fill="auto"/>
            <w:noWrap/>
            <w:hideMark/>
          </w:tcPr>
          <w:p w14:paraId="24A7FCD3" w14:textId="7F5CF74E" w:rsidR="00A020AD" w:rsidRPr="00F019F8" w:rsidRDefault="00A020AD" w:rsidP="00A020AD">
            <w:pPr>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 </w:t>
            </w:r>
          </w:p>
        </w:tc>
        <w:tc>
          <w:tcPr>
            <w:tcW w:w="1242" w:type="dxa"/>
            <w:tcBorders>
              <w:top w:val="nil"/>
              <w:left w:val="nil"/>
              <w:bottom w:val="single" w:sz="4" w:space="0" w:color="auto"/>
              <w:right w:val="single" w:sz="4" w:space="0" w:color="auto"/>
            </w:tcBorders>
            <w:shd w:val="clear" w:color="auto" w:fill="auto"/>
            <w:hideMark/>
          </w:tcPr>
          <w:p w14:paraId="5B9AFD26" w14:textId="77777777" w:rsidR="00A020AD" w:rsidRPr="00F019F8" w:rsidRDefault="00A020AD" w:rsidP="00A020AD">
            <w:pPr>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При уплотнении гранта катками</w:t>
            </w:r>
          </w:p>
        </w:tc>
        <w:tc>
          <w:tcPr>
            <w:tcW w:w="1445" w:type="dxa"/>
            <w:tcBorders>
              <w:top w:val="nil"/>
              <w:left w:val="nil"/>
              <w:bottom w:val="single" w:sz="4" w:space="0" w:color="auto"/>
              <w:right w:val="single" w:sz="4" w:space="0" w:color="auto"/>
            </w:tcBorders>
            <w:shd w:val="clear" w:color="auto" w:fill="auto"/>
            <w:hideMark/>
          </w:tcPr>
          <w:p w14:paraId="63EE741E" w14:textId="77777777" w:rsidR="00A020AD" w:rsidRPr="00F019F8" w:rsidRDefault="00A020AD" w:rsidP="00A020AD">
            <w:pPr>
              <w:jc w:val="center"/>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1</w:t>
            </w:r>
          </w:p>
        </w:tc>
        <w:tc>
          <w:tcPr>
            <w:tcW w:w="675" w:type="dxa"/>
            <w:tcBorders>
              <w:top w:val="nil"/>
              <w:left w:val="nil"/>
              <w:bottom w:val="single" w:sz="4" w:space="0" w:color="auto"/>
              <w:right w:val="single" w:sz="4" w:space="0" w:color="auto"/>
            </w:tcBorders>
            <w:shd w:val="clear" w:color="auto" w:fill="auto"/>
            <w:hideMark/>
          </w:tcPr>
          <w:p w14:paraId="4DE99085" w14:textId="77777777" w:rsidR="00A020AD" w:rsidRPr="00F019F8" w:rsidRDefault="00A020AD" w:rsidP="00A020AD">
            <w:pPr>
              <w:jc w:val="center"/>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711.76</w:t>
            </w:r>
          </w:p>
        </w:tc>
        <w:tc>
          <w:tcPr>
            <w:tcW w:w="1097" w:type="dxa"/>
            <w:tcBorders>
              <w:top w:val="nil"/>
              <w:left w:val="nil"/>
              <w:bottom w:val="single" w:sz="4" w:space="0" w:color="auto"/>
              <w:right w:val="single" w:sz="4" w:space="0" w:color="auto"/>
            </w:tcBorders>
            <w:shd w:val="clear" w:color="auto" w:fill="auto"/>
            <w:hideMark/>
          </w:tcPr>
          <w:p w14:paraId="145A0E31" w14:textId="77777777" w:rsidR="00A020AD" w:rsidRPr="00F019F8" w:rsidRDefault="00A020AD" w:rsidP="00A020AD">
            <w:pPr>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 </w:t>
            </w:r>
          </w:p>
        </w:tc>
        <w:tc>
          <w:tcPr>
            <w:tcW w:w="812" w:type="dxa"/>
            <w:tcBorders>
              <w:top w:val="nil"/>
              <w:left w:val="nil"/>
              <w:bottom w:val="single" w:sz="4" w:space="0" w:color="auto"/>
              <w:right w:val="single" w:sz="4" w:space="0" w:color="auto"/>
            </w:tcBorders>
            <w:shd w:val="clear" w:color="auto" w:fill="auto"/>
            <w:hideMark/>
          </w:tcPr>
          <w:p w14:paraId="5DDF3967" w14:textId="77777777" w:rsidR="00A020AD" w:rsidRPr="00F019F8" w:rsidRDefault="00A020AD" w:rsidP="00A020AD">
            <w:pPr>
              <w:jc w:val="center"/>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6004</w:t>
            </w:r>
          </w:p>
        </w:tc>
        <w:tc>
          <w:tcPr>
            <w:tcW w:w="826" w:type="dxa"/>
            <w:tcBorders>
              <w:top w:val="nil"/>
              <w:left w:val="nil"/>
              <w:bottom w:val="single" w:sz="4" w:space="0" w:color="auto"/>
              <w:right w:val="single" w:sz="4" w:space="0" w:color="auto"/>
            </w:tcBorders>
            <w:shd w:val="clear" w:color="auto" w:fill="auto"/>
            <w:noWrap/>
            <w:hideMark/>
          </w:tcPr>
          <w:p w14:paraId="57AA08D2" w14:textId="77777777" w:rsidR="00A020AD" w:rsidRPr="00F019F8" w:rsidRDefault="00A020AD" w:rsidP="00A020AD">
            <w:pPr>
              <w:jc w:val="right"/>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2</w:t>
            </w:r>
          </w:p>
        </w:tc>
        <w:tc>
          <w:tcPr>
            <w:tcW w:w="730" w:type="dxa"/>
            <w:tcBorders>
              <w:top w:val="nil"/>
              <w:left w:val="nil"/>
              <w:bottom w:val="single" w:sz="4" w:space="0" w:color="auto"/>
              <w:right w:val="single" w:sz="4" w:space="0" w:color="auto"/>
            </w:tcBorders>
            <w:shd w:val="clear" w:color="auto" w:fill="auto"/>
            <w:hideMark/>
          </w:tcPr>
          <w:p w14:paraId="3121496A" w14:textId="77777777" w:rsidR="00A020AD" w:rsidRPr="00F019F8" w:rsidRDefault="00A020AD" w:rsidP="00A020AD">
            <w:pPr>
              <w:jc w:val="right"/>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 </w:t>
            </w:r>
          </w:p>
        </w:tc>
        <w:tc>
          <w:tcPr>
            <w:tcW w:w="798" w:type="dxa"/>
            <w:tcBorders>
              <w:top w:val="nil"/>
              <w:left w:val="nil"/>
              <w:bottom w:val="single" w:sz="4" w:space="0" w:color="auto"/>
              <w:right w:val="single" w:sz="4" w:space="0" w:color="auto"/>
            </w:tcBorders>
            <w:shd w:val="clear" w:color="auto" w:fill="auto"/>
            <w:noWrap/>
            <w:hideMark/>
          </w:tcPr>
          <w:p w14:paraId="650A3B47" w14:textId="77777777" w:rsidR="00A020AD" w:rsidRPr="00F019F8" w:rsidRDefault="00A020AD" w:rsidP="00A020AD">
            <w:pPr>
              <w:jc w:val="right"/>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 </w:t>
            </w:r>
          </w:p>
        </w:tc>
        <w:tc>
          <w:tcPr>
            <w:tcW w:w="816" w:type="dxa"/>
            <w:tcBorders>
              <w:top w:val="nil"/>
              <w:left w:val="nil"/>
              <w:bottom w:val="single" w:sz="4" w:space="0" w:color="auto"/>
              <w:right w:val="single" w:sz="4" w:space="0" w:color="auto"/>
            </w:tcBorders>
            <w:shd w:val="clear" w:color="auto" w:fill="auto"/>
            <w:noWrap/>
            <w:hideMark/>
          </w:tcPr>
          <w:p w14:paraId="5490EF7A" w14:textId="77777777" w:rsidR="00A020AD" w:rsidRPr="00F019F8" w:rsidRDefault="00A020AD" w:rsidP="00A020AD">
            <w:pPr>
              <w:jc w:val="right"/>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 </w:t>
            </w:r>
          </w:p>
        </w:tc>
        <w:tc>
          <w:tcPr>
            <w:tcW w:w="633" w:type="dxa"/>
            <w:tcBorders>
              <w:top w:val="nil"/>
              <w:left w:val="nil"/>
              <w:bottom w:val="single" w:sz="4" w:space="0" w:color="auto"/>
              <w:right w:val="single" w:sz="4" w:space="0" w:color="auto"/>
            </w:tcBorders>
            <w:shd w:val="clear" w:color="auto" w:fill="auto"/>
            <w:noWrap/>
            <w:hideMark/>
          </w:tcPr>
          <w:p w14:paraId="57400F9C" w14:textId="77777777" w:rsidR="00A020AD" w:rsidRPr="00F019F8" w:rsidRDefault="00A020AD" w:rsidP="00A020AD">
            <w:pPr>
              <w:jc w:val="right"/>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 </w:t>
            </w:r>
          </w:p>
        </w:tc>
        <w:tc>
          <w:tcPr>
            <w:tcW w:w="500" w:type="dxa"/>
            <w:tcBorders>
              <w:top w:val="nil"/>
              <w:left w:val="nil"/>
              <w:bottom w:val="single" w:sz="4" w:space="0" w:color="auto"/>
              <w:right w:val="single" w:sz="4" w:space="0" w:color="auto"/>
            </w:tcBorders>
            <w:shd w:val="clear" w:color="auto" w:fill="auto"/>
            <w:noWrap/>
            <w:hideMark/>
          </w:tcPr>
          <w:p w14:paraId="4FA3A9EA" w14:textId="77777777" w:rsidR="00A020AD" w:rsidRPr="00F019F8" w:rsidRDefault="00A020AD" w:rsidP="00A020AD">
            <w:pPr>
              <w:jc w:val="right"/>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652</w:t>
            </w:r>
          </w:p>
        </w:tc>
        <w:tc>
          <w:tcPr>
            <w:tcW w:w="500" w:type="dxa"/>
            <w:tcBorders>
              <w:top w:val="nil"/>
              <w:left w:val="nil"/>
              <w:bottom w:val="single" w:sz="4" w:space="0" w:color="auto"/>
              <w:right w:val="single" w:sz="4" w:space="0" w:color="auto"/>
            </w:tcBorders>
            <w:shd w:val="clear" w:color="auto" w:fill="auto"/>
            <w:noWrap/>
            <w:hideMark/>
          </w:tcPr>
          <w:p w14:paraId="54BA5278" w14:textId="77777777" w:rsidR="00A020AD" w:rsidRPr="00F019F8" w:rsidRDefault="00A020AD" w:rsidP="00A020AD">
            <w:pPr>
              <w:jc w:val="right"/>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365</w:t>
            </w:r>
          </w:p>
        </w:tc>
        <w:tc>
          <w:tcPr>
            <w:tcW w:w="500" w:type="dxa"/>
            <w:tcBorders>
              <w:top w:val="nil"/>
              <w:left w:val="nil"/>
              <w:bottom w:val="single" w:sz="4" w:space="0" w:color="auto"/>
              <w:right w:val="single" w:sz="4" w:space="0" w:color="auto"/>
            </w:tcBorders>
            <w:shd w:val="clear" w:color="auto" w:fill="auto"/>
            <w:noWrap/>
            <w:hideMark/>
          </w:tcPr>
          <w:p w14:paraId="0AFAA4FB" w14:textId="77777777" w:rsidR="00A020AD" w:rsidRPr="00F019F8" w:rsidRDefault="00A020AD" w:rsidP="00A020AD">
            <w:pPr>
              <w:jc w:val="right"/>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1</w:t>
            </w:r>
          </w:p>
        </w:tc>
        <w:tc>
          <w:tcPr>
            <w:tcW w:w="500" w:type="dxa"/>
            <w:tcBorders>
              <w:top w:val="nil"/>
              <w:left w:val="nil"/>
              <w:bottom w:val="single" w:sz="4" w:space="0" w:color="auto"/>
              <w:right w:val="single" w:sz="4" w:space="0" w:color="auto"/>
            </w:tcBorders>
            <w:shd w:val="clear" w:color="auto" w:fill="auto"/>
            <w:noWrap/>
            <w:hideMark/>
          </w:tcPr>
          <w:p w14:paraId="4C97ED6D" w14:textId="77777777" w:rsidR="00A020AD" w:rsidRPr="00F019F8" w:rsidRDefault="00A020AD" w:rsidP="00A020AD">
            <w:pPr>
              <w:jc w:val="right"/>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1</w:t>
            </w:r>
          </w:p>
        </w:tc>
        <w:tc>
          <w:tcPr>
            <w:tcW w:w="1097" w:type="dxa"/>
            <w:tcBorders>
              <w:top w:val="nil"/>
              <w:left w:val="nil"/>
              <w:bottom w:val="single" w:sz="4" w:space="0" w:color="auto"/>
              <w:right w:val="single" w:sz="4" w:space="0" w:color="auto"/>
            </w:tcBorders>
            <w:shd w:val="clear" w:color="auto" w:fill="auto"/>
            <w:hideMark/>
          </w:tcPr>
          <w:p w14:paraId="7B7C49EF" w14:textId="77777777" w:rsidR="00A020AD" w:rsidRPr="00F019F8" w:rsidRDefault="00A020AD" w:rsidP="00A020AD">
            <w:pPr>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 </w:t>
            </w:r>
          </w:p>
        </w:tc>
        <w:tc>
          <w:tcPr>
            <w:tcW w:w="1028" w:type="dxa"/>
            <w:tcBorders>
              <w:top w:val="nil"/>
              <w:left w:val="nil"/>
              <w:bottom w:val="single" w:sz="4" w:space="0" w:color="auto"/>
              <w:right w:val="single" w:sz="4" w:space="0" w:color="auto"/>
            </w:tcBorders>
            <w:shd w:val="clear" w:color="auto" w:fill="auto"/>
            <w:noWrap/>
            <w:hideMark/>
          </w:tcPr>
          <w:p w14:paraId="6A2D3FC5" w14:textId="77777777" w:rsidR="00A020AD" w:rsidRPr="00F019F8" w:rsidRDefault="00A020AD" w:rsidP="00A020AD">
            <w:pPr>
              <w:jc w:val="right"/>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 </w:t>
            </w:r>
          </w:p>
        </w:tc>
        <w:tc>
          <w:tcPr>
            <w:tcW w:w="882" w:type="dxa"/>
            <w:tcBorders>
              <w:top w:val="nil"/>
              <w:left w:val="nil"/>
              <w:bottom w:val="single" w:sz="4" w:space="0" w:color="auto"/>
              <w:right w:val="single" w:sz="4" w:space="0" w:color="auto"/>
            </w:tcBorders>
            <w:shd w:val="clear" w:color="auto" w:fill="auto"/>
            <w:noWrap/>
            <w:hideMark/>
          </w:tcPr>
          <w:p w14:paraId="64F462C6" w14:textId="77777777" w:rsidR="00A020AD" w:rsidRPr="00F019F8" w:rsidRDefault="00A020AD" w:rsidP="00A020AD">
            <w:pPr>
              <w:jc w:val="right"/>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 </w:t>
            </w:r>
          </w:p>
        </w:tc>
        <w:tc>
          <w:tcPr>
            <w:tcW w:w="1166" w:type="dxa"/>
            <w:tcBorders>
              <w:top w:val="nil"/>
              <w:left w:val="nil"/>
              <w:bottom w:val="single" w:sz="4" w:space="0" w:color="auto"/>
              <w:right w:val="single" w:sz="4" w:space="0" w:color="auto"/>
            </w:tcBorders>
            <w:shd w:val="clear" w:color="auto" w:fill="auto"/>
            <w:noWrap/>
            <w:hideMark/>
          </w:tcPr>
          <w:p w14:paraId="0E7E2996" w14:textId="77777777" w:rsidR="00A020AD" w:rsidRPr="00F019F8" w:rsidRDefault="00A020AD" w:rsidP="00A020AD">
            <w:pPr>
              <w:jc w:val="right"/>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 </w:t>
            </w:r>
          </w:p>
        </w:tc>
        <w:tc>
          <w:tcPr>
            <w:tcW w:w="789" w:type="dxa"/>
            <w:tcBorders>
              <w:top w:val="nil"/>
              <w:left w:val="nil"/>
              <w:bottom w:val="single" w:sz="4" w:space="0" w:color="auto"/>
              <w:right w:val="single" w:sz="4" w:space="0" w:color="auto"/>
            </w:tcBorders>
            <w:shd w:val="clear" w:color="auto" w:fill="auto"/>
            <w:noWrap/>
            <w:hideMark/>
          </w:tcPr>
          <w:p w14:paraId="190E294D" w14:textId="77777777" w:rsidR="00A020AD" w:rsidRPr="00F019F8" w:rsidRDefault="00A020AD" w:rsidP="00A020AD">
            <w:pPr>
              <w:jc w:val="right"/>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2909</w:t>
            </w:r>
          </w:p>
        </w:tc>
        <w:tc>
          <w:tcPr>
            <w:tcW w:w="1465" w:type="dxa"/>
            <w:tcBorders>
              <w:top w:val="nil"/>
              <w:left w:val="nil"/>
              <w:bottom w:val="single" w:sz="4" w:space="0" w:color="auto"/>
              <w:right w:val="single" w:sz="4" w:space="0" w:color="auto"/>
            </w:tcBorders>
            <w:shd w:val="clear" w:color="auto" w:fill="auto"/>
            <w:hideMark/>
          </w:tcPr>
          <w:p w14:paraId="4F531F3A" w14:textId="77777777" w:rsidR="00A020AD" w:rsidRPr="00F019F8" w:rsidRDefault="00A020AD" w:rsidP="00A020AD">
            <w:pPr>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Пыль неорганическая, содержащая двуокись кремния в %: менее 20 (доломит, пыль цементного производства - известняк, мел, огарки, сырьевая смесь, пыль вращающихся печей, боксит) (495*)</w:t>
            </w:r>
          </w:p>
        </w:tc>
        <w:tc>
          <w:tcPr>
            <w:tcW w:w="816" w:type="dxa"/>
            <w:tcBorders>
              <w:top w:val="nil"/>
              <w:left w:val="nil"/>
              <w:bottom w:val="single" w:sz="4" w:space="0" w:color="auto"/>
              <w:right w:val="single" w:sz="4" w:space="0" w:color="auto"/>
            </w:tcBorders>
            <w:shd w:val="clear" w:color="auto" w:fill="auto"/>
            <w:noWrap/>
            <w:hideMark/>
          </w:tcPr>
          <w:p w14:paraId="42E1CD03" w14:textId="77777777" w:rsidR="00A020AD" w:rsidRPr="00F019F8" w:rsidRDefault="00A020AD" w:rsidP="00A020AD">
            <w:pPr>
              <w:jc w:val="right"/>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0,001</w:t>
            </w:r>
          </w:p>
        </w:tc>
        <w:tc>
          <w:tcPr>
            <w:tcW w:w="675" w:type="dxa"/>
            <w:tcBorders>
              <w:top w:val="nil"/>
              <w:left w:val="nil"/>
              <w:bottom w:val="single" w:sz="4" w:space="0" w:color="auto"/>
              <w:right w:val="single" w:sz="4" w:space="0" w:color="auto"/>
            </w:tcBorders>
            <w:shd w:val="clear" w:color="auto" w:fill="auto"/>
            <w:noWrap/>
            <w:hideMark/>
          </w:tcPr>
          <w:p w14:paraId="6B82B6DE" w14:textId="77777777" w:rsidR="00A020AD" w:rsidRPr="00F019F8" w:rsidRDefault="00A020AD" w:rsidP="00A020AD">
            <w:pPr>
              <w:jc w:val="right"/>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 </w:t>
            </w:r>
          </w:p>
        </w:tc>
        <w:tc>
          <w:tcPr>
            <w:tcW w:w="816" w:type="dxa"/>
            <w:tcBorders>
              <w:top w:val="nil"/>
              <w:left w:val="nil"/>
              <w:bottom w:val="single" w:sz="4" w:space="0" w:color="auto"/>
              <w:right w:val="single" w:sz="4" w:space="0" w:color="auto"/>
            </w:tcBorders>
            <w:shd w:val="clear" w:color="auto" w:fill="auto"/>
            <w:noWrap/>
            <w:hideMark/>
          </w:tcPr>
          <w:p w14:paraId="10AE4721" w14:textId="77777777" w:rsidR="00A020AD" w:rsidRPr="00F019F8" w:rsidRDefault="00A020AD" w:rsidP="00A020AD">
            <w:pPr>
              <w:jc w:val="right"/>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0,00022</w:t>
            </w:r>
          </w:p>
        </w:tc>
        <w:tc>
          <w:tcPr>
            <w:tcW w:w="596" w:type="dxa"/>
            <w:tcBorders>
              <w:top w:val="nil"/>
              <w:left w:val="nil"/>
              <w:bottom w:val="single" w:sz="4" w:space="0" w:color="auto"/>
              <w:right w:val="single" w:sz="4" w:space="0" w:color="auto"/>
            </w:tcBorders>
            <w:shd w:val="clear" w:color="auto" w:fill="auto"/>
            <w:noWrap/>
            <w:hideMark/>
          </w:tcPr>
          <w:p w14:paraId="08EB86CC" w14:textId="304E9130" w:rsidR="00A020AD" w:rsidRPr="00F019F8" w:rsidRDefault="00A020AD" w:rsidP="00A020AD">
            <w:pPr>
              <w:jc w:val="center"/>
              <w:rPr>
                <w:rFonts w:ascii="Arial" w:eastAsia="Times New Roman" w:hAnsi="Arial" w:cs="Arial"/>
                <w:sz w:val="18"/>
                <w:szCs w:val="20"/>
                <w:lang w:val="ru-KZ" w:eastAsia="ru-KZ"/>
              </w:rPr>
            </w:pPr>
            <w:r w:rsidRPr="00086C0A">
              <w:rPr>
                <w:rFonts w:ascii="Arial" w:eastAsia="Times New Roman" w:hAnsi="Arial" w:cs="Arial"/>
                <w:sz w:val="20"/>
                <w:szCs w:val="20"/>
                <w:lang w:val="ru-KZ" w:eastAsia="ru-KZ"/>
              </w:rPr>
              <w:t>202</w:t>
            </w:r>
            <w:r w:rsidRPr="00086C0A">
              <w:rPr>
                <w:rFonts w:ascii="Arial" w:eastAsia="Times New Roman" w:hAnsi="Arial" w:cs="Arial"/>
                <w:sz w:val="20"/>
                <w:szCs w:val="20"/>
                <w:lang w:eastAsia="ru-KZ"/>
              </w:rPr>
              <w:t>7</w:t>
            </w:r>
          </w:p>
        </w:tc>
      </w:tr>
      <w:tr w:rsidR="00A020AD" w:rsidRPr="00F019F8" w14:paraId="41DE0009" w14:textId="77777777" w:rsidTr="00A020AD">
        <w:trPr>
          <w:trHeight w:val="1020"/>
        </w:trPr>
        <w:tc>
          <w:tcPr>
            <w:tcW w:w="687" w:type="dxa"/>
            <w:vMerge w:val="restart"/>
            <w:tcBorders>
              <w:top w:val="nil"/>
              <w:left w:val="single" w:sz="4" w:space="0" w:color="auto"/>
              <w:bottom w:val="single" w:sz="4" w:space="0" w:color="000000"/>
              <w:right w:val="single" w:sz="4" w:space="0" w:color="auto"/>
            </w:tcBorders>
            <w:shd w:val="clear" w:color="auto" w:fill="auto"/>
            <w:hideMark/>
          </w:tcPr>
          <w:p w14:paraId="4277F8BA" w14:textId="77777777" w:rsidR="00A020AD" w:rsidRPr="00F019F8" w:rsidRDefault="00A020AD" w:rsidP="00A020AD">
            <w:pPr>
              <w:jc w:val="center"/>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011</w:t>
            </w:r>
          </w:p>
        </w:tc>
        <w:tc>
          <w:tcPr>
            <w:tcW w:w="444" w:type="dxa"/>
            <w:vMerge w:val="restart"/>
            <w:tcBorders>
              <w:top w:val="nil"/>
              <w:left w:val="single" w:sz="4" w:space="0" w:color="auto"/>
              <w:bottom w:val="single" w:sz="4" w:space="0" w:color="000000"/>
              <w:right w:val="single" w:sz="4" w:space="0" w:color="auto"/>
            </w:tcBorders>
            <w:shd w:val="clear" w:color="auto" w:fill="auto"/>
            <w:hideMark/>
          </w:tcPr>
          <w:p w14:paraId="0F8DC25A" w14:textId="0A6129FD" w:rsidR="00A020AD" w:rsidRPr="00F019F8" w:rsidRDefault="00A020AD" w:rsidP="00A020AD">
            <w:pPr>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 </w:t>
            </w:r>
          </w:p>
        </w:tc>
        <w:tc>
          <w:tcPr>
            <w:tcW w:w="1242" w:type="dxa"/>
            <w:vMerge w:val="restart"/>
            <w:tcBorders>
              <w:top w:val="nil"/>
              <w:left w:val="single" w:sz="4" w:space="0" w:color="auto"/>
              <w:bottom w:val="single" w:sz="4" w:space="0" w:color="000000"/>
              <w:right w:val="single" w:sz="4" w:space="0" w:color="auto"/>
            </w:tcBorders>
            <w:shd w:val="clear" w:color="auto" w:fill="auto"/>
            <w:hideMark/>
          </w:tcPr>
          <w:p w14:paraId="4C65B4CF" w14:textId="77777777" w:rsidR="00A020AD" w:rsidRPr="00F019F8" w:rsidRDefault="00A020AD" w:rsidP="00A020AD">
            <w:pPr>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Сварочный пост</w:t>
            </w:r>
          </w:p>
        </w:tc>
        <w:tc>
          <w:tcPr>
            <w:tcW w:w="1445" w:type="dxa"/>
            <w:vMerge w:val="restart"/>
            <w:tcBorders>
              <w:top w:val="nil"/>
              <w:left w:val="single" w:sz="4" w:space="0" w:color="auto"/>
              <w:bottom w:val="single" w:sz="4" w:space="0" w:color="000000"/>
              <w:right w:val="single" w:sz="4" w:space="0" w:color="auto"/>
            </w:tcBorders>
            <w:shd w:val="clear" w:color="auto" w:fill="auto"/>
            <w:hideMark/>
          </w:tcPr>
          <w:p w14:paraId="74D6594A" w14:textId="77777777" w:rsidR="00A020AD" w:rsidRPr="00F019F8" w:rsidRDefault="00A020AD" w:rsidP="00A020AD">
            <w:pPr>
              <w:jc w:val="center"/>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1</w:t>
            </w:r>
          </w:p>
        </w:tc>
        <w:tc>
          <w:tcPr>
            <w:tcW w:w="675" w:type="dxa"/>
            <w:vMerge w:val="restart"/>
            <w:tcBorders>
              <w:top w:val="nil"/>
              <w:left w:val="single" w:sz="4" w:space="0" w:color="auto"/>
              <w:bottom w:val="single" w:sz="4" w:space="0" w:color="000000"/>
              <w:right w:val="single" w:sz="4" w:space="0" w:color="auto"/>
            </w:tcBorders>
            <w:shd w:val="clear" w:color="auto" w:fill="auto"/>
            <w:hideMark/>
          </w:tcPr>
          <w:p w14:paraId="5E2C61E5" w14:textId="77777777" w:rsidR="00A020AD" w:rsidRPr="00F019F8" w:rsidRDefault="00A020AD" w:rsidP="00A020AD">
            <w:pPr>
              <w:jc w:val="center"/>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80</w:t>
            </w:r>
          </w:p>
        </w:tc>
        <w:tc>
          <w:tcPr>
            <w:tcW w:w="1097" w:type="dxa"/>
            <w:vMerge w:val="restart"/>
            <w:tcBorders>
              <w:top w:val="nil"/>
              <w:left w:val="single" w:sz="4" w:space="0" w:color="auto"/>
              <w:bottom w:val="single" w:sz="4" w:space="0" w:color="000000"/>
              <w:right w:val="single" w:sz="4" w:space="0" w:color="auto"/>
            </w:tcBorders>
            <w:shd w:val="clear" w:color="auto" w:fill="auto"/>
            <w:hideMark/>
          </w:tcPr>
          <w:p w14:paraId="67B46B53" w14:textId="77777777" w:rsidR="00A020AD" w:rsidRPr="00F019F8" w:rsidRDefault="00A020AD" w:rsidP="00A020AD">
            <w:pPr>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 </w:t>
            </w:r>
          </w:p>
        </w:tc>
        <w:tc>
          <w:tcPr>
            <w:tcW w:w="812" w:type="dxa"/>
            <w:vMerge w:val="restart"/>
            <w:tcBorders>
              <w:top w:val="nil"/>
              <w:left w:val="single" w:sz="4" w:space="0" w:color="auto"/>
              <w:bottom w:val="single" w:sz="4" w:space="0" w:color="000000"/>
              <w:right w:val="single" w:sz="4" w:space="0" w:color="auto"/>
            </w:tcBorders>
            <w:shd w:val="clear" w:color="auto" w:fill="auto"/>
            <w:hideMark/>
          </w:tcPr>
          <w:p w14:paraId="0F8646E4" w14:textId="77777777" w:rsidR="00A020AD" w:rsidRPr="00F019F8" w:rsidRDefault="00A020AD" w:rsidP="00A020AD">
            <w:pPr>
              <w:jc w:val="center"/>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6005</w:t>
            </w:r>
          </w:p>
        </w:tc>
        <w:tc>
          <w:tcPr>
            <w:tcW w:w="826" w:type="dxa"/>
            <w:vMerge w:val="restart"/>
            <w:tcBorders>
              <w:top w:val="nil"/>
              <w:left w:val="single" w:sz="4" w:space="0" w:color="auto"/>
              <w:bottom w:val="single" w:sz="4" w:space="0" w:color="000000"/>
              <w:right w:val="single" w:sz="4" w:space="0" w:color="auto"/>
            </w:tcBorders>
            <w:shd w:val="clear" w:color="auto" w:fill="auto"/>
            <w:hideMark/>
          </w:tcPr>
          <w:p w14:paraId="2D5A5659" w14:textId="77777777" w:rsidR="00A020AD" w:rsidRPr="00F019F8" w:rsidRDefault="00A020AD" w:rsidP="00A020AD">
            <w:pPr>
              <w:jc w:val="right"/>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2</w:t>
            </w:r>
          </w:p>
        </w:tc>
        <w:tc>
          <w:tcPr>
            <w:tcW w:w="730" w:type="dxa"/>
            <w:vMerge w:val="restart"/>
            <w:tcBorders>
              <w:top w:val="nil"/>
              <w:left w:val="single" w:sz="4" w:space="0" w:color="auto"/>
              <w:bottom w:val="single" w:sz="4" w:space="0" w:color="000000"/>
              <w:right w:val="single" w:sz="4" w:space="0" w:color="auto"/>
            </w:tcBorders>
            <w:shd w:val="clear" w:color="auto" w:fill="auto"/>
            <w:hideMark/>
          </w:tcPr>
          <w:p w14:paraId="7DAF4CAD" w14:textId="77777777" w:rsidR="00A020AD" w:rsidRPr="00F019F8" w:rsidRDefault="00A020AD" w:rsidP="00A020AD">
            <w:pPr>
              <w:jc w:val="right"/>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 </w:t>
            </w:r>
          </w:p>
        </w:tc>
        <w:tc>
          <w:tcPr>
            <w:tcW w:w="798" w:type="dxa"/>
            <w:vMerge w:val="restart"/>
            <w:tcBorders>
              <w:top w:val="nil"/>
              <w:left w:val="single" w:sz="4" w:space="0" w:color="auto"/>
              <w:bottom w:val="single" w:sz="4" w:space="0" w:color="000000"/>
              <w:right w:val="single" w:sz="4" w:space="0" w:color="auto"/>
            </w:tcBorders>
            <w:shd w:val="clear" w:color="auto" w:fill="auto"/>
            <w:hideMark/>
          </w:tcPr>
          <w:p w14:paraId="491D7977" w14:textId="77777777" w:rsidR="00A020AD" w:rsidRPr="00F019F8" w:rsidRDefault="00A020AD" w:rsidP="00A020AD">
            <w:pPr>
              <w:jc w:val="right"/>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 </w:t>
            </w:r>
          </w:p>
        </w:tc>
        <w:tc>
          <w:tcPr>
            <w:tcW w:w="816" w:type="dxa"/>
            <w:vMerge w:val="restart"/>
            <w:tcBorders>
              <w:top w:val="nil"/>
              <w:left w:val="single" w:sz="4" w:space="0" w:color="auto"/>
              <w:bottom w:val="single" w:sz="4" w:space="0" w:color="000000"/>
              <w:right w:val="single" w:sz="4" w:space="0" w:color="auto"/>
            </w:tcBorders>
            <w:shd w:val="clear" w:color="auto" w:fill="auto"/>
            <w:hideMark/>
          </w:tcPr>
          <w:p w14:paraId="0AC9A45F" w14:textId="77777777" w:rsidR="00A020AD" w:rsidRPr="00F019F8" w:rsidRDefault="00A020AD" w:rsidP="00A020AD">
            <w:pPr>
              <w:jc w:val="right"/>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 </w:t>
            </w:r>
          </w:p>
        </w:tc>
        <w:tc>
          <w:tcPr>
            <w:tcW w:w="633" w:type="dxa"/>
            <w:vMerge w:val="restart"/>
            <w:tcBorders>
              <w:top w:val="nil"/>
              <w:left w:val="single" w:sz="4" w:space="0" w:color="auto"/>
              <w:bottom w:val="single" w:sz="4" w:space="0" w:color="000000"/>
              <w:right w:val="single" w:sz="4" w:space="0" w:color="auto"/>
            </w:tcBorders>
            <w:shd w:val="clear" w:color="auto" w:fill="auto"/>
            <w:hideMark/>
          </w:tcPr>
          <w:p w14:paraId="74B397B1" w14:textId="77777777" w:rsidR="00A020AD" w:rsidRPr="00F019F8" w:rsidRDefault="00A020AD" w:rsidP="00A020AD">
            <w:pPr>
              <w:jc w:val="right"/>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 </w:t>
            </w:r>
          </w:p>
        </w:tc>
        <w:tc>
          <w:tcPr>
            <w:tcW w:w="500" w:type="dxa"/>
            <w:vMerge w:val="restart"/>
            <w:tcBorders>
              <w:top w:val="nil"/>
              <w:left w:val="single" w:sz="4" w:space="0" w:color="auto"/>
              <w:bottom w:val="single" w:sz="4" w:space="0" w:color="000000"/>
              <w:right w:val="single" w:sz="4" w:space="0" w:color="auto"/>
            </w:tcBorders>
            <w:shd w:val="clear" w:color="auto" w:fill="auto"/>
            <w:hideMark/>
          </w:tcPr>
          <w:p w14:paraId="28CF5092" w14:textId="77777777" w:rsidR="00A020AD" w:rsidRPr="00F019F8" w:rsidRDefault="00A020AD" w:rsidP="00A020AD">
            <w:pPr>
              <w:jc w:val="right"/>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380</w:t>
            </w:r>
          </w:p>
        </w:tc>
        <w:tc>
          <w:tcPr>
            <w:tcW w:w="500" w:type="dxa"/>
            <w:vMerge w:val="restart"/>
            <w:tcBorders>
              <w:top w:val="nil"/>
              <w:left w:val="single" w:sz="4" w:space="0" w:color="auto"/>
              <w:bottom w:val="single" w:sz="4" w:space="0" w:color="000000"/>
              <w:right w:val="single" w:sz="4" w:space="0" w:color="auto"/>
            </w:tcBorders>
            <w:shd w:val="clear" w:color="auto" w:fill="auto"/>
            <w:hideMark/>
          </w:tcPr>
          <w:p w14:paraId="3452C0D7" w14:textId="77777777" w:rsidR="00A020AD" w:rsidRPr="00F019F8" w:rsidRDefault="00A020AD" w:rsidP="00A020AD">
            <w:pPr>
              <w:jc w:val="right"/>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250</w:t>
            </w:r>
          </w:p>
        </w:tc>
        <w:tc>
          <w:tcPr>
            <w:tcW w:w="500" w:type="dxa"/>
            <w:vMerge w:val="restart"/>
            <w:tcBorders>
              <w:top w:val="nil"/>
              <w:left w:val="single" w:sz="4" w:space="0" w:color="auto"/>
              <w:bottom w:val="single" w:sz="4" w:space="0" w:color="000000"/>
              <w:right w:val="single" w:sz="4" w:space="0" w:color="auto"/>
            </w:tcBorders>
            <w:shd w:val="clear" w:color="auto" w:fill="auto"/>
            <w:hideMark/>
          </w:tcPr>
          <w:p w14:paraId="65BCBCBD" w14:textId="77777777" w:rsidR="00A020AD" w:rsidRPr="00F019F8" w:rsidRDefault="00A020AD" w:rsidP="00A020AD">
            <w:pPr>
              <w:jc w:val="right"/>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1</w:t>
            </w:r>
          </w:p>
        </w:tc>
        <w:tc>
          <w:tcPr>
            <w:tcW w:w="500" w:type="dxa"/>
            <w:vMerge w:val="restart"/>
            <w:tcBorders>
              <w:top w:val="nil"/>
              <w:left w:val="single" w:sz="4" w:space="0" w:color="auto"/>
              <w:bottom w:val="single" w:sz="4" w:space="0" w:color="000000"/>
              <w:right w:val="single" w:sz="4" w:space="0" w:color="auto"/>
            </w:tcBorders>
            <w:shd w:val="clear" w:color="auto" w:fill="auto"/>
            <w:hideMark/>
          </w:tcPr>
          <w:p w14:paraId="14A18730" w14:textId="77777777" w:rsidR="00A020AD" w:rsidRPr="00F019F8" w:rsidRDefault="00A020AD" w:rsidP="00A020AD">
            <w:pPr>
              <w:jc w:val="right"/>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1</w:t>
            </w:r>
          </w:p>
        </w:tc>
        <w:tc>
          <w:tcPr>
            <w:tcW w:w="1097" w:type="dxa"/>
            <w:vMerge w:val="restart"/>
            <w:tcBorders>
              <w:top w:val="nil"/>
              <w:left w:val="single" w:sz="4" w:space="0" w:color="auto"/>
              <w:bottom w:val="single" w:sz="4" w:space="0" w:color="000000"/>
              <w:right w:val="single" w:sz="4" w:space="0" w:color="auto"/>
            </w:tcBorders>
            <w:shd w:val="clear" w:color="auto" w:fill="auto"/>
            <w:hideMark/>
          </w:tcPr>
          <w:p w14:paraId="13CBFED4" w14:textId="77777777" w:rsidR="00A020AD" w:rsidRPr="00F019F8" w:rsidRDefault="00A020AD" w:rsidP="00A020AD">
            <w:pPr>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 </w:t>
            </w:r>
          </w:p>
        </w:tc>
        <w:tc>
          <w:tcPr>
            <w:tcW w:w="1028" w:type="dxa"/>
            <w:vMerge w:val="restart"/>
            <w:tcBorders>
              <w:top w:val="nil"/>
              <w:left w:val="single" w:sz="4" w:space="0" w:color="auto"/>
              <w:bottom w:val="single" w:sz="4" w:space="0" w:color="000000"/>
              <w:right w:val="single" w:sz="4" w:space="0" w:color="auto"/>
            </w:tcBorders>
            <w:shd w:val="clear" w:color="auto" w:fill="auto"/>
            <w:hideMark/>
          </w:tcPr>
          <w:p w14:paraId="13FBBBF2" w14:textId="77777777" w:rsidR="00A020AD" w:rsidRPr="00F019F8" w:rsidRDefault="00A020AD" w:rsidP="00A020AD">
            <w:pPr>
              <w:jc w:val="right"/>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 </w:t>
            </w:r>
          </w:p>
        </w:tc>
        <w:tc>
          <w:tcPr>
            <w:tcW w:w="882" w:type="dxa"/>
            <w:vMerge w:val="restart"/>
            <w:tcBorders>
              <w:top w:val="nil"/>
              <w:left w:val="single" w:sz="4" w:space="0" w:color="auto"/>
              <w:bottom w:val="single" w:sz="4" w:space="0" w:color="000000"/>
              <w:right w:val="single" w:sz="4" w:space="0" w:color="auto"/>
            </w:tcBorders>
            <w:shd w:val="clear" w:color="auto" w:fill="auto"/>
            <w:hideMark/>
          </w:tcPr>
          <w:p w14:paraId="3B65FDD8" w14:textId="77777777" w:rsidR="00A020AD" w:rsidRPr="00F019F8" w:rsidRDefault="00A020AD" w:rsidP="00A020AD">
            <w:pPr>
              <w:jc w:val="right"/>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 </w:t>
            </w:r>
          </w:p>
        </w:tc>
        <w:tc>
          <w:tcPr>
            <w:tcW w:w="1166" w:type="dxa"/>
            <w:vMerge w:val="restart"/>
            <w:tcBorders>
              <w:top w:val="nil"/>
              <w:left w:val="single" w:sz="4" w:space="0" w:color="auto"/>
              <w:bottom w:val="single" w:sz="4" w:space="0" w:color="000000"/>
              <w:right w:val="single" w:sz="4" w:space="0" w:color="auto"/>
            </w:tcBorders>
            <w:shd w:val="clear" w:color="auto" w:fill="auto"/>
            <w:hideMark/>
          </w:tcPr>
          <w:p w14:paraId="52C81385" w14:textId="77777777" w:rsidR="00A020AD" w:rsidRPr="00F019F8" w:rsidRDefault="00A020AD" w:rsidP="00A020AD">
            <w:pPr>
              <w:jc w:val="right"/>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 </w:t>
            </w:r>
          </w:p>
        </w:tc>
        <w:tc>
          <w:tcPr>
            <w:tcW w:w="789" w:type="dxa"/>
            <w:tcBorders>
              <w:top w:val="nil"/>
              <w:left w:val="nil"/>
              <w:bottom w:val="single" w:sz="4" w:space="0" w:color="auto"/>
              <w:right w:val="single" w:sz="4" w:space="0" w:color="auto"/>
            </w:tcBorders>
            <w:shd w:val="clear" w:color="auto" w:fill="auto"/>
            <w:noWrap/>
            <w:hideMark/>
          </w:tcPr>
          <w:p w14:paraId="60A1BD2A" w14:textId="77777777" w:rsidR="00A020AD" w:rsidRPr="00F019F8" w:rsidRDefault="00A020AD" w:rsidP="00A020AD">
            <w:pPr>
              <w:jc w:val="right"/>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0123</w:t>
            </w:r>
          </w:p>
        </w:tc>
        <w:tc>
          <w:tcPr>
            <w:tcW w:w="1465" w:type="dxa"/>
            <w:tcBorders>
              <w:top w:val="nil"/>
              <w:left w:val="nil"/>
              <w:bottom w:val="single" w:sz="4" w:space="0" w:color="auto"/>
              <w:right w:val="single" w:sz="4" w:space="0" w:color="auto"/>
            </w:tcBorders>
            <w:shd w:val="clear" w:color="auto" w:fill="auto"/>
            <w:hideMark/>
          </w:tcPr>
          <w:p w14:paraId="37E2EB05" w14:textId="77777777" w:rsidR="00A020AD" w:rsidRPr="00F019F8" w:rsidRDefault="00A020AD" w:rsidP="00A020AD">
            <w:pPr>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Железо (II, III) оксиды (в пересчете на железо) (</w:t>
            </w:r>
            <w:proofErr w:type="spellStart"/>
            <w:r w:rsidRPr="00F019F8">
              <w:rPr>
                <w:rFonts w:ascii="Arial" w:eastAsia="Times New Roman" w:hAnsi="Arial" w:cs="Arial"/>
                <w:sz w:val="18"/>
                <w:szCs w:val="20"/>
                <w:lang w:val="ru-KZ" w:eastAsia="ru-KZ"/>
              </w:rPr>
              <w:t>диЖелезо</w:t>
            </w:r>
            <w:proofErr w:type="spellEnd"/>
            <w:r w:rsidRPr="00F019F8">
              <w:rPr>
                <w:rFonts w:ascii="Arial" w:eastAsia="Times New Roman" w:hAnsi="Arial" w:cs="Arial"/>
                <w:sz w:val="18"/>
                <w:szCs w:val="20"/>
                <w:lang w:val="ru-KZ" w:eastAsia="ru-KZ"/>
              </w:rPr>
              <w:t xml:space="preserve"> триоксид, Железа оксид) (274)</w:t>
            </w:r>
          </w:p>
        </w:tc>
        <w:tc>
          <w:tcPr>
            <w:tcW w:w="816" w:type="dxa"/>
            <w:tcBorders>
              <w:top w:val="nil"/>
              <w:left w:val="nil"/>
              <w:bottom w:val="single" w:sz="4" w:space="0" w:color="auto"/>
              <w:right w:val="single" w:sz="4" w:space="0" w:color="auto"/>
            </w:tcBorders>
            <w:shd w:val="clear" w:color="auto" w:fill="auto"/>
            <w:noWrap/>
            <w:hideMark/>
          </w:tcPr>
          <w:p w14:paraId="175EF4D6" w14:textId="77777777" w:rsidR="00A020AD" w:rsidRPr="00F019F8" w:rsidRDefault="00A020AD" w:rsidP="00A020AD">
            <w:pPr>
              <w:jc w:val="right"/>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0,04242</w:t>
            </w:r>
          </w:p>
        </w:tc>
        <w:tc>
          <w:tcPr>
            <w:tcW w:w="675" w:type="dxa"/>
            <w:tcBorders>
              <w:top w:val="nil"/>
              <w:left w:val="nil"/>
              <w:bottom w:val="single" w:sz="4" w:space="0" w:color="auto"/>
              <w:right w:val="single" w:sz="4" w:space="0" w:color="auto"/>
            </w:tcBorders>
            <w:shd w:val="clear" w:color="auto" w:fill="auto"/>
            <w:noWrap/>
            <w:hideMark/>
          </w:tcPr>
          <w:p w14:paraId="30E37D4D" w14:textId="77777777" w:rsidR="00A020AD" w:rsidRPr="00F019F8" w:rsidRDefault="00A020AD" w:rsidP="00A020AD">
            <w:pPr>
              <w:jc w:val="right"/>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 </w:t>
            </w:r>
          </w:p>
        </w:tc>
        <w:tc>
          <w:tcPr>
            <w:tcW w:w="816" w:type="dxa"/>
            <w:tcBorders>
              <w:top w:val="nil"/>
              <w:left w:val="nil"/>
              <w:bottom w:val="single" w:sz="4" w:space="0" w:color="auto"/>
              <w:right w:val="single" w:sz="4" w:space="0" w:color="auto"/>
            </w:tcBorders>
            <w:shd w:val="clear" w:color="auto" w:fill="auto"/>
            <w:noWrap/>
            <w:hideMark/>
          </w:tcPr>
          <w:p w14:paraId="224AB85C" w14:textId="77777777" w:rsidR="00A020AD" w:rsidRPr="00F019F8" w:rsidRDefault="00A020AD" w:rsidP="00A020AD">
            <w:pPr>
              <w:jc w:val="right"/>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0,01924</w:t>
            </w:r>
          </w:p>
        </w:tc>
        <w:tc>
          <w:tcPr>
            <w:tcW w:w="596" w:type="dxa"/>
            <w:tcBorders>
              <w:top w:val="nil"/>
              <w:left w:val="nil"/>
              <w:bottom w:val="single" w:sz="4" w:space="0" w:color="auto"/>
              <w:right w:val="single" w:sz="4" w:space="0" w:color="auto"/>
            </w:tcBorders>
            <w:shd w:val="clear" w:color="auto" w:fill="auto"/>
            <w:noWrap/>
            <w:hideMark/>
          </w:tcPr>
          <w:p w14:paraId="278F5C8B" w14:textId="059F316C" w:rsidR="00A020AD" w:rsidRPr="00F019F8" w:rsidRDefault="00A020AD" w:rsidP="00A020AD">
            <w:pPr>
              <w:jc w:val="center"/>
              <w:rPr>
                <w:rFonts w:ascii="Arial" w:eastAsia="Times New Roman" w:hAnsi="Arial" w:cs="Arial"/>
                <w:sz w:val="18"/>
                <w:szCs w:val="20"/>
                <w:lang w:val="ru-KZ" w:eastAsia="ru-KZ"/>
              </w:rPr>
            </w:pPr>
            <w:r w:rsidRPr="00086C0A">
              <w:rPr>
                <w:rFonts w:ascii="Arial" w:eastAsia="Times New Roman" w:hAnsi="Arial" w:cs="Arial"/>
                <w:sz w:val="20"/>
                <w:szCs w:val="20"/>
                <w:lang w:val="ru-KZ" w:eastAsia="ru-KZ"/>
              </w:rPr>
              <w:t>202</w:t>
            </w:r>
            <w:r w:rsidRPr="00086C0A">
              <w:rPr>
                <w:rFonts w:ascii="Arial" w:eastAsia="Times New Roman" w:hAnsi="Arial" w:cs="Arial"/>
                <w:sz w:val="20"/>
                <w:szCs w:val="20"/>
                <w:lang w:eastAsia="ru-KZ"/>
              </w:rPr>
              <w:t>7</w:t>
            </w:r>
          </w:p>
        </w:tc>
      </w:tr>
      <w:tr w:rsidR="00A020AD" w:rsidRPr="00F019F8" w14:paraId="541EA743" w14:textId="77777777" w:rsidTr="00A020AD">
        <w:trPr>
          <w:trHeight w:val="765"/>
        </w:trPr>
        <w:tc>
          <w:tcPr>
            <w:tcW w:w="687" w:type="dxa"/>
            <w:vMerge/>
            <w:tcBorders>
              <w:top w:val="nil"/>
              <w:left w:val="single" w:sz="4" w:space="0" w:color="auto"/>
              <w:bottom w:val="single" w:sz="4" w:space="0" w:color="000000"/>
              <w:right w:val="single" w:sz="4" w:space="0" w:color="auto"/>
            </w:tcBorders>
            <w:vAlign w:val="center"/>
            <w:hideMark/>
          </w:tcPr>
          <w:p w14:paraId="7CB4344E" w14:textId="77777777" w:rsidR="00A020AD" w:rsidRPr="00F019F8" w:rsidRDefault="00A020AD" w:rsidP="00A020AD">
            <w:pPr>
              <w:rPr>
                <w:rFonts w:ascii="Arial" w:eastAsia="Times New Roman" w:hAnsi="Arial" w:cs="Arial"/>
                <w:sz w:val="18"/>
                <w:szCs w:val="20"/>
                <w:lang w:val="ru-KZ" w:eastAsia="ru-KZ"/>
              </w:rPr>
            </w:pPr>
          </w:p>
        </w:tc>
        <w:tc>
          <w:tcPr>
            <w:tcW w:w="444" w:type="dxa"/>
            <w:vMerge/>
            <w:tcBorders>
              <w:top w:val="nil"/>
              <w:left w:val="single" w:sz="4" w:space="0" w:color="auto"/>
              <w:bottom w:val="single" w:sz="4" w:space="0" w:color="000000"/>
              <w:right w:val="single" w:sz="4" w:space="0" w:color="auto"/>
            </w:tcBorders>
            <w:vAlign w:val="center"/>
            <w:hideMark/>
          </w:tcPr>
          <w:p w14:paraId="284788C7" w14:textId="769795F0" w:rsidR="00A020AD" w:rsidRPr="00F019F8" w:rsidRDefault="00A020AD" w:rsidP="00A020AD">
            <w:pPr>
              <w:rPr>
                <w:rFonts w:ascii="Arial" w:eastAsia="Times New Roman" w:hAnsi="Arial" w:cs="Arial"/>
                <w:sz w:val="18"/>
                <w:szCs w:val="20"/>
                <w:lang w:val="ru-KZ" w:eastAsia="ru-KZ"/>
              </w:rPr>
            </w:pPr>
          </w:p>
        </w:tc>
        <w:tc>
          <w:tcPr>
            <w:tcW w:w="1242" w:type="dxa"/>
            <w:vMerge/>
            <w:tcBorders>
              <w:top w:val="nil"/>
              <w:left w:val="single" w:sz="4" w:space="0" w:color="auto"/>
              <w:bottom w:val="single" w:sz="4" w:space="0" w:color="000000"/>
              <w:right w:val="single" w:sz="4" w:space="0" w:color="auto"/>
            </w:tcBorders>
            <w:vAlign w:val="center"/>
            <w:hideMark/>
          </w:tcPr>
          <w:p w14:paraId="5B56F842" w14:textId="77777777" w:rsidR="00A020AD" w:rsidRPr="00F019F8" w:rsidRDefault="00A020AD" w:rsidP="00A020AD">
            <w:pPr>
              <w:rPr>
                <w:rFonts w:ascii="Arial" w:eastAsia="Times New Roman" w:hAnsi="Arial" w:cs="Arial"/>
                <w:sz w:val="18"/>
                <w:szCs w:val="20"/>
                <w:lang w:val="ru-KZ" w:eastAsia="ru-KZ"/>
              </w:rPr>
            </w:pPr>
          </w:p>
        </w:tc>
        <w:tc>
          <w:tcPr>
            <w:tcW w:w="1445" w:type="dxa"/>
            <w:vMerge/>
            <w:tcBorders>
              <w:top w:val="nil"/>
              <w:left w:val="single" w:sz="4" w:space="0" w:color="auto"/>
              <w:bottom w:val="single" w:sz="4" w:space="0" w:color="000000"/>
              <w:right w:val="single" w:sz="4" w:space="0" w:color="auto"/>
            </w:tcBorders>
            <w:vAlign w:val="center"/>
            <w:hideMark/>
          </w:tcPr>
          <w:p w14:paraId="327EDE22" w14:textId="77777777" w:rsidR="00A020AD" w:rsidRPr="00F019F8" w:rsidRDefault="00A020AD" w:rsidP="00A020AD">
            <w:pPr>
              <w:rPr>
                <w:rFonts w:ascii="Arial" w:eastAsia="Times New Roman" w:hAnsi="Arial" w:cs="Arial"/>
                <w:sz w:val="18"/>
                <w:szCs w:val="20"/>
                <w:lang w:val="ru-KZ" w:eastAsia="ru-KZ"/>
              </w:rPr>
            </w:pPr>
          </w:p>
        </w:tc>
        <w:tc>
          <w:tcPr>
            <w:tcW w:w="675" w:type="dxa"/>
            <w:vMerge/>
            <w:tcBorders>
              <w:top w:val="nil"/>
              <w:left w:val="single" w:sz="4" w:space="0" w:color="auto"/>
              <w:bottom w:val="single" w:sz="4" w:space="0" w:color="000000"/>
              <w:right w:val="single" w:sz="4" w:space="0" w:color="auto"/>
            </w:tcBorders>
            <w:vAlign w:val="center"/>
            <w:hideMark/>
          </w:tcPr>
          <w:p w14:paraId="481C963E" w14:textId="77777777" w:rsidR="00A020AD" w:rsidRPr="00F019F8" w:rsidRDefault="00A020AD" w:rsidP="00A020AD">
            <w:pPr>
              <w:rPr>
                <w:rFonts w:ascii="Arial" w:eastAsia="Times New Roman" w:hAnsi="Arial" w:cs="Arial"/>
                <w:sz w:val="18"/>
                <w:szCs w:val="20"/>
                <w:lang w:val="ru-KZ" w:eastAsia="ru-KZ"/>
              </w:rPr>
            </w:pPr>
          </w:p>
        </w:tc>
        <w:tc>
          <w:tcPr>
            <w:tcW w:w="1097" w:type="dxa"/>
            <w:vMerge/>
            <w:tcBorders>
              <w:top w:val="nil"/>
              <w:left w:val="single" w:sz="4" w:space="0" w:color="auto"/>
              <w:bottom w:val="single" w:sz="4" w:space="0" w:color="000000"/>
              <w:right w:val="single" w:sz="4" w:space="0" w:color="auto"/>
            </w:tcBorders>
            <w:vAlign w:val="center"/>
            <w:hideMark/>
          </w:tcPr>
          <w:p w14:paraId="0BBCA4D7" w14:textId="77777777" w:rsidR="00A020AD" w:rsidRPr="00F019F8" w:rsidRDefault="00A020AD" w:rsidP="00A020AD">
            <w:pPr>
              <w:rPr>
                <w:rFonts w:ascii="Arial" w:eastAsia="Times New Roman" w:hAnsi="Arial" w:cs="Arial"/>
                <w:sz w:val="18"/>
                <w:szCs w:val="20"/>
                <w:lang w:val="ru-KZ" w:eastAsia="ru-KZ"/>
              </w:rPr>
            </w:pPr>
          </w:p>
        </w:tc>
        <w:tc>
          <w:tcPr>
            <w:tcW w:w="812" w:type="dxa"/>
            <w:vMerge/>
            <w:tcBorders>
              <w:top w:val="nil"/>
              <w:left w:val="single" w:sz="4" w:space="0" w:color="auto"/>
              <w:bottom w:val="single" w:sz="4" w:space="0" w:color="000000"/>
              <w:right w:val="single" w:sz="4" w:space="0" w:color="auto"/>
            </w:tcBorders>
            <w:vAlign w:val="center"/>
            <w:hideMark/>
          </w:tcPr>
          <w:p w14:paraId="5F0C7730" w14:textId="77777777" w:rsidR="00A020AD" w:rsidRPr="00F019F8" w:rsidRDefault="00A020AD" w:rsidP="00A020AD">
            <w:pPr>
              <w:rPr>
                <w:rFonts w:ascii="Arial" w:eastAsia="Times New Roman" w:hAnsi="Arial" w:cs="Arial"/>
                <w:sz w:val="18"/>
                <w:szCs w:val="20"/>
                <w:lang w:val="ru-KZ" w:eastAsia="ru-KZ"/>
              </w:rPr>
            </w:pPr>
          </w:p>
        </w:tc>
        <w:tc>
          <w:tcPr>
            <w:tcW w:w="826" w:type="dxa"/>
            <w:vMerge/>
            <w:tcBorders>
              <w:top w:val="nil"/>
              <w:left w:val="single" w:sz="4" w:space="0" w:color="auto"/>
              <w:bottom w:val="single" w:sz="4" w:space="0" w:color="000000"/>
              <w:right w:val="single" w:sz="4" w:space="0" w:color="auto"/>
            </w:tcBorders>
            <w:vAlign w:val="center"/>
            <w:hideMark/>
          </w:tcPr>
          <w:p w14:paraId="7C455748" w14:textId="77777777" w:rsidR="00A020AD" w:rsidRPr="00F019F8" w:rsidRDefault="00A020AD" w:rsidP="00A020AD">
            <w:pPr>
              <w:rPr>
                <w:rFonts w:ascii="Arial" w:eastAsia="Times New Roman" w:hAnsi="Arial" w:cs="Arial"/>
                <w:sz w:val="18"/>
                <w:szCs w:val="20"/>
                <w:lang w:val="ru-KZ" w:eastAsia="ru-KZ"/>
              </w:rPr>
            </w:pPr>
          </w:p>
        </w:tc>
        <w:tc>
          <w:tcPr>
            <w:tcW w:w="730" w:type="dxa"/>
            <w:vMerge/>
            <w:tcBorders>
              <w:top w:val="nil"/>
              <w:left w:val="single" w:sz="4" w:space="0" w:color="auto"/>
              <w:bottom w:val="single" w:sz="4" w:space="0" w:color="000000"/>
              <w:right w:val="single" w:sz="4" w:space="0" w:color="auto"/>
            </w:tcBorders>
            <w:vAlign w:val="center"/>
            <w:hideMark/>
          </w:tcPr>
          <w:p w14:paraId="0B32661D" w14:textId="77777777" w:rsidR="00A020AD" w:rsidRPr="00F019F8" w:rsidRDefault="00A020AD" w:rsidP="00A020AD">
            <w:pPr>
              <w:rPr>
                <w:rFonts w:ascii="Arial" w:eastAsia="Times New Roman" w:hAnsi="Arial" w:cs="Arial"/>
                <w:sz w:val="18"/>
                <w:szCs w:val="20"/>
                <w:lang w:val="ru-KZ" w:eastAsia="ru-KZ"/>
              </w:rPr>
            </w:pPr>
          </w:p>
        </w:tc>
        <w:tc>
          <w:tcPr>
            <w:tcW w:w="798" w:type="dxa"/>
            <w:vMerge/>
            <w:tcBorders>
              <w:top w:val="nil"/>
              <w:left w:val="single" w:sz="4" w:space="0" w:color="auto"/>
              <w:bottom w:val="single" w:sz="4" w:space="0" w:color="000000"/>
              <w:right w:val="single" w:sz="4" w:space="0" w:color="auto"/>
            </w:tcBorders>
            <w:vAlign w:val="center"/>
            <w:hideMark/>
          </w:tcPr>
          <w:p w14:paraId="27840AE1" w14:textId="77777777" w:rsidR="00A020AD" w:rsidRPr="00F019F8" w:rsidRDefault="00A020AD" w:rsidP="00A020AD">
            <w:pPr>
              <w:rPr>
                <w:rFonts w:ascii="Arial" w:eastAsia="Times New Roman" w:hAnsi="Arial" w:cs="Arial"/>
                <w:sz w:val="18"/>
                <w:szCs w:val="20"/>
                <w:lang w:val="ru-KZ" w:eastAsia="ru-KZ"/>
              </w:rPr>
            </w:pPr>
          </w:p>
        </w:tc>
        <w:tc>
          <w:tcPr>
            <w:tcW w:w="816" w:type="dxa"/>
            <w:vMerge/>
            <w:tcBorders>
              <w:top w:val="nil"/>
              <w:left w:val="single" w:sz="4" w:space="0" w:color="auto"/>
              <w:bottom w:val="single" w:sz="4" w:space="0" w:color="000000"/>
              <w:right w:val="single" w:sz="4" w:space="0" w:color="auto"/>
            </w:tcBorders>
            <w:vAlign w:val="center"/>
            <w:hideMark/>
          </w:tcPr>
          <w:p w14:paraId="0FA210E4" w14:textId="77777777" w:rsidR="00A020AD" w:rsidRPr="00F019F8" w:rsidRDefault="00A020AD" w:rsidP="00A020AD">
            <w:pPr>
              <w:rPr>
                <w:rFonts w:ascii="Arial" w:eastAsia="Times New Roman" w:hAnsi="Arial" w:cs="Arial"/>
                <w:sz w:val="18"/>
                <w:szCs w:val="20"/>
                <w:lang w:val="ru-KZ" w:eastAsia="ru-KZ"/>
              </w:rPr>
            </w:pPr>
          </w:p>
        </w:tc>
        <w:tc>
          <w:tcPr>
            <w:tcW w:w="633" w:type="dxa"/>
            <w:vMerge/>
            <w:tcBorders>
              <w:top w:val="nil"/>
              <w:left w:val="single" w:sz="4" w:space="0" w:color="auto"/>
              <w:bottom w:val="single" w:sz="4" w:space="0" w:color="000000"/>
              <w:right w:val="single" w:sz="4" w:space="0" w:color="auto"/>
            </w:tcBorders>
            <w:vAlign w:val="center"/>
            <w:hideMark/>
          </w:tcPr>
          <w:p w14:paraId="576EA250" w14:textId="77777777" w:rsidR="00A020AD" w:rsidRPr="00F019F8" w:rsidRDefault="00A020AD" w:rsidP="00A020AD">
            <w:pPr>
              <w:rPr>
                <w:rFonts w:ascii="Arial" w:eastAsia="Times New Roman" w:hAnsi="Arial" w:cs="Arial"/>
                <w:sz w:val="18"/>
                <w:szCs w:val="20"/>
                <w:lang w:val="ru-KZ" w:eastAsia="ru-KZ"/>
              </w:rPr>
            </w:pPr>
          </w:p>
        </w:tc>
        <w:tc>
          <w:tcPr>
            <w:tcW w:w="500" w:type="dxa"/>
            <w:vMerge/>
            <w:tcBorders>
              <w:top w:val="nil"/>
              <w:left w:val="single" w:sz="4" w:space="0" w:color="auto"/>
              <w:bottom w:val="single" w:sz="4" w:space="0" w:color="000000"/>
              <w:right w:val="single" w:sz="4" w:space="0" w:color="auto"/>
            </w:tcBorders>
            <w:vAlign w:val="center"/>
            <w:hideMark/>
          </w:tcPr>
          <w:p w14:paraId="4A55CCB3" w14:textId="77777777" w:rsidR="00A020AD" w:rsidRPr="00F019F8" w:rsidRDefault="00A020AD" w:rsidP="00A020AD">
            <w:pPr>
              <w:rPr>
                <w:rFonts w:ascii="Arial" w:eastAsia="Times New Roman" w:hAnsi="Arial" w:cs="Arial"/>
                <w:sz w:val="18"/>
                <w:szCs w:val="20"/>
                <w:lang w:val="ru-KZ" w:eastAsia="ru-KZ"/>
              </w:rPr>
            </w:pPr>
          </w:p>
        </w:tc>
        <w:tc>
          <w:tcPr>
            <w:tcW w:w="500" w:type="dxa"/>
            <w:vMerge/>
            <w:tcBorders>
              <w:top w:val="nil"/>
              <w:left w:val="single" w:sz="4" w:space="0" w:color="auto"/>
              <w:bottom w:val="single" w:sz="4" w:space="0" w:color="000000"/>
              <w:right w:val="single" w:sz="4" w:space="0" w:color="auto"/>
            </w:tcBorders>
            <w:vAlign w:val="center"/>
            <w:hideMark/>
          </w:tcPr>
          <w:p w14:paraId="589ACF9C" w14:textId="77777777" w:rsidR="00A020AD" w:rsidRPr="00F019F8" w:rsidRDefault="00A020AD" w:rsidP="00A020AD">
            <w:pPr>
              <w:rPr>
                <w:rFonts w:ascii="Arial" w:eastAsia="Times New Roman" w:hAnsi="Arial" w:cs="Arial"/>
                <w:sz w:val="18"/>
                <w:szCs w:val="20"/>
                <w:lang w:val="ru-KZ" w:eastAsia="ru-KZ"/>
              </w:rPr>
            </w:pPr>
          </w:p>
        </w:tc>
        <w:tc>
          <w:tcPr>
            <w:tcW w:w="500" w:type="dxa"/>
            <w:vMerge/>
            <w:tcBorders>
              <w:top w:val="nil"/>
              <w:left w:val="single" w:sz="4" w:space="0" w:color="auto"/>
              <w:bottom w:val="single" w:sz="4" w:space="0" w:color="000000"/>
              <w:right w:val="single" w:sz="4" w:space="0" w:color="auto"/>
            </w:tcBorders>
            <w:vAlign w:val="center"/>
            <w:hideMark/>
          </w:tcPr>
          <w:p w14:paraId="461B72AE" w14:textId="77777777" w:rsidR="00A020AD" w:rsidRPr="00F019F8" w:rsidRDefault="00A020AD" w:rsidP="00A020AD">
            <w:pPr>
              <w:rPr>
                <w:rFonts w:ascii="Arial" w:eastAsia="Times New Roman" w:hAnsi="Arial" w:cs="Arial"/>
                <w:sz w:val="18"/>
                <w:szCs w:val="20"/>
                <w:lang w:val="ru-KZ" w:eastAsia="ru-KZ"/>
              </w:rPr>
            </w:pPr>
          </w:p>
        </w:tc>
        <w:tc>
          <w:tcPr>
            <w:tcW w:w="500" w:type="dxa"/>
            <w:vMerge/>
            <w:tcBorders>
              <w:top w:val="nil"/>
              <w:left w:val="single" w:sz="4" w:space="0" w:color="auto"/>
              <w:bottom w:val="single" w:sz="4" w:space="0" w:color="000000"/>
              <w:right w:val="single" w:sz="4" w:space="0" w:color="auto"/>
            </w:tcBorders>
            <w:vAlign w:val="center"/>
            <w:hideMark/>
          </w:tcPr>
          <w:p w14:paraId="260B6357" w14:textId="77777777" w:rsidR="00A020AD" w:rsidRPr="00F019F8" w:rsidRDefault="00A020AD" w:rsidP="00A020AD">
            <w:pPr>
              <w:rPr>
                <w:rFonts w:ascii="Arial" w:eastAsia="Times New Roman" w:hAnsi="Arial" w:cs="Arial"/>
                <w:sz w:val="18"/>
                <w:szCs w:val="20"/>
                <w:lang w:val="ru-KZ" w:eastAsia="ru-KZ"/>
              </w:rPr>
            </w:pPr>
          </w:p>
        </w:tc>
        <w:tc>
          <w:tcPr>
            <w:tcW w:w="1097" w:type="dxa"/>
            <w:vMerge/>
            <w:tcBorders>
              <w:top w:val="nil"/>
              <w:left w:val="single" w:sz="4" w:space="0" w:color="auto"/>
              <w:bottom w:val="single" w:sz="4" w:space="0" w:color="000000"/>
              <w:right w:val="single" w:sz="4" w:space="0" w:color="auto"/>
            </w:tcBorders>
            <w:vAlign w:val="center"/>
            <w:hideMark/>
          </w:tcPr>
          <w:p w14:paraId="1DEECA30" w14:textId="77777777" w:rsidR="00A020AD" w:rsidRPr="00F019F8" w:rsidRDefault="00A020AD" w:rsidP="00A020AD">
            <w:pPr>
              <w:rPr>
                <w:rFonts w:ascii="Arial" w:eastAsia="Times New Roman" w:hAnsi="Arial" w:cs="Arial"/>
                <w:sz w:val="18"/>
                <w:szCs w:val="20"/>
                <w:lang w:val="ru-KZ" w:eastAsia="ru-KZ"/>
              </w:rPr>
            </w:pPr>
          </w:p>
        </w:tc>
        <w:tc>
          <w:tcPr>
            <w:tcW w:w="1028" w:type="dxa"/>
            <w:vMerge/>
            <w:tcBorders>
              <w:top w:val="nil"/>
              <w:left w:val="single" w:sz="4" w:space="0" w:color="auto"/>
              <w:bottom w:val="single" w:sz="4" w:space="0" w:color="000000"/>
              <w:right w:val="single" w:sz="4" w:space="0" w:color="auto"/>
            </w:tcBorders>
            <w:vAlign w:val="center"/>
            <w:hideMark/>
          </w:tcPr>
          <w:p w14:paraId="6CCF5526" w14:textId="77777777" w:rsidR="00A020AD" w:rsidRPr="00F019F8" w:rsidRDefault="00A020AD" w:rsidP="00A020AD">
            <w:pPr>
              <w:rPr>
                <w:rFonts w:ascii="Arial" w:eastAsia="Times New Roman" w:hAnsi="Arial" w:cs="Arial"/>
                <w:sz w:val="18"/>
                <w:szCs w:val="20"/>
                <w:lang w:val="ru-KZ" w:eastAsia="ru-KZ"/>
              </w:rPr>
            </w:pPr>
          </w:p>
        </w:tc>
        <w:tc>
          <w:tcPr>
            <w:tcW w:w="882" w:type="dxa"/>
            <w:vMerge/>
            <w:tcBorders>
              <w:top w:val="nil"/>
              <w:left w:val="single" w:sz="4" w:space="0" w:color="auto"/>
              <w:bottom w:val="single" w:sz="4" w:space="0" w:color="000000"/>
              <w:right w:val="single" w:sz="4" w:space="0" w:color="auto"/>
            </w:tcBorders>
            <w:vAlign w:val="center"/>
            <w:hideMark/>
          </w:tcPr>
          <w:p w14:paraId="6902781B" w14:textId="77777777" w:rsidR="00A020AD" w:rsidRPr="00F019F8" w:rsidRDefault="00A020AD" w:rsidP="00A020AD">
            <w:pPr>
              <w:rPr>
                <w:rFonts w:ascii="Arial" w:eastAsia="Times New Roman" w:hAnsi="Arial" w:cs="Arial"/>
                <w:sz w:val="18"/>
                <w:szCs w:val="20"/>
                <w:lang w:val="ru-KZ" w:eastAsia="ru-KZ"/>
              </w:rPr>
            </w:pPr>
          </w:p>
        </w:tc>
        <w:tc>
          <w:tcPr>
            <w:tcW w:w="1166" w:type="dxa"/>
            <w:vMerge/>
            <w:tcBorders>
              <w:top w:val="nil"/>
              <w:left w:val="single" w:sz="4" w:space="0" w:color="auto"/>
              <w:bottom w:val="single" w:sz="4" w:space="0" w:color="000000"/>
              <w:right w:val="single" w:sz="4" w:space="0" w:color="auto"/>
            </w:tcBorders>
            <w:vAlign w:val="center"/>
            <w:hideMark/>
          </w:tcPr>
          <w:p w14:paraId="1EC693D4" w14:textId="77777777" w:rsidR="00A020AD" w:rsidRPr="00F019F8" w:rsidRDefault="00A020AD" w:rsidP="00A020AD">
            <w:pPr>
              <w:rPr>
                <w:rFonts w:ascii="Arial" w:eastAsia="Times New Roman" w:hAnsi="Arial" w:cs="Arial"/>
                <w:sz w:val="18"/>
                <w:szCs w:val="20"/>
                <w:lang w:val="ru-KZ" w:eastAsia="ru-KZ"/>
              </w:rPr>
            </w:pPr>
          </w:p>
        </w:tc>
        <w:tc>
          <w:tcPr>
            <w:tcW w:w="789" w:type="dxa"/>
            <w:tcBorders>
              <w:top w:val="nil"/>
              <w:left w:val="nil"/>
              <w:bottom w:val="single" w:sz="4" w:space="0" w:color="auto"/>
              <w:right w:val="single" w:sz="4" w:space="0" w:color="auto"/>
            </w:tcBorders>
            <w:shd w:val="clear" w:color="auto" w:fill="auto"/>
            <w:noWrap/>
            <w:hideMark/>
          </w:tcPr>
          <w:p w14:paraId="4321F4B2" w14:textId="77777777" w:rsidR="00A020AD" w:rsidRPr="00F019F8" w:rsidRDefault="00A020AD" w:rsidP="00A020AD">
            <w:pPr>
              <w:jc w:val="right"/>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0143</w:t>
            </w:r>
          </w:p>
        </w:tc>
        <w:tc>
          <w:tcPr>
            <w:tcW w:w="1465" w:type="dxa"/>
            <w:tcBorders>
              <w:top w:val="nil"/>
              <w:left w:val="nil"/>
              <w:bottom w:val="single" w:sz="4" w:space="0" w:color="auto"/>
              <w:right w:val="single" w:sz="4" w:space="0" w:color="auto"/>
            </w:tcBorders>
            <w:shd w:val="clear" w:color="auto" w:fill="auto"/>
            <w:hideMark/>
          </w:tcPr>
          <w:p w14:paraId="08B531DA" w14:textId="77777777" w:rsidR="00A020AD" w:rsidRPr="00F019F8" w:rsidRDefault="00A020AD" w:rsidP="00A020AD">
            <w:pPr>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Марганец и его соединения (в пересчете на марганца (IV) оксид) (327)</w:t>
            </w:r>
          </w:p>
        </w:tc>
        <w:tc>
          <w:tcPr>
            <w:tcW w:w="816" w:type="dxa"/>
            <w:tcBorders>
              <w:top w:val="nil"/>
              <w:left w:val="nil"/>
              <w:bottom w:val="single" w:sz="4" w:space="0" w:color="auto"/>
              <w:right w:val="single" w:sz="4" w:space="0" w:color="auto"/>
            </w:tcBorders>
            <w:shd w:val="clear" w:color="auto" w:fill="auto"/>
            <w:noWrap/>
            <w:hideMark/>
          </w:tcPr>
          <w:p w14:paraId="2A461BDD" w14:textId="77777777" w:rsidR="00A020AD" w:rsidRPr="00F019F8" w:rsidRDefault="00A020AD" w:rsidP="00A020AD">
            <w:pPr>
              <w:jc w:val="right"/>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0,00104</w:t>
            </w:r>
          </w:p>
        </w:tc>
        <w:tc>
          <w:tcPr>
            <w:tcW w:w="675" w:type="dxa"/>
            <w:tcBorders>
              <w:top w:val="nil"/>
              <w:left w:val="nil"/>
              <w:bottom w:val="single" w:sz="4" w:space="0" w:color="auto"/>
              <w:right w:val="single" w:sz="4" w:space="0" w:color="auto"/>
            </w:tcBorders>
            <w:shd w:val="clear" w:color="auto" w:fill="auto"/>
            <w:noWrap/>
            <w:hideMark/>
          </w:tcPr>
          <w:p w14:paraId="5EA7B271" w14:textId="77777777" w:rsidR="00A020AD" w:rsidRPr="00F019F8" w:rsidRDefault="00A020AD" w:rsidP="00A020AD">
            <w:pPr>
              <w:jc w:val="right"/>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 </w:t>
            </w:r>
          </w:p>
        </w:tc>
        <w:tc>
          <w:tcPr>
            <w:tcW w:w="816" w:type="dxa"/>
            <w:tcBorders>
              <w:top w:val="nil"/>
              <w:left w:val="nil"/>
              <w:bottom w:val="single" w:sz="4" w:space="0" w:color="auto"/>
              <w:right w:val="single" w:sz="4" w:space="0" w:color="auto"/>
            </w:tcBorders>
            <w:shd w:val="clear" w:color="auto" w:fill="auto"/>
            <w:noWrap/>
            <w:hideMark/>
          </w:tcPr>
          <w:p w14:paraId="62758BFD" w14:textId="77777777" w:rsidR="00A020AD" w:rsidRPr="00F019F8" w:rsidRDefault="00A020AD" w:rsidP="00A020AD">
            <w:pPr>
              <w:jc w:val="right"/>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0,00085</w:t>
            </w:r>
          </w:p>
        </w:tc>
        <w:tc>
          <w:tcPr>
            <w:tcW w:w="596" w:type="dxa"/>
            <w:tcBorders>
              <w:top w:val="nil"/>
              <w:left w:val="nil"/>
              <w:bottom w:val="single" w:sz="4" w:space="0" w:color="auto"/>
              <w:right w:val="single" w:sz="4" w:space="0" w:color="auto"/>
            </w:tcBorders>
            <w:shd w:val="clear" w:color="auto" w:fill="auto"/>
            <w:noWrap/>
            <w:hideMark/>
          </w:tcPr>
          <w:p w14:paraId="52885B2D" w14:textId="3D82349E" w:rsidR="00A020AD" w:rsidRPr="00F019F8" w:rsidRDefault="00A020AD" w:rsidP="00A020AD">
            <w:pPr>
              <w:jc w:val="center"/>
              <w:rPr>
                <w:rFonts w:ascii="Arial" w:eastAsia="Times New Roman" w:hAnsi="Arial" w:cs="Arial"/>
                <w:sz w:val="18"/>
                <w:szCs w:val="20"/>
                <w:lang w:val="ru-KZ" w:eastAsia="ru-KZ"/>
              </w:rPr>
            </w:pPr>
            <w:r w:rsidRPr="00086C0A">
              <w:rPr>
                <w:rFonts w:ascii="Arial" w:eastAsia="Times New Roman" w:hAnsi="Arial" w:cs="Arial"/>
                <w:sz w:val="20"/>
                <w:szCs w:val="20"/>
                <w:lang w:val="ru-KZ" w:eastAsia="ru-KZ"/>
              </w:rPr>
              <w:t>202</w:t>
            </w:r>
            <w:r w:rsidRPr="00086C0A">
              <w:rPr>
                <w:rFonts w:ascii="Arial" w:eastAsia="Times New Roman" w:hAnsi="Arial" w:cs="Arial"/>
                <w:sz w:val="20"/>
                <w:szCs w:val="20"/>
                <w:lang w:eastAsia="ru-KZ"/>
              </w:rPr>
              <w:t>7</w:t>
            </w:r>
          </w:p>
        </w:tc>
      </w:tr>
      <w:tr w:rsidR="00A020AD" w:rsidRPr="00F019F8" w14:paraId="5150FE7F" w14:textId="77777777" w:rsidTr="00A020AD">
        <w:trPr>
          <w:trHeight w:val="510"/>
        </w:trPr>
        <w:tc>
          <w:tcPr>
            <w:tcW w:w="687" w:type="dxa"/>
            <w:vMerge/>
            <w:tcBorders>
              <w:top w:val="nil"/>
              <w:left w:val="single" w:sz="4" w:space="0" w:color="auto"/>
              <w:bottom w:val="single" w:sz="4" w:space="0" w:color="000000"/>
              <w:right w:val="single" w:sz="4" w:space="0" w:color="auto"/>
            </w:tcBorders>
            <w:vAlign w:val="center"/>
            <w:hideMark/>
          </w:tcPr>
          <w:p w14:paraId="37038DFB" w14:textId="77777777" w:rsidR="00A020AD" w:rsidRPr="00F019F8" w:rsidRDefault="00A020AD" w:rsidP="00A020AD">
            <w:pPr>
              <w:rPr>
                <w:rFonts w:ascii="Arial" w:eastAsia="Times New Roman" w:hAnsi="Arial" w:cs="Arial"/>
                <w:sz w:val="18"/>
                <w:szCs w:val="20"/>
                <w:lang w:val="ru-KZ" w:eastAsia="ru-KZ"/>
              </w:rPr>
            </w:pPr>
          </w:p>
        </w:tc>
        <w:tc>
          <w:tcPr>
            <w:tcW w:w="444" w:type="dxa"/>
            <w:vMerge/>
            <w:tcBorders>
              <w:top w:val="nil"/>
              <w:left w:val="single" w:sz="4" w:space="0" w:color="auto"/>
              <w:bottom w:val="single" w:sz="4" w:space="0" w:color="000000"/>
              <w:right w:val="single" w:sz="4" w:space="0" w:color="auto"/>
            </w:tcBorders>
            <w:vAlign w:val="center"/>
            <w:hideMark/>
          </w:tcPr>
          <w:p w14:paraId="1E6AAB74" w14:textId="70BCEFB2" w:rsidR="00A020AD" w:rsidRPr="00F019F8" w:rsidRDefault="00A020AD" w:rsidP="00A020AD">
            <w:pPr>
              <w:rPr>
                <w:rFonts w:ascii="Arial" w:eastAsia="Times New Roman" w:hAnsi="Arial" w:cs="Arial"/>
                <w:sz w:val="18"/>
                <w:szCs w:val="20"/>
                <w:lang w:val="ru-KZ" w:eastAsia="ru-KZ"/>
              </w:rPr>
            </w:pPr>
          </w:p>
        </w:tc>
        <w:tc>
          <w:tcPr>
            <w:tcW w:w="1242" w:type="dxa"/>
            <w:vMerge/>
            <w:tcBorders>
              <w:top w:val="nil"/>
              <w:left w:val="single" w:sz="4" w:space="0" w:color="auto"/>
              <w:bottom w:val="single" w:sz="4" w:space="0" w:color="000000"/>
              <w:right w:val="single" w:sz="4" w:space="0" w:color="auto"/>
            </w:tcBorders>
            <w:vAlign w:val="center"/>
            <w:hideMark/>
          </w:tcPr>
          <w:p w14:paraId="7D404FBD" w14:textId="77777777" w:rsidR="00A020AD" w:rsidRPr="00F019F8" w:rsidRDefault="00A020AD" w:rsidP="00A020AD">
            <w:pPr>
              <w:rPr>
                <w:rFonts w:ascii="Arial" w:eastAsia="Times New Roman" w:hAnsi="Arial" w:cs="Arial"/>
                <w:sz w:val="18"/>
                <w:szCs w:val="20"/>
                <w:lang w:val="ru-KZ" w:eastAsia="ru-KZ"/>
              </w:rPr>
            </w:pPr>
          </w:p>
        </w:tc>
        <w:tc>
          <w:tcPr>
            <w:tcW w:w="1445" w:type="dxa"/>
            <w:vMerge/>
            <w:tcBorders>
              <w:top w:val="nil"/>
              <w:left w:val="single" w:sz="4" w:space="0" w:color="auto"/>
              <w:bottom w:val="single" w:sz="4" w:space="0" w:color="000000"/>
              <w:right w:val="single" w:sz="4" w:space="0" w:color="auto"/>
            </w:tcBorders>
            <w:vAlign w:val="center"/>
            <w:hideMark/>
          </w:tcPr>
          <w:p w14:paraId="273FF442" w14:textId="77777777" w:rsidR="00A020AD" w:rsidRPr="00F019F8" w:rsidRDefault="00A020AD" w:rsidP="00A020AD">
            <w:pPr>
              <w:rPr>
                <w:rFonts w:ascii="Arial" w:eastAsia="Times New Roman" w:hAnsi="Arial" w:cs="Arial"/>
                <w:sz w:val="18"/>
                <w:szCs w:val="20"/>
                <w:lang w:val="ru-KZ" w:eastAsia="ru-KZ"/>
              </w:rPr>
            </w:pPr>
          </w:p>
        </w:tc>
        <w:tc>
          <w:tcPr>
            <w:tcW w:w="675" w:type="dxa"/>
            <w:vMerge/>
            <w:tcBorders>
              <w:top w:val="nil"/>
              <w:left w:val="single" w:sz="4" w:space="0" w:color="auto"/>
              <w:bottom w:val="single" w:sz="4" w:space="0" w:color="000000"/>
              <w:right w:val="single" w:sz="4" w:space="0" w:color="auto"/>
            </w:tcBorders>
            <w:vAlign w:val="center"/>
            <w:hideMark/>
          </w:tcPr>
          <w:p w14:paraId="5B8A3F59" w14:textId="77777777" w:rsidR="00A020AD" w:rsidRPr="00F019F8" w:rsidRDefault="00A020AD" w:rsidP="00A020AD">
            <w:pPr>
              <w:rPr>
                <w:rFonts w:ascii="Arial" w:eastAsia="Times New Roman" w:hAnsi="Arial" w:cs="Arial"/>
                <w:sz w:val="18"/>
                <w:szCs w:val="20"/>
                <w:lang w:val="ru-KZ" w:eastAsia="ru-KZ"/>
              </w:rPr>
            </w:pPr>
          </w:p>
        </w:tc>
        <w:tc>
          <w:tcPr>
            <w:tcW w:w="1097" w:type="dxa"/>
            <w:vMerge/>
            <w:tcBorders>
              <w:top w:val="nil"/>
              <w:left w:val="single" w:sz="4" w:space="0" w:color="auto"/>
              <w:bottom w:val="single" w:sz="4" w:space="0" w:color="000000"/>
              <w:right w:val="single" w:sz="4" w:space="0" w:color="auto"/>
            </w:tcBorders>
            <w:vAlign w:val="center"/>
            <w:hideMark/>
          </w:tcPr>
          <w:p w14:paraId="61AD1C16" w14:textId="77777777" w:rsidR="00A020AD" w:rsidRPr="00F019F8" w:rsidRDefault="00A020AD" w:rsidP="00A020AD">
            <w:pPr>
              <w:rPr>
                <w:rFonts w:ascii="Arial" w:eastAsia="Times New Roman" w:hAnsi="Arial" w:cs="Arial"/>
                <w:sz w:val="18"/>
                <w:szCs w:val="20"/>
                <w:lang w:val="ru-KZ" w:eastAsia="ru-KZ"/>
              </w:rPr>
            </w:pPr>
          </w:p>
        </w:tc>
        <w:tc>
          <w:tcPr>
            <w:tcW w:w="812" w:type="dxa"/>
            <w:vMerge/>
            <w:tcBorders>
              <w:top w:val="nil"/>
              <w:left w:val="single" w:sz="4" w:space="0" w:color="auto"/>
              <w:bottom w:val="single" w:sz="4" w:space="0" w:color="000000"/>
              <w:right w:val="single" w:sz="4" w:space="0" w:color="auto"/>
            </w:tcBorders>
            <w:vAlign w:val="center"/>
            <w:hideMark/>
          </w:tcPr>
          <w:p w14:paraId="491B6144" w14:textId="77777777" w:rsidR="00A020AD" w:rsidRPr="00F019F8" w:rsidRDefault="00A020AD" w:rsidP="00A020AD">
            <w:pPr>
              <w:rPr>
                <w:rFonts w:ascii="Arial" w:eastAsia="Times New Roman" w:hAnsi="Arial" w:cs="Arial"/>
                <w:sz w:val="18"/>
                <w:szCs w:val="20"/>
                <w:lang w:val="ru-KZ" w:eastAsia="ru-KZ"/>
              </w:rPr>
            </w:pPr>
          </w:p>
        </w:tc>
        <w:tc>
          <w:tcPr>
            <w:tcW w:w="826" w:type="dxa"/>
            <w:vMerge/>
            <w:tcBorders>
              <w:top w:val="nil"/>
              <w:left w:val="single" w:sz="4" w:space="0" w:color="auto"/>
              <w:bottom w:val="single" w:sz="4" w:space="0" w:color="000000"/>
              <w:right w:val="single" w:sz="4" w:space="0" w:color="auto"/>
            </w:tcBorders>
            <w:vAlign w:val="center"/>
            <w:hideMark/>
          </w:tcPr>
          <w:p w14:paraId="3A6F4F69" w14:textId="77777777" w:rsidR="00A020AD" w:rsidRPr="00F019F8" w:rsidRDefault="00A020AD" w:rsidP="00A020AD">
            <w:pPr>
              <w:rPr>
                <w:rFonts w:ascii="Arial" w:eastAsia="Times New Roman" w:hAnsi="Arial" w:cs="Arial"/>
                <w:sz w:val="18"/>
                <w:szCs w:val="20"/>
                <w:lang w:val="ru-KZ" w:eastAsia="ru-KZ"/>
              </w:rPr>
            </w:pPr>
          </w:p>
        </w:tc>
        <w:tc>
          <w:tcPr>
            <w:tcW w:w="730" w:type="dxa"/>
            <w:vMerge/>
            <w:tcBorders>
              <w:top w:val="nil"/>
              <w:left w:val="single" w:sz="4" w:space="0" w:color="auto"/>
              <w:bottom w:val="single" w:sz="4" w:space="0" w:color="000000"/>
              <w:right w:val="single" w:sz="4" w:space="0" w:color="auto"/>
            </w:tcBorders>
            <w:vAlign w:val="center"/>
            <w:hideMark/>
          </w:tcPr>
          <w:p w14:paraId="5B464396" w14:textId="77777777" w:rsidR="00A020AD" w:rsidRPr="00F019F8" w:rsidRDefault="00A020AD" w:rsidP="00A020AD">
            <w:pPr>
              <w:rPr>
                <w:rFonts w:ascii="Arial" w:eastAsia="Times New Roman" w:hAnsi="Arial" w:cs="Arial"/>
                <w:sz w:val="18"/>
                <w:szCs w:val="20"/>
                <w:lang w:val="ru-KZ" w:eastAsia="ru-KZ"/>
              </w:rPr>
            </w:pPr>
          </w:p>
        </w:tc>
        <w:tc>
          <w:tcPr>
            <w:tcW w:w="798" w:type="dxa"/>
            <w:vMerge/>
            <w:tcBorders>
              <w:top w:val="nil"/>
              <w:left w:val="single" w:sz="4" w:space="0" w:color="auto"/>
              <w:bottom w:val="single" w:sz="4" w:space="0" w:color="000000"/>
              <w:right w:val="single" w:sz="4" w:space="0" w:color="auto"/>
            </w:tcBorders>
            <w:vAlign w:val="center"/>
            <w:hideMark/>
          </w:tcPr>
          <w:p w14:paraId="319BC688" w14:textId="77777777" w:rsidR="00A020AD" w:rsidRPr="00F019F8" w:rsidRDefault="00A020AD" w:rsidP="00A020AD">
            <w:pPr>
              <w:rPr>
                <w:rFonts w:ascii="Arial" w:eastAsia="Times New Roman" w:hAnsi="Arial" w:cs="Arial"/>
                <w:sz w:val="18"/>
                <w:szCs w:val="20"/>
                <w:lang w:val="ru-KZ" w:eastAsia="ru-KZ"/>
              </w:rPr>
            </w:pPr>
          </w:p>
        </w:tc>
        <w:tc>
          <w:tcPr>
            <w:tcW w:w="816" w:type="dxa"/>
            <w:vMerge/>
            <w:tcBorders>
              <w:top w:val="nil"/>
              <w:left w:val="single" w:sz="4" w:space="0" w:color="auto"/>
              <w:bottom w:val="single" w:sz="4" w:space="0" w:color="000000"/>
              <w:right w:val="single" w:sz="4" w:space="0" w:color="auto"/>
            </w:tcBorders>
            <w:vAlign w:val="center"/>
            <w:hideMark/>
          </w:tcPr>
          <w:p w14:paraId="401C1E9B" w14:textId="77777777" w:rsidR="00A020AD" w:rsidRPr="00F019F8" w:rsidRDefault="00A020AD" w:rsidP="00A020AD">
            <w:pPr>
              <w:rPr>
                <w:rFonts w:ascii="Arial" w:eastAsia="Times New Roman" w:hAnsi="Arial" w:cs="Arial"/>
                <w:sz w:val="18"/>
                <w:szCs w:val="20"/>
                <w:lang w:val="ru-KZ" w:eastAsia="ru-KZ"/>
              </w:rPr>
            </w:pPr>
          </w:p>
        </w:tc>
        <w:tc>
          <w:tcPr>
            <w:tcW w:w="633" w:type="dxa"/>
            <w:vMerge/>
            <w:tcBorders>
              <w:top w:val="nil"/>
              <w:left w:val="single" w:sz="4" w:space="0" w:color="auto"/>
              <w:bottom w:val="single" w:sz="4" w:space="0" w:color="000000"/>
              <w:right w:val="single" w:sz="4" w:space="0" w:color="auto"/>
            </w:tcBorders>
            <w:vAlign w:val="center"/>
            <w:hideMark/>
          </w:tcPr>
          <w:p w14:paraId="11CEF9ED" w14:textId="77777777" w:rsidR="00A020AD" w:rsidRPr="00F019F8" w:rsidRDefault="00A020AD" w:rsidP="00A020AD">
            <w:pPr>
              <w:rPr>
                <w:rFonts w:ascii="Arial" w:eastAsia="Times New Roman" w:hAnsi="Arial" w:cs="Arial"/>
                <w:sz w:val="18"/>
                <w:szCs w:val="20"/>
                <w:lang w:val="ru-KZ" w:eastAsia="ru-KZ"/>
              </w:rPr>
            </w:pPr>
          </w:p>
        </w:tc>
        <w:tc>
          <w:tcPr>
            <w:tcW w:w="500" w:type="dxa"/>
            <w:vMerge/>
            <w:tcBorders>
              <w:top w:val="nil"/>
              <w:left w:val="single" w:sz="4" w:space="0" w:color="auto"/>
              <w:bottom w:val="single" w:sz="4" w:space="0" w:color="000000"/>
              <w:right w:val="single" w:sz="4" w:space="0" w:color="auto"/>
            </w:tcBorders>
            <w:vAlign w:val="center"/>
            <w:hideMark/>
          </w:tcPr>
          <w:p w14:paraId="4C56B5DD" w14:textId="77777777" w:rsidR="00A020AD" w:rsidRPr="00F019F8" w:rsidRDefault="00A020AD" w:rsidP="00A020AD">
            <w:pPr>
              <w:rPr>
                <w:rFonts w:ascii="Arial" w:eastAsia="Times New Roman" w:hAnsi="Arial" w:cs="Arial"/>
                <w:sz w:val="18"/>
                <w:szCs w:val="20"/>
                <w:lang w:val="ru-KZ" w:eastAsia="ru-KZ"/>
              </w:rPr>
            </w:pPr>
          </w:p>
        </w:tc>
        <w:tc>
          <w:tcPr>
            <w:tcW w:w="500" w:type="dxa"/>
            <w:vMerge/>
            <w:tcBorders>
              <w:top w:val="nil"/>
              <w:left w:val="single" w:sz="4" w:space="0" w:color="auto"/>
              <w:bottom w:val="single" w:sz="4" w:space="0" w:color="000000"/>
              <w:right w:val="single" w:sz="4" w:space="0" w:color="auto"/>
            </w:tcBorders>
            <w:vAlign w:val="center"/>
            <w:hideMark/>
          </w:tcPr>
          <w:p w14:paraId="358BC50A" w14:textId="77777777" w:rsidR="00A020AD" w:rsidRPr="00F019F8" w:rsidRDefault="00A020AD" w:rsidP="00A020AD">
            <w:pPr>
              <w:rPr>
                <w:rFonts w:ascii="Arial" w:eastAsia="Times New Roman" w:hAnsi="Arial" w:cs="Arial"/>
                <w:sz w:val="18"/>
                <w:szCs w:val="20"/>
                <w:lang w:val="ru-KZ" w:eastAsia="ru-KZ"/>
              </w:rPr>
            </w:pPr>
          </w:p>
        </w:tc>
        <w:tc>
          <w:tcPr>
            <w:tcW w:w="500" w:type="dxa"/>
            <w:vMerge/>
            <w:tcBorders>
              <w:top w:val="nil"/>
              <w:left w:val="single" w:sz="4" w:space="0" w:color="auto"/>
              <w:bottom w:val="single" w:sz="4" w:space="0" w:color="000000"/>
              <w:right w:val="single" w:sz="4" w:space="0" w:color="auto"/>
            </w:tcBorders>
            <w:vAlign w:val="center"/>
            <w:hideMark/>
          </w:tcPr>
          <w:p w14:paraId="4E12DDBC" w14:textId="77777777" w:rsidR="00A020AD" w:rsidRPr="00F019F8" w:rsidRDefault="00A020AD" w:rsidP="00A020AD">
            <w:pPr>
              <w:rPr>
                <w:rFonts w:ascii="Arial" w:eastAsia="Times New Roman" w:hAnsi="Arial" w:cs="Arial"/>
                <w:sz w:val="18"/>
                <w:szCs w:val="20"/>
                <w:lang w:val="ru-KZ" w:eastAsia="ru-KZ"/>
              </w:rPr>
            </w:pPr>
          </w:p>
        </w:tc>
        <w:tc>
          <w:tcPr>
            <w:tcW w:w="500" w:type="dxa"/>
            <w:vMerge/>
            <w:tcBorders>
              <w:top w:val="nil"/>
              <w:left w:val="single" w:sz="4" w:space="0" w:color="auto"/>
              <w:bottom w:val="single" w:sz="4" w:space="0" w:color="000000"/>
              <w:right w:val="single" w:sz="4" w:space="0" w:color="auto"/>
            </w:tcBorders>
            <w:vAlign w:val="center"/>
            <w:hideMark/>
          </w:tcPr>
          <w:p w14:paraId="44D14B9D" w14:textId="77777777" w:rsidR="00A020AD" w:rsidRPr="00F019F8" w:rsidRDefault="00A020AD" w:rsidP="00A020AD">
            <w:pPr>
              <w:rPr>
                <w:rFonts w:ascii="Arial" w:eastAsia="Times New Roman" w:hAnsi="Arial" w:cs="Arial"/>
                <w:sz w:val="18"/>
                <w:szCs w:val="20"/>
                <w:lang w:val="ru-KZ" w:eastAsia="ru-KZ"/>
              </w:rPr>
            </w:pPr>
          </w:p>
        </w:tc>
        <w:tc>
          <w:tcPr>
            <w:tcW w:w="1097" w:type="dxa"/>
            <w:vMerge/>
            <w:tcBorders>
              <w:top w:val="nil"/>
              <w:left w:val="single" w:sz="4" w:space="0" w:color="auto"/>
              <w:bottom w:val="single" w:sz="4" w:space="0" w:color="000000"/>
              <w:right w:val="single" w:sz="4" w:space="0" w:color="auto"/>
            </w:tcBorders>
            <w:vAlign w:val="center"/>
            <w:hideMark/>
          </w:tcPr>
          <w:p w14:paraId="2C4EA977" w14:textId="77777777" w:rsidR="00A020AD" w:rsidRPr="00F019F8" w:rsidRDefault="00A020AD" w:rsidP="00A020AD">
            <w:pPr>
              <w:rPr>
                <w:rFonts w:ascii="Arial" w:eastAsia="Times New Roman" w:hAnsi="Arial" w:cs="Arial"/>
                <w:sz w:val="18"/>
                <w:szCs w:val="20"/>
                <w:lang w:val="ru-KZ" w:eastAsia="ru-KZ"/>
              </w:rPr>
            </w:pPr>
          </w:p>
        </w:tc>
        <w:tc>
          <w:tcPr>
            <w:tcW w:w="1028" w:type="dxa"/>
            <w:vMerge/>
            <w:tcBorders>
              <w:top w:val="nil"/>
              <w:left w:val="single" w:sz="4" w:space="0" w:color="auto"/>
              <w:bottom w:val="single" w:sz="4" w:space="0" w:color="000000"/>
              <w:right w:val="single" w:sz="4" w:space="0" w:color="auto"/>
            </w:tcBorders>
            <w:vAlign w:val="center"/>
            <w:hideMark/>
          </w:tcPr>
          <w:p w14:paraId="60C8157E" w14:textId="77777777" w:rsidR="00A020AD" w:rsidRPr="00F019F8" w:rsidRDefault="00A020AD" w:rsidP="00A020AD">
            <w:pPr>
              <w:rPr>
                <w:rFonts w:ascii="Arial" w:eastAsia="Times New Roman" w:hAnsi="Arial" w:cs="Arial"/>
                <w:sz w:val="18"/>
                <w:szCs w:val="20"/>
                <w:lang w:val="ru-KZ" w:eastAsia="ru-KZ"/>
              </w:rPr>
            </w:pPr>
          </w:p>
        </w:tc>
        <w:tc>
          <w:tcPr>
            <w:tcW w:w="882" w:type="dxa"/>
            <w:vMerge/>
            <w:tcBorders>
              <w:top w:val="nil"/>
              <w:left w:val="single" w:sz="4" w:space="0" w:color="auto"/>
              <w:bottom w:val="single" w:sz="4" w:space="0" w:color="000000"/>
              <w:right w:val="single" w:sz="4" w:space="0" w:color="auto"/>
            </w:tcBorders>
            <w:vAlign w:val="center"/>
            <w:hideMark/>
          </w:tcPr>
          <w:p w14:paraId="76ED65C0" w14:textId="77777777" w:rsidR="00A020AD" w:rsidRPr="00F019F8" w:rsidRDefault="00A020AD" w:rsidP="00A020AD">
            <w:pPr>
              <w:rPr>
                <w:rFonts w:ascii="Arial" w:eastAsia="Times New Roman" w:hAnsi="Arial" w:cs="Arial"/>
                <w:sz w:val="18"/>
                <w:szCs w:val="20"/>
                <w:lang w:val="ru-KZ" w:eastAsia="ru-KZ"/>
              </w:rPr>
            </w:pPr>
          </w:p>
        </w:tc>
        <w:tc>
          <w:tcPr>
            <w:tcW w:w="1166" w:type="dxa"/>
            <w:vMerge/>
            <w:tcBorders>
              <w:top w:val="nil"/>
              <w:left w:val="single" w:sz="4" w:space="0" w:color="auto"/>
              <w:bottom w:val="single" w:sz="4" w:space="0" w:color="000000"/>
              <w:right w:val="single" w:sz="4" w:space="0" w:color="auto"/>
            </w:tcBorders>
            <w:vAlign w:val="center"/>
            <w:hideMark/>
          </w:tcPr>
          <w:p w14:paraId="0C6574EF" w14:textId="77777777" w:rsidR="00A020AD" w:rsidRPr="00F019F8" w:rsidRDefault="00A020AD" w:rsidP="00A020AD">
            <w:pPr>
              <w:rPr>
                <w:rFonts w:ascii="Arial" w:eastAsia="Times New Roman" w:hAnsi="Arial" w:cs="Arial"/>
                <w:sz w:val="18"/>
                <w:szCs w:val="20"/>
                <w:lang w:val="ru-KZ" w:eastAsia="ru-KZ"/>
              </w:rPr>
            </w:pPr>
          </w:p>
        </w:tc>
        <w:tc>
          <w:tcPr>
            <w:tcW w:w="789" w:type="dxa"/>
            <w:tcBorders>
              <w:top w:val="nil"/>
              <w:left w:val="nil"/>
              <w:bottom w:val="single" w:sz="4" w:space="0" w:color="auto"/>
              <w:right w:val="single" w:sz="4" w:space="0" w:color="auto"/>
            </w:tcBorders>
            <w:shd w:val="clear" w:color="auto" w:fill="auto"/>
            <w:noWrap/>
            <w:hideMark/>
          </w:tcPr>
          <w:p w14:paraId="2B43A3CE" w14:textId="77777777" w:rsidR="00A020AD" w:rsidRPr="00F019F8" w:rsidRDefault="00A020AD" w:rsidP="00A020AD">
            <w:pPr>
              <w:jc w:val="right"/>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0301</w:t>
            </w:r>
          </w:p>
        </w:tc>
        <w:tc>
          <w:tcPr>
            <w:tcW w:w="1465" w:type="dxa"/>
            <w:tcBorders>
              <w:top w:val="nil"/>
              <w:left w:val="nil"/>
              <w:bottom w:val="single" w:sz="4" w:space="0" w:color="auto"/>
              <w:right w:val="single" w:sz="4" w:space="0" w:color="auto"/>
            </w:tcBorders>
            <w:shd w:val="clear" w:color="auto" w:fill="auto"/>
            <w:hideMark/>
          </w:tcPr>
          <w:p w14:paraId="5CEFEB67" w14:textId="77777777" w:rsidR="00A020AD" w:rsidRPr="00F019F8" w:rsidRDefault="00A020AD" w:rsidP="00A020AD">
            <w:pPr>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Азота (IV) диоксид (Азота диоксид) (4)</w:t>
            </w:r>
          </w:p>
        </w:tc>
        <w:tc>
          <w:tcPr>
            <w:tcW w:w="816" w:type="dxa"/>
            <w:tcBorders>
              <w:top w:val="nil"/>
              <w:left w:val="nil"/>
              <w:bottom w:val="single" w:sz="4" w:space="0" w:color="auto"/>
              <w:right w:val="single" w:sz="4" w:space="0" w:color="auto"/>
            </w:tcBorders>
            <w:shd w:val="clear" w:color="auto" w:fill="auto"/>
            <w:noWrap/>
            <w:hideMark/>
          </w:tcPr>
          <w:p w14:paraId="7B26B8E3" w14:textId="77777777" w:rsidR="00A020AD" w:rsidRPr="00F019F8" w:rsidRDefault="00A020AD" w:rsidP="00A020AD">
            <w:pPr>
              <w:jc w:val="right"/>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0,03656</w:t>
            </w:r>
          </w:p>
        </w:tc>
        <w:tc>
          <w:tcPr>
            <w:tcW w:w="675" w:type="dxa"/>
            <w:tcBorders>
              <w:top w:val="nil"/>
              <w:left w:val="nil"/>
              <w:bottom w:val="single" w:sz="4" w:space="0" w:color="auto"/>
              <w:right w:val="single" w:sz="4" w:space="0" w:color="auto"/>
            </w:tcBorders>
            <w:shd w:val="clear" w:color="auto" w:fill="auto"/>
            <w:noWrap/>
            <w:hideMark/>
          </w:tcPr>
          <w:p w14:paraId="178FE0F1" w14:textId="77777777" w:rsidR="00A020AD" w:rsidRPr="00F019F8" w:rsidRDefault="00A020AD" w:rsidP="00A020AD">
            <w:pPr>
              <w:jc w:val="right"/>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 </w:t>
            </w:r>
          </w:p>
        </w:tc>
        <w:tc>
          <w:tcPr>
            <w:tcW w:w="816" w:type="dxa"/>
            <w:tcBorders>
              <w:top w:val="nil"/>
              <w:left w:val="nil"/>
              <w:bottom w:val="single" w:sz="4" w:space="0" w:color="auto"/>
              <w:right w:val="single" w:sz="4" w:space="0" w:color="auto"/>
            </w:tcBorders>
            <w:shd w:val="clear" w:color="auto" w:fill="auto"/>
            <w:noWrap/>
            <w:hideMark/>
          </w:tcPr>
          <w:p w14:paraId="05B5366D" w14:textId="77777777" w:rsidR="00A020AD" w:rsidRPr="00F019F8" w:rsidRDefault="00A020AD" w:rsidP="00A020AD">
            <w:pPr>
              <w:jc w:val="right"/>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0,01097</w:t>
            </w:r>
          </w:p>
        </w:tc>
        <w:tc>
          <w:tcPr>
            <w:tcW w:w="596" w:type="dxa"/>
            <w:tcBorders>
              <w:top w:val="nil"/>
              <w:left w:val="nil"/>
              <w:bottom w:val="single" w:sz="4" w:space="0" w:color="auto"/>
              <w:right w:val="single" w:sz="4" w:space="0" w:color="auto"/>
            </w:tcBorders>
            <w:shd w:val="clear" w:color="auto" w:fill="auto"/>
            <w:noWrap/>
            <w:hideMark/>
          </w:tcPr>
          <w:p w14:paraId="13F5A1E8" w14:textId="1BE40ABF" w:rsidR="00A020AD" w:rsidRPr="00F019F8" w:rsidRDefault="00A020AD" w:rsidP="00A020AD">
            <w:pPr>
              <w:jc w:val="center"/>
              <w:rPr>
                <w:rFonts w:ascii="Arial" w:eastAsia="Times New Roman" w:hAnsi="Arial" w:cs="Arial"/>
                <w:sz w:val="18"/>
                <w:szCs w:val="20"/>
                <w:lang w:val="ru-KZ" w:eastAsia="ru-KZ"/>
              </w:rPr>
            </w:pPr>
            <w:r w:rsidRPr="00086C0A">
              <w:rPr>
                <w:rFonts w:ascii="Arial" w:eastAsia="Times New Roman" w:hAnsi="Arial" w:cs="Arial"/>
                <w:sz w:val="20"/>
                <w:szCs w:val="20"/>
                <w:lang w:val="ru-KZ" w:eastAsia="ru-KZ"/>
              </w:rPr>
              <w:t>202</w:t>
            </w:r>
            <w:r w:rsidRPr="00086C0A">
              <w:rPr>
                <w:rFonts w:ascii="Arial" w:eastAsia="Times New Roman" w:hAnsi="Arial" w:cs="Arial"/>
                <w:sz w:val="20"/>
                <w:szCs w:val="20"/>
                <w:lang w:eastAsia="ru-KZ"/>
              </w:rPr>
              <w:t>7</w:t>
            </w:r>
          </w:p>
        </w:tc>
      </w:tr>
      <w:tr w:rsidR="00A020AD" w:rsidRPr="00F019F8" w14:paraId="60AFC9EB" w14:textId="77777777" w:rsidTr="00A020AD">
        <w:trPr>
          <w:trHeight w:val="510"/>
        </w:trPr>
        <w:tc>
          <w:tcPr>
            <w:tcW w:w="687" w:type="dxa"/>
            <w:vMerge/>
            <w:tcBorders>
              <w:top w:val="nil"/>
              <w:left w:val="single" w:sz="4" w:space="0" w:color="auto"/>
              <w:bottom w:val="single" w:sz="4" w:space="0" w:color="000000"/>
              <w:right w:val="single" w:sz="4" w:space="0" w:color="auto"/>
            </w:tcBorders>
            <w:vAlign w:val="center"/>
            <w:hideMark/>
          </w:tcPr>
          <w:p w14:paraId="2B403756" w14:textId="77777777" w:rsidR="00A020AD" w:rsidRPr="00F019F8" w:rsidRDefault="00A020AD" w:rsidP="00A020AD">
            <w:pPr>
              <w:rPr>
                <w:rFonts w:ascii="Arial" w:eastAsia="Times New Roman" w:hAnsi="Arial" w:cs="Arial"/>
                <w:sz w:val="18"/>
                <w:szCs w:val="20"/>
                <w:lang w:val="ru-KZ" w:eastAsia="ru-KZ"/>
              </w:rPr>
            </w:pPr>
          </w:p>
        </w:tc>
        <w:tc>
          <w:tcPr>
            <w:tcW w:w="444" w:type="dxa"/>
            <w:vMerge/>
            <w:tcBorders>
              <w:top w:val="nil"/>
              <w:left w:val="single" w:sz="4" w:space="0" w:color="auto"/>
              <w:bottom w:val="single" w:sz="4" w:space="0" w:color="000000"/>
              <w:right w:val="single" w:sz="4" w:space="0" w:color="auto"/>
            </w:tcBorders>
            <w:vAlign w:val="center"/>
            <w:hideMark/>
          </w:tcPr>
          <w:p w14:paraId="5997B8FB" w14:textId="2E2C567F" w:rsidR="00A020AD" w:rsidRPr="00F019F8" w:rsidRDefault="00A020AD" w:rsidP="00A020AD">
            <w:pPr>
              <w:rPr>
                <w:rFonts w:ascii="Arial" w:eastAsia="Times New Roman" w:hAnsi="Arial" w:cs="Arial"/>
                <w:sz w:val="18"/>
                <w:szCs w:val="20"/>
                <w:lang w:val="ru-KZ" w:eastAsia="ru-KZ"/>
              </w:rPr>
            </w:pPr>
          </w:p>
        </w:tc>
        <w:tc>
          <w:tcPr>
            <w:tcW w:w="1242" w:type="dxa"/>
            <w:vMerge/>
            <w:tcBorders>
              <w:top w:val="nil"/>
              <w:left w:val="single" w:sz="4" w:space="0" w:color="auto"/>
              <w:bottom w:val="single" w:sz="4" w:space="0" w:color="000000"/>
              <w:right w:val="single" w:sz="4" w:space="0" w:color="auto"/>
            </w:tcBorders>
            <w:vAlign w:val="center"/>
            <w:hideMark/>
          </w:tcPr>
          <w:p w14:paraId="2CA04DC0" w14:textId="77777777" w:rsidR="00A020AD" w:rsidRPr="00F019F8" w:rsidRDefault="00A020AD" w:rsidP="00A020AD">
            <w:pPr>
              <w:rPr>
                <w:rFonts w:ascii="Arial" w:eastAsia="Times New Roman" w:hAnsi="Arial" w:cs="Arial"/>
                <w:sz w:val="18"/>
                <w:szCs w:val="20"/>
                <w:lang w:val="ru-KZ" w:eastAsia="ru-KZ"/>
              </w:rPr>
            </w:pPr>
          </w:p>
        </w:tc>
        <w:tc>
          <w:tcPr>
            <w:tcW w:w="1445" w:type="dxa"/>
            <w:vMerge/>
            <w:tcBorders>
              <w:top w:val="nil"/>
              <w:left w:val="single" w:sz="4" w:space="0" w:color="auto"/>
              <w:bottom w:val="single" w:sz="4" w:space="0" w:color="000000"/>
              <w:right w:val="single" w:sz="4" w:space="0" w:color="auto"/>
            </w:tcBorders>
            <w:vAlign w:val="center"/>
            <w:hideMark/>
          </w:tcPr>
          <w:p w14:paraId="1CD38D0D" w14:textId="77777777" w:rsidR="00A020AD" w:rsidRPr="00F019F8" w:rsidRDefault="00A020AD" w:rsidP="00A020AD">
            <w:pPr>
              <w:rPr>
                <w:rFonts w:ascii="Arial" w:eastAsia="Times New Roman" w:hAnsi="Arial" w:cs="Arial"/>
                <w:sz w:val="18"/>
                <w:szCs w:val="20"/>
                <w:lang w:val="ru-KZ" w:eastAsia="ru-KZ"/>
              </w:rPr>
            </w:pPr>
          </w:p>
        </w:tc>
        <w:tc>
          <w:tcPr>
            <w:tcW w:w="675" w:type="dxa"/>
            <w:vMerge/>
            <w:tcBorders>
              <w:top w:val="nil"/>
              <w:left w:val="single" w:sz="4" w:space="0" w:color="auto"/>
              <w:bottom w:val="single" w:sz="4" w:space="0" w:color="000000"/>
              <w:right w:val="single" w:sz="4" w:space="0" w:color="auto"/>
            </w:tcBorders>
            <w:vAlign w:val="center"/>
            <w:hideMark/>
          </w:tcPr>
          <w:p w14:paraId="7AD6FE71" w14:textId="77777777" w:rsidR="00A020AD" w:rsidRPr="00F019F8" w:rsidRDefault="00A020AD" w:rsidP="00A020AD">
            <w:pPr>
              <w:rPr>
                <w:rFonts w:ascii="Arial" w:eastAsia="Times New Roman" w:hAnsi="Arial" w:cs="Arial"/>
                <w:sz w:val="18"/>
                <w:szCs w:val="20"/>
                <w:lang w:val="ru-KZ" w:eastAsia="ru-KZ"/>
              </w:rPr>
            </w:pPr>
          </w:p>
        </w:tc>
        <w:tc>
          <w:tcPr>
            <w:tcW w:w="1097" w:type="dxa"/>
            <w:vMerge/>
            <w:tcBorders>
              <w:top w:val="nil"/>
              <w:left w:val="single" w:sz="4" w:space="0" w:color="auto"/>
              <w:bottom w:val="single" w:sz="4" w:space="0" w:color="000000"/>
              <w:right w:val="single" w:sz="4" w:space="0" w:color="auto"/>
            </w:tcBorders>
            <w:vAlign w:val="center"/>
            <w:hideMark/>
          </w:tcPr>
          <w:p w14:paraId="24EC2346" w14:textId="77777777" w:rsidR="00A020AD" w:rsidRPr="00F019F8" w:rsidRDefault="00A020AD" w:rsidP="00A020AD">
            <w:pPr>
              <w:rPr>
                <w:rFonts w:ascii="Arial" w:eastAsia="Times New Roman" w:hAnsi="Arial" w:cs="Arial"/>
                <w:sz w:val="18"/>
                <w:szCs w:val="20"/>
                <w:lang w:val="ru-KZ" w:eastAsia="ru-KZ"/>
              </w:rPr>
            </w:pPr>
          </w:p>
        </w:tc>
        <w:tc>
          <w:tcPr>
            <w:tcW w:w="812" w:type="dxa"/>
            <w:vMerge/>
            <w:tcBorders>
              <w:top w:val="nil"/>
              <w:left w:val="single" w:sz="4" w:space="0" w:color="auto"/>
              <w:bottom w:val="single" w:sz="4" w:space="0" w:color="000000"/>
              <w:right w:val="single" w:sz="4" w:space="0" w:color="auto"/>
            </w:tcBorders>
            <w:vAlign w:val="center"/>
            <w:hideMark/>
          </w:tcPr>
          <w:p w14:paraId="1211EF67" w14:textId="77777777" w:rsidR="00A020AD" w:rsidRPr="00F019F8" w:rsidRDefault="00A020AD" w:rsidP="00A020AD">
            <w:pPr>
              <w:rPr>
                <w:rFonts w:ascii="Arial" w:eastAsia="Times New Roman" w:hAnsi="Arial" w:cs="Arial"/>
                <w:sz w:val="18"/>
                <w:szCs w:val="20"/>
                <w:lang w:val="ru-KZ" w:eastAsia="ru-KZ"/>
              </w:rPr>
            </w:pPr>
          </w:p>
        </w:tc>
        <w:tc>
          <w:tcPr>
            <w:tcW w:w="826" w:type="dxa"/>
            <w:vMerge/>
            <w:tcBorders>
              <w:top w:val="nil"/>
              <w:left w:val="single" w:sz="4" w:space="0" w:color="auto"/>
              <w:bottom w:val="single" w:sz="4" w:space="0" w:color="000000"/>
              <w:right w:val="single" w:sz="4" w:space="0" w:color="auto"/>
            </w:tcBorders>
            <w:vAlign w:val="center"/>
            <w:hideMark/>
          </w:tcPr>
          <w:p w14:paraId="5519F405" w14:textId="77777777" w:rsidR="00A020AD" w:rsidRPr="00F019F8" w:rsidRDefault="00A020AD" w:rsidP="00A020AD">
            <w:pPr>
              <w:rPr>
                <w:rFonts w:ascii="Arial" w:eastAsia="Times New Roman" w:hAnsi="Arial" w:cs="Arial"/>
                <w:sz w:val="18"/>
                <w:szCs w:val="20"/>
                <w:lang w:val="ru-KZ" w:eastAsia="ru-KZ"/>
              </w:rPr>
            </w:pPr>
          </w:p>
        </w:tc>
        <w:tc>
          <w:tcPr>
            <w:tcW w:w="730" w:type="dxa"/>
            <w:vMerge/>
            <w:tcBorders>
              <w:top w:val="nil"/>
              <w:left w:val="single" w:sz="4" w:space="0" w:color="auto"/>
              <w:bottom w:val="single" w:sz="4" w:space="0" w:color="000000"/>
              <w:right w:val="single" w:sz="4" w:space="0" w:color="auto"/>
            </w:tcBorders>
            <w:vAlign w:val="center"/>
            <w:hideMark/>
          </w:tcPr>
          <w:p w14:paraId="5FB34718" w14:textId="77777777" w:rsidR="00A020AD" w:rsidRPr="00F019F8" w:rsidRDefault="00A020AD" w:rsidP="00A020AD">
            <w:pPr>
              <w:rPr>
                <w:rFonts w:ascii="Arial" w:eastAsia="Times New Roman" w:hAnsi="Arial" w:cs="Arial"/>
                <w:sz w:val="18"/>
                <w:szCs w:val="20"/>
                <w:lang w:val="ru-KZ" w:eastAsia="ru-KZ"/>
              </w:rPr>
            </w:pPr>
          </w:p>
        </w:tc>
        <w:tc>
          <w:tcPr>
            <w:tcW w:w="798" w:type="dxa"/>
            <w:vMerge/>
            <w:tcBorders>
              <w:top w:val="nil"/>
              <w:left w:val="single" w:sz="4" w:space="0" w:color="auto"/>
              <w:bottom w:val="single" w:sz="4" w:space="0" w:color="000000"/>
              <w:right w:val="single" w:sz="4" w:space="0" w:color="auto"/>
            </w:tcBorders>
            <w:vAlign w:val="center"/>
            <w:hideMark/>
          </w:tcPr>
          <w:p w14:paraId="7BBB5768" w14:textId="77777777" w:rsidR="00A020AD" w:rsidRPr="00F019F8" w:rsidRDefault="00A020AD" w:rsidP="00A020AD">
            <w:pPr>
              <w:rPr>
                <w:rFonts w:ascii="Arial" w:eastAsia="Times New Roman" w:hAnsi="Arial" w:cs="Arial"/>
                <w:sz w:val="18"/>
                <w:szCs w:val="20"/>
                <w:lang w:val="ru-KZ" w:eastAsia="ru-KZ"/>
              </w:rPr>
            </w:pPr>
          </w:p>
        </w:tc>
        <w:tc>
          <w:tcPr>
            <w:tcW w:w="816" w:type="dxa"/>
            <w:vMerge/>
            <w:tcBorders>
              <w:top w:val="nil"/>
              <w:left w:val="single" w:sz="4" w:space="0" w:color="auto"/>
              <w:bottom w:val="single" w:sz="4" w:space="0" w:color="000000"/>
              <w:right w:val="single" w:sz="4" w:space="0" w:color="auto"/>
            </w:tcBorders>
            <w:vAlign w:val="center"/>
            <w:hideMark/>
          </w:tcPr>
          <w:p w14:paraId="5D151C01" w14:textId="77777777" w:rsidR="00A020AD" w:rsidRPr="00F019F8" w:rsidRDefault="00A020AD" w:rsidP="00A020AD">
            <w:pPr>
              <w:rPr>
                <w:rFonts w:ascii="Arial" w:eastAsia="Times New Roman" w:hAnsi="Arial" w:cs="Arial"/>
                <w:sz w:val="18"/>
                <w:szCs w:val="20"/>
                <w:lang w:val="ru-KZ" w:eastAsia="ru-KZ"/>
              </w:rPr>
            </w:pPr>
          </w:p>
        </w:tc>
        <w:tc>
          <w:tcPr>
            <w:tcW w:w="633" w:type="dxa"/>
            <w:vMerge/>
            <w:tcBorders>
              <w:top w:val="nil"/>
              <w:left w:val="single" w:sz="4" w:space="0" w:color="auto"/>
              <w:bottom w:val="single" w:sz="4" w:space="0" w:color="000000"/>
              <w:right w:val="single" w:sz="4" w:space="0" w:color="auto"/>
            </w:tcBorders>
            <w:vAlign w:val="center"/>
            <w:hideMark/>
          </w:tcPr>
          <w:p w14:paraId="0DE02982" w14:textId="77777777" w:rsidR="00A020AD" w:rsidRPr="00F019F8" w:rsidRDefault="00A020AD" w:rsidP="00A020AD">
            <w:pPr>
              <w:rPr>
                <w:rFonts w:ascii="Arial" w:eastAsia="Times New Roman" w:hAnsi="Arial" w:cs="Arial"/>
                <w:sz w:val="18"/>
                <w:szCs w:val="20"/>
                <w:lang w:val="ru-KZ" w:eastAsia="ru-KZ"/>
              </w:rPr>
            </w:pPr>
          </w:p>
        </w:tc>
        <w:tc>
          <w:tcPr>
            <w:tcW w:w="500" w:type="dxa"/>
            <w:vMerge/>
            <w:tcBorders>
              <w:top w:val="nil"/>
              <w:left w:val="single" w:sz="4" w:space="0" w:color="auto"/>
              <w:bottom w:val="single" w:sz="4" w:space="0" w:color="000000"/>
              <w:right w:val="single" w:sz="4" w:space="0" w:color="auto"/>
            </w:tcBorders>
            <w:vAlign w:val="center"/>
            <w:hideMark/>
          </w:tcPr>
          <w:p w14:paraId="6BA51D37" w14:textId="77777777" w:rsidR="00A020AD" w:rsidRPr="00F019F8" w:rsidRDefault="00A020AD" w:rsidP="00A020AD">
            <w:pPr>
              <w:rPr>
                <w:rFonts w:ascii="Arial" w:eastAsia="Times New Roman" w:hAnsi="Arial" w:cs="Arial"/>
                <w:sz w:val="18"/>
                <w:szCs w:val="20"/>
                <w:lang w:val="ru-KZ" w:eastAsia="ru-KZ"/>
              </w:rPr>
            </w:pPr>
          </w:p>
        </w:tc>
        <w:tc>
          <w:tcPr>
            <w:tcW w:w="500" w:type="dxa"/>
            <w:vMerge/>
            <w:tcBorders>
              <w:top w:val="nil"/>
              <w:left w:val="single" w:sz="4" w:space="0" w:color="auto"/>
              <w:bottom w:val="single" w:sz="4" w:space="0" w:color="000000"/>
              <w:right w:val="single" w:sz="4" w:space="0" w:color="auto"/>
            </w:tcBorders>
            <w:vAlign w:val="center"/>
            <w:hideMark/>
          </w:tcPr>
          <w:p w14:paraId="385EC1A4" w14:textId="77777777" w:rsidR="00A020AD" w:rsidRPr="00F019F8" w:rsidRDefault="00A020AD" w:rsidP="00A020AD">
            <w:pPr>
              <w:rPr>
                <w:rFonts w:ascii="Arial" w:eastAsia="Times New Roman" w:hAnsi="Arial" w:cs="Arial"/>
                <w:sz w:val="18"/>
                <w:szCs w:val="20"/>
                <w:lang w:val="ru-KZ" w:eastAsia="ru-KZ"/>
              </w:rPr>
            </w:pPr>
          </w:p>
        </w:tc>
        <w:tc>
          <w:tcPr>
            <w:tcW w:w="500" w:type="dxa"/>
            <w:vMerge/>
            <w:tcBorders>
              <w:top w:val="nil"/>
              <w:left w:val="single" w:sz="4" w:space="0" w:color="auto"/>
              <w:bottom w:val="single" w:sz="4" w:space="0" w:color="000000"/>
              <w:right w:val="single" w:sz="4" w:space="0" w:color="auto"/>
            </w:tcBorders>
            <w:vAlign w:val="center"/>
            <w:hideMark/>
          </w:tcPr>
          <w:p w14:paraId="26377165" w14:textId="77777777" w:rsidR="00A020AD" w:rsidRPr="00F019F8" w:rsidRDefault="00A020AD" w:rsidP="00A020AD">
            <w:pPr>
              <w:rPr>
                <w:rFonts w:ascii="Arial" w:eastAsia="Times New Roman" w:hAnsi="Arial" w:cs="Arial"/>
                <w:sz w:val="18"/>
                <w:szCs w:val="20"/>
                <w:lang w:val="ru-KZ" w:eastAsia="ru-KZ"/>
              </w:rPr>
            </w:pPr>
          </w:p>
        </w:tc>
        <w:tc>
          <w:tcPr>
            <w:tcW w:w="500" w:type="dxa"/>
            <w:vMerge/>
            <w:tcBorders>
              <w:top w:val="nil"/>
              <w:left w:val="single" w:sz="4" w:space="0" w:color="auto"/>
              <w:bottom w:val="single" w:sz="4" w:space="0" w:color="000000"/>
              <w:right w:val="single" w:sz="4" w:space="0" w:color="auto"/>
            </w:tcBorders>
            <w:vAlign w:val="center"/>
            <w:hideMark/>
          </w:tcPr>
          <w:p w14:paraId="3805E7BD" w14:textId="77777777" w:rsidR="00A020AD" w:rsidRPr="00F019F8" w:rsidRDefault="00A020AD" w:rsidP="00A020AD">
            <w:pPr>
              <w:rPr>
                <w:rFonts w:ascii="Arial" w:eastAsia="Times New Roman" w:hAnsi="Arial" w:cs="Arial"/>
                <w:sz w:val="18"/>
                <w:szCs w:val="20"/>
                <w:lang w:val="ru-KZ" w:eastAsia="ru-KZ"/>
              </w:rPr>
            </w:pPr>
          </w:p>
        </w:tc>
        <w:tc>
          <w:tcPr>
            <w:tcW w:w="1097" w:type="dxa"/>
            <w:vMerge/>
            <w:tcBorders>
              <w:top w:val="nil"/>
              <w:left w:val="single" w:sz="4" w:space="0" w:color="auto"/>
              <w:bottom w:val="single" w:sz="4" w:space="0" w:color="000000"/>
              <w:right w:val="single" w:sz="4" w:space="0" w:color="auto"/>
            </w:tcBorders>
            <w:vAlign w:val="center"/>
            <w:hideMark/>
          </w:tcPr>
          <w:p w14:paraId="55981267" w14:textId="77777777" w:rsidR="00A020AD" w:rsidRPr="00F019F8" w:rsidRDefault="00A020AD" w:rsidP="00A020AD">
            <w:pPr>
              <w:rPr>
                <w:rFonts w:ascii="Arial" w:eastAsia="Times New Roman" w:hAnsi="Arial" w:cs="Arial"/>
                <w:sz w:val="18"/>
                <w:szCs w:val="20"/>
                <w:lang w:val="ru-KZ" w:eastAsia="ru-KZ"/>
              </w:rPr>
            </w:pPr>
          </w:p>
        </w:tc>
        <w:tc>
          <w:tcPr>
            <w:tcW w:w="1028" w:type="dxa"/>
            <w:vMerge/>
            <w:tcBorders>
              <w:top w:val="nil"/>
              <w:left w:val="single" w:sz="4" w:space="0" w:color="auto"/>
              <w:bottom w:val="single" w:sz="4" w:space="0" w:color="000000"/>
              <w:right w:val="single" w:sz="4" w:space="0" w:color="auto"/>
            </w:tcBorders>
            <w:vAlign w:val="center"/>
            <w:hideMark/>
          </w:tcPr>
          <w:p w14:paraId="4606E3F7" w14:textId="77777777" w:rsidR="00A020AD" w:rsidRPr="00F019F8" w:rsidRDefault="00A020AD" w:rsidP="00A020AD">
            <w:pPr>
              <w:rPr>
                <w:rFonts w:ascii="Arial" w:eastAsia="Times New Roman" w:hAnsi="Arial" w:cs="Arial"/>
                <w:sz w:val="18"/>
                <w:szCs w:val="20"/>
                <w:lang w:val="ru-KZ" w:eastAsia="ru-KZ"/>
              </w:rPr>
            </w:pPr>
          </w:p>
        </w:tc>
        <w:tc>
          <w:tcPr>
            <w:tcW w:w="882" w:type="dxa"/>
            <w:vMerge/>
            <w:tcBorders>
              <w:top w:val="nil"/>
              <w:left w:val="single" w:sz="4" w:space="0" w:color="auto"/>
              <w:bottom w:val="single" w:sz="4" w:space="0" w:color="000000"/>
              <w:right w:val="single" w:sz="4" w:space="0" w:color="auto"/>
            </w:tcBorders>
            <w:vAlign w:val="center"/>
            <w:hideMark/>
          </w:tcPr>
          <w:p w14:paraId="11645FD0" w14:textId="77777777" w:rsidR="00A020AD" w:rsidRPr="00F019F8" w:rsidRDefault="00A020AD" w:rsidP="00A020AD">
            <w:pPr>
              <w:rPr>
                <w:rFonts w:ascii="Arial" w:eastAsia="Times New Roman" w:hAnsi="Arial" w:cs="Arial"/>
                <w:sz w:val="18"/>
                <w:szCs w:val="20"/>
                <w:lang w:val="ru-KZ" w:eastAsia="ru-KZ"/>
              </w:rPr>
            </w:pPr>
          </w:p>
        </w:tc>
        <w:tc>
          <w:tcPr>
            <w:tcW w:w="1166" w:type="dxa"/>
            <w:vMerge/>
            <w:tcBorders>
              <w:top w:val="nil"/>
              <w:left w:val="single" w:sz="4" w:space="0" w:color="auto"/>
              <w:bottom w:val="single" w:sz="4" w:space="0" w:color="000000"/>
              <w:right w:val="single" w:sz="4" w:space="0" w:color="auto"/>
            </w:tcBorders>
            <w:vAlign w:val="center"/>
            <w:hideMark/>
          </w:tcPr>
          <w:p w14:paraId="52BC6350" w14:textId="77777777" w:rsidR="00A020AD" w:rsidRPr="00F019F8" w:rsidRDefault="00A020AD" w:rsidP="00A020AD">
            <w:pPr>
              <w:rPr>
                <w:rFonts w:ascii="Arial" w:eastAsia="Times New Roman" w:hAnsi="Arial" w:cs="Arial"/>
                <w:sz w:val="18"/>
                <w:szCs w:val="20"/>
                <w:lang w:val="ru-KZ" w:eastAsia="ru-KZ"/>
              </w:rPr>
            </w:pPr>
          </w:p>
        </w:tc>
        <w:tc>
          <w:tcPr>
            <w:tcW w:w="789" w:type="dxa"/>
            <w:tcBorders>
              <w:top w:val="nil"/>
              <w:left w:val="nil"/>
              <w:bottom w:val="single" w:sz="4" w:space="0" w:color="auto"/>
              <w:right w:val="single" w:sz="4" w:space="0" w:color="auto"/>
            </w:tcBorders>
            <w:shd w:val="clear" w:color="auto" w:fill="auto"/>
            <w:noWrap/>
            <w:hideMark/>
          </w:tcPr>
          <w:p w14:paraId="203AC91C" w14:textId="77777777" w:rsidR="00A020AD" w:rsidRPr="00F019F8" w:rsidRDefault="00A020AD" w:rsidP="00A020AD">
            <w:pPr>
              <w:jc w:val="right"/>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0337</w:t>
            </w:r>
          </w:p>
        </w:tc>
        <w:tc>
          <w:tcPr>
            <w:tcW w:w="1465" w:type="dxa"/>
            <w:tcBorders>
              <w:top w:val="nil"/>
              <w:left w:val="nil"/>
              <w:bottom w:val="single" w:sz="4" w:space="0" w:color="auto"/>
              <w:right w:val="single" w:sz="4" w:space="0" w:color="auto"/>
            </w:tcBorders>
            <w:shd w:val="clear" w:color="auto" w:fill="auto"/>
            <w:hideMark/>
          </w:tcPr>
          <w:p w14:paraId="0A41F0DF" w14:textId="77777777" w:rsidR="00A020AD" w:rsidRPr="00F019F8" w:rsidRDefault="00A020AD" w:rsidP="00A020AD">
            <w:pPr>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Углерод оксид (Окись углерода, Угарный газ) (584)</w:t>
            </w:r>
          </w:p>
        </w:tc>
        <w:tc>
          <w:tcPr>
            <w:tcW w:w="816" w:type="dxa"/>
            <w:tcBorders>
              <w:top w:val="nil"/>
              <w:left w:val="nil"/>
              <w:bottom w:val="single" w:sz="4" w:space="0" w:color="auto"/>
              <w:right w:val="single" w:sz="4" w:space="0" w:color="auto"/>
            </w:tcBorders>
            <w:shd w:val="clear" w:color="auto" w:fill="auto"/>
            <w:noWrap/>
            <w:hideMark/>
          </w:tcPr>
          <w:p w14:paraId="1EC2493F" w14:textId="77777777" w:rsidR="00A020AD" w:rsidRPr="00F019F8" w:rsidRDefault="00A020AD" w:rsidP="00A020AD">
            <w:pPr>
              <w:jc w:val="right"/>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0,02389</w:t>
            </w:r>
          </w:p>
        </w:tc>
        <w:tc>
          <w:tcPr>
            <w:tcW w:w="675" w:type="dxa"/>
            <w:tcBorders>
              <w:top w:val="nil"/>
              <w:left w:val="nil"/>
              <w:bottom w:val="single" w:sz="4" w:space="0" w:color="auto"/>
              <w:right w:val="single" w:sz="4" w:space="0" w:color="auto"/>
            </w:tcBorders>
            <w:shd w:val="clear" w:color="auto" w:fill="auto"/>
            <w:noWrap/>
            <w:hideMark/>
          </w:tcPr>
          <w:p w14:paraId="1E80AC23" w14:textId="77777777" w:rsidR="00A020AD" w:rsidRPr="00F019F8" w:rsidRDefault="00A020AD" w:rsidP="00A020AD">
            <w:pPr>
              <w:jc w:val="right"/>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 </w:t>
            </w:r>
          </w:p>
        </w:tc>
        <w:tc>
          <w:tcPr>
            <w:tcW w:w="816" w:type="dxa"/>
            <w:tcBorders>
              <w:top w:val="nil"/>
              <w:left w:val="nil"/>
              <w:bottom w:val="single" w:sz="4" w:space="0" w:color="auto"/>
              <w:right w:val="single" w:sz="4" w:space="0" w:color="auto"/>
            </w:tcBorders>
            <w:shd w:val="clear" w:color="auto" w:fill="auto"/>
            <w:noWrap/>
            <w:hideMark/>
          </w:tcPr>
          <w:p w14:paraId="495881AC" w14:textId="77777777" w:rsidR="00A020AD" w:rsidRPr="00F019F8" w:rsidRDefault="00A020AD" w:rsidP="00A020AD">
            <w:pPr>
              <w:jc w:val="right"/>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0,0136</w:t>
            </w:r>
          </w:p>
        </w:tc>
        <w:tc>
          <w:tcPr>
            <w:tcW w:w="596" w:type="dxa"/>
            <w:tcBorders>
              <w:top w:val="nil"/>
              <w:left w:val="nil"/>
              <w:bottom w:val="single" w:sz="4" w:space="0" w:color="auto"/>
              <w:right w:val="single" w:sz="4" w:space="0" w:color="auto"/>
            </w:tcBorders>
            <w:shd w:val="clear" w:color="auto" w:fill="auto"/>
            <w:noWrap/>
            <w:hideMark/>
          </w:tcPr>
          <w:p w14:paraId="63737DD9" w14:textId="564B6B9B" w:rsidR="00A020AD" w:rsidRPr="00F019F8" w:rsidRDefault="00A020AD" w:rsidP="00A020AD">
            <w:pPr>
              <w:jc w:val="center"/>
              <w:rPr>
                <w:rFonts w:ascii="Arial" w:eastAsia="Times New Roman" w:hAnsi="Arial" w:cs="Arial"/>
                <w:sz w:val="18"/>
                <w:szCs w:val="20"/>
                <w:lang w:val="ru-KZ" w:eastAsia="ru-KZ"/>
              </w:rPr>
            </w:pPr>
            <w:r w:rsidRPr="00086C0A">
              <w:rPr>
                <w:rFonts w:ascii="Arial" w:eastAsia="Times New Roman" w:hAnsi="Arial" w:cs="Arial"/>
                <w:sz w:val="20"/>
                <w:szCs w:val="20"/>
                <w:lang w:val="ru-KZ" w:eastAsia="ru-KZ"/>
              </w:rPr>
              <w:t>202</w:t>
            </w:r>
            <w:r w:rsidRPr="00086C0A">
              <w:rPr>
                <w:rFonts w:ascii="Arial" w:eastAsia="Times New Roman" w:hAnsi="Arial" w:cs="Arial"/>
                <w:sz w:val="20"/>
                <w:szCs w:val="20"/>
                <w:lang w:eastAsia="ru-KZ"/>
              </w:rPr>
              <w:t>7</w:t>
            </w:r>
          </w:p>
        </w:tc>
      </w:tr>
      <w:tr w:rsidR="00A020AD" w:rsidRPr="00F019F8" w14:paraId="3F676FC3" w14:textId="77777777" w:rsidTr="00A020AD">
        <w:trPr>
          <w:trHeight w:val="765"/>
        </w:trPr>
        <w:tc>
          <w:tcPr>
            <w:tcW w:w="687" w:type="dxa"/>
            <w:vMerge/>
            <w:tcBorders>
              <w:top w:val="nil"/>
              <w:left w:val="single" w:sz="4" w:space="0" w:color="auto"/>
              <w:bottom w:val="single" w:sz="4" w:space="0" w:color="000000"/>
              <w:right w:val="single" w:sz="4" w:space="0" w:color="auto"/>
            </w:tcBorders>
            <w:vAlign w:val="center"/>
            <w:hideMark/>
          </w:tcPr>
          <w:p w14:paraId="52E21F47" w14:textId="77777777" w:rsidR="00A020AD" w:rsidRPr="00F019F8" w:rsidRDefault="00A020AD" w:rsidP="00A020AD">
            <w:pPr>
              <w:rPr>
                <w:rFonts w:ascii="Arial" w:eastAsia="Times New Roman" w:hAnsi="Arial" w:cs="Arial"/>
                <w:sz w:val="18"/>
                <w:szCs w:val="20"/>
                <w:lang w:val="ru-KZ" w:eastAsia="ru-KZ"/>
              </w:rPr>
            </w:pPr>
          </w:p>
        </w:tc>
        <w:tc>
          <w:tcPr>
            <w:tcW w:w="444" w:type="dxa"/>
            <w:vMerge/>
            <w:tcBorders>
              <w:top w:val="nil"/>
              <w:left w:val="single" w:sz="4" w:space="0" w:color="auto"/>
              <w:bottom w:val="single" w:sz="4" w:space="0" w:color="000000"/>
              <w:right w:val="single" w:sz="4" w:space="0" w:color="auto"/>
            </w:tcBorders>
            <w:vAlign w:val="center"/>
            <w:hideMark/>
          </w:tcPr>
          <w:p w14:paraId="47D6B7A4" w14:textId="56CB3361" w:rsidR="00A020AD" w:rsidRPr="00F019F8" w:rsidRDefault="00A020AD" w:rsidP="00A020AD">
            <w:pPr>
              <w:rPr>
                <w:rFonts w:ascii="Arial" w:eastAsia="Times New Roman" w:hAnsi="Arial" w:cs="Arial"/>
                <w:sz w:val="18"/>
                <w:szCs w:val="20"/>
                <w:lang w:val="ru-KZ" w:eastAsia="ru-KZ"/>
              </w:rPr>
            </w:pPr>
          </w:p>
        </w:tc>
        <w:tc>
          <w:tcPr>
            <w:tcW w:w="1242" w:type="dxa"/>
            <w:vMerge/>
            <w:tcBorders>
              <w:top w:val="nil"/>
              <w:left w:val="single" w:sz="4" w:space="0" w:color="auto"/>
              <w:bottom w:val="single" w:sz="4" w:space="0" w:color="000000"/>
              <w:right w:val="single" w:sz="4" w:space="0" w:color="auto"/>
            </w:tcBorders>
            <w:vAlign w:val="center"/>
            <w:hideMark/>
          </w:tcPr>
          <w:p w14:paraId="134FE80C" w14:textId="77777777" w:rsidR="00A020AD" w:rsidRPr="00F019F8" w:rsidRDefault="00A020AD" w:rsidP="00A020AD">
            <w:pPr>
              <w:rPr>
                <w:rFonts w:ascii="Arial" w:eastAsia="Times New Roman" w:hAnsi="Arial" w:cs="Arial"/>
                <w:sz w:val="18"/>
                <w:szCs w:val="20"/>
                <w:lang w:val="ru-KZ" w:eastAsia="ru-KZ"/>
              </w:rPr>
            </w:pPr>
          </w:p>
        </w:tc>
        <w:tc>
          <w:tcPr>
            <w:tcW w:w="1445" w:type="dxa"/>
            <w:vMerge/>
            <w:tcBorders>
              <w:top w:val="nil"/>
              <w:left w:val="single" w:sz="4" w:space="0" w:color="auto"/>
              <w:bottom w:val="single" w:sz="4" w:space="0" w:color="000000"/>
              <w:right w:val="single" w:sz="4" w:space="0" w:color="auto"/>
            </w:tcBorders>
            <w:vAlign w:val="center"/>
            <w:hideMark/>
          </w:tcPr>
          <w:p w14:paraId="7B85C330" w14:textId="77777777" w:rsidR="00A020AD" w:rsidRPr="00F019F8" w:rsidRDefault="00A020AD" w:rsidP="00A020AD">
            <w:pPr>
              <w:rPr>
                <w:rFonts w:ascii="Arial" w:eastAsia="Times New Roman" w:hAnsi="Arial" w:cs="Arial"/>
                <w:sz w:val="18"/>
                <w:szCs w:val="20"/>
                <w:lang w:val="ru-KZ" w:eastAsia="ru-KZ"/>
              </w:rPr>
            </w:pPr>
          </w:p>
        </w:tc>
        <w:tc>
          <w:tcPr>
            <w:tcW w:w="675" w:type="dxa"/>
            <w:vMerge/>
            <w:tcBorders>
              <w:top w:val="nil"/>
              <w:left w:val="single" w:sz="4" w:space="0" w:color="auto"/>
              <w:bottom w:val="single" w:sz="4" w:space="0" w:color="000000"/>
              <w:right w:val="single" w:sz="4" w:space="0" w:color="auto"/>
            </w:tcBorders>
            <w:vAlign w:val="center"/>
            <w:hideMark/>
          </w:tcPr>
          <w:p w14:paraId="559DF66E" w14:textId="77777777" w:rsidR="00A020AD" w:rsidRPr="00F019F8" w:rsidRDefault="00A020AD" w:rsidP="00A020AD">
            <w:pPr>
              <w:rPr>
                <w:rFonts w:ascii="Arial" w:eastAsia="Times New Roman" w:hAnsi="Arial" w:cs="Arial"/>
                <w:sz w:val="18"/>
                <w:szCs w:val="20"/>
                <w:lang w:val="ru-KZ" w:eastAsia="ru-KZ"/>
              </w:rPr>
            </w:pPr>
          </w:p>
        </w:tc>
        <w:tc>
          <w:tcPr>
            <w:tcW w:w="1097" w:type="dxa"/>
            <w:vMerge/>
            <w:tcBorders>
              <w:top w:val="nil"/>
              <w:left w:val="single" w:sz="4" w:space="0" w:color="auto"/>
              <w:bottom w:val="single" w:sz="4" w:space="0" w:color="000000"/>
              <w:right w:val="single" w:sz="4" w:space="0" w:color="auto"/>
            </w:tcBorders>
            <w:vAlign w:val="center"/>
            <w:hideMark/>
          </w:tcPr>
          <w:p w14:paraId="2803CCAE" w14:textId="77777777" w:rsidR="00A020AD" w:rsidRPr="00F019F8" w:rsidRDefault="00A020AD" w:rsidP="00A020AD">
            <w:pPr>
              <w:rPr>
                <w:rFonts w:ascii="Arial" w:eastAsia="Times New Roman" w:hAnsi="Arial" w:cs="Arial"/>
                <w:sz w:val="18"/>
                <w:szCs w:val="20"/>
                <w:lang w:val="ru-KZ" w:eastAsia="ru-KZ"/>
              </w:rPr>
            </w:pPr>
          </w:p>
        </w:tc>
        <w:tc>
          <w:tcPr>
            <w:tcW w:w="812" w:type="dxa"/>
            <w:vMerge/>
            <w:tcBorders>
              <w:top w:val="nil"/>
              <w:left w:val="single" w:sz="4" w:space="0" w:color="auto"/>
              <w:bottom w:val="single" w:sz="4" w:space="0" w:color="000000"/>
              <w:right w:val="single" w:sz="4" w:space="0" w:color="auto"/>
            </w:tcBorders>
            <w:vAlign w:val="center"/>
            <w:hideMark/>
          </w:tcPr>
          <w:p w14:paraId="34CFE636" w14:textId="77777777" w:rsidR="00A020AD" w:rsidRPr="00F019F8" w:rsidRDefault="00A020AD" w:rsidP="00A020AD">
            <w:pPr>
              <w:rPr>
                <w:rFonts w:ascii="Arial" w:eastAsia="Times New Roman" w:hAnsi="Arial" w:cs="Arial"/>
                <w:sz w:val="18"/>
                <w:szCs w:val="20"/>
                <w:lang w:val="ru-KZ" w:eastAsia="ru-KZ"/>
              </w:rPr>
            </w:pPr>
          </w:p>
        </w:tc>
        <w:tc>
          <w:tcPr>
            <w:tcW w:w="826" w:type="dxa"/>
            <w:vMerge/>
            <w:tcBorders>
              <w:top w:val="nil"/>
              <w:left w:val="single" w:sz="4" w:space="0" w:color="auto"/>
              <w:bottom w:val="single" w:sz="4" w:space="0" w:color="000000"/>
              <w:right w:val="single" w:sz="4" w:space="0" w:color="auto"/>
            </w:tcBorders>
            <w:vAlign w:val="center"/>
            <w:hideMark/>
          </w:tcPr>
          <w:p w14:paraId="26BF6588" w14:textId="77777777" w:rsidR="00A020AD" w:rsidRPr="00F019F8" w:rsidRDefault="00A020AD" w:rsidP="00A020AD">
            <w:pPr>
              <w:rPr>
                <w:rFonts w:ascii="Arial" w:eastAsia="Times New Roman" w:hAnsi="Arial" w:cs="Arial"/>
                <w:sz w:val="18"/>
                <w:szCs w:val="20"/>
                <w:lang w:val="ru-KZ" w:eastAsia="ru-KZ"/>
              </w:rPr>
            </w:pPr>
          </w:p>
        </w:tc>
        <w:tc>
          <w:tcPr>
            <w:tcW w:w="730" w:type="dxa"/>
            <w:vMerge/>
            <w:tcBorders>
              <w:top w:val="nil"/>
              <w:left w:val="single" w:sz="4" w:space="0" w:color="auto"/>
              <w:bottom w:val="single" w:sz="4" w:space="0" w:color="000000"/>
              <w:right w:val="single" w:sz="4" w:space="0" w:color="auto"/>
            </w:tcBorders>
            <w:vAlign w:val="center"/>
            <w:hideMark/>
          </w:tcPr>
          <w:p w14:paraId="17A6E9ED" w14:textId="77777777" w:rsidR="00A020AD" w:rsidRPr="00F019F8" w:rsidRDefault="00A020AD" w:rsidP="00A020AD">
            <w:pPr>
              <w:rPr>
                <w:rFonts w:ascii="Arial" w:eastAsia="Times New Roman" w:hAnsi="Arial" w:cs="Arial"/>
                <w:sz w:val="18"/>
                <w:szCs w:val="20"/>
                <w:lang w:val="ru-KZ" w:eastAsia="ru-KZ"/>
              </w:rPr>
            </w:pPr>
          </w:p>
        </w:tc>
        <w:tc>
          <w:tcPr>
            <w:tcW w:w="798" w:type="dxa"/>
            <w:vMerge/>
            <w:tcBorders>
              <w:top w:val="nil"/>
              <w:left w:val="single" w:sz="4" w:space="0" w:color="auto"/>
              <w:bottom w:val="single" w:sz="4" w:space="0" w:color="000000"/>
              <w:right w:val="single" w:sz="4" w:space="0" w:color="auto"/>
            </w:tcBorders>
            <w:vAlign w:val="center"/>
            <w:hideMark/>
          </w:tcPr>
          <w:p w14:paraId="7968E291" w14:textId="77777777" w:rsidR="00A020AD" w:rsidRPr="00F019F8" w:rsidRDefault="00A020AD" w:rsidP="00A020AD">
            <w:pPr>
              <w:rPr>
                <w:rFonts w:ascii="Arial" w:eastAsia="Times New Roman" w:hAnsi="Arial" w:cs="Arial"/>
                <w:sz w:val="18"/>
                <w:szCs w:val="20"/>
                <w:lang w:val="ru-KZ" w:eastAsia="ru-KZ"/>
              </w:rPr>
            </w:pPr>
          </w:p>
        </w:tc>
        <w:tc>
          <w:tcPr>
            <w:tcW w:w="816" w:type="dxa"/>
            <w:vMerge/>
            <w:tcBorders>
              <w:top w:val="nil"/>
              <w:left w:val="single" w:sz="4" w:space="0" w:color="auto"/>
              <w:bottom w:val="single" w:sz="4" w:space="0" w:color="000000"/>
              <w:right w:val="single" w:sz="4" w:space="0" w:color="auto"/>
            </w:tcBorders>
            <w:vAlign w:val="center"/>
            <w:hideMark/>
          </w:tcPr>
          <w:p w14:paraId="47C8BABA" w14:textId="77777777" w:rsidR="00A020AD" w:rsidRPr="00F019F8" w:rsidRDefault="00A020AD" w:rsidP="00A020AD">
            <w:pPr>
              <w:rPr>
                <w:rFonts w:ascii="Arial" w:eastAsia="Times New Roman" w:hAnsi="Arial" w:cs="Arial"/>
                <w:sz w:val="18"/>
                <w:szCs w:val="20"/>
                <w:lang w:val="ru-KZ" w:eastAsia="ru-KZ"/>
              </w:rPr>
            </w:pPr>
          </w:p>
        </w:tc>
        <w:tc>
          <w:tcPr>
            <w:tcW w:w="633" w:type="dxa"/>
            <w:vMerge/>
            <w:tcBorders>
              <w:top w:val="nil"/>
              <w:left w:val="single" w:sz="4" w:space="0" w:color="auto"/>
              <w:bottom w:val="single" w:sz="4" w:space="0" w:color="000000"/>
              <w:right w:val="single" w:sz="4" w:space="0" w:color="auto"/>
            </w:tcBorders>
            <w:vAlign w:val="center"/>
            <w:hideMark/>
          </w:tcPr>
          <w:p w14:paraId="7AB05AB1" w14:textId="77777777" w:rsidR="00A020AD" w:rsidRPr="00F019F8" w:rsidRDefault="00A020AD" w:rsidP="00A020AD">
            <w:pPr>
              <w:rPr>
                <w:rFonts w:ascii="Arial" w:eastAsia="Times New Roman" w:hAnsi="Arial" w:cs="Arial"/>
                <w:sz w:val="18"/>
                <w:szCs w:val="20"/>
                <w:lang w:val="ru-KZ" w:eastAsia="ru-KZ"/>
              </w:rPr>
            </w:pPr>
          </w:p>
        </w:tc>
        <w:tc>
          <w:tcPr>
            <w:tcW w:w="500" w:type="dxa"/>
            <w:vMerge/>
            <w:tcBorders>
              <w:top w:val="nil"/>
              <w:left w:val="single" w:sz="4" w:space="0" w:color="auto"/>
              <w:bottom w:val="single" w:sz="4" w:space="0" w:color="000000"/>
              <w:right w:val="single" w:sz="4" w:space="0" w:color="auto"/>
            </w:tcBorders>
            <w:vAlign w:val="center"/>
            <w:hideMark/>
          </w:tcPr>
          <w:p w14:paraId="5A94326F" w14:textId="77777777" w:rsidR="00A020AD" w:rsidRPr="00F019F8" w:rsidRDefault="00A020AD" w:rsidP="00A020AD">
            <w:pPr>
              <w:rPr>
                <w:rFonts w:ascii="Arial" w:eastAsia="Times New Roman" w:hAnsi="Arial" w:cs="Arial"/>
                <w:sz w:val="18"/>
                <w:szCs w:val="20"/>
                <w:lang w:val="ru-KZ" w:eastAsia="ru-KZ"/>
              </w:rPr>
            </w:pPr>
          </w:p>
        </w:tc>
        <w:tc>
          <w:tcPr>
            <w:tcW w:w="500" w:type="dxa"/>
            <w:vMerge/>
            <w:tcBorders>
              <w:top w:val="nil"/>
              <w:left w:val="single" w:sz="4" w:space="0" w:color="auto"/>
              <w:bottom w:val="single" w:sz="4" w:space="0" w:color="000000"/>
              <w:right w:val="single" w:sz="4" w:space="0" w:color="auto"/>
            </w:tcBorders>
            <w:vAlign w:val="center"/>
            <w:hideMark/>
          </w:tcPr>
          <w:p w14:paraId="025FA92A" w14:textId="77777777" w:rsidR="00A020AD" w:rsidRPr="00F019F8" w:rsidRDefault="00A020AD" w:rsidP="00A020AD">
            <w:pPr>
              <w:rPr>
                <w:rFonts w:ascii="Arial" w:eastAsia="Times New Roman" w:hAnsi="Arial" w:cs="Arial"/>
                <w:sz w:val="18"/>
                <w:szCs w:val="20"/>
                <w:lang w:val="ru-KZ" w:eastAsia="ru-KZ"/>
              </w:rPr>
            </w:pPr>
          </w:p>
        </w:tc>
        <w:tc>
          <w:tcPr>
            <w:tcW w:w="500" w:type="dxa"/>
            <w:vMerge/>
            <w:tcBorders>
              <w:top w:val="nil"/>
              <w:left w:val="single" w:sz="4" w:space="0" w:color="auto"/>
              <w:bottom w:val="single" w:sz="4" w:space="0" w:color="000000"/>
              <w:right w:val="single" w:sz="4" w:space="0" w:color="auto"/>
            </w:tcBorders>
            <w:vAlign w:val="center"/>
            <w:hideMark/>
          </w:tcPr>
          <w:p w14:paraId="2AE965C2" w14:textId="77777777" w:rsidR="00A020AD" w:rsidRPr="00F019F8" w:rsidRDefault="00A020AD" w:rsidP="00A020AD">
            <w:pPr>
              <w:rPr>
                <w:rFonts w:ascii="Arial" w:eastAsia="Times New Roman" w:hAnsi="Arial" w:cs="Arial"/>
                <w:sz w:val="18"/>
                <w:szCs w:val="20"/>
                <w:lang w:val="ru-KZ" w:eastAsia="ru-KZ"/>
              </w:rPr>
            </w:pPr>
          </w:p>
        </w:tc>
        <w:tc>
          <w:tcPr>
            <w:tcW w:w="500" w:type="dxa"/>
            <w:vMerge/>
            <w:tcBorders>
              <w:top w:val="nil"/>
              <w:left w:val="single" w:sz="4" w:space="0" w:color="auto"/>
              <w:bottom w:val="single" w:sz="4" w:space="0" w:color="000000"/>
              <w:right w:val="single" w:sz="4" w:space="0" w:color="auto"/>
            </w:tcBorders>
            <w:vAlign w:val="center"/>
            <w:hideMark/>
          </w:tcPr>
          <w:p w14:paraId="56F1917A" w14:textId="77777777" w:rsidR="00A020AD" w:rsidRPr="00F019F8" w:rsidRDefault="00A020AD" w:rsidP="00A020AD">
            <w:pPr>
              <w:rPr>
                <w:rFonts w:ascii="Arial" w:eastAsia="Times New Roman" w:hAnsi="Arial" w:cs="Arial"/>
                <w:sz w:val="18"/>
                <w:szCs w:val="20"/>
                <w:lang w:val="ru-KZ" w:eastAsia="ru-KZ"/>
              </w:rPr>
            </w:pPr>
          </w:p>
        </w:tc>
        <w:tc>
          <w:tcPr>
            <w:tcW w:w="1097" w:type="dxa"/>
            <w:vMerge/>
            <w:tcBorders>
              <w:top w:val="nil"/>
              <w:left w:val="single" w:sz="4" w:space="0" w:color="auto"/>
              <w:bottom w:val="single" w:sz="4" w:space="0" w:color="000000"/>
              <w:right w:val="single" w:sz="4" w:space="0" w:color="auto"/>
            </w:tcBorders>
            <w:vAlign w:val="center"/>
            <w:hideMark/>
          </w:tcPr>
          <w:p w14:paraId="0C66E98A" w14:textId="77777777" w:rsidR="00A020AD" w:rsidRPr="00F019F8" w:rsidRDefault="00A020AD" w:rsidP="00A020AD">
            <w:pPr>
              <w:rPr>
                <w:rFonts w:ascii="Arial" w:eastAsia="Times New Roman" w:hAnsi="Arial" w:cs="Arial"/>
                <w:sz w:val="18"/>
                <w:szCs w:val="20"/>
                <w:lang w:val="ru-KZ" w:eastAsia="ru-KZ"/>
              </w:rPr>
            </w:pPr>
          </w:p>
        </w:tc>
        <w:tc>
          <w:tcPr>
            <w:tcW w:w="1028" w:type="dxa"/>
            <w:vMerge/>
            <w:tcBorders>
              <w:top w:val="nil"/>
              <w:left w:val="single" w:sz="4" w:space="0" w:color="auto"/>
              <w:bottom w:val="single" w:sz="4" w:space="0" w:color="000000"/>
              <w:right w:val="single" w:sz="4" w:space="0" w:color="auto"/>
            </w:tcBorders>
            <w:vAlign w:val="center"/>
            <w:hideMark/>
          </w:tcPr>
          <w:p w14:paraId="6319FC0B" w14:textId="77777777" w:rsidR="00A020AD" w:rsidRPr="00F019F8" w:rsidRDefault="00A020AD" w:rsidP="00A020AD">
            <w:pPr>
              <w:rPr>
                <w:rFonts w:ascii="Arial" w:eastAsia="Times New Roman" w:hAnsi="Arial" w:cs="Arial"/>
                <w:sz w:val="18"/>
                <w:szCs w:val="20"/>
                <w:lang w:val="ru-KZ" w:eastAsia="ru-KZ"/>
              </w:rPr>
            </w:pPr>
          </w:p>
        </w:tc>
        <w:tc>
          <w:tcPr>
            <w:tcW w:w="882" w:type="dxa"/>
            <w:vMerge/>
            <w:tcBorders>
              <w:top w:val="nil"/>
              <w:left w:val="single" w:sz="4" w:space="0" w:color="auto"/>
              <w:bottom w:val="single" w:sz="4" w:space="0" w:color="000000"/>
              <w:right w:val="single" w:sz="4" w:space="0" w:color="auto"/>
            </w:tcBorders>
            <w:vAlign w:val="center"/>
            <w:hideMark/>
          </w:tcPr>
          <w:p w14:paraId="76E71293" w14:textId="77777777" w:rsidR="00A020AD" w:rsidRPr="00F019F8" w:rsidRDefault="00A020AD" w:rsidP="00A020AD">
            <w:pPr>
              <w:rPr>
                <w:rFonts w:ascii="Arial" w:eastAsia="Times New Roman" w:hAnsi="Arial" w:cs="Arial"/>
                <w:sz w:val="18"/>
                <w:szCs w:val="20"/>
                <w:lang w:val="ru-KZ" w:eastAsia="ru-KZ"/>
              </w:rPr>
            </w:pPr>
          </w:p>
        </w:tc>
        <w:tc>
          <w:tcPr>
            <w:tcW w:w="1166" w:type="dxa"/>
            <w:vMerge/>
            <w:tcBorders>
              <w:top w:val="nil"/>
              <w:left w:val="single" w:sz="4" w:space="0" w:color="auto"/>
              <w:bottom w:val="single" w:sz="4" w:space="0" w:color="000000"/>
              <w:right w:val="single" w:sz="4" w:space="0" w:color="auto"/>
            </w:tcBorders>
            <w:vAlign w:val="center"/>
            <w:hideMark/>
          </w:tcPr>
          <w:p w14:paraId="19C096C7" w14:textId="77777777" w:rsidR="00A020AD" w:rsidRPr="00F019F8" w:rsidRDefault="00A020AD" w:rsidP="00A020AD">
            <w:pPr>
              <w:rPr>
                <w:rFonts w:ascii="Arial" w:eastAsia="Times New Roman" w:hAnsi="Arial" w:cs="Arial"/>
                <w:sz w:val="18"/>
                <w:szCs w:val="20"/>
                <w:lang w:val="ru-KZ" w:eastAsia="ru-KZ"/>
              </w:rPr>
            </w:pPr>
          </w:p>
        </w:tc>
        <w:tc>
          <w:tcPr>
            <w:tcW w:w="789" w:type="dxa"/>
            <w:tcBorders>
              <w:top w:val="nil"/>
              <w:left w:val="nil"/>
              <w:bottom w:val="single" w:sz="4" w:space="0" w:color="auto"/>
              <w:right w:val="single" w:sz="4" w:space="0" w:color="auto"/>
            </w:tcBorders>
            <w:shd w:val="clear" w:color="auto" w:fill="auto"/>
            <w:noWrap/>
            <w:hideMark/>
          </w:tcPr>
          <w:p w14:paraId="0C65100F" w14:textId="77777777" w:rsidR="00A020AD" w:rsidRPr="00F019F8" w:rsidRDefault="00A020AD" w:rsidP="00A020AD">
            <w:pPr>
              <w:jc w:val="right"/>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0342</w:t>
            </w:r>
          </w:p>
        </w:tc>
        <w:tc>
          <w:tcPr>
            <w:tcW w:w="1465" w:type="dxa"/>
            <w:tcBorders>
              <w:top w:val="nil"/>
              <w:left w:val="nil"/>
              <w:bottom w:val="single" w:sz="4" w:space="0" w:color="auto"/>
              <w:right w:val="single" w:sz="4" w:space="0" w:color="auto"/>
            </w:tcBorders>
            <w:shd w:val="clear" w:color="auto" w:fill="auto"/>
            <w:hideMark/>
          </w:tcPr>
          <w:p w14:paraId="1C25D908" w14:textId="77777777" w:rsidR="00A020AD" w:rsidRPr="00F019F8" w:rsidRDefault="00A020AD" w:rsidP="00A020AD">
            <w:pPr>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Фтористые газообразные соединения /в пересчете на фтор/ (617)</w:t>
            </w:r>
          </w:p>
        </w:tc>
        <w:tc>
          <w:tcPr>
            <w:tcW w:w="816" w:type="dxa"/>
            <w:tcBorders>
              <w:top w:val="nil"/>
              <w:left w:val="nil"/>
              <w:bottom w:val="single" w:sz="4" w:space="0" w:color="auto"/>
              <w:right w:val="single" w:sz="4" w:space="0" w:color="auto"/>
            </w:tcBorders>
            <w:shd w:val="clear" w:color="auto" w:fill="auto"/>
            <w:noWrap/>
            <w:hideMark/>
          </w:tcPr>
          <w:p w14:paraId="7303C99E" w14:textId="77777777" w:rsidR="00A020AD" w:rsidRPr="00F019F8" w:rsidRDefault="00A020AD" w:rsidP="00A020AD">
            <w:pPr>
              <w:jc w:val="right"/>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0,00044</w:t>
            </w:r>
          </w:p>
        </w:tc>
        <w:tc>
          <w:tcPr>
            <w:tcW w:w="675" w:type="dxa"/>
            <w:tcBorders>
              <w:top w:val="nil"/>
              <w:left w:val="nil"/>
              <w:bottom w:val="single" w:sz="4" w:space="0" w:color="auto"/>
              <w:right w:val="single" w:sz="4" w:space="0" w:color="auto"/>
            </w:tcBorders>
            <w:shd w:val="clear" w:color="auto" w:fill="auto"/>
            <w:noWrap/>
            <w:hideMark/>
          </w:tcPr>
          <w:p w14:paraId="735A97B3" w14:textId="77777777" w:rsidR="00A020AD" w:rsidRPr="00F019F8" w:rsidRDefault="00A020AD" w:rsidP="00A020AD">
            <w:pPr>
              <w:jc w:val="right"/>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 </w:t>
            </w:r>
          </w:p>
        </w:tc>
        <w:tc>
          <w:tcPr>
            <w:tcW w:w="816" w:type="dxa"/>
            <w:tcBorders>
              <w:top w:val="nil"/>
              <w:left w:val="nil"/>
              <w:bottom w:val="single" w:sz="4" w:space="0" w:color="auto"/>
              <w:right w:val="single" w:sz="4" w:space="0" w:color="auto"/>
            </w:tcBorders>
            <w:shd w:val="clear" w:color="auto" w:fill="auto"/>
            <w:noWrap/>
            <w:hideMark/>
          </w:tcPr>
          <w:p w14:paraId="757A9E0B" w14:textId="77777777" w:rsidR="00A020AD" w:rsidRPr="00F019F8" w:rsidRDefault="00A020AD" w:rsidP="00A020AD">
            <w:pPr>
              <w:jc w:val="right"/>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0,0006</w:t>
            </w:r>
          </w:p>
        </w:tc>
        <w:tc>
          <w:tcPr>
            <w:tcW w:w="596" w:type="dxa"/>
            <w:tcBorders>
              <w:top w:val="nil"/>
              <w:left w:val="nil"/>
              <w:bottom w:val="single" w:sz="4" w:space="0" w:color="auto"/>
              <w:right w:val="single" w:sz="4" w:space="0" w:color="auto"/>
            </w:tcBorders>
            <w:shd w:val="clear" w:color="auto" w:fill="auto"/>
            <w:noWrap/>
            <w:hideMark/>
          </w:tcPr>
          <w:p w14:paraId="7C0DFB1D" w14:textId="19136B2F" w:rsidR="00A020AD" w:rsidRPr="00F019F8" w:rsidRDefault="00A020AD" w:rsidP="00A020AD">
            <w:pPr>
              <w:jc w:val="center"/>
              <w:rPr>
                <w:rFonts w:ascii="Arial" w:eastAsia="Times New Roman" w:hAnsi="Arial" w:cs="Arial"/>
                <w:sz w:val="18"/>
                <w:szCs w:val="20"/>
                <w:lang w:val="ru-KZ" w:eastAsia="ru-KZ"/>
              </w:rPr>
            </w:pPr>
            <w:r w:rsidRPr="00086C0A">
              <w:rPr>
                <w:rFonts w:ascii="Arial" w:eastAsia="Times New Roman" w:hAnsi="Arial" w:cs="Arial"/>
                <w:sz w:val="20"/>
                <w:szCs w:val="20"/>
                <w:lang w:val="ru-KZ" w:eastAsia="ru-KZ"/>
              </w:rPr>
              <w:t>202</w:t>
            </w:r>
            <w:r w:rsidRPr="00086C0A">
              <w:rPr>
                <w:rFonts w:ascii="Arial" w:eastAsia="Times New Roman" w:hAnsi="Arial" w:cs="Arial"/>
                <w:sz w:val="20"/>
                <w:szCs w:val="20"/>
                <w:lang w:eastAsia="ru-KZ"/>
              </w:rPr>
              <w:t>7</w:t>
            </w:r>
          </w:p>
        </w:tc>
      </w:tr>
      <w:tr w:rsidR="00A020AD" w:rsidRPr="00F019F8" w14:paraId="3682D98C" w14:textId="77777777" w:rsidTr="00A020AD">
        <w:trPr>
          <w:trHeight w:val="2040"/>
        </w:trPr>
        <w:tc>
          <w:tcPr>
            <w:tcW w:w="687" w:type="dxa"/>
            <w:vMerge/>
            <w:tcBorders>
              <w:top w:val="nil"/>
              <w:left w:val="single" w:sz="4" w:space="0" w:color="auto"/>
              <w:bottom w:val="single" w:sz="4" w:space="0" w:color="000000"/>
              <w:right w:val="single" w:sz="4" w:space="0" w:color="auto"/>
            </w:tcBorders>
            <w:vAlign w:val="center"/>
            <w:hideMark/>
          </w:tcPr>
          <w:p w14:paraId="7E3758CA" w14:textId="77777777" w:rsidR="00A020AD" w:rsidRPr="00F019F8" w:rsidRDefault="00A020AD" w:rsidP="00A020AD">
            <w:pPr>
              <w:rPr>
                <w:rFonts w:ascii="Arial" w:eastAsia="Times New Roman" w:hAnsi="Arial" w:cs="Arial"/>
                <w:sz w:val="18"/>
                <w:szCs w:val="20"/>
                <w:lang w:val="ru-KZ" w:eastAsia="ru-KZ"/>
              </w:rPr>
            </w:pPr>
          </w:p>
        </w:tc>
        <w:tc>
          <w:tcPr>
            <w:tcW w:w="444" w:type="dxa"/>
            <w:vMerge/>
            <w:tcBorders>
              <w:top w:val="nil"/>
              <w:left w:val="single" w:sz="4" w:space="0" w:color="auto"/>
              <w:bottom w:val="single" w:sz="4" w:space="0" w:color="000000"/>
              <w:right w:val="single" w:sz="4" w:space="0" w:color="auto"/>
            </w:tcBorders>
            <w:vAlign w:val="center"/>
            <w:hideMark/>
          </w:tcPr>
          <w:p w14:paraId="2C562C21" w14:textId="3F05EEFC" w:rsidR="00A020AD" w:rsidRPr="00F019F8" w:rsidRDefault="00A020AD" w:rsidP="00A020AD">
            <w:pPr>
              <w:rPr>
                <w:rFonts w:ascii="Arial" w:eastAsia="Times New Roman" w:hAnsi="Arial" w:cs="Arial"/>
                <w:sz w:val="18"/>
                <w:szCs w:val="20"/>
                <w:lang w:val="ru-KZ" w:eastAsia="ru-KZ"/>
              </w:rPr>
            </w:pPr>
          </w:p>
        </w:tc>
        <w:tc>
          <w:tcPr>
            <w:tcW w:w="1242" w:type="dxa"/>
            <w:vMerge/>
            <w:tcBorders>
              <w:top w:val="nil"/>
              <w:left w:val="single" w:sz="4" w:space="0" w:color="auto"/>
              <w:bottom w:val="single" w:sz="4" w:space="0" w:color="000000"/>
              <w:right w:val="single" w:sz="4" w:space="0" w:color="auto"/>
            </w:tcBorders>
            <w:vAlign w:val="center"/>
            <w:hideMark/>
          </w:tcPr>
          <w:p w14:paraId="00E7B373" w14:textId="77777777" w:rsidR="00A020AD" w:rsidRPr="00F019F8" w:rsidRDefault="00A020AD" w:rsidP="00A020AD">
            <w:pPr>
              <w:rPr>
                <w:rFonts w:ascii="Arial" w:eastAsia="Times New Roman" w:hAnsi="Arial" w:cs="Arial"/>
                <w:sz w:val="18"/>
                <w:szCs w:val="20"/>
                <w:lang w:val="ru-KZ" w:eastAsia="ru-KZ"/>
              </w:rPr>
            </w:pPr>
          </w:p>
        </w:tc>
        <w:tc>
          <w:tcPr>
            <w:tcW w:w="1445" w:type="dxa"/>
            <w:vMerge/>
            <w:tcBorders>
              <w:top w:val="nil"/>
              <w:left w:val="single" w:sz="4" w:space="0" w:color="auto"/>
              <w:bottom w:val="single" w:sz="4" w:space="0" w:color="000000"/>
              <w:right w:val="single" w:sz="4" w:space="0" w:color="auto"/>
            </w:tcBorders>
            <w:vAlign w:val="center"/>
            <w:hideMark/>
          </w:tcPr>
          <w:p w14:paraId="53DC04DD" w14:textId="77777777" w:rsidR="00A020AD" w:rsidRPr="00F019F8" w:rsidRDefault="00A020AD" w:rsidP="00A020AD">
            <w:pPr>
              <w:rPr>
                <w:rFonts w:ascii="Arial" w:eastAsia="Times New Roman" w:hAnsi="Arial" w:cs="Arial"/>
                <w:sz w:val="18"/>
                <w:szCs w:val="20"/>
                <w:lang w:val="ru-KZ" w:eastAsia="ru-KZ"/>
              </w:rPr>
            </w:pPr>
          </w:p>
        </w:tc>
        <w:tc>
          <w:tcPr>
            <w:tcW w:w="675" w:type="dxa"/>
            <w:vMerge/>
            <w:tcBorders>
              <w:top w:val="nil"/>
              <w:left w:val="single" w:sz="4" w:space="0" w:color="auto"/>
              <w:bottom w:val="single" w:sz="4" w:space="0" w:color="000000"/>
              <w:right w:val="single" w:sz="4" w:space="0" w:color="auto"/>
            </w:tcBorders>
            <w:vAlign w:val="center"/>
            <w:hideMark/>
          </w:tcPr>
          <w:p w14:paraId="3AB37412" w14:textId="77777777" w:rsidR="00A020AD" w:rsidRPr="00F019F8" w:rsidRDefault="00A020AD" w:rsidP="00A020AD">
            <w:pPr>
              <w:rPr>
                <w:rFonts w:ascii="Arial" w:eastAsia="Times New Roman" w:hAnsi="Arial" w:cs="Arial"/>
                <w:sz w:val="18"/>
                <w:szCs w:val="20"/>
                <w:lang w:val="ru-KZ" w:eastAsia="ru-KZ"/>
              </w:rPr>
            </w:pPr>
          </w:p>
        </w:tc>
        <w:tc>
          <w:tcPr>
            <w:tcW w:w="1097" w:type="dxa"/>
            <w:vMerge/>
            <w:tcBorders>
              <w:top w:val="nil"/>
              <w:left w:val="single" w:sz="4" w:space="0" w:color="auto"/>
              <w:bottom w:val="single" w:sz="4" w:space="0" w:color="000000"/>
              <w:right w:val="single" w:sz="4" w:space="0" w:color="auto"/>
            </w:tcBorders>
            <w:vAlign w:val="center"/>
            <w:hideMark/>
          </w:tcPr>
          <w:p w14:paraId="1178970E" w14:textId="77777777" w:rsidR="00A020AD" w:rsidRPr="00F019F8" w:rsidRDefault="00A020AD" w:rsidP="00A020AD">
            <w:pPr>
              <w:rPr>
                <w:rFonts w:ascii="Arial" w:eastAsia="Times New Roman" w:hAnsi="Arial" w:cs="Arial"/>
                <w:sz w:val="18"/>
                <w:szCs w:val="20"/>
                <w:lang w:val="ru-KZ" w:eastAsia="ru-KZ"/>
              </w:rPr>
            </w:pPr>
          </w:p>
        </w:tc>
        <w:tc>
          <w:tcPr>
            <w:tcW w:w="812" w:type="dxa"/>
            <w:vMerge/>
            <w:tcBorders>
              <w:top w:val="nil"/>
              <w:left w:val="single" w:sz="4" w:space="0" w:color="auto"/>
              <w:bottom w:val="single" w:sz="4" w:space="0" w:color="000000"/>
              <w:right w:val="single" w:sz="4" w:space="0" w:color="auto"/>
            </w:tcBorders>
            <w:vAlign w:val="center"/>
            <w:hideMark/>
          </w:tcPr>
          <w:p w14:paraId="5A47B69F" w14:textId="77777777" w:rsidR="00A020AD" w:rsidRPr="00F019F8" w:rsidRDefault="00A020AD" w:rsidP="00A020AD">
            <w:pPr>
              <w:rPr>
                <w:rFonts w:ascii="Arial" w:eastAsia="Times New Roman" w:hAnsi="Arial" w:cs="Arial"/>
                <w:sz w:val="18"/>
                <w:szCs w:val="20"/>
                <w:lang w:val="ru-KZ" w:eastAsia="ru-KZ"/>
              </w:rPr>
            </w:pPr>
          </w:p>
        </w:tc>
        <w:tc>
          <w:tcPr>
            <w:tcW w:w="826" w:type="dxa"/>
            <w:vMerge/>
            <w:tcBorders>
              <w:top w:val="nil"/>
              <w:left w:val="single" w:sz="4" w:space="0" w:color="auto"/>
              <w:bottom w:val="single" w:sz="4" w:space="0" w:color="000000"/>
              <w:right w:val="single" w:sz="4" w:space="0" w:color="auto"/>
            </w:tcBorders>
            <w:vAlign w:val="center"/>
            <w:hideMark/>
          </w:tcPr>
          <w:p w14:paraId="0C35D6FE" w14:textId="77777777" w:rsidR="00A020AD" w:rsidRPr="00F019F8" w:rsidRDefault="00A020AD" w:rsidP="00A020AD">
            <w:pPr>
              <w:rPr>
                <w:rFonts w:ascii="Arial" w:eastAsia="Times New Roman" w:hAnsi="Arial" w:cs="Arial"/>
                <w:sz w:val="18"/>
                <w:szCs w:val="20"/>
                <w:lang w:val="ru-KZ" w:eastAsia="ru-KZ"/>
              </w:rPr>
            </w:pPr>
          </w:p>
        </w:tc>
        <w:tc>
          <w:tcPr>
            <w:tcW w:w="730" w:type="dxa"/>
            <w:vMerge/>
            <w:tcBorders>
              <w:top w:val="nil"/>
              <w:left w:val="single" w:sz="4" w:space="0" w:color="auto"/>
              <w:bottom w:val="single" w:sz="4" w:space="0" w:color="000000"/>
              <w:right w:val="single" w:sz="4" w:space="0" w:color="auto"/>
            </w:tcBorders>
            <w:vAlign w:val="center"/>
            <w:hideMark/>
          </w:tcPr>
          <w:p w14:paraId="088590F7" w14:textId="77777777" w:rsidR="00A020AD" w:rsidRPr="00F019F8" w:rsidRDefault="00A020AD" w:rsidP="00A020AD">
            <w:pPr>
              <w:rPr>
                <w:rFonts w:ascii="Arial" w:eastAsia="Times New Roman" w:hAnsi="Arial" w:cs="Arial"/>
                <w:sz w:val="18"/>
                <w:szCs w:val="20"/>
                <w:lang w:val="ru-KZ" w:eastAsia="ru-KZ"/>
              </w:rPr>
            </w:pPr>
          </w:p>
        </w:tc>
        <w:tc>
          <w:tcPr>
            <w:tcW w:w="798" w:type="dxa"/>
            <w:vMerge/>
            <w:tcBorders>
              <w:top w:val="nil"/>
              <w:left w:val="single" w:sz="4" w:space="0" w:color="auto"/>
              <w:bottom w:val="single" w:sz="4" w:space="0" w:color="000000"/>
              <w:right w:val="single" w:sz="4" w:space="0" w:color="auto"/>
            </w:tcBorders>
            <w:vAlign w:val="center"/>
            <w:hideMark/>
          </w:tcPr>
          <w:p w14:paraId="0716FA2C" w14:textId="77777777" w:rsidR="00A020AD" w:rsidRPr="00F019F8" w:rsidRDefault="00A020AD" w:rsidP="00A020AD">
            <w:pPr>
              <w:rPr>
                <w:rFonts w:ascii="Arial" w:eastAsia="Times New Roman" w:hAnsi="Arial" w:cs="Arial"/>
                <w:sz w:val="18"/>
                <w:szCs w:val="20"/>
                <w:lang w:val="ru-KZ" w:eastAsia="ru-KZ"/>
              </w:rPr>
            </w:pPr>
          </w:p>
        </w:tc>
        <w:tc>
          <w:tcPr>
            <w:tcW w:w="816" w:type="dxa"/>
            <w:vMerge/>
            <w:tcBorders>
              <w:top w:val="nil"/>
              <w:left w:val="single" w:sz="4" w:space="0" w:color="auto"/>
              <w:bottom w:val="single" w:sz="4" w:space="0" w:color="000000"/>
              <w:right w:val="single" w:sz="4" w:space="0" w:color="auto"/>
            </w:tcBorders>
            <w:vAlign w:val="center"/>
            <w:hideMark/>
          </w:tcPr>
          <w:p w14:paraId="1788246E" w14:textId="77777777" w:rsidR="00A020AD" w:rsidRPr="00F019F8" w:rsidRDefault="00A020AD" w:rsidP="00A020AD">
            <w:pPr>
              <w:rPr>
                <w:rFonts w:ascii="Arial" w:eastAsia="Times New Roman" w:hAnsi="Arial" w:cs="Arial"/>
                <w:sz w:val="18"/>
                <w:szCs w:val="20"/>
                <w:lang w:val="ru-KZ" w:eastAsia="ru-KZ"/>
              </w:rPr>
            </w:pPr>
          </w:p>
        </w:tc>
        <w:tc>
          <w:tcPr>
            <w:tcW w:w="633" w:type="dxa"/>
            <w:vMerge/>
            <w:tcBorders>
              <w:top w:val="nil"/>
              <w:left w:val="single" w:sz="4" w:space="0" w:color="auto"/>
              <w:bottom w:val="single" w:sz="4" w:space="0" w:color="000000"/>
              <w:right w:val="single" w:sz="4" w:space="0" w:color="auto"/>
            </w:tcBorders>
            <w:vAlign w:val="center"/>
            <w:hideMark/>
          </w:tcPr>
          <w:p w14:paraId="5CEA5D83" w14:textId="77777777" w:rsidR="00A020AD" w:rsidRPr="00F019F8" w:rsidRDefault="00A020AD" w:rsidP="00A020AD">
            <w:pPr>
              <w:rPr>
                <w:rFonts w:ascii="Arial" w:eastAsia="Times New Roman" w:hAnsi="Arial" w:cs="Arial"/>
                <w:sz w:val="18"/>
                <w:szCs w:val="20"/>
                <w:lang w:val="ru-KZ" w:eastAsia="ru-KZ"/>
              </w:rPr>
            </w:pPr>
          </w:p>
        </w:tc>
        <w:tc>
          <w:tcPr>
            <w:tcW w:w="500" w:type="dxa"/>
            <w:vMerge/>
            <w:tcBorders>
              <w:top w:val="nil"/>
              <w:left w:val="single" w:sz="4" w:space="0" w:color="auto"/>
              <w:bottom w:val="single" w:sz="4" w:space="0" w:color="000000"/>
              <w:right w:val="single" w:sz="4" w:space="0" w:color="auto"/>
            </w:tcBorders>
            <w:vAlign w:val="center"/>
            <w:hideMark/>
          </w:tcPr>
          <w:p w14:paraId="2612445B" w14:textId="77777777" w:rsidR="00A020AD" w:rsidRPr="00F019F8" w:rsidRDefault="00A020AD" w:rsidP="00A020AD">
            <w:pPr>
              <w:rPr>
                <w:rFonts w:ascii="Arial" w:eastAsia="Times New Roman" w:hAnsi="Arial" w:cs="Arial"/>
                <w:sz w:val="18"/>
                <w:szCs w:val="20"/>
                <w:lang w:val="ru-KZ" w:eastAsia="ru-KZ"/>
              </w:rPr>
            </w:pPr>
          </w:p>
        </w:tc>
        <w:tc>
          <w:tcPr>
            <w:tcW w:w="500" w:type="dxa"/>
            <w:vMerge/>
            <w:tcBorders>
              <w:top w:val="nil"/>
              <w:left w:val="single" w:sz="4" w:space="0" w:color="auto"/>
              <w:bottom w:val="single" w:sz="4" w:space="0" w:color="000000"/>
              <w:right w:val="single" w:sz="4" w:space="0" w:color="auto"/>
            </w:tcBorders>
            <w:vAlign w:val="center"/>
            <w:hideMark/>
          </w:tcPr>
          <w:p w14:paraId="25D521C4" w14:textId="77777777" w:rsidR="00A020AD" w:rsidRPr="00F019F8" w:rsidRDefault="00A020AD" w:rsidP="00A020AD">
            <w:pPr>
              <w:rPr>
                <w:rFonts w:ascii="Arial" w:eastAsia="Times New Roman" w:hAnsi="Arial" w:cs="Arial"/>
                <w:sz w:val="18"/>
                <w:szCs w:val="20"/>
                <w:lang w:val="ru-KZ" w:eastAsia="ru-KZ"/>
              </w:rPr>
            </w:pPr>
          </w:p>
        </w:tc>
        <w:tc>
          <w:tcPr>
            <w:tcW w:w="500" w:type="dxa"/>
            <w:vMerge/>
            <w:tcBorders>
              <w:top w:val="nil"/>
              <w:left w:val="single" w:sz="4" w:space="0" w:color="auto"/>
              <w:bottom w:val="single" w:sz="4" w:space="0" w:color="000000"/>
              <w:right w:val="single" w:sz="4" w:space="0" w:color="auto"/>
            </w:tcBorders>
            <w:vAlign w:val="center"/>
            <w:hideMark/>
          </w:tcPr>
          <w:p w14:paraId="7C7D1359" w14:textId="77777777" w:rsidR="00A020AD" w:rsidRPr="00F019F8" w:rsidRDefault="00A020AD" w:rsidP="00A020AD">
            <w:pPr>
              <w:rPr>
                <w:rFonts w:ascii="Arial" w:eastAsia="Times New Roman" w:hAnsi="Arial" w:cs="Arial"/>
                <w:sz w:val="18"/>
                <w:szCs w:val="20"/>
                <w:lang w:val="ru-KZ" w:eastAsia="ru-KZ"/>
              </w:rPr>
            </w:pPr>
          </w:p>
        </w:tc>
        <w:tc>
          <w:tcPr>
            <w:tcW w:w="500" w:type="dxa"/>
            <w:vMerge/>
            <w:tcBorders>
              <w:top w:val="nil"/>
              <w:left w:val="single" w:sz="4" w:space="0" w:color="auto"/>
              <w:bottom w:val="single" w:sz="4" w:space="0" w:color="000000"/>
              <w:right w:val="single" w:sz="4" w:space="0" w:color="auto"/>
            </w:tcBorders>
            <w:vAlign w:val="center"/>
            <w:hideMark/>
          </w:tcPr>
          <w:p w14:paraId="655C318B" w14:textId="77777777" w:rsidR="00A020AD" w:rsidRPr="00F019F8" w:rsidRDefault="00A020AD" w:rsidP="00A020AD">
            <w:pPr>
              <w:rPr>
                <w:rFonts w:ascii="Arial" w:eastAsia="Times New Roman" w:hAnsi="Arial" w:cs="Arial"/>
                <w:sz w:val="18"/>
                <w:szCs w:val="20"/>
                <w:lang w:val="ru-KZ" w:eastAsia="ru-KZ"/>
              </w:rPr>
            </w:pPr>
          </w:p>
        </w:tc>
        <w:tc>
          <w:tcPr>
            <w:tcW w:w="1097" w:type="dxa"/>
            <w:vMerge/>
            <w:tcBorders>
              <w:top w:val="nil"/>
              <w:left w:val="single" w:sz="4" w:space="0" w:color="auto"/>
              <w:bottom w:val="single" w:sz="4" w:space="0" w:color="000000"/>
              <w:right w:val="single" w:sz="4" w:space="0" w:color="auto"/>
            </w:tcBorders>
            <w:vAlign w:val="center"/>
            <w:hideMark/>
          </w:tcPr>
          <w:p w14:paraId="1CE59736" w14:textId="77777777" w:rsidR="00A020AD" w:rsidRPr="00F019F8" w:rsidRDefault="00A020AD" w:rsidP="00A020AD">
            <w:pPr>
              <w:rPr>
                <w:rFonts w:ascii="Arial" w:eastAsia="Times New Roman" w:hAnsi="Arial" w:cs="Arial"/>
                <w:sz w:val="18"/>
                <w:szCs w:val="20"/>
                <w:lang w:val="ru-KZ" w:eastAsia="ru-KZ"/>
              </w:rPr>
            </w:pPr>
          </w:p>
        </w:tc>
        <w:tc>
          <w:tcPr>
            <w:tcW w:w="1028" w:type="dxa"/>
            <w:vMerge/>
            <w:tcBorders>
              <w:top w:val="nil"/>
              <w:left w:val="single" w:sz="4" w:space="0" w:color="auto"/>
              <w:bottom w:val="single" w:sz="4" w:space="0" w:color="000000"/>
              <w:right w:val="single" w:sz="4" w:space="0" w:color="auto"/>
            </w:tcBorders>
            <w:vAlign w:val="center"/>
            <w:hideMark/>
          </w:tcPr>
          <w:p w14:paraId="2EE6B3CE" w14:textId="77777777" w:rsidR="00A020AD" w:rsidRPr="00F019F8" w:rsidRDefault="00A020AD" w:rsidP="00A020AD">
            <w:pPr>
              <w:rPr>
                <w:rFonts w:ascii="Arial" w:eastAsia="Times New Roman" w:hAnsi="Arial" w:cs="Arial"/>
                <w:sz w:val="18"/>
                <w:szCs w:val="20"/>
                <w:lang w:val="ru-KZ" w:eastAsia="ru-KZ"/>
              </w:rPr>
            </w:pPr>
          </w:p>
        </w:tc>
        <w:tc>
          <w:tcPr>
            <w:tcW w:w="882" w:type="dxa"/>
            <w:vMerge/>
            <w:tcBorders>
              <w:top w:val="nil"/>
              <w:left w:val="single" w:sz="4" w:space="0" w:color="auto"/>
              <w:bottom w:val="single" w:sz="4" w:space="0" w:color="000000"/>
              <w:right w:val="single" w:sz="4" w:space="0" w:color="auto"/>
            </w:tcBorders>
            <w:vAlign w:val="center"/>
            <w:hideMark/>
          </w:tcPr>
          <w:p w14:paraId="638CC0B9" w14:textId="77777777" w:rsidR="00A020AD" w:rsidRPr="00F019F8" w:rsidRDefault="00A020AD" w:rsidP="00A020AD">
            <w:pPr>
              <w:rPr>
                <w:rFonts w:ascii="Arial" w:eastAsia="Times New Roman" w:hAnsi="Arial" w:cs="Arial"/>
                <w:sz w:val="18"/>
                <w:szCs w:val="20"/>
                <w:lang w:val="ru-KZ" w:eastAsia="ru-KZ"/>
              </w:rPr>
            </w:pPr>
          </w:p>
        </w:tc>
        <w:tc>
          <w:tcPr>
            <w:tcW w:w="1166" w:type="dxa"/>
            <w:vMerge/>
            <w:tcBorders>
              <w:top w:val="nil"/>
              <w:left w:val="single" w:sz="4" w:space="0" w:color="auto"/>
              <w:bottom w:val="single" w:sz="4" w:space="0" w:color="000000"/>
              <w:right w:val="single" w:sz="4" w:space="0" w:color="auto"/>
            </w:tcBorders>
            <w:vAlign w:val="center"/>
            <w:hideMark/>
          </w:tcPr>
          <w:p w14:paraId="29CA5FB6" w14:textId="77777777" w:rsidR="00A020AD" w:rsidRPr="00F019F8" w:rsidRDefault="00A020AD" w:rsidP="00A020AD">
            <w:pPr>
              <w:rPr>
                <w:rFonts w:ascii="Arial" w:eastAsia="Times New Roman" w:hAnsi="Arial" w:cs="Arial"/>
                <w:sz w:val="18"/>
                <w:szCs w:val="20"/>
                <w:lang w:val="ru-KZ" w:eastAsia="ru-KZ"/>
              </w:rPr>
            </w:pPr>
          </w:p>
        </w:tc>
        <w:tc>
          <w:tcPr>
            <w:tcW w:w="789" w:type="dxa"/>
            <w:tcBorders>
              <w:top w:val="nil"/>
              <w:left w:val="nil"/>
              <w:bottom w:val="single" w:sz="4" w:space="0" w:color="auto"/>
              <w:right w:val="single" w:sz="4" w:space="0" w:color="auto"/>
            </w:tcBorders>
            <w:shd w:val="clear" w:color="auto" w:fill="auto"/>
            <w:noWrap/>
            <w:hideMark/>
          </w:tcPr>
          <w:p w14:paraId="53C68F2D" w14:textId="77777777" w:rsidR="00A020AD" w:rsidRPr="00F019F8" w:rsidRDefault="00A020AD" w:rsidP="00A020AD">
            <w:pPr>
              <w:jc w:val="right"/>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0344</w:t>
            </w:r>
          </w:p>
        </w:tc>
        <w:tc>
          <w:tcPr>
            <w:tcW w:w="1465" w:type="dxa"/>
            <w:tcBorders>
              <w:top w:val="nil"/>
              <w:left w:val="nil"/>
              <w:bottom w:val="single" w:sz="4" w:space="0" w:color="auto"/>
              <w:right w:val="single" w:sz="4" w:space="0" w:color="auto"/>
            </w:tcBorders>
            <w:shd w:val="clear" w:color="auto" w:fill="auto"/>
            <w:hideMark/>
          </w:tcPr>
          <w:p w14:paraId="036F84D2" w14:textId="77777777" w:rsidR="00A020AD" w:rsidRPr="00F019F8" w:rsidRDefault="00A020AD" w:rsidP="00A020AD">
            <w:pPr>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 xml:space="preserve">Фториды неорганические плохо растворимые - (алюминия фторид, кальция фторид, натрия </w:t>
            </w:r>
            <w:proofErr w:type="spellStart"/>
            <w:r w:rsidRPr="00F019F8">
              <w:rPr>
                <w:rFonts w:ascii="Arial" w:eastAsia="Times New Roman" w:hAnsi="Arial" w:cs="Arial"/>
                <w:sz w:val="18"/>
                <w:szCs w:val="20"/>
                <w:lang w:val="ru-KZ" w:eastAsia="ru-KZ"/>
              </w:rPr>
              <w:t>гексафторалюминат</w:t>
            </w:r>
            <w:proofErr w:type="spellEnd"/>
            <w:r w:rsidRPr="00F019F8">
              <w:rPr>
                <w:rFonts w:ascii="Arial" w:eastAsia="Times New Roman" w:hAnsi="Arial" w:cs="Arial"/>
                <w:sz w:val="18"/>
                <w:szCs w:val="20"/>
                <w:lang w:val="ru-KZ" w:eastAsia="ru-KZ"/>
              </w:rPr>
              <w:t>) (Фториды неорганические плохо растворимые /в пересчете на фтор/) (615)</w:t>
            </w:r>
          </w:p>
        </w:tc>
        <w:tc>
          <w:tcPr>
            <w:tcW w:w="816" w:type="dxa"/>
            <w:tcBorders>
              <w:top w:val="nil"/>
              <w:left w:val="nil"/>
              <w:bottom w:val="single" w:sz="4" w:space="0" w:color="auto"/>
              <w:right w:val="single" w:sz="4" w:space="0" w:color="auto"/>
            </w:tcBorders>
            <w:shd w:val="clear" w:color="auto" w:fill="auto"/>
            <w:noWrap/>
            <w:hideMark/>
          </w:tcPr>
          <w:p w14:paraId="68472D1A" w14:textId="77777777" w:rsidR="00A020AD" w:rsidRPr="00F019F8" w:rsidRDefault="00A020AD" w:rsidP="00A020AD">
            <w:pPr>
              <w:jc w:val="right"/>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0,00047</w:t>
            </w:r>
          </w:p>
        </w:tc>
        <w:tc>
          <w:tcPr>
            <w:tcW w:w="675" w:type="dxa"/>
            <w:tcBorders>
              <w:top w:val="nil"/>
              <w:left w:val="nil"/>
              <w:bottom w:val="single" w:sz="4" w:space="0" w:color="auto"/>
              <w:right w:val="single" w:sz="4" w:space="0" w:color="auto"/>
            </w:tcBorders>
            <w:shd w:val="clear" w:color="auto" w:fill="auto"/>
            <w:noWrap/>
            <w:hideMark/>
          </w:tcPr>
          <w:p w14:paraId="0D9A1CDC" w14:textId="77777777" w:rsidR="00A020AD" w:rsidRPr="00F019F8" w:rsidRDefault="00A020AD" w:rsidP="00A020AD">
            <w:pPr>
              <w:jc w:val="right"/>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 </w:t>
            </w:r>
          </w:p>
        </w:tc>
        <w:tc>
          <w:tcPr>
            <w:tcW w:w="816" w:type="dxa"/>
            <w:tcBorders>
              <w:top w:val="nil"/>
              <w:left w:val="nil"/>
              <w:bottom w:val="single" w:sz="4" w:space="0" w:color="auto"/>
              <w:right w:val="single" w:sz="4" w:space="0" w:color="auto"/>
            </w:tcBorders>
            <w:shd w:val="clear" w:color="auto" w:fill="auto"/>
            <w:noWrap/>
            <w:hideMark/>
          </w:tcPr>
          <w:p w14:paraId="6C51D24D" w14:textId="77777777" w:rsidR="00A020AD" w:rsidRPr="00F019F8" w:rsidRDefault="00A020AD" w:rsidP="00A020AD">
            <w:pPr>
              <w:jc w:val="right"/>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0,00064</w:t>
            </w:r>
          </w:p>
        </w:tc>
        <w:tc>
          <w:tcPr>
            <w:tcW w:w="596" w:type="dxa"/>
            <w:tcBorders>
              <w:top w:val="nil"/>
              <w:left w:val="nil"/>
              <w:bottom w:val="single" w:sz="4" w:space="0" w:color="auto"/>
              <w:right w:val="single" w:sz="4" w:space="0" w:color="auto"/>
            </w:tcBorders>
            <w:shd w:val="clear" w:color="auto" w:fill="auto"/>
            <w:noWrap/>
            <w:hideMark/>
          </w:tcPr>
          <w:p w14:paraId="19FDBE86" w14:textId="3AB47C6A" w:rsidR="00A020AD" w:rsidRPr="00F019F8" w:rsidRDefault="00A020AD" w:rsidP="00A020AD">
            <w:pPr>
              <w:jc w:val="center"/>
              <w:rPr>
                <w:rFonts w:ascii="Arial" w:eastAsia="Times New Roman" w:hAnsi="Arial" w:cs="Arial"/>
                <w:sz w:val="18"/>
                <w:szCs w:val="20"/>
                <w:lang w:val="ru-KZ" w:eastAsia="ru-KZ"/>
              </w:rPr>
            </w:pPr>
            <w:r w:rsidRPr="00086C0A">
              <w:rPr>
                <w:rFonts w:ascii="Arial" w:eastAsia="Times New Roman" w:hAnsi="Arial" w:cs="Arial"/>
                <w:sz w:val="20"/>
                <w:szCs w:val="20"/>
                <w:lang w:val="ru-KZ" w:eastAsia="ru-KZ"/>
              </w:rPr>
              <w:t>202</w:t>
            </w:r>
            <w:r w:rsidRPr="00086C0A">
              <w:rPr>
                <w:rFonts w:ascii="Arial" w:eastAsia="Times New Roman" w:hAnsi="Arial" w:cs="Arial"/>
                <w:sz w:val="20"/>
                <w:szCs w:val="20"/>
                <w:lang w:eastAsia="ru-KZ"/>
              </w:rPr>
              <w:t>7</w:t>
            </w:r>
          </w:p>
        </w:tc>
      </w:tr>
      <w:tr w:rsidR="00A020AD" w:rsidRPr="00F019F8" w14:paraId="31C444ED" w14:textId="77777777" w:rsidTr="00A020AD">
        <w:trPr>
          <w:trHeight w:val="2550"/>
        </w:trPr>
        <w:tc>
          <w:tcPr>
            <w:tcW w:w="687" w:type="dxa"/>
            <w:vMerge/>
            <w:tcBorders>
              <w:top w:val="nil"/>
              <w:left w:val="single" w:sz="4" w:space="0" w:color="auto"/>
              <w:bottom w:val="single" w:sz="4" w:space="0" w:color="000000"/>
              <w:right w:val="single" w:sz="4" w:space="0" w:color="auto"/>
            </w:tcBorders>
            <w:vAlign w:val="center"/>
            <w:hideMark/>
          </w:tcPr>
          <w:p w14:paraId="54E0928B" w14:textId="77777777" w:rsidR="00A020AD" w:rsidRPr="00F019F8" w:rsidRDefault="00A020AD" w:rsidP="00A020AD">
            <w:pPr>
              <w:rPr>
                <w:rFonts w:ascii="Arial" w:eastAsia="Times New Roman" w:hAnsi="Arial" w:cs="Arial"/>
                <w:sz w:val="18"/>
                <w:szCs w:val="20"/>
                <w:lang w:val="ru-KZ" w:eastAsia="ru-KZ"/>
              </w:rPr>
            </w:pPr>
          </w:p>
        </w:tc>
        <w:tc>
          <w:tcPr>
            <w:tcW w:w="444" w:type="dxa"/>
            <w:vMerge/>
            <w:tcBorders>
              <w:top w:val="nil"/>
              <w:left w:val="single" w:sz="4" w:space="0" w:color="auto"/>
              <w:bottom w:val="single" w:sz="4" w:space="0" w:color="000000"/>
              <w:right w:val="single" w:sz="4" w:space="0" w:color="auto"/>
            </w:tcBorders>
            <w:vAlign w:val="center"/>
            <w:hideMark/>
          </w:tcPr>
          <w:p w14:paraId="4662D1A9" w14:textId="6EE2865B" w:rsidR="00A020AD" w:rsidRPr="00F019F8" w:rsidRDefault="00A020AD" w:rsidP="00A020AD">
            <w:pPr>
              <w:rPr>
                <w:rFonts w:ascii="Arial" w:eastAsia="Times New Roman" w:hAnsi="Arial" w:cs="Arial"/>
                <w:sz w:val="18"/>
                <w:szCs w:val="20"/>
                <w:lang w:val="ru-KZ" w:eastAsia="ru-KZ"/>
              </w:rPr>
            </w:pPr>
          </w:p>
        </w:tc>
        <w:tc>
          <w:tcPr>
            <w:tcW w:w="1242" w:type="dxa"/>
            <w:vMerge/>
            <w:tcBorders>
              <w:top w:val="nil"/>
              <w:left w:val="single" w:sz="4" w:space="0" w:color="auto"/>
              <w:bottom w:val="single" w:sz="4" w:space="0" w:color="000000"/>
              <w:right w:val="single" w:sz="4" w:space="0" w:color="auto"/>
            </w:tcBorders>
            <w:vAlign w:val="center"/>
            <w:hideMark/>
          </w:tcPr>
          <w:p w14:paraId="58122133" w14:textId="77777777" w:rsidR="00A020AD" w:rsidRPr="00F019F8" w:rsidRDefault="00A020AD" w:rsidP="00A020AD">
            <w:pPr>
              <w:rPr>
                <w:rFonts w:ascii="Arial" w:eastAsia="Times New Roman" w:hAnsi="Arial" w:cs="Arial"/>
                <w:sz w:val="18"/>
                <w:szCs w:val="20"/>
                <w:lang w:val="ru-KZ" w:eastAsia="ru-KZ"/>
              </w:rPr>
            </w:pPr>
          </w:p>
        </w:tc>
        <w:tc>
          <w:tcPr>
            <w:tcW w:w="1445" w:type="dxa"/>
            <w:vMerge/>
            <w:tcBorders>
              <w:top w:val="nil"/>
              <w:left w:val="single" w:sz="4" w:space="0" w:color="auto"/>
              <w:bottom w:val="single" w:sz="4" w:space="0" w:color="000000"/>
              <w:right w:val="single" w:sz="4" w:space="0" w:color="auto"/>
            </w:tcBorders>
            <w:vAlign w:val="center"/>
            <w:hideMark/>
          </w:tcPr>
          <w:p w14:paraId="4A909571" w14:textId="77777777" w:rsidR="00A020AD" w:rsidRPr="00F019F8" w:rsidRDefault="00A020AD" w:rsidP="00A020AD">
            <w:pPr>
              <w:rPr>
                <w:rFonts w:ascii="Arial" w:eastAsia="Times New Roman" w:hAnsi="Arial" w:cs="Arial"/>
                <w:sz w:val="18"/>
                <w:szCs w:val="20"/>
                <w:lang w:val="ru-KZ" w:eastAsia="ru-KZ"/>
              </w:rPr>
            </w:pPr>
          </w:p>
        </w:tc>
        <w:tc>
          <w:tcPr>
            <w:tcW w:w="675" w:type="dxa"/>
            <w:vMerge/>
            <w:tcBorders>
              <w:top w:val="nil"/>
              <w:left w:val="single" w:sz="4" w:space="0" w:color="auto"/>
              <w:bottom w:val="single" w:sz="4" w:space="0" w:color="000000"/>
              <w:right w:val="single" w:sz="4" w:space="0" w:color="auto"/>
            </w:tcBorders>
            <w:vAlign w:val="center"/>
            <w:hideMark/>
          </w:tcPr>
          <w:p w14:paraId="27C1E9D1" w14:textId="77777777" w:rsidR="00A020AD" w:rsidRPr="00F019F8" w:rsidRDefault="00A020AD" w:rsidP="00A020AD">
            <w:pPr>
              <w:rPr>
                <w:rFonts w:ascii="Arial" w:eastAsia="Times New Roman" w:hAnsi="Arial" w:cs="Arial"/>
                <w:sz w:val="18"/>
                <w:szCs w:val="20"/>
                <w:lang w:val="ru-KZ" w:eastAsia="ru-KZ"/>
              </w:rPr>
            </w:pPr>
          </w:p>
        </w:tc>
        <w:tc>
          <w:tcPr>
            <w:tcW w:w="1097" w:type="dxa"/>
            <w:vMerge/>
            <w:tcBorders>
              <w:top w:val="nil"/>
              <w:left w:val="single" w:sz="4" w:space="0" w:color="auto"/>
              <w:bottom w:val="single" w:sz="4" w:space="0" w:color="000000"/>
              <w:right w:val="single" w:sz="4" w:space="0" w:color="auto"/>
            </w:tcBorders>
            <w:vAlign w:val="center"/>
            <w:hideMark/>
          </w:tcPr>
          <w:p w14:paraId="5533C1A1" w14:textId="77777777" w:rsidR="00A020AD" w:rsidRPr="00F019F8" w:rsidRDefault="00A020AD" w:rsidP="00A020AD">
            <w:pPr>
              <w:rPr>
                <w:rFonts w:ascii="Arial" w:eastAsia="Times New Roman" w:hAnsi="Arial" w:cs="Arial"/>
                <w:sz w:val="18"/>
                <w:szCs w:val="20"/>
                <w:lang w:val="ru-KZ" w:eastAsia="ru-KZ"/>
              </w:rPr>
            </w:pPr>
          </w:p>
        </w:tc>
        <w:tc>
          <w:tcPr>
            <w:tcW w:w="812" w:type="dxa"/>
            <w:vMerge/>
            <w:tcBorders>
              <w:top w:val="nil"/>
              <w:left w:val="single" w:sz="4" w:space="0" w:color="auto"/>
              <w:bottom w:val="single" w:sz="4" w:space="0" w:color="000000"/>
              <w:right w:val="single" w:sz="4" w:space="0" w:color="auto"/>
            </w:tcBorders>
            <w:vAlign w:val="center"/>
            <w:hideMark/>
          </w:tcPr>
          <w:p w14:paraId="3D981B00" w14:textId="77777777" w:rsidR="00A020AD" w:rsidRPr="00F019F8" w:rsidRDefault="00A020AD" w:rsidP="00A020AD">
            <w:pPr>
              <w:rPr>
                <w:rFonts w:ascii="Arial" w:eastAsia="Times New Roman" w:hAnsi="Arial" w:cs="Arial"/>
                <w:sz w:val="18"/>
                <w:szCs w:val="20"/>
                <w:lang w:val="ru-KZ" w:eastAsia="ru-KZ"/>
              </w:rPr>
            </w:pPr>
          </w:p>
        </w:tc>
        <w:tc>
          <w:tcPr>
            <w:tcW w:w="826" w:type="dxa"/>
            <w:vMerge/>
            <w:tcBorders>
              <w:top w:val="nil"/>
              <w:left w:val="single" w:sz="4" w:space="0" w:color="auto"/>
              <w:bottom w:val="single" w:sz="4" w:space="0" w:color="000000"/>
              <w:right w:val="single" w:sz="4" w:space="0" w:color="auto"/>
            </w:tcBorders>
            <w:vAlign w:val="center"/>
            <w:hideMark/>
          </w:tcPr>
          <w:p w14:paraId="0F509CDB" w14:textId="77777777" w:rsidR="00A020AD" w:rsidRPr="00F019F8" w:rsidRDefault="00A020AD" w:rsidP="00A020AD">
            <w:pPr>
              <w:rPr>
                <w:rFonts w:ascii="Arial" w:eastAsia="Times New Roman" w:hAnsi="Arial" w:cs="Arial"/>
                <w:sz w:val="18"/>
                <w:szCs w:val="20"/>
                <w:lang w:val="ru-KZ" w:eastAsia="ru-KZ"/>
              </w:rPr>
            </w:pPr>
          </w:p>
        </w:tc>
        <w:tc>
          <w:tcPr>
            <w:tcW w:w="730" w:type="dxa"/>
            <w:vMerge/>
            <w:tcBorders>
              <w:top w:val="nil"/>
              <w:left w:val="single" w:sz="4" w:space="0" w:color="auto"/>
              <w:bottom w:val="single" w:sz="4" w:space="0" w:color="000000"/>
              <w:right w:val="single" w:sz="4" w:space="0" w:color="auto"/>
            </w:tcBorders>
            <w:vAlign w:val="center"/>
            <w:hideMark/>
          </w:tcPr>
          <w:p w14:paraId="229E2679" w14:textId="77777777" w:rsidR="00A020AD" w:rsidRPr="00F019F8" w:rsidRDefault="00A020AD" w:rsidP="00A020AD">
            <w:pPr>
              <w:rPr>
                <w:rFonts w:ascii="Arial" w:eastAsia="Times New Roman" w:hAnsi="Arial" w:cs="Arial"/>
                <w:sz w:val="18"/>
                <w:szCs w:val="20"/>
                <w:lang w:val="ru-KZ" w:eastAsia="ru-KZ"/>
              </w:rPr>
            </w:pPr>
          </w:p>
        </w:tc>
        <w:tc>
          <w:tcPr>
            <w:tcW w:w="798" w:type="dxa"/>
            <w:vMerge/>
            <w:tcBorders>
              <w:top w:val="nil"/>
              <w:left w:val="single" w:sz="4" w:space="0" w:color="auto"/>
              <w:bottom w:val="single" w:sz="4" w:space="0" w:color="000000"/>
              <w:right w:val="single" w:sz="4" w:space="0" w:color="auto"/>
            </w:tcBorders>
            <w:vAlign w:val="center"/>
            <w:hideMark/>
          </w:tcPr>
          <w:p w14:paraId="2836AA2E" w14:textId="77777777" w:rsidR="00A020AD" w:rsidRPr="00F019F8" w:rsidRDefault="00A020AD" w:rsidP="00A020AD">
            <w:pPr>
              <w:rPr>
                <w:rFonts w:ascii="Arial" w:eastAsia="Times New Roman" w:hAnsi="Arial" w:cs="Arial"/>
                <w:sz w:val="18"/>
                <w:szCs w:val="20"/>
                <w:lang w:val="ru-KZ" w:eastAsia="ru-KZ"/>
              </w:rPr>
            </w:pPr>
          </w:p>
        </w:tc>
        <w:tc>
          <w:tcPr>
            <w:tcW w:w="816" w:type="dxa"/>
            <w:vMerge/>
            <w:tcBorders>
              <w:top w:val="nil"/>
              <w:left w:val="single" w:sz="4" w:space="0" w:color="auto"/>
              <w:bottom w:val="single" w:sz="4" w:space="0" w:color="000000"/>
              <w:right w:val="single" w:sz="4" w:space="0" w:color="auto"/>
            </w:tcBorders>
            <w:vAlign w:val="center"/>
            <w:hideMark/>
          </w:tcPr>
          <w:p w14:paraId="542B5F5B" w14:textId="77777777" w:rsidR="00A020AD" w:rsidRPr="00F019F8" w:rsidRDefault="00A020AD" w:rsidP="00A020AD">
            <w:pPr>
              <w:rPr>
                <w:rFonts w:ascii="Arial" w:eastAsia="Times New Roman" w:hAnsi="Arial" w:cs="Arial"/>
                <w:sz w:val="18"/>
                <w:szCs w:val="20"/>
                <w:lang w:val="ru-KZ" w:eastAsia="ru-KZ"/>
              </w:rPr>
            </w:pPr>
          </w:p>
        </w:tc>
        <w:tc>
          <w:tcPr>
            <w:tcW w:w="633" w:type="dxa"/>
            <w:vMerge/>
            <w:tcBorders>
              <w:top w:val="nil"/>
              <w:left w:val="single" w:sz="4" w:space="0" w:color="auto"/>
              <w:bottom w:val="single" w:sz="4" w:space="0" w:color="000000"/>
              <w:right w:val="single" w:sz="4" w:space="0" w:color="auto"/>
            </w:tcBorders>
            <w:vAlign w:val="center"/>
            <w:hideMark/>
          </w:tcPr>
          <w:p w14:paraId="1EF60C30" w14:textId="77777777" w:rsidR="00A020AD" w:rsidRPr="00F019F8" w:rsidRDefault="00A020AD" w:rsidP="00A020AD">
            <w:pPr>
              <w:rPr>
                <w:rFonts w:ascii="Arial" w:eastAsia="Times New Roman" w:hAnsi="Arial" w:cs="Arial"/>
                <w:sz w:val="18"/>
                <w:szCs w:val="20"/>
                <w:lang w:val="ru-KZ" w:eastAsia="ru-KZ"/>
              </w:rPr>
            </w:pPr>
          </w:p>
        </w:tc>
        <w:tc>
          <w:tcPr>
            <w:tcW w:w="500" w:type="dxa"/>
            <w:vMerge/>
            <w:tcBorders>
              <w:top w:val="nil"/>
              <w:left w:val="single" w:sz="4" w:space="0" w:color="auto"/>
              <w:bottom w:val="single" w:sz="4" w:space="0" w:color="000000"/>
              <w:right w:val="single" w:sz="4" w:space="0" w:color="auto"/>
            </w:tcBorders>
            <w:vAlign w:val="center"/>
            <w:hideMark/>
          </w:tcPr>
          <w:p w14:paraId="603E5704" w14:textId="77777777" w:rsidR="00A020AD" w:rsidRPr="00F019F8" w:rsidRDefault="00A020AD" w:rsidP="00A020AD">
            <w:pPr>
              <w:rPr>
                <w:rFonts w:ascii="Arial" w:eastAsia="Times New Roman" w:hAnsi="Arial" w:cs="Arial"/>
                <w:sz w:val="18"/>
                <w:szCs w:val="20"/>
                <w:lang w:val="ru-KZ" w:eastAsia="ru-KZ"/>
              </w:rPr>
            </w:pPr>
          </w:p>
        </w:tc>
        <w:tc>
          <w:tcPr>
            <w:tcW w:w="500" w:type="dxa"/>
            <w:vMerge/>
            <w:tcBorders>
              <w:top w:val="nil"/>
              <w:left w:val="single" w:sz="4" w:space="0" w:color="auto"/>
              <w:bottom w:val="single" w:sz="4" w:space="0" w:color="000000"/>
              <w:right w:val="single" w:sz="4" w:space="0" w:color="auto"/>
            </w:tcBorders>
            <w:vAlign w:val="center"/>
            <w:hideMark/>
          </w:tcPr>
          <w:p w14:paraId="529D1C87" w14:textId="77777777" w:rsidR="00A020AD" w:rsidRPr="00F019F8" w:rsidRDefault="00A020AD" w:rsidP="00A020AD">
            <w:pPr>
              <w:rPr>
                <w:rFonts w:ascii="Arial" w:eastAsia="Times New Roman" w:hAnsi="Arial" w:cs="Arial"/>
                <w:sz w:val="18"/>
                <w:szCs w:val="20"/>
                <w:lang w:val="ru-KZ" w:eastAsia="ru-KZ"/>
              </w:rPr>
            </w:pPr>
          </w:p>
        </w:tc>
        <w:tc>
          <w:tcPr>
            <w:tcW w:w="500" w:type="dxa"/>
            <w:vMerge/>
            <w:tcBorders>
              <w:top w:val="nil"/>
              <w:left w:val="single" w:sz="4" w:space="0" w:color="auto"/>
              <w:bottom w:val="single" w:sz="4" w:space="0" w:color="000000"/>
              <w:right w:val="single" w:sz="4" w:space="0" w:color="auto"/>
            </w:tcBorders>
            <w:vAlign w:val="center"/>
            <w:hideMark/>
          </w:tcPr>
          <w:p w14:paraId="705C4C58" w14:textId="77777777" w:rsidR="00A020AD" w:rsidRPr="00F019F8" w:rsidRDefault="00A020AD" w:rsidP="00A020AD">
            <w:pPr>
              <w:rPr>
                <w:rFonts w:ascii="Arial" w:eastAsia="Times New Roman" w:hAnsi="Arial" w:cs="Arial"/>
                <w:sz w:val="18"/>
                <w:szCs w:val="20"/>
                <w:lang w:val="ru-KZ" w:eastAsia="ru-KZ"/>
              </w:rPr>
            </w:pPr>
          </w:p>
        </w:tc>
        <w:tc>
          <w:tcPr>
            <w:tcW w:w="500" w:type="dxa"/>
            <w:vMerge/>
            <w:tcBorders>
              <w:top w:val="nil"/>
              <w:left w:val="single" w:sz="4" w:space="0" w:color="auto"/>
              <w:bottom w:val="single" w:sz="4" w:space="0" w:color="000000"/>
              <w:right w:val="single" w:sz="4" w:space="0" w:color="auto"/>
            </w:tcBorders>
            <w:vAlign w:val="center"/>
            <w:hideMark/>
          </w:tcPr>
          <w:p w14:paraId="1FE9BBFD" w14:textId="77777777" w:rsidR="00A020AD" w:rsidRPr="00F019F8" w:rsidRDefault="00A020AD" w:rsidP="00A020AD">
            <w:pPr>
              <w:rPr>
                <w:rFonts w:ascii="Arial" w:eastAsia="Times New Roman" w:hAnsi="Arial" w:cs="Arial"/>
                <w:sz w:val="18"/>
                <w:szCs w:val="20"/>
                <w:lang w:val="ru-KZ" w:eastAsia="ru-KZ"/>
              </w:rPr>
            </w:pPr>
          </w:p>
        </w:tc>
        <w:tc>
          <w:tcPr>
            <w:tcW w:w="1097" w:type="dxa"/>
            <w:vMerge/>
            <w:tcBorders>
              <w:top w:val="nil"/>
              <w:left w:val="single" w:sz="4" w:space="0" w:color="auto"/>
              <w:bottom w:val="single" w:sz="4" w:space="0" w:color="000000"/>
              <w:right w:val="single" w:sz="4" w:space="0" w:color="auto"/>
            </w:tcBorders>
            <w:vAlign w:val="center"/>
            <w:hideMark/>
          </w:tcPr>
          <w:p w14:paraId="64DDA1AA" w14:textId="77777777" w:rsidR="00A020AD" w:rsidRPr="00F019F8" w:rsidRDefault="00A020AD" w:rsidP="00A020AD">
            <w:pPr>
              <w:rPr>
                <w:rFonts w:ascii="Arial" w:eastAsia="Times New Roman" w:hAnsi="Arial" w:cs="Arial"/>
                <w:sz w:val="18"/>
                <w:szCs w:val="20"/>
                <w:lang w:val="ru-KZ" w:eastAsia="ru-KZ"/>
              </w:rPr>
            </w:pPr>
          </w:p>
        </w:tc>
        <w:tc>
          <w:tcPr>
            <w:tcW w:w="1028" w:type="dxa"/>
            <w:vMerge/>
            <w:tcBorders>
              <w:top w:val="nil"/>
              <w:left w:val="single" w:sz="4" w:space="0" w:color="auto"/>
              <w:bottom w:val="single" w:sz="4" w:space="0" w:color="000000"/>
              <w:right w:val="single" w:sz="4" w:space="0" w:color="auto"/>
            </w:tcBorders>
            <w:vAlign w:val="center"/>
            <w:hideMark/>
          </w:tcPr>
          <w:p w14:paraId="258FDEE9" w14:textId="77777777" w:rsidR="00A020AD" w:rsidRPr="00F019F8" w:rsidRDefault="00A020AD" w:rsidP="00A020AD">
            <w:pPr>
              <w:rPr>
                <w:rFonts w:ascii="Arial" w:eastAsia="Times New Roman" w:hAnsi="Arial" w:cs="Arial"/>
                <w:sz w:val="18"/>
                <w:szCs w:val="20"/>
                <w:lang w:val="ru-KZ" w:eastAsia="ru-KZ"/>
              </w:rPr>
            </w:pPr>
          </w:p>
        </w:tc>
        <w:tc>
          <w:tcPr>
            <w:tcW w:w="882" w:type="dxa"/>
            <w:vMerge/>
            <w:tcBorders>
              <w:top w:val="nil"/>
              <w:left w:val="single" w:sz="4" w:space="0" w:color="auto"/>
              <w:bottom w:val="single" w:sz="4" w:space="0" w:color="000000"/>
              <w:right w:val="single" w:sz="4" w:space="0" w:color="auto"/>
            </w:tcBorders>
            <w:vAlign w:val="center"/>
            <w:hideMark/>
          </w:tcPr>
          <w:p w14:paraId="1B67568E" w14:textId="77777777" w:rsidR="00A020AD" w:rsidRPr="00F019F8" w:rsidRDefault="00A020AD" w:rsidP="00A020AD">
            <w:pPr>
              <w:rPr>
                <w:rFonts w:ascii="Arial" w:eastAsia="Times New Roman" w:hAnsi="Arial" w:cs="Arial"/>
                <w:sz w:val="18"/>
                <w:szCs w:val="20"/>
                <w:lang w:val="ru-KZ" w:eastAsia="ru-KZ"/>
              </w:rPr>
            </w:pPr>
          </w:p>
        </w:tc>
        <w:tc>
          <w:tcPr>
            <w:tcW w:w="1166" w:type="dxa"/>
            <w:vMerge/>
            <w:tcBorders>
              <w:top w:val="nil"/>
              <w:left w:val="single" w:sz="4" w:space="0" w:color="auto"/>
              <w:bottom w:val="single" w:sz="4" w:space="0" w:color="000000"/>
              <w:right w:val="single" w:sz="4" w:space="0" w:color="auto"/>
            </w:tcBorders>
            <w:vAlign w:val="center"/>
            <w:hideMark/>
          </w:tcPr>
          <w:p w14:paraId="66704B1E" w14:textId="77777777" w:rsidR="00A020AD" w:rsidRPr="00F019F8" w:rsidRDefault="00A020AD" w:rsidP="00A020AD">
            <w:pPr>
              <w:rPr>
                <w:rFonts w:ascii="Arial" w:eastAsia="Times New Roman" w:hAnsi="Arial" w:cs="Arial"/>
                <w:sz w:val="18"/>
                <w:szCs w:val="20"/>
                <w:lang w:val="ru-KZ" w:eastAsia="ru-KZ"/>
              </w:rPr>
            </w:pPr>
          </w:p>
        </w:tc>
        <w:tc>
          <w:tcPr>
            <w:tcW w:w="789" w:type="dxa"/>
            <w:tcBorders>
              <w:top w:val="nil"/>
              <w:left w:val="nil"/>
              <w:bottom w:val="single" w:sz="4" w:space="0" w:color="auto"/>
              <w:right w:val="single" w:sz="4" w:space="0" w:color="auto"/>
            </w:tcBorders>
            <w:shd w:val="clear" w:color="auto" w:fill="auto"/>
            <w:noWrap/>
            <w:hideMark/>
          </w:tcPr>
          <w:p w14:paraId="7CFEAD50" w14:textId="77777777" w:rsidR="00A020AD" w:rsidRPr="00F019F8" w:rsidRDefault="00A020AD" w:rsidP="00A020AD">
            <w:pPr>
              <w:jc w:val="right"/>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2908</w:t>
            </w:r>
          </w:p>
        </w:tc>
        <w:tc>
          <w:tcPr>
            <w:tcW w:w="1465" w:type="dxa"/>
            <w:tcBorders>
              <w:top w:val="nil"/>
              <w:left w:val="nil"/>
              <w:bottom w:val="single" w:sz="4" w:space="0" w:color="auto"/>
              <w:right w:val="single" w:sz="4" w:space="0" w:color="auto"/>
            </w:tcBorders>
            <w:shd w:val="clear" w:color="auto" w:fill="auto"/>
            <w:hideMark/>
          </w:tcPr>
          <w:p w14:paraId="514BDA16" w14:textId="77777777" w:rsidR="00A020AD" w:rsidRPr="00F019F8" w:rsidRDefault="00A020AD" w:rsidP="00A020AD">
            <w:pPr>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Пыль неорганическая, содержащая двуокись кремния в %: 70-20 (шамот, цемент, пыль цементного производства - глина, глинистый сланец, доменный шлак, песок, клинкер, зола, кремнезем, зола углей казахстанских месторождений) (494)</w:t>
            </w:r>
          </w:p>
        </w:tc>
        <w:tc>
          <w:tcPr>
            <w:tcW w:w="816" w:type="dxa"/>
            <w:tcBorders>
              <w:top w:val="nil"/>
              <w:left w:val="nil"/>
              <w:bottom w:val="single" w:sz="4" w:space="0" w:color="auto"/>
              <w:right w:val="single" w:sz="4" w:space="0" w:color="auto"/>
            </w:tcBorders>
            <w:shd w:val="clear" w:color="auto" w:fill="auto"/>
            <w:noWrap/>
            <w:hideMark/>
          </w:tcPr>
          <w:p w14:paraId="65FA59ED" w14:textId="77777777" w:rsidR="00A020AD" w:rsidRPr="00F019F8" w:rsidRDefault="00A020AD" w:rsidP="00A020AD">
            <w:pPr>
              <w:jc w:val="right"/>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0,00047</w:t>
            </w:r>
          </w:p>
        </w:tc>
        <w:tc>
          <w:tcPr>
            <w:tcW w:w="675" w:type="dxa"/>
            <w:tcBorders>
              <w:top w:val="nil"/>
              <w:left w:val="nil"/>
              <w:bottom w:val="single" w:sz="4" w:space="0" w:color="auto"/>
              <w:right w:val="single" w:sz="4" w:space="0" w:color="auto"/>
            </w:tcBorders>
            <w:shd w:val="clear" w:color="auto" w:fill="auto"/>
            <w:noWrap/>
            <w:hideMark/>
          </w:tcPr>
          <w:p w14:paraId="5058D46E" w14:textId="77777777" w:rsidR="00A020AD" w:rsidRPr="00F019F8" w:rsidRDefault="00A020AD" w:rsidP="00A020AD">
            <w:pPr>
              <w:jc w:val="right"/>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 </w:t>
            </w:r>
          </w:p>
        </w:tc>
        <w:tc>
          <w:tcPr>
            <w:tcW w:w="816" w:type="dxa"/>
            <w:tcBorders>
              <w:top w:val="nil"/>
              <w:left w:val="nil"/>
              <w:bottom w:val="single" w:sz="4" w:space="0" w:color="auto"/>
              <w:right w:val="single" w:sz="4" w:space="0" w:color="auto"/>
            </w:tcBorders>
            <w:shd w:val="clear" w:color="auto" w:fill="auto"/>
            <w:noWrap/>
            <w:hideMark/>
          </w:tcPr>
          <w:p w14:paraId="7ADA590C" w14:textId="77777777" w:rsidR="00A020AD" w:rsidRPr="00F019F8" w:rsidRDefault="00A020AD" w:rsidP="00A020AD">
            <w:pPr>
              <w:jc w:val="right"/>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0,00064</w:t>
            </w:r>
          </w:p>
        </w:tc>
        <w:tc>
          <w:tcPr>
            <w:tcW w:w="596" w:type="dxa"/>
            <w:tcBorders>
              <w:top w:val="nil"/>
              <w:left w:val="nil"/>
              <w:bottom w:val="single" w:sz="4" w:space="0" w:color="auto"/>
              <w:right w:val="single" w:sz="4" w:space="0" w:color="auto"/>
            </w:tcBorders>
            <w:shd w:val="clear" w:color="auto" w:fill="auto"/>
            <w:noWrap/>
            <w:hideMark/>
          </w:tcPr>
          <w:p w14:paraId="25972071" w14:textId="105B368C" w:rsidR="00A020AD" w:rsidRPr="00F019F8" w:rsidRDefault="00A020AD" w:rsidP="00A020AD">
            <w:pPr>
              <w:jc w:val="center"/>
              <w:rPr>
                <w:rFonts w:ascii="Arial" w:eastAsia="Times New Roman" w:hAnsi="Arial" w:cs="Arial"/>
                <w:sz w:val="18"/>
                <w:szCs w:val="20"/>
                <w:lang w:val="ru-KZ" w:eastAsia="ru-KZ"/>
              </w:rPr>
            </w:pPr>
            <w:r w:rsidRPr="00086C0A">
              <w:rPr>
                <w:rFonts w:ascii="Arial" w:eastAsia="Times New Roman" w:hAnsi="Arial" w:cs="Arial"/>
                <w:sz w:val="20"/>
                <w:szCs w:val="20"/>
                <w:lang w:val="ru-KZ" w:eastAsia="ru-KZ"/>
              </w:rPr>
              <w:t>202</w:t>
            </w:r>
            <w:r w:rsidRPr="00086C0A">
              <w:rPr>
                <w:rFonts w:ascii="Arial" w:eastAsia="Times New Roman" w:hAnsi="Arial" w:cs="Arial"/>
                <w:sz w:val="20"/>
                <w:szCs w:val="20"/>
                <w:lang w:eastAsia="ru-KZ"/>
              </w:rPr>
              <w:t>7</w:t>
            </w:r>
          </w:p>
        </w:tc>
      </w:tr>
      <w:tr w:rsidR="00A020AD" w:rsidRPr="00F019F8" w14:paraId="38D7C5BF" w14:textId="77777777" w:rsidTr="00A020AD">
        <w:trPr>
          <w:trHeight w:val="2040"/>
        </w:trPr>
        <w:tc>
          <w:tcPr>
            <w:tcW w:w="687" w:type="dxa"/>
            <w:tcBorders>
              <w:top w:val="nil"/>
              <w:left w:val="single" w:sz="4" w:space="0" w:color="auto"/>
              <w:bottom w:val="single" w:sz="4" w:space="0" w:color="auto"/>
              <w:right w:val="single" w:sz="4" w:space="0" w:color="auto"/>
            </w:tcBorders>
            <w:shd w:val="clear" w:color="auto" w:fill="auto"/>
            <w:hideMark/>
          </w:tcPr>
          <w:p w14:paraId="51950293" w14:textId="77777777" w:rsidR="00A020AD" w:rsidRPr="00F019F8" w:rsidRDefault="00A020AD" w:rsidP="00A020AD">
            <w:pPr>
              <w:jc w:val="center"/>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012</w:t>
            </w:r>
          </w:p>
        </w:tc>
        <w:tc>
          <w:tcPr>
            <w:tcW w:w="444" w:type="dxa"/>
            <w:tcBorders>
              <w:top w:val="nil"/>
              <w:left w:val="nil"/>
              <w:bottom w:val="single" w:sz="4" w:space="0" w:color="auto"/>
              <w:right w:val="single" w:sz="4" w:space="0" w:color="auto"/>
            </w:tcBorders>
            <w:shd w:val="clear" w:color="auto" w:fill="auto"/>
            <w:noWrap/>
            <w:hideMark/>
          </w:tcPr>
          <w:p w14:paraId="5C90B05F" w14:textId="2F660196" w:rsidR="00A020AD" w:rsidRPr="00F019F8" w:rsidRDefault="00A020AD" w:rsidP="00A020AD">
            <w:pPr>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 </w:t>
            </w:r>
          </w:p>
        </w:tc>
        <w:tc>
          <w:tcPr>
            <w:tcW w:w="1242" w:type="dxa"/>
            <w:tcBorders>
              <w:top w:val="nil"/>
              <w:left w:val="nil"/>
              <w:bottom w:val="single" w:sz="4" w:space="0" w:color="auto"/>
              <w:right w:val="single" w:sz="4" w:space="0" w:color="auto"/>
            </w:tcBorders>
            <w:shd w:val="clear" w:color="auto" w:fill="auto"/>
            <w:hideMark/>
          </w:tcPr>
          <w:p w14:paraId="35CB06BA" w14:textId="77777777" w:rsidR="00A020AD" w:rsidRPr="00F019F8" w:rsidRDefault="00A020AD" w:rsidP="00A020AD">
            <w:pPr>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Разгрузка пылящих материалов</w:t>
            </w:r>
          </w:p>
        </w:tc>
        <w:tc>
          <w:tcPr>
            <w:tcW w:w="1445" w:type="dxa"/>
            <w:tcBorders>
              <w:top w:val="nil"/>
              <w:left w:val="nil"/>
              <w:bottom w:val="single" w:sz="4" w:space="0" w:color="auto"/>
              <w:right w:val="single" w:sz="4" w:space="0" w:color="auto"/>
            </w:tcBorders>
            <w:shd w:val="clear" w:color="auto" w:fill="auto"/>
            <w:hideMark/>
          </w:tcPr>
          <w:p w14:paraId="48CDDBB8" w14:textId="77777777" w:rsidR="00A020AD" w:rsidRPr="00F019F8" w:rsidRDefault="00A020AD" w:rsidP="00A020AD">
            <w:pPr>
              <w:jc w:val="center"/>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1</w:t>
            </w:r>
          </w:p>
        </w:tc>
        <w:tc>
          <w:tcPr>
            <w:tcW w:w="675" w:type="dxa"/>
            <w:tcBorders>
              <w:top w:val="nil"/>
              <w:left w:val="nil"/>
              <w:bottom w:val="single" w:sz="4" w:space="0" w:color="auto"/>
              <w:right w:val="single" w:sz="4" w:space="0" w:color="auto"/>
            </w:tcBorders>
            <w:shd w:val="clear" w:color="auto" w:fill="auto"/>
            <w:hideMark/>
          </w:tcPr>
          <w:p w14:paraId="1C730CFE" w14:textId="77777777" w:rsidR="00A020AD" w:rsidRPr="00F019F8" w:rsidRDefault="00A020AD" w:rsidP="00A020AD">
            <w:pPr>
              <w:jc w:val="center"/>
              <w:rPr>
                <w:rFonts w:ascii="Arial" w:eastAsia="Times New Roman" w:hAnsi="Arial" w:cs="Arial"/>
                <w:sz w:val="18"/>
                <w:szCs w:val="20"/>
                <w:lang w:val="ru-KZ" w:eastAsia="ru-KZ"/>
              </w:rPr>
            </w:pPr>
          </w:p>
        </w:tc>
        <w:tc>
          <w:tcPr>
            <w:tcW w:w="1097" w:type="dxa"/>
            <w:tcBorders>
              <w:top w:val="nil"/>
              <w:left w:val="nil"/>
              <w:bottom w:val="single" w:sz="4" w:space="0" w:color="auto"/>
              <w:right w:val="single" w:sz="4" w:space="0" w:color="auto"/>
            </w:tcBorders>
            <w:shd w:val="clear" w:color="auto" w:fill="auto"/>
            <w:hideMark/>
          </w:tcPr>
          <w:p w14:paraId="04C63C60" w14:textId="77777777" w:rsidR="00A020AD" w:rsidRPr="00F019F8" w:rsidRDefault="00A020AD" w:rsidP="00A020AD">
            <w:pPr>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 </w:t>
            </w:r>
          </w:p>
        </w:tc>
        <w:tc>
          <w:tcPr>
            <w:tcW w:w="812" w:type="dxa"/>
            <w:tcBorders>
              <w:top w:val="nil"/>
              <w:left w:val="nil"/>
              <w:bottom w:val="single" w:sz="4" w:space="0" w:color="auto"/>
              <w:right w:val="single" w:sz="4" w:space="0" w:color="auto"/>
            </w:tcBorders>
            <w:shd w:val="clear" w:color="auto" w:fill="auto"/>
            <w:hideMark/>
          </w:tcPr>
          <w:p w14:paraId="4406E905" w14:textId="77777777" w:rsidR="00A020AD" w:rsidRPr="00F019F8" w:rsidRDefault="00A020AD" w:rsidP="00A020AD">
            <w:pPr>
              <w:jc w:val="center"/>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6006</w:t>
            </w:r>
          </w:p>
        </w:tc>
        <w:tc>
          <w:tcPr>
            <w:tcW w:w="826" w:type="dxa"/>
            <w:tcBorders>
              <w:top w:val="nil"/>
              <w:left w:val="nil"/>
              <w:bottom w:val="single" w:sz="4" w:space="0" w:color="auto"/>
              <w:right w:val="single" w:sz="4" w:space="0" w:color="auto"/>
            </w:tcBorders>
            <w:shd w:val="clear" w:color="auto" w:fill="auto"/>
            <w:noWrap/>
            <w:hideMark/>
          </w:tcPr>
          <w:p w14:paraId="58263CDB" w14:textId="77777777" w:rsidR="00A020AD" w:rsidRPr="00F019F8" w:rsidRDefault="00A020AD" w:rsidP="00A020AD">
            <w:pPr>
              <w:jc w:val="right"/>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2</w:t>
            </w:r>
          </w:p>
        </w:tc>
        <w:tc>
          <w:tcPr>
            <w:tcW w:w="730" w:type="dxa"/>
            <w:tcBorders>
              <w:top w:val="nil"/>
              <w:left w:val="nil"/>
              <w:bottom w:val="single" w:sz="4" w:space="0" w:color="auto"/>
              <w:right w:val="single" w:sz="4" w:space="0" w:color="auto"/>
            </w:tcBorders>
            <w:shd w:val="clear" w:color="auto" w:fill="auto"/>
            <w:hideMark/>
          </w:tcPr>
          <w:p w14:paraId="4DF987CE" w14:textId="77777777" w:rsidR="00A020AD" w:rsidRPr="00F019F8" w:rsidRDefault="00A020AD" w:rsidP="00A020AD">
            <w:pPr>
              <w:jc w:val="right"/>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 </w:t>
            </w:r>
          </w:p>
        </w:tc>
        <w:tc>
          <w:tcPr>
            <w:tcW w:w="798" w:type="dxa"/>
            <w:tcBorders>
              <w:top w:val="nil"/>
              <w:left w:val="nil"/>
              <w:bottom w:val="single" w:sz="4" w:space="0" w:color="auto"/>
              <w:right w:val="single" w:sz="4" w:space="0" w:color="auto"/>
            </w:tcBorders>
            <w:shd w:val="clear" w:color="auto" w:fill="auto"/>
            <w:noWrap/>
            <w:hideMark/>
          </w:tcPr>
          <w:p w14:paraId="78DBD967" w14:textId="77777777" w:rsidR="00A020AD" w:rsidRPr="00F019F8" w:rsidRDefault="00A020AD" w:rsidP="00A020AD">
            <w:pPr>
              <w:jc w:val="right"/>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 </w:t>
            </w:r>
          </w:p>
        </w:tc>
        <w:tc>
          <w:tcPr>
            <w:tcW w:w="816" w:type="dxa"/>
            <w:tcBorders>
              <w:top w:val="nil"/>
              <w:left w:val="nil"/>
              <w:bottom w:val="single" w:sz="4" w:space="0" w:color="auto"/>
              <w:right w:val="single" w:sz="4" w:space="0" w:color="auto"/>
            </w:tcBorders>
            <w:shd w:val="clear" w:color="auto" w:fill="auto"/>
            <w:noWrap/>
            <w:hideMark/>
          </w:tcPr>
          <w:p w14:paraId="25303004" w14:textId="77777777" w:rsidR="00A020AD" w:rsidRPr="00F019F8" w:rsidRDefault="00A020AD" w:rsidP="00A020AD">
            <w:pPr>
              <w:jc w:val="right"/>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 </w:t>
            </w:r>
          </w:p>
        </w:tc>
        <w:tc>
          <w:tcPr>
            <w:tcW w:w="633" w:type="dxa"/>
            <w:tcBorders>
              <w:top w:val="nil"/>
              <w:left w:val="nil"/>
              <w:bottom w:val="single" w:sz="4" w:space="0" w:color="auto"/>
              <w:right w:val="single" w:sz="4" w:space="0" w:color="auto"/>
            </w:tcBorders>
            <w:shd w:val="clear" w:color="auto" w:fill="auto"/>
            <w:noWrap/>
            <w:hideMark/>
          </w:tcPr>
          <w:p w14:paraId="44AEDD00" w14:textId="77777777" w:rsidR="00A020AD" w:rsidRPr="00F019F8" w:rsidRDefault="00A020AD" w:rsidP="00A020AD">
            <w:pPr>
              <w:jc w:val="right"/>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 </w:t>
            </w:r>
          </w:p>
        </w:tc>
        <w:tc>
          <w:tcPr>
            <w:tcW w:w="500" w:type="dxa"/>
            <w:tcBorders>
              <w:top w:val="nil"/>
              <w:left w:val="nil"/>
              <w:bottom w:val="single" w:sz="4" w:space="0" w:color="auto"/>
              <w:right w:val="single" w:sz="4" w:space="0" w:color="auto"/>
            </w:tcBorders>
            <w:shd w:val="clear" w:color="auto" w:fill="auto"/>
            <w:noWrap/>
            <w:hideMark/>
          </w:tcPr>
          <w:p w14:paraId="036110C9" w14:textId="77777777" w:rsidR="00A020AD" w:rsidRPr="00F019F8" w:rsidRDefault="00A020AD" w:rsidP="00A020AD">
            <w:pPr>
              <w:jc w:val="right"/>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160</w:t>
            </w:r>
          </w:p>
        </w:tc>
        <w:tc>
          <w:tcPr>
            <w:tcW w:w="500" w:type="dxa"/>
            <w:tcBorders>
              <w:top w:val="nil"/>
              <w:left w:val="nil"/>
              <w:bottom w:val="single" w:sz="4" w:space="0" w:color="auto"/>
              <w:right w:val="single" w:sz="4" w:space="0" w:color="auto"/>
            </w:tcBorders>
            <w:shd w:val="clear" w:color="auto" w:fill="auto"/>
            <w:noWrap/>
            <w:hideMark/>
          </w:tcPr>
          <w:p w14:paraId="3DCDA2F2" w14:textId="77777777" w:rsidR="00A020AD" w:rsidRPr="00F019F8" w:rsidRDefault="00A020AD" w:rsidP="00A020AD">
            <w:pPr>
              <w:jc w:val="right"/>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120</w:t>
            </w:r>
          </w:p>
        </w:tc>
        <w:tc>
          <w:tcPr>
            <w:tcW w:w="500" w:type="dxa"/>
            <w:tcBorders>
              <w:top w:val="nil"/>
              <w:left w:val="nil"/>
              <w:bottom w:val="single" w:sz="4" w:space="0" w:color="auto"/>
              <w:right w:val="single" w:sz="4" w:space="0" w:color="auto"/>
            </w:tcBorders>
            <w:shd w:val="clear" w:color="auto" w:fill="auto"/>
            <w:noWrap/>
            <w:hideMark/>
          </w:tcPr>
          <w:p w14:paraId="14F0F309" w14:textId="77777777" w:rsidR="00A020AD" w:rsidRPr="00F019F8" w:rsidRDefault="00A020AD" w:rsidP="00A020AD">
            <w:pPr>
              <w:jc w:val="right"/>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1</w:t>
            </w:r>
          </w:p>
        </w:tc>
        <w:tc>
          <w:tcPr>
            <w:tcW w:w="500" w:type="dxa"/>
            <w:tcBorders>
              <w:top w:val="nil"/>
              <w:left w:val="nil"/>
              <w:bottom w:val="single" w:sz="4" w:space="0" w:color="auto"/>
              <w:right w:val="single" w:sz="4" w:space="0" w:color="auto"/>
            </w:tcBorders>
            <w:shd w:val="clear" w:color="auto" w:fill="auto"/>
            <w:noWrap/>
            <w:hideMark/>
          </w:tcPr>
          <w:p w14:paraId="7AA860EE" w14:textId="77777777" w:rsidR="00A020AD" w:rsidRPr="00F019F8" w:rsidRDefault="00A020AD" w:rsidP="00A020AD">
            <w:pPr>
              <w:jc w:val="right"/>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1</w:t>
            </w:r>
          </w:p>
        </w:tc>
        <w:tc>
          <w:tcPr>
            <w:tcW w:w="1097" w:type="dxa"/>
            <w:tcBorders>
              <w:top w:val="nil"/>
              <w:left w:val="nil"/>
              <w:bottom w:val="single" w:sz="4" w:space="0" w:color="auto"/>
              <w:right w:val="single" w:sz="4" w:space="0" w:color="auto"/>
            </w:tcBorders>
            <w:shd w:val="clear" w:color="auto" w:fill="auto"/>
            <w:hideMark/>
          </w:tcPr>
          <w:p w14:paraId="289B814D" w14:textId="77777777" w:rsidR="00A020AD" w:rsidRPr="00F019F8" w:rsidRDefault="00A020AD" w:rsidP="00A020AD">
            <w:pPr>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 </w:t>
            </w:r>
          </w:p>
        </w:tc>
        <w:tc>
          <w:tcPr>
            <w:tcW w:w="1028" w:type="dxa"/>
            <w:tcBorders>
              <w:top w:val="nil"/>
              <w:left w:val="nil"/>
              <w:bottom w:val="single" w:sz="4" w:space="0" w:color="auto"/>
              <w:right w:val="single" w:sz="4" w:space="0" w:color="auto"/>
            </w:tcBorders>
            <w:shd w:val="clear" w:color="auto" w:fill="auto"/>
            <w:noWrap/>
            <w:hideMark/>
          </w:tcPr>
          <w:p w14:paraId="70BC1DBE" w14:textId="77777777" w:rsidR="00A020AD" w:rsidRPr="00F019F8" w:rsidRDefault="00A020AD" w:rsidP="00A020AD">
            <w:pPr>
              <w:jc w:val="right"/>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 </w:t>
            </w:r>
          </w:p>
        </w:tc>
        <w:tc>
          <w:tcPr>
            <w:tcW w:w="882" w:type="dxa"/>
            <w:tcBorders>
              <w:top w:val="nil"/>
              <w:left w:val="nil"/>
              <w:bottom w:val="single" w:sz="4" w:space="0" w:color="auto"/>
              <w:right w:val="single" w:sz="4" w:space="0" w:color="auto"/>
            </w:tcBorders>
            <w:shd w:val="clear" w:color="auto" w:fill="auto"/>
            <w:noWrap/>
            <w:hideMark/>
          </w:tcPr>
          <w:p w14:paraId="7BCDF9C1" w14:textId="77777777" w:rsidR="00A020AD" w:rsidRPr="00F019F8" w:rsidRDefault="00A020AD" w:rsidP="00A020AD">
            <w:pPr>
              <w:jc w:val="right"/>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 </w:t>
            </w:r>
          </w:p>
        </w:tc>
        <w:tc>
          <w:tcPr>
            <w:tcW w:w="1166" w:type="dxa"/>
            <w:tcBorders>
              <w:top w:val="nil"/>
              <w:left w:val="nil"/>
              <w:bottom w:val="single" w:sz="4" w:space="0" w:color="auto"/>
              <w:right w:val="single" w:sz="4" w:space="0" w:color="auto"/>
            </w:tcBorders>
            <w:shd w:val="clear" w:color="auto" w:fill="auto"/>
            <w:noWrap/>
            <w:hideMark/>
          </w:tcPr>
          <w:p w14:paraId="27F36B82" w14:textId="77777777" w:rsidR="00A020AD" w:rsidRPr="00F019F8" w:rsidRDefault="00A020AD" w:rsidP="00A020AD">
            <w:pPr>
              <w:jc w:val="right"/>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 </w:t>
            </w:r>
          </w:p>
        </w:tc>
        <w:tc>
          <w:tcPr>
            <w:tcW w:w="789" w:type="dxa"/>
            <w:tcBorders>
              <w:top w:val="nil"/>
              <w:left w:val="nil"/>
              <w:bottom w:val="single" w:sz="4" w:space="0" w:color="auto"/>
              <w:right w:val="single" w:sz="4" w:space="0" w:color="auto"/>
            </w:tcBorders>
            <w:shd w:val="clear" w:color="auto" w:fill="auto"/>
            <w:noWrap/>
            <w:hideMark/>
          </w:tcPr>
          <w:p w14:paraId="40702096" w14:textId="77777777" w:rsidR="00A020AD" w:rsidRPr="00F019F8" w:rsidRDefault="00A020AD" w:rsidP="00A020AD">
            <w:pPr>
              <w:jc w:val="right"/>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2909</w:t>
            </w:r>
          </w:p>
        </w:tc>
        <w:tc>
          <w:tcPr>
            <w:tcW w:w="1465" w:type="dxa"/>
            <w:tcBorders>
              <w:top w:val="nil"/>
              <w:left w:val="nil"/>
              <w:bottom w:val="single" w:sz="4" w:space="0" w:color="auto"/>
              <w:right w:val="single" w:sz="4" w:space="0" w:color="auto"/>
            </w:tcBorders>
            <w:shd w:val="clear" w:color="auto" w:fill="auto"/>
            <w:hideMark/>
          </w:tcPr>
          <w:p w14:paraId="289EE379" w14:textId="77777777" w:rsidR="00A020AD" w:rsidRPr="00F019F8" w:rsidRDefault="00A020AD" w:rsidP="00A020AD">
            <w:pPr>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Пыль неорганическая, содержащая двуокись кремния в %: менее 20 (доломит, пыль цементного производства - известняк, мел, огарки, сырьевая смесь, пыль вращающихся печей, боксит) (495*)</w:t>
            </w:r>
          </w:p>
        </w:tc>
        <w:tc>
          <w:tcPr>
            <w:tcW w:w="816" w:type="dxa"/>
            <w:tcBorders>
              <w:top w:val="nil"/>
              <w:left w:val="nil"/>
              <w:bottom w:val="single" w:sz="4" w:space="0" w:color="auto"/>
              <w:right w:val="single" w:sz="4" w:space="0" w:color="auto"/>
            </w:tcBorders>
            <w:shd w:val="clear" w:color="auto" w:fill="auto"/>
            <w:noWrap/>
            <w:hideMark/>
          </w:tcPr>
          <w:p w14:paraId="72896FA5" w14:textId="77777777" w:rsidR="00A020AD" w:rsidRPr="00F019F8" w:rsidRDefault="00A020AD" w:rsidP="00A020AD">
            <w:pPr>
              <w:jc w:val="right"/>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1,036</w:t>
            </w:r>
          </w:p>
        </w:tc>
        <w:tc>
          <w:tcPr>
            <w:tcW w:w="675" w:type="dxa"/>
            <w:tcBorders>
              <w:top w:val="nil"/>
              <w:left w:val="nil"/>
              <w:bottom w:val="single" w:sz="4" w:space="0" w:color="auto"/>
              <w:right w:val="single" w:sz="4" w:space="0" w:color="auto"/>
            </w:tcBorders>
            <w:shd w:val="clear" w:color="auto" w:fill="auto"/>
            <w:noWrap/>
            <w:hideMark/>
          </w:tcPr>
          <w:p w14:paraId="1D8D1337" w14:textId="77777777" w:rsidR="00A020AD" w:rsidRPr="00F019F8" w:rsidRDefault="00A020AD" w:rsidP="00A020AD">
            <w:pPr>
              <w:jc w:val="right"/>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 </w:t>
            </w:r>
          </w:p>
        </w:tc>
        <w:tc>
          <w:tcPr>
            <w:tcW w:w="816" w:type="dxa"/>
            <w:tcBorders>
              <w:top w:val="nil"/>
              <w:left w:val="nil"/>
              <w:bottom w:val="single" w:sz="4" w:space="0" w:color="auto"/>
              <w:right w:val="single" w:sz="4" w:space="0" w:color="auto"/>
            </w:tcBorders>
            <w:shd w:val="clear" w:color="auto" w:fill="auto"/>
            <w:noWrap/>
            <w:hideMark/>
          </w:tcPr>
          <w:p w14:paraId="4826EBA3" w14:textId="77777777" w:rsidR="00A020AD" w:rsidRPr="00F019F8" w:rsidRDefault="00A020AD" w:rsidP="00A020AD">
            <w:pPr>
              <w:jc w:val="right"/>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0,00216</w:t>
            </w:r>
          </w:p>
        </w:tc>
        <w:tc>
          <w:tcPr>
            <w:tcW w:w="596" w:type="dxa"/>
            <w:tcBorders>
              <w:top w:val="nil"/>
              <w:left w:val="nil"/>
              <w:bottom w:val="single" w:sz="4" w:space="0" w:color="auto"/>
              <w:right w:val="single" w:sz="4" w:space="0" w:color="auto"/>
            </w:tcBorders>
            <w:shd w:val="clear" w:color="auto" w:fill="auto"/>
            <w:noWrap/>
            <w:hideMark/>
          </w:tcPr>
          <w:p w14:paraId="182AB112" w14:textId="6EA550E9" w:rsidR="00A020AD" w:rsidRPr="00F019F8" w:rsidRDefault="00A020AD" w:rsidP="00A020AD">
            <w:pPr>
              <w:jc w:val="center"/>
              <w:rPr>
                <w:rFonts w:ascii="Arial" w:eastAsia="Times New Roman" w:hAnsi="Arial" w:cs="Arial"/>
                <w:sz w:val="18"/>
                <w:szCs w:val="20"/>
                <w:lang w:val="ru-KZ" w:eastAsia="ru-KZ"/>
              </w:rPr>
            </w:pPr>
            <w:r w:rsidRPr="00086C0A">
              <w:rPr>
                <w:rFonts w:ascii="Arial" w:eastAsia="Times New Roman" w:hAnsi="Arial" w:cs="Arial"/>
                <w:sz w:val="20"/>
                <w:szCs w:val="20"/>
                <w:lang w:val="ru-KZ" w:eastAsia="ru-KZ"/>
              </w:rPr>
              <w:t>202</w:t>
            </w:r>
            <w:r w:rsidRPr="00086C0A">
              <w:rPr>
                <w:rFonts w:ascii="Arial" w:eastAsia="Times New Roman" w:hAnsi="Arial" w:cs="Arial"/>
                <w:sz w:val="20"/>
                <w:szCs w:val="20"/>
                <w:lang w:eastAsia="ru-KZ"/>
              </w:rPr>
              <w:t>7</w:t>
            </w:r>
          </w:p>
        </w:tc>
      </w:tr>
      <w:tr w:rsidR="00A020AD" w:rsidRPr="00F019F8" w14:paraId="496DDB9B" w14:textId="77777777" w:rsidTr="00A020AD">
        <w:trPr>
          <w:trHeight w:val="2040"/>
        </w:trPr>
        <w:tc>
          <w:tcPr>
            <w:tcW w:w="687" w:type="dxa"/>
            <w:tcBorders>
              <w:top w:val="nil"/>
              <w:left w:val="single" w:sz="4" w:space="0" w:color="auto"/>
              <w:bottom w:val="single" w:sz="4" w:space="0" w:color="auto"/>
              <w:right w:val="single" w:sz="4" w:space="0" w:color="auto"/>
            </w:tcBorders>
            <w:shd w:val="clear" w:color="auto" w:fill="auto"/>
            <w:hideMark/>
          </w:tcPr>
          <w:p w14:paraId="48CA11CB" w14:textId="77777777" w:rsidR="00A020AD" w:rsidRPr="00F019F8" w:rsidRDefault="00A020AD" w:rsidP="00A020AD">
            <w:pPr>
              <w:jc w:val="center"/>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013</w:t>
            </w:r>
          </w:p>
        </w:tc>
        <w:tc>
          <w:tcPr>
            <w:tcW w:w="444" w:type="dxa"/>
            <w:tcBorders>
              <w:top w:val="nil"/>
              <w:left w:val="nil"/>
              <w:bottom w:val="single" w:sz="4" w:space="0" w:color="auto"/>
              <w:right w:val="single" w:sz="4" w:space="0" w:color="auto"/>
            </w:tcBorders>
            <w:shd w:val="clear" w:color="auto" w:fill="auto"/>
            <w:noWrap/>
            <w:hideMark/>
          </w:tcPr>
          <w:p w14:paraId="0B1977AF" w14:textId="79E1D68F" w:rsidR="00A020AD" w:rsidRPr="00F019F8" w:rsidRDefault="00A020AD" w:rsidP="00A020AD">
            <w:pPr>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 </w:t>
            </w:r>
          </w:p>
        </w:tc>
        <w:tc>
          <w:tcPr>
            <w:tcW w:w="1242" w:type="dxa"/>
            <w:tcBorders>
              <w:top w:val="nil"/>
              <w:left w:val="nil"/>
              <w:bottom w:val="single" w:sz="4" w:space="0" w:color="auto"/>
              <w:right w:val="single" w:sz="4" w:space="0" w:color="auto"/>
            </w:tcBorders>
            <w:shd w:val="clear" w:color="auto" w:fill="auto"/>
            <w:hideMark/>
          </w:tcPr>
          <w:p w14:paraId="6B112D5E" w14:textId="77777777" w:rsidR="00A020AD" w:rsidRPr="00F019F8" w:rsidRDefault="00A020AD" w:rsidP="00A020AD">
            <w:pPr>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Транспортировка пылящих материалов</w:t>
            </w:r>
          </w:p>
        </w:tc>
        <w:tc>
          <w:tcPr>
            <w:tcW w:w="1445" w:type="dxa"/>
            <w:tcBorders>
              <w:top w:val="nil"/>
              <w:left w:val="nil"/>
              <w:bottom w:val="single" w:sz="4" w:space="0" w:color="auto"/>
              <w:right w:val="single" w:sz="4" w:space="0" w:color="auto"/>
            </w:tcBorders>
            <w:shd w:val="clear" w:color="auto" w:fill="auto"/>
            <w:hideMark/>
          </w:tcPr>
          <w:p w14:paraId="0D066337" w14:textId="77777777" w:rsidR="00A020AD" w:rsidRPr="00F019F8" w:rsidRDefault="00A020AD" w:rsidP="00A020AD">
            <w:pPr>
              <w:jc w:val="center"/>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1</w:t>
            </w:r>
          </w:p>
        </w:tc>
        <w:tc>
          <w:tcPr>
            <w:tcW w:w="675" w:type="dxa"/>
            <w:tcBorders>
              <w:top w:val="nil"/>
              <w:left w:val="nil"/>
              <w:bottom w:val="single" w:sz="4" w:space="0" w:color="auto"/>
              <w:right w:val="single" w:sz="4" w:space="0" w:color="auto"/>
            </w:tcBorders>
            <w:shd w:val="clear" w:color="auto" w:fill="auto"/>
            <w:hideMark/>
          </w:tcPr>
          <w:p w14:paraId="4918F665" w14:textId="77777777" w:rsidR="00A020AD" w:rsidRPr="00F019F8" w:rsidRDefault="00A020AD" w:rsidP="00A020AD">
            <w:pPr>
              <w:jc w:val="center"/>
              <w:rPr>
                <w:rFonts w:ascii="Arial" w:eastAsia="Times New Roman" w:hAnsi="Arial" w:cs="Arial"/>
                <w:sz w:val="18"/>
                <w:szCs w:val="20"/>
                <w:lang w:val="ru-KZ" w:eastAsia="ru-KZ"/>
              </w:rPr>
            </w:pPr>
          </w:p>
        </w:tc>
        <w:tc>
          <w:tcPr>
            <w:tcW w:w="1097" w:type="dxa"/>
            <w:tcBorders>
              <w:top w:val="nil"/>
              <w:left w:val="nil"/>
              <w:bottom w:val="single" w:sz="4" w:space="0" w:color="auto"/>
              <w:right w:val="single" w:sz="4" w:space="0" w:color="auto"/>
            </w:tcBorders>
            <w:shd w:val="clear" w:color="auto" w:fill="auto"/>
            <w:hideMark/>
          </w:tcPr>
          <w:p w14:paraId="5DB14A1F" w14:textId="77777777" w:rsidR="00A020AD" w:rsidRPr="00F019F8" w:rsidRDefault="00A020AD" w:rsidP="00A020AD">
            <w:pPr>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 </w:t>
            </w:r>
          </w:p>
        </w:tc>
        <w:tc>
          <w:tcPr>
            <w:tcW w:w="812" w:type="dxa"/>
            <w:tcBorders>
              <w:top w:val="nil"/>
              <w:left w:val="nil"/>
              <w:bottom w:val="single" w:sz="4" w:space="0" w:color="auto"/>
              <w:right w:val="single" w:sz="4" w:space="0" w:color="auto"/>
            </w:tcBorders>
            <w:shd w:val="clear" w:color="auto" w:fill="auto"/>
            <w:hideMark/>
          </w:tcPr>
          <w:p w14:paraId="75756166" w14:textId="77777777" w:rsidR="00A020AD" w:rsidRPr="00F019F8" w:rsidRDefault="00A020AD" w:rsidP="00A020AD">
            <w:pPr>
              <w:jc w:val="center"/>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6007</w:t>
            </w:r>
          </w:p>
        </w:tc>
        <w:tc>
          <w:tcPr>
            <w:tcW w:w="826" w:type="dxa"/>
            <w:tcBorders>
              <w:top w:val="nil"/>
              <w:left w:val="nil"/>
              <w:bottom w:val="single" w:sz="4" w:space="0" w:color="auto"/>
              <w:right w:val="single" w:sz="4" w:space="0" w:color="auto"/>
            </w:tcBorders>
            <w:shd w:val="clear" w:color="auto" w:fill="auto"/>
            <w:noWrap/>
            <w:hideMark/>
          </w:tcPr>
          <w:p w14:paraId="3326739A" w14:textId="77777777" w:rsidR="00A020AD" w:rsidRPr="00F019F8" w:rsidRDefault="00A020AD" w:rsidP="00A020AD">
            <w:pPr>
              <w:jc w:val="right"/>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2</w:t>
            </w:r>
          </w:p>
        </w:tc>
        <w:tc>
          <w:tcPr>
            <w:tcW w:w="730" w:type="dxa"/>
            <w:tcBorders>
              <w:top w:val="nil"/>
              <w:left w:val="nil"/>
              <w:bottom w:val="single" w:sz="4" w:space="0" w:color="auto"/>
              <w:right w:val="single" w:sz="4" w:space="0" w:color="auto"/>
            </w:tcBorders>
            <w:shd w:val="clear" w:color="auto" w:fill="auto"/>
            <w:hideMark/>
          </w:tcPr>
          <w:p w14:paraId="652DA400" w14:textId="77777777" w:rsidR="00A020AD" w:rsidRPr="00F019F8" w:rsidRDefault="00A020AD" w:rsidP="00A020AD">
            <w:pPr>
              <w:jc w:val="right"/>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 </w:t>
            </w:r>
          </w:p>
        </w:tc>
        <w:tc>
          <w:tcPr>
            <w:tcW w:w="798" w:type="dxa"/>
            <w:tcBorders>
              <w:top w:val="nil"/>
              <w:left w:val="nil"/>
              <w:bottom w:val="single" w:sz="4" w:space="0" w:color="auto"/>
              <w:right w:val="single" w:sz="4" w:space="0" w:color="auto"/>
            </w:tcBorders>
            <w:shd w:val="clear" w:color="auto" w:fill="auto"/>
            <w:noWrap/>
            <w:hideMark/>
          </w:tcPr>
          <w:p w14:paraId="22F971AA" w14:textId="77777777" w:rsidR="00A020AD" w:rsidRPr="00F019F8" w:rsidRDefault="00A020AD" w:rsidP="00A020AD">
            <w:pPr>
              <w:jc w:val="right"/>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 </w:t>
            </w:r>
          </w:p>
        </w:tc>
        <w:tc>
          <w:tcPr>
            <w:tcW w:w="816" w:type="dxa"/>
            <w:tcBorders>
              <w:top w:val="nil"/>
              <w:left w:val="nil"/>
              <w:bottom w:val="single" w:sz="4" w:space="0" w:color="auto"/>
              <w:right w:val="single" w:sz="4" w:space="0" w:color="auto"/>
            </w:tcBorders>
            <w:shd w:val="clear" w:color="auto" w:fill="auto"/>
            <w:noWrap/>
            <w:hideMark/>
          </w:tcPr>
          <w:p w14:paraId="568A3C2E" w14:textId="77777777" w:rsidR="00A020AD" w:rsidRPr="00F019F8" w:rsidRDefault="00A020AD" w:rsidP="00A020AD">
            <w:pPr>
              <w:jc w:val="right"/>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 </w:t>
            </w:r>
          </w:p>
        </w:tc>
        <w:tc>
          <w:tcPr>
            <w:tcW w:w="633" w:type="dxa"/>
            <w:tcBorders>
              <w:top w:val="nil"/>
              <w:left w:val="nil"/>
              <w:bottom w:val="single" w:sz="4" w:space="0" w:color="auto"/>
              <w:right w:val="single" w:sz="4" w:space="0" w:color="auto"/>
            </w:tcBorders>
            <w:shd w:val="clear" w:color="auto" w:fill="auto"/>
            <w:noWrap/>
            <w:hideMark/>
          </w:tcPr>
          <w:p w14:paraId="10339E1C" w14:textId="77777777" w:rsidR="00A020AD" w:rsidRPr="00F019F8" w:rsidRDefault="00A020AD" w:rsidP="00A020AD">
            <w:pPr>
              <w:jc w:val="right"/>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 </w:t>
            </w:r>
          </w:p>
        </w:tc>
        <w:tc>
          <w:tcPr>
            <w:tcW w:w="500" w:type="dxa"/>
            <w:tcBorders>
              <w:top w:val="nil"/>
              <w:left w:val="nil"/>
              <w:bottom w:val="single" w:sz="4" w:space="0" w:color="auto"/>
              <w:right w:val="single" w:sz="4" w:space="0" w:color="auto"/>
            </w:tcBorders>
            <w:shd w:val="clear" w:color="auto" w:fill="auto"/>
            <w:noWrap/>
            <w:hideMark/>
          </w:tcPr>
          <w:p w14:paraId="27455324" w14:textId="77777777" w:rsidR="00A020AD" w:rsidRPr="00F019F8" w:rsidRDefault="00A020AD" w:rsidP="00A020AD">
            <w:pPr>
              <w:jc w:val="right"/>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260</w:t>
            </w:r>
          </w:p>
        </w:tc>
        <w:tc>
          <w:tcPr>
            <w:tcW w:w="500" w:type="dxa"/>
            <w:tcBorders>
              <w:top w:val="nil"/>
              <w:left w:val="nil"/>
              <w:bottom w:val="single" w:sz="4" w:space="0" w:color="auto"/>
              <w:right w:val="single" w:sz="4" w:space="0" w:color="auto"/>
            </w:tcBorders>
            <w:shd w:val="clear" w:color="auto" w:fill="auto"/>
            <w:noWrap/>
            <w:hideMark/>
          </w:tcPr>
          <w:p w14:paraId="2993640C" w14:textId="77777777" w:rsidR="00A020AD" w:rsidRPr="00F019F8" w:rsidRDefault="00A020AD" w:rsidP="00A020AD">
            <w:pPr>
              <w:jc w:val="right"/>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130</w:t>
            </w:r>
          </w:p>
        </w:tc>
        <w:tc>
          <w:tcPr>
            <w:tcW w:w="500" w:type="dxa"/>
            <w:tcBorders>
              <w:top w:val="nil"/>
              <w:left w:val="nil"/>
              <w:bottom w:val="single" w:sz="4" w:space="0" w:color="auto"/>
              <w:right w:val="single" w:sz="4" w:space="0" w:color="auto"/>
            </w:tcBorders>
            <w:shd w:val="clear" w:color="auto" w:fill="auto"/>
            <w:noWrap/>
            <w:hideMark/>
          </w:tcPr>
          <w:p w14:paraId="1671DD47" w14:textId="77777777" w:rsidR="00A020AD" w:rsidRPr="00F019F8" w:rsidRDefault="00A020AD" w:rsidP="00A020AD">
            <w:pPr>
              <w:jc w:val="right"/>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1</w:t>
            </w:r>
          </w:p>
        </w:tc>
        <w:tc>
          <w:tcPr>
            <w:tcW w:w="500" w:type="dxa"/>
            <w:tcBorders>
              <w:top w:val="nil"/>
              <w:left w:val="nil"/>
              <w:bottom w:val="single" w:sz="4" w:space="0" w:color="auto"/>
              <w:right w:val="single" w:sz="4" w:space="0" w:color="auto"/>
            </w:tcBorders>
            <w:shd w:val="clear" w:color="auto" w:fill="auto"/>
            <w:noWrap/>
            <w:hideMark/>
          </w:tcPr>
          <w:p w14:paraId="2942BA1F" w14:textId="77777777" w:rsidR="00A020AD" w:rsidRPr="00F019F8" w:rsidRDefault="00A020AD" w:rsidP="00A020AD">
            <w:pPr>
              <w:jc w:val="right"/>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1</w:t>
            </w:r>
          </w:p>
        </w:tc>
        <w:tc>
          <w:tcPr>
            <w:tcW w:w="1097" w:type="dxa"/>
            <w:tcBorders>
              <w:top w:val="nil"/>
              <w:left w:val="nil"/>
              <w:bottom w:val="single" w:sz="4" w:space="0" w:color="auto"/>
              <w:right w:val="single" w:sz="4" w:space="0" w:color="auto"/>
            </w:tcBorders>
            <w:shd w:val="clear" w:color="auto" w:fill="auto"/>
            <w:hideMark/>
          </w:tcPr>
          <w:p w14:paraId="7FEAFC1E" w14:textId="77777777" w:rsidR="00A020AD" w:rsidRPr="00F019F8" w:rsidRDefault="00A020AD" w:rsidP="00A020AD">
            <w:pPr>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 </w:t>
            </w:r>
          </w:p>
        </w:tc>
        <w:tc>
          <w:tcPr>
            <w:tcW w:w="1028" w:type="dxa"/>
            <w:tcBorders>
              <w:top w:val="nil"/>
              <w:left w:val="nil"/>
              <w:bottom w:val="single" w:sz="4" w:space="0" w:color="auto"/>
              <w:right w:val="single" w:sz="4" w:space="0" w:color="auto"/>
            </w:tcBorders>
            <w:shd w:val="clear" w:color="auto" w:fill="auto"/>
            <w:noWrap/>
            <w:hideMark/>
          </w:tcPr>
          <w:p w14:paraId="74D70853" w14:textId="77777777" w:rsidR="00A020AD" w:rsidRPr="00F019F8" w:rsidRDefault="00A020AD" w:rsidP="00A020AD">
            <w:pPr>
              <w:jc w:val="right"/>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 </w:t>
            </w:r>
          </w:p>
        </w:tc>
        <w:tc>
          <w:tcPr>
            <w:tcW w:w="882" w:type="dxa"/>
            <w:tcBorders>
              <w:top w:val="nil"/>
              <w:left w:val="nil"/>
              <w:bottom w:val="single" w:sz="4" w:space="0" w:color="auto"/>
              <w:right w:val="single" w:sz="4" w:space="0" w:color="auto"/>
            </w:tcBorders>
            <w:shd w:val="clear" w:color="auto" w:fill="auto"/>
            <w:noWrap/>
            <w:hideMark/>
          </w:tcPr>
          <w:p w14:paraId="78675B0D" w14:textId="77777777" w:rsidR="00A020AD" w:rsidRPr="00F019F8" w:rsidRDefault="00A020AD" w:rsidP="00A020AD">
            <w:pPr>
              <w:jc w:val="right"/>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 </w:t>
            </w:r>
          </w:p>
        </w:tc>
        <w:tc>
          <w:tcPr>
            <w:tcW w:w="1166" w:type="dxa"/>
            <w:tcBorders>
              <w:top w:val="nil"/>
              <w:left w:val="nil"/>
              <w:bottom w:val="single" w:sz="4" w:space="0" w:color="auto"/>
              <w:right w:val="single" w:sz="4" w:space="0" w:color="auto"/>
            </w:tcBorders>
            <w:shd w:val="clear" w:color="auto" w:fill="auto"/>
            <w:noWrap/>
            <w:hideMark/>
          </w:tcPr>
          <w:p w14:paraId="301CE827" w14:textId="77777777" w:rsidR="00A020AD" w:rsidRPr="00F019F8" w:rsidRDefault="00A020AD" w:rsidP="00A020AD">
            <w:pPr>
              <w:jc w:val="right"/>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 </w:t>
            </w:r>
          </w:p>
        </w:tc>
        <w:tc>
          <w:tcPr>
            <w:tcW w:w="789" w:type="dxa"/>
            <w:tcBorders>
              <w:top w:val="nil"/>
              <w:left w:val="nil"/>
              <w:bottom w:val="single" w:sz="4" w:space="0" w:color="auto"/>
              <w:right w:val="single" w:sz="4" w:space="0" w:color="auto"/>
            </w:tcBorders>
            <w:shd w:val="clear" w:color="auto" w:fill="auto"/>
            <w:noWrap/>
            <w:hideMark/>
          </w:tcPr>
          <w:p w14:paraId="6002DF55" w14:textId="77777777" w:rsidR="00A020AD" w:rsidRPr="00F019F8" w:rsidRDefault="00A020AD" w:rsidP="00A020AD">
            <w:pPr>
              <w:jc w:val="right"/>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2909</w:t>
            </w:r>
          </w:p>
        </w:tc>
        <w:tc>
          <w:tcPr>
            <w:tcW w:w="1465" w:type="dxa"/>
            <w:tcBorders>
              <w:top w:val="nil"/>
              <w:left w:val="nil"/>
              <w:bottom w:val="single" w:sz="4" w:space="0" w:color="auto"/>
              <w:right w:val="single" w:sz="4" w:space="0" w:color="auto"/>
            </w:tcBorders>
            <w:shd w:val="clear" w:color="auto" w:fill="auto"/>
            <w:hideMark/>
          </w:tcPr>
          <w:p w14:paraId="693E9E70" w14:textId="77777777" w:rsidR="00A020AD" w:rsidRPr="00F019F8" w:rsidRDefault="00A020AD" w:rsidP="00A020AD">
            <w:pPr>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Пыль неорганическая, содержащая двуокись кремния в %: менее 20 (доломит, пыль цементного производства - известняк, мел, огарки, сырьевая смесь, пыль вращающихся печей, боксит) (495*)</w:t>
            </w:r>
          </w:p>
        </w:tc>
        <w:tc>
          <w:tcPr>
            <w:tcW w:w="816" w:type="dxa"/>
            <w:tcBorders>
              <w:top w:val="nil"/>
              <w:left w:val="nil"/>
              <w:bottom w:val="single" w:sz="4" w:space="0" w:color="auto"/>
              <w:right w:val="single" w:sz="4" w:space="0" w:color="auto"/>
            </w:tcBorders>
            <w:shd w:val="clear" w:color="auto" w:fill="auto"/>
            <w:noWrap/>
            <w:hideMark/>
          </w:tcPr>
          <w:p w14:paraId="2251115F" w14:textId="77777777" w:rsidR="00A020AD" w:rsidRPr="00F019F8" w:rsidRDefault="00A020AD" w:rsidP="00A020AD">
            <w:pPr>
              <w:jc w:val="right"/>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0,01275</w:t>
            </w:r>
          </w:p>
        </w:tc>
        <w:tc>
          <w:tcPr>
            <w:tcW w:w="675" w:type="dxa"/>
            <w:tcBorders>
              <w:top w:val="nil"/>
              <w:left w:val="nil"/>
              <w:bottom w:val="single" w:sz="4" w:space="0" w:color="auto"/>
              <w:right w:val="single" w:sz="4" w:space="0" w:color="auto"/>
            </w:tcBorders>
            <w:shd w:val="clear" w:color="auto" w:fill="auto"/>
            <w:noWrap/>
            <w:hideMark/>
          </w:tcPr>
          <w:p w14:paraId="1B142575" w14:textId="77777777" w:rsidR="00A020AD" w:rsidRPr="00F019F8" w:rsidRDefault="00A020AD" w:rsidP="00A020AD">
            <w:pPr>
              <w:jc w:val="right"/>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 </w:t>
            </w:r>
          </w:p>
        </w:tc>
        <w:tc>
          <w:tcPr>
            <w:tcW w:w="816" w:type="dxa"/>
            <w:tcBorders>
              <w:top w:val="nil"/>
              <w:left w:val="nil"/>
              <w:bottom w:val="single" w:sz="4" w:space="0" w:color="auto"/>
              <w:right w:val="single" w:sz="4" w:space="0" w:color="auto"/>
            </w:tcBorders>
            <w:shd w:val="clear" w:color="auto" w:fill="auto"/>
            <w:noWrap/>
            <w:hideMark/>
          </w:tcPr>
          <w:p w14:paraId="6EEDB8F7" w14:textId="77777777" w:rsidR="00A020AD" w:rsidRPr="00F019F8" w:rsidRDefault="00A020AD" w:rsidP="00A020AD">
            <w:pPr>
              <w:jc w:val="right"/>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0,0000135</w:t>
            </w:r>
          </w:p>
        </w:tc>
        <w:tc>
          <w:tcPr>
            <w:tcW w:w="596" w:type="dxa"/>
            <w:tcBorders>
              <w:top w:val="nil"/>
              <w:left w:val="nil"/>
              <w:bottom w:val="single" w:sz="4" w:space="0" w:color="auto"/>
              <w:right w:val="single" w:sz="4" w:space="0" w:color="auto"/>
            </w:tcBorders>
            <w:shd w:val="clear" w:color="auto" w:fill="auto"/>
            <w:noWrap/>
            <w:hideMark/>
          </w:tcPr>
          <w:p w14:paraId="30DDD62A" w14:textId="341BE95B" w:rsidR="00A020AD" w:rsidRPr="00F019F8" w:rsidRDefault="00A020AD" w:rsidP="00A020AD">
            <w:pPr>
              <w:jc w:val="center"/>
              <w:rPr>
                <w:rFonts w:ascii="Arial" w:eastAsia="Times New Roman" w:hAnsi="Arial" w:cs="Arial"/>
                <w:sz w:val="18"/>
                <w:szCs w:val="20"/>
                <w:lang w:val="ru-KZ" w:eastAsia="ru-KZ"/>
              </w:rPr>
            </w:pPr>
            <w:r w:rsidRPr="00086C0A">
              <w:rPr>
                <w:rFonts w:ascii="Arial" w:eastAsia="Times New Roman" w:hAnsi="Arial" w:cs="Arial"/>
                <w:sz w:val="20"/>
                <w:szCs w:val="20"/>
                <w:lang w:val="ru-KZ" w:eastAsia="ru-KZ"/>
              </w:rPr>
              <w:t>202</w:t>
            </w:r>
            <w:r w:rsidRPr="00086C0A">
              <w:rPr>
                <w:rFonts w:ascii="Arial" w:eastAsia="Times New Roman" w:hAnsi="Arial" w:cs="Arial"/>
                <w:sz w:val="20"/>
                <w:szCs w:val="20"/>
                <w:lang w:eastAsia="ru-KZ"/>
              </w:rPr>
              <w:t>7</w:t>
            </w:r>
          </w:p>
        </w:tc>
      </w:tr>
      <w:tr w:rsidR="00A020AD" w:rsidRPr="00F019F8" w14:paraId="40B6E147" w14:textId="77777777" w:rsidTr="00A020AD">
        <w:trPr>
          <w:trHeight w:val="1020"/>
        </w:trPr>
        <w:tc>
          <w:tcPr>
            <w:tcW w:w="687" w:type="dxa"/>
            <w:tcBorders>
              <w:top w:val="nil"/>
              <w:left w:val="single" w:sz="4" w:space="0" w:color="auto"/>
              <w:bottom w:val="single" w:sz="4" w:space="0" w:color="auto"/>
              <w:right w:val="single" w:sz="4" w:space="0" w:color="auto"/>
            </w:tcBorders>
            <w:shd w:val="clear" w:color="auto" w:fill="auto"/>
            <w:hideMark/>
          </w:tcPr>
          <w:p w14:paraId="168E94B0" w14:textId="77777777" w:rsidR="00A020AD" w:rsidRPr="00F019F8" w:rsidRDefault="00A020AD" w:rsidP="00A020AD">
            <w:pPr>
              <w:jc w:val="center"/>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007</w:t>
            </w:r>
          </w:p>
        </w:tc>
        <w:tc>
          <w:tcPr>
            <w:tcW w:w="444" w:type="dxa"/>
            <w:tcBorders>
              <w:top w:val="nil"/>
              <w:left w:val="nil"/>
              <w:bottom w:val="single" w:sz="4" w:space="0" w:color="auto"/>
              <w:right w:val="single" w:sz="4" w:space="0" w:color="auto"/>
            </w:tcBorders>
            <w:shd w:val="clear" w:color="auto" w:fill="auto"/>
            <w:noWrap/>
            <w:hideMark/>
          </w:tcPr>
          <w:p w14:paraId="76EAF36F" w14:textId="2AB6203A" w:rsidR="00A020AD" w:rsidRPr="00F019F8" w:rsidRDefault="00A020AD" w:rsidP="00A020AD">
            <w:pPr>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 </w:t>
            </w:r>
          </w:p>
        </w:tc>
        <w:tc>
          <w:tcPr>
            <w:tcW w:w="1242" w:type="dxa"/>
            <w:tcBorders>
              <w:top w:val="nil"/>
              <w:left w:val="nil"/>
              <w:bottom w:val="single" w:sz="4" w:space="0" w:color="auto"/>
              <w:right w:val="single" w:sz="4" w:space="0" w:color="auto"/>
            </w:tcBorders>
            <w:shd w:val="clear" w:color="auto" w:fill="auto"/>
            <w:hideMark/>
          </w:tcPr>
          <w:p w14:paraId="2E89DED0" w14:textId="77777777" w:rsidR="00A020AD" w:rsidRPr="00F019F8" w:rsidRDefault="00A020AD" w:rsidP="00A020AD">
            <w:pPr>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Гудронатор ручной</w:t>
            </w:r>
          </w:p>
        </w:tc>
        <w:tc>
          <w:tcPr>
            <w:tcW w:w="1445" w:type="dxa"/>
            <w:tcBorders>
              <w:top w:val="nil"/>
              <w:left w:val="nil"/>
              <w:bottom w:val="single" w:sz="4" w:space="0" w:color="auto"/>
              <w:right w:val="single" w:sz="4" w:space="0" w:color="auto"/>
            </w:tcBorders>
            <w:shd w:val="clear" w:color="auto" w:fill="auto"/>
            <w:noWrap/>
            <w:hideMark/>
          </w:tcPr>
          <w:p w14:paraId="7A35A435" w14:textId="77777777" w:rsidR="00A020AD" w:rsidRPr="00F019F8" w:rsidRDefault="00A020AD" w:rsidP="00A020AD">
            <w:pPr>
              <w:jc w:val="center"/>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1</w:t>
            </w:r>
          </w:p>
        </w:tc>
        <w:tc>
          <w:tcPr>
            <w:tcW w:w="675" w:type="dxa"/>
            <w:tcBorders>
              <w:top w:val="nil"/>
              <w:left w:val="nil"/>
              <w:bottom w:val="single" w:sz="4" w:space="0" w:color="auto"/>
              <w:right w:val="single" w:sz="4" w:space="0" w:color="auto"/>
            </w:tcBorders>
            <w:shd w:val="clear" w:color="auto" w:fill="auto"/>
            <w:noWrap/>
            <w:hideMark/>
          </w:tcPr>
          <w:p w14:paraId="76E96C81" w14:textId="77777777" w:rsidR="00A020AD" w:rsidRPr="00F019F8" w:rsidRDefault="00A020AD" w:rsidP="00A020AD">
            <w:pPr>
              <w:jc w:val="center"/>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261,33</w:t>
            </w:r>
          </w:p>
        </w:tc>
        <w:tc>
          <w:tcPr>
            <w:tcW w:w="1097" w:type="dxa"/>
            <w:tcBorders>
              <w:top w:val="nil"/>
              <w:left w:val="nil"/>
              <w:bottom w:val="single" w:sz="4" w:space="0" w:color="auto"/>
              <w:right w:val="single" w:sz="4" w:space="0" w:color="auto"/>
            </w:tcBorders>
            <w:shd w:val="clear" w:color="auto" w:fill="auto"/>
            <w:hideMark/>
          </w:tcPr>
          <w:p w14:paraId="73F47663" w14:textId="77777777" w:rsidR="00A020AD" w:rsidRPr="00F019F8" w:rsidRDefault="00A020AD" w:rsidP="00A020AD">
            <w:pPr>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 </w:t>
            </w:r>
          </w:p>
        </w:tc>
        <w:tc>
          <w:tcPr>
            <w:tcW w:w="812" w:type="dxa"/>
            <w:tcBorders>
              <w:top w:val="nil"/>
              <w:left w:val="nil"/>
              <w:bottom w:val="single" w:sz="4" w:space="0" w:color="auto"/>
              <w:right w:val="single" w:sz="4" w:space="0" w:color="auto"/>
            </w:tcBorders>
            <w:shd w:val="clear" w:color="auto" w:fill="auto"/>
            <w:hideMark/>
          </w:tcPr>
          <w:p w14:paraId="046EB8F7" w14:textId="77777777" w:rsidR="00A020AD" w:rsidRPr="00F019F8" w:rsidRDefault="00A020AD" w:rsidP="00A020AD">
            <w:pPr>
              <w:jc w:val="center"/>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6008</w:t>
            </w:r>
          </w:p>
        </w:tc>
        <w:tc>
          <w:tcPr>
            <w:tcW w:w="826" w:type="dxa"/>
            <w:tcBorders>
              <w:top w:val="nil"/>
              <w:left w:val="nil"/>
              <w:bottom w:val="single" w:sz="4" w:space="0" w:color="auto"/>
              <w:right w:val="single" w:sz="4" w:space="0" w:color="auto"/>
            </w:tcBorders>
            <w:shd w:val="clear" w:color="auto" w:fill="auto"/>
            <w:noWrap/>
            <w:hideMark/>
          </w:tcPr>
          <w:p w14:paraId="26BA9F18" w14:textId="77777777" w:rsidR="00A020AD" w:rsidRPr="00F019F8" w:rsidRDefault="00A020AD" w:rsidP="00A020AD">
            <w:pPr>
              <w:jc w:val="right"/>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2</w:t>
            </w:r>
          </w:p>
        </w:tc>
        <w:tc>
          <w:tcPr>
            <w:tcW w:w="730" w:type="dxa"/>
            <w:tcBorders>
              <w:top w:val="nil"/>
              <w:left w:val="nil"/>
              <w:bottom w:val="single" w:sz="4" w:space="0" w:color="auto"/>
              <w:right w:val="single" w:sz="4" w:space="0" w:color="auto"/>
            </w:tcBorders>
            <w:shd w:val="clear" w:color="auto" w:fill="auto"/>
            <w:hideMark/>
          </w:tcPr>
          <w:p w14:paraId="60761A82" w14:textId="77777777" w:rsidR="00A020AD" w:rsidRPr="00F019F8" w:rsidRDefault="00A020AD" w:rsidP="00A020AD">
            <w:pPr>
              <w:jc w:val="right"/>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0,16</w:t>
            </w:r>
          </w:p>
        </w:tc>
        <w:tc>
          <w:tcPr>
            <w:tcW w:w="798" w:type="dxa"/>
            <w:tcBorders>
              <w:top w:val="nil"/>
              <w:left w:val="nil"/>
              <w:bottom w:val="single" w:sz="4" w:space="0" w:color="auto"/>
              <w:right w:val="single" w:sz="4" w:space="0" w:color="auto"/>
            </w:tcBorders>
            <w:shd w:val="clear" w:color="auto" w:fill="auto"/>
            <w:noWrap/>
            <w:hideMark/>
          </w:tcPr>
          <w:p w14:paraId="2DE3CF4F" w14:textId="77777777" w:rsidR="00A020AD" w:rsidRPr="00F019F8" w:rsidRDefault="00A020AD" w:rsidP="00A020AD">
            <w:pPr>
              <w:jc w:val="right"/>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1</w:t>
            </w:r>
          </w:p>
        </w:tc>
        <w:tc>
          <w:tcPr>
            <w:tcW w:w="816" w:type="dxa"/>
            <w:tcBorders>
              <w:top w:val="nil"/>
              <w:left w:val="nil"/>
              <w:bottom w:val="single" w:sz="4" w:space="0" w:color="auto"/>
              <w:right w:val="single" w:sz="4" w:space="0" w:color="auto"/>
            </w:tcBorders>
            <w:shd w:val="clear" w:color="auto" w:fill="auto"/>
            <w:noWrap/>
            <w:hideMark/>
          </w:tcPr>
          <w:p w14:paraId="1794DAA0" w14:textId="77777777" w:rsidR="00A020AD" w:rsidRPr="00F019F8" w:rsidRDefault="00A020AD" w:rsidP="00A020AD">
            <w:pPr>
              <w:jc w:val="right"/>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0,02</w:t>
            </w:r>
          </w:p>
        </w:tc>
        <w:tc>
          <w:tcPr>
            <w:tcW w:w="633" w:type="dxa"/>
            <w:tcBorders>
              <w:top w:val="nil"/>
              <w:left w:val="nil"/>
              <w:bottom w:val="single" w:sz="4" w:space="0" w:color="auto"/>
              <w:right w:val="single" w:sz="4" w:space="0" w:color="auto"/>
            </w:tcBorders>
            <w:shd w:val="clear" w:color="auto" w:fill="auto"/>
            <w:noWrap/>
            <w:hideMark/>
          </w:tcPr>
          <w:p w14:paraId="4493E632" w14:textId="77777777" w:rsidR="00A020AD" w:rsidRPr="00F019F8" w:rsidRDefault="00A020AD" w:rsidP="00A020AD">
            <w:pPr>
              <w:jc w:val="right"/>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 </w:t>
            </w:r>
          </w:p>
        </w:tc>
        <w:tc>
          <w:tcPr>
            <w:tcW w:w="500" w:type="dxa"/>
            <w:tcBorders>
              <w:top w:val="nil"/>
              <w:left w:val="nil"/>
              <w:bottom w:val="single" w:sz="4" w:space="0" w:color="auto"/>
              <w:right w:val="single" w:sz="4" w:space="0" w:color="auto"/>
            </w:tcBorders>
            <w:shd w:val="clear" w:color="auto" w:fill="auto"/>
            <w:noWrap/>
            <w:hideMark/>
          </w:tcPr>
          <w:p w14:paraId="78F2DD3C" w14:textId="77777777" w:rsidR="00A020AD" w:rsidRPr="00F019F8" w:rsidRDefault="00A020AD" w:rsidP="00A020AD">
            <w:pPr>
              <w:jc w:val="right"/>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260</w:t>
            </w:r>
          </w:p>
        </w:tc>
        <w:tc>
          <w:tcPr>
            <w:tcW w:w="500" w:type="dxa"/>
            <w:tcBorders>
              <w:top w:val="nil"/>
              <w:left w:val="nil"/>
              <w:bottom w:val="single" w:sz="4" w:space="0" w:color="auto"/>
              <w:right w:val="single" w:sz="4" w:space="0" w:color="auto"/>
            </w:tcBorders>
            <w:shd w:val="clear" w:color="auto" w:fill="auto"/>
            <w:noWrap/>
            <w:hideMark/>
          </w:tcPr>
          <w:p w14:paraId="181E352B" w14:textId="77777777" w:rsidR="00A020AD" w:rsidRPr="00F019F8" w:rsidRDefault="00A020AD" w:rsidP="00A020AD">
            <w:pPr>
              <w:jc w:val="right"/>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130</w:t>
            </w:r>
          </w:p>
        </w:tc>
        <w:tc>
          <w:tcPr>
            <w:tcW w:w="500" w:type="dxa"/>
            <w:tcBorders>
              <w:top w:val="nil"/>
              <w:left w:val="nil"/>
              <w:bottom w:val="single" w:sz="4" w:space="0" w:color="auto"/>
              <w:right w:val="single" w:sz="4" w:space="0" w:color="auto"/>
            </w:tcBorders>
            <w:shd w:val="clear" w:color="auto" w:fill="auto"/>
            <w:noWrap/>
            <w:hideMark/>
          </w:tcPr>
          <w:p w14:paraId="59EA7B86" w14:textId="77777777" w:rsidR="00A020AD" w:rsidRPr="00F019F8" w:rsidRDefault="00A020AD" w:rsidP="00A020AD">
            <w:pPr>
              <w:jc w:val="right"/>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1</w:t>
            </w:r>
          </w:p>
        </w:tc>
        <w:tc>
          <w:tcPr>
            <w:tcW w:w="500" w:type="dxa"/>
            <w:tcBorders>
              <w:top w:val="nil"/>
              <w:left w:val="nil"/>
              <w:bottom w:val="single" w:sz="4" w:space="0" w:color="auto"/>
              <w:right w:val="single" w:sz="4" w:space="0" w:color="auto"/>
            </w:tcBorders>
            <w:shd w:val="clear" w:color="auto" w:fill="auto"/>
            <w:noWrap/>
            <w:hideMark/>
          </w:tcPr>
          <w:p w14:paraId="1391B9C5" w14:textId="77777777" w:rsidR="00A020AD" w:rsidRPr="00F019F8" w:rsidRDefault="00A020AD" w:rsidP="00A020AD">
            <w:pPr>
              <w:jc w:val="right"/>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1</w:t>
            </w:r>
          </w:p>
        </w:tc>
        <w:tc>
          <w:tcPr>
            <w:tcW w:w="1097" w:type="dxa"/>
            <w:tcBorders>
              <w:top w:val="nil"/>
              <w:left w:val="nil"/>
              <w:bottom w:val="single" w:sz="4" w:space="0" w:color="auto"/>
              <w:right w:val="single" w:sz="4" w:space="0" w:color="auto"/>
            </w:tcBorders>
            <w:shd w:val="clear" w:color="auto" w:fill="auto"/>
            <w:hideMark/>
          </w:tcPr>
          <w:p w14:paraId="5890783B" w14:textId="77777777" w:rsidR="00A020AD" w:rsidRPr="00F019F8" w:rsidRDefault="00A020AD" w:rsidP="00A020AD">
            <w:pPr>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 </w:t>
            </w:r>
          </w:p>
        </w:tc>
        <w:tc>
          <w:tcPr>
            <w:tcW w:w="1028" w:type="dxa"/>
            <w:tcBorders>
              <w:top w:val="nil"/>
              <w:left w:val="nil"/>
              <w:bottom w:val="single" w:sz="4" w:space="0" w:color="auto"/>
              <w:right w:val="single" w:sz="4" w:space="0" w:color="auto"/>
            </w:tcBorders>
            <w:shd w:val="clear" w:color="auto" w:fill="auto"/>
            <w:noWrap/>
            <w:hideMark/>
          </w:tcPr>
          <w:p w14:paraId="39615C15" w14:textId="77777777" w:rsidR="00A020AD" w:rsidRPr="00F019F8" w:rsidRDefault="00A020AD" w:rsidP="00A020AD">
            <w:pPr>
              <w:jc w:val="right"/>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 </w:t>
            </w:r>
          </w:p>
        </w:tc>
        <w:tc>
          <w:tcPr>
            <w:tcW w:w="882" w:type="dxa"/>
            <w:tcBorders>
              <w:top w:val="nil"/>
              <w:left w:val="nil"/>
              <w:bottom w:val="single" w:sz="4" w:space="0" w:color="auto"/>
              <w:right w:val="single" w:sz="4" w:space="0" w:color="auto"/>
            </w:tcBorders>
            <w:shd w:val="clear" w:color="auto" w:fill="auto"/>
            <w:noWrap/>
            <w:hideMark/>
          </w:tcPr>
          <w:p w14:paraId="671653A4" w14:textId="77777777" w:rsidR="00A020AD" w:rsidRPr="00F019F8" w:rsidRDefault="00A020AD" w:rsidP="00A020AD">
            <w:pPr>
              <w:jc w:val="right"/>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 </w:t>
            </w:r>
          </w:p>
        </w:tc>
        <w:tc>
          <w:tcPr>
            <w:tcW w:w="1166" w:type="dxa"/>
            <w:tcBorders>
              <w:top w:val="nil"/>
              <w:left w:val="nil"/>
              <w:bottom w:val="single" w:sz="4" w:space="0" w:color="auto"/>
              <w:right w:val="single" w:sz="4" w:space="0" w:color="auto"/>
            </w:tcBorders>
            <w:shd w:val="clear" w:color="auto" w:fill="auto"/>
            <w:noWrap/>
            <w:hideMark/>
          </w:tcPr>
          <w:p w14:paraId="5E939564" w14:textId="77777777" w:rsidR="00A020AD" w:rsidRPr="00F019F8" w:rsidRDefault="00A020AD" w:rsidP="00A020AD">
            <w:pPr>
              <w:jc w:val="right"/>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 </w:t>
            </w:r>
          </w:p>
        </w:tc>
        <w:tc>
          <w:tcPr>
            <w:tcW w:w="789" w:type="dxa"/>
            <w:tcBorders>
              <w:top w:val="nil"/>
              <w:left w:val="nil"/>
              <w:bottom w:val="single" w:sz="4" w:space="0" w:color="auto"/>
              <w:right w:val="single" w:sz="4" w:space="0" w:color="auto"/>
            </w:tcBorders>
            <w:shd w:val="clear" w:color="auto" w:fill="auto"/>
            <w:noWrap/>
            <w:hideMark/>
          </w:tcPr>
          <w:p w14:paraId="5ED6FCDC" w14:textId="77777777" w:rsidR="00A020AD" w:rsidRPr="00F019F8" w:rsidRDefault="00A020AD" w:rsidP="00A020AD">
            <w:pPr>
              <w:jc w:val="right"/>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2754</w:t>
            </w:r>
          </w:p>
        </w:tc>
        <w:tc>
          <w:tcPr>
            <w:tcW w:w="1465" w:type="dxa"/>
            <w:tcBorders>
              <w:top w:val="nil"/>
              <w:left w:val="nil"/>
              <w:bottom w:val="single" w:sz="4" w:space="0" w:color="auto"/>
              <w:right w:val="single" w:sz="4" w:space="0" w:color="auto"/>
            </w:tcBorders>
            <w:shd w:val="clear" w:color="auto" w:fill="auto"/>
            <w:hideMark/>
          </w:tcPr>
          <w:p w14:paraId="78AF7476" w14:textId="77777777" w:rsidR="00A020AD" w:rsidRPr="00F019F8" w:rsidRDefault="00A020AD" w:rsidP="00A020AD">
            <w:pPr>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Алканы С12-19 /в пересчете на С/ (Углеводороды предельные С12-С19 (в пересчете на С); Растворитель РПК-265П) (10)</w:t>
            </w:r>
          </w:p>
        </w:tc>
        <w:tc>
          <w:tcPr>
            <w:tcW w:w="816" w:type="dxa"/>
            <w:tcBorders>
              <w:top w:val="nil"/>
              <w:left w:val="nil"/>
              <w:bottom w:val="single" w:sz="4" w:space="0" w:color="auto"/>
              <w:right w:val="single" w:sz="4" w:space="0" w:color="auto"/>
            </w:tcBorders>
            <w:shd w:val="clear" w:color="auto" w:fill="auto"/>
            <w:noWrap/>
            <w:hideMark/>
          </w:tcPr>
          <w:p w14:paraId="7E13CC53" w14:textId="77777777" w:rsidR="00A020AD" w:rsidRPr="00F019F8" w:rsidRDefault="00A020AD" w:rsidP="00A020AD">
            <w:pPr>
              <w:jc w:val="right"/>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0,1361116</w:t>
            </w:r>
          </w:p>
        </w:tc>
        <w:tc>
          <w:tcPr>
            <w:tcW w:w="675" w:type="dxa"/>
            <w:tcBorders>
              <w:top w:val="nil"/>
              <w:left w:val="nil"/>
              <w:bottom w:val="single" w:sz="4" w:space="0" w:color="auto"/>
              <w:right w:val="single" w:sz="4" w:space="0" w:color="auto"/>
            </w:tcBorders>
            <w:shd w:val="clear" w:color="auto" w:fill="auto"/>
            <w:noWrap/>
            <w:hideMark/>
          </w:tcPr>
          <w:p w14:paraId="589276ED" w14:textId="77777777" w:rsidR="00A020AD" w:rsidRPr="00F019F8" w:rsidRDefault="00A020AD" w:rsidP="00A020AD">
            <w:pPr>
              <w:jc w:val="right"/>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 </w:t>
            </w:r>
          </w:p>
        </w:tc>
        <w:tc>
          <w:tcPr>
            <w:tcW w:w="816" w:type="dxa"/>
            <w:tcBorders>
              <w:top w:val="nil"/>
              <w:left w:val="nil"/>
              <w:bottom w:val="single" w:sz="4" w:space="0" w:color="auto"/>
              <w:right w:val="single" w:sz="4" w:space="0" w:color="auto"/>
            </w:tcBorders>
            <w:shd w:val="clear" w:color="auto" w:fill="auto"/>
            <w:noWrap/>
            <w:hideMark/>
          </w:tcPr>
          <w:p w14:paraId="05E935CC" w14:textId="77777777" w:rsidR="00A020AD" w:rsidRPr="00F019F8" w:rsidRDefault="00A020AD" w:rsidP="00A020AD">
            <w:pPr>
              <w:jc w:val="right"/>
              <w:rPr>
                <w:rFonts w:ascii="Arial" w:eastAsia="Times New Roman" w:hAnsi="Arial" w:cs="Arial"/>
                <w:sz w:val="18"/>
                <w:szCs w:val="20"/>
                <w:lang w:val="ru-KZ" w:eastAsia="ru-KZ"/>
              </w:rPr>
            </w:pPr>
            <w:r w:rsidRPr="00F019F8">
              <w:rPr>
                <w:rFonts w:ascii="Arial" w:eastAsia="Times New Roman" w:hAnsi="Arial" w:cs="Arial"/>
                <w:sz w:val="18"/>
                <w:szCs w:val="20"/>
                <w:lang w:val="ru-KZ" w:eastAsia="ru-KZ"/>
              </w:rPr>
              <w:t>0,006224</w:t>
            </w:r>
          </w:p>
        </w:tc>
        <w:tc>
          <w:tcPr>
            <w:tcW w:w="596" w:type="dxa"/>
            <w:tcBorders>
              <w:top w:val="nil"/>
              <w:left w:val="nil"/>
              <w:bottom w:val="single" w:sz="4" w:space="0" w:color="auto"/>
              <w:right w:val="single" w:sz="4" w:space="0" w:color="auto"/>
            </w:tcBorders>
            <w:shd w:val="clear" w:color="auto" w:fill="auto"/>
            <w:noWrap/>
            <w:hideMark/>
          </w:tcPr>
          <w:p w14:paraId="5EC18276" w14:textId="3D143283" w:rsidR="00A020AD" w:rsidRPr="00F019F8" w:rsidRDefault="00A020AD" w:rsidP="00A020AD">
            <w:pPr>
              <w:jc w:val="center"/>
              <w:rPr>
                <w:rFonts w:ascii="Arial" w:eastAsia="Times New Roman" w:hAnsi="Arial" w:cs="Arial"/>
                <w:sz w:val="18"/>
                <w:szCs w:val="20"/>
                <w:lang w:val="ru-KZ" w:eastAsia="ru-KZ"/>
              </w:rPr>
            </w:pPr>
            <w:r w:rsidRPr="00086C0A">
              <w:rPr>
                <w:rFonts w:ascii="Arial" w:eastAsia="Times New Roman" w:hAnsi="Arial" w:cs="Arial"/>
                <w:sz w:val="20"/>
                <w:szCs w:val="20"/>
                <w:lang w:val="ru-KZ" w:eastAsia="ru-KZ"/>
              </w:rPr>
              <w:t>202</w:t>
            </w:r>
            <w:r w:rsidRPr="00086C0A">
              <w:rPr>
                <w:rFonts w:ascii="Arial" w:eastAsia="Times New Roman" w:hAnsi="Arial" w:cs="Arial"/>
                <w:sz w:val="20"/>
                <w:szCs w:val="20"/>
                <w:lang w:eastAsia="ru-KZ"/>
              </w:rPr>
              <w:t>7</w:t>
            </w:r>
          </w:p>
        </w:tc>
      </w:tr>
    </w:tbl>
    <w:p w14:paraId="5C8F90FD" w14:textId="4757D5AF" w:rsidR="004A3126" w:rsidRPr="00F019F8" w:rsidRDefault="00DA28BD" w:rsidP="000B7352">
      <w:pPr>
        <w:rPr>
          <w:rFonts w:ascii="Arial" w:hAnsi="Arial" w:cs="Arial"/>
          <w:b/>
        </w:rPr>
      </w:pPr>
      <w:r w:rsidRPr="00F019F8">
        <w:rPr>
          <w:rFonts w:ascii="Arial" w:hAnsi="Arial" w:cs="Arial"/>
          <w:highlight w:val="yellow"/>
        </w:rPr>
        <w:fldChar w:fldCharType="begin"/>
      </w:r>
      <w:r w:rsidRPr="00F019F8">
        <w:rPr>
          <w:rFonts w:ascii="Arial" w:hAnsi="Arial" w:cs="Arial"/>
          <w:highlight w:val="yellow"/>
        </w:rPr>
        <w:instrText xml:space="preserve"> LINK </w:instrText>
      </w:r>
      <w:r w:rsidR="00A020AD">
        <w:rPr>
          <w:rFonts w:ascii="Arial" w:hAnsi="Arial" w:cs="Arial"/>
          <w:highlight w:val="yellow"/>
        </w:rPr>
        <w:instrText xml:space="preserve">Excel.Sheet.12 C:\\era.397\\g013\\0001p01.v4\\docum\\tbl3_3ka.xlsx Лист1!R3C1:R47C22 </w:instrText>
      </w:r>
      <w:r w:rsidRPr="00F019F8">
        <w:rPr>
          <w:rFonts w:ascii="Arial" w:hAnsi="Arial" w:cs="Arial"/>
          <w:highlight w:val="yellow"/>
        </w:rPr>
        <w:instrText xml:space="preserve">\a \f 4 \h  \* MERGEFORMAT </w:instrText>
      </w:r>
      <w:r w:rsidRPr="00F019F8">
        <w:rPr>
          <w:rFonts w:ascii="Arial" w:hAnsi="Arial" w:cs="Arial"/>
          <w:highlight w:val="yellow"/>
        </w:rPr>
        <w:fldChar w:fldCharType="separate"/>
      </w:r>
    </w:p>
    <w:p w14:paraId="45E57FDB" w14:textId="48E6C4BB" w:rsidR="004A3126" w:rsidRPr="00F019F8" w:rsidRDefault="00DA28BD" w:rsidP="000B7352">
      <w:pPr>
        <w:rPr>
          <w:rFonts w:ascii="Arial" w:eastAsiaTheme="minorHAnsi" w:hAnsi="Arial" w:cs="Arial"/>
          <w:sz w:val="22"/>
          <w:szCs w:val="22"/>
          <w:lang w:eastAsia="en-US"/>
        </w:rPr>
      </w:pPr>
      <w:r w:rsidRPr="00F019F8">
        <w:rPr>
          <w:rFonts w:ascii="Arial" w:hAnsi="Arial" w:cs="Arial"/>
          <w:highlight w:val="yellow"/>
        </w:rPr>
        <w:lastRenderedPageBreak/>
        <w:fldChar w:fldCharType="end"/>
      </w:r>
      <w:r w:rsidR="00217BF3" w:rsidRPr="00F019F8">
        <w:rPr>
          <w:rFonts w:ascii="Arial" w:hAnsi="Arial" w:cs="Arial"/>
          <w:highlight w:val="yellow"/>
        </w:rPr>
        <w:fldChar w:fldCharType="begin"/>
      </w:r>
      <w:r w:rsidR="00217BF3" w:rsidRPr="00F019F8">
        <w:rPr>
          <w:rFonts w:ascii="Arial" w:hAnsi="Arial" w:cs="Arial"/>
          <w:highlight w:val="yellow"/>
        </w:rPr>
        <w:instrText xml:space="preserve"> LINK </w:instrText>
      </w:r>
      <w:r w:rsidR="00A020AD">
        <w:rPr>
          <w:rFonts w:ascii="Arial" w:hAnsi="Arial" w:cs="Arial"/>
          <w:highlight w:val="yellow"/>
        </w:rPr>
        <w:instrText xml:space="preserve">Excel.Sheet.12 C:\\era.397\\g013\\0001p01.v4\\docum\\tbl3_3ka.xlsx Лист1!R3C1:R47C26 </w:instrText>
      </w:r>
      <w:r w:rsidR="00217BF3" w:rsidRPr="00F019F8">
        <w:rPr>
          <w:rFonts w:ascii="Arial" w:hAnsi="Arial" w:cs="Arial"/>
          <w:highlight w:val="yellow"/>
        </w:rPr>
        <w:instrText xml:space="preserve">\a \f 4 \h </w:instrText>
      </w:r>
      <w:r w:rsidRPr="00F019F8">
        <w:rPr>
          <w:rFonts w:ascii="Arial" w:hAnsi="Arial" w:cs="Arial"/>
          <w:highlight w:val="yellow"/>
        </w:rPr>
        <w:instrText xml:space="preserve"> \* MERGEFORMAT </w:instrText>
      </w:r>
      <w:r w:rsidR="00217BF3" w:rsidRPr="00F019F8">
        <w:rPr>
          <w:rFonts w:ascii="Arial" w:hAnsi="Arial" w:cs="Arial"/>
          <w:highlight w:val="yellow"/>
        </w:rPr>
        <w:fldChar w:fldCharType="separate"/>
      </w:r>
    </w:p>
    <w:p w14:paraId="6E6A0280" w14:textId="4D7E2C3D" w:rsidR="00F41837" w:rsidRPr="00F019F8" w:rsidRDefault="00217BF3" w:rsidP="000B7352">
      <w:pPr>
        <w:rPr>
          <w:rFonts w:ascii="Arial" w:hAnsi="Arial" w:cs="Arial"/>
          <w:b/>
          <w:highlight w:val="yellow"/>
        </w:rPr>
      </w:pPr>
      <w:r w:rsidRPr="00F019F8">
        <w:rPr>
          <w:rFonts w:ascii="Arial" w:hAnsi="Arial" w:cs="Arial"/>
          <w:b/>
          <w:highlight w:val="yellow"/>
        </w:rPr>
        <w:fldChar w:fldCharType="end"/>
      </w:r>
    </w:p>
    <w:p w14:paraId="73EEEDB8" w14:textId="77777777" w:rsidR="00F41837" w:rsidRPr="00F019F8" w:rsidRDefault="00F41837" w:rsidP="00F41837">
      <w:pPr>
        <w:rPr>
          <w:rFonts w:ascii="Arial" w:hAnsi="Arial" w:cs="Arial"/>
          <w:b/>
          <w:highlight w:val="yellow"/>
        </w:rPr>
      </w:pPr>
    </w:p>
    <w:p w14:paraId="3450C302" w14:textId="77777777" w:rsidR="00011D68" w:rsidRPr="00F019F8" w:rsidRDefault="00011D68" w:rsidP="00ED4EA2">
      <w:pPr>
        <w:rPr>
          <w:rFonts w:ascii="Arial" w:hAnsi="Arial" w:cs="Arial"/>
          <w:b/>
          <w:highlight w:val="yellow"/>
        </w:rPr>
      </w:pPr>
    </w:p>
    <w:p w14:paraId="1955F088" w14:textId="77777777" w:rsidR="00011D68" w:rsidRPr="00F019F8" w:rsidRDefault="00011D68" w:rsidP="00ED4EA2">
      <w:pPr>
        <w:rPr>
          <w:rFonts w:ascii="Arial" w:hAnsi="Arial" w:cs="Arial"/>
          <w:b/>
          <w:highlight w:val="yellow"/>
        </w:rPr>
      </w:pPr>
    </w:p>
    <w:p w14:paraId="10F94BDB" w14:textId="77777777" w:rsidR="00011D68" w:rsidRPr="00F019F8" w:rsidRDefault="00011D68" w:rsidP="00ED4EA2">
      <w:pPr>
        <w:rPr>
          <w:rFonts w:ascii="Arial" w:hAnsi="Arial" w:cs="Arial"/>
          <w:b/>
          <w:highlight w:val="yellow"/>
        </w:rPr>
        <w:sectPr w:rsidR="00011D68" w:rsidRPr="00F019F8" w:rsidSect="00E659C6">
          <w:headerReference w:type="default" r:id="rId55"/>
          <w:pgSz w:w="23808" w:h="16840" w:orient="landscape" w:code="8"/>
          <w:pgMar w:top="1701" w:right="1134" w:bottom="851" w:left="1134" w:header="709" w:footer="709" w:gutter="0"/>
          <w:cols w:space="708"/>
          <w:docGrid w:linePitch="360"/>
        </w:sectPr>
      </w:pPr>
    </w:p>
    <w:p w14:paraId="46DFB7BF" w14:textId="575155BD" w:rsidR="004E4233" w:rsidRPr="00F019F8" w:rsidRDefault="002132FF" w:rsidP="00ED4EA2">
      <w:pPr>
        <w:pStyle w:val="11"/>
        <w:spacing w:before="0"/>
        <w:rPr>
          <w:rFonts w:ascii="Arial" w:hAnsi="Arial" w:cs="Arial"/>
          <w:b/>
          <w:color w:val="auto"/>
          <w:sz w:val="24"/>
          <w:szCs w:val="24"/>
        </w:rPr>
      </w:pPr>
      <w:bookmarkStart w:id="319" w:name="_Toc90406141"/>
      <w:bookmarkStart w:id="320" w:name="_Toc90407947"/>
      <w:bookmarkStart w:id="321" w:name="_Toc103590498"/>
      <w:bookmarkStart w:id="322" w:name="_Toc214465312"/>
      <w:r w:rsidRPr="00F019F8">
        <w:rPr>
          <w:rFonts w:ascii="Arial" w:hAnsi="Arial" w:cs="Arial"/>
          <w:b/>
          <w:color w:val="auto"/>
          <w:sz w:val="24"/>
          <w:szCs w:val="24"/>
        </w:rPr>
        <w:lastRenderedPageBreak/>
        <w:t xml:space="preserve">Приложение </w:t>
      </w:r>
      <w:r w:rsidR="00DA28BD" w:rsidRPr="00F019F8">
        <w:rPr>
          <w:rFonts w:ascii="Arial" w:hAnsi="Arial" w:cs="Arial"/>
          <w:b/>
          <w:color w:val="auto"/>
          <w:sz w:val="24"/>
          <w:szCs w:val="24"/>
        </w:rPr>
        <w:t>3</w:t>
      </w:r>
      <w:r w:rsidRPr="00F019F8">
        <w:rPr>
          <w:rFonts w:ascii="Arial" w:hAnsi="Arial" w:cs="Arial"/>
          <w:b/>
          <w:color w:val="auto"/>
          <w:sz w:val="24"/>
          <w:szCs w:val="24"/>
        </w:rPr>
        <w:t xml:space="preserve"> </w:t>
      </w:r>
      <w:bookmarkEnd w:id="319"/>
      <w:bookmarkEnd w:id="320"/>
      <w:bookmarkEnd w:id="321"/>
      <w:r w:rsidR="006B1C23" w:rsidRPr="00F019F8">
        <w:rPr>
          <w:rFonts w:ascii="Arial" w:hAnsi="Arial" w:cs="Arial"/>
          <w:b/>
          <w:color w:val="auto"/>
          <w:sz w:val="24"/>
          <w:szCs w:val="24"/>
        </w:rPr>
        <w:t>Перечень и количественные значения выбросов загрязняющих веществ на период строительно-монтажных работ</w:t>
      </w:r>
      <w:bookmarkEnd w:id="322"/>
      <w:r w:rsidR="006B1C23" w:rsidRPr="00F019F8">
        <w:rPr>
          <w:rFonts w:ascii="Arial" w:hAnsi="Arial" w:cs="Arial"/>
          <w:b/>
          <w:color w:val="auto"/>
          <w:sz w:val="24"/>
          <w:szCs w:val="24"/>
        </w:rPr>
        <w:t xml:space="preserve"> </w:t>
      </w:r>
    </w:p>
    <w:tbl>
      <w:tblPr>
        <w:tblW w:w="0" w:type="auto"/>
        <w:tblInd w:w="-5" w:type="dxa"/>
        <w:tblLook w:val="04A0" w:firstRow="1" w:lastRow="0" w:firstColumn="1" w:lastColumn="0" w:noHBand="0" w:noVBand="1"/>
      </w:tblPr>
      <w:tblGrid>
        <w:gridCol w:w="684"/>
        <w:gridCol w:w="4491"/>
        <w:gridCol w:w="789"/>
        <w:gridCol w:w="1036"/>
        <w:gridCol w:w="1107"/>
        <w:gridCol w:w="883"/>
        <w:gridCol w:w="1274"/>
        <w:gridCol w:w="1577"/>
        <w:gridCol w:w="1451"/>
        <w:gridCol w:w="1273"/>
      </w:tblGrid>
      <w:tr w:rsidR="00AB3756" w:rsidRPr="00F019F8" w14:paraId="126F62FD" w14:textId="77777777" w:rsidTr="00AB3756">
        <w:trPr>
          <w:trHeight w:val="752"/>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05E490BB" w14:textId="77777777" w:rsidR="00AB3756" w:rsidRPr="00F019F8" w:rsidRDefault="00AB3756" w:rsidP="00AB3756">
            <w:pPr>
              <w:jc w:val="center"/>
              <w:rPr>
                <w:rFonts w:ascii="Arial" w:eastAsia="Times New Roman" w:hAnsi="Arial" w:cs="Arial"/>
                <w:sz w:val="20"/>
                <w:szCs w:val="20"/>
                <w:lang w:val="ru-KZ" w:eastAsia="ru-KZ"/>
              </w:rPr>
            </w:pPr>
            <w:bookmarkStart w:id="323" w:name="_Toc90406143"/>
            <w:bookmarkStart w:id="324" w:name="_Toc90407949"/>
            <w:bookmarkStart w:id="325" w:name="_Toc103590500"/>
            <w:r w:rsidRPr="00F019F8">
              <w:rPr>
                <w:rFonts w:ascii="Arial" w:eastAsia="Times New Roman" w:hAnsi="Arial" w:cs="Arial"/>
                <w:sz w:val="20"/>
                <w:szCs w:val="20"/>
                <w:lang w:val="ru-KZ" w:eastAsia="ru-KZ"/>
              </w:rPr>
              <w:t>Код ЗВ</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C90FE9F" w14:textId="77777777" w:rsidR="00AB3756" w:rsidRPr="00F019F8" w:rsidRDefault="00AB3756" w:rsidP="00AB3756">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Наименование загрязняющего вещества</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184F0EF" w14:textId="77777777" w:rsidR="00AB3756" w:rsidRPr="00F019F8" w:rsidRDefault="00AB3756" w:rsidP="00AB3756">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ЭНК, мг/м3</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41BF333" w14:textId="77777777" w:rsidR="00AB3756" w:rsidRPr="00F019F8" w:rsidRDefault="00AB3756" w:rsidP="00AB3756">
            <w:pPr>
              <w:jc w:val="center"/>
              <w:rPr>
                <w:rFonts w:ascii="Arial" w:eastAsia="Times New Roman" w:hAnsi="Arial" w:cs="Arial"/>
                <w:sz w:val="20"/>
                <w:szCs w:val="20"/>
                <w:lang w:val="ru-KZ" w:eastAsia="ru-KZ"/>
              </w:rPr>
            </w:pPr>
            <w:proofErr w:type="spellStart"/>
            <w:r w:rsidRPr="00F019F8">
              <w:rPr>
                <w:rFonts w:ascii="Arial" w:eastAsia="Times New Roman" w:hAnsi="Arial" w:cs="Arial"/>
                <w:sz w:val="20"/>
                <w:szCs w:val="20"/>
                <w:lang w:val="ru-KZ" w:eastAsia="ru-KZ"/>
              </w:rPr>
              <w:t>ПДКм.р</w:t>
            </w:r>
            <w:proofErr w:type="spellEnd"/>
            <w:r w:rsidRPr="00F019F8">
              <w:rPr>
                <w:rFonts w:ascii="Arial" w:eastAsia="Times New Roman" w:hAnsi="Arial" w:cs="Arial"/>
                <w:sz w:val="20"/>
                <w:szCs w:val="20"/>
                <w:lang w:val="ru-KZ" w:eastAsia="ru-KZ"/>
              </w:rPr>
              <w:t>, мг/м3</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F4DE31C" w14:textId="77777777" w:rsidR="00AB3756" w:rsidRPr="00F019F8" w:rsidRDefault="00AB3756" w:rsidP="00AB3756">
            <w:pPr>
              <w:jc w:val="center"/>
              <w:rPr>
                <w:rFonts w:ascii="Arial" w:eastAsia="Times New Roman" w:hAnsi="Arial" w:cs="Arial"/>
                <w:sz w:val="20"/>
                <w:szCs w:val="20"/>
                <w:lang w:val="ru-KZ" w:eastAsia="ru-KZ"/>
              </w:rPr>
            </w:pPr>
            <w:proofErr w:type="spellStart"/>
            <w:r w:rsidRPr="00F019F8">
              <w:rPr>
                <w:rFonts w:ascii="Arial" w:eastAsia="Times New Roman" w:hAnsi="Arial" w:cs="Arial"/>
                <w:sz w:val="20"/>
                <w:szCs w:val="20"/>
                <w:lang w:val="ru-KZ" w:eastAsia="ru-KZ"/>
              </w:rPr>
              <w:t>ПДКс.с</w:t>
            </w:r>
            <w:proofErr w:type="spellEnd"/>
            <w:r w:rsidRPr="00F019F8">
              <w:rPr>
                <w:rFonts w:ascii="Arial" w:eastAsia="Times New Roman" w:hAnsi="Arial" w:cs="Arial"/>
                <w:sz w:val="20"/>
                <w:szCs w:val="20"/>
                <w:lang w:val="ru-KZ" w:eastAsia="ru-KZ"/>
              </w:rPr>
              <w:t>., мг/м3</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A0EA57B" w14:textId="77777777" w:rsidR="00AB3756" w:rsidRPr="00F019F8" w:rsidRDefault="00AB3756" w:rsidP="00AB3756">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ОБУВ, мг/м3</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EEF2059" w14:textId="77777777" w:rsidR="00AB3756" w:rsidRPr="00F019F8" w:rsidRDefault="00AB3756" w:rsidP="00AB3756">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Класс опасности ЗВ</w:t>
            </w:r>
          </w:p>
        </w:tc>
        <w:tc>
          <w:tcPr>
            <w:tcW w:w="0" w:type="auto"/>
            <w:tcBorders>
              <w:top w:val="single" w:sz="4" w:space="0" w:color="auto"/>
              <w:left w:val="nil"/>
              <w:bottom w:val="single" w:sz="4" w:space="0" w:color="auto"/>
              <w:right w:val="single" w:sz="4" w:space="0" w:color="auto"/>
            </w:tcBorders>
            <w:shd w:val="clear" w:color="auto" w:fill="auto"/>
            <w:hideMark/>
          </w:tcPr>
          <w:p w14:paraId="76B8C6CD" w14:textId="77777777" w:rsidR="00AB3756" w:rsidRPr="00F019F8" w:rsidRDefault="00AB3756" w:rsidP="00AB3756">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Выброс</w:t>
            </w:r>
            <w:r w:rsidRPr="00F019F8">
              <w:rPr>
                <w:rFonts w:ascii="Arial" w:eastAsia="Times New Roman" w:hAnsi="Arial" w:cs="Arial"/>
                <w:sz w:val="20"/>
                <w:szCs w:val="20"/>
                <w:lang w:val="ru-KZ" w:eastAsia="ru-KZ"/>
              </w:rPr>
              <w:br/>
              <w:t>вещества с учетом очистки, г/с</w:t>
            </w:r>
          </w:p>
        </w:tc>
        <w:tc>
          <w:tcPr>
            <w:tcW w:w="0" w:type="auto"/>
            <w:tcBorders>
              <w:top w:val="single" w:sz="4" w:space="0" w:color="auto"/>
              <w:left w:val="nil"/>
              <w:bottom w:val="single" w:sz="4" w:space="0" w:color="auto"/>
              <w:right w:val="single" w:sz="4" w:space="0" w:color="auto"/>
            </w:tcBorders>
            <w:shd w:val="clear" w:color="auto" w:fill="auto"/>
            <w:hideMark/>
          </w:tcPr>
          <w:p w14:paraId="29AFA9D3" w14:textId="77777777" w:rsidR="00AB3756" w:rsidRPr="00F019F8" w:rsidRDefault="00AB3756" w:rsidP="00AB3756">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Выброс</w:t>
            </w:r>
            <w:r w:rsidRPr="00F019F8">
              <w:rPr>
                <w:rFonts w:ascii="Arial" w:eastAsia="Times New Roman" w:hAnsi="Arial" w:cs="Arial"/>
                <w:sz w:val="20"/>
                <w:szCs w:val="20"/>
                <w:lang w:val="ru-KZ" w:eastAsia="ru-KZ"/>
              </w:rPr>
              <w:br/>
              <w:t>вещества с учетом очистки, т/год, (M)</w:t>
            </w:r>
          </w:p>
        </w:tc>
        <w:tc>
          <w:tcPr>
            <w:tcW w:w="0" w:type="auto"/>
            <w:tcBorders>
              <w:top w:val="single" w:sz="4" w:space="0" w:color="auto"/>
              <w:left w:val="nil"/>
              <w:bottom w:val="single" w:sz="4" w:space="0" w:color="auto"/>
              <w:right w:val="single" w:sz="4" w:space="0" w:color="auto"/>
            </w:tcBorders>
            <w:shd w:val="clear" w:color="auto" w:fill="auto"/>
            <w:hideMark/>
          </w:tcPr>
          <w:p w14:paraId="5312C729" w14:textId="77777777" w:rsidR="00AB3756" w:rsidRPr="00F019F8" w:rsidRDefault="00AB3756" w:rsidP="00AB3756">
            <w:pPr>
              <w:spacing w:after="240"/>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Значение</w:t>
            </w:r>
            <w:r w:rsidRPr="00F019F8">
              <w:rPr>
                <w:rFonts w:ascii="Arial" w:eastAsia="Times New Roman" w:hAnsi="Arial" w:cs="Arial"/>
                <w:sz w:val="20"/>
                <w:szCs w:val="20"/>
                <w:lang w:val="ru-KZ" w:eastAsia="ru-KZ"/>
              </w:rPr>
              <w:br/>
              <w:t>M/ЭНК</w:t>
            </w:r>
          </w:p>
        </w:tc>
      </w:tr>
      <w:tr w:rsidR="00AB3756" w:rsidRPr="00F019F8" w14:paraId="63D1FB71" w14:textId="77777777" w:rsidTr="00AB3756">
        <w:trPr>
          <w:trHeight w:val="70"/>
        </w:trPr>
        <w:tc>
          <w:tcPr>
            <w:tcW w:w="0" w:type="auto"/>
            <w:tcBorders>
              <w:top w:val="nil"/>
              <w:left w:val="single" w:sz="4" w:space="0" w:color="auto"/>
              <w:bottom w:val="single" w:sz="4" w:space="0" w:color="auto"/>
              <w:right w:val="single" w:sz="4" w:space="0" w:color="auto"/>
            </w:tcBorders>
            <w:shd w:val="clear" w:color="auto" w:fill="auto"/>
            <w:hideMark/>
          </w:tcPr>
          <w:p w14:paraId="56353763" w14:textId="77777777" w:rsidR="00AB3756" w:rsidRPr="00F019F8" w:rsidRDefault="00AB3756" w:rsidP="00AB3756">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1</w:t>
            </w:r>
          </w:p>
        </w:tc>
        <w:tc>
          <w:tcPr>
            <w:tcW w:w="0" w:type="auto"/>
            <w:tcBorders>
              <w:top w:val="nil"/>
              <w:left w:val="nil"/>
              <w:bottom w:val="single" w:sz="4" w:space="0" w:color="auto"/>
              <w:right w:val="single" w:sz="4" w:space="0" w:color="auto"/>
            </w:tcBorders>
            <w:shd w:val="clear" w:color="auto" w:fill="auto"/>
            <w:hideMark/>
          </w:tcPr>
          <w:p w14:paraId="529AA2A3" w14:textId="77777777" w:rsidR="00AB3756" w:rsidRPr="00F019F8" w:rsidRDefault="00AB3756" w:rsidP="00AB3756">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2</w:t>
            </w:r>
          </w:p>
        </w:tc>
        <w:tc>
          <w:tcPr>
            <w:tcW w:w="0" w:type="auto"/>
            <w:tcBorders>
              <w:top w:val="nil"/>
              <w:left w:val="nil"/>
              <w:bottom w:val="single" w:sz="4" w:space="0" w:color="auto"/>
              <w:right w:val="single" w:sz="4" w:space="0" w:color="auto"/>
            </w:tcBorders>
            <w:shd w:val="clear" w:color="auto" w:fill="auto"/>
            <w:hideMark/>
          </w:tcPr>
          <w:p w14:paraId="115E209C" w14:textId="77777777" w:rsidR="00AB3756" w:rsidRPr="00F019F8" w:rsidRDefault="00AB3756" w:rsidP="00AB3756">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3</w:t>
            </w:r>
          </w:p>
        </w:tc>
        <w:tc>
          <w:tcPr>
            <w:tcW w:w="0" w:type="auto"/>
            <w:tcBorders>
              <w:top w:val="nil"/>
              <w:left w:val="nil"/>
              <w:bottom w:val="single" w:sz="4" w:space="0" w:color="auto"/>
              <w:right w:val="single" w:sz="4" w:space="0" w:color="auto"/>
            </w:tcBorders>
            <w:shd w:val="clear" w:color="auto" w:fill="auto"/>
            <w:hideMark/>
          </w:tcPr>
          <w:p w14:paraId="6315A888" w14:textId="77777777" w:rsidR="00AB3756" w:rsidRPr="00F019F8" w:rsidRDefault="00AB3756" w:rsidP="00AB3756">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4</w:t>
            </w:r>
          </w:p>
        </w:tc>
        <w:tc>
          <w:tcPr>
            <w:tcW w:w="0" w:type="auto"/>
            <w:tcBorders>
              <w:top w:val="nil"/>
              <w:left w:val="nil"/>
              <w:bottom w:val="single" w:sz="4" w:space="0" w:color="auto"/>
              <w:right w:val="single" w:sz="4" w:space="0" w:color="auto"/>
            </w:tcBorders>
            <w:shd w:val="clear" w:color="auto" w:fill="auto"/>
            <w:hideMark/>
          </w:tcPr>
          <w:p w14:paraId="50EF5B85" w14:textId="77777777" w:rsidR="00AB3756" w:rsidRPr="00F019F8" w:rsidRDefault="00AB3756" w:rsidP="00AB3756">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5</w:t>
            </w:r>
          </w:p>
        </w:tc>
        <w:tc>
          <w:tcPr>
            <w:tcW w:w="0" w:type="auto"/>
            <w:tcBorders>
              <w:top w:val="nil"/>
              <w:left w:val="nil"/>
              <w:bottom w:val="single" w:sz="4" w:space="0" w:color="auto"/>
              <w:right w:val="single" w:sz="4" w:space="0" w:color="auto"/>
            </w:tcBorders>
            <w:shd w:val="clear" w:color="auto" w:fill="auto"/>
            <w:hideMark/>
          </w:tcPr>
          <w:p w14:paraId="0996EFA9" w14:textId="77777777" w:rsidR="00AB3756" w:rsidRPr="00F019F8" w:rsidRDefault="00AB3756" w:rsidP="00AB3756">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6</w:t>
            </w:r>
          </w:p>
        </w:tc>
        <w:tc>
          <w:tcPr>
            <w:tcW w:w="0" w:type="auto"/>
            <w:tcBorders>
              <w:top w:val="nil"/>
              <w:left w:val="nil"/>
              <w:bottom w:val="single" w:sz="4" w:space="0" w:color="auto"/>
              <w:right w:val="single" w:sz="4" w:space="0" w:color="auto"/>
            </w:tcBorders>
            <w:shd w:val="clear" w:color="auto" w:fill="auto"/>
            <w:hideMark/>
          </w:tcPr>
          <w:p w14:paraId="7E74E0E9" w14:textId="77777777" w:rsidR="00AB3756" w:rsidRPr="00F019F8" w:rsidRDefault="00AB3756" w:rsidP="00AB3756">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7</w:t>
            </w:r>
          </w:p>
        </w:tc>
        <w:tc>
          <w:tcPr>
            <w:tcW w:w="0" w:type="auto"/>
            <w:tcBorders>
              <w:top w:val="nil"/>
              <w:left w:val="nil"/>
              <w:bottom w:val="single" w:sz="4" w:space="0" w:color="auto"/>
              <w:right w:val="single" w:sz="4" w:space="0" w:color="auto"/>
            </w:tcBorders>
            <w:shd w:val="clear" w:color="auto" w:fill="auto"/>
            <w:hideMark/>
          </w:tcPr>
          <w:p w14:paraId="64E54586" w14:textId="77777777" w:rsidR="00AB3756" w:rsidRPr="00F019F8" w:rsidRDefault="00AB3756" w:rsidP="00AB3756">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8</w:t>
            </w:r>
          </w:p>
        </w:tc>
        <w:tc>
          <w:tcPr>
            <w:tcW w:w="0" w:type="auto"/>
            <w:tcBorders>
              <w:top w:val="nil"/>
              <w:left w:val="nil"/>
              <w:bottom w:val="single" w:sz="4" w:space="0" w:color="auto"/>
              <w:right w:val="single" w:sz="4" w:space="0" w:color="auto"/>
            </w:tcBorders>
            <w:shd w:val="clear" w:color="auto" w:fill="auto"/>
            <w:hideMark/>
          </w:tcPr>
          <w:p w14:paraId="4AA921B0" w14:textId="77777777" w:rsidR="00AB3756" w:rsidRPr="00F019F8" w:rsidRDefault="00AB3756" w:rsidP="00AB3756">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9</w:t>
            </w:r>
          </w:p>
        </w:tc>
        <w:tc>
          <w:tcPr>
            <w:tcW w:w="0" w:type="auto"/>
            <w:tcBorders>
              <w:top w:val="nil"/>
              <w:left w:val="nil"/>
              <w:bottom w:val="single" w:sz="4" w:space="0" w:color="auto"/>
              <w:right w:val="single" w:sz="4" w:space="0" w:color="auto"/>
            </w:tcBorders>
            <w:shd w:val="clear" w:color="auto" w:fill="auto"/>
            <w:hideMark/>
          </w:tcPr>
          <w:p w14:paraId="557E2804" w14:textId="77777777" w:rsidR="00AB3756" w:rsidRPr="00F019F8" w:rsidRDefault="00AB3756" w:rsidP="00AB3756">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10</w:t>
            </w:r>
          </w:p>
        </w:tc>
      </w:tr>
      <w:tr w:rsidR="00AB3756" w:rsidRPr="00F019F8" w14:paraId="33BBE8FB" w14:textId="77777777" w:rsidTr="00AB3756">
        <w:trPr>
          <w:trHeight w:val="217"/>
        </w:trPr>
        <w:tc>
          <w:tcPr>
            <w:tcW w:w="0" w:type="auto"/>
            <w:tcBorders>
              <w:top w:val="nil"/>
              <w:left w:val="single" w:sz="4" w:space="0" w:color="auto"/>
              <w:bottom w:val="single" w:sz="4" w:space="0" w:color="auto"/>
              <w:right w:val="single" w:sz="4" w:space="0" w:color="auto"/>
            </w:tcBorders>
            <w:shd w:val="clear" w:color="auto" w:fill="auto"/>
            <w:hideMark/>
          </w:tcPr>
          <w:p w14:paraId="09A7FDAA" w14:textId="77777777" w:rsidR="00AB3756" w:rsidRPr="00F019F8" w:rsidRDefault="00AB3756" w:rsidP="00AB3756">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0123</w:t>
            </w:r>
          </w:p>
        </w:tc>
        <w:tc>
          <w:tcPr>
            <w:tcW w:w="0" w:type="auto"/>
            <w:tcBorders>
              <w:top w:val="nil"/>
              <w:left w:val="nil"/>
              <w:bottom w:val="single" w:sz="4" w:space="0" w:color="auto"/>
              <w:right w:val="single" w:sz="4" w:space="0" w:color="auto"/>
            </w:tcBorders>
            <w:shd w:val="clear" w:color="auto" w:fill="auto"/>
            <w:hideMark/>
          </w:tcPr>
          <w:p w14:paraId="0CBB0D8C" w14:textId="77777777" w:rsidR="00AB3756" w:rsidRPr="00F019F8" w:rsidRDefault="00AB3756" w:rsidP="00AB3756">
            <w:pP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Железо (II, III) оксиды (в пересчете на железо) (</w:t>
            </w:r>
            <w:proofErr w:type="spellStart"/>
            <w:r w:rsidRPr="00F019F8">
              <w:rPr>
                <w:rFonts w:ascii="Arial" w:eastAsia="Times New Roman" w:hAnsi="Arial" w:cs="Arial"/>
                <w:sz w:val="20"/>
                <w:szCs w:val="20"/>
                <w:lang w:val="ru-KZ" w:eastAsia="ru-KZ"/>
              </w:rPr>
              <w:t>диЖелезо</w:t>
            </w:r>
            <w:proofErr w:type="spellEnd"/>
            <w:r w:rsidRPr="00F019F8">
              <w:rPr>
                <w:rFonts w:ascii="Arial" w:eastAsia="Times New Roman" w:hAnsi="Arial" w:cs="Arial"/>
                <w:sz w:val="20"/>
                <w:szCs w:val="20"/>
                <w:lang w:val="ru-KZ" w:eastAsia="ru-KZ"/>
              </w:rPr>
              <w:t xml:space="preserve"> триоксид, Железа оксид) (274)</w:t>
            </w:r>
          </w:p>
        </w:tc>
        <w:tc>
          <w:tcPr>
            <w:tcW w:w="0" w:type="auto"/>
            <w:tcBorders>
              <w:top w:val="nil"/>
              <w:left w:val="nil"/>
              <w:bottom w:val="single" w:sz="4" w:space="0" w:color="auto"/>
              <w:right w:val="single" w:sz="4" w:space="0" w:color="auto"/>
            </w:tcBorders>
            <w:shd w:val="clear" w:color="auto" w:fill="auto"/>
            <w:hideMark/>
          </w:tcPr>
          <w:p w14:paraId="7F035C78" w14:textId="77777777" w:rsidR="00AB3756" w:rsidRPr="00F019F8" w:rsidRDefault="00AB3756" w:rsidP="00AB3756">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 </w:t>
            </w:r>
          </w:p>
        </w:tc>
        <w:tc>
          <w:tcPr>
            <w:tcW w:w="0" w:type="auto"/>
            <w:tcBorders>
              <w:top w:val="nil"/>
              <w:left w:val="nil"/>
              <w:bottom w:val="single" w:sz="4" w:space="0" w:color="auto"/>
              <w:right w:val="single" w:sz="4" w:space="0" w:color="auto"/>
            </w:tcBorders>
            <w:shd w:val="clear" w:color="auto" w:fill="auto"/>
            <w:hideMark/>
          </w:tcPr>
          <w:p w14:paraId="3EFF52AB" w14:textId="77777777" w:rsidR="00AB3756" w:rsidRPr="00F019F8" w:rsidRDefault="00AB3756" w:rsidP="00AB3756">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 </w:t>
            </w:r>
          </w:p>
        </w:tc>
        <w:tc>
          <w:tcPr>
            <w:tcW w:w="0" w:type="auto"/>
            <w:tcBorders>
              <w:top w:val="nil"/>
              <w:left w:val="nil"/>
              <w:bottom w:val="single" w:sz="4" w:space="0" w:color="auto"/>
              <w:right w:val="single" w:sz="4" w:space="0" w:color="auto"/>
            </w:tcBorders>
            <w:shd w:val="clear" w:color="auto" w:fill="auto"/>
            <w:hideMark/>
          </w:tcPr>
          <w:p w14:paraId="64133353" w14:textId="77777777" w:rsidR="00AB3756" w:rsidRPr="00F019F8" w:rsidRDefault="00AB3756" w:rsidP="00AB3756">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0,04</w:t>
            </w:r>
          </w:p>
        </w:tc>
        <w:tc>
          <w:tcPr>
            <w:tcW w:w="0" w:type="auto"/>
            <w:tcBorders>
              <w:top w:val="nil"/>
              <w:left w:val="nil"/>
              <w:bottom w:val="single" w:sz="4" w:space="0" w:color="auto"/>
              <w:right w:val="single" w:sz="4" w:space="0" w:color="auto"/>
            </w:tcBorders>
            <w:shd w:val="clear" w:color="auto" w:fill="auto"/>
            <w:hideMark/>
          </w:tcPr>
          <w:p w14:paraId="4FA4E2C0" w14:textId="77777777" w:rsidR="00AB3756" w:rsidRPr="00F019F8" w:rsidRDefault="00AB3756" w:rsidP="00AB3756">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 </w:t>
            </w:r>
          </w:p>
        </w:tc>
        <w:tc>
          <w:tcPr>
            <w:tcW w:w="0" w:type="auto"/>
            <w:tcBorders>
              <w:top w:val="nil"/>
              <w:left w:val="nil"/>
              <w:bottom w:val="single" w:sz="4" w:space="0" w:color="auto"/>
              <w:right w:val="single" w:sz="4" w:space="0" w:color="auto"/>
            </w:tcBorders>
            <w:shd w:val="clear" w:color="auto" w:fill="auto"/>
            <w:hideMark/>
          </w:tcPr>
          <w:p w14:paraId="039BB34D" w14:textId="77777777" w:rsidR="00AB3756" w:rsidRPr="00F019F8" w:rsidRDefault="00AB3756" w:rsidP="00AB3756">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3</w:t>
            </w:r>
          </w:p>
        </w:tc>
        <w:tc>
          <w:tcPr>
            <w:tcW w:w="0" w:type="auto"/>
            <w:tcBorders>
              <w:top w:val="nil"/>
              <w:left w:val="nil"/>
              <w:bottom w:val="single" w:sz="4" w:space="0" w:color="auto"/>
              <w:right w:val="single" w:sz="4" w:space="0" w:color="auto"/>
            </w:tcBorders>
            <w:shd w:val="clear" w:color="auto" w:fill="auto"/>
            <w:hideMark/>
          </w:tcPr>
          <w:p w14:paraId="073A3265" w14:textId="77777777" w:rsidR="00AB3756" w:rsidRPr="00F019F8" w:rsidRDefault="00AB3756" w:rsidP="00AB3756">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0,04242</w:t>
            </w:r>
          </w:p>
        </w:tc>
        <w:tc>
          <w:tcPr>
            <w:tcW w:w="0" w:type="auto"/>
            <w:tcBorders>
              <w:top w:val="nil"/>
              <w:left w:val="nil"/>
              <w:bottom w:val="single" w:sz="4" w:space="0" w:color="auto"/>
              <w:right w:val="single" w:sz="4" w:space="0" w:color="auto"/>
            </w:tcBorders>
            <w:shd w:val="clear" w:color="auto" w:fill="auto"/>
            <w:hideMark/>
          </w:tcPr>
          <w:p w14:paraId="5EAC009D" w14:textId="77777777" w:rsidR="00AB3756" w:rsidRPr="00F019F8" w:rsidRDefault="00AB3756" w:rsidP="00AB3756">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0,01924</w:t>
            </w:r>
          </w:p>
        </w:tc>
        <w:tc>
          <w:tcPr>
            <w:tcW w:w="0" w:type="auto"/>
            <w:tcBorders>
              <w:top w:val="nil"/>
              <w:left w:val="nil"/>
              <w:bottom w:val="single" w:sz="4" w:space="0" w:color="auto"/>
              <w:right w:val="single" w:sz="4" w:space="0" w:color="auto"/>
            </w:tcBorders>
            <w:shd w:val="clear" w:color="auto" w:fill="auto"/>
            <w:hideMark/>
          </w:tcPr>
          <w:p w14:paraId="07A08285" w14:textId="77777777" w:rsidR="00AB3756" w:rsidRPr="00F019F8" w:rsidRDefault="00AB3756" w:rsidP="00AB3756">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0,481</w:t>
            </w:r>
          </w:p>
        </w:tc>
      </w:tr>
      <w:tr w:rsidR="00AB3756" w:rsidRPr="00F019F8" w14:paraId="449C081A" w14:textId="77777777" w:rsidTr="00AB3756">
        <w:trPr>
          <w:trHeight w:val="70"/>
        </w:trPr>
        <w:tc>
          <w:tcPr>
            <w:tcW w:w="0" w:type="auto"/>
            <w:tcBorders>
              <w:top w:val="nil"/>
              <w:left w:val="single" w:sz="4" w:space="0" w:color="auto"/>
              <w:bottom w:val="single" w:sz="4" w:space="0" w:color="auto"/>
              <w:right w:val="single" w:sz="4" w:space="0" w:color="auto"/>
            </w:tcBorders>
            <w:shd w:val="clear" w:color="auto" w:fill="auto"/>
            <w:hideMark/>
          </w:tcPr>
          <w:p w14:paraId="4AE5B5A8" w14:textId="77777777" w:rsidR="00AB3756" w:rsidRPr="00F019F8" w:rsidRDefault="00AB3756" w:rsidP="00AB3756">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0143</w:t>
            </w:r>
          </w:p>
        </w:tc>
        <w:tc>
          <w:tcPr>
            <w:tcW w:w="0" w:type="auto"/>
            <w:tcBorders>
              <w:top w:val="nil"/>
              <w:left w:val="nil"/>
              <w:bottom w:val="single" w:sz="4" w:space="0" w:color="auto"/>
              <w:right w:val="single" w:sz="4" w:space="0" w:color="auto"/>
            </w:tcBorders>
            <w:shd w:val="clear" w:color="auto" w:fill="auto"/>
            <w:hideMark/>
          </w:tcPr>
          <w:p w14:paraId="6976CB04" w14:textId="77777777" w:rsidR="00AB3756" w:rsidRPr="00F019F8" w:rsidRDefault="00AB3756" w:rsidP="00AB3756">
            <w:pP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Марганец и его соединения (в пересчете на марганца (IV) оксид) (327)</w:t>
            </w:r>
          </w:p>
        </w:tc>
        <w:tc>
          <w:tcPr>
            <w:tcW w:w="0" w:type="auto"/>
            <w:tcBorders>
              <w:top w:val="nil"/>
              <w:left w:val="nil"/>
              <w:bottom w:val="single" w:sz="4" w:space="0" w:color="auto"/>
              <w:right w:val="single" w:sz="4" w:space="0" w:color="auto"/>
            </w:tcBorders>
            <w:shd w:val="clear" w:color="auto" w:fill="auto"/>
            <w:hideMark/>
          </w:tcPr>
          <w:p w14:paraId="0D574241" w14:textId="77777777" w:rsidR="00AB3756" w:rsidRPr="00F019F8" w:rsidRDefault="00AB3756" w:rsidP="00AB3756">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 </w:t>
            </w:r>
          </w:p>
        </w:tc>
        <w:tc>
          <w:tcPr>
            <w:tcW w:w="0" w:type="auto"/>
            <w:tcBorders>
              <w:top w:val="nil"/>
              <w:left w:val="nil"/>
              <w:bottom w:val="single" w:sz="4" w:space="0" w:color="auto"/>
              <w:right w:val="single" w:sz="4" w:space="0" w:color="auto"/>
            </w:tcBorders>
            <w:shd w:val="clear" w:color="auto" w:fill="auto"/>
            <w:hideMark/>
          </w:tcPr>
          <w:p w14:paraId="67957D5F" w14:textId="77777777" w:rsidR="00AB3756" w:rsidRPr="00F019F8" w:rsidRDefault="00AB3756" w:rsidP="00AB3756">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0,01</w:t>
            </w:r>
          </w:p>
        </w:tc>
        <w:tc>
          <w:tcPr>
            <w:tcW w:w="0" w:type="auto"/>
            <w:tcBorders>
              <w:top w:val="nil"/>
              <w:left w:val="nil"/>
              <w:bottom w:val="single" w:sz="4" w:space="0" w:color="auto"/>
              <w:right w:val="single" w:sz="4" w:space="0" w:color="auto"/>
            </w:tcBorders>
            <w:shd w:val="clear" w:color="auto" w:fill="auto"/>
            <w:hideMark/>
          </w:tcPr>
          <w:p w14:paraId="6CF78378" w14:textId="77777777" w:rsidR="00AB3756" w:rsidRPr="00F019F8" w:rsidRDefault="00AB3756" w:rsidP="00AB3756">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0,001</w:t>
            </w:r>
          </w:p>
        </w:tc>
        <w:tc>
          <w:tcPr>
            <w:tcW w:w="0" w:type="auto"/>
            <w:tcBorders>
              <w:top w:val="nil"/>
              <w:left w:val="nil"/>
              <w:bottom w:val="single" w:sz="4" w:space="0" w:color="auto"/>
              <w:right w:val="single" w:sz="4" w:space="0" w:color="auto"/>
            </w:tcBorders>
            <w:shd w:val="clear" w:color="auto" w:fill="auto"/>
            <w:hideMark/>
          </w:tcPr>
          <w:p w14:paraId="6E7B8A40" w14:textId="77777777" w:rsidR="00AB3756" w:rsidRPr="00F019F8" w:rsidRDefault="00AB3756" w:rsidP="00AB3756">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 </w:t>
            </w:r>
          </w:p>
        </w:tc>
        <w:tc>
          <w:tcPr>
            <w:tcW w:w="0" w:type="auto"/>
            <w:tcBorders>
              <w:top w:val="nil"/>
              <w:left w:val="nil"/>
              <w:bottom w:val="single" w:sz="4" w:space="0" w:color="auto"/>
              <w:right w:val="single" w:sz="4" w:space="0" w:color="auto"/>
            </w:tcBorders>
            <w:shd w:val="clear" w:color="auto" w:fill="auto"/>
            <w:hideMark/>
          </w:tcPr>
          <w:p w14:paraId="1473BC9A" w14:textId="77777777" w:rsidR="00AB3756" w:rsidRPr="00F019F8" w:rsidRDefault="00AB3756" w:rsidP="00AB3756">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2</w:t>
            </w:r>
          </w:p>
        </w:tc>
        <w:tc>
          <w:tcPr>
            <w:tcW w:w="0" w:type="auto"/>
            <w:tcBorders>
              <w:top w:val="nil"/>
              <w:left w:val="nil"/>
              <w:bottom w:val="single" w:sz="4" w:space="0" w:color="auto"/>
              <w:right w:val="single" w:sz="4" w:space="0" w:color="auto"/>
            </w:tcBorders>
            <w:shd w:val="clear" w:color="auto" w:fill="auto"/>
            <w:hideMark/>
          </w:tcPr>
          <w:p w14:paraId="37172375" w14:textId="77777777" w:rsidR="00AB3756" w:rsidRPr="00F019F8" w:rsidRDefault="00AB3756" w:rsidP="00AB3756">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0,00104</w:t>
            </w:r>
          </w:p>
        </w:tc>
        <w:tc>
          <w:tcPr>
            <w:tcW w:w="0" w:type="auto"/>
            <w:tcBorders>
              <w:top w:val="nil"/>
              <w:left w:val="nil"/>
              <w:bottom w:val="single" w:sz="4" w:space="0" w:color="auto"/>
              <w:right w:val="single" w:sz="4" w:space="0" w:color="auto"/>
            </w:tcBorders>
            <w:shd w:val="clear" w:color="auto" w:fill="auto"/>
            <w:hideMark/>
          </w:tcPr>
          <w:p w14:paraId="0DB80C3C" w14:textId="77777777" w:rsidR="00AB3756" w:rsidRPr="00F019F8" w:rsidRDefault="00AB3756" w:rsidP="00AB3756">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0,00085</w:t>
            </w:r>
          </w:p>
        </w:tc>
        <w:tc>
          <w:tcPr>
            <w:tcW w:w="0" w:type="auto"/>
            <w:tcBorders>
              <w:top w:val="nil"/>
              <w:left w:val="nil"/>
              <w:bottom w:val="single" w:sz="4" w:space="0" w:color="auto"/>
              <w:right w:val="single" w:sz="4" w:space="0" w:color="auto"/>
            </w:tcBorders>
            <w:shd w:val="clear" w:color="auto" w:fill="auto"/>
            <w:hideMark/>
          </w:tcPr>
          <w:p w14:paraId="68BA0D45" w14:textId="77777777" w:rsidR="00AB3756" w:rsidRPr="00F019F8" w:rsidRDefault="00AB3756" w:rsidP="00AB3756">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0,85</w:t>
            </w:r>
          </w:p>
        </w:tc>
      </w:tr>
      <w:tr w:rsidR="00AB3756" w:rsidRPr="00F019F8" w14:paraId="4CF28968" w14:textId="77777777" w:rsidTr="00AB3756">
        <w:trPr>
          <w:trHeight w:val="255"/>
        </w:trPr>
        <w:tc>
          <w:tcPr>
            <w:tcW w:w="0" w:type="auto"/>
            <w:tcBorders>
              <w:top w:val="nil"/>
              <w:left w:val="single" w:sz="4" w:space="0" w:color="auto"/>
              <w:bottom w:val="single" w:sz="4" w:space="0" w:color="auto"/>
              <w:right w:val="single" w:sz="4" w:space="0" w:color="auto"/>
            </w:tcBorders>
            <w:shd w:val="clear" w:color="auto" w:fill="auto"/>
            <w:hideMark/>
          </w:tcPr>
          <w:p w14:paraId="30EFA6D6" w14:textId="77777777" w:rsidR="00AB3756" w:rsidRPr="00F019F8" w:rsidRDefault="00AB3756" w:rsidP="00AB3756">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0301</w:t>
            </w:r>
          </w:p>
        </w:tc>
        <w:tc>
          <w:tcPr>
            <w:tcW w:w="0" w:type="auto"/>
            <w:tcBorders>
              <w:top w:val="nil"/>
              <w:left w:val="nil"/>
              <w:bottom w:val="single" w:sz="4" w:space="0" w:color="auto"/>
              <w:right w:val="single" w:sz="4" w:space="0" w:color="auto"/>
            </w:tcBorders>
            <w:shd w:val="clear" w:color="auto" w:fill="auto"/>
            <w:hideMark/>
          </w:tcPr>
          <w:p w14:paraId="74E02DF7" w14:textId="77777777" w:rsidR="00AB3756" w:rsidRPr="00F019F8" w:rsidRDefault="00AB3756" w:rsidP="00AB3756">
            <w:pP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Азота (IV) диоксид (Азота диоксид) (4)</w:t>
            </w:r>
          </w:p>
        </w:tc>
        <w:tc>
          <w:tcPr>
            <w:tcW w:w="0" w:type="auto"/>
            <w:tcBorders>
              <w:top w:val="nil"/>
              <w:left w:val="nil"/>
              <w:bottom w:val="single" w:sz="4" w:space="0" w:color="auto"/>
              <w:right w:val="single" w:sz="4" w:space="0" w:color="auto"/>
            </w:tcBorders>
            <w:shd w:val="clear" w:color="auto" w:fill="auto"/>
            <w:hideMark/>
          </w:tcPr>
          <w:p w14:paraId="57504ED8" w14:textId="77777777" w:rsidR="00AB3756" w:rsidRPr="00F019F8" w:rsidRDefault="00AB3756" w:rsidP="00AB3756">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 </w:t>
            </w:r>
          </w:p>
        </w:tc>
        <w:tc>
          <w:tcPr>
            <w:tcW w:w="0" w:type="auto"/>
            <w:tcBorders>
              <w:top w:val="nil"/>
              <w:left w:val="nil"/>
              <w:bottom w:val="single" w:sz="4" w:space="0" w:color="auto"/>
              <w:right w:val="single" w:sz="4" w:space="0" w:color="auto"/>
            </w:tcBorders>
            <w:shd w:val="clear" w:color="auto" w:fill="auto"/>
            <w:hideMark/>
          </w:tcPr>
          <w:p w14:paraId="3EEDA6E2" w14:textId="77777777" w:rsidR="00AB3756" w:rsidRPr="00F019F8" w:rsidRDefault="00AB3756" w:rsidP="00AB3756">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0,2</w:t>
            </w:r>
          </w:p>
        </w:tc>
        <w:tc>
          <w:tcPr>
            <w:tcW w:w="0" w:type="auto"/>
            <w:tcBorders>
              <w:top w:val="nil"/>
              <w:left w:val="nil"/>
              <w:bottom w:val="single" w:sz="4" w:space="0" w:color="auto"/>
              <w:right w:val="single" w:sz="4" w:space="0" w:color="auto"/>
            </w:tcBorders>
            <w:shd w:val="clear" w:color="auto" w:fill="auto"/>
            <w:hideMark/>
          </w:tcPr>
          <w:p w14:paraId="3E2813F4" w14:textId="77777777" w:rsidR="00AB3756" w:rsidRPr="00F019F8" w:rsidRDefault="00AB3756" w:rsidP="00AB3756">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0,04</w:t>
            </w:r>
          </w:p>
        </w:tc>
        <w:tc>
          <w:tcPr>
            <w:tcW w:w="0" w:type="auto"/>
            <w:tcBorders>
              <w:top w:val="nil"/>
              <w:left w:val="nil"/>
              <w:bottom w:val="single" w:sz="4" w:space="0" w:color="auto"/>
              <w:right w:val="single" w:sz="4" w:space="0" w:color="auto"/>
            </w:tcBorders>
            <w:shd w:val="clear" w:color="auto" w:fill="auto"/>
            <w:hideMark/>
          </w:tcPr>
          <w:p w14:paraId="2292480A" w14:textId="77777777" w:rsidR="00AB3756" w:rsidRPr="00F019F8" w:rsidRDefault="00AB3756" w:rsidP="00AB3756">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 </w:t>
            </w:r>
          </w:p>
        </w:tc>
        <w:tc>
          <w:tcPr>
            <w:tcW w:w="0" w:type="auto"/>
            <w:tcBorders>
              <w:top w:val="nil"/>
              <w:left w:val="nil"/>
              <w:bottom w:val="single" w:sz="4" w:space="0" w:color="auto"/>
              <w:right w:val="single" w:sz="4" w:space="0" w:color="auto"/>
            </w:tcBorders>
            <w:shd w:val="clear" w:color="auto" w:fill="auto"/>
            <w:hideMark/>
          </w:tcPr>
          <w:p w14:paraId="60E27DA6" w14:textId="77777777" w:rsidR="00AB3756" w:rsidRPr="00F019F8" w:rsidRDefault="00AB3756" w:rsidP="00AB3756">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2</w:t>
            </w:r>
          </w:p>
        </w:tc>
        <w:tc>
          <w:tcPr>
            <w:tcW w:w="0" w:type="auto"/>
            <w:tcBorders>
              <w:top w:val="nil"/>
              <w:left w:val="nil"/>
              <w:bottom w:val="single" w:sz="4" w:space="0" w:color="auto"/>
              <w:right w:val="single" w:sz="4" w:space="0" w:color="auto"/>
            </w:tcBorders>
            <w:shd w:val="clear" w:color="auto" w:fill="auto"/>
            <w:hideMark/>
          </w:tcPr>
          <w:p w14:paraId="6BFB3739" w14:textId="77777777" w:rsidR="00AB3756" w:rsidRPr="00F019F8" w:rsidRDefault="00AB3756" w:rsidP="00AB3756">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0,07052</w:t>
            </w:r>
          </w:p>
        </w:tc>
        <w:tc>
          <w:tcPr>
            <w:tcW w:w="0" w:type="auto"/>
            <w:tcBorders>
              <w:top w:val="nil"/>
              <w:left w:val="nil"/>
              <w:bottom w:val="single" w:sz="4" w:space="0" w:color="auto"/>
              <w:right w:val="single" w:sz="4" w:space="0" w:color="auto"/>
            </w:tcBorders>
            <w:shd w:val="clear" w:color="auto" w:fill="auto"/>
            <w:hideMark/>
          </w:tcPr>
          <w:p w14:paraId="1F827175" w14:textId="77777777" w:rsidR="00AB3756" w:rsidRPr="00F019F8" w:rsidRDefault="00AB3756" w:rsidP="00AB3756">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0,1302597</w:t>
            </w:r>
          </w:p>
        </w:tc>
        <w:tc>
          <w:tcPr>
            <w:tcW w:w="0" w:type="auto"/>
            <w:tcBorders>
              <w:top w:val="nil"/>
              <w:left w:val="nil"/>
              <w:bottom w:val="single" w:sz="4" w:space="0" w:color="auto"/>
              <w:right w:val="single" w:sz="4" w:space="0" w:color="auto"/>
            </w:tcBorders>
            <w:shd w:val="clear" w:color="auto" w:fill="auto"/>
            <w:hideMark/>
          </w:tcPr>
          <w:p w14:paraId="6A4750C5" w14:textId="77777777" w:rsidR="00AB3756" w:rsidRPr="00F019F8" w:rsidRDefault="00AB3756" w:rsidP="00AB3756">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3,2564925</w:t>
            </w:r>
          </w:p>
        </w:tc>
      </w:tr>
      <w:tr w:rsidR="00AB3756" w:rsidRPr="00F019F8" w14:paraId="3C771E79" w14:textId="77777777" w:rsidTr="00AB3756">
        <w:trPr>
          <w:trHeight w:val="70"/>
        </w:trPr>
        <w:tc>
          <w:tcPr>
            <w:tcW w:w="0" w:type="auto"/>
            <w:tcBorders>
              <w:top w:val="nil"/>
              <w:left w:val="single" w:sz="4" w:space="0" w:color="auto"/>
              <w:bottom w:val="single" w:sz="4" w:space="0" w:color="auto"/>
              <w:right w:val="single" w:sz="4" w:space="0" w:color="auto"/>
            </w:tcBorders>
            <w:shd w:val="clear" w:color="auto" w:fill="auto"/>
            <w:hideMark/>
          </w:tcPr>
          <w:p w14:paraId="0F8E2D95" w14:textId="77777777" w:rsidR="00AB3756" w:rsidRPr="00F019F8" w:rsidRDefault="00AB3756" w:rsidP="00AB3756">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0304</w:t>
            </w:r>
          </w:p>
        </w:tc>
        <w:tc>
          <w:tcPr>
            <w:tcW w:w="0" w:type="auto"/>
            <w:tcBorders>
              <w:top w:val="nil"/>
              <w:left w:val="nil"/>
              <w:bottom w:val="single" w:sz="4" w:space="0" w:color="auto"/>
              <w:right w:val="single" w:sz="4" w:space="0" w:color="auto"/>
            </w:tcBorders>
            <w:shd w:val="clear" w:color="auto" w:fill="auto"/>
            <w:hideMark/>
          </w:tcPr>
          <w:p w14:paraId="5C775597" w14:textId="77777777" w:rsidR="00AB3756" w:rsidRPr="00F019F8" w:rsidRDefault="00AB3756" w:rsidP="00AB3756">
            <w:pP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Азот (II) оксид (Азота оксид) (6)</w:t>
            </w:r>
          </w:p>
        </w:tc>
        <w:tc>
          <w:tcPr>
            <w:tcW w:w="0" w:type="auto"/>
            <w:tcBorders>
              <w:top w:val="nil"/>
              <w:left w:val="nil"/>
              <w:bottom w:val="single" w:sz="4" w:space="0" w:color="auto"/>
              <w:right w:val="single" w:sz="4" w:space="0" w:color="auto"/>
            </w:tcBorders>
            <w:shd w:val="clear" w:color="auto" w:fill="auto"/>
            <w:hideMark/>
          </w:tcPr>
          <w:p w14:paraId="691B5EFD" w14:textId="77777777" w:rsidR="00AB3756" w:rsidRPr="00F019F8" w:rsidRDefault="00AB3756" w:rsidP="00AB3756">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 </w:t>
            </w:r>
          </w:p>
        </w:tc>
        <w:tc>
          <w:tcPr>
            <w:tcW w:w="0" w:type="auto"/>
            <w:tcBorders>
              <w:top w:val="nil"/>
              <w:left w:val="nil"/>
              <w:bottom w:val="single" w:sz="4" w:space="0" w:color="auto"/>
              <w:right w:val="single" w:sz="4" w:space="0" w:color="auto"/>
            </w:tcBorders>
            <w:shd w:val="clear" w:color="auto" w:fill="auto"/>
            <w:hideMark/>
          </w:tcPr>
          <w:p w14:paraId="5A1807A5" w14:textId="77777777" w:rsidR="00AB3756" w:rsidRPr="00F019F8" w:rsidRDefault="00AB3756" w:rsidP="00AB3756">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0,4</w:t>
            </w:r>
          </w:p>
        </w:tc>
        <w:tc>
          <w:tcPr>
            <w:tcW w:w="0" w:type="auto"/>
            <w:tcBorders>
              <w:top w:val="nil"/>
              <w:left w:val="nil"/>
              <w:bottom w:val="single" w:sz="4" w:space="0" w:color="auto"/>
              <w:right w:val="single" w:sz="4" w:space="0" w:color="auto"/>
            </w:tcBorders>
            <w:shd w:val="clear" w:color="auto" w:fill="auto"/>
            <w:hideMark/>
          </w:tcPr>
          <w:p w14:paraId="66EA28D2" w14:textId="77777777" w:rsidR="00AB3756" w:rsidRPr="00F019F8" w:rsidRDefault="00AB3756" w:rsidP="00AB3756">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0,06</w:t>
            </w:r>
          </w:p>
        </w:tc>
        <w:tc>
          <w:tcPr>
            <w:tcW w:w="0" w:type="auto"/>
            <w:tcBorders>
              <w:top w:val="nil"/>
              <w:left w:val="nil"/>
              <w:bottom w:val="single" w:sz="4" w:space="0" w:color="auto"/>
              <w:right w:val="single" w:sz="4" w:space="0" w:color="auto"/>
            </w:tcBorders>
            <w:shd w:val="clear" w:color="auto" w:fill="auto"/>
            <w:hideMark/>
          </w:tcPr>
          <w:p w14:paraId="402CDF00" w14:textId="77777777" w:rsidR="00AB3756" w:rsidRPr="00F019F8" w:rsidRDefault="00AB3756" w:rsidP="00AB3756">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 </w:t>
            </w:r>
          </w:p>
        </w:tc>
        <w:tc>
          <w:tcPr>
            <w:tcW w:w="0" w:type="auto"/>
            <w:tcBorders>
              <w:top w:val="nil"/>
              <w:left w:val="nil"/>
              <w:bottom w:val="single" w:sz="4" w:space="0" w:color="auto"/>
              <w:right w:val="single" w:sz="4" w:space="0" w:color="auto"/>
            </w:tcBorders>
            <w:shd w:val="clear" w:color="auto" w:fill="auto"/>
            <w:hideMark/>
          </w:tcPr>
          <w:p w14:paraId="1473CD42" w14:textId="77777777" w:rsidR="00AB3756" w:rsidRPr="00F019F8" w:rsidRDefault="00AB3756" w:rsidP="00AB3756">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3</w:t>
            </w:r>
          </w:p>
        </w:tc>
        <w:tc>
          <w:tcPr>
            <w:tcW w:w="0" w:type="auto"/>
            <w:tcBorders>
              <w:top w:val="nil"/>
              <w:left w:val="nil"/>
              <w:bottom w:val="single" w:sz="4" w:space="0" w:color="auto"/>
              <w:right w:val="single" w:sz="4" w:space="0" w:color="auto"/>
            </w:tcBorders>
            <w:shd w:val="clear" w:color="auto" w:fill="auto"/>
            <w:hideMark/>
          </w:tcPr>
          <w:p w14:paraId="399610AE" w14:textId="77777777" w:rsidR="00AB3756" w:rsidRPr="00F019F8" w:rsidRDefault="00AB3756" w:rsidP="00AB3756">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0,00552</w:t>
            </w:r>
          </w:p>
        </w:tc>
        <w:tc>
          <w:tcPr>
            <w:tcW w:w="0" w:type="auto"/>
            <w:tcBorders>
              <w:top w:val="nil"/>
              <w:left w:val="nil"/>
              <w:bottom w:val="single" w:sz="4" w:space="0" w:color="auto"/>
              <w:right w:val="single" w:sz="4" w:space="0" w:color="auto"/>
            </w:tcBorders>
            <w:shd w:val="clear" w:color="auto" w:fill="auto"/>
            <w:hideMark/>
          </w:tcPr>
          <w:p w14:paraId="4D0AA36D" w14:textId="77777777" w:rsidR="00AB3756" w:rsidRPr="00F019F8" w:rsidRDefault="00AB3756" w:rsidP="00AB3756">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0,019378</w:t>
            </w:r>
          </w:p>
        </w:tc>
        <w:tc>
          <w:tcPr>
            <w:tcW w:w="0" w:type="auto"/>
            <w:tcBorders>
              <w:top w:val="nil"/>
              <w:left w:val="nil"/>
              <w:bottom w:val="single" w:sz="4" w:space="0" w:color="auto"/>
              <w:right w:val="single" w:sz="4" w:space="0" w:color="auto"/>
            </w:tcBorders>
            <w:shd w:val="clear" w:color="auto" w:fill="auto"/>
            <w:hideMark/>
          </w:tcPr>
          <w:p w14:paraId="2C2C59A0" w14:textId="77777777" w:rsidR="00AB3756" w:rsidRPr="00F019F8" w:rsidRDefault="00AB3756" w:rsidP="00AB3756">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0,32296667</w:t>
            </w:r>
          </w:p>
        </w:tc>
      </w:tr>
      <w:tr w:rsidR="00AB3756" w:rsidRPr="00F019F8" w14:paraId="3EC12BA2" w14:textId="77777777" w:rsidTr="00AB3756">
        <w:trPr>
          <w:trHeight w:val="255"/>
        </w:trPr>
        <w:tc>
          <w:tcPr>
            <w:tcW w:w="0" w:type="auto"/>
            <w:tcBorders>
              <w:top w:val="nil"/>
              <w:left w:val="single" w:sz="4" w:space="0" w:color="auto"/>
              <w:bottom w:val="single" w:sz="4" w:space="0" w:color="auto"/>
              <w:right w:val="single" w:sz="4" w:space="0" w:color="auto"/>
            </w:tcBorders>
            <w:shd w:val="clear" w:color="auto" w:fill="auto"/>
            <w:hideMark/>
          </w:tcPr>
          <w:p w14:paraId="40D8EF82" w14:textId="77777777" w:rsidR="00AB3756" w:rsidRPr="00F019F8" w:rsidRDefault="00AB3756" w:rsidP="00AB3756">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0328</w:t>
            </w:r>
          </w:p>
        </w:tc>
        <w:tc>
          <w:tcPr>
            <w:tcW w:w="0" w:type="auto"/>
            <w:tcBorders>
              <w:top w:val="nil"/>
              <w:left w:val="nil"/>
              <w:bottom w:val="single" w:sz="4" w:space="0" w:color="auto"/>
              <w:right w:val="single" w:sz="4" w:space="0" w:color="auto"/>
            </w:tcBorders>
            <w:shd w:val="clear" w:color="auto" w:fill="auto"/>
            <w:hideMark/>
          </w:tcPr>
          <w:p w14:paraId="5D69291D" w14:textId="77777777" w:rsidR="00AB3756" w:rsidRPr="00F019F8" w:rsidRDefault="00AB3756" w:rsidP="00AB3756">
            <w:pP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Углерод (Сажа, Углерод черный) (583)</w:t>
            </w:r>
          </w:p>
        </w:tc>
        <w:tc>
          <w:tcPr>
            <w:tcW w:w="0" w:type="auto"/>
            <w:tcBorders>
              <w:top w:val="nil"/>
              <w:left w:val="nil"/>
              <w:bottom w:val="single" w:sz="4" w:space="0" w:color="auto"/>
              <w:right w:val="single" w:sz="4" w:space="0" w:color="auto"/>
            </w:tcBorders>
            <w:shd w:val="clear" w:color="auto" w:fill="auto"/>
            <w:hideMark/>
          </w:tcPr>
          <w:p w14:paraId="265B240A" w14:textId="77777777" w:rsidR="00AB3756" w:rsidRPr="00F019F8" w:rsidRDefault="00AB3756" w:rsidP="00AB3756">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 </w:t>
            </w:r>
          </w:p>
        </w:tc>
        <w:tc>
          <w:tcPr>
            <w:tcW w:w="0" w:type="auto"/>
            <w:tcBorders>
              <w:top w:val="nil"/>
              <w:left w:val="nil"/>
              <w:bottom w:val="single" w:sz="4" w:space="0" w:color="auto"/>
              <w:right w:val="single" w:sz="4" w:space="0" w:color="auto"/>
            </w:tcBorders>
            <w:shd w:val="clear" w:color="auto" w:fill="auto"/>
            <w:hideMark/>
          </w:tcPr>
          <w:p w14:paraId="118259B2" w14:textId="77777777" w:rsidR="00AB3756" w:rsidRPr="00F019F8" w:rsidRDefault="00AB3756" w:rsidP="00AB3756">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0,15</w:t>
            </w:r>
          </w:p>
        </w:tc>
        <w:tc>
          <w:tcPr>
            <w:tcW w:w="0" w:type="auto"/>
            <w:tcBorders>
              <w:top w:val="nil"/>
              <w:left w:val="nil"/>
              <w:bottom w:val="single" w:sz="4" w:space="0" w:color="auto"/>
              <w:right w:val="single" w:sz="4" w:space="0" w:color="auto"/>
            </w:tcBorders>
            <w:shd w:val="clear" w:color="auto" w:fill="auto"/>
            <w:hideMark/>
          </w:tcPr>
          <w:p w14:paraId="50B7AEC5" w14:textId="77777777" w:rsidR="00AB3756" w:rsidRPr="00F019F8" w:rsidRDefault="00AB3756" w:rsidP="00AB3756">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0,05</w:t>
            </w:r>
          </w:p>
        </w:tc>
        <w:tc>
          <w:tcPr>
            <w:tcW w:w="0" w:type="auto"/>
            <w:tcBorders>
              <w:top w:val="nil"/>
              <w:left w:val="nil"/>
              <w:bottom w:val="single" w:sz="4" w:space="0" w:color="auto"/>
              <w:right w:val="single" w:sz="4" w:space="0" w:color="auto"/>
            </w:tcBorders>
            <w:shd w:val="clear" w:color="auto" w:fill="auto"/>
            <w:hideMark/>
          </w:tcPr>
          <w:p w14:paraId="31B8A2BE" w14:textId="77777777" w:rsidR="00AB3756" w:rsidRPr="00F019F8" w:rsidRDefault="00AB3756" w:rsidP="00AB3756">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 </w:t>
            </w:r>
          </w:p>
        </w:tc>
        <w:tc>
          <w:tcPr>
            <w:tcW w:w="0" w:type="auto"/>
            <w:tcBorders>
              <w:top w:val="nil"/>
              <w:left w:val="nil"/>
              <w:bottom w:val="single" w:sz="4" w:space="0" w:color="auto"/>
              <w:right w:val="single" w:sz="4" w:space="0" w:color="auto"/>
            </w:tcBorders>
            <w:shd w:val="clear" w:color="auto" w:fill="auto"/>
            <w:hideMark/>
          </w:tcPr>
          <w:p w14:paraId="13483170" w14:textId="77777777" w:rsidR="00AB3756" w:rsidRPr="00F019F8" w:rsidRDefault="00AB3756" w:rsidP="00AB3756">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3</w:t>
            </w:r>
          </w:p>
        </w:tc>
        <w:tc>
          <w:tcPr>
            <w:tcW w:w="0" w:type="auto"/>
            <w:tcBorders>
              <w:top w:val="nil"/>
              <w:left w:val="nil"/>
              <w:bottom w:val="single" w:sz="4" w:space="0" w:color="auto"/>
              <w:right w:val="single" w:sz="4" w:space="0" w:color="auto"/>
            </w:tcBorders>
            <w:shd w:val="clear" w:color="auto" w:fill="auto"/>
            <w:hideMark/>
          </w:tcPr>
          <w:p w14:paraId="539D4411" w14:textId="77777777" w:rsidR="00AB3756" w:rsidRPr="00F019F8" w:rsidRDefault="00AB3756" w:rsidP="00AB3756">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0,0071</w:t>
            </w:r>
          </w:p>
        </w:tc>
        <w:tc>
          <w:tcPr>
            <w:tcW w:w="0" w:type="auto"/>
            <w:tcBorders>
              <w:top w:val="nil"/>
              <w:left w:val="nil"/>
              <w:bottom w:val="single" w:sz="4" w:space="0" w:color="auto"/>
              <w:right w:val="single" w:sz="4" w:space="0" w:color="auto"/>
            </w:tcBorders>
            <w:shd w:val="clear" w:color="auto" w:fill="auto"/>
            <w:hideMark/>
          </w:tcPr>
          <w:p w14:paraId="53492AB9" w14:textId="77777777" w:rsidR="00AB3756" w:rsidRPr="00F019F8" w:rsidRDefault="00AB3756" w:rsidP="00AB3756">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0,01045</w:t>
            </w:r>
          </w:p>
        </w:tc>
        <w:tc>
          <w:tcPr>
            <w:tcW w:w="0" w:type="auto"/>
            <w:tcBorders>
              <w:top w:val="nil"/>
              <w:left w:val="nil"/>
              <w:bottom w:val="single" w:sz="4" w:space="0" w:color="auto"/>
              <w:right w:val="single" w:sz="4" w:space="0" w:color="auto"/>
            </w:tcBorders>
            <w:shd w:val="clear" w:color="auto" w:fill="auto"/>
            <w:hideMark/>
          </w:tcPr>
          <w:p w14:paraId="38F8E049" w14:textId="77777777" w:rsidR="00AB3756" w:rsidRPr="00F019F8" w:rsidRDefault="00AB3756" w:rsidP="00AB3756">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0,209</w:t>
            </w:r>
          </w:p>
        </w:tc>
      </w:tr>
      <w:tr w:rsidR="00AB3756" w:rsidRPr="00F019F8" w14:paraId="3E44EDE7" w14:textId="77777777" w:rsidTr="00AB3756">
        <w:trPr>
          <w:trHeight w:val="313"/>
        </w:trPr>
        <w:tc>
          <w:tcPr>
            <w:tcW w:w="0" w:type="auto"/>
            <w:tcBorders>
              <w:top w:val="nil"/>
              <w:left w:val="single" w:sz="4" w:space="0" w:color="auto"/>
              <w:bottom w:val="single" w:sz="4" w:space="0" w:color="auto"/>
              <w:right w:val="single" w:sz="4" w:space="0" w:color="auto"/>
            </w:tcBorders>
            <w:shd w:val="clear" w:color="auto" w:fill="auto"/>
            <w:hideMark/>
          </w:tcPr>
          <w:p w14:paraId="13B3BAE6" w14:textId="77777777" w:rsidR="00AB3756" w:rsidRPr="00F019F8" w:rsidRDefault="00AB3756" w:rsidP="00AB3756">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0330</w:t>
            </w:r>
          </w:p>
        </w:tc>
        <w:tc>
          <w:tcPr>
            <w:tcW w:w="0" w:type="auto"/>
            <w:tcBorders>
              <w:top w:val="nil"/>
              <w:left w:val="nil"/>
              <w:bottom w:val="single" w:sz="4" w:space="0" w:color="auto"/>
              <w:right w:val="single" w:sz="4" w:space="0" w:color="auto"/>
            </w:tcBorders>
            <w:shd w:val="clear" w:color="auto" w:fill="auto"/>
            <w:hideMark/>
          </w:tcPr>
          <w:p w14:paraId="7115C33F" w14:textId="77777777" w:rsidR="00AB3756" w:rsidRPr="00F019F8" w:rsidRDefault="00AB3756" w:rsidP="00AB3756">
            <w:pP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Сера диоксид (Ангидрид сернистый, Сернистый газ, Сера (IV) оксид) (516)</w:t>
            </w:r>
          </w:p>
        </w:tc>
        <w:tc>
          <w:tcPr>
            <w:tcW w:w="0" w:type="auto"/>
            <w:tcBorders>
              <w:top w:val="nil"/>
              <w:left w:val="nil"/>
              <w:bottom w:val="single" w:sz="4" w:space="0" w:color="auto"/>
              <w:right w:val="single" w:sz="4" w:space="0" w:color="auto"/>
            </w:tcBorders>
            <w:shd w:val="clear" w:color="auto" w:fill="auto"/>
            <w:hideMark/>
          </w:tcPr>
          <w:p w14:paraId="6AF042D7" w14:textId="77777777" w:rsidR="00AB3756" w:rsidRPr="00F019F8" w:rsidRDefault="00AB3756" w:rsidP="00AB3756">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 </w:t>
            </w:r>
          </w:p>
        </w:tc>
        <w:tc>
          <w:tcPr>
            <w:tcW w:w="0" w:type="auto"/>
            <w:tcBorders>
              <w:top w:val="nil"/>
              <w:left w:val="nil"/>
              <w:bottom w:val="single" w:sz="4" w:space="0" w:color="auto"/>
              <w:right w:val="single" w:sz="4" w:space="0" w:color="auto"/>
            </w:tcBorders>
            <w:shd w:val="clear" w:color="auto" w:fill="auto"/>
            <w:hideMark/>
          </w:tcPr>
          <w:p w14:paraId="1E413528" w14:textId="77777777" w:rsidR="00AB3756" w:rsidRPr="00F019F8" w:rsidRDefault="00AB3756" w:rsidP="00AB3756">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0,5</w:t>
            </w:r>
          </w:p>
        </w:tc>
        <w:tc>
          <w:tcPr>
            <w:tcW w:w="0" w:type="auto"/>
            <w:tcBorders>
              <w:top w:val="nil"/>
              <w:left w:val="nil"/>
              <w:bottom w:val="single" w:sz="4" w:space="0" w:color="auto"/>
              <w:right w:val="single" w:sz="4" w:space="0" w:color="auto"/>
            </w:tcBorders>
            <w:shd w:val="clear" w:color="auto" w:fill="auto"/>
            <w:hideMark/>
          </w:tcPr>
          <w:p w14:paraId="46A10D88" w14:textId="77777777" w:rsidR="00AB3756" w:rsidRPr="00F019F8" w:rsidRDefault="00AB3756" w:rsidP="00AB3756">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0,05</w:t>
            </w:r>
          </w:p>
        </w:tc>
        <w:tc>
          <w:tcPr>
            <w:tcW w:w="0" w:type="auto"/>
            <w:tcBorders>
              <w:top w:val="nil"/>
              <w:left w:val="nil"/>
              <w:bottom w:val="single" w:sz="4" w:space="0" w:color="auto"/>
              <w:right w:val="single" w:sz="4" w:space="0" w:color="auto"/>
            </w:tcBorders>
            <w:shd w:val="clear" w:color="auto" w:fill="auto"/>
            <w:hideMark/>
          </w:tcPr>
          <w:p w14:paraId="2B90F79E" w14:textId="77777777" w:rsidR="00AB3756" w:rsidRPr="00F019F8" w:rsidRDefault="00AB3756" w:rsidP="00AB3756">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 </w:t>
            </w:r>
          </w:p>
        </w:tc>
        <w:tc>
          <w:tcPr>
            <w:tcW w:w="0" w:type="auto"/>
            <w:tcBorders>
              <w:top w:val="nil"/>
              <w:left w:val="nil"/>
              <w:bottom w:val="single" w:sz="4" w:space="0" w:color="auto"/>
              <w:right w:val="single" w:sz="4" w:space="0" w:color="auto"/>
            </w:tcBorders>
            <w:shd w:val="clear" w:color="auto" w:fill="auto"/>
            <w:hideMark/>
          </w:tcPr>
          <w:p w14:paraId="737840BC" w14:textId="77777777" w:rsidR="00AB3756" w:rsidRPr="00F019F8" w:rsidRDefault="00AB3756" w:rsidP="00AB3756">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3</w:t>
            </w:r>
          </w:p>
        </w:tc>
        <w:tc>
          <w:tcPr>
            <w:tcW w:w="0" w:type="auto"/>
            <w:tcBorders>
              <w:top w:val="nil"/>
              <w:left w:val="nil"/>
              <w:bottom w:val="single" w:sz="4" w:space="0" w:color="auto"/>
              <w:right w:val="single" w:sz="4" w:space="0" w:color="auto"/>
            </w:tcBorders>
            <w:shd w:val="clear" w:color="auto" w:fill="auto"/>
            <w:hideMark/>
          </w:tcPr>
          <w:p w14:paraId="6758726B" w14:textId="77777777" w:rsidR="00AB3756" w:rsidRPr="00F019F8" w:rsidRDefault="00AB3756" w:rsidP="00AB3756">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0,01888</w:t>
            </w:r>
          </w:p>
        </w:tc>
        <w:tc>
          <w:tcPr>
            <w:tcW w:w="0" w:type="auto"/>
            <w:tcBorders>
              <w:top w:val="nil"/>
              <w:left w:val="nil"/>
              <w:bottom w:val="single" w:sz="4" w:space="0" w:color="auto"/>
              <w:right w:val="single" w:sz="4" w:space="0" w:color="auto"/>
            </w:tcBorders>
            <w:shd w:val="clear" w:color="auto" w:fill="auto"/>
            <w:hideMark/>
          </w:tcPr>
          <w:p w14:paraId="472A521B" w14:textId="77777777" w:rsidR="00AB3756" w:rsidRPr="00F019F8" w:rsidRDefault="00AB3756" w:rsidP="00AB3756">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0,0161703</w:t>
            </w:r>
          </w:p>
        </w:tc>
        <w:tc>
          <w:tcPr>
            <w:tcW w:w="0" w:type="auto"/>
            <w:tcBorders>
              <w:top w:val="nil"/>
              <w:left w:val="nil"/>
              <w:bottom w:val="single" w:sz="4" w:space="0" w:color="auto"/>
              <w:right w:val="single" w:sz="4" w:space="0" w:color="auto"/>
            </w:tcBorders>
            <w:shd w:val="clear" w:color="auto" w:fill="auto"/>
            <w:hideMark/>
          </w:tcPr>
          <w:p w14:paraId="3D9CAA7A" w14:textId="77777777" w:rsidR="00AB3756" w:rsidRPr="00F019F8" w:rsidRDefault="00AB3756" w:rsidP="00AB3756">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0,323406</w:t>
            </w:r>
          </w:p>
        </w:tc>
      </w:tr>
      <w:tr w:rsidR="00AB3756" w:rsidRPr="00F019F8" w14:paraId="5557B486" w14:textId="77777777" w:rsidTr="00AB3756">
        <w:trPr>
          <w:trHeight w:val="70"/>
        </w:trPr>
        <w:tc>
          <w:tcPr>
            <w:tcW w:w="0" w:type="auto"/>
            <w:tcBorders>
              <w:top w:val="nil"/>
              <w:left w:val="single" w:sz="4" w:space="0" w:color="auto"/>
              <w:bottom w:val="single" w:sz="4" w:space="0" w:color="auto"/>
              <w:right w:val="single" w:sz="4" w:space="0" w:color="auto"/>
            </w:tcBorders>
            <w:shd w:val="clear" w:color="auto" w:fill="auto"/>
            <w:hideMark/>
          </w:tcPr>
          <w:p w14:paraId="756779C0" w14:textId="77777777" w:rsidR="00AB3756" w:rsidRPr="00F019F8" w:rsidRDefault="00AB3756" w:rsidP="00AB3756">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0337</w:t>
            </w:r>
          </w:p>
        </w:tc>
        <w:tc>
          <w:tcPr>
            <w:tcW w:w="0" w:type="auto"/>
            <w:tcBorders>
              <w:top w:val="nil"/>
              <w:left w:val="nil"/>
              <w:bottom w:val="single" w:sz="4" w:space="0" w:color="auto"/>
              <w:right w:val="single" w:sz="4" w:space="0" w:color="auto"/>
            </w:tcBorders>
            <w:shd w:val="clear" w:color="auto" w:fill="auto"/>
            <w:hideMark/>
          </w:tcPr>
          <w:p w14:paraId="1DB6BBDB" w14:textId="77777777" w:rsidR="00AB3756" w:rsidRPr="00F019F8" w:rsidRDefault="00AB3756" w:rsidP="00AB3756">
            <w:pP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Углерод оксид (Окись углерода, Угарный газ) (584)</w:t>
            </w:r>
          </w:p>
        </w:tc>
        <w:tc>
          <w:tcPr>
            <w:tcW w:w="0" w:type="auto"/>
            <w:tcBorders>
              <w:top w:val="nil"/>
              <w:left w:val="nil"/>
              <w:bottom w:val="single" w:sz="4" w:space="0" w:color="auto"/>
              <w:right w:val="single" w:sz="4" w:space="0" w:color="auto"/>
            </w:tcBorders>
            <w:shd w:val="clear" w:color="auto" w:fill="auto"/>
            <w:hideMark/>
          </w:tcPr>
          <w:p w14:paraId="065172D7" w14:textId="77777777" w:rsidR="00AB3756" w:rsidRPr="00F019F8" w:rsidRDefault="00AB3756" w:rsidP="00AB3756">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 </w:t>
            </w:r>
          </w:p>
        </w:tc>
        <w:tc>
          <w:tcPr>
            <w:tcW w:w="0" w:type="auto"/>
            <w:tcBorders>
              <w:top w:val="nil"/>
              <w:left w:val="nil"/>
              <w:bottom w:val="single" w:sz="4" w:space="0" w:color="auto"/>
              <w:right w:val="single" w:sz="4" w:space="0" w:color="auto"/>
            </w:tcBorders>
            <w:shd w:val="clear" w:color="auto" w:fill="auto"/>
            <w:hideMark/>
          </w:tcPr>
          <w:p w14:paraId="7DAF5102" w14:textId="77777777" w:rsidR="00AB3756" w:rsidRPr="00F019F8" w:rsidRDefault="00AB3756" w:rsidP="00AB3756">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5</w:t>
            </w:r>
          </w:p>
        </w:tc>
        <w:tc>
          <w:tcPr>
            <w:tcW w:w="0" w:type="auto"/>
            <w:tcBorders>
              <w:top w:val="nil"/>
              <w:left w:val="nil"/>
              <w:bottom w:val="single" w:sz="4" w:space="0" w:color="auto"/>
              <w:right w:val="single" w:sz="4" w:space="0" w:color="auto"/>
            </w:tcBorders>
            <w:shd w:val="clear" w:color="auto" w:fill="auto"/>
            <w:hideMark/>
          </w:tcPr>
          <w:p w14:paraId="49C3AEB0" w14:textId="77777777" w:rsidR="00AB3756" w:rsidRPr="00F019F8" w:rsidRDefault="00AB3756" w:rsidP="00AB3756">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3</w:t>
            </w:r>
          </w:p>
        </w:tc>
        <w:tc>
          <w:tcPr>
            <w:tcW w:w="0" w:type="auto"/>
            <w:tcBorders>
              <w:top w:val="nil"/>
              <w:left w:val="nil"/>
              <w:bottom w:val="single" w:sz="4" w:space="0" w:color="auto"/>
              <w:right w:val="single" w:sz="4" w:space="0" w:color="auto"/>
            </w:tcBorders>
            <w:shd w:val="clear" w:color="auto" w:fill="auto"/>
            <w:hideMark/>
          </w:tcPr>
          <w:p w14:paraId="7311849B" w14:textId="77777777" w:rsidR="00AB3756" w:rsidRPr="00F019F8" w:rsidRDefault="00AB3756" w:rsidP="00AB3756">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 </w:t>
            </w:r>
          </w:p>
        </w:tc>
        <w:tc>
          <w:tcPr>
            <w:tcW w:w="0" w:type="auto"/>
            <w:tcBorders>
              <w:top w:val="nil"/>
              <w:left w:val="nil"/>
              <w:bottom w:val="single" w:sz="4" w:space="0" w:color="auto"/>
              <w:right w:val="single" w:sz="4" w:space="0" w:color="auto"/>
            </w:tcBorders>
            <w:shd w:val="clear" w:color="auto" w:fill="auto"/>
            <w:hideMark/>
          </w:tcPr>
          <w:p w14:paraId="02191304" w14:textId="77777777" w:rsidR="00AB3756" w:rsidRPr="00F019F8" w:rsidRDefault="00AB3756" w:rsidP="00AB3756">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4</w:t>
            </w:r>
          </w:p>
        </w:tc>
        <w:tc>
          <w:tcPr>
            <w:tcW w:w="0" w:type="auto"/>
            <w:tcBorders>
              <w:top w:val="nil"/>
              <w:left w:val="nil"/>
              <w:bottom w:val="single" w:sz="4" w:space="0" w:color="auto"/>
              <w:right w:val="single" w:sz="4" w:space="0" w:color="auto"/>
            </w:tcBorders>
            <w:shd w:val="clear" w:color="auto" w:fill="auto"/>
            <w:hideMark/>
          </w:tcPr>
          <w:p w14:paraId="16FB38BA" w14:textId="77777777" w:rsidR="00AB3756" w:rsidRPr="00F019F8" w:rsidRDefault="00AB3756" w:rsidP="00AB3756">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0,16489</w:t>
            </w:r>
          </w:p>
        </w:tc>
        <w:tc>
          <w:tcPr>
            <w:tcW w:w="0" w:type="auto"/>
            <w:tcBorders>
              <w:top w:val="nil"/>
              <w:left w:val="nil"/>
              <w:bottom w:val="single" w:sz="4" w:space="0" w:color="auto"/>
              <w:right w:val="single" w:sz="4" w:space="0" w:color="auto"/>
            </w:tcBorders>
            <w:shd w:val="clear" w:color="auto" w:fill="auto"/>
            <w:hideMark/>
          </w:tcPr>
          <w:p w14:paraId="3EBBFADC" w14:textId="77777777" w:rsidR="00AB3756" w:rsidRPr="00F019F8" w:rsidRDefault="00AB3756" w:rsidP="00AB3756">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0,2046874</w:t>
            </w:r>
          </w:p>
        </w:tc>
        <w:tc>
          <w:tcPr>
            <w:tcW w:w="0" w:type="auto"/>
            <w:tcBorders>
              <w:top w:val="nil"/>
              <w:left w:val="nil"/>
              <w:bottom w:val="single" w:sz="4" w:space="0" w:color="auto"/>
              <w:right w:val="single" w:sz="4" w:space="0" w:color="auto"/>
            </w:tcBorders>
            <w:shd w:val="clear" w:color="auto" w:fill="auto"/>
            <w:hideMark/>
          </w:tcPr>
          <w:p w14:paraId="4C9398BF" w14:textId="77777777" w:rsidR="00AB3756" w:rsidRPr="00F019F8" w:rsidRDefault="00AB3756" w:rsidP="00AB3756">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0,06822913</w:t>
            </w:r>
          </w:p>
        </w:tc>
      </w:tr>
      <w:tr w:rsidR="00AB3756" w:rsidRPr="00F019F8" w14:paraId="39709E82" w14:textId="77777777" w:rsidTr="00AB3756">
        <w:trPr>
          <w:trHeight w:val="112"/>
        </w:trPr>
        <w:tc>
          <w:tcPr>
            <w:tcW w:w="0" w:type="auto"/>
            <w:tcBorders>
              <w:top w:val="nil"/>
              <w:left w:val="single" w:sz="4" w:space="0" w:color="auto"/>
              <w:bottom w:val="single" w:sz="4" w:space="0" w:color="auto"/>
              <w:right w:val="single" w:sz="4" w:space="0" w:color="auto"/>
            </w:tcBorders>
            <w:shd w:val="clear" w:color="auto" w:fill="auto"/>
            <w:hideMark/>
          </w:tcPr>
          <w:p w14:paraId="20B54A0E" w14:textId="77777777" w:rsidR="00AB3756" w:rsidRPr="00F019F8" w:rsidRDefault="00AB3756" w:rsidP="00AB3756">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0342</w:t>
            </w:r>
          </w:p>
        </w:tc>
        <w:tc>
          <w:tcPr>
            <w:tcW w:w="0" w:type="auto"/>
            <w:tcBorders>
              <w:top w:val="nil"/>
              <w:left w:val="nil"/>
              <w:bottom w:val="single" w:sz="4" w:space="0" w:color="auto"/>
              <w:right w:val="single" w:sz="4" w:space="0" w:color="auto"/>
            </w:tcBorders>
            <w:shd w:val="clear" w:color="auto" w:fill="auto"/>
            <w:hideMark/>
          </w:tcPr>
          <w:p w14:paraId="65E6B89A" w14:textId="77777777" w:rsidR="00AB3756" w:rsidRPr="00F019F8" w:rsidRDefault="00AB3756" w:rsidP="00AB3756">
            <w:pP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Фтористые газообразные соединения /в пересчете на фтор/ (617)</w:t>
            </w:r>
          </w:p>
        </w:tc>
        <w:tc>
          <w:tcPr>
            <w:tcW w:w="0" w:type="auto"/>
            <w:tcBorders>
              <w:top w:val="nil"/>
              <w:left w:val="nil"/>
              <w:bottom w:val="single" w:sz="4" w:space="0" w:color="auto"/>
              <w:right w:val="single" w:sz="4" w:space="0" w:color="auto"/>
            </w:tcBorders>
            <w:shd w:val="clear" w:color="auto" w:fill="auto"/>
            <w:hideMark/>
          </w:tcPr>
          <w:p w14:paraId="5F44CAA7" w14:textId="77777777" w:rsidR="00AB3756" w:rsidRPr="00F019F8" w:rsidRDefault="00AB3756" w:rsidP="00AB3756">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 </w:t>
            </w:r>
          </w:p>
        </w:tc>
        <w:tc>
          <w:tcPr>
            <w:tcW w:w="0" w:type="auto"/>
            <w:tcBorders>
              <w:top w:val="nil"/>
              <w:left w:val="nil"/>
              <w:bottom w:val="single" w:sz="4" w:space="0" w:color="auto"/>
              <w:right w:val="single" w:sz="4" w:space="0" w:color="auto"/>
            </w:tcBorders>
            <w:shd w:val="clear" w:color="auto" w:fill="auto"/>
            <w:hideMark/>
          </w:tcPr>
          <w:p w14:paraId="6D1F5948" w14:textId="77777777" w:rsidR="00AB3756" w:rsidRPr="00F019F8" w:rsidRDefault="00AB3756" w:rsidP="00AB3756">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0,02</w:t>
            </w:r>
          </w:p>
        </w:tc>
        <w:tc>
          <w:tcPr>
            <w:tcW w:w="0" w:type="auto"/>
            <w:tcBorders>
              <w:top w:val="nil"/>
              <w:left w:val="nil"/>
              <w:bottom w:val="single" w:sz="4" w:space="0" w:color="auto"/>
              <w:right w:val="single" w:sz="4" w:space="0" w:color="auto"/>
            </w:tcBorders>
            <w:shd w:val="clear" w:color="auto" w:fill="auto"/>
            <w:hideMark/>
          </w:tcPr>
          <w:p w14:paraId="66B11F95" w14:textId="77777777" w:rsidR="00AB3756" w:rsidRPr="00F019F8" w:rsidRDefault="00AB3756" w:rsidP="00AB3756">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0,005</w:t>
            </w:r>
          </w:p>
        </w:tc>
        <w:tc>
          <w:tcPr>
            <w:tcW w:w="0" w:type="auto"/>
            <w:tcBorders>
              <w:top w:val="nil"/>
              <w:left w:val="nil"/>
              <w:bottom w:val="single" w:sz="4" w:space="0" w:color="auto"/>
              <w:right w:val="single" w:sz="4" w:space="0" w:color="auto"/>
            </w:tcBorders>
            <w:shd w:val="clear" w:color="auto" w:fill="auto"/>
            <w:hideMark/>
          </w:tcPr>
          <w:p w14:paraId="34157DDB" w14:textId="77777777" w:rsidR="00AB3756" w:rsidRPr="00F019F8" w:rsidRDefault="00AB3756" w:rsidP="00AB3756">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 </w:t>
            </w:r>
          </w:p>
        </w:tc>
        <w:tc>
          <w:tcPr>
            <w:tcW w:w="0" w:type="auto"/>
            <w:tcBorders>
              <w:top w:val="nil"/>
              <w:left w:val="nil"/>
              <w:bottom w:val="single" w:sz="4" w:space="0" w:color="auto"/>
              <w:right w:val="single" w:sz="4" w:space="0" w:color="auto"/>
            </w:tcBorders>
            <w:shd w:val="clear" w:color="auto" w:fill="auto"/>
            <w:hideMark/>
          </w:tcPr>
          <w:p w14:paraId="378A1586" w14:textId="77777777" w:rsidR="00AB3756" w:rsidRPr="00F019F8" w:rsidRDefault="00AB3756" w:rsidP="00AB3756">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2</w:t>
            </w:r>
          </w:p>
        </w:tc>
        <w:tc>
          <w:tcPr>
            <w:tcW w:w="0" w:type="auto"/>
            <w:tcBorders>
              <w:top w:val="nil"/>
              <w:left w:val="nil"/>
              <w:bottom w:val="single" w:sz="4" w:space="0" w:color="auto"/>
              <w:right w:val="single" w:sz="4" w:space="0" w:color="auto"/>
            </w:tcBorders>
            <w:shd w:val="clear" w:color="auto" w:fill="auto"/>
            <w:hideMark/>
          </w:tcPr>
          <w:p w14:paraId="47687CC9" w14:textId="77777777" w:rsidR="00AB3756" w:rsidRPr="00F019F8" w:rsidRDefault="00AB3756" w:rsidP="00AB3756">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0,00044</w:t>
            </w:r>
          </w:p>
        </w:tc>
        <w:tc>
          <w:tcPr>
            <w:tcW w:w="0" w:type="auto"/>
            <w:tcBorders>
              <w:top w:val="nil"/>
              <w:left w:val="nil"/>
              <w:bottom w:val="single" w:sz="4" w:space="0" w:color="auto"/>
              <w:right w:val="single" w:sz="4" w:space="0" w:color="auto"/>
            </w:tcBorders>
            <w:shd w:val="clear" w:color="auto" w:fill="auto"/>
            <w:hideMark/>
          </w:tcPr>
          <w:p w14:paraId="0E881353" w14:textId="77777777" w:rsidR="00AB3756" w:rsidRPr="00F019F8" w:rsidRDefault="00AB3756" w:rsidP="00AB3756">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0,0006</w:t>
            </w:r>
          </w:p>
        </w:tc>
        <w:tc>
          <w:tcPr>
            <w:tcW w:w="0" w:type="auto"/>
            <w:tcBorders>
              <w:top w:val="nil"/>
              <w:left w:val="nil"/>
              <w:bottom w:val="single" w:sz="4" w:space="0" w:color="auto"/>
              <w:right w:val="single" w:sz="4" w:space="0" w:color="auto"/>
            </w:tcBorders>
            <w:shd w:val="clear" w:color="auto" w:fill="auto"/>
            <w:hideMark/>
          </w:tcPr>
          <w:p w14:paraId="155A04A3" w14:textId="77777777" w:rsidR="00AB3756" w:rsidRPr="00F019F8" w:rsidRDefault="00AB3756" w:rsidP="00AB3756">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0,12</w:t>
            </w:r>
          </w:p>
        </w:tc>
      </w:tr>
      <w:tr w:rsidR="00AB3756" w:rsidRPr="00F019F8" w14:paraId="031B40CF" w14:textId="77777777" w:rsidTr="00AB3756">
        <w:trPr>
          <w:trHeight w:val="176"/>
        </w:trPr>
        <w:tc>
          <w:tcPr>
            <w:tcW w:w="0" w:type="auto"/>
            <w:tcBorders>
              <w:top w:val="nil"/>
              <w:left w:val="single" w:sz="4" w:space="0" w:color="auto"/>
              <w:bottom w:val="single" w:sz="4" w:space="0" w:color="auto"/>
              <w:right w:val="single" w:sz="4" w:space="0" w:color="auto"/>
            </w:tcBorders>
            <w:shd w:val="clear" w:color="auto" w:fill="auto"/>
            <w:hideMark/>
          </w:tcPr>
          <w:p w14:paraId="307DAB08" w14:textId="77777777" w:rsidR="00AB3756" w:rsidRPr="00F019F8" w:rsidRDefault="00AB3756" w:rsidP="00AB3756">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0344</w:t>
            </w:r>
          </w:p>
        </w:tc>
        <w:tc>
          <w:tcPr>
            <w:tcW w:w="0" w:type="auto"/>
            <w:tcBorders>
              <w:top w:val="nil"/>
              <w:left w:val="nil"/>
              <w:bottom w:val="single" w:sz="4" w:space="0" w:color="auto"/>
              <w:right w:val="single" w:sz="4" w:space="0" w:color="auto"/>
            </w:tcBorders>
            <w:shd w:val="clear" w:color="auto" w:fill="auto"/>
            <w:hideMark/>
          </w:tcPr>
          <w:p w14:paraId="60172886" w14:textId="77777777" w:rsidR="00AB3756" w:rsidRPr="00F019F8" w:rsidRDefault="00AB3756" w:rsidP="00AB3756">
            <w:pP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 xml:space="preserve">Фториды неорганические плохо растворимые - (алюминия фторид, кальция фторид, натрия </w:t>
            </w:r>
            <w:proofErr w:type="spellStart"/>
            <w:r w:rsidRPr="00F019F8">
              <w:rPr>
                <w:rFonts w:ascii="Arial" w:eastAsia="Times New Roman" w:hAnsi="Arial" w:cs="Arial"/>
                <w:sz w:val="20"/>
                <w:szCs w:val="20"/>
                <w:lang w:val="ru-KZ" w:eastAsia="ru-KZ"/>
              </w:rPr>
              <w:t>гексафторалюминат</w:t>
            </w:r>
            <w:proofErr w:type="spellEnd"/>
            <w:r w:rsidRPr="00F019F8">
              <w:rPr>
                <w:rFonts w:ascii="Arial" w:eastAsia="Times New Roman" w:hAnsi="Arial" w:cs="Arial"/>
                <w:sz w:val="20"/>
                <w:szCs w:val="20"/>
                <w:lang w:val="ru-KZ" w:eastAsia="ru-KZ"/>
              </w:rPr>
              <w:t>) (Фториды неорганические плохо растворимые /в пересчете на фтор/) (615)</w:t>
            </w:r>
          </w:p>
        </w:tc>
        <w:tc>
          <w:tcPr>
            <w:tcW w:w="0" w:type="auto"/>
            <w:tcBorders>
              <w:top w:val="nil"/>
              <w:left w:val="nil"/>
              <w:bottom w:val="single" w:sz="4" w:space="0" w:color="auto"/>
              <w:right w:val="single" w:sz="4" w:space="0" w:color="auto"/>
            </w:tcBorders>
            <w:shd w:val="clear" w:color="auto" w:fill="auto"/>
            <w:hideMark/>
          </w:tcPr>
          <w:p w14:paraId="737A759E" w14:textId="77777777" w:rsidR="00AB3756" w:rsidRPr="00F019F8" w:rsidRDefault="00AB3756" w:rsidP="00AB3756">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 </w:t>
            </w:r>
          </w:p>
        </w:tc>
        <w:tc>
          <w:tcPr>
            <w:tcW w:w="0" w:type="auto"/>
            <w:tcBorders>
              <w:top w:val="nil"/>
              <w:left w:val="nil"/>
              <w:bottom w:val="single" w:sz="4" w:space="0" w:color="auto"/>
              <w:right w:val="single" w:sz="4" w:space="0" w:color="auto"/>
            </w:tcBorders>
            <w:shd w:val="clear" w:color="auto" w:fill="auto"/>
            <w:hideMark/>
          </w:tcPr>
          <w:p w14:paraId="3BFF1F8A" w14:textId="77777777" w:rsidR="00AB3756" w:rsidRPr="00F019F8" w:rsidRDefault="00AB3756" w:rsidP="00AB3756">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0,2</w:t>
            </w:r>
          </w:p>
        </w:tc>
        <w:tc>
          <w:tcPr>
            <w:tcW w:w="0" w:type="auto"/>
            <w:tcBorders>
              <w:top w:val="nil"/>
              <w:left w:val="nil"/>
              <w:bottom w:val="single" w:sz="4" w:space="0" w:color="auto"/>
              <w:right w:val="single" w:sz="4" w:space="0" w:color="auto"/>
            </w:tcBorders>
            <w:shd w:val="clear" w:color="auto" w:fill="auto"/>
            <w:hideMark/>
          </w:tcPr>
          <w:p w14:paraId="4569D5C3" w14:textId="77777777" w:rsidR="00AB3756" w:rsidRPr="00F019F8" w:rsidRDefault="00AB3756" w:rsidP="00AB3756">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0,03</w:t>
            </w:r>
          </w:p>
        </w:tc>
        <w:tc>
          <w:tcPr>
            <w:tcW w:w="0" w:type="auto"/>
            <w:tcBorders>
              <w:top w:val="nil"/>
              <w:left w:val="nil"/>
              <w:bottom w:val="single" w:sz="4" w:space="0" w:color="auto"/>
              <w:right w:val="single" w:sz="4" w:space="0" w:color="auto"/>
            </w:tcBorders>
            <w:shd w:val="clear" w:color="auto" w:fill="auto"/>
            <w:hideMark/>
          </w:tcPr>
          <w:p w14:paraId="083A7182" w14:textId="77777777" w:rsidR="00AB3756" w:rsidRPr="00F019F8" w:rsidRDefault="00AB3756" w:rsidP="00AB3756">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 </w:t>
            </w:r>
          </w:p>
        </w:tc>
        <w:tc>
          <w:tcPr>
            <w:tcW w:w="0" w:type="auto"/>
            <w:tcBorders>
              <w:top w:val="nil"/>
              <w:left w:val="nil"/>
              <w:bottom w:val="single" w:sz="4" w:space="0" w:color="auto"/>
              <w:right w:val="single" w:sz="4" w:space="0" w:color="auto"/>
            </w:tcBorders>
            <w:shd w:val="clear" w:color="auto" w:fill="auto"/>
            <w:hideMark/>
          </w:tcPr>
          <w:p w14:paraId="45214FA2" w14:textId="77777777" w:rsidR="00AB3756" w:rsidRPr="00F019F8" w:rsidRDefault="00AB3756" w:rsidP="00AB3756">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2</w:t>
            </w:r>
          </w:p>
        </w:tc>
        <w:tc>
          <w:tcPr>
            <w:tcW w:w="0" w:type="auto"/>
            <w:tcBorders>
              <w:top w:val="nil"/>
              <w:left w:val="nil"/>
              <w:bottom w:val="single" w:sz="4" w:space="0" w:color="auto"/>
              <w:right w:val="single" w:sz="4" w:space="0" w:color="auto"/>
            </w:tcBorders>
            <w:shd w:val="clear" w:color="auto" w:fill="auto"/>
            <w:hideMark/>
          </w:tcPr>
          <w:p w14:paraId="29F8D7AA" w14:textId="77777777" w:rsidR="00AB3756" w:rsidRPr="00F019F8" w:rsidRDefault="00AB3756" w:rsidP="00AB3756">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0,00047</w:t>
            </w:r>
          </w:p>
        </w:tc>
        <w:tc>
          <w:tcPr>
            <w:tcW w:w="0" w:type="auto"/>
            <w:tcBorders>
              <w:top w:val="nil"/>
              <w:left w:val="nil"/>
              <w:bottom w:val="single" w:sz="4" w:space="0" w:color="auto"/>
              <w:right w:val="single" w:sz="4" w:space="0" w:color="auto"/>
            </w:tcBorders>
            <w:shd w:val="clear" w:color="auto" w:fill="auto"/>
            <w:hideMark/>
          </w:tcPr>
          <w:p w14:paraId="4A76581E" w14:textId="77777777" w:rsidR="00AB3756" w:rsidRPr="00F019F8" w:rsidRDefault="00AB3756" w:rsidP="00AB3756">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0,00064</w:t>
            </w:r>
          </w:p>
        </w:tc>
        <w:tc>
          <w:tcPr>
            <w:tcW w:w="0" w:type="auto"/>
            <w:tcBorders>
              <w:top w:val="nil"/>
              <w:left w:val="nil"/>
              <w:bottom w:val="single" w:sz="4" w:space="0" w:color="auto"/>
              <w:right w:val="single" w:sz="4" w:space="0" w:color="auto"/>
            </w:tcBorders>
            <w:shd w:val="clear" w:color="auto" w:fill="auto"/>
            <w:hideMark/>
          </w:tcPr>
          <w:p w14:paraId="391F5C0D" w14:textId="77777777" w:rsidR="00AB3756" w:rsidRPr="00F019F8" w:rsidRDefault="00AB3756" w:rsidP="00AB3756">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0,02133333</w:t>
            </w:r>
          </w:p>
        </w:tc>
      </w:tr>
      <w:tr w:rsidR="00AB3756" w:rsidRPr="00F019F8" w14:paraId="16CFB500" w14:textId="77777777" w:rsidTr="00AB3756">
        <w:trPr>
          <w:trHeight w:val="70"/>
        </w:trPr>
        <w:tc>
          <w:tcPr>
            <w:tcW w:w="0" w:type="auto"/>
            <w:tcBorders>
              <w:top w:val="nil"/>
              <w:left w:val="single" w:sz="4" w:space="0" w:color="auto"/>
              <w:bottom w:val="single" w:sz="4" w:space="0" w:color="auto"/>
              <w:right w:val="single" w:sz="4" w:space="0" w:color="auto"/>
            </w:tcBorders>
            <w:shd w:val="clear" w:color="auto" w:fill="auto"/>
            <w:hideMark/>
          </w:tcPr>
          <w:p w14:paraId="4791EFC2" w14:textId="77777777" w:rsidR="00AB3756" w:rsidRPr="00F019F8" w:rsidRDefault="00AB3756" w:rsidP="00AB3756">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0616</w:t>
            </w:r>
          </w:p>
        </w:tc>
        <w:tc>
          <w:tcPr>
            <w:tcW w:w="0" w:type="auto"/>
            <w:tcBorders>
              <w:top w:val="nil"/>
              <w:left w:val="nil"/>
              <w:bottom w:val="single" w:sz="4" w:space="0" w:color="auto"/>
              <w:right w:val="single" w:sz="4" w:space="0" w:color="auto"/>
            </w:tcBorders>
            <w:shd w:val="clear" w:color="auto" w:fill="auto"/>
            <w:hideMark/>
          </w:tcPr>
          <w:p w14:paraId="44A7C5E9" w14:textId="77777777" w:rsidR="00AB3756" w:rsidRPr="00F019F8" w:rsidRDefault="00AB3756" w:rsidP="00AB3756">
            <w:pP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Диметилбензол (смесь о-, м-, п- изомеров) (203)</w:t>
            </w:r>
          </w:p>
        </w:tc>
        <w:tc>
          <w:tcPr>
            <w:tcW w:w="0" w:type="auto"/>
            <w:tcBorders>
              <w:top w:val="nil"/>
              <w:left w:val="nil"/>
              <w:bottom w:val="single" w:sz="4" w:space="0" w:color="auto"/>
              <w:right w:val="single" w:sz="4" w:space="0" w:color="auto"/>
            </w:tcBorders>
            <w:shd w:val="clear" w:color="auto" w:fill="auto"/>
            <w:hideMark/>
          </w:tcPr>
          <w:p w14:paraId="736063B8" w14:textId="77777777" w:rsidR="00AB3756" w:rsidRPr="00F019F8" w:rsidRDefault="00AB3756" w:rsidP="00AB3756">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 </w:t>
            </w:r>
          </w:p>
        </w:tc>
        <w:tc>
          <w:tcPr>
            <w:tcW w:w="0" w:type="auto"/>
            <w:tcBorders>
              <w:top w:val="nil"/>
              <w:left w:val="nil"/>
              <w:bottom w:val="single" w:sz="4" w:space="0" w:color="auto"/>
              <w:right w:val="single" w:sz="4" w:space="0" w:color="auto"/>
            </w:tcBorders>
            <w:shd w:val="clear" w:color="auto" w:fill="auto"/>
            <w:hideMark/>
          </w:tcPr>
          <w:p w14:paraId="53DE6F25" w14:textId="77777777" w:rsidR="00AB3756" w:rsidRPr="00F019F8" w:rsidRDefault="00AB3756" w:rsidP="00AB3756">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0,2</w:t>
            </w:r>
          </w:p>
        </w:tc>
        <w:tc>
          <w:tcPr>
            <w:tcW w:w="0" w:type="auto"/>
            <w:tcBorders>
              <w:top w:val="nil"/>
              <w:left w:val="nil"/>
              <w:bottom w:val="single" w:sz="4" w:space="0" w:color="auto"/>
              <w:right w:val="single" w:sz="4" w:space="0" w:color="auto"/>
            </w:tcBorders>
            <w:shd w:val="clear" w:color="auto" w:fill="auto"/>
            <w:hideMark/>
          </w:tcPr>
          <w:p w14:paraId="175ACE76" w14:textId="77777777" w:rsidR="00AB3756" w:rsidRPr="00F019F8" w:rsidRDefault="00AB3756" w:rsidP="00AB3756">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 </w:t>
            </w:r>
          </w:p>
        </w:tc>
        <w:tc>
          <w:tcPr>
            <w:tcW w:w="0" w:type="auto"/>
            <w:tcBorders>
              <w:top w:val="nil"/>
              <w:left w:val="nil"/>
              <w:bottom w:val="single" w:sz="4" w:space="0" w:color="auto"/>
              <w:right w:val="single" w:sz="4" w:space="0" w:color="auto"/>
            </w:tcBorders>
            <w:shd w:val="clear" w:color="auto" w:fill="auto"/>
            <w:hideMark/>
          </w:tcPr>
          <w:p w14:paraId="11AF4D8D" w14:textId="77777777" w:rsidR="00AB3756" w:rsidRPr="00F019F8" w:rsidRDefault="00AB3756" w:rsidP="00AB3756">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 </w:t>
            </w:r>
          </w:p>
        </w:tc>
        <w:tc>
          <w:tcPr>
            <w:tcW w:w="0" w:type="auto"/>
            <w:tcBorders>
              <w:top w:val="nil"/>
              <w:left w:val="nil"/>
              <w:bottom w:val="single" w:sz="4" w:space="0" w:color="auto"/>
              <w:right w:val="single" w:sz="4" w:space="0" w:color="auto"/>
            </w:tcBorders>
            <w:shd w:val="clear" w:color="auto" w:fill="auto"/>
            <w:hideMark/>
          </w:tcPr>
          <w:p w14:paraId="0D3ED50B" w14:textId="77777777" w:rsidR="00AB3756" w:rsidRPr="00F019F8" w:rsidRDefault="00AB3756" w:rsidP="00AB3756">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3</w:t>
            </w:r>
          </w:p>
        </w:tc>
        <w:tc>
          <w:tcPr>
            <w:tcW w:w="0" w:type="auto"/>
            <w:tcBorders>
              <w:top w:val="nil"/>
              <w:left w:val="nil"/>
              <w:bottom w:val="single" w:sz="4" w:space="0" w:color="auto"/>
              <w:right w:val="single" w:sz="4" w:space="0" w:color="auto"/>
            </w:tcBorders>
            <w:shd w:val="clear" w:color="auto" w:fill="auto"/>
            <w:hideMark/>
          </w:tcPr>
          <w:p w14:paraId="3E7FD107" w14:textId="77777777" w:rsidR="00AB3756" w:rsidRPr="00F019F8" w:rsidRDefault="00AB3756" w:rsidP="00AB3756">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1,02359</w:t>
            </w:r>
          </w:p>
        </w:tc>
        <w:tc>
          <w:tcPr>
            <w:tcW w:w="0" w:type="auto"/>
            <w:tcBorders>
              <w:top w:val="nil"/>
              <w:left w:val="nil"/>
              <w:bottom w:val="single" w:sz="4" w:space="0" w:color="auto"/>
              <w:right w:val="single" w:sz="4" w:space="0" w:color="auto"/>
            </w:tcBorders>
            <w:shd w:val="clear" w:color="auto" w:fill="auto"/>
            <w:hideMark/>
          </w:tcPr>
          <w:p w14:paraId="4882BEB4" w14:textId="77777777" w:rsidR="00AB3756" w:rsidRPr="00F019F8" w:rsidRDefault="00AB3756" w:rsidP="00AB3756">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0,05897</w:t>
            </w:r>
          </w:p>
        </w:tc>
        <w:tc>
          <w:tcPr>
            <w:tcW w:w="0" w:type="auto"/>
            <w:tcBorders>
              <w:top w:val="nil"/>
              <w:left w:val="nil"/>
              <w:bottom w:val="single" w:sz="4" w:space="0" w:color="auto"/>
              <w:right w:val="single" w:sz="4" w:space="0" w:color="auto"/>
            </w:tcBorders>
            <w:shd w:val="clear" w:color="auto" w:fill="auto"/>
            <w:hideMark/>
          </w:tcPr>
          <w:p w14:paraId="5ADACBF7" w14:textId="77777777" w:rsidR="00AB3756" w:rsidRPr="00F019F8" w:rsidRDefault="00AB3756" w:rsidP="00AB3756">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0,29485</w:t>
            </w:r>
          </w:p>
        </w:tc>
      </w:tr>
      <w:tr w:rsidR="00AB3756" w:rsidRPr="00F019F8" w14:paraId="2535B623" w14:textId="77777777" w:rsidTr="00AB3756">
        <w:trPr>
          <w:trHeight w:val="70"/>
        </w:trPr>
        <w:tc>
          <w:tcPr>
            <w:tcW w:w="0" w:type="auto"/>
            <w:tcBorders>
              <w:top w:val="nil"/>
              <w:left w:val="single" w:sz="4" w:space="0" w:color="auto"/>
              <w:bottom w:val="single" w:sz="4" w:space="0" w:color="auto"/>
              <w:right w:val="single" w:sz="4" w:space="0" w:color="auto"/>
            </w:tcBorders>
            <w:shd w:val="clear" w:color="auto" w:fill="auto"/>
            <w:hideMark/>
          </w:tcPr>
          <w:p w14:paraId="395F748D" w14:textId="77777777" w:rsidR="00AB3756" w:rsidRPr="00F019F8" w:rsidRDefault="00AB3756" w:rsidP="00AB3756">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0621</w:t>
            </w:r>
          </w:p>
        </w:tc>
        <w:tc>
          <w:tcPr>
            <w:tcW w:w="0" w:type="auto"/>
            <w:tcBorders>
              <w:top w:val="nil"/>
              <w:left w:val="nil"/>
              <w:bottom w:val="single" w:sz="4" w:space="0" w:color="auto"/>
              <w:right w:val="single" w:sz="4" w:space="0" w:color="auto"/>
            </w:tcBorders>
            <w:shd w:val="clear" w:color="auto" w:fill="auto"/>
            <w:hideMark/>
          </w:tcPr>
          <w:p w14:paraId="1E071DDD" w14:textId="77777777" w:rsidR="00AB3756" w:rsidRPr="00F019F8" w:rsidRDefault="00AB3756" w:rsidP="00AB3756">
            <w:pP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Метилбензол (349)</w:t>
            </w:r>
          </w:p>
        </w:tc>
        <w:tc>
          <w:tcPr>
            <w:tcW w:w="0" w:type="auto"/>
            <w:tcBorders>
              <w:top w:val="nil"/>
              <w:left w:val="nil"/>
              <w:bottom w:val="single" w:sz="4" w:space="0" w:color="auto"/>
              <w:right w:val="single" w:sz="4" w:space="0" w:color="auto"/>
            </w:tcBorders>
            <w:shd w:val="clear" w:color="auto" w:fill="auto"/>
            <w:hideMark/>
          </w:tcPr>
          <w:p w14:paraId="12117C8F" w14:textId="77777777" w:rsidR="00AB3756" w:rsidRPr="00F019F8" w:rsidRDefault="00AB3756" w:rsidP="00AB3756">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 </w:t>
            </w:r>
          </w:p>
        </w:tc>
        <w:tc>
          <w:tcPr>
            <w:tcW w:w="0" w:type="auto"/>
            <w:tcBorders>
              <w:top w:val="nil"/>
              <w:left w:val="nil"/>
              <w:bottom w:val="single" w:sz="4" w:space="0" w:color="auto"/>
              <w:right w:val="single" w:sz="4" w:space="0" w:color="auto"/>
            </w:tcBorders>
            <w:shd w:val="clear" w:color="auto" w:fill="auto"/>
            <w:hideMark/>
          </w:tcPr>
          <w:p w14:paraId="43E42230" w14:textId="77777777" w:rsidR="00AB3756" w:rsidRPr="00F019F8" w:rsidRDefault="00AB3756" w:rsidP="00AB3756">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0,6</w:t>
            </w:r>
          </w:p>
        </w:tc>
        <w:tc>
          <w:tcPr>
            <w:tcW w:w="0" w:type="auto"/>
            <w:tcBorders>
              <w:top w:val="nil"/>
              <w:left w:val="nil"/>
              <w:bottom w:val="single" w:sz="4" w:space="0" w:color="auto"/>
              <w:right w:val="single" w:sz="4" w:space="0" w:color="auto"/>
            </w:tcBorders>
            <w:shd w:val="clear" w:color="auto" w:fill="auto"/>
            <w:hideMark/>
          </w:tcPr>
          <w:p w14:paraId="220053AC" w14:textId="77777777" w:rsidR="00AB3756" w:rsidRPr="00F019F8" w:rsidRDefault="00AB3756" w:rsidP="00AB3756">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 </w:t>
            </w:r>
          </w:p>
        </w:tc>
        <w:tc>
          <w:tcPr>
            <w:tcW w:w="0" w:type="auto"/>
            <w:tcBorders>
              <w:top w:val="nil"/>
              <w:left w:val="nil"/>
              <w:bottom w:val="single" w:sz="4" w:space="0" w:color="auto"/>
              <w:right w:val="single" w:sz="4" w:space="0" w:color="auto"/>
            </w:tcBorders>
            <w:shd w:val="clear" w:color="auto" w:fill="auto"/>
            <w:hideMark/>
          </w:tcPr>
          <w:p w14:paraId="0196A4DC" w14:textId="77777777" w:rsidR="00AB3756" w:rsidRPr="00F019F8" w:rsidRDefault="00AB3756" w:rsidP="00AB3756">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 </w:t>
            </w:r>
          </w:p>
        </w:tc>
        <w:tc>
          <w:tcPr>
            <w:tcW w:w="0" w:type="auto"/>
            <w:tcBorders>
              <w:top w:val="nil"/>
              <w:left w:val="nil"/>
              <w:bottom w:val="single" w:sz="4" w:space="0" w:color="auto"/>
              <w:right w:val="single" w:sz="4" w:space="0" w:color="auto"/>
            </w:tcBorders>
            <w:shd w:val="clear" w:color="auto" w:fill="auto"/>
            <w:hideMark/>
          </w:tcPr>
          <w:p w14:paraId="0B3F4851" w14:textId="77777777" w:rsidR="00AB3756" w:rsidRPr="00F019F8" w:rsidRDefault="00AB3756" w:rsidP="00AB3756">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3</w:t>
            </w:r>
          </w:p>
        </w:tc>
        <w:tc>
          <w:tcPr>
            <w:tcW w:w="0" w:type="auto"/>
            <w:tcBorders>
              <w:top w:val="nil"/>
              <w:left w:val="nil"/>
              <w:bottom w:val="single" w:sz="4" w:space="0" w:color="auto"/>
              <w:right w:val="single" w:sz="4" w:space="0" w:color="auto"/>
            </w:tcBorders>
            <w:shd w:val="clear" w:color="auto" w:fill="auto"/>
            <w:hideMark/>
          </w:tcPr>
          <w:p w14:paraId="15C60E57" w14:textId="77777777" w:rsidR="00AB3756" w:rsidRPr="00F019F8" w:rsidRDefault="00AB3756" w:rsidP="00AB3756">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1,35542</w:t>
            </w:r>
          </w:p>
        </w:tc>
        <w:tc>
          <w:tcPr>
            <w:tcW w:w="0" w:type="auto"/>
            <w:tcBorders>
              <w:top w:val="nil"/>
              <w:left w:val="nil"/>
              <w:bottom w:val="single" w:sz="4" w:space="0" w:color="auto"/>
              <w:right w:val="single" w:sz="4" w:space="0" w:color="auto"/>
            </w:tcBorders>
            <w:shd w:val="clear" w:color="auto" w:fill="auto"/>
            <w:hideMark/>
          </w:tcPr>
          <w:p w14:paraId="6A20E673" w14:textId="77777777" w:rsidR="00AB3756" w:rsidRPr="00F019F8" w:rsidRDefault="00AB3756" w:rsidP="00AB3756">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0,07807</w:t>
            </w:r>
          </w:p>
        </w:tc>
        <w:tc>
          <w:tcPr>
            <w:tcW w:w="0" w:type="auto"/>
            <w:tcBorders>
              <w:top w:val="nil"/>
              <w:left w:val="nil"/>
              <w:bottom w:val="single" w:sz="4" w:space="0" w:color="auto"/>
              <w:right w:val="single" w:sz="4" w:space="0" w:color="auto"/>
            </w:tcBorders>
            <w:shd w:val="clear" w:color="auto" w:fill="auto"/>
            <w:hideMark/>
          </w:tcPr>
          <w:p w14:paraId="0B35ACE0" w14:textId="77777777" w:rsidR="00AB3756" w:rsidRPr="00F019F8" w:rsidRDefault="00AB3756" w:rsidP="00AB3756">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0,13011667</w:t>
            </w:r>
          </w:p>
        </w:tc>
      </w:tr>
      <w:tr w:rsidR="00AB3756" w:rsidRPr="00F019F8" w14:paraId="1552147E" w14:textId="77777777" w:rsidTr="00AB3756">
        <w:trPr>
          <w:trHeight w:val="255"/>
        </w:trPr>
        <w:tc>
          <w:tcPr>
            <w:tcW w:w="0" w:type="auto"/>
            <w:tcBorders>
              <w:top w:val="nil"/>
              <w:left w:val="single" w:sz="4" w:space="0" w:color="auto"/>
              <w:bottom w:val="single" w:sz="4" w:space="0" w:color="auto"/>
              <w:right w:val="single" w:sz="4" w:space="0" w:color="auto"/>
            </w:tcBorders>
            <w:shd w:val="clear" w:color="auto" w:fill="auto"/>
            <w:hideMark/>
          </w:tcPr>
          <w:p w14:paraId="18992F5D" w14:textId="77777777" w:rsidR="00AB3756" w:rsidRPr="00F019F8" w:rsidRDefault="00AB3756" w:rsidP="00AB3756">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0703</w:t>
            </w:r>
          </w:p>
        </w:tc>
        <w:tc>
          <w:tcPr>
            <w:tcW w:w="0" w:type="auto"/>
            <w:tcBorders>
              <w:top w:val="nil"/>
              <w:left w:val="nil"/>
              <w:bottom w:val="single" w:sz="4" w:space="0" w:color="auto"/>
              <w:right w:val="single" w:sz="4" w:space="0" w:color="auto"/>
            </w:tcBorders>
            <w:shd w:val="clear" w:color="auto" w:fill="auto"/>
            <w:hideMark/>
          </w:tcPr>
          <w:p w14:paraId="47BAC3AC" w14:textId="77777777" w:rsidR="00AB3756" w:rsidRPr="00F019F8" w:rsidRDefault="00AB3756" w:rsidP="00AB3756">
            <w:pPr>
              <w:rPr>
                <w:rFonts w:ascii="Arial" w:eastAsia="Times New Roman" w:hAnsi="Arial" w:cs="Arial"/>
                <w:sz w:val="20"/>
                <w:szCs w:val="20"/>
                <w:lang w:val="ru-KZ" w:eastAsia="ru-KZ"/>
              </w:rPr>
            </w:pPr>
            <w:proofErr w:type="spellStart"/>
            <w:r w:rsidRPr="00F019F8">
              <w:rPr>
                <w:rFonts w:ascii="Arial" w:eastAsia="Times New Roman" w:hAnsi="Arial" w:cs="Arial"/>
                <w:sz w:val="20"/>
                <w:szCs w:val="20"/>
                <w:lang w:val="ru-KZ" w:eastAsia="ru-KZ"/>
              </w:rPr>
              <w:t>Бенз</w:t>
            </w:r>
            <w:proofErr w:type="spellEnd"/>
            <w:r w:rsidRPr="00F019F8">
              <w:rPr>
                <w:rFonts w:ascii="Arial" w:eastAsia="Times New Roman" w:hAnsi="Arial" w:cs="Arial"/>
                <w:sz w:val="20"/>
                <w:szCs w:val="20"/>
                <w:lang w:val="ru-KZ" w:eastAsia="ru-KZ"/>
              </w:rPr>
              <w:t>/а/</w:t>
            </w:r>
            <w:proofErr w:type="spellStart"/>
            <w:r w:rsidRPr="00F019F8">
              <w:rPr>
                <w:rFonts w:ascii="Arial" w:eastAsia="Times New Roman" w:hAnsi="Arial" w:cs="Arial"/>
                <w:sz w:val="20"/>
                <w:szCs w:val="20"/>
                <w:lang w:val="ru-KZ" w:eastAsia="ru-KZ"/>
              </w:rPr>
              <w:t>пирен</w:t>
            </w:r>
            <w:proofErr w:type="spellEnd"/>
            <w:r w:rsidRPr="00F019F8">
              <w:rPr>
                <w:rFonts w:ascii="Arial" w:eastAsia="Times New Roman" w:hAnsi="Arial" w:cs="Arial"/>
                <w:sz w:val="20"/>
                <w:szCs w:val="20"/>
                <w:lang w:val="ru-KZ" w:eastAsia="ru-KZ"/>
              </w:rPr>
              <w:t xml:space="preserve"> (3,4-Бензпирен) (54)</w:t>
            </w:r>
          </w:p>
        </w:tc>
        <w:tc>
          <w:tcPr>
            <w:tcW w:w="0" w:type="auto"/>
            <w:tcBorders>
              <w:top w:val="nil"/>
              <w:left w:val="nil"/>
              <w:bottom w:val="single" w:sz="4" w:space="0" w:color="auto"/>
              <w:right w:val="single" w:sz="4" w:space="0" w:color="auto"/>
            </w:tcBorders>
            <w:shd w:val="clear" w:color="auto" w:fill="auto"/>
            <w:hideMark/>
          </w:tcPr>
          <w:p w14:paraId="62F182DC" w14:textId="77777777" w:rsidR="00AB3756" w:rsidRPr="00F019F8" w:rsidRDefault="00AB3756" w:rsidP="00AB3756">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 </w:t>
            </w:r>
          </w:p>
        </w:tc>
        <w:tc>
          <w:tcPr>
            <w:tcW w:w="0" w:type="auto"/>
            <w:tcBorders>
              <w:top w:val="nil"/>
              <w:left w:val="nil"/>
              <w:bottom w:val="single" w:sz="4" w:space="0" w:color="auto"/>
              <w:right w:val="single" w:sz="4" w:space="0" w:color="auto"/>
            </w:tcBorders>
            <w:shd w:val="clear" w:color="auto" w:fill="auto"/>
            <w:hideMark/>
          </w:tcPr>
          <w:p w14:paraId="663628E8" w14:textId="77777777" w:rsidR="00AB3756" w:rsidRPr="00F019F8" w:rsidRDefault="00AB3756" w:rsidP="00AB3756">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 </w:t>
            </w:r>
          </w:p>
        </w:tc>
        <w:tc>
          <w:tcPr>
            <w:tcW w:w="0" w:type="auto"/>
            <w:tcBorders>
              <w:top w:val="nil"/>
              <w:left w:val="nil"/>
              <w:bottom w:val="single" w:sz="4" w:space="0" w:color="auto"/>
              <w:right w:val="single" w:sz="4" w:space="0" w:color="auto"/>
            </w:tcBorders>
            <w:shd w:val="clear" w:color="auto" w:fill="auto"/>
            <w:hideMark/>
          </w:tcPr>
          <w:p w14:paraId="46CC3734" w14:textId="77777777" w:rsidR="00AB3756" w:rsidRPr="00F019F8" w:rsidRDefault="00AB3756" w:rsidP="00AB3756">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0,000001</w:t>
            </w:r>
          </w:p>
        </w:tc>
        <w:tc>
          <w:tcPr>
            <w:tcW w:w="0" w:type="auto"/>
            <w:tcBorders>
              <w:top w:val="nil"/>
              <w:left w:val="nil"/>
              <w:bottom w:val="single" w:sz="4" w:space="0" w:color="auto"/>
              <w:right w:val="single" w:sz="4" w:space="0" w:color="auto"/>
            </w:tcBorders>
            <w:shd w:val="clear" w:color="auto" w:fill="auto"/>
            <w:hideMark/>
          </w:tcPr>
          <w:p w14:paraId="236EA773" w14:textId="77777777" w:rsidR="00AB3756" w:rsidRPr="00F019F8" w:rsidRDefault="00AB3756" w:rsidP="00AB3756">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 </w:t>
            </w:r>
          </w:p>
        </w:tc>
        <w:tc>
          <w:tcPr>
            <w:tcW w:w="0" w:type="auto"/>
            <w:tcBorders>
              <w:top w:val="nil"/>
              <w:left w:val="nil"/>
              <w:bottom w:val="single" w:sz="4" w:space="0" w:color="auto"/>
              <w:right w:val="single" w:sz="4" w:space="0" w:color="auto"/>
            </w:tcBorders>
            <w:shd w:val="clear" w:color="auto" w:fill="auto"/>
            <w:hideMark/>
          </w:tcPr>
          <w:p w14:paraId="671AAD48" w14:textId="77777777" w:rsidR="00AB3756" w:rsidRPr="00F019F8" w:rsidRDefault="00AB3756" w:rsidP="00AB3756">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1</w:t>
            </w:r>
          </w:p>
        </w:tc>
        <w:tc>
          <w:tcPr>
            <w:tcW w:w="0" w:type="auto"/>
            <w:tcBorders>
              <w:top w:val="nil"/>
              <w:left w:val="nil"/>
              <w:bottom w:val="single" w:sz="4" w:space="0" w:color="auto"/>
              <w:right w:val="single" w:sz="4" w:space="0" w:color="auto"/>
            </w:tcBorders>
            <w:shd w:val="clear" w:color="auto" w:fill="auto"/>
            <w:hideMark/>
          </w:tcPr>
          <w:p w14:paraId="0576A071" w14:textId="77777777" w:rsidR="00AB3756" w:rsidRPr="00F019F8" w:rsidRDefault="00AB3756" w:rsidP="00AB3756">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2,9000000E-08</w:t>
            </w:r>
          </w:p>
        </w:tc>
        <w:tc>
          <w:tcPr>
            <w:tcW w:w="0" w:type="auto"/>
            <w:tcBorders>
              <w:top w:val="nil"/>
              <w:left w:val="nil"/>
              <w:bottom w:val="single" w:sz="4" w:space="0" w:color="auto"/>
              <w:right w:val="single" w:sz="4" w:space="0" w:color="auto"/>
            </w:tcBorders>
            <w:shd w:val="clear" w:color="auto" w:fill="auto"/>
            <w:hideMark/>
          </w:tcPr>
          <w:p w14:paraId="32F5B723" w14:textId="77777777" w:rsidR="00AB3756" w:rsidRPr="00F019F8" w:rsidRDefault="00AB3756" w:rsidP="00AB3756">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1,88E-07</w:t>
            </w:r>
          </w:p>
        </w:tc>
        <w:tc>
          <w:tcPr>
            <w:tcW w:w="0" w:type="auto"/>
            <w:tcBorders>
              <w:top w:val="nil"/>
              <w:left w:val="nil"/>
              <w:bottom w:val="single" w:sz="4" w:space="0" w:color="auto"/>
              <w:right w:val="single" w:sz="4" w:space="0" w:color="auto"/>
            </w:tcBorders>
            <w:shd w:val="clear" w:color="auto" w:fill="auto"/>
            <w:hideMark/>
          </w:tcPr>
          <w:p w14:paraId="177F9A60" w14:textId="77777777" w:rsidR="00AB3756" w:rsidRPr="00F019F8" w:rsidRDefault="00AB3756" w:rsidP="00AB3756">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0,188</w:t>
            </w:r>
          </w:p>
        </w:tc>
      </w:tr>
      <w:tr w:rsidR="00AB3756" w:rsidRPr="00F019F8" w14:paraId="7AF0D7F7" w14:textId="77777777" w:rsidTr="00AB3756">
        <w:trPr>
          <w:trHeight w:val="255"/>
        </w:trPr>
        <w:tc>
          <w:tcPr>
            <w:tcW w:w="0" w:type="auto"/>
            <w:tcBorders>
              <w:top w:val="nil"/>
              <w:left w:val="single" w:sz="4" w:space="0" w:color="auto"/>
              <w:bottom w:val="single" w:sz="4" w:space="0" w:color="auto"/>
              <w:right w:val="single" w:sz="4" w:space="0" w:color="auto"/>
            </w:tcBorders>
            <w:shd w:val="clear" w:color="auto" w:fill="auto"/>
            <w:hideMark/>
          </w:tcPr>
          <w:p w14:paraId="08E8E16C" w14:textId="77777777" w:rsidR="00AB3756" w:rsidRPr="00F019F8" w:rsidRDefault="00AB3756" w:rsidP="00AB3756">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1042</w:t>
            </w:r>
          </w:p>
        </w:tc>
        <w:tc>
          <w:tcPr>
            <w:tcW w:w="0" w:type="auto"/>
            <w:tcBorders>
              <w:top w:val="nil"/>
              <w:left w:val="nil"/>
              <w:bottom w:val="single" w:sz="4" w:space="0" w:color="auto"/>
              <w:right w:val="single" w:sz="4" w:space="0" w:color="auto"/>
            </w:tcBorders>
            <w:shd w:val="clear" w:color="auto" w:fill="auto"/>
            <w:hideMark/>
          </w:tcPr>
          <w:p w14:paraId="691C8FD3" w14:textId="77777777" w:rsidR="00AB3756" w:rsidRPr="00F019F8" w:rsidRDefault="00AB3756" w:rsidP="00AB3756">
            <w:pP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Бутан-1-ол (Бутиловый спирт) (102)</w:t>
            </w:r>
          </w:p>
        </w:tc>
        <w:tc>
          <w:tcPr>
            <w:tcW w:w="0" w:type="auto"/>
            <w:tcBorders>
              <w:top w:val="nil"/>
              <w:left w:val="nil"/>
              <w:bottom w:val="single" w:sz="4" w:space="0" w:color="auto"/>
              <w:right w:val="single" w:sz="4" w:space="0" w:color="auto"/>
            </w:tcBorders>
            <w:shd w:val="clear" w:color="auto" w:fill="auto"/>
            <w:hideMark/>
          </w:tcPr>
          <w:p w14:paraId="07C67636" w14:textId="77777777" w:rsidR="00AB3756" w:rsidRPr="00F019F8" w:rsidRDefault="00AB3756" w:rsidP="00AB3756">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 </w:t>
            </w:r>
          </w:p>
        </w:tc>
        <w:tc>
          <w:tcPr>
            <w:tcW w:w="0" w:type="auto"/>
            <w:tcBorders>
              <w:top w:val="nil"/>
              <w:left w:val="nil"/>
              <w:bottom w:val="single" w:sz="4" w:space="0" w:color="auto"/>
              <w:right w:val="single" w:sz="4" w:space="0" w:color="auto"/>
            </w:tcBorders>
            <w:shd w:val="clear" w:color="auto" w:fill="auto"/>
            <w:hideMark/>
          </w:tcPr>
          <w:p w14:paraId="63B19FF3" w14:textId="77777777" w:rsidR="00AB3756" w:rsidRPr="00F019F8" w:rsidRDefault="00AB3756" w:rsidP="00AB3756">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0,1</w:t>
            </w:r>
          </w:p>
        </w:tc>
        <w:tc>
          <w:tcPr>
            <w:tcW w:w="0" w:type="auto"/>
            <w:tcBorders>
              <w:top w:val="nil"/>
              <w:left w:val="nil"/>
              <w:bottom w:val="single" w:sz="4" w:space="0" w:color="auto"/>
              <w:right w:val="single" w:sz="4" w:space="0" w:color="auto"/>
            </w:tcBorders>
            <w:shd w:val="clear" w:color="auto" w:fill="auto"/>
            <w:hideMark/>
          </w:tcPr>
          <w:p w14:paraId="30521F2B" w14:textId="77777777" w:rsidR="00AB3756" w:rsidRPr="00F019F8" w:rsidRDefault="00AB3756" w:rsidP="00AB3756">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 </w:t>
            </w:r>
          </w:p>
        </w:tc>
        <w:tc>
          <w:tcPr>
            <w:tcW w:w="0" w:type="auto"/>
            <w:tcBorders>
              <w:top w:val="nil"/>
              <w:left w:val="nil"/>
              <w:bottom w:val="single" w:sz="4" w:space="0" w:color="auto"/>
              <w:right w:val="single" w:sz="4" w:space="0" w:color="auto"/>
            </w:tcBorders>
            <w:shd w:val="clear" w:color="auto" w:fill="auto"/>
            <w:hideMark/>
          </w:tcPr>
          <w:p w14:paraId="5982920E" w14:textId="77777777" w:rsidR="00AB3756" w:rsidRPr="00F019F8" w:rsidRDefault="00AB3756" w:rsidP="00AB3756">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 </w:t>
            </w:r>
          </w:p>
        </w:tc>
        <w:tc>
          <w:tcPr>
            <w:tcW w:w="0" w:type="auto"/>
            <w:tcBorders>
              <w:top w:val="nil"/>
              <w:left w:val="nil"/>
              <w:bottom w:val="single" w:sz="4" w:space="0" w:color="auto"/>
              <w:right w:val="single" w:sz="4" w:space="0" w:color="auto"/>
            </w:tcBorders>
            <w:shd w:val="clear" w:color="auto" w:fill="auto"/>
            <w:hideMark/>
          </w:tcPr>
          <w:p w14:paraId="012A1056" w14:textId="77777777" w:rsidR="00AB3756" w:rsidRPr="00F019F8" w:rsidRDefault="00AB3756" w:rsidP="00AB3756">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3</w:t>
            </w:r>
          </w:p>
        </w:tc>
        <w:tc>
          <w:tcPr>
            <w:tcW w:w="0" w:type="auto"/>
            <w:tcBorders>
              <w:top w:val="nil"/>
              <w:left w:val="nil"/>
              <w:bottom w:val="single" w:sz="4" w:space="0" w:color="auto"/>
              <w:right w:val="single" w:sz="4" w:space="0" w:color="auto"/>
            </w:tcBorders>
            <w:shd w:val="clear" w:color="auto" w:fill="auto"/>
            <w:hideMark/>
          </w:tcPr>
          <w:p w14:paraId="45C16046" w14:textId="77777777" w:rsidR="00AB3756" w:rsidRPr="00F019F8" w:rsidRDefault="00AB3756" w:rsidP="00AB3756">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0,0002</w:t>
            </w:r>
          </w:p>
        </w:tc>
        <w:tc>
          <w:tcPr>
            <w:tcW w:w="0" w:type="auto"/>
            <w:tcBorders>
              <w:top w:val="nil"/>
              <w:left w:val="nil"/>
              <w:bottom w:val="single" w:sz="4" w:space="0" w:color="auto"/>
              <w:right w:val="single" w:sz="4" w:space="0" w:color="auto"/>
            </w:tcBorders>
            <w:shd w:val="clear" w:color="auto" w:fill="auto"/>
            <w:hideMark/>
          </w:tcPr>
          <w:p w14:paraId="26973DA4" w14:textId="77777777" w:rsidR="00AB3756" w:rsidRPr="00F019F8" w:rsidRDefault="00AB3756" w:rsidP="00AB3756">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0,00001</w:t>
            </w:r>
          </w:p>
        </w:tc>
        <w:tc>
          <w:tcPr>
            <w:tcW w:w="0" w:type="auto"/>
            <w:tcBorders>
              <w:top w:val="nil"/>
              <w:left w:val="nil"/>
              <w:bottom w:val="single" w:sz="4" w:space="0" w:color="auto"/>
              <w:right w:val="single" w:sz="4" w:space="0" w:color="auto"/>
            </w:tcBorders>
            <w:shd w:val="clear" w:color="auto" w:fill="auto"/>
            <w:hideMark/>
          </w:tcPr>
          <w:p w14:paraId="13248436" w14:textId="77777777" w:rsidR="00AB3756" w:rsidRPr="00F019F8" w:rsidRDefault="00AB3756" w:rsidP="00AB3756">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0,0001</w:t>
            </w:r>
          </w:p>
        </w:tc>
      </w:tr>
      <w:tr w:rsidR="00AB3756" w:rsidRPr="00F019F8" w14:paraId="3C43C81B" w14:textId="77777777" w:rsidTr="00AB3756">
        <w:trPr>
          <w:trHeight w:val="246"/>
        </w:trPr>
        <w:tc>
          <w:tcPr>
            <w:tcW w:w="0" w:type="auto"/>
            <w:tcBorders>
              <w:top w:val="nil"/>
              <w:left w:val="single" w:sz="4" w:space="0" w:color="auto"/>
              <w:bottom w:val="single" w:sz="4" w:space="0" w:color="auto"/>
              <w:right w:val="single" w:sz="4" w:space="0" w:color="auto"/>
            </w:tcBorders>
            <w:shd w:val="clear" w:color="auto" w:fill="auto"/>
            <w:hideMark/>
          </w:tcPr>
          <w:p w14:paraId="049A2275" w14:textId="77777777" w:rsidR="00AB3756" w:rsidRPr="00F019F8" w:rsidRDefault="00AB3756" w:rsidP="00AB3756">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1210</w:t>
            </w:r>
          </w:p>
        </w:tc>
        <w:tc>
          <w:tcPr>
            <w:tcW w:w="0" w:type="auto"/>
            <w:tcBorders>
              <w:top w:val="nil"/>
              <w:left w:val="nil"/>
              <w:bottom w:val="single" w:sz="4" w:space="0" w:color="auto"/>
              <w:right w:val="single" w:sz="4" w:space="0" w:color="auto"/>
            </w:tcBorders>
            <w:shd w:val="clear" w:color="auto" w:fill="auto"/>
            <w:hideMark/>
          </w:tcPr>
          <w:p w14:paraId="2828A292" w14:textId="77777777" w:rsidR="00AB3756" w:rsidRPr="00F019F8" w:rsidRDefault="00AB3756" w:rsidP="00AB3756">
            <w:pP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Бутилацетат (Уксусной кислоты бутиловый эфир) (110)</w:t>
            </w:r>
          </w:p>
        </w:tc>
        <w:tc>
          <w:tcPr>
            <w:tcW w:w="0" w:type="auto"/>
            <w:tcBorders>
              <w:top w:val="nil"/>
              <w:left w:val="nil"/>
              <w:bottom w:val="single" w:sz="4" w:space="0" w:color="auto"/>
              <w:right w:val="single" w:sz="4" w:space="0" w:color="auto"/>
            </w:tcBorders>
            <w:shd w:val="clear" w:color="auto" w:fill="auto"/>
            <w:hideMark/>
          </w:tcPr>
          <w:p w14:paraId="39F17A21" w14:textId="77777777" w:rsidR="00AB3756" w:rsidRPr="00F019F8" w:rsidRDefault="00AB3756" w:rsidP="00AB3756">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 </w:t>
            </w:r>
          </w:p>
        </w:tc>
        <w:tc>
          <w:tcPr>
            <w:tcW w:w="0" w:type="auto"/>
            <w:tcBorders>
              <w:top w:val="nil"/>
              <w:left w:val="nil"/>
              <w:bottom w:val="single" w:sz="4" w:space="0" w:color="auto"/>
              <w:right w:val="single" w:sz="4" w:space="0" w:color="auto"/>
            </w:tcBorders>
            <w:shd w:val="clear" w:color="auto" w:fill="auto"/>
            <w:hideMark/>
          </w:tcPr>
          <w:p w14:paraId="7FE71B93" w14:textId="77777777" w:rsidR="00AB3756" w:rsidRPr="00F019F8" w:rsidRDefault="00AB3756" w:rsidP="00AB3756">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0,1</w:t>
            </w:r>
          </w:p>
        </w:tc>
        <w:tc>
          <w:tcPr>
            <w:tcW w:w="0" w:type="auto"/>
            <w:tcBorders>
              <w:top w:val="nil"/>
              <w:left w:val="nil"/>
              <w:bottom w:val="single" w:sz="4" w:space="0" w:color="auto"/>
              <w:right w:val="single" w:sz="4" w:space="0" w:color="auto"/>
            </w:tcBorders>
            <w:shd w:val="clear" w:color="auto" w:fill="auto"/>
            <w:hideMark/>
          </w:tcPr>
          <w:p w14:paraId="6019E391" w14:textId="77777777" w:rsidR="00AB3756" w:rsidRPr="00F019F8" w:rsidRDefault="00AB3756" w:rsidP="00AB3756">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 </w:t>
            </w:r>
          </w:p>
        </w:tc>
        <w:tc>
          <w:tcPr>
            <w:tcW w:w="0" w:type="auto"/>
            <w:tcBorders>
              <w:top w:val="nil"/>
              <w:left w:val="nil"/>
              <w:bottom w:val="single" w:sz="4" w:space="0" w:color="auto"/>
              <w:right w:val="single" w:sz="4" w:space="0" w:color="auto"/>
            </w:tcBorders>
            <w:shd w:val="clear" w:color="auto" w:fill="auto"/>
            <w:hideMark/>
          </w:tcPr>
          <w:p w14:paraId="5C3C139B" w14:textId="77777777" w:rsidR="00AB3756" w:rsidRPr="00F019F8" w:rsidRDefault="00AB3756" w:rsidP="00AB3756">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 </w:t>
            </w:r>
          </w:p>
        </w:tc>
        <w:tc>
          <w:tcPr>
            <w:tcW w:w="0" w:type="auto"/>
            <w:tcBorders>
              <w:top w:val="nil"/>
              <w:left w:val="nil"/>
              <w:bottom w:val="single" w:sz="4" w:space="0" w:color="auto"/>
              <w:right w:val="single" w:sz="4" w:space="0" w:color="auto"/>
            </w:tcBorders>
            <w:shd w:val="clear" w:color="auto" w:fill="auto"/>
            <w:hideMark/>
          </w:tcPr>
          <w:p w14:paraId="07C90AA9" w14:textId="77777777" w:rsidR="00AB3756" w:rsidRPr="00F019F8" w:rsidRDefault="00AB3756" w:rsidP="00AB3756">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4</w:t>
            </w:r>
          </w:p>
        </w:tc>
        <w:tc>
          <w:tcPr>
            <w:tcW w:w="0" w:type="auto"/>
            <w:tcBorders>
              <w:top w:val="nil"/>
              <w:left w:val="nil"/>
              <w:bottom w:val="single" w:sz="4" w:space="0" w:color="auto"/>
              <w:right w:val="single" w:sz="4" w:space="0" w:color="auto"/>
            </w:tcBorders>
            <w:shd w:val="clear" w:color="auto" w:fill="auto"/>
            <w:hideMark/>
          </w:tcPr>
          <w:p w14:paraId="46AAB7B5" w14:textId="77777777" w:rsidR="00AB3756" w:rsidRPr="00F019F8" w:rsidRDefault="00AB3756" w:rsidP="00AB3756">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0,26323</w:t>
            </w:r>
          </w:p>
        </w:tc>
        <w:tc>
          <w:tcPr>
            <w:tcW w:w="0" w:type="auto"/>
            <w:tcBorders>
              <w:top w:val="nil"/>
              <w:left w:val="nil"/>
              <w:bottom w:val="single" w:sz="4" w:space="0" w:color="auto"/>
              <w:right w:val="single" w:sz="4" w:space="0" w:color="auto"/>
            </w:tcBorders>
            <w:shd w:val="clear" w:color="auto" w:fill="auto"/>
            <w:hideMark/>
          </w:tcPr>
          <w:p w14:paraId="1E566B14" w14:textId="77777777" w:rsidR="00AB3756" w:rsidRPr="00F019F8" w:rsidRDefault="00AB3756" w:rsidP="00AB3756">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0,01516</w:t>
            </w:r>
          </w:p>
        </w:tc>
        <w:tc>
          <w:tcPr>
            <w:tcW w:w="0" w:type="auto"/>
            <w:tcBorders>
              <w:top w:val="nil"/>
              <w:left w:val="nil"/>
              <w:bottom w:val="single" w:sz="4" w:space="0" w:color="auto"/>
              <w:right w:val="single" w:sz="4" w:space="0" w:color="auto"/>
            </w:tcBorders>
            <w:shd w:val="clear" w:color="auto" w:fill="auto"/>
            <w:hideMark/>
          </w:tcPr>
          <w:p w14:paraId="7456AD50" w14:textId="77777777" w:rsidR="00AB3756" w:rsidRPr="00F019F8" w:rsidRDefault="00AB3756" w:rsidP="00AB3756">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0,1516</w:t>
            </w:r>
          </w:p>
        </w:tc>
      </w:tr>
      <w:tr w:rsidR="00AB3756" w:rsidRPr="00F019F8" w14:paraId="73694703" w14:textId="77777777" w:rsidTr="00AB3756">
        <w:trPr>
          <w:trHeight w:val="255"/>
        </w:trPr>
        <w:tc>
          <w:tcPr>
            <w:tcW w:w="0" w:type="auto"/>
            <w:tcBorders>
              <w:top w:val="nil"/>
              <w:left w:val="single" w:sz="4" w:space="0" w:color="auto"/>
              <w:bottom w:val="single" w:sz="4" w:space="0" w:color="auto"/>
              <w:right w:val="single" w:sz="4" w:space="0" w:color="auto"/>
            </w:tcBorders>
            <w:shd w:val="clear" w:color="auto" w:fill="auto"/>
            <w:hideMark/>
          </w:tcPr>
          <w:p w14:paraId="0F6078F8" w14:textId="77777777" w:rsidR="00AB3756" w:rsidRPr="00F019F8" w:rsidRDefault="00AB3756" w:rsidP="00AB3756">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lastRenderedPageBreak/>
              <w:t>1240</w:t>
            </w:r>
          </w:p>
        </w:tc>
        <w:tc>
          <w:tcPr>
            <w:tcW w:w="0" w:type="auto"/>
            <w:tcBorders>
              <w:top w:val="nil"/>
              <w:left w:val="nil"/>
              <w:bottom w:val="single" w:sz="4" w:space="0" w:color="auto"/>
              <w:right w:val="single" w:sz="4" w:space="0" w:color="auto"/>
            </w:tcBorders>
            <w:shd w:val="clear" w:color="auto" w:fill="auto"/>
            <w:hideMark/>
          </w:tcPr>
          <w:p w14:paraId="030D8EAD" w14:textId="77777777" w:rsidR="00AB3756" w:rsidRPr="00F019F8" w:rsidRDefault="00AB3756" w:rsidP="00AB3756">
            <w:pP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Этилацетат (674)</w:t>
            </w:r>
          </w:p>
        </w:tc>
        <w:tc>
          <w:tcPr>
            <w:tcW w:w="0" w:type="auto"/>
            <w:tcBorders>
              <w:top w:val="nil"/>
              <w:left w:val="nil"/>
              <w:bottom w:val="single" w:sz="4" w:space="0" w:color="auto"/>
              <w:right w:val="single" w:sz="4" w:space="0" w:color="auto"/>
            </w:tcBorders>
            <w:shd w:val="clear" w:color="auto" w:fill="auto"/>
            <w:hideMark/>
          </w:tcPr>
          <w:p w14:paraId="3A272863" w14:textId="77777777" w:rsidR="00AB3756" w:rsidRPr="00F019F8" w:rsidRDefault="00AB3756" w:rsidP="00AB3756">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 </w:t>
            </w:r>
          </w:p>
        </w:tc>
        <w:tc>
          <w:tcPr>
            <w:tcW w:w="0" w:type="auto"/>
            <w:tcBorders>
              <w:top w:val="nil"/>
              <w:left w:val="nil"/>
              <w:bottom w:val="single" w:sz="4" w:space="0" w:color="auto"/>
              <w:right w:val="single" w:sz="4" w:space="0" w:color="auto"/>
            </w:tcBorders>
            <w:shd w:val="clear" w:color="auto" w:fill="auto"/>
            <w:hideMark/>
          </w:tcPr>
          <w:p w14:paraId="0B4537E2" w14:textId="77777777" w:rsidR="00AB3756" w:rsidRPr="00F019F8" w:rsidRDefault="00AB3756" w:rsidP="00AB3756">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0,1</w:t>
            </w:r>
          </w:p>
        </w:tc>
        <w:tc>
          <w:tcPr>
            <w:tcW w:w="0" w:type="auto"/>
            <w:tcBorders>
              <w:top w:val="nil"/>
              <w:left w:val="nil"/>
              <w:bottom w:val="single" w:sz="4" w:space="0" w:color="auto"/>
              <w:right w:val="single" w:sz="4" w:space="0" w:color="auto"/>
            </w:tcBorders>
            <w:shd w:val="clear" w:color="auto" w:fill="auto"/>
            <w:hideMark/>
          </w:tcPr>
          <w:p w14:paraId="797DA261" w14:textId="77777777" w:rsidR="00AB3756" w:rsidRPr="00F019F8" w:rsidRDefault="00AB3756" w:rsidP="00AB3756">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 </w:t>
            </w:r>
          </w:p>
        </w:tc>
        <w:tc>
          <w:tcPr>
            <w:tcW w:w="0" w:type="auto"/>
            <w:tcBorders>
              <w:top w:val="nil"/>
              <w:left w:val="nil"/>
              <w:bottom w:val="single" w:sz="4" w:space="0" w:color="auto"/>
              <w:right w:val="single" w:sz="4" w:space="0" w:color="auto"/>
            </w:tcBorders>
            <w:shd w:val="clear" w:color="auto" w:fill="auto"/>
            <w:hideMark/>
          </w:tcPr>
          <w:p w14:paraId="63CB55CD" w14:textId="77777777" w:rsidR="00AB3756" w:rsidRPr="00F019F8" w:rsidRDefault="00AB3756" w:rsidP="00AB3756">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 </w:t>
            </w:r>
          </w:p>
        </w:tc>
        <w:tc>
          <w:tcPr>
            <w:tcW w:w="0" w:type="auto"/>
            <w:tcBorders>
              <w:top w:val="nil"/>
              <w:left w:val="nil"/>
              <w:bottom w:val="single" w:sz="4" w:space="0" w:color="auto"/>
              <w:right w:val="single" w:sz="4" w:space="0" w:color="auto"/>
            </w:tcBorders>
            <w:shd w:val="clear" w:color="auto" w:fill="auto"/>
            <w:hideMark/>
          </w:tcPr>
          <w:p w14:paraId="0AA78F57" w14:textId="77777777" w:rsidR="00AB3756" w:rsidRPr="00F019F8" w:rsidRDefault="00AB3756" w:rsidP="00AB3756">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4</w:t>
            </w:r>
          </w:p>
        </w:tc>
        <w:tc>
          <w:tcPr>
            <w:tcW w:w="0" w:type="auto"/>
            <w:tcBorders>
              <w:top w:val="nil"/>
              <w:left w:val="nil"/>
              <w:bottom w:val="single" w:sz="4" w:space="0" w:color="auto"/>
              <w:right w:val="single" w:sz="4" w:space="0" w:color="auto"/>
            </w:tcBorders>
            <w:shd w:val="clear" w:color="auto" w:fill="auto"/>
            <w:hideMark/>
          </w:tcPr>
          <w:p w14:paraId="5932A55E" w14:textId="77777777" w:rsidR="00AB3756" w:rsidRPr="00F019F8" w:rsidRDefault="00AB3756" w:rsidP="00AB3756">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0,00073</w:t>
            </w:r>
          </w:p>
        </w:tc>
        <w:tc>
          <w:tcPr>
            <w:tcW w:w="0" w:type="auto"/>
            <w:tcBorders>
              <w:top w:val="nil"/>
              <w:left w:val="nil"/>
              <w:bottom w:val="single" w:sz="4" w:space="0" w:color="auto"/>
              <w:right w:val="single" w:sz="4" w:space="0" w:color="auto"/>
            </w:tcBorders>
            <w:shd w:val="clear" w:color="auto" w:fill="auto"/>
            <w:hideMark/>
          </w:tcPr>
          <w:p w14:paraId="06FED9CC" w14:textId="77777777" w:rsidR="00AB3756" w:rsidRPr="00F019F8" w:rsidRDefault="00AB3756" w:rsidP="00AB3756">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0,00004</w:t>
            </w:r>
          </w:p>
        </w:tc>
        <w:tc>
          <w:tcPr>
            <w:tcW w:w="0" w:type="auto"/>
            <w:tcBorders>
              <w:top w:val="nil"/>
              <w:left w:val="nil"/>
              <w:bottom w:val="single" w:sz="4" w:space="0" w:color="auto"/>
              <w:right w:val="single" w:sz="4" w:space="0" w:color="auto"/>
            </w:tcBorders>
            <w:shd w:val="clear" w:color="auto" w:fill="auto"/>
            <w:hideMark/>
          </w:tcPr>
          <w:p w14:paraId="79F627FE" w14:textId="77777777" w:rsidR="00AB3756" w:rsidRPr="00F019F8" w:rsidRDefault="00AB3756" w:rsidP="00AB3756">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0,0004</w:t>
            </w:r>
          </w:p>
        </w:tc>
      </w:tr>
      <w:tr w:rsidR="00AB3756" w:rsidRPr="00F019F8" w14:paraId="6D72ACFF" w14:textId="77777777" w:rsidTr="00AB3756">
        <w:trPr>
          <w:trHeight w:val="255"/>
        </w:trPr>
        <w:tc>
          <w:tcPr>
            <w:tcW w:w="0" w:type="auto"/>
            <w:tcBorders>
              <w:top w:val="nil"/>
              <w:left w:val="single" w:sz="4" w:space="0" w:color="auto"/>
              <w:bottom w:val="single" w:sz="4" w:space="0" w:color="auto"/>
              <w:right w:val="single" w:sz="4" w:space="0" w:color="auto"/>
            </w:tcBorders>
            <w:shd w:val="clear" w:color="auto" w:fill="auto"/>
            <w:hideMark/>
          </w:tcPr>
          <w:p w14:paraId="28D63527" w14:textId="77777777" w:rsidR="00AB3756" w:rsidRPr="00F019F8" w:rsidRDefault="00AB3756" w:rsidP="00AB3756">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1325</w:t>
            </w:r>
          </w:p>
        </w:tc>
        <w:tc>
          <w:tcPr>
            <w:tcW w:w="0" w:type="auto"/>
            <w:tcBorders>
              <w:top w:val="nil"/>
              <w:left w:val="nil"/>
              <w:bottom w:val="single" w:sz="4" w:space="0" w:color="auto"/>
              <w:right w:val="single" w:sz="4" w:space="0" w:color="auto"/>
            </w:tcBorders>
            <w:shd w:val="clear" w:color="auto" w:fill="auto"/>
            <w:hideMark/>
          </w:tcPr>
          <w:p w14:paraId="3CC1E4C5" w14:textId="77777777" w:rsidR="00AB3756" w:rsidRPr="00F019F8" w:rsidRDefault="00AB3756" w:rsidP="00AB3756">
            <w:pP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Формальдегид (</w:t>
            </w:r>
            <w:proofErr w:type="spellStart"/>
            <w:r w:rsidRPr="00F019F8">
              <w:rPr>
                <w:rFonts w:ascii="Arial" w:eastAsia="Times New Roman" w:hAnsi="Arial" w:cs="Arial"/>
                <w:sz w:val="20"/>
                <w:szCs w:val="20"/>
                <w:lang w:val="ru-KZ" w:eastAsia="ru-KZ"/>
              </w:rPr>
              <w:t>Метаналь</w:t>
            </w:r>
            <w:proofErr w:type="spellEnd"/>
            <w:r w:rsidRPr="00F019F8">
              <w:rPr>
                <w:rFonts w:ascii="Arial" w:eastAsia="Times New Roman" w:hAnsi="Arial" w:cs="Arial"/>
                <w:sz w:val="20"/>
                <w:szCs w:val="20"/>
                <w:lang w:val="ru-KZ" w:eastAsia="ru-KZ"/>
              </w:rPr>
              <w:t>) (609)</w:t>
            </w:r>
          </w:p>
        </w:tc>
        <w:tc>
          <w:tcPr>
            <w:tcW w:w="0" w:type="auto"/>
            <w:tcBorders>
              <w:top w:val="nil"/>
              <w:left w:val="nil"/>
              <w:bottom w:val="single" w:sz="4" w:space="0" w:color="auto"/>
              <w:right w:val="single" w:sz="4" w:space="0" w:color="auto"/>
            </w:tcBorders>
            <w:shd w:val="clear" w:color="auto" w:fill="auto"/>
            <w:hideMark/>
          </w:tcPr>
          <w:p w14:paraId="75723DF8" w14:textId="77777777" w:rsidR="00AB3756" w:rsidRPr="00F019F8" w:rsidRDefault="00AB3756" w:rsidP="00AB3756">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 </w:t>
            </w:r>
          </w:p>
        </w:tc>
        <w:tc>
          <w:tcPr>
            <w:tcW w:w="0" w:type="auto"/>
            <w:tcBorders>
              <w:top w:val="nil"/>
              <w:left w:val="nil"/>
              <w:bottom w:val="single" w:sz="4" w:space="0" w:color="auto"/>
              <w:right w:val="single" w:sz="4" w:space="0" w:color="auto"/>
            </w:tcBorders>
            <w:shd w:val="clear" w:color="auto" w:fill="auto"/>
            <w:hideMark/>
          </w:tcPr>
          <w:p w14:paraId="3AC03C38" w14:textId="77777777" w:rsidR="00AB3756" w:rsidRPr="00F019F8" w:rsidRDefault="00AB3756" w:rsidP="00AB3756">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0,05</w:t>
            </w:r>
          </w:p>
        </w:tc>
        <w:tc>
          <w:tcPr>
            <w:tcW w:w="0" w:type="auto"/>
            <w:tcBorders>
              <w:top w:val="nil"/>
              <w:left w:val="nil"/>
              <w:bottom w:val="single" w:sz="4" w:space="0" w:color="auto"/>
              <w:right w:val="single" w:sz="4" w:space="0" w:color="auto"/>
            </w:tcBorders>
            <w:shd w:val="clear" w:color="auto" w:fill="auto"/>
            <w:hideMark/>
          </w:tcPr>
          <w:p w14:paraId="7BD3042F" w14:textId="77777777" w:rsidR="00AB3756" w:rsidRPr="00F019F8" w:rsidRDefault="00AB3756" w:rsidP="00AB3756">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0,01</w:t>
            </w:r>
          </w:p>
        </w:tc>
        <w:tc>
          <w:tcPr>
            <w:tcW w:w="0" w:type="auto"/>
            <w:tcBorders>
              <w:top w:val="nil"/>
              <w:left w:val="nil"/>
              <w:bottom w:val="single" w:sz="4" w:space="0" w:color="auto"/>
              <w:right w:val="single" w:sz="4" w:space="0" w:color="auto"/>
            </w:tcBorders>
            <w:shd w:val="clear" w:color="auto" w:fill="auto"/>
            <w:hideMark/>
          </w:tcPr>
          <w:p w14:paraId="69548917" w14:textId="77777777" w:rsidR="00AB3756" w:rsidRPr="00F019F8" w:rsidRDefault="00AB3756" w:rsidP="00AB3756">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 </w:t>
            </w:r>
          </w:p>
        </w:tc>
        <w:tc>
          <w:tcPr>
            <w:tcW w:w="0" w:type="auto"/>
            <w:tcBorders>
              <w:top w:val="nil"/>
              <w:left w:val="nil"/>
              <w:bottom w:val="single" w:sz="4" w:space="0" w:color="auto"/>
              <w:right w:val="single" w:sz="4" w:space="0" w:color="auto"/>
            </w:tcBorders>
            <w:shd w:val="clear" w:color="auto" w:fill="auto"/>
            <w:hideMark/>
          </w:tcPr>
          <w:p w14:paraId="6B1C27AC" w14:textId="77777777" w:rsidR="00AB3756" w:rsidRPr="00F019F8" w:rsidRDefault="00AB3756" w:rsidP="00AB3756">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2</w:t>
            </w:r>
          </w:p>
        </w:tc>
        <w:tc>
          <w:tcPr>
            <w:tcW w:w="0" w:type="auto"/>
            <w:tcBorders>
              <w:top w:val="nil"/>
              <w:left w:val="nil"/>
              <w:bottom w:val="single" w:sz="4" w:space="0" w:color="auto"/>
              <w:right w:val="single" w:sz="4" w:space="0" w:color="auto"/>
            </w:tcBorders>
            <w:shd w:val="clear" w:color="auto" w:fill="auto"/>
            <w:hideMark/>
          </w:tcPr>
          <w:p w14:paraId="322AD60A" w14:textId="77777777" w:rsidR="00AB3756" w:rsidRPr="00F019F8" w:rsidRDefault="00AB3756" w:rsidP="00AB3756">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0,00033</w:t>
            </w:r>
          </w:p>
        </w:tc>
        <w:tc>
          <w:tcPr>
            <w:tcW w:w="0" w:type="auto"/>
            <w:tcBorders>
              <w:top w:val="nil"/>
              <w:left w:val="nil"/>
              <w:bottom w:val="single" w:sz="4" w:space="0" w:color="auto"/>
              <w:right w:val="single" w:sz="4" w:space="0" w:color="auto"/>
            </w:tcBorders>
            <w:shd w:val="clear" w:color="auto" w:fill="auto"/>
            <w:hideMark/>
          </w:tcPr>
          <w:p w14:paraId="30620E7B" w14:textId="77777777" w:rsidR="00AB3756" w:rsidRPr="00F019F8" w:rsidRDefault="00AB3756" w:rsidP="00AB3756">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0,00206</w:t>
            </w:r>
          </w:p>
        </w:tc>
        <w:tc>
          <w:tcPr>
            <w:tcW w:w="0" w:type="auto"/>
            <w:tcBorders>
              <w:top w:val="nil"/>
              <w:left w:val="nil"/>
              <w:bottom w:val="single" w:sz="4" w:space="0" w:color="auto"/>
              <w:right w:val="single" w:sz="4" w:space="0" w:color="auto"/>
            </w:tcBorders>
            <w:shd w:val="clear" w:color="auto" w:fill="auto"/>
            <w:hideMark/>
          </w:tcPr>
          <w:p w14:paraId="3CD25E26" w14:textId="77777777" w:rsidR="00AB3756" w:rsidRPr="00F019F8" w:rsidRDefault="00AB3756" w:rsidP="00AB3756">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0,206</w:t>
            </w:r>
          </w:p>
        </w:tc>
      </w:tr>
      <w:tr w:rsidR="00AB3756" w:rsidRPr="00F019F8" w14:paraId="6A0999CB" w14:textId="77777777" w:rsidTr="00AB3756">
        <w:trPr>
          <w:trHeight w:val="255"/>
        </w:trPr>
        <w:tc>
          <w:tcPr>
            <w:tcW w:w="0" w:type="auto"/>
            <w:tcBorders>
              <w:top w:val="nil"/>
              <w:left w:val="single" w:sz="4" w:space="0" w:color="auto"/>
              <w:bottom w:val="single" w:sz="4" w:space="0" w:color="auto"/>
              <w:right w:val="single" w:sz="4" w:space="0" w:color="auto"/>
            </w:tcBorders>
            <w:shd w:val="clear" w:color="auto" w:fill="auto"/>
            <w:hideMark/>
          </w:tcPr>
          <w:p w14:paraId="6363A0A1" w14:textId="77777777" w:rsidR="00AB3756" w:rsidRPr="00F019F8" w:rsidRDefault="00AB3756" w:rsidP="00AB3756">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1401</w:t>
            </w:r>
          </w:p>
        </w:tc>
        <w:tc>
          <w:tcPr>
            <w:tcW w:w="0" w:type="auto"/>
            <w:tcBorders>
              <w:top w:val="nil"/>
              <w:left w:val="nil"/>
              <w:bottom w:val="single" w:sz="4" w:space="0" w:color="auto"/>
              <w:right w:val="single" w:sz="4" w:space="0" w:color="auto"/>
            </w:tcBorders>
            <w:shd w:val="clear" w:color="auto" w:fill="auto"/>
            <w:hideMark/>
          </w:tcPr>
          <w:p w14:paraId="00163335" w14:textId="77777777" w:rsidR="00AB3756" w:rsidRPr="00F019F8" w:rsidRDefault="00AB3756" w:rsidP="00AB3756">
            <w:pP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Пропан-2-он (Ацетон) (470)</w:t>
            </w:r>
          </w:p>
        </w:tc>
        <w:tc>
          <w:tcPr>
            <w:tcW w:w="0" w:type="auto"/>
            <w:tcBorders>
              <w:top w:val="nil"/>
              <w:left w:val="nil"/>
              <w:bottom w:val="single" w:sz="4" w:space="0" w:color="auto"/>
              <w:right w:val="single" w:sz="4" w:space="0" w:color="auto"/>
            </w:tcBorders>
            <w:shd w:val="clear" w:color="auto" w:fill="auto"/>
            <w:hideMark/>
          </w:tcPr>
          <w:p w14:paraId="6EB72F40" w14:textId="77777777" w:rsidR="00AB3756" w:rsidRPr="00F019F8" w:rsidRDefault="00AB3756" w:rsidP="00AB3756">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 </w:t>
            </w:r>
          </w:p>
        </w:tc>
        <w:tc>
          <w:tcPr>
            <w:tcW w:w="0" w:type="auto"/>
            <w:tcBorders>
              <w:top w:val="nil"/>
              <w:left w:val="nil"/>
              <w:bottom w:val="single" w:sz="4" w:space="0" w:color="auto"/>
              <w:right w:val="single" w:sz="4" w:space="0" w:color="auto"/>
            </w:tcBorders>
            <w:shd w:val="clear" w:color="auto" w:fill="auto"/>
            <w:hideMark/>
          </w:tcPr>
          <w:p w14:paraId="049C9088" w14:textId="77777777" w:rsidR="00AB3756" w:rsidRPr="00F019F8" w:rsidRDefault="00AB3756" w:rsidP="00AB3756">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0,35</w:t>
            </w:r>
          </w:p>
        </w:tc>
        <w:tc>
          <w:tcPr>
            <w:tcW w:w="0" w:type="auto"/>
            <w:tcBorders>
              <w:top w:val="nil"/>
              <w:left w:val="nil"/>
              <w:bottom w:val="single" w:sz="4" w:space="0" w:color="auto"/>
              <w:right w:val="single" w:sz="4" w:space="0" w:color="auto"/>
            </w:tcBorders>
            <w:shd w:val="clear" w:color="auto" w:fill="auto"/>
            <w:hideMark/>
          </w:tcPr>
          <w:p w14:paraId="05617046" w14:textId="77777777" w:rsidR="00AB3756" w:rsidRPr="00F019F8" w:rsidRDefault="00AB3756" w:rsidP="00AB3756">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 </w:t>
            </w:r>
          </w:p>
        </w:tc>
        <w:tc>
          <w:tcPr>
            <w:tcW w:w="0" w:type="auto"/>
            <w:tcBorders>
              <w:top w:val="nil"/>
              <w:left w:val="nil"/>
              <w:bottom w:val="single" w:sz="4" w:space="0" w:color="auto"/>
              <w:right w:val="single" w:sz="4" w:space="0" w:color="auto"/>
            </w:tcBorders>
            <w:shd w:val="clear" w:color="auto" w:fill="auto"/>
            <w:hideMark/>
          </w:tcPr>
          <w:p w14:paraId="061CF01F" w14:textId="77777777" w:rsidR="00AB3756" w:rsidRPr="00F019F8" w:rsidRDefault="00AB3756" w:rsidP="00AB3756">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 </w:t>
            </w:r>
          </w:p>
        </w:tc>
        <w:tc>
          <w:tcPr>
            <w:tcW w:w="0" w:type="auto"/>
            <w:tcBorders>
              <w:top w:val="nil"/>
              <w:left w:val="nil"/>
              <w:bottom w:val="single" w:sz="4" w:space="0" w:color="auto"/>
              <w:right w:val="single" w:sz="4" w:space="0" w:color="auto"/>
            </w:tcBorders>
            <w:shd w:val="clear" w:color="auto" w:fill="auto"/>
            <w:hideMark/>
          </w:tcPr>
          <w:p w14:paraId="1F347BB4" w14:textId="77777777" w:rsidR="00AB3756" w:rsidRPr="00F019F8" w:rsidRDefault="00AB3756" w:rsidP="00AB3756">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4</w:t>
            </w:r>
          </w:p>
        </w:tc>
        <w:tc>
          <w:tcPr>
            <w:tcW w:w="0" w:type="auto"/>
            <w:tcBorders>
              <w:top w:val="nil"/>
              <w:left w:val="nil"/>
              <w:bottom w:val="single" w:sz="4" w:space="0" w:color="auto"/>
              <w:right w:val="single" w:sz="4" w:space="0" w:color="auto"/>
            </w:tcBorders>
            <w:shd w:val="clear" w:color="auto" w:fill="auto"/>
            <w:hideMark/>
          </w:tcPr>
          <w:p w14:paraId="3B7A62D6" w14:textId="77777777" w:rsidR="00AB3756" w:rsidRPr="00F019F8" w:rsidRDefault="00AB3756" w:rsidP="00AB3756">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0,56849</w:t>
            </w:r>
          </w:p>
        </w:tc>
        <w:tc>
          <w:tcPr>
            <w:tcW w:w="0" w:type="auto"/>
            <w:tcBorders>
              <w:top w:val="nil"/>
              <w:left w:val="nil"/>
              <w:bottom w:val="single" w:sz="4" w:space="0" w:color="auto"/>
              <w:right w:val="single" w:sz="4" w:space="0" w:color="auto"/>
            </w:tcBorders>
            <w:shd w:val="clear" w:color="auto" w:fill="auto"/>
            <w:hideMark/>
          </w:tcPr>
          <w:p w14:paraId="612E794B" w14:textId="77777777" w:rsidR="00AB3756" w:rsidRPr="00F019F8" w:rsidRDefault="00AB3756" w:rsidP="00AB3756">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0,03274</w:t>
            </w:r>
          </w:p>
        </w:tc>
        <w:tc>
          <w:tcPr>
            <w:tcW w:w="0" w:type="auto"/>
            <w:tcBorders>
              <w:top w:val="nil"/>
              <w:left w:val="nil"/>
              <w:bottom w:val="single" w:sz="4" w:space="0" w:color="auto"/>
              <w:right w:val="single" w:sz="4" w:space="0" w:color="auto"/>
            </w:tcBorders>
            <w:shd w:val="clear" w:color="auto" w:fill="auto"/>
            <w:hideMark/>
          </w:tcPr>
          <w:p w14:paraId="4EF00C02" w14:textId="77777777" w:rsidR="00AB3756" w:rsidRPr="00F019F8" w:rsidRDefault="00AB3756" w:rsidP="00AB3756">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0,09354286</w:t>
            </w:r>
          </w:p>
        </w:tc>
      </w:tr>
      <w:tr w:rsidR="00AB3756" w:rsidRPr="00F019F8" w14:paraId="72825DA8" w14:textId="77777777" w:rsidTr="00AB3756">
        <w:trPr>
          <w:trHeight w:val="255"/>
        </w:trPr>
        <w:tc>
          <w:tcPr>
            <w:tcW w:w="0" w:type="auto"/>
            <w:tcBorders>
              <w:top w:val="nil"/>
              <w:left w:val="single" w:sz="4" w:space="0" w:color="auto"/>
              <w:bottom w:val="single" w:sz="4" w:space="0" w:color="auto"/>
              <w:right w:val="single" w:sz="4" w:space="0" w:color="auto"/>
            </w:tcBorders>
            <w:shd w:val="clear" w:color="auto" w:fill="auto"/>
            <w:hideMark/>
          </w:tcPr>
          <w:p w14:paraId="0D5DDE43" w14:textId="77777777" w:rsidR="00AB3756" w:rsidRPr="00F019F8" w:rsidRDefault="00AB3756" w:rsidP="00AB3756">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2752</w:t>
            </w:r>
          </w:p>
        </w:tc>
        <w:tc>
          <w:tcPr>
            <w:tcW w:w="0" w:type="auto"/>
            <w:tcBorders>
              <w:top w:val="nil"/>
              <w:left w:val="nil"/>
              <w:bottom w:val="single" w:sz="4" w:space="0" w:color="auto"/>
              <w:right w:val="single" w:sz="4" w:space="0" w:color="auto"/>
            </w:tcBorders>
            <w:shd w:val="clear" w:color="auto" w:fill="auto"/>
            <w:hideMark/>
          </w:tcPr>
          <w:p w14:paraId="652457D3" w14:textId="77777777" w:rsidR="00AB3756" w:rsidRPr="00F019F8" w:rsidRDefault="00AB3756" w:rsidP="00AB3756">
            <w:pP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Уайт-спирит (1294*)</w:t>
            </w:r>
          </w:p>
        </w:tc>
        <w:tc>
          <w:tcPr>
            <w:tcW w:w="0" w:type="auto"/>
            <w:tcBorders>
              <w:top w:val="nil"/>
              <w:left w:val="nil"/>
              <w:bottom w:val="single" w:sz="4" w:space="0" w:color="auto"/>
              <w:right w:val="single" w:sz="4" w:space="0" w:color="auto"/>
            </w:tcBorders>
            <w:shd w:val="clear" w:color="auto" w:fill="auto"/>
            <w:hideMark/>
          </w:tcPr>
          <w:p w14:paraId="3E4A2F4A" w14:textId="77777777" w:rsidR="00AB3756" w:rsidRPr="00F019F8" w:rsidRDefault="00AB3756" w:rsidP="00AB3756">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 </w:t>
            </w:r>
          </w:p>
        </w:tc>
        <w:tc>
          <w:tcPr>
            <w:tcW w:w="0" w:type="auto"/>
            <w:tcBorders>
              <w:top w:val="nil"/>
              <w:left w:val="nil"/>
              <w:bottom w:val="single" w:sz="4" w:space="0" w:color="auto"/>
              <w:right w:val="single" w:sz="4" w:space="0" w:color="auto"/>
            </w:tcBorders>
            <w:shd w:val="clear" w:color="auto" w:fill="auto"/>
            <w:hideMark/>
          </w:tcPr>
          <w:p w14:paraId="3F050A77" w14:textId="77777777" w:rsidR="00AB3756" w:rsidRPr="00F019F8" w:rsidRDefault="00AB3756" w:rsidP="00AB3756">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 </w:t>
            </w:r>
          </w:p>
        </w:tc>
        <w:tc>
          <w:tcPr>
            <w:tcW w:w="0" w:type="auto"/>
            <w:tcBorders>
              <w:top w:val="nil"/>
              <w:left w:val="nil"/>
              <w:bottom w:val="single" w:sz="4" w:space="0" w:color="auto"/>
              <w:right w:val="single" w:sz="4" w:space="0" w:color="auto"/>
            </w:tcBorders>
            <w:shd w:val="clear" w:color="auto" w:fill="auto"/>
            <w:hideMark/>
          </w:tcPr>
          <w:p w14:paraId="3F6F563D" w14:textId="77777777" w:rsidR="00AB3756" w:rsidRPr="00F019F8" w:rsidRDefault="00AB3756" w:rsidP="00AB3756">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 </w:t>
            </w:r>
          </w:p>
        </w:tc>
        <w:tc>
          <w:tcPr>
            <w:tcW w:w="0" w:type="auto"/>
            <w:tcBorders>
              <w:top w:val="nil"/>
              <w:left w:val="nil"/>
              <w:bottom w:val="single" w:sz="4" w:space="0" w:color="auto"/>
              <w:right w:val="single" w:sz="4" w:space="0" w:color="auto"/>
            </w:tcBorders>
            <w:shd w:val="clear" w:color="auto" w:fill="auto"/>
            <w:hideMark/>
          </w:tcPr>
          <w:p w14:paraId="2D4C484A" w14:textId="77777777" w:rsidR="00AB3756" w:rsidRPr="00F019F8" w:rsidRDefault="00AB3756" w:rsidP="00AB3756">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1</w:t>
            </w:r>
          </w:p>
        </w:tc>
        <w:tc>
          <w:tcPr>
            <w:tcW w:w="0" w:type="auto"/>
            <w:tcBorders>
              <w:top w:val="nil"/>
              <w:left w:val="nil"/>
              <w:bottom w:val="single" w:sz="4" w:space="0" w:color="auto"/>
              <w:right w:val="single" w:sz="4" w:space="0" w:color="auto"/>
            </w:tcBorders>
            <w:shd w:val="clear" w:color="auto" w:fill="auto"/>
            <w:hideMark/>
          </w:tcPr>
          <w:p w14:paraId="627E0876" w14:textId="77777777" w:rsidR="00AB3756" w:rsidRPr="00F019F8" w:rsidRDefault="00AB3756" w:rsidP="00AB3756">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 </w:t>
            </w:r>
          </w:p>
        </w:tc>
        <w:tc>
          <w:tcPr>
            <w:tcW w:w="0" w:type="auto"/>
            <w:tcBorders>
              <w:top w:val="nil"/>
              <w:left w:val="nil"/>
              <w:bottom w:val="single" w:sz="4" w:space="0" w:color="auto"/>
              <w:right w:val="single" w:sz="4" w:space="0" w:color="auto"/>
            </w:tcBorders>
            <w:shd w:val="clear" w:color="auto" w:fill="auto"/>
            <w:hideMark/>
          </w:tcPr>
          <w:p w14:paraId="18177EF2" w14:textId="77777777" w:rsidR="00AB3756" w:rsidRPr="00F019F8" w:rsidRDefault="00AB3756" w:rsidP="00AB3756">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0,12077</w:t>
            </w:r>
          </w:p>
        </w:tc>
        <w:tc>
          <w:tcPr>
            <w:tcW w:w="0" w:type="auto"/>
            <w:tcBorders>
              <w:top w:val="nil"/>
              <w:left w:val="nil"/>
              <w:bottom w:val="single" w:sz="4" w:space="0" w:color="auto"/>
              <w:right w:val="single" w:sz="4" w:space="0" w:color="auto"/>
            </w:tcBorders>
            <w:shd w:val="clear" w:color="auto" w:fill="auto"/>
            <w:hideMark/>
          </w:tcPr>
          <w:p w14:paraId="586DC8DA" w14:textId="77777777" w:rsidR="00AB3756" w:rsidRPr="00F019F8" w:rsidRDefault="00AB3756" w:rsidP="00AB3756">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0,00696</w:t>
            </w:r>
          </w:p>
        </w:tc>
        <w:tc>
          <w:tcPr>
            <w:tcW w:w="0" w:type="auto"/>
            <w:tcBorders>
              <w:top w:val="nil"/>
              <w:left w:val="nil"/>
              <w:bottom w:val="single" w:sz="4" w:space="0" w:color="auto"/>
              <w:right w:val="single" w:sz="4" w:space="0" w:color="auto"/>
            </w:tcBorders>
            <w:shd w:val="clear" w:color="auto" w:fill="auto"/>
            <w:hideMark/>
          </w:tcPr>
          <w:p w14:paraId="06BF4338" w14:textId="77777777" w:rsidR="00AB3756" w:rsidRPr="00F019F8" w:rsidRDefault="00AB3756" w:rsidP="00AB3756">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0,00696</w:t>
            </w:r>
          </w:p>
        </w:tc>
      </w:tr>
      <w:tr w:rsidR="00AB3756" w:rsidRPr="00F019F8" w14:paraId="5F4E1C86" w14:textId="77777777" w:rsidTr="00AB3756">
        <w:trPr>
          <w:trHeight w:val="319"/>
        </w:trPr>
        <w:tc>
          <w:tcPr>
            <w:tcW w:w="0" w:type="auto"/>
            <w:tcBorders>
              <w:top w:val="nil"/>
              <w:left w:val="single" w:sz="4" w:space="0" w:color="auto"/>
              <w:bottom w:val="single" w:sz="4" w:space="0" w:color="auto"/>
              <w:right w:val="single" w:sz="4" w:space="0" w:color="auto"/>
            </w:tcBorders>
            <w:shd w:val="clear" w:color="auto" w:fill="auto"/>
            <w:hideMark/>
          </w:tcPr>
          <w:p w14:paraId="0E4FFD94" w14:textId="77777777" w:rsidR="00AB3756" w:rsidRPr="00F019F8" w:rsidRDefault="00AB3756" w:rsidP="00AB3756">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2754</w:t>
            </w:r>
          </w:p>
        </w:tc>
        <w:tc>
          <w:tcPr>
            <w:tcW w:w="0" w:type="auto"/>
            <w:tcBorders>
              <w:top w:val="nil"/>
              <w:left w:val="nil"/>
              <w:bottom w:val="single" w:sz="4" w:space="0" w:color="auto"/>
              <w:right w:val="single" w:sz="4" w:space="0" w:color="auto"/>
            </w:tcBorders>
            <w:shd w:val="clear" w:color="auto" w:fill="auto"/>
            <w:hideMark/>
          </w:tcPr>
          <w:p w14:paraId="2DBFE0DF" w14:textId="77777777" w:rsidR="00AB3756" w:rsidRPr="00F019F8" w:rsidRDefault="00AB3756" w:rsidP="00AB3756">
            <w:pP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Алканы С12-19 /в пересчете на С/ (Углеводороды предельные С12-С19 (в пересчете на С); Растворитель РПК-265П) (10)</w:t>
            </w:r>
          </w:p>
        </w:tc>
        <w:tc>
          <w:tcPr>
            <w:tcW w:w="0" w:type="auto"/>
            <w:tcBorders>
              <w:top w:val="nil"/>
              <w:left w:val="nil"/>
              <w:bottom w:val="single" w:sz="4" w:space="0" w:color="auto"/>
              <w:right w:val="single" w:sz="4" w:space="0" w:color="auto"/>
            </w:tcBorders>
            <w:shd w:val="clear" w:color="auto" w:fill="auto"/>
            <w:hideMark/>
          </w:tcPr>
          <w:p w14:paraId="35229724" w14:textId="77777777" w:rsidR="00AB3756" w:rsidRPr="00F019F8" w:rsidRDefault="00AB3756" w:rsidP="00AB3756">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 </w:t>
            </w:r>
          </w:p>
        </w:tc>
        <w:tc>
          <w:tcPr>
            <w:tcW w:w="0" w:type="auto"/>
            <w:tcBorders>
              <w:top w:val="nil"/>
              <w:left w:val="nil"/>
              <w:bottom w:val="single" w:sz="4" w:space="0" w:color="auto"/>
              <w:right w:val="single" w:sz="4" w:space="0" w:color="auto"/>
            </w:tcBorders>
            <w:shd w:val="clear" w:color="auto" w:fill="auto"/>
            <w:hideMark/>
          </w:tcPr>
          <w:p w14:paraId="0B0D088A" w14:textId="77777777" w:rsidR="00AB3756" w:rsidRPr="00F019F8" w:rsidRDefault="00AB3756" w:rsidP="00AB3756">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1</w:t>
            </w:r>
          </w:p>
        </w:tc>
        <w:tc>
          <w:tcPr>
            <w:tcW w:w="0" w:type="auto"/>
            <w:tcBorders>
              <w:top w:val="nil"/>
              <w:left w:val="nil"/>
              <w:bottom w:val="single" w:sz="4" w:space="0" w:color="auto"/>
              <w:right w:val="single" w:sz="4" w:space="0" w:color="auto"/>
            </w:tcBorders>
            <w:shd w:val="clear" w:color="auto" w:fill="auto"/>
            <w:hideMark/>
          </w:tcPr>
          <w:p w14:paraId="0E0D3C0D" w14:textId="77777777" w:rsidR="00AB3756" w:rsidRPr="00F019F8" w:rsidRDefault="00AB3756" w:rsidP="00AB3756">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 </w:t>
            </w:r>
          </w:p>
        </w:tc>
        <w:tc>
          <w:tcPr>
            <w:tcW w:w="0" w:type="auto"/>
            <w:tcBorders>
              <w:top w:val="nil"/>
              <w:left w:val="nil"/>
              <w:bottom w:val="single" w:sz="4" w:space="0" w:color="auto"/>
              <w:right w:val="single" w:sz="4" w:space="0" w:color="auto"/>
            </w:tcBorders>
            <w:shd w:val="clear" w:color="auto" w:fill="auto"/>
            <w:hideMark/>
          </w:tcPr>
          <w:p w14:paraId="2CC56EC1" w14:textId="77777777" w:rsidR="00AB3756" w:rsidRPr="00F019F8" w:rsidRDefault="00AB3756" w:rsidP="00AB3756">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 </w:t>
            </w:r>
          </w:p>
        </w:tc>
        <w:tc>
          <w:tcPr>
            <w:tcW w:w="0" w:type="auto"/>
            <w:tcBorders>
              <w:top w:val="nil"/>
              <w:left w:val="nil"/>
              <w:bottom w:val="single" w:sz="4" w:space="0" w:color="auto"/>
              <w:right w:val="single" w:sz="4" w:space="0" w:color="auto"/>
            </w:tcBorders>
            <w:shd w:val="clear" w:color="auto" w:fill="auto"/>
            <w:hideMark/>
          </w:tcPr>
          <w:p w14:paraId="2D36A626" w14:textId="77777777" w:rsidR="00AB3756" w:rsidRPr="00F019F8" w:rsidRDefault="00AB3756" w:rsidP="00AB3756">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4</w:t>
            </w:r>
          </w:p>
        </w:tc>
        <w:tc>
          <w:tcPr>
            <w:tcW w:w="0" w:type="auto"/>
            <w:tcBorders>
              <w:top w:val="nil"/>
              <w:left w:val="nil"/>
              <w:bottom w:val="single" w:sz="4" w:space="0" w:color="auto"/>
              <w:right w:val="single" w:sz="4" w:space="0" w:color="auto"/>
            </w:tcBorders>
            <w:shd w:val="clear" w:color="auto" w:fill="auto"/>
            <w:hideMark/>
          </w:tcPr>
          <w:p w14:paraId="2490D6F3" w14:textId="77777777" w:rsidR="00AB3756" w:rsidRPr="00F019F8" w:rsidRDefault="00AB3756" w:rsidP="00AB3756">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0,14939155</w:t>
            </w:r>
          </w:p>
        </w:tc>
        <w:tc>
          <w:tcPr>
            <w:tcW w:w="0" w:type="auto"/>
            <w:tcBorders>
              <w:top w:val="nil"/>
              <w:left w:val="nil"/>
              <w:bottom w:val="single" w:sz="4" w:space="0" w:color="auto"/>
              <w:right w:val="single" w:sz="4" w:space="0" w:color="auto"/>
            </w:tcBorders>
            <w:shd w:val="clear" w:color="auto" w:fill="auto"/>
            <w:hideMark/>
          </w:tcPr>
          <w:p w14:paraId="6392E544" w14:textId="77777777" w:rsidR="00AB3756" w:rsidRPr="00F019F8" w:rsidRDefault="00AB3756" w:rsidP="00AB3756">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0,0670719</w:t>
            </w:r>
          </w:p>
        </w:tc>
        <w:tc>
          <w:tcPr>
            <w:tcW w:w="0" w:type="auto"/>
            <w:tcBorders>
              <w:top w:val="nil"/>
              <w:left w:val="nil"/>
              <w:bottom w:val="single" w:sz="4" w:space="0" w:color="auto"/>
              <w:right w:val="single" w:sz="4" w:space="0" w:color="auto"/>
            </w:tcBorders>
            <w:shd w:val="clear" w:color="auto" w:fill="auto"/>
            <w:hideMark/>
          </w:tcPr>
          <w:p w14:paraId="15725C5D" w14:textId="77777777" w:rsidR="00AB3756" w:rsidRPr="00F019F8" w:rsidRDefault="00AB3756" w:rsidP="00AB3756">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0,0670719</w:t>
            </w:r>
          </w:p>
        </w:tc>
      </w:tr>
      <w:tr w:rsidR="00AB3756" w:rsidRPr="00F019F8" w14:paraId="33BB2A10" w14:textId="77777777" w:rsidTr="00AB3756">
        <w:trPr>
          <w:trHeight w:val="909"/>
        </w:trPr>
        <w:tc>
          <w:tcPr>
            <w:tcW w:w="0" w:type="auto"/>
            <w:tcBorders>
              <w:top w:val="nil"/>
              <w:left w:val="single" w:sz="4" w:space="0" w:color="auto"/>
              <w:bottom w:val="single" w:sz="4" w:space="0" w:color="auto"/>
              <w:right w:val="single" w:sz="4" w:space="0" w:color="auto"/>
            </w:tcBorders>
            <w:shd w:val="clear" w:color="auto" w:fill="auto"/>
            <w:hideMark/>
          </w:tcPr>
          <w:p w14:paraId="52A9181F" w14:textId="77777777" w:rsidR="00AB3756" w:rsidRPr="00F019F8" w:rsidRDefault="00AB3756" w:rsidP="00AB3756">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2908</w:t>
            </w:r>
          </w:p>
        </w:tc>
        <w:tc>
          <w:tcPr>
            <w:tcW w:w="0" w:type="auto"/>
            <w:tcBorders>
              <w:top w:val="nil"/>
              <w:left w:val="nil"/>
              <w:bottom w:val="single" w:sz="4" w:space="0" w:color="auto"/>
              <w:right w:val="single" w:sz="4" w:space="0" w:color="auto"/>
            </w:tcBorders>
            <w:shd w:val="clear" w:color="auto" w:fill="auto"/>
            <w:hideMark/>
          </w:tcPr>
          <w:p w14:paraId="3C0F3621" w14:textId="77777777" w:rsidR="00AB3756" w:rsidRPr="00F019F8" w:rsidRDefault="00AB3756" w:rsidP="00AB3756">
            <w:pP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Пыль неорганическая, содержащая двуокись кремния в %: 70-20 (шамот, цемент, пыль цементного производства - глина, глинистый сланец, доменный шлак, песок, клинкер, зола, кремнезем, зола углей казахстанских месторождений) (494)</w:t>
            </w:r>
          </w:p>
        </w:tc>
        <w:tc>
          <w:tcPr>
            <w:tcW w:w="0" w:type="auto"/>
            <w:tcBorders>
              <w:top w:val="nil"/>
              <w:left w:val="nil"/>
              <w:bottom w:val="single" w:sz="4" w:space="0" w:color="auto"/>
              <w:right w:val="single" w:sz="4" w:space="0" w:color="auto"/>
            </w:tcBorders>
            <w:shd w:val="clear" w:color="auto" w:fill="auto"/>
            <w:hideMark/>
          </w:tcPr>
          <w:p w14:paraId="2E9C53CD" w14:textId="77777777" w:rsidR="00AB3756" w:rsidRPr="00F019F8" w:rsidRDefault="00AB3756" w:rsidP="00AB3756">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 </w:t>
            </w:r>
          </w:p>
        </w:tc>
        <w:tc>
          <w:tcPr>
            <w:tcW w:w="0" w:type="auto"/>
            <w:tcBorders>
              <w:top w:val="nil"/>
              <w:left w:val="nil"/>
              <w:bottom w:val="single" w:sz="4" w:space="0" w:color="auto"/>
              <w:right w:val="single" w:sz="4" w:space="0" w:color="auto"/>
            </w:tcBorders>
            <w:shd w:val="clear" w:color="auto" w:fill="auto"/>
            <w:hideMark/>
          </w:tcPr>
          <w:p w14:paraId="3E47A1B6" w14:textId="77777777" w:rsidR="00AB3756" w:rsidRPr="00F019F8" w:rsidRDefault="00AB3756" w:rsidP="00AB3756">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0,3</w:t>
            </w:r>
          </w:p>
        </w:tc>
        <w:tc>
          <w:tcPr>
            <w:tcW w:w="0" w:type="auto"/>
            <w:tcBorders>
              <w:top w:val="nil"/>
              <w:left w:val="nil"/>
              <w:bottom w:val="single" w:sz="4" w:space="0" w:color="auto"/>
              <w:right w:val="single" w:sz="4" w:space="0" w:color="auto"/>
            </w:tcBorders>
            <w:shd w:val="clear" w:color="auto" w:fill="auto"/>
            <w:hideMark/>
          </w:tcPr>
          <w:p w14:paraId="5D138C78" w14:textId="77777777" w:rsidR="00AB3756" w:rsidRPr="00F019F8" w:rsidRDefault="00AB3756" w:rsidP="00AB3756">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0,1</w:t>
            </w:r>
          </w:p>
        </w:tc>
        <w:tc>
          <w:tcPr>
            <w:tcW w:w="0" w:type="auto"/>
            <w:tcBorders>
              <w:top w:val="nil"/>
              <w:left w:val="nil"/>
              <w:bottom w:val="single" w:sz="4" w:space="0" w:color="auto"/>
              <w:right w:val="single" w:sz="4" w:space="0" w:color="auto"/>
            </w:tcBorders>
            <w:shd w:val="clear" w:color="auto" w:fill="auto"/>
            <w:hideMark/>
          </w:tcPr>
          <w:p w14:paraId="5200D120" w14:textId="77777777" w:rsidR="00AB3756" w:rsidRPr="00F019F8" w:rsidRDefault="00AB3756" w:rsidP="00AB3756">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 </w:t>
            </w:r>
          </w:p>
        </w:tc>
        <w:tc>
          <w:tcPr>
            <w:tcW w:w="0" w:type="auto"/>
            <w:tcBorders>
              <w:top w:val="nil"/>
              <w:left w:val="nil"/>
              <w:bottom w:val="single" w:sz="4" w:space="0" w:color="auto"/>
              <w:right w:val="single" w:sz="4" w:space="0" w:color="auto"/>
            </w:tcBorders>
            <w:shd w:val="clear" w:color="auto" w:fill="auto"/>
            <w:hideMark/>
          </w:tcPr>
          <w:p w14:paraId="0463AA4C" w14:textId="77777777" w:rsidR="00AB3756" w:rsidRPr="00F019F8" w:rsidRDefault="00AB3756" w:rsidP="00AB3756">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3</w:t>
            </w:r>
          </w:p>
        </w:tc>
        <w:tc>
          <w:tcPr>
            <w:tcW w:w="0" w:type="auto"/>
            <w:tcBorders>
              <w:top w:val="nil"/>
              <w:left w:val="nil"/>
              <w:bottom w:val="single" w:sz="4" w:space="0" w:color="auto"/>
              <w:right w:val="single" w:sz="4" w:space="0" w:color="auto"/>
            </w:tcBorders>
            <w:shd w:val="clear" w:color="auto" w:fill="auto"/>
            <w:hideMark/>
          </w:tcPr>
          <w:p w14:paraId="7E88C7C6" w14:textId="77777777" w:rsidR="00AB3756" w:rsidRPr="00F019F8" w:rsidRDefault="00AB3756" w:rsidP="00AB3756">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0,00047</w:t>
            </w:r>
          </w:p>
        </w:tc>
        <w:tc>
          <w:tcPr>
            <w:tcW w:w="0" w:type="auto"/>
            <w:tcBorders>
              <w:top w:val="nil"/>
              <w:left w:val="nil"/>
              <w:bottom w:val="single" w:sz="4" w:space="0" w:color="auto"/>
              <w:right w:val="single" w:sz="4" w:space="0" w:color="auto"/>
            </w:tcBorders>
            <w:shd w:val="clear" w:color="auto" w:fill="auto"/>
            <w:hideMark/>
          </w:tcPr>
          <w:p w14:paraId="6064F089" w14:textId="77777777" w:rsidR="00AB3756" w:rsidRPr="00F019F8" w:rsidRDefault="00AB3756" w:rsidP="00AB3756">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0,00064</w:t>
            </w:r>
          </w:p>
        </w:tc>
        <w:tc>
          <w:tcPr>
            <w:tcW w:w="0" w:type="auto"/>
            <w:tcBorders>
              <w:top w:val="nil"/>
              <w:left w:val="nil"/>
              <w:bottom w:val="single" w:sz="4" w:space="0" w:color="auto"/>
              <w:right w:val="single" w:sz="4" w:space="0" w:color="auto"/>
            </w:tcBorders>
            <w:shd w:val="clear" w:color="auto" w:fill="auto"/>
            <w:hideMark/>
          </w:tcPr>
          <w:p w14:paraId="1B6CB07B" w14:textId="77777777" w:rsidR="00AB3756" w:rsidRPr="00F019F8" w:rsidRDefault="00AB3756" w:rsidP="00AB3756">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0,0064</w:t>
            </w:r>
          </w:p>
        </w:tc>
      </w:tr>
      <w:tr w:rsidR="00AB3756" w:rsidRPr="00F019F8" w14:paraId="4F8162AA" w14:textId="77777777" w:rsidTr="00AB3756">
        <w:trPr>
          <w:trHeight w:val="599"/>
        </w:trPr>
        <w:tc>
          <w:tcPr>
            <w:tcW w:w="0" w:type="auto"/>
            <w:tcBorders>
              <w:top w:val="nil"/>
              <w:left w:val="single" w:sz="4" w:space="0" w:color="auto"/>
              <w:bottom w:val="single" w:sz="4" w:space="0" w:color="auto"/>
              <w:right w:val="single" w:sz="4" w:space="0" w:color="auto"/>
            </w:tcBorders>
            <w:shd w:val="clear" w:color="auto" w:fill="auto"/>
            <w:hideMark/>
          </w:tcPr>
          <w:p w14:paraId="2E497750" w14:textId="77777777" w:rsidR="00AB3756" w:rsidRPr="00F019F8" w:rsidRDefault="00AB3756" w:rsidP="00AB3756">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2909</w:t>
            </w:r>
          </w:p>
        </w:tc>
        <w:tc>
          <w:tcPr>
            <w:tcW w:w="0" w:type="auto"/>
            <w:tcBorders>
              <w:top w:val="nil"/>
              <w:left w:val="nil"/>
              <w:bottom w:val="single" w:sz="4" w:space="0" w:color="auto"/>
              <w:right w:val="single" w:sz="4" w:space="0" w:color="auto"/>
            </w:tcBorders>
            <w:shd w:val="clear" w:color="auto" w:fill="auto"/>
            <w:hideMark/>
          </w:tcPr>
          <w:p w14:paraId="53730730" w14:textId="77777777" w:rsidR="00AB3756" w:rsidRPr="00F019F8" w:rsidRDefault="00AB3756" w:rsidP="00AB3756">
            <w:pP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Пыль неорганическая, содержащая двуокись кремния в %: менее 20 (доломит, пыль цементного производства - известняк, мел, огарки, сырьевая смесь, пыль вращающихся печей, боксит) (495*)</w:t>
            </w:r>
          </w:p>
        </w:tc>
        <w:tc>
          <w:tcPr>
            <w:tcW w:w="0" w:type="auto"/>
            <w:tcBorders>
              <w:top w:val="nil"/>
              <w:left w:val="nil"/>
              <w:bottom w:val="single" w:sz="4" w:space="0" w:color="auto"/>
              <w:right w:val="single" w:sz="4" w:space="0" w:color="auto"/>
            </w:tcBorders>
            <w:shd w:val="clear" w:color="auto" w:fill="auto"/>
            <w:hideMark/>
          </w:tcPr>
          <w:p w14:paraId="7EE78F14" w14:textId="77777777" w:rsidR="00AB3756" w:rsidRPr="00F019F8" w:rsidRDefault="00AB3756" w:rsidP="00AB3756">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 </w:t>
            </w:r>
          </w:p>
        </w:tc>
        <w:tc>
          <w:tcPr>
            <w:tcW w:w="0" w:type="auto"/>
            <w:tcBorders>
              <w:top w:val="nil"/>
              <w:left w:val="nil"/>
              <w:bottom w:val="single" w:sz="4" w:space="0" w:color="auto"/>
              <w:right w:val="single" w:sz="4" w:space="0" w:color="auto"/>
            </w:tcBorders>
            <w:shd w:val="clear" w:color="auto" w:fill="auto"/>
            <w:hideMark/>
          </w:tcPr>
          <w:p w14:paraId="1468FFE2" w14:textId="77777777" w:rsidR="00AB3756" w:rsidRPr="00F019F8" w:rsidRDefault="00AB3756" w:rsidP="00AB3756">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0,5</w:t>
            </w:r>
          </w:p>
        </w:tc>
        <w:tc>
          <w:tcPr>
            <w:tcW w:w="0" w:type="auto"/>
            <w:tcBorders>
              <w:top w:val="nil"/>
              <w:left w:val="nil"/>
              <w:bottom w:val="single" w:sz="4" w:space="0" w:color="auto"/>
              <w:right w:val="single" w:sz="4" w:space="0" w:color="auto"/>
            </w:tcBorders>
            <w:shd w:val="clear" w:color="auto" w:fill="auto"/>
            <w:hideMark/>
          </w:tcPr>
          <w:p w14:paraId="1B2D4045" w14:textId="77777777" w:rsidR="00AB3756" w:rsidRPr="00F019F8" w:rsidRDefault="00AB3756" w:rsidP="00AB3756">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0,15</w:t>
            </w:r>
          </w:p>
        </w:tc>
        <w:tc>
          <w:tcPr>
            <w:tcW w:w="0" w:type="auto"/>
            <w:tcBorders>
              <w:top w:val="nil"/>
              <w:left w:val="nil"/>
              <w:bottom w:val="single" w:sz="4" w:space="0" w:color="auto"/>
              <w:right w:val="single" w:sz="4" w:space="0" w:color="auto"/>
            </w:tcBorders>
            <w:shd w:val="clear" w:color="auto" w:fill="auto"/>
            <w:hideMark/>
          </w:tcPr>
          <w:p w14:paraId="32074F44" w14:textId="77777777" w:rsidR="00AB3756" w:rsidRPr="00F019F8" w:rsidRDefault="00AB3756" w:rsidP="00AB3756">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 </w:t>
            </w:r>
          </w:p>
        </w:tc>
        <w:tc>
          <w:tcPr>
            <w:tcW w:w="0" w:type="auto"/>
            <w:tcBorders>
              <w:top w:val="nil"/>
              <w:left w:val="nil"/>
              <w:bottom w:val="single" w:sz="4" w:space="0" w:color="auto"/>
              <w:right w:val="single" w:sz="4" w:space="0" w:color="auto"/>
            </w:tcBorders>
            <w:shd w:val="clear" w:color="auto" w:fill="auto"/>
            <w:hideMark/>
          </w:tcPr>
          <w:p w14:paraId="5D78A005" w14:textId="77777777" w:rsidR="00AB3756" w:rsidRPr="00F019F8" w:rsidRDefault="00AB3756" w:rsidP="00AB3756">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3</w:t>
            </w:r>
          </w:p>
        </w:tc>
        <w:tc>
          <w:tcPr>
            <w:tcW w:w="0" w:type="auto"/>
            <w:tcBorders>
              <w:top w:val="nil"/>
              <w:left w:val="nil"/>
              <w:bottom w:val="single" w:sz="4" w:space="0" w:color="auto"/>
              <w:right w:val="single" w:sz="4" w:space="0" w:color="auto"/>
            </w:tcBorders>
            <w:shd w:val="clear" w:color="auto" w:fill="auto"/>
            <w:hideMark/>
          </w:tcPr>
          <w:p w14:paraId="779FC21F" w14:textId="77777777" w:rsidR="00AB3756" w:rsidRPr="00F019F8" w:rsidRDefault="00AB3756" w:rsidP="00AB3756">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1,056363</w:t>
            </w:r>
          </w:p>
        </w:tc>
        <w:tc>
          <w:tcPr>
            <w:tcW w:w="0" w:type="auto"/>
            <w:tcBorders>
              <w:top w:val="nil"/>
              <w:left w:val="nil"/>
              <w:bottom w:val="single" w:sz="4" w:space="0" w:color="auto"/>
              <w:right w:val="single" w:sz="4" w:space="0" w:color="auto"/>
            </w:tcBorders>
            <w:shd w:val="clear" w:color="auto" w:fill="auto"/>
            <w:hideMark/>
          </w:tcPr>
          <w:p w14:paraId="46E70517" w14:textId="77777777" w:rsidR="00AB3756" w:rsidRPr="00F019F8" w:rsidRDefault="00AB3756" w:rsidP="00AB3756">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0,0062972</w:t>
            </w:r>
          </w:p>
        </w:tc>
        <w:tc>
          <w:tcPr>
            <w:tcW w:w="0" w:type="auto"/>
            <w:tcBorders>
              <w:top w:val="nil"/>
              <w:left w:val="nil"/>
              <w:bottom w:val="single" w:sz="4" w:space="0" w:color="auto"/>
              <w:right w:val="single" w:sz="4" w:space="0" w:color="auto"/>
            </w:tcBorders>
            <w:shd w:val="clear" w:color="auto" w:fill="auto"/>
            <w:hideMark/>
          </w:tcPr>
          <w:p w14:paraId="27BB1780" w14:textId="77777777" w:rsidR="00AB3756" w:rsidRPr="00F019F8" w:rsidRDefault="00AB3756" w:rsidP="00AB3756">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0,04198133</w:t>
            </w:r>
          </w:p>
        </w:tc>
      </w:tr>
      <w:tr w:rsidR="00AB3756" w:rsidRPr="00F019F8" w14:paraId="7A0C1811" w14:textId="77777777" w:rsidTr="00AB3756">
        <w:trPr>
          <w:trHeight w:val="255"/>
        </w:trPr>
        <w:tc>
          <w:tcPr>
            <w:tcW w:w="0" w:type="auto"/>
            <w:tcBorders>
              <w:top w:val="nil"/>
              <w:left w:val="single" w:sz="4" w:space="0" w:color="auto"/>
              <w:bottom w:val="single" w:sz="4" w:space="0" w:color="auto"/>
              <w:right w:val="single" w:sz="4" w:space="0" w:color="auto"/>
            </w:tcBorders>
            <w:shd w:val="clear" w:color="auto" w:fill="auto"/>
            <w:hideMark/>
          </w:tcPr>
          <w:p w14:paraId="31B2F371" w14:textId="77777777" w:rsidR="00AB3756" w:rsidRPr="00F019F8" w:rsidRDefault="00AB3756" w:rsidP="00AB3756">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 </w:t>
            </w:r>
          </w:p>
        </w:tc>
        <w:tc>
          <w:tcPr>
            <w:tcW w:w="0" w:type="auto"/>
            <w:tcBorders>
              <w:top w:val="nil"/>
              <w:left w:val="nil"/>
              <w:bottom w:val="single" w:sz="4" w:space="0" w:color="auto"/>
              <w:right w:val="single" w:sz="4" w:space="0" w:color="auto"/>
            </w:tcBorders>
            <w:shd w:val="clear" w:color="auto" w:fill="auto"/>
            <w:hideMark/>
          </w:tcPr>
          <w:p w14:paraId="39320E2B" w14:textId="77777777" w:rsidR="00AB3756" w:rsidRPr="00F019F8" w:rsidRDefault="00AB3756" w:rsidP="00AB3756">
            <w:pPr>
              <w:ind w:firstLineChars="200" w:firstLine="402"/>
              <w:rPr>
                <w:rFonts w:ascii="Arial" w:eastAsia="Times New Roman" w:hAnsi="Arial" w:cs="Arial"/>
                <w:b/>
                <w:bCs/>
                <w:sz w:val="20"/>
                <w:szCs w:val="20"/>
                <w:lang w:val="ru-KZ" w:eastAsia="ru-KZ"/>
              </w:rPr>
            </w:pPr>
            <w:r w:rsidRPr="00F019F8">
              <w:rPr>
                <w:rFonts w:ascii="Arial" w:eastAsia="Times New Roman" w:hAnsi="Arial" w:cs="Arial"/>
                <w:b/>
                <w:bCs/>
                <w:sz w:val="20"/>
                <w:szCs w:val="20"/>
                <w:lang w:val="ru-KZ" w:eastAsia="ru-KZ"/>
              </w:rPr>
              <w:t xml:space="preserve">В С Е Г </w:t>
            </w:r>
            <w:proofErr w:type="gramStart"/>
            <w:r w:rsidRPr="00F019F8">
              <w:rPr>
                <w:rFonts w:ascii="Arial" w:eastAsia="Times New Roman" w:hAnsi="Arial" w:cs="Arial"/>
                <w:b/>
                <w:bCs/>
                <w:sz w:val="20"/>
                <w:szCs w:val="20"/>
                <w:lang w:val="ru-KZ" w:eastAsia="ru-KZ"/>
              </w:rPr>
              <w:t>О :</w:t>
            </w:r>
            <w:proofErr w:type="gramEnd"/>
          </w:p>
        </w:tc>
        <w:tc>
          <w:tcPr>
            <w:tcW w:w="0" w:type="auto"/>
            <w:tcBorders>
              <w:top w:val="nil"/>
              <w:left w:val="nil"/>
              <w:bottom w:val="single" w:sz="4" w:space="0" w:color="auto"/>
              <w:right w:val="single" w:sz="4" w:space="0" w:color="auto"/>
            </w:tcBorders>
            <w:shd w:val="clear" w:color="auto" w:fill="auto"/>
            <w:hideMark/>
          </w:tcPr>
          <w:p w14:paraId="50565279" w14:textId="77777777" w:rsidR="00AB3756" w:rsidRPr="00F019F8" w:rsidRDefault="00AB3756" w:rsidP="00AB3756">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 </w:t>
            </w:r>
          </w:p>
        </w:tc>
        <w:tc>
          <w:tcPr>
            <w:tcW w:w="0" w:type="auto"/>
            <w:tcBorders>
              <w:top w:val="nil"/>
              <w:left w:val="nil"/>
              <w:bottom w:val="single" w:sz="4" w:space="0" w:color="auto"/>
              <w:right w:val="single" w:sz="4" w:space="0" w:color="auto"/>
            </w:tcBorders>
            <w:shd w:val="clear" w:color="auto" w:fill="auto"/>
            <w:hideMark/>
          </w:tcPr>
          <w:p w14:paraId="1AA6D768" w14:textId="77777777" w:rsidR="00AB3756" w:rsidRPr="00F019F8" w:rsidRDefault="00AB3756" w:rsidP="00AB3756">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 </w:t>
            </w:r>
          </w:p>
        </w:tc>
        <w:tc>
          <w:tcPr>
            <w:tcW w:w="0" w:type="auto"/>
            <w:tcBorders>
              <w:top w:val="nil"/>
              <w:left w:val="nil"/>
              <w:bottom w:val="single" w:sz="4" w:space="0" w:color="auto"/>
              <w:right w:val="single" w:sz="4" w:space="0" w:color="auto"/>
            </w:tcBorders>
            <w:shd w:val="clear" w:color="auto" w:fill="auto"/>
            <w:hideMark/>
          </w:tcPr>
          <w:p w14:paraId="0DA27665" w14:textId="77777777" w:rsidR="00AB3756" w:rsidRPr="00F019F8" w:rsidRDefault="00AB3756" w:rsidP="00AB3756">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 </w:t>
            </w:r>
          </w:p>
        </w:tc>
        <w:tc>
          <w:tcPr>
            <w:tcW w:w="0" w:type="auto"/>
            <w:tcBorders>
              <w:top w:val="nil"/>
              <w:left w:val="nil"/>
              <w:bottom w:val="single" w:sz="4" w:space="0" w:color="auto"/>
              <w:right w:val="single" w:sz="4" w:space="0" w:color="auto"/>
            </w:tcBorders>
            <w:shd w:val="clear" w:color="auto" w:fill="auto"/>
            <w:hideMark/>
          </w:tcPr>
          <w:p w14:paraId="2CA4AA5A" w14:textId="77777777" w:rsidR="00AB3756" w:rsidRPr="00F019F8" w:rsidRDefault="00AB3756" w:rsidP="00AB3756">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 </w:t>
            </w:r>
          </w:p>
        </w:tc>
        <w:tc>
          <w:tcPr>
            <w:tcW w:w="0" w:type="auto"/>
            <w:tcBorders>
              <w:top w:val="nil"/>
              <w:left w:val="nil"/>
              <w:bottom w:val="single" w:sz="4" w:space="0" w:color="auto"/>
              <w:right w:val="single" w:sz="4" w:space="0" w:color="auto"/>
            </w:tcBorders>
            <w:shd w:val="clear" w:color="auto" w:fill="auto"/>
            <w:hideMark/>
          </w:tcPr>
          <w:p w14:paraId="4428183C" w14:textId="77777777" w:rsidR="00AB3756" w:rsidRPr="00F019F8" w:rsidRDefault="00AB3756" w:rsidP="00AB3756">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 </w:t>
            </w:r>
          </w:p>
        </w:tc>
        <w:tc>
          <w:tcPr>
            <w:tcW w:w="0" w:type="auto"/>
            <w:tcBorders>
              <w:top w:val="nil"/>
              <w:left w:val="nil"/>
              <w:bottom w:val="single" w:sz="4" w:space="0" w:color="auto"/>
              <w:right w:val="single" w:sz="4" w:space="0" w:color="auto"/>
            </w:tcBorders>
            <w:shd w:val="clear" w:color="auto" w:fill="auto"/>
            <w:hideMark/>
          </w:tcPr>
          <w:p w14:paraId="513691F5" w14:textId="77777777" w:rsidR="00AB3756" w:rsidRPr="00F019F8" w:rsidRDefault="00AB3756" w:rsidP="00AB3756">
            <w:pPr>
              <w:jc w:val="right"/>
              <w:rPr>
                <w:rFonts w:ascii="Arial" w:eastAsia="Times New Roman" w:hAnsi="Arial" w:cs="Arial"/>
                <w:b/>
                <w:bCs/>
                <w:sz w:val="20"/>
                <w:szCs w:val="20"/>
                <w:lang w:val="ru-KZ" w:eastAsia="ru-KZ"/>
              </w:rPr>
            </w:pPr>
            <w:r w:rsidRPr="00F019F8">
              <w:rPr>
                <w:rFonts w:ascii="Arial" w:eastAsia="Times New Roman" w:hAnsi="Arial" w:cs="Arial"/>
                <w:b/>
                <w:bCs/>
                <w:sz w:val="20"/>
                <w:szCs w:val="20"/>
                <w:lang w:val="ru-KZ" w:eastAsia="ru-KZ"/>
              </w:rPr>
              <w:t>4,850264579</w:t>
            </w:r>
          </w:p>
        </w:tc>
        <w:tc>
          <w:tcPr>
            <w:tcW w:w="0" w:type="auto"/>
            <w:tcBorders>
              <w:top w:val="nil"/>
              <w:left w:val="nil"/>
              <w:bottom w:val="single" w:sz="4" w:space="0" w:color="auto"/>
              <w:right w:val="single" w:sz="4" w:space="0" w:color="auto"/>
            </w:tcBorders>
            <w:shd w:val="clear" w:color="auto" w:fill="auto"/>
            <w:hideMark/>
          </w:tcPr>
          <w:p w14:paraId="358A4DE1" w14:textId="77777777" w:rsidR="00AB3756" w:rsidRPr="00F019F8" w:rsidRDefault="00AB3756" w:rsidP="00AB3756">
            <w:pPr>
              <w:jc w:val="right"/>
              <w:rPr>
                <w:rFonts w:ascii="Arial" w:eastAsia="Times New Roman" w:hAnsi="Arial" w:cs="Arial"/>
                <w:b/>
                <w:bCs/>
                <w:sz w:val="20"/>
                <w:szCs w:val="20"/>
                <w:lang w:val="ru-KZ" w:eastAsia="ru-KZ"/>
              </w:rPr>
            </w:pPr>
            <w:r w:rsidRPr="00F019F8">
              <w:rPr>
                <w:rFonts w:ascii="Arial" w:eastAsia="Times New Roman" w:hAnsi="Arial" w:cs="Arial"/>
                <w:b/>
                <w:bCs/>
                <w:sz w:val="20"/>
                <w:szCs w:val="20"/>
                <w:lang w:val="ru-KZ" w:eastAsia="ru-KZ"/>
              </w:rPr>
              <w:t>0,6702947</w:t>
            </w:r>
          </w:p>
        </w:tc>
        <w:tc>
          <w:tcPr>
            <w:tcW w:w="0" w:type="auto"/>
            <w:tcBorders>
              <w:top w:val="nil"/>
              <w:left w:val="nil"/>
              <w:bottom w:val="single" w:sz="4" w:space="0" w:color="auto"/>
              <w:right w:val="single" w:sz="4" w:space="0" w:color="auto"/>
            </w:tcBorders>
            <w:shd w:val="clear" w:color="auto" w:fill="auto"/>
            <w:hideMark/>
          </w:tcPr>
          <w:p w14:paraId="15DA7D78" w14:textId="77777777" w:rsidR="00AB3756" w:rsidRPr="00F019F8" w:rsidRDefault="00AB3756" w:rsidP="00AB3756">
            <w:pPr>
              <w:jc w:val="right"/>
              <w:rPr>
                <w:rFonts w:ascii="Arial" w:eastAsia="Times New Roman" w:hAnsi="Arial" w:cs="Arial"/>
                <w:b/>
                <w:bCs/>
                <w:sz w:val="20"/>
                <w:szCs w:val="20"/>
                <w:lang w:val="ru-KZ" w:eastAsia="ru-KZ"/>
              </w:rPr>
            </w:pPr>
            <w:r w:rsidRPr="00F019F8">
              <w:rPr>
                <w:rFonts w:ascii="Arial" w:eastAsia="Times New Roman" w:hAnsi="Arial" w:cs="Arial"/>
                <w:b/>
                <w:bCs/>
                <w:sz w:val="20"/>
                <w:szCs w:val="20"/>
                <w:lang w:val="ru-KZ" w:eastAsia="ru-KZ"/>
              </w:rPr>
              <w:t>6,83945039</w:t>
            </w:r>
          </w:p>
        </w:tc>
      </w:tr>
    </w:tbl>
    <w:p w14:paraId="5A0C65D7" w14:textId="394696DA" w:rsidR="004700E7" w:rsidRPr="00F019F8" w:rsidRDefault="004700E7" w:rsidP="002B35B5">
      <w:pPr>
        <w:pStyle w:val="11"/>
        <w:rPr>
          <w:rFonts w:ascii="Arial" w:eastAsia="Times New Roman" w:hAnsi="Arial" w:cs="Arial"/>
          <w:b/>
          <w:bCs/>
          <w:color w:val="auto"/>
          <w:sz w:val="24"/>
          <w:szCs w:val="24"/>
          <w:bdr w:val="none" w:sz="0" w:space="0" w:color="auto" w:frame="1"/>
          <w:lang w:eastAsia="ru-RU"/>
        </w:rPr>
      </w:pPr>
      <w:bookmarkStart w:id="326" w:name="_Toc214465313"/>
      <w:r w:rsidRPr="00F019F8">
        <w:rPr>
          <w:rFonts w:ascii="Arial" w:eastAsia="Times New Roman" w:hAnsi="Arial" w:cs="Arial"/>
          <w:b/>
          <w:bCs/>
          <w:iCs/>
          <w:color w:val="auto"/>
          <w:sz w:val="24"/>
          <w:szCs w:val="24"/>
          <w:lang w:eastAsia="ru-RU"/>
        </w:rPr>
        <w:t xml:space="preserve">Приложение </w:t>
      </w:r>
      <w:bookmarkEnd w:id="323"/>
      <w:bookmarkEnd w:id="324"/>
      <w:bookmarkEnd w:id="325"/>
      <w:r w:rsidR="00DA28BD" w:rsidRPr="00F019F8">
        <w:rPr>
          <w:rFonts w:ascii="Arial" w:eastAsia="Times New Roman" w:hAnsi="Arial" w:cs="Arial"/>
          <w:b/>
          <w:bCs/>
          <w:iCs/>
          <w:color w:val="auto"/>
          <w:sz w:val="24"/>
          <w:szCs w:val="24"/>
          <w:lang w:eastAsia="ru-RU"/>
        </w:rPr>
        <w:t>4</w:t>
      </w:r>
      <w:r w:rsidR="004D328F" w:rsidRPr="00F019F8">
        <w:rPr>
          <w:rFonts w:ascii="Arial" w:eastAsia="Times New Roman" w:hAnsi="Arial" w:cs="Arial"/>
          <w:b/>
          <w:bCs/>
          <w:iCs/>
          <w:color w:val="auto"/>
          <w:sz w:val="24"/>
          <w:szCs w:val="24"/>
          <w:lang w:eastAsia="ru-RU"/>
        </w:rPr>
        <w:t xml:space="preserve"> </w:t>
      </w:r>
      <w:r w:rsidRPr="00F019F8">
        <w:rPr>
          <w:rFonts w:ascii="Arial" w:eastAsia="Times New Roman" w:hAnsi="Arial" w:cs="Arial"/>
          <w:b/>
          <w:bCs/>
          <w:color w:val="auto"/>
          <w:sz w:val="24"/>
          <w:szCs w:val="24"/>
          <w:bdr w:val="none" w:sz="0" w:space="0" w:color="auto" w:frame="1"/>
          <w:lang w:eastAsia="ru-RU"/>
        </w:rPr>
        <w:t xml:space="preserve">Показатели работы </w:t>
      </w:r>
      <w:proofErr w:type="spellStart"/>
      <w:r w:rsidRPr="00F019F8">
        <w:rPr>
          <w:rFonts w:ascii="Arial" w:eastAsia="Times New Roman" w:hAnsi="Arial" w:cs="Arial"/>
          <w:b/>
          <w:bCs/>
          <w:color w:val="auto"/>
          <w:sz w:val="24"/>
          <w:szCs w:val="24"/>
          <w:bdr w:val="none" w:sz="0" w:space="0" w:color="auto" w:frame="1"/>
          <w:lang w:eastAsia="ru-RU"/>
        </w:rPr>
        <w:t>пылегазоочистного</w:t>
      </w:r>
      <w:proofErr w:type="spellEnd"/>
      <w:r w:rsidRPr="00F019F8">
        <w:rPr>
          <w:rFonts w:ascii="Arial" w:eastAsia="Times New Roman" w:hAnsi="Arial" w:cs="Arial"/>
          <w:b/>
          <w:bCs/>
          <w:color w:val="auto"/>
          <w:sz w:val="24"/>
          <w:szCs w:val="24"/>
          <w:bdr w:val="none" w:sz="0" w:space="0" w:color="auto" w:frame="1"/>
          <w:lang w:eastAsia="ru-RU"/>
        </w:rPr>
        <w:t xml:space="preserve"> оборудования (ПГО)</w:t>
      </w:r>
      <w:bookmarkEnd w:id="326"/>
    </w:p>
    <w:tbl>
      <w:tblPr>
        <w:tblW w:w="5000" w:type="pct"/>
        <w:tblCellMar>
          <w:left w:w="0" w:type="dxa"/>
          <w:right w:w="0" w:type="dxa"/>
        </w:tblCellMar>
        <w:tblLook w:val="04A0" w:firstRow="1" w:lastRow="0" w:firstColumn="1" w:lastColumn="0" w:noHBand="0" w:noVBand="1"/>
      </w:tblPr>
      <w:tblGrid>
        <w:gridCol w:w="1756"/>
        <w:gridCol w:w="6206"/>
        <w:gridCol w:w="1326"/>
        <w:gridCol w:w="1373"/>
        <w:gridCol w:w="1509"/>
        <w:gridCol w:w="2370"/>
      </w:tblGrid>
      <w:tr w:rsidR="004700E7" w:rsidRPr="00F019F8" w14:paraId="0D87A7FF" w14:textId="77777777" w:rsidTr="004700E7">
        <w:trPr>
          <w:trHeight w:val="795"/>
        </w:trPr>
        <w:tc>
          <w:tcPr>
            <w:tcW w:w="604" w:type="pct"/>
            <w:vMerge w:val="restart"/>
            <w:tcBorders>
              <w:top w:val="double" w:sz="4" w:space="0" w:color="auto"/>
              <w:left w:val="double" w:sz="4" w:space="0" w:color="auto"/>
              <w:bottom w:val="single" w:sz="8" w:space="0" w:color="000000"/>
              <w:right w:val="single" w:sz="8" w:space="0" w:color="auto"/>
            </w:tcBorders>
            <w:shd w:val="clear" w:color="auto" w:fill="auto"/>
            <w:tcMar>
              <w:top w:w="15" w:type="dxa"/>
              <w:left w:w="15" w:type="dxa"/>
              <w:bottom w:w="0" w:type="dxa"/>
              <w:right w:w="15" w:type="dxa"/>
            </w:tcMar>
            <w:vAlign w:val="center"/>
            <w:hideMark/>
          </w:tcPr>
          <w:p w14:paraId="5FAA97DC" w14:textId="77777777" w:rsidR="004700E7" w:rsidRPr="00F019F8" w:rsidRDefault="004700E7" w:rsidP="00ED4EA2">
            <w:pPr>
              <w:jc w:val="center"/>
              <w:rPr>
                <w:rFonts w:ascii="Arial" w:eastAsia="Times New Roman" w:hAnsi="Arial" w:cs="Arial"/>
                <w:sz w:val="20"/>
                <w:szCs w:val="20"/>
                <w:lang w:eastAsia="ru-RU"/>
              </w:rPr>
            </w:pPr>
            <w:r w:rsidRPr="00F019F8">
              <w:rPr>
                <w:rFonts w:ascii="Arial" w:eastAsia="Times New Roman" w:hAnsi="Arial" w:cs="Arial"/>
                <w:sz w:val="20"/>
                <w:szCs w:val="20"/>
                <w:lang w:eastAsia="ru-RU"/>
              </w:rPr>
              <w:t>Номер источника выделения</w:t>
            </w:r>
          </w:p>
        </w:tc>
        <w:tc>
          <w:tcPr>
            <w:tcW w:w="2134" w:type="pct"/>
            <w:vMerge w:val="restart"/>
            <w:tcBorders>
              <w:top w:val="double" w:sz="4" w:space="0" w:color="auto"/>
              <w:left w:val="nil"/>
              <w:bottom w:val="single" w:sz="8" w:space="0" w:color="000000"/>
              <w:right w:val="nil"/>
            </w:tcBorders>
            <w:shd w:val="clear" w:color="auto" w:fill="auto"/>
            <w:tcMar>
              <w:top w:w="15" w:type="dxa"/>
              <w:left w:w="15" w:type="dxa"/>
              <w:bottom w:w="0" w:type="dxa"/>
              <w:right w:w="15" w:type="dxa"/>
            </w:tcMar>
            <w:vAlign w:val="center"/>
            <w:hideMark/>
          </w:tcPr>
          <w:p w14:paraId="2E90CDE1" w14:textId="77777777" w:rsidR="004700E7" w:rsidRPr="00F019F8" w:rsidRDefault="004700E7" w:rsidP="00ED4EA2">
            <w:pPr>
              <w:jc w:val="center"/>
              <w:rPr>
                <w:rFonts w:ascii="Arial" w:eastAsia="Times New Roman" w:hAnsi="Arial" w:cs="Arial"/>
                <w:sz w:val="20"/>
                <w:szCs w:val="20"/>
                <w:lang w:eastAsia="ru-RU"/>
              </w:rPr>
            </w:pPr>
            <w:proofErr w:type="gramStart"/>
            <w:r w:rsidRPr="00F019F8">
              <w:rPr>
                <w:rFonts w:ascii="Arial" w:eastAsia="Times New Roman" w:hAnsi="Arial" w:cs="Arial"/>
                <w:sz w:val="20"/>
                <w:szCs w:val="20"/>
                <w:lang w:eastAsia="ru-RU"/>
              </w:rPr>
              <w:t>Наименование  и</w:t>
            </w:r>
            <w:proofErr w:type="gramEnd"/>
            <w:r w:rsidRPr="00F019F8">
              <w:rPr>
                <w:rFonts w:ascii="Arial" w:eastAsia="Times New Roman" w:hAnsi="Arial" w:cs="Arial"/>
                <w:sz w:val="20"/>
                <w:szCs w:val="20"/>
                <w:lang w:eastAsia="ru-RU"/>
              </w:rPr>
              <w:t xml:space="preserve"> тип пылегазоулавливающего оборудования</w:t>
            </w:r>
          </w:p>
        </w:tc>
        <w:tc>
          <w:tcPr>
            <w:tcW w:w="928" w:type="pct"/>
            <w:gridSpan w:val="2"/>
            <w:tcBorders>
              <w:top w:val="double" w:sz="4" w:space="0" w:color="auto"/>
              <w:left w:val="single" w:sz="8" w:space="0" w:color="auto"/>
              <w:bottom w:val="single" w:sz="8" w:space="0" w:color="auto"/>
              <w:right w:val="single" w:sz="8" w:space="0" w:color="000000"/>
            </w:tcBorders>
            <w:shd w:val="clear" w:color="auto" w:fill="auto"/>
            <w:tcMar>
              <w:top w:w="15" w:type="dxa"/>
              <w:left w:w="15" w:type="dxa"/>
              <w:bottom w:w="0" w:type="dxa"/>
              <w:right w:w="15" w:type="dxa"/>
            </w:tcMar>
            <w:hideMark/>
          </w:tcPr>
          <w:p w14:paraId="04370D5B" w14:textId="77777777" w:rsidR="004700E7" w:rsidRPr="00F019F8" w:rsidRDefault="004700E7" w:rsidP="00ED4EA2">
            <w:pPr>
              <w:jc w:val="center"/>
              <w:rPr>
                <w:rFonts w:ascii="Arial" w:eastAsia="Times New Roman" w:hAnsi="Arial" w:cs="Arial"/>
                <w:sz w:val="20"/>
                <w:szCs w:val="20"/>
                <w:lang w:eastAsia="ru-RU"/>
              </w:rPr>
            </w:pPr>
            <w:r w:rsidRPr="00F019F8">
              <w:rPr>
                <w:rFonts w:ascii="Arial" w:eastAsia="Times New Roman" w:hAnsi="Arial" w:cs="Arial"/>
                <w:sz w:val="20"/>
                <w:szCs w:val="20"/>
                <w:lang w:eastAsia="ru-RU"/>
              </w:rPr>
              <w:t>КПД аппаратов, %</w:t>
            </w:r>
          </w:p>
        </w:tc>
        <w:tc>
          <w:tcPr>
            <w:tcW w:w="519" w:type="pct"/>
            <w:vMerge w:val="restart"/>
            <w:tcBorders>
              <w:top w:val="double" w:sz="4" w:space="0" w:color="auto"/>
              <w:left w:val="single" w:sz="8" w:space="0" w:color="auto"/>
              <w:bottom w:val="single" w:sz="8" w:space="0" w:color="000000"/>
              <w:right w:val="single" w:sz="8" w:space="0" w:color="auto"/>
            </w:tcBorders>
            <w:shd w:val="clear" w:color="auto" w:fill="auto"/>
            <w:tcMar>
              <w:top w:w="15" w:type="dxa"/>
              <w:left w:w="15" w:type="dxa"/>
              <w:bottom w:w="0" w:type="dxa"/>
              <w:right w:w="15" w:type="dxa"/>
            </w:tcMar>
            <w:hideMark/>
          </w:tcPr>
          <w:p w14:paraId="4F07FCA7" w14:textId="77777777" w:rsidR="004700E7" w:rsidRPr="00F019F8" w:rsidRDefault="004700E7" w:rsidP="00ED4EA2">
            <w:pPr>
              <w:jc w:val="center"/>
              <w:rPr>
                <w:rFonts w:ascii="Arial" w:eastAsia="Times New Roman" w:hAnsi="Arial" w:cs="Arial"/>
                <w:sz w:val="20"/>
                <w:szCs w:val="20"/>
                <w:lang w:eastAsia="ru-RU"/>
              </w:rPr>
            </w:pPr>
            <w:r w:rsidRPr="00F019F8">
              <w:rPr>
                <w:rFonts w:ascii="Arial" w:eastAsia="Times New Roman" w:hAnsi="Arial" w:cs="Arial"/>
                <w:sz w:val="20"/>
                <w:szCs w:val="20"/>
                <w:lang w:eastAsia="ru-RU"/>
              </w:rPr>
              <w:t xml:space="preserve">Код </w:t>
            </w:r>
            <w:proofErr w:type="gramStart"/>
            <w:r w:rsidRPr="00F019F8">
              <w:rPr>
                <w:rFonts w:ascii="Arial" w:eastAsia="Times New Roman" w:hAnsi="Arial" w:cs="Arial"/>
                <w:sz w:val="20"/>
                <w:szCs w:val="20"/>
                <w:lang w:eastAsia="ru-RU"/>
              </w:rPr>
              <w:t>ЗВ,  по</w:t>
            </w:r>
            <w:proofErr w:type="gramEnd"/>
            <w:r w:rsidRPr="00F019F8">
              <w:rPr>
                <w:rFonts w:ascii="Arial" w:eastAsia="Times New Roman" w:hAnsi="Arial" w:cs="Arial"/>
                <w:sz w:val="20"/>
                <w:szCs w:val="20"/>
                <w:lang w:eastAsia="ru-RU"/>
              </w:rPr>
              <w:br/>
              <w:t xml:space="preserve">которому </w:t>
            </w:r>
            <w:proofErr w:type="spellStart"/>
            <w:r w:rsidRPr="00F019F8">
              <w:rPr>
                <w:rFonts w:ascii="Arial" w:eastAsia="Times New Roman" w:hAnsi="Arial" w:cs="Arial"/>
                <w:sz w:val="20"/>
                <w:szCs w:val="20"/>
                <w:lang w:eastAsia="ru-RU"/>
              </w:rPr>
              <w:t>проис</w:t>
            </w:r>
            <w:proofErr w:type="spellEnd"/>
            <w:r w:rsidRPr="00F019F8">
              <w:rPr>
                <w:rFonts w:ascii="Arial" w:eastAsia="Times New Roman" w:hAnsi="Arial" w:cs="Arial"/>
                <w:sz w:val="20"/>
                <w:szCs w:val="20"/>
                <w:lang w:eastAsia="ru-RU"/>
              </w:rPr>
              <w:t>-ходит очистка</w:t>
            </w:r>
          </w:p>
        </w:tc>
        <w:tc>
          <w:tcPr>
            <w:tcW w:w="815" w:type="pct"/>
            <w:vMerge w:val="restart"/>
            <w:tcBorders>
              <w:top w:val="double" w:sz="4" w:space="0" w:color="auto"/>
              <w:left w:val="single" w:sz="8" w:space="0" w:color="auto"/>
              <w:bottom w:val="single" w:sz="8" w:space="0" w:color="000000"/>
              <w:right w:val="double" w:sz="4" w:space="0" w:color="auto"/>
            </w:tcBorders>
            <w:shd w:val="clear" w:color="auto" w:fill="auto"/>
            <w:tcMar>
              <w:top w:w="15" w:type="dxa"/>
              <w:left w:w="15" w:type="dxa"/>
              <w:bottom w:w="0" w:type="dxa"/>
              <w:right w:w="15" w:type="dxa"/>
            </w:tcMar>
            <w:hideMark/>
          </w:tcPr>
          <w:p w14:paraId="00746D09" w14:textId="77777777" w:rsidR="004700E7" w:rsidRPr="00F019F8" w:rsidRDefault="004700E7" w:rsidP="00ED4EA2">
            <w:pPr>
              <w:jc w:val="center"/>
              <w:rPr>
                <w:rFonts w:ascii="Arial" w:eastAsia="Times New Roman" w:hAnsi="Arial" w:cs="Arial"/>
                <w:sz w:val="20"/>
                <w:szCs w:val="20"/>
                <w:lang w:eastAsia="ru-RU"/>
              </w:rPr>
            </w:pPr>
            <w:r w:rsidRPr="00F019F8">
              <w:rPr>
                <w:rFonts w:ascii="Arial" w:eastAsia="Times New Roman" w:hAnsi="Arial" w:cs="Arial"/>
                <w:sz w:val="20"/>
                <w:szCs w:val="20"/>
                <w:lang w:eastAsia="ru-RU"/>
              </w:rPr>
              <w:t xml:space="preserve">Коэффициент </w:t>
            </w:r>
            <w:proofErr w:type="gramStart"/>
            <w:r w:rsidRPr="00F019F8">
              <w:rPr>
                <w:rFonts w:ascii="Arial" w:eastAsia="Times New Roman" w:hAnsi="Arial" w:cs="Arial"/>
                <w:sz w:val="20"/>
                <w:szCs w:val="20"/>
                <w:lang w:eastAsia="ru-RU"/>
              </w:rPr>
              <w:t>обеспеченности  K</w:t>
            </w:r>
            <w:proofErr w:type="gramEnd"/>
            <w:r w:rsidRPr="00F019F8">
              <w:rPr>
                <w:rFonts w:ascii="Arial" w:eastAsia="Times New Roman" w:hAnsi="Arial" w:cs="Arial"/>
                <w:sz w:val="20"/>
                <w:szCs w:val="20"/>
                <w:lang w:eastAsia="ru-RU"/>
              </w:rPr>
              <w:t>(1),%</w:t>
            </w:r>
          </w:p>
        </w:tc>
      </w:tr>
      <w:tr w:rsidR="004700E7" w:rsidRPr="00F019F8" w14:paraId="3F844102" w14:textId="77777777" w:rsidTr="004700E7">
        <w:trPr>
          <w:trHeight w:val="840"/>
        </w:trPr>
        <w:tc>
          <w:tcPr>
            <w:tcW w:w="604" w:type="pct"/>
            <w:vMerge/>
            <w:tcBorders>
              <w:top w:val="single" w:sz="8" w:space="0" w:color="auto"/>
              <w:left w:val="double" w:sz="4" w:space="0" w:color="auto"/>
              <w:bottom w:val="single" w:sz="8" w:space="0" w:color="000000"/>
              <w:right w:val="single" w:sz="8" w:space="0" w:color="auto"/>
            </w:tcBorders>
            <w:vAlign w:val="center"/>
            <w:hideMark/>
          </w:tcPr>
          <w:p w14:paraId="28449E2F" w14:textId="77777777" w:rsidR="004700E7" w:rsidRPr="00F019F8" w:rsidRDefault="004700E7" w:rsidP="00ED4EA2">
            <w:pPr>
              <w:rPr>
                <w:rFonts w:ascii="Arial" w:eastAsia="Times New Roman" w:hAnsi="Arial" w:cs="Arial"/>
                <w:sz w:val="20"/>
                <w:szCs w:val="20"/>
                <w:lang w:eastAsia="ru-RU"/>
              </w:rPr>
            </w:pPr>
          </w:p>
        </w:tc>
        <w:tc>
          <w:tcPr>
            <w:tcW w:w="2134" w:type="pct"/>
            <w:vMerge/>
            <w:tcBorders>
              <w:top w:val="single" w:sz="8" w:space="0" w:color="auto"/>
              <w:left w:val="nil"/>
              <w:bottom w:val="single" w:sz="8" w:space="0" w:color="000000"/>
              <w:right w:val="nil"/>
            </w:tcBorders>
            <w:vAlign w:val="center"/>
            <w:hideMark/>
          </w:tcPr>
          <w:p w14:paraId="6B75270F" w14:textId="77777777" w:rsidR="004700E7" w:rsidRPr="00F019F8" w:rsidRDefault="004700E7" w:rsidP="00ED4EA2">
            <w:pPr>
              <w:rPr>
                <w:rFonts w:ascii="Arial" w:eastAsia="Times New Roman" w:hAnsi="Arial" w:cs="Arial"/>
                <w:sz w:val="20"/>
                <w:szCs w:val="20"/>
                <w:lang w:eastAsia="ru-RU"/>
              </w:rPr>
            </w:pPr>
          </w:p>
        </w:tc>
        <w:tc>
          <w:tcPr>
            <w:tcW w:w="456" w:type="pct"/>
            <w:tcBorders>
              <w:top w:val="nil"/>
              <w:left w:val="single" w:sz="8" w:space="0" w:color="auto"/>
              <w:bottom w:val="single" w:sz="8" w:space="0" w:color="auto"/>
              <w:right w:val="single" w:sz="8" w:space="0" w:color="auto"/>
            </w:tcBorders>
            <w:shd w:val="clear" w:color="auto" w:fill="auto"/>
            <w:tcMar>
              <w:top w:w="15" w:type="dxa"/>
              <w:left w:w="15" w:type="dxa"/>
              <w:bottom w:w="0" w:type="dxa"/>
              <w:right w:w="15" w:type="dxa"/>
            </w:tcMar>
            <w:hideMark/>
          </w:tcPr>
          <w:p w14:paraId="08685291" w14:textId="7218F050" w:rsidR="004700E7" w:rsidRPr="00F019F8" w:rsidRDefault="004700E7" w:rsidP="00ED4EA2">
            <w:pPr>
              <w:jc w:val="center"/>
              <w:rPr>
                <w:rFonts w:ascii="Arial" w:eastAsia="Times New Roman" w:hAnsi="Arial" w:cs="Arial"/>
                <w:sz w:val="20"/>
                <w:szCs w:val="20"/>
                <w:lang w:eastAsia="ru-RU"/>
              </w:rPr>
            </w:pPr>
            <w:r w:rsidRPr="00F019F8">
              <w:rPr>
                <w:rFonts w:ascii="Arial" w:eastAsia="Times New Roman" w:hAnsi="Arial" w:cs="Arial"/>
                <w:sz w:val="20"/>
                <w:szCs w:val="20"/>
                <w:lang w:eastAsia="ru-RU"/>
              </w:rPr>
              <w:t>Проектный</w:t>
            </w:r>
          </w:p>
        </w:tc>
        <w:tc>
          <w:tcPr>
            <w:tcW w:w="472" w:type="pct"/>
            <w:tcBorders>
              <w:top w:val="nil"/>
              <w:left w:val="nil"/>
              <w:bottom w:val="single" w:sz="8" w:space="0" w:color="auto"/>
              <w:right w:val="single" w:sz="8" w:space="0" w:color="auto"/>
            </w:tcBorders>
            <w:shd w:val="clear" w:color="auto" w:fill="auto"/>
            <w:tcMar>
              <w:top w:w="15" w:type="dxa"/>
              <w:left w:w="15" w:type="dxa"/>
              <w:bottom w:w="0" w:type="dxa"/>
              <w:right w:w="15" w:type="dxa"/>
            </w:tcMar>
            <w:hideMark/>
          </w:tcPr>
          <w:p w14:paraId="253433F5" w14:textId="41C82639" w:rsidR="004700E7" w:rsidRPr="00F019F8" w:rsidRDefault="004700E7" w:rsidP="00ED4EA2">
            <w:pPr>
              <w:jc w:val="center"/>
              <w:rPr>
                <w:rFonts w:ascii="Arial" w:eastAsia="Times New Roman" w:hAnsi="Arial" w:cs="Arial"/>
                <w:sz w:val="20"/>
                <w:szCs w:val="20"/>
                <w:lang w:eastAsia="ru-RU"/>
              </w:rPr>
            </w:pPr>
            <w:r w:rsidRPr="00F019F8">
              <w:rPr>
                <w:rFonts w:ascii="Arial" w:eastAsia="Times New Roman" w:hAnsi="Arial" w:cs="Arial"/>
                <w:sz w:val="20"/>
                <w:szCs w:val="20"/>
                <w:lang w:eastAsia="ru-RU"/>
              </w:rPr>
              <w:t>Фактический</w:t>
            </w:r>
          </w:p>
        </w:tc>
        <w:tc>
          <w:tcPr>
            <w:tcW w:w="519" w:type="pct"/>
            <w:vMerge/>
            <w:tcBorders>
              <w:top w:val="single" w:sz="8" w:space="0" w:color="auto"/>
              <w:left w:val="single" w:sz="8" w:space="0" w:color="auto"/>
              <w:bottom w:val="single" w:sz="8" w:space="0" w:color="000000"/>
              <w:right w:val="single" w:sz="8" w:space="0" w:color="auto"/>
            </w:tcBorders>
            <w:vAlign w:val="center"/>
            <w:hideMark/>
          </w:tcPr>
          <w:p w14:paraId="5EBA0915" w14:textId="77777777" w:rsidR="004700E7" w:rsidRPr="00F019F8" w:rsidRDefault="004700E7" w:rsidP="00ED4EA2">
            <w:pPr>
              <w:rPr>
                <w:rFonts w:ascii="Arial" w:eastAsia="Times New Roman" w:hAnsi="Arial" w:cs="Arial"/>
                <w:sz w:val="20"/>
                <w:szCs w:val="20"/>
                <w:lang w:eastAsia="ru-RU"/>
              </w:rPr>
            </w:pPr>
          </w:p>
        </w:tc>
        <w:tc>
          <w:tcPr>
            <w:tcW w:w="815" w:type="pct"/>
            <w:vMerge/>
            <w:tcBorders>
              <w:top w:val="single" w:sz="8" w:space="0" w:color="auto"/>
              <w:left w:val="single" w:sz="8" w:space="0" w:color="auto"/>
              <w:bottom w:val="single" w:sz="8" w:space="0" w:color="000000"/>
              <w:right w:val="double" w:sz="4" w:space="0" w:color="auto"/>
            </w:tcBorders>
            <w:vAlign w:val="center"/>
            <w:hideMark/>
          </w:tcPr>
          <w:p w14:paraId="21FB449F" w14:textId="77777777" w:rsidR="004700E7" w:rsidRPr="00F019F8" w:rsidRDefault="004700E7" w:rsidP="00ED4EA2">
            <w:pPr>
              <w:rPr>
                <w:rFonts w:ascii="Arial" w:eastAsia="Times New Roman" w:hAnsi="Arial" w:cs="Arial"/>
                <w:sz w:val="20"/>
                <w:szCs w:val="20"/>
                <w:lang w:eastAsia="ru-RU"/>
              </w:rPr>
            </w:pPr>
          </w:p>
        </w:tc>
      </w:tr>
      <w:tr w:rsidR="004700E7" w:rsidRPr="00F019F8" w14:paraId="554ABF5C" w14:textId="77777777" w:rsidTr="004700E7">
        <w:trPr>
          <w:trHeight w:val="270"/>
        </w:trPr>
        <w:tc>
          <w:tcPr>
            <w:tcW w:w="604" w:type="pct"/>
            <w:tcBorders>
              <w:top w:val="nil"/>
              <w:left w:val="double" w:sz="4" w:space="0" w:color="auto"/>
              <w:bottom w:val="single" w:sz="8" w:space="0" w:color="auto"/>
              <w:right w:val="nil"/>
            </w:tcBorders>
            <w:shd w:val="clear" w:color="auto" w:fill="auto"/>
            <w:tcMar>
              <w:top w:w="15" w:type="dxa"/>
              <w:left w:w="15" w:type="dxa"/>
              <w:bottom w:w="0" w:type="dxa"/>
              <w:right w:w="15" w:type="dxa"/>
            </w:tcMar>
            <w:hideMark/>
          </w:tcPr>
          <w:p w14:paraId="4FBEBAE0" w14:textId="77777777" w:rsidR="004700E7" w:rsidRPr="00F019F8" w:rsidRDefault="004700E7" w:rsidP="00ED4EA2">
            <w:pPr>
              <w:jc w:val="center"/>
              <w:rPr>
                <w:rFonts w:ascii="Arial" w:eastAsia="Times New Roman" w:hAnsi="Arial" w:cs="Arial"/>
                <w:sz w:val="20"/>
                <w:szCs w:val="20"/>
                <w:lang w:eastAsia="ru-RU"/>
              </w:rPr>
            </w:pPr>
            <w:r w:rsidRPr="00F019F8">
              <w:rPr>
                <w:rFonts w:ascii="Arial" w:eastAsia="Times New Roman" w:hAnsi="Arial" w:cs="Arial"/>
                <w:sz w:val="20"/>
                <w:szCs w:val="20"/>
                <w:lang w:eastAsia="ru-RU"/>
              </w:rPr>
              <w:t>1</w:t>
            </w:r>
          </w:p>
        </w:tc>
        <w:tc>
          <w:tcPr>
            <w:tcW w:w="2134" w:type="pct"/>
            <w:tcBorders>
              <w:top w:val="nil"/>
              <w:left w:val="single" w:sz="8" w:space="0" w:color="auto"/>
              <w:bottom w:val="single" w:sz="8" w:space="0" w:color="auto"/>
              <w:right w:val="nil"/>
            </w:tcBorders>
            <w:shd w:val="clear" w:color="auto" w:fill="auto"/>
            <w:tcMar>
              <w:top w:w="15" w:type="dxa"/>
              <w:left w:w="15" w:type="dxa"/>
              <w:bottom w:w="0" w:type="dxa"/>
              <w:right w:w="15" w:type="dxa"/>
            </w:tcMar>
            <w:hideMark/>
          </w:tcPr>
          <w:p w14:paraId="6313F259" w14:textId="77777777" w:rsidR="004700E7" w:rsidRPr="00F019F8" w:rsidRDefault="004700E7" w:rsidP="00ED4EA2">
            <w:pPr>
              <w:jc w:val="center"/>
              <w:rPr>
                <w:rFonts w:ascii="Arial" w:eastAsia="Times New Roman" w:hAnsi="Arial" w:cs="Arial"/>
                <w:sz w:val="20"/>
                <w:szCs w:val="20"/>
                <w:lang w:eastAsia="ru-RU"/>
              </w:rPr>
            </w:pPr>
            <w:r w:rsidRPr="00F019F8">
              <w:rPr>
                <w:rFonts w:ascii="Arial" w:eastAsia="Times New Roman" w:hAnsi="Arial" w:cs="Arial"/>
                <w:sz w:val="20"/>
                <w:szCs w:val="20"/>
                <w:lang w:eastAsia="ru-RU"/>
              </w:rPr>
              <w:t>2</w:t>
            </w:r>
          </w:p>
        </w:tc>
        <w:tc>
          <w:tcPr>
            <w:tcW w:w="456" w:type="pct"/>
            <w:tcBorders>
              <w:top w:val="nil"/>
              <w:left w:val="single" w:sz="8" w:space="0" w:color="auto"/>
              <w:bottom w:val="single" w:sz="8" w:space="0" w:color="auto"/>
              <w:right w:val="single" w:sz="8" w:space="0" w:color="auto"/>
            </w:tcBorders>
            <w:shd w:val="clear" w:color="auto" w:fill="auto"/>
            <w:tcMar>
              <w:top w:w="15" w:type="dxa"/>
              <w:left w:w="15" w:type="dxa"/>
              <w:bottom w:w="0" w:type="dxa"/>
              <w:right w:w="15" w:type="dxa"/>
            </w:tcMar>
            <w:hideMark/>
          </w:tcPr>
          <w:p w14:paraId="0F452B68" w14:textId="77777777" w:rsidR="004700E7" w:rsidRPr="00F019F8" w:rsidRDefault="004700E7" w:rsidP="00ED4EA2">
            <w:pPr>
              <w:jc w:val="center"/>
              <w:rPr>
                <w:rFonts w:ascii="Arial" w:eastAsia="Times New Roman" w:hAnsi="Arial" w:cs="Arial"/>
                <w:sz w:val="20"/>
                <w:szCs w:val="20"/>
                <w:lang w:eastAsia="ru-RU"/>
              </w:rPr>
            </w:pPr>
            <w:r w:rsidRPr="00F019F8">
              <w:rPr>
                <w:rFonts w:ascii="Arial" w:eastAsia="Times New Roman" w:hAnsi="Arial" w:cs="Arial"/>
                <w:sz w:val="20"/>
                <w:szCs w:val="20"/>
                <w:lang w:eastAsia="ru-RU"/>
              </w:rPr>
              <w:t>3</w:t>
            </w:r>
          </w:p>
        </w:tc>
        <w:tc>
          <w:tcPr>
            <w:tcW w:w="472" w:type="pct"/>
            <w:tcBorders>
              <w:top w:val="nil"/>
              <w:left w:val="nil"/>
              <w:bottom w:val="single" w:sz="8" w:space="0" w:color="auto"/>
              <w:right w:val="single" w:sz="8" w:space="0" w:color="auto"/>
            </w:tcBorders>
            <w:shd w:val="clear" w:color="auto" w:fill="auto"/>
            <w:tcMar>
              <w:top w:w="15" w:type="dxa"/>
              <w:left w:w="15" w:type="dxa"/>
              <w:bottom w:w="0" w:type="dxa"/>
              <w:right w:w="15" w:type="dxa"/>
            </w:tcMar>
            <w:hideMark/>
          </w:tcPr>
          <w:p w14:paraId="6B9EFDE9" w14:textId="77777777" w:rsidR="004700E7" w:rsidRPr="00F019F8" w:rsidRDefault="004700E7" w:rsidP="00ED4EA2">
            <w:pPr>
              <w:jc w:val="center"/>
              <w:rPr>
                <w:rFonts w:ascii="Arial" w:eastAsia="Times New Roman" w:hAnsi="Arial" w:cs="Arial"/>
                <w:sz w:val="20"/>
                <w:szCs w:val="20"/>
                <w:lang w:eastAsia="ru-RU"/>
              </w:rPr>
            </w:pPr>
            <w:r w:rsidRPr="00F019F8">
              <w:rPr>
                <w:rFonts w:ascii="Arial" w:eastAsia="Times New Roman" w:hAnsi="Arial" w:cs="Arial"/>
                <w:sz w:val="20"/>
                <w:szCs w:val="20"/>
                <w:lang w:eastAsia="ru-RU"/>
              </w:rPr>
              <w:t>4</w:t>
            </w:r>
          </w:p>
        </w:tc>
        <w:tc>
          <w:tcPr>
            <w:tcW w:w="519" w:type="pct"/>
            <w:tcBorders>
              <w:top w:val="nil"/>
              <w:left w:val="nil"/>
              <w:bottom w:val="single" w:sz="8" w:space="0" w:color="auto"/>
              <w:right w:val="nil"/>
            </w:tcBorders>
            <w:shd w:val="clear" w:color="auto" w:fill="auto"/>
            <w:tcMar>
              <w:top w:w="15" w:type="dxa"/>
              <w:left w:w="15" w:type="dxa"/>
              <w:bottom w:w="0" w:type="dxa"/>
              <w:right w:w="15" w:type="dxa"/>
            </w:tcMar>
            <w:hideMark/>
          </w:tcPr>
          <w:p w14:paraId="4D7FB846" w14:textId="77777777" w:rsidR="004700E7" w:rsidRPr="00F019F8" w:rsidRDefault="004700E7" w:rsidP="00ED4EA2">
            <w:pPr>
              <w:jc w:val="center"/>
              <w:rPr>
                <w:rFonts w:ascii="Arial" w:eastAsia="Times New Roman" w:hAnsi="Arial" w:cs="Arial"/>
                <w:sz w:val="20"/>
                <w:szCs w:val="20"/>
                <w:lang w:eastAsia="ru-RU"/>
              </w:rPr>
            </w:pPr>
            <w:r w:rsidRPr="00F019F8">
              <w:rPr>
                <w:rFonts w:ascii="Arial" w:eastAsia="Times New Roman" w:hAnsi="Arial" w:cs="Arial"/>
                <w:sz w:val="20"/>
                <w:szCs w:val="20"/>
                <w:lang w:eastAsia="ru-RU"/>
              </w:rPr>
              <w:t>5</w:t>
            </w:r>
          </w:p>
        </w:tc>
        <w:tc>
          <w:tcPr>
            <w:tcW w:w="815" w:type="pct"/>
            <w:tcBorders>
              <w:top w:val="nil"/>
              <w:left w:val="single" w:sz="8" w:space="0" w:color="auto"/>
              <w:bottom w:val="single" w:sz="8" w:space="0" w:color="auto"/>
              <w:right w:val="double" w:sz="4" w:space="0" w:color="auto"/>
            </w:tcBorders>
            <w:shd w:val="clear" w:color="auto" w:fill="auto"/>
            <w:tcMar>
              <w:top w:w="15" w:type="dxa"/>
              <w:left w:w="15" w:type="dxa"/>
              <w:bottom w:w="0" w:type="dxa"/>
              <w:right w:w="15" w:type="dxa"/>
            </w:tcMar>
            <w:hideMark/>
          </w:tcPr>
          <w:p w14:paraId="37CD2D2C" w14:textId="77777777" w:rsidR="004700E7" w:rsidRPr="00F019F8" w:rsidRDefault="004700E7" w:rsidP="00ED4EA2">
            <w:pPr>
              <w:jc w:val="center"/>
              <w:rPr>
                <w:rFonts w:ascii="Arial" w:eastAsia="Times New Roman" w:hAnsi="Arial" w:cs="Arial"/>
                <w:sz w:val="20"/>
                <w:szCs w:val="20"/>
                <w:lang w:eastAsia="ru-RU"/>
              </w:rPr>
            </w:pPr>
            <w:r w:rsidRPr="00F019F8">
              <w:rPr>
                <w:rFonts w:ascii="Arial" w:eastAsia="Times New Roman" w:hAnsi="Arial" w:cs="Arial"/>
                <w:sz w:val="20"/>
                <w:szCs w:val="20"/>
                <w:lang w:eastAsia="ru-RU"/>
              </w:rPr>
              <w:t>6</w:t>
            </w:r>
          </w:p>
        </w:tc>
      </w:tr>
      <w:tr w:rsidR="004700E7" w:rsidRPr="00F019F8" w14:paraId="0FA34A46" w14:textId="77777777" w:rsidTr="004700E7">
        <w:trPr>
          <w:trHeight w:val="319"/>
        </w:trPr>
        <w:tc>
          <w:tcPr>
            <w:tcW w:w="5000" w:type="pct"/>
            <w:gridSpan w:val="6"/>
            <w:tcBorders>
              <w:top w:val="single" w:sz="8" w:space="0" w:color="auto"/>
              <w:left w:val="double" w:sz="4" w:space="0" w:color="auto"/>
              <w:bottom w:val="double" w:sz="4" w:space="0" w:color="auto"/>
              <w:right w:val="double" w:sz="4" w:space="0" w:color="auto"/>
            </w:tcBorders>
            <w:shd w:val="clear" w:color="auto" w:fill="auto"/>
            <w:tcMar>
              <w:top w:w="15" w:type="dxa"/>
              <w:left w:w="15" w:type="dxa"/>
              <w:bottom w:w="0" w:type="dxa"/>
              <w:right w:w="15" w:type="dxa"/>
            </w:tcMar>
            <w:vAlign w:val="center"/>
            <w:hideMark/>
          </w:tcPr>
          <w:p w14:paraId="2F9C061D" w14:textId="77777777" w:rsidR="004700E7" w:rsidRPr="00F019F8" w:rsidRDefault="004700E7" w:rsidP="00ED4EA2">
            <w:pPr>
              <w:jc w:val="center"/>
              <w:rPr>
                <w:rFonts w:ascii="Arial" w:eastAsia="Times New Roman" w:hAnsi="Arial" w:cs="Arial"/>
                <w:b/>
                <w:bCs/>
                <w:lang w:eastAsia="ru-RU"/>
              </w:rPr>
            </w:pPr>
            <w:proofErr w:type="spellStart"/>
            <w:r w:rsidRPr="00F019F8">
              <w:rPr>
                <w:rFonts w:ascii="Arial" w:eastAsia="Times New Roman" w:hAnsi="Arial" w:cs="Arial"/>
                <w:b/>
                <w:bCs/>
                <w:lang w:eastAsia="ru-RU"/>
              </w:rPr>
              <w:t>Пылегазоочистное</w:t>
            </w:r>
            <w:proofErr w:type="spellEnd"/>
            <w:r w:rsidRPr="00F019F8">
              <w:rPr>
                <w:rFonts w:ascii="Arial" w:eastAsia="Times New Roman" w:hAnsi="Arial" w:cs="Arial"/>
                <w:b/>
                <w:bCs/>
                <w:lang w:eastAsia="ru-RU"/>
              </w:rPr>
              <w:t xml:space="preserve"> оборудование отсутствует!</w:t>
            </w:r>
          </w:p>
        </w:tc>
      </w:tr>
    </w:tbl>
    <w:p w14:paraId="06651AB4" w14:textId="77777777" w:rsidR="004700E7" w:rsidRPr="00F019F8" w:rsidRDefault="004700E7" w:rsidP="00ED4EA2">
      <w:pPr>
        <w:rPr>
          <w:rFonts w:ascii="Arial" w:eastAsia="Times New Roman" w:hAnsi="Arial" w:cs="Arial"/>
          <w:lang w:eastAsia="ru-RU"/>
        </w:rPr>
      </w:pPr>
      <w:r w:rsidRPr="00F019F8">
        <w:rPr>
          <w:rFonts w:ascii="Arial" w:eastAsia="Times New Roman" w:hAnsi="Arial" w:cs="Arial"/>
          <w:lang w:eastAsia="ru-RU"/>
        </w:rPr>
        <w:t>Примечание</w:t>
      </w:r>
      <w:proofErr w:type="gramStart"/>
      <w:r w:rsidRPr="00F019F8">
        <w:rPr>
          <w:rFonts w:ascii="Arial" w:eastAsia="Times New Roman" w:hAnsi="Arial" w:cs="Arial"/>
          <w:lang w:eastAsia="ru-RU"/>
        </w:rPr>
        <w:t>: Так</w:t>
      </w:r>
      <w:proofErr w:type="gramEnd"/>
      <w:r w:rsidRPr="00F019F8">
        <w:rPr>
          <w:rFonts w:ascii="Arial" w:eastAsia="Times New Roman" w:hAnsi="Arial" w:cs="Arial"/>
          <w:lang w:eastAsia="ru-RU"/>
        </w:rPr>
        <w:t xml:space="preserve"> как работа является кратковременной и во время </w:t>
      </w:r>
      <w:r w:rsidR="00803A96" w:rsidRPr="00F019F8">
        <w:rPr>
          <w:rFonts w:ascii="Arial" w:eastAsia="Times New Roman" w:hAnsi="Arial" w:cs="Arial"/>
          <w:lang w:eastAsia="ru-RU"/>
        </w:rPr>
        <w:t>строительства</w:t>
      </w:r>
      <w:r w:rsidRPr="00F019F8">
        <w:rPr>
          <w:rFonts w:ascii="Arial" w:eastAsia="Times New Roman" w:hAnsi="Arial" w:cs="Arial"/>
          <w:lang w:eastAsia="ru-RU"/>
        </w:rPr>
        <w:t xml:space="preserve"> планируется незначительные земляные работы нет необходимости установки </w:t>
      </w:r>
      <w:proofErr w:type="spellStart"/>
      <w:r w:rsidRPr="00F019F8">
        <w:rPr>
          <w:rFonts w:ascii="Arial" w:eastAsia="Times New Roman" w:hAnsi="Arial" w:cs="Arial"/>
          <w:lang w:eastAsia="ru-RU"/>
        </w:rPr>
        <w:t>пылегазоочистных</w:t>
      </w:r>
      <w:proofErr w:type="spellEnd"/>
      <w:r w:rsidRPr="00F019F8">
        <w:rPr>
          <w:rFonts w:ascii="Arial" w:eastAsia="Times New Roman" w:hAnsi="Arial" w:cs="Arial"/>
          <w:lang w:eastAsia="ru-RU"/>
        </w:rPr>
        <w:t xml:space="preserve"> оборудований.  </w:t>
      </w:r>
    </w:p>
    <w:p w14:paraId="6FBE1280" w14:textId="77777777" w:rsidR="003620B0" w:rsidRPr="00F019F8" w:rsidRDefault="003620B0" w:rsidP="00ED4EA2">
      <w:pPr>
        <w:rPr>
          <w:rFonts w:ascii="Arial" w:eastAsia="Times New Roman" w:hAnsi="Arial" w:cs="Arial"/>
          <w:lang w:eastAsia="ru-RU"/>
        </w:rPr>
      </w:pPr>
    </w:p>
    <w:p w14:paraId="6AEF6769" w14:textId="3B0DAACF" w:rsidR="001030F0" w:rsidRPr="00F019F8" w:rsidRDefault="004700E7" w:rsidP="00E441ED">
      <w:pPr>
        <w:keepNext/>
        <w:widowControl w:val="0"/>
        <w:autoSpaceDE w:val="0"/>
        <w:autoSpaceDN w:val="0"/>
        <w:adjustRightInd w:val="0"/>
        <w:jc w:val="both"/>
        <w:outlineLvl w:val="1"/>
        <w:rPr>
          <w:rFonts w:ascii="Arial" w:eastAsia="Times New Roman" w:hAnsi="Arial" w:cs="Arial"/>
          <w:b/>
          <w:bCs/>
          <w:color w:val="000000"/>
          <w:bdr w:val="none" w:sz="0" w:space="0" w:color="auto" w:frame="1"/>
          <w:lang w:eastAsia="ru-RU"/>
        </w:rPr>
      </w:pPr>
      <w:bookmarkStart w:id="327" w:name="_Toc90406144"/>
      <w:bookmarkStart w:id="328" w:name="_Toc90407950"/>
      <w:bookmarkStart w:id="329" w:name="_Toc103590501"/>
      <w:bookmarkStart w:id="330" w:name="_Toc214465314"/>
      <w:r w:rsidRPr="00F019F8">
        <w:rPr>
          <w:rFonts w:ascii="Arial" w:eastAsia="Times New Roman" w:hAnsi="Arial" w:cs="Arial"/>
          <w:b/>
          <w:bCs/>
          <w:iCs/>
          <w:lang w:eastAsia="ru-RU"/>
        </w:rPr>
        <w:t xml:space="preserve">Приложение </w:t>
      </w:r>
      <w:bookmarkEnd w:id="327"/>
      <w:bookmarkEnd w:id="328"/>
      <w:bookmarkEnd w:id="329"/>
      <w:r w:rsidR="00DA28BD" w:rsidRPr="00F019F8">
        <w:rPr>
          <w:rFonts w:ascii="Arial" w:eastAsia="Times New Roman" w:hAnsi="Arial" w:cs="Arial"/>
          <w:b/>
          <w:bCs/>
          <w:iCs/>
          <w:lang w:eastAsia="ru-RU"/>
        </w:rPr>
        <w:t>5</w:t>
      </w:r>
      <w:r w:rsidR="004D328F" w:rsidRPr="00F019F8">
        <w:rPr>
          <w:rFonts w:ascii="Arial" w:eastAsia="Times New Roman" w:hAnsi="Arial" w:cs="Arial"/>
          <w:b/>
          <w:bCs/>
          <w:iCs/>
          <w:lang w:eastAsia="ru-RU"/>
        </w:rPr>
        <w:t xml:space="preserve"> </w:t>
      </w:r>
      <w:r w:rsidRPr="00F019F8">
        <w:rPr>
          <w:rFonts w:ascii="Arial" w:eastAsia="Times New Roman" w:hAnsi="Arial" w:cs="Arial"/>
          <w:b/>
          <w:bCs/>
          <w:color w:val="000000"/>
          <w:bdr w:val="none" w:sz="0" w:space="0" w:color="auto" w:frame="1"/>
          <w:lang w:eastAsia="ru-RU"/>
        </w:rPr>
        <w:t>Суммарные выбросы вредных (загрязняющих) веществ в атмосферу, их очистка и утилизация, т/год</w:t>
      </w:r>
      <w:bookmarkEnd w:id="330"/>
    </w:p>
    <w:tbl>
      <w:tblPr>
        <w:tblW w:w="0" w:type="auto"/>
        <w:tblInd w:w="-10" w:type="dxa"/>
        <w:tblLook w:val="04A0" w:firstRow="1" w:lastRow="0" w:firstColumn="1" w:lastColumn="0" w:noHBand="0" w:noVBand="1"/>
      </w:tblPr>
      <w:tblGrid>
        <w:gridCol w:w="1093"/>
        <w:gridCol w:w="3340"/>
        <w:gridCol w:w="1859"/>
        <w:gridCol w:w="1262"/>
        <w:gridCol w:w="1208"/>
        <w:gridCol w:w="1368"/>
        <w:gridCol w:w="1298"/>
        <w:gridCol w:w="1649"/>
        <w:gridCol w:w="1483"/>
      </w:tblGrid>
      <w:tr w:rsidR="001030F0" w:rsidRPr="00F019F8" w14:paraId="4E9FFB41" w14:textId="77777777" w:rsidTr="001030F0">
        <w:trPr>
          <w:trHeight w:val="330"/>
        </w:trPr>
        <w:tc>
          <w:tcPr>
            <w:tcW w:w="0" w:type="auto"/>
            <w:vMerge w:val="restart"/>
            <w:tcBorders>
              <w:top w:val="single" w:sz="8" w:space="0" w:color="auto"/>
              <w:left w:val="single" w:sz="8" w:space="0" w:color="auto"/>
              <w:bottom w:val="single" w:sz="8" w:space="0" w:color="000000"/>
              <w:right w:val="single" w:sz="8" w:space="0" w:color="auto"/>
            </w:tcBorders>
            <w:shd w:val="clear" w:color="auto" w:fill="auto"/>
            <w:hideMark/>
          </w:tcPr>
          <w:p w14:paraId="59D70D87" w14:textId="77777777" w:rsidR="001030F0" w:rsidRPr="00F019F8" w:rsidRDefault="001030F0" w:rsidP="001030F0">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 xml:space="preserve">Код </w:t>
            </w:r>
            <w:proofErr w:type="spellStart"/>
            <w:proofErr w:type="gramStart"/>
            <w:r w:rsidRPr="00F019F8">
              <w:rPr>
                <w:rFonts w:ascii="Arial" w:eastAsia="Times New Roman" w:hAnsi="Arial" w:cs="Arial"/>
                <w:sz w:val="20"/>
                <w:szCs w:val="20"/>
                <w:lang w:val="ru-KZ" w:eastAsia="ru-KZ"/>
              </w:rPr>
              <w:t>заг-рязняю-щего</w:t>
            </w:r>
            <w:proofErr w:type="spellEnd"/>
            <w:proofErr w:type="gramEnd"/>
            <w:r w:rsidRPr="00F019F8">
              <w:rPr>
                <w:rFonts w:ascii="Arial" w:eastAsia="Times New Roman" w:hAnsi="Arial" w:cs="Arial"/>
                <w:sz w:val="20"/>
                <w:szCs w:val="20"/>
                <w:lang w:val="ru-KZ" w:eastAsia="ru-KZ"/>
              </w:rPr>
              <w:t xml:space="preserve"> </w:t>
            </w:r>
            <w:proofErr w:type="spellStart"/>
            <w:r w:rsidRPr="00F019F8">
              <w:rPr>
                <w:rFonts w:ascii="Arial" w:eastAsia="Times New Roman" w:hAnsi="Arial" w:cs="Arial"/>
                <w:sz w:val="20"/>
                <w:szCs w:val="20"/>
                <w:lang w:val="ru-KZ" w:eastAsia="ru-KZ"/>
              </w:rPr>
              <w:t>вещест-ва</w:t>
            </w:r>
            <w:proofErr w:type="spellEnd"/>
          </w:p>
        </w:tc>
        <w:tc>
          <w:tcPr>
            <w:tcW w:w="0" w:type="auto"/>
            <w:vMerge w:val="restart"/>
            <w:tcBorders>
              <w:top w:val="single" w:sz="8" w:space="0" w:color="auto"/>
              <w:left w:val="nil"/>
              <w:bottom w:val="single" w:sz="8" w:space="0" w:color="000000"/>
              <w:right w:val="nil"/>
            </w:tcBorders>
            <w:shd w:val="clear" w:color="auto" w:fill="auto"/>
            <w:vAlign w:val="center"/>
            <w:hideMark/>
          </w:tcPr>
          <w:p w14:paraId="2A2ED779" w14:textId="77777777" w:rsidR="001030F0" w:rsidRPr="00F019F8" w:rsidRDefault="001030F0" w:rsidP="001030F0">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Н а и м е н о в а н и е</w:t>
            </w:r>
            <w:r w:rsidRPr="00F019F8">
              <w:rPr>
                <w:rFonts w:ascii="Arial" w:eastAsia="Times New Roman" w:hAnsi="Arial" w:cs="Arial"/>
                <w:sz w:val="20"/>
                <w:szCs w:val="20"/>
                <w:lang w:val="ru-KZ" w:eastAsia="ru-KZ"/>
              </w:rPr>
              <w:br/>
              <w:t>загрязняющего</w:t>
            </w:r>
            <w:r w:rsidRPr="00F019F8">
              <w:rPr>
                <w:rFonts w:ascii="Arial" w:eastAsia="Times New Roman" w:hAnsi="Arial" w:cs="Arial"/>
                <w:sz w:val="20"/>
                <w:szCs w:val="20"/>
                <w:lang w:val="ru-KZ" w:eastAsia="ru-KZ"/>
              </w:rPr>
              <w:br/>
              <w:t>вещества</w:t>
            </w:r>
          </w:p>
        </w:tc>
        <w:tc>
          <w:tcPr>
            <w:tcW w:w="0" w:type="auto"/>
            <w:vMerge w:val="restart"/>
            <w:tcBorders>
              <w:top w:val="single" w:sz="8" w:space="0" w:color="auto"/>
              <w:left w:val="single" w:sz="8" w:space="0" w:color="auto"/>
              <w:bottom w:val="single" w:sz="8" w:space="0" w:color="000000"/>
              <w:right w:val="single" w:sz="8" w:space="0" w:color="auto"/>
            </w:tcBorders>
            <w:shd w:val="clear" w:color="auto" w:fill="auto"/>
            <w:hideMark/>
          </w:tcPr>
          <w:p w14:paraId="620D1838" w14:textId="77777777" w:rsidR="001030F0" w:rsidRPr="00F019F8" w:rsidRDefault="001030F0" w:rsidP="001030F0">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 xml:space="preserve">Количество </w:t>
            </w:r>
            <w:proofErr w:type="gramStart"/>
            <w:r w:rsidRPr="00F019F8">
              <w:rPr>
                <w:rFonts w:ascii="Arial" w:eastAsia="Times New Roman" w:hAnsi="Arial" w:cs="Arial"/>
                <w:sz w:val="20"/>
                <w:szCs w:val="20"/>
                <w:lang w:val="ru-KZ" w:eastAsia="ru-KZ"/>
              </w:rPr>
              <w:t>загрязняющих веществ</w:t>
            </w:r>
            <w:proofErr w:type="gramEnd"/>
            <w:r w:rsidRPr="00F019F8">
              <w:rPr>
                <w:rFonts w:ascii="Arial" w:eastAsia="Times New Roman" w:hAnsi="Arial" w:cs="Arial"/>
                <w:sz w:val="20"/>
                <w:szCs w:val="20"/>
                <w:lang w:val="ru-KZ" w:eastAsia="ru-KZ"/>
              </w:rPr>
              <w:t xml:space="preserve"> отходящих от источников выделения</w:t>
            </w:r>
          </w:p>
        </w:tc>
        <w:tc>
          <w:tcPr>
            <w:tcW w:w="0" w:type="auto"/>
            <w:gridSpan w:val="2"/>
            <w:tcBorders>
              <w:top w:val="single" w:sz="8" w:space="0" w:color="auto"/>
              <w:left w:val="nil"/>
              <w:bottom w:val="single" w:sz="8" w:space="0" w:color="auto"/>
              <w:right w:val="single" w:sz="8" w:space="0" w:color="000000"/>
            </w:tcBorders>
            <w:shd w:val="clear" w:color="auto" w:fill="auto"/>
            <w:hideMark/>
          </w:tcPr>
          <w:p w14:paraId="2B66FF53" w14:textId="77777777" w:rsidR="001030F0" w:rsidRPr="00F019F8" w:rsidRDefault="001030F0" w:rsidP="001030F0">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В том числе</w:t>
            </w:r>
          </w:p>
        </w:tc>
        <w:tc>
          <w:tcPr>
            <w:tcW w:w="0" w:type="auto"/>
            <w:gridSpan w:val="3"/>
            <w:tcBorders>
              <w:top w:val="single" w:sz="8" w:space="0" w:color="auto"/>
              <w:left w:val="nil"/>
              <w:bottom w:val="single" w:sz="8" w:space="0" w:color="auto"/>
              <w:right w:val="single" w:sz="8" w:space="0" w:color="000000"/>
            </w:tcBorders>
            <w:shd w:val="clear" w:color="auto" w:fill="auto"/>
            <w:hideMark/>
          </w:tcPr>
          <w:p w14:paraId="295DEAF8" w14:textId="77777777" w:rsidR="001030F0" w:rsidRPr="00F019F8" w:rsidRDefault="001030F0" w:rsidP="001030F0">
            <w:pPr>
              <w:jc w:val="center"/>
              <w:rPr>
                <w:rFonts w:ascii="Arial" w:eastAsia="Times New Roman" w:hAnsi="Arial" w:cs="Arial"/>
                <w:sz w:val="20"/>
                <w:szCs w:val="20"/>
                <w:lang w:val="ru-KZ" w:eastAsia="ru-KZ"/>
              </w:rPr>
            </w:pPr>
            <w:proofErr w:type="gramStart"/>
            <w:r w:rsidRPr="00F019F8">
              <w:rPr>
                <w:rFonts w:ascii="Arial" w:eastAsia="Times New Roman" w:hAnsi="Arial" w:cs="Arial"/>
                <w:sz w:val="20"/>
                <w:szCs w:val="20"/>
                <w:lang w:val="ru-KZ" w:eastAsia="ru-KZ"/>
              </w:rPr>
              <w:t>Из  поступивших</w:t>
            </w:r>
            <w:proofErr w:type="gramEnd"/>
            <w:r w:rsidRPr="00F019F8">
              <w:rPr>
                <w:rFonts w:ascii="Arial" w:eastAsia="Times New Roman" w:hAnsi="Arial" w:cs="Arial"/>
                <w:sz w:val="20"/>
                <w:szCs w:val="20"/>
                <w:lang w:val="ru-KZ" w:eastAsia="ru-KZ"/>
              </w:rPr>
              <w:t xml:space="preserve"> на очистку</w:t>
            </w:r>
          </w:p>
        </w:tc>
        <w:tc>
          <w:tcPr>
            <w:tcW w:w="0" w:type="auto"/>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130C0171" w14:textId="77777777" w:rsidR="001030F0" w:rsidRPr="00F019F8" w:rsidRDefault="001030F0" w:rsidP="001030F0">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Всего выброшено в атмосферу</w:t>
            </w:r>
          </w:p>
        </w:tc>
      </w:tr>
      <w:tr w:rsidR="001030F0" w:rsidRPr="00F019F8" w14:paraId="7BBF674A" w14:textId="77777777" w:rsidTr="001030F0">
        <w:trPr>
          <w:trHeight w:val="675"/>
        </w:trPr>
        <w:tc>
          <w:tcPr>
            <w:tcW w:w="0" w:type="auto"/>
            <w:vMerge/>
            <w:tcBorders>
              <w:top w:val="single" w:sz="8" w:space="0" w:color="auto"/>
              <w:left w:val="single" w:sz="8" w:space="0" w:color="auto"/>
              <w:bottom w:val="single" w:sz="8" w:space="0" w:color="000000"/>
              <w:right w:val="single" w:sz="8" w:space="0" w:color="auto"/>
            </w:tcBorders>
            <w:vAlign w:val="center"/>
            <w:hideMark/>
          </w:tcPr>
          <w:p w14:paraId="6A76D716" w14:textId="77777777" w:rsidR="001030F0" w:rsidRPr="00F019F8" w:rsidRDefault="001030F0" w:rsidP="001030F0">
            <w:pPr>
              <w:rPr>
                <w:rFonts w:ascii="Arial" w:eastAsia="Times New Roman" w:hAnsi="Arial" w:cs="Arial"/>
                <w:sz w:val="20"/>
                <w:szCs w:val="20"/>
                <w:lang w:val="ru-KZ" w:eastAsia="ru-KZ"/>
              </w:rPr>
            </w:pPr>
          </w:p>
        </w:tc>
        <w:tc>
          <w:tcPr>
            <w:tcW w:w="0" w:type="auto"/>
            <w:vMerge/>
            <w:tcBorders>
              <w:top w:val="single" w:sz="8" w:space="0" w:color="auto"/>
              <w:left w:val="nil"/>
              <w:bottom w:val="single" w:sz="8" w:space="0" w:color="000000"/>
              <w:right w:val="nil"/>
            </w:tcBorders>
            <w:vAlign w:val="center"/>
            <w:hideMark/>
          </w:tcPr>
          <w:p w14:paraId="6C26451A" w14:textId="77777777" w:rsidR="001030F0" w:rsidRPr="00F019F8" w:rsidRDefault="001030F0" w:rsidP="001030F0">
            <w:pPr>
              <w:rPr>
                <w:rFonts w:ascii="Arial" w:eastAsia="Times New Roman" w:hAnsi="Arial" w:cs="Arial"/>
                <w:sz w:val="20"/>
                <w:szCs w:val="20"/>
                <w:lang w:val="ru-KZ" w:eastAsia="ru-KZ"/>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1335D5AF" w14:textId="77777777" w:rsidR="001030F0" w:rsidRPr="00F019F8" w:rsidRDefault="001030F0" w:rsidP="001030F0">
            <w:pPr>
              <w:rPr>
                <w:rFonts w:ascii="Arial" w:eastAsia="Times New Roman" w:hAnsi="Arial" w:cs="Arial"/>
                <w:sz w:val="20"/>
                <w:szCs w:val="20"/>
                <w:lang w:val="ru-KZ" w:eastAsia="ru-KZ"/>
              </w:rPr>
            </w:pP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135348F5" w14:textId="77777777" w:rsidR="001030F0" w:rsidRPr="00F019F8" w:rsidRDefault="001030F0" w:rsidP="001030F0">
            <w:pPr>
              <w:jc w:val="center"/>
              <w:rPr>
                <w:rFonts w:ascii="Arial" w:eastAsia="Times New Roman" w:hAnsi="Arial" w:cs="Arial"/>
                <w:sz w:val="20"/>
                <w:szCs w:val="20"/>
                <w:lang w:val="ru-KZ" w:eastAsia="ru-KZ"/>
              </w:rPr>
            </w:pPr>
            <w:proofErr w:type="spellStart"/>
            <w:r w:rsidRPr="00F019F8">
              <w:rPr>
                <w:rFonts w:ascii="Arial" w:eastAsia="Times New Roman" w:hAnsi="Arial" w:cs="Arial"/>
                <w:sz w:val="20"/>
                <w:szCs w:val="20"/>
                <w:lang w:val="ru-KZ" w:eastAsia="ru-KZ"/>
              </w:rPr>
              <w:t>выбрасы-</w:t>
            </w:r>
            <w:proofErr w:type="gramStart"/>
            <w:r w:rsidRPr="00F019F8">
              <w:rPr>
                <w:rFonts w:ascii="Arial" w:eastAsia="Times New Roman" w:hAnsi="Arial" w:cs="Arial"/>
                <w:sz w:val="20"/>
                <w:szCs w:val="20"/>
                <w:lang w:val="ru-KZ" w:eastAsia="ru-KZ"/>
              </w:rPr>
              <w:t>вается</w:t>
            </w:r>
            <w:proofErr w:type="spellEnd"/>
            <w:r w:rsidRPr="00F019F8">
              <w:rPr>
                <w:rFonts w:ascii="Arial" w:eastAsia="Times New Roman" w:hAnsi="Arial" w:cs="Arial"/>
                <w:sz w:val="20"/>
                <w:szCs w:val="20"/>
                <w:lang w:val="ru-KZ" w:eastAsia="ru-KZ"/>
              </w:rPr>
              <w:t xml:space="preserve">  без</w:t>
            </w:r>
            <w:proofErr w:type="gramEnd"/>
            <w:r w:rsidRPr="00F019F8">
              <w:rPr>
                <w:rFonts w:ascii="Arial" w:eastAsia="Times New Roman" w:hAnsi="Arial" w:cs="Arial"/>
                <w:sz w:val="20"/>
                <w:szCs w:val="20"/>
                <w:lang w:val="ru-KZ" w:eastAsia="ru-KZ"/>
              </w:rPr>
              <w:t xml:space="preserve"> очистки</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7D22A32F" w14:textId="77777777" w:rsidR="001030F0" w:rsidRPr="00F019F8" w:rsidRDefault="001030F0" w:rsidP="001030F0">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поступает на очистку</w:t>
            </w:r>
          </w:p>
        </w:tc>
        <w:tc>
          <w:tcPr>
            <w:tcW w:w="0" w:type="auto"/>
            <w:vMerge w:val="restart"/>
            <w:tcBorders>
              <w:top w:val="nil"/>
              <w:left w:val="single" w:sz="8" w:space="0" w:color="auto"/>
              <w:bottom w:val="single" w:sz="8" w:space="0" w:color="000000"/>
              <w:right w:val="nil"/>
            </w:tcBorders>
            <w:shd w:val="clear" w:color="auto" w:fill="auto"/>
            <w:vAlign w:val="center"/>
            <w:hideMark/>
          </w:tcPr>
          <w:p w14:paraId="34DB4D84" w14:textId="77777777" w:rsidR="001030F0" w:rsidRPr="00F019F8" w:rsidRDefault="001030F0" w:rsidP="001030F0">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выброшено в атмосферу</w:t>
            </w:r>
          </w:p>
        </w:tc>
        <w:tc>
          <w:tcPr>
            <w:tcW w:w="0" w:type="auto"/>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5C399C24" w14:textId="77777777" w:rsidR="001030F0" w:rsidRPr="00F019F8" w:rsidRDefault="001030F0" w:rsidP="001030F0">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уловлено и обезврежено</w:t>
            </w: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2927ED17" w14:textId="77777777" w:rsidR="001030F0" w:rsidRPr="00F019F8" w:rsidRDefault="001030F0" w:rsidP="001030F0">
            <w:pPr>
              <w:rPr>
                <w:rFonts w:ascii="Arial" w:eastAsia="Times New Roman" w:hAnsi="Arial" w:cs="Arial"/>
                <w:sz w:val="20"/>
                <w:szCs w:val="20"/>
                <w:lang w:val="ru-KZ" w:eastAsia="ru-KZ"/>
              </w:rPr>
            </w:pPr>
          </w:p>
        </w:tc>
      </w:tr>
      <w:tr w:rsidR="001030F0" w:rsidRPr="00F019F8" w14:paraId="644F36C6" w14:textId="77777777" w:rsidTr="001030F0">
        <w:trPr>
          <w:trHeight w:val="660"/>
        </w:trPr>
        <w:tc>
          <w:tcPr>
            <w:tcW w:w="0" w:type="auto"/>
            <w:vMerge/>
            <w:tcBorders>
              <w:top w:val="single" w:sz="8" w:space="0" w:color="auto"/>
              <w:left w:val="single" w:sz="8" w:space="0" w:color="auto"/>
              <w:bottom w:val="single" w:sz="8" w:space="0" w:color="000000"/>
              <w:right w:val="single" w:sz="8" w:space="0" w:color="auto"/>
            </w:tcBorders>
            <w:vAlign w:val="center"/>
            <w:hideMark/>
          </w:tcPr>
          <w:p w14:paraId="78EA7D36" w14:textId="77777777" w:rsidR="001030F0" w:rsidRPr="00F019F8" w:rsidRDefault="001030F0" w:rsidP="001030F0">
            <w:pPr>
              <w:rPr>
                <w:rFonts w:ascii="Arial" w:eastAsia="Times New Roman" w:hAnsi="Arial" w:cs="Arial"/>
                <w:sz w:val="20"/>
                <w:szCs w:val="20"/>
                <w:lang w:val="ru-KZ" w:eastAsia="ru-KZ"/>
              </w:rPr>
            </w:pPr>
          </w:p>
        </w:tc>
        <w:tc>
          <w:tcPr>
            <w:tcW w:w="0" w:type="auto"/>
            <w:vMerge/>
            <w:tcBorders>
              <w:top w:val="single" w:sz="8" w:space="0" w:color="auto"/>
              <w:left w:val="nil"/>
              <w:bottom w:val="single" w:sz="8" w:space="0" w:color="000000"/>
              <w:right w:val="nil"/>
            </w:tcBorders>
            <w:vAlign w:val="center"/>
            <w:hideMark/>
          </w:tcPr>
          <w:p w14:paraId="56D28038" w14:textId="77777777" w:rsidR="001030F0" w:rsidRPr="00F019F8" w:rsidRDefault="001030F0" w:rsidP="001030F0">
            <w:pPr>
              <w:rPr>
                <w:rFonts w:ascii="Arial" w:eastAsia="Times New Roman" w:hAnsi="Arial" w:cs="Arial"/>
                <w:sz w:val="20"/>
                <w:szCs w:val="20"/>
                <w:lang w:val="ru-KZ" w:eastAsia="ru-KZ"/>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648DCB12" w14:textId="77777777" w:rsidR="001030F0" w:rsidRPr="00F019F8" w:rsidRDefault="001030F0" w:rsidP="001030F0">
            <w:pPr>
              <w:rPr>
                <w:rFonts w:ascii="Arial" w:eastAsia="Times New Roman" w:hAnsi="Arial" w:cs="Arial"/>
                <w:sz w:val="20"/>
                <w:szCs w:val="20"/>
                <w:lang w:val="ru-KZ" w:eastAsia="ru-KZ"/>
              </w:rPr>
            </w:pPr>
          </w:p>
        </w:tc>
        <w:tc>
          <w:tcPr>
            <w:tcW w:w="0" w:type="auto"/>
            <w:vMerge/>
            <w:tcBorders>
              <w:top w:val="nil"/>
              <w:left w:val="single" w:sz="8" w:space="0" w:color="auto"/>
              <w:bottom w:val="single" w:sz="8" w:space="0" w:color="000000"/>
              <w:right w:val="single" w:sz="8" w:space="0" w:color="auto"/>
            </w:tcBorders>
            <w:vAlign w:val="center"/>
            <w:hideMark/>
          </w:tcPr>
          <w:p w14:paraId="2EB44C81" w14:textId="77777777" w:rsidR="001030F0" w:rsidRPr="00F019F8" w:rsidRDefault="001030F0" w:rsidP="001030F0">
            <w:pPr>
              <w:rPr>
                <w:rFonts w:ascii="Arial" w:eastAsia="Times New Roman" w:hAnsi="Arial" w:cs="Arial"/>
                <w:sz w:val="20"/>
                <w:szCs w:val="20"/>
                <w:lang w:val="ru-KZ" w:eastAsia="ru-KZ"/>
              </w:rPr>
            </w:pPr>
          </w:p>
        </w:tc>
        <w:tc>
          <w:tcPr>
            <w:tcW w:w="0" w:type="auto"/>
            <w:vMerge/>
            <w:tcBorders>
              <w:top w:val="nil"/>
              <w:left w:val="single" w:sz="8" w:space="0" w:color="auto"/>
              <w:bottom w:val="single" w:sz="8" w:space="0" w:color="000000"/>
              <w:right w:val="single" w:sz="8" w:space="0" w:color="auto"/>
            </w:tcBorders>
            <w:vAlign w:val="center"/>
            <w:hideMark/>
          </w:tcPr>
          <w:p w14:paraId="55E7B7F8" w14:textId="77777777" w:rsidR="001030F0" w:rsidRPr="00F019F8" w:rsidRDefault="001030F0" w:rsidP="001030F0">
            <w:pPr>
              <w:rPr>
                <w:rFonts w:ascii="Arial" w:eastAsia="Times New Roman" w:hAnsi="Arial" w:cs="Arial"/>
                <w:sz w:val="20"/>
                <w:szCs w:val="20"/>
                <w:lang w:val="ru-KZ" w:eastAsia="ru-KZ"/>
              </w:rPr>
            </w:pPr>
          </w:p>
        </w:tc>
        <w:tc>
          <w:tcPr>
            <w:tcW w:w="0" w:type="auto"/>
            <w:vMerge/>
            <w:tcBorders>
              <w:top w:val="nil"/>
              <w:left w:val="single" w:sz="8" w:space="0" w:color="auto"/>
              <w:bottom w:val="single" w:sz="8" w:space="0" w:color="000000"/>
              <w:right w:val="nil"/>
            </w:tcBorders>
            <w:vAlign w:val="center"/>
            <w:hideMark/>
          </w:tcPr>
          <w:p w14:paraId="35898D65" w14:textId="77777777" w:rsidR="001030F0" w:rsidRPr="00F019F8" w:rsidRDefault="001030F0" w:rsidP="001030F0">
            <w:pPr>
              <w:rPr>
                <w:rFonts w:ascii="Arial" w:eastAsia="Times New Roman" w:hAnsi="Arial" w:cs="Arial"/>
                <w:sz w:val="20"/>
                <w:szCs w:val="20"/>
                <w:lang w:val="ru-KZ" w:eastAsia="ru-KZ"/>
              </w:rPr>
            </w:pP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79022F88" w14:textId="77777777" w:rsidR="001030F0" w:rsidRPr="00F019F8" w:rsidRDefault="001030F0" w:rsidP="001030F0">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фактически</w:t>
            </w:r>
          </w:p>
        </w:tc>
        <w:tc>
          <w:tcPr>
            <w:tcW w:w="0" w:type="auto"/>
            <w:tcBorders>
              <w:top w:val="nil"/>
              <w:left w:val="nil"/>
              <w:bottom w:val="single" w:sz="8" w:space="0" w:color="auto"/>
              <w:right w:val="single" w:sz="8" w:space="0" w:color="auto"/>
            </w:tcBorders>
            <w:shd w:val="clear" w:color="auto" w:fill="auto"/>
            <w:hideMark/>
          </w:tcPr>
          <w:p w14:paraId="63E67E6C" w14:textId="77777777" w:rsidR="001030F0" w:rsidRPr="00F019F8" w:rsidRDefault="001030F0" w:rsidP="001030F0">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из них утилизировано</w:t>
            </w: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1C8CE58E" w14:textId="77777777" w:rsidR="001030F0" w:rsidRPr="00F019F8" w:rsidRDefault="001030F0" w:rsidP="001030F0">
            <w:pPr>
              <w:rPr>
                <w:rFonts w:ascii="Arial" w:eastAsia="Times New Roman" w:hAnsi="Arial" w:cs="Arial"/>
                <w:sz w:val="20"/>
                <w:szCs w:val="20"/>
                <w:lang w:val="ru-KZ" w:eastAsia="ru-KZ"/>
              </w:rPr>
            </w:pPr>
          </w:p>
        </w:tc>
      </w:tr>
      <w:tr w:rsidR="001030F0" w:rsidRPr="00F019F8" w14:paraId="271E4547" w14:textId="77777777" w:rsidTr="001030F0">
        <w:trPr>
          <w:trHeight w:val="270"/>
        </w:trPr>
        <w:tc>
          <w:tcPr>
            <w:tcW w:w="0" w:type="auto"/>
            <w:tcBorders>
              <w:top w:val="nil"/>
              <w:left w:val="single" w:sz="8" w:space="0" w:color="auto"/>
              <w:bottom w:val="single" w:sz="8" w:space="0" w:color="auto"/>
              <w:right w:val="nil"/>
            </w:tcBorders>
            <w:shd w:val="clear" w:color="auto" w:fill="auto"/>
            <w:hideMark/>
          </w:tcPr>
          <w:p w14:paraId="4DF540FD" w14:textId="77777777" w:rsidR="001030F0" w:rsidRPr="00F019F8" w:rsidRDefault="001030F0" w:rsidP="001030F0">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1</w:t>
            </w:r>
          </w:p>
        </w:tc>
        <w:tc>
          <w:tcPr>
            <w:tcW w:w="0" w:type="auto"/>
            <w:tcBorders>
              <w:top w:val="nil"/>
              <w:left w:val="single" w:sz="8" w:space="0" w:color="auto"/>
              <w:bottom w:val="single" w:sz="8" w:space="0" w:color="auto"/>
              <w:right w:val="single" w:sz="8" w:space="0" w:color="auto"/>
            </w:tcBorders>
            <w:shd w:val="clear" w:color="auto" w:fill="auto"/>
            <w:hideMark/>
          </w:tcPr>
          <w:p w14:paraId="54CB1BCD" w14:textId="77777777" w:rsidR="001030F0" w:rsidRPr="00F019F8" w:rsidRDefault="001030F0" w:rsidP="001030F0">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2</w:t>
            </w:r>
          </w:p>
        </w:tc>
        <w:tc>
          <w:tcPr>
            <w:tcW w:w="0" w:type="auto"/>
            <w:tcBorders>
              <w:top w:val="nil"/>
              <w:left w:val="nil"/>
              <w:bottom w:val="single" w:sz="8" w:space="0" w:color="auto"/>
              <w:right w:val="nil"/>
            </w:tcBorders>
            <w:shd w:val="clear" w:color="auto" w:fill="auto"/>
            <w:hideMark/>
          </w:tcPr>
          <w:p w14:paraId="0EF664E9" w14:textId="77777777" w:rsidR="001030F0" w:rsidRPr="00F019F8" w:rsidRDefault="001030F0" w:rsidP="001030F0">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3</w:t>
            </w:r>
          </w:p>
        </w:tc>
        <w:tc>
          <w:tcPr>
            <w:tcW w:w="0" w:type="auto"/>
            <w:tcBorders>
              <w:top w:val="nil"/>
              <w:left w:val="single" w:sz="8" w:space="0" w:color="auto"/>
              <w:bottom w:val="single" w:sz="8" w:space="0" w:color="auto"/>
              <w:right w:val="single" w:sz="8" w:space="0" w:color="auto"/>
            </w:tcBorders>
            <w:shd w:val="clear" w:color="auto" w:fill="auto"/>
            <w:hideMark/>
          </w:tcPr>
          <w:p w14:paraId="1D8A0587" w14:textId="77777777" w:rsidR="001030F0" w:rsidRPr="00F019F8" w:rsidRDefault="001030F0" w:rsidP="001030F0">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4</w:t>
            </w:r>
          </w:p>
        </w:tc>
        <w:tc>
          <w:tcPr>
            <w:tcW w:w="0" w:type="auto"/>
            <w:tcBorders>
              <w:top w:val="nil"/>
              <w:left w:val="nil"/>
              <w:bottom w:val="single" w:sz="8" w:space="0" w:color="auto"/>
              <w:right w:val="single" w:sz="8" w:space="0" w:color="auto"/>
            </w:tcBorders>
            <w:shd w:val="clear" w:color="auto" w:fill="auto"/>
            <w:hideMark/>
          </w:tcPr>
          <w:p w14:paraId="5302DF70" w14:textId="77777777" w:rsidR="001030F0" w:rsidRPr="00F019F8" w:rsidRDefault="001030F0" w:rsidP="001030F0">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5</w:t>
            </w:r>
          </w:p>
        </w:tc>
        <w:tc>
          <w:tcPr>
            <w:tcW w:w="0" w:type="auto"/>
            <w:tcBorders>
              <w:top w:val="nil"/>
              <w:left w:val="nil"/>
              <w:bottom w:val="single" w:sz="8" w:space="0" w:color="auto"/>
              <w:right w:val="single" w:sz="8" w:space="0" w:color="auto"/>
            </w:tcBorders>
            <w:shd w:val="clear" w:color="auto" w:fill="auto"/>
            <w:hideMark/>
          </w:tcPr>
          <w:p w14:paraId="3042ABE6" w14:textId="77777777" w:rsidR="001030F0" w:rsidRPr="00F019F8" w:rsidRDefault="001030F0" w:rsidP="001030F0">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6</w:t>
            </w:r>
          </w:p>
        </w:tc>
        <w:tc>
          <w:tcPr>
            <w:tcW w:w="0" w:type="auto"/>
            <w:tcBorders>
              <w:top w:val="nil"/>
              <w:left w:val="nil"/>
              <w:bottom w:val="single" w:sz="8" w:space="0" w:color="auto"/>
              <w:right w:val="single" w:sz="8" w:space="0" w:color="auto"/>
            </w:tcBorders>
            <w:shd w:val="clear" w:color="auto" w:fill="auto"/>
            <w:hideMark/>
          </w:tcPr>
          <w:p w14:paraId="08C952BA" w14:textId="77777777" w:rsidR="001030F0" w:rsidRPr="00F019F8" w:rsidRDefault="001030F0" w:rsidP="001030F0">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7</w:t>
            </w:r>
          </w:p>
        </w:tc>
        <w:tc>
          <w:tcPr>
            <w:tcW w:w="0" w:type="auto"/>
            <w:tcBorders>
              <w:top w:val="nil"/>
              <w:left w:val="nil"/>
              <w:bottom w:val="single" w:sz="8" w:space="0" w:color="auto"/>
              <w:right w:val="single" w:sz="8" w:space="0" w:color="auto"/>
            </w:tcBorders>
            <w:shd w:val="clear" w:color="auto" w:fill="auto"/>
            <w:hideMark/>
          </w:tcPr>
          <w:p w14:paraId="2E775794" w14:textId="77777777" w:rsidR="001030F0" w:rsidRPr="00F019F8" w:rsidRDefault="001030F0" w:rsidP="001030F0">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8</w:t>
            </w:r>
          </w:p>
        </w:tc>
        <w:tc>
          <w:tcPr>
            <w:tcW w:w="0" w:type="auto"/>
            <w:tcBorders>
              <w:top w:val="nil"/>
              <w:left w:val="nil"/>
              <w:bottom w:val="single" w:sz="8" w:space="0" w:color="auto"/>
              <w:right w:val="single" w:sz="8" w:space="0" w:color="auto"/>
            </w:tcBorders>
            <w:shd w:val="clear" w:color="auto" w:fill="auto"/>
            <w:hideMark/>
          </w:tcPr>
          <w:p w14:paraId="33679079" w14:textId="77777777" w:rsidR="001030F0" w:rsidRPr="00F019F8" w:rsidRDefault="001030F0" w:rsidP="001030F0">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9</w:t>
            </w:r>
          </w:p>
        </w:tc>
      </w:tr>
      <w:tr w:rsidR="001030F0" w:rsidRPr="00F019F8" w14:paraId="64623CE7" w14:textId="77777777" w:rsidTr="001030F0">
        <w:trPr>
          <w:trHeight w:val="60"/>
        </w:trPr>
        <w:tc>
          <w:tcPr>
            <w:tcW w:w="0" w:type="auto"/>
            <w:gridSpan w:val="2"/>
            <w:tcBorders>
              <w:top w:val="single" w:sz="8" w:space="0" w:color="auto"/>
              <w:left w:val="single" w:sz="8" w:space="0" w:color="auto"/>
              <w:bottom w:val="single" w:sz="8" w:space="0" w:color="auto"/>
              <w:right w:val="single" w:sz="8" w:space="0" w:color="auto"/>
            </w:tcBorders>
            <w:shd w:val="clear" w:color="auto" w:fill="auto"/>
            <w:hideMark/>
          </w:tcPr>
          <w:p w14:paraId="4F548E08" w14:textId="77777777" w:rsidR="001030F0" w:rsidRPr="00F019F8" w:rsidRDefault="001030F0" w:rsidP="001030F0">
            <w:pPr>
              <w:rPr>
                <w:rFonts w:ascii="Arial" w:eastAsia="Times New Roman" w:hAnsi="Arial" w:cs="Arial"/>
                <w:b/>
                <w:bCs/>
                <w:lang w:val="ru-KZ" w:eastAsia="ru-KZ"/>
              </w:rPr>
            </w:pPr>
            <w:r w:rsidRPr="00F019F8">
              <w:rPr>
                <w:rFonts w:ascii="Arial" w:eastAsia="Times New Roman" w:hAnsi="Arial" w:cs="Arial"/>
                <w:b/>
                <w:bCs/>
                <w:lang w:val="ru-KZ" w:eastAsia="ru-KZ"/>
              </w:rPr>
              <w:t xml:space="preserve">В С Е Г </w:t>
            </w:r>
            <w:proofErr w:type="gramStart"/>
            <w:r w:rsidRPr="00F019F8">
              <w:rPr>
                <w:rFonts w:ascii="Arial" w:eastAsia="Times New Roman" w:hAnsi="Arial" w:cs="Arial"/>
                <w:b/>
                <w:bCs/>
                <w:lang w:val="ru-KZ" w:eastAsia="ru-KZ"/>
              </w:rPr>
              <w:t>О :</w:t>
            </w:r>
            <w:proofErr w:type="gramEnd"/>
          </w:p>
        </w:tc>
        <w:tc>
          <w:tcPr>
            <w:tcW w:w="0" w:type="auto"/>
            <w:tcBorders>
              <w:top w:val="nil"/>
              <w:left w:val="nil"/>
              <w:bottom w:val="single" w:sz="8" w:space="0" w:color="auto"/>
              <w:right w:val="single" w:sz="8" w:space="0" w:color="auto"/>
            </w:tcBorders>
            <w:shd w:val="clear" w:color="auto" w:fill="auto"/>
            <w:hideMark/>
          </w:tcPr>
          <w:p w14:paraId="79D9AF8E" w14:textId="77777777" w:rsidR="001030F0" w:rsidRPr="00F019F8" w:rsidRDefault="001030F0" w:rsidP="001030F0">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0,670294688</w:t>
            </w:r>
          </w:p>
        </w:tc>
        <w:tc>
          <w:tcPr>
            <w:tcW w:w="0" w:type="auto"/>
            <w:tcBorders>
              <w:top w:val="nil"/>
              <w:left w:val="nil"/>
              <w:bottom w:val="single" w:sz="8" w:space="0" w:color="auto"/>
              <w:right w:val="single" w:sz="8" w:space="0" w:color="auto"/>
            </w:tcBorders>
            <w:shd w:val="clear" w:color="auto" w:fill="auto"/>
            <w:hideMark/>
          </w:tcPr>
          <w:p w14:paraId="2F30D4F2" w14:textId="77777777" w:rsidR="001030F0" w:rsidRPr="00F019F8" w:rsidRDefault="001030F0" w:rsidP="001030F0">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0,6702947</w:t>
            </w:r>
          </w:p>
        </w:tc>
        <w:tc>
          <w:tcPr>
            <w:tcW w:w="0" w:type="auto"/>
            <w:tcBorders>
              <w:top w:val="nil"/>
              <w:left w:val="nil"/>
              <w:bottom w:val="single" w:sz="8" w:space="0" w:color="auto"/>
              <w:right w:val="single" w:sz="8" w:space="0" w:color="auto"/>
            </w:tcBorders>
            <w:shd w:val="clear" w:color="auto" w:fill="auto"/>
            <w:hideMark/>
          </w:tcPr>
          <w:p w14:paraId="7F661337" w14:textId="77777777" w:rsidR="001030F0" w:rsidRPr="00F019F8" w:rsidRDefault="001030F0" w:rsidP="001030F0">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w:t>
            </w:r>
          </w:p>
        </w:tc>
        <w:tc>
          <w:tcPr>
            <w:tcW w:w="0" w:type="auto"/>
            <w:tcBorders>
              <w:top w:val="nil"/>
              <w:left w:val="nil"/>
              <w:bottom w:val="single" w:sz="8" w:space="0" w:color="auto"/>
              <w:right w:val="single" w:sz="8" w:space="0" w:color="auto"/>
            </w:tcBorders>
            <w:shd w:val="clear" w:color="auto" w:fill="auto"/>
            <w:hideMark/>
          </w:tcPr>
          <w:p w14:paraId="09FC13E1" w14:textId="77777777" w:rsidR="001030F0" w:rsidRPr="00F019F8" w:rsidRDefault="001030F0" w:rsidP="001030F0">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w:t>
            </w:r>
          </w:p>
        </w:tc>
        <w:tc>
          <w:tcPr>
            <w:tcW w:w="0" w:type="auto"/>
            <w:tcBorders>
              <w:top w:val="nil"/>
              <w:left w:val="nil"/>
              <w:bottom w:val="single" w:sz="8" w:space="0" w:color="auto"/>
              <w:right w:val="single" w:sz="8" w:space="0" w:color="auto"/>
            </w:tcBorders>
            <w:shd w:val="clear" w:color="auto" w:fill="auto"/>
            <w:hideMark/>
          </w:tcPr>
          <w:p w14:paraId="26934B9F" w14:textId="77777777" w:rsidR="001030F0" w:rsidRPr="00F019F8" w:rsidRDefault="001030F0" w:rsidP="001030F0">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w:t>
            </w:r>
          </w:p>
        </w:tc>
        <w:tc>
          <w:tcPr>
            <w:tcW w:w="0" w:type="auto"/>
            <w:tcBorders>
              <w:top w:val="nil"/>
              <w:left w:val="nil"/>
              <w:bottom w:val="single" w:sz="8" w:space="0" w:color="auto"/>
              <w:right w:val="single" w:sz="8" w:space="0" w:color="auto"/>
            </w:tcBorders>
            <w:shd w:val="clear" w:color="auto" w:fill="auto"/>
            <w:hideMark/>
          </w:tcPr>
          <w:p w14:paraId="7BC8E508" w14:textId="77777777" w:rsidR="001030F0" w:rsidRPr="00F019F8" w:rsidRDefault="001030F0" w:rsidP="001030F0">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w:t>
            </w:r>
          </w:p>
        </w:tc>
        <w:tc>
          <w:tcPr>
            <w:tcW w:w="0" w:type="auto"/>
            <w:tcBorders>
              <w:top w:val="nil"/>
              <w:left w:val="nil"/>
              <w:bottom w:val="single" w:sz="8" w:space="0" w:color="auto"/>
              <w:right w:val="single" w:sz="8" w:space="0" w:color="auto"/>
            </w:tcBorders>
            <w:shd w:val="clear" w:color="auto" w:fill="auto"/>
            <w:hideMark/>
          </w:tcPr>
          <w:p w14:paraId="65074EAD" w14:textId="77777777" w:rsidR="001030F0" w:rsidRPr="00F019F8" w:rsidRDefault="001030F0" w:rsidP="001030F0">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0,670294688</w:t>
            </w:r>
          </w:p>
        </w:tc>
      </w:tr>
      <w:tr w:rsidR="001030F0" w:rsidRPr="00F019F8" w14:paraId="1DD04B1E" w14:textId="77777777" w:rsidTr="001030F0">
        <w:trPr>
          <w:trHeight w:val="282"/>
        </w:trPr>
        <w:tc>
          <w:tcPr>
            <w:tcW w:w="0" w:type="auto"/>
            <w:gridSpan w:val="2"/>
            <w:tcBorders>
              <w:top w:val="single" w:sz="8" w:space="0" w:color="auto"/>
              <w:left w:val="single" w:sz="8" w:space="0" w:color="auto"/>
              <w:bottom w:val="single" w:sz="8" w:space="0" w:color="auto"/>
              <w:right w:val="single" w:sz="8" w:space="0" w:color="000000"/>
            </w:tcBorders>
            <w:shd w:val="clear" w:color="auto" w:fill="auto"/>
            <w:hideMark/>
          </w:tcPr>
          <w:p w14:paraId="27C76600" w14:textId="77777777" w:rsidR="001030F0" w:rsidRPr="00F019F8" w:rsidRDefault="001030F0" w:rsidP="001030F0">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в том числе:</w:t>
            </w:r>
          </w:p>
        </w:tc>
        <w:tc>
          <w:tcPr>
            <w:tcW w:w="0" w:type="auto"/>
            <w:tcBorders>
              <w:top w:val="nil"/>
              <w:left w:val="nil"/>
              <w:bottom w:val="single" w:sz="8" w:space="0" w:color="auto"/>
              <w:right w:val="single" w:sz="8" w:space="0" w:color="auto"/>
            </w:tcBorders>
            <w:shd w:val="clear" w:color="auto" w:fill="auto"/>
            <w:hideMark/>
          </w:tcPr>
          <w:p w14:paraId="27A0E00C" w14:textId="77777777" w:rsidR="001030F0" w:rsidRPr="00F019F8" w:rsidRDefault="001030F0" w:rsidP="001030F0">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 </w:t>
            </w:r>
          </w:p>
        </w:tc>
        <w:tc>
          <w:tcPr>
            <w:tcW w:w="0" w:type="auto"/>
            <w:tcBorders>
              <w:top w:val="nil"/>
              <w:left w:val="nil"/>
              <w:bottom w:val="single" w:sz="8" w:space="0" w:color="auto"/>
              <w:right w:val="single" w:sz="8" w:space="0" w:color="auto"/>
            </w:tcBorders>
            <w:shd w:val="clear" w:color="auto" w:fill="auto"/>
            <w:hideMark/>
          </w:tcPr>
          <w:p w14:paraId="61C0023A" w14:textId="77777777" w:rsidR="001030F0" w:rsidRPr="00F019F8" w:rsidRDefault="001030F0" w:rsidP="001030F0">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 </w:t>
            </w:r>
          </w:p>
        </w:tc>
        <w:tc>
          <w:tcPr>
            <w:tcW w:w="0" w:type="auto"/>
            <w:tcBorders>
              <w:top w:val="nil"/>
              <w:left w:val="nil"/>
              <w:bottom w:val="single" w:sz="8" w:space="0" w:color="auto"/>
              <w:right w:val="single" w:sz="8" w:space="0" w:color="auto"/>
            </w:tcBorders>
            <w:shd w:val="clear" w:color="auto" w:fill="auto"/>
            <w:hideMark/>
          </w:tcPr>
          <w:p w14:paraId="1E224B0E" w14:textId="77777777" w:rsidR="001030F0" w:rsidRPr="00F019F8" w:rsidRDefault="001030F0" w:rsidP="001030F0">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 </w:t>
            </w:r>
          </w:p>
        </w:tc>
        <w:tc>
          <w:tcPr>
            <w:tcW w:w="0" w:type="auto"/>
            <w:tcBorders>
              <w:top w:val="nil"/>
              <w:left w:val="nil"/>
              <w:bottom w:val="single" w:sz="8" w:space="0" w:color="auto"/>
              <w:right w:val="single" w:sz="8" w:space="0" w:color="auto"/>
            </w:tcBorders>
            <w:shd w:val="clear" w:color="auto" w:fill="auto"/>
            <w:hideMark/>
          </w:tcPr>
          <w:p w14:paraId="24A625B7" w14:textId="77777777" w:rsidR="001030F0" w:rsidRPr="00F019F8" w:rsidRDefault="001030F0" w:rsidP="001030F0">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 </w:t>
            </w:r>
          </w:p>
        </w:tc>
        <w:tc>
          <w:tcPr>
            <w:tcW w:w="0" w:type="auto"/>
            <w:tcBorders>
              <w:top w:val="nil"/>
              <w:left w:val="nil"/>
              <w:bottom w:val="single" w:sz="8" w:space="0" w:color="auto"/>
              <w:right w:val="single" w:sz="8" w:space="0" w:color="auto"/>
            </w:tcBorders>
            <w:shd w:val="clear" w:color="auto" w:fill="auto"/>
            <w:hideMark/>
          </w:tcPr>
          <w:p w14:paraId="150197DA" w14:textId="77777777" w:rsidR="001030F0" w:rsidRPr="00F019F8" w:rsidRDefault="001030F0" w:rsidP="001030F0">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 </w:t>
            </w:r>
          </w:p>
        </w:tc>
        <w:tc>
          <w:tcPr>
            <w:tcW w:w="0" w:type="auto"/>
            <w:tcBorders>
              <w:top w:val="nil"/>
              <w:left w:val="nil"/>
              <w:bottom w:val="single" w:sz="8" w:space="0" w:color="auto"/>
              <w:right w:val="single" w:sz="8" w:space="0" w:color="auto"/>
            </w:tcBorders>
            <w:shd w:val="clear" w:color="auto" w:fill="auto"/>
            <w:hideMark/>
          </w:tcPr>
          <w:p w14:paraId="792B4CC6" w14:textId="77777777" w:rsidR="001030F0" w:rsidRPr="00F019F8" w:rsidRDefault="001030F0" w:rsidP="001030F0">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 </w:t>
            </w:r>
          </w:p>
        </w:tc>
        <w:tc>
          <w:tcPr>
            <w:tcW w:w="0" w:type="auto"/>
            <w:tcBorders>
              <w:top w:val="nil"/>
              <w:left w:val="nil"/>
              <w:bottom w:val="single" w:sz="8" w:space="0" w:color="auto"/>
              <w:right w:val="single" w:sz="8" w:space="0" w:color="auto"/>
            </w:tcBorders>
            <w:shd w:val="clear" w:color="auto" w:fill="auto"/>
            <w:hideMark/>
          </w:tcPr>
          <w:p w14:paraId="0D2D4C2E" w14:textId="77777777" w:rsidR="001030F0" w:rsidRPr="00F019F8" w:rsidRDefault="001030F0" w:rsidP="001030F0">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 </w:t>
            </w:r>
          </w:p>
        </w:tc>
      </w:tr>
      <w:tr w:rsidR="001030F0" w:rsidRPr="00F019F8" w14:paraId="4A8EB997" w14:textId="77777777" w:rsidTr="001030F0">
        <w:trPr>
          <w:trHeight w:val="60"/>
        </w:trPr>
        <w:tc>
          <w:tcPr>
            <w:tcW w:w="0" w:type="auto"/>
            <w:gridSpan w:val="2"/>
            <w:tcBorders>
              <w:top w:val="single" w:sz="8" w:space="0" w:color="auto"/>
              <w:left w:val="single" w:sz="8" w:space="0" w:color="auto"/>
              <w:bottom w:val="single" w:sz="8" w:space="0" w:color="auto"/>
              <w:right w:val="single" w:sz="8" w:space="0" w:color="auto"/>
            </w:tcBorders>
            <w:shd w:val="clear" w:color="auto" w:fill="auto"/>
            <w:hideMark/>
          </w:tcPr>
          <w:p w14:paraId="5ADE7F89" w14:textId="77777777" w:rsidR="001030F0" w:rsidRPr="00F019F8" w:rsidRDefault="001030F0" w:rsidP="001030F0">
            <w:pPr>
              <w:rPr>
                <w:rFonts w:ascii="Arial" w:eastAsia="Times New Roman" w:hAnsi="Arial" w:cs="Arial"/>
                <w:b/>
                <w:bCs/>
                <w:lang w:val="ru-KZ" w:eastAsia="ru-KZ"/>
              </w:rPr>
            </w:pPr>
            <w:r w:rsidRPr="00F019F8">
              <w:rPr>
                <w:rFonts w:ascii="Arial" w:eastAsia="Times New Roman" w:hAnsi="Arial" w:cs="Arial"/>
                <w:b/>
                <w:bCs/>
                <w:lang w:val="ru-KZ" w:eastAsia="ru-KZ"/>
              </w:rPr>
              <w:t>Т в е р д ы е:</w:t>
            </w:r>
          </w:p>
        </w:tc>
        <w:tc>
          <w:tcPr>
            <w:tcW w:w="0" w:type="auto"/>
            <w:tcBorders>
              <w:top w:val="nil"/>
              <w:left w:val="nil"/>
              <w:bottom w:val="single" w:sz="8" w:space="0" w:color="auto"/>
              <w:right w:val="single" w:sz="8" w:space="0" w:color="auto"/>
            </w:tcBorders>
            <w:shd w:val="clear" w:color="auto" w:fill="auto"/>
            <w:hideMark/>
          </w:tcPr>
          <w:p w14:paraId="24CF891B" w14:textId="77777777" w:rsidR="001030F0" w:rsidRPr="00F019F8" w:rsidRDefault="001030F0" w:rsidP="001030F0">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0,038117388</w:t>
            </w:r>
          </w:p>
        </w:tc>
        <w:tc>
          <w:tcPr>
            <w:tcW w:w="0" w:type="auto"/>
            <w:tcBorders>
              <w:top w:val="nil"/>
              <w:left w:val="nil"/>
              <w:bottom w:val="single" w:sz="8" w:space="0" w:color="auto"/>
              <w:right w:val="single" w:sz="8" w:space="0" w:color="auto"/>
            </w:tcBorders>
            <w:shd w:val="clear" w:color="auto" w:fill="auto"/>
            <w:hideMark/>
          </w:tcPr>
          <w:p w14:paraId="48CB9E95" w14:textId="77777777" w:rsidR="001030F0" w:rsidRPr="00F019F8" w:rsidRDefault="001030F0" w:rsidP="001030F0">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0,0381174</w:t>
            </w:r>
          </w:p>
        </w:tc>
        <w:tc>
          <w:tcPr>
            <w:tcW w:w="0" w:type="auto"/>
            <w:tcBorders>
              <w:top w:val="nil"/>
              <w:left w:val="nil"/>
              <w:bottom w:val="single" w:sz="8" w:space="0" w:color="auto"/>
              <w:right w:val="single" w:sz="8" w:space="0" w:color="auto"/>
            </w:tcBorders>
            <w:shd w:val="clear" w:color="auto" w:fill="auto"/>
            <w:hideMark/>
          </w:tcPr>
          <w:p w14:paraId="468FA8CC" w14:textId="77777777" w:rsidR="001030F0" w:rsidRPr="00F019F8" w:rsidRDefault="001030F0" w:rsidP="001030F0">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w:t>
            </w:r>
          </w:p>
        </w:tc>
        <w:tc>
          <w:tcPr>
            <w:tcW w:w="0" w:type="auto"/>
            <w:tcBorders>
              <w:top w:val="nil"/>
              <w:left w:val="nil"/>
              <w:bottom w:val="single" w:sz="8" w:space="0" w:color="auto"/>
              <w:right w:val="single" w:sz="8" w:space="0" w:color="auto"/>
            </w:tcBorders>
            <w:shd w:val="clear" w:color="auto" w:fill="auto"/>
            <w:hideMark/>
          </w:tcPr>
          <w:p w14:paraId="104B7ED1" w14:textId="77777777" w:rsidR="001030F0" w:rsidRPr="00F019F8" w:rsidRDefault="001030F0" w:rsidP="001030F0">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w:t>
            </w:r>
          </w:p>
        </w:tc>
        <w:tc>
          <w:tcPr>
            <w:tcW w:w="0" w:type="auto"/>
            <w:tcBorders>
              <w:top w:val="nil"/>
              <w:left w:val="nil"/>
              <w:bottom w:val="single" w:sz="8" w:space="0" w:color="auto"/>
              <w:right w:val="single" w:sz="8" w:space="0" w:color="auto"/>
            </w:tcBorders>
            <w:shd w:val="clear" w:color="auto" w:fill="auto"/>
            <w:hideMark/>
          </w:tcPr>
          <w:p w14:paraId="3B4CD033" w14:textId="77777777" w:rsidR="001030F0" w:rsidRPr="00F019F8" w:rsidRDefault="001030F0" w:rsidP="001030F0">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w:t>
            </w:r>
          </w:p>
        </w:tc>
        <w:tc>
          <w:tcPr>
            <w:tcW w:w="0" w:type="auto"/>
            <w:tcBorders>
              <w:top w:val="nil"/>
              <w:left w:val="nil"/>
              <w:bottom w:val="single" w:sz="8" w:space="0" w:color="auto"/>
              <w:right w:val="single" w:sz="8" w:space="0" w:color="auto"/>
            </w:tcBorders>
            <w:shd w:val="clear" w:color="auto" w:fill="auto"/>
            <w:hideMark/>
          </w:tcPr>
          <w:p w14:paraId="0CDBF7D1" w14:textId="77777777" w:rsidR="001030F0" w:rsidRPr="00F019F8" w:rsidRDefault="001030F0" w:rsidP="001030F0">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w:t>
            </w:r>
          </w:p>
        </w:tc>
        <w:tc>
          <w:tcPr>
            <w:tcW w:w="0" w:type="auto"/>
            <w:tcBorders>
              <w:top w:val="nil"/>
              <w:left w:val="nil"/>
              <w:bottom w:val="single" w:sz="8" w:space="0" w:color="auto"/>
              <w:right w:val="single" w:sz="8" w:space="0" w:color="auto"/>
            </w:tcBorders>
            <w:shd w:val="clear" w:color="auto" w:fill="auto"/>
            <w:hideMark/>
          </w:tcPr>
          <w:p w14:paraId="6DBEC4BF" w14:textId="77777777" w:rsidR="001030F0" w:rsidRPr="00F019F8" w:rsidRDefault="001030F0" w:rsidP="001030F0">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0,038117388</w:t>
            </w:r>
          </w:p>
        </w:tc>
      </w:tr>
      <w:tr w:rsidR="001030F0" w:rsidRPr="00F019F8" w14:paraId="304F0450" w14:textId="77777777" w:rsidTr="001030F0">
        <w:trPr>
          <w:trHeight w:val="282"/>
        </w:trPr>
        <w:tc>
          <w:tcPr>
            <w:tcW w:w="0" w:type="auto"/>
            <w:gridSpan w:val="2"/>
            <w:tcBorders>
              <w:top w:val="single" w:sz="8" w:space="0" w:color="auto"/>
              <w:left w:val="single" w:sz="8" w:space="0" w:color="auto"/>
              <w:bottom w:val="single" w:sz="8" w:space="0" w:color="auto"/>
              <w:right w:val="single" w:sz="8" w:space="0" w:color="000000"/>
            </w:tcBorders>
            <w:shd w:val="clear" w:color="auto" w:fill="auto"/>
            <w:hideMark/>
          </w:tcPr>
          <w:p w14:paraId="6072A667" w14:textId="77777777" w:rsidR="001030F0" w:rsidRPr="00F019F8" w:rsidRDefault="001030F0" w:rsidP="001030F0">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из них:</w:t>
            </w:r>
          </w:p>
        </w:tc>
        <w:tc>
          <w:tcPr>
            <w:tcW w:w="0" w:type="auto"/>
            <w:tcBorders>
              <w:top w:val="nil"/>
              <w:left w:val="nil"/>
              <w:bottom w:val="single" w:sz="8" w:space="0" w:color="auto"/>
              <w:right w:val="single" w:sz="8" w:space="0" w:color="auto"/>
            </w:tcBorders>
            <w:shd w:val="clear" w:color="auto" w:fill="auto"/>
            <w:hideMark/>
          </w:tcPr>
          <w:p w14:paraId="2966A160" w14:textId="77777777" w:rsidR="001030F0" w:rsidRPr="00F019F8" w:rsidRDefault="001030F0" w:rsidP="001030F0">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 </w:t>
            </w:r>
          </w:p>
        </w:tc>
        <w:tc>
          <w:tcPr>
            <w:tcW w:w="0" w:type="auto"/>
            <w:tcBorders>
              <w:top w:val="nil"/>
              <w:left w:val="nil"/>
              <w:bottom w:val="single" w:sz="8" w:space="0" w:color="auto"/>
              <w:right w:val="single" w:sz="8" w:space="0" w:color="auto"/>
            </w:tcBorders>
            <w:shd w:val="clear" w:color="auto" w:fill="auto"/>
            <w:hideMark/>
          </w:tcPr>
          <w:p w14:paraId="61499F30" w14:textId="77777777" w:rsidR="001030F0" w:rsidRPr="00F019F8" w:rsidRDefault="001030F0" w:rsidP="001030F0">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 </w:t>
            </w:r>
          </w:p>
        </w:tc>
        <w:tc>
          <w:tcPr>
            <w:tcW w:w="0" w:type="auto"/>
            <w:tcBorders>
              <w:top w:val="nil"/>
              <w:left w:val="nil"/>
              <w:bottom w:val="single" w:sz="8" w:space="0" w:color="auto"/>
              <w:right w:val="single" w:sz="8" w:space="0" w:color="auto"/>
            </w:tcBorders>
            <w:shd w:val="clear" w:color="auto" w:fill="auto"/>
            <w:hideMark/>
          </w:tcPr>
          <w:p w14:paraId="606CE0EF" w14:textId="77777777" w:rsidR="001030F0" w:rsidRPr="00F019F8" w:rsidRDefault="001030F0" w:rsidP="001030F0">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 </w:t>
            </w:r>
          </w:p>
        </w:tc>
        <w:tc>
          <w:tcPr>
            <w:tcW w:w="0" w:type="auto"/>
            <w:tcBorders>
              <w:top w:val="nil"/>
              <w:left w:val="nil"/>
              <w:bottom w:val="single" w:sz="8" w:space="0" w:color="auto"/>
              <w:right w:val="single" w:sz="8" w:space="0" w:color="auto"/>
            </w:tcBorders>
            <w:shd w:val="clear" w:color="auto" w:fill="auto"/>
            <w:hideMark/>
          </w:tcPr>
          <w:p w14:paraId="4BFE0B43" w14:textId="77777777" w:rsidR="001030F0" w:rsidRPr="00F019F8" w:rsidRDefault="001030F0" w:rsidP="001030F0">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 </w:t>
            </w:r>
          </w:p>
        </w:tc>
        <w:tc>
          <w:tcPr>
            <w:tcW w:w="0" w:type="auto"/>
            <w:tcBorders>
              <w:top w:val="nil"/>
              <w:left w:val="nil"/>
              <w:bottom w:val="single" w:sz="8" w:space="0" w:color="auto"/>
              <w:right w:val="single" w:sz="8" w:space="0" w:color="auto"/>
            </w:tcBorders>
            <w:shd w:val="clear" w:color="auto" w:fill="auto"/>
            <w:hideMark/>
          </w:tcPr>
          <w:p w14:paraId="6C02EC65" w14:textId="77777777" w:rsidR="001030F0" w:rsidRPr="00F019F8" w:rsidRDefault="001030F0" w:rsidP="001030F0">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 </w:t>
            </w:r>
          </w:p>
        </w:tc>
        <w:tc>
          <w:tcPr>
            <w:tcW w:w="0" w:type="auto"/>
            <w:tcBorders>
              <w:top w:val="nil"/>
              <w:left w:val="nil"/>
              <w:bottom w:val="single" w:sz="8" w:space="0" w:color="auto"/>
              <w:right w:val="single" w:sz="8" w:space="0" w:color="auto"/>
            </w:tcBorders>
            <w:shd w:val="clear" w:color="auto" w:fill="auto"/>
            <w:hideMark/>
          </w:tcPr>
          <w:p w14:paraId="4733BD7A" w14:textId="77777777" w:rsidR="001030F0" w:rsidRPr="00F019F8" w:rsidRDefault="001030F0" w:rsidP="001030F0">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 </w:t>
            </w:r>
          </w:p>
        </w:tc>
        <w:tc>
          <w:tcPr>
            <w:tcW w:w="0" w:type="auto"/>
            <w:tcBorders>
              <w:top w:val="nil"/>
              <w:left w:val="nil"/>
              <w:bottom w:val="single" w:sz="8" w:space="0" w:color="auto"/>
              <w:right w:val="single" w:sz="8" w:space="0" w:color="auto"/>
            </w:tcBorders>
            <w:shd w:val="clear" w:color="auto" w:fill="auto"/>
            <w:hideMark/>
          </w:tcPr>
          <w:p w14:paraId="26F8C29F" w14:textId="77777777" w:rsidR="001030F0" w:rsidRPr="00F019F8" w:rsidRDefault="001030F0" w:rsidP="001030F0">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 </w:t>
            </w:r>
          </w:p>
        </w:tc>
      </w:tr>
      <w:tr w:rsidR="001030F0" w:rsidRPr="00F019F8" w14:paraId="49A8F51C" w14:textId="77777777" w:rsidTr="001030F0">
        <w:trPr>
          <w:trHeight w:val="420"/>
        </w:trPr>
        <w:tc>
          <w:tcPr>
            <w:tcW w:w="0" w:type="auto"/>
            <w:tcBorders>
              <w:top w:val="nil"/>
              <w:left w:val="single" w:sz="8" w:space="0" w:color="auto"/>
              <w:bottom w:val="single" w:sz="8" w:space="0" w:color="auto"/>
              <w:right w:val="single" w:sz="8" w:space="0" w:color="auto"/>
            </w:tcBorders>
            <w:shd w:val="clear" w:color="auto" w:fill="auto"/>
            <w:hideMark/>
          </w:tcPr>
          <w:p w14:paraId="62652D87" w14:textId="77777777" w:rsidR="001030F0" w:rsidRPr="00F019F8" w:rsidRDefault="001030F0" w:rsidP="001030F0">
            <w:pP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0123</w:t>
            </w:r>
          </w:p>
        </w:tc>
        <w:tc>
          <w:tcPr>
            <w:tcW w:w="0" w:type="auto"/>
            <w:tcBorders>
              <w:top w:val="nil"/>
              <w:left w:val="nil"/>
              <w:bottom w:val="single" w:sz="8" w:space="0" w:color="auto"/>
              <w:right w:val="single" w:sz="8" w:space="0" w:color="auto"/>
            </w:tcBorders>
            <w:shd w:val="clear" w:color="auto" w:fill="auto"/>
            <w:hideMark/>
          </w:tcPr>
          <w:p w14:paraId="5E908449" w14:textId="77777777" w:rsidR="001030F0" w:rsidRPr="00F019F8" w:rsidRDefault="001030F0" w:rsidP="001030F0">
            <w:pP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Железо (II, III) оксиды (в пересчете на железо) (</w:t>
            </w:r>
            <w:proofErr w:type="spellStart"/>
            <w:r w:rsidRPr="00F019F8">
              <w:rPr>
                <w:rFonts w:ascii="Arial" w:eastAsia="Times New Roman" w:hAnsi="Arial" w:cs="Arial"/>
                <w:sz w:val="20"/>
                <w:szCs w:val="20"/>
                <w:lang w:val="ru-KZ" w:eastAsia="ru-KZ"/>
              </w:rPr>
              <w:t>диЖелезо</w:t>
            </w:r>
            <w:proofErr w:type="spellEnd"/>
            <w:r w:rsidRPr="00F019F8">
              <w:rPr>
                <w:rFonts w:ascii="Arial" w:eastAsia="Times New Roman" w:hAnsi="Arial" w:cs="Arial"/>
                <w:sz w:val="20"/>
                <w:szCs w:val="20"/>
                <w:lang w:val="ru-KZ" w:eastAsia="ru-KZ"/>
              </w:rPr>
              <w:t xml:space="preserve"> триоксид, Железа оксид) (274)</w:t>
            </w:r>
          </w:p>
        </w:tc>
        <w:tc>
          <w:tcPr>
            <w:tcW w:w="0" w:type="auto"/>
            <w:tcBorders>
              <w:top w:val="nil"/>
              <w:left w:val="nil"/>
              <w:bottom w:val="single" w:sz="8" w:space="0" w:color="auto"/>
              <w:right w:val="single" w:sz="8" w:space="0" w:color="auto"/>
            </w:tcBorders>
            <w:shd w:val="clear" w:color="auto" w:fill="auto"/>
            <w:hideMark/>
          </w:tcPr>
          <w:p w14:paraId="692FC21A" w14:textId="77777777" w:rsidR="001030F0" w:rsidRPr="00F019F8" w:rsidRDefault="001030F0" w:rsidP="001030F0">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0,01924</w:t>
            </w:r>
          </w:p>
        </w:tc>
        <w:tc>
          <w:tcPr>
            <w:tcW w:w="0" w:type="auto"/>
            <w:tcBorders>
              <w:top w:val="nil"/>
              <w:left w:val="nil"/>
              <w:bottom w:val="single" w:sz="8" w:space="0" w:color="auto"/>
              <w:right w:val="single" w:sz="8" w:space="0" w:color="auto"/>
            </w:tcBorders>
            <w:shd w:val="clear" w:color="auto" w:fill="auto"/>
            <w:hideMark/>
          </w:tcPr>
          <w:p w14:paraId="68365AA0" w14:textId="77777777" w:rsidR="001030F0" w:rsidRPr="00F019F8" w:rsidRDefault="001030F0" w:rsidP="001030F0">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0,01924</w:t>
            </w:r>
          </w:p>
        </w:tc>
        <w:tc>
          <w:tcPr>
            <w:tcW w:w="0" w:type="auto"/>
            <w:tcBorders>
              <w:top w:val="nil"/>
              <w:left w:val="nil"/>
              <w:bottom w:val="single" w:sz="8" w:space="0" w:color="auto"/>
              <w:right w:val="single" w:sz="8" w:space="0" w:color="auto"/>
            </w:tcBorders>
            <w:shd w:val="clear" w:color="auto" w:fill="auto"/>
            <w:hideMark/>
          </w:tcPr>
          <w:p w14:paraId="083F9DA5" w14:textId="77777777" w:rsidR="001030F0" w:rsidRPr="00F019F8" w:rsidRDefault="001030F0" w:rsidP="001030F0">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w:t>
            </w:r>
          </w:p>
        </w:tc>
        <w:tc>
          <w:tcPr>
            <w:tcW w:w="0" w:type="auto"/>
            <w:tcBorders>
              <w:top w:val="nil"/>
              <w:left w:val="nil"/>
              <w:bottom w:val="single" w:sz="8" w:space="0" w:color="auto"/>
              <w:right w:val="single" w:sz="8" w:space="0" w:color="auto"/>
            </w:tcBorders>
            <w:shd w:val="clear" w:color="auto" w:fill="auto"/>
            <w:hideMark/>
          </w:tcPr>
          <w:p w14:paraId="0B8F7D8A" w14:textId="77777777" w:rsidR="001030F0" w:rsidRPr="00F019F8" w:rsidRDefault="001030F0" w:rsidP="001030F0">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w:t>
            </w:r>
          </w:p>
        </w:tc>
        <w:tc>
          <w:tcPr>
            <w:tcW w:w="0" w:type="auto"/>
            <w:tcBorders>
              <w:top w:val="nil"/>
              <w:left w:val="nil"/>
              <w:bottom w:val="single" w:sz="8" w:space="0" w:color="auto"/>
              <w:right w:val="single" w:sz="8" w:space="0" w:color="auto"/>
            </w:tcBorders>
            <w:shd w:val="clear" w:color="auto" w:fill="auto"/>
            <w:hideMark/>
          </w:tcPr>
          <w:p w14:paraId="1ACFCC42" w14:textId="77777777" w:rsidR="001030F0" w:rsidRPr="00F019F8" w:rsidRDefault="001030F0" w:rsidP="001030F0">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w:t>
            </w:r>
          </w:p>
        </w:tc>
        <w:tc>
          <w:tcPr>
            <w:tcW w:w="0" w:type="auto"/>
            <w:tcBorders>
              <w:top w:val="nil"/>
              <w:left w:val="nil"/>
              <w:bottom w:val="single" w:sz="8" w:space="0" w:color="auto"/>
              <w:right w:val="single" w:sz="8" w:space="0" w:color="auto"/>
            </w:tcBorders>
            <w:shd w:val="clear" w:color="auto" w:fill="auto"/>
            <w:hideMark/>
          </w:tcPr>
          <w:p w14:paraId="30DBD180" w14:textId="77777777" w:rsidR="001030F0" w:rsidRPr="00F019F8" w:rsidRDefault="001030F0" w:rsidP="001030F0">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w:t>
            </w:r>
          </w:p>
        </w:tc>
        <w:tc>
          <w:tcPr>
            <w:tcW w:w="0" w:type="auto"/>
            <w:tcBorders>
              <w:top w:val="nil"/>
              <w:left w:val="nil"/>
              <w:bottom w:val="single" w:sz="8" w:space="0" w:color="auto"/>
              <w:right w:val="single" w:sz="8" w:space="0" w:color="auto"/>
            </w:tcBorders>
            <w:shd w:val="clear" w:color="auto" w:fill="auto"/>
            <w:hideMark/>
          </w:tcPr>
          <w:p w14:paraId="7C00E6F3" w14:textId="77777777" w:rsidR="001030F0" w:rsidRPr="00F019F8" w:rsidRDefault="001030F0" w:rsidP="001030F0">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0,01924</w:t>
            </w:r>
          </w:p>
        </w:tc>
      </w:tr>
      <w:tr w:rsidR="001030F0" w:rsidRPr="00F019F8" w14:paraId="70936B60" w14:textId="77777777" w:rsidTr="001030F0">
        <w:trPr>
          <w:trHeight w:val="780"/>
        </w:trPr>
        <w:tc>
          <w:tcPr>
            <w:tcW w:w="0" w:type="auto"/>
            <w:tcBorders>
              <w:top w:val="nil"/>
              <w:left w:val="single" w:sz="8" w:space="0" w:color="auto"/>
              <w:bottom w:val="single" w:sz="8" w:space="0" w:color="auto"/>
              <w:right w:val="single" w:sz="8" w:space="0" w:color="auto"/>
            </w:tcBorders>
            <w:shd w:val="clear" w:color="auto" w:fill="auto"/>
            <w:hideMark/>
          </w:tcPr>
          <w:p w14:paraId="71CFFE52" w14:textId="77777777" w:rsidR="001030F0" w:rsidRPr="00F019F8" w:rsidRDefault="001030F0" w:rsidP="001030F0">
            <w:pP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0143</w:t>
            </w:r>
          </w:p>
        </w:tc>
        <w:tc>
          <w:tcPr>
            <w:tcW w:w="0" w:type="auto"/>
            <w:tcBorders>
              <w:top w:val="nil"/>
              <w:left w:val="nil"/>
              <w:bottom w:val="single" w:sz="8" w:space="0" w:color="auto"/>
              <w:right w:val="single" w:sz="8" w:space="0" w:color="auto"/>
            </w:tcBorders>
            <w:shd w:val="clear" w:color="auto" w:fill="auto"/>
            <w:hideMark/>
          </w:tcPr>
          <w:p w14:paraId="535C971C" w14:textId="77777777" w:rsidR="001030F0" w:rsidRPr="00F019F8" w:rsidRDefault="001030F0" w:rsidP="001030F0">
            <w:pP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Марганец и его соединения (в пересчете на марганца (IV) оксид) (327)</w:t>
            </w:r>
          </w:p>
        </w:tc>
        <w:tc>
          <w:tcPr>
            <w:tcW w:w="0" w:type="auto"/>
            <w:tcBorders>
              <w:top w:val="nil"/>
              <w:left w:val="nil"/>
              <w:bottom w:val="single" w:sz="8" w:space="0" w:color="auto"/>
              <w:right w:val="single" w:sz="8" w:space="0" w:color="auto"/>
            </w:tcBorders>
            <w:shd w:val="clear" w:color="auto" w:fill="auto"/>
            <w:hideMark/>
          </w:tcPr>
          <w:p w14:paraId="221DE8D0" w14:textId="77777777" w:rsidR="001030F0" w:rsidRPr="00F019F8" w:rsidRDefault="001030F0" w:rsidP="001030F0">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0,00085</w:t>
            </w:r>
          </w:p>
        </w:tc>
        <w:tc>
          <w:tcPr>
            <w:tcW w:w="0" w:type="auto"/>
            <w:tcBorders>
              <w:top w:val="nil"/>
              <w:left w:val="nil"/>
              <w:bottom w:val="single" w:sz="8" w:space="0" w:color="auto"/>
              <w:right w:val="single" w:sz="8" w:space="0" w:color="auto"/>
            </w:tcBorders>
            <w:shd w:val="clear" w:color="auto" w:fill="auto"/>
            <w:hideMark/>
          </w:tcPr>
          <w:p w14:paraId="70792CA8" w14:textId="77777777" w:rsidR="001030F0" w:rsidRPr="00F019F8" w:rsidRDefault="001030F0" w:rsidP="001030F0">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0,00085</w:t>
            </w:r>
          </w:p>
        </w:tc>
        <w:tc>
          <w:tcPr>
            <w:tcW w:w="0" w:type="auto"/>
            <w:tcBorders>
              <w:top w:val="nil"/>
              <w:left w:val="nil"/>
              <w:bottom w:val="single" w:sz="8" w:space="0" w:color="auto"/>
              <w:right w:val="single" w:sz="8" w:space="0" w:color="auto"/>
            </w:tcBorders>
            <w:shd w:val="clear" w:color="auto" w:fill="auto"/>
            <w:hideMark/>
          </w:tcPr>
          <w:p w14:paraId="73B3129A" w14:textId="77777777" w:rsidR="001030F0" w:rsidRPr="00F019F8" w:rsidRDefault="001030F0" w:rsidP="001030F0">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w:t>
            </w:r>
          </w:p>
        </w:tc>
        <w:tc>
          <w:tcPr>
            <w:tcW w:w="0" w:type="auto"/>
            <w:tcBorders>
              <w:top w:val="nil"/>
              <w:left w:val="nil"/>
              <w:bottom w:val="single" w:sz="8" w:space="0" w:color="auto"/>
              <w:right w:val="single" w:sz="8" w:space="0" w:color="auto"/>
            </w:tcBorders>
            <w:shd w:val="clear" w:color="auto" w:fill="auto"/>
            <w:hideMark/>
          </w:tcPr>
          <w:p w14:paraId="37DD9B9A" w14:textId="77777777" w:rsidR="001030F0" w:rsidRPr="00F019F8" w:rsidRDefault="001030F0" w:rsidP="001030F0">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w:t>
            </w:r>
          </w:p>
        </w:tc>
        <w:tc>
          <w:tcPr>
            <w:tcW w:w="0" w:type="auto"/>
            <w:tcBorders>
              <w:top w:val="nil"/>
              <w:left w:val="nil"/>
              <w:bottom w:val="single" w:sz="8" w:space="0" w:color="auto"/>
              <w:right w:val="single" w:sz="8" w:space="0" w:color="auto"/>
            </w:tcBorders>
            <w:shd w:val="clear" w:color="auto" w:fill="auto"/>
            <w:hideMark/>
          </w:tcPr>
          <w:p w14:paraId="4BA72DF3" w14:textId="77777777" w:rsidR="001030F0" w:rsidRPr="00F019F8" w:rsidRDefault="001030F0" w:rsidP="001030F0">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w:t>
            </w:r>
          </w:p>
        </w:tc>
        <w:tc>
          <w:tcPr>
            <w:tcW w:w="0" w:type="auto"/>
            <w:tcBorders>
              <w:top w:val="nil"/>
              <w:left w:val="nil"/>
              <w:bottom w:val="single" w:sz="8" w:space="0" w:color="auto"/>
              <w:right w:val="single" w:sz="8" w:space="0" w:color="auto"/>
            </w:tcBorders>
            <w:shd w:val="clear" w:color="auto" w:fill="auto"/>
            <w:hideMark/>
          </w:tcPr>
          <w:p w14:paraId="679A964C" w14:textId="77777777" w:rsidR="001030F0" w:rsidRPr="00F019F8" w:rsidRDefault="001030F0" w:rsidP="001030F0">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w:t>
            </w:r>
          </w:p>
        </w:tc>
        <w:tc>
          <w:tcPr>
            <w:tcW w:w="0" w:type="auto"/>
            <w:tcBorders>
              <w:top w:val="nil"/>
              <w:left w:val="nil"/>
              <w:bottom w:val="single" w:sz="8" w:space="0" w:color="auto"/>
              <w:right w:val="single" w:sz="8" w:space="0" w:color="auto"/>
            </w:tcBorders>
            <w:shd w:val="clear" w:color="auto" w:fill="auto"/>
            <w:hideMark/>
          </w:tcPr>
          <w:p w14:paraId="3084C557" w14:textId="77777777" w:rsidR="001030F0" w:rsidRPr="00F019F8" w:rsidRDefault="001030F0" w:rsidP="001030F0">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0,00085</w:t>
            </w:r>
          </w:p>
        </w:tc>
      </w:tr>
      <w:tr w:rsidR="001030F0" w:rsidRPr="00F019F8" w14:paraId="7BD45A8D" w14:textId="77777777" w:rsidTr="001030F0">
        <w:trPr>
          <w:trHeight w:val="525"/>
        </w:trPr>
        <w:tc>
          <w:tcPr>
            <w:tcW w:w="0" w:type="auto"/>
            <w:tcBorders>
              <w:top w:val="nil"/>
              <w:left w:val="single" w:sz="8" w:space="0" w:color="auto"/>
              <w:bottom w:val="single" w:sz="8" w:space="0" w:color="auto"/>
              <w:right w:val="single" w:sz="8" w:space="0" w:color="auto"/>
            </w:tcBorders>
            <w:shd w:val="clear" w:color="auto" w:fill="auto"/>
            <w:hideMark/>
          </w:tcPr>
          <w:p w14:paraId="628B3ABC" w14:textId="77777777" w:rsidR="001030F0" w:rsidRPr="00F019F8" w:rsidRDefault="001030F0" w:rsidP="001030F0">
            <w:pP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0328</w:t>
            </w:r>
          </w:p>
        </w:tc>
        <w:tc>
          <w:tcPr>
            <w:tcW w:w="0" w:type="auto"/>
            <w:tcBorders>
              <w:top w:val="nil"/>
              <w:left w:val="nil"/>
              <w:bottom w:val="single" w:sz="8" w:space="0" w:color="auto"/>
              <w:right w:val="single" w:sz="8" w:space="0" w:color="auto"/>
            </w:tcBorders>
            <w:shd w:val="clear" w:color="auto" w:fill="auto"/>
            <w:hideMark/>
          </w:tcPr>
          <w:p w14:paraId="125917B0" w14:textId="77777777" w:rsidR="001030F0" w:rsidRPr="00F019F8" w:rsidRDefault="001030F0" w:rsidP="001030F0">
            <w:pP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Углерод (Сажа, Углерод черный) (583)</w:t>
            </w:r>
          </w:p>
        </w:tc>
        <w:tc>
          <w:tcPr>
            <w:tcW w:w="0" w:type="auto"/>
            <w:tcBorders>
              <w:top w:val="nil"/>
              <w:left w:val="nil"/>
              <w:bottom w:val="single" w:sz="8" w:space="0" w:color="auto"/>
              <w:right w:val="single" w:sz="8" w:space="0" w:color="auto"/>
            </w:tcBorders>
            <w:shd w:val="clear" w:color="auto" w:fill="auto"/>
            <w:hideMark/>
          </w:tcPr>
          <w:p w14:paraId="7EEE8929" w14:textId="77777777" w:rsidR="001030F0" w:rsidRPr="00F019F8" w:rsidRDefault="001030F0" w:rsidP="001030F0">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0,01045</w:t>
            </w:r>
          </w:p>
        </w:tc>
        <w:tc>
          <w:tcPr>
            <w:tcW w:w="0" w:type="auto"/>
            <w:tcBorders>
              <w:top w:val="nil"/>
              <w:left w:val="nil"/>
              <w:bottom w:val="single" w:sz="8" w:space="0" w:color="auto"/>
              <w:right w:val="single" w:sz="8" w:space="0" w:color="auto"/>
            </w:tcBorders>
            <w:shd w:val="clear" w:color="auto" w:fill="auto"/>
            <w:hideMark/>
          </w:tcPr>
          <w:p w14:paraId="2010DC03" w14:textId="77777777" w:rsidR="001030F0" w:rsidRPr="00F019F8" w:rsidRDefault="001030F0" w:rsidP="001030F0">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0,01045</w:t>
            </w:r>
          </w:p>
        </w:tc>
        <w:tc>
          <w:tcPr>
            <w:tcW w:w="0" w:type="auto"/>
            <w:tcBorders>
              <w:top w:val="nil"/>
              <w:left w:val="nil"/>
              <w:bottom w:val="single" w:sz="8" w:space="0" w:color="auto"/>
              <w:right w:val="single" w:sz="8" w:space="0" w:color="auto"/>
            </w:tcBorders>
            <w:shd w:val="clear" w:color="auto" w:fill="auto"/>
            <w:hideMark/>
          </w:tcPr>
          <w:p w14:paraId="41D52B24" w14:textId="77777777" w:rsidR="001030F0" w:rsidRPr="00F019F8" w:rsidRDefault="001030F0" w:rsidP="001030F0">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w:t>
            </w:r>
          </w:p>
        </w:tc>
        <w:tc>
          <w:tcPr>
            <w:tcW w:w="0" w:type="auto"/>
            <w:tcBorders>
              <w:top w:val="nil"/>
              <w:left w:val="nil"/>
              <w:bottom w:val="single" w:sz="8" w:space="0" w:color="auto"/>
              <w:right w:val="single" w:sz="8" w:space="0" w:color="auto"/>
            </w:tcBorders>
            <w:shd w:val="clear" w:color="auto" w:fill="auto"/>
            <w:hideMark/>
          </w:tcPr>
          <w:p w14:paraId="29E4EBEE" w14:textId="77777777" w:rsidR="001030F0" w:rsidRPr="00F019F8" w:rsidRDefault="001030F0" w:rsidP="001030F0">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w:t>
            </w:r>
          </w:p>
        </w:tc>
        <w:tc>
          <w:tcPr>
            <w:tcW w:w="0" w:type="auto"/>
            <w:tcBorders>
              <w:top w:val="nil"/>
              <w:left w:val="nil"/>
              <w:bottom w:val="single" w:sz="8" w:space="0" w:color="auto"/>
              <w:right w:val="single" w:sz="8" w:space="0" w:color="auto"/>
            </w:tcBorders>
            <w:shd w:val="clear" w:color="auto" w:fill="auto"/>
            <w:hideMark/>
          </w:tcPr>
          <w:p w14:paraId="4E3BD9DC" w14:textId="77777777" w:rsidR="001030F0" w:rsidRPr="00F019F8" w:rsidRDefault="001030F0" w:rsidP="001030F0">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w:t>
            </w:r>
          </w:p>
        </w:tc>
        <w:tc>
          <w:tcPr>
            <w:tcW w:w="0" w:type="auto"/>
            <w:tcBorders>
              <w:top w:val="nil"/>
              <w:left w:val="nil"/>
              <w:bottom w:val="single" w:sz="8" w:space="0" w:color="auto"/>
              <w:right w:val="single" w:sz="8" w:space="0" w:color="auto"/>
            </w:tcBorders>
            <w:shd w:val="clear" w:color="auto" w:fill="auto"/>
            <w:hideMark/>
          </w:tcPr>
          <w:p w14:paraId="6921A2F0" w14:textId="77777777" w:rsidR="001030F0" w:rsidRPr="00F019F8" w:rsidRDefault="001030F0" w:rsidP="001030F0">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w:t>
            </w:r>
          </w:p>
        </w:tc>
        <w:tc>
          <w:tcPr>
            <w:tcW w:w="0" w:type="auto"/>
            <w:tcBorders>
              <w:top w:val="nil"/>
              <w:left w:val="nil"/>
              <w:bottom w:val="single" w:sz="8" w:space="0" w:color="auto"/>
              <w:right w:val="single" w:sz="8" w:space="0" w:color="auto"/>
            </w:tcBorders>
            <w:shd w:val="clear" w:color="auto" w:fill="auto"/>
            <w:hideMark/>
          </w:tcPr>
          <w:p w14:paraId="4A74BF1B" w14:textId="77777777" w:rsidR="001030F0" w:rsidRPr="00F019F8" w:rsidRDefault="001030F0" w:rsidP="001030F0">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0,01045</w:t>
            </w:r>
          </w:p>
        </w:tc>
      </w:tr>
      <w:tr w:rsidR="001030F0" w:rsidRPr="00F019F8" w14:paraId="2587A731" w14:textId="77777777" w:rsidTr="001030F0">
        <w:trPr>
          <w:trHeight w:val="2055"/>
        </w:trPr>
        <w:tc>
          <w:tcPr>
            <w:tcW w:w="0" w:type="auto"/>
            <w:tcBorders>
              <w:top w:val="nil"/>
              <w:left w:val="single" w:sz="8" w:space="0" w:color="auto"/>
              <w:bottom w:val="single" w:sz="8" w:space="0" w:color="auto"/>
              <w:right w:val="single" w:sz="8" w:space="0" w:color="auto"/>
            </w:tcBorders>
            <w:shd w:val="clear" w:color="auto" w:fill="auto"/>
            <w:hideMark/>
          </w:tcPr>
          <w:p w14:paraId="1CA2DB12" w14:textId="77777777" w:rsidR="001030F0" w:rsidRPr="00F019F8" w:rsidRDefault="001030F0" w:rsidP="001030F0">
            <w:pP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0344</w:t>
            </w:r>
          </w:p>
        </w:tc>
        <w:tc>
          <w:tcPr>
            <w:tcW w:w="0" w:type="auto"/>
            <w:tcBorders>
              <w:top w:val="nil"/>
              <w:left w:val="nil"/>
              <w:bottom w:val="single" w:sz="8" w:space="0" w:color="auto"/>
              <w:right w:val="single" w:sz="8" w:space="0" w:color="auto"/>
            </w:tcBorders>
            <w:shd w:val="clear" w:color="auto" w:fill="auto"/>
            <w:hideMark/>
          </w:tcPr>
          <w:p w14:paraId="2EBB0128" w14:textId="77777777" w:rsidR="001030F0" w:rsidRPr="00F019F8" w:rsidRDefault="001030F0" w:rsidP="001030F0">
            <w:pP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 xml:space="preserve">Фториды неорганические плохо растворимые - (алюминия фторид, кальция фторид, натрия </w:t>
            </w:r>
            <w:proofErr w:type="spellStart"/>
            <w:r w:rsidRPr="00F019F8">
              <w:rPr>
                <w:rFonts w:ascii="Arial" w:eastAsia="Times New Roman" w:hAnsi="Arial" w:cs="Arial"/>
                <w:sz w:val="20"/>
                <w:szCs w:val="20"/>
                <w:lang w:val="ru-KZ" w:eastAsia="ru-KZ"/>
              </w:rPr>
              <w:t>гексафторалюминат</w:t>
            </w:r>
            <w:proofErr w:type="spellEnd"/>
            <w:r w:rsidRPr="00F019F8">
              <w:rPr>
                <w:rFonts w:ascii="Arial" w:eastAsia="Times New Roman" w:hAnsi="Arial" w:cs="Arial"/>
                <w:sz w:val="20"/>
                <w:szCs w:val="20"/>
                <w:lang w:val="ru-KZ" w:eastAsia="ru-KZ"/>
              </w:rPr>
              <w:t>) (Фториды неорганические плохо растворимые /в пересчете на фтор/) (615)</w:t>
            </w:r>
          </w:p>
        </w:tc>
        <w:tc>
          <w:tcPr>
            <w:tcW w:w="0" w:type="auto"/>
            <w:tcBorders>
              <w:top w:val="nil"/>
              <w:left w:val="nil"/>
              <w:bottom w:val="single" w:sz="8" w:space="0" w:color="auto"/>
              <w:right w:val="single" w:sz="8" w:space="0" w:color="auto"/>
            </w:tcBorders>
            <w:shd w:val="clear" w:color="auto" w:fill="auto"/>
            <w:hideMark/>
          </w:tcPr>
          <w:p w14:paraId="5728172C" w14:textId="77777777" w:rsidR="001030F0" w:rsidRPr="00F019F8" w:rsidRDefault="001030F0" w:rsidP="001030F0">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0,00064</w:t>
            </w:r>
          </w:p>
        </w:tc>
        <w:tc>
          <w:tcPr>
            <w:tcW w:w="0" w:type="auto"/>
            <w:tcBorders>
              <w:top w:val="nil"/>
              <w:left w:val="nil"/>
              <w:bottom w:val="single" w:sz="8" w:space="0" w:color="auto"/>
              <w:right w:val="single" w:sz="8" w:space="0" w:color="auto"/>
            </w:tcBorders>
            <w:shd w:val="clear" w:color="auto" w:fill="auto"/>
            <w:hideMark/>
          </w:tcPr>
          <w:p w14:paraId="380DE34D" w14:textId="77777777" w:rsidR="001030F0" w:rsidRPr="00F019F8" w:rsidRDefault="001030F0" w:rsidP="001030F0">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0,00064</w:t>
            </w:r>
          </w:p>
        </w:tc>
        <w:tc>
          <w:tcPr>
            <w:tcW w:w="0" w:type="auto"/>
            <w:tcBorders>
              <w:top w:val="nil"/>
              <w:left w:val="nil"/>
              <w:bottom w:val="single" w:sz="8" w:space="0" w:color="auto"/>
              <w:right w:val="single" w:sz="8" w:space="0" w:color="auto"/>
            </w:tcBorders>
            <w:shd w:val="clear" w:color="auto" w:fill="auto"/>
            <w:hideMark/>
          </w:tcPr>
          <w:p w14:paraId="07D5E588" w14:textId="77777777" w:rsidR="001030F0" w:rsidRPr="00F019F8" w:rsidRDefault="001030F0" w:rsidP="001030F0">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w:t>
            </w:r>
          </w:p>
        </w:tc>
        <w:tc>
          <w:tcPr>
            <w:tcW w:w="0" w:type="auto"/>
            <w:tcBorders>
              <w:top w:val="nil"/>
              <w:left w:val="nil"/>
              <w:bottom w:val="single" w:sz="8" w:space="0" w:color="auto"/>
              <w:right w:val="single" w:sz="8" w:space="0" w:color="auto"/>
            </w:tcBorders>
            <w:shd w:val="clear" w:color="auto" w:fill="auto"/>
            <w:hideMark/>
          </w:tcPr>
          <w:p w14:paraId="33D33CBE" w14:textId="77777777" w:rsidR="001030F0" w:rsidRPr="00F019F8" w:rsidRDefault="001030F0" w:rsidP="001030F0">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w:t>
            </w:r>
          </w:p>
        </w:tc>
        <w:tc>
          <w:tcPr>
            <w:tcW w:w="0" w:type="auto"/>
            <w:tcBorders>
              <w:top w:val="nil"/>
              <w:left w:val="nil"/>
              <w:bottom w:val="single" w:sz="8" w:space="0" w:color="auto"/>
              <w:right w:val="single" w:sz="8" w:space="0" w:color="auto"/>
            </w:tcBorders>
            <w:shd w:val="clear" w:color="auto" w:fill="auto"/>
            <w:hideMark/>
          </w:tcPr>
          <w:p w14:paraId="49CE108D" w14:textId="77777777" w:rsidR="001030F0" w:rsidRPr="00F019F8" w:rsidRDefault="001030F0" w:rsidP="001030F0">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w:t>
            </w:r>
          </w:p>
        </w:tc>
        <w:tc>
          <w:tcPr>
            <w:tcW w:w="0" w:type="auto"/>
            <w:tcBorders>
              <w:top w:val="nil"/>
              <w:left w:val="nil"/>
              <w:bottom w:val="single" w:sz="8" w:space="0" w:color="auto"/>
              <w:right w:val="single" w:sz="8" w:space="0" w:color="auto"/>
            </w:tcBorders>
            <w:shd w:val="clear" w:color="auto" w:fill="auto"/>
            <w:hideMark/>
          </w:tcPr>
          <w:p w14:paraId="015DCEAA" w14:textId="77777777" w:rsidR="001030F0" w:rsidRPr="00F019F8" w:rsidRDefault="001030F0" w:rsidP="001030F0">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w:t>
            </w:r>
          </w:p>
        </w:tc>
        <w:tc>
          <w:tcPr>
            <w:tcW w:w="0" w:type="auto"/>
            <w:tcBorders>
              <w:top w:val="nil"/>
              <w:left w:val="nil"/>
              <w:bottom w:val="single" w:sz="8" w:space="0" w:color="auto"/>
              <w:right w:val="single" w:sz="8" w:space="0" w:color="auto"/>
            </w:tcBorders>
            <w:shd w:val="clear" w:color="auto" w:fill="auto"/>
            <w:hideMark/>
          </w:tcPr>
          <w:p w14:paraId="06CDF048" w14:textId="77777777" w:rsidR="001030F0" w:rsidRPr="00F019F8" w:rsidRDefault="001030F0" w:rsidP="001030F0">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0,00064</w:t>
            </w:r>
          </w:p>
        </w:tc>
      </w:tr>
      <w:tr w:rsidR="001030F0" w:rsidRPr="00F019F8" w14:paraId="6BDD5330" w14:textId="77777777" w:rsidTr="001030F0">
        <w:trPr>
          <w:trHeight w:val="525"/>
        </w:trPr>
        <w:tc>
          <w:tcPr>
            <w:tcW w:w="0" w:type="auto"/>
            <w:tcBorders>
              <w:top w:val="nil"/>
              <w:left w:val="single" w:sz="8" w:space="0" w:color="auto"/>
              <w:bottom w:val="single" w:sz="8" w:space="0" w:color="auto"/>
              <w:right w:val="single" w:sz="8" w:space="0" w:color="auto"/>
            </w:tcBorders>
            <w:shd w:val="clear" w:color="auto" w:fill="auto"/>
            <w:hideMark/>
          </w:tcPr>
          <w:p w14:paraId="6025C825" w14:textId="77777777" w:rsidR="001030F0" w:rsidRPr="00F019F8" w:rsidRDefault="001030F0" w:rsidP="001030F0">
            <w:pP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lastRenderedPageBreak/>
              <w:t>0703</w:t>
            </w:r>
          </w:p>
        </w:tc>
        <w:tc>
          <w:tcPr>
            <w:tcW w:w="0" w:type="auto"/>
            <w:tcBorders>
              <w:top w:val="nil"/>
              <w:left w:val="nil"/>
              <w:bottom w:val="single" w:sz="8" w:space="0" w:color="auto"/>
              <w:right w:val="single" w:sz="8" w:space="0" w:color="auto"/>
            </w:tcBorders>
            <w:shd w:val="clear" w:color="auto" w:fill="auto"/>
            <w:hideMark/>
          </w:tcPr>
          <w:p w14:paraId="247C249F" w14:textId="77777777" w:rsidR="001030F0" w:rsidRPr="00F019F8" w:rsidRDefault="001030F0" w:rsidP="001030F0">
            <w:pPr>
              <w:rPr>
                <w:rFonts w:ascii="Arial" w:eastAsia="Times New Roman" w:hAnsi="Arial" w:cs="Arial"/>
                <w:sz w:val="20"/>
                <w:szCs w:val="20"/>
                <w:lang w:val="ru-KZ" w:eastAsia="ru-KZ"/>
              </w:rPr>
            </w:pPr>
            <w:proofErr w:type="spellStart"/>
            <w:r w:rsidRPr="00F019F8">
              <w:rPr>
                <w:rFonts w:ascii="Arial" w:eastAsia="Times New Roman" w:hAnsi="Arial" w:cs="Arial"/>
                <w:sz w:val="20"/>
                <w:szCs w:val="20"/>
                <w:lang w:val="ru-KZ" w:eastAsia="ru-KZ"/>
              </w:rPr>
              <w:t>Бенз</w:t>
            </w:r>
            <w:proofErr w:type="spellEnd"/>
            <w:r w:rsidRPr="00F019F8">
              <w:rPr>
                <w:rFonts w:ascii="Arial" w:eastAsia="Times New Roman" w:hAnsi="Arial" w:cs="Arial"/>
                <w:sz w:val="20"/>
                <w:szCs w:val="20"/>
                <w:lang w:val="ru-KZ" w:eastAsia="ru-KZ"/>
              </w:rPr>
              <w:t>/а/</w:t>
            </w:r>
            <w:proofErr w:type="spellStart"/>
            <w:r w:rsidRPr="00F019F8">
              <w:rPr>
                <w:rFonts w:ascii="Arial" w:eastAsia="Times New Roman" w:hAnsi="Arial" w:cs="Arial"/>
                <w:sz w:val="20"/>
                <w:szCs w:val="20"/>
                <w:lang w:val="ru-KZ" w:eastAsia="ru-KZ"/>
              </w:rPr>
              <w:t>пирен</w:t>
            </w:r>
            <w:proofErr w:type="spellEnd"/>
            <w:r w:rsidRPr="00F019F8">
              <w:rPr>
                <w:rFonts w:ascii="Arial" w:eastAsia="Times New Roman" w:hAnsi="Arial" w:cs="Arial"/>
                <w:sz w:val="20"/>
                <w:szCs w:val="20"/>
                <w:lang w:val="ru-KZ" w:eastAsia="ru-KZ"/>
              </w:rPr>
              <w:t xml:space="preserve"> (3,4-Бензпирен) (54)</w:t>
            </w:r>
          </w:p>
        </w:tc>
        <w:tc>
          <w:tcPr>
            <w:tcW w:w="0" w:type="auto"/>
            <w:tcBorders>
              <w:top w:val="nil"/>
              <w:left w:val="nil"/>
              <w:bottom w:val="single" w:sz="8" w:space="0" w:color="auto"/>
              <w:right w:val="single" w:sz="8" w:space="0" w:color="auto"/>
            </w:tcBorders>
            <w:shd w:val="clear" w:color="auto" w:fill="auto"/>
            <w:hideMark/>
          </w:tcPr>
          <w:p w14:paraId="4995BC95" w14:textId="77777777" w:rsidR="001030F0" w:rsidRPr="00F019F8" w:rsidRDefault="001030F0" w:rsidP="001030F0">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0,000000188</w:t>
            </w:r>
          </w:p>
        </w:tc>
        <w:tc>
          <w:tcPr>
            <w:tcW w:w="0" w:type="auto"/>
            <w:tcBorders>
              <w:top w:val="nil"/>
              <w:left w:val="nil"/>
              <w:bottom w:val="single" w:sz="8" w:space="0" w:color="auto"/>
              <w:right w:val="single" w:sz="8" w:space="0" w:color="auto"/>
            </w:tcBorders>
            <w:shd w:val="clear" w:color="auto" w:fill="auto"/>
            <w:hideMark/>
          </w:tcPr>
          <w:p w14:paraId="10706B49" w14:textId="77777777" w:rsidR="001030F0" w:rsidRPr="00F019F8" w:rsidRDefault="001030F0" w:rsidP="001030F0">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1,88E-07</w:t>
            </w:r>
          </w:p>
        </w:tc>
        <w:tc>
          <w:tcPr>
            <w:tcW w:w="0" w:type="auto"/>
            <w:tcBorders>
              <w:top w:val="nil"/>
              <w:left w:val="nil"/>
              <w:bottom w:val="single" w:sz="8" w:space="0" w:color="auto"/>
              <w:right w:val="single" w:sz="8" w:space="0" w:color="auto"/>
            </w:tcBorders>
            <w:shd w:val="clear" w:color="auto" w:fill="auto"/>
            <w:hideMark/>
          </w:tcPr>
          <w:p w14:paraId="43D08A1D" w14:textId="77777777" w:rsidR="001030F0" w:rsidRPr="00F019F8" w:rsidRDefault="001030F0" w:rsidP="001030F0">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w:t>
            </w:r>
          </w:p>
        </w:tc>
        <w:tc>
          <w:tcPr>
            <w:tcW w:w="0" w:type="auto"/>
            <w:tcBorders>
              <w:top w:val="nil"/>
              <w:left w:val="nil"/>
              <w:bottom w:val="single" w:sz="8" w:space="0" w:color="auto"/>
              <w:right w:val="single" w:sz="8" w:space="0" w:color="auto"/>
            </w:tcBorders>
            <w:shd w:val="clear" w:color="auto" w:fill="auto"/>
            <w:hideMark/>
          </w:tcPr>
          <w:p w14:paraId="324F5606" w14:textId="77777777" w:rsidR="001030F0" w:rsidRPr="00F019F8" w:rsidRDefault="001030F0" w:rsidP="001030F0">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w:t>
            </w:r>
          </w:p>
        </w:tc>
        <w:tc>
          <w:tcPr>
            <w:tcW w:w="0" w:type="auto"/>
            <w:tcBorders>
              <w:top w:val="nil"/>
              <w:left w:val="nil"/>
              <w:bottom w:val="single" w:sz="8" w:space="0" w:color="auto"/>
              <w:right w:val="single" w:sz="8" w:space="0" w:color="auto"/>
            </w:tcBorders>
            <w:shd w:val="clear" w:color="auto" w:fill="auto"/>
            <w:hideMark/>
          </w:tcPr>
          <w:p w14:paraId="28A3F5B4" w14:textId="77777777" w:rsidR="001030F0" w:rsidRPr="00F019F8" w:rsidRDefault="001030F0" w:rsidP="001030F0">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w:t>
            </w:r>
          </w:p>
        </w:tc>
        <w:tc>
          <w:tcPr>
            <w:tcW w:w="0" w:type="auto"/>
            <w:tcBorders>
              <w:top w:val="nil"/>
              <w:left w:val="nil"/>
              <w:bottom w:val="single" w:sz="8" w:space="0" w:color="auto"/>
              <w:right w:val="single" w:sz="8" w:space="0" w:color="auto"/>
            </w:tcBorders>
            <w:shd w:val="clear" w:color="auto" w:fill="auto"/>
            <w:hideMark/>
          </w:tcPr>
          <w:p w14:paraId="3515C5D8" w14:textId="77777777" w:rsidR="001030F0" w:rsidRPr="00F019F8" w:rsidRDefault="001030F0" w:rsidP="001030F0">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w:t>
            </w:r>
          </w:p>
        </w:tc>
        <w:tc>
          <w:tcPr>
            <w:tcW w:w="0" w:type="auto"/>
            <w:tcBorders>
              <w:top w:val="nil"/>
              <w:left w:val="nil"/>
              <w:bottom w:val="single" w:sz="8" w:space="0" w:color="auto"/>
              <w:right w:val="single" w:sz="8" w:space="0" w:color="auto"/>
            </w:tcBorders>
            <w:shd w:val="clear" w:color="auto" w:fill="auto"/>
            <w:hideMark/>
          </w:tcPr>
          <w:p w14:paraId="1F53C5F0" w14:textId="77777777" w:rsidR="001030F0" w:rsidRPr="00F019F8" w:rsidRDefault="001030F0" w:rsidP="001030F0">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0,000000188</w:t>
            </w:r>
          </w:p>
        </w:tc>
      </w:tr>
      <w:tr w:rsidR="001030F0" w:rsidRPr="00F019F8" w14:paraId="607E10B5" w14:textId="77777777" w:rsidTr="001030F0">
        <w:trPr>
          <w:trHeight w:val="925"/>
        </w:trPr>
        <w:tc>
          <w:tcPr>
            <w:tcW w:w="0" w:type="auto"/>
            <w:tcBorders>
              <w:top w:val="nil"/>
              <w:left w:val="single" w:sz="8" w:space="0" w:color="auto"/>
              <w:bottom w:val="single" w:sz="8" w:space="0" w:color="auto"/>
              <w:right w:val="single" w:sz="8" w:space="0" w:color="auto"/>
            </w:tcBorders>
            <w:shd w:val="clear" w:color="auto" w:fill="auto"/>
            <w:hideMark/>
          </w:tcPr>
          <w:p w14:paraId="24CD51D3" w14:textId="77777777" w:rsidR="001030F0" w:rsidRPr="00F019F8" w:rsidRDefault="001030F0" w:rsidP="001030F0">
            <w:pP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2908</w:t>
            </w:r>
          </w:p>
        </w:tc>
        <w:tc>
          <w:tcPr>
            <w:tcW w:w="0" w:type="auto"/>
            <w:tcBorders>
              <w:top w:val="nil"/>
              <w:left w:val="nil"/>
              <w:bottom w:val="single" w:sz="8" w:space="0" w:color="auto"/>
              <w:right w:val="single" w:sz="8" w:space="0" w:color="auto"/>
            </w:tcBorders>
            <w:shd w:val="clear" w:color="auto" w:fill="auto"/>
            <w:hideMark/>
          </w:tcPr>
          <w:p w14:paraId="73C8C904" w14:textId="77777777" w:rsidR="001030F0" w:rsidRPr="00F019F8" w:rsidRDefault="001030F0" w:rsidP="001030F0">
            <w:pP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Пыль неорганическая, содержащая двуокись кремния в %: 70-20 (шамот, цемент, пыль цементного производства - глина, глинистый сланец, доменный шлак, песок, клинкер, зола, кремнезем, зола углей казахстанских месторождений) (494)</w:t>
            </w:r>
          </w:p>
        </w:tc>
        <w:tc>
          <w:tcPr>
            <w:tcW w:w="0" w:type="auto"/>
            <w:tcBorders>
              <w:top w:val="nil"/>
              <w:left w:val="nil"/>
              <w:bottom w:val="single" w:sz="8" w:space="0" w:color="auto"/>
              <w:right w:val="single" w:sz="8" w:space="0" w:color="auto"/>
            </w:tcBorders>
            <w:shd w:val="clear" w:color="auto" w:fill="auto"/>
            <w:hideMark/>
          </w:tcPr>
          <w:p w14:paraId="78D49596" w14:textId="77777777" w:rsidR="001030F0" w:rsidRPr="00F019F8" w:rsidRDefault="001030F0" w:rsidP="001030F0">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0,00064</w:t>
            </w:r>
          </w:p>
        </w:tc>
        <w:tc>
          <w:tcPr>
            <w:tcW w:w="0" w:type="auto"/>
            <w:tcBorders>
              <w:top w:val="nil"/>
              <w:left w:val="nil"/>
              <w:bottom w:val="single" w:sz="8" w:space="0" w:color="auto"/>
              <w:right w:val="single" w:sz="8" w:space="0" w:color="auto"/>
            </w:tcBorders>
            <w:shd w:val="clear" w:color="auto" w:fill="auto"/>
            <w:hideMark/>
          </w:tcPr>
          <w:p w14:paraId="0E7B9481" w14:textId="77777777" w:rsidR="001030F0" w:rsidRPr="00F019F8" w:rsidRDefault="001030F0" w:rsidP="001030F0">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0,00064</w:t>
            </w:r>
          </w:p>
        </w:tc>
        <w:tc>
          <w:tcPr>
            <w:tcW w:w="0" w:type="auto"/>
            <w:tcBorders>
              <w:top w:val="nil"/>
              <w:left w:val="nil"/>
              <w:bottom w:val="single" w:sz="8" w:space="0" w:color="auto"/>
              <w:right w:val="single" w:sz="8" w:space="0" w:color="auto"/>
            </w:tcBorders>
            <w:shd w:val="clear" w:color="auto" w:fill="auto"/>
            <w:hideMark/>
          </w:tcPr>
          <w:p w14:paraId="35FCD9D4" w14:textId="77777777" w:rsidR="001030F0" w:rsidRPr="00F019F8" w:rsidRDefault="001030F0" w:rsidP="001030F0">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w:t>
            </w:r>
          </w:p>
        </w:tc>
        <w:tc>
          <w:tcPr>
            <w:tcW w:w="0" w:type="auto"/>
            <w:tcBorders>
              <w:top w:val="nil"/>
              <w:left w:val="nil"/>
              <w:bottom w:val="single" w:sz="8" w:space="0" w:color="auto"/>
              <w:right w:val="single" w:sz="8" w:space="0" w:color="auto"/>
            </w:tcBorders>
            <w:shd w:val="clear" w:color="auto" w:fill="auto"/>
            <w:hideMark/>
          </w:tcPr>
          <w:p w14:paraId="403D6000" w14:textId="77777777" w:rsidR="001030F0" w:rsidRPr="00F019F8" w:rsidRDefault="001030F0" w:rsidP="001030F0">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w:t>
            </w:r>
          </w:p>
        </w:tc>
        <w:tc>
          <w:tcPr>
            <w:tcW w:w="0" w:type="auto"/>
            <w:tcBorders>
              <w:top w:val="nil"/>
              <w:left w:val="nil"/>
              <w:bottom w:val="single" w:sz="8" w:space="0" w:color="auto"/>
              <w:right w:val="single" w:sz="8" w:space="0" w:color="auto"/>
            </w:tcBorders>
            <w:shd w:val="clear" w:color="auto" w:fill="auto"/>
            <w:hideMark/>
          </w:tcPr>
          <w:p w14:paraId="0D98AC81" w14:textId="77777777" w:rsidR="001030F0" w:rsidRPr="00F019F8" w:rsidRDefault="001030F0" w:rsidP="001030F0">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w:t>
            </w:r>
          </w:p>
        </w:tc>
        <w:tc>
          <w:tcPr>
            <w:tcW w:w="0" w:type="auto"/>
            <w:tcBorders>
              <w:top w:val="nil"/>
              <w:left w:val="nil"/>
              <w:bottom w:val="single" w:sz="8" w:space="0" w:color="auto"/>
              <w:right w:val="single" w:sz="8" w:space="0" w:color="auto"/>
            </w:tcBorders>
            <w:shd w:val="clear" w:color="auto" w:fill="auto"/>
            <w:hideMark/>
          </w:tcPr>
          <w:p w14:paraId="351E95CC" w14:textId="77777777" w:rsidR="001030F0" w:rsidRPr="00F019F8" w:rsidRDefault="001030F0" w:rsidP="001030F0">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w:t>
            </w:r>
          </w:p>
        </w:tc>
        <w:tc>
          <w:tcPr>
            <w:tcW w:w="0" w:type="auto"/>
            <w:tcBorders>
              <w:top w:val="nil"/>
              <w:left w:val="nil"/>
              <w:bottom w:val="single" w:sz="8" w:space="0" w:color="auto"/>
              <w:right w:val="single" w:sz="8" w:space="0" w:color="auto"/>
            </w:tcBorders>
            <w:shd w:val="clear" w:color="auto" w:fill="auto"/>
            <w:hideMark/>
          </w:tcPr>
          <w:p w14:paraId="71659124" w14:textId="77777777" w:rsidR="001030F0" w:rsidRPr="00F019F8" w:rsidRDefault="001030F0" w:rsidP="001030F0">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0,00064</w:t>
            </w:r>
          </w:p>
        </w:tc>
      </w:tr>
      <w:tr w:rsidR="001030F0" w:rsidRPr="00F019F8" w14:paraId="7EF46E30" w14:textId="77777777" w:rsidTr="001030F0">
        <w:trPr>
          <w:trHeight w:val="671"/>
        </w:trPr>
        <w:tc>
          <w:tcPr>
            <w:tcW w:w="0" w:type="auto"/>
            <w:tcBorders>
              <w:top w:val="nil"/>
              <w:left w:val="single" w:sz="8" w:space="0" w:color="auto"/>
              <w:bottom w:val="single" w:sz="8" w:space="0" w:color="auto"/>
              <w:right w:val="single" w:sz="8" w:space="0" w:color="auto"/>
            </w:tcBorders>
            <w:shd w:val="clear" w:color="auto" w:fill="auto"/>
            <w:hideMark/>
          </w:tcPr>
          <w:p w14:paraId="5F53C8B1" w14:textId="77777777" w:rsidR="001030F0" w:rsidRPr="00F019F8" w:rsidRDefault="001030F0" w:rsidP="001030F0">
            <w:pP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2909</w:t>
            </w:r>
          </w:p>
        </w:tc>
        <w:tc>
          <w:tcPr>
            <w:tcW w:w="0" w:type="auto"/>
            <w:tcBorders>
              <w:top w:val="nil"/>
              <w:left w:val="nil"/>
              <w:bottom w:val="single" w:sz="8" w:space="0" w:color="auto"/>
              <w:right w:val="single" w:sz="8" w:space="0" w:color="auto"/>
            </w:tcBorders>
            <w:shd w:val="clear" w:color="auto" w:fill="auto"/>
            <w:hideMark/>
          </w:tcPr>
          <w:p w14:paraId="2C471F72" w14:textId="77777777" w:rsidR="001030F0" w:rsidRPr="00F019F8" w:rsidRDefault="001030F0" w:rsidP="001030F0">
            <w:pP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Пыль неорганическая, содержащая двуокись кремния в %: менее 20 (доломит, пыль цементного производства - известняк, мел, огарки, сырьевая смесь, пыль вращающихся печей, боксит) (495*)</w:t>
            </w:r>
          </w:p>
        </w:tc>
        <w:tc>
          <w:tcPr>
            <w:tcW w:w="0" w:type="auto"/>
            <w:tcBorders>
              <w:top w:val="nil"/>
              <w:left w:val="nil"/>
              <w:bottom w:val="single" w:sz="8" w:space="0" w:color="auto"/>
              <w:right w:val="single" w:sz="8" w:space="0" w:color="auto"/>
            </w:tcBorders>
            <w:shd w:val="clear" w:color="auto" w:fill="auto"/>
            <w:hideMark/>
          </w:tcPr>
          <w:p w14:paraId="3F8E1688" w14:textId="77777777" w:rsidR="001030F0" w:rsidRPr="00F019F8" w:rsidRDefault="001030F0" w:rsidP="001030F0">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0,0062972</w:t>
            </w:r>
          </w:p>
        </w:tc>
        <w:tc>
          <w:tcPr>
            <w:tcW w:w="0" w:type="auto"/>
            <w:tcBorders>
              <w:top w:val="nil"/>
              <w:left w:val="nil"/>
              <w:bottom w:val="single" w:sz="8" w:space="0" w:color="auto"/>
              <w:right w:val="single" w:sz="8" w:space="0" w:color="auto"/>
            </w:tcBorders>
            <w:shd w:val="clear" w:color="auto" w:fill="auto"/>
            <w:hideMark/>
          </w:tcPr>
          <w:p w14:paraId="49032923" w14:textId="77777777" w:rsidR="001030F0" w:rsidRPr="00F019F8" w:rsidRDefault="001030F0" w:rsidP="001030F0">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0,0062972</w:t>
            </w:r>
          </w:p>
        </w:tc>
        <w:tc>
          <w:tcPr>
            <w:tcW w:w="0" w:type="auto"/>
            <w:tcBorders>
              <w:top w:val="nil"/>
              <w:left w:val="nil"/>
              <w:bottom w:val="single" w:sz="8" w:space="0" w:color="auto"/>
              <w:right w:val="single" w:sz="8" w:space="0" w:color="auto"/>
            </w:tcBorders>
            <w:shd w:val="clear" w:color="auto" w:fill="auto"/>
            <w:hideMark/>
          </w:tcPr>
          <w:p w14:paraId="194DF35E" w14:textId="77777777" w:rsidR="001030F0" w:rsidRPr="00F019F8" w:rsidRDefault="001030F0" w:rsidP="001030F0">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w:t>
            </w:r>
          </w:p>
        </w:tc>
        <w:tc>
          <w:tcPr>
            <w:tcW w:w="0" w:type="auto"/>
            <w:tcBorders>
              <w:top w:val="nil"/>
              <w:left w:val="nil"/>
              <w:bottom w:val="single" w:sz="8" w:space="0" w:color="auto"/>
              <w:right w:val="single" w:sz="8" w:space="0" w:color="auto"/>
            </w:tcBorders>
            <w:shd w:val="clear" w:color="auto" w:fill="auto"/>
            <w:hideMark/>
          </w:tcPr>
          <w:p w14:paraId="5E7E13D8" w14:textId="77777777" w:rsidR="001030F0" w:rsidRPr="00F019F8" w:rsidRDefault="001030F0" w:rsidP="001030F0">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w:t>
            </w:r>
          </w:p>
        </w:tc>
        <w:tc>
          <w:tcPr>
            <w:tcW w:w="0" w:type="auto"/>
            <w:tcBorders>
              <w:top w:val="nil"/>
              <w:left w:val="nil"/>
              <w:bottom w:val="single" w:sz="8" w:space="0" w:color="auto"/>
              <w:right w:val="single" w:sz="8" w:space="0" w:color="auto"/>
            </w:tcBorders>
            <w:shd w:val="clear" w:color="auto" w:fill="auto"/>
            <w:hideMark/>
          </w:tcPr>
          <w:p w14:paraId="25CC363D" w14:textId="77777777" w:rsidR="001030F0" w:rsidRPr="00F019F8" w:rsidRDefault="001030F0" w:rsidP="001030F0">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w:t>
            </w:r>
          </w:p>
        </w:tc>
        <w:tc>
          <w:tcPr>
            <w:tcW w:w="0" w:type="auto"/>
            <w:tcBorders>
              <w:top w:val="nil"/>
              <w:left w:val="nil"/>
              <w:bottom w:val="single" w:sz="8" w:space="0" w:color="auto"/>
              <w:right w:val="single" w:sz="8" w:space="0" w:color="auto"/>
            </w:tcBorders>
            <w:shd w:val="clear" w:color="auto" w:fill="auto"/>
            <w:hideMark/>
          </w:tcPr>
          <w:p w14:paraId="264983CD" w14:textId="77777777" w:rsidR="001030F0" w:rsidRPr="00F019F8" w:rsidRDefault="001030F0" w:rsidP="001030F0">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w:t>
            </w:r>
          </w:p>
        </w:tc>
        <w:tc>
          <w:tcPr>
            <w:tcW w:w="0" w:type="auto"/>
            <w:tcBorders>
              <w:top w:val="nil"/>
              <w:left w:val="nil"/>
              <w:bottom w:val="single" w:sz="8" w:space="0" w:color="auto"/>
              <w:right w:val="single" w:sz="8" w:space="0" w:color="auto"/>
            </w:tcBorders>
            <w:shd w:val="clear" w:color="auto" w:fill="auto"/>
            <w:hideMark/>
          </w:tcPr>
          <w:p w14:paraId="6D520771" w14:textId="77777777" w:rsidR="001030F0" w:rsidRPr="00F019F8" w:rsidRDefault="001030F0" w:rsidP="001030F0">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0,0062972</w:t>
            </w:r>
          </w:p>
        </w:tc>
      </w:tr>
      <w:tr w:rsidR="001030F0" w:rsidRPr="00F019F8" w14:paraId="0321CA9E" w14:textId="77777777" w:rsidTr="001030F0">
        <w:trPr>
          <w:trHeight w:val="60"/>
        </w:trPr>
        <w:tc>
          <w:tcPr>
            <w:tcW w:w="0" w:type="auto"/>
            <w:gridSpan w:val="2"/>
            <w:tcBorders>
              <w:top w:val="single" w:sz="8" w:space="0" w:color="auto"/>
              <w:left w:val="single" w:sz="8" w:space="0" w:color="auto"/>
              <w:bottom w:val="single" w:sz="8" w:space="0" w:color="auto"/>
              <w:right w:val="single" w:sz="8" w:space="0" w:color="auto"/>
            </w:tcBorders>
            <w:shd w:val="clear" w:color="auto" w:fill="auto"/>
            <w:hideMark/>
          </w:tcPr>
          <w:p w14:paraId="02341643" w14:textId="77777777" w:rsidR="001030F0" w:rsidRPr="00F019F8" w:rsidRDefault="001030F0" w:rsidP="001030F0">
            <w:pPr>
              <w:rPr>
                <w:rFonts w:ascii="Arial" w:eastAsia="Times New Roman" w:hAnsi="Arial" w:cs="Arial"/>
                <w:b/>
                <w:bCs/>
                <w:lang w:val="ru-KZ" w:eastAsia="ru-KZ"/>
              </w:rPr>
            </w:pPr>
            <w:r w:rsidRPr="00F019F8">
              <w:rPr>
                <w:rFonts w:ascii="Arial" w:eastAsia="Times New Roman" w:hAnsi="Arial" w:cs="Arial"/>
                <w:b/>
                <w:bCs/>
                <w:lang w:val="ru-KZ" w:eastAsia="ru-KZ"/>
              </w:rPr>
              <w:t xml:space="preserve">Г а з о </w:t>
            </w:r>
            <w:proofErr w:type="spellStart"/>
            <w:r w:rsidRPr="00F019F8">
              <w:rPr>
                <w:rFonts w:ascii="Arial" w:eastAsia="Times New Roman" w:hAnsi="Arial" w:cs="Arial"/>
                <w:b/>
                <w:bCs/>
                <w:lang w:val="ru-KZ" w:eastAsia="ru-KZ"/>
              </w:rPr>
              <w:t>о</w:t>
            </w:r>
            <w:proofErr w:type="spellEnd"/>
            <w:r w:rsidRPr="00F019F8">
              <w:rPr>
                <w:rFonts w:ascii="Arial" w:eastAsia="Times New Roman" w:hAnsi="Arial" w:cs="Arial"/>
                <w:b/>
                <w:bCs/>
                <w:lang w:val="ru-KZ" w:eastAsia="ru-KZ"/>
              </w:rPr>
              <w:t xml:space="preserve"> б р а з н ы </w:t>
            </w:r>
            <w:proofErr w:type="gramStart"/>
            <w:r w:rsidRPr="00F019F8">
              <w:rPr>
                <w:rFonts w:ascii="Arial" w:eastAsia="Times New Roman" w:hAnsi="Arial" w:cs="Arial"/>
                <w:b/>
                <w:bCs/>
                <w:lang w:val="ru-KZ" w:eastAsia="ru-KZ"/>
              </w:rPr>
              <w:t>е  и</w:t>
            </w:r>
            <w:proofErr w:type="gramEnd"/>
            <w:r w:rsidRPr="00F019F8">
              <w:rPr>
                <w:rFonts w:ascii="Arial" w:eastAsia="Times New Roman" w:hAnsi="Arial" w:cs="Arial"/>
                <w:b/>
                <w:bCs/>
                <w:lang w:val="ru-KZ" w:eastAsia="ru-KZ"/>
              </w:rPr>
              <w:t xml:space="preserve">  ж и д к и е:</w:t>
            </w:r>
          </w:p>
        </w:tc>
        <w:tc>
          <w:tcPr>
            <w:tcW w:w="0" w:type="auto"/>
            <w:tcBorders>
              <w:top w:val="nil"/>
              <w:left w:val="nil"/>
              <w:bottom w:val="single" w:sz="8" w:space="0" w:color="auto"/>
              <w:right w:val="single" w:sz="8" w:space="0" w:color="auto"/>
            </w:tcBorders>
            <w:shd w:val="clear" w:color="auto" w:fill="auto"/>
            <w:hideMark/>
          </w:tcPr>
          <w:p w14:paraId="2346AE55" w14:textId="77777777" w:rsidR="001030F0" w:rsidRPr="00F019F8" w:rsidRDefault="001030F0" w:rsidP="001030F0">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0,6321773</w:t>
            </w:r>
          </w:p>
        </w:tc>
        <w:tc>
          <w:tcPr>
            <w:tcW w:w="0" w:type="auto"/>
            <w:tcBorders>
              <w:top w:val="nil"/>
              <w:left w:val="nil"/>
              <w:bottom w:val="single" w:sz="8" w:space="0" w:color="auto"/>
              <w:right w:val="single" w:sz="8" w:space="0" w:color="auto"/>
            </w:tcBorders>
            <w:shd w:val="clear" w:color="auto" w:fill="auto"/>
            <w:hideMark/>
          </w:tcPr>
          <w:p w14:paraId="699AA9E0" w14:textId="77777777" w:rsidR="001030F0" w:rsidRPr="00F019F8" w:rsidRDefault="001030F0" w:rsidP="001030F0">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0,6321773</w:t>
            </w:r>
          </w:p>
        </w:tc>
        <w:tc>
          <w:tcPr>
            <w:tcW w:w="0" w:type="auto"/>
            <w:tcBorders>
              <w:top w:val="nil"/>
              <w:left w:val="nil"/>
              <w:bottom w:val="single" w:sz="8" w:space="0" w:color="auto"/>
              <w:right w:val="single" w:sz="8" w:space="0" w:color="auto"/>
            </w:tcBorders>
            <w:shd w:val="clear" w:color="auto" w:fill="auto"/>
            <w:hideMark/>
          </w:tcPr>
          <w:p w14:paraId="6D73F3A7" w14:textId="77777777" w:rsidR="001030F0" w:rsidRPr="00F019F8" w:rsidRDefault="001030F0" w:rsidP="001030F0">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w:t>
            </w:r>
          </w:p>
        </w:tc>
        <w:tc>
          <w:tcPr>
            <w:tcW w:w="0" w:type="auto"/>
            <w:tcBorders>
              <w:top w:val="nil"/>
              <w:left w:val="nil"/>
              <w:bottom w:val="single" w:sz="8" w:space="0" w:color="auto"/>
              <w:right w:val="single" w:sz="8" w:space="0" w:color="auto"/>
            </w:tcBorders>
            <w:shd w:val="clear" w:color="auto" w:fill="auto"/>
            <w:hideMark/>
          </w:tcPr>
          <w:p w14:paraId="1457427C" w14:textId="77777777" w:rsidR="001030F0" w:rsidRPr="00F019F8" w:rsidRDefault="001030F0" w:rsidP="001030F0">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w:t>
            </w:r>
          </w:p>
        </w:tc>
        <w:tc>
          <w:tcPr>
            <w:tcW w:w="0" w:type="auto"/>
            <w:tcBorders>
              <w:top w:val="nil"/>
              <w:left w:val="nil"/>
              <w:bottom w:val="single" w:sz="8" w:space="0" w:color="auto"/>
              <w:right w:val="single" w:sz="8" w:space="0" w:color="auto"/>
            </w:tcBorders>
            <w:shd w:val="clear" w:color="auto" w:fill="auto"/>
            <w:hideMark/>
          </w:tcPr>
          <w:p w14:paraId="729E496A" w14:textId="77777777" w:rsidR="001030F0" w:rsidRPr="00F019F8" w:rsidRDefault="001030F0" w:rsidP="001030F0">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w:t>
            </w:r>
          </w:p>
        </w:tc>
        <w:tc>
          <w:tcPr>
            <w:tcW w:w="0" w:type="auto"/>
            <w:tcBorders>
              <w:top w:val="nil"/>
              <w:left w:val="nil"/>
              <w:bottom w:val="single" w:sz="8" w:space="0" w:color="auto"/>
              <w:right w:val="single" w:sz="8" w:space="0" w:color="auto"/>
            </w:tcBorders>
            <w:shd w:val="clear" w:color="auto" w:fill="auto"/>
            <w:hideMark/>
          </w:tcPr>
          <w:p w14:paraId="3D735474" w14:textId="77777777" w:rsidR="001030F0" w:rsidRPr="00F019F8" w:rsidRDefault="001030F0" w:rsidP="001030F0">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w:t>
            </w:r>
          </w:p>
        </w:tc>
        <w:tc>
          <w:tcPr>
            <w:tcW w:w="0" w:type="auto"/>
            <w:tcBorders>
              <w:top w:val="nil"/>
              <w:left w:val="nil"/>
              <w:bottom w:val="single" w:sz="8" w:space="0" w:color="auto"/>
              <w:right w:val="single" w:sz="8" w:space="0" w:color="auto"/>
            </w:tcBorders>
            <w:shd w:val="clear" w:color="auto" w:fill="auto"/>
            <w:hideMark/>
          </w:tcPr>
          <w:p w14:paraId="0C7BC42E" w14:textId="77777777" w:rsidR="001030F0" w:rsidRPr="00F019F8" w:rsidRDefault="001030F0" w:rsidP="001030F0">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0,6321773</w:t>
            </w:r>
          </w:p>
        </w:tc>
      </w:tr>
      <w:tr w:rsidR="001030F0" w:rsidRPr="00F019F8" w14:paraId="1A92B75D" w14:textId="77777777" w:rsidTr="001030F0">
        <w:trPr>
          <w:trHeight w:val="60"/>
        </w:trPr>
        <w:tc>
          <w:tcPr>
            <w:tcW w:w="0" w:type="auto"/>
            <w:gridSpan w:val="2"/>
            <w:tcBorders>
              <w:top w:val="single" w:sz="8" w:space="0" w:color="auto"/>
              <w:left w:val="single" w:sz="8" w:space="0" w:color="auto"/>
              <w:bottom w:val="single" w:sz="8" w:space="0" w:color="auto"/>
              <w:right w:val="single" w:sz="8" w:space="0" w:color="000000"/>
            </w:tcBorders>
            <w:shd w:val="clear" w:color="auto" w:fill="auto"/>
            <w:hideMark/>
          </w:tcPr>
          <w:p w14:paraId="4266C1D3" w14:textId="77777777" w:rsidR="001030F0" w:rsidRPr="00F019F8" w:rsidRDefault="001030F0" w:rsidP="001030F0">
            <w:pPr>
              <w:jc w:val="cente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из них:</w:t>
            </w:r>
          </w:p>
        </w:tc>
        <w:tc>
          <w:tcPr>
            <w:tcW w:w="0" w:type="auto"/>
            <w:tcBorders>
              <w:top w:val="nil"/>
              <w:left w:val="nil"/>
              <w:bottom w:val="single" w:sz="8" w:space="0" w:color="auto"/>
              <w:right w:val="single" w:sz="8" w:space="0" w:color="auto"/>
            </w:tcBorders>
            <w:shd w:val="clear" w:color="auto" w:fill="auto"/>
            <w:hideMark/>
          </w:tcPr>
          <w:p w14:paraId="7B269EDB" w14:textId="77777777" w:rsidR="001030F0" w:rsidRPr="00F019F8" w:rsidRDefault="001030F0" w:rsidP="001030F0">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 </w:t>
            </w:r>
          </w:p>
        </w:tc>
        <w:tc>
          <w:tcPr>
            <w:tcW w:w="0" w:type="auto"/>
            <w:tcBorders>
              <w:top w:val="nil"/>
              <w:left w:val="nil"/>
              <w:bottom w:val="single" w:sz="8" w:space="0" w:color="auto"/>
              <w:right w:val="single" w:sz="8" w:space="0" w:color="auto"/>
            </w:tcBorders>
            <w:shd w:val="clear" w:color="auto" w:fill="auto"/>
            <w:hideMark/>
          </w:tcPr>
          <w:p w14:paraId="13A93B49" w14:textId="77777777" w:rsidR="001030F0" w:rsidRPr="00F019F8" w:rsidRDefault="001030F0" w:rsidP="001030F0">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 </w:t>
            </w:r>
          </w:p>
        </w:tc>
        <w:tc>
          <w:tcPr>
            <w:tcW w:w="0" w:type="auto"/>
            <w:tcBorders>
              <w:top w:val="nil"/>
              <w:left w:val="nil"/>
              <w:bottom w:val="single" w:sz="8" w:space="0" w:color="auto"/>
              <w:right w:val="single" w:sz="8" w:space="0" w:color="auto"/>
            </w:tcBorders>
            <w:shd w:val="clear" w:color="auto" w:fill="auto"/>
            <w:hideMark/>
          </w:tcPr>
          <w:p w14:paraId="5E541F95" w14:textId="77777777" w:rsidR="001030F0" w:rsidRPr="00F019F8" w:rsidRDefault="001030F0" w:rsidP="001030F0">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 </w:t>
            </w:r>
          </w:p>
        </w:tc>
        <w:tc>
          <w:tcPr>
            <w:tcW w:w="0" w:type="auto"/>
            <w:tcBorders>
              <w:top w:val="nil"/>
              <w:left w:val="nil"/>
              <w:bottom w:val="single" w:sz="8" w:space="0" w:color="auto"/>
              <w:right w:val="single" w:sz="8" w:space="0" w:color="auto"/>
            </w:tcBorders>
            <w:shd w:val="clear" w:color="auto" w:fill="auto"/>
            <w:hideMark/>
          </w:tcPr>
          <w:p w14:paraId="5C4C7C95" w14:textId="77777777" w:rsidR="001030F0" w:rsidRPr="00F019F8" w:rsidRDefault="001030F0" w:rsidP="001030F0">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 </w:t>
            </w:r>
          </w:p>
        </w:tc>
        <w:tc>
          <w:tcPr>
            <w:tcW w:w="0" w:type="auto"/>
            <w:tcBorders>
              <w:top w:val="nil"/>
              <w:left w:val="nil"/>
              <w:bottom w:val="single" w:sz="8" w:space="0" w:color="auto"/>
              <w:right w:val="single" w:sz="8" w:space="0" w:color="auto"/>
            </w:tcBorders>
            <w:shd w:val="clear" w:color="auto" w:fill="auto"/>
            <w:hideMark/>
          </w:tcPr>
          <w:p w14:paraId="7D5437B7" w14:textId="77777777" w:rsidR="001030F0" w:rsidRPr="00F019F8" w:rsidRDefault="001030F0" w:rsidP="001030F0">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 </w:t>
            </w:r>
          </w:p>
        </w:tc>
        <w:tc>
          <w:tcPr>
            <w:tcW w:w="0" w:type="auto"/>
            <w:tcBorders>
              <w:top w:val="nil"/>
              <w:left w:val="nil"/>
              <w:bottom w:val="single" w:sz="8" w:space="0" w:color="auto"/>
              <w:right w:val="single" w:sz="8" w:space="0" w:color="auto"/>
            </w:tcBorders>
            <w:shd w:val="clear" w:color="auto" w:fill="auto"/>
            <w:hideMark/>
          </w:tcPr>
          <w:p w14:paraId="22EA74A6" w14:textId="77777777" w:rsidR="001030F0" w:rsidRPr="00F019F8" w:rsidRDefault="001030F0" w:rsidP="001030F0">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 </w:t>
            </w:r>
          </w:p>
        </w:tc>
        <w:tc>
          <w:tcPr>
            <w:tcW w:w="0" w:type="auto"/>
            <w:tcBorders>
              <w:top w:val="nil"/>
              <w:left w:val="nil"/>
              <w:bottom w:val="single" w:sz="8" w:space="0" w:color="auto"/>
              <w:right w:val="single" w:sz="8" w:space="0" w:color="auto"/>
            </w:tcBorders>
            <w:shd w:val="clear" w:color="auto" w:fill="auto"/>
            <w:hideMark/>
          </w:tcPr>
          <w:p w14:paraId="1789BFE0" w14:textId="77777777" w:rsidR="001030F0" w:rsidRPr="00F019F8" w:rsidRDefault="001030F0" w:rsidP="001030F0">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 </w:t>
            </w:r>
          </w:p>
        </w:tc>
      </w:tr>
      <w:tr w:rsidR="001030F0" w:rsidRPr="00F019F8" w14:paraId="2A130986" w14:textId="77777777" w:rsidTr="001030F0">
        <w:trPr>
          <w:trHeight w:val="60"/>
        </w:trPr>
        <w:tc>
          <w:tcPr>
            <w:tcW w:w="0" w:type="auto"/>
            <w:tcBorders>
              <w:top w:val="nil"/>
              <w:left w:val="single" w:sz="8" w:space="0" w:color="auto"/>
              <w:bottom w:val="single" w:sz="8" w:space="0" w:color="auto"/>
              <w:right w:val="single" w:sz="8" w:space="0" w:color="auto"/>
            </w:tcBorders>
            <w:shd w:val="clear" w:color="auto" w:fill="auto"/>
            <w:hideMark/>
          </w:tcPr>
          <w:p w14:paraId="09912D1A" w14:textId="77777777" w:rsidR="001030F0" w:rsidRPr="00F019F8" w:rsidRDefault="001030F0" w:rsidP="001030F0">
            <w:pP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0301</w:t>
            </w:r>
          </w:p>
        </w:tc>
        <w:tc>
          <w:tcPr>
            <w:tcW w:w="0" w:type="auto"/>
            <w:tcBorders>
              <w:top w:val="nil"/>
              <w:left w:val="nil"/>
              <w:bottom w:val="single" w:sz="8" w:space="0" w:color="auto"/>
              <w:right w:val="single" w:sz="8" w:space="0" w:color="auto"/>
            </w:tcBorders>
            <w:shd w:val="clear" w:color="auto" w:fill="auto"/>
            <w:hideMark/>
          </w:tcPr>
          <w:p w14:paraId="217BE868" w14:textId="77777777" w:rsidR="001030F0" w:rsidRPr="00F019F8" w:rsidRDefault="001030F0" w:rsidP="001030F0">
            <w:pP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Азота (IV) диоксид (Азота диоксид) (4)</w:t>
            </w:r>
          </w:p>
        </w:tc>
        <w:tc>
          <w:tcPr>
            <w:tcW w:w="0" w:type="auto"/>
            <w:tcBorders>
              <w:top w:val="nil"/>
              <w:left w:val="nil"/>
              <w:bottom w:val="single" w:sz="8" w:space="0" w:color="auto"/>
              <w:right w:val="single" w:sz="8" w:space="0" w:color="auto"/>
            </w:tcBorders>
            <w:shd w:val="clear" w:color="auto" w:fill="auto"/>
            <w:hideMark/>
          </w:tcPr>
          <w:p w14:paraId="298FACD5" w14:textId="77777777" w:rsidR="001030F0" w:rsidRPr="00F019F8" w:rsidRDefault="001030F0" w:rsidP="001030F0">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0,1302597</w:t>
            </w:r>
          </w:p>
        </w:tc>
        <w:tc>
          <w:tcPr>
            <w:tcW w:w="0" w:type="auto"/>
            <w:tcBorders>
              <w:top w:val="nil"/>
              <w:left w:val="nil"/>
              <w:bottom w:val="single" w:sz="8" w:space="0" w:color="auto"/>
              <w:right w:val="single" w:sz="8" w:space="0" w:color="auto"/>
            </w:tcBorders>
            <w:shd w:val="clear" w:color="auto" w:fill="auto"/>
            <w:hideMark/>
          </w:tcPr>
          <w:p w14:paraId="07E6330F" w14:textId="77777777" w:rsidR="001030F0" w:rsidRPr="00F019F8" w:rsidRDefault="001030F0" w:rsidP="001030F0">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0,1302597</w:t>
            </w:r>
          </w:p>
        </w:tc>
        <w:tc>
          <w:tcPr>
            <w:tcW w:w="0" w:type="auto"/>
            <w:tcBorders>
              <w:top w:val="nil"/>
              <w:left w:val="nil"/>
              <w:bottom w:val="single" w:sz="8" w:space="0" w:color="auto"/>
              <w:right w:val="single" w:sz="8" w:space="0" w:color="auto"/>
            </w:tcBorders>
            <w:shd w:val="clear" w:color="auto" w:fill="auto"/>
            <w:hideMark/>
          </w:tcPr>
          <w:p w14:paraId="25418B76" w14:textId="77777777" w:rsidR="001030F0" w:rsidRPr="00F019F8" w:rsidRDefault="001030F0" w:rsidP="001030F0">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w:t>
            </w:r>
          </w:p>
        </w:tc>
        <w:tc>
          <w:tcPr>
            <w:tcW w:w="0" w:type="auto"/>
            <w:tcBorders>
              <w:top w:val="nil"/>
              <w:left w:val="nil"/>
              <w:bottom w:val="single" w:sz="8" w:space="0" w:color="auto"/>
              <w:right w:val="single" w:sz="8" w:space="0" w:color="auto"/>
            </w:tcBorders>
            <w:shd w:val="clear" w:color="auto" w:fill="auto"/>
            <w:hideMark/>
          </w:tcPr>
          <w:p w14:paraId="5E8FEC81" w14:textId="77777777" w:rsidR="001030F0" w:rsidRPr="00F019F8" w:rsidRDefault="001030F0" w:rsidP="001030F0">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w:t>
            </w:r>
          </w:p>
        </w:tc>
        <w:tc>
          <w:tcPr>
            <w:tcW w:w="0" w:type="auto"/>
            <w:tcBorders>
              <w:top w:val="nil"/>
              <w:left w:val="nil"/>
              <w:bottom w:val="single" w:sz="8" w:space="0" w:color="auto"/>
              <w:right w:val="single" w:sz="8" w:space="0" w:color="auto"/>
            </w:tcBorders>
            <w:shd w:val="clear" w:color="auto" w:fill="auto"/>
            <w:hideMark/>
          </w:tcPr>
          <w:p w14:paraId="52710B5F" w14:textId="77777777" w:rsidR="001030F0" w:rsidRPr="00F019F8" w:rsidRDefault="001030F0" w:rsidP="001030F0">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w:t>
            </w:r>
          </w:p>
        </w:tc>
        <w:tc>
          <w:tcPr>
            <w:tcW w:w="0" w:type="auto"/>
            <w:tcBorders>
              <w:top w:val="nil"/>
              <w:left w:val="nil"/>
              <w:bottom w:val="single" w:sz="8" w:space="0" w:color="auto"/>
              <w:right w:val="single" w:sz="8" w:space="0" w:color="auto"/>
            </w:tcBorders>
            <w:shd w:val="clear" w:color="auto" w:fill="auto"/>
            <w:hideMark/>
          </w:tcPr>
          <w:p w14:paraId="55CE14AD" w14:textId="77777777" w:rsidR="001030F0" w:rsidRPr="00F019F8" w:rsidRDefault="001030F0" w:rsidP="001030F0">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w:t>
            </w:r>
          </w:p>
        </w:tc>
        <w:tc>
          <w:tcPr>
            <w:tcW w:w="0" w:type="auto"/>
            <w:tcBorders>
              <w:top w:val="nil"/>
              <w:left w:val="nil"/>
              <w:bottom w:val="single" w:sz="8" w:space="0" w:color="auto"/>
              <w:right w:val="single" w:sz="8" w:space="0" w:color="auto"/>
            </w:tcBorders>
            <w:shd w:val="clear" w:color="auto" w:fill="auto"/>
            <w:hideMark/>
          </w:tcPr>
          <w:p w14:paraId="5DFC1088" w14:textId="77777777" w:rsidR="001030F0" w:rsidRPr="00F019F8" w:rsidRDefault="001030F0" w:rsidP="001030F0">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0,1302597</w:t>
            </w:r>
          </w:p>
        </w:tc>
      </w:tr>
      <w:tr w:rsidR="001030F0" w:rsidRPr="00F019F8" w14:paraId="6CD7DD1B" w14:textId="77777777" w:rsidTr="001030F0">
        <w:trPr>
          <w:trHeight w:val="60"/>
        </w:trPr>
        <w:tc>
          <w:tcPr>
            <w:tcW w:w="0" w:type="auto"/>
            <w:tcBorders>
              <w:top w:val="nil"/>
              <w:left w:val="single" w:sz="8" w:space="0" w:color="auto"/>
              <w:bottom w:val="single" w:sz="8" w:space="0" w:color="auto"/>
              <w:right w:val="single" w:sz="8" w:space="0" w:color="auto"/>
            </w:tcBorders>
            <w:shd w:val="clear" w:color="auto" w:fill="auto"/>
            <w:hideMark/>
          </w:tcPr>
          <w:p w14:paraId="37612489" w14:textId="77777777" w:rsidR="001030F0" w:rsidRPr="00F019F8" w:rsidRDefault="001030F0" w:rsidP="001030F0">
            <w:pP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0304</w:t>
            </w:r>
          </w:p>
        </w:tc>
        <w:tc>
          <w:tcPr>
            <w:tcW w:w="0" w:type="auto"/>
            <w:tcBorders>
              <w:top w:val="nil"/>
              <w:left w:val="nil"/>
              <w:bottom w:val="single" w:sz="8" w:space="0" w:color="auto"/>
              <w:right w:val="single" w:sz="8" w:space="0" w:color="auto"/>
            </w:tcBorders>
            <w:shd w:val="clear" w:color="auto" w:fill="auto"/>
            <w:hideMark/>
          </w:tcPr>
          <w:p w14:paraId="24C360DB" w14:textId="77777777" w:rsidR="001030F0" w:rsidRPr="00F019F8" w:rsidRDefault="001030F0" w:rsidP="001030F0">
            <w:pP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Азот (II) оксид (Азота оксид) (6)</w:t>
            </w:r>
          </w:p>
        </w:tc>
        <w:tc>
          <w:tcPr>
            <w:tcW w:w="0" w:type="auto"/>
            <w:tcBorders>
              <w:top w:val="nil"/>
              <w:left w:val="nil"/>
              <w:bottom w:val="single" w:sz="8" w:space="0" w:color="auto"/>
              <w:right w:val="single" w:sz="8" w:space="0" w:color="auto"/>
            </w:tcBorders>
            <w:shd w:val="clear" w:color="auto" w:fill="auto"/>
            <w:hideMark/>
          </w:tcPr>
          <w:p w14:paraId="7667772A" w14:textId="77777777" w:rsidR="001030F0" w:rsidRPr="00F019F8" w:rsidRDefault="001030F0" w:rsidP="001030F0">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0,019378</w:t>
            </w:r>
          </w:p>
        </w:tc>
        <w:tc>
          <w:tcPr>
            <w:tcW w:w="0" w:type="auto"/>
            <w:tcBorders>
              <w:top w:val="nil"/>
              <w:left w:val="nil"/>
              <w:bottom w:val="single" w:sz="8" w:space="0" w:color="auto"/>
              <w:right w:val="single" w:sz="8" w:space="0" w:color="auto"/>
            </w:tcBorders>
            <w:shd w:val="clear" w:color="auto" w:fill="auto"/>
            <w:hideMark/>
          </w:tcPr>
          <w:p w14:paraId="7A537CA4" w14:textId="77777777" w:rsidR="001030F0" w:rsidRPr="00F019F8" w:rsidRDefault="001030F0" w:rsidP="001030F0">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0,019378</w:t>
            </w:r>
          </w:p>
        </w:tc>
        <w:tc>
          <w:tcPr>
            <w:tcW w:w="0" w:type="auto"/>
            <w:tcBorders>
              <w:top w:val="nil"/>
              <w:left w:val="nil"/>
              <w:bottom w:val="single" w:sz="8" w:space="0" w:color="auto"/>
              <w:right w:val="single" w:sz="8" w:space="0" w:color="auto"/>
            </w:tcBorders>
            <w:shd w:val="clear" w:color="auto" w:fill="auto"/>
            <w:hideMark/>
          </w:tcPr>
          <w:p w14:paraId="6FE19F7A" w14:textId="77777777" w:rsidR="001030F0" w:rsidRPr="00F019F8" w:rsidRDefault="001030F0" w:rsidP="001030F0">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w:t>
            </w:r>
          </w:p>
        </w:tc>
        <w:tc>
          <w:tcPr>
            <w:tcW w:w="0" w:type="auto"/>
            <w:tcBorders>
              <w:top w:val="nil"/>
              <w:left w:val="nil"/>
              <w:bottom w:val="single" w:sz="8" w:space="0" w:color="auto"/>
              <w:right w:val="single" w:sz="8" w:space="0" w:color="auto"/>
            </w:tcBorders>
            <w:shd w:val="clear" w:color="auto" w:fill="auto"/>
            <w:hideMark/>
          </w:tcPr>
          <w:p w14:paraId="3DB00DEC" w14:textId="77777777" w:rsidR="001030F0" w:rsidRPr="00F019F8" w:rsidRDefault="001030F0" w:rsidP="001030F0">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w:t>
            </w:r>
          </w:p>
        </w:tc>
        <w:tc>
          <w:tcPr>
            <w:tcW w:w="0" w:type="auto"/>
            <w:tcBorders>
              <w:top w:val="nil"/>
              <w:left w:val="nil"/>
              <w:bottom w:val="single" w:sz="8" w:space="0" w:color="auto"/>
              <w:right w:val="single" w:sz="8" w:space="0" w:color="auto"/>
            </w:tcBorders>
            <w:shd w:val="clear" w:color="auto" w:fill="auto"/>
            <w:hideMark/>
          </w:tcPr>
          <w:p w14:paraId="2612E14A" w14:textId="77777777" w:rsidR="001030F0" w:rsidRPr="00F019F8" w:rsidRDefault="001030F0" w:rsidP="001030F0">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w:t>
            </w:r>
          </w:p>
        </w:tc>
        <w:tc>
          <w:tcPr>
            <w:tcW w:w="0" w:type="auto"/>
            <w:tcBorders>
              <w:top w:val="nil"/>
              <w:left w:val="nil"/>
              <w:bottom w:val="single" w:sz="8" w:space="0" w:color="auto"/>
              <w:right w:val="single" w:sz="8" w:space="0" w:color="auto"/>
            </w:tcBorders>
            <w:shd w:val="clear" w:color="auto" w:fill="auto"/>
            <w:hideMark/>
          </w:tcPr>
          <w:p w14:paraId="3D59A375" w14:textId="77777777" w:rsidR="001030F0" w:rsidRPr="00F019F8" w:rsidRDefault="001030F0" w:rsidP="001030F0">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w:t>
            </w:r>
          </w:p>
        </w:tc>
        <w:tc>
          <w:tcPr>
            <w:tcW w:w="0" w:type="auto"/>
            <w:tcBorders>
              <w:top w:val="nil"/>
              <w:left w:val="nil"/>
              <w:bottom w:val="single" w:sz="8" w:space="0" w:color="auto"/>
              <w:right w:val="single" w:sz="8" w:space="0" w:color="auto"/>
            </w:tcBorders>
            <w:shd w:val="clear" w:color="auto" w:fill="auto"/>
            <w:hideMark/>
          </w:tcPr>
          <w:p w14:paraId="32E09599" w14:textId="77777777" w:rsidR="001030F0" w:rsidRPr="00F019F8" w:rsidRDefault="001030F0" w:rsidP="001030F0">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0,019378</w:t>
            </w:r>
          </w:p>
        </w:tc>
      </w:tr>
      <w:tr w:rsidR="001030F0" w:rsidRPr="00F019F8" w14:paraId="7C933CA7" w14:textId="77777777" w:rsidTr="001030F0">
        <w:trPr>
          <w:trHeight w:val="780"/>
        </w:trPr>
        <w:tc>
          <w:tcPr>
            <w:tcW w:w="0" w:type="auto"/>
            <w:tcBorders>
              <w:top w:val="nil"/>
              <w:left w:val="single" w:sz="8" w:space="0" w:color="auto"/>
              <w:bottom w:val="single" w:sz="8" w:space="0" w:color="auto"/>
              <w:right w:val="single" w:sz="8" w:space="0" w:color="auto"/>
            </w:tcBorders>
            <w:shd w:val="clear" w:color="auto" w:fill="auto"/>
            <w:hideMark/>
          </w:tcPr>
          <w:p w14:paraId="304A3C70" w14:textId="77777777" w:rsidR="001030F0" w:rsidRPr="00F019F8" w:rsidRDefault="001030F0" w:rsidP="001030F0">
            <w:pP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0330</w:t>
            </w:r>
          </w:p>
        </w:tc>
        <w:tc>
          <w:tcPr>
            <w:tcW w:w="0" w:type="auto"/>
            <w:tcBorders>
              <w:top w:val="nil"/>
              <w:left w:val="nil"/>
              <w:bottom w:val="single" w:sz="8" w:space="0" w:color="auto"/>
              <w:right w:val="single" w:sz="8" w:space="0" w:color="auto"/>
            </w:tcBorders>
            <w:shd w:val="clear" w:color="auto" w:fill="auto"/>
            <w:hideMark/>
          </w:tcPr>
          <w:p w14:paraId="2AFD5042" w14:textId="77777777" w:rsidR="001030F0" w:rsidRPr="00F019F8" w:rsidRDefault="001030F0" w:rsidP="001030F0">
            <w:pP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Сера диоксид (Ангидрид сернистый, Сернистый газ, Сера (IV) оксид) (516)</w:t>
            </w:r>
          </w:p>
        </w:tc>
        <w:tc>
          <w:tcPr>
            <w:tcW w:w="0" w:type="auto"/>
            <w:tcBorders>
              <w:top w:val="nil"/>
              <w:left w:val="nil"/>
              <w:bottom w:val="single" w:sz="8" w:space="0" w:color="auto"/>
              <w:right w:val="single" w:sz="8" w:space="0" w:color="auto"/>
            </w:tcBorders>
            <w:shd w:val="clear" w:color="auto" w:fill="auto"/>
            <w:hideMark/>
          </w:tcPr>
          <w:p w14:paraId="52FCB6F6" w14:textId="77777777" w:rsidR="001030F0" w:rsidRPr="00F019F8" w:rsidRDefault="001030F0" w:rsidP="001030F0">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0,0161703</w:t>
            </w:r>
          </w:p>
        </w:tc>
        <w:tc>
          <w:tcPr>
            <w:tcW w:w="0" w:type="auto"/>
            <w:tcBorders>
              <w:top w:val="nil"/>
              <w:left w:val="nil"/>
              <w:bottom w:val="single" w:sz="8" w:space="0" w:color="auto"/>
              <w:right w:val="single" w:sz="8" w:space="0" w:color="auto"/>
            </w:tcBorders>
            <w:shd w:val="clear" w:color="auto" w:fill="auto"/>
            <w:hideMark/>
          </w:tcPr>
          <w:p w14:paraId="4403E40B" w14:textId="77777777" w:rsidR="001030F0" w:rsidRPr="00F019F8" w:rsidRDefault="001030F0" w:rsidP="001030F0">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0,0161703</w:t>
            </w:r>
          </w:p>
        </w:tc>
        <w:tc>
          <w:tcPr>
            <w:tcW w:w="0" w:type="auto"/>
            <w:tcBorders>
              <w:top w:val="nil"/>
              <w:left w:val="nil"/>
              <w:bottom w:val="single" w:sz="8" w:space="0" w:color="auto"/>
              <w:right w:val="single" w:sz="8" w:space="0" w:color="auto"/>
            </w:tcBorders>
            <w:shd w:val="clear" w:color="auto" w:fill="auto"/>
            <w:hideMark/>
          </w:tcPr>
          <w:p w14:paraId="64504A51" w14:textId="77777777" w:rsidR="001030F0" w:rsidRPr="00F019F8" w:rsidRDefault="001030F0" w:rsidP="001030F0">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w:t>
            </w:r>
          </w:p>
        </w:tc>
        <w:tc>
          <w:tcPr>
            <w:tcW w:w="0" w:type="auto"/>
            <w:tcBorders>
              <w:top w:val="nil"/>
              <w:left w:val="nil"/>
              <w:bottom w:val="single" w:sz="8" w:space="0" w:color="auto"/>
              <w:right w:val="single" w:sz="8" w:space="0" w:color="auto"/>
            </w:tcBorders>
            <w:shd w:val="clear" w:color="auto" w:fill="auto"/>
            <w:hideMark/>
          </w:tcPr>
          <w:p w14:paraId="773FFAD6" w14:textId="77777777" w:rsidR="001030F0" w:rsidRPr="00F019F8" w:rsidRDefault="001030F0" w:rsidP="001030F0">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w:t>
            </w:r>
          </w:p>
        </w:tc>
        <w:tc>
          <w:tcPr>
            <w:tcW w:w="0" w:type="auto"/>
            <w:tcBorders>
              <w:top w:val="nil"/>
              <w:left w:val="nil"/>
              <w:bottom w:val="single" w:sz="8" w:space="0" w:color="auto"/>
              <w:right w:val="single" w:sz="8" w:space="0" w:color="auto"/>
            </w:tcBorders>
            <w:shd w:val="clear" w:color="auto" w:fill="auto"/>
            <w:hideMark/>
          </w:tcPr>
          <w:p w14:paraId="6C86D5C8" w14:textId="77777777" w:rsidR="001030F0" w:rsidRPr="00F019F8" w:rsidRDefault="001030F0" w:rsidP="001030F0">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w:t>
            </w:r>
          </w:p>
        </w:tc>
        <w:tc>
          <w:tcPr>
            <w:tcW w:w="0" w:type="auto"/>
            <w:tcBorders>
              <w:top w:val="nil"/>
              <w:left w:val="nil"/>
              <w:bottom w:val="single" w:sz="8" w:space="0" w:color="auto"/>
              <w:right w:val="single" w:sz="8" w:space="0" w:color="auto"/>
            </w:tcBorders>
            <w:shd w:val="clear" w:color="auto" w:fill="auto"/>
            <w:hideMark/>
          </w:tcPr>
          <w:p w14:paraId="0BC4452F" w14:textId="77777777" w:rsidR="001030F0" w:rsidRPr="00F019F8" w:rsidRDefault="001030F0" w:rsidP="001030F0">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w:t>
            </w:r>
          </w:p>
        </w:tc>
        <w:tc>
          <w:tcPr>
            <w:tcW w:w="0" w:type="auto"/>
            <w:tcBorders>
              <w:top w:val="nil"/>
              <w:left w:val="nil"/>
              <w:bottom w:val="single" w:sz="8" w:space="0" w:color="auto"/>
              <w:right w:val="single" w:sz="8" w:space="0" w:color="auto"/>
            </w:tcBorders>
            <w:shd w:val="clear" w:color="auto" w:fill="auto"/>
            <w:hideMark/>
          </w:tcPr>
          <w:p w14:paraId="039EC25E" w14:textId="77777777" w:rsidR="001030F0" w:rsidRPr="00F019F8" w:rsidRDefault="001030F0" w:rsidP="001030F0">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0,0161703</w:t>
            </w:r>
          </w:p>
        </w:tc>
      </w:tr>
      <w:tr w:rsidR="001030F0" w:rsidRPr="00F019F8" w14:paraId="1FF35790" w14:textId="77777777" w:rsidTr="001030F0">
        <w:trPr>
          <w:trHeight w:val="525"/>
        </w:trPr>
        <w:tc>
          <w:tcPr>
            <w:tcW w:w="0" w:type="auto"/>
            <w:tcBorders>
              <w:top w:val="nil"/>
              <w:left w:val="single" w:sz="8" w:space="0" w:color="auto"/>
              <w:bottom w:val="single" w:sz="8" w:space="0" w:color="auto"/>
              <w:right w:val="single" w:sz="8" w:space="0" w:color="auto"/>
            </w:tcBorders>
            <w:shd w:val="clear" w:color="auto" w:fill="auto"/>
            <w:hideMark/>
          </w:tcPr>
          <w:p w14:paraId="378ACED3" w14:textId="77777777" w:rsidR="001030F0" w:rsidRPr="00F019F8" w:rsidRDefault="001030F0" w:rsidP="001030F0">
            <w:pP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0337</w:t>
            </w:r>
          </w:p>
        </w:tc>
        <w:tc>
          <w:tcPr>
            <w:tcW w:w="0" w:type="auto"/>
            <w:tcBorders>
              <w:top w:val="nil"/>
              <w:left w:val="nil"/>
              <w:bottom w:val="single" w:sz="8" w:space="0" w:color="auto"/>
              <w:right w:val="single" w:sz="8" w:space="0" w:color="auto"/>
            </w:tcBorders>
            <w:shd w:val="clear" w:color="auto" w:fill="auto"/>
            <w:hideMark/>
          </w:tcPr>
          <w:p w14:paraId="632D4DBE" w14:textId="77777777" w:rsidR="001030F0" w:rsidRPr="00F019F8" w:rsidRDefault="001030F0" w:rsidP="001030F0">
            <w:pP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Углерод оксид (Окись углерода, Угарный газ) (584)</w:t>
            </w:r>
          </w:p>
        </w:tc>
        <w:tc>
          <w:tcPr>
            <w:tcW w:w="0" w:type="auto"/>
            <w:tcBorders>
              <w:top w:val="nil"/>
              <w:left w:val="nil"/>
              <w:bottom w:val="single" w:sz="8" w:space="0" w:color="auto"/>
              <w:right w:val="single" w:sz="8" w:space="0" w:color="auto"/>
            </w:tcBorders>
            <w:shd w:val="clear" w:color="auto" w:fill="auto"/>
            <w:hideMark/>
          </w:tcPr>
          <w:p w14:paraId="5C0C4ABD" w14:textId="77777777" w:rsidR="001030F0" w:rsidRPr="00F019F8" w:rsidRDefault="001030F0" w:rsidP="001030F0">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0,2046874</w:t>
            </w:r>
          </w:p>
        </w:tc>
        <w:tc>
          <w:tcPr>
            <w:tcW w:w="0" w:type="auto"/>
            <w:tcBorders>
              <w:top w:val="nil"/>
              <w:left w:val="nil"/>
              <w:bottom w:val="single" w:sz="8" w:space="0" w:color="auto"/>
              <w:right w:val="single" w:sz="8" w:space="0" w:color="auto"/>
            </w:tcBorders>
            <w:shd w:val="clear" w:color="auto" w:fill="auto"/>
            <w:hideMark/>
          </w:tcPr>
          <w:p w14:paraId="5E9C10E5" w14:textId="77777777" w:rsidR="001030F0" w:rsidRPr="00F019F8" w:rsidRDefault="001030F0" w:rsidP="001030F0">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0,2046874</w:t>
            </w:r>
          </w:p>
        </w:tc>
        <w:tc>
          <w:tcPr>
            <w:tcW w:w="0" w:type="auto"/>
            <w:tcBorders>
              <w:top w:val="nil"/>
              <w:left w:val="nil"/>
              <w:bottom w:val="single" w:sz="8" w:space="0" w:color="auto"/>
              <w:right w:val="single" w:sz="8" w:space="0" w:color="auto"/>
            </w:tcBorders>
            <w:shd w:val="clear" w:color="auto" w:fill="auto"/>
            <w:hideMark/>
          </w:tcPr>
          <w:p w14:paraId="24411209" w14:textId="77777777" w:rsidR="001030F0" w:rsidRPr="00F019F8" w:rsidRDefault="001030F0" w:rsidP="001030F0">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w:t>
            </w:r>
          </w:p>
        </w:tc>
        <w:tc>
          <w:tcPr>
            <w:tcW w:w="0" w:type="auto"/>
            <w:tcBorders>
              <w:top w:val="nil"/>
              <w:left w:val="nil"/>
              <w:bottom w:val="single" w:sz="8" w:space="0" w:color="auto"/>
              <w:right w:val="single" w:sz="8" w:space="0" w:color="auto"/>
            </w:tcBorders>
            <w:shd w:val="clear" w:color="auto" w:fill="auto"/>
            <w:hideMark/>
          </w:tcPr>
          <w:p w14:paraId="6F5DABDF" w14:textId="77777777" w:rsidR="001030F0" w:rsidRPr="00F019F8" w:rsidRDefault="001030F0" w:rsidP="001030F0">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w:t>
            </w:r>
          </w:p>
        </w:tc>
        <w:tc>
          <w:tcPr>
            <w:tcW w:w="0" w:type="auto"/>
            <w:tcBorders>
              <w:top w:val="nil"/>
              <w:left w:val="nil"/>
              <w:bottom w:val="single" w:sz="8" w:space="0" w:color="auto"/>
              <w:right w:val="single" w:sz="8" w:space="0" w:color="auto"/>
            </w:tcBorders>
            <w:shd w:val="clear" w:color="auto" w:fill="auto"/>
            <w:hideMark/>
          </w:tcPr>
          <w:p w14:paraId="77978A96" w14:textId="77777777" w:rsidR="001030F0" w:rsidRPr="00F019F8" w:rsidRDefault="001030F0" w:rsidP="001030F0">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w:t>
            </w:r>
          </w:p>
        </w:tc>
        <w:tc>
          <w:tcPr>
            <w:tcW w:w="0" w:type="auto"/>
            <w:tcBorders>
              <w:top w:val="nil"/>
              <w:left w:val="nil"/>
              <w:bottom w:val="single" w:sz="8" w:space="0" w:color="auto"/>
              <w:right w:val="single" w:sz="8" w:space="0" w:color="auto"/>
            </w:tcBorders>
            <w:shd w:val="clear" w:color="auto" w:fill="auto"/>
            <w:hideMark/>
          </w:tcPr>
          <w:p w14:paraId="0BAC9102" w14:textId="77777777" w:rsidR="001030F0" w:rsidRPr="00F019F8" w:rsidRDefault="001030F0" w:rsidP="001030F0">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w:t>
            </w:r>
          </w:p>
        </w:tc>
        <w:tc>
          <w:tcPr>
            <w:tcW w:w="0" w:type="auto"/>
            <w:tcBorders>
              <w:top w:val="nil"/>
              <w:left w:val="nil"/>
              <w:bottom w:val="single" w:sz="8" w:space="0" w:color="auto"/>
              <w:right w:val="single" w:sz="8" w:space="0" w:color="auto"/>
            </w:tcBorders>
            <w:shd w:val="clear" w:color="auto" w:fill="auto"/>
            <w:hideMark/>
          </w:tcPr>
          <w:p w14:paraId="7643BE95" w14:textId="77777777" w:rsidR="001030F0" w:rsidRPr="00F019F8" w:rsidRDefault="001030F0" w:rsidP="001030F0">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0,2046874</w:t>
            </w:r>
          </w:p>
        </w:tc>
      </w:tr>
      <w:tr w:rsidR="001030F0" w:rsidRPr="00F019F8" w14:paraId="673F0C2F" w14:textId="77777777" w:rsidTr="001030F0">
        <w:trPr>
          <w:trHeight w:val="780"/>
        </w:trPr>
        <w:tc>
          <w:tcPr>
            <w:tcW w:w="0" w:type="auto"/>
            <w:tcBorders>
              <w:top w:val="nil"/>
              <w:left w:val="single" w:sz="8" w:space="0" w:color="auto"/>
              <w:bottom w:val="single" w:sz="8" w:space="0" w:color="auto"/>
              <w:right w:val="single" w:sz="8" w:space="0" w:color="auto"/>
            </w:tcBorders>
            <w:shd w:val="clear" w:color="auto" w:fill="auto"/>
            <w:hideMark/>
          </w:tcPr>
          <w:p w14:paraId="5572E57C" w14:textId="77777777" w:rsidR="001030F0" w:rsidRPr="00F019F8" w:rsidRDefault="001030F0" w:rsidP="001030F0">
            <w:pP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0342</w:t>
            </w:r>
          </w:p>
        </w:tc>
        <w:tc>
          <w:tcPr>
            <w:tcW w:w="0" w:type="auto"/>
            <w:tcBorders>
              <w:top w:val="nil"/>
              <w:left w:val="nil"/>
              <w:bottom w:val="single" w:sz="8" w:space="0" w:color="auto"/>
              <w:right w:val="single" w:sz="8" w:space="0" w:color="auto"/>
            </w:tcBorders>
            <w:shd w:val="clear" w:color="auto" w:fill="auto"/>
            <w:hideMark/>
          </w:tcPr>
          <w:p w14:paraId="33DAAC66" w14:textId="77777777" w:rsidR="001030F0" w:rsidRPr="00F019F8" w:rsidRDefault="001030F0" w:rsidP="001030F0">
            <w:pP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Фтористые газообразные соединения /в пересчете на фтор/ (617)</w:t>
            </w:r>
          </w:p>
        </w:tc>
        <w:tc>
          <w:tcPr>
            <w:tcW w:w="0" w:type="auto"/>
            <w:tcBorders>
              <w:top w:val="nil"/>
              <w:left w:val="nil"/>
              <w:bottom w:val="single" w:sz="8" w:space="0" w:color="auto"/>
              <w:right w:val="single" w:sz="8" w:space="0" w:color="auto"/>
            </w:tcBorders>
            <w:shd w:val="clear" w:color="auto" w:fill="auto"/>
            <w:hideMark/>
          </w:tcPr>
          <w:p w14:paraId="6714A38A" w14:textId="77777777" w:rsidR="001030F0" w:rsidRPr="00F019F8" w:rsidRDefault="001030F0" w:rsidP="001030F0">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0,0006</w:t>
            </w:r>
          </w:p>
        </w:tc>
        <w:tc>
          <w:tcPr>
            <w:tcW w:w="0" w:type="auto"/>
            <w:tcBorders>
              <w:top w:val="nil"/>
              <w:left w:val="nil"/>
              <w:bottom w:val="single" w:sz="8" w:space="0" w:color="auto"/>
              <w:right w:val="single" w:sz="8" w:space="0" w:color="auto"/>
            </w:tcBorders>
            <w:shd w:val="clear" w:color="auto" w:fill="auto"/>
            <w:hideMark/>
          </w:tcPr>
          <w:p w14:paraId="1DD2C0D9" w14:textId="77777777" w:rsidR="001030F0" w:rsidRPr="00F019F8" w:rsidRDefault="001030F0" w:rsidP="001030F0">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0,0006</w:t>
            </w:r>
          </w:p>
        </w:tc>
        <w:tc>
          <w:tcPr>
            <w:tcW w:w="0" w:type="auto"/>
            <w:tcBorders>
              <w:top w:val="nil"/>
              <w:left w:val="nil"/>
              <w:bottom w:val="single" w:sz="8" w:space="0" w:color="auto"/>
              <w:right w:val="single" w:sz="8" w:space="0" w:color="auto"/>
            </w:tcBorders>
            <w:shd w:val="clear" w:color="auto" w:fill="auto"/>
            <w:hideMark/>
          </w:tcPr>
          <w:p w14:paraId="393D04E5" w14:textId="77777777" w:rsidR="001030F0" w:rsidRPr="00F019F8" w:rsidRDefault="001030F0" w:rsidP="001030F0">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w:t>
            </w:r>
          </w:p>
        </w:tc>
        <w:tc>
          <w:tcPr>
            <w:tcW w:w="0" w:type="auto"/>
            <w:tcBorders>
              <w:top w:val="nil"/>
              <w:left w:val="nil"/>
              <w:bottom w:val="single" w:sz="8" w:space="0" w:color="auto"/>
              <w:right w:val="single" w:sz="8" w:space="0" w:color="auto"/>
            </w:tcBorders>
            <w:shd w:val="clear" w:color="auto" w:fill="auto"/>
            <w:hideMark/>
          </w:tcPr>
          <w:p w14:paraId="74F1AAA4" w14:textId="77777777" w:rsidR="001030F0" w:rsidRPr="00F019F8" w:rsidRDefault="001030F0" w:rsidP="001030F0">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w:t>
            </w:r>
          </w:p>
        </w:tc>
        <w:tc>
          <w:tcPr>
            <w:tcW w:w="0" w:type="auto"/>
            <w:tcBorders>
              <w:top w:val="nil"/>
              <w:left w:val="nil"/>
              <w:bottom w:val="single" w:sz="8" w:space="0" w:color="auto"/>
              <w:right w:val="single" w:sz="8" w:space="0" w:color="auto"/>
            </w:tcBorders>
            <w:shd w:val="clear" w:color="auto" w:fill="auto"/>
            <w:hideMark/>
          </w:tcPr>
          <w:p w14:paraId="762C5388" w14:textId="77777777" w:rsidR="001030F0" w:rsidRPr="00F019F8" w:rsidRDefault="001030F0" w:rsidP="001030F0">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w:t>
            </w:r>
          </w:p>
        </w:tc>
        <w:tc>
          <w:tcPr>
            <w:tcW w:w="0" w:type="auto"/>
            <w:tcBorders>
              <w:top w:val="nil"/>
              <w:left w:val="nil"/>
              <w:bottom w:val="single" w:sz="8" w:space="0" w:color="auto"/>
              <w:right w:val="single" w:sz="8" w:space="0" w:color="auto"/>
            </w:tcBorders>
            <w:shd w:val="clear" w:color="auto" w:fill="auto"/>
            <w:hideMark/>
          </w:tcPr>
          <w:p w14:paraId="1D8D6F49" w14:textId="77777777" w:rsidR="001030F0" w:rsidRPr="00F019F8" w:rsidRDefault="001030F0" w:rsidP="001030F0">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w:t>
            </w:r>
          </w:p>
        </w:tc>
        <w:tc>
          <w:tcPr>
            <w:tcW w:w="0" w:type="auto"/>
            <w:tcBorders>
              <w:top w:val="nil"/>
              <w:left w:val="nil"/>
              <w:bottom w:val="single" w:sz="8" w:space="0" w:color="auto"/>
              <w:right w:val="single" w:sz="8" w:space="0" w:color="auto"/>
            </w:tcBorders>
            <w:shd w:val="clear" w:color="auto" w:fill="auto"/>
            <w:hideMark/>
          </w:tcPr>
          <w:p w14:paraId="55F30621" w14:textId="77777777" w:rsidR="001030F0" w:rsidRPr="00F019F8" w:rsidRDefault="001030F0" w:rsidP="001030F0">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0,0006</w:t>
            </w:r>
          </w:p>
        </w:tc>
      </w:tr>
      <w:tr w:rsidR="001030F0" w:rsidRPr="00F019F8" w14:paraId="77209792" w14:textId="77777777" w:rsidTr="001030F0">
        <w:trPr>
          <w:trHeight w:val="525"/>
        </w:trPr>
        <w:tc>
          <w:tcPr>
            <w:tcW w:w="0" w:type="auto"/>
            <w:tcBorders>
              <w:top w:val="nil"/>
              <w:left w:val="single" w:sz="8" w:space="0" w:color="auto"/>
              <w:bottom w:val="single" w:sz="8" w:space="0" w:color="auto"/>
              <w:right w:val="single" w:sz="8" w:space="0" w:color="auto"/>
            </w:tcBorders>
            <w:shd w:val="clear" w:color="auto" w:fill="auto"/>
            <w:hideMark/>
          </w:tcPr>
          <w:p w14:paraId="78C34C00" w14:textId="77777777" w:rsidR="001030F0" w:rsidRPr="00F019F8" w:rsidRDefault="001030F0" w:rsidP="001030F0">
            <w:pP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0616</w:t>
            </w:r>
          </w:p>
        </w:tc>
        <w:tc>
          <w:tcPr>
            <w:tcW w:w="0" w:type="auto"/>
            <w:tcBorders>
              <w:top w:val="nil"/>
              <w:left w:val="nil"/>
              <w:bottom w:val="single" w:sz="8" w:space="0" w:color="auto"/>
              <w:right w:val="single" w:sz="8" w:space="0" w:color="auto"/>
            </w:tcBorders>
            <w:shd w:val="clear" w:color="auto" w:fill="auto"/>
            <w:hideMark/>
          </w:tcPr>
          <w:p w14:paraId="77478F89" w14:textId="77777777" w:rsidR="001030F0" w:rsidRPr="00F019F8" w:rsidRDefault="001030F0" w:rsidP="001030F0">
            <w:pP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Диметилбензол (смесь о-, м-, п- изомеров) (203)</w:t>
            </w:r>
          </w:p>
        </w:tc>
        <w:tc>
          <w:tcPr>
            <w:tcW w:w="0" w:type="auto"/>
            <w:tcBorders>
              <w:top w:val="nil"/>
              <w:left w:val="nil"/>
              <w:bottom w:val="single" w:sz="8" w:space="0" w:color="auto"/>
              <w:right w:val="single" w:sz="8" w:space="0" w:color="auto"/>
            </w:tcBorders>
            <w:shd w:val="clear" w:color="auto" w:fill="auto"/>
            <w:hideMark/>
          </w:tcPr>
          <w:p w14:paraId="0F5A7E92" w14:textId="77777777" w:rsidR="001030F0" w:rsidRPr="00F019F8" w:rsidRDefault="001030F0" w:rsidP="001030F0">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0,05897</w:t>
            </w:r>
          </w:p>
        </w:tc>
        <w:tc>
          <w:tcPr>
            <w:tcW w:w="0" w:type="auto"/>
            <w:tcBorders>
              <w:top w:val="nil"/>
              <w:left w:val="nil"/>
              <w:bottom w:val="single" w:sz="8" w:space="0" w:color="auto"/>
              <w:right w:val="single" w:sz="8" w:space="0" w:color="auto"/>
            </w:tcBorders>
            <w:shd w:val="clear" w:color="auto" w:fill="auto"/>
            <w:hideMark/>
          </w:tcPr>
          <w:p w14:paraId="1DB66E00" w14:textId="77777777" w:rsidR="001030F0" w:rsidRPr="00F019F8" w:rsidRDefault="001030F0" w:rsidP="001030F0">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0,05897</w:t>
            </w:r>
          </w:p>
        </w:tc>
        <w:tc>
          <w:tcPr>
            <w:tcW w:w="0" w:type="auto"/>
            <w:tcBorders>
              <w:top w:val="nil"/>
              <w:left w:val="nil"/>
              <w:bottom w:val="single" w:sz="8" w:space="0" w:color="auto"/>
              <w:right w:val="single" w:sz="8" w:space="0" w:color="auto"/>
            </w:tcBorders>
            <w:shd w:val="clear" w:color="auto" w:fill="auto"/>
            <w:hideMark/>
          </w:tcPr>
          <w:p w14:paraId="7AA6A9FF" w14:textId="77777777" w:rsidR="001030F0" w:rsidRPr="00F019F8" w:rsidRDefault="001030F0" w:rsidP="001030F0">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w:t>
            </w:r>
          </w:p>
        </w:tc>
        <w:tc>
          <w:tcPr>
            <w:tcW w:w="0" w:type="auto"/>
            <w:tcBorders>
              <w:top w:val="nil"/>
              <w:left w:val="nil"/>
              <w:bottom w:val="single" w:sz="8" w:space="0" w:color="auto"/>
              <w:right w:val="single" w:sz="8" w:space="0" w:color="auto"/>
            </w:tcBorders>
            <w:shd w:val="clear" w:color="auto" w:fill="auto"/>
            <w:hideMark/>
          </w:tcPr>
          <w:p w14:paraId="66D49E16" w14:textId="77777777" w:rsidR="001030F0" w:rsidRPr="00F019F8" w:rsidRDefault="001030F0" w:rsidP="001030F0">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w:t>
            </w:r>
          </w:p>
        </w:tc>
        <w:tc>
          <w:tcPr>
            <w:tcW w:w="0" w:type="auto"/>
            <w:tcBorders>
              <w:top w:val="nil"/>
              <w:left w:val="nil"/>
              <w:bottom w:val="single" w:sz="8" w:space="0" w:color="auto"/>
              <w:right w:val="single" w:sz="8" w:space="0" w:color="auto"/>
            </w:tcBorders>
            <w:shd w:val="clear" w:color="auto" w:fill="auto"/>
            <w:hideMark/>
          </w:tcPr>
          <w:p w14:paraId="05C194FA" w14:textId="77777777" w:rsidR="001030F0" w:rsidRPr="00F019F8" w:rsidRDefault="001030F0" w:rsidP="001030F0">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w:t>
            </w:r>
          </w:p>
        </w:tc>
        <w:tc>
          <w:tcPr>
            <w:tcW w:w="0" w:type="auto"/>
            <w:tcBorders>
              <w:top w:val="nil"/>
              <w:left w:val="nil"/>
              <w:bottom w:val="single" w:sz="8" w:space="0" w:color="auto"/>
              <w:right w:val="single" w:sz="8" w:space="0" w:color="auto"/>
            </w:tcBorders>
            <w:shd w:val="clear" w:color="auto" w:fill="auto"/>
            <w:hideMark/>
          </w:tcPr>
          <w:p w14:paraId="6E7CEC45" w14:textId="77777777" w:rsidR="001030F0" w:rsidRPr="00F019F8" w:rsidRDefault="001030F0" w:rsidP="001030F0">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w:t>
            </w:r>
          </w:p>
        </w:tc>
        <w:tc>
          <w:tcPr>
            <w:tcW w:w="0" w:type="auto"/>
            <w:tcBorders>
              <w:top w:val="nil"/>
              <w:left w:val="nil"/>
              <w:bottom w:val="single" w:sz="8" w:space="0" w:color="auto"/>
              <w:right w:val="single" w:sz="8" w:space="0" w:color="auto"/>
            </w:tcBorders>
            <w:shd w:val="clear" w:color="auto" w:fill="auto"/>
            <w:hideMark/>
          </w:tcPr>
          <w:p w14:paraId="49810EC6" w14:textId="77777777" w:rsidR="001030F0" w:rsidRPr="00F019F8" w:rsidRDefault="001030F0" w:rsidP="001030F0">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0,05897</w:t>
            </w:r>
          </w:p>
        </w:tc>
      </w:tr>
      <w:tr w:rsidR="001030F0" w:rsidRPr="00F019F8" w14:paraId="1A5580E5" w14:textId="77777777" w:rsidTr="001030F0">
        <w:trPr>
          <w:trHeight w:val="270"/>
        </w:trPr>
        <w:tc>
          <w:tcPr>
            <w:tcW w:w="0" w:type="auto"/>
            <w:tcBorders>
              <w:top w:val="nil"/>
              <w:left w:val="single" w:sz="8" w:space="0" w:color="auto"/>
              <w:bottom w:val="single" w:sz="8" w:space="0" w:color="auto"/>
              <w:right w:val="single" w:sz="8" w:space="0" w:color="auto"/>
            </w:tcBorders>
            <w:shd w:val="clear" w:color="auto" w:fill="auto"/>
            <w:hideMark/>
          </w:tcPr>
          <w:p w14:paraId="3863AD7B" w14:textId="77777777" w:rsidR="001030F0" w:rsidRPr="00F019F8" w:rsidRDefault="001030F0" w:rsidP="001030F0">
            <w:pP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lastRenderedPageBreak/>
              <w:t>0621</w:t>
            </w:r>
          </w:p>
        </w:tc>
        <w:tc>
          <w:tcPr>
            <w:tcW w:w="0" w:type="auto"/>
            <w:tcBorders>
              <w:top w:val="nil"/>
              <w:left w:val="nil"/>
              <w:bottom w:val="single" w:sz="8" w:space="0" w:color="auto"/>
              <w:right w:val="single" w:sz="8" w:space="0" w:color="auto"/>
            </w:tcBorders>
            <w:shd w:val="clear" w:color="auto" w:fill="auto"/>
            <w:hideMark/>
          </w:tcPr>
          <w:p w14:paraId="630321D2" w14:textId="77777777" w:rsidR="001030F0" w:rsidRPr="00F019F8" w:rsidRDefault="001030F0" w:rsidP="001030F0">
            <w:pP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Метилбензол (349)</w:t>
            </w:r>
          </w:p>
        </w:tc>
        <w:tc>
          <w:tcPr>
            <w:tcW w:w="0" w:type="auto"/>
            <w:tcBorders>
              <w:top w:val="nil"/>
              <w:left w:val="nil"/>
              <w:bottom w:val="single" w:sz="8" w:space="0" w:color="auto"/>
              <w:right w:val="single" w:sz="8" w:space="0" w:color="auto"/>
            </w:tcBorders>
            <w:shd w:val="clear" w:color="auto" w:fill="auto"/>
            <w:hideMark/>
          </w:tcPr>
          <w:p w14:paraId="0A3562D6" w14:textId="77777777" w:rsidR="001030F0" w:rsidRPr="00F019F8" w:rsidRDefault="001030F0" w:rsidP="001030F0">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0,07807</w:t>
            </w:r>
          </w:p>
        </w:tc>
        <w:tc>
          <w:tcPr>
            <w:tcW w:w="0" w:type="auto"/>
            <w:tcBorders>
              <w:top w:val="nil"/>
              <w:left w:val="nil"/>
              <w:bottom w:val="single" w:sz="8" w:space="0" w:color="auto"/>
              <w:right w:val="single" w:sz="8" w:space="0" w:color="auto"/>
            </w:tcBorders>
            <w:shd w:val="clear" w:color="auto" w:fill="auto"/>
            <w:hideMark/>
          </w:tcPr>
          <w:p w14:paraId="3D1D74A6" w14:textId="77777777" w:rsidR="001030F0" w:rsidRPr="00F019F8" w:rsidRDefault="001030F0" w:rsidP="001030F0">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0,07807</w:t>
            </w:r>
          </w:p>
        </w:tc>
        <w:tc>
          <w:tcPr>
            <w:tcW w:w="0" w:type="auto"/>
            <w:tcBorders>
              <w:top w:val="nil"/>
              <w:left w:val="nil"/>
              <w:bottom w:val="single" w:sz="8" w:space="0" w:color="auto"/>
              <w:right w:val="single" w:sz="8" w:space="0" w:color="auto"/>
            </w:tcBorders>
            <w:shd w:val="clear" w:color="auto" w:fill="auto"/>
            <w:hideMark/>
          </w:tcPr>
          <w:p w14:paraId="2E10D408" w14:textId="77777777" w:rsidR="001030F0" w:rsidRPr="00F019F8" w:rsidRDefault="001030F0" w:rsidP="001030F0">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w:t>
            </w:r>
          </w:p>
        </w:tc>
        <w:tc>
          <w:tcPr>
            <w:tcW w:w="0" w:type="auto"/>
            <w:tcBorders>
              <w:top w:val="nil"/>
              <w:left w:val="nil"/>
              <w:bottom w:val="single" w:sz="8" w:space="0" w:color="auto"/>
              <w:right w:val="single" w:sz="8" w:space="0" w:color="auto"/>
            </w:tcBorders>
            <w:shd w:val="clear" w:color="auto" w:fill="auto"/>
            <w:hideMark/>
          </w:tcPr>
          <w:p w14:paraId="56A2F492" w14:textId="77777777" w:rsidR="001030F0" w:rsidRPr="00F019F8" w:rsidRDefault="001030F0" w:rsidP="001030F0">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w:t>
            </w:r>
          </w:p>
        </w:tc>
        <w:tc>
          <w:tcPr>
            <w:tcW w:w="0" w:type="auto"/>
            <w:tcBorders>
              <w:top w:val="nil"/>
              <w:left w:val="nil"/>
              <w:bottom w:val="single" w:sz="8" w:space="0" w:color="auto"/>
              <w:right w:val="single" w:sz="8" w:space="0" w:color="auto"/>
            </w:tcBorders>
            <w:shd w:val="clear" w:color="auto" w:fill="auto"/>
            <w:hideMark/>
          </w:tcPr>
          <w:p w14:paraId="448D71AF" w14:textId="77777777" w:rsidR="001030F0" w:rsidRPr="00F019F8" w:rsidRDefault="001030F0" w:rsidP="001030F0">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w:t>
            </w:r>
          </w:p>
        </w:tc>
        <w:tc>
          <w:tcPr>
            <w:tcW w:w="0" w:type="auto"/>
            <w:tcBorders>
              <w:top w:val="nil"/>
              <w:left w:val="nil"/>
              <w:bottom w:val="single" w:sz="8" w:space="0" w:color="auto"/>
              <w:right w:val="single" w:sz="8" w:space="0" w:color="auto"/>
            </w:tcBorders>
            <w:shd w:val="clear" w:color="auto" w:fill="auto"/>
            <w:hideMark/>
          </w:tcPr>
          <w:p w14:paraId="014F2EF4" w14:textId="77777777" w:rsidR="001030F0" w:rsidRPr="00F019F8" w:rsidRDefault="001030F0" w:rsidP="001030F0">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w:t>
            </w:r>
          </w:p>
        </w:tc>
        <w:tc>
          <w:tcPr>
            <w:tcW w:w="0" w:type="auto"/>
            <w:tcBorders>
              <w:top w:val="nil"/>
              <w:left w:val="nil"/>
              <w:bottom w:val="single" w:sz="8" w:space="0" w:color="auto"/>
              <w:right w:val="single" w:sz="8" w:space="0" w:color="auto"/>
            </w:tcBorders>
            <w:shd w:val="clear" w:color="auto" w:fill="auto"/>
            <w:hideMark/>
          </w:tcPr>
          <w:p w14:paraId="55C8FB17" w14:textId="77777777" w:rsidR="001030F0" w:rsidRPr="00F019F8" w:rsidRDefault="001030F0" w:rsidP="001030F0">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0,07807</w:t>
            </w:r>
          </w:p>
        </w:tc>
      </w:tr>
      <w:tr w:rsidR="001030F0" w:rsidRPr="00F019F8" w14:paraId="42EEE98D" w14:textId="77777777" w:rsidTr="001030F0">
        <w:trPr>
          <w:trHeight w:val="525"/>
        </w:trPr>
        <w:tc>
          <w:tcPr>
            <w:tcW w:w="0" w:type="auto"/>
            <w:tcBorders>
              <w:top w:val="nil"/>
              <w:left w:val="single" w:sz="8" w:space="0" w:color="auto"/>
              <w:bottom w:val="single" w:sz="8" w:space="0" w:color="auto"/>
              <w:right w:val="single" w:sz="8" w:space="0" w:color="auto"/>
            </w:tcBorders>
            <w:shd w:val="clear" w:color="auto" w:fill="auto"/>
            <w:hideMark/>
          </w:tcPr>
          <w:p w14:paraId="5D3E8078" w14:textId="77777777" w:rsidR="001030F0" w:rsidRPr="00F019F8" w:rsidRDefault="001030F0" w:rsidP="001030F0">
            <w:pP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1042</w:t>
            </w:r>
          </w:p>
        </w:tc>
        <w:tc>
          <w:tcPr>
            <w:tcW w:w="0" w:type="auto"/>
            <w:tcBorders>
              <w:top w:val="nil"/>
              <w:left w:val="nil"/>
              <w:bottom w:val="single" w:sz="8" w:space="0" w:color="auto"/>
              <w:right w:val="single" w:sz="8" w:space="0" w:color="auto"/>
            </w:tcBorders>
            <w:shd w:val="clear" w:color="auto" w:fill="auto"/>
            <w:hideMark/>
          </w:tcPr>
          <w:p w14:paraId="41D36D09" w14:textId="77777777" w:rsidR="001030F0" w:rsidRPr="00F019F8" w:rsidRDefault="001030F0" w:rsidP="001030F0">
            <w:pP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Бутан-1-ол (Бутиловый спирт) (102)</w:t>
            </w:r>
          </w:p>
        </w:tc>
        <w:tc>
          <w:tcPr>
            <w:tcW w:w="0" w:type="auto"/>
            <w:tcBorders>
              <w:top w:val="nil"/>
              <w:left w:val="nil"/>
              <w:bottom w:val="single" w:sz="8" w:space="0" w:color="auto"/>
              <w:right w:val="single" w:sz="8" w:space="0" w:color="auto"/>
            </w:tcBorders>
            <w:shd w:val="clear" w:color="auto" w:fill="auto"/>
            <w:hideMark/>
          </w:tcPr>
          <w:p w14:paraId="670ACC42" w14:textId="77777777" w:rsidR="001030F0" w:rsidRPr="00F019F8" w:rsidRDefault="001030F0" w:rsidP="001030F0">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0,00001</w:t>
            </w:r>
          </w:p>
        </w:tc>
        <w:tc>
          <w:tcPr>
            <w:tcW w:w="0" w:type="auto"/>
            <w:tcBorders>
              <w:top w:val="nil"/>
              <w:left w:val="nil"/>
              <w:bottom w:val="single" w:sz="8" w:space="0" w:color="auto"/>
              <w:right w:val="single" w:sz="8" w:space="0" w:color="auto"/>
            </w:tcBorders>
            <w:shd w:val="clear" w:color="auto" w:fill="auto"/>
            <w:hideMark/>
          </w:tcPr>
          <w:p w14:paraId="244ADF96" w14:textId="77777777" w:rsidR="001030F0" w:rsidRPr="00F019F8" w:rsidRDefault="001030F0" w:rsidP="001030F0">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0,00001</w:t>
            </w:r>
          </w:p>
        </w:tc>
        <w:tc>
          <w:tcPr>
            <w:tcW w:w="0" w:type="auto"/>
            <w:tcBorders>
              <w:top w:val="nil"/>
              <w:left w:val="nil"/>
              <w:bottom w:val="single" w:sz="8" w:space="0" w:color="auto"/>
              <w:right w:val="single" w:sz="8" w:space="0" w:color="auto"/>
            </w:tcBorders>
            <w:shd w:val="clear" w:color="auto" w:fill="auto"/>
            <w:hideMark/>
          </w:tcPr>
          <w:p w14:paraId="67704EA3" w14:textId="77777777" w:rsidR="001030F0" w:rsidRPr="00F019F8" w:rsidRDefault="001030F0" w:rsidP="001030F0">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w:t>
            </w:r>
          </w:p>
        </w:tc>
        <w:tc>
          <w:tcPr>
            <w:tcW w:w="0" w:type="auto"/>
            <w:tcBorders>
              <w:top w:val="nil"/>
              <w:left w:val="nil"/>
              <w:bottom w:val="single" w:sz="8" w:space="0" w:color="auto"/>
              <w:right w:val="single" w:sz="8" w:space="0" w:color="auto"/>
            </w:tcBorders>
            <w:shd w:val="clear" w:color="auto" w:fill="auto"/>
            <w:hideMark/>
          </w:tcPr>
          <w:p w14:paraId="5A85B88D" w14:textId="77777777" w:rsidR="001030F0" w:rsidRPr="00F019F8" w:rsidRDefault="001030F0" w:rsidP="001030F0">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w:t>
            </w:r>
          </w:p>
        </w:tc>
        <w:tc>
          <w:tcPr>
            <w:tcW w:w="0" w:type="auto"/>
            <w:tcBorders>
              <w:top w:val="nil"/>
              <w:left w:val="nil"/>
              <w:bottom w:val="single" w:sz="8" w:space="0" w:color="auto"/>
              <w:right w:val="single" w:sz="8" w:space="0" w:color="auto"/>
            </w:tcBorders>
            <w:shd w:val="clear" w:color="auto" w:fill="auto"/>
            <w:hideMark/>
          </w:tcPr>
          <w:p w14:paraId="5705E44B" w14:textId="77777777" w:rsidR="001030F0" w:rsidRPr="00F019F8" w:rsidRDefault="001030F0" w:rsidP="001030F0">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w:t>
            </w:r>
          </w:p>
        </w:tc>
        <w:tc>
          <w:tcPr>
            <w:tcW w:w="0" w:type="auto"/>
            <w:tcBorders>
              <w:top w:val="nil"/>
              <w:left w:val="nil"/>
              <w:bottom w:val="single" w:sz="8" w:space="0" w:color="auto"/>
              <w:right w:val="single" w:sz="8" w:space="0" w:color="auto"/>
            </w:tcBorders>
            <w:shd w:val="clear" w:color="auto" w:fill="auto"/>
            <w:hideMark/>
          </w:tcPr>
          <w:p w14:paraId="181400BE" w14:textId="77777777" w:rsidR="001030F0" w:rsidRPr="00F019F8" w:rsidRDefault="001030F0" w:rsidP="001030F0">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w:t>
            </w:r>
          </w:p>
        </w:tc>
        <w:tc>
          <w:tcPr>
            <w:tcW w:w="0" w:type="auto"/>
            <w:tcBorders>
              <w:top w:val="nil"/>
              <w:left w:val="nil"/>
              <w:bottom w:val="single" w:sz="8" w:space="0" w:color="auto"/>
              <w:right w:val="single" w:sz="8" w:space="0" w:color="auto"/>
            </w:tcBorders>
            <w:shd w:val="clear" w:color="auto" w:fill="auto"/>
            <w:hideMark/>
          </w:tcPr>
          <w:p w14:paraId="526D374A" w14:textId="77777777" w:rsidR="001030F0" w:rsidRPr="00F019F8" w:rsidRDefault="001030F0" w:rsidP="001030F0">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0,00001</w:t>
            </w:r>
          </w:p>
        </w:tc>
      </w:tr>
      <w:tr w:rsidR="001030F0" w:rsidRPr="00F019F8" w14:paraId="5E697F89" w14:textId="77777777" w:rsidTr="001030F0">
        <w:trPr>
          <w:trHeight w:val="60"/>
        </w:trPr>
        <w:tc>
          <w:tcPr>
            <w:tcW w:w="0" w:type="auto"/>
            <w:tcBorders>
              <w:top w:val="nil"/>
              <w:left w:val="single" w:sz="8" w:space="0" w:color="auto"/>
              <w:bottom w:val="single" w:sz="8" w:space="0" w:color="auto"/>
              <w:right w:val="single" w:sz="8" w:space="0" w:color="auto"/>
            </w:tcBorders>
            <w:shd w:val="clear" w:color="auto" w:fill="auto"/>
            <w:hideMark/>
          </w:tcPr>
          <w:p w14:paraId="62828DA1" w14:textId="77777777" w:rsidR="001030F0" w:rsidRPr="00F019F8" w:rsidRDefault="001030F0" w:rsidP="001030F0">
            <w:pP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1210</w:t>
            </w:r>
          </w:p>
        </w:tc>
        <w:tc>
          <w:tcPr>
            <w:tcW w:w="0" w:type="auto"/>
            <w:tcBorders>
              <w:top w:val="nil"/>
              <w:left w:val="nil"/>
              <w:bottom w:val="single" w:sz="8" w:space="0" w:color="auto"/>
              <w:right w:val="single" w:sz="8" w:space="0" w:color="auto"/>
            </w:tcBorders>
            <w:shd w:val="clear" w:color="auto" w:fill="auto"/>
            <w:hideMark/>
          </w:tcPr>
          <w:p w14:paraId="4580374C" w14:textId="77777777" w:rsidR="001030F0" w:rsidRPr="00F019F8" w:rsidRDefault="001030F0" w:rsidP="001030F0">
            <w:pP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Бутилацетат (Уксусной кислоты бутиловый эфир) (110)</w:t>
            </w:r>
          </w:p>
        </w:tc>
        <w:tc>
          <w:tcPr>
            <w:tcW w:w="0" w:type="auto"/>
            <w:tcBorders>
              <w:top w:val="nil"/>
              <w:left w:val="nil"/>
              <w:bottom w:val="single" w:sz="8" w:space="0" w:color="auto"/>
              <w:right w:val="single" w:sz="8" w:space="0" w:color="auto"/>
            </w:tcBorders>
            <w:shd w:val="clear" w:color="auto" w:fill="auto"/>
            <w:hideMark/>
          </w:tcPr>
          <w:p w14:paraId="62D64855" w14:textId="77777777" w:rsidR="001030F0" w:rsidRPr="00F019F8" w:rsidRDefault="001030F0" w:rsidP="001030F0">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0,01516</w:t>
            </w:r>
          </w:p>
        </w:tc>
        <w:tc>
          <w:tcPr>
            <w:tcW w:w="0" w:type="auto"/>
            <w:tcBorders>
              <w:top w:val="nil"/>
              <w:left w:val="nil"/>
              <w:bottom w:val="single" w:sz="8" w:space="0" w:color="auto"/>
              <w:right w:val="single" w:sz="8" w:space="0" w:color="auto"/>
            </w:tcBorders>
            <w:shd w:val="clear" w:color="auto" w:fill="auto"/>
            <w:hideMark/>
          </w:tcPr>
          <w:p w14:paraId="51A1CA08" w14:textId="77777777" w:rsidR="001030F0" w:rsidRPr="00F019F8" w:rsidRDefault="001030F0" w:rsidP="001030F0">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0,01516</w:t>
            </w:r>
          </w:p>
        </w:tc>
        <w:tc>
          <w:tcPr>
            <w:tcW w:w="0" w:type="auto"/>
            <w:tcBorders>
              <w:top w:val="nil"/>
              <w:left w:val="nil"/>
              <w:bottom w:val="single" w:sz="8" w:space="0" w:color="auto"/>
              <w:right w:val="single" w:sz="8" w:space="0" w:color="auto"/>
            </w:tcBorders>
            <w:shd w:val="clear" w:color="auto" w:fill="auto"/>
            <w:hideMark/>
          </w:tcPr>
          <w:p w14:paraId="46D076FD" w14:textId="77777777" w:rsidR="001030F0" w:rsidRPr="00F019F8" w:rsidRDefault="001030F0" w:rsidP="001030F0">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w:t>
            </w:r>
          </w:p>
        </w:tc>
        <w:tc>
          <w:tcPr>
            <w:tcW w:w="0" w:type="auto"/>
            <w:tcBorders>
              <w:top w:val="nil"/>
              <w:left w:val="nil"/>
              <w:bottom w:val="single" w:sz="8" w:space="0" w:color="auto"/>
              <w:right w:val="single" w:sz="8" w:space="0" w:color="auto"/>
            </w:tcBorders>
            <w:shd w:val="clear" w:color="auto" w:fill="auto"/>
            <w:hideMark/>
          </w:tcPr>
          <w:p w14:paraId="467198D5" w14:textId="77777777" w:rsidR="001030F0" w:rsidRPr="00F019F8" w:rsidRDefault="001030F0" w:rsidP="001030F0">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w:t>
            </w:r>
          </w:p>
        </w:tc>
        <w:tc>
          <w:tcPr>
            <w:tcW w:w="0" w:type="auto"/>
            <w:tcBorders>
              <w:top w:val="nil"/>
              <w:left w:val="nil"/>
              <w:bottom w:val="single" w:sz="8" w:space="0" w:color="auto"/>
              <w:right w:val="single" w:sz="8" w:space="0" w:color="auto"/>
            </w:tcBorders>
            <w:shd w:val="clear" w:color="auto" w:fill="auto"/>
            <w:hideMark/>
          </w:tcPr>
          <w:p w14:paraId="0F0103D1" w14:textId="77777777" w:rsidR="001030F0" w:rsidRPr="00F019F8" w:rsidRDefault="001030F0" w:rsidP="001030F0">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w:t>
            </w:r>
          </w:p>
        </w:tc>
        <w:tc>
          <w:tcPr>
            <w:tcW w:w="0" w:type="auto"/>
            <w:tcBorders>
              <w:top w:val="nil"/>
              <w:left w:val="nil"/>
              <w:bottom w:val="single" w:sz="8" w:space="0" w:color="auto"/>
              <w:right w:val="single" w:sz="8" w:space="0" w:color="auto"/>
            </w:tcBorders>
            <w:shd w:val="clear" w:color="auto" w:fill="auto"/>
            <w:hideMark/>
          </w:tcPr>
          <w:p w14:paraId="34FC13A3" w14:textId="77777777" w:rsidR="001030F0" w:rsidRPr="00F019F8" w:rsidRDefault="001030F0" w:rsidP="001030F0">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w:t>
            </w:r>
          </w:p>
        </w:tc>
        <w:tc>
          <w:tcPr>
            <w:tcW w:w="0" w:type="auto"/>
            <w:tcBorders>
              <w:top w:val="nil"/>
              <w:left w:val="nil"/>
              <w:bottom w:val="single" w:sz="8" w:space="0" w:color="auto"/>
              <w:right w:val="single" w:sz="8" w:space="0" w:color="auto"/>
            </w:tcBorders>
            <w:shd w:val="clear" w:color="auto" w:fill="auto"/>
            <w:hideMark/>
          </w:tcPr>
          <w:p w14:paraId="458A1C39" w14:textId="77777777" w:rsidR="001030F0" w:rsidRPr="00F019F8" w:rsidRDefault="001030F0" w:rsidP="001030F0">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0,01516</w:t>
            </w:r>
          </w:p>
        </w:tc>
      </w:tr>
      <w:tr w:rsidR="001030F0" w:rsidRPr="00F019F8" w14:paraId="6EBC8BF0" w14:textId="77777777" w:rsidTr="001030F0">
        <w:trPr>
          <w:trHeight w:val="60"/>
        </w:trPr>
        <w:tc>
          <w:tcPr>
            <w:tcW w:w="0" w:type="auto"/>
            <w:tcBorders>
              <w:top w:val="nil"/>
              <w:left w:val="single" w:sz="8" w:space="0" w:color="auto"/>
              <w:bottom w:val="single" w:sz="8" w:space="0" w:color="auto"/>
              <w:right w:val="single" w:sz="8" w:space="0" w:color="auto"/>
            </w:tcBorders>
            <w:shd w:val="clear" w:color="auto" w:fill="auto"/>
            <w:hideMark/>
          </w:tcPr>
          <w:p w14:paraId="104E99E4" w14:textId="77777777" w:rsidR="001030F0" w:rsidRPr="00F019F8" w:rsidRDefault="001030F0" w:rsidP="001030F0">
            <w:pP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1240</w:t>
            </w:r>
          </w:p>
        </w:tc>
        <w:tc>
          <w:tcPr>
            <w:tcW w:w="0" w:type="auto"/>
            <w:tcBorders>
              <w:top w:val="nil"/>
              <w:left w:val="nil"/>
              <w:bottom w:val="single" w:sz="8" w:space="0" w:color="auto"/>
              <w:right w:val="single" w:sz="8" w:space="0" w:color="auto"/>
            </w:tcBorders>
            <w:shd w:val="clear" w:color="auto" w:fill="auto"/>
            <w:hideMark/>
          </w:tcPr>
          <w:p w14:paraId="3272819E" w14:textId="77777777" w:rsidR="001030F0" w:rsidRPr="00F019F8" w:rsidRDefault="001030F0" w:rsidP="001030F0">
            <w:pP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Этилацетат (674)</w:t>
            </w:r>
          </w:p>
        </w:tc>
        <w:tc>
          <w:tcPr>
            <w:tcW w:w="0" w:type="auto"/>
            <w:tcBorders>
              <w:top w:val="nil"/>
              <w:left w:val="nil"/>
              <w:bottom w:val="single" w:sz="8" w:space="0" w:color="auto"/>
              <w:right w:val="single" w:sz="8" w:space="0" w:color="auto"/>
            </w:tcBorders>
            <w:shd w:val="clear" w:color="auto" w:fill="auto"/>
            <w:hideMark/>
          </w:tcPr>
          <w:p w14:paraId="6DE3504E" w14:textId="77777777" w:rsidR="001030F0" w:rsidRPr="00F019F8" w:rsidRDefault="001030F0" w:rsidP="001030F0">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0,00004</w:t>
            </w:r>
          </w:p>
        </w:tc>
        <w:tc>
          <w:tcPr>
            <w:tcW w:w="0" w:type="auto"/>
            <w:tcBorders>
              <w:top w:val="nil"/>
              <w:left w:val="nil"/>
              <w:bottom w:val="single" w:sz="8" w:space="0" w:color="auto"/>
              <w:right w:val="single" w:sz="8" w:space="0" w:color="auto"/>
            </w:tcBorders>
            <w:shd w:val="clear" w:color="auto" w:fill="auto"/>
            <w:hideMark/>
          </w:tcPr>
          <w:p w14:paraId="448CAC3C" w14:textId="77777777" w:rsidR="001030F0" w:rsidRPr="00F019F8" w:rsidRDefault="001030F0" w:rsidP="001030F0">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0,00004</w:t>
            </w:r>
          </w:p>
        </w:tc>
        <w:tc>
          <w:tcPr>
            <w:tcW w:w="0" w:type="auto"/>
            <w:tcBorders>
              <w:top w:val="nil"/>
              <w:left w:val="nil"/>
              <w:bottom w:val="single" w:sz="8" w:space="0" w:color="auto"/>
              <w:right w:val="single" w:sz="8" w:space="0" w:color="auto"/>
            </w:tcBorders>
            <w:shd w:val="clear" w:color="auto" w:fill="auto"/>
            <w:hideMark/>
          </w:tcPr>
          <w:p w14:paraId="63B842DA" w14:textId="77777777" w:rsidR="001030F0" w:rsidRPr="00F019F8" w:rsidRDefault="001030F0" w:rsidP="001030F0">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w:t>
            </w:r>
          </w:p>
        </w:tc>
        <w:tc>
          <w:tcPr>
            <w:tcW w:w="0" w:type="auto"/>
            <w:tcBorders>
              <w:top w:val="nil"/>
              <w:left w:val="nil"/>
              <w:bottom w:val="single" w:sz="8" w:space="0" w:color="auto"/>
              <w:right w:val="single" w:sz="8" w:space="0" w:color="auto"/>
            </w:tcBorders>
            <w:shd w:val="clear" w:color="auto" w:fill="auto"/>
            <w:hideMark/>
          </w:tcPr>
          <w:p w14:paraId="2EE982DB" w14:textId="77777777" w:rsidR="001030F0" w:rsidRPr="00F019F8" w:rsidRDefault="001030F0" w:rsidP="001030F0">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w:t>
            </w:r>
          </w:p>
        </w:tc>
        <w:tc>
          <w:tcPr>
            <w:tcW w:w="0" w:type="auto"/>
            <w:tcBorders>
              <w:top w:val="nil"/>
              <w:left w:val="nil"/>
              <w:bottom w:val="single" w:sz="8" w:space="0" w:color="auto"/>
              <w:right w:val="single" w:sz="8" w:space="0" w:color="auto"/>
            </w:tcBorders>
            <w:shd w:val="clear" w:color="auto" w:fill="auto"/>
            <w:hideMark/>
          </w:tcPr>
          <w:p w14:paraId="4F4DE758" w14:textId="77777777" w:rsidR="001030F0" w:rsidRPr="00F019F8" w:rsidRDefault="001030F0" w:rsidP="001030F0">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w:t>
            </w:r>
          </w:p>
        </w:tc>
        <w:tc>
          <w:tcPr>
            <w:tcW w:w="0" w:type="auto"/>
            <w:tcBorders>
              <w:top w:val="nil"/>
              <w:left w:val="nil"/>
              <w:bottom w:val="single" w:sz="8" w:space="0" w:color="auto"/>
              <w:right w:val="single" w:sz="8" w:space="0" w:color="auto"/>
            </w:tcBorders>
            <w:shd w:val="clear" w:color="auto" w:fill="auto"/>
            <w:hideMark/>
          </w:tcPr>
          <w:p w14:paraId="7AB1085C" w14:textId="77777777" w:rsidR="001030F0" w:rsidRPr="00F019F8" w:rsidRDefault="001030F0" w:rsidP="001030F0">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w:t>
            </w:r>
          </w:p>
        </w:tc>
        <w:tc>
          <w:tcPr>
            <w:tcW w:w="0" w:type="auto"/>
            <w:tcBorders>
              <w:top w:val="nil"/>
              <w:left w:val="nil"/>
              <w:bottom w:val="single" w:sz="8" w:space="0" w:color="auto"/>
              <w:right w:val="single" w:sz="8" w:space="0" w:color="auto"/>
            </w:tcBorders>
            <w:shd w:val="clear" w:color="auto" w:fill="auto"/>
            <w:hideMark/>
          </w:tcPr>
          <w:p w14:paraId="749AB91D" w14:textId="77777777" w:rsidR="001030F0" w:rsidRPr="00F019F8" w:rsidRDefault="001030F0" w:rsidP="001030F0">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0,00004</w:t>
            </w:r>
          </w:p>
        </w:tc>
      </w:tr>
      <w:tr w:rsidR="001030F0" w:rsidRPr="00F019F8" w14:paraId="18763E6E" w14:textId="77777777" w:rsidTr="001030F0">
        <w:trPr>
          <w:trHeight w:val="60"/>
        </w:trPr>
        <w:tc>
          <w:tcPr>
            <w:tcW w:w="0" w:type="auto"/>
            <w:tcBorders>
              <w:top w:val="nil"/>
              <w:left w:val="single" w:sz="8" w:space="0" w:color="auto"/>
              <w:bottom w:val="single" w:sz="8" w:space="0" w:color="auto"/>
              <w:right w:val="single" w:sz="8" w:space="0" w:color="auto"/>
            </w:tcBorders>
            <w:shd w:val="clear" w:color="auto" w:fill="auto"/>
            <w:hideMark/>
          </w:tcPr>
          <w:p w14:paraId="52516083" w14:textId="77777777" w:rsidR="001030F0" w:rsidRPr="00F019F8" w:rsidRDefault="001030F0" w:rsidP="001030F0">
            <w:pP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1325</w:t>
            </w:r>
          </w:p>
        </w:tc>
        <w:tc>
          <w:tcPr>
            <w:tcW w:w="0" w:type="auto"/>
            <w:tcBorders>
              <w:top w:val="nil"/>
              <w:left w:val="nil"/>
              <w:bottom w:val="single" w:sz="8" w:space="0" w:color="auto"/>
              <w:right w:val="single" w:sz="8" w:space="0" w:color="auto"/>
            </w:tcBorders>
            <w:shd w:val="clear" w:color="auto" w:fill="auto"/>
            <w:hideMark/>
          </w:tcPr>
          <w:p w14:paraId="16F051D7" w14:textId="77777777" w:rsidR="001030F0" w:rsidRPr="00F019F8" w:rsidRDefault="001030F0" w:rsidP="001030F0">
            <w:pP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Формальдегид (</w:t>
            </w:r>
            <w:proofErr w:type="spellStart"/>
            <w:r w:rsidRPr="00F019F8">
              <w:rPr>
                <w:rFonts w:ascii="Arial" w:eastAsia="Times New Roman" w:hAnsi="Arial" w:cs="Arial"/>
                <w:sz w:val="20"/>
                <w:szCs w:val="20"/>
                <w:lang w:val="ru-KZ" w:eastAsia="ru-KZ"/>
              </w:rPr>
              <w:t>Метаналь</w:t>
            </w:r>
            <w:proofErr w:type="spellEnd"/>
            <w:r w:rsidRPr="00F019F8">
              <w:rPr>
                <w:rFonts w:ascii="Arial" w:eastAsia="Times New Roman" w:hAnsi="Arial" w:cs="Arial"/>
                <w:sz w:val="20"/>
                <w:szCs w:val="20"/>
                <w:lang w:val="ru-KZ" w:eastAsia="ru-KZ"/>
              </w:rPr>
              <w:t>) (609)</w:t>
            </w:r>
          </w:p>
        </w:tc>
        <w:tc>
          <w:tcPr>
            <w:tcW w:w="0" w:type="auto"/>
            <w:tcBorders>
              <w:top w:val="nil"/>
              <w:left w:val="nil"/>
              <w:bottom w:val="single" w:sz="8" w:space="0" w:color="auto"/>
              <w:right w:val="single" w:sz="8" w:space="0" w:color="auto"/>
            </w:tcBorders>
            <w:shd w:val="clear" w:color="auto" w:fill="auto"/>
            <w:hideMark/>
          </w:tcPr>
          <w:p w14:paraId="1C806D30" w14:textId="77777777" w:rsidR="001030F0" w:rsidRPr="00F019F8" w:rsidRDefault="001030F0" w:rsidP="001030F0">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0,00206</w:t>
            </w:r>
          </w:p>
        </w:tc>
        <w:tc>
          <w:tcPr>
            <w:tcW w:w="0" w:type="auto"/>
            <w:tcBorders>
              <w:top w:val="nil"/>
              <w:left w:val="nil"/>
              <w:bottom w:val="single" w:sz="8" w:space="0" w:color="auto"/>
              <w:right w:val="single" w:sz="8" w:space="0" w:color="auto"/>
            </w:tcBorders>
            <w:shd w:val="clear" w:color="auto" w:fill="auto"/>
            <w:hideMark/>
          </w:tcPr>
          <w:p w14:paraId="05E99A3D" w14:textId="77777777" w:rsidR="001030F0" w:rsidRPr="00F019F8" w:rsidRDefault="001030F0" w:rsidP="001030F0">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0,00206</w:t>
            </w:r>
          </w:p>
        </w:tc>
        <w:tc>
          <w:tcPr>
            <w:tcW w:w="0" w:type="auto"/>
            <w:tcBorders>
              <w:top w:val="nil"/>
              <w:left w:val="nil"/>
              <w:bottom w:val="single" w:sz="8" w:space="0" w:color="auto"/>
              <w:right w:val="single" w:sz="8" w:space="0" w:color="auto"/>
            </w:tcBorders>
            <w:shd w:val="clear" w:color="auto" w:fill="auto"/>
            <w:hideMark/>
          </w:tcPr>
          <w:p w14:paraId="6DCEDACB" w14:textId="77777777" w:rsidR="001030F0" w:rsidRPr="00F019F8" w:rsidRDefault="001030F0" w:rsidP="001030F0">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w:t>
            </w:r>
          </w:p>
        </w:tc>
        <w:tc>
          <w:tcPr>
            <w:tcW w:w="0" w:type="auto"/>
            <w:tcBorders>
              <w:top w:val="nil"/>
              <w:left w:val="nil"/>
              <w:bottom w:val="single" w:sz="8" w:space="0" w:color="auto"/>
              <w:right w:val="single" w:sz="8" w:space="0" w:color="auto"/>
            </w:tcBorders>
            <w:shd w:val="clear" w:color="auto" w:fill="auto"/>
            <w:hideMark/>
          </w:tcPr>
          <w:p w14:paraId="33AC8646" w14:textId="77777777" w:rsidR="001030F0" w:rsidRPr="00F019F8" w:rsidRDefault="001030F0" w:rsidP="001030F0">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w:t>
            </w:r>
          </w:p>
        </w:tc>
        <w:tc>
          <w:tcPr>
            <w:tcW w:w="0" w:type="auto"/>
            <w:tcBorders>
              <w:top w:val="nil"/>
              <w:left w:val="nil"/>
              <w:bottom w:val="single" w:sz="8" w:space="0" w:color="auto"/>
              <w:right w:val="single" w:sz="8" w:space="0" w:color="auto"/>
            </w:tcBorders>
            <w:shd w:val="clear" w:color="auto" w:fill="auto"/>
            <w:hideMark/>
          </w:tcPr>
          <w:p w14:paraId="7CA7EDE3" w14:textId="77777777" w:rsidR="001030F0" w:rsidRPr="00F019F8" w:rsidRDefault="001030F0" w:rsidP="001030F0">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w:t>
            </w:r>
          </w:p>
        </w:tc>
        <w:tc>
          <w:tcPr>
            <w:tcW w:w="0" w:type="auto"/>
            <w:tcBorders>
              <w:top w:val="nil"/>
              <w:left w:val="nil"/>
              <w:bottom w:val="single" w:sz="8" w:space="0" w:color="auto"/>
              <w:right w:val="single" w:sz="8" w:space="0" w:color="auto"/>
            </w:tcBorders>
            <w:shd w:val="clear" w:color="auto" w:fill="auto"/>
            <w:hideMark/>
          </w:tcPr>
          <w:p w14:paraId="515E2216" w14:textId="77777777" w:rsidR="001030F0" w:rsidRPr="00F019F8" w:rsidRDefault="001030F0" w:rsidP="001030F0">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w:t>
            </w:r>
          </w:p>
        </w:tc>
        <w:tc>
          <w:tcPr>
            <w:tcW w:w="0" w:type="auto"/>
            <w:tcBorders>
              <w:top w:val="nil"/>
              <w:left w:val="nil"/>
              <w:bottom w:val="single" w:sz="8" w:space="0" w:color="auto"/>
              <w:right w:val="single" w:sz="8" w:space="0" w:color="auto"/>
            </w:tcBorders>
            <w:shd w:val="clear" w:color="auto" w:fill="auto"/>
            <w:hideMark/>
          </w:tcPr>
          <w:p w14:paraId="234E9351" w14:textId="77777777" w:rsidR="001030F0" w:rsidRPr="00F019F8" w:rsidRDefault="001030F0" w:rsidP="001030F0">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0,00206</w:t>
            </w:r>
          </w:p>
        </w:tc>
      </w:tr>
      <w:tr w:rsidR="001030F0" w:rsidRPr="00F019F8" w14:paraId="167462A1" w14:textId="77777777" w:rsidTr="001030F0">
        <w:trPr>
          <w:trHeight w:val="60"/>
        </w:trPr>
        <w:tc>
          <w:tcPr>
            <w:tcW w:w="0" w:type="auto"/>
            <w:tcBorders>
              <w:top w:val="nil"/>
              <w:left w:val="single" w:sz="8" w:space="0" w:color="auto"/>
              <w:bottom w:val="single" w:sz="8" w:space="0" w:color="auto"/>
              <w:right w:val="single" w:sz="8" w:space="0" w:color="auto"/>
            </w:tcBorders>
            <w:shd w:val="clear" w:color="auto" w:fill="auto"/>
            <w:hideMark/>
          </w:tcPr>
          <w:p w14:paraId="0B45B7B0" w14:textId="77777777" w:rsidR="001030F0" w:rsidRPr="00F019F8" w:rsidRDefault="001030F0" w:rsidP="001030F0">
            <w:pP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1401</w:t>
            </w:r>
          </w:p>
        </w:tc>
        <w:tc>
          <w:tcPr>
            <w:tcW w:w="0" w:type="auto"/>
            <w:tcBorders>
              <w:top w:val="nil"/>
              <w:left w:val="nil"/>
              <w:bottom w:val="single" w:sz="8" w:space="0" w:color="auto"/>
              <w:right w:val="single" w:sz="8" w:space="0" w:color="auto"/>
            </w:tcBorders>
            <w:shd w:val="clear" w:color="auto" w:fill="auto"/>
            <w:hideMark/>
          </w:tcPr>
          <w:p w14:paraId="0CA4977C" w14:textId="77777777" w:rsidR="001030F0" w:rsidRPr="00F019F8" w:rsidRDefault="001030F0" w:rsidP="001030F0">
            <w:pP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Пропан-2-он (Ацетон) (470)</w:t>
            </w:r>
          </w:p>
        </w:tc>
        <w:tc>
          <w:tcPr>
            <w:tcW w:w="0" w:type="auto"/>
            <w:tcBorders>
              <w:top w:val="nil"/>
              <w:left w:val="nil"/>
              <w:bottom w:val="single" w:sz="8" w:space="0" w:color="auto"/>
              <w:right w:val="single" w:sz="8" w:space="0" w:color="auto"/>
            </w:tcBorders>
            <w:shd w:val="clear" w:color="auto" w:fill="auto"/>
            <w:hideMark/>
          </w:tcPr>
          <w:p w14:paraId="21541A89" w14:textId="77777777" w:rsidR="001030F0" w:rsidRPr="00F019F8" w:rsidRDefault="001030F0" w:rsidP="001030F0">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0,03274</w:t>
            </w:r>
          </w:p>
        </w:tc>
        <w:tc>
          <w:tcPr>
            <w:tcW w:w="0" w:type="auto"/>
            <w:tcBorders>
              <w:top w:val="nil"/>
              <w:left w:val="nil"/>
              <w:bottom w:val="single" w:sz="8" w:space="0" w:color="auto"/>
              <w:right w:val="single" w:sz="8" w:space="0" w:color="auto"/>
            </w:tcBorders>
            <w:shd w:val="clear" w:color="auto" w:fill="auto"/>
            <w:hideMark/>
          </w:tcPr>
          <w:p w14:paraId="328AACDF" w14:textId="77777777" w:rsidR="001030F0" w:rsidRPr="00F019F8" w:rsidRDefault="001030F0" w:rsidP="001030F0">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0,03274</w:t>
            </w:r>
          </w:p>
        </w:tc>
        <w:tc>
          <w:tcPr>
            <w:tcW w:w="0" w:type="auto"/>
            <w:tcBorders>
              <w:top w:val="nil"/>
              <w:left w:val="nil"/>
              <w:bottom w:val="single" w:sz="8" w:space="0" w:color="auto"/>
              <w:right w:val="single" w:sz="8" w:space="0" w:color="auto"/>
            </w:tcBorders>
            <w:shd w:val="clear" w:color="auto" w:fill="auto"/>
            <w:hideMark/>
          </w:tcPr>
          <w:p w14:paraId="0D16BC35" w14:textId="77777777" w:rsidR="001030F0" w:rsidRPr="00F019F8" w:rsidRDefault="001030F0" w:rsidP="001030F0">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w:t>
            </w:r>
          </w:p>
        </w:tc>
        <w:tc>
          <w:tcPr>
            <w:tcW w:w="0" w:type="auto"/>
            <w:tcBorders>
              <w:top w:val="nil"/>
              <w:left w:val="nil"/>
              <w:bottom w:val="single" w:sz="8" w:space="0" w:color="auto"/>
              <w:right w:val="single" w:sz="8" w:space="0" w:color="auto"/>
            </w:tcBorders>
            <w:shd w:val="clear" w:color="auto" w:fill="auto"/>
            <w:hideMark/>
          </w:tcPr>
          <w:p w14:paraId="3C3F04E3" w14:textId="77777777" w:rsidR="001030F0" w:rsidRPr="00F019F8" w:rsidRDefault="001030F0" w:rsidP="001030F0">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w:t>
            </w:r>
          </w:p>
        </w:tc>
        <w:tc>
          <w:tcPr>
            <w:tcW w:w="0" w:type="auto"/>
            <w:tcBorders>
              <w:top w:val="nil"/>
              <w:left w:val="nil"/>
              <w:bottom w:val="single" w:sz="8" w:space="0" w:color="auto"/>
              <w:right w:val="single" w:sz="8" w:space="0" w:color="auto"/>
            </w:tcBorders>
            <w:shd w:val="clear" w:color="auto" w:fill="auto"/>
            <w:hideMark/>
          </w:tcPr>
          <w:p w14:paraId="58AB44D1" w14:textId="77777777" w:rsidR="001030F0" w:rsidRPr="00F019F8" w:rsidRDefault="001030F0" w:rsidP="001030F0">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w:t>
            </w:r>
          </w:p>
        </w:tc>
        <w:tc>
          <w:tcPr>
            <w:tcW w:w="0" w:type="auto"/>
            <w:tcBorders>
              <w:top w:val="nil"/>
              <w:left w:val="nil"/>
              <w:bottom w:val="single" w:sz="8" w:space="0" w:color="auto"/>
              <w:right w:val="single" w:sz="8" w:space="0" w:color="auto"/>
            </w:tcBorders>
            <w:shd w:val="clear" w:color="auto" w:fill="auto"/>
            <w:hideMark/>
          </w:tcPr>
          <w:p w14:paraId="3D7BE349" w14:textId="77777777" w:rsidR="001030F0" w:rsidRPr="00F019F8" w:rsidRDefault="001030F0" w:rsidP="001030F0">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w:t>
            </w:r>
          </w:p>
        </w:tc>
        <w:tc>
          <w:tcPr>
            <w:tcW w:w="0" w:type="auto"/>
            <w:tcBorders>
              <w:top w:val="nil"/>
              <w:left w:val="nil"/>
              <w:bottom w:val="single" w:sz="8" w:space="0" w:color="auto"/>
              <w:right w:val="single" w:sz="8" w:space="0" w:color="auto"/>
            </w:tcBorders>
            <w:shd w:val="clear" w:color="auto" w:fill="auto"/>
            <w:hideMark/>
          </w:tcPr>
          <w:p w14:paraId="54CB4DCC" w14:textId="77777777" w:rsidR="001030F0" w:rsidRPr="00F019F8" w:rsidRDefault="001030F0" w:rsidP="001030F0">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0,03274</w:t>
            </w:r>
          </w:p>
        </w:tc>
      </w:tr>
      <w:tr w:rsidR="001030F0" w:rsidRPr="00F019F8" w14:paraId="74439450" w14:textId="77777777" w:rsidTr="001030F0">
        <w:trPr>
          <w:trHeight w:val="60"/>
        </w:trPr>
        <w:tc>
          <w:tcPr>
            <w:tcW w:w="0" w:type="auto"/>
            <w:tcBorders>
              <w:top w:val="nil"/>
              <w:left w:val="single" w:sz="8" w:space="0" w:color="auto"/>
              <w:bottom w:val="single" w:sz="8" w:space="0" w:color="auto"/>
              <w:right w:val="single" w:sz="8" w:space="0" w:color="auto"/>
            </w:tcBorders>
            <w:shd w:val="clear" w:color="auto" w:fill="auto"/>
            <w:hideMark/>
          </w:tcPr>
          <w:p w14:paraId="09F873F6" w14:textId="77777777" w:rsidR="001030F0" w:rsidRPr="00F019F8" w:rsidRDefault="001030F0" w:rsidP="001030F0">
            <w:pP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2752</w:t>
            </w:r>
          </w:p>
        </w:tc>
        <w:tc>
          <w:tcPr>
            <w:tcW w:w="0" w:type="auto"/>
            <w:tcBorders>
              <w:top w:val="nil"/>
              <w:left w:val="nil"/>
              <w:bottom w:val="single" w:sz="8" w:space="0" w:color="auto"/>
              <w:right w:val="single" w:sz="8" w:space="0" w:color="auto"/>
            </w:tcBorders>
            <w:shd w:val="clear" w:color="auto" w:fill="auto"/>
            <w:hideMark/>
          </w:tcPr>
          <w:p w14:paraId="1B85640F" w14:textId="77777777" w:rsidR="001030F0" w:rsidRPr="00F019F8" w:rsidRDefault="001030F0" w:rsidP="001030F0">
            <w:pP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Уайт-спирит (1294*)</w:t>
            </w:r>
          </w:p>
        </w:tc>
        <w:tc>
          <w:tcPr>
            <w:tcW w:w="0" w:type="auto"/>
            <w:tcBorders>
              <w:top w:val="nil"/>
              <w:left w:val="nil"/>
              <w:bottom w:val="single" w:sz="8" w:space="0" w:color="auto"/>
              <w:right w:val="single" w:sz="8" w:space="0" w:color="auto"/>
            </w:tcBorders>
            <w:shd w:val="clear" w:color="auto" w:fill="auto"/>
            <w:hideMark/>
          </w:tcPr>
          <w:p w14:paraId="675C560F" w14:textId="77777777" w:rsidR="001030F0" w:rsidRPr="00F019F8" w:rsidRDefault="001030F0" w:rsidP="001030F0">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0,00696</w:t>
            </w:r>
          </w:p>
        </w:tc>
        <w:tc>
          <w:tcPr>
            <w:tcW w:w="0" w:type="auto"/>
            <w:tcBorders>
              <w:top w:val="nil"/>
              <w:left w:val="nil"/>
              <w:bottom w:val="single" w:sz="8" w:space="0" w:color="auto"/>
              <w:right w:val="single" w:sz="8" w:space="0" w:color="auto"/>
            </w:tcBorders>
            <w:shd w:val="clear" w:color="auto" w:fill="auto"/>
            <w:hideMark/>
          </w:tcPr>
          <w:p w14:paraId="5C5E69A5" w14:textId="77777777" w:rsidR="001030F0" w:rsidRPr="00F019F8" w:rsidRDefault="001030F0" w:rsidP="001030F0">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0,00696</w:t>
            </w:r>
          </w:p>
        </w:tc>
        <w:tc>
          <w:tcPr>
            <w:tcW w:w="0" w:type="auto"/>
            <w:tcBorders>
              <w:top w:val="nil"/>
              <w:left w:val="nil"/>
              <w:bottom w:val="single" w:sz="8" w:space="0" w:color="auto"/>
              <w:right w:val="single" w:sz="8" w:space="0" w:color="auto"/>
            </w:tcBorders>
            <w:shd w:val="clear" w:color="auto" w:fill="auto"/>
            <w:hideMark/>
          </w:tcPr>
          <w:p w14:paraId="2D07C3DF" w14:textId="77777777" w:rsidR="001030F0" w:rsidRPr="00F019F8" w:rsidRDefault="001030F0" w:rsidP="001030F0">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w:t>
            </w:r>
          </w:p>
        </w:tc>
        <w:tc>
          <w:tcPr>
            <w:tcW w:w="0" w:type="auto"/>
            <w:tcBorders>
              <w:top w:val="nil"/>
              <w:left w:val="nil"/>
              <w:bottom w:val="single" w:sz="8" w:space="0" w:color="auto"/>
              <w:right w:val="single" w:sz="8" w:space="0" w:color="auto"/>
            </w:tcBorders>
            <w:shd w:val="clear" w:color="auto" w:fill="auto"/>
            <w:hideMark/>
          </w:tcPr>
          <w:p w14:paraId="1DF20F31" w14:textId="77777777" w:rsidR="001030F0" w:rsidRPr="00F019F8" w:rsidRDefault="001030F0" w:rsidP="001030F0">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w:t>
            </w:r>
          </w:p>
        </w:tc>
        <w:tc>
          <w:tcPr>
            <w:tcW w:w="0" w:type="auto"/>
            <w:tcBorders>
              <w:top w:val="nil"/>
              <w:left w:val="nil"/>
              <w:bottom w:val="single" w:sz="8" w:space="0" w:color="auto"/>
              <w:right w:val="single" w:sz="8" w:space="0" w:color="auto"/>
            </w:tcBorders>
            <w:shd w:val="clear" w:color="auto" w:fill="auto"/>
            <w:hideMark/>
          </w:tcPr>
          <w:p w14:paraId="6A3D81B9" w14:textId="77777777" w:rsidR="001030F0" w:rsidRPr="00F019F8" w:rsidRDefault="001030F0" w:rsidP="001030F0">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w:t>
            </w:r>
          </w:p>
        </w:tc>
        <w:tc>
          <w:tcPr>
            <w:tcW w:w="0" w:type="auto"/>
            <w:tcBorders>
              <w:top w:val="nil"/>
              <w:left w:val="nil"/>
              <w:bottom w:val="single" w:sz="8" w:space="0" w:color="auto"/>
              <w:right w:val="single" w:sz="8" w:space="0" w:color="auto"/>
            </w:tcBorders>
            <w:shd w:val="clear" w:color="auto" w:fill="auto"/>
            <w:hideMark/>
          </w:tcPr>
          <w:p w14:paraId="54A67584" w14:textId="77777777" w:rsidR="001030F0" w:rsidRPr="00F019F8" w:rsidRDefault="001030F0" w:rsidP="001030F0">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w:t>
            </w:r>
          </w:p>
        </w:tc>
        <w:tc>
          <w:tcPr>
            <w:tcW w:w="0" w:type="auto"/>
            <w:tcBorders>
              <w:top w:val="nil"/>
              <w:left w:val="nil"/>
              <w:bottom w:val="single" w:sz="8" w:space="0" w:color="auto"/>
              <w:right w:val="single" w:sz="8" w:space="0" w:color="auto"/>
            </w:tcBorders>
            <w:shd w:val="clear" w:color="auto" w:fill="auto"/>
            <w:hideMark/>
          </w:tcPr>
          <w:p w14:paraId="10F72498" w14:textId="77777777" w:rsidR="001030F0" w:rsidRPr="00F019F8" w:rsidRDefault="001030F0" w:rsidP="001030F0">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0,00696</w:t>
            </w:r>
          </w:p>
        </w:tc>
      </w:tr>
      <w:tr w:rsidR="001030F0" w:rsidRPr="00F019F8" w14:paraId="22B243A0" w14:textId="77777777" w:rsidTr="001030F0">
        <w:trPr>
          <w:trHeight w:val="243"/>
        </w:trPr>
        <w:tc>
          <w:tcPr>
            <w:tcW w:w="0" w:type="auto"/>
            <w:tcBorders>
              <w:top w:val="nil"/>
              <w:left w:val="single" w:sz="8" w:space="0" w:color="auto"/>
              <w:bottom w:val="single" w:sz="8" w:space="0" w:color="auto"/>
              <w:right w:val="single" w:sz="8" w:space="0" w:color="auto"/>
            </w:tcBorders>
            <w:shd w:val="clear" w:color="auto" w:fill="auto"/>
            <w:hideMark/>
          </w:tcPr>
          <w:p w14:paraId="5F9DAAA3" w14:textId="77777777" w:rsidR="001030F0" w:rsidRPr="00F019F8" w:rsidRDefault="001030F0" w:rsidP="001030F0">
            <w:pP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2754</w:t>
            </w:r>
          </w:p>
        </w:tc>
        <w:tc>
          <w:tcPr>
            <w:tcW w:w="0" w:type="auto"/>
            <w:tcBorders>
              <w:top w:val="nil"/>
              <w:left w:val="nil"/>
              <w:bottom w:val="single" w:sz="8" w:space="0" w:color="auto"/>
              <w:right w:val="single" w:sz="8" w:space="0" w:color="auto"/>
            </w:tcBorders>
            <w:shd w:val="clear" w:color="auto" w:fill="auto"/>
            <w:hideMark/>
          </w:tcPr>
          <w:p w14:paraId="3EA80682" w14:textId="77777777" w:rsidR="001030F0" w:rsidRPr="00F019F8" w:rsidRDefault="001030F0" w:rsidP="001030F0">
            <w:pPr>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Алканы С12-19 /в пересчете на С/ (Углеводороды предельные С12-С19 (в пересчете на С); Растворитель РПК-265П) (10)</w:t>
            </w:r>
          </w:p>
        </w:tc>
        <w:tc>
          <w:tcPr>
            <w:tcW w:w="0" w:type="auto"/>
            <w:tcBorders>
              <w:top w:val="nil"/>
              <w:left w:val="nil"/>
              <w:bottom w:val="single" w:sz="8" w:space="0" w:color="auto"/>
              <w:right w:val="single" w:sz="8" w:space="0" w:color="auto"/>
            </w:tcBorders>
            <w:shd w:val="clear" w:color="auto" w:fill="auto"/>
            <w:hideMark/>
          </w:tcPr>
          <w:p w14:paraId="4F0E7427" w14:textId="77777777" w:rsidR="001030F0" w:rsidRPr="00F019F8" w:rsidRDefault="001030F0" w:rsidP="001030F0">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0,0670719</w:t>
            </w:r>
          </w:p>
        </w:tc>
        <w:tc>
          <w:tcPr>
            <w:tcW w:w="0" w:type="auto"/>
            <w:tcBorders>
              <w:top w:val="nil"/>
              <w:left w:val="nil"/>
              <w:bottom w:val="single" w:sz="8" w:space="0" w:color="auto"/>
              <w:right w:val="single" w:sz="8" w:space="0" w:color="auto"/>
            </w:tcBorders>
            <w:shd w:val="clear" w:color="auto" w:fill="auto"/>
            <w:hideMark/>
          </w:tcPr>
          <w:p w14:paraId="788AEE95" w14:textId="77777777" w:rsidR="001030F0" w:rsidRPr="00F019F8" w:rsidRDefault="001030F0" w:rsidP="001030F0">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0,0670719</w:t>
            </w:r>
          </w:p>
        </w:tc>
        <w:tc>
          <w:tcPr>
            <w:tcW w:w="0" w:type="auto"/>
            <w:tcBorders>
              <w:top w:val="nil"/>
              <w:left w:val="nil"/>
              <w:bottom w:val="single" w:sz="8" w:space="0" w:color="auto"/>
              <w:right w:val="single" w:sz="8" w:space="0" w:color="auto"/>
            </w:tcBorders>
            <w:shd w:val="clear" w:color="auto" w:fill="auto"/>
            <w:hideMark/>
          </w:tcPr>
          <w:p w14:paraId="04EFB1FC" w14:textId="77777777" w:rsidR="001030F0" w:rsidRPr="00F019F8" w:rsidRDefault="001030F0" w:rsidP="001030F0">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w:t>
            </w:r>
          </w:p>
        </w:tc>
        <w:tc>
          <w:tcPr>
            <w:tcW w:w="0" w:type="auto"/>
            <w:tcBorders>
              <w:top w:val="nil"/>
              <w:left w:val="nil"/>
              <w:bottom w:val="single" w:sz="8" w:space="0" w:color="auto"/>
              <w:right w:val="single" w:sz="8" w:space="0" w:color="auto"/>
            </w:tcBorders>
            <w:shd w:val="clear" w:color="auto" w:fill="auto"/>
            <w:hideMark/>
          </w:tcPr>
          <w:p w14:paraId="7A8BBABA" w14:textId="77777777" w:rsidR="001030F0" w:rsidRPr="00F019F8" w:rsidRDefault="001030F0" w:rsidP="001030F0">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w:t>
            </w:r>
          </w:p>
        </w:tc>
        <w:tc>
          <w:tcPr>
            <w:tcW w:w="0" w:type="auto"/>
            <w:tcBorders>
              <w:top w:val="nil"/>
              <w:left w:val="nil"/>
              <w:bottom w:val="single" w:sz="8" w:space="0" w:color="auto"/>
              <w:right w:val="single" w:sz="8" w:space="0" w:color="auto"/>
            </w:tcBorders>
            <w:shd w:val="clear" w:color="auto" w:fill="auto"/>
            <w:hideMark/>
          </w:tcPr>
          <w:p w14:paraId="5D877BE3" w14:textId="77777777" w:rsidR="001030F0" w:rsidRPr="00F019F8" w:rsidRDefault="001030F0" w:rsidP="001030F0">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w:t>
            </w:r>
          </w:p>
        </w:tc>
        <w:tc>
          <w:tcPr>
            <w:tcW w:w="0" w:type="auto"/>
            <w:tcBorders>
              <w:top w:val="nil"/>
              <w:left w:val="nil"/>
              <w:bottom w:val="single" w:sz="8" w:space="0" w:color="auto"/>
              <w:right w:val="single" w:sz="8" w:space="0" w:color="auto"/>
            </w:tcBorders>
            <w:shd w:val="clear" w:color="auto" w:fill="auto"/>
            <w:hideMark/>
          </w:tcPr>
          <w:p w14:paraId="31A8994B" w14:textId="77777777" w:rsidR="001030F0" w:rsidRPr="00F019F8" w:rsidRDefault="001030F0" w:rsidP="001030F0">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w:t>
            </w:r>
          </w:p>
        </w:tc>
        <w:tc>
          <w:tcPr>
            <w:tcW w:w="0" w:type="auto"/>
            <w:tcBorders>
              <w:top w:val="nil"/>
              <w:left w:val="nil"/>
              <w:bottom w:val="single" w:sz="8" w:space="0" w:color="auto"/>
              <w:right w:val="single" w:sz="8" w:space="0" w:color="auto"/>
            </w:tcBorders>
            <w:shd w:val="clear" w:color="auto" w:fill="auto"/>
            <w:hideMark/>
          </w:tcPr>
          <w:p w14:paraId="2C0DA651" w14:textId="77777777" w:rsidR="001030F0" w:rsidRPr="00F019F8" w:rsidRDefault="001030F0" w:rsidP="001030F0">
            <w:pPr>
              <w:jc w:val="right"/>
              <w:rPr>
                <w:rFonts w:ascii="Arial" w:eastAsia="Times New Roman" w:hAnsi="Arial" w:cs="Arial"/>
                <w:sz w:val="20"/>
                <w:szCs w:val="20"/>
                <w:lang w:val="ru-KZ" w:eastAsia="ru-KZ"/>
              </w:rPr>
            </w:pPr>
            <w:r w:rsidRPr="00F019F8">
              <w:rPr>
                <w:rFonts w:ascii="Arial" w:eastAsia="Times New Roman" w:hAnsi="Arial" w:cs="Arial"/>
                <w:sz w:val="20"/>
                <w:szCs w:val="20"/>
                <w:lang w:val="ru-KZ" w:eastAsia="ru-KZ"/>
              </w:rPr>
              <w:t>0,0670719</w:t>
            </w:r>
          </w:p>
        </w:tc>
      </w:tr>
    </w:tbl>
    <w:p w14:paraId="02078FB7" w14:textId="23EEC8A6" w:rsidR="004700E7" w:rsidRPr="00F019F8" w:rsidRDefault="004700E7" w:rsidP="00ED4EA2">
      <w:pPr>
        <w:rPr>
          <w:rFonts w:ascii="Arial" w:eastAsia="Times New Roman" w:hAnsi="Arial" w:cs="Arial"/>
          <w:lang w:eastAsia="ru-RU"/>
        </w:rPr>
      </w:pPr>
    </w:p>
    <w:p w14:paraId="4C0C053A" w14:textId="63010C23" w:rsidR="004700E7" w:rsidRPr="00F019F8" w:rsidRDefault="004700E7" w:rsidP="004D328F">
      <w:pPr>
        <w:keepNext/>
        <w:widowControl w:val="0"/>
        <w:autoSpaceDE w:val="0"/>
        <w:autoSpaceDN w:val="0"/>
        <w:adjustRightInd w:val="0"/>
        <w:outlineLvl w:val="1"/>
        <w:rPr>
          <w:rFonts w:ascii="Arial" w:eastAsia="Times New Roman" w:hAnsi="Arial" w:cs="Arial"/>
          <w:b/>
          <w:bCs/>
          <w:iCs/>
          <w:lang w:eastAsia="ru-RU"/>
        </w:rPr>
      </w:pPr>
      <w:bookmarkStart w:id="331" w:name="_Toc90406145"/>
      <w:bookmarkStart w:id="332" w:name="_Toc90407951"/>
      <w:bookmarkStart w:id="333" w:name="_Toc103590502"/>
      <w:bookmarkStart w:id="334" w:name="_Toc214465315"/>
      <w:r w:rsidRPr="00F019F8">
        <w:rPr>
          <w:rFonts w:ascii="Arial" w:eastAsia="Times New Roman" w:hAnsi="Arial" w:cs="Arial"/>
          <w:b/>
          <w:bCs/>
          <w:iCs/>
          <w:lang w:eastAsia="ru-RU"/>
        </w:rPr>
        <w:t xml:space="preserve">Приложение </w:t>
      </w:r>
      <w:bookmarkEnd w:id="331"/>
      <w:bookmarkEnd w:id="332"/>
      <w:bookmarkEnd w:id="333"/>
      <w:r w:rsidR="004429A4" w:rsidRPr="00F019F8">
        <w:rPr>
          <w:rFonts w:ascii="Arial" w:eastAsia="Times New Roman" w:hAnsi="Arial" w:cs="Arial"/>
          <w:b/>
          <w:bCs/>
          <w:iCs/>
          <w:lang w:eastAsia="ru-RU"/>
        </w:rPr>
        <w:t>6</w:t>
      </w:r>
      <w:r w:rsidR="004D328F" w:rsidRPr="00F019F8">
        <w:rPr>
          <w:rFonts w:ascii="Arial" w:eastAsia="Times New Roman" w:hAnsi="Arial" w:cs="Arial"/>
          <w:b/>
          <w:bCs/>
          <w:iCs/>
          <w:lang w:eastAsia="ru-RU"/>
        </w:rPr>
        <w:t xml:space="preserve"> </w:t>
      </w:r>
      <w:r w:rsidRPr="00F019F8">
        <w:rPr>
          <w:rFonts w:ascii="Arial" w:eastAsiaTheme="majorEastAsia" w:hAnsi="Arial" w:cs="Arial"/>
          <w:b/>
          <w:bCs/>
          <w:color w:val="000000"/>
          <w:lang w:eastAsia="ru-RU"/>
        </w:rPr>
        <w:t>Перечень источников залповых выбросов</w:t>
      </w:r>
      <w:bookmarkEnd w:id="334"/>
    </w:p>
    <w:tbl>
      <w:tblPr>
        <w:tblW w:w="5000" w:type="pct"/>
        <w:tblCellMar>
          <w:left w:w="0" w:type="dxa"/>
          <w:right w:w="0" w:type="dxa"/>
        </w:tblCellMar>
        <w:tblLook w:val="04A0" w:firstRow="1" w:lastRow="0" w:firstColumn="1" w:lastColumn="0" w:noHBand="0" w:noVBand="1"/>
      </w:tblPr>
      <w:tblGrid>
        <w:gridCol w:w="2179"/>
        <w:gridCol w:w="2178"/>
        <w:gridCol w:w="1780"/>
        <w:gridCol w:w="1553"/>
        <w:gridCol w:w="2355"/>
        <w:gridCol w:w="2867"/>
        <w:gridCol w:w="1628"/>
      </w:tblGrid>
      <w:tr w:rsidR="004700E7" w:rsidRPr="00F019F8" w14:paraId="02044343" w14:textId="77777777" w:rsidTr="004700E7">
        <w:trPr>
          <w:trHeight w:val="20"/>
        </w:trPr>
        <w:tc>
          <w:tcPr>
            <w:tcW w:w="749" w:type="pct"/>
            <w:vMerge w:val="restart"/>
            <w:tcBorders>
              <w:top w:val="double" w:sz="4" w:space="0" w:color="auto"/>
              <w:left w:val="double" w:sz="4" w:space="0" w:color="auto"/>
              <w:bottom w:val="single" w:sz="8" w:space="0" w:color="000000"/>
              <w:right w:val="single" w:sz="8" w:space="0" w:color="000000"/>
            </w:tcBorders>
            <w:tcMar>
              <w:top w:w="0" w:type="dxa"/>
              <w:left w:w="168" w:type="dxa"/>
              <w:bottom w:w="0" w:type="dxa"/>
              <w:right w:w="168" w:type="dxa"/>
            </w:tcMar>
            <w:hideMark/>
          </w:tcPr>
          <w:p w14:paraId="04316BF3" w14:textId="77777777" w:rsidR="004700E7" w:rsidRPr="00F019F8" w:rsidRDefault="004700E7" w:rsidP="00ED4EA2">
            <w:pPr>
              <w:jc w:val="both"/>
              <w:rPr>
                <w:rFonts w:ascii="Arial" w:eastAsiaTheme="minorEastAsia" w:hAnsi="Arial" w:cs="Arial"/>
                <w:color w:val="000000"/>
                <w:sz w:val="16"/>
                <w:szCs w:val="16"/>
                <w:lang w:eastAsia="ru-RU"/>
              </w:rPr>
            </w:pPr>
            <w:r w:rsidRPr="00F019F8">
              <w:rPr>
                <w:rFonts w:ascii="Arial" w:eastAsiaTheme="minorEastAsia" w:hAnsi="Arial" w:cs="Arial"/>
                <w:color w:val="000000"/>
                <w:sz w:val="16"/>
                <w:szCs w:val="16"/>
                <w:lang w:eastAsia="ru-RU"/>
              </w:rPr>
              <w:t>Наименование производств (цехов) и источников выбросов</w:t>
            </w:r>
          </w:p>
        </w:tc>
        <w:tc>
          <w:tcPr>
            <w:tcW w:w="749" w:type="pct"/>
            <w:vMerge w:val="restart"/>
            <w:tcBorders>
              <w:top w:val="double" w:sz="4" w:space="0" w:color="auto"/>
              <w:left w:val="nil"/>
              <w:bottom w:val="single" w:sz="8" w:space="0" w:color="000000"/>
              <w:right w:val="single" w:sz="8" w:space="0" w:color="000000"/>
            </w:tcBorders>
            <w:tcMar>
              <w:top w:w="0" w:type="dxa"/>
              <w:left w:w="168" w:type="dxa"/>
              <w:bottom w:w="0" w:type="dxa"/>
              <w:right w:w="168" w:type="dxa"/>
            </w:tcMar>
            <w:hideMark/>
          </w:tcPr>
          <w:p w14:paraId="7706EFA3" w14:textId="77777777" w:rsidR="004700E7" w:rsidRPr="00F019F8" w:rsidRDefault="004700E7" w:rsidP="00ED4EA2">
            <w:pPr>
              <w:jc w:val="both"/>
              <w:rPr>
                <w:rFonts w:ascii="Arial" w:eastAsiaTheme="minorEastAsia" w:hAnsi="Arial" w:cs="Arial"/>
                <w:color w:val="000000"/>
                <w:sz w:val="16"/>
                <w:szCs w:val="16"/>
                <w:lang w:eastAsia="ru-RU"/>
              </w:rPr>
            </w:pPr>
            <w:r w:rsidRPr="00F019F8">
              <w:rPr>
                <w:rFonts w:ascii="Arial" w:eastAsiaTheme="minorEastAsia" w:hAnsi="Arial" w:cs="Arial"/>
                <w:color w:val="000000"/>
                <w:sz w:val="16"/>
                <w:szCs w:val="16"/>
                <w:lang w:eastAsia="ru-RU"/>
              </w:rPr>
              <w:t>Наименование вещества</w:t>
            </w:r>
          </w:p>
        </w:tc>
        <w:tc>
          <w:tcPr>
            <w:tcW w:w="1146" w:type="pct"/>
            <w:gridSpan w:val="2"/>
            <w:tcBorders>
              <w:top w:val="double" w:sz="4" w:space="0" w:color="auto"/>
              <w:left w:val="nil"/>
              <w:bottom w:val="single" w:sz="8" w:space="0" w:color="000000"/>
              <w:right w:val="single" w:sz="8" w:space="0" w:color="000000"/>
            </w:tcBorders>
            <w:tcMar>
              <w:top w:w="0" w:type="dxa"/>
              <w:left w:w="168" w:type="dxa"/>
              <w:bottom w:w="0" w:type="dxa"/>
              <w:right w:w="168" w:type="dxa"/>
            </w:tcMar>
            <w:hideMark/>
          </w:tcPr>
          <w:p w14:paraId="6024406A" w14:textId="77777777" w:rsidR="004700E7" w:rsidRPr="00F019F8" w:rsidRDefault="004700E7" w:rsidP="00ED4EA2">
            <w:pPr>
              <w:jc w:val="both"/>
              <w:rPr>
                <w:rFonts w:ascii="Arial" w:eastAsiaTheme="minorEastAsia" w:hAnsi="Arial" w:cs="Arial"/>
                <w:color w:val="000000"/>
                <w:sz w:val="16"/>
                <w:szCs w:val="16"/>
                <w:lang w:eastAsia="ru-RU"/>
              </w:rPr>
            </w:pPr>
            <w:r w:rsidRPr="00F019F8">
              <w:rPr>
                <w:rFonts w:ascii="Arial" w:eastAsiaTheme="minorEastAsia" w:hAnsi="Arial" w:cs="Arial"/>
                <w:color w:val="000000"/>
                <w:sz w:val="16"/>
                <w:szCs w:val="16"/>
                <w:lang w:eastAsia="ru-RU"/>
              </w:rPr>
              <w:t>Выбросы веществ, г/с</w:t>
            </w:r>
          </w:p>
        </w:tc>
        <w:tc>
          <w:tcPr>
            <w:tcW w:w="810" w:type="pct"/>
            <w:vMerge w:val="restart"/>
            <w:tcBorders>
              <w:top w:val="double" w:sz="4" w:space="0" w:color="auto"/>
              <w:left w:val="nil"/>
              <w:bottom w:val="single" w:sz="8" w:space="0" w:color="000000"/>
              <w:right w:val="single" w:sz="8" w:space="0" w:color="000000"/>
            </w:tcBorders>
            <w:tcMar>
              <w:top w:w="0" w:type="dxa"/>
              <w:left w:w="168" w:type="dxa"/>
              <w:bottom w:w="0" w:type="dxa"/>
              <w:right w:w="168" w:type="dxa"/>
            </w:tcMar>
            <w:hideMark/>
          </w:tcPr>
          <w:p w14:paraId="69C81A9E" w14:textId="77777777" w:rsidR="004700E7" w:rsidRPr="00F019F8" w:rsidRDefault="004700E7" w:rsidP="00ED4EA2">
            <w:pPr>
              <w:jc w:val="both"/>
              <w:rPr>
                <w:rFonts w:ascii="Arial" w:eastAsiaTheme="minorEastAsia" w:hAnsi="Arial" w:cs="Arial"/>
                <w:color w:val="000000"/>
                <w:sz w:val="16"/>
                <w:szCs w:val="16"/>
                <w:lang w:eastAsia="ru-RU"/>
              </w:rPr>
            </w:pPr>
            <w:r w:rsidRPr="00F019F8">
              <w:rPr>
                <w:rFonts w:ascii="Arial" w:eastAsiaTheme="minorEastAsia" w:hAnsi="Arial" w:cs="Arial"/>
                <w:color w:val="000000"/>
                <w:sz w:val="16"/>
                <w:szCs w:val="16"/>
                <w:lang w:eastAsia="ru-RU"/>
              </w:rPr>
              <w:t>Периодичность, раз/год</w:t>
            </w:r>
          </w:p>
        </w:tc>
        <w:tc>
          <w:tcPr>
            <w:tcW w:w="986" w:type="pct"/>
            <w:vMerge w:val="restart"/>
            <w:tcBorders>
              <w:top w:val="double" w:sz="4" w:space="0" w:color="auto"/>
              <w:left w:val="nil"/>
              <w:bottom w:val="single" w:sz="8" w:space="0" w:color="000000"/>
              <w:right w:val="single" w:sz="8" w:space="0" w:color="000000"/>
            </w:tcBorders>
            <w:tcMar>
              <w:top w:w="0" w:type="dxa"/>
              <w:left w:w="168" w:type="dxa"/>
              <w:bottom w:w="0" w:type="dxa"/>
              <w:right w:w="168" w:type="dxa"/>
            </w:tcMar>
            <w:hideMark/>
          </w:tcPr>
          <w:p w14:paraId="3CB1FFC2" w14:textId="77777777" w:rsidR="004700E7" w:rsidRPr="00F019F8" w:rsidRDefault="004700E7" w:rsidP="00ED4EA2">
            <w:pPr>
              <w:jc w:val="both"/>
              <w:rPr>
                <w:rFonts w:ascii="Arial" w:eastAsiaTheme="minorEastAsia" w:hAnsi="Arial" w:cs="Arial"/>
                <w:color w:val="000000"/>
                <w:sz w:val="16"/>
                <w:szCs w:val="16"/>
                <w:lang w:eastAsia="ru-RU"/>
              </w:rPr>
            </w:pPr>
            <w:r w:rsidRPr="00F019F8">
              <w:rPr>
                <w:rFonts w:ascii="Arial" w:eastAsiaTheme="minorEastAsia" w:hAnsi="Arial" w:cs="Arial"/>
                <w:color w:val="000000"/>
                <w:sz w:val="16"/>
                <w:szCs w:val="16"/>
                <w:lang w:eastAsia="ru-RU"/>
              </w:rPr>
              <w:t>Продолжительность выброса, час, мин.</w:t>
            </w:r>
          </w:p>
        </w:tc>
        <w:tc>
          <w:tcPr>
            <w:tcW w:w="560" w:type="pct"/>
            <w:vMerge w:val="restart"/>
            <w:tcBorders>
              <w:top w:val="double" w:sz="4" w:space="0" w:color="auto"/>
              <w:left w:val="nil"/>
              <w:bottom w:val="single" w:sz="8" w:space="0" w:color="000000"/>
              <w:right w:val="double" w:sz="4" w:space="0" w:color="auto"/>
            </w:tcBorders>
            <w:tcMar>
              <w:top w:w="0" w:type="dxa"/>
              <w:left w:w="168" w:type="dxa"/>
              <w:bottom w:w="0" w:type="dxa"/>
              <w:right w:w="168" w:type="dxa"/>
            </w:tcMar>
            <w:hideMark/>
          </w:tcPr>
          <w:p w14:paraId="13AD7F95" w14:textId="77777777" w:rsidR="004700E7" w:rsidRPr="00F019F8" w:rsidRDefault="004700E7" w:rsidP="00ED4EA2">
            <w:pPr>
              <w:jc w:val="both"/>
              <w:rPr>
                <w:rFonts w:ascii="Arial" w:eastAsiaTheme="minorEastAsia" w:hAnsi="Arial" w:cs="Arial"/>
                <w:color w:val="000000"/>
                <w:sz w:val="16"/>
                <w:szCs w:val="16"/>
                <w:lang w:eastAsia="ru-RU"/>
              </w:rPr>
            </w:pPr>
            <w:r w:rsidRPr="00F019F8">
              <w:rPr>
                <w:rFonts w:ascii="Arial" w:eastAsiaTheme="minorEastAsia" w:hAnsi="Arial" w:cs="Arial"/>
                <w:color w:val="000000"/>
                <w:sz w:val="16"/>
                <w:szCs w:val="16"/>
                <w:lang w:eastAsia="ru-RU"/>
              </w:rPr>
              <w:t>Годовая величина залповых выбросов,</w:t>
            </w:r>
          </w:p>
        </w:tc>
      </w:tr>
      <w:tr w:rsidR="004700E7" w:rsidRPr="00F019F8" w14:paraId="35EB2A93" w14:textId="77777777" w:rsidTr="004700E7">
        <w:trPr>
          <w:trHeight w:val="20"/>
        </w:trPr>
        <w:tc>
          <w:tcPr>
            <w:tcW w:w="749" w:type="pct"/>
            <w:vMerge/>
            <w:tcBorders>
              <w:top w:val="single" w:sz="8" w:space="0" w:color="000000"/>
              <w:left w:val="double" w:sz="4" w:space="0" w:color="auto"/>
              <w:bottom w:val="single" w:sz="8" w:space="0" w:color="000000"/>
              <w:right w:val="single" w:sz="8" w:space="0" w:color="000000"/>
            </w:tcBorders>
            <w:vAlign w:val="center"/>
            <w:hideMark/>
          </w:tcPr>
          <w:p w14:paraId="7895036E" w14:textId="77777777" w:rsidR="004700E7" w:rsidRPr="00F019F8" w:rsidRDefault="004700E7" w:rsidP="00ED4EA2">
            <w:pPr>
              <w:rPr>
                <w:rFonts w:ascii="Arial" w:eastAsia="Times New Roman" w:hAnsi="Arial" w:cs="Arial"/>
                <w:color w:val="000000"/>
                <w:sz w:val="16"/>
                <w:szCs w:val="16"/>
                <w:lang w:eastAsia="ru-RU"/>
              </w:rPr>
            </w:pPr>
          </w:p>
        </w:tc>
        <w:tc>
          <w:tcPr>
            <w:tcW w:w="749" w:type="pct"/>
            <w:vMerge/>
            <w:tcBorders>
              <w:top w:val="single" w:sz="8" w:space="0" w:color="000000"/>
              <w:left w:val="nil"/>
              <w:bottom w:val="single" w:sz="8" w:space="0" w:color="000000"/>
              <w:right w:val="single" w:sz="8" w:space="0" w:color="000000"/>
            </w:tcBorders>
            <w:vAlign w:val="center"/>
            <w:hideMark/>
          </w:tcPr>
          <w:p w14:paraId="07B1859B" w14:textId="77777777" w:rsidR="004700E7" w:rsidRPr="00F019F8" w:rsidRDefault="004700E7" w:rsidP="00ED4EA2">
            <w:pPr>
              <w:rPr>
                <w:rFonts w:ascii="Arial" w:eastAsia="Times New Roman" w:hAnsi="Arial" w:cs="Arial"/>
                <w:color w:val="000000"/>
                <w:sz w:val="16"/>
                <w:szCs w:val="16"/>
                <w:lang w:eastAsia="ru-RU"/>
              </w:rPr>
            </w:pPr>
          </w:p>
        </w:tc>
        <w:tc>
          <w:tcPr>
            <w:tcW w:w="612" w:type="pct"/>
            <w:tcBorders>
              <w:top w:val="nil"/>
              <w:left w:val="nil"/>
              <w:bottom w:val="single" w:sz="8" w:space="0" w:color="000000"/>
              <w:right w:val="single" w:sz="8" w:space="0" w:color="000000"/>
            </w:tcBorders>
            <w:tcMar>
              <w:top w:w="0" w:type="dxa"/>
              <w:left w:w="168" w:type="dxa"/>
              <w:bottom w:w="0" w:type="dxa"/>
              <w:right w:w="168" w:type="dxa"/>
            </w:tcMar>
            <w:hideMark/>
          </w:tcPr>
          <w:p w14:paraId="405F526A" w14:textId="77777777" w:rsidR="004700E7" w:rsidRPr="00F019F8" w:rsidRDefault="004700E7" w:rsidP="00ED4EA2">
            <w:pPr>
              <w:jc w:val="both"/>
              <w:rPr>
                <w:rFonts w:ascii="Arial" w:eastAsiaTheme="minorEastAsia" w:hAnsi="Arial" w:cs="Arial"/>
                <w:color w:val="000000"/>
                <w:sz w:val="16"/>
                <w:szCs w:val="16"/>
                <w:lang w:eastAsia="ru-RU"/>
              </w:rPr>
            </w:pPr>
            <w:r w:rsidRPr="00F019F8">
              <w:rPr>
                <w:rFonts w:ascii="Arial" w:eastAsiaTheme="minorEastAsia" w:hAnsi="Arial" w:cs="Arial"/>
                <w:color w:val="000000"/>
                <w:sz w:val="16"/>
                <w:szCs w:val="16"/>
                <w:lang w:eastAsia="ru-RU"/>
              </w:rPr>
              <w:t>по регламенту</w:t>
            </w:r>
          </w:p>
        </w:tc>
        <w:tc>
          <w:tcPr>
            <w:tcW w:w="534" w:type="pct"/>
            <w:tcBorders>
              <w:top w:val="nil"/>
              <w:left w:val="nil"/>
              <w:bottom w:val="single" w:sz="8" w:space="0" w:color="000000"/>
              <w:right w:val="single" w:sz="8" w:space="0" w:color="000000"/>
            </w:tcBorders>
            <w:tcMar>
              <w:top w:w="0" w:type="dxa"/>
              <w:left w:w="168" w:type="dxa"/>
              <w:bottom w:w="0" w:type="dxa"/>
              <w:right w:w="168" w:type="dxa"/>
            </w:tcMar>
            <w:hideMark/>
          </w:tcPr>
          <w:p w14:paraId="23E994CF" w14:textId="77777777" w:rsidR="004700E7" w:rsidRPr="00F019F8" w:rsidRDefault="004700E7" w:rsidP="00ED4EA2">
            <w:pPr>
              <w:jc w:val="both"/>
              <w:rPr>
                <w:rFonts w:ascii="Arial" w:eastAsiaTheme="minorEastAsia" w:hAnsi="Arial" w:cs="Arial"/>
                <w:color w:val="000000"/>
                <w:sz w:val="16"/>
                <w:szCs w:val="16"/>
                <w:lang w:eastAsia="ru-RU"/>
              </w:rPr>
            </w:pPr>
            <w:r w:rsidRPr="00F019F8">
              <w:rPr>
                <w:rFonts w:ascii="Arial" w:eastAsiaTheme="minorEastAsia" w:hAnsi="Arial" w:cs="Arial"/>
                <w:color w:val="000000"/>
                <w:sz w:val="16"/>
                <w:szCs w:val="16"/>
                <w:lang w:eastAsia="ru-RU"/>
              </w:rPr>
              <w:t>залповый выброс</w:t>
            </w:r>
          </w:p>
        </w:tc>
        <w:tc>
          <w:tcPr>
            <w:tcW w:w="810" w:type="pct"/>
            <w:vMerge/>
            <w:tcBorders>
              <w:top w:val="single" w:sz="8" w:space="0" w:color="000000"/>
              <w:left w:val="nil"/>
              <w:bottom w:val="single" w:sz="8" w:space="0" w:color="000000"/>
              <w:right w:val="single" w:sz="8" w:space="0" w:color="000000"/>
            </w:tcBorders>
            <w:vAlign w:val="center"/>
            <w:hideMark/>
          </w:tcPr>
          <w:p w14:paraId="52FE9D0B" w14:textId="77777777" w:rsidR="004700E7" w:rsidRPr="00F019F8" w:rsidRDefault="004700E7" w:rsidP="00ED4EA2">
            <w:pPr>
              <w:rPr>
                <w:rFonts w:ascii="Arial" w:eastAsia="Times New Roman" w:hAnsi="Arial" w:cs="Arial"/>
                <w:color w:val="000000"/>
                <w:sz w:val="16"/>
                <w:szCs w:val="16"/>
                <w:lang w:eastAsia="ru-RU"/>
              </w:rPr>
            </w:pPr>
          </w:p>
        </w:tc>
        <w:tc>
          <w:tcPr>
            <w:tcW w:w="986" w:type="pct"/>
            <w:vMerge/>
            <w:tcBorders>
              <w:top w:val="single" w:sz="8" w:space="0" w:color="000000"/>
              <w:left w:val="nil"/>
              <w:bottom w:val="single" w:sz="8" w:space="0" w:color="000000"/>
              <w:right w:val="single" w:sz="8" w:space="0" w:color="000000"/>
            </w:tcBorders>
            <w:vAlign w:val="center"/>
            <w:hideMark/>
          </w:tcPr>
          <w:p w14:paraId="0CDB92A7" w14:textId="77777777" w:rsidR="004700E7" w:rsidRPr="00F019F8" w:rsidRDefault="004700E7" w:rsidP="00ED4EA2">
            <w:pPr>
              <w:rPr>
                <w:rFonts w:ascii="Arial" w:eastAsia="Times New Roman" w:hAnsi="Arial" w:cs="Arial"/>
                <w:color w:val="000000"/>
                <w:sz w:val="16"/>
                <w:szCs w:val="16"/>
                <w:lang w:eastAsia="ru-RU"/>
              </w:rPr>
            </w:pPr>
          </w:p>
        </w:tc>
        <w:tc>
          <w:tcPr>
            <w:tcW w:w="560" w:type="pct"/>
            <w:vMerge/>
            <w:tcBorders>
              <w:top w:val="single" w:sz="8" w:space="0" w:color="000000"/>
              <w:left w:val="nil"/>
              <w:bottom w:val="single" w:sz="8" w:space="0" w:color="000000"/>
              <w:right w:val="double" w:sz="4" w:space="0" w:color="auto"/>
            </w:tcBorders>
            <w:vAlign w:val="center"/>
            <w:hideMark/>
          </w:tcPr>
          <w:p w14:paraId="5E95DA79" w14:textId="77777777" w:rsidR="004700E7" w:rsidRPr="00F019F8" w:rsidRDefault="004700E7" w:rsidP="00ED4EA2">
            <w:pPr>
              <w:rPr>
                <w:rFonts w:ascii="Arial" w:eastAsia="Times New Roman" w:hAnsi="Arial" w:cs="Arial"/>
                <w:color w:val="000000"/>
                <w:sz w:val="16"/>
                <w:szCs w:val="16"/>
                <w:lang w:eastAsia="ru-RU"/>
              </w:rPr>
            </w:pPr>
          </w:p>
        </w:tc>
      </w:tr>
      <w:tr w:rsidR="004700E7" w:rsidRPr="00F019F8" w14:paraId="5488EFC8" w14:textId="77777777" w:rsidTr="004700E7">
        <w:trPr>
          <w:trHeight w:val="20"/>
        </w:trPr>
        <w:tc>
          <w:tcPr>
            <w:tcW w:w="749" w:type="pct"/>
            <w:tcBorders>
              <w:top w:val="nil"/>
              <w:left w:val="double" w:sz="4" w:space="0" w:color="auto"/>
              <w:bottom w:val="single" w:sz="8" w:space="0" w:color="000000"/>
              <w:right w:val="single" w:sz="8" w:space="0" w:color="000000"/>
            </w:tcBorders>
            <w:tcMar>
              <w:top w:w="0" w:type="dxa"/>
              <w:left w:w="168" w:type="dxa"/>
              <w:bottom w:w="0" w:type="dxa"/>
              <w:right w:w="168" w:type="dxa"/>
            </w:tcMar>
            <w:hideMark/>
          </w:tcPr>
          <w:p w14:paraId="19CD2258" w14:textId="77777777" w:rsidR="004700E7" w:rsidRPr="00F019F8" w:rsidRDefault="004700E7" w:rsidP="00ED4EA2">
            <w:pPr>
              <w:jc w:val="both"/>
              <w:rPr>
                <w:rFonts w:ascii="Arial" w:eastAsiaTheme="minorEastAsia" w:hAnsi="Arial" w:cs="Arial"/>
                <w:color w:val="000000"/>
                <w:sz w:val="16"/>
                <w:szCs w:val="16"/>
                <w:lang w:eastAsia="ru-RU"/>
              </w:rPr>
            </w:pPr>
            <w:r w:rsidRPr="00F019F8">
              <w:rPr>
                <w:rFonts w:ascii="Arial" w:eastAsiaTheme="minorEastAsia" w:hAnsi="Arial" w:cs="Arial"/>
                <w:color w:val="000000"/>
                <w:sz w:val="16"/>
                <w:szCs w:val="16"/>
                <w:lang w:eastAsia="ru-RU"/>
              </w:rPr>
              <w:t>1</w:t>
            </w:r>
          </w:p>
        </w:tc>
        <w:tc>
          <w:tcPr>
            <w:tcW w:w="749" w:type="pct"/>
            <w:tcBorders>
              <w:top w:val="nil"/>
              <w:left w:val="nil"/>
              <w:bottom w:val="single" w:sz="8" w:space="0" w:color="000000"/>
              <w:right w:val="single" w:sz="8" w:space="0" w:color="000000"/>
            </w:tcBorders>
            <w:tcMar>
              <w:top w:w="0" w:type="dxa"/>
              <w:left w:w="168" w:type="dxa"/>
              <w:bottom w:w="0" w:type="dxa"/>
              <w:right w:w="168" w:type="dxa"/>
            </w:tcMar>
            <w:hideMark/>
          </w:tcPr>
          <w:p w14:paraId="6DAB54BF" w14:textId="77777777" w:rsidR="004700E7" w:rsidRPr="00F019F8" w:rsidRDefault="004700E7" w:rsidP="00ED4EA2">
            <w:pPr>
              <w:jc w:val="both"/>
              <w:rPr>
                <w:rFonts w:ascii="Arial" w:eastAsiaTheme="minorEastAsia" w:hAnsi="Arial" w:cs="Arial"/>
                <w:color w:val="000000"/>
                <w:sz w:val="16"/>
                <w:szCs w:val="16"/>
                <w:lang w:eastAsia="ru-RU"/>
              </w:rPr>
            </w:pPr>
            <w:r w:rsidRPr="00F019F8">
              <w:rPr>
                <w:rFonts w:ascii="Arial" w:eastAsiaTheme="minorEastAsia" w:hAnsi="Arial" w:cs="Arial"/>
                <w:color w:val="000000"/>
                <w:sz w:val="16"/>
                <w:szCs w:val="16"/>
                <w:lang w:eastAsia="ru-RU"/>
              </w:rPr>
              <w:t>2</w:t>
            </w:r>
          </w:p>
        </w:tc>
        <w:tc>
          <w:tcPr>
            <w:tcW w:w="612" w:type="pct"/>
            <w:tcBorders>
              <w:top w:val="nil"/>
              <w:left w:val="nil"/>
              <w:bottom w:val="single" w:sz="8" w:space="0" w:color="000000"/>
              <w:right w:val="single" w:sz="8" w:space="0" w:color="000000"/>
            </w:tcBorders>
            <w:tcMar>
              <w:top w:w="0" w:type="dxa"/>
              <w:left w:w="168" w:type="dxa"/>
              <w:bottom w:w="0" w:type="dxa"/>
              <w:right w:w="168" w:type="dxa"/>
            </w:tcMar>
            <w:hideMark/>
          </w:tcPr>
          <w:p w14:paraId="60DF07DD" w14:textId="77777777" w:rsidR="004700E7" w:rsidRPr="00F019F8" w:rsidRDefault="004700E7" w:rsidP="00ED4EA2">
            <w:pPr>
              <w:jc w:val="both"/>
              <w:rPr>
                <w:rFonts w:ascii="Arial" w:eastAsiaTheme="minorEastAsia" w:hAnsi="Arial" w:cs="Arial"/>
                <w:color w:val="000000"/>
                <w:sz w:val="16"/>
                <w:szCs w:val="16"/>
                <w:lang w:eastAsia="ru-RU"/>
              </w:rPr>
            </w:pPr>
            <w:r w:rsidRPr="00F019F8">
              <w:rPr>
                <w:rFonts w:ascii="Arial" w:eastAsiaTheme="minorEastAsia" w:hAnsi="Arial" w:cs="Arial"/>
                <w:color w:val="000000"/>
                <w:sz w:val="16"/>
                <w:szCs w:val="16"/>
                <w:lang w:eastAsia="ru-RU"/>
              </w:rPr>
              <w:t>3</w:t>
            </w:r>
          </w:p>
        </w:tc>
        <w:tc>
          <w:tcPr>
            <w:tcW w:w="534" w:type="pct"/>
            <w:tcBorders>
              <w:top w:val="nil"/>
              <w:left w:val="nil"/>
              <w:bottom w:val="single" w:sz="8" w:space="0" w:color="000000"/>
              <w:right w:val="single" w:sz="8" w:space="0" w:color="000000"/>
            </w:tcBorders>
            <w:tcMar>
              <w:top w:w="0" w:type="dxa"/>
              <w:left w:w="168" w:type="dxa"/>
              <w:bottom w:w="0" w:type="dxa"/>
              <w:right w:w="168" w:type="dxa"/>
            </w:tcMar>
            <w:hideMark/>
          </w:tcPr>
          <w:p w14:paraId="673D9973" w14:textId="77777777" w:rsidR="004700E7" w:rsidRPr="00F019F8" w:rsidRDefault="004700E7" w:rsidP="00ED4EA2">
            <w:pPr>
              <w:jc w:val="both"/>
              <w:rPr>
                <w:rFonts w:ascii="Arial" w:eastAsiaTheme="minorEastAsia" w:hAnsi="Arial" w:cs="Arial"/>
                <w:color w:val="000000"/>
                <w:sz w:val="16"/>
                <w:szCs w:val="16"/>
                <w:lang w:eastAsia="ru-RU"/>
              </w:rPr>
            </w:pPr>
            <w:r w:rsidRPr="00F019F8">
              <w:rPr>
                <w:rFonts w:ascii="Arial" w:eastAsiaTheme="minorEastAsia" w:hAnsi="Arial" w:cs="Arial"/>
                <w:color w:val="000000"/>
                <w:sz w:val="16"/>
                <w:szCs w:val="16"/>
                <w:lang w:eastAsia="ru-RU"/>
              </w:rPr>
              <w:t>4</w:t>
            </w:r>
          </w:p>
        </w:tc>
        <w:tc>
          <w:tcPr>
            <w:tcW w:w="810" w:type="pct"/>
            <w:tcBorders>
              <w:top w:val="nil"/>
              <w:left w:val="nil"/>
              <w:bottom w:val="single" w:sz="8" w:space="0" w:color="000000"/>
              <w:right w:val="single" w:sz="8" w:space="0" w:color="000000"/>
            </w:tcBorders>
            <w:tcMar>
              <w:top w:w="0" w:type="dxa"/>
              <w:left w:w="168" w:type="dxa"/>
              <w:bottom w:w="0" w:type="dxa"/>
              <w:right w:w="168" w:type="dxa"/>
            </w:tcMar>
            <w:hideMark/>
          </w:tcPr>
          <w:p w14:paraId="4134CDC2" w14:textId="77777777" w:rsidR="004700E7" w:rsidRPr="00F019F8" w:rsidRDefault="004700E7" w:rsidP="00ED4EA2">
            <w:pPr>
              <w:jc w:val="both"/>
              <w:rPr>
                <w:rFonts w:ascii="Arial" w:eastAsiaTheme="minorEastAsia" w:hAnsi="Arial" w:cs="Arial"/>
                <w:color w:val="000000"/>
                <w:sz w:val="16"/>
                <w:szCs w:val="16"/>
                <w:lang w:eastAsia="ru-RU"/>
              </w:rPr>
            </w:pPr>
            <w:r w:rsidRPr="00F019F8">
              <w:rPr>
                <w:rFonts w:ascii="Arial" w:eastAsiaTheme="minorEastAsia" w:hAnsi="Arial" w:cs="Arial"/>
                <w:color w:val="000000"/>
                <w:sz w:val="16"/>
                <w:szCs w:val="16"/>
                <w:lang w:eastAsia="ru-RU"/>
              </w:rPr>
              <w:t>5</w:t>
            </w:r>
          </w:p>
        </w:tc>
        <w:tc>
          <w:tcPr>
            <w:tcW w:w="986" w:type="pct"/>
            <w:tcBorders>
              <w:top w:val="nil"/>
              <w:left w:val="nil"/>
              <w:bottom w:val="single" w:sz="8" w:space="0" w:color="000000"/>
              <w:right w:val="single" w:sz="8" w:space="0" w:color="000000"/>
            </w:tcBorders>
            <w:tcMar>
              <w:top w:w="0" w:type="dxa"/>
              <w:left w:w="168" w:type="dxa"/>
              <w:bottom w:w="0" w:type="dxa"/>
              <w:right w:w="168" w:type="dxa"/>
            </w:tcMar>
            <w:hideMark/>
          </w:tcPr>
          <w:p w14:paraId="21C6646B" w14:textId="77777777" w:rsidR="004700E7" w:rsidRPr="00F019F8" w:rsidRDefault="004700E7" w:rsidP="00ED4EA2">
            <w:pPr>
              <w:jc w:val="both"/>
              <w:rPr>
                <w:rFonts w:ascii="Arial" w:eastAsiaTheme="minorEastAsia" w:hAnsi="Arial" w:cs="Arial"/>
                <w:color w:val="000000"/>
                <w:sz w:val="16"/>
                <w:szCs w:val="16"/>
                <w:lang w:eastAsia="ru-RU"/>
              </w:rPr>
            </w:pPr>
            <w:r w:rsidRPr="00F019F8">
              <w:rPr>
                <w:rFonts w:ascii="Arial" w:eastAsiaTheme="minorEastAsia" w:hAnsi="Arial" w:cs="Arial"/>
                <w:color w:val="000000"/>
                <w:sz w:val="16"/>
                <w:szCs w:val="16"/>
                <w:lang w:eastAsia="ru-RU"/>
              </w:rPr>
              <w:t>6</w:t>
            </w:r>
          </w:p>
        </w:tc>
        <w:tc>
          <w:tcPr>
            <w:tcW w:w="560" w:type="pct"/>
            <w:tcBorders>
              <w:top w:val="nil"/>
              <w:left w:val="nil"/>
              <w:bottom w:val="single" w:sz="8" w:space="0" w:color="000000"/>
              <w:right w:val="double" w:sz="4" w:space="0" w:color="auto"/>
            </w:tcBorders>
            <w:tcMar>
              <w:top w:w="0" w:type="dxa"/>
              <w:left w:w="168" w:type="dxa"/>
              <w:bottom w:w="0" w:type="dxa"/>
              <w:right w:w="168" w:type="dxa"/>
            </w:tcMar>
            <w:hideMark/>
          </w:tcPr>
          <w:p w14:paraId="530727A6" w14:textId="77777777" w:rsidR="004700E7" w:rsidRPr="00F019F8" w:rsidRDefault="004700E7" w:rsidP="00ED4EA2">
            <w:pPr>
              <w:jc w:val="both"/>
              <w:rPr>
                <w:rFonts w:ascii="Arial" w:eastAsiaTheme="minorEastAsia" w:hAnsi="Arial" w:cs="Arial"/>
                <w:color w:val="000000"/>
                <w:sz w:val="16"/>
                <w:szCs w:val="16"/>
                <w:lang w:eastAsia="ru-RU"/>
              </w:rPr>
            </w:pPr>
            <w:r w:rsidRPr="00F019F8">
              <w:rPr>
                <w:rFonts w:ascii="Arial" w:eastAsiaTheme="minorEastAsia" w:hAnsi="Arial" w:cs="Arial"/>
                <w:color w:val="000000"/>
                <w:sz w:val="16"/>
                <w:szCs w:val="16"/>
                <w:lang w:eastAsia="ru-RU"/>
              </w:rPr>
              <w:t>7</w:t>
            </w:r>
          </w:p>
        </w:tc>
      </w:tr>
      <w:tr w:rsidR="004700E7" w:rsidRPr="00F019F8" w14:paraId="14A0BB4E" w14:textId="77777777" w:rsidTr="002B35B5">
        <w:trPr>
          <w:trHeight w:val="147"/>
        </w:trPr>
        <w:tc>
          <w:tcPr>
            <w:tcW w:w="5000" w:type="pct"/>
            <w:gridSpan w:val="7"/>
            <w:tcBorders>
              <w:top w:val="nil"/>
              <w:left w:val="double" w:sz="4" w:space="0" w:color="auto"/>
              <w:bottom w:val="double" w:sz="4" w:space="0" w:color="auto"/>
              <w:right w:val="double" w:sz="4" w:space="0" w:color="auto"/>
            </w:tcBorders>
            <w:tcMar>
              <w:top w:w="0" w:type="dxa"/>
              <w:left w:w="168" w:type="dxa"/>
              <w:bottom w:w="0" w:type="dxa"/>
              <w:right w:w="168" w:type="dxa"/>
            </w:tcMar>
            <w:hideMark/>
          </w:tcPr>
          <w:p w14:paraId="2463BBC0" w14:textId="77777777" w:rsidR="004700E7" w:rsidRPr="00F019F8" w:rsidRDefault="004700E7" w:rsidP="00ED4EA2">
            <w:pPr>
              <w:jc w:val="both"/>
              <w:rPr>
                <w:rFonts w:ascii="Arial" w:eastAsiaTheme="minorEastAsia" w:hAnsi="Arial" w:cs="Arial"/>
                <w:color w:val="000000"/>
                <w:sz w:val="16"/>
                <w:szCs w:val="16"/>
                <w:lang w:eastAsia="ru-RU"/>
              </w:rPr>
            </w:pPr>
            <w:r w:rsidRPr="00F019F8">
              <w:rPr>
                <w:rFonts w:ascii="Arial" w:eastAsiaTheme="minorEastAsia" w:hAnsi="Arial" w:cs="Arial"/>
                <w:color w:val="000000"/>
                <w:sz w:val="16"/>
                <w:szCs w:val="16"/>
                <w:lang w:eastAsia="ru-RU"/>
              </w:rPr>
              <w:t> </w:t>
            </w:r>
          </w:p>
          <w:p w14:paraId="21268467" w14:textId="77777777" w:rsidR="004700E7" w:rsidRPr="00F019F8" w:rsidRDefault="004700E7" w:rsidP="00ED4EA2">
            <w:pPr>
              <w:jc w:val="center"/>
              <w:rPr>
                <w:rFonts w:ascii="Arial" w:eastAsiaTheme="minorEastAsia" w:hAnsi="Arial" w:cs="Arial"/>
                <w:color w:val="000000"/>
                <w:sz w:val="20"/>
                <w:szCs w:val="20"/>
                <w:lang w:eastAsia="ru-RU"/>
              </w:rPr>
            </w:pPr>
            <w:r w:rsidRPr="00F019F8">
              <w:rPr>
                <w:rFonts w:ascii="Arial" w:eastAsiaTheme="minorEastAsia" w:hAnsi="Arial" w:cs="Arial"/>
                <w:b/>
                <w:bCs/>
                <w:color w:val="000000"/>
                <w:sz w:val="20"/>
                <w:szCs w:val="20"/>
                <w:lang w:eastAsia="ru-RU"/>
              </w:rPr>
              <w:t>Залповые выбросы отсутствует!</w:t>
            </w:r>
          </w:p>
          <w:p w14:paraId="5DB21A1D" w14:textId="77777777" w:rsidR="004700E7" w:rsidRPr="00F019F8" w:rsidRDefault="004700E7" w:rsidP="00ED4EA2">
            <w:pPr>
              <w:jc w:val="both"/>
              <w:rPr>
                <w:rFonts w:ascii="Arial" w:eastAsiaTheme="minorEastAsia" w:hAnsi="Arial" w:cs="Arial"/>
                <w:color w:val="000000"/>
                <w:sz w:val="16"/>
                <w:szCs w:val="16"/>
                <w:lang w:eastAsia="ru-RU"/>
              </w:rPr>
            </w:pPr>
            <w:r w:rsidRPr="00F019F8">
              <w:rPr>
                <w:rFonts w:ascii="Arial" w:eastAsiaTheme="minorEastAsia" w:hAnsi="Arial" w:cs="Arial"/>
                <w:color w:val="000000"/>
                <w:sz w:val="16"/>
                <w:szCs w:val="16"/>
                <w:lang w:eastAsia="ru-RU"/>
              </w:rPr>
              <w:t>  </w:t>
            </w:r>
          </w:p>
        </w:tc>
      </w:tr>
    </w:tbl>
    <w:p w14:paraId="753E60F8" w14:textId="77777777" w:rsidR="001138A1" w:rsidRPr="00F019F8" w:rsidRDefault="001138A1" w:rsidP="00ED4EA2">
      <w:pPr>
        <w:rPr>
          <w:rFonts w:ascii="Arial" w:eastAsia="Times New Roman" w:hAnsi="Arial" w:cs="Arial"/>
          <w:b/>
          <w:bCs/>
          <w:i/>
          <w:iCs/>
          <w:lang w:eastAsia="ru-RU"/>
        </w:rPr>
      </w:pPr>
      <w:bookmarkStart w:id="335" w:name="_Toc90406146"/>
      <w:bookmarkStart w:id="336" w:name="_Toc90407952"/>
    </w:p>
    <w:p w14:paraId="008FE504" w14:textId="0A60FCD7" w:rsidR="004700E7" w:rsidRPr="00F019F8" w:rsidRDefault="004700E7" w:rsidP="004D328F">
      <w:pPr>
        <w:keepNext/>
        <w:widowControl w:val="0"/>
        <w:autoSpaceDE w:val="0"/>
        <w:autoSpaceDN w:val="0"/>
        <w:adjustRightInd w:val="0"/>
        <w:outlineLvl w:val="1"/>
        <w:rPr>
          <w:rFonts w:ascii="Arial" w:eastAsiaTheme="majorEastAsia" w:hAnsi="Arial" w:cs="Arial"/>
          <w:b/>
          <w:bCs/>
          <w:color w:val="000000"/>
          <w:lang w:eastAsia="ru-RU"/>
        </w:rPr>
      </w:pPr>
      <w:bookmarkStart w:id="337" w:name="_Toc103590503"/>
      <w:bookmarkStart w:id="338" w:name="_Toc214465316"/>
      <w:r w:rsidRPr="00F019F8">
        <w:rPr>
          <w:rFonts w:ascii="Arial" w:eastAsia="Times New Roman" w:hAnsi="Arial" w:cs="Arial"/>
          <w:b/>
          <w:bCs/>
          <w:iCs/>
          <w:lang w:eastAsia="ru-RU"/>
        </w:rPr>
        <w:t xml:space="preserve">Приложение </w:t>
      </w:r>
      <w:bookmarkEnd w:id="335"/>
      <w:bookmarkEnd w:id="336"/>
      <w:bookmarkEnd w:id="337"/>
      <w:r w:rsidR="004429A4" w:rsidRPr="00F019F8">
        <w:rPr>
          <w:rFonts w:ascii="Arial" w:eastAsia="Times New Roman" w:hAnsi="Arial" w:cs="Arial"/>
          <w:b/>
          <w:bCs/>
          <w:iCs/>
          <w:lang w:eastAsia="ru-RU"/>
        </w:rPr>
        <w:t>7</w:t>
      </w:r>
      <w:r w:rsidR="004D328F" w:rsidRPr="00F019F8">
        <w:rPr>
          <w:rFonts w:ascii="Arial" w:eastAsia="Times New Roman" w:hAnsi="Arial" w:cs="Arial"/>
          <w:b/>
          <w:bCs/>
          <w:iCs/>
          <w:lang w:eastAsia="ru-RU"/>
        </w:rPr>
        <w:t xml:space="preserve"> </w:t>
      </w:r>
      <w:r w:rsidRPr="00F019F8">
        <w:rPr>
          <w:rFonts w:ascii="Arial" w:eastAsiaTheme="majorEastAsia" w:hAnsi="Arial" w:cs="Arial"/>
          <w:b/>
          <w:bCs/>
          <w:color w:val="000000"/>
          <w:lang w:eastAsia="ru-RU"/>
        </w:rPr>
        <w:t>Перечень источников, дающих наибольшие вклады в уровень загрязнения</w:t>
      </w:r>
      <w:bookmarkEnd w:id="338"/>
    </w:p>
    <w:tbl>
      <w:tblPr>
        <w:tblW w:w="5000" w:type="pct"/>
        <w:tblCellMar>
          <w:left w:w="0" w:type="dxa"/>
          <w:right w:w="0" w:type="dxa"/>
        </w:tblCellMar>
        <w:tblLook w:val="04A0" w:firstRow="1" w:lastRow="0" w:firstColumn="1" w:lastColumn="0" w:noHBand="0" w:noVBand="1"/>
      </w:tblPr>
      <w:tblGrid>
        <w:gridCol w:w="1707"/>
        <w:gridCol w:w="2396"/>
        <w:gridCol w:w="2039"/>
        <w:gridCol w:w="1823"/>
        <w:gridCol w:w="881"/>
        <w:gridCol w:w="986"/>
        <w:gridCol w:w="640"/>
        <w:gridCol w:w="590"/>
        <w:gridCol w:w="1216"/>
        <w:gridCol w:w="2262"/>
      </w:tblGrid>
      <w:tr w:rsidR="004700E7" w:rsidRPr="00F019F8" w14:paraId="2B4B91D7" w14:textId="77777777" w:rsidTr="00D43C4A">
        <w:trPr>
          <w:trHeight w:val="458"/>
        </w:trPr>
        <w:tc>
          <w:tcPr>
            <w:tcW w:w="587" w:type="pct"/>
            <w:vMerge w:val="restart"/>
            <w:tcBorders>
              <w:top w:val="double" w:sz="4" w:space="0" w:color="auto"/>
              <w:left w:val="double" w:sz="4" w:space="0" w:color="auto"/>
              <w:bottom w:val="single" w:sz="4" w:space="0" w:color="000000"/>
              <w:right w:val="single" w:sz="4" w:space="0" w:color="auto"/>
            </w:tcBorders>
            <w:shd w:val="clear" w:color="auto" w:fill="auto"/>
            <w:tcMar>
              <w:top w:w="15" w:type="dxa"/>
              <w:left w:w="15" w:type="dxa"/>
              <w:bottom w:w="0" w:type="dxa"/>
              <w:right w:w="15" w:type="dxa"/>
            </w:tcMar>
            <w:vAlign w:val="center"/>
            <w:hideMark/>
          </w:tcPr>
          <w:p w14:paraId="2B517EFB" w14:textId="77777777" w:rsidR="004700E7" w:rsidRPr="00F019F8" w:rsidRDefault="004700E7" w:rsidP="00ED4EA2">
            <w:pPr>
              <w:jc w:val="center"/>
              <w:rPr>
                <w:rFonts w:ascii="Arial" w:eastAsia="Times New Roman" w:hAnsi="Arial" w:cs="Arial"/>
                <w:sz w:val="16"/>
                <w:szCs w:val="16"/>
                <w:lang w:eastAsia="ru-RU"/>
              </w:rPr>
            </w:pPr>
            <w:r w:rsidRPr="00F019F8">
              <w:rPr>
                <w:rFonts w:ascii="Arial" w:eastAsia="Times New Roman" w:hAnsi="Arial" w:cs="Arial"/>
                <w:sz w:val="16"/>
                <w:szCs w:val="16"/>
                <w:lang w:eastAsia="ru-RU"/>
              </w:rPr>
              <w:t>Код вещества/группы суммации</w:t>
            </w:r>
          </w:p>
        </w:tc>
        <w:tc>
          <w:tcPr>
            <w:tcW w:w="824" w:type="pct"/>
            <w:vMerge w:val="restart"/>
            <w:tcBorders>
              <w:top w:val="double" w:sz="4" w:space="0" w:color="auto"/>
              <w:left w:val="single" w:sz="4" w:space="0" w:color="auto"/>
              <w:bottom w:val="single" w:sz="4" w:space="0" w:color="000000"/>
              <w:right w:val="single" w:sz="4" w:space="0" w:color="auto"/>
            </w:tcBorders>
            <w:shd w:val="clear" w:color="auto" w:fill="auto"/>
            <w:tcMar>
              <w:top w:w="15" w:type="dxa"/>
              <w:left w:w="15" w:type="dxa"/>
              <w:bottom w:w="0" w:type="dxa"/>
              <w:right w:w="15" w:type="dxa"/>
            </w:tcMar>
            <w:vAlign w:val="center"/>
            <w:hideMark/>
          </w:tcPr>
          <w:p w14:paraId="70812352" w14:textId="77777777" w:rsidR="004700E7" w:rsidRPr="00F019F8" w:rsidRDefault="004700E7" w:rsidP="00ED4EA2">
            <w:pPr>
              <w:jc w:val="center"/>
              <w:rPr>
                <w:rFonts w:ascii="Arial" w:eastAsia="Times New Roman" w:hAnsi="Arial" w:cs="Arial"/>
                <w:sz w:val="16"/>
                <w:szCs w:val="16"/>
                <w:lang w:eastAsia="ru-RU"/>
              </w:rPr>
            </w:pPr>
            <w:r w:rsidRPr="00F019F8">
              <w:rPr>
                <w:rFonts w:ascii="Arial" w:eastAsia="Times New Roman" w:hAnsi="Arial" w:cs="Arial"/>
                <w:sz w:val="16"/>
                <w:szCs w:val="16"/>
                <w:lang w:eastAsia="ru-RU"/>
              </w:rPr>
              <w:t>Наименование вещества</w:t>
            </w:r>
          </w:p>
        </w:tc>
        <w:tc>
          <w:tcPr>
            <w:tcW w:w="1328" w:type="pct"/>
            <w:gridSpan w:val="2"/>
            <w:vMerge w:val="restart"/>
            <w:tcBorders>
              <w:top w:val="double" w:sz="4" w:space="0" w:color="auto"/>
              <w:left w:val="single" w:sz="4" w:space="0" w:color="auto"/>
              <w:bottom w:val="single" w:sz="4" w:space="0" w:color="000000"/>
              <w:right w:val="single" w:sz="4" w:space="0" w:color="000000"/>
            </w:tcBorders>
            <w:shd w:val="clear" w:color="auto" w:fill="auto"/>
            <w:tcMar>
              <w:top w:w="15" w:type="dxa"/>
              <w:left w:w="15" w:type="dxa"/>
              <w:bottom w:w="0" w:type="dxa"/>
              <w:right w:w="15" w:type="dxa"/>
            </w:tcMar>
            <w:vAlign w:val="center"/>
            <w:hideMark/>
          </w:tcPr>
          <w:p w14:paraId="2534F8B7" w14:textId="77777777" w:rsidR="004700E7" w:rsidRPr="00F019F8" w:rsidRDefault="004700E7" w:rsidP="00ED4EA2">
            <w:pPr>
              <w:jc w:val="center"/>
              <w:rPr>
                <w:rFonts w:ascii="Arial" w:eastAsia="Times New Roman" w:hAnsi="Arial" w:cs="Arial"/>
                <w:sz w:val="16"/>
                <w:szCs w:val="16"/>
                <w:lang w:eastAsia="ru-RU"/>
              </w:rPr>
            </w:pPr>
            <w:r w:rsidRPr="00F019F8">
              <w:rPr>
                <w:rFonts w:ascii="Arial" w:eastAsia="Times New Roman" w:hAnsi="Arial" w:cs="Arial"/>
                <w:sz w:val="16"/>
                <w:szCs w:val="16"/>
                <w:lang w:eastAsia="ru-RU"/>
              </w:rPr>
              <w:t xml:space="preserve">Расчетная </w:t>
            </w:r>
            <w:proofErr w:type="gramStart"/>
            <w:r w:rsidRPr="00F019F8">
              <w:rPr>
                <w:rFonts w:ascii="Arial" w:eastAsia="Times New Roman" w:hAnsi="Arial" w:cs="Arial"/>
                <w:sz w:val="16"/>
                <w:szCs w:val="16"/>
                <w:lang w:eastAsia="ru-RU"/>
              </w:rPr>
              <w:t>максимальная  приземная</w:t>
            </w:r>
            <w:proofErr w:type="gramEnd"/>
            <w:r w:rsidRPr="00F019F8">
              <w:rPr>
                <w:rFonts w:ascii="Arial" w:eastAsia="Times New Roman" w:hAnsi="Arial" w:cs="Arial"/>
                <w:sz w:val="16"/>
                <w:szCs w:val="16"/>
                <w:lang w:eastAsia="ru-RU"/>
              </w:rPr>
              <w:t xml:space="preserve"> концентрация (общая и без учета фона) доля ПДК / мг/м3</w:t>
            </w:r>
          </w:p>
        </w:tc>
        <w:tc>
          <w:tcPr>
            <w:tcW w:w="642" w:type="pct"/>
            <w:gridSpan w:val="2"/>
            <w:vMerge w:val="restart"/>
            <w:tcBorders>
              <w:top w:val="double" w:sz="4" w:space="0" w:color="auto"/>
              <w:left w:val="single" w:sz="4" w:space="0" w:color="auto"/>
              <w:bottom w:val="single" w:sz="4" w:space="0" w:color="000000"/>
              <w:right w:val="single" w:sz="4" w:space="0" w:color="000000"/>
            </w:tcBorders>
            <w:shd w:val="clear" w:color="auto" w:fill="auto"/>
            <w:tcMar>
              <w:top w:w="15" w:type="dxa"/>
              <w:left w:w="15" w:type="dxa"/>
              <w:bottom w:w="0" w:type="dxa"/>
              <w:right w:w="15" w:type="dxa"/>
            </w:tcMar>
            <w:vAlign w:val="center"/>
            <w:hideMark/>
          </w:tcPr>
          <w:p w14:paraId="7C364058" w14:textId="77777777" w:rsidR="004700E7" w:rsidRPr="00F019F8" w:rsidRDefault="004700E7" w:rsidP="00ED4EA2">
            <w:pPr>
              <w:jc w:val="center"/>
              <w:rPr>
                <w:rFonts w:ascii="Arial" w:eastAsia="Times New Roman" w:hAnsi="Arial" w:cs="Arial"/>
                <w:sz w:val="16"/>
                <w:szCs w:val="16"/>
                <w:lang w:eastAsia="ru-RU"/>
              </w:rPr>
            </w:pPr>
            <w:r w:rsidRPr="00F019F8">
              <w:rPr>
                <w:rFonts w:ascii="Arial" w:eastAsia="Times New Roman" w:hAnsi="Arial" w:cs="Arial"/>
                <w:sz w:val="16"/>
                <w:szCs w:val="16"/>
                <w:lang w:eastAsia="ru-RU"/>
              </w:rPr>
              <w:t xml:space="preserve">Координаты точек с максимальной приземной </w:t>
            </w:r>
            <w:proofErr w:type="spellStart"/>
            <w:r w:rsidRPr="00F019F8">
              <w:rPr>
                <w:rFonts w:ascii="Arial" w:eastAsia="Times New Roman" w:hAnsi="Arial" w:cs="Arial"/>
                <w:sz w:val="16"/>
                <w:szCs w:val="16"/>
                <w:lang w:eastAsia="ru-RU"/>
              </w:rPr>
              <w:t>конц</w:t>
            </w:r>
            <w:proofErr w:type="spellEnd"/>
            <w:r w:rsidRPr="00F019F8">
              <w:rPr>
                <w:rFonts w:ascii="Arial" w:eastAsia="Times New Roman" w:hAnsi="Arial" w:cs="Arial"/>
                <w:sz w:val="16"/>
                <w:szCs w:val="16"/>
                <w:lang w:eastAsia="ru-RU"/>
              </w:rPr>
              <w:t>.</w:t>
            </w:r>
          </w:p>
        </w:tc>
        <w:tc>
          <w:tcPr>
            <w:tcW w:w="841" w:type="pct"/>
            <w:gridSpan w:val="3"/>
            <w:vMerge w:val="restart"/>
            <w:tcBorders>
              <w:top w:val="double" w:sz="4" w:space="0" w:color="auto"/>
              <w:left w:val="single" w:sz="4" w:space="0" w:color="auto"/>
              <w:bottom w:val="nil"/>
              <w:right w:val="single" w:sz="4" w:space="0" w:color="000000"/>
            </w:tcBorders>
            <w:shd w:val="clear" w:color="auto" w:fill="auto"/>
            <w:tcMar>
              <w:top w:w="15" w:type="dxa"/>
              <w:left w:w="15" w:type="dxa"/>
              <w:bottom w:w="0" w:type="dxa"/>
              <w:right w:w="15" w:type="dxa"/>
            </w:tcMar>
            <w:vAlign w:val="center"/>
            <w:hideMark/>
          </w:tcPr>
          <w:p w14:paraId="484F7531" w14:textId="77777777" w:rsidR="004700E7" w:rsidRPr="00F019F8" w:rsidRDefault="004700E7" w:rsidP="00ED4EA2">
            <w:pPr>
              <w:jc w:val="center"/>
              <w:rPr>
                <w:rFonts w:ascii="Arial" w:eastAsia="Times New Roman" w:hAnsi="Arial" w:cs="Arial"/>
                <w:sz w:val="16"/>
                <w:szCs w:val="16"/>
                <w:lang w:eastAsia="ru-RU"/>
              </w:rPr>
            </w:pPr>
            <w:r w:rsidRPr="00F019F8">
              <w:rPr>
                <w:rFonts w:ascii="Arial" w:eastAsia="Times New Roman" w:hAnsi="Arial" w:cs="Arial"/>
                <w:sz w:val="16"/>
                <w:szCs w:val="16"/>
                <w:lang w:eastAsia="ru-RU"/>
              </w:rPr>
              <w:t>Источники, дающие наибольший вклад в макс. концентрацию</w:t>
            </w:r>
          </w:p>
        </w:tc>
        <w:tc>
          <w:tcPr>
            <w:tcW w:w="778" w:type="pct"/>
            <w:vMerge w:val="restart"/>
            <w:tcBorders>
              <w:top w:val="double" w:sz="4" w:space="0" w:color="auto"/>
              <w:left w:val="single" w:sz="4" w:space="0" w:color="auto"/>
              <w:bottom w:val="single" w:sz="4" w:space="0" w:color="000000"/>
              <w:right w:val="double" w:sz="4" w:space="0" w:color="auto"/>
            </w:tcBorders>
            <w:shd w:val="clear" w:color="auto" w:fill="auto"/>
            <w:tcMar>
              <w:top w:w="15" w:type="dxa"/>
              <w:left w:w="15" w:type="dxa"/>
              <w:bottom w:w="0" w:type="dxa"/>
              <w:right w:w="15" w:type="dxa"/>
            </w:tcMar>
            <w:vAlign w:val="center"/>
            <w:hideMark/>
          </w:tcPr>
          <w:p w14:paraId="2B4FB125" w14:textId="77777777" w:rsidR="004700E7" w:rsidRPr="00F019F8" w:rsidRDefault="004700E7" w:rsidP="00ED4EA2">
            <w:pPr>
              <w:jc w:val="center"/>
              <w:rPr>
                <w:rFonts w:ascii="Arial" w:eastAsia="Times New Roman" w:hAnsi="Arial" w:cs="Arial"/>
                <w:sz w:val="16"/>
                <w:szCs w:val="16"/>
                <w:lang w:eastAsia="ru-RU"/>
              </w:rPr>
            </w:pPr>
            <w:r w:rsidRPr="00F019F8">
              <w:rPr>
                <w:rFonts w:ascii="Arial" w:eastAsia="Times New Roman" w:hAnsi="Arial" w:cs="Arial"/>
                <w:sz w:val="16"/>
                <w:szCs w:val="16"/>
                <w:lang w:eastAsia="ru-RU"/>
              </w:rPr>
              <w:t>Принадлежность источника (производство, цех, участок)</w:t>
            </w:r>
          </w:p>
        </w:tc>
      </w:tr>
      <w:tr w:rsidR="004700E7" w:rsidRPr="00F019F8" w14:paraId="79A6899B" w14:textId="77777777" w:rsidTr="00D43C4A">
        <w:trPr>
          <w:trHeight w:val="458"/>
        </w:trPr>
        <w:tc>
          <w:tcPr>
            <w:tcW w:w="587" w:type="pct"/>
            <w:vMerge/>
            <w:tcBorders>
              <w:top w:val="single" w:sz="4" w:space="0" w:color="auto"/>
              <w:left w:val="double" w:sz="4" w:space="0" w:color="auto"/>
              <w:bottom w:val="single" w:sz="4" w:space="0" w:color="000000"/>
              <w:right w:val="single" w:sz="4" w:space="0" w:color="auto"/>
            </w:tcBorders>
            <w:vAlign w:val="center"/>
            <w:hideMark/>
          </w:tcPr>
          <w:p w14:paraId="0D269DD4" w14:textId="77777777" w:rsidR="004700E7" w:rsidRPr="00F019F8" w:rsidRDefault="004700E7" w:rsidP="00ED4EA2">
            <w:pPr>
              <w:rPr>
                <w:rFonts w:ascii="Arial" w:eastAsia="Times New Roman" w:hAnsi="Arial" w:cs="Arial"/>
                <w:sz w:val="16"/>
                <w:szCs w:val="16"/>
                <w:lang w:eastAsia="ru-RU"/>
              </w:rPr>
            </w:pPr>
          </w:p>
        </w:tc>
        <w:tc>
          <w:tcPr>
            <w:tcW w:w="824" w:type="pct"/>
            <w:vMerge/>
            <w:tcBorders>
              <w:top w:val="single" w:sz="4" w:space="0" w:color="auto"/>
              <w:left w:val="single" w:sz="4" w:space="0" w:color="auto"/>
              <w:bottom w:val="single" w:sz="4" w:space="0" w:color="000000"/>
              <w:right w:val="single" w:sz="4" w:space="0" w:color="auto"/>
            </w:tcBorders>
            <w:vAlign w:val="center"/>
            <w:hideMark/>
          </w:tcPr>
          <w:p w14:paraId="1D8194C0" w14:textId="77777777" w:rsidR="004700E7" w:rsidRPr="00F019F8" w:rsidRDefault="004700E7" w:rsidP="00ED4EA2">
            <w:pPr>
              <w:rPr>
                <w:rFonts w:ascii="Arial" w:eastAsia="Times New Roman" w:hAnsi="Arial" w:cs="Arial"/>
                <w:sz w:val="16"/>
                <w:szCs w:val="16"/>
                <w:lang w:eastAsia="ru-RU"/>
              </w:rPr>
            </w:pPr>
          </w:p>
        </w:tc>
        <w:tc>
          <w:tcPr>
            <w:tcW w:w="1328" w:type="pct"/>
            <w:gridSpan w:val="2"/>
            <w:vMerge/>
            <w:tcBorders>
              <w:top w:val="single" w:sz="4" w:space="0" w:color="auto"/>
              <w:left w:val="single" w:sz="4" w:space="0" w:color="auto"/>
              <w:bottom w:val="single" w:sz="4" w:space="0" w:color="000000"/>
              <w:right w:val="single" w:sz="4" w:space="0" w:color="000000"/>
            </w:tcBorders>
            <w:vAlign w:val="center"/>
            <w:hideMark/>
          </w:tcPr>
          <w:p w14:paraId="0F344F36" w14:textId="77777777" w:rsidR="004700E7" w:rsidRPr="00F019F8" w:rsidRDefault="004700E7" w:rsidP="00ED4EA2">
            <w:pPr>
              <w:rPr>
                <w:rFonts w:ascii="Arial" w:eastAsia="Times New Roman" w:hAnsi="Arial" w:cs="Arial"/>
                <w:sz w:val="16"/>
                <w:szCs w:val="16"/>
                <w:lang w:eastAsia="ru-RU"/>
              </w:rPr>
            </w:pPr>
          </w:p>
        </w:tc>
        <w:tc>
          <w:tcPr>
            <w:tcW w:w="642" w:type="pct"/>
            <w:gridSpan w:val="2"/>
            <w:vMerge/>
            <w:tcBorders>
              <w:top w:val="single" w:sz="4" w:space="0" w:color="auto"/>
              <w:left w:val="single" w:sz="4" w:space="0" w:color="auto"/>
              <w:bottom w:val="single" w:sz="4" w:space="0" w:color="000000"/>
              <w:right w:val="single" w:sz="4" w:space="0" w:color="000000"/>
            </w:tcBorders>
            <w:vAlign w:val="center"/>
            <w:hideMark/>
          </w:tcPr>
          <w:p w14:paraId="64CF8CB4" w14:textId="77777777" w:rsidR="004700E7" w:rsidRPr="00F019F8" w:rsidRDefault="004700E7" w:rsidP="00ED4EA2">
            <w:pPr>
              <w:rPr>
                <w:rFonts w:ascii="Arial" w:eastAsia="Times New Roman" w:hAnsi="Arial" w:cs="Arial"/>
                <w:sz w:val="16"/>
                <w:szCs w:val="16"/>
                <w:lang w:eastAsia="ru-RU"/>
              </w:rPr>
            </w:pPr>
          </w:p>
        </w:tc>
        <w:tc>
          <w:tcPr>
            <w:tcW w:w="841" w:type="pct"/>
            <w:gridSpan w:val="3"/>
            <w:vMerge/>
            <w:tcBorders>
              <w:top w:val="single" w:sz="4" w:space="0" w:color="auto"/>
              <w:left w:val="single" w:sz="4" w:space="0" w:color="auto"/>
              <w:bottom w:val="nil"/>
              <w:right w:val="single" w:sz="4" w:space="0" w:color="000000"/>
            </w:tcBorders>
            <w:vAlign w:val="center"/>
            <w:hideMark/>
          </w:tcPr>
          <w:p w14:paraId="0955B72D" w14:textId="77777777" w:rsidR="004700E7" w:rsidRPr="00F019F8" w:rsidRDefault="004700E7" w:rsidP="00ED4EA2">
            <w:pPr>
              <w:rPr>
                <w:rFonts w:ascii="Arial" w:eastAsia="Times New Roman" w:hAnsi="Arial" w:cs="Arial"/>
                <w:sz w:val="16"/>
                <w:szCs w:val="16"/>
                <w:lang w:eastAsia="ru-RU"/>
              </w:rPr>
            </w:pPr>
          </w:p>
        </w:tc>
        <w:tc>
          <w:tcPr>
            <w:tcW w:w="778" w:type="pct"/>
            <w:vMerge/>
            <w:tcBorders>
              <w:top w:val="single" w:sz="4" w:space="0" w:color="auto"/>
              <w:left w:val="single" w:sz="4" w:space="0" w:color="auto"/>
              <w:bottom w:val="single" w:sz="4" w:space="0" w:color="000000"/>
              <w:right w:val="double" w:sz="4" w:space="0" w:color="auto"/>
            </w:tcBorders>
            <w:vAlign w:val="center"/>
            <w:hideMark/>
          </w:tcPr>
          <w:p w14:paraId="3860EE66" w14:textId="77777777" w:rsidR="004700E7" w:rsidRPr="00F019F8" w:rsidRDefault="004700E7" w:rsidP="00ED4EA2">
            <w:pPr>
              <w:rPr>
                <w:rFonts w:ascii="Arial" w:eastAsia="Times New Roman" w:hAnsi="Arial" w:cs="Arial"/>
                <w:sz w:val="16"/>
                <w:szCs w:val="16"/>
                <w:lang w:eastAsia="ru-RU"/>
              </w:rPr>
            </w:pPr>
          </w:p>
        </w:tc>
      </w:tr>
      <w:tr w:rsidR="004700E7" w:rsidRPr="00F019F8" w14:paraId="0BDE8696" w14:textId="77777777" w:rsidTr="00D43C4A">
        <w:trPr>
          <w:trHeight w:val="458"/>
        </w:trPr>
        <w:tc>
          <w:tcPr>
            <w:tcW w:w="587" w:type="pct"/>
            <w:vMerge/>
            <w:tcBorders>
              <w:top w:val="single" w:sz="4" w:space="0" w:color="auto"/>
              <w:left w:val="double" w:sz="4" w:space="0" w:color="auto"/>
              <w:bottom w:val="single" w:sz="4" w:space="0" w:color="000000"/>
              <w:right w:val="single" w:sz="4" w:space="0" w:color="auto"/>
            </w:tcBorders>
            <w:vAlign w:val="center"/>
            <w:hideMark/>
          </w:tcPr>
          <w:p w14:paraId="04F9F540" w14:textId="77777777" w:rsidR="004700E7" w:rsidRPr="00F019F8" w:rsidRDefault="004700E7" w:rsidP="00ED4EA2">
            <w:pPr>
              <w:rPr>
                <w:rFonts w:ascii="Arial" w:eastAsia="Times New Roman" w:hAnsi="Arial" w:cs="Arial"/>
                <w:sz w:val="16"/>
                <w:szCs w:val="16"/>
                <w:lang w:eastAsia="ru-RU"/>
              </w:rPr>
            </w:pPr>
          </w:p>
        </w:tc>
        <w:tc>
          <w:tcPr>
            <w:tcW w:w="824" w:type="pct"/>
            <w:vMerge/>
            <w:tcBorders>
              <w:top w:val="single" w:sz="4" w:space="0" w:color="auto"/>
              <w:left w:val="single" w:sz="4" w:space="0" w:color="auto"/>
              <w:bottom w:val="single" w:sz="4" w:space="0" w:color="000000"/>
              <w:right w:val="single" w:sz="4" w:space="0" w:color="auto"/>
            </w:tcBorders>
            <w:vAlign w:val="center"/>
            <w:hideMark/>
          </w:tcPr>
          <w:p w14:paraId="04424822" w14:textId="77777777" w:rsidR="004700E7" w:rsidRPr="00F019F8" w:rsidRDefault="004700E7" w:rsidP="00ED4EA2">
            <w:pPr>
              <w:rPr>
                <w:rFonts w:ascii="Arial" w:eastAsia="Times New Roman" w:hAnsi="Arial" w:cs="Arial"/>
                <w:sz w:val="16"/>
                <w:szCs w:val="16"/>
                <w:lang w:eastAsia="ru-RU"/>
              </w:rPr>
            </w:pPr>
          </w:p>
        </w:tc>
        <w:tc>
          <w:tcPr>
            <w:tcW w:w="1328" w:type="pct"/>
            <w:gridSpan w:val="2"/>
            <w:vMerge/>
            <w:tcBorders>
              <w:top w:val="single" w:sz="4" w:space="0" w:color="auto"/>
              <w:left w:val="single" w:sz="4" w:space="0" w:color="auto"/>
              <w:bottom w:val="single" w:sz="4" w:space="0" w:color="000000"/>
              <w:right w:val="single" w:sz="4" w:space="0" w:color="000000"/>
            </w:tcBorders>
            <w:vAlign w:val="center"/>
            <w:hideMark/>
          </w:tcPr>
          <w:p w14:paraId="7DD5F672" w14:textId="77777777" w:rsidR="004700E7" w:rsidRPr="00F019F8" w:rsidRDefault="004700E7" w:rsidP="00ED4EA2">
            <w:pPr>
              <w:rPr>
                <w:rFonts w:ascii="Arial" w:eastAsia="Times New Roman" w:hAnsi="Arial" w:cs="Arial"/>
                <w:sz w:val="16"/>
                <w:szCs w:val="16"/>
                <w:lang w:eastAsia="ru-RU"/>
              </w:rPr>
            </w:pPr>
          </w:p>
        </w:tc>
        <w:tc>
          <w:tcPr>
            <w:tcW w:w="642" w:type="pct"/>
            <w:gridSpan w:val="2"/>
            <w:vMerge/>
            <w:tcBorders>
              <w:top w:val="single" w:sz="4" w:space="0" w:color="auto"/>
              <w:left w:val="single" w:sz="4" w:space="0" w:color="auto"/>
              <w:bottom w:val="single" w:sz="4" w:space="0" w:color="000000"/>
              <w:right w:val="single" w:sz="4" w:space="0" w:color="000000"/>
            </w:tcBorders>
            <w:vAlign w:val="center"/>
            <w:hideMark/>
          </w:tcPr>
          <w:p w14:paraId="145C792A" w14:textId="77777777" w:rsidR="004700E7" w:rsidRPr="00F019F8" w:rsidRDefault="004700E7" w:rsidP="00ED4EA2">
            <w:pPr>
              <w:rPr>
                <w:rFonts w:ascii="Arial" w:eastAsia="Times New Roman" w:hAnsi="Arial" w:cs="Arial"/>
                <w:sz w:val="16"/>
                <w:szCs w:val="16"/>
                <w:lang w:eastAsia="ru-RU"/>
              </w:rPr>
            </w:pPr>
          </w:p>
        </w:tc>
        <w:tc>
          <w:tcPr>
            <w:tcW w:w="841" w:type="pct"/>
            <w:gridSpan w:val="3"/>
            <w:vMerge/>
            <w:tcBorders>
              <w:top w:val="single" w:sz="4" w:space="0" w:color="auto"/>
              <w:left w:val="single" w:sz="4" w:space="0" w:color="auto"/>
              <w:bottom w:val="nil"/>
              <w:right w:val="single" w:sz="4" w:space="0" w:color="000000"/>
            </w:tcBorders>
            <w:vAlign w:val="center"/>
            <w:hideMark/>
          </w:tcPr>
          <w:p w14:paraId="3AA0FC93" w14:textId="77777777" w:rsidR="004700E7" w:rsidRPr="00F019F8" w:rsidRDefault="004700E7" w:rsidP="00ED4EA2">
            <w:pPr>
              <w:rPr>
                <w:rFonts w:ascii="Arial" w:eastAsia="Times New Roman" w:hAnsi="Arial" w:cs="Arial"/>
                <w:sz w:val="16"/>
                <w:szCs w:val="16"/>
                <w:lang w:eastAsia="ru-RU"/>
              </w:rPr>
            </w:pPr>
          </w:p>
        </w:tc>
        <w:tc>
          <w:tcPr>
            <w:tcW w:w="778" w:type="pct"/>
            <w:vMerge/>
            <w:tcBorders>
              <w:top w:val="single" w:sz="4" w:space="0" w:color="auto"/>
              <w:left w:val="single" w:sz="4" w:space="0" w:color="auto"/>
              <w:bottom w:val="single" w:sz="4" w:space="0" w:color="000000"/>
              <w:right w:val="double" w:sz="4" w:space="0" w:color="auto"/>
            </w:tcBorders>
            <w:vAlign w:val="center"/>
            <w:hideMark/>
          </w:tcPr>
          <w:p w14:paraId="4D0675B5" w14:textId="77777777" w:rsidR="004700E7" w:rsidRPr="00F019F8" w:rsidRDefault="004700E7" w:rsidP="00ED4EA2">
            <w:pPr>
              <w:rPr>
                <w:rFonts w:ascii="Arial" w:eastAsia="Times New Roman" w:hAnsi="Arial" w:cs="Arial"/>
                <w:sz w:val="16"/>
                <w:szCs w:val="16"/>
                <w:lang w:eastAsia="ru-RU"/>
              </w:rPr>
            </w:pPr>
          </w:p>
        </w:tc>
      </w:tr>
      <w:tr w:rsidR="004700E7" w:rsidRPr="00F019F8" w14:paraId="26A92917" w14:textId="77777777" w:rsidTr="00D43C4A">
        <w:trPr>
          <w:trHeight w:val="20"/>
        </w:trPr>
        <w:tc>
          <w:tcPr>
            <w:tcW w:w="587" w:type="pct"/>
            <w:vMerge/>
            <w:tcBorders>
              <w:top w:val="single" w:sz="4" w:space="0" w:color="auto"/>
              <w:left w:val="double" w:sz="4" w:space="0" w:color="auto"/>
              <w:bottom w:val="single" w:sz="4" w:space="0" w:color="000000"/>
              <w:right w:val="single" w:sz="4" w:space="0" w:color="auto"/>
            </w:tcBorders>
            <w:vAlign w:val="center"/>
            <w:hideMark/>
          </w:tcPr>
          <w:p w14:paraId="72DDD632" w14:textId="77777777" w:rsidR="004700E7" w:rsidRPr="00F019F8" w:rsidRDefault="004700E7" w:rsidP="00ED4EA2">
            <w:pPr>
              <w:rPr>
                <w:rFonts w:ascii="Arial" w:eastAsia="Times New Roman" w:hAnsi="Arial" w:cs="Arial"/>
                <w:sz w:val="16"/>
                <w:szCs w:val="16"/>
                <w:lang w:eastAsia="ru-RU"/>
              </w:rPr>
            </w:pPr>
          </w:p>
        </w:tc>
        <w:tc>
          <w:tcPr>
            <w:tcW w:w="824" w:type="pct"/>
            <w:vMerge/>
            <w:tcBorders>
              <w:top w:val="single" w:sz="4" w:space="0" w:color="auto"/>
              <w:left w:val="single" w:sz="4" w:space="0" w:color="auto"/>
              <w:bottom w:val="single" w:sz="4" w:space="0" w:color="000000"/>
              <w:right w:val="single" w:sz="4" w:space="0" w:color="auto"/>
            </w:tcBorders>
            <w:vAlign w:val="center"/>
            <w:hideMark/>
          </w:tcPr>
          <w:p w14:paraId="436F34B9" w14:textId="77777777" w:rsidR="004700E7" w:rsidRPr="00F019F8" w:rsidRDefault="004700E7" w:rsidP="00ED4EA2">
            <w:pPr>
              <w:rPr>
                <w:rFonts w:ascii="Arial" w:eastAsia="Times New Roman" w:hAnsi="Arial" w:cs="Arial"/>
                <w:sz w:val="16"/>
                <w:szCs w:val="16"/>
                <w:lang w:eastAsia="ru-RU"/>
              </w:rPr>
            </w:pPr>
          </w:p>
        </w:tc>
        <w:tc>
          <w:tcPr>
            <w:tcW w:w="701" w:type="pct"/>
            <w:vMerge w:val="restart"/>
            <w:tcBorders>
              <w:top w:val="nil"/>
              <w:left w:val="single" w:sz="4" w:space="0" w:color="auto"/>
              <w:bottom w:val="single" w:sz="4" w:space="0" w:color="000000"/>
              <w:right w:val="single" w:sz="4" w:space="0" w:color="auto"/>
            </w:tcBorders>
            <w:shd w:val="clear" w:color="auto" w:fill="auto"/>
            <w:tcMar>
              <w:top w:w="15" w:type="dxa"/>
              <w:left w:w="15" w:type="dxa"/>
              <w:bottom w:w="0" w:type="dxa"/>
              <w:right w:w="15" w:type="dxa"/>
            </w:tcMar>
            <w:vAlign w:val="center"/>
            <w:hideMark/>
          </w:tcPr>
          <w:p w14:paraId="1C468117" w14:textId="77777777" w:rsidR="004700E7" w:rsidRPr="00F019F8" w:rsidRDefault="004700E7" w:rsidP="00ED4EA2">
            <w:pPr>
              <w:jc w:val="center"/>
              <w:rPr>
                <w:rFonts w:ascii="Arial" w:eastAsia="Times New Roman" w:hAnsi="Arial" w:cs="Arial"/>
                <w:sz w:val="16"/>
                <w:szCs w:val="16"/>
                <w:lang w:eastAsia="ru-RU"/>
              </w:rPr>
            </w:pPr>
            <w:r w:rsidRPr="00F019F8">
              <w:rPr>
                <w:rFonts w:ascii="Arial" w:eastAsia="Times New Roman" w:hAnsi="Arial" w:cs="Arial"/>
                <w:sz w:val="16"/>
                <w:szCs w:val="16"/>
                <w:lang w:eastAsia="ru-RU"/>
              </w:rPr>
              <w:t>в жилой зоне</w:t>
            </w:r>
          </w:p>
        </w:tc>
        <w:tc>
          <w:tcPr>
            <w:tcW w:w="627" w:type="pct"/>
            <w:vMerge w:val="restart"/>
            <w:tcBorders>
              <w:top w:val="nil"/>
              <w:left w:val="single" w:sz="4" w:space="0" w:color="auto"/>
              <w:bottom w:val="single" w:sz="4" w:space="0" w:color="000000"/>
              <w:right w:val="single" w:sz="4" w:space="0" w:color="auto"/>
            </w:tcBorders>
            <w:shd w:val="clear" w:color="auto" w:fill="auto"/>
            <w:tcMar>
              <w:top w:w="15" w:type="dxa"/>
              <w:left w:w="15" w:type="dxa"/>
              <w:bottom w:w="0" w:type="dxa"/>
              <w:right w:w="15" w:type="dxa"/>
            </w:tcMar>
            <w:vAlign w:val="center"/>
            <w:hideMark/>
          </w:tcPr>
          <w:p w14:paraId="57D307B3" w14:textId="77777777" w:rsidR="004700E7" w:rsidRPr="00F019F8" w:rsidRDefault="004700E7" w:rsidP="00ED4EA2">
            <w:pPr>
              <w:jc w:val="center"/>
              <w:rPr>
                <w:rFonts w:ascii="Arial" w:eastAsia="Times New Roman" w:hAnsi="Arial" w:cs="Arial"/>
                <w:sz w:val="16"/>
                <w:szCs w:val="16"/>
                <w:lang w:eastAsia="ru-RU"/>
              </w:rPr>
            </w:pPr>
            <w:r w:rsidRPr="00F019F8">
              <w:rPr>
                <w:rFonts w:ascii="Arial" w:eastAsia="Times New Roman" w:hAnsi="Arial" w:cs="Arial"/>
                <w:sz w:val="16"/>
                <w:szCs w:val="16"/>
                <w:lang w:eastAsia="ru-RU"/>
              </w:rPr>
              <w:t>В пределах зоны воздействия</w:t>
            </w:r>
          </w:p>
        </w:tc>
        <w:tc>
          <w:tcPr>
            <w:tcW w:w="303" w:type="pct"/>
            <w:vMerge w:val="restart"/>
            <w:tcBorders>
              <w:top w:val="nil"/>
              <w:left w:val="single" w:sz="4" w:space="0" w:color="auto"/>
              <w:bottom w:val="single" w:sz="4" w:space="0" w:color="000000"/>
              <w:right w:val="single" w:sz="4" w:space="0" w:color="auto"/>
            </w:tcBorders>
            <w:shd w:val="clear" w:color="auto" w:fill="auto"/>
            <w:tcMar>
              <w:top w:w="15" w:type="dxa"/>
              <w:left w:w="15" w:type="dxa"/>
              <w:bottom w:w="0" w:type="dxa"/>
              <w:right w:w="15" w:type="dxa"/>
            </w:tcMar>
            <w:vAlign w:val="center"/>
            <w:hideMark/>
          </w:tcPr>
          <w:p w14:paraId="55DB4EA5" w14:textId="77777777" w:rsidR="004700E7" w:rsidRPr="00F019F8" w:rsidRDefault="004700E7" w:rsidP="00ED4EA2">
            <w:pPr>
              <w:jc w:val="center"/>
              <w:rPr>
                <w:rFonts w:ascii="Arial" w:eastAsia="Times New Roman" w:hAnsi="Arial" w:cs="Arial"/>
                <w:sz w:val="16"/>
                <w:szCs w:val="16"/>
                <w:lang w:eastAsia="ru-RU"/>
              </w:rPr>
            </w:pPr>
            <w:r w:rsidRPr="00F019F8">
              <w:rPr>
                <w:rFonts w:ascii="Arial" w:eastAsia="Times New Roman" w:hAnsi="Arial" w:cs="Arial"/>
                <w:sz w:val="16"/>
                <w:szCs w:val="16"/>
                <w:lang w:eastAsia="ru-RU"/>
              </w:rPr>
              <w:t>в жилой</w:t>
            </w:r>
            <w:r w:rsidRPr="00F019F8">
              <w:rPr>
                <w:rFonts w:ascii="Arial" w:eastAsia="Times New Roman" w:hAnsi="Arial" w:cs="Arial"/>
                <w:sz w:val="16"/>
                <w:szCs w:val="16"/>
                <w:lang w:eastAsia="ru-RU"/>
              </w:rPr>
              <w:br/>
              <w:t>зоне X/Y</w:t>
            </w:r>
          </w:p>
        </w:tc>
        <w:tc>
          <w:tcPr>
            <w:tcW w:w="339" w:type="pct"/>
            <w:vMerge w:val="restart"/>
            <w:tcBorders>
              <w:top w:val="nil"/>
              <w:left w:val="single" w:sz="4" w:space="0" w:color="auto"/>
              <w:bottom w:val="single" w:sz="4" w:space="0" w:color="000000"/>
              <w:right w:val="single" w:sz="4" w:space="0" w:color="auto"/>
            </w:tcBorders>
            <w:shd w:val="clear" w:color="auto" w:fill="auto"/>
            <w:tcMar>
              <w:top w:w="15" w:type="dxa"/>
              <w:left w:w="15" w:type="dxa"/>
              <w:bottom w:w="0" w:type="dxa"/>
              <w:right w:w="15" w:type="dxa"/>
            </w:tcMar>
            <w:vAlign w:val="center"/>
            <w:hideMark/>
          </w:tcPr>
          <w:p w14:paraId="5964EA01" w14:textId="77777777" w:rsidR="004700E7" w:rsidRPr="00F019F8" w:rsidRDefault="004700E7" w:rsidP="00ED4EA2">
            <w:pPr>
              <w:jc w:val="center"/>
              <w:rPr>
                <w:rFonts w:ascii="Arial" w:eastAsia="Times New Roman" w:hAnsi="Arial" w:cs="Arial"/>
                <w:sz w:val="16"/>
                <w:szCs w:val="16"/>
                <w:lang w:eastAsia="ru-RU"/>
              </w:rPr>
            </w:pPr>
            <w:r w:rsidRPr="00F019F8">
              <w:rPr>
                <w:rFonts w:ascii="Arial" w:eastAsia="Times New Roman" w:hAnsi="Arial" w:cs="Arial"/>
                <w:sz w:val="16"/>
                <w:szCs w:val="16"/>
                <w:lang w:eastAsia="ru-RU"/>
              </w:rPr>
              <w:t xml:space="preserve">В пределах зоны </w:t>
            </w:r>
            <w:proofErr w:type="spellStart"/>
            <w:r w:rsidRPr="00F019F8">
              <w:rPr>
                <w:rFonts w:ascii="Arial" w:eastAsia="Times New Roman" w:hAnsi="Arial" w:cs="Arial"/>
                <w:sz w:val="16"/>
                <w:szCs w:val="16"/>
                <w:lang w:eastAsia="ru-RU"/>
              </w:rPr>
              <w:t>воздейст</w:t>
            </w:r>
            <w:proofErr w:type="spellEnd"/>
            <w:r w:rsidRPr="00F019F8">
              <w:rPr>
                <w:rFonts w:ascii="Arial" w:eastAsia="Times New Roman" w:hAnsi="Arial" w:cs="Arial"/>
                <w:sz w:val="16"/>
                <w:szCs w:val="16"/>
                <w:lang w:eastAsia="ru-RU"/>
              </w:rPr>
              <w:t>-</w:t>
            </w:r>
            <w:r w:rsidRPr="00F019F8">
              <w:rPr>
                <w:rFonts w:ascii="Arial" w:eastAsia="Times New Roman" w:hAnsi="Arial" w:cs="Arial"/>
                <w:sz w:val="16"/>
                <w:szCs w:val="16"/>
                <w:lang w:eastAsia="ru-RU"/>
              </w:rPr>
              <w:br/>
              <w:t>вия X/Y</w:t>
            </w:r>
          </w:p>
        </w:tc>
        <w:tc>
          <w:tcPr>
            <w:tcW w:w="220" w:type="pct"/>
            <w:vMerge w:val="restart"/>
            <w:tcBorders>
              <w:top w:val="single" w:sz="4" w:space="0" w:color="auto"/>
              <w:left w:val="single" w:sz="4" w:space="0" w:color="auto"/>
              <w:bottom w:val="single" w:sz="4" w:space="0" w:color="000000"/>
              <w:right w:val="single" w:sz="4" w:space="0" w:color="auto"/>
            </w:tcBorders>
            <w:shd w:val="clear" w:color="auto" w:fill="auto"/>
            <w:tcMar>
              <w:top w:w="15" w:type="dxa"/>
              <w:left w:w="15" w:type="dxa"/>
              <w:bottom w:w="0" w:type="dxa"/>
              <w:right w:w="15" w:type="dxa"/>
            </w:tcMar>
            <w:vAlign w:val="center"/>
            <w:hideMark/>
          </w:tcPr>
          <w:p w14:paraId="0F720EF2" w14:textId="77777777" w:rsidR="004700E7" w:rsidRPr="00F019F8" w:rsidRDefault="004700E7" w:rsidP="00ED4EA2">
            <w:pPr>
              <w:jc w:val="center"/>
              <w:rPr>
                <w:rFonts w:ascii="Arial" w:eastAsia="Times New Roman" w:hAnsi="Arial" w:cs="Arial"/>
                <w:sz w:val="16"/>
                <w:szCs w:val="16"/>
                <w:lang w:eastAsia="ru-RU"/>
              </w:rPr>
            </w:pPr>
            <w:r w:rsidRPr="00F019F8">
              <w:rPr>
                <w:rFonts w:ascii="Arial" w:eastAsia="Times New Roman" w:hAnsi="Arial" w:cs="Arial"/>
                <w:sz w:val="16"/>
                <w:szCs w:val="16"/>
                <w:lang w:eastAsia="ru-RU"/>
              </w:rPr>
              <w:t>N ист.</w:t>
            </w:r>
          </w:p>
        </w:tc>
        <w:tc>
          <w:tcPr>
            <w:tcW w:w="621" w:type="pct"/>
            <w:gridSpan w:val="2"/>
            <w:tcBorders>
              <w:top w:val="single" w:sz="4" w:space="0" w:color="auto"/>
              <w:left w:val="nil"/>
              <w:bottom w:val="single" w:sz="4" w:space="0" w:color="auto"/>
              <w:right w:val="single" w:sz="4" w:space="0" w:color="000000"/>
            </w:tcBorders>
            <w:shd w:val="clear" w:color="auto" w:fill="auto"/>
            <w:tcMar>
              <w:top w:w="15" w:type="dxa"/>
              <w:left w:w="15" w:type="dxa"/>
              <w:bottom w:w="0" w:type="dxa"/>
              <w:right w:w="15" w:type="dxa"/>
            </w:tcMar>
            <w:vAlign w:val="center"/>
            <w:hideMark/>
          </w:tcPr>
          <w:p w14:paraId="25B40094" w14:textId="77777777" w:rsidR="004700E7" w:rsidRPr="00F019F8" w:rsidRDefault="004700E7" w:rsidP="00ED4EA2">
            <w:pPr>
              <w:jc w:val="center"/>
              <w:rPr>
                <w:rFonts w:ascii="Arial" w:eastAsia="Times New Roman" w:hAnsi="Arial" w:cs="Arial"/>
                <w:sz w:val="16"/>
                <w:szCs w:val="16"/>
                <w:lang w:eastAsia="ru-RU"/>
              </w:rPr>
            </w:pPr>
            <w:r w:rsidRPr="00F019F8">
              <w:rPr>
                <w:rFonts w:ascii="Arial" w:eastAsia="Times New Roman" w:hAnsi="Arial" w:cs="Arial"/>
                <w:sz w:val="16"/>
                <w:szCs w:val="16"/>
                <w:lang w:eastAsia="ru-RU"/>
              </w:rPr>
              <w:t>% вклада</w:t>
            </w:r>
          </w:p>
        </w:tc>
        <w:tc>
          <w:tcPr>
            <w:tcW w:w="778" w:type="pct"/>
            <w:vMerge/>
            <w:tcBorders>
              <w:top w:val="single" w:sz="4" w:space="0" w:color="auto"/>
              <w:left w:val="single" w:sz="4" w:space="0" w:color="auto"/>
              <w:bottom w:val="single" w:sz="4" w:space="0" w:color="000000"/>
              <w:right w:val="double" w:sz="4" w:space="0" w:color="auto"/>
            </w:tcBorders>
            <w:vAlign w:val="center"/>
            <w:hideMark/>
          </w:tcPr>
          <w:p w14:paraId="0586FD1E" w14:textId="77777777" w:rsidR="004700E7" w:rsidRPr="00F019F8" w:rsidRDefault="004700E7" w:rsidP="00ED4EA2">
            <w:pPr>
              <w:rPr>
                <w:rFonts w:ascii="Arial" w:eastAsia="Times New Roman" w:hAnsi="Arial" w:cs="Arial"/>
                <w:sz w:val="16"/>
                <w:szCs w:val="16"/>
                <w:lang w:eastAsia="ru-RU"/>
              </w:rPr>
            </w:pPr>
          </w:p>
        </w:tc>
      </w:tr>
      <w:tr w:rsidR="004700E7" w:rsidRPr="00F019F8" w14:paraId="18F07CF1" w14:textId="77777777" w:rsidTr="00D43C4A">
        <w:trPr>
          <w:trHeight w:val="20"/>
        </w:trPr>
        <w:tc>
          <w:tcPr>
            <w:tcW w:w="587" w:type="pct"/>
            <w:vMerge/>
            <w:tcBorders>
              <w:top w:val="single" w:sz="4" w:space="0" w:color="auto"/>
              <w:left w:val="double" w:sz="4" w:space="0" w:color="auto"/>
              <w:bottom w:val="single" w:sz="4" w:space="0" w:color="000000"/>
              <w:right w:val="single" w:sz="4" w:space="0" w:color="auto"/>
            </w:tcBorders>
            <w:vAlign w:val="center"/>
            <w:hideMark/>
          </w:tcPr>
          <w:p w14:paraId="429A0BE1" w14:textId="77777777" w:rsidR="004700E7" w:rsidRPr="00F019F8" w:rsidRDefault="004700E7" w:rsidP="00ED4EA2">
            <w:pPr>
              <w:rPr>
                <w:rFonts w:ascii="Arial" w:eastAsia="Times New Roman" w:hAnsi="Arial" w:cs="Arial"/>
                <w:sz w:val="16"/>
                <w:szCs w:val="16"/>
                <w:lang w:eastAsia="ru-RU"/>
              </w:rPr>
            </w:pPr>
          </w:p>
        </w:tc>
        <w:tc>
          <w:tcPr>
            <w:tcW w:w="824" w:type="pct"/>
            <w:vMerge/>
            <w:tcBorders>
              <w:top w:val="single" w:sz="4" w:space="0" w:color="auto"/>
              <w:left w:val="single" w:sz="4" w:space="0" w:color="auto"/>
              <w:bottom w:val="single" w:sz="4" w:space="0" w:color="000000"/>
              <w:right w:val="single" w:sz="4" w:space="0" w:color="auto"/>
            </w:tcBorders>
            <w:vAlign w:val="center"/>
            <w:hideMark/>
          </w:tcPr>
          <w:p w14:paraId="2AC69D3E" w14:textId="77777777" w:rsidR="004700E7" w:rsidRPr="00F019F8" w:rsidRDefault="004700E7" w:rsidP="00ED4EA2">
            <w:pPr>
              <w:rPr>
                <w:rFonts w:ascii="Arial" w:eastAsia="Times New Roman" w:hAnsi="Arial" w:cs="Arial"/>
                <w:sz w:val="16"/>
                <w:szCs w:val="16"/>
                <w:lang w:eastAsia="ru-RU"/>
              </w:rPr>
            </w:pPr>
          </w:p>
        </w:tc>
        <w:tc>
          <w:tcPr>
            <w:tcW w:w="701" w:type="pct"/>
            <w:vMerge/>
            <w:tcBorders>
              <w:top w:val="nil"/>
              <w:left w:val="single" w:sz="4" w:space="0" w:color="auto"/>
              <w:bottom w:val="single" w:sz="4" w:space="0" w:color="000000"/>
              <w:right w:val="single" w:sz="4" w:space="0" w:color="auto"/>
            </w:tcBorders>
            <w:vAlign w:val="center"/>
            <w:hideMark/>
          </w:tcPr>
          <w:p w14:paraId="208B1995" w14:textId="77777777" w:rsidR="004700E7" w:rsidRPr="00F019F8" w:rsidRDefault="004700E7" w:rsidP="00ED4EA2">
            <w:pPr>
              <w:rPr>
                <w:rFonts w:ascii="Arial" w:eastAsia="Times New Roman" w:hAnsi="Arial" w:cs="Arial"/>
                <w:sz w:val="16"/>
                <w:szCs w:val="16"/>
                <w:lang w:eastAsia="ru-RU"/>
              </w:rPr>
            </w:pPr>
          </w:p>
        </w:tc>
        <w:tc>
          <w:tcPr>
            <w:tcW w:w="627" w:type="pct"/>
            <w:vMerge/>
            <w:tcBorders>
              <w:top w:val="nil"/>
              <w:left w:val="single" w:sz="4" w:space="0" w:color="auto"/>
              <w:bottom w:val="single" w:sz="4" w:space="0" w:color="000000"/>
              <w:right w:val="single" w:sz="4" w:space="0" w:color="auto"/>
            </w:tcBorders>
            <w:vAlign w:val="center"/>
            <w:hideMark/>
          </w:tcPr>
          <w:p w14:paraId="13613C9A" w14:textId="77777777" w:rsidR="004700E7" w:rsidRPr="00F019F8" w:rsidRDefault="004700E7" w:rsidP="00ED4EA2">
            <w:pPr>
              <w:rPr>
                <w:rFonts w:ascii="Arial" w:eastAsia="Times New Roman" w:hAnsi="Arial" w:cs="Arial"/>
                <w:sz w:val="16"/>
                <w:szCs w:val="16"/>
                <w:lang w:eastAsia="ru-RU"/>
              </w:rPr>
            </w:pPr>
          </w:p>
        </w:tc>
        <w:tc>
          <w:tcPr>
            <w:tcW w:w="303" w:type="pct"/>
            <w:vMerge/>
            <w:tcBorders>
              <w:top w:val="nil"/>
              <w:left w:val="single" w:sz="4" w:space="0" w:color="auto"/>
              <w:bottom w:val="single" w:sz="4" w:space="0" w:color="000000"/>
              <w:right w:val="single" w:sz="4" w:space="0" w:color="auto"/>
            </w:tcBorders>
            <w:vAlign w:val="center"/>
            <w:hideMark/>
          </w:tcPr>
          <w:p w14:paraId="145EA0C3" w14:textId="77777777" w:rsidR="004700E7" w:rsidRPr="00F019F8" w:rsidRDefault="004700E7" w:rsidP="00ED4EA2">
            <w:pPr>
              <w:rPr>
                <w:rFonts w:ascii="Arial" w:eastAsia="Times New Roman" w:hAnsi="Arial" w:cs="Arial"/>
                <w:sz w:val="16"/>
                <w:szCs w:val="16"/>
                <w:lang w:eastAsia="ru-RU"/>
              </w:rPr>
            </w:pPr>
          </w:p>
        </w:tc>
        <w:tc>
          <w:tcPr>
            <w:tcW w:w="339" w:type="pct"/>
            <w:vMerge/>
            <w:tcBorders>
              <w:top w:val="nil"/>
              <w:left w:val="single" w:sz="4" w:space="0" w:color="auto"/>
              <w:bottom w:val="single" w:sz="4" w:space="0" w:color="000000"/>
              <w:right w:val="single" w:sz="4" w:space="0" w:color="auto"/>
            </w:tcBorders>
            <w:vAlign w:val="center"/>
            <w:hideMark/>
          </w:tcPr>
          <w:p w14:paraId="0D4A10E4" w14:textId="77777777" w:rsidR="004700E7" w:rsidRPr="00F019F8" w:rsidRDefault="004700E7" w:rsidP="00ED4EA2">
            <w:pPr>
              <w:rPr>
                <w:rFonts w:ascii="Arial" w:eastAsia="Times New Roman" w:hAnsi="Arial" w:cs="Arial"/>
                <w:sz w:val="16"/>
                <w:szCs w:val="16"/>
                <w:lang w:eastAsia="ru-RU"/>
              </w:rPr>
            </w:pPr>
          </w:p>
        </w:tc>
        <w:tc>
          <w:tcPr>
            <w:tcW w:w="220" w:type="pct"/>
            <w:vMerge/>
            <w:tcBorders>
              <w:top w:val="single" w:sz="4" w:space="0" w:color="auto"/>
              <w:left w:val="single" w:sz="4" w:space="0" w:color="auto"/>
              <w:bottom w:val="single" w:sz="4" w:space="0" w:color="000000"/>
              <w:right w:val="single" w:sz="4" w:space="0" w:color="auto"/>
            </w:tcBorders>
            <w:vAlign w:val="center"/>
            <w:hideMark/>
          </w:tcPr>
          <w:p w14:paraId="6D76A935" w14:textId="77777777" w:rsidR="004700E7" w:rsidRPr="00F019F8" w:rsidRDefault="004700E7" w:rsidP="00ED4EA2">
            <w:pPr>
              <w:rPr>
                <w:rFonts w:ascii="Arial" w:eastAsia="Times New Roman" w:hAnsi="Arial" w:cs="Arial"/>
                <w:sz w:val="16"/>
                <w:szCs w:val="16"/>
                <w:lang w:eastAsia="ru-RU"/>
              </w:rPr>
            </w:pPr>
          </w:p>
        </w:tc>
        <w:tc>
          <w:tcPr>
            <w:tcW w:w="203"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C4640CC" w14:textId="77777777" w:rsidR="004700E7" w:rsidRPr="00F019F8" w:rsidRDefault="004700E7" w:rsidP="00ED4EA2">
            <w:pPr>
              <w:jc w:val="center"/>
              <w:rPr>
                <w:rFonts w:ascii="Arial" w:eastAsia="Times New Roman" w:hAnsi="Arial" w:cs="Arial"/>
                <w:sz w:val="16"/>
                <w:szCs w:val="16"/>
                <w:lang w:eastAsia="ru-RU"/>
              </w:rPr>
            </w:pPr>
            <w:r w:rsidRPr="00F019F8">
              <w:rPr>
                <w:rFonts w:ascii="Arial" w:eastAsia="Times New Roman" w:hAnsi="Arial" w:cs="Arial"/>
                <w:sz w:val="16"/>
                <w:szCs w:val="16"/>
                <w:lang w:eastAsia="ru-RU"/>
              </w:rPr>
              <w:t>ЖЗ</w:t>
            </w:r>
          </w:p>
        </w:tc>
        <w:tc>
          <w:tcPr>
            <w:tcW w:w="418"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2E30DDB4" w14:textId="77777777" w:rsidR="004700E7" w:rsidRPr="00F019F8" w:rsidRDefault="004700E7" w:rsidP="00ED4EA2">
            <w:pPr>
              <w:jc w:val="center"/>
              <w:rPr>
                <w:rFonts w:ascii="Arial" w:eastAsia="Times New Roman" w:hAnsi="Arial" w:cs="Arial"/>
                <w:sz w:val="16"/>
                <w:szCs w:val="16"/>
                <w:lang w:eastAsia="ru-RU"/>
              </w:rPr>
            </w:pPr>
            <w:r w:rsidRPr="00F019F8">
              <w:rPr>
                <w:rFonts w:ascii="Arial" w:eastAsia="Times New Roman" w:hAnsi="Arial" w:cs="Arial"/>
                <w:sz w:val="16"/>
                <w:szCs w:val="16"/>
                <w:lang w:eastAsia="ru-RU"/>
              </w:rPr>
              <w:t>Область воздействия</w:t>
            </w:r>
          </w:p>
        </w:tc>
        <w:tc>
          <w:tcPr>
            <w:tcW w:w="778" w:type="pct"/>
            <w:vMerge/>
            <w:tcBorders>
              <w:top w:val="single" w:sz="4" w:space="0" w:color="auto"/>
              <w:left w:val="single" w:sz="4" w:space="0" w:color="auto"/>
              <w:bottom w:val="single" w:sz="4" w:space="0" w:color="000000"/>
              <w:right w:val="double" w:sz="4" w:space="0" w:color="auto"/>
            </w:tcBorders>
            <w:vAlign w:val="center"/>
            <w:hideMark/>
          </w:tcPr>
          <w:p w14:paraId="23B60527" w14:textId="77777777" w:rsidR="004700E7" w:rsidRPr="00F019F8" w:rsidRDefault="004700E7" w:rsidP="00ED4EA2">
            <w:pPr>
              <w:rPr>
                <w:rFonts w:ascii="Arial" w:eastAsia="Times New Roman" w:hAnsi="Arial" w:cs="Arial"/>
                <w:sz w:val="16"/>
                <w:szCs w:val="16"/>
                <w:lang w:eastAsia="ru-RU"/>
              </w:rPr>
            </w:pPr>
          </w:p>
        </w:tc>
      </w:tr>
      <w:tr w:rsidR="004700E7" w:rsidRPr="00F019F8" w14:paraId="6D0FCDF0" w14:textId="77777777" w:rsidTr="00D43C4A">
        <w:trPr>
          <w:trHeight w:val="20"/>
        </w:trPr>
        <w:tc>
          <w:tcPr>
            <w:tcW w:w="587" w:type="pct"/>
            <w:tcBorders>
              <w:top w:val="single" w:sz="4" w:space="0" w:color="000000"/>
              <w:left w:val="doub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CF5DFDF" w14:textId="77777777" w:rsidR="004700E7" w:rsidRPr="00F019F8" w:rsidRDefault="004700E7" w:rsidP="00ED4EA2">
            <w:pPr>
              <w:jc w:val="center"/>
              <w:rPr>
                <w:rFonts w:ascii="Arial" w:eastAsia="Times New Roman" w:hAnsi="Arial" w:cs="Arial"/>
                <w:sz w:val="16"/>
                <w:szCs w:val="16"/>
                <w:lang w:eastAsia="ru-RU"/>
              </w:rPr>
            </w:pPr>
            <w:r w:rsidRPr="00F019F8">
              <w:rPr>
                <w:rFonts w:ascii="Arial" w:eastAsia="Times New Roman" w:hAnsi="Arial" w:cs="Arial"/>
                <w:sz w:val="16"/>
                <w:szCs w:val="16"/>
                <w:lang w:eastAsia="ru-RU"/>
              </w:rPr>
              <w:t>1</w:t>
            </w:r>
          </w:p>
        </w:tc>
        <w:tc>
          <w:tcPr>
            <w:tcW w:w="824" w:type="pct"/>
            <w:tcBorders>
              <w:top w:val="single" w:sz="4" w:space="0" w:color="000000"/>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F9A624C" w14:textId="77777777" w:rsidR="004700E7" w:rsidRPr="00F019F8" w:rsidRDefault="004700E7" w:rsidP="00ED4EA2">
            <w:pPr>
              <w:jc w:val="center"/>
              <w:rPr>
                <w:rFonts w:ascii="Arial" w:eastAsia="Times New Roman" w:hAnsi="Arial" w:cs="Arial"/>
                <w:sz w:val="16"/>
                <w:szCs w:val="16"/>
                <w:lang w:eastAsia="ru-RU"/>
              </w:rPr>
            </w:pPr>
            <w:r w:rsidRPr="00F019F8">
              <w:rPr>
                <w:rFonts w:ascii="Arial" w:eastAsia="Times New Roman" w:hAnsi="Arial" w:cs="Arial"/>
                <w:sz w:val="16"/>
                <w:szCs w:val="16"/>
                <w:lang w:eastAsia="ru-RU"/>
              </w:rPr>
              <w:t>2</w:t>
            </w:r>
          </w:p>
        </w:tc>
        <w:tc>
          <w:tcPr>
            <w:tcW w:w="701"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0B9FA37" w14:textId="77777777" w:rsidR="004700E7" w:rsidRPr="00F019F8" w:rsidRDefault="004700E7" w:rsidP="00ED4EA2">
            <w:pPr>
              <w:jc w:val="center"/>
              <w:rPr>
                <w:rFonts w:ascii="Arial" w:eastAsia="Times New Roman" w:hAnsi="Arial" w:cs="Arial"/>
                <w:sz w:val="16"/>
                <w:szCs w:val="16"/>
                <w:lang w:eastAsia="ru-RU"/>
              </w:rPr>
            </w:pPr>
            <w:r w:rsidRPr="00F019F8">
              <w:rPr>
                <w:rFonts w:ascii="Arial" w:eastAsia="Times New Roman" w:hAnsi="Arial" w:cs="Arial"/>
                <w:sz w:val="16"/>
                <w:szCs w:val="16"/>
                <w:lang w:eastAsia="ru-RU"/>
              </w:rPr>
              <w:t>3</w:t>
            </w:r>
          </w:p>
        </w:tc>
        <w:tc>
          <w:tcPr>
            <w:tcW w:w="62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9C0EC71" w14:textId="77777777" w:rsidR="004700E7" w:rsidRPr="00F019F8" w:rsidRDefault="004700E7" w:rsidP="00ED4EA2">
            <w:pPr>
              <w:jc w:val="center"/>
              <w:rPr>
                <w:rFonts w:ascii="Arial" w:eastAsia="Times New Roman" w:hAnsi="Arial" w:cs="Arial"/>
                <w:sz w:val="16"/>
                <w:szCs w:val="16"/>
                <w:lang w:eastAsia="ru-RU"/>
              </w:rPr>
            </w:pPr>
            <w:r w:rsidRPr="00F019F8">
              <w:rPr>
                <w:rFonts w:ascii="Arial" w:eastAsia="Times New Roman" w:hAnsi="Arial" w:cs="Arial"/>
                <w:sz w:val="16"/>
                <w:szCs w:val="16"/>
                <w:lang w:eastAsia="ru-RU"/>
              </w:rPr>
              <w:t>4</w:t>
            </w:r>
          </w:p>
        </w:tc>
        <w:tc>
          <w:tcPr>
            <w:tcW w:w="303"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93B8A6F" w14:textId="77777777" w:rsidR="004700E7" w:rsidRPr="00F019F8" w:rsidRDefault="004700E7" w:rsidP="00ED4EA2">
            <w:pPr>
              <w:jc w:val="center"/>
              <w:rPr>
                <w:rFonts w:ascii="Arial" w:eastAsia="Times New Roman" w:hAnsi="Arial" w:cs="Arial"/>
                <w:sz w:val="16"/>
                <w:szCs w:val="16"/>
                <w:lang w:eastAsia="ru-RU"/>
              </w:rPr>
            </w:pPr>
            <w:r w:rsidRPr="00F019F8">
              <w:rPr>
                <w:rFonts w:ascii="Arial" w:eastAsia="Times New Roman" w:hAnsi="Arial" w:cs="Arial"/>
                <w:sz w:val="16"/>
                <w:szCs w:val="16"/>
                <w:lang w:eastAsia="ru-RU"/>
              </w:rPr>
              <w:t>5</w:t>
            </w:r>
          </w:p>
        </w:tc>
        <w:tc>
          <w:tcPr>
            <w:tcW w:w="339"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C3AA6EE" w14:textId="77777777" w:rsidR="004700E7" w:rsidRPr="00F019F8" w:rsidRDefault="004700E7" w:rsidP="00ED4EA2">
            <w:pPr>
              <w:jc w:val="center"/>
              <w:rPr>
                <w:rFonts w:ascii="Arial" w:eastAsia="Times New Roman" w:hAnsi="Arial" w:cs="Arial"/>
                <w:sz w:val="16"/>
                <w:szCs w:val="16"/>
                <w:lang w:eastAsia="ru-RU"/>
              </w:rPr>
            </w:pPr>
            <w:r w:rsidRPr="00F019F8">
              <w:rPr>
                <w:rFonts w:ascii="Arial" w:eastAsia="Times New Roman" w:hAnsi="Arial" w:cs="Arial"/>
                <w:sz w:val="16"/>
                <w:szCs w:val="16"/>
                <w:lang w:eastAsia="ru-RU"/>
              </w:rPr>
              <w:t>6</w:t>
            </w:r>
          </w:p>
        </w:tc>
        <w:tc>
          <w:tcPr>
            <w:tcW w:w="22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122D3CD" w14:textId="77777777" w:rsidR="004700E7" w:rsidRPr="00F019F8" w:rsidRDefault="004700E7" w:rsidP="00ED4EA2">
            <w:pPr>
              <w:jc w:val="center"/>
              <w:rPr>
                <w:rFonts w:ascii="Arial" w:eastAsia="Times New Roman" w:hAnsi="Arial" w:cs="Arial"/>
                <w:sz w:val="16"/>
                <w:szCs w:val="16"/>
                <w:lang w:eastAsia="ru-RU"/>
              </w:rPr>
            </w:pPr>
            <w:r w:rsidRPr="00F019F8">
              <w:rPr>
                <w:rFonts w:ascii="Arial" w:eastAsia="Times New Roman" w:hAnsi="Arial" w:cs="Arial"/>
                <w:sz w:val="16"/>
                <w:szCs w:val="16"/>
                <w:lang w:eastAsia="ru-RU"/>
              </w:rPr>
              <w:t>7</w:t>
            </w:r>
          </w:p>
        </w:tc>
        <w:tc>
          <w:tcPr>
            <w:tcW w:w="203"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024230F" w14:textId="77777777" w:rsidR="004700E7" w:rsidRPr="00F019F8" w:rsidRDefault="004700E7" w:rsidP="00ED4EA2">
            <w:pPr>
              <w:jc w:val="center"/>
              <w:rPr>
                <w:rFonts w:ascii="Arial" w:eastAsia="Times New Roman" w:hAnsi="Arial" w:cs="Arial"/>
                <w:sz w:val="16"/>
                <w:szCs w:val="16"/>
                <w:lang w:eastAsia="ru-RU"/>
              </w:rPr>
            </w:pPr>
            <w:r w:rsidRPr="00F019F8">
              <w:rPr>
                <w:rFonts w:ascii="Arial" w:eastAsia="Times New Roman" w:hAnsi="Arial" w:cs="Arial"/>
                <w:sz w:val="16"/>
                <w:szCs w:val="16"/>
                <w:lang w:eastAsia="ru-RU"/>
              </w:rPr>
              <w:t>8</w:t>
            </w:r>
          </w:p>
        </w:tc>
        <w:tc>
          <w:tcPr>
            <w:tcW w:w="418"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561CA25" w14:textId="77777777" w:rsidR="004700E7" w:rsidRPr="00F019F8" w:rsidRDefault="004700E7" w:rsidP="00ED4EA2">
            <w:pPr>
              <w:jc w:val="center"/>
              <w:rPr>
                <w:rFonts w:ascii="Arial" w:eastAsia="Times New Roman" w:hAnsi="Arial" w:cs="Arial"/>
                <w:sz w:val="16"/>
                <w:szCs w:val="16"/>
                <w:lang w:eastAsia="ru-RU"/>
              </w:rPr>
            </w:pPr>
            <w:r w:rsidRPr="00F019F8">
              <w:rPr>
                <w:rFonts w:ascii="Arial" w:eastAsia="Times New Roman" w:hAnsi="Arial" w:cs="Arial"/>
                <w:sz w:val="16"/>
                <w:szCs w:val="16"/>
                <w:lang w:eastAsia="ru-RU"/>
              </w:rPr>
              <w:t>9</w:t>
            </w:r>
          </w:p>
        </w:tc>
        <w:tc>
          <w:tcPr>
            <w:tcW w:w="778" w:type="pct"/>
            <w:tcBorders>
              <w:top w:val="nil"/>
              <w:left w:val="nil"/>
              <w:bottom w:val="single" w:sz="4" w:space="0" w:color="auto"/>
              <w:right w:val="double" w:sz="4" w:space="0" w:color="auto"/>
            </w:tcBorders>
            <w:shd w:val="clear" w:color="auto" w:fill="auto"/>
            <w:noWrap/>
            <w:tcMar>
              <w:top w:w="15" w:type="dxa"/>
              <w:left w:w="15" w:type="dxa"/>
              <w:bottom w:w="0" w:type="dxa"/>
              <w:right w:w="15" w:type="dxa"/>
            </w:tcMar>
            <w:vAlign w:val="bottom"/>
            <w:hideMark/>
          </w:tcPr>
          <w:p w14:paraId="3394C329" w14:textId="77777777" w:rsidR="004700E7" w:rsidRPr="00F019F8" w:rsidRDefault="004700E7" w:rsidP="00ED4EA2">
            <w:pPr>
              <w:jc w:val="center"/>
              <w:rPr>
                <w:rFonts w:ascii="Arial" w:eastAsia="Times New Roman" w:hAnsi="Arial" w:cs="Arial"/>
                <w:sz w:val="16"/>
                <w:szCs w:val="16"/>
                <w:lang w:eastAsia="ru-RU"/>
              </w:rPr>
            </w:pPr>
            <w:r w:rsidRPr="00F019F8">
              <w:rPr>
                <w:rFonts w:ascii="Arial" w:eastAsia="Times New Roman" w:hAnsi="Arial" w:cs="Arial"/>
                <w:sz w:val="16"/>
                <w:szCs w:val="16"/>
                <w:lang w:eastAsia="ru-RU"/>
              </w:rPr>
              <w:t>10</w:t>
            </w:r>
          </w:p>
        </w:tc>
      </w:tr>
    </w:tbl>
    <w:p w14:paraId="797072EC" w14:textId="77777777" w:rsidR="00140D49" w:rsidRPr="00F019F8" w:rsidRDefault="00140D49" w:rsidP="00ED4EA2">
      <w:pPr>
        <w:jc w:val="center"/>
        <w:rPr>
          <w:rFonts w:ascii="Arial" w:eastAsiaTheme="majorEastAsia" w:hAnsi="Arial" w:cs="Arial"/>
          <w:b/>
          <w:bCs/>
          <w:color w:val="000000"/>
          <w:highlight w:val="yellow"/>
          <w:lang w:eastAsia="ru-RU"/>
        </w:rPr>
      </w:pPr>
    </w:p>
    <w:p w14:paraId="7416F9EE" w14:textId="6C6DFF6F" w:rsidR="004700E7" w:rsidRPr="00F019F8" w:rsidRDefault="004700E7" w:rsidP="004D328F">
      <w:pPr>
        <w:keepNext/>
        <w:widowControl w:val="0"/>
        <w:autoSpaceDE w:val="0"/>
        <w:autoSpaceDN w:val="0"/>
        <w:adjustRightInd w:val="0"/>
        <w:outlineLvl w:val="1"/>
        <w:rPr>
          <w:rFonts w:ascii="Arial" w:eastAsia="Times New Roman" w:hAnsi="Arial" w:cs="Arial"/>
          <w:lang w:eastAsia="ru-RU"/>
        </w:rPr>
      </w:pPr>
      <w:bookmarkStart w:id="339" w:name="_Toc90406148"/>
      <w:bookmarkStart w:id="340" w:name="_Toc90407954"/>
      <w:bookmarkStart w:id="341" w:name="_Toc103590504"/>
      <w:bookmarkStart w:id="342" w:name="_Toc214465317"/>
      <w:r w:rsidRPr="00F019F8">
        <w:rPr>
          <w:rFonts w:ascii="Arial" w:eastAsia="Times New Roman" w:hAnsi="Arial" w:cs="Arial"/>
          <w:b/>
          <w:bCs/>
          <w:iCs/>
          <w:lang w:eastAsia="ru-RU"/>
        </w:rPr>
        <w:t xml:space="preserve">Приложение </w:t>
      </w:r>
      <w:bookmarkEnd w:id="339"/>
      <w:bookmarkEnd w:id="340"/>
      <w:bookmarkEnd w:id="341"/>
      <w:r w:rsidR="004429A4" w:rsidRPr="00F019F8">
        <w:rPr>
          <w:rFonts w:ascii="Arial" w:eastAsia="Times New Roman" w:hAnsi="Arial" w:cs="Arial"/>
          <w:b/>
          <w:bCs/>
          <w:iCs/>
          <w:lang w:eastAsia="ru-RU"/>
        </w:rPr>
        <w:t>8</w:t>
      </w:r>
      <w:r w:rsidR="004D328F" w:rsidRPr="00F019F8">
        <w:rPr>
          <w:rFonts w:ascii="Arial" w:eastAsia="Times New Roman" w:hAnsi="Arial" w:cs="Arial"/>
          <w:b/>
          <w:bCs/>
          <w:iCs/>
          <w:lang w:eastAsia="ru-RU"/>
        </w:rPr>
        <w:t xml:space="preserve"> </w:t>
      </w:r>
      <w:r w:rsidRPr="00F019F8">
        <w:rPr>
          <w:rFonts w:ascii="Arial" w:eastAsiaTheme="majorEastAsia" w:hAnsi="Arial" w:cs="Arial"/>
          <w:b/>
          <w:bCs/>
          <w:color w:val="000000"/>
          <w:lang w:eastAsia="ru-RU"/>
        </w:rPr>
        <w:t>Метеорологические характеристики и коэффициенты, определяющие условия</w:t>
      </w:r>
      <w:r w:rsidR="004D328F" w:rsidRPr="00F019F8">
        <w:rPr>
          <w:rFonts w:ascii="Arial" w:eastAsiaTheme="majorEastAsia" w:hAnsi="Arial" w:cs="Arial"/>
          <w:b/>
          <w:bCs/>
          <w:color w:val="000000"/>
          <w:lang w:eastAsia="ru-RU"/>
        </w:rPr>
        <w:t xml:space="preserve"> </w:t>
      </w:r>
      <w:r w:rsidRPr="00F019F8">
        <w:rPr>
          <w:rFonts w:ascii="Arial" w:eastAsiaTheme="majorEastAsia" w:hAnsi="Arial" w:cs="Arial"/>
          <w:b/>
          <w:bCs/>
          <w:color w:val="000000"/>
          <w:lang w:eastAsia="ru-RU"/>
        </w:rPr>
        <w:t>рассеивания</w:t>
      </w:r>
      <w:r w:rsidR="004D328F" w:rsidRPr="00F019F8">
        <w:rPr>
          <w:rFonts w:ascii="Arial" w:eastAsiaTheme="majorEastAsia" w:hAnsi="Arial" w:cs="Arial"/>
          <w:b/>
          <w:bCs/>
          <w:color w:val="000000"/>
          <w:lang w:eastAsia="ru-RU"/>
        </w:rPr>
        <w:t xml:space="preserve"> </w:t>
      </w:r>
      <w:r w:rsidRPr="00F019F8">
        <w:rPr>
          <w:rFonts w:ascii="Arial" w:eastAsiaTheme="majorEastAsia" w:hAnsi="Arial" w:cs="Arial"/>
          <w:b/>
          <w:bCs/>
          <w:color w:val="000000"/>
          <w:lang w:eastAsia="ru-RU"/>
        </w:rPr>
        <w:t>загрязняющих веществ, в атмосфере города</w:t>
      </w:r>
      <w:bookmarkEnd w:id="342"/>
    </w:p>
    <w:tbl>
      <w:tblPr>
        <w:tblW w:w="5000" w:type="pct"/>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10693"/>
        <w:gridCol w:w="3847"/>
      </w:tblGrid>
      <w:tr w:rsidR="00EA3D67" w:rsidRPr="00F019F8" w14:paraId="1CF596B8" w14:textId="77777777" w:rsidTr="003F258C">
        <w:tc>
          <w:tcPr>
            <w:tcW w:w="3677" w:type="pct"/>
            <w:shd w:val="clear" w:color="auto" w:fill="auto"/>
          </w:tcPr>
          <w:p w14:paraId="6068F3BF" w14:textId="77777777" w:rsidR="00EA3D67" w:rsidRPr="00F019F8" w:rsidRDefault="00EA3D67" w:rsidP="003F258C">
            <w:pPr>
              <w:ind w:right="6"/>
              <w:jc w:val="both"/>
              <w:rPr>
                <w:rFonts w:ascii="Arial" w:eastAsia="Calibri" w:hAnsi="Arial" w:cs="Arial"/>
                <w:sz w:val="20"/>
                <w:szCs w:val="20"/>
                <w:lang w:eastAsia="ru-RU"/>
              </w:rPr>
            </w:pPr>
            <w:r w:rsidRPr="00F019F8">
              <w:rPr>
                <w:rFonts w:ascii="Arial" w:eastAsia="Calibri" w:hAnsi="Arial" w:cs="Arial"/>
                <w:sz w:val="20"/>
                <w:szCs w:val="20"/>
                <w:lang w:eastAsia="ru-RU"/>
              </w:rPr>
              <w:t xml:space="preserve">Коэффициент, зависящий от стратификации атмосферы, </w:t>
            </w:r>
            <w:proofErr w:type="gramStart"/>
            <w:r w:rsidRPr="00F019F8">
              <w:rPr>
                <w:rFonts w:ascii="Arial" w:eastAsia="Calibri" w:hAnsi="Arial" w:cs="Arial"/>
                <w:sz w:val="20"/>
                <w:szCs w:val="20"/>
                <w:lang w:eastAsia="ru-RU"/>
              </w:rPr>
              <w:t>А</w:t>
            </w:r>
            <w:proofErr w:type="gramEnd"/>
          </w:p>
        </w:tc>
        <w:tc>
          <w:tcPr>
            <w:tcW w:w="1323" w:type="pct"/>
            <w:shd w:val="clear" w:color="auto" w:fill="auto"/>
          </w:tcPr>
          <w:p w14:paraId="355BC732" w14:textId="77777777" w:rsidR="00EA3D67" w:rsidRPr="00F019F8" w:rsidRDefault="00EA3D67" w:rsidP="003F258C">
            <w:pPr>
              <w:tabs>
                <w:tab w:val="left" w:pos="210"/>
                <w:tab w:val="center" w:pos="1926"/>
              </w:tabs>
              <w:ind w:right="6"/>
              <w:jc w:val="center"/>
              <w:rPr>
                <w:rFonts w:ascii="Arial" w:eastAsia="Calibri" w:hAnsi="Arial" w:cs="Arial"/>
                <w:sz w:val="20"/>
                <w:szCs w:val="20"/>
                <w:lang w:eastAsia="ru-RU"/>
              </w:rPr>
            </w:pPr>
            <w:r w:rsidRPr="00F019F8">
              <w:rPr>
                <w:rFonts w:ascii="Arial" w:eastAsia="Calibri" w:hAnsi="Arial" w:cs="Arial"/>
                <w:sz w:val="20"/>
                <w:szCs w:val="20"/>
                <w:lang w:eastAsia="ru-RU"/>
              </w:rPr>
              <w:t>200</w:t>
            </w:r>
          </w:p>
        </w:tc>
      </w:tr>
      <w:tr w:rsidR="00EA3D67" w:rsidRPr="00F019F8" w14:paraId="1741D15E" w14:textId="77777777" w:rsidTr="003F258C">
        <w:tc>
          <w:tcPr>
            <w:tcW w:w="3677" w:type="pct"/>
            <w:shd w:val="clear" w:color="auto" w:fill="auto"/>
          </w:tcPr>
          <w:p w14:paraId="14A3C43F" w14:textId="77777777" w:rsidR="00EA3D67" w:rsidRPr="00F019F8" w:rsidRDefault="00EA3D67" w:rsidP="003F258C">
            <w:pPr>
              <w:ind w:right="6"/>
              <w:jc w:val="both"/>
              <w:rPr>
                <w:rFonts w:ascii="Arial" w:eastAsia="Calibri" w:hAnsi="Arial" w:cs="Arial"/>
                <w:sz w:val="20"/>
                <w:szCs w:val="20"/>
                <w:lang w:eastAsia="ru-RU"/>
              </w:rPr>
            </w:pPr>
            <w:r w:rsidRPr="00F019F8">
              <w:rPr>
                <w:rFonts w:ascii="Arial" w:eastAsia="Calibri" w:hAnsi="Arial" w:cs="Arial"/>
                <w:sz w:val="20"/>
                <w:szCs w:val="20"/>
                <w:lang w:eastAsia="ru-RU"/>
              </w:rPr>
              <w:t>Коэффициент рельефа местности, ŋ</w:t>
            </w:r>
          </w:p>
        </w:tc>
        <w:tc>
          <w:tcPr>
            <w:tcW w:w="1323" w:type="pct"/>
            <w:shd w:val="clear" w:color="auto" w:fill="auto"/>
          </w:tcPr>
          <w:p w14:paraId="69AC6F97" w14:textId="77777777" w:rsidR="00EA3D67" w:rsidRPr="00F019F8" w:rsidRDefault="00EA3D67" w:rsidP="003F258C">
            <w:pPr>
              <w:ind w:right="6"/>
              <w:jc w:val="center"/>
              <w:rPr>
                <w:rFonts w:ascii="Arial" w:eastAsia="Calibri" w:hAnsi="Arial" w:cs="Arial"/>
                <w:sz w:val="20"/>
                <w:szCs w:val="20"/>
                <w:lang w:eastAsia="ru-RU"/>
              </w:rPr>
            </w:pPr>
            <w:r w:rsidRPr="00F019F8">
              <w:rPr>
                <w:rFonts w:ascii="Arial" w:eastAsia="Calibri" w:hAnsi="Arial" w:cs="Arial"/>
                <w:sz w:val="20"/>
                <w:szCs w:val="20"/>
                <w:lang w:eastAsia="ru-RU"/>
              </w:rPr>
              <w:t>1,0</w:t>
            </w:r>
          </w:p>
        </w:tc>
      </w:tr>
      <w:tr w:rsidR="00EA3D67" w:rsidRPr="00F019F8" w14:paraId="367AAA03" w14:textId="77777777" w:rsidTr="003F258C">
        <w:tc>
          <w:tcPr>
            <w:tcW w:w="3677" w:type="pct"/>
            <w:shd w:val="clear" w:color="auto" w:fill="auto"/>
          </w:tcPr>
          <w:p w14:paraId="5309D100" w14:textId="77777777" w:rsidR="00EA3D67" w:rsidRPr="00F019F8" w:rsidRDefault="00EA3D67" w:rsidP="003F258C">
            <w:pPr>
              <w:ind w:right="6"/>
              <w:jc w:val="both"/>
              <w:rPr>
                <w:rFonts w:ascii="Arial" w:eastAsia="Calibri" w:hAnsi="Arial" w:cs="Arial"/>
                <w:sz w:val="20"/>
                <w:szCs w:val="20"/>
                <w:lang w:eastAsia="ru-RU"/>
              </w:rPr>
            </w:pPr>
            <w:r w:rsidRPr="00F019F8">
              <w:rPr>
                <w:rFonts w:ascii="Arial" w:eastAsia="SimSun" w:hAnsi="Arial" w:cs="Arial"/>
                <w:sz w:val="20"/>
                <w:szCs w:val="20"/>
                <w:lang w:eastAsia="ru-RU"/>
              </w:rPr>
              <w:t>Средняя минимальная температура воздуха самого холодного месяца (февраль) за год</w:t>
            </w:r>
          </w:p>
        </w:tc>
        <w:tc>
          <w:tcPr>
            <w:tcW w:w="1323" w:type="pct"/>
            <w:shd w:val="clear" w:color="auto" w:fill="auto"/>
          </w:tcPr>
          <w:p w14:paraId="3AA3BC46" w14:textId="77777777" w:rsidR="00EA3D67" w:rsidRPr="00F019F8" w:rsidRDefault="00EA3D67" w:rsidP="003F258C">
            <w:pPr>
              <w:ind w:right="6"/>
              <w:jc w:val="center"/>
              <w:rPr>
                <w:rFonts w:ascii="Arial" w:eastAsia="Calibri" w:hAnsi="Arial" w:cs="Arial"/>
                <w:sz w:val="20"/>
                <w:szCs w:val="20"/>
                <w:lang w:eastAsia="ru-RU"/>
              </w:rPr>
            </w:pPr>
            <w:r w:rsidRPr="00F019F8">
              <w:rPr>
                <w:rFonts w:ascii="Arial" w:eastAsia="SimSun" w:hAnsi="Arial" w:cs="Arial"/>
                <w:sz w:val="20"/>
                <w:szCs w:val="20"/>
                <w:lang w:eastAsia="ru-RU"/>
              </w:rPr>
              <w:t xml:space="preserve">- </w:t>
            </w:r>
            <w:r w:rsidRPr="00F019F8">
              <w:rPr>
                <w:rFonts w:ascii="Arial" w:eastAsia="SimSun" w:hAnsi="Arial" w:cs="Arial"/>
                <w:sz w:val="20"/>
                <w:szCs w:val="20"/>
                <w:lang w:val="en-US" w:eastAsia="ru-RU"/>
              </w:rPr>
              <w:t>13.7</w:t>
            </w:r>
            <w:r w:rsidRPr="00F019F8">
              <w:rPr>
                <w:rFonts w:ascii="Arial" w:eastAsia="SimSun" w:hAnsi="Arial" w:cs="Arial"/>
                <w:sz w:val="20"/>
                <w:szCs w:val="20"/>
                <w:vertAlign w:val="superscript"/>
                <w:lang w:eastAsia="ru-RU"/>
              </w:rPr>
              <w:t>0</w:t>
            </w:r>
            <w:r w:rsidRPr="00F019F8">
              <w:rPr>
                <w:rFonts w:ascii="Arial" w:eastAsia="SimSun" w:hAnsi="Arial" w:cs="Arial"/>
                <w:sz w:val="20"/>
                <w:szCs w:val="20"/>
                <w:lang w:eastAsia="ru-RU"/>
              </w:rPr>
              <w:t xml:space="preserve"> С</w:t>
            </w:r>
          </w:p>
        </w:tc>
      </w:tr>
      <w:tr w:rsidR="00EA3D67" w:rsidRPr="00F019F8" w14:paraId="2CD38633" w14:textId="77777777" w:rsidTr="003F258C">
        <w:tc>
          <w:tcPr>
            <w:tcW w:w="3677" w:type="pct"/>
            <w:shd w:val="clear" w:color="auto" w:fill="auto"/>
          </w:tcPr>
          <w:p w14:paraId="1AD9141A" w14:textId="77777777" w:rsidR="00EA3D67" w:rsidRPr="00F019F8" w:rsidRDefault="00EA3D67" w:rsidP="003F258C">
            <w:pPr>
              <w:ind w:right="6"/>
              <w:jc w:val="both"/>
              <w:rPr>
                <w:rFonts w:ascii="Arial" w:eastAsia="Calibri" w:hAnsi="Arial" w:cs="Arial"/>
                <w:sz w:val="20"/>
                <w:szCs w:val="20"/>
                <w:lang w:eastAsia="ru-RU"/>
              </w:rPr>
            </w:pPr>
            <w:r w:rsidRPr="00F019F8">
              <w:rPr>
                <w:rFonts w:ascii="Arial" w:eastAsia="SimSun" w:hAnsi="Arial" w:cs="Arial"/>
                <w:sz w:val="20"/>
                <w:szCs w:val="20"/>
                <w:lang w:eastAsia="ru-RU"/>
              </w:rPr>
              <w:t>Средняя максимальная температура воздуха самого жаркого месяца (июль) за год</w:t>
            </w:r>
          </w:p>
        </w:tc>
        <w:tc>
          <w:tcPr>
            <w:tcW w:w="1323" w:type="pct"/>
            <w:shd w:val="clear" w:color="auto" w:fill="auto"/>
          </w:tcPr>
          <w:p w14:paraId="14E4E936" w14:textId="77777777" w:rsidR="00EA3D67" w:rsidRPr="00F019F8" w:rsidRDefault="00EA3D67" w:rsidP="003F258C">
            <w:pPr>
              <w:ind w:right="6"/>
              <w:jc w:val="center"/>
              <w:rPr>
                <w:rFonts w:ascii="Arial" w:eastAsia="Calibri" w:hAnsi="Arial" w:cs="Arial"/>
                <w:sz w:val="20"/>
                <w:szCs w:val="20"/>
                <w:lang w:eastAsia="ru-RU"/>
              </w:rPr>
            </w:pPr>
            <w:r w:rsidRPr="00F019F8">
              <w:rPr>
                <w:rFonts w:ascii="Arial" w:eastAsia="SimSun" w:hAnsi="Arial" w:cs="Arial"/>
                <w:sz w:val="20"/>
                <w:szCs w:val="20"/>
                <w:lang w:eastAsia="ru-RU"/>
              </w:rPr>
              <w:t>+31</w:t>
            </w:r>
            <w:r w:rsidRPr="00F019F8">
              <w:rPr>
                <w:rFonts w:ascii="Arial" w:eastAsia="SimSun" w:hAnsi="Arial" w:cs="Arial"/>
                <w:sz w:val="20"/>
                <w:szCs w:val="20"/>
                <w:lang w:val="en-US" w:eastAsia="ru-RU"/>
              </w:rPr>
              <w:t>.1</w:t>
            </w:r>
            <w:r w:rsidRPr="00F019F8">
              <w:rPr>
                <w:rFonts w:ascii="Arial" w:eastAsia="SimSun" w:hAnsi="Arial" w:cs="Arial"/>
                <w:sz w:val="20"/>
                <w:szCs w:val="20"/>
                <w:vertAlign w:val="superscript"/>
                <w:lang w:eastAsia="ru-RU"/>
              </w:rPr>
              <w:t xml:space="preserve">0 </w:t>
            </w:r>
            <w:r w:rsidRPr="00F019F8">
              <w:rPr>
                <w:rFonts w:ascii="Arial" w:eastAsia="SimSun" w:hAnsi="Arial" w:cs="Arial"/>
                <w:sz w:val="20"/>
                <w:szCs w:val="20"/>
                <w:lang w:eastAsia="ru-RU"/>
              </w:rPr>
              <w:t>С</w:t>
            </w:r>
          </w:p>
        </w:tc>
      </w:tr>
      <w:tr w:rsidR="00EA3D67" w:rsidRPr="00F019F8" w14:paraId="4EA54D76" w14:textId="77777777" w:rsidTr="003F258C">
        <w:trPr>
          <w:trHeight w:val="149"/>
        </w:trPr>
        <w:tc>
          <w:tcPr>
            <w:tcW w:w="5000" w:type="pct"/>
            <w:gridSpan w:val="2"/>
          </w:tcPr>
          <w:p w14:paraId="49D0143D" w14:textId="77777777" w:rsidR="00EA3D67" w:rsidRPr="00F019F8" w:rsidRDefault="00EA3D67" w:rsidP="003F258C">
            <w:pPr>
              <w:jc w:val="center"/>
              <w:rPr>
                <w:rFonts w:ascii="Arial" w:eastAsia="Times New Roman" w:hAnsi="Arial" w:cs="Arial"/>
                <w:sz w:val="20"/>
                <w:szCs w:val="20"/>
                <w:lang w:eastAsia="ru-RU"/>
              </w:rPr>
            </w:pPr>
            <w:r w:rsidRPr="00F019F8">
              <w:rPr>
                <w:rFonts w:ascii="Arial" w:eastAsia="Times New Roman" w:hAnsi="Arial" w:cs="Arial"/>
                <w:sz w:val="20"/>
                <w:szCs w:val="20"/>
                <w:lang w:eastAsia="ru-RU"/>
              </w:rPr>
              <w:t>Среднегодовая роза ветров, %</w:t>
            </w:r>
          </w:p>
        </w:tc>
      </w:tr>
      <w:tr w:rsidR="00EA3D67" w:rsidRPr="00F019F8" w14:paraId="5993749F" w14:textId="77777777" w:rsidTr="003F258C">
        <w:trPr>
          <w:trHeight w:val="149"/>
        </w:trPr>
        <w:tc>
          <w:tcPr>
            <w:tcW w:w="3677" w:type="pct"/>
          </w:tcPr>
          <w:p w14:paraId="369997E3" w14:textId="77777777" w:rsidR="00EA3D67" w:rsidRPr="00F019F8" w:rsidRDefault="00EA3D67" w:rsidP="003F258C">
            <w:pPr>
              <w:jc w:val="center"/>
              <w:rPr>
                <w:rFonts w:ascii="Arial" w:eastAsia="Times New Roman" w:hAnsi="Arial" w:cs="Arial"/>
                <w:sz w:val="20"/>
                <w:szCs w:val="20"/>
                <w:lang w:eastAsia="ru-RU"/>
              </w:rPr>
            </w:pPr>
            <w:r w:rsidRPr="00F019F8">
              <w:rPr>
                <w:rFonts w:ascii="Arial" w:eastAsia="Times New Roman" w:hAnsi="Arial" w:cs="Arial"/>
                <w:sz w:val="20"/>
                <w:szCs w:val="20"/>
                <w:lang w:eastAsia="ru-RU"/>
              </w:rPr>
              <w:t xml:space="preserve">Румбы </w:t>
            </w:r>
          </w:p>
        </w:tc>
        <w:tc>
          <w:tcPr>
            <w:tcW w:w="1323" w:type="pct"/>
          </w:tcPr>
          <w:p w14:paraId="3D64A825" w14:textId="77777777" w:rsidR="00EA3D67" w:rsidRPr="00F019F8" w:rsidRDefault="00EA3D67" w:rsidP="003F258C">
            <w:pPr>
              <w:jc w:val="center"/>
              <w:rPr>
                <w:rFonts w:ascii="Arial" w:eastAsia="Times New Roman" w:hAnsi="Arial" w:cs="Arial"/>
                <w:sz w:val="20"/>
                <w:szCs w:val="20"/>
                <w:lang w:eastAsia="ru-RU"/>
              </w:rPr>
            </w:pPr>
            <w:r w:rsidRPr="00F019F8">
              <w:rPr>
                <w:rFonts w:ascii="Arial" w:eastAsia="Times New Roman" w:hAnsi="Arial" w:cs="Arial"/>
                <w:sz w:val="20"/>
                <w:szCs w:val="20"/>
                <w:lang w:eastAsia="ru-RU"/>
              </w:rPr>
              <w:t>Среднегодовая</w:t>
            </w:r>
          </w:p>
        </w:tc>
      </w:tr>
      <w:tr w:rsidR="00EA3D67" w:rsidRPr="00F019F8" w14:paraId="78FD51E0" w14:textId="77777777" w:rsidTr="003F258C">
        <w:trPr>
          <w:trHeight w:val="149"/>
        </w:trPr>
        <w:tc>
          <w:tcPr>
            <w:tcW w:w="3677" w:type="pct"/>
          </w:tcPr>
          <w:p w14:paraId="08EDE828" w14:textId="77777777" w:rsidR="00EA3D67" w:rsidRPr="00F019F8" w:rsidRDefault="00EA3D67" w:rsidP="003F258C">
            <w:pPr>
              <w:jc w:val="center"/>
              <w:rPr>
                <w:rFonts w:ascii="Arial" w:eastAsia="Times New Roman" w:hAnsi="Arial" w:cs="Arial"/>
                <w:sz w:val="20"/>
                <w:szCs w:val="20"/>
                <w:lang w:eastAsia="ru-RU"/>
              </w:rPr>
            </w:pPr>
            <w:r w:rsidRPr="00F019F8">
              <w:rPr>
                <w:rFonts w:ascii="Arial" w:eastAsia="Times New Roman" w:hAnsi="Arial" w:cs="Arial"/>
                <w:sz w:val="20"/>
                <w:szCs w:val="20"/>
                <w:lang w:eastAsia="ru-RU"/>
              </w:rPr>
              <w:t>С</w:t>
            </w:r>
          </w:p>
        </w:tc>
        <w:tc>
          <w:tcPr>
            <w:tcW w:w="1323" w:type="pct"/>
          </w:tcPr>
          <w:p w14:paraId="29F00BB1" w14:textId="77777777" w:rsidR="00EA3D67" w:rsidRPr="00F019F8" w:rsidRDefault="00EA3D67" w:rsidP="003F258C">
            <w:pPr>
              <w:jc w:val="center"/>
              <w:rPr>
                <w:rFonts w:ascii="Arial" w:eastAsia="Times New Roman" w:hAnsi="Arial" w:cs="Arial"/>
                <w:sz w:val="20"/>
                <w:szCs w:val="20"/>
                <w:lang w:val="en-US" w:eastAsia="ru-RU"/>
              </w:rPr>
            </w:pPr>
            <w:r w:rsidRPr="00F019F8">
              <w:rPr>
                <w:rFonts w:ascii="Arial" w:eastAsia="Times New Roman" w:hAnsi="Arial" w:cs="Arial"/>
                <w:sz w:val="20"/>
                <w:szCs w:val="20"/>
                <w:lang w:val="en-US" w:eastAsia="ru-RU"/>
              </w:rPr>
              <w:t>7</w:t>
            </w:r>
          </w:p>
        </w:tc>
      </w:tr>
      <w:tr w:rsidR="00EA3D67" w:rsidRPr="00F019F8" w14:paraId="785FA348" w14:textId="77777777" w:rsidTr="003F258C">
        <w:trPr>
          <w:trHeight w:val="149"/>
        </w:trPr>
        <w:tc>
          <w:tcPr>
            <w:tcW w:w="3677" w:type="pct"/>
          </w:tcPr>
          <w:p w14:paraId="293AF0A4" w14:textId="77777777" w:rsidR="00EA3D67" w:rsidRPr="00F019F8" w:rsidRDefault="00EA3D67" w:rsidP="003F258C">
            <w:pPr>
              <w:jc w:val="center"/>
              <w:rPr>
                <w:rFonts w:ascii="Arial" w:eastAsia="Times New Roman" w:hAnsi="Arial" w:cs="Arial"/>
                <w:sz w:val="20"/>
                <w:szCs w:val="20"/>
                <w:lang w:eastAsia="ru-RU"/>
              </w:rPr>
            </w:pPr>
            <w:r w:rsidRPr="00F019F8">
              <w:rPr>
                <w:rFonts w:ascii="Arial" w:eastAsia="Times New Roman" w:hAnsi="Arial" w:cs="Arial"/>
                <w:sz w:val="20"/>
                <w:szCs w:val="20"/>
                <w:lang w:eastAsia="ru-RU"/>
              </w:rPr>
              <w:t>СВ</w:t>
            </w:r>
          </w:p>
        </w:tc>
        <w:tc>
          <w:tcPr>
            <w:tcW w:w="1323" w:type="pct"/>
          </w:tcPr>
          <w:p w14:paraId="552E9D91" w14:textId="77777777" w:rsidR="00EA3D67" w:rsidRPr="00F019F8" w:rsidRDefault="00EA3D67" w:rsidP="003F258C">
            <w:pPr>
              <w:jc w:val="center"/>
              <w:rPr>
                <w:rFonts w:ascii="Arial" w:eastAsia="Times New Roman" w:hAnsi="Arial" w:cs="Arial"/>
                <w:sz w:val="20"/>
                <w:szCs w:val="20"/>
                <w:lang w:val="en-US" w:eastAsia="ru-RU"/>
              </w:rPr>
            </w:pPr>
            <w:r w:rsidRPr="00F019F8">
              <w:rPr>
                <w:rFonts w:ascii="Arial" w:eastAsia="Times New Roman" w:hAnsi="Arial" w:cs="Arial"/>
                <w:sz w:val="20"/>
                <w:szCs w:val="20"/>
                <w:lang w:val="en-US" w:eastAsia="ru-RU"/>
              </w:rPr>
              <w:t>16</w:t>
            </w:r>
          </w:p>
        </w:tc>
      </w:tr>
      <w:tr w:rsidR="00EA3D67" w:rsidRPr="00F019F8" w14:paraId="64DD6EA9" w14:textId="77777777" w:rsidTr="003F258C">
        <w:trPr>
          <w:trHeight w:val="149"/>
        </w:trPr>
        <w:tc>
          <w:tcPr>
            <w:tcW w:w="3677" w:type="pct"/>
          </w:tcPr>
          <w:p w14:paraId="0807F8AC" w14:textId="77777777" w:rsidR="00EA3D67" w:rsidRPr="00F019F8" w:rsidRDefault="00EA3D67" w:rsidP="003F258C">
            <w:pPr>
              <w:jc w:val="center"/>
              <w:rPr>
                <w:rFonts w:ascii="Arial" w:eastAsia="Times New Roman" w:hAnsi="Arial" w:cs="Arial"/>
                <w:sz w:val="20"/>
                <w:szCs w:val="20"/>
                <w:lang w:eastAsia="ru-RU"/>
              </w:rPr>
            </w:pPr>
            <w:r w:rsidRPr="00F019F8">
              <w:rPr>
                <w:rFonts w:ascii="Arial" w:eastAsia="Times New Roman" w:hAnsi="Arial" w:cs="Arial"/>
                <w:sz w:val="20"/>
                <w:szCs w:val="20"/>
                <w:lang w:eastAsia="ru-RU"/>
              </w:rPr>
              <w:t>В</w:t>
            </w:r>
          </w:p>
        </w:tc>
        <w:tc>
          <w:tcPr>
            <w:tcW w:w="1323" w:type="pct"/>
          </w:tcPr>
          <w:p w14:paraId="34DB872C" w14:textId="77777777" w:rsidR="00EA3D67" w:rsidRPr="00F019F8" w:rsidRDefault="00EA3D67" w:rsidP="003F258C">
            <w:pPr>
              <w:jc w:val="center"/>
              <w:rPr>
                <w:rFonts w:ascii="Arial" w:eastAsia="Times New Roman" w:hAnsi="Arial" w:cs="Arial"/>
                <w:sz w:val="20"/>
                <w:szCs w:val="20"/>
                <w:lang w:val="en-US" w:eastAsia="ru-RU"/>
              </w:rPr>
            </w:pPr>
            <w:r w:rsidRPr="00F019F8">
              <w:rPr>
                <w:rFonts w:ascii="Arial" w:eastAsia="Times New Roman" w:hAnsi="Arial" w:cs="Arial"/>
                <w:sz w:val="20"/>
                <w:szCs w:val="20"/>
                <w:lang w:val="en-US" w:eastAsia="ru-RU"/>
              </w:rPr>
              <w:t>16</w:t>
            </w:r>
          </w:p>
        </w:tc>
      </w:tr>
      <w:tr w:rsidR="00EA3D67" w:rsidRPr="00F019F8" w14:paraId="2E974D66" w14:textId="77777777" w:rsidTr="003F258C">
        <w:trPr>
          <w:trHeight w:val="149"/>
        </w:trPr>
        <w:tc>
          <w:tcPr>
            <w:tcW w:w="3677" w:type="pct"/>
          </w:tcPr>
          <w:p w14:paraId="1DEB34C5" w14:textId="77777777" w:rsidR="00EA3D67" w:rsidRPr="00F019F8" w:rsidRDefault="00EA3D67" w:rsidP="003F258C">
            <w:pPr>
              <w:jc w:val="center"/>
              <w:rPr>
                <w:rFonts w:ascii="Arial" w:eastAsia="Times New Roman" w:hAnsi="Arial" w:cs="Arial"/>
                <w:sz w:val="20"/>
                <w:szCs w:val="20"/>
                <w:lang w:eastAsia="ru-RU"/>
              </w:rPr>
            </w:pPr>
            <w:r w:rsidRPr="00F019F8">
              <w:rPr>
                <w:rFonts w:ascii="Arial" w:eastAsia="Times New Roman" w:hAnsi="Arial" w:cs="Arial"/>
                <w:sz w:val="20"/>
                <w:szCs w:val="20"/>
                <w:lang w:eastAsia="ru-RU"/>
              </w:rPr>
              <w:t>ЮВ</w:t>
            </w:r>
          </w:p>
        </w:tc>
        <w:tc>
          <w:tcPr>
            <w:tcW w:w="1323" w:type="pct"/>
          </w:tcPr>
          <w:p w14:paraId="63542834" w14:textId="77777777" w:rsidR="00EA3D67" w:rsidRPr="00F019F8" w:rsidRDefault="00EA3D67" w:rsidP="003F258C">
            <w:pPr>
              <w:jc w:val="center"/>
              <w:rPr>
                <w:rFonts w:ascii="Arial" w:eastAsia="Times New Roman" w:hAnsi="Arial" w:cs="Arial"/>
                <w:sz w:val="20"/>
                <w:szCs w:val="20"/>
                <w:lang w:val="en-US" w:eastAsia="ru-RU"/>
              </w:rPr>
            </w:pPr>
            <w:r w:rsidRPr="00F019F8">
              <w:rPr>
                <w:rFonts w:ascii="Arial" w:eastAsia="Times New Roman" w:hAnsi="Arial" w:cs="Arial"/>
                <w:sz w:val="20"/>
                <w:szCs w:val="20"/>
                <w:lang w:val="en-US" w:eastAsia="ru-RU"/>
              </w:rPr>
              <w:t>14</w:t>
            </w:r>
          </w:p>
        </w:tc>
      </w:tr>
      <w:tr w:rsidR="00EA3D67" w:rsidRPr="00F019F8" w14:paraId="1A2CCBBC" w14:textId="77777777" w:rsidTr="003F258C">
        <w:trPr>
          <w:trHeight w:val="149"/>
        </w:trPr>
        <w:tc>
          <w:tcPr>
            <w:tcW w:w="3677" w:type="pct"/>
          </w:tcPr>
          <w:p w14:paraId="7D811B37" w14:textId="77777777" w:rsidR="00EA3D67" w:rsidRPr="00F019F8" w:rsidRDefault="00EA3D67" w:rsidP="003F258C">
            <w:pPr>
              <w:jc w:val="center"/>
              <w:rPr>
                <w:rFonts w:ascii="Arial" w:eastAsia="Times New Roman" w:hAnsi="Arial" w:cs="Arial"/>
                <w:sz w:val="20"/>
                <w:szCs w:val="20"/>
                <w:lang w:eastAsia="ru-RU"/>
              </w:rPr>
            </w:pPr>
            <w:r w:rsidRPr="00F019F8">
              <w:rPr>
                <w:rFonts w:ascii="Arial" w:eastAsia="Times New Roman" w:hAnsi="Arial" w:cs="Arial"/>
                <w:sz w:val="20"/>
                <w:szCs w:val="20"/>
                <w:lang w:eastAsia="ru-RU"/>
              </w:rPr>
              <w:t>Ю</w:t>
            </w:r>
          </w:p>
        </w:tc>
        <w:tc>
          <w:tcPr>
            <w:tcW w:w="1323" w:type="pct"/>
          </w:tcPr>
          <w:p w14:paraId="5CFE1307" w14:textId="77777777" w:rsidR="00EA3D67" w:rsidRPr="00F019F8" w:rsidRDefault="00EA3D67" w:rsidP="003F258C">
            <w:pPr>
              <w:jc w:val="center"/>
              <w:rPr>
                <w:rFonts w:ascii="Arial" w:eastAsia="Times New Roman" w:hAnsi="Arial" w:cs="Arial"/>
                <w:sz w:val="20"/>
                <w:szCs w:val="20"/>
                <w:lang w:val="en-US" w:eastAsia="ru-RU"/>
              </w:rPr>
            </w:pPr>
            <w:r w:rsidRPr="00F019F8">
              <w:rPr>
                <w:rFonts w:ascii="Arial" w:eastAsia="Times New Roman" w:hAnsi="Arial" w:cs="Arial"/>
                <w:sz w:val="20"/>
                <w:szCs w:val="20"/>
                <w:lang w:val="en-US" w:eastAsia="ru-RU"/>
              </w:rPr>
              <w:t>8</w:t>
            </w:r>
          </w:p>
        </w:tc>
      </w:tr>
      <w:tr w:rsidR="00EA3D67" w:rsidRPr="00F019F8" w14:paraId="70B8EA0D" w14:textId="77777777" w:rsidTr="003F258C">
        <w:trPr>
          <w:trHeight w:val="149"/>
        </w:trPr>
        <w:tc>
          <w:tcPr>
            <w:tcW w:w="3677" w:type="pct"/>
          </w:tcPr>
          <w:p w14:paraId="4390BD1E" w14:textId="77777777" w:rsidR="00EA3D67" w:rsidRPr="00F019F8" w:rsidRDefault="00EA3D67" w:rsidP="003F258C">
            <w:pPr>
              <w:jc w:val="center"/>
              <w:rPr>
                <w:rFonts w:ascii="Arial" w:eastAsia="Times New Roman" w:hAnsi="Arial" w:cs="Arial"/>
                <w:sz w:val="20"/>
                <w:szCs w:val="20"/>
                <w:lang w:eastAsia="ru-RU"/>
              </w:rPr>
            </w:pPr>
            <w:r w:rsidRPr="00F019F8">
              <w:rPr>
                <w:rFonts w:ascii="Arial" w:eastAsia="Times New Roman" w:hAnsi="Arial" w:cs="Arial"/>
                <w:sz w:val="20"/>
                <w:szCs w:val="20"/>
                <w:lang w:eastAsia="ru-RU"/>
              </w:rPr>
              <w:t>ЮЗ</w:t>
            </w:r>
          </w:p>
        </w:tc>
        <w:tc>
          <w:tcPr>
            <w:tcW w:w="1323" w:type="pct"/>
          </w:tcPr>
          <w:p w14:paraId="22B40F3A" w14:textId="77777777" w:rsidR="00EA3D67" w:rsidRPr="00F019F8" w:rsidRDefault="00EA3D67" w:rsidP="003F258C">
            <w:pPr>
              <w:jc w:val="center"/>
              <w:rPr>
                <w:rFonts w:ascii="Arial" w:eastAsia="Times New Roman" w:hAnsi="Arial" w:cs="Arial"/>
                <w:sz w:val="20"/>
                <w:szCs w:val="20"/>
                <w:lang w:val="en-US" w:eastAsia="ru-RU"/>
              </w:rPr>
            </w:pPr>
            <w:r w:rsidRPr="00F019F8">
              <w:rPr>
                <w:rFonts w:ascii="Arial" w:eastAsia="Times New Roman" w:hAnsi="Arial" w:cs="Arial"/>
                <w:sz w:val="20"/>
                <w:szCs w:val="20"/>
                <w:lang w:val="en-US" w:eastAsia="ru-RU"/>
              </w:rPr>
              <w:t>11</w:t>
            </w:r>
          </w:p>
        </w:tc>
      </w:tr>
      <w:tr w:rsidR="00EA3D67" w:rsidRPr="00F019F8" w14:paraId="5937134A" w14:textId="77777777" w:rsidTr="003F258C">
        <w:trPr>
          <w:trHeight w:val="149"/>
        </w:trPr>
        <w:tc>
          <w:tcPr>
            <w:tcW w:w="3677" w:type="pct"/>
          </w:tcPr>
          <w:p w14:paraId="00F7E798" w14:textId="77777777" w:rsidR="00EA3D67" w:rsidRPr="00F019F8" w:rsidRDefault="00EA3D67" w:rsidP="003F258C">
            <w:pPr>
              <w:jc w:val="center"/>
              <w:rPr>
                <w:rFonts w:ascii="Arial" w:eastAsia="Times New Roman" w:hAnsi="Arial" w:cs="Arial"/>
                <w:sz w:val="20"/>
                <w:szCs w:val="20"/>
                <w:lang w:eastAsia="ru-RU"/>
              </w:rPr>
            </w:pPr>
            <w:r w:rsidRPr="00F019F8">
              <w:rPr>
                <w:rFonts w:ascii="Arial" w:eastAsia="Times New Roman" w:hAnsi="Arial" w:cs="Arial"/>
                <w:sz w:val="20"/>
                <w:szCs w:val="20"/>
                <w:lang w:eastAsia="ru-RU"/>
              </w:rPr>
              <w:t>З</w:t>
            </w:r>
          </w:p>
        </w:tc>
        <w:tc>
          <w:tcPr>
            <w:tcW w:w="1323" w:type="pct"/>
          </w:tcPr>
          <w:p w14:paraId="417C50DD" w14:textId="77777777" w:rsidR="00EA3D67" w:rsidRPr="00F019F8" w:rsidRDefault="00EA3D67" w:rsidP="003F258C">
            <w:pPr>
              <w:jc w:val="center"/>
              <w:rPr>
                <w:rFonts w:ascii="Arial" w:eastAsia="Times New Roman" w:hAnsi="Arial" w:cs="Arial"/>
                <w:sz w:val="20"/>
                <w:szCs w:val="20"/>
                <w:lang w:val="en-US" w:eastAsia="ru-RU"/>
              </w:rPr>
            </w:pPr>
            <w:r w:rsidRPr="00F019F8">
              <w:rPr>
                <w:rFonts w:ascii="Arial" w:eastAsia="Times New Roman" w:hAnsi="Arial" w:cs="Arial"/>
                <w:sz w:val="20"/>
                <w:szCs w:val="20"/>
                <w:lang w:eastAsia="ru-RU"/>
              </w:rPr>
              <w:t>17</w:t>
            </w:r>
          </w:p>
        </w:tc>
      </w:tr>
      <w:tr w:rsidR="00EA3D67" w:rsidRPr="00F019F8" w14:paraId="18795BB6" w14:textId="77777777" w:rsidTr="003F258C">
        <w:trPr>
          <w:trHeight w:val="149"/>
        </w:trPr>
        <w:tc>
          <w:tcPr>
            <w:tcW w:w="3677" w:type="pct"/>
          </w:tcPr>
          <w:p w14:paraId="30EBDD7E" w14:textId="77777777" w:rsidR="00EA3D67" w:rsidRPr="00F019F8" w:rsidRDefault="00EA3D67" w:rsidP="003F258C">
            <w:pPr>
              <w:jc w:val="center"/>
              <w:rPr>
                <w:rFonts w:ascii="Arial" w:eastAsia="Times New Roman" w:hAnsi="Arial" w:cs="Arial"/>
                <w:sz w:val="20"/>
                <w:szCs w:val="20"/>
                <w:lang w:eastAsia="ru-RU"/>
              </w:rPr>
            </w:pPr>
            <w:r w:rsidRPr="00F019F8">
              <w:rPr>
                <w:rFonts w:ascii="Arial" w:eastAsia="Times New Roman" w:hAnsi="Arial" w:cs="Arial"/>
                <w:sz w:val="20"/>
                <w:szCs w:val="20"/>
                <w:lang w:eastAsia="ru-RU"/>
              </w:rPr>
              <w:t>СЗ</w:t>
            </w:r>
          </w:p>
        </w:tc>
        <w:tc>
          <w:tcPr>
            <w:tcW w:w="1323" w:type="pct"/>
          </w:tcPr>
          <w:p w14:paraId="639CFBEB" w14:textId="77777777" w:rsidR="00EA3D67" w:rsidRPr="00F019F8" w:rsidRDefault="00EA3D67" w:rsidP="003F258C">
            <w:pPr>
              <w:jc w:val="center"/>
              <w:rPr>
                <w:rFonts w:ascii="Arial" w:eastAsia="Times New Roman" w:hAnsi="Arial" w:cs="Arial"/>
                <w:sz w:val="20"/>
                <w:szCs w:val="20"/>
                <w:lang w:val="en-US" w:eastAsia="ru-RU"/>
              </w:rPr>
            </w:pPr>
            <w:r w:rsidRPr="00F019F8">
              <w:rPr>
                <w:rFonts w:ascii="Arial" w:eastAsia="Times New Roman" w:hAnsi="Arial" w:cs="Arial"/>
                <w:sz w:val="20"/>
                <w:szCs w:val="20"/>
                <w:lang w:eastAsia="ru-RU"/>
              </w:rPr>
              <w:t>1</w:t>
            </w:r>
            <w:r w:rsidRPr="00F019F8">
              <w:rPr>
                <w:rFonts w:ascii="Arial" w:eastAsia="Times New Roman" w:hAnsi="Arial" w:cs="Arial"/>
                <w:sz w:val="20"/>
                <w:szCs w:val="20"/>
                <w:lang w:val="en-US" w:eastAsia="ru-RU"/>
              </w:rPr>
              <w:t>1</w:t>
            </w:r>
          </w:p>
        </w:tc>
      </w:tr>
      <w:tr w:rsidR="00EA3D67" w:rsidRPr="00F019F8" w14:paraId="399EA713" w14:textId="77777777" w:rsidTr="003F258C">
        <w:trPr>
          <w:trHeight w:val="149"/>
        </w:trPr>
        <w:tc>
          <w:tcPr>
            <w:tcW w:w="3677" w:type="pct"/>
          </w:tcPr>
          <w:p w14:paraId="02C019D5" w14:textId="77777777" w:rsidR="00EA3D67" w:rsidRPr="00F019F8" w:rsidRDefault="00EA3D67" w:rsidP="003F258C">
            <w:pPr>
              <w:jc w:val="center"/>
              <w:rPr>
                <w:rFonts w:ascii="Arial" w:eastAsia="Times New Roman" w:hAnsi="Arial" w:cs="Arial"/>
                <w:sz w:val="20"/>
                <w:szCs w:val="20"/>
                <w:lang w:eastAsia="ru-RU"/>
              </w:rPr>
            </w:pPr>
            <w:r w:rsidRPr="00F019F8">
              <w:rPr>
                <w:rFonts w:ascii="Arial" w:eastAsia="Times New Roman" w:hAnsi="Arial" w:cs="Arial"/>
                <w:sz w:val="20"/>
                <w:szCs w:val="20"/>
                <w:lang w:eastAsia="ru-RU"/>
              </w:rPr>
              <w:t>Штиль</w:t>
            </w:r>
          </w:p>
        </w:tc>
        <w:tc>
          <w:tcPr>
            <w:tcW w:w="1323" w:type="pct"/>
          </w:tcPr>
          <w:p w14:paraId="1EABA326" w14:textId="77777777" w:rsidR="00EA3D67" w:rsidRPr="00F019F8" w:rsidRDefault="00EA3D67" w:rsidP="003F258C">
            <w:pPr>
              <w:jc w:val="center"/>
              <w:rPr>
                <w:rFonts w:ascii="Arial" w:eastAsia="Times New Roman" w:hAnsi="Arial" w:cs="Arial"/>
                <w:sz w:val="20"/>
                <w:szCs w:val="20"/>
                <w:lang w:val="en-US" w:eastAsia="ru-RU"/>
              </w:rPr>
            </w:pPr>
            <w:r w:rsidRPr="00F019F8">
              <w:rPr>
                <w:rFonts w:ascii="Arial" w:eastAsia="Times New Roman" w:hAnsi="Arial" w:cs="Arial"/>
                <w:sz w:val="20"/>
                <w:szCs w:val="20"/>
                <w:lang w:val="en-US" w:eastAsia="ru-RU"/>
              </w:rPr>
              <w:t>172</w:t>
            </w:r>
          </w:p>
        </w:tc>
      </w:tr>
    </w:tbl>
    <w:p w14:paraId="6A3B0CDF" w14:textId="77777777" w:rsidR="004700E7" w:rsidRPr="00F019F8" w:rsidRDefault="004700E7" w:rsidP="00ED4EA2">
      <w:pPr>
        <w:rPr>
          <w:rFonts w:ascii="Arial" w:eastAsia="Times New Roman" w:hAnsi="Arial" w:cs="Arial"/>
          <w:lang w:eastAsia="ru-RU"/>
        </w:rPr>
      </w:pPr>
    </w:p>
    <w:p w14:paraId="7669BD3F" w14:textId="77777777" w:rsidR="004700E7" w:rsidRPr="00F019F8" w:rsidRDefault="004700E7" w:rsidP="00ED4EA2">
      <w:pPr>
        <w:rPr>
          <w:rFonts w:ascii="Arial" w:eastAsia="Times New Roman" w:hAnsi="Arial" w:cs="Arial"/>
          <w:highlight w:val="yellow"/>
          <w:lang w:eastAsia="ru-RU"/>
        </w:rPr>
      </w:pPr>
    </w:p>
    <w:p w14:paraId="51698EAC" w14:textId="6F63CDE5" w:rsidR="004700E7" w:rsidRPr="00F019F8" w:rsidRDefault="00F15ED0" w:rsidP="004D328F">
      <w:pPr>
        <w:keepNext/>
        <w:widowControl w:val="0"/>
        <w:autoSpaceDE w:val="0"/>
        <w:autoSpaceDN w:val="0"/>
        <w:adjustRightInd w:val="0"/>
        <w:outlineLvl w:val="1"/>
        <w:rPr>
          <w:rFonts w:ascii="Arial" w:eastAsia="Times New Roman" w:hAnsi="Arial" w:cs="Arial"/>
          <w:b/>
          <w:i/>
          <w:color w:val="000000"/>
          <w:sz w:val="22"/>
          <w:lang w:eastAsia="ru-RU"/>
        </w:rPr>
      </w:pPr>
      <w:bookmarkStart w:id="343" w:name="_Toc90406149"/>
      <w:bookmarkStart w:id="344" w:name="_Toc90407955"/>
      <w:bookmarkStart w:id="345" w:name="_Toc103590505"/>
      <w:bookmarkStart w:id="346" w:name="_Toc214465318"/>
      <w:r w:rsidRPr="00F019F8">
        <w:rPr>
          <w:rFonts w:ascii="Arial" w:eastAsia="Times New Roman" w:hAnsi="Arial" w:cs="Arial"/>
          <w:b/>
          <w:bCs/>
          <w:iCs/>
          <w:lang w:eastAsia="ru-RU"/>
        </w:rPr>
        <w:t xml:space="preserve">Приложение </w:t>
      </w:r>
      <w:bookmarkEnd w:id="343"/>
      <w:bookmarkEnd w:id="344"/>
      <w:bookmarkEnd w:id="345"/>
      <w:r w:rsidR="004429A4" w:rsidRPr="00F019F8">
        <w:rPr>
          <w:rFonts w:ascii="Arial" w:eastAsia="Times New Roman" w:hAnsi="Arial" w:cs="Arial"/>
          <w:b/>
          <w:bCs/>
          <w:iCs/>
          <w:lang w:eastAsia="ru-RU"/>
        </w:rPr>
        <w:t>9</w:t>
      </w:r>
      <w:r w:rsidR="004D328F" w:rsidRPr="00F019F8">
        <w:rPr>
          <w:rFonts w:ascii="Arial" w:eastAsia="Times New Roman" w:hAnsi="Arial" w:cs="Arial"/>
          <w:b/>
          <w:bCs/>
          <w:iCs/>
          <w:lang w:eastAsia="ru-RU"/>
        </w:rPr>
        <w:t xml:space="preserve"> </w:t>
      </w:r>
      <w:r w:rsidR="004700E7" w:rsidRPr="00F019F8">
        <w:rPr>
          <w:rFonts w:ascii="Arial" w:eastAsiaTheme="majorEastAsia" w:hAnsi="Arial" w:cs="Arial"/>
          <w:b/>
          <w:bCs/>
          <w:color w:val="000000"/>
          <w:lang w:eastAsia="ru-RU"/>
        </w:rPr>
        <w:t>Мероприятия по сокращению выбросов загрязняющих веществ в атмосферу в периоды НМУ.</w:t>
      </w:r>
      <w:bookmarkEnd w:id="346"/>
    </w:p>
    <w:tbl>
      <w:tblPr>
        <w:tblW w:w="5000" w:type="pct"/>
        <w:tblCellMar>
          <w:left w:w="0" w:type="dxa"/>
          <w:right w:w="0" w:type="dxa"/>
        </w:tblCellMar>
        <w:tblLook w:val="04A0" w:firstRow="1" w:lastRow="0" w:firstColumn="1" w:lastColumn="0" w:noHBand="0" w:noVBand="1"/>
      </w:tblPr>
      <w:tblGrid>
        <w:gridCol w:w="851"/>
        <w:gridCol w:w="1072"/>
        <w:gridCol w:w="1703"/>
        <w:gridCol w:w="1860"/>
        <w:gridCol w:w="653"/>
        <w:gridCol w:w="994"/>
        <w:gridCol w:w="994"/>
        <w:gridCol w:w="666"/>
        <w:gridCol w:w="782"/>
        <w:gridCol w:w="832"/>
        <w:gridCol w:w="750"/>
        <w:gridCol w:w="602"/>
        <w:gridCol w:w="1056"/>
        <w:gridCol w:w="1056"/>
        <w:gridCol w:w="669"/>
      </w:tblGrid>
      <w:tr w:rsidR="004700E7" w:rsidRPr="00F019F8" w14:paraId="1EFB0BA1" w14:textId="77777777" w:rsidTr="00D43C4A">
        <w:trPr>
          <w:trHeight w:val="255"/>
        </w:trPr>
        <w:tc>
          <w:tcPr>
            <w:tcW w:w="292" w:type="pct"/>
            <w:vMerge w:val="restart"/>
            <w:tcBorders>
              <w:top w:val="double" w:sz="4" w:space="0" w:color="auto"/>
              <w:left w:val="double" w:sz="4" w:space="0" w:color="auto"/>
              <w:bottom w:val="single" w:sz="4" w:space="0" w:color="000000"/>
              <w:right w:val="single" w:sz="4" w:space="0" w:color="auto"/>
            </w:tcBorders>
            <w:shd w:val="clear" w:color="auto" w:fill="auto"/>
            <w:tcMar>
              <w:top w:w="15" w:type="dxa"/>
              <w:left w:w="15" w:type="dxa"/>
              <w:bottom w:w="0" w:type="dxa"/>
              <w:right w:w="15" w:type="dxa"/>
            </w:tcMar>
            <w:hideMark/>
          </w:tcPr>
          <w:p w14:paraId="59934C93" w14:textId="77777777" w:rsidR="00D61360" w:rsidRPr="00F019F8" w:rsidRDefault="00D61360" w:rsidP="00ED4EA2">
            <w:pPr>
              <w:rPr>
                <w:rFonts w:ascii="Arial" w:eastAsia="Times New Roman" w:hAnsi="Arial" w:cs="Arial"/>
                <w:b/>
                <w:lang w:eastAsia="ru-RU"/>
              </w:rPr>
            </w:pPr>
            <w:r w:rsidRPr="00F019F8">
              <w:rPr>
                <w:rFonts w:ascii="Arial" w:eastAsia="Times New Roman" w:hAnsi="Arial" w:cs="Arial"/>
                <w:b/>
                <w:lang w:eastAsia="ru-RU"/>
              </w:rPr>
              <w:tab/>
            </w:r>
          </w:p>
          <w:p w14:paraId="02ED996B" w14:textId="77777777" w:rsidR="00D61360" w:rsidRPr="00F019F8" w:rsidRDefault="00D61360" w:rsidP="00ED4EA2">
            <w:pPr>
              <w:rPr>
                <w:rFonts w:ascii="Arial" w:eastAsia="Times New Roman" w:hAnsi="Arial" w:cs="Arial"/>
                <w:b/>
                <w:lang w:eastAsia="ru-RU"/>
              </w:rPr>
            </w:pPr>
          </w:p>
          <w:p w14:paraId="70235491" w14:textId="77777777" w:rsidR="004700E7" w:rsidRPr="00F019F8" w:rsidRDefault="004700E7" w:rsidP="00ED4EA2">
            <w:pPr>
              <w:rPr>
                <w:rFonts w:ascii="Arial" w:eastAsia="Times New Roman" w:hAnsi="Arial" w:cs="Arial"/>
                <w:b/>
                <w:bCs/>
                <w:sz w:val="16"/>
                <w:szCs w:val="16"/>
                <w:lang w:eastAsia="ru-RU"/>
              </w:rPr>
            </w:pPr>
            <w:r w:rsidRPr="00F019F8">
              <w:rPr>
                <w:rFonts w:ascii="Arial" w:eastAsia="Times New Roman" w:hAnsi="Arial" w:cs="Arial"/>
                <w:b/>
                <w:bCs/>
                <w:sz w:val="16"/>
                <w:szCs w:val="16"/>
                <w:lang w:eastAsia="ru-RU"/>
              </w:rPr>
              <w:lastRenderedPageBreak/>
              <w:t>График работы источника</w:t>
            </w:r>
          </w:p>
        </w:tc>
        <w:tc>
          <w:tcPr>
            <w:tcW w:w="368" w:type="pct"/>
            <w:vMerge w:val="restart"/>
            <w:tcBorders>
              <w:top w:val="double" w:sz="4" w:space="0" w:color="auto"/>
              <w:left w:val="single" w:sz="4" w:space="0" w:color="auto"/>
              <w:bottom w:val="single" w:sz="4" w:space="0" w:color="000000"/>
              <w:right w:val="single" w:sz="4" w:space="0" w:color="auto"/>
            </w:tcBorders>
            <w:shd w:val="clear" w:color="auto" w:fill="auto"/>
            <w:tcMar>
              <w:top w:w="15" w:type="dxa"/>
              <w:left w:w="15" w:type="dxa"/>
              <w:bottom w:w="0" w:type="dxa"/>
              <w:right w:w="15" w:type="dxa"/>
            </w:tcMar>
            <w:hideMark/>
          </w:tcPr>
          <w:p w14:paraId="16702F73" w14:textId="77777777" w:rsidR="004700E7" w:rsidRPr="00F019F8" w:rsidRDefault="004700E7" w:rsidP="00ED4EA2">
            <w:pPr>
              <w:jc w:val="center"/>
              <w:rPr>
                <w:rFonts w:ascii="Arial" w:eastAsia="Times New Roman" w:hAnsi="Arial" w:cs="Arial"/>
                <w:b/>
                <w:bCs/>
                <w:sz w:val="16"/>
                <w:szCs w:val="16"/>
                <w:lang w:eastAsia="ru-RU"/>
              </w:rPr>
            </w:pPr>
            <w:r w:rsidRPr="00F019F8">
              <w:rPr>
                <w:rFonts w:ascii="Arial" w:eastAsia="Times New Roman" w:hAnsi="Arial" w:cs="Arial"/>
                <w:b/>
                <w:bCs/>
                <w:sz w:val="16"/>
                <w:szCs w:val="16"/>
                <w:lang w:eastAsia="ru-RU"/>
              </w:rPr>
              <w:lastRenderedPageBreak/>
              <w:t xml:space="preserve">Цех, участок, (номер режима работы </w:t>
            </w:r>
            <w:r w:rsidRPr="00F019F8">
              <w:rPr>
                <w:rFonts w:ascii="Arial" w:eastAsia="Times New Roman" w:hAnsi="Arial" w:cs="Arial"/>
                <w:b/>
                <w:bCs/>
                <w:sz w:val="16"/>
                <w:szCs w:val="16"/>
                <w:lang w:eastAsia="ru-RU"/>
              </w:rPr>
              <w:lastRenderedPageBreak/>
              <w:t>предприятия в период НМУ)</w:t>
            </w:r>
          </w:p>
        </w:tc>
        <w:tc>
          <w:tcPr>
            <w:tcW w:w="586" w:type="pct"/>
            <w:vMerge w:val="restart"/>
            <w:tcBorders>
              <w:top w:val="double" w:sz="4" w:space="0" w:color="auto"/>
              <w:left w:val="single" w:sz="4" w:space="0" w:color="auto"/>
              <w:bottom w:val="single" w:sz="4" w:space="0" w:color="000000"/>
              <w:right w:val="single" w:sz="4" w:space="0" w:color="auto"/>
            </w:tcBorders>
            <w:shd w:val="clear" w:color="auto" w:fill="auto"/>
            <w:tcMar>
              <w:top w:w="15" w:type="dxa"/>
              <w:left w:w="15" w:type="dxa"/>
              <w:bottom w:w="0" w:type="dxa"/>
              <w:right w:w="15" w:type="dxa"/>
            </w:tcMar>
            <w:hideMark/>
          </w:tcPr>
          <w:p w14:paraId="68D9010D" w14:textId="77777777" w:rsidR="004700E7" w:rsidRPr="00F019F8" w:rsidRDefault="004700E7" w:rsidP="00ED4EA2">
            <w:pPr>
              <w:jc w:val="center"/>
              <w:rPr>
                <w:rFonts w:ascii="Arial" w:eastAsia="Times New Roman" w:hAnsi="Arial" w:cs="Arial"/>
                <w:b/>
                <w:bCs/>
                <w:sz w:val="16"/>
                <w:szCs w:val="16"/>
                <w:lang w:eastAsia="ru-RU"/>
              </w:rPr>
            </w:pPr>
            <w:r w:rsidRPr="00F019F8">
              <w:rPr>
                <w:rFonts w:ascii="Arial" w:eastAsia="Times New Roman" w:hAnsi="Arial" w:cs="Arial"/>
                <w:b/>
                <w:bCs/>
                <w:sz w:val="16"/>
                <w:szCs w:val="16"/>
                <w:lang w:eastAsia="ru-RU"/>
              </w:rPr>
              <w:lastRenderedPageBreak/>
              <w:t xml:space="preserve">Мероприятия на период неблагоприятных метеорологических условий </w:t>
            </w:r>
          </w:p>
        </w:tc>
        <w:tc>
          <w:tcPr>
            <w:tcW w:w="640" w:type="pct"/>
            <w:vMerge w:val="restart"/>
            <w:tcBorders>
              <w:top w:val="double" w:sz="4" w:space="0" w:color="auto"/>
              <w:left w:val="single" w:sz="4" w:space="0" w:color="auto"/>
              <w:bottom w:val="single" w:sz="4" w:space="0" w:color="000000"/>
              <w:right w:val="single" w:sz="4" w:space="0" w:color="auto"/>
            </w:tcBorders>
            <w:shd w:val="clear" w:color="auto" w:fill="auto"/>
            <w:tcMar>
              <w:top w:w="15" w:type="dxa"/>
              <w:left w:w="15" w:type="dxa"/>
              <w:bottom w:w="0" w:type="dxa"/>
              <w:right w:w="15" w:type="dxa"/>
            </w:tcMar>
            <w:hideMark/>
          </w:tcPr>
          <w:p w14:paraId="680A4B5A" w14:textId="77777777" w:rsidR="004700E7" w:rsidRPr="00F019F8" w:rsidRDefault="004700E7" w:rsidP="00ED4EA2">
            <w:pPr>
              <w:jc w:val="center"/>
              <w:rPr>
                <w:rFonts w:ascii="Arial" w:eastAsia="Times New Roman" w:hAnsi="Arial" w:cs="Arial"/>
                <w:b/>
                <w:bCs/>
                <w:sz w:val="16"/>
                <w:szCs w:val="16"/>
                <w:lang w:eastAsia="ru-RU"/>
              </w:rPr>
            </w:pPr>
            <w:r w:rsidRPr="00F019F8">
              <w:rPr>
                <w:rFonts w:ascii="Arial" w:eastAsia="Times New Roman" w:hAnsi="Arial" w:cs="Arial"/>
                <w:b/>
                <w:bCs/>
                <w:sz w:val="16"/>
                <w:szCs w:val="16"/>
                <w:lang w:eastAsia="ru-RU"/>
              </w:rPr>
              <w:t>Вещества, по которым проводится сокращение выбросов</w:t>
            </w:r>
          </w:p>
        </w:tc>
        <w:tc>
          <w:tcPr>
            <w:tcW w:w="3114" w:type="pct"/>
            <w:gridSpan w:val="11"/>
            <w:tcBorders>
              <w:top w:val="double" w:sz="4" w:space="0" w:color="auto"/>
              <w:left w:val="nil"/>
              <w:bottom w:val="single" w:sz="4" w:space="0" w:color="auto"/>
              <w:right w:val="double" w:sz="4" w:space="0" w:color="auto"/>
            </w:tcBorders>
            <w:shd w:val="clear" w:color="auto" w:fill="auto"/>
            <w:tcMar>
              <w:top w:w="15" w:type="dxa"/>
              <w:left w:w="15" w:type="dxa"/>
              <w:bottom w:w="0" w:type="dxa"/>
              <w:right w:w="15" w:type="dxa"/>
            </w:tcMar>
            <w:vAlign w:val="bottom"/>
            <w:hideMark/>
          </w:tcPr>
          <w:p w14:paraId="6DF9B0A8" w14:textId="77777777" w:rsidR="004700E7" w:rsidRPr="00F019F8" w:rsidRDefault="004700E7" w:rsidP="00ED4EA2">
            <w:pPr>
              <w:jc w:val="center"/>
              <w:rPr>
                <w:rFonts w:ascii="Arial" w:eastAsia="Times New Roman" w:hAnsi="Arial" w:cs="Arial"/>
                <w:b/>
                <w:bCs/>
                <w:sz w:val="16"/>
                <w:szCs w:val="16"/>
                <w:lang w:eastAsia="ru-RU"/>
              </w:rPr>
            </w:pPr>
            <w:r w:rsidRPr="00F019F8">
              <w:rPr>
                <w:rFonts w:ascii="Arial" w:eastAsia="Times New Roman" w:hAnsi="Arial" w:cs="Arial"/>
                <w:b/>
                <w:bCs/>
                <w:sz w:val="16"/>
                <w:szCs w:val="16"/>
                <w:lang w:eastAsia="ru-RU"/>
              </w:rPr>
              <w:t>Характеристика источников, на которых проводится снижение выбросов</w:t>
            </w:r>
          </w:p>
        </w:tc>
      </w:tr>
      <w:tr w:rsidR="004700E7" w:rsidRPr="00F019F8" w14:paraId="00827647" w14:textId="77777777" w:rsidTr="00D43C4A">
        <w:trPr>
          <w:trHeight w:val="795"/>
        </w:trPr>
        <w:tc>
          <w:tcPr>
            <w:tcW w:w="292" w:type="pct"/>
            <w:vMerge/>
            <w:tcBorders>
              <w:top w:val="single" w:sz="4" w:space="0" w:color="auto"/>
              <w:left w:val="double" w:sz="4" w:space="0" w:color="auto"/>
              <w:bottom w:val="single" w:sz="4" w:space="0" w:color="000000"/>
              <w:right w:val="single" w:sz="4" w:space="0" w:color="auto"/>
            </w:tcBorders>
            <w:vAlign w:val="center"/>
            <w:hideMark/>
          </w:tcPr>
          <w:p w14:paraId="1FF9D6DD" w14:textId="77777777" w:rsidR="004700E7" w:rsidRPr="00F019F8" w:rsidRDefault="004700E7" w:rsidP="00ED4EA2">
            <w:pPr>
              <w:rPr>
                <w:rFonts w:ascii="Arial" w:eastAsia="Times New Roman" w:hAnsi="Arial" w:cs="Arial"/>
                <w:b/>
                <w:bCs/>
                <w:sz w:val="16"/>
                <w:szCs w:val="16"/>
                <w:lang w:eastAsia="ru-RU"/>
              </w:rPr>
            </w:pPr>
          </w:p>
        </w:tc>
        <w:tc>
          <w:tcPr>
            <w:tcW w:w="368" w:type="pct"/>
            <w:vMerge/>
            <w:tcBorders>
              <w:top w:val="single" w:sz="4" w:space="0" w:color="auto"/>
              <w:left w:val="single" w:sz="4" w:space="0" w:color="auto"/>
              <w:bottom w:val="single" w:sz="4" w:space="0" w:color="000000"/>
              <w:right w:val="single" w:sz="4" w:space="0" w:color="auto"/>
            </w:tcBorders>
            <w:vAlign w:val="center"/>
            <w:hideMark/>
          </w:tcPr>
          <w:p w14:paraId="4EB498AD" w14:textId="77777777" w:rsidR="004700E7" w:rsidRPr="00F019F8" w:rsidRDefault="004700E7" w:rsidP="00ED4EA2">
            <w:pPr>
              <w:rPr>
                <w:rFonts w:ascii="Arial" w:eastAsia="Times New Roman" w:hAnsi="Arial" w:cs="Arial"/>
                <w:b/>
                <w:bCs/>
                <w:sz w:val="16"/>
                <w:szCs w:val="16"/>
                <w:lang w:eastAsia="ru-RU"/>
              </w:rPr>
            </w:pPr>
          </w:p>
        </w:tc>
        <w:tc>
          <w:tcPr>
            <w:tcW w:w="586" w:type="pct"/>
            <w:vMerge/>
            <w:tcBorders>
              <w:top w:val="single" w:sz="4" w:space="0" w:color="auto"/>
              <w:left w:val="single" w:sz="4" w:space="0" w:color="auto"/>
              <w:bottom w:val="single" w:sz="4" w:space="0" w:color="000000"/>
              <w:right w:val="single" w:sz="4" w:space="0" w:color="auto"/>
            </w:tcBorders>
            <w:vAlign w:val="center"/>
            <w:hideMark/>
          </w:tcPr>
          <w:p w14:paraId="01520E20" w14:textId="77777777" w:rsidR="004700E7" w:rsidRPr="00F019F8" w:rsidRDefault="004700E7" w:rsidP="00ED4EA2">
            <w:pPr>
              <w:rPr>
                <w:rFonts w:ascii="Arial" w:eastAsia="Times New Roman" w:hAnsi="Arial" w:cs="Arial"/>
                <w:b/>
                <w:bCs/>
                <w:sz w:val="16"/>
                <w:szCs w:val="16"/>
                <w:lang w:eastAsia="ru-RU"/>
              </w:rPr>
            </w:pPr>
          </w:p>
        </w:tc>
        <w:tc>
          <w:tcPr>
            <w:tcW w:w="640" w:type="pct"/>
            <w:vMerge/>
            <w:tcBorders>
              <w:top w:val="single" w:sz="4" w:space="0" w:color="auto"/>
              <w:left w:val="single" w:sz="4" w:space="0" w:color="auto"/>
              <w:bottom w:val="single" w:sz="4" w:space="0" w:color="000000"/>
              <w:right w:val="single" w:sz="4" w:space="0" w:color="auto"/>
            </w:tcBorders>
            <w:vAlign w:val="center"/>
            <w:hideMark/>
          </w:tcPr>
          <w:p w14:paraId="43F49CF8" w14:textId="77777777" w:rsidR="004700E7" w:rsidRPr="00F019F8" w:rsidRDefault="004700E7" w:rsidP="00ED4EA2">
            <w:pPr>
              <w:rPr>
                <w:rFonts w:ascii="Arial" w:eastAsia="Times New Roman" w:hAnsi="Arial" w:cs="Arial"/>
                <w:b/>
                <w:bCs/>
                <w:sz w:val="16"/>
                <w:szCs w:val="16"/>
                <w:lang w:eastAsia="ru-RU"/>
              </w:rPr>
            </w:pPr>
          </w:p>
        </w:tc>
        <w:tc>
          <w:tcPr>
            <w:tcW w:w="225" w:type="pct"/>
            <w:tcBorders>
              <w:top w:val="nil"/>
              <w:left w:val="nil"/>
              <w:bottom w:val="single" w:sz="4" w:space="0" w:color="auto"/>
              <w:right w:val="nil"/>
            </w:tcBorders>
            <w:shd w:val="clear" w:color="auto" w:fill="auto"/>
            <w:tcMar>
              <w:top w:w="15" w:type="dxa"/>
              <w:left w:w="15" w:type="dxa"/>
              <w:bottom w:w="0" w:type="dxa"/>
              <w:right w:w="15" w:type="dxa"/>
            </w:tcMar>
            <w:vAlign w:val="center"/>
            <w:hideMark/>
          </w:tcPr>
          <w:p w14:paraId="1A36AA8B" w14:textId="77777777" w:rsidR="004700E7" w:rsidRPr="00F019F8" w:rsidRDefault="004700E7" w:rsidP="00ED4EA2">
            <w:pPr>
              <w:jc w:val="center"/>
              <w:rPr>
                <w:rFonts w:ascii="Arial" w:eastAsia="Times New Roman" w:hAnsi="Arial" w:cs="Arial"/>
                <w:b/>
                <w:bCs/>
                <w:sz w:val="16"/>
                <w:szCs w:val="16"/>
                <w:lang w:eastAsia="ru-RU"/>
              </w:rPr>
            </w:pPr>
            <w:r w:rsidRPr="00F019F8">
              <w:rPr>
                <w:rFonts w:ascii="Arial" w:eastAsia="Times New Roman" w:hAnsi="Arial" w:cs="Arial"/>
                <w:b/>
                <w:bCs/>
                <w:sz w:val="16"/>
                <w:szCs w:val="16"/>
                <w:lang w:eastAsia="ru-RU"/>
              </w:rPr>
              <w:t> </w:t>
            </w:r>
          </w:p>
        </w:tc>
        <w:tc>
          <w:tcPr>
            <w:tcW w:w="684" w:type="pct"/>
            <w:gridSpan w:val="2"/>
            <w:tcBorders>
              <w:top w:val="single" w:sz="4" w:space="0" w:color="auto"/>
              <w:left w:val="nil"/>
              <w:bottom w:val="single" w:sz="4" w:space="0" w:color="auto"/>
              <w:right w:val="nil"/>
            </w:tcBorders>
            <w:shd w:val="clear" w:color="auto" w:fill="auto"/>
            <w:tcMar>
              <w:top w:w="15" w:type="dxa"/>
              <w:left w:w="15" w:type="dxa"/>
              <w:bottom w:w="0" w:type="dxa"/>
              <w:right w:w="15" w:type="dxa"/>
            </w:tcMar>
            <w:vAlign w:val="center"/>
            <w:hideMark/>
          </w:tcPr>
          <w:p w14:paraId="3E394A46" w14:textId="77777777" w:rsidR="004700E7" w:rsidRPr="00F019F8" w:rsidRDefault="004700E7" w:rsidP="00ED4EA2">
            <w:pPr>
              <w:jc w:val="center"/>
              <w:rPr>
                <w:rFonts w:ascii="Arial" w:eastAsia="Times New Roman" w:hAnsi="Arial" w:cs="Arial"/>
                <w:b/>
                <w:bCs/>
                <w:sz w:val="16"/>
                <w:szCs w:val="16"/>
                <w:lang w:eastAsia="ru-RU"/>
              </w:rPr>
            </w:pPr>
            <w:r w:rsidRPr="00F019F8">
              <w:rPr>
                <w:rFonts w:ascii="Arial" w:eastAsia="Times New Roman" w:hAnsi="Arial" w:cs="Arial"/>
                <w:b/>
                <w:bCs/>
                <w:sz w:val="16"/>
                <w:szCs w:val="16"/>
                <w:lang w:eastAsia="ru-RU"/>
              </w:rPr>
              <w:t>Координаты на карте-схеме</w:t>
            </w:r>
          </w:p>
        </w:tc>
        <w:tc>
          <w:tcPr>
            <w:tcW w:w="1975" w:type="pct"/>
            <w:gridSpan w:val="7"/>
            <w:tcBorders>
              <w:top w:val="single" w:sz="4" w:space="0" w:color="auto"/>
              <w:left w:val="nil"/>
              <w:bottom w:val="single" w:sz="4" w:space="0" w:color="auto"/>
              <w:right w:val="single" w:sz="4" w:space="0" w:color="000000"/>
            </w:tcBorders>
            <w:shd w:val="clear" w:color="auto" w:fill="auto"/>
            <w:tcMar>
              <w:top w:w="15" w:type="dxa"/>
              <w:left w:w="15" w:type="dxa"/>
              <w:bottom w:w="0" w:type="dxa"/>
              <w:right w:w="15" w:type="dxa"/>
            </w:tcMar>
            <w:vAlign w:val="center"/>
            <w:hideMark/>
          </w:tcPr>
          <w:p w14:paraId="36E3269D" w14:textId="77777777" w:rsidR="004700E7" w:rsidRPr="00F019F8" w:rsidRDefault="004700E7" w:rsidP="00ED4EA2">
            <w:pPr>
              <w:jc w:val="center"/>
              <w:rPr>
                <w:rFonts w:ascii="Arial" w:eastAsia="Times New Roman" w:hAnsi="Arial" w:cs="Arial"/>
                <w:b/>
                <w:bCs/>
                <w:sz w:val="16"/>
                <w:szCs w:val="16"/>
                <w:lang w:eastAsia="ru-RU"/>
              </w:rPr>
            </w:pPr>
            <w:r w:rsidRPr="00F019F8">
              <w:rPr>
                <w:rFonts w:ascii="Arial" w:eastAsia="Times New Roman" w:hAnsi="Arial" w:cs="Arial"/>
                <w:b/>
                <w:bCs/>
                <w:sz w:val="16"/>
                <w:szCs w:val="16"/>
                <w:lang w:eastAsia="ru-RU"/>
              </w:rPr>
              <w:t>Параметры газовоздушной смеси на выходе из источника и характеристика выбросов после их сокращения</w:t>
            </w:r>
          </w:p>
        </w:tc>
        <w:tc>
          <w:tcPr>
            <w:tcW w:w="230" w:type="pct"/>
            <w:vMerge w:val="restart"/>
            <w:tcBorders>
              <w:top w:val="nil"/>
              <w:left w:val="single" w:sz="4" w:space="0" w:color="auto"/>
              <w:bottom w:val="single" w:sz="4" w:space="0" w:color="000000"/>
              <w:right w:val="double" w:sz="4" w:space="0" w:color="auto"/>
            </w:tcBorders>
            <w:shd w:val="clear" w:color="auto" w:fill="auto"/>
            <w:tcMar>
              <w:top w:w="15" w:type="dxa"/>
              <w:left w:w="15" w:type="dxa"/>
              <w:bottom w:w="0" w:type="dxa"/>
              <w:right w:w="15" w:type="dxa"/>
            </w:tcMar>
            <w:textDirection w:val="btLr"/>
            <w:vAlign w:val="center"/>
            <w:hideMark/>
          </w:tcPr>
          <w:p w14:paraId="434D1DF1" w14:textId="77777777" w:rsidR="004700E7" w:rsidRPr="00F019F8" w:rsidRDefault="004700E7" w:rsidP="00ED4EA2">
            <w:pPr>
              <w:jc w:val="center"/>
              <w:rPr>
                <w:rFonts w:ascii="Arial" w:eastAsia="Times New Roman" w:hAnsi="Arial" w:cs="Arial"/>
                <w:b/>
                <w:bCs/>
                <w:sz w:val="16"/>
                <w:szCs w:val="16"/>
                <w:lang w:eastAsia="ru-RU"/>
              </w:rPr>
            </w:pPr>
            <w:r w:rsidRPr="00F019F8">
              <w:rPr>
                <w:rFonts w:ascii="Arial" w:eastAsia="Times New Roman" w:hAnsi="Arial" w:cs="Arial"/>
                <w:b/>
                <w:bCs/>
                <w:sz w:val="16"/>
                <w:szCs w:val="16"/>
                <w:lang w:eastAsia="ru-RU"/>
              </w:rPr>
              <w:t>Степень эффективности</w:t>
            </w:r>
            <w:r w:rsidRPr="00F019F8">
              <w:rPr>
                <w:rFonts w:ascii="Arial" w:eastAsia="Times New Roman" w:hAnsi="Arial" w:cs="Arial"/>
                <w:b/>
                <w:bCs/>
                <w:sz w:val="16"/>
                <w:szCs w:val="16"/>
                <w:lang w:eastAsia="ru-RU"/>
              </w:rPr>
              <w:br/>
              <w:t xml:space="preserve"> </w:t>
            </w:r>
            <w:proofErr w:type="gramStart"/>
            <w:r w:rsidRPr="00F019F8">
              <w:rPr>
                <w:rFonts w:ascii="Arial" w:eastAsia="Times New Roman" w:hAnsi="Arial" w:cs="Arial"/>
                <w:b/>
                <w:bCs/>
                <w:sz w:val="16"/>
                <w:szCs w:val="16"/>
                <w:lang w:eastAsia="ru-RU"/>
              </w:rPr>
              <w:t>мероприятий,  %</w:t>
            </w:r>
            <w:proofErr w:type="gramEnd"/>
          </w:p>
        </w:tc>
      </w:tr>
      <w:tr w:rsidR="004700E7" w:rsidRPr="00F019F8" w14:paraId="4CA7D610" w14:textId="77777777" w:rsidTr="00D43C4A">
        <w:trPr>
          <w:trHeight w:val="2385"/>
        </w:trPr>
        <w:tc>
          <w:tcPr>
            <w:tcW w:w="292" w:type="pct"/>
            <w:vMerge/>
            <w:tcBorders>
              <w:top w:val="single" w:sz="4" w:space="0" w:color="auto"/>
              <w:left w:val="double" w:sz="4" w:space="0" w:color="auto"/>
              <w:bottom w:val="single" w:sz="4" w:space="0" w:color="000000"/>
              <w:right w:val="single" w:sz="4" w:space="0" w:color="auto"/>
            </w:tcBorders>
            <w:vAlign w:val="center"/>
            <w:hideMark/>
          </w:tcPr>
          <w:p w14:paraId="28003F76" w14:textId="77777777" w:rsidR="004700E7" w:rsidRPr="00F019F8" w:rsidRDefault="004700E7" w:rsidP="00ED4EA2">
            <w:pPr>
              <w:rPr>
                <w:rFonts w:ascii="Arial" w:eastAsia="Times New Roman" w:hAnsi="Arial" w:cs="Arial"/>
                <w:b/>
                <w:bCs/>
                <w:sz w:val="16"/>
                <w:szCs w:val="16"/>
                <w:lang w:eastAsia="ru-RU"/>
              </w:rPr>
            </w:pPr>
          </w:p>
        </w:tc>
        <w:tc>
          <w:tcPr>
            <w:tcW w:w="368" w:type="pct"/>
            <w:vMerge/>
            <w:tcBorders>
              <w:top w:val="single" w:sz="4" w:space="0" w:color="auto"/>
              <w:left w:val="single" w:sz="4" w:space="0" w:color="auto"/>
              <w:bottom w:val="single" w:sz="4" w:space="0" w:color="000000"/>
              <w:right w:val="single" w:sz="4" w:space="0" w:color="auto"/>
            </w:tcBorders>
            <w:vAlign w:val="center"/>
            <w:hideMark/>
          </w:tcPr>
          <w:p w14:paraId="2C8F5827" w14:textId="77777777" w:rsidR="004700E7" w:rsidRPr="00F019F8" w:rsidRDefault="004700E7" w:rsidP="00ED4EA2">
            <w:pPr>
              <w:rPr>
                <w:rFonts w:ascii="Arial" w:eastAsia="Times New Roman" w:hAnsi="Arial" w:cs="Arial"/>
                <w:b/>
                <w:bCs/>
                <w:sz w:val="16"/>
                <w:szCs w:val="16"/>
                <w:lang w:eastAsia="ru-RU"/>
              </w:rPr>
            </w:pPr>
          </w:p>
        </w:tc>
        <w:tc>
          <w:tcPr>
            <w:tcW w:w="586" w:type="pct"/>
            <w:vMerge/>
            <w:tcBorders>
              <w:top w:val="single" w:sz="4" w:space="0" w:color="auto"/>
              <w:left w:val="single" w:sz="4" w:space="0" w:color="auto"/>
              <w:bottom w:val="single" w:sz="4" w:space="0" w:color="000000"/>
              <w:right w:val="single" w:sz="4" w:space="0" w:color="auto"/>
            </w:tcBorders>
            <w:vAlign w:val="center"/>
            <w:hideMark/>
          </w:tcPr>
          <w:p w14:paraId="12359DAF" w14:textId="77777777" w:rsidR="004700E7" w:rsidRPr="00F019F8" w:rsidRDefault="004700E7" w:rsidP="00ED4EA2">
            <w:pPr>
              <w:rPr>
                <w:rFonts w:ascii="Arial" w:eastAsia="Times New Roman" w:hAnsi="Arial" w:cs="Arial"/>
                <w:b/>
                <w:bCs/>
                <w:sz w:val="16"/>
                <w:szCs w:val="16"/>
                <w:lang w:eastAsia="ru-RU"/>
              </w:rPr>
            </w:pPr>
          </w:p>
        </w:tc>
        <w:tc>
          <w:tcPr>
            <w:tcW w:w="640" w:type="pct"/>
            <w:vMerge/>
            <w:tcBorders>
              <w:top w:val="single" w:sz="4" w:space="0" w:color="auto"/>
              <w:left w:val="single" w:sz="4" w:space="0" w:color="auto"/>
              <w:bottom w:val="single" w:sz="4" w:space="0" w:color="000000"/>
              <w:right w:val="single" w:sz="4" w:space="0" w:color="auto"/>
            </w:tcBorders>
            <w:vAlign w:val="center"/>
            <w:hideMark/>
          </w:tcPr>
          <w:p w14:paraId="2DEF05AD" w14:textId="77777777" w:rsidR="004700E7" w:rsidRPr="00F019F8" w:rsidRDefault="004700E7" w:rsidP="00ED4EA2">
            <w:pPr>
              <w:rPr>
                <w:rFonts w:ascii="Arial" w:eastAsia="Times New Roman" w:hAnsi="Arial" w:cs="Arial"/>
                <w:b/>
                <w:bCs/>
                <w:sz w:val="16"/>
                <w:szCs w:val="16"/>
                <w:lang w:eastAsia="ru-RU"/>
              </w:rPr>
            </w:pPr>
          </w:p>
        </w:tc>
        <w:tc>
          <w:tcPr>
            <w:tcW w:w="225" w:type="pct"/>
            <w:vMerge w:val="restart"/>
            <w:tcBorders>
              <w:top w:val="nil"/>
              <w:left w:val="single" w:sz="4" w:space="0" w:color="auto"/>
              <w:bottom w:val="single" w:sz="4" w:space="0" w:color="000000"/>
              <w:right w:val="single" w:sz="4" w:space="0" w:color="auto"/>
            </w:tcBorders>
            <w:shd w:val="clear" w:color="auto" w:fill="auto"/>
            <w:tcMar>
              <w:top w:w="15" w:type="dxa"/>
              <w:left w:w="15" w:type="dxa"/>
              <w:bottom w:w="0" w:type="dxa"/>
              <w:right w:w="15" w:type="dxa"/>
            </w:tcMar>
            <w:textDirection w:val="btLr"/>
            <w:vAlign w:val="center"/>
            <w:hideMark/>
          </w:tcPr>
          <w:p w14:paraId="45B9776E" w14:textId="77777777" w:rsidR="004700E7" w:rsidRPr="00F019F8" w:rsidRDefault="004700E7" w:rsidP="00ED4EA2">
            <w:pPr>
              <w:jc w:val="center"/>
              <w:rPr>
                <w:rFonts w:ascii="Arial" w:eastAsia="Times New Roman" w:hAnsi="Arial" w:cs="Arial"/>
                <w:b/>
                <w:bCs/>
                <w:sz w:val="16"/>
                <w:szCs w:val="16"/>
                <w:lang w:eastAsia="ru-RU"/>
              </w:rPr>
            </w:pPr>
            <w:r w:rsidRPr="00F019F8">
              <w:rPr>
                <w:rFonts w:ascii="Arial" w:eastAsia="Times New Roman" w:hAnsi="Arial" w:cs="Arial"/>
                <w:b/>
                <w:bCs/>
                <w:sz w:val="16"/>
                <w:szCs w:val="16"/>
                <w:lang w:eastAsia="ru-RU"/>
              </w:rPr>
              <w:t>Номер на карте-схеме</w:t>
            </w:r>
            <w:r w:rsidRPr="00F019F8">
              <w:rPr>
                <w:rFonts w:ascii="Arial" w:eastAsia="Times New Roman" w:hAnsi="Arial" w:cs="Arial"/>
                <w:b/>
                <w:bCs/>
                <w:sz w:val="16"/>
                <w:szCs w:val="16"/>
                <w:lang w:eastAsia="ru-RU"/>
              </w:rPr>
              <w:br/>
              <w:t xml:space="preserve"> объекта (города)</w:t>
            </w:r>
          </w:p>
        </w:tc>
        <w:tc>
          <w:tcPr>
            <w:tcW w:w="342" w:type="pct"/>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77279448" w14:textId="77777777" w:rsidR="004700E7" w:rsidRPr="00F019F8" w:rsidRDefault="004700E7" w:rsidP="00ED4EA2">
            <w:pPr>
              <w:jc w:val="center"/>
              <w:rPr>
                <w:rFonts w:ascii="Arial" w:eastAsia="Times New Roman" w:hAnsi="Arial" w:cs="Arial"/>
                <w:b/>
                <w:bCs/>
                <w:sz w:val="16"/>
                <w:szCs w:val="16"/>
                <w:lang w:eastAsia="ru-RU"/>
              </w:rPr>
            </w:pPr>
            <w:r w:rsidRPr="00F019F8">
              <w:rPr>
                <w:rFonts w:ascii="Arial" w:eastAsia="Times New Roman" w:hAnsi="Arial" w:cs="Arial"/>
                <w:b/>
                <w:bCs/>
                <w:sz w:val="16"/>
                <w:szCs w:val="16"/>
                <w:lang w:eastAsia="ru-RU"/>
              </w:rPr>
              <w:t>точечного источника,</w:t>
            </w:r>
            <w:r w:rsidRPr="00F019F8">
              <w:rPr>
                <w:rFonts w:ascii="Arial" w:eastAsia="Times New Roman" w:hAnsi="Arial" w:cs="Arial"/>
                <w:b/>
                <w:bCs/>
                <w:sz w:val="16"/>
                <w:szCs w:val="16"/>
                <w:lang w:eastAsia="ru-RU"/>
              </w:rPr>
              <w:br/>
              <w:t xml:space="preserve">центра группы </w:t>
            </w:r>
            <w:proofErr w:type="spellStart"/>
            <w:r w:rsidRPr="00F019F8">
              <w:rPr>
                <w:rFonts w:ascii="Arial" w:eastAsia="Times New Roman" w:hAnsi="Arial" w:cs="Arial"/>
                <w:b/>
                <w:bCs/>
                <w:sz w:val="16"/>
                <w:szCs w:val="16"/>
                <w:lang w:eastAsia="ru-RU"/>
              </w:rPr>
              <w:t>источ</w:t>
            </w:r>
            <w:proofErr w:type="spellEnd"/>
            <w:r w:rsidRPr="00F019F8">
              <w:rPr>
                <w:rFonts w:ascii="Arial" w:eastAsia="Times New Roman" w:hAnsi="Arial" w:cs="Arial"/>
                <w:b/>
                <w:bCs/>
                <w:sz w:val="16"/>
                <w:szCs w:val="16"/>
                <w:lang w:eastAsia="ru-RU"/>
              </w:rPr>
              <w:t>-</w:t>
            </w:r>
            <w:r w:rsidRPr="00F019F8">
              <w:rPr>
                <w:rFonts w:ascii="Arial" w:eastAsia="Times New Roman" w:hAnsi="Arial" w:cs="Arial"/>
                <w:b/>
                <w:bCs/>
                <w:sz w:val="16"/>
                <w:szCs w:val="16"/>
                <w:lang w:eastAsia="ru-RU"/>
              </w:rPr>
              <w:br/>
              <w:t xml:space="preserve">  ников или одного  </w:t>
            </w:r>
            <w:r w:rsidRPr="00F019F8">
              <w:rPr>
                <w:rFonts w:ascii="Arial" w:eastAsia="Times New Roman" w:hAnsi="Arial" w:cs="Arial"/>
                <w:b/>
                <w:bCs/>
                <w:sz w:val="16"/>
                <w:szCs w:val="16"/>
                <w:lang w:eastAsia="ru-RU"/>
              </w:rPr>
              <w:br/>
              <w:t xml:space="preserve"> конца линейного    </w:t>
            </w:r>
            <w:r w:rsidRPr="00F019F8">
              <w:rPr>
                <w:rFonts w:ascii="Arial" w:eastAsia="Times New Roman" w:hAnsi="Arial" w:cs="Arial"/>
                <w:b/>
                <w:bCs/>
                <w:sz w:val="16"/>
                <w:szCs w:val="16"/>
                <w:lang w:eastAsia="ru-RU"/>
              </w:rPr>
              <w:br/>
              <w:t xml:space="preserve">  источника         </w:t>
            </w:r>
          </w:p>
        </w:tc>
        <w:tc>
          <w:tcPr>
            <w:tcW w:w="342" w:type="pct"/>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44708418" w14:textId="77777777" w:rsidR="004700E7" w:rsidRPr="00F019F8" w:rsidRDefault="004700E7" w:rsidP="00ED4EA2">
            <w:pPr>
              <w:jc w:val="center"/>
              <w:rPr>
                <w:rFonts w:ascii="Arial" w:eastAsia="Times New Roman" w:hAnsi="Arial" w:cs="Arial"/>
                <w:b/>
                <w:bCs/>
                <w:sz w:val="16"/>
                <w:szCs w:val="16"/>
                <w:lang w:eastAsia="ru-RU"/>
              </w:rPr>
            </w:pPr>
            <w:r w:rsidRPr="00F019F8">
              <w:rPr>
                <w:rFonts w:ascii="Arial" w:eastAsia="Times New Roman" w:hAnsi="Arial" w:cs="Arial"/>
                <w:b/>
                <w:bCs/>
                <w:sz w:val="16"/>
                <w:szCs w:val="16"/>
                <w:lang w:eastAsia="ru-RU"/>
              </w:rPr>
              <w:t>второго конца линейного источника</w:t>
            </w:r>
          </w:p>
        </w:tc>
        <w:tc>
          <w:tcPr>
            <w:tcW w:w="229" w:type="pct"/>
            <w:vMerge w:val="restart"/>
            <w:tcBorders>
              <w:top w:val="nil"/>
              <w:left w:val="single" w:sz="4" w:space="0" w:color="auto"/>
              <w:bottom w:val="single" w:sz="4" w:space="0" w:color="000000"/>
              <w:right w:val="single" w:sz="4" w:space="0" w:color="auto"/>
            </w:tcBorders>
            <w:shd w:val="clear" w:color="auto" w:fill="auto"/>
            <w:tcMar>
              <w:top w:w="15" w:type="dxa"/>
              <w:left w:w="15" w:type="dxa"/>
              <w:bottom w:w="0" w:type="dxa"/>
              <w:right w:w="15" w:type="dxa"/>
            </w:tcMar>
            <w:textDirection w:val="btLr"/>
            <w:vAlign w:val="center"/>
            <w:hideMark/>
          </w:tcPr>
          <w:p w14:paraId="2B8862F6" w14:textId="77777777" w:rsidR="004700E7" w:rsidRPr="00F019F8" w:rsidRDefault="004700E7" w:rsidP="00ED4EA2">
            <w:pPr>
              <w:jc w:val="center"/>
              <w:rPr>
                <w:rFonts w:ascii="Arial" w:eastAsia="Times New Roman" w:hAnsi="Arial" w:cs="Arial"/>
                <w:b/>
                <w:bCs/>
                <w:sz w:val="16"/>
                <w:szCs w:val="16"/>
                <w:lang w:eastAsia="ru-RU"/>
              </w:rPr>
            </w:pPr>
            <w:r w:rsidRPr="00F019F8">
              <w:rPr>
                <w:rFonts w:ascii="Arial" w:eastAsia="Times New Roman" w:hAnsi="Arial" w:cs="Arial"/>
                <w:b/>
                <w:bCs/>
                <w:sz w:val="16"/>
                <w:szCs w:val="16"/>
                <w:lang w:eastAsia="ru-RU"/>
              </w:rPr>
              <w:t>высота, м</w:t>
            </w:r>
          </w:p>
        </w:tc>
        <w:tc>
          <w:tcPr>
            <w:tcW w:w="269" w:type="pct"/>
            <w:vMerge w:val="restart"/>
            <w:tcBorders>
              <w:top w:val="nil"/>
              <w:left w:val="single" w:sz="4" w:space="0" w:color="auto"/>
              <w:bottom w:val="single" w:sz="4" w:space="0" w:color="000000"/>
              <w:right w:val="single" w:sz="4" w:space="0" w:color="auto"/>
            </w:tcBorders>
            <w:shd w:val="clear" w:color="auto" w:fill="auto"/>
            <w:tcMar>
              <w:top w:w="15" w:type="dxa"/>
              <w:left w:w="15" w:type="dxa"/>
              <w:bottom w:w="0" w:type="dxa"/>
              <w:right w:w="15" w:type="dxa"/>
            </w:tcMar>
            <w:textDirection w:val="btLr"/>
            <w:vAlign w:val="center"/>
            <w:hideMark/>
          </w:tcPr>
          <w:p w14:paraId="2A4953D5" w14:textId="77777777" w:rsidR="004700E7" w:rsidRPr="00F019F8" w:rsidRDefault="004700E7" w:rsidP="00ED4EA2">
            <w:pPr>
              <w:jc w:val="center"/>
              <w:rPr>
                <w:rFonts w:ascii="Arial" w:eastAsia="Times New Roman" w:hAnsi="Arial" w:cs="Arial"/>
                <w:b/>
                <w:bCs/>
                <w:sz w:val="16"/>
                <w:szCs w:val="16"/>
                <w:lang w:eastAsia="ru-RU"/>
              </w:rPr>
            </w:pPr>
            <w:r w:rsidRPr="00F019F8">
              <w:rPr>
                <w:rFonts w:ascii="Arial" w:eastAsia="Times New Roman" w:hAnsi="Arial" w:cs="Arial"/>
                <w:b/>
                <w:bCs/>
                <w:sz w:val="16"/>
                <w:szCs w:val="16"/>
                <w:lang w:eastAsia="ru-RU"/>
              </w:rPr>
              <w:t>диаметр источника</w:t>
            </w:r>
            <w:r w:rsidRPr="00F019F8">
              <w:rPr>
                <w:rFonts w:ascii="Arial" w:eastAsia="Times New Roman" w:hAnsi="Arial" w:cs="Arial"/>
                <w:b/>
                <w:bCs/>
                <w:sz w:val="16"/>
                <w:szCs w:val="16"/>
                <w:lang w:eastAsia="ru-RU"/>
              </w:rPr>
              <w:br/>
              <w:t xml:space="preserve"> выбросов, м</w:t>
            </w:r>
          </w:p>
        </w:tc>
        <w:tc>
          <w:tcPr>
            <w:tcW w:w="286" w:type="pct"/>
            <w:vMerge w:val="restart"/>
            <w:tcBorders>
              <w:top w:val="nil"/>
              <w:left w:val="single" w:sz="4" w:space="0" w:color="auto"/>
              <w:bottom w:val="single" w:sz="4" w:space="0" w:color="000000"/>
              <w:right w:val="single" w:sz="4" w:space="0" w:color="auto"/>
            </w:tcBorders>
            <w:shd w:val="clear" w:color="auto" w:fill="auto"/>
            <w:tcMar>
              <w:top w:w="15" w:type="dxa"/>
              <w:left w:w="15" w:type="dxa"/>
              <w:bottom w:w="0" w:type="dxa"/>
              <w:right w:w="15" w:type="dxa"/>
            </w:tcMar>
            <w:hideMark/>
          </w:tcPr>
          <w:p w14:paraId="5A21CB66" w14:textId="77777777" w:rsidR="004700E7" w:rsidRPr="00F019F8" w:rsidRDefault="004700E7" w:rsidP="00ED4EA2">
            <w:pPr>
              <w:jc w:val="center"/>
              <w:rPr>
                <w:rFonts w:ascii="Arial" w:eastAsia="Times New Roman" w:hAnsi="Arial" w:cs="Arial"/>
                <w:b/>
                <w:bCs/>
                <w:sz w:val="16"/>
                <w:szCs w:val="16"/>
                <w:lang w:eastAsia="ru-RU"/>
              </w:rPr>
            </w:pPr>
            <w:r w:rsidRPr="00F019F8">
              <w:rPr>
                <w:rFonts w:ascii="Arial" w:eastAsia="Times New Roman" w:hAnsi="Arial" w:cs="Arial"/>
                <w:b/>
                <w:bCs/>
                <w:sz w:val="16"/>
                <w:szCs w:val="16"/>
                <w:lang w:eastAsia="ru-RU"/>
              </w:rPr>
              <w:t>скорость, м/с</w:t>
            </w:r>
          </w:p>
        </w:tc>
        <w:tc>
          <w:tcPr>
            <w:tcW w:w="258" w:type="pct"/>
            <w:vMerge w:val="restart"/>
            <w:tcBorders>
              <w:top w:val="nil"/>
              <w:left w:val="single" w:sz="4" w:space="0" w:color="auto"/>
              <w:bottom w:val="single" w:sz="4" w:space="0" w:color="000000"/>
              <w:right w:val="single" w:sz="4" w:space="0" w:color="auto"/>
            </w:tcBorders>
            <w:shd w:val="clear" w:color="auto" w:fill="auto"/>
            <w:tcMar>
              <w:top w:w="15" w:type="dxa"/>
              <w:left w:w="15" w:type="dxa"/>
              <w:bottom w:w="0" w:type="dxa"/>
              <w:right w:w="15" w:type="dxa"/>
            </w:tcMar>
            <w:hideMark/>
          </w:tcPr>
          <w:p w14:paraId="5D84EAA9" w14:textId="77777777" w:rsidR="004700E7" w:rsidRPr="00F019F8" w:rsidRDefault="004700E7" w:rsidP="00ED4EA2">
            <w:pPr>
              <w:jc w:val="center"/>
              <w:rPr>
                <w:rFonts w:ascii="Arial" w:eastAsia="Times New Roman" w:hAnsi="Arial" w:cs="Arial"/>
                <w:b/>
                <w:bCs/>
                <w:sz w:val="16"/>
                <w:szCs w:val="16"/>
                <w:lang w:eastAsia="ru-RU"/>
              </w:rPr>
            </w:pPr>
            <w:r w:rsidRPr="00F019F8">
              <w:rPr>
                <w:rFonts w:ascii="Arial" w:eastAsia="Times New Roman" w:hAnsi="Arial" w:cs="Arial"/>
                <w:b/>
                <w:bCs/>
                <w:sz w:val="16"/>
                <w:szCs w:val="16"/>
                <w:lang w:eastAsia="ru-RU"/>
              </w:rPr>
              <w:t xml:space="preserve">объем, </w:t>
            </w:r>
            <w:r w:rsidRPr="00F019F8">
              <w:rPr>
                <w:rFonts w:ascii="Arial" w:eastAsia="Times New Roman" w:hAnsi="Arial" w:cs="Arial"/>
                <w:b/>
                <w:bCs/>
                <w:sz w:val="16"/>
                <w:szCs w:val="16"/>
                <w:lang w:eastAsia="ru-RU"/>
              </w:rPr>
              <w:br/>
              <w:t>м3/c</w:t>
            </w:r>
          </w:p>
        </w:tc>
        <w:tc>
          <w:tcPr>
            <w:tcW w:w="207" w:type="pct"/>
            <w:vMerge w:val="restart"/>
            <w:tcBorders>
              <w:top w:val="nil"/>
              <w:left w:val="single" w:sz="4" w:space="0" w:color="auto"/>
              <w:bottom w:val="single" w:sz="4" w:space="0" w:color="000000"/>
              <w:right w:val="single" w:sz="4" w:space="0" w:color="auto"/>
            </w:tcBorders>
            <w:shd w:val="clear" w:color="auto" w:fill="auto"/>
            <w:tcMar>
              <w:top w:w="15" w:type="dxa"/>
              <w:left w:w="15" w:type="dxa"/>
              <w:bottom w:w="0" w:type="dxa"/>
              <w:right w:w="15" w:type="dxa"/>
            </w:tcMar>
            <w:textDirection w:val="btLr"/>
            <w:vAlign w:val="center"/>
            <w:hideMark/>
          </w:tcPr>
          <w:p w14:paraId="4F2B30BB" w14:textId="77777777" w:rsidR="004700E7" w:rsidRPr="00F019F8" w:rsidRDefault="004700E7" w:rsidP="00ED4EA2">
            <w:pPr>
              <w:jc w:val="center"/>
              <w:rPr>
                <w:rFonts w:ascii="Arial" w:eastAsia="Times New Roman" w:hAnsi="Arial" w:cs="Arial"/>
                <w:b/>
                <w:bCs/>
                <w:sz w:val="16"/>
                <w:szCs w:val="16"/>
                <w:lang w:eastAsia="ru-RU"/>
              </w:rPr>
            </w:pPr>
            <w:r w:rsidRPr="00F019F8">
              <w:rPr>
                <w:rFonts w:ascii="Arial" w:eastAsia="Times New Roman" w:hAnsi="Arial" w:cs="Arial"/>
                <w:b/>
                <w:bCs/>
                <w:sz w:val="16"/>
                <w:szCs w:val="16"/>
                <w:lang w:eastAsia="ru-RU"/>
              </w:rPr>
              <w:t xml:space="preserve">температура, </w:t>
            </w:r>
            <w:r w:rsidRPr="00F019F8">
              <w:rPr>
                <w:rFonts w:ascii="Arial" w:eastAsia="Times New Roman" w:hAnsi="Arial" w:cs="Arial"/>
                <w:b/>
                <w:bCs/>
                <w:sz w:val="16"/>
                <w:szCs w:val="16"/>
                <w:vertAlign w:val="superscript"/>
                <w:lang w:eastAsia="ru-RU"/>
              </w:rPr>
              <w:t>0</w:t>
            </w:r>
            <w:r w:rsidRPr="00F019F8">
              <w:rPr>
                <w:rFonts w:ascii="Arial" w:eastAsia="Times New Roman" w:hAnsi="Arial" w:cs="Arial"/>
                <w:b/>
                <w:bCs/>
                <w:sz w:val="16"/>
                <w:szCs w:val="16"/>
                <w:lang w:eastAsia="ru-RU"/>
              </w:rPr>
              <w:t>С</w:t>
            </w:r>
          </w:p>
        </w:tc>
        <w:tc>
          <w:tcPr>
            <w:tcW w:w="363" w:type="pct"/>
            <w:vMerge w:val="restart"/>
            <w:tcBorders>
              <w:top w:val="nil"/>
              <w:left w:val="single" w:sz="4" w:space="0" w:color="auto"/>
              <w:bottom w:val="single" w:sz="4" w:space="0" w:color="000000"/>
              <w:right w:val="single" w:sz="4" w:space="0" w:color="auto"/>
            </w:tcBorders>
            <w:shd w:val="clear" w:color="auto" w:fill="auto"/>
            <w:tcMar>
              <w:top w:w="15" w:type="dxa"/>
              <w:left w:w="15" w:type="dxa"/>
              <w:bottom w:w="0" w:type="dxa"/>
              <w:right w:w="15" w:type="dxa"/>
            </w:tcMar>
            <w:textDirection w:val="btLr"/>
            <w:vAlign w:val="center"/>
            <w:hideMark/>
          </w:tcPr>
          <w:p w14:paraId="46F95FE2" w14:textId="77777777" w:rsidR="004700E7" w:rsidRPr="00F019F8" w:rsidRDefault="004700E7" w:rsidP="00ED4EA2">
            <w:pPr>
              <w:jc w:val="center"/>
              <w:rPr>
                <w:rFonts w:ascii="Arial" w:eastAsia="Times New Roman" w:hAnsi="Arial" w:cs="Arial"/>
                <w:b/>
                <w:bCs/>
                <w:sz w:val="16"/>
                <w:szCs w:val="16"/>
                <w:lang w:eastAsia="ru-RU"/>
              </w:rPr>
            </w:pPr>
            <w:r w:rsidRPr="00F019F8">
              <w:rPr>
                <w:rFonts w:ascii="Arial" w:eastAsia="Times New Roman" w:hAnsi="Arial" w:cs="Arial"/>
                <w:b/>
                <w:bCs/>
                <w:sz w:val="16"/>
                <w:szCs w:val="16"/>
                <w:lang w:eastAsia="ru-RU"/>
              </w:rPr>
              <w:t>мощность выбросов без учета мероприятий, г/с</w:t>
            </w:r>
          </w:p>
        </w:tc>
        <w:tc>
          <w:tcPr>
            <w:tcW w:w="363" w:type="pct"/>
            <w:vMerge w:val="restart"/>
            <w:tcBorders>
              <w:top w:val="nil"/>
              <w:left w:val="single" w:sz="4" w:space="0" w:color="auto"/>
              <w:bottom w:val="single" w:sz="4" w:space="0" w:color="000000"/>
              <w:right w:val="single" w:sz="4" w:space="0" w:color="auto"/>
            </w:tcBorders>
            <w:shd w:val="clear" w:color="auto" w:fill="auto"/>
            <w:tcMar>
              <w:top w:w="15" w:type="dxa"/>
              <w:left w:w="15" w:type="dxa"/>
              <w:bottom w:w="0" w:type="dxa"/>
              <w:right w:w="15" w:type="dxa"/>
            </w:tcMar>
            <w:textDirection w:val="btLr"/>
            <w:vAlign w:val="center"/>
            <w:hideMark/>
          </w:tcPr>
          <w:p w14:paraId="67E034CB" w14:textId="77777777" w:rsidR="004700E7" w:rsidRPr="00F019F8" w:rsidRDefault="004700E7" w:rsidP="00ED4EA2">
            <w:pPr>
              <w:jc w:val="center"/>
              <w:rPr>
                <w:rFonts w:ascii="Arial" w:eastAsia="Times New Roman" w:hAnsi="Arial" w:cs="Arial"/>
                <w:b/>
                <w:bCs/>
                <w:sz w:val="16"/>
                <w:szCs w:val="16"/>
                <w:lang w:eastAsia="ru-RU"/>
              </w:rPr>
            </w:pPr>
            <w:r w:rsidRPr="00F019F8">
              <w:rPr>
                <w:rFonts w:ascii="Arial" w:eastAsia="Times New Roman" w:hAnsi="Arial" w:cs="Arial"/>
                <w:b/>
                <w:bCs/>
                <w:sz w:val="16"/>
                <w:szCs w:val="16"/>
                <w:lang w:eastAsia="ru-RU"/>
              </w:rPr>
              <w:t>мощность выбросов после мероприятий, г/с</w:t>
            </w:r>
          </w:p>
        </w:tc>
        <w:tc>
          <w:tcPr>
            <w:tcW w:w="230" w:type="pct"/>
            <w:vMerge/>
            <w:tcBorders>
              <w:top w:val="nil"/>
              <w:left w:val="single" w:sz="4" w:space="0" w:color="auto"/>
              <w:bottom w:val="single" w:sz="4" w:space="0" w:color="000000"/>
              <w:right w:val="double" w:sz="4" w:space="0" w:color="auto"/>
            </w:tcBorders>
            <w:vAlign w:val="center"/>
            <w:hideMark/>
          </w:tcPr>
          <w:p w14:paraId="1F564BD4" w14:textId="77777777" w:rsidR="004700E7" w:rsidRPr="00F019F8" w:rsidRDefault="004700E7" w:rsidP="00ED4EA2">
            <w:pPr>
              <w:rPr>
                <w:rFonts w:ascii="Arial" w:eastAsia="Times New Roman" w:hAnsi="Arial" w:cs="Arial"/>
                <w:b/>
                <w:bCs/>
                <w:sz w:val="16"/>
                <w:szCs w:val="16"/>
                <w:lang w:eastAsia="ru-RU"/>
              </w:rPr>
            </w:pPr>
          </w:p>
        </w:tc>
      </w:tr>
      <w:tr w:rsidR="004700E7" w:rsidRPr="00F019F8" w14:paraId="325E3C6C" w14:textId="77777777" w:rsidTr="00D43C4A">
        <w:trPr>
          <w:trHeight w:val="345"/>
        </w:trPr>
        <w:tc>
          <w:tcPr>
            <w:tcW w:w="292" w:type="pct"/>
            <w:vMerge/>
            <w:tcBorders>
              <w:top w:val="single" w:sz="4" w:space="0" w:color="auto"/>
              <w:left w:val="double" w:sz="4" w:space="0" w:color="auto"/>
              <w:bottom w:val="single" w:sz="4" w:space="0" w:color="000000"/>
              <w:right w:val="single" w:sz="4" w:space="0" w:color="auto"/>
            </w:tcBorders>
            <w:vAlign w:val="center"/>
            <w:hideMark/>
          </w:tcPr>
          <w:p w14:paraId="5DCBF9AE" w14:textId="77777777" w:rsidR="004700E7" w:rsidRPr="00F019F8" w:rsidRDefault="004700E7" w:rsidP="00ED4EA2">
            <w:pPr>
              <w:rPr>
                <w:rFonts w:ascii="Arial" w:eastAsia="Times New Roman" w:hAnsi="Arial" w:cs="Arial"/>
                <w:b/>
                <w:bCs/>
                <w:sz w:val="16"/>
                <w:szCs w:val="16"/>
                <w:lang w:eastAsia="ru-RU"/>
              </w:rPr>
            </w:pPr>
          </w:p>
        </w:tc>
        <w:tc>
          <w:tcPr>
            <w:tcW w:w="368" w:type="pct"/>
            <w:vMerge/>
            <w:tcBorders>
              <w:top w:val="single" w:sz="4" w:space="0" w:color="auto"/>
              <w:left w:val="single" w:sz="4" w:space="0" w:color="auto"/>
              <w:bottom w:val="single" w:sz="4" w:space="0" w:color="000000"/>
              <w:right w:val="single" w:sz="4" w:space="0" w:color="auto"/>
            </w:tcBorders>
            <w:vAlign w:val="center"/>
            <w:hideMark/>
          </w:tcPr>
          <w:p w14:paraId="75366831" w14:textId="77777777" w:rsidR="004700E7" w:rsidRPr="00F019F8" w:rsidRDefault="004700E7" w:rsidP="00ED4EA2">
            <w:pPr>
              <w:rPr>
                <w:rFonts w:ascii="Arial" w:eastAsia="Times New Roman" w:hAnsi="Arial" w:cs="Arial"/>
                <w:b/>
                <w:bCs/>
                <w:sz w:val="16"/>
                <w:szCs w:val="16"/>
                <w:lang w:eastAsia="ru-RU"/>
              </w:rPr>
            </w:pPr>
          </w:p>
        </w:tc>
        <w:tc>
          <w:tcPr>
            <w:tcW w:w="586" w:type="pct"/>
            <w:vMerge/>
            <w:tcBorders>
              <w:top w:val="single" w:sz="4" w:space="0" w:color="auto"/>
              <w:left w:val="single" w:sz="4" w:space="0" w:color="auto"/>
              <w:bottom w:val="single" w:sz="4" w:space="0" w:color="000000"/>
              <w:right w:val="single" w:sz="4" w:space="0" w:color="auto"/>
            </w:tcBorders>
            <w:vAlign w:val="center"/>
            <w:hideMark/>
          </w:tcPr>
          <w:p w14:paraId="434813CA" w14:textId="77777777" w:rsidR="004700E7" w:rsidRPr="00F019F8" w:rsidRDefault="004700E7" w:rsidP="00ED4EA2">
            <w:pPr>
              <w:rPr>
                <w:rFonts w:ascii="Arial" w:eastAsia="Times New Roman" w:hAnsi="Arial" w:cs="Arial"/>
                <w:b/>
                <w:bCs/>
                <w:sz w:val="16"/>
                <w:szCs w:val="16"/>
                <w:lang w:eastAsia="ru-RU"/>
              </w:rPr>
            </w:pPr>
          </w:p>
        </w:tc>
        <w:tc>
          <w:tcPr>
            <w:tcW w:w="640" w:type="pct"/>
            <w:vMerge/>
            <w:tcBorders>
              <w:top w:val="single" w:sz="4" w:space="0" w:color="auto"/>
              <w:left w:val="single" w:sz="4" w:space="0" w:color="auto"/>
              <w:bottom w:val="single" w:sz="4" w:space="0" w:color="000000"/>
              <w:right w:val="single" w:sz="4" w:space="0" w:color="auto"/>
            </w:tcBorders>
            <w:vAlign w:val="center"/>
            <w:hideMark/>
          </w:tcPr>
          <w:p w14:paraId="3F2C0D1E" w14:textId="77777777" w:rsidR="004700E7" w:rsidRPr="00F019F8" w:rsidRDefault="004700E7" w:rsidP="00ED4EA2">
            <w:pPr>
              <w:rPr>
                <w:rFonts w:ascii="Arial" w:eastAsia="Times New Roman" w:hAnsi="Arial" w:cs="Arial"/>
                <w:b/>
                <w:bCs/>
                <w:sz w:val="16"/>
                <w:szCs w:val="16"/>
                <w:lang w:eastAsia="ru-RU"/>
              </w:rPr>
            </w:pPr>
          </w:p>
        </w:tc>
        <w:tc>
          <w:tcPr>
            <w:tcW w:w="225" w:type="pct"/>
            <w:vMerge/>
            <w:tcBorders>
              <w:top w:val="nil"/>
              <w:left w:val="single" w:sz="4" w:space="0" w:color="auto"/>
              <w:bottom w:val="single" w:sz="4" w:space="0" w:color="000000"/>
              <w:right w:val="single" w:sz="4" w:space="0" w:color="auto"/>
            </w:tcBorders>
            <w:vAlign w:val="center"/>
            <w:hideMark/>
          </w:tcPr>
          <w:p w14:paraId="17FFFE7C" w14:textId="77777777" w:rsidR="004700E7" w:rsidRPr="00F019F8" w:rsidRDefault="004700E7" w:rsidP="00ED4EA2">
            <w:pPr>
              <w:rPr>
                <w:rFonts w:ascii="Arial" w:eastAsia="Times New Roman" w:hAnsi="Arial" w:cs="Arial"/>
                <w:b/>
                <w:bCs/>
                <w:sz w:val="16"/>
                <w:szCs w:val="16"/>
                <w:lang w:eastAsia="ru-RU"/>
              </w:rPr>
            </w:pPr>
          </w:p>
        </w:tc>
        <w:tc>
          <w:tcPr>
            <w:tcW w:w="342"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52D29291" w14:textId="77777777" w:rsidR="004700E7" w:rsidRPr="00F019F8" w:rsidRDefault="004700E7" w:rsidP="00ED4EA2">
            <w:pPr>
              <w:jc w:val="center"/>
              <w:rPr>
                <w:rFonts w:ascii="Arial" w:eastAsia="Times New Roman" w:hAnsi="Arial" w:cs="Arial"/>
                <w:b/>
                <w:bCs/>
                <w:sz w:val="16"/>
                <w:szCs w:val="16"/>
                <w:lang w:eastAsia="ru-RU"/>
              </w:rPr>
            </w:pPr>
            <w:r w:rsidRPr="00F019F8">
              <w:rPr>
                <w:rFonts w:ascii="Arial" w:eastAsia="Times New Roman" w:hAnsi="Arial" w:cs="Arial"/>
                <w:b/>
                <w:bCs/>
                <w:sz w:val="16"/>
                <w:szCs w:val="16"/>
                <w:lang w:eastAsia="ru-RU"/>
              </w:rPr>
              <w:t>X1/Y1</w:t>
            </w:r>
          </w:p>
        </w:tc>
        <w:tc>
          <w:tcPr>
            <w:tcW w:w="342"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34DB55D" w14:textId="77777777" w:rsidR="004700E7" w:rsidRPr="00F019F8" w:rsidRDefault="004700E7" w:rsidP="00ED4EA2">
            <w:pPr>
              <w:jc w:val="center"/>
              <w:rPr>
                <w:rFonts w:ascii="Arial" w:eastAsia="Times New Roman" w:hAnsi="Arial" w:cs="Arial"/>
                <w:b/>
                <w:bCs/>
                <w:sz w:val="16"/>
                <w:szCs w:val="16"/>
                <w:lang w:eastAsia="ru-RU"/>
              </w:rPr>
            </w:pPr>
            <w:r w:rsidRPr="00F019F8">
              <w:rPr>
                <w:rFonts w:ascii="Arial" w:eastAsia="Times New Roman" w:hAnsi="Arial" w:cs="Arial"/>
                <w:b/>
                <w:bCs/>
                <w:sz w:val="16"/>
                <w:szCs w:val="16"/>
                <w:lang w:eastAsia="ru-RU"/>
              </w:rPr>
              <w:t>X2/Y2</w:t>
            </w:r>
          </w:p>
        </w:tc>
        <w:tc>
          <w:tcPr>
            <w:tcW w:w="229" w:type="pct"/>
            <w:vMerge/>
            <w:tcBorders>
              <w:top w:val="nil"/>
              <w:left w:val="single" w:sz="4" w:space="0" w:color="auto"/>
              <w:bottom w:val="single" w:sz="4" w:space="0" w:color="000000"/>
              <w:right w:val="single" w:sz="4" w:space="0" w:color="auto"/>
            </w:tcBorders>
            <w:vAlign w:val="center"/>
            <w:hideMark/>
          </w:tcPr>
          <w:p w14:paraId="0733B82F" w14:textId="77777777" w:rsidR="004700E7" w:rsidRPr="00F019F8" w:rsidRDefault="004700E7" w:rsidP="00ED4EA2">
            <w:pPr>
              <w:rPr>
                <w:rFonts w:ascii="Arial" w:eastAsia="Times New Roman" w:hAnsi="Arial" w:cs="Arial"/>
                <w:b/>
                <w:bCs/>
                <w:sz w:val="16"/>
                <w:szCs w:val="16"/>
                <w:lang w:eastAsia="ru-RU"/>
              </w:rPr>
            </w:pPr>
          </w:p>
        </w:tc>
        <w:tc>
          <w:tcPr>
            <w:tcW w:w="269" w:type="pct"/>
            <w:vMerge/>
            <w:tcBorders>
              <w:top w:val="nil"/>
              <w:left w:val="single" w:sz="4" w:space="0" w:color="auto"/>
              <w:bottom w:val="single" w:sz="4" w:space="0" w:color="000000"/>
              <w:right w:val="single" w:sz="4" w:space="0" w:color="auto"/>
            </w:tcBorders>
            <w:vAlign w:val="center"/>
            <w:hideMark/>
          </w:tcPr>
          <w:p w14:paraId="662D9F3D" w14:textId="77777777" w:rsidR="004700E7" w:rsidRPr="00F019F8" w:rsidRDefault="004700E7" w:rsidP="00ED4EA2">
            <w:pPr>
              <w:rPr>
                <w:rFonts w:ascii="Arial" w:eastAsia="Times New Roman" w:hAnsi="Arial" w:cs="Arial"/>
                <w:b/>
                <w:bCs/>
                <w:sz w:val="16"/>
                <w:szCs w:val="16"/>
                <w:lang w:eastAsia="ru-RU"/>
              </w:rPr>
            </w:pPr>
          </w:p>
        </w:tc>
        <w:tc>
          <w:tcPr>
            <w:tcW w:w="286" w:type="pct"/>
            <w:vMerge/>
            <w:tcBorders>
              <w:top w:val="nil"/>
              <w:left w:val="single" w:sz="4" w:space="0" w:color="auto"/>
              <w:bottom w:val="single" w:sz="4" w:space="0" w:color="000000"/>
              <w:right w:val="single" w:sz="4" w:space="0" w:color="auto"/>
            </w:tcBorders>
            <w:vAlign w:val="center"/>
            <w:hideMark/>
          </w:tcPr>
          <w:p w14:paraId="7F42E1E4" w14:textId="77777777" w:rsidR="004700E7" w:rsidRPr="00F019F8" w:rsidRDefault="004700E7" w:rsidP="00ED4EA2">
            <w:pPr>
              <w:rPr>
                <w:rFonts w:ascii="Arial" w:eastAsia="Times New Roman" w:hAnsi="Arial" w:cs="Arial"/>
                <w:b/>
                <w:bCs/>
                <w:sz w:val="16"/>
                <w:szCs w:val="16"/>
                <w:lang w:eastAsia="ru-RU"/>
              </w:rPr>
            </w:pPr>
          </w:p>
        </w:tc>
        <w:tc>
          <w:tcPr>
            <w:tcW w:w="258" w:type="pct"/>
            <w:vMerge/>
            <w:tcBorders>
              <w:top w:val="nil"/>
              <w:left w:val="single" w:sz="4" w:space="0" w:color="auto"/>
              <w:bottom w:val="single" w:sz="4" w:space="0" w:color="000000"/>
              <w:right w:val="single" w:sz="4" w:space="0" w:color="auto"/>
            </w:tcBorders>
            <w:vAlign w:val="center"/>
            <w:hideMark/>
          </w:tcPr>
          <w:p w14:paraId="43E0D5E6" w14:textId="77777777" w:rsidR="004700E7" w:rsidRPr="00F019F8" w:rsidRDefault="004700E7" w:rsidP="00ED4EA2">
            <w:pPr>
              <w:rPr>
                <w:rFonts w:ascii="Arial" w:eastAsia="Times New Roman" w:hAnsi="Arial" w:cs="Arial"/>
                <w:b/>
                <w:bCs/>
                <w:sz w:val="16"/>
                <w:szCs w:val="16"/>
                <w:lang w:eastAsia="ru-RU"/>
              </w:rPr>
            </w:pPr>
          </w:p>
        </w:tc>
        <w:tc>
          <w:tcPr>
            <w:tcW w:w="207" w:type="pct"/>
            <w:vMerge/>
            <w:tcBorders>
              <w:top w:val="nil"/>
              <w:left w:val="single" w:sz="4" w:space="0" w:color="auto"/>
              <w:bottom w:val="single" w:sz="4" w:space="0" w:color="000000"/>
              <w:right w:val="single" w:sz="4" w:space="0" w:color="auto"/>
            </w:tcBorders>
            <w:vAlign w:val="center"/>
            <w:hideMark/>
          </w:tcPr>
          <w:p w14:paraId="237AABF4" w14:textId="77777777" w:rsidR="004700E7" w:rsidRPr="00F019F8" w:rsidRDefault="004700E7" w:rsidP="00ED4EA2">
            <w:pPr>
              <w:rPr>
                <w:rFonts w:ascii="Arial" w:eastAsia="Times New Roman" w:hAnsi="Arial" w:cs="Arial"/>
                <w:b/>
                <w:bCs/>
                <w:sz w:val="16"/>
                <w:szCs w:val="16"/>
                <w:lang w:eastAsia="ru-RU"/>
              </w:rPr>
            </w:pPr>
          </w:p>
        </w:tc>
        <w:tc>
          <w:tcPr>
            <w:tcW w:w="363" w:type="pct"/>
            <w:vMerge/>
            <w:tcBorders>
              <w:top w:val="nil"/>
              <w:left w:val="single" w:sz="4" w:space="0" w:color="auto"/>
              <w:bottom w:val="single" w:sz="4" w:space="0" w:color="000000"/>
              <w:right w:val="single" w:sz="4" w:space="0" w:color="auto"/>
            </w:tcBorders>
            <w:vAlign w:val="center"/>
            <w:hideMark/>
          </w:tcPr>
          <w:p w14:paraId="3423697C" w14:textId="77777777" w:rsidR="004700E7" w:rsidRPr="00F019F8" w:rsidRDefault="004700E7" w:rsidP="00ED4EA2">
            <w:pPr>
              <w:rPr>
                <w:rFonts w:ascii="Arial" w:eastAsia="Times New Roman" w:hAnsi="Arial" w:cs="Arial"/>
                <w:b/>
                <w:bCs/>
                <w:sz w:val="16"/>
                <w:szCs w:val="16"/>
                <w:lang w:eastAsia="ru-RU"/>
              </w:rPr>
            </w:pPr>
          </w:p>
        </w:tc>
        <w:tc>
          <w:tcPr>
            <w:tcW w:w="363" w:type="pct"/>
            <w:vMerge/>
            <w:tcBorders>
              <w:top w:val="nil"/>
              <w:left w:val="single" w:sz="4" w:space="0" w:color="auto"/>
              <w:bottom w:val="single" w:sz="4" w:space="0" w:color="000000"/>
              <w:right w:val="single" w:sz="4" w:space="0" w:color="auto"/>
            </w:tcBorders>
            <w:vAlign w:val="center"/>
            <w:hideMark/>
          </w:tcPr>
          <w:p w14:paraId="4D929C94" w14:textId="77777777" w:rsidR="004700E7" w:rsidRPr="00F019F8" w:rsidRDefault="004700E7" w:rsidP="00ED4EA2">
            <w:pPr>
              <w:rPr>
                <w:rFonts w:ascii="Arial" w:eastAsia="Times New Roman" w:hAnsi="Arial" w:cs="Arial"/>
                <w:b/>
                <w:bCs/>
                <w:sz w:val="16"/>
                <w:szCs w:val="16"/>
                <w:lang w:eastAsia="ru-RU"/>
              </w:rPr>
            </w:pPr>
          </w:p>
        </w:tc>
        <w:tc>
          <w:tcPr>
            <w:tcW w:w="230" w:type="pct"/>
            <w:vMerge/>
            <w:tcBorders>
              <w:top w:val="nil"/>
              <w:left w:val="single" w:sz="4" w:space="0" w:color="auto"/>
              <w:bottom w:val="single" w:sz="4" w:space="0" w:color="000000"/>
              <w:right w:val="double" w:sz="4" w:space="0" w:color="auto"/>
            </w:tcBorders>
            <w:vAlign w:val="center"/>
            <w:hideMark/>
          </w:tcPr>
          <w:p w14:paraId="0C8DAE23" w14:textId="77777777" w:rsidR="004700E7" w:rsidRPr="00F019F8" w:rsidRDefault="004700E7" w:rsidP="00ED4EA2">
            <w:pPr>
              <w:rPr>
                <w:rFonts w:ascii="Arial" w:eastAsia="Times New Roman" w:hAnsi="Arial" w:cs="Arial"/>
                <w:b/>
                <w:bCs/>
                <w:sz w:val="16"/>
                <w:szCs w:val="16"/>
                <w:lang w:eastAsia="ru-RU"/>
              </w:rPr>
            </w:pPr>
          </w:p>
        </w:tc>
      </w:tr>
      <w:tr w:rsidR="004700E7" w:rsidRPr="00F019F8" w14:paraId="3971DE14" w14:textId="77777777" w:rsidTr="00D43C4A">
        <w:trPr>
          <w:trHeight w:val="255"/>
        </w:trPr>
        <w:tc>
          <w:tcPr>
            <w:tcW w:w="292" w:type="pct"/>
            <w:tcBorders>
              <w:top w:val="nil"/>
              <w:left w:val="doub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440CE8E" w14:textId="77777777" w:rsidR="004700E7" w:rsidRPr="00F019F8" w:rsidRDefault="004700E7" w:rsidP="00ED4EA2">
            <w:pPr>
              <w:jc w:val="center"/>
              <w:rPr>
                <w:rFonts w:ascii="Arial" w:eastAsia="Times New Roman" w:hAnsi="Arial" w:cs="Arial"/>
                <w:sz w:val="16"/>
                <w:szCs w:val="16"/>
                <w:lang w:eastAsia="ru-RU"/>
              </w:rPr>
            </w:pPr>
            <w:r w:rsidRPr="00F019F8">
              <w:rPr>
                <w:rFonts w:ascii="Arial" w:eastAsia="Times New Roman" w:hAnsi="Arial" w:cs="Arial"/>
                <w:sz w:val="16"/>
                <w:szCs w:val="16"/>
                <w:lang w:eastAsia="ru-RU"/>
              </w:rPr>
              <w:t>1</w:t>
            </w:r>
          </w:p>
        </w:tc>
        <w:tc>
          <w:tcPr>
            <w:tcW w:w="368"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540F6D4" w14:textId="77777777" w:rsidR="004700E7" w:rsidRPr="00F019F8" w:rsidRDefault="004700E7" w:rsidP="00ED4EA2">
            <w:pPr>
              <w:jc w:val="center"/>
              <w:rPr>
                <w:rFonts w:ascii="Arial" w:eastAsia="Times New Roman" w:hAnsi="Arial" w:cs="Arial"/>
                <w:sz w:val="16"/>
                <w:szCs w:val="16"/>
                <w:lang w:eastAsia="ru-RU"/>
              </w:rPr>
            </w:pPr>
            <w:r w:rsidRPr="00F019F8">
              <w:rPr>
                <w:rFonts w:ascii="Arial" w:eastAsia="Times New Roman" w:hAnsi="Arial" w:cs="Arial"/>
                <w:sz w:val="16"/>
                <w:szCs w:val="16"/>
                <w:lang w:eastAsia="ru-RU"/>
              </w:rPr>
              <w:t>2</w:t>
            </w:r>
          </w:p>
        </w:tc>
        <w:tc>
          <w:tcPr>
            <w:tcW w:w="58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849E34E" w14:textId="77777777" w:rsidR="004700E7" w:rsidRPr="00F019F8" w:rsidRDefault="004700E7" w:rsidP="00ED4EA2">
            <w:pPr>
              <w:jc w:val="center"/>
              <w:rPr>
                <w:rFonts w:ascii="Arial" w:eastAsia="Times New Roman" w:hAnsi="Arial" w:cs="Arial"/>
                <w:sz w:val="16"/>
                <w:szCs w:val="16"/>
                <w:lang w:eastAsia="ru-RU"/>
              </w:rPr>
            </w:pPr>
            <w:r w:rsidRPr="00F019F8">
              <w:rPr>
                <w:rFonts w:ascii="Arial" w:eastAsia="Times New Roman" w:hAnsi="Arial" w:cs="Arial"/>
                <w:sz w:val="16"/>
                <w:szCs w:val="16"/>
                <w:lang w:eastAsia="ru-RU"/>
              </w:rPr>
              <w:t>3</w:t>
            </w:r>
          </w:p>
        </w:tc>
        <w:tc>
          <w:tcPr>
            <w:tcW w:w="64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5A1FB54" w14:textId="77777777" w:rsidR="004700E7" w:rsidRPr="00F019F8" w:rsidRDefault="004700E7" w:rsidP="00ED4EA2">
            <w:pPr>
              <w:jc w:val="center"/>
              <w:rPr>
                <w:rFonts w:ascii="Arial" w:eastAsia="Times New Roman" w:hAnsi="Arial" w:cs="Arial"/>
                <w:sz w:val="16"/>
                <w:szCs w:val="16"/>
                <w:lang w:eastAsia="ru-RU"/>
              </w:rPr>
            </w:pPr>
            <w:r w:rsidRPr="00F019F8">
              <w:rPr>
                <w:rFonts w:ascii="Arial" w:eastAsia="Times New Roman" w:hAnsi="Arial" w:cs="Arial"/>
                <w:sz w:val="16"/>
                <w:szCs w:val="16"/>
                <w:lang w:eastAsia="ru-RU"/>
              </w:rPr>
              <w:t>4</w:t>
            </w:r>
          </w:p>
        </w:tc>
        <w:tc>
          <w:tcPr>
            <w:tcW w:w="225"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233B71B" w14:textId="77777777" w:rsidR="004700E7" w:rsidRPr="00F019F8" w:rsidRDefault="004700E7" w:rsidP="00ED4EA2">
            <w:pPr>
              <w:jc w:val="center"/>
              <w:rPr>
                <w:rFonts w:ascii="Arial" w:eastAsia="Times New Roman" w:hAnsi="Arial" w:cs="Arial"/>
                <w:sz w:val="16"/>
                <w:szCs w:val="16"/>
                <w:lang w:eastAsia="ru-RU"/>
              </w:rPr>
            </w:pPr>
            <w:r w:rsidRPr="00F019F8">
              <w:rPr>
                <w:rFonts w:ascii="Arial" w:eastAsia="Times New Roman" w:hAnsi="Arial" w:cs="Arial"/>
                <w:sz w:val="16"/>
                <w:szCs w:val="16"/>
                <w:lang w:eastAsia="ru-RU"/>
              </w:rPr>
              <w:t>5</w:t>
            </w:r>
          </w:p>
        </w:tc>
        <w:tc>
          <w:tcPr>
            <w:tcW w:w="342"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5046EBC" w14:textId="77777777" w:rsidR="004700E7" w:rsidRPr="00F019F8" w:rsidRDefault="004700E7" w:rsidP="00ED4EA2">
            <w:pPr>
              <w:jc w:val="center"/>
              <w:rPr>
                <w:rFonts w:ascii="Arial" w:eastAsia="Times New Roman" w:hAnsi="Arial" w:cs="Arial"/>
                <w:sz w:val="16"/>
                <w:szCs w:val="16"/>
                <w:lang w:eastAsia="ru-RU"/>
              </w:rPr>
            </w:pPr>
            <w:r w:rsidRPr="00F019F8">
              <w:rPr>
                <w:rFonts w:ascii="Arial" w:eastAsia="Times New Roman" w:hAnsi="Arial" w:cs="Arial"/>
                <w:sz w:val="16"/>
                <w:szCs w:val="16"/>
                <w:lang w:eastAsia="ru-RU"/>
              </w:rPr>
              <w:t>6</w:t>
            </w:r>
          </w:p>
        </w:tc>
        <w:tc>
          <w:tcPr>
            <w:tcW w:w="342"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618F9AA" w14:textId="77777777" w:rsidR="004700E7" w:rsidRPr="00F019F8" w:rsidRDefault="004700E7" w:rsidP="00ED4EA2">
            <w:pPr>
              <w:jc w:val="center"/>
              <w:rPr>
                <w:rFonts w:ascii="Arial" w:eastAsia="Times New Roman" w:hAnsi="Arial" w:cs="Arial"/>
                <w:sz w:val="16"/>
                <w:szCs w:val="16"/>
                <w:lang w:eastAsia="ru-RU"/>
              </w:rPr>
            </w:pPr>
            <w:r w:rsidRPr="00F019F8">
              <w:rPr>
                <w:rFonts w:ascii="Arial" w:eastAsia="Times New Roman" w:hAnsi="Arial" w:cs="Arial"/>
                <w:sz w:val="16"/>
                <w:szCs w:val="16"/>
                <w:lang w:eastAsia="ru-RU"/>
              </w:rPr>
              <w:t>7</w:t>
            </w:r>
          </w:p>
        </w:tc>
        <w:tc>
          <w:tcPr>
            <w:tcW w:w="229"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72EC0A8" w14:textId="77777777" w:rsidR="004700E7" w:rsidRPr="00F019F8" w:rsidRDefault="004700E7" w:rsidP="00ED4EA2">
            <w:pPr>
              <w:jc w:val="center"/>
              <w:rPr>
                <w:rFonts w:ascii="Arial" w:eastAsia="Times New Roman" w:hAnsi="Arial" w:cs="Arial"/>
                <w:sz w:val="16"/>
                <w:szCs w:val="16"/>
                <w:lang w:eastAsia="ru-RU"/>
              </w:rPr>
            </w:pPr>
            <w:r w:rsidRPr="00F019F8">
              <w:rPr>
                <w:rFonts w:ascii="Arial" w:eastAsia="Times New Roman" w:hAnsi="Arial" w:cs="Arial"/>
                <w:sz w:val="16"/>
                <w:szCs w:val="16"/>
                <w:lang w:eastAsia="ru-RU"/>
              </w:rPr>
              <w:t>8</w:t>
            </w:r>
          </w:p>
        </w:tc>
        <w:tc>
          <w:tcPr>
            <w:tcW w:w="269"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7A1B4F6" w14:textId="77777777" w:rsidR="004700E7" w:rsidRPr="00F019F8" w:rsidRDefault="004700E7" w:rsidP="00ED4EA2">
            <w:pPr>
              <w:jc w:val="center"/>
              <w:rPr>
                <w:rFonts w:ascii="Arial" w:eastAsia="Times New Roman" w:hAnsi="Arial" w:cs="Arial"/>
                <w:sz w:val="16"/>
                <w:szCs w:val="16"/>
                <w:lang w:eastAsia="ru-RU"/>
              </w:rPr>
            </w:pPr>
            <w:r w:rsidRPr="00F019F8">
              <w:rPr>
                <w:rFonts w:ascii="Arial" w:eastAsia="Times New Roman" w:hAnsi="Arial" w:cs="Arial"/>
                <w:sz w:val="16"/>
                <w:szCs w:val="16"/>
                <w:lang w:eastAsia="ru-RU"/>
              </w:rPr>
              <w:t>9</w:t>
            </w:r>
          </w:p>
        </w:tc>
        <w:tc>
          <w:tcPr>
            <w:tcW w:w="28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1A82998" w14:textId="77777777" w:rsidR="004700E7" w:rsidRPr="00F019F8" w:rsidRDefault="004700E7" w:rsidP="00ED4EA2">
            <w:pPr>
              <w:jc w:val="center"/>
              <w:rPr>
                <w:rFonts w:ascii="Arial" w:eastAsia="Times New Roman" w:hAnsi="Arial" w:cs="Arial"/>
                <w:sz w:val="16"/>
                <w:szCs w:val="16"/>
                <w:lang w:eastAsia="ru-RU"/>
              </w:rPr>
            </w:pPr>
            <w:r w:rsidRPr="00F019F8">
              <w:rPr>
                <w:rFonts w:ascii="Arial" w:eastAsia="Times New Roman" w:hAnsi="Arial" w:cs="Arial"/>
                <w:sz w:val="16"/>
                <w:szCs w:val="16"/>
                <w:lang w:eastAsia="ru-RU"/>
              </w:rPr>
              <w:t>10</w:t>
            </w:r>
          </w:p>
        </w:tc>
        <w:tc>
          <w:tcPr>
            <w:tcW w:w="258"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B507918" w14:textId="77777777" w:rsidR="004700E7" w:rsidRPr="00F019F8" w:rsidRDefault="004700E7" w:rsidP="00ED4EA2">
            <w:pPr>
              <w:jc w:val="center"/>
              <w:rPr>
                <w:rFonts w:ascii="Arial" w:eastAsia="Times New Roman" w:hAnsi="Arial" w:cs="Arial"/>
                <w:sz w:val="16"/>
                <w:szCs w:val="16"/>
                <w:lang w:eastAsia="ru-RU"/>
              </w:rPr>
            </w:pPr>
            <w:r w:rsidRPr="00F019F8">
              <w:rPr>
                <w:rFonts w:ascii="Arial" w:eastAsia="Times New Roman" w:hAnsi="Arial" w:cs="Arial"/>
                <w:sz w:val="16"/>
                <w:szCs w:val="16"/>
                <w:lang w:eastAsia="ru-RU"/>
              </w:rPr>
              <w:t>11</w:t>
            </w:r>
          </w:p>
        </w:tc>
        <w:tc>
          <w:tcPr>
            <w:tcW w:w="20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942757E" w14:textId="77777777" w:rsidR="004700E7" w:rsidRPr="00F019F8" w:rsidRDefault="004700E7" w:rsidP="00ED4EA2">
            <w:pPr>
              <w:jc w:val="center"/>
              <w:rPr>
                <w:rFonts w:ascii="Arial" w:eastAsia="Times New Roman" w:hAnsi="Arial" w:cs="Arial"/>
                <w:sz w:val="16"/>
                <w:szCs w:val="16"/>
                <w:lang w:eastAsia="ru-RU"/>
              </w:rPr>
            </w:pPr>
            <w:r w:rsidRPr="00F019F8">
              <w:rPr>
                <w:rFonts w:ascii="Arial" w:eastAsia="Times New Roman" w:hAnsi="Arial" w:cs="Arial"/>
                <w:sz w:val="16"/>
                <w:szCs w:val="16"/>
                <w:lang w:eastAsia="ru-RU"/>
              </w:rPr>
              <w:t>12</w:t>
            </w:r>
          </w:p>
        </w:tc>
        <w:tc>
          <w:tcPr>
            <w:tcW w:w="363"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5A25291" w14:textId="77777777" w:rsidR="004700E7" w:rsidRPr="00F019F8" w:rsidRDefault="004700E7" w:rsidP="00ED4EA2">
            <w:pPr>
              <w:jc w:val="center"/>
              <w:rPr>
                <w:rFonts w:ascii="Arial" w:eastAsia="Times New Roman" w:hAnsi="Arial" w:cs="Arial"/>
                <w:sz w:val="16"/>
                <w:szCs w:val="16"/>
                <w:lang w:eastAsia="ru-RU"/>
              </w:rPr>
            </w:pPr>
            <w:r w:rsidRPr="00F019F8">
              <w:rPr>
                <w:rFonts w:ascii="Arial" w:eastAsia="Times New Roman" w:hAnsi="Arial" w:cs="Arial"/>
                <w:sz w:val="16"/>
                <w:szCs w:val="16"/>
                <w:lang w:eastAsia="ru-RU"/>
              </w:rPr>
              <w:t>13</w:t>
            </w:r>
          </w:p>
        </w:tc>
        <w:tc>
          <w:tcPr>
            <w:tcW w:w="363"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F465ED1" w14:textId="77777777" w:rsidR="004700E7" w:rsidRPr="00F019F8" w:rsidRDefault="004700E7" w:rsidP="00ED4EA2">
            <w:pPr>
              <w:jc w:val="center"/>
              <w:rPr>
                <w:rFonts w:ascii="Arial" w:eastAsia="Times New Roman" w:hAnsi="Arial" w:cs="Arial"/>
                <w:sz w:val="16"/>
                <w:szCs w:val="16"/>
                <w:lang w:eastAsia="ru-RU"/>
              </w:rPr>
            </w:pPr>
            <w:r w:rsidRPr="00F019F8">
              <w:rPr>
                <w:rFonts w:ascii="Arial" w:eastAsia="Times New Roman" w:hAnsi="Arial" w:cs="Arial"/>
                <w:sz w:val="16"/>
                <w:szCs w:val="16"/>
                <w:lang w:eastAsia="ru-RU"/>
              </w:rPr>
              <w:t>14</w:t>
            </w:r>
          </w:p>
        </w:tc>
        <w:tc>
          <w:tcPr>
            <w:tcW w:w="230" w:type="pct"/>
            <w:tcBorders>
              <w:top w:val="nil"/>
              <w:left w:val="nil"/>
              <w:bottom w:val="single" w:sz="4" w:space="0" w:color="auto"/>
              <w:right w:val="double" w:sz="4" w:space="0" w:color="auto"/>
            </w:tcBorders>
            <w:shd w:val="clear" w:color="auto" w:fill="auto"/>
            <w:noWrap/>
            <w:tcMar>
              <w:top w:w="15" w:type="dxa"/>
              <w:left w:w="15" w:type="dxa"/>
              <w:bottom w:w="0" w:type="dxa"/>
              <w:right w:w="15" w:type="dxa"/>
            </w:tcMar>
            <w:vAlign w:val="bottom"/>
            <w:hideMark/>
          </w:tcPr>
          <w:p w14:paraId="39B03F1C" w14:textId="77777777" w:rsidR="004700E7" w:rsidRPr="00F019F8" w:rsidRDefault="004700E7" w:rsidP="00ED4EA2">
            <w:pPr>
              <w:jc w:val="center"/>
              <w:rPr>
                <w:rFonts w:ascii="Arial" w:eastAsia="Times New Roman" w:hAnsi="Arial" w:cs="Arial"/>
                <w:sz w:val="16"/>
                <w:szCs w:val="16"/>
                <w:lang w:eastAsia="ru-RU"/>
              </w:rPr>
            </w:pPr>
            <w:r w:rsidRPr="00F019F8">
              <w:rPr>
                <w:rFonts w:ascii="Arial" w:eastAsia="Times New Roman" w:hAnsi="Arial" w:cs="Arial"/>
                <w:sz w:val="16"/>
                <w:szCs w:val="16"/>
                <w:lang w:eastAsia="ru-RU"/>
              </w:rPr>
              <w:t>15</w:t>
            </w:r>
          </w:p>
        </w:tc>
      </w:tr>
      <w:tr w:rsidR="004700E7" w:rsidRPr="00F019F8" w14:paraId="2D6483C1" w14:textId="77777777" w:rsidTr="00D43C4A">
        <w:trPr>
          <w:trHeight w:val="49"/>
        </w:trPr>
        <w:tc>
          <w:tcPr>
            <w:tcW w:w="5000" w:type="pct"/>
            <w:gridSpan w:val="15"/>
            <w:tcBorders>
              <w:top w:val="single" w:sz="4" w:space="0" w:color="B2B2B2"/>
              <w:left w:val="double" w:sz="4" w:space="0" w:color="auto"/>
              <w:bottom w:val="double" w:sz="4" w:space="0" w:color="auto"/>
              <w:right w:val="double" w:sz="4" w:space="0" w:color="auto"/>
            </w:tcBorders>
            <w:shd w:val="clear" w:color="000000" w:fill="FFFFCC"/>
            <w:tcMar>
              <w:top w:w="15" w:type="dxa"/>
              <w:left w:w="15" w:type="dxa"/>
              <w:bottom w:w="0" w:type="dxa"/>
              <w:right w:w="15" w:type="dxa"/>
            </w:tcMar>
            <w:hideMark/>
          </w:tcPr>
          <w:p w14:paraId="606174FD" w14:textId="77777777" w:rsidR="004700E7" w:rsidRPr="00F019F8" w:rsidRDefault="004700E7" w:rsidP="00ED4EA2">
            <w:pPr>
              <w:widowControl w:val="0"/>
              <w:autoSpaceDE w:val="0"/>
              <w:autoSpaceDN w:val="0"/>
              <w:adjustRightInd w:val="0"/>
              <w:ind w:firstLine="708"/>
              <w:jc w:val="center"/>
              <w:rPr>
                <w:rFonts w:ascii="Arial" w:eastAsia="Times New Roman" w:hAnsi="Arial" w:cs="Arial"/>
                <w:sz w:val="16"/>
                <w:szCs w:val="16"/>
                <w:lang w:eastAsia="ru-RU"/>
              </w:rPr>
            </w:pPr>
            <w:r w:rsidRPr="00F019F8">
              <w:rPr>
                <w:rFonts w:ascii="Arial" w:eastAsia="Times New Roman" w:hAnsi="Arial" w:cs="Arial"/>
                <w:sz w:val="16"/>
                <w:szCs w:val="16"/>
                <w:lang w:eastAsia="ru-RU"/>
              </w:rPr>
              <w:t>Разработка мероприятий для периодов НМУ не требуется.</w:t>
            </w:r>
          </w:p>
          <w:p w14:paraId="15D1F1F1" w14:textId="77777777" w:rsidR="004700E7" w:rsidRPr="00F019F8" w:rsidRDefault="004700E7" w:rsidP="00ED4EA2">
            <w:pPr>
              <w:widowControl w:val="0"/>
              <w:autoSpaceDE w:val="0"/>
              <w:autoSpaceDN w:val="0"/>
              <w:adjustRightInd w:val="0"/>
              <w:ind w:firstLine="708"/>
              <w:jc w:val="both"/>
              <w:rPr>
                <w:rFonts w:ascii="Arial" w:eastAsia="Times New Roman" w:hAnsi="Arial" w:cs="Arial"/>
                <w:sz w:val="16"/>
                <w:szCs w:val="16"/>
                <w:lang w:eastAsia="ru-RU"/>
              </w:rPr>
            </w:pPr>
            <w:r w:rsidRPr="00F019F8">
              <w:rPr>
                <w:rFonts w:ascii="Arial" w:eastAsia="Times New Roman" w:hAnsi="Arial" w:cs="Arial"/>
                <w:sz w:val="16"/>
                <w:szCs w:val="16"/>
                <w:lang w:eastAsia="ru-RU"/>
              </w:rPr>
              <w:t>При бурении скважин выбросы ЗВ не окажут измеряемого воздействия на качество атмосферного воздуха в ближайших населенных пунктах в виду временного локального характера воздействия, так как максимальные концентрации загрязняющих веществ сосредоточены только на отведенной площадке на время буровых работ.</w:t>
            </w:r>
          </w:p>
          <w:p w14:paraId="323B70D6" w14:textId="77777777" w:rsidR="004700E7" w:rsidRPr="00F019F8" w:rsidRDefault="004700E7" w:rsidP="00ED4EA2">
            <w:pPr>
              <w:jc w:val="center"/>
              <w:rPr>
                <w:rFonts w:ascii="Arial" w:eastAsia="Times New Roman" w:hAnsi="Arial" w:cs="Arial"/>
                <w:sz w:val="16"/>
                <w:szCs w:val="16"/>
                <w:lang w:eastAsia="ru-RU"/>
              </w:rPr>
            </w:pPr>
          </w:p>
        </w:tc>
      </w:tr>
    </w:tbl>
    <w:p w14:paraId="42632CA2" w14:textId="18C7EDDA" w:rsidR="004700E7" w:rsidRPr="00F019F8" w:rsidRDefault="00F15ED0" w:rsidP="004D328F">
      <w:pPr>
        <w:pStyle w:val="11"/>
        <w:spacing w:before="0"/>
        <w:rPr>
          <w:rFonts w:ascii="Arial" w:hAnsi="Arial" w:cs="Arial"/>
          <w:b/>
          <w:bCs/>
          <w:color w:val="000000"/>
          <w:sz w:val="24"/>
          <w:szCs w:val="24"/>
          <w:lang w:eastAsia="ru-RU"/>
        </w:rPr>
      </w:pPr>
      <w:bookmarkStart w:id="347" w:name="_Toc90406150"/>
      <w:bookmarkStart w:id="348" w:name="_Toc103590506"/>
      <w:bookmarkStart w:id="349" w:name="_Toc214465319"/>
      <w:r w:rsidRPr="00F019F8">
        <w:rPr>
          <w:rFonts w:ascii="Arial" w:eastAsia="Times New Roman" w:hAnsi="Arial" w:cs="Arial"/>
          <w:b/>
          <w:bCs/>
          <w:iCs/>
          <w:color w:val="auto"/>
          <w:sz w:val="24"/>
          <w:szCs w:val="24"/>
          <w:lang w:eastAsia="ru-RU"/>
        </w:rPr>
        <w:t>Приложение 1</w:t>
      </w:r>
      <w:bookmarkEnd w:id="347"/>
      <w:bookmarkEnd w:id="348"/>
      <w:r w:rsidR="004429A4" w:rsidRPr="00F019F8">
        <w:rPr>
          <w:rFonts w:ascii="Arial" w:eastAsia="Times New Roman" w:hAnsi="Arial" w:cs="Arial"/>
          <w:b/>
          <w:bCs/>
          <w:iCs/>
          <w:color w:val="auto"/>
          <w:sz w:val="24"/>
          <w:szCs w:val="24"/>
          <w:lang w:eastAsia="ru-RU"/>
        </w:rPr>
        <w:t>0</w:t>
      </w:r>
      <w:r w:rsidR="004D328F" w:rsidRPr="00F019F8">
        <w:rPr>
          <w:rFonts w:ascii="Arial" w:eastAsia="Times New Roman" w:hAnsi="Arial" w:cs="Arial"/>
          <w:b/>
          <w:bCs/>
          <w:iCs/>
          <w:color w:val="auto"/>
          <w:sz w:val="24"/>
          <w:szCs w:val="24"/>
          <w:lang w:eastAsia="ru-RU"/>
        </w:rPr>
        <w:t xml:space="preserve"> </w:t>
      </w:r>
      <w:r w:rsidR="004700E7" w:rsidRPr="00F019F8">
        <w:rPr>
          <w:rFonts w:ascii="Arial" w:hAnsi="Arial" w:cs="Arial"/>
          <w:b/>
          <w:bCs/>
          <w:color w:val="000000"/>
          <w:sz w:val="24"/>
          <w:szCs w:val="24"/>
          <w:lang w:eastAsia="ru-RU"/>
        </w:rPr>
        <w:t>План технических мероприятий по снижению выбросов (сбросов) загрязняющих</w:t>
      </w:r>
      <w:r w:rsidR="003B4D59" w:rsidRPr="00F019F8">
        <w:rPr>
          <w:rFonts w:ascii="Arial" w:hAnsi="Arial" w:cs="Arial"/>
          <w:b/>
          <w:bCs/>
          <w:color w:val="000000"/>
          <w:sz w:val="24"/>
          <w:szCs w:val="24"/>
          <w:lang w:eastAsia="ru-RU"/>
        </w:rPr>
        <w:t xml:space="preserve"> </w:t>
      </w:r>
      <w:r w:rsidR="004700E7" w:rsidRPr="00F019F8">
        <w:rPr>
          <w:rFonts w:ascii="Arial" w:hAnsi="Arial" w:cs="Arial"/>
          <w:b/>
          <w:bCs/>
          <w:color w:val="000000"/>
          <w:sz w:val="24"/>
          <w:szCs w:val="24"/>
          <w:lang w:eastAsia="ru-RU"/>
        </w:rPr>
        <w:t>веществ с целью достижения нормативов допустимых выбросов (допустимых сбросов)</w:t>
      </w:r>
      <w:bookmarkEnd w:id="349"/>
    </w:p>
    <w:tbl>
      <w:tblPr>
        <w:tblW w:w="5000" w:type="pct"/>
        <w:tblCellMar>
          <w:left w:w="0" w:type="dxa"/>
          <w:right w:w="0" w:type="dxa"/>
        </w:tblCellMar>
        <w:tblLook w:val="04A0" w:firstRow="1" w:lastRow="0" w:firstColumn="1" w:lastColumn="0" w:noHBand="0" w:noVBand="1"/>
      </w:tblPr>
      <w:tblGrid>
        <w:gridCol w:w="1793"/>
        <w:gridCol w:w="1794"/>
        <w:gridCol w:w="1370"/>
        <w:gridCol w:w="838"/>
        <w:gridCol w:w="835"/>
        <w:gridCol w:w="698"/>
        <w:gridCol w:w="960"/>
        <w:gridCol w:w="1018"/>
        <w:gridCol w:w="1381"/>
        <w:gridCol w:w="2207"/>
        <w:gridCol w:w="1646"/>
      </w:tblGrid>
      <w:tr w:rsidR="004700E7" w:rsidRPr="00F019F8" w14:paraId="1C5E9CC5" w14:textId="77777777" w:rsidTr="00D43C4A">
        <w:tc>
          <w:tcPr>
            <w:tcW w:w="617" w:type="pct"/>
            <w:vMerge w:val="restart"/>
            <w:tcBorders>
              <w:top w:val="double" w:sz="4" w:space="0" w:color="auto"/>
              <w:left w:val="double" w:sz="4" w:space="0" w:color="auto"/>
              <w:bottom w:val="single" w:sz="8" w:space="0" w:color="000000"/>
              <w:right w:val="single" w:sz="8" w:space="0" w:color="000000"/>
            </w:tcBorders>
            <w:tcMar>
              <w:top w:w="0" w:type="dxa"/>
              <w:left w:w="168" w:type="dxa"/>
              <w:bottom w:w="0" w:type="dxa"/>
              <w:right w:w="168" w:type="dxa"/>
            </w:tcMar>
            <w:hideMark/>
          </w:tcPr>
          <w:p w14:paraId="71B40D07" w14:textId="77777777" w:rsidR="004700E7" w:rsidRPr="00F019F8" w:rsidRDefault="004700E7" w:rsidP="00ED4EA2">
            <w:pPr>
              <w:jc w:val="center"/>
              <w:rPr>
                <w:rFonts w:ascii="Arial" w:eastAsiaTheme="minorEastAsia" w:hAnsi="Arial" w:cs="Arial"/>
                <w:color w:val="000000"/>
                <w:sz w:val="16"/>
                <w:szCs w:val="16"/>
                <w:lang w:eastAsia="ru-RU"/>
              </w:rPr>
            </w:pPr>
            <w:r w:rsidRPr="00F019F8">
              <w:rPr>
                <w:rFonts w:ascii="Arial" w:eastAsiaTheme="minorEastAsia" w:hAnsi="Arial" w:cs="Arial"/>
                <w:color w:val="000000"/>
                <w:sz w:val="16"/>
                <w:szCs w:val="16"/>
                <w:lang w:eastAsia="ru-RU"/>
              </w:rPr>
              <w:t>Наименование мероприятий</w:t>
            </w:r>
          </w:p>
        </w:tc>
        <w:tc>
          <w:tcPr>
            <w:tcW w:w="617" w:type="pct"/>
            <w:vMerge w:val="restart"/>
            <w:tcBorders>
              <w:top w:val="double" w:sz="4" w:space="0" w:color="auto"/>
              <w:left w:val="nil"/>
              <w:bottom w:val="single" w:sz="8" w:space="0" w:color="000000"/>
              <w:right w:val="single" w:sz="8" w:space="0" w:color="000000"/>
            </w:tcBorders>
            <w:tcMar>
              <w:top w:w="0" w:type="dxa"/>
              <w:left w:w="168" w:type="dxa"/>
              <w:bottom w:w="0" w:type="dxa"/>
              <w:right w:w="168" w:type="dxa"/>
            </w:tcMar>
            <w:hideMark/>
          </w:tcPr>
          <w:p w14:paraId="2364BF01" w14:textId="77777777" w:rsidR="004700E7" w:rsidRPr="00F019F8" w:rsidRDefault="004700E7" w:rsidP="00ED4EA2">
            <w:pPr>
              <w:jc w:val="center"/>
              <w:rPr>
                <w:rFonts w:ascii="Arial" w:eastAsiaTheme="minorEastAsia" w:hAnsi="Arial" w:cs="Arial"/>
                <w:color w:val="000000"/>
                <w:sz w:val="16"/>
                <w:szCs w:val="16"/>
                <w:lang w:eastAsia="ru-RU"/>
              </w:rPr>
            </w:pPr>
            <w:r w:rsidRPr="00F019F8">
              <w:rPr>
                <w:rFonts w:ascii="Arial" w:eastAsiaTheme="minorEastAsia" w:hAnsi="Arial" w:cs="Arial"/>
                <w:color w:val="000000"/>
                <w:sz w:val="16"/>
                <w:szCs w:val="16"/>
                <w:lang w:eastAsia="ru-RU"/>
              </w:rPr>
              <w:t>Наименование вещества</w:t>
            </w:r>
          </w:p>
        </w:tc>
        <w:tc>
          <w:tcPr>
            <w:tcW w:w="471" w:type="pct"/>
            <w:vMerge w:val="restart"/>
            <w:tcBorders>
              <w:top w:val="double" w:sz="4" w:space="0" w:color="auto"/>
              <w:left w:val="nil"/>
              <w:bottom w:val="single" w:sz="8" w:space="0" w:color="000000"/>
              <w:right w:val="single" w:sz="8" w:space="0" w:color="000000"/>
            </w:tcBorders>
            <w:tcMar>
              <w:top w:w="0" w:type="dxa"/>
              <w:left w:w="168" w:type="dxa"/>
              <w:bottom w:w="0" w:type="dxa"/>
              <w:right w:w="168" w:type="dxa"/>
            </w:tcMar>
            <w:hideMark/>
          </w:tcPr>
          <w:p w14:paraId="6B004DC5" w14:textId="77777777" w:rsidR="004700E7" w:rsidRPr="00F019F8" w:rsidRDefault="004700E7" w:rsidP="00ED4EA2">
            <w:pPr>
              <w:jc w:val="center"/>
              <w:rPr>
                <w:rFonts w:ascii="Arial" w:eastAsiaTheme="minorEastAsia" w:hAnsi="Arial" w:cs="Arial"/>
                <w:color w:val="000000"/>
                <w:sz w:val="16"/>
                <w:szCs w:val="16"/>
                <w:lang w:eastAsia="ru-RU"/>
              </w:rPr>
            </w:pPr>
            <w:r w:rsidRPr="00F019F8">
              <w:rPr>
                <w:rFonts w:ascii="Arial" w:eastAsiaTheme="minorEastAsia" w:hAnsi="Arial" w:cs="Arial"/>
                <w:color w:val="000000"/>
                <w:sz w:val="16"/>
                <w:szCs w:val="16"/>
                <w:lang w:eastAsia="ru-RU"/>
              </w:rPr>
              <w:t>Номер источника выброса на карте-схеме объекта</w:t>
            </w:r>
          </w:p>
        </w:tc>
        <w:tc>
          <w:tcPr>
            <w:tcW w:w="1145" w:type="pct"/>
            <w:gridSpan w:val="4"/>
            <w:tcBorders>
              <w:top w:val="double" w:sz="4" w:space="0" w:color="auto"/>
              <w:left w:val="nil"/>
              <w:bottom w:val="single" w:sz="8" w:space="0" w:color="000000"/>
              <w:right w:val="single" w:sz="8" w:space="0" w:color="000000"/>
            </w:tcBorders>
            <w:tcMar>
              <w:top w:w="0" w:type="dxa"/>
              <w:left w:w="168" w:type="dxa"/>
              <w:bottom w:w="0" w:type="dxa"/>
              <w:right w:w="168" w:type="dxa"/>
            </w:tcMar>
            <w:hideMark/>
          </w:tcPr>
          <w:p w14:paraId="05B4788E" w14:textId="77777777" w:rsidR="004700E7" w:rsidRPr="00F019F8" w:rsidRDefault="004700E7" w:rsidP="00ED4EA2">
            <w:pPr>
              <w:jc w:val="center"/>
              <w:rPr>
                <w:rFonts w:ascii="Arial" w:eastAsiaTheme="minorEastAsia" w:hAnsi="Arial" w:cs="Arial"/>
                <w:color w:val="000000"/>
                <w:sz w:val="16"/>
                <w:szCs w:val="16"/>
                <w:lang w:eastAsia="ru-RU"/>
              </w:rPr>
            </w:pPr>
            <w:r w:rsidRPr="00F019F8">
              <w:rPr>
                <w:rFonts w:ascii="Arial" w:eastAsiaTheme="minorEastAsia" w:hAnsi="Arial" w:cs="Arial"/>
                <w:color w:val="000000"/>
                <w:sz w:val="16"/>
                <w:szCs w:val="16"/>
                <w:lang w:eastAsia="ru-RU"/>
              </w:rPr>
              <w:t>Значение выбросов</w:t>
            </w:r>
          </w:p>
        </w:tc>
        <w:tc>
          <w:tcPr>
            <w:tcW w:w="825" w:type="pct"/>
            <w:gridSpan w:val="2"/>
            <w:vMerge w:val="restart"/>
            <w:tcBorders>
              <w:top w:val="double" w:sz="4" w:space="0" w:color="auto"/>
              <w:left w:val="nil"/>
              <w:bottom w:val="single" w:sz="8" w:space="0" w:color="000000"/>
              <w:right w:val="single" w:sz="8" w:space="0" w:color="000000"/>
            </w:tcBorders>
            <w:tcMar>
              <w:top w:w="0" w:type="dxa"/>
              <w:left w:w="168" w:type="dxa"/>
              <w:bottom w:w="0" w:type="dxa"/>
              <w:right w:w="168" w:type="dxa"/>
            </w:tcMar>
            <w:hideMark/>
          </w:tcPr>
          <w:p w14:paraId="778187F8" w14:textId="77777777" w:rsidR="004700E7" w:rsidRPr="00F019F8" w:rsidRDefault="004700E7" w:rsidP="00ED4EA2">
            <w:pPr>
              <w:jc w:val="center"/>
              <w:rPr>
                <w:rFonts w:ascii="Arial" w:eastAsiaTheme="minorEastAsia" w:hAnsi="Arial" w:cs="Arial"/>
                <w:color w:val="000000"/>
                <w:sz w:val="16"/>
                <w:szCs w:val="16"/>
                <w:lang w:eastAsia="ru-RU"/>
              </w:rPr>
            </w:pPr>
            <w:r w:rsidRPr="00F019F8">
              <w:rPr>
                <w:rFonts w:ascii="Arial" w:eastAsiaTheme="minorEastAsia" w:hAnsi="Arial" w:cs="Arial"/>
                <w:color w:val="000000"/>
                <w:sz w:val="16"/>
                <w:szCs w:val="16"/>
                <w:lang w:eastAsia="ru-RU"/>
              </w:rPr>
              <w:t>Срок выполнения мероприятий</w:t>
            </w:r>
          </w:p>
        </w:tc>
        <w:tc>
          <w:tcPr>
            <w:tcW w:w="1325" w:type="pct"/>
            <w:gridSpan w:val="2"/>
            <w:vMerge w:val="restart"/>
            <w:tcBorders>
              <w:top w:val="double" w:sz="4" w:space="0" w:color="auto"/>
              <w:left w:val="nil"/>
              <w:bottom w:val="single" w:sz="8" w:space="0" w:color="000000"/>
              <w:right w:val="double" w:sz="4" w:space="0" w:color="auto"/>
            </w:tcBorders>
            <w:tcMar>
              <w:top w:w="0" w:type="dxa"/>
              <w:left w:w="168" w:type="dxa"/>
              <w:bottom w:w="0" w:type="dxa"/>
              <w:right w:w="168" w:type="dxa"/>
            </w:tcMar>
            <w:hideMark/>
          </w:tcPr>
          <w:p w14:paraId="3F4A31A0" w14:textId="77777777" w:rsidR="004700E7" w:rsidRPr="00F019F8" w:rsidRDefault="004700E7" w:rsidP="00ED4EA2">
            <w:pPr>
              <w:jc w:val="center"/>
              <w:rPr>
                <w:rFonts w:ascii="Arial" w:eastAsiaTheme="minorEastAsia" w:hAnsi="Arial" w:cs="Arial"/>
                <w:color w:val="000000"/>
                <w:sz w:val="16"/>
                <w:szCs w:val="16"/>
                <w:lang w:eastAsia="ru-RU"/>
              </w:rPr>
            </w:pPr>
            <w:r w:rsidRPr="00F019F8">
              <w:rPr>
                <w:rFonts w:ascii="Arial" w:eastAsiaTheme="minorEastAsia" w:hAnsi="Arial" w:cs="Arial"/>
                <w:color w:val="000000"/>
                <w:sz w:val="16"/>
                <w:szCs w:val="16"/>
                <w:lang w:eastAsia="ru-RU"/>
              </w:rPr>
              <w:t>Затраты на реализацию мероприятий</w:t>
            </w:r>
          </w:p>
        </w:tc>
      </w:tr>
      <w:tr w:rsidR="004700E7" w:rsidRPr="00F019F8" w14:paraId="705165FD" w14:textId="77777777" w:rsidTr="00D43C4A">
        <w:tc>
          <w:tcPr>
            <w:tcW w:w="0" w:type="auto"/>
            <w:vMerge/>
            <w:tcBorders>
              <w:top w:val="single" w:sz="8" w:space="0" w:color="000000"/>
              <w:left w:val="double" w:sz="4" w:space="0" w:color="auto"/>
              <w:bottom w:val="single" w:sz="8" w:space="0" w:color="000000"/>
              <w:right w:val="single" w:sz="8" w:space="0" w:color="000000"/>
            </w:tcBorders>
            <w:vAlign w:val="center"/>
            <w:hideMark/>
          </w:tcPr>
          <w:p w14:paraId="74B0FCA4" w14:textId="77777777" w:rsidR="004700E7" w:rsidRPr="00F019F8" w:rsidRDefault="004700E7" w:rsidP="00ED4EA2">
            <w:pPr>
              <w:jc w:val="center"/>
              <w:rPr>
                <w:rFonts w:ascii="Arial" w:eastAsia="Times New Roman" w:hAnsi="Arial" w:cs="Arial"/>
                <w:color w:val="000000"/>
                <w:sz w:val="16"/>
                <w:szCs w:val="16"/>
                <w:lang w:eastAsia="ru-RU"/>
              </w:rPr>
            </w:pPr>
          </w:p>
        </w:tc>
        <w:tc>
          <w:tcPr>
            <w:tcW w:w="0" w:type="auto"/>
            <w:vMerge/>
            <w:tcBorders>
              <w:top w:val="single" w:sz="8" w:space="0" w:color="000000"/>
              <w:left w:val="nil"/>
              <w:bottom w:val="single" w:sz="8" w:space="0" w:color="000000"/>
              <w:right w:val="single" w:sz="8" w:space="0" w:color="000000"/>
            </w:tcBorders>
            <w:vAlign w:val="center"/>
            <w:hideMark/>
          </w:tcPr>
          <w:p w14:paraId="44D91FEE" w14:textId="77777777" w:rsidR="004700E7" w:rsidRPr="00F019F8" w:rsidRDefault="004700E7" w:rsidP="00ED4EA2">
            <w:pPr>
              <w:jc w:val="center"/>
              <w:rPr>
                <w:rFonts w:ascii="Arial" w:eastAsia="Times New Roman" w:hAnsi="Arial" w:cs="Arial"/>
                <w:color w:val="000000"/>
                <w:sz w:val="16"/>
                <w:szCs w:val="16"/>
                <w:lang w:eastAsia="ru-RU"/>
              </w:rPr>
            </w:pPr>
          </w:p>
        </w:tc>
        <w:tc>
          <w:tcPr>
            <w:tcW w:w="0" w:type="auto"/>
            <w:vMerge/>
            <w:tcBorders>
              <w:top w:val="single" w:sz="8" w:space="0" w:color="000000"/>
              <w:left w:val="nil"/>
              <w:bottom w:val="single" w:sz="8" w:space="0" w:color="000000"/>
              <w:right w:val="single" w:sz="8" w:space="0" w:color="000000"/>
            </w:tcBorders>
            <w:vAlign w:val="center"/>
            <w:hideMark/>
          </w:tcPr>
          <w:p w14:paraId="58AACD25" w14:textId="77777777" w:rsidR="004700E7" w:rsidRPr="00F019F8" w:rsidRDefault="004700E7" w:rsidP="00ED4EA2">
            <w:pPr>
              <w:jc w:val="center"/>
              <w:rPr>
                <w:rFonts w:ascii="Arial" w:eastAsia="Times New Roman" w:hAnsi="Arial" w:cs="Arial"/>
                <w:color w:val="000000"/>
                <w:sz w:val="16"/>
                <w:szCs w:val="16"/>
                <w:lang w:eastAsia="ru-RU"/>
              </w:rPr>
            </w:pPr>
          </w:p>
        </w:tc>
        <w:tc>
          <w:tcPr>
            <w:tcW w:w="575"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2B8CDC8F" w14:textId="77777777" w:rsidR="004700E7" w:rsidRPr="00F019F8" w:rsidRDefault="004700E7" w:rsidP="00ED4EA2">
            <w:pPr>
              <w:jc w:val="center"/>
              <w:rPr>
                <w:rFonts w:ascii="Arial" w:eastAsiaTheme="minorEastAsia" w:hAnsi="Arial" w:cs="Arial"/>
                <w:color w:val="000000"/>
                <w:sz w:val="16"/>
                <w:szCs w:val="16"/>
                <w:lang w:eastAsia="ru-RU"/>
              </w:rPr>
            </w:pPr>
            <w:r w:rsidRPr="00F019F8">
              <w:rPr>
                <w:rFonts w:ascii="Arial" w:eastAsiaTheme="minorEastAsia" w:hAnsi="Arial" w:cs="Arial"/>
                <w:color w:val="000000"/>
                <w:sz w:val="16"/>
                <w:szCs w:val="16"/>
                <w:lang w:eastAsia="ru-RU"/>
              </w:rPr>
              <w:t>до реализации мероприятий</w:t>
            </w:r>
          </w:p>
        </w:tc>
        <w:tc>
          <w:tcPr>
            <w:tcW w:w="570"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55F624CD" w14:textId="77777777" w:rsidR="004700E7" w:rsidRPr="00F019F8" w:rsidRDefault="004700E7" w:rsidP="00ED4EA2">
            <w:pPr>
              <w:jc w:val="center"/>
              <w:rPr>
                <w:rFonts w:ascii="Arial" w:eastAsiaTheme="minorEastAsia" w:hAnsi="Arial" w:cs="Arial"/>
                <w:color w:val="000000"/>
                <w:sz w:val="16"/>
                <w:szCs w:val="16"/>
                <w:lang w:eastAsia="ru-RU"/>
              </w:rPr>
            </w:pPr>
            <w:r w:rsidRPr="00F019F8">
              <w:rPr>
                <w:rFonts w:ascii="Arial" w:eastAsiaTheme="minorEastAsia" w:hAnsi="Arial" w:cs="Arial"/>
                <w:color w:val="000000"/>
                <w:sz w:val="16"/>
                <w:szCs w:val="16"/>
                <w:lang w:eastAsia="ru-RU"/>
              </w:rPr>
              <w:t>после реализации мероприятий</w:t>
            </w:r>
          </w:p>
        </w:tc>
        <w:tc>
          <w:tcPr>
            <w:tcW w:w="0" w:type="auto"/>
            <w:gridSpan w:val="2"/>
            <w:vMerge/>
            <w:tcBorders>
              <w:top w:val="single" w:sz="8" w:space="0" w:color="000000"/>
              <w:left w:val="nil"/>
              <w:bottom w:val="single" w:sz="8" w:space="0" w:color="000000"/>
              <w:right w:val="single" w:sz="8" w:space="0" w:color="000000"/>
            </w:tcBorders>
            <w:vAlign w:val="center"/>
            <w:hideMark/>
          </w:tcPr>
          <w:p w14:paraId="5EEEB7EB" w14:textId="77777777" w:rsidR="004700E7" w:rsidRPr="00F019F8" w:rsidRDefault="004700E7" w:rsidP="00ED4EA2">
            <w:pPr>
              <w:jc w:val="center"/>
              <w:rPr>
                <w:rFonts w:ascii="Arial" w:eastAsia="Times New Roman" w:hAnsi="Arial" w:cs="Arial"/>
                <w:color w:val="000000"/>
                <w:sz w:val="16"/>
                <w:szCs w:val="16"/>
                <w:lang w:eastAsia="ru-RU"/>
              </w:rPr>
            </w:pPr>
          </w:p>
        </w:tc>
        <w:tc>
          <w:tcPr>
            <w:tcW w:w="0" w:type="auto"/>
            <w:gridSpan w:val="2"/>
            <w:vMerge/>
            <w:tcBorders>
              <w:top w:val="single" w:sz="8" w:space="0" w:color="000000"/>
              <w:left w:val="nil"/>
              <w:bottom w:val="single" w:sz="8" w:space="0" w:color="000000"/>
              <w:right w:val="double" w:sz="4" w:space="0" w:color="auto"/>
            </w:tcBorders>
            <w:vAlign w:val="center"/>
            <w:hideMark/>
          </w:tcPr>
          <w:p w14:paraId="07129E59" w14:textId="77777777" w:rsidR="004700E7" w:rsidRPr="00F019F8" w:rsidRDefault="004700E7" w:rsidP="00ED4EA2">
            <w:pPr>
              <w:jc w:val="center"/>
              <w:rPr>
                <w:rFonts w:ascii="Arial" w:eastAsia="Times New Roman" w:hAnsi="Arial" w:cs="Arial"/>
                <w:color w:val="000000"/>
                <w:sz w:val="16"/>
                <w:szCs w:val="16"/>
                <w:lang w:eastAsia="ru-RU"/>
              </w:rPr>
            </w:pPr>
          </w:p>
        </w:tc>
      </w:tr>
      <w:tr w:rsidR="004700E7" w:rsidRPr="00F019F8" w14:paraId="342F75D5" w14:textId="77777777" w:rsidTr="00D43C4A">
        <w:tc>
          <w:tcPr>
            <w:tcW w:w="0" w:type="auto"/>
            <w:vMerge/>
            <w:tcBorders>
              <w:top w:val="single" w:sz="8" w:space="0" w:color="000000"/>
              <w:left w:val="double" w:sz="4" w:space="0" w:color="auto"/>
              <w:bottom w:val="single" w:sz="8" w:space="0" w:color="000000"/>
              <w:right w:val="single" w:sz="8" w:space="0" w:color="000000"/>
            </w:tcBorders>
            <w:vAlign w:val="center"/>
            <w:hideMark/>
          </w:tcPr>
          <w:p w14:paraId="7DC29ACF" w14:textId="77777777" w:rsidR="004700E7" w:rsidRPr="00F019F8" w:rsidRDefault="004700E7" w:rsidP="00ED4EA2">
            <w:pPr>
              <w:jc w:val="center"/>
              <w:rPr>
                <w:rFonts w:ascii="Arial" w:eastAsia="Times New Roman" w:hAnsi="Arial" w:cs="Arial"/>
                <w:color w:val="000000"/>
                <w:sz w:val="16"/>
                <w:szCs w:val="16"/>
                <w:lang w:eastAsia="ru-RU"/>
              </w:rPr>
            </w:pPr>
          </w:p>
        </w:tc>
        <w:tc>
          <w:tcPr>
            <w:tcW w:w="0" w:type="auto"/>
            <w:vMerge/>
            <w:tcBorders>
              <w:top w:val="single" w:sz="8" w:space="0" w:color="000000"/>
              <w:left w:val="nil"/>
              <w:bottom w:val="single" w:sz="8" w:space="0" w:color="000000"/>
              <w:right w:val="single" w:sz="8" w:space="0" w:color="000000"/>
            </w:tcBorders>
            <w:vAlign w:val="center"/>
            <w:hideMark/>
          </w:tcPr>
          <w:p w14:paraId="2DB9F9CD" w14:textId="77777777" w:rsidR="004700E7" w:rsidRPr="00F019F8" w:rsidRDefault="004700E7" w:rsidP="00ED4EA2">
            <w:pPr>
              <w:jc w:val="center"/>
              <w:rPr>
                <w:rFonts w:ascii="Arial" w:eastAsia="Times New Roman" w:hAnsi="Arial" w:cs="Arial"/>
                <w:color w:val="000000"/>
                <w:sz w:val="16"/>
                <w:szCs w:val="16"/>
                <w:lang w:eastAsia="ru-RU"/>
              </w:rPr>
            </w:pPr>
          </w:p>
        </w:tc>
        <w:tc>
          <w:tcPr>
            <w:tcW w:w="0" w:type="auto"/>
            <w:vMerge/>
            <w:tcBorders>
              <w:top w:val="single" w:sz="8" w:space="0" w:color="000000"/>
              <w:left w:val="nil"/>
              <w:bottom w:val="single" w:sz="8" w:space="0" w:color="000000"/>
              <w:right w:val="single" w:sz="8" w:space="0" w:color="000000"/>
            </w:tcBorders>
            <w:vAlign w:val="center"/>
            <w:hideMark/>
          </w:tcPr>
          <w:p w14:paraId="52B0F807" w14:textId="77777777" w:rsidR="004700E7" w:rsidRPr="00F019F8" w:rsidRDefault="004700E7" w:rsidP="00ED4EA2">
            <w:pPr>
              <w:jc w:val="center"/>
              <w:rPr>
                <w:rFonts w:ascii="Arial" w:eastAsia="Times New Roman" w:hAnsi="Arial" w:cs="Arial"/>
                <w:color w:val="000000"/>
                <w:sz w:val="16"/>
                <w:szCs w:val="16"/>
                <w:lang w:eastAsia="ru-RU"/>
              </w:rPr>
            </w:pPr>
          </w:p>
        </w:tc>
        <w:tc>
          <w:tcPr>
            <w:tcW w:w="288" w:type="pct"/>
            <w:tcBorders>
              <w:top w:val="nil"/>
              <w:left w:val="nil"/>
              <w:bottom w:val="single" w:sz="8" w:space="0" w:color="000000"/>
              <w:right w:val="single" w:sz="8" w:space="0" w:color="000000"/>
            </w:tcBorders>
            <w:tcMar>
              <w:top w:w="0" w:type="dxa"/>
              <w:left w:w="168" w:type="dxa"/>
              <w:bottom w:w="0" w:type="dxa"/>
              <w:right w:w="168" w:type="dxa"/>
            </w:tcMar>
            <w:hideMark/>
          </w:tcPr>
          <w:p w14:paraId="6A27F41D" w14:textId="77777777" w:rsidR="004700E7" w:rsidRPr="00F019F8" w:rsidRDefault="004700E7" w:rsidP="00ED4EA2">
            <w:pPr>
              <w:jc w:val="center"/>
              <w:rPr>
                <w:rFonts w:ascii="Arial" w:eastAsiaTheme="minorEastAsia" w:hAnsi="Arial" w:cs="Arial"/>
                <w:color w:val="000000"/>
                <w:sz w:val="16"/>
                <w:szCs w:val="16"/>
                <w:lang w:eastAsia="ru-RU"/>
              </w:rPr>
            </w:pPr>
            <w:r w:rsidRPr="00F019F8">
              <w:rPr>
                <w:rFonts w:ascii="Arial" w:eastAsiaTheme="minorEastAsia" w:hAnsi="Arial" w:cs="Arial"/>
                <w:color w:val="000000"/>
                <w:sz w:val="16"/>
                <w:szCs w:val="16"/>
                <w:lang w:eastAsia="ru-RU"/>
              </w:rPr>
              <w:t>г/с</w:t>
            </w:r>
          </w:p>
        </w:tc>
        <w:tc>
          <w:tcPr>
            <w:tcW w:w="287" w:type="pct"/>
            <w:tcBorders>
              <w:top w:val="nil"/>
              <w:left w:val="nil"/>
              <w:bottom w:val="single" w:sz="8" w:space="0" w:color="000000"/>
              <w:right w:val="single" w:sz="8" w:space="0" w:color="000000"/>
            </w:tcBorders>
            <w:tcMar>
              <w:top w:w="0" w:type="dxa"/>
              <w:left w:w="168" w:type="dxa"/>
              <w:bottom w:w="0" w:type="dxa"/>
              <w:right w:w="168" w:type="dxa"/>
            </w:tcMar>
            <w:hideMark/>
          </w:tcPr>
          <w:p w14:paraId="19CCF8FE" w14:textId="77777777" w:rsidR="004700E7" w:rsidRPr="00F019F8" w:rsidRDefault="004700E7" w:rsidP="00ED4EA2">
            <w:pPr>
              <w:jc w:val="center"/>
              <w:rPr>
                <w:rFonts w:ascii="Arial" w:eastAsiaTheme="minorEastAsia" w:hAnsi="Arial" w:cs="Arial"/>
                <w:color w:val="000000"/>
                <w:sz w:val="16"/>
                <w:szCs w:val="16"/>
                <w:lang w:eastAsia="ru-RU"/>
              </w:rPr>
            </w:pPr>
            <w:r w:rsidRPr="00F019F8">
              <w:rPr>
                <w:rFonts w:ascii="Arial" w:eastAsiaTheme="minorEastAsia" w:hAnsi="Arial" w:cs="Arial"/>
                <w:color w:val="000000"/>
                <w:sz w:val="16"/>
                <w:szCs w:val="16"/>
                <w:lang w:eastAsia="ru-RU"/>
              </w:rPr>
              <w:t>т/год</w:t>
            </w:r>
          </w:p>
        </w:tc>
        <w:tc>
          <w:tcPr>
            <w:tcW w:w="240" w:type="pct"/>
            <w:tcBorders>
              <w:top w:val="nil"/>
              <w:left w:val="nil"/>
              <w:bottom w:val="single" w:sz="8" w:space="0" w:color="000000"/>
              <w:right w:val="single" w:sz="8" w:space="0" w:color="000000"/>
            </w:tcBorders>
            <w:tcMar>
              <w:top w:w="0" w:type="dxa"/>
              <w:left w:w="168" w:type="dxa"/>
              <w:bottom w:w="0" w:type="dxa"/>
              <w:right w:w="168" w:type="dxa"/>
            </w:tcMar>
            <w:hideMark/>
          </w:tcPr>
          <w:p w14:paraId="6778F6CC" w14:textId="77777777" w:rsidR="004700E7" w:rsidRPr="00F019F8" w:rsidRDefault="004700E7" w:rsidP="00ED4EA2">
            <w:pPr>
              <w:jc w:val="center"/>
              <w:rPr>
                <w:rFonts w:ascii="Arial" w:eastAsiaTheme="minorEastAsia" w:hAnsi="Arial" w:cs="Arial"/>
                <w:color w:val="000000"/>
                <w:sz w:val="16"/>
                <w:szCs w:val="16"/>
                <w:lang w:eastAsia="ru-RU"/>
              </w:rPr>
            </w:pPr>
            <w:r w:rsidRPr="00F019F8">
              <w:rPr>
                <w:rFonts w:ascii="Arial" w:eastAsiaTheme="minorEastAsia" w:hAnsi="Arial" w:cs="Arial"/>
                <w:color w:val="000000"/>
                <w:sz w:val="16"/>
                <w:szCs w:val="16"/>
                <w:lang w:eastAsia="ru-RU"/>
              </w:rPr>
              <w:t>г/с</w:t>
            </w:r>
          </w:p>
        </w:tc>
        <w:tc>
          <w:tcPr>
            <w:tcW w:w="330" w:type="pct"/>
            <w:tcBorders>
              <w:top w:val="nil"/>
              <w:left w:val="nil"/>
              <w:bottom w:val="single" w:sz="8" w:space="0" w:color="000000"/>
              <w:right w:val="single" w:sz="8" w:space="0" w:color="000000"/>
            </w:tcBorders>
            <w:tcMar>
              <w:top w:w="0" w:type="dxa"/>
              <w:left w:w="168" w:type="dxa"/>
              <w:bottom w:w="0" w:type="dxa"/>
              <w:right w:w="168" w:type="dxa"/>
            </w:tcMar>
            <w:hideMark/>
          </w:tcPr>
          <w:p w14:paraId="26A0D7BD" w14:textId="77777777" w:rsidR="004700E7" w:rsidRPr="00F019F8" w:rsidRDefault="004700E7" w:rsidP="00ED4EA2">
            <w:pPr>
              <w:jc w:val="center"/>
              <w:rPr>
                <w:rFonts w:ascii="Arial" w:eastAsiaTheme="minorEastAsia" w:hAnsi="Arial" w:cs="Arial"/>
                <w:color w:val="000000"/>
                <w:sz w:val="16"/>
                <w:szCs w:val="16"/>
                <w:lang w:eastAsia="ru-RU"/>
              </w:rPr>
            </w:pPr>
            <w:r w:rsidRPr="00F019F8">
              <w:rPr>
                <w:rFonts w:ascii="Arial" w:eastAsiaTheme="minorEastAsia" w:hAnsi="Arial" w:cs="Arial"/>
                <w:color w:val="000000"/>
                <w:sz w:val="16"/>
                <w:szCs w:val="16"/>
                <w:lang w:eastAsia="ru-RU"/>
              </w:rPr>
              <w:t>т/год</w:t>
            </w:r>
          </w:p>
        </w:tc>
        <w:tc>
          <w:tcPr>
            <w:tcW w:w="350" w:type="pct"/>
            <w:tcBorders>
              <w:top w:val="nil"/>
              <w:left w:val="nil"/>
              <w:bottom w:val="single" w:sz="8" w:space="0" w:color="000000"/>
              <w:right w:val="single" w:sz="8" w:space="0" w:color="000000"/>
            </w:tcBorders>
            <w:tcMar>
              <w:top w:w="0" w:type="dxa"/>
              <w:left w:w="168" w:type="dxa"/>
              <w:bottom w:w="0" w:type="dxa"/>
              <w:right w:w="168" w:type="dxa"/>
            </w:tcMar>
            <w:hideMark/>
          </w:tcPr>
          <w:p w14:paraId="03812928" w14:textId="77777777" w:rsidR="004700E7" w:rsidRPr="00F019F8" w:rsidRDefault="004700E7" w:rsidP="00ED4EA2">
            <w:pPr>
              <w:jc w:val="center"/>
              <w:rPr>
                <w:rFonts w:ascii="Arial" w:eastAsiaTheme="minorEastAsia" w:hAnsi="Arial" w:cs="Arial"/>
                <w:color w:val="000000"/>
                <w:sz w:val="16"/>
                <w:szCs w:val="16"/>
                <w:lang w:eastAsia="ru-RU"/>
              </w:rPr>
            </w:pPr>
            <w:r w:rsidRPr="00F019F8">
              <w:rPr>
                <w:rFonts w:ascii="Arial" w:eastAsiaTheme="minorEastAsia" w:hAnsi="Arial" w:cs="Arial"/>
                <w:color w:val="000000"/>
                <w:sz w:val="16"/>
                <w:szCs w:val="16"/>
                <w:lang w:eastAsia="ru-RU"/>
              </w:rPr>
              <w:t>начало</w:t>
            </w:r>
          </w:p>
        </w:tc>
        <w:tc>
          <w:tcPr>
            <w:tcW w:w="475" w:type="pct"/>
            <w:tcBorders>
              <w:top w:val="nil"/>
              <w:left w:val="nil"/>
              <w:bottom w:val="single" w:sz="8" w:space="0" w:color="000000"/>
              <w:right w:val="single" w:sz="8" w:space="0" w:color="000000"/>
            </w:tcBorders>
            <w:tcMar>
              <w:top w:w="0" w:type="dxa"/>
              <w:left w:w="168" w:type="dxa"/>
              <w:bottom w:w="0" w:type="dxa"/>
              <w:right w:w="168" w:type="dxa"/>
            </w:tcMar>
            <w:hideMark/>
          </w:tcPr>
          <w:p w14:paraId="0D149F8D" w14:textId="77777777" w:rsidR="004700E7" w:rsidRPr="00F019F8" w:rsidRDefault="004700E7" w:rsidP="00ED4EA2">
            <w:pPr>
              <w:jc w:val="center"/>
              <w:rPr>
                <w:rFonts w:ascii="Arial" w:eastAsiaTheme="minorEastAsia" w:hAnsi="Arial" w:cs="Arial"/>
                <w:color w:val="000000"/>
                <w:sz w:val="16"/>
                <w:szCs w:val="16"/>
                <w:lang w:eastAsia="ru-RU"/>
              </w:rPr>
            </w:pPr>
            <w:r w:rsidRPr="00F019F8">
              <w:rPr>
                <w:rFonts w:ascii="Arial" w:eastAsiaTheme="minorEastAsia" w:hAnsi="Arial" w:cs="Arial"/>
                <w:color w:val="000000"/>
                <w:sz w:val="16"/>
                <w:szCs w:val="16"/>
                <w:lang w:eastAsia="ru-RU"/>
              </w:rPr>
              <w:t>окончание</w:t>
            </w:r>
          </w:p>
        </w:tc>
        <w:tc>
          <w:tcPr>
            <w:tcW w:w="759" w:type="pct"/>
            <w:tcBorders>
              <w:top w:val="nil"/>
              <w:left w:val="nil"/>
              <w:bottom w:val="single" w:sz="8" w:space="0" w:color="000000"/>
              <w:right w:val="single" w:sz="8" w:space="0" w:color="000000"/>
            </w:tcBorders>
            <w:tcMar>
              <w:top w:w="0" w:type="dxa"/>
              <w:left w:w="168" w:type="dxa"/>
              <w:bottom w:w="0" w:type="dxa"/>
              <w:right w:w="168" w:type="dxa"/>
            </w:tcMar>
            <w:hideMark/>
          </w:tcPr>
          <w:p w14:paraId="6B39AAA7" w14:textId="77777777" w:rsidR="004700E7" w:rsidRPr="00F019F8" w:rsidRDefault="004700E7" w:rsidP="00ED4EA2">
            <w:pPr>
              <w:jc w:val="center"/>
              <w:rPr>
                <w:rFonts w:ascii="Arial" w:eastAsiaTheme="minorEastAsia" w:hAnsi="Arial" w:cs="Arial"/>
                <w:color w:val="000000"/>
                <w:sz w:val="16"/>
                <w:szCs w:val="16"/>
                <w:lang w:eastAsia="ru-RU"/>
              </w:rPr>
            </w:pPr>
            <w:r w:rsidRPr="00F019F8">
              <w:rPr>
                <w:rFonts w:ascii="Arial" w:eastAsiaTheme="minorEastAsia" w:hAnsi="Arial" w:cs="Arial"/>
                <w:color w:val="000000"/>
                <w:sz w:val="16"/>
                <w:szCs w:val="16"/>
                <w:lang w:eastAsia="ru-RU"/>
              </w:rPr>
              <w:t>капиталовложения</w:t>
            </w:r>
          </w:p>
        </w:tc>
        <w:tc>
          <w:tcPr>
            <w:tcW w:w="566" w:type="pct"/>
            <w:tcBorders>
              <w:top w:val="nil"/>
              <w:left w:val="nil"/>
              <w:bottom w:val="single" w:sz="8" w:space="0" w:color="000000"/>
              <w:right w:val="double" w:sz="4" w:space="0" w:color="auto"/>
            </w:tcBorders>
            <w:tcMar>
              <w:top w:w="0" w:type="dxa"/>
              <w:left w:w="168" w:type="dxa"/>
              <w:bottom w:w="0" w:type="dxa"/>
              <w:right w:w="168" w:type="dxa"/>
            </w:tcMar>
            <w:hideMark/>
          </w:tcPr>
          <w:p w14:paraId="1E54BEFB" w14:textId="77777777" w:rsidR="004700E7" w:rsidRPr="00F019F8" w:rsidRDefault="004700E7" w:rsidP="00ED4EA2">
            <w:pPr>
              <w:jc w:val="center"/>
              <w:rPr>
                <w:rFonts w:ascii="Arial" w:eastAsiaTheme="minorEastAsia" w:hAnsi="Arial" w:cs="Arial"/>
                <w:color w:val="000000"/>
                <w:sz w:val="16"/>
                <w:szCs w:val="16"/>
                <w:lang w:eastAsia="ru-RU"/>
              </w:rPr>
            </w:pPr>
            <w:r w:rsidRPr="00F019F8">
              <w:rPr>
                <w:rFonts w:ascii="Arial" w:eastAsiaTheme="minorEastAsia" w:hAnsi="Arial" w:cs="Arial"/>
                <w:color w:val="000000"/>
                <w:sz w:val="16"/>
                <w:szCs w:val="16"/>
                <w:lang w:eastAsia="ru-RU"/>
              </w:rPr>
              <w:t>Основная деятельность</w:t>
            </w:r>
          </w:p>
        </w:tc>
      </w:tr>
      <w:tr w:rsidR="004700E7" w:rsidRPr="00F019F8" w14:paraId="32F99ACC" w14:textId="77777777" w:rsidTr="00D43C4A">
        <w:tc>
          <w:tcPr>
            <w:tcW w:w="617" w:type="pct"/>
            <w:tcBorders>
              <w:top w:val="nil"/>
              <w:left w:val="double" w:sz="4" w:space="0" w:color="auto"/>
              <w:bottom w:val="single" w:sz="4" w:space="0" w:color="auto"/>
              <w:right w:val="single" w:sz="8" w:space="0" w:color="000000"/>
            </w:tcBorders>
            <w:tcMar>
              <w:top w:w="0" w:type="dxa"/>
              <w:left w:w="168" w:type="dxa"/>
              <w:bottom w:w="0" w:type="dxa"/>
              <w:right w:w="168" w:type="dxa"/>
            </w:tcMar>
            <w:hideMark/>
          </w:tcPr>
          <w:p w14:paraId="1BC82D45" w14:textId="77777777" w:rsidR="004700E7" w:rsidRPr="00F019F8" w:rsidRDefault="004700E7" w:rsidP="00ED4EA2">
            <w:pPr>
              <w:jc w:val="center"/>
              <w:rPr>
                <w:rFonts w:ascii="Arial" w:eastAsiaTheme="minorEastAsia" w:hAnsi="Arial" w:cs="Arial"/>
                <w:color w:val="000000"/>
                <w:sz w:val="16"/>
                <w:szCs w:val="16"/>
                <w:lang w:eastAsia="ru-RU"/>
              </w:rPr>
            </w:pPr>
            <w:r w:rsidRPr="00F019F8">
              <w:rPr>
                <w:rFonts w:ascii="Arial" w:eastAsiaTheme="minorEastAsia" w:hAnsi="Arial" w:cs="Arial"/>
                <w:color w:val="000000"/>
                <w:sz w:val="16"/>
                <w:szCs w:val="16"/>
                <w:lang w:eastAsia="ru-RU"/>
              </w:rPr>
              <w:t>1</w:t>
            </w:r>
          </w:p>
        </w:tc>
        <w:tc>
          <w:tcPr>
            <w:tcW w:w="617" w:type="pct"/>
            <w:tcBorders>
              <w:top w:val="nil"/>
              <w:left w:val="nil"/>
              <w:bottom w:val="single" w:sz="4" w:space="0" w:color="auto"/>
              <w:right w:val="single" w:sz="8" w:space="0" w:color="000000"/>
            </w:tcBorders>
            <w:tcMar>
              <w:top w:w="0" w:type="dxa"/>
              <w:left w:w="168" w:type="dxa"/>
              <w:bottom w:w="0" w:type="dxa"/>
              <w:right w:w="168" w:type="dxa"/>
            </w:tcMar>
            <w:hideMark/>
          </w:tcPr>
          <w:p w14:paraId="697D6F14" w14:textId="77777777" w:rsidR="004700E7" w:rsidRPr="00F019F8" w:rsidRDefault="004700E7" w:rsidP="00ED4EA2">
            <w:pPr>
              <w:jc w:val="center"/>
              <w:rPr>
                <w:rFonts w:ascii="Arial" w:eastAsiaTheme="minorEastAsia" w:hAnsi="Arial" w:cs="Arial"/>
                <w:color w:val="000000"/>
                <w:sz w:val="16"/>
                <w:szCs w:val="16"/>
                <w:lang w:eastAsia="ru-RU"/>
              </w:rPr>
            </w:pPr>
            <w:r w:rsidRPr="00F019F8">
              <w:rPr>
                <w:rFonts w:ascii="Arial" w:eastAsiaTheme="minorEastAsia" w:hAnsi="Arial" w:cs="Arial"/>
                <w:color w:val="000000"/>
                <w:sz w:val="16"/>
                <w:szCs w:val="16"/>
                <w:lang w:eastAsia="ru-RU"/>
              </w:rPr>
              <w:t>2</w:t>
            </w:r>
          </w:p>
        </w:tc>
        <w:tc>
          <w:tcPr>
            <w:tcW w:w="471" w:type="pct"/>
            <w:tcBorders>
              <w:top w:val="nil"/>
              <w:left w:val="nil"/>
              <w:bottom w:val="single" w:sz="4" w:space="0" w:color="auto"/>
              <w:right w:val="single" w:sz="8" w:space="0" w:color="000000"/>
            </w:tcBorders>
            <w:tcMar>
              <w:top w:w="0" w:type="dxa"/>
              <w:left w:w="168" w:type="dxa"/>
              <w:bottom w:w="0" w:type="dxa"/>
              <w:right w:w="168" w:type="dxa"/>
            </w:tcMar>
            <w:hideMark/>
          </w:tcPr>
          <w:p w14:paraId="0C1B4941" w14:textId="77777777" w:rsidR="004700E7" w:rsidRPr="00F019F8" w:rsidRDefault="004700E7" w:rsidP="00ED4EA2">
            <w:pPr>
              <w:jc w:val="center"/>
              <w:rPr>
                <w:rFonts w:ascii="Arial" w:eastAsiaTheme="minorEastAsia" w:hAnsi="Arial" w:cs="Arial"/>
                <w:color w:val="000000"/>
                <w:sz w:val="16"/>
                <w:szCs w:val="16"/>
                <w:lang w:eastAsia="ru-RU"/>
              </w:rPr>
            </w:pPr>
            <w:r w:rsidRPr="00F019F8">
              <w:rPr>
                <w:rFonts w:ascii="Arial" w:eastAsiaTheme="minorEastAsia" w:hAnsi="Arial" w:cs="Arial"/>
                <w:color w:val="000000"/>
                <w:sz w:val="16"/>
                <w:szCs w:val="16"/>
                <w:lang w:eastAsia="ru-RU"/>
              </w:rPr>
              <w:t>3</w:t>
            </w:r>
          </w:p>
        </w:tc>
        <w:tc>
          <w:tcPr>
            <w:tcW w:w="288" w:type="pct"/>
            <w:tcBorders>
              <w:top w:val="nil"/>
              <w:left w:val="nil"/>
              <w:bottom w:val="single" w:sz="4" w:space="0" w:color="auto"/>
              <w:right w:val="single" w:sz="8" w:space="0" w:color="000000"/>
            </w:tcBorders>
            <w:tcMar>
              <w:top w:w="0" w:type="dxa"/>
              <w:left w:w="168" w:type="dxa"/>
              <w:bottom w:w="0" w:type="dxa"/>
              <w:right w:w="168" w:type="dxa"/>
            </w:tcMar>
            <w:hideMark/>
          </w:tcPr>
          <w:p w14:paraId="0DD6072D" w14:textId="77777777" w:rsidR="004700E7" w:rsidRPr="00F019F8" w:rsidRDefault="004700E7" w:rsidP="00ED4EA2">
            <w:pPr>
              <w:jc w:val="center"/>
              <w:rPr>
                <w:rFonts w:ascii="Arial" w:eastAsiaTheme="minorEastAsia" w:hAnsi="Arial" w:cs="Arial"/>
                <w:color w:val="000000"/>
                <w:sz w:val="16"/>
                <w:szCs w:val="16"/>
                <w:lang w:eastAsia="ru-RU"/>
              </w:rPr>
            </w:pPr>
            <w:r w:rsidRPr="00F019F8">
              <w:rPr>
                <w:rFonts w:ascii="Arial" w:eastAsiaTheme="minorEastAsia" w:hAnsi="Arial" w:cs="Arial"/>
                <w:color w:val="000000"/>
                <w:sz w:val="16"/>
                <w:szCs w:val="16"/>
                <w:lang w:eastAsia="ru-RU"/>
              </w:rPr>
              <w:t>4</w:t>
            </w:r>
          </w:p>
        </w:tc>
        <w:tc>
          <w:tcPr>
            <w:tcW w:w="287" w:type="pct"/>
            <w:tcBorders>
              <w:top w:val="nil"/>
              <w:left w:val="nil"/>
              <w:bottom w:val="single" w:sz="4" w:space="0" w:color="auto"/>
              <w:right w:val="single" w:sz="8" w:space="0" w:color="000000"/>
            </w:tcBorders>
            <w:tcMar>
              <w:top w:w="0" w:type="dxa"/>
              <w:left w:w="168" w:type="dxa"/>
              <w:bottom w:w="0" w:type="dxa"/>
              <w:right w:w="168" w:type="dxa"/>
            </w:tcMar>
            <w:hideMark/>
          </w:tcPr>
          <w:p w14:paraId="66DE048A" w14:textId="77777777" w:rsidR="004700E7" w:rsidRPr="00F019F8" w:rsidRDefault="004700E7" w:rsidP="00ED4EA2">
            <w:pPr>
              <w:jc w:val="center"/>
              <w:rPr>
                <w:rFonts w:ascii="Arial" w:eastAsiaTheme="minorEastAsia" w:hAnsi="Arial" w:cs="Arial"/>
                <w:color w:val="000000"/>
                <w:sz w:val="16"/>
                <w:szCs w:val="16"/>
                <w:lang w:eastAsia="ru-RU"/>
              </w:rPr>
            </w:pPr>
            <w:r w:rsidRPr="00F019F8">
              <w:rPr>
                <w:rFonts w:ascii="Arial" w:eastAsiaTheme="minorEastAsia" w:hAnsi="Arial" w:cs="Arial"/>
                <w:color w:val="000000"/>
                <w:sz w:val="16"/>
                <w:szCs w:val="16"/>
                <w:lang w:eastAsia="ru-RU"/>
              </w:rPr>
              <w:t>5</w:t>
            </w:r>
          </w:p>
        </w:tc>
        <w:tc>
          <w:tcPr>
            <w:tcW w:w="240" w:type="pct"/>
            <w:tcBorders>
              <w:top w:val="nil"/>
              <w:left w:val="nil"/>
              <w:bottom w:val="single" w:sz="4" w:space="0" w:color="auto"/>
              <w:right w:val="single" w:sz="8" w:space="0" w:color="000000"/>
            </w:tcBorders>
            <w:tcMar>
              <w:top w:w="0" w:type="dxa"/>
              <w:left w:w="168" w:type="dxa"/>
              <w:bottom w:w="0" w:type="dxa"/>
              <w:right w:w="168" w:type="dxa"/>
            </w:tcMar>
            <w:hideMark/>
          </w:tcPr>
          <w:p w14:paraId="6E610F00" w14:textId="77777777" w:rsidR="004700E7" w:rsidRPr="00F019F8" w:rsidRDefault="004700E7" w:rsidP="00ED4EA2">
            <w:pPr>
              <w:jc w:val="center"/>
              <w:rPr>
                <w:rFonts w:ascii="Arial" w:eastAsiaTheme="minorEastAsia" w:hAnsi="Arial" w:cs="Arial"/>
                <w:color w:val="000000"/>
                <w:sz w:val="16"/>
                <w:szCs w:val="16"/>
                <w:lang w:eastAsia="ru-RU"/>
              </w:rPr>
            </w:pPr>
            <w:r w:rsidRPr="00F019F8">
              <w:rPr>
                <w:rFonts w:ascii="Arial" w:eastAsiaTheme="minorEastAsia" w:hAnsi="Arial" w:cs="Arial"/>
                <w:color w:val="000000"/>
                <w:sz w:val="16"/>
                <w:szCs w:val="16"/>
                <w:lang w:eastAsia="ru-RU"/>
              </w:rPr>
              <w:t>6</w:t>
            </w:r>
          </w:p>
        </w:tc>
        <w:tc>
          <w:tcPr>
            <w:tcW w:w="330" w:type="pct"/>
            <w:tcBorders>
              <w:top w:val="nil"/>
              <w:left w:val="nil"/>
              <w:bottom w:val="single" w:sz="4" w:space="0" w:color="auto"/>
              <w:right w:val="single" w:sz="8" w:space="0" w:color="000000"/>
            </w:tcBorders>
            <w:tcMar>
              <w:top w:w="0" w:type="dxa"/>
              <w:left w:w="168" w:type="dxa"/>
              <w:bottom w:w="0" w:type="dxa"/>
              <w:right w:w="168" w:type="dxa"/>
            </w:tcMar>
            <w:hideMark/>
          </w:tcPr>
          <w:p w14:paraId="1C897048" w14:textId="77777777" w:rsidR="004700E7" w:rsidRPr="00F019F8" w:rsidRDefault="004700E7" w:rsidP="00ED4EA2">
            <w:pPr>
              <w:jc w:val="center"/>
              <w:rPr>
                <w:rFonts w:ascii="Arial" w:eastAsiaTheme="minorEastAsia" w:hAnsi="Arial" w:cs="Arial"/>
                <w:color w:val="000000"/>
                <w:sz w:val="16"/>
                <w:szCs w:val="16"/>
                <w:lang w:eastAsia="ru-RU"/>
              </w:rPr>
            </w:pPr>
            <w:r w:rsidRPr="00F019F8">
              <w:rPr>
                <w:rFonts w:ascii="Arial" w:eastAsiaTheme="minorEastAsia" w:hAnsi="Arial" w:cs="Arial"/>
                <w:color w:val="000000"/>
                <w:sz w:val="16"/>
                <w:szCs w:val="16"/>
                <w:lang w:eastAsia="ru-RU"/>
              </w:rPr>
              <w:t>7</w:t>
            </w:r>
          </w:p>
        </w:tc>
        <w:tc>
          <w:tcPr>
            <w:tcW w:w="350" w:type="pct"/>
            <w:tcBorders>
              <w:top w:val="nil"/>
              <w:left w:val="nil"/>
              <w:bottom w:val="single" w:sz="4" w:space="0" w:color="auto"/>
              <w:right w:val="single" w:sz="8" w:space="0" w:color="000000"/>
            </w:tcBorders>
            <w:tcMar>
              <w:top w:w="0" w:type="dxa"/>
              <w:left w:w="168" w:type="dxa"/>
              <w:bottom w:w="0" w:type="dxa"/>
              <w:right w:w="168" w:type="dxa"/>
            </w:tcMar>
            <w:hideMark/>
          </w:tcPr>
          <w:p w14:paraId="5FA5489B" w14:textId="77777777" w:rsidR="004700E7" w:rsidRPr="00F019F8" w:rsidRDefault="004700E7" w:rsidP="00ED4EA2">
            <w:pPr>
              <w:jc w:val="center"/>
              <w:rPr>
                <w:rFonts w:ascii="Arial" w:eastAsiaTheme="minorEastAsia" w:hAnsi="Arial" w:cs="Arial"/>
                <w:color w:val="000000"/>
                <w:sz w:val="16"/>
                <w:szCs w:val="16"/>
                <w:lang w:eastAsia="ru-RU"/>
              </w:rPr>
            </w:pPr>
            <w:r w:rsidRPr="00F019F8">
              <w:rPr>
                <w:rFonts w:ascii="Arial" w:eastAsiaTheme="minorEastAsia" w:hAnsi="Arial" w:cs="Arial"/>
                <w:color w:val="000000"/>
                <w:sz w:val="16"/>
                <w:szCs w:val="16"/>
                <w:lang w:eastAsia="ru-RU"/>
              </w:rPr>
              <w:t>8</w:t>
            </w:r>
          </w:p>
        </w:tc>
        <w:tc>
          <w:tcPr>
            <w:tcW w:w="475" w:type="pct"/>
            <w:tcBorders>
              <w:top w:val="nil"/>
              <w:left w:val="nil"/>
              <w:bottom w:val="single" w:sz="4" w:space="0" w:color="auto"/>
              <w:right w:val="single" w:sz="8" w:space="0" w:color="000000"/>
            </w:tcBorders>
            <w:tcMar>
              <w:top w:w="0" w:type="dxa"/>
              <w:left w:w="168" w:type="dxa"/>
              <w:bottom w:w="0" w:type="dxa"/>
              <w:right w:w="168" w:type="dxa"/>
            </w:tcMar>
            <w:hideMark/>
          </w:tcPr>
          <w:p w14:paraId="62DF42F7" w14:textId="77777777" w:rsidR="004700E7" w:rsidRPr="00F019F8" w:rsidRDefault="004700E7" w:rsidP="00ED4EA2">
            <w:pPr>
              <w:jc w:val="center"/>
              <w:rPr>
                <w:rFonts w:ascii="Arial" w:eastAsiaTheme="minorEastAsia" w:hAnsi="Arial" w:cs="Arial"/>
                <w:color w:val="000000"/>
                <w:sz w:val="16"/>
                <w:szCs w:val="16"/>
                <w:lang w:eastAsia="ru-RU"/>
              </w:rPr>
            </w:pPr>
            <w:r w:rsidRPr="00F019F8">
              <w:rPr>
                <w:rFonts w:ascii="Arial" w:eastAsiaTheme="minorEastAsia" w:hAnsi="Arial" w:cs="Arial"/>
                <w:color w:val="000000"/>
                <w:sz w:val="16"/>
                <w:szCs w:val="16"/>
                <w:lang w:eastAsia="ru-RU"/>
              </w:rPr>
              <w:t>9</w:t>
            </w:r>
          </w:p>
        </w:tc>
        <w:tc>
          <w:tcPr>
            <w:tcW w:w="759" w:type="pct"/>
            <w:tcBorders>
              <w:top w:val="nil"/>
              <w:left w:val="nil"/>
              <w:bottom w:val="single" w:sz="4" w:space="0" w:color="auto"/>
              <w:right w:val="single" w:sz="8" w:space="0" w:color="000000"/>
            </w:tcBorders>
            <w:tcMar>
              <w:top w:w="0" w:type="dxa"/>
              <w:left w:w="168" w:type="dxa"/>
              <w:bottom w:w="0" w:type="dxa"/>
              <w:right w:w="168" w:type="dxa"/>
            </w:tcMar>
            <w:hideMark/>
          </w:tcPr>
          <w:p w14:paraId="2A18E3B6" w14:textId="77777777" w:rsidR="004700E7" w:rsidRPr="00F019F8" w:rsidRDefault="004700E7" w:rsidP="00ED4EA2">
            <w:pPr>
              <w:jc w:val="center"/>
              <w:rPr>
                <w:rFonts w:ascii="Arial" w:eastAsiaTheme="minorEastAsia" w:hAnsi="Arial" w:cs="Arial"/>
                <w:color w:val="000000"/>
                <w:sz w:val="16"/>
                <w:szCs w:val="16"/>
                <w:lang w:eastAsia="ru-RU"/>
              </w:rPr>
            </w:pPr>
            <w:r w:rsidRPr="00F019F8">
              <w:rPr>
                <w:rFonts w:ascii="Arial" w:eastAsiaTheme="minorEastAsia" w:hAnsi="Arial" w:cs="Arial"/>
                <w:color w:val="000000"/>
                <w:sz w:val="16"/>
                <w:szCs w:val="16"/>
                <w:lang w:eastAsia="ru-RU"/>
              </w:rPr>
              <w:t>10</w:t>
            </w:r>
          </w:p>
        </w:tc>
        <w:tc>
          <w:tcPr>
            <w:tcW w:w="566" w:type="pct"/>
            <w:tcBorders>
              <w:top w:val="nil"/>
              <w:left w:val="nil"/>
              <w:bottom w:val="single" w:sz="4" w:space="0" w:color="auto"/>
              <w:right w:val="double" w:sz="4" w:space="0" w:color="auto"/>
            </w:tcBorders>
            <w:tcMar>
              <w:top w:w="0" w:type="dxa"/>
              <w:left w:w="168" w:type="dxa"/>
              <w:bottom w:w="0" w:type="dxa"/>
              <w:right w:w="168" w:type="dxa"/>
            </w:tcMar>
            <w:hideMark/>
          </w:tcPr>
          <w:p w14:paraId="17E478C3" w14:textId="77777777" w:rsidR="004700E7" w:rsidRPr="00F019F8" w:rsidRDefault="004700E7" w:rsidP="00ED4EA2">
            <w:pPr>
              <w:jc w:val="center"/>
              <w:rPr>
                <w:rFonts w:ascii="Arial" w:eastAsiaTheme="minorEastAsia" w:hAnsi="Arial" w:cs="Arial"/>
                <w:color w:val="000000"/>
                <w:sz w:val="16"/>
                <w:szCs w:val="16"/>
                <w:lang w:eastAsia="ru-RU"/>
              </w:rPr>
            </w:pPr>
            <w:r w:rsidRPr="00F019F8">
              <w:rPr>
                <w:rFonts w:ascii="Arial" w:eastAsiaTheme="minorEastAsia" w:hAnsi="Arial" w:cs="Arial"/>
                <w:color w:val="000000"/>
                <w:sz w:val="16"/>
                <w:szCs w:val="16"/>
                <w:lang w:eastAsia="ru-RU"/>
              </w:rPr>
              <w:t>11</w:t>
            </w:r>
          </w:p>
        </w:tc>
      </w:tr>
      <w:tr w:rsidR="004700E7" w:rsidRPr="00F019F8" w14:paraId="7C9D1602" w14:textId="77777777" w:rsidTr="00D43C4A">
        <w:trPr>
          <w:trHeight w:val="469"/>
        </w:trPr>
        <w:tc>
          <w:tcPr>
            <w:tcW w:w="5000" w:type="pct"/>
            <w:gridSpan w:val="11"/>
            <w:tcBorders>
              <w:top w:val="single" w:sz="4" w:space="0" w:color="auto"/>
              <w:left w:val="double" w:sz="4" w:space="0" w:color="auto"/>
              <w:bottom w:val="double" w:sz="4" w:space="0" w:color="auto"/>
              <w:right w:val="double" w:sz="4" w:space="0" w:color="auto"/>
            </w:tcBorders>
            <w:tcMar>
              <w:top w:w="0" w:type="dxa"/>
              <w:left w:w="168" w:type="dxa"/>
              <w:bottom w:w="0" w:type="dxa"/>
              <w:right w:w="168" w:type="dxa"/>
            </w:tcMar>
            <w:hideMark/>
          </w:tcPr>
          <w:p w14:paraId="2CB4424D" w14:textId="1D477758" w:rsidR="004700E7" w:rsidRPr="00F019F8" w:rsidRDefault="004700E7" w:rsidP="00ED4EA2">
            <w:pPr>
              <w:widowControl w:val="0"/>
              <w:autoSpaceDE w:val="0"/>
              <w:autoSpaceDN w:val="0"/>
              <w:adjustRightInd w:val="0"/>
              <w:ind w:firstLine="708"/>
              <w:jc w:val="center"/>
              <w:rPr>
                <w:rFonts w:ascii="Arial" w:eastAsia="Times New Roman" w:hAnsi="Arial" w:cs="Arial"/>
                <w:sz w:val="16"/>
                <w:szCs w:val="16"/>
                <w:lang w:eastAsia="ru-RU"/>
              </w:rPr>
            </w:pPr>
            <w:r w:rsidRPr="00F019F8">
              <w:rPr>
                <w:rFonts w:ascii="Arial" w:eastAsia="Times New Roman" w:hAnsi="Arial" w:cs="Arial"/>
                <w:sz w:val="16"/>
                <w:szCs w:val="16"/>
                <w:lang w:eastAsia="ru-RU"/>
              </w:rPr>
              <w:t xml:space="preserve"> Разработка </w:t>
            </w:r>
            <w:r w:rsidR="00FF6EC9" w:rsidRPr="00F019F8">
              <w:rPr>
                <w:rFonts w:ascii="Arial" w:eastAsiaTheme="majorEastAsia" w:hAnsi="Arial" w:cs="Arial"/>
                <w:bCs/>
                <w:color w:val="000000"/>
                <w:sz w:val="16"/>
                <w:szCs w:val="16"/>
                <w:lang w:eastAsia="ru-RU"/>
              </w:rPr>
              <w:t xml:space="preserve">мероприятий по снижению выбросов (сбросов) </w:t>
            </w:r>
            <w:proofErr w:type="spellStart"/>
            <w:r w:rsidR="00FF6EC9" w:rsidRPr="00F019F8">
              <w:rPr>
                <w:rFonts w:ascii="Arial" w:eastAsiaTheme="majorEastAsia" w:hAnsi="Arial" w:cs="Arial"/>
                <w:bCs/>
                <w:color w:val="000000"/>
                <w:sz w:val="16"/>
                <w:szCs w:val="16"/>
                <w:lang w:eastAsia="ru-RU"/>
              </w:rPr>
              <w:t>загрязняющихвеществ</w:t>
            </w:r>
            <w:proofErr w:type="spellEnd"/>
            <w:r w:rsidRPr="00F019F8">
              <w:rPr>
                <w:rFonts w:ascii="Arial" w:eastAsia="Times New Roman" w:hAnsi="Arial" w:cs="Arial"/>
                <w:sz w:val="16"/>
                <w:szCs w:val="16"/>
                <w:lang w:eastAsia="ru-RU"/>
              </w:rPr>
              <w:t>.</w:t>
            </w:r>
          </w:p>
          <w:p w14:paraId="1A6054AC" w14:textId="77777777" w:rsidR="004700E7" w:rsidRPr="00F019F8" w:rsidRDefault="004700E7" w:rsidP="00ED4EA2">
            <w:pPr>
              <w:widowControl w:val="0"/>
              <w:autoSpaceDE w:val="0"/>
              <w:autoSpaceDN w:val="0"/>
              <w:adjustRightInd w:val="0"/>
              <w:ind w:firstLine="708"/>
              <w:jc w:val="center"/>
              <w:rPr>
                <w:rFonts w:ascii="Arial" w:eastAsia="Times New Roman" w:hAnsi="Arial" w:cs="Arial"/>
                <w:sz w:val="16"/>
                <w:szCs w:val="16"/>
                <w:lang w:eastAsia="ru-RU"/>
              </w:rPr>
            </w:pPr>
            <w:r w:rsidRPr="00F019F8">
              <w:rPr>
                <w:rFonts w:ascii="Arial" w:eastAsia="Times New Roman" w:hAnsi="Arial" w:cs="Arial"/>
                <w:sz w:val="16"/>
                <w:szCs w:val="16"/>
                <w:lang w:eastAsia="ru-RU"/>
              </w:rPr>
              <w:t xml:space="preserve">При </w:t>
            </w:r>
            <w:r w:rsidR="00C449F8" w:rsidRPr="00F019F8">
              <w:rPr>
                <w:rFonts w:ascii="Arial" w:eastAsia="Times New Roman" w:hAnsi="Arial" w:cs="Arial"/>
                <w:sz w:val="16"/>
                <w:szCs w:val="16"/>
                <w:lang w:eastAsia="ru-RU"/>
              </w:rPr>
              <w:t>обустройстве</w:t>
            </w:r>
            <w:r w:rsidRPr="00F019F8">
              <w:rPr>
                <w:rFonts w:ascii="Arial" w:eastAsia="Times New Roman" w:hAnsi="Arial" w:cs="Arial"/>
                <w:sz w:val="16"/>
                <w:szCs w:val="16"/>
                <w:lang w:eastAsia="ru-RU"/>
              </w:rPr>
              <w:t xml:space="preserve"> скважин выбросы ЗВ не окажут измеряемого воздействия на качество атмосферного воздуха в ближайших населенных пунктах в виду временного локального характера воздействия, так как максимальные концентрации загрязняющих веществ сосредоточены только на отведенной площадке на время буровых работ.</w:t>
            </w:r>
          </w:p>
        </w:tc>
      </w:tr>
    </w:tbl>
    <w:p w14:paraId="458F5B7A" w14:textId="77777777" w:rsidR="004A2496" w:rsidRPr="00F019F8" w:rsidRDefault="004A2496" w:rsidP="00ED4EA2">
      <w:pPr>
        <w:rPr>
          <w:rFonts w:ascii="Arial" w:hAnsi="Arial" w:cs="Arial"/>
          <w:b/>
        </w:rPr>
        <w:sectPr w:rsidR="004A2496" w:rsidRPr="00F019F8" w:rsidSect="00353E3F">
          <w:headerReference w:type="default" r:id="rId56"/>
          <w:pgSz w:w="16838" w:h="11906" w:orient="landscape"/>
          <w:pgMar w:top="1701" w:right="1134" w:bottom="851" w:left="1134" w:header="709" w:footer="709" w:gutter="0"/>
          <w:cols w:space="708"/>
          <w:docGrid w:linePitch="360"/>
        </w:sectPr>
      </w:pPr>
    </w:p>
    <w:p w14:paraId="76C682B4" w14:textId="770FCE88" w:rsidR="0085569A" w:rsidRDefault="0085569A" w:rsidP="007910C5">
      <w:pPr>
        <w:pStyle w:val="11"/>
        <w:rPr>
          <w:rFonts w:ascii="Arial" w:hAnsi="Arial" w:cs="Arial"/>
          <w:b/>
          <w:color w:val="auto"/>
          <w:sz w:val="24"/>
          <w:szCs w:val="24"/>
        </w:rPr>
      </w:pPr>
      <w:bookmarkStart w:id="350" w:name="_Toc214465320"/>
      <w:r w:rsidRPr="00F019F8">
        <w:rPr>
          <w:rFonts w:ascii="Arial" w:hAnsi="Arial" w:cs="Arial"/>
          <w:b/>
          <w:color w:val="auto"/>
          <w:sz w:val="24"/>
          <w:szCs w:val="24"/>
        </w:rPr>
        <w:lastRenderedPageBreak/>
        <w:t>Приложение 1</w:t>
      </w:r>
      <w:r>
        <w:rPr>
          <w:rFonts w:ascii="Arial" w:hAnsi="Arial" w:cs="Arial"/>
          <w:b/>
          <w:color w:val="auto"/>
          <w:sz w:val="24"/>
          <w:szCs w:val="24"/>
        </w:rPr>
        <w:t>1</w:t>
      </w:r>
    </w:p>
    <w:p w14:paraId="4B0E0F95" w14:textId="64BA595A" w:rsidR="000E241D" w:rsidRPr="000E241D" w:rsidRDefault="000E241D" w:rsidP="000E241D">
      <w:r>
        <w:rPr>
          <w:noProof/>
        </w:rPr>
        <w:drawing>
          <wp:inline distT="0" distB="0" distL="0" distR="0" wp14:anchorId="0898B425" wp14:editId="750DD1D4">
            <wp:extent cx="5934075" cy="5651500"/>
            <wp:effectExtent l="0" t="0" r="9525" b="635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5934075" cy="5651500"/>
                    </a:xfrm>
                    <a:prstGeom prst="rect">
                      <a:avLst/>
                    </a:prstGeom>
                    <a:noFill/>
                    <a:ln>
                      <a:noFill/>
                    </a:ln>
                  </pic:spPr>
                </pic:pic>
              </a:graphicData>
            </a:graphic>
          </wp:inline>
        </w:drawing>
      </w:r>
    </w:p>
    <w:p w14:paraId="7D48C282" w14:textId="77777777" w:rsidR="0085569A" w:rsidRDefault="0085569A" w:rsidP="0085569A">
      <w:pPr>
        <w:rPr>
          <w:lang w:val="en-US"/>
        </w:rPr>
      </w:pPr>
    </w:p>
    <w:p w14:paraId="5AD2E995" w14:textId="77777777" w:rsidR="00FC6D3C" w:rsidRDefault="00FC6D3C" w:rsidP="0085569A">
      <w:pPr>
        <w:rPr>
          <w:lang w:val="en-US"/>
        </w:rPr>
      </w:pPr>
    </w:p>
    <w:p w14:paraId="109DB3B8" w14:textId="77777777" w:rsidR="00FC6D3C" w:rsidRDefault="00FC6D3C" w:rsidP="0085569A">
      <w:pPr>
        <w:rPr>
          <w:lang w:val="en-US"/>
        </w:rPr>
      </w:pPr>
    </w:p>
    <w:p w14:paraId="7B7B58E9" w14:textId="77777777" w:rsidR="00FC6D3C" w:rsidRDefault="00FC6D3C" w:rsidP="0085569A">
      <w:pPr>
        <w:rPr>
          <w:lang w:val="en-US"/>
        </w:rPr>
      </w:pPr>
    </w:p>
    <w:p w14:paraId="44BF898A" w14:textId="77777777" w:rsidR="00FC6D3C" w:rsidRDefault="00FC6D3C" w:rsidP="0085569A">
      <w:pPr>
        <w:rPr>
          <w:lang w:val="en-US"/>
        </w:rPr>
      </w:pPr>
    </w:p>
    <w:p w14:paraId="0C7E40C6" w14:textId="77777777" w:rsidR="00FC6D3C" w:rsidRDefault="00FC6D3C" w:rsidP="0085569A">
      <w:pPr>
        <w:rPr>
          <w:lang w:val="en-US"/>
        </w:rPr>
      </w:pPr>
    </w:p>
    <w:p w14:paraId="0B73797D" w14:textId="77777777" w:rsidR="00FC6D3C" w:rsidRDefault="00FC6D3C" w:rsidP="0085569A">
      <w:pPr>
        <w:rPr>
          <w:lang w:val="en-US"/>
        </w:rPr>
      </w:pPr>
    </w:p>
    <w:p w14:paraId="25D88289" w14:textId="77777777" w:rsidR="00FC6D3C" w:rsidRDefault="00FC6D3C" w:rsidP="0085569A">
      <w:pPr>
        <w:rPr>
          <w:lang w:val="en-US"/>
        </w:rPr>
      </w:pPr>
    </w:p>
    <w:p w14:paraId="72EB37A8" w14:textId="77777777" w:rsidR="00FC6D3C" w:rsidRDefault="00FC6D3C" w:rsidP="0085569A">
      <w:pPr>
        <w:rPr>
          <w:lang w:val="en-US"/>
        </w:rPr>
      </w:pPr>
    </w:p>
    <w:p w14:paraId="0E8C504E" w14:textId="77777777" w:rsidR="00FC6D3C" w:rsidRDefault="00FC6D3C" w:rsidP="0085569A">
      <w:pPr>
        <w:rPr>
          <w:lang w:val="en-US"/>
        </w:rPr>
      </w:pPr>
    </w:p>
    <w:p w14:paraId="45D7DA04" w14:textId="77777777" w:rsidR="00FC6D3C" w:rsidRPr="00FC6D3C" w:rsidRDefault="00FC6D3C" w:rsidP="0085569A">
      <w:pPr>
        <w:rPr>
          <w:lang w:val="en-US"/>
        </w:rPr>
      </w:pPr>
    </w:p>
    <w:p w14:paraId="4359AF49" w14:textId="3A1786D1" w:rsidR="0085569A" w:rsidRDefault="0085569A" w:rsidP="000E241D">
      <w:pPr>
        <w:pStyle w:val="11"/>
        <w:rPr>
          <w:rFonts w:ascii="Arial" w:hAnsi="Arial" w:cs="Arial"/>
          <w:b/>
          <w:color w:val="auto"/>
          <w:sz w:val="24"/>
          <w:szCs w:val="24"/>
          <w:lang w:val="en-US"/>
        </w:rPr>
      </w:pPr>
      <w:r w:rsidRPr="00FC6D3C">
        <w:rPr>
          <w:rFonts w:ascii="Arial" w:hAnsi="Arial" w:cs="Arial"/>
          <w:b/>
          <w:color w:val="auto"/>
          <w:sz w:val="24"/>
          <w:szCs w:val="24"/>
        </w:rPr>
        <w:lastRenderedPageBreak/>
        <w:t>Приложение 12</w:t>
      </w:r>
    </w:p>
    <w:p w14:paraId="7C0AA7C7" w14:textId="3FD37EB2" w:rsidR="00FC6D3C" w:rsidRPr="00FC6D3C" w:rsidRDefault="00FC6D3C" w:rsidP="00FC6D3C">
      <w:pPr>
        <w:rPr>
          <w:lang w:val="en-US"/>
        </w:rPr>
      </w:pPr>
      <w:r>
        <w:rPr>
          <w:rFonts w:ascii="Arial" w:eastAsiaTheme="majorEastAsia" w:hAnsi="Arial" w:cs="Arial"/>
          <w:b/>
          <w:noProof/>
        </w:rPr>
        <w:drawing>
          <wp:inline distT="0" distB="0" distL="0" distR="0" wp14:anchorId="2FB040D1" wp14:editId="4AE2ACD9">
            <wp:extent cx="5573949" cy="7885244"/>
            <wp:effectExtent l="0" t="0" r="8255" b="1905"/>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5576040" cy="7888202"/>
                    </a:xfrm>
                    <a:prstGeom prst="rect">
                      <a:avLst/>
                    </a:prstGeom>
                    <a:noFill/>
                    <a:ln>
                      <a:noFill/>
                    </a:ln>
                  </pic:spPr>
                </pic:pic>
              </a:graphicData>
            </a:graphic>
          </wp:inline>
        </w:drawing>
      </w:r>
    </w:p>
    <w:p w14:paraId="715FA17C" w14:textId="77777777" w:rsidR="00FC6D3C" w:rsidRPr="00FC6D3C" w:rsidRDefault="00FC6D3C" w:rsidP="00FC6D3C">
      <w:pPr>
        <w:rPr>
          <w:lang w:val="en-US"/>
        </w:rPr>
      </w:pPr>
    </w:p>
    <w:p w14:paraId="76579DDB" w14:textId="77777777" w:rsidR="007A16D6" w:rsidRDefault="007A16D6" w:rsidP="000E241D">
      <w:pPr>
        <w:keepNext/>
        <w:keepLines/>
        <w:spacing w:before="240"/>
        <w:outlineLvl w:val="0"/>
        <w:rPr>
          <w:rFonts w:ascii="Arial" w:eastAsiaTheme="majorEastAsia" w:hAnsi="Arial" w:cs="Arial"/>
          <w:b/>
        </w:rPr>
        <w:sectPr w:rsidR="007A16D6" w:rsidSect="004A2496">
          <w:headerReference w:type="default" r:id="rId59"/>
          <w:pgSz w:w="11906" w:h="16838"/>
          <w:pgMar w:top="1134" w:right="851" w:bottom="1134" w:left="1701" w:header="709" w:footer="709" w:gutter="0"/>
          <w:cols w:space="708"/>
          <w:docGrid w:linePitch="360"/>
        </w:sectPr>
      </w:pPr>
    </w:p>
    <w:p w14:paraId="34D203CE" w14:textId="1BD884D9" w:rsidR="007A16D6" w:rsidRDefault="000E241D" w:rsidP="00EF5FD7">
      <w:pPr>
        <w:keepNext/>
        <w:keepLines/>
        <w:spacing w:before="240"/>
        <w:outlineLvl w:val="0"/>
        <w:rPr>
          <w:rFonts w:ascii="Arial" w:eastAsiaTheme="majorEastAsia" w:hAnsi="Arial" w:cs="Arial"/>
          <w:b/>
          <w:lang w:val="en-US"/>
        </w:rPr>
      </w:pPr>
      <w:r w:rsidRPr="00FC6D3C">
        <w:rPr>
          <w:rFonts w:ascii="Arial" w:eastAsiaTheme="majorEastAsia" w:hAnsi="Arial" w:cs="Arial"/>
          <w:b/>
        </w:rPr>
        <w:lastRenderedPageBreak/>
        <w:t>Приложение 13</w:t>
      </w:r>
      <w:r w:rsidR="007A16D6">
        <w:rPr>
          <w:rFonts w:ascii="Arial" w:eastAsiaTheme="majorEastAsia" w:hAnsi="Arial" w:cs="Arial"/>
          <w:b/>
          <w:noProof/>
          <w:lang w:val="en-US"/>
        </w:rPr>
        <w:drawing>
          <wp:inline distT="0" distB="0" distL="0" distR="0" wp14:anchorId="27AE8F2C" wp14:editId="19489583">
            <wp:extent cx="8909050" cy="4953318"/>
            <wp:effectExtent l="0" t="0" r="6350"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8920132" cy="4959479"/>
                    </a:xfrm>
                    <a:prstGeom prst="rect">
                      <a:avLst/>
                    </a:prstGeom>
                    <a:noFill/>
                    <a:ln>
                      <a:noFill/>
                    </a:ln>
                  </pic:spPr>
                </pic:pic>
              </a:graphicData>
            </a:graphic>
          </wp:inline>
        </w:drawing>
      </w:r>
    </w:p>
    <w:p w14:paraId="38A21AF6" w14:textId="77777777" w:rsidR="007A16D6" w:rsidRPr="007A16D6" w:rsidRDefault="007A16D6" w:rsidP="007A16D6">
      <w:pPr>
        <w:rPr>
          <w:rFonts w:ascii="Arial" w:eastAsiaTheme="majorEastAsia" w:hAnsi="Arial" w:cs="Arial"/>
          <w:b/>
          <w:lang w:val="en-US"/>
        </w:rPr>
      </w:pPr>
    </w:p>
    <w:p w14:paraId="7C776F29" w14:textId="757FEE5C" w:rsidR="007A16D6" w:rsidRDefault="007A16D6" w:rsidP="007A16D6">
      <w:pPr>
        <w:widowControl w:val="0"/>
        <w:autoSpaceDE w:val="0"/>
        <w:autoSpaceDN w:val="0"/>
        <w:adjustRightInd w:val="0"/>
        <w:rPr>
          <w:rFonts w:ascii="Courier New" w:hAnsi="Courier New" w:cs="Courier New"/>
          <w:sz w:val="20"/>
          <w:szCs w:val="20"/>
        </w:rPr>
      </w:pPr>
    </w:p>
    <w:tbl>
      <w:tblPr>
        <w:tblW w:w="15480" w:type="dxa"/>
        <w:tblLayout w:type="fixed"/>
        <w:tblCellMar>
          <w:left w:w="0" w:type="dxa"/>
          <w:right w:w="0" w:type="dxa"/>
        </w:tblCellMar>
        <w:tblLook w:val="0000" w:firstRow="0" w:lastRow="0" w:firstColumn="0" w:lastColumn="0" w:noHBand="0" w:noVBand="0"/>
      </w:tblPr>
      <w:tblGrid>
        <w:gridCol w:w="1800"/>
        <w:gridCol w:w="840"/>
        <w:gridCol w:w="960"/>
        <w:gridCol w:w="1920"/>
        <w:gridCol w:w="1560"/>
        <w:gridCol w:w="960"/>
        <w:gridCol w:w="960"/>
        <w:gridCol w:w="3240"/>
        <w:gridCol w:w="1560"/>
        <w:gridCol w:w="1680"/>
      </w:tblGrid>
      <w:tr w:rsidR="007A16D6" w14:paraId="7D174D09" w14:textId="77777777" w:rsidTr="007A16D6">
        <w:tc>
          <w:tcPr>
            <w:tcW w:w="15480" w:type="dxa"/>
            <w:gridSpan w:val="10"/>
            <w:tcBorders>
              <w:top w:val="nil"/>
              <w:left w:val="nil"/>
              <w:bottom w:val="nil"/>
              <w:right w:val="nil"/>
            </w:tcBorders>
          </w:tcPr>
          <w:p w14:paraId="0CF0631F" w14:textId="77777777" w:rsidR="007A16D6" w:rsidRDefault="007A16D6" w:rsidP="00D24FC9">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ЭРА v3.0   Атырауский филиал ТОО "КМГ Инжиниринг"</w:t>
            </w:r>
          </w:p>
        </w:tc>
      </w:tr>
      <w:tr w:rsidR="007A16D6" w14:paraId="701CCD5A" w14:textId="77777777" w:rsidTr="007A16D6">
        <w:tc>
          <w:tcPr>
            <w:tcW w:w="15480" w:type="dxa"/>
            <w:gridSpan w:val="10"/>
            <w:tcBorders>
              <w:top w:val="nil"/>
              <w:left w:val="nil"/>
              <w:bottom w:val="nil"/>
              <w:right w:val="nil"/>
            </w:tcBorders>
          </w:tcPr>
          <w:p w14:paraId="01F35BFE" w14:textId="77777777" w:rsidR="007A16D6" w:rsidRDefault="007A16D6" w:rsidP="00D24FC9">
            <w:pPr>
              <w:widowControl w:val="0"/>
              <w:autoSpaceDE w:val="0"/>
              <w:autoSpaceDN w:val="0"/>
              <w:adjustRightInd w:val="0"/>
              <w:jc w:val="center"/>
              <w:rPr>
                <w:rFonts w:ascii="Courier New" w:hAnsi="Courier New" w:cs="Courier New"/>
                <w:sz w:val="20"/>
                <w:szCs w:val="20"/>
              </w:rPr>
            </w:pPr>
            <w:r>
              <w:rPr>
                <w:rFonts w:ascii="Courier New" w:hAnsi="Courier New" w:cs="Courier New"/>
                <w:sz w:val="20"/>
                <w:szCs w:val="20"/>
              </w:rPr>
              <w:t>1. Источники выделения вредных (загрязняющих) веществ</w:t>
            </w:r>
          </w:p>
        </w:tc>
      </w:tr>
      <w:tr w:rsidR="007A16D6" w14:paraId="1D801494" w14:textId="77777777" w:rsidTr="007A16D6">
        <w:tc>
          <w:tcPr>
            <w:tcW w:w="15480" w:type="dxa"/>
            <w:gridSpan w:val="10"/>
            <w:tcBorders>
              <w:top w:val="nil"/>
              <w:left w:val="nil"/>
              <w:bottom w:val="nil"/>
              <w:right w:val="nil"/>
            </w:tcBorders>
          </w:tcPr>
          <w:p w14:paraId="1BFEEABD" w14:textId="47A31E21" w:rsidR="007A16D6" w:rsidRDefault="007A16D6" w:rsidP="00D24FC9">
            <w:pPr>
              <w:widowControl w:val="0"/>
              <w:autoSpaceDE w:val="0"/>
              <w:autoSpaceDN w:val="0"/>
              <w:adjustRightInd w:val="0"/>
              <w:jc w:val="center"/>
              <w:rPr>
                <w:rFonts w:ascii="Courier New" w:hAnsi="Courier New" w:cs="Courier New"/>
                <w:sz w:val="20"/>
                <w:szCs w:val="20"/>
              </w:rPr>
            </w:pPr>
            <w:r>
              <w:rPr>
                <w:rFonts w:ascii="Courier New" w:hAnsi="Courier New" w:cs="Courier New"/>
                <w:sz w:val="20"/>
                <w:szCs w:val="20"/>
              </w:rPr>
              <w:t>на 202</w:t>
            </w:r>
            <w:r>
              <w:rPr>
                <w:rFonts w:ascii="Courier New" w:hAnsi="Courier New" w:cs="Courier New"/>
                <w:sz w:val="20"/>
                <w:szCs w:val="20"/>
                <w:lang w:val="en-US"/>
              </w:rPr>
              <w:t>6</w:t>
            </w:r>
            <w:r>
              <w:rPr>
                <w:rFonts w:ascii="Courier New" w:hAnsi="Courier New" w:cs="Courier New"/>
                <w:sz w:val="20"/>
                <w:szCs w:val="20"/>
              </w:rPr>
              <w:t xml:space="preserve"> год</w:t>
            </w:r>
          </w:p>
        </w:tc>
      </w:tr>
      <w:tr w:rsidR="007A16D6" w14:paraId="48227134" w14:textId="77777777" w:rsidTr="007A16D6">
        <w:tc>
          <w:tcPr>
            <w:tcW w:w="15480" w:type="dxa"/>
            <w:gridSpan w:val="10"/>
            <w:tcBorders>
              <w:top w:val="nil"/>
              <w:left w:val="nil"/>
              <w:bottom w:val="nil"/>
              <w:right w:val="nil"/>
            </w:tcBorders>
          </w:tcPr>
          <w:p w14:paraId="55A222EB" w14:textId="77777777" w:rsidR="007A16D6" w:rsidRDefault="007A16D6" w:rsidP="00D24FC9">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РООС Реконструкция УПН Ю Каратобе 2026г</w:t>
            </w:r>
          </w:p>
        </w:tc>
      </w:tr>
      <w:tr w:rsidR="007A16D6" w14:paraId="3BF38E94" w14:textId="77777777" w:rsidTr="007A16D6">
        <w:tblPrEx>
          <w:tblCellMar>
            <w:left w:w="30" w:type="dxa"/>
            <w:right w:w="30" w:type="dxa"/>
          </w:tblCellMar>
        </w:tblPrEx>
        <w:tc>
          <w:tcPr>
            <w:tcW w:w="1800" w:type="dxa"/>
            <w:tcBorders>
              <w:top w:val="single" w:sz="6" w:space="0" w:color="auto"/>
              <w:left w:val="single" w:sz="6" w:space="0" w:color="auto"/>
              <w:bottom w:val="single" w:sz="6" w:space="0" w:color="auto"/>
              <w:right w:val="single" w:sz="6" w:space="0" w:color="auto"/>
            </w:tcBorders>
          </w:tcPr>
          <w:p w14:paraId="6C5DBDF1" w14:textId="77777777" w:rsidR="007A16D6" w:rsidRDefault="007A16D6" w:rsidP="00D24FC9">
            <w:pPr>
              <w:widowControl w:val="0"/>
              <w:autoSpaceDE w:val="0"/>
              <w:autoSpaceDN w:val="0"/>
              <w:adjustRightInd w:val="0"/>
              <w:jc w:val="center"/>
              <w:rPr>
                <w:rFonts w:ascii="Courier New" w:hAnsi="Courier New" w:cs="Courier New"/>
                <w:sz w:val="20"/>
                <w:szCs w:val="20"/>
              </w:rPr>
            </w:pPr>
            <w:r>
              <w:rPr>
                <w:rFonts w:ascii="Courier New" w:hAnsi="Courier New" w:cs="Courier New"/>
                <w:sz w:val="20"/>
                <w:szCs w:val="20"/>
              </w:rPr>
              <w:t>А</w:t>
            </w:r>
          </w:p>
        </w:tc>
        <w:tc>
          <w:tcPr>
            <w:tcW w:w="840" w:type="dxa"/>
            <w:tcBorders>
              <w:top w:val="single" w:sz="6" w:space="0" w:color="auto"/>
              <w:left w:val="single" w:sz="6" w:space="0" w:color="auto"/>
              <w:bottom w:val="single" w:sz="6" w:space="0" w:color="auto"/>
              <w:right w:val="single" w:sz="6" w:space="0" w:color="auto"/>
            </w:tcBorders>
          </w:tcPr>
          <w:p w14:paraId="634CAF86" w14:textId="77777777" w:rsidR="007A16D6" w:rsidRDefault="007A16D6" w:rsidP="00D24FC9">
            <w:pPr>
              <w:widowControl w:val="0"/>
              <w:autoSpaceDE w:val="0"/>
              <w:autoSpaceDN w:val="0"/>
              <w:adjustRightInd w:val="0"/>
              <w:jc w:val="center"/>
              <w:rPr>
                <w:rFonts w:ascii="Courier New" w:hAnsi="Courier New" w:cs="Courier New"/>
                <w:sz w:val="20"/>
                <w:szCs w:val="20"/>
              </w:rPr>
            </w:pPr>
            <w:r>
              <w:rPr>
                <w:rFonts w:ascii="Courier New" w:hAnsi="Courier New" w:cs="Courier New"/>
                <w:sz w:val="20"/>
                <w:szCs w:val="20"/>
              </w:rPr>
              <w:t>1</w:t>
            </w:r>
          </w:p>
        </w:tc>
        <w:tc>
          <w:tcPr>
            <w:tcW w:w="960" w:type="dxa"/>
            <w:tcBorders>
              <w:top w:val="single" w:sz="6" w:space="0" w:color="auto"/>
              <w:left w:val="single" w:sz="6" w:space="0" w:color="auto"/>
              <w:bottom w:val="single" w:sz="6" w:space="0" w:color="auto"/>
              <w:right w:val="single" w:sz="6" w:space="0" w:color="auto"/>
            </w:tcBorders>
          </w:tcPr>
          <w:p w14:paraId="0FF693F4" w14:textId="77777777" w:rsidR="007A16D6" w:rsidRDefault="007A16D6" w:rsidP="00D24FC9">
            <w:pPr>
              <w:widowControl w:val="0"/>
              <w:autoSpaceDE w:val="0"/>
              <w:autoSpaceDN w:val="0"/>
              <w:adjustRightInd w:val="0"/>
              <w:jc w:val="center"/>
              <w:rPr>
                <w:rFonts w:ascii="Courier New" w:hAnsi="Courier New" w:cs="Courier New"/>
                <w:sz w:val="20"/>
                <w:szCs w:val="20"/>
              </w:rPr>
            </w:pPr>
            <w:r>
              <w:rPr>
                <w:rFonts w:ascii="Courier New" w:hAnsi="Courier New" w:cs="Courier New"/>
                <w:sz w:val="20"/>
                <w:szCs w:val="20"/>
              </w:rPr>
              <w:t>2</w:t>
            </w:r>
          </w:p>
        </w:tc>
        <w:tc>
          <w:tcPr>
            <w:tcW w:w="1920" w:type="dxa"/>
            <w:tcBorders>
              <w:top w:val="single" w:sz="6" w:space="0" w:color="auto"/>
              <w:left w:val="single" w:sz="6" w:space="0" w:color="auto"/>
              <w:bottom w:val="single" w:sz="6" w:space="0" w:color="auto"/>
              <w:right w:val="single" w:sz="6" w:space="0" w:color="auto"/>
            </w:tcBorders>
          </w:tcPr>
          <w:p w14:paraId="0196BD2E" w14:textId="77777777" w:rsidR="007A16D6" w:rsidRDefault="007A16D6" w:rsidP="00D24FC9">
            <w:pPr>
              <w:widowControl w:val="0"/>
              <w:autoSpaceDE w:val="0"/>
              <w:autoSpaceDN w:val="0"/>
              <w:adjustRightInd w:val="0"/>
              <w:jc w:val="center"/>
              <w:rPr>
                <w:rFonts w:ascii="Courier New" w:hAnsi="Courier New" w:cs="Courier New"/>
                <w:sz w:val="20"/>
                <w:szCs w:val="20"/>
              </w:rPr>
            </w:pPr>
            <w:r>
              <w:rPr>
                <w:rFonts w:ascii="Courier New" w:hAnsi="Courier New" w:cs="Courier New"/>
                <w:sz w:val="20"/>
                <w:szCs w:val="20"/>
              </w:rPr>
              <w:t>3</w:t>
            </w:r>
          </w:p>
        </w:tc>
        <w:tc>
          <w:tcPr>
            <w:tcW w:w="1560" w:type="dxa"/>
            <w:tcBorders>
              <w:top w:val="single" w:sz="6" w:space="0" w:color="auto"/>
              <w:left w:val="single" w:sz="6" w:space="0" w:color="auto"/>
              <w:bottom w:val="single" w:sz="6" w:space="0" w:color="auto"/>
              <w:right w:val="single" w:sz="6" w:space="0" w:color="auto"/>
            </w:tcBorders>
          </w:tcPr>
          <w:p w14:paraId="0EE43068" w14:textId="77777777" w:rsidR="007A16D6" w:rsidRDefault="007A16D6" w:rsidP="00D24FC9">
            <w:pPr>
              <w:widowControl w:val="0"/>
              <w:autoSpaceDE w:val="0"/>
              <w:autoSpaceDN w:val="0"/>
              <w:adjustRightInd w:val="0"/>
              <w:jc w:val="center"/>
              <w:rPr>
                <w:rFonts w:ascii="Courier New" w:hAnsi="Courier New" w:cs="Courier New"/>
                <w:sz w:val="20"/>
                <w:szCs w:val="20"/>
              </w:rPr>
            </w:pPr>
            <w:r>
              <w:rPr>
                <w:rFonts w:ascii="Courier New" w:hAnsi="Courier New" w:cs="Courier New"/>
                <w:sz w:val="20"/>
                <w:szCs w:val="20"/>
              </w:rPr>
              <w:t>4</w:t>
            </w:r>
          </w:p>
        </w:tc>
        <w:tc>
          <w:tcPr>
            <w:tcW w:w="960" w:type="dxa"/>
            <w:tcBorders>
              <w:top w:val="single" w:sz="6" w:space="0" w:color="auto"/>
              <w:left w:val="single" w:sz="6" w:space="0" w:color="auto"/>
              <w:bottom w:val="single" w:sz="6" w:space="0" w:color="auto"/>
              <w:right w:val="single" w:sz="6" w:space="0" w:color="auto"/>
            </w:tcBorders>
          </w:tcPr>
          <w:p w14:paraId="6321BD14" w14:textId="77777777" w:rsidR="007A16D6" w:rsidRDefault="007A16D6" w:rsidP="00D24FC9">
            <w:pPr>
              <w:widowControl w:val="0"/>
              <w:autoSpaceDE w:val="0"/>
              <w:autoSpaceDN w:val="0"/>
              <w:adjustRightInd w:val="0"/>
              <w:jc w:val="center"/>
              <w:rPr>
                <w:rFonts w:ascii="Courier New" w:hAnsi="Courier New" w:cs="Courier New"/>
                <w:sz w:val="20"/>
                <w:szCs w:val="20"/>
              </w:rPr>
            </w:pPr>
            <w:r>
              <w:rPr>
                <w:rFonts w:ascii="Courier New" w:hAnsi="Courier New" w:cs="Courier New"/>
                <w:sz w:val="20"/>
                <w:szCs w:val="20"/>
              </w:rPr>
              <w:t>5</w:t>
            </w:r>
          </w:p>
        </w:tc>
        <w:tc>
          <w:tcPr>
            <w:tcW w:w="960" w:type="dxa"/>
            <w:tcBorders>
              <w:top w:val="single" w:sz="6" w:space="0" w:color="auto"/>
              <w:left w:val="single" w:sz="6" w:space="0" w:color="auto"/>
              <w:bottom w:val="single" w:sz="6" w:space="0" w:color="auto"/>
              <w:right w:val="single" w:sz="6" w:space="0" w:color="auto"/>
            </w:tcBorders>
          </w:tcPr>
          <w:p w14:paraId="205F8F8E" w14:textId="77777777" w:rsidR="007A16D6" w:rsidRDefault="007A16D6" w:rsidP="00D24FC9">
            <w:pPr>
              <w:widowControl w:val="0"/>
              <w:autoSpaceDE w:val="0"/>
              <w:autoSpaceDN w:val="0"/>
              <w:adjustRightInd w:val="0"/>
              <w:jc w:val="center"/>
              <w:rPr>
                <w:rFonts w:ascii="Courier New" w:hAnsi="Courier New" w:cs="Courier New"/>
                <w:sz w:val="20"/>
                <w:szCs w:val="20"/>
              </w:rPr>
            </w:pPr>
            <w:r>
              <w:rPr>
                <w:rFonts w:ascii="Courier New" w:hAnsi="Courier New" w:cs="Courier New"/>
                <w:sz w:val="20"/>
                <w:szCs w:val="20"/>
              </w:rPr>
              <w:t>6</w:t>
            </w:r>
          </w:p>
        </w:tc>
        <w:tc>
          <w:tcPr>
            <w:tcW w:w="3240" w:type="dxa"/>
            <w:tcBorders>
              <w:top w:val="single" w:sz="6" w:space="0" w:color="auto"/>
              <w:left w:val="single" w:sz="6" w:space="0" w:color="auto"/>
              <w:bottom w:val="single" w:sz="6" w:space="0" w:color="auto"/>
              <w:right w:val="single" w:sz="6" w:space="0" w:color="auto"/>
            </w:tcBorders>
          </w:tcPr>
          <w:p w14:paraId="0D13104F" w14:textId="77777777" w:rsidR="007A16D6" w:rsidRDefault="007A16D6" w:rsidP="00D24FC9">
            <w:pPr>
              <w:widowControl w:val="0"/>
              <w:autoSpaceDE w:val="0"/>
              <w:autoSpaceDN w:val="0"/>
              <w:adjustRightInd w:val="0"/>
              <w:jc w:val="center"/>
              <w:rPr>
                <w:rFonts w:ascii="Courier New" w:hAnsi="Courier New" w:cs="Courier New"/>
                <w:sz w:val="20"/>
                <w:szCs w:val="20"/>
              </w:rPr>
            </w:pPr>
            <w:r>
              <w:rPr>
                <w:rFonts w:ascii="Courier New" w:hAnsi="Courier New" w:cs="Courier New"/>
                <w:sz w:val="20"/>
                <w:szCs w:val="20"/>
              </w:rPr>
              <w:t>7</w:t>
            </w:r>
          </w:p>
        </w:tc>
        <w:tc>
          <w:tcPr>
            <w:tcW w:w="1560" w:type="dxa"/>
            <w:tcBorders>
              <w:top w:val="single" w:sz="6" w:space="0" w:color="auto"/>
              <w:left w:val="single" w:sz="6" w:space="0" w:color="auto"/>
              <w:bottom w:val="single" w:sz="6" w:space="0" w:color="auto"/>
              <w:right w:val="single" w:sz="6" w:space="0" w:color="auto"/>
            </w:tcBorders>
          </w:tcPr>
          <w:p w14:paraId="2F655262" w14:textId="77777777" w:rsidR="007A16D6" w:rsidRDefault="007A16D6" w:rsidP="00D24FC9">
            <w:pPr>
              <w:widowControl w:val="0"/>
              <w:autoSpaceDE w:val="0"/>
              <w:autoSpaceDN w:val="0"/>
              <w:adjustRightInd w:val="0"/>
              <w:jc w:val="center"/>
              <w:rPr>
                <w:rFonts w:ascii="Courier New" w:hAnsi="Courier New" w:cs="Courier New"/>
                <w:sz w:val="20"/>
                <w:szCs w:val="20"/>
              </w:rPr>
            </w:pPr>
            <w:r>
              <w:rPr>
                <w:rFonts w:ascii="Courier New" w:hAnsi="Courier New" w:cs="Courier New"/>
                <w:sz w:val="20"/>
                <w:szCs w:val="20"/>
              </w:rPr>
              <w:t>8</w:t>
            </w:r>
          </w:p>
        </w:tc>
        <w:tc>
          <w:tcPr>
            <w:tcW w:w="1680" w:type="dxa"/>
            <w:tcBorders>
              <w:top w:val="single" w:sz="6" w:space="0" w:color="auto"/>
              <w:left w:val="single" w:sz="6" w:space="0" w:color="auto"/>
              <w:bottom w:val="single" w:sz="6" w:space="0" w:color="auto"/>
              <w:right w:val="single" w:sz="6" w:space="0" w:color="auto"/>
            </w:tcBorders>
          </w:tcPr>
          <w:p w14:paraId="5D164F78" w14:textId="77777777" w:rsidR="007A16D6" w:rsidRDefault="007A16D6" w:rsidP="00D24FC9">
            <w:pPr>
              <w:widowControl w:val="0"/>
              <w:autoSpaceDE w:val="0"/>
              <w:autoSpaceDN w:val="0"/>
              <w:adjustRightInd w:val="0"/>
              <w:jc w:val="center"/>
              <w:rPr>
                <w:rFonts w:ascii="Courier New" w:hAnsi="Courier New" w:cs="Courier New"/>
                <w:sz w:val="20"/>
                <w:szCs w:val="20"/>
              </w:rPr>
            </w:pPr>
            <w:r>
              <w:rPr>
                <w:rFonts w:ascii="Courier New" w:hAnsi="Courier New" w:cs="Courier New"/>
                <w:sz w:val="20"/>
                <w:szCs w:val="20"/>
              </w:rPr>
              <w:t>9</w:t>
            </w:r>
          </w:p>
        </w:tc>
      </w:tr>
      <w:tr w:rsidR="007A16D6" w14:paraId="6BA17E68" w14:textId="77777777" w:rsidTr="007A16D6">
        <w:tblPrEx>
          <w:tblCellMar>
            <w:left w:w="30" w:type="dxa"/>
            <w:right w:w="30" w:type="dxa"/>
          </w:tblCellMar>
        </w:tblPrEx>
        <w:tc>
          <w:tcPr>
            <w:tcW w:w="1800" w:type="dxa"/>
            <w:tcBorders>
              <w:top w:val="single" w:sz="6" w:space="0" w:color="auto"/>
              <w:left w:val="single" w:sz="6" w:space="0" w:color="auto"/>
              <w:bottom w:val="nil"/>
              <w:right w:val="single" w:sz="6" w:space="0" w:color="auto"/>
            </w:tcBorders>
          </w:tcPr>
          <w:p w14:paraId="09B19165" w14:textId="77777777" w:rsidR="007A16D6" w:rsidRDefault="007A16D6" w:rsidP="00D24FC9">
            <w:pPr>
              <w:widowControl w:val="0"/>
              <w:autoSpaceDE w:val="0"/>
              <w:autoSpaceDN w:val="0"/>
              <w:adjustRightInd w:val="0"/>
              <w:jc w:val="center"/>
              <w:rPr>
                <w:rFonts w:ascii="Courier New" w:hAnsi="Courier New" w:cs="Courier New"/>
                <w:sz w:val="20"/>
                <w:szCs w:val="20"/>
              </w:rPr>
            </w:pPr>
          </w:p>
        </w:tc>
        <w:tc>
          <w:tcPr>
            <w:tcW w:w="840" w:type="dxa"/>
            <w:tcBorders>
              <w:top w:val="single" w:sz="6" w:space="0" w:color="auto"/>
              <w:left w:val="single" w:sz="6" w:space="0" w:color="auto"/>
              <w:bottom w:val="nil"/>
              <w:right w:val="single" w:sz="6" w:space="0" w:color="auto"/>
            </w:tcBorders>
          </w:tcPr>
          <w:p w14:paraId="7C238A0F" w14:textId="77777777" w:rsidR="007A16D6" w:rsidRDefault="007A16D6" w:rsidP="00D24FC9">
            <w:pPr>
              <w:widowControl w:val="0"/>
              <w:autoSpaceDE w:val="0"/>
              <w:autoSpaceDN w:val="0"/>
              <w:adjustRightInd w:val="0"/>
              <w:jc w:val="center"/>
              <w:rPr>
                <w:rFonts w:ascii="Courier New" w:hAnsi="Courier New" w:cs="Courier New"/>
                <w:sz w:val="20"/>
                <w:szCs w:val="20"/>
              </w:rPr>
            </w:pPr>
          </w:p>
        </w:tc>
        <w:tc>
          <w:tcPr>
            <w:tcW w:w="960" w:type="dxa"/>
            <w:tcBorders>
              <w:top w:val="single" w:sz="6" w:space="0" w:color="auto"/>
              <w:left w:val="single" w:sz="6" w:space="0" w:color="auto"/>
              <w:bottom w:val="nil"/>
              <w:right w:val="single" w:sz="6" w:space="0" w:color="auto"/>
            </w:tcBorders>
          </w:tcPr>
          <w:p w14:paraId="7A744E64" w14:textId="77777777" w:rsidR="007A16D6" w:rsidRDefault="007A16D6" w:rsidP="00D24FC9">
            <w:pPr>
              <w:widowControl w:val="0"/>
              <w:autoSpaceDE w:val="0"/>
              <w:autoSpaceDN w:val="0"/>
              <w:adjustRightInd w:val="0"/>
              <w:jc w:val="center"/>
              <w:rPr>
                <w:rFonts w:ascii="Courier New" w:hAnsi="Courier New" w:cs="Courier New"/>
                <w:sz w:val="20"/>
                <w:szCs w:val="20"/>
              </w:rPr>
            </w:pPr>
          </w:p>
        </w:tc>
        <w:tc>
          <w:tcPr>
            <w:tcW w:w="1920" w:type="dxa"/>
            <w:tcBorders>
              <w:top w:val="single" w:sz="6" w:space="0" w:color="auto"/>
              <w:left w:val="single" w:sz="6" w:space="0" w:color="auto"/>
              <w:bottom w:val="nil"/>
              <w:right w:val="single" w:sz="6" w:space="0" w:color="auto"/>
            </w:tcBorders>
          </w:tcPr>
          <w:p w14:paraId="5AF056BA" w14:textId="77777777" w:rsidR="007A16D6" w:rsidRDefault="007A16D6" w:rsidP="00D24FC9">
            <w:pPr>
              <w:widowControl w:val="0"/>
              <w:autoSpaceDE w:val="0"/>
              <w:autoSpaceDN w:val="0"/>
              <w:adjustRightInd w:val="0"/>
              <w:jc w:val="center"/>
              <w:rPr>
                <w:rFonts w:ascii="Courier New" w:hAnsi="Courier New" w:cs="Courier New"/>
                <w:sz w:val="20"/>
                <w:szCs w:val="20"/>
              </w:rPr>
            </w:pPr>
          </w:p>
        </w:tc>
        <w:tc>
          <w:tcPr>
            <w:tcW w:w="1560" w:type="dxa"/>
            <w:tcBorders>
              <w:top w:val="single" w:sz="6" w:space="0" w:color="auto"/>
              <w:left w:val="single" w:sz="6" w:space="0" w:color="auto"/>
              <w:bottom w:val="nil"/>
              <w:right w:val="single" w:sz="6" w:space="0" w:color="auto"/>
            </w:tcBorders>
          </w:tcPr>
          <w:p w14:paraId="513BF5E9" w14:textId="77777777" w:rsidR="007A16D6" w:rsidRDefault="007A16D6" w:rsidP="00D24FC9">
            <w:pPr>
              <w:widowControl w:val="0"/>
              <w:autoSpaceDE w:val="0"/>
              <w:autoSpaceDN w:val="0"/>
              <w:adjustRightInd w:val="0"/>
              <w:jc w:val="center"/>
              <w:rPr>
                <w:rFonts w:ascii="Courier New" w:hAnsi="Courier New" w:cs="Courier New"/>
                <w:sz w:val="20"/>
                <w:szCs w:val="20"/>
              </w:rPr>
            </w:pPr>
          </w:p>
        </w:tc>
        <w:tc>
          <w:tcPr>
            <w:tcW w:w="960" w:type="dxa"/>
            <w:tcBorders>
              <w:top w:val="single" w:sz="6" w:space="0" w:color="auto"/>
              <w:left w:val="single" w:sz="6" w:space="0" w:color="auto"/>
              <w:bottom w:val="nil"/>
              <w:right w:val="single" w:sz="6" w:space="0" w:color="auto"/>
            </w:tcBorders>
          </w:tcPr>
          <w:p w14:paraId="0455CB68" w14:textId="77777777" w:rsidR="007A16D6" w:rsidRDefault="007A16D6" w:rsidP="00D24FC9">
            <w:pPr>
              <w:widowControl w:val="0"/>
              <w:autoSpaceDE w:val="0"/>
              <w:autoSpaceDN w:val="0"/>
              <w:adjustRightInd w:val="0"/>
              <w:jc w:val="center"/>
              <w:rPr>
                <w:rFonts w:ascii="Courier New" w:hAnsi="Courier New" w:cs="Courier New"/>
                <w:sz w:val="20"/>
                <w:szCs w:val="20"/>
              </w:rPr>
            </w:pPr>
          </w:p>
        </w:tc>
        <w:tc>
          <w:tcPr>
            <w:tcW w:w="960" w:type="dxa"/>
            <w:tcBorders>
              <w:top w:val="single" w:sz="6" w:space="0" w:color="auto"/>
              <w:left w:val="single" w:sz="6" w:space="0" w:color="auto"/>
              <w:bottom w:val="nil"/>
              <w:right w:val="single" w:sz="6" w:space="0" w:color="auto"/>
            </w:tcBorders>
          </w:tcPr>
          <w:p w14:paraId="6A690D80" w14:textId="77777777" w:rsidR="007A16D6" w:rsidRDefault="007A16D6" w:rsidP="00D24FC9">
            <w:pPr>
              <w:widowControl w:val="0"/>
              <w:autoSpaceDE w:val="0"/>
              <w:autoSpaceDN w:val="0"/>
              <w:adjustRightInd w:val="0"/>
              <w:jc w:val="center"/>
              <w:rPr>
                <w:rFonts w:ascii="Courier New" w:hAnsi="Courier New" w:cs="Courier New"/>
                <w:sz w:val="20"/>
                <w:szCs w:val="20"/>
              </w:rPr>
            </w:pPr>
          </w:p>
        </w:tc>
        <w:tc>
          <w:tcPr>
            <w:tcW w:w="3240" w:type="dxa"/>
            <w:tcBorders>
              <w:top w:val="single" w:sz="6" w:space="0" w:color="auto"/>
              <w:left w:val="single" w:sz="6" w:space="0" w:color="auto"/>
              <w:bottom w:val="nil"/>
              <w:right w:val="single" w:sz="6" w:space="0" w:color="auto"/>
            </w:tcBorders>
          </w:tcPr>
          <w:p w14:paraId="5B37D498" w14:textId="77777777" w:rsidR="007A16D6" w:rsidRDefault="007A16D6" w:rsidP="00D24FC9">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10)</w:t>
            </w:r>
          </w:p>
        </w:tc>
        <w:tc>
          <w:tcPr>
            <w:tcW w:w="1560" w:type="dxa"/>
            <w:tcBorders>
              <w:top w:val="single" w:sz="6" w:space="0" w:color="auto"/>
              <w:left w:val="single" w:sz="6" w:space="0" w:color="auto"/>
              <w:bottom w:val="nil"/>
              <w:right w:val="single" w:sz="6" w:space="0" w:color="auto"/>
            </w:tcBorders>
          </w:tcPr>
          <w:p w14:paraId="07E3B70B" w14:textId="77777777" w:rsidR="007A16D6" w:rsidRDefault="007A16D6" w:rsidP="00D24FC9">
            <w:pPr>
              <w:widowControl w:val="0"/>
              <w:autoSpaceDE w:val="0"/>
              <w:autoSpaceDN w:val="0"/>
              <w:adjustRightInd w:val="0"/>
              <w:rPr>
                <w:rFonts w:ascii="Courier New" w:hAnsi="Courier New" w:cs="Courier New"/>
                <w:sz w:val="20"/>
                <w:szCs w:val="20"/>
              </w:rPr>
            </w:pPr>
          </w:p>
        </w:tc>
        <w:tc>
          <w:tcPr>
            <w:tcW w:w="1680" w:type="dxa"/>
            <w:tcBorders>
              <w:top w:val="single" w:sz="6" w:space="0" w:color="auto"/>
              <w:left w:val="single" w:sz="6" w:space="0" w:color="auto"/>
              <w:bottom w:val="nil"/>
              <w:right w:val="single" w:sz="6" w:space="0" w:color="auto"/>
            </w:tcBorders>
          </w:tcPr>
          <w:p w14:paraId="45F1E315" w14:textId="77777777" w:rsidR="007A16D6" w:rsidRDefault="007A16D6" w:rsidP="00D24FC9">
            <w:pPr>
              <w:widowControl w:val="0"/>
              <w:autoSpaceDE w:val="0"/>
              <w:autoSpaceDN w:val="0"/>
              <w:adjustRightInd w:val="0"/>
              <w:rPr>
                <w:rFonts w:ascii="Courier New" w:hAnsi="Courier New" w:cs="Courier New"/>
                <w:sz w:val="20"/>
                <w:szCs w:val="20"/>
              </w:rPr>
            </w:pPr>
          </w:p>
        </w:tc>
      </w:tr>
      <w:tr w:rsidR="007A16D6" w14:paraId="3C4E65FC" w14:textId="77777777" w:rsidTr="007A16D6">
        <w:tblPrEx>
          <w:tblCellMar>
            <w:left w:w="30" w:type="dxa"/>
            <w:right w:w="30" w:type="dxa"/>
          </w:tblCellMar>
        </w:tblPrEx>
        <w:tc>
          <w:tcPr>
            <w:tcW w:w="1800" w:type="dxa"/>
            <w:tcBorders>
              <w:top w:val="nil"/>
              <w:left w:val="single" w:sz="6" w:space="0" w:color="auto"/>
              <w:bottom w:val="nil"/>
              <w:right w:val="single" w:sz="6" w:space="0" w:color="auto"/>
            </w:tcBorders>
          </w:tcPr>
          <w:p w14:paraId="2D7B5D8F" w14:textId="77777777" w:rsidR="007A16D6" w:rsidRDefault="007A16D6" w:rsidP="00D24FC9">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(002)</w:t>
            </w:r>
          </w:p>
        </w:tc>
        <w:tc>
          <w:tcPr>
            <w:tcW w:w="840" w:type="dxa"/>
            <w:tcBorders>
              <w:top w:val="nil"/>
              <w:left w:val="single" w:sz="6" w:space="0" w:color="auto"/>
              <w:bottom w:val="nil"/>
              <w:right w:val="single" w:sz="6" w:space="0" w:color="auto"/>
            </w:tcBorders>
          </w:tcPr>
          <w:p w14:paraId="70C10180" w14:textId="77777777" w:rsidR="007A16D6" w:rsidRDefault="007A16D6" w:rsidP="00D24FC9">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0002</w:t>
            </w:r>
          </w:p>
        </w:tc>
        <w:tc>
          <w:tcPr>
            <w:tcW w:w="960" w:type="dxa"/>
            <w:tcBorders>
              <w:top w:val="nil"/>
              <w:left w:val="single" w:sz="6" w:space="0" w:color="auto"/>
              <w:bottom w:val="nil"/>
              <w:right w:val="single" w:sz="6" w:space="0" w:color="auto"/>
            </w:tcBorders>
          </w:tcPr>
          <w:p w14:paraId="37638170" w14:textId="77777777" w:rsidR="007A16D6" w:rsidRDefault="007A16D6" w:rsidP="00D24FC9">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0002 01</w:t>
            </w:r>
          </w:p>
        </w:tc>
        <w:tc>
          <w:tcPr>
            <w:tcW w:w="1920" w:type="dxa"/>
            <w:tcBorders>
              <w:top w:val="nil"/>
              <w:left w:val="single" w:sz="6" w:space="0" w:color="auto"/>
              <w:bottom w:val="nil"/>
              <w:right w:val="single" w:sz="6" w:space="0" w:color="auto"/>
            </w:tcBorders>
          </w:tcPr>
          <w:p w14:paraId="7F697BED" w14:textId="77777777" w:rsidR="007A16D6" w:rsidRDefault="007A16D6" w:rsidP="00D24FC9">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Компрессор ДВС</w:t>
            </w:r>
          </w:p>
        </w:tc>
        <w:tc>
          <w:tcPr>
            <w:tcW w:w="1560" w:type="dxa"/>
            <w:tcBorders>
              <w:top w:val="nil"/>
              <w:left w:val="single" w:sz="6" w:space="0" w:color="auto"/>
              <w:bottom w:val="nil"/>
              <w:right w:val="single" w:sz="6" w:space="0" w:color="auto"/>
            </w:tcBorders>
          </w:tcPr>
          <w:p w14:paraId="0CC435ED" w14:textId="77777777" w:rsidR="007A16D6" w:rsidRDefault="007A16D6" w:rsidP="00D24FC9">
            <w:pPr>
              <w:widowControl w:val="0"/>
              <w:autoSpaceDE w:val="0"/>
              <w:autoSpaceDN w:val="0"/>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5E557E44" w14:textId="77777777" w:rsidR="007A16D6" w:rsidRDefault="007A16D6" w:rsidP="00D24FC9">
            <w:pPr>
              <w:widowControl w:val="0"/>
              <w:autoSpaceDE w:val="0"/>
              <w:autoSpaceDN w:val="0"/>
              <w:adjustRightInd w:val="0"/>
              <w:jc w:val="center"/>
              <w:rPr>
                <w:rFonts w:ascii="Courier New" w:hAnsi="Courier New" w:cs="Courier New"/>
                <w:sz w:val="20"/>
                <w:szCs w:val="20"/>
              </w:rPr>
            </w:pPr>
            <w:r>
              <w:rPr>
                <w:rFonts w:ascii="Courier New" w:hAnsi="Courier New" w:cs="Courier New"/>
                <w:sz w:val="20"/>
                <w:szCs w:val="20"/>
              </w:rPr>
              <w:t>8</w:t>
            </w:r>
          </w:p>
        </w:tc>
        <w:tc>
          <w:tcPr>
            <w:tcW w:w="960" w:type="dxa"/>
            <w:tcBorders>
              <w:top w:val="nil"/>
              <w:left w:val="single" w:sz="6" w:space="0" w:color="auto"/>
              <w:bottom w:val="nil"/>
              <w:right w:val="single" w:sz="6" w:space="0" w:color="auto"/>
            </w:tcBorders>
          </w:tcPr>
          <w:p w14:paraId="10D9E740" w14:textId="77777777" w:rsidR="007A16D6" w:rsidRDefault="007A16D6" w:rsidP="00D24FC9">
            <w:pPr>
              <w:widowControl w:val="0"/>
              <w:autoSpaceDE w:val="0"/>
              <w:autoSpaceDN w:val="0"/>
              <w:adjustRightInd w:val="0"/>
              <w:jc w:val="right"/>
              <w:rPr>
                <w:rFonts w:ascii="Courier New" w:hAnsi="Courier New" w:cs="Courier New"/>
                <w:sz w:val="20"/>
                <w:szCs w:val="20"/>
              </w:rPr>
            </w:pPr>
            <w:r>
              <w:rPr>
                <w:rFonts w:ascii="Courier New" w:hAnsi="Courier New" w:cs="Courier New"/>
                <w:sz w:val="20"/>
                <w:szCs w:val="20"/>
              </w:rPr>
              <w:t>263.5</w:t>
            </w:r>
          </w:p>
        </w:tc>
        <w:tc>
          <w:tcPr>
            <w:tcW w:w="3240" w:type="dxa"/>
            <w:tcBorders>
              <w:top w:val="nil"/>
              <w:left w:val="single" w:sz="6" w:space="0" w:color="auto"/>
              <w:bottom w:val="nil"/>
              <w:right w:val="single" w:sz="6" w:space="0" w:color="auto"/>
            </w:tcBorders>
          </w:tcPr>
          <w:p w14:paraId="12892EFC" w14:textId="77777777" w:rsidR="007A16D6" w:rsidRDefault="007A16D6" w:rsidP="00D24FC9">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Азота (IV) диоксид (Азота</w:t>
            </w:r>
          </w:p>
        </w:tc>
        <w:tc>
          <w:tcPr>
            <w:tcW w:w="1560" w:type="dxa"/>
            <w:tcBorders>
              <w:top w:val="nil"/>
              <w:left w:val="single" w:sz="6" w:space="0" w:color="auto"/>
              <w:bottom w:val="nil"/>
              <w:right w:val="single" w:sz="6" w:space="0" w:color="auto"/>
            </w:tcBorders>
          </w:tcPr>
          <w:p w14:paraId="33DC3DE2" w14:textId="77777777" w:rsidR="007A16D6" w:rsidRDefault="007A16D6" w:rsidP="00D24FC9">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0301(4)</w:t>
            </w:r>
          </w:p>
        </w:tc>
        <w:tc>
          <w:tcPr>
            <w:tcW w:w="1680" w:type="dxa"/>
            <w:tcBorders>
              <w:top w:val="nil"/>
              <w:left w:val="single" w:sz="6" w:space="0" w:color="auto"/>
              <w:bottom w:val="nil"/>
              <w:right w:val="single" w:sz="6" w:space="0" w:color="auto"/>
            </w:tcBorders>
          </w:tcPr>
          <w:p w14:paraId="233ED3C1" w14:textId="77777777" w:rsidR="007A16D6" w:rsidRDefault="007A16D6" w:rsidP="00D24FC9">
            <w:pPr>
              <w:widowControl w:val="0"/>
              <w:autoSpaceDE w:val="0"/>
              <w:autoSpaceDN w:val="0"/>
              <w:adjustRightInd w:val="0"/>
              <w:jc w:val="right"/>
              <w:rPr>
                <w:rFonts w:ascii="Courier New" w:hAnsi="Courier New" w:cs="Courier New"/>
                <w:sz w:val="20"/>
                <w:szCs w:val="20"/>
              </w:rPr>
            </w:pPr>
            <w:r>
              <w:rPr>
                <w:rFonts w:ascii="Courier New" w:hAnsi="Courier New" w:cs="Courier New"/>
                <w:sz w:val="20"/>
                <w:szCs w:val="20"/>
              </w:rPr>
              <w:t>0.1179</w:t>
            </w:r>
          </w:p>
        </w:tc>
      </w:tr>
      <w:tr w:rsidR="007A16D6" w14:paraId="2E48BE63" w14:textId="77777777" w:rsidTr="007A16D6">
        <w:tblPrEx>
          <w:tblCellMar>
            <w:left w:w="30" w:type="dxa"/>
            <w:right w:w="30" w:type="dxa"/>
          </w:tblCellMar>
        </w:tblPrEx>
        <w:tc>
          <w:tcPr>
            <w:tcW w:w="1800" w:type="dxa"/>
            <w:tcBorders>
              <w:top w:val="nil"/>
              <w:left w:val="single" w:sz="6" w:space="0" w:color="auto"/>
              <w:bottom w:val="nil"/>
              <w:right w:val="single" w:sz="6" w:space="0" w:color="auto"/>
            </w:tcBorders>
          </w:tcPr>
          <w:p w14:paraId="26AB4A57" w14:textId="77777777" w:rsidR="007A16D6" w:rsidRDefault="007A16D6" w:rsidP="00D24FC9">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Компрессор</w:t>
            </w:r>
          </w:p>
        </w:tc>
        <w:tc>
          <w:tcPr>
            <w:tcW w:w="840" w:type="dxa"/>
            <w:tcBorders>
              <w:top w:val="nil"/>
              <w:left w:val="single" w:sz="6" w:space="0" w:color="auto"/>
              <w:bottom w:val="nil"/>
              <w:right w:val="single" w:sz="6" w:space="0" w:color="auto"/>
            </w:tcBorders>
          </w:tcPr>
          <w:p w14:paraId="144FC4A0" w14:textId="77777777" w:rsidR="007A16D6" w:rsidRDefault="007A16D6" w:rsidP="00D24FC9">
            <w:pPr>
              <w:widowControl w:val="0"/>
              <w:autoSpaceDE w:val="0"/>
              <w:autoSpaceDN w:val="0"/>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5336D982" w14:textId="77777777" w:rsidR="007A16D6" w:rsidRDefault="007A16D6" w:rsidP="00D24FC9">
            <w:pPr>
              <w:widowControl w:val="0"/>
              <w:autoSpaceDE w:val="0"/>
              <w:autoSpaceDN w:val="0"/>
              <w:adjustRightInd w:val="0"/>
              <w:rPr>
                <w:rFonts w:ascii="Courier New" w:hAnsi="Courier New" w:cs="Courier New"/>
                <w:sz w:val="20"/>
                <w:szCs w:val="20"/>
              </w:rPr>
            </w:pPr>
          </w:p>
        </w:tc>
        <w:tc>
          <w:tcPr>
            <w:tcW w:w="1920" w:type="dxa"/>
            <w:tcBorders>
              <w:top w:val="nil"/>
              <w:left w:val="single" w:sz="6" w:space="0" w:color="auto"/>
              <w:bottom w:val="nil"/>
              <w:right w:val="single" w:sz="6" w:space="0" w:color="auto"/>
            </w:tcBorders>
          </w:tcPr>
          <w:p w14:paraId="7A433095" w14:textId="77777777" w:rsidR="007A16D6" w:rsidRDefault="007A16D6" w:rsidP="00D24FC9">
            <w:pPr>
              <w:widowControl w:val="0"/>
              <w:autoSpaceDE w:val="0"/>
              <w:autoSpaceDN w:val="0"/>
              <w:adjustRightInd w:val="0"/>
              <w:rPr>
                <w:rFonts w:ascii="Courier New" w:hAnsi="Courier New" w:cs="Courier New"/>
                <w:sz w:val="20"/>
                <w:szCs w:val="20"/>
              </w:rPr>
            </w:pPr>
          </w:p>
        </w:tc>
        <w:tc>
          <w:tcPr>
            <w:tcW w:w="1560" w:type="dxa"/>
            <w:tcBorders>
              <w:top w:val="nil"/>
              <w:left w:val="single" w:sz="6" w:space="0" w:color="auto"/>
              <w:bottom w:val="nil"/>
              <w:right w:val="single" w:sz="6" w:space="0" w:color="auto"/>
            </w:tcBorders>
          </w:tcPr>
          <w:p w14:paraId="7EABB498" w14:textId="77777777" w:rsidR="007A16D6" w:rsidRDefault="007A16D6" w:rsidP="00D24FC9">
            <w:pPr>
              <w:widowControl w:val="0"/>
              <w:autoSpaceDE w:val="0"/>
              <w:autoSpaceDN w:val="0"/>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1C3C1DC9" w14:textId="77777777" w:rsidR="007A16D6" w:rsidRDefault="007A16D6" w:rsidP="00D24FC9">
            <w:pPr>
              <w:widowControl w:val="0"/>
              <w:autoSpaceDE w:val="0"/>
              <w:autoSpaceDN w:val="0"/>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494F7785" w14:textId="77777777" w:rsidR="007A16D6" w:rsidRDefault="007A16D6" w:rsidP="00D24FC9">
            <w:pPr>
              <w:widowControl w:val="0"/>
              <w:autoSpaceDE w:val="0"/>
              <w:autoSpaceDN w:val="0"/>
              <w:adjustRightInd w:val="0"/>
              <w:rPr>
                <w:rFonts w:ascii="Courier New" w:hAnsi="Courier New" w:cs="Courier New"/>
                <w:sz w:val="20"/>
                <w:szCs w:val="20"/>
              </w:rPr>
            </w:pPr>
          </w:p>
        </w:tc>
        <w:tc>
          <w:tcPr>
            <w:tcW w:w="3240" w:type="dxa"/>
            <w:tcBorders>
              <w:top w:val="nil"/>
              <w:left w:val="single" w:sz="6" w:space="0" w:color="auto"/>
              <w:bottom w:val="nil"/>
              <w:right w:val="single" w:sz="6" w:space="0" w:color="auto"/>
            </w:tcBorders>
          </w:tcPr>
          <w:p w14:paraId="08A8F872" w14:textId="77777777" w:rsidR="007A16D6" w:rsidRDefault="007A16D6" w:rsidP="00D24FC9">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диоксид) (4)</w:t>
            </w:r>
          </w:p>
        </w:tc>
        <w:tc>
          <w:tcPr>
            <w:tcW w:w="1560" w:type="dxa"/>
            <w:tcBorders>
              <w:top w:val="nil"/>
              <w:left w:val="single" w:sz="6" w:space="0" w:color="auto"/>
              <w:bottom w:val="nil"/>
              <w:right w:val="single" w:sz="6" w:space="0" w:color="auto"/>
            </w:tcBorders>
          </w:tcPr>
          <w:p w14:paraId="554FD9B2" w14:textId="77777777" w:rsidR="007A16D6" w:rsidRDefault="007A16D6" w:rsidP="00D24FC9">
            <w:pPr>
              <w:widowControl w:val="0"/>
              <w:autoSpaceDE w:val="0"/>
              <w:autoSpaceDN w:val="0"/>
              <w:adjustRightInd w:val="0"/>
              <w:rPr>
                <w:rFonts w:ascii="Courier New" w:hAnsi="Courier New" w:cs="Courier New"/>
                <w:sz w:val="20"/>
                <w:szCs w:val="20"/>
              </w:rPr>
            </w:pPr>
          </w:p>
        </w:tc>
        <w:tc>
          <w:tcPr>
            <w:tcW w:w="1680" w:type="dxa"/>
            <w:tcBorders>
              <w:top w:val="nil"/>
              <w:left w:val="single" w:sz="6" w:space="0" w:color="auto"/>
              <w:bottom w:val="nil"/>
              <w:right w:val="single" w:sz="6" w:space="0" w:color="auto"/>
            </w:tcBorders>
          </w:tcPr>
          <w:p w14:paraId="735F68EA" w14:textId="77777777" w:rsidR="007A16D6" w:rsidRDefault="007A16D6" w:rsidP="00D24FC9">
            <w:pPr>
              <w:widowControl w:val="0"/>
              <w:autoSpaceDE w:val="0"/>
              <w:autoSpaceDN w:val="0"/>
              <w:adjustRightInd w:val="0"/>
              <w:rPr>
                <w:rFonts w:ascii="Courier New" w:hAnsi="Courier New" w:cs="Courier New"/>
                <w:sz w:val="20"/>
                <w:szCs w:val="20"/>
              </w:rPr>
            </w:pPr>
          </w:p>
        </w:tc>
      </w:tr>
      <w:tr w:rsidR="007A16D6" w14:paraId="62C04BC8" w14:textId="77777777" w:rsidTr="007A16D6">
        <w:tblPrEx>
          <w:tblCellMar>
            <w:left w:w="30" w:type="dxa"/>
            <w:right w:w="30" w:type="dxa"/>
          </w:tblCellMar>
        </w:tblPrEx>
        <w:tc>
          <w:tcPr>
            <w:tcW w:w="1800" w:type="dxa"/>
            <w:tcBorders>
              <w:top w:val="nil"/>
              <w:left w:val="single" w:sz="6" w:space="0" w:color="auto"/>
              <w:bottom w:val="nil"/>
              <w:right w:val="single" w:sz="6" w:space="0" w:color="auto"/>
            </w:tcBorders>
          </w:tcPr>
          <w:p w14:paraId="37BCACAA" w14:textId="77777777" w:rsidR="007A16D6" w:rsidRDefault="007A16D6" w:rsidP="00D24FC9">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передвижной с</w:t>
            </w:r>
          </w:p>
        </w:tc>
        <w:tc>
          <w:tcPr>
            <w:tcW w:w="840" w:type="dxa"/>
            <w:tcBorders>
              <w:top w:val="nil"/>
              <w:left w:val="single" w:sz="6" w:space="0" w:color="auto"/>
              <w:bottom w:val="nil"/>
              <w:right w:val="single" w:sz="6" w:space="0" w:color="auto"/>
            </w:tcBorders>
          </w:tcPr>
          <w:p w14:paraId="5C38C149" w14:textId="77777777" w:rsidR="007A16D6" w:rsidRDefault="007A16D6" w:rsidP="00D24FC9">
            <w:pPr>
              <w:widowControl w:val="0"/>
              <w:autoSpaceDE w:val="0"/>
              <w:autoSpaceDN w:val="0"/>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085BEAF5" w14:textId="77777777" w:rsidR="007A16D6" w:rsidRDefault="007A16D6" w:rsidP="00D24FC9">
            <w:pPr>
              <w:widowControl w:val="0"/>
              <w:autoSpaceDE w:val="0"/>
              <w:autoSpaceDN w:val="0"/>
              <w:adjustRightInd w:val="0"/>
              <w:rPr>
                <w:rFonts w:ascii="Courier New" w:hAnsi="Courier New" w:cs="Courier New"/>
                <w:sz w:val="20"/>
                <w:szCs w:val="20"/>
              </w:rPr>
            </w:pPr>
          </w:p>
        </w:tc>
        <w:tc>
          <w:tcPr>
            <w:tcW w:w="1920" w:type="dxa"/>
            <w:tcBorders>
              <w:top w:val="nil"/>
              <w:left w:val="single" w:sz="6" w:space="0" w:color="auto"/>
              <w:bottom w:val="nil"/>
              <w:right w:val="single" w:sz="6" w:space="0" w:color="auto"/>
            </w:tcBorders>
          </w:tcPr>
          <w:p w14:paraId="49517FE3" w14:textId="77777777" w:rsidR="007A16D6" w:rsidRDefault="007A16D6" w:rsidP="00D24FC9">
            <w:pPr>
              <w:widowControl w:val="0"/>
              <w:autoSpaceDE w:val="0"/>
              <w:autoSpaceDN w:val="0"/>
              <w:adjustRightInd w:val="0"/>
              <w:rPr>
                <w:rFonts w:ascii="Courier New" w:hAnsi="Courier New" w:cs="Courier New"/>
                <w:sz w:val="20"/>
                <w:szCs w:val="20"/>
              </w:rPr>
            </w:pPr>
          </w:p>
        </w:tc>
        <w:tc>
          <w:tcPr>
            <w:tcW w:w="1560" w:type="dxa"/>
            <w:tcBorders>
              <w:top w:val="nil"/>
              <w:left w:val="single" w:sz="6" w:space="0" w:color="auto"/>
              <w:bottom w:val="nil"/>
              <w:right w:val="single" w:sz="6" w:space="0" w:color="auto"/>
            </w:tcBorders>
          </w:tcPr>
          <w:p w14:paraId="56A3FADC" w14:textId="77777777" w:rsidR="007A16D6" w:rsidRDefault="007A16D6" w:rsidP="00D24FC9">
            <w:pPr>
              <w:widowControl w:val="0"/>
              <w:autoSpaceDE w:val="0"/>
              <w:autoSpaceDN w:val="0"/>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6BDBAA21" w14:textId="77777777" w:rsidR="007A16D6" w:rsidRDefault="007A16D6" w:rsidP="00D24FC9">
            <w:pPr>
              <w:widowControl w:val="0"/>
              <w:autoSpaceDE w:val="0"/>
              <w:autoSpaceDN w:val="0"/>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651A9684" w14:textId="77777777" w:rsidR="007A16D6" w:rsidRDefault="007A16D6" w:rsidP="00D24FC9">
            <w:pPr>
              <w:widowControl w:val="0"/>
              <w:autoSpaceDE w:val="0"/>
              <w:autoSpaceDN w:val="0"/>
              <w:adjustRightInd w:val="0"/>
              <w:rPr>
                <w:rFonts w:ascii="Courier New" w:hAnsi="Courier New" w:cs="Courier New"/>
                <w:sz w:val="20"/>
                <w:szCs w:val="20"/>
              </w:rPr>
            </w:pPr>
          </w:p>
        </w:tc>
        <w:tc>
          <w:tcPr>
            <w:tcW w:w="3240" w:type="dxa"/>
            <w:tcBorders>
              <w:top w:val="nil"/>
              <w:left w:val="single" w:sz="6" w:space="0" w:color="auto"/>
              <w:bottom w:val="nil"/>
              <w:right w:val="single" w:sz="6" w:space="0" w:color="auto"/>
            </w:tcBorders>
          </w:tcPr>
          <w:p w14:paraId="480D40C3" w14:textId="77777777" w:rsidR="007A16D6" w:rsidRDefault="007A16D6" w:rsidP="00D24FC9">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Азот (II) оксид (Азота</w:t>
            </w:r>
          </w:p>
        </w:tc>
        <w:tc>
          <w:tcPr>
            <w:tcW w:w="1560" w:type="dxa"/>
            <w:tcBorders>
              <w:top w:val="nil"/>
              <w:left w:val="single" w:sz="6" w:space="0" w:color="auto"/>
              <w:bottom w:val="nil"/>
              <w:right w:val="single" w:sz="6" w:space="0" w:color="auto"/>
            </w:tcBorders>
          </w:tcPr>
          <w:p w14:paraId="3F7A4784" w14:textId="77777777" w:rsidR="007A16D6" w:rsidRDefault="007A16D6" w:rsidP="00D24FC9">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0304(6)</w:t>
            </w:r>
          </w:p>
        </w:tc>
        <w:tc>
          <w:tcPr>
            <w:tcW w:w="1680" w:type="dxa"/>
            <w:tcBorders>
              <w:top w:val="nil"/>
              <w:left w:val="single" w:sz="6" w:space="0" w:color="auto"/>
              <w:bottom w:val="nil"/>
              <w:right w:val="single" w:sz="6" w:space="0" w:color="auto"/>
            </w:tcBorders>
          </w:tcPr>
          <w:p w14:paraId="51166227" w14:textId="77777777" w:rsidR="007A16D6" w:rsidRDefault="007A16D6" w:rsidP="00D24FC9">
            <w:pPr>
              <w:widowControl w:val="0"/>
              <w:autoSpaceDE w:val="0"/>
              <w:autoSpaceDN w:val="0"/>
              <w:adjustRightInd w:val="0"/>
              <w:jc w:val="right"/>
              <w:rPr>
                <w:rFonts w:ascii="Courier New" w:hAnsi="Courier New" w:cs="Courier New"/>
                <w:sz w:val="20"/>
                <w:szCs w:val="20"/>
              </w:rPr>
            </w:pPr>
            <w:r>
              <w:rPr>
                <w:rFonts w:ascii="Courier New" w:hAnsi="Courier New" w:cs="Courier New"/>
                <w:sz w:val="20"/>
                <w:szCs w:val="20"/>
              </w:rPr>
              <w:t>0.01916</w:t>
            </w:r>
          </w:p>
        </w:tc>
      </w:tr>
      <w:tr w:rsidR="007A16D6" w14:paraId="14F521B1" w14:textId="77777777" w:rsidTr="007A16D6">
        <w:tblPrEx>
          <w:tblCellMar>
            <w:left w:w="30" w:type="dxa"/>
            <w:right w:w="30" w:type="dxa"/>
          </w:tblCellMar>
        </w:tblPrEx>
        <w:tc>
          <w:tcPr>
            <w:tcW w:w="1800" w:type="dxa"/>
            <w:tcBorders>
              <w:top w:val="nil"/>
              <w:left w:val="single" w:sz="6" w:space="0" w:color="auto"/>
              <w:bottom w:val="nil"/>
              <w:right w:val="single" w:sz="6" w:space="0" w:color="auto"/>
            </w:tcBorders>
          </w:tcPr>
          <w:p w14:paraId="06281ACA" w14:textId="77777777" w:rsidR="007A16D6" w:rsidRDefault="007A16D6" w:rsidP="00D24FC9">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ДВС</w:t>
            </w:r>
          </w:p>
        </w:tc>
        <w:tc>
          <w:tcPr>
            <w:tcW w:w="840" w:type="dxa"/>
            <w:tcBorders>
              <w:top w:val="nil"/>
              <w:left w:val="single" w:sz="6" w:space="0" w:color="auto"/>
              <w:bottom w:val="nil"/>
              <w:right w:val="single" w:sz="6" w:space="0" w:color="auto"/>
            </w:tcBorders>
          </w:tcPr>
          <w:p w14:paraId="4B9876C6" w14:textId="77777777" w:rsidR="007A16D6" w:rsidRDefault="007A16D6" w:rsidP="00D24FC9">
            <w:pPr>
              <w:widowControl w:val="0"/>
              <w:autoSpaceDE w:val="0"/>
              <w:autoSpaceDN w:val="0"/>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33115708" w14:textId="77777777" w:rsidR="007A16D6" w:rsidRDefault="007A16D6" w:rsidP="00D24FC9">
            <w:pPr>
              <w:widowControl w:val="0"/>
              <w:autoSpaceDE w:val="0"/>
              <w:autoSpaceDN w:val="0"/>
              <w:adjustRightInd w:val="0"/>
              <w:rPr>
                <w:rFonts w:ascii="Courier New" w:hAnsi="Courier New" w:cs="Courier New"/>
                <w:sz w:val="20"/>
                <w:szCs w:val="20"/>
              </w:rPr>
            </w:pPr>
          </w:p>
        </w:tc>
        <w:tc>
          <w:tcPr>
            <w:tcW w:w="1920" w:type="dxa"/>
            <w:tcBorders>
              <w:top w:val="nil"/>
              <w:left w:val="single" w:sz="6" w:space="0" w:color="auto"/>
              <w:bottom w:val="nil"/>
              <w:right w:val="single" w:sz="6" w:space="0" w:color="auto"/>
            </w:tcBorders>
          </w:tcPr>
          <w:p w14:paraId="3B44A439" w14:textId="77777777" w:rsidR="007A16D6" w:rsidRDefault="007A16D6" w:rsidP="00D24FC9">
            <w:pPr>
              <w:widowControl w:val="0"/>
              <w:autoSpaceDE w:val="0"/>
              <w:autoSpaceDN w:val="0"/>
              <w:adjustRightInd w:val="0"/>
              <w:rPr>
                <w:rFonts w:ascii="Courier New" w:hAnsi="Courier New" w:cs="Courier New"/>
                <w:sz w:val="20"/>
                <w:szCs w:val="20"/>
              </w:rPr>
            </w:pPr>
          </w:p>
        </w:tc>
        <w:tc>
          <w:tcPr>
            <w:tcW w:w="1560" w:type="dxa"/>
            <w:tcBorders>
              <w:top w:val="nil"/>
              <w:left w:val="single" w:sz="6" w:space="0" w:color="auto"/>
              <w:bottom w:val="nil"/>
              <w:right w:val="single" w:sz="6" w:space="0" w:color="auto"/>
            </w:tcBorders>
          </w:tcPr>
          <w:p w14:paraId="535D0223" w14:textId="77777777" w:rsidR="007A16D6" w:rsidRDefault="007A16D6" w:rsidP="00D24FC9">
            <w:pPr>
              <w:widowControl w:val="0"/>
              <w:autoSpaceDE w:val="0"/>
              <w:autoSpaceDN w:val="0"/>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3227D3FB" w14:textId="77777777" w:rsidR="007A16D6" w:rsidRDefault="007A16D6" w:rsidP="00D24FC9">
            <w:pPr>
              <w:widowControl w:val="0"/>
              <w:autoSpaceDE w:val="0"/>
              <w:autoSpaceDN w:val="0"/>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3CFC00CD" w14:textId="77777777" w:rsidR="007A16D6" w:rsidRDefault="007A16D6" w:rsidP="00D24FC9">
            <w:pPr>
              <w:widowControl w:val="0"/>
              <w:autoSpaceDE w:val="0"/>
              <w:autoSpaceDN w:val="0"/>
              <w:adjustRightInd w:val="0"/>
              <w:rPr>
                <w:rFonts w:ascii="Courier New" w:hAnsi="Courier New" w:cs="Courier New"/>
                <w:sz w:val="20"/>
                <w:szCs w:val="20"/>
              </w:rPr>
            </w:pPr>
          </w:p>
        </w:tc>
        <w:tc>
          <w:tcPr>
            <w:tcW w:w="3240" w:type="dxa"/>
            <w:tcBorders>
              <w:top w:val="nil"/>
              <w:left w:val="single" w:sz="6" w:space="0" w:color="auto"/>
              <w:bottom w:val="nil"/>
              <w:right w:val="single" w:sz="6" w:space="0" w:color="auto"/>
            </w:tcBorders>
          </w:tcPr>
          <w:p w14:paraId="2AB7904A" w14:textId="77777777" w:rsidR="007A16D6" w:rsidRDefault="007A16D6" w:rsidP="00D24FC9">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оксид) (6)</w:t>
            </w:r>
          </w:p>
        </w:tc>
        <w:tc>
          <w:tcPr>
            <w:tcW w:w="1560" w:type="dxa"/>
            <w:tcBorders>
              <w:top w:val="nil"/>
              <w:left w:val="single" w:sz="6" w:space="0" w:color="auto"/>
              <w:bottom w:val="nil"/>
              <w:right w:val="single" w:sz="6" w:space="0" w:color="auto"/>
            </w:tcBorders>
          </w:tcPr>
          <w:p w14:paraId="5F273C39" w14:textId="77777777" w:rsidR="007A16D6" w:rsidRDefault="007A16D6" w:rsidP="00D24FC9">
            <w:pPr>
              <w:widowControl w:val="0"/>
              <w:autoSpaceDE w:val="0"/>
              <w:autoSpaceDN w:val="0"/>
              <w:adjustRightInd w:val="0"/>
              <w:rPr>
                <w:rFonts w:ascii="Courier New" w:hAnsi="Courier New" w:cs="Courier New"/>
                <w:sz w:val="20"/>
                <w:szCs w:val="20"/>
              </w:rPr>
            </w:pPr>
          </w:p>
        </w:tc>
        <w:tc>
          <w:tcPr>
            <w:tcW w:w="1680" w:type="dxa"/>
            <w:tcBorders>
              <w:top w:val="nil"/>
              <w:left w:val="single" w:sz="6" w:space="0" w:color="auto"/>
              <w:bottom w:val="nil"/>
              <w:right w:val="single" w:sz="6" w:space="0" w:color="auto"/>
            </w:tcBorders>
          </w:tcPr>
          <w:p w14:paraId="7F3E52A3" w14:textId="77777777" w:rsidR="007A16D6" w:rsidRDefault="007A16D6" w:rsidP="00D24FC9">
            <w:pPr>
              <w:widowControl w:val="0"/>
              <w:autoSpaceDE w:val="0"/>
              <w:autoSpaceDN w:val="0"/>
              <w:adjustRightInd w:val="0"/>
              <w:rPr>
                <w:rFonts w:ascii="Courier New" w:hAnsi="Courier New" w:cs="Courier New"/>
                <w:sz w:val="20"/>
                <w:szCs w:val="20"/>
              </w:rPr>
            </w:pPr>
          </w:p>
        </w:tc>
      </w:tr>
      <w:tr w:rsidR="007A16D6" w14:paraId="052FB1B0" w14:textId="77777777" w:rsidTr="007A16D6">
        <w:tblPrEx>
          <w:tblCellMar>
            <w:left w:w="30" w:type="dxa"/>
            <w:right w:w="30" w:type="dxa"/>
          </w:tblCellMar>
        </w:tblPrEx>
        <w:tc>
          <w:tcPr>
            <w:tcW w:w="1800" w:type="dxa"/>
            <w:tcBorders>
              <w:top w:val="nil"/>
              <w:left w:val="single" w:sz="6" w:space="0" w:color="auto"/>
              <w:bottom w:val="nil"/>
              <w:right w:val="single" w:sz="6" w:space="0" w:color="auto"/>
            </w:tcBorders>
          </w:tcPr>
          <w:p w14:paraId="1B1A3B20" w14:textId="77777777" w:rsidR="007A16D6" w:rsidRDefault="007A16D6" w:rsidP="00D24FC9">
            <w:pPr>
              <w:widowControl w:val="0"/>
              <w:autoSpaceDE w:val="0"/>
              <w:autoSpaceDN w:val="0"/>
              <w:adjustRightInd w:val="0"/>
              <w:rPr>
                <w:rFonts w:ascii="Courier New" w:hAnsi="Courier New" w:cs="Courier New"/>
                <w:sz w:val="20"/>
                <w:szCs w:val="20"/>
              </w:rPr>
            </w:pPr>
          </w:p>
        </w:tc>
        <w:tc>
          <w:tcPr>
            <w:tcW w:w="840" w:type="dxa"/>
            <w:tcBorders>
              <w:top w:val="nil"/>
              <w:left w:val="single" w:sz="6" w:space="0" w:color="auto"/>
              <w:bottom w:val="nil"/>
              <w:right w:val="single" w:sz="6" w:space="0" w:color="auto"/>
            </w:tcBorders>
          </w:tcPr>
          <w:p w14:paraId="585AFA76" w14:textId="77777777" w:rsidR="007A16D6" w:rsidRDefault="007A16D6" w:rsidP="00D24FC9">
            <w:pPr>
              <w:widowControl w:val="0"/>
              <w:autoSpaceDE w:val="0"/>
              <w:autoSpaceDN w:val="0"/>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354777C8" w14:textId="77777777" w:rsidR="007A16D6" w:rsidRDefault="007A16D6" w:rsidP="00D24FC9">
            <w:pPr>
              <w:widowControl w:val="0"/>
              <w:autoSpaceDE w:val="0"/>
              <w:autoSpaceDN w:val="0"/>
              <w:adjustRightInd w:val="0"/>
              <w:rPr>
                <w:rFonts w:ascii="Courier New" w:hAnsi="Courier New" w:cs="Courier New"/>
                <w:sz w:val="20"/>
                <w:szCs w:val="20"/>
              </w:rPr>
            </w:pPr>
          </w:p>
        </w:tc>
        <w:tc>
          <w:tcPr>
            <w:tcW w:w="1920" w:type="dxa"/>
            <w:tcBorders>
              <w:top w:val="nil"/>
              <w:left w:val="single" w:sz="6" w:space="0" w:color="auto"/>
              <w:bottom w:val="nil"/>
              <w:right w:val="single" w:sz="6" w:space="0" w:color="auto"/>
            </w:tcBorders>
          </w:tcPr>
          <w:p w14:paraId="11CAF140" w14:textId="77777777" w:rsidR="007A16D6" w:rsidRDefault="007A16D6" w:rsidP="00D24FC9">
            <w:pPr>
              <w:widowControl w:val="0"/>
              <w:autoSpaceDE w:val="0"/>
              <w:autoSpaceDN w:val="0"/>
              <w:adjustRightInd w:val="0"/>
              <w:rPr>
                <w:rFonts w:ascii="Courier New" w:hAnsi="Courier New" w:cs="Courier New"/>
                <w:sz w:val="20"/>
                <w:szCs w:val="20"/>
              </w:rPr>
            </w:pPr>
          </w:p>
        </w:tc>
        <w:tc>
          <w:tcPr>
            <w:tcW w:w="1560" w:type="dxa"/>
            <w:tcBorders>
              <w:top w:val="nil"/>
              <w:left w:val="single" w:sz="6" w:space="0" w:color="auto"/>
              <w:bottom w:val="nil"/>
              <w:right w:val="single" w:sz="6" w:space="0" w:color="auto"/>
            </w:tcBorders>
          </w:tcPr>
          <w:p w14:paraId="3195E391" w14:textId="77777777" w:rsidR="007A16D6" w:rsidRDefault="007A16D6" w:rsidP="00D24FC9">
            <w:pPr>
              <w:widowControl w:val="0"/>
              <w:autoSpaceDE w:val="0"/>
              <w:autoSpaceDN w:val="0"/>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5E47F7CF" w14:textId="77777777" w:rsidR="007A16D6" w:rsidRDefault="007A16D6" w:rsidP="00D24FC9">
            <w:pPr>
              <w:widowControl w:val="0"/>
              <w:autoSpaceDE w:val="0"/>
              <w:autoSpaceDN w:val="0"/>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09FA9AA4" w14:textId="77777777" w:rsidR="007A16D6" w:rsidRDefault="007A16D6" w:rsidP="00D24FC9">
            <w:pPr>
              <w:widowControl w:val="0"/>
              <w:autoSpaceDE w:val="0"/>
              <w:autoSpaceDN w:val="0"/>
              <w:adjustRightInd w:val="0"/>
              <w:rPr>
                <w:rFonts w:ascii="Courier New" w:hAnsi="Courier New" w:cs="Courier New"/>
                <w:sz w:val="20"/>
                <w:szCs w:val="20"/>
              </w:rPr>
            </w:pPr>
          </w:p>
        </w:tc>
        <w:tc>
          <w:tcPr>
            <w:tcW w:w="3240" w:type="dxa"/>
            <w:tcBorders>
              <w:top w:val="nil"/>
              <w:left w:val="single" w:sz="6" w:space="0" w:color="auto"/>
              <w:bottom w:val="nil"/>
              <w:right w:val="single" w:sz="6" w:space="0" w:color="auto"/>
            </w:tcBorders>
          </w:tcPr>
          <w:p w14:paraId="6E0B4244" w14:textId="77777777" w:rsidR="007A16D6" w:rsidRDefault="007A16D6" w:rsidP="00D24FC9">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Углерод (Сажа, Углерод</w:t>
            </w:r>
          </w:p>
        </w:tc>
        <w:tc>
          <w:tcPr>
            <w:tcW w:w="1560" w:type="dxa"/>
            <w:tcBorders>
              <w:top w:val="nil"/>
              <w:left w:val="single" w:sz="6" w:space="0" w:color="auto"/>
              <w:bottom w:val="nil"/>
              <w:right w:val="single" w:sz="6" w:space="0" w:color="auto"/>
            </w:tcBorders>
          </w:tcPr>
          <w:p w14:paraId="40FA2FDA" w14:textId="77777777" w:rsidR="007A16D6" w:rsidRDefault="007A16D6" w:rsidP="00D24FC9">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0328(583)</w:t>
            </w:r>
          </w:p>
        </w:tc>
        <w:tc>
          <w:tcPr>
            <w:tcW w:w="1680" w:type="dxa"/>
            <w:tcBorders>
              <w:top w:val="nil"/>
              <w:left w:val="single" w:sz="6" w:space="0" w:color="auto"/>
              <w:bottom w:val="nil"/>
              <w:right w:val="single" w:sz="6" w:space="0" w:color="auto"/>
            </w:tcBorders>
          </w:tcPr>
          <w:p w14:paraId="590A8F7E" w14:textId="77777777" w:rsidR="007A16D6" w:rsidRDefault="007A16D6" w:rsidP="00D24FC9">
            <w:pPr>
              <w:widowControl w:val="0"/>
              <w:autoSpaceDE w:val="0"/>
              <w:autoSpaceDN w:val="0"/>
              <w:adjustRightInd w:val="0"/>
              <w:jc w:val="right"/>
              <w:rPr>
                <w:rFonts w:ascii="Courier New" w:hAnsi="Courier New" w:cs="Courier New"/>
                <w:sz w:val="20"/>
                <w:szCs w:val="20"/>
              </w:rPr>
            </w:pPr>
            <w:r>
              <w:rPr>
                <w:rFonts w:ascii="Courier New" w:hAnsi="Courier New" w:cs="Courier New"/>
                <w:sz w:val="20"/>
                <w:szCs w:val="20"/>
              </w:rPr>
              <w:t>0.01028</w:t>
            </w:r>
          </w:p>
        </w:tc>
      </w:tr>
      <w:tr w:rsidR="007A16D6" w14:paraId="62595A1F" w14:textId="77777777" w:rsidTr="007A16D6">
        <w:tblPrEx>
          <w:tblCellMar>
            <w:left w:w="30" w:type="dxa"/>
            <w:right w:w="30" w:type="dxa"/>
          </w:tblCellMar>
        </w:tblPrEx>
        <w:tc>
          <w:tcPr>
            <w:tcW w:w="1800" w:type="dxa"/>
            <w:tcBorders>
              <w:top w:val="nil"/>
              <w:left w:val="single" w:sz="6" w:space="0" w:color="auto"/>
              <w:bottom w:val="nil"/>
              <w:right w:val="single" w:sz="6" w:space="0" w:color="auto"/>
            </w:tcBorders>
          </w:tcPr>
          <w:p w14:paraId="11C06968" w14:textId="77777777" w:rsidR="007A16D6" w:rsidRDefault="007A16D6" w:rsidP="00D24FC9">
            <w:pPr>
              <w:widowControl w:val="0"/>
              <w:autoSpaceDE w:val="0"/>
              <w:autoSpaceDN w:val="0"/>
              <w:adjustRightInd w:val="0"/>
              <w:jc w:val="right"/>
              <w:rPr>
                <w:rFonts w:ascii="Courier New" w:hAnsi="Courier New" w:cs="Courier New"/>
                <w:sz w:val="20"/>
                <w:szCs w:val="20"/>
              </w:rPr>
            </w:pPr>
          </w:p>
        </w:tc>
        <w:tc>
          <w:tcPr>
            <w:tcW w:w="840" w:type="dxa"/>
            <w:tcBorders>
              <w:top w:val="nil"/>
              <w:left w:val="single" w:sz="6" w:space="0" w:color="auto"/>
              <w:bottom w:val="nil"/>
              <w:right w:val="single" w:sz="6" w:space="0" w:color="auto"/>
            </w:tcBorders>
          </w:tcPr>
          <w:p w14:paraId="1D9884AA" w14:textId="77777777" w:rsidR="007A16D6" w:rsidRDefault="007A16D6" w:rsidP="00D24FC9">
            <w:pPr>
              <w:widowControl w:val="0"/>
              <w:autoSpaceDE w:val="0"/>
              <w:autoSpaceDN w:val="0"/>
              <w:adjustRightInd w:val="0"/>
              <w:jc w:val="right"/>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7F2624FA" w14:textId="77777777" w:rsidR="007A16D6" w:rsidRDefault="007A16D6" w:rsidP="00D24FC9">
            <w:pPr>
              <w:widowControl w:val="0"/>
              <w:autoSpaceDE w:val="0"/>
              <w:autoSpaceDN w:val="0"/>
              <w:adjustRightInd w:val="0"/>
              <w:jc w:val="right"/>
              <w:rPr>
                <w:rFonts w:ascii="Courier New" w:hAnsi="Courier New" w:cs="Courier New"/>
                <w:sz w:val="20"/>
                <w:szCs w:val="20"/>
              </w:rPr>
            </w:pPr>
          </w:p>
        </w:tc>
        <w:tc>
          <w:tcPr>
            <w:tcW w:w="1920" w:type="dxa"/>
            <w:tcBorders>
              <w:top w:val="nil"/>
              <w:left w:val="single" w:sz="6" w:space="0" w:color="auto"/>
              <w:bottom w:val="nil"/>
              <w:right w:val="single" w:sz="6" w:space="0" w:color="auto"/>
            </w:tcBorders>
          </w:tcPr>
          <w:p w14:paraId="75658600" w14:textId="77777777" w:rsidR="007A16D6" w:rsidRDefault="007A16D6" w:rsidP="00D24FC9">
            <w:pPr>
              <w:widowControl w:val="0"/>
              <w:autoSpaceDE w:val="0"/>
              <w:autoSpaceDN w:val="0"/>
              <w:adjustRightInd w:val="0"/>
              <w:jc w:val="right"/>
              <w:rPr>
                <w:rFonts w:ascii="Courier New" w:hAnsi="Courier New" w:cs="Courier New"/>
                <w:sz w:val="20"/>
                <w:szCs w:val="20"/>
              </w:rPr>
            </w:pPr>
          </w:p>
        </w:tc>
        <w:tc>
          <w:tcPr>
            <w:tcW w:w="1560" w:type="dxa"/>
            <w:tcBorders>
              <w:top w:val="nil"/>
              <w:left w:val="single" w:sz="6" w:space="0" w:color="auto"/>
              <w:bottom w:val="nil"/>
              <w:right w:val="single" w:sz="6" w:space="0" w:color="auto"/>
            </w:tcBorders>
          </w:tcPr>
          <w:p w14:paraId="52D29F84" w14:textId="77777777" w:rsidR="007A16D6" w:rsidRDefault="007A16D6" w:rsidP="00D24FC9">
            <w:pPr>
              <w:widowControl w:val="0"/>
              <w:autoSpaceDE w:val="0"/>
              <w:autoSpaceDN w:val="0"/>
              <w:adjustRightInd w:val="0"/>
              <w:jc w:val="right"/>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753E6BFB" w14:textId="77777777" w:rsidR="007A16D6" w:rsidRDefault="007A16D6" w:rsidP="00D24FC9">
            <w:pPr>
              <w:widowControl w:val="0"/>
              <w:autoSpaceDE w:val="0"/>
              <w:autoSpaceDN w:val="0"/>
              <w:adjustRightInd w:val="0"/>
              <w:jc w:val="right"/>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76C18500" w14:textId="77777777" w:rsidR="007A16D6" w:rsidRDefault="007A16D6" w:rsidP="00D24FC9">
            <w:pPr>
              <w:widowControl w:val="0"/>
              <w:autoSpaceDE w:val="0"/>
              <w:autoSpaceDN w:val="0"/>
              <w:adjustRightInd w:val="0"/>
              <w:jc w:val="right"/>
              <w:rPr>
                <w:rFonts w:ascii="Courier New" w:hAnsi="Courier New" w:cs="Courier New"/>
                <w:sz w:val="20"/>
                <w:szCs w:val="20"/>
              </w:rPr>
            </w:pPr>
          </w:p>
        </w:tc>
        <w:tc>
          <w:tcPr>
            <w:tcW w:w="3240" w:type="dxa"/>
            <w:tcBorders>
              <w:top w:val="nil"/>
              <w:left w:val="single" w:sz="6" w:space="0" w:color="auto"/>
              <w:bottom w:val="nil"/>
              <w:right w:val="single" w:sz="6" w:space="0" w:color="auto"/>
            </w:tcBorders>
          </w:tcPr>
          <w:p w14:paraId="791844E9" w14:textId="77777777" w:rsidR="007A16D6" w:rsidRDefault="007A16D6" w:rsidP="00D24FC9">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черный) (583)</w:t>
            </w:r>
          </w:p>
        </w:tc>
        <w:tc>
          <w:tcPr>
            <w:tcW w:w="1560" w:type="dxa"/>
            <w:tcBorders>
              <w:top w:val="nil"/>
              <w:left w:val="single" w:sz="6" w:space="0" w:color="auto"/>
              <w:bottom w:val="nil"/>
              <w:right w:val="single" w:sz="6" w:space="0" w:color="auto"/>
            </w:tcBorders>
          </w:tcPr>
          <w:p w14:paraId="33189ED9" w14:textId="77777777" w:rsidR="007A16D6" w:rsidRDefault="007A16D6" w:rsidP="00D24FC9">
            <w:pPr>
              <w:widowControl w:val="0"/>
              <w:autoSpaceDE w:val="0"/>
              <w:autoSpaceDN w:val="0"/>
              <w:adjustRightInd w:val="0"/>
              <w:rPr>
                <w:rFonts w:ascii="Courier New" w:hAnsi="Courier New" w:cs="Courier New"/>
                <w:sz w:val="20"/>
                <w:szCs w:val="20"/>
              </w:rPr>
            </w:pPr>
          </w:p>
        </w:tc>
        <w:tc>
          <w:tcPr>
            <w:tcW w:w="1680" w:type="dxa"/>
            <w:tcBorders>
              <w:top w:val="nil"/>
              <w:left w:val="single" w:sz="6" w:space="0" w:color="auto"/>
              <w:bottom w:val="nil"/>
              <w:right w:val="single" w:sz="6" w:space="0" w:color="auto"/>
            </w:tcBorders>
          </w:tcPr>
          <w:p w14:paraId="5292BC94" w14:textId="77777777" w:rsidR="007A16D6" w:rsidRDefault="007A16D6" w:rsidP="00D24FC9">
            <w:pPr>
              <w:widowControl w:val="0"/>
              <w:autoSpaceDE w:val="0"/>
              <w:autoSpaceDN w:val="0"/>
              <w:adjustRightInd w:val="0"/>
              <w:rPr>
                <w:rFonts w:ascii="Courier New" w:hAnsi="Courier New" w:cs="Courier New"/>
                <w:sz w:val="20"/>
                <w:szCs w:val="20"/>
              </w:rPr>
            </w:pPr>
          </w:p>
        </w:tc>
      </w:tr>
      <w:tr w:rsidR="007A16D6" w14:paraId="35711C5B" w14:textId="77777777" w:rsidTr="007A16D6">
        <w:tblPrEx>
          <w:tblCellMar>
            <w:left w:w="30" w:type="dxa"/>
            <w:right w:w="30" w:type="dxa"/>
          </w:tblCellMar>
        </w:tblPrEx>
        <w:tc>
          <w:tcPr>
            <w:tcW w:w="1800" w:type="dxa"/>
            <w:tcBorders>
              <w:top w:val="nil"/>
              <w:left w:val="single" w:sz="6" w:space="0" w:color="auto"/>
              <w:bottom w:val="nil"/>
              <w:right w:val="single" w:sz="6" w:space="0" w:color="auto"/>
            </w:tcBorders>
          </w:tcPr>
          <w:p w14:paraId="18E347BB" w14:textId="77777777" w:rsidR="007A16D6" w:rsidRDefault="007A16D6" w:rsidP="00D24FC9">
            <w:pPr>
              <w:widowControl w:val="0"/>
              <w:autoSpaceDE w:val="0"/>
              <w:autoSpaceDN w:val="0"/>
              <w:adjustRightInd w:val="0"/>
              <w:rPr>
                <w:rFonts w:ascii="Courier New" w:hAnsi="Courier New" w:cs="Courier New"/>
                <w:sz w:val="20"/>
                <w:szCs w:val="20"/>
              </w:rPr>
            </w:pPr>
          </w:p>
        </w:tc>
        <w:tc>
          <w:tcPr>
            <w:tcW w:w="840" w:type="dxa"/>
            <w:tcBorders>
              <w:top w:val="nil"/>
              <w:left w:val="single" w:sz="6" w:space="0" w:color="auto"/>
              <w:bottom w:val="nil"/>
              <w:right w:val="single" w:sz="6" w:space="0" w:color="auto"/>
            </w:tcBorders>
          </w:tcPr>
          <w:p w14:paraId="62439D0F" w14:textId="77777777" w:rsidR="007A16D6" w:rsidRDefault="007A16D6" w:rsidP="00D24FC9">
            <w:pPr>
              <w:widowControl w:val="0"/>
              <w:autoSpaceDE w:val="0"/>
              <w:autoSpaceDN w:val="0"/>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56ED3744" w14:textId="77777777" w:rsidR="007A16D6" w:rsidRDefault="007A16D6" w:rsidP="00D24FC9">
            <w:pPr>
              <w:widowControl w:val="0"/>
              <w:autoSpaceDE w:val="0"/>
              <w:autoSpaceDN w:val="0"/>
              <w:adjustRightInd w:val="0"/>
              <w:rPr>
                <w:rFonts w:ascii="Courier New" w:hAnsi="Courier New" w:cs="Courier New"/>
                <w:sz w:val="20"/>
                <w:szCs w:val="20"/>
              </w:rPr>
            </w:pPr>
          </w:p>
        </w:tc>
        <w:tc>
          <w:tcPr>
            <w:tcW w:w="1920" w:type="dxa"/>
            <w:tcBorders>
              <w:top w:val="nil"/>
              <w:left w:val="single" w:sz="6" w:space="0" w:color="auto"/>
              <w:bottom w:val="nil"/>
              <w:right w:val="single" w:sz="6" w:space="0" w:color="auto"/>
            </w:tcBorders>
          </w:tcPr>
          <w:p w14:paraId="656E1E57" w14:textId="77777777" w:rsidR="007A16D6" w:rsidRDefault="007A16D6" w:rsidP="00D24FC9">
            <w:pPr>
              <w:widowControl w:val="0"/>
              <w:autoSpaceDE w:val="0"/>
              <w:autoSpaceDN w:val="0"/>
              <w:adjustRightInd w:val="0"/>
              <w:rPr>
                <w:rFonts w:ascii="Courier New" w:hAnsi="Courier New" w:cs="Courier New"/>
                <w:sz w:val="20"/>
                <w:szCs w:val="20"/>
              </w:rPr>
            </w:pPr>
          </w:p>
        </w:tc>
        <w:tc>
          <w:tcPr>
            <w:tcW w:w="1560" w:type="dxa"/>
            <w:tcBorders>
              <w:top w:val="nil"/>
              <w:left w:val="single" w:sz="6" w:space="0" w:color="auto"/>
              <w:bottom w:val="nil"/>
              <w:right w:val="single" w:sz="6" w:space="0" w:color="auto"/>
            </w:tcBorders>
          </w:tcPr>
          <w:p w14:paraId="4C8EEC5C" w14:textId="77777777" w:rsidR="007A16D6" w:rsidRDefault="007A16D6" w:rsidP="00D24FC9">
            <w:pPr>
              <w:widowControl w:val="0"/>
              <w:autoSpaceDE w:val="0"/>
              <w:autoSpaceDN w:val="0"/>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220E6FD2" w14:textId="77777777" w:rsidR="007A16D6" w:rsidRDefault="007A16D6" w:rsidP="00D24FC9">
            <w:pPr>
              <w:widowControl w:val="0"/>
              <w:autoSpaceDE w:val="0"/>
              <w:autoSpaceDN w:val="0"/>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1EE4A26F" w14:textId="77777777" w:rsidR="007A16D6" w:rsidRDefault="007A16D6" w:rsidP="00D24FC9">
            <w:pPr>
              <w:widowControl w:val="0"/>
              <w:autoSpaceDE w:val="0"/>
              <w:autoSpaceDN w:val="0"/>
              <w:adjustRightInd w:val="0"/>
              <w:rPr>
                <w:rFonts w:ascii="Courier New" w:hAnsi="Courier New" w:cs="Courier New"/>
                <w:sz w:val="20"/>
                <w:szCs w:val="20"/>
              </w:rPr>
            </w:pPr>
          </w:p>
        </w:tc>
        <w:tc>
          <w:tcPr>
            <w:tcW w:w="3240" w:type="dxa"/>
            <w:tcBorders>
              <w:top w:val="nil"/>
              <w:left w:val="single" w:sz="6" w:space="0" w:color="auto"/>
              <w:bottom w:val="nil"/>
              <w:right w:val="single" w:sz="6" w:space="0" w:color="auto"/>
            </w:tcBorders>
          </w:tcPr>
          <w:p w14:paraId="44383951" w14:textId="77777777" w:rsidR="007A16D6" w:rsidRDefault="007A16D6" w:rsidP="00D24FC9">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Сера диоксид (Ангидрид</w:t>
            </w:r>
          </w:p>
        </w:tc>
        <w:tc>
          <w:tcPr>
            <w:tcW w:w="1560" w:type="dxa"/>
            <w:tcBorders>
              <w:top w:val="nil"/>
              <w:left w:val="single" w:sz="6" w:space="0" w:color="auto"/>
              <w:bottom w:val="nil"/>
              <w:right w:val="single" w:sz="6" w:space="0" w:color="auto"/>
            </w:tcBorders>
          </w:tcPr>
          <w:p w14:paraId="3BFBACB8" w14:textId="77777777" w:rsidR="007A16D6" w:rsidRDefault="007A16D6" w:rsidP="00D24FC9">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0330(516)</w:t>
            </w:r>
          </w:p>
        </w:tc>
        <w:tc>
          <w:tcPr>
            <w:tcW w:w="1680" w:type="dxa"/>
            <w:tcBorders>
              <w:top w:val="nil"/>
              <w:left w:val="single" w:sz="6" w:space="0" w:color="auto"/>
              <w:bottom w:val="nil"/>
              <w:right w:val="single" w:sz="6" w:space="0" w:color="auto"/>
            </w:tcBorders>
          </w:tcPr>
          <w:p w14:paraId="411DF5F2" w14:textId="77777777" w:rsidR="007A16D6" w:rsidRDefault="007A16D6" w:rsidP="00D24FC9">
            <w:pPr>
              <w:widowControl w:val="0"/>
              <w:autoSpaceDE w:val="0"/>
              <w:autoSpaceDN w:val="0"/>
              <w:adjustRightInd w:val="0"/>
              <w:jc w:val="right"/>
              <w:rPr>
                <w:rFonts w:ascii="Courier New" w:hAnsi="Courier New" w:cs="Courier New"/>
                <w:sz w:val="20"/>
                <w:szCs w:val="20"/>
              </w:rPr>
            </w:pPr>
            <w:r>
              <w:rPr>
                <w:rFonts w:ascii="Courier New" w:hAnsi="Courier New" w:cs="Courier New"/>
                <w:sz w:val="20"/>
                <w:szCs w:val="20"/>
              </w:rPr>
              <w:t>0.01542</w:t>
            </w:r>
          </w:p>
        </w:tc>
      </w:tr>
      <w:tr w:rsidR="007A16D6" w14:paraId="23B05E9C" w14:textId="77777777" w:rsidTr="007A16D6">
        <w:tblPrEx>
          <w:tblCellMar>
            <w:left w:w="30" w:type="dxa"/>
            <w:right w:w="30" w:type="dxa"/>
          </w:tblCellMar>
        </w:tblPrEx>
        <w:tc>
          <w:tcPr>
            <w:tcW w:w="1800" w:type="dxa"/>
            <w:tcBorders>
              <w:top w:val="nil"/>
              <w:left w:val="single" w:sz="6" w:space="0" w:color="auto"/>
              <w:bottom w:val="nil"/>
              <w:right w:val="single" w:sz="6" w:space="0" w:color="auto"/>
            </w:tcBorders>
          </w:tcPr>
          <w:p w14:paraId="4C637B95" w14:textId="77777777" w:rsidR="007A16D6" w:rsidRDefault="007A16D6" w:rsidP="00D24FC9">
            <w:pPr>
              <w:widowControl w:val="0"/>
              <w:autoSpaceDE w:val="0"/>
              <w:autoSpaceDN w:val="0"/>
              <w:adjustRightInd w:val="0"/>
              <w:rPr>
                <w:rFonts w:ascii="Courier New" w:hAnsi="Courier New" w:cs="Courier New"/>
                <w:sz w:val="20"/>
                <w:szCs w:val="20"/>
              </w:rPr>
            </w:pPr>
          </w:p>
        </w:tc>
        <w:tc>
          <w:tcPr>
            <w:tcW w:w="840" w:type="dxa"/>
            <w:tcBorders>
              <w:top w:val="nil"/>
              <w:left w:val="single" w:sz="6" w:space="0" w:color="auto"/>
              <w:bottom w:val="nil"/>
              <w:right w:val="single" w:sz="6" w:space="0" w:color="auto"/>
            </w:tcBorders>
          </w:tcPr>
          <w:p w14:paraId="1F88D208" w14:textId="77777777" w:rsidR="007A16D6" w:rsidRDefault="007A16D6" w:rsidP="00D24FC9">
            <w:pPr>
              <w:widowControl w:val="0"/>
              <w:autoSpaceDE w:val="0"/>
              <w:autoSpaceDN w:val="0"/>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5EEE3AA5" w14:textId="77777777" w:rsidR="007A16D6" w:rsidRDefault="007A16D6" w:rsidP="00D24FC9">
            <w:pPr>
              <w:widowControl w:val="0"/>
              <w:autoSpaceDE w:val="0"/>
              <w:autoSpaceDN w:val="0"/>
              <w:adjustRightInd w:val="0"/>
              <w:rPr>
                <w:rFonts w:ascii="Courier New" w:hAnsi="Courier New" w:cs="Courier New"/>
                <w:sz w:val="20"/>
                <w:szCs w:val="20"/>
              </w:rPr>
            </w:pPr>
          </w:p>
        </w:tc>
        <w:tc>
          <w:tcPr>
            <w:tcW w:w="1920" w:type="dxa"/>
            <w:tcBorders>
              <w:top w:val="nil"/>
              <w:left w:val="single" w:sz="6" w:space="0" w:color="auto"/>
              <w:bottom w:val="nil"/>
              <w:right w:val="single" w:sz="6" w:space="0" w:color="auto"/>
            </w:tcBorders>
          </w:tcPr>
          <w:p w14:paraId="744CBF8E" w14:textId="77777777" w:rsidR="007A16D6" w:rsidRDefault="007A16D6" w:rsidP="00D24FC9">
            <w:pPr>
              <w:widowControl w:val="0"/>
              <w:autoSpaceDE w:val="0"/>
              <w:autoSpaceDN w:val="0"/>
              <w:adjustRightInd w:val="0"/>
              <w:rPr>
                <w:rFonts w:ascii="Courier New" w:hAnsi="Courier New" w:cs="Courier New"/>
                <w:sz w:val="20"/>
                <w:szCs w:val="20"/>
              </w:rPr>
            </w:pPr>
          </w:p>
        </w:tc>
        <w:tc>
          <w:tcPr>
            <w:tcW w:w="1560" w:type="dxa"/>
            <w:tcBorders>
              <w:top w:val="nil"/>
              <w:left w:val="single" w:sz="6" w:space="0" w:color="auto"/>
              <w:bottom w:val="nil"/>
              <w:right w:val="single" w:sz="6" w:space="0" w:color="auto"/>
            </w:tcBorders>
          </w:tcPr>
          <w:p w14:paraId="3F5D8ED7" w14:textId="77777777" w:rsidR="007A16D6" w:rsidRDefault="007A16D6" w:rsidP="00D24FC9">
            <w:pPr>
              <w:widowControl w:val="0"/>
              <w:autoSpaceDE w:val="0"/>
              <w:autoSpaceDN w:val="0"/>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033DA972" w14:textId="77777777" w:rsidR="007A16D6" w:rsidRDefault="007A16D6" w:rsidP="00D24FC9">
            <w:pPr>
              <w:widowControl w:val="0"/>
              <w:autoSpaceDE w:val="0"/>
              <w:autoSpaceDN w:val="0"/>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6F9A3DFF" w14:textId="77777777" w:rsidR="007A16D6" w:rsidRDefault="007A16D6" w:rsidP="00D24FC9">
            <w:pPr>
              <w:widowControl w:val="0"/>
              <w:autoSpaceDE w:val="0"/>
              <w:autoSpaceDN w:val="0"/>
              <w:adjustRightInd w:val="0"/>
              <w:rPr>
                <w:rFonts w:ascii="Courier New" w:hAnsi="Courier New" w:cs="Courier New"/>
                <w:sz w:val="20"/>
                <w:szCs w:val="20"/>
              </w:rPr>
            </w:pPr>
          </w:p>
        </w:tc>
        <w:tc>
          <w:tcPr>
            <w:tcW w:w="3240" w:type="dxa"/>
            <w:tcBorders>
              <w:top w:val="nil"/>
              <w:left w:val="single" w:sz="6" w:space="0" w:color="auto"/>
              <w:bottom w:val="nil"/>
              <w:right w:val="single" w:sz="6" w:space="0" w:color="auto"/>
            </w:tcBorders>
          </w:tcPr>
          <w:p w14:paraId="0B4959B3" w14:textId="77777777" w:rsidR="007A16D6" w:rsidRDefault="007A16D6" w:rsidP="00D24FC9">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Углерод оксид (Окись</w:t>
            </w:r>
          </w:p>
        </w:tc>
        <w:tc>
          <w:tcPr>
            <w:tcW w:w="1560" w:type="dxa"/>
            <w:tcBorders>
              <w:top w:val="nil"/>
              <w:left w:val="single" w:sz="6" w:space="0" w:color="auto"/>
              <w:bottom w:val="nil"/>
              <w:right w:val="single" w:sz="6" w:space="0" w:color="auto"/>
            </w:tcBorders>
          </w:tcPr>
          <w:p w14:paraId="1802EE63" w14:textId="77777777" w:rsidR="007A16D6" w:rsidRDefault="007A16D6" w:rsidP="00D24FC9">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0337(584)</w:t>
            </w:r>
          </w:p>
        </w:tc>
        <w:tc>
          <w:tcPr>
            <w:tcW w:w="1680" w:type="dxa"/>
            <w:tcBorders>
              <w:top w:val="nil"/>
              <w:left w:val="single" w:sz="6" w:space="0" w:color="auto"/>
              <w:bottom w:val="nil"/>
              <w:right w:val="single" w:sz="6" w:space="0" w:color="auto"/>
            </w:tcBorders>
          </w:tcPr>
          <w:p w14:paraId="438014F2" w14:textId="77777777" w:rsidR="007A16D6" w:rsidRDefault="007A16D6" w:rsidP="00D24FC9">
            <w:pPr>
              <w:widowControl w:val="0"/>
              <w:autoSpaceDE w:val="0"/>
              <w:autoSpaceDN w:val="0"/>
              <w:adjustRightInd w:val="0"/>
              <w:jc w:val="right"/>
              <w:rPr>
                <w:rFonts w:ascii="Courier New" w:hAnsi="Courier New" w:cs="Courier New"/>
                <w:sz w:val="20"/>
                <w:szCs w:val="20"/>
              </w:rPr>
            </w:pPr>
            <w:r>
              <w:rPr>
                <w:rFonts w:ascii="Courier New" w:hAnsi="Courier New" w:cs="Courier New"/>
                <w:sz w:val="20"/>
                <w:szCs w:val="20"/>
              </w:rPr>
              <w:t>0.10281</w:t>
            </w:r>
          </w:p>
        </w:tc>
      </w:tr>
      <w:tr w:rsidR="007A16D6" w14:paraId="53924EF1" w14:textId="77777777" w:rsidTr="007A16D6">
        <w:tblPrEx>
          <w:tblCellMar>
            <w:left w:w="30" w:type="dxa"/>
            <w:right w:w="30" w:type="dxa"/>
          </w:tblCellMar>
        </w:tblPrEx>
        <w:tc>
          <w:tcPr>
            <w:tcW w:w="1800" w:type="dxa"/>
            <w:tcBorders>
              <w:top w:val="nil"/>
              <w:left w:val="single" w:sz="6" w:space="0" w:color="auto"/>
              <w:bottom w:val="nil"/>
              <w:right w:val="single" w:sz="6" w:space="0" w:color="auto"/>
            </w:tcBorders>
          </w:tcPr>
          <w:p w14:paraId="402A4038" w14:textId="77777777" w:rsidR="007A16D6" w:rsidRDefault="007A16D6" w:rsidP="00D24FC9">
            <w:pPr>
              <w:widowControl w:val="0"/>
              <w:autoSpaceDE w:val="0"/>
              <w:autoSpaceDN w:val="0"/>
              <w:adjustRightInd w:val="0"/>
              <w:jc w:val="right"/>
              <w:rPr>
                <w:rFonts w:ascii="Courier New" w:hAnsi="Courier New" w:cs="Courier New"/>
                <w:sz w:val="20"/>
                <w:szCs w:val="20"/>
              </w:rPr>
            </w:pPr>
          </w:p>
        </w:tc>
        <w:tc>
          <w:tcPr>
            <w:tcW w:w="840" w:type="dxa"/>
            <w:tcBorders>
              <w:top w:val="nil"/>
              <w:left w:val="single" w:sz="6" w:space="0" w:color="auto"/>
              <w:bottom w:val="nil"/>
              <w:right w:val="single" w:sz="6" w:space="0" w:color="auto"/>
            </w:tcBorders>
          </w:tcPr>
          <w:p w14:paraId="2FEE6B01" w14:textId="77777777" w:rsidR="007A16D6" w:rsidRDefault="007A16D6" w:rsidP="00D24FC9">
            <w:pPr>
              <w:widowControl w:val="0"/>
              <w:autoSpaceDE w:val="0"/>
              <w:autoSpaceDN w:val="0"/>
              <w:adjustRightInd w:val="0"/>
              <w:jc w:val="right"/>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688BC3DA" w14:textId="77777777" w:rsidR="007A16D6" w:rsidRDefault="007A16D6" w:rsidP="00D24FC9">
            <w:pPr>
              <w:widowControl w:val="0"/>
              <w:autoSpaceDE w:val="0"/>
              <w:autoSpaceDN w:val="0"/>
              <w:adjustRightInd w:val="0"/>
              <w:jc w:val="right"/>
              <w:rPr>
                <w:rFonts w:ascii="Courier New" w:hAnsi="Courier New" w:cs="Courier New"/>
                <w:sz w:val="20"/>
                <w:szCs w:val="20"/>
              </w:rPr>
            </w:pPr>
          </w:p>
        </w:tc>
        <w:tc>
          <w:tcPr>
            <w:tcW w:w="1920" w:type="dxa"/>
            <w:tcBorders>
              <w:top w:val="nil"/>
              <w:left w:val="single" w:sz="6" w:space="0" w:color="auto"/>
              <w:bottom w:val="nil"/>
              <w:right w:val="single" w:sz="6" w:space="0" w:color="auto"/>
            </w:tcBorders>
          </w:tcPr>
          <w:p w14:paraId="54E56EC4" w14:textId="77777777" w:rsidR="007A16D6" w:rsidRDefault="007A16D6" w:rsidP="00D24FC9">
            <w:pPr>
              <w:widowControl w:val="0"/>
              <w:autoSpaceDE w:val="0"/>
              <w:autoSpaceDN w:val="0"/>
              <w:adjustRightInd w:val="0"/>
              <w:jc w:val="right"/>
              <w:rPr>
                <w:rFonts w:ascii="Courier New" w:hAnsi="Courier New" w:cs="Courier New"/>
                <w:sz w:val="20"/>
                <w:szCs w:val="20"/>
              </w:rPr>
            </w:pPr>
          </w:p>
        </w:tc>
        <w:tc>
          <w:tcPr>
            <w:tcW w:w="1560" w:type="dxa"/>
            <w:tcBorders>
              <w:top w:val="nil"/>
              <w:left w:val="single" w:sz="6" w:space="0" w:color="auto"/>
              <w:bottom w:val="nil"/>
              <w:right w:val="single" w:sz="6" w:space="0" w:color="auto"/>
            </w:tcBorders>
          </w:tcPr>
          <w:p w14:paraId="00D7369D" w14:textId="77777777" w:rsidR="007A16D6" w:rsidRDefault="007A16D6" w:rsidP="00D24FC9">
            <w:pPr>
              <w:widowControl w:val="0"/>
              <w:autoSpaceDE w:val="0"/>
              <w:autoSpaceDN w:val="0"/>
              <w:adjustRightInd w:val="0"/>
              <w:jc w:val="right"/>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5B56DD9B" w14:textId="77777777" w:rsidR="007A16D6" w:rsidRDefault="007A16D6" w:rsidP="00D24FC9">
            <w:pPr>
              <w:widowControl w:val="0"/>
              <w:autoSpaceDE w:val="0"/>
              <w:autoSpaceDN w:val="0"/>
              <w:adjustRightInd w:val="0"/>
              <w:jc w:val="right"/>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2E806278" w14:textId="77777777" w:rsidR="007A16D6" w:rsidRDefault="007A16D6" w:rsidP="00D24FC9">
            <w:pPr>
              <w:widowControl w:val="0"/>
              <w:autoSpaceDE w:val="0"/>
              <w:autoSpaceDN w:val="0"/>
              <w:adjustRightInd w:val="0"/>
              <w:jc w:val="right"/>
              <w:rPr>
                <w:rFonts w:ascii="Courier New" w:hAnsi="Courier New" w:cs="Courier New"/>
                <w:sz w:val="20"/>
                <w:szCs w:val="20"/>
              </w:rPr>
            </w:pPr>
          </w:p>
        </w:tc>
        <w:tc>
          <w:tcPr>
            <w:tcW w:w="3240" w:type="dxa"/>
            <w:tcBorders>
              <w:top w:val="nil"/>
              <w:left w:val="single" w:sz="6" w:space="0" w:color="auto"/>
              <w:bottom w:val="nil"/>
              <w:right w:val="single" w:sz="6" w:space="0" w:color="auto"/>
            </w:tcBorders>
          </w:tcPr>
          <w:p w14:paraId="0E4E6EC3" w14:textId="77777777" w:rsidR="007A16D6" w:rsidRDefault="007A16D6" w:rsidP="00D24FC9">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углерода, Угарный газ) (</w:t>
            </w:r>
          </w:p>
        </w:tc>
        <w:tc>
          <w:tcPr>
            <w:tcW w:w="1560" w:type="dxa"/>
            <w:tcBorders>
              <w:top w:val="nil"/>
              <w:left w:val="single" w:sz="6" w:space="0" w:color="auto"/>
              <w:bottom w:val="nil"/>
              <w:right w:val="single" w:sz="6" w:space="0" w:color="auto"/>
            </w:tcBorders>
          </w:tcPr>
          <w:p w14:paraId="71FBE828" w14:textId="77777777" w:rsidR="007A16D6" w:rsidRDefault="007A16D6" w:rsidP="00D24FC9">
            <w:pPr>
              <w:widowControl w:val="0"/>
              <w:autoSpaceDE w:val="0"/>
              <w:autoSpaceDN w:val="0"/>
              <w:adjustRightInd w:val="0"/>
              <w:rPr>
                <w:rFonts w:ascii="Courier New" w:hAnsi="Courier New" w:cs="Courier New"/>
                <w:sz w:val="20"/>
                <w:szCs w:val="20"/>
              </w:rPr>
            </w:pPr>
          </w:p>
        </w:tc>
        <w:tc>
          <w:tcPr>
            <w:tcW w:w="1680" w:type="dxa"/>
            <w:tcBorders>
              <w:top w:val="nil"/>
              <w:left w:val="single" w:sz="6" w:space="0" w:color="auto"/>
              <w:bottom w:val="nil"/>
              <w:right w:val="single" w:sz="6" w:space="0" w:color="auto"/>
            </w:tcBorders>
          </w:tcPr>
          <w:p w14:paraId="68064502" w14:textId="77777777" w:rsidR="007A16D6" w:rsidRDefault="007A16D6" w:rsidP="00D24FC9">
            <w:pPr>
              <w:widowControl w:val="0"/>
              <w:autoSpaceDE w:val="0"/>
              <w:autoSpaceDN w:val="0"/>
              <w:adjustRightInd w:val="0"/>
              <w:rPr>
                <w:rFonts w:ascii="Courier New" w:hAnsi="Courier New" w:cs="Courier New"/>
                <w:sz w:val="20"/>
                <w:szCs w:val="20"/>
              </w:rPr>
            </w:pPr>
          </w:p>
        </w:tc>
      </w:tr>
      <w:tr w:rsidR="007A16D6" w14:paraId="67C26088" w14:textId="77777777" w:rsidTr="007A16D6">
        <w:tblPrEx>
          <w:tblCellMar>
            <w:left w:w="30" w:type="dxa"/>
            <w:right w:w="30" w:type="dxa"/>
          </w:tblCellMar>
        </w:tblPrEx>
        <w:tc>
          <w:tcPr>
            <w:tcW w:w="1800" w:type="dxa"/>
            <w:tcBorders>
              <w:top w:val="nil"/>
              <w:left w:val="single" w:sz="6" w:space="0" w:color="auto"/>
              <w:bottom w:val="nil"/>
              <w:right w:val="single" w:sz="6" w:space="0" w:color="auto"/>
            </w:tcBorders>
          </w:tcPr>
          <w:p w14:paraId="2EEB5F00" w14:textId="77777777" w:rsidR="007A16D6" w:rsidRDefault="007A16D6" w:rsidP="00D24FC9">
            <w:pPr>
              <w:widowControl w:val="0"/>
              <w:autoSpaceDE w:val="0"/>
              <w:autoSpaceDN w:val="0"/>
              <w:adjustRightInd w:val="0"/>
              <w:rPr>
                <w:rFonts w:ascii="Courier New" w:hAnsi="Courier New" w:cs="Courier New"/>
                <w:sz w:val="20"/>
                <w:szCs w:val="20"/>
              </w:rPr>
            </w:pPr>
          </w:p>
        </w:tc>
        <w:tc>
          <w:tcPr>
            <w:tcW w:w="840" w:type="dxa"/>
            <w:tcBorders>
              <w:top w:val="nil"/>
              <w:left w:val="single" w:sz="6" w:space="0" w:color="auto"/>
              <w:bottom w:val="nil"/>
              <w:right w:val="single" w:sz="6" w:space="0" w:color="auto"/>
            </w:tcBorders>
          </w:tcPr>
          <w:p w14:paraId="16A8489C" w14:textId="77777777" w:rsidR="007A16D6" w:rsidRDefault="007A16D6" w:rsidP="00D24FC9">
            <w:pPr>
              <w:widowControl w:val="0"/>
              <w:autoSpaceDE w:val="0"/>
              <w:autoSpaceDN w:val="0"/>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50F658B2" w14:textId="77777777" w:rsidR="007A16D6" w:rsidRDefault="007A16D6" w:rsidP="00D24FC9">
            <w:pPr>
              <w:widowControl w:val="0"/>
              <w:autoSpaceDE w:val="0"/>
              <w:autoSpaceDN w:val="0"/>
              <w:adjustRightInd w:val="0"/>
              <w:rPr>
                <w:rFonts w:ascii="Courier New" w:hAnsi="Courier New" w:cs="Courier New"/>
                <w:sz w:val="20"/>
                <w:szCs w:val="20"/>
              </w:rPr>
            </w:pPr>
          </w:p>
        </w:tc>
        <w:tc>
          <w:tcPr>
            <w:tcW w:w="1920" w:type="dxa"/>
            <w:tcBorders>
              <w:top w:val="nil"/>
              <w:left w:val="single" w:sz="6" w:space="0" w:color="auto"/>
              <w:bottom w:val="nil"/>
              <w:right w:val="single" w:sz="6" w:space="0" w:color="auto"/>
            </w:tcBorders>
          </w:tcPr>
          <w:p w14:paraId="15B57E35" w14:textId="77777777" w:rsidR="007A16D6" w:rsidRDefault="007A16D6" w:rsidP="00D24FC9">
            <w:pPr>
              <w:widowControl w:val="0"/>
              <w:autoSpaceDE w:val="0"/>
              <w:autoSpaceDN w:val="0"/>
              <w:adjustRightInd w:val="0"/>
              <w:rPr>
                <w:rFonts w:ascii="Courier New" w:hAnsi="Courier New" w:cs="Courier New"/>
                <w:sz w:val="20"/>
                <w:szCs w:val="20"/>
              </w:rPr>
            </w:pPr>
          </w:p>
        </w:tc>
        <w:tc>
          <w:tcPr>
            <w:tcW w:w="1560" w:type="dxa"/>
            <w:tcBorders>
              <w:top w:val="nil"/>
              <w:left w:val="single" w:sz="6" w:space="0" w:color="auto"/>
              <w:bottom w:val="nil"/>
              <w:right w:val="single" w:sz="6" w:space="0" w:color="auto"/>
            </w:tcBorders>
          </w:tcPr>
          <w:p w14:paraId="6EB76D0D" w14:textId="77777777" w:rsidR="007A16D6" w:rsidRDefault="007A16D6" w:rsidP="00D24FC9">
            <w:pPr>
              <w:widowControl w:val="0"/>
              <w:autoSpaceDE w:val="0"/>
              <w:autoSpaceDN w:val="0"/>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0DDF759A" w14:textId="77777777" w:rsidR="007A16D6" w:rsidRDefault="007A16D6" w:rsidP="00D24FC9">
            <w:pPr>
              <w:widowControl w:val="0"/>
              <w:autoSpaceDE w:val="0"/>
              <w:autoSpaceDN w:val="0"/>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50AF3B62" w14:textId="77777777" w:rsidR="007A16D6" w:rsidRDefault="007A16D6" w:rsidP="00D24FC9">
            <w:pPr>
              <w:widowControl w:val="0"/>
              <w:autoSpaceDE w:val="0"/>
              <w:autoSpaceDN w:val="0"/>
              <w:adjustRightInd w:val="0"/>
              <w:rPr>
                <w:rFonts w:ascii="Courier New" w:hAnsi="Courier New" w:cs="Courier New"/>
                <w:sz w:val="20"/>
                <w:szCs w:val="20"/>
              </w:rPr>
            </w:pPr>
          </w:p>
        </w:tc>
        <w:tc>
          <w:tcPr>
            <w:tcW w:w="3240" w:type="dxa"/>
            <w:tcBorders>
              <w:top w:val="nil"/>
              <w:left w:val="single" w:sz="6" w:space="0" w:color="auto"/>
              <w:bottom w:val="nil"/>
              <w:right w:val="single" w:sz="6" w:space="0" w:color="auto"/>
            </w:tcBorders>
          </w:tcPr>
          <w:p w14:paraId="6D85FF68" w14:textId="77777777" w:rsidR="007A16D6" w:rsidRDefault="007A16D6" w:rsidP="00D24FC9">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584)</w:t>
            </w:r>
          </w:p>
        </w:tc>
        <w:tc>
          <w:tcPr>
            <w:tcW w:w="1560" w:type="dxa"/>
            <w:tcBorders>
              <w:top w:val="nil"/>
              <w:left w:val="single" w:sz="6" w:space="0" w:color="auto"/>
              <w:bottom w:val="nil"/>
              <w:right w:val="single" w:sz="6" w:space="0" w:color="auto"/>
            </w:tcBorders>
          </w:tcPr>
          <w:p w14:paraId="48A42CB2" w14:textId="77777777" w:rsidR="007A16D6" w:rsidRDefault="007A16D6" w:rsidP="00D24FC9">
            <w:pPr>
              <w:widowControl w:val="0"/>
              <w:autoSpaceDE w:val="0"/>
              <w:autoSpaceDN w:val="0"/>
              <w:adjustRightInd w:val="0"/>
              <w:rPr>
                <w:rFonts w:ascii="Courier New" w:hAnsi="Courier New" w:cs="Courier New"/>
                <w:sz w:val="20"/>
                <w:szCs w:val="20"/>
              </w:rPr>
            </w:pPr>
          </w:p>
        </w:tc>
        <w:tc>
          <w:tcPr>
            <w:tcW w:w="1680" w:type="dxa"/>
            <w:tcBorders>
              <w:top w:val="nil"/>
              <w:left w:val="single" w:sz="6" w:space="0" w:color="auto"/>
              <w:bottom w:val="nil"/>
              <w:right w:val="single" w:sz="6" w:space="0" w:color="auto"/>
            </w:tcBorders>
          </w:tcPr>
          <w:p w14:paraId="5D538280" w14:textId="77777777" w:rsidR="007A16D6" w:rsidRDefault="007A16D6" w:rsidP="00D24FC9">
            <w:pPr>
              <w:widowControl w:val="0"/>
              <w:autoSpaceDE w:val="0"/>
              <w:autoSpaceDN w:val="0"/>
              <w:adjustRightInd w:val="0"/>
              <w:rPr>
                <w:rFonts w:ascii="Courier New" w:hAnsi="Courier New" w:cs="Courier New"/>
                <w:sz w:val="20"/>
                <w:szCs w:val="20"/>
              </w:rPr>
            </w:pPr>
          </w:p>
        </w:tc>
      </w:tr>
      <w:tr w:rsidR="007A16D6" w14:paraId="5A81A133" w14:textId="77777777" w:rsidTr="007A16D6">
        <w:tblPrEx>
          <w:tblCellMar>
            <w:left w:w="30" w:type="dxa"/>
            <w:right w:w="30" w:type="dxa"/>
          </w:tblCellMar>
        </w:tblPrEx>
        <w:tc>
          <w:tcPr>
            <w:tcW w:w="1800" w:type="dxa"/>
            <w:tcBorders>
              <w:top w:val="nil"/>
              <w:left w:val="single" w:sz="6" w:space="0" w:color="auto"/>
              <w:bottom w:val="nil"/>
              <w:right w:val="single" w:sz="6" w:space="0" w:color="auto"/>
            </w:tcBorders>
          </w:tcPr>
          <w:p w14:paraId="26FE4129" w14:textId="77777777" w:rsidR="007A16D6" w:rsidRDefault="007A16D6" w:rsidP="00D24FC9">
            <w:pPr>
              <w:widowControl w:val="0"/>
              <w:autoSpaceDE w:val="0"/>
              <w:autoSpaceDN w:val="0"/>
              <w:adjustRightInd w:val="0"/>
              <w:rPr>
                <w:rFonts w:ascii="Courier New" w:hAnsi="Courier New" w:cs="Courier New"/>
                <w:sz w:val="20"/>
                <w:szCs w:val="20"/>
              </w:rPr>
            </w:pPr>
          </w:p>
        </w:tc>
        <w:tc>
          <w:tcPr>
            <w:tcW w:w="840" w:type="dxa"/>
            <w:tcBorders>
              <w:top w:val="nil"/>
              <w:left w:val="single" w:sz="6" w:space="0" w:color="auto"/>
              <w:bottom w:val="nil"/>
              <w:right w:val="single" w:sz="6" w:space="0" w:color="auto"/>
            </w:tcBorders>
          </w:tcPr>
          <w:p w14:paraId="03169020" w14:textId="77777777" w:rsidR="007A16D6" w:rsidRDefault="007A16D6" w:rsidP="00D24FC9">
            <w:pPr>
              <w:widowControl w:val="0"/>
              <w:autoSpaceDE w:val="0"/>
              <w:autoSpaceDN w:val="0"/>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13A3C104" w14:textId="77777777" w:rsidR="007A16D6" w:rsidRDefault="007A16D6" w:rsidP="00D24FC9">
            <w:pPr>
              <w:widowControl w:val="0"/>
              <w:autoSpaceDE w:val="0"/>
              <w:autoSpaceDN w:val="0"/>
              <w:adjustRightInd w:val="0"/>
              <w:rPr>
                <w:rFonts w:ascii="Courier New" w:hAnsi="Courier New" w:cs="Courier New"/>
                <w:sz w:val="20"/>
                <w:szCs w:val="20"/>
              </w:rPr>
            </w:pPr>
          </w:p>
        </w:tc>
        <w:tc>
          <w:tcPr>
            <w:tcW w:w="1920" w:type="dxa"/>
            <w:tcBorders>
              <w:top w:val="nil"/>
              <w:left w:val="single" w:sz="6" w:space="0" w:color="auto"/>
              <w:bottom w:val="nil"/>
              <w:right w:val="single" w:sz="6" w:space="0" w:color="auto"/>
            </w:tcBorders>
          </w:tcPr>
          <w:p w14:paraId="0C308270" w14:textId="77777777" w:rsidR="007A16D6" w:rsidRDefault="007A16D6" w:rsidP="00D24FC9">
            <w:pPr>
              <w:widowControl w:val="0"/>
              <w:autoSpaceDE w:val="0"/>
              <w:autoSpaceDN w:val="0"/>
              <w:adjustRightInd w:val="0"/>
              <w:rPr>
                <w:rFonts w:ascii="Courier New" w:hAnsi="Courier New" w:cs="Courier New"/>
                <w:sz w:val="20"/>
                <w:szCs w:val="20"/>
              </w:rPr>
            </w:pPr>
          </w:p>
        </w:tc>
        <w:tc>
          <w:tcPr>
            <w:tcW w:w="1560" w:type="dxa"/>
            <w:tcBorders>
              <w:top w:val="nil"/>
              <w:left w:val="single" w:sz="6" w:space="0" w:color="auto"/>
              <w:bottom w:val="nil"/>
              <w:right w:val="single" w:sz="6" w:space="0" w:color="auto"/>
            </w:tcBorders>
          </w:tcPr>
          <w:p w14:paraId="3C08ADD9" w14:textId="77777777" w:rsidR="007A16D6" w:rsidRDefault="007A16D6" w:rsidP="00D24FC9">
            <w:pPr>
              <w:widowControl w:val="0"/>
              <w:autoSpaceDE w:val="0"/>
              <w:autoSpaceDN w:val="0"/>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34022949" w14:textId="77777777" w:rsidR="007A16D6" w:rsidRDefault="007A16D6" w:rsidP="00D24FC9">
            <w:pPr>
              <w:widowControl w:val="0"/>
              <w:autoSpaceDE w:val="0"/>
              <w:autoSpaceDN w:val="0"/>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51F6ABFC" w14:textId="77777777" w:rsidR="007A16D6" w:rsidRDefault="007A16D6" w:rsidP="00D24FC9">
            <w:pPr>
              <w:widowControl w:val="0"/>
              <w:autoSpaceDE w:val="0"/>
              <w:autoSpaceDN w:val="0"/>
              <w:adjustRightInd w:val="0"/>
              <w:rPr>
                <w:rFonts w:ascii="Courier New" w:hAnsi="Courier New" w:cs="Courier New"/>
                <w:sz w:val="20"/>
                <w:szCs w:val="20"/>
              </w:rPr>
            </w:pPr>
          </w:p>
        </w:tc>
        <w:tc>
          <w:tcPr>
            <w:tcW w:w="3240" w:type="dxa"/>
            <w:tcBorders>
              <w:top w:val="nil"/>
              <w:left w:val="single" w:sz="6" w:space="0" w:color="auto"/>
              <w:bottom w:val="nil"/>
              <w:right w:val="single" w:sz="6" w:space="0" w:color="auto"/>
            </w:tcBorders>
          </w:tcPr>
          <w:p w14:paraId="7F30D3E9" w14:textId="77777777" w:rsidR="007A16D6" w:rsidRDefault="007A16D6" w:rsidP="00D24FC9">
            <w:pPr>
              <w:widowControl w:val="0"/>
              <w:autoSpaceDE w:val="0"/>
              <w:autoSpaceDN w:val="0"/>
              <w:adjustRightInd w:val="0"/>
              <w:rPr>
                <w:rFonts w:ascii="Courier New" w:hAnsi="Courier New" w:cs="Courier New"/>
                <w:sz w:val="20"/>
                <w:szCs w:val="20"/>
              </w:rPr>
            </w:pPr>
            <w:proofErr w:type="spellStart"/>
            <w:r>
              <w:rPr>
                <w:rFonts w:ascii="Courier New" w:hAnsi="Courier New" w:cs="Courier New"/>
                <w:sz w:val="20"/>
                <w:szCs w:val="20"/>
              </w:rPr>
              <w:t>Бенз</w:t>
            </w:r>
            <w:proofErr w:type="spellEnd"/>
            <w:r>
              <w:rPr>
                <w:rFonts w:ascii="Courier New" w:hAnsi="Courier New" w:cs="Courier New"/>
                <w:sz w:val="20"/>
                <w:szCs w:val="20"/>
              </w:rPr>
              <w:t>/а/</w:t>
            </w:r>
            <w:proofErr w:type="spellStart"/>
            <w:r>
              <w:rPr>
                <w:rFonts w:ascii="Courier New" w:hAnsi="Courier New" w:cs="Courier New"/>
                <w:sz w:val="20"/>
                <w:szCs w:val="20"/>
              </w:rPr>
              <w:t>пирен</w:t>
            </w:r>
            <w:proofErr w:type="spellEnd"/>
            <w:r>
              <w:rPr>
                <w:rFonts w:ascii="Courier New" w:hAnsi="Courier New" w:cs="Courier New"/>
                <w:sz w:val="20"/>
                <w:szCs w:val="20"/>
              </w:rPr>
              <w:t xml:space="preserve"> (3,4-</w:t>
            </w:r>
          </w:p>
        </w:tc>
        <w:tc>
          <w:tcPr>
            <w:tcW w:w="1560" w:type="dxa"/>
            <w:tcBorders>
              <w:top w:val="nil"/>
              <w:left w:val="single" w:sz="6" w:space="0" w:color="auto"/>
              <w:bottom w:val="nil"/>
              <w:right w:val="single" w:sz="6" w:space="0" w:color="auto"/>
            </w:tcBorders>
          </w:tcPr>
          <w:p w14:paraId="0F3E8B08" w14:textId="77777777" w:rsidR="007A16D6" w:rsidRDefault="007A16D6" w:rsidP="00D24FC9">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0703(54)</w:t>
            </w:r>
          </w:p>
        </w:tc>
        <w:tc>
          <w:tcPr>
            <w:tcW w:w="1680" w:type="dxa"/>
            <w:tcBorders>
              <w:top w:val="nil"/>
              <w:left w:val="single" w:sz="6" w:space="0" w:color="auto"/>
              <w:bottom w:val="nil"/>
              <w:right w:val="single" w:sz="6" w:space="0" w:color="auto"/>
            </w:tcBorders>
          </w:tcPr>
          <w:p w14:paraId="6D686F45" w14:textId="77777777" w:rsidR="007A16D6" w:rsidRDefault="007A16D6" w:rsidP="00D24FC9">
            <w:pPr>
              <w:widowControl w:val="0"/>
              <w:autoSpaceDE w:val="0"/>
              <w:autoSpaceDN w:val="0"/>
              <w:adjustRightInd w:val="0"/>
              <w:jc w:val="right"/>
              <w:rPr>
                <w:rFonts w:ascii="Courier New" w:hAnsi="Courier New" w:cs="Courier New"/>
                <w:sz w:val="20"/>
                <w:szCs w:val="20"/>
              </w:rPr>
            </w:pPr>
            <w:r>
              <w:rPr>
                <w:rFonts w:ascii="Courier New" w:hAnsi="Courier New" w:cs="Courier New"/>
                <w:sz w:val="20"/>
                <w:szCs w:val="20"/>
              </w:rPr>
              <w:t>0.000000188</w:t>
            </w:r>
          </w:p>
        </w:tc>
      </w:tr>
      <w:tr w:rsidR="007A16D6" w14:paraId="10722F28" w14:textId="77777777" w:rsidTr="007A16D6">
        <w:tblPrEx>
          <w:tblCellMar>
            <w:left w:w="30" w:type="dxa"/>
            <w:right w:w="30" w:type="dxa"/>
          </w:tblCellMar>
        </w:tblPrEx>
        <w:tc>
          <w:tcPr>
            <w:tcW w:w="1800" w:type="dxa"/>
            <w:tcBorders>
              <w:top w:val="nil"/>
              <w:left w:val="single" w:sz="6" w:space="0" w:color="auto"/>
              <w:bottom w:val="nil"/>
              <w:right w:val="single" w:sz="6" w:space="0" w:color="auto"/>
            </w:tcBorders>
          </w:tcPr>
          <w:p w14:paraId="3A121A8A" w14:textId="77777777" w:rsidR="007A16D6" w:rsidRDefault="007A16D6" w:rsidP="00D24FC9">
            <w:pPr>
              <w:widowControl w:val="0"/>
              <w:autoSpaceDE w:val="0"/>
              <w:autoSpaceDN w:val="0"/>
              <w:adjustRightInd w:val="0"/>
              <w:jc w:val="right"/>
              <w:rPr>
                <w:rFonts w:ascii="Courier New" w:hAnsi="Courier New" w:cs="Courier New"/>
                <w:sz w:val="20"/>
                <w:szCs w:val="20"/>
              </w:rPr>
            </w:pPr>
          </w:p>
        </w:tc>
        <w:tc>
          <w:tcPr>
            <w:tcW w:w="840" w:type="dxa"/>
            <w:tcBorders>
              <w:top w:val="nil"/>
              <w:left w:val="single" w:sz="6" w:space="0" w:color="auto"/>
              <w:bottom w:val="nil"/>
              <w:right w:val="single" w:sz="6" w:space="0" w:color="auto"/>
            </w:tcBorders>
          </w:tcPr>
          <w:p w14:paraId="6390E105" w14:textId="77777777" w:rsidR="007A16D6" w:rsidRDefault="007A16D6" w:rsidP="00D24FC9">
            <w:pPr>
              <w:widowControl w:val="0"/>
              <w:autoSpaceDE w:val="0"/>
              <w:autoSpaceDN w:val="0"/>
              <w:adjustRightInd w:val="0"/>
              <w:jc w:val="right"/>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48156232" w14:textId="77777777" w:rsidR="007A16D6" w:rsidRDefault="007A16D6" w:rsidP="00D24FC9">
            <w:pPr>
              <w:widowControl w:val="0"/>
              <w:autoSpaceDE w:val="0"/>
              <w:autoSpaceDN w:val="0"/>
              <w:adjustRightInd w:val="0"/>
              <w:jc w:val="right"/>
              <w:rPr>
                <w:rFonts w:ascii="Courier New" w:hAnsi="Courier New" w:cs="Courier New"/>
                <w:sz w:val="20"/>
                <w:szCs w:val="20"/>
              </w:rPr>
            </w:pPr>
          </w:p>
        </w:tc>
        <w:tc>
          <w:tcPr>
            <w:tcW w:w="1920" w:type="dxa"/>
            <w:tcBorders>
              <w:top w:val="nil"/>
              <w:left w:val="single" w:sz="6" w:space="0" w:color="auto"/>
              <w:bottom w:val="nil"/>
              <w:right w:val="single" w:sz="6" w:space="0" w:color="auto"/>
            </w:tcBorders>
          </w:tcPr>
          <w:p w14:paraId="7764E8C9" w14:textId="77777777" w:rsidR="007A16D6" w:rsidRDefault="007A16D6" w:rsidP="00D24FC9">
            <w:pPr>
              <w:widowControl w:val="0"/>
              <w:autoSpaceDE w:val="0"/>
              <w:autoSpaceDN w:val="0"/>
              <w:adjustRightInd w:val="0"/>
              <w:jc w:val="right"/>
              <w:rPr>
                <w:rFonts w:ascii="Courier New" w:hAnsi="Courier New" w:cs="Courier New"/>
                <w:sz w:val="20"/>
                <w:szCs w:val="20"/>
              </w:rPr>
            </w:pPr>
          </w:p>
        </w:tc>
        <w:tc>
          <w:tcPr>
            <w:tcW w:w="1560" w:type="dxa"/>
            <w:tcBorders>
              <w:top w:val="nil"/>
              <w:left w:val="single" w:sz="6" w:space="0" w:color="auto"/>
              <w:bottom w:val="nil"/>
              <w:right w:val="single" w:sz="6" w:space="0" w:color="auto"/>
            </w:tcBorders>
          </w:tcPr>
          <w:p w14:paraId="754351F0" w14:textId="77777777" w:rsidR="007A16D6" w:rsidRDefault="007A16D6" w:rsidP="00D24FC9">
            <w:pPr>
              <w:widowControl w:val="0"/>
              <w:autoSpaceDE w:val="0"/>
              <w:autoSpaceDN w:val="0"/>
              <w:adjustRightInd w:val="0"/>
              <w:jc w:val="right"/>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32AB6C2F" w14:textId="77777777" w:rsidR="007A16D6" w:rsidRDefault="007A16D6" w:rsidP="00D24FC9">
            <w:pPr>
              <w:widowControl w:val="0"/>
              <w:autoSpaceDE w:val="0"/>
              <w:autoSpaceDN w:val="0"/>
              <w:adjustRightInd w:val="0"/>
              <w:jc w:val="right"/>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7562149F" w14:textId="77777777" w:rsidR="007A16D6" w:rsidRDefault="007A16D6" w:rsidP="00D24FC9">
            <w:pPr>
              <w:widowControl w:val="0"/>
              <w:autoSpaceDE w:val="0"/>
              <w:autoSpaceDN w:val="0"/>
              <w:adjustRightInd w:val="0"/>
              <w:jc w:val="right"/>
              <w:rPr>
                <w:rFonts w:ascii="Courier New" w:hAnsi="Courier New" w:cs="Courier New"/>
                <w:sz w:val="20"/>
                <w:szCs w:val="20"/>
              </w:rPr>
            </w:pPr>
          </w:p>
        </w:tc>
        <w:tc>
          <w:tcPr>
            <w:tcW w:w="3240" w:type="dxa"/>
            <w:tcBorders>
              <w:top w:val="nil"/>
              <w:left w:val="single" w:sz="6" w:space="0" w:color="auto"/>
              <w:bottom w:val="nil"/>
              <w:right w:val="single" w:sz="6" w:space="0" w:color="auto"/>
            </w:tcBorders>
          </w:tcPr>
          <w:p w14:paraId="4EBE17E3" w14:textId="77777777" w:rsidR="007A16D6" w:rsidRDefault="007A16D6" w:rsidP="00D24FC9">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Бензпирен) (54)</w:t>
            </w:r>
          </w:p>
        </w:tc>
        <w:tc>
          <w:tcPr>
            <w:tcW w:w="1560" w:type="dxa"/>
            <w:tcBorders>
              <w:top w:val="nil"/>
              <w:left w:val="single" w:sz="6" w:space="0" w:color="auto"/>
              <w:bottom w:val="nil"/>
              <w:right w:val="single" w:sz="6" w:space="0" w:color="auto"/>
            </w:tcBorders>
          </w:tcPr>
          <w:p w14:paraId="6DA750AE" w14:textId="77777777" w:rsidR="007A16D6" w:rsidRDefault="007A16D6" w:rsidP="00D24FC9">
            <w:pPr>
              <w:widowControl w:val="0"/>
              <w:autoSpaceDE w:val="0"/>
              <w:autoSpaceDN w:val="0"/>
              <w:adjustRightInd w:val="0"/>
              <w:rPr>
                <w:rFonts w:ascii="Courier New" w:hAnsi="Courier New" w:cs="Courier New"/>
                <w:sz w:val="20"/>
                <w:szCs w:val="20"/>
              </w:rPr>
            </w:pPr>
          </w:p>
        </w:tc>
        <w:tc>
          <w:tcPr>
            <w:tcW w:w="1680" w:type="dxa"/>
            <w:tcBorders>
              <w:top w:val="nil"/>
              <w:left w:val="single" w:sz="6" w:space="0" w:color="auto"/>
              <w:bottom w:val="nil"/>
              <w:right w:val="single" w:sz="6" w:space="0" w:color="auto"/>
            </w:tcBorders>
          </w:tcPr>
          <w:p w14:paraId="46CF0EA8" w14:textId="77777777" w:rsidR="007A16D6" w:rsidRDefault="007A16D6" w:rsidP="00D24FC9">
            <w:pPr>
              <w:widowControl w:val="0"/>
              <w:autoSpaceDE w:val="0"/>
              <w:autoSpaceDN w:val="0"/>
              <w:adjustRightInd w:val="0"/>
              <w:rPr>
                <w:rFonts w:ascii="Courier New" w:hAnsi="Courier New" w:cs="Courier New"/>
                <w:sz w:val="20"/>
                <w:szCs w:val="20"/>
              </w:rPr>
            </w:pPr>
          </w:p>
        </w:tc>
      </w:tr>
      <w:tr w:rsidR="007A16D6" w14:paraId="64FD1A6D" w14:textId="77777777" w:rsidTr="007A16D6">
        <w:tblPrEx>
          <w:tblCellMar>
            <w:left w:w="30" w:type="dxa"/>
            <w:right w:w="30" w:type="dxa"/>
          </w:tblCellMar>
        </w:tblPrEx>
        <w:tc>
          <w:tcPr>
            <w:tcW w:w="1800" w:type="dxa"/>
            <w:tcBorders>
              <w:top w:val="nil"/>
              <w:left w:val="single" w:sz="6" w:space="0" w:color="auto"/>
              <w:bottom w:val="nil"/>
              <w:right w:val="single" w:sz="6" w:space="0" w:color="auto"/>
            </w:tcBorders>
          </w:tcPr>
          <w:p w14:paraId="0787C922" w14:textId="77777777" w:rsidR="007A16D6" w:rsidRDefault="007A16D6" w:rsidP="00D24FC9">
            <w:pPr>
              <w:widowControl w:val="0"/>
              <w:autoSpaceDE w:val="0"/>
              <w:autoSpaceDN w:val="0"/>
              <w:adjustRightInd w:val="0"/>
              <w:rPr>
                <w:rFonts w:ascii="Courier New" w:hAnsi="Courier New" w:cs="Courier New"/>
                <w:sz w:val="20"/>
                <w:szCs w:val="20"/>
              </w:rPr>
            </w:pPr>
          </w:p>
        </w:tc>
        <w:tc>
          <w:tcPr>
            <w:tcW w:w="840" w:type="dxa"/>
            <w:tcBorders>
              <w:top w:val="nil"/>
              <w:left w:val="single" w:sz="6" w:space="0" w:color="auto"/>
              <w:bottom w:val="nil"/>
              <w:right w:val="single" w:sz="6" w:space="0" w:color="auto"/>
            </w:tcBorders>
          </w:tcPr>
          <w:p w14:paraId="7F3BC848" w14:textId="77777777" w:rsidR="007A16D6" w:rsidRDefault="007A16D6" w:rsidP="00D24FC9">
            <w:pPr>
              <w:widowControl w:val="0"/>
              <w:autoSpaceDE w:val="0"/>
              <w:autoSpaceDN w:val="0"/>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337F756F" w14:textId="77777777" w:rsidR="007A16D6" w:rsidRDefault="007A16D6" w:rsidP="00D24FC9">
            <w:pPr>
              <w:widowControl w:val="0"/>
              <w:autoSpaceDE w:val="0"/>
              <w:autoSpaceDN w:val="0"/>
              <w:adjustRightInd w:val="0"/>
              <w:rPr>
                <w:rFonts w:ascii="Courier New" w:hAnsi="Courier New" w:cs="Courier New"/>
                <w:sz w:val="20"/>
                <w:szCs w:val="20"/>
              </w:rPr>
            </w:pPr>
          </w:p>
        </w:tc>
        <w:tc>
          <w:tcPr>
            <w:tcW w:w="1920" w:type="dxa"/>
            <w:tcBorders>
              <w:top w:val="nil"/>
              <w:left w:val="single" w:sz="6" w:space="0" w:color="auto"/>
              <w:bottom w:val="nil"/>
              <w:right w:val="single" w:sz="6" w:space="0" w:color="auto"/>
            </w:tcBorders>
          </w:tcPr>
          <w:p w14:paraId="3BC8DFCB" w14:textId="77777777" w:rsidR="007A16D6" w:rsidRDefault="007A16D6" w:rsidP="00D24FC9">
            <w:pPr>
              <w:widowControl w:val="0"/>
              <w:autoSpaceDE w:val="0"/>
              <w:autoSpaceDN w:val="0"/>
              <w:adjustRightInd w:val="0"/>
              <w:rPr>
                <w:rFonts w:ascii="Courier New" w:hAnsi="Courier New" w:cs="Courier New"/>
                <w:sz w:val="20"/>
                <w:szCs w:val="20"/>
              </w:rPr>
            </w:pPr>
          </w:p>
        </w:tc>
        <w:tc>
          <w:tcPr>
            <w:tcW w:w="1560" w:type="dxa"/>
            <w:tcBorders>
              <w:top w:val="nil"/>
              <w:left w:val="single" w:sz="6" w:space="0" w:color="auto"/>
              <w:bottom w:val="nil"/>
              <w:right w:val="single" w:sz="6" w:space="0" w:color="auto"/>
            </w:tcBorders>
          </w:tcPr>
          <w:p w14:paraId="243E38A1" w14:textId="77777777" w:rsidR="007A16D6" w:rsidRDefault="007A16D6" w:rsidP="00D24FC9">
            <w:pPr>
              <w:widowControl w:val="0"/>
              <w:autoSpaceDE w:val="0"/>
              <w:autoSpaceDN w:val="0"/>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020F2FB7" w14:textId="77777777" w:rsidR="007A16D6" w:rsidRDefault="007A16D6" w:rsidP="00D24FC9">
            <w:pPr>
              <w:widowControl w:val="0"/>
              <w:autoSpaceDE w:val="0"/>
              <w:autoSpaceDN w:val="0"/>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1BA62DF0" w14:textId="77777777" w:rsidR="007A16D6" w:rsidRDefault="007A16D6" w:rsidP="00D24FC9">
            <w:pPr>
              <w:widowControl w:val="0"/>
              <w:autoSpaceDE w:val="0"/>
              <w:autoSpaceDN w:val="0"/>
              <w:adjustRightInd w:val="0"/>
              <w:rPr>
                <w:rFonts w:ascii="Courier New" w:hAnsi="Courier New" w:cs="Courier New"/>
                <w:sz w:val="20"/>
                <w:szCs w:val="20"/>
              </w:rPr>
            </w:pPr>
          </w:p>
        </w:tc>
        <w:tc>
          <w:tcPr>
            <w:tcW w:w="3240" w:type="dxa"/>
            <w:tcBorders>
              <w:top w:val="nil"/>
              <w:left w:val="single" w:sz="6" w:space="0" w:color="auto"/>
              <w:bottom w:val="nil"/>
              <w:right w:val="single" w:sz="6" w:space="0" w:color="auto"/>
            </w:tcBorders>
          </w:tcPr>
          <w:p w14:paraId="513D1B58" w14:textId="77777777" w:rsidR="007A16D6" w:rsidRDefault="007A16D6" w:rsidP="00D24FC9">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Формальдегид (</w:t>
            </w:r>
            <w:proofErr w:type="spellStart"/>
            <w:r>
              <w:rPr>
                <w:rFonts w:ascii="Courier New" w:hAnsi="Courier New" w:cs="Courier New"/>
                <w:sz w:val="20"/>
                <w:szCs w:val="20"/>
              </w:rPr>
              <w:t>Метаналь</w:t>
            </w:r>
            <w:proofErr w:type="spellEnd"/>
            <w:r>
              <w:rPr>
                <w:rFonts w:ascii="Courier New" w:hAnsi="Courier New" w:cs="Courier New"/>
                <w:sz w:val="20"/>
                <w:szCs w:val="20"/>
              </w:rPr>
              <w:t>) (</w:t>
            </w:r>
          </w:p>
        </w:tc>
        <w:tc>
          <w:tcPr>
            <w:tcW w:w="1560" w:type="dxa"/>
            <w:tcBorders>
              <w:top w:val="nil"/>
              <w:left w:val="single" w:sz="6" w:space="0" w:color="auto"/>
              <w:bottom w:val="nil"/>
              <w:right w:val="single" w:sz="6" w:space="0" w:color="auto"/>
            </w:tcBorders>
          </w:tcPr>
          <w:p w14:paraId="304ED091" w14:textId="77777777" w:rsidR="007A16D6" w:rsidRDefault="007A16D6" w:rsidP="00D24FC9">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1325(609)</w:t>
            </w:r>
          </w:p>
        </w:tc>
        <w:tc>
          <w:tcPr>
            <w:tcW w:w="1680" w:type="dxa"/>
            <w:tcBorders>
              <w:top w:val="nil"/>
              <w:left w:val="single" w:sz="6" w:space="0" w:color="auto"/>
              <w:bottom w:val="nil"/>
              <w:right w:val="single" w:sz="6" w:space="0" w:color="auto"/>
            </w:tcBorders>
          </w:tcPr>
          <w:p w14:paraId="5AA41D18" w14:textId="77777777" w:rsidR="007A16D6" w:rsidRDefault="007A16D6" w:rsidP="00D24FC9">
            <w:pPr>
              <w:widowControl w:val="0"/>
              <w:autoSpaceDE w:val="0"/>
              <w:autoSpaceDN w:val="0"/>
              <w:adjustRightInd w:val="0"/>
              <w:jc w:val="right"/>
              <w:rPr>
                <w:rFonts w:ascii="Courier New" w:hAnsi="Courier New" w:cs="Courier New"/>
                <w:sz w:val="20"/>
                <w:szCs w:val="20"/>
              </w:rPr>
            </w:pPr>
            <w:r>
              <w:rPr>
                <w:rFonts w:ascii="Courier New" w:hAnsi="Courier New" w:cs="Courier New"/>
                <w:sz w:val="20"/>
                <w:szCs w:val="20"/>
              </w:rPr>
              <w:t>0.00206</w:t>
            </w:r>
          </w:p>
        </w:tc>
      </w:tr>
      <w:tr w:rsidR="007A16D6" w14:paraId="6DA2921A" w14:textId="77777777" w:rsidTr="007A16D6">
        <w:tblPrEx>
          <w:tblCellMar>
            <w:left w:w="30" w:type="dxa"/>
            <w:right w:w="30" w:type="dxa"/>
          </w:tblCellMar>
        </w:tblPrEx>
        <w:tc>
          <w:tcPr>
            <w:tcW w:w="1800" w:type="dxa"/>
            <w:tcBorders>
              <w:top w:val="nil"/>
              <w:left w:val="single" w:sz="6" w:space="0" w:color="auto"/>
              <w:bottom w:val="nil"/>
              <w:right w:val="single" w:sz="6" w:space="0" w:color="auto"/>
            </w:tcBorders>
          </w:tcPr>
          <w:p w14:paraId="5CEBB956" w14:textId="77777777" w:rsidR="007A16D6" w:rsidRDefault="007A16D6" w:rsidP="00D24FC9">
            <w:pPr>
              <w:widowControl w:val="0"/>
              <w:autoSpaceDE w:val="0"/>
              <w:autoSpaceDN w:val="0"/>
              <w:adjustRightInd w:val="0"/>
              <w:jc w:val="right"/>
              <w:rPr>
                <w:rFonts w:ascii="Courier New" w:hAnsi="Courier New" w:cs="Courier New"/>
                <w:sz w:val="20"/>
                <w:szCs w:val="20"/>
              </w:rPr>
            </w:pPr>
          </w:p>
        </w:tc>
        <w:tc>
          <w:tcPr>
            <w:tcW w:w="840" w:type="dxa"/>
            <w:tcBorders>
              <w:top w:val="nil"/>
              <w:left w:val="single" w:sz="6" w:space="0" w:color="auto"/>
              <w:bottom w:val="nil"/>
              <w:right w:val="single" w:sz="6" w:space="0" w:color="auto"/>
            </w:tcBorders>
          </w:tcPr>
          <w:p w14:paraId="5A320E1A" w14:textId="77777777" w:rsidR="007A16D6" w:rsidRDefault="007A16D6" w:rsidP="00D24FC9">
            <w:pPr>
              <w:widowControl w:val="0"/>
              <w:autoSpaceDE w:val="0"/>
              <w:autoSpaceDN w:val="0"/>
              <w:adjustRightInd w:val="0"/>
              <w:jc w:val="right"/>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4D53F0EF" w14:textId="77777777" w:rsidR="007A16D6" w:rsidRDefault="007A16D6" w:rsidP="00D24FC9">
            <w:pPr>
              <w:widowControl w:val="0"/>
              <w:autoSpaceDE w:val="0"/>
              <w:autoSpaceDN w:val="0"/>
              <w:adjustRightInd w:val="0"/>
              <w:jc w:val="right"/>
              <w:rPr>
                <w:rFonts w:ascii="Courier New" w:hAnsi="Courier New" w:cs="Courier New"/>
                <w:sz w:val="20"/>
                <w:szCs w:val="20"/>
              </w:rPr>
            </w:pPr>
          </w:p>
        </w:tc>
        <w:tc>
          <w:tcPr>
            <w:tcW w:w="1920" w:type="dxa"/>
            <w:tcBorders>
              <w:top w:val="nil"/>
              <w:left w:val="single" w:sz="6" w:space="0" w:color="auto"/>
              <w:bottom w:val="nil"/>
              <w:right w:val="single" w:sz="6" w:space="0" w:color="auto"/>
            </w:tcBorders>
          </w:tcPr>
          <w:p w14:paraId="284ED379" w14:textId="77777777" w:rsidR="007A16D6" w:rsidRDefault="007A16D6" w:rsidP="00D24FC9">
            <w:pPr>
              <w:widowControl w:val="0"/>
              <w:autoSpaceDE w:val="0"/>
              <w:autoSpaceDN w:val="0"/>
              <w:adjustRightInd w:val="0"/>
              <w:jc w:val="right"/>
              <w:rPr>
                <w:rFonts w:ascii="Courier New" w:hAnsi="Courier New" w:cs="Courier New"/>
                <w:sz w:val="20"/>
                <w:szCs w:val="20"/>
              </w:rPr>
            </w:pPr>
          </w:p>
        </w:tc>
        <w:tc>
          <w:tcPr>
            <w:tcW w:w="1560" w:type="dxa"/>
            <w:tcBorders>
              <w:top w:val="nil"/>
              <w:left w:val="single" w:sz="6" w:space="0" w:color="auto"/>
              <w:bottom w:val="nil"/>
              <w:right w:val="single" w:sz="6" w:space="0" w:color="auto"/>
            </w:tcBorders>
          </w:tcPr>
          <w:p w14:paraId="731389D8" w14:textId="77777777" w:rsidR="007A16D6" w:rsidRDefault="007A16D6" w:rsidP="00D24FC9">
            <w:pPr>
              <w:widowControl w:val="0"/>
              <w:autoSpaceDE w:val="0"/>
              <w:autoSpaceDN w:val="0"/>
              <w:adjustRightInd w:val="0"/>
              <w:jc w:val="right"/>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4F9C08D9" w14:textId="77777777" w:rsidR="007A16D6" w:rsidRDefault="007A16D6" w:rsidP="00D24FC9">
            <w:pPr>
              <w:widowControl w:val="0"/>
              <w:autoSpaceDE w:val="0"/>
              <w:autoSpaceDN w:val="0"/>
              <w:adjustRightInd w:val="0"/>
              <w:jc w:val="right"/>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300C3D88" w14:textId="77777777" w:rsidR="007A16D6" w:rsidRDefault="007A16D6" w:rsidP="00D24FC9">
            <w:pPr>
              <w:widowControl w:val="0"/>
              <w:autoSpaceDE w:val="0"/>
              <w:autoSpaceDN w:val="0"/>
              <w:adjustRightInd w:val="0"/>
              <w:jc w:val="right"/>
              <w:rPr>
                <w:rFonts w:ascii="Courier New" w:hAnsi="Courier New" w:cs="Courier New"/>
                <w:sz w:val="20"/>
                <w:szCs w:val="20"/>
              </w:rPr>
            </w:pPr>
          </w:p>
        </w:tc>
        <w:tc>
          <w:tcPr>
            <w:tcW w:w="3240" w:type="dxa"/>
            <w:tcBorders>
              <w:top w:val="nil"/>
              <w:left w:val="single" w:sz="6" w:space="0" w:color="auto"/>
              <w:bottom w:val="nil"/>
              <w:right w:val="single" w:sz="6" w:space="0" w:color="auto"/>
            </w:tcBorders>
          </w:tcPr>
          <w:p w14:paraId="60A155EF" w14:textId="77777777" w:rsidR="007A16D6" w:rsidRDefault="007A16D6" w:rsidP="00D24FC9">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609)</w:t>
            </w:r>
          </w:p>
        </w:tc>
        <w:tc>
          <w:tcPr>
            <w:tcW w:w="1560" w:type="dxa"/>
            <w:tcBorders>
              <w:top w:val="nil"/>
              <w:left w:val="single" w:sz="6" w:space="0" w:color="auto"/>
              <w:bottom w:val="nil"/>
              <w:right w:val="single" w:sz="6" w:space="0" w:color="auto"/>
            </w:tcBorders>
          </w:tcPr>
          <w:p w14:paraId="286A8F43" w14:textId="77777777" w:rsidR="007A16D6" w:rsidRDefault="007A16D6" w:rsidP="00D24FC9">
            <w:pPr>
              <w:widowControl w:val="0"/>
              <w:autoSpaceDE w:val="0"/>
              <w:autoSpaceDN w:val="0"/>
              <w:adjustRightInd w:val="0"/>
              <w:rPr>
                <w:rFonts w:ascii="Courier New" w:hAnsi="Courier New" w:cs="Courier New"/>
                <w:sz w:val="20"/>
                <w:szCs w:val="20"/>
              </w:rPr>
            </w:pPr>
          </w:p>
        </w:tc>
        <w:tc>
          <w:tcPr>
            <w:tcW w:w="1680" w:type="dxa"/>
            <w:tcBorders>
              <w:top w:val="nil"/>
              <w:left w:val="single" w:sz="6" w:space="0" w:color="auto"/>
              <w:bottom w:val="nil"/>
              <w:right w:val="single" w:sz="6" w:space="0" w:color="auto"/>
            </w:tcBorders>
          </w:tcPr>
          <w:p w14:paraId="1B06C439" w14:textId="77777777" w:rsidR="007A16D6" w:rsidRDefault="007A16D6" w:rsidP="00D24FC9">
            <w:pPr>
              <w:widowControl w:val="0"/>
              <w:autoSpaceDE w:val="0"/>
              <w:autoSpaceDN w:val="0"/>
              <w:adjustRightInd w:val="0"/>
              <w:rPr>
                <w:rFonts w:ascii="Courier New" w:hAnsi="Courier New" w:cs="Courier New"/>
                <w:sz w:val="20"/>
                <w:szCs w:val="20"/>
              </w:rPr>
            </w:pPr>
          </w:p>
        </w:tc>
      </w:tr>
      <w:tr w:rsidR="007A16D6" w14:paraId="7CD2CBE2" w14:textId="77777777" w:rsidTr="007A16D6">
        <w:tblPrEx>
          <w:tblCellMar>
            <w:left w:w="30" w:type="dxa"/>
            <w:right w:w="30" w:type="dxa"/>
          </w:tblCellMar>
        </w:tblPrEx>
        <w:tc>
          <w:tcPr>
            <w:tcW w:w="1800" w:type="dxa"/>
            <w:tcBorders>
              <w:top w:val="nil"/>
              <w:left w:val="single" w:sz="6" w:space="0" w:color="auto"/>
              <w:bottom w:val="nil"/>
              <w:right w:val="single" w:sz="6" w:space="0" w:color="auto"/>
            </w:tcBorders>
          </w:tcPr>
          <w:p w14:paraId="10CBCFA8" w14:textId="77777777" w:rsidR="007A16D6" w:rsidRDefault="007A16D6" w:rsidP="00D24FC9">
            <w:pPr>
              <w:widowControl w:val="0"/>
              <w:autoSpaceDE w:val="0"/>
              <w:autoSpaceDN w:val="0"/>
              <w:adjustRightInd w:val="0"/>
              <w:rPr>
                <w:rFonts w:ascii="Courier New" w:hAnsi="Courier New" w:cs="Courier New"/>
                <w:sz w:val="20"/>
                <w:szCs w:val="20"/>
              </w:rPr>
            </w:pPr>
          </w:p>
        </w:tc>
        <w:tc>
          <w:tcPr>
            <w:tcW w:w="840" w:type="dxa"/>
            <w:tcBorders>
              <w:top w:val="nil"/>
              <w:left w:val="single" w:sz="6" w:space="0" w:color="auto"/>
              <w:bottom w:val="nil"/>
              <w:right w:val="single" w:sz="6" w:space="0" w:color="auto"/>
            </w:tcBorders>
          </w:tcPr>
          <w:p w14:paraId="75EA1C32" w14:textId="77777777" w:rsidR="007A16D6" w:rsidRDefault="007A16D6" w:rsidP="00D24FC9">
            <w:pPr>
              <w:widowControl w:val="0"/>
              <w:autoSpaceDE w:val="0"/>
              <w:autoSpaceDN w:val="0"/>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3148A4E6" w14:textId="77777777" w:rsidR="007A16D6" w:rsidRDefault="007A16D6" w:rsidP="00D24FC9">
            <w:pPr>
              <w:widowControl w:val="0"/>
              <w:autoSpaceDE w:val="0"/>
              <w:autoSpaceDN w:val="0"/>
              <w:adjustRightInd w:val="0"/>
              <w:rPr>
                <w:rFonts w:ascii="Courier New" w:hAnsi="Courier New" w:cs="Courier New"/>
                <w:sz w:val="20"/>
                <w:szCs w:val="20"/>
              </w:rPr>
            </w:pPr>
          </w:p>
        </w:tc>
        <w:tc>
          <w:tcPr>
            <w:tcW w:w="1920" w:type="dxa"/>
            <w:tcBorders>
              <w:top w:val="nil"/>
              <w:left w:val="single" w:sz="6" w:space="0" w:color="auto"/>
              <w:bottom w:val="nil"/>
              <w:right w:val="single" w:sz="6" w:space="0" w:color="auto"/>
            </w:tcBorders>
          </w:tcPr>
          <w:p w14:paraId="4AEAD369" w14:textId="77777777" w:rsidR="007A16D6" w:rsidRDefault="007A16D6" w:rsidP="00D24FC9">
            <w:pPr>
              <w:widowControl w:val="0"/>
              <w:autoSpaceDE w:val="0"/>
              <w:autoSpaceDN w:val="0"/>
              <w:adjustRightInd w:val="0"/>
              <w:rPr>
                <w:rFonts w:ascii="Courier New" w:hAnsi="Courier New" w:cs="Courier New"/>
                <w:sz w:val="20"/>
                <w:szCs w:val="20"/>
              </w:rPr>
            </w:pPr>
          </w:p>
        </w:tc>
        <w:tc>
          <w:tcPr>
            <w:tcW w:w="1560" w:type="dxa"/>
            <w:tcBorders>
              <w:top w:val="nil"/>
              <w:left w:val="single" w:sz="6" w:space="0" w:color="auto"/>
              <w:bottom w:val="nil"/>
              <w:right w:val="single" w:sz="6" w:space="0" w:color="auto"/>
            </w:tcBorders>
          </w:tcPr>
          <w:p w14:paraId="2DBD4467" w14:textId="77777777" w:rsidR="007A16D6" w:rsidRDefault="007A16D6" w:rsidP="00D24FC9">
            <w:pPr>
              <w:widowControl w:val="0"/>
              <w:autoSpaceDE w:val="0"/>
              <w:autoSpaceDN w:val="0"/>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50F5F46A" w14:textId="77777777" w:rsidR="007A16D6" w:rsidRDefault="007A16D6" w:rsidP="00D24FC9">
            <w:pPr>
              <w:widowControl w:val="0"/>
              <w:autoSpaceDE w:val="0"/>
              <w:autoSpaceDN w:val="0"/>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06AE6DEA" w14:textId="77777777" w:rsidR="007A16D6" w:rsidRDefault="007A16D6" w:rsidP="00D24FC9">
            <w:pPr>
              <w:widowControl w:val="0"/>
              <w:autoSpaceDE w:val="0"/>
              <w:autoSpaceDN w:val="0"/>
              <w:adjustRightInd w:val="0"/>
              <w:rPr>
                <w:rFonts w:ascii="Courier New" w:hAnsi="Courier New" w:cs="Courier New"/>
                <w:sz w:val="20"/>
                <w:szCs w:val="20"/>
              </w:rPr>
            </w:pPr>
          </w:p>
        </w:tc>
        <w:tc>
          <w:tcPr>
            <w:tcW w:w="3240" w:type="dxa"/>
            <w:tcBorders>
              <w:top w:val="nil"/>
              <w:left w:val="single" w:sz="6" w:space="0" w:color="auto"/>
              <w:bottom w:val="nil"/>
              <w:right w:val="single" w:sz="6" w:space="0" w:color="auto"/>
            </w:tcBorders>
          </w:tcPr>
          <w:p w14:paraId="6CBB5098" w14:textId="77777777" w:rsidR="007A16D6" w:rsidRDefault="007A16D6" w:rsidP="00D24FC9">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Алканы С12-19 /в пересчете</w:t>
            </w:r>
          </w:p>
        </w:tc>
        <w:tc>
          <w:tcPr>
            <w:tcW w:w="1560" w:type="dxa"/>
            <w:tcBorders>
              <w:top w:val="nil"/>
              <w:left w:val="single" w:sz="6" w:space="0" w:color="auto"/>
              <w:bottom w:val="nil"/>
              <w:right w:val="single" w:sz="6" w:space="0" w:color="auto"/>
            </w:tcBorders>
          </w:tcPr>
          <w:p w14:paraId="690FC5F6" w14:textId="77777777" w:rsidR="007A16D6" w:rsidRDefault="007A16D6" w:rsidP="00D24FC9">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2754(10)</w:t>
            </w:r>
          </w:p>
        </w:tc>
        <w:tc>
          <w:tcPr>
            <w:tcW w:w="1680" w:type="dxa"/>
            <w:tcBorders>
              <w:top w:val="nil"/>
              <w:left w:val="single" w:sz="6" w:space="0" w:color="auto"/>
              <w:bottom w:val="nil"/>
              <w:right w:val="single" w:sz="6" w:space="0" w:color="auto"/>
            </w:tcBorders>
          </w:tcPr>
          <w:p w14:paraId="1D2A5A31" w14:textId="77777777" w:rsidR="007A16D6" w:rsidRDefault="007A16D6" w:rsidP="00D24FC9">
            <w:pPr>
              <w:widowControl w:val="0"/>
              <w:autoSpaceDE w:val="0"/>
              <w:autoSpaceDN w:val="0"/>
              <w:adjustRightInd w:val="0"/>
              <w:jc w:val="right"/>
              <w:rPr>
                <w:rFonts w:ascii="Courier New" w:hAnsi="Courier New" w:cs="Courier New"/>
                <w:sz w:val="20"/>
                <w:szCs w:val="20"/>
              </w:rPr>
            </w:pPr>
            <w:r>
              <w:rPr>
                <w:rFonts w:ascii="Courier New" w:hAnsi="Courier New" w:cs="Courier New"/>
                <w:sz w:val="20"/>
                <w:szCs w:val="20"/>
              </w:rPr>
              <w:t>0.05141</w:t>
            </w:r>
          </w:p>
        </w:tc>
      </w:tr>
      <w:tr w:rsidR="007A16D6" w14:paraId="7BDDD9C3" w14:textId="77777777" w:rsidTr="007A16D6">
        <w:tblPrEx>
          <w:tblCellMar>
            <w:left w:w="30" w:type="dxa"/>
            <w:right w:w="30" w:type="dxa"/>
          </w:tblCellMar>
        </w:tblPrEx>
        <w:tc>
          <w:tcPr>
            <w:tcW w:w="1800" w:type="dxa"/>
            <w:tcBorders>
              <w:top w:val="nil"/>
              <w:left w:val="single" w:sz="6" w:space="0" w:color="auto"/>
              <w:bottom w:val="nil"/>
              <w:right w:val="single" w:sz="6" w:space="0" w:color="auto"/>
            </w:tcBorders>
          </w:tcPr>
          <w:p w14:paraId="5DD6F358" w14:textId="77777777" w:rsidR="007A16D6" w:rsidRDefault="007A16D6" w:rsidP="00D24FC9">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(003) Битумный</w:t>
            </w:r>
          </w:p>
        </w:tc>
        <w:tc>
          <w:tcPr>
            <w:tcW w:w="840" w:type="dxa"/>
            <w:tcBorders>
              <w:top w:val="nil"/>
              <w:left w:val="single" w:sz="6" w:space="0" w:color="auto"/>
              <w:bottom w:val="nil"/>
              <w:right w:val="single" w:sz="6" w:space="0" w:color="auto"/>
            </w:tcBorders>
          </w:tcPr>
          <w:p w14:paraId="1A424D97" w14:textId="77777777" w:rsidR="007A16D6" w:rsidRDefault="007A16D6" w:rsidP="00D24FC9">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0003</w:t>
            </w:r>
          </w:p>
        </w:tc>
        <w:tc>
          <w:tcPr>
            <w:tcW w:w="960" w:type="dxa"/>
            <w:tcBorders>
              <w:top w:val="nil"/>
              <w:left w:val="single" w:sz="6" w:space="0" w:color="auto"/>
              <w:bottom w:val="nil"/>
              <w:right w:val="single" w:sz="6" w:space="0" w:color="auto"/>
            </w:tcBorders>
          </w:tcPr>
          <w:p w14:paraId="7CA74C6E" w14:textId="77777777" w:rsidR="007A16D6" w:rsidRDefault="007A16D6" w:rsidP="00D24FC9">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0003 01</w:t>
            </w:r>
          </w:p>
        </w:tc>
        <w:tc>
          <w:tcPr>
            <w:tcW w:w="1920" w:type="dxa"/>
            <w:tcBorders>
              <w:top w:val="nil"/>
              <w:left w:val="single" w:sz="6" w:space="0" w:color="auto"/>
              <w:bottom w:val="nil"/>
              <w:right w:val="single" w:sz="6" w:space="0" w:color="auto"/>
            </w:tcBorders>
          </w:tcPr>
          <w:p w14:paraId="392C091A" w14:textId="77777777" w:rsidR="007A16D6" w:rsidRDefault="007A16D6" w:rsidP="00D24FC9">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Битумный котел</w:t>
            </w:r>
          </w:p>
        </w:tc>
        <w:tc>
          <w:tcPr>
            <w:tcW w:w="1560" w:type="dxa"/>
            <w:tcBorders>
              <w:top w:val="nil"/>
              <w:left w:val="single" w:sz="6" w:space="0" w:color="auto"/>
              <w:bottom w:val="nil"/>
              <w:right w:val="single" w:sz="6" w:space="0" w:color="auto"/>
            </w:tcBorders>
          </w:tcPr>
          <w:p w14:paraId="69660F12" w14:textId="77777777" w:rsidR="007A16D6" w:rsidRDefault="007A16D6" w:rsidP="00D24FC9">
            <w:pPr>
              <w:widowControl w:val="0"/>
              <w:autoSpaceDE w:val="0"/>
              <w:autoSpaceDN w:val="0"/>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0B5D2392" w14:textId="77777777" w:rsidR="007A16D6" w:rsidRDefault="007A16D6" w:rsidP="00D24FC9">
            <w:pPr>
              <w:widowControl w:val="0"/>
              <w:autoSpaceDE w:val="0"/>
              <w:autoSpaceDN w:val="0"/>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0F2A5F73" w14:textId="77777777" w:rsidR="007A16D6" w:rsidRDefault="007A16D6" w:rsidP="00D24FC9">
            <w:pPr>
              <w:widowControl w:val="0"/>
              <w:autoSpaceDE w:val="0"/>
              <w:autoSpaceDN w:val="0"/>
              <w:adjustRightInd w:val="0"/>
              <w:jc w:val="right"/>
              <w:rPr>
                <w:rFonts w:ascii="Courier New" w:hAnsi="Courier New" w:cs="Courier New"/>
                <w:sz w:val="20"/>
                <w:szCs w:val="20"/>
              </w:rPr>
            </w:pPr>
            <w:r>
              <w:rPr>
                <w:rFonts w:ascii="Courier New" w:hAnsi="Courier New" w:cs="Courier New"/>
                <w:sz w:val="20"/>
                <w:szCs w:val="20"/>
              </w:rPr>
              <w:t>25.79</w:t>
            </w:r>
          </w:p>
        </w:tc>
        <w:tc>
          <w:tcPr>
            <w:tcW w:w="3240" w:type="dxa"/>
            <w:tcBorders>
              <w:top w:val="nil"/>
              <w:left w:val="single" w:sz="6" w:space="0" w:color="auto"/>
              <w:bottom w:val="nil"/>
              <w:right w:val="single" w:sz="6" w:space="0" w:color="auto"/>
            </w:tcBorders>
          </w:tcPr>
          <w:p w14:paraId="679C7639" w14:textId="77777777" w:rsidR="007A16D6" w:rsidRDefault="007A16D6" w:rsidP="00D24FC9">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Азота (IV) диоксид (Азота</w:t>
            </w:r>
          </w:p>
        </w:tc>
        <w:tc>
          <w:tcPr>
            <w:tcW w:w="1560" w:type="dxa"/>
            <w:tcBorders>
              <w:top w:val="nil"/>
              <w:left w:val="single" w:sz="6" w:space="0" w:color="auto"/>
              <w:bottom w:val="nil"/>
              <w:right w:val="single" w:sz="6" w:space="0" w:color="auto"/>
            </w:tcBorders>
          </w:tcPr>
          <w:p w14:paraId="7870526D" w14:textId="77777777" w:rsidR="007A16D6" w:rsidRDefault="007A16D6" w:rsidP="00D24FC9">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0301(4)</w:t>
            </w:r>
          </w:p>
        </w:tc>
        <w:tc>
          <w:tcPr>
            <w:tcW w:w="1680" w:type="dxa"/>
            <w:tcBorders>
              <w:top w:val="nil"/>
              <w:left w:val="single" w:sz="6" w:space="0" w:color="auto"/>
              <w:bottom w:val="nil"/>
              <w:right w:val="single" w:sz="6" w:space="0" w:color="auto"/>
            </w:tcBorders>
          </w:tcPr>
          <w:p w14:paraId="08172B1E" w14:textId="77777777" w:rsidR="007A16D6" w:rsidRDefault="007A16D6" w:rsidP="00D24FC9">
            <w:pPr>
              <w:widowControl w:val="0"/>
              <w:autoSpaceDE w:val="0"/>
              <w:autoSpaceDN w:val="0"/>
              <w:adjustRightInd w:val="0"/>
              <w:jc w:val="right"/>
              <w:rPr>
                <w:rFonts w:ascii="Courier New" w:hAnsi="Courier New" w:cs="Courier New"/>
                <w:sz w:val="20"/>
                <w:szCs w:val="20"/>
              </w:rPr>
            </w:pPr>
            <w:r>
              <w:rPr>
                <w:rFonts w:ascii="Courier New" w:hAnsi="Courier New" w:cs="Courier New"/>
                <w:sz w:val="20"/>
                <w:szCs w:val="20"/>
              </w:rPr>
              <w:t>0.00046</w:t>
            </w:r>
          </w:p>
        </w:tc>
      </w:tr>
      <w:tr w:rsidR="007A16D6" w14:paraId="2BABCC9A" w14:textId="77777777" w:rsidTr="007A16D6">
        <w:tblPrEx>
          <w:tblCellMar>
            <w:left w:w="30" w:type="dxa"/>
            <w:right w:w="30" w:type="dxa"/>
          </w:tblCellMar>
        </w:tblPrEx>
        <w:tc>
          <w:tcPr>
            <w:tcW w:w="1800" w:type="dxa"/>
            <w:tcBorders>
              <w:top w:val="nil"/>
              <w:left w:val="single" w:sz="6" w:space="0" w:color="auto"/>
              <w:bottom w:val="nil"/>
              <w:right w:val="single" w:sz="6" w:space="0" w:color="auto"/>
            </w:tcBorders>
          </w:tcPr>
          <w:p w14:paraId="08F81311" w14:textId="77777777" w:rsidR="007A16D6" w:rsidRDefault="007A16D6" w:rsidP="00D24FC9">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котел</w:t>
            </w:r>
          </w:p>
        </w:tc>
        <w:tc>
          <w:tcPr>
            <w:tcW w:w="840" w:type="dxa"/>
            <w:tcBorders>
              <w:top w:val="nil"/>
              <w:left w:val="single" w:sz="6" w:space="0" w:color="auto"/>
              <w:bottom w:val="nil"/>
              <w:right w:val="single" w:sz="6" w:space="0" w:color="auto"/>
            </w:tcBorders>
          </w:tcPr>
          <w:p w14:paraId="30002527" w14:textId="77777777" w:rsidR="007A16D6" w:rsidRDefault="007A16D6" w:rsidP="00D24FC9">
            <w:pPr>
              <w:widowControl w:val="0"/>
              <w:autoSpaceDE w:val="0"/>
              <w:autoSpaceDN w:val="0"/>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109E28EE" w14:textId="77777777" w:rsidR="007A16D6" w:rsidRDefault="007A16D6" w:rsidP="00D24FC9">
            <w:pPr>
              <w:widowControl w:val="0"/>
              <w:autoSpaceDE w:val="0"/>
              <w:autoSpaceDN w:val="0"/>
              <w:adjustRightInd w:val="0"/>
              <w:rPr>
                <w:rFonts w:ascii="Courier New" w:hAnsi="Courier New" w:cs="Courier New"/>
                <w:sz w:val="20"/>
                <w:szCs w:val="20"/>
              </w:rPr>
            </w:pPr>
          </w:p>
        </w:tc>
        <w:tc>
          <w:tcPr>
            <w:tcW w:w="1920" w:type="dxa"/>
            <w:tcBorders>
              <w:top w:val="nil"/>
              <w:left w:val="single" w:sz="6" w:space="0" w:color="auto"/>
              <w:bottom w:val="nil"/>
              <w:right w:val="single" w:sz="6" w:space="0" w:color="auto"/>
            </w:tcBorders>
          </w:tcPr>
          <w:p w14:paraId="1E94EB2F" w14:textId="77777777" w:rsidR="007A16D6" w:rsidRDefault="007A16D6" w:rsidP="00D24FC9">
            <w:pPr>
              <w:widowControl w:val="0"/>
              <w:autoSpaceDE w:val="0"/>
              <w:autoSpaceDN w:val="0"/>
              <w:adjustRightInd w:val="0"/>
              <w:rPr>
                <w:rFonts w:ascii="Courier New" w:hAnsi="Courier New" w:cs="Courier New"/>
                <w:sz w:val="20"/>
                <w:szCs w:val="20"/>
              </w:rPr>
            </w:pPr>
          </w:p>
        </w:tc>
        <w:tc>
          <w:tcPr>
            <w:tcW w:w="1560" w:type="dxa"/>
            <w:tcBorders>
              <w:top w:val="nil"/>
              <w:left w:val="single" w:sz="6" w:space="0" w:color="auto"/>
              <w:bottom w:val="nil"/>
              <w:right w:val="single" w:sz="6" w:space="0" w:color="auto"/>
            </w:tcBorders>
          </w:tcPr>
          <w:p w14:paraId="520F30CE" w14:textId="77777777" w:rsidR="007A16D6" w:rsidRDefault="007A16D6" w:rsidP="00D24FC9">
            <w:pPr>
              <w:widowControl w:val="0"/>
              <w:autoSpaceDE w:val="0"/>
              <w:autoSpaceDN w:val="0"/>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2BD03AA9" w14:textId="77777777" w:rsidR="007A16D6" w:rsidRDefault="007A16D6" w:rsidP="00D24FC9">
            <w:pPr>
              <w:widowControl w:val="0"/>
              <w:autoSpaceDE w:val="0"/>
              <w:autoSpaceDN w:val="0"/>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6E67277B" w14:textId="77777777" w:rsidR="007A16D6" w:rsidRDefault="007A16D6" w:rsidP="00D24FC9">
            <w:pPr>
              <w:widowControl w:val="0"/>
              <w:autoSpaceDE w:val="0"/>
              <w:autoSpaceDN w:val="0"/>
              <w:adjustRightInd w:val="0"/>
              <w:rPr>
                <w:rFonts w:ascii="Courier New" w:hAnsi="Courier New" w:cs="Courier New"/>
                <w:sz w:val="20"/>
                <w:szCs w:val="20"/>
              </w:rPr>
            </w:pPr>
          </w:p>
        </w:tc>
        <w:tc>
          <w:tcPr>
            <w:tcW w:w="3240" w:type="dxa"/>
            <w:tcBorders>
              <w:top w:val="nil"/>
              <w:left w:val="single" w:sz="6" w:space="0" w:color="auto"/>
              <w:bottom w:val="nil"/>
              <w:right w:val="single" w:sz="6" w:space="0" w:color="auto"/>
            </w:tcBorders>
          </w:tcPr>
          <w:p w14:paraId="06627B78" w14:textId="77777777" w:rsidR="007A16D6" w:rsidRDefault="007A16D6" w:rsidP="00D24FC9">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диоксид) (4)</w:t>
            </w:r>
          </w:p>
        </w:tc>
        <w:tc>
          <w:tcPr>
            <w:tcW w:w="1560" w:type="dxa"/>
            <w:tcBorders>
              <w:top w:val="nil"/>
              <w:left w:val="single" w:sz="6" w:space="0" w:color="auto"/>
              <w:bottom w:val="nil"/>
              <w:right w:val="single" w:sz="6" w:space="0" w:color="auto"/>
            </w:tcBorders>
          </w:tcPr>
          <w:p w14:paraId="0B275FB9" w14:textId="77777777" w:rsidR="007A16D6" w:rsidRDefault="007A16D6" w:rsidP="00D24FC9">
            <w:pPr>
              <w:widowControl w:val="0"/>
              <w:autoSpaceDE w:val="0"/>
              <w:autoSpaceDN w:val="0"/>
              <w:adjustRightInd w:val="0"/>
              <w:rPr>
                <w:rFonts w:ascii="Courier New" w:hAnsi="Courier New" w:cs="Courier New"/>
                <w:sz w:val="20"/>
                <w:szCs w:val="20"/>
              </w:rPr>
            </w:pPr>
          </w:p>
        </w:tc>
        <w:tc>
          <w:tcPr>
            <w:tcW w:w="1680" w:type="dxa"/>
            <w:tcBorders>
              <w:top w:val="nil"/>
              <w:left w:val="single" w:sz="6" w:space="0" w:color="auto"/>
              <w:bottom w:val="nil"/>
              <w:right w:val="single" w:sz="6" w:space="0" w:color="auto"/>
            </w:tcBorders>
          </w:tcPr>
          <w:p w14:paraId="008FE75F" w14:textId="77777777" w:rsidR="007A16D6" w:rsidRDefault="007A16D6" w:rsidP="00D24FC9">
            <w:pPr>
              <w:widowControl w:val="0"/>
              <w:autoSpaceDE w:val="0"/>
              <w:autoSpaceDN w:val="0"/>
              <w:adjustRightInd w:val="0"/>
              <w:rPr>
                <w:rFonts w:ascii="Courier New" w:hAnsi="Courier New" w:cs="Courier New"/>
                <w:sz w:val="20"/>
                <w:szCs w:val="20"/>
              </w:rPr>
            </w:pPr>
          </w:p>
        </w:tc>
      </w:tr>
      <w:tr w:rsidR="007A16D6" w14:paraId="2375E7AD" w14:textId="77777777" w:rsidTr="007A16D6">
        <w:tblPrEx>
          <w:tblCellMar>
            <w:left w:w="30" w:type="dxa"/>
            <w:right w:w="30" w:type="dxa"/>
          </w:tblCellMar>
        </w:tblPrEx>
        <w:tc>
          <w:tcPr>
            <w:tcW w:w="1800" w:type="dxa"/>
            <w:tcBorders>
              <w:top w:val="nil"/>
              <w:left w:val="single" w:sz="6" w:space="0" w:color="auto"/>
              <w:bottom w:val="nil"/>
              <w:right w:val="single" w:sz="6" w:space="0" w:color="auto"/>
            </w:tcBorders>
          </w:tcPr>
          <w:p w14:paraId="78D50669" w14:textId="77777777" w:rsidR="007A16D6" w:rsidRDefault="007A16D6" w:rsidP="00D24FC9">
            <w:pPr>
              <w:widowControl w:val="0"/>
              <w:autoSpaceDE w:val="0"/>
              <w:autoSpaceDN w:val="0"/>
              <w:adjustRightInd w:val="0"/>
              <w:rPr>
                <w:rFonts w:ascii="Courier New" w:hAnsi="Courier New" w:cs="Courier New"/>
                <w:sz w:val="20"/>
                <w:szCs w:val="20"/>
              </w:rPr>
            </w:pPr>
          </w:p>
        </w:tc>
        <w:tc>
          <w:tcPr>
            <w:tcW w:w="840" w:type="dxa"/>
            <w:tcBorders>
              <w:top w:val="nil"/>
              <w:left w:val="single" w:sz="6" w:space="0" w:color="auto"/>
              <w:bottom w:val="nil"/>
              <w:right w:val="single" w:sz="6" w:space="0" w:color="auto"/>
            </w:tcBorders>
          </w:tcPr>
          <w:p w14:paraId="1F63E704" w14:textId="77777777" w:rsidR="007A16D6" w:rsidRDefault="007A16D6" w:rsidP="00D24FC9">
            <w:pPr>
              <w:widowControl w:val="0"/>
              <w:autoSpaceDE w:val="0"/>
              <w:autoSpaceDN w:val="0"/>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56A23FDF" w14:textId="77777777" w:rsidR="007A16D6" w:rsidRDefault="007A16D6" w:rsidP="00D24FC9">
            <w:pPr>
              <w:widowControl w:val="0"/>
              <w:autoSpaceDE w:val="0"/>
              <w:autoSpaceDN w:val="0"/>
              <w:adjustRightInd w:val="0"/>
              <w:rPr>
                <w:rFonts w:ascii="Courier New" w:hAnsi="Courier New" w:cs="Courier New"/>
                <w:sz w:val="20"/>
                <w:szCs w:val="20"/>
              </w:rPr>
            </w:pPr>
          </w:p>
        </w:tc>
        <w:tc>
          <w:tcPr>
            <w:tcW w:w="1920" w:type="dxa"/>
            <w:tcBorders>
              <w:top w:val="nil"/>
              <w:left w:val="single" w:sz="6" w:space="0" w:color="auto"/>
              <w:bottom w:val="nil"/>
              <w:right w:val="single" w:sz="6" w:space="0" w:color="auto"/>
            </w:tcBorders>
          </w:tcPr>
          <w:p w14:paraId="2979296D" w14:textId="77777777" w:rsidR="007A16D6" w:rsidRDefault="007A16D6" w:rsidP="00D24FC9">
            <w:pPr>
              <w:widowControl w:val="0"/>
              <w:autoSpaceDE w:val="0"/>
              <w:autoSpaceDN w:val="0"/>
              <w:adjustRightInd w:val="0"/>
              <w:rPr>
                <w:rFonts w:ascii="Courier New" w:hAnsi="Courier New" w:cs="Courier New"/>
                <w:sz w:val="20"/>
                <w:szCs w:val="20"/>
              </w:rPr>
            </w:pPr>
          </w:p>
        </w:tc>
        <w:tc>
          <w:tcPr>
            <w:tcW w:w="1560" w:type="dxa"/>
            <w:tcBorders>
              <w:top w:val="nil"/>
              <w:left w:val="single" w:sz="6" w:space="0" w:color="auto"/>
              <w:bottom w:val="nil"/>
              <w:right w:val="single" w:sz="6" w:space="0" w:color="auto"/>
            </w:tcBorders>
          </w:tcPr>
          <w:p w14:paraId="28370527" w14:textId="77777777" w:rsidR="007A16D6" w:rsidRDefault="007A16D6" w:rsidP="00D24FC9">
            <w:pPr>
              <w:widowControl w:val="0"/>
              <w:autoSpaceDE w:val="0"/>
              <w:autoSpaceDN w:val="0"/>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61CD78BD" w14:textId="77777777" w:rsidR="007A16D6" w:rsidRDefault="007A16D6" w:rsidP="00D24FC9">
            <w:pPr>
              <w:widowControl w:val="0"/>
              <w:autoSpaceDE w:val="0"/>
              <w:autoSpaceDN w:val="0"/>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229DE71E" w14:textId="77777777" w:rsidR="007A16D6" w:rsidRDefault="007A16D6" w:rsidP="00D24FC9">
            <w:pPr>
              <w:widowControl w:val="0"/>
              <w:autoSpaceDE w:val="0"/>
              <w:autoSpaceDN w:val="0"/>
              <w:adjustRightInd w:val="0"/>
              <w:rPr>
                <w:rFonts w:ascii="Courier New" w:hAnsi="Courier New" w:cs="Courier New"/>
                <w:sz w:val="20"/>
                <w:szCs w:val="20"/>
              </w:rPr>
            </w:pPr>
          </w:p>
        </w:tc>
        <w:tc>
          <w:tcPr>
            <w:tcW w:w="3240" w:type="dxa"/>
            <w:tcBorders>
              <w:top w:val="nil"/>
              <w:left w:val="single" w:sz="6" w:space="0" w:color="auto"/>
              <w:bottom w:val="nil"/>
              <w:right w:val="single" w:sz="6" w:space="0" w:color="auto"/>
            </w:tcBorders>
          </w:tcPr>
          <w:p w14:paraId="1EB8386D" w14:textId="77777777" w:rsidR="007A16D6" w:rsidRDefault="007A16D6" w:rsidP="00D24FC9">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Азот (II) оксид (Азота</w:t>
            </w:r>
          </w:p>
        </w:tc>
        <w:tc>
          <w:tcPr>
            <w:tcW w:w="1560" w:type="dxa"/>
            <w:tcBorders>
              <w:top w:val="nil"/>
              <w:left w:val="single" w:sz="6" w:space="0" w:color="auto"/>
              <w:bottom w:val="nil"/>
              <w:right w:val="single" w:sz="6" w:space="0" w:color="auto"/>
            </w:tcBorders>
          </w:tcPr>
          <w:p w14:paraId="1C596EDD" w14:textId="77777777" w:rsidR="007A16D6" w:rsidRDefault="007A16D6" w:rsidP="00D24FC9">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0304(6)</w:t>
            </w:r>
          </w:p>
        </w:tc>
        <w:tc>
          <w:tcPr>
            <w:tcW w:w="1680" w:type="dxa"/>
            <w:tcBorders>
              <w:top w:val="nil"/>
              <w:left w:val="single" w:sz="6" w:space="0" w:color="auto"/>
              <w:bottom w:val="nil"/>
              <w:right w:val="single" w:sz="6" w:space="0" w:color="auto"/>
            </w:tcBorders>
          </w:tcPr>
          <w:p w14:paraId="2DFECFC8" w14:textId="77777777" w:rsidR="007A16D6" w:rsidRDefault="007A16D6" w:rsidP="00D24FC9">
            <w:pPr>
              <w:widowControl w:val="0"/>
              <w:autoSpaceDE w:val="0"/>
              <w:autoSpaceDN w:val="0"/>
              <w:adjustRightInd w:val="0"/>
              <w:jc w:val="right"/>
              <w:rPr>
                <w:rFonts w:ascii="Courier New" w:hAnsi="Courier New" w:cs="Courier New"/>
                <w:sz w:val="20"/>
                <w:szCs w:val="20"/>
              </w:rPr>
            </w:pPr>
            <w:r>
              <w:rPr>
                <w:rFonts w:ascii="Courier New" w:hAnsi="Courier New" w:cs="Courier New"/>
                <w:sz w:val="20"/>
                <w:szCs w:val="20"/>
              </w:rPr>
              <w:t>0.000075</w:t>
            </w:r>
          </w:p>
        </w:tc>
      </w:tr>
      <w:tr w:rsidR="007A16D6" w14:paraId="70DCC227" w14:textId="77777777" w:rsidTr="007A16D6">
        <w:tblPrEx>
          <w:tblCellMar>
            <w:left w:w="30" w:type="dxa"/>
            <w:right w:w="30" w:type="dxa"/>
          </w:tblCellMar>
        </w:tblPrEx>
        <w:tc>
          <w:tcPr>
            <w:tcW w:w="1800" w:type="dxa"/>
            <w:tcBorders>
              <w:top w:val="nil"/>
              <w:left w:val="single" w:sz="6" w:space="0" w:color="auto"/>
              <w:bottom w:val="nil"/>
              <w:right w:val="single" w:sz="6" w:space="0" w:color="auto"/>
            </w:tcBorders>
          </w:tcPr>
          <w:p w14:paraId="7D459E47" w14:textId="77777777" w:rsidR="007A16D6" w:rsidRDefault="007A16D6" w:rsidP="00D24FC9">
            <w:pPr>
              <w:widowControl w:val="0"/>
              <w:autoSpaceDE w:val="0"/>
              <w:autoSpaceDN w:val="0"/>
              <w:adjustRightInd w:val="0"/>
              <w:jc w:val="right"/>
              <w:rPr>
                <w:rFonts w:ascii="Courier New" w:hAnsi="Courier New" w:cs="Courier New"/>
                <w:sz w:val="20"/>
                <w:szCs w:val="20"/>
              </w:rPr>
            </w:pPr>
          </w:p>
        </w:tc>
        <w:tc>
          <w:tcPr>
            <w:tcW w:w="840" w:type="dxa"/>
            <w:tcBorders>
              <w:top w:val="nil"/>
              <w:left w:val="single" w:sz="6" w:space="0" w:color="auto"/>
              <w:bottom w:val="nil"/>
              <w:right w:val="single" w:sz="6" w:space="0" w:color="auto"/>
            </w:tcBorders>
          </w:tcPr>
          <w:p w14:paraId="72D6001A" w14:textId="77777777" w:rsidR="007A16D6" w:rsidRDefault="007A16D6" w:rsidP="00D24FC9">
            <w:pPr>
              <w:widowControl w:val="0"/>
              <w:autoSpaceDE w:val="0"/>
              <w:autoSpaceDN w:val="0"/>
              <w:adjustRightInd w:val="0"/>
              <w:jc w:val="right"/>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16CEDE75" w14:textId="77777777" w:rsidR="007A16D6" w:rsidRDefault="007A16D6" w:rsidP="00D24FC9">
            <w:pPr>
              <w:widowControl w:val="0"/>
              <w:autoSpaceDE w:val="0"/>
              <w:autoSpaceDN w:val="0"/>
              <w:adjustRightInd w:val="0"/>
              <w:jc w:val="right"/>
              <w:rPr>
                <w:rFonts w:ascii="Courier New" w:hAnsi="Courier New" w:cs="Courier New"/>
                <w:sz w:val="20"/>
                <w:szCs w:val="20"/>
              </w:rPr>
            </w:pPr>
          </w:p>
        </w:tc>
        <w:tc>
          <w:tcPr>
            <w:tcW w:w="1920" w:type="dxa"/>
            <w:tcBorders>
              <w:top w:val="nil"/>
              <w:left w:val="single" w:sz="6" w:space="0" w:color="auto"/>
              <w:bottom w:val="nil"/>
              <w:right w:val="single" w:sz="6" w:space="0" w:color="auto"/>
            </w:tcBorders>
          </w:tcPr>
          <w:p w14:paraId="1938EF78" w14:textId="77777777" w:rsidR="007A16D6" w:rsidRDefault="007A16D6" w:rsidP="00D24FC9">
            <w:pPr>
              <w:widowControl w:val="0"/>
              <w:autoSpaceDE w:val="0"/>
              <w:autoSpaceDN w:val="0"/>
              <w:adjustRightInd w:val="0"/>
              <w:jc w:val="right"/>
              <w:rPr>
                <w:rFonts w:ascii="Courier New" w:hAnsi="Courier New" w:cs="Courier New"/>
                <w:sz w:val="20"/>
                <w:szCs w:val="20"/>
              </w:rPr>
            </w:pPr>
          </w:p>
        </w:tc>
        <w:tc>
          <w:tcPr>
            <w:tcW w:w="1560" w:type="dxa"/>
            <w:tcBorders>
              <w:top w:val="nil"/>
              <w:left w:val="single" w:sz="6" w:space="0" w:color="auto"/>
              <w:bottom w:val="nil"/>
              <w:right w:val="single" w:sz="6" w:space="0" w:color="auto"/>
            </w:tcBorders>
          </w:tcPr>
          <w:p w14:paraId="38479494" w14:textId="77777777" w:rsidR="007A16D6" w:rsidRDefault="007A16D6" w:rsidP="00D24FC9">
            <w:pPr>
              <w:widowControl w:val="0"/>
              <w:autoSpaceDE w:val="0"/>
              <w:autoSpaceDN w:val="0"/>
              <w:adjustRightInd w:val="0"/>
              <w:jc w:val="right"/>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2D1BBE45" w14:textId="77777777" w:rsidR="007A16D6" w:rsidRDefault="007A16D6" w:rsidP="00D24FC9">
            <w:pPr>
              <w:widowControl w:val="0"/>
              <w:autoSpaceDE w:val="0"/>
              <w:autoSpaceDN w:val="0"/>
              <w:adjustRightInd w:val="0"/>
              <w:jc w:val="right"/>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1C5F2201" w14:textId="77777777" w:rsidR="007A16D6" w:rsidRDefault="007A16D6" w:rsidP="00D24FC9">
            <w:pPr>
              <w:widowControl w:val="0"/>
              <w:autoSpaceDE w:val="0"/>
              <w:autoSpaceDN w:val="0"/>
              <w:adjustRightInd w:val="0"/>
              <w:jc w:val="right"/>
              <w:rPr>
                <w:rFonts w:ascii="Courier New" w:hAnsi="Courier New" w:cs="Courier New"/>
                <w:sz w:val="20"/>
                <w:szCs w:val="20"/>
              </w:rPr>
            </w:pPr>
          </w:p>
        </w:tc>
        <w:tc>
          <w:tcPr>
            <w:tcW w:w="3240" w:type="dxa"/>
            <w:tcBorders>
              <w:top w:val="nil"/>
              <w:left w:val="single" w:sz="6" w:space="0" w:color="auto"/>
              <w:bottom w:val="nil"/>
              <w:right w:val="single" w:sz="6" w:space="0" w:color="auto"/>
            </w:tcBorders>
          </w:tcPr>
          <w:p w14:paraId="08A8380A" w14:textId="77777777" w:rsidR="007A16D6" w:rsidRDefault="007A16D6" w:rsidP="00D24FC9">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оксид) (6)</w:t>
            </w:r>
          </w:p>
        </w:tc>
        <w:tc>
          <w:tcPr>
            <w:tcW w:w="1560" w:type="dxa"/>
            <w:tcBorders>
              <w:top w:val="nil"/>
              <w:left w:val="single" w:sz="6" w:space="0" w:color="auto"/>
              <w:bottom w:val="nil"/>
              <w:right w:val="single" w:sz="6" w:space="0" w:color="auto"/>
            </w:tcBorders>
          </w:tcPr>
          <w:p w14:paraId="387A8989" w14:textId="77777777" w:rsidR="007A16D6" w:rsidRDefault="007A16D6" w:rsidP="00D24FC9">
            <w:pPr>
              <w:widowControl w:val="0"/>
              <w:autoSpaceDE w:val="0"/>
              <w:autoSpaceDN w:val="0"/>
              <w:adjustRightInd w:val="0"/>
              <w:rPr>
                <w:rFonts w:ascii="Courier New" w:hAnsi="Courier New" w:cs="Courier New"/>
                <w:sz w:val="20"/>
                <w:szCs w:val="20"/>
              </w:rPr>
            </w:pPr>
          </w:p>
        </w:tc>
        <w:tc>
          <w:tcPr>
            <w:tcW w:w="1680" w:type="dxa"/>
            <w:tcBorders>
              <w:top w:val="nil"/>
              <w:left w:val="single" w:sz="6" w:space="0" w:color="auto"/>
              <w:bottom w:val="nil"/>
              <w:right w:val="single" w:sz="6" w:space="0" w:color="auto"/>
            </w:tcBorders>
          </w:tcPr>
          <w:p w14:paraId="4FFB258F" w14:textId="77777777" w:rsidR="007A16D6" w:rsidRDefault="007A16D6" w:rsidP="00D24FC9">
            <w:pPr>
              <w:widowControl w:val="0"/>
              <w:autoSpaceDE w:val="0"/>
              <w:autoSpaceDN w:val="0"/>
              <w:adjustRightInd w:val="0"/>
              <w:rPr>
                <w:rFonts w:ascii="Courier New" w:hAnsi="Courier New" w:cs="Courier New"/>
                <w:sz w:val="20"/>
                <w:szCs w:val="20"/>
              </w:rPr>
            </w:pPr>
          </w:p>
        </w:tc>
      </w:tr>
      <w:tr w:rsidR="007A16D6" w14:paraId="5A0BA7AE" w14:textId="77777777" w:rsidTr="007A16D6">
        <w:tblPrEx>
          <w:tblCellMar>
            <w:left w:w="30" w:type="dxa"/>
            <w:right w:w="30" w:type="dxa"/>
          </w:tblCellMar>
        </w:tblPrEx>
        <w:tc>
          <w:tcPr>
            <w:tcW w:w="1800" w:type="dxa"/>
            <w:tcBorders>
              <w:top w:val="nil"/>
              <w:left w:val="single" w:sz="6" w:space="0" w:color="auto"/>
              <w:bottom w:val="nil"/>
              <w:right w:val="single" w:sz="6" w:space="0" w:color="auto"/>
            </w:tcBorders>
          </w:tcPr>
          <w:p w14:paraId="60113EE3" w14:textId="77777777" w:rsidR="007A16D6" w:rsidRDefault="007A16D6" w:rsidP="00D24FC9">
            <w:pPr>
              <w:widowControl w:val="0"/>
              <w:autoSpaceDE w:val="0"/>
              <w:autoSpaceDN w:val="0"/>
              <w:adjustRightInd w:val="0"/>
              <w:rPr>
                <w:rFonts w:ascii="Courier New" w:hAnsi="Courier New" w:cs="Courier New"/>
                <w:sz w:val="20"/>
                <w:szCs w:val="20"/>
              </w:rPr>
            </w:pPr>
          </w:p>
        </w:tc>
        <w:tc>
          <w:tcPr>
            <w:tcW w:w="840" w:type="dxa"/>
            <w:tcBorders>
              <w:top w:val="nil"/>
              <w:left w:val="single" w:sz="6" w:space="0" w:color="auto"/>
              <w:bottom w:val="nil"/>
              <w:right w:val="single" w:sz="6" w:space="0" w:color="auto"/>
            </w:tcBorders>
          </w:tcPr>
          <w:p w14:paraId="10A679E3" w14:textId="77777777" w:rsidR="007A16D6" w:rsidRDefault="007A16D6" w:rsidP="00D24FC9">
            <w:pPr>
              <w:widowControl w:val="0"/>
              <w:autoSpaceDE w:val="0"/>
              <w:autoSpaceDN w:val="0"/>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5D9EB0C3" w14:textId="77777777" w:rsidR="007A16D6" w:rsidRDefault="007A16D6" w:rsidP="00D24FC9">
            <w:pPr>
              <w:widowControl w:val="0"/>
              <w:autoSpaceDE w:val="0"/>
              <w:autoSpaceDN w:val="0"/>
              <w:adjustRightInd w:val="0"/>
              <w:rPr>
                <w:rFonts w:ascii="Courier New" w:hAnsi="Courier New" w:cs="Courier New"/>
                <w:sz w:val="20"/>
                <w:szCs w:val="20"/>
              </w:rPr>
            </w:pPr>
          </w:p>
        </w:tc>
        <w:tc>
          <w:tcPr>
            <w:tcW w:w="1920" w:type="dxa"/>
            <w:tcBorders>
              <w:top w:val="nil"/>
              <w:left w:val="single" w:sz="6" w:space="0" w:color="auto"/>
              <w:bottom w:val="nil"/>
              <w:right w:val="single" w:sz="6" w:space="0" w:color="auto"/>
            </w:tcBorders>
          </w:tcPr>
          <w:p w14:paraId="2BF004A1" w14:textId="77777777" w:rsidR="007A16D6" w:rsidRDefault="007A16D6" w:rsidP="00D24FC9">
            <w:pPr>
              <w:widowControl w:val="0"/>
              <w:autoSpaceDE w:val="0"/>
              <w:autoSpaceDN w:val="0"/>
              <w:adjustRightInd w:val="0"/>
              <w:rPr>
                <w:rFonts w:ascii="Courier New" w:hAnsi="Courier New" w:cs="Courier New"/>
                <w:sz w:val="20"/>
                <w:szCs w:val="20"/>
              </w:rPr>
            </w:pPr>
          </w:p>
        </w:tc>
        <w:tc>
          <w:tcPr>
            <w:tcW w:w="1560" w:type="dxa"/>
            <w:tcBorders>
              <w:top w:val="nil"/>
              <w:left w:val="single" w:sz="6" w:space="0" w:color="auto"/>
              <w:bottom w:val="nil"/>
              <w:right w:val="single" w:sz="6" w:space="0" w:color="auto"/>
            </w:tcBorders>
          </w:tcPr>
          <w:p w14:paraId="31EE5B86" w14:textId="77777777" w:rsidR="007A16D6" w:rsidRDefault="007A16D6" w:rsidP="00D24FC9">
            <w:pPr>
              <w:widowControl w:val="0"/>
              <w:autoSpaceDE w:val="0"/>
              <w:autoSpaceDN w:val="0"/>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2039DEA7" w14:textId="77777777" w:rsidR="007A16D6" w:rsidRDefault="007A16D6" w:rsidP="00D24FC9">
            <w:pPr>
              <w:widowControl w:val="0"/>
              <w:autoSpaceDE w:val="0"/>
              <w:autoSpaceDN w:val="0"/>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671F5E45" w14:textId="77777777" w:rsidR="007A16D6" w:rsidRDefault="007A16D6" w:rsidP="00D24FC9">
            <w:pPr>
              <w:widowControl w:val="0"/>
              <w:autoSpaceDE w:val="0"/>
              <w:autoSpaceDN w:val="0"/>
              <w:adjustRightInd w:val="0"/>
              <w:rPr>
                <w:rFonts w:ascii="Courier New" w:hAnsi="Courier New" w:cs="Courier New"/>
                <w:sz w:val="20"/>
                <w:szCs w:val="20"/>
              </w:rPr>
            </w:pPr>
          </w:p>
        </w:tc>
        <w:tc>
          <w:tcPr>
            <w:tcW w:w="3240" w:type="dxa"/>
            <w:tcBorders>
              <w:top w:val="nil"/>
              <w:left w:val="single" w:sz="6" w:space="0" w:color="auto"/>
              <w:bottom w:val="nil"/>
              <w:right w:val="single" w:sz="6" w:space="0" w:color="auto"/>
            </w:tcBorders>
          </w:tcPr>
          <w:p w14:paraId="39706059" w14:textId="77777777" w:rsidR="007A16D6" w:rsidRDefault="007A16D6" w:rsidP="00D24FC9">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Углерод (Сажа, Углерод</w:t>
            </w:r>
          </w:p>
        </w:tc>
        <w:tc>
          <w:tcPr>
            <w:tcW w:w="1560" w:type="dxa"/>
            <w:tcBorders>
              <w:top w:val="nil"/>
              <w:left w:val="single" w:sz="6" w:space="0" w:color="auto"/>
              <w:bottom w:val="nil"/>
              <w:right w:val="single" w:sz="6" w:space="0" w:color="auto"/>
            </w:tcBorders>
          </w:tcPr>
          <w:p w14:paraId="272D03A9" w14:textId="77777777" w:rsidR="007A16D6" w:rsidRDefault="007A16D6" w:rsidP="00D24FC9">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0328(583)</w:t>
            </w:r>
          </w:p>
        </w:tc>
        <w:tc>
          <w:tcPr>
            <w:tcW w:w="1680" w:type="dxa"/>
            <w:tcBorders>
              <w:top w:val="nil"/>
              <w:left w:val="single" w:sz="6" w:space="0" w:color="auto"/>
              <w:bottom w:val="nil"/>
              <w:right w:val="single" w:sz="6" w:space="0" w:color="auto"/>
            </w:tcBorders>
          </w:tcPr>
          <w:p w14:paraId="04F22F42" w14:textId="77777777" w:rsidR="007A16D6" w:rsidRDefault="007A16D6" w:rsidP="00D24FC9">
            <w:pPr>
              <w:widowControl w:val="0"/>
              <w:autoSpaceDE w:val="0"/>
              <w:autoSpaceDN w:val="0"/>
              <w:adjustRightInd w:val="0"/>
              <w:jc w:val="right"/>
              <w:rPr>
                <w:rFonts w:ascii="Courier New" w:hAnsi="Courier New" w:cs="Courier New"/>
                <w:sz w:val="20"/>
                <w:szCs w:val="20"/>
              </w:rPr>
            </w:pPr>
            <w:r>
              <w:rPr>
                <w:rFonts w:ascii="Courier New" w:hAnsi="Courier New" w:cs="Courier New"/>
                <w:sz w:val="20"/>
                <w:szCs w:val="20"/>
              </w:rPr>
              <w:t>0.00017</w:t>
            </w:r>
          </w:p>
        </w:tc>
      </w:tr>
      <w:tr w:rsidR="007A16D6" w14:paraId="76CBD160" w14:textId="77777777" w:rsidTr="007A16D6">
        <w:tblPrEx>
          <w:tblCellMar>
            <w:left w:w="30" w:type="dxa"/>
            <w:right w:w="30" w:type="dxa"/>
          </w:tblCellMar>
        </w:tblPrEx>
        <w:tc>
          <w:tcPr>
            <w:tcW w:w="1800" w:type="dxa"/>
            <w:tcBorders>
              <w:top w:val="nil"/>
              <w:left w:val="single" w:sz="6" w:space="0" w:color="auto"/>
              <w:bottom w:val="nil"/>
              <w:right w:val="single" w:sz="6" w:space="0" w:color="auto"/>
            </w:tcBorders>
          </w:tcPr>
          <w:p w14:paraId="0C2C9A9A" w14:textId="77777777" w:rsidR="007A16D6" w:rsidRDefault="007A16D6" w:rsidP="00D24FC9">
            <w:pPr>
              <w:widowControl w:val="0"/>
              <w:autoSpaceDE w:val="0"/>
              <w:autoSpaceDN w:val="0"/>
              <w:adjustRightInd w:val="0"/>
              <w:jc w:val="right"/>
              <w:rPr>
                <w:rFonts w:ascii="Courier New" w:hAnsi="Courier New" w:cs="Courier New"/>
                <w:sz w:val="20"/>
                <w:szCs w:val="20"/>
              </w:rPr>
            </w:pPr>
          </w:p>
        </w:tc>
        <w:tc>
          <w:tcPr>
            <w:tcW w:w="840" w:type="dxa"/>
            <w:tcBorders>
              <w:top w:val="nil"/>
              <w:left w:val="single" w:sz="6" w:space="0" w:color="auto"/>
              <w:bottom w:val="nil"/>
              <w:right w:val="single" w:sz="6" w:space="0" w:color="auto"/>
            </w:tcBorders>
          </w:tcPr>
          <w:p w14:paraId="2633B800" w14:textId="77777777" w:rsidR="007A16D6" w:rsidRDefault="007A16D6" w:rsidP="00D24FC9">
            <w:pPr>
              <w:widowControl w:val="0"/>
              <w:autoSpaceDE w:val="0"/>
              <w:autoSpaceDN w:val="0"/>
              <w:adjustRightInd w:val="0"/>
              <w:jc w:val="right"/>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2926985D" w14:textId="77777777" w:rsidR="007A16D6" w:rsidRDefault="007A16D6" w:rsidP="00D24FC9">
            <w:pPr>
              <w:widowControl w:val="0"/>
              <w:autoSpaceDE w:val="0"/>
              <w:autoSpaceDN w:val="0"/>
              <w:adjustRightInd w:val="0"/>
              <w:jc w:val="right"/>
              <w:rPr>
                <w:rFonts w:ascii="Courier New" w:hAnsi="Courier New" w:cs="Courier New"/>
                <w:sz w:val="20"/>
                <w:szCs w:val="20"/>
              </w:rPr>
            </w:pPr>
          </w:p>
        </w:tc>
        <w:tc>
          <w:tcPr>
            <w:tcW w:w="1920" w:type="dxa"/>
            <w:tcBorders>
              <w:top w:val="nil"/>
              <w:left w:val="single" w:sz="6" w:space="0" w:color="auto"/>
              <w:bottom w:val="nil"/>
              <w:right w:val="single" w:sz="6" w:space="0" w:color="auto"/>
            </w:tcBorders>
          </w:tcPr>
          <w:p w14:paraId="48B002BF" w14:textId="77777777" w:rsidR="007A16D6" w:rsidRDefault="007A16D6" w:rsidP="00D24FC9">
            <w:pPr>
              <w:widowControl w:val="0"/>
              <w:autoSpaceDE w:val="0"/>
              <w:autoSpaceDN w:val="0"/>
              <w:adjustRightInd w:val="0"/>
              <w:jc w:val="right"/>
              <w:rPr>
                <w:rFonts w:ascii="Courier New" w:hAnsi="Courier New" w:cs="Courier New"/>
                <w:sz w:val="20"/>
                <w:szCs w:val="20"/>
              </w:rPr>
            </w:pPr>
          </w:p>
        </w:tc>
        <w:tc>
          <w:tcPr>
            <w:tcW w:w="1560" w:type="dxa"/>
            <w:tcBorders>
              <w:top w:val="nil"/>
              <w:left w:val="single" w:sz="6" w:space="0" w:color="auto"/>
              <w:bottom w:val="nil"/>
              <w:right w:val="single" w:sz="6" w:space="0" w:color="auto"/>
            </w:tcBorders>
          </w:tcPr>
          <w:p w14:paraId="236646DC" w14:textId="77777777" w:rsidR="007A16D6" w:rsidRDefault="007A16D6" w:rsidP="00D24FC9">
            <w:pPr>
              <w:widowControl w:val="0"/>
              <w:autoSpaceDE w:val="0"/>
              <w:autoSpaceDN w:val="0"/>
              <w:adjustRightInd w:val="0"/>
              <w:jc w:val="right"/>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25B927DC" w14:textId="77777777" w:rsidR="007A16D6" w:rsidRDefault="007A16D6" w:rsidP="00D24FC9">
            <w:pPr>
              <w:widowControl w:val="0"/>
              <w:autoSpaceDE w:val="0"/>
              <w:autoSpaceDN w:val="0"/>
              <w:adjustRightInd w:val="0"/>
              <w:jc w:val="right"/>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4B3AF6C4" w14:textId="77777777" w:rsidR="007A16D6" w:rsidRDefault="007A16D6" w:rsidP="00D24FC9">
            <w:pPr>
              <w:widowControl w:val="0"/>
              <w:autoSpaceDE w:val="0"/>
              <w:autoSpaceDN w:val="0"/>
              <w:adjustRightInd w:val="0"/>
              <w:jc w:val="right"/>
              <w:rPr>
                <w:rFonts w:ascii="Courier New" w:hAnsi="Courier New" w:cs="Courier New"/>
                <w:sz w:val="20"/>
                <w:szCs w:val="20"/>
              </w:rPr>
            </w:pPr>
          </w:p>
        </w:tc>
        <w:tc>
          <w:tcPr>
            <w:tcW w:w="3240" w:type="dxa"/>
            <w:tcBorders>
              <w:top w:val="nil"/>
              <w:left w:val="single" w:sz="6" w:space="0" w:color="auto"/>
              <w:bottom w:val="nil"/>
              <w:right w:val="single" w:sz="6" w:space="0" w:color="auto"/>
            </w:tcBorders>
          </w:tcPr>
          <w:p w14:paraId="3019A0DC" w14:textId="77777777" w:rsidR="007A16D6" w:rsidRDefault="007A16D6" w:rsidP="00D24FC9">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черный) (583)</w:t>
            </w:r>
          </w:p>
        </w:tc>
        <w:tc>
          <w:tcPr>
            <w:tcW w:w="1560" w:type="dxa"/>
            <w:tcBorders>
              <w:top w:val="nil"/>
              <w:left w:val="single" w:sz="6" w:space="0" w:color="auto"/>
              <w:bottom w:val="nil"/>
              <w:right w:val="single" w:sz="6" w:space="0" w:color="auto"/>
            </w:tcBorders>
          </w:tcPr>
          <w:p w14:paraId="623CE1B9" w14:textId="77777777" w:rsidR="007A16D6" w:rsidRDefault="007A16D6" w:rsidP="00D24FC9">
            <w:pPr>
              <w:widowControl w:val="0"/>
              <w:autoSpaceDE w:val="0"/>
              <w:autoSpaceDN w:val="0"/>
              <w:adjustRightInd w:val="0"/>
              <w:rPr>
                <w:rFonts w:ascii="Courier New" w:hAnsi="Courier New" w:cs="Courier New"/>
                <w:sz w:val="20"/>
                <w:szCs w:val="20"/>
              </w:rPr>
            </w:pPr>
          </w:p>
        </w:tc>
        <w:tc>
          <w:tcPr>
            <w:tcW w:w="1680" w:type="dxa"/>
            <w:tcBorders>
              <w:top w:val="nil"/>
              <w:left w:val="single" w:sz="6" w:space="0" w:color="auto"/>
              <w:bottom w:val="nil"/>
              <w:right w:val="single" w:sz="6" w:space="0" w:color="auto"/>
            </w:tcBorders>
          </w:tcPr>
          <w:p w14:paraId="54AC7330" w14:textId="77777777" w:rsidR="007A16D6" w:rsidRDefault="007A16D6" w:rsidP="00D24FC9">
            <w:pPr>
              <w:widowControl w:val="0"/>
              <w:autoSpaceDE w:val="0"/>
              <w:autoSpaceDN w:val="0"/>
              <w:adjustRightInd w:val="0"/>
              <w:rPr>
                <w:rFonts w:ascii="Courier New" w:hAnsi="Courier New" w:cs="Courier New"/>
                <w:sz w:val="20"/>
                <w:szCs w:val="20"/>
              </w:rPr>
            </w:pPr>
          </w:p>
        </w:tc>
      </w:tr>
      <w:tr w:rsidR="007A16D6" w14:paraId="01B2762A" w14:textId="77777777" w:rsidTr="007A16D6">
        <w:tblPrEx>
          <w:tblCellMar>
            <w:left w:w="30" w:type="dxa"/>
            <w:right w:w="30" w:type="dxa"/>
          </w:tblCellMar>
        </w:tblPrEx>
        <w:tc>
          <w:tcPr>
            <w:tcW w:w="1800" w:type="dxa"/>
            <w:tcBorders>
              <w:top w:val="nil"/>
              <w:left w:val="single" w:sz="6" w:space="0" w:color="auto"/>
              <w:bottom w:val="nil"/>
              <w:right w:val="single" w:sz="6" w:space="0" w:color="auto"/>
            </w:tcBorders>
          </w:tcPr>
          <w:p w14:paraId="042C4105" w14:textId="77777777" w:rsidR="007A16D6" w:rsidRDefault="007A16D6" w:rsidP="00D24FC9">
            <w:pPr>
              <w:widowControl w:val="0"/>
              <w:autoSpaceDE w:val="0"/>
              <w:autoSpaceDN w:val="0"/>
              <w:adjustRightInd w:val="0"/>
              <w:rPr>
                <w:rFonts w:ascii="Courier New" w:hAnsi="Courier New" w:cs="Courier New"/>
                <w:sz w:val="20"/>
                <w:szCs w:val="20"/>
              </w:rPr>
            </w:pPr>
          </w:p>
        </w:tc>
        <w:tc>
          <w:tcPr>
            <w:tcW w:w="840" w:type="dxa"/>
            <w:tcBorders>
              <w:top w:val="nil"/>
              <w:left w:val="single" w:sz="6" w:space="0" w:color="auto"/>
              <w:bottom w:val="nil"/>
              <w:right w:val="single" w:sz="6" w:space="0" w:color="auto"/>
            </w:tcBorders>
          </w:tcPr>
          <w:p w14:paraId="30C71B15" w14:textId="77777777" w:rsidR="007A16D6" w:rsidRDefault="007A16D6" w:rsidP="00D24FC9">
            <w:pPr>
              <w:widowControl w:val="0"/>
              <w:autoSpaceDE w:val="0"/>
              <w:autoSpaceDN w:val="0"/>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6166CC4B" w14:textId="77777777" w:rsidR="007A16D6" w:rsidRDefault="007A16D6" w:rsidP="00D24FC9">
            <w:pPr>
              <w:widowControl w:val="0"/>
              <w:autoSpaceDE w:val="0"/>
              <w:autoSpaceDN w:val="0"/>
              <w:adjustRightInd w:val="0"/>
              <w:rPr>
                <w:rFonts w:ascii="Courier New" w:hAnsi="Courier New" w:cs="Courier New"/>
                <w:sz w:val="20"/>
                <w:szCs w:val="20"/>
              </w:rPr>
            </w:pPr>
          </w:p>
        </w:tc>
        <w:tc>
          <w:tcPr>
            <w:tcW w:w="1920" w:type="dxa"/>
            <w:tcBorders>
              <w:top w:val="nil"/>
              <w:left w:val="single" w:sz="6" w:space="0" w:color="auto"/>
              <w:bottom w:val="nil"/>
              <w:right w:val="single" w:sz="6" w:space="0" w:color="auto"/>
            </w:tcBorders>
          </w:tcPr>
          <w:p w14:paraId="3FB84704" w14:textId="77777777" w:rsidR="007A16D6" w:rsidRDefault="007A16D6" w:rsidP="00D24FC9">
            <w:pPr>
              <w:widowControl w:val="0"/>
              <w:autoSpaceDE w:val="0"/>
              <w:autoSpaceDN w:val="0"/>
              <w:adjustRightInd w:val="0"/>
              <w:rPr>
                <w:rFonts w:ascii="Courier New" w:hAnsi="Courier New" w:cs="Courier New"/>
                <w:sz w:val="20"/>
                <w:szCs w:val="20"/>
              </w:rPr>
            </w:pPr>
          </w:p>
        </w:tc>
        <w:tc>
          <w:tcPr>
            <w:tcW w:w="1560" w:type="dxa"/>
            <w:tcBorders>
              <w:top w:val="nil"/>
              <w:left w:val="single" w:sz="6" w:space="0" w:color="auto"/>
              <w:bottom w:val="nil"/>
              <w:right w:val="single" w:sz="6" w:space="0" w:color="auto"/>
            </w:tcBorders>
          </w:tcPr>
          <w:p w14:paraId="1B894244" w14:textId="77777777" w:rsidR="007A16D6" w:rsidRDefault="007A16D6" w:rsidP="00D24FC9">
            <w:pPr>
              <w:widowControl w:val="0"/>
              <w:autoSpaceDE w:val="0"/>
              <w:autoSpaceDN w:val="0"/>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7BBFEE0F" w14:textId="77777777" w:rsidR="007A16D6" w:rsidRDefault="007A16D6" w:rsidP="00D24FC9">
            <w:pPr>
              <w:widowControl w:val="0"/>
              <w:autoSpaceDE w:val="0"/>
              <w:autoSpaceDN w:val="0"/>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0D1CC0F8" w14:textId="77777777" w:rsidR="007A16D6" w:rsidRDefault="007A16D6" w:rsidP="00D24FC9">
            <w:pPr>
              <w:widowControl w:val="0"/>
              <w:autoSpaceDE w:val="0"/>
              <w:autoSpaceDN w:val="0"/>
              <w:adjustRightInd w:val="0"/>
              <w:rPr>
                <w:rFonts w:ascii="Courier New" w:hAnsi="Courier New" w:cs="Courier New"/>
                <w:sz w:val="20"/>
                <w:szCs w:val="20"/>
              </w:rPr>
            </w:pPr>
          </w:p>
        </w:tc>
        <w:tc>
          <w:tcPr>
            <w:tcW w:w="3240" w:type="dxa"/>
            <w:tcBorders>
              <w:top w:val="nil"/>
              <w:left w:val="single" w:sz="6" w:space="0" w:color="auto"/>
              <w:bottom w:val="nil"/>
              <w:right w:val="single" w:sz="6" w:space="0" w:color="auto"/>
            </w:tcBorders>
          </w:tcPr>
          <w:p w14:paraId="2323A5F7" w14:textId="77777777" w:rsidR="007A16D6" w:rsidRDefault="007A16D6" w:rsidP="00D24FC9">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Сера диоксид (Ангидрид</w:t>
            </w:r>
          </w:p>
        </w:tc>
        <w:tc>
          <w:tcPr>
            <w:tcW w:w="1560" w:type="dxa"/>
            <w:tcBorders>
              <w:top w:val="nil"/>
              <w:left w:val="single" w:sz="6" w:space="0" w:color="auto"/>
              <w:bottom w:val="nil"/>
              <w:right w:val="single" w:sz="6" w:space="0" w:color="auto"/>
            </w:tcBorders>
          </w:tcPr>
          <w:p w14:paraId="29A2AD3A" w14:textId="77777777" w:rsidR="007A16D6" w:rsidRDefault="007A16D6" w:rsidP="00D24FC9">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0330(516)</w:t>
            </w:r>
          </w:p>
        </w:tc>
        <w:tc>
          <w:tcPr>
            <w:tcW w:w="1680" w:type="dxa"/>
            <w:tcBorders>
              <w:top w:val="nil"/>
              <w:left w:val="single" w:sz="6" w:space="0" w:color="auto"/>
              <w:bottom w:val="nil"/>
              <w:right w:val="single" w:sz="6" w:space="0" w:color="auto"/>
            </w:tcBorders>
          </w:tcPr>
          <w:p w14:paraId="60DC6242" w14:textId="77777777" w:rsidR="007A16D6" w:rsidRDefault="007A16D6" w:rsidP="00D24FC9">
            <w:pPr>
              <w:widowControl w:val="0"/>
              <w:autoSpaceDE w:val="0"/>
              <w:autoSpaceDN w:val="0"/>
              <w:adjustRightInd w:val="0"/>
              <w:jc w:val="right"/>
              <w:rPr>
                <w:rFonts w:ascii="Courier New" w:hAnsi="Courier New" w:cs="Courier New"/>
                <w:sz w:val="20"/>
                <w:szCs w:val="20"/>
              </w:rPr>
            </w:pPr>
            <w:r>
              <w:rPr>
                <w:rFonts w:ascii="Courier New" w:hAnsi="Courier New" w:cs="Courier New"/>
                <w:sz w:val="20"/>
                <w:szCs w:val="20"/>
              </w:rPr>
              <w:t>0.0005</w:t>
            </w:r>
          </w:p>
        </w:tc>
      </w:tr>
      <w:tr w:rsidR="007A16D6" w14:paraId="08150750" w14:textId="77777777" w:rsidTr="007A16D6">
        <w:tblPrEx>
          <w:tblCellMar>
            <w:left w:w="30" w:type="dxa"/>
            <w:right w:w="30" w:type="dxa"/>
          </w:tblCellMar>
        </w:tblPrEx>
        <w:tc>
          <w:tcPr>
            <w:tcW w:w="1800" w:type="dxa"/>
            <w:tcBorders>
              <w:top w:val="nil"/>
              <w:left w:val="single" w:sz="6" w:space="0" w:color="auto"/>
              <w:bottom w:val="nil"/>
              <w:right w:val="single" w:sz="6" w:space="0" w:color="auto"/>
            </w:tcBorders>
          </w:tcPr>
          <w:p w14:paraId="484A1CD9" w14:textId="77777777" w:rsidR="007A16D6" w:rsidRDefault="007A16D6" w:rsidP="00D24FC9">
            <w:pPr>
              <w:widowControl w:val="0"/>
              <w:autoSpaceDE w:val="0"/>
              <w:autoSpaceDN w:val="0"/>
              <w:adjustRightInd w:val="0"/>
              <w:rPr>
                <w:rFonts w:ascii="Courier New" w:hAnsi="Courier New" w:cs="Courier New"/>
                <w:sz w:val="20"/>
                <w:szCs w:val="20"/>
              </w:rPr>
            </w:pPr>
          </w:p>
        </w:tc>
        <w:tc>
          <w:tcPr>
            <w:tcW w:w="840" w:type="dxa"/>
            <w:tcBorders>
              <w:top w:val="nil"/>
              <w:left w:val="single" w:sz="6" w:space="0" w:color="auto"/>
              <w:bottom w:val="nil"/>
              <w:right w:val="single" w:sz="6" w:space="0" w:color="auto"/>
            </w:tcBorders>
          </w:tcPr>
          <w:p w14:paraId="5E417DA2" w14:textId="77777777" w:rsidR="007A16D6" w:rsidRDefault="007A16D6" w:rsidP="00D24FC9">
            <w:pPr>
              <w:widowControl w:val="0"/>
              <w:autoSpaceDE w:val="0"/>
              <w:autoSpaceDN w:val="0"/>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117D90A9" w14:textId="77777777" w:rsidR="007A16D6" w:rsidRDefault="007A16D6" w:rsidP="00D24FC9">
            <w:pPr>
              <w:widowControl w:val="0"/>
              <w:autoSpaceDE w:val="0"/>
              <w:autoSpaceDN w:val="0"/>
              <w:adjustRightInd w:val="0"/>
              <w:rPr>
                <w:rFonts w:ascii="Courier New" w:hAnsi="Courier New" w:cs="Courier New"/>
                <w:sz w:val="20"/>
                <w:szCs w:val="20"/>
              </w:rPr>
            </w:pPr>
          </w:p>
        </w:tc>
        <w:tc>
          <w:tcPr>
            <w:tcW w:w="1920" w:type="dxa"/>
            <w:tcBorders>
              <w:top w:val="nil"/>
              <w:left w:val="single" w:sz="6" w:space="0" w:color="auto"/>
              <w:bottom w:val="nil"/>
              <w:right w:val="single" w:sz="6" w:space="0" w:color="auto"/>
            </w:tcBorders>
          </w:tcPr>
          <w:p w14:paraId="192370F3" w14:textId="77777777" w:rsidR="007A16D6" w:rsidRDefault="007A16D6" w:rsidP="00D24FC9">
            <w:pPr>
              <w:widowControl w:val="0"/>
              <w:autoSpaceDE w:val="0"/>
              <w:autoSpaceDN w:val="0"/>
              <w:adjustRightInd w:val="0"/>
              <w:rPr>
                <w:rFonts w:ascii="Courier New" w:hAnsi="Courier New" w:cs="Courier New"/>
                <w:sz w:val="20"/>
                <w:szCs w:val="20"/>
              </w:rPr>
            </w:pPr>
          </w:p>
        </w:tc>
        <w:tc>
          <w:tcPr>
            <w:tcW w:w="1560" w:type="dxa"/>
            <w:tcBorders>
              <w:top w:val="nil"/>
              <w:left w:val="single" w:sz="6" w:space="0" w:color="auto"/>
              <w:bottom w:val="nil"/>
              <w:right w:val="single" w:sz="6" w:space="0" w:color="auto"/>
            </w:tcBorders>
          </w:tcPr>
          <w:p w14:paraId="7FB0CDAD" w14:textId="77777777" w:rsidR="007A16D6" w:rsidRDefault="007A16D6" w:rsidP="00D24FC9">
            <w:pPr>
              <w:widowControl w:val="0"/>
              <w:autoSpaceDE w:val="0"/>
              <w:autoSpaceDN w:val="0"/>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3CCF56EA" w14:textId="77777777" w:rsidR="007A16D6" w:rsidRDefault="007A16D6" w:rsidP="00D24FC9">
            <w:pPr>
              <w:widowControl w:val="0"/>
              <w:autoSpaceDE w:val="0"/>
              <w:autoSpaceDN w:val="0"/>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79462C97" w14:textId="77777777" w:rsidR="007A16D6" w:rsidRDefault="007A16D6" w:rsidP="00D24FC9">
            <w:pPr>
              <w:widowControl w:val="0"/>
              <w:autoSpaceDE w:val="0"/>
              <w:autoSpaceDN w:val="0"/>
              <w:adjustRightInd w:val="0"/>
              <w:rPr>
                <w:rFonts w:ascii="Courier New" w:hAnsi="Courier New" w:cs="Courier New"/>
                <w:sz w:val="20"/>
                <w:szCs w:val="20"/>
              </w:rPr>
            </w:pPr>
          </w:p>
        </w:tc>
        <w:tc>
          <w:tcPr>
            <w:tcW w:w="3240" w:type="dxa"/>
            <w:tcBorders>
              <w:top w:val="nil"/>
              <w:left w:val="single" w:sz="6" w:space="0" w:color="auto"/>
              <w:bottom w:val="nil"/>
              <w:right w:val="single" w:sz="6" w:space="0" w:color="auto"/>
            </w:tcBorders>
          </w:tcPr>
          <w:p w14:paraId="1429980A" w14:textId="77777777" w:rsidR="007A16D6" w:rsidRDefault="007A16D6" w:rsidP="00D24FC9">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Углерод оксид (Окись</w:t>
            </w:r>
          </w:p>
        </w:tc>
        <w:tc>
          <w:tcPr>
            <w:tcW w:w="1560" w:type="dxa"/>
            <w:tcBorders>
              <w:top w:val="nil"/>
              <w:left w:val="single" w:sz="6" w:space="0" w:color="auto"/>
              <w:bottom w:val="nil"/>
              <w:right w:val="single" w:sz="6" w:space="0" w:color="auto"/>
            </w:tcBorders>
          </w:tcPr>
          <w:p w14:paraId="1ABA82CA" w14:textId="77777777" w:rsidR="007A16D6" w:rsidRDefault="007A16D6" w:rsidP="00D24FC9">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0337(584)</w:t>
            </w:r>
          </w:p>
        </w:tc>
        <w:tc>
          <w:tcPr>
            <w:tcW w:w="1680" w:type="dxa"/>
            <w:tcBorders>
              <w:top w:val="nil"/>
              <w:left w:val="single" w:sz="6" w:space="0" w:color="auto"/>
              <w:bottom w:val="nil"/>
              <w:right w:val="single" w:sz="6" w:space="0" w:color="auto"/>
            </w:tcBorders>
          </w:tcPr>
          <w:p w14:paraId="003839FB" w14:textId="77777777" w:rsidR="007A16D6" w:rsidRDefault="007A16D6" w:rsidP="00D24FC9">
            <w:pPr>
              <w:widowControl w:val="0"/>
              <w:autoSpaceDE w:val="0"/>
              <w:autoSpaceDN w:val="0"/>
              <w:adjustRightInd w:val="0"/>
              <w:jc w:val="right"/>
              <w:rPr>
                <w:rFonts w:ascii="Courier New" w:hAnsi="Courier New" w:cs="Courier New"/>
                <w:sz w:val="20"/>
                <w:szCs w:val="20"/>
              </w:rPr>
            </w:pPr>
            <w:r>
              <w:rPr>
                <w:rFonts w:ascii="Courier New" w:hAnsi="Courier New" w:cs="Courier New"/>
                <w:sz w:val="20"/>
                <w:szCs w:val="20"/>
              </w:rPr>
              <w:t>0.00236</w:t>
            </w:r>
          </w:p>
        </w:tc>
      </w:tr>
      <w:tr w:rsidR="007A16D6" w14:paraId="06A2127F" w14:textId="77777777" w:rsidTr="007A16D6">
        <w:tblPrEx>
          <w:tblCellMar>
            <w:left w:w="30" w:type="dxa"/>
            <w:right w:w="30" w:type="dxa"/>
          </w:tblCellMar>
        </w:tblPrEx>
        <w:tc>
          <w:tcPr>
            <w:tcW w:w="1800" w:type="dxa"/>
            <w:tcBorders>
              <w:top w:val="nil"/>
              <w:left w:val="single" w:sz="6" w:space="0" w:color="auto"/>
              <w:bottom w:val="nil"/>
              <w:right w:val="single" w:sz="6" w:space="0" w:color="auto"/>
            </w:tcBorders>
          </w:tcPr>
          <w:p w14:paraId="29C63339" w14:textId="77777777" w:rsidR="007A16D6" w:rsidRDefault="007A16D6" w:rsidP="00D24FC9">
            <w:pPr>
              <w:widowControl w:val="0"/>
              <w:autoSpaceDE w:val="0"/>
              <w:autoSpaceDN w:val="0"/>
              <w:adjustRightInd w:val="0"/>
              <w:jc w:val="right"/>
              <w:rPr>
                <w:rFonts w:ascii="Courier New" w:hAnsi="Courier New" w:cs="Courier New"/>
                <w:sz w:val="20"/>
                <w:szCs w:val="20"/>
              </w:rPr>
            </w:pPr>
          </w:p>
        </w:tc>
        <w:tc>
          <w:tcPr>
            <w:tcW w:w="840" w:type="dxa"/>
            <w:tcBorders>
              <w:top w:val="nil"/>
              <w:left w:val="single" w:sz="6" w:space="0" w:color="auto"/>
              <w:bottom w:val="nil"/>
              <w:right w:val="single" w:sz="6" w:space="0" w:color="auto"/>
            </w:tcBorders>
          </w:tcPr>
          <w:p w14:paraId="33A7EB8A" w14:textId="77777777" w:rsidR="007A16D6" w:rsidRDefault="007A16D6" w:rsidP="00D24FC9">
            <w:pPr>
              <w:widowControl w:val="0"/>
              <w:autoSpaceDE w:val="0"/>
              <w:autoSpaceDN w:val="0"/>
              <w:adjustRightInd w:val="0"/>
              <w:jc w:val="right"/>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4C03CF8E" w14:textId="77777777" w:rsidR="007A16D6" w:rsidRDefault="007A16D6" w:rsidP="00D24FC9">
            <w:pPr>
              <w:widowControl w:val="0"/>
              <w:autoSpaceDE w:val="0"/>
              <w:autoSpaceDN w:val="0"/>
              <w:adjustRightInd w:val="0"/>
              <w:jc w:val="right"/>
              <w:rPr>
                <w:rFonts w:ascii="Courier New" w:hAnsi="Courier New" w:cs="Courier New"/>
                <w:sz w:val="20"/>
                <w:szCs w:val="20"/>
              </w:rPr>
            </w:pPr>
          </w:p>
        </w:tc>
        <w:tc>
          <w:tcPr>
            <w:tcW w:w="1920" w:type="dxa"/>
            <w:tcBorders>
              <w:top w:val="nil"/>
              <w:left w:val="single" w:sz="6" w:space="0" w:color="auto"/>
              <w:bottom w:val="nil"/>
              <w:right w:val="single" w:sz="6" w:space="0" w:color="auto"/>
            </w:tcBorders>
          </w:tcPr>
          <w:p w14:paraId="493E688B" w14:textId="77777777" w:rsidR="007A16D6" w:rsidRDefault="007A16D6" w:rsidP="00D24FC9">
            <w:pPr>
              <w:widowControl w:val="0"/>
              <w:autoSpaceDE w:val="0"/>
              <w:autoSpaceDN w:val="0"/>
              <w:adjustRightInd w:val="0"/>
              <w:jc w:val="right"/>
              <w:rPr>
                <w:rFonts w:ascii="Courier New" w:hAnsi="Courier New" w:cs="Courier New"/>
                <w:sz w:val="20"/>
                <w:szCs w:val="20"/>
              </w:rPr>
            </w:pPr>
          </w:p>
        </w:tc>
        <w:tc>
          <w:tcPr>
            <w:tcW w:w="1560" w:type="dxa"/>
            <w:tcBorders>
              <w:top w:val="nil"/>
              <w:left w:val="single" w:sz="6" w:space="0" w:color="auto"/>
              <w:bottom w:val="nil"/>
              <w:right w:val="single" w:sz="6" w:space="0" w:color="auto"/>
            </w:tcBorders>
          </w:tcPr>
          <w:p w14:paraId="7A3D7881" w14:textId="77777777" w:rsidR="007A16D6" w:rsidRDefault="007A16D6" w:rsidP="00D24FC9">
            <w:pPr>
              <w:widowControl w:val="0"/>
              <w:autoSpaceDE w:val="0"/>
              <w:autoSpaceDN w:val="0"/>
              <w:adjustRightInd w:val="0"/>
              <w:jc w:val="right"/>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2344EF2A" w14:textId="77777777" w:rsidR="007A16D6" w:rsidRDefault="007A16D6" w:rsidP="00D24FC9">
            <w:pPr>
              <w:widowControl w:val="0"/>
              <w:autoSpaceDE w:val="0"/>
              <w:autoSpaceDN w:val="0"/>
              <w:adjustRightInd w:val="0"/>
              <w:jc w:val="right"/>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2697F34E" w14:textId="77777777" w:rsidR="007A16D6" w:rsidRDefault="007A16D6" w:rsidP="00D24FC9">
            <w:pPr>
              <w:widowControl w:val="0"/>
              <w:autoSpaceDE w:val="0"/>
              <w:autoSpaceDN w:val="0"/>
              <w:adjustRightInd w:val="0"/>
              <w:jc w:val="right"/>
              <w:rPr>
                <w:rFonts w:ascii="Courier New" w:hAnsi="Courier New" w:cs="Courier New"/>
                <w:sz w:val="20"/>
                <w:szCs w:val="20"/>
              </w:rPr>
            </w:pPr>
          </w:p>
        </w:tc>
        <w:tc>
          <w:tcPr>
            <w:tcW w:w="3240" w:type="dxa"/>
            <w:tcBorders>
              <w:top w:val="nil"/>
              <w:left w:val="single" w:sz="6" w:space="0" w:color="auto"/>
              <w:bottom w:val="nil"/>
              <w:right w:val="single" w:sz="6" w:space="0" w:color="auto"/>
            </w:tcBorders>
          </w:tcPr>
          <w:p w14:paraId="2E5DB108" w14:textId="77777777" w:rsidR="007A16D6" w:rsidRDefault="007A16D6" w:rsidP="00D24FC9">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углерода, Угарный газ) (</w:t>
            </w:r>
          </w:p>
        </w:tc>
        <w:tc>
          <w:tcPr>
            <w:tcW w:w="1560" w:type="dxa"/>
            <w:tcBorders>
              <w:top w:val="nil"/>
              <w:left w:val="single" w:sz="6" w:space="0" w:color="auto"/>
              <w:bottom w:val="nil"/>
              <w:right w:val="single" w:sz="6" w:space="0" w:color="auto"/>
            </w:tcBorders>
          </w:tcPr>
          <w:p w14:paraId="5B5D5480" w14:textId="77777777" w:rsidR="007A16D6" w:rsidRDefault="007A16D6" w:rsidP="00D24FC9">
            <w:pPr>
              <w:widowControl w:val="0"/>
              <w:autoSpaceDE w:val="0"/>
              <w:autoSpaceDN w:val="0"/>
              <w:adjustRightInd w:val="0"/>
              <w:rPr>
                <w:rFonts w:ascii="Courier New" w:hAnsi="Courier New" w:cs="Courier New"/>
                <w:sz w:val="20"/>
                <w:szCs w:val="20"/>
              </w:rPr>
            </w:pPr>
          </w:p>
        </w:tc>
        <w:tc>
          <w:tcPr>
            <w:tcW w:w="1680" w:type="dxa"/>
            <w:tcBorders>
              <w:top w:val="nil"/>
              <w:left w:val="single" w:sz="6" w:space="0" w:color="auto"/>
              <w:bottom w:val="nil"/>
              <w:right w:val="single" w:sz="6" w:space="0" w:color="auto"/>
            </w:tcBorders>
          </w:tcPr>
          <w:p w14:paraId="267F8F1D" w14:textId="77777777" w:rsidR="007A16D6" w:rsidRDefault="007A16D6" w:rsidP="00D24FC9">
            <w:pPr>
              <w:widowControl w:val="0"/>
              <w:autoSpaceDE w:val="0"/>
              <w:autoSpaceDN w:val="0"/>
              <w:adjustRightInd w:val="0"/>
              <w:rPr>
                <w:rFonts w:ascii="Courier New" w:hAnsi="Courier New" w:cs="Courier New"/>
                <w:sz w:val="20"/>
                <w:szCs w:val="20"/>
              </w:rPr>
            </w:pPr>
          </w:p>
        </w:tc>
      </w:tr>
      <w:tr w:rsidR="007A16D6" w14:paraId="2DFF4E47" w14:textId="77777777" w:rsidTr="007A16D6">
        <w:tblPrEx>
          <w:tblCellMar>
            <w:left w:w="30" w:type="dxa"/>
            <w:right w:w="30" w:type="dxa"/>
          </w:tblCellMar>
        </w:tblPrEx>
        <w:tc>
          <w:tcPr>
            <w:tcW w:w="1800" w:type="dxa"/>
            <w:tcBorders>
              <w:top w:val="nil"/>
              <w:left w:val="single" w:sz="6" w:space="0" w:color="auto"/>
              <w:bottom w:val="nil"/>
              <w:right w:val="single" w:sz="6" w:space="0" w:color="auto"/>
            </w:tcBorders>
          </w:tcPr>
          <w:p w14:paraId="12AC4624" w14:textId="77777777" w:rsidR="007A16D6" w:rsidRDefault="007A16D6" w:rsidP="00D24FC9">
            <w:pPr>
              <w:widowControl w:val="0"/>
              <w:autoSpaceDE w:val="0"/>
              <w:autoSpaceDN w:val="0"/>
              <w:adjustRightInd w:val="0"/>
              <w:rPr>
                <w:rFonts w:ascii="Courier New" w:hAnsi="Courier New" w:cs="Courier New"/>
                <w:sz w:val="20"/>
                <w:szCs w:val="20"/>
              </w:rPr>
            </w:pPr>
          </w:p>
        </w:tc>
        <w:tc>
          <w:tcPr>
            <w:tcW w:w="840" w:type="dxa"/>
            <w:tcBorders>
              <w:top w:val="nil"/>
              <w:left w:val="single" w:sz="6" w:space="0" w:color="auto"/>
              <w:bottom w:val="nil"/>
              <w:right w:val="single" w:sz="6" w:space="0" w:color="auto"/>
            </w:tcBorders>
          </w:tcPr>
          <w:p w14:paraId="760B88CC" w14:textId="77777777" w:rsidR="007A16D6" w:rsidRDefault="007A16D6" w:rsidP="00D24FC9">
            <w:pPr>
              <w:widowControl w:val="0"/>
              <w:autoSpaceDE w:val="0"/>
              <w:autoSpaceDN w:val="0"/>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338C0361" w14:textId="77777777" w:rsidR="007A16D6" w:rsidRDefault="007A16D6" w:rsidP="00D24FC9">
            <w:pPr>
              <w:widowControl w:val="0"/>
              <w:autoSpaceDE w:val="0"/>
              <w:autoSpaceDN w:val="0"/>
              <w:adjustRightInd w:val="0"/>
              <w:rPr>
                <w:rFonts w:ascii="Courier New" w:hAnsi="Courier New" w:cs="Courier New"/>
                <w:sz w:val="20"/>
                <w:szCs w:val="20"/>
              </w:rPr>
            </w:pPr>
          </w:p>
        </w:tc>
        <w:tc>
          <w:tcPr>
            <w:tcW w:w="1920" w:type="dxa"/>
            <w:tcBorders>
              <w:top w:val="nil"/>
              <w:left w:val="single" w:sz="6" w:space="0" w:color="auto"/>
              <w:bottom w:val="nil"/>
              <w:right w:val="single" w:sz="6" w:space="0" w:color="auto"/>
            </w:tcBorders>
          </w:tcPr>
          <w:p w14:paraId="1D6A7117" w14:textId="77777777" w:rsidR="007A16D6" w:rsidRDefault="007A16D6" w:rsidP="00D24FC9">
            <w:pPr>
              <w:widowControl w:val="0"/>
              <w:autoSpaceDE w:val="0"/>
              <w:autoSpaceDN w:val="0"/>
              <w:adjustRightInd w:val="0"/>
              <w:rPr>
                <w:rFonts w:ascii="Courier New" w:hAnsi="Courier New" w:cs="Courier New"/>
                <w:sz w:val="20"/>
                <w:szCs w:val="20"/>
              </w:rPr>
            </w:pPr>
          </w:p>
        </w:tc>
        <w:tc>
          <w:tcPr>
            <w:tcW w:w="1560" w:type="dxa"/>
            <w:tcBorders>
              <w:top w:val="nil"/>
              <w:left w:val="single" w:sz="6" w:space="0" w:color="auto"/>
              <w:bottom w:val="nil"/>
              <w:right w:val="single" w:sz="6" w:space="0" w:color="auto"/>
            </w:tcBorders>
          </w:tcPr>
          <w:p w14:paraId="17813276" w14:textId="77777777" w:rsidR="007A16D6" w:rsidRDefault="007A16D6" w:rsidP="00D24FC9">
            <w:pPr>
              <w:widowControl w:val="0"/>
              <w:autoSpaceDE w:val="0"/>
              <w:autoSpaceDN w:val="0"/>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527987B2" w14:textId="77777777" w:rsidR="007A16D6" w:rsidRDefault="007A16D6" w:rsidP="00D24FC9">
            <w:pPr>
              <w:widowControl w:val="0"/>
              <w:autoSpaceDE w:val="0"/>
              <w:autoSpaceDN w:val="0"/>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1B57A5A9" w14:textId="77777777" w:rsidR="007A16D6" w:rsidRDefault="007A16D6" w:rsidP="00D24FC9">
            <w:pPr>
              <w:widowControl w:val="0"/>
              <w:autoSpaceDE w:val="0"/>
              <w:autoSpaceDN w:val="0"/>
              <w:adjustRightInd w:val="0"/>
              <w:rPr>
                <w:rFonts w:ascii="Courier New" w:hAnsi="Courier New" w:cs="Courier New"/>
                <w:sz w:val="20"/>
                <w:szCs w:val="20"/>
              </w:rPr>
            </w:pPr>
          </w:p>
        </w:tc>
        <w:tc>
          <w:tcPr>
            <w:tcW w:w="3240" w:type="dxa"/>
            <w:tcBorders>
              <w:top w:val="nil"/>
              <w:left w:val="single" w:sz="6" w:space="0" w:color="auto"/>
              <w:bottom w:val="nil"/>
              <w:right w:val="single" w:sz="6" w:space="0" w:color="auto"/>
            </w:tcBorders>
          </w:tcPr>
          <w:p w14:paraId="0C7B10C0" w14:textId="77777777" w:rsidR="007A16D6" w:rsidRDefault="007A16D6" w:rsidP="00D24FC9">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584)</w:t>
            </w:r>
          </w:p>
        </w:tc>
        <w:tc>
          <w:tcPr>
            <w:tcW w:w="1560" w:type="dxa"/>
            <w:tcBorders>
              <w:top w:val="nil"/>
              <w:left w:val="single" w:sz="6" w:space="0" w:color="auto"/>
              <w:bottom w:val="nil"/>
              <w:right w:val="single" w:sz="6" w:space="0" w:color="auto"/>
            </w:tcBorders>
          </w:tcPr>
          <w:p w14:paraId="683E4CBF" w14:textId="77777777" w:rsidR="007A16D6" w:rsidRDefault="007A16D6" w:rsidP="00D24FC9">
            <w:pPr>
              <w:widowControl w:val="0"/>
              <w:autoSpaceDE w:val="0"/>
              <w:autoSpaceDN w:val="0"/>
              <w:adjustRightInd w:val="0"/>
              <w:rPr>
                <w:rFonts w:ascii="Courier New" w:hAnsi="Courier New" w:cs="Courier New"/>
                <w:sz w:val="20"/>
                <w:szCs w:val="20"/>
              </w:rPr>
            </w:pPr>
          </w:p>
        </w:tc>
        <w:tc>
          <w:tcPr>
            <w:tcW w:w="1680" w:type="dxa"/>
            <w:tcBorders>
              <w:top w:val="nil"/>
              <w:left w:val="single" w:sz="6" w:space="0" w:color="auto"/>
              <w:bottom w:val="nil"/>
              <w:right w:val="single" w:sz="6" w:space="0" w:color="auto"/>
            </w:tcBorders>
          </w:tcPr>
          <w:p w14:paraId="391321AA" w14:textId="77777777" w:rsidR="007A16D6" w:rsidRDefault="007A16D6" w:rsidP="00D24FC9">
            <w:pPr>
              <w:widowControl w:val="0"/>
              <w:autoSpaceDE w:val="0"/>
              <w:autoSpaceDN w:val="0"/>
              <w:adjustRightInd w:val="0"/>
              <w:rPr>
                <w:rFonts w:ascii="Courier New" w:hAnsi="Courier New" w:cs="Courier New"/>
                <w:sz w:val="20"/>
                <w:szCs w:val="20"/>
              </w:rPr>
            </w:pPr>
          </w:p>
        </w:tc>
      </w:tr>
      <w:tr w:rsidR="007A16D6" w14:paraId="682CFBD4" w14:textId="77777777" w:rsidTr="007A16D6">
        <w:tblPrEx>
          <w:tblCellMar>
            <w:left w:w="30" w:type="dxa"/>
            <w:right w:w="30" w:type="dxa"/>
          </w:tblCellMar>
        </w:tblPrEx>
        <w:tc>
          <w:tcPr>
            <w:tcW w:w="1800" w:type="dxa"/>
            <w:tcBorders>
              <w:top w:val="nil"/>
              <w:left w:val="single" w:sz="6" w:space="0" w:color="auto"/>
              <w:bottom w:val="nil"/>
              <w:right w:val="single" w:sz="6" w:space="0" w:color="auto"/>
            </w:tcBorders>
          </w:tcPr>
          <w:p w14:paraId="366AB344" w14:textId="77777777" w:rsidR="007A16D6" w:rsidRDefault="007A16D6" w:rsidP="00D24FC9">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(005)</w:t>
            </w:r>
          </w:p>
        </w:tc>
        <w:tc>
          <w:tcPr>
            <w:tcW w:w="840" w:type="dxa"/>
            <w:tcBorders>
              <w:top w:val="nil"/>
              <w:left w:val="single" w:sz="6" w:space="0" w:color="auto"/>
              <w:bottom w:val="nil"/>
              <w:right w:val="single" w:sz="6" w:space="0" w:color="auto"/>
            </w:tcBorders>
          </w:tcPr>
          <w:p w14:paraId="366BF765" w14:textId="77777777" w:rsidR="007A16D6" w:rsidRDefault="007A16D6" w:rsidP="00D24FC9">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0004</w:t>
            </w:r>
          </w:p>
        </w:tc>
        <w:tc>
          <w:tcPr>
            <w:tcW w:w="960" w:type="dxa"/>
            <w:tcBorders>
              <w:top w:val="nil"/>
              <w:left w:val="single" w:sz="6" w:space="0" w:color="auto"/>
              <w:bottom w:val="nil"/>
              <w:right w:val="single" w:sz="6" w:space="0" w:color="auto"/>
            </w:tcBorders>
          </w:tcPr>
          <w:p w14:paraId="66FEA04D" w14:textId="77777777" w:rsidR="007A16D6" w:rsidRDefault="007A16D6" w:rsidP="00D24FC9">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0004 01</w:t>
            </w:r>
          </w:p>
        </w:tc>
        <w:tc>
          <w:tcPr>
            <w:tcW w:w="1920" w:type="dxa"/>
            <w:tcBorders>
              <w:top w:val="nil"/>
              <w:left w:val="single" w:sz="6" w:space="0" w:color="auto"/>
              <w:bottom w:val="nil"/>
              <w:right w:val="single" w:sz="6" w:space="0" w:color="auto"/>
            </w:tcBorders>
          </w:tcPr>
          <w:p w14:paraId="5158962B" w14:textId="77777777" w:rsidR="007A16D6" w:rsidRDefault="007A16D6" w:rsidP="00D24FC9">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Электростанция</w:t>
            </w:r>
          </w:p>
        </w:tc>
        <w:tc>
          <w:tcPr>
            <w:tcW w:w="1560" w:type="dxa"/>
            <w:tcBorders>
              <w:top w:val="nil"/>
              <w:left w:val="single" w:sz="6" w:space="0" w:color="auto"/>
              <w:bottom w:val="nil"/>
              <w:right w:val="single" w:sz="6" w:space="0" w:color="auto"/>
            </w:tcBorders>
          </w:tcPr>
          <w:p w14:paraId="4E85D48D" w14:textId="77777777" w:rsidR="007A16D6" w:rsidRDefault="007A16D6" w:rsidP="00D24FC9">
            <w:pPr>
              <w:widowControl w:val="0"/>
              <w:autoSpaceDE w:val="0"/>
              <w:autoSpaceDN w:val="0"/>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7F37F265" w14:textId="77777777" w:rsidR="007A16D6" w:rsidRDefault="007A16D6" w:rsidP="00D24FC9">
            <w:pPr>
              <w:widowControl w:val="0"/>
              <w:autoSpaceDE w:val="0"/>
              <w:autoSpaceDN w:val="0"/>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205B1058" w14:textId="77777777" w:rsidR="007A16D6" w:rsidRDefault="007A16D6" w:rsidP="00D24FC9">
            <w:pPr>
              <w:widowControl w:val="0"/>
              <w:autoSpaceDE w:val="0"/>
              <w:autoSpaceDN w:val="0"/>
              <w:adjustRightInd w:val="0"/>
              <w:jc w:val="right"/>
              <w:rPr>
                <w:rFonts w:ascii="Courier New" w:hAnsi="Courier New" w:cs="Courier New"/>
                <w:sz w:val="20"/>
                <w:szCs w:val="20"/>
              </w:rPr>
            </w:pPr>
            <w:r>
              <w:rPr>
                <w:rFonts w:ascii="Courier New" w:hAnsi="Courier New" w:cs="Courier New"/>
                <w:sz w:val="20"/>
                <w:szCs w:val="20"/>
              </w:rPr>
              <w:t>129.17</w:t>
            </w:r>
          </w:p>
        </w:tc>
        <w:tc>
          <w:tcPr>
            <w:tcW w:w="3240" w:type="dxa"/>
            <w:tcBorders>
              <w:top w:val="nil"/>
              <w:left w:val="single" w:sz="6" w:space="0" w:color="auto"/>
              <w:bottom w:val="nil"/>
              <w:right w:val="single" w:sz="6" w:space="0" w:color="auto"/>
            </w:tcBorders>
          </w:tcPr>
          <w:p w14:paraId="608EB8FD" w14:textId="77777777" w:rsidR="007A16D6" w:rsidRDefault="007A16D6" w:rsidP="00D24FC9">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Азота (IV) диоксид (Азота</w:t>
            </w:r>
          </w:p>
        </w:tc>
        <w:tc>
          <w:tcPr>
            <w:tcW w:w="1560" w:type="dxa"/>
            <w:tcBorders>
              <w:top w:val="nil"/>
              <w:left w:val="single" w:sz="6" w:space="0" w:color="auto"/>
              <w:bottom w:val="nil"/>
              <w:right w:val="single" w:sz="6" w:space="0" w:color="auto"/>
            </w:tcBorders>
          </w:tcPr>
          <w:p w14:paraId="5E5BA484" w14:textId="77777777" w:rsidR="007A16D6" w:rsidRDefault="007A16D6" w:rsidP="00D24FC9">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0301(4)</w:t>
            </w:r>
          </w:p>
        </w:tc>
        <w:tc>
          <w:tcPr>
            <w:tcW w:w="1680" w:type="dxa"/>
            <w:tcBorders>
              <w:top w:val="nil"/>
              <w:left w:val="single" w:sz="6" w:space="0" w:color="auto"/>
              <w:bottom w:val="nil"/>
              <w:right w:val="single" w:sz="6" w:space="0" w:color="auto"/>
            </w:tcBorders>
          </w:tcPr>
          <w:p w14:paraId="7CC3374A" w14:textId="77777777" w:rsidR="007A16D6" w:rsidRDefault="007A16D6" w:rsidP="00D24FC9">
            <w:pPr>
              <w:widowControl w:val="0"/>
              <w:autoSpaceDE w:val="0"/>
              <w:autoSpaceDN w:val="0"/>
              <w:adjustRightInd w:val="0"/>
              <w:jc w:val="right"/>
              <w:rPr>
                <w:rFonts w:ascii="Courier New" w:hAnsi="Courier New" w:cs="Courier New"/>
                <w:sz w:val="20"/>
                <w:szCs w:val="20"/>
              </w:rPr>
            </w:pPr>
            <w:r>
              <w:rPr>
                <w:rFonts w:ascii="Courier New" w:hAnsi="Courier New" w:cs="Courier New"/>
                <w:sz w:val="20"/>
                <w:szCs w:val="20"/>
              </w:rPr>
              <w:t>0.0000865</w:t>
            </w:r>
          </w:p>
        </w:tc>
      </w:tr>
      <w:tr w:rsidR="007A16D6" w14:paraId="70BC1398" w14:textId="77777777" w:rsidTr="007A16D6">
        <w:tblPrEx>
          <w:tblCellMar>
            <w:left w:w="30" w:type="dxa"/>
            <w:right w:w="30" w:type="dxa"/>
          </w:tblCellMar>
        </w:tblPrEx>
        <w:tc>
          <w:tcPr>
            <w:tcW w:w="1800" w:type="dxa"/>
            <w:tcBorders>
              <w:top w:val="nil"/>
              <w:left w:val="single" w:sz="6" w:space="0" w:color="auto"/>
              <w:bottom w:val="single" w:sz="6" w:space="0" w:color="auto"/>
              <w:right w:val="single" w:sz="6" w:space="0" w:color="auto"/>
            </w:tcBorders>
          </w:tcPr>
          <w:p w14:paraId="20C5EE3A" w14:textId="77777777" w:rsidR="007A16D6" w:rsidRDefault="007A16D6" w:rsidP="00D24FC9">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Электростанция</w:t>
            </w:r>
          </w:p>
        </w:tc>
        <w:tc>
          <w:tcPr>
            <w:tcW w:w="840" w:type="dxa"/>
            <w:tcBorders>
              <w:top w:val="nil"/>
              <w:left w:val="single" w:sz="6" w:space="0" w:color="auto"/>
              <w:bottom w:val="single" w:sz="6" w:space="0" w:color="auto"/>
              <w:right w:val="single" w:sz="6" w:space="0" w:color="auto"/>
            </w:tcBorders>
          </w:tcPr>
          <w:p w14:paraId="6450E45C" w14:textId="77777777" w:rsidR="007A16D6" w:rsidRDefault="007A16D6" w:rsidP="00D24FC9">
            <w:pPr>
              <w:widowControl w:val="0"/>
              <w:autoSpaceDE w:val="0"/>
              <w:autoSpaceDN w:val="0"/>
              <w:adjustRightInd w:val="0"/>
              <w:rPr>
                <w:rFonts w:ascii="Courier New" w:hAnsi="Courier New" w:cs="Courier New"/>
                <w:sz w:val="20"/>
                <w:szCs w:val="20"/>
              </w:rPr>
            </w:pPr>
          </w:p>
        </w:tc>
        <w:tc>
          <w:tcPr>
            <w:tcW w:w="960" w:type="dxa"/>
            <w:tcBorders>
              <w:top w:val="nil"/>
              <w:left w:val="single" w:sz="6" w:space="0" w:color="auto"/>
              <w:bottom w:val="single" w:sz="6" w:space="0" w:color="auto"/>
              <w:right w:val="single" w:sz="6" w:space="0" w:color="auto"/>
            </w:tcBorders>
          </w:tcPr>
          <w:p w14:paraId="0E558D98" w14:textId="77777777" w:rsidR="007A16D6" w:rsidRDefault="007A16D6" w:rsidP="00D24FC9">
            <w:pPr>
              <w:widowControl w:val="0"/>
              <w:autoSpaceDE w:val="0"/>
              <w:autoSpaceDN w:val="0"/>
              <w:adjustRightInd w:val="0"/>
              <w:rPr>
                <w:rFonts w:ascii="Courier New" w:hAnsi="Courier New" w:cs="Courier New"/>
                <w:sz w:val="20"/>
                <w:szCs w:val="20"/>
              </w:rPr>
            </w:pPr>
          </w:p>
        </w:tc>
        <w:tc>
          <w:tcPr>
            <w:tcW w:w="1920" w:type="dxa"/>
            <w:tcBorders>
              <w:top w:val="nil"/>
              <w:left w:val="single" w:sz="6" w:space="0" w:color="auto"/>
              <w:bottom w:val="single" w:sz="6" w:space="0" w:color="auto"/>
              <w:right w:val="single" w:sz="6" w:space="0" w:color="auto"/>
            </w:tcBorders>
          </w:tcPr>
          <w:p w14:paraId="0325B07A" w14:textId="77777777" w:rsidR="007A16D6" w:rsidRDefault="007A16D6" w:rsidP="00D24FC9">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ДВС</w:t>
            </w:r>
          </w:p>
        </w:tc>
        <w:tc>
          <w:tcPr>
            <w:tcW w:w="1560" w:type="dxa"/>
            <w:tcBorders>
              <w:top w:val="nil"/>
              <w:left w:val="single" w:sz="6" w:space="0" w:color="auto"/>
              <w:bottom w:val="single" w:sz="6" w:space="0" w:color="auto"/>
              <w:right w:val="single" w:sz="6" w:space="0" w:color="auto"/>
            </w:tcBorders>
          </w:tcPr>
          <w:p w14:paraId="57EFEAE5" w14:textId="77777777" w:rsidR="007A16D6" w:rsidRDefault="007A16D6" w:rsidP="00D24FC9">
            <w:pPr>
              <w:widowControl w:val="0"/>
              <w:autoSpaceDE w:val="0"/>
              <w:autoSpaceDN w:val="0"/>
              <w:adjustRightInd w:val="0"/>
              <w:rPr>
                <w:rFonts w:ascii="Courier New" w:hAnsi="Courier New" w:cs="Courier New"/>
                <w:sz w:val="20"/>
                <w:szCs w:val="20"/>
              </w:rPr>
            </w:pPr>
          </w:p>
        </w:tc>
        <w:tc>
          <w:tcPr>
            <w:tcW w:w="960" w:type="dxa"/>
            <w:tcBorders>
              <w:top w:val="nil"/>
              <w:left w:val="single" w:sz="6" w:space="0" w:color="auto"/>
              <w:bottom w:val="single" w:sz="6" w:space="0" w:color="auto"/>
              <w:right w:val="single" w:sz="6" w:space="0" w:color="auto"/>
            </w:tcBorders>
          </w:tcPr>
          <w:p w14:paraId="2A134456" w14:textId="77777777" w:rsidR="007A16D6" w:rsidRDefault="007A16D6" w:rsidP="00D24FC9">
            <w:pPr>
              <w:widowControl w:val="0"/>
              <w:autoSpaceDE w:val="0"/>
              <w:autoSpaceDN w:val="0"/>
              <w:adjustRightInd w:val="0"/>
              <w:rPr>
                <w:rFonts w:ascii="Courier New" w:hAnsi="Courier New" w:cs="Courier New"/>
                <w:sz w:val="20"/>
                <w:szCs w:val="20"/>
              </w:rPr>
            </w:pPr>
          </w:p>
        </w:tc>
        <w:tc>
          <w:tcPr>
            <w:tcW w:w="960" w:type="dxa"/>
            <w:tcBorders>
              <w:top w:val="nil"/>
              <w:left w:val="single" w:sz="6" w:space="0" w:color="auto"/>
              <w:bottom w:val="single" w:sz="6" w:space="0" w:color="auto"/>
              <w:right w:val="single" w:sz="6" w:space="0" w:color="auto"/>
            </w:tcBorders>
          </w:tcPr>
          <w:p w14:paraId="40316C5C" w14:textId="77777777" w:rsidR="007A16D6" w:rsidRDefault="007A16D6" w:rsidP="00D24FC9">
            <w:pPr>
              <w:widowControl w:val="0"/>
              <w:autoSpaceDE w:val="0"/>
              <w:autoSpaceDN w:val="0"/>
              <w:adjustRightInd w:val="0"/>
              <w:rPr>
                <w:rFonts w:ascii="Courier New" w:hAnsi="Courier New" w:cs="Courier New"/>
                <w:sz w:val="20"/>
                <w:szCs w:val="20"/>
              </w:rPr>
            </w:pPr>
          </w:p>
        </w:tc>
        <w:tc>
          <w:tcPr>
            <w:tcW w:w="3240" w:type="dxa"/>
            <w:tcBorders>
              <w:top w:val="nil"/>
              <w:left w:val="single" w:sz="6" w:space="0" w:color="auto"/>
              <w:bottom w:val="single" w:sz="6" w:space="0" w:color="auto"/>
              <w:right w:val="single" w:sz="6" w:space="0" w:color="auto"/>
            </w:tcBorders>
          </w:tcPr>
          <w:p w14:paraId="4316EC73" w14:textId="77777777" w:rsidR="007A16D6" w:rsidRDefault="007A16D6" w:rsidP="00D24FC9">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диоксид) (4)</w:t>
            </w:r>
          </w:p>
        </w:tc>
        <w:tc>
          <w:tcPr>
            <w:tcW w:w="1560" w:type="dxa"/>
            <w:tcBorders>
              <w:top w:val="nil"/>
              <w:left w:val="single" w:sz="6" w:space="0" w:color="auto"/>
              <w:bottom w:val="single" w:sz="6" w:space="0" w:color="auto"/>
              <w:right w:val="single" w:sz="6" w:space="0" w:color="auto"/>
            </w:tcBorders>
          </w:tcPr>
          <w:p w14:paraId="6179C840" w14:textId="77777777" w:rsidR="007A16D6" w:rsidRDefault="007A16D6" w:rsidP="00D24FC9">
            <w:pPr>
              <w:widowControl w:val="0"/>
              <w:autoSpaceDE w:val="0"/>
              <w:autoSpaceDN w:val="0"/>
              <w:adjustRightInd w:val="0"/>
              <w:rPr>
                <w:rFonts w:ascii="Courier New" w:hAnsi="Courier New" w:cs="Courier New"/>
                <w:sz w:val="20"/>
                <w:szCs w:val="20"/>
              </w:rPr>
            </w:pPr>
          </w:p>
        </w:tc>
        <w:tc>
          <w:tcPr>
            <w:tcW w:w="1680" w:type="dxa"/>
            <w:tcBorders>
              <w:top w:val="nil"/>
              <w:left w:val="single" w:sz="6" w:space="0" w:color="auto"/>
              <w:bottom w:val="single" w:sz="6" w:space="0" w:color="auto"/>
              <w:right w:val="single" w:sz="6" w:space="0" w:color="auto"/>
            </w:tcBorders>
          </w:tcPr>
          <w:p w14:paraId="18041C3D" w14:textId="77777777" w:rsidR="007A16D6" w:rsidRDefault="007A16D6" w:rsidP="00D24FC9">
            <w:pPr>
              <w:widowControl w:val="0"/>
              <w:autoSpaceDE w:val="0"/>
              <w:autoSpaceDN w:val="0"/>
              <w:adjustRightInd w:val="0"/>
              <w:rPr>
                <w:rFonts w:ascii="Courier New" w:hAnsi="Courier New" w:cs="Courier New"/>
                <w:sz w:val="20"/>
                <w:szCs w:val="20"/>
              </w:rPr>
            </w:pPr>
          </w:p>
        </w:tc>
      </w:tr>
    </w:tbl>
    <w:p w14:paraId="7A489A56" w14:textId="77777777" w:rsidR="007A16D6" w:rsidRDefault="007A16D6" w:rsidP="007A16D6">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br w:type="page"/>
      </w:r>
    </w:p>
    <w:tbl>
      <w:tblPr>
        <w:tblW w:w="0" w:type="auto"/>
        <w:tblLayout w:type="fixed"/>
        <w:tblCellMar>
          <w:left w:w="0" w:type="dxa"/>
          <w:right w:w="0" w:type="dxa"/>
        </w:tblCellMar>
        <w:tblLook w:val="0000" w:firstRow="0" w:lastRow="0" w:firstColumn="0" w:lastColumn="0" w:noHBand="0" w:noVBand="0"/>
      </w:tblPr>
      <w:tblGrid>
        <w:gridCol w:w="1800"/>
        <w:gridCol w:w="840"/>
        <w:gridCol w:w="960"/>
        <w:gridCol w:w="1920"/>
        <w:gridCol w:w="1560"/>
        <w:gridCol w:w="960"/>
        <w:gridCol w:w="960"/>
        <w:gridCol w:w="3240"/>
        <w:gridCol w:w="1560"/>
        <w:gridCol w:w="1680"/>
      </w:tblGrid>
      <w:tr w:rsidR="007A16D6" w14:paraId="4E8B40EB" w14:textId="77777777" w:rsidTr="00D24FC9">
        <w:tc>
          <w:tcPr>
            <w:tcW w:w="15480" w:type="dxa"/>
            <w:gridSpan w:val="10"/>
            <w:tcBorders>
              <w:top w:val="nil"/>
              <w:left w:val="nil"/>
              <w:bottom w:val="nil"/>
              <w:right w:val="nil"/>
            </w:tcBorders>
          </w:tcPr>
          <w:p w14:paraId="4E55D9A4" w14:textId="77777777" w:rsidR="007A16D6" w:rsidRDefault="007A16D6" w:rsidP="00D24FC9">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lastRenderedPageBreak/>
              <w:t>ЭРА v3.0   Атырауский филиал ТОО "КМГ Инжиниринг"</w:t>
            </w:r>
          </w:p>
        </w:tc>
      </w:tr>
      <w:tr w:rsidR="007A16D6" w14:paraId="58896C12" w14:textId="77777777" w:rsidTr="00D24FC9">
        <w:tc>
          <w:tcPr>
            <w:tcW w:w="15480" w:type="dxa"/>
            <w:gridSpan w:val="10"/>
            <w:tcBorders>
              <w:top w:val="nil"/>
              <w:left w:val="nil"/>
              <w:bottom w:val="nil"/>
              <w:right w:val="nil"/>
            </w:tcBorders>
          </w:tcPr>
          <w:p w14:paraId="4F465721" w14:textId="77777777" w:rsidR="007A16D6" w:rsidRDefault="007A16D6" w:rsidP="00D24FC9">
            <w:pPr>
              <w:widowControl w:val="0"/>
              <w:autoSpaceDE w:val="0"/>
              <w:autoSpaceDN w:val="0"/>
              <w:adjustRightInd w:val="0"/>
              <w:jc w:val="center"/>
              <w:rPr>
                <w:rFonts w:ascii="Courier New" w:hAnsi="Courier New" w:cs="Courier New"/>
                <w:sz w:val="20"/>
                <w:szCs w:val="20"/>
              </w:rPr>
            </w:pPr>
            <w:r>
              <w:rPr>
                <w:rFonts w:ascii="Courier New" w:hAnsi="Courier New" w:cs="Courier New"/>
                <w:sz w:val="20"/>
                <w:szCs w:val="20"/>
              </w:rPr>
              <w:t>1. Источники выделения вредных (загрязняющих) веществ</w:t>
            </w:r>
          </w:p>
        </w:tc>
      </w:tr>
      <w:tr w:rsidR="007A16D6" w14:paraId="4E0DC1AC" w14:textId="77777777" w:rsidTr="00D24FC9">
        <w:tc>
          <w:tcPr>
            <w:tcW w:w="15480" w:type="dxa"/>
            <w:gridSpan w:val="10"/>
            <w:tcBorders>
              <w:top w:val="nil"/>
              <w:left w:val="nil"/>
              <w:bottom w:val="nil"/>
              <w:right w:val="nil"/>
            </w:tcBorders>
          </w:tcPr>
          <w:p w14:paraId="2B03DBA3" w14:textId="7C6C0D22" w:rsidR="007A16D6" w:rsidRDefault="007A16D6" w:rsidP="00D24FC9">
            <w:pPr>
              <w:widowControl w:val="0"/>
              <w:autoSpaceDE w:val="0"/>
              <w:autoSpaceDN w:val="0"/>
              <w:adjustRightInd w:val="0"/>
              <w:jc w:val="center"/>
              <w:rPr>
                <w:rFonts w:ascii="Courier New" w:hAnsi="Courier New" w:cs="Courier New"/>
                <w:sz w:val="20"/>
                <w:szCs w:val="20"/>
              </w:rPr>
            </w:pPr>
            <w:r>
              <w:rPr>
                <w:rFonts w:ascii="Courier New" w:hAnsi="Courier New" w:cs="Courier New"/>
                <w:sz w:val="20"/>
                <w:szCs w:val="20"/>
              </w:rPr>
              <w:t>на 202</w:t>
            </w:r>
            <w:r>
              <w:rPr>
                <w:rFonts w:ascii="Courier New" w:hAnsi="Courier New" w:cs="Courier New"/>
                <w:sz w:val="20"/>
                <w:szCs w:val="20"/>
                <w:lang w:val="en-US"/>
              </w:rPr>
              <w:t>6</w:t>
            </w:r>
            <w:r>
              <w:rPr>
                <w:rFonts w:ascii="Courier New" w:hAnsi="Courier New" w:cs="Courier New"/>
                <w:sz w:val="20"/>
                <w:szCs w:val="20"/>
              </w:rPr>
              <w:t xml:space="preserve"> год</w:t>
            </w:r>
          </w:p>
        </w:tc>
      </w:tr>
      <w:tr w:rsidR="007A16D6" w14:paraId="255B719C" w14:textId="77777777" w:rsidTr="00D24FC9">
        <w:tc>
          <w:tcPr>
            <w:tcW w:w="15480" w:type="dxa"/>
            <w:gridSpan w:val="10"/>
            <w:tcBorders>
              <w:top w:val="nil"/>
              <w:left w:val="nil"/>
              <w:bottom w:val="nil"/>
              <w:right w:val="nil"/>
            </w:tcBorders>
          </w:tcPr>
          <w:p w14:paraId="00CBCBF0" w14:textId="77777777" w:rsidR="007A16D6" w:rsidRDefault="007A16D6" w:rsidP="00D24FC9">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РООС Реконструкция УПН Ю Каратобе 2026г</w:t>
            </w:r>
          </w:p>
        </w:tc>
      </w:tr>
      <w:tr w:rsidR="007A16D6" w14:paraId="4790BDD1" w14:textId="77777777" w:rsidTr="00D24FC9">
        <w:tblPrEx>
          <w:tblCellMar>
            <w:left w:w="30" w:type="dxa"/>
            <w:right w:w="30" w:type="dxa"/>
          </w:tblCellMar>
        </w:tblPrEx>
        <w:tc>
          <w:tcPr>
            <w:tcW w:w="1800" w:type="dxa"/>
            <w:tcBorders>
              <w:top w:val="single" w:sz="6" w:space="0" w:color="auto"/>
              <w:left w:val="single" w:sz="6" w:space="0" w:color="auto"/>
              <w:bottom w:val="single" w:sz="6" w:space="0" w:color="auto"/>
              <w:right w:val="single" w:sz="6" w:space="0" w:color="auto"/>
            </w:tcBorders>
          </w:tcPr>
          <w:p w14:paraId="402222B9" w14:textId="77777777" w:rsidR="007A16D6" w:rsidRDefault="007A16D6" w:rsidP="00D24FC9">
            <w:pPr>
              <w:widowControl w:val="0"/>
              <w:autoSpaceDE w:val="0"/>
              <w:autoSpaceDN w:val="0"/>
              <w:adjustRightInd w:val="0"/>
              <w:jc w:val="center"/>
              <w:rPr>
                <w:rFonts w:ascii="Courier New" w:hAnsi="Courier New" w:cs="Courier New"/>
                <w:sz w:val="20"/>
                <w:szCs w:val="20"/>
              </w:rPr>
            </w:pPr>
            <w:r>
              <w:rPr>
                <w:rFonts w:ascii="Courier New" w:hAnsi="Courier New" w:cs="Courier New"/>
                <w:sz w:val="20"/>
                <w:szCs w:val="20"/>
              </w:rPr>
              <w:t>А</w:t>
            </w:r>
          </w:p>
        </w:tc>
        <w:tc>
          <w:tcPr>
            <w:tcW w:w="840" w:type="dxa"/>
            <w:tcBorders>
              <w:top w:val="single" w:sz="6" w:space="0" w:color="auto"/>
              <w:left w:val="single" w:sz="6" w:space="0" w:color="auto"/>
              <w:bottom w:val="single" w:sz="6" w:space="0" w:color="auto"/>
              <w:right w:val="single" w:sz="6" w:space="0" w:color="auto"/>
            </w:tcBorders>
          </w:tcPr>
          <w:p w14:paraId="789AE942" w14:textId="77777777" w:rsidR="007A16D6" w:rsidRDefault="007A16D6" w:rsidP="00D24FC9">
            <w:pPr>
              <w:widowControl w:val="0"/>
              <w:autoSpaceDE w:val="0"/>
              <w:autoSpaceDN w:val="0"/>
              <w:adjustRightInd w:val="0"/>
              <w:jc w:val="center"/>
              <w:rPr>
                <w:rFonts w:ascii="Courier New" w:hAnsi="Courier New" w:cs="Courier New"/>
                <w:sz w:val="20"/>
                <w:szCs w:val="20"/>
              </w:rPr>
            </w:pPr>
            <w:r>
              <w:rPr>
                <w:rFonts w:ascii="Courier New" w:hAnsi="Courier New" w:cs="Courier New"/>
                <w:sz w:val="20"/>
                <w:szCs w:val="20"/>
              </w:rPr>
              <w:t>1</w:t>
            </w:r>
          </w:p>
        </w:tc>
        <w:tc>
          <w:tcPr>
            <w:tcW w:w="960" w:type="dxa"/>
            <w:tcBorders>
              <w:top w:val="single" w:sz="6" w:space="0" w:color="auto"/>
              <w:left w:val="single" w:sz="6" w:space="0" w:color="auto"/>
              <w:bottom w:val="single" w:sz="6" w:space="0" w:color="auto"/>
              <w:right w:val="single" w:sz="6" w:space="0" w:color="auto"/>
            </w:tcBorders>
          </w:tcPr>
          <w:p w14:paraId="69F38D99" w14:textId="77777777" w:rsidR="007A16D6" w:rsidRDefault="007A16D6" w:rsidP="00D24FC9">
            <w:pPr>
              <w:widowControl w:val="0"/>
              <w:autoSpaceDE w:val="0"/>
              <w:autoSpaceDN w:val="0"/>
              <w:adjustRightInd w:val="0"/>
              <w:jc w:val="center"/>
              <w:rPr>
                <w:rFonts w:ascii="Courier New" w:hAnsi="Courier New" w:cs="Courier New"/>
                <w:sz w:val="20"/>
                <w:szCs w:val="20"/>
              </w:rPr>
            </w:pPr>
            <w:r>
              <w:rPr>
                <w:rFonts w:ascii="Courier New" w:hAnsi="Courier New" w:cs="Courier New"/>
                <w:sz w:val="20"/>
                <w:szCs w:val="20"/>
              </w:rPr>
              <w:t>2</w:t>
            </w:r>
          </w:p>
        </w:tc>
        <w:tc>
          <w:tcPr>
            <w:tcW w:w="1920" w:type="dxa"/>
            <w:tcBorders>
              <w:top w:val="single" w:sz="6" w:space="0" w:color="auto"/>
              <w:left w:val="single" w:sz="6" w:space="0" w:color="auto"/>
              <w:bottom w:val="single" w:sz="6" w:space="0" w:color="auto"/>
              <w:right w:val="single" w:sz="6" w:space="0" w:color="auto"/>
            </w:tcBorders>
          </w:tcPr>
          <w:p w14:paraId="3F8C13E7" w14:textId="77777777" w:rsidR="007A16D6" w:rsidRDefault="007A16D6" w:rsidP="00D24FC9">
            <w:pPr>
              <w:widowControl w:val="0"/>
              <w:autoSpaceDE w:val="0"/>
              <w:autoSpaceDN w:val="0"/>
              <w:adjustRightInd w:val="0"/>
              <w:jc w:val="center"/>
              <w:rPr>
                <w:rFonts w:ascii="Courier New" w:hAnsi="Courier New" w:cs="Courier New"/>
                <w:sz w:val="20"/>
                <w:szCs w:val="20"/>
              </w:rPr>
            </w:pPr>
            <w:r>
              <w:rPr>
                <w:rFonts w:ascii="Courier New" w:hAnsi="Courier New" w:cs="Courier New"/>
                <w:sz w:val="20"/>
                <w:szCs w:val="20"/>
              </w:rPr>
              <w:t>3</w:t>
            </w:r>
          </w:p>
        </w:tc>
        <w:tc>
          <w:tcPr>
            <w:tcW w:w="1560" w:type="dxa"/>
            <w:tcBorders>
              <w:top w:val="single" w:sz="6" w:space="0" w:color="auto"/>
              <w:left w:val="single" w:sz="6" w:space="0" w:color="auto"/>
              <w:bottom w:val="single" w:sz="6" w:space="0" w:color="auto"/>
              <w:right w:val="single" w:sz="6" w:space="0" w:color="auto"/>
            </w:tcBorders>
          </w:tcPr>
          <w:p w14:paraId="7BE45F47" w14:textId="77777777" w:rsidR="007A16D6" w:rsidRDefault="007A16D6" w:rsidP="00D24FC9">
            <w:pPr>
              <w:widowControl w:val="0"/>
              <w:autoSpaceDE w:val="0"/>
              <w:autoSpaceDN w:val="0"/>
              <w:adjustRightInd w:val="0"/>
              <w:jc w:val="center"/>
              <w:rPr>
                <w:rFonts w:ascii="Courier New" w:hAnsi="Courier New" w:cs="Courier New"/>
                <w:sz w:val="20"/>
                <w:szCs w:val="20"/>
              </w:rPr>
            </w:pPr>
            <w:r>
              <w:rPr>
                <w:rFonts w:ascii="Courier New" w:hAnsi="Courier New" w:cs="Courier New"/>
                <w:sz w:val="20"/>
                <w:szCs w:val="20"/>
              </w:rPr>
              <w:t>4</w:t>
            </w:r>
          </w:p>
        </w:tc>
        <w:tc>
          <w:tcPr>
            <w:tcW w:w="960" w:type="dxa"/>
            <w:tcBorders>
              <w:top w:val="single" w:sz="6" w:space="0" w:color="auto"/>
              <w:left w:val="single" w:sz="6" w:space="0" w:color="auto"/>
              <w:bottom w:val="single" w:sz="6" w:space="0" w:color="auto"/>
              <w:right w:val="single" w:sz="6" w:space="0" w:color="auto"/>
            </w:tcBorders>
          </w:tcPr>
          <w:p w14:paraId="0328293F" w14:textId="77777777" w:rsidR="007A16D6" w:rsidRDefault="007A16D6" w:rsidP="00D24FC9">
            <w:pPr>
              <w:widowControl w:val="0"/>
              <w:autoSpaceDE w:val="0"/>
              <w:autoSpaceDN w:val="0"/>
              <w:adjustRightInd w:val="0"/>
              <w:jc w:val="center"/>
              <w:rPr>
                <w:rFonts w:ascii="Courier New" w:hAnsi="Courier New" w:cs="Courier New"/>
                <w:sz w:val="20"/>
                <w:szCs w:val="20"/>
              </w:rPr>
            </w:pPr>
            <w:r>
              <w:rPr>
                <w:rFonts w:ascii="Courier New" w:hAnsi="Courier New" w:cs="Courier New"/>
                <w:sz w:val="20"/>
                <w:szCs w:val="20"/>
              </w:rPr>
              <w:t>5</w:t>
            </w:r>
          </w:p>
        </w:tc>
        <w:tc>
          <w:tcPr>
            <w:tcW w:w="960" w:type="dxa"/>
            <w:tcBorders>
              <w:top w:val="single" w:sz="6" w:space="0" w:color="auto"/>
              <w:left w:val="single" w:sz="6" w:space="0" w:color="auto"/>
              <w:bottom w:val="single" w:sz="6" w:space="0" w:color="auto"/>
              <w:right w:val="single" w:sz="6" w:space="0" w:color="auto"/>
            </w:tcBorders>
          </w:tcPr>
          <w:p w14:paraId="36C31281" w14:textId="77777777" w:rsidR="007A16D6" w:rsidRDefault="007A16D6" w:rsidP="00D24FC9">
            <w:pPr>
              <w:widowControl w:val="0"/>
              <w:autoSpaceDE w:val="0"/>
              <w:autoSpaceDN w:val="0"/>
              <w:adjustRightInd w:val="0"/>
              <w:jc w:val="center"/>
              <w:rPr>
                <w:rFonts w:ascii="Courier New" w:hAnsi="Courier New" w:cs="Courier New"/>
                <w:sz w:val="20"/>
                <w:szCs w:val="20"/>
              </w:rPr>
            </w:pPr>
            <w:r>
              <w:rPr>
                <w:rFonts w:ascii="Courier New" w:hAnsi="Courier New" w:cs="Courier New"/>
                <w:sz w:val="20"/>
                <w:szCs w:val="20"/>
              </w:rPr>
              <w:t>6</w:t>
            </w:r>
          </w:p>
        </w:tc>
        <w:tc>
          <w:tcPr>
            <w:tcW w:w="3240" w:type="dxa"/>
            <w:tcBorders>
              <w:top w:val="single" w:sz="6" w:space="0" w:color="auto"/>
              <w:left w:val="single" w:sz="6" w:space="0" w:color="auto"/>
              <w:bottom w:val="single" w:sz="6" w:space="0" w:color="auto"/>
              <w:right w:val="single" w:sz="6" w:space="0" w:color="auto"/>
            </w:tcBorders>
          </w:tcPr>
          <w:p w14:paraId="74A9B6AE" w14:textId="77777777" w:rsidR="007A16D6" w:rsidRDefault="007A16D6" w:rsidP="00D24FC9">
            <w:pPr>
              <w:widowControl w:val="0"/>
              <w:autoSpaceDE w:val="0"/>
              <w:autoSpaceDN w:val="0"/>
              <w:adjustRightInd w:val="0"/>
              <w:jc w:val="center"/>
              <w:rPr>
                <w:rFonts w:ascii="Courier New" w:hAnsi="Courier New" w:cs="Courier New"/>
                <w:sz w:val="20"/>
                <w:szCs w:val="20"/>
              </w:rPr>
            </w:pPr>
            <w:r>
              <w:rPr>
                <w:rFonts w:ascii="Courier New" w:hAnsi="Courier New" w:cs="Courier New"/>
                <w:sz w:val="20"/>
                <w:szCs w:val="20"/>
              </w:rPr>
              <w:t>7</w:t>
            </w:r>
          </w:p>
        </w:tc>
        <w:tc>
          <w:tcPr>
            <w:tcW w:w="1560" w:type="dxa"/>
            <w:tcBorders>
              <w:top w:val="single" w:sz="6" w:space="0" w:color="auto"/>
              <w:left w:val="single" w:sz="6" w:space="0" w:color="auto"/>
              <w:bottom w:val="single" w:sz="6" w:space="0" w:color="auto"/>
              <w:right w:val="single" w:sz="6" w:space="0" w:color="auto"/>
            </w:tcBorders>
          </w:tcPr>
          <w:p w14:paraId="2DD21D8F" w14:textId="77777777" w:rsidR="007A16D6" w:rsidRDefault="007A16D6" w:rsidP="00D24FC9">
            <w:pPr>
              <w:widowControl w:val="0"/>
              <w:autoSpaceDE w:val="0"/>
              <w:autoSpaceDN w:val="0"/>
              <w:adjustRightInd w:val="0"/>
              <w:jc w:val="center"/>
              <w:rPr>
                <w:rFonts w:ascii="Courier New" w:hAnsi="Courier New" w:cs="Courier New"/>
                <w:sz w:val="20"/>
                <w:szCs w:val="20"/>
              </w:rPr>
            </w:pPr>
            <w:r>
              <w:rPr>
                <w:rFonts w:ascii="Courier New" w:hAnsi="Courier New" w:cs="Courier New"/>
                <w:sz w:val="20"/>
                <w:szCs w:val="20"/>
              </w:rPr>
              <w:t>8</w:t>
            </w:r>
          </w:p>
        </w:tc>
        <w:tc>
          <w:tcPr>
            <w:tcW w:w="1680" w:type="dxa"/>
            <w:tcBorders>
              <w:top w:val="single" w:sz="6" w:space="0" w:color="auto"/>
              <w:left w:val="single" w:sz="6" w:space="0" w:color="auto"/>
              <w:bottom w:val="single" w:sz="6" w:space="0" w:color="auto"/>
              <w:right w:val="single" w:sz="6" w:space="0" w:color="auto"/>
            </w:tcBorders>
          </w:tcPr>
          <w:p w14:paraId="70C4C399" w14:textId="77777777" w:rsidR="007A16D6" w:rsidRDefault="007A16D6" w:rsidP="00D24FC9">
            <w:pPr>
              <w:widowControl w:val="0"/>
              <w:autoSpaceDE w:val="0"/>
              <w:autoSpaceDN w:val="0"/>
              <w:adjustRightInd w:val="0"/>
              <w:jc w:val="center"/>
              <w:rPr>
                <w:rFonts w:ascii="Courier New" w:hAnsi="Courier New" w:cs="Courier New"/>
                <w:sz w:val="20"/>
                <w:szCs w:val="20"/>
              </w:rPr>
            </w:pPr>
            <w:r>
              <w:rPr>
                <w:rFonts w:ascii="Courier New" w:hAnsi="Courier New" w:cs="Courier New"/>
                <w:sz w:val="20"/>
                <w:szCs w:val="20"/>
              </w:rPr>
              <w:t>9</w:t>
            </w:r>
          </w:p>
        </w:tc>
      </w:tr>
      <w:tr w:rsidR="007A16D6" w14:paraId="12A235A6" w14:textId="77777777" w:rsidTr="00D24FC9">
        <w:tblPrEx>
          <w:tblCellMar>
            <w:left w:w="30" w:type="dxa"/>
            <w:right w:w="30" w:type="dxa"/>
          </w:tblCellMar>
        </w:tblPrEx>
        <w:tc>
          <w:tcPr>
            <w:tcW w:w="1800" w:type="dxa"/>
            <w:tcBorders>
              <w:top w:val="single" w:sz="6" w:space="0" w:color="auto"/>
              <w:left w:val="single" w:sz="6" w:space="0" w:color="auto"/>
              <w:bottom w:val="nil"/>
              <w:right w:val="single" w:sz="6" w:space="0" w:color="auto"/>
            </w:tcBorders>
          </w:tcPr>
          <w:p w14:paraId="16CED0DF" w14:textId="77777777" w:rsidR="007A16D6" w:rsidRDefault="007A16D6" w:rsidP="00D24FC9">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передвижная с</w:t>
            </w:r>
          </w:p>
        </w:tc>
        <w:tc>
          <w:tcPr>
            <w:tcW w:w="840" w:type="dxa"/>
            <w:tcBorders>
              <w:top w:val="single" w:sz="6" w:space="0" w:color="auto"/>
              <w:left w:val="single" w:sz="6" w:space="0" w:color="auto"/>
              <w:bottom w:val="nil"/>
              <w:right w:val="single" w:sz="6" w:space="0" w:color="auto"/>
            </w:tcBorders>
          </w:tcPr>
          <w:p w14:paraId="172FBB9A" w14:textId="77777777" w:rsidR="007A16D6" w:rsidRDefault="007A16D6" w:rsidP="00D24FC9">
            <w:pPr>
              <w:widowControl w:val="0"/>
              <w:autoSpaceDE w:val="0"/>
              <w:autoSpaceDN w:val="0"/>
              <w:adjustRightInd w:val="0"/>
              <w:rPr>
                <w:rFonts w:ascii="Courier New" w:hAnsi="Courier New" w:cs="Courier New"/>
                <w:sz w:val="20"/>
                <w:szCs w:val="20"/>
              </w:rPr>
            </w:pPr>
          </w:p>
        </w:tc>
        <w:tc>
          <w:tcPr>
            <w:tcW w:w="960" w:type="dxa"/>
            <w:tcBorders>
              <w:top w:val="single" w:sz="6" w:space="0" w:color="auto"/>
              <w:left w:val="single" w:sz="6" w:space="0" w:color="auto"/>
              <w:bottom w:val="nil"/>
              <w:right w:val="single" w:sz="6" w:space="0" w:color="auto"/>
            </w:tcBorders>
          </w:tcPr>
          <w:p w14:paraId="1D3CCC74" w14:textId="77777777" w:rsidR="007A16D6" w:rsidRDefault="007A16D6" w:rsidP="00D24FC9">
            <w:pPr>
              <w:widowControl w:val="0"/>
              <w:autoSpaceDE w:val="0"/>
              <w:autoSpaceDN w:val="0"/>
              <w:adjustRightInd w:val="0"/>
              <w:rPr>
                <w:rFonts w:ascii="Courier New" w:hAnsi="Courier New" w:cs="Courier New"/>
                <w:sz w:val="20"/>
                <w:szCs w:val="20"/>
              </w:rPr>
            </w:pPr>
          </w:p>
        </w:tc>
        <w:tc>
          <w:tcPr>
            <w:tcW w:w="1920" w:type="dxa"/>
            <w:tcBorders>
              <w:top w:val="single" w:sz="6" w:space="0" w:color="auto"/>
              <w:left w:val="single" w:sz="6" w:space="0" w:color="auto"/>
              <w:bottom w:val="nil"/>
              <w:right w:val="single" w:sz="6" w:space="0" w:color="auto"/>
            </w:tcBorders>
          </w:tcPr>
          <w:p w14:paraId="407C38E2" w14:textId="77777777" w:rsidR="007A16D6" w:rsidRDefault="007A16D6" w:rsidP="00D24FC9">
            <w:pPr>
              <w:widowControl w:val="0"/>
              <w:autoSpaceDE w:val="0"/>
              <w:autoSpaceDN w:val="0"/>
              <w:adjustRightInd w:val="0"/>
              <w:rPr>
                <w:rFonts w:ascii="Courier New" w:hAnsi="Courier New" w:cs="Courier New"/>
                <w:sz w:val="20"/>
                <w:szCs w:val="20"/>
              </w:rPr>
            </w:pPr>
          </w:p>
        </w:tc>
        <w:tc>
          <w:tcPr>
            <w:tcW w:w="1560" w:type="dxa"/>
            <w:tcBorders>
              <w:top w:val="single" w:sz="6" w:space="0" w:color="auto"/>
              <w:left w:val="single" w:sz="6" w:space="0" w:color="auto"/>
              <w:bottom w:val="nil"/>
              <w:right w:val="single" w:sz="6" w:space="0" w:color="auto"/>
            </w:tcBorders>
          </w:tcPr>
          <w:p w14:paraId="789F1F86" w14:textId="77777777" w:rsidR="007A16D6" w:rsidRDefault="007A16D6" w:rsidP="00D24FC9">
            <w:pPr>
              <w:widowControl w:val="0"/>
              <w:autoSpaceDE w:val="0"/>
              <w:autoSpaceDN w:val="0"/>
              <w:adjustRightInd w:val="0"/>
              <w:rPr>
                <w:rFonts w:ascii="Courier New" w:hAnsi="Courier New" w:cs="Courier New"/>
                <w:sz w:val="20"/>
                <w:szCs w:val="20"/>
              </w:rPr>
            </w:pPr>
          </w:p>
        </w:tc>
        <w:tc>
          <w:tcPr>
            <w:tcW w:w="960" w:type="dxa"/>
            <w:tcBorders>
              <w:top w:val="single" w:sz="6" w:space="0" w:color="auto"/>
              <w:left w:val="single" w:sz="6" w:space="0" w:color="auto"/>
              <w:bottom w:val="nil"/>
              <w:right w:val="single" w:sz="6" w:space="0" w:color="auto"/>
            </w:tcBorders>
          </w:tcPr>
          <w:p w14:paraId="0B894754" w14:textId="77777777" w:rsidR="007A16D6" w:rsidRDefault="007A16D6" w:rsidP="00D24FC9">
            <w:pPr>
              <w:widowControl w:val="0"/>
              <w:autoSpaceDE w:val="0"/>
              <w:autoSpaceDN w:val="0"/>
              <w:adjustRightInd w:val="0"/>
              <w:rPr>
                <w:rFonts w:ascii="Courier New" w:hAnsi="Courier New" w:cs="Courier New"/>
                <w:sz w:val="20"/>
                <w:szCs w:val="20"/>
              </w:rPr>
            </w:pPr>
          </w:p>
        </w:tc>
        <w:tc>
          <w:tcPr>
            <w:tcW w:w="960" w:type="dxa"/>
            <w:tcBorders>
              <w:top w:val="single" w:sz="6" w:space="0" w:color="auto"/>
              <w:left w:val="single" w:sz="6" w:space="0" w:color="auto"/>
              <w:bottom w:val="nil"/>
              <w:right w:val="single" w:sz="6" w:space="0" w:color="auto"/>
            </w:tcBorders>
          </w:tcPr>
          <w:p w14:paraId="2C820781" w14:textId="77777777" w:rsidR="007A16D6" w:rsidRDefault="007A16D6" w:rsidP="00D24FC9">
            <w:pPr>
              <w:widowControl w:val="0"/>
              <w:autoSpaceDE w:val="0"/>
              <w:autoSpaceDN w:val="0"/>
              <w:adjustRightInd w:val="0"/>
              <w:rPr>
                <w:rFonts w:ascii="Courier New" w:hAnsi="Courier New" w:cs="Courier New"/>
                <w:sz w:val="20"/>
                <w:szCs w:val="20"/>
              </w:rPr>
            </w:pPr>
          </w:p>
        </w:tc>
        <w:tc>
          <w:tcPr>
            <w:tcW w:w="3240" w:type="dxa"/>
            <w:tcBorders>
              <w:top w:val="single" w:sz="6" w:space="0" w:color="auto"/>
              <w:left w:val="single" w:sz="6" w:space="0" w:color="auto"/>
              <w:bottom w:val="nil"/>
              <w:right w:val="single" w:sz="6" w:space="0" w:color="auto"/>
            </w:tcBorders>
          </w:tcPr>
          <w:p w14:paraId="1366BD3A" w14:textId="77777777" w:rsidR="007A16D6" w:rsidRDefault="007A16D6" w:rsidP="00D24FC9">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Азот (II) оксид (Азота</w:t>
            </w:r>
          </w:p>
        </w:tc>
        <w:tc>
          <w:tcPr>
            <w:tcW w:w="1560" w:type="dxa"/>
            <w:tcBorders>
              <w:top w:val="single" w:sz="6" w:space="0" w:color="auto"/>
              <w:left w:val="single" w:sz="6" w:space="0" w:color="auto"/>
              <w:bottom w:val="nil"/>
              <w:right w:val="single" w:sz="6" w:space="0" w:color="auto"/>
            </w:tcBorders>
          </w:tcPr>
          <w:p w14:paraId="677619FB" w14:textId="77777777" w:rsidR="007A16D6" w:rsidRDefault="007A16D6" w:rsidP="00D24FC9">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0304(6)</w:t>
            </w:r>
          </w:p>
        </w:tc>
        <w:tc>
          <w:tcPr>
            <w:tcW w:w="1680" w:type="dxa"/>
            <w:tcBorders>
              <w:top w:val="single" w:sz="6" w:space="0" w:color="auto"/>
              <w:left w:val="single" w:sz="6" w:space="0" w:color="auto"/>
              <w:bottom w:val="nil"/>
              <w:right w:val="single" w:sz="6" w:space="0" w:color="auto"/>
            </w:tcBorders>
          </w:tcPr>
          <w:p w14:paraId="38CFB010" w14:textId="77777777" w:rsidR="007A16D6" w:rsidRDefault="007A16D6" w:rsidP="00D24FC9">
            <w:pPr>
              <w:widowControl w:val="0"/>
              <w:autoSpaceDE w:val="0"/>
              <w:autoSpaceDN w:val="0"/>
              <w:adjustRightInd w:val="0"/>
              <w:jc w:val="right"/>
              <w:rPr>
                <w:rFonts w:ascii="Courier New" w:hAnsi="Courier New" w:cs="Courier New"/>
                <w:sz w:val="20"/>
                <w:szCs w:val="20"/>
              </w:rPr>
            </w:pPr>
            <w:r>
              <w:rPr>
                <w:rFonts w:ascii="Courier New" w:hAnsi="Courier New" w:cs="Courier New"/>
                <w:sz w:val="20"/>
                <w:szCs w:val="20"/>
              </w:rPr>
              <w:t>0.0000133</w:t>
            </w:r>
          </w:p>
        </w:tc>
      </w:tr>
      <w:tr w:rsidR="007A16D6" w14:paraId="6AB3A405" w14:textId="77777777" w:rsidTr="00D24FC9">
        <w:tblPrEx>
          <w:tblCellMar>
            <w:left w:w="30" w:type="dxa"/>
            <w:right w:w="30" w:type="dxa"/>
          </w:tblCellMar>
        </w:tblPrEx>
        <w:tc>
          <w:tcPr>
            <w:tcW w:w="1800" w:type="dxa"/>
            <w:tcBorders>
              <w:top w:val="nil"/>
              <w:left w:val="single" w:sz="6" w:space="0" w:color="auto"/>
              <w:bottom w:val="nil"/>
              <w:right w:val="single" w:sz="6" w:space="0" w:color="auto"/>
            </w:tcBorders>
          </w:tcPr>
          <w:p w14:paraId="73F0E0FE" w14:textId="77777777" w:rsidR="007A16D6" w:rsidRDefault="007A16D6" w:rsidP="00D24FC9">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бензиновым</w:t>
            </w:r>
          </w:p>
        </w:tc>
        <w:tc>
          <w:tcPr>
            <w:tcW w:w="840" w:type="dxa"/>
            <w:tcBorders>
              <w:top w:val="nil"/>
              <w:left w:val="single" w:sz="6" w:space="0" w:color="auto"/>
              <w:bottom w:val="nil"/>
              <w:right w:val="single" w:sz="6" w:space="0" w:color="auto"/>
            </w:tcBorders>
          </w:tcPr>
          <w:p w14:paraId="7AF4593F" w14:textId="77777777" w:rsidR="007A16D6" w:rsidRDefault="007A16D6" w:rsidP="00D24FC9">
            <w:pPr>
              <w:widowControl w:val="0"/>
              <w:autoSpaceDE w:val="0"/>
              <w:autoSpaceDN w:val="0"/>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0B10B229" w14:textId="77777777" w:rsidR="007A16D6" w:rsidRDefault="007A16D6" w:rsidP="00D24FC9">
            <w:pPr>
              <w:widowControl w:val="0"/>
              <w:autoSpaceDE w:val="0"/>
              <w:autoSpaceDN w:val="0"/>
              <w:adjustRightInd w:val="0"/>
              <w:rPr>
                <w:rFonts w:ascii="Courier New" w:hAnsi="Courier New" w:cs="Courier New"/>
                <w:sz w:val="20"/>
                <w:szCs w:val="20"/>
              </w:rPr>
            </w:pPr>
          </w:p>
        </w:tc>
        <w:tc>
          <w:tcPr>
            <w:tcW w:w="1920" w:type="dxa"/>
            <w:tcBorders>
              <w:top w:val="nil"/>
              <w:left w:val="single" w:sz="6" w:space="0" w:color="auto"/>
              <w:bottom w:val="nil"/>
              <w:right w:val="single" w:sz="6" w:space="0" w:color="auto"/>
            </w:tcBorders>
          </w:tcPr>
          <w:p w14:paraId="1A8F9481" w14:textId="77777777" w:rsidR="007A16D6" w:rsidRDefault="007A16D6" w:rsidP="00D24FC9">
            <w:pPr>
              <w:widowControl w:val="0"/>
              <w:autoSpaceDE w:val="0"/>
              <w:autoSpaceDN w:val="0"/>
              <w:adjustRightInd w:val="0"/>
              <w:rPr>
                <w:rFonts w:ascii="Courier New" w:hAnsi="Courier New" w:cs="Courier New"/>
                <w:sz w:val="20"/>
                <w:szCs w:val="20"/>
              </w:rPr>
            </w:pPr>
          </w:p>
        </w:tc>
        <w:tc>
          <w:tcPr>
            <w:tcW w:w="1560" w:type="dxa"/>
            <w:tcBorders>
              <w:top w:val="nil"/>
              <w:left w:val="single" w:sz="6" w:space="0" w:color="auto"/>
              <w:bottom w:val="nil"/>
              <w:right w:val="single" w:sz="6" w:space="0" w:color="auto"/>
            </w:tcBorders>
          </w:tcPr>
          <w:p w14:paraId="1140E8E4" w14:textId="77777777" w:rsidR="007A16D6" w:rsidRDefault="007A16D6" w:rsidP="00D24FC9">
            <w:pPr>
              <w:widowControl w:val="0"/>
              <w:autoSpaceDE w:val="0"/>
              <w:autoSpaceDN w:val="0"/>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02332602" w14:textId="77777777" w:rsidR="007A16D6" w:rsidRDefault="007A16D6" w:rsidP="00D24FC9">
            <w:pPr>
              <w:widowControl w:val="0"/>
              <w:autoSpaceDE w:val="0"/>
              <w:autoSpaceDN w:val="0"/>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7F45D086" w14:textId="77777777" w:rsidR="007A16D6" w:rsidRDefault="007A16D6" w:rsidP="00D24FC9">
            <w:pPr>
              <w:widowControl w:val="0"/>
              <w:autoSpaceDE w:val="0"/>
              <w:autoSpaceDN w:val="0"/>
              <w:adjustRightInd w:val="0"/>
              <w:rPr>
                <w:rFonts w:ascii="Courier New" w:hAnsi="Courier New" w:cs="Courier New"/>
                <w:sz w:val="20"/>
                <w:szCs w:val="20"/>
              </w:rPr>
            </w:pPr>
          </w:p>
        </w:tc>
        <w:tc>
          <w:tcPr>
            <w:tcW w:w="3240" w:type="dxa"/>
            <w:tcBorders>
              <w:top w:val="nil"/>
              <w:left w:val="single" w:sz="6" w:space="0" w:color="auto"/>
              <w:bottom w:val="nil"/>
              <w:right w:val="single" w:sz="6" w:space="0" w:color="auto"/>
            </w:tcBorders>
          </w:tcPr>
          <w:p w14:paraId="345D8E8F" w14:textId="77777777" w:rsidR="007A16D6" w:rsidRDefault="007A16D6" w:rsidP="00D24FC9">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оксид) (6)</w:t>
            </w:r>
          </w:p>
        </w:tc>
        <w:tc>
          <w:tcPr>
            <w:tcW w:w="1560" w:type="dxa"/>
            <w:tcBorders>
              <w:top w:val="nil"/>
              <w:left w:val="single" w:sz="6" w:space="0" w:color="auto"/>
              <w:bottom w:val="nil"/>
              <w:right w:val="single" w:sz="6" w:space="0" w:color="auto"/>
            </w:tcBorders>
          </w:tcPr>
          <w:p w14:paraId="0432C152" w14:textId="77777777" w:rsidR="007A16D6" w:rsidRDefault="007A16D6" w:rsidP="00D24FC9">
            <w:pPr>
              <w:widowControl w:val="0"/>
              <w:autoSpaceDE w:val="0"/>
              <w:autoSpaceDN w:val="0"/>
              <w:adjustRightInd w:val="0"/>
              <w:rPr>
                <w:rFonts w:ascii="Courier New" w:hAnsi="Courier New" w:cs="Courier New"/>
                <w:sz w:val="20"/>
                <w:szCs w:val="20"/>
              </w:rPr>
            </w:pPr>
          </w:p>
        </w:tc>
        <w:tc>
          <w:tcPr>
            <w:tcW w:w="1680" w:type="dxa"/>
            <w:tcBorders>
              <w:top w:val="nil"/>
              <w:left w:val="single" w:sz="6" w:space="0" w:color="auto"/>
              <w:bottom w:val="nil"/>
              <w:right w:val="single" w:sz="6" w:space="0" w:color="auto"/>
            </w:tcBorders>
          </w:tcPr>
          <w:p w14:paraId="2A2F1133" w14:textId="77777777" w:rsidR="007A16D6" w:rsidRDefault="007A16D6" w:rsidP="00D24FC9">
            <w:pPr>
              <w:widowControl w:val="0"/>
              <w:autoSpaceDE w:val="0"/>
              <w:autoSpaceDN w:val="0"/>
              <w:adjustRightInd w:val="0"/>
              <w:rPr>
                <w:rFonts w:ascii="Courier New" w:hAnsi="Courier New" w:cs="Courier New"/>
                <w:sz w:val="20"/>
                <w:szCs w:val="20"/>
              </w:rPr>
            </w:pPr>
          </w:p>
        </w:tc>
      </w:tr>
      <w:tr w:rsidR="007A16D6" w14:paraId="14FF10D9" w14:textId="77777777" w:rsidTr="00D24FC9">
        <w:tblPrEx>
          <w:tblCellMar>
            <w:left w:w="30" w:type="dxa"/>
            <w:right w:w="30" w:type="dxa"/>
          </w:tblCellMar>
        </w:tblPrEx>
        <w:tc>
          <w:tcPr>
            <w:tcW w:w="1800" w:type="dxa"/>
            <w:tcBorders>
              <w:top w:val="nil"/>
              <w:left w:val="single" w:sz="6" w:space="0" w:color="auto"/>
              <w:bottom w:val="nil"/>
              <w:right w:val="single" w:sz="6" w:space="0" w:color="auto"/>
            </w:tcBorders>
          </w:tcPr>
          <w:p w14:paraId="08A8537F" w14:textId="77777777" w:rsidR="007A16D6" w:rsidRDefault="007A16D6" w:rsidP="00D24FC9">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двигателем</w:t>
            </w:r>
          </w:p>
        </w:tc>
        <w:tc>
          <w:tcPr>
            <w:tcW w:w="840" w:type="dxa"/>
            <w:tcBorders>
              <w:top w:val="nil"/>
              <w:left w:val="single" w:sz="6" w:space="0" w:color="auto"/>
              <w:bottom w:val="nil"/>
              <w:right w:val="single" w:sz="6" w:space="0" w:color="auto"/>
            </w:tcBorders>
          </w:tcPr>
          <w:p w14:paraId="3C97F665" w14:textId="77777777" w:rsidR="007A16D6" w:rsidRDefault="007A16D6" w:rsidP="00D24FC9">
            <w:pPr>
              <w:widowControl w:val="0"/>
              <w:autoSpaceDE w:val="0"/>
              <w:autoSpaceDN w:val="0"/>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2CD45091" w14:textId="77777777" w:rsidR="007A16D6" w:rsidRDefault="007A16D6" w:rsidP="00D24FC9">
            <w:pPr>
              <w:widowControl w:val="0"/>
              <w:autoSpaceDE w:val="0"/>
              <w:autoSpaceDN w:val="0"/>
              <w:adjustRightInd w:val="0"/>
              <w:rPr>
                <w:rFonts w:ascii="Courier New" w:hAnsi="Courier New" w:cs="Courier New"/>
                <w:sz w:val="20"/>
                <w:szCs w:val="20"/>
              </w:rPr>
            </w:pPr>
          </w:p>
        </w:tc>
        <w:tc>
          <w:tcPr>
            <w:tcW w:w="1920" w:type="dxa"/>
            <w:tcBorders>
              <w:top w:val="nil"/>
              <w:left w:val="single" w:sz="6" w:space="0" w:color="auto"/>
              <w:bottom w:val="nil"/>
              <w:right w:val="single" w:sz="6" w:space="0" w:color="auto"/>
            </w:tcBorders>
          </w:tcPr>
          <w:p w14:paraId="68239647" w14:textId="77777777" w:rsidR="007A16D6" w:rsidRDefault="007A16D6" w:rsidP="00D24FC9">
            <w:pPr>
              <w:widowControl w:val="0"/>
              <w:autoSpaceDE w:val="0"/>
              <w:autoSpaceDN w:val="0"/>
              <w:adjustRightInd w:val="0"/>
              <w:rPr>
                <w:rFonts w:ascii="Courier New" w:hAnsi="Courier New" w:cs="Courier New"/>
                <w:sz w:val="20"/>
                <w:szCs w:val="20"/>
              </w:rPr>
            </w:pPr>
          </w:p>
        </w:tc>
        <w:tc>
          <w:tcPr>
            <w:tcW w:w="1560" w:type="dxa"/>
            <w:tcBorders>
              <w:top w:val="nil"/>
              <w:left w:val="single" w:sz="6" w:space="0" w:color="auto"/>
              <w:bottom w:val="nil"/>
              <w:right w:val="single" w:sz="6" w:space="0" w:color="auto"/>
            </w:tcBorders>
          </w:tcPr>
          <w:p w14:paraId="38490633" w14:textId="77777777" w:rsidR="007A16D6" w:rsidRDefault="007A16D6" w:rsidP="00D24FC9">
            <w:pPr>
              <w:widowControl w:val="0"/>
              <w:autoSpaceDE w:val="0"/>
              <w:autoSpaceDN w:val="0"/>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647F9549" w14:textId="77777777" w:rsidR="007A16D6" w:rsidRDefault="007A16D6" w:rsidP="00D24FC9">
            <w:pPr>
              <w:widowControl w:val="0"/>
              <w:autoSpaceDE w:val="0"/>
              <w:autoSpaceDN w:val="0"/>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0D8F0BA8" w14:textId="77777777" w:rsidR="007A16D6" w:rsidRDefault="007A16D6" w:rsidP="00D24FC9">
            <w:pPr>
              <w:widowControl w:val="0"/>
              <w:autoSpaceDE w:val="0"/>
              <w:autoSpaceDN w:val="0"/>
              <w:adjustRightInd w:val="0"/>
              <w:rPr>
                <w:rFonts w:ascii="Courier New" w:hAnsi="Courier New" w:cs="Courier New"/>
                <w:sz w:val="20"/>
                <w:szCs w:val="20"/>
              </w:rPr>
            </w:pPr>
          </w:p>
        </w:tc>
        <w:tc>
          <w:tcPr>
            <w:tcW w:w="3240" w:type="dxa"/>
            <w:tcBorders>
              <w:top w:val="nil"/>
              <w:left w:val="single" w:sz="6" w:space="0" w:color="auto"/>
              <w:bottom w:val="nil"/>
              <w:right w:val="single" w:sz="6" w:space="0" w:color="auto"/>
            </w:tcBorders>
          </w:tcPr>
          <w:p w14:paraId="43BEE25B" w14:textId="77777777" w:rsidR="007A16D6" w:rsidRDefault="007A16D6" w:rsidP="00D24FC9">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Сера диоксид (Ангидрид</w:t>
            </w:r>
          </w:p>
        </w:tc>
        <w:tc>
          <w:tcPr>
            <w:tcW w:w="1560" w:type="dxa"/>
            <w:tcBorders>
              <w:top w:val="nil"/>
              <w:left w:val="single" w:sz="6" w:space="0" w:color="auto"/>
              <w:bottom w:val="nil"/>
              <w:right w:val="single" w:sz="6" w:space="0" w:color="auto"/>
            </w:tcBorders>
          </w:tcPr>
          <w:p w14:paraId="0CFE8AFD" w14:textId="77777777" w:rsidR="007A16D6" w:rsidRDefault="007A16D6" w:rsidP="00D24FC9">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0330(516)</w:t>
            </w:r>
          </w:p>
        </w:tc>
        <w:tc>
          <w:tcPr>
            <w:tcW w:w="1680" w:type="dxa"/>
            <w:tcBorders>
              <w:top w:val="nil"/>
              <w:left w:val="single" w:sz="6" w:space="0" w:color="auto"/>
              <w:bottom w:val="nil"/>
              <w:right w:val="single" w:sz="6" w:space="0" w:color="auto"/>
            </w:tcBorders>
          </w:tcPr>
          <w:p w14:paraId="1C26BBCB" w14:textId="77777777" w:rsidR="007A16D6" w:rsidRDefault="007A16D6" w:rsidP="00D24FC9">
            <w:pPr>
              <w:widowControl w:val="0"/>
              <w:autoSpaceDE w:val="0"/>
              <w:autoSpaceDN w:val="0"/>
              <w:adjustRightInd w:val="0"/>
              <w:jc w:val="right"/>
              <w:rPr>
                <w:rFonts w:ascii="Courier New" w:hAnsi="Courier New" w:cs="Courier New"/>
                <w:sz w:val="20"/>
                <w:szCs w:val="20"/>
              </w:rPr>
            </w:pPr>
            <w:r>
              <w:rPr>
                <w:rFonts w:ascii="Courier New" w:hAnsi="Courier New" w:cs="Courier New"/>
                <w:sz w:val="20"/>
                <w:szCs w:val="20"/>
              </w:rPr>
              <w:t>0.0000233</w:t>
            </w:r>
          </w:p>
        </w:tc>
      </w:tr>
      <w:tr w:rsidR="007A16D6" w14:paraId="1C7F179E" w14:textId="77777777" w:rsidTr="00D24FC9">
        <w:tblPrEx>
          <w:tblCellMar>
            <w:left w:w="30" w:type="dxa"/>
            <w:right w:w="30" w:type="dxa"/>
          </w:tblCellMar>
        </w:tblPrEx>
        <w:tc>
          <w:tcPr>
            <w:tcW w:w="1800" w:type="dxa"/>
            <w:tcBorders>
              <w:top w:val="nil"/>
              <w:left w:val="single" w:sz="6" w:space="0" w:color="auto"/>
              <w:bottom w:val="nil"/>
              <w:right w:val="single" w:sz="6" w:space="0" w:color="auto"/>
            </w:tcBorders>
          </w:tcPr>
          <w:p w14:paraId="18360DDB" w14:textId="77777777" w:rsidR="007A16D6" w:rsidRDefault="007A16D6" w:rsidP="00D24FC9">
            <w:pPr>
              <w:widowControl w:val="0"/>
              <w:autoSpaceDE w:val="0"/>
              <w:autoSpaceDN w:val="0"/>
              <w:adjustRightInd w:val="0"/>
              <w:jc w:val="right"/>
              <w:rPr>
                <w:rFonts w:ascii="Courier New" w:hAnsi="Courier New" w:cs="Courier New"/>
                <w:sz w:val="20"/>
                <w:szCs w:val="20"/>
              </w:rPr>
            </w:pPr>
          </w:p>
        </w:tc>
        <w:tc>
          <w:tcPr>
            <w:tcW w:w="840" w:type="dxa"/>
            <w:tcBorders>
              <w:top w:val="nil"/>
              <w:left w:val="single" w:sz="6" w:space="0" w:color="auto"/>
              <w:bottom w:val="nil"/>
              <w:right w:val="single" w:sz="6" w:space="0" w:color="auto"/>
            </w:tcBorders>
          </w:tcPr>
          <w:p w14:paraId="6CBE46CC" w14:textId="77777777" w:rsidR="007A16D6" w:rsidRDefault="007A16D6" w:rsidP="00D24FC9">
            <w:pPr>
              <w:widowControl w:val="0"/>
              <w:autoSpaceDE w:val="0"/>
              <w:autoSpaceDN w:val="0"/>
              <w:adjustRightInd w:val="0"/>
              <w:jc w:val="right"/>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5AAF01CF" w14:textId="77777777" w:rsidR="007A16D6" w:rsidRDefault="007A16D6" w:rsidP="00D24FC9">
            <w:pPr>
              <w:widowControl w:val="0"/>
              <w:autoSpaceDE w:val="0"/>
              <w:autoSpaceDN w:val="0"/>
              <w:adjustRightInd w:val="0"/>
              <w:jc w:val="right"/>
              <w:rPr>
                <w:rFonts w:ascii="Courier New" w:hAnsi="Courier New" w:cs="Courier New"/>
                <w:sz w:val="20"/>
                <w:szCs w:val="20"/>
              </w:rPr>
            </w:pPr>
          </w:p>
        </w:tc>
        <w:tc>
          <w:tcPr>
            <w:tcW w:w="1920" w:type="dxa"/>
            <w:tcBorders>
              <w:top w:val="nil"/>
              <w:left w:val="single" w:sz="6" w:space="0" w:color="auto"/>
              <w:bottom w:val="nil"/>
              <w:right w:val="single" w:sz="6" w:space="0" w:color="auto"/>
            </w:tcBorders>
          </w:tcPr>
          <w:p w14:paraId="06E54C3A" w14:textId="77777777" w:rsidR="007A16D6" w:rsidRDefault="007A16D6" w:rsidP="00D24FC9">
            <w:pPr>
              <w:widowControl w:val="0"/>
              <w:autoSpaceDE w:val="0"/>
              <w:autoSpaceDN w:val="0"/>
              <w:adjustRightInd w:val="0"/>
              <w:jc w:val="right"/>
              <w:rPr>
                <w:rFonts w:ascii="Courier New" w:hAnsi="Courier New" w:cs="Courier New"/>
                <w:sz w:val="20"/>
                <w:szCs w:val="20"/>
              </w:rPr>
            </w:pPr>
          </w:p>
        </w:tc>
        <w:tc>
          <w:tcPr>
            <w:tcW w:w="1560" w:type="dxa"/>
            <w:tcBorders>
              <w:top w:val="nil"/>
              <w:left w:val="single" w:sz="6" w:space="0" w:color="auto"/>
              <w:bottom w:val="nil"/>
              <w:right w:val="single" w:sz="6" w:space="0" w:color="auto"/>
            </w:tcBorders>
          </w:tcPr>
          <w:p w14:paraId="25AA015F" w14:textId="77777777" w:rsidR="007A16D6" w:rsidRDefault="007A16D6" w:rsidP="00D24FC9">
            <w:pPr>
              <w:widowControl w:val="0"/>
              <w:autoSpaceDE w:val="0"/>
              <w:autoSpaceDN w:val="0"/>
              <w:adjustRightInd w:val="0"/>
              <w:jc w:val="right"/>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06036B1D" w14:textId="77777777" w:rsidR="007A16D6" w:rsidRDefault="007A16D6" w:rsidP="00D24FC9">
            <w:pPr>
              <w:widowControl w:val="0"/>
              <w:autoSpaceDE w:val="0"/>
              <w:autoSpaceDN w:val="0"/>
              <w:adjustRightInd w:val="0"/>
              <w:jc w:val="right"/>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4C30E398" w14:textId="77777777" w:rsidR="007A16D6" w:rsidRDefault="007A16D6" w:rsidP="00D24FC9">
            <w:pPr>
              <w:widowControl w:val="0"/>
              <w:autoSpaceDE w:val="0"/>
              <w:autoSpaceDN w:val="0"/>
              <w:adjustRightInd w:val="0"/>
              <w:jc w:val="right"/>
              <w:rPr>
                <w:rFonts w:ascii="Courier New" w:hAnsi="Courier New" w:cs="Courier New"/>
                <w:sz w:val="20"/>
                <w:szCs w:val="20"/>
              </w:rPr>
            </w:pPr>
          </w:p>
        </w:tc>
        <w:tc>
          <w:tcPr>
            <w:tcW w:w="3240" w:type="dxa"/>
            <w:tcBorders>
              <w:top w:val="nil"/>
              <w:left w:val="single" w:sz="6" w:space="0" w:color="auto"/>
              <w:bottom w:val="nil"/>
              <w:right w:val="single" w:sz="6" w:space="0" w:color="auto"/>
            </w:tcBorders>
          </w:tcPr>
          <w:p w14:paraId="0A981092" w14:textId="77777777" w:rsidR="007A16D6" w:rsidRDefault="007A16D6" w:rsidP="00D24FC9">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сернистый, Сернистый газ,</w:t>
            </w:r>
          </w:p>
        </w:tc>
        <w:tc>
          <w:tcPr>
            <w:tcW w:w="1560" w:type="dxa"/>
            <w:tcBorders>
              <w:top w:val="nil"/>
              <w:left w:val="single" w:sz="6" w:space="0" w:color="auto"/>
              <w:bottom w:val="nil"/>
              <w:right w:val="single" w:sz="6" w:space="0" w:color="auto"/>
            </w:tcBorders>
          </w:tcPr>
          <w:p w14:paraId="06C0560F" w14:textId="77777777" w:rsidR="007A16D6" w:rsidRDefault="007A16D6" w:rsidP="00D24FC9">
            <w:pPr>
              <w:widowControl w:val="0"/>
              <w:autoSpaceDE w:val="0"/>
              <w:autoSpaceDN w:val="0"/>
              <w:adjustRightInd w:val="0"/>
              <w:rPr>
                <w:rFonts w:ascii="Courier New" w:hAnsi="Courier New" w:cs="Courier New"/>
                <w:sz w:val="20"/>
                <w:szCs w:val="20"/>
              </w:rPr>
            </w:pPr>
          </w:p>
        </w:tc>
        <w:tc>
          <w:tcPr>
            <w:tcW w:w="1680" w:type="dxa"/>
            <w:tcBorders>
              <w:top w:val="nil"/>
              <w:left w:val="single" w:sz="6" w:space="0" w:color="auto"/>
              <w:bottom w:val="nil"/>
              <w:right w:val="single" w:sz="6" w:space="0" w:color="auto"/>
            </w:tcBorders>
          </w:tcPr>
          <w:p w14:paraId="1BB22696" w14:textId="77777777" w:rsidR="007A16D6" w:rsidRDefault="007A16D6" w:rsidP="00D24FC9">
            <w:pPr>
              <w:widowControl w:val="0"/>
              <w:autoSpaceDE w:val="0"/>
              <w:autoSpaceDN w:val="0"/>
              <w:adjustRightInd w:val="0"/>
              <w:rPr>
                <w:rFonts w:ascii="Courier New" w:hAnsi="Courier New" w:cs="Courier New"/>
                <w:sz w:val="20"/>
                <w:szCs w:val="20"/>
              </w:rPr>
            </w:pPr>
          </w:p>
        </w:tc>
      </w:tr>
      <w:tr w:rsidR="007A16D6" w14:paraId="78979C43" w14:textId="77777777" w:rsidTr="00D24FC9">
        <w:tblPrEx>
          <w:tblCellMar>
            <w:left w:w="30" w:type="dxa"/>
            <w:right w:w="30" w:type="dxa"/>
          </w:tblCellMar>
        </w:tblPrEx>
        <w:tc>
          <w:tcPr>
            <w:tcW w:w="1800" w:type="dxa"/>
            <w:tcBorders>
              <w:top w:val="nil"/>
              <w:left w:val="single" w:sz="6" w:space="0" w:color="auto"/>
              <w:bottom w:val="nil"/>
              <w:right w:val="single" w:sz="6" w:space="0" w:color="auto"/>
            </w:tcBorders>
          </w:tcPr>
          <w:p w14:paraId="52B9DB0B" w14:textId="77777777" w:rsidR="007A16D6" w:rsidRDefault="007A16D6" w:rsidP="00D24FC9">
            <w:pPr>
              <w:widowControl w:val="0"/>
              <w:autoSpaceDE w:val="0"/>
              <w:autoSpaceDN w:val="0"/>
              <w:adjustRightInd w:val="0"/>
              <w:rPr>
                <w:rFonts w:ascii="Courier New" w:hAnsi="Courier New" w:cs="Courier New"/>
                <w:sz w:val="20"/>
                <w:szCs w:val="20"/>
              </w:rPr>
            </w:pPr>
          </w:p>
        </w:tc>
        <w:tc>
          <w:tcPr>
            <w:tcW w:w="840" w:type="dxa"/>
            <w:tcBorders>
              <w:top w:val="nil"/>
              <w:left w:val="single" w:sz="6" w:space="0" w:color="auto"/>
              <w:bottom w:val="nil"/>
              <w:right w:val="single" w:sz="6" w:space="0" w:color="auto"/>
            </w:tcBorders>
          </w:tcPr>
          <w:p w14:paraId="3F151C3F" w14:textId="77777777" w:rsidR="007A16D6" w:rsidRDefault="007A16D6" w:rsidP="00D24FC9">
            <w:pPr>
              <w:widowControl w:val="0"/>
              <w:autoSpaceDE w:val="0"/>
              <w:autoSpaceDN w:val="0"/>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27E98244" w14:textId="77777777" w:rsidR="007A16D6" w:rsidRDefault="007A16D6" w:rsidP="00D24FC9">
            <w:pPr>
              <w:widowControl w:val="0"/>
              <w:autoSpaceDE w:val="0"/>
              <w:autoSpaceDN w:val="0"/>
              <w:adjustRightInd w:val="0"/>
              <w:rPr>
                <w:rFonts w:ascii="Courier New" w:hAnsi="Courier New" w:cs="Courier New"/>
                <w:sz w:val="20"/>
                <w:szCs w:val="20"/>
              </w:rPr>
            </w:pPr>
          </w:p>
        </w:tc>
        <w:tc>
          <w:tcPr>
            <w:tcW w:w="1920" w:type="dxa"/>
            <w:tcBorders>
              <w:top w:val="nil"/>
              <w:left w:val="single" w:sz="6" w:space="0" w:color="auto"/>
              <w:bottom w:val="nil"/>
              <w:right w:val="single" w:sz="6" w:space="0" w:color="auto"/>
            </w:tcBorders>
          </w:tcPr>
          <w:p w14:paraId="44373B53" w14:textId="77777777" w:rsidR="007A16D6" w:rsidRDefault="007A16D6" w:rsidP="00D24FC9">
            <w:pPr>
              <w:widowControl w:val="0"/>
              <w:autoSpaceDE w:val="0"/>
              <w:autoSpaceDN w:val="0"/>
              <w:adjustRightInd w:val="0"/>
              <w:rPr>
                <w:rFonts w:ascii="Courier New" w:hAnsi="Courier New" w:cs="Courier New"/>
                <w:sz w:val="20"/>
                <w:szCs w:val="20"/>
              </w:rPr>
            </w:pPr>
          </w:p>
        </w:tc>
        <w:tc>
          <w:tcPr>
            <w:tcW w:w="1560" w:type="dxa"/>
            <w:tcBorders>
              <w:top w:val="nil"/>
              <w:left w:val="single" w:sz="6" w:space="0" w:color="auto"/>
              <w:bottom w:val="nil"/>
              <w:right w:val="single" w:sz="6" w:space="0" w:color="auto"/>
            </w:tcBorders>
          </w:tcPr>
          <w:p w14:paraId="15EBCA14" w14:textId="77777777" w:rsidR="007A16D6" w:rsidRDefault="007A16D6" w:rsidP="00D24FC9">
            <w:pPr>
              <w:widowControl w:val="0"/>
              <w:autoSpaceDE w:val="0"/>
              <w:autoSpaceDN w:val="0"/>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11B41C76" w14:textId="77777777" w:rsidR="007A16D6" w:rsidRDefault="007A16D6" w:rsidP="00D24FC9">
            <w:pPr>
              <w:widowControl w:val="0"/>
              <w:autoSpaceDE w:val="0"/>
              <w:autoSpaceDN w:val="0"/>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45B4A160" w14:textId="77777777" w:rsidR="007A16D6" w:rsidRDefault="007A16D6" w:rsidP="00D24FC9">
            <w:pPr>
              <w:widowControl w:val="0"/>
              <w:autoSpaceDE w:val="0"/>
              <w:autoSpaceDN w:val="0"/>
              <w:adjustRightInd w:val="0"/>
              <w:rPr>
                <w:rFonts w:ascii="Courier New" w:hAnsi="Courier New" w:cs="Courier New"/>
                <w:sz w:val="20"/>
                <w:szCs w:val="20"/>
              </w:rPr>
            </w:pPr>
          </w:p>
        </w:tc>
        <w:tc>
          <w:tcPr>
            <w:tcW w:w="3240" w:type="dxa"/>
            <w:tcBorders>
              <w:top w:val="nil"/>
              <w:left w:val="single" w:sz="6" w:space="0" w:color="auto"/>
              <w:bottom w:val="nil"/>
              <w:right w:val="single" w:sz="6" w:space="0" w:color="auto"/>
            </w:tcBorders>
          </w:tcPr>
          <w:p w14:paraId="3D9FB6CB" w14:textId="77777777" w:rsidR="007A16D6" w:rsidRDefault="007A16D6" w:rsidP="00D24FC9">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Сера (IV) оксид) (516)</w:t>
            </w:r>
          </w:p>
        </w:tc>
        <w:tc>
          <w:tcPr>
            <w:tcW w:w="1560" w:type="dxa"/>
            <w:tcBorders>
              <w:top w:val="nil"/>
              <w:left w:val="single" w:sz="6" w:space="0" w:color="auto"/>
              <w:bottom w:val="nil"/>
              <w:right w:val="single" w:sz="6" w:space="0" w:color="auto"/>
            </w:tcBorders>
          </w:tcPr>
          <w:p w14:paraId="33345832" w14:textId="77777777" w:rsidR="007A16D6" w:rsidRDefault="007A16D6" w:rsidP="00D24FC9">
            <w:pPr>
              <w:widowControl w:val="0"/>
              <w:autoSpaceDE w:val="0"/>
              <w:autoSpaceDN w:val="0"/>
              <w:adjustRightInd w:val="0"/>
              <w:rPr>
                <w:rFonts w:ascii="Courier New" w:hAnsi="Courier New" w:cs="Courier New"/>
                <w:sz w:val="20"/>
                <w:szCs w:val="20"/>
              </w:rPr>
            </w:pPr>
          </w:p>
        </w:tc>
        <w:tc>
          <w:tcPr>
            <w:tcW w:w="1680" w:type="dxa"/>
            <w:tcBorders>
              <w:top w:val="nil"/>
              <w:left w:val="single" w:sz="6" w:space="0" w:color="auto"/>
              <w:bottom w:val="nil"/>
              <w:right w:val="single" w:sz="6" w:space="0" w:color="auto"/>
            </w:tcBorders>
          </w:tcPr>
          <w:p w14:paraId="7A2856D1" w14:textId="77777777" w:rsidR="007A16D6" w:rsidRDefault="007A16D6" w:rsidP="00D24FC9">
            <w:pPr>
              <w:widowControl w:val="0"/>
              <w:autoSpaceDE w:val="0"/>
              <w:autoSpaceDN w:val="0"/>
              <w:adjustRightInd w:val="0"/>
              <w:rPr>
                <w:rFonts w:ascii="Courier New" w:hAnsi="Courier New" w:cs="Courier New"/>
                <w:sz w:val="20"/>
                <w:szCs w:val="20"/>
              </w:rPr>
            </w:pPr>
          </w:p>
        </w:tc>
      </w:tr>
      <w:tr w:rsidR="007A16D6" w14:paraId="49350ABD" w14:textId="77777777" w:rsidTr="00D24FC9">
        <w:tblPrEx>
          <w:tblCellMar>
            <w:left w:w="30" w:type="dxa"/>
            <w:right w:w="30" w:type="dxa"/>
          </w:tblCellMar>
        </w:tblPrEx>
        <w:tc>
          <w:tcPr>
            <w:tcW w:w="1800" w:type="dxa"/>
            <w:tcBorders>
              <w:top w:val="nil"/>
              <w:left w:val="single" w:sz="6" w:space="0" w:color="auto"/>
              <w:bottom w:val="nil"/>
              <w:right w:val="single" w:sz="6" w:space="0" w:color="auto"/>
            </w:tcBorders>
          </w:tcPr>
          <w:p w14:paraId="6B52BEC8" w14:textId="77777777" w:rsidR="007A16D6" w:rsidRDefault="007A16D6" w:rsidP="00D24FC9">
            <w:pPr>
              <w:widowControl w:val="0"/>
              <w:autoSpaceDE w:val="0"/>
              <w:autoSpaceDN w:val="0"/>
              <w:adjustRightInd w:val="0"/>
              <w:rPr>
                <w:rFonts w:ascii="Courier New" w:hAnsi="Courier New" w:cs="Courier New"/>
                <w:sz w:val="20"/>
                <w:szCs w:val="20"/>
              </w:rPr>
            </w:pPr>
          </w:p>
        </w:tc>
        <w:tc>
          <w:tcPr>
            <w:tcW w:w="840" w:type="dxa"/>
            <w:tcBorders>
              <w:top w:val="nil"/>
              <w:left w:val="single" w:sz="6" w:space="0" w:color="auto"/>
              <w:bottom w:val="nil"/>
              <w:right w:val="single" w:sz="6" w:space="0" w:color="auto"/>
            </w:tcBorders>
          </w:tcPr>
          <w:p w14:paraId="606DF604" w14:textId="77777777" w:rsidR="007A16D6" w:rsidRDefault="007A16D6" w:rsidP="00D24FC9">
            <w:pPr>
              <w:widowControl w:val="0"/>
              <w:autoSpaceDE w:val="0"/>
              <w:autoSpaceDN w:val="0"/>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7583DEED" w14:textId="77777777" w:rsidR="007A16D6" w:rsidRDefault="007A16D6" w:rsidP="00D24FC9">
            <w:pPr>
              <w:widowControl w:val="0"/>
              <w:autoSpaceDE w:val="0"/>
              <w:autoSpaceDN w:val="0"/>
              <w:adjustRightInd w:val="0"/>
              <w:rPr>
                <w:rFonts w:ascii="Courier New" w:hAnsi="Courier New" w:cs="Courier New"/>
                <w:sz w:val="20"/>
                <w:szCs w:val="20"/>
              </w:rPr>
            </w:pPr>
          </w:p>
        </w:tc>
        <w:tc>
          <w:tcPr>
            <w:tcW w:w="1920" w:type="dxa"/>
            <w:tcBorders>
              <w:top w:val="nil"/>
              <w:left w:val="single" w:sz="6" w:space="0" w:color="auto"/>
              <w:bottom w:val="nil"/>
              <w:right w:val="single" w:sz="6" w:space="0" w:color="auto"/>
            </w:tcBorders>
          </w:tcPr>
          <w:p w14:paraId="5F0C2461" w14:textId="77777777" w:rsidR="007A16D6" w:rsidRDefault="007A16D6" w:rsidP="00D24FC9">
            <w:pPr>
              <w:widowControl w:val="0"/>
              <w:autoSpaceDE w:val="0"/>
              <w:autoSpaceDN w:val="0"/>
              <w:adjustRightInd w:val="0"/>
              <w:rPr>
                <w:rFonts w:ascii="Courier New" w:hAnsi="Courier New" w:cs="Courier New"/>
                <w:sz w:val="20"/>
                <w:szCs w:val="20"/>
              </w:rPr>
            </w:pPr>
          </w:p>
        </w:tc>
        <w:tc>
          <w:tcPr>
            <w:tcW w:w="1560" w:type="dxa"/>
            <w:tcBorders>
              <w:top w:val="nil"/>
              <w:left w:val="single" w:sz="6" w:space="0" w:color="auto"/>
              <w:bottom w:val="nil"/>
              <w:right w:val="single" w:sz="6" w:space="0" w:color="auto"/>
            </w:tcBorders>
          </w:tcPr>
          <w:p w14:paraId="6FDC87DC" w14:textId="77777777" w:rsidR="007A16D6" w:rsidRDefault="007A16D6" w:rsidP="00D24FC9">
            <w:pPr>
              <w:widowControl w:val="0"/>
              <w:autoSpaceDE w:val="0"/>
              <w:autoSpaceDN w:val="0"/>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7A54EEF7" w14:textId="77777777" w:rsidR="007A16D6" w:rsidRDefault="007A16D6" w:rsidP="00D24FC9">
            <w:pPr>
              <w:widowControl w:val="0"/>
              <w:autoSpaceDE w:val="0"/>
              <w:autoSpaceDN w:val="0"/>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2760773D" w14:textId="77777777" w:rsidR="007A16D6" w:rsidRDefault="007A16D6" w:rsidP="00D24FC9">
            <w:pPr>
              <w:widowControl w:val="0"/>
              <w:autoSpaceDE w:val="0"/>
              <w:autoSpaceDN w:val="0"/>
              <w:adjustRightInd w:val="0"/>
              <w:rPr>
                <w:rFonts w:ascii="Courier New" w:hAnsi="Courier New" w:cs="Courier New"/>
                <w:sz w:val="20"/>
                <w:szCs w:val="20"/>
              </w:rPr>
            </w:pPr>
          </w:p>
        </w:tc>
        <w:tc>
          <w:tcPr>
            <w:tcW w:w="3240" w:type="dxa"/>
            <w:tcBorders>
              <w:top w:val="nil"/>
              <w:left w:val="single" w:sz="6" w:space="0" w:color="auto"/>
              <w:bottom w:val="nil"/>
              <w:right w:val="single" w:sz="6" w:space="0" w:color="auto"/>
            </w:tcBorders>
          </w:tcPr>
          <w:p w14:paraId="3ACB1C3A" w14:textId="77777777" w:rsidR="007A16D6" w:rsidRDefault="007A16D6" w:rsidP="00D24FC9">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Углерод оксид (Окись</w:t>
            </w:r>
          </w:p>
        </w:tc>
        <w:tc>
          <w:tcPr>
            <w:tcW w:w="1560" w:type="dxa"/>
            <w:tcBorders>
              <w:top w:val="nil"/>
              <w:left w:val="single" w:sz="6" w:space="0" w:color="auto"/>
              <w:bottom w:val="nil"/>
              <w:right w:val="single" w:sz="6" w:space="0" w:color="auto"/>
            </w:tcBorders>
          </w:tcPr>
          <w:p w14:paraId="1D06B856" w14:textId="77777777" w:rsidR="007A16D6" w:rsidRDefault="007A16D6" w:rsidP="00D24FC9">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0337(584)</w:t>
            </w:r>
          </w:p>
        </w:tc>
        <w:tc>
          <w:tcPr>
            <w:tcW w:w="1680" w:type="dxa"/>
            <w:tcBorders>
              <w:top w:val="nil"/>
              <w:left w:val="single" w:sz="6" w:space="0" w:color="auto"/>
              <w:bottom w:val="nil"/>
              <w:right w:val="single" w:sz="6" w:space="0" w:color="auto"/>
            </w:tcBorders>
          </w:tcPr>
          <w:p w14:paraId="25DA77DC" w14:textId="77777777" w:rsidR="007A16D6" w:rsidRDefault="007A16D6" w:rsidP="00D24FC9">
            <w:pPr>
              <w:widowControl w:val="0"/>
              <w:autoSpaceDE w:val="0"/>
              <w:autoSpaceDN w:val="0"/>
              <w:adjustRightInd w:val="0"/>
              <w:jc w:val="right"/>
              <w:rPr>
                <w:rFonts w:ascii="Courier New" w:hAnsi="Courier New" w:cs="Courier New"/>
                <w:sz w:val="20"/>
                <w:szCs w:val="20"/>
              </w:rPr>
            </w:pPr>
            <w:r>
              <w:rPr>
                <w:rFonts w:ascii="Courier New" w:hAnsi="Courier New" w:cs="Courier New"/>
                <w:sz w:val="20"/>
                <w:szCs w:val="20"/>
              </w:rPr>
              <w:t>0.0079907</w:t>
            </w:r>
          </w:p>
        </w:tc>
      </w:tr>
      <w:tr w:rsidR="007A16D6" w14:paraId="6B165B0F" w14:textId="77777777" w:rsidTr="00D24FC9">
        <w:tblPrEx>
          <w:tblCellMar>
            <w:left w:w="30" w:type="dxa"/>
            <w:right w:w="30" w:type="dxa"/>
          </w:tblCellMar>
        </w:tblPrEx>
        <w:tc>
          <w:tcPr>
            <w:tcW w:w="1800" w:type="dxa"/>
            <w:tcBorders>
              <w:top w:val="nil"/>
              <w:left w:val="single" w:sz="6" w:space="0" w:color="auto"/>
              <w:bottom w:val="nil"/>
              <w:right w:val="single" w:sz="6" w:space="0" w:color="auto"/>
            </w:tcBorders>
          </w:tcPr>
          <w:p w14:paraId="12E9CA02" w14:textId="77777777" w:rsidR="007A16D6" w:rsidRDefault="007A16D6" w:rsidP="00D24FC9">
            <w:pPr>
              <w:widowControl w:val="0"/>
              <w:autoSpaceDE w:val="0"/>
              <w:autoSpaceDN w:val="0"/>
              <w:adjustRightInd w:val="0"/>
              <w:jc w:val="right"/>
              <w:rPr>
                <w:rFonts w:ascii="Courier New" w:hAnsi="Courier New" w:cs="Courier New"/>
                <w:sz w:val="20"/>
                <w:szCs w:val="20"/>
              </w:rPr>
            </w:pPr>
          </w:p>
        </w:tc>
        <w:tc>
          <w:tcPr>
            <w:tcW w:w="840" w:type="dxa"/>
            <w:tcBorders>
              <w:top w:val="nil"/>
              <w:left w:val="single" w:sz="6" w:space="0" w:color="auto"/>
              <w:bottom w:val="nil"/>
              <w:right w:val="single" w:sz="6" w:space="0" w:color="auto"/>
            </w:tcBorders>
          </w:tcPr>
          <w:p w14:paraId="2DF75DEF" w14:textId="77777777" w:rsidR="007A16D6" w:rsidRDefault="007A16D6" w:rsidP="00D24FC9">
            <w:pPr>
              <w:widowControl w:val="0"/>
              <w:autoSpaceDE w:val="0"/>
              <w:autoSpaceDN w:val="0"/>
              <w:adjustRightInd w:val="0"/>
              <w:jc w:val="right"/>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05DB5DF0" w14:textId="77777777" w:rsidR="007A16D6" w:rsidRDefault="007A16D6" w:rsidP="00D24FC9">
            <w:pPr>
              <w:widowControl w:val="0"/>
              <w:autoSpaceDE w:val="0"/>
              <w:autoSpaceDN w:val="0"/>
              <w:adjustRightInd w:val="0"/>
              <w:jc w:val="right"/>
              <w:rPr>
                <w:rFonts w:ascii="Courier New" w:hAnsi="Courier New" w:cs="Courier New"/>
                <w:sz w:val="20"/>
                <w:szCs w:val="20"/>
              </w:rPr>
            </w:pPr>
          </w:p>
        </w:tc>
        <w:tc>
          <w:tcPr>
            <w:tcW w:w="1920" w:type="dxa"/>
            <w:tcBorders>
              <w:top w:val="nil"/>
              <w:left w:val="single" w:sz="6" w:space="0" w:color="auto"/>
              <w:bottom w:val="nil"/>
              <w:right w:val="single" w:sz="6" w:space="0" w:color="auto"/>
            </w:tcBorders>
          </w:tcPr>
          <w:p w14:paraId="4BAF77EF" w14:textId="77777777" w:rsidR="007A16D6" w:rsidRDefault="007A16D6" w:rsidP="00D24FC9">
            <w:pPr>
              <w:widowControl w:val="0"/>
              <w:autoSpaceDE w:val="0"/>
              <w:autoSpaceDN w:val="0"/>
              <w:adjustRightInd w:val="0"/>
              <w:jc w:val="right"/>
              <w:rPr>
                <w:rFonts w:ascii="Courier New" w:hAnsi="Courier New" w:cs="Courier New"/>
                <w:sz w:val="20"/>
                <w:szCs w:val="20"/>
              </w:rPr>
            </w:pPr>
          </w:p>
        </w:tc>
        <w:tc>
          <w:tcPr>
            <w:tcW w:w="1560" w:type="dxa"/>
            <w:tcBorders>
              <w:top w:val="nil"/>
              <w:left w:val="single" w:sz="6" w:space="0" w:color="auto"/>
              <w:bottom w:val="nil"/>
              <w:right w:val="single" w:sz="6" w:space="0" w:color="auto"/>
            </w:tcBorders>
          </w:tcPr>
          <w:p w14:paraId="2598EB0F" w14:textId="77777777" w:rsidR="007A16D6" w:rsidRDefault="007A16D6" w:rsidP="00D24FC9">
            <w:pPr>
              <w:widowControl w:val="0"/>
              <w:autoSpaceDE w:val="0"/>
              <w:autoSpaceDN w:val="0"/>
              <w:adjustRightInd w:val="0"/>
              <w:jc w:val="right"/>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767E731D" w14:textId="77777777" w:rsidR="007A16D6" w:rsidRDefault="007A16D6" w:rsidP="00D24FC9">
            <w:pPr>
              <w:widowControl w:val="0"/>
              <w:autoSpaceDE w:val="0"/>
              <w:autoSpaceDN w:val="0"/>
              <w:adjustRightInd w:val="0"/>
              <w:jc w:val="right"/>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6C13297A" w14:textId="77777777" w:rsidR="007A16D6" w:rsidRDefault="007A16D6" w:rsidP="00D24FC9">
            <w:pPr>
              <w:widowControl w:val="0"/>
              <w:autoSpaceDE w:val="0"/>
              <w:autoSpaceDN w:val="0"/>
              <w:adjustRightInd w:val="0"/>
              <w:jc w:val="right"/>
              <w:rPr>
                <w:rFonts w:ascii="Courier New" w:hAnsi="Courier New" w:cs="Courier New"/>
                <w:sz w:val="20"/>
                <w:szCs w:val="20"/>
              </w:rPr>
            </w:pPr>
          </w:p>
        </w:tc>
        <w:tc>
          <w:tcPr>
            <w:tcW w:w="3240" w:type="dxa"/>
            <w:tcBorders>
              <w:top w:val="nil"/>
              <w:left w:val="single" w:sz="6" w:space="0" w:color="auto"/>
              <w:bottom w:val="nil"/>
              <w:right w:val="single" w:sz="6" w:space="0" w:color="auto"/>
            </w:tcBorders>
          </w:tcPr>
          <w:p w14:paraId="362B1698" w14:textId="77777777" w:rsidR="007A16D6" w:rsidRDefault="007A16D6" w:rsidP="00D24FC9">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углерода, Угарный газ) (</w:t>
            </w:r>
          </w:p>
        </w:tc>
        <w:tc>
          <w:tcPr>
            <w:tcW w:w="1560" w:type="dxa"/>
            <w:tcBorders>
              <w:top w:val="nil"/>
              <w:left w:val="single" w:sz="6" w:space="0" w:color="auto"/>
              <w:bottom w:val="nil"/>
              <w:right w:val="single" w:sz="6" w:space="0" w:color="auto"/>
            </w:tcBorders>
          </w:tcPr>
          <w:p w14:paraId="2E0EA700" w14:textId="77777777" w:rsidR="007A16D6" w:rsidRDefault="007A16D6" w:rsidP="00D24FC9">
            <w:pPr>
              <w:widowControl w:val="0"/>
              <w:autoSpaceDE w:val="0"/>
              <w:autoSpaceDN w:val="0"/>
              <w:adjustRightInd w:val="0"/>
              <w:rPr>
                <w:rFonts w:ascii="Courier New" w:hAnsi="Courier New" w:cs="Courier New"/>
                <w:sz w:val="20"/>
                <w:szCs w:val="20"/>
              </w:rPr>
            </w:pPr>
          </w:p>
        </w:tc>
        <w:tc>
          <w:tcPr>
            <w:tcW w:w="1680" w:type="dxa"/>
            <w:tcBorders>
              <w:top w:val="nil"/>
              <w:left w:val="single" w:sz="6" w:space="0" w:color="auto"/>
              <w:bottom w:val="nil"/>
              <w:right w:val="single" w:sz="6" w:space="0" w:color="auto"/>
            </w:tcBorders>
          </w:tcPr>
          <w:p w14:paraId="0329866B" w14:textId="77777777" w:rsidR="007A16D6" w:rsidRDefault="007A16D6" w:rsidP="00D24FC9">
            <w:pPr>
              <w:widowControl w:val="0"/>
              <w:autoSpaceDE w:val="0"/>
              <w:autoSpaceDN w:val="0"/>
              <w:adjustRightInd w:val="0"/>
              <w:rPr>
                <w:rFonts w:ascii="Courier New" w:hAnsi="Courier New" w:cs="Courier New"/>
                <w:sz w:val="20"/>
                <w:szCs w:val="20"/>
              </w:rPr>
            </w:pPr>
          </w:p>
        </w:tc>
      </w:tr>
      <w:tr w:rsidR="007A16D6" w14:paraId="48BB72EB" w14:textId="77777777" w:rsidTr="00D24FC9">
        <w:tblPrEx>
          <w:tblCellMar>
            <w:left w:w="30" w:type="dxa"/>
            <w:right w:w="30" w:type="dxa"/>
          </w:tblCellMar>
        </w:tblPrEx>
        <w:tc>
          <w:tcPr>
            <w:tcW w:w="1800" w:type="dxa"/>
            <w:tcBorders>
              <w:top w:val="nil"/>
              <w:left w:val="single" w:sz="6" w:space="0" w:color="auto"/>
              <w:bottom w:val="nil"/>
              <w:right w:val="single" w:sz="6" w:space="0" w:color="auto"/>
            </w:tcBorders>
          </w:tcPr>
          <w:p w14:paraId="53B04463" w14:textId="77777777" w:rsidR="007A16D6" w:rsidRDefault="007A16D6" w:rsidP="00D24FC9">
            <w:pPr>
              <w:widowControl w:val="0"/>
              <w:autoSpaceDE w:val="0"/>
              <w:autoSpaceDN w:val="0"/>
              <w:adjustRightInd w:val="0"/>
              <w:rPr>
                <w:rFonts w:ascii="Courier New" w:hAnsi="Courier New" w:cs="Courier New"/>
                <w:sz w:val="20"/>
                <w:szCs w:val="20"/>
              </w:rPr>
            </w:pPr>
          </w:p>
        </w:tc>
        <w:tc>
          <w:tcPr>
            <w:tcW w:w="840" w:type="dxa"/>
            <w:tcBorders>
              <w:top w:val="nil"/>
              <w:left w:val="single" w:sz="6" w:space="0" w:color="auto"/>
              <w:bottom w:val="nil"/>
              <w:right w:val="single" w:sz="6" w:space="0" w:color="auto"/>
            </w:tcBorders>
          </w:tcPr>
          <w:p w14:paraId="2C3C7723" w14:textId="77777777" w:rsidR="007A16D6" w:rsidRDefault="007A16D6" w:rsidP="00D24FC9">
            <w:pPr>
              <w:widowControl w:val="0"/>
              <w:autoSpaceDE w:val="0"/>
              <w:autoSpaceDN w:val="0"/>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26B34625" w14:textId="77777777" w:rsidR="007A16D6" w:rsidRDefault="007A16D6" w:rsidP="00D24FC9">
            <w:pPr>
              <w:widowControl w:val="0"/>
              <w:autoSpaceDE w:val="0"/>
              <w:autoSpaceDN w:val="0"/>
              <w:adjustRightInd w:val="0"/>
              <w:rPr>
                <w:rFonts w:ascii="Courier New" w:hAnsi="Courier New" w:cs="Courier New"/>
                <w:sz w:val="20"/>
                <w:szCs w:val="20"/>
              </w:rPr>
            </w:pPr>
          </w:p>
        </w:tc>
        <w:tc>
          <w:tcPr>
            <w:tcW w:w="1920" w:type="dxa"/>
            <w:tcBorders>
              <w:top w:val="nil"/>
              <w:left w:val="single" w:sz="6" w:space="0" w:color="auto"/>
              <w:bottom w:val="nil"/>
              <w:right w:val="single" w:sz="6" w:space="0" w:color="auto"/>
            </w:tcBorders>
          </w:tcPr>
          <w:p w14:paraId="4696B768" w14:textId="77777777" w:rsidR="007A16D6" w:rsidRDefault="007A16D6" w:rsidP="00D24FC9">
            <w:pPr>
              <w:widowControl w:val="0"/>
              <w:autoSpaceDE w:val="0"/>
              <w:autoSpaceDN w:val="0"/>
              <w:adjustRightInd w:val="0"/>
              <w:rPr>
                <w:rFonts w:ascii="Courier New" w:hAnsi="Courier New" w:cs="Courier New"/>
                <w:sz w:val="20"/>
                <w:szCs w:val="20"/>
              </w:rPr>
            </w:pPr>
          </w:p>
        </w:tc>
        <w:tc>
          <w:tcPr>
            <w:tcW w:w="1560" w:type="dxa"/>
            <w:tcBorders>
              <w:top w:val="nil"/>
              <w:left w:val="single" w:sz="6" w:space="0" w:color="auto"/>
              <w:bottom w:val="nil"/>
              <w:right w:val="single" w:sz="6" w:space="0" w:color="auto"/>
            </w:tcBorders>
          </w:tcPr>
          <w:p w14:paraId="1F06F2F1" w14:textId="77777777" w:rsidR="007A16D6" w:rsidRDefault="007A16D6" w:rsidP="00D24FC9">
            <w:pPr>
              <w:widowControl w:val="0"/>
              <w:autoSpaceDE w:val="0"/>
              <w:autoSpaceDN w:val="0"/>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68A2B914" w14:textId="77777777" w:rsidR="007A16D6" w:rsidRDefault="007A16D6" w:rsidP="00D24FC9">
            <w:pPr>
              <w:widowControl w:val="0"/>
              <w:autoSpaceDE w:val="0"/>
              <w:autoSpaceDN w:val="0"/>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45A31094" w14:textId="77777777" w:rsidR="007A16D6" w:rsidRDefault="007A16D6" w:rsidP="00D24FC9">
            <w:pPr>
              <w:widowControl w:val="0"/>
              <w:autoSpaceDE w:val="0"/>
              <w:autoSpaceDN w:val="0"/>
              <w:adjustRightInd w:val="0"/>
              <w:rPr>
                <w:rFonts w:ascii="Courier New" w:hAnsi="Courier New" w:cs="Courier New"/>
                <w:sz w:val="20"/>
                <w:szCs w:val="20"/>
              </w:rPr>
            </w:pPr>
          </w:p>
        </w:tc>
        <w:tc>
          <w:tcPr>
            <w:tcW w:w="3240" w:type="dxa"/>
            <w:tcBorders>
              <w:top w:val="nil"/>
              <w:left w:val="single" w:sz="6" w:space="0" w:color="auto"/>
              <w:bottom w:val="nil"/>
              <w:right w:val="single" w:sz="6" w:space="0" w:color="auto"/>
            </w:tcBorders>
          </w:tcPr>
          <w:p w14:paraId="1BBFCF37" w14:textId="77777777" w:rsidR="007A16D6" w:rsidRDefault="007A16D6" w:rsidP="00D24FC9">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584)</w:t>
            </w:r>
          </w:p>
        </w:tc>
        <w:tc>
          <w:tcPr>
            <w:tcW w:w="1560" w:type="dxa"/>
            <w:tcBorders>
              <w:top w:val="nil"/>
              <w:left w:val="single" w:sz="6" w:space="0" w:color="auto"/>
              <w:bottom w:val="nil"/>
              <w:right w:val="single" w:sz="6" w:space="0" w:color="auto"/>
            </w:tcBorders>
          </w:tcPr>
          <w:p w14:paraId="287D3577" w14:textId="77777777" w:rsidR="007A16D6" w:rsidRDefault="007A16D6" w:rsidP="00D24FC9">
            <w:pPr>
              <w:widowControl w:val="0"/>
              <w:autoSpaceDE w:val="0"/>
              <w:autoSpaceDN w:val="0"/>
              <w:adjustRightInd w:val="0"/>
              <w:rPr>
                <w:rFonts w:ascii="Courier New" w:hAnsi="Courier New" w:cs="Courier New"/>
                <w:sz w:val="20"/>
                <w:szCs w:val="20"/>
              </w:rPr>
            </w:pPr>
          </w:p>
        </w:tc>
        <w:tc>
          <w:tcPr>
            <w:tcW w:w="1680" w:type="dxa"/>
            <w:tcBorders>
              <w:top w:val="nil"/>
              <w:left w:val="single" w:sz="6" w:space="0" w:color="auto"/>
              <w:bottom w:val="nil"/>
              <w:right w:val="single" w:sz="6" w:space="0" w:color="auto"/>
            </w:tcBorders>
          </w:tcPr>
          <w:p w14:paraId="6678F0D1" w14:textId="77777777" w:rsidR="007A16D6" w:rsidRDefault="007A16D6" w:rsidP="00D24FC9">
            <w:pPr>
              <w:widowControl w:val="0"/>
              <w:autoSpaceDE w:val="0"/>
              <w:autoSpaceDN w:val="0"/>
              <w:adjustRightInd w:val="0"/>
              <w:rPr>
                <w:rFonts w:ascii="Courier New" w:hAnsi="Courier New" w:cs="Courier New"/>
                <w:sz w:val="20"/>
                <w:szCs w:val="20"/>
              </w:rPr>
            </w:pPr>
          </w:p>
        </w:tc>
      </w:tr>
      <w:tr w:rsidR="007A16D6" w14:paraId="39199237" w14:textId="77777777" w:rsidTr="00D24FC9">
        <w:tblPrEx>
          <w:tblCellMar>
            <w:left w:w="30" w:type="dxa"/>
            <w:right w:w="30" w:type="dxa"/>
          </w:tblCellMar>
        </w:tblPrEx>
        <w:tc>
          <w:tcPr>
            <w:tcW w:w="1800" w:type="dxa"/>
            <w:tcBorders>
              <w:top w:val="nil"/>
              <w:left w:val="single" w:sz="6" w:space="0" w:color="auto"/>
              <w:bottom w:val="nil"/>
              <w:right w:val="single" w:sz="6" w:space="0" w:color="auto"/>
            </w:tcBorders>
          </w:tcPr>
          <w:p w14:paraId="5A3477E9" w14:textId="77777777" w:rsidR="007A16D6" w:rsidRDefault="007A16D6" w:rsidP="00D24FC9">
            <w:pPr>
              <w:widowControl w:val="0"/>
              <w:autoSpaceDE w:val="0"/>
              <w:autoSpaceDN w:val="0"/>
              <w:adjustRightInd w:val="0"/>
              <w:rPr>
                <w:rFonts w:ascii="Courier New" w:hAnsi="Courier New" w:cs="Courier New"/>
                <w:sz w:val="20"/>
                <w:szCs w:val="20"/>
              </w:rPr>
            </w:pPr>
          </w:p>
        </w:tc>
        <w:tc>
          <w:tcPr>
            <w:tcW w:w="840" w:type="dxa"/>
            <w:tcBorders>
              <w:top w:val="nil"/>
              <w:left w:val="single" w:sz="6" w:space="0" w:color="auto"/>
              <w:bottom w:val="nil"/>
              <w:right w:val="single" w:sz="6" w:space="0" w:color="auto"/>
            </w:tcBorders>
          </w:tcPr>
          <w:p w14:paraId="29E91DFB" w14:textId="77777777" w:rsidR="007A16D6" w:rsidRDefault="007A16D6" w:rsidP="00D24FC9">
            <w:pPr>
              <w:widowControl w:val="0"/>
              <w:autoSpaceDE w:val="0"/>
              <w:autoSpaceDN w:val="0"/>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6F2FF515" w14:textId="77777777" w:rsidR="007A16D6" w:rsidRDefault="007A16D6" w:rsidP="00D24FC9">
            <w:pPr>
              <w:widowControl w:val="0"/>
              <w:autoSpaceDE w:val="0"/>
              <w:autoSpaceDN w:val="0"/>
              <w:adjustRightInd w:val="0"/>
              <w:rPr>
                <w:rFonts w:ascii="Courier New" w:hAnsi="Courier New" w:cs="Courier New"/>
                <w:sz w:val="20"/>
                <w:szCs w:val="20"/>
              </w:rPr>
            </w:pPr>
          </w:p>
        </w:tc>
        <w:tc>
          <w:tcPr>
            <w:tcW w:w="1920" w:type="dxa"/>
            <w:tcBorders>
              <w:top w:val="nil"/>
              <w:left w:val="single" w:sz="6" w:space="0" w:color="auto"/>
              <w:bottom w:val="nil"/>
              <w:right w:val="single" w:sz="6" w:space="0" w:color="auto"/>
            </w:tcBorders>
          </w:tcPr>
          <w:p w14:paraId="1DDA0ABC" w14:textId="77777777" w:rsidR="007A16D6" w:rsidRDefault="007A16D6" w:rsidP="00D24FC9">
            <w:pPr>
              <w:widowControl w:val="0"/>
              <w:autoSpaceDE w:val="0"/>
              <w:autoSpaceDN w:val="0"/>
              <w:adjustRightInd w:val="0"/>
              <w:rPr>
                <w:rFonts w:ascii="Courier New" w:hAnsi="Courier New" w:cs="Courier New"/>
                <w:sz w:val="20"/>
                <w:szCs w:val="20"/>
              </w:rPr>
            </w:pPr>
          </w:p>
        </w:tc>
        <w:tc>
          <w:tcPr>
            <w:tcW w:w="1560" w:type="dxa"/>
            <w:tcBorders>
              <w:top w:val="nil"/>
              <w:left w:val="single" w:sz="6" w:space="0" w:color="auto"/>
              <w:bottom w:val="nil"/>
              <w:right w:val="single" w:sz="6" w:space="0" w:color="auto"/>
            </w:tcBorders>
          </w:tcPr>
          <w:p w14:paraId="50DA9B8C" w14:textId="77777777" w:rsidR="007A16D6" w:rsidRDefault="007A16D6" w:rsidP="00D24FC9">
            <w:pPr>
              <w:widowControl w:val="0"/>
              <w:autoSpaceDE w:val="0"/>
              <w:autoSpaceDN w:val="0"/>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6D8E2E1C" w14:textId="77777777" w:rsidR="007A16D6" w:rsidRDefault="007A16D6" w:rsidP="00D24FC9">
            <w:pPr>
              <w:widowControl w:val="0"/>
              <w:autoSpaceDE w:val="0"/>
              <w:autoSpaceDN w:val="0"/>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028BE9BA" w14:textId="77777777" w:rsidR="007A16D6" w:rsidRDefault="007A16D6" w:rsidP="00D24FC9">
            <w:pPr>
              <w:widowControl w:val="0"/>
              <w:autoSpaceDE w:val="0"/>
              <w:autoSpaceDN w:val="0"/>
              <w:adjustRightInd w:val="0"/>
              <w:rPr>
                <w:rFonts w:ascii="Courier New" w:hAnsi="Courier New" w:cs="Courier New"/>
                <w:sz w:val="20"/>
                <w:szCs w:val="20"/>
              </w:rPr>
            </w:pPr>
          </w:p>
        </w:tc>
        <w:tc>
          <w:tcPr>
            <w:tcW w:w="3240" w:type="dxa"/>
            <w:tcBorders>
              <w:top w:val="nil"/>
              <w:left w:val="single" w:sz="6" w:space="0" w:color="auto"/>
              <w:bottom w:val="nil"/>
              <w:right w:val="single" w:sz="6" w:space="0" w:color="auto"/>
            </w:tcBorders>
          </w:tcPr>
          <w:p w14:paraId="4C923A4B" w14:textId="77777777" w:rsidR="007A16D6" w:rsidRDefault="007A16D6" w:rsidP="00D24FC9">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Алканы С12-19 /в пересчете</w:t>
            </w:r>
          </w:p>
        </w:tc>
        <w:tc>
          <w:tcPr>
            <w:tcW w:w="1560" w:type="dxa"/>
            <w:tcBorders>
              <w:top w:val="nil"/>
              <w:left w:val="single" w:sz="6" w:space="0" w:color="auto"/>
              <w:bottom w:val="nil"/>
              <w:right w:val="single" w:sz="6" w:space="0" w:color="auto"/>
            </w:tcBorders>
          </w:tcPr>
          <w:p w14:paraId="20D33228" w14:textId="77777777" w:rsidR="007A16D6" w:rsidRDefault="007A16D6" w:rsidP="00D24FC9">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2754(10)</w:t>
            </w:r>
          </w:p>
        </w:tc>
        <w:tc>
          <w:tcPr>
            <w:tcW w:w="1680" w:type="dxa"/>
            <w:tcBorders>
              <w:top w:val="nil"/>
              <w:left w:val="single" w:sz="6" w:space="0" w:color="auto"/>
              <w:bottom w:val="nil"/>
              <w:right w:val="single" w:sz="6" w:space="0" w:color="auto"/>
            </w:tcBorders>
          </w:tcPr>
          <w:p w14:paraId="6137EA04" w14:textId="77777777" w:rsidR="007A16D6" w:rsidRDefault="007A16D6" w:rsidP="00D24FC9">
            <w:pPr>
              <w:widowControl w:val="0"/>
              <w:autoSpaceDE w:val="0"/>
              <w:autoSpaceDN w:val="0"/>
              <w:adjustRightInd w:val="0"/>
              <w:jc w:val="right"/>
              <w:rPr>
                <w:rFonts w:ascii="Courier New" w:hAnsi="Courier New" w:cs="Courier New"/>
                <w:sz w:val="20"/>
                <w:szCs w:val="20"/>
              </w:rPr>
            </w:pPr>
            <w:r>
              <w:rPr>
                <w:rFonts w:ascii="Courier New" w:hAnsi="Courier New" w:cs="Courier New"/>
                <w:sz w:val="20"/>
                <w:szCs w:val="20"/>
              </w:rPr>
              <w:t>0.0008779</w:t>
            </w:r>
          </w:p>
        </w:tc>
      </w:tr>
      <w:tr w:rsidR="007A16D6" w14:paraId="47E1C157" w14:textId="77777777" w:rsidTr="00D24FC9">
        <w:tblPrEx>
          <w:tblCellMar>
            <w:left w:w="30" w:type="dxa"/>
            <w:right w:w="30" w:type="dxa"/>
          </w:tblCellMar>
        </w:tblPrEx>
        <w:tc>
          <w:tcPr>
            <w:tcW w:w="1800" w:type="dxa"/>
            <w:tcBorders>
              <w:top w:val="nil"/>
              <w:left w:val="single" w:sz="6" w:space="0" w:color="auto"/>
              <w:bottom w:val="nil"/>
              <w:right w:val="single" w:sz="6" w:space="0" w:color="auto"/>
            </w:tcBorders>
          </w:tcPr>
          <w:p w14:paraId="250B1E00" w14:textId="77777777" w:rsidR="007A16D6" w:rsidRDefault="007A16D6" w:rsidP="00D24FC9">
            <w:pPr>
              <w:widowControl w:val="0"/>
              <w:autoSpaceDE w:val="0"/>
              <w:autoSpaceDN w:val="0"/>
              <w:adjustRightInd w:val="0"/>
              <w:jc w:val="right"/>
              <w:rPr>
                <w:rFonts w:ascii="Courier New" w:hAnsi="Courier New" w:cs="Courier New"/>
                <w:sz w:val="20"/>
                <w:szCs w:val="20"/>
              </w:rPr>
            </w:pPr>
          </w:p>
        </w:tc>
        <w:tc>
          <w:tcPr>
            <w:tcW w:w="840" w:type="dxa"/>
            <w:tcBorders>
              <w:top w:val="nil"/>
              <w:left w:val="single" w:sz="6" w:space="0" w:color="auto"/>
              <w:bottom w:val="nil"/>
              <w:right w:val="single" w:sz="6" w:space="0" w:color="auto"/>
            </w:tcBorders>
          </w:tcPr>
          <w:p w14:paraId="368AAD8F" w14:textId="77777777" w:rsidR="007A16D6" w:rsidRDefault="007A16D6" w:rsidP="00D24FC9">
            <w:pPr>
              <w:widowControl w:val="0"/>
              <w:autoSpaceDE w:val="0"/>
              <w:autoSpaceDN w:val="0"/>
              <w:adjustRightInd w:val="0"/>
              <w:jc w:val="right"/>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01310C56" w14:textId="77777777" w:rsidR="007A16D6" w:rsidRDefault="007A16D6" w:rsidP="00D24FC9">
            <w:pPr>
              <w:widowControl w:val="0"/>
              <w:autoSpaceDE w:val="0"/>
              <w:autoSpaceDN w:val="0"/>
              <w:adjustRightInd w:val="0"/>
              <w:jc w:val="right"/>
              <w:rPr>
                <w:rFonts w:ascii="Courier New" w:hAnsi="Courier New" w:cs="Courier New"/>
                <w:sz w:val="20"/>
                <w:szCs w:val="20"/>
              </w:rPr>
            </w:pPr>
          </w:p>
        </w:tc>
        <w:tc>
          <w:tcPr>
            <w:tcW w:w="1920" w:type="dxa"/>
            <w:tcBorders>
              <w:top w:val="nil"/>
              <w:left w:val="single" w:sz="6" w:space="0" w:color="auto"/>
              <w:bottom w:val="nil"/>
              <w:right w:val="single" w:sz="6" w:space="0" w:color="auto"/>
            </w:tcBorders>
          </w:tcPr>
          <w:p w14:paraId="51B2FA5C" w14:textId="77777777" w:rsidR="007A16D6" w:rsidRDefault="007A16D6" w:rsidP="00D24FC9">
            <w:pPr>
              <w:widowControl w:val="0"/>
              <w:autoSpaceDE w:val="0"/>
              <w:autoSpaceDN w:val="0"/>
              <w:adjustRightInd w:val="0"/>
              <w:jc w:val="right"/>
              <w:rPr>
                <w:rFonts w:ascii="Courier New" w:hAnsi="Courier New" w:cs="Courier New"/>
                <w:sz w:val="20"/>
                <w:szCs w:val="20"/>
              </w:rPr>
            </w:pPr>
          </w:p>
        </w:tc>
        <w:tc>
          <w:tcPr>
            <w:tcW w:w="1560" w:type="dxa"/>
            <w:tcBorders>
              <w:top w:val="nil"/>
              <w:left w:val="single" w:sz="6" w:space="0" w:color="auto"/>
              <w:bottom w:val="nil"/>
              <w:right w:val="single" w:sz="6" w:space="0" w:color="auto"/>
            </w:tcBorders>
          </w:tcPr>
          <w:p w14:paraId="5A3B8153" w14:textId="77777777" w:rsidR="007A16D6" w:rsidRDefault="007A16D6" w:rsidP="00D24FC9">
            <w:pPr>
              <w:widowControl w:val="0"/>
              <w:autoSpaceDE w:val="0"/>
              <w:autoSpaceDN w:val="0"/>
              <w:adjustRightInd w:val="0"/>
              <w:jc w:val="right"/>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37DD33A8" w14:textId="77777777" w:rsidR="007A16D6" w:rsidRDefault="007A16D6" w:rsidP="00D24FC9">
            <w:pPr>
              <w:widowControl w:val="0"/>
              <w:autoSpaceDE w:val="0"/>
              <w:autoSpaceDN w:val="0"/>
              <w:adjustRightInd w:val="0"/>
              <w:jc w:val="right"/>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3C137A17" w14:textId="77777777" w:rsidR="007A16D6" w:rsidRDefault="007A16D6" w:rsidP="00D24FC9">
            <w:pPr>
              <w:widowControl w:val="0"/>
              <w:autoSpaceDE w:val="0"/>
              <w:autoSpaceDN w:val="0"/>
              <w:adjustRightInd w:val="0"/>
              <w:jc w:val="right"/>
              <w:rPr>
                <w:rFonts w:ascii="Courier New" w:hAnsi="Courier New" w:cs="Courier New"/>
                <w:sz w:val="20"/>
                <w:szCs w:val="20"/>
              </w:rPr>
            </w:pPr>
          </w:p>
        </w:tc>
        <w:tc>
          <w:tcPr>
            <w:tcW w:w="3240" w:type="dxa"/>
            <w:tcBorders>
              <w:top w:val="nil"/>
              <w:left w:val="single" w:sz="6" w:space="0" w:color="auto"/>
              <w:bottom w:val="nil"/>
              <w:right w:val="single" w:sz="6" w:space="0" w:color="auto"/>
            </w:tcBorders>
          </w:tcPr>
          <w:p w14:paraId="523F97D3" w14:textId="77777777" w:rsidR="007A16D6" w:rsidRDefault="007A16D6" w:rsidP="00D24FC9">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на С/ (Углеводороды</w:t>
            </w:r>
          </w:p>
        </w:tc>
        <w:tc>
          <w:tcPr>
            <w:tcW w:w="1560" w:type="dxa"/>
            <w:tcBorders>
              <w:top w:val="nil"/>
              <w:left w:val="single" w:sz="6" w:space="0" w:color="auto"/>
              <w:bottom w:val="nil"/>
              <w:right w:val="single" w:sz="6" w:space="0" w:color="auto"/>
            </w:tcBorders>
          </w:tcPr>
          <w:p w14:paraId="6CB060D4" w14:textId="77777777" w:rsidR="007A16D6" w:rsidRDefault="007A16D6" w:rsidP="00D24FC9">
            <w:pPr>
              <w:widowControl w:val="0"/>
              <w:autoSpaceDE w:val="0"/>
              <w:autoSpaceDN w:val="0"/>
              <w:adjustRightInd w:val="0"/>
              <w:rPr>
                <w:rFonts w:ascii="Courier New" w:hAnsi="Courier New" w:cs="Courier New"/>
                <w:sz w:val="20"/>
                <w:szCs w:val="20"/>
              </w:rPr>
            </w:pPr>
          </w:p>
        </w:tc>
        <w:tc>
          <w:tcPr>
            <w:tcW w:w="1680" w:type="dxa"/>
            <w:tcBorders>
              <w:top w:val="nil"/>
              <w:left w:val="single" w:sz="6" w:space="0" w:color="auto"/>
              <w:bottom w:val="nil"/>
              <w:right w:val="single" w:sz="6" w:space="0" w:color="auto"/>
            </w:tcBorders>
          </w:tcPr>
          <w:p w14:paraId="457F836D" w14:textId="77777777" w:rsidR="007A16D6" w:rsidRDefault="007A16D6" w:rsidP="00D24FC9">
            <w:pPr>
              <w:widowControl w:val="0"/>
              <w:autoSpaceDE w:val="0"/>
              <w:autoSpaceDN w:val="0"/>
              <w:adjustRightInd w:val="0"/>
              <w:rPr>
                <w:rFonts w:ascii="Courier New" w:hAnsi="Courier New" w:cs="Courier New"/>
                <w:sz w:val="20"/>
                <w:szCs w:val="20"/>
              </w:rPr>
            </w:pPr>
          </w:p>
        </w:tc>
      </w:tr>
      <w:tr w:rsidR="007A16D6" w14:paraId="777537F6" w14:textId="77777777" w:rsidTr="00D24FC9">
        <w:tblPrEx>
          <w:tblCellMar>
            <w:left w:w="30" w:type="dxa"/>
            <w:right w:w="30" w:type="dxa"/>
          </w:tblCellMar>
        </w:tblPrEx>
        <w:tc>
          <w:tcPr>
            <w:tcW w:w="1800" w:type="dxa"/>
            <w:tcBorders>
              <w:top w:val="nil"/>
              <w:left w:val="single" w:sz="6" w:space="0" w:color="auto"/>
              <w:bottom w:val="nil"/>
              <w:right w:val="single" w:sz="6" w:space="0" w:color="auto"/>
            </w:tcBorders>
          </w:tcPr>
          <w:p w14:paraId="3AC31127" w14:textId="77777777" w:rsidR="007A16D6" w:rsidRDefault="007A16D6" w:rsidP="00D24FC9">
            <w:pPr>
              <w:widowControl w:val="0"/>
              <w:autoSpaceDE w:val="0"/>
              <w:autoSpaceDN w:val="0"/>
              <w:adjustRightInd w:val="0"/>
              <w:rPr>
                <w:rFonts w:ascii="Courier New" w:hAnsi="Courier New" w:cs="Courier New"/>
                <w:sz w:val="20"/>
                <w:szCs w:val="20"/>
              </w:rPr>
            </w:pPr>
          </w:p>
        </w:tc>
        <w:tc>
          <w:tcPr>
            <w:tcW w:w="840" w:type="dxa"/>
            <w:tcBorders>
              <w:top w:val="nil"/>
              <w:left w:val="single" w:sz="6" w:space="0" w:color="auto"/>
              <w:bottom w:val="nil"/>
              <w:right w:val="single" w:sz="6" w:space="0" w:color="auto"/>
            </w:tcBorders>
          </w:tcPr>
          <w:p w14:paraId="6875EA3E" w14:textId="77777777" w:rsidR="007A16D6" w:rsidRDefault="007A16D6" w:rsidP="00D24FC9">
            <w:pPr>
              <w:widowControl w:val="0"/>
              <w:autoSpaceDE w:val="0"/>
              <w:autoSpaceDN w:val="0"/>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0EA84E01" w14:textId="77777777" w:rsidR="007A16D6" w:rsidRDefault="007A16D6" w:rsidP="00D24FC9">
            <w:pPr>
              <w:widowControl w:val="0"/>
              <w:autoSpaceDE w:val="0"/>
              <w:autoSpaceDN w:val="0"/>
              <w:adjustRightInd w:val="0"/>
              <w:rPr>
                <w:rFonts w:ascii="Courier New" w:hAnsi="Courier New" w:cs="Courier New"/>
                <w:sz w:val="20"/>
                <w:szCs w:val="20"/>
              </w:rPr>
            </w:pPr>
          </w:p>
        </w:tc>
        <w:tc>
          <w:tcPr>
            <w:tcW w:w="1920" w:type="dxa"/>
            <w:tcBorders>
              <w:top w:val="nil"/>
              <w:left w:val="single" w:sz="6" w:space="0" w:color="auto"/>
              <w:bottom w:val="nil"/>
              <w:right w:val="single" w:sz="6" w:space="0" w:color="auto"/>
            </w:tcBorders>
          </w:tcPr>
          <w:p w14:paraId="69C52B0B" w14:textId="77777777" w:rsidR="007A16D6" w:rsidRDefault="007A16D6" w:rsidP="00D24FC9">
            <w:pPr>
              <w:widowControl w:val="0"/>
              <w:autoSpaceDE w:val="0"/>
              <w:autoSpaceDN w:val="0"/>
              <w:adjustRightInd w:val="0"/>
              <w:rPr>
                <w:rFonts w:ascii="Courier New" w:hAnsi="Courier New" w:cs="Courier New"/>
                <w:sz w:val="20"/>
                <w:szCs w:val="20"/>
              </w:rPr>
            </w:pPr>
          </w:p>
        </w:tc>
        <w:tc>
          <w:tcPr>
            <w:tcW w:w="1560" w:type="dxa"/>
            <w:tcBorders>
              <w:top w:val="nil"/>
              <w:left w:val="single" w:sz="6" w:space="0" w:color="auto"/>
              <w:bottom w:val="nil"/>
              <w:right w:val="single" w:sz="6" w:space="0" w:color="auto"/>
            </w:tcBorders>
          </w:tcPr>
          <w:p w14:paraId="4C11250E" w14:textId="77777777" w:rsidR="007A16D6" w:rsidRDefault="007A16D6" w:rsidP="00D24FC9">
            <w:pPr>
              <w:widowControl w:val="0"/>
              <w:autoSpaceDE w:val="0"/>
              <w:autoSpaceDN w:val="0"/>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48C75EAE" w14:textId="77777777" w:rsidR="007A16D6" w:rsidRDefault="007A16D6" w:rsidP="00D24FC9">
            <w:pPr>
              <w:widowControl w:val="0"/>
              <w:autoSpaceDE w:val="0"/>
              <w:autoSpaceDN w:val="0"/>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238815D3" w14:textId="77777777" w:rsidR="007A16D6" w:rsidRDefault="007A16D6" w:rsidP="00D24FC9">
            <w:pPr>
              <w:widowControl w:val="0"/>
              <w:autoSpaceDE w:val="0"/>
              <w:autoSpaceDN w:val="0"/>
              <w:adjustRightInd w:val="0"/>
              <w:rPr>
                <w:rFonts w:ascii="Courier New" w:hAnsi="Courier New" w:cs="Courier New"/>
                <w:sz w:val="20"/>
                <w:szCs w:val="20"/>
              </w:rPr>
            </w:pPr>
          </w:p>
        </w:tc>
        <w:tc>
          <w:tcPr>
            <w:tcW w:w="3240" w:type="dxa"/>
            <w:tcBorders>
              <w:top w:val="nil"/>
              <w:left w:val="single" w:sz="6" w:space="0" w:color="auto"/>
              <w:bottom w:val="nil"/>
              <w:right w:val="single" w:sz="6" w:space="0" w:color="auto"/>
            </w:tcBorders>
          </w:tcPr>
          <w:p w14:paraId="36BA069C" w14:textId="77777777" w:rsidR="007A16D6" w:rsidRDefault="007A16D6" w:rsidP="00D24FC9">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предельные С12-С19 (в</w:t>
            </w:r>
          </w:p>
        </w:tc>
        <w:tc>
          <w:tcPr>
            <w:tcW w:w="1560" w:type="dxa"/>
            <w:tcBorders>
              <w:top w:val="nil"/>
              <w:left w:val="single" w:sz="6" w:space="0" w:color="auto"/>
              <w:bottom w:val="nil"/>
              <w:right w:val="single" w:sz="6" w:space="0" w:color="auto"/>
            </w:tcBorders>
          </w:tcPr>
          <w:p w14:paraId="199C690A" w14:textId="77777777" w:rsidR="007A16D6" w:rsidRDefault="007A16D6" w:rsidP="00D24FC9">
            <w:pPr>
              <w:widowControl w:val="0"/>
              <w:autoSpaceDE w:val="0"/>
              <w:autoSpaceDN w:val="0"/>
              <w:adjustRightInd w:val="0"/>
              <w:rPr>
                <w:rFonts w:ascii="Courier New" w:hAnsi="Courier New" w:cs="Courier New"/>
                <w:sz w:val="20"/>
                <w:szCs w:val="20"/>
              </w:rPr>
            </w:pPr>
          </w:p>
        </w:tc>
        <w:tc>
          <w:tcPr>
            <w:tcW w:w="1680" w:type="dxa"/>
            <w:tcBorders>
              <w:top w:val="nil"/>
              <w:left w:val="single" w:sz="6" w:space="0" w:color="auto"/>
              <w:bottom w:val="nil"/>
              <w:right w:val="single" w:sz="6" w:space="0" w:color="auto"/>
            </w:tcBorders>
          </w:tcPr>
          <w:p w14:paraId="20765A5C" w14:textId="77777777" w:rsidR="007A16D6" w:rsidRDefault="007A16D6" w:rsidP="00D24FC9">
            <w:pPr>
              <w:widowControl w:val="0"/>
              <w:autoSpaceDE w:val="0"/>
              <w:autoSpaceDN w:val="0"/>
              <w:adjustRightInd w:val="0"/>
              <w:rPr>
                <w:rFonts w:ascii="Courier New" w:hAnsi="Courier New" w:cs="Courier New"/>
                <w:sz w:val="20"/>
                <w:szCs w:val="20"/>
              </w:rPr>
            </w:pPr>
          </w:p>
        </w:tc>
      </w:tr>
      <w:tr w:rsidR="007A16D6" w14:paraId="6B78C875" w14:textId="77777777" w:rsidTr="00D24FC9">
        <w:tblPrEx>
          <w:tblCellMar>
            <w:left w:w="30" w:type="dxa"/>
            <w:right w:w="30" w:type="dxa"/>
          </w:tblCellMar>
        </w:tblPrEx>
        <w:tc>
          <w:tcPr>
            <w:tcW w:w="1800" w:type="dxa"/>
            <w:tcBorders>
              <w:top w:val="nil"/>
              <w:left w:val="single" w:sz="6" w:space="0" w:color="auto"/>
              <w:bottom w:val="nil"/>
              <w:right w:val="single" w:sz="6" w:space="0" w:color="auto"/>
            </w:tcBorders>
          </w:tcPr>
          <w:p w14:paraId="66F0CF93" w14:textId="77777777" w:rsidR="007A16D6" w:rsidRDefault="007A16D6" w:rsidP="00D24FC9">
            <w:pPr>
              <w:widowControl w:val="0"/>
              <w:autoSpaceDE w:val="0"/>
              <w:autoSpaceDN w:val="0"/>
              <w:adjustRightInd w:val="0"/>
              <w:rPr>
                <w:rFonts w:ascii="Courier New" w:hAnsi="Courier New" w:cs="Courier New"/>
                <w:sz w:val="20"/>
                <w:szCs w:val="20"/>
              </w:rPr>
            </w:pPr>
          </w:p>
        </w:tc>
        <w:tc>
          <w:tcPr>
            <w:tcW w:w="840" w:type="dxa"/>
            <w:tcBorders>
              <w:top w:val="nil"/>
              <w:left w:val="single" w:sz="6" w:space="0" w:color="auto"/>
              <w:bottom w:val="nil"/>
              <w:right w:val="single" w:sz="6" w:space="0" w:color="auto"/>
            </w:tcBorders>
          </w:tcPr>
          <w:p w14:paraId="3F583A4E" w14:textId="77777777" w:rsidR="007A16D6" w:rsidRDefault="007A16D6" w:rsidP="00D24FC9">
            <w:pPr>
              <w:widowControl w:val="0"/>
              <w:autoSpaceDE w:val="0"/>
              <w:autoSpaceDN w:val="0"/>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36C19E80" w14:textId="77777777" w:rsidR="007A16D6" w:rsidRDefault="007A16D6" w:rsidP="00D24FC9">
            <w:pPr>
              <w:widowControl w:val="0"/>
              <w:autoSpaceDE w:val="0"/>
              <w:autoSpaceDN w:val="0"/>
              <w:adjustRightInd w:val="0"/>
              <w:rPr>
                <w:rFonts w:ascii="Courier New" w:hAnsi="Courier New" w:cs="Courier New"/>
                <w:sz w:val="20"/>
                <w:szCs w:val="20"/>
              </w:rPr>
            </w:pPr>
          </w:p>
        </w:tc>
        <w:tc>
          <w:tcPr>
            <w:tcW w:w="1920" w:type="dxa"/>
            <w:tcBorders>
              <w:top w:val="nil"/>
              <w:left w:val="single" w:sz="6" w:space="0" w:color="auto"/>
              <w:bottom w:val="nil"/>
              <w:right w:val="single" w:sz="6" w:space="0" w:color="auto"/>
            </w:tcBorders>
          </w:tcPr>
          <w:p w14:paraId="3CEA5803" w14:textId="77777777" w:rsidR="007A16D6" w:rsidRDefault="007A16D6" w:rsidP="00D24FC9">
            <w:pPr>
              <w:widowControl w:val="0"/>
              <w:autoSpaceDE w:val="0"/>
              <w:autoSpaceDN w:val="0"/>
              <w:adjustRightInd w:val="0"/>
              <w:rPr>
                <w:rFonts w:ascii="Courier New" w:hAnsi="Courier New" w:cs="Courier New"/>
                <w:sz w:val="20"/>
                <w:szCs w:val="20"/>
              </w:rPr>
            </w:pPr>
          </w:p>
        </w:tc>
        <w:tc>
          <w:tcPr>
            <w:tcW w:w="1560" w:type="dxa"/>
            <w:tcBorders>
              <w:top w:val="nil"/>
              <w:left w:val="single" w:sz="6" w:space="0" w:color="auto"/>
              <w:bottom w:val="nil"/>
              <w:right w:val="single" w:sz="6" w:space="0" w:color="auto"/>
            </w:tcBorders>
          </w:tcPr>
          <w:p w14:paraId="053F37D2" w14:textId="77777777" w:rsidR="007A16D6" w:rsidRDefault="007A16D6" w:rsidP="00D24FC9">
            <w:pPr>
              <w:widowControl w:val="0"/>
              <w:autoSpaceDE w:val="0"/>
              <w:autoSpaceDN w:val="0"/>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654D26C3" w14:textId="77777777" w:rsidR="007A16D6" w:rsidRDefault="007A16D6" w:rsidP="00D24FC9">
            <w:pPr>
              <w:widowControl w:val="0"/>
              <w:autoSpaceDE w:val="0"/>
              <w:autoSpaceDN w:val="0"/>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5BD4FEE0" w14:textId="77777777" w:rsidR="007A16D6" w:rsidRDefault="007A16D6" w:rsidP="00D24FC9">
            <w:pPr>
              <w:widowControl w:val="0"/>
              <w:autoSpaceDE w:val="0"/>
              <w:autoSpaceDN w:val="0"/>
              <w:adjustRightInd w:val="0"/>
              <w:rPr>
                <w:rFonts w:ascii="Courier New" w:hAnsi="Courier New" w:cs="Courier New"/>
                <w:sz w:val="20"/>
                <w:szCs w:val="20"/>
              </w:rPr>
            </w:pPr>
          </w:p>
        </w:tc>
        <w:tc>
          <w:tcPr>
            <w:tcW w:w="3240" w:type="dxa"/>
            <w:tcBorders>
              <w:top w:val="nil"/>
              <w:left w:val="single" w:sz="6" w:space="0" w:color="auto"/>
              <w:bottom w:val="nil"/>
              <w:right w:val="single" w:sz="6" w:space="0" w:color="auto"/>
            </w:tcBorders>
          </w:tcPr>
          <w:p w14:paraId="1542B0C4" w14:textId="77777777" w:rsidR="007A16D6" w:rsidRDefault="007A16D6" w:rsidP="00D24FC9">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пересчете на С);</w:t>
            </w:r>
          </w:p>
        </w:tc>
        <w:tc>
          <w:tcPr>
            <w:tcW w:w="1560" w:type="dxa"/>
            <w:tcBorders>
              <w:top w:val="nil"/>
              <w:left w:val="single" w:sz="6" w:space="0" w:color="auto"/>
              <w:bottom w:val="nil"/>
              <w:right w:val="single" w:sz="6" w:space="0" w:color="auto"/>
            </w:tcBorders>
          </w:tcPr>
          <w:p w14:paraId="3A841D6E" w14:textId="77777777" w:rsidR="007A16D6" w:rsidRDefault="007A16D6" w:rsidP="00D24FC9">
            <w:pPr>
              <w:widowControl w:val="0"/>
              <w:autoSpaceDE w:val="0"/>
              <w:autoSpaceDN w:val="0"/>
              <w:adjustRightInd w:val="0"/>
              <w:rPr>
                <w:rFonts w:ascii="Courier New" w:hAnsi="Courier New" w:cs="Courier New"/>
                <w:sz w:val="20"/>
                <w:szCs w:val="20"/>
              </w:rPr>
            </w:pPr>
          </w:p>
        </w:tc>
        <w:tc>
          <w:tcPr>
            <w:tcW w:w="1680" w:type="dxa"/>
            <w:tcBorders>
              <w:top w:val="nil"/>
              <w:left w:val="single" w:sz="6" w:space="0" w:color="auto"/>
              <w:bottom w:val="nil"/>
              <w:right w:val="single" w:sz="6" w:space="0" w:color="auto"/>
            </w:tcBorders>
          </w:tcPr>
          <w:p w14:paraId="7969D0B6" w14:textId="77777777" w:rsidR="007A16D6" w:rsidRDefault="007A16D6" w:rsidP="00D24FC9">
            <w:pPr>
              <w:widowControl w:val="0"/>
              <w:autoSpaceDE w:val="0"/>
              <w:autoSpaceDN w:val="0"/>
              <w:adjustRightInd w:val="0"/>
              <w:rPr>
                <w:rFonts w:ascii="Courier New" w:hAnsi="Courier New" w:cs="Courier New"/>
                <w:sz w:val="20"/>
                <w:szCs w:val="20"/>
              </w:rPr>
            </w:pPr>
          </w:p>
        </w:tc>
      </w:tr>
      <w:tr w:rsidR="007A16D6" w14:paraId="799D3DFE" w14:textId="77777777" w:rsidTr="00D24FC9">
        <w:tblPrEx>
          <w:tblCellMar>
            <w:left w:w="30" w:type="dxa"/>
            <w:right w:w="30" w:type="dxa"/>
          </w:tblCellMar>
        </w:tblPrEx>
        <w:tc>
          <w:tcPr>
            <w:tcW w:w="1800" w:type="dxa"/>
            <w:tcBorders>
              <w:top w:val="nil"/>
              <w:left w:val="single" w:sz="6" w:space="0" w:color="auto"/>
              <w:bottom w:val="nil"/>
              <w:right w:val="single" w:sz="6" w:space="0" w:color="auto"/>
            </w:tcBorders>
          </w:tcPr>
          <w:p w14:paraId="13AF118A" w14:textId="77777777" w:rsidR="007A16D6" w:rsidRDefault="007A16D6" w:rsidP="00D24FC9">
            <w:pPr>
              <w:widowControl w:val="0"/>
              <w:autoSpaceDE w:val="0"/>
              <w:autoSpaceDN w:val="0"/>
              <w:adjustRightInd w:val="0"/>
              <w:rPr>
                <w:rFonts w:ascii="Courier New" w:hAnsi="Courier New" w:cs="Courier New"/>
                <w:sz w:val="20"/>
                <w:szCs w:val="20"/>
              </w:rPr>
            </w:pPr>
          </w:p>
        </w:tc>
        <w:tc>
          <w:tcPr>
            <w:tcW w:w="840" w:type="dxa"/>
            <w:tcBorders>
              <w:top w:val="nil"/>
              <w:left w:val="single" w:sz="6" w:space="0" w:color="auto"/>
              <w:bottom w:val="nil"/>
              <w:right w:val="single" w:sz="6" w:space="0" w:color="auto"/>
            </w:tcBorders>
          </w:tcPr>
          <w:p w14:paraId="3E40974D" w14:textId="77777777" w:rsidR="007A16D6" w:rsidRDefault="007A16D6" w:rsidP="00D24FC9">
            <w:pPr>
              <w:widowControl w:val="0"/>
              <w:autoSpaceDE w:val="0"/>
              <w:autoSpaceDN w:val="0"/>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4EF93957" w14:textId="77777777" w:rsidR="007A16D6" w:rsidRDefault="007A16D6" w:rsidP="00D24FC9">
            <w:pPr>
              <w:widowControl w:val="0"/>
              <w:autoSpaceDE w:val="0"/>
              <w:autoSpaceDN w:val="0"/>
              <w:adjustRightInd w:val="0"/>
              <w:rPr>
                <w:rFonts w:ascii="Courier New" w:hAnsi="Courier New" w:cs="Courier New"/>
                <w:sz w:val="20"/>
                <w:szCs w:val="20"/>
              </w:rPr>
            </w:pPr>
          </w:p>
        </w:tc>
        <w:tc>
          <w:tcPr>
            <w:tcW w:w="1920" w:type="dxa"/>
            <w:tcBorders>
              <w:top w:val="nil"/>
              <w:left w:val="single" w:sz="6" w:space="0" w:color="auto"/>
              <w:bottom w:val="nil"/>
              <w:right w:val="single" w:sz="6" w:space="0" w:color="auto"/>
            </w:tcBorders>
          </w:tcPr>
          <w:p w14:paraId="4A19ACAD" w14:textId="77777777" w:rsidR="007A16D6" w:rsidRDefault="007A16D6" w:rsidP="00D24FC9">
            <w:pPr>
              <w:widowControl w:val="0"/>
              <w:autoSpaceDE w:val="0"/>
              <w:autoSpaceDN w:val="0"/>
              <w:adjustRightInd w:val="0"/>
              <w:rPr>
                <w:rFonts w:ascii="Courier New" w:hAnsi="Courier New" w:cs="Courier New"/>
                <w:sz w:val="20"/>
                <w:szCs w:val="20"/>
              </w:rPr>
            </w:pPr>
          </w:p>
        </w:tc>
        <w:tc>
          <w:tcPr>
            <w:tcW w:w="1560" w:type="dxa"/>
            <w:tcBorders>
              <w:top w:val="nil"/>
              <w:left w:val="single" w:sz="6" w:space="0" w:color="auto"/>
              <w:bottom w:val="nil"/>
              <w:right w:val="single" w:sz="6" w:space="0" w:color="auto"/>
            </w:tcBorders>
          </w:tcPr>
          <w:p w14:paraId="56023C2B" w14:textId="77777777" w:rsidR="007A16D6" w:rsidRDefault="007A16D6" w:rsidP="00D24FC9">
            <w:pPr>
              <w:widowControl w:val="0"/>
              <w:autoSpaceDE w:val="0"/>
              <w:autoSpaceDN w:val="0"/>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2ECB16DD" w14:textId="77777777" w:rsidR="007A16D6" w:rsidRDefault="007A16D6" w:rsidP="00D24FC9">
            <w:pPr>
              <w:widowControl w:val="0"/>
              <w:autoSpaceDE w:val="0"/>
              <w:autoSpaceDN w:val="0"/>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4038DC93" w14:textId="77777777" w:rsidR="007A16D6" w:rsidRDefault="007A16D6" w:rsidP="00D24FC9">
            <w:pPr>
              <w:widowControl w:val="0"/>
              <w:autoSpaceDE w:val="0"/>
              <w:autoSpaceDN w:val="0"/>
              <w:adjustRightInd w:val="0"/>
              <w:rPr>
                <w:rFonts w:ascii="Courier New" w:hAnsi="Courier New" w:cs="Courier New"/>
                <w:sz w:val="20"/>
                <w:szCs w:val="20"/>
              </w:rPr>
            </w:pPr>
          </w:p>
        </w:tc>
        <w:tc>
          <w:tcPr>
            <w:tcW w:w="3240" w:type="dxa"/>
            <w:tcBorders>
              <w:top w:val="nil"/>
              <w:left w:val="single" w:sz="6" w:space="0" w:color="auto"/>
              <w:bottom w:val="nil"/>
              <w:right w:val="single" w:sz="6" w:space="0" w:color="auto"/>
            </w:tcBorders>
          </w:tcPr>
          <w:p w14:paraId="6072C765" w14:textId="77777777" w:rsidR="007A16D6" w:rsidRDefault="007A16D6" w:rsidP="00D24FC9">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Растворитель РПК-265П) (</w:t>
            </w:r>
          </w:p>
        </w:tc>
        <w:tc>
          <w:tcPr>
            <w:tcW w:w="1560" w:type="dxa"/>
            <w:tcBorders>
              <w:top w:val="nil"/>
              <w:left w:val="single" w:sz="6" w:space="0" w:color="auto"/>
              <w:bottom w:val="nil"/>
              <w:right w:val="single" w:sz="6" w:space="0" w:color="auto"/>
            </w:tcBorders>
          </w:tcPr>
          <w:p w14:paraId="2E585F49" w14:textId="77777777" w:rsidR="007A16D6" w:rsidRDefault="007A16D6" w:rsidP="00D24FC9">
            <w:pPr>
              <w:widowControl w:val="0"/>
              <w:autoSpaceDE w:val="0"/>
              <w:autoSpaceDN w:val="0"/>
              <w:adjustRightInd w:val="0"/>
              <w:rPr>
                <w:rFonts w:ascii="Courier New" w:hAnsi="Courier New" w:cs="Courier New"/>
                <w:sz w:val="20"/>
                <w:szCs w:val="20"/>
              </w:rPr>
            </w:pPr>
          </w:p>
        </w:tc>
        <w:tc>
          <w:tcPr>
            <w:tcW w:w="1680" w:type="dxa"/>
            <w:tcBorders>
              <w:top w:val="nil"/>
              <w:left w:val="single" w:sz="6" w:space="0" w:color="auto"/>
              <w:bottom w:val="nil"/>
              <w:right w:val="single" w:sz="6" w:space="0" w:color="auto"/>
            </w:tcBorders>
          </w:tcPr>
          <w:p w14:paraId="0F4C3516" w14:textId="77777777" w:rsidR="007A16D6" w:rsidRDefault="007A16D6" w:rsidP="00D24FC9">
            <w:pPr>
              <w:widowControl w:val="0"/>
              <w:autoSpaceDE w:val="0"/>
              <w:autoSpaceDN w:val="0"/>
              <w:adjustRightInd w:val="0"/>
              <w:rPr>
                <w:rFonts w:ascii="Courier New" w:hAnsi="Courier New" w:cs="Courier New"/>
                <w:sz w:val="20"/>
                <w:szCs w:val="20"/>
              </w:rPr>
            </w:pPr>
          </w:p>
        </w:tc>
      </w:tr>
      <w:tr w:rsidR="007A16D6" w14:paraId="39B29DC7" w14:textId="77777777" w:rsidTr="00D24FC9">
        <w:tblPrEx>
          <w:tblCellMar>
            <w:left w:w="30" w:type="dxa"/>
            <w:right w:w="30" w:type="dxa"/>
          </w:tblCellMar>
        </w:tblPrEx>
        <w:tc>
          <w:tcPr>
            <w:tcW w:w="1800" w:type="dxa"/>
            <w:tcBorders>
              <w:top w:val="nil"/>
              <w:left w:val="single" w:sz="6" w:space="0" w:color="auto"/>
              <w:bottom w:val="nil"/>
              <w:right w:val="single" w:sz="6" w:space="0" w:color="auto"/>
            </w:tcBorders>
          </w:tcPr>
          <w:p w14:paraId="20603189" w14:textId="77777777" w:rsidR="007A16D6" w:rsidRDefault="007A16D6" w:rsidP="00D24FC9">
            <w:pPr>
              <w:widowControl w:val="0"/>
              <w:autoSpaceDE w:val="0"/>
              <w:autoSpaceDN w:val="0"/>
              <w:adjustRightInd w:val="0"/>
              <w:rPr>
                <w:rFonts w:ascii="Courier New" w:hAnsi="Courier New" w:cs="Courier New"/>
                <w:sz w:val="20"/>
                <w:szCs w:val="20"/>
              </w:rPr>
            </w:pPr>
          </w:p>
        </w:tc>
        <w:tc>
          <w:tcPr>
            <w:tcW w:w="840" w:type="dxa"/>
            <w:tcBorders>
              <w:top w:val="nil"/>
              <w:left w:val="single" w:sz="6" w:space="0" w:color="auto"/>
              <w:bottom w:val="nil"/>
              <w:right w:val="single" w:sz="6" w:space="0" w:color="auto"/>
            </w:tcBorders>
          </w:tcPr>
          <w:p w14:paraId="25591CC7" w14:textId="77777777" w:rsidR="007A16D6" w:rsidRDefault="007A16D6" w:rsidP="00D24FC9">
            <w:pPr>
              <w:widowControl w:val="0"/>
              <w:autoSpaceDE w:val="0"/>
              <w:autoSpaceDN w:val="0"/>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66B1C71F" w14:textId="77777777" w:rsidR="007A16D6" w:rsidRDefault="007A16D6" w:rsidP="00D24FC9">
            <w:pPr>
              <w:widowControl w:val="0"/>
              <w:autoSpaceDE w:val="0"/>
              <w:autoSpaceDN w:val="0"/>
              <w:adjustRightInd w:val="0"/>
              <w:rPr>
                <w:rFonts w:ascii="Courier New" w:hAnsi="Courier New" w:cs="Courier New"/>
                <w:sz w:val="20"/>
                <w:szCs w:val="20"/>
              </w:rPr>
            </w:pPr>
          </w:p>
        </w:tc>
        <w:tc>
          <w:tcPr>
            <w:tcW w:w="1920" w:type="dxa"/>
            <w:tcBorders>
              <w:top w:val="nil"/>
              <w:left w:val="single" w:sz="6" w:space="0" w:color="auto"/>
              <w:bottom w:val="nil"/>
              <w:right w:val="single" w:sz="6" w:space="0" w:color="auto"/>
            </w:tcBorders>
          </w:tcPr>
          <w:p w14:paraId="4D30DF61" w14:textId="77777777" w:rsidR="007A16D6" w:rsidRDefault="007A16D6" w:rsidP="00D24FC9">
            <w:pPr>
              <w:widowControl w:val="0"/>
              <w:autoSpaceDE w:val="0"/>
              <w:autoSpaceDN w:val="0"/>
              <w:adjustRightInd w:val="0"/>
              <w:rPr>
                <w:rFonts w:ascii="Courier New" w:hAnsi="Courier New" w:cs="Courier New"/>
                <w:sz w:val="20"/>
                <w:szCs w:val="20"/>
              </w:rPr>
            </w:pPr>
          </w:p>
        </w:tc>
        <w:tc>
          <w:tcPr>
            <w:tcW w:w="1560" w:type="dxa"/>
            <w:tcBorders>
              <w:top w:val="nil"/>
              <w:left w:val="single" w:sz="6" w:space="0" w:color="auto"/>
              <w:bottom w:val="nil"/>
              <w:right w:val="single" w:sz="6" w:space="0" w:color="auto"/>
            </w:tcBorders>
          </w:tcPr>
          <w:p w14:paraId="66F67463" w14:textId="77777777" w:rsidR="007A16D6" w:rsidRDefault="007A16D6" w:rsidP="00D24FC9">
            <w:pPr>
              <w:widowControl w:val="0"/>
              <w:autoSpaceDE w:val="0"/>
              <w:autoSpaceDN w:val="0"/>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17DBE63D" w14:textId="77777777" w:rsidR="007A16D6" w:rsidRDefault="007A16D6" w:rsidP="00D24FC9">
            <w:pPr>
              <w:widowControl w:val="0"/>
              <w:autoSpaceDE w:val="0"/>
              <w:autoSpaceDN w:val="0"/>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6A1C77B1" w14:textId="77777777" w:rsidR="007A16D6" w:rsidRDefault="007A16D6" w:rsidP="00D24FC9">
            <w:pPr>
              <w:widowControl w:val="0"/>
              <w:autoSpaceDE w:val="0"/>
              <w:autoSpaceDN w:val="0"/>
              <w:adjustRightInd w:val="0"/>
              <w:rPr>
                <w:rFonts w:ascii="Courier New" w:hAnsi="Courier New" w:cs="Courier New"/>
                <w:sz w:val="20"/>
                <w:szCs w:val="20"/>
              </w:rPr>
            </w:pPr>
          </w:p>
        </w:tc>
        <w:tc>
          <w:tcPr>
            <w:tcW w:w="3240" w:type="dxa"/>
            <w:tcBorders>
              <w:top w:val="nil"/>
              <w:left w:val="single" w:sz="6" w:space="0" w:color="auto"/>
              <w:bottom w:val="nil"/>
              <w:right w:val="single" w:sz="6" w:space="0" w:color="auto"/>
            </w:tcBorders>
          </w:tcPr>
          <w:p w14:paraId="6128B0B8" w14:textId="77777777" w:rsidR="007A16D6" w:rsidRDefault="007A16D6" w:rsidP="00D24FC9">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10)</w:t>
            </w:r>
          </w:p>
        </w:tc>
        <w:tc>
          <w:tcPr>
            <w:tcW w:w="1560" w:type="dxa"/>
            <w:tcBorders>
              <w:top w:val="nil"/>
              <w:left w:val="single" w:sz="6" w:space="0" w:color="auto"/>
              <w:bottom w:val="nil"/>
              <w:right w:val="single" w:sz="6" w:space="0" w:color="auto"/>
            </w:tcBorders>
          </w:tcPr>
          <w:p w14:paraId="71106080" w14:textId="77777777" w:rsidR="007A16D6" w:rsidRDefault="007A16D6" w:rsidP="00D24FC9">
            <w:pPr>
              <w:widowControl w:val="0"/>
              <w:autoSpaceDE w:val="0"/>
              <w:autoSpaceDN w:val="0"/>
              <w:adjustRightInd w:val="0"/>
              <w:rPr>
                <w:rFonts w:ascii="Courier New" w:hAnsi="Courier New" w:cs="Courier New"/>
                <w:sz w:val="20"/>
                <w:szCs w:val="20"/>
              </w:rPr>
            </w:pPr>
          </w:p>
        </w:tc>
        <w:tc>
          <w:tcPr>
            <w:tcW w:w="1680" w:type="dxa"/>
            <w:tcBorders>
              <w:top w:val="nil"/>
              <w:left w:val="single" w:sz="6" w:space="0" w:color="auto"/>
              <w:bottom w:val="nil"/>
              <w:right w:val="single" w:sz="6" w:space="0" w:color="auto"/>
            </w:tcBorders>
          </w:tcPr>
          <w:p w14:paraId="1C5310A7" w14:textId="77777777" w:rsidR="007A16D6" w:rsidRDefault="007A16D6" w:rsidP="00D24FC9">
            <w:pPr>
              <w:widowControl w:val="0"/>
              <w:autoSpaceDE w:val="0"/>
              <w:autoSpaceDN w:val="0"/>
              <w:adjustRightInd w:val="0"/>
              <w:rPr>
                <w:rFonts w:ascii="Courier New" w:hAnsi="Courier New" w:cs="Courier New"/>
                <w:sz w:val="20"/>
                <w:szCs w:val="20"/>
              </w:rPr>
            </w:pPr>
          </w:p>
        </w:tc>
      </w:tr>
      <w:tr w:rsidR="007A16D6" w14:paraId="1C0586C3" w14:textId="77777777" w:rsidTr="00D24FC9">
        <w:tblPrEx>
          <w:tblCellMar>
            <w:left w:w="30" w:type="dxa"/>
            <w:right w:w="30" w:type="dxa"/>
          </w:tblCellMar>
        </w:tblPrEx>
        <w:tc>
          <w:tcPr>
            <w:tcW w:w="1800" w:type="dxa"/>
            <w:tcBorders>
              <w:top w:val="nil"/>
              <w:left w:val="single" w:sz="6" w:space="0" w:color="auto"/>
              <w:bottom w:val="nil"/>
              <w:right w:val="single" w:sz="6" w:space="0" w:color="auto"/>
            </w:tcBorders>
          </w:tcPr>
          <w:p w14:paraId="145B9D3C" w14:textId="77777777" w:rsidR="007A16D6" w:rsidRDefault="007A16D6" w:rsidP="00D24FC9">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(006)</w:t>
            </w:r>
          </w:p>
        </w:tc>
        <w:tc>
          <w:tcPr>
            <w:tcW w:w="840" w:type="dxa"/>
            <w:tcBorders>
              <w:top w:val="nil"/>
              <w:left w:val="single" w:sz="6" w:space="0" w:color="auto"/>
              <w:bottom w:val="nil"/>
              <w:right w:val="single" w:sz="6" w:space="0" w:color="auto"/>
            </w:tcBorders>
          </w:tcPr>
          <w:p w14:paraId="19ABB448" w14:textId="77777777" w:rsidR="007A16D6" w:rsidRDefault="007A16D6" w:rsidP="00D24FC9">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6001</w:t>
            </w:r>
          </w:p>
        </w:tc>
        <w:tc>
          <w:tcPr>
            <w:tcW w:w="960" w:type="dxa"/>
            <w:tcBorders>
              <w:top w:val="nil"/>
              <w:left w:val="single" w:sz="6" w:space="0" w:color="auto"/>
              <w:bottom w:val="nil"/>
              <w:right w:val="single" w:sz="6" w:space="0" w:color="auto"/>
            </w:tcBorders>
          </w:tcPr>
          <w:p w14:paraId="6B2FEB72" w14:textId="77777777" w:rsidR="007A16D6" w:rsidRDefault="007A16D6" w:rsidP="00D24FC9">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6001 01</w:t>
            </w:r>
          </w:p>
        </w:tc>
        <w:tc>
          <w:tcPr>
            <w:tcW w:w="1920" w:type="dxa"/>
            <w:tcBorders>
              <w:top w:val="nil"/>
              <w:left w:val="single" w:sz="6" w:space="0" w:color="auto"/>
              <w:bottom w:val="nil"/>
              <w:right w:val="single" w:sz="6" w:space="0" w:color="auto"/>
            </w:tcBorders>
          </w:tcPr>
          <w:p w14:paraId="28686495" w14:textId="77777777" w:rsidR="007A16D6" w:rsidRDefault="007A16D6" w:rsidP="00D24FC9">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Планировка</w:t>
            </w:r>
          </w:p>
        </w:tc>
        <w:tc>
          <w:tcPr>
            <w:tcW w:w="1560" w:type="dxa"/>
            <w:tcBorders>
              <w:top w:val="nil"/>
              <w:left w:val="single" w:sz="6" w:space="0" w:color="auto"/>
              <w:bottom w:val="nil"/>
              <w:right w:val="single" w:sz="6" w:space="0" w:color="auto"/>
            </w:tcBorders>
          </w:tcPr>
          <w:p w14:paraId="47E77ED2" w14:textId="77777777" w:rsidR="007A16D6" w:rsidRDefault="007A16D6" w:rsidP="00D24FC9">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пыль</w:t>
            </w:r>
          </w:p>
        </w:tc>
        <w:tc>
          <w:tcPr>
            <w:tcW w:w="960" w:type="dxa"/>
            <w:tcBorders>
              <w:top w:val="nil"/>
              <w:left w:val="single" w:sz="6" w:space="0" w:color="auto"/>
              <w:bottom w:val="nil"/>
              <w:right w:val="single" w:sz="6" w:space="0" w:color="auto"/>
            </w:tcBorders>
          </w:tcPr>
          <w:p w14:paraId="16F91E33" w14:textId="77777777" w:rsidR="007A16D6" w:rsidRDefault="007A16D6" w:rsidP="00D24FC9">
            <w:pPr>
              <w:widowControl w:val="0"/>
              <w:autoSpaceDE w:val="0"/>
              <w:autoSpaceDN w:val="0"/>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6E08512F" w14:textId="77777777" w:rsidR="007A16D6" w:rsidRDefault="007A16D6" w:rsidP="00D24FC9">
            <w:pPr>
              <w:widowControl w:val="0"/>
              <w:autoSpaceDE w:val="0"/>
              <w:autoSpaceDN w:val="0"/>
              <w:adjustRightInd w:val="0"/>
              <w:jc w:val="right"/>
              <w:rPr>
                <w:rFonts w:ascii="Courier New" w:hAnsi="Courier New" w:cs="Courier New"/>
                <w:sz w:val="20"/>
                <w:szCs w:val="20"/>
              </w:rPr>
            </w:pPr>
            <w:r>
              <w:rPr>
                <w:rFonts w:ascii="Courier New" w:hAnsi="Courier New" w:cs="Courier New"/>
                <w:sz w:val="20"/>
                <w:szCs w:val="20"/>
              </w:rPr>
              <w:t>1606.7</w:t>
            </w:r>
          </w:p>
        </w:tc>
        <w:tc>
          <w:tcPr>
            <w:tcW w:w="3240" w:type="dxa"/>
            <w:tcBorders>
              <w:top w:val="nil"/>
              <w:left w:val="single" w:sz="6" w:space="0" w:color="auto"/>
              <w:bottom w:val="nil"/>
              <w:right w:val="single" w:sz="6" w:space="0" w:color="auto"/>
            </w:tcBorders>
          </w:tcPr>
          <w:p w14:paraId="501F5CED" w14:textId="77777777" w:rsidR="007A16D6" w:rsidRDefault="007A16D6" w:rsidP="00D24FC9">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Пыль неорганическая,</w:t>
            </w:r>
          </w:p>
        </w:tc>
        <w:tc>
          <w:tcPr>
            <w:tcW w:w="1560" w:type="dxa"/>
            <w:tcBorders>
              <w:top w:val="nil"/>
              <w:left w:val="single" w:sz="6" w:space="0" w:color="auto"/>
              <w:bottom w:val="nil"/>
              <w:right w:val="single" w:sz="6" w:space="0" w:color="auto"/>
            </w:tcBorders>
          </w:tcPr>
          <w:p w14:paraId="5E3CDCD1" w14:textId="77777777" w:rsidR="007A16D6" w:rsidRDefault="007A16D6" w:rsidP="00D24FC9">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2909(495*)</w:t>
            </w:r>
          </w:p>
        </w:tc>
        <w:tc>
          <w:tcPr>
            <w:tcW w:w="1680" w:type="dxa"/>
            <w:tcBorders>
              <w:top w:val="nil"/>
              <w:left w:val="single" w:sz="6" w:space="0" w:color="auto"/>
              <w:bottom w:val="nil"/>
              <w:right w:val="single" w:sz="6" w:space="0" w:color="auto"/>
            </w:tcBorders>
          </w:tcPr>
          <w:p w14:paraId="5FF02D45" w14:textId="77777777" w:rsidR="007A16D6" w:rsidRDefault="007A16D6" w:rsidP="00D24FC9">
            <w:pPr>
              <w:widowControl w:val="0"/>
              <w:autoSpaceDE w:val="0"/>
              <w:autoSpaceDN w:val="0"/>
              <w:adjustRightInd w:val="0"/>
              <w:jc w:val="right"/>
              <w:rPr>
                <w:rFonts w:ascii="Courier New" w:hAnsi="Courier New" w:cs="Courier New"/>
                <w:sz w:val="20"/>
                <w:szCs w:val="20"/>
              </w:rPr>
            </w:pPr>
            <w:r>
              <w:rPr>
                <w:rFonts w:ascii="Courier New" w:hAnsi="Courier New" w:cs="Courier New"/>
                <w:sz w:val="20"/>
                <w:szCs w:val="20"/>
              </w:rPr>
              <w:t>0.0016304</w:t>
            </w:r>
          </w:p>
        </w:tc>
      </w:tr>
      <w:tr w:rsidR="007A16D6" w14:paraId="33DBA28F" w14:textId="77777777" w:rsidTr="00D24FC9">
        <w:tblPrEx>
          <w:tblCellMar>
            <w:left w:w="30" w:type="dxa"/>
            <w:right w:w="30" w:type="dxa"/>
          </w:tblCellMar>
        </w:tblPrEx>
        <w:tc>
          <w:tcPr>
            <w:tcW w:w="1800" w:type="dxa"/>
            <w:tcBorders>
              <w:top w:val="nil"/>
              <w:left w:val="single" w:sz="6" w:space="0" w:color="auto"/>
              <w:bottom w:val="nil"/>
              <w:right w:val="single" w:sz="6" w:space="0" w:color="auto"/>
            </w:tcBorders>
          </w:tcPr>
          <w:p w14:paraId="1B0FA063" w14:textId="77777777" w:rsidR="007A16D6" w:rsidRDefault="007A16D6" w:rsidP="00D24FC9">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Планировка</w:t>
            </w:r>
          </w:p>
        </w:tc>
        <w:tc>
          <w:tcPr>
            <w:tcW w:w="840" w:type="dxa"/>
            <w:tcBorders>
              <w:top w:val="nil"/>
              <w:left w:val="single" w:sz="6" w:space="0" w:color="auto"/>
              <w:bottom w:val="nil"/>
              <w:right w:val="single" w:sz="6" w:space="0" w:color="auto"/>
            </w:tcBorders>
          </w:tcPr>
          <w:p w14:paraId="4188BC9F" w14:textId="77777777" w:rsidR="007A16D6" w:rsidRDefault="007A16D6" w:rsidP="00D24FC9">
            <w:pPr>
              <w:widowControl w:val="0"/>
              <w:autoSpaceDE w:val="0"/>
              <w:autoSpaceDN w:val="0"/>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35B9049E" w14:textId="77777777" w:rsidR="007A16D6" w:rsidRDefault="007A16D6" w:rsidP="00D24FC9">
            <w:pPr>
              <w:widowControl w:val="0"/>
              <w:autoSpaceDE w:val="0"/>
              <w:autoSpaceDN w:val="0"/>
              <w:adjustRightInd w:val="0"/>
              <w:rPr>
                <w:rFonts w:ascii="Courier New" w:hAnsi="Courier New" w:cs="Courier New"/>
                <w:sz w:val="20"/>
                <w:szCs w:val="20"/>
              </w:rPr>
            </w:pPr>
          </w:p>
        </w:tc>
        <w:tc>
          <w:tcPr>
            <w:tcW w:w="1920" w:type="dxa"/>
            <w:tcBorders>
              <w:top w:val="nil"/>
              <w:left w:val="single" w:sz="6" w:space="0" w:color="auto"/>
              <w:bottom w:val="nil"/>
              <w:right w:val="single" w:sz="6" w:space="0" w:color="auto"/>
            </w:tcBorders>
          </w:tcPr>
          <w:p w14:paraId="15F2E79C" w14:textId="77777777" w:rsidR="007A16D6" w:rsidRDefault="007A16D6" w:rsidP="00D24FC9">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грунта</w:t>
            </w:r>
          </w:p>
        </w:tc>
        <w:tc>
          <w:tcPr>
            <w:tcW w:w="1560" w:type="dxa"/>
            <w:tcBorders>
              <w:top w:val="nil"/>
              <w:left w:val="single" w:sz="6" w:space="0" w:color="auto"/>
              <w:bottom w:val="nil"/>
              <w:right w:val="single" w:sz="6" w:space="0" w:color="auto"/>
            </w:tcBorders>
          </w:tcPr>
          <w:p w14:paraId="22AC06B8" w14:textId="77777777" w:rsidR="007A16D6" w:rsidRDefault="007A16D6" w:rsidP="00D24FC9">
            <w:pPr>
              <w:widowControl w:val="0"/>
              <w:autoSpaceDE w:val="0"/>
              <w:autoSpaceDN w:val="0"/>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3C8A796A" w14:textId="77777777" w:rsidR="007A16D6" w:rsidRDefault="007A16D6" w:rsidP="00D24FC9">
            <w:pPr>
              <w:widowControl w:val="0"/>
              <w:autoSpaceDE w:val="0"/>
              <w:autoSpaceDN w:val="0"/>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2760B6AB" w14:textId="77777777" w:rsidR="007A16D6" w:rsidRDefault="007A16D6" w:rsidP="00D24FC9">
            <w:pPr>
              <w:widowControl w:val="0"/>
              <w:autoSpaceDE w:val="0"/>
              <w:autoSpaceDN w:val="0"/>
              <w:adjustRightInd w:val="0"/>
              <w:rPr>
                <w:rFonts w:ascii="Courier New" w:hAnsi="Courier New" w:cs="Courier New"/>
                <w:sz w:val="20"/>
                <w:szCs w:val="20"/>
              </w:rPr>
            </w:pPr>
          </w:p>
        </w:tc>
        <w:tc>
          <w:tcPr>
            <w:tcW w:w="3240" w:type="dxa"/>
            <w:tcBorders>
              <w:top w:val="nil"/>
              <w:left w:val="single" w:sz="6" w:space="0" w:color="auto"/>
              <w:bottom w:val="nil"/>
              <w:right w:val="single" w:sz="6" w:space="0" w:color="auto"/>
            </w:tcBorders>
          </w:tcPr>
          <w:p w14:paraId="444C8BD2" w14:textId="77777777" w:rsidR="007A16D6" w:rsidRDefault="007A16D6" w:rsidP="00D24FC9">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содержащая двуокись</w:t>
            </w:r>
          </w:p>
        </w:tc>
        <w:tc>
          <w:tcPr>
            <w:tcW w:w="1560" w:type="dxa"/>
            <w:tcBorders>
              <w:top w:val="nil"/>
              <w:left w:val="single" w:sz="6" w:space="0" w:color="auto"/>
              <w:bottom w:val="nil"/>
              <w:right w:val="single" w:sz="6" w:space="0" w:color="auto"/>
            </w:tcBorders>
          </w:tcPr>
          <w:p w14:paraId="479CDEFD" w14:textId="77777777" w:rsidR="007A16D6" w:rsidRDefault="007A16D6" w:rsidP="00D24FC9">
            <w:pPr>
              <w:widowControl w:val="0"/>
              <w:autoSpaceDE w:val="0"/>
              <w:autoSpaceDN w:val="0"/>
              <w:adjustRightInd w:val="0"/>
              <w:rPr>
                <w:rFonts w:ascii="Courier New" w:hAnsi="Courier New" w:cs="Courier New"/>
                <w:sz w:val="20"/>
                <w:szCs w:val="20"/>
              </w:rPr>
            </w:pPr>
          </w:p>
        </w:tc>
        <w:tc>
          <w:tcPr>
            <w:tcW w:w="1680" w:type="dxa"/>
            <w:tcBorders>
              <w:top w:val="nil"/>
              <w:left w:val="single" w:sz="6" w:space="0" w:color="auto"/>
              <w:bottom w:val="nil"/>
              <w:right w:val="single" w:sz="6" w:space="0" w:color="auto"/>
            </w:tcBorders>
          </w:tcPr>
          <w:p w14:paraId="682378BC" w14:textId="77777777" w:rsidR="007A16D6" w:rsidRDefault="007A16D6" w:rsidP="00D24FC9">
            <w:pPr>
              <w:widowControl w:val="0"/>
              <w:autoSpaceDE w:val="0"/>
              <w:autoSpaceDN w:val="0"/>
              <w:adjustRightInd w:val="0"/>
              <w:rPr>
                <w:rFonts w:ascii="Courier New" w:hAnsi="Courier New" w:cs="Courier New"/>
                <w:sz w:val="20"/>
                <w:szCs w:val="20"/>
              </w:rPr>
            </w:pPr>
          </w:p>
        </w:tc>
      </w:tr>
      <w:tr w:rsidR="007A16D6" w14:paraId="26DFD809" w14:textId="77777777" w:rsidTr="00D24FC9">
        <w:tblPrEx>
          <w:tblCellMar>
            <w:left w:w="30" w:type="dxa"/>
            <w:right w:w="30" w:type="dxa"/>
          </w:tblCellMar>
        </w:tblPrEx>
        <w:tc>
          <w:tcPr>
            <w:tcW w:w="1800" w:type="dxa"/>
            <w:tcBorders>
              <w:top w:val="nil"/>
              <w:left w:val="single" w:sz="6" w:space="0" w:color="auto"/>
              <w:bottom w:val="nil"/>
              <w:right w:val="single" w:sz="6" w:space="0" w:color="auto"/>
            </w:tcBorders>
          </w:tcPr>
          <w:p w14:paraId="0BF80EC3" w14:textId="77777777" w:rsidR="007A16D6" w:rsidRDefault="007A16D6" w:rsidP="00D24FC9">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грунта</w:t>
            </w:r>
          </w:p>
        </w:tc>
        <w:tc>
          <w:tcPr>
            <w:tcW w:w="840" w:type="dxa"/>
            <w:tcBorders>
              <w:top w:val="nil"/>
              <w:left w:val="single" w:sz="6" w:space="0" w:color="auto"/>
              <w:bottom w:val="nil"/>
              <w:right w:val="single" w:sz="6" w:space="0" w:color="auto"/>
            </w:tcBorders>
          </w:tcPr>
          <w:p w14:paraId="465AF4E7" w14:textId="77777777" w:rsidR="007A16D6" w:rsidRDefault="007A16D6" w:rsidP="00D24FC9">
            <w:pPr>
              <w:widowControl w:val="0"/>
              <w:autoSpaceDE w:val="0"/>
              <w:autoSpaceDN w:val="0"/>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2A722640" w14:textId="77777777" w:rsidR="007A16D6" w:rsidRDefault="007A16D6" w:rsidP="00D24FC9">
            <w:pPr>
              <w:widowControl w:val="0"/>
              <w:autoSpaceDE w:val="0"/>
              <w:autoSpaceDN w:val="0"/>
              <w:adjustRightInd w:val="0"/>
              <w:rPr>
                <w:rFonts w:ascii="Courier New" w:hAnsi="Courier New" w:cs="Courier New"/>
                <w:sz w:val="20"/>
                <w:szCs w:val="20"/>
              </w:rPr>
            </w:pPr>
          </w:p>
        </w:tc>
        <w:tc>
          <w:tcPr>
            <w:tcW w:w="1920" w:type="dxa"/>
            <w:tcBorders>
              <w:top w:val="nil"/>
              <w:left w:val="single" w:sz="6" w:space="0" w:color="auto"/>
              <w:bottom w:val="nil"/>
              <w:right w:val="single" w:sz="6" w:space="0" w:color="auto"/>
            </w:tcBorders>
          </w:tcPr>
          <w:p w14:paraId="7832210A" w14:textId="77777777" w:rsidR="007A16D6" w:rsidRDefault="007A16D6" w:rsidP="00D24FC9">
            <w:pPr>
              <w:widowControl w:val="0"/>
              <w:autoSpaceDE w:val="0"/>
              <w:autoSpaceDN w:val="0"/>
              <w:adjustRightInd w:val="0"/>
              <w:rPr>
                <w:rFonts w:ascii="Courier New" w:hAnsi="Courier New" w:cs="Courier New"/>
                <w:sz w:val="20"/>
                <w:szCs w:val="20"/>
              </w:rPr>
            </w:pPr>
          </w:p>
        </w:tc>
        <w:tc>
          <w:tcPr>
            <w:tcW w:w="1560" w:type="dxa"/>
            <w:tcBorders>
              <w:top w:val="nil"/>
              <w:left w:val="single" w:sz="6" w:space="0" w:color="auto"/>
              <w:bottom w:val="nil"/>
              <w:right w:val="single" w:sz="6" w:space="0" w:color="auto"/>
            </w:tcBorders>
          </w:tcPr>
          <w:p w14:paraId="362A7AE3" w14:textId="77777777" w:rsidR="007A16D6" w:rsidRDefault="007A16D6" w:rsidP="00D24FC9">
            <w:pPr>
              <w:widowControl w:val="0"/>
              <w:autoSpaceDE w:val="0"/>
              <w:autoSpaceDN w:val="0"/>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16B932DB" w14:textId="77777777" w:rsidR="007A16D6" w:rsidRDefault="007A16D6" w:rsidP="00D24FC9">
            <w:pPr>
              <w:widowControl w:val="0"/>
              <w:autoSpaceDE w:val="0"/>
              <w:autoSpaceDN w:val="0"/>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59E0AD9C" w14:textId="77777777" w:rsidR="007A16D6" w:rsidRDefault="007A16D6" w:rsidP="00D24FC9">
            <w:pPr>
              <w:widowControl w:val="0"/>
              <w:autoSpaceDE w:val="0"/>
              <w:autoSpaceDN w:val="0"/>
              <w:adjustRightInd w:val="0"/>
              <w:rPr>
                <w:rFonts w:ascii="Courier New" w:hAnsi="Courier New" w:cs="Courier New"/>
                <w:sz w:val="20"/>
                <w:szCs w:val="20"/>
              </w:rPr>
            </w:pPr>
          </w:p>
        </w:tc>
        <w:tc>
          <w:tcPr>
            <w:tcW w:w="3240" w:type="dxa"/>
            <w:tcBorders>
              <w:top w:val="nil"/>
              <w:left w:val="single" w:sz="6" w:space="0" w:color="auto"/>
              <w:bottom w:val="nil"/>
              <w:right w:val="single" w:sz="6" w:space="0" w:color="auto"/>
            </w:tcBorders>
          </w:tcPr>
          <w:p w14:paraId="1B712067" w14:textId="77777777" w:rsidR="007A16D6" w:rsidRDefault="007A16D6" w:rsidP="00D24FC9">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кремния в %: менее 20 (</w:t>
            </w:r>
          </w:p>
        </w:tc>
        <w:tc>
          <w:tcPr>
            <w:tcW w:w="1560" w:type="dxa"/>
            <w:tcBorders>
              <w:top w:val="nil"/>
              <w:left w:val="single" w:sz="6" w:space="0" w:color="auto"/>
              <w:bottom w:val="nil"/>
              <w:right w:val="single" w:sz="6" w:space="0" w:color="auto"/>
            </w:tcBorders>
          </w:tcPr>
          <w:p w14:paraId="5DF4C404" w14:textId="77777777" w:rsidR="007A16D6" w:rsidRDefault="007A16D6" w:rsidP="00D24FC9">
            <w:pPr>
              <w:widowControl w:val="0"/>
              <w:autoSpaceDE w:val="0"/>
              <w:autoSpaceDN w:val="0"/>
              <w:adjustRightInd w:val="0"/>
              <w:rPr>
                <w:rFonts w:ascii="Courier New" w:hAnsi="Courier New" w:cs="Courier New"/>
                <w:sz w:val="20"/>
                <w:szCs w:val="20"/>
              </w:rPr>
            </w:pPr>
          </w:p>
        </w:tc>
        <w:tc>
          <w:tcPr>
            <w:tcW w:w="1680" w:type="dxa"/>
            <w:tcBorders>
              <w:top w:val="nil"/>
              <w:left w:val="single" w:sz="6" w:space="0" w:color="auto"/>
              <w:bottom w:val="nil"/>
              <w:right w:val="single" w:sz="6" w:space="0" w:color="auto"/>
            </w:tcBorders>
          </w:tcPr>
          <w:p w14:paraId="1210BAED" w14:textId="77777777" w:rsidR="007A16D6" w:rsidRDefault="007A16D6" w:rsidP="00D24FC9">
            <w:pPr>
              <w:widowControl w:val="0"/>
              <w:autoSpaceDE w:val="0"/>
              <w:autoSpaceDN w:val="0"/>
              <w:adjustRightInd w:val="0"/>
              <w:rPr>
                <w:rFonts w:ascii="Courier New" w:hAnsi="Courier New" w:cs="Courier New"/>
                <w:sz w:val="20"/>
                <w:szCs w:val="20"/>
              </w:rPr>
            </w:pPr>
          </w:p>
        </w:tc>
      </w:tr>
      <w:tr w:rsidR="007A16D6" w14:paraId="7E90243D" w14:textId="77777777" w:rsidTr="00D24FC9">
        <w:tblPrEx>
          <w:tblCellMar>
            <w:left w:w="30" w:type="dxa"/>
            <w:right w:w="30" w:type="dxa"/>
          </w:tblCellMar>
        </w:tblPrEx>
        <w:tc>
          <w:tcPr>
            <w:tcW w:w="1800" w:type="dxa"/>
            <w:tcBorders>
              <w:top w:val="nil"/>
              <w:left w:val="single" w:sz="6" w:space="0" w:color="auto"/>
              <w:bottom w:val="nil"/>
              <w:right w:val="single" w:sz="6" w:space="0" w:color="auto"/>
            </w:tcBorders>
          </w:tcPr>
          <w:p w14:paraId="746FA51D" w14:textId="77777777" w:rsidR="007A16D6" w:rsidRDefault="007A16D6" w:rsidP="00D24FC9">
            <w:pPr>
              <w:widowControl w:val="0"/>
              <w:autoSpaceDE w:val="0"/>
              <w:autoSpaceDN w:val="0"/>
              <w:adjustRightInd w:val="0"/>
              <w:rPr>
                <w:rFonts w:ascii="Courier New" w:hAnsi="Courier New" w:cs="Courier New"/>
                <w:sz w:val="20"/>
                <w:szCs w:val="20"/>
              </w:rPr>
            </w:pPr>
          </w:p>
        </w:tc>
        <w:tc>
          <w:tcPr>
            <w:tcW w:w="840" w:type="dxa"/>
            <w:tcBorders>
              <w:top w:val="nil"/>
              <w:left w:val="single" w:sz="6" w:space="0" w:color="auto"/>
              <w:bottom w:val="nil"/>
              <w:right w:val="single" w:sz="6" w:space="0" w:color="auto"/>
            </w:tcBorders>
          </w:tcPr>
          <w:p w14:paraId="7A1E2D30" w14:textId="77777777" w:rsidR="007A16D6" w:rsidRDefault="007A16D6" w:rsidP="00D24FC9">
            <w:pPr>
              <w:widowControl w:val="0"/>
              <w:autoSpaceDE w:val="0"/>
              <w:autoSpaceDN w:val="0"/>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72B87AC1" w14:textId="77777777" w:rsidR="007A16D6" w:rsidRDefault="007A16D6" w:rsidP="00D24FC9">
            <w:pPr>
              <w:widowControl w:val="0"/>
              <w:autoSpaceDE w:val="0"/>
              <w:autoSpaceDN w:val="0"/>
              <w:adjustRightInd w:val="0"/>
              <w:rPr>
                <w:rFonts w:ascii="Courier New" w:hAnsi="Courier New" w:cs="Courier New"/>
                <w:sz w:val="20"/>
                <w:szCs w:val="20"/>
              </w:rPr>
            </w:pPr>
          </w:p>
        </w:tc>
        <w:tc>
          <w:tcPr>
            <w:tcW w:w="1920" w:type="dxa"/>
            <w:tcBorders>
              <w:top w:val="nil"/>
              <w:left w:val="single" w:sz="6" w:space="0" w:color="auto"/>
              <w:bottom w:val="nil"/>
              <w:right w:val="single" w:sz="6" w:space="0" w:color="auto"/>
            </w:tcBorders>
          </w:tcPr>
          <w:p w14:paraId="2A4A22BE" w14:textId="77777777" w:rsidR="007A16D6" w:rsidRDefault="007A16D6" w:rsidP="00D24FC9">
            <w:pPr>
              <w:widowControl w:val="0"/>
              <w:autoSpaceDE w:val="0"/>
              <w:autoSpaceDN w:val="0"/>
              <w:adjustRightInd w:val="0"/>
              <w:rPr>
                <w:rFonts w:ascii="Courier New" w:hAnsi="Courier New" w:cs="Courier New"/>
                <w:sz w:val="20"/>
                <w:szCs w:val="20"/>
              </w:rPr>
            </w:pPr>
          </w:p>
        </w:tc>
        <w:tc>
          <w:tcPr>
            <w:tcW w:w="1560" w:type="dxa"/>
            <w:tcBorders>
              <w:top w:val="nil"/>
              <w:left w:val="single" w:sz="6" w:space="0" w:color="auto"/>
              <w:bottom w:val="nil"/>
              <w:right w:val="single" w:sz="6" w:space="0" w:color="auto"/>
            </w:tcBorders>
          </w:tcPr>
          <w:p w14:paraId="7923AAC3" w14:textId="77777777" w:rsidR="007A16D6" w:rsidRDefault="007A16D6" w:rsidP="00D24FC9">
            <w:pPr>
              <w:widowControl w:val="0"/>
              <w:autoSpaceDE w:val="0"/>
              <w:autoSpaceDN w:val="0"/>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685AEF93" w14:textId="77777777" w:rsidR="007A16D6" w:rsidRDefault="007A16D6" w:rsidP="00D24FC9">
            <w:pPr>
              <w:widowControl w:val="0"/>
              <w:autoSpaceDE w:val="0"/>
              <w:autoSpaceDN w:val="0"/>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03A5DA9C" w14:textId="77777777" w:rsidR="007A16D6" w:rsidRDefault="007A16D6" w:rsidP="00D24FC9">
            <w:pPr>
              <w:widowControl w:val="0"/>
              <w:autoSpaceDE w:val="0"/>
              <w:autoSpaceDN w:val="0"/>
              <w:adjustRightInd w:val="0"/>
              <w:rPr>
                <w:rFonts w:ascii="Courier New" w:hAnsi="Courier New" w:cs="Courier New"/>
                <w:sz w:val="20"/>
                <w:szCs w:val="20"/>
              </w:rPr>
            </w:pPr>
          </w:p>
        </w:tc>
        <w:tc>
          <w:tcPr>
            <w:tcW w:w="3240" w:type="dxa"/>
            <w:tcBorders>
              <w:top w:val="nil"/>
              <w:left w:val="single" w:sz="6" w:space="0" w:color="auto"/>
              <w:bottom w:val="nil"/>
              <w:right w:val="single" w:sz="6" w:space="0" w:color="auto"/>
            </w:tcBorders>
          </w:tcPr>
          <w:p w14:paraId="0CC03DFC" w14:textId="77777777" w:rsidR="007A16D6" w:rsidRDefault="007A16D6" w:rsidP="00D24FC9">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доломит, пыль цементного</w:t>
            </w:r>
          </w:p>
        </w:tc>
        <w:tc>
          <w:tcPr>
            <w:tcW w:w="1560" w:type="dxa"/>
            <w:tcBorders>
              <w:top w:val="nil"/>
              <w:left w:val="single" w:sz="6" w:space="0" w:color="auto"/>
              <w:bottom w:val="nil"/>
              <w:right w:val="single" w:sz="6" w:space="0" w:color="auto"/>
            </w:tcBorders>
          </w:tcPr>
          <w:p w14:paraId="46169F93" w14:textId="77777777" w:rsidR="007A16D6" w:rsidRDefault="007A16D6" w:rsidP="00D24FC9">
            <w:pPr>
              <w:widowControl w:val="0"/>
              <w:autoSpaceDE w:val="0"/>
              <w:autoSpaceDN w:val="0"/>
              <w:adjustRightInd w:val="0"/>
              <w:rPr>
                <w:rFonts w:ascii="Courier New" w:hAnsi="Courier New" w:cs="Courier New"/>
                <w:sz w:val="20"/>
                <w:szCs w:val="20"/>
              </w:rPr>
            </w:pPr>
          </w:p>
        </w:tc>
        <w:tc>
          <w:tcPr>
            <w:tcW w:w="1680" w:type="dxa"/>
            <w:tcBorders>
              <w:top w:val="nil"/>
              <w:left w:val="single" w:sz="6" w:space="0" w:color="auto"/>
              <w:bottom w:val="nil"/>
              <w:right w:val="single" w:sz="6" w:space="0" w:color="auto"/>
            </w:tcBorders>
          </w:tcPr>
          <w:p w14:paraId="6CF498A0" w14:textId="77777777" w:rsidR="007A16D6" w:rsidRDefault="007A16D6" w:rsidP="00D24FC9">
            <w:pPr>
              <w:widowControl w:val="0"/>
              <w:autoSpaceDE w:val="0"/>
              <w:autoSpaceDN w:val="0"/>
              <w:adjustRightInd w:val="0"/>
              <w:rPr>
                <w:rFonts w:ascii="Courier New" w:hAnsi="Courier New" w:cs="Courier New"/>
                <w:sz w:val="20"/>
                <w:szCs w:val="20"/>
              </w:rPr>
            </w:pPr>
          </w:p>
        </w:tc>
      </w:tr>
      <w:tr w:rsidR="007A16D6" w14:paraId="22066920" w14:textId="77777777" w:rsidTr="00D24FC9">
        <w:tblPrEx>
          <w:tblCellMar>
            <w:left w:w="30" w:type="dxa"/>
            <w:right w:w="30" w:type="dxa"/>
          </w:tblCellMar>
        </w:tblPrEx>
        <w:tc>
          <w:tcPr>
            <w:tcW w:w="1800" w:type="dxa"/>
            <w:tcBorders>
              <w:top w:val="nil"/>
              <w:left w:val="single" w:sz="6" w:space="0" w:color="auto"/>
              <w:bottom w:val="nil"/>
              <w:right w:val="single" w:sz="6" w:space="0" w:color="auto"/>
            </w:tcBorders>
          </w:tcPr>
          <w:p w14:paraId="7ACB2A93" w14:textId="77777777" w:rsidR="007A16D6" w:rsidRDefault="007A16D6" w:rsidP="00D24FC9">
            <w:pPr>
              <w:widowControl w:val="0"/>
              <w:autoSpaceDE w:val="0"/>
              <w:autoSpaceDN w:val="0"/>
              <w:adjustRightInd w:val="0"/>
              <w:rPr>
                <w:rFonts w:ascii="Courier New" w:hAnsi="Courier New" w:cs="Courier New"/>
                <w:sz w:val="20"/>
                <w:szCs w:val="20"/>
              </w:rPr>
            </w:pPr>
          </w:p>
        </w:tc>
        <w:tc>
          <w:tcPr>
            <w:tcW w:w="840" w:type="dxa"/>
            <w:tcBorders>
              <w:top w:val="nil"/>
              <w:left w:val="single" w:sz="6" w:space="0" w:color="auto"/>
              <w:bottom w:val="nil"/>
              <w:right w:val="single" w:sz="6" w:space="0" w:color="auto"/>
            </w:tcBorders>
          </w:tcPr>
          <w:p w14:paraId="5F2D3154" w14:textId="77777777" w:rsidR="007A16D6" w:rsidRDefault="007A16D6" w:rsidP="00D24FC9">
            <w:pPr>
              <w:widowControl w:val="0"/>
              <w:autoSpaceDE w:val="0"/>
              <w:autoSpaceDN w:val="0"/>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63CA3AF5" w14:textId="77777777" w:rsidR="007A16D6" w:rsidRDefault="007A16D6" w:rsidP="00D24FC9">
            <w:pPr>
              <w:widowControl w:val="0"/>
              <w:autoSpaceDE w:val="0"/>
              <w:autoSpaceDN w:val="0"/>
              <w:adjustRightInd w:val="0"/>
              <w:rPr>
                <w:rFonts w:ascii="Courier New" w:hAnsi="Courier New" w:cs="Courier New"/>
                <w:sz w:val="20"/>
                <w:szCs w:val="20"/>
              </w:rPr>
            </w:pPr>
          </w:p>
        </w:tc>
        <w:tc>
          <w:tcPr>
            <w:tcW w:w="1920" w:type="dxa"/>
            <w:tcBorders>
              <w:top w:val="nil"/>
              <w:left w:val="single" w:sz="6" w:space="0" w:color="auto"/>
              <w:bottom w:val="nil"/>
              <w:right w:val="single" w:sz="6" w:space="0" w:color="auto"/>
            </w:tcBorders>
          </w:tcPr>
          <w:p w14:paraId="6044A1DE" w14:textId="77777777" w:rsidR="007A16D6" w:rsidRDefault="007A16D6" w:rsidP="00D24FC9">
            <w:pPr>
              <w:widowControl w:val="0"/>
              <w:autoSpaceDE w:val="0"/>
              <w:autoSpaceDN w:val="0"/>
              <w:adjustRightInd w:val="0"/>
              <w:rPr>
                <w:rFonts w:ascii="Courier New" w:hAnsi="Courier New" w:cs="Courier New"/>
                <w:sz w:val="20"/>
                <w:szCs w:val="20"/>
              </w:rPr>
            </w:pPr>
          </w:p>
        </w:tc>
        <w:tc>
          <w:tcPr>
            <w:tcW w:w="1560" w:type="dxa"/>
            <w:tcBorders>
              <w:top w:val="nil"/>
              <w:left w:val="single" w:sz="6" w:space="0" w:color="auto"/>
              <w:bottom w:val="nil"/>
              <w:right w:val="single" w:sz="6" w:space="0" w:color="auto"/>
            </w:tcBorders>
          </w:tcPr>
          <w:p w14:paraId="4402ABD2" w14:textId="77777777" w:rsidR="007A16D6" w:rsidRDefault="007A16D6" w:rsidP="00D24FC9">
            <w:pPr>
              <w:widowControl w:val="0"/>
              <w:autoSpaceDE w:val="0"/>
              <w:autoSpaceDN w:val="0"/>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35867FE4" w14:textId="77777777" w:rsidR="007A16D6" w:rsidRDefault="007A16D6" w:rsidP="00D24FC9">
            <w:pPr>
              <w:widowControl w:val="0"/>
              <w:autoSpaceDE w:val="0"/>
              <w:autoSpaceDN w:val="0"/>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03E51730" w14:textId="77777777" w:rsidR="007A16D6" w:rsidRDefault="007A16D6" w:rsidP="00D24FC9">
            <w:pPr>
              <w:widowControl w:val="0"/>
              <w:autoSpaceDE w:val="0"/>
              <w:autoSpaceDN w:val="0"/>
              <w:adjustRightInd w:val="0"/>
              <w:rPr>
                <w:rFonts w:ascii="Courier New" w:hAnsi="Courier New" w:cs="Courier New"/>
                <w:sz w:val="20"/>
                <w:szCs w:val="20"/>
              </w:rPr>
            </w:pPr>
          </w:p>
        </w:tc>
        <w:tc>
          <w:tcPr>
            <w:tcW w:w="3240" w:type="dxa"/>
            <w:tcBorders>
              <w:top w:val="nil"/>
              <w:left w:val="single" w:sz="6" w:space="0" w:color="auto"/>
              <w:bottom w:val="nil"/>
              <w:right w:val="single" w:sz="6" w:space="0" w:color="auto"/>
            </w:tcBorders>
          </w:tcPr>
          <w:p w14:paraId="06B73940" w14:textId="77777777" w:rsidR="007A16D6" w:rsidRDefault="007A16D6" w:rsidP="00D24FC9">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производства - известняк,</w:t>
            </w:r>
          </w:p>
        </w:tc>
        <w:tc>
          <w:tcPr>
            <w:tcW w:w="1560" w:type="dxa"/>
            <w:tcBorders>
              <w:top w:val="nil"/>
              <w:left w:val="single" w:sz="6" w:space="0" w:color="auto"/>
              <w:bottom w:val="nil"/>
              <w:right w:val="single" w:sz="6" w:space="0" w:color="auto"/>
            </w:tcBorders>
          </w:tcPr>
          <w:p w14:paraId="3E1BF131" w14:textId="77777777" w:rsidR="007A16D6" w:rsidRDefault="007A16D6" w:rsidP="00D24FC9">
            <w:pPr>
              <w:widowControl w:val="0"/>
              <w:autoSpaceDE w:val="0"/>
              <w:autoSpaceDN w:val="0"/>
              <w:adjustRightInd w:val="0"/>
              <w:rPr>
                <w:rFonts w:ascii="Courier New" w:hAnsi="Courier New" w:cs="Courier New"/>
                <w:sz w:val="20"/>
                <w:szCs w:val="20"/>
              </w:rPr>
            </w:pPr>
          </w:p>
        </w:tc>
        <w:tc>
          <w:tcPr>
            <w:tcW w:w="1680" w:type="dxa"/>
            <w:tcBorders>
              <w:top w:val="nil"/>
              <w:left w:val="single" w:sz="6" w:space="0" w:color="auto"/>
              <w:bottom w:val="nil"/>
              <w:right w:val="single" w:sz="6" w:space="0" w:color="auto"/>
            </w:tcBorders>
          </w:tcPr>
          <w:p w14:paraId="5100AD55" w14:textId="77777777" w:rsidR="007A16D6" w:rsidRDefault="007A16D6" w:rsidP="00D24FC9">
            <w:pPr>
              <w:widowControl w:val="0"/>
              <w:autoSpaceDE w:val="0"/>
              <w:autoSpaceDN w:val="0"/>
              <w:adjustRightInd w:val="0"/>
              <w:rPr>
                <w:rFonts w:ascii="Courier New" w:hAnsi="Courier New" w:cs="Courier New"/>
                <w:sz w:val="20"/>
                <w:szCs w:val="20"/>
              </w:rPr>
            </w:pPr>
          </w:p>
        </w:tc>
      </w:tr>
      <w:tr w:rsidR="007A16D6" w14:paraId="27DB12D3" w14:textId="77777777" w:rsidTr="00D24FC9">
        <w:tblPrEx>
          <w:tblCellMar>
            <w:left w:w="30" w:type="dxa"/>
            <w:right w:w="30" w:type="dxa"/>
          </w:tblCellMar>
        </w:tblPrEx>
        <w:tc>
          <w:tcPr>
            <w:tcW w:w="1800" w:type="dxa"/>
            <w:tcBorders>
              <w:top w:val="nil"/>
              <w:left w:val="single" w:sz="6" w:space="0" w:color="auto"/>
              <w:bottom w:val="nil"/>
              <w:right w:val="single" w:sz="6" w:space="0" w:color="auto"/>
            </w:tcBorders>
          </w:tcPr>
          <w:p w14:paraId="6AFBC2E5" w14:textId="77777777" w:rsidR="007A16D6" w:rsidRDefault="007A16D6" w:rsidP="00D24FC9">
            <w:pPr>
              <w:widowControl w:val="0"/>
              <w:autoSpaceDE w:val="0"/>
              <w:autoSpaceDN w:val="0"/>
              <w:adjustRightInd w:val="0"/>
              <w:rPr>
                <w:rFonts w:ascii="Courier New" w:hAnsi="Courier New" w:cs="Courier New"/>
                <w:sz w:val="20"/>
                <w:szCs w:val="20"/>
              </w:rPr>
            </w:pPr>
          </w:p>
        </w:tc>
        <w:tc>
          <w:tcPr>
            <w:tcW w:w="840" w:type="dxa"/>
            <w:tcBorders>
              <w:top w:val="nil"/>
              <w:left w:val="single" w:sz="6" w:space="0" w:color="auto"/>
              <w:bottom w:val="nil"/>
              <w:right w:val="single" w:sz="6" w:space="0" w:color="auto"/>
            </w:tcBorders>
          </w:tcPr>
          <w:p w14:paraId="5770B5F7" w14:textId="77777777" w:rsidR="007A16D6" w:rsidRDefault="007A16D6" w:rsidP="00D24FC9">
            <w:pPr>
              <w:widowControl w:val="0"/>
              <w:autoSpaceDE w:val="0"/>
              <w:autoSpaceDN w:val="0"/>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1A01986E" w14:textId="77777777" w:rsidR="007A16D6" w:rsidRDefault="007A16D6" w:rsidP="00D24FC9">
            <w:pPr>
              <w:widowControl w:val="0"/>
              <w:autoSpaceDE w:val="0"/>
              <w:autoSpaceDN w:val="0"/>
              <w:adjustRightInd w:val="0"/>
              <w:rPr>
                <w:rFonts w:ascii="Courier New" w:hAnsi="Courier New" w:cs="Courier New"/>
                <w:sz w:val="20"/>
                <w:szCs w:val="20"/>
              </w:rPr>
            </w:pPr>
          </w:p>
        </w:tc>
        <w:tc>
          <w:tcPr>
            <w:tcW w:w="1920" w:type="dxa"/>
            <w:tcBorders>
              <w:top w:val="nil"/>
              <w:left w:val="single" w:sz="6" w:space="0" w:color="auto"/>
              <w:bottom w:val="nil"/>
              <w:right w:val="single" w:sz="6" w:space="0" w:color="auto"/>
            </w:tcBorders>
          </w:tcPr>
          <w:p w14:paraId="4A416351" w14:textId="77777777" w:rsidR="007A16D6" w:rsidRDefault="007A16D6" w:rsidP="00D24FC9">
            <w:pPr>
              <w:widowControl w:val="0"/>
              <w:autoSpaceDE w:val="0"/>
              <w:autoSpaceDN w:val="0"/>
              <w:adjustRightInd w:val="0"/>
              <w:rPr>
                <w:rFonts w:ascii="Courier New" w:hAnsi="Courier New" w:cs="Courier New"/>
                <w:sz w:val="20"/>
                <w:szCs w:val="20"/>
              </w:rPr>
            </w:pPr>
          </w:p>
        </w:tc>
        <w:tc>
          <w:tcPr>
            <w:tcW w:w="1560" w:type="dxa"/>
            <w:tcBorders>
              <w:top w:val="nil"/>
              <w:left w:val="single" w:sz="6" w:space="0" w:color="auto"/>
              <w:bottom w:val="nil"/>
              <w:right w:val="single" w:sz="6" w:space="0" w:color="auto"/>
            </w:tcBorders>
          </w:tcPr>
          <w:p w14:paraId="498BEC79" w14:textId="77777777" w:rsidR="007A16D6" w:rsidRDefault="007A16D6" w:rsidP="00D24FC9">
            <w:pPr>
              <w:widowControl w:val="0"/>
              <w:autoSpaceDE w:val="0"/>
              <w:autoSpaceDN w:val="0"/>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17FBB3D4" w14:textId="77777777" w:rsidR="007A16D6" w:rsidRDefault="007A16D6" w:rsidP="00D24FC9">
            <w:pPr>
              <w:widowControl w:val="0"/>
              <w:autoSpaceDE w:val="0"/>
              <w:autoSpaceDN w:val="0"/>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2E2E85A3" w14:textId="77777777" w:rsidR="007A16D6" w:rsidRDefault="007A16D6" w:rsidP="00D24FC9">
            <w:pPr>
              <w:widowControl w:val="0"/>
              <w:autoSpaceDE w:val="0"/>
              <w:autoSpaceDN w:val="0"/>
              <w:adjustRightInd w:val="0"/>
              <w:rPr>
                <w:rFonts w:ascii="Courier New" w:hAnsi="Courier New" w:cs="Courier New"/>
                <w:sz w:val="20"/>
                <w:szCs w:val="20"/>
              </w:rPr>
            </w:pPr>
          </w:p>
        </w:tc>
        <w:tc>
          <w:tcPr>
            <w:tcW w:w="3240" w:type="dxa"/>
            <w:tcBorders>
              <w:top w:val="nil"/>
              <w:left w:val="single" w:sz="6" w:space="0" w:color="auto"/>
              <w:bottom w:val="nil"/>
              <w:right w:val="single" w:sz="6" w:space="0" w:color="auto"/>
            </w:tcBorders>
          </w:tcPr>
          <w:p w14:paraId="49C98BD7" w14:textId="77777777" w:rsidR="007A16D6" w:rsidRDefault="007A16D6" w:rsidP="00D24FC9">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мел, огарки, сырьевая</w:t>
            </w:r>
          </w:p>
        </w:tc>
        <w:tc>
          <w:tcPr>
            <w:tcW w:w="1560" w:type="dxa"/>
            <w:tcBorders>
              <w:top w:val="nil"/>
              <w:left w:val="single" w:sz="6" w:space="0" w:color="auto"/>
              <w:bottom w:val="nil"/>
              <w:right w:val="single" w:sz="6" w:space="0" w:color="auto"/>
            </w:tcBorders>
          </w:tcPr>
          <w:p w14:paraId="540697D6" w14:textId="77777777" w:rsidR="007A16D6" w:rsidRDefault="007A16D6" w:rsidP="00D24FC9">
            <w:pPr>
              <w:widowControl w:val="0"/>
              <w:autoSpaceDE w:val="0"/>
              <w:autoSpaceDN w:val="0"/>
              <w:adjustRightInd w:val="0"/>
              <w:rPr>
                <w:rFonts w:ascii="Courier New" w:hAnsi="Courier New" w:cs="Courier New"/>
                <w:sz w:val="20"/>
                <w:szCs w:val="20"/>
              </w:rPr>
            </w:pPr>
          </w:p>
        </w:tc>
        <w:tc>
          <w:tcPr>
            <w:tcW w:w="1680" w:type="dxa"/>
            <w:tcBorders>
              <w:top w:val="nil"/>
              <w:left w:val="single" w:sz="6" w:space="0" w:color="auto"/>
              <w:bottom w:val="nil"/>
              <w:right w:val="single" w:sz="6" w:space="0" w:color="auto"/>
            </w:tcBorders>
          </w:tcPr>
          <w:p w14:paraId="1BFBD9B1" w14:textId="77777777" w:rsidR="007A16D6" w:rsidRDefault="007A16D6" w:rsidP="00D24FC9">
            <w:pPr>
              <w:widowControl w:val="0"/>
              <w:autoSpaceDE w:val="0"/>
              <w:autoSpaceDN w:val="0"/>
              <w:adjustRightInd w:val="0"/>
              <w:rPr>
                <w:rFonts w:ascii="Courier New" w:hAnsi="Courier New" w:cs="Courier New"/>
                <w:sz w:val="20"/>
                <w:szCs w:val="20"/>
              </w:rPr>
            </w:pPr>
          </w:p>
        </w:tc>
      </w:tr>
      <w:tr w:rsidR="007A16D6" w14:paraId="757FB265" w14:textId="77777777" w:rsidTr="00D24FC9">
        <w:tblPrEx>
          <w:tblCellMar>
            <w:left w:w="30" w:type="dxa"/>
            <w:right w:w="30" w:type="dxa"/>
          </w:tblCellMar>
        </w:tblPrEx>
        <w:tc>
          <w:tcPr>
            <w:tcW w:w="1800" w:type="dxa"/>
            <w:tcBorders>
              <w:top w:val="nil"/>
              <w:left w:val="single" w:sz="6" w:space="0" w:color="auto"/>
              <w:bottom w:val="nil"/>
              <w:right w:val="single" w:sz="6" w:space="0" w:color="auto"/>
            </w:tcBorders>
          </w:tcPr>
          <w:p w14:paraId="1A6DF2FC" w14:textId="77777777" w:rsidR="007A16D6" w:rsidRDefault="007A16D6" w:rsidP="00D24FC9">
            <w:pPr>
              <w:widowControl w:val="0"/>
              <w:autoSpaceDE w:val="0"/>
              <w:autoSpaceDN w:val="0"/>
              <w:adjustRightInd w:val="0"/>
              <w:rPr>
                <w:rFonts w:ascii="Courier New" w:hAnsi="Courier New" w:cs="Courier New"/>
                <w:sz w:val="20"/>
                <w:szCs w:val="20"/>
              </w:rPr>
            </w:pPr>
          </w:p>
        </w:tc>
        <w:tc>
          <w:tcPr>
            <w:tcW w:w="840" w:type="dxa"/>
            <w:tcBorders>
              <w:top w:val="nil"/>
              <w:left w:val="single" w:sz="6" w:space="0" w:color="auto"/>
              <w:bottom w:val="nil"/>
              <w:right w:val="single" w:sz="6" w:space="0" w:color="auto"/>
            </w:tcBorders>
          </w:tcPr>
          <w:p w14:paraId="070F6838" w14:textId="77777777" w:rsidR="007A16D6" w:rsidRDefault="007A16D6" w:rsidP="00D24FC9">
            <w:pPr>
              <w:widowControl w:val="0"/>
              <w:autoSpaceDE w:val="0"/>
              <w:autoSpaceDN w:val="0"/>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751DE86F" w14:textId="77777777" w:rsidR="007A16D6" w:rsidRDefault="007A16D6" w:rsidP="00D24FC9">
            <w:pPr>
              <w:widowControl w:val="0"/>
              <w:autoSpaceDE w:val="0"/>
              <w:autoSpaceDN w:val="0"/>
              <w:adjustRightInd w:val="0"/>
              <w:rPr>
                <w:rFonts w:ascii="Courier New" w:hAnsi="Courier New" w:cs="Courier New"/>
                <w:sz w:val="20"/>
                <w:szCs w:val="20"/>
              </w:rPr>
            </w:pPr>
          </w:p>
        </w:tc>
        <w:tc>
          <w:tcPr>
            <w:tcW w:w="1920" w:type="dxa"/>
            <w:tcBorders>
              <w:top w:val="nil"/>
              <w:left w:val="single" w:sz="6" w:space="0" w:color="auto"/>
              <w:bottom w:val="nil"/>
              <w:right w:val="single" w:sz="6" w:space="0" w:color="auto"/>
            </w:tcBorders>
          </w:tcPr>
          <w:p w14:paraId="176ADE17" w14:textId="77777777" w:rsidR="007A16D6" w:rsidRDefault="007A16D6" w:rsidP="00D24FC9">
            <w:pPr>
              <w:widowControl w:val="0"/>
              <w:autoSpaceDE w:val="0"/>
              <w:autoSpaceDN w:val="0"/>
              <w:adjustRightInd w:val="0"/>
              <w:rPr>
                <w:rFonts w:ascii="Courier New" w:hAnsi="Courier New" w:cs="Courier New"/>
                <w:sz w:val="20"/>
                <w:szCs w:val="20"/>
              </w:rPr>
            </w:pPr>
          </w:p>
        </w:tc>
        <w:tc>
          <w:tcPr>
            <w:tcW w:w="1560" w:type="dxa"/>
            <w:tcBorders>
              <w:top w:val="nil"/>
              <w:left w:val="single" w:sz="6" w:space="0" w:color="auto"/>
              <w:bottom w:val="nil"/>
              <w:right w:val="single" w:sz="6" w:space="0" w:color="auto"/>
            </w:tcBorders>
          </w:tcPr>
          <w:p w14:paraId="79D6E441" w14:textId="77777777" w:rsidR="007A16D6" w:rsidRDefault="007A16D6" w:rsidP="00D24FC9">
            <w:pPr>
              <w:widowControl w:val="0"/>
              <w:autoSpaceDE w:val="0"/>
              <w:autoSpaceDN w:val="0"/>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43FF91E4" w14:textId="77777777" w:rsidR="007A16D6" w:rsidRDefault="007A16D6" w:rsidP="00D24FC9">
            <w:pPr>
              <w:widowControl w:val="0"/>
              <w:autoSpaceDE w:val="0"/>
              <w:autoSpaceDN w:val="0"/>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3E8CB078" w14:textId="77777777" w:rsidR="007A16D6" w:rsidRDefault="007A16D6" w:rsidP="00D24FC9">
            <w:pPr>
              <w:widowControl w:val="0"/>
              <w:autoSpaceDE w:val="0"/>
              <w:autoSpaceDN w:val="0"/>
              <w:adjustRightInd w:val="0"/>
              <w:rPr>
                <w:rFonts w:ascii="Courier New" w:hAnsi="Courier New" w:cs="Courier New"/>
                <w:sz w:val="20"/>
                <w:szCs w:val="20"/>
              </w:rPr>
            </w:pPr>
          </w:p>
        </w:tc>
        <w:tc>
          <w:tcPr>
            <w:tcW w:w="3240" w:type="dxa"/>
            <w:tcBorders>
              <w:top w:val="nil"/>
              <w:left w:val="single" w:sz="6" w:space="0" w:color="auto"/>
              <w:bottom w:val="nil"/>
              <w:right w:val="single" w:sz="6" w:space="0" w:color="auto"/>
            </w:tcBorders>
          </w:tcPr>
          <w:p w14:paraId="365AC0DD" w14:textId="77777777" w:rsidR="007A16D6" w:rsidRDefault="007A16D6" w:rsidP="00D24FC9">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смесь, пыль вращающихся</w:t>
            </w:r>
          </w:p>
        </w:tc>
        <w:tc>
          <w:tcPr>
            <w:tcW w:w="1560" w:type="dxa"/>
            <w:tcBorders>
              <w:top w:val="nil"/>
              <w:left w:val="single" w:sz="6" w:space="0" w:color="auto"/>
              <w:bottom w:val="nil"/>
              <w:right w:val="single" w:sz="6" w:space="0" w:color="auto"/>
            </w:tcBorders>
          </w:tcPr>
          <w:p w14:paraId="52A5ACE2" w14:textId="77777777" w:rsidR="007A16D6" w:rsidRDefault="007A16D6" w:rsidP="00D24FC9">
            <w:pPr>
              <w:widowControl w:val="0"/>
              <w:autoSpaceDE w:val="0"/>
              <w:autoSpaceDN w:val="0"/>
              <w:adjustRightInd w:val="0"/>
              <w:rPr>
                <w:rFonts w:ascii="Courier New" w:hAnsi="Courier New" w:cs="Courier New"/>
                <w:sz w:val="20"/>
                <w:szCs w:val="20"/>
              </w:rPr>
            </w:pPr>
          </w:p>
        </w:tc>
        <w:tc>
          <w:tcPr>
            <w:tcW w:w="1680" w:type="dxa"/>
            <w:tcBorders>
              <w:top w:val="nil"/>
              <w:left w:val="single" w:sz="6" w:space="0" w:color="auto"/>
              <w:bottom w:val="nil"/>
              <w:right w:val="single" w:sz="6" w:space="0" w:color="auto"/>
            </w:tcBorders>
          </w:tcPr>
          <w:p w14:paraId="38E648B2" w14:textId="77777777" w:rsidR="007A16D6" w:rsidRDefault="007A16D6" w:rsidP="00D24FC9">
            <w:pPr>
              <w:widowControl w:val="0"/>
              <w:autoSpaceDE w:val="0"/>
              <w:autoSpaceDN w:val="0"/>
              <w:adjustRightInd w:val="0"/>
              <w:rPr>
                <w:rFonts w:ascii="Courier New" w:hAnsi="Courier New" w:cs="Courier New"/>
                <w:sz w:val="20"/>
                <w:szCs w:val="20"/>
              </w:rPr>
            </w:pPr>
          </w:p>
        </w:tc>
      </w:tr>
      <w:tr w:rsidR="007A16D6" w14:paraId="6435B58A" w14:textId="77777777" w:rsidTr="00D24FC9">
        <w:tblPrEx>
          <w:tblCellMar>
            <w:left w:w="30" w:type="dxa"/>
            <w:right w:w="30" w:type="dxa"/>
          </w:tblCellMar>
        </w:tblPrEx>
        <w:tc>
          <w:tcPr>
            <w:tcW w:w="1800" w:type="dxa"/>
            <w:tcBorders>
              <w:top w:val="nil"/>
              <w:left w:val="single" w:sz="6" w:space="0" w:color="auto"/>
              <w:bottom w:val="nil"/>
              <w:right w:val="single" w:sz="6" w:space="0" w:color="auto"/>
            </w:tcBorders>
          </w:tcPr>
          <w:p w14:paraId="3EEBD5D0" w14:textId="77777777" w:rsidR="007A16D6" w:rsidRDefault="007A16D6" w:rsidP="00D24FC9">
            <w:pPr>
              <w:widowControl w:val="0"/>
              <w:autoSpaceDE w:val="0"/>
              <w:autoSpaceDN w:val="0"/>
              <w:adjustRightInd w:val="0"/>
              <w:rPr>
                <w:rFonts w:ascii="Courier New" w:hAnsi="Courier New" w:cs="Courier New"/>
                <w:sz w:val="20"/>
                <w:szCs w:val="20"/>
              </w:rPr>
            </w:pPr>
          </w:p>
        </w:tc>
        <w:tc>
          <w:tcPr>
            <w:tcW w:w="840" w:type="dxa"/>
            <w:tcBorders>
              <w:top w:val="nil"/>
              <w:left w:val="single" w:sz="6" w:space="0" w:color="auto"/>
              <w:bottom w:val="nil"/>
              <w:right w:val="single" w:sz="6" w:space="0" w:color="auto"/>
            </w:tcBorders>
          </w:tcPr>
          <w:p w14:paraId="78764F9F" w14:textId="77777777" w:rsidR="007A16D6" w:rsidRDefault="007A16D6" w:rsidP="00D24FC9">
            <w:pPr>
              <w:widowControl w:val="0"/>
              <w:autoSpaceDE w:val="0"/>
              <w:autoSpaceDN w:val="0"/>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6DD97667" w14:textId="77777777" w:rsidR="007A16D6" w:rsidRDefault="007A16D6" w:rsidP="00D24FC9">
            <w:pPr>
              <w:widowControl w:val="0"/>
              <w:autoSpaceDE w:val="0"/>
              <w:autoSpaceDN w:val="0"/>
              <w:adjustRightInd w:val="0"/>
              <w:rPr>
                <w:rFonts w:ascii="Courier New" w:hAnsi="Courier New" w:cs="Courier New"/>
                <w:sz w:val="20"/>
                <w:szCs w:val="20"/>
              </w:rPr>
            </w:pPr>
          </w:p>
        </w:tc>
        <w:tc>
          <w:tcPr>
            <w:tcW w:w="1920" w:type="dxa"/>
            <w:tcBorders>
              <w:top w:val="nil"/>
              <w:left w:val="single" w:sz="6" w:space="0" w:color="auto"/>
              <w:bottom w:val="nil"/>
              <w:right w:val="single" w:sz="6" w:space="0" w:color="auto"/>
            </w:tcBorders>
          </w:tcPr>
          <w:p w14:paraId="4AA04022" w14:textId="77777777" w:rsidR="007A16D6" w:rsidRDefault="007A16D6" w:rsidP="00D24FC9">
            <w:pPr>
              <w:widowControl w:val="0"/>
              <w:autoSpaceDE w:val="0"/>
              <w:autoSpaceDN w:val="0"/>
              <w:adjustRightInd w:val="0"/>
              <w:rPr>
                <w:rFonts w:ascii="Courier New" w:hAnsi="Courier New" w:cs="Courier New"/>
                <w:sz w:val="20"/>
                <w:szCs w:val="20"/>
              </w:rPr>
            </w:pPr>
          </w:p>
        </w:tc>
        <w:tc>
          <w:tcPr>
            <w:tcW w:w="1560" w:type="dxa"/>
            <w:tcBorders>
              <w:top w:val="nil"/>
              <w:left w:val="single" w:sz="6" w:space="0" w:color="auto"/>
              <w:bottom w:val="nil"/>
              <w:right w:val="single" w:sz="6" w:space="0" w:color="auto"/>
            </w:tcBorders>
          </w:tcPr>
          <w:p w14:paraId="00C935CB" w14:textId="77777777" w:rsidR="007A16D6" w:rsidRDefault="007A16D6" w:rsidP="00D24FC9">
            <w:pPr>
              <w:widowControl w:val="0"/>
              <w:autoSpaceDE w:val="0"/>
              <w:autoSpaceDN w:val="0"/>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42214D44" w14:textId="77777777" w:rsidR="007A16D6" w:rsidRDefault="007A16D6" w:rsidP="00D24FC9">
            <w:pPr>
              <w:widowControl w:val="0"/>
              <w:autoSpaceDE w:val="0"/>
              <w:autoSpaceDN w:val="0"/>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129DFD1A" w14:textId="77777777" w:rsidR="007A16D6" w:rsidRDefault="007A16D6" w:rsidP="00D24FC9">
            <w:pPr>
              <w:widowControl w:val="0"/>
              <w:autoSpaceDE w:val="0"/>
              <w:autoSpaceDN w:val="0"/>
              <w:adjustRightInd w:val="0"/>
              <w:rPr>
                <w:rFonts w:ascii="Courier New" w:hAnsi="Courier New" w:cs="Courier New"/>
                <w:sz w:val="20"/>
                <w:szCs w:val="20"/>
              </w:rPr>
            </w:pPr>
          </w:p>
        </w:tc>
        <w:tc>
          <w:tcPr>
            <w:tcW w:w="3240" w:type="dxa"/>
            <w:tcBorders>
              <w:top w:val="nil"/>
              <w:left w:val="single" w:sz="6" w:space="0" w:color="auto"/>
              <w:bottom w:val="nil"/>
              <w:right w:val="single" w:sz="6" w:space="0" w:color="auto"/>
            </w:tcBorders>
          </w:tcPr>
          <w:p w14:paraId="520393C1" w14:textId="77777777" w:rsidR="007A16D6" w:rsidRDefault="007A16D6" w:rsidP="00D24FC9">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печей, боксит) (495*)</w:t>
            </w:r>
          </w:p>
        </w:tc>
        <w:tc>
          <w:tcPr>
            <w:tcW w:w="1560" w:type="dxa"/>
            <w:tcBorders>
              <w:top w:val="nil"/>
              <w:left w:val="single" w:sz="6" w:space="0" w:color="auto"/>
              <w:bottom w:val="nil"/>
              <w:right w:val="single" w:sz="6" w:space="0" w:color="auto"/>
            </w:tcBorders>
          </w:tcPr>
          <w:p w14:paraId="6E482DA0" w14:textId="77777777" w:rsidR="007A16D6" w:rsidRDefault="007A16D6" w:rsidP="00D24FC9">
            <w:pPr>
              <w:widowControl w:val="0"/>
              <w:autoSpaceDE w:val="0"/>
              <w:autoSpaceDN w:val="0"/>
              <w:adjustRightInd w:val="0"/>
              <w:rPr>
                <w:rFonts w:ascii="Courier New" w:hAnsi="Courier New" w:cs="Courier New"/>
                <w:sz w:val="20"/>
                <w:szCs w:val="20"/>
              </w:rPr>
            </w:pPr>
          </w:p>
        </w:tc>
        <w:tc>
          <w:tcPr>
            <w:tcW w:w="1680" w:type="dxa"/>
            <w:tcBorders>
              <w:top w:val="nil"/>
              <w:left w:val="single" w:sz="6" w:space="0" w:color="auto"/>
              <w:bottom w:val="nil"/>
              <w:right w:val="single" w:sz="6" w:space="0" w:color="auto"/>
            </w:tcBorders>
          </w:tcPr>
          <w:p w14:paraId="620B3D26" w14:textId="77777777" w:rsidR="007A16D6" w:rsidRDefault="007A16D6" w:rsidP="00D24FC9">
            <w:pPr>
              <w:widowControl w:val="0"/>
              <w:autoSpaceDE w:val="0"/>
              <w:autoSpaceDN w:val="0"/>
              <w:adjustRightInd w:val="0"/>
              <w:rPr>
                <w:rFonts w:ascii="Courier New" w:hAnsi="Courier New" w:cs="Courier New"/>
                <w:sz w:val="20"/>
                <w:szCs w:val="20"/>
              </w:rPr>
            </w:pPr>
          </w:p>
        </w:tc>
      </w:tr>
      <w:tr w:rsidR="007A16D6" w14:paraId="67D873AC" w14:textId="77777777" w:rsidTr="00D24FC9">
        <w:tblPrEx>
          <w:tblCellMar>
            <w:left w:w="30" w:type="dxa"/>
            <w:right w:w="30" w:type="dxa"/>
          </w:tblCellMar>
        </w:tblPrEx>
        <w:tc>
          <w:tcPr>
            <w:tcW w:w="1800" w:type="dxa"/>
            <w:tcBorders>
              <w:top w:val="nil"/>
              <w:left w:val="single" w:sz="6" w:space="0" w:color="auto"/>
              <w:bottom w:val="nil"/>
              <w:right w:val="single" w:sz="6" w:space="0" w:color="auto"/>
            </w:tcBorders>
          </w:tcPr>
          <w:p w14:paraId="7B826E0F" w14:textId="77777777" w:rsidR="007A16D6" w:rsidRDefault="007A16D6" w:rsidP="00D24FC9">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(007)</w:t>
            </w:r>
          </w:p>
        </w:tc>
        <w:tc>
          <w:tcPr>
            <w:tcW w:w="840" w:type="dxa"/>
            <w:tcBorders>
              <w:top w:val="nil"/>
              <w:left w:val="single" w:sz="6" w:space="0" w:color="auto"/>
              <w:bottom w:val="nil"/>
              <w:right w:val="single" w:sz="6" w:space="0" w:color="auto"/>
            </w:tcBorders>
          </w:tcPr>
          <w:p w14:paraId="55C52A1D" w14:textId="77777777" w:rsidR="007A16D6" w:rsidRDefault="007A16D6" w:rsidP="00D24FC9">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6008</w:t>
            </w:r>
          </w:p>
        </w:tc>
        <w:tc>
          <w:tcPr>
            <w:tcW w:w="960" w:type="dxa"/>
            <w:tcBorders>
              <w:top w:val="nil"/>
              <w:left w:val="single" w:sz="6" w:space="0" w:color="auto"/>
              <w:bottom w:val="nil"/>
              <w:right w:val="single" w:sz="6" w:space="0" w:color="auto"/>
            </w:tcBorders>
          </w:tcPr>
          <w:p w14:paraId="07ED6D56" w14:textId="77777777" w:rsidR="007A16D6" w:rsidRDefault="007A16D6" w:rsidP="00D24FC9">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6008 01</w:t>
            </w:r>
          </w:p>
        </w:tc>
        <w:tc>
          <w:tcPr>
            <w:tcW w:w="1920" w:type="dxa"/>
            <w:tcBorders>
              <w:top w:val="nil"/>
              <w:left w:val="single" w:sz="6" w:space="0" w:color="auto"/>
              <w:bottom w:val="nil"/>
              <w:right w:val="single" w:sz="6" w:space="0" w:color="auto"/>
            </w:tcBorders>
          </w:tcPr>
          <w:p w14:paraId="3A8824B4" w14:textId="77777777" w:rsidR="007A16D6" w:rsidRDefault="007A16D6" w:rsidP="00D24FC9">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Гудронатор</w:t>
            </w:r>
          </w:p>
        </w:tc>
        <w:tc>
          <w:tcPr>
            <w:tcW w:w="1560" w:type="dxa"/>
            <w:tcBorders>
              <w:top w:val="nil"/>
              <w:left w:val="single" w:sz="6" w:space="0" w:color="auto"/>
              <w:bottom w:val="nil"/>
              <w:right w:val="single" w:sz="6" w:space="0" w:color="auto"/>
            </w:tcBorders>
          </w:tcPr>
          <w:p w14:paraId="13F4EA88" w14:textId="77777777" w:rsidR="007A16D6" w:rsidRDefault="007A16D6" w:rsidP="00D24FC9">
            <w:pPr>
              <w:widowControl w:val="0"/>
              <w:autoSpaceDE w:val="0"/>
              <w:autoSpaceDN w:val="0"/>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35D60E6B" w14:textId="77777777" w:rsidR="007A16D6" w:rsidRDefault="007A16D6" w:rsidP="00D24FC9">
            <w:pPr>
              <w:widowControl w:val="0"/>
              <w:autoSpaceDE w:val="0"/>
              <w:autoSpaceDN w:val="0"/>
              <w:adjustRightInd w:val="0"/>
              <w:jc w:val="center"/>
              <w:rPr>
                <w:rFonts w:ascii="Courier New" w:hAnsi="Courier New" w:cs="Courier New"/>
                <w:sz w:val="20"/>
                <w:szCs w:val="20"/>
              </w:rPr>
            </w:pPr>
            <w:r>
              <w:rPr>
                <w:rFonts w:ascii="Courier New" w:hAnsi="Courier New" w:cs="Courier New"/>
                <w:sz w:val="20"/>
                <w:szCs w:val="20"/>
              </w:rPr>
              <w:t>8</w:t>
            </w:r>
          </w:p>
        </w:tc>
        <w:tc>
          <w:tcPr>
            <w:tcW w:w="960" w:type="dxa"/>
            <w:tcBorders>
              <w:top w:val="nil"/>
              <w:left w:val="single" w:sz="6" w:space="0" w:color="auto"/>
              <w:bottom w:val="nil"/>
              <w:right w:val="single" w:sz="6" w:space="0" w:color="auto"/>
            </w:tcBorders>
          </w:tcPr>
          <w:p w14:paraId="6FF3DC62" w14:textId="77777777" w:rsidR="007A16D6" w:rsidRDefault="007A16D6" w:rsidP="00D24FC9">
            <w:pPr>
              <w:widowControl w:val="0"/>
              <w:autoSpaceDE w:val="0"/>
              <w:autoSpaceDN w:val="0"/>
              <w:adjustRightInd w:val="0"/>
              <w:jc w:val="right"/>
              <w:rPr>
                <w:rFonts w:ascii="Courier New" w:hAnsi="Courier New" w:cs="Courier New"/>
                <w:sz w:val="20"/>
                <w:szCs w:val="20"/>
              </w:rPr>
            </w:pPr>
            <w:r>
              <w:rPr>
                <w:rFonts w:ascii="Courier New" w:hAnsi="Courier New" w:cs="Courier New"/>
                <w:sz w:val="20"/>
                <w:szCs w:val="20"/>
              </w:rPr>
              <w:t>261.33</w:t>
            </w:r>
          </w:p>
        </w:tc>
        <w:tc>
          <w:tcPr>
            <w:tcW w:w="3240" w:type="dxa"/>
            <w:tcBorders>
              <w:top w:val="nil"/>
              <w:left w:val="single" w:sz="6" w:space="0" w:color="auto"/>
              <w:bottom w:val="nil"/>
              <w:right w:val="single" w:sz="6" w:space="0" w:color="auto"/>
            </w:tcBorders>
          </w:tcPr>
          <w:p w14:paraId="795AA0AC" w14:textId="77777777" w:rsidR="007A16D6" w:rsidRDefault="007A16D6" w:rsidP="00D24FC9">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Алканы С12-19 /в пересчете</w:t>
            </w:r>
          </w:p>
        </w:tc>
        <w:tc>
          <w:tcPr>
            <w:tcW w:w="1560" w:type="dxa"/>
            <w:tcBorders>
              <w:top w:val="nil"/>
              <w:left w:val="single" w:sz="6" w:space="0" w:color="auto"/>
              <w:bottom w:val="nil"/>
              <w:right w:val="single" w:sz="6" w:space="0" w:color="auto"/>
            </w:tcBorders>
          </w:tcPr>
          <w:p w14:paraId="24D2D71B" w14:textId="77777777" w:rsidR="007A16D6" w:rsidRDefault="007A16D6" w:rsidP="00D24FC9">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2754(10)</w:t>
            </w:r>
          </w:p>
        </w:tc>
        <w:tc>
          <w:tcPr>
            <w:tcW w:w="1680" w:type="dxa"/>
            <w:tcBorders>
              <w:top w:val="nil"/>
              <w:left w:val="single" w:sz="6" w:space="0" w:color="auto"/>
              <w:bottom w:val="nil"/>
              <w:right w:val="single" w:sz="6" w:space="0" w:color="auto"/>
            </w:tcBorders>
          </w:tcPr>
          <w:p w14:paraId="4792DA95" w14:textId="77777777" w:rsidR="007A16D6" w:rsidRDefault="007A16D6" w:rsidP="00D24FC9">
            <w:pPr>
              <w:widowControl w:val="0"/>
              <w:autoSpaceDE w:val="0"/>
              <w:autoSpaceDN w:val="0"/>
              <w:adjustRightInd w:val="0"/>
              <w:jc w:val="right"/>
              <w:rPr>
                <w:rFonts w:ascii="Courier New" w:hAnsi="Courier New" w:cs="Courier New"/>
                <w:sz w:val="20"/>
                <w:szCs w:val="20"/>
              </w:rPr>
            </w:pPr>
            <w:r>
              <w:rPr>
                <w:rFonts w:ascii="Courier New" w:hAnsi="Courier New" w:cs="Courier New"/>
                <w:sz w:val="20"/>
                <w:szCs w:val="20"/>
              </w:rPr>
              <w:t>0.006224</w:t>
            </w:r>
          </w:p>
        </w:tc>
      </w:tr>
      <w:tr w:rsidR="007A16D6" w14:paraId="79B27375" w14:textId="77777777" w:rsidTr="00D24FC9">
        <w:tblPrEx>
          <w:tblCellMar>
            <w:left w:w="30" w:type="dxa"/>
            <w:right w:w="30" w:type="dxa"/>
          </w:tblCellMar>
        </w:tblPrEx>
        <w:tc>
          <w:tcPr>
            <w:tcW w:w="1800" w:type="dxa"/>
            <w:tcBorders>
              <w:top w:val="nil"/>
              <w:left w:val="single" w:sz="6" w:space="0" w:color="auto"/>
              <w:bottom w:val="nil"/>
              <w:right w:val="single" w:sz="6" w:space="0" w:color="auto"/>
            </w:tcBorders>
          </w:tcPr>
          <w:p w14:paraId="75DA7CC0" w14:textId="77777777" w:rsidR="007A16D6" w:rsidRDefault="007A16D6" w:rsidP="00D24FC9">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Гудронатор</w:t>
            </w:r>
          </w:p>
        </w:tc>
        <w:tc>
          <w:tcPr>
            <w:tcW w:w="840" w:type="dxa"/>
            <w:tcBorders>
              <w:top w:val="nil"/>
              <w:left w:val="single" w:sz="6" w:space="0" w:color="auto"/>
              <w:bottom w:val="nil"/>
              <w:right w:val="single" w:sz="6" w:space="0" w:color="auto"/>
            </w:tcBorders>
          </w:tcPr>
          <w:p w14:paraId="59F0C7D6" w14:textId="77777777" w:rsidR="007A16D6" w:rsidRDefault="007A16D6" w:rsidP="00D24FC9">
            <w:pPr>
              <w:widowControl w:val="0"/>
              <w:autoSpaceDE w:val="0"/>
              <w:autoSpaceDN w:val="0"/>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052F40C6" w14:textId="77777777" w:rsidR="007A16D6" w:rsidRDefault="007A16D6" w:rsidP="00D24FC9">
            <w:pPr>
              <w:widowControl w:val="0"/>
              <w:autoSpaceDE w:val="0"/>
              <w:autoSpaceDN w:val="0"/>
              <w:adjustRightInd w:val="0"/>
              <w:rPr>
                <w:rFonts w:ascii="Courier New" w:hAnsi="Courier New" w:cs="Courier New"/>
                <w:sz w:val="20"/>
                <w:szCs w:val="20"/>
              </w:rPr>
            </w:pPr>
          </w:p>
        </w:tc>
        <w:tc>
          <w:tcPr>
            <w:tcW w:w="1920" w:type="dxa"/>
            <w:tcBorders>
              <w:top w:val="nil"/>
              <w:left w:val="single" w:sz="6" w:space="0" w:color="auto"/>
              <w:bottom w:val="nil"/>
              <w:right w:val="single" w:sz="6" w:space="0" w:color="auto"/>
            </w:tcBorders>
          </w:tcPr>
          <w:p w14:paraId="00D4B237" w14:textId="77777777" w:rsidR="007A16D6" w:rsidRDefault="007A16D6" w:rsidP="00D24FC9">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ручной</w:t>
            </w:r>
          </w:p>
        </w:tc>
        <w:tc>
          <w:tcPr>
            <w:tcW w:w="1560" w:type="dxa"/>
            <w:tcBorders>
              <w:top w:val="nil"/>
              <w:left w:val="single" w:sz="6" w:space="0" w:color="auto"/>
              <w:bottom w:val="nil"/>
              <w:right w:val="single" w:sz="6" w:space="0" w:color="auto"/>
            </w:tcBorders>
          </w:tcPr>
          <w:p w14:paraId="7AC5A9FD" w14:textId="77777777" w:rsidR="007A16D6" w:rsidRDefault="007A16D6" w:rsidP="00D24FC9">
            <w:pPr>
              <w:widowControl w:val="0"/>
              <w:autoSpaceDE w:val="0"/>
              <w:autoSpaceDN w:val="0"/>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0C175017" w14:textId="77777777" w:rsidR="007A16D6" w:rsidRDefault="007A16D6" w:rsidP="00D24FC9">
            <w:pPr>
              <w:widowControl w:val="0"/>
              <w:autoSpaceDE w:val="0"/>
              <w:autoSpaceDN w:val="0"/>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75684710" w14:textId="77777777" w:rsidR="007A16D6" w:rsidRDefault="007A16D6" w:rsidP="00D24FC9">
            <w:pPr>
              <w:widowControl w:val="0"/>
              <w:autoSpaceDE w:val="0"/>
              <w:autoSpaceDN w:val="0"/>
              <w:adjustRightInd w:val="0"/>
              <w:rPr>
                <w:rFonts w:ascii="Courier New" w:hAnsi="Courier New" w:cs="Courier New"/>
                <w:sz w:val="20"/>
                <w:szCs w:val="20"/>
              </w:rPr>
            </w:pPr>
          </w:p>
        </w:tc>
        <w:tc>
          <w:tcPr>
            <w:tcW w:w="3240" w:type="dxa"/>
            <w:tcBorders>
              <w:top w:val="nil"/>
              <w:left w:val="single" w:sz="6" w:space="0" w:color="auto"/>
              <w:bottom w:val="nil"/>
              <w:right w:val="single" w:sz="6" w:space="0" w:color="auto"/>
            </w:tcBorders>
          </w:tcPr>
          <w:p w14:paraId="3C7B204E" w14:textId="77777777" w:rsidR="007A16D6" w:rsidRDefault="007A16D6" w:rsidP="00D24FC9">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на С/ (Углеводороды</w:t>
            </w:r>
          </w:p>
        </w:tc>
        <w:tc>
          <w:tcPr>
            <w:tcW w:w="1560" w:type="dxa"/>
            <w:tcBorders>
              <w:top w:val="nil"/>
              <w:left w:val="single" w:sz="6" w:space="0" w:color="auto"/>
              <w:bottom w:val="nil"/>
              <w:right w:val="single" w:sz="6" w:space="0" w:color="auto"/>
            </w:tcBorders>
          </w:tcPr>
          <w:p w14:paraId="5A9334F7" w14:textId="77777777" w:rsidR="007A16D6" w:rsidRDefault="007A16D6" w:rsidP="00D24FC9">
            <w:pPr>
              <w:widowControl w:val="0"/>
              <w:autoSpaceDE w:val="0"/>
              <w:autoSpaceDN w:val="0"/>
              <w:adjustRightInd w:val="0"/>
              <w:rPr>
                <w:rFonts w:ascii="Courier New" w:hAnsi="Courier New" w:cs="Courier New"/>
                <w:sz w:val="20"/>
                <w:szCs w:val="20"/>
              </w:rPr>
            </w:pPr>
          </w:p>
        </w:tc>
        <w:tc>
          <w:tcPr>
            <w:tcW w:w="1680" w:type="dxa"/>
            <w:tcBorders>
              <w:top w:val="nil"/>
              <w:left w:val="single" w:sz="6" w:space="0" w:color="auto"/>
              <w:bottom w:val="nil"/>
              <w:right w:val="single" w:sz="6" w:space="0" w:color="auto"/>
            </w:tcBorders>
          </w:tcPr>
          <w:p w14:paraId="5C63BF65" w14:textId="77777777" w:rsidR="007A16D6" w:rsidRDefault="007A16D6" w:rsidP="00D24FC9">
            <w:pPr>
              <w:widowControl w:val="0"/>
              <w:autoSpaceDE w:val="0"/>
              <w:autoSpaceDN w:val="0"/>
              <w:adjustRightInd w:val="0"/>
              <w:rPr>
                <w:rFonts w:ascii="Courier New" w:hAnsi="Courier New" w:cs="Courier New"/>
                <w:sz w:val="20"/>
                <w:szCs w:val="20"/>
              </w:rPr>
            </w:pPr>
          </w:p>
        </w:tc>
      </w:tr>
      <w:tr w:rsidR="007A16D6" w14:paraId="3673822A" w14:textId="77777777" w:rsidTr="00D24FC9">
        <w:tblPrEx>
          <w:tblCellMar>
            <w:left w:w="30" w:type="dxa"/>
            <w:right w:w="30" w:type="dxa"/>
          </w:tblCellMar>
        </w:tblPrEx>
        <w:tc>
          <w:tcPr>
            <w:tcW w:w="1800" w:type="dxa"/>
            <w:tcBorders>
              <w:top w:val="nil"/>
              <w:left w:val="single" w:sz="6" w:space="0" w:color="auto"/>
              <w:bottom w:val="nil"/>
              <w:right w:val="single" w:sz="6" w:space="0" w:color="auto"/>
            </w:tcBorders>
          </w:tcPr>
          <w:p w14:paraId="4E0453AD" w14:textId="77777777" w:rsidR="007A16D6" w:rsidRDefault="007A16D6" w:rsidP="00D24FC9">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ручной</w:t>
            </w:r>
          </w:p>
        </w:tc>
        <w:tc>
          <w:tcPr>
            <w:tcW w:w="840" w:type="dxa"/>
            <w:tcBorders>
              <w:top w:val="nil"/>
              <w:left w:val="single" w:sz="6" w:space="0" w:color="auto"/>
              <w:bottom w:val="nil"/>
              <w:right w:val="single" w:sz="6" w:space="0" w:color="auto"/>
            </w:tcBorders>
          </w:tcPr>
          <w:p w14:paraId="170AFD93" w14:textId="77777777" w:rsidR="007A16D6" w:rsidRDefault="007A16D6" w:rsidP="00D24FC9">
            <w:pPr>
              <w:widowControl w:val="0"/>
              <w:autoSpaceDE w:val="0"/>
              <w:autoSpaceDN w:val="0"/>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1BAEAF32" w14:textId="77777777" w:rsidR="007A16D6" w:rsidRDefault="007A16D6" w:rsidP="00D24FC9">
            <w:pPr>
              <w:widowControl w:val="0"/>
              <w:autoSpaceDE w:val="0"/>
              <w:autoSpaceDN w:val="0"/>
              <w:adjustRightInd w:val="0"/>
              <w:rPr>
                <w:rFonts w:ascii="Courier New" w:hAnsi="Courier New" w:cs="Courier New"/>
                <w:sz w:val="20"/>
                <w:szCs w:val="20"/>
              </w:rPr>
            </w:pPr>
          </w:p>
        </w:tc>
        <w:tc>
          <w:tcPr>
            <w:tcW w:w="1920" w:type="dxa"/>
            <w:tcBorders>
              <w:top w:val="nil"/>
              <w:left w:val="single" w:sz="6" w:space="0" w:color="auto"/>
              <w:bottom w:val="nil"/>
              <w:right w:val="single" w:sz="6" w:space="0" w:color="auto"/>
            </w:tcBorders>
          </w:tcPr>
          <w:p w14:paraId="1783CCE2" w14:textId="77777777" w:rsidR="007A16D6" w:rsidRDefault="007A16D6" w:rsidP="00D24FC9">
            <w:pPr>
              <w:widowControl w:val="0"/>
              <w:autoSpaceDE w:val="0"/>
              <w:autoSpaceDN w:val="0"/>
              <w:adjustRightInd w:val="0"/>
              <w:rPr>
                <w:rFonts w:ascii="Courier New" w:hAnsi="Courier New" w:cs="Courier New"/>
                <w:sz w:val="20"/>
                <w:szCs w:val="20"/>
              </w:rPr>
            </w:pPr>
          </w:p>
        </w:tc>
        <w:tc>
          <w:tcPr>
            <w:tcW w:w="1560" w:type="dxa"/>
            <w:tcBorders>
              <w:top w:val="nil"/>
              <w:left w:val="single" w:sz="6" w:space="0" w:color="auto"/>
              <w:bottom w:val="nil"/>
              <w:right w:val="single" w:sz="6" w:space="0" w:color="auto"/>
            </w:tcBorders>
          </w:tcPr>
          <w:p w14:paraId="3657CB06" w14:textId="77777777" w:rsidR="007A16D6" w:rsidRDefault="007A16D6" w:rsidP="00D24FC9">
            <w:pPr>
              <w:widowControl w:val="0"/>
              <w:autoSpaceDE w:val="0"/>
              <w:autoSpaceDN w:val="0"/>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6114859C" w14:textId="77777777" w:rsidR="007A16D6" w:rsidRDefault="007A16D6" w:rsidP="00D24FC9">
            <w:pPr>
              <w:widowControl w:val="0"/>
              <w:autoSpaceDE w:val="0"/>
              <w:autoSpaceDN w:val="0"/>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6B56A91B" w14:textId="77777777" w:rsidR="007A16D6" w:rsidRDefault="007A16D6" w:rsidP="00D24FC9">
            <w:pPr>
              <w:widowControl w:val="0"/>
              <w:autoSpaceDE w:val="0"/>
              <w:autoSpaceDN w:val="0"/>
              <w:adjustRightInd w:val="0"/>
              <w:rPr>
                <w:rFonts w:ascii="Courier New" w:hAnsi="Courier New" w:cs="Courier New"/>
                <w:sz w:val="20"/>
                <w:szCs w:val="20"/>
              </w:rPr>
            </w:pPr>
          </w:p>
        </w:tc>
        <w:tc>
          <w:tcPr>
            <w:tcW w:w="3240" w:type="dxa"/>
            <w:tcBorders>
              <w:top w:val="nil"/>
              <w:left w:val="single" w:sz="6" w:space="0" w:color="auto"/>
              <w:bottom w:val="nil"/>
              <w:right w:val="single" w:sz="6" w:space="0" w:color="auto"/>
            </w:tcBorders>
          </w:tcPr>
          <w:p w14:paraId="76A25F2D" w14:textId="77777777" w:rsidR="007A16D6" w:rsidRDefault="007A16D6" w:rsidP="00D24FC9">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предельные С12-С19 (в</w:t>
            </w:r>
          </w:p>
        </w:tc>
        <w:tc>
          <w:tcPr>
            <w:tcW w:w="1560" w:type="dxa"/>
            <w:tcBorders>
              <w:top w:val="nil"/>
              <w:left w:val="single" w:sz="6" w:space="0" w:color="auto"/>
              <w:bottom w:val="nil"/>
              <w:right w:val="single" w:sz="6" w:space="0" w:color="auto"/>
            </w:tcBorders>
          </w:tcPr>
          <w:p w14:paraId="4E2A309E" w14:textId="77777777" w:rsidR="007A16D6" w:rsidRDefault="007A16D6" w:rsidP="00D24FC9">
            <w:pPr>
              <w:widowControl w:val="0"/>
              <w:autoSpaceDE w:val="0"/>
              <w:autoSpaceDN w:val="0"/>
              <w:adjustRightInd w:val="0"/>
              <w:rPr>
                <w:rFonts w:ascii="Courier New" w:hAnsi="Courier New" w:cs="Courier New"/>
                <w:sz w:val="20"/>
                <w:szCs w:val="20"/>
              </w:rPr>
            </w:pPr>
          </w:p>
        </w:tc>
        <w:tc>
          <w:tcPr>
            <w:tcW w:w="1680" w:type="dxa"/>
            <w:tcBorders>
              <w:top w:val="nil"/>
              <w:left w:val="single" w:sz="6" w:space="0" w:color="auto"/>
              <w:bottom w:val="nil"/>
              <w:right w:val="single" w:sz="6" w:space="0" w:color="auto"/>
            </w:tcBorders>
          </w:tcPr>
          <w:p w14:paraId="4397ED32" w14:textId="77777777" w:rsidR="007A16D6" w:rsidRDefault="007A16D6" w:rsidP="00D24FC9">
            <w:pPr>
              <w:widowControl w:val="0"/>
              <w:autoSpaceDE w:val="0"/>
              <w:autoSpaceDN w:val="0"/>
              <w:adjustRightInd w:val="0"/>
              <w:rPr>
                <w:rFonts w:ascii="Courier New" w:hAnsi="Courier New" w:cs="Courier New"/>
                <w:sz w:val="20"/>
                <w:szCs w:val="20"/>
              </w:rPr>
            </w:pPr>
          </w:p>
        </w:tc>
      </w:tr>
      <w:tr w:rsidR="007A16D6" w14:paraId="43622926" w14:textId="77777777" w:rsidTr="00D24FC9">
        <w:tblPrEx>
          <w:tblCellMar>
            <w:left w:w="30" w:type="dxa"/>
            <w:right w:w="30" w:type="dxa"/>
          </w:tblCellMar>
        </w:tblPrEx>
        <w:tc>
          <w:tcPr>
            <w:tcW w:w="1800" w:type="dxa"/>
            <w:tcBorders>
              <w:top w:val="nil"/>
              <w:left w:val="single" w:sz="6" w:space="0" w:color="auto"/>
              <w:bottom w:val="nil"/>
              <w:right w:val="single" w:sz="6" w:space="0" w:color="auto"/>
            </w:tcBorders>
          </w:tcPr>
          <w:p w14:paraId="0855476C" w14:textId="77777777" w:rsidR="007A16D6" w:rsidRDefault="007A16D6" w:rsidP="00D24FC9">
            <w:pPr>
              <w:widowControl w:val="0"/>
              <w:autoSpaceDE w:val="0"/>
              <w:autoSpaceDN w:val="0"/>
              <w:adjustRightInd w:val="0"/>
              <w:rPr>
                <w:rFonts w:ascii="Courier New" w:hAnsi="Courier New" w:cs="Courier New"/>
                <w:sz w:val="20"/>
                <w:szCs w:val="20"/>
              </w:rPr>
            </w:pPr>
          </w:p>
        </w:tc>
        <w:tc>
          <w:tcPr>
            <w:tcW w:w="840" w:type="dxa"/>
            <w:tcBorders>
              <w:top w:val="nil"/>
              <w:left w:val="single" w:sz="6" w:space="0" w:color="auto"/>
              <w:bottom w:val="nil"/>
              <w:right w:val="single" w:sz="6" w:space="0" w:color="auto"/>
            </w:tcBorders>
          </w:tcPr>
          <w:p w14:paraId="4AA1BC9F" w14:textId="77777777" w:rsidR="007A16D6" w:rsidRDefault="007A16D6" w:rsidP="00D24FC9">
            <w:pPr>
              <w:widowControl w:val="0"/>
              <w:autoSpaceDE w:val="0"/>
              <w:autoSpaceDN w:val="0"/>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39CDF70E" w14:textId="77777777" w:rsidR="007A16D6" w:rsidRDefault="007A16D6" w:rsidP="00D24FC9">
            <w:pPr>
              <w:widowControl w:val="0"/>
              <w:autoSpaceDE w:val="0"/>
              <w:autoSpaceDN w:val="0"/>
              <w:adjustRightInd w:val="0"/>
              <w:rPr>
                <w:rFonts w:ascii="Courier New" w:hAnsi="Courier New" w:cs="Courier New"/>
                <w:sz w:val="20"/>
                <w:szCs w:val="20"/>
              </w:rPr>
            </w:pPr>
          </w:p>
        </w:tc>
        <w:tc>
          <w:tcPr>
            <w:tcW w:w="1920" w:type="dxa"/>
            <w:tcBorders>
              <w:top w:val="nil"/>
              <w:left w:val="single" w:sz="6" w:space="0" w:color="auto"/>
              <w:bottom w:val="nil"/>
              <w:right w:val="single" w:sz="6" w:space="0" w:color="auto"/>
            </w:tcBorders>
          </w:tcPr>
          <w:p w14:paraId="2D8B9F04" w14:textId="77777777" w:rsidR="007A16D6" w:rsidRDefault="007A16D6" w:rsidP="00D24FC9">
            <w:pPr>
              <w:widowControl w:val="0"/>
              <w:autoSpaceDE w:val="0"/>
              <w:autoSpaceDN w:val="0"/>
              <w:adjustRightInd w:val="0"/>
              <w:rPr>
                <w:rFonts w:ascii="Courier New" w:hAnsi="Courier New" w:cs="Courier New"/>
                <w:sz w:val="20"/>
                <w:szCs w:val="20"/>
              </w:rPr>
            </w:pPr>
          </w:p>
        </w:tc>
        <w:tc>
          <w:tcPr>
            <w:tcW w:w="1560" w:type="dxa"/>
            <w:tcBorders>
              <w:top w:val="nil"/>
              <w:left w:val="single" w:sz="6" w:space="0" w:color="auto"/>
              <w:bottom w:val="nil"/>
              <w:right w:val="single" w:sz="6" w:space="0" w:color="auto"/>
            </w:tcBorders>
          </w:tcPr>
          <w:p w14:paraId="60602881" w14:textId="77777777" w:rsidR="007A16D6" w:rsidRDefault="007A16D6" w:rsidP="00D24FC9">
            <w:pPr>
              <w:widowControl w:val="0"/>
              <w:autoSpaceDE w:val="0"/>
              <w:autoSpaceDN w:val="0"/>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63FEC4B6" w14:textId="77777777" w:rsidR="007A16D6" w:rsidRDefault="007A16D6" w:rsidP="00D24FC9">
            <w:pPr>
              <w:widowControl w:val="0"/>
              <w:autoSpaceDE w:val="0"/>
              <w:autoSpaceDN w:val="0"/>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3FCD70E1" w14:textId="77777777" w:rsidR="007A16D6" w:rsidRDefault="007A16D6" w:rsidP="00D24FC9">
            <w:pPr>
              <w:widowControl w:val="0"/>
              <w:autoSpaceDE w:val="0"/>
              <w:autoSpaceDN w:val="0"/>
              <w:adjustRightInd w:val="0"/>
              <w:rPr>
                <w:rFonts w:ascii="Courier New" w:hAnsi="Courier New" w:cs="Courier New"/>
                <w:sz w:val="20"/>
                <w:szCs w:val="20"/>
              </w:rPr>
            </w:pPr>
          </w:p>
        </w:tc>
        <w:tc>
          <w:tcPr>
            <w:tcW w:w="3240" w:type="dxa"/>
            <w:tcBorders>
              <w:top w:val="nil"/>
              <w:left w:val="single" w:sz="6" w:space="0" w:color="auto"/>
              <w:bottom w:val="nil"/>
              <w:right w:val="single" w:sz="6" w:space="0" w:color="auto"/>
            </w:tcBorders>
          </w:tcPr>
          <w:p w14:paraId="47703DC1" w14:textId="77777777" w:rsidR="007A16D6" w:rsidRDefault="007A16D6" w:rsidP="00D24FC9">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пересчете на С);</w:t>
            </w:r>
          </w:p>
        </w:tc>
        <w:tc>
          <w:tcPr>
            <w:tcW w:w="1560" w:type="dxa"/>
            <w:tcBorders>
              <w:top w:val="nil"/>
              <w:left w:val="single" w:sz="6" w:space="0" w:color="auto"/>
              <w:bottom w:val="nil"/>
              <w:right w:val="single" w:sz="6" w:space="0" w:color="auto"/>
            </w:tcBorders>
          </w:tcPr>
          <w:p w14:paraId="37FE0309" w14:textId="77777777" w:rsidR="007A16D6" w:rsidRDefault="007A16D6" w:rsidP="00D24FC9">
            <w:pPr>
              <w:widowControl w:val="0"/>
              <w:autoSpaceDE w:val="0"/>
              <w:autoSpaceDN w:val="0"/>
              <w:adjustRightInd w:val="0"/>
              <w:rPr>
                <w:rFonts w:ascii="Courier New" w:hAnsi="Courier New" w:cs="Courier New"/>
                <w:sz w:val="20"/>
                <w:szCs w:val="20"/>
              </w:rPr>
            </w:pPr>
          </w:p>
        </w:tc>
        <w:tc>
          <w:tcPr>
            <w:tcW w:w="1680" w:type="dxa"/>
            <w:tcBorders>
              <w:top w:val="nil"/>
              <w:left w:val="single" w:sz="6" w:space="0" w:color="auto"/>
              <w:bottom w:val="nil"/>
              <w:right w:val="single" w:sz="6" w:space="0" w:color="auto"/>
            </w:tcBorders>
          </w:tcPr>
          <w:p w14:paraId="26C735A8" w14:textId="77777777" w:rsidR="007A16D6" w:rsidRDefault="007A16D6" w:rsidP="00D24FC9">
            <w:pPr>
              <w:widowControl w:val="0"/>
              <w:autoSpaceDE w:val="0"/>
              <w:autoSpaceDN w:val="0"/>
              <w:adjustRightInd w:val="0"/>
              <w:rPr>
                <w:rFonts w:ascii="Courier New" w:hAnsi="Courier New" w:cs="Courier New"/>
                <w:sz w:val="20"/>
                <w:szCs w:val="20"/>
              </w:rPr>
            </w:pPr>
          </w:p>
        </w:tc>
      </w:tr>
      <w:tr w:rsidR="007A16D6" w14:paraId="025AEEE0" w14:textId="77777777" w:rsidTr="00D24FC9">
        <w:tblPrEx>
          <w:tblCellMar>
            <w:left w:w="30" w:type="dxa"/>
            <w:right w:w="30" w:type="dxa"/>
          </w:tblCellMar>
        </w:tblPrEx>
        <w:tc>
          <w:tcPr>
            <w:tcW w:w="1800" w:type="dxa"/>
            <w:tcBorders>
              <w:top w:val="nil"/>
              <w:left w:val="single" w:sz="6" w:space="0" w:color="auto"/>
              <w:bottom w:val="nil"/>
              <w:right w:val="single" w:sz="6" w:space="0" w:color="auto"/>
            </w:tcBorders>
          </w:tcPr>
          <w:p w14:paraId="27D17CB5" w14:textId="77777777" w:rsidR="007A16D6" w:rsidRDefault="007A16D6" w:rsidP="00D24FC9">
            <w:pPr>
              <w:widowControl w:val="0"/>
              <w:autoSpaceDE w:val="0"/>
              <w:autoSpaceDN w:val="0"/>
              <w:adjustRightInd w:val="0"/>
              <w:rPr>
                <w:rFonts w:ascii="Courier New" w:hAnsi="Courier New" w:cs="Courier New"/>
                <w:sz w:val="20"/>
                <w:szCs w:val="20"/>
              </w:rPr>
            </w:pPr>
          </w:p>
        </w:tc>
        <w:tc>
          <w:tcPr>
            <w:tcW w:w="840" w:type="dxa"/>
            <w:tcBorders>
              <w:top w:val="nil"/>
              <w:left w:val="single" w:sz="6" w:space="0" w:color="auto"/>
              <w:bottom w:val="nil"/>
              <w:right w:val="single" w:sz="6" w:space="0" w:color="auto"/>
            </w:tcBorders>
          </w:tcPr>
          <w:p w14:paraId="2AAA06CB" w14:textId="77777777" w:rsidR="007A16D6" w:rsidRDefault="007A16D6" w:rsidP="00D24FC9">
            <w:pPr>
              <w:widowControl w:val="0"/>
              <w:autoSpaceDE w:val="0"/>
              <w:autoSpaceDN w:val="0"/>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57D367D2" w14:textId="77777777" w:rsidR="007A16D6" w:rsidRDefault="007A16D6" w:rsidP="00D24FC9">
            <w:pPr>
              <w:widowControl w:val="0"/>
              <w:autoSpaceDE w:val="0"/>
              <w:autoSpaceDN w:val="0"/>
              <w:adjustRightInd w:val="0"/>
              <w:rPr>
                <w:rFonts w:ascii="Courier New" w:hAnsi="Courier New" w:cs="Courier New"/>
                <w:sz w:val="20"/>
                <w:szCs w:val="20"/>
              </w:rPr>
            </w:pPr>
          </w:p>
        </w:tc>
        <w:tc>
          <w:tcPr>
            <w:tcW w:w="1920" w:type="dxa"/>
            <w:tcBorders>
              <w:top w:val="nil"/>
              <w:left w:val="single" w:sz="6" w:space="0" w:color="auto"/>
              <w:bottom w:val="nil"/>
              <w:right w:val="single" w:sz="6" w:space="0" w:color="auto"/>
            </w:tcBorders>
          </w:tcPr>
          <w:p w14:paraId="6442C777" w14:textId="77777777" w:rsidR="007A16D6" w:rsidRDefault="007A16D6" w:rsidP="00D24FC9">
            <w:pPr>
              <w:widowControl w:val="0"/>
              <w:autoSpaceDE w:val="0"/>
              <w:autoSpaceDN w:val="0"/>
              <w:adjustRightInd w:val="0"/>
              <w:rPr>
                <w:rFonts w:ascii="Courier New" w:hAnsi="Courier New" w:cs="Courier New"/>
                <w:sz w:val="20"/>
                <w:szCs w:val="20"/>
              </w:rPr>
            </w:pPr>
          </w:p>
        </w:tc>
        <w:tc>
          <w:tcPr>
            <w:tcW w:w="1560" w:type="dxa"/>
            <w:tcBorders>
              <w:top w:val="nil"/>
              <w:left w:val="single" w:sz="6" w:space="0" w:color="auto"/>
              <w:bottom w:val="nil"/>
              <w:right w:val="single" w:sz="6" w:space="0" w:color="auto"/>
            </w:tcBorders>
          </w:tcPr>
          <w:p w14:paraId="70EB1ACF" w14:textId="77777777" w:rsidR="007A16D6" w:rsidRDefault="007A16D6" w:rsidP="00D24FC9">
            <w:pPr>
              <w:widowControl w:val="0"/>
              <w:autoSpaceDE w:val="0"/>
              <w:autoSpaceDN w:val="0"/>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06707DB3" w14:textId="77777777" w:rsidR="007A16D6" w:rsidRDefault="007A16D6" w:rsidP="00D24FC9">
            <w:pPr>
              <w:widowControl w:val="0"/>
              <w:autoSpaceDE w:val="0"/>
              <w:autoSpaceDN w:val="0"/>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2492F14E" w14:textId="77777777" w:rsidR="007A16D6" w:rsidRDefault="007A16D6" w:rsidP="00D24FC9">
            <w:pPr>
              <w:widowControl w:val="0"/>
              <w:autoSpaceDE w:val="0"/>
              <w:autoSpaceDN w:val="0"/>
              <w:adjustRightInd w:val="0"/>
              <w:rPr>
                <w:rFonts w:ascii="Courier New" w:hAnsi="Courier New" w:cs="Courier New"/>
                <w:sz w:val="20"/>
                <w:szCs w:val="20"/>
              </w:rPr>
            </w:pPr>
          </w:p>
        </w:tc>
        <w:tc>
          <w:tcPr>
            <w:tcW w:w="3240" w:type="dxa"/>
            <w:tcBorders>
              <w:top w:val="nil"/>
              <w:left w:val="single" w:sz="6" w:space="0" w:color="auto"/>
              <w:bottom w:val="nil"/>
              <w:right w:val="single" w:sz="6" w:space="0" w:color="auto"/>
            </w:tcBorders>
          </w:tcPr>
          <w:p w14:paraId="343FF66F" w14:textId="77777777" w:rsidR="007A16D6" w:rsidRDefault="007A16D6" w:rsidP="00D24FC9">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Растворитель РПК-265П) (</w:t>
            </w:r>
          </w:p>
        </w:tc>
        <w:tc>
          <w:tcPr>
            <w:tcW w:w="1560" w:type="dxa"/>
            <w:tcBorders>
              <w:top w:val="nil"/>
              <w:left w:val="single" w:sz="6" w:space="0" w:color="auto"/>
              <w:bottom w:val="nil"/>
              <w:right w:val="single" w:sz="6" w:space="0" w:color="auto"/>
            </w:tcBorders>
          </w:tcPr>
          <w:p w14:paraId="14DDC38A" w14:textId="77777777" w:rsidR="007A16D6" w:rsidRDefault="007A16D6" w:rsidP="00D24FC9">
            <w:pPr>
              <w:widowControl w:val="0"/>
              <w:autoSpaceDE w:val="0"/>
              <w:autoSpaceDN w:val="0"/>
              <w:adjustRightInd w:val="0"/>
              <w:rPr>
                <w:rFonts w:ascii="Courier New" w:hAnsi="Courier New" w:cs="Courier New"/>
                <w:sz w:val="20"/>
                <w:szCs w:val="20"/>
              </w:rPr>
            </w:pPr>
          </w:p>
        </w:tc>
        <w:tc>
          <w:tcPr>
            <w:tcW w:w="1680" w:type="dxa"/>
            <w:tcBorders>
              <w:top w:val="nil"/>
              <w:left w:val="single" w:sz="6" w:space="0" w:color="auto"/>
              <w:bottom w:val="nil"/>
              <w:right w:val="single" w:sz="6" w:space="0" w:color="auto"/>
            </w:tcBorders>
          </w:tcPr>
          <w:p w14:paraId="1AA335FD" w14:textId="77777777" w:rsidR="007A16D6" w:rsidRDefault="007A16D6" w:rsidP="00D24FC9">
            <w:pPr>
              <w:widowControl w:val="0"/>
              <w:autoSpaceDE w:val="0"/>
              <w:autoSpaceDN w:val="0"/>
              <w:adjustRightInd w:val="0"/>
              <w:rPr>
                <w:rFonts w:ascii="Courier New" w:hAnsi="Courier New" w:cs="Courier New"/>
                <w:sz w:val="20"/>
                <w:szCs w:val="20"/>
              </w:rPr>
            </w:pPr>
          </w:p>
        </w:tc>
      </w:tr>
      <w:tr w:rsidR="007A16D6" w14:paraId="7FDE9663" w14:textId="77777777" w:rsidTr="00D24FC9">
        <w:tblPrEx>
          <w:tblCellMar>
            <w:left w:w="30" w:type="dxa"/>
            <w:right w:w="30" w:type="dxa"/>
          </w:tblCellMar>
        </w:tblPrEx>
        <w:tc>
          <w:tcPr>
            <w:tcW w:w="1800" w:type="dxa"/>
            <w:tcBorders>
              <w:top w:val="nil"/>
              <w:left w:val="single" w:sz="6" w:space="0" w:color="auto"/>
              <w:bottom w:val="nil"/>
              <w:right w:val="single" w:sz="6" w:space="0" w:color="auto"/>
            </w:tcBorders>
          </w:tcPr>
          <w:p w14:paraId="758AB12F" w14:textId="77777777" w:rsidR="007A16D6" w:rsidRDefault="007A16D6" w:rsidP="00D24FC9">
            <w:pPr>
              <w:widowControl w:val="0"/>
              <w:autoSpaceDE w:val="0"/>
              <w:autoSpaceDN w:val="0"/>
              <w:adjustRightInd w:val="0"/>
              <w:rPr>
                <w:rFonts w:ascii="Courier New" w:hAnsi="Courier New" w:cs="Courier New"/>
                <w:sz w:val="20"/>
                <w:szCs w:val="20"/>
              </w:rPr>
            </w:pPr>
          </w:p>
        </w:tc>
        <w:tc>
          <w:tcPr>
            <w:tcW w:w="840" w:type="dxa"/>
            <w:tcBorders>
              <w:top w:val="nil"/>
              <w:left w:val="single" w:sz="6" w:space="0" w:color="auto"/>
              <w:bottom w:val="nil"/>
              <w:right w:val="single" w:sz="6" w:space="0" w:color="auto"/>
            </w:tcBorders>
          </w:tcPr>
          <w:p w14:paraId="64BC3F8D" w14:textId="77777777" w:rsidR="007A16D6" w:rsidRDefault="007A16D6" w:rsidP="00D24FC9">
            <w:pPr>
              <w:widowControl w:val="0"/>
              <w:autoSpaceDE w:val="0"/>
              <w:autoSpaceDN w:val="0"/>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24DEEF26" w14:textId="77777777" w:rsidR="007A16D6" w:rsidRDefault="007A16D6" w:rsidP="00D24FC9">
            <w:pPr>
              <w:widowControl w:val="0"/>
              <w:autoSpaceDE w:val="0"/>
              <w:autoSpaceDN w:val="0"/>
              <w:adjustRightInd w:val="0"/>
              <w:rPr>
                <w:rFonts w:ascii="Courier New" w:hAnsi="Courier New" w:cs="Courier New"/>
                <w:sz w:val="20"/>
                <w:szCs w:val="20"/>
              </w:rPr>
            </w:pPr>
          </w:p>
        </w:tc>
        <w:tc>
          <w:tcPr>
            <w:tcW w:w="1920" w:type="dxa"/>
            <w:tcBorders>
              <w:top w:val="nil"/>
              <w:left w:val="single" w:sz="6" w:space="0" w:color="auto"/>
              <w:bottom w:val="nil"/>
              <w:right w:val="single" w:sz="6" w:space="0" w:color="auto"/>
            </w:tcBorders>
          </w:tcPr>
          <w:p w14:paraId="17894000" w14:textId="77777777" w:rsidR="007A16D6" w:rsidRDefault="007A16D6" w:rsidP="00D24FC9">
            <w:pPr>
              <w:widowControl w:val="0"/>
              <w:autoSpaceDE w:val="0"/>
              <w:autoSpaceDN w:val="0"/>
              <w:adjustRightInd w:val="0"/>
              <w:rPr>
                <w:rFonts w:ascii="Courier New" w:hAnsi="Courier New" w:cs="Courier New"/>
                <w:sz w:val="20"/>
                <w:szCs w:val="20"/>
              </w:rPr>
            </w:pPr>
          </w:p>
        </w:tc>
        <w:tc>
          <w:tcPr>
            <w:tcW w:w="1560" w:type="dxa"/>
            <w:tcBorders>
              <w:top w:val="nil"/>
              <w:left w:val="single" w:sz="6" w:space="0" w:color="auto"/>
              <w:bottom w:val="nil"/>
              <w:right w:val="single" w:sz="6" w:space="0" w:color="auto"/>
            </w:tcBorders>
          </w:tcPr>
          <w:p w14:paraId="07690683" w14:textId="77777777" w:rsidR="007A16D6" w:rsidRDefault="007A16D6" w:rsidP="00D24FC9">
            <w:pPr>
              <w:widowControl w:val="0"/>
              <w:autoSpaceDE w:val="0"/>
              <w:autoSpaceDN w:val="0"/>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632B8024" w14:textId="77777777" w:rsidR="007A16D6" w:rsidRDefault="007A16D6" w:rsidP="00D24FC9">
            <w:pPr>
              <w:widowControl w:val="0"/>
              <w:autoSpaceDE w:val="0"/>
              <w:autoSpaceDN w:val="0"/>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16DFD9E5" w14:textId="77777777" w:rsidR="007A16D6" w:rsidRDefault="007A16D6" w:rsidP="00D24FC9">
            <w:pPr>
              <w:widowControl w:val="0"/>
              <w:autoSpaceDE w:val="0"/>
              <w:autoSpaceDN w:val="0"/>
              <w:adjustRightInd w:val="0"/>
              <w:rPr>
                <w:rFonts w:ascii="Courier New" w:hAnsi="Courier New" w:cs="Courier New"/>
                <w:sz w:val="20"/>
                <w:szCs w:val="20"/>
              </w:rPr>
            </w:pPr>
          </w:p>
        </w:tc>
        <w:tc>
          <w:tcPr>
            <w:tcW w:w="3240" w:type="dxa"/>
            <w:tcBorders>
              <w:top w:val="nil"/>
              <w:left w:val="single" w:sz="6" w:space="0" w:color="auto"/>
              <w:bottom w:val="nil"/>
              <w:right w:val="single" w:sz="6" w:space="0" w:color="auto"/>
            </w:tcBorders>
          </w:tcPr>
          <w:p w14:paraId="24B6E07D" w14:textId="77777777" w:rsidR="007A16D6" w:rsidRDefault="007A16D6" w:rsidP="00D24FC9">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10)</w:t>
            </w:r>
          </w:p>
        </w:tc>
        <w:tc>
          <w:tcPr>
            <w:tcW w:w="1560" w:type="dxa"/>
            <w:tcBorders>
              <w:top w:val="nil"/>
              <w:left w:val="single" w:sz="6" w:space="0" w:color="auto"/>
              <w:bottom w:val="nil"/>
              <w:right w:val="single" w:sz="6" w:space="0" w:color="auto"/>
            </w:tcBorders>
          </w:tcPr>
          <w:p w14:paraId="16CEDB07" w14:textId="77777777" w:rsidR="007A16D6" w:rsidRDefault="007A16D6" w:rsidP="00D24FC9">
            <w:pPr>
              <w:widowControl w:val="0"/>
              <w:autoSpaceDE w:val="0"/>
              <w:autoSpaceDN w:val="0"/>
              <w:adjustRightInd w:val="0"/>
              <w:rPr>
                <w:rFonts w:ascii="Courier New" w:hAnsi="Courier New" w:cs="Courier New"/>
                <w:sz w:val="20"/>
                <w:szCs w:val="20"/>
              </w:rPr>
            </w:pPr>
          </w:p>
        </w:tc>
        <w:tc>
          <w:tcPr>
            <w:tcW w:w="1680" w:type="dxa"/>
            <w:tcBorders>
              <w:top w:val="nil"/>
              <w:left w:val="single" w:sz="6" w:space="0" w:color="auto"/>
              <w:bottom w:val="nil"/>
              <w:right w:val="single" w:sz="6" w:space="0" w:color="auto"/>
            </w:tcBorders>
          </w:tcPr>
          <w:p w14:paraId="18B55730" w14:textId="77777777" w:rsidR="007A16D6" w:rsidRDefault="007A16D6" w:rsidP="00D24FC9">
            <w:pPr>
              <w:widowControl w:val="0"/>
              <w:autoSpaceDE w:val="0"/>
              <w:autoSpaceDN w:val="0"/>
              <w:adjustRightInd w:val="0"/>
              <w:rPr>
                <w:rFonts w:ascii="Courier New" w:hAnsi="Courier New" w:cs="Courier New"/>
                <w:sz w:val="20"/>
                <w:szCs w:val="20"/>
              </w:rPr>
            </w:pPr>
          </w:p>
        </w:tc>
      </w:tr>
      <w:tr w:rsidR="007A16D6" w14:paraId="5949B275" w14:textId="77777777" w:rsidTr="00D24FC9">
        <w:tblPrEx>
          <w:tblCellMar>
            <w:left w:w="30" w:type="dxa"/>
            <w:right w:w="30" w:type="dxa"/>
          </w:tblCellMar>
        </w:tblPrEx>
        <w:tc>
          <w:tcPr>
            <w:tcW w:w="1800" w:type="dxa"/>
            <w:tcBorders>
              <w:top w:val="nil"/>
              <w:left w:val="single" w:sz="6" w:space="0" w:color="auto"/>
              <w:bottom w:val="nil"/>
              <w:right w:val="single" w:sz="6" w:space="0" w:color="auto"/>
            </w:tcBorders>
          </w:tcPr>
          <w:p w14:paraId="193C5EE2" w14:textId="77777777" w:rsidR="007A16D6" w:rsidRDefault="007A16D6" w:rsidP="00D24FC9">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(009) Выемка-</w:t>
            </w:r>
          </w:p>
        </w:tc>
        <w:tc>
          <w:tcPr>
            <w:tcW w:w="840" w:type="dxa"/>
            <w:tcBorders>
              <w:top w:val="nil"/>
              <w:left w:val="single" w:sz="6" w:space="0" w:color="auto"/>
              <w:bottom w:val="nil"/>
              <w:right w:val="single" w:sz="6" w:space="0" w:color="auto"/>
            </w:tcBorders>
          </w:tcPr>
          <w:p w14:paraId="3C10D4F3" w14:textId="77777777" w:rsidR="007A16D6" w:rsidRDefault="007A16D6" w:rsidP="00D24FC9">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6002</w:t>
            </w:r>
          </w:p>
        </w:tc>
        <w:tc>
          <w:tcPr>
            <w:tcW w:w="960" w:type="dxa"/>
            <w:tcBorders>
              <w:top w:val="nil"/>
              <w:left w:val="single" w:sz="6" w:space="0" w:color="auto"/>
              <w:bottom w:val="nil"/>
              <w:right w:val="single" w:sz="6" w:space="0" w:color="auto"/>
            </w:tcBorders>
          </w:tcPr>
          <w:p w14:paraId="6CC647BD" w14:textId="77777777" w:rsidR="007A16D6" w:rsidRDefault="007A16D6" w:rsidP="00D24FC9">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6002 01</w:t>
            </w:r>
          </w:p>
        </w:tc>
        <w:tc>
          <w:tcPr>
            <w:tcW w:w="1920" w:type="dxa"/>
            <w:tcBorders>
              <w:top w:val="nil"/>
              <w:left w:val="single" w:sz="6" w:space="0" w:color="auto"/>
              <w:bottom w:val="nil"/>
              <w:right w:val="single" w:sz="6" w:space="0" w:color="auto"/>
            </w:tcBorders>
          </w:tcPr>
          <w:p w14:paraId="0DBB1938" w14:textId="77777777" w:rsidR="007A16D6" w:rsidRDefault="007A16D6" w:rsidP="00D24FC9">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Выемка-погрузка</w:t>
            </w:r>
          </w:p>
        </w:tc>
        <w:tc>
          <w:tcPr>
            <w:tcW w:w="1560" w:type="dxa"/>
            <w:tcBorders>
              <w:top w:val="nil"/>
              <w:left w:val="single" w:sz="6" w:space="0" w:color="auto"/>
              <w:bottom w:val="nil"/>
              <w:right w:val="single" w:sz="6" w:space="0" w:color="auto"/>
            </w:tcBorders>
          </w:tcPr>
          <w:p w14:paraId="5DC3410C" w14:textId="77777777" w:rsidR="007A16D6" w:rsidRDefault="007A16D6" w:rsidP="00D24FC9">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пыль</w:t>
            </w:r>
          </w:p>
        </w:tc>
        <w:tc>
          <w:tcPr>
            <w:tcW w:w="960" w:type="dxa"/>
            <w:tcBorders>
              <w:top w:val="nil"/>
              <w:left w:val="single" w:sz="6" w:space="0" w:color="auto"/>
              <w:bottom w:val="nil"/>
              <w:right w:val="single" w:sz="6" w:space="0" w:color="auto"/>
            </w:tcBorders>
          </w:tcPr>
          <w:p w14:paraId="26A3630B" w14:textId="77777777" w:rsidR="007A16D6" w:rsidRDefault="007A16D6" w:rsidP="00D24FC9">
            <w:pPr>
              <w:widowControl w:val="0"/>
              <w:autoSpaceDE w:val="0"/>
              <w:autoSpaceDN w:val="0"/>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651B763C" w14:textId="77777777" w:rsidR="007A16D6" w:rsidRDefault="007A16D6" w:rsidP="00D24FC9">
            <w:pPr>
              <w:widowControl w:val="0"/>
              <w:autoSpaceDE w:val="0"/>
              <w:autoSpaceDN w:val="0"/>
              <w:adjustRightInd w:val="0"/>
              <w:jc w:val="right"/>
              <w:rPr>
                <w:rFonts w:ascii="Courier New" w:hAnsi="Courier New" w:cs="Courier New"/>
                <w:sz w:val="20"/>
                <w:szCs w:val="20"/>
              </w:rPr>
            </w:pPr>
            <w:r>
              <w:rPr>
                <w:rFonts w:ascii="Courier New" w:hAnsi="Courier New" w:cs="Courier New"/>
                <w:sz w:val="20"/>
                <w:szCs w:val="20"/>
              </w:rPr>
              <w:t>1110.96</w:t>
            </w:r>
          </w:p>
        </w:tc>
        <w:tc>
          <w:tcPr>
            <w:tcW w:w="3240" w:type="dxa"/>
            <w:tcBorders>
              <w:top w:val="nil"/>
              <w:left w:val="single" w:sz="6" w:space="0" w:color="auto"/>
              <w:bottom w:val="nil"/>
              <w:right w:val="single" w:sz="6" w:space="0" w:color="auto"/>
            </w:tcBorders>
          </w:tcPr>
          <w:p w14:paraId="6993C272" w14:textId="77777777" w:rsidR="007A16D6" w:rsidRDefault="007A16D6" w:rsidP="00D24FC9">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Пыль неорганическая,</w:t>
            </w:r>
          </w:p>
        </w:tc>
        <w:tc>
          <w:tcPr>
            <w:tcW w:w="1560" w:type="dxa"/>
            <w:tcBorders>
              <w:top w:val="nil"/>
              <w:left w:val="single" w:sz="6" w:space="0" w:color="auto"/>
              <w:bottom w:val="nil"/>
              <w:right w:val="single" w:sz="6" w:space="0" w:color="auto"/>
            </w:tcBorders>
          </w:tcPr>
          <w:p w14:paraId="649789C5" w14:textId="77777777" w:rsidR="007A16D6" w:rsidRDefault="007A16D6" w:rsidP="00D24FC9">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2909(495*)</w:t>
            </w:r>
          </w:p>
        </w:tc>
        <w:tc>
          <w:tcPr>
            <w:tcW w:w="1680" w:type="dxa"/>
            <w:tcBorders>
              <w:top w:val="nil"/>
              <w:left w:val="single" w:sz="6" w:space="0" w:color="auto"/>
              <w:bottom w:val="nil"/>
              <w:right w:val="single" w:sz="6" w:space="0" w:color="auto"/>
            </w:tcBorders>
          </w:tcPr>
          <w:p w14:paraId="248D3C29" w14:textId="77777777" w:rsidR="007A16D6" w:rsidRDefault="007A16D6" w:rsidP="00D24FC9">
            <w:pPr>
              <w:widowControl w:val="0"/>
              <w:autoSpaceDE w:val="0"/>
              <w:autoSpaceDN w:val="0"/>
              <w:adjustRightInd w:val="0"/>
              <w:jc w:val="right"/>
              <w:rPr>
                <w:rFonts w:ascii="Courier New" w:hAnsi="Courier New" w:cs="Courier New"/>
                <w:sz w:val="20"/>
                <w:szCs w:val="20"/>
              </w:rPr>
            </w:pPr>
            <w:r>
              <w:rPr>
                <w:rFonts w:ascii="Courier New" w:hAnsi="Courier New" w:cs="Courier New"/>
                <w:sz w:val="20"/>
                <w:szCs w:val="20"/>
              </w:rPr>
              <w:t>0.0022733</w:t>
            </w:r>
          </w:p>
        </w:tc>
      </w:tr>
      <w:tr w:rsidR="007A16D6" w14:paraId="332E4F87" w14:textId="77777777" w:rsidTr="00D24FC9">
        <w:tblPrEx>
          <w:tblCellMar>
            <w:left w:w="30" w:type="dxa"/>
            <w:right w:w="30" w:type="dxa"/>
          </w:tblCellMar>
        </w:tblPrEx>
        <w:tc>
          <w:tcPr>
            <w:tcW w:w="1800" w:type="dxa"/>
            <w:tcBorders>
              <w:top w:val="nil"/>
              <w:left w:val="single" w:sz="6" w:space="0" w:color="auto"/>
              <w:bottom w:val="nil"/>
              <w:right w:val="single" w:sz="6" w:space="0" w:color="auto"/>
            </w:tcBorders>
          </w:tcPr>
          <w:p w14:paraId="7B5009DE" w14:textId="77777777" w:rsidR="007A16D6" w:rsidRDefault="007A16D6" w:rsidP="00D24FC9">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погрузка</w:t>
            </w:r>
          </w:p>
        </w:tc>
        <w:tc>
          <w:tcPr>
            <w:tcW w:w="840" w:type="dxa"/>
            <w:tcBorders>
              <w:top w:val="nil"/>
              <w:left w:val="single" w:sz="6" w:space="0" w:color="auto"/>
              <w:bottom w:val="nil"/>
              <w:right w:val="single" w:sz="6" w:space="0" w:color="auto"/>
            </w:tcBorders>
          </w:tcPr>
          <w:p w14:paraId="489781E8" w14:textId="77777777" w:rsidR="007A16D6" w:rsidRDefault="007A16D6" w:rsidP="00D24FC9">
            <w:pPr>
              <w:widowControl w:val="0"/>
              <w:autoSpaceDE w:val="0"/>
              <w:autoSpaceDN w:val="0"/>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775F8FA6" w14:textId="77777777" w:rsidR="007A16D6" w:rsidRDefault="007A16D6" w:rsidP="00D24FC9">
            <w:pPr>
              <w:widowControl w:val="0"/>
              <w:autoSpaceDE w:val="0"/>
              <w:autoSpaceDN w:val="0"/>
              <w:adjustRightInd w:val="0"/>
              <w:rPr>
                <w:rFonts w:ascii="Courier New" w:hAnsi="Courier New" w:cs="Courier New"/>
                <w:sz w:val="20"/>
                <w:szCs w:val="20"/>
              </w:rPr>
            </w:pPr>
          </w:p>
        </w:tc>
        <w:tc>
          <w:tcPr>
            <w:tcW w:w="1920" w:type="dxa"/>
            <w:tcBorders>
              <w:top w:val="nil"/>
              <w:left w:val="single" w:sz="6" w:space="0" w:color="auto"/>
              <w:bottom w:val="nil"/>
              <w:right w:val="single" w:sz="6" w:space="0" w:color="auto"/>
            </w:tcBorders>
          </w:tcPr>
          <w:p w14:paraId="2816C280" w14:textId="77777777" w:rsidR="007A16D6" w:rsidRDefault="007A16D6" w:rsidP="00D24FC9">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грунта</w:t>
            </w:r>
          </w:p>
        </w:tc>
        <w:tc>
          <w:tcPr>
            <w:tcW w:w="1560" w:type="dxa"/>
            <w:tcBorders>
              <w:top w:val="nil"/>
              <w:left w:val="single" w:sz="6" w:space="0" w:color="auto"/>
              <w:bottom w:val="nil"/>
              <w:right w:val="single" w:sz="6" w:space="0" w:color="auto"/>
            </w:tcBorders>
          </w:tcPr>
          <w:p w14:paraId="0C307142" w14:textId="77777777" w:rsidR="007A16D6" w:rsidRDefault="007A16D6" w:rsidP="00D24FC9">
            <w:pPr>
              <w:widowControl w:val="0"/>
              <w:autoSpaceDE w:val="0"/>
              <w:autoSpaceDN w:val="0"/>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3975B2C4" w14:textId="77777777" w:rsidR="007A16D6" w:rsidRDefault="007A16D6" w:rsidP="00D24FC9">
            <w:pPr>
              <w:widowControl w:val="0"/>
              <w:autoSpaceDE w:val="0"/>
              <w:autoSpaceDN w:val="0"/>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7357CF1C" w14:textId="77777777" w:rsidR="007A16D6" w:rsidRDefault="007A16D6" w:rsidP="00D24FC9">
            <w:pPr>
              <w:widowControl w:val="0"/>
              <w:autoSpaceDE w:val="0"/>
              <w:autoSpaceDN w:val="0"/>
              <w:adjustRightInd w:val="0"/>
              <w:rPr>
                <w:rFonts w:ascii="Courier New" w:hAnsi="Courier New" w:cs="Courier New"/>
                <w:sz w:val="20"/>
                <w:szCs w:val="20"/>
              </w:rPr>
            </w:pPr>
          </w:p>
        </w:tc>
        <w:tc>
          <w:tcPr>
            <w:tcW w:w="3240" w:type="dxa"/>
            <w:tcBorders>
              <w:top w:val="nil"/>
              <w:left w:val="single" w:sz="6" w:space="0" w:color="auto"/>
              <w:bottom w:val="nil"/>
              <w:right w:val="single" w:sz="6" w:space="0" w:color="auto"/>
            </w:tcBorders>
          </w:tcPr>
          <w:p w14:paraId="0AB15112" w14:textId="77777777" w:rsidR="007A16D6" w:rsidRDefault="007A16D6" w:rsidP="00D24FC9">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содержащая двуокись</w:t>
            </w:r>
          </w:p>
        </w:tc>
        <w:tc>
          <w:tcPr>
            <w:tcW w:w="1560" w:type="dxa"/>
            <w:tcBorders>
              <w:top w:val="nil"/>
              <w:left w:val="single" w:sz="6" w:space="0" w:color="auto"/>
              <w:bottom w:val="nil"/>
              <w:right w:val="single" w:sz="6" w:space="0" w:color="auto"/>
            </w:tcBorders>
          </w:tcPr>
          <w:p w14:paraId="4F7FE898" w14:textId="77777777" w:rsidR="007A16D6" w:rsidRDefault="007A16D6" w:rsidP="00D24FC9">
            <w:pPr>
              <w:widowControl w:val="0"/>
              <w:autoSpaceDE w:val="0"/>
              <w:autoSpaceDN w:val="0"/>
              <w:adjustRightInd w:val="0"/>
              <w:rPr>
                <w:rFonts w:ascii="Courier New" w:hAnsi="Courier New" w:cs="Courier New"/>
                <w:sz w:val="20"/>
                <w:szCs w:val="20"/>
              </w:rPr>
            </w:pPr>
          </w:p>
        </w:tc>
        <w:tc>
          <w:tcPr>
            <w:tcW w:w="1680" w:type="dxa"/>
            <w:tcBorders>
              <w:top w:val="nil"/>
              <w:left w:val="single" w:sz="6" w:space="0" w:color="auto"/>
              <w:bottom w:val="nil"/>
              <w:right w:val="single" w:sz="6" w:space="0" w:color="auto"/>
            </w:tcBorders>
          </w:tcPr>
          <w:p w14:paraId="790AECE0" w14:textId="77777777" w:rsidR="007A16D6" w:rsidRDefault="007A16D6" w:rsidP="00D24FC9">
            <w:pPr>
              <w:widowControl w:val="0"/>
              <w:autoSpaceDE w:val="0"/>
              <w:autoSpaceDN w:val="0"/>
              <w:adjustRightInd w:val="0"/>
              <w:rPr>
                <w:rFonts w:ascii="Courier New" w:hAnsi="Courier New" w:cs="Courier New"/>
                <w:sz w:val="20"/>
                <w:szCs w:val="20"/>
              </w:rPr>
            </w:pPr>
          </w:p>
        </w:tc>
      </w:tr>
      <w:tr w:rsidR="007A16D6" w14:paraId="4B3DB4C7" w14:textId="77777777" w:rsidTr="00D24FC9">
        <w:tblPrEx>
          <w:tblCellMar>
            <w:left w:w="30" w:type="dxa"/>
            <w:right w:w="30" w:type="dxa"/>
          </w:tblCellMar>
        </w:tblPrEx>
        <w:tc>
          <w:tcPr>
            <w:tcW w:w="1800" w:type="dxa"/>
            <w:tcBorders>
              <w:top w:val="nil"/>
              <w:left w:val="single" w:sz="6" w:space="0" w:color="auto"/>
              <w:bottom w:val="nil"/>
              <w:right w:val="single" w:sz="6" w:space="0" w:color="auto"/>
            </w:tcBorders>
          </w:tcPr>
          <w:p w14:paraId="12ADB527" w14:textId="77777777" w:rsidR="007A16D6" w:rsidRDefault="007A16D6" w:rsidP="00D24FC9">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грунта</w:t>
            </w:r>
          </w:p>
        </w:tc>
        <w:tc>
          <w:tcPr>
            <w:tcW w:w="840" w:type="dxa"/>
            <w:tcBorders>
              <w:top w:val="nil"/>
              <w:left w:val="single" w:sz="6" w:space="0" w:color="auto"/>
              <w:bottom w:val="nil"/>
              <w:right w:val="single" w:sz="6" w:space="0" w:color="auto"/>
            </w:tcBorders>
          </w:tcPr>
          <w:p w14:paraId="2D0B5B1B" w14:textId="77777777" w:rsidR="007A16D6" w:rsidRDefault="007A16D6" w:rsidP="00D24FC9">
            <w:pPr>
              <w:widowControl w:val="0"/>
              <w:autoSpaceDE w:val="0"/>
              <w:autoSpaceDN w:val="0"/>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27B2EEA8" w14:textId="77777777" w:rsidR="007A16D6" w:rsidRDefault="007A16D6" w:rsidP="00D24FC9">
            <w:pPr>
              <w:widowControl w:val="0"/>
              <w:autoSpaceDE w:val="0"/>
              <w:autoSpaceDN w:val="0"/>
              <w:adjustRightInd w:val="0"/>
              <w:rPr>
                <w:rFonts w:ascii="Courier New" w:hAnsi="Courier New" w:cs="Courier New"/>
                <w:sz w:val="20"/>
                <w:szCs w:val="20"/>
              </w:rPr>
            </w:pPr>
          </w:p>
        </w:tc>
        <w:tc>
          <w:tcPr>
            <w:tcW w:w="1920" w:type="dxa"/>
            <w:tcBorders>
              <w:top w:val="nil"/>
              <w:left w:val="single" w:sz="6" w:space="0" w:color="auto"/>
              <w:bottom w:val="nil"/>
              <w:right w:val="single" w:sz="6" w:space="0" w:color="auto"/>
            </w:tcBorders>
          </w:tcPr>
          <w:p w14:paraId="167A6053" w14:textId="77777777" w:rsidR="007A16D6" w:rsidRDefault="007A16D6" w:rsidP="00D24FC9">
            <w:pPr>
              <w:widowControl w:val="0"/>
              <w:autoSpaceDE w:val="0"/>
              <w:autoSpaceDN w:val="0"/>
              <w:adjustRightInd w:val="0"/>
              <w:rPr>
                <w:rFonts w:ascii="Courier New" w:hAnsi="Courier New" w:cs="Courier New"/>
                <w:sz w:val="20"/>
                <w:szCs w:val="20"/>
              </w:rPr>
            </w:pPr>
          </w:p>
        </w:tc>
        <w:tc>
          <w:tcPr>
            <w:tcW w:w="1560" w:type="dxa"/>
            <w:tcBorders>
              <w:top w:val="nil"/>
              <w:left w:val="single" w:sz="6" w:space="0" w:color="auto"/>
              <w:bottom w:val="nil"/>
              <w:right w:val="single" w:sz="6" w:space="0" w:color="auto"/>
            </w:tcBorders>
          </w:tcPr>
          <w:p w14:paraId="6FCE19F4" w14:textId="77777777" w:rsidR="007A16D6" w:rsidRDefault="007A16D6" w:rsidP="00D24FC9">
            <w:pPr>
              <w:widowControl w:val="0"/>
              <w:autoSpaceDE w:val="0"/>
              <w:autoSpaceDN w:val="0"/>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50C6A29F" w14:textId="77777777" w:rsidR="007A16D6" w:rsidRDefault="007A16D6" w:rsidP="00D24FC9">
            <w:pPr>
              <w:widowControl w:val="0"/>
              <w:autoSpaceDE w:val="0"/>
              <w:autoSpaceDN w:val="0"/>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6F5986B3" w14:textId="77777777" w:rsidR="007A16D6" w:rsidRDefault="007A16D6" w:rsidP="00D24FC9">
            <w:pPr>
              <w:widowControl w:val="0"/>
              <w:autoSpaceDE w:val="0"/>
              <w:autoSpaceDN w:val="0"/>
              <w:adjustRightInd w:val="0"/>
              <w:rPr>
                <w:rFonts w:ascii="Courier New" w:hAnsi="Courier New" w:cs="Courier New"/>
                <w:sz w:val="20"/>
                <w:szCs w:val="20"/>
              </w:rPr>
            </w:pPr>
          </w:p>
        </w:tc>
        <w:tc>
          <w:tcPr>
            <w:tcW w:w="3240" w:type="dxa"/>
            <w:tcBorders>
              <w:top w:val="nil"/>
              <w:left w:val="single" w:sz="6" w:space="0" w:color="auto"/>
              <w:bottom w:val="nil"/>
              <w:right w:val="single" w:sz="6" w:space="0" w:color="auto"/>
            </w:tcBorders>
          </w:tcPr>
          <w:p w14:paraId="5891722B" w14:textId="77777777" w:rsidR="007A16D6" w:rsidRDefault="007A16D6" w:rsidP="00D24FC9">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кремния в %: менее 20 (</w:t>
            </w:r>
          </w:p>
        </w:tc>
        <w:tc>
          <w:tcPr>
            <w:tcW w:w="1560" w:type="dxa"/>
            <w:tcBorders>
              <w:top w:val="nil"/>
              <w:left w:val="single" w:sz="6" w:space="0" w:color="auto"/>
              <w:bottom w:val="nil"/>
              <w:right w:val="single" w:sz="6" w:space="0" w:color="auto"/>
            </w:tcBorders>
          </w:tcPr>
          <w:p w14:paraId="5ED5C040" w14:textId="77777777" w:rsidR="007A16D6" w:rsidRDefault="007A16D6" w:rsidP="00D24FC9">
            <w:pPr>
              <w:widowControl w:val="0"/>
              <w:autoSpaceDE w:val="0"/>
              <w:autoSpaceDN w:val="0"/>
              <w:adjustRightInd w:val="0"/>
              <w:rPr>
                <w:rFonts w:ascii="Courier New" w:hAnsi="Courier New" w:cs="Courier New"/>
                <w:sz w:val="20"/>
                <w:szCs w:val="20"/>
              </w:rPr>
            </w:pPr>
          </w:p>
        </w:tc>
        <w:tc>
          <w:tcPr>
            <w:tcW w:w="1680" w:type="dxa"/>
            <w:tcBorders>
              <w:top w:val="nil"/>
              <w:left w:val="single" w:sz="6" w:space="0" w:color="auto"/>
              <w:bottom w:val="nil"/>
              <w:right w:val="single" w:sz="6" w:space="0" w:color="auto"/>
            </w:tcBorders>
          </w:tcPr>
          <w:p w14:paraId="493D2EEA" w14:textId="77777777" w:rsidR="007A16D6" w:rsidRDefault="007A16D6" w:rsidP="00D24FC9">
            <w:pPr>
              <w:widowControl w:val="0"/>
              <w:autoSpaceDE w:val="0"/>
              <w:autoSpaceDN w:val="0"/>
              <w:adjustRightInd w:val="0"/>
              <w:rPr>
                <w:rFonts w:ascii="Courier New" w:hAnsi="Courier New" w:cs="Courier New"/>
                <w:sz w:val="20"/>
                <w:szCs w:val="20"/>
              </w:rPr>
            </w:pPr>
          </w:p>
        </w:tc>
      </w:tr>
      <w:tr w:rsidR="007A16D6" w14:paraId="6D4DC3AD" w14:textId="77777777" w:rsidTr="00D24FC9">
        <w:tblPrEx>
          <w:tblCellMar>
            <w:left w:w="30" w:type="dxa"/>
            <w:right w:w="30" w:type="dxa"/>
          </w:tblCellMar>
        </w:tblPrEx>
        <w:tc>
          <w:tcPr>
            <w:tcW w:w="1800" w:type="dxa"/>
            <w:tcBorders>
              <w:top w:val="nil"/>
              <w:left w:val="single" w:sz="6" w:space="0" w:color="auto"/>
              <w:bottom w:val="nil"/>
              <w:right w:val="single" w:sz="6" w:space="0" w:color="auto"/>
            </w:tcBorders>
          </w:tcPr>
          <w:p w14:paraId="194D141B" w14:textId="77777777" w:rsidR="007A16D6" w:rsidRDefault="007A16D6" w:rsidP="00D24FC9">
            <w:pPr>
              <w:widowControl w:val="0"/>
              <w:autoSpaceDE w:val="0"/>
              <w:autoSpaceDN w:val="0"/>
              <w:adjustRightInd w:val="0"/>
              <w:rPr>
                <w:rFonts w:ascii="Courier New" w:hAnsi="Courier New" w:cs="Courier New"/>
                <w:sz w:val="20"/>
                <w:szCs w:val="20"/>
              </w:rPr>
            </w:pPr>
          </w:p>
        </w:tc>
        <w:tc>
          <w:tcPr>
            <w:tcW w:w="840" w:type="dxa"/>
            <w:tcBorders>
              <w:top w:val="nil"/>
              <w:left w:val="single" w:sz="6" w:space="0" w:color="auto"/>
              <w:bottom w:val="nil"/>
              <w:right w:val="single" w:sz="6" w:space="0" w:color="auto"/>
            </w:tcBorders>
          </w:tcPr>
          <w:p w14:paraId="3D09132B" w14:textId="77777777" w:rsidR="007A16D6" w:rsidRDefault="007A16D6" w:rsidP="00D24FC9">
            <w:pPr>
              <w:widowControl w:val="0"/>
              <w:autoSpaceDE w:val="0"/>
              <w:autoSpaceDN w:val="0"/>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20313DC7" w14:textId="77777777" w:rsidR="007A16D6" w:rsidRDefault="007A16D6" w:rsidP="00D24FC9">
            <w:pPr>
              <w:widowControl w:val="0"/>
              <w:autoSpaceDE w:val="0"/>
              <w:autoSpaceDN w:val="0"/>
              <w:adjustRightInd w:val="0"/>
              <w:rPr>
                <w:rFonts w:ascii="Courier New" w:hAnsi="Courier New" w:cs="Courier New"/>
                <w:sz w:val="20"/>
                <w:szCs w:val="20"/>
              </w:rPr>
            </w:pPr>
          </w:p>
        </w:tc>
        <w:tc>
          <w:tcPr>
            <w:tcW w:w="1920" w:type="dxa"/>
            <w:tcBorders>
              <w:top w:val="nil"/>
              <w:left w:val="single" w:sz="6" w:space="0" w:color="auto"/>
              <w:bottom w:val="nil"/>
              <w:right w:val="single" w:sz="6" w:space="0" w:color="auto"/>
            </w:tcBorders>
          </w:tcPr>
          <w:p w14:paraId="1C1BB703" w14:textId="77777777" w:rsidR="007A16D6" w:rsidRDefault="007A16D6" w:rsidP="00D24FC9">
            <w:pPr>
              <w:widowControl w:val="0"/>
              <w:autoSpaceDE w:val="0"/>
              <w:autoSpaceDN w:val="0"/>
              <w:adjustRightInd w:val="0"/>
              <w:rPr>
                <w:rFonts w:ascii="Courier New" w:hAnsi="Courier New" w:cs="Courier New"/>
                <w:sz w:val="20"/>
                <w:szCs w:val="20"/>
              </w:rPr>
            </w:pPr>
          </w:p>
        </w:tc>
        <w:tc>
          <w:tcPr>
            <w:tcW w:w="1560" w:type="dxa"/>
            <w:tcBorders>
              <w:top w:val="nil"/>
              <w:left w:val="single" w:sz="6" w:space="0" w:color="auto"/>
              <w:bottom w:val="nil"/>
              <w:right w:val="single" w:sz="6" w:space="0" w:color="auto"/>
            </w:tcBorders>
          </w:tcPr>
          <w:p w14:paraId="6E48BF03" w14:textId="77777777" w:rsidR="007A16D6" w:rsidRDefault="007A16D6" w:rsidP="00D24FC9">
            <w:pPr>
              <w:widowControl w:val="0"/>
              <w:autoSpaceDE w:val="0"/>
              <w:autoSpaceDN w:val="0"/>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77D4B685" w14:textId="77777777" w:rsidR="007A16D6" w:rsidRDefault="007A16D6" w:rsidP="00D24FC9">
            <w:pPr>
              <w:widowControl w:val="0"/>
              <w:autoSpaceDE w:val="0"/>
              <w:autoSpaceDN w:val="0"/>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366B03D4" w14:textId="77777777" w:rsidR="007A16D6" w:rsidRDefault="007A16D6" w:rsidP="00D24FC9">
            <w:pPr>
              <w:widowControl w:val="0"/>
              <w:autoSpaceDE w:val="0"/>
              <w:autoSpaceDN w:val="0"/>
              <w:adjustRightInd w:val="0"/>
              <w:rPr>
                <w:rFonts w:ascii="Courier New" w:hAnsi="Courier New" w:cs="Courier New"/>
                <w:sz w:val="20"/>
                <w:szCs w:val="20"/>
              </w:rPr>
            </w:pPr>
          </w:p>
        </w:tc>
        <w:tc>
          <w:tcPr>
            <w:tcW w:w="3240" w:type="dxa"/>
            <w:tcBorders>
              <w:top w:val="nil"/>
              <w:left w:val="single" w:sz="6" w:space="0" w:color="auto"/>
              <w:bottom w:val="nil"/>
              <w:right w:val="single" w:sz="6" w:space="0" w:color="auto"/>
            </w:tcBorders>
          </w:tcPr>
          <w:p w14:paraId="427EAB11" w14:textId="77777777" w:rsidR="007A16D6" w:rsidRDefault="007A16D6" w:rsidP="00D24FC9">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доломит, пыль цементного</w:t>
            </w:r>
          </w:p>
        </w:tc>
        <w:tc>
          <w:tcPr>
            <w:tcW w:w="1560" w:type="dxa"/>
            <w:tcBorders>
              <w:top w:val="nil"/>
              <w:left w:val="single" w:sz="6" w:space="0" w:color="auto"/>
              <w:bottom w:val="nil"/>
              <w:right w:val="single" w:sz="6" w:space="0" w:color="auto"/>
            </w:tcBorders>
          </w:tcPr>
          <w:p w14:paraId="107576DB" w14:textId="77777777" w:rsidR="007A16D6" w:rsidRDefault="007A16D6" w:rsidP="00D24FC9">
            <w:pPr>
              <w:widowControl w:val="0"/>
              <w:autoSpaceDE w:val="0"/>
              <w:autoSpaceDN w:val="0"/>
              <w:adjustRightInd w:val="0"/>
              <w:rPr>
                <w:rFonts w:ascii="Courier New" w:hAnsi="Courier New" w:cs="Courier New"/>
                <w:sz w:val="20"/>
                <w:szCs w:val="20"/>
              </w:rPr>
            </w:pPr>
          </w:p>
        </w:tc>
        <w:tc>
          <w:tcPr>
            <w:tcW w:w="1680" w:type="dxa"/>
            <w:tcBorders>
              <w:top w:val="nil"/>
              <w:left w:val="single" w:sz="6" w:space="0" w:color="auto"/>
              <w:bottom w:val="nil"/>
              <w:right w:val="single" w:sz="6" w:space="0" w:color="auto"/>
            </w:tcBorders>
          </w:tcPr>
          <w:p w14:paraId="055D7492" w14:textId="77777777" w:rsidR="007A16D6" w:rsidRDefault="007A16D6" w:rsidP="00D24FC9">
            <w:pPr>
              <w:widowControl w:val="0"/>
              <w:autoSpaceDE w:val="0"/>
              <w:autoSpaceDN w:val="0"/>
              <w:adjustRightInd w:val="0"/>
              <w:rPr>
                <w:rFonts w:ascii="Courier New" w:hAnsi="Courier New" w:cs="Courier New"/>
                <w:sz w:val="20"/>
                <w:szCs w:val="20"/>
              </w:rPr>
            </w:pPr>
          </w:p>
        </w:tc>
      </w:tr>
      <w:tr w:rsidR="007A16D6" w14:paraId="5F98C506" w14:textId="77777777" w:rsidTr="00D24FC9">
        <w:tblPrEx>
          <w:tblCellMar>
            <w:left w:w="30" w:type="dxa"/>
            <w:right w:w="30" w:type="dxa"/>
          </w:tblCellMar>
        </w:tblPrEx>
        <w:tc>
          <w:tcPr>
            <w:tcW w:w="1800" w:type="dxa"/>
            <w:tcBorders>
              <w:top w:val="nil"/>
              <w:left w:val="single" w:sz="6" w:space="0" w:color="auto"/>
              <w:bottom w:val="nil"/>
              <w:right w:val="single" w:sz="6" w:space="0" w:color="auto"/>
            </w:tcBorders>
          </w:tcPr>
          <w:p w14:paraId="5B58BE5B" w14:textId="77777777" w:rsidR="007A16D6" w:rsidRDefault="007A16D6" w:rsidP="00D24FC9">
            <w:pPr>
              <w:widowControl w:val="0"/>
              <w:autoSpaceDE w:val="0"/>
              <w:autoSpaceDN w:val="0"/>
              <w:adjustRightInd w:val="0"/>
              <w:rPr>
                <w:rFonts w:ascii="Courier New" w:hAnsi="Courier New" w:cs="Courier New"/>
                <w:sz w:val="20"/>
                <w:szCs w:val="20"/>
              </w:rPr>
            </w:pPr>
          </w:p>
        </w:tc>
        <w:tc>
          <w:tcPr>
            <w:tcW w:w="840" w:type="dxa"/>
            <w:tcBorders>
              <w:top w:val="nil"/>
              <w:left w:val="single" w:sz="6" w:space="0" w:color="auto"/>
              <w:bottom w:val="nil"/>
              <w:right w:val="single" w:sz="6" w:space="0" w:color="auto"/>
            </w:tcBorders>
          </w:tcPr>
          <w:p w14:paraId="768B824C" w14:textId="77777777" w:rsidR="007A16D6" w:rsidRDefault="007A16D6" w:rsidP="00D24FC9">
            <w:pPr>
              <w:widowControl w:val="0"/>
              <w:autoSpaceDE w:val="0"/>
              <w:autoSpaceDN w:val="0"/>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61128442" w14:textId="77777777" w:rsidR="007A16D6" w:rsidRDefault="007A16D6" w:rsidP="00D24FC9">
            <w:pPr>
              <w:widowControl w:val="0"/>
              <w:autoSpaceDE w:val="0"/>
              <w:autoSpaceDN w:val="0"/>
              <w:adjustRightInd w:val="0"/>
              <w:rPr>
                <w:rFonts w:ascii="Courier New" w:hAnsi="Courier New" w:cs="Courier New"/>
                <w:sz w:val="20"/>
                <w:szCs w:val="20"/>
              </w:rPr>
            </w:pPr>
          </w:p>
        </w:tc>
        <w:tc>
          <w:tcPr>
            <w:tcW w:w="1920" w:type="dxa"/>
            <w:tcBorders>
              <w:top w:val="nil"/>
              <w:left w:val="single" w:sz="6" w:space="0" w:color="auto"/>
              <w:bottom w:val="nil"/>
              <w:right w:val="single" w:sz="6" w:space="0" w:color="auto"/>
            </w:tcBorders>
          </w:tcPr>
          <w:p w14:paraId="1E68D27D" w14:textId="77777777" w:rsidR="007A16D6" w:rsidRDefault="007A16D6" w:rsidP="00D24FC9">
            <w:pPr>
              <w:widowControl w:val="0"/>
              <w:autoSpaceDE w:val="0"/>
              <w:autoSpaceDN w:val="0"/>
              <w:adjustRightInd w:val="0"/>
              <w:rPr>
                <w:rFonts w:ascii="Courier New" w:hAnsi="Courier New" w:cs="Courier New"/>
                <w:sz w:val="20"/>
                <w:szCs w:val="20"/>
              </w:rPr>
            </w:pPr>
          </w:p>
        </w:tc>
        <w:tc>
          <w:tcPr>
            <w:tcW w:w="1560" w:type="dxa"/>
            <w:tcBorders>
              <w:top w:val="nil"/>
              <w:left w:val="single" w:sz="6" w:space="0" w:color="auto"/>
              <w:bottom w:val="nil"/>
              <w:right w:val="single" w:sz="6" w:space="0" w:color="auto"/>
            </w:tcBorders>
          </w:tcPr>
          <w:p w14:paraId="365FB836" w14:textId="77777777" w:rsidR="007A16D6" w:rsidRDefault="007A16D6" w:rsidP="00D24FC9">
            <w:pPr>
              <w:widowControl w:val="0"/>
              <w:autoSpaceDE w:val="0"/>
              <w:autoSpaceDN w:val="0"/>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112ACF4E" w14:textId="77777777" w:rsidR="007A16D6" w:rsidRDefault="007A16D6" w:rsidP="00D24FC9">
            <w:pPr>
              <w:widowControl w:val="0"/>
              <w:autoSpaceDE w:val="0"/>
              <w:autoSpaceDN w:val="0"/>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325F9517" w14:textId="77777777" w:rsidR="007A16D6" w:rsidRDefault="007A16D6" w:rsidP="00D24FC9">
            <w:pPr>
              <w:widowControl w:val="0"/>
              <w:autoSpaceDE w:val="0"/>
              <w:autoSpaceDN w:val="0"/>
              <w:adjustRightInd w:val="0"/>
              <w:rPr>
                <w:rFonts w:ascii="Courier New" w:hAnsi="Courier New" w:cs="Courier New"/>
                <w:sz w:val="20"/>
                <w:szCs w:val="20"/>
              </w:rPr>
            </w:pPr>
          </w:p>
        </w:tc>
        <w:tc>
          <w:tcPr>
            <w:tcW w:w="3240" w:type="dxa"/>
            <w:tcBorders>
              <w:top w:val="nil"/>
              <w:left w:val="single" w:sz="6" w:space="0" w:color="auto"/>
              <w:bottom w:val="nil"/>
              <w:right w:val="single" w:sz="6" w:space="0" w:color="auto"/>
            </w:tcBorders>
          </w:tcPr>
          <w:p w14:paraId="17E75E36" w14:textId="77777777" w:rsidR="007A16D6" w:rsidRDefault="007A16D6" w:rsidP="00D24FC9">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производства - известняк,</w:t>
            </w:r>
          </w:p>
        </w:tc>
        <w:tc>
          <w:tcPr>
            <w:tcW w:w="1560" w:type="dxa"/>
            <w:tcBorders>
              <w:top w:val="nil"/>
              <w:left w:val="single" w:sz="6" w:space="0" w:color="auto"/>
              <w:bottom w:val="nil"/>
              <w:right w:val="single" w:sz="6" w:space="0" w:color="auto"/>
            </w:tcBorders>
          </w:tcPr>
          <w:p w14:paraId="221602B4" w14:textId="77777777" w:rsidR="007A16D6" w:rsidRDefault="007A16D6" w:rsidP="00D24FC9">
            <w:pPr>
              <w:widowControl w:val="0"/>
              <w:autoSpaceDE w:val="0"/>
              <w:autoSpaceDN w:val="0"/>
              <w:adjustRightInd w:val="0"/>
              <w:rPr>
                <w:rFonts w:ascii="Courier New" w:hAnsi="Courier New" w:cs="Courier New"/>
                <w:sz w:val="20"/>
                <w:szCs w:val="20"/>
              </w:rPr>
            </w:pPr>
          </w:p>
        </w:tc>
        <w:tc>
          <w:tcPr>
            <w:tcW w:w="1680" w:type="dxa"/>
            <w:tcBorders>
              <w:top w:val="nil"/>
              <w:left w:val="single" w:sz="6" w:space="0" w:color="auto"/>
              <w:bottom w:val="nil"/>
              <w:right w:val="single" w:sz="6" w:space="0" w:color="auto"/>
            </w:tcBorders>
          </w:tcPr>
          <w:p w14:paraId="41727900" w14:textId="77777777" w:rsidR="007A16D6" w:rsidRDefault="007A16D6" w:rsidP="00D24FC9">
            <w:pPr>
              <w:widowControl w:val="0"/>
              <w:autoSpaceDE w:val="0"/>
              <w:autoSpaceDN w:val="0"/>
              <w:adjustRightInd w:val="0"/>
              <w:rPr>
                <w:rFonts w:ascii="Courier New" w:hAnsi="Courier New" w:cs="Courier New"/>
                <w:sz w:val="20"/>
                <w:szCs w:val="20"/>
              </w:rPr>
            </w:pPr>
          </w:p>
        </w:tc>
      </w:tr>
      <w:tr w:rsidR="007A16D6" w14:paraId="0FFDE05C" w14:textId="77777777" w:rsidTr="00D24FC9">
        <w:tblPrEx>
          <w:tblCellMar>
            <w:left w:w="30" w:type="dxa"/>
            <w:right w:w="30" w:type="dxa"/>
          </w:tblCellMar>
        </w:tblPrEx>
        <w:tc>
          <w:tcPr>
            <w:tcW w:w="1800" w:type="dxa"/>
            <w:tcBorders>
              <w:top w:val="nil"/>
              <w:left w:val="single" w:sz="6" w:space="0" w:color="auto"/>
              <w:bottom w:val="nil"/>
              <w:right w:val="single" w:sz="6" w:space="0" w:color="auto"/>
            </w:tcBorders>
          </w:tcPr>
          <w:p w14:paraId="02CB50B9" w14:textId="77777777" w:rsidR="007A16D6" w:rsidRDefault="007A16D6" w:rsidP="00D24FC9">
            <w:pPr>
              <w:widowControl w:val="0"/>
              <w:autoSpaceDE w:val="0"/>
              <w:autoSpaceDN w:val="0"/>
              <w:adjustRightInd w:val="0"/>
              <w:rPr>
                <w:rFonts w:ascii="Courier New" w:hAnsi="Courier New" w:cs="Courier New"/>
                <w:sz w:val="20"/>
                <w:szCs w:val="20"/>
              </w:rPr>
            </w:pPr>
          </w:p>
        </w:tc>
        <w:tc>
          <w:tcPr>
            <w:tcW w:w="840" w:type="dxa"/>
            <w:tcBorders>
              <w:top w:val="nil"/>
              <w:left w:val="single" w:sz="6" w:space="0" w:color="auto"/>
              <w:bottom w:val="nil"/>
              <w:right w:val="single" w:sz="6" w:space="0" w:color="auto"/>
            </w:tcBorders>
          </w:tcPr>
          <w:p w14:paraId="4CE47F01" w14:textId="77777777" w:rsidR="007A16D6" w:rsidRDefault="007A16D6" w:rsidP="00D24FC9">
            <w:pPr>
              <w:widowControl w:val="0"/>
              <w:autoSpaceDE w:val="0"/>
              <w:autoSpaceDN w:val="0"/>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74E9333D" w14:textId="77777777" w:rsidR="007A16D6" w:rsidRDefault="007A16D6" w:rsidP="00D24FC9">
            <w:pPr>
              <w:widowControl w:val="0"/>
              <w:autoSpaceDE w:val="0"/>
              <w:autoSpaceDN w:val="0"/>
              <w:adjustRightInd w:val="0"/>
              <w:rPr>
                <w:rFonts w:ascii="Courier New" w:hAnsi="Courier New" w:cs="Courier New"/>
                <w:sz w:val="20"/>
                <w:szCs w:val="20"/>
              </w:rPr>
            </w:pPr>
          </w:p>
        </w:tc>
        <w:tc>
          <w:tcPr>
            <w:tcW w:w="1920" w:type="dxa"/>
            <w:tcBorders>
              <w:top w:val="nil"/>
              <w:left w:val="single" w:sz="6" w:space="0" w:color="auto"/>
              <w:bottom w:val="nil"/>
              <w:right w:val="single" w:sz="6" w:space="0" w:color="auto"/>
            </w:tcBorders>
          </w:tcPr>
          <w:p w14:paraId="315F8EE4" w14:textId="77777777" w:rsidR="007A16D6" w:rsidRDefault="007A16D6" w:rsidP="00D24FC9">
            <w:pPr>
              <w:widowControl w:val="0"/>
              <w:autoSpaceDE w:val="0"/>
              <w:autoSpaceDN w:val="0"/>
              <w:adjustRightInd w:val="0"/>
              <w:rPr>
                <w:rFonts w:ascii="Courier New" w:hAnsi="Courier New" w:cs="Courier New"/>
                <w:sz w:val="20"/>
                <w:szCs w:val="20"/>
              </w:rPr>
            </w:pPr>
          </w:p>
        </w:tc>
        <w:tc>
          <w:tcPr>
            <w:tcW w:w="1560" w:type="dxa"/>
            <w:tcBorders>
              <w:top w:val="nil"/>
              <w:left w:val="single" w:sz="6" w:space="0" w:color="auto"/>
              <w:bottom w:val="nil"/>
              <w:right w:val="single" w:sz="6" w:space="0" w:color="auto"/>
            </w:tcBorders>
          </w:tcPr>
          <w:p w14:paraId="39F991AD" w14:textId="77777777" w:rsidR="007A16D6" w:rsidRDefault="007A16D6" w:rsidP="00D24FC9">
            <w:pPr>
              <w:widowControl w:val="0"/>
              <w:autoSpaceDE w:val="0"/>
              <w:autoSpaceDN w:val="0"/>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36567350" w14:textId="77777777" w:rsidR="007A16D6" w:rsidRDefault="007A16D6" w:rsidP="00D24FC9">
            <w:pPr>
              <w:widowControl w:val="0"/>
              <w:autoSpaceDE w:val="0"/>
              <w:autoSpaceDN w:val="0"/>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2D929942" w14:textId="77777777" w:rsidR="007A16D6" w:rsidRDefault="007A16D6" w:rsidP="00D24FC9">
            <w:pPr>
              <w:widowControl w:val="0"/>
              <w:autoSpaceDE w:val="0"/>
              <w:autoSpaceDN w:val="0"/>
              <w:adjustRightInd w:val="0"/>
              <w:rPr>
                <w:rFonts w:ascii="Courier New" w:hAnsi="Courier New" w:cs="Courier New"/>
                <w:sz w:val="20"/>
                <w:szCs w:val="20"/>
              </w:rPr>
            </w:pPr>
          </w:p>
        </w:tc>
        <w:tc>
          <w:tcPr>
            <w:tcW w:w="3240" w:type="dxa"/>
            <w:tcBorders>
              <w:top w:val="nil"/>
              <w:left w:val="single" w:sz="6" w:space="0" w:color="auto"/>
              <w:bottom w:val="nil"/>
              <w:right w:val="single" w:sz="6" w:space="0" w:color="auto"/>
            </w:tcBorders>
          </w:tcPr>
          <w:p w14:paraId="6C0E409B" w14:textId="77777777" w:rsidR="007A16D6" w:rsidRDefault="007A16D6" w:rsidP="00D24FC9">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мел, огарки, сырьевая</w:t>
            </w:r>
          </w:p>
        </w:tc>
        <w:tc>
          <w:tcPr>
            <w:tcW w:w="1560" w:type="dxa"/>
            <w:tcBorders>
              <w:top w:val="nil"/>
              <w:left w:val="single" w:sz="6" w:space="0" w:color="auto"/>
              <w:bottom w:val="nil"/>
              <w:right w:val="single" w:sz="6" w:space="0" w:color="auto"/>
            </w:tcBorders>
          </w:tcPr>
          <w:p w14:paraId="79D16D05" w14:textId="77777777" w:rsidR="007A16D6" w:rsidRDefault="007A16D6" w:rsidP="00D24FC9">
            <w:pPr>
              <w:widowControl w:val="0"/>
              <w:autoSpaceDE w:val="0"/>
              <w:autoSpaceDN w:val="0"/>
              <w:adjustRightInd w:val="0"/>
              <w:rPr>
                <w:rFonts w:ascii="Courier New" w:hAnsi="Courier New" w:cs="Courier New"/>
                <w:sz w:val="20"/>
                <w:szCs w:val="20"/>
              </w:rPr>
            </w:pPr>
          </w:p>
        </w:tc>
        <w:tc>
          <w:tcPr>
            <w:tcW w:w="1680" w:type="dxa"/>
            <w:tcBorders>
              <w:top w:val="nil"/>
              <w:left w:val="single" w:sz="6" w:space="0" w:color="auto"/>
              <w:bottom w:val="nil"/>
              <w:right w:val="single" w:sz="6" w:space="0" w:color="auto"/>
            </w:tcBorders>
          </w:tcPr>
          <w:p w14:paraId="72505C9D" w14:textId="77777777" w:rsidR="007A16D6" w:rsidRDefault="007A16D6" w:rsidP="00D24FC9">
            <w:pPr>
              <w:widowControl w:val="0"/>
              <w:autoSpaceDE w:val="0"/>
              <w:autoSpaceDN w:val="0"/>
              <w:adjustRightInd w:val="0"/>
              <w:rPr>
                <w:rFonts w:ascii="Courier New" w:hAnsi="Courier New" w:cs="Courier New"/>
                <w:sz w:val="20"/>
                <w:szCs w:val="20"/>
              </w:rPr>
            </w:pPr>
          </w:p>
        </w:tc>
      </w:tr>
      <w:tr w:rsidR="007A16D6" w14:paraId="3F9AAC25" w14:textId="77777777" w:rsidTr="00D24FC9">
        <w:tblPrEx>
          <w:tblCellMar>
            <w:left w:w="30" w:type="dxa"/>
            <w:right w:w="30" w:type="dxa"/>
          </w:tblCellMar>
        </w:tblPrEx>
        <w:tc>
          <w:tcPr>
            <w:tcW w:w="1800" w:type="dxa"/>
            <w:tcBorders>
              <w:top w:val="nil"/>
              <w:left w:val="single" w:sz="6" w:space="0" w:color="auto"/>
              <w:bottom w:val="nil"/>
              <w:right w:val="single" w:sz="6" w:space="0" w:color="auto"/>
            </w:tcBorders>
          </w:tcPr>
          <w:p w14:paraId="1994DD80" w14:textId="77777777" w:rsidR="007A16D6" w:rsidRDefault="007A16D6" w:rsidP="00D24FC9">
            <w:pPr>
              <w:widowControl w:val="0"/>
              <w:autoSpaceDE w:val="0"/>
              <w:autoSpaceDN w:val="0"/>
              <w:adjustRightInd w:val="0"/>
              <w:rPr>
                <w:rFonts w:ascii="Courier New" w:hAnsi="Courier New" w:cs="Courier New"/>
                <w:sz w:val="20"/>
                <w:szCs w:val="20"/>
              </w:rPr>
            </w:pPr>
          </w:p>
        </w:tc>
        <w:tc>
          <w:tcPr>
            <w:tcW w:w="840" w:type="dxa"/>
            <w:tcBorders>
              <w:top w:val="nil"/>
              <w:left w:val="single" w:sz="6" w:space="0" w:color="auto"/>
              <w:bottom w:val="nil"/>
              <w:right w:val="single" w:sz="6" w:space="0" w:color="auto"/>
            </w:tcBorders>
          </w:tcPr>
          <w:p w14:paraId="7F023430" w14:textId="77777777" w:rsidR="007A16D6" w:rsidRDefault="007A16D6" w:rsidP="00D24FC9">
            <w:pPr>
              <w:widowControl w:val="0"/>
              <w:autoSpaceDE w:val="0"/>
              <w:autoSpaceDN w:val="0"/>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12991A97" w14:textId="77777777" w:rsidR="007A16D6" w:rsidRDefault="007A16D6" w:rsidP="00D24FC9">
            <w:pPr>
              <w:widowControl w:val="0"/>
              <w:autoSpaceDE w:val="0"/>
              <w:autoSpaceDN w:val="0"/>
              <w:adjustRightInd w:val="0"/>
              <w:rPr>
                <w:rFonts w:ascii="Courier New" w:hAnsi="Courier New" w:cs="Courier New"/>
                <w:sz w:val="20"/>
                <w:szCs w:val="20"/>
              </w:rPr>
            </w:pPr>
          </w:p>
        </w:tc>
        <w:tc>
          <w:tcPr>
            <w:tcW w:w="1920" w:type="dxa"/>
            <w:tcBorders>
              <w:top w:val="nil"/>
              <w:left w:val="single" w:sz="6" w:space="0" w:color="auto"/>
              <w:bottom w:val="nil"/>
              <w:right w:val="single" w:sz="6" w:space="0" w:color="auto"/>
            </w:tcBorders>
          </w:tcPr>
          <w:p w14:paraId="169DBDCB" w14:textId="77777777" w:rsidR="007A16D6" w:rsidRDefault="007A16D6" w:rsidP="00D24FC9">
            <w:pPr>
              <w:widowControl w:val="0"/>
              <w:autoSpaceDE w:val="0"/>
              <w:autoSpaceDN w:val="0"/>
              <w:adjustRightInd w:val="0"/>
              <w:rPr>
                <w:rFonts w:ascii="Courier New" w:hAnsi="Courier New" w:cs="Courier New"/>
                <w:sz w:val="20"/>
                <w:szCs w:val="20"/>
              </w:rPr>
            </w:pPr>
          </w:p>
        </w:tc>
        <w:tc>
          <w:tcPr>
            <w:tcW w:w="1560" w:type="dxa"/>
            <w:tcBorders>
              <w:top w:val="nil"/>
              <w:left w:val="single" w:sz="6" w:space="0" w:color="auto"/>
              <w:bottom w:val="nil"/>
              <w:right w:val="single" w:sz="6" w:space="0" w:color="auto"/>
            </w:tcBorders>
          </w:tcPr>
          <w:p w14:paraId="3C86CB4B" w14:textId="77777777" w:rsidR="007A16D6" w:rsidRDefault="007A16D6" w:rsidP="00D24FC9">
            <w:pPr>
              <w:widowControl w:val="0"/>
              <w:autoSpaceDE w:val="0"/>
              <w:autoSpaceDN w:val="0"/>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1A31DF14" w14:textId="77777777" w:rsidR="007A16D6" w:rsidRDefault="007A16D6" w:rsidP="00D24FC9">
            <w:pPr>
              <w:widowControl w:val="0"/>
              <w:autoSpaceDE w:val="0"/>
              <w:autoSpaceDN w:val="0"/>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0647CC26" w14:textId="77777777" w:rsidR="007A16D6" w:rsidRDefault="007A16D6" w:rsidP="00D24FC9">
            <w:pPr>
              <w:widowControl w:val="0"/>
              <w:autoSpaceDE w:val="0"/>
              <w:autoSpaceDN w:val="0"/>
              <w:adjustRightInd w:val="0"/>
              <w:rPr>
                <w:rFonts w:ascii="Courier New" w:hAnsi="Courier New" w:cs="Courier New"/>
                <w:sz w:val="20"/>
                <w:szCs w:val="20"/>
              </w:rPr>
            </w:pPr>
          </w:p>
        </w:tc>
        <w:tc>
          <w:tcPr>
            <w:tcW w:w="3240" w:type="dxa"/>
            <w:tcBorders>
              <w:top w:val="nil"/>
              <w:left w:val="single" w:sz="6" w:space="0" w:color="auto"/>
              <w:bottom w:val="nil"/>
              <w:right w:val="single" w:sz="6" w:space="0" w:color="auto"/>
            </w:tcBorders>
          </w:tcPr>
          <w:p w14:paraId="0B6F8508" w14:textId="77777777" w:rsidR="007A16D6" w:rsidRDefault="007A16D6" w:rsidP="00D24FC9">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смесь, пыль вращающихся</w:t>
            </w:r>
          </w:p>
        </w:tc>
        <w:tc>
          <w:tcPr>
            <w:tcW w:w="1560" w:type="dxa"/>
            <w:tcBorders>
              <w:top w:val="nil"/>
              <w:left w:val="single" w:sz="6" w:space="0" w:color="auto"/>
              <w:bottom w:val="nil"/>
              <w:right w:val="single" w:sz="6" w:space="0" w:color="auto"/>
            </w:tcBorders>
          </w:tcPr>
          <w:p w14:paraId="504F325C" w14:textId="77777777" w:rsidR="007A16D6" w:rsidRDefault="007A16D6" w:rsidP="00D24FC9">
            <w:pPr>
              <w:widowControl w:val="0"/>
              <w:autoSpaceDE w:val="0"/>
              <w:autoSpaceDN w:val="0"/>
              <w:adjustRightInd w:val="0"/>
              <w:rPr>
                <w:rFonts w:ascii="Courier New" w:hAnsi="Courier New" w:cs="Courier New"/>
                <w:sz w:val="20"/>
                <w:szCs w:val="20"/>
              </w:rPr>
            </w:pPr>
          </w:p>
        </w:tc>
        <w:tc>
          <w:tcPr>
            <w:tcW w:w="1680" w:type="dxa"/>
            <w:tcBorders>
              <w:top w:val="nil"/>
              <w:left w:val="single" w:sz="6" w:space="0" w:color="auto"/>
              <w:bottom w:val="nil"/>
              <w:right w:val="single" w:sz="6" w:space="0" w:color="auto"/>
            </w:tcBorders>
          </w:tcPr>
          <w:p w14:paraId="094BE4F1" w14:textId="77777777" w:rsidR="007A16D6" w:rsidRDefault="007A16D6" w:rsidP="00D24FC9">
            <w:pPr>
              <w:widowControl w:val="0"/>
              <w:autoSpaceDE w:val="0"/>
              <w:autoSpaceDN w:val="0"/>
              <w:adjustRightInd w:val="0"/>
              <w:rPr>
                <w:rFonts w:ascii="Courier New" w:hAnsi="Courier New" w:cs="Courier New"/>
                <w:sz w:val="20"/>
                <w:szCs w:val="20"/>
              </w:rPr>
            </w:pPr>
          </w:p>
        </w:tc>
      </w:tr>
      <w:tr w:rsidR="007A16D6" w14:paraId="76042FCF" w14:textId="77777777" w:rsidTr="00D24FC9">
        <w:tblPrEx>
          <w:tblCellMar>
            <w:left w:w="30" w:type="dxa"/>
            <w:right w:w="30" w:type="dxa"/>
          </w:tblCellMar>
        </w:tblPrEx>
        <w:tc>
          <w:tcPr>
            <w:tcW w:w="1800" w:type="dxa"/>
            <w:tcBorders>
              <w:top w:val="nil"/>
              <w:left w:val="single" w:sz="6" w:space="0" w:color="auto"/>
              <w:bottom w:val="nil"/>
              <w:right w:val="single" w:sz="6" w:space="0" w:color="auto"/>
            </w:tcBorders>
          </w:tcPr>
          <w:p w14:paraId="2BCAE2EE" w14:textId="77777777" w:rsidR="007A16D6" w:rsidRDefault="007A16D6" w:rsidP="00D24FC9">
            <w:pPr>
              <w:widowControl w:val="0"/>
              <w:autoSpaceDE w:val="0"/>
              <w:autoSpaceDN w:val="0"/>
              <w:adjustRightInd w:val="0"/>
              <w:rPr>
                <w:rFonts w:ascii="Courier New" w:hAnsi="Courier New" w:cs="Courier New"/>
                <w:sz w:val="20"/>
                <w:szCs w:val="20"/>
              </w:rPr>
            </w:pPr>
          </w:p>
        </w:tc>
        <w:tc>
          <w:tcPr>
            <w:tcW w:w="840" w:type="dxa"/>
            <w:tcBorders>
              <w:top w:val="nil"/>
              <w:left w:val="single" w:sz="6" w:space="0" w:color="auto"/>
              <w:bottom w:val="nil"/>
              <w:right w:val="single" w:sz="6" w:space="0" w:color="auto"/>
            </w:tcBorders>
          </w:tcPr>
          <w:p w14:paraId="217095FC" w14:textId="77777777" w:rsidR="007A16D6" w:rsidRDefault="007A16D6" w:rsidP="00D24FC9">
            <w:pPr>
              <w:widowControl w:val="0"/>
              <w:autoSpaceDE w:val="0"/>
              <w:autoSpaceDN w:val="0"/>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7736AFFF" w14:textId="77777777" w:rsidR="007A16D6" w:rsidRDefault="007A16D6" w:rsidP="00D24FC9">
            <w:pPr>
              <w:widowControl w:val="0"/>
              <w:autoSpaceDE w:val="0"/>
              <w:autoSpaceDN w:val="0"/>
              <w:adjustRightInd w:val="0"/>
              <w:rPr>
                <w:rFonts w:ascii="Courier New" w:hAnsi="Courier New" w:cs="Courier New"/>
                <w:sz w:val="20"/>
                <w:szCs w:val="20"/>
              </w:rPr>
            </w:pPr>
          </w:p>
        </w:tc>
        <w:tc>
          <w:tcPr>
            <w:tcW w:w="1920" w:type="dxa"/>
            <w:tcBorders>
              <w:top w:val="nil"/>
              <w:left w:val="single" w:sz="6" w:space="0" w:color="auto"/>
              <w:bottom w:val="nil"/>
              <w:right w:val="single" w:sz="6" w:space="0" w:color="auto"/>
            </w:tcBorders>
          </w:tcPr>
          <w:p w14:paraId="080AC679" w14:textId="77777777" w:rsidR="007A16D6" w:rsidRDefault="007A16D6" w:rsidP="00D24FC9">
            <w:pPr>
              <w:widowControl w:val="0"/>
              <w:autoSpaceDE w:val="0"/>
              <w:autoSpaceDN w:val="0"/>
              <w:adjustRightInd w:val="0"/>
              <w:rPr>
                <w:rFonts w:ascii="Courier New" w:hAnsi="Courier New" w:cs="Courier New"/>
                <w:sz w:val="20"/>
                <w:szCs w:val="20"/>
              </w:rPr>
            </w:pPr>
          </w:p>
        </w:tc>
        <w:tc>
          <w:tcPr>
            <w:tcW w:w="1560" w:type="dxa"/>
            <w:tcBorders>
              <w:top w:val="nil"/>
              <w:left w:val="single" w:sz="6" w:space="0" w:color="auto"/>
              <w:bottom w:val="nil"/>
              <w:right w:val="single" w:sz="6" w:space="0" w:color="auto"/>
            </w:tcBorders>
          </w:tcPr>
          <w:p w14:paraId="206CB4C0" w14:textId="77777777" w:rsidR="007A16D6" w:rsidRDefault="007A16D6" w:rsidP="00D24FC9">
            <w:pPr>
              <w:widowControl w:val="0"/>
              <w:autoSpaceDE w:val="0"/>
              <w:autoSpaceDN w:val="0"/>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055EE459" w14:textId="77777777" w:rsidR="007A16D6" w:rsidRDefault="007A16D6" w:rsidP="00D24FC9">
            <w:pPr>
              <w:widowControl w:val="0"/>
              <w:autoSpaceDE w:val="0"/>
              <w:autoSpaceDN w:val="0"/>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246ADF75" w14:textId="77777777" w:rsidR="007A16D6" w:rsidRDefault="007A16D6" w:rsidP="00D24FC9">
            <w:pPr>
              <w:widowControl w:val="0"/>
              <w:autoSpaceDE w:val="0"/>
              <w:autoSpaceDN w:val="0"/>
              <w:adjustRightInd w:val="0"/>
              <w:rPr>
                <w:rFonts w:ascii="Courier New" w:hAnsi="Courier New" w:cs="Courier New"/>
                <w:sz w:val="20"/>
                <w:szCs w:val="20"/>
              </w:rPr>
            </w:pPr>
          </w:p>
        </w:tc>
        <w:tc>
          <w:tcPr>
            <w:tcW w:w="3240" w:type="dxa"/>
            <w:tcBorders>
              <w:top w:val="nil"/>
              <w:left w:val="single" w:sz="6" w:space="0" w:color="auto"/>
              <w:bottom w:val="nil"/>
              <w:right w:val="single" w:sz="6" w:space="0" w:color="auto"/>
            </w:tcBorders>
          </w:tcPr>
          <w:p w14:paraId="330B5D07" w14:textId="77777777" w:rsidR="007A16D6" w:rsidRDefault="007A16D6" w:rsidP="00D24FC9">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печей, боксит) (495*)</w:t>
            </w:r>
          </w:p>
        </w:tc>
        <w:tc>
          <w:tcPr>
            <w:tcW w:w="1560" w:type="dxa"/>
            <w:tcBorders>
              <w:top w:val="nil"/>
              <w:left w:val="single" w:sz="6" w:space="0" w:color="auto"/>
              <w:bottom w:val="nil"/>
              <w:right w:val="single" w:sz="6" w:space="0" w:color="auto"/>
            </w:tcBorders>
          </w:tcPr>
          <w:p w14:paraId="55FCA0FF" w14:textId="77777777" w:rsidR="007A16D6" w:rsidRDefault="007A16D6" w:rsidP="00D24FC9">
            <w:pPr>
              <w:widowControl w:val="0"/>
              <w:autoSpaceDE w:val="0"/>
              <w:autoSpaceDN w:val="0"/>
              <w:adjustRightInd w:val="0"/>
              <w:rPr>
                <w:rFonts w:ascii="Courier New" w:hAnsi="Courier New" w:cs="Courier New"/>
                <w:sz w:val="20"/>
                <w:szCs w:val="20"/>
              </w:rPr>
            </w:pPr>
          </w:p>
        </w:tc>
        <w:tc>
          <w:tcPr>
            <w:tcW w:w="1680" w:type="dxa"/>
            <w:tcBorders>
              <w:top w:val="nil"/>
              <w:left w:val="single" w:sz="6" w:space="0" w:color="auto"/>
              <w:bottom w:val="nil"/>
              <w:right w:val="single" w:sz="6" w:space="0" w:color="auto"/>
            </w:tcBorders>
          </w:tcPr>
          <w:p w14:paraId="57B92D1A" w14:textId="77777777" w:rsidR="007A16D6" w:rsidRDefault="007A16D6" w:rsidP="00D24FC9">
            <w:pPr>
              <w:widowControl w:val="0"/>
              <w:autoSpaceDE w:val="0"/>
              <w:autoSpaceDN w:val="0"/>
              <w:adjustRightInd w:val="0"/>
              <w:rPr>
                <w:rFonts w:ascii="Courier New" w:hAnsi="Courier New" w:cs="Courier New"/>
                <w:sz w:val="20"/>
                <w:szCs w:val="20"/>
              </w:rPr>
            </w:pPr>
          </w:p>
        </w:tc>
      </w:tr>
      <w:tr w:rsidR="007A16D6" w14:paraId="018245E6" w14:textId="77777777" w:rsidTr="00D24FC9">
        <w:tblPrEx>
          <w:tblCellMar>
            <w:left w:w="30" w:type="dxa"/>
            <w:right w:w="30" w:type="dxa"/>
          </w:tblCellMar>
        </w:tblPrEx>
        <w:tc>
          <w:tcPr>
            <w:tcW w:w="1800" w:type="dxa"/>
            <w:tcBorders>
              <w:top w:val="nil"/>
              <w:left w:val="single" w:sz="6" w:space="0" w:color="auto"/>
              <w:bottom w:val="single" w:sz="6" w:space="0" w:color="auto"/>
              <w:right w:val="single" w:sz="6" w:space="0" w:color="auto"/>
            </w:tcBorders>
          </w:tcPr>
          <w:p w14:paraId="19AB1196" w14:textId="77777777" w:rsidR="007A16D6" w:rsidRDefault="007A16D6" w:rsidP="00D24FC9">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(010)</w:t>
            </w:r>
          </w:p>
        </w:tc>
        <w:tc>
          <w:tcPr>
            <w:tcW w:w="840" w:type="dxa"/>
            <w:tcBorders>
              <w:top w:val="nil"/>
              <w:left w:val="single" w:sz="6" w:space="0" w:color="auto"/>
              <w:bottom w:val="single" w:sz="6" w:space="0" w:color="auto"/>
              <w:right w:val="single" w:sz="6" w:space="0" w:color="auto"/>
            </w:tcBorders>
          </w:tcPr>
          <w:p w14:paraId="52CE64DC" w14:textId="77777777" w:rsidR="007A16D6" w:rsidRDefault="007A16D6" w:rsidP="00D24FC9">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6003</w:t>
            </w:r>
          </w:p>
        </w:tc>
        <w:tc>
          <w:tcPr>
            <w:tcW w:w="960" w:type="dxa"/>
            <w:tcBorders>
              <w:top w:val="nil"/>
              <w:left w:val="single" w:sz="6" w:space="0" w:color="auto"/>
              <w:bottom w:val="single" w:sz="6" w:space="0" w:color="auto"/>
              <w:right w:val="single" w:sz="6" w:space="0" w:color="auto"/>
            </w:tcBorders>
          </w:tcPr>
          <w:p w14:paraId="53001CB2" w14:textId="77777777" w:rsidR="007A16D6" w:rsidRDefault="007A16D6" w:rsidP="00D24FC9">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6003 01</w:t>
            </w:r>
          </w:p>
        </w:tc>
        <w:tc>
          <w:tcPr>
            <w:tcW w:w="1920" w:type="dxa"/>
            <w:tcBorders>
              <w:top w:val="nil"/>
              <w:left w:val="single" w:sz="6" w:space="0" w:color="auto"/>
              <w:bottom w:val="single" w:sz="6" w:space="0" w:color="auto"/>
              <w:right w:val="single" w:sz="6" w:space="0" w:color="auto"/>
            </w:tcBorders>
          </w:tcPr>
          <w:p w14:paraId="4659AB29" w14:textId="77777777" w:rsidR="007A16D6" w:rsidRDefault="007A16D6" w:rsidP="00D24FC9">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Покрасочный</w:t>
            </w:r>
          </w:p>
        </w:tc>
        <w:tc>
          <w:tcPr>
            <w:tcW w:w="1560" w:type="dxa"/>
            <w:tcBorders>
              <w:top w:val="nil"/>
              <w:left w:val="single" w:sz="6" w:space="0" w:color="auto"/>
              <w:bottom w:val="single" w:sz="6" w:space="0" w:color="auto"/>
              <w:right w:val="single" w:sz="6" w:space="0" w:color="auto"/>
            </w:tcBorders>
          </w:tcPr>
          <w:p w14:paraId="79081D35" w14:textId="77777777" w:rsidR="007A16D6" w:rsidRDefault="007A16D6" w:rsidP="00D24FC9">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ЛКМ</w:t>
            </w:r>
          </w:p>
        </w:tc>
        <w:tc>
          <w:tcPr>
            <w:tcW w:w="960" w:type="dxa"/>
            <w:tcBorders>
              <w:top w:val="nil"/>
              <w:left w:val="single" w:sz="6" w:space="0" w:color="auto"/>
              <w:bottom w:val="single" w:sz="6" w:space="0" w:color="auto"/>
              <w:right w:val="single" w:sz="6" w:space="0" w:color="auto"/>
            </w:tcBorders>
          </w:tcPr>
          <w:p w14:paraId="475567E0" w14:textId="77777777" w:rsidR="007A16D6" w:rsidRDefault="007A16D6" w:rsidP="00D24FC9">
            <w:pPr>
              <w:widowControl w:val="0"/>
              <w:autoSpaceDE w:val="0"/>
              <w:autoSpaceDN w:val="0"/>
              <w:adjustRightInd w:val="0"/>
              <w:rPr>
                <w:rFonts w:ascii="Courier New" w:hAnsi="Courier New" w:cs="Courier New"/>
                <w:sz w:val="20"/>
                <w:szCs w:val="20"/>
              </w:rPr>
            </w:pPr>
          </w:p>
        </w:tc>
        <w:tc>
          <w:tcPr>
            <w:tcW w:w="960" w:type="dxa"/>
            <w:tcBorders>
              <w:top w:val="nil"/>
              <w:left w:val="single" w:sz="6" w:space="0" w:color="auto"/>
              <w:bottom w:val="single" w:sz="6" w:space="0" w:color="auto"/>
              <w:right w:val="single" w:sz="6" w:space="0" w:color="auto"/>
            </w:tcBorders>
          </w:tcPr>
          <w:p w14:paraId="327ECC53" w14:textId="77777777" w:rsidR="007A16D6" w:rsidRDefault="007A16D6" w:rsidP="00D24FC9">
            <w:pPr>
              <w:widowControl w:val="0"/>
              <w:autoSpaceDE w:val="0"/>
              <w:autoSpaceDN w:val="0"/>
              <w:adjustRightInd w:val="0"/>
              <w:jc w:val="right"/>
              <w:rPr>
                <w:rFonts w:ascii="Courier New" w:hAnsi="Courier New" w:cs="Courier New"/>
                <w:sz w:val="20"/>
                <w:szCs w:val="20"/>
              </w:rPr>
            </w:pPr>
            <w:r>
              <w:rPr>
                <w:rFonts w:ascii="Courier New" w:hAnsi="Courier New" w:cs="Courier New"/>
                <w:sz w:val="20"/>
                <w:szCs w:val="20"/>
              </w:rPr>
              <w:t>16</w:t>
            </w:r>
          </w:p>
        </w:tc>
        <w:tc>
          <w:tcPr>
            <w:tcW w:w="3240" w:type="dxa"/>
            <w:tcBorders>
              <w:top w:val="nil"/>
              <w:left w:val="single" w:sz="6" w:space="0" w:color="auto"/>
              <w:bottom w:val="single" w:sz="6" w:space="0" w:color="auto"/>
              <w:right w:val="single" w:sz="6" w:space="0" w:color="auto"/>
            </w:tcBorders>
          </w:tcPr>
          <w:p w14:paraId="45715EB9" w14:textId="77777777" w:rsidR="007A16D6" w:rsidRDefault="007A16D6" w:rsidP="00D24FC9">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Диметилбензол (смесь о-,</w:t>
            </w:r>
          </w:p>
        </w:tc>
        <w:tc>
          <w:tcPr>
            <w:tcW w:w="1560" w:type="dxa"/>
            <w:tcBorders>
              <w:top w:val="nil"/>
              <w:left w:val="single" w:sz="6" w:space="0" w:color="auto"/>
              <w:bottom w:val="single" w:sz="6" w:space="0" w:color="auto"/>
              <w:right w:val="single" w:sz="6" w:space="0" w:color="auto"/>
            </w:tcBorders>
          </w:tcPr>
          <w:p w14:paraId="294BBF7E" w14:textId="77777777" w:rsidR="007A16D6" w:rsidRDefault="007A16D6" w:rsidP="00D24FC9">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0616(203)</w:t>
            </w:r>
          </w:p>
        </w:tc>
        <w:tc>
          <w:tcPr>
            <w:tcW w:w="1680" w:type="dxa"/>
            <w:tcBorders>
              <w:top w:val="nil"/>
              <w:left w:val="single" w:sz="6" w:space="0" w:color="auto"/>
              <w:bottom w:val="single" w:sz="6" w:space="0" w:color="auto"/>
              <w:right w:val="single" w:sz="6" w:space="0" w:color="auto"/>
            </w:tcBorders>
          </w:tcPr>
          <w:p w14:paraId="59FE07E8" w14:textId="77777777" w:rsidR="007A16D6" w:rsidRDefault="007A16D6" w:rsidP="00D24FC9">
            <w:pPr>
              <w:widowControl w:val="0"/>
              <w:autoSpaceDE w:val="0"/>
              <w:autoSpaceDN w:val="0"/>
              <w:adjustRightInd w:val="0"/>
              <w:jc w:val="right"/>
              <w:rPr>
                <w:rFonts w:ascii="Courier New" w:hAnsi="Courier New" w:cs="Courier New"/>
                <w:sz w:val="20"/>
                <w:szCs w:val="20"/>
              </w:rPr>
            </w:pPr>
            <w:r>
              <w:rPr>
                <w:rFonts w:ascii="Courier New" w:hAnsi="Courier New" w:cs="Courier New"/>
                <w:sz w:val="20"/>
                <w:szCs w:val="20"/>
              </w:rPr>
              <w:t>0.05897</w:t>
            </w:r>
          </w:p>
        </w:tc>
      </w:tr>
    </w:tbl>
    <w:p w14:paraId="7DC02A45" w14:textId="77777777" w:rsidR="007A16D6" w:rsidRDefault="007A16D6" w:rsidP="007A16D6">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br w:type="page"/>
      </w:r>
    </w:p>
    <w:tbl>
      <w:tblPr>
        <w:tblW w:w="0" w:type="auto"/>
        <w:tblLayout w:type="fixed"/>
        <w:tblCellMar>
          <w:left w:w="0" w:type="dxa"/>
          <w:right w:w="0" w:type="dxa"/>
        </w:tblCellMar>
        <w:tblLook w:val="0000" w:firstRow="0" w:lastRow="0" w:firstColumn="0" w:lastColumn="0" w:noHBand="0" w:noVBand="0"/>
      </w:tblPr>
      <w:tblGrid>
        <w:gridCol w:w="1800"/>
        <w:gridCol w:w="840"/>
        <w:gridCol w:w="960"/>
        <w:gridCol w:w="1920"/>
        <w:gridCol w:w="1560"/>
        <w:gridCol w:w="960"/>
        <w:gridCol w:w="960"/>
        <w:gridCol w:w="3240"/>
        <w:gridCol w:w="1560"/>
        <w:gridCol w:w="1680"/>
      </w:tblGrid>
      <w:tr w:rsidR="007A16D6" w14:paraId="58DD9AAE" w14:textId="77777777" w:rsidTr="00D24FC9">
        <w:tc>
          <w:tcPr>
            <w:tcW w:w="15480" w:type="dxa"/>
            <w:gridSpan w:val="10"/>
            <w:tcBorders>
              <w:top w:val="nil"/>
              <w:left w:val="nil"/>
              <w:bottom w:val="nil"/>
              <w:right w:val="nil"/>
            </w:tcBorders>
          </w:tcPr>
          <w:p w14:paraId="50228F3B" w14:textId="77777777" w:rsidR="007A16D6" w:rsidRDefault="007A16D6" w:rsidP="00D24FC9">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lastRenderedPageBreak/>
              <w:t>ЭРА v3.0   Атырауский филиал ТОО "КМГ Инжиниринг"</w:t>
            </w:r>
          </w:p>
        </w:tc>
      </w:tr>
      <w:tr w:rsidR="007A16D6" w14:paraId="092743D5" w14:textId="77777777" w:rsidTr="00D24FC9">
        <w:tc>
          <w:tcPr>
            <w:tcW w:w="15480" w:type="dxa"/>
            <w:gridSpan w:val="10"/>
            <w:tcBorders>
              <w:top w:val="nil"/>
              <w:left w:val="nil"/>
              <w:bottom w:val="nil"/>
              <w:right w:val="nil"/>
            </w:tcBorders>
          </w:tcPr>
          <w:p w14:paraId="4883F3A8" w14:textId="77777777" w:rsidR="007A16D6" w:rsidRDefault="007A16D6" w:rsidP="00D24FC9">
            <w:pPr>
              <w:widowControl w:val="0"/>
              <w:autoSpaceDE w:val="0"/>
              <w:autoSpaceDN w:val="0"/>
              <w:adjustRightInd w:val="0"/>
              <w:jc w:val="center"/>
              <w:rPr>
                <w:rFonts w:ascii="Courier New" w:hAnsi="Courier New" w:cs="Courier New"/>
                <w:sz w:val="20"/>
                <w:szCs w:val="20"/>
              </w:rPr>
            </w:pPr>
            <w:r>
              <w:rPr>
                <w:rFonts w:ascii="Courier New" w:hAnsi="Courier New" w:cs="Courier New"/>
                <w:sz w:val="20"/>
                <w:szCs w:val="20"/>
              </w:rPr>
              <w:t>1. Источники выделения вредных (загрязняющих) веществ</w:t>
            </w:r>
          </w:p>
        </w:tc>
      </w:tr>
      <w:tr w:rsidR="007A16D6" w14:paraId="45B3E69D" w14:textId="77777777" w:rsidTr="00D24FC9">
        <w:tc>
          <w:tcPr>
            <w:tcW w:w="15480" w:type="dxa"/>
            <w:gridSpan w:val="10"/>
            <w:tcBorders>
              <w:top w:val="nil"/>
              <w:left w:val="nil"/>
              <w:bottom w:val="nil"/>
              <w:right w:val="nil"/>
            </w:tcBorders>
          </w:tcPr>
          <w:p w14:paraId="42620703" w14:textId="77777777" w:rsidR="007A16D6" w:rsidRDefault="007A16D6" w:rsidP="00D24FC9">
            <w:pPr>
              <w:widowControl w:val="0"/>
              <w:autoSpaceDE w:val="0"/>
              <w:autoSpaceDN w:val="0"/>
              <w:adjustRightInd w:val="0"/>
              <w:jc w:val="center"/>
              <w:rPr>
                <w:rFonts w:ascii="Courier New" w:hAnsi="Courier New" w:cs="Courier New"/>
                <w:sz w:val="20"/>
                <w:szCs w:val="20"/>
              </w:rPr>
            </w:pPr>
            <w:r>
              <w:rPr>
                <w:rFonts w:ascii="Courier New" w:hAnsi="Courier New" w:cs="Courier New"/>
                <w:sz w:val="20"/>
                <w:szCs w:val="20"/>
              </w:rPr>
              <w:t>на 2025 год</w:t>
            </w:r>
          </w:p>
        </w:tc>
      </w:tr>
      <w:tr w:rsidR="007A16D6" w14:paraId="04EEDF51" w14:textId="77777777" w:rsidTr="00D24FC9">
        <w:tc>
          <w:tcPr>
            <w:tcW w:w="15480" w:type="dxa"/>
            <w:gridSpan w:val="10"/>
            <w:tcBorders>
              <w:top w:val="nil"/>
              <w:left w:val="nil"/>
              <w:bottom w:val="nil"/>
              <w:right w:val="nil"/>
            </w:tcBorders>
          </w:tcPr>
          <w:p w14:paraId="21A2FDC9" w14:textId="77777777" w:rsidR="007A16D6" w:rsidRDefault="007A16D6" w:rsidP="00D24FC9">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РООС Реконструкция УПН Ю Каратобе 2026г</w:t>
            </w:r>
          </w:p>
        </w:tc>
      </w:tr>
      <w:tr w:rsidR="007A16D6" w14:paraId="6031BF5C" w14:textId="77777777" w:rsidTr="00D24FC9">
        <w:tblPrEx>
          <w:tblCellMar>
            <w:left w:w="30" w:type="dxa"/>
            <w:right w:w="30" w:type="dxa"/>
          </w:tblCellMar>
        </w:tblPrEx>
        <w:tc>
          <w:tcPr>
            <w:tcW w:w="1800" w:type="dxa"/>
            <w:tcBorders>
              <w:top w:val="single" w:sz="6" w:space="0" w:color="auto"/>
              <w:left w:val="single" w:sz="6" w:space="0" w:color="auto"/>
              <w:bottom w:val="single" w:sz="6" w:space="0" w:color="auto"/>
              <w:right w:val="single" w:sz="6" w:space="0" w:color="auto"/>
            </w:tcBorders>
          </w:tcPr>
          <w:p w14:paraId="5AF9CAFD" w14:textId="77777777" w:rsidR="007A16D6" w:rsidRDefault="007A16D6" w:rsidP="00D24FC9">
            <w:pPr>
              <w:widowControl w:val="0"/>
              <w:autoSpaceDE w:val="0"/>
              <w:autoSpaceDN w:val="0"/>
              <w:adjustRightInd w:val="0"/>
              <w:jc w:val="center"/>
              <w:rPr>
                <w:rFonts w:ascii="Courier New" w:hAnsi="Courier New" w:cs="Courier New"/>
                <w:sz w:val="20"/>
                <w:szCs w:val="20"/>
              </w:rPr>
            </w:pPr>
            <w:r>
              <w:rPr>
                <w:rFonts w:ascii="Courier New" w:hAnsi="Courier New" w:cs="Courier New"/>
                <w:sz w:val="20"/>
                <w:szCs w:val="20"/>
              </w:rPr>
              <w:t>А</w:t>
            </w:r>
          </w:p>
        </w:tc>
        <w:tc>
          <w:tcPr>
            <w:tcW w:w="840" w:type="dxa"/>
            <w:tcBorders>
              <w:top w:val="single" w:sz="6" w:space="0" w:color="auto"/>
              <w:left w:val="single" w:sz="6" w:space="0" w:color="auto"/>
              <w:bottom w:val="single" w:sz="6" w:space="0" w:color="auto"/>
              <w:right w:val="single" w:sz="6" w:space="0" w:color="auto"/>
            </w:tcBorders>
          </w:tcPr>
          <w:p w14:paraId="3BED3E54" w14:textId="77777777" w:rsidR="007A16D6" w:rsidRDefault="007A16D6" w:rsidP="00D24FC9">
            <w:pPr>
              <w:widowControl w:val="0"/>
              <w:autoSpaceDE w:val="0"/>
              <w:autoSpaceDN w:val="0"/>
              <w:adjustRightInd w:val="0"/>
              <w:jc w:val="center"/>
              <w:rPr>
                <w:rFonts w:ascii="Courier New" w:hAnsi="Courier New" w:cs="Courier New"/>
                <w:sz w:val="20"/>
                <w:szCs w:val="20"/>
              </w:rPr>
            </w:pPr>
            <w:r>
              <w:rPr>
                <w:rFonts w:ascii="Courier New" w:hAnsi="Courier New" w:cs="Courier New"/>
                <w:sz w:val="20"/>
                <w:szCs w:val="20"/>
              </w:rPr>
              <w:t>1</w:t>
            </w:r>
          </w:p>
        </w:tc>
        <w:tc>
          <w:tcPr>
            <w:tcW w:w="960" w:type="dxa"/>
            <w:tcBorders>
              <w:top w:val="single" w:sz="6" w:space="0" w:color="auto"/>
              <w:left w:val="single" w:sz="6" w:space="0" w:color="auto"/>
              <w:bottom w:val="single" w:sz="6" w:space="0" w:color="auto"/>
              <w:right w:val="single" w:sz="6" w:space="0" w:color="auto"/>
            </w:tcBorders>
          </w:tcPr>
          <w:p w14:paraId="177CDE01" w14:textId="77777777" w:rsidR="007A16D6" w:rsidRDefault="007A16D6" w:rsidP="00D24FC9">
            <w:pPr>
              <w:widowControl w:val="0"/>
              <w:autoSpaceDE w:val="0"/>
              <w:autoSpaceDN w:val="0"/>
              <w:adjustRightInd w:val="0"/>
              <w:jc w:val="center"/>
              <w:rPr>
                <w:rFonts w:ascii="Courier New" w:hAnsi="Courier New" w:cs="Courier New"/>
                <w:sz w:val="20"/>
                <w:szCs w:val="20"/>
              </w:rPr>
            </w:pPr>
            <w:r>
              <w:rPr>
                <w:rFonts w:ascii="Courier New" w:hAnsi="Courier New" w:cs="Courier New"/>
                <w:sz w:val="20"/>
                <w:szCs w:val="20"/>
              </w:rPr>
              <w:t>2</w:t>
            </w:r>
          </w:p>
        </w:tc>
        <w:tc>
          <w:tcPr>
            <w:tcW w:w="1920" w:type="dxa"/>
            <w:tcBorders>
              <w:top w:val="single" w:sz="6" w:space="0" w:color="auto"/>
              <w:left w:val="single" w:sz="6" w:space="0" w:color="auto"/>
              <w:bottom w:val="single" w:sz="6" w:space="0" w:color="auto"/>
              <w:right w:val="single" w:sz="6" w:space="0" w:color="auto"/>
            </w:tcBorders>
          </w:tcPr>
          <w:p w14:paraId="2C5D9CC3" w14:textId="77777777" w:rsidR="007A16D6" w:rsidRDefault="007A16D6" w:rsidP="00D24FC9">
            <w:pPr>
              <w:widowControl w:val="0"/>
              <w:autoSpaceDE w:val="0"/>
              <w:autoSpaceDN w:val="0"/>
              <w:adjustRightInd w:val="0"/>
              <w:jc w:val="center"/>
              <w:rPr>
                <w:rFonts w:ascii="Courier New" w:hAnsi="Courier New" w:cs="Courier New"/>
                <w:sz w:val="20"/>
                <w:szCs w:val="20"/>
              </w:rPr>
            </w:pPr>
            <w:r>
              <w:rPr>
                <w:rFonts w:ascii="Courier New" w:hAnsi="Courier New" w:cs="Courier New"/>
                <w:sz w:val="20"/>
                <w:szCs w:val="20"/>
              </w:rPr>
              <w:t>3</w:t>
            </w:r>
          </w:p>
        </w:tc>
        <w:tc>
          <w:tcPr>
            <w:tcW w:w="1560" w:type="dxa"/>
            <w:tcBorders>
              <w:top w:val="single" w:sz="6" w:space="0" w:color="auto"/>
              <w:left w:val="single" w:sz="6" w:space="0" w:color="auto"/>
              <w:bottom w:val="single" w:sz="6" w:space="0" w:color="auto"/>
              <w:right w:val="single" w:sz="6" w:space="0" w:color="auto"/>
            </w:tcBorders>
          </w:tcPr>
          <w:p w14:paraId="1E53BADC" w14:textId="77777777" w:rsidR="007A16D6" w:rsidRDefault="007A16D6" w:rsidP="00D24FC9">
            <w:pPr>
              <w:widowControl w:val="0"/>
              <w:autoSpaceDE w:val="0"/>
              <w:autoSpaceDN w:val="0"/>
              <w:adjustRightInd w:val="0"/>
              <w:jc w:val="center"/>
              <w:rPr>
                <w:rFonts w:ascii="Courier New" w:hAnsi="Courier New" w:cs="Courier New"/>
                <w:sz w:val="20"/>
                <w:szCs w:val="20"/>
              </w:rPr>
            </w:pPr>
            <w:r>
              <w:rPr>
                <w:rFonts w:ascii="Courier New" w:hAnsi="Courier New" w:cs="Courier New"/>
                <w:sz w:val="20"/>
                <w:szCs w:val="20"/>
              </w:rPr>
              <w:t>4</w:t>
            </w:r>
          </w:p>
        </w:tc>
        <w:tc>
          <w:tcPr>
            <w:tcW w:w="960" w:type="dxa"/>
            <w:tcBorders>
              <w:top w:val="single" w:sz="6" w:space="0" w:color="auto"/>
              <w:left w:val="single" w:sz="6" w:space="0" w:color="auto"/>
              <w:bottom w:val="single" w:sz="6" w:space="0" w:color="auto"/>
              <w:right w:val="single" w:sz="6" w:space="0" w:color="auto"/>
            </w:tcBorders>
          </w:tcPr>
          <w:p w14:paraId="0D34517B" w14:textId="77777777" w:rsidR="007A16D6" w:rsidRDefault="007A16D6" w:rsidP="00D24FC9">
            <w:pPr>
              <w:widowControl w:val="0"/>
              <w:autoSpaceDE w:val="0"/>
              <w:autoSpaceDN w:val="0"/>
              <w:adjustRightInd w:val="0"/>
              <w:jc w:val="center"/>
              <w:rPr>
                <w:rFonts w:ascii="Courier New" w:hAnsi="Courier New" w:cs="Courier New"/>
                <w:sz w:val="20"/>
                <w:szCs w:val="20"/>
              </w:rPr>
            </w:pPr>
            <w:r>
              <w:rPr>
                <w:rFonts w:ascii="Courier New" w:hAnsi="Courier New" w:cs="Courier New"/>
                <w:sz w:val="20"/>
                <w:szCs w:val="20"/>
              </w:rPr>
              <w:t>5</w:t>
            </w:r>
          </w:p>
        </w:tc>
        <w:tc>
          <w:tcPr>
            <w:tcW w:w="960" w:type="dxa"/>
            <w:tcBorders>
              <w:top w:val="single" w:sz="6" w:space="0" w:color="auto"/>
              <w:left w:val="single" w:sz="6" w:space="0" w:color="auto"/>
              <w:bottom w:val="single" w:sz="6" w:space="0" w:color="auto"/>
              <w:right w:val="single" w:sz="6" w:space="0" w:color="auto"/>
            </w:tcBorders>
          </w:tcPr>
          <w:p w14:paraId="2B26A112" w14:textId="77777777" w:rsidR="007A16D6" w:rsidRDefault="007A16D6" w:rsidP="00D24FC9">
            <w:pPr>
              <w:widowControl w:val="0"/>
              <w:autoSpaceDE w:val="0"/>
              <w:autoSpaceDN w:val="0"/>
              <w:adjustRightInd w:val="0"/>
              <w:jc w:val="center"/>
              <w:rPr>
                <w:rFonts w:ascii="Courier New" w:hAnsi="Courier New" w:cs="Courier New"/>
                <w:sz w:val="20"/>
                <w:szCs w:val="20"/>
              </w:rPr>
            </w:pPr>
            <w:r>
              <w:rPr>
                <w:rFonts w:ascii="Courier New" w:hAnsi="Courier New" w:cs="Courier New"/>
                <w:sz w:val="20"/>
                <w:szCs w:val="20"/>
              </w:rPr>
              <w:t>6</w:t>
            </w:r>
          </w:p>
        </w:tc>
        <w:tc>
          <w:tcPr>
            <w:tcW w:w="3240" w:type="dxa"/>
            <w:tcBorders>
              <w:top w:val="single" w:sz="6" w:space="0" w:color="auto"/>
              <w:left w:val="single" w:sz="6" w:space="0" w:color="auto"/>
              <w:bottom w:val="single" w:sz="6" w:space="0" w:color="auto"/>
              <w:right w:val="single" w:sz="6" w:space="0" w:color="auto"/>
            </w:tcBorders>
          </w:tcPr>
          <w:p w14:paraId="03FDEAA9" w14:textId="77777777" w:rsidR="007A16D6" w:rsidRDefault="007A16D6" w:rsidP="00D24FC9">
            <w:pPr>
              <w:widowControl w:val="0"/>
              <w:autoSpaceDE w:val="0"/>
              <w:autoSpaceDN w:val="0"/>
              <w:adjustRightInd w:val="0"/>
              <w:jc w:val="center"/>
              <w:rPr>
                <w:rFonts w:ascii="Courier New" w:hAnsi="Courier New" w:cs="Courier New"/>
                <w:sz w:val="20"/>
                <w:szCs w:val="20"/>
              </w:rPr>
            </w:pPr>
            <w:r>
              <w:rPr>
                <w:rFonts w:ascii="Courier New" w:hAnsi="Courier New" w:cs="Courier New"/>
                <w:sz w:val="20"/>
                <w:szCs w:val="20"/>
              </w:rPr>
              <w:t>7</w:t>
            </w:r>
          </w:p>
        </w:tc>
        <w:tc>
          <w:tcPr>
            <w:tcW w:w="1560" w:type="dxa"/>
            <w:tcBorders>
              <w:top w:val="single" w:sz="6" w:space="0" w:color="auto"/>
              <w:left w:val="single" w:sz="6" w:space="0" w:color="auto"/>
              <w:bottom w:val="single" w:sz="6" w:space="0" w:color="auto"/>
              <w:right w:val="single" w:sz="6" w:space="0" w:color="auto"/>
            </w:tcBorders>
          </w:tcPr>
          <w:p w14:paraId="3F2014EF" w14:textId="77777777" w:rsidR="007A16D6" w:rsidRDefault="007A16D6" w:rsidP="00D24FC9">
            <w:pPr>
              <w:widowControl w:val="0"/>
              <w:autoSpaceDE w:val="0"/>
              <w:autoSpaceDN w:val="0"/>
              <w:adjustRightInd w:val="0"/>
              <w:jc w:val="center"/>
              <w:rPr>
                <w:rFonts w:ascii="Courier New" w:hAnsi="Courier New" w:cs="Courier New"/>
                <w:sz w:val="20"/>
                <w:szCs w:val="20"/>
              </w:rPr>
            </w:pPr>
            <w:r>
              <w:rPr>
                <w:rFonts w:ascii="Courier New" w:hAnsi="Courier New" w:cs="Courier New"/>
                <w:sz w:val="20"/>
                <w:szCs w:val="20"/>
              </w:rPr>
              <w:t>8</w:t>
            </w:r>
          </w:p>
        </w:tc>
        <w:tc>
          <w:tcPr>
            <w:tcW w:w="1680" w:type="dxa"/>
            <w:tcBorders>
              <w:top w:val="single" w:sz="6" w:space="0" w:color="auto"/>
              <w:left w:val="single" w:sz="6" w:space="0" w:color="auto"/>
              <w:bottom w:val="single" w:sz="6" w:space="0" w:color="auto"/>
              <w:right w:val="single" w:sz="6" w:space="0" w:color="auto"/>
            </w:tcBorders>
          </w:tcPr>
          <w:p w14:paraId="4CCFEFDD" w14:textId="77777777" w:rsidR="007A16D6" w:rsidRDefault="007A16D6" w:rsidP="00D24FC9">
            <w:pPr>
              <w:widowControl w:val="0"/>
              <w:autoSpaceDE w:val="0"/>
              <w:autoSpaceDN w:val="0"/>
              <w:adjustRightInd w:val="0"/>
              <w:jc w:val="center"/>
              <w:rPr>
                <w:rFonts w:ascii="Courier New" w:hAnsi="Courier New" w:cs="Courier New"/>
                <w:sz w:val="20"/>
                <w:szCs w:val="20"/>
              </w:rPr>
            </w:pPr>
            <w:r>
              <w:rPr>
                <w:rFonts w:ascii="Courier New" w:hAnsi="Courier New" w:cs="Courier New"/>
                <w:sz w:val="20"/>
                <w:szCs w:val="20"/>
              </w:rPr>
              <w:t>9</w:t>
            </w:r>
          </w:p>
        </w:tc>
      </w:tr>
      <w:tr w:rsidR="007A16D6" w14:paraId="046F501D" w14:textId="77777777" w:rsidTr="00D24FC9">
        <w:tblPrEx>
          <w:tblCellMar>
            <w:left w:w="30" w:type="dxa"/>
            <w:right w:w="30" w:type="dxa"/>
          </w:tblCellMar>
        </w:tblPrEx>
        <w:tc>
          <w:tcPr>
            <w:tcW w:w="1800" w:type="dxa"/>
            <w:tcBorders>
              <w:top w:val="single" w:sz="6" w:space="0" w:color="auto"/>
              <w:left w:val="single" w:sz="6" w:space="0" w:color="auto"/>
              <w:bottom w:val="nil"/>
              <w:right w:val="single" w:sz="6" w:space="0" w:color="auto"/>
            </w:tcBorders>
          </w:tcPr>
          <w:p w14:paraId="6F871099" w14:textId="77777777" w:rsidR="007A16D6" w:rsidRDefault="007A16D6" w:rsidP="00D24FC9">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Покрасочный</w:t>
            </w:r>
          </w:p>
        </w:tc>
        <w:tc>
          <w:tcPr>
            <w:tcW w:w="840" w:type="dxa"/>
            <w:tcBorders>
              <w:top w:val="single" w:sz="6" w:space="0" w:color="auto"/>
              <w:left w:val="single" w:sz="6" w:space="0" w:color="auto"/>
              <w:bottom w:val="nil"/>
              <w:right w:val="single" w:sz="6" w:space="0" w:color="auto"/>
            </w:tcBorders>
          </w:tcPr>
          <w:p w14:paraId="2B94B82B" w14:textId="77777777" w:rsidR="007A16D6" w:rsidRDefault="007A16D6" w:rsidP="00D24FC9">
            <w:pPr>
              <w:widowControl w:val="0"/>
              <w:autoSpaceDE w:val="0"/>
              <w:autoSpaceDN w:val="0"/>
              <w:adjustRightInd w:val="0"/>
              <w:rPr>
                <w:rFonts w:ascii="Courier New" w:hAnsi="Courier New" w:cs="Courier New"/>
                <w:sz w:val="20"/>
                <w:szCs w:val="20"/>
              </w:rPr>
            </w:pPr>
          </w:p>
        </w:tc>
        <w:tc>
          <w:tcPr>
            <w:tcW w:w="960" w:type="dxa"/>
            <w:tcBorders>
              <w:top w:val="single" w:sz="6" w:space="0" w:color="auto"/>
              <w:left w:val="single" w:sz="6" w:space="0" w:color="auto"/>
              <w:bottom w:val="nil"/>
              <w:right w:val="single" w:sz="6" w:space="0" w:color="auto"/>
            </w:tcBorders>
          </w:tcPr>
          <w:p w14:paraId="036A0365" w14:textId="77777777" w:rsidR="007A16D6" w:rsidRDefault="007A16D6" w:rsidP="00D24FC9">
            <w:pPr>
              <w:widowControl w:val="0"/>
              <w:autoSpaceDE w:val="0"/>
              <w:autoSpaceDN w:val="0"/>
              <w:adjustRightInd w:val="0"/>
              <w:rPr>
                <w:rFonts w:ascii="Courier New" w:hAnsi="Courier New" w:cs="Courier New"/>
                <w:sz w:val="20"/>
                <w:szCs w:val="20"/>
              </w:rPr>
            </w:pPr>
          </w:p>
        </w:tc>
        <w:tc>
          <w:tcPr>
            <w:tcW w:w="1920" w:type="dxa"/>
            <w:tcBorders>
              <w:top w:val="single" w:sz="6" w:space="0" w:color="auto"/>
              <w:left w:val="single" w:sz="6" w:space="0" w:color="auto"/>
              <w:bottom w:val="nil"/>
              <w:right w:val="single" w:sz="6" w:space="0" w:color="auto"/>
            </w:tcBorders>
          </w:tcPr>
          <w:p w14:paraId="1510EEE5" w14:textId="77777777" w:rsidR="007A16D6" w:rsidRDefault="007A16D6" w:rsidP="00D24FC9">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пост</w:t>
            </w:r>
          </w:p>
        </w:tc>
        <w:tc>
          <w:tcPr>
            <w:tcW w:w="1560" w:type="dxa"/>
            <w:tcBorders>
              <w:top w:val="single" w:sz="6" w:space="0" w:color="auto"/>
              <w:left w:val="single" w:sz="6" w:space="0" w:color="auto"/>
              <w:bottom w:val="nil"/>
              <w:right w:val="single" w:sz="6" w:space="0" w:color="auto"/>
            </w:tcBorders>
          </w:tcPr>
          <w:p w14:paraId="45A97952" w14:textId="77777777" w:rsidR="007A16D6" w:rsidRDefault="007A16D6" w:rsidP="00D24FC9">
            <w:pPr>
              <w:widowControl w:val="0"/>
              <w:autoSpaceDE w:val="0"/>
              <w:autoSpaceDN w:val="0"/>
              <w:adjustRightInd w:val="0"/>
              <w:rPr>
                <w:rFonts w:ascii="Courier New" w:hAnsi="Courier New" w:cs="Courier New"/>
                <w:sz w:val="20"/>
                <w:szCs w:val="20"/>
              </w:rPr>
            </w:pPr>
          </w:p>
        </w:tc>
        <w:tc>
          <w:tcPr>
            <w:tcW w:w="960" w:type="dxa"/>
            <w:tcBorders>
              <w:top w:val="single" w:sz="6" w:space="0" w:color="auto"/>
              <w:left w:val="single" w:sz="6" w:space="0" w:color="auto"/>
              <w:bottom w:val="nil"/>
              <w:right w:val="single" w:sz="6" w:space="0" w:color="auto"/>
            </w:tcBorders>
          </w:tcPr>
          <w:p w14:paraId="11A00620" w14:textId="77777777" w:rsidR="007A16D6" w:rsidRDefault="007A16D6" w:rsidP="00D24FC9">
            <w:pPr>
              <w:widowControl w:val="0"/>
              <w:autoSpaceDE w:val="0"/>
              <w:autoSpaceDN w:val="0"/>
              <w:adjustRightInd w:val="0"/>
              <w:rPr>
                <w:rFonts w:ascii="Courier New" w:hAnsi="Courier New" w:cs="Courier New"/>
                <w:sz w:val="20"/>
                <w:szCs w:val="20"/>
              </w:rPr>
            </w:pPr>
          </w:p>
        </w:tc>
        <w:tc>
          <w:tcPr>
            <w:tcW w:w="960" w:type="dxa"/>
            <w:tcBorders>
              <w:top w:val="single" w:sz="6" w:space="0" w:color="auto"/>
              <w:left w:val="single" w:sz="6" w:space="0" w:color="auto"/>
              <w:bottom w:val="nil"/>
              <w:right w:val="single" w:sz="6" w:space="0" w:color="auto"/>
            </w:tcBorders>
          </w:tcPr>
          <w:p w14:paraId="4317AA1B" w14:textId="77777777" w:rsidR="007A16D6" w:rsidRDefault="007A16D6" w:rsidP="00D24FC9">
            <w:pPr>
              <w:widowControl w:val="0"/>
              <w:autoSpaceDE w:val="0"/>
              <w:autoSpaceDN w:val="0"/>
              <w:adjustRightInd w:val="0"/>
              <w:rPr>
                <w:rFonts w:ascii="Courier New" w:hAnsi="Courier New" w:cs="Courier New"/>
                <w:sz w:val="20"/>
                <w:szCs w:val="20"/>
              </w:rPr>
            </w:pPr>
          </w:p>
        </w:tc>
        <w:tc>
          <w:tcPr>
            <w:tcW w:w="3240" w:type="dxa"/>
            <w:tcBorders>
              <w:top w:val="single" w:sz="6" w:space="0" w:color="auto"/>
              <w:left w:val="single" w:sz="6" w:space="0" w:color="auto"/>
              <w:bottom w:val="nil"/>
              <w:right w:val="single" w:sz="6" w:space="0" w:color="auto"/>
            </w:tcBorders>
          </w:tcPr>
          <w:p w14:paraId="7DE59549" w14:textId="77777777" w:rsidR="007A16D6" w:rsidRDefault="007A16D6" w:rsidP="00D24FC9">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м-, п- изомеров) (203)</w:t>
            </w:r>
          </w:p>
        </w:tc>
        <w:tc>
          <w:tcPr>
            <w:tcW w:w="1560" w:type="dxa"/>
            <w:tcBorders>
              <w:top w:val="single" w:sz="6" w:space="0" w:color="auto"/>
              <w:left w:val="single" w:sz="6" w:space="0" w:color="auto"/>
              <w:bottom w:val="nil"/>
              <w:right w:val="single" w:sz="6" w:space="0" w:color="auto"/>
            </w:tcBorders>
          </w:tcPr>
          <w:p w14:paraId="6B9D1CA9" w14:textId="77777777" w:rsidR="007A16D6" w:rsidRDefault="007A16D6" w:rsidP="00D24FC9">
            <w:pPr>
              <w:widowControl w:val="0"/>
              <w:autoSpaceDE w:val="0"/>
              <w:autoSpaceDN w:val="0"/>
              <w:adjustRightInd w:val="0"/>
              <w:rPr>
                <w:rFonts w:ascii="Courier New" w:hAnsi="Courier New" w:cs="Courier New"/>
                <w:sz w:val="20"/>
                <w:szCs w:val="20"/>
              </w:rPr>
            </w:pPr>
          </w:p>
        </w:tc>
        <w:tc>
          <w:tcPr>
            <w:tcW w:w="1680" w:type="dxa"/>
            <w:tcBorders>
              <w:top w:val="single" w:sz="6" w:space="0" w:color="auto"/>
              <w:left w:val="single" w:sz="6" w:space="0" w:color="auto"/>
              <w:bottom w:val="nil"/>
              <w:right w:val="single" w:sz="6" w:space="0" w:color="auto"/>
            </w:tcBorders>
          </w:tcPr>
          <w:p w14:paraId="05616513" w14:textId="77777777" w:rsidR="007A16D6" w:rsidRDefault="007A16D6" w:rsidP="00D24FC9">
            <w:pPr>
              <w:widowControl w:val="0"/>
              <w:autoSpaceDE w:val="0"/>
              <w:autoSpaceDN w:val="0"/>
              <w:adjustRightInd w:val="0"/>
              <w:rPr>
                <w:rFonts w:ascii="Courier New" w:hAnsi="Courier New" w:cs="Courier New"/>
                <w:sz w:val="20"/>
                <w:szCs w:val="20"/>
              </w:rPr>
            </w:pPr>
          </w:p>
        </w:tc>
      </w:tr>
      <w:tr w:rsidR="007A16D6" w14:paraId="7518BEAF" w14:textId="77777777" w:rsidTr="00D24FC9">
        <w:tblPrEx>
          <w:tblCellMar>
            <w:left w:w="30" w:type="dxa"/>
            <w:right w:w="30" w:type="dxa"/>
          </w:tblCellMar>
        </w:tblPrEx>
        <w:tc>
          <w:tcPr>
            <w:tcW w:w="1800" w:type="dxa"/>
            <w:tcBorders>
              <w:top w:val="nil"/>
              <w:left w:val="single" w:sz="6" w:space="0" w:color="auto"/>
              <w:bottom w:val="nil"/>
              <w:right w:val="single" w:sz="6" w:space="0" w:color="auto"/>
            </w:tcBorders>
          </w:tcPr>
          <w:p w14:paraId="3D612394" w14:textId="77777777" w:rsidR="007A16D6" w:rsidRDefault="007A16D6" w:rsidP="00D24FC9">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пост</w:t>
            </w:r>
          </w:p>
        </w:tc>
        <w:tc>
          <w:tcPr>
            <w:tcW w:w="840" w:type="dxa"/>
            <w:tcBorders>
              <w:top w:val="nil"/>
              <w:left w:val="single" w:sz="6" w:space="0" w:color="auto"/>
              <w:bottom w:val="nil"/>
              <w:right w:val="single" w:sz="6" w:space="0" w:color="auto"/>
            </w:tcBorders>
          </w:tcPr>
          <w:p w14:paraId="529EC3B3" w14:textId="77777777" w:rsidR="007A16D6" w:rsidRDefault="007A16D6" w:rsidP="00D24FC9">
            <w:pPr>
              <w:widowControl w:val="0"/>
              <w:autoSpaceDE w:val="0"/>
              <w:autoSpaceDN w:val="0"/>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2FC68930" w14:textId="77777777" w:rsidR="007A16D6" w:rsidRDefault="007A16D6" w:rsidP="00D24FC9">
            <w:pPr>
              <w:widowControl w:val="0"/>
              <w:autoSpaceDE w:val="0"/>
              <w:autoSpaceDN w:val="0"/>
              <w:adjustRightInd w:val="0"/>
              <w:rPr>
                <w:rFonts w:ascii="Courier New" w:hAnsi="Courier New" w:cs="Courier New"/>
                <w:sz w:val="20"/>
                <w:szCs w:val="20"/>
              </w:rPr>
            </w:pPr>
          </w:p>
        </w:tc>
        <w:tc>
          <w:tcPr>
            <w:tcW w:w="1920" w:type="dxa"/>
            <w:tcBorders>
              <w:top w:val="nil"/>
              <w:left w:val="single" w:sz="6" w:space="0" w:color="auto"/>
              <w:bottom w:val="nil"/>
              <w:right w:val="single" w:sz="6" w:space="0" w:color="auto"/>
            </w:tcBorders>
          </w:tcPr>
          <w:p w14:paraId="6E89C423" w14:textId="77777777" w:rsidR="007A16D6" w:rsidRDefault="007A16D6" w:rsidP="00D24FC9">
            <w:pPr>
              <w:widowControl w:val="0"/>
              <w:autoSpaceDE w:val="0"/>
              <w:autoSpaceDN w:val="0"/>
              <w:adjustRightInd w:val="0"/>
              <w:rPr>
                <w:rFonts w:ascii="Courier New" w:hAnsi="Courier New" w:cs="Courier New"/>
                <w:sz w:val="20"/>
                <w:szCs w:val="20"/>
              </w:rPr>
            </w:pPr>
          </w:p>
        </w:tc>
        <w:tc>
          <w:tcPr>
            <w:tcW w:w="1560" w:type="dxa"/>
            <w:tcBorders>
              <w:top w:val="nil"/>
              <w:left w:val="single" w:sz="6" w:space="0" w:color="auto"/>
              <w:bottom w:val="nil"/>
              <w:right w:val="single" w:sz="6" w:space="0" w:color="auto"/>
            </w:tcBorders>
          </w:tcPr>
          <w:p w14:paraId="36365A6B" w14:textId="77777777" w:rsidR="007A16D6" w:rsidRDefault="007A16D6" w:rsidP="00D24FC9">
            <w:pPr>
              <w:widowControl w:val="0"/>
              <w:autoSpaceDE w:val="0"/>
              <w:autoSpaceDN w:val="0"/>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5E377D55" w14:textId="77777777" w:rsidR="007A16D6" w:rsidRDefault="007A16D6" w:rsidP="00D24FC9">
            <w:pPr>
              <w:widowControl w:val="0"/>
              <w:autoSpaceDE w:val="0"/>
              <w:autoSpaceDN w:val="0"/>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11D00424" w14:textId="77777777" w:rsidR="007A16D6" w:rsidRDefault="007A16D6" w:rsidP="00D24FC9">
            <w:pPr>
              <w:widowControl w:val="0"/>
              <w:autoSpaceDE w:val="0"/>
              <w:autoSpaceDN w:val="0"/>
              <w:adjustRightInd w:val="0"/>
              <w:rPr>
                <w:rFonts w:ascii="Courier New" w:hAnsi="Courier New" w:cs="Courier New"/>
                <w:sz w:val="20"/>
                <w:szCs w:val="20"/>
              </w:rPr>
            </w:pPr>
          </w:p>
        </w:tc>
        <w:tc>
          <w:tcPr>
            <w:tcW w:w="3240" w:type="dxa"/>
            <w:tcBorders>
              <w:top w:val="nil"/>
              <w:left w:val="single" w:sz="6" w:space="0" w:color="auto"/>
              <w:bottom w:val="nil"/>
              <w:right w:val="single" w:sz="6" w:space="0" w:color="auto"/>
            </w:tcBorders>
          </w:tcPr>
          <w:p w14:paraId="743B9FE2" w14:textId="77777777" w:rsidR="007A16D6" w:rsidRDefault="007A16D6" w:rsidP="00D24FC9">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Метилбензол (349)</w:t>
            </w:r>
          </w:p>
        </w:tc>
        <w:tc>
          <w:tcPr>
            <w:tcW w:w="1560" w:type="dxa"/>
            <w:tcBorders>
              <w:top w:val="nil"/>
              <w:left w:val="single" w:sz="6" w:space="0" w:color="auto"/>
              <w:bottom w:val="nil"/>
              <w:right w:val="single" w:sz="6" w:space="0" w:color="auto"/>
            </w:tcBorders>
          </w:tcPr>
          <w:p w14:paraId="2E7193E5" w14:textId="77777777" w:rsidR="007A16D6" w:rsidRDefault="007A16D6" w:rsidP="00D24FC9">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0621(349)</w:t>
            </w:r>
          </w:p>
        </w:tc>
        <w:tc>
          <w:tcPr>
            <w:tcW w:w="1680" w:type="dxa"/>
            <w:tcBorders>
              <w:top w:val="nil"/>
              <w:left w:val="single" w:sz="6" w:space="0" w:color="auto"/>
              <w:bottom w:val="nil"/>
              <w:right w:val="single" w:sz="6" w:space="0" w:color="auto"/>
            </w:tcBorders>
          </w:tcPr>
          <w:p w14:paraId="56437628" w14:textId="77777777" w:rsidR="007A16D6" w:rsidRDefault="007A16D6" w:rsidP="00D24FC9">
            <w:pPr>
              <w:widowControl w:val="0"/>
              <w:autoSpaceDE w:val="0"/>
              <w:autoSpaceDN w:val="0"/>
              <w:adjustRightInd w:val="0"/>
              <w:jc w:val="right"/>
              <w:rPr>
                <w:rFonts w:ascii="Courier New" w:hAnsi="Courier New" w:cs="Courier New"/>
                <w:sz w:val="20"/>
                <w:szCs w:val="20"/>
              </w:rPr>
            </w:pPr>
            <w:r>
              <w:rPr>
                <w:rFonts w:ascii="Courier New" w:hAnsi="Courier New" w:cs="Courier New"/>
                <w:sz w:val="20"/>
                <w:szCs w:val="20"/>
              </w:rPr>
              <w:t>0.07807</w:t>
            </w:r>
          </w:p>
        </w:tc>
      </w:tr>
      <w:tr w:rsidR="007A16D6" w14:paraId="462C1AC6" w14:textId="77777777" w:rsidTr="00D24FC9">
        <w:tblPrEx>
          <w:tblCellMar>
            <w:left w:w="30" w:type="dxa"/>
            <w:right w:w="30" w:type="dxa"/>
          </w:tblCellMar>
        </w:tblPrEx>
        <w:tc>
          <w:tcPr>
            <w:tcW w:w="1800" w:type="dxa"/>
            <w:tcBorders>
              <w:top w:val="nil"/>
              <w:left w:val="single" w:sz="6" w:space="0" w:color="auto"/>
              <w:bottom w:val="nil"/>
              <w:right w:val="single" w:sz="6" w:space="0" w:color="auto"/>
            </w:tcBorders>
          </w:tcPr>
          <w:p w14:paraId="51583DD4" w14:textId="77777777" w:rsidR="007A16D6" w:rsidRDefault="007A16D6" w:rsidP="00D24FC9">
            <w:pPr>
              <w:widowControl w:val="0"/>
              <w:autoSpaceDE w:val="0"/>
              <w:autoSpaceDN w:val="0"/>
              <w:adjustRightInd w:val="0"/>
              <w:jc w:val="right"/>
              <w:rPr>
                <w:rFonts w:ascii="Courier New" w:hAnsi="Courier New" w:cs="Courier New"/>
                <w:sz w:val="20"/>
                <w:szCs w:val="20"/>
              </w:rPr>
            </w:pPr>
          </w:p>
        </w:tc>
        <w:tc>
          <w:tcPr>
            <w:tcW w:w="840" w:type="dxa"/>
            <w:tcBorders>
              <w:top w:val="nil"/>
              <w:left w:val="single" w:sz="6" w:space="0" w:color="auto"/>
              <w:bottom w:val="nil"/>
              <w:right w:val="single" w:sz="6" w:space="0" w:color="auto"/>
            </w:tcBorders>
          </w:tcPr>
          <w:p w14:paraId="4148CA67" w14:textId="77777777" w:rsidR="007A16D6" w:rsidRDefault="007A16D6" w:rsidP="00D24FC9">
            <w:pPr>
              <w:widowControl w:val="0"/>
              <w:autoSpaceDE w:val="0"/>
              <w:autoSpaceDN w:val="0"/>
              <w:adjustRightInd w:val="0"/>
              <w:jc w:val="right"/>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2089A9D6" w14:textId="77777777" w:rsidR="007A16D6" w:rsidRDefault="007A16D6" w:rsidP="00D24FC9">
            <w:pPr>
              <w:widowControl w:val="0"/>
              <w:autoSpaceDE w:val="0"/>
              <w:autoSpaceDN w:val="0"/>
              <w:adjustRightInd w:val="0"/>
              <w:jc w:val="right"/>
              <w:rPr>
                <w:rFonts w:ascii="Courier New" w:hAnsi="Courier New" w:cs="Courier New"/>
                <w:sz w:val="20"/>
                <w:szCs w:val="20"/>
              </w:rPr>
            </w:pPr>
          </w:p>
        </w:tc>
        <w:tc>
          <w:tcPr>
            <w:tcW w:w="1920" w:type="dxa"/>
            <w:tcBorders>
              <w:top w:val="nil"/>
              <w:left w:val="single" w:sz="6" w:space="0" w:color="auto"/>
              <w:bottom w:val="nil"/>
              <w:right w:val="single" w:sz="6" w:space="0" w:color="auto"/>
            </w:tcBorders>
          </w:tcPr>
          <w:p w14:paraId="5C45371B" w14:textId="77777777" w:rsidR="007A16D6" w:rsidRDefault="007A16D6" w:rsidP="00D24FC9">
            <w:pPr>
              <w:widowControl w:val="0"/>
              <w:autoSpaceDE w:val="0"/>
              <w:autoSpaceDN w:val="0"/>
              <w:adjustRightInd w:val="0"/>
              <w:jc w:val="right"/>
              <w:rPr>
                <w:rFonts w:ascii="Courier New" w:hAnsi="Courier New" w:cs="Courier New"/>
                <w:sz w:val="20"/>
                <w:szCs w:val="20"/>
              </w:rPr>
            </w:pPr>
          </w:p>
        </w:tc>
        <w:tc>
          <w:tcPr>
            <w:tcW w:w="1560" w:type="dxa"/>
            <w:tcBorders>
              <w:top w:val="nil"/>
              <w:left w:val="single" w:sz="6" w:space="0" w:color="auto"/>
              <w:bottom w:val="nil"/>
              <w:right w:val="single" w:sz="6" w:space="0" w:color="auto"/>
            </w:tcBorders>
          </w:tcPr>
          <w:p w14:paraId="665FE1C5" w14:textId="77777777" w:rsidR="007A16D6" w:rsidRDefault="007A16D6" w:rsidP="00D24FC9">
            <w:pPr>
              <w:widowControl w:val="0"/>
              <w:autoSpaceDE w:val="0"/>
              <w:autoSpaceDN w:val="0"/>
              <w:adjustRightInd w:val="0"/>
              <w:jc w:val="right"/>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0765300A" w14:textId="77777777" w:rsidR="007A16D6" w:rsidRDefault="007A16D6" w:rsidP="00D24FC9">
            <w:pPr>
              <w:widowControl w:val="0"/>
              <w:autoSpaceDE w:val="0"/>
              <w:autoSpaceDN w:val="0"/>
              <w:adjustRightInd w:val="0"/>
              <w:jc w:val="right"/>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4FF0B192" w14:textId="77777777" w:rsidR="007A16D6" w:rsidRDefault="007A16D6" w:rsidP="00D24FC9">
            <w:pPr>
              <w:widowControl w:val="0"/>
              <w:autoSpaceDE w:val="0"/>
              <w:autoSpaceDN w:val="0"/>
              <w:adjustRightInd w:val="0"/>
              <w:jc w:val="right"/>
              <w:rPr>
                <w:rFonts w:ascii="Courier New" w:hAnsi="Courier New" w:cs="Courier New"/>
                <w:sz w:val="20"/>
                <w:szCs w:val="20"/>
              </w:rPr>
            </w:pPr>
          </w:p>
        </w:tc>
        <w:tc>
          <w:tcPr>
            <w:tcW w:w="3240" w:type="dxa"/>
            <w:tcBorders>
              <w:top w:val="nil"/>
              <w:left w:val="single" w:sz="6" w:space="0" w:color="auto"/>
              <w:bottom w:val="nil"/>
              <w:right w:val="single" w:sz="6" w:space="0" w:color="auto"/>
            </w:tcBorders>
          </w:tcPr>
          <w:p w14:paraId="5FD901E2" w14:textId="77777777" w:rsidR="007A16D6" w:rsidRDefault="007A16D6" w:rsidP="00D24FC9">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Бутан-1-ол (Бутиловый</w:t>
            </w:r>
          </w:p>
        </w:tc>
        <w:tc>
          <w:tcPr>
            <w:tcW w:w="1560" w:type="dxa"/>
            <w:tcBorders>
              <w:top w:val="nil"/>
              <w:left w:val="single" w:sz="6" w:space="0" w:color="auto"/>
              <w:bottom w:val="nil"/>
              <w:right w:val="single" w:sz="6" w:space="0" w:color="auto"/>
            </w:tcBorders>
          </w:tcPr>
          <w:p w14:paraId="232A1EC2" w14:textId="77777777" w:rsidR="007A16D6" w:rsidRDefault="007A16D6" w:rsidP="00D24FC9">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1042(102)</w:t>
            </w:r>
          </w:p>
        </w:tc>
        <w:tc>
          <w:tcPr>
            <w:tcW w:w="1680" w:type="dxa"/>
            <w:tcBorders>
              <w:top w:val="nil"/>
              <w:left w:val="single" w:sz="6" w:space="0" w:color="auto"/>
              <w:bottom w:val="nil"/>
              <w:right w:val="single" w:sz="6" w:space="0" w:color="auto"/>
            </w:tcBorders>
          </w:tcPr>
          <w:p w14:paraId="21EAC248" w14:textId="77777777" w:rsidR="007A16D6" w:rsidRDefault="007A16D6" w:rsidP="00D24FC9">
            <w:pPr>
              <w:widowControl w:val="0"/>
              <w:autoSpaceDE w:val="0"/>
              <w:autoSpaceDN w:val="0"/>
              <w:adjustRightInd w:val="0"/>
              <w:jc w:val="right"/>
              <w:rPr>
                <w:rFonts w:ascii="Courier New" w:hAnsi="Courier New" w:cs="Courier New"/>
                <w:sz w:val="20"/>
                <w:szCs w:val="20"/>
              </w:rPr>
            </w:pPr>
            <w:r>
              <w:rPr>
                <w:rFonts w:ascii="Courier New" w:hAnsi="Courier New" w:cs="Courier New"/>
                <w:sz w:val="20"/>
                <w:szCs w:val="20"/>
              </w:rPr>
              <w:t>0.00001</w:t>
            </w:r>
          </w:p>
        </w:tc>
      </w:tr>
      <w:tr w:rsidR="007A16D6" w14:paraId="75DE860A" w14:textId="77777777" w:rsidTr="00D24FC9">
        <w:tblPrEx>
          <w:tblCellMar>
            <w:left w:w="30" w:type="dxa"/>
            <w:right w:w="30" w:type="dxa"/>
          </w:tblCellMar>
        </w:tblPrEx>
        <w:tc>
          <w:tcPr>
            <w:tcW w:w="1800" w:type="dxa"/>
            <w:tcBorders>
              <w:top w:val="nil"/>
              <w:left w:val="single" w:sz="6" w:space="0" w:color="auto"/>
              <w:bottom w:val="nil"/>
              <w:right w:val="single" w:sz="6" w:space="0" w:color="auto"/>
            </w:tcBorders>
          </w:tcPr>
          <w:p w14:paraId="250BF6DF" w14:textId="77777777" w:rsidR="007A16D6" w:rsidRDefault="007A16D6" w:rsidP="00D24FC9">
            <w:pPr>
              <w:widowControl w:val="0"/>
              <w:autoSpaceDE w:val="0"/>
              <w:autoSpaceDN w:val="0"/>
              <w:adjustRightInd w:val="0"/>
              <w:jc w:val="right"/>
              <w:rPr>
                <w:rFonts w:ascii="Courier New" w:hAnsi="Courier New" w:cs="Courier New"/>
                <w:sz w:val="20"/>
                <w:szCs w:val="20"/>
              </w:rPr>
            </w:pPr>
          </w:p>
        </w:tc>
        <w:tc>
          <w:tcPr>
            <w:tcW w:w="840" w:type="dxa"/>
            <w:tcBorders>
              <w:top w:val="nil"/>
              <w:left w:val="single" w:sz="6" w:space="0" w:color="auto"/>
              <w:bottom w:val="nil"/>
              <w:right w:val="single" w:sz="6" w:space="0" w:color="auto"/>
            </w:tcBorders>
          </w:tcPr>
          <w:p w14:paraId="570A93CA" w14:textId="77777777" w:rsidR="007A16D6" w:rsidRDefault="007A16D6" w:rsidP="00D24FC9">
            <w:pPr>
              <w:widowControl w:val="0"/>
              <w:autoSpaceDE w:val="0"/>
              <w:autoSpaceDN w:val="0"/>
              <w:adjustRightInd w:val="0"/>
              <w:jc w:val="right"/>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4BD490DC" w14:textId="77777777" w:rsidR="007A16D6" w:rsidRDefault="007A16D6" w:rsidP="00D24FC9">
            <w:pPr>
              <w:widowControl w:val="0"/>
              <w:autoSpaceDE w:val="0"/>
              <w:autoSpaceDN w:val="0"/>
              <w:adjustRightInd w:val="0"/>
              <w:jc w:val="right"/>
              <w:rPr>
                <w:rFonts w:ascii="Courier New" w:hAnsi="Courier New" w:cs="Courier New"/>
                <w:sz w:val="20"/>
                <w:szCs w:val="20"/>
              </w:rPr>
            </w:pPr>
          </w:p>
        </w:tc>
        <w:tc>
          <w:tcPr>
            <w:tcW w:w="1920" w:type="dxa"/>
            <w:tcBorders>
              <w:top w:val="nil"/>
              <w:left w:val="single" w:sz="6" w:space="0" w:color="auto"/>
              <w:bottom w:val="nil"/>
              <w:right w:val="single" w:sz="6" w:space="0" w:color="auto"/>
            </w:tcBorders>
          </w:tcPr>
          <w:p w14:paraId="34C63804" w14:textId="77777777" w:rsidR="007A16D6" w:rsidRDefault="007A16D6" w:rsidP="00D24FC9">
            <w:pPr>
              <w:widowControl w:val="0"/>
              <w:autoSpaceDE w:val="0"/>
              <w:autoSpaceDN w:val="0"/>
              <w:adjustRightInd w:val="0"/>
              <w:jc w:val="right"/>
              <w:rPr>
                <w:rFonts w:ascii="Courier New" w:hAnsi="Courier New" w:cs="Courier New"/>
                <w:sz w:val="20"/>
                <w:szCs w:val="20"/>
              </w:rPr>
            </w:pPr>
          </w:p>
        </w:tc>
        <w:tc>
          <w:tcPr>
            <w:tcW w:w="1560" w:type="dxa"/>
            <w:tcBorders>
              <w:top w:val="nil"/>
              <w:left w:val="single" w:sz="6" w:space="0" w:color="auto"/>
              <w:bottom w:val="nil"/>
              <w:right w:val="single" w:sz="6" w:space="0" w:color="auto"/>
            </w:tcBorders>
          </w:tcPr>
          <w:p w14:paraId="335FC11A" w14:textId="77777777" w:rsidR="007A16D6" w:rsidRDefault="007A16D6" w:rsidP="00D24FC9">
            <w:pPr>
              <w:widowControl w:val="0"/>
              <w:autoSpaceDE w:val="0"/>
              <w:autoSpaceDN w:val="0"/>
              <w:adjustRightInd w:val="0"/>
              <w:jc w:val="right"/>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7B7FDF81" w14:textId="77777777" w:rsidR="007A16D6" w:rsidRDefault="007A16D6" w:rsidP="00D24FC9">
            <w:pPr>
              <w:widowControl w:val="0"/>
              <w:autoSpaceDE w:val="0"/>
              <w:autoSpaceDN w:val="0"/>
              <w:adjustRightInd w:val="0"/>
              <w:jc w:val="right"/>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73AE48A1" w14:textId="77777777" w:rsidR="007A16D6" w:rsidRDefault="007A16D6" w:rsidP="00D24FC9">
            <w:pPr>
              <w:widowControl w:val="0"/>
              <w:autoSpaceDE w:val="0"/>
              <w:autoSpaceDN w:val="0"/>
              <w:adjustRightInd w:val="0"/>
              <w:jc w:val="right"/>
              <w:rPr>
                <w:rFonts w:ascii="Courier New" w:hAnsi="Courier New" w:cs="Courier New"/>
                <w:sz w:val="20"/>
                <w:szCs w:val="20"/>
              </w:rPr>
            </w:pPr>
          </w:p>
        </w:tc>
        <w:tc>
          <w:tcPr>
            <w:tcW w:w="3240" w:type="dxa"/>
            <w:tcBorders>
              <w:top w:val="nil"/>
              <w:left w:val="single" w:sz="6" w:space="0" w:color="auto"/>
              <w:bottom w:val="nil"/>
              <w:right w:val="single" w:sz="6" w:space="0" w:color="auto"/>
            </w:tcBorders>
          </w:tcPr>
          <w:p w14:paraId="00253091" w14:textId="77777777" w:rsidR="007A16D6" w:rsidRDefault="007A16D6" w:rsidP="00D24FC9">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спирт) (102)</w:t>
            </w:r>
          </w:p>
        </w:tc>
        <w:tc>
          <w:tcPr>
            <w:tcW w:w="1560" w:type="dxa"/>
            <w:tcBorders>
              <w:top w:val="nil"/>
              <w:left w:val="single" w:sz="6" w:space="0" w:color="auto"/>
              <w:bottom w:val="nil"/>
              <w:right w:val="single" w:sz="6" w:space="0" w:color="auto"/>
            </w:tcBorders>
          </w:tcPr>
          <w:p w14:paraId="2DC4E9B1" w14:textId="77777777" w:rsidR="007A16D6" w:rsidRDefault="007A16D6" w:rsidP="00D24FC9">
            <w:pPr>
              <w:widowControl w:val="0"/>
              <w:autoSpaceDE w:val="0"/>
              <w:autoSpaceDN w:val="0"/>
              <w:adjustRightInd w:val="0"/>
              <w:rPr>
                <w:rFonts w:ascii="Courier New" w:hAnsi="Courier New" w:cs="Courier New"/>
                <w:sz w:val="20"/>
                <w:szCs w:val="20"/>
              </w:rPr>
            </w:pPr>
          </w:p>
        </w:tc>
        <w:tc>
          <w:tcPr>
            <w:tcW w:w="1680" w:type="dxa"/>
            <w:tcBorders>
              <w:top w:val="nil"/>
              <w:left w:val="single" w:sz="6" w:space="0" w:color="auto"/>
              <w:bottom w:val="nil"/>
              <w:right w:val="single" w:sz="6" w:space="0" w:color="auto"/>
            </w:tcBorders>
          </w:tcPr>
          <w:p w14:paraId="7645FBEC" w14:textId="77777777" w:rsidR="007A16D6" w:rsidRDefault="007A16D6" w:rsidP="00D24FC9">
            <w:pPr>
              <w:widowControl w:val="0"/>
              <w:autoSpaceDE w:val="0"/>
              <w:autoSpaceDN w:val="0"/>
              <w:adjustRightInd w:val="0"/>
              <w:rPr>
                <w:rFonts w:ascii="Courier New" w:hAnsi="Courier New" w:cs="Courier New"/>
                <w:sz w:val="20"/>
                <w:szCs w:val="20"/>
              </w:rPr>
            </w:pPr>
          </w:p>
        </w:tc>
      </w:tr>
      <w:tr w:rsidR="007A16D6" w14:paraId="2384A7EA" w14:textId="77777777" w:rsidTr="00D24FC9">
        <w:tblPrEx>
          <w:tblCellMar>
            <w:left w:w="30" w:type="dxa"/>
            <w:right w:w="30" w:type="dxa"/>
          </w:tblCellMar>
        </w:tblPrEx>
        <w:tc>
          <w:tcPr>
            <w:tcW w:w="1800" w:type="dxa"/>
            <w:tcBorders>
              <w:top w:val="nil"/>
              <w:left w:val="single" w:sz="6" w:space="0" w:color="auto"/>
              <w:bottom w:val="nil"/>
              <w:right w:val="single" w:sz="6" w:space="0" w:color="auto"/>
            </w:tcBorders>
          </w:tcPr>
          <w:p w14:paraId="74C930D4" w14:textId="77777777" w:rsidR="007A16D6" w:rsidRDefault="007A16D6" w:rsidP="00D24FC9">
            <w:pPr>
              <w:widowControl w:val="0"/>
              <w:autoSpaceDE w:val="0"/>
              <w:autoSpaceDN w:val="0"/>
              <w:adjustRightInd w:val="0"/>
              <w:rPr>
                <w:rFonts w:ascii="Courier New" w:hAnsi="Courier New" w:cs="Courier New"/>
                <w:sz w:val="20"/>
                <w:szCs w:val="20"/>
              </w:rPr>
            </w:pPr>
          </w:p>
        </w:tc>
        <w:tc>
          <w:tcPr>
            <w:tcW w:w="840" w:type="dxa"/>
            <w:tcBorders>
              <w:top w:val="nil"/>
              <w:left w:val="single" w:sz="6" w:space="0" w:color="auto"/>
              <w:bottom w:val="nil"/>
              <w:right w:val="single" w:sz="6" w:space="0" w:color="auto"/>
            </w:tcBorders>
          </w:tcPr>
          <w:p w14:paraId="65633750" w14:textId="77777777" w:rsidR="007A16D6" w:rsidRDefault="007A16D6" w:rsidP="00D24FC9">
            <w:pPr>
              <w:widowControl w:val="0"/>
              <w:autoSpaceDE w:val="0"/>
              <w:autoSpaceDN w:val="0"/>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2A4DF379" w14:textId="77777777" w:rsidR="007A16D6" w:rsidRDefault="007A16D6" w:rsidP="00D24FC9">
            <w:pPr>
              <w:widowControl w:val="0"/>
              <w:autoSpaceDE w:val="0"/>
              <w:autoSpaceDN w:val="0"/>
              <w:adjustRightInd w:val="0"/>
              <w:rPr>
                <w:rFonts w:ascii="Courier New" w:hAnsi="Courier New" w:cs="Courier New"/>
                <w:sz w:val="20"/>
                <w:szCs w:val="20"/>
              </w:rPr>
            </w:pPr>
          </w:p>
        </w:tc>
        <w:tc>
          <w:tcPr>
            <w:tcW w:w="1920" w:type="dxa"/>
            <w:tcBorders>
              <w:top w:val="nil"/>
              <w:left w:val="single" w:sz="6" w:space="0" w:color="auto"/>
              <w:bottom w:val="nil"/>
              <w:right w:val="single" w:sz="6" w:space="0" w:color="auto"/>
            </w:tcBorders>
          </w:tcPr>
          <w:p w14:paraId="0B8222A8" w14:textId="77777777" w:rsidR="007A16D6" w:rsidRDefault="007A16D6" w:rsidP="00D24FC9">
            <w:pPr>
              <w:widowControl w:val="0"/>
              <w:autoSpaceDE w:val="0"/>
              <w:autoSpaceDN w:val="0"/>
              <w:adjustRightInd w:val="0"/>
              <w:rPr>
                <w:rFonts w:ascii="Courier New" w:hAnsi="Courier New" w:cs="Courier New"/>
                <w:sz w:val="20"/>
                <w:szCs w:val="20"/>
              </w:rPr>
            </w:pPr>
          </w:p>
        </w:tc>
        <w:tc>
          <w:tcPr>
            <w:tcW w:w="1560" w:type="dxa"/>
            <w:tcBorders>
              <w:top w:val="nil"/>
              <w:left w:val="single" w:sz="6" w:space="0" w:color="auto"/>
              <w:bottom w:val="nil"/>
              <w:right w:val="single" w:sz="6" w:space="0" w:color="auto"/>
            </w:tcBorders>
          </w:tcPr>
          <w:p w14:paraId="1A783544" w14:textId="77777777" w:rsidR="007A16D6" w:rsidRDefault="007A16D6" w:rsidP="00D24FC9">
            <w:pPr>
              <w:widowControl w:val="0"/>
              <w:autoSpaceDE w:val="0"/>
              <w:autoSpaceDN w:val="0"/>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10A027F4" w14:textId="77777777" w:rsidR="007A16D6" w:rsidRDefault="007A16D6" w:rsidP="00D24FC9">
            <w:pPr>
              <w:widowControl w:val="0"/>
              <w:autoSpaceDE w:val="0"/>
              <w:autoSpaceDN w:val="0"/>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6B298298" w14:textId="77777777" w:rsidR="007A16D6" w:rsidRDefault="007A16D6" w:rsidP="00D24FC9">
            <w:pPr>
              <w:widowControl w:val="0"/>
              <w:autoSpaceDE w:val="0"/>
              <w:autoSpaceDN w:val="0"/>
              <w:adjustRightInd w:val="0"/>
              <w:rPr>
                <w:rFonts w:ascii="Courier New" w:hAnsi="Courier New" w:cs="Courier New"/>
                <w:sz w:val="20"/>
                <w:szCs w:val="20"/>
              </w:rPr>
            </w:pPr>
          </w:p>
        </w:tc>
        <w:tc>
          <w:tcPr>
            <w:tcW w:w="3240" w:type="dxa"/>
            <w:tcBorders>
              <w:top w:val="nil"/>
              <w:left w:val="single" w:sz="6" w:space="0" w:color="auto"/>
              <w:bottom w:val="nil"/>
              <w:right w:val="single" w:sz="6" w:space="0" w:color="auto"/>
            </w:tcBorders>
          </w:tcPr>
          <w:p w14:paraId="328401F2" w14:textId="77777777" w:rsidR="007A16D6" w:rsidRDefault="007A16D6" w:rsidP="00D24FC9">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Бутилацетат (Уксусной</w:t>
            </w:r>
          </w:p>
        </w:tc>
        <w:tc>
          <w:tcPr>
            <w:tcW w:w="1560" w:type="dxa"/>
            <w:tcBorders>
              <w:top w:val="nil"/>
              <w:left w:val="single" w:sz="6" w:space="0" w:color="auto"/>
              <w:bottom w:val="nil"/>
              <w:right w:val="single" w:sz="6" w:space="0" w:color="auto"/>
            </w:tcBorders>
          </w:tcPr>
          <w:p w14:paraId="0D4B7D27" w14:textId="77777777" w:rsidR="007A16D6" w:rsidRDefault="007A16D6" w:rsidP="00D24FC9">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1210(110)</w:t>
            </w:r>
          </w:p>
        </w:tc>
        <w:tc>
          <w:tcPr>
            <w:tcW w:w="1680" w:type="dxa"/>
            <w:tcBorders>
              <w:top w:val="nil"/>
              <w:left w:val="single" w:sz="6" w:space="0" w:color="auto"/>
              <w:bottom w:val="nil"/>
              <w:right w:val="single" w:sz="6" w:space="0" w:color="auto"/>
            </w:tcBorders>
          </w:tcPr>
          <w:p w14:paraId="240D0BA6" w14:textId="77777777" w:rsidR="007A16D6" w:rsidRDefault="007A16D6" w:rsidP="00D24FC9">
            <w:pPr>
              <w:widowControl w:val="0"/>
              <w:autoSpaceDE w:val="0"/>
              <w:autoSpaceDN w:val="0"/>
              <w:adjustRightInd w:val="0"/>
              <w:jc w:val="right"/>
              <w:rPr>
                <w:rFonts w:ascii="Courier New" w:hAnsi="Courier New" w:cs="Courier New"/>
                <w:sz w:val="20"/>
                <w:szCs w:val="20"/>
              </w:rPr>
            </w:pPr>
            <w:r>
              <w:rPr>
                <w:rFonts w:ascii="Courier New" w:hAnsi="Courier New" w:cs="Courier New"/>
                <w:sz w:val="20"/>
                <w:szCs w:val="20"/>
              </w:rPr>
              <w:t>0.01516</w:t>
            </w:r>
          </w:p>
        </w:tc>
      </w:tr>
      <w:tr w:rsidR="007A16D6" w14:paraId="509DCF92" w14:textId="77777777" w:rsidTr="00D24FC9">
        <w:tblPrEx>
          <w:tblCellMar>
            <w:left w:w="30" w:type="dxa"/>
            <w:right w:w="30" w:type="dxa"/>
          </w:tblCellMar>
        </w:tblPrEx>
        <w:tc>
          <w:tcPr>
            <w:tcW w:w="1800" w:type="dxa"/>
            <w:tcBorders>
              <w:top w:val="nil"/>
              <w:left w:val="single" w:sz="6" w:space="0" w:color="auto"/>
              <w:bottom w:val="nil"/>
              <w:right w:val="single" w:sz="6" w:space="0" w:color="auto"/>
            </w:tcBorders>
          </w:tcPr>
          <w:p w14:paraId="332A6FDC" w14:textId="77777777" w:rsidR="007A16D6" w:rsidRDefault="007A16D6" w:rsidP="00D24FC9">
            <w:pPr>
              <w:widowControl w:val="0"/>
              <w:autoSpaceDE w:val="0"/>
              <w:autoSpaceDN w:val="0"/>
              <w:adjustRightInd w:val="0"/>
              <w:jc w:val="right"/>
              <w:rPr>
                <w:rFonts w:ascii="Courier New" w:hAnsi="Courier New" w:cs="Courier New"/>
                <w:sz w:val="20"/>
                <w:szCs w:val="20"/>
              </w:rPr>
            </w:pPr>
          </w:p>
        </w:tc>
        <w:tc>
          <w:tcPr>
            <w:tcW w:w="840" w:type="dxa"/>
            <w:tcBorders>
              <w:top w:val="nil"/>
              <w:left w:val="single" w:sz="6" w:space="0" w:color="auto"/>
              <w:bottom w:val="nil"/>
              <w:right w:val="single" w:sz="6" w:space="0" w:color="auto"/>
            </w:tcBorders>
          </w:tcPr>
          <w:p w14:paraId="7E121912" w14:textId="77777777" w:rsidR="007A16D6" w:rsidRDefault="007A16D6" w:rsidP="00D24FC9">
            <w:pPr>
              <w:widowControl w:val="0"/>
              <w:autoSpaceDE w:val="0"/>
              <w:autoSpaceDN w:val="0"/>
              <w:adjustRightInd w:val="0"/>
              <w:jc w:val="right"/>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1758B2B0" w14:textId="77777777" w:rsidR="007A16D6" w:rsidRDefault="007A16D6" w:rsidP="00D24FC9">
            <w:pPr>
              <w:widowControl w:val="0"/>
              <w:autoSpaceDE w:val="0"/>
              <w:autoSpaceDN w:val="0"/>
              <w:adjustRightInd w:val="0"/>
              <w:jc w:val="right"/>
              <w:rPr>
                <w:rFonts w:ascii="Courier New" w:hAnsi="Courier New" w:cs="Courier New"/>
                <w:sz w:val="20"/>
                <w:szCs w:val="20"/>
              </w:rPr>
            </w:pPr>
          </w:p>
        </w:tc>
        <w:tc>
          <w:tcPr>
            <w:tcW w:w="1920" w:type="dxa"/>
            <w:tcBorders>
              <w:top w:val="nil"/>
              <w:left w:val="single" w:sz="6" w:space="0" w:color="auto"/>
              <w:bottom w:val="nil"/>
              <w:right w:val="single" w:sz="6" w:space="0" w:color="auto"/>
            </w:tcBorders>
          </w:tcPr>
          <w:p w14:paraId="40CBDA30" w14:textId="77777777" w:rsidR="007A16D6" w:rsidRDefault="007A16D6" w:rsidP="00D24FC9">
            <w:pPr>
              <w:widowControl w:val="0"/>
              <w:autoSpaceDE w:val="0"/>
              <w:autoSpaceDN w:val="0"/>
              <w:adjustRightInd w:val="0"/>
              <w:jc w:val="right"/>
              <w:rPr>
                <w:rFonts w:ascii="Courier New" w:hAnsi="Courier New" w:cs="Courier New"/>
                <w:sz w:val="20"/>
                <w:szCs w:val="20"/>
              </w:rPr>
            </w:pPr>
          </w:p>
        </w:tc>
        <w:tc>
          <w:tcPr>
            <w:tcW w:w="1560" w:type="dxa"/>
            <w:tcBorders>
              <w:top w:val="nil"/>
              <w:left w:val="single" w:sz="6" w:space="0" w:color="auto"/>
              <w:bottom w:val="nil"/>
              <w:right w:val="single" w:sz="6" w:space="0" w:color="auto"/>
            </w:tcBorders>
          </w:tcPr>
          <w:p w14:paraId="677E2B84" w14:textId="77777777" w:rsidR="007A16D6" w:rsidRDefault="007A16D6" w:rsidP="00D24FC9">
            <w:pPr>
              <w:widowControl w:val="0"/>
              <w:autoSpaceDE w:val="0"/>
              <w:autoSpaceDN w:val="0"/>
              <w:adjustRightInd w:val="0"/>
              <w:jc w:val="right"/>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6E585D1D" w14:textId="77777777" w:rsidR="007A16D6" w:rsidRDefault="007A16D6" w:rsidP="00D24FC9">
            <w:pPr>
              <w:widowControl w:val="0"/>
              <w:autoSpaceDE w:val="0"/>
              <w:autoSpaceDN w:val="0"/>
              <w:adjustRightInd w:val="0"/>
              <w:jc w:val="right"/>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4EF90C88" w14:textId="77777777" w:rsidR="007A16D6" w:rsidRDefault="007A16D6" w:rsidP="00D24FC9">
            <w:pPr>
              <w:widowControl w:val="0"/>
              <w:autoSpaceDE w:val="0"/>
              <w:autoSpaceDN w:val="0"/>
              <w:adjustRightInd w:val="0"/>
              <w:jc w:val="right"/>
              <w:rPr>
                <w:rFonts w:ascii="Courier New" w:hAnsi="Courier New" w:cs="Courier New"/>
                <w:sz w:val="20"/>
                <w:szCs w:val="20"/>
              </w:rPr>
            </w:pPr>
          </w:p>
        </w:tc>
        <w:tc>
          <w:tcPr>
            <w:tcW w:w="3240" w:type="dxa"/>
            <w:tcBorders>
              <w:top w:val="nil"/>
              <w:left w:val="single" w:sz="6" w:space="0" w:color="auto"/>
              <w:bottom w:val="nil"/>
              <w:right w:val="single" w:sz="6" w:space="0" w:color="auto"/>
            </w:tcBorders>
          </w:tcPr>
          <w:p w14:paraId="4362A5EE" w14:textId="77777777" w:rsidR="007A16D6" w:rsidRDefault="007A16D6" w:rsidP="00D24FC9">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кислоты бутиловый эфир) (</w:t>
            </w:r>
          </w:p>
        </w:tc>
        <w:tc>
          <w:tcPr>
            <w:tcW w:w="1560" w:type="dxa"/>
            <w:tcBorders>
              <w:top w:val="nil"/>
              <w:left w:val="single" w:sz="6" w:space="0" w:color="auto"/>
              <w:bottom w:val="nil"/>
              <w:right w:val="single" w:sz="6" w:space="0" w:color="auto"/>
            </w:tcBorders>
          </w:tcPr>
          <w:p w14:paraId="3A848436" w14:textId="77777777" w:rsidR="007A16D6" w:rsidRDefault="007A16D6" w:rsidP="00D24FC9">
            <w:pPr>
              <w:widowControl w:val="0"/>
              <w:autoSpaceDE w:val="0"/>
              <w:autoSpaceDN w:val="0"/>
              <w:adjustRightInd w:val="0"/>
              <w:rPr>
                <w:rFonts w:ascii="Courier New" w:hAnsi="Courier New" w:cs="Courier New"/>
                <w:sz w:val="20"/>
                <w:szCs w:val="20"/>
              </w:rPr>
            </w:pPr>
          </w:p>
        </w:tc>
        <w:tc>
          <w:tcPr>
            <w:tcW w:w="1680" w:type="dxa"/>
            <w:tcBorders>
              <w:top w:val="nil"/>
              <w:left w:val="single" w:sz="6" w:space="0" w:color="auto"/>
              <w:bottom w:val="nil"/>
              <w:right w:val="single" w:sz="6" w:space="0" w:color="auto"/>
            </w:tcBorders>
          </w:tcPr>
          <w:p w14:paraId="08D0E2EA" w14:textId="77777777" w:rsidR="007A16D6" w:rsidRDefault="007A16D6" w:rsidP="00D24FC9">
            <w:pPr>
              <w:widowControl w:val="0"/>
              <w:autoSpaceDE w:val="0"/>
              <w:autoSpaceDN w:val="0"/>
              <w:adjustRightInd w:val="0"/>
              <w:rPr>
                <w:rFonts w:ascii="Courier New" w:hAnsi="Courier New" w:cs="Courier New"/>
                <w:sz w:val="20"/>
                <w:szCs w:val="20"/>
              </w:rPr>
            </w:pPr>
          </w:p>
        </w:tc>
      </w:tr>
      <w:tr w:rsidR="007A16D6" w14:paraId="209025EF" w14:textId="77777777" w:rsidTr="00D24FC9">
        <w:tblPrEx>
          <w:tblCellMar>
            <w:left w:w="30" w:type="dxa"/>
            <w:right w:w="30" w:type="dxa"/>
          </w:tblCellMar>
        </w:tblPrEx>
        <w:tc>
          <w:tcPr>
            <w:tcW w:w="1800" w:type="dxa"/>
            <w:tcBorders>
              <w:top w:val="nil"/>
              <w:left w:val="single" w:sz="6" w:space="0" w:color="auto"/>
              <w:bottom w:val="nil"/>
              <w:right w:val="single" w:sz="6" w:space="0" w:color="auto"/>
            </w:tcBorders>
          </w:tcPr>
          <w:p w14:paraId="51310674" w14:textId="77777777" w:rsidR="007A16D6" w:rsidRDefault="007A16D6" w:rsidP="00D24FC9">
            <w:pPr>
              <w:widowControl w:val="0"/>
              <w:autoSpaceDE w:val="0"/>
              <w:autoSpaceDN w:val="0"/>
              <w:adjustRightInd w:val="0"/>
              <w:rPr>
                <w:rFonts w:ascii="Courier New" w:hAnsi="Courier New" w:cs="Courier New"/>
                <w:sz w:val="20"/>
                <w:szCs w:val="20"/>
              </w:rPr>
            </w:pPr>
          </w:p>
        </w:tc>
        <w:tc>
          <w:tcPr>
            <w:tcW w:w="840" w:type="dxa"/>
            <w:tcBorders>
              <w:top w:val="nil"/>
              <w:left w:val="single" w:sz="6" w:space="0" w:color="auto"/>
              <w:bottom w:val="nil"/>
              <w:right w:val="single" w:sz="6" w:space="0" w:color="auto"/>
            </w:tcBorders>
          </w:tcPr>
          <w:p w14:paraId="60D177FD" w14:textId="77777777" w:rsidR="007A16D6" w:rsidRDefault="007A16D6" w:rsidP="00D24FC9">
            <w:pPr>
              <w:widowControl w:val="0"/>
              <w:autoSpaceDE w:val="0"/>
              <w:autoSpaceDN w:val="0"/>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5EF51BAC" w14:textId="77777777" w:rsidR="007A16D6" w:rsidRDefault="007A16D6" w:rsidP="00D24FC9">
            <w:pPr>
              <w:widowControl w:val="0"/>
              <w:autoSpaceDE w:val="0"/>
              <w:autoSpaceDN w:val="0"/>
              <w:adjustRightInd w:val="0"/>
              <w:rPr>
                <w:rFonts w:ascii="Courier New" w:hAnsi="Courier New" w:cs="Courier New"/>
                <w:sz w:val="20"/>
                <w:szCs w:val="20"/>
              </w:rPr>
            </w:pPr>
          </w:p>
        </w:tc>
        <w:tc>
          <w:tcPr>
            <w:tcW w:w="1920" w:type="dxa"/>
            <w:tcBorders>
              <w:top w:val="nil"/>
              <w:left w:val="single" w:sz="6" w:space="0" w:color="auto"/>
              <w:bottom w:val="nil"/>
              <w:right w:val="single" w:sz="6" w:space="0" w:color="auto"/>
            </w:tcBorders>
          </w:tcPr>
          <w:p w14:paraId="7C336B80" w14:textId="77777777" w:rsidR="007A16D6" w:rsidRDefault="007A16D6" w:rsidP="00D24FC9">
            <w:pPr>
              <w:widowControl w:val="0"/>
              <w:autoSpaceDE w:val="0"/>
              <w:autoSpaceDN w:val="0"/>
              <w:adjustRightInd w:val="0"/>
              <w:rPr>
                <w:rFonts w:ascii="Courier New" w:hAnsi="Courier New" w:cs="Courier New"/>
                <w:sz w:val="20"/>
                <w:szCs w:val="20"/>
              </w:rPr>
            </w:pPr>
          </w:p>
        </w:tc>
        <w:tc>
          <w:tcPr>
            <w:tcW w:w="1560" w:type="dxa"/>
            <w:tcBorders>
              <w:top w:val="nil"/>
              <w:left w:val="single" w:sz="6" w:space="0" w:color="auto"/>
              <w:bottom w:val="nil"/>
              <w:right w:val="single" w:sz="6" w:space="0" w:color="auto"/>
            </w:tcBorders>
          </w:tcPr>
          <w:p w14:paraId="5BAFFB6B" w14:textId="77777777" w:rsidR="007A16D6" w:rsidRDefault="007A16D6" w:rsidP="00D24FC9">
            <w:pPr>
              <w:widowControl w:val="0"/>
              <w:autoSpaceDE w:val="0"/>
              <w:autoSpaceDN w:val="0"/>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094D23B2" w14:textId="77777777" w:rsidR="007A16D6" w:rsidRDefault="007A16D6" w:rsidP="00D24FC9">
            <w:pPr>
              <w:widowControl w:val="0"/>
              <w:autoSpaceDE w:val="0"/>
              <w:autoSpaceDN w:val="0"/>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6F5F25C0" w14:textId="77777777" w:rsidR="007A16D6" w:rsidRDefault="007A16D6" w:rsidP="00D24FC9">
            <w:pPr>
              <w:widowControl w:val="0"/>
              <w:autoSpaceDE w:val="0"/>
              <w:autoSpaceDN w:val="0"/>
              <w:adjustRightInd w:val="0"/>
              <w:rPr>
                <w:rFonts w:ascii="Courier New" w:hAnsi="Courier New" w:cs="Courier New"/>
                <w:sz w:val="20"/>
                <w:szCs w:val="20"/>
              </w:rPr>
            </w:pPr>
          </w:p>
        </w:tc>
        <w:tc>
          <w:tcPr>
            <w:tcW w:w="3240" w:type="dxa"/>
            <w:tcBorders>
              <w:top w:val="nil"/>
              <w:left w:val="single" w:sz="6" w:space="0" w:color="auto"/>
              <w:bottom w:val="nil"/>
              <w:right w:val="single" w:sz="6" w:space="0" w:color="auto"/>
            </w:tcBorders>
          </w:tcPr>
          <w:p w14:paraId="30381888" w14:textId="77777777" w:rsidR="007A16D6" w:rsidRDefault="007A16D6" w:rsidP="00D24FC9">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110)</w:t>
            </w:r>
          </w:p>
        </w:tc>
        <w:tc>
          <w:tcPr>
            <w:tcW w:w="1560" w:type="dxa"/>
            <w:tcBorders>
              <w:top w:val="nil"/>
              <w:left w:val="single" w:sz="6" w:space="0" w:color="auto"/>
              <w:bottom w:val="nil"/>
              <w:right w:val="single" w:sz="6" w:space="0" w:color="auto"/>
            </w:tcBorders>
          </w:tcPr>
          <w:p w14:paraId="7311F4E4" w14:textId="77777777" w:rsidR="007A16D6" w:rsidRDefault="007A16D6" w:rsidP="00D24FC9">
            <w:pPr>
              <w:widowControl w:val="0"/>
              <w:autoSpaceDE w:val="0"/>
              <w:autoSpaceDN w:val="0"/>
              <w:adjustRightInd w:val="0"/>
              <w:rPr>
                <w:rFonts w:ascii="Courier New" w:hAnsi="Courier New" w:cs="Courier New"/>
                <w:sz w:val="20"/>
                <w:szCs w:val="20"/>
              </w:rPr>
            </w:pPr>
          </w:p>
        </w:tc>
        <w:tc>
          <w:tcPr>
            <w:tcW w:w="1680" w:type="dxa"/>
            <w:tcBorders>
              <w:top w:val="nil"/>
              <w:left w:val="single" w:sz="6" w:space="0" w:color="auto"/>
              <w:bottom w:val="nil"/>
              <w:right w:val="single" w:sz="6" w:space="0" w:color="auto"/>
            </w:tcBorders>
          </w:tcPr>
          <w:p w14:paraId="12ECC6B7" w14:textId="77777777" w:rsidR="007A16D6" w:rsidRDefault="007A16D6" w:rsidP="00D24FC9">
            <w:pPr>
              <w:widowControl w:val="0"/>
              <w:autoSpaceDE w:val="0"/>
              <w:autoSpaceDN w:val="0"/>
              <w:adjustRightInd w:val="0"/>
              <w:rPr>
                <w:rFonts w:ascii="Courier New" w:hAnsi="Courier New" w:cs="Courier New"/>
                <w:sz w:val="20"/>
                <w:szCs w:val="20"/>
              </w:rPr>
            </w:pPr>
          </w:p>
        </w:tc>
      </w:tr>
      <w:tr w:rsidR="007A16D6" w14:paraId="526A139A" w14:textId="77777777" w:rsidTr="00D24FC9">
        <w:tblPrEx>
          <w:tblCellMar>
            <w:left w:w="30" w:type="dxa"/>
            <w:right w:w="30" w:type="dxa"/>
          </w:tblCellMar>
        </w:tblPrEx>
        <w:tc>
          <w:tcPr>
            <w:tcW w:w="1800" w:type="dxa"/>
            <w:tcBorders>
              <w:top w:val="nil"/>
              <w:left w:val="single" w:sz="6" w:space="0" w:color="auto"/>
              <w:bottom w:val="nil"/>
              <w:right w:val="single" w:sz="6" w:space="0" w:color="auto"/>
            </w:tcBorders>
          </w:tcPr>
          <w:p w14:paraId="550C184A" w14:textId="77777777" w:rsidR="007A16D6" w:rsidRDefault="007A16D6" w:rsidP="00D24FC9">
            <w:pPr>
              <w:widowControl w:val="0"/>
              <w:autoSpaceDE w:val="0"/>
              <w:autoSpaceDN w:val="0"/>
              <w:adjustRightInd w:val="0"/>
              <w:rPr>
                <w:rFonts w:ascii="Courier New" w:hAnsi="Courier New" w:cs="Courier New"/>
                <w:sz w:val="20"/>
                <w:szCs w:val="20"/>
              </w:rPr>
            </w:pPr>
          </w:p>
        </w:tc>
        <w:tc>
          <w:tcPr>
            <w:tcW w:w="840" w:type="dxa"/>
            <w:tcBorders>
              <w:top w:val="nil"/>
              <w:left w:val="single" w:sz="6" w:space="0" w:color="auto"/>
              <w:bottom w:val="nil"/>
              <w:right w:val="single" w:sz="6" w:space="0" w:color="auto"/>
            </w:tcBorders>
          </w:tcPr>
          <w:p w14:paraId="4C0CC040" w14:textId="77777777" w:rsidR="007A16D6" w:rsidRDefault="007A16D6" w:rsidP="00D24FC9">
            <w:pPr>
              <w:widowControl w:val="0"/>
              <w:autoSpaceDE w:val="0"/>
              <w:autoSpaceDN w:val="0"/>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20382A46" w14:textId="77777777" w:rsidR="007A16D6" w:rsidRDefault="007A16D6" w:rsidP="00D24FC9">
            <w:pPr>
              <w:widowControl w:val="0"/>
              <w:autoSpaceDE w:val="0"/>
              <w:autoSpaceDN w:val="0"/>
              <w:adjustRightInd w:val="0"/>
              <w:rPr>
                <w:rFonts w:ascii="Courier New" w:hAnsi="Courier New" w:cs="Courier New"/>
                <w:sz w:val="20"/>
                <w:szCs w:val="20"/>
              </w:rPr>
            </w:pPr>
          </w:p>
        </w:tc>
        <w:tc>
          <w:tcPr>
            <w:tcW w:w="1920" w:type="dxa"/>
            <w:tcBorders>
              <w:top w:val="nil"/>
              <w:left w:val="single" w:sz="6" w:space="0" w:color="auto"/>
              <w:bottom w:val="nil"/>
              <w:right w:val="single" w:sz="6" w:space="0" w:color="auto"/>
            </w:tcBorders>
          </w:tcPr>
          <w:p w14:paraId="25BA7CCC" w14:textId="77777777" w:rsidR="007A16D6" w:rsidRDefault="007A16D6" w:rsidP="00D24FC9">
            <w:pPr>
              <w:widowControl w:val="0"/>
              <w:autoSpaceDE w:val="0"/>
              <w:autoSpaceDN w:val="0"/>
              <w:adjustRightInd w:val="0"/>
              <w:rPr>
                <w:rFonts w:ascii="Courier New" w:hAnsi="Courier New" w:cs="Courier New"/>
                <w:sz w:val="20"/>
                <w:szCs w:val="20"/>
              </w:rPr>
            </w:pPr>
          </w:p>
        </w:tc>
        <w:tc>
          <w:tcPr>
            <w:tcW w:w="1560" w:type="dxa"/>
            <w:tcBorders>
              <w:top w:val="nil"/>
              <w:left w:val="single" w:sz="6" w:space="0" w:color="auto"/>
              <w:bottom w:val="nil"/>
              <w:right w:val="single" w:sz="6" w:space="0" w:color="auto"/>
            </w:tcBorders>
          </w:tcPr>
          <w:p w14:paraId="7E526EE1" w14:textId="77777777" w:rsidR="007A16D6" w:rsidRDefault="007A16D6" w:rsidP="00D24FC9">
            <w:pPr>
              <w:widowControl w:val="0"/>
              <w:autoSpaceDE w:val="0"/>
              <w:autoSpaceDN w:val="0"/>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3B74A699" w14:textId="77777777" w:rsidR="007A16D6" w:rsidRDefault="007A16D6" w:rsidP="00D24FC9">
            <w:pPr>
              <w:widowControl w:val="0"/>
              <w:autoSpaceDE w:val="0"/>
              <w:autoSpaceDN w:val="0"/>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052814FA" w14:textId="77777777" w:rsidR="007A16D6" w:rsidRDefault="007A16D6" w:rsidP="00D24FC9">
            <w:pPr>
              <w:widowControl w:val="0"/>
              <w:autoSpaceDE w:val="0"/>
              <w:autoSpaceDN w:val="0"/>
              <w:adjustRightInd w:val="0"/>
              <w:rPr>
                <w:rFonts w:ascii="Courier New" w:hAnsi="Courier New" w:cs="Courier New"/>
                <w:sz w:val="20"/>
                <w:szCs w:val="20"/>
              </w:rPr>
            </w:pPr>
          </w:p>
        </w:tc>
        <w:tc>
          <w:tcPr>
            <w:tcW w:w="3240" w:type="dxa"/>
            <w:tcBorders>
              <w:top w:val="nil"/>
              <w:left w:val="single" w:sz="6" w:space="0" w:color="auto"/>
              <w:bottom w:val="nil"/>
              <w:right w:val="single" w:sz="6" w:space="0" w:color="auto"/>
            </w:tcBorders>
          </w:tcPr>
          <w:p w14:paraId="6DB962AE" w14:textId="77777777" w:rsidR="007A16D6" w:rsidRDefault="007A16D6" w:rsidP="00D24FC9">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Этилацетат (674)</w:t>
            </w:r>
          </w:p>
        </w:tc>
        <w:tc>
          <w:tcPr>
            <w:tcW w:w="1560" w:type="dxa"/>
            <w:tcBorders>
              <w:top w:val="nil"/>
              <w:left w:val="single" w:sz="6" w:space="0" w:color="auto"/>
              <w:bottom w:val="nil"/>
              <w:right w:val="single" w:sz="6" w:space="0" w:color="auto"/>
            </w:tcBorders>
          </w:tcPr>
          <w:p w14:paraId="7C0B9F53" w14:textId="77777777" w:rsidR="007A16D6" w:rsidRDefault="007A16D6" w:rsidP="00D24FC9">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1240(674)</w:t>
            </w:r>
          </w:p>
        </w:tc>
        <w:tc>
          <w:tcPr>
            <w:tcW w:w="1680" w:type="dxa"/>
            <w:tcBorders>
              <w:top w:val="nil"/>
              <w:left w:val="single" w:sz="6" w:space="0" w:color="auto"/>
              <w:bottom w:val="nil"/>
              <w:right w:val="single" w:sz="6" w:space="0" w:color="auto"/>
            </w:tcBorders>
          </w:tcPr>
          <w:p w14:paraId="64EC2591" w14:textId="77777777" w:rsidR="007A16D6" w:rsidRDefault="007A16D6" w:rsidP="00D24FC9">
            <w:pPr>
              <w:widowControl w:val="0"/>
              <w:autoSpaceDE w:val="0"/>
              <w:autoSpaceDN w:val="0"/>
              <w:adjustRightInd w:val="0"/>
              <w:jc w:val="right"/>
              <w:rPr>
                <w:rFonts w:ascii="Courier New" w:hAnsi="Courier New" w:cs="Courier New"/>
                <w:sz w:val="20"/>
                <w:szCs w:val="20"/>
              </w:rPr>
            </w:pPr>
            <w:r>
              <w:rPr>
                <w:rFonts w:ascii="Courier New" w:hAnsi="Courier New" w:cs="Courier New"/>
                <w:sz w:val="20"/>
                <w:szCs w:val="20"/>
              </w:rPr>
              <w:t>0.00004</w:t>
            </w:r>
          </w:p>
        </w:tc>
      </w:tr>
      <w:tr w:rsidR="007A16D6" w14:paraId="4FB351F8" w14:textId="77777777" w:rsidTr="00D24FC9">
        <w:tblPrEx>
          <w:tblCellMar>
            <w:left w:w="30" w:type="dxa"/>
            <w:right w:w="30" w:type="dxa"/>
          </w:tblCellMar>
        </w:tblPrEx>
        <w:tc>
          <w:tcPr>
            <w:tcW w:w="1800" w:type="dxa"/>
            <w:tcBorders>
              <w:top w:val="nil"/>
              <w:left w:val="single" w:sz="6" w:space="0" w:color="auto"/>
              <w:bottom w:val="nil"/>
              <w:right w:val="single" w:sz="6" w:space="0" w:color="auto"/>
            </w:tcBorders>
          </w:tcPr>
          <w:p w14:paraId="4A7ED250" w14:textId="77777777" w:rsidR="007A16D6" w:rsidRDefault="007A16D6" w:rsidP="00D24FC9">
            <w:pPr>
              <w:widowControl w:val="0"/>
              <w:autoSpaceDE w:val="0"/>
              <w:autoSpaceDN w:val="0"/>
              <w:adjustRightInd w:val="0"/>
              <w:jc w:val="right"/>
              <w:rPr>
                <w:rFonts w:ascii="Courier New" w:hAnsi="Courier New" w:cs="Courier New"/>
                <w:sz w:val="20"/>
                <w:szCs w:val="20"/>
              </w:rPr>
            </w:pPr>
          </w:p>
        </w:tc>
        <w:tc>
          <w:tcPr>
            <w:tcW w:w="840" w:type="dxa"/>
            <w:tcBorders>
              <w:top w:val="nil"/>
              <w:left w:val="single" w:sz="6" w:space="0" w:color="auto"/>
              <w:bottom w:val="nil"/>
              <w:right w:val="single" w:sz="6" w:space="0" w:color="auto"/>
            </w:tcBorders>
          </w:tcPr>
          <w:p w14:paraId="7E5718F5" w14:textId="77777777" w:rsidR="007A16D6" w:rsidRDefault="007A16D6" w:rsidP="00D24FC9">
            <w:pPr>
              <w:widowControl w:val="0"/>
              <w:autoSpaceDE w:val="0"/>
              <w:autoSpaceDN w:val="0"/>
              <w:adjustRightInd w:val="0"/>
              <w:jc w:val="right"/>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6E655D4C" w14:textId="77777777" w:rsidR="007A16D6" w:rsidRDefault="007A16D6" w:rsidP="00D24FC9">
            <w:pPr>
              <w:widowControl w:val="0"/>
              <w:autoSpaceDE w:val="0"/>
              <w:autoSpaceDN w:val="0"/>
              <w:adjustRightInd w:val="0"/>
              <w:jc w:val="right"/>
              <w:rPr>
                <w:rFonts w:ascii="Courier New" w:hAnsi="Courier New" w:cs="Courier New"/>
                <w:sz w:val="20"/>
                <w:szCs w:val="20"/>
              </w:rPr>
            </w:pPr>
          </w:p>
        </w:tc>
        <w:tc>
          <w:tcPr>
            <w:tcW w:w="1920" w:type="dxa"/>
            <w:tcBorders>
              <w:top w:val="nil"/>
              <w:left w:val="single" w:sz="6" w:space="0" w:color="auto"/>
              <w:bottom w:val="nil"/>
              <w:right w:val="single" w:sz="6" w:space="0" w:color="auto"/>
            </w:tcBorders>
          </w:tcPr>
          <w:p w14:paraId="41B914D6" w14:textId="77777777" w:rsidR="007A16D6" w:rsidRDefault="007A16D6" w:rsidP="00D24FC9">
            <w:pPr>
              <w:widowControl w:val="0"/>
              <w:autoSpaceDE w:val="0"/>
              <w:autoSpaceDN w:val="0"/>
              <w:adjustRightInd w:val="0"/>
              <w:jc w:val="right"/>
              <w:rPr>
                <w:rFonts w:ascii="Courier New" w:hAnsi="Courier New" w:cs="Courier New"/>
                <w:sz w:val="20"/>
                <w:szCs w:val="20"/>
              </w:rPr>
            </w:pPr>
          </w:p>
        </w:tc>
        <w:tc>
          <w:tcPr>
            <w:tcW w:w="1560" w:type="dxa"/>
            <w:tcBorders>
              <w:top w:val="nil"/>
              <w:left w:val="single" w:sz="6" w:space="0" w:color="auto"/>
              <w:bottom w:val="nil"/>
              <w:right w:val="single" w:sz="6" w:space="0" w:color="auto"/>
            </w:tcBorders>
          </w:tcPr>
          <w:p w14:paraId="746122B1" w14:textId="77777777" w:rsidR="007A16D6" w:rsidRDefault="007A16D6" w:rsidP="00D24FC9">
            <w:pPr>
              <w:widowControl w:val="0"/>
              <w:autoSpaceDE w:val="0"/>
              <w:autoSpaceDN w:val="0"/>
              <w:adjustRightInd w:val="0"/>
              <w:jc w:val="right"/>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4D7CCF0B" w14:textId="77777777" w:rsidR="007A16D6" w:rsidRDefault="007A16D6" w:rsidP="00D24FC9">
            <w:pPr>
              <w:widowControl w:val="0"/>
              <w:autoSpaceDE w:val="0"/>
              <w:autoSpaceDN w:val="0"/>
              <w:adjustRightInd w:val="0"/>
              <w:jc w:val="right"/>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481FC4D1" w14:textId="77777777" w:rsidR="007A16D6" w:rsidRDefault="007A16D6" w:rsidP="00D24FC9">
            <w:pPr>
              <w:widowControl w:val="0"/>
              <w:autoSpaceDE w:val="0"/>
              <w:autoSpaceDN w:val="0"/>
              <w:adjustRightInd w:val="0"/>
              <w:jc w:val="right"/>
              <w:rPr>
                <w:rFonts w:ascii="Courier New" w:hAnsi="Courier New" w:cs="Courier New"/>
                <w:sz w:val="20"/>
                <w:szCs w:val="20"/>
              </w:rPr>
            </w:pPr>
          </w:p>
        </w:tc>
        <w:tc>
          <w:tcPr>
            <w:tcW w:w="3240" w:type="dxa"/>
            <w:tcBorders>
              <w:top w:val="nil"/>
              <w:left w:val="single" w:sz="6" w:space="0" w:color="auto"/>
              <w:bottom w:val="nil"/>
              <w:right w:val="single" w:sz="6" w:space="0" w:color="auto"/>
            </w:tcBorders>
          </w:tcPr>
          <w:p w14:paraId="05CE6E61" w14:textId="77777777" w:rsidR="007A16D6" w:rsidRDefault="007A16D6" w:rsidP="00D24FC9">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Пропан-2-он (Ацетон) (470)</w:t>
            </w:r>
          </w:p>
        </w:tc>
        <w:tc>
          <w:tcPr>
            <w:tcW w:w="1560" w:type="dxa"/>
            <w:tcBorders>
              <w:top w:val="nil"/>
              <w:left w:val="single" w:sz="6" w:space="0" w:color="auto"/>
              <w:bottom w:val="nil"/>
              <w:right w:val="single" w:sz="6" w:space="0" w:color="auto"/>
            </w:tcBorders>
          </w:tcPr>
          <w:p w14:paraId="5B6D3AA8" w14:textId="77777777" w:rsidR="007A16D6" w:rsidRDefault="007A16D6" w:rsidP="00D24FC9">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1401(470)</w:t>
            </w:r>
          </w:p>
        </w:tc>
        <w:tc>
          <w:tcPr>
            <w:tcW w:w="1680" w:type="dxa"/>
            <w:tcBorders>
              <w:top w:val="nil"/>
              <w:left w:val="single" w:sz="6" w:space="0" w:color="auto"/>
              <w:bottom w:val="nil"/>
              <w:right w:val="single" w:sz="6" w:space="0" w:color="auto"/>
            </w:tcBorders>
          </w:tcPr>
          <w:p w14:paraId="08701A73" w14:textId="77777777" w:rsidR="007A16D6" w:rsidRDefault="007A16D6" w:rsidP="00D24FC9">
            <w:pPr>
              <w:widowControl w:val="0"/>
              <w:autoSpaceDE w:val="0"/>
              <w:autoSpaceDN w:val="0"/>
              <w:adjustRightInd w:val="0"/>
              <w:jc w:val="right"/>
              <w:rPr>
                <w:rFonts w:ascii="Courier New" w:hAnsi="Courier New" w:cs="Courier New"/>
                <w:sz w:val="20"/>
                <w:szCs w:val="20"/>
              </w:rPr>
            </w:pPr>
            <w:r>
              <w:rPr>
                <w:rFonts w:ascii="Courier New" w:hAnsi="Courier New" w:cs="Courier New"/>
                <w:sz w:val="20"/>
                <w:szCs w:val="20"/>
              </w:rPr>
              <w:t>0.03274</w:t>
            </w:r>
          </w:p>
        </w:tc>
      </w:tr>
      <w:tr w:rsidR="007A16D6" w14:paraId="28D96822" w14:textId="77777777" w:rsidTr="00D24FC9">
        <w:tblPrEx>
          <w:tblCellMar>
            <w:left w:w="30" w:type="dxa"/>
            <w:right w:w="30" w:type="dxa"/>
          </w:tblCellMar>
        </w:tblPrEx>
        <w:tc>
          <w:tcPr>
            <w:tcW w:w="1800" w:type="dxa"/>
            <w:tcBorders>
              <w:top w:val="nil"/>
              <w:left w:val="single" w:sz="6" w:space="0" w:color="auto"/>
              <w:bottom w:val="nil"/>
              <w:right w:val="single" w:sz="6" w:space="0" w:color="auto"/>
            </w:tcBorders>
          </w:tcPr>
          <w:p w14:paraId="2D5C66AB" w14:textId="77777777" w:rsidR="007A16D6" w:rsidRDefault="007A16D6" w:rsidP="00D24FC9">
            <w:pPr>
              <w:widowControl w:val="0"/>
              <w:autoSpaceDE w:val="0"/>
              <w:autoSpaceDN w:val="0"/>
              <w:adjustRightInd w:val="0"/>
              <w:jc w:val="right"/>
              <w:rPr>
                <w:rFonts w:ascii="Courier New" w:hAnsi="Courier New" w:cs="Courier New"/>
                <w:sz w:val="20"/>
                <w:szCs w:val="20"/>
              </w:rPr>
            </w:pPr>
          </w:p>
        </w:tc>
        <w:tc>
          <w:tcPr>
            <w:tcW w:w="840" w:type="dxa"/>
            <w:tcBorders>
              <w:top w:val="nil"/>
              <w:left w:val="single" w:sz="6" w:space="0" w:color="auto"/>
              <w:bottom w:val="nil"/>
              <w:right w:val="single" w:sz="6" w:space="0" w:color="auto"/>
            </w:tcBorders>
          </w:tcPr>
          <w:p w14:paraId="4CDB8437" w14:textId="77777777" w:rsidR="007A16D6" w:rsidRDefault="007A16D6" w:rsidP="00D24FC9">
            <w:pPr>
              <w:widowControl w:val="0"/>
              <w:autoSpaceDE w:val="0"/>
              <w:autoSpaceDN w:val="0"/>
              <w:adjustRightInd w:val="0"/>
              <w:jc w:val="right"/>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1C6C0082" w14:textId="77777777" w:rsidR="007A16D6" w:rsidRDefault="007A16D6" w:rsidP="00D24FC9">
            <w:pPr>
              <w:widowControl w:val="0"/>
              <w:autoSpaceDE w:val="0"/>
              <w:autoSpaceDN w:val="0"/>
              <w:adjustRightInd w:val="0"/>
              <w:jc w:val="right"/>
              <w:rPr>
                <w:rFonts w:ascii="Courier New" w:hAnsi="Courier New" w:cs="Courier New"/>
                <w:sz w:val="20"/>
                <w:szCs w:val="20"/>
              </w:rPr>
            </w:pPr>
          </w:p>
        </w:tc>
        <w:tc>
          <w:tcPr>
            <w:tcW w:w="1920" w:type="dxa"/>
            <w:tcBorders>
              <w:top w:val="nil"/>
              <w:left w:val="single" w:sz="6" w:space="0" w:color="auto"/>
              <w:bottom w:val="nil"/>
              <w:right w:val="single" w:sz="6" w:space="0" w:color="auto"/>
            </w:tcBorders>
          </w:tcPr>
          <w:p w14:paraId="765C3C7C" w14:textId="77777777" w:rsidR="007A16D6" w:rsidRDefault="007A16D6" w:rsidP="00D24FC9">
            <w:pPr>
              <w:widowControl w:val="0"/>
              <w:autoSpaceDE w:val="0"/>
              <w:autoSpaceDN w:val="0"/>
              <w:adjustRightInd w:val="0"/>
              <w:jc w:val="right"/>
              <w:rPr>
                <w:rFonts w:ascii="Courier New" w:hAnsi="Courier New" w:cs="Courier New"/>
                <w:sz w:val="20"/>
                <w:szCs w:val="20"/>
              </w:rPr>
            </w:pPr>
          </w:p>
        </w:tc>
        <w:tc>
          <w:tcPr>
            <w:tcW w:w="1560" w:type="dxa"/>
            <w:tcBorders>
              <w:top w:val="nil"/>
              <w:left w:val="single" w:sz="6" w:space="0" w:color="auto"/>
              <w:bottom w:val="nil"/>
              <w:right w:val="single" w:sz="6" w:space="0" w:color="auto"/>
            </w:tcBorders>
          </w:tcPr>
          <w:p w14:paraId="4B896944" w14:textId="77777777" w:rsidR="007A16D6" w:rsidRDefault="007A16D6" w:rsidP="00D24FC9">
            <w:pPr>
              <w:widowControl w:val="0"/>
              <w:autoSpaceDE w:val="0"/>
              <w:autoSpaceDN w:val="0"/>
              <w:adjustRightInd w:val="0"/>
              <w:jc w:val="right"/>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7198383B" w14:textId="77777777" w:rsidR="007A16D6" w:rsidRDefault="007A16D6" w:rsidP="00D24FC9">
            <w:pPr>
              <w:widowControl w:val="0"/>
              <w:autoSpaceDE w:val="0"/>
              <w:autoSpaceDN w:val="0"/>
              <w:adjustRightInd w:val="0"/>
              <w:jc w:val="right"/>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77B22A2A" w14:textId="77777777" w:rsidR="007A16D6" w:rsidRDefault="007A16D6" w:rsidP="00D24FC9">
            <w:pPr>
              <w:widowControl w:val="0"/>
              <w:autoSpaceDE w:val="0"/>
              <w:autoSpaceDN w:val="0"/>
              <w:adjustRightInd w:val="0"/>
              <w:jc w:val="right"/>
              <w:rPr>
                <w:rFonts w:ascii="Courier New" w:hAnsi="Courier New" w:cs="Courier New"/>
                <w:sz w:val="20"/>
                <w:szCs w:val="20"/>
              </w:rPr>
            </w:pPr>
          </w:p>
        </w:tc>
        <w:tc>
          <w:tcPr>
            <w:tcW w:w="3240" w:type="dxa"/>
            <w:tcBorders>
              <w:top w:val="nil"/>
              <w:left w:val="single" w:sz="6" w:space="0" w:color="auto"/>
              <w:bottom w:val="nil"/>
              <w:right w:val="single" w:sz="6" w:space="0" w:color="auto"/>
            </w:tcBorders>
          </w:tcPr>
          <w:p w14:paraId="09087B7B" w14:textId="77777777" w:rsidR="007A16D6" w:rsidRDefault="007A16D6" w:rsidP="00D24FC9">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Уайт-спирит (1294*)</w:t>
            </w:r>
          </w:p>
        </w:tc>
        <w:tc>
          <w:tcPr>
            <w:tcW w:w="1560" w:type="dxa"/>
            <w:tcBorders>
              <w:top w:val="nil"/>
              <w:left w:val="single" w:sz="6" w:space="0" w:color="auto"/>
              <w:bottom w:val="nil"/>
              <w:right w:val="single" w:sz="6" w:space="0" w:color="auto"/>
            </w:tcBorders>
          </w:tcPr>
          <w:p w14:paraId="2575D8A7" w14:textId="77777777" w:rsidR="007A16D6" w:rsidRDefault="007A16D6" w:rsidP="00D24FC9">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2752(1294*)</w:t>
            </w:r>
          </w:p>
        </w:tc>
        <w:tc>
          <w:tcPr>
            <w:tcW w:w="1680" w:type="dxa"/>
            <w:tcBorders>
              <w:top w:val="nil"/>
              <w:left w:val="single" w:sz="6" w:space="0" w:color="auto"/>
              <w:bottom w:val="nil"/>
              <w:right w:val="single" w:sz="6" w:space="0" w:color="auto"/>
            </w:tcBorders>
          </w:tcPr>
          <w:p w14:paraId="350556A3" w14:textId="77777777" w:rsidR="007A16D6" w:rsidRDefault="007A16D6" w:rsidP="00D24FC9">
            <w:pPr>
              <w:widowControl w:val="0"/>
              <w:autoSpaceDE w:val="0"/>
              <w:autoSpaceDN w:val="0"/>
              <w:adjustRightInd w:val="0"/>
              <w:jc w:val="right"/>
              <w:rPr>
                <w:rFonts w:ascii="Courier New" w:hAnsi="Courier New" w:cs="Courier New"/>
                <w:sz w:val="20"/>
                <w:szCs w:val="20"/>
              </w:rPr>
            </w:pPr>
            <w:r>
              <w:rPr>
                <w:rFonts w:ascii="Courier New" w:hAnsi="Courier New" w:cs="Courier New"/>
                <w:sz w:val="20"/>
                <w:szCs w:val="20"/>
              </w:rPr>
              <w:t>0.00696</w:t>
            </w:r>
          </w:p>
        </w:tc>
      </w:tr>
      <w:tr w:rsidR="007A16D6" w14:paraId="489C1EF8" w14:textId="77777777" w:rsidTr="00D24FC9">
        <w:tblPrEx>
          <w:tblCellMar>
            <w:left w:w="30" w:type="dxa"/>
            <w:right w:w="30" w:type="dxa"/>
          </w:tblCellMar>
        </w:tblPrEx>
        <w:tc>
          <w:tcPr>
            <w:tcW w:w="1800" w:type="dxa"/>
            <w:tcBorders>
              <w:top w:val="nil"/>
              <w:left w:val="single" w:sz="6" w:space="0" w:color="auto"/>
              <w:bottom w:val="nil"/>
              <w:right w:val="single" w:sz="6" w:space="0" w:color="auto"/>
            </w:tcBorders>
          </w:tcPr>
          <w:p w14:paraId="377CADAE" w14:textId="77777777" w:rsidR="007A16D6" w:rsidRDefault="007A16D6" w:rsidP="00D24FC9">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(011)</w:t>
            </w:r>
          </w:p>
        </w:tc>
        <w:tc>
          <w:tcPr>
            <w:tcW w:w="840" w:type="dxa"/>
            <w:tcBorders>
              <w:top w:val="nil"/>
              <w:left w:val="single" w:sz="6" w:space="0" w:color="auto"/>
              <w:bottom w:val="nil"/>
              <w:right w:val="single" w:sz="6" w:space="0" w:color="auto"/>
            </w:tcBorders>
          </w:tcPr>
          <w:p w14:paraId="451FB112" w14:textId="77777777" w:rsidR="007A16D6" w:rsidRDefault="007A16D6" w:rsidP="00D24FC9">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6005</w:t>
            </w:r>
          </w:p>
        </w:tc>
        <w:tc>
          <w:tcPr>
            <w:tcW w:w="960" w:type="dxa"/>
            <w:tcBorders>
              <w:top w:val="nil"/>
              <w:left w:val="single" w:sz="6" w:space="0" w:color="auto"/>
              <w:bottom w:val="nil"/>
              <w:right w:val="single" w:sz="6" w:space="0" w:color="auto"/>
            </w:tcBorders>
          </w:tcPr>
          <w:p w14:paraId="6BD8D69A" w14:textId="77777777" w:rsidR="007A16D6" w:rsidRDefault="007A16D6" w:rsidP="00D24FC9">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6005 01</w:t>
            </w:r>
          </w:p>
        </w:tc>
        <w:tc>
          <w:tcPr>
            <w:tcW w:w="1920" w:type="dxa"/>
            <w:tcBorders>
              <w:top w:val="nil"/>
              <w:left w:val="single" w:sz="6" w:space="0" w:color="auto"/>
              <w:bottom w:val="nil"/>
              <w:right w:val="single" w:sz="6" w:space="0" w:color="auto"/>
            </w:tcBorders>
          </w:tcPr>
          <w:p w14:paraId="78ADD4B1" w14:textId="77777777" w:rsidR="007A16D6" w:rsidRDefault="007A16D6" w:rsidP="00D24FC9">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Сварочный пост</w:t>
            </w:r>
          </w:p>
        </w:tc>
        <w:tc>
          <w:tcPr>
            <w:tcW w:w="1560" w:type="dxa"/>
            <w:tcBorders>
              <w:top w:val="nil"/>
              <w:left w:val="single" w:sz="6" w:space="0" w:color="auto"/>
              <w:bottom w:val="nil"/>
              <w:right w:val="single" w:sz="6" w:space="0" w:color="auto"/>
            </w:tcBorders>
          </w:tcPr>
          <w:p w14:paraId="3FC58928" w14:textId="77777777" w:rsidR="007A16D6" w:rsidRDefault="007A16D6" w:rsidP="00D24FC9">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электроды</w:t>
            </w:r>
          </w:p>
        </w:tc>
        <w:tc>
          <w:tcPr>
            <w:tcW w:w="960" w:type="dxa"/>
            <w:tcBorders>
              <w:top w:val="nil"/>
              <w:left w:val="single" w:sz="6" w:space="0" w:color="auto"/>
              <w:bottom w:val="nil"/>
              <w:right w:val="single" w:sz="6" w:space="0" w:color="auto"/>
            </w:tcBorders>
          </w:tcPr>
          <w:p w14:paraId="182B8AF1" w14:textId="77777777" w:rsidR="007A16D6" w:rsidRDefault="007A16D6" w:rsidP="00D24FC9">
            <w:pPr>
              <w:widowControl w:val="0"/>
              <w:autoSpaceDE w:val="0"/>
              <w:autoSpaceDN w:val="0"/>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597DF6FF" w14:textId="77777777" w:rsidR="007A16D6" w:rsidRDefault="007A16D6" w:rsidP="00D24FC9">
            <w:pPr>
              <w:widowControl w:val="0"/>
              <w:autoSpaceDE w:val="0"/>
              <w:autoSpaceDN w:val="0"/>
              <w:adjustRightInd w:val="0"/>
              <w:jc w:val="right"/>
              <w:rPr>
                <w:rFonts w:ascii="Courier New" w:hAnsi="Courier New" w:cs="Courier New"/>
                <w:sz w:val="20"/>
                <w:szCs w:val="20"/>
              </w:rPr>
            </w:pPr>
            <w:r>
              <w:rPr>
                <w:rFonts w:ascii="Courier New" w:hAnsi="Courier New" w:cs="Courier New"/>
                <w:sz w:val="20"/>
                <w:szCs w:val="20"/>
              </w:rPr>
              <w:t>80</w:t>
            </w:r>
          </w:p>
        </w:tc>
        <w:tc>
          <w:tcPr>
            <w:tcW w:w="3240" w:type="dxa"/>
            <w:tcBorders>
              <w:top w:val="nil"/>
              <w:left w:val="single" w:sz="6" w:space="0" w:color="auto"/>
              <w:bottom w:val="nil"/>
              <w:right w:val="single" w:sz="6" w:space="0" w:color="auto"/>
            </w:tcBorders>
          </w:tcPr>
          <w:p w14:paraId="50797E5C" w14:textId="77777777" w:rsidR="007A16D6" w:rsidRDefault="007A16D6" w:rsidP="00D24FC9">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Железо (II, III) оксиды (в</w:t>
            </w:r>
          </w:p>
        </w:tc>
        <w:tc>
          <w:tcPr>
            <w:tcW w:w="1560" w:type="dxa"/>
            <w:tcBorders>
              <w:top w:val="nil"/>
              <w:left w:val="single" w:sz="6" w:space="0" w:color="auto"/>
              <w:bottom w:val="nil"/>
              <w:right w:val="single" w:sz="6" w:space="0" w:color="auto"/>
            </w:tcBorders>
          </w:tcPr>
          <w:p w14:paraId="5FF17493" w14:textId="77777777" w:rsidR="007A16D6" w:rsidRDefault="007A16D6" w:rsidP="00D24FC9">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0123(274)</w:t>
            </w:r>
          </w:p>
        </w:tc>
        <w:tc>
          <w:tcPr>
            <w:tcW w:w="1680" w:type="dxa"/>
            <w:tcBorders>
              <w:top w:val="nil"/>
              <w:left w:val="single" w:sz="6" w:space="0" w:color="auto"/>
              <w:bottom w:val="nil"/>
              <w:right w:val="single" w:sz="6" w:space="0" w:color="auto"/>
            </w:tcBorders>
          </w:tcPr>
          <w:p w14:paraId="4D120D7C" w14:textId="77777777" w:rsidR="007A16D6" w:rsidRDefault="007A16D6" w:rsidP="00D24FC9">
            <w:pPr>
              <w:widowControl w:val="0"/>
              <w:autoSpaceDE w:val="0"/>
              <w:autoSpaceDN w:val="0"/>
              <w:adjustRightInd w:val="0"/>
              <w:jc w:val="right"/>
              <w:rPr>
                <w:rFonts w:ascii="Courier New" w:hAnsi="Courier New" w:cs="Courier New"/>
                <w:sz w:val="20"/>
                <w:szCs w:val="20"/>
              </w:rPr>
            </w:pPr>
            <w:r>
              <w:rPr>
                <w:rFonts w:ascii="Courier New" w:hAnsi="Courier New" w:cs="Courier New"/>
                <w:sz w:val="20"/>
                <w:szCs w:val="20"/>
              </w:rPr>
              <w:t>0.01924</w:t>
            </w:r>
          </w:p>
        </w:tc>
      </w:tr>
      <w:tr w:rsidR="007A16D6" w14:paraId="555BB367" w14:textId="77777777" w:rsidTr="00D24FC9">
        <w:tblPrEx>
          <w:tblCellMar>
            <w:left w:w="30" w:type="dxa"/>
            <w:right w:w="30" w:type="dxa"/>
          </w:tblCellMar>
        </w:tblPrEx>
        <w:tc>
          <w:tcPr>
            <w:tcW w:w="1800" w:type="dxa"/>
            <w:tcBorders>
              <w:top w:val="nil"/>
              <w:left w:val="single" w:sz="6" w:space="0" w:color="auto"/>
              <w:bottom w:val="nil"/>
              <w:right w:val="single" w:sz="6" w:space="0" w:color="auto"/>
            </w:tcBorders>
          </w:tcPr>
          <w:p w14:paraId="285CF087" w14:textId="77777777" w:rsidR="007A16D6" w:rsidRDefault="007A16D6" w:rsidP="00D24FC9">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Сварочный пост</w:t>
            </w:r>
          </w:p>
        </w:tc>
        <w:tc>
          <w:tcPr>
            <w:tcW w:w="840" w:type="dxa"/>
            <w:tcBorders>
              <w:top w:val="nil"/>
              <w:left w:val="single" w:sz="6" w:space="0" w:color="auto"/>
              <w:bottom w:val="nil"/>
              <w:right w:val="single" w:sz="6" w:space="0" w:color="auto"/>
            </w:tcBorders>
          </w:tcPr>
          <w:p w14:paraId="10843C1E" w14:textId="77777777" w:rsidR="007A16D6" w:rsidRDefault="007A16D6" w:rsidP="00D24FC9">
            <w:pPr>
              <w:widowControl w:val="0"/>
              <w:autoSpaceDE w:val="0"/>
              <w:autoSpaceDN w:val="0"/>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3C0312E8" w14:textId="77777777" w:rsidR="007A16D6" w:rsidRDefault="007A16D6" w:rsidP="00D24FC9">
            <w:pPr>
              <w:widowControl w:val="0"/>
              <w:autoSpaceDE w:val="0"/>
              <w:autoSpaceDN w:val="0"/>
              <w:adjustRightInd w:val="0"/>
              <w:rPr>
                <w:rFonts w:ascii="Courier New" w:hAnsi="Courier New" w:cs="Courier New"/>
                <w:sz w:val="20"/>
                <w:szCs w:val="20"/>
              </w:rPr>
            </w:pPr>
          </w:p>
        </w:tc>
        <w:tc>
          <w:tcPr>
            <w:tcW w:w="1920" w:type="dxa"/>
            <w:tcBorders>
              <w:top w:val="nil"/>
              <w:left w:val="single" w:sz="6" w:space="0" w:color="auto"/>
              <w:bottom w:val="nil"/>
              <w:right w:val="single" w:sz="6" w:space="0" w:color="auto"/>
            </w:tcBorders>
          </w:tcPr>
          <w:p w14:paraId="5CF9171C" w14:textId="77777777" w:rsidR="007A16D6" w:rsidRDefault="007A16D6" w:rsidP="00D24FC9">
            <w:pPr>
              <w:widowControl w:val="0"/>
              <w:autoSpaceDE w:val="0"/>
              <w:autoSpaceDN w:val="0"/>
              <w:adjustRightInd w:val="0"/>
              <w:rPr>
                <w:rFonts w:ascii="Courier New" w:hAnsi="Courier New" w:cs="Courier New"/>
                <w:sz w:val="20"/>
                <w:szCs w:val="20"/>
              </w:rPr>
            </w:pPr>
          </w:p>
        </w:tc>
        <w:tc>
          <w:tcPr>
            <w:tcW w:w="1560" w:type="dxa"/>
            <w:tcBorders>
              <w:top w:val="nil"/>
              <w:left w:val="single" w:sz="6" w:space="0" w:color="auto"/>
              <w:bottom w:val="nil"/>
              <w:right w:val="single" w:sz="6" w:space="0" w:color="auto"/>
            </w:tcBorders>
          </w:tcPr>
          <w:p w14:paraId="5AF87C4A" w14:textId="77777777" w:rsidR="007A16D6" w:rsidRDefault="007A16D6" w:rsidP="00D24FC9">
            <w:pPr>
              <w:widowControl w:val="0"/>
              <w:autoSpaceDE w:val="0"/>
              <w:autoSpaceDN w:val="0"/>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09C50B09" w14:textId="77777777" w:rsidR="007A16D6" w:rsidRDefault="007A16D6" w:rsidP="00D24FC9">
            <w:pPr>
              <w:widowControl w:val="0"/>
              <w:autoSpaceDE w:val="0"/>
              <w:autoSpaceDN w:val="0"/>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67451E2D" w14:textId="77777777" w:rsidR="007A16D6" w:rsidRDefault="007A16D6" w:rsidP="00D24FC9">
            <w:pPr>
              <w:widowControl w:val="0"/>
              <w:autoSpaceDE w:val="0"/>
              <w:autoSpaceDN w:val="0"/>
              <w:adjustRightInd w:val="0"/>
              <w:rPr>
                <w:rFonts w:ascii="Courier New" w:hAnsi="Courier New" w:cs="Courier New"/>
                <w:sz w:val="20"/>
                <w:szCs w:val="20"/>
              </w:rPr>
            </w:pPr>
          </w:p>
        </w:tc>
        <w:tc>
          <w:tcPr>
            <w:tcW w:w="3240" w:type="dxa"/>
            <w:tcBorders>
              <w:top w:val="nil"/>
              <w:left w:val="single" w:sz="6" w:space="0" w:color="auto"/>
              <w:bottom w:val="nil"/>
              <w:right w:val="single" w:sz="6" w:space="0" w:color="auto"/>
            </w:tcBorders>
          </w:tcPr>
          <w:p w14:paraId="61A3903E" w14:textId="77777777" w:rsidR="007A16D6" w:rsidRDefault="007A16D6" w:rsidP="00D24FC9">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пересчете на железо) (</w:t>
            </w:r>
          </w:p>
        </w:tc>
        <w:tc>
          <w:tcPr>
            <w:tcW w:w="1560" w:type="dxa"/>
            <w:tcBorders>
              <w:top w:val="nil"/>
              <w:left w:val="single" w:sz="6" w:space="0" w:color="auto"/>
              <w:bottom w:val="nil"/>
              <w:right w:val="single" w:sz="6" w:space="0" w:color="auto"/>
            </w:tcBorders>
          </w:tcPr>
          <w:p w14:paraId="5AE189F1" w14:textId="77777777" w:rsidR="007A16D6" w:rsidRDefault="007A16D6" w:rsidP="00D24FC9">
            <w:pPr>
              <w:widowControl w:val="0"/>
              <w:autoSpaceDE w:val="0"/>
              <w:autoSpaceDN w:val="0"/>
              <w:adjustRightInd w:val="0"/>
              <w:rPr>
                <w:rFonts w:ascii="Courier New" w:hAnsi="Courier New" w:cs="Courier New"/>
                <w:sz w:val="20"/>
                <w:szCs w:val="20"/>
              </w:rPr>
            </w:pPr>
          </w:p>
        </w:tc>
        <w:tc>
          <w:tcPr>
            <w:tcW w:w="1680" w:type="dxa"/>
            <w:tcBorders>
              <w:top w:val="nil"/>
              <w:left w:val="single" w:sz="6" w:space="0" w:color="auto"/>
              <w:bottom w:val="nil"/>
              <w:right w:val="single" w:sz="6" w:space="0" w:color="auto"/>
            </w:tcBorders>
          </w:tcPr>
          <w:p w14:paraId="1975C037" w14:textId="77777777" w:rsidR="007A16D6" w:rsidRDefault="007A16D6" w:rsidP="00D24FC9">
            <w:pPr>
              <w:widowControl w:val="0"/>
              <w:autoSpaceDE w:val="0"/>
              <w:autoSpaceDN w:val="0"/>
              <w:adjustRightInd w:val="0"/>
              <w:rPr>
                <w:rFonts w:ascii="Courier New" w:hAnsi="Courier New" w:cs="Courier New"/>
                <w:sz w:val="20"/>
                <w:szCs w:val="20"/>
              </w:rPr>
            </w:pPr>
          </w:p>
        </w:tc>
      </w:tr>
      <w:tr w:rsidR="007A16D6" w14:paraId="6EC9F45A" w14:textId="77777777" w:rsidTr="00D24FC9">
        <w:tblPrEx>
          <w:tblCellMar>
            <w:left w:w="30" w:type="dxa"/>
            <w:right w:w="30" w:type="dxa"/>
          </w:tblCellMar>
        </w:tblPrEx>
        <w:tc>
          <w:tcPr>
            <w:tcW w:w="1800" w:type="dxa"/>
            <w:tcBorders>
              <w:top w:val="nil"/>
              <w:left w:val="single" w:sz="6" w:space="0" w:color="auto"/>
              <w:bottom w:val="nil"/>
              <w:right w:val="single" w:sz="6" w:space="0" w:color="auto"/>
            </w:tcBorders>
          </w:tcPr>
          <w:p w14:paraId="39FE63D0" w14:textId="77777777" w:rsidR="007A16D6" w:rsidRDefault="007A16D6" w:rsidP="00D24FC9">
            <w:pPr>
              <w:widowControl w:val="0"/>
              <w:autoSpaceDE w:val="0"/>
              <w:autoSpaceDN w:val="0"/>
              <w:adjustRightInd w:val="0"/>
              <w:rPr>
                <w:rFonts w:ascii="Courier New" w:hAnsi="Courier New" w:cs="Courier New"/>
                <w:sz w:val="20"/>
                <w:szCs w:val="20"/>
              </w:rPr>
            </w:pPr>
          </w:p>
        </w:tc>
        <w:tc>
          <w:tcPr>
            <w:tcW w:w="840" w:type="dxa"/>
            <w:tcBorders>
              <w:top w:val="nil"/>
              <w:left w:val="single" w:sz="6" w:space="0" w:color="auto"/>
              <w:bottom w:val="nil"/>
              <w:right w:val="single" w:sz="6" w:space="0" w:color="auto"/>
            </w:tcBorders>
          </w:tcPr>
          <w:p w14:paraId="6F4803E4" w14:textId="77777777" w:rsidR="007A16D6" w:rsidRDefault="007A16D6" w:rsidP="00D24FC9">
            <w:pPr>
              <w:widowControl w:val="0"/>
              <w:autoSpaceDE w:val="0"/>
              <w:autoSpaceDN w:val="0"/>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38CA4028" w14:textId="77777777" w:rsidR="007A16D6" w:rsidRDefault="007A16D6" w:rsidP="00D24FC9">
            <w:pPr>
              <w:widowControl w:val="0"/>
              <w:autoSpaceDE w:val="0"/>
              <w:autoSpaceDN w:val="0"/>
              <w:adjustRightInd w:val="0"/>
              <w:rPr>
                <w:rFonts w:ascii="Courier New" w:hAnsi="Courier New" w:cs="Courier New"/>
                <w:sz w:val="20"/>
                <w:szCs w:val="20"/>
              </w:rPr>
            </w:pPr>
          </w:p>
        </w:tc>
        <w:tc>
          <w:tcPr>
            <w:tcW w:w="1920" w:type="dxa"/>
            <w:tcBorders>
              <w:top w:val="nil"/>
              <w:left w:val="single" w:sz="6" w:space="0" w:color="auto"/>
              <w:bottom w:val="nil"/>
              <w:right w:val="single" w:sz="6" w:space="0" w:color="auto"/>
            </w:tcBorders>
          </w:tcPr>
          <w:p w14:paraId="420C21F6" w14:textId="77777777" w:rsidR="007A16D6" w:rsidRDefault="007A16D6" w:rsidP="00D24FC9">
            <w:pPr>
              <w:widowControl w:val="0"/>
              <w:autoSpaceDE w:val="0"/>
              <w:autoSpaceDN w:val="0"/>
              <w:adjustRightInd w:val="0"/>
              <w:rPr>
                <w:rFonts w:ascii="Courier New" w:hAnsi="Courier New" w:cs="Courier New"/>
                <w:sz w:val="20"/>
                <w:szCs w:val="20"/>
              </w:rPr>
            </w:pPr>
          </w:p>
        </w:tc>
        <w:tc>
          <w:tcPr>
            <w:tcW w:w="1560" w:type="dxa"/>
            <w:tcBorders>
              <w:top w:val="nil"/>
              <w:left w:val="single" w:sz="6" w:space="0" w:color="auto"/>
              <w:bottom w:val="nil"/>
              <w:right w:val="single" w:sz="6" w:space="0" w:color="auto"/>
            </w:tcBorders>
          </w:tcPr>
          <w:p w14:paraId="667FB5A1" w14:textId="77777777" w:rsidR="007A16D6" w:rsidRDefault="007A16D6" w:rsidP="00D24FC9">
            <w:pPr>
              <w:widowControl w:val="0"/>
              <w:autoSpaceDE w:val="0"/>
              <w:autoSpaceDN w:val="0"/>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4C67C478" w14:textId="77777777" w:rsidR="007A16D6" w:rsidRDefault="007A16D6" w:rsidP="00D24FC9">
            <w:pPr>
              <w:widowControl w:val="0"/>
              <w:autoSpaceDE w:val="0"/>
              <w:autoSpaceDN w:val="0"/>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43E90769" w14:textId="77777777" w:rsidR="007A16D6" w:rsidRDefault="007A16D6" w:rsidP="00D24FC9">
            <w:pPr>
              <w:widowControl w:val="0"/>
              <w:autoSpaceDE w:val="0"/>
              <w:autoSpaceDN w:val="0"/>
              <w:adjustRightInd w:val="0"/>
              <w:rPr>
                <w:rFonts w:ascii="Courier New" w:hAnsi="Courier New" w:cs="Courier New"/>
                <w:sz w:val="20"/>
                <w:szCs w:val="20"/>
              </w:rPr>
            </w:pPr>
          </w:p>
        </w:tc>
        <w:tc>
          <w:tcPr>
            <w:tcW w:w="3240" w:type="dxa"/>
            <w:tcBorders>
              <w:top w:val="nil"/>
              <w:left w:val="single" w:sz="6" w:space="0" w:color="auto"/>
              <w:bottom w:val="nil"/>
              <w:right w:val="single" w:sz="6" w:space="0" w:color="auto"/>
            </w:tcBorders>
          </w:tcPr>
          <w:p w14:paraId="5DCE1C7D" w14:textId="77777777" w:rsidR="007A16D6" w:rsidRDefault="007A16D6" w:rsidP="00D24FC9">
            <w:pPr>
              <w:widowControl w:val="0"/>
              <w:autoSpaceDE w:val="0"/>
              <w:autoSpaceDN w:val="0"/>
              <w:adjustRightInd w:val="0"/>
              <w:rPr>
                <w:rFonts w:ascii="Courier New" w:hAnsi="Courier New" w:cs="Courier New"/>
                <w:sz w:val="20"/>
                <w:szCs w:val="20"/>
              </w:rPr>
            </w:pPr>
            <w:proofErr w:type="spellStart"/>
            <w:r>
              <w:rPr>
                <w:rFonts w:ascii="Courier New" w:hAnsi="Courier New" w:cs="Courier New"/>
                <w:sz w:val="20"/>
                <w:szCs w:val="20"/>
              </w:rPr>
              <w:t>диЖелезо</w:t>
            </w:r>
            <w:proofErr w:type="spellEnd"/>
            <w:r>
              <w:rPr>
                <w:rFonts w:ascii="Courier New" w:hAnsi="Courier New" w:cs="Courier New"/>
                <w:sz w:val="20"/>
                <w:szCs w:val="20"/>
              </w:rPr>
              <w:t xml:space="preserve"> триоксид, Железа</w:t>
            </w:r>
          </w:p>
        </w:tc>
        <w:tc>
          <w:tcPr>
            <w:tcW w:w="1560" w:type="dxa"/>
            <w:tcBorders>
              <w:top w:val="nil"/>
              <w:left w:val="single" w:sz="6" w:space="0" w:color="auto"/>
              <w:bottom w:val="nil"/>
              <w:right w:val="single" w:sz="6" w:space="0" w:color="auto"/>
            </w:tcBorders>
          </w:tcPr>
          <w:p w14:paraId="4727BCFA" w14:textId="77777777" w:rsidR="007A16D6" w:rsidRDefault="007A16D6" w:rsidP="00D24FC9">
            <w:pPr>
              <w:widowControl w:val="0"/>
              <w:autoSpaceDE w:val="0"/>
              <w:autoSpaceDN w:val="0"/>
              <w:adjustRightInd w:val="0"/>
              <w:rPr>
                <w:rFonts w:ascii="Courier New" w:hAnsi="Courier New" w:cs="Courier New"/>
                <w:sz w:val="20"/>
                <w:szCs w:val="20"/>
              </w:rPr>
            </w:pPr>
          </w:p>
        </w:tc>
        <w:tc>
          <w:tcPr>
            <w:tcW w:w="1680" w:type="dxa"/>
            <w:tcBorders>
              <w:top w:val="nil"/>
              <w:left w:val="single" w:sz="6" w:space="0" w:color="auto"/>
              <w:bottom w:val="nil"/>
              <w:right w:val="single" w:sz="6" w:space="0" w:color="auto"/>
            </w:tcBorders>
          </w:tcPr>
          <w:p w14:paraId="5A89AD4B" w14:textId="77777777" w:rsidR="007A16D6" w:rsidRDefault="007A16D6" w:rsidP="00D24FC9">
            <w:pPr>
              <w:widowControl w:val="0"/>
              <w:autoSpaceDE w:val="0"/>
              <w:autoSpaceDN w:val="0"/>
              <w:adjustRightInd w:val="0"/>
              <w:rPr>
                <w:rFonts w:ascii="Courier New" w:hAnsi="Courier New" w:cs="Courier New"/>
                <w:sz w:val="20"/>
                <w:szCs w:val="20"/>
              </w:rPr>
            </w:pPr>
          </w:p>
        </w:tc>
      </w:tr>
      <w:tr w:rsidR="007A16D6" w14:paraId="64F7F017" w14:textId="77777777" w:rsidTr="00D24FC9">
        <w:tblPrEx>
          <w:tblCellMar>
            <w:left w:w="30" w:type="dxa"/>
            <w:right w:w="30" w:type="dxa"/>
          </w:tblCellMar>
        </w:tblPrEx>
        <w:tc>
          <w:tcPr>
            <w:tcW w:w="1800" w:type="dxa"/>
            <w:tcBorders>
              <w:top w:val="nil"/>
              <w:left w:val="single" w:sz="6" w:space="0" w:color="auto"/>
              <w:bottom w:val="nil"/>
              <w:right w:val="single" w:sz="6" w:space="0" w:color="auto"/>
            </w:tcBorders>
          </w:tcPr>
          <w:p w14:paraId="54B0264B" w14:textId="77777777" w:rsidR="007A16D6" w:rsidRDefault="007A16D6" w:rsidP="00D24FC9">
            <w:pPr>
              <w:widowControl w:val="0"/>
              <w:autoSpaceDE w:val="0"/>
              <w:autoSpaceDN w:val="0"/>
              <w:adjustRightInd w:val="0"/>
              <w:rPr>
                <w:rFonts w:ascii="Courier New" w:hAnsi="Courier New" w:cs="Courier New"/>
                <w:sz w:val="20"/>
                <w:szCs w:val="20"/>
              </w:rPr>
            </w:pPr>
          </w:p>
        </w:tc>
        <w:tc>
          <w:tcPr>
            <w:tcW w:w="840" w:type="dxa"/>
            <w:tcBorders>
              <w:top w:val="nil"/>
              <w:left w:val="single" w:sz="6" w:space="0" w:color="auto"/>
              <w:bottom w:val="nil"/>
              <w:right w:val="single" w:sz="6" w:space="0" w:color="auto"/>
            </w:tcBorders>
          </w:tcPr>
          <w:p w14:paraId="04B9DFFE" w14:textId="77777777" w:rsidR="007A16D6" w:rsidRDefault="007A16D6" w:rsidP="00D24FC9">
            <w:pPr>
              <w:widowControl w:val="0"/>
              <w:autoSpaceDE w:val="0"/>
              <w:autoSpaceDN w:val="0"/>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69D2D775" w14:textId="77777777" w:rsidR="007A16D6" w:rsidRDefault="007A16D6" w:rsidP="00D24FC9">
            <w:pPr>
              <w:widowControl w:val="0"/>
              <w:autoSpaceDE w:val="0"/>
              <w:autoSpaceDN w:val="0"/>
              <w:adjustRightInd w:val="0"/>
              <w:rPr>
                <w:rFonts w:ascii="Courier New" w:hAnsi="Courier New" w:cs="Courier New"/>
                <w:sz w:val="20"/>
                <w:szCs w:val="20"/>
              </w:rPr>
            </w:pPr>
          </w:p>
        </w:tc>
        <w:tc>
          <w:tcPr>
            <w:tcW w:w="1920" w:type="dxa"/>
            <w:tcBorders>
              <w:top w:val="nil"/>
              <w:left w:val="single" w:sz="6" w:space="0" w:color="auto"/>
              <w:bottom w:val="nil"/>
              <w:right w:val="single" w:sz="6" w:space="0" w:color="auto"/>
            </w:tcBorders>
          </w:tcPr>
          <w:p w14:paraId="58A08895" w14:textId="77777777" w:rsidR="007A16D6" w:rsidRDefault="007A16D6" w:rsidP="00D24FC9">
            <w:pPr>
              <w:widowControl w:val="0"/>
              <w:autoSpaceDE w:val="0"/>
              <w:autoSpaceDN w:val="0"/>
              <w:adjustRightInd w:val="0"/>
              <w:rPr>
                <w:rFonts w:ascii="Courier New" w:hAnsi="Courier New" w:cs="Courier New"/>
                <w:sz w:val="20"/>
                <w:szCs w:val="20"/>
              </w:rPr>
            </w:pPr>
          </w:p>
        </w:tc>
        <w:tc>
          <w:tcPr>
            <w:tcW w:w="1560" w:type="dxa"/>
            <w:tcBorders>
              <w:top w:val="nil"/>
              <w:left w:val="single" w:sz="6" w:space="0" w:color="auto"/>
              <w:bottom w:val="nil"/>
              <w:right w:val="single" w:sz="6" w:space="0" w:color="auto"/>
            </w:tcBorders>
          </w:tcPr>
          <w:p w14:paraId="21A4973E" w14:textId="77777777" w:rsidR="007A16D6" w:rsidRDefault="007A16D6" w:rsidP="00D24FC9">
            <w:pPr>
              <w:widowControl w:val="0"/>
              <w:autoSpaceDE w:val="0"/>
              <w:autoSpaceDN w:val="0"/>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424AFA91" w14:textId="77777777" w:rsidR="007A16D6" w:rsidRDefault="007A16D6" w:rsidP="00D24FC9">
            <w:pPr>
              <w:widowControl w:val="0"/>
              <w:autoSpaceDE w:val="0"/>
              <w:autoSpaceDN w:val="0"/>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517B6CBC" w14:textId="77777777" w:rsidR="007A16D6" w:rsidRDefault="007A16D6" w:rsidP="00D24FC9">
            <w:pPr>
              <w:widowControl w:val="0"/>
              <w:autoSpaceDE w:val="0"/>
              <w:autoSpaceDN w:val="0"/>
              <w:adjustRightInd w:val="0"/>
              <w:rPr>
                <w:rFonts w:ascii="Courier New" w:hAnsi="Courier New" w:cs="Courier New"/>
                <w:sz w:val="20"/>
                <w:szCs w:val="20"/>
              </w:rPr>
            </w:pPr>
          </w:p>
        </w:tc>
        <w:tc>
          <w:tcPr>
            <w:tcW w:w="3240" w:type="dxa"/>
            <w:tcBorders>
              <w:top w:val="nil"/>
              <w:left w:val="single" w:sz="6" w:space="0" w:color="auto"/>
              <w:bottom w:val="nil"/>
              <w:right w:val="single" w:sz="6" w:space="0" w:color="auto"/>
            </w:tcBorders>
          </w:tcPr>
          <w:p w14:paraId="07073CE5" w14:textId="77777777" w:rsidR="007A16D6" w:rsidRDefault="007A16D6" w:rsidP="00D24FC9">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оксид) (274)</w:t>
            </w:r>
          </w:p>
        </w:tc>
        <w:tc>
          <w:tcPr>
            <w:tcW w:w="1560" w:type="dxa"/>
            <w:tcBorders>
              <w:top w:val="nil"/>
              <w:left w:val="single" w:sz="6" w:space="0" w:color="auto"/>
              <w:bottom w:val="nil"/>
              <w:right w:val="single" w:sz="6" w:space="0" w:color="auto"/>
            </w:tcBorders>
          </w:tcPr>
          <w:p w14:paraId="3BB7D371" w14:textId="77777777" w:rsidR="007A16D6" w:rsidRDefault="007A16D6" w:rsidP="00D24FC9">
            <w:pPr>
              <w:widowControl w:val="0"/>
              <w:autoSpaceDE w:val="0"/>
              <w:autoSpaceDN w:val="0"/>
              <w:adjustRightInd w:val="0"/>
              <w:rPr>
                <w:rFonts w:ascii="Courier New" w:hAnsi="Courier New" w:cs="Courier New"/>
                <w:sz w:val="20"/>
                <w:szCs w:val="20"/>
              </w:rPr>
            </w:pPr>
          </w:p>
        </w:tc>
        <w:tc>
          <w:tcPr>
            <w:tcW w:w="1680" w:type="dxa"/>
            <w:tcBorders>
              <w:top w:val="nil"/>
              <w:left w:val="single" w:sz="6" w:space="0" w:color="auto"/>
              <w:bottom w:val="nil"/>
              <w:right w:val="single" w:sz="6" w:space="0" w:color="auto"/>
            </w:tcBorders>
          </w:tcPr>
          <w:p w14:paraId="16375D03" w14:textId="77777777" w:rsidR="007A16D6" w:rsidRDefault="007A16D6" w:rsidP="00D24FC9">
            <w:pPr>
              <w:widowControl w:val="0"/>
              <w:autoSpaceDE w:val="0"/>
              <w:autoSpaceDN w:val="0"/>
              <w:adjustRightInd w:val="0"/>
              <w:rPr>
                <w:rFonts w:ascii="Courier New" w:hAnsi="Courier New" w:cs="Courier New"/>
                <w:sz w:val="20"/>
                <w:szCs w:val="20"/>
              </w:rPr>
            </w:pPr>
          </w:p>
        </w:tc>
      </w:tr>
      <w:tr w:rsidR="007A16D6" w14:paraId="62001F87" w14:textId="77777777" w:rsidTr="00D24FC9">
        <w:tblPrEx>
          <w:tblCellMar>
            <w:left w:w="30" w:type="dxa"/>
            <w:right w:w="30" w:type="dxa"/>
          </w:tblCellMar>
        </w:tblPrEx>
        <w:tc>
          <w:tcPr>
            <w:tcW w:w="1800" w:type="dxa"/>
            <w:tcBorders>
              <w:top w:val="nil"/>
              <w:left w:val="single" w:sz="6" w:space="0" w:color="auto"/>
              <w:bottom w:val="nil"/>
              <w:right w:val="single" w:sz="6" w:space="0" w:color="auto"/>
            </w:tcBorders>
          </w:tcPr>
          <w:p w14:paraId="16C27E72" w14:textId="77777777" w:rsidR="007A16D6" w:rsidRDefault="007A16D6" w:rsidP="00D24FC9">
            <w:pPr>
              <w:widowControl w:val="0"/>
              <w:autoSpaceDE w:val="0"/>
              <w:autoSpaceDN w:val="0"/>
              <w:adjustRightInd w:val="0"/>
              <w:rPr>
                <w:rFonts w:ascii="Courier New" w:hAnsi="Courier New" w:cs="Courier New"/>
                <w:sz w:val="20"/>
                <w:szCs w:val="20"/>
              </w:rPr>
            </w:pPr>
          </w:p>
        </w:tc>
        <w:tc>
          <w:tcPr>
            <w:tcW w:w="840" w:type="dxa"/>
            <w:tcBorders>
              <w:top w:val="nil"/>
              <w:left w:val="single" w:sz="6" w:space="0" w:color="auto"/>
              <w:bottom w:val="nil"/>
              <w:right w:val="single" w:sz="6" w:space="0" w:color="auto"/>
            </w:tcBorders>
          </w:tcPr>
          <w:p w14:paraId="3E7997F5" w14:textId="77777777" w:rsidR="007A16D6" w:rsidRDefault="007A16D6" w:rsidP="00D24FC9">
            <w:pPr>
              <w:widowControl w:val="0"/>
              <w:autoSpaceDE w:val="0"/>
              <w:autoSpaceDN w:val="0"/>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59C762DA" w14:textId="77777777" w:rsidR="007A16D6" w:rsidRDefault="007A16D6" w:rsidP="00D24FC9">
            <w:pPr>
              <w:widowControl w:val="0"/>
              <w:autoSpaceDE w:val="0"/>
              <w:autoSpaceDN w:val="0"/>
              <w:adjustRightInd w:val="0"/>
              <w:rPr>
                <w:rFonts w:ascii="Courier New" w:hAnsi="Courier New" w:cs="Courier New"/>
                <w:sz w:val="20"/>
                <w:szCs w:val="20"/>
              </w:rPr>
            </w:pPr>
          </w:p>
        </w:tc>
        <w:tc>
          <w:tcPr>
            <w:tcW w:w="1920" w:type="dxa"/>
            <w:tcBorders>
              <w:top w:val="nil"/>
              <w:left w:val="single" w:sz="6" w:space="0" w:color="auto"/>
              <w:bottom w:val="nil"/>
              <w:right w:val="single" w:sz="6" w:space="0" w:color="auto"/>
            </w:tcBorders>
          </w:tcPr>
          <w:p w14:paraId="51281EA9" w14:textId="77777777" w:rsidR="007A16D6" w:rsidRDefault="007A16D6" w:rsidP="00D24FC9">
            <w:pPr>
              <w:widowControl w:val="0"/>
              <w:autoSpaceDE w:val="0"/>
              <w:autoSpaceDN w:val="0"/>
              <w:adjustRightInd w:val="0"/>
              <w:rPr>
                <w:rFonts w:ascii="Courier New" w:hAnsi="Courier New" w:cs="Courier New"/>
                <w:sz w:val="20"/>
                <w:szCs w:val="20"/>
              </w:rPr>
            </w:pPr>
          </w:p>
        </w:tc>
        <w:tc>
          <w:tcPr>
            <w:tcW w:w="1560" w:type="dxa"/>
            <w:tcBorders>
              <w:top w:val="nil"/>
              <w:left w:val="single" w:sz="6" w:space="0" w:color="auto"/>
              <w:bottom w:val="nil"/>
              <w:right w:val="single" w:sz="6" w:space="0" w:color="auto"/>
            </w:tcBorders>
          </w:tcPr>
          <w:p w14:paraId="0B2D0E97" w14:textId="77777777" w:rsidR="007A16D6" w:rsidRDefault="007A16D6" w:rsidP="00D24FC9">
            <w:pPr>
              <w:widowControl w:val="0"/>
              <w:autoSpaceDE w:val="0"/>
              <w:autoSpaceDN w:val="0"/>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5A957E7C" w14:textId="77777777" w:rsidR="007A16D6" w:rsidRDefault="007A16D6" w:rsidP="00D24FC9">
            <w:pPr>
              <w:widowControl w:val="0"/>
              <w:autoSpaceDE w:val="0"/>
              <w:autoSpaceDN w:val="0"/>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34224DC3" w14:textId="77777777" w:rsidR="007A16D6" w:rsidRDefault="007A16D6" w:rsidP="00D24FC9">
            <w:pPr>
              <w:widowControl w:val="0"/>
              <w:autoSpaceDE w:val="0"/>
              <w:autoSpaceDN w:val="0"/>
              <w:adjustRightInd w:val="0"/>
              <w:rPr>
                <w:rFonts w:ascii="Courier New" w:hAnsi="Courier New" w:cs="Courier New"/>
                <w:sz w:val="20"/>
                <w:szCs w:val="20"/>
              </w:rPr>
            </w:pPr>
          </w:p>
        </w:tc>
        <w:tc>
          <w:tcPr>
            <w:tcW w:w="3240" w:type="dxa"/>
            <w:tcBorders>
              <w:top w:val="nil"/>
              <w:left w:val="single" w:sz="6" w:space="0" w:color="auto"/>
              <w:bottom w:val="nil"/>
              <w:right w:val="single" w:sz="6" w:space="0" w:color="auto"/>
            </w:tcBorders>
          </w:tcPr>
          <w:p w14:paraId="230E0F34" w14:textId="77777777" w:rsidR="007A16D6" w:rsidRDefault="007A16D6" w:rsidP="00D24FC9">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Марганец и его соединения</w:t>
            </w:r>
          </w:p>
        </w:tc>
        <w:tc>
          <w:tcPr>
            <w:tcW w:w="1560" w:type="dxa"/>
            <w:tcBorders>
              <w:top w:val="nil"/>
              <w:left w:val="single" w:sz="6" w:space="0" w:color="auto"/>
              <w:bottom w:val="nil"/>
              <w:right w:val="single" w:sz="6" w:space="0" w:color="auto"/>
            </w:tcBorders>
          </w:tcPr>
          <w:p w14:paraId="6D69FDCD" w14:textId="77777777" w:rsidR="007A16D6" w:rsidRDefault="007A16D6" w:rsidP="00D24FC9">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0143(327)</w:t>
            </w:r>
          </w:p>
        </w:tc>
        <w:tc>
          <w:tcPr>
            <w:tcW w:w="1680" w:type="dxa"/>
            <w:tcBorders>
              <w:top w:val="nil"/>
              <w:left w:val="single" w:sz="6" w:space="0" w:color="auto"/>
              <w:bottom w:val="nil"/>
              <w:right w:val="single" w:sz="6" w:space="0" w:color="auto"/>
            </w:tcBorders>
          </w:tcPr>
          <w:p w14:paraId="163A9F5B" w14:textId="77777777" w:rsidR="007A16D6" w:rsidRDefault="007A16D6" w:rsidP="00D24FC9">
            <w:pPr>
              <w:widowControl w:val="0"/>
              <w:autoSpaceDE w:val="0"/>
              <w:autoSpaceDN w:val="0"/>
              <w:adjustRightInd w:val="0"/>
              <w:jc w:val="right"/>
              <w:rPr>
                <w:rFonts w:ascii="Courier New" w:hAnsi="Courier New" w:cs="Courier New"/>
                <w:sz w:val="20"/>
                <w:szCs w:val="20"/>
              </w:rPr>
            </w:pPr>
            <w:r>
              <w:rPr>
                <w:rFonts w:ascii="Courier New" w:hAnsi="Courier New" w:cs="Courier New"/>
                <w:sz w:val="20"/>
                <w:szCs w:val="20"/>
              </w:rPr>
              <w:t>0.00085</w:t>
            </w:r>
          </w:p>
        </w:tc>
      </w:tr>
      <w:tr w:rsidR="007A16D6" w14:paraId="0CEB600E" w14:textId="77777777" w:rsidTr="00D24FC9">
        <w:tblPrEx>
          <w:tblCellMar>
            <w:left w:w="30" w:type="dxa"/>
            <w:right w:w="30" w:type="dxa"/>
          </w:tblCellMar>
        </w:tblPrEx>
        <w:tc>
          <w:tcPr>
            <w:tcW w:w="1800" w:type="dxa"/>
            <w:tcBorders>
              <w:top w:val="nil"/>
              <w:left w:val="single" w:sz="6" w:space="0" w:color="auto"/>
              <w:bottom w:val="nil"/>
              <w:right w:val="single" w:sz="6" w:space="0" w:color="auto"/>
            </w:tcBorders>
          </w:tcPr>
          <w:p w14:paraId="39C66419" w14:textId="77777777" w:rsidR="007A16D6" w:rsidRDefault="007A16D6" w:rsidP="00D24FC9">
            <w:pPr>
              <w:widowControl w:val="0"/>
              <w:autoSpaceDE w:val="0"/>
              <w:autoSpaceDN w:val="0"/>
              <w:adjustRightInd w:val="0"/>
              <w:jc w:val="right"/>
              <w:rPr>
                <w:rFonts w:ascii="Courier New" w:hAnsi="Courier New" w:cs="Courier New"/>
                <w:sz w:val="20"/>
                <w:szCs w:val="20"/>
              </w:rPr>
            </w:pPr>
          </w:p>
        </w:tc>
        <w:tc>
          <w:tcPr>
            <w:tcW w:w="840" w:type="dxa"/>
            <w:tcBorders>
              <w:top w:val="nil"/>
              <w:left w:val="single" w:sz="6" w:space="0" w:color="auto"/>
              <w:bottom w:val="nil"/>
              <w:right w:val="single" w:sz="6" w:space="0" w:color="auto"/>
            </w:tcBorders>
          </w:tcPr>
          <w:p w14:paraId="0AFAD5B2" w14:textId="77777777" w:rsidR="007A16D6" w:rsidRDefault="007A16D6" w:rsidP="00D24FC9">
            <w:pPr>
              <w:widowControl w:val="0"/>
              <w:autoSpaceDE w:val="0"/>
              <w:autoSpaceDN w:val="0"/>
              <w:adjustRightInd w:val="0"/>
              <w:jc w:val="right"/>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53E4D37F" w14:textId="77777777" w:rsidR="007A16D6" w:rsidRDefault="007A16D6" w:rsidP="00D24FC9">
            <w:pPr>
              <w:widowControl w:val="0"/>
              <w:autoSpaceDE w:val="0"/>
              <w:autoSpaceDN w:val="0"/>
              <w:adjustRightInd w:val="0"/>
              <w:jc w:val="right"/>
              <w:rPr>
                <w:rFonts w:ascii="Courier New" w:hAnsi="Courier New" w:cs="Courier New"/>
                <w:sz w:val="20"/>
                <w:szCs w:val="20"/>
              </w:rPr>
            </w:pPr>
          </w:p>
        </w:tc>
        <w:tc>
          <w:tcPr>
            <w:tcW w:w="1920" w:type="dxa"/>
            <w:tcBorders>
              <w:top w:val="nil"/>
              <w:left w:val="single" w:sz="6" w:space="0" w:color="auto"/>
              <w:bottom w:val="nil"/>
              <w:right w:val="single" w:sz="6" w:space="0" w:color="auto"/>
            </w:tcBorders>
          </w:tcPr>
          <w:p w14:paraId="0C929412" w14:textId="77777777" w:rsidR="007A16D6" w:rsidRDefault="007A16D6" w:rsidP="00D24FC9">
            <w:pPr>
              <w:widowControl w:val="0"/>
              <w:autoSpaceDE w:val="0"/>
              <w:autoSpaceDN w:val="0"/>
              <w:adjustRightInd w:val="0"/>
              <w:jc w:val="right"/>
              <w:rPr>
                <w:rFonts w:ascii="Courier New" w:hAnsi="Courier New" w:cs="Courier New"/>
                <w:sz w:val="20"/>
                <w:szCs w:val="20"/>
              </w:rPr>
            </w:pPr>
          </w:p>
        </w:tc>
        <w:tc>
          <w:tcPr>
            <w:tcW w:w="1560" w:type="dxa"/>
            <w:tcBorders>
              <w:top w:val="nil"/>
              <w:left w:val="single" w:sz="6" w:space="0" w:color="auto"/>
              <w:bottom w:val="nil"/>
              <w:right w:val="single" w:sz="6" w:space="0" w:color="auto"/>
            </w:tcBorders>
          </w:tcPr>
          <w:p w14:paraId="6E471D59" w14:textId="77777777" w:rsidR="007A16D6" w:rsidRDefault="007A16D6" w:rsidP="00D24FC9">
            <w:pPr>
              <w:widowControl w:val="0"/>
              <w:autoSpaceDE w:val="0"/>
              <w:autoSpaceDN w:val="0"/>
              <w:adjustRightInd w:val="0"/>
              <w:jc w:val="right"/>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393DE2FB" w14:textId="77777777" w:rsidR="007A16D6" w:rsidRDefault="007A16D6" w:rsidP="00D24FC9">
            <w:pPr>
              <w:widowControl w:val="0"/>
              <w:autoSpaceDE w:val="0"/>
              <w:autoSpaceDN w:val="0"/>
              <w:adjustRightInd w:val="0"/>
              <w:jc w:val="right"/>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16399692" w14:textId="77777777" w:rsidR="007A16D6" w:rsidRDefault="007A16D6" w:rsidP="00D24FC9">
            <w:pPr>
              <w:widowControl w:val="0"/>
              <w:autoSpaceDE w:val="0"/>
              <w:autoSpaceDN w:val="0"/>
              <w:adjustRightInd w:val="0"/>
              <w:jc w:val="right"/>
              <w:rPr>
                <w:rFonts w:ascii="Courier New" w:hAnsi="Courier New" w:cs="Courier New"/>
                <w:sz w:val="20"/>
                <w:szCs w:val="20"/>
              </w:rPr>
            </w:pPr>
          </w:p>
        </w:tc>
        <w:tc>
          <w:tcPr>
            <w:tcW w:w="3240" w:type="dxa"/>
            <w:tcBorders>
              <w:top w:val="nil"/>
              <w:left w:val="single" w:sz="6" w:space="0" w:color="auto"/>
              <w:bottom w:val="nil"/>
              <w:right w:val="single" w:sz="6" w:space="0" w:color="auto"/>
            </w:tcBorders>
          </w:tcPr>
          <w:p w14:paraId="3A521B48" w14:textId="77777777" w:rsidR="007A16D6" w:rsidRDefault="007A16D6" w:rsidP="00D24FC9">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(в пересчете </w:t>
            </w:r>
            <w:proofErr w:type="gramStart"/>
            <w:r>
              <w:rPr>
                <w:rFonts w:ascii="Courier New" w:hAnsi="Courier New" w:cs="Courier New"/>
                <w:sz w:val="20"/>
                <w:szCs w:val="20"/>
              </w:rPr>
              <w:t>на марганца</w:t>
            </w:r>
            <w:proofErr w:type="gramEnd"/>
            <w:r>
              <w:rPr>
                <w:rFonts w:ascii="Courier New" w:hAnsi="Courier New" w:cs="Courier New"/>
                <w:sz w:val="20"/>
                <w:szCs w:val="20"/>
              </w:rPr>
              <w:t xml:space="preserve"> (</w:t>
            </w:r>
          </w:p>
        </w:tc>
        <w:tc>
          <w:tcPr>
            <w:tcW w:w="1560" w:type="dxa"/>
            <w:tcBorders>
              <w:top w:val="nil"/>
              <w:left w:val="single" w:sz="6" w:space="0" w:color="auto"/>
              <w:bottom w:val="nil"/>
              <w:right w:val="single" w:sz="6" w:space="0" w:color="auto"/>
            </w:tcBorders>
          </w:tcPr>
          <w:p w14:paraId="7AED747E" w14:textId="77777777" w:rsidR="007A16D6" w:rsidRDefault="007A16D6" w:rsidP="00D24FC9">
            <w:pPr>
              <w:widowControl w:val="0"/>
              <w:autoSpaceDE w:val="0"/>
              <w:autoSpaceDN w:val="0"/>
              <w:adjustRightInd w:val="0"/>
              <w:rPr>
                <w:rFonts w:ascii="Courier New" w:hAnsi="Courier New" w:cs="Courier New"/>
                <w:sz w:val="20"/>
                <w:szCs w:val="20"/>
              </w:rPr>
            </w:pPr>
          </w:p>
        </w:tc>
        <w:tc>
          <w:tcPr>
            <w:tcW w:w="1680" w:type="dxa"/>
            <w:tcBorders>
              <w:top w:val="nil"/>
              <w:left w:val="single" w:sz="6" w:space="0" w:color="auto"/>
              <w:bottom w:val="nil"/>
              <w:right w:val="single" w:sz="6" w:space="0" w:color="auto"/>
            </w:tcBorders>
          </w:tcPr>
          <w:p w14:paraId="029AEFBA" w14:textId="77777777" w:rsidR="007A16D6" w:rsidRDefault="007A16D6" w:rsidP="00D24FC9">
            <w:pPr>
              <w:widowControl w:val="0"/>
              <w:autoSpaceDE w:val="0"/>
              <w:autoSpaceDN w:val="0"/>
              <w:adjustRightInd w:val="0"/>
              <w:rPr>
                <w:rFonts w:ascii="Courier New" w:hAnsi="Courier New" w:cs="Courier New"/>
                <w:sz w:val="20"/>
                <w:szCs w:val="20"/>
              </w:rPr>
            </w:pPr>
          </w:p>
        </w:tc>
      </w:tr>
      <w:tr w:rsidR="007A16D6" w14:paraId="7D11841F" w14:textId="77777777" w:rsidTr="00D24FC9">
        <w:tblPrEx>
          <w:tblCellMar>
            <w:left w:w="30" w:type="dxa"/>
            <w:right w:w="30" w:type="dxa"/>
          </w:tblCellMar>
        </w:tblPrEx>
        <w:tc>
          <w:tcPr>
            <w:tcW w:w="1800" w:type="dxa"/>
            <w:tcBorders>
              <w:top w:val="nil"/>
              <w:left w:val="single" w:sz="6" w:space="0" w:color="auto"/>
              <w:bottom w:val="nil"/>
              <w:right w:val="single" w:sz="6" w:space="0" w:color="auto"/>
            </w:tcBorders>
          </w:tcPr>
          <w:p w14:paraId="3CD0B661" w14:textId="77777777" w:rsidR="007A16D6" w:rsidRDefault="007A16D6" w:rsidP="00D24FC9">
            <w:pPr>
              <w:widowControl w:val="0"/>
              <w:autoSpaceDE w:val="0"/>
              <w:autoSpaceDN w:val="0"/>
              <w:adjustRightInd w:val="0"/>
              <w:rPr>
                <w:rFonts w:ascii="Courier New" w:hAnsi="Courier New" w:cs="Courier New"/>
                <w:sz w:val="20"/>
                <w:szCs w:val="20"/>
              </w:rPr>
            </w:pPr>
          </w:p>
        </w:tc>
        <w:tc>
          <w:tcPr>
            <w:tcW w:w="840" w:type="dxa"/>
            <w:tcBorders>
              <w:top w:val="nil"/>
              <w:left w:val="single" w:sz="6" w:space="0" w:color="auto"/>
              <w:bottom w:val="nil"/>
              <w:right w:val="single" w:sz="6" w:space="0" w:color="auto"/>
            </w:tcBorders>
          </w:tcPr>
          <w:p w14:paraId="2DF1880A" w14:textId="77777777" w:rsidR="007A16D6" w:rsidRDefault="007A16D6" w:rsidP="00D24FC9">
            <w:pPr>
              <w:widowControl w:val="0"/>
              <w:autoSpaceDE w:val="0"/>
              <w:autoSpaceDN w:val="0"/>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25FCA5E6" w14:textId="77777777" w:rsidR="007A16D6" w:rsidRDefault="007A16D6" w:rsidP="00D24FC9">
            <w:pPr>
              <w:widowControl w:val="0"/>
              <w:autoSpaceDE w:val="0"/>
              <w:autoSpaceDN w:val="0"/>
              <w:adjustRightInd w:val="0"/>
              <w:rPr>
                <w:rFonts w:ascii="Courier New" w:hAnsi="Courier New" w:cs="Courier New"/>
                <w:sz w:val="20"/>
                <w:szCs w:val="20"/>
              </w:rPr>
            </w:pPr>
          </w:p>
        </w:tc>
        <w:tc>
          <w:tcPr>
            <w:tcW w:w="1920" w:type="dxa"/>
            <w:tcBorders>
              <w:top w:val="nil"/>
              <w:left w:val="single" w:sz="6" w:space="0" w:color="auto"/>
              <w:bottom w:val="nil"/>
              <w:right w:val="single" w:sz="6" w:space="0" w:color="auto"/>
            </w:tcBorders>
          </w:tcPr>
          <w:p w14:paraId="68754038" w14:textId="77777777" w:rsidR="007A16D6" w:rsidRDefault="007A16D6" w:rsidP="00D24FC9">
            <w:pPr>
              <w:widowControl w:val="0"/>
              <w:autoSpaceDE w:val="0"/>
              <w:autoSpaceDN w:val="0"/>
              <w:adjustRightInd w:val="0"/>
              <w:rPr>
                <w:rFonts w:ascii="Courier New" w:hAnsi="Courier New" w:cs="Courier New"/>
                <w:sz w:val="20"/>
                <w:szCs w:val="20"/>
              </w:rPr>
            </w:pPr>
          </w:p>
        </w:tc>
        <w:tc>
          <w:tcPr>
            <w:tcW w:w="1560" w:type="dxa"/>
            <w:tcBorders>
              <w:top w:val="nil"/>
              <w:left w:val="single" w:sz="6" w:space="0" w:color="auto"/>
              <w:bottom w:val="nil"/>
              <w:right w:val="single" w:sz="6" w:space="0" w:color="auto"/>
            </w:tcBorders>
          </w:tcPr>
          <w:p w14:paraId="752D921C" w14:textId="77777777" w:rsidR="007A16D6" w:rsidRDefault="007A16D6" w:rsidP="00D24FC9">
            <w:pPr>
              <w:widowControl w:val="0"/>
              <w:autoSpaceDE w:val="0"/>
              <w:autoSpaceDN w:val="0"/>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704B4058" w14:textId="77777777" w:rsidR="007A16D6" w:rsidRDefault="007A16D6" w:rsidP="00D24FC9">
            <w:pPr>
              <w:widowControl w:val="0"/>
              <w:autoSpaceDE w:val="0"/>
              <w:autoSpaceDN w:val="0"/>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11F059B2" w14:textId="77777777" w:rsidR="007A16D6" w:rsidRDefault="007A16D6" w:rsidP="00D24FC9">
            <w:pPr>
              <w:widowControl w:val="0"/>
              <w:autoSpaceDE w:val="0"/>
              <w:autoSpaceDN w:val="0"/>
              <w:adjustRightInd w:val="0"/>
              <w:rPr>
                <w:rFonts w:ascii="Courier New" w:hAnsi="Courier New" w:cs="Courier New"/>
                <w:sz w:val="20"/>
                <w:szCs w:val="20"/>
              </w:rPr>
            </w:pPr>
          </w:p>
        </w:tc>
        <w:tc>
          <w:tcPr>
            <w:tcW w:w="3240" w:type="dxa"/>
            <w:tcBorders>
              <w:top w:val="nil"/>
              <w:left w:val="single" w:sz="6" w:space="0" w:color="auto"/>
              <w:bottom w:val="nil"/>
              <w:right w:val="single" w:sz="6" w:space="0" w:color="auto"/>
            </w:tcBorders>
          </w:tcPr>
          <w:p w14:paraId="4CADC087" w14:textId="77777777" w:rsidR="007A16D6" w:rsidRDefault="007A16D6" w:rsidP="00D24FC9">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IV) оксид) (327)</w:t>
            </w:r>
          </w:p>
        </w:tc>
        <w:tc>
          <w:tcPr>
            <w:tcW w:w="1560" w:type="dxa"/>
            <w:tcBorders>
              <w:top w:val="nil"/>
              <w:left w:val="single" w:sz="6" w:space="0" w:color="auto"/>
              <w:bottom w:val="nil"/>
              <w:right w:val="single" w:sz="6" w:space="0" w:color="auto"/>
            </w:tcBorders>
          </w:tcPr>
          <w:p w14:paraId="40BFE418" w14:textId="77777777" w:rsidR="007A16D6" w:rsidRDefault="007A16D6" w:rsidP="00D24FC9">
            <w:pPr>
              <w:widowControl w:val="0"/>
              <w:autoSpaceDE w:val="0"/>
              <w:autoSpaceDN w:val="0"/>
              <w:adjustRightInd w:val="0"/>
              <w:rPr>
                <w:rFonts w:ascii="Courier New" w:hAnsi="Courier New" w:cs="Courier New"/>
                <w:sz w:val="20"/>
                <w:szCs w:val="20"/>
              </w:rPr>
            </w:pPr>
          </w:p>
        </w:tc>
        <w:tc>
          <w:tcPr>
            <w:tcW w:w="1680" w:type="dxa"/>
            <w:tcBorders>
              <w:top w:val="nil"/>
              <w:left w:val="single" w:sz="6" w:space="0" w:color="auto"/>
              <w:bottom w:val="nil"/>
              <w:right w:val="single" w:sz="6" w:space="0" w:color="auto"/>
            </w:tcBorders>
          </w:tcPr>
          <w:p w14:paraId="1C9E3986" w14:textId="77777777" w:rsidR="007A16D6" w:rsidRDefault="007A16D6" w:rsidP="00D24FC9">
            <w:pPr>
              <w:widowControl w:val="0"/>
              <w:autoSpaceDE w:val="0"/>
              <w:autoSpaceDN w:val="0"/>
              <w:adjustRightInd w:val="0"/>
              <w:rPr>
                <w:rFonts w:ascii="Courier New" w:hAnsi="Courier New" w:cs="Courier New"/>
                <w:sz w:val="20"/>
                <w:szCs w:val="20"/>
              </w:rPr>
            </w:pPr>
          </w:p>
        </w:tc>
      </w:tr>
      <w:tr w:rsidR="007A16D6" w14:paraId="1DA2F91E" w14:textId="77777777" w:rsidTr="00D24FC9">
        <w:tblPrEx>
          <w:tblCellMar>
            <w:left w:w="30" w:type="dxa"/>
            <w:right w:w="30" w:type="dxa"/>
          </w:tblCellMar>
        </w:tblPrEx>
        <w:tc>
          <w:tcPr>
            <w:tcW w:w="1800" w:type="dxa"/>
            <w:tcBorders>
              <w:top w:val="nil"/>
              <w:left w:val="single" w:sz="6" w:space="0" w:color="auto"/>
              <w:bottom w:val="nil"/>
              <w:right w:val="single" w:sz="6" w:space="0" w:color="auto"/>
            </w:tcBorders>
          </w:tcPr>
          <w:p w14:paraId="24068D2E" w14:textId="77777777" w:rsidR="007A16D6" w:rsidRDefault="007A16D6" w:rsidP="00D24FC9">
            <w:pPr>
              <w:widowControl w:val="0"/>
              <w:autoSpaceDE w:val="0"/>
              <w:autoSpaceDN w:val="0"/>
              <w:adjustRightInd w:val="0"/>
              <w:rPr>
                <w:rFonts w:ascii="Courier New" w:hAnsi="Courier New" w:cs="Courier New"/>
                <w:sz w:val="20"/>
                <w:szCs w:val="20"/>
              </w:rPr>
            </w:pPr>
          </w:p>
        </w:tc>
        <w:tc>
          <w:tcPr>
            <w:tcW w:w="840" w:type="dxa"/>
            <w:tcBorders>
              <w:top w:val="nil"/>
              <w:left w:val="single" w:sz="6" w:space="0" w:color="auto"/>
              <w:bottom w:val="nil"/>
              <w:right w:val="single" w:sz="6" w:space="0" w:color="auto"/>
            </w:tcBorders>
          </w:tcPr>
          <w:p w14:paraId="2A62D130" w14:textId="77777777" w:rsidR="007A16D6" w:rsidRDefault="007A16D6" w:rsidP="00D24FC9">
            <w:pPr>
              <w:widowControl w:val="0"/>
              <w:autoSpaceDE w:val="0"/>
              <w:autoSpaceDN w:val="0"/>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2BFFF01C" w14:textId="77777777" w:rsidR="007A16D6" w:rsidRDefault="007A16D6" w:rsidP="00D24FC9">
            <w:pPr>
              <w:widowControl w:val="0"/>
              <w:autoSpaceDE w:val="0"/>
              <w:autoSpaceDN w:val="0"/>
              <w:adjustRightInd w:val="0"/>
              <w:rPr>
                <w:rFonts w:ascii="Courier New" w:hAnsi="Courier New" w:cs="Courier New"/>
                <w:sz w:val="20"/>
                <w:szCs w:val="20"/>
              </w:rPr>
            </w:pPr>
          </w:p>
        </w:tc>
        <w:tc>
          <w:tcPr>
            <w:tcW w:w="1920" w:type="dxa"/>
            <w:tcBorders>
              <w:top w:val="nil"/>
              <w:left w:val="single" w:sz="6" w:space="0" w:color="auto"/>
              <w:bottom w:val="nil"/>
              <w:right w:val="single" w:sz="6" w:space="0" w:color="auto"/>
            </w:tcBorders>
          </w:tcPr>
          <w:p w14:paraId="14AB3B90" w14:textId="77777777" w:rsidR="007A16D6" w:rsidRDefault="007A16D6" w:rsidP="00D24FC9">
            <w:pPr>
              <w:widowControl w:val="0"/>
              <w:autoSpaceDE w:val="0"/>
              <w:autoSpaceDN w:val="0"/>
              <w:adjustRightInd w:val="0"/>
              <w:rPr>
                <w:rFonts w:ascii="Courier New" w:hAnsi="Courier New" w:cs="Courier New"/>
                <w:sz w:val="20"/>
                <w:szCs w:val="20"/>
              </w:rPr>
            </w:pPr>
          </w:p>
        </w:tc>
        <w:tc>
          <w:tcPr>
            <w:tcW w:w="1560" w:type="dxa"/>
            <w:tcBorders>
              <w:top w:val="nil"/>
              <w:left w:val="single" w:sz="6" w:space="0" w:color="auto"/>
              <w:bottom w:val="nil"/>
              <w:right w:val="single" w:sz="6" w:space="0" w:color="auto"/>
            </w:tcBorders>
          </w:tcPr>
          <w:p w14:paraId="0818D18B" w14:textId="77777777" w:rsidR="007A16D6" w:rsidRDefault="007A16D6" w:rsidP="00D24FC9">
            <w:pPr>
              <w:widowControl w:val="0"/>
              <w:autoSpaceDE w:val="0"/>
              <w:autoSpaceDN w:val="0"/>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3B2B66E3" w14:textId="77777777" w:rsidR="007A16D6" w:rsidRDefault="007A16D6" w:rsidP="00D24FC9">
            <w:pPr>
              <w:widowControl w:val="0"/>
              <w:autoSpaceDE w:val="0"/>
              <w:autoSpaceDN w:val="0"/>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0B16DE72" w14:textId="77777777" w:rsidR="007A16D6" w:rsidRDefault="007A16D6" w:rsidP="00D24FC9">
            <w:pPr>
              <w:widowControl w:val="0"/>
              <w:autoSpaceDE w:val="0"/>
              <w:autoSpaceDN w:val="0"/>
              <w:adjustRightInd w:val="0"/>
              <w:rPr>
                <w:rFonts w:ascii="Courier New" w:hAnsi="Courier New" w:cs="Courier New"/>
                <w:sz w:val="20"/>
                <w:szCs w:val="20"/>
              </w:rPr>
            </w:pPr>
          </w:p>
        </w:tc>
        <w:tc>
          <w:tcPr>
            <w:tcW w:w="3240" w:type="dxa"/>
            <w:tcBorders>
              <w:top w:val="nil"/>
              <w:left w:val="single" w:sz="6" w:space="0" w:color="auto"/>
              <w:bottom w:val="nil"/>
              <w:right w:val="single" w:sz="6" w:space="0" w:color="auto"/>
            </w:tcBorders>
          </w:tcPr>
          <w:p w14:paraId="076075F0" w14:textId="77777777" w:rsidR="007A16D6" w:rsidRDefault="007A16D6" w:rsidP="00D24FC9">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Азота (IV) диоксид (Азота</w:t>
            </w:r>
          </w:p>
        </w:tc>
        <w:tc>
          <w:tcPr>
            <w:tcW w:w="1560" w:type="dxa"/>
            <w:tcBorders>
              <w:top w:val="nil"/>
              <w:left w:val="single" w:sz="6" w:space="0" w:color="auto"/>
              <w:bottom w:val="nil"/>
              <w:right w:val="single" w:sz="6" w:space="0" w:color="auto"/>
            </w:tcBorders>
          </w:tcPr>
          <w:p w14:paraId="1A992659" w14:textId="77777777" w:rsidR="007A16D6" w:rsidRDefault="007A16D6" w:rsidP="00D24FC9">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0301(4)</w:t>
            </w:r>
          </w:p>
        </w:tc>
        <w:tc>
          <w:tcPr>
            <w:tcW w:w="1680" w:type="dxa"/>
            <w:tcBorders>
              <w:top w:val="nil"/>
              <w:left w:val="single" w:sz="6" w:space="0" w:color="auto"/>
              <w:bottom w:val="nil"/>
              <w:right w:val="single" w:sz="6" w:space="0" w:color="auto"/>
            </w:tcBorders>
          </w:tcPr>
          <w:p w14:paraId="0060D39E" w14:textId="77777777" w:rsidR="007A16D6" w:rsidRDefault="007A16D6" w:rsidP="00D24FC9">
            <w:pPr>
              <w:widowControl w:val="0"/>
              <w:autoSpaceDE w:val="0"/>
              <w:autoSpaceDN w:val="0"/>
              <w:adjustRightInd w:val="0"/>
              <w:jc w:val="right"/>
              <w:rPr>
                <w:rFonts w:ascii="Courier New" w:hAnsi="Courier New" w:cs="Courier New"/>
                <w:sz w:val="20"/>
                <w:szCs w:val="20"/>
              </w:rPr>
            </w:pPr>
            <w:r>
              <w:rPr>
                <w:rFonts w:ascii="Courier New" w:hAnsi="Courier New" w:cs="Courier New"/>
                <w:sz w:val="20"/>
                <w:szCs w:val="20"/>
              </w:rPr>
              <w:t>0.01097</w:t>
            </w:r>
          </w:p>
        </w:tc>
      </w:tr>
      <w:tr w:rsidR="007A16D6" w14:paraId="0FEAAB2C" w14:textId="77777777" w:rsidTr="00D24FC9">
        <w:tblPrEx>
          <w:tblCellMar>
            <w:left w:w="30" w:type="dxa"/>
            <w:right w:w="30" w:type="dxa"/>
          </w:tblCellMar>
        </w:tblPrEx>
        <w:tc>
          <w:tcPr>
            <w:tcW w:w="1800" w:type="dxa"/>
            <w:tcBorders>
              <w:top w:val="nil"/>
              <w:left w:val="single" w:sz="6" w:space="0" w:color="auto"/>
              <w:bottom w:val="nil"/>
              <w:right w:val="single" w:sz="6" w:space="0" w:color="auto"/>
            </w:tcBorders>
          </w:tcPr>
          <w:p w14:paraId="103BA787" w14:textId="77777777" w:rsidR="007A16D6" w:rsidRDefault="007A16D6" w:rsidP="00D24FC9">
            <w:pPr>
              <w:widowControl w:val="0"/>
              <w:autoSpaceDE w:val="0"/>
              <w:autoSpaceDN w:val="0"/>
              <w:adjustRightInd w:val="0"/>
              <w:jc w:val="right"/>
              <w:rPr>
                <w:rFonts w:ascii="Courier New" w:hAnsi="Courier New" w:cs="Courier New"/>
                <w:sz w:val="20"/>
                <w:szCs w:val="20"/>
              </w:rPr>
            </w:pPr>
          </w:p>
        </w:tc>
        <w:tc>
          <w:tcPr>
            <w:tcW w:w="840" w:type="dxa"/>
            <w:tcBorders>
              <w:top w:val="nil"/>
              <w:left w:val="single" w:sz="6" w:space="0" w:color="auto"/>
              <w:bottom w:val="nil"/>
              <w:right w:val="single" w:sz="6" w:space="0" w:color="auto"/>
            </w:tcBorders>
          </w:tcPr>
          <w:p w14:paraId="5B96ADAC" w14:textId="77777777" w:rsidR="007A16D6" w:rsidRDefault="007A16D6" w:rsidP="00D24FC9">
            <w:pPr>
              <w:widowControl w:val="0"/>
              <w:autoSpaceDE w:val="0"/>
              <w:autoSpaceDN w:val="0"/>
              <w:adjustRightInd w:val="0"/>
              <w:jc w:val="right"/>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3E919233" w14:textId="77777777" w:rsidR="007A16D6" w:rsidRDefault="007A16D6" w:rsidP="00D24FC9">
            <w:pPr>
              <w:widowControl w:val="0"/>
              <w:autoSpaceDE w:val="0"/>
              <w:autoSpaceDN w:val="0"/>
              <w:adjustRightInd w:val="0"/>
              <w:jc w:val="right"/>
              <w:rPr>
                <w:rFonts w:ascii="Courier New" w:hAnsi="Courier New" w:cs="Courier New"/>
                <w:sz w:val="20"/>
                <w:szCs w:val="20"/>
              </w:rPr>
            </w:pPr>
          </w:p>
        </w:tc>
        <w:tc>
          <w:tcPr>
            <w:tcW w:w="1920" w:type="dxa"/>
            <w:tcBorders>
              <w:top w:val="nil"/>
              <w:left w:val="single" w:sz="6" w:space="0" w:color="auto"/>
              <w:bottom w:val="nil"/>
              <w:right w:val="single" w:sz="6" w:space="0" w:color="auto"/>
            </w:tcBorders>
          </w:tcPr>
          <w:p w14:paraId="71A28BE3" w14:textId="77777777" w:rsidR="007A16D6" w:rsidRDefault="007A16D6" w:rsidP="00D24FC9">
            <w:pPr>
              <w:widowControl w:val="0"/>
              <w:autoSpaceDE w:val="0"/>
              <w:autoSpaceDN w:val="0"/>
              <w:adjustRightInd w:val="0"/>
              <w:jc w:val="right"/>
              <w:rPr>
                <w:rFonts w:ascii="Courier New" w:hAnsi="Courier New" w:cs="Courier New"/>
                <w:sz w:val="20"/>
                <w:szCs w:val="20"/>
              </w:rPr>
            </w:pPr>
          </w:p>
        </w:tc>
        <w:tc>
          <w:tcPr>
            <w:tcW w:w="1560" w:type="dxa"/>
            <w:tcBorders>
              <w:top w:val="nil"/>
              <w:left w:val="single" w:sz="6" w:space="0" w:color="auto"/>
              <w:bottom w:val="nil"/>
              <w:right w:val="single" w:sz="6" w:space="0" w:color="auto"/>
            </w:tcBorders>
          </w:tcPr>
          <w:p w14:paraId="03DD69BF" w14:textId="77777777" w:rsidR="007A16D6" w:rsidRDefault="007A16D6" w:rsidP="00D24FC9">
            <w:pPr>
              <w:widowControl w:val="0"/>
              <w:autoSpaceDE w:val="0"/>
              <w:autoSpaceDN w:val="0"/>
              <w:adjustRightInd w:val="0"/>
              <w:jc w:val="right"/>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602E759D" w14:textId="77777777" w:rsidR="007A16D6" w:rsidRDefault="007A16D6" w:rsidP="00D24FC9">
            <w:pPr>
              <w:widowControl w:val="0"/>
              <w:autoSpaceDE w:val="0"/>
              <w:autoSpaceDN w:val="0"/>
              <w:adjustRightInd w:val="0"/>
              <w:jc w:val="right"/>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7162EED6" w14:textId="77777777" w:rsidR="007A16D6" w:rsidRDefault="007A16D6" w:rsidP="00D24FC9">
            <w:pPr>
              <w:widowControl w:val="0"/>
              <w:autoSpaceDE w:val="0"/>
              <w:autoSpaceDN w:val="0"/>
              <w:adjustRightInd w:val="0"/>
              <w:jc w:val="right"/>
              <w:rPr>
                <w:rFonts w:ascii="Courier New" w:hAnsi="Courier New" w:cs="Courier New"/>
                <w:sz w:val="20"/>
                <w:szCs w:val="20"/>
              </w:rPr>
            </w:pPr>
          </w:p>
        </w:tc>
        <w:tc>
          <w:tcPr>
            <w:tcW w:w="3240" w:type="dxa"/>
            <w:tcBorders>
              <w:top w:val="nil"/>
              <w:left w:val="single" w:sz="6" w:space="0" w:color="auto"/>
              <w:bottom w:val="nil"/>
              <w:right w:val="single" w:sz="6" w:space="0" w:color="auto"/>
            </w:tcBorders>
          </w:tcPr>
          <w:p w14:paraId="7B7169AC" w14:textId="77777777" w:rsidR="007A16D6" w:rsidRDefault="007A16D6" w:rsidP="00D24FC9">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диоксид) (4)</w:t>
            </w:r>
          </w:p>
        </w:tc>
        <w:tc>
          <w:tcPr>
            <w:tcW w:w="1560" w:type="dxa"/>
            <w:tcBorders>
              <w:top w:val="nil"/>
              <w:left w:val="single" w:sz="6" w:space="0" w:color="auto"/>
              <w:bottom w:val="nil"/>
              <w:right w:val="single" w:sz="6" w:space="0" w:color="auto"/>
            </w:tcBorders>
          </w:tcPr>
          <w:p w14:paraId="48EFD4E9" w14:textId="77777777" w:rsidR="007A16D6" w:rsidRDefault="007A16D6" w:rsidP="00D24FC9">
            <w:pPr>
              <w:widowControl w:val="0"/>
              <w:autoSpaceDE w:val="0"/>
              <w:autoSpaceDN w:val="0"/>
              <w:adjustRightInd w:val="0"/>
              <w:rPr>
                <w:rFonts w:ascii="Courier New" w:hAnsi="Courier New" w:cs="Courier New"/>
                <w:sz w:val="20"/>
                <w:szCs w:val="20"/>
              </w:rPr>
            </w:pPr>
          </w:p>
        </w:tc>
        <w:tc>
          <w:tcPr>
            <w:tcW w:w="1680" w:type="dxa"/>
            <w:tcBorders>
              <w:top w:val="nil"/>
              <w:left w:val="single" w:sz="6" w:space="0" w:color="auto"/>
              <w:bottom w:val="nil"/>
              <w:right w:val="single" w:sz="6" w:space="0" w:color="auto"/>
            </w:tcBorders>
          </w:tcPr>
          <w:p w14:paraId="33C7B800" w14:textId="77777777" w:rsidR="007A16D6" w:rsidRDefault="007A16D6" w:rsidP="00D24FC9">
            <w:pPr>
              <w:widowControl w:val="0"/>
              <w:autoSpaceDE w:val="0"/>
              <w:autoSpaceDN w:val="0"/>
              <w:adjustRightInd w:val="0"/>
              <w:rPr>
                <w:rFonts w:ascii="Courier New" w:hAnsi="Courier New" w:cs="Courier New"/>
                <w:sz w:val="20"/>
                <w:szCs w:val="20"/>
              </w:rPr>
            </w:pPr>
          </w:p>
        </w:tc>
      </w:tr>
      <w:tr w:rsidR="007A16D6" w14:paraId="14F28731" w14:textId="77777777" w:rsidTr="00D24FC9">
        <w:tblPrEx>
          <w:tblCellMar>
            <w:left w:w="30" w:type="dxa"/>
            <w:right w:w="30" w:type="dxa"/>
          </w:tblCellMar>
        </w:tblPrEx>
        <w:tc>
          <w:tcPr>
            <w:tcW w:w="1800" w:type="dxa"/>
            <w:tcBorders>
              <w:top w:val="nil"/>
              <w:left w:val="single" w:sz="6" w:space="0" w:color="auto"/>
              <w:bottom w:val="nil"/>
              <w:right w:val="single" w:sz="6" w:space="0" w:color="auto"/>
            </w:tcBorders>
          </w:tcPr>
          <w:p w14:paraId="38B5824A" w14:textId="77777777" w:rsidR="007A16D6" w:rsidRDefault="007A16D6" w:rsidP="00D24FC9">
            <w:pPr>
              <w:widowControl w:val="0"/>
              <w:autoSpaceDE w:val="0"/>
              <w:autoSpaceDN w:val="0"/>
              <w:adjustRightInd w:val="0"/>
              <w:rPr>
                <w:rFonts w:ascii="Courier New" w:hAnsi="Courier New" w:cs="Courier New"/>
                <w:sz w:val="20"/>
                <w:szCs w:val="20"/>
              </w:rPr>
            </w:pPr>
          </w:p>
        </w:tc>
        <w:tc>
          <w:tcPr>
            <w:tcW w:w="840" w:type="dxa"/>
            <w:tcBorders>
              <w:top w:val="nil"/>
              <w:left w:val="single" w:sz="6" w:space="0" w:color="auto"/>
              <w:bottom w:val="nil"/>
              <w:right w:val="single" w:sz="6" w:space="0" w:color="auto"/>
            </w:tcBorders>
          </w:tcPr>
          <w:p w14:paraId="2654196A" w14:textId="77777777" w:rsidR="007A16D6" w:rsidRDefault="007A16D6" w:rsidP="00D24FC9">
            <w:pPr>
              <w:widowControl w:val="0"/>
              <w:autoSpaceDE w:val="0"/>
              <w:autoSpaceDN w:val="0"/>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035FCAC2" w14:textId="77777777" w:rsidR="007A16D6" w:rsidRDefault="007A16D6" w:rsidP="00D24FC9">
            <w:pPr>
              <w:widowControl w:val="0"/>
              <w:autoSpaceDE w:val="0"/>
              <w:autoSpaceDN w:val="0"/>
              <w:adjustRightInd w:val="0"/>
              <w:rPr>
                <w:rFonts w:ascii="Courier New" w:hAnsi="Courier New" w:cs="Courier New"/>
                <w:sz w:val="20"/>
                <w:szCs w:val="20"/>
              </w:rPr>
            </w:pPr>
          </w:p>
        </w:tc>
        <w:tc>
          <w:tcPr>
            <w:tcW w:w="1920" w:type="dxa"/>
            <w:tcBorders>
              <w:top w:val="nil"/>
              <w:left w:val="single" w:sz="6" w:space="0" w:color="auto"/>
              <w:bottom w:val="nil"/>
              <w:right w:val="single" w:sz="6" w:space="0" w:color="auto"/>
            </w:tcBorders>
          </w:tcPr>
          <w:p w14:paraId="0CF22063" w14:textId="77777777" w:rsidR="007A16D6" w:rsidRDefault="007A16D6" w:rsidP="00D24FC9">
            <w:pPr>
              <w:widowControl w:val="0"/>
              <w:autoSpaceDE w:val="0"/>
              <w:autoSpaceDN w:val="0"/>
              <w:adjustRightInd w:val="0"/>
              <w:rPr>
                <w:rFonts w:ascii="Courier New" w:hAnsi="Courier New" w:cs="Courier New"/>
                <w:sz w:val="20"/>
                <w:szCs w:val="20"/>
              </w:rPr>
            </w:pPr>
          </w:p>
        </w:tc>
        <w:tc>
          <w:tcPr>
            <w:tcW w:w="1560" w:type="dxa"/>
            <w:tcBorders>
              <w:top w:val="nil"/>
              <w:left w:val="single" w:sz="6" w:space="0" w:color="auto"/>
              <w:bottom w:val="nil"/>
              <w:right w:val="single" w:sz="6" w:space="0" w:color="auto"/>
            </w:tcBorders>
          </w:tcPr>
          <w:p w14:paraId="3FD13A60" w14:textId="77777777" w:rsidR="007A16D6" w:rsidRDefault="007A16D6" w:rsidP="00D24FC9">
            <w:pPr>
              <w:widowControl w:val="0"/>
              <w:autoSpaceDE w:val="0"/>
              <w:autoSpaceDN w:val="0"/>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58B9487E" w14:textId="77777777" w:rsidR="007A16D6" w:rsidRDefault="007A16D6" w:rsidP="00D24FC9">
            <w:pPr>
              <w:widowControl w:val="0"/>
              <w:autoSpaceDE w:val="0"/>
              <w:autoSpaceDN w:val="0"/>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571EFEE3" w14:textId="77777777" w:rsidR="007A16D6" w:rsidRDefault="007A16D6" w:rsidP="00D24FC9">
            <w:pPr>
              <w:widowControl w:val="0"/>
              <w:autoSpaceDE w:val="0"/>
              <w:autoSpaceDN w:val="0"/>
              <w:adjustRightInd w:val="0"/>
              <w:rPr>
                <w:rFonts w:ascii="Courier New" w:hAnsi="Courier New" w:cs="Courier New"/>
                <w:sz w:val="20"/>
                <w:szCs w:val="20"/>
              </w:rPr>
            </w:pPr>
          </w:p>
        </w:tc>
        <w:tc>
          <w:tcPr>
            <w:tcW w:w="3240" w:type="dxa"/>
            <w:tcBorders>
              <w:top w:val="nil"/>
              <w:left w:val="single" w:sz="6" w:space="0" w:color="auto"/>
              <w:bottom w:val="nil"/>
              <w:right w:val="single" w:sz="6" w:space="0" w:color="auto"/>
            </w:tcBorders>
          </w:tcPr>
          <w:p w14:paraId="5B2520A2" w14:textId="77777777" w:rsidR="007A16D6" w:rsidRDefault="007A16D6" w:rsidP="00D24FC9">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Углерод оксид (Окись</w:t>
            </w:r>
          </w:p>
        </w:tc>
        <w:tc>
          <w:tcPr>
            <w:tcW w:w="1560" w:type="dxa"/>
            <w:tcBorders>
              <w:top w:val="nil"/>
              <w:left w:val="single" w:sz="6" w:space="0" w:color="auto"/>
              <w:bottom w:val="nil"/>
              <w:right w:val="single" w:sz="6" w:space="0" w:color="auto"/>
            </w:tcBorders>
          </w:tcPr>
          <w:p w14:paraId="3A61BC58" w14:textId="77777777" w:rsidR="007A16D6" w:rsidRDefault="007A16D6" w:rsidP="00D24FC9">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0337(584)</w:t>
            </w:r>
          </w:p>
        </w:tc>
        <w:tc>
          <w:tcPr>
            <w:tcW w:w="1680" w:type="dxa"/>
            <w:tcBorders>
              <w:top w:val="nil"/>
              <w:left w:val="single" w:sz="6" w:space="0" w:color="auto"/>
              <w:bottom w:val="nil"/>
              <w:right w:val="single" w:sz="6" w:space="0" w:color="auto"/>
            </w:tcBorders>
          </w:tcPr>
          <w:p w14:paraId="52835F79" w14:textId="77777777" w:rsidR="007A16D6" w:rsidRDefault="007A16D6" w:rsidP="00D24FC9">
            <w:pPr>
              <w:widowControl w:val="0"/>
              <w:autoSpaceDE w:val="0"/>
              <w:autoSpaceDN w:val="0"/>
              <w:adjustRightInd w:val="0"/>
              <w:jc w:val="right"/>
              <w:rPr>
                <w:rFonts w:ascii="Courier New" w:hAnsi="Courier New" w:cs="Courier New"/>
                <w:sz w:val="20"/>
                <w:szCs w:val="20"/>
              </w:rPr>
            </w:pPr>
            <w:r>
              <w:rPr>
                <w:rFonts w:ascii="Courier New" w:hAnsi="Courier New" w:cs="Courier New"/>
                <w:sz w:val="20"/>
                <w:szCs w:val="20"/>
              </w:rPr>
              <w:t>0.0136</w:t>
            </w:r>
          </w:p>
        </w:tc>
      </w:tr>
      <w:tr w:rsidR="007A16D6" w14:paraId="776BF5E3" w14:textId="77777777" w:rsidTr="00D24FC9">
        <w:tblPrEx>
          <w:tblCellMar>
            <w:left w:w="30" w:type="dxa"/>
            <w:right w:w="30" w:type="dxa"/>
          </w:tblCellMar>
        </w:tblPrEx>
        <w:tc>
          <w:tcPr>
            <w:tcW w:w="1800" w:type="dxa"/>
            <w:tcBorders>
              <w:top w:val="nil"/>
              <w:left w:val="single" w:sz="6" w:space="0" w:color="auto"/>
              <w:bottom w:val="nil"/>
              <w:right w:val="single" w:sz="6" w:space="0" w:color="auto"/>
            </w:tcBorders>
          </w:tcPr>
          <w:p w14:paraId="37391B4C" w14:textId="77777777" w:rsidR="007A16D6" w:rsidRDefault="007A16D6" w:rsidP="00D24FC9">
            <w:pPr>
              <w:widowControl w:val="0"/>
              <w:autoSpaceDE w:val="0"/>
              <w:autoSpaceDN w:val="0"/>
              <w:adjustRightInd w:val="0"/>
              <w:jc w:val="right"/>
              <w:rPr>
                <w:rFonts w:ascii="Courier New" w:hAnsi="Courier New" w:cs="Courier New"/>
                <w:sz w:val="20"/>
                <w:szCs w:val="20"/>
              </w:rPr>
            </w:pPr>
          </w:p>
        </w:tc>
        <w:tc>
          <w:tcPr>
            <w:tcW w:w="840" w:type="dxa"/>
            <w:tcBorders>
              <w:top w:val="nil"/>
              <w:left w:val="single" w:sz="6" w:space="0" w:color="auto"/>
              <w:bottom w:val="nil"/>
              <w:right w:val="single" w:sz="6" w:space="0" w:color="auto"/>
            </w:tcBorders>
          </w:tcPr>
          <w:p w14:paraId="24D90ACD" w14:textId="77777777" w:rsidR="007A16D6" w:rsidRDefault="007A16D6" w:rsidP="00D24FC9">
            <w:pPr>
              <w:widowControl w:val="0"/>
              <w:autoSpaceDE w:val="0"/>
              <w:autoSpaceDN w:val="0"/>
              <w:adjustRightInd w:val="0"/>
              <w:jc w:val="right"/>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35802C4C" w14:textId="77777777" w:rsidR="007A16D6" w:rsidRDefault="007A16D6" w:rsidP="00D24FC9">
            <w:pPr>
              <w:widowControl w:val="0"/>
              <w:autoSpaceDE w:val="0"/>
              <w:autoSpaceDN w:val="0"/>
              <w:adjustRightInd w:val="0"/>
              <w:jc w:val="right"/>
              <w:rPr>
                <w:rFonts w:ascii="Courier New" w:hAnsi="Courier New" w:cs="Courier New"/>
                <w:sz w:val="20"/>
                <w:szCs w:val="20"/>
              </w:rPr>
            </w:pPr>
          </w:p>
        </w:tc>
        <w:tc>
          <w:tcPr>
            <w:tcW w:w="1920" w:type="dxa"/>
            <w:tcBorders>
              <w:top w:val="nil"/>
              <w:left w:val="single" w:sz="6" w:space="0" w:color="auto"/>
              <w:bottom w:val="nil"/>
              <w:right w:val="single" w:sz="6" w:space="0" w:color="auto"/>
            </w:tcBorders>
          </w:tcPr>
          <w:p w14:paraId="11302093" w14:textId="77777777" w:rsidR="007A16D6" w:rsidRDefault="007A16D6" w:rsidP="00D24FC9">
            <w:pPr>
              <w:widowControl w:val="0"/>
              <w:autoSpaceDE w:val="0"/>
              <w:autoSpaceDN w:val="0"/>
              <w:adjustRightInd w:val="0"/>
              <w:jc w:val="right"/>
              <w:rPr>
                <w:rFonts w:ascii="Courier New" w:hAnsi="Courier New" w:cs="Courier New"/>
                <w:sz w:val="20"/>
                <w:szCs w:val="20"/>
              </w:rPr>
            </w:pPr>
          </w:p>
        </w:tc>
        <w:tc>
          <w:tcPr>
            <w:tcW w:w="1560" w:type="dxa"/>
            <w:tcBorders>
              <w:top w:val="nil"/>
              <w:left w:val="single" w:sz="6" w:space="0" w:color="auto"/>
              <w:bottom w:val="nil"/>
              <w:right w:val="single" w:sz="6" w:space="0" w:color="auto"/>
            </w:tcBorders>
          </w:tcPr>
          <w:p w14:paraId="7E5E6D62" w14:textId="77777777" w:rsidR="007A16D6" w:rsidRDefault="007A16D6" w:rsidP="00D24FC9">
            <w:pPr>
              <w:widowControl w:val="0"/>
              <w:autoSpaceDE w:val="0"/>
              <w:autoSpaceDN w:val="0"/>
              <w:adjustRightInd w:val="0"/>
              <w:jc w:val="right"/>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07973B78" w14:textId="77777777" w:rsidR="007A16D6" w:rsidRDefault="007A16D6" w:rsidP="00D24FC9">
            <w:pPr>
              <w:widowControl w:val="0"/>
              <w:autoSpaceDE w:val="0"/>
              <w:autoSpaceDN w:val="0"/>
              <w:adjustRightInd w:val="0"/>
              <w:jc w:val="right"/>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4FD12F9A" w14:textId="77777777" w:rsidR="007A16D6" w:rsidRDefault="007A16D6" w:rsidP="00D24FC9">
            <w:pPr>
              <w:widowControl w:val="0"/>
              <w:autoSpaceDE w:val="0"/>
              <w:autoSpaceDN w:val="0"/>
              <w:adjustRightInd w:val="0"/>
              <w:jc w:val="right"/>
              <w:rPr>
                <w:rFonts w:ascii="Courier New" w:hAnsi="Courier New" w:cs="Courier New"/>
                <w:sz w:val="20"/>
                <w:szCs w:val="20"/>
              </w:rPr>
            </w:pPr>
          </w:p>
        </w:tc>
        <w:tc>
          <w:tcPr>
            <w:tcW w:w="3240" w:type="dxa"/>
            <w:tcBorders>
              <w:top w:val="nil"/>
              <w:left w:val="single" w:sz="6" w:space="0" w:color="auto"/>
              <w:bottom w:val="nil"/>
              <w:right w:val="single" w:sz="6" w:space="0" w:color="auto"/>
            </w:tcBorders>
          </w:tcPr>
          <w:p w14:paraId="271C0BF3" w14:textId="77777777" w:rsidR="007A16D6" w:rsidRDefault="007A16D6" w:rsidP="00D24FC9">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углерода, Угарный газ) (</w:t>
            </w:r>
          </w:p>
        </w:tc>
        <w:tc>
          <w:tcPr>
            <w:tcW w:w="1560" w:type="dxa"/>
            <w:tcBorders>
              <w:top w:val="nil"/>
              <w:left w:val="single" w:sz="6" w:space="0" w:color="auto"/>
              <w:bottom w:val="nil"/>
              <w:right w:val="single" w:sz="6" w:space="0" w:color="auto"/>
            </w:tcBorders>
          </w:tcPr>
          <w:p w14:paraId="7A033D6B" w14:textId="77777777" w:rsidR="007A16D6" w:rsidRDefault="007A16D6" w:rsidP="00D24FC9">
            <w:pPr>
              <w:widowControl w:val="0"/>
              <w:autoSpaceDE w:val="0"/>
              <w:autoSpaceDN w:val="0"/>
              <w:adjustRightInd w:val="0"/>
              <w:rPr>
                <w:rFonts w:ascii="Courier New" w:hAnsi="Courier New" w:cs="Courier New"/>
                <w:sz w:val="20"/>
                <w:szCs w:val="20"/>
              </w:rPr>
            </w:pPr>
          </w:p>
        </w:tc>
        <w:tc>
          <w:tcPr>
            <w:tcW w:w="1680" w:type="dxa"/>
            <w:tcBorders>
              <w:top w:val="nil"/>
              <w:left w:val="single" w:sz="6" w:space="0" w:color="auto"/>
              <w:bottom w:val="nil"/>
              <w:right w:val="single" w:sz="6" w:space="0" w:color="auto"/>
            </w:tcBorders>
          </w:tcPr>
          <w:p w14:paraId="69583166" w14:textId="77777777" w:rsidR="007A16D6" w:rsidRDefault="007A16D6" w:rsidP="00D24FC9">
            <w:pPr>
              <w:widowControl w:val="0"/>
              <w:autoSpaceDE w:val="0"/>
              <w:autoSpaceDN w:val="0"/>
              <w:adjustRightInd w:val="0"/>
              <w:rPr>
                <w:rFonts w:ascii="Courier New" w:hAnsi="Courier New" w:cs="Courier New"/>
                <w:sz w:val="20"/>
                <w:szCs w:val="20"/>
              </w:rPr>
            </w:pPr>
          </w:p>
        </w:tc>
      </w:tr>
      <w:tr w:rsidR="007A16D6" w14:paraId="5927F0EF" w14:textId="77777777" w:rsidTr="00D24FC9">
        <w:tblPrEx>
          <w:tblCellMar>
            <w:left w:w="30" w:type="dxa"/>
            <w:right w:w="30" w:type="dxa"/>
          </w:tblCellMar>
        </w:tblPrEx>
        <w:tc>
          <w:tcPr>
            <w:tcW w:w="1800" w:type="dxa"/>
            <w:tcBorders>
              <w:top w:val="nil"/>
              <w:left w:val="single" w:sz="6" w:space="0" w:color="auto"/>
              <w:bottom w:val="nil"/>
              <w:right w:val="single" w:sz="6" w:space="0" w:color="auto"/>
            </w:tcBorders>
          </w:tcPr>
          <w:p w14:paraId="03C4EB85" w14:textId="77777777" w:rsidR="007A16D6" w:rsidRDefault="007A16D6" w:rsidP="00D24FC9">
            <w:pPr>
              <w:widowControl w:val="0"/>
              <w:autoSpaceDE w:val="0"/>
              <w:autoSpaceDN w:val="0"/>
              <w:adjustRightInd w:val="0"/>
              <w:rPr>
                <w:rFonts w:ascii="Courier New" w:hAnsi="Courier New" w:cs="Courier New"/>
                <w:sz w:val="20"/>
                <w:szCs w:val="20"/>
              </w:rPr>
            </w:pPr>
          </w:p>
        </w:tc>
        <w:tc>
          <w:tcPr>
            <w:tcW w:w="840" w:type="dxa"/>
            <w:tcBorders>
              <w:top w:val="nil"/>
              <w:left w:val="single" w:sz="6" w:space="0" w:color="auto"/>
              <w:bottom w:val="nil"/>
              <w:right w:val="single" w:sz="6" w:space="0" w:color="auto"/>
            </w:tcBorders>
          </w:tcPr>
          <w:p w14:paraId="348C1014" w14:textId="77777777" w:rsidR="007A16D6" w:rsidRDefault="007A16D6" w:rsidP="00D24FC9">
            <w:pPr>
              <w:widowControl w:val="0"/>
              <w:autoSpaceDE w:val="0"/>
              <w:autoSpaceDN w:val="0"/>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7C51A308" w14:textId="77777777" w:rsidR="007A16D6" w:rsidRDefault="007A16D6" w:rsidP="00D24FC9">
            <w:pPr>
              <w:widowControl w:val="0"/>
              <w:autoSpaceDE w:val="0"/>
              <w:autoSpaceDN w:val="0"/>
              <w:adjustRightInd w:val="0"/>
              <w:rPr>
                <w:rFonts w:ascii="Courier New" w:hAnsi="Courier New" w:cs="Courier New"/>
                <w:sz w:val="20"/>
                <w:szCs w:val="20"/>
              </w:rPr>
            </w:pPr>
          </w:p>
        </w:tc>
        <w:tc>
          <w:tcPr>
            <w:tcW w:w="1920" w:type="dxa"/>
            <w:tcBorders>
              <w:top w:val="nil"/>
              <w:left w:val="single" w:sz="6" w:space="0" w:color="auto"/>
              <w:bottom w:val="nil"/>
              <w:right w:val="single" w:sz="6" w:space="0" w:color="auto"/>
            </w:tcBorders>
          </w:tcPr>
          <w:p w14:paraId="62E86CF4" w14:textId="77777777" w:rsidR="007A16D6" w:rsidRDefault="007A16D6" w:rsidP="00D24FC9">
            <w:pPr>
              <w:widowControl w:val="0"/>
              <w:autoSpaceDE w:val="0"/>
              <w:autoSpaceDN w:val="0"/>
              <w:adjustRightInd w:val="0"/>
              <w:rPr>
                <w:rFonts w:ascii="Courier New" w:hAnsi="Courier New" w:cs="Courier New"/>
                <w:sz w:val="20"/>
                <w:szCs w:val="20"/>
              </w:rPr>
            </w:pPr>
          </w:p>
        </w:tc>
        <w:tc>
          <w:tcPr>
            <w:tcW w:w="1560" w:type="dxa"/>
            <w:tcBorders>
              <w:top w:val="nil"/>
              <w:left w:val="single" w:sz="6" w:space="0" w:color="auto"/>
              <w:bottom w:val="nil"/>
              <w:right w:val="single" w:sz="6" w:space="0" w:color="auto"/>
            </w:tcBorders>
          </w:tcPr>
          <w:p w14:paraId="09A8C102" w14:textId="77777777" w:rsidR="007A16D6" w:rsidRDefault="007A16D6" w:rsidP="00D24FC9">
            <w:pPr>
              <w:widowControl w:val="0"/>
              <w:autoSpaceDE w:val="0"/>
              <w:autoSpaceDN w:val="0"/>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2A012093" w14:textId="77777777" w:rsidR="007A16D6" w:rsidRDefault="007A16D6" w:rsidP="00D24FC9">
            <w:pPr>
              <w:widowControl w:val="0"/>
              <w:autoSpaceDE w:val="0"/>
              <w:autoSpaceDN w:val="0"/>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084B7FBF" w14:textId="77777777" w:rsidR="007A16D6" w:rsidRDefault="007A16D6" w:rsidP="00D24FC9">
            <w:pPr>
              <w:widowControl w:val="0"/>
              <w:autoSpaceDE w:val="0"/>
              <w:autoSpaceDN w:val="0"/>
              <w:adjustRightInd w:val="0"/>
              <w:rPr>
                <w:rFonts w:ascii="Courier New" w:hAnsi="Courier New" w:cs="Courier New"/>
                <w:sz w:val="20"/>
                <w:szCs w:val="20"/>
              </w:rPr>
            </w:pPr>
          </w:p>
        </w:tc>
        <w:tc>
          <w:tcPr>
            <w:tcW w:w="3240" w:type="dxa"/>
            <w:tcBorders>
              <w:top w:val="nil"/>
              <w:left w:val="single" w:sz="6" w:space="0" w:color="auto"/>
              <w:bottom w:val="nil"/>
              <w:right w:val="single" w:sz="6" w:space="0" w:color="auto"/>
            </w:tcBorders>
          </w:tcPr>
          <w:p w14:paraId="53707BC8" w14:textId="77777777" w:rsidR="007A16D6" w:rsidRDefault="007A16D6" w:rsidP="00D24FC9">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584)</w:t>
            </w:r>
          </w:p>
        </w:tc>
        <w:tc>
          <w:tcPr>
            <w:tcW w:w="1560" w:type="dxa"/>
            <w:tcBorders>
              <w:top w:val="nil"/>
              <w:left w:val="single" w:sz="6" w:space="0" w:color="auto"/>
              <w:bottom w:val="nil"/>
              <w:right w:val="single" w:sz="6" w:space="0" w:color="auto"/>
            </w:tcBorders>
          </w:tcPr>
          <w:p w14:paraId="1D4986BE" w14:textId="77777777" w:rsidR="007A16D6" w:rsidRDefault="007A16D6" w:rsidP="00D24FC9">
            <w:pPr>
              <w:widowControl w:val="0"/>
              <w:autoSpaceDE w:val="0"/>
              <w:autoSpaceDN w:val="0"/>
              <w:adjustRightInd w:val="0"/>
              <w:rPr>
                <w:rFonts w:ascii="Courier New" w:hAnsi="Courier New" w:cs="Courier New"/>
                <w:sz w:val="20"/>
                <w:szCs w:val="20"/>
              </w:rPr>
            </w:pPr>
          </w:p>
        </w:tc>
        <w:tc>
          <w:tcPr>
            <w:tcW w:w="1680" w:type="dxa"/>
            <w:tcBorders>
              <w:top w:val="nil"/>
              <w:left w:val="single" w:sz="6" w:space="0" w:color="auto"/>
              <w:bottom w:val="nil"/>
              <w:right w:val="single" w:sz="6" w:space="0" w:color="auto"/>
            </w:tcBorders>
          </w:tcPr>
          <w:p w14:paraId="28C2EDC2" w14:textId="77777777" w:rsidR="007A16D6" w:rsidRDefault="007A16D6" w:rsidP="00D24FC9">
            <w:pPr>
              <w:widowControl w:val="0"/>
              <w:autoSpaceDE w:val="0"/>
              <w:autoSpaceDN w:val="0"/>
              <w:adjustRightInd w:val="0"/>
              <w:rPr>
                <w:rFonts w:ascii="Courier New" w:hAnsi="Courier New" w:cs="Courier New"/>
                <w:sz w:val="20"/>
                <w:szCs w:val="20"/>
              </w:rPr>
            </w:pPr>
          </w:p>
        </w:tc>
      </w:tr>
      <w:tr w:rsidR="007A16D6" w14:paraId="3E6C738A" w14:textId="77777777" w:rsidTr="00D24FC9">
        <w:tblPrEx>
          <w:tblCellMar>
            <w:left w:w="30" w:type="dxa"/>
            <w:right w:w="30" w:type="dxa"/>
          </w:tblCellMar>
        </w:tblPrEx>
        <w:tc>
          <w:tcPr>
            <w:tcW w:w="1800" w:type="dxa"/>
            <w:tcBorders>
              <w:top w:val="nil"/>
              <w:left w:val="single" w:sz="6" w:space="0" w:color="auto"/>
              <w:bottom w:val="nil"/>
              <w:right w:val="single" w:sz="6" w:space="0" w:color="auto"/>
            </w:tcBorders>
          </w:tcPr>
          <w:p w14:paraId="6C52E946" w14:textId="77777777" w:rsidR="007A16D6" w:rsidRDefault="007A16D6" w:rsidP="00D24FC9">
            <w:pPr>
              <w:widowControl w:val="0"/>
              <w:autoSpaceDE w:val="0"/>
              <w:autoSpaceDN w:val="0"/>
              <w:adjustRightInd w:val="0"/>
              <w:rPr>
                <w:rFonts w:ascii="Courier New" w:hAnsi="Courier New" w:cs="Courier New"/>
                <w:sz w:val="20"/>
                <w:szCs w:val="20"/>
              </w:rPr>
            </w:pPr>
          </w:p>
        </w:tc>
        <w:tc>
          <w:tcPr>
            <w:tcW w:w="840" w:type="dxa"/>
            <w:tcBorders>
              <w:top w:val="nil"/>
              <w:left w:val="single" w:sz="6" w:space="0" w:color="auto"/>
              <w:bottom w:val="nil"/>
              <w:right w:val="single" w:sz="6" w:space="0" w:color="auto"/>
            </w:tcBorders>
          </w:tcPr>
          <w:p w14:paraId="43CC0436" w14:textId="77777777" w:rsidR="007A16D6" w:rsidRDefault="007A16D6" w:rsidP="00D24FC9">
            <w:pPr>
              <w:widowControl w:val="0"/>
              <w:autoSpaceDE w:val="0"/>
              <w:autoSpaceDN w:val="0"/>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04CA671C" w14:textId="77777777" w:rsidR="007A16D6" w:rsidRDefault="007A16D6" w:rsidP="00D24FC9">
            <w:pPr>
              <w:widowControl w:val="0"/>
              <w:autoSpaceDE w:val="0"/>
              <w:autoSpaceDN w:val="0"/>
              <w:adjustRightInd w:val="0"/>
              <w:rPr>
                <w:rFonts w:ascii="Courier New" w:hAnsi="Courier New" w:cs="Courier New"/>
                <w:sz w:val="20"/>
                <w:szCs w:val="20"/>
              </w:rPr>
            </w:pPr>
          </w:p>
        </w:tc>
        <w:tc>
          <w:tcPr>
            <w:tcW w:w="1920" w:type="dxa"/>
            <w:tcBorders>
              <w:top w:val="nil"/>
              <w:left w:val="single" w:sz="6" w:space="0" w:color="auto"/>
              <w:bottom w:val="nil"/>
              <w:right w:val="single" w:sz="6" w:space="0" w:color="auto"/>
            </w:tcBorders>
          </w:tcPr>
          <w:p w14:paraId="63E24854" w14:textId="77777777" w:rsidR="007A16D6" w:rsidRDefault="007A16D6" w:rsidP="00D24FC9">
            <w:pPr>
              <w:widowControl w:val="0"/>
              <w:autoSpaceDE w:val="0"/>
              <w:autoSpaceDN w:val="0"/>
              <w:adjustRightInd w:val="0"/>
              <w:rPr>
                <w:rFonts w:ascii="Courier New" w:hAnsi="Courier New" w:cs="Courier New"/>
                <w:sz w:val="20"/>
                <w:szCs w:val="20"/>
              </w:rPr>
            </w:pPr>
          </w:p>
        </w:tc>
        <w:tc>
          <w:tcPr>
            <w:tcW w:w="1560" w:type="dxa"/>
            <w:tcBorders>
              <w:top w:val="nil"/>
              <w:left w:val="single" w:sz="6" w:space="0" w:color="auto"/>
              <w:bottom w:val="nil"/>
              <w:right w:val="single" w:sz="6" w:space="0" w:color="auto"/>
            </w:tcBorders>
          </w:tcPr>
          <w:p w14:paraId="7AFDB054" w14:textId="77777777" w:rsidR="007A16D6" w:rsidRDefault="007A16D6" w:rsidP="00D24FC9">
            <w:pPr>
              <w:widowControl w:val="0"/>
              <w:autoSpaceDE w:val="0"/>
              <w:autoSpaceDN w:val="0"/>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71628358" w14:textId="77777777" w:rsidR="007A16D6" w:rsidRDefault="007A16D6" w:rsidP="00D24FC9">
            <w:pPr>
              <w:widowControl w:val="0"/>
              <w:autoSpaceDE w:val="0"/>
              <w:autoSpaceDN w:val="0"/>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6B55B87C" w14:textId="77777777" w:rsidR="007A16D6" w:rsidRDefault="007A16D6" w:rsidP="00D24FC9">
            <w:pPr>
              <w:widowControl w:val="0"/>
              <w:autoSpaceDE w:val="0"/>
              <w:autoSpaceDN w:val="0"/>
              <w:adjustRightInd w:val="0"/>
              <w:rPr>
                <w:rFonts w:ascii="Courier New" w:hAnsi="Courier New" w:cs="Courier New"/>
                <w:sz w:val="20"/>
                <w:szCs w:val="20"/>
              </w:rPr>
            </w:pPr>
          </w:p>
        </w:tc>
        <w:tc>
          <w:tcPr>
            <w:tcW w:w="3240" w:type="dxa"/>
            <w:tcBorders>
              <w:top w:val="nil"/>
              <w:left w:val="single" w:sz="6" w:space="0" w:color="auto"/>
              <w:bottom w:val="nil"/>
              <w:right w:val="single" w:sz="6" w:space="0" w:color="auto"/>
            </w:tcBorders>
          </w:tcPr>
          <w:p w14:paraId="52934E14" w14:textId="77777777" w:rsidR="007A16D6" w:rsidRDefault="007A16D6" w:rsidP="00D24FC9">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Фтористые газообразные</w:t>
            </w:r>
          </w:p>
        </w:tc>
        <w:tc>
          <w:tcPr>
            <w:tcW w:w="1560" w:type="dxa"/>
            <w:tcBorders>
              <w:top w:val="nil"/>
              <w:left w:val="single" w:sz="6" w:space="0" w:color="auto"/>
              <w:bottom w:val="nil"/>
              <w:right w:val="single" w:sz="6" w:space="0" w:color="auto"/>
            </w:tcBorders>
          </w:tcPr>
          <w:p w14:paraId="782737CB" w14:textId="77777777" w:rsidR="007A16D6" w:rsidRDefault="007A16D6" w:rsidP="00D24FC9">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0342(617)</w:t>
            </w:r>
          </w:p>
        </w:tc>
        <w:tc>
          <w:tcPr>
            <w:tcW w:w="1680" w:type="dxa"/>
            <w:tcBorders>
              <w:top w:val="nil"/>
              <w:left w:val="single" w:sz="6" w:space="0" w:color="auto"/>
              <w:bottom w:val="nil"/>
              <w:right w:val="single" w:sz="6" w:space="0" w:color="auto"/>
            </w:tcBorders>
          </w:tcPr>
          <w:p w14:paraId="1394617B" w14:textId="77777777" w:rsidR="007A16D6" w:rsidRDefault="007A16D6" w:rsidP="00D24FC9">
            <w:pPr>
              <w:widowControl w:val="0"/>
              <w:autoSpaceDE w:val="0"/>
              <w:autoSpaceDN w:val="0"/>
              <w:adjustRightInd w:val="0"/>
              <w:jc w:val="right"/>
              <w:rPr>
                <w:rFonts w:ascii="Courier New" w:hAnsi="Courier New" w:cs="Courier New"/>
                <w:sz w:val="20"/>
                <w:szCs w:val="20"/>
              </w:rPr>
            </w:pPr>
            <w:r>
              <w:rPr>
                <w:rFonts w:ascii="Courier New" w:hAnsi="Courier New" w:cs="Courier New"/>
                <w:sz w:val="20"/>
                <w:szCs w:val="20"/>
              </w:rPr>
              <w:t>0.0006</w:t>
            </w:r>
          </w:p>
        </w:tc>
      </w:tr>
      <w:tr w:rsidR="007A16D6" w14:paraId="762E7592" w14:textId="77777777" w:rsidTr="00D24FC9">
        <w:tblPrEx>
          <w:tblCellMar>
            <w:left w:w="30" w:type="dxa"/>
            <w:right w:w="30" w:type="dxa"/>
          </w:tblCellMar>
        </w:tblPrEx>
        <w:tc>
          <w:tcPr>
            <w:tcW w:w="1800" w:type="dxa"/>
            <w:tcBorders>
              <w:top w:val="nil"/>
              <w:left w:val="single" w:sz="6" w:space="0" w:color="auto"/>
              <w:bottom w:val="nil"/>
              <w:right w:val="single" w:sz="6" w:space="0" w:color="auto"/>
            </w:tcBorders>
          </w:tcPr>
          <w:p w14:paraId="61995663" w14:textId="77777777" w:rsidR="007A16D6" w:rsidRDefault="007A16D6" w:rsidP="00D24FC9">
            <w:pPr>
              <w:widowControl w:val="0"/>
              <w:autoSpaceDE w:val="0"/>
              <w:autoSpaceDN w:val="0"/>
              <w:adjustRightInd w:val="0"/>
              <w:jc w:val="right"/>
              <w:rPr>
                <w:rFonts w:ascii="Courier New" w:hAnsi="Courier New" w:cs="Courier New"/>
                <w:sz w:val="20"/>
                <w:szCs w:val="20"/>
              </w:rPr>
            </w:pPr>
          </w:p>
        </w:tc>
        <w:tc>
          <w:tcPr>
            <w:tcW w:w="840" w:type="dxa"/>
            <w:tcBorders>
              <w:top w:val="nil"/>
              <w:left w:val="single" w:sz="6" w:space="0" w:color="auto"/>
              <w:bottom w:val="nil"/>
              <w:right w:val="single" w:sz="6" w:space="0" w:color="auto"/>
            </w:tcBorders>
          </w:tcPr>
          <w:p w14:paraId="52940B53" w14:textId="77777777" w:rsidR="007A16D6" w:rsidRDefault="007A16D6" w:rsidP="00D24FC9">
            <w:pPr>
              <w:widowControl w:val="0"/>
              <w:autoSpaceDE w:val="0"/>
              <w:autoSpaceDN w:val="0"/>
              <w:adjustRightInd w:val="0"/>
              <w:jc w:val="right"/>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1483568E" w14:textId="77777777" w:rsidR="007A16D6" w:rsidRDefault="007A16D6" w:rsidP="00D24FC9">
            <w:pPr>
              <w:widowControl w:val="0"/>
              <w:autoSpaceDE w:val="0"/>
              <w:autoSpaceDN w:val="0"/>
              <w:adjustRightInd w:val="0"/>
              <w:jc w:val="right"/>
              <w:rPr>
                <w:rFonts w:ascii="Courier New" w:hAnsi="Courier New" w:cs="Courier New"/>
                <w:sz w:val="20"/>
                <w:szCs w:val="20"/>
              </w:rPr>
            </w:pPr>
          </w:p>
        </w:tc>
        <w:tc>
          <w:tcPr>
            <w:tcW w:w="1920" w:type="dxa"/>
            <w:tcBorders>
              <w:top w:val="nil"/>
              <w:left w:val="single" w:sz="6" w:space="0" w:color="auto"/>
              <w:bottom w:val="nil"/>
              <w:right w:val="single" w:sz="6" w:space="0" w:color="auto"/>
            </w:tcBorders>
          </w:tcPr>
          <w:p w14:paraId="0D9C528A" w14:textId="77777777" w:rsidR="007A16D6" w:rsidRDefault="007A16D6" w:rsidP="00D24FC9">
            <w:pPr>
              <w:widowControl w:val="0"/>
              <w:autoSpaceDE w:val="0"/>
              <w:autoSpaceDN w:val="0"/>
              <w:adjustRightInd w:val="0"/>
              <w:jc w:val="right"/>
              <w:rPr>
                <w:rFonts w:ascii="Courier New" w:hAnsi="Courier New" w:cs="Courier New"/>
                <w:sz w:val="20"/>
                <w:szCs w:val="20"/>
              </w:rPr>
            </w:pPr>
          </w:p>
        </w:tc>
        <w:tc>
          <w:tcPr>
            <w:tcW w:w="1560" w:type="dxa"/>
            <w:tcBorders>
              <w:top w:val="nil"/>
              <w:left w:val="single" w:sz="6" w:space="0" w:color="auto"/>
              <w:bottom w:val="nil"/>
              <w:right w:val="single" w:sz="6" w:space="0" w:color="auto"/>
            </w:tcBorders>
          </w:tcPr>
          <w:p w14:paraId="41174084" w14:textId="77777777" w:rsidR="007A16D6" w:rsidRDefault="007A16D6" w:rsidP="00D24FC9">
            <w:pPr>
              <w:widowControl w:val="0"/>
              <w:autoSpaceDE w:val="0"/>
              <w:autoSpaceDN w:val="0"/>
              <w:adjustRightInd w:val="0"/>
              <w:jc w:val="right"/>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3412CD43" w14:textId="77777777" w:rsidR="007A16D6" w:rsidRDefault="007A16D6" w:rsidP="00D24FC9">
            <w:pPr>
              <w:widowControl w:val="0"/>
              <w:autoSpaceDE w:val="0"/>
              <w:autoSpaceDN w:val="0"/>
              <w:adjustRightInd w:val="0"/>
              <w:jc w:val="right"/>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50595DDA" w14:textId="77777777" w:rsidR="007A16D6" w:rsidRDefault="007A16D6" w:rsidP="00D24FC9">
            <w:pPr>
              <w:widowControl w:val="0"/>
              <w:autoSpaceDE w:val="0"/>
              <w:autoSpaceDN w:val="0"/>
              <w:adjustRightInd w:val="0"/>
              <w:jc w:val="right"/>
              <w:rPr>
                <w:rFonts w:ascii="Courier New" w:hAnsi="Courier New" w:cs="Courier New"/>
                <w:sz w:val="20"/>
                <w:szCs w:val="20"/>
              </w:rPr>
            </w:pPr>
          </w:p>
        </w:tc>
        <w:tc>
          <w:tcPr>
            <w:tcW w:w="3240" w:type="dxa"/>
            <w:tcBorders>
              <w:top w:val="nil"/>
              <w:left w:val="single" w:sz="6" w:space="0" w:color="auto"/>
              <w:bottom w:val="nil"/>
              <w:right w:val="single" w:sz="6" w:space="0" w:color="auto"/>
            </w:tcBorders>
          </w:tcPr>
          <w:p w14:paraId="0F725E39" w14:textId="77777777" w:rsidR="007A16D6" w:rsidRDefault="007A16D6" w:rsidP="00D24FC9">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соединения /в пересчете на</w:t>
            </w:r>
          </w:p>
        </w:tc>
        <w:tc>
          <w:tcPr>
            <w:tcW w:w="1560" w:type="dxa"/>
            <w:tcBorders>
              <w:top w:val="nil"/>
              <w:left w:val="single" w:sz="6" w:space="0" w:color="auto"/>
              <w:bottom w:val="nil"/>
              <w:right w:val="single" w:sz="6" w:space="0" w:color="auto"/>
            </w:tcBorders>
          </w:tcPr>
          <w:p w14:paraId="31956502" w14:textId="77777777" w:rsidR="007A16D6" w:rsidRDefault="007A16D6" w:rsidP="00D24FC9">
            <w:pPr>
              <w:widowControl w:val="0"/>
              <w:autoSpaceDE w:val="0"/>
              <w:autoSpaceDN w:val="0"/>
              <w:adjustRightInd w:val="0"/>
              <w:rPr>
                <w:rFonts w:ascii="Courier New" w:hAnsi="Courier New" w:cs="Courier New"/>
                <w:sz w:val="20"/>
                <w:szCs w:val="20"/>
              </w:rPr>
            </w:pPr>
          </w:p>
        </w:tc>
        <w:tc>
          <w:tcPr>
            <w:tcW w:w="1680" w:type="dxa"/>
            <w:tcBorders>
              <w:top w:val="nil"/>
              <w:left w:val="single" w:sz="6" w:space="0" w:color="auto"/>
              <w:bottom w:val="nil"/>
              <w:right w:val="single" w:sz="6" w:space="0" w:color="auto"/>
            </w:tcBorders>
          </w:tcPr>
          <w:p w14:paraId="4B50CF53" w14:textId="77777777" w:rsidR="007A16D6" w:rsidRDefault="007A16D6" w:rsidP="00D24FC9">
            <w:pPr>
              <w:widowControl w:val="0"/>
              <w:autoSpaceDE w:val="0"/>
              <w:autoSpaceDN w:val="0"/>
              <w:adjustRightInd w:val="0"/>
              <w:rPr>
                <w:rFonts w:ascii="Courier New" w:hAnsi="Courier New" w:cs="Courier New"/>
                <w:sz w:val="20"/>
                <w:szCs w:val="20"/>
              </w:rPr>
            </w:pPr>
          </w:p>
        </w:tc>
      </w:tr>
      <w:tr w:rsidR="007A16D6" w14:paraId="0ECF5DEE" w14:textId="77777777" w:rsidTr="00D24FC9">
        <w:tblPrEx>
          <w:tblCellMar>
            <w:left w:w="30" w:type="dxa"/>
            <w:right w:w="30" w:type="dxa"/>
          </w:tblCellMar>
        </w:tblPrEx>
        <w:tc>
          <w:tcPr>
            <w:tcW w:w="1800" w:type="dxa"/>
            <w:tcBorders>
              <w:top w:val="nil"/>
              <w:left w:val="single" w:sz="6" w:space="0" w:color="auto"/>
              <w:bottom w:val="nil"/>
              <w:right w:val="single" w:sz="6" w:space="0" w:color="auto"/>
            </w:tcBorders>
          </w:tcPr>
          <w:p w14:paraId="6F615ABF" w14:textId="77777777" w:rsidR="007A16D6" w:rsidRDefault="007A16D6" w:rsidP="00D24FC9">
            <w:pPr>
              <w:widowControl w:val="0"/>
              <w:autoSpaceDE w:val="0"/>
              <w:autoSpaceDN w:val="0"/>
              <w:adjustRightInd w:val="0"/>
              <w:rPr>
                <w:rFonts w:ascii="Courier New" w:hAnsi="Courier New" w:cs="Courier New"/>
                <w:sz w:val="20"/>
                <w:szCs w:val="20"/>
              </w:rPr>
            </w:pPr>
          </w:p>
        </w:tc>
        <w:tc>
          <w:tcPr>
            <w:tcW w:w="840" w:type="dxa"/>
            <w:tcBorders>
              <w:top w:val="nil"/>
              <w:left w:val="single" w:sz="6" w:space="0" w:color="auto"/>
              <w:bottom w:val="nil"/>
              <w:right w:val="single" w:sz="6" w:space="0" w:color="auto"/>
            </w:tcBorders>
          </w:tcPr>
          <w:p w14:paraId="04E34335" w14:textId="77777777" w:rsidR="007A16D6" w:rsidRDefault="007A16D6" w:rsidP="00D24FC9">
            <w:pPr>
              <w:widowControl w:val="0"/>
              <w:autoSpaceDE w:val="0"/>
              <w:autoSpaceDN w:val="0"/>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1D95F86F" w14:textId="77777777" w:rsidR="007A16D6" w:rsidRDefault="007A16D6" w:rsidP="00D24FC9">
            <w:pPr>
              <w:widowControl w:val="0"/>
              <w:autoSpaceDE w:val="0"/>
              <w:autoSpaceDN w:val="0"/>
              <w:adjustRightInd w:val="0"/>
              <w:rPr>
                <w:rFonts w:ascii="Courier New" w:hAnsi="Courier New" w:cs="Courier New"/>
                <w:sz w:val="20"/>
                <w:szCs w:val="20"/>
              </w:rPr>
            </w:pPr>
          </w:p>
        </w:tc>
        <w:tc>
          <w:tcPr>
            <w:tcW w:w="1920" w:type="dxa"/>
            <w:tcBorders>
              <w:top w:val="nil"/>
              <w:left w:val="single" w:sz="6" w:space="0" w:color="auto"/>
              <w:bottom w:val="nil"/>
              <w:right w:val="single" w:sz="6" w:space="0" w:color="auto"/>
            </w:tcBorders>
          </w:tcPr>
          <w:p w14:paraId="1D688C4C" w14:textId="77777777" w:rsidR="007A16D6" w:rsidRDefault="007A16D6" w:rsidP="00D24FC9">
            <w:pPr>
              <w:widowControl w:val="0"/>
              <w:autoSpaceDE w:val="0"/>
              <w:autoSpaceDN w:val="0"/>
              <w:adjustRightInd w:val="0"/>
              <w:rPr>
                <w:rFonts w:ascii="Courier New" w:hAnsi="Courier New" w:cs="Courier New"/>
                <w:sz w:val="20"/>
                <w:szCs w:val="20"/>
              </w:rPr>
            </w:pPr>
          </w:p>
        </w:tc>
        <w:tc>
          <w:tcPr>
            <w:tcW w:w="1560" w:type="dxa"/>
            <w:tcBorders>
              <w:top w:val="nil"/>
              <w:left w:val="single" w:sz="6" w:space="0" w:color="auto"/>
              <w:bottom w:val="nil"/>
              <w:right w:val="single" w:sz="6" w:space="0" w:color="auto"/>
            </w:tcBorders>
          </w:tcPr>
          <w:p w14:paraId="4EDB0E82" w14:textId="77777777" w:rsidR="007A16D6" w:rsidRDefault="007A16D6" w:rsidP="00D24FC9">
            <w:pPr>
              <w:widowControl w:val="0"/>
              <w:autoSpaceDE w:val="0"/>
              <w:autoSpaceDN w:val="0"/>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44C87555" w14:textId="77777777" w:rsidR="007A16D6" w:rsidRDefault="007A16D6" w:rsidP="00D24FC9">
            <w:pPr>
              <w:widowControl w:val="0"/>
              <w:autoSpaceDE w:val="0"/>
              <w:autoSpaceDN w:val="0"/>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594A0B21" w14:textId="77777777" w:rsidR="007A16D6" w:rsidRDefault="007A16D6" w:rsidP="00D24FC9">
            <w:pPr>
              <w:widowControl w:val="0"/>
              <w:autoSpaceDE w:val="0"/>
              <w:autoSpaceDN w:val="0"/>
              <w:adjustRightInd w:val="0"/>
              <w:rPr>
                <w:rFonts w:ascii="Courier New" w:hAnsi="Courier New" w:cs="Courier New"/>
                <w:sz w:val="20"/>
                <w:szCs w:val="20"/>
              </w:rPr>
            </w:pPr>
          </w:p>
        </w:tc>
        <w:tc>
          <w:tcPr>
            <w:tcW w:w="3240" w:type="dxa"/>
            <w:tcBorders>
              <w:top w:val="nil"/>
              <w:left w:val="single" w:sz="6" w:space="0" w:color="auto"/>
              <w:bottom w:val="nil"/>
              <w:right w:val="single" w:sz="6" w:space="0" w:color="auto"/>
            </w:tcBorders>
          </w:tcPr>
          <w:p w14:paraId="0899D53F" w14:textId="77777777" w:rsidR="007A16D6" w:rsidRDefault="007A16D6" w:rsidP="00D24FC9">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фтор/ (617)</w:t>
            </w:r>
          </w:p>
        </w:tc>
        <w:tc>
          <w:tcPr>
            <w:tcW w:w="1560" w:type="dxa"/>
            <w:tcBorders>
              <w:top w:val="nil"/>
              <w:left w:val="single" w:sz="6" w:space="0" w:color="auto"/>
              <w:bottom w:val="nil"/>
              <w:right w:val="single" w:sz="6" w:space="0" w:color="auto"/>
            </w:tcBorders>
          </w:tcPr>
          <w:p w14:paraId="109686B7" w14:textId="77777777" w:rsidR="007A16D6" w:rsidRDefault="007A16D6" w:rsidP="00D24FC9">
            <w:pPr>
              <w:widowControl w:val="0"/>
              <w:autoSpaceDE w:val="0"/>
              <w:autoSpaceDN w:val="0"/>
              <w:adjustRightInd w:val="0"/>
              <w:rPr>
                <w:rFonts w:ascii="Courier New" w:hAnsi="Courier New" w:cs="Courier New"/>
                <w:sz w:val="20"/>
                <w:szCs w:val="20"/>
              </w:rPr>
            </w:pPr>
          </w:p>
        </w:tc>
        <w:tc>
          <w:tcPr>
            <w:tcW w:w="1680" w:type="dxa"/>
            <w:tcBorders>
              <w:top w:val="nil"/>
              <w:left w:val="single" w:sz="6" w:space="0" w:color="auto"/>
              <w:bottom w:val="nil"/>
              <w:right w:val="single" w:sz="6" w:space="0" w:color="auto"/>
            </w:tcBorders>
          </w:tcPr>
          <w:p w14:paraId="79BAD020" w14:textId="77777777" w:rsidR="007A16D6" w:rsidRDefault="007A16D6" w:rsidP="00D24FC9">
            <w:pPr>
              <w:widowControl w:val="0"/>
              <w:autoSpaceDE w:val="0"/>
              <w:autoSpaceDN w:val="0"/>
              <w:adjustRightInd w:val="0"/>
              <w:rPr>
                <w:rFonts w:ascii="Courier New" w:hAnsi="Courier New" w:cs="Courier New"/>
                <w:sz w:val="20"/>
                <w:szCs w:val="20"/>
              </w:rPr>
            </w:pPr>
          </w:p>
        </w:tc>
      </w:tr>
      <w:tr w:rsidR="007A16D6" w14:paraId="35AA2316" w14:textId="77777777" w:rsidTr="00D24FC9">
        <w:tblPrEx>
          <w:tblCellMar>
            <w:left w:w="30" w:type="dxa"/>
            <w:right w:w="30" w:type="dxa"/>
          </w:tblCellMar>
        </w:tblPrEx>
        <w:tc>
          <w:tcPr>
            <w:tcW w:w="1800" w:type="dxa"/>
            <w:tcBorders>
              <w:top w:val="nil"/>
              <w:left w:val="single" w:sz="6" w:space="0" w:color="auto"/>
              <w:bottom w:val="nil"/>
              <w:right w:val="single" w:sz="6" w:space="0" w:color="auto"/>
            </w:tcBorders>
          </w:tcPr>
          <w:p w14:paraId="44532224" w14:textId="77777777" w:rsidR="007A16D6" w:rsidRDefault="007A16D6" w:rsidP="00D24FC9">
            <w:pPr>
              <w:widowControl w:val="0"/>
              <w:autoSpaceDE w:val="0"/>
              <w:autoSpaceDN w:val="0"/>
              <w:adjustRightInd w:val="0"/>
              <w:rPr>
                <w:rFonts w:ascii="Courier New" w:hAnsi="Courier New" w:cs="Courier New"/>
                <w:sz w:val="20"/>
                <w:szCs w:val="20"/>
              </w:rPr>
            </w:pPr>
          </w:p>
        </w:tc>
        <w:tc>
          <w:tcPr>
            <w:tcW w:w="840" w:type="dxa"/>
            <w:tcBorders>
              <w:top w:val="nil"/>
              <w:left w:val="single" w:sz="6" w:space="0" w:color="auto"/>
              <w:bottom w:val="nil"/>
              <w:right w:val="single" w:sz="6" w:space="0" w:color="auto"/>
            </w:tcBorders>
          </w:tcPr>
          <w:p w14:paraId="44519F23" w14:textId="77777777" w:rsidR="007A16D6" w:rsidRDefault="007A16D6" w:rsidP="00D24FC9">
            <w:pPr>
              <w:widowControl w:val="0"/>
              <w:autoSpaceDE w:val="0"/>
              <w:autoSpaceDN w:val="0"/>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0A52D650" w14:textId="77777777" w:rsidR="007A16D6" w:rsidRDefault="007A16D6" w:rsidP="00D24FC9">
            <w:pPr>
              <w:widowControl w:val="0"/>
              <w:autoSpaceDE w:val="0"/>
              <w:autoSpaceDN w:val="0"/>
              <w:adjustRightInd w:val="0"/>
              <w:rPr>
                <w:rFonts w:ascii="Courier New" w:hAnsi="Courier New" w:cs="Courier New"/>
                <w:sz w:val="20"/>
                <w:szCs w:val="20"/>
              </w:rPr>
            </w:pPr>
          </w:p>
        </w:tc>
        <w:tc>
          <w:tcPr>
            <w:tcW w:w="1920" w:type="dxa"/>
            <w:tcBorders>
              <w:top w:val="nil"/>
              <w:left w:val="single" w:sz="6" w:space="0" w:color="auto"/>
              <w:bottom w:val="nil"/>
              <w:right w:val="single" w:sz="6" w:space="0" w:color="auto"/>
            </w:tcBorders>
          </w:tcPr>
          <w:p w14:paraId="26F47150" w14:textId="77777777" w:rsidR="007A16D6" w:rsidRDefault="007A16D6" w:rsidP="00D24FC9">
            <w:pPr>
              <w:widowControl w:val="0"/>
              <w:autoSpaceDE w:val="0"/>
              <w:autoSpaceDN w:val="0"/>
              <w:adjustRightInd w:val="0"/>
              <w:rPr>
                <w:rFonts w:ascii="Courier New" w:hAnsi="Courier New" w:cs="Courier New"/>
                <w:sz w:val="20"/>
                <w:szCs w:val="20"/>
              </w:rPr>
            </w:pPr>
          </w:p>
        </w:tc>
        <w:tc>
          <w:tcPr>
            <w:tcW w:w="1560" w:type="dxa"/>
            <w:tcBorders>
              <w:top w:val="nil"/>
              <w:left w:val="single" w:sz="6" w:space="0" w:color="auto"/>
              <w:bottom w:val="nil"/>
              <w:right w:val="single" w:sz="6" w:space="0" w:color="auto"/>
            </w:tcBorders>
          </w:tcPr>
          <w:p w14:paraId="0AABD106" w14:textId="77777777" w:rsidR="007A16D6" w:rsidRDefault="007A16D6" w:rsidP="00D24FC9">
            <w:pPr>
              <w:widowControl w:val="0"/>
              <w:autoSpaceDE w:val="0"/>
              <w:autoSpaceDN w:val="0"/>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7C7E872D" w14:textId="77777777" w:rsidR="007A16D6" w:rsidRDefault="007A16D6" w:rsidP="00D24FC9">
            <w:pPr>
              <w:widowControl w:val="0"/>
              <w:autoSpaceDE w:val="0"/>
              <w:autoSpaceDN w:val="0"/>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1D14CBCD" w14:textId="77777777" w:rsidR="007A16D6" w:rsidRDefault="007A16D6" w:rsidP="00D24FC9">
            <w:pPr>
              <w:widowControl w:val="0"/>
              <w:autoSpaceDE w:val="0"/>
              <w:autoSpaceDN w:val="0"/>
              <w:adjustRightInd w:val="0"/>
              <w:rPr>
                <w:rFonts w:ascii="Courier New" w:hAnsi="Courier New" w:cs="Courier New"/>
                <w:sz w:val="20"/>
                <w:szCs w:val="20"/>
              </w:rPr>
            </w:pPr>
          </w:p>
        </w:tc>
        <w:tc>
          <w:tcPr>
            <w:tcW w:w="3240" w:type="dxa"/>
            <w:tcBorders>
              <w:top w:val="nil"/>
              <w:left w:val="single" w:sz="6" w:space="0" w:color="auto"/>
              <w:bottom w:val="nil"/>
              <w:right w:val="single" w:sz="6" w:space="0" w:color="auto"/>
            </w:tcBorders>
          </w:tcPr>
          <w:p w14:paraId="41DB3417" w14:textId="77777777" w:rsidR="007A16D6" w:rsidRDefault="007A16D6" w:rsidP="00D24FC9">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Фториды неорганические</w:t>
            </w:r>
          </w:p>
        </w:tc>
        <w:tc>
          <w:tcPr>
            <w:tcW w:w="1560" w:type="dxa"/>
            <w:tcBorders>
              <w:top w:val="nil"/>
              <w:left w:val="single" w:sz="6" w:space="0" w:color="auto"/>
              <w:bottom w:val="nil"/>
              <w:right w:val="single" w:sz="6" w:space="0" w:color="auto"/>
            </w:tcBorders>
          </w:tcPr>
          <w:p w14:paraId="116A2E2D" w14:textId="77777777" w:rsidR="007A16D6" w:rsidRDefault="007A16D6" w:rsidP="00D24FC9">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0344(615)</w:t>
            </w:r>
          </w:p>
        </w:tc>
        <w:tc>
          <w:tcPr>
            <w:tcW w:w="1680" w:type="dxa"/>
            <w:tcBorders>
              <w:top w:val="nil"/>
              <w:left w:val="single" w:sz="6" w:space="0" w:color="auto"/>
              <w:bottom w:val="nil"/>
              <w:right w:val="single" w:sz="6" w:space="0" w:color="auto"/>
            </w:tcBorders>
          </w:tcPr>
          <w:p w14:paraId="317A2354" w14:textId="77777777" w:rsidR="007A16D6" w:rsidRDefault="007A16D6" w:rsidP="00D24FC9">
            <w:pPr>
              <w:widowControl w:val="0"/>
              <w:autoSpaceDE w:val="0"/>
              <w:autoSpaceDN w:val="0"/>
              <w:adjustRightInd w:val="0"/>
              <w:jc w:val="right"/>
              <w:rPr>
                <w:rFonts w:ascii="Courier New" w:hAnsi="Courier New" w:cs="Courier New"/>
                <w:sz w:val="20"/>
                <w:szCs w:val="20"/>
              </w:rPr>
            </w:pPr>
            <w:r>
              <w:rPr>
                <w:rFonts w:ascii="Courier New" w:hAnsi="Courier New" w:cs="Courier New"/>
                <w:sz w:val="20"/>
                <w:szCs w:val="20"/>
              </w:rPr>
              <w:t>0.00064</w:t>
            </w:r>
          </w:p>
        </w:tc>
      </w:tr>
      <w:tr w:rsidR="007A16D6" w14:paraId="3179396C" w14:textId="77777777" w:rsidTr="00D24FC9">
        <w:tblPrEx>
          <w:tblCellMar>
            <w:left w:w="30" w:type="dxa"/>
            <w:right w:w="30" w:type="dxa"/>
          </w:tblCellMar>
        </w:tblPrEx>
        <w:tc>
          <w:tcPr>
            <w:tcW w:w="1800" w:type="dxa"/>
            <w:tcBorders>
              <w:top w:val="nil"/>
              <w:left w:val="single" w:sz="6" w:space="0" w:color="auto"/>
              <w:bottom w:val="nil"/>
              <w:right w:val="single" w:sz="6" w:space="0" w:color="auto"/>
            </w:tcBorders>
          </w:tcPr>
          <w:p w14:paraId="5B10C71A" w14:textId="77777777" w:rsidR="007A16D6" w:rsidRDefault="007A16D6" w:rsidP="00D24FC9">
            <w:pPr>
              <w:widowControl w:val="0"/>
              <w:autoSpaceDE w:val="0"/>
              <w:autoSpaceDN w:val="0"/>
              <w:adjustRightInd w:val="0"/>
              <w:jc w:val="right"/>
              <w:rPr>
                <w:rFonts w:ascii="Courier New" w:hAnsi="Courier New" w:cs="Courier New"/>
                <w:sz w:val="20"/>
                <w:szCs w:val="20"/>
              </w:rPr>
            </w:pPr>
          </w:p>
        </w:tc>
        <w:tc>
          <w:tcPr>
            <w:tcW w:w="840" w:type="dxa"/>
            <w:tcBorders>
              <w:top w:val="nil"/>
              <w:left w:val="single" w:sz="6" w:space="0" w:color="auto"/>
              <w:bottom w:val="nil"/>
              <w:right w:val="single" w:sz="6" w:space="0" w:color="auto"/>
            </w:tcBorders>
          </w:tcPr>
          <w:p w14:paraId="2DB30E8F" w14:textId="77777777" w:rsidR="007A16D6" w:rsidRDefault="007A16D6" w:rsidP="00D24FC9">
            <w:pPr>
              <w:widowControl w:val="0"/>
              <w:autoSpaceDE w:val="0"/>
              <w:autoSpaceDN w:val="0"/>
              <w:adjustRightInd w:val="0"/>
              <w:jc w:val="right"/>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49423CD2" w14:textId="77777777" w:rsidR="007A16D6" w:rsidRDefault="007A16D6" w:rsidP="00D24FC9">
            <w:pPr>
              <w:widowControl w:val="0"/>
              <w:autoSpaceDE w:val="0"/>
              <w:autoSpaceDN w:val="0"/>
              <w:adjustRightInd w:val="0"/>
              <w:jc w:val="right"/>
              <w:rPr>
                <w:rFonts w:ascii="Courier New" w:hAnsi="Courier New" w:cs="Courier New"/>
                <w:sz w:val="20"/>
                <w:szCs w:val="20"/>
              </w:rPr>
            </w:pPr>
          </w:p>
        </w:tc>
        <w:tc>
          <w:tcPr>
            <w:tcW w:w="1920" w:type="dxa"/>
            <w:tcBorders>
              <w:top w:val="nil"/>
              <w:left w:val="single" w:sz="6" w:space="0" w:color="auto"/>
              <w:bottom w:val="nil"/>
              <w:right w:val="single" w:sz="6" w:space="0" w:color="auto"/>
            </w:tcBorders>
          </w:tcPr>
          <w:p w14:paraId="0D2418F6" w14:textId="77777777" w:rsidR="007A16D6" w:rsidRDefault="007A16D6" w:rsidP="00D24FC9">
            <w:pPr>
              <w:widowControl w:val="0"/>
              <w:autoSpaceDE w:val="0"/>
              <w:autoSpaceDN w:val="0"/>
              <w:adjustRightInd w:val="0"/>
              <w:jc w:val="right"/>
              <w:rPr>
                <w:rFonts w:ascii="Courier New" w:hAnsi="Courier New" w:cs="Courier New"/>
                <w:sz w:val="20"/>
                <w:szCs w:val="20"/>
              </w:rPr>
            </w:pPr>
          </w:p>
        </w:tc>
        <w:tc>
          <w:tcPr>
            <w:tcW w:w="1560" w:type="dxa"/>
            <w:tcBorders>
              <w:top w:val="nil"/>
              <w:left w:val="single" w:sz="6" w:space="0" w:color="auto"/>
              <w:bottom w:val="nil"/>
              <w:right w:val="single" w:sz="6" w:space="0" w:color="auto"/>
            </w:tcBorders>
          </w:tcPr>
          <w:p w14:paraId="3CDE5296" w14:textId="77777777" w:rsidR="007A16D6" w:rsidRDefault="007A16D6" w:rsidP="00D24FC9">
            <w:pPr>
              <w:widowControl w:val="0"/>
              <w:autoSpaceDE w:val="0"/>
              <w:autoSpaceDN w:val="0"/>
              <w:adjustRightInd w:val="0"/>
              <w:jc w:val="right"/>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38130754" w14:textId="77777777" w:rsidR="007A16D6" w:rsidRDefault="007A16D6" w:rsidP="00D24FC9">
            <w:pPr>
              <w:widowControl w:val="0"/>
              <w:autoSpaceDE w:val="0"/>
              <w:autoSpaceDN w:val="0"/>
              <w:adjustRightInd w:val="0"/>
              <w:jc w:val="right"/>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4D0CFC41" w14:textId="77777777" w:rsidR="007A16D6" w:rsidRDefault="007A16D6" w:rsidP="00D24FC9">
            <w:pPr>
              <w:widowControl w:val="0"/>
              <w:autoSpaceDE w:val="0"/>
              <w:autoSpaceDN w:val="0"/>
              <w:adjustRightInd w:val="0"/>
              <w:jc w:val="right"/>
              <w:rPr>
                <w:rFonts w:ascii="Courier New" w:hAnsi="Courier New" w:cs="Courier New"/>
                <w:sz w:val="20"/>
                <w:szCs w:val="20"/>
              </w:rPr>
            </w:pPr>
          </w:p>
        </w:tc>
        <w:tc>
          <w:tcPr>
            <w:tcW w:w="3240" w:type="dxa"/>
            <w:tcBorders>
              <w:top w:val="nil"/>
              <w:left w:val="single" w:sz="6" w:space="0" w:color="auto"/>
              <w:bottom w:val="nil"/>
              <w:right w:val="single" w:sz="6" w:space="0" w:color="auto"/>
            </w:tcBorders>
          </w:tcPr>
          <w:p w14:paraId="0636222F" w14:textId="77777777" w:rsidR="007A16D6" w:rsidRDefault="007A16D6" w:rsidP="00D24FC9">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плохо растворимые - (</w:t>
            </w:r>
          </w:p>
        </w:tc>
        <w:tc>
          <w:tcPr>
            <w:tcW w:w="1560" w:type="dxa"/>
            <w:tcBorders>
              <w:top w:val="nil"/>
              <w:left w:val="single" w:sz="6" w:space="0" w:color="auto"/>
              <w:bottom w:val="nil"/>
              <w:right w:val="single" w:sz="6" w:space="0" w:color="auto"/>
            </w:tcBorders>
          </w:tcPr>
          <w:p w14:paraId="65CA0D02" w14:textId="77777777" w:rsidR="007A16D6" w:rsidRDefault="007A16D6" w:rsidP="00D24FC9">
            <w:pPr>
              <w:widowControl w:val="0"/>
              <w:autoSpaceDE w:val="0"/>
              <w:autoSpaceDN w:val="0"/>
              <w:adjustRightInd w:val="0"/>
              <w:rPr>
                <w:rFonts w:ascii="Courier New" w:hAnsi="Courier New" w:cs="Courier New"/>
                <w:sz w:val="20"/>
                <w:szCs w:val="20"/>
              </w:rPr>
            </w:pPr>
          </w:p>
        </w:tc>
        <w:tc>
          <w:tcPr>
            <w:tcW w:w="1680" w:type="dxa"/>
            <w:tcBorders>
              <w:top w:val="nil"/>
              <w:left w:val="single" w:sz="6" w:space="0" w:color="auto"/>
              <w:bottom w:val="nil"/>
              <w:right w:val="single" w:sz="6" w:space="0" w:color="auto"/>
            </w:tcBorders>
          </w:tcPr>
          <w:p w14:paraId="1361FED0" w14:textId="77777777" w:rsidR="007A16D6" w:rsidRDefault="007A16D6" w:rsidP="00D24FC9">
            <w:pPr>
              <w:widowControl w:val="0"/>
              <w:autoSpaceDE w:val="0"/>
              <w:autoSpaceDN w:val="0"/>
              <w:adjustRightInd w:val="0"/>
              <w:rPr>
                <w:rFonts w:ascii="Courier New" w:hAnsi="Courier New" w:cs="Courier New"/>
                <w:sz w:val="20"/>
                <w:szCs w:val="20"/>
              </w:rPr>
            </w:pPr>
          </w:p>
        </w:tc>
      </w:tr>
      <w:tr w:rsidR="007A16D6" w14:paraId="782BC286" w14:textId="77777777" w:rsidTr="00D24FC9">
        <w:tblPrEx>
          <w:tblCellMar>
            <w:left w:w="30" w:type="dxa"/>
            <w:right w:w="30" w:type="dxa"/>
          </w:tblCellMar>
        </w:tblPrEx>
        <w:tc>
          <w:tcPr>
            <w:tcW w:w="1800" w:type="dxa"/>
            <w:tcBorders>
              <w:top w:val="nil"/>
              <w:left w:val="single" w:sz="6" w:space="0" w:color="auto"/>
              <w:bottom w:val="nil"/>
              <w:right w:val="single" w:sz="6" w:space="0" w:color="auto"/>
            </w:tcBorders>
          </w:tcPr>
          <w:p w14:paraId="129C9F22" w14:textId="77777777" w:rsidR="007A16D6" w:rsidRDefault="007A16D6" w:rsidP="00D24FC9">
            <w:pPr>
              <w:widowControl w:val="0"/>
              <w:autoSpaceDE w:val="0"/>
              <w:autoSpaceDN w:val="0"/>
              <w:adjustRightInd w:val="0"/>
              <w:rPr>
                <w:rFonts w:ascii="Courier New" w:hAnsi="Courier New" w:cs="Courier New"/>
                <w:sz w:val="20"/>
                <w:szCs w:val="20"/>
              </w:rPr>
            </w:pPr>
          </w:p>
        </w:tc>
        <w:tc>
          <w:tcPr>
            <w:tcW w:w="840" w:type="dxa"/>
            <w:tcBorders>
              <w:top w:val="nil"/>
              <w:left w:val="single" w:sz="6" w:space="0" w:color="auto"/>
              <w:bottom w:val="nil"/>
              <w:right w:val="single" w:sz="6" w:space="0" w:color="auto"/>
            </w:tcBorders>
          </w:tcPr>
          <w:p w14:paraId="1D9185FD" w14:textId="77777777" w:rsidR="007A16D6" w:rsidRDefault="007A16D6" w:rsidP="00D24FC9">
            <w:pPr>
              <w:widowControl w:val="0"/>
              <w:autoSpaceDE w:val="0"/>
              <w:autoSpaceDN w:val="0"/>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72CDFBF2" w14:textId="77777777" w:rsidR="007A16D6" w:rsidRDefault="007A16D6" w:rsidP="00D24FC9">
            <w:pPr>
              <w:widowControl w:val="0"/>
              <w:autoSpaceDE w:val="0"/>
              <w:autoSpaceDN w:val="0"/>
              <w:adjustRightInd w:val="0"/>
              <w:rPr>
                <w:rFonts w:ascii="Courier New" w:hAnsi="Courier New" w:cs="Courier New"/>
                <w:sz w:val="20"/>
                <w:szCs w:val="20"/>
              </w:rPr>
            </w:pPr>
          </w:p>
        </w:tc>
        <w:tc>
          <w:tcPr>
            <w:tcW w:w="1920" w:type="dxa"/>
            <w:tcBorders>
              <w:top w:val="nil"/>
              <w:left w:val="single" w:sz="6" w:space="0" w:color="auto"/>
              <w:bottom w:val="nil"/>
              <w:right w:val="single" w:sz="6" w:space="0" w:color="auto"/>
            </w:tcBorders>
          </w:tcPr>
          <w:p w14:paraId="6347663A" w14:textId="77777777" w:rsidR="007A16D6" w:rsidRDefault="007A16D6" w:rsidP="00D24FC9">
            <w:pPr>
              <w:widowControl w:val="0"/>
              <w:autoSpaceDE w:val="0"/>
              <w:autoSpaceDN w:val="0"/>
              <w:adjustRightInd w:val="0"/>
              <w:rPr>
                <w:rFonts w:ascii="Courier New" w:hAnsi="Courier New" w:cs="Courier New"/>
                <w:sz w:val="20"/>
                <w:szCs w:val="20"/>
              </w:rPr>
            </w:pPr>
          </w:p>
        </w:tc>
        <w:tc>
          <w:tcPr>
            <w:tcW w:w="1560" w:type="dxa"/>
            <w:tcBorders>
              <w:top w:val="nil"/>
              <w:left w:val="single" w:sz="6" w:space="0" w:color="auto"/>
              <w:bottom w:val="nil"/>
              <w:right w:val="single" w:sz="6" w:space="0" w:color="auto"/>
            </w:tcBorders>
          </w:tcPr>
          <w:p w14:paraId="4529ADE4" w14:textId="77777777" w:rsidR="007A16D6" w:rsidRDefault="007A16D6" w:rsidP="00D24FC9">
            <w:pPr>
              <w:widowControl w:val="0"/>
              <w:autoSpaceDE w:val="0"/>
              <w:autoSpaceDN w:val="0"/>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6B00D01A" w14:textId="77777777" w:rsidR="007A16D6" w:rsidRDefault="007A16D6" w:rsidP="00D24FC9">
            <w:pPr>
              <w:widowControl w:val="0"/>
              <w:autoSpaceDE w:val="0"/>
              <w:autoSpaceDN w:val="0"/>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193C7234" w14:textId="77777777" w:rsidR="007A16D6" w:rsidRDefault="007A16D6" w:rsidP="00D24FC9">
            <w:pPr>
              <w:widowControl w:val="0"/>
              <w:autoSpaceDE w:val="0"/>
              <w:autoSpaceDN w:val="0"/>
              <w:adjustRightInd w:val="0"/>
              <w:rPr>
                <w:rFonts w:ascii="Courier New" w:hAnsi="Courier New" w:cs="Courier New"/>
                <w:sz w:val="20"/>
                <w:szCs w:val="20"/>
              </w:rPr>
            </w:pPr>
          </w:p>
        </w:tc>
        <w:tc>
          <w:tcPr>
            <w:tcW w:w="3240" w:type="dxa"/>
            <w:tcBorders>
              <w:top w:val="nil"/>
              <w:left w:val="single" w:sz="6" w:space="0" w:color="auto"/>
              <w:bottom w:val="nil"/>
              <w:right w:val="single" w:sz="6" w:space="0" w:color="auto"/>
            </w:tcBorders>
          </w:tcPr>
          <w:p w14:paraId="3EF5F900" w14:textId="77777777" w:rsidR="007A16D6" w:rsidRDefault="007A16D6" w:rsidP="00D24FC9">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алюминия фторид, кальция</w:t>
            </w:r>
          </w:p>
        </w:tc>
        <w:tc>
          <w:tcPr>
            <w:tcW w:w="1560" w:type="dxa"/>
            <w:tcBorders>
              <w:top w:val="nil"/>
              <w:left w:val="single" w:sz="6" w:space="0" w:color="auto"/>
              <w:bottom w:val="nil"/>
              <w:right w:val="single" w:sz="6" w:space="0" w:color="auto"/>
            </w:tcBorders>
          </w:tcPr>
          <w:p w14:paraId="7D5E531B" w14:textId="77777777" w:rsidR="007A16D6" w:rsidRDefault="007A16D6" w:rsidP="00D24FC9">
            <w:pPr>
              <w:widowControl w:val="0"/>
              <w:autoSpaceDE w:val="0"/>
              <w:autoSpaceDN w:val="0"/>
              <w:adjustRightInd w:val="0"/>
              <w:rPr>
                <w:rFonts w:ascii="Courier New" w:hAnsi="Courier New" w:cs="Courier New"/>
                <w:sz w:val="20"/>
                <w:szCs w:val="20"/>
              </w:rPr>
            </w:pPr>
          </w:p>
        </w:tc>
        <w:tc>
          <w:tcPr>
            <w:tcW w:w="1680" w:type="dxa"/>
            <w:tcBorders>
              <w:top w:val="nil"/>
              <w:left w:val="single" w:sz="6" w:space="0" w:color="auto"/>
              <w:bottom w:val="nil"/>
              <w:right w:val="single" w:sz="6" w:space="0" w:color="auto"/>
            </w:tcBorders>
          </w:tcPr>
          <w:p w14:paraId="26A73868" w14:textId="77777777" w:rsidR="007A16D6" w:rsidRDefault="007A16D6" w:rsidP="00D24FC9">
            <w:pPr>
              <w:widowControl w:val="0"/>
              <w:autoSpaceDE w:val="0"/>
              <w:autoSpaceDN w:val="0"/>
              <w:adjustRightInd w:val="0"/>
              <w:rPr>
                <w:rFonts w:ascii="Courier New" w:hAnsi="Courier New" w:cs="Courier New"/>
                <w:sz w:val="20"/>
                <w:szCs w:val="20"/>
              </w:rPr>
            </w:pPr>
          </w:p>
        </w:tc>
      </w:tr>
      <w:tr w:rsidR="007A16D6" w14:paraId="1FA549DD" w14:textId="77777777" w:rsidTr="00D24FC9">
        <w:tblPrEx>
          <w:tblCellMar>
            <w:left w:w="30" w:type="dxa"/>
            <w:right w:w="30" w:type="dxa"/>
          </w:tblCellMar>
        </w:tblPrEx>
        <w:tc>
          <w:tcPr>
            <w:tcW w:w="1800" w:type="dxa"/>
            <w:tcBorders>
              <w:top w:val="nil"/>
              <w:left w:val="single" w:sz="6" w:space="0" w:color="auto"/>
              <w:bottom w:val="nil"/>
              <w:right w:val="single" w:sz="6" w:space="0" w:color="auto"/>
            </w:tcBorders>
          </w:tcPr>
          <w:p w14:paraId="41D2793A" w14:textId="77777777" w:rsidR="007A16D6" w:rsidRDefault="007A16D6" w:rsidP="00D24FC9">
            <w:pPr>
              <w:widowControl w:val="0"/>
              <w:autoSpaceDE w:val="0"/>
              <w:autoSpaceDN w:val="0"/>
              <w:adjustRightInd w:val="0"/>
              <w:rPr>
                <w:rFonts w:ascii="Courier New" w:hAnsi="Courier New" w:cs="Courier New"/>
                <w:sz w:val="20"/>
                <w:szCs w:val="20"/>
              </w:rPr>
            </w:pPr>
          </w:p>
        </w:tc>
        <w:tc>
          <w:tcPr>
            <w:tcW w:w="840" w:type="dxa"/>
            <w:tcBorders>
              <w:top w:val="nil"/>
              <w:left w:val="single" w:sz="6" w:space="0" w:color="auto"/>
              <w:bottom w:val="nil"/>
              <w:right w:val="single" w:sz="6" w:space="0" w:color="auto"/>
            </w:tcBorders>
          </w:tcPr>
          <w:p w14:paraId="42818B4C" w14:textId="77777777" w:rsidR="007A16D6" w:rsidRDefault="007A16D6" w:rsidP="00D24FC9">
            <w:pPr>
              <w:widowControl w:val="0"/>
              <w:autoSpaceDE w:val="0"/>
              <w:autoSpaceDN w:val="0"/>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7EC9CBA8" w14:textId="77777777" w:rsidR="007A16D6" w:rsidRDefault="007A16D6" w:rsidP="00D24FC9">
            <w:pPr>
              <w:widowControl w:val="0"/>
              <w:autoSpaceDE w:val="0"/>
              <w:autoSpaceDN w:val="0"/>
              <w:adjustRightInd w:val="0"/>
              <w:rPr>
                <w:rFonts w:ascii="Courier New" w:hAnsi="Courier New" w:cs="Courier New"/>
                <w:sz w:val="20"/>
                <w:szCs w:val="20"/>
              </w:rPr>
            </w:pPr>
          </w:p>
        </w:tc>
        <w:tc>
          <w:tcPr>
            <w:tcW w:w="1920" w:type="dxa"/>
            <w:tcBorders>
              <w:top w:val="nil"/>
              <w:left w:val="single" w:sz="6" w:space="0" w:color="auto"/>
              <w:bottom w:val="nil"/>
              <w:right w:val="single" w:sz="6" w:space="0" w:color="auto"/>
            </w:tcBorders>
          </w:tcPr>
          <w:p w14:paraId="1E96DF33" w14:textId="77777777" w:rsidR="007A16D6" w:rsidRDefault="007A16D6" w:rsidP="00D24FC9">
            <w:pPr>
              <w:widowControl w:val="0"/>
              <w:autoSpaceDE w:val="0"/>
              <w:autoSpaceDN w:val="0"/>
              <w:adjustRightInd w:val="0"/>
              <w:rPr>
                <w:rFonts w:ascii="Courier New" w:hAnsi="Courier New" w:cs="Courier New"/>
                <w:sz w:val="20"/>
                <w:szCs w:val="20"/>
              </w:rPr>
            </w:pPr>
          </w:p>
        </w:tc>
        <w:tc>
          <w:tcPr>
            <w:tcW w:w="1560" w:type="dxa"/>
            <w:tcBorders>
              <w:top w:val="nil"/>
              <w:left w:val="single" w:sz="6" w:space="0" w:color="auto"/>
              <w:bottom w:val="nil"/>
              <w:right w:val="single" w:sz="6" w:space="0" w:color="auto"/>
            </w:tcBorders>
          </w:tcPr>
          <w:p w14:paraId="1CFD620C" w14:textId="77777777" w:rsidR="007A16D6" w:rsidRDefault="007A16D6" w:rsidP="00D24FC9">
            <w:pPr>
              <w:widowControl w:val="0"/>
              <w:autoSpaceDE w:val="0"/>
              <w:autoSpaceDN w:val="0"/>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3FA73AE1" w14:textId="77777777" w:rsidR="007A16D6" w:rsidRDefault="007A16D6" w:rsidP="00D24FC9">
            <w:pPr>
              <w:widowControl w:val="0"/>
              <w:autoSpaceDE w:val="0"/>
              <w:autoSpaceDN w:val="0"/>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0D8A9F62" w14:textId="77777777" w:rsidR="007A16D6" w:rsidRDefault="007A16D6" w:rsidP="00D24FC9">
            <w:pPr>
              <w:widowControl w:val="0"/>
              <w:autoSpaceDE w:val="0"/>
              <w:autoSpaceDN w:val="0"/>
              <w:adjustRightInd w:val="0"/>
              <w:rPr>
                <w:rFonts w:ascii="Courier New" w:hAnsi="Courier New" w:cs="Courier New"/>
                <w:sz w:val="20"/>
                <w:szCs w:val="20"/>
              </w:rPr>
            </w:pPr>
          </w:p>
        </w:tc>
        <w:tc>
          <w:tcPr>
            <w:tcW w:w="3240" w:type="dxa"/>
            <w:tcBorders>
              <w:top w:val="nil"/>
              <w:left w:val="single" w:sz="6" w:space="0" w:color="auto"/>
              <w:bottom w:val="nil"/>
              <w:right w:val="single" w:sz="6" w:space="0" w:color="auto"/>
            </w:tcBorders>
          </w:tcPr>
          <w:p w14:paraId="1A113DAF" w14:textId="77777777" w:rsidR="007A16D6" w:rsidRDefault="007A16D6" w:rsidP="00D24FC9">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фторид, натрия</w:t>
            </w:r>
          </w:p>
        </w:tc>
        <w:tc>
          <w:tcPr>
            <w:tcW w:w="1560" w:type="dxa"/>
            <w:tcBorders>
              <w:top w:val="nil"/>
              <w:left w:val="single" w:sz="6" w:space="0" w:color="auto"/>
              <w:bottom w:val="nil"/>
              <w:right w:val="single" w:sz="6" w:space="0" w:color="auto"/>
            </w:tcBorders>
          </w:tcPr>
          <w:p w14:paraId="22781634" w14:textId="77777777" w:rsidR="007A16D6" w:rsidRDefault="007A16D6" w:rsidP="00D24FC9">
            <w:pPr>
              <w:widowControl w:val="0"/>
              <w:autoSpaceDE w:val="0"/>
              <w:autoSpaceDN w:val="0"/>
              <w:adjustRightInd w:val="0"/>
              <w:rPr>
                <w:rFonts w:ascii="Courier New" w:hAnsi="Courier New" w:cs="Courier New"/>
                <w:sz w:val="20"/>
                <w:szCs w:val="20"/>
              </w:rPr>
            </w:pPr>
          </w:p>
        </w:tc>
        <w:tc>
          <w:tcPr>
            <w:tcW w:w="1680" w:type="dxa"/>
            <w:tcBorders>
              <w:top w:val="nil"/>
              <w:left w:val="single" w:sz="6" w:space="0" w:color="auto"/>
              <w:bottom w:val="nil"/>
              <w:right w:val="single" w:sz="6" w:space="0" w:color="auto"/>
            </w:tcBorders>
          </w:tcPr>
          <w:p w14:paraId="73F88222" w14:textId="77777777" w:rsidR="007A16D6" w:rsidRDefault="007A16D6" w:rsidP="00D24FC9">
            <w:pPr>
              <w:widowControl w:val="0"/>
              <w:autoSpaceDE w:val="0"/>
              <w:autoSpaceDN w:val="0"/>
              <w:adjustRightInd w:val="0"/>
              <w:rPr>
                <w:rFonts w:ascii="Courier New" w:hAnsi="Courier New" w:cs="Courier New"/>
                <w:sz w:val="20"/>
                <w:szCs w:val="20"/>
              </w:rPr>
            </w:pPr>
          </w:p>
        </w:tc>
      </w:tr>
      <w:tr w:rsidR="007A16D6" w14:paraId="79B24E77" w14:textId="77777777" w:rsidTr="00D24FC9">
        <w:tblPrEx>
          <w:tblCellMar>
            <w:left w:w="30" w:type="dxa"/>
            <w:right w:w="30" w:type="dxa"/>
          </w:tblCellMar>
        </w:tblPrEx>
        <w:tc>
          <w:tcPr>
            <w:tcW w:w="1800" w:type="dxa"/>
            <w:tcBorders>
              <w:top w:val="nil"/>
              <w:left w:val="single" w:sz="6" w:space="0" w:color="auto"/>
              <w:bottom w:val="nil"/>
              <w:right w:val="single" w:sz="6" w:space="0" w:color="auto"/>
            </w:tcBorders>
          </w:tcPr>
          <w:p w14:paraId="230F7256" w14:textId="77777777" w:rsidR="007A16D6" w:rsidRDefault="007A16D6" w:rsidP="00D24FC9">
            <w:pPr>
              <w:widowControl w:val="0"/>
              <w:autoSpaceDE w:val="0"/>
              <w:autoSpaceDN w:val="0"/>
              <w:adjustRightInd w:val="0"/>
              <w:rPr>
                <w:rFonts w:ascii="Courier New" w:hAnsi="Courier New" w:cs="Courier New"/>
                <w:sz w:val="20"/>
                <w:szCs w:val="20"/>
              </w:rPr>
            </w:pPr>
          </w:p>
        </w:tc>
        <w:tc>
          <w:tcPr>
            <w:tcW w:w="840" w:type="dxa"/>
            <w:tcBorders>
              <w:top w:val="nil"/>
              <w:left w:val="single" w:sz="6" w:space="0" w:color="auto"/>
              <w:bottom w:val="nil"/>
              <w:right w:val="single" w:sz="6" w:space="0" w:color="auto"/>
            </w:tcBorders>
          </w:tcPr>
          <w:p w14:paraId="22A218EC" w14:textId="77777777" w:rsidR="007A16D6" w:rsidRDefault="007A16D6" w:rsidP="00D24FC9">
            <w:pPr>
              <w:widowControl w:val="0"/>
              <w:autoSpaceDE w:val="0"/>
              <w:autoSpaceDN w:val="0"/>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3FA2DABE" w14:textId="77777777" w:rsidR="007A16D6" w:rsidRDefault="007A16D6" w:rsidP="00D24FC9">
            <w:pPr>
              <w:widowControl w:val="0"/>
              <w:autoSpaceDE w:val="0"/>
              <w:autoSpaceDN w:val="0"/>
              <w:adjustRightInd w:val="0"/>
              <w:rPr>
                <w:rFonts w:ascii="Courier New" w:hAnsi="Courier New" w:cs="Courier New"/>
                <w:sz w:val="20"/>
                <w:szCs w:val="20"/>
              </w:rPr>
            </w:pPr>
          </w:p>
        </w:tc>
        <w:tc>
          <w:tcPr>
            <w:tcW w:w="1920" w:type="dxa"/>
            <w:tcBorders>
              <w:top w:val="nil"/>
              <w:left w:val="single" w:sz="6" w:space="0" w:color="auto"/>
              <w:bottom w:val="nil"/>
              <w:right w:val="single" w:sz="6" w:space="0" w:color="auto"/>
            </w:tcBorders>
          </w:tcPr>
          <w:p w14:paraId="65AE9006" w14:textId="77777777" w:rsidR="007A16D6" w:rsidRDefault="007A16D6" w:rsidP="00D24FC9">
            <w:pPr>
              <w:widowControl w:val="0"/>
              <w:autoSpaceDE w:val="0"/>
              <w:autoSpaceDN w:val="0"/>
              <w:adjustRightInd w:val="0"/>
              <w:rPr>
                <w:rFonts w:ascii="Courier New" w:hAnsi="Courier New" w:cs="Courier New"/>
                <w:sz w:val="20"/>
                <w:szCs w:val="20"/>
              </w:rPr>
            </w:pPr>
          </w:p>
        </w:tc>
        <w:tc>
          <w:tcPr>
            <w:tcW w:w="1560" w:type="dxa"/>
            <w:tcBorders>
              <w:top w:val="nil"/>
              <w:left w:val="single" w:sz="6" w:space="0" w:color="auto"/>
              <w:bottom w:val="nil"/>
              <w:right w:val="single" w:sz="6" w:space="0" w:color="auto"/>
            </w:tcBorders>
          </w:tcPr>
          <w:p w14:paraId="74D830AF" w14:textId="77777777" w:rsidR="007A16D6" w:rsidRDefault="007A16D6" w:rsidP="00D24FC9">
            <w:pPr>
              <w:widowControl w:val="0"/>
              <w:autoSpaceDE w:val="0"/>
              <w:autoSpaceDN w:val="0"/>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24D0A91B" w14:textId="77777777" w:rsidR="007A16D6" w:rsidRDefault="007A16D6" w:rsidP="00D24FC9">
            <w:pPr>
              <w:widowControl w:val="0"/>
              <w:autoSpaceDE w:val="0"/>
              <w:autoSpaceDN w:val="0"/>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73F42A47" w14:textId="77777777" w:rsidR="007A16D6" w:rsidRDefault="007A16D6" w:rsidP="00D24FC9">
            <w:pPr>
              <w:widowControl w:val="0"/>
              <w:autoSpaceDE w:val="0"/>
              <w:autoSpaceDN w:val="0"/>
              <w:adjustRightInd w:val="0"/>
              <w:rPr>
                <w:rFonts w:ascii="Courier New" w:hAnsi="Courier New" w:cs="Courier New"/>
                <w:sz w:val="20"/>
                <w:szCs w:val="20"/>
              </w:rPr>
            </w:pPr>
          </w:p>
        </w:tc>
        <w:tc>
          <w:tcPr>
            <w:tcW w:w="3240" w:type="dxa"/>
            <w:tcBorders>
              <w:top w:val="nil"/>
              <w:left w:val="single" w:sz="6" w:space="0" w:color="auto"/>
              <w:bottom w:val="nil"/>
              <w:right w:val="single" w:sz="6" w:space="0" w:color="auto"/>
            </w:tcBorders>
          </w:tcPr>
          <w:p w14:paraId="7906CBD8" w14:textId="77777777" w:rsidR="007A16D6" w:rsidRDefault="007A16D6" w:rsidP="00D24FC9">
            <w:pPr>
              <w:widowControl w:val="0"/>
              <w:autoSpaceDE w:val="0"/>
              <w:autoSpaceDN w:val="0"/>
              <w:adjustRightInd w:val="0"/>
              <w:rPr>
                <w:rFonts w:ascii="Courier New" w:hAnsi="Courier New" w:cs="Courier New"/>
                <w:sz w:val="20"/>
                <w:szCs w:val="20"/>
              </w:rPr>
            </w:pPr>
            <w:proofErr w:type="spellStart"/>
            <w:r>
              <w:rPr>
                <w:rFonts w:ascii="Courier New" w:hAnsi="Courier New" w:cs="Courier New"/>
                <w:sz w:val="20"/>
                <w:szCs w:val="20"/>
              </w:rPr>
              <w:t>гексафторалюминат</w:t>
            </w:r>
            <w:proofErr w:type="spellEnd"/>
            <w:r>
              <w:rPr>
                <w:rFonts w:ascii="Courier New" w:hAnsi="Courier New" w:cs="Courier New"/>
                <w:sz w:val="20"/>
                <w:szCs w:val="20"/>
              </w:rPr>
              <w:t>) (</w:t>
            </w:r>
          </w:p>
        </w:tc>
        <w:tc>
          <w:tcPr>
            <w:tcW w:w="1560" w:type="dxa"/>
            <w:tcBorders>
              <w:top w:val="nil"/>
              <w:left w:val="single" w:sz="6" w:space="0" w:color="auto"/>
              <w:bottom w:val="nil"/>
              <w:right w:val="single" w:sz="6" w:space="0" w:color="auto"/>
            </w:tcBorders>
          </w:tcPr>
          <w:p w14:paraId="14C70699" w14:textId="77777777" w:rsidR="007A16D6" w:rsidRDefault="007A16D6" w:rsidP="00D24FC9">
            <w:pPr>
              <w:widowControl w:val="0"/>
              <w:autoSpaceDE w:val="0"/>
              <w:autoSpaceDN w:val="0"/>
              <w:adjustRightInd w:val="0"/>
              <w:rPr>
                <w:rFonts w:ascii="Courier New" w:hAnsi="Courier New" w:cs="Courier New"/>
                <w:sz w:val="20"/>
                <w:szCs w:val="20"/>
              </w:rPr>
            </w:pPr>
          </w:p>
        </w:tc>
        <w:tc>
          <w:tcPr>
            <w:tcW w:w="1680" w:type="dxa"/>
            <w:tcBorders>
              <w:top w:val="nil"/>
              <w:left w:val="single" w:sz="6" w:space="0" w:color="auto"/>
              <w:bottom w:val="nil"/>
              <w:right w:val="single" w:sz="6" w:space="0" w:color="auto"/>
            </w:tcBorders>
          </w:tcPr>
          <w:p w14:paraId="3254C911" w14:textId="77777777" w:rsidR="007A16D6" w:rsidRDefault="007A16D6" w:rsidP="00D24FC9">
            <w:pPr>
              <w:widowControl w:val="0"/>
              <w:autoSpaceDE w:val="0"/>
              <w:autoSpaceDN w:val="0"/>
              <w:adjustRightInd w:val="0"/>
              <w:rPr>
                <w:rFonts w:ascii="Courier New" w:hAnsi="Courier New" w:cs="Courier New"/>
                <w:sz w:val="20"/>
                <w:szCs w:val="20"/>
              </w:rPr>
            </w:pPr>
          </w:p>
        </w:tc>
      </w:tr>
      <w:tr w:rsidR="007A16D6" w14:paraId="1C67DD87" w14:textId="77777777" w:rsidTr="00D24FC9">
        <w:tblPrEx>
          <w:tblCellMar>
            <w:left w:w="30" w:type="dxa"/>
            <w:right w:w="30" w:type="dxa"/>
          </w:tblCellMar>
        </w:tblPrEx>
        <w:tc>
          <w:tcPr>
            <w:tcW w:w="1800" w:type="dxa"/>
            <w:tcBorders>
              <w:top w:val="nil"/>
              <w:left w:val="single" w:sz="6" w:space="0" w:color="auto"/>
              <w:bottom w:val="nil"/>
              <w:right w:val="single" w:sz="6" w:space="0" w:color="auto"/>
            </w:tcBorders>
          </w:tcPr>
          <w:p w14:paraId="48791B66" w14:textId="77777777" w:rsidR="007A16D6" w:rsidRDefault="007A16D6" w:rsidP="00D24FC9">
            <w:pPr>
              <w:widowControl w:val="0"/>
              <w:autoSpaceDE w:val="0"/>
              <w:autoSpaceDN w:val="0"/>
              <w:adjustRightInd w:val="0"/>
              <w:rPr>
                <w:rFonts w:ascii="Courier New" w:hAnsi="Courier New" w:cs="Courier New"/>
                <w:sz w:val="20"/>
                <w:szCs w:val="20"/>
              </w:rPr>
            </w:pPr>
          </w:p>
        </w:tc>
        <w:tc>
          <w:tcPr>
            <w:tcW w:w="840" w:type="dxa"/>
            <w:tcBorders>
              <w:top w:val="nil"/>
              <w:left w:val="single" w:sz="6" w:space="0" w:color="auto"/>
              <w:bottom w:val="nil"/>
              <w:right w:val="single" w:sz="6" w:space="0" w:color="auto"/>
            </w:tcBorders>
          </w:tcPr>
          <w:p w14:paraId="691CEEBF" w14:textId="77777777" w:rsidR="007A16D6" w:rsidRDefault="007A16D6" w:rsidP="00D24FC9">
            <w:pPr>
              <w:widowControl w:val="0"/>
              <w:autoSpaceDE w:val="0"/>
              <w:autoSpaceDN w:val="0"/>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15FFF54C" w14:textId="77777777" w:rsidR="007A16D6" w:rsidRDefault="007A16D6" w:rsidP="00D24FC9">
            <w:pPr>
              <w:widowControl w:val="0"/>
              <w:autoSpaceDE w:val="0"/>
              <w:autoSpaceDN w:val="0"/>
              <w:adjustRightInd w:val="0"/>
              <w:rPr>
                <w:rFonts w:ascii="Courier New" w:hAnsi="Courier New" w:cs="Courier New"/>
                <w:sz w:val="20"/>
                <w:szCs w:val="20"/>
              </w:rPr>
            </w:pPr>
          </w:p>
        </w:tc>
        <w:tc>
          <w:tcPr>
            <w:tcW w:w="1920" w:type="dxa"/>
            <w:tcBorders>
              <w:top w:val="nil"/>
              <w:left w:val="single" w:sz="6" w:space="0" w:color="auto"/>
              <w:bottom w:val="nil"/>
              <w:right w:val="single" w:sz="6" w:space="0" w:color="auto"/>
            </w:tcBorders>
          </w:tcPr>
          <w:p w14:paraId="17722B45" w14:textId="77777777" w:rsidR="007A16D6" w:rsidRDefault="007A16D6" w:rsidP="00D24FC9">
            <w:pPr>
              <w:widowControl w:val="0"/>
              <w:autoSpaceDE w:val="0"/>
              <w:autoSpaceDN w:val="0"/>
              <w:adjustRightInd w:val="0"/>
              <w:rPr>
                <w:rFonts w:ascii="Courier New" w:hAnsi="Courier New" w:cs="Courier New"/>
                <w:sz w:val="20"/>
                <w:szCs w:val="20"/>
              </w:rPr>
            </w:pPr>
          </w:p>
        </w:tc>
        <w:tc>
          <w:tcPr>
            <w:tcW w:w="1560" w:type="dxa"/>
            <w:tcBorders>
              <w:top w:val="nil"/>
              <w:left w:val="single" w:sz="6" w:space="0" w:color="auto"/>
              <w:bottom w:val="nil"/>
              <w:right w:val="single" w:sz="6" w:space="0" w:color="auto"/>
            </w:tcBorders>
          </w:tcPr>
          <w:p w14:paraId="11F2B48F" w14:textId="77777777" w:rsidR="007A16D6" w:rsidRDefault="007A16D6" w:rsidP="00D24FC9">
            <w:pPr>
              <w:widowControl w:val="0"/>
              <w:autoSpaceDE w:val="0"/>
              <w:autoSpaceDN w:val="0"/>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27059829" w14:textId="77777777" w:rsidR="007A16D6" w:rsidRDefault="007A16D6" w:rsidP="00D24FC9">
            <w:pPr>
              <w:widowControl w:val="0"/>
              <w:autoSpaceDE w:val="0"/>
              <w:autoSpaceDN w:val="0"/>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1CAB17F1" w14:textId="77777777" w:rsidR="007A16D6" w:rsidRDefault="007A16D6" w:rsidP="00D24FC9">
            <w:pPr>
              <w:widowControl w:val="0"/>
              <w:autoSpaceDE w:val="0"/>
              <w:autoSpaceDN w:val="0"/>
              <w:adjustRightInd w:val="0"/>
              <w:rPr>
                <w:rFonts w:ascii="Courier New" w:hAnsi="Courier New" w:cs="Courier New"/>
                <w:sz w:val="20"/>
                <w:szCs w:val="20"/>
              </w:rPr>
            </w:pPr>
          </w:p>
        </w:tc>
        <w:tc>
          <w:tcPr>
            <w:tcW w:w="3240" w:type="dxa"/>
            <w:tcBorders>
              <w:top w:val="nil"/>
              <w:left w:val="single" w:sz="6" w:space="0" w:color="auto"/>
              <w:bottom w:val="nil"/>
              <w:right w:val="single" w:sz="6" w:space="0" w:color="auto"/>
            </w:tcBorders>
          </w:tcPr>
          <w:p w14:paraId="6AC2311F" w14:textId="77777777" w:rsidR="007A16D6" w:rsidRDefault="007A16D6" w:rsidP="00D24FC9">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Фториды неорганические</w:t>
            </w:r>
          </w:p>
        </w:tc>
        <w:tc>
          <w:tcPr>
            <w:tcW w:w="1560" w:type="dxa"/>
            <w:tcBorders>
              <w:top w:val="nil"/>
              <w:left w:val="single" w:sz="6" w:space="0" w:color="auto"/>
              <w:bottom w:val="nil"/>
              <w:right w:val="single" w:sz="6" w:space="0" w:color="auto"/>
            </w:tcBorders>
          </w:tcPr>
          <w:p w14:paraId="36E3516C" w14:textId="77777777" w:rsidR="007A16D6" w:rsidRDefault="007A16D6" w:rsidP="00D24FC9">
            <w:pPr>
              <w:widowControl w:val="0"/>
              <w:autoSpaceDE w:val="0"/>
              <w:autoSpaceDN w:val="0"/>
              <w:adjustRightInd w:val="0"/>
              <w:rPr>
                <w:rFonts w:ascii="Courier New" w:hAnsi="Courier New" w:cs="Courier New"/>
                <w:sz w:val="20"/>
                <w:szCs w:val="20"/>
              </w:rPr>
            </w:pPr>
          </w:p>
        </w:tc>
        <w:tc>
          <w:tcPr>
            <w:tcW w:w="1680" w:type="dxa"/>
            <w:tcBorders>
              <w:top w:val="nil"/>
              <w:left w:val="single" w:sz="6" w:space="0" w:color="auto"/>
              <w:bottom w:val="nil"/>
              <w:right w:val="single" w:sz="6" w:space="0" w:color="auto"/>
            </w:tcBorders>
          </w:tcPr>
          <w:p w14:paraId="49B769EF" w14:textId="77777777" w:rsidR="007A16D6" w:rsidRDefault="007A16D6" w:rsidP="00D24FC9">
            <w:pPr>
              <w:widowControl w:val="0"/>
              <w:autoSpaceDE w:val="0"/>
              <w:autoSpaceDN w:val="0"/>
              <w:adjustRightInd w:val="0"/>
              <w:rPr>
                <w:rFonts w:ascii="Courier New" w:hAnsi="Courier New" w:cs="Courier New"/>
                <w:sz w:val="20"/>
                <w:szCs w:val="20"/>
              </w:rPr>
            </w:pPr>
          </w:p>
        </w:tc>
      </w:tr>
      <w:tr w:rsidR="007A16D6" w14:paraId="60DF14E4" w14:textId="77777777" w:rsidTr="00D24FC9">
        <w:tblPrEx>
          <w:tblCellMar>
            <w:left w:w="30" w:type="dxa"/>
            <w:right w:w="30" w:type="dxa"/>
          </w:tblCellMar>
        </w:tblPrEx>
        <w:tc>
          <w:tcPr>
            <w:tcW w:w="1800" w:type="dxa"/>
            <w:tcBorders>
              <w:top w:val="nil"/>
              <w:left w:val="single" w:sz="6" w:space="0" w:color="auto"/>
              <w:bottom w:val="nil"/>
              <w:right w:val="single" w:sz="6" w:space="0" w:color="auto"/>
            </w:tcBorders>
          </w:tcPr>
          <w:p w14:paraId="57AA4681" w14:textId="77777777" w:rsidR="007A16D6" w:rsidRDefault="007A16D6" w:rsidP="00D24FC9">
            <w:pPr>
              <w:widowControl w:val="0"/>
              <w:autoSpaceDE w:val="0"/>
              <w:autoSpaceDN w:val="0"/>
              <w:adjustRightInd w:val="0"/>
              <w:rPr>
                <w:rFonts w:ascii="Courier New" w:hAnsi="Courier New" w:cs="Courier New"/>
                <w:sz w:val="20"/>
                <w:szCs w:val="20"/>
              </w:rPr>
            </w:pPr>
          </w:p>
        </w:tc>
        <w:tc>
          <w:tcPr>
            <w:tcW w:w="840" w:type="dxa"/>
            <w:tcBorders>
              <w:top w:val="nil"/>
              <w:left w:val="single" w:sz="6" w:space="0" w:color="auto"/>
              <w:bottom w:val="nil"/>
              <w:right w:val="single" w:sz="6" w:space="0" w:color="auto"/>
            </w:tcBorders>
          </w:tcPr>
          <w:p w14:paraId="3A5FA120" w14:textId="77777777" w:rsidR="007A16D6" w:rsidRDefault="007A16D6" w:rsidP="00D24FC9">
            <w:pPr>
              <w:widowControl w:val="0"/>
              <w:autoSpaceDE w:val="0"/>
              <w:autoSpaceDN w:val="0"/>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01B50F70" w14:textId="77777777" w:rsidR="007A16D6" w:rsidRDefault="007A16D6" w:rsidP="00D24FC9">
            <w:pPr>
              <w:widowControl w:val="0"/>
              <w:autoSpaceDE w:val="0"/>
              <w:autoSpaceDN w:val="0"/>
              <w:adjustRightInd w:val="0"/>
              <w:rPr>
                <w:rFonts w:ascii="Courier New" w:hAnsi="Courier New" w:cs="Courier New"/>
                <w:sz w:val="20"/>
                <w:szCs w:val="20"/>
              </w:rPr>
            </w:pPr>
          </w:p>
        </w:tc>
        <w:tc>
          <w:tcPr>
            <w:tcW w:w="1920" w:type="dxa"/>
            <w:tcBorders>
              <w:top w:val="nil"/>
              <w:left w:val="single" w:sz="6" w:space="0" w:color="auto"/>
              <w:bottom w:val="nil"/>
              <w:right w:val="single" w:sz="6" w:space="0" w:color="auto"/>
            </w:tcBorders>
          </w:tcPr>
          <w:p w14:paraId="1A1DE1C1" w14:textId="77777777" w:rsidR="007A16D6" w:rsidRDefault="007A16D6" w:rsidP="00D24FC9">
            <w:pPr>
              <w:widowControl w:val="0"/>
              <w:autoSpaceDE w:val="0"/>
              <w:autoSpaceDN w:val="0"/>
              <w:adjustRightInd w:val="0"/>
              <w:rPr>
                <w:rFonts w:ascii="Courier New" w:hAnsi="Courier New" w:cs="Courier New"/>
                <w:sz w:val="20"/>
                <w:szCs w:val="20"/>
              </w:rPr>
            </w:pPr>
          </w:p>
        </w:tc>
        <w:tc>
          <w:tcPr>
            <w:tcW w:w="1560" w:type="dxa"/>
            <w:tcBorders>
              <w:top w:val="nil"/>
              <w:left w:val="single" w:sz="6" w:space="0" w:color="auto"/>
              <w:bottom w:val="nil"/>
              <w:right w:val="single" w:sz="6" w:space="0" w:color="auto"/>
            </w:tcBorders>
          </w:tcPr>
          <w:p w14:paraId="076A6716" w14:textId="77777777" w:rsidR="007A16D6" w:rsidRDefault="007A16D6" w:rsidP="00D24FC9">
            <w:pPr>
              <w:widowControl w:val="0"/>
              <w:autoSpaceDE w:val="0"/>
              <w:autoSpaceDN w:val="0"/>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1801636D" w14:textId="77777777" w:rsidR="007A16D6" w:rsidRDefault="007A16D6" w:rsidP="00D24FC9">
            <w:pPr>
              <w:widowControl w:val="0"/>
              <w:autoSpaceDE w:val="0"/>
              <w:autoSpaceDN w:val="0"/>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08501B6D" w14:textId="77777777" w:rsidR="007A16D6" w:rsidRDefault="007A16D6" w:rsidP="00D24FC9">
            <w:pPr>
              <w:widowControl w:val="0"/>
              <w:autoSpaceDE w:val="0"/>
              <w:autoSpaceDN w:val="0"/>
              <w:adjustRightInd w:val="0"/>
              <w:rPr>
                <w:rFonts w:ascii="Courier New" w:hAnsi="Courier New" w:cs="Courier New"/>
                <w:sz w:val="20"/>
                <w:szCs w:val="20"/>
              </w:rPr>
            </w:pPr>
          </w:p>
        </w:tc>
        <w:tc>
          <w:tcPr>
            <w:tcW w:w="3240" w:type="dxa"/>
            <w:tcBorders>
              <w:top w:val="nil"/>
              <w:left w:val="single" w:sz="6" w:space="0" w:color="auto"/>
              <w:bottom w:val="nil"/>
              <w:right w:val="single" w:sz="6" w:space="0" w:color="auto"/>
            </w:tcBorders>
          </w:tcPr>
          <w:p w14:paraId="0438DB60" w14:textId="77777777" w:rsidR="007A16D6" w:rsidRDefault="007A16D6" w:rsidP="00D24FC9">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плохо растворимые /в</w:t>
            </w:r>
          </w:p>
        </w:tc>
        <w:tc>
          <w:tcPr>
            <w:tcW w:w="1560" w:type="dxa"/>
            <w:tcBorders>
              <w:top w:val="nil"/>
              <w:left w:val="single" w:sz="6" w:space="0" w:color="auto"/>
              <w:bottom w:val="nil"/>
              <w:right w:val="single" w:sz="6" w:space="0" w:color="auto"/>
            </w:tcBorders>
          </w:tcPr>
          <w:p w14:paraId="14449CE3" w14:textId="77777777" w:rsidR="007A16D6" w:rsidRDefault="007A16D6" w:rsidP="00D24FC9">
            <w:pPr>
              <w:widowControl w:val="0"/>
              <w:autoSpaceDE w:val="0"/>
              <w:autoSpaceDN w:val="0"/>
              <w:adjustRightInd w:val="0"/>
              <w:rPr>
                <w:rFonts w:ascii="Courier New" w:hAnsi="Courier New" w:cs="Courier New"/>
                <w:sz w:val="20"/>
                <w:szCs w:val="20"/>
              </w:rPr>
            </w:pPr>
          </w:p>
        </w:tc>
        <w:tc>
          <w:tcPr>
            <w:tcW w:w="1680" w:type="dxa"/>
            <w:tcBorders>
              <w:top w:val="nil"/>
              <w:left w:val="single" w:sz="6" w:space="0" w:color="auto"/>
              <w:bottom w:val="nil"/>
              <w:right w:val="single" w:sz="6" w:space="0" w:color="auto"/>
            </w:tcBorders>
          </w:tcPr>
          <w:p w14:paraId="27436DFC" w14:textId="77777777" w:rsidR="007A16D6" w:rsidRDefault="007A16D6" w:rsidP="00D24FC9">
            <w:pPr>
              <w:widowControl w:val="0"/>
              <w:autoSpaceDE w:val="0"/>
              <w:autoSpaceDN w:val="0"/>
              <w:adjustRightInd w:val="0"/>
              <w:rPr>
                <w:rFonts w:ascii="Courier New" w:hAnsi="Courier New" w:cs="Courier New"/>
                <w:sz w:val="20"/>
                <w:szCs w:val="20"/>
              </w:rPr>
            </w:pPr>
          </w:p>
        </w:tc>
      </w:tr>
      <w:tr w:rsidR="007A16D6" w14:paraId="39561BD7" w14:textId="77777777" w:rsidTr="00D24FC9">
        <w:tblPrEx>
          <w:tblCellMar>
            <w:left w:w="30" w:type="dxa"/>
            <w:right w:w="30" w:type="dxa"/>
          </w:tblCellMar>
        </w:tblPrEx>
        <w:tc>
          <w:tcPr>
            <w:tcW w:w="1800" w:type="dxa"/>
            <w:tcBorders>
              <w:top w:val="nil"/>
              <w:left w:val="single" w:sz="6" w:space="0" w:color="auto"/>
              <w:bottom w:val="nil"/>
              <w:right w:val="single" w:sz="6" w:space="0" w:color="auto"/>
            </w:tcBorders>
          </w:tcPr>
          <w:p w14:paraId="69315F71" w14:textId="77777777" w:rsidR="007A16D6" w:rsidRDefault="007A16D6" w:rsidP="00D24FC9">
            <w:pPr>
              <w:widowControl w:val="0"/>
              <w:autoSpaceDE w:val="0"/>
              <w:autoSpaceDN w:val="0"/>
              <w:adjustRightInd w:val="0"/>
              <w:rPr>
                <w:rFonts w:ascii="Courier New" w:hAnsi="Courier New" w:cs="Courier New"/>
                <w:sz w:val="20"/>
                <w:szCs w:val="20"/>
              </w:rPr>
            </w:pPr>
          </w:p>
        </w:tc>
        <w:tc>
          <w:tcPr>
            <w:tcW w:w="840" w:type="dxa"/>
            <w:tcBorders>
              <w:top w:val="nil"/>
              <w:left w:val="single" w:sz="6" w:space="0" w:color="auto"/>
              <w:bottom w:val="nil"/>
              <w:right w:val="single" w:sz="6" w:space="0" w:color="auto"/>
            </w:tcBorders>
          </w:tcPr>
          <w:p w14:paraId="2627727B" w14:textId="77777777" w:rsidR="007A16D6" w:rsidRDefault="007A16D6" w:rsidP="00D24FC9">
            <w:pPr>
              <w:widowControl w:val="0"/>
              <w:autoSpaceDE w:val="0"/>
              <w:autoSpaceDN w:val="0"/>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525F98E5" w14:textId="77777777" w:rsidR="007A16D6" w:rsidRDefault="007A16D6" w:rsidP="00D24FC9">
            <w:pPr>
              <w:widowControl w:val="0"/>
              <w:autoSpaceDE w:val="0"/>
              <w:autoSpaceDN w:val="0"/>
              <w:adjustRightInd w:val="0"/>
              <w:rPr>
                <w:rFonts w:ascii="Courier New" w:hAnsi="Courier New" w:cs="Courier New"/>
                <w:sz w:val="20"/>
                <w:szCs w:val="20"/>
              </w:rPr>
            </w:pPr>
          </w:p>
        </w:tc>
        <w:tc>
          <w:tcPr>
            <w:tcW w:w="1920" w:type="dxa"/>
            <w:tcBorders>
              <w:top w:val="nil"/>
              <w:left w:val="single" w:sz="6" w:space="0" w:color="auto"/>
              <w:bottom w:val="nil"/>
              <w:right w:val="single" w:sz="6" w:space="0" w:color="auto"/>
            </w:tcBorders>
          </w:tcPr>
          <w:p w14:paraId="38797C95" w14:textId="77777777" w:rsidR="007A16D6" w:rsidRDefault="007A16D6" w:rsidP="00D24FC9">
            <w:pPr>
              <w:widowControl w:val="0"/>
              <w:autoSpaceDE w:val="0"/>
              <w:autoSpaceDN w:val="0"/>
              <w:adjustRightInd w:val="0"/>
              <w:rPr>
                <w:rFonts w:ascii="Courier New" w:hAnsi="Courier New" w:cs="Courier New"/>
                <w:sz w:val="20"/>
                <w:szCs w:val="20"/>
              </w:rPr>
            </w:pPr>
          </w:p>
        </w:tc>
        <w:tc>
          <w:tcPr>
            <w:tcW w:w="1560" w:type="dxa"/>
            <w:tcBorders>
              <w:top w:val="nil"/>
              <w:left w:val="single" w:sz="6" w:space="0" w:color="auto"/>
              <w:bottom w:val="nil"/>
              <w:right w:val="single" w:sz="6" w:space="0" w:color="auto"/>
            </w:tcBorders>
          </w:tcPr>
          <w:p w14:paraId="27AD2F7B" w14:textId="77777777" w:rsidR="007A16D6" w:rsidRDefault="007A16D6" w:rsidP="00D24FC9">
            <w:pPr>
              <w:widowControl w:val="0"/>
              <w:autoSpaceDE w:val="0"/>
              <w:autoSpaceDN w:val="0"/>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3A0342DF" w14:textId="77777777" w:rsidR="007A16D6" w:rsidRDefault="007A16D6" w:rsidP="00D24FC9">
            <w:pPr>
              <w:widowControl w:val="0"/>
              <w:autoSpaceDE w:val="0"/>
              <w:autoSpaceDN w:val="0"/>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2A293FE7" w14:textId="77777777" w:rsidR="007A16D6" w:rsidRDefault="007A16D6" w:rsidP="00D24FC9">
            <w:pPr>
              <w:widowControl w:val="0"/>
              <w:autoSpaceDE w:val="0"/>
              <w:autoSpaceDN w:val="0"/>
              <w:adjustRightInd w:val="0"/>
              <w:rPr>
                <w:rFonts w:ascii="Courier New" w:hAnsi="Courier New" w:cs="Courier New"/>
                <w:sz w:val="20"/>
                <w:szCs w:val="20"/>
              </w:rPr>
            </w:pPr>
          </w:p>
        </w:tc>
        <w:tc>
          <w:tcPr>
            <w:tcW w:w="3240" w:type="dxa"/>
            <w:tcBorders>
              <w:top w:val="nil"/>
              <w:left w:val="single" w:sz="6" w:space="0" w:color="auto"/>
              <w:bottom w:val="nil"/>
              <w:right w:val="single" w:sz="6" w:space="0" w:color="auto"/>
            </w:tcBorders>
          </w:tcPr>
          <w:p w14:paraId="0B85410F" w14:textId="77777777" w:rsidR="007A16D6" w:rsidRDefault="007A16D6" w:rsidP="00D24FC9">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пересчете на фтор/) (615)</w:t>
            </w:r>
          </w:p>
        </w:tc>
        <w:tc>
          <w:tcPr>
            <w:tcW w:w="1560" w:type="dxa"/>
            <w:tcBorders>
              <w:top w:val="nil"/>
              <w:left w:val="single" w:sz="6" w:space="0" w:color="auto"/>
              <w:bottom w:val="nil"/>
              <w:right w:val="single" w:sz="6" w:space="0" w:color="auto"/>
            </w:tcBorders>
          </w:tcPr>
          <w:p w14:paraId="121DA283" w14:textId="77777777" w:rsidR="007A16D6" w:rsidRDefault="007A16D6" w:rsidP="00D24FC9">
            <w:pPr>
              <w:widowControl w:val="0"/>
              <w:autoSpaceDE w:val="0"/>
              <w:autoSpaceDN w:val="0"/>
              <w:adjustRightInd w:val="0"/>
              <w:rPr>
                <w:rFonts w:ascii="Courier New" w:hAnsi="Courier New" w:cs="Courier New"/>
                <w:sz w:val="20"/>
                <w:szCs w:val="20"/>
              </w:rPr>
            </w:pPr>
          </w:p>
        </w:tc>
        <w:tc>
          <w:tcPr>
            <w:tcW w:w="1680" w:type="dxa"/>
            <w:tcBorders>
              <w:top w:val="nil"/>
              <w:left w:val="single" w:sz="6" w:space="0" w:color="auto"/>
              <w:bottom w:val="nil"/>
              <w:right w:val="single" w:sz="6" w:space="0" w:color="auto"/>
            </w:tcBorders>
          </w:tcPr>
          <w:p w14:paraId="15F028B3" w14:textId="77777777" w:rsidR="007A16D6" w:rsidRDefault="007A16D6" w:rsidP="00D24FC9">
            <w:pPr>
              <w:widowControl w:val="0"/>
              <w:autoSpaceDE w:val="0"/>
              <w:autoSpaceDN w:val="0"/>
              <w:adjustRightInd w:val="0"/>
              <w:rPr>
                <w:rFonts w:ascii="Courier New" w:hAnsi="Courier New" w:cs="Courier New"/>
                <w:sz w:val="20"/>
                <w:szCs w:val="20"/>
              </w:rPr>
            </w:pPr>
          </w:p>
        </w:tc>
      </w:tr>
      <w:tr w:rsidR="007A16D6" w14:paraId="53EC399F" w14:textId="77777777" w:rsidTr="00D24FC9">
        <w:tblPrEx>
          <w:tblCellMar>
            <w:left w:w="30" w:type="dxa"/>
            <w:right w:w="30" w:type="dxa"/>
          </w:tblCellMar>
        </w:tblPrEx>
        <w:tc>
          <w:tcPr>
            <w:tcW w:w="1800" w:type="dxa"/>
            <w:tcBorders>
              <w:top w:val="nil"/>
              <w:left w:val="single" w:sz="6" w:space="0" w:color="auto"/>
              <w:bottom w:val="nil"/>
              <w:right w:val="single" w:sz="6" w:space="0" w:color="auto"/>
            </w:tcBorders>
          </w:tcPr>
          <w:p w14:paraId="3776E584" w14:textId="77777777" w:rsidR="007A16D6" w:rsidRDefault="007A16D6" w:rsidP="00D24FC9">
            <w:pPr>
              <w:widowControl w:val="0"/>
              <w:autoSpaceDE w:val="0"/>
              <w:autoSpaceDN w:val="0"/>
              <w:adjustRightInd w:val="0"/>
              <w:rPr>
                <w:rFonts w:ascii="Courier New" w:hAnsi="Courier New" w:cs="Courier New"/>
                <w:sz w:val="20"/>
                <w:szCs w:val="20"/>
              </w:rPr>
            </w:pPr>
          </w:p>
        </w:tc>
        <w:tc>
          <w:tcPr>
            <w:tcW w:w="840" w:type="dxa"/>
            <w:tcBorders>
              <w:top w:val="nil"/>
              <w:left w:val="single" w:sz="6" w:space="0" w:color="auto"/>
              <w:bottom w:val="nil"/>
              <w:right w:val="single" w:sz="6" w:space="0" w:color="auto"/>
            </w:tcBorders>
          </w:tcPr>
          <w:p w14:paraId="674FCDB2" w14:textId="77777777" w:rsidR="007A16D6" w:rsidRDefault="007A16D6" w:rsidP="00D24FC9">
            <w:pPr>
              <w:widowControl w:val="0"/>
              <w:autoSpaceDE w:val="0"/>
              <w:autoSpaceDN w:val="0"/>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7B931035" w14:textId="77777777" w:rsidR="007A16D6" w:rsidRDefault="007A16D6" w:rsidP="00D24FC9">
            <w:pPr>
              <w:widowControl w:val="0"/>
              <w:autoSpaceDE w:val="0"/>
              <w:autoSpaceDN w:val="0"/>
              <w:adjustRightInd w:val="0"/>
              <w:rPr>
                <w:rFonts w:ascii="Courier New" w:hAnsi="Courier New" w:cs="Courier New"/>
                <w:sz w:val="20"/>
                <w:szCs w:val="20"/>
              </w:rPr>
            </w:pPr>
          </w:p>
        </w:tc>
        <w:tc>
          <w:tcPr>
            <w:tcW w:w="1920" w:type="dxa"/>
            <w:tcBorders>
              <w:top w:val="nil"/>
              <w:left w:val="single" w:sz="6" w:space="0" w:color="auto"/>
              <w:bottom w:val="nil"/>
              <w:right w:val="single" w:sz="6" w:space="0" w:color="auto"/>
            </w:tcBorders>
          </w:tcPr>
          <w:p w14:paraId="53E1CCB2" w14:textId="77777777" w:rsidR="007A16D6" w:rsidRDefault="007A16D6" w:rsidP="00D24FC9">
            <w:pPr>
              <w:widowControl w:val="0"/>
              <w:autoSpaceDE w:val="0"/>
              <w:autoSpaceDN w:val="0"/>
              <w:adjustRightInd w:val="0"/>
              <w:rPr>
                <w:rFonts w:ascii="Courier New" w:hAnsi="Courier New" w:cs="Courier New"/>
                <w:sz w:val="20"/>
                <w:szCs w:val="20"/>
              </w:rPr>
            </w:pPr>
          </w:p>
        </w:tc>
        <w:tc>
          <w:tcPr>
            <w:tcW w:w="1560" w:type="dxa"/>
            <w:tcBorders>
              <w:top w:val="nil"/>
              <w:left w:val="single" w:sz="6" w:space="0" w:color="auto"/>
              <w:bottom w:val="nil"/>
              <w:right w:val="single" w:sz="6" w:space="0" w:color="auto"/>
            </w:tcBorders>
          </w:tcPr>
          <w:p w14:paraId="1876A3DB" w14:textId="77777777" w:rsidR="007A16D6" w:rsidRDefault="007A16D6" w:rsidP="00D24FC9">
            <w:pPr>
              <w:widowControl w:val="0"/>
              <w:autoSpaceDE w:val="0"/>
              <w:autoSpaceDN w:val="0"/>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1A78BE36" w14:textId="77777777" w:rsidR="007A16D6" w:rsidRDefault="007A16D6" w:rsidP="00D24FC9">
            <w:pPr>
              <w:widowControl w:val="0"/>
              <w:autoSpaceDE w:val="0"/>
              <w:autoSpaceDN w:val="0"/>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2525D331" w14:textId="77777777" w:rsidR="007A16D6" w:rsidRDefault="007A16D6" w:rsidP="00D24FC9">
            <w:pPr>
              <w:widowControl w:val="0"/>
              <w:autoSpaceDE w:val="0"/>
              <w:autoSpaceDN w:val="0"/>
              <w:adjustRightInd w:val="0"/>
              <w:rPr>
                <w:rFonts w:ascii="Courier New" w:hAnsi="Courier New" w:cs="Courier New"/>
                <w:sz w:val="20"/>
                <w:szCs w:val="20"/>
              </w:rPr>
            </w:pPr>
          </w:p>
        </w:tc>
        <w:tc>
          <w:tcPr>
            <w:tcW w:w="3240" w:type="dxa"/>
            <w:tcBorders>
              <w:top w:val="nil"/>
              <w:left w:val="single" w:sz="6" w:space="0" w:color="auto"/>
              <w:bottom w:val="nil"/>
              <w:right w:val="single" w:sz="6" w:space="0" w:color="auto"/>
            </w:tcBorders>
          </w:tcPr>
          <w:p w14:paraId="3723D3C5" w14:textId="77777777" w:rsidR="007A16D6" w:rsidRDefault="007A16D6" w:rsidP="00D24FC9">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Пыль неорганическая,</w:t>
            </w:r>
          </w:p>
        </w:tc>
        <w:tc>
          <w:tcPr>
            <w:tcW w:w="1560" w:type="dxa"/>
            <w:tcBorders>
              <w:top w:val="nil"/>
              <w:left w:val="single" w:sz="6" w:space="0" w:color="auto"/>
              <w:bottom w:val="nil"/>
              <w:right w:val="single" w:sz="6" w:space="0" w:color="auto"/>
            </w:tcBorders>
          </w:tcPr>
          <w:p w14:paraId="748005A7" w14:textId="77777777" w:rsidR="007A16D6" w:rsidRDefault="007A16D6" w:rsidP="00D24FC9">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2908(494)</w:t>
            </w:r>
          </w:p>
        </w:tc>
        <w:tc>
          <w:tcPr>
            <w:tcW w:w="1680" w:type="dxa"/>
            <w:tcBorders>
              <w:top w:val="nil"/>
              <w:left w:val="single" w:sz="6" w:space="0" w:color="auto"/>
              <w:bottom w:val="nil"/>
              <w:right w:val="single" w:sz="6" w:space="0" w:color="auto"/>
            </w:tcBorders>
          </w:tcPr>
          <w:p w14:paraId="6E65D6BE" w14:textId="77777777" w:rsidR="007A16D6" w:rsidRDefault="007A16D6" w:rsidP="00D24FC9">
            <w:pPr>
              <w:widowControl w:val="0"/>
              <w:autoSpaceDE w:val="0"/>
              <w:autoSpaceDN w:val="0"/>
              <w:adjustRightInd w:val="0"/>
              <w:jc w:val="right"/>
              <w:rPr>
                <w:rFonts w:ascii="Courier New" w:hAnsi="Courier New" w:cs="Courier New"/>
                <w:sz w:val="20"/>
                <w:szCs w:val="20"/>
              </w:rPr>
            </w:pPr>
            <w:r>
              <w:rPr>
                <w:rFonts w:ascii="Courier New" w:hAnsi="Courier New" w:cs="Courier New"/>
                <w:sz w:val="20"/>
                <w:szCs w:val="20"/>
              </w:rPr>
              <w:t>0.00064</w:t>
            </w:r>
          </w:p>
        </w:tc>
      </w:tr>
      <w:tr w:rsidR="007A16D6" w14:paraId="72E459CD" w14:textId="77777777" w:rsidTr="00D24FC9">
        <w:tblPrEx>
          <w:tblCellMar>
            <w:left w:w="30" w:type="dxa"/>
            <w:right w:w="30" w:type="dxa"/>
          </w:tblCellMar>
        </w:tblPrEx>
        <w:tc>
          <w:tcPr>
            <w:tcW w:w="1800" w:type="dxa"/>
            <w:tcBorders>
              <w:top w:val="nil"/>
              <w:left w:val="single" w:sz="6" w:space="0" w:color="auto"/>
              <w:bottom w:val="nil"/>
              <w:right w:val="single" w:sz="6" w:space="0" w:color="auto"/>
            </w:tcBorders>
          </w:tcPr>
          <w:p w14:paraId="286B79AE" w14:textId="77777777" w:rsidR="007A16D6" w:rsidRDefault="007A16D6" w:rsidP="00D24FC9">
            <w:pPr>
              <w:widowControl w:val="0"/>
              <w:autoSpaceDE w:val="0"/>
              <w:autoSpaceDN w:val="0"/>
              <w:adjustRightInd w:val="0"/>
              <w:jc w:val="right"/>
              <w:rPr>
                <w:rFonts w:ascii="Courier New" w:hAnsi="Courier New" w:cs="Courier New"/>
                <w:sz w:val="20"/>
                <w:szCs w:val="20"/>
              </w:rPr>
            </w:pPr>
          </w:p>
        </w:tc>
        <w:tc>
          <w:tcPr>
            <w:tcW w:w="840" w:type="dxa"/>
            <w:tcBorders>
              <w:top w:val="nil"/>
              <w:left w:val="single" w:sz="6" w:space="0" w:color="auto"/>
              <w:bottom w:val="nil"/>
              <w:right w:val="single" w:sz="6" w:space="0" w:color="auto"/>
            </w:tcBorders>
          </w:tcPr>
          <w:p w14:paraId="3E27D7C9" w14:textId="77777777" w:rsidR="007A16D6" w:rsidRDefault="007A16D6" w:rsidP="00D24FC9">
            <w:pPr>
              <w:widowControl w:val="0"/>
              <w:autoSpaceDE w:val="0"/>
              <w:autoSpaceDN w:val="0"/>
              <w:adjustRightInd w:val="0"/>
              <w:jc w:val="right"/>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198E101D" w14:textId="77777777" w:rsidR="007A16D6" w:rsidRDefault="007A16D6" w:rsidP="00D24FC9">
            <w:pPr>
              <w:widowControl w:val="0"/>
              <w:autoSpaceDE w:val="0"/>
              <w:autoSpaceDN w:val="0"/>
              <w:adjustRightInd w:val="0"/>
              <w:jc w:val="right"/>
              <w:rPr>
                <w:rFonts w:ascii="Courier New" w:hAnsi="Courier New" w:cs="Courier New"/>
                <w:sz w:val="20"/>
                <w:szCs w:val="20"/>
              </w:rPr>
            </w:pPr>
          </w:p>
        </w:tc>
        <w:tc>
          <w:tcPr>
            <w:tcW w:w="1920" w:type="dxa"/>
            <w:tcBorders>
              <w:top w:val="nil"/>
              <w:left w:val="single" w:sz="6" w:space="0" w:color="auto"/>
              <w:bottom w:val="nil"/>
              <w:right w:val="single" w:sz="6" w:space="0" w:color="auto"/>
            </w:tcBorders>
          </w:tcPr>
          <w:p w14:paraId="7A0CF70F" w14:textId="77777777" w:rsidR="007A16D6" w:rsidRDefault="007A16D6" w:rsidP="00D24FC9">
            <w:pPr>
              <w:widowControl w:val="0"/>
              <w:autoSpaceDE w:val="0"/>
              <w:autoSpaceDN w:val="0"/>
              <w:adjustRightInd w:val="0"/>
              <w:jc w:val="right"/>
              <w:rPr>
                <w:rFonts w:ascii="Courier New" w:hAnsi="Courier New" w:cs="Courier New"/>
                <w:sz w:val="20"/>
                <w:szCs w:val="20"/>
              </w:rPr>
            </w:pPr>
          </w:p>
        </w:tc>
        <w:tc>
          <w:tcPr>
            <w:tcW w:w="1560" w:type="dxa"/>
            <w:tcBorders>
              <w:top w:val="nil"/>
              <w:left w:val="single" w:sz="6" w:space="0" w:color="auto"/>
              <w:bottom w:val="nil"/>
              <w:right w:val="single" w:sz="6" w:space="0" w:color="auto"/>
            </w:tcBorders>
          </w:tcPr>
          <w:p w14:paraId="5E6EE213" w14:textId="77777777" w:rsidR="007A16D6" w:rsidRDefault="007A16D6" w:rsidP="00D24FC9">
            <w:pPr>
              <w:widowControl w:val="0"/>
              <w:autoSpaceDE w:val="0"/>
              <w:autoSpaceDN w:val="0"/>
              <w:adjustRightInd w:val="0"/>
              <w:jc w:val="right"/>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5EE3D4D5" w14:textId="77777777" w:rsidR="007A16D6" w:rsidRDefault="007A16D6" w:rsidP="00D24FC9">
            <w:pPr>
              <w:widowControl w:val="0"/>
              <w:autoSpaceDE w:val="0"/>
              <w:autoSpaceDN w:val="0"/>
              <w:adjustRightInd w:val="0"/>
              <w:jc w:val="right"/>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6568D8BA" w14:textId="77777777" w:rsidR="007A16D6" w:rsidRDefault="007A16D6" w:rsidP="00D24FC9">
            <w:pPr>
              <w:widowControl w:val="0"/>
              <w:autoSpaceDE w:val="0"/>
              <w:autoSpaceDN w:val="0"/>
              <w:adjustRightInd w:val="0"/>
              <w:jc w:val="right"/>
              <w:rPr>
                <w:rFonts w:ascii="Courier New" w:hAnsi="Courier New" w:cs="Courier New"/>
                <w:sz w:val="20"/>
                <w:szCs w:val="20"/>
              </w:rPr>
            </w:pPr>
          </w:p>
        </w:tc>
        <w:tc>
          <w:tcPr>
            <w:tcW w:w="3240" w:type="dxa"/>
            <w:tcBorders>
              <w:top w:val="nil"/>
              <w:left w:val="single" w:sz="6" w:space="0" w:color="auto"/>
              <w:bottom w:val="nil"/>
              <w:right w:val="single" w:sz="6" w:space="0" w:color="auto"/>
            </w:tcBorders>
          </w:tcPr>
          <w:p w14:paraId="024F4040" w14:textId="77777777" w:rsidR="007A16D6" w:rsidRDefault="007A16D6" w:rsidP="00D24FC9">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содержащая двуокись</w:t>
            </w:r>
          </w:p>
        </w:tc>
        <w:tc>
          <w:tcPr>
            <w:tcW w:w="1560" w:type="dxa"/>
            <w:tcBorders>
              <w:top w:val="nil"/>
              <w:left w:val="single" w:sz="6" w:space="0" w:color="auto"/>
              <w:bottom w:val="nil"/>
              <w:right w:val="single" w:sz="6" w:space="0" w:color="auto"/>
            </w:tcBorders>
          </w:tcPr>
          <w:p w14:paraId="35608136" w14:textId="77777777" w:rsidR="007A16D6" w:rsidRDefault="007A16D6" w:rsidP="00D24FC9">
            <w:pPr>
              <w:widowControl w:val="0"/>
              <w:autoSpaceDE w:val="0"/>
              <w:autoSpaceDN w:val="0"/>
              <w:adjustRightInd w:val="0"/>
              <w:rPr>
                <w:rFonts w:ascii="Courier New" w:hAnsi="Courier New" w:cs="Courier New"/>
                <w:sz w:val="20"/>
                <w:szCs w:val="20"/>
              </w:rPr>
            </w:pPr>
          </w:p>
        </w:tc>
        <w:tc>
          <w:tcPr>
            <w:tcW w:w="1680" w:type="dxa"/>
            <w:tcBorders>
              <w:top w:val="nil"/>
              <w:left w:val="single" w:sz="6" w:space="0" w:color="auto"/>
              <w:bottom w:val="nil"/>
              <w:right w:val="single" w:sz="6" w:space="0" w:color="auto"/>
            </w:tcBorders>
          </w:tcPr>
          <w:p w14:paraId="5249C3AB" w14:textId="77777777" w:rsidR="007A16D6" w:rsidRDefault="007A16D6" w:rsidP="00D24FC9">
            <w:pPr>
              <w:widowControl w:val="0"/>
              <w:autoSpaceDE w:val="0"/>
              <w:autoSpaceDN w:val="0"/>
              <w:adjustRightInd w:val="0"/>
              <w:rPr>
                <w:rFonts w:ascii="Courier New" w:hAnsi="Courier New" w:cs="Courier New"/>
                <w:sz w:val="20"/>
                <w:szCs w:val="20"/>
              </w:rPr>
            </w:pPr>
          </w:p>
        </w:tc>
      </w:tr>
      <w:tr w:rsidR="007A16D6" w14:paraId="5ABB29A9" w14:textId="77777777" w:rsidTr="00D24FC9">
        <w:tblPrEx>
          <w:tblCellMar>
            <w:left w:w="30" w:type="dxa"/>
            <w:right w:w="30" w:type="dxa"/>
          </w:tblCellMar>
        </w:tblPrEx>
        <w:tc>
          <w:tcPr>
            <w:tcW w:w="1800" w:type="dxa"/>
            <w:tcBorders>
              <w:top w:val="nil"/>
              <w:left w:val="single" w:sz="6" w:space="0" w:color="auto"/>
              <w:bottom w:val="nil"/>
              <w:right w:val="single" w:sz="6" w:space="0" w:color="auto"/>
            </w:tcBorders>
          </w:tcPr>
          <w:p w14:paraId="3D55EFC7" w14:textId="77777777" w:rsidR="007A16D6" w:rsidRDefault="007A16D6" w:rsidP="00D24FC9">
            <w:pPr>
              <w:widowControl w:val="0"/>
              <w:autoSpaceDE w:val="0"/>
              <w:autoSpaceDN w:val="0"/>
              <w:adjustRightInd w:val="0"/>
              <w:rPr>
                <w:rFonts w:ascii="Courier New" w:hAnsi="Courier New" w:cs="Courier New"/>
                <w:sz w:val="20"/>
                <w:szCs w:val="20"/>
              </w:rPr>
            </w:pPr>
          </w:p>
        </w:tc>
        <w:tc>
          <w:tcPr>
            <w:tcW w:w="840" w:type="dxa"/>
            <w:tcBorders>
              <w:top w:val="nil"/>
              <w:left w:val="single" w:sz="6" w:space="0" w:color="auto"/>
              <w:bottom w:val="nil"/>
              <w:right w:val="single" w:sz="6" w:space="0" w:color="auto"/>
            </w:tcBorders>
          </w:tcPr>
          <w:p w14:paraId="24DC8B1F" w14:textId="77777777" w:rsidR="007A16D6" w:rsidRDefault="007A16D6" w:rsidP="00D24FC9">
            <w:pPr>
              <w:widowControl w:val="0"/>
              <w:autoSpaceDE w:val="0"/>
              <w:autoSpaceDN w:val="0"/>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3BD1F855" w14:textId="77777777" w:rsidR="007A16D6" w:rsidRDefault="007A16D6" w:rsidP="00D24FC9">
            <w:pPr>
              <w:widowControl w:val="0"/>
              <w:autoSpaceDE w:val="0"/>
              <w:autoSpaceDN w:val="0"/>
              <w:adjustRightInd w:val="0"/>
              <w:rPr>
                <w:rFonts w:ascii="Courier New" w:hAnsi="Courier New" w:cs="Courier New"/>
                <w:sz w:val="20"/>
                <w:szCs w:val="20"/>
              </w:rPr>
            </w:pPr>
          </w:p>
        </w:tc>
        <w:tc>
          <w:tcPr>
            <w:tcW w:w="1920" w:type="dxa"/>
            <w:tcBorders>
              <w:top w:val="nil"/>
              <w:left w:val="single" w:sz="6" w:space="0" w:color="auto"/>
              <w:bottom w:val="nil"/>
              <w:right w:val="single" w:sz="6" w:space="0" w:color="auto"/>
            </w:tcBorders>
          </w:tcPr>
          <w:p w14:paraId="0130A714" w14:textId="77777777" w:rsidR="007A16D6" w:rsidRDefault="007A16D6" w:rsidP="00D24FC9">
            <w:pPr>
              <w:widowControl w:val="0"/>
              <w:autoSpaceDE w:val="0"/>
              <w:autoSpaceDN w:val="0"/>
              <w:adjustRightInd w:val="0"/>
              <w:rPr>
                <w:rFonts w:ascii="Courier New" w:hAnsi="Courier New" w:cs="Courier New"/>
                <w:sz w:val="20"/>
                <w:szCs w:val="20"/>
              </w:rPr>
            </w:pPr>
          </w:p>
        </w:tc>
        <w:tc>
          <w:tcPr>
            <w:tcW w:w="1560" w:type="dxa"/>
            <w:tcBorders>
              <w:top w:val="nil"/>
              <w:left w:val="single" w:sz="6" w:space="0" w:color="auto"/>
              <w:bottom w:val="nil"/>
              <w:right w:val="single" w:sz="6" w:space="0" w:color="auto"/>
            </w:tcBorders>
          </w:tcPr>
          <w:p w14:paraId="428667B5" w14:textId="77777777" w:rsidR="007A16D6" w:rsidRDefault="007A16D6" w:rsidP="00D24FC9">
            <w:pPr>
              <w:widowControl w:val="0"/>
              <w:autoSpaceDE w:val="0"/>
              <w:autoSpaceDN w:val="0"/>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3945627F" w14:textId="77777777" w:rsidR="007A16D6" w:rsidRDefault="007A16D6" w:rsidP="00D24FC9">
            <w:pPr>
              <w:widowControl w:val="0"/>
              <w:autoSpaceDE w:val="0"/>
              <w:autoSpaceDN w:val="0"/>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35E07BFA" w14:textId="77777777" w:rsidR="007A16D6" w:rsidRDefault="007A16D6" w:rsidP="00D24FC9">
            <w:pPr>
              <w:widowControl w:val="0"/>
              <w:autoSpaceDE w:val="0"/>
              <w:autoSpaceDN w:val="0"/>
              <w:adjustRightInd w:val="0"/>
              <w:rPr>
                <w:rFonts w:ascii="Courier New" w:hAnsi="Courier New" w:cs="Courier New"/>
                <w:sz w:val="20"/>
                <w:szCs w:val="20"/>
              </w:rPr>
            </w:pPr>
          </w:p>
        </w:tc>
        <w:tc>
          <w:tcPr>
            <w:tcW w:w="3240" w:type="dxa"/>
            <w:tcBorders>
              <w:top w:val="nil"/>
              <w:left w:val="single" w:sz="6" w:space="0" w:color="auto"/>
              <w:bottom w:val="nil"/>
              <w:right w:val="single" w:sz="6" w:space="0" w:color="auto"/>
            </w:tcBorders>
          </w:tcPr>
          <w:p w14:paraId="0000F77F" w14:textId="77777777" w:rsidR="007A16D6" w:rsidRDefault="007A16D6" w:rsidP="00D24FC9">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кремния в %: 70-20 (шамот,</w:t>
            </w:r>
          </w:p>
        </w:tc>
        <w:tc>
          <w:tcPr>
            <w:tcW w:w="1560" w:type="dxa"/>
            <w:tcBorders>
              <w:top w:val="nil"/>
              <w:left w:val="single" w:sz="6" w:space="0" w:color="auto"/>
              <w:bottom w:val="nil"/>
              <w:right w:val="single" w:sz="6" w:space="0" w:color="auto"/>
            </w:tcBorders>
          </w:tcPr>
          <w:p w14:paraId="4023762A" w14:textId="77777777" w:rsidR="007A16D6" w:rsidRDefault="007A16D6" w:rsidP="00D24FC9">
            <w:pPr>
              <w:widowControl w:val="0"/>
              <w:autoSpaceDE w:val="0"/>
              <w:autoSpaceDN w:val="0"/>
              <w:adjustRightInd w:val="0"/>
              <w:rPr>
                <w:rFonts w:ascii="Courier New" w:hAnsi="Courier New" w:cs="Courier New"/>
                <w:sz w:val="20"/>
                <w:szCs w:val="20"/>
              </w:rPr>
            </w:pPr>
          </w:p>
        </w:tc>
        <w:tc>
          <w:tcPr>
            <w:tcW w:w="1680" w:type="dxa"/>
            <w:tcBorders>
              <w:top w:val="nil"/>
              <w:left w:val="single" w:sz="6" w:space="0" w:color="auto"/>
              <w:bottom w:val="nil"/>
              <w:right w:val="single" w:sz="6" w:space="0" w:color="auto"/>
            </w:tcBorders>
          </w:tcPr>
          <w:p w14:paraId="2B78F77C" w14:textId="77777777" w:rsidR="007A16D6" w:rsidRDefault="007A16D6" w:rsidP="00D24FC9">
            <w:pPr>
              <w:widowControl w:val="0"/>
              <w:autoSpaceDE w:val="0"/>
              <w:autoSpaceDN w:val="0"/>
              <w:adjustRightInd w:val="0"/>
              <w:rPr>
                <w:rFonts w:ascii="Courier New" w:hAnsi="Courier New" w:cs="Courier New"/>
                <w:sz w:val="20"/>
                <w:szCs w:val="20"/>
              </w:rPr>
            </w:pPr>
          </w:p>
        </w:tc>
      </w:tr>
      <w:tr w:rsidR="007A16D6" w14:paraId="4942D65B" w14:textId="77777777" w:rsidTr="00D24FC9">
        <w:tblPrEx>
          <w:tblCellMar>
            <w:left w:w="30" w:type="dxa"/>
            <w:right w:w="30" w:type="dxa"/>
          </w:tblCellMar>
        </w:tblPrEx>
        <w:tc>
          <w:tcPr>
            <w:tcW w:w="1800" w:type="dxa"/>
            <w:tcBorders>
              <w:top w:val="nil"/>
              <w:left w:val="single" w:sz="6" w:space="0" w:color="auto"/>
              <w:bottom w:val="single" w:sz="6" w:space="0" w:color="auto"/>
              <w:right w:val="single" w:sz="6" w:space="0" w:color="auto"/>
            </w:tcBorders>
          </w:tcPr>
          <w:p w14:paraId="593A1B86" w14:textId="77777777" w:rsidR="007A16D6" w:rsidRDefault="007A16D6" w:rsidP="00D24FC9">
            <w:pPr>
              <w:widowControl w:val="0"/>
              <w:autoSpaceDE w:val="0"/>
              <w:autoSpaceDN w:val="0"/>
              <w:adjustRightInd w:val="0"/>
              <w:rPr>
                <w:rFonts w:ascii="Courier New" w:hAnsi="Courier New" w:cs="Courier New"/>
                <w:sz w:val="20"/>
                <w:szCs w:val="20"/>
              </w:rPr>
            </w:pPr>
          </w:p>
        </w:tc>
        <w:tc>
          <w:tcPr>
            <w:tcW w:w="840" w:type="dxa"/>
            <w:tcBorders>
              <w:top w:val="nil"/>
              <w:left w:val="single" w:sz="6" w:space="0" w:color="auto"/>
              <w:bottom w:val="single" w:sz="6" w:space="0" w:color="auto"/>
              <w:right w:val="single" w:sz="6" w:space="0" w:color="auto"/>
            </w:tcBorders>
          </w:tcPr>
          <w:p w14:paraId="253EC96F" w14:textId="77777777" w:rsidR="007A16D6" w:rsidRDefault="007A16D6" w:rsidP="00D24FC9">
            <w:pPr>
              <w:widowControl w:val="0"/>
              <w:autoSpaceDE w:val="0"/>
              <w:autoSpaceDN w:val="0"/>
              <w:adjustRightInd w:val="0"/>
              <w:rPr>
                <w:rFonts w:ascii="Courier New" w:hAnsi="Courier New" w:cs="Courier New"/>
                <w:sz w:val="20"/>
                <w:szCs w:val="20"/>
              </w:rPr>
            </w:pPr>
          </w:p>
        </w:tc>
        <w:tc>
          <w:tcPr>
            <w:tcW w:w="960" w:type="dxa"/>
            <w:tcBorders>
              <w:top w:val="nil"/>
              <w:left w:val="single" w:sz="6" w:space="0" w:color="auto"/>
              <w:bottom w:val="single" w:sz="6" w:space="0" w:color="auto"/>
              <w:right w:val="single" w:sz="6" w:space="0" w:color="auto"/>
            </w:tcBorders>
          </w:tcPr>
          <w:p w14:paraId="74C2746C" w14:textId="77777777" w:rsidR="007A16D6" w:rsidRDefault="007A16D6" w:rsidP="00D24FC9">
            <w:pPr>
              <w:widowControl w:val="0"/>
              <w:autoSpaceDE w:val="0"/>
              <w:autoSpaceDN w:val="0"/>
              <w:adjustRightInd w:val="0"/>
              <w:rPr>
                <w:rFonts w:ascii="Courier New" w:hAnsi="Courier New" w:cs="Courier New"/>
                <w:sz w:val="20"/>
                <w:szCs w:val="20"/>
              </w:rPr>
            </w:pPr>
          </w:p>
        </w:tc>
        <w:tc>
          <w:tcPr>
            <w:tcW w:w="1920" w:type="dxa"/>
            <w:tcBorders>
              <w:top w:val="nil"/>
              <w:left w:val="single" w:sz="6" w:space="0" w:color="auto"/>
              <w:bottom w:val="single" w:sz="6" w:space="0" w:color="auto"/>
              <w:right w:val="single" w:sz="6" w:space="0" w:color="auto"/>
            </w:tcBorders>
          </w:tcPr>
          <w:p w14:paraId="62F94FEA" w14:textId="77777777" w:rsidR="007A16D6" w:rsidRDefault="007A16D6" w:rsidP="00D24FC9">
            <w:pPr>
              <w:widowControl w:val="0"/>
              <w:autoSpaceDE w:val="0"/>
              <w:autoSpaceDN w:val="0"/>
              <w:adjustRightInd w:val="0"/>
              <w:rPr>
                <w:rFonts w:ascii="Courier New" w:hAnsi="Courier New" w:cs="Courier New"/>
                <w:sz w:val="20"/>
                <w:szCs w:val="20"/>
              </w:rPr>
            </w:pPr>
          </w:p>
        </w:tc>
        <w:tc>
          <w:tcPr>
            <w:tcW w:w="1560" w:type="dxa"/>
            <w:tcBorders>
              <w:top w:val="nil"/>
              <w:left w:val="single" w:sz="6" w:space="0" w:color="auto"/>
              <w:bottom w:val="single" w:sz="6" w:space="0" w:color="auto"/>
              <w:right w:val="single" w:sz="6" w:space="0" w:color="auto"/>
            </w:tcBorders>
          </w:tcPr>
          <w:p w14:paraId="117BA771" w14:textId="77777777" w:rsidR="007A16D6" w:rsidRDefault="007A16D6" w:rsidP="00D24FC9">
            <w:pPr>
              <w:widowControl w:val="0"/>
              <w:autoSpaceDE w:val="0"/>
              <w:autoSpaceDN w:val="0"/>
              <w:adjustRightInd w:val="0"/>
              <w:rPr>
                <w:rFonts w:ascii="Courier New" w:hAnsi="Courier New" w:cs="Courier New"/>
                <w:sz w:val="20"/>
                <w:szCs w:val="20"/>
              </w:rPr>
            </w:pPr>
          </w:p>
        </w:tc>
        <w:tc>
          <w:tcPr>
            <w:tcW w:w="960" w:type="dxa"/>
            <w:tcBorders>
              <w:top w:val="nil"/>
              <w:left w:val="single" w:sz="6" w:space="0" w:color="auto"/>
              <w:bottom w:val="single" w:sz="6" w:space="0" w:color="auto"/>
              <w:right w:val="single" w:sz="6" w:space="0" w:color="auto"/>
            </w:tcBorders>
          </w:tcPr>
          <w:p w14:paraId="4FD34EF3" w14:textId="77777777" w:rsidR="007A16D6" w:rsidRDefault="007A16D6" w:rsidP="00D24FC9">
            <w:pPr>
              <w:widowControl w:val="0"/>
              <w:autoSpaceDE w:val="0"/>
              <w:autoSpaceDN w:val="0"/>
              <w:adjustRightInd w:val="0"/>
              <w:rPr>
                <w:rFonts w:ascii="Courier New" w:hAnsi="Courier New" w:cs="Courier New"/>
                <w:sz w:val="20"/>
                <w:szCs w:val="20"/>
              </w:rPr>
            </w:pPr>
          </w:p>
        </w:tc>
        <w:tc>
          <w:tcPr>
            <w:tcW w:w="960" w:type="dxa"/>
            <w:tcBorders>
              <w:top w:val="nil"/>
              <w:left w:val="single" w:sz="6" w:space="0" w:color="auto"/>
              <w:bottom w:val="single" w:sz="6" w:space="0" w:color="auto"/>
              <w:right w:val="single" w:sz="6" w:space="0" w:color="auto"/>
            </w:tcBorders>
          </w:tcPr>
          <w:p w14:paraId="7888A341" w14:textId="77777777" w:rsidR="007A16D6" w:rsidRDefault="007A16D6" w:rsidP="00D24FC9">
            <w:pPr>
              <w:widowControl w:val="0"/>
              <w:autoSpaceDE w:val="0"/>
              <w:autoSpaceDN w:val="0"/>
              <w:adjustRightInd w:val="0"/>
              <w:rPr>
                <w:rFonts w:ascii="Courier New" w:hAnsi="Courier New" w:cs="Courier New"/>
                <w:sz w:val="20"/>
                <w:szCs w:val="20"/>
              </w:rPr>
            </w:pPr>
          </w:p>
        </w:tc>
        <w:tc>
          <w:tcPr>
            <w:tcW w:w="3240" w:type="dxa"/>
            <w:tcBorders>
              <w:top w:val="nil"/>
              <w:left w:val="single" w:sz="6" w:space="0" w:color="auto"/>
              <w:bottom w:val="single" w:sz="6" w:space="0" w:color="auto"/>
              <w:right w:val="single" w:sz="6" w:space="0" w:color="auto"/>
            </w:tcBorders>
          </w:tcPr>
          <w:p w14:paraId="2CEBF2CB" w14:textId="77777777" w:rsidR="007A16D6" w:rsidRDefault="007A16D6" w:rsidP="00D24FC9">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цемент, пыль цементного</w:t>
            </w:r>
          </w:p>
        </w:tc>
        <w:tc>
          <w:tcPr>
            <w:tcW w:w="1560" w:type="dxa"/>
            <w:tcBorders>
              <w:top w:val="nil"/>
              <w:left w:val="single" w:sz="6" w:space="0" w:color="auto"/>
              <w:bottom w:val="single" w:sz="6" w:space="0" w:color="auto"/>
              <w:right w:val="single" w:sz="6" w:space="0" w:color="auto"/>
            </w:tcBorders>
          </w:tcPr>
          <w:p w14:paraId="72CE2B16" w14:textId="77777777" w:rsidR="007A16D6" w:rsidRDefault="007A16D6" w:rsidP="00D24FC9">
            <w:pPr>
              <w:widowControl w:val="0"/>
              <w:autoSpaceDE w:val="0"/>
              <w:autoSpaceDN w:val="0"/>
              <w:adjustRightInd w:val="0"/>
              <w:rPr>
                <w:rFonts w:ascii="Courier New" w:hAnsi="Courier New" w:cs="Courier New"/>
                <w:sz w:val="20"/>
                <w:szCs w:val="20"/>
              </w:rPr>
            </w:pPr>
          </w:p>
        </w:tc>
        <w:tc>
          <w:tcPr>
            <w:tcW w:w="1680" w:type="dxa"/>
            <w:tcBorders>
              <w:top w:val="nil"/>
              <w:left w:val="single" w:sz="6" w:space="0" w:color="auto"/>
              <w:bottom w:val="single" w:sz="6" w:space="0" w:color="auto"/>
              <w:right w:val="single" w:sz="6" w:space="0" w:color="auto"/>
            </w:tcBorders>
          </w:tcPr>
          <w:p w14:paraId="6A57E6EC" w14:textId="77777777" w:rsidR="007A16D6" w:rsidRDefault="007A16D6" w:rsidP="00D24FC9">
            <w:pPr>
              <w:widowControl w:val="0"/>
              <w:autoSpaceDE w:val="0"/>
              <w:autoSpaceDN w:val="0"/>
              <w:adjustRightInd w:val="0"/>
              <w:rPr>
                <w:rFonts w:ascii="Courier New" w:hAnsi="Courier New" w:cs="Courier New"/>
                <w:sz w:val="20"/>
                <w:szCs w:val="20"/>
              </w:rPr>
            </w:pPr>
          </w:p>
        </w:tc>
      </w:tr>
    </w:tbl>
    <w:p w14:paraId="24264D1B" w14:textId="77777777" w:rsidR="007A16D6" w:rsidRDefault="007A16D6" w:rsidP="007A16D6">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br w:type="page"/>
      </w:r>
    </w:p>
    <w:tbl>
      <w:tblPr>
        <w:tblW w:w="0" w:type="auto"/>
        <w:tblLayout w:type="fixed"/>
        <w:tblCellMar>
          <w:left w:w="0" w:type="dxa"/>
          <w:right w:w="0" w:type="dxa"/>
        </w:tblCellMar>
        <w:tblLook w:val="0000" w:firstRow="0" w:lastRow="0" w:firstColumn="0" w:lastColumn="0" w:noHBand="0" w:noVBand="0"/>
      </w:tblPr>
      <w:tblGrid>
        <w:gridCol w:w="1800"/>
        <w:gridCol w:w="840"/>
        <w:gridCol w:w="960"/>
        <w:gridCol w:w="1920"/>
        <w:gridCol w:w="1560"/>
        <w:gridCol w:w="960"/>
        <w:gridCol w:w="960"/>
        <w:gridCol w:w="3240"/>
        <w:gridCol w:w="1560"/>
        <w:gridCol w:w="1680"/>
      </w:tblGrid>
      <w:tr w:rsidR="007A16D6" w14:paraId="0DC51CE5" w14:textId="77777777" w:rsidTr="00D24FC9">
        <w:tc>
          <w:tcPr>
            <w:tcW w:w="15480" w:type="dxa"/>
            <w:gridSpan w:val="10"/>
            <w:tcBorders>
              <w:top w:val="nil"/>
              <w:left w:val="nil"/>
              <w:bottom w:val="nil"/>
              <w:right w:val="nil"/>
            </w:tcBorders>
          </w:tcPr>
          <w:p w14:paraId="6C68DBCC" w14:textId="77777777" w:rsidR="007A16D6" w:rsidRDefault="007A16D6" w:rsidP="00D24FC9">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lastRenderedPageBreak/>
              <w:t>ЭРА v3.0   Атырауский филиал ТОО "КМГ Инжиниринг"</w:t>
            </w:r>
          </w:p>
        </w:tc>
      </w:tr>
      <w:tr w:rsidR="007A16D6" w14:paraId="2FA95D23" w14:textId="77777777" w:rsidTr="00D24FC9">
        <w:tc>
          <w:tcPr>
            <w:tcW w:w="15480" w:type="dxa"/>
            <w:gridSpan w:val="10"/>
            <w:tcBorders>
              <w:top w:val="nil"/>
              <w:left w:val="nil"/>
              <w:bottom w:val="nil"/>
              <w:right w:val="nil"/>
            </w:tcBorders>
          </w:tcPr>
          <w:p w14:paraId="5DF2335D" w14:textId="77777777" w:rsidR="007A16D6" w:rsidRDefault="007A16D6" w:rsidP="00D24FC9">
            <w:pPr>
              <w:widowControl w:val="0"/>
              <w:autoSpaceDE w:val="0"/>
              <w:autoSpaceDN w:val="0"/>
              <w:adjustRightInd w:val="0"/>
              <w:jc w:val="center"/>
              <w:rPr>
                <w:rFonts w:ascii="Courier New" w:hAnsi="Courier New" w:cs="Courier New"/>
                <w:sz w:val="20"/>
                <w:szCs w:val="20"/>
              </w:rPr>
            </w:pPr>
            <w:r>
              <w:rPr>
                <w:rFonts w:ascii="Courier New" w:hAnsi="Courier New" w:cs="Courier New"/>
                <w:sz w:val="20"/>
                <w:szCs w:val="20"/>
              </w:rPr>
              <w:t>1. Источники выделения вредных (загрязняющих) веществ</w:t>
            </w:r>
          </w:p>
        </w:tc>
      </w:tr>
      <w:tr w:rsidR="007A16D6" w14:paraId="799A0E3D" w14:textId="77777777" w:rsidTr="00D24FC9">
        <w:tc>
          <w:tcPr>
            <w:tcW w:w="15480" w:type="dxa"/>
            <w:gridSpan w:val="10"/>
            <w:tcBorders>
              <w:top w:val="nil"/>
              <w:left w:val="nil"/>
              <w:bottom w:val="nil"/>
              <w:right w:val="nil"/>
            </w:tcBorders>
          </w:tcPr>
          <w:p w14:paraId="0F66E634" w14:textId="77777777" w:rsidR="007A16D6" w:rsidRDefault="007A16D6" w:rsidP="00D24FC9">
            <w:pPr>
              <w:widowControl w:val="0"/>
              <w:autoSpaceDE w:val="0"/>
              <w:autoSpaceDN w:val="0"/>
              <w:adjustRightInd w:val="0"/>
              <w:jc w:val="center"/>
              <w:rPr>
                <w:rFonts w:ascii="Courier New" w:hAnsi="Courier New" w:cs="Courier New"/>
                <w:sz w:val="20"/>
                <w:szCs w:val="20"/>
              </w:rPr>
            </w:pPr>
            <w:r>
              <w:rPr>
                <w:rFonts w:ascii="Courier New" w:hAnsi="Courier New" w:cs="Courier New"/>
                <w:sz w:val="20"/>
                <w:szCs w:val="20"/>
              </w:rPr>
              <w:t>на 2025 год</w:t>
            </w:r>
          </w:p>
        </w:tc>
      </w:tr>
      <w:tr w:rsidR="007A16D6" w14:paraId="5FEC0005" w14:textId="77777777" w:rsidTr="00D24FC9">
        <w:tc>
          <w:tcPr>
            <w:tcW w:w="15480" w:type="dxa"/>
            <w:gridSpan w:val="10"/>
            <w:tcBorders>
              <w:top w:val="nil"/>
              <w:left w:val="nil"/>
              <w:bottom w:val="nil"/>
              <w:right w:val="nil"/>
            </w:tcBorders>
          </w:tcPr>
          <w:p w14:paraId="26212097" w14:textId="77777777" w:rsidR="007A16D6" w:rsidRDefault="007A16D6" w:rsidP="00D24FC9">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РООС Реконструкция УПН Ю Каратобе 2026г</w:t>
            </w:r>
          </w:p>
        </w:tc>
      </w:tr>
      <w:tr w:rsidR="007A16D6" w14:paraId="1EB57DEB" w14:textId="77777777" w:rsidTr="00D24FC9">
        <w:tblPrEx>
          <w:tblCellMar>
            <w:left w:w="30" w:type="dxa"/>
            <w:right w:w="30" w:type="dxa"/>
          </w:tblCellMar>
        </w:tblPrEx>
        <w:tc>
          <w:tcPr>
            <w:tcW w:w="1800" w:type="dxa"/>
            <w:tcBorders>
              <w:top w:val="single" w:sz="6" w:space="0" w:color="auto"/>
              <w:left w:val="single" w:sz="6" w:space="0" w:color="auto"/>
              <w:bottom w:val="single" w:sz="6" w:space="0" w:color="auto"/>
              <w:right w:val="single" w:sz="6" w:space="0" w:color="auto"/>
            </w:tcBorders>
          </w:tcPr>
          <w:p w14:paraId="7BC99E5F" w14:textId="77777777" w:rsidR="007A16D6" w:rsidRDefault="007A16D6" w:rsidP="00D24FC9">
            <w:pPr>
              <w:widowControl w:val="0"/>
              <w:autoSpaceDE w:val="0"/>
              <w:autoSpaceDN w:val="0"/>
              <w:adjustRightInd w:val="0"/>
              <w:jc w:val="center"/>
              <w:rPr>
                <w:rFonts w:ascii="Courier New" w:hAnsi="Courier New" w:cs="Courier New"/>
                <w:sz w:val="20"/>
                <w:szCs w:val="20"/>
              </w:rPr>
            </w:pPr>
            <w:r>
              <w:rPr>
                <w:rFonts w:ascii="Courier New" w:hAnsi="Courier New" w:cs="Courier New"/>
                <w:sz w:val="20"/>
                <w:szCs w:val="20"/>
              </w:rPr>
              <w:t>А</w:t>
            </w:r>
          </w:p>
        </w:tc>
        <w:tc>
          <w:tcPr>
            <w:tcW w:w="840" w:type="dxa"/>
            <w:tcBorders>
              <w:top w:val="single" w:sz="6" w:space="0" w:color="auto"/>
              <w:left w:val="single" w:sz="6" w:space="0" w:color="auto"/>
              <w:bottom w:val="single" w:sz="6" w:space="0" w:color="auto"/>
              <w:right w:val="single" w:sz="6" w:space="0" w:color="auto"/>
            </w:tcBorders>
          </w:tcPr>
          <w:p w14:paraId="00CDAB8F" w14:textId="77777777" w:rsidR="007A16D6" w:rsidRDefault="007A16D6" w:rsidP="00D24FC9">
            <w:pPr>
              <w:widowControl w:val="0"/>
              <w:autoSpaceDE w:val="0"/>
              <w:autoSpaceDN w:val="0"/>
              <w:adjustRightInd w:val="0"/>
              <w:jc w:val="center"/>
              <w:rPr>
                <w:rFonts w:ascii="Courier New" w:hAnsi="Courier New" w:cs="Courier New"/>
                <w:sz w:val="20"/>
                <w:szCs w:val="20"/>
              </w:rPr>
            </w:pPr>
            <w:r>
              <w:rPr>
                <w:rFonts w:ascii="Courier New" w:hAnsi="Courier New" w:cs="Courier New"/>
                <w:sz w:val="20"/>
                <w:szCs w:val="20"/>
              </w:rPr>
              <w:t>1</w:t>
            </w:r>
          </w:p>
        </w:tc>
        <w:tc>
          <w:tcPr>
            <w:tcW w:w="960" w:type="dxa"/>
            <w:tcBorders>
              <w:top w:val="single" w:sz="6" w:space="0" w:color="auto"/>
              <w:left w:val="single" w:sz="6" w:space="0" w:color="auto"/>
              <w:bottom w:val="single" w:sz="6" w:space="0" w:color="auto"/>
              <w:right w:val="single" w:sz="6" w:space="0" w:color="auto"/>
            </w:tcBorders>
          </w:tcPr>
          <w:p w14:paraId="6D3B48F7" w14:textId="77777777" w:rsidR="007A16D6" w:rsidRDefault="007A16D6" w:rsidP="00D24FC9">
            <w:pPr>
              <w:widowControl w:val="0"/>
              <w:autoSpaceDE w:val="0"/>
              <w:autoSpaceDN w:val="0"/>
              <w:adjustRightInd w:val="0"/>
              <w:jc w:val="center"/>
              <w:rPr>
                <w:rFonts w:ascii="Courier New" w:hAnsi="Courier New" w:cs="Courier New"/>
                <w:sz w:val="20"/>
                <w:szCs w:val="20"/>
              </w:rPr>
            </w:pPr>
            <w:r>
              <w:rPr>
                <w:rFonts w:ascii="Courier New" w:hAnsi="Courier New" w:cs="Courier New"/>
                <w:sz w:val="20"/>
                <w:szCs w:val="20"/>
              </w:rPr>
              <w:t>2</w:t>
            </w:r>
          </w:p>
        </w:tc>
        <w:tc>
          <w:tcPr>
            <w:tcW w:w="1920" w:type="dxa"/>
            <w:tcBorders>
              <w:top w:val="single" w:sz="6" w:space="0" w:color="auto"/>
              <w:left w:val="single" w:sz="6" w:space="0" w:color="auto"/>
              <w:bottom w:val="single" w:sz="6" w:space="0" w:color="auto"/>
              <w:right w:val="single" w:sz="6" w:space="0" w:color="auto"/>
            </w:tcBorders>
          </w:tcPr>
          <w:p w14:paraId="166B1888" w14:textId="77777777" w:rsidR="007A16D6" w:rsidRDefault="007A16D6" w:rsidP="00D24FC9">
            <w:pPr>
              <w:widowControl w:val="0"/>
              <w:autoSpaceDE w:val="0"/>
              <w:autoSpaceDN w:val="0"/>
              <w:adjustRightInd w:val="0"/>
              <w:jc w:val="center"/>
              <w:rPr>
                <w:rFonts w:ascii="Courier New" w:hAnsi="Courier New" w:cs="Courier New"/>
                <w:sz w:val="20"/>
                <w:szCs w:val="20"/>
              </w:rPr>
            </w:pPr>
            <w:r>
              <w:rPr>
                <w:rFonts w:ascii="Courier New" w:hAnsi="Courier New" w:cs="Courier New"/>
                <w:sz w:val="20"/>
                <w:szCs w:val="20"/>
              </w:rPr>
              <w:t>3</w:t>
            </w:r>
          </w:p>
        </w:tc>
        <w:tc>
          <w:tcPr>
            <w:tcW w:w="1560" w:type="dxa"/>
            <w:tcBorders>
              <w:top w:val="single" w:sz="6" w:space="0" w:color="auto"/>
              <w:left w:val="single" w:sz="6" w:space="0" w:color="auto"/>
              <w:bottom w:val="single" w:sz="6" w:space="0" w:color="auto"/>
              <w:right w:val="single" w:sz="6" w:space="0" w:color="auto"/>
            </w:tcBorders>
          </w:tcPr>
          <w:p w14:paraId="2598CE88" w14:textId="77777777" w:rsidR="007A16D6" w:rsidRDefault="007A16D6" w:rsidP="00D24FC9">
            <w:pPr>
              <w:widowControl w:val="0"/>
              <w:autoSpaceDE w:val="0"/>
              <w:autoSpaceDN w:val="0"/>
              <w:adjustRightInd w:val="0"/>
              <w:jc w:val="center"/>
              <w:rPr>
                <w:rFonts w:ascii="Courier New" w:hAnsi="Courier New" w:cs="Courier New"/>
                <w:sz w:val="20"/>
                <w:szCs w:val="20"/>
              </w:rPr>
            </w:pPr>
            <w:r>
              <w:rPr>
                <w:rFonts w:ascii="Courier New" w:hAnsi="Courier New" w:cs="Courier New"/>
                <w:sz w:val="20"/>
                <w:szCs w:val="20"/>
              </w:rPr>
              <w:t>4</w:t>
            </w:r>
          </w:p>
        </w:tc>
        <w:tc>
          <w:tcPr>
            <w:tcW w:w="960" w:type="dxa"/>
            <w:tcBorders>
              <w:top w:val="single" w:sz="6" w:space="0" w:color="auto"/>
              <w:left w:val="single" w:sz="6" w:space="0" w:color="auto"/>
              <w:bottom w:val="single" w:sz="6" w:space="0" w:color="auto"/>
              <w:right w:val="single" w:sz="6" w:space="0" w:color="auto"/>
            </w:tcBorders>
          </w:tcPr>
          <w:p w14:paraId="723808ED" w14:textId="77777777" w:rsidR="007A16D6" w:rsidRDefault="007A16D6" w:rsidP="00D24FC9">
            <w:pPr>
              <w:widowControl w:val="0"/>
              <w:autoSpaceDE w:val="0"/>
              <w:autoSpaceDN w:val="0"/>
              <w:adjustRightInd w:val="0"/>
              <w:jc w:val="center"/>
              <w:rPr>
                <w:rFonts w:ascii="Courier New" w:hAnsi="Courier New" w:cs="Courier New"/>
                <w:sz w:val="20"/>
                <w:szCs w:val="20"/>
              </w:rPr>
            </w:pPr>
            <w:r>
              <w:rPr>
                <w:rFonts w:ascii="Courier New" w:hAnsi="Courier New" w:cs="Courier New"/>
                <w:sz w:val="20"/>
                <w:szCs w:val="20"/>
              </w:rPr>
              <w:t>5</w:t>
            </w:r>
          </w:p>
        </w:tc>
        <w:tc>
          <w:tcPr>
            <w:tcW w:w="960" w:type="dxa"/>
            <w:tcBorders>
              <w:top w:val="single" w:sz="6" w:space="0" w:color="auto"/>
              <w:left w:val="single" w:sz="6" w:space="0" w:color="auto"/>
              <w:bottom w:val="single" w:sz="6" w:space="0" w:color="auto"/>
              <w:right w:val="single" w:sz="6" w:space="0" w:color="auto"/>
            </w:tcBorders>
          </w:tcPr>
          <w:p w14:paraId="6ABB5DE9" w14:textId="77777777" w:rsidR="007A16D6" w:rsidRDefault="007A16D6" w:rsidP="00D24FC9">
            <w:pPr>
              <w:widowControl w:val="0"/>
              <w:autoSpaceDE w:val="0"/>
              <w:autoSpaceDN w:val="0"/>
              <w:adjustRightInd w:val="0"/>
              <w:jc w:val="center"/>
              <w:rPr>
                <w:rFonts w:ascii="Courier New" w:hAnsi="Courier New" w:cs="Courier New"/>
                <w:sz w:val="20"/>
                <w:szCs w:val="20"/>
              </w:rPr>
            </w:pPr>
            <w:r>
              <w:rPr>
                <w:rFonts w:ascii="Courier New" w:hAnsi="Courier New" w:cs="Courier New"/>
                <w:sz w:val="20"/>
                <w:szCs w:val="20"/>
              </w:rPr>
              <w:t>6</w:t>
            </w:r>
          </w:p>
        </w:tc>
        <w:tc>
          <w:tcPr>
            <w:tcW w:w="3240" w:type="dxa"/>
            <w:tcBorders>
              <w:top w:val="single" w:sz="6" w:space="0" w:color="auto"/>
              <w:left w:val="single" w:sz="6" w:space="0" w:color="auto"/>
              <w:bottom w:val="single" w:sz="6" w:space="0" w:color="auto"/>
              <w:right w:val="single" w:sz="6" w:space="0" w:color="auto"/>
            </w:tcBorders>
          </w:tcPr>
          <w:p w14:paraId="310EB08D" w14:textId="77777777" w:rsidR="007A16D6" w:rsidRDefault="007A16D6" w:rsidP="00D24FC9">
            <w:pPr>
              <w:widowControl w:val="0"/>
              <w:autoSpaceDE w:val="0"/>
              <w:autoSpaceDN w:val="0"/>
              <w:adjustRightInd w:val="0"/>
              <w:jc w:val="center"/>
              <w:rPr>
                <w:rFonts w:ascii="Courier New" w:hAnsi="Courier New" w:cs="Courier New"/>
                <w:sz w:val="20"/>
                <w:szCs w:val="20"/>
              </w:rPr>
            </w:pPr>
            <w:r>
              <w:rPr>
                <w:rFonts w:ascii="Courier New" w:hAnsi="Courier New" w:cs="Courier New"/>
                <w:sz w:val="20"/>
                <w:szCs w:val="20"/>
              </w:rPr>
              <w:t>7</w:t>
            </w:r>
          </w:p>
        </w:tc>
        <w:tc>
          <w:tcPr>
            <w:tcW w:w="1560" w:type="dxa"/>
            <w:tcBorders>
              <w:top w:val="single" w:sz="6" w:space="0" w:color="auto"/>
              <w:left w:val="single" w:sz="6" w:space="0" w:color="auto"/>
              <w:bottom w:val="single" w:sz="6" w:space="0" w:color="auto"/>
              <w:right w:val="single" w:sz="6" w:space="0" w:color="auto"/>
            </w:tcBorders>
          </w:tcPr>
          <w:p w14:paraId="1B97E332" w14:textId="77777777" w:rsidR="007A16D6" w:rsidRDefault="007A16D6" w:rsidP="00D24FC9">
            <w:pPr>
              <w:widowControl w:val="0"/>
              <w:autoSpaceDE w:val="0"/>
              <w:autoSpaceDN w:val="0"/>
              <w:adjustRightInd w:val="0"/>
              <w:jc w:val="center"/>
              <w:rPr>
                <w:rFonts w:ascii="Courier New" w:hAnsi="Courier New" w:cs="Courier New"/>
                <w:sz w:val="20"/>
                <w:szCs w:val="20"/>
              </w:rPr>
            </w:pPr>
            <w:r>
              <w:rPr>
                <w:rFonts w:ascii="Courier New" w:hAnsi="Courier New" w:cs="Courier New"/>
                <w:sz w:val="20"/>
                <w:szCs w:val="20"/>
              </w:rPr>
              <w:t>8</w:t>
            </w:r>
          </w:p>
        </w:tc>
        <w:tc>
          <w:tcPr>
            <w:tcW w:w="1680" w:type="dxa"/>
            <w:tcBorders>
              <w:top w:val="single" w:sz="6" w:space="0" w:color="auto"/>
              <w:left w:val="single" w:sz="6" w:space="0" w:color="auto"/>
              <w:bottom w:val="single" w:sz="6" w:space="0" w:color="auto"/>
              <w:right w:val="single" w:sz="6" w:space="0" w:color="auto"/>
            </w:tcBorders>
          </w:tcPr>
          <w:p w14:paraId="2CF3C411" w14:textId="77777777" w:rsidR="007A16D6" w:rsidRDefault="007A16D6" w:rsidP="00D24FC9">
            <w:pPr>
              <w:widowControl w:val="0"/>
              <w:autoSpaceDE w:val="0"/>
              <w:autoSpaceDN w:val="0"/>
              <w:adjustRightInd w:val="0"/>
              <w:jc w:val="center"/>
              <w:rPr>
                <w:rFonts w:ascii="Courier New" w:hAnsi="Courier New" w:cs="Courier New"/>
                <w:sz w:val="20"/>
                <w:szCs w:val="20"/>
              </w:rPr>
            </w:pPr>
            <w:r>
              <w:rPr>
                <w:rFonts w:ascii="Courier New" w:hAnsi="Courier New" w:cs="Courier New"/>
                <w:sz w:val="20"/>
                <w:szCs w:val="20"/>
              </w:rPr>
              <w:t>9</w:t>
            </w:r>
          </w:p>
        </w:tc>
      </w:tr>
      <w:tr w:rsidR="007A16D6" w14:paraId="01CFF0E1" w14:textId="77777777" w:rsidTr="00D24FC9">
        <w:tblPrEx>
          <w:tblCellMar>
            <w:left w:w="30" w:type="dxa"/>
            <w:right w:w="30" w:type="dxa"/>
          </w:tblCellMar>
        </w:tblPrEx>
        <w:tc>
          <w:tcPr>
            <w:tcW w:w="1800" w:type="dxa"/>
            <w:tcBorders>
              <w:top w:val="single" w:sz="6" w:space="0" w:color="auto"/>
              <w:left w:val="single" w:sz="6" w:space="0" w:color="auto"/>
              <w:bottom w:val="nil"/>
              <w:right w:val="single" w:sz="6" w:space="0" w:color="auto"/>
            </w:tcBorders>
          </w:tcPr>
          <w:p w14:paraId="33AC6DA0" w14:textId="77777777" w:rsidR="007A16D6" w:rsidRDefault="007A16D6" w:rsidP="00D24FC9">
            <w:pPr>
              <w:widowControl w:val="0"/>
              <w:autoSpaceDE w:val="0"/>
              <w:autoSpaceDN w:val="0"/>
              <w:adjustRightInd w:val="0"/>
              <w:jc w:val="center"/>
              <w:rPr>
                <w:rFonts w:ascii="Courier New" w:hAnsi="Courier New" w:cs="Courier New"/>
                <w:sz w:val="20"/>
                <w:szCs w:val="20"/>
              </w:rPr>
            </w:pPr>
          </w:p>
        </w:tc>
        <w:tc>
          <w:tcPr>
            <w:tcW w:w="840" w:type="dxa"/>
            <w:tcBorders>
              <w:top w:val="single" w:sz="6" w:space="0" w:color="auto"/>
              <w:left w:val="single" w:sz="6" w:space="0" w:color="auto"/>
              <w:bottom w:val="nil"/>
              <w:right w:val="single" w:sz="6" w:space="0" w:color="auto"/>
            </w:tcBorders>
          </w:tcPr>
          <w:p w14:paraId="78F65103" w14:textId="77777777" w:rsidR="007A16D6" w:rsidRDefault="007A16D6" w:rsidP="00D24FC9">
            <w:pPr>
              <w:widowControl w:val="0"/>
              <w:autoSpaceDE w:val="0"/>
              <w:autoSpaceDN w:val="0"/>
              <w:adjustRightInd w:val="0"/>
              <w:jc w:val="center"/>
              <w:rPr>
                <w:rFonts w:ascii="Courier New" w:hAnsi="Courier New" w:cs="Courier New"/>
                <w:sz w:val="20"/>
                <w:szCs w:val="20"/>
              </w:rPr>
            </w:pPr>
          </w:p>
        </w:tc>
        <w:tc>
          <w:tcPr>
            <w:tcW w:w="960" w:type="dxa"/>
            <w:tcBorders>
              <w:top w:val="single" w:sz="6" w:space="0" w:color="auto"/>
              <w:left w:val="single" w:sz="6" w:space="0" w:color="auto"/>
              <w:bottom w:val="nil"/>
              <w:right w:val="single" w:sz="6" w:space="0" w:color="auto"/>
            </w:tcBorders>
          </w:tcPr>
          <w:p w14:paraId="1C8EE1A5" w14:textId="77777777" w:rsidR="007A16D6" w:rsidRDefault="007A16D6" w:rsidP="00D24FC9">
            <w:pPr>
              <w:widowControl w:val="0"/>
              <w:autoSpaceDE w:val="0"/>
              <w:autoSpaceDN w:val="0"/>
              <w:adjustRightInd w:val="0"/>
              <w:jc w:val="center"/>
              <w:rPr>
                <w:rFonts w:ascii="Courier New" w:hAnsi="Courier New" w:cs="Courier New"/>
                <w:sz w:val="20"/>
                <w:szCs w:val="20"/>
              </w:rPr>
            </w:pPr>
          </w:p>
        </w:tc>
        <w:tc>
          <w:tcPr>
            <w:tcW w:w="1920" w:type="dxa"/>
            <w:tcBorders>
              <w:top w:val="single" w:sz="6" w:space="0" w:color="auto"/>
              <w:left w:val="single" w:sz="6" w:space="0" w:color="auto"/>
              <w:bottom w:val="nil"/>
              <w:right w:val="single" w:sz="6" w:space="0" w:color="auto"/>
            </w:tcBorders>
          </w:tcPr>
          <w:p w14:paraId="30732CAB" w14:textId="77777777" w:rsidR="007A16D6" w:rsidRDefault="007A16D6" w:rsidP="00D24FC9">
            <w:pPr>
              <w:widowControl w:val="0"/>
              <w:autoSpaceDE w:val="0"/>
              <w:autoSpaceDN w:val="0"/>
              <w:adjustRightInd w:val="0"/>
              <w:jc w:val="center"/>
              <w:rPr>
                <w:rFonts w:ascii="Courier New" w:hAnsi="Courier New" w:cs="Courier New"/>
                <w:sz w:val="20"/>
                <w:szCs w:val="20"/>
              </w:rPr>
            </w:pPr>
          </w:p>
        </w:tc>
        <w:tc>
          <w:tcPr>
            <w:tcW w:w="1560" w:type="dxa"/>
            <w:tcBorders>
              <w:top w:val="single" w:sz="6" w:space="0" w:color="auto"/>
              <w:left w:val="single" w:sz="6" w:space="0" w:color="auto"/>
              <w:bottom w:val="nil"/>
              <w:right w:val="single" w:sz="6" w:space="0" w:color="auto"/>
            </w:tcBorders>
          </w:tcPr>
          <w:p w14:paraId="4D8558AA" w14:textId="77777777" w:rsidR="007A16D6" w:rsidRDefault="007A16D6" w:rsidP="00D24FC9">
            <w:pPr>
              <w:widowControl w:val="0"/>
              <w:autoSpaceDE w:val="0"/>
              <w:autoSpaceDN w:val="0"/>
              <w:adjustRightInd w:val="0"/>
              <w:jc w:val="center"/>
              <w:rPr>
                <w:rFonts w:ascii="Courier New" w:hAnsi="Courier New" w:cs="Courier New"/>
                <w:sz w:val="20"/>
                <w:szCs w:val="20"/>
              </w:rPr>
            </w:pPr>
          </w:p>
        </w:tc>
        <w:tc>
          <w:tcPr>
            <w:tcW w:w="960" w:type="dxa"/>
            <w:tcBorders>
              <w:top w:val="single" w:sz="6" w:space="0" w:color="auto"/>
              <w:left w:val="single" w:sz="6" w:space="0" w:color="auto"/>
              <w:bottom w:val="nil"/>
              <w:right w:val="single" w:sz="6" w:space="0" w:color="auto"/>
            </w:tcBorders>
          </w:tcPr>
          <w:p w14:paraId="0FA7429C" w14:textId="77777777" w:rsidR="007A16D6" w:rsidRDefault="007A16D6" w:rsidP="00D24FC9">
            <w:pPr>
              <w:widowControl w:val="0"/>
              <w:autoSpaceDE w:val="0"/>
              <w:autoSpaceDN w:val="0"/>
              <w:adjustRightInd w:val="0"/>
              <w:jc w:val="center"/>
              <w:rPr>
                <w:rFonts w:ascii="Courier New" w:hAnsi="Courier New" w:cs="Courier New"/>
                <w:sz w:val="20"/>
                <w:szCs w:val="20"/>
              </w:rPr>
            </w:pPr>
          </w:p>
        </w:tc>
        <w:tc>
          <w:tcPr>
            <w:tcW w:w="960" w:type="dxa"/>
            <w:tcBorders>
              <w:top w:val="single" w:sz="6" w:space="0" w:color="auto"/>
              <w:left w:val="single" w:sz="6" w:space="0" w:color="auto"/>
              <w:bottom w:val="nil"/>
              <w:right w:val="single" w:sz="6" w:space="0" w:color="auto"/>
            </w:tcBorders>
          </w:tcPr>
          <w:p w14:paraId="1EB30DC6" w14:textId="77777777" w:rsidR="007A16D6" w:rsidRDefault="007A16D6" w:rsidP="00D24FC9">
            <w:pPr>
              <w:widowControl w:val="0"/>
              <w:autoSpaceDE w:val="0"/>
              <w:autoSpaceDN w:val="0"/>
              <w:adjustRightInd w:val="0"/>
              <w:jc w:val="center"/>
              <w:rPr>
                <w:rFonts w:ascii="Courier New" w:hAnsi="Courier New" w:cs="Courier New"/>
                <w:sz w:val="20"/>
                <w:szCs w:val="20"/>
              </w:rPr>
            </w:pPr>
          </w:p>
        </w:tc>
        <w:tc>
          <w:tcPr>
            <w:tcW w:w="3240" w:type="dxa"/>
            <w:tcBorders>
              <w:top w:val="single" w:sz="6" w:space="0" w:color="auto"/>
              <w:left w:val="single" w:sz="6" w:space="0" w:color="auto"/>
              <w:bottom w:val="nil"/>
              <w:right w:val="single" w:sz="6" w:space="0" w:color="auto"/>
            </w:tcBorders>
          </w:tcPr>
          <w:p w14:paraId="56243A1F" w14:textId="77777777" w:rsidR="007A16D6" w:rsidRDefault="007A16D6" w:rsidP="00D24FC9">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производства - глина,</w:t>
            </w:r>
          </w:p>
        </w:tc>
        <w:tc>
          <w:tcPr>
            <w:tcW w:w="1560" w:type="dxa"/>
            <w:tcBorders>
              <w:top w:val="single" w:sz="6" w:space="0" w:color="auto"/>
              <w:left w:val="single" w:sz="6" w:space="0" w:color="auto"/>
              <w:bottom w:val="nil"/>
              <w:right w:val="single" w:sz="6" w:space="0" w:color="auto"/>
            </w:tcBorders>
          </w:tcPr>
          <w:p w14:paraId="46D6A542" w14:textId="77777777" w:rsidR="007A16D6" w:rsidRDefault="007A16D6" w:rsidP="00D24FC9">
            <w:pPr>
              <w:widowControl w:val="0"/>
              <w:autoSpaceDE w:val="0"/>
              <w:autoSpaceDN w:val="0"/>
              <w:adjustRightInd w:val="0"/>
              <w:rPr>
                <w:rFonts w:ascii="Courier New" w:hAnsi="Courier New" w:cs="Courier New"/>
                <w:sz w:val="20"/>
                <w:szCs w:val="20"/>
              </w:rPr>
            </w:pPr>
          </w:p>
        </w:tc>
        <w:tc>
          <w:tcPr>
            <w:tcW w:w="1680" w:type="dxa"/>
            <w:tcBorders>
              <w:top w:val="single" w:sz="6" w:space="0" w:color="auto"/>
              <w:left w:val="single" w:sz="6" w:space="0" w:color="auto"/>
              <w:bottom w:val="nil"/>
              <w:right w:val="single" w:sz="6" w:space="0" w:color="auto"/>
            </w:tcBorders>
          </w:tcPr>
          <w:p w14:paraId="338EA154" w14:textId="77777777" w:rsidR="007A16D6" w:rsidRDefault="007A16D6" w:rsidP="00D24FC9">
            <w:pPr>
              <w:widowControl w:val="0"/>
              <w:autoSpaceDE w:val="0"/>
              <w:autoSpaceDN w:val="0"/>
              <w:adjustRightInd w:val="0"/>
              <w:rPr>
                <w:rFonts w:ascii="Courier New" w:hAnsi="Courier New" w:cs="Courier New"/>
                <w:sz w:val="20"/>
                <w:szCs w:val="20"/>
              </w:rPr>
            </w:pPr>
          </w:p>
        </w:tc>
      </w:tr>
      <w:tr w:rsidR="007A16D6" w14:paraId="41AB7459" w14:textId="77777777" w:rsidTr="00D24FC9">
        <w:tblPrEx>
          <w:tblCellMar>
            <w:left w:w="30" w:type="dxa"/>
            <w:right w:w="30" w:type="dxa"/>
          </w:tblCellMar>
        </w:tblPrEx>
        <w:tc>
          <w:tcPr>
            <w:tcW w:w="1800" w:type="dxa"/>
            <w:tcBorders>
              <w:top w:val="nil"/>
              <w:left w:val="single" w:sz="6" w:space="0" w:color="auto"/>
              <w:bottom w:val="nil"/>
              <w:right w:val="single" w:sz="6" w:space="0" w:color="auto"/>
            </w:tcBorders>
          </w:tcPr>
          <w:p w14:paraId="2158A7A8" w14:textId="77777777" w:rsidR="007A16D6" w:rsidRDefault="007A16D6" w:rsidP="00D24FC9">
            <w:pPr>
              <w:widowControl w:val="0"/>
              <w:autoSpaceDE w:val="0"/>
              <w:autoSpaceDN w:val="0"/>
              <w:adjustRightInd w:val="0"/>
              <w:rPr>
                <w:rFonts w:ascii="Courier New" w:hAnsi="Courier New" w:cs="Courier New"/>
                <w:sz w:val="20"/>
                <w:szCs w:val="20"/>
              </w:rPr>
            </w:pPr>
          </w:p>
        </w:tc>
        <w:tc>
          <w:tcPr>
            <w:tcW w:w="840" w:type="dxa"/>
            <w:tcBorders>
              <w:top w:val="nil"/>
              <w:left w:val="single" w:sz="6" w:space="0" w:color="auto"/>
              <w:bottom w:val="nil"/>
              <w:right w:val="single" w:sz="6" w:space="0" w:color="auto"/>
            </w:tcBorders>
          </w:tcPr>
          <w:p w14:paraId="6124892F" w14:textId="77777777" w:rsidR="007A16D6" w:rsidRDefault="007A16D6" w:rsidP="00D24FC9">
            <w:pPr>
              <w:widowControl w:val="0"/>
              <w:autoSpaceDE w:val="0"/>
              <w:autoSpaceDN w:val="0"/>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51AFC6E9" w14:textId="77777777" w:rsidR="007A16D6" w:rsidRDefault="007A16D6" w:rsidP="00D24FC9">
            <w:pPr>
              <w:widowControl w:val="0"/>
              <w:autoSpaceDE w:val="0"/>
              <w:autoSpaceDN w:val="0"/>
              <w:adjustRightInd w:val="0"/>
              <w:rPr>
                <w:rFonts w:ascii="Courier New" w:hAnsi="Courier New" w:cs="Courier New"/>
                <w:sz w:val="20"/>
                <w:szCs w:val="20"/>
              </w:rPr>
            </w:pPr>
          </w:p>
        </w:tc>
        <w:tc>
          <w:tcPr>
            <w:tcW w:w="1920" w:type="dxa"/>
            <w:tcBorders>
              <w:top w:val="nil"/>
              <w:left w:val="single" w:sz="6" w:space="0" w:color="auto"/>
              <w:bottom w:val="nil"/>
              <w:right w:val="single" w:sz="6" w:space="0" w:color="auto"/>
            </w:tcBorders>
          </w:tcPr>
          <w:p w14:paraId="5F6EB5A1" w14:textId="77777777" w:rsidR="007A16D6" w:rsidRDefault="007A16D6" w:rsidP="00D24FC9">
            <w:pPr>
              <w:widowControl w:val="0"/>
              <w:autoSpaceDE w:val="0"/>
              <w:autoSpaceDN w:val="0"/>
              <w:adjustRightInd w:val="0"/>
              <w:rPr>
                <w:rFonts w:ascii="Courier New" w:hAnsi="Courier New" w:cs="Courier New"/>
                <w:sz w:val="20"/>
                <w:szCs w:val="20"/>
              </w:rPr>
            </w:pPr>
          </w:p>
        </w:tc>
        <w:tc>
          <w:tcPr>
            <w:tcW w:w="1560" w:type="dxa"/>
            <w:tcBorders>
              <w:top w:val="nil"/>
              <w:left w:val="single" w:sz="6" w:space="0" w:color="auto"/>
              <w:bottom w:val="nil"/>
              <w:right w:val="single" w:sz="6" w:space="0" w:color="auto"/>
            </w:tcBorders>
          </w:tcPr>
          <w:p w14:paraId="353ACB4A" w14:textId="77777777" w:rsidR="007A16D6" w:rsidRDefault="007A16D6" w:rsidP="00D24FC9">
            <w:pPr>
              <w:widowControl w:val="0"/>
              <w:autoSpaceDE w:val="0"/>
              <w:autoSpaceDN w:val="0"/>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2B959BA5" w14:textId="77777777" w:rsidR="007A16D6" w:rsidRDefault="007A16D6" w:rsidP="00D24FC9">
            <w:pPr>
              <w:widowControl w:val="0"/>
              <w:autoSpaceDE w:val="0"/>
              <w:autoSpaceDN w:val="0"/>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2580C08A" w14:textId="77777777" w:rsidR="007A16D6" w:rsidRDefault="007A16D6" w:rsidP="00D24FC9">
            <w:pPr>
              <w:widowControl w:val="0"/>
              <w:autoSpaceDE w:val="0"/>
              <w:autoSpaceDN w:val="0"/>
              <w:adjustRightInd w:val="0"/>
              <w:rPr>
                <w:rFonts w:ascii="Courier New" w:hAnsi="Courier New" w:cs="Courier New"/>
                <w:sz w:val="20"/>
                <w:szCs w:val="20"/>
              </w:rPr>
            </w:pPr>
          </w:p>
        </w:tc>
        <w:tc>
          <w:tcPr>
            <w:tcW w:w="3240" w:type="dxa"/>
            <w:tcBorders>
              <w:top w:val="nil"/>
              <w:left w:val="single" w:sz="6" w:space="0" w:color="auto"/>
              <w:bottom w:val="nil"/>
              <w:right w:val="single" w:sz="6" w:space="0" w:color="auto"/>
            </w:tcBorders>
          </w:tcPr>
          <w:p w14:paraId="57673F6E" w14:textId="77777777" w:rsidR="007A16D6" w:rsidRDefault="007A16D6" w:rsidP="00D24FC9">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глинистый сланец, доменный</w:t>
            </w:r>
          </w:p>
        </w:tc>
        <w:tc>
          <w:tcPr>
            <w:tcW w:w="1560" w:type="dxa"/>
            <w:tcBorders>
              <w:top w:val="nil"/>
              <w:left w:val="single" w:sz="6" w:space="0" w:color="auto"/>
              <w:bottom w:val="nil"/>
              <w:right w:val="single" w:sz="6" w:space="0" w:color="auto"/>
            </w:tcBorders>
          </w:tcPr>
          <w:p w14:paraId="2EF93BE0" w14:textId="77777777" w:rsidR="007A16D6" w:rsidRDefault="007A16D6" w:rsidP="00D24FC9">
            <w:pPr>
              <w:widowControl w:val="0"/>
              <w:autoSpaceDE w:val="0"/>
              <w:autoSpaceDN w:val="0"/>
              <w:adjustRightInd w:val="0"/>
              <w:rPr>
                <w:rFonts w:ascii="Courier New" w:hAnsi="Courier New" w:cs="Courier New"/>
                <w:sz w:val="20"/>
                <w:szCs w:val="20"/>
              </w:rPr>
            </w:pPr>
          </w:p>
        </w:tc>
        <w:tc>
          <w:tcPr>
            <w:tcW w:w="1680" w:type="dxa"/>
            <w:tcBorders>
              <w:top w:val="nil"/>
              <w:left w:val="single" w:sz="6" w:space="0" w:color="auto"/>
              <w:bottom w:val="nil"/>
              <w:right w:val="single" w:sz="6" w:space="0" w:color="auto"/>
            </w:tcBorders>
          </w:tcPr>
          <w:p w14:paraId="2A7ABCD8" w14:textId="77777777" w:rsidR="007A16D6" w:rsidRDefault="007A16D6" w:rsidP="00D24FC9">
            <w:pPr>
              <w:widowControl w:val="0"/>
              <w:autoSpaceDE w:val="0"/>
              <w:autoSpaceDN w:val="0"/>
              <w:adjustRightInd w:val="0"/>
              <w:rPr>
                <w:rFonts w:ascii="Courier New" w:hAnsi="Courier New" w:cs="Courier New"/>
                <w:sz w:val="20"/>
                <w:szCs w:val="20"/>
              </w:rPr>
            </w:pPr>
          </w:p>
        </w:tc>
      </w:tr>
      <w:tr w:rsidR="007A16D6" w14:paraId="3465F731" w14:textId="77777777" w:rsidTr="00D24FC9">
        <w:tblPrEx>
          <w:tblCellMar>
            <w:left w:w="30" w:type="dxa"/>
            <w:right w:w="30" w:type="dxa"/>
          </w:tblCellMar>
        </w:tblPrEx>
        <w:tc>
          <w:tcPr>
            <w:tcW w:w="1800" w:type="dxa"/>
            <w:tcBorders>
              <w:top w:val="nil"/>
              <w:left w:val="single" w:sz="6" w:space="0" w:color="auto"/>
              <w:bottom w:val="nil"/>
              <w:right w:val="single" w:sz="6" w:space="0" w:color="auto"/>
            </w:tcBorders>
          </w:tcPr>
          <w:p w14:paraId="699B57EA" w14:textId="77777777" w:rsidR="007A16D6" w:rsidRDefault="007A16D6" w:rsidP="00D24FC9">
            <w:pPr>
              <w:widowControl w:val="0"/>
              <w:autoSpaceDE w:val="0"/>
              <w:autoSpaceDN w:val="0"/>
              <w:adjustRightInd w:val="0"/>
              <w:rPr>
                <w:rFonts w:ascii="Courier New" w:hAnsi="Courier New" w:cs="Courier New"/>
                <w:sz w:val="20"/>
                <w:szCs w:val="20"/>
              </w:rPr>
            </w:pPr>
          </w:p>
        </w:tc>
        <w:tc>
          <w:tcPr>
            <w:tcW w:w="840" w:type="dxa"/>
            <w:tcBorders>
              <w:top w:val="nil"/>
              <w:left w:val="single" w:sz="6" w:space="0" w:color="auto"/>
              <w:bottom w:val="nil"/>
              <w:right w:val="single" w:sz="6" w:space="0" w:color="auto"/>
            </w:tcBorders>
          </w:tcPr>
          <w:p w14:paraId="0788A732" w14:textId="77777777" w:rsidR="007A16D6" w:rsidRDefault="007A16D6" w:rsidP="00D24FC9">
            <w:pPr>
              <w:widowControl w:val="0"/>
              <w:autoSpaceDE w:val="0"/>
              <w:autoSpaceDN w:val="0"/>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2082CDF5" w14:textId="77777777" w:rsidR="007A16D6" w:rsidRDefault="007A16D6" w:rsidP="00D24FC9">
            <w:pPr>
              <w:widowControl w:val="0"/>
              <w:autoSpaceDE w:val="0"/>
              <w:autoSpaceDN w:val="0"/>
              <w:adjustRightInd w:val="0"/>
              <w:rPr>
                <w:rFonts w:ascii="Courier New" w:hAnsi="Courier New" w:cs="Courier New"/>
                <w:sz w:val="20"/>
                <w:szCs w:val="20"/>
              </w:rPr>
            </w:pPr>
          </w:p>
        </w:tc>
        <w:tc>
          <w:tcPr>
            <w:tcW w:w="1920" w:type="dxa"/>
            <w:tcBorders>
              <w:top w:val="nil"/>
              <w:left w:val="single" w:sz="6" w:space="0" w:color="auto"/>
              <w:bottom w:val="nil"/>
              <w:right w:val="single" w:sz="6" w:space="0" w:color="auto"/>
            </w:tcBorders>
          </w:tcPr>
          <w:p w14:paraId="5523EA99" w14:textId="77777777" w:rsidR="007A16D6" w:rsidRDefault="007A16D6" w:rsidP="00D24FC9">
            <w:pPr>
              <w:widowControl w:val="0"/>
              <w:autoSpaceDE w:val="0"/>
              <w:autoSpaceDN w:val="0"/>
              <w:adjustRightInd w:val="0"/>
              <w:rPr>
                <w:rFonts w:ascii="Courier New" w:hAnsi="Courier New" w:cs="Courier New"/>
                <w:sz w:val="20"/>
                <w:szCs w:val="20"/>
              </w:rPr>
            </w:pPr>
          </w:p>
        </w:tc>
        <w:tc>
          <w:tcPr>
            <w:tcW w:w="1560" w:type="dxa"/>
            <w:tcBorders>
              <w:top w:val="nil"/>
              <w:left w:val="single" w:sz="6" w:space="0" w:color="auto"/>
              <w:bottom w:val="nil"/>
              <w:right w:val="single" w:sz="6" w:space="0" w:color="auto"/>
            </w:tcBorders>
          </w:tcPr>
          <w:p w14:paraId="5DEBCB11" w14:textId="77777777" w:rsidR="007A16D6" w:rsidRDefault="007A16D6" w:rsidP="00D24FC9">
            <w:pPr>
              <w:widowControl w:val="0"/>
              <w:autoSpaceDE w:val="0"/>
              <w:autoSpaceDN w:val="0"/>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39DA4310" w14:textId="77777777" w:rsidR="007A16D6" w:rsidRDefault="007A16D6" w:rsidP="00D24FC9">
            <w:pPr>
              <w:widowControl w:val="0"/>
              <w:autoSpaceDE w:val="0"/>
              <w:autoSpaceDN w:val="0"/>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054B8845" w14:textId="77777777" w:rsidR="007A16D6" w:rsidRDefault="007A16D6" w:rsidP="00D24FC9">
            <w:pPr>
              <w:widowControl w:val="0"/>
              <w:autoSpaceDE w:val="0"/>
              <w:autoSpaceDN w:val="0"/>
              <w:adjustRightInd w:val="0"/>
              <w:rPr>
                <w:rFonts w:ascii="Courier New" w:hAnsi="Courier New" w:cs="Courier New"/>
                <w:sz w:val="20"/>
                <w:szCs w:val="20"/>
              </w:rPr>
            </w:pPr>
          </w:p>
        </w:tc>
        <w:tc>
          <w:tcPr>
            <w:tcW w:w="3240" w:type="dxa"/>
            <w:tcBorders>
              <w:top w:val="nil"/>
              <w:left w:val="single" w:sz="6" w:space="0" w:color="auto"/>
              <w:bottom w:val="nil"/>
              <w:right w:val="single" w:sz="6" w:space="0" w:color="auto"/>
            </w:tcBorders>
          </w:tcPr>
          <w:p w14:paraId="3DB76F2C" w14:textId="77777777" w:rsidR="007A16D6" w:rsidRDefault="007A16D6" w:rsidP="00D24FC9">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шлак, песок, клинкер,</w:t>
            </w:r>
          </w:p>
        </w:tc>
        <w:tc>
          <w:tcPr>
            <w:tcW w:w="1560" w:type="dxa"/>
            <w:tcBorders>
              <w:top w:val="nil"/>
              <w:left w:val="single" w:sz="6" w:space="0" w:color="auto"/>
              <w:bottom w:val="nil"/>
              <w:right w:val="single" w:sz="6" w:space="0" w:color="auto"/>
            </w:tcBorders>
          </w:tcPr>
          <w:p w14:paraId="4130B5FD" w14:textId="77777777" w:rsidR="007A16D6" w:rsidRDefault="007A16D6" w:rsidP="00D24FC9">
            <w:pPr>
              <w:widowControl w:val="0"/>
              <w:autoSpaceDE w:val="0"/>
              <w:autoSpaceDN w:val="0"/>
              <w:adjustRightInd w:val="0"/>
              <w:rPr>
                <w:rFonts w:ascii="Courier New" w:hAnsi="Courier New" w:cs="Courier New"/>
                <w:sz w:val="20"/>
                <w:szCs w:val="20"/>
              </w:rPr>
            </w:pPr>
          </w:p>
        </w:tc>
        <w:tc>
          <w:tcPr>
            <w:tcW w:w="1680" w:type="dxa"/>
            <w:tcBorders>
              <w:top w:val="nil"/>
              <w:left w:val="single" w:sz="6" w:space="0" w:color="auto"/>
              <w:bottom w:val="nil"/>
              <w:right w:val="single" w:sz="6" w:space="0" w:color="auto"/>
            </w:tcBorders>
          </w:tcPr>
          <w:p w14:paraId="04C27DEF" w14:textId="77777777" w:rsidR="007A16D6" w:rsidRDefault="007A16D6" w:rsidP="00D24FC9">
            <w:pPr>
              <w:widowControl w:val="0"/>
              <w:autoSpaceDE w:val="0"/>
              <w:autoSpaceDN w:val="0"/>
              <w:adjustRightInd w:val="0"/>
              <w:rPr>
                <w:rFonts w:ascii="Courier New" w:hAnsi="Courier New" w:cs="Courier New"/>
                <w:sz w:val="20"/>
                <w:szCs w:val="20"/>
              </w:rPr>
            </w:pPr>
          </w:p>
        </w:tc>
      </w:tr>
      <w:tr w:rsidR="007A16D6" w14:paraId="53C6F45C" w14:textId="77777777" w:rsidTr="00D24FC9">
        <w:tblPrEx>
          <w:tblCellMar>
            <w:left w:w="30" w:type="dxa"/>
            <w:right w:w="30" w:type="dxa"/>
          </w:tblCellMar>
        </w:tblPrEx>
        <w:tc>
          <w:tcPr>
            <w:tcW w:w="1800" w:type="dxa"/>
            <w:tcBorders>
              <w:top w:val="nil"/>
              <w:left w:val="single" w:sz="6" w:space="0" w:color="auto"/>
              <w:bottom w:val="nil"/>
              <w:right w:val="single" w:sz="6" w:space="0" w:color="auto"/>
            </w:tcBorders>
          </w:tcPr>
          <w:p w14:paraId="46C8E393" w14:textId="77777777" w:rsidR="007A16D6" w:rsidRDefault="007A16D6" w:rsidP="00D24FC9">
            <w:pPr>
              <w:widowControl w:val="0"/>
              <w:autoSpaceDE w:val="0"/>
              <w:autoSpaceDN w:val="0"/>
              <w:adjustRightInd w:val="0"/>
              <w:rPr>
                <w:rFonts w:ascii="Courier New" w:hAnsi="Courier New" w:cs="Courier New"/>
                <w:sz w:val="20"/>
                <w:szCs w:val="20"/>
              </w:rPr>
            </w:pPr>
          </w:p>
        </w:tc>
        <w:tc>
          <w:tcPr>
            <w:tcW w:w="840" w:type="dxa"/>
            <w:tcBorders>
              <w:top w:val="nil"/>
              <w:left w:val="single" w:sz="6" w:space="0" w:color="auto"/>
              <w:bottom w:val="nil"/>
              <w:right w:val="single" w:sz="6" w:space="0" w:color="auto"/>
            </w:tcBorders>
          </w:tcPr>
          <w:p w14:paraId="23CF50E7" w14:textId="77777777" w:rsidR="007A16D6" w:rsidRDefault="007A16D6" w:rsidP="00D24FC9">
            <w:pPr>
              <w:widowControl w:val="0"/>
              <w:autoSpaceDE w:val="0"/>
              <w:autoSpaceDN w:val="0"/>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635F60DE" w14:textId="77777777" w:rsidR="007A16D6" w:rsidRDefault="007A16D6" w:rsidP="00D24FC9">
            <w:pPr>
              <w:widowControl w:val="0"/>
              <w:autoSpaceDE w:val="0"/>
              <w:autoSpaceDN w:val="0"/>
              <w:adjustRightInd w:val="0"/>
              <w:rPr>
                <w:rFonts w:ascii="Courier New" w:hAnsi="Courier New" w:cs="Courier New"/>
                <w:sz w:val="20"/>
                <w:szCs w:val="20"/>
              </w:rPr>
            </w:pPr>
          </w:p>
        </w:tc>
        <w:tc>
          <w:tcPr>
            <w:tcW w:w="1920" w:type="dxa"/>
            <w:tcBorders>
              <w:top w:val="nil"/>
              <w:left w:val="single" w:sz="6" w:space="0" w:color="auto"/>
              <w:bottom w:val="nil"/>
              <w:right w:val="single" w:sz="6" w:space="0" w:color="auto"/>
            </w:tcBorders>
          </w:tcPr>
          <w:p w14:paraId="5D141244" w14:textId="77777777" w:rsidR="007A16D6" w:rsidRDefault="007A16D6" w:rsidP="00D24FC9">
            <w:pPr>
              <w:widowControl w:val="0"/>
              <w:autoSpaceDE w:val="0"/>
              <w:autoSpaceDN w:val="0"/>
              <w:adjustRightInd w:val="0"/>
              <w:rPr>
                <w:rFonts w:ascii="Courier New" w:hAnsi="Courier New" w:cs="Courier New"/>
                <w:sz w:val="20"/>
                <w:szCs w:val="20"/>
              </w:rPr>
            </w:pPr>
          </w:p>
        </w:tc>
        <w:tc>
          <w:tcPr>
            <w:tcW w:w="1560" w:type="dxa"/>
            <w:tcBorders>
              <w:top w:val="nil"/>
              <w:left w:val="single" w:sz="6" w:space="0" w:color="auto"/>
              <w:bottom w:val="nil"/>
              <w:right w:val="single" w:sz="6" w:space="0" w:color="auto"/>
            </w:tcBorders>
          </w:tcPr>
          <w:p w14:paraId="660DB0F0" w14:textId="77777777" w:rsidR="007A16D6" w:rsidRDefault="007A16D6" w:rsidP="00D24FC9">
            <w:pPr>
              <w:widowControl w:val="0"/>
              <w:autoSpaceDE w:val="0"/>
              <w:autoSpaceDN w:val="0"/>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3649D928" w14:textId="77777777" w:rsidR="007A16D6" w:rsidRDefault="007A16D6" w:rsidP="00D24FC9">
            <w:pPr>
              <w:widowControl w:val="0"/>
              <w:autoSpaceDE w:val="0"/>
              <w:autoSpaceDN w:val="0"/>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4A1C9192" w14:textId="77777777" w:rsidR="007A16D6" w:rsidRDefault="007A16D6" w:rsidP="00D24FC9">
            <w:pPr>
              <w:widowControl w:val="0"/>
              <w:autoSpaceDE w:val="0"/>
              <w:autoSpaceDN w:val="0"/>
              <w:adjustRightInd w:val="0"/>
              <w:rPr>
                <w:rFonts w:ascii="Courier New" w:hAnsi="Courier New" w:cs="Courier New"/>
                <w:sz w:val="20"/>
                <w:szCs w:val="20"/>
              </w:rPr>
            </w:pPr>
          </w:p>
        </w:tc>
        <w:tc>
          <w:tcPr>
            <w:tcW w:w="3240" w:type="dxa"/>
            <w:tcBorders>
              <w:top w:val="nil"/>
              <w:left w:val="single" w:sz="6" w:space="0" w:color="auto"/>
              <w:bottom w:val="nil"/>
              <w:right w:val="single" w:sz="6" w:space="0" w:color="auto"/>
            </w:tcBorders>
          </w:tcPr>
          <w:p w14:paraId="4509772A" w14:textId="77777777" w:rsidR="007A16D6" w:rsidRDefault="007A16D6" w:rsidP="00D24FC9">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зола, кремнезем, зола</w:t>
            </w:r>
          </w:p>
        </w:tc>
        <w:tc>
          <w:tcPr>
            <w:tcW w:w="1560" w:type="dxa"/>
            <w:tcBorders>
              <w:top w:val="nil"/>
              <w:left w:val="single" w:sz="6" w:space="0" w:color="auto"/>
              <w:bottom w:val="nil"/>
              <w:right w:val="single" w:sz="6" w:space="0" w:color="auto"/>
            </w:tcBorders>
          </w:tcPr>
          <w:p w14:paraId="172D5A08" w14:textId="77777777" w:rsidR="007A16D6" w:rsidRDefault="007A16D6" w:rsidP="00D24FC9">
            <w:pPr>
              <w:widowControl w:val="0"/>
              <w:autoSpaceDE w:val="0"/>
              <w:autoSpaceDN w:val="0"/>
              <w:adjustRightInd w:val="0"/>
              <w:rPr>
                <w:rFonts w:ascii="Courier New" w:hAnsi="Courier New" w:cs="Courier New"/>
                <w:sz w:val="20"/>
                <w:szCs w:val="20"/>
              </w:rPr>
            </w:pPr>
          </w:p>
        </w:tc>
        <w:tc>
          <w:tcPr>
            <w:tcW w:w="1680" w:type="dxa"/>
            <w:tcBorders>
              <w:top w:val="nil"/>
              <w:left w:val="single" w:sz="6" w:space="0" w:color="auto"/>
              <w:bottom w:val="nil"/>
              <w:right w:val="single" w:sz="6" w:space="0" w:color="auto"/>
            </w:tcBorders>
          </w:tcPr>
          <w:p w14:paraId="41E39B3B" w14:textId="77777777" w:rsidR="007A16D6" w:rsidRDefault="007A16D6" w:rsidP="00D24FC9">
            <w:pPr>
              <w:widowControl w:val="0"/>
              <w:autoSpaceDE w:val="0"/>
              <w:autoSpaceDN w:val="0"/>
              <w:adjustRightInd w:val="0"/>
              <w:rPr>
                <w:rFonts w:ascii="Courier New" w:hAnsi="Courier New" w:cs="Courier New"/>
                <w:sz w:val="20"/>
                <w:szCs w:val="20"/>
              </w:rPr>
            </w:pPr>
          </w:p>
        </w:tc>
      </w:tr>
      <w:tr w:rsidR="007A16D6" w14:paraId="57504DE4" w14:textId="77777777" w:rsidTr="00D24FC9">
        <w:tblPrEx>
          <w:tblCellMar>
            <w:left w:w="30" w:type="dxa"/>
            <w:right w:w="30" w:type="dxa"/>
          </w:tblCellMar>
        </w:tblPrEx>
        <w:tc>
          <w:tcPr>
            <w:tcW w:w="1800" w:type="dxa"/>
            <w:tcBorders>
              <w:top w:val="nil"/>
              <w:left w:val="single" w:sz="6" w:space="0" w:color="auto"/>
              <w:bottom w:val="nil"/>
              <w:right w:val="single" w:sz="6" w:space="0" w:color="auto"/>
            </w:tcBorders>
          </w:tcPr>
          <w:p w14:paraId="129943AB" w14:textId="77777777" w:rsidR="007A16D6" w:rsidRDefault="007A16D6" w:rsidP="00D24FC9">
            <w:pPr>
              <w:widowControl w:val="0"/>
              <w:autoSpaceDE w:val="0"/>
              <w:autoSpaceDN w:val="0"/>
              <w:adjustRightInd w:val="0"/>
              <w:rPr>
                <w:rFonts w:ascii="Courier New" w:hAnsi="Courier New" w:cs="Courier New"/>
                <w:sz w:val="20"/>
                <w:szCs w:val="20"/>
              </w:rPr>
            </w:pPr>
          </w:p>
        </w:tc>
        <w:tc>
          <w:tcPr>
            <w:tcW w:w="840" w:type="dxa"/>
            <w:tcBorders>
              <w:top w:val="nil"/>
              <w:left w:val="single" w:sz="6" w:space="0" w:color="auto"/>
              <w:bottom w:val="nil"/>
              <w:right w:val="single" w:sz="6" w:space="0" w:color="auto"/>
            </w:tcBorders>
          </w:tcPr>
          <w:p w14:paraId="1CC5AD39" w14:textId="77777777" w:rsidR="007A16D6" w:rsidRDefault="007A16D6" w:rsidP="00D24FC9">
            <w:pPr>
              <w:widowControl w:val="0"/>
              <w:autoSpaceDE w:val="0"/>
              <w:autoSpaceDN w:val="0"/>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66931CBA" w14:textId="77777777" w:rsidR="007A16D6" w:rsidRDefault="007A16D6" w:rsidP="00D24FC9">
            <w:pPr>
              <w:widowControl w:val="0"/>
              <w:autoSpaceDE w:val="0"/>
              <w:autoSpaceDN w:val="0"/>
              <w:adjustRightInd w:val="0"/>
              <w:rPr>
                <w:rFonts w:ascii="Courier New" w:hAnsi="Courier New" w:cs="Courier New"/>
                <w:sz w:val="20"/>
                <w:szCs w:val="20"/>
              </w:rPr>
            </w:pPr>
          </w:p>
        </w:tc>
        <w:tc>
          <w:tcPr>
            <w:tcW w:w="1920" w:type="dxa"/>
            <w:tcBorders>
              <w:top w:val="nil"/>
              <w:left w:val="single" w:sz="6" w:space="0" w:color="auto"/>
              <w:bottom w:val="nil"/>
              <w:right w:val="single" w:sz="6" w:space="0" w:color="auto"/>
            </w:tcBorders>
          </w:tcPr>
          <w:p w14:paraId="34C1EE2D" w14:textId="77777777" w:rsidR="007A16D6" w:rsidRDefault="007A16D6" w:rsidP="00D24FC9">
            <w:pPr>
              <w:widowControl w:val="0"/>
              <w:autoSpaceDE w:val="0"/>
              <w:autoSpaceDN w:val="0"/>
              <w:adjustRightInd w:val="0"/>
              <w:rPr>
                <w:rFonts w:ascii="Courier New" w:hAnsi="Courier New" w:cs="Courier New"/>
                <w:sz w:val="20"/>
                <w:szCs w:val="20"/>
              </w:rPr>
            </w:pPr>
          </w:p>
        </w:tc>
        <w:tc>
          <w:tcPr>
            <w:tcW w:w="1560" w:type="dxa"/>
            <w:tcBorders>
              <w:top w:val="nil"/>
              <w:left w:val="single" w:sz="6" w:space="0" w:color="auto"/>
              <w:bottom w:val="nil"/>
              <w:right w:val="single" w:sz="6" w:space="0" w:color="auto"/>
            </w:tcBorders>
          </w:tcPr>
          <w:p w14:paraId="0EDB0FB0" w14:textId="77777777" w:rsidR="007A16D6" w:rsidRDefault="007A16D6" w:rsidP="00D24FC9">
            <w:pPr>
              <w:widowControl w:val="0"/>
              <w:autoSpaceDE w:val="0"/>
              <w:autoSpaceDN w:val="0"/>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04F59687" w14:textId="77777777" w:rsidR="007A16D6" w:rsidRDefault="007A16D6" w:rsidP="00D24FC9">
            <w:pPr>
              <w:widowControl w:val="0"/>
              <w:autoSpaceDE w:val="0"/>
              <w:autoSpaceDN w:val="0"/>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5C9C6660" w14:textId="77777777" w:rsidR="007A16D6" w:rsidRDefault="007A16D6" w:rsidP="00D24FC9">
            <w:pPr>
              <w:widowControl w:val="0"/>
              <w:autoSpaceDE w:val="0"/>
              <w:autoSpaceDN w:val="0"/>
              <w:adjustRightInd w:val="0"/>
              <w:rPr>
                <w:rFonts w:ascii="Courier New" w:hAnsi="Courier New" w:cs="Courier New"/>
                <w:sz w:val="20"/>
                <w:szCs w:val="20"/>
              </w:rPr>
            </w:pPr>
          </w:p>
        </w:tc>
        <w:tc>
          <w:tcPr>
            <w:tcW w:w="3240" w:type="dxa"/>
            <w:tcBorders>
              <w:top w:val="nil"/>
              <w:left w:val="single" w:sz="6" w:space="0" w:color="auto"/>
              <w:bottom w:val="nil"/>
              <w:right w:val="single" w:sz="6" w:space="0" w:color="auto"/>
            </w:tcBorders>
          </w:tcPr>
          <w:p w14:paraId="77104697" w14:textId="77777777" w:rsidR="007A16D6" w:rsidRDefault="007A16D6" w:rsidP="00D24FC9">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углей казахстанских</w:t>
            </w:r>
          </w:p>
        </w:tc>
        <w:tc>
          <w:tcPr>
            <w:tcW w:w="1560" w:type="dxa"/>
            <w:tcBorders>
              <w:top w:val="nil"/>
              <w:left w:val="single" w:sz="6" w:space="0" w:color="auto"/>
              <w:bottom w:val="nil"/>
              <w:right w:val="single" w:sz="6" w:space="0" w:color="auto"/>
            </w:tcBorders>
          </w:tcPr>
          <w:p w14:paraId="46710744" w14:textId="77777777" w:rsidR="007A16D6" w:rsidRDefault="007A16D6" w:rsidP="00D24FC9">
            <w:pPr>
              <w:widowControl w:val="0"/>
              <w:autoSpaceDE w:val="0"/>
              <w:autoSpaceDN w:val="0"/>
              <w:adjustRightInd w:val="0"/>
              <w:rPr>
                <w:rFonts w:ascii="Courier New" w:hAnsi="Courier New" w:cs="Courier New"/>
                <w:sz w:val="20"/>
                <w:szCs w:val="20"/>
              </w:rPr>
            </w:pPr>
          </w:p>
        </w:tc>
        <w:tc>
          <w:tcPr>
            <w:tcW w:w="1680" w:type="dxa"/>
            <w:tcBorders>
              <w:top w:val="nil"/>
              <w:left w:val="single" w:sz="6" w:space="0" w:color="auto"/>
              <w:bottom w:val="nil"/>
              <w:right w:val="single" w:sz="6" w:space="0" w:color="auto"/>
            </w:tcBorders>
          </w:tcPr>
          <w:p w14:paraId="793091A5" w14:textId="77777777" w:rsidR="007A16D6" w:rsidRDefault="007A16D6" w:rsidP="00D24FC9">
            <w:pPr>
              <w:widowControl w:val="0"/>
              <w:autoSpaceDE w:val="0"/>
              <w:autoSpaceDN w:val="0"/>
              <w:adjustRightInd w:val="0"/>
              <w:rPr>
                <w:rFonts w:ascii="Courier New" w:hAnsi="Courier New" w:cs="Courier New"/>
                <w:sz w:val="20"/>
                <w:szCs w:val="20"/>
              </w:rPr>
            </w:pPr>
          </w:p>
        </w:tc>
      </w:tr>
      <w:tr w:rsidR="007A16D6" w14:paraId="3F5A5EB9" w14:textId="77777777" w:rsidTr="00D24FC9">
        <w:tblPrEx>
          <w:tblCellMar>
            <w:left w:w="30" w:type="dxa"/>
            <w:right w:w="30" w:type="dxa"/>
          </w:tblCellMar>
        </w:tblPrEx>
        <w:tc>
          <w:tcPr>
            <w:tcW w:w="1800" w:type="dxa"/>
            <w:tcBorders>
              <w:top w:val="nil"/>
              <w:left w:val="single" w:sz="6" w:space="0" w:color="auto"/>
              <w:bottom w:val="nil"/>
              <w:right w:val="single" w:sz="6" w:space="0" w:color="auto"/>
            </w:tcBorders>
          </w:tcPr>
          <w:p w14:paraId="3EC913D9" w14:textId="77777777" w:rsidR="007A16D6" w:rsidRDefault="007A16D6" w:rsidP="00D24FC9">
            <w:pPr>
              <w:widowControl w:val="0"/>
              <w:autoSpaceDE w:val="0"/>
              <w:autoSpaceDN w:val="0"/>
              <w:adjustRightInd w:val="0"/>
              <w:rPr>
                <w:rFonts w:ascii="Courier New" w:hAnsi="Courier New" w:cs="Courier New"/>
                <w:sz w:val="20"/>
                <w:szCs w:val="20"/>
              </w:rPr>
            </w:pPr>
          </w:p>
        </w:tc>
        <w:tc>
          <w:tcPr>
            <w:tcW w:w="840" w:type="dxa"/>
            <w:tcBorders>
              <w:top w:val="nil"/>
              <w:left w:val="single" w:sz="6" w:space="0" w:color="auto"/>
              <w:bottom w:val="nil"/>
              <w:right w:val="single" w:sz="6" w:space="0" w:color="auto"/>
            </w:tcBorders>
          </w:tcPr>
          <w:p w14:paraId="430B3483" w14:textId="77777777" w:rsidR="007A16D6" w:rsidRDefault="007A16D6" w:rsidP="00D24FC9">
            <w:pPr>
              <w:widowControl w:val="0"/>
              <w:autoSpaceDE w:val="0"/>
              <w:autoSpaceDN w:val="0"/>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1FEA66C6" w14:textId="77777777" w:rsidR="007A16D6" w:rsidRDefault="007A16D6" w:rsidP="00D24FC9">
            <w:pPr>
              <w:widowControl w:val="0"/>
              <w:autoSpaceDE w:val="0"/>
              <w:autoSpaceDN w:val="0"/>
              <w:adjustRightInd w:val="0"/>
              <w:rPr>
                <w:rFonts w:ascii="Courier New" w:hAnsi="Courier New" w:cs="Courier New"/>
                <w:sz w:val="20"/>
                <w:szCs w:val="20"/>
              </w:rPr>
            </w:pPr>
          </w:p>
        </w:tc>
        <w:tc>
          <w:tcPr>
            <w:tcW w:w="1920" w:type="dxa"/>
            <w:tcBorders>
              <w:top w:val="nil"/>
              <w:left w:val="single" w:sz="6" w:space="0" w:color="auto"/>
              <w:bottom w:val="nil"/>
              <w:right w:val="single" w:sz="6" w:space="0" w:color="auto"/>
            </w:tcBorders>
          </w:tcPr>
          <w:p w14:paraId="7E7583F5" w14:textId="77777777" w:rsidR="007A16D6" w:rsidRDefault="007A16D6" w:rsidP="00D24FC9">
            <w:pPr>
              <w:widowControl w:val="0"/>
              <w:autoSpaceDE w:val="0"/>
              <w:autoSpaceDN w:val="0"/>
              <w:adjustRightInd w:val="0"/>
              <w:rPr>
                <w:rFonts w:ascii="Courier New" w:hAnsi="Courier New" w:cs="Courier New"/>
                <w:sz w:val="20"/>
                <w:szCs w:val="20"/>
              </w:rPr>
            </w:pPr>
          </w:p>
        </w:tc>
        <w:tc>
          <w:tcPr>
            <w:tcW w:w="1560" w:type="dxa"/>
            <w:tcBorders>
              <w:top w:val="nil"/>
              <w:left w:val="single" w:sz="6" w:space="0" w:color="auto"/>
              <w:bottom w:val="nil"/>
              <w:right w:val="single" w:sz="6" w:space="0" w:color="auto"/>
            </w:tcBorders>
          </w:tcPr>
          <w:p w14:paraId="7D543986" w14:textId="77777777" w:rsidR="007A16D6" w:rsidRDefault="007A16D6" w:rsidP="00D24FC9">
            <w:pPr>
              <w:widowControl w:val="0"/>
              <w:autoSpaceDE w:val="0"/>
              <w:autoSpaceDN w:val="0"/>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232FBCB2" w14:textId="77777777" w:rsidR="007A16D6" w:rsidRDefault="007A16D6" w:rsidP="00D24FC9">
            <w:pPr>
              <w:widowControl w:val="0"/>
              <w:autoSpaceDE w:val="0"/>
              <w:autoSpaceDN w:val="0"/>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7966CB9B" w14:textId="77777777" w:rsidR="007A16D6" w:rsidRDefault="007A16D6" w:rsidP="00D24FC9">
            <w:pPr>
              <w:widowControl w:val="0"/>
              <w:autoSpaceDE w:val="0"/>
              <w:autoSpaceDN w:val="0"/>
              <w:adjustRightInd w:val="0"/>
              <w:rPr>
                <w:rFonts w:ascii="Courier New" w:hAnsi="Courier New" w:cs="Courier New"/>
                <w:sz w:val="20"/>
                <w:szCs w:val="20"/>
              </w:rPr>
            </w:pPr>
          </w:p>
        </w:tc>
        <w:tc>
          <w:tcPr>
            <w:tcW w:w="3240" w:type="dxa"/>
            <w:tcBorders>
              <w:top w:val="nil"/>
              <w:left w:val="single" w:sz="6" w:space="0" w:color="auto"/>
              <w:bottom w:val="nil"/>
              <w:right w:val="single" w:sz="6" w:space="0" w:color="auto"/>
            </w:tcBorders>
          </w:tcPr>
          <w:p w14:paraId="779DFC6E" w14:textId="77777777" w:rsidR="007A16D6" w:rsidRDefault="007A16D6" w:rsidP="00D24FC9">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месторождений) (494)</w:t>
            </w:r>
          </w:p>
        </w:tc>
        <w:tc>
          <w:tcPr>
            <w:tcW w:w="1560" w:type="dxa"/>
            <w:tcBorders>
              <w:top w:val="nil"/>
              <w:left w:val="single" w:sz="6" w:space="0" w:color="auto"/>
              <w:bottom w:val="nil"/>
              <w:right w:val="single" w:sz="6" w:space="0" w:color="auto"/>
            </w:tcBorders>
          </w:tcPr>
          <w:p w14:paraId="02EA035F" w14:textId="77777777" w:rsidR="007A16D6" w:rsidRDefault="007A16D6" w:rsidP="00D24FC9">
            <w:pPr>
              <w:widowControl w:val="0"/>
              <w:autoSpaceDE w:val="0"/>
              <w:autoSpaceDN w:val="0"/>
              <w:adjustRightInd w:val="0"/>
              <w:rPr>
                <w:rFonts w:ascii="Courier New" w:hAnsi="Courier New" w:cs="Courier New"/>
                <w:sz w:val="20"/>
                <w:szCs w:val="20"/>
              </w:rPr>
            </w:pPr>
          </w:p>
        </w:tc>
        <w:tc>
          <w:tcPr>
            <w:tcW w:w="1680" w:type="dxa"/>
            <w:tcBorders>
              <w:top w:val="nil"/>
              <w:left w:val="single" w:sz="6" w:space="0" w:color="auto"/>
              <w:bottom w:val="nil"/>
              <w:right w:val="single" w:sz="6" w:space="0" w:color="auto"/>
            </w:tcBorders>
          </w:tcPr>
          <w:p w14:paraId="66900D48" w14:textId="77777777" w:rsidR="007A16D6" w:rsidRDefault="007A16D6" w:rsidP="00D24FC9">
            <w:pPr>
              <w:widowControl w:val="0"/>
              <w:autoSpaceDE w:val="0"/>
              <w:autoSpaceDN w:val="0"/>
              <w:adjustRightInd w:val="0"/>
              <w:rPr>
                <w:rFonts w:ascii="Courier New" w:hAnsi="Courier New" w:cs="Courier New"/>
                <w:sz w:val="20"/>
                <w:szCs w:val="20"/>
              </w:rPr>
            </w:pPr>
          </w:p>
        </w:tc>
      </w:tr>
      <w:tr w:rsidR="007A16D6" w14:paraId="546B0C63" w14:textId="77777777" w:rsidTr="00D24FC9">
        <w:tblPrEx>
          <w:tblCellMar>
            <w:left w:w="30" w:type="dxa"/>
            <w:right w:w="30" w:type="dxa"/>
          </w:tblCellMar>
        </w:tblPrEx>
        <w:tc>
          <w:tcPr>
            <w:tcW w:w="1800" w:type="dxa"/>
            <w:tcBorders>
              <w:top w:val="nil"/>
              <w:left w:val="single" w:sz="6" w:space="0" w:color="auto"/>
              <w:bottom w:val="nil"/>
              <w:right w:val="single" w:sz="6" w:space="0" w:color="auto"/>
            </w:tcBorders>
          </w:tcPr>
          <w:p w14:paraId="08F0A857" w14:textId="77777777" w:rsidR="007A16D6" w:rsidRDefault="007A16D6" w:rsidP="00D24FC9">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(012)</w:t>
            </w:r>
          </w:p>
        </w:tc>
        <w:tc>
          <w:tcPr>
            <w:tcW w:w="840" w:type="dxa"/>
            <w:tcBorders>
              <w:top w:val="nil"/>
              <w:left w:val="single" w:sz="6" w:space="0" w:color="auto"/>
              <w:bottom w:val="nil"/>
              <w:right w:val="single" w:sz="6" w:space="0" w:color="auto"/>
            </w:tcBorders>
          </w:tcPr>
          <w:p w14:paraId="1376CFE0" w14:textId="77777777" w:rsidR="007A16D6" w:rsidRDefault="007A16D6" w:rsidP="00D24FC9">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6006</w:t>
            </w:r>
          </w:p>
        </w:tc>
        <w:tc>
          <w:tcPr>
            <w:tcW w:w="960" w:type="dxa"/>
            <w:tcBorders>
              <w:top w:val="nil"/>
              <w:left w:val="single" w:sz="6" w:space="0" w:color="auto"/>
              <w:bottom w:val="nil"/>
              <w:right w:val="single" w:sz="6" w:space="0" w:color="auto"/>
            </w:tcBorders>
          </w:tcPr>
          <w:p w14:paraId="501175AD" w14:textId="77777777" w:rsidR="007A16D6" w:rsidRDefault="007A16D6" w:rsidP="00D24FC9">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6006 01</w:t>
            </w:r>
          </w:p>
        </w:tc>
        <w:tc>
          <w:tcPr>
            <w:tcW w:w="1920" w:type="dxa"/>
            <w:tcBorders>
              <w:top w:val="nil"/>
              <w:left w:val="single" w:sz="6" w:space="0" w:color="auto"/>
              <w:bottom w:val="nil"/>
              <w:right w:val="single" w:sz="6" w:space="0" w:color="auto"/>
            </w:tcBorders>
          </w:tcPr>
          <w:p w14:paraId="48DC5B9E" w14:textId="77777777" w:rsidR="007A16D6" w:rsidRDefault="007A16D6" w:rsidP="00D24FC9">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Разгрузка</w:t>
            </w:r>
          </w:p>
        </w:tc>
        <w:tc>
          <w:tcPr>
            <w:tcW w:w="1560" w:type="dxa"/>
            <w:tcBorders>
              <w:top w:val="nil"/>
              <w:left w:val="single" w:sz="6" w:space="0" w:color="auto"/>
              <w:bottom w:val="nil"/>
              <w:right w:val="single" w:sz="6" w:space="0" w:color="auto"/>
            </w:tcBorders>
          </w:tcPr>
          <w:p w14:paraId="48B39A35" w14:textId="77777777" w:rsidR="007A16D6" w:rsidRDefault="007A16D6" w:rsidP="00D24FC9">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пыль</w:t>
            </w:r>
          </w:p>
        </w:tc>
        <w:tc>
          <w:tcPr>
            <w:tcW w:w="960" w:type="dxa"/>
            <w:tcBorders>
              <w:top w:val="nil"/>
              <w:left w:val="single" w:sz="6" w:space="0" w:color="auto"/>
              <w:bottom w:val="nil"/>
              <w:right w:val="single" w:sz="6" w:space="0" w:color="auto"/>
            </w:tcBorders>
          </w:tcPr>
          <w:p w14:paraId="2D2FCCFB" w14:textId="77777777" w:rsidR="007A16D6" w:rsidRDefault="007A16D6" w:rsidP="00D24FC9">
            <w:pPr>
              <w:widowControl w:val="0"/>
              <w:autoSpaceDE w:val="0"/>
              <w:autoSpaceDN w:val="0"/>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1DD777FA" w14:textId="77777777" w:rsidR="007A16D6" w:rsidRDefault="007A16D6" w:rsidP="00D24FC9">
            <w:pPr>
              <w:widowControl w:val="0"/>
              <w:autoSpaceDE w:val="0"/>
              <w:autoSpaceDN w:val="0"/>
              <w:adjustRightInd w:val="0"/>
              <w:rPr>
                <w:rFonts w:ascii="Courier New" w:hAnsi="Courier New" w:cs="Courier New"/>
                <w:sz w:val="20"/>
                <w:szCs w:val="20"/>
              </w:rPr>
            </w:pPr>
          </w:p>
        </w:tc>
        <w:tc>
          <w:tcPr>
            <w:tcW w:w="3240" w:type="dxa"/>
            <w:tcBorders>
              <w:top w:val="nil"/>
              <w:left w:val="single" w:sz="6" w:space="0" w:color="auto"/>
              <w:bottom w:val="nil"/>
              <w:right w:val="single" w:sz="6" w:space="0" w:color="auto"/>
            </w:tcBorders>
          </w:tcPr>
          <w:p w14:paraId="6E226D89" w14:textId="77777777" w:rsidR="007A16D6" w:rsidRDefault="007A16D6" w:rsidP="00D24FC9">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Пыль неорганическая,</w:t>
            </w:r>
          </w:p>
        </w:tc>
        <w:tc>
          <w:tcPr>
            <w:tcW w:w="1560" w:type="dxa"/>
            <w:tcBorders>
              <w:top w:val="nil"/>
              <w:left w:val="single" w:sz="6" w:space="0" w:color="auto"/>
              <w:bottom w:val="nil"/>
              <w:right w:val="single" w:sz="6" w:space="0" w:color="auto"/>
            </w:tcBorders>
          </w:tcPr>
          <w:p w14:paraId="39D1180E" w14:textId="77777777" w:rsidR="007A16D6" w:rsidRDefault="007A16D6" w:rsidP="00D24FC9">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2909(495*)</w:t>
            </w:r>
          </w:p>
        </w:tc>
        <w:tc>
          <w:tcPr>
            <w:tcW w:w="1680" w:type="dxa"/>
            <w:tcBorders>
              <w:top w:val="nil"/>
              <w:left w:val="single" w:sz="6" w:space="0" w:color="auto"/>
              <w:bottom w:val="nil"/>
              <w:right w:val="single" w:sz="6" w:space="0" w:color="auto"/>
            </w:tcBorders>
          </w:tcPr>
          <w:p w14:paraId="2594B185" w14:textId="77777777" w:rsidR="007A16D6" w:rsidRDefault="007A16D6" w:rsidP="00D24FC9">
            <w:pPr>
              <w:widowControl w:val="0"/>
              <w:autoSpaceDE w:val="0"/>
              <w:autoSpaceDN w:val="0"/>
              <w:adjustRightInd w:val="0"/>
              <w:jc w:val="right"/>
              <w:rPr>
                <w:rFonts w:ascii="Courier New" w:hAnsi="Courier New" w:cs="Courier New"/>
                <w:sz w:val="20"/>
                <w:szCs w:val="20"/>
              </w:rPr>
            </w:pPr>
            <w:r>
              <w:rPr>
                <w:rFonts w:ascii="Courier New" w:hAnsi="Courier New" w:cs="Courier New"/>
                <w:sz w:val="20"/>
                <w:szCs w:val="20"/>
              </w:rPr>
              <w:t>0.00216</w:t>
            </w:r>
          </w:p>
        </w:tc>
      </w:tr>
      <w:tr w:rsidR="007A16D6" w14:paraId="1EED5032" w14:textId="77777777" w:rsidTr="00D24FC9">
        <w:tblPrEx>
          <w:tblCellMar>
            <w:left w:w="30" w:type="dxa"/>
            <w:right w:w="30" w:type="dxa"/>
          </w:tblCellMar>
        </w:tblPrEx>
        <w:tc>
          <w:tcPr>
            <w:tcW w:w="1800" w:type="dxa"/>
            <w:tcBorders>
              <w:top w:val="nil"/>
              <w:left w:val="single" w:sz="6" w:space="0" w:color="auto"/>
              <w:bottom w:val="nil"/>
              <w:right w:val="single" w:sz="6" w:space="0" w:color="auto"/>
            </w:tcBorders>
          </w:tcPr>
          <w:p w14:paraId="29C72056" w14:textId="77777777" w:rsidR="007A16D6" w:rsidRDefault="007A16D6" w:rsidP="00D24FC9">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Разгрузка</w:t>
            </w:r>
          </w:p>
        </w:tc>
        <w:tc>
          <w:tcPr>
            <w:tcW w:w="840" w:type="dxa"/>
            <w:tcBorders>
              <w:top w:val="nil"/>
              <w:left w:val="single" w:sz="6" w:space="0" w:color="auto"/>
              <w:bottom w:val="nil"/>
              <w:right w:val="single" w:sz="6" w:space="0" w:color="auto"/>
            </w:tcBorders>
          </w:tcPr>
          <w:p w14:paraId="57304C12" w14:textId="77777777" w:rsidR="007A16D6" w:rsidRDefault="007A16D6" w:rsidP="00D24FC9">
            <w:pPr>
              <w:widowControl w:val="0"/>
              <w:autoSpaceDE w:val="0"/>
              <w:autoSpaceDN w:val="0"/>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72E33DA8" w14:textId="77777777" w:rsidR="007A16D6" w:rsidRDefault="007A16D6" w:rsidP="00D24FC9">
            <w:pPr>
              <w:widowControl w:val="0"/>
              <w:autoSpaceDE w:val="0"/>
              <w:autoSpaceDN w:val="0"/>
              <w:adjustRightInd w:val="0"/>
              <w:rPr>
                <w:rFonts w:ascii="Courier New" w:hAnsi="Courier New" w:cs="Courier New"/>
                <w:sz w:val="20"/>
                <w:szCs w:val="20"/>
              </w:rPr>
            </w:pPr>
          </w:p>
        </w:tc>
        <w:tc>
          <w:tcPr>
            <w:tcW w:w="1920" w:type="dxa"/>
            <w:tcBorders>
              <w:top w:val="nil"/>
              <w:left w:val="single" w:sz="6" w:space="0" w:color="auto"/>
              <w:bottom w:val="nil"/>
              <w:right w:val="single" w:sz="6" w:space="0" w:color="auto"/>
            </w:tcBorders>
          </w:tcPr>
          <w:p w14:paraId="12C13E2F" w14:textId="77777777" w:rsidR="007A16D6" w:rsidRDefault="007A16D6" w:rsidP="00D24FC9">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пылящих</w:t>
            </w:r>
          </w:p>
        </w:tc>
        <w:tc>
          <w:tcPr>
            <w:tcW w:w="1560" w:type="dxa"/>
            <w:tcBorders>
              <w:top w:val="nil"/>
              <w:left w:val="single" w:sz="6" w:space="0" w:color="auto"/>
              <w:bottom w:val="nil"/>
              <w:right w:val="single" w:sz="6" w:space="0" w:color="auto"/>
            </w:tcBorders>
          </w:tcPr>
          <w:p w14:paraId="1A7B5723" w14:textId="77777777" w:rsidR="007A16D6" w:rsidRDefault="007A16D6" w:rsidP="00D24FC9">
            <w:pPr>
              <w:widowControl w:val="0"/>
              <w:autoSpaceDE w:val="0"/>
              <w:autoSpaceDN w:val="0"/>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08CA86D3" w14:textId="77777777" w:rsidR="007A16D6" w:rsidRDefault="007A16D6" w:rsidP="00D24FC9">
            <w:pPr>
              <w:widowControl w:val="0"/>
              <w:autoSpaceDE w:val="0"/>
              <w:autoSpaceDN w:val="0"/>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5CA30D77" w14:textId="77777777" w:rsidR="007A16D6" w:rsidRDefault="007A16D6" w:rsidP="00D24FC9">
            <w:pPr>
              <w:widowControl w:val="0"/>
              <w:autoSpaceDE w:val="0"/>
              <w:autoSpaceDN w:val="0"/>
              <w:adjustRightInd w:val="0"/>
              <w:rPr>
                <w:rFonts w:ascii="Courier New" w:hAnsi="Courier New" w:cs="Courier New"/>
                <w:sz w:val="20"/>
                <w:szCs w:val="20"/>
              </w:rPr>
            </w:pPr>
          </w:p>
        </w:tc>
        <w:tc>
          <w:tcPr>
            <w:tcW w:w="3240" w:type="dxa"/>
            <w:tcBorders>
              <w:top w:val="nil"/>
              <w:left w:val="single" w:sz="6" w:space="0" w:color="auto"/>
              <w:bottom w:val="nil"/>
              <w:right w:val="single" w:sz="6" w:space="0" w:color="auto"/>
            </w:tcBorders>
          </w:tcPr>
          <w:p w14:paraId="76486CA3" w14:textId="77777777" w:rsidR="007A16D6" w:rsidRDefault="007A16D6" w:rsidP="00D24FC9">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содержащая двуокись</w:t>
            </w:r>
          </w:p>
        </w:tc>
        <w:tc>
          <w:tcPr>
            <w:tcW w:w="1560" w:type="dxa"/>
            <w:tcBorders>
              <w:top w:val="nil"/>
              <w:left w:val="single" w:sz="6" w:space="0" w:color="auto"/>
              <w:bottom w:val="nil"/>
              <w:right w:val="single" w:sz="6" w:space="0" w:color="auto"/>
            </w:tcBorders>
          </w:tcPr>
          <w:p w14:paraId="537CA452" w14:textId="77777777" w:rsidR="007A16D6" w:rsidRDefault="007A16D6" w:rsidP="00D24FC9">
            <w:pPr>
              <w:widowControl w:val="0"/>
              <w:autoSpaceDE w:val="0"/>
              <w:autoSpaceDN w:val="0"/>
              <w:adjustRightInd w:val="0"/>
              <w:rPr>
                <w:rFonts w:ascii="Courier New" w:hAnsi="Courier New" w:cs="Courier New"/>
                <w:sz w:val="20"/>
                <w:szCs w:val="20"/>
              </w:rPr>
            </w:pPr>
          </w:p>
        </w:tc>
        <w:tc>
          <w:tcPr>
            <w:tcW w:w="1680" w:type="dxa"/>
            <w:tcBorders>
              <w:top w:val="nil"/>
              <w:left w:val="single" w:sz="6" w:space="0" w:color="auto"/>
              <w:bottom w:val="nil"/>
              <w:right w:val="single" w:sz="6" w:space="0" w:color="auto"/>
            </w:tcBorders>
          </w:tcPr>
          <w:p w14:paraId="6FB8C869" w14:textId="77777777" w:rsidR="007A16D6" w:rsidRDefault="007A16D6" w:rsidP="00D24FC9">
            <w:pPr>
              <w:widowControl w:val="0"/>
              <w:autoSpaceDE w:val="0"/>
              <w:autoSpaceDN w:val="0"/>
              <w:adjustRightInd w:val="0"/>
              <w:rPr>
                <w:rFonts w:ascii="Courier New" w:hAnsi="Courier New" w:cs="Courier New"/>
                <w:sz w:val="20"/>
                <w:szCs w:val="20"/>
              </w:rPr>
            </w:pPr>
          </w:p>
        </w:tc>
      </w:tr>
      <w:tr w:rsidR="007A16D6" w14:paraId="2850A52A" w14:textId="77777777" w:rsidTr="00D24FC9">
        <w:tblPrEx>
          <w:tblCellMar>
            <w:left w:w="30" w:type="dxa"/>
            <w:right w:w="30" w:type="dxa"/>
          </w:tblCellMar>
        </w:tblPrEx>
        <w:tc>
          <w:tcPr>
            <w:tcW w:w="1800" w:type="dxa"/>
            <w:tcBorders>
              <w:top w:val="nil"/>
              <w:left w:val="single" w:sz="6" w:space="0" w:color="auto"/>
              <w:bottom w:val="nil"/>
              <w:right w:val="single" w:sz="6" w:space="0" w:color="auto"/>
            </w:tcBorders>
          </w:tcPr>
          <w:p w14:paraId="112A3EF2" w14:textId="77777777" w:rsidR="007A16D6" w:rsidRDefault="007A16D6" w:rsidP="00D24FC9">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пылящих</w:t>
            </w:r>
          </w:p>
        </w:tc>
        <w:tc>
          <w:tcPr>
            <w:tcW w:w="840" w:type="dxa"/>
            <w:tcBorders>
              <w:top w:val="nil"/>
              <w:left w:val="single" w:sz="6" w:space="0" w:color="auto"/>
              <w:bottom w:val="nil"/>
              <w:right w:val="single" w:sz="6" w:space="0" w:color="auto"/>
            </w:tcBorders>
          </w:tcPr>
          <w:p w14:paraId="1CBD86E8" w14:textId="77777777" w:rsidR="007A16D6" w:rsidRDefault="007A16D6" w:rsidP="00D24FC9">
            <w:pPr>
              <w:widowControl w:val="0"/>
              <w:autoSpaceDE w:val="0"/>
              <w:autoSpaceDN w:val="0"/>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2DED4694" w14:textId="77777777" w:rsidR="007A16D6" w:rsidRDefault="007A16D6" w:rsidP="00D24FC9">
            <w:pPr>
              <w:widowControl w:val="0"/>
              <w:autoSpaceDE w:val="0"/>
              <w:autoSpaceDN w:val="0"/>
              <w:adjustRightInd w:val="0"/>
              <w:rPr>
                <w:rFonts w:ascii="Courier New" w:hAnsi="Courier New" w:cs="Courier New"/>
                <w:sz w:val="20"/>
                <w:szCs w:val="20"/>
              </w:rPr>
            </w:pPr>
          </w:p>
        </w:tc>
        <w:tc>
          <w:tcPr>
            <w:tcW w:w="1920" w:type="dxa"/>
            <w:tcBorders>
              <w:top w:val="nil"/>
              <w:left w:val="single" w:sz="6" w:space="0" w:color="auto"/>
              <w:bottom w:val="nil"/>
              <w:right w:val="single" w:sz="6" w:space="0" w:color="auto"/>
            </w:tcBorders>
          </w:tcPr>
          <w:p w14:paraId="02B95C82" w14:textId="77777777" w:rsidR="007A16D6" w:rsidRDefault="007A16D6" w:rsidP="00D24FC9">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материалов</w:t>
            </w:r>
          </w:p>
        </w:tc>
        <w:tc>
          <w:tcPr>
            <w:tcW w:w="1560" w:type="dxa"/>
            <w:tcBorders>
              <w:top w:val="nil"/>
              <w:left w:val="single" w:sz="6" w:space="0" w:color="auto"/>
              <w:bottom w:val="nil"/>
              <w:right w:val="single" w:sz="6" w:space="0" w:color="auto"/>
            </w:tcBorders>
          </w:tcPr>
          <w:p w14:paraId="1C1E984F" w14:textId="77777777" w:rsidR="007A16D6" w:rsidRDefault="007A16D6" w:rsidP="00D24FC9">
            <w:pPr>
              <w:widowControl w:val="0"/>
              <w:autoSpaceDE w:val="0"/>
              <w:autoSpaceDN w:val="0"/>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5CC5C134" w14:textId="77777777" w:rsidR="007A16D6" w:rsidRDefault="007A16D6" w:rsidP="00D24FC9">
            <w:pPr>
              <w:widowControl w:val="0"/>
              <w:autoSpaceDE w:val="0"/>
              <w:autoSpaceDN w:val="0"/>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2991C2B5" w14:textId="77777777" w:rsidR="007A16D6" w:rsidRDefault="007A16D6" w:rsidP="00D24FC9">
            <w:pPr>
              <w:widowControl w:val="0"/>
              <w:autoSpaceDE w:val="0"/>
              <w:autoSpaceDN w:val="0"/>
              <w:adjustRightInd w:val="0"/>
              <w:rPr>
                <w:rFonts w:ascii="Courier New" w:hAnsi="Courier New" w:cs="Courier New"/>
                <w:sz w:val="20"/>
                <w:szCs w:val="20"/>
              </w:rPr>
            </w:pPr>
          </w:p>
        </w:tc>
        <w:tc>
          <w:tcPr>
            <w:tcW w:w="3240" w:type="dxa"/>
            <w:tcBorders>
              <w:top w:val="nil"/>
              <w:left w:val="single" w:sz="6" w:space="0" w:color="auto"/>
              <w:bottom w:val="nil"/>
              <w:right w:val="single" w:sz="6" w:space="0" w:color="auto"/>
            </w:tcBorders>
          </w:tcPr>
          <w:p w14:paraId="57E752EC" w14:textId="77777777" w:rsidR="007A16D6" w:rsidRDefault="007A16D6" w:rsidP="00D24FC9">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кремния в %: менее 20 (</w:t>
            </w:r>
          </w:p>
        </w:tc>
        <w:tc>
          <w:tcPr>
            <w:tcW w:w="1560" w:type="dxa"/>
            <w:tcBorders>
              <w:top w:val="nil"/>
              <w:left w:val="single" w:sz="6" w:space="0" w:color="auto"/>
              <w:bottom w:val="nil"/>
              <w:right w:val="single" w:sz="6" w:space="0" w:color="auto"/>
            </w:tcBorders>
          </w:tcPr>
          <w:p w14:paraId="60651846" w14:textId="77777777" w:rsidR="007A16D6" w:rsidRDefault="007A16D6" w:rsidP="00D24FC9">
            <w:pPr>
              <w:widowControl w:val="0"/>
              <w:autoSpaceDE w:val="0"/>
              <w:autoSpaceDN w:val="0"/>
              <w:adjustRightInd w:val="0"/>
              <w:rPr>
                <w:rFonts w:ascii="Courier New" w:hAnsi="Courier New" w:cs="Courier New"/>
                <w:sz w:val="20"/>
                <w:szCs w:val="20"/>
              </w:rPr>
            </w:pPr>
          </w:p>
        </w:tc>
        <w:tc>
          <w:tcPr>
            <w:tcW w:w="1680" w:type="dxa"/>
            <w:tcBorders>
              <w:top w:val="nil"/>
              <w:left w:val="single" w:sz="6" w:space="0" w:color="auto"/>
              <w:bottom w:val="nil"/>
              <w:right w:val="single" w:sz="6" w:space="0" w:color="auto"/>
            </w:tcBorders>
          </w:tcPr>
          <w:p w14:paraId="21612EE4" w14:textId="77777777" w:rsidR="007A16D6" w:rsidRDefault="007A16D6" w:rsidP="00D24FC9">
            <w:pPr>
              <w:widowControl w:val="0"/>
              <w:autoSpaceDE w:val="0"/>
              <w:autoSpaceDN w:val="0"/>
              <w:adjustRightInd w:val="0"/>
              <w:rPr>
                <w:rFonts w:ascii="Courier New" w:hAnsi="Courier New" w:cs="Courier New"/>
                <w:sz w:val="20"/>
                <w:szCs w:val="20"/>
              </w:rPr>
            </w:pPr>
          </w:p>
        </w:tc>
      </w:tr>
      <w:tr w:rsidR="007A16D6" w14:paraId="19223537" w14:textId="77777777" w:rsidTr="00D24FC9">
        <w:tblPrEx>
          <w:tblCellMar>
            <w:left w:w="30" w:type="dxa"/>
            <w:right w:w="30" w:type="dxa"/>
          </w:tblCellMar>
        </w:tblPrEx>
        <w:tc>
          <w:tcPr>
            <w:tcW w:w="1800" w:type="dxa"/>
            <w:tcBorders>
              <w:top w:val="nil"/>
              <w:left w:val="single" w:sz="6" w:space="0" w:color="auto"/>
              <w:bottom w:val="nil"/>
              <w:right w:val="single" w:sz="6" w:space="0" w:color="auto"/>
            </w:tcBorders>
          </w:tcPr>
          <w:p w14:paraId="38DD08E9" w14:textId="77777777" w:rsidR="007A16D6" w:rsidRDefault="007A16D6" w:rsidP="00D24FC9">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материалов</w:t>
            </w:r>
          </w:p>
        </w:tc>
        <w:tc>
          <w:tcPr>
            <w:tcW w:w="840" w:type="dxa"/>
            <w:tcBorders>
              <w:top w:val="nil"/>
              <w:left w:val="single" w:sz="6" w:space="0" w:color="auto"/>
              <w:bottom w:val="nil"/>
              <w:right w:val="single" w:sz="6" w:space="0" w:color="auto"/>
            </w:tcBorders>
          </w:tcPr>
          <w:p w14:paraId="12ABA585" w14:textId="77777777" w:rsidR="007A16D6" w:rsidRDefault="007A16D6" w:rsidP="00D24FC9">
            <w:pPr>
              <w:widowControl w:val="0"/>
              <w:autoSpaceDE w:val="0"/>
              <w:autoSpaceDN w:val="0"/>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5DF98EBF" w14:textId="77777777" w:rsidR="007A16D6" w:rsidRDefault="007A16D6" w:rsidP="00D24FC9">
            <w:pPr>
              <w:widowControl w:val="0"/>
              <w:autoSpaceDE w:val="0"/>
              <w:autoSpaceDN w:val="0"/>
              <w:adjustRightInd w:val="0"/>
              <w:rPr>
                <w:rFonts w:ascii="Courier New" w:hAnsi="Courier New" w:cs="Courier New"/>
                <w:sz w:val="20"/>
                <w:szCs w:val="20"/>
              </w:rPr>
            </w:pPr>
          </w:p>
        </w:tc>
        <w:tc>
          <w:tcPr>
            <w:tcW w:w="1920" w:type="dxa"/>
            <w:tcBorders>
              <w:top w:val="nil"/>
              <w:left w:val="single" w:sz="6" w:space="0" w:color="auto"/>
              <w:bottom w:val="nil"/>
              <w:right w:val="single" w:sz="6" w:space="0" w:color="auto"/>
            </w:tcBorders>
          </w:tcPr>
          <w:p w14:paraId="49E60E67" w14:textId="77777777" w:rsidR="007A16D6" w:rsidRDefault="007A16D6" w:rsidP="00D24FC9">
            <w:pPr>
              <w:widowControl w:val="0"/>
              <w:autoSpaceDE w:val="0"/>
              <w:autoSpaceDN w:val="0"/>
              <w:adjustRightInd w:val="0"/>
              <w:rPr>
                <w:rFonts w:ascii="Courier New" w:hAnsi="Courier New" w:cs="Courier New"/>
                <w:sz w:val="20"/>
                <w:szCs w:val="20"/>
              </w:rPr>
            </w:pPr>
          </w:p>
        </w:tc>
        <w:tc>
          <w:tcPr>
            <w:tcW w:w="1560" w:type="dxa"/>
            <w:tcBorders>
              <w:top w:val="nil"/>
              <w:left w:val="single" w:sz="6" w:space="0" w:color="auto"/>
              <w:bottom w:val="nil"/>
              <w:right w:val="single" w:sz="6" w:space="0" w:color="auto"/>
            </w:tcBorders>
          </w:tcPr>
          <w:p w14:paraId="19C3572B" w14:textId="77777777" w:rsidR="007A16D6" w:rsidRDefault="007A16D6" w:rsidP="00D24FC9">
            <w:pPr>
              <w:widowControl w:val="0"/>
              <w:autoSpaceDE w:val="0"/>
              <w:autoSpaceDN w:val="0"/>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75F3C69D" w14:textId="77777777" w:rsidR="007A16D6" w:rsidRDefault="007A16D6" w:rsidP="00D24FC9">
            <w:pPr>
              <w:widowControl w:val="0"/>
              <w:autoSpaceDE w:val="0"/>
              <w:autoSpaceDN w:val="0"/>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24176581" w14:textId="77777777" w:rsidR="007A16D6" w:rsidRDefault="007A16D6" w:rsidP="00D24FC9">
            <w:pPr>
              <w:widowControl w:val="0"/>
              <w:autoSpaceDE w:val="0"/>
              <w:autoSpaceDN w:val="0"/>
              <w:adjustRightInd w:val="0"/>
              <w:rPr>
                <w:rFonts w:ascii="Courier New" w:hAnsi="Courier New" w:cs="Courier New"/>
                <w:sz w:val="20"/>
                <w:szCs w:val="20"/>
              </w:rPr>
            </w:pPr>
          </w:p>
        </w:tc>
        <w:tc>
          <w:tcPr>
            <w:tcW w:w="3240" w:type="dxa"/>
            <w:tcBorders>
              <w:top w:val="nil"/>
              <w:left w:val="single" w:sz="6" w:space="0" w:color="auto"/>
              <w:bottom w:val="nil"/>
              <w:right w:val="single" w:sz="6" w:space="0" w:color="auto"/>
            </w:tcBorders>
          </w:tcPr>
          <w:p w14:paraId="309DD211" w14:textId="77777777" w:rsidR="007A16D6" w:rsidRDefault="007A16D6" w:rsidP="00D24FC9">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доломит, пыль цементного</w:t>
            </w:r>
          </w:p>
        </w:tc>
        <w:tc>
          <w:tcPr>
            <w:tcW w:w="1560" w:type="dxa"/>
            <w:tcBorders>
              <w:top w:val="nil"/>
              <w:left w:val="single" w:sz="6" w:space="0" w:color="auto"/>
              <w:bottom w:val="nil"/>
              <w:right w:val="single" w:sz="6" w:space="0" w:color="auto"/>
            </w:tcBorders>
          </w:tcPr>
          <w:p w14:paraId="3190A59A" w14:textId="77777777" w:rsidR="007A16D6" w:rsidRDefault="007A16D6" w:rsidP="00D24FC9">
            <w:pPr>
              <w:widowControl w:val="0"/>
              <w:autoSpaceDE w:val="0"/>
              <w:autoSpaceDN w:val="0"/>
              <w:adjustRightInd w:val="0"/>
              <w:rPr>
                <w:rFonts w:ascii="Courier New" w:hAnsi="Courier New" w:cs="Courier New"/>
                <w:sz w:val="20"/>
                <w:szCs w:val="20"/>
              </w:rPr>
            </w:pPr>
          </w:p>
        </w:tc>
        <w:tc>
          <w:tcPr>
            <w:tcW w:w="1680" w:type="dxa"/>
            <w:tcBorders>
              <w:top w:val="nil"/>
              <w:left w:val="single" w:sz="6" w:space="0" w:color="auto"/>
              <w:bottom w:val="nil"/>
              <w:right w:val="single" w:sz="6" w:space="0" w:color="auto"/>
            </w:tcBorders>
          </w:tcPr>
          <w:p w14:paraId="152DCD1B" w14:textId="77777777" w:rsidR="007A16D6" w:rsidRDefault="007A16D6" w:rsidP="00D24FC9">
            <w:pPr>
              <w:widowControl w:val="0"/>
              <w:autoSpaceDE w:val="0"/>
              <w:autoSpaceDN w:val="0"/>
              <w:adjustRightInd w:val="0"/>
              <w:rPr>
                <w:rFonts w:ascii="Courier New" w:hAnsi="Courier New" w:cs="Courier New"/>
                <w:sz w:val="20"/>
                <w:szCs w:val="20"/>
              </w:rPr>
            </w:pPr>
          </w:p>
        </w:tc>
      </w:tr>
      <w:tr w:rsidR="007A16D6" w14:paraId="615B8AE4" w14:textId="77777777" w:rsidTr="00D24FC9">
        <w:tblPrEx>
          <w:tblCellMar>
            <w:left w:w="30" w:type="dxa"/>
            <w:right w:w="30" w:type="dxa"/>
          </w:tblCellMar>
        </w:tblPrEx>
        <w:tc>
          <w:tcPr>
            <w:tcW w:w="1800" w:type="dxa"/>
            <w:tcBorders>
              <w:top w:val="nil"/>
              <w:left w:val="single" w:sz="6" w:space="0" w:color="auto"/>
              <w:bottom w:val="nil"/>
              <w:right w:val="single" w:sz="6" w:space="0" w:color="auto"/>
            </w:tcBorders>
          </w:tcPr>
          <w:p w14:paraId="50603F7E" w14:textId="77777777" w:rsidR="007A16D6" w:rsidRDefault="007A16D6" w:rsidP="00D24FC9">
            <w:pPr>
              <w:widowControl w:val="0"/>
              <w:autoSpaceDE w:val="0"/>
              <w:autoSpaceDN w:val="0"/>
              <w:adjustRightInd w:val="0"/>
              <w:rPr>
                <w:rFonts w:ascii="Courier New" w:hAnsi="Courier New" w:cs="Courier New"/>
                <w:sz w:val="20"/>
                <w:szCs w:val="20"/>
              </w:rPr>
            </w:pPr>
          </w:p>
        </w:tc>
        <w:tc>
          <w:tcPr>
            <w:tcW w:w="840" w:type="dxa"/>
            <w:tcBorders>
              <w:top w:val="nil"/>
              <w:left w:val="single" w:sz="6" w:space="0" w:color="auto"/>
              <w:bottom w:val="nil"/>
              <w:right w:val="single" w:sz="6" w:space="0" w:color="auto"/>
            </w:tcBorders>
          </w:tcPr>
          <w:p w14:paraId="1770ADAD" w14:textId="77777777" w:rsidR="007A16D6" w:rsidRDefault="007A16D6" w:rsidP="00D24FC9">
            <w:pPr>
              <w:widowControl w:val="0"/>
              <w:autoSpaceDE w:val="0"/>
              <w:autoSpaceDN w:val="0"/>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58C384B6" w14:textId="77777777" w:rsidR="007A16D6" w:rsidRDefault="007A16D6" w:rsidP="00D24FC9">
            <w:pPr>
              <w:widowControl w:val="0"/>
              <w:autoSpaceDE w:val="0"/>
              <w:autoSpaceDN w:val="0"/>
              <w:adjustRightInd w:val="0"/>
              <w:rPr>
                <w:rFonts w:ascii="Courier New" w:hAnsi="Courier New" w:cs="Courier New"/>
                <w:sz w:val="20"/>
                <w:szCs w:val="20"/>
              </w:rPr>
            </w:pPr>
          </w:p>
        </w:tc>
        <w:tc>
          <w:tcPr>
            <w:tcW w:w="1920" w:type="dxa"/>
            <w:tcBorders>
              <w:top w:val="nil"/>
              <w:left w:val="single" w:sz="6" w:space="0" w:color="auto"/>
              <w:bottom w:val="nil"/>
              <w:right w:val="single" w:sz="6" w:space="0" w:color="auto"/>
            </w:tcBorders>
          </w:tcPr>
          <w:p w14:paraId="5FC7232A" w14:textId="77777777" w:rsidR="007A16D6" w:rsidRDefault="007A16D6" w:rsidP="00D24FC9">
            <w:pPr>
              <w:widowControl w:val="0"/>
              <w:autoSpaceDE w:val="0"/>
              <w:autoSpaceDN w:val="0"/>
              <w:adjustRightInd w:val="0"/>
              <w:rPr>
                <w:rFonts w:ascii="Courier New" w:hAnsi="Courier New" w:cs="Courier New"/>
                <w:sz w:val="20"/>
                <w:szCs w:val="20"/>
              </w:rPr>
            </w:pPr>
          </w:p>
        </w:tc>
        <w:tc>
          <w:tcPr>
            <w:tcW w:w="1560" w:type="dxa"/>
            <w:tcBorders>
              <w:top w:val="nil"/>
              <w:left w:val="single" w:sz="6" w:space="0" w:color="auto"/>
              <w:bottom w:val="nil"/>
              <w:right w:val="single" w:sz="6" w:space="0" w:color="auto"/>
            </w:tcBorders>
          </w:tcPr>
          <w:p w14:paraId="759CF56B" w14:textId="77777777" w:rsidR="007A16D6" w:rsidRDefault="007A16D6" w:rsidP="00D24FC9">
            <w:pPr>
              <w:widowControl w:val="0"/>
              <w:autoSpaceDE w:val="0"/>
              <w:autoSpaceDN w:val="0"/>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2180110B" w14:textId="77777777" w:rsidR="007A16D6" w:rsidRDefault="007A16D6" w:rsidP="00D24FC9">
            <w:pPr>
              <w:widowControl w:val="0"/>
              <w:autoSpaceDE w:val="0"/>
              <w:autoSpaceDN w:val="0"/>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491AA08C" w14:textId="77777777" w:rsidR="007A16D6" w:rsidRDefault="007A16D6" w:rsidP="00D24FC9">
            <w:pPr>
              <w:widowControl w:val="0"/>
              <w:autoSpaceDE w:val="0"/>
              <w:autoSpaceDN w:val="0"/>
              <w:adjustRightInd w:val="0"/>
              <w:rPr>
                <w:rFonts w:ascii="Courier New" w:hAnsi="Courier New" w:cs="Courier New"/>
                <w:sz w:val="20"/>
                <w:szCs w:val="20"/>
              </w:rPr>
            </w:pPr>
          </w:p>
        </w:tc>
        <w:tc>
          <w:tcPr>
            <w:tcW w:w="3240" w:type="dxa"/>
            <w:tcBorders>
              <w:top w:val="nil"/>
              <w:left w:val="single" w:sz="6" w:space="0" w:color="auto"/>
              <w:bottom w:val="nil"/>
              <w:right w:val="single" w:sz="6" w:space="0" w:color="auto"/>
            </w:tcBorders>
          </w:tcPr>
          <w:p w14:paraId="1D8DF4A0" w14:textId="77777777" w:rsidR="007A16D6" w:rsidRDefault="007A16D6" w:rsidP="00D24FC9">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производства - известняк,</w:t>
            </w:r>
          </w:p>
        </w:tc>
        <w:tc>
          <w:tcPr>
            <w:tcW w:w="1560" w:type="dxa"/>
            <w:tcBorders>
              <w:top w:val="nil"/>
              <w:left w:val="single" w:sz="6" w:space="0" w:color="auto"/>
              <w:bottom w:val="nil"/>
              <w:right w:val="single" w:sz="6" w:space="0" w:color="auto"/>
            </w:tcBorders>
          </w:tcPr>
          <w:p w14:paraId="69EE68D4" w14:textId="77777777" w:rsidR="007A16D6" w:rsidRDefault="007A16D6" w:rsidP="00D24FC9">
            <w:pPr>
              <w:widowControl w:val="0"/>
              <w:autoSpaceDE w:val="0"/>
              <w:autoSpaceDN w:val="0"/>
              <w:adjustRightInd w:val="0"/>
              <w:rPr>
                <w:rFonts w:ascii="Courier New" w:hAnsi="Courier New" w:cs="Courier New"/>
                <w:sz w:val="20"/>
                <w:szCs w:val="20"/>
              </w:rPr>
            </w:pPr>
          </w:p>
        </w:tc>
        <w:tc>
          <w:tcPr>
            <w:tcW w:w="1680" w:type="dxa"/>
            <w:tcBorders>
              <w:top w:val="nil"/>
              <w:left w:val="single" w:sz="6" w:space="0" w:color="auto"/>
              <w:bottom w:val="nil"/>
              <w:right w:val="single" w:sz="6" w:space="0" w:color="auto"/>
            </w:tcBorders>
          </w:tcPr>
          <w:p w14:paraId="7A386A86" w14:textId="77777777" w:rsidR="007A16D6" w:rsidRDefault="007A16D6" w:rsidP="00D24FC9">
            <w:pPr>
              <w:widowControl w:val="0"/>
              <w:autoSpaceDE w:val="0"/>
              <w:autoSpaceDN w:val="0"/>
              <w:adjustRightInd w:val="0"/>
              <w:rPr>
                <w:rFonts w:ascii="Courier New" w:hAnsi="Courier New" w:cs="Courier New"/>
                <w:sz w:val="20"/>
                <w:szCs w:val="20"/>
              </w:rPr>
            </w:pPr>
          </w:p>
        </w:tc>
      </w:tr>
      <w:tr w:rsidR="007A16D6" w14:paraId="0809528E" w14:textId="77777777" w:rsidTr="00D24FC9">
        <w:tblPrEx>
          <w:tblCellMar>
            <w:left w:w="30" w:type="dxa"/>
            <w:right w:w="30" w:type="dxa"/>
          </w:tblCellMar>
        </w:tblPrEx>
        <w:tc>
          <w:tcPr>
            <w:tcW w:w="1800" w:type="dxa"/>
            <w:tcBorders>
              <w:top w:val="nil"/>
              <w:left w:val="single" w:sz="6" w:space="0" w:color="auto"/>
              <w:bottom w:val="nil"/>
              <w:right w:val="single" w:sz="6" w:space="0" w:color="auto"/>
            </w:tcBorders>
          </w:tcPr>
          <w:p w14:paraId="0FEC428B" w14:textId="77777777" w:rsidR="007A16D6" w:rsidRDefault="007A16D6" w:rsidP="00D24FC9">
            <w:pPr>
              <w:widowControl w:val="0"/>
              <w:autoSpaceDE w:val="0"/>
              <w:autoSpaceDN w:val="0"/>
              <w:adjustRightInd w:val="0"/>
              <w:rPr>
                <w:rFonts w:ascii="Courier New" w:hAnsi="Courier New" w:cs="Courier New"/>
                <w:sz w:val="20"/>
                <w:szCs w:val="20"/>
              </w:rPr>
            </w:pPr>
          </w:p>
        </w:tc>
        <w:tc>
          <w:tcPr>
            <w:tcW w:w="840" w:type="dxa"/>
            <w:tcBorders>
              <w:top w:val="nil"/>
              <w:left w:val="single" w:sz="6" w:space="0" w:color="auto"/>
              <w:bottom w:val="nil"/>
              <w:right w:val="single" w:sz="6" w:space="0" w:color="auto"/>
            </w:tcBorders>
          </w:tcPr>
          <w:p w14:paraId="75C18FAE" w14:textId="77777777" w:rsidR="007A16D6" w:rsidRDefault="007A16D6" w:rsidP="00D24FC9">
            <w:pPr>
              <w:widowControl w:val="0"/>
              <w:autoSpaceDE w:val="0"/>
              <w:autoSpaceDN w:val="0"/>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1DB20777" w14:textId="77777777" w:rsidR="007A16D6" w:rsidRDefault="007A16D6" w:rsidP="00D24FC9">
            <w:pPr>
              <w:widowControl w:val="0"/>
              <w:autoSpaceDE w:val="0"/>
              <w:autoSpaceDN w:val="0"/>
              <w:adjustRightInd w:val="0"/>
              <w:rPr>
                <w:rFonts w:ascii="Courier New" w:hAnsi="Courier New" w:cs="Courier New"/>
                <w:sz w:val="20"/>
                <w:szCs w:val="20"/>
              </w:rPr>
            </w:pPr>
          </w:p>
        </w:tc>
        <w:tc>
          <w:tcPr>
            <w:tcW w:w="1920" w:type="dxa"/>
            <w:tcBorders>
              <w:top w:val="nil"/>
              <w:left w:val="single" w:sz="6" w:space="0" w:color="auto"/>
              <w:bottom w:val="nil"/>
              <w:right w:val="single" w:sz="6" w:space="0" w:color="auto"/>
            </w:tcBorders>
          </w:tcPr>
          <w:p w14:paraId="51D52071" w14:textId="77777777" w:rsidR="007A16D6" w:rsidRDefault="007A16D6" w:rsidP="00D24FC9">
            <w:pPr>
              <w:widowControl w:val="0"/>
              <w:autoSpaceDE w:val="0"/>
              <w:autoSpaceDN w:val="0"/>
              <w:adjustRightInd w:val="0"/>
              <w:rPr>
                <w:rFonts w:ascii="Courier New" w:hAnsi="Courier New" w:cs="Courier New"/>
                <w:sz w:val="20"/>
                <w:szCs w:val="20"/>
              </w:rPr>
            </w:pPr>
          </w:p>
        </w:tc>
        <w:tc>
          <w:tcPr>
            <w:tcW w:w="1560" w:type="dxa"/>
            <w:tcBorders>
              <w:top w:val="nil"/>
              <w:left w:val="single" w:sz="6" w:space="0" w:color="auto"/>
              <w:bottom w:val="nil"/>
              <w:right w:val="single" w:sz="6" w:space="0" w:color="auto"/>
            </w:tcBorders>
          </w:tcPr>
          <w:p w14:paraId="784A8270" w14:textId="77777777" w:rsidR="007A16D6" w:rsidRDefault="007A16D6" w:rsidP="00D24FC9">
            <w:pPr>
              <w:widowControl w:val="0"/>
              <w:autoSpaceDE w:val="0"/>
              <w:autoSpaceDN w:val="0"/>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5D7AF866" w14:textId="77777777" w:rsidR="007A16D6" w:rsidRDefault="007A16D6" w:rsidP="00D24FC9">
            <w:pPr>
              <w:widowControl w:val="0"/>
              <w:autoSpaceDE w:val="0"/>
              <w:autoSpaceDN w:val="0"/>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519848AE" w14:textId="77777777" w:rsidR="007A16D6" w:rsidRDefault="007A16D6" w:rsidP="00D24FC9">
            <w:pPr>
              <w:widowControl w:val="0"/>
              <w:autoSpaceDE w:val="0"/>
              <w:autoSpaceDN w:val="0"/>
              <w:adjustRightInd w:val="0"/>
              <w:rPr>
                <w:rFonts w:ascii="Courier New" w:hAnsi="Courier New" w:cs="Courier New"/>
                <w:sz w:val="20"/>
                <w:szCs w:val="20"/>
              </w:rPr>
            </w:pPr>
          </w:p>
        </w:tc>
        <w:tc>
          <w:tcPr>
            <w:tcW w:w="3240" w:type="dxa"/>
            <w:tcBorders>
              <w:top w:val="nil"/>
              <w:left w:val="single" w:sz="6" w:space="0" w:color="auto"/>
              <w:bottom w:val="nil"/>
              <w:right w:val="single" w:sz="6" w:space="0" w:color="auto"/>
            </w:tcBorders>
          </w:tcPr>
          <w:p w14:paraId="5A291D11" w14:textId="77777777" w:rsidR="007A16D6" w:rsidRDefault="007A16D6" w:rsidP="00D24FC9">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мел, огарки, сырьевая</w:t>
            </w:r>
          </w:p>
        </w:tc>
        <w:tc>
          <w:tcPr>
            <w:tcW w:w="1560" w:type="dxa"/>
            <w:tcBorders>
              <w:top w:val="nil"/>
              <w:left w:val="single" w:sz="6" w:space="0" w:color="auto"/>
              <w:bottom w:val="nil"/>
              <w:right w:val="single" w:sz="6" w:space="0" w:color="auto"/>
            </w:tcBorders>
          </w:tcPr>
          <w:p w14:paraId="764CF78E" w14:textId="77777777" w:rsidR="007A16D6" w:rsidRDefault="007A16D6" w:rsidP="00D24FC9">
            <w:pPr>
              <w:widowControl w:val="0"/>
              <w:autoSpaceDE w:val="0"/>
              <w:autoSpaceDN w:val="0"/>
              <w:adjustRightInd w:val="0"/>
              <w:rPr>
                <w:rFonts w:ascii="Courier New" w:hAnsi="Courier New" w:cs="Courier New"/>
                <w:sz w:val="20"/>
                <w:szCs w:val="20"/>
              </w:rPr>
            </w:pPr>
          </w:p>
        </w:tc>
        <w:tc>
          <w:tcPr>
            <w:tcW w:w="1680" w:type="dxa"/>
            <w:tcBorders>
              <w:top w:val="nil"/>
              <w:left w:val="single" w:sz="6" w:space="0" w:color="auto"/>
              <w:bottom w:val="nil"/>
              <w:right w:val="single" w:sz="6" w:space="0" w:color="auto"/>
            </w:tcBorders>
          </w:tcPr>
          <w:p w14:paraId="01C1EF63" w14:textId="77777777" w:rsidR="007A16D6" w:rsidRDefault="007A16D6" w:rsidP="00D24FC9">
            <w:pPr>
              <w:widowControl w:val="0"/>
              <w:autoSpaceDE w:val="0"/>
              <w:autoSpaceDN w:val="0"/>
              <w:adjustRightInd w:val="0"/>
              <w:rPr>
                <w:rFonts w:ascii="Courier New" w:hAnsi="Courier New" w:cs="Courier New"/>
                <w:sz w:val="20"/>
                <w:szCs w:val="20"/>
              </w:rPr>
            </w:pPr>
          </w:p>
        </w:tc>
      </w:tr>
      <w:tr w:rsidR="007A16D6" w14:paraId="52385AE4" w14:textId="77777777" w:rsidTr="00D24FC9">
        <w:tblPrEx>
          <w:tblCellMar>
            <w:left w:w="30" w:type="dxa"/>
            <w:right w:w="30" w:type="dxa"/>
          </w:tblCellMar>
        </w:tblPrEx>
        <w:tc>
          <w:tcPr>
            <w:tcW w:w="1800" w:type="dxa"/>
            <w:tcBorders>
              <w:top w:val="nil"/>
              <w:left w:val="single" w:sz="6" w:space="0" w:color="auto"/>
              <w:bottom w:val="nil"/>
              <w:right w:val="single" w:sz="6" w:space="0" w:color="auto"/>
            </w:tcBorders>
          </w:tcPr>
          <w:p w14:paraId="68B0BDCB" w14:textId="77777777" w:rsidR="007A16D6" w:rsidRDefault="007A16D6" w:rsidP="00D24FC9">
            <w:pPr>
              <w:widowControl w:val="0"/>
              <w:autoSpaceDE w:val="0"/>
              <w:autoSpaceDN w:val="0"/>
              <w:adjustRightInd w:val="0"/>
              <w:rPr>
                <w:rFonts w:ascii="Courier New" w:hAnsi="Courier New" w:cs="Courier New"/>
                <w:sz w:val="20"/>
                <w:szCs w:val="20"/>
              </w:rPr>
            </w:pPr>
          </w:p>
        </w:tc>
        <w:tc>
          <w:tcPr>
            <w:tcW w:w="840" w:type="dxa"/>
            <w:tcBorders>
              <w:top w:val="nil"/>
              <w:left w:val="single" w:sz="6" w:space="0" w:color="auto"/>
              <w:bottom w:val="nil"/>
              <w:right w:val="single" w:sz="6" w:space="0" w:color="auto"/>
            </w:tcBorders>
          </w:tcPr>
          <w:p w14:paraId="5F6E0C05" w14:textId="77777777" w:rsidR="007A16D6" w:rsidRDefault="007A16D6" w:rsidP="00D24FC9">
            <w:pPr>
              <w:widowControl w:val="0"/>
              <w:autoSpaceDE w:val="0"/>
              <w:autoSpaceDN w:val="0"/>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1BD01354" w14:textId="77777777" w:rsidR="007A16D6" w:rsidRDefault="007A16D6" w:rsidP="00D24FC9">
            <w:pPr>
              <w:widowControl w:val="0"/>
              <w:autoSpaceDE w:val="0"/>
              <w:autoSpaceDN w:val="0"/>
              <w:adjustRightInd w:val="0"/>
              <w:rPr>
                <w:rFonts w:ascii="Courier New" w:hAnsi="Courier New" w:cs="Courier New"/>
                <w:sz w:val="20"/>
                <w:szCs w:val="20"/>
              </w:rPr>
            </w:pPr>
          </w:p>
        </w:tc>
        <w:tc>
          <w:tcPr>
            <w:tcW w:w="1920" w:type="dxa"/>
            <w:tcBorders>
              <w:top w:val="nil"/>
              <w:left w:val="single" w:sz="6" w:space="0" w:color="auto"/>
              <w:bottom w:val="nil"/>
              <w:right w:val="single" w:sz="6" w:space="0" w:color="auto"/>
            </w:tcBorders>
          </w:tcPr>
          <w:p w14:paraId="18824C7E" w14:textId="77777777" w:rsidR="007A16D6" w:rsidRDefault="007A16D6" w:rsidP="00D24FC9">
            <w:pPr>
              <w:widowControl w:val="0"/>
              <w:autoSpaceDE w:val="0"/>
              <w:autoSpaceDN w:val="0"/>
              <w:adjustRightInd w:val="0"/>
              <w:rPr>
                <w:rFonts w:ascii="Courier New" w:hAnsi="Courier New" w:cs="Courier New"/>
                <w:sz w:val="20"/>
                <w:szCs w:val="20"/>
              </w:rPr>
            </w:pPr>
          </w:p>
        </w:tc>
        <w:tc>
          <w:tcPr>
            <w:tcW w:w="1560" w:type="dxa"/>
            <w:tcBorders>
              <w:top w:val="nil"/>
              <w:left w:val="single" w:sz="6" w:space="0" w:color="auto"/>
              <w:bottom w:val="nil"/>
              <w:right w:val="single" w:sz="6" w:space="0" w:color="auto"/>
            </w:tcBorders>
          </w:tcPr>
          <w:p w14:paraId="59BD427B" w14:textId="77777777" w:rsidR="007A16D6" w:rsidRDefault="007A16D6" w:rsidP="00D24FC9">
            <w:pPr>
              <w:widowControl w:val="0"/>
              <w:autoSpaceDE w:val="0"/>
              <w:autoSpaceDN w:val="0"/>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4CAC582D" w14:textId="77777777" w:rsidR="007A16D6" w:rsidRDefault="007A16D6" w:rsidP="00D24FC9">
            <w:pPr>
              <w:widowControl w:val="0"/>
              <w:autoSpaceDE w:val="0"/>
              <w:autoSpaceDN w:val="0"/>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0ABF9AFB" w14:textId="77777777" w:rsidR="007A16D6" w:rsidRDefault="007A16D6" w:rsidP="00D24FC9">
            <w:pPr>
              <w:widowControl w:val="0"/>
              <w:autoSpaceDE w:val="0"/>
              <w:autoSpaceDN w:val="0"/>
              <w:adjustRightInd w:val="0"/>
              <w:rPr>
                <w:rFonts w:ascii="Courier New" w:hAnsi="Courier New" w:cs="Courier New"/>
                <w:sz w:val="20"/>
                <w:szCs w:val="20"/>
              </w:rPr>
            </w:pPr>
          </w:p>
        </w:tc>
        <w:tc>
          <w:tcPr>
            <w:tcW w:w="3240" w:type="dxa"/>
            <w:tcBorders>
              <w:top w:val="nil"/>
              <w:left w:val="single" w:sz="6" w:space="0" w:color="auto"/>
              <w:bottom w:val="nil"/>
              <w:right w:val="single" w:sz="6" w:space="0" w:color="auto"/>
            </w:tcBorders>
          </w:tcPr>
          <w:p w14:paraId="73A9407C" w14:textId="77777777" w:rsidR="007A16D6" w:rsidRDefault="007A16D6" w:rsidP="00D24FC9">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смесь, пыль вращающихся</w:t>
            </w:r>
          </w:p>
        </w:tc>
        <w:tc>
          <w:tcPr>
            <w:tcW w:w="1560" w:type="dxa"/>
            <w:tcBorders>
              <w:top w:val="nil"/>
              <w:left w:val="single" w:sz="6" w:space="0" w:color="auto"/>
              <w:bottom w:val="nil"/>
              <w:right w:val="single" w:sz="6" w:space="0" w:color="auto"/>
            </w:tcBorders>
          </w:tcPr>
          <w:p w14:paraId="3F1BC2D1" w14:textId="77777777" w:rsidR="007A16D6" w:rsidRDefault="007A16D6" w:rsidP="00D24FC9">
            <w:pPr>
              <w:widowControl w:val="0"/>
              <w:autoSpaceDE w:val="0"/>
              <w:autoSpaceDN w:val="0"/>
              <w:adjustRightInd w:val="0"/>
              <w:rPr>
                <w:rFonts w:ascii="Courier New" w:hAnsi="Courier New" w:cs="Courier New"/>
                <w:sz w:val="20"/>
                <w:szCs w:val="20"/>
              </w:rPr>
            </w:pPr>
          </w:p>
        </w:tc>
        <w:tc>
          <w:tcPr>
            <w:tcW w:w="1680" w:type="dxa"/>
            <w:tcBorders>
              <w:top w:val="nil"/>
              <w:left w:val="single" w:sz="6" w:space="0" w:color="auto"/>
              <w:bottom w:val="nil"/>
              <w:right w:val="single" w:sz="6" w:space="0" w:color="auto"/>
            </w:tcBorders>
          </w:tcPr>
          <w:p w14:paraId="270DA9D0" w14:textId="77777777" w:rsidR="007A16D6" w:rsidRDefault="007A16D6" w:rsidP="00D24FC9">
            <w:pPr>
              <w:widowControl w:val="0"/>
              <w:autoSpaceDE w:val="0"/>
              <w:autoSpaceDN w:val="0"/>
              <w:adjustRightInd w:val="0"/>
              <w:rPr>
                <w:rFonts w:ascii="Courier New" w:hAnsi="Courier New" w:cs="Courier New"/>
                <w:sz w:val="20"/>
                <w:szCs w:val="20"/>
              </w:rPr>
            </w:pPr>
          </w:p>
        </w:tc>
      </w:tr>
      <w:tr w:rsidR="007A16D6" w14:paraId="7CC92759" w14:textId="77777777" w:rsidTr="00D24FC9">
        <w:tblPrEx>
          <w:tblCellMar>
            <w:left w:w="30" w:type="dxa"/>
            <w:right w:w="30" w:type="dxa"/>
          </w:tblCellMar>
        </w:tblPrEx>
        <w:tc>
          <w:tcPr>
            <w:tcW w:w="1800" w:type="dxa"/>
            <w:tcBorders>
              <w:top w:val="nil"/>
              <w:left w:val="single" w:sz="6" w:space="0" w:color="auto"/>
              <w:bottom w:val="nil"/>
              <w:right w:val="single" w:sz="6" w:space="0" w:color="auto"/>
            </w:tcBorders>
          </w:tcPr>
          <w:p w14:paraId="5703BDDC" w14:textId="77777777" w:rsidR="007A16D6" w:rsidRDefault="007A16D6" w:rsidP="00D24FC9">
            <w:pPr>
              <w:widowControl w:val="0"/>
              <w:autoSpaceDE w:val="0"/>
              <w:autoSpaceDN w:val="0"/>
              <w:adjustRightInd w:val="0"/>
              <w:rPr>
                <w:rFonts w:ascii="Courier New" w:hAnsi="Courier New" w:cs="Courier New"/>
                <w:sz w:val="20"/>
                <w:szCs w:val="20"/>
              </w:rPr>
            </w:pPr>
          </w:p>
        </w:tc>
        <w:tc>
          <w:tcPr>
            <w:tcW w:w="840" w:type="dxa"/>
            <w:tcBorders>
              <w:top w:val="nil"/>
              <w:left w:val="single" w:sz="6" w:space="0" w:color="auto"/>
              <w:bottom w:val="nil"/>
              <w:right w:val="single" w:sz="6" w:space="0" w:color="auto"/>
            </w:tcBorders>
          </w:tcPr>
          <w:p w14:paraId="45978361" w14:textId="77777777" w:rsidR="007A16D6" w:rsidRDefault="007A16D6" w:rsidP="00D24FC9">
            <w:pPr>
              <w:widowControl w:val="0"/>
              <w:autoSpaceDE w:val="0"/>
              <w:autoSpaceDN w:val="0"/>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6097EDA3" w14:textId="77777777" w:rsidR="007A16D6" w:rsidRDefault="007A16D6" w:rsidP="00D24FC9">
            <w:pPr>
              <w:widowControl w:val="0"/>
              <w:autoSpaceDE w:val="0"/>
              <w:autoSpaceDN w:val="0"/>
              <w:adjustRightInd w:val="0"/>
              <w:rPr>
                <w:rFonts w:ascii="Courier New" w:hAnsi="Courier New" w:cs="Courier New"/>
                <w:sz w:val="20"/>
                <w:szCs w:val="20"/>
              </w:rPr>
            </w:pPr>
          </w:p>
        </w:tc>
        <w:tc>
          <w:tcPr>
            <w:tcW w:w="1920" w:type="dxa"/>
            <w:tcBorders>
              <w:top w:val="nil"/>
              <w:left w:val="single" w:sz="6" w:space="0" w:color="auto"/>
              <w:bottom w:val="nil"/>
              <w:right w:val="single" w:sz="6" w:space="0" w:color="auto"/>
            </w:tcBorders>
          </w:tcPr>
          <w:p w14:paraId="3F847868" w14:textId="77777777" w:rsidR="007A16D6" w:rsidRDefault="007A16D6" w:rsidP="00D24FC9">
            <w:pPr>
              <w:widowControl w:val="0"/>
              <w:autoSpaceDE w:val="0"/>
              <w:autoSpaceDN w:val="0"/>
              <w:adjustRightInd w:val="0"/>
              <w:rPr>
                <w:rFonts w:ascii="Courier New" w:hAnsi="Courier New" w:cs="Courier New"/>
                <w:sz w:val="20"/>
                <w:szCs w:val="20"/>
              </w:rPr>
            </w:pPr>
          </w:p>
        </w:tc>
        <w:tc>
          <w:tcPr>
            <w:tcW w:w="1560" w:type="dxa"/>
            <w:tcBorders>
              <w:top w:val="nil"/>
              <w:left w:val="single" w:sz="6" w:space="0" w:color="auto"/>
              <w:bottom w:val="nil"/>
              <w:right w:val="single" w:sz="6" w:space="0" w:color="auto"/>
            </w:tcBorders>
          </w:tcPr>
          <w:p w14:paraId="580C00BA" w14:textId="77777777" w:rsidR="007A16D6" w:rsidRDefault="007A16D6" w:rsidP="00D24FC9">
            <w:pPr>
              <w:widowControl w:val="0"/>
              <w:autoSpaceDE w:val="0"/>
              <w:autoSpaceDN w:val="0"/>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5F84BC54" w14:textId="77777777" w:rsidR="007A16D6" w:rsidRDefault="007A16D6" w:rsidP="00D24FC9">
            <w:pPr>
              <w:widowControl w:val="0"/>
              <w:autoSpaceDE w:val="0"/>
              <w:autoSpaceDN w:val="0"/>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0239DDC7" w14:textId="77777777" w:rsidR="007A16D6" w:rsidRDefault="007A16D6" w:rsidP="00D24FC9">
            <w:pPr>
              <w:widowControl w:val="0"/>
              <w:autoSpaceDE w:val="0"/>
              <w:autoSpaceDN w:val="0"/>
              <w:adjustRightInd w:val="0"/>
              <w:rPr>
                <w:rFonts w:ascii="Courier New" w:hAnsi="Courier New" w:cs="Courier New"/>
                <w:sz w:val="20"/>
                <w:szCs w:val="20"/>
              </w:rPr>
            </w:pPr>
          </w:p>
        </w:tc>
        <w:tc>
          <w:tcPr>
            <w:tcW w:w="3240" w:type="dxa"/>
            <w:tcBorders>
              <w:top w:val="nil"/>
              <w:left w:val="single" w:sz="6" w:space="0" w:color="auto"/>
              <w:bottom w:val="nil"/>
              <w:right w:val="single" w:sz="6" w:space="0" w:color="auto"/>
            </w:tcBorders>
          </w:tcPr>
          <w:p w14:paraId="00FDC70E" w14:textId="77777777" w:rsidR="007A16D6" w:rsidRDefault="007A16D6" w:rsidP="00D24FC9">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печей, боксит) (495*)</w:t>
            </w:r>
          </w:p>
        </w:tc>
        <w:tc>
          <w:tcPr>
            <w:tcW w:w="1560" w:type="dxa"/>
            <w:tcBorders>
              <w:top w:val="nil"/>
              <w:left w:val="single" w:sz="6" w:space="0" w:color="auto"/>
              <w:bottom w:val="nil"/>
              <w:right w:val="single" w:sz="6" w:space="0" w:color="auto"/>
            </w:tcBorders>
          </w:tcPr>
          <w:p w14:paraId="22CA1A90" w14:textId="77777777" w:rsidR="007A16D6" w:rsidRDefault="007A16D6" w:rsidP="00D24FC9">
            <w:pPr>
              <w:widowControl w:val="0"/>
              <w:autoSpaceDE w:val="0"/>
              <w:autoSpaceDN w:val="0"/>
              <w:adjustRightInd w:val="0"/>
              <w:rPr>
                <w:rFonts w:ascii="Courier New" w:hAnsi="Courier New" w:cs="Courier New"/>
                <w:sz w:val="20"/>
                <w:szCs w:val="20"/>
              </w:rPr>
            </w:pPr>
          </w:p>
        </w:tc>
        <w:tc>
          <w:tcPr>
            <w:tcW w:w="1680" w:type="dxa"/>
            <w:tcBorders>
              <w:top w:val="nil"/>
              <w:left w:val="single" w:sz="6" w:space="0" w:color="auto"/>
              <w:bottom w:val="nil"/>
              <w:right w:val="single" w:sz="6" w:space="0" w:color="auto"/>
            </w:tcBorders>
          </w:tcPr>
          <w:p w14:paraId="3E69D2CF" w14:textId="77777777" w:rsidR="007A16D6" w:rsidRDefault="007A16D6" w:rsidP="00D24FC9">
            <w:pPr>
              <w:widowControl w:val="0"/>
              <w:autoSpaceDE w:val="0"/>
              <w:autoSpaceDN w:val="0"/>
              <w:adjustRightInd w:val="0"/>
              <w:rPr>
                <w:rFonts w:ascii="Courier New" w:hAnsi="Courier New" w:cs="Courier New"/>
                <w:sz w:val="20"/>
                <w:szCs w:val="20"/>
              </w:rPr>
            </w:pPr>
          </w:p>
        </w:tc>
      </w:tr>
      <w:tr w:rsidR="007A16D6" w14:paraId="70F43974" w14:textId="77777777" w:rsidTr="00D24FC9">
        <w:tblPrEx>
          <w:tblCellMar>
            <w:left w:w="30" w:type="dxa"/>
            <w:right w:w="30" w:type="dxa"/>
          </w:tblCellMar>
        </w:tblPrEx>
        <w:tc>
          <w:tcPr>
            <w:tcW w:w="1800" w:type="dxa"/>
            <w:tcBorders>
              <w:top w:val="nil"/>
              <w:left w:val="single" w:sz="6" w:space="0" w:color="auto"/>
              <w:bottom w:val="nil"/>
              <w:right w:val="single" w:sz="6" w:space="0" w:color="auto"/>
            </w:tcBorders>
          </w:tcPr>
          <w:p w14:paraId="4BF78940" w14:textId="77777777" w:rsidR="007A16D6" w:rsidRDefault="007A16D6" w:rsidP="00D24FC9">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(013)</w:t>
            </w:r>
          </w:p>
        </w:tc>
        <w:tc>
          <w:tcPr>
            <w:tcW w:w="840" w:type="dxa"/>
            <w:tcBorders>
              <w:top w:val="nil"/>
              <w:left w:val="single" w:sz="6" w:space="0" w:color="auto"/>
              <w:bottom w:val="nil"/>
              <w:right w:val="single" w:sz="6" w:space="0" w:color="auto"/>
            </w:tcBorders>
          </w:tcPr>
          <w:p w14:paraId="72594945" w14:textId="77777777" w:rsidR="007A16D6" w:rsidRDefault="007A16D6" w:rsidP="00D24FC9">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6007</w:t>
            </w:r>
          </w:p>
        </w:tc>
        <w:tc>
          <w:tcPr>
            <w:tcW w:w="960" w:type="dxa"/>
            <w:tcBorders>
              <w:top w:val="nil"/>
              <w:left w:val="single" w:sz="6" w:space="0" w:color="auto"/>
              <w:bottom w:val="nil"/>
              <w:right w:val="single" w:sz="6" w:space="0" w:color="auto"/>
            </w:tcBorders>
          </w:tcPr>
          <w:p w14:paraId="665CC0EB" w14:textId="77777777" w:rsidR="007A16D6" w:rsidRDefault="007A16D6" w:rsidP="00D24FC9">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6007 01</w:t>
            </w:r>
          </w:p>
        </w:tc>
        <w:tc>
          <w:tcPr>
            <w:tcW w:w="1920" w:type="dxa"/>
            <w:tcBorders>
              <w:top w:val="nil"/>
              <w:left w:val="single" w:sz="6" w:space="0" w:color="auto"/>
              <w:bottom w:val="nil"/>
              <w:right w:val="single" w:sz="6" w:space="0" w:color="auto"/>
            </w:tcBorders>
          </w:tcPr>
          <w:p w14:paraId="0F61E418" w14:textId="77777777" w:rsidR="007A16D6" w:rsidRDefault="007A16D6" w:rsidP="00D24FC9">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Транспортировка</w:t>
            </w:r>
          </w:p>
        </w:tc>
        <w:tc>
          <w:tcPr>
            <w:tcW w:w="1560" w:type="dxa"/>
            <w:tcBorders>
              <w:top w:val="nil"/>
              <w:left w:val="single" w:sz="6" w:space="0" w:color="auto"/>
              <w:bottom w:val="nil"/>
              <w:right w:val="single" w:sz="6" w:space="0" w:color="auto"/>
            </w:tcBorders>
          </w:tcPr>
          <w:p w14:paraId="397835B3" w14:textId="77777777" w:rsidR="007A16D6" w:rsidRDefault="007A16D6" w:rsidP="00D24FC9">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пыль</w:t>
            </w:r>
          </w:p>
        </w:tc>
        <w:tc>
          <w:tcPr>
            <w:tcW w:w="960" w:type="dxa"/>
            <w:tcBorders>
              <w:top w:val="nil"/>
              <w:left w:val="single" w:sz="6" w:space="0" w:color="auto"/>
              <w:bottom w:val="nil"/>
              <w:right w:val="single" w:sz="6" w:space="0" w:color="auto"/>
            </w:tcBorders>
          </w:tcPr>
          <w:p w14:paraId="53B0EAB8" w14:textId="77777777" w:rsidR="007A16D6" w:rsidRDefault="007A16D6" w:rsidP="00D24FC9">
            <w:pPr>
              <w:widowControl w:val="0"/>
              <w:autoSpaceDE w:val="0"/>
              <w:autoSpaceDN w:val="0"/>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452974C1" w14:textId="77777777" w:rsidR="007A16D6" w:rsidRDefault="007A16D6" w:rsidP="00D24FC9">
            <w:pPr>
              <w:widowControl w:val="0"/>
              <w:autoSpaceDE w:val="0"/>
              <w:autoSpaceDN w:val="0"/>
              <w:adjustRightInd w:val="0"/>
              <w:rPr>
                <w:rFonts w:ascii="Courier New" w:hAnsi="Courier New" w:cs="Courier New"/>
                <w:sz w:val="20"/>
                <w:szCs w:val="20"/>
              </w:rPr>
            </w:pPr>
          </w:p>
        </w:tc>
        <w:tc>
          <w:tcPr>
            <w:tcW w:w="3240" w:type="dxa"/>
            <w:tcBorders>
              <w:top w:val="nil"/>
              <w:left w:val="single" w:sz="6" w:space="0" w:color="auto"/>
              <w:bottom w:val="nil"/>
              <w:right w:val="single" w:sz="6" w:space="0" w:color="auto"/>
            </w:tcBorders>
          </w:tcPr>
          <w:p w14:paraId="6270D6C5" w14:textId="77777777" w:rsidR="007A16D6" w:rsidRDefault="007A16D6" w:rsidP="00D24FC9">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Пыль неорганическая,</w:t>
            </w:r>
          </w:p>
        </w:tc>
        <w:tc>
          <w:tcPr>
            <w:tcW w:w="1560" w:type="dxa"/>
            <w:tcBorders>
              <w:top w:val="nil"/>
              <w:left w:val="single" w:sz="6" w:space="0" w:color="auto"/>
              <w:bottom w:val="nil"/>
              <w:right w:val="single" w:sz="6" w:space="0" w:color="auto"/>
            </w:tcBorders>
          </w:tcPr>
          <w:p w14:paraId="1DEC286C" w14:textId="77777777" w:rsidR="007A16D6" w:rsidRDefault="007A16D6" w:rsidP="00D24FC9">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2909(495*)</w:t>
            </w:r>
          </w:p>
        </w:tc>
        <w:tc>
          <w:tcPr>
            <w:tcW w:w="1680" w:type="dxa"/>
            <w:tcBorders>
              <w:top w:val="nil"/>
              <w:left w:val="single" w:sz="6" w:space="0" w:color="auto"/>
              <w:bottom w:val="nil"/>
              <w:right w:val="single" w:sz="6" w:space="0" w:color="auto"/>
            </w:tcBorders>
          </w:tcPr>
          <w:p w14:paraId="07D77D72" w14:textId="77777777" w:rsidR="007A16D6" w:rsidRDefault="007A16D6" w:rsidP="00D24FC9">
            <w:pPr>
              <w:widowControl w:val="0"/>
              <w:autoSpaceDE w:val="0"/>
              <w:autoSpaceDN w:val="0"/>
              <w:adjustRightInd w:val="0"/>
              <w:jc w:val="right"/>
              <w:rPr>
                <w:rFonts w:ascii="Courier New" w:hAnsi="Courier New" w:cs="Courier New"/>
                <w:sz w:val="20"/>
                <w:szCs w:val="20"/>
              </w:rPr>
            </w:pPr>
            <w:r>
              <w:rPr>
                <w:rFonts w:ascii="Courier New" w:hAnsi="Courier New" w:cs="Courier New"/>
                <w:sz w:val="20"/>
                <w:szCs w:val="20"/>
              </w:rPr>
              <w:t>0.0000135</w:t>
            </w:r>
          </w:p>
        </w:tc>
      </w:tr>
      <w:tr w:rsidR="007A16D6" w14:paraId="105DF0D4" w14:textId="77777777" w:rsidTr="00D24FC9">
        <w:tblPrEx>
          <w:tblCellMar>
            <w:left w:w="30" w:type="dxa"/>
            <w:right w:w="30" w:type="dxa"/>
          </w:tblCellMar>
        </w:tblPrEx>
        <w:tc>
          <w:tcPr>
            <w:tcW w:w="1800" w:type="dxa"/>
            <w:tcBorders>
              <w:top w:val="nil"/>
              <w:left w:val="single" w:sz="6" w:space="0" w:color="auto"/>
              <w:bottom w:val="nil"/>
              <w:right w:val="single" w:sz="6" w:space="0" w:color="auto"/>
            </w:tcBorders>
          </w:tcPr>
          <w:p w14:paraId="644D1C70" w14:textId="77777777" w:rsidR="007A16D6" w:rsidRDefault="007A16D6" w:rsidP="00D24FC9">
            <w:pPr>
              <w:widowControl w:val="0"/>
              <w:autoSpaceDE w:val="0"/>
              <w:autoSpaceDN w:val="0"/>
              <w:adjustRightInd w:val="0"/>
              <w:rPr>
                <w:rFonts w:ascii="Courier New" w:hAnsi="Courier New" w:cs="Courier New"/>
                <w:sz w:val="20"/>
                <w:szCs w:val="20"/>
              </w:rPr>
            </w:pPr>
            <w:proofErr w:type="spellStart"/>
            <w:r>
              <w:rPr>
                <w:rFonts w:ascii="Courier New" w:hAnsi="Courier New" w:cs="Courier New"/>
                <w:sz w:val="20"/>
                <w:szCs w:val="20"/>
              </w:rPr>
              <w:t>Транспортировк</w:t>
            </w:r>
            <w:proofErr w:type="spellEnd"/>
          </w:p>
        </w:tc>
        <w:tc>
          <w:tcPr>
            <w:tcW w:w="840" w:type="dxa"/>
            <w:tcBorders>
              <w:top w:val="nil"/>
              <w:left w:val="single" w:sz="6" w:space="0" w:color="auto"/>
              <w:bottom w:val="nil"/>
              <w:right w:val="single" w:sz="6" w:space="0" w:color="auto"/>
            </w:tcBorders>
          </w:tcPr>
          <w:p w14:paraId="7D48D3EB" w14:textId="77777777" w:rsidR="007A16D6" w:rsidRDefault="007A16D6" w:rsidP="00D24FC9">
            <w:pPr>
              <w:widowControl w:val="0"/>
              <w:autoSpaceDE w:val="0"/>
              <w:autoSpaceDN w:val="0"/>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6DF6D967" w14:textId="77777777" w:rsidR="007A16D6" w:rsidRDefault="007A16D6" w:rsidP="00D24FC9">
            <w:pPr>
              <w:widowControl w:val="0"/>
              <w:autoSpaceDE w:val="0"/>
              <w:autoSpaceDN w:val="0"/>
              <w:adjustRightInd w:val="0"/>
              <w:rPr>
                <w:rFonts w:ascii="Courier New" w:hAnsi="Courier New" w:cs="Courier New"/>
                <w:sz w:val="20"/>
                <w:szCs w:val="20"/>
              </w:rPr>
            </w:pPr>
          </w:p>
        </w:tc>
        <w:tc>
          <w:tcPr>
            <w:tcW w:w="1920" w:type="dxa"/>
            <w:tcBorders>
              <w:top w:val="nil"/>
              <w:left w:val="single" w:sz="6" w:space="0" w:color="auto"/>
              <w:bottom w:val="nil"/>
              <w:right w:val="single" w:sz="6" w:space="0" w:color="auto"/>
            </w:tcBorders>
          </w:tcPr>
          <w:p w14:paraId="31FF2826" w14:textId="77777777" w:rsidR="007A16D6" w:rsidRDefault="007A16D6" w:rsidP="00D24FC9">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пылящих</w:t>
            </w:r>
          </w:p>
        </w:tc>
        <w:tc>
          <w:tcPr>
            <w:tcW w:w="1560" w:type="dxa"/>
            <w:tcBorders>
              <w:top w:val="nil"/>
              <w:left w:val="single" w:sz="6" w:space="0" w:color="auto"/>
              <w:bottom w:val="nil"/>
              <w:right w:val="single" w:sz="6" w:space="0" w:color="auto"/>
            </w:tcBorders>
          </w:tcPr>
          <w:p w14:paraId="24B40AA8" w14:textId="77777777" w:rsidR="007A16D6" w:rsidRDefault="007A16D6" w:rsidP="00D24FC9">
            <w:pPr>
              <w:widowControl w:val="0"/>
              <w:autoSpaceDE w:val="0"/>
              <w:autoSpaceDN w:val="0"/>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2A098222" w14:textId="77777777" w:rsidR="007A16D6" w:rsidRDefault="007A16D6" w:rsidP="00D24FC9">
            <w:pPr>
              <w:widowControl w:val="0"/>
              <w:autoSpaceDE w:val="0"/>
              <w:autoSpaceDN w:val="0"/>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49D2278B" w14:textId="77777777" w:rsidR="007A16D6" w:rsidRDefault="007A16D6" w:rsidP="00D24FC9">
            <w:pPr>
              <w:widowControl w:val="0"/>
              <w:autoSpaceDE w:val="0"/>
              <w:autoSpaceDN w:val="0"/>
              <w:adjustRightInd w:val="0"/>
              <w:rPr>
                <w:rFonts w:ascii="Courier New" w:hAnsi="Courier New" w:cs="Courier New"/>
                <w:sz w:val="20"/>
                <w:szCs w:val="20"/>
              </w:rPr>
            </w:pPr>
          </w:p>
        </w:tc>
        <w:tc>
          <w:tcPr>
            <w:tcW w:w="3240" w:type="dxa"/>
            <w:tcBorders>
              <w:top w:val="nil"/>
              <w:left w:val="single" w:sz="6" w:space="0" w:color="auto"/>
              <w:bottom w:val="nil"/>
              <w:right w:val="single" w:sz="6" w:space="0" w:color="auto"/>
            </w:tcBorders>
          </w:tcPr>
          <w:p w14:paraId="1E43ED7E" w14:textId="77777777" w:rsidR="007A16D6" w:rsidRDefault="007A16D6" w:rsidP="00D24FC9">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содержащая двуокись</w:t>
            </w:r>
          </w:p>
        </w:tc>
        <w:tc>
          <w:tcPr>
            <w:tcW w:w="1560" w:type="dxa"/>
            <w:tcBorders>
              <w:top w:val="nil"/>
              <w:left w:val="single" w:sz="6" w:space="0" w:color="auto"/>
              <w:bottom w:val="nil"/>
              <w:right w:val="single" w:sz="6" w:space="0" w:color="auto"/>
            </w:tcBorders>
          </w:tcPr>
          <w:p w14:paraId="2EFAC720" w14:textId="77777777" w:rsidR="007A16D6" w:rsidRDefault="007A16D6" w:rsidP="00D24FC9">
            <w:pPr>
              <w:widowControl w:val="0"/>
              <w:autoSpaceDE w:val="0"/>
              <w:autoSpaceDN w:val="0"/>
              <w:adjustRightInd w:val="0"/>
              <w:rPr>
                <w:rFonts w:ascii="Courier New" w:hAnsi="Courier New" w:cs="Courier New"/>
                <w:sz w:val="20"/>
                <w:szCs w:val="20"/>
              </w:rPr>
            </w:pPr>
          </w:p>
        </w:tc>
        <w:tc>
          <w:tcPr>
            <w:tcW w:w="1680" w:type="dxa"/>
            <w:tcBorders>
              <w:top w:val="nil"/>
              <w:left w:val="single" w:sz="6" w:space="0" w:color="auto"/>
              <w:bottom w:val="nil"/>
              <w:right w:val="single" w:sz="6" w:space="0" w:color="auto"/>
            </w:tcBorders>
          </w:tcPr>
          <w:p w14:paraId="65B5F3FC" w14:textId="77777777" w:rsidR="007A16D6" w:rsidRDefault="007A16D6" w:rsidP="00D24FC9">
            <w:pPr>
              <w:widowControl w:val="0"/>
              <w:autoSpaceDE w:val="0"/>
              <w:autoSpaceDN w:val="0"/>
              <w:adjustRightInd w:val="0"/>
              <w:rPr>
                <w:rFonts w:ascii="Courier New" w:hAnsi="Courier New" w:cs="Courier New"/>
                <w:sz w:val="20"/>
                <w:szCs w:val="20"/>
              </w:rPr>
            </w:pPr>
          </w:p>
        </w:tc>
      </w:tr>
      <w:tr w:rsidR="007A16D6" w14:paraId="08E56F55" w14:textId="77777777" w:rsidTr="00D24FC9">
        <w:tblPrEx>
          <w:tblCellMar>
            <w:left w:w="30" w:type="dxa"/>
            <w:right w:w="30" w:type="dxa"/>
          </w:tblCellMar>
        </w:tblPrEx>
        <w:tc>
          <w:tcPr>
            <w:tcW w:w="1800" w:type="dxa"/>
            <w:tcBorders>
              <w:top w:val="nil"/>
              <w:left w:val="single" w:sz="6" w:space="0" w:color="auto"/>
              <w:bottom w:val="nil"/>
              <w:right w:val="single" w:sz="6" w:space="0" w:color="auto"/>
            </w:tcBorders>
          </w:tcPr>
          <w:p w14:paraId="7EECA62A" w14:textId="77777777" w:rsidR="007A16D6" w:rsidRDefault="007A16D6" w:rsidP="00D24FC9">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а пылящих</w:t>
            </w:r>
          </w:p>
        </w:tc>
        <w:tc>
          <w:tcPr>
            <w:tcW w:w="840" w:type="dxa"/>
            <w:tcBorders>
              <w:top w:val="nil"/>
              <w:left w:val="single" w:sz="6" w:space="0" w:color="auto"/>
              <w:bottom w:val="nil"/>
              <w:right w:val="single" w:sz="6" w:space="0" w:color="auto"/>
            </w:tcBorders>
          </w:tcPr>
          <w:p w14:paraId="57AF9F74" w14:textId="77777777" w:rsidR="007A16D6" w:rsidRDefault="007A16D6" w:rsidP="00D24FC9">
            <w:pPr>
              <w:widowControl w:val="0"/>
              <w:autoSpaceDE w:val="0"/>
              <w:autoSpaceDN w:val="0"/>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07850B46" w14:textId="77777777" w:rsidR="007A16D6" w:rsidRDefault="007A16D6" w:rsidP="00D24FC9">
            <w:pPr>
              <w:widowControl w:val="0"/>
              <w:autoSpaceDE w:val="0"/>
              <w:autoSpaceDN w:val="0"/>
              <w:adjustRightInd w:val="0"/>
              <w:rPr>
                <w:rFonts w:ascii="Courier New" w:hAnsi="Courier New" w:cs="Courier New"/>
                <w:sz w:val="20"/>
                <w:szCs w:val="20"/>
              </w:rPr>
            </w:pPr>
          </w:p>
        </w:tc>
        <w:tc>
          <w:tcPr>
            <w:tcW w:w="1920" w:type="dxa"/>
            <w:tcBorders>
              <w:top w:val="nil"/>
              <w:left w:val="single" w:sz="6" w:space="0" w:color="auto"/>
              <w:bottom w:val="nil"/>
              <w:right w:val="single" w:sz="6" w:space="0" w:color="auto"/>
            </w:tcBorders>
          </w:tcPr>
          <w:p w14:paraId="160E1FA6" w14:textId="77777777" w:rsidR="007A16D6" w:rsidRDefault="007A16D6" w:rsidP="00D24FC9">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материалов</w:t>
            </w:r>
          </w:p>
        </w:tc>
        <w:tc>
          <w:tcPr>
            <w:tcW w:w="1560" w:type="dxa"/>
            <w:tcBorders>
              <w:top w:val="nil"/>
              <w:left w:val="single" w:sz="6" w:space="0" w:color="auto"/>
              <w:bottom w:val="nil"/>
              <w:right w:val="single" w:sz="6" w:space="0" w:color="auto"/>
            </w:tcBorders>
          </w:tcPr>
          <w:p w14:paraId="36E0E505" w14:textId="77777777" w:rsidR="007A16D6" w:rsidRDefault="007A16D6" w:rsidP="00D24FC9">
            <w:pPr>
              <w:widowControl w:val="0"/>
              <w:autoSpaceDE w:val="0"/>
              <w:autoSpaceDN w:val="0"/>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6CBEAFC1" w14:textId="77777777" w:rsidR="007A16D6" w:rsidRDefault="007A16D6" w:rsidP="00D24FC9">
            <w:pPr>
              <w:widowControl w:val="0"/>
              <w:autoSpaceDE w:val="0"/>
              <w:autoSpaceDN w:val="0"/>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6A696F21" w14:textId="77777777" w:rsidR="007A16D6" w:rsidRDefault="007A16D6" w:rsidP="00D24FC9">
            <w:pPr>
              <w:widowControl w:val="0"/>
              <w:autoSpaceDE w:val="0"/>
              <w:autoSpaceDN w:val="0"/>
              <w:adjustRightInd w:val="0"/>
              <w:rPr>
                <w:rFonts w:ascii="Courier New" w:hAnsi="Courier New" w:cs="Courier New"/>
                <w:sz w:val="20"/>
                <w:szCs w:val="20"/>
              </w:rPr>
            </w:pPr>
          </w:p>
        </w:tc>
        <w:tc>
          <w:tcPr>
            <w:tcW w:w="3240" w:type="dxa"/>
            <w:tcBorders>
              <w:top w:val="nil"/>
              <w:left w:val="single" w:sz="6" w:space="0" w:color="auto"/>
              <w:bottom w:val="nil"/>
              <w:right w:val="single" w:sz="6" w:space="0" w:color="auto"/>
            </w:tcBorders>
          </w:tcPr>
          <w:p w14:paraId="69D9341B" w14:textId="77777777" w:rsidR="007A16D6" w:rsidRDefault="007A16D6" w:rsidP="00D24FC9">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кремния в %: менее 20 (</w:t>
            </w:r>
          </w:p>
        </w:tc>
        <w:tc>
          <w:tcPr>
            <w:tcW w:w="1560" w:type="dxa"/>
            <w:tcBorders>
              <w:top w:val="nil"/>
              <w:left w:val="single" w:sz="6" w:space="0" w:color="auto"/>
              <w:bottom w:val="nil"/>
              <w:right w:val="single" w:sz="6" w:space="0" w:color="auto"/>
            </w:tcBorders>
          </w:tcPr>
          <w:p w14:paraId="4CB0D7F5" w14:textId="77777777" w:rsidR="007A16D6" w:rsidRDefault="007A16D6" w:rsidP="00D24FC9">
            <w:pPr>
              <w:widowControl w:val="0"/>
              <w:autoSpaceDE w:val="0"/>
              <w:autoSpaceDN w:val="0"/>
              <w:adjustRightInd w:val="0"/>
              <w:rPr>
                <w:rFonts w:ascii="Courier New" w:hAnsi="Courier New" w:cs="Courier New"/>
                <w:sz w:val="20"/>
                <w:szCs w:val="20"/>
              </w:rPr>
            </w:pPr>
          </w:p>
        </w:tc>
        <w:tc>
          <w:tcPr>
            <w:tcW w:w="1680" w:type="dxa"/>
            <w:tcBorders>
              <w:top w:val="nil"/>
              <w:left w:val="single" w:sz="6" w:space="0" w:color="auto"/>
              <w:bottom w:val="nil"/>
              <w:right w:val="single" w:sz="6" w:space="0" w:color="auto"/>
            </w:tcBorders>
          </w:tcPr>
          <w:p w14:paraId="3759BE47" w14:textId="77777777" w:rsidR="007A16D6" w:rsidRDefault="007A16D6" w:rsidP="00D24FC9">
            <w:pPr>
              <w:widowControl w:val="0"/>
              <w:autoSpaceDE w:val="0"/>
              <w:autoSpaceDN w:val="0"/>
              <w:adjustRightInd w:val="0"/>
              <w:rPr>
                <w:rFonts w:ascii="Courier New" w:hAnsi="Courier New" w:cs="Courier New"/>
                <w:sz w:val="20"/>
                <w:szCs w:val="20"/>
              </w:rPr>
            </w:pPr>
          </w:p>
        </w:tc>
      </w:tr>
      <w:tr w:rsidR="007A16D6" w14:paraId="3D48EAC9" w14:textId="77777777" w:rsidTr="00D24FC9">
        <w:tblPrEx>
          <w:tblCellMar>
            <w:left w:w="30" w:type="dxa"/>
            <w:right w:w="30" w:type="dxa"/>
          </w:tblCellMar>
        </w:tblPrEx>
        <w:tc>
          <w:tcPr>
            <w:tcW w:w="1800" w:type="dxa"/>
            <w:tcBorders>
              <w:top w:val="nil"/>
              <w:left w:val="single" w:sz="6" w:space="0" w:color="auto"/>
              <w:bottom w:val="nil"/>
              <w:right w:val="single" w:sz="6" w:space="0" w:color="auto"/>
            </w:tcBorders>
          </w:tcPr>
          <w:p w14:paraId="64ECB292" w14:textId="77777777" w:rsidR="007A16D6" w:rsidRDefault="007A16D6" w:rsidP="00D24FC9">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материалов</w:t>
            </w:r>
          </w:p>
        </w:tc>
        <w:tc>
          <w:tcPr>
            <w:tcW w:w="840" w:type="dxa"/>
            <w:tcBorders>
              <w:top w:val="nil"/>
              <w:left w:val="single" w:sz="6" w:space="0" w:color="auto"/>
              <w:bottom w:val="nil"/>
              <w:right w:val="single" w:sz="6" w:space="0" w:color="auto"/>
            </w:tcBorders>
          </w:tcPr>
          <w:p w14:paraId="678B68B3" w14:textId="77777777" w:rsidR="007A16D6" w:rsidRDefault="007A16D6" w:rsidP="00D24FC9">
            <w:pPr>
              <w:widowControl w:val="0"/>
              <w:autoSpaceDE w:val="0"/>
              <w:autoSpaceDN w:val="0"/>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6A3C76D0" w14:textId="77777777" w:rsidR="007A16D6" w:rsidRDefault="007A16D6" w:rsidP="00D24FC9">
            <w:pPr>
              <w:widowControl w:val="0"/>
              <w:autoSpaceDE w:val="0"/>
              <w:autoSpaceDN w:val="0"/>
              <w:adjustRightInd w:val="0"/>
              <w:rPr>
                <w:rFonts w:ascii="Courier New" w:hAnsi="Courier New" w:cs="Courier New"/>
                <w:sz w:val="20"/>
                <w:szCs w:val="20"/>
              </w:rPr>
            </w:pPr>
          </w:p>
        </w:tc>
        <w:tc>
          <w:tcPr>
            <w:tcW w:w="1920" w:type="dxa"/>
            <w:tcBorders>
              <w:top w:val="nil"/>
              <w:left w:val="single" w:sz="6" w:space="0" w:color="auto"/>
              <w:bottom w:val="nil"/>
              <w:right w:val="single" w:sz="6" w:space="0" w:color="auto"/>
            </w:tcBorders>
          </w:tcPr>
          <w:p w14:paraId="2CA6F6F6" w14:textId="77777777" w:rsidR="007A16D6" w:rsidRDefault="007A16D6" w:rsidP="00D24FC9">
            <w:pPr>
              <w:widowControl w:val="0"/>
              <w:autoSpaceDE w:val="0"/>
              <w:autoSpaceDN w:val="0"/>
              <w:adjustRightInd w:val="0"/>
              <w:rPr>
                <w:rFonts w:ascii="Courier New" w:hAnsi="Courier New" w:cs="Courier New"/>
                <w:sz w:val="20"/>
                <w:szCs w:val="20"/>
              </w:rPr>
            </w:pPr>
          </w:p>
        </w:tc>
        <w:tc>
          <w:tcPr>
            <w:tcW w:w="1560" w:type="dxa"/>
            <w:tcBorders>
              <w:top w:val="nil"/>
              <w:left w:val="single" w:sz="6" w:space="0" w:color="auto"/>
              <w:bottom w:val="nil"/>
              <w:right w:val="single" w:sz="6" w:space="0" w:color="auto"/>
            </w:tcBorders>
          </w:tcPr>
          <w:p w14:paraId="1C5CF657" w14:textId="77777777" w:rsidR="007A16D6" w:rsidRDefault="007A16D6" w:rsidP="00D24FC9">
            <w:pPr>
              <w:widowControl w:val="0"/>
              <w:autoSpaceDE w:val="0"/>
              <w:autoSpaceDN w:val="0"/>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35631935" w14:textId="77777777" w:rsidR="007A16D6" w:rsidRDefault="007A16D6" w:rsidP="00D24FC9">
            <w:pPr>
              <w:widowControl w:val="0"/>
              <w:autoSpaceDE w:val="0"/>
              <w:autoSpaceDN w:val="0"/>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35CAE989" w14:textId="77777777" w:rsidR="007A16D6" w:rsidRDefault="007A16D6" w:rsidP="00D24FC9">
            <w:pPr>
              <w:widowControl w:val="0"/>
              <w:autoSpaceDE w:val="0"/>
              <w:autoSpaceDN w:val="0"/>
              <w:adjustRightInd w:val="0"/>
              <w:rPr>
                <w:rFonts w:ascii="Courier New" w:hAnsi="Courier New" w:cs="Courier New"/>
                <w:sz w:val="20"/>
                <w:szCs w:val="20"/>
              </w:rPr>
            </w:pPr>
          </w:p>
        </w:tc>
        <w:tc>
          <w:tcPr>
            <w:tcW w:w="3240" w:type="dxa"/>
            <w:tcBorders>
              <w:top w:val="nil"/>
              <w:left w:val="single" w:sz="6" w:space="0" w:color="auto"/>
              <w:bottom w:val="nil"/>
              <w:right w:val="single" w:sz="6" w:space="0" w:color="auto"/>
            </w:tcBorders>
          </w:tcPr>
          <w:p w14:paraId="446DFA18" w14:textId="77777777" w:rsidR="007A16D6" w:rsidRDefault="007A16D6" w:rsidP="00D24FC9">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доломит, пыль цементного</w:t>
            </w:r>
          </w:p>
        </w:tc>
        <w:tc>
          <w:tcPr>
            <w:tcW w:w="1560" w:type="dxa"/>
            <w:tcBorders>
              <w:top w:val="nil"/>
              <w:left w:val="single" w:sz="6" w:space="0" w:color="auto"/>
              <w:bottom w:val="nil"/>
              <w:right w:val="single" w:sz="6" w:space="0" w:color="auto"/>
            </w:tcBorders>
          </w:tcPr>
          <w:p w14:paraId="4A2055F1" w14:textId="77777777" w:rsidR="007A16D6" w:rsidRDefault="007A16D6" w:rsidP="00D24FC9">
            <w:pPr>
              <w:widowControl w:val="0"/>
              <w:autoSpaceDE w:val="0"/>
              <w:autoSpaceDN w:val="0"/>
              <w:adjustRightInd w:val="0"/>
              <w:rPr>
                <w:rFonts w:ascii="Courier New" w:hAnsi="Courier New" w:cs="Courier New"/>
                <w:sz w:val="20"/>
                <w:szCs w:val="20"/>
              </w:rPr>
            </w:pPr>
          </w:p>
        </w:tc>
        <w:tc>
          <w:tcPr>
            <w:tcW w:w="1680" w:type="dxa"/>
            <w:tcBorders>
              <w:top w:val="nil"/>
              <w:left w:val="single" w:sz="6" w:space="0" w:color="auto"/>
              <w:bottom w:val="nil"/>
              <w:right w:val="single" w:sz="6" w:space="0" w:color="auto"/>
            </w:tcBorders>
          </w:tcPr>
          <w:p w14:paraId="558DD59E" w14:textId="77777777" w:rsidR="007A16D6" w:rsidRDefault="007A16D6" w:rsidP="00D24FC9">
            <w:pPr>
              <w:widowControl w:val="0"/>
              <w:autoSpaceDE w:val="0"/>
              <w:autoSpaceDN w:val="0"/>
              <w:adjustRightInd w:val="0"/>
              <w:rPr>
                <w:rFonts w:ascii="Courier New" w:hAnsi="Courier New" w:cs="Courier New"/>
                <w:sz w:val="20"/>
                <w:szCs w:val="20"/>
              </w:rPr>
            </w:pPr>
          </w:p>
        </w:tc>
      </w:tr>
      <w:tr w:rsidR="007A16D6" w14:paraId="3BA9B13A" w14:textId="77777777" w:rsidTr="00D24FC9">
        <w:tblPrEx>
          <w:tblCellMar>
            <w:left w:w="30" w:type="dxa"/>
            <w:right w:w="30" w:type="dxa"/>
          </w:tblCellMar>
        </w:tblPrEx>
        <w:tc>
          <w:tcPr>
            <w:tcW w:w="1800" w:type="dxa"/>
            <w:tcBorders>
              <w:top w:val="nil"/>
              <w:left w:val="single" w:sz="6" w:space="0" w:color="auto"/>
              <w:bottom w:val="nil"/>
              <w:right w:val="single" w:sz="6" w:space="0" w:color="auto"/>
            </w:tcBorders>
          </w:tcPr>
          <w:p w14:paraId="3163F970" w14:textId="77777777" w:rsidR="007A16D6" w:rsidRDefault="007A16D6" w:rsidP="00D24FC9">
            <w:pPr>
              <w:widowControl w:val="0"/>
              <w:autoSpaceDE w:val="0"/>
              <w:autoSpaceDN w:val="0"/>
              <w:adjustRightInd w:val="0"/>
              <w:rPr>
                <w:rFonts w:ascii="Courier New" w:hAnsi="Courier New" w:cs="Courier New"/>
                <w:sz w:val="20"/>
                <w:szCs w:val="20"/>
              </w:rPr>
            </w:pPr>
          </w:p>
        </w:tc>
        <w:tc>
          <w:tcPr>
            <w:tcW w:w="840" w:type="dxa"/>
            <w:tcBorders>
              <w:top w:val="nil"/>
              <w:left w:val="single" w:sz="6" w:space="0" w:color="auto"/>
              <w:bottom w:val="nil"/>
              <w:right w:val="single" w:sz="6" w:space="0" w:color="auto"/>
            </w:tcBorders>
          </w:tcPr>
          <w:p w14:paraId="6364FE0D" w14:textId="77777777" w:rsidR="007A16D6" w:rsidRDefault="007A16D6" w:rsidP="00D24FC9">
            <w:pPr>
              <w:widowControl w:val="0"/>
              <w:autoSpaceDE w:val="0"/>
              <w:autoSpaceDN w:val="0"/>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347313B0" w14:textId="77777777" w:rsidR="007A16D6" w:rsidRDefault="007A16D6" w:rsidP="00D24FC9">
            <w:pPr>
              <w:widowControl w:val="0"/>
              <w:autoSpaceDE w:val="0"/>
              <w:autoSpaceDN w:val="0"/>
              <w:adjustRightInd w:val="0"/>
              <w:rPr>
                <w:rFonts w:ascii="Courier New" w:hAnsi="Courier New" w:cs="Courier New"/>
                <w:sz w:val="20"/>
                <w:szCs w:val="20"/>
              </w:rPr>
            </w:pPr>
          </w:p>
        </w:tc>
        <w:tc>
          <w:tcPr>
            <w:tcW w:w="1920" w:type="dxa"/>
            <w:tcBorders>
              <w:top w:val="nil"/>
              <w:left w:val="single" w:sz="6" w:space="0" w:color="auto"/>
              <w:bottom w:val="nil"/>
              <w:right w:val="single" w:sz="6" w:space="0" w:color="auto"/>
            </w:tcBorders>
          </w:tcPr>
          <w:p w14:paraId="3DC70E0B" w14:textId="77777777" w:rsidR="007A16D6" w:rsidRDefault="007A16D6" w:rsidP="00D24FC9">
            <w:pPr>
              <w:widowControl w:val="0"/>
              <w:autoSpaceDE w:val="0"/>
              <w:autoSpaceDN w:val="0"/>
              <w:adjustRightInd w:val="0"/>
              <w:rPr>
                <w:rFonts w:ascii="Courier New" w:hAnsi="Courier New" w:cs="Courier New"/>
                <w:sz w:val="20"/>
                <w:szCs w:val="20"/>
              </w:rPr>
            </w:pPr>
          </w:p>
        </w:tc>
        <w:tc>
          <w:tcPr>
            <w:tcW w:w="1560" w:type="dxa"/>
            <w:tcBorders>
              <w:top w:val="nil"/>
              <w:left w:val="single" w:sz="6" w:space="0" w:color="auto"/>
              <w:bottom w:val="nil"/>
              <w:right w:val="single" w:sz="6" w:space="0" w:color="auto"/>
            </w:tcBorders>
          </w:tcPr>
          <w:p w14:paraId="1872A44D" w14:textId="77777777" w:rsidR="007A16D6" w:rsidRDefault="007A16D6" w:rsidP="00D24FC9">
            <w:pPr>
              <w:widowControl w:val="0"/>
              <w:autoSpaceDE w:val="0"/>
              <w:autoSpaceDN w:val="0"/>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0115CB75" w14:textId="77777777" w:rsidR="007A16D6" w:rsidRDefault="007A16D6" w:rsidP="00D24FC9">
            <w:pPr>
              <w:widowControl w:val="0"/>
              <w:autoSpaceDE w:val="0"/>
              <w:autoSpaceDN w:val="0"/>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3C2B04CC" w14:textId="77777777" w:rsidR="007A16D6" w:rsidRDefault="007A16D6" w:rsidP="00D24FC9">
            <w:pPr>
              <w:widowControl w:val="0"/>
              <w:autoSpaceDE w:val="0"/>
              <w:autoSpaceDN w:val="0"/>
              <w:adjustRightInd w:val="0"/>
              <w:rPr>
                <w:rFonts w:ascii="Courier New" w:hAnsi="Courier New" w:cs="Courier New"/>
                <w:sz w:val="20"/>
                <w:szCs w:val="20"/>
              </w:rPr>
            </w:pPr>
          </w:p>
        </w:tc>
        <w:tc>
          <w:tcPr>
            <w:tcW w:w="3240" w:type="dxa"/>
            <w:tcBorders>
              <w:top w:val="nil"/>
              <w:left w:val="single" w:sz="6" w:space="0" w:color="auto"/>
              <w:bottom w:val="nil"/>
              <w:right w:val="single" w:sz="6" w:space="0" w:color="auto"/>
            </w:tcBorders>
          </w:tcPr>
          <w:p w14:paraId="5963CFEA" w14:textId="77777777" w:rsidR="007A16D6" w:rsidRDefault="007A16D6" w:rsidP="00D24FC9">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производства - известняк,</w:t>
            </w:r>
          </w:p>
        </w:tc>
        <w:tc>
          <w:tcPr>
            <w:tcW w:w="1560" w:type="dxa"/>
            <w:tcBorders>
              <w:top w:val="nil"/>
              <w:left w:val="single" w:sz="6" w:space="0" w:color="auto"/>
              <w:bottom w:val="nil"/>
              <w:right w:val="single" w:sz="6" w:space="0" w:color="auto"/>
            </w:tcBorders>
          </w:tcPr>
          <w:p w14:paraId="652C2616" w14:textId="77777777" w:rsidR="007A16D6" w:rsidRDefault="007A16D6" w:rsidP="00D24FC9">
            <w:pPr>
              <w:widowControl w:val="0"/>
              <w:autoSpaceDE w:val="0"/>
              <w:autoSpaceDN w:val="0"/>
              <w:adjustRightInd w:val="0"/>
              <w:rPr>
                <w:rFonts w:ascii="Courier New" w:hAnsi="Courier New" w:cs="Courier New"/>
                <w:sz w:val="20"/>
                <w:szCs w:val="20"/>
              </w:rPr>
            </w:pPr>
          </w:p>
        </w:tc>
        <w:tc>
          <w:tcPr>
            <w:tcW w:w="1680" w:type="dxa"/>
            <w:tcBorders>
              <w:top w:val="nil"/>
              <w:left w:val="single" w:sz="6" w:space="0" w:color="auto"/>
              <w:bottom w:val="nil"/>
              <w:right w:val="single" w:sz="6" w:space="0" w:color="auto"/>
            </w:tcBorders>
          </w:tcPr>
          <w:p w14:paraId="69BE1147" w14:textId="77777777" w:rsidR="007A16D6" w:rsidRDefault="007A16D6" w:rsidP="00D24FC9">
            <w:pPr>
              <w:widowControl w:val="0"/>
              <w:autoSpaceDE w:val="0"/>
              <w:autoSpaceDN w:val="0"/>
              <w:adjustRightInd w:val="0"/>
              <w:rPr>
                <w:rFonts w:ascii="Courier New" w:hAnsi="Courier New" w:cs="Courier New"/>
                <w:sz w:val="20"/>
                <w:szCs w:val="20"/>
              </w:rPr>
            </w:pPr>
          </w:p>
        </w:tc>
      </w:tr>
      <w:tr w:rsidR="007A16D6" w14:paraId="512B3C7B" w14:textId="77777777" w:rsidTr="00D24FC9">
        <w:tblPrEx>
          <w:tblCellMar>
            <w:left w:w="30" w:type="dxa"/>
            <w:right w:w="30" w:type="dxa"/>
          </w:tblCellMar>
        </w:tblPrEx>
        <w:tc>
          <w:tcPr>
            <w:tcW w:w="1800" w:type="dxa"/>
            <w:tcBorders>
              <w:top w:val="nil"/>
              <w:left w:val="single" w:sz="6" w:space="0" w:color="auto"/>
              <w:bottom w:val="nil"/>
              <w:right w:val="single" w:sz="6" w:space="0" w:color="auto"/>
            </w:tcBorders>
          </w:tcPr>
          <w:p w14:paraId="7800CF24" w14:textId="77777777" w:rsidR="007A16D6" w:rsidRDefault="007A16D6" w:rsidP="00D24FC9">
            <w:pPr>
              <w:widowControl w:val="0"/>
              <w:autoSpaceDE w:val="0"/>
              <w:autoSpaceDN w:val="0"/>
              <w:adjustRightInd w:val="0"/>
              <w:rPr>
                <w:rFonts w:ascii="Courier New" w:hAnsi="Courier New" w:cs="Courier New"/>
                <w:sz w:val="20"/>
                <w:szCs w:val="20"/>
              </w:rPr>
            </w:pPr>
          </w:p>
        </w:tc>
        <w:tc>
          <w:tcPr>
            <w:tcW w:w="840" w:type="dxa"/>
            <w:tcBorders>
              <w:top w:val="nil"/>
              <w:left w:val="single" w:sz="6" w:space="0" w:color="auto"/>
              <w:bottom w:val="nil"/>
              <w:right w:val="single" w:sz="6" w:space="0" w:color="auto"/>
            </w:tcBorders>
          </w:tcPr>
          <w:p w14:paraId="52178672" w14:textId="77777777" w:rsidR="007A16D6" w:rsidRDefault="007A16D6" w:rsidP="00D24FC9">
            <w:pPr>
              <w:widowControl w:val="0"/>
              <w:autoSpaceDE w:val="0"/>
              <w:autoSpaceDN w:val="0"/>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6B8DB2AE" w14:textId="77777777" w:rsidR="007A16D6" w:rsidRDefault="007A16D6" w:rsidP="00D24FC9">
            <w:pPr>
              <w:widowControl w:val="0"/>
              <w:autoSpaceDE w:val="0"/>
              <w:autoSpaceDN w:val="0"/>
              <w:adjustRightInd w:val="0"/>
              <w:rPr>
                <w:rFonts w:ascii="Courier New" w:hAnsi="Courier New" w:cs="Courier New"/>
                <w:sz w:val="20"/>
                <w:szCs w:val="20"/>
              </w:rPr>
            </w:pPr>
          </w:p>
        </w:tc>
        <w:tc>
          <w:tcPr>
            <w:tcW w:w="1920" w:type="dxa"/>
            <w:tcBorders>
              <w:top w:val="nil"/>
              <w:left w:val="single" w:sz="6" w:space="0" w:color="auto"/>
              <w:bottom w:val="nil"/>
              <w:right w:val="single" w:sz="6" w:space="0" w:color="auto"/>
            </w:tcBorders>
          </w:tcPr>
          <w:p w14:paraId="360CB34D" w14:textId="77777777" w:rsidR="007A16D6" w:rsidRDefault="007A16D6" w:rsidP="00D24FC9">
            <w:pPr>
              <w:widowControl w:val="0"/>
              <w:autoSpaceDE w:val="0"/>
              <w:autoSpaceDN w:val="0"/>
              <w:adjustRightInd w:val="0"/>
              <w:rPr>
                <w:rFonts w:ascii="Courier New" w:hAnsi="Courier New" w:cs="Courier New"/>
                <w:sz w:val="20"/>
                <w:szCs w:val="20"/>
              </w:rPr>
            </w:pPr>
          </w:p>
        </w:tc>
        <w:tc>
          <w:tcPr>
            <w:tcW w:w="1560" w:type="dxa"/>
            <w:tcBorders>
              <w:top w:val="nil"/>
              <w:left w:val="single" w:sz="6" w:space="0" w:color="auto"/>
              <w:bottom w:val="nil"/>
              <w:right w:val="single" w:sz="6" w:space="0" w:color="auto"/>
            </w:tcBorders>
          </w:tcPr>
          <w:p w14:paraId="20474EA4" w14:textId="77777777" w:rsidR="007A16D6" w:rsidRDefault="007A16D6" w:rsidP="00D24FC9">
            <w:pPr>
              <w:widowControl w:val="0"/>
              <w:autoSpaceDE w:val="0"/>
              <w:autoSpaceDN w:val="0"/>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6AA0AFDC" w14:textId="77777777" w:rsidR="007A16D6" w:rsidRDefault="007A16D6" w:rsidP="00D24FC9">
            <w:pPr>
              <w:widowControl w:val="0"/>
              <w:autoSpaceDE w:val="0"/>
              <w:autoSpaceDN w:val="0"/>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3187734C" w14:textId="77777777" w:rsidR="007A16D6" w:rsidRDefault="007A16D6" w:rsidP="00D24FC9">
            <w:pPr>
              <w:widowControl w:val="0"/>
              <w:autoSpaceDE w:val="0"/>
              <w:autoSpaceDN w:val="0"/>
              <w:adjustRightInd w:val="0"/>
              <w:rPr>
                <w:rFonts w:ascii="Courier New" w:hAnsi="Courier New" w:cs="Courier New"/>
                <w:sz w:val="20"/>
                <w:szCs w:val="20"/>
              </w:rPr>
            </w:pPr>
          </w:p>
        </w:tc>
        <w:tc>
          <w:tcPr>
            <w:tcW w:w="3240" w:type="dxa"/>
            <w:tcBorders>
              <w:top w:val="nil"/>
              <w:left w:val="single" w:sz="6" w:space="0" w:color="auto"/>
              <w:bottom w:val="nil"/>
              <w:right w:val="single" w:sz="6" w:space="0" w:color="auto"/>
            </w:tcBorders>
          </w:tcPr>
          <w:p w14:paraId="345F056C" w14:textId="77777777" w:rsidR="007A16D6" w:rsidRDefault="007A16D6" w:rsidP="00D24FC9">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мел, огарки, сырьевая</w:t>
            </w:r>
          </w:p>
        </w:tc>
        <w:tc>
          <w:tcPr>
            <w:tcW w:w="1560" w:type="dxa"/>
            <w:tcBorders>
              <w:top w:val="nil"/>
              <w:left w:val="single" w:sz="6" w:space="0" w:color="auto"/>
              <w:bottom w:val="nil"/>
              <w:right w:val="single" w:sz="6" w:space="0" w:color="auto"/>
            </w:tcBorders>
          </w:tcPr>
          <w:p w14:paraId="3C5FDFC5" w14:textId="77777777" w:rsidR="007A16D6" w:rsidRDefault="007A16D6" w:rsidP="00D24FC9">
            <w:pPr>
              <w:widowControl w:val="0"/>
              <w:autoSpaceDE w:val="0"/>
              <w:autoSpaceDN w:val="0"/>
              <w:adjustRightInd w:val="0"/>
              <w:rPr>
                <w:rFonts w:ascii="Courier New" w:hAnsi="Courier New" w:cs="Courier New"/>
                <w:sz w:val="20"/>
                <w:szCs w:val="20"/>
              </w:rPr>
            </w:pPr>
          </w:p>
        </w:tc>
        <w:tc>
          <w:tcPr>
            <w:tcW w:w="1680" w:type="dxa"/>
            <w:tcBorders>
              <w:top w:val="nil"/>
              <w:left w:val="single" w:sz="6" w:space="0" w:color="auto"/>
              <w:bottom w:val="nil"/>
              <w:right w:val="single" w:sz="6" w:space="0" w:color="auto"/>
            </w:tcBorders>
          </w:tcPr>
          <w:p w14:paraId="451852BF" w14:textId="77777777" w:rsidR="007A16D6" w:rsidRDefault="007A16D6" w:rsidP="00D24FC9">
            <w:pPr>
              <w:widowControl w:val="0"/>
              <w:autoSpaceDE w:val="0"/>
              <w:autoSpaceDN w:val="0"/>
              <w:adjustRightInd w:val="0"/>
              <w:rPr>
                <w:rFonts w:ascii="Courier New" w:hAnsi="Courier New" w:cs="Courier New"/>
                <w:sz w:val="20"/>
                <w:szCs w:val="20"/>
              </w:rPr>
            </w:pPr>
          </w:p>
        </w:tc>
      </w:tr>
      <w:tr w:rsidR="007A16D6" w14:paraId="6EF4456D" w14:textId="77777777" w:rsidTr="00D24FC9">
        <w:tblPrEx>
          <w:tblCellMar>
            <w:left w:w="30" w:type="dxa"/>
            <w:right w:w="30" w:type="dxa"/>
          </w:tblCellMar>
        </w:tblPrEx>
        <w:tc>
          <w:tcPr>
            <w:tcW w:w="1800" w:type="dxa"/>
            <w:tcBorders>
              <w:top w:val="nil"/>
              <w:left w:val="single" w:sz="6" w:space="0" w:color="auto"/>
              <w:bottom w:val="nil"/>
              <w:right w:val="single" w:sz="6" w:space="0" w:color="auto"/>
            </w:tcBorders>
          </w:tcPr>
          <w:p w14:paraId="02BC2563" w14:textId="77777777" w:rsidR="007A16D6" w:rsidRDefault="007A16D6" w:rsidP="00D24FC9">
            <w:pPr>
              <w:widowControl w:val="0"/>
              <w:autoSpaceDE w:val="0"/>
              <w:autoSpaceDN w:val="0"/>
              <w:adjustRightInd w:val="0"/>
              <w:rPr>
                <w:rFonts w:ascii="Courier New" w:hAnsi="Courier New" w:cs="Courier New"/>
                <w:sz w:val="20"/>
                <w:szCs w:val="20"/>
              </w:rPr>
            </w:pPr>
          </w:p>
        </w:tc>
        <w:tc>
          <w:tcPr>
            <w:tcW w:w="840" w:type="dxa"/>
            <w:tcBorders>
              <w:top w:val="nil"/>
              <w:left w:val="single" w:sz="6" w:space="0" w:color="auto"/>
              <w:bottom w:val="nil"/>
              <w:right w:val="single" w:sz="6" w:space="0" w:color="auto"/>
            </w:tcBorders>
          </w:tcPr>
          <w:p w14:paraId="06F2ED42" w14:textId="77777777" w:rsidR="007A16D6" w:rsidRDefault="007A16D6" w:rsidP="00D24FC9">
            <w:pPr>
              <w:widowControl w:val="0"/>
              <w:autoSpaceDE w:val="0"/>
              <w:autoSpaceDN w:val="0"/>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3084A97D" w14:textId="77777777" w:rsidR="007A16D6" w:rsidRDefault="007A16D6" w:rsidP="00D24FC9">
            <w:pPr>
              <w:widowControl w:val="0"/>
              <w:autoSpaceDE w:val="0"/>
              <w:autoSpaceDN w:val="0"/>
              <w:adjustRightInd w:val="0"/>
              <w:rPr>
                <w:rFonts w:ascii="Courier New" w:hAnsi="Courier New" w:cs="Courier New"/>
                <w:sz w:val="20"/>
                <w:szCs w:val="20"/>
              </w:rPr>
            </w:pPr>
          </w:p>
        </w:tc>
        <w:tc>
          <w:tcPr>
            <w:tcW w:w="1920" w:type="dxa"/>
            <w:tcBorders>
              <w:top w:val="nil"/>
              <w:left w:val="single" w:sz="6" w:space="0" w:color="auto"/>
              <w:bottom w:val="nil"/>
              <w:right w:val="single" w:sz="6" w:space="0" w:color="auto"/>
            </w:tcBorders>
          </w:tcPr>
          <w:p w14:paraId="6C66E6D5" w14:textId="77777777" w:rsidR="007A16D6" w:rsidRDefault="007A16D6" w:rsidP="00D24FC9">
            <w:pPr>
              <w:widowControl w:val="0"/>
              <w:autoSpaceDE w:val="0"/>
              <w:autoSpaceDN w:val="0"/>
              <w:adjustRightInd w:val="0"/>
              <w:rPr>
                <w:rFonts w:ascii="Courier New" w:hAnsi="Courier New" w:cs="Courier New"/>
                <w:sz w:val="20"/>
                <w:szCs w:val="20"/>
              </w:rPr>
            </w:pPr>
          </w:p>
        </w:tc>
        <w:tc>
          <w:tcPr>
            <w:tcW w:w="1560" w:type="dxa"/>
            <w:tcBorders>
              <w:top w:val="nil"/>
              <w:left w:val="single" w:sz="6" w:space="0" w:color="auto"/>
              <w:bottom w:val="nil"/>
              <w:right w:val="single" w:sz="6" w:space="0" w:color="auto"/>
            </w:tcBorders>
          </w:tcPr>
          <w:p w14:paraId="42B26071" w14:textId="77777777" w:rsidR="007A16D6" w:rsidRDefault="007A16D6" w:rsidP="00D24FC9">
            <w:pPr>
              <w:widowControl w:val="0"/>
              <w:autoSpaceDE w:val="0"/>
              <w:autoSpaceDN w:val="0"/>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502AB63A" w14:textId="77777777" w:rsidR="007A16D6" w:rsidRDefault="007A16D6" w:rsidP="00D24FC9">
            <w:pPr>
              <w:widowControl w:val="0"/>
              <w:autoSpaceDE w:val="0"/>
              <w:autoSpaceDN w:val="0"/>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119DAD7C" w14:textId="77777777" w:rsidR="007A16D6" w:rsidRDefault="007A16D6" w:rsidP="00D24FC9">
            <w:pPr>
              <w:widowControl w:val="0"/>
              <w:autoSpaceDE w:val="0"/>
              <w:autoSpaceDN w:val="0"/>
              <w:adjustRightInd w:val="0"/>
              <w:rPr>
                <w:rFonts w:ascii="Courier New" w:hAnsi="Courier New" w:cs="Courier New"/>
                <w:sz w:val="20"/>
                <w:szCs w:val="20"/>
              </w:rPr>
            </w:pPr>
          </w:p>
        </w:tc>
        <w:tc>
          <w:tcPr>
            <w:tcW w:w="3240" w:type="dxa"/>
            <w:tcBorders>
              <w:top w:val="nil"/>
              <w:left w:val="single" w:sz="6" w:space="0" w:color="auto"/>
              <w:bottom w:val="nil"/>
              <w:right w:val="single" w:sz="6" w:space="0" w:color="auto"/>
            </w:tcBorders>
          </w:tcPr>
          <w:p w14:paraId="69151C6D" w14:textId="77777777" w:rsidR="007A16D6" w:rsidRDefault="007A16D6" w:rsidP="00D24FC9">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смесь, пыль вращающихся</w:t>
            </w:r>
          </w:p>
        </w:tc>
        <w:tc>
          <w:tcPr>
            <w:tcW w:w="1560" w:type="dxa"/>
            <w:tcBorders>
              <w:top w:val="nil"/>
              <w:left w:val="single" w:sz="6" w:space="0" w:color="auto"/>
              <w:bottom w:val="nil"/>
              <w:right w:val="single" w:sz="6" w:space="0" w:color="auto"/>
            </w:tcBorders>
          </w:tcPr>
          <w:p w14:paraId="69F06C25" w14:textId="77777777" w:rsidR="007A16D6" w:rsidRDefault="007A16D6" w:rsidP="00D24FC9">
            <w:pPr>
              <w:widowControl w:val="0"/>
              <w:autoSpaceDE w:val="0"/>
              <w:autoSpaceDN w:val="0"/>
              <w:adjustRightInd w:val="0"/>
              <w:rPr>
                <w:rFonts w:ascii="Courier New" w:hAnsi="Courier New" w:cs="Courier New"/>
                <w:sz w:val="20"/>
                <w:szCs w:val="20"/>
              </w:rPr>
            </w:pPr>
          </w:p>
        </w:tc>
        <w:tc>
          <w:tcPr>
            <w:tcW w:w="1680" w:type="dxa"/>
            <w:tcBorders>
              <w:top w:val="nil"/>
              <w:left w:val="single" w:sz="6" w:space="0" w:color="auto"/>
              <w:bottom w:val="nil"/>
              <w:right w:val="single" w:sz="6" w:space="0" w:color="auto"/>
            </w:tcBorders>
          </w:tcPr>
          <w:p w14:paraId="4771AC85" w14:textId="77777777" w:rsidR="007A16D6" w:rsidRDefault="007A16D6" w:rsidP="00D24FC9">
            <w:pPr>
              <w:widowControl w:val="0"/>
              <w:autoSpaceDE w:val="0"/>
              <w:autoSpaceDN w:val="0"/>
              <w:adjustRightInd w:val="0"/>
              <w:rPr>
                <w:rFonts w:ascii="Courier New" w:hAnsi="Courier New" w:cs="Courier New"/>
                <w:sz w:val="20"/>
                <w:szCs w:val="20"/>
              </w:rPr>
            </w:pPr>
          </w:p>
        </w:tc>
      </w:tr>
      <w:tr w:rsidR="007A16D6" w14:paraId="0E95F827" w14:textId="77777777" w:rsidTr="00D24FC9">
        <w:tblPrEx>
          <w:tblCellMar>
            <w:left w:w="30" w:type="dxa"/>
            <w:right w:w="30" w:type="dxa"/>
          </w:tblCellMar>
        </w:tblPrEx>
        <w:tc>
          <w:tcPr>
            <w:tcW w:w="1800" w:type="dxa"/>
            <w:tcBorders>
              <w:top w:val="nil"/>
              <w:left w:val="single" w:sz="6" w:space="0" w:color="auto"/>
              <w:bottom w:val="nil"/>
              <w:right w:val="single" w:sz="6" w:space="0" w:color="auto"/>
            </w:tcBorders>
          </w:tcPr>
          <w:p w14:paraId="2C186202" w14:textId="77777777" w:rsidR="007A16D6" w:rsidRDefault="007A16D6" w:rsidP="00D24FC9">
            <w:pPr>
              <w:widowControl w:val="0"/>
              <w:autoSpaceDE w:val="0"/>
              <w:autoSpaceDN w:val="0"/>
              <w:adjustRightInd w:val="0"/>
              <w:rPr>
                <w:rFonts w:ascii="Courier New" w:hAnsi="Courier New" w:cs="Courier New"/>
                <w:sz w:val="20"/>
                <w:szCs w:val="20"/>
              </w:rPr>
            </w:pPr>
          </w:p>
        </w:tc>
        <w:tc>
          <w:tcPr>
            <w:tcW w:w="840" w:type="dxa"/>
            <w:tcBorders>
              <w:top w:val="nil"/>
              <w:left w:val="single" w:sz="6" w:space="0" w:color="auto"/>
              <w:bottom w:val="nil"/>
              <w:right w:val="single" w:sz="6" w:space="0" w:color="auto"/>
            </w:tcBorders>
          </w:tcPr>
          <w:p w14:paraId="3E74A07F" w14:textId="77777777" w:rsidR="007A16D6" w:rsidRDefault="007A16D6" w:rsidP="00D24FC9">
            <w:pPr>
              <w:widowControl w:val="0"/>
              <w:autoSpaceDE w:val="0"/>
              <w:autoSpaceDN w:val="0"/>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1B3E03B4" w14:textId="77777777" w:rsidR="007A16D6" w:rsidRDefault="007A16D6" w:rsidP="00D24FC9">
            <w:pPr>
              <w:widowControl w:val="0"/>
              <w:autoSpaceDE w:val="0"/>
              <w:autoSpaceDN w:val="0"/>
              <w:adjustRightInd w:val="0"/>
              <w:rPr>
                <w:rFonts w:ascii="Courier New" w:hAnsi="Courier New" w:cs="Courier New"/>
                <w:sz w:val="20"/>
                <w:szCs w:val="20"/>
              </w:rPr>
            </w:pPr>
          </w:p>
        </w:tc>
        <w:tc>
          <w:tcPr>
            <w:tcW w:w="1920" w:type="dxa"/>
            <w:tcBorders>
              <w:top w:val="nil"/>
              <w:left w:val="single" w:sz="6" w:space="0" w:color="auto"/>
              <w:bottom w:val="nil"/>
              <w:right w:val="single" w:sz="6" w:space="0" w:color="auto"/>
            </w:tcBorders>
          </w:tcPr>
          <w:p w14:paraId="3520C285" w14:textId="77777777" w:rsidR="007A16D6" w:rsidRDefault="007A16D6" w:rsidP="00D24FC9">
            <w:pPr>
              <w:widowControl w:val="0"/>
              <w:autoSpaceDE w:val="0"/>
              <w:autoSpaceDN w:val="0"/>
              <w:adjustRightInd w:val="0"/>
              <w:rPr>
                <w:rFonts w:ascii="Courier New" w:hAnsi="Courier New" w:cs="Courier New"/>
                <w:sz w:val="20"/>
                <w:szCs w:val="20"/>
              </w:rPr>
            </w:pPr>
          </w:p>
        </w:tc>
        <w:tc>
          <w:tcPr>
            <w:tcW w:w="1560" w:type="dxa"/>
            <w:tcBorders>
              <w:top w:val="nil"/>
              <w:left w:val="single" w:sz="6" w:space="0" w:color="auto"/>
              <w:bottom w:val="nil"/>
              <w:right w:val="single" w:sz="6" w:space="0" w:color="auto"/>
            </w:tcBorders>
          </w:tcPr>
          <w:p w14:paraId="44D32FA6" w14:textId="77777777" w:rsidR="007A16D6" w:rsidRDefault="007A16D6" w:rsidP="00D24FC9">
            <w:pPr>
              <w:widowControl w:val="0"/>
              <w:autoSpaceDE w:val="0"/>
              <w:autoSpaceDN w:val="0"/>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74D7CA25" w14:textId="77777777" w:rsidR="007A16D6" w:rsidRDefault="007A16D6" w:rsidP="00D24FC9">
            <w:pPr>
              <w:widowControl w:val="0"/>
              <w:autoSpaceDE w:val="0"/>
              <w:autoSpaceDN w:val="0"/>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1572DB4A" w14:textId="77777777" w:rsidR="007A16D6" w:rsidRDefault="007A16D6" w:rsidP="00D24FC9">
            <w:pPr>
              <w:widowControl w:val="0"/>
              <w:autoSpaceDE w:val="0"/>
              <w:autoSpaceDN w:val="0"/>
              <w:adjustRightInd w:val="0"/>
              <w:rPr>
                <w:rFonts w:ascii="Courier New" w:hAnsi="Courier New" w:cs="Courier New"/>
                <w:sz w:val="20"/>
                <w:szCs w:val="20"/>
              </w:rPr>
            </w:pPr>
          </w:p>
        </w:tc>
        <w:tc>
          <w:tcPr>
            <w:tcW w:w="3240" w:type="dxa"/>
            <w:tcBorders>
              <w:top w:val="nil"/>
              <w:left w:val="single" w:sz="6" w:space="0" w:color="auto"/>
              <w:bottom w:val="nil"/>
              <w:right w:val="single" w:sz="6" w:space="0" w:color="auto"/>
            </w:tcBorders>
          </w:tcPr>
          <w:p w14:paraId="72536472" w14:textId="77777777" w:rsidR="007A16D6" w:rsidRDefault="007A16D6" w:rsidP="00D24FC9">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печей, боксит) (495*)</w:t>
            </w:r>
          </w:p>
        </w:tc>
        <w:tc>
          <w:tcPr>
            <w:tcW w:w="1560" w:type="dxa"/>
            <w:tcBorders>
              <w:top w:val="nil"/>
              <w:left w:val="single" w:sz="6" w:space="0" w:color="auto"/>
              <w:bottom w:val="nil"/>
              <w:right w:val="single" w:sz="6" w:space="0" w:color="auto"/>
            </w:tcBorders>
          </w:tcPr>
          <w:p w14:paraId="04415CF5" w14:textId="77777777" w:rsidR="007A16D6" w:rsidRDefault="007A16D6" w:rsidP="00D24FC9">
            <w:pPr>
              <w:widowControl w:val="0"/>
              <w:autoSpaceDE w:val="0"/>
              <w:autoSpaceDN w:val="0"/>
              <w:adjustRightInd w:val="0"/>
              <w:rPr>
                <w:rFonts w:ascii="Courier New" w:hAnsi="Courier New" w:cs="Courier New"/>
                <w:sz w:val="20"/>
                <w:szCs w:val="20"/>
              </w:rPr>
            </w:pPr>
          </w:p>
        </w:tc>
        <w:tc>
          <w:tcPr>
            <w:tcW w:w="1680" w:type="dxa"/>
            <w:tcBorders>
              <w:top w:val="nil"/>
              <w:left w:val="single" w:sz="6" w:space="0" w:color="auto"/>
              <w:bottom w:val="nil"/>
              <w:right w:val="single" w:sz="6" w:space="0" w:color="auto"/>
            </w:tcBorders>
          </w:tcPr>
          <w:p w14:paraId="5A97DA13" w14:textId="77777777" w:rsidR="007A16D6" w:rsidRDefault="007A16D6" w:rsidP="00D24FC9">
            <w:pPr>
              <w:widowControl w:val="0"/>
              <w:autoSpaceDE w:val="0"/>
              <w:autoSpaceDN w:val="0"/>
              <w:adjustRightInd w:val="0"/>
              <w:rPr>
                <w:rFonts w:ascii="Courier New" w:hAnsi="Courier New" w:cs="Courier New"/>
                <w:sz w:val="20"/>
                <w:szCs w:val="20"/>
              </w:rPr>
            </w:pPr>
          </w:p>
        </w:tc>
      </w:tr>
      <w:tr w:rsidR="007A16D6" w14:paraId="56371EAB" w14:textId="77777777" w:rsidTr="00D24FC9">
        <w:tblPrEx>
          <w:tblCellMar>
            <w:left w:w="30" w:type="dxa"/>
            <w:right w:w="30" w:type="dxa"/>
          </w:tblCellMar>
        </w:tblPrEx>
        <w:tc>
          <w:tcPr>
            <w:tcW w:w="1800" w:type="dxa"/>
            <w:tcBorders>
              <w:top w:val="nil"/>
              <w:left w:val="single" w:sz="6" w:space="0" w:color="auto"/>
              <w:bottom w:val="nil"/>
              <w:right w:val="single" w:sz="6" w:space="0" w:color="auto"/>
            </w:tcBorders>
          </w:tcPr>
          <w:p w14:paraId="2A5D9D34" w14:textId="77777777" w:rsidR="007A16D6" w:rsidRDefault="007A16D6" w:rsidP="00D24FC9">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(014)</w:t>
            </w:r>
          </w:p>
        </w:tc>
        <w:tc>
          <w:tcPr>
            <w:tcW w:w="840" w:type="dxa"/>
            <w:tcBorders>
              <w:top w:val="nil"/>
              <w:left w:val="single" w:sz="6" w:space="0" w:color="auto"/>
              <w:bottom w:val="nil"/>
              <w:right w:val="single" w:sz="6" w:space="0" w:color="auto"/>
            </w:tcBorders>
          </w:tcPr>
          <w:p w14:paraId="64648DBC" w14:textId="77777777" w:rsidR="007A16D6" w:rsidRDefault="007A16D6" w:rsidP="00D24FC9">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6004</w:t>
            </w:r>
          </w:p>
        </w:tc>
        <w:tc>
          <w:tcPr>
            <w:tcW w:w="960" w:type="dxa"/>
            <w:tcBorders>
              <w:top w:val="nil"/>
              <w:left w:val="single" w:sz="6" w:space="0" w:color="auto"/>
              <w:bottom w:val="nil"/>
              <w:right w:val="single" w:sz="6" w:space="0" w:color="auto"/>
            </w:tcBorders>
          </w:tcPr>
          <w:p w14:paraId="009E47D5" w14:textId="77777777" w:rsidR="007A16D6" w:rsidRDefault="007A16D6" w:rsidP="00D24FC9">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6004 01</w:t>
            </w:r>
          </w:p>
        </w:tc>
        <w:tc>
          <w:tcPr>
            <w:tcW w:w="1920" w:type="dxa"/>
            <w:tcBorders>
              <w:top w:val="nil"/>
              <w:left w:val="single" w:sz="6" w:space="0" w:color="auto"/>
              <w:bottom w:val="nil"/>
              <w:right w:val="single" w:sz="6" w:space="0" w:color="auto"/>
            </w:tcBorders>
          </w:tcPr>
          <w:p w14:paraId="53366462" w14:textId="77777777" w:rsidR="007A16D6" w:rsidRDefault="007A16D6" w:rsidP="00D24FC9">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При уплотнении</w:t>
            </w:r>
          </w:p>
        </w:tc>
        <w:tc>
          <w:tcPr>
            <w:tcW w:w="1560" w:type="dxa"/>
            <w:tcBorders>
              <w:top w:val="nil"/>
              <w:left w:val="single" w:sz="6" w:space="0" w:color="auto"/>
              <w:bottom w:val="nil"/>
              <w:right w:val="single" w:sz="6" w:space="0" w:color="auto"/>
            </w:tcBorders>
          </w:tcPr>
          <w:p w14:paraId="68B5F1AC" w14:textId="77777777" w:rsidR="007A16D6" w:rsidRDefault="007A16D6" w:rsidP="00D24FC9">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пыль</w:t>
            </w:r>
          </w:p>
        </w:tc>
        <w:tc>
          <w:tcPr>
            <w:tcW w:w="960" w:type="dxa"/>
            <w:tcBorders>
              <w:top w:val="nil"/>
              <w:left w:val="single" w:sz="6" w:space="0" w:color="auto"/>
              <w:bottom w:val="nil"/>
              <w:right w:val="single" w:sz="6" w:space="0" w:color="auto"/>
            </w:tcBorders>
          </w:tcPr>
          <w:p w14:paraId="27053245" w14:textId="77777777" w:rsidR="007A16D6" w:rsidRDefault="007A16D6" w:rsidP="00D24FC9">
            <w:pPr>
              <w:widowControl w:val="0"/>
              <w:autoSpaceDE w:val="0"/>
              <w:autoSpaceDN w:val="0"/>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0D66524B" w14:textId="77777777" w:rsidR="007A16D6" w:rsidRDefault="007A16D6" w:rsidP="00D24FC9">
            <w:pPr>
              <w:widowControl w:val="0"/>
              <w:autoSpaceDE w:val="0"/>
              <w:autoSpaceDN w:val="0"/>
              <w:adjustRightInd w:val="0"/>
              <w:jc w:val="right"/>
              <w:rPr>
                <w:rFonts w:ascii="Courier New" w:hAnsi="Courier New" w:cs="Courier New"/>
                <w:sz w:val="20"/>
                <w:szCs w:val="20"/>
              </w:rPr>
            </w:pPr>
            <w:r>
              <w:rPr>
                <w:rFonts w:ascii="Courier New" w:hAnsi="Courier New" w:cs="Courier New"/>
                <w:sz w:val="20"/>
                <w:szCs w:val="20"/>
              </w:rPr>
              <w:t>711.76</w:t>
            </w:r>
          </w:p>
        </w:tc>
        <w:tc>
          <w:tcPr>
            <w:tcW w:w="3240" w:type="dxa"/>
            <w:tcBorders>
              <w:top w:val="nil"/>
              <w:left w:val="single" w:sz="6" w:space="0" w:color="auto"/>
              <w:bottom w:val="nil"/>
              <w:right w:val="single" w:sz="6" w:space="0" w:color="auto"/>
            </w:tcBorders>
          </w:tcPr>
          <w:p w14:paraId="296FB6D4" w14:textId="77777777" w:rsidR="007A16D6" w:rsidRDefault="007A16D6" w:rsidP="00D24FC9">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Пыль неорганическая,</w:t>
            </w:r>
          </w:p>
        </w:tc>
        <w:tc>
          <w:tcPr>
            <w:tcW w:w="1560" w:type="dxa"/>
            <w:tcBorders>
              <w:top w:val="nil"/>
              <w:left w:val="single" w:sz="6" w:space="0" w:color="auto"/>
              <w:bottom w:val="nil"/>
              <w:right w:val="single" w:sz="6" w:space="0" w:color="auto"/>
            </w:tcBorders>
          </w:tcPr>
          <w:p w14:paraId="3DC5A39B" w14:textId="77777777" w:rsidR="007A16D6" w:rsidRDefault="007A16D6" w:rsidP="00D24FC9">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2909(495*)</w:t>
            </w:r>
          </w:p>
        </w:tc>
        <w:tc>
          <w:tcPr>
            <w:tcW w:w="1680" w:type="dxa"/>
            <w:tcBorders>
              <w:top w:val="nil"/>
              <w:left w:val="single" w:sz="6" w:space="0" w:color="auto"/>
              <w:bottom w:val="nil"/>
              <w:right w:val="single" w:sz="6" w:space="0" w:color="auto"/>
            </w:tcBorders>
          </w:tcPr>
          <w:p w14:paraId="62223AD0" w14:textId="77777777" w:rsidR="007A16D6" w:rsidRDefault="007A16D6" w:rsidP="00D24FC9">
            <w:pPr>
              <w:widowControl w:val="0"/>
              <w:autoSpaceDE w:val="0"/>
              <w:autoSpaceDN w:val="0"/>
              <w:adjustRightInd w:val="0"/>
              <w:jc w:val="right"/>
              <w:rPr>
                <w:rFonts w:ascii="Courier New" w:hAnsi="Courier New" w:cs="Courier New"/>
                <w:sz w:val="20"/>
                <w:szCs w:val="20"/>
              </w:rPr>
            </w:pPr>
            <w:r>
              <w:rPr>
                <w:rFonts w:ascii="Courier New" w:hAnsi="Courier New" w:cs="Courier New"/>
                <w:sz w:val="20"/>
                <w:szCs w:val="20"/>
              </w:rPr>
              <w:t>0.00022</w:t>
            </w:r>
          </w:p>
        </w:tc>
      </w:tr>
      <w:tr w:rsidR="007A16D6" w14:paraId="2C49822A" w14:textId="77777777" w:rsidTr="00D24FC9">
        <w:tblPrEx>
          <w:tblCellMar>
            <w:left w:w="30" w:type="dxa"/>
            <w:right w:w="30" w:type="dxa"/>
          </w:tblCellMar>
        </w:tblPrEx>
        <w:tc>
          <w:tcPr>
            <w:tcW w:w="1800" w:type="dxa"/>
            <w:tcBorders>
              <w:top w:val="nil"/>
              <w:left w:val="single" w:sz="6" w:space="0" w:color="auto"/>
              <w:bottom w:val="nil"/>
              <w:right w:val="single" w:sz="6" w:space="0" w:color="auto"/>
            </w:tcBorders>
          </w:tcPr>
          <w:p w14:paraId="1BA06F8C" w14:textId="77777777" w:rsidR="007A16D6" w:rsidRDefault="007A16D6" w:rsidP="00D24FC9">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уплотнение</w:t>
            </w:r>
          </w:p>
        </w:tc>
        <w:tc>
          <w:tcPr>
            <w:tcW w:w="840" w:type="dxa"/>
            <w:tcBorders>
              <w:top w:val="nil"/>
              <w:left w:val="single" w:sz="6" w:space="0" w:color="auto"/>
              <w:bottom w:val="nil"/>
              <w:right w:val="single" w:sz="6" w:space="0" w:color="auto"/>
            </w:tcBorders>
          </w:tcPr>
          <w:p w14:paraId="74E41723" w14:textId="77777777" w:rsidR="007A16D6" w:rsidRDefault="007A16D6" w:rsidP="00D24FC9">
            <w:pPr>
              <w:widowControl w:val="0"/>
              <w:autoSpaceDE w:val="0"/>
              <w:autoSpaceDN w:val="0"/>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6D588C47" w14:textId="77777777" w:rsidR="007A16D6" w:rsidRDefault="007A16D6" w:rsidP="00D24FC9">
            <w:pPr>
              <w:widowControl w:val="0"/>
              <w:autoSpaceDE w:val="0"/>
              <w:autoSpaceDN w:val="0"/>
              <w:adjustRightInd w:val="0"/>
              <w:rPr>
                <w:rFonts w:ascii="Courier New" w:hAnsi="Courier New" w:cs="Courier New"/>
                <w:sz w:val="20"/>
                <w:szCs w:val="20"/>
              </w:rPr>
            </w:pPr>
          </w:p>
        </w:tc>
        <w:tc>
          <w:tcPr>
            <w:tcW w:w="1920" w:type="dxa"/>
            <w:tcBorders>
              <w:top w:val="nil"/>
              <w:left w:val="single" w:sz="6" w:space="0" w:color="auto"/>
              <w:bottom w:val="nil"/>
              <w:right w:val="single" w:sz="6" w:space="0" w:color="auto"/>
            </w:tcBorders>
          </w:tcPr>
          <w:p w14:paraId="790A75A7" w14:textId="77777777" w:rsidR="007A16D6" w:rsidRDefault="007A16D6" w:rsidP="00D24FC9">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гранта катками</w:t>
            </w:r>
          </w:p>
        </w:tc>
        <w:tc>
          <w:tcPr>
            <w:tcW w:w="1560" w:type="dxa"/>
            <w:tcBorders>
              <w:top w:val="nil"/>
              <w:left w:val="single" w:sz="6" w:space="0" w:color="auto"/>
              <w:bottom w:val="nil"/>
              <w:right w:val="single" w:sz="6" w:space="0" w:color="auto"/>
            </w:tcBorders>
          </w:tcPr>
          <w:p w14:paraId="21507D3C" w14:textId="77777777" w:rsidR="007A16D6" w:rsidRDefault="007A16D6" w:rsidP="00D24FC9">
            <w:pPr>
              <w:widowControl w:val="0"/>
              <w:autoSpaceDE w:val="0"/>
              <w:autoSpaceDN w:val="0"/>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27E11A20" w14:textId="77777777" w:rsidR="007A16D6" w:rsidRDefault="007A16D6" w:rsidP="00D24FC9">
            <w:pPr>
              <w:widowControl w:val="0"/>
              <w:autoSpaceDE w:val="0"/>
              <w:autoSpaceDN w:val="0"/>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01B4015D" w14:textId="77777777" w:rsidR="007A16D6" w:rsidRDefault="007A16D6" w:rsidP="00D24FC9">
            <w:pPr>
              <w:widowControl w:val="0"/>
              <w:autoSpaceDE w:val="0"/>
              <w:autoSpaceDN w:val="0"/>
              <w:adjustRightInd w:val="0"/>
              <w:rPr>
                <w:rFonts w:ascii="Courier New" w:hAnsi="Courier New" w:cs="Courier New"/>
                <w:sz w:val="20"/>
                <w:szCs w:val="20"/>
              </w:rPr>
            </w:pPr>
          </w:p>
        </w:tc>
        <w:tc>
          <w:tcPr>
            <w:tcW w:w="3240" w:type="dxa"/>
            <w:tcBorders>
              <w:top w:val="nil"/>
              <w:left w:val="single" w:sz="6" w:space="0" w:color="auto"/>
              <w:bottom w:val="nil"/>
              <w:right w:val="single" w:sz="6" w:space="0" w:color="auto"/>
            </w:tcBorders>
          </w:tcPr>
          <w:p w14:paraId="71A5080D" w14:textId="77777777" w:rsidR="007A16D6" w:rsidRDefault="007A16D6" w:rsidP="00D24FC9">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содержащая двуокись</w:t>
            </w:r>
          </w:p>
        </w:tc>
        <w:tc>
          <w:tcPr>
            <w:tcW w:w="1560" w:type="dxa"/>
            <w:tcBorders>
              <w:top w:val="nil"/>
              <w:left w:val="single" w:sz="6" w:space="0" w:color="auto"/>
              <w:bottom w:val="nil"/>
              <w:right w:val="single" w:sz="6" w:space="0" w:color="auto"/>
            </w:tcBorders>
          </w:tcPr>
          <w:p w14:paraId="6332CE90" w14:textId="77777777" w:rsidR="007A16D6" w:rsidRDefault="007A16D6" w:rsidP="00D24FC9">
            <w:pPr>
              <w:widowControl w:val="0"/>
              <w:autoSpaceDE w:val="0"/>
              <w:autoSpaceDN w:val="0"/>
              <w:adjustRightInd w:val="0"/>
              <w:rPr>
                <w:rFonts w:ascii="Courier New" w:hAnsi="Courier New" w:cs="Courier New"/>
                <w:sz w:val="20"/>
                <w:szCs w:val="20"/>
              </w:rPr>
            </w:pPr>
          </w:p>
        </w:tc>
        <w:tc>
          <w:tcPr>
            <w:tcW w:w="1680" w:type="dxa"/>
            <w:tcBorders>
              <w:top w:val="nil"/>
              <w:left w:val="single" w:sz="6" w:space="0" w:color="auto"/>
              <w:bottom w:val="nil"/>
              <w:right w:val="single" w:sz="6" w:space="0" w:color="auto"/>
            </w:tcBorders>
          </w:tcPr>
          <w:p w14:paraId="2F2B5430" w14:textId="77777777" w:rsidR="007A16D6" w:rsidRDefault="007A16D6" w:rsidP="00D24FC9">
            <w:pPr>
              <w:widowControl w:val="0"/>
              <w:autoSpaceDE w:val="0"/>
              <w:autoSpaceDN w:val="0"/>
              <w:adjustRightInd w:val="0"/>
              <w:rPr>
                <w:rFonts w:ascii="Courier New" w:hAnsi="Courier New" w:cs="Courier New"/>
                <w:sz w:val="20"/>
                <w:szCs w:val="20"/>
              </w:rPr>
            </w:pPr>
          </w:p>
        </w:tc>
      </w:tr>
      <w:tr w:rsidR="007A16D6" w14:paraId="30B20717" w14:textId="77777777" w:rsidTr="00D24FC9">
        <w:tblPrEx>
          <w:tblCellMar>
            <w:left w:w="30" w:type="dxa"/>
            <w:right w:w="30" w:type="dxa"/>
          </w:tblCellMar>
        </w:tblPrEx>
        <w:tc>
          <w:tcPr>
            <w:tcW w:w="1800" w:type="dxa"/>
            <w:tcBorders>
              <w:top w:val="nil"/>
              <w:left w:val="single" w:sz="6" w:space="0" w:color="auto"/>
              <w:bottom w:val="nil"/>
              <w:right w:val="single" w:sz="6" w:space="0" w:color="auto"/>
            </w:tcBorders>
          </w:tcPr>
          <w:p w14:paraId="1B135F19" w14:textId="77777777" w:rsidR="007A16D6" w:rsidRDefault="007A16D6" w:rsidP="00D24FC9">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катками</w:t>
            </w:r>
          </w:p>
        </w:tc>
        <w:tc>
          <w:tcPr>
            <w:tcW w:w="840" w:type="dxa"/>
            <w:tcBorders>
              <w:top w:val="nil"/>
              <w:left w:val="single" w:sz="6" w:space="0" w:color="auto"/>
              <w:bottom w:val="nil"/>
              <w:right w:val="single" w:sz="6" w:space="0" w:color="auto"/>
            </w:tcBorders>
          </w:tcPr>
          <w:p w14:paraId="513413C1" w14:textId="77777777" w:rsidR="007A16D6" w:rsidRDefault="007A16D6" w:rsidP="00D24FC9">
            <w:pPr>
              <w:widowControl w:val="0"/>
              <w:autoSpaceDE w:val="0"/>
              <w:autoSpaceDN w:val="0"/>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55E6AC80" w14:textId="77777777" w:rsidR="007A16D6" w:rsidRDefault="007A16D6" w:rsidP="00D24FC9">
            <w:pPr>
              <w:widowControl w:val="0"/>
              <w:autoSpaceDE w:val="0"/>
              <w:autoSpaceDN w:val="0"/>
              <w:adjustRightInd w:val="0"/>
              <w:rPr>
                <w:rFonts w:ascii="Courier New" w:hAnsi="Courier New" w:cs="Courier New"/>
                <w:sz w:val="20"/>
                <w:szCs w:val="20"/>
              </w:rPr>
            </w:pPr>
          </w:p>
        </w:tc>
        <w:tc>
          <w:tcPr>
            <w:tcW w:w="1920" w:type="dxa"/>
            <w:tcBorders>
              <w:top w:val="nil"/>
              <w:left w:val="single" w:sz="6" w:space="0" w:color="auto"/>
              <w:bottom w:val="nil"/>
              <w:right w:val="single" w:sz="6" w:space="0" w:color="auto"/>
            </w:tcBorders>
          </w:tcPr>
          <w:p w14:paraId="0D749F18" w14:textId="77777777" w:rsidR="007A16D6" w:rsidRDefault="007A16D6" w:rsidP="00D24FC9">
            <w:pPr>
              <w:widowControl w:val="0"/>
              <w:autoSpaceDE w:val="0"/>
              <w:autoSpaceDN w:val="0"/>
              <w:adjustRightInd w:val="0"/>
              <w:rPr>
                <w:rFonts w:ascii="Courier New" w:hAnsi="Courier New" w:cs="Courier New"/>
                <w:sz w:val="20"/>
                <w:szCs w:val="20"/>
              </w:rPr>
            </w:pPr>
          </w:p>
        </w:tc>
        <w:tc>
          <w:tcPr>
            <w:tcW w:w="1560" w:type="dxa"/>
            <w:tcBorders>
              <w:top w:val="nil"/>
              <w:left w:val="single" w:sz="6" w:space="0" w:color="auto"/>
              <w:bottom w:val="nil"/>
              <w:right w:val="single" w:sz="6" w:space="0" w:color="auto"/>
            </w:tcBorders>
          </w:tcPr>
          <w:p w14:paraId="4E08011C" w14:textId="77777777" w:rsidR="007A16D6" w:rsidRDefault="007A16D6" w:rsidP="00D24FC9">
            <w:pPr>
              <w:widowControl w:val="0"/>
              <w:autoSpaceDE w:val="0"/>
              <w:autoSpaceDN w:val="0"/>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241F5B27" w14:textId="77777777" w:rsidR="007A16D6" w:rsidRDefault="007A16D6" w:rsidP="00D24FC9">
            <w:pPr>
              <w:widowControl w:val="0"/>
              <w:autoSpaceDE w:val="0"/>
              <w:autoSpaceDN w:val="0"/>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61F8A1AF" w14:textId="77777777" w:rsidR="007A16D6" w:rsidRDefault="007A16D6" w:rsidP="00D24FC9">
            <w:pPr>
              <w:widowControl w:val="0"/>
              <w:autoSpaceDE w:val="0"/>
              <w:autoSpaceDN w:val="0"/>
              <w:adjustRightInd w:val="0"/>
              <w:rPr>
                <w:rFonts w:ascii="Courier New" w:hAnsi="Courier New" w:cs="Courier New"/>
                <w:sz w:val="20"/>
                <w:szCs w:val="20"/>
              </w:rPr>
            </w:pPr>
          </w:p>
        </w:tc>
        <w:tc>
          <w:tcPr>
            <w:tcW w:w="3240" w:type="dxa"/>
            <w:tcBorders>
              <w:top w:val="nil"/>
              <w:left w:val="single" w:sz="6" w:space="0" w:color="auto"/>
              <w:bottom w:val="nil"/>
              <w:right w:val="single" w:sz="6" w:space="0" w:color="auto"/>
            </w:tcBorders>
          </w:tcPr>
          <w:p w14:paraId="1A5FB176" w14:textId="77777777" w:rsidR="007A16D6" w:rsidRDefault="007A16D6" w:rsidP="00D24FC9">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кремния в %: менее 20 (</w:t>
            </w:r>
          </w:p>
        </w:tc>
        <w:tc>
          <w:tcPr>
            <w:tcW w:w="1560" w:type="dxa"/>
            <w:tcBorders>
              <w:top w:val="nil"/>
              <w:left w:val="single" w:sz="6" w:space="0" w:color="auto"/>
              <w:bottom w:val="nil"/>
              <w:right w:val="single" w:sz="6" w:space="0" w:color="auto"/>
            </w:tcBorders>
          </w:tcPr>
          <w:p w14:paraId="6427AB25" w14:textId="77777777" w:rsidR="007A16D6" w:rsidRDefault="007A16D6" w:rsidP="00D24FC9">
            <w:pPr>
              <w:widowControl w:val="0"/>
              <w:autoSpaceDE w:val="0"/>
              <w:autoSpaceDN w:val="0"/>
              <w:adjustRightInd w:val="0"/>
              <w:rPr>
                <w:rFonts w:ascii="Courier New" w:hAnsi="Courier New" w:cs="Courier New"/>
                <w:sz w:val="20"/>
                <w:szCs w:val="20"/>
              </w:rPr>
            </w:pPr>
          </w:p>
        </w:tc>
        <w:tc>
          <w:tcPr>
            <w:tcW w:w="1680" w:type="dxa"/>
            <w:tcBorders>
              <w:top w:val="nil"/>
              <w:left w:val="single" w:sz="6" w:space="0" w:color="auto"/>
              <w:bottom w:val="nil"/>
              <w:right w:val="single" w:sz="6" w:space="0" w:color="auto"/>
            </w:tcBorders>
          </w:tcPr>
          <w:p w14:paraId="60DD9BE2" w14:textId="77777777" w:rsidR="007A16D6" w:rsidRDefault="007A16D6" w:rsidP="00D24FC9">
            <w:pPr>
              <w:widowControl w:val="0"/>
              <w:autoSpaceDE w:val="0"/>
              <w:autoSpaceDN w:val="0"/>
              <w:adjustRightInd w:val="0"/>
              <w:rPr>
                <w:rFonts w:ascii="Courier New" w:hAnsi="Courier New" w:cs="Courier New"/>
                <w:sz w:val="20"/>
                <w:szCs w:val="20"/>
              </w:rPr>
            </w:pPr>
          </w:p>
        </w:tc>
      </w:tr>
      <w:tr w:rsidR="007A16D6" w14:paraId="20DE33B6" w14:textId="77777777" w:rsidTr="00D24FC9">
        <w:tblPrEx>
          <w:tblCellMar>
            <w:left w:w="30" w:type="dxa"/>
            <w:right w:w="30" w:type="dxa"/>
          </w:tblCellMar>
        </w:tblPrEx>
        <w:tc>
          <w:tcPr>
            <w:tcW w:w="1800" w:type="dxa"/>
            <w:tcBorders>
              <w:top w:val="nil"/>
              <w:left w:val="single" w:sz="6" w:space="0" w:color="auto"/>
              <w:bottom w:val="nil"/>
              <w:right w:val="single" w:sz="6" w:space="0" w:color="auto"/>
            </w:tcBorders>
          </w:tcPr>
          <w:p w14:paraId="38C6DCF7" w14:textId="77777777" w:rsidR="007A16D6" w:rsidRDefault="007A16D6" w:rsidP="00D24FC9">
            <w:pPr>
              <w:widowControl w:val="0"/>
              <w:autoSpaceDE w:val="0"/>
              <w:autoSpaceDN w:val="0"/>
              <w:adjustRightInd w:val="0"/>
              <w:rPr>
                <w:rFonts w:ascii="Courier New" w:hAnsi="Courier New" w:cs="Courier New"/>
                <w:sz w:val="20"/>
                <w:szCs w:val="20"/>
              </w:rPr>
            </w:pPr>
          </w:p>
        </w:tc>
        <w:tc>
          <w:tcPr>
            <w:tcW w:w="840" w:type="dxa"/>
            <w:tcBorders>
              <w:top w:val="nil"/>
              <w:left w:val="single" w:sz="6" w:space="0" w:color="auto"/>
              <w:bottom w:val="nil"/>
              <w:right w:val="single" w:sz="6" w:space="0" w:color="auto"/>
            </w:tcBorders>
          </w:tcPr>
          <w:p w14:paraId="4017C0E1" w14:textId="77777777" w:rsidR="007A16D6" w:rsidRDefault="007A16D6" w:rsidP="00D24FC9">
            <w:pPr>
              <w:widowControl w:val="0"/>
              <w:autoSpaceDE w:val="0"/>
              <w:autoSpaceDN w:val="0"/>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6A4F46B6" w14:textId="77777777" w:rsidR="007A16D6" w:rsidRDefault="007A16D6" w:rsidP="00D24FC9">
            <w:pPr>
              <w:widowControl w:val="0"/>
              <w:autoSpaceDE w:val="0"/>
              <w:autoSpaceDN w:val="0"/>
              <w:adjustRightInd w:val="0"/>
              <w:rPr>
                <w:rFonts w:ascii="Courier New" w:hAnsi="Courier New" w:cs="Courier New"/>
                <w:sz w:val="20"/>
                <w:szCs w:val="20"/>
              </w:rPr>
            </w:pPr>
          </w:p>
        </w:tc>
        <w:tc>
          <w:tcPr>
            <w:tcW w:w="1920" w:type="dxa"/>
            <w:tcBorders>
              <w:top w:val="nil"/>
              <w:left w:val="single" w:sz="6" w:space="0" w:color="auto"/>
              <w:bottom w:val="nil"/>
              <w:right w:val="single" w:sz="6" w:space="0" w:color="auto"/>
            </w:tcBorders>
          </w:tcPr>
          <w:p w14:paraId="7E589F30" w14:textId="77777777" w:rsidR="007A16D6" w:rsidRDefault="007A16D6" w:rsidP="00D24FC9">
            <w:pPr>
              <w:widowControl w:val="0"/>
              <w:autoSpaceDE w:val="0"/>
              <w:autoSpaceDN w:val="0"/>
              <w:adjustRightInd w:val="0"/>
              <w:rPr>
                <w:rFonts w:ascii="Courier New" w:hAnsi="Courier New" w:cs="Courier New"/>
                <w:sz w:val="20"/>
                <w:szCs w:val="20"/>
              </w:rPr>
            </w:pPr>
          </w:p>
        </w:tc>
        <w:tc>
          <w:tcPr>
            <w:tcW w:w="1560" w:type="dxa"/>
            <w:tcBorders>
              <w:top w:val="nil"/>
              <w:left w:val="single" w:sz="6" w:space="0" w:color="auto"/>
              <w:bottom w:val="nil"/>
              <w:right w:val="single" w:sz="6" w:space="0" w:color="auto"/>
            </w:tcBorders>
          </w:tcPr>
          <w:p w14:paraId="28DFE3EF" w14:textId="77777777" w:rsidR="007A16D6" w:rsidRDefault="007A16D6" w:rsidP="00D24FC9">
            <w:pPr>
              <w:widowControl w:val="0"/>
              <w:autoSpaceDE w:val="0"/>
              <w:autoSpaceDN w:val="0"/>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30380617" w14:textId="77777777" w:rsidR="007A16D6" w:rsidRDefault="007A16D6" w:rsidP="00D24FC9">
            <w:pPr>
              <w:widowControl w:val="0"/>
              <w:autoSpaceDE w:val="0"/>
              <w:autoSpaceDN w:val="0"/>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704E7805" w14:textId="77777777" w:rsidR="007A16D6" w:rsidRDefault="007A16D6" w:rsidP="00D24FC9">
            <w:pPr>
              <w:widowControl w:val="0"/>
              <w:autoSpaceDE w:val="0"/>
              <w:autoSpaceDN w:val="0"/>
              <w:adjustRightInd w:val="0"/>
              <w:rPr>
                <w:rFonts w:ascii="Courier New" w:hAnsi="Courier New" w:cs="Courier New"/>
                <w:sz w:val="20"/>
                <w:szCs w:val="20"/>
              </w:rPr>
            </w:pPr>
          </w:p>
        </w:tc>
        <w:tc>
          <w:tcPr>
            <w:tcW w:w="3240" w:type="dxa"/>
            <w:tcBorders>
              <w:top w:val="nil"/>
              <w:left w:val="single" w:sz="6" w:space="0" w:color="auto"/>
              <w:bottom w:val="nil"/>
              <w:right w:val="single" w:sz="6" w:space="0" w:color="auto"/>
            </w:tcBorders>
          </w:tcPr>
          <w:p w14:paraId="0D5F4597" w14:textId="77777777" w:rsidR="007A16D6" w:rsidRDefault="007A16D6" w:rsidP="00D24FC9">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доломит, пыль цементного</w:t>
            </w:r>
          </w:p>
        </w:tc>
        <w:tc>
          <w:tcPr>
            <w:tcW w:w="1560" w:type="dxa"/>
            <w:tcBorders>
              <w:top w:val="nil"/>
              <w:left w:val="single" w:sz="6" w:space="0" w:color="auto"/>
              <w:bottom w:val="nil"/>
              <w:right w:val="single" w:sz="6" w:space="0" w:color="auto"/>
            </w:tcBorders>
          </w:tcPr>
          <w:p w14:paraId="1AFD6961" w14:textId="77777777" w:rsidR="007A16D6" w:rsidRDefault="007A16D6" w:rsidP="00D24FC9">
            <w:pPr>
              <w:widowControl w:val="0"/>
              <w:autoSpaceDE w:val="0"/>
              <w:autoSpaceDN w:val="0"/>
              <w:adjustRightInd w:val="0"/>
              <w:rPr>
                <w:rFonts w:ascii="Courier New" w:hAnsi="Courier New" w:cs="Courier New"/>
                <w:sz w:val="20"/>
                <w:szCs w:val="20"/>
              </w:rPr>
            </w:pPr>
          </w:p>
        </w:tc>
        <w:tc>
          <w:tcPr>
            <w:tcW w:w="1680" w:type="dxa"/>
            <w:tcBorders>
              <w:top w:val="nil"/>
              <w:left w:val="single" w:sz="6" w:space="0" w:color="auto"/>
              <w:bottom w:val="nil"/>
              <w:right w:val="single" w:sz="6" w:space="0" w:color="auto"/>
            </w:tcBorders>
          </w:tcPr>
          <w:p w14:paraId="06C07892" w14:textId="77777777" w:rsidR="007A16D6" w:rsidRDefault="007A16D6" w:rsidP="00D24FC9">
            <w:pPr>
              <w:widowControl w:val="0"/>
              <w:autoSpaceDE w:val="0"/>
              <w:autoSpaceDN w:val="0"/>
              <w:adjustRightInd w:val="0"/>
              <w:rPr>
                <w:rFonts w:ascii="Courier New" w:hAnsi="Courier New" w:cs="Courier New"/>
                <w:sz w:val="20"/>
                <w:szCs w:val="20"/>
              </w:rPr>
            </w:pPr>
          </w:p>
        </w:tc>
      </w:tr>
      <w:tr w:rsidR="007A16D6" w14:paraId="38FB4CE3" w14:textId="77777777" w:rsidTr="00D24FC9">
        <w:tblPrEx>
          <w:tblCellMar>
            <w:left w:w="30" w:type="dxa"/>
            <w:right w:w="30" w:type="dxa"/>
          </w:tblCellMar>
        </w:tblPrEx>
        <w:tc>
          <w:tcPr>
            <w:tcW w:w="1800" w:type="dxa"/>
            <w:tcBorders>
              <w:top w:val="nil"/>
              <w:left w:val="single" w:sz="6" w:space="0" w:color="auto"/>
              <w:bottom w:val="nil"/>
              <w:right w:val="single" w:sz="6" w:space="0" w:color="auto"/>
            </w:tcBorders>
          </w:tcPr>
          <w:p w14:paraId="07728937" w14:textId="77777777" w:rsidR="007A16D6" w:rsidRDefault="007A16D6" w:rsidP="00D24FC9">
            <w:pPr>
              <w:widowControl w:val="0"/>
              <w:autoSpaceDE w:val="0"/>
              <w:autoSpaceDN w:val="0"/>
              <w:adjustRightInd w:val="0"/>
              <w:rPr>
                <w:rFonts w:ascii="Courier New" w:hAnsi="Courier New" w:cs="Courier New"/>
                <w:sz w:val="20"/>
                <w:szCs w:val="20"/>
              </w:rPr>
            </w:pPr>
          </w:p>
        </w:tc>
        <w:tc>
          <w:tcPr>
            <w:tcW w:w="840" w:type="dxa"/>
            <w:tcBorders>
              <w:top w:val="nil"/>
              <w:left w:val="single" w:sz="6" w:space="0" w:color="auto"/>
              <w:bottom w:val="nil"/>
              <w:right w:val="single" w:sz="6" w:space="0" w:color="auto"/>
            </w:tcBorders>
          </w:tcPr>
          <w:p w14:paraId="5006AA04" w14:textId="77777777" w:rsidR="007A16D6" w:rsidRDefault="007A16D6" w:rsidP="00D24FC9">
            <w:pPr>
              <w:widowControl w:val="0"/>
              <w:autoSpaceDE w:val="0"/>
              <w:autoSpaceDN w:val="0"/>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2AB54DA5" w14:textId="77777777" w:rsidR="007A16D6" w:rsidRDefault="007A16D6" w:rsidP="00D24FC9">
            <w:pPr>
              <w:widowControl w:val="0"/>
              <w:autoSpaceDE w:val="0"/>
              <w:autoSpaceDN w:val="0"/>
              <w:adjustRightInd w:val="0"/>
              <w:rPr>
                <w:rFonts w:ascii="Courier New" w:hAnsi="Courier New" w:cs="Courier New"/>
                <w:sz w:val="20"/>
                <w:szCs w:val="20"/>
              </w:rPr>
            </w:pPr>
          </w:p>
        </w:tc>
        <w:tc>
          <w:tcPr>
            <w:tcW w:w="1920" w:type="dxa"/>
            <w:tcBorders>
              <w:top w:val="nil"/>
              <w:left w:val="single" w:sz="6" w:space="0" w:color="auto"/>
              <w:bottom w:val="nil"/>
              <w:right w:val="single" w:sz="6" w:space="0" w:color="auto"/>
            </w:tcBorders>
          </w:tcPr>
          <w:p w14:paraId="087085E4" w14:textId="77777777" w:rsidR="007A16D6" w:rsidRDefault="007A16D6" w:rsidP="00D24FC9">
            <w:pPr>
              <w:widowControl w:val="0"/>
              <w:autoSpaceDE w:val="0"/>
              <w:autoSpaceDN w:val="0"/>
              <w:adjustRightInd w:val="0"/>
              <w:rPr>
                <w:rFonts w:ascii="Courier New" w:hAnsi="Courier New" w:cs="Courier New"/>
                <w:sz w:val="20"/>
                <w:szCs w:val="20"/>
              </w:rPr>
            </w:pPr>
          </w:p>
        </w:tc>
        <w:tc>
          <w:tcPr>
            <w:tcW w:w="1560" w:type="dxa"/>
            <w:tcBorders>
              <w:top w:val="nil"/>
              <w:left w:val="single" w:sz="6" w:space="0" w:color="auto"/>
              <w:bottom w:val="nil"/>
              <w:right w:val="single" w:sz="6" w:space="0" w:color="auto"/>
            </w:tcBorders>
          </w:tcPr>
          <w:p w14:paraId="5FCD3239" w14:textId="77777777" w:rsidR="007A16D6" w:rsidRDefault="007A16D6" w:rsidP="00D24FC9">
            <w:pPr>
              <w:widowControl w:val="0"/>
              <w:autoSpaceDE w:val="0"/>
              <w:autoSpaceDN w:val="0"/>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5E0CAFF6" w14:textId="77777777" w:rsidR="007A16D6" w:rsidRDefault="007A16D6" w:rsidP="00D24FC9">
            <w:pPr>
              <w:widowControl w:val="0"/>
              <w:autoSpaceDE w:val="0"/>
              <w:autoSpaceDN w:val="0"/>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27C768DB" w14:textId="77777777" w:rsidR="007A16D6" w:rsidRDefault="007A16D6" w:rsidP="00D24FC9">
            <w:pPr>
              <w:widowControl w:val="0"/>
              <w:autoSpaceDE w:val="0"/>
              <w:autoSpaceDN w:val="0"/>
              <w:adjustRightInd w:val="0"/>
              <w:rPr>
                <w:rFonts w:ascii="Courier New" w:hAnsi="Courier New" w:cs="Courier New"/>
                <w:sz w:val="20"/>
                <w:szCs w:val="20"/>
              </w:rPr>
            </w:pPr>
          </w:p>
        </w:tc>
        <w:tc>
          <w:tcPr>
            <w:tcW w:w="3240" w:type="dxa"/>
            <w:tcBorders>
              <w:top w:val="nil"/>
              <w:left w:val="single" w:sz="6" w:space="0" w:color="auto"/>
              <w:bottom w:val="nil"/>
              <w:right w:val="single" w:sz="6" w:space="0" w:color="auto"/>
            </w:tcBorders>
          </w:tcPr>
          <w:p w14:paraId="280E5009" w14:textId="77777777" w:rsidR="007A16D6" w:rsidRDefault="007A16D6" w:rsidP="00D24FC9">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производства - известняк,</w:t>
            </w:r>
          </w:p>
        </w:tc>
        <w:tc>
          <w:tcPr>
            <w:tcW w:w="1560" w:type="dxa"/>
            <w:tcBorders>
              <w:top w:val="nil"/>
              <w:left w:val="single" w:sz="6" w:space="0" w:color="auto"/>
              <w:bottom w:val="nil"/>
              <w:right w:val="single" w:sz="6" w:space="0" w:color="auto"/>
            </w:tcBorders>
          </w:tcPr>
          <w:p w14:paraId="48211EC5" w14:textId="77777777" w:rsidR="007A16D6" w:rsidRDefault="007A16D6" w:rsidP="00D24FC9">
            <w:pPr>
              <w:widowControl w:val="0"/>
              <w:autoSpaceDE w:val="0"/>
              <w:autoSpaceDN w:val="0"/>
              <w:adjustRightInd w:val="0"/>
              <w:rPr>
                <w:rFonts w:ascii="Courier New" w:hAnsi="Courier New" w:cs="Courier New"/>
                <w:sz w:val="20"/>
                <w:szCs w:val="20"/>
              </w:rPr>
            </w:pPr>
          </w:p>
        </w:tc>
        <w:tc>
          <w:tcPr>
            <w:tcW w:w="1680" w:type="dxa"/>
            <w:tcBorders>
              <w:top w:val="nil"/>
              <w:left w:val="single" w:sz="6" w:space="0" w:color="auto"/>
              <w:bottom w:val="nil"/>
              <w:right w:val="single" w:sz="6" w:space="0" w:color="auto"/>
            </w:tcBorders>
          </w:tcPr>
          <w:p w14:paraId="39A63991" w14:textId="77777777" w:rsidR="007A16D6" w:rsidRDefault="007A16D6" w:rsidP="00D24FC9">
            <w:pPr>
              <w:widowControl w:val="0"/>
              <w:autoSpaceDE w:val="0"/>
              <w:autoSpaceDN w:val="0"/>
              <w:adjustRightInd w:val="0"/>
              <w:rPr>
                <w:rFonts w:ascii="Courier New" w:hAnsi="Courier New" w:cs="Courier New"/>
                <w:sz w:val="20"/>
                <w:szCs w:val="20"/>
              </w:rPr>
            </w:pPr>
          </w:p>
        </w:tc>
      </w:tr>
      <w:tr w:rsidR="007A16D6" w14:paraId="39AFDAE9" w14:textId="77777777" w:rsidTr="00D24FC9">
        <w:tblPrEx>
          <w:tblCellMar>
            <w:left w:w="30" w:type="dxa"/>
            <w:right w:w="30" w:type="dxa"/>
          </w:tblCellMar>
        </w:tblPrEx>
        <w:tc>
          <w:tcPr>
            <w:tcW w:w="1800" w:type="dxa"/>
            <w:tcBorders>
              <w:top w:val="nil"/>
              <w:left w:val="single" w:sz="6" w:space="0" w:color="auto"/>
              <w:bottom w:val="nil"/>
              <w:right w:val="single" w:sz="6" w:space="0" w:color="auto"/>
            </w:tcBorders>
          </w:tcPr>
          <w:p w14:paraId="1BC178CF" w14:textId="77777777" w:rsidR="007A16D6" w:rsidRDefault="007A16D6" w:rsidP="00D24FC9">
            <w:pPr>
              <w:widowControl w:val="0"/>
              <w:autoSpaceDE w:val="0"/>
              <w:autoSpaceDN w:val="0"/>
              <w:adjustRightInd w:val="0"/>
              <w:rPr>
                <w:rFonts w:ascii="Courier New" w:hAnsi="Courier New" w:cs="Courier New"/>
                <w:sz w:val="20"/>
                <w:szCs w:val="20"/>
              </w:rPr>
            </w:pPr>
          </w:p>
        </w:tc>
        <w:tc>
          <w:tcPr>
            <w:tcW w:w="840" w:type="dxa"/>
            <w:tcBorders>
              <w:top w:val="nil"/>
              <w:left w:val="single" w:sz="6" w:space="0" w:color="auto"/>
              <w:bottom w:val="nil"/>
              <w:right w:val="single" w:sz="6" w:space="0" w:color="auto"/>
            </w:tcBorders>
          </w:tcPr>
          <w:p w14:paraId="68445698" w14:textId="77777777" w:rsidR="007A16D6" w:rsidRDefault="007A16D6" w:rsidP="00D24FC9">
            <w:pPr>
              <w:widowControl w:val="0"/>
              <w:autoSpaceDE w:val="0"/>
              <w:autoSpaceDN w:val="0"/>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20BAE44E" w14:textId="77777777" w:rsidR="007A16D6" w:rsidRDefault="007A16D6" w:rsidP="00D24FC9">
            <w:pPr>
              <w:widowControl w:val="0"/>
              <w:autoSpaceDE w:val="0"/>
              <w:autoSpaceDN w:val="0"/>
              <w:adjustRightInd w:val="0"/>
              <w:rPr>
                <w:rFonts w:ascii="Courier New" w:hAnsi="Courier New" w:cs="Courier New"/>
                <w:sz w:val="20"/>
                <w:szCs w:val="20"/>
              </w:rPr>
            </w:pPr>
          </w:p>
        </w:tc>
        <w:tc>
          <w:tcPr>
            <w:tcW w:w="1920" w:type="dxa"/>
            <w:tcBorders>
              <w:top w:val="nil"/>
              <w:left w:val="single" w:sz="6" w:space="0" w:color="auto"/>
              <w:bottom w:val="nil"/>
              <w:right w:val="single" w:sz="6" w:space="0" w:color="auto"/>
            </w:tcBorders>
          </w:tcPr>
          <w:p w14:paraId="3CD54B12" w14:textId="77777777" w:rsidR="007A16D6" w:rsidRDefault="007A16D6" w:rsidP="00D24FC9">
            <w:pPr>
              <w:widowControl w:val="0"/>
              <w:autoSpaceDE w:val="0"/>
              <w:autoSpaceDN w:val="0"/>
              <w:adjustRightInd w:val="0"/>
              <w:rPr>
                <w:rFonts w:ascii="Courier New" w:hAnsi="Courier New" w:cs="Courier New"/>
                <w:sz w:val="20"/>
                <w:szCs w:val="20"/>
              </w:rPr>
            </w:pPr>
          </w:p>
        </w:tc>
        <w:tc>
          <w:tcPr>
            <w:tcW w:w="1560" w:type="dxa"/>
            <w:tcBorders>
              <w:top w:val="nil"/>
              <w:left w:val="single" w:sz="6" w:space="0" w:color="auto"/>
              <w:bottom w:val="nil"/>
              <w:right w:val="single" w:sz="6" w:space="0" w:color="auto"/>
            </w:tcBorders>
          </w:tcPr>
          <w:p w14:paraId="5DADB6FF" w14:textId="77777777" w:rsidR="007A16D6" w:rsidRDefault="007A16D6" w:rsidP="00D24FC9">
            <w:pPr>
              <w:widowControl w:val="0"/>
              <w:autoSpaceDE w:val="0"/>
              <w:autoSpaceDN w:val="0"/>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6C523D16" w14:textId="77777777" w:rsidR="007A16D6" w:rsidRDefault="007A16D6" w:rsidP="00D24FC9">
            <w:pPr>
              <w:widowControl w:val="0"/>
              <w:autoSpaceDE w:val="0"/>
              <w:autoSpaceDN w:val="0"/>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29FE56C6" w14:textId="77777777" w:rsidR="007A16D6" w:rsidRDefault="007A16D6" w:rsidP="00D24FC9">
            <w:pPr>
              <w:widowControl w:val="0"/>
              <w:autoSpaceDE w:val="0"/>
              <w:autoSpaceDN w:val="0"/>
              <w:adjustRightInd w:val="0"/>
              <w:rPr>
                <w:rFonts w:ascii="Courier New" w:hAnsi="Courier New" w:cs="Courier New"/>
                <w:sz w:val="20"/>
                <w:szCs w:val="20"/>
              </w:rPr>
            </w:pPr>
          </w:p>
        </w:tc>
        <w:tc>
          <w:tcPr>
            <w:tcW w:w="3240" w:type="dxa"/>
            <w:tcBorders>
              <w:top w:val="nil"/>
              <w:left w:val="single" w:sz="6" w:space="0" w:color="auto"/>
              <w:bottom w:val="nil"/>
              <w:right w:val="single" w:sz="6" w:space="0" w:color="auto"/>
            </w:tcBorders>
          </w:tcPr>
          <w:p w14:paraId="1D53C56B" w14:textId="77777777" w:rsidR="007A16D6" w:rsidRDefault="007A16D6" w:rsidP="00D24FC9">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мел, огарки, сырьевая</w:t>
            </w:r>
          </w:p>
        </w:tc>
        <w:tc>
          <w:tcPr>
            <w:tcW w:w="1560" w:type="dxa"/>
            <w:tcBorders>
              <w:top w:val="nil"/>
              <w:left w:val="single" w:sz="6" w:space="0" w:color="auto"/>
              <w:bottom w:val="nil"/>
              <w:right w:val="single" w:sz="6" w:space="0" w:color="auto"/>
            </w:tcBorders>
          </w:tcPr>
          <w:p w14:paraId="31C96B65" w14:textId="77777777" w:rsidR="007A16D6" w:rsidRDefault="007A16D6" w:rsidP="00D24FC9">
            <w:pPr>
              <w:widowControl w:val="0"/>
              <w:autoSpaceDE w:val="0"/>
              <w:autoSpaceDN w:val="0"/>
              <w:adjustRightInd w:val="0"/>
              <w:rPr>
                <w:rFonts w:ascii="Courier New" w:hAnsi="Courier New" w:cs="Courier New"/>
                <w:sz w:val="20"/>
                <w:szCs w:val="20"/>
              </w:rPr>
            </w:pPr>
          </w:p>
        </w:tc>
        <w:tc>
          <w:tcPr>
            <w:tcW w:w="1680" w:type="dxa"/>
            <w:tcBorders>
              <w:top w:val="nil"/>
              <w:left w:val="single" w:sz="6" w:space="0" w:color="auto"/>
              <w:bottom w:val="nil"/>
              <w:right w:val="single" w:sz="6" w:space="0" w:color="auto"/>
            </w:tcBorders>
          </w:tcPr>
          <w:p w14:paraId="1729CD26" w14:textId="77777777" w:rsidR="007A16D6" w:rsidRDefault="007A16D6" w:rsidP="00D24FC9">
            <w:pPr>
              <w:widowControl w:val="0"/>
              <w:autoSpaceDE w:val="0"/>
              <w:autoSpaceDN w:val="0"/>
              <w:adjustRightInd w:val="0"/>
              <w:rPr>
                <w:rFonts w:ascii="Courier New" w:hAnsi="Courier New" w:cs="Courier New"/>
                <w:sz w:val="20"/>
                <w:szCs w:val="20"/>
              </w:rPr>
            </w:pPr>
          </w:p>
        </w:tc>
      </w:tr>
      <w:tr w:rsidR="007A16D6" w14:paraId="19048364" w14:textId="77777777" w:rsidTr="00D24FC9">
        <w:tblPrEx>
          <w:tblCellMar>
            <w:left w:w="30" w:type="dxa"/>
            <w:right w:w="30" w:type="dxa"/>
          </w:tblCellMar>
        </w:tblPrEx>
        <w:tc>
          <w:tcPr>
            <w:tcW w:w="1800" w:type="dxa"/>
            <w:tcBorders>
              <w:top w:val="nil"/>
              <w:left w:val="single" w:sz="6" w:space="0" w:color="auto"/>
              <w:bottom w:val="nil"/>
              <w:right w:val="single" w:sz="6" w:space="0" w:color="auto"/>
            </w:tcBorders>
          </w:tcPr>
          <w:p w14:paraId="2A6DE7A6" w14:textId="77777777" w:rsidR="007A16D6" w:rsidRDefault="007A16D6" w:rsidP="00D24FC9">
            <w:pPr>
              <w:widowControl w:val="0"/>
              <w:autoSpaceDE w:val="0"/>
              <w:autoSpaceDN w:val="0"/>
              <w:adjustRightInd w:val="0"/>
              <w:rPr>
                <w:rFonts w:ascii="Courier New" w:hAnsi="Courier New" w:cs="Courier New"/>
                <w:sz w:val="20"/>
                <w:szCs w:val="20"/>
              </w:rPr>
            </w:pPr>
          </w:p>
        </w:tc>
        <w:tc>
          <w:tcPr>
            <w:tcW w:w="840" w:type="dxa"/>
            <w:tcBorders>
              <w:top w:val="nil"/>
              <w:left w:val="single" w:sz="6" w:space="0" w:color="auto"/>
              <w:bottom w:val="nil"/>
              <w:right w:val="single" w:sz="6" w:space="0" w:color="auto"/>
            </w:tcBorders>
          </w:tcPr>
          <w:p w14:paraId="555C9E53" w14:textId="77777777" w:rsidR="007A16D6" w:rsidRDefault="007A16D6" w:rsidP="00D24FC9">
            <w:pPr>
              <w:widowControl w:val="0"/>
              <w:autoSpaceDE w:val="0"/>
              <w:autoSpaceDN w:val="0"/>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5D32B9E1" w14:textId="77777777" w:rsidR="007A16D6" w:rsidRDefault="007A16D6" w:rsidP="00D24FC9">
            <w:pPr>
              <w:widowControl w:val="0"/>
              <w:autoSpaceDE w:val="0"/>
              <w:autoSpaceDN w:val="0"/>
              <w:adjustRightInd w:val="0"/>
              <w:rPr>
                <w:rFonts w:ascii="Courier New" w:hAnsi="Courier New" w:cs="Courier New"/>
                <w:sz w:val="20"/>
                <w:szCs w:val="20"/>
              </w:rPr>
            </w:pPr>
          </w:p>
        </w:tc>
        <w:tc>
          <w:tcPr>
            <w:tcW w:w="1920" w:type="dxa"/>
            <w:tcBorders>
              <w:top w:val="nil"/>
              <w:left w:val="single" w:sz="6" w:space="0" w:color="auto"/>
              <w:bottom w:val="nil"/>
              <w:right w:val="single" w:sz="6" w:space="0" w:color="auto"/>
            </w:tcBorders>
          </w:tcPr>
          <w:p w14:paraId="7E11E3DF" w14:textId="77777777" w:rsidR="007A16D6" w:rsidRDefault="007A16D6" w:rsidP="00D24FC9">
            <w:pPr>
              <w:widowControl w:val="0"/>
              <w:autoSpaceDE w:val="0"/>
              <w:autoSpaceDN w:val="0"/>
              <w:adjustRightInd w:val="0"/>
              <w:rPr>
                <w:rFonts w:ascii="Courier New" w:hAnsi="Courier New" w:cs="Courier New"/>
                <w:sz w:val="20"/>
                <w:szCs w:val="20"/>
              </w:rPr>
            </w:pPr>
          </w:p>
        </w:tc>
        <w:tc>
          <w:tcPr>
            <w:tcW w:w="1560" w:type="dxa"/>
            <w:tcBorders>
              <w:top w:val="nil"/>
              <w:left w:val="single" w:sz="6" w:space="0" w:color="auto"/>
              <w:bottom w:val="nil"/>
              <w:right w:val="single" w:sz="6" w:space="0" w:color="auto"/>
            </w:tcBorders>
          </w:tcPr>
          <w:p w14:paraId="0F5FDAE0" w14:textId="77777777" w:rsidR="007A16D6" w:rsidRDefault="007A16D6" w:rsidP="00D24FC9">
            <w:pPr>
              <w:widowControl w:val="0"/>
              <w:autoSpaceDE w:val="0"/>
              <w:autoSpaceDN w:val="0"/>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6B5C7666" w14:textId="77777777" w:rsidR="007A16D6" w:rsidRDefault="007A16D6" w:rsidP="00D24FC9">
            <w:pPr>
              <w:widowControl w:val="0"/>
              <w:autoSpaceDE w:val="0"/>
              <w:autoSpaceDN w:val="0"/>
              <w:adjustRightInd w:val="0"/>
              <w:rPr>
                <w:rFonts w:ascii="Courier New" w:hAnsi="Courier New" w:cs="Courier New"/>
                <w:sz w:val="20"/>
                <w:szCs w:val="20"/>
              </w:rPr>
            </w:pPr>
          </w:p>
        </w:tc>
        <w:tc>
          <w:tcPr>
            <w:tcW w:w="960" w:type="dxa"/>
            <w:tcBorders>
              <w:top w:val="nil"/>
              <w:left w:val="single" w:sz="6" w:space="0" w:color="auto"/>
              <w:bottom w:val="nil"/>
              <w:right w:val="single" w:sz="6" w:space="0" w:color="auto"/>
            </w:tcBorders>
          </w:tcPr>
          <w:p w14:paraId="55371BA4" w14:textId="77777777" w:rsidR="007A16D6" w:rsidRDefault="007A16D6" w:rsidP="00D24FC9">
            <w:pPr>
              <w:widowControl w:val="0"/>
              <w:autoSpaceDE w:val="0"/>
              <w:autoSpaceDN w:val="0"/>
              <w:adjustRightInd w:val="0"/>
              <w:rPr>
                <w:rFonts w:ascii="Courier New" w:hAnsi="Courier New" w:cs="Courier New"/>
                <w:sz w:val="20"/>
                <w:szCs w:val="20"/>
              </w:rPr>
            </w:pPr>
          </w:p>
        </w:tc>
        <w:tc>
          <w:tcPr>
            <w:tcW w:w="3240" w:type="dxa"/>
            <w:tcBorders>
              <w:top w:val="nil"/>
              <w:left w:val="single" w:sz="6" w:space="0" w:color="auto"/>
              <w:bottom w:val="nil"/>
              <w:right w:val="single" w:sz="6" w:space="0" w:color="auto"/>
            </w:tcBorders>
          </w:tcPr>
          <w:p w14:paraId="3E2C54B2" w14:textId="77777777" w:rsidR="007A16D6" w:rsidRDefault="007A16D6" w:rsidP="00D24FC9">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смесь, пыль вращающихся</w:t>
            </w:r>
          </w:p>
        </w:tc>
        <w:tc>
          <w:tcPr>
            <w:tcW w:w="1560" w:type="dxa"/>
            <w:tcBorders>
              <w:top w:val="nil"/>
              <w:left w:val="single" w:sz="6" w:space="0" w:color="auto"/>
              <w:bottom w:val="nil"/>
              <w:right w:val="single" w:sz="6" w:space="0" w:color="auto"/>
            </w:tcBorders>
          </w:tcPr>
          <w:p w14:paraId="45B9FCA4" w14:textId="77777777" w:rsidR="007A16D6" w:rsidRDefault="007A16D6" w:rsidP="00D24FC9">
            <w:pPr>
              <w:widowControl w:val="0"/>
              <w:autoSpaceDE w:val="0"/>
              <w:autoSpaceDN w:val="0"/>
              <w:adjustRightInd w:val="0"/>
              <w:rPr>
                <w:rFonts w:ascii="Courier New" w:hAnsi="Courier New" w:cs="Courier New"/>
                <w:sz w:val="20"/>
                <w:szCs w:val="20"/>
              </w:rPr>
            </w:pPr>
          </w:p>
        </w:tc>
        <w:tc>
          <w:tcPr>
            <w:tcW w:w="1680" w:type="dxa"/>
            <w:tcBorders>
              <w:top w:val="nil"/>
              <w:left w:val="single" w:sz="6" w:space="0" w:color="auto"/>
              <w:bottom w:val="nil"/>
              <w:right w:val="single" w:sz="6" w:space="0" w:color="auto"/>
            </w:tcBorders>
          </w:tcPr>
          <w:p w14:paraId="0B1E0077" w14:textId="77777777" w:rsidR="007A16D6" w:rsidRDefault="007A16D6" w:rsidP="00D24FC9">
            <w:pPr>
              <w:widowControl w:val="0"/>
              <w:autoSpaceDE w:val="0"/>
              <w:autoSpaceDN w:val="0"/>
              <w:adjustRightInd w:val="0"/>
              <w:rPr>
                <w:rFonts w:ascii="Courier New" w:hAnsi="Courier New" w:cs="Courier New"/>
                <w:sz w:val="20"/>
                <w:szCs w:val="20"/>
              </w:rPr>
            </w:pPr>
          </w:p>
        </w:tc>
      </w:tr>
      <w:tr w:rsidR="007A16D6" w14:paraId="64224A4B" w14:textId="77777777" w:rsidTr="00D24FC9">
        <w:tblPrEx>
          <w:tblCellMar>
            <w:left w:w="30" w:type="dxa"/>
            <w:right w:w="30" w:type="dxa"/>
          </w:tblCellMar>
        </w:tblPrEx>
        <w:tc>
          <w:tcPr>
            <w:tcW w:w="1800" w:type="dxa"/>
            <w:tcBorders>
              <w:top w:val="nil"/>
              <w:left w:val="single" w:sz="6" w:space="0" w:color="auto"/>
              <w:bottom w:val="single" w:sz="6" w:space="0" w:color="auto"/>
              <w:right w:val="single" w:sz="6" w:space="0" w:color="auto"/>
            </w:tcBorders>
          </w:tcPr>
          <w:p w14:paraId="5D31429B" w14:textId="77777777" w:rsidR="007A16D6" w:rsidRDefault="007A16D6" w:rsidP="00D24FC9">
            <w:pPr>
              <w:widowControl w:val="0"/>
              <w:autoSpaceDE w:val="0"/>
              <w:autoSpaceDN w:val="0"/>
              <w:adjustRightInd w:val="0"/>
              <w:rPr>
                <w:rFonts w:ascii="Courier New" w:hAnsi="Courier New" w:cs="Courier New"/>
                <w:sz w:val="20"/>
                <w:szCs w:val="20"/>
              </w:rPr>
            </w:pPr>
          </w:p>
        </w:tc>
        <w:tc>
          <w:tcPr>
            <w:tcW w:w="840" w:type="dxa"/>
            <w:tcBorders>
              <w:top w:val="nil"/>
              <w:left w:val="single" w:sz="6" w:space="0" w:color="auto"/>
              <w:bottom w:val="single" w:sz="6" w:space="0" w:color="auto"/>
              <w:right w:val="single" w:sz="6" w:space="0" w:color="auto"/>
            </w:tcBorders>
          </w:tcPr>
          <w:p w14:paraId="45D525C0" w14:textId="77777777" w:rsidR="007A16D6" w:rsidRDefault="007A16D6" w:rsidP="00D24FC9">
            <w:pPr>
              <w:widowControl w:val="0"/>
              <w:autoSpaceDE w:val="0"/>
              <w:autoSpaceDN w:val="0"/>
              <w:adjustRightInd w:val="0"/>
              <w:rPr>
                <w:rFonts w:ascii="Courier New" w:hAnsi="Courier New" w:cs="Courier New"/>
                <w:sz w:val="20"/>
                <w:szCs w:val="20"/>
              </w:rPr>
            </w:pPr>
          </w:p>
        </w:tc>
        <w:tc>
          <w:tcPr>
            <w:tcW w:w="960" w:type="dxa"/>
            <w:tcBorders>
              <w:top w:val="nil"/>
              <w:left w:val="single" w:sz="6" w:space="0" w:color="auto"/>
              <w:bottom w:val="single" w:sz="6" w:space="0" w:color="auto"/>
              <w:right w:val="single" w:sz="6" w:space="0" w:color="auto"/>
            </w:tcBorders>
          </w:tcPr>
          <w:p w14:paraId="1D1610BE" w14:textId="77777777" w:rsidR="007A16D6" w:rsidRDefault="007A16D6" w:rsidP="00D24FC9">
            <w:pPr>
              <w:widowControl w:val="0"/>
              <w:autoSpaceDE w:val="0"/>
              <w:autoSpaceDN w:val="0"/>
              <w:adjustRightInd w:val="0"/>
              <w:rPr>
                <w:rFonts w:ascii="Courier New" w:hAnsi="Courier New" w:cs="Courier New"/>
                <w:sz w:val="20"/>
                <w:szCs w:val="20"/>
              </w:rPr>
            </w:pPr>
          </w:p>
        </w:tc>
        <w:tc>
          <w:tcPr>
            <w:tcW w:w="1920" w:type="dxa"/>
            <w:tcBorders>
              <w:top w:val="nil"/>
              <w:left w:val="single" w:sz="6" w:space="0" w:color="auto"/>
              <w:bottom w:val="single" w:sz="6" w:space="0" w:color="auto"/>
              <w:right w:val="single" w:sz="6" w:space="0" w:color="auto"/>
            </w:tcBorders>
          </w:tcPr>
          <w:p w14:paraId="728D0244" w14:textId="77777777" w:rsidR="007A16D6" w:rsidRDefault="007A16D6" w:rsidP="00D24FC9">
            <w:pPr>
              <w:widowControl w:val="0"/>
              <w:autoSpaceDE w:val="0"/>
              <w:autoSpaceDN w:val="0"/>
              <w:adjustRightInd w:val="0"/>
              <w:rPr>
                <w:rFonts w:ascii="Courier New" w:hAnsi="Courier New" w:cs="Courier New"/>
                <w:sz w:val="20"/>
                <w:szCs w:val="20"/>
              </w:rPr>
            </w:pPr>
          </w:p>
        </w:tc>
        <w:tc>
          <w:tcPr>
            <w:tcW w:w="1560" w:type="dxa"/>
            <w:tcBorders>
              <w:top w:val="nil"/>
              <w:left w:val="single" w:sz="6" w:space="0" w:color="auto"/>
              <w:bottom w:val="single" w:sz="6" w:space="0" w:color="auto"/>
              <w:right w:val="single" w:sz="6" w:space="0" w:color="auto"/>
            </w:tcBorders>
          </w:tcPr>
          <w:p w14:paraId="269CE237" w14:textId="77777777" w:rsidR="007A16D6" w:rsidRDefault="007A16D6" w:rsidP="00D24FC9">
            <w:pPr>
              <w:widowControl w:val="0"/>
              <w:autoSpaceDE w:val="0"/>
              <w:autoSpaceDN w:val="0"/>
              <w:adjustRightInd w:val="0"/>
              <w:rPr>
                <w:rFonts w:ascii="Courier New" w:hAnsi="Courier New" w:cs="Courier New"/>
                <w:sz w:val="20"/>
                <w:szCs w:val="20"/>
              </w:rPr>
            </w:pPr>
          </w:p>
        </w:tc>
        <w:tc>
          <w:tcPr>
            <w:tcW w:w="960" w:type="dxa"/>
            <w:tcBorders>
              <w:top w:val="nil"/>
              <w:left w:val="single" w:sz="6" w:space="0" w:color="auto"/>
              <w:bottom w:val="single" w:sz="6" w:space="0" w:color="auto"/>
              <w:right w:val="single" w:sz="6" w:space="0" w:color="auto"/>
            </w:tcBorders>
          </w:tcPr>
          <w:p w14:paraId="6B9F2707" w14:textId="77777777" w:rsidR="007A16D6" w:rsidRDefault="007A16D6" w:rsidP="00D24FC9">
            <w:pPr>
              <w:widowControl w:val="0"/>
              <w:autoSpaceDE w:val="0"/>
              <w:autoSpaceDN w:val="0"/>
              <w:adjustRightInd w:val="0"/>
              <w:rPr>
                <w:rFonts w:ascii="Courier New" w:hAnsi="Courier New" w:cs="Courier New"/>
                <w:sz w:val="20"/>
                <w:szCs w:val="20"/>
              </w:rPr>
            </w:pPr>
          </w:p>
        </w:tc>
        <w:tc>
          <w:tcPr>
            <w:tcW w:w="960" w:type="dxa"/>
            <w:tcBorders>
              <w:top w:val="nil"/>
              <w:left w:val="single" w:sz="6" w:space="0" w:color="auto"/>
              <w:bottom w:val="single" w:sz="6" w:space="0" w:color="auto"/>
              <w:right w:val="single" w:sz="6" w:space="0" w:color="auto"/>
            </w:tcBorders>
          </w:tcPr>
          <w:p w14:paraId="53A92995" w14:textId="77777777" w:rsidR="007A16D6" w:rsidRDefault="007A16D6" w:rsidP="00D24FC9">
            <w:pPr>
              <w:widowControl w:val="0"/>
              <w:autoSpaceDE w:val="0"/>
              <w:autoSpaceDN w:val="0"/>
              <w:adjustRightInd w:val="0"/>
              <w:rPr>
                <w:rFonts w:ascii="Courier New" w:hAnsi="Courier New" w:cs="Courier New"/>
                <w:sz w:val="20"/>
                <w:szCs w:val="20"/>
              </w:rPr>
            </w:pPr>
          </w:p>
        </w:tc>
        <w:tc>
          <w:tcPr>
            <w:tcW w:w="3240" w:type="dxa"/>
            <w:tcBorders>
              <w:top w:val="nil"/>
              <w:left w:val="single" w:sz="6" w:space="0" w:color="auto"/>
              <w:bottom w:val="single" w:sz="6" w:space="0" w:color="auto"/>
              <w:right w:val="single" w:sz="6" w:space="0" w:color="auto"/>
            </w:tcBorders>
          </w:tcPr>
          <w:p w14:paraId="1BAD24A7" w14:textId="77777777" w:rsidR="007A16D6" w:rsidRDefault="007A16D6" w:rsidP="00D24FC9">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печей, боксит) (495*)</w:t>
            </w:r>
          </w:p>
        </w:tc>
        <w:tc>
          <w:tcPr>
            <w:tcW w:w="1560" w:type="dxa"/>
            <w:tcBorders>
              <w:top w:val="nil"/>
              <w:left w:val="single" w:sz="6" w:space="0" w:color="auto"/>
              <w:bottom w:val="single" w:sz="6" w:space="0" w:color="auto"/>
              <w:right w:val="single" w:sz="6" w:space="0" w:color="auto"/>
            </w:tcBorders>
          </w:tcPr>
          <w:p w14:paraId="5C63E73E" w14:textId="77777777" w:rsidR="007A16D6" w:rsidRDefault="007A16D6" w:rsidP="00D24FC9">
            <w:pPr>
              <w:widowControl w:val="0"/>
              <w:autoSpaceDE w:val="0"/>
              <w:autoSpaceDN w:val="0"/>
              <w:adjustRightInd w:val="0"/>
              <w:rPr>
                <w:rFonts w:ascii="Courier New" w:hAnsi="Courier New" w:cs="Courier New"/>
                <w:sz w:val="20"/>
                <w:szCs w:val="20"/>
              </w:rPr>
            </w:pPr>
          </w:p>
        </w:tc>
        <w:tc>
          <w:tcPr>
            <w:tcW w:w="1680" w:type="dxa"/>
            <w:tcBorders>
              <w:top w:val="nil"/>
              <w:left w:val="single" w:sz="6" w:space="0" w:color="auto"/>
              <w:bottom w:val="single" w:sz="6" w:space="0" w:color="auto"/>
              <w:right w:val="single" w:sz="6" w:space="0" w:color="auto"/>
            </w:tcBorders>
          </w:tcPr>
          <w:p w14:paraId="7FAB27C9" w14:textId="77777777" w:rsidR="007A16D6" w:rsidRDefault="007A16D6" w:rsidP="00D24FC9">
            <w:pPr>
              <w:widowControl w:val="0"/>
              <w:autoSpaceDE w:val="0"/>
              <w:autoSpaceDN w:val="0"/>
              <w:adjustRightInd w:val="0"/>
              <w:rPr>
                <w:rFonts w:ascii="Courier New" w:hAnsi="Courier New" w:cs="Courier New"/>
                <w:sz w:val="20"/>
                <w:szCs w:val="20"/>
              </w:rPr>
            </w:pPr>
          </w:p>
        </w:tc>
      </w:tr>
      <w:tr w:rsidR="007A16D6" w14:paraId="315A5285" w14:textId="77777777" w:rsidTr="00D24FC9">
        <w:tblPrEx>
          <w:tblCellMar>
            <w:left w:w="30" w:type="dxa"/>
            <w:right w:w="30" w:type="dxa"/>
          </w:tblCellMar>
        </w:tblPrEx>
        <w:tc>
          <w:tcPr>
            <w:tcW w:w="15480" w:type="dxa"/>
            <w:gridSpan w:val="10"/>
            <w:tcBorders>
              <w:top w:val="single" w:sz="6" w:space="0" w:color="auto"/>
              <w:left w:val="single" w:sz="6" w:space="0" w:color="auto"/>
              <w:bottom w:val="nil"/>
              <w:right w:val="single" w:sz="6" w:space="0" w:color="auto"/>
            </w:tcBorders>
          </w:tcPr>
          <w:p w14:paraId="12891E41" w14:textId="77777777" w:rsidR="007A16D6" w:rsidRDefault="007A16D6" w:rsidP="00D24FC9">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Примечание: В графе 8 в скобках </w:t>
            </w:r>
            <w:proofErr w:type="gramStart"/>
            <w:r>
              <w:rPr>
                <w:rFonts w:ascii="Courier New" w:hAnsi="Courier New" w:cs="Courier New"/>
                <w:sz w:val="20"/>
                <w:szCs w:val="20"/>
              </w:rPr>
              <w:t>( без</w:t>
            </w:r>
            <w:proofErr w:type="gramEnd"/>
            <w:r>
              <w:rPr>
                <w:rFonts w:ascii="Courier New" w:hAnsi="Courier New" w:cs="Courier New"/>
                <w:sz w:val="20"/>
                <w:szCs w:val="20"/>
              </w:rPr>
              <w:t xml:space="preserve"> "*")  указан порядковый номер ЗВ в таблице 1 Приложения 1 к Приказу Министра</w:t>
            </w:r>
          </w:p>
        </w:tc>
      </w:tr>
      <w:tr w:rsidR="007A16D6" w14:paraId="6E70AD99" w14:textId="77777777" w:rsidTr="00D24FC9">
        <w:tblPrEx>
          <w:tblCellMar>
            <w:left w:w="30" w:type="dxa"/>
            <w:right w:w="30" w:type="dxa"/>
          </w:tblCellMar>
        </w:tblPrEx>
        <w:tc>
          <w:tcPr>
            <w:tcW w:w="15480" w:type="dxa"/>
            <w:gridSpan w:val="10"/>
            <w:tcBorders>
              <w:top w:val="nil"/>
              <w:left w:val="single" w:sz="6" w:space="0" w:color="auto"/>
              <w:bottom w:val="nil"/>
              <w:right w:val="single" w:sz="6" w:space="0" w:color="auto"/>
            </w:tcBorders>
          </w:tcPr>
          <w:p w14:paraId="711C86EA" w14:textId="77777777" w:rsidR="007A16D6" w:rsidRDefault="007A16D6" w:rsidP="00D24FC9">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здравоохранения Республики Казахстан от 2 августа 2022 года № ЌР ДСМ-70 (список ПДК</w:t>
            </w:r>
            <w:proofErr w:type="gramStart"/>
            <w:r>
              <w:rPr>
                <w:rFonts w:ascii="Courier New" w:hAnsi="Courier New" w:cs="Courier New"/>
                <w:sz w:val="20"/>
                <w:szCs w:val="20"/>
              </w:rPr>
              <w:t>) ,</w:t>
            </w:r>
            <w:proofErr w:type="gramEnd"/>
            <w:r>
              <w:rPr>
                <w:rFonts w:ascii="Courier New" w:hAnsi="Courier New" w:cs="Courier New"/>
                <w:sz w:val="20"/>
                <w:szCs w:val="20"/>
              </w:rPr>
              <w:t xml:space="preserve"> со "*" указан порядковый номер ЗВ в</w:t>
            </w:r>
          </w:p>
        </w:tc>
      </w:tr>
      <w:tr w:rsidR="007A16D6" w14:paraId="462C580B" w14:textId="77777777" w:rsidTr="00D24FC9">
        <w:tblPrEx>
          <w:tblCellMar>
            <w:left w:w="30" w:type="dxa"/>
            <w:right w:w="30" w:type="dxa"/>
          </w:tblCellMar>
        </w:tblPrEx>
        <w:tc>
          <w:tcPr>
            <w:tcW w:w="15480" w:type="dxa"/>
            <w:gridSpan w:val="10"/>
            <w:tcBorders>
              <w:top w:val="nil"/>
              <w:left w:val="single" w:sz="6" w:space="0" w:color="auto"/>
              <w:bottom w:val="single" w:sz="6" w:space="0" w:color="auto"/>
              <w:right w:val="single" w:sz="6" w:space="0" w:color="auto"/>
            </w:tcBorders>
          </w:tcPr>
          <w:p w14:paraId="73C0CAAE" w14:textId="77777777" w:rsidR="007A16D6" w:rsidRDefault="007A16D6" w:rsidP="00D24FC9">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lastRenderedPageBreak/>
              <w:t>таблице 2 вышеуказанного Приложения (список ОБУВ).</w:t>
            </w:r>
          </w:p>
        </w:tc>
      </w:tr>
    </w:tbl>
    <w:p w14:paraId="2E3A67F4" w14:textId="77777777" w:rsidR="007A16D6" w:rsidRDefault="007A16D6" w:rsidP="007A16D6"/>
    <w:p w14:paraId="1A4FD60B" w14:textId="77777777" w:rsidR="007A16D6" w:rsidRPr="007A16D6" w:rsidRDefault="007A16D6" w:rsidP="000E241D">
      <w:pPr>
        <w:keepNext/>
        <w:keepLines/>
        <w:spacing w:before="240"/>
        <w:outlineLvl w:val="0"/>
        <w:rPr>
          <w:rFonts w:ascii="Arial" w:eastAsiaTheme="majorEastAsia" w:hAnsi="Arial" w:cs="Arial"/>
          <w:b/>
        </w:rPr>
        <w:sectPr w:rsidR="007A16D6" w:rsidRPr="007A16D6" w:rsidSect="00EF5FD7">
          <w:headerReference w:type="default" r:id="rId61"/>
          <w:pgSz w:w="16838" w:h="11906" w:orient="landscape"/>
          <w:pgMar w:top="1418" w:right="1134" w:bottom="851" w:left="1134" w:header="709" w:footer="709" w:gutter="0"/>
          <w:cols w:space="708"/>
          <w:docGrid w:linePitch="360"/>
        </w:sectPr>
      </w:pPr>
    </w:p>
    <w:p w14:paraId="6FD03CAA" w14:textId="77777777" w:rsidR="007A16D6" w:rsidRPr="007A16D6" w:rsidRDefault="007A16D6" w:rsidP="007A16D6">
      <w:pPr>
        <w:rPr>
          <w:rFonts w:ascii="Arial" w:eastAsiaTheme="majorEastAsia" w:hAnsi="Arial" w:cs="Arial"/>
          <w:b/>
        </w:rPr>
      </w:pPr>
    </w:p>
    <w:p w14:paraId="31B85AFD" w14:textId="77777777" w:rsidR="000E241D" w:rsidRPr="000E241D" w:rsidRDefault="000E241D" w:rsidP="000E241D"/>
    <w:p w14:paraId="6237CA37" w14:textId="77777777" w:rsidR="000E241D" w:rsidRPr="000E241D" w:rsidRDefault="000E241D" w:rsidP="000E241D"/>
    <w:p w14:paraId="6A99812E" w14:textId="4492CEF8" w:rsidR="004A2496" w:rsidRPr="00F019F8" w:rsidRDefault="004A2496" w:rsidP="007910C5">
      <w:pPr>
        <w:pStyle w:val="11"/>
        <w:rPr>
          <w:rFonts w:ascii="Arial" w:hAnsi="Arial" w:cs="Arial"/>
          <w:b/>
          <w:color w:val="auto"/>
          <w:sz w:val="24"/>
          <w:szCs w:val="24"/>
        </w:rPr>
      </w:pPr>
      <w:r w:rsidRPr="00F019F8">
        <w:rPr>
          <w:rFonts w:ascii="Arial" w:hAnsi="Arial" w:cs="Arial"/>
          <w:b/>
          <w:color w:val="auto"/>
          <w:sz w:val="24"/>
          <w:szCs w:val="24"/>
        </w:rPr>
        <w:lastRenderedPageBreak/>
        <w:t>Приложение 1</w:t>
      </w:r>
      <w:r w:rsidR="000E241D">
        <w:rPr>
          <w:rFonts w:ascii="Arial" w:hAnsi="Arial" w:cs="Arial"/>
          <w:b/>
          <w:color w:val="auto"/>
          <w:sz w:val="24"/>
          <w:szCs w:val="24"/>
        </w:rPr>
        <w:t>4</w:t>
      </w:r>
      <w:r w:rsidR="00E441ED" w:rsidRPr="00F019F8">
        <w:rPr>
          <w:rFonts w:ascii="Arial" w:hAnsi="Arial" w:cs="Arial"/>
          <w:b/>
          <w:color w:val="auto"/>
          <w:sz w:val="24"/>
          <w:szCs w:val="24"/>
        </w:rPr>
        <w:t xml:space="preserve"> Санитарно-эпидемиологическое заключение</w:t>
      </w:r>
      <w:bookmarkEnd w:id="350"/>
    </w:p>
    <w:p w14:paraId="4818A5FD" w14:textId="74A4B38C" w:rsidR="00714C58" w:rsidRPr="00F019F8" w:rsidRDefault="00714C58" w:rsidP="00714C58">
      <w:pPr>
        <w:rPr>
          <w:rFonts w:ascii="Arial" w:hAnsi="Arial" w:cs="Arial"/>
        </w:rPr>
      </w:pPr>
      <w:r w:rsidRPr="00F019F8">
        <w:rPr>
          <w:rFonts w:ascii="Arial" w:hAnsi="Arial" w:cs="Arial"/>
          <w:b/>
          <w:noProof/>
        </w:rPr>
        <w:drawing>
          <wp:inline distT="0" distB="0" distL="0" distR="0" wp14:anchorId="6D88FD7D" wp14:editId="3B719986">
            <wp:extent cx="5438775" cy="7841122"/>
            <wp:effectExtent l="0" t="0" r="0" b="762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28C58EF.tmp"/>
                    <pic:cNvPicPr/>
                  </pic:nvPicPr>
                  <pic:blipFill>
                    <a:blip r:embed="rId62">
                      <a:extLst>
                        <a:ext uri="{28A0092B-C50C-407E-A947-70E740481C1C}">
                          <a14:useLocalDpi xmlns:a14="http://schemas.microsoft.com/office/drawing/2010/main" val="0"/>
                        </a:ext>
                      </a:extLst>
                    </a:blip>
                    <a:stretch>
                      <a:fillRect/>
                    </a:stretch>
                  </pic:blipFill>
                  <pic:spPr>
                    <a:xfrm>
                      <a:off x="0" y="0"/>
                      <a:ext cx="5454763" cy="7864171"/>
                    </a:xfrm>
                    <a:prstGeom prst="rect">
                      <a:avLst/>
                    </a:prstGeom>
                  </pic:spPr>
                </pic:pic>
              </a:graphicData>
            </a:graphic>
          </wp:inline>
        </w:drawing>
      </w:r>
    </w:p>
    <w:p w14:paraId="00756EAF" w14:textId="038E4F3E" w:rsidR="004429A4" w:rsidRPr="00F019F8" w:rsidRDefault="00714C58" w:rsidP="00714C58">
      <w:pPr>
        <w:rPr>
          <w:rFonts w:ascii="Arial" w:hAnsi="Arial" w:cs="Arial"/>
          <w:b/>
          <w:highlight w:val="yellow"/>
        </w:rPr>
      </w:pPr>
      <w:r w:rsidRPr="00F019F8">
        <w:rPr>
          <w:rFonts w:ascii="Arial" w:hAnsi="Arial" w:cs="Arial"/>
          <w:b/>
          <w:noProof/>
        </w:rPr>
        <w:lastRenderedPageBreak/>
        <w:drawing>
          <wp:inline distT="0" distB="0" distL="0" distR="0" wp14:anchorId="0F75E750" wp14:editId="1F5669E8">
            <wp:extent cx="5915851" cy="8411749"/>
            <wp:effectExtent l="0" t="0" r="8890" b="889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28C5428.tmp"/>
                    <pic:cNvPicPr/>
                  </pic:nvPicPr>
                  <pic:blipFill>
                    <a:blip r:embed="rId63">
                      <a:extLst>
                        <a:ext uri="{28A0092B-C50C-407E-A947-70E740481C1C}">
                          <a14:useLocalDpi xmlns:a14="http://schemas.microsoft.com/office/drawing/2010/main" val="0"/>
                        </a:ext>
                      </a:extLst>
                    </a:blip>
                    <a:stretch>
                      <a:fillRect/>
                    </a:stretch>
                  </pic:blipFill>
                  <pic:spPr>
                    <a:xfrm>
                      <a:off x="0" y="0"/>
                      <a:ext cx="5915851" cy="8411749"/>
                    </a:xfrm>
                    <a:prstGeom prst="rect">
                      <a:avLst/>
                    </a:prstGeom>
                  </pic:spPr>
                </pic:pic>
              </a:graphicData>
            </a:graphic>
          </wp:inline>
        </w:drawing>
      </w:r>
      <w:r w:rsidRPr="00F019F8">
        <w:rPr>
          <w:rFonts w:ascii="Arial" w:hAnsi="Arial" w:cs="Arial"/>
          <w:b/>
          <w:noProof/>
        </w:rPr>
        <w:lastRenderedPageBreak/>
        <w:drawing>
          <wp:inline distT="0" distB="0" distL="0" distR="0" wp14:anchorId="52334E87" wp14:editId="351A4A2E">
            <wp:extent cx="5868219" cy="8392696"/>
            <wp:effectExtent l="0" t="0" r="0" b="889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28CAEDC.tmp"/>
                    <pic:cNvPicPr/>
                  </pic:nvPicPr>
                  <pic:blipFill>
                    <a:blip r:embed="rId64">
                      <a:extLst>
                        <a:ext uri="{28A0092B-C50C-407E-A947-70E740481C1C}">
                          <a14:useLocalDpi xmlns:a14="http://schemas.microsoft.com/office/drawing/2010/main" val="0"/>
                        </a:ext>
                      </a:extLst>
                    </a:blip>
                    <a:stretch>
                      <a:fillRect/>
                    </a:stretch>
                  </pic:blipFill>
                  <pic:spPr>
                    <a:xfrm>
                      <a:off x="0" y="0"/>
                      <a:ext cx="5868219" cy="8392696"/>
                    </a:xfrm>
                    <a:prstGeom prst="rect">
                      <a:avLst/>
                    </a:prstGeom>
                  </pic:spPr>
                </pic:pic>
              </a:graphicData>
            </a:graphic>
          </wp:inline>
        </w:drawing>
      </w:r>
      <w:r w:rsidRPr="00F019F8">
        <w:rPr>
          <w:rFonts w:ascii="Arial" w:hAnsi="Arial" w:cs="Arial"/>
          <w:b/>
          <w:noProof/>
        </w:rPr>
        <w:lastRenderedPageBreak/>
        <w:drawing>
          <wp:inline distT="0" distB="0" distL="0" distR="0" wp14:anchorId="47866ED2" wp14:editId="4B5E20F2">
            <wp:extent cx="5939790" cy="8576310"/>
            <wp:effectExtent l="0" t="0" r="3810" b="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28C2AA5.tmp"/>
                    <pic:cNvPicPr/>
                  </pic:nvPicPr>
                  <pic:blipFill>
                    <a:blip r:embed="rId65">
                      <a:extLst>
                        <a:ext uri="{28A0092B-C50C-407E-A947-70E740481C1C}">
                          <a14:useLocalDpi xmlns:a14="http://schemas.microsoft.com/office/drawing/2010/main" val="0"/>
                        </a:ext>
                      </a:extLst>
                    </a:blip>
                    <a:stretch>
                      <a:fillRect/>
                    </a:stretch>
                  </pic:blipFill>
                  <pic:spPr>
                    <a:xfrm>
                      <a:off x="0" y="0"/>
                      <a:ext cx="5939790" cy="8576310"/>
                    </a:xfrm>
                    <a:prstGeom prst="rect">
                      <a:avLst/>
                    </a:prstGeom>
                  </pic:spPr>
                </pic:pic>
              </a:graphicData>
            </a:graphic>
          </wp:inline>
        </w:drawing>
      </w:r>
    </w:p>
    <w:p w14:paraId="1636B70E" w14:textId="52614BEE" w:rsidR="00D90E29" w:rsidRPr="00F019F8" w:rsidRDefault="00D90E29" w:rsidP="00D90E29">
      <w:pPr>
        <w:keepNext/>
        <w:keepLines/>
        <w:spacing w:before="240"/>
        <w:outlineLvl w:val="0"/>
        <w:rPr>
          <w:rFonts w:ascii="Arial" w:eastAsiaTheme="majorEastAsia" w:hAnsi="Arial" w:cs="Arial"/>
          <w:b/>
          <w:noProof/>
          <w:lang w:val="kk-KZ"/>
        </w:rPr>
      </w:pPr>
      <w:bookmarkStart w:id="351" w:name="_Toc214465321"/>
      <w:r w:rsidRPr="00F019F8">
        <w:rPr>
          <w:rFonts w:ascii="Arial" w:eastAsiaTheme="majorEastAsia" w:hAnsi="Arial" w:cs="Arial"/>
          <w:b/>
          <w:noProof/>
          <w:lang w:val="kk-KZ"/>
        </w:rPr>
        <w:lastRenderedPageBreak/>
        <w:t>Приложение 1</w:t>
      </w:r>
      <w:bookmarkEnd w:id="351"/>
      <w:r w:rsidR="000E241D">
        <w:rPr>
          <w:rFonts w:ascii="Arial" w:eastAsiaTheme="majorEastAsia" w:hAnsi="Arial" w:cs="Arial"/>
          <w:b/>
          <w:noProof/>
          <w:lang w:val="kk-KZ"/>
        </w:rPr>
        <w:t>5</w:t>
      </w:r>
    </w:p>
    <w:p w14:paraId="0467881F" w14:textId="5C8E8892" w:rsidR="00D90E29" w:rsidRPr="00F019F8" w:rsidRDefault="00D90E29" w:rsidP="00D90E29">
      <w:pPr>
        <w:rPr>
          <w:rFonts w:ascii="Arial" w:eastAsiaTheme="majorEastAsia" w:hAnsi="Arial" w:cs="Arial"/>
          <w:b/>
          <w:noProof/>
          <w:lang w:val="kk-KZ"/>
        </w:rPr>
      </w:pPr>
      <w:r w:rsidRPr="00F019F8">
        <w:rPr>
          <w:rFonts w:ascii="Arial" w:hAnsi="Arial" w:cs="Arial"/>
          <w:noProof/>
          <w:lang w:val="kk-KZ"/>
        </w:rPr>
        <w:drawing>
          <wp:inline distT="0" distB="0" distL="0" distR="0" wp14:anchorId="49294FB5" wp14:editId="50E3BB0E">
            <wp:extent cx="5438775" cy="7577411"/>
            <wp:effectExtent l="0" t="0" r="0" b="5080"/>
            <wp:docPr id="111" name="Рисунок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5440875" cy="7580336"/>
                    </a:xfrm>
                    <a:prstGeom prst="rect">
                      <a:avLst/>
                    </a:prstGeom>
                    <a:noFill/>
                    <a:ln>
                      <a:noFill/>
                    </a:ln>
                  </pic:spPr>
                </pic:pic>
              </a:graphicData>
            </a:graphic>
          </wp:inline>
        </w:drawing>
      </w:r>
    </w:p>
    <w:p w14:paraId="631A39A8" w14:textId="5680BB3E" w:rsidR="00D90E29" w:rsidRPr="00F019F8" w:rsidRDefault="00D90E29" w:rsidP="00D90E29">
      <w:pPr>
        <w:rPr>
          <w:rFonts w:ascii="Arial" w:eastAsiaTheme="majorEastAsia" w:hAnsi="Arial" w:cs="Arial"/>
          <w:b/>
          <w:noProof/>
          <w:lang w:val="kk-KZ"/>
        </w:rPr>
      </w:pPr>
      <w:r w:rsidRPr="00F019F8">
        <w:rPr>
          <w:rFonts w:ascii="Arial" w:hAnsi="Arial" w:cs="Arial"/>
          <w:noProof/>
          <w:lang w:val="kk-KZ"/>
        </w:rPr>
        <w:lastRenderedPageBreak/>
        <w:drawing>
          <wp:inline distT="0" distB="0" distL="0" distR="0" wp14:anchorId="51A45E56" wp14:editId="7EC024C1">
            <wp:extent cx="5939790" cy="8329032"/>
            <wp:effectExtent l="0" t="0" r="3810" b="0"/>
            <wp:docPr id="627" name="Рисунок 6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9"/>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5939790" cy="8329032"/>
                    </a:xfrm>
                    <a:prstGeom prst="rect">
                      <a:avLst/>
                    </a:prstGeom>
                    <a:noFill/>
                    <a:ln>
                      <a:noFill/>
                    </a:ln>
                  </pic:spPr>
                </pic:pic>
              </a:graphicData>
            </a:graphic>
          </wp:inline>
        </w:drawing>
      </w:r>
    </w:p>
    <w:p w14:paraId="239C1144" w14:textId="25A49C35" w:rsidR="00D90E29" w:rsidRPr="00F019F8" w:rsidRDefault="00D90E29" w:rsidP="00D90E29">
      <w:pPr>
        <w:rPr>
          <w:rFonts w:ascii="Arial" w:eastAsiaTheme="majorEastAsia" w:hAnsi="Arial" w:cs="Arial"/>
          <w:b/>
          <w:noProof/>
          <w:lang w:val="kk-KZ"/>
        </w:rPr>
      </w:pPr>
      <w:r w:rsidRPr="00F019F8">
        <w:rPr>
          <w:rFonts w:ascii="Arial" w:hAnsi="Arial" w:cs="Arial"/>
          <w:noProof/>
          <w:lang w:val="kk-KZ"/>
        </w:rPr>
        <w:lastRenderedPageBreak/>
        <w:drawing>
          <wp:inline distT="0" distB="0" distL="0" distR="0" wp14:anchorId="37096F27" wp14:editId="2238F949">
            <wp:extent cx="5934075" cy="8277225"/>
            <wp:effectExtent l="0" t="0" r="9525" b="9525"/>
            <wp:docPr id="628" name="Рисунок 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0"/>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5934075" cy="8277225"/>
                    </a:xfrm>
                    <a:prstGeom prst="rect">
                      <a:avLst/>
                    </a:prstGeom>
                    <a:noFill/>
                    <a:ln>
                      <a:noFill/>
                    </a:ln>
                  </pic:spPr>
                </pic:pic>
              </a:graphicData>
            </a:graphic>
          </wp:inline>
        </w:drawing>
      </w:r>
    </w:p>
    <w:p w14:paraId="4F811D1D" w14:textId="1E6308A1" w:rsidR="00D90E29" w:rsidRPr="00F019F8" w:rsidRDefault="00D90E29" w:rsidP="00D90E29">
      <w:pPr>
        <w:rPr>
          <w:rFonts w:ascii="Arial" w:eastAsiaTheme="majorEastAsia" w:hAnsi="Arial" w:cs="Arial"/>
          <w:b/>
          <w:noProof/>
          <w:lang w:val="kk-KZ"/>
        </w:rPr>
      </w:pPr>
      <w:r w:rsidRPr="00F019F8">
        <w:rPr>
          <w:rFonts w:ascii="Arial" w:hAnsi="Arial" w:cs="Arial"/>
          <w:noProof/>
          <w:lang w:val="kk-KZ"/>
        </w:rPr>
        <w:lastRenderedPageBreak/>
        <w:drawing>
          <wp:inline distT="0" distB="0" distL="0" distR="0" wp14:anchorId="67A3B2BC" wp14:editId="194C4796">
            <wp:extent cx="5939790" cy="8233410"/>
            <wp:effectExtent l="0" t="0" r="3810" b="0"/>
            <wp:docPr id="113" name="Рисунок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5939790" cy="8233410"/>
                    </a:xfrm>
                    <a:prstGeom prst="rect">
                      <a:avLst/>
                    </a:prstGeom>
                    <a:noFill/>
                    <a:ln>
                      <a:noFill/>
                    </a:ln>
                  </pic:spPr>
                </pic:pic>
              </a:graphicData>
            </a:graphic>
          </wp:inline>
        </w:drawing>
      </w:r>
    </w:p>
    <w:p w14:paraId="0582A4B7" w14:textId="44B168E3" w:rsidR="00D90E29" w:rsidRPr="00F019F8" w:rsidRDefault="00D90E29" w:rsidP="00714C58">
      <w:pPr>
        <w:rPr>
          <w:rFonts w:ascii="Arial" w:hAnsi="Arial" w:cs="Arial"/>
          <w:b/>
          <w:highlight w:val="yellow"/>
        </w:rPr>
      </w:pPr>
      <w:r w:rsidRPr="00F019F8">
        <w:rPr>
          <w:rFonts w:ascii="Arial" w:hAnsi="Arial" w:cs="Arial"/>
          <w:noProof/>
          <w:lang w:val="kk-KZ"/>
        </w:rPr>
        <w:lastRenderedPageBreak/>
        <w:drawing>
          <wp:inline distT="0" distB="0" distL="0" distR="0" wp14:anchorId="3730BAFA" wp14:editId="1416AB2C">
            <wp:extent cx="5939790" cy="8253730"/>
            <wp:effectExtent l="0" t="0" r="3810" b="0"/>
            <wp:docPr id="115" name="Рисунок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5939790" cy="8253730"/>
                    </a:xfrm>
                    <a:prstGeom prst="rect">
                      <a:avLst/>
                    </a:prstGeom>
                    <a:noFill/>
                    <a:ln>
                      <a:noFill/>
                    </a:ln>
                  </pic:spPr>
                </pic:pic>
              </a:graphicData>
            </a:graphic>
          </wp:inline>
        </w:drawing>
      </w:r>
    </w:p>
    <w:p w14:paraId="6511A541" w14:textId="11602FCA" w:rsidR="00D90E29" w:rsidRPr="00F019F8" w:rsidRDefault="00D90E29" w:rsidP="00714C58">
      <w:pPr>
        <w:rPr>
          <w:rFonts w:ascii="Arial" w:hAnsi="Arial" w:cs="Arial"/>
          <w:b/>
          <w:highlight w:val="yellow"/>
        </w:rPr>
      </w:pPr>
      <w:r w:rsidRPr="00F019F8">
        <w:rPr>
          <w:rFonts w:ascii="Arial" w:hAnsi="Arial" w:cs="Arial"/>
          <w:noProof/>
          <w:lang w:val="ru-KZ"/>
        </w:rPr>
        <w:lastRenderedPageBreak/>
        <w:drawing>
          <wp:inline distT="0" distB="0" distL="0" distR="0" wp14:anchorId="62F3D3F9" wp14:editId="4343FC75">
            <wp:extent cx="5934075" cy="8220075"/>
            <wp:effectExtent l="0" t="0" r="9525" b="9525"/>
            <wp:docPr id="625" name="Рисунок 6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7"/>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5934075" cy="8220075"/>
                    </a:xfrm>
                    <a:prstGeom prst="rect">
                      <a:avLst/>
                    </a:prstGeom>
                    <a:noFill/>
                    <a:ln>
                      <a:noFill/>
                    </a:ln>
                  </pic:spPr>
                </pic:pic>
              </a:graphicData>
            </a:graphic>
          </wp:inline>
        </w:drawing>
      </w:r>
    </w:p>
    <w:p w14:paraId="321623E9" w14:textId="15FF2F89" w:rsidR="00D90E29" w:rsidRPr="00F019F8" w:rsidRDefault="00D90E29" w:rsidP="00714C58">
      <w:pPr>
        <w:rPr>
          <w:rFonts w:ascii="Arial" w:hAnsi="Arial" w:cs="Arial"/>
          <w:b/>
          <w:highlight w:val="yellow"/>
        </w:rPr>
      </w:pPr>
      <w:r w:rsidRPr="00F019F8">
        <w:rPr>
          <w:rFonts w:ascii="Arial" w:hAnsi="Arial" w:cs="Arial"/>
          <w:noProof/>
          <w:lang w:val="kk-KZ"/>
        </w:rPr>
        <w:lastRenderedPageBreak/>
        <w:drawing>
          <wp:inline distT="0" distB="0" distL="0" distR="0" wp14:anchorId="79CF63AC" wp14:editId="434B8542">
            <wp:extent cx="5939790" cy="8205287"/>
            <wp:effectExtent l="0" t="0" r="3810" b="5715"/>
            <wp:docPr id="626" name="Рисунок 6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8"/>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5939790" cy="8205287"/>
                    </a:xfrm>
                    <a:prstGeom prst="rect">
                      <a:avLst/>
                    </a:prstGeom>
                    <a:noFill/>
                    <a:ln>
                      <a:noFill/>
                    </a:ln>
                  </pic:spPr>
                </pic:pic>
              </a:graphicData>
            </a:graphic>
          </wp:inline>
        </w:drawing>
      </w:r>
    </w:p>
    <w:p w14:paraId="1A26250E" w14:textId="26D9B53C" w:rsidR="004429A4" w:rsidRPr="00F019F8" w:rsidRDefault="004429A4" w:rsidP="004429A4">
      <w:pPr>
        <w:pStyle w:val="11"/>
        <w:rPr>
          <w:rFonts w:ascii="Arial" w:hAnsi="Arial" w:cs="Arial"/>
          <w:b/>
          <w:color w:val="auto"/>
          <w:sz w:val="24"/>
          <w:szCs w:val="24"/>
        </w:rPr>
      </w:pPr>
      <w:bookmarkStart w:id="352" w:name="_Toc214465322"/>
      <w:r w:rsidRPr="00F019F8">
        <w:rPr>
          <w:rFonts w:ascii="Arial" w:hAnsi="Arial" w:cs="Arial"/>
          <w:b/>
          <w:color w:val="auto"/>
          <w:sz w:val="24"/>
          <w:szCs w:val="24"/>
        </w:rPr>
        <w:lastRenderedPageBreak/>
        <w:t>Приложение 1</w:t>
      </w:r>
      <w:r w:rsidR="000E241D">
        <w:rPr>
          <w:rFonts w:ascii="Arial" w:hAnsi="Arial" w:cs="Arial"/>
          <w:b/>
          <w:color w:val="auto"/>
          <w:sz w:val="24"/>
          <w:szCs w:val="24"/>
        </w:rPr>
        <w:t>6</w:t>
      </w:r>
      <w:r w:rsidRPr="00F019F8">
        <w:rPr>
          <w:rFonts w:ascii="Arial" w:hAnsi="Arial" w:cs="Arial"/>
          <w:b/>
          <w:color w:val="auto"/>
          <w:sz w:val="24"/>
          <w:szCs w:val="24"/>
        </w:rPr>
        <w:t xml:space="preserve"> Лицензия</w:t>
      </w:r>
      <w:bookmarkEnd w:id="352"/>
    </w:p>
    <w:p w14:paraId="6DA4C3C2" w14:textId="77777777" w:rsidR="004A2496" w:rsidRPr="00F019F8" w:rsidRDefault="004A2496" w:rsidP="004A2496">
      <w:pPr>
        <w:tabs>
          <w:tab w:val="left" w:pos="4005"/>
        </w:tabs>
        <w:rPr>
          <w:rFonts w:ascii="Arial" w:hAnsi="Arial" w:cs="Arial"/>
          <w:highlight w:val="yellow"/>
        </w:rPr>
      </w:pPr>
    </w:p>
    <w:p w14:paraId="6A7BC782" w14:textId="258A51A7" w:rsidR="004429A4" w:rsidRPr="00F019F8" w:rsidRDefault="004429A4" w:rsidP="004A2496">
      <w:pPr>
        <w:tabs>
          <w:tab w:val="left" w:pos="4005"/>
        </w:tabs>
        <w:rPr>
          <w:rFonts w:ascii="Arial" w:hAnsi="Arial" w:cs="Arial"/>
          <w:highlight w:val="yellow"/>
        </w:rPr>
        <w:sectPr w:rsidR="004429A4" w:rsidRPr="00F019F8" w:rsidSect="004A2496">
          <w:pgSz w:w="11906" w:h="16838"/>
          <w:pgMar w:top="1134" w:right="851" w:bottom="1134" w:left="1701" w:header="709" w:footer="709" w:gutter="0"/>
          <w:cols w:space="708"/>
          <w:docGrid w:linePitch="360"/>
        </w:sectPr>
      </w:pPr>
      <w:r w:rsidRPr="00F019F8">
        <w:rPr>
          <w:rFonts w:ascii="Arial" w:eastAsia="Times New Roman" w:hAnsi="Arial" w:cs="Arial"/>
          <w:noProof/>
          <w:snapToGrid w:val="0"/>
          <w:color w:val="000000"/>
          <w:w w:val="0"/>
          <w:sz w:val="0"/>
          <w:szCs w:val="0"/>
          <w:u w:color="000000"/>
          <w:bdr w:val="none" w:sz="0" w:space="0" w:color="000000"/>
          <w:shd w:val="clear" w:color="000000" w:fill="000000"/>
          <w:lang w:eastAsia="ru-RU"/>
        </w:rPr>
        <w:drawing>
          <wp:inline distT="0" distB="0" distL="0" distR="0" wp14:anchorId="466B335B" wp14:editId="7F02A9A5">
            <wp:extent cx="5646420" cy="7790972"/>
            <wp:effectExtent l="0" t="0" r="0" b="635"/>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665929" cy="7817891"/>
                    </a:xfrm>
                    <a:prstGeom prst="rect">
                      <a:avLst/>
                    </a:prstGeom>
                    <a:noFill/>
                    <a:ln>
                      <a:noFill/>
                    </a:ln>
                  </pic:spPr>
                </pic:pic>
              </a:graphicData>
            </a:graphic>
          </wp:inline>
        </w:drawing>
      </w:r>
    </w:p>
    <w:p w14:paraId="7A82A5A4" w14:textId="7D0A1573" w:rsidR="00325BBA" w:rsidRPr="00F019F8" w:rsidRDefault="00E6107A" w:rsidP="00FE17B5">
      <w:pPr>
        <w:rPr>
          <w:rFonts w:ascii="Arial" w:hAnsi="Arial" w:cs="Arial"/>
          <w:b/>
        </w:rPr>
      </w:pPr>
      <w:r w:rsidRPr="00F019F8">
        <w:rPr>
          <w:rFonts w:ascii="Arial" w:eastAsia="Times New Roman" w:hAnsi="Arial" w:cs="Arial"/>
          <w:noProof/>
          <w:snapToGrid w:val="0"/>
          <w:color w:val="000000"/>
          <w:w w:val="0"/>
          <w:sz w:val="0"/>
          <w:szCs w:val="0"/>
          <w:u w:color="000000"/>
          <w:bdr w:val="none" w:sz="0" w:space="0" w:color="000000"/>
          <w:shd w:val="clear" w:color="000000" w:fill="000000"/>
          <w:lang w:eastAsia="ru-RU"/>
        </w:rPr>
        <w:lastRenderedPageBreak/>
        <w:drawing>
          <wp:inline distT="0" distB="0" distL="0" distR="0" wp14:anchorId="06DAE885" wp14:editId="06E5E8AC">
            <wp:extent cx="5934075" cy="8353425"/>
            <wp:effectExtent l="0" t="0" r="9525" b="9525"/>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934075" cy="8353425"/>
                    </a:xfrm>
                    <a:prstGeom prst="rect">
                      <a:avLst/>
                    </a:prstGeom>
                    <a:noFill/>
                    <a:ln>
                      <a:noFill/>
                    </a:ln>
                  </pic:spPr>
                </pic:pic>
              </a:graphicData>
            </a:graphic>
          </wp:inline>
        </w:drawing>
      </w:r>
    </w:p>
    <w:sectPr w:rsidR="00325BBA" w:rsidRPr="00F019F8" w:rsidSect="00EB1A4B">
      <w:headerReference w:type="default" r:id="rId75"/>
      <w:pgSz w:w="11906" w:h="16838"/>
      <w:pgMar w:top="1134" w:right="851"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DAB34B" w14:textId="77777777" w:rsidR="00B21017" w:rsidRDefault="00B21017">
      <w:r>
        <w:separator/>
      </w:r>
    </w:p>
  </w:endnote>
  <w:endnote w:type="continuationSeparator" w:id="0">
    <w:p w14:paraId="74F7602C" w14:textId="77777777" w:rsidR="00B21017" w:rsidRDefault="00B210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LiSu">
    <w:charset w:val="86"/>
    <w:family w:val="modern"/>
    <w:pitch w:val="fixed"/>
    <w:sig w:usb0="00000000" w:usb1="080E0000" w:usb2="00000010" w:usb3="00000000" w:csb0="00040000" w:csb1="00000000"/>
  </w:font>
  <w:font w:name="Journal">
    <w:altName w:val="Cambria"/>
    <w:charset w:val="00"/>
    <w:family w:val="roman"/>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New Century Schlbk">
    <w:panose1 w:val="00000000000000000000"/>
    <w:charset w:val="00"/>
    <w:family w:val="roman"/>
    <w:notTrueType/>
    <w:pitch w:val="default"/>
    <w:sig w:usb0="00000003" w:usb1="00000000" w:usb2="00000000" w:usb3="00000000" w:csb0="00000001" w:csb1="00000000"/>
  </w:font>
  <w:font w:name="inherit">
    <w:panose1 w:val="00000000000000000000"/>
    <w:charset w:val="00"/>
    <w:family w:val="roman"/>
    <w:notTrueType/>
    <w:pitch w:val="default"/>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Peterburg">
    <w:panose1 w:val="00000000000000000000"/>
    <w:charset w:val="00"/>
    <w:family w:val="auto"/>
    <w:notTrueType/>
    <w:pitch w:val="variable"/>
    <w:sig w:usb0="00000003" w:usb1="00000000" w:usb2="00000000" w:usb3="00000000" w:csb0="00000001" w:csb1="00000000"/>
  </w:font>
  <w:font w:name="Times/Kazakh">
    <w:charset w:val="00"/>
    <w:family w:val="auto"/>
    <w:pitch w:val="variable"/>
    <w:sig w:usb0="00000003" w:usb1="00000000" w:usb2="00000000" w:usb3="00000000" w:csb0="00000001" w:csb1="00000000"/>
  </w:font>
  <w:font w:name="Proxy 9">
    <w:charset w:val="CC"/>
    <w:family w:val="auto"/>
    <w:pitch w:val="variable"/>
    <w:sig w:usb0="A0002AA7" w:usb1="00000000" w:usb2="00000000" w:usb3="00000000" w:csb0="000001FF" w:csb1="00000000"/>
  </w:font>
  <w:font w:name="NTHelvetica/Cyrillic">
    <w:panose1 w:val="00000000000000000000"/>
    <w:charset w:val="00"/>
    <w:family w:val="auto"/>
    <w:notTrueType/>
    <w:pitch w:val="variable"/>
    <w:sig w:usb0="00000203" w:usb1="00000000" w:usb2="00000000" w:usb3="00000000" w:csb0="00000005" w:csb1="00000000"/>
  </w:font>
  <w:font w:name="Arial Narrow">
    <w:panose1 w:val="020B0606020202030204"/>
    <w:charset w:val="CC"/>
    <w:family w:val="swiss"/>
    <w:pitch w:val="variable"/>
    <w:sig w:usb0="00000287" w:usb1="000008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Arial CYR">
    <w:panose1 w:val="020B0604020202020204"/>
    <w:charset w:val="CC"/>
    <w:family w:val="swiss"/>
    <w:pitch w:val="variable"/>
    <w:sig w:usb0="E0002AFF" w:usb1="C0007843" w:usb2="00000009" w:usb3="00000000" w:csb0="000001FF" w:csb1="00000000"/>
  </w:font>
  <w:font w:name="CyrillicTimes">
    <w:altName w:val="Times New Roman"/>
    <w:panose1 w:val="00000000000000000000"/>
    <w:charset w:val="00"/>
    <w:family w:val="auto"/>
    <w:notTrueType/>
    <w:pitch w:val="variable"/>
    <w:sig w:usb0="00000003" w:usb1="00000000" w:usb2="00000000" w:usb3="00000000" w:csb0="00000001" w:csb1="00000000"/>
  </w:font>
  <w:font w:name="ArialMT">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F4F503" w14:textId="77777777" w:rsidR="00AC1170" w:rsidRPr="00473D34" w:rsidRDefault="00AC1170" w:rsidP="00A904E3">
    <w:pPr>
      <w:pStyle w:val="af5"/>
      <w:tabs>
        <w:tab w:val="left" w:pos="6521"/>
      </w:tabs>
      <w:jc w:val="right"/>
      <w:rPr>
        <w:sz w:val="20"/>
        <w:szCs w:val="20"/>
        <w:lang w:val="en-US"/>
      </w:rPr>
    </w:pPr>
    <w:r w:rsidRPr="00162429">
      <w:rPr>
        <w:rStyle w:val="afa"/>
        <w:sz w:val="20"/>
        <w:szCs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19D0DF" w14:textId="77777777" w:rsidR="00AC1170" w:rsidRPr="00C17144" w:rsidRDefault="00AC1170" w:rsidP="00A904E3">
    <w:pPr>
      <w:pStyle w:val="af5"/>
      <w:tabs>
        <w:tab w:val="left" w:pos="6521"/>
      </w:tabs>
      <w:jc w:val="right"/>
      <w:rPr>
        <w:sz w:val="20"/>
        <w:szCs w:val="20"/>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EBB065" w14:textId="77777777" w:rsidR="00AC1170" w:rsidRPr="00473D34" w:rsidRDefault="00AC1170" w:rsidP="00A904E3">
    <w:pPr>
      <w:pStyle w:val="af5"/>
      <w:tabs>
        <w:tab w:val="left" w:pos="6521"/>
      </w:tabs>
      <w:jc w:val="right"/>
      <w:rPr>
        <w:sz w:val="20"/>
        <w:szCs w:val="20"/>
        <w:lang w:val="en-US"/>
      </w:rPr>
    </w:pPr>
    <w:r w:rsidRPr="00162429">
      <w:rPr>
        <w:rStyle w:val="afa"/>
        <w:sz w:val="20"/>
        <w:szCs w:val="20"/>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BCC79C" w14:textId="77777777" w:rsidR="00AC1170" w:rsidRPr="00C17144" w:rsidRDefault="00AC1170" w:rsidP="00A904E3">
    <w:pPr>
      <w:pStyle w:val="af5"/>
      <w:tabs>
        <w:tab w:val="left" w:pos="6521"/>
      </w:tabs>
      <w:jc w:val="right"/>
      <w:rPr>
        <w:sz w:val="20"/>
        <w:szCs w:val="20"/>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91FE6E" w14:textId="77777777" w:rsidR="00B21017" w:rsidRDefault="00B21017">
      <w:r>
        <w:separator/>
      </w:r>
    </w:p>
  </w:footnote>
  <w:footnote w:type="continuationSeparator" w:id="0">
    <w:p w14:paraId="46D973B7" w14:textId="77777777" w:rsidR="00B21017" w:rsidRDefault="00B210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849"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6"/>
      <w:gridCol w:w="6521"/>
      <w:gridCol w:w="845"/>
    </w:tblGrid>
    <w:tr w:rsidR="00AC1170" w:rsidRPr="007C6F46" w14:paraId="1682541D" w14:textId="77777777" w:rsidTr="003B172D">
      <w:trPr>
        <w:trHeight w:val="703"/>
        <w:jc w:val="right"/>
      </w:trPr>
      <w:tc>
        <w:tcPr>
          <w:tcW w:w="936" w:type="pct"/>
          <w:tcBorders>
            <w:right w:val="single" w:sz="4" w:space="0" w:color="auto"/>
          </w:tcBorders>
        </w:tcPr>
        <w:p w14:paraId="2C92C922" w14:textId="77777777" w:rsidR="00AC1170" w:rsidRPr="007C6F46" w:rsidRDefault="00AC1170" w:rsidP="00645ED4">
          <w:pPr>
            <w:jc w:val="center"/>
            <w:rPr>
              <w:rFonts w:ascii="Arial" w:hAnsi="Arial" w:cs="Arial"/>
              <w:b/>
              <w:sz w:val="20"/>
              <w:szCs w:val="20"/>
            </w:rPr>
          </w:pPr>
          <w:r w:rsidRPr="007C6F46">
            <w:rPr>
              <w:rFonts w:ascii="Arial" w:hAnsi="Arial" w:cs="Arial"/>
              <w:b/>
              <w:noProof/>
              <w:color w:val="1F4E79"/>
              <w:sz w:val="20"/>
              <w:szCs w:val="20"/>
              <w:lang w:eastAsia="ru-RU"/>
            </w:rPr>
            <w:drawing>
              <wp:inline distT="0" distB="0" distL="0" distR="0" wp14:anchorId="5BACCACE" wp14:editId="0EED3461">
                <wp:extent cx="400050" cy="438150"/>
                <wp:effectExtent l="0" t="0" r="0" b="0"/>
                <wp:docPr id="1" name="Рисунок 1" descr="C:\Users\Z.Kozhigaliyeva\AppData\Local\Microsoft\Windows\INetCache\Content.Word\Logo_KMG_I_ru_JP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Z.Kozhigaliyeva\AppData\Local\Microsoft\Windows\INetCache\Content.Word\Logo_KMG_I_ru_JPG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9419" cy="448411"/>
                        </a:xfrm>
                        <a:prstGeom prst="rect">
                          <a:avLst/>
                        </a:prstGeom>
                        <a:noFill/>
                        <a:ln>
                          <a:noFill/>
                        </a:ln>
                      </pic:spPr>
                    </pic:pic>
                  </a:graphicData>
                </a:graphic>
              </wp:inline>
            </w:drawing>
          </w:r>
        </w:p>
      </w:tc>
      <w:tc>
        <w:tcPr>
          <w:tcW w:w="4064" w:type="pct"/>
          <w:gridSpan w:val="2"/>
          <w:tcBorders>
            <w:left w:val="single" w:sz="4" w:space="0" w:color="auto"/>
            <w:right w:val="single" w:sz="4" w:space="0" w:color="auto"/>
          </w:tcBorders>
          <w:vAlign w:val="center"/>
        </w:tcPr>
        <w:p w14:paraId="163AD5C7" w14:textId="77777777" w:rsidR="00AC1170" w:rsidRPr="007C6F46" w:rsidRDefault="00AC1170" w:rsidP="00645ED4">
          <w:pPr>
            <w:jc w:val="center"/>
            <w:rPr>
              <w:rFonts w:ascii="Arial" w:hAnsi="Arial" w:cs="Arial"/>
              <w:b/>
              <w:sz w:val="20"/>
              <w:szCs w:val="20"/>
            </w:rPr>
          </w:pPr>
          <w:r w:rsidRPr="007C6F46">
            <w:rPr>
              <w:rFonts w:ascii="Arial" w:hAnsi="Arial" w:cs="Arial"/>
              <w:b/>
              <w:sz w:val="20"/>
              <w:szCs w:val="20"/>
            </w:rPr>
            <w:t xml:space="preserve">ТОВАРИЩЕСТВО С ОГРАНИЧЕННОЙ ОТВЕТСТВЕННОСТЬЮ </w:t>
          </w:r>
        </w:p>
        <w:p w14:paraId="6A27DE26" w14:textId="77777777" w:rsidR="00AC1170" w:rsidRPr="007C6F46" w:rsidRDefault="00AC1170" w:rsidP="00645ED4">
          <w:pPr>
            <w:jc w:val="center"/>
            <w:rPr>
              <w:rFonts w:ascii="Arial" w:hAnsi="Arial" w:cs="Arial"/>
              <w:sz w:val="20"/>
              <w:szCs w:val="20"/>
            </w:rPr>
          </w:pPr>
          <w:r w:rsidRPr="007C6F46">
            <w:rPr>
              <w:rFonts w:ascii="Arial" w:hAnsi="Arial" w:cs="Arial"/>
              <w:b/>
              <w:sz w:val="20"/>
              <w:szCs w:val="20"/>
            </w:rPr>
            <w:t>«КМГ ИНЖИНИРИНГ»</w:t>
          </w:r>
          <w:r w:rsidRPr="007C6F46">
            <w:rPr>
              <w:rFonts w:ascii="Arial" w:hAnsi="Arial" w:cs="Arial"/>
              <w:sz w:val="20"/>
              <w:szCs w:val="20"/>
            </w:rPr>
            <w:t xml:space="preserve"> </w:t>
          </w:r>
        </w:p>
      </w:tc>
    </w:tr>
    <w:tr w:rsidR="00AC1170" w:rsidRPr="007C6F46" w14:paraId="16E23869" w14:textId="77777777" w:rsidTr="00796C40">
      <w:trPr>
        <w:trHeight w:val="833"/>
        <w:jc w:val="right"/>
      </w:trPr>
      <w:tc>
        <w:tcPr>
          <w:tcW w:w="936" w:type="pct"/>
          <w:tcBorders>
            <w:bottom w:val="single" w:sz="4" w:space="0" w:color="auto"/>
          </w:tcBorders>
          <w:vAlign w:val="center"/>
        </w:tcPr>
        <w:p w14:paraId="20E19D20" w14:textId="408C690A" w:rsidR="00AC1170" w:rsidRPr="00AB43F6" w:rsidRDefault="00AC1170" w:rsidP="00FA18CC">
          <w:pPr>
            <w:spacing w:line="276" w:lineRule="auto"/>
            <w:jc w:val="center"/>
            <w:rPr>
              <w:rFonts w:ascii="Arial" w:hAnsi="Arial" w:cs="Arial"/>
              <w:b/>
              <w:bCs/>
              <w:sz w:val="20"/>
              <w:szCs w:val="20"/>
              <w:lang w:val="en-US"/>
            </w:rPr>
          </w:pPr>
          <w:r w:rsidRPr="00DA67D0">
            <w:rPr>
              <w:rFonts w:ascii="Arial" w:hAnsi="Arial" w:cs="Arial"/>
              <w:b/>
              <w:bCs/>
              <w:sz w:val="20"/>
              <w:szCs w:val="20"/>
              <w:lang w:val="en-US"/>
            </w:rPr>
            <w:t>P-OOS</w:t>
          </w:r>
          <w:r w:rsidRPr="00DA67D0">
            <w:rPr>
              <w:rFonts w:ascii="Arial" w:hAnsi="Arial" w:cs="Arial"/>
              <w:b/>
              <w:bCs/>
              <w:sz w:val="20"/>
              <w:szCs w:val="20"/>
              <w:lang w:val="kk-KZ"/>
            </w:rPr>
            <w:t>.02.210</w:t>
          </w:r>
          <w:r w:rsidRPr="00DA67D0">
            <w:rPr>
              <w:rFonts w:ascii="Arial" w:hAnsi="Arial" w:cs="Arial"/>
              <w:b/>
              <w:bCs/>
              <w:sz w:val="20"/>
              <w:szCs w:val="20"/>
              <w:lang w:val="en-US"/>
            </w:rPr>
            <w:t>5</w:t>
          </w:r>
          <w:r w:rsidRPr="00DA67D0">
            <w:rPr>
              <w:rFonts w:ascii="Arial" w:hAnsi="Arial" w:cs="Arial"/>
              <w:b/>
              <w:bCs/>
              <w:sz w:val="20"/>
              <w:szCs w:val="20"/>
              <w:lang w:val="kk-KZ"/>
            </w:rPr>
            <w:t xml:space="preserve"> – </w:t>
          </w:r>
          <w:r w:rsidRPr="00DA67D0">
            <w:rPr>
              <w:rFonts w:ascii="Arial" w:hAnsi="Arial" w:cs="Arial"/>
              <w:b/>
              <w:bCs/>
              <w:sz w:val="20"/>
              <w:szCs w:val="20"/>
              <w:lang w:val="en-US"/>
            </w:rPr>
            <w:t>0</w:t>
          </w:r>
          <w:r>
            <w:rPr>
              <w:rFonts w:ascii="Arial" w:hAnsi="Arial" w:cs="Arial"/>
              <w:b/>
              <w:bCs/>
              <w:sz w:val="20"/>
              <w:szCs w:val="20"/>
            </w:rPr>
            <w:t>6</w:t>
          </w:r>
          <w:r w:rsidRPr="00DA67D0">
            <w:rPr>
              <w:rFonts w:ascii="Arial" w:hAnsi="Arial" w:cs="Arial"/>
              <w:b/>
              <w:bCs/>
              <w:sz w:val="20"/>
              <w:szCs w:val="20"/>
              <w:lang w:val="en-US"/>
            </w:rPr>
            <w:t>/</w:t>
          </w:r>
          <w:r>
            <w:rPr>
              <w:rFonts w:ascii="Arial" w:hAnsi="Arial" w:cs="Arial"/>
              <w:b/>
              <w:bCs/>
              <w:sz w:val="20"/>
              <w:szCs w:val="20"/>
            </w:rPr>
            <w:t>3</w:t>
          </w:r>
          <w:r w:rsidRPr="00DA67D0">
            <w:rPr>
              <w:rFonts w:ascii="Arial" w:hAnsi="Arial" w:cs="Arial"/>
              <w:b/>
              <w:bCs/>
              <w:sz w:val="20"/>
              <w:szCs w:val="20"/>
              <w:lang w:val="en-US"/>
            </w:rPr>
            <w:t>/</w:t>
          </w:r>
          <w:r w:rsidRPr="00DA67D0">
            <w:rPr>
              <w:rFonts w:ascii="Arial" w:hAnsi="Arial" w:cs="Arial"/>
              <w:b/>
              <w:bCs/>
              <w:sz w:val="20"/>
              <w:szCs w:val="20"/>
              <w:lang w:val="kk-KZ"/>
            </w:rPr>
            <w:t xml:space="preserve">1 – </w:t>
          </w:r>
          <w:r w:rsidRPr="00DA67D0">
            <w:rPr>
              <w:rFonts w:ascii="Arial" w:hAnsi="Arial" w:cs="Arial"/>
              <w:b/>
              <w:bCs/>
              <w:sz w:val="20"/>
              <w:szCs w:val="20"/>
            </w:rPr>
            <w:t>31</w:t>
          </w:r>
          <w:r w:rsidRPr="00DA67D0">
            <w:rPr>
              <w:rFonts w:ascii="Arial" w:hAnsi="Arial" w:cs="Arial"/>
              <w:b/>
              <w:bCs/>
              <w:sz w:val="20"/>
              <w:szCs w:val="20"/>
              <w:lang w:val="kk-KZ"/>
            </w:rPr>
            <w:t>.12.202</w:t>
          </w:r>
          <w:r>
            <w:rPr>
              <w:rFonts w:ascii="Arial" w:hAnsi="Arial" w:cs="Arial"/>
              <w:b/>
              <w:bCs/>
              <w:sz w:val="20"/>
              <w:szCs w:val="20"/>
              <w:lang w:val="kk-KZ"/>
            </w:rPr>
            <w:t>5</w:t>
          </w:r>
        </w:p>
      </w:tc>
      <w:tc>
        <w:tcPr>
          <w:tcW w:w="3598" w:type="pct"/>
          <w:tcBorders>
            <w:bottom w:val="single" w:sz="4" w:space="0" w:color="auto"/>
          </w:tcBorders>
          <w:vAlign w:val="center"/>
        </w:tcPr>
        <w:p w14:paraId="4FF2CCAD" w14:textId="77777777" w:rsidR="00AC1170" w:rsidRPr="00933947" w:rsidRDefault="00AC1170" w:rsidP="00796C40">
          <w:pPr>
            <w:spacing w:line="276" w:lineRule="auto"/>
            <w:jc w:val="center"/>
            <w:rPr>
              <w:rFonts w:ascii="Arial" w:hAnsi="Arial" w:cs="Arial"/>
              <w:b/>
              <w:sz w:val="20"/>
              <w:szCs w:val="20"/>
              <w:lang w:val="kk-KZ"/>
            </w:rPr>
          </w:pPr>
          <w:r w:rsidRPr="00933947">
            <w:rPr>
              <w:rFonts w:ascii="Arial" w:hAnsi="Arial" w:cs="Arial"/>
              <w:b/>
              <w:sz w:val="20"/>
              <w:szCs w:val="20"/>
              <w:lang w:val="kk-KZ"/>
            </w:rPr>
            <w:t>РАЗДЕЛ «ОХРАНЫ ОКРУЖАЮЩЕЙ СРЕДЫ»</w:t>
          </w:r>
        </w:p>
        <w:p w14:paraId="4ABB3724" w14:textId="30A2F006" w:rsidR="00AC1170" w:rsidRPr="005868E2" w:rsidRDefault="00AC1170" w:rsidP="00796C40">
          <w:pPr>
            <w:spacing w:line="276" w:lineRule="auto"/>
            <w:jc w:val="center"/>
            <w:rPr>
              <w:rFonts w:ascii="Arial" w:eastAsia="Times New Roman" w:hAnsi="Arial" w:cs="Arial"/>
              <w:b/>
              <w:sz w:val="20"/>
              <w:szCs w:val="20"/>
              <w:lang w:val="kk-KZ" w:eastAsia="ru-RU"/>
            </w:rPr>
          </w:pPr>
          <w:r w:rsidRPr="00933947">
            <w:rPr>
              <w:rFonts w:ascii="Arial" w:hAnsi="Arial" w:cs="Arial"/>
              <w:b/>
              <w:sz w:val="20"/>
              <w:szCs w:val="20"/>
              <w:lang w:val="kk-KZ"/>
            </w:rPr>
            <w:t xml:space="preserve"> К </w:t>
          </w:r>
          <w:r w:rsidRPr="00FE6E78">
            <w:rPr>
              <w:rFonts w:ascii="Arial" w:eastAsia="Times New Roman" w:hAnsi="Arial" w:cs="Arial"/>
              <w:b/>
              <w:sz w:val="20"/>
              <w:szCs w:val="20"/>
              <w:lang w:val="kk-KZ" w:eastAsia="ru-RU"/>
            </w:rPr>
            <w:t>РАБОЧЕМУ ПРОЕКТУ «</w:t>
          </w:r>
          <w:r w:rsidRPr="009401A7">
            <w:rPr>
              <w:rFonts w:ascii="Arial" w:eastAsia="Times New Roman" w:hAnsi="Arial" w:cs="Arial"/>
              <w:b/>
              <w:sz w:val="20"/>
              <w:szCs w:val="20"/>
              <w:lang w:val="kk-KZ" w:eastAsia="ru-RU"/>
            </w:rPr>
            <w:t xml:space="preserve">РЕКОНСТРУКЦИЯ </w:t>
          </w:r>
          <w:r>
            <w:rPr>
              <w:rFonts w:ascii="Arial" w:eastAsia="Times New Roman" w:hAnsi="Arial" w:cs="Arial"/>
              <w:b/>
              <w:sz w:val="20"/>
              <w:szCs w:val="20"/>
              <w:lang w:val="kk-KZ" w:eastAsia="ru-RU"/>
            </w:rPr>
            <w:t>УПН Ю.КАРАТОБЕ, АКТЮБИНСКАЯ ОБЛАСТЬ БАЙГАНИНСКИЙ РАЙОН</w:t>
          </w:r>
          <w:r w:rsidRPr="00FE6E78">
            <w:rPr>
              <w:rFonts w:ascii="Arial" w:eastAsia="Times New Roman" w:hAnsi="Arial" w:cs="Arial"/>
              <w:b/>
              <w:sz w:val="20"/>
              <w:szCs w:val="20"/>
              <w:lang w:val="kk-KZ" w:eastAsia="ru-RU"/>
            </w:rPr>
            <w:t>»</w:t>
          </w:r>
        </w:p>
      </w:tc>
      <w:tc>
        <w:tcPr>
          <w:tcW w:w="466" w:type="pct"/>
          <w:tcBorders>
            <w:bottom w:val="single" w:sz="4" w:space="0" w:color="auto"/>
          </w:tcBorders>
          <w:vAlign w:val="center"/>
        </w:tcPr>
        <w:p w14:paraId="0B3F4FBA" w14:textId="77777777" w:rsidR="00AC1170" w:rsidRPr="00772984" w:rsidRDefault="00AC1170" w:rsidP="00FD77A2">
          <w:pPr>
            <w:spacing w:line="276" w:lineRule="auto"/>
            <w:jc w:val="center"/>
            <w:rPr>
              <w:rFonts w:ascii="Arial" w:hAnsi="Arial" w:cs="Arial"/>
              <w:b/>
              <w:sz w:val="20"/>
              <w:szCs w:val="20"/>
              <w:lang w:val="en-US"/>
            </w:rPr>
          </w:pPr>
          <w:r w:rsidRPr="00CD5B95">
            <w:rPr>
              <w:rFonts w:ascii="Arial" w:hAnsi="Arial" w:cs="Arial"/>
              <w:b/>
              <w:sz w:val="20"/>
              <w:szCs w:val="20"/>
            </w:rPr>
            <w:t>стр.</w:t>
          </w:r>
          <w:r w:rsidRPr="00CD5B95">
            <w:rPr>
              <w:rFonts w:ascii="Arial" w:hAnsi="Arial" w:cs="Arial"/>
              <w:b/>
              <w:sz w:val="20"/>
              <w:szCs w:val="20"/>
              <w:lang w:val="kk-KZ"/>
            </w:rPr>
            <w:t xml:space="preserve"> </w:t>
          </w:r>
          <w:r w:rsidRPr="00CD5B95">
            <w:rPr>
              <w:rFonts w:ascii="Arial" w:hAnsi="Arial" w:cs="Arial"/>
              <w:b/>
              <w:sz w:val="20"/>
              <w:szCs w:val="20"/>
            </w:rPr>
            <w:fldChar w:fldCharType="begin"/>
          </w:r>
          <w:r w:rsidRPr="00CD5B95">
            <w:rPr>
              <w:rFonts w:ascii="Arial" w:hAnsi="Arial" w:cs="Arial"/>
              <w:b/>
              <w:sz w:val="20"/>
              <w:szCs w:val="20"/>
            </w:rPr>
            <w:instrText>PAGE   \* MERGEFORMAT</w:instrText>
          </w:r>
          <w:r w:rsidRPr="00CD5B95">
            <w:rPr>
              <w:rFonts w:ascii="Arial" w:hAnsi="Arial" w:cs="Arial"/>
              <w:b/>
              <w:sz w:val="20"/>
              <w:szCs w:val="20"/>
            </w:rPr>
            <w:fldChar w:fldCharType="separate"/>
          </w:r>
          <w:r>
            <w:rPr>
              <w:rFonts w:ascii="Arial" w:hAnsi="Arial" w:cs="Arial"/>
              <w:b/>
              <w:noProof/>
              <w:sz w:val="20"/>
              <w:szCs w:val="20"/>
            </w:rPr>
            <w:t>2</w:t>
          </w:r>
          <w:r w:rsidRPr="00CD5B95">
            <w:rPr>
              <w:rFonts w:ascii="Arial" w:hAnsi="Arial" w:cs="Arial"/>
              <w:b/>
              <w:sz w:val="20"/>
              <w:szCs w:val="20"/>
            </w:rPr>
            <w:fldChar w:fldCharType="end"/>
          </w:r>
          <w:r w:rsidRPr="00CD5B95">
            <w:rPr>
              <w:rFonts w:ascii="Arial" w:hAnsi="Arial" w:cs="Arial"/>
              <w:b/>
              <w:sz w:val="20"/>
              <w:szCs w:val="20"/>
            </w:rPr>
            <w:t xml:space="preserve"> </w:t>
          </w:r>
        </w:p>
      </w:tc>
    </w:tr>
  </w:tbl>
  <w:p w14:paraId="7F9AE391" w14:textId="77777777" w:rsidR="00AC1170" w:rsidRDefault="00AC1170">
    <w:pPr>
      <w:pStyle w:val="af7"/>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994"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7290"/>
      <w:gridCol w:w="603"/>
    </w:tblGrid>
    <w:tr w:rsidR="00AC1170" w:rsidRPr="00C47B41" w14:paraId="20953467" w14:textId="77777777" w:rsidTr="008F5CF1">
      <w:trPr>
        <w:trHeight w:val="706"/>
        <w:jc w:val="right"/>
      </w:trPr>
      <w:tc>
        <w:tcPr>
          <w:tcW w:w="583" w:type="pct"/>
          <w:tcBorders>
            <w:right w:val="single" w:sz="4" w:space="0" w:color="auto"/>
          </w:tcBorders>
        </w:tcPr>
        <w:p w14:paraId="0DCCA319" w14:textId="77777777" w:rsidR="00AC1170" w:rsidRPr="00C47B41" w:rsidRDefault="00AC1170" w:rsidP="00F10EF5">
          <w:pPr>
            <w:jc w:val="center"/>
            <w:rPr>
              <w:rFonts w:ascii="Arial" w:hAnsi="Arial" w:cs="Arial"/>
              <w:b/>
              <w:sz w:val="20"/>
              <w:szCs w:val="20"/>
            </w:rPr>
          </w:pPr>
          <w:r w:rsidRPr="00C47B41">
            <w:rPr>
              <w:rFonts w:ascii="Arial" w:hAnsi="Arial" w:cs="Arial"/>
              <w:b/>
              <w:noProof/>
              <w:color w:val="1F4E79"/>
              <w:sz w:val="20"/>
              <w:szCs w:val="20"/>
              <w:lang w:eastAsia="ru-RU"/>
            </w:rPr>
            <w:drawing>
              <wp:inline distT="0" distB="0" distL="0" distR="0" wp14:anchorId="1E8E3162" wp14:editId="6CC560BC">
                <wp:extent cx="542676" cy="495300"/>
                <wp:effectExtent l="0" t="0" r="0" b="0"/>
                <wp:docPr id="20" name="Рисунок 20" descr="C:\Users\Z.Kozhigaliyeva\AppData\Local\Microsoft\Windows\INetCache\Content.Word\Logo_KMG_I_ru_JP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Z.Kozhigaliyeva\AppData\Local\Microsoft\Windows\INetCache\Content.Word\Logo_KMG_I_ru_JPG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6971" cy="499220"/>
                        </a:xfrm>
                        <a:prstGeom prst="rect">
                          <a:avLst/>
                        </a:prstGeom>
                        <a:noFill/>
                        <a:ln>
                          <a:noFill/>
                        </a:ln>
                      </pic:spPr>
                    </pic:pic>
                  </a:graphicData>
                </a:graphic>
              </wp:inline>
            </w:drawing>
          </w:r>
        </w:p>
      </w:tc>
      <w:tc>
        <w:tcPr>
          <w:tcW w:w="4417" w:type="pct"/>
          <w:gridSpan w:val="2"/>
          <w:tcBorders>
            <w:left w:val="single" w:sz="4" w:space="0" w:color="auto"/>
            <w:right w:val="single" w:sz="4" w:space="0" w:color="auto"/>
          </w:tcBorders>
          <w:vAlign w:val="center"/>
        </w:tcPr>
        <w:p w14:paraId="7E99B0F9" w14:textId="77777777" w:rsidR="00AC1170" w:rsidRPr="00C47B41" w:rsidRDefault="00AC1170" w:rsidP="00F10EF5">
          <w:pPr>
            <w:jc w:val="center"/>
            <w:rPr>
              <w:rFonts w:ascii="Arial" w:hAnsi="Arial" w:cs="Arial"/>
              <w:b/>
              <w:sz w:val="20"/>
              <w:szCs w:val="20"/>
            </w:rPr>
          </w:pPr>
          <w:r w:rsidRPr="00C47B41">
            <w:rPr>
              <w:rFonts w:ascii="Arial" w:hAnsi="Arial" w:cs="Arial"/>
              <w:b/>
              <w:sz w:val="20"/>
              <w:szCs w:val="20"/>
            </w:rPr>
            <w:t xml:space="preserve">ТОВАРИЩЕСТВО С ОГРАНИЧЕННОЙ ОТВЕТСТВЕННОСТЬЮ </w:t>
          </w:r>
        </w:p>
        <w:p w14:paraId="692737D1" w14:textId="77777777" w:rsidR="00AC1170" w:rsidRPr="00C47B41" w:rsidRDefault="00AC1170" w:rsidP="00F10EF5">
          <w:pPr>
            <w:jc w:val="center"/>
            <w:rPr>
              <w:rFonts w:ascii="Arial" w:hAnsi="Arial" w:cs="Arial"/>
              <w:sz w:val="20"/>
              <w:szCs w:val="20"/>
            </w:rPr>
          </w:pPr>
          <w:r w:rsidRPr="00C47B41">
            <w:rPr>
              <w:rFonts w:ascii="Arial" w:hAnsi="Arial" w:cs="Arial"/>
              <w:b/>
              <w:sz w:val="20"/>
              <w:szCs w:val="20"/>
            </w:rPr>
            <w:t>«КМГ ИНЖИНИРИНГ»</w:t>
          </w:r>
          <w:r w:rsidRPr="00C47B41">
            <w:rPr>
              <w:rFonts w:ascii="Arial" w:hAnsi="Arial" w:cs="Arial"/>
              <w:sz w:val="20"/>
              <w:szCs w:val="20"/>
            </w:rPr>
            <w:t xml:space="preserve"> </w:t>
          </w:r>
        </w:p>
      </w:tc>
    </w:tr>
    <w:tr w:rsidR="00AC1170" w:rsidRPr="00C47B41" w14:paraId="25D45982" w14:textId="77777777" w:rsidTr="008F5CF1">
      <w:trPr>
        <w:trHeight w:val="464"/>
        <w:jc w:val="right"/>
      </w:trPr>
      <w:tc>
        <w:tcPr>
          <w:tcW w:w="583" w:type="pct"/>
          <w:tcBorders>
            <w:bottom w:val="single" w:sz="4" w:space="0" w:color="auto"/>
          </w:tcBorders>
          <w:vAlign w:val="center"/>
        </w:tcPr>
        <w:p w14:paraId="17082757" w14:textId="132CD7F9" w:rsidR="00AC1170" w:rsidRPr="00197F2B" w:rsidRDefault="00AC1170" w:rsidP="00F81F72">
          <w:pPr>
            <w:spacing w:line="276" w:lineRule="auto"/>
            <w:jc w:val="center"/>
            <w:rPr>
              <w:rFonts w:ascii="Arial" w:hAnsi="Arial" w:cs="Arial"/>
              <w:b/>
              <w:bCs/>
              <w:sz w:val="20"/>
              <w:szCs w:val="20"/>
              <w:lang w:val="en-US"/>
            </w:rPr>
          </w:pPr>
          <w:r w:rsidRPr="00C47B41">
            <w:rPr>
              <w:rFonts w:ascii="Arial" w:hAnsi="Arial" w:cs="Arial"/>
              <w:b/>
              <w:bCs/>
              <w:sz w:val="20"/>
              <w:szCs w:val="20"/>
              <w:lang w:val="en-US"/>
            </w:rPr>
            <w:t>P-OOS</w:t>
          </w:r>
          <w:r w:rsidRPr="00C47B41">
            <w:rPr>
              <w:rFonts w:ascii="Arial" w:hAnsi="Arial" w:cs="Arial"/>
              <w:b/>
              <w:bCs/>
              <w:sz w:val="20"/>
              <w:szCs w:val="20"/>
              <w:lang w:val="kk-KZ"/>
            </w:rPr>
            <w:t>.02.210</w:t>
          </w:r>
          <w:r w:rsidRPr="00C47B41">
            <w:rPr>
              <w:rFonts w:ascii="Arial" w:hAnsi="Arial" w:cs="Arial"/>
              <w:b/>
              <w:bCs/>
              <w:sz w:val="20"/>
              <w:szCs w:val="20"/>
              <w:lang w:val="en-US"/>
            </w:rPr>
            <w:t>5</w:t>
          </w:r>
          <w:r w:rsidRPr="00C47B41">
            <w:rPr>
              <w:rFonts w:ascii="Arial" w:hAnsi="Arial" w:cs="Arial"/>
              <w:b/>
              <w:bCs/>
              <w:sz w:val="20"/>
              <w:szCs w:val="20"/>
              <w:lang w:val="kk-KZ"/>
            </w:rPr>
            <w:t xml:space="preserve"> – </w:t>
          </w:r>
          <w:r w:rsidRPr="00DA67D0">
            <w:rPr>
              <w:rFonts w:ascii="Arial" w:hAnsi="Arial" w:cs="Arial"/>
              <w:b/>
              <w:bCs/>
              <w:sz w:val="20"/>
              <w:szCs w:val="20"/>
              <w:lang w:val="en-US"/>
            </w:rPr>
            <w:t>0</w:t>
          </w:r>
          <w:r>
            <w:rPr>
              <w:rFonts w:ascii="Arial" w:hAnsi="Arial" w:cs="Arial"/>
              <w:b/>
              <w:bCs/>
              <w:sz w:val="20"/>
              <w:szCs w:val="20"/>
            </w:rPr>
            <w:t>6</w:t>
          </w:r>
          <w:r w:rsidRPr="00DA67D0">
            <w:rPr>
              <w:rFonts w:ascii="Arial" w:hAnsi="Arial" w:cs="Arial"/>
              <w:b/>
              <w:bCs/>
              <w:sz w:val="20"/>
              <w:szCs w:val="20"/>
              <w:lang w:val="en-US"/>
            </w:rPr>
            <w:t>/</w:t>
          </w:r>
          <w:r>
            <w:rPr>
              <w:rFonts w:ascii="Arial" w:hAnsi="Arial" w:cs="Arial"/>
              <w:b/>
              <w:bCs/>
              <w:sz w:val="20"/>
              <w:szCs w:val="20"/>
            </w:rPr>
            <w:t>3</w:t>
          </w:r>
          <w:r w:rsidRPr="00DA67D0">
            <w:rPr>
              <w:rFonts w:ascii="Arial" w:hAnsi="Arial" w:cs="Arial"/>
              <w:b/>
              <w:bCs/>
              <w:sz w:val="20"/>
              <w:szCs w:val="20"/>
              <w:lang w:val="en-US"/>
            </w:rPr>
            <w:t>/</w:t>
          </w:r>
          <w:r w:rsidRPr="00DA67D0">
            <w:rPr>
              <w:rFonts w:ascii="Arial" w:hAnsi="Arial" w:cs="Arial"/>
              <w:b/>
              <w:bCs/>
              <w:sz w:val="20"/>
              <w:szCs w:val="20"/>
              <w:lang w:val="kk-KZ"/>
            </w:rPr>
            <w:t xml:space="preserve">1 – </w:t>
          </w:r>
          <w:r w:rsidRPr="00C47B41">
            <w:rPr>
              <w:rFonts w:ascii="Arial" w:hAnsi="Arial" w:cs="Arial"/>
              <w:b/>
              <w:bCs/>
              <w:sz w:val="20"/>
              <w:szCs w:val="20"/>
            </w:rPr>
            <w:t>31</w:t>
          </w:r>
          <w:r w:rsidRPr="00C47B41">
            <w:rPr>
              <w:rFonts w:ascii="Arial" w:hAnsi="Arial" w:cs="Arial"/>
              <w:b/>
              <w:bCs/>
              <w:sz w:val="20"/>
              <w:szCs w:val="20"/>
              <w:lang w:val="kk-KZ"/>
            </w:rPr>
            <w:t>.12.202</w:t>
          </w:r>
          <w:r>
            <w:rPr>
              <w:rFonts w:ascii="Arial" w:hAnsi="Arial" w:cs="Arial"/>
              <w:b/>
              <w:bCs/>
              <w:sz w:val="20"/>
              <w:szCs w:val="20"/>
              <w:lang w:val="kk-KZ"/>
            </w:rPr>
            <w:t>5</w:t>
          </w:r>
        </w:p>
      </w:tc>
      <w:tc>
        <w:tcPr>
          <w:tcW w:w="4093" w:type="pct"/>
          <w:tcBorders>
            <w:bottom w:val="single" w:sz="4" w:space="0" w:color="auto"/>
          </w:tcBorders>
          <w:vAlign w:val="center"/>
        </w:tcPr>
        <w:p w14:paraId="3000B02E" w14:textId="77777777" w:rsidR="00AC1170" w:rsidRPr="00933947" w:rsidRDefault="00AC1170" w:rsidP="00796C40">
          <w:pPr>
            <w:spacing w:line="276" w:lineRule="auto"/>
            <w:jc w:val="center"/>
            <w:rPr>
              <w:rFonts w:ascii="Arial" w:hAnsi="Arial" w:cs="Arial"/>
              <w:b/>
              <w:sz w:val="20"/>
              <w:szCs w:val="20"/>
              <w:lang w:val="kk-KZ"/>
            </w:rPr>
          </w:pPr>
          <w:r w:rsidRPr="00933947">
            <w:rPr>
              <w:rFonts w:ascii="Arial" w:hAnsi="Arial" w:cs="Arial"/>
              <w:b/>
              <w:sz w:val="20"/>
              <w:szCs w:val="20"/>
              <w:lang w:val="kk-KZ"/>
            </w:rPr>
            <w:t>РАЗДЕЛ «ОХРАНЫ ОКРУЖАЮЩЕЙ СРЕДЫ»</w:t>
          </w:r>
        </w:p>
        <w:p w14:paraId="7B2D2254" w14:textId="2573A69C" w:rsidR="00AC1170" w:rsidRPr="00C47B41" w:rsidRDefault="00AC1170" w:rsidP="00796C40">
          <w:pPr>
            <w:spacing w:line="276" w:lineRule="auto"/>
            <w:jc w:val="center"/>
            <w:rPr>
              <w:rFonts w:ascii="Arial" w:hAnsi="Arial" w:cs="Arial"/>
              <w:b/>
              <w:sz w:val="20"/>
              <w:szCs w:val="20"/>
            </w:rPr>
          </w:pPr>
          <w:r w:rsidRPr="00933947">
            <w:rPr>
              <w:rFonts w:ascii="Arial" w:hAnsi="Arial" w:cs="Arial"/>
              <w:b/>
              <w:sz w:val="20"/>
              <w:szCs w:val="20"/>
              <w:lang w:val="kk-KZ"/>
            </w:rPr>
            <w:t xml:space="preserve"> К </w:t>
          </w:r>
          <w:r w:rsidRPr="00FE6E78">
            <w:rPr>
              <w:rFonts w:ascii="Arial" w:eastAsia="Times New Roman" w:hAnsi="Arial" w:cs="Arial"/>
              <w:b/>
              <w:sz w:val="20"/>
              <w:szCs w:val="20"/>
              <w:lang w:val="kk-KZ" w:eastAsia="ru-RU"/>
            </w:rPr>
            <w:t>РАБОЧЕМУ ПРОЕКТУ «</w:t>
          </w:r>
          <w:r w:rsidRPr="009401A7">
            <w:rPr>
              <w:rFonts w:ascii="Arial" w:eastAsia="Times New Roman" w:hAnsi="Arial" w:cs="Arial"/>
              <w:b/>
              <w:sz w:val="20"/>
              <w:szCs w:val="20"/>
              <w:lang w:val="kk-KZ" w:eastAsia="ru-RU"/>
            </w:rPr>
            <w:t xml:space="preserve">РЕКОНСТРУКЦИЯ </w:t>
          </w:r>
          <w:r>
            <w:rPr>
              <w:rFonts w:ascii="Arial" w:eastAsia="Times New Roman" w:hAnsi="Arial" w:cs="Arial"/>
              <w:b/>
              <w:sz w:val="20"/>
              <w:szCs w:val="20"/>
              <w:lang w:val="kk-KZ" w:eastAsia="ru-RU"/>
            </w:rPr>
            <w:t>УПН Ю.КАРАТОБЕ, АКТЮБИНСКАЯ ОБЛАСТЬ БАЙГАНИНСКИЙ РАЙОН</w:t>
          </w:r>
          <w:r w:rsidRPr="00FE6E78">
            <w:rPr>
              <w:rFonts w:ascii="Arial" w:eastAsia="Times New Roman" w:hAnsi="Arial" w:cs="Arial"/>
              <w:b/>
              <w:sz w:val="20"/>
              <w:szCs w:val="20"/>
              <w:lang w:val="kk-KZ" w:eastAsia="ru-RU"/>
            </w:rPr>
            <w:t>»</w:t>
          </w:r>
        </w:p>
      </w:tc>
      <w:tc>
        <w:tcPr>
          <w:tcW w:w="324" w:type="pct"/>
          <w:tcBorders>
            <w:bottom w:val="single" w:sz="4" w:space="0" w:color="auto"/>
          </w:tcBorders>
          <w:vAlign w:val="center"/>
        </w:tcPr>
        <w:p w14:paraId="0D8AEDE0" w14:textId="77777777" w:rsidR="00AC1170" w:rsidRPr="00AF547E" w:rsidRDefault="00AC1170" w:rsidP="00F211D5">
          <w:pPr>
            <w:spacing w:line="276" w:lineRule="auto"/>
            <w:jc w:val="center"/>
            <w:rPr>
              <w:rFonts w:ascii="Arial" w:hAnsi="Arial" w:cs="Arial"/>
              <w:b/>
              <w:sz w:val="20"/>
              <w:szCs w:val="20"/>
            </w:rPr>
          </w:pPr>
          <w:r w:rsidRPr="00C47B41">
            <w:rPr>
              <w:rFonts w:ascii="Arial" w:hAnsi="Arial" w:cs="Arial"/>
              <w:b/>
              <w:sz w:val="20"/>
              <w:szCs w:val="20"/>
            </w:rPr>
            <w:t>стр.</w:t>
          </w:r>
          <w:r w:rsidRPr="00C47B41">
            <w:rPr>
              <w:rFonts w:ascii="Arial" w:hAnsi="Arial" w:cs="Arial"/>
              <w:b/>
              <w:sz w:val="20"/>
              <w:szCs w:val="20"/>
              <w:lang w:val="kk-KZ"/>
            </w:rPr>
            <w:t xml:space="preserve"> </w:t>
          </w:r>
          <w:r w:rsidRPr="00C47B41">
            <w:rPr>
              <w:rFonts w:ascii="Arial" w:hAnsi="Arial" w:cs="Arial"/>
              <w:b/>
              <w:sz w:val="20"/>
              <w:szCs w:val="20"/>
            </w:rPr>
            <w:fldChar w:fldCharType="begin"/>
          </w:r>
          <w:r w:rsidRPr="00C47B41">
            <w:rPr>
              <w:rFonts w:ascii="Arial" w:hAnsi="Arial" w:cs="Arial"/>
              <w:b/>
              <w:sz w:val="20"/>
              <w:szCs w:val="20"/>
            </w:rPr>
            <w:instrText>PAGE   \* MERGEFORMAT</w:instrText>
          </w:r>
          <w:r w:rsidRPr="00C47B41">
            <w:rPr>
              <w:rFonts w:ascii="Arial" w:hAnsi="Arial" w:cs="Arial"/>
              <w:b/>
              <w:sz w:val="20"/>
              <w:szCs w:val="20"/>
            </w:rPr>
            <w:fldChar w:fldCharType="separate"/>
          </w:r>
          <w:r>
            <w:rPr>
              <w:rFonts w:ascii="Arial" w:hAnsi="Arial" w:cs="Arial"/>
              <w:b/>
              <w:noProof/>
              <w:sz w:val="20"/>
              <w:szCs w:val="20"/>
            </w:rPr>
            <w:t>17</w:t>
          </w:r>
          <w:r w:rsidRPr="00C47B41">
            <w:rPr>
              <w:rFonts w:ascii="Arial" w:hAnsi="Arial" w:cs="Arial"/>
              <w:b/>
              <w:sz w:val="20"/>
              <w:szCs w:val="20"/>
            </w:rPr>
            <w:fldChar w:fldCharType="end"/>
          </w:r>
          <w:r w:rsidRPr="00C47B41">
            <w:rPr>
              <w:rFonts w:ascii="Arial" w:hAnsi="Arial" w:cs="Arial"/>
              <w:b/>
              <w:sz w:val="20"/>
              <w:szCs w:val="20"/>
            </w:rPr>
            <w:t xml:space="preserve"> </w:t>
          </w:r>
        </w:p>
      </w:tc>
    </w:tr>
  </w:tbl>
  <w:p w14:paraId="5E7A8D5E" w14:textId="77777777" w:rsidR="00AC1170" w:rsidRDefault="00AC1170">
    <w:pPr>
      <w:pStyle w:val="af7"/>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71"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7"/>
      <w:gridCol w:w="6520"/>
      <w:gridCol w:w="1260"/>
    </w:tblGrid>
    <w:tr w:rsidR="00AC1170" w:rsidRPr="006B7AA0" w14:paraId="23015ED0" w14:textId="77777777" w:rsidTr="00796C40">
      <w:trPr>
        <w:trHeight w:val="703"/>
        <w:jc w:val="right"/>
      </w:trPr>
      <w:tc>
        <w:tcPr>
          <w:tcW w:w="895" w:type="pct"/>
          <w:tcBorders>
            <w:right w:val="single" w:sz="4" w:space="0" w:color="auto"/>
          </w:tcBorders>
        </w:tcPr>
        <w:p w14:paraId="65C4036B" w14:textId="77777777" w:rsidR="00AC1170" w:rsidRPr="006B7AA0" w:rsidRDefault="00AC1170" w:rsidP="00BA3401">
          <w:pPr>
            <w:jc w:val="center"/>
            <w:rPr>
              <w:rFonts w:ascii="Arial" w:hAnsi="Arial" w:cs="Arial"/>
              <w:b/>
              <w:sz w:val="20"/>
              <w:szCs w:val="20"/>
            </w:rPr>
          </w:pPr>
          <w:r w:rsidRPr="006B7AA0">
            <w:rPr>
              <w:rFonts w:ascii="Arial" w:hAnsi="Arial" w:cs="Arial"/>
              <w:b/>
              <w:noProof/>
              <w:color w:val="1F4E79"/>
              <w:sz w:val="20"/>
              <w:szCs w:val="20"/>
              <w:lang w:eastAsia="ru-RU"/>
            </w:rPr>
            <w:drawing>
              <wp:inline distT="0" distB="0" distL="0" distR="0" wp14:anchorId="65BFEFF3" wp14:editId="0F653B63">
                <wp:extent cx="400050" cy="438150"/>
                <wp:effectExtent l="0" t="0" r="0" b="0"/>
                <wp:docPr id="25" name="Рисунок 25" descr="C:\Users\Z.Kozhigaliyeva\AppData\Local\Microsoft\Windows\INetCache\Content.Word\Logo_KMG_I_ru_JP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Z.Kozhigaliyeva\AppData\Local\Microsoft\Windows\INetCache\Content.Word\Logo_KMG_I_ru_JPG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2496" cy="440829"/>
                        </a:xfrm>
                        <a:prstGeom prst="rect">
                          <a:avLst/>
                        </a:prstGeom>
                        <a:noFill/>
                        <a:ln>
                          <a:noFill/>
                        </a:ln>
                      </pic:spPr>
                    </pic:pic>
                  </a:graphicData>
                </a:graphic>
              </wp:inline>
            </w:drawing>
          </w:r>
        </w:p>
      </w:tc>
      <w:tc>
        <w:tcPr>
          <w:tcW w:w="4105" w:type="pct"/>
          <w:gridSpan w:val="2"/>
          <w:tcBorders>
            <w:left w:val="single" w:sz="4" w:space="0" w:color="auto"/>
            <w:right w:val="single" w:sz="4" w:space="0" w:color="auto"/>
          </w:tcBorders>
          <w:vAlign w:val="center"/>
        </w:tcPr>
        <w:p w14:paraId="2BC404A7" w14:textId="77777777" w:rsidR="00AC1170" w:rsidRPr="006B7AA0" w:rsidRDefault="00AC1170" w:rsidP="00BA3401">
          <w:pPr>
            <w:jc w:val="center"/>
            <w:rPr>
              <w:rFonts w:ascii="Arial" w:hAnsi="Arial" w:cs="Arial"/>
              <w:b/>
              <w:sz w:val="20"/>
              <w:szCs w:val="20"/>
            </w:rPr>
          </w:pPr>
          <w:r w:rsidRPr="006B7AA0">
            <w:rPr>
              <w:rFonts w:ascii="Arial" w:hAnsi="Arial" w:cs="Arial"/>
              <w:b/>
              <w:sz w:val="20"/>
              <w:szCs w:val="20"/>
            </w:rPr>
            <w:t xml:space="preserve">ТОВАРИЩЕСТВО С ОГРАНИЧЕННОЙ ОТВЕТСТВЕННОСТЬЮ </w:t>
          </w:r>
        </w:p>
        <w:p w14:paraId="19F339E9" w14:textId="77777777" w:rsidR="00AC1170" w:rsidRPr="006B7AA0" w:rsidRDefault="00AC1170" w:rsidP="00BA3401">
          <w:pPr>
            <w:jc w:val="center"/>
            <w:rPr>
              <w:rFonts w:ascii="Arial" w:hAnsi="Arial" w:cs="Arial"/>
              <w:sz w:val="20"/>
              <w:szCs w:val="20"/>
            </w:rPr>
          </w:pPr>
          <w:r w:rsidRPr="006B7AA0">
            <w:rPr>
              <w:rFonts w:ascii="Arial" w:hAnsi="Arial" w:cs="Arial"/>
              <w:b/>
              <w:sz w:val="20"/>
              <w:szCs w:val="20"/>
            </w:rPr>
            <w:t>«КМГ ИНЖИНИРИНГ»</w:t>
          </w:r>
          <w:r w:rsidRPr="006B7AA0">
            <w:rPr>
              <w:rFonts w:ascii="Arial" w:hAnsi="Arial" w:cs="Arial"/>
              <w:sz w:val="20"/>
              <w:szCs w:val="20"/>
            </w:rPr>
            <w:t xml:space="preserve"> </w:t>
          </w:r>
        </w:p>
      </w:tc>
    </w:tr>
    <w:tr w:rsidR="00AC1170" w:rsidRPr="006B7AA0" w14:paraId="3B03721C" w14:textId="77777777" w:rsidTr="00796C40">
      <w:trPr>
        <w:trHeight w:val="560"/>
        <w:jc w:val="right"/>
      </w:trPr>
      <w:tc>
        <w:tcPr>
          <w:tcW w:w="895" w:type="pct"/>
          <w:tcBorders>
            <w:bottom w:val="single" w:sz="4" w:space="0" w:color="auto"/>
          </w:tcBorders>
          <w:vAlign w:val="center"/>
        </w:tcPr>
        <w:p w14:paraId="069F09C3" w14:textId="21F71A36" w:rsidR="00AC1170" w:rsidRPr="00197F2B" w:rsidRDefault="00AC1170" w:rsidP="00F81F72">
          <w:pPr>
            <w:spacing w:line="276" w:lineRule="auto"/>
            <w:jc w:val="center"/>
            <w:rPr>
              <w:rFonts w:ascii="Arial" w:hAnsi="Arial" w:cs="Arial"/>
              <w:b/>
              <w:bCs/>
              <w:sz w:val="20"/>
              <w:szCs w:val="20"/>
              <w:lang w:val="en-US"/>
            </w:rPr>
          </w:pPr>
          <w:r w:rsidRPr="006B7AA0">
            <w:rPr>
              <w:rFonts w:ascii="Arial" w:hAnsi="Arial" w:cs="Arial"/>
              <w:b/>
              <w:bCs/>
              <w:sz w:val="20"/>
              <w:szCs w:val="20"/>
              <w:lang w:val="en-US"/>
            </w:rPr>
            <w:t>P-OOS</w:t>
          </w:r>
          <w:r w:rsidRPr="006B7AA0">
            <w:rPr>
              <w:rFonts w:ascii="Arial" w:hAnsi="Arial" w:cs="Arial"/>
              <w:b/>
              <w:bCs/>
              <w:sz w:val="20"/>
              <w:szCs w:val="20"/>
              <w:lang w:val="kk-KZ"/>
            </w:rPr>
            <w:t>.02.210</w:t>
          </w:r>
          <w:r w:rsidRPr="006B7AA0">
            <w:rPr>
              <w:rFonts w:ascii="Arial" w:hAnsi="Arial" w:cs="Arial"/>
              <w:b/>
              <w:bCs/>
              <w:sz w:val="20"/>
              <w:szCs w:val="20"/>
              <w:lang w:val="en-US"/>
            </w:rPr>
            <w:t>5</w:t>
          </w:r>
          <w:r w:rsidRPr="006B7AA0">
            <w:rPr>
              <w:rFonts w:ascii="Arial" w:hAnsi="Arial" w:cs="Arial"/>
              <w:b/>
              <w:bCs/>
              <w:sz w:val="20"/>
              <w:szCs w:val="20"/>
              <w:lang w:val="kk-KZ"/>
            </w:rPr>
            <w:t xml:space="preserve"> – </w:t>
          </w:r>
          <w:r w:rsidRPr="00DA67D0">
            <w:rPr>
              <w:rFonts w:ascii="Arial" w:hAnsi="Arial" w:cs="Arial"/>
              <w:b/>
              <w:bCs/>
              <w:sz w:val="20"/>
              <w:szCs w:val="20"/>
              <w:lang w:val="en-US"/>
            </w:rPr>
            <w:t>0</w:t>
          </w:r>
          <w:r>
            <w:rPr>
              <w:rFonts w:ascii="Arial" w:hAnsi="Arial" w:cs="Arial"/>
              <w:b/>
              <w:bCs/>
              <w:sz w:val="20"/>
              <w:szCs w:val="20"/>
            </w:rPr>
            <w:t>6</w:t>
          </w:r>
          <w:r w:rsidRPr="00DA67D0">
            <w:rPr>
              <w:rFonts w:ascii="Arial" w:hAnsi="Arial" w:cs="Arial"/>
              <w:b/>
              <w:bCs/>
              <w:sz w:val="20"/>
              <w:szCs w:val="20"/>
              <w:lang w:val="en-US"/>
            </w:rPr>
            <w:t>/</w:t>
          </w:r>
          <w:r>
            <w:rPr>
              <w:rFonts w:ascii="Arial" w:hAnsi="Arial" w:cs="Arial"/>
              <w:b/>
              <w:bCs/>
              <w:sz w:val="20"/>
              <w:szCs w:val="20"/>
            </w:rPr>
            <w:t>3</w:t>
          </w:r>
          <w:r w:rsidRPr="00DA67D0">
            <w:rPr>
              <w:rFonts w:ascii="Arial" w:hAnsi="Arial" w:cs="Arial"/>
              <w:b/>
              <w:bCs/>
              <w:sz w:val="20"/>
              <w:szCs w:val="20"/>
              <w:lang w:val="en-US"/>
            </w:rPr>
            <w:t>/</w:t>
          </w:r>
          <w:r w:rsidRPr="00DA67D0">
            <w:rPr>
              <w:rFonts w:ascii="Arial" w:hAnsi="Arial" w:cs="Arial"/>
              <w:b/>
              <w:bCs/>
              <w:sz w:val="20"/>
              <w:szCs w:val="20"/>
              <w:lang w:val="kk-KZ"/>
            </w:rPr>
            <w:t xml:space="preserve">1 – </w:t>
          </w:r>
          <w:r w:rsidRPr="006B7AA0">
            <w:rPr>
              <w:rFonts w:ascii="Arial" w:hAnsi="Arial" w:cs="Arial"/>
              <w:b/>
              <w:bCs/>
              <w:sz w:val="20"/>
              <w:szCs w:val="20"/>
            </w:rPr>
            <w:t>31</w:t>
          </w:r>
          <w:r w:rsidRPr="006B7AA0">
            <w:rPr>
              <w:rFonts w:ascii="Arial" w:hAnsi="Arial" w:cs="Arial"/>
              <w:b/>
              <w:bCs/>
              <w:sz w:val="20"/>
              <w:szCs w:val="20"/>
              <w:lang w:val="kk-KZ"/>
            </w:rPr>
            <w:t>.12.202</w:t>
          </w:r>
          <w:r>
            <w:rPr>
              <w:rFonts w:ascii="Arial" w:hAnsi="Arial" w:cs="Arial"/>
              <w:b/>
              <w:bCs/>
              <w:sz w:val="20"/>
              <w:szCs w:val="20"/>
              <w:lang w:val="kk-KZ"/>
            </w:rPr>
            <w:t>5</w:t>
          </w:r>
        </w:p>
      </w:tc>
      <w:tc>
        <w:tcPr>
          <w:tcW w:w="3440" w:type="pct"/>
          <w:tcBorders>
            <w:bottom w:val="single" w:sz="4" w:space="0" w:color="auto"/>
          </w:tcBorders>
          <w:vAlign w:val="center"/>
        </w:tcPr>
        <w:p w14:paraId="4C940E48" w14:textId="77777777" w:rsidR="00AC1170" w:rsidRPr="00933947" w:rsidRDefault="00AC1170" w:rsidP="00796C40">
          <w:pPr>
            <w:spacing w:line="276" w:lineRule="auto"/>
            <w:jc w:val="center"/>
            <w:rPr>
              <w:rFonts w:ascii="Arial" w:hAnsi="Arial" w:cs="Arial"/>
              <w:b/>
              <w:sz w:val="20"/>
              <w:szCs w:val="20"/>
              <w:lang w:val="kk-KZ"/>
            </w:rPr>
          </w:pPr>
          <w:r w:rsidRPr="00933947">
            <w:rPr>
              <w:rFonts w:ascii="Arial" w:hAnsi="Arial" w:cs="Arial"/>
              <w:b/>
              <w:sz w:val="20"/>
              <w:szCs w:val="20"/>
              <w:lang w:val="kk-KZ"/>
            </w:rPr>
            <w:t>РАЗДЕЛ «ОХРАНЫ ОКРУЖАЮЩЕЙ СРЕДЫ»</w:t>
          </w:r>
        </w:p>
        <w:p w14:paraId="0731F2D7" w14:textId="66F4CA41" w:rsidR="00AC1170" w:rsidRPr="006B7AA0" w:rsidRDefault="00AC1170" w:rsidP="00796C40">
          <w:pPr>
            <w:spacing w:line="276" w:lineRule="auto"/>
            <w:jc w:val="center"/>
            <w:rPr>
              <w:rFonts w:ascii="Arial" w:hAnsi="Arial" w:cs="Arial"/>
              <w:b/>
              <w:sz w:val="20"/>
              <w:szCs w:val="20"/>
            </w:rPr>
          </w:pPr>
          <w:r w:rsidRPr="00933947">
            <w:rPr>
              <w:rFonts w:ascii="Arial" w:hAnsi="Arial" w:cs="Arial"/>
              <w:b/>
              <w:sz w:val="20"/>
              <w:szCs w:val="20"/>
              <w:lang w:val="kk-KZ"/>
            </w:rPr>
            <w:t xml:space="preserve"> К </w:t>
          </w:r>
          <w:r w:rsidRPr="00FE6E78">
            <w:rPr>
              <w:rFonts w:ascii="Arial" w:eastAsia="Times New Roman" w:hAnsi="Arial" w:cs="Arial"/>
              <w:b/>
              <w:sz w:val="20"/>
              <w:szCs w:val="20"/>
              <w:lang w:val="kk-KZ" w:eastAsia="ru-RU"/>
            </w:rPr>
            <w:t>РАБОЧЕМУ ПРОЕКТУ «</w:t>
          </w:r>
          <w:r w:rsidRPr="009401A7">
            <w:rPr>
              <w:rFonts w:ascii="Arial" w:eastAsia="Times New Roman" w:hAnsi="Arial" w:cs="Arial"/>
              <w:b/>
              <w:sz w:val="20"/>
              <w:szCs w:val="20"/>
              <w:lang w:val="kk-KZ" w:eastAsia="ru-RU"/>
            </w:rPr>
            <w:t xml:space="preserve">РЕКОНСТРУКЦИЯ </w:t>
          </w:r>
          <w:r>
            <w:rPr>
              <w:rFonts w:ascii="Arial" w:eastAsia="Times New Roman" w:hAnsi="Arial" w:cs="Arial"/>
              <w:b/>
              <w:sz w:val="20"/>
              <w:szCs w:val="20"/>
              <w:lang w:val="kk-KZ" w:eastAsia="ru-RU"/>
            </w:rPr>
            <w:t>УПН Ю.КАРАТОБЕ, АКТЮБИНСКАЯ ОБЛАСТЬ БАЙГАНИНСКИЙ РАЙОН</w:t>
          </w:r>
          <w:r w:rsidRPr="00FE6E78">
            <w:rPr>
              <w:rFonts w:ascii="Arial" w:eastAsia="Times New Roman" w:hAnsi="Arial" w:cs="Arial"/>
              <w:b/>
              <w:sz w:val="20"/>
              <w:szCs w:val="20"/>
              <w:lang w:val="kk-KZ" w:eastAsia="ru-RU"/>
            </w:rPr>
            <w:t>»</w:t>
          </w:r>
        </w:p>
      </w:tc>
      <w:tc>
        <w:tcPr>
          <w:tcW w:w="665" w:type="pct"/>
          <w:tcBorders>
            <w:bottom w:val="single" w:sz="4" w:space="0" w:color="auto"/>
          </w:tcBorders>
          <w:vAlign w:val="center"/>
        </w:tcPr>
        <w:p w14:paraId="223DE192" w14:textId="77777777" w:rsidR="00AC1170" w:rsidRPr="00FE17B5" w:rsidRDefault="00AC1170" w:rsidP="00F211D5">
          <w:pPr>
            <w:spacing w:line="276" w:lineRule="auto"/>
            <w:jc w:val="center"/>
            <w:rPr>
              <w:rFonts w:ascii="Arial" w:hAnsi="Arial" w:cs="Arial"/>
              <w:b/>
              <w:sz w:val="20"/>
              <w:szCs w:val="20"/>
              <w:lang w:val="kk-KZ"/>
            </w:rPr>
          </w:pPr>
          <w:r w:rsidRPr="006B7AA0">
            <w:rPr>
              <w:rFonts w:ascii="Arial" w:hAnsi="Arial" w:cs="Arial"/>
              <w:b/>
              <w:sz w:val="20"/>
              <w:szCs w:val="20"/>
            </w:rPr>
            <w:t>стр.</w:t>
          </w:r>
          <w:r w:rsidRPr="006B7AA0">
            <w:rPr>
              <w:rFonts w:ascii="Arial" w:hAnsi="Arial" w:cs="Arial"/>
              <w:b/>
              <w:sz w:val="20"/>
              <w:szCs w:val="20"/>
              <w:lang w:val="kk-KZ"/>
            </w:rPr>
            <w:t xml:space="preserve"> </w:t>
          </w:r>
          <w:r w:rsidRPr="006B7AA0">
            <w:rPr>
              <w:rFonts w:ascii="Arial" w:hAnsi="Arial" w:cs="Arial"/>
              <w:b/>
              <w:sz w:val="20"/>
              <w:szCs w:val="20"/>
            </w:rPr>
            <w:fldChar w:fldCharType="begin"/>
          </w:r>
          <w:r w:rsidRPr="006B7AA0">
            <w:rPr>
              <w:rFonts w:ascii="Arial" w:hAnsi="Arial" w:cs="Arial"/>
              <w:b/>
              <w:sz w:val="20"/>
              <w:szCs w:val="20"/>
            </w:rPr>
            <w:instrText>PAGE   \* MERGEFORMAT</w:instrText>
          </w:r>
          <w:r w:rsidRPr="006B7AA0">
            <w:rPr>
              <w:rFonts w:ascii="Arial" w:hAnsi="Arial" w:cs="Arial"/>
              <w:b/>
              <w:sz w:val="20"/>
              <w:szCs w:val="20"/>
            </w:rPr>
            <w:fldChar w:fldCharType="separate"/>
          </w:r>
          <w:r>
            <w:rPr>
              <w:rFonts w:ascii="Arial" w:hAnsi="Arial" w:cs="Arial"/>
              <w:b/>
              <w:noProof/>
              <w:sz w:val="20"/>
              <w:szCs w:val="20"/>
            </w:rPr>
            <w:t>19</w:t>
          </w:r>
          <w:r w:rsidRPr="006B7AA0">
            <w:rPr>
              <w:rFonts w:ascii="Arial" w:hAnsi="Arial" w:cs="Arial"/>
              <w:b/>
              <w:sz w:val="20"/>
              <w:szCs w:val="20"/>
            </w:rPr>
            <w:fldChar w:fldCharType="end"/>
          </w:r>
          <w:r w:rsidRPr="006B7AA0">
            <w:rPr>
              <w:rFonts w:ascii="Arial" w:hAnsi="Arial" w:cs="Arial"/>
              <w:b/>
              <w:sz w:val="20"/>
              <w:szCs w:val="20"/>
            </w:rPr>
            <w:t xml:space="preserve"> </w:t>
          </w:r>
        </w:p>
      </w:tc>
    </w:tr>
  </w:tbl>
  <w:p w14:paraId="0E3D6E5F" w14:textId="77777777" w:rsidR="00AC1170" w:rsidRDefault="00AC1170">
    <w:pPr>
      <w:pStyle w:val="af7"/>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994"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7"/>
      <w:gridCol w:w="6524"/>
      <w:gridCol w:w="1113"/>
    </w:tblGrid>
    <w:tr w:rsidR="00AC1170" w:rsidRPr="00C47B41" w14:paraId="7627926B" w14:textId="77777777" w:rsidTr="00796C40">
      <w:trPr>
        <w:trHeight w:val="841"/>
        <w:jc w:val="right"/>
      </w:trPr>
      <w:tc>
        <w:tcPr>
          <w:tcW w:w="909" w:type="pct"/>
          <w:tcBorders>
            <w:right w:val="single" w:sz="4" w:space="0" w:color="auto"/>
          </w:tcBorders>
        </w:tcPr>
        <w:p w14:paraId="1A1A2A6F" w14:textId="77777777" w:rsidR="00AC1170" w:rsidRPr="00C47B41" w:rsidRDefault="00AC1170" w:rsidP="00F10EF5">
          <w:pPr>
            <w:jc w:val="center"/>
            <w:rPr>
              <w:rFonts w:ascii="Arial" w:hAnsi="Arial" w:cs="Arial"/>
              <w:b/>
              <w:sz w:val="20"/>
              <w:szCs w:val="20"/>
            </w:rPr>
          </w:pPr>
          <w:r w:rsidRPr="00C47B41">
            <w:rPr>
              <w:rFonts w:ascii="Arial" w:hAnsi="Arial" w:cs="Arial"/>
              <w:b/>
              <w:noProof/>
              <w:color w:val="1F4E79"/>
              <w:sz w:val="20"/>
              <w:szCs w:val="20"/>
              <w:lang w:eastAsia="ru-RU"/>
            </w:rPr>
            <w:drawing>
              <wp:inline distT="0" distB="0" distL="0" distR="0" wp14:anchorId="439CE6B7" wp14:editId="754BC8DA">
                <wp:extent cx="600075" cy="657225"/>
                <wp:effectExtent l="0" t="0" r="9525" b="9525"/>
                <wp:docPr id="26" name="Рисунок 26" descr="C:\Users\Z.Kozhigaliyeva\AppData\Local\Microsoft\Windows\INetCache\Content.Word\Logo_KMG_I_ru_JP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Z.Kozhigaliyeva\AppData\Local\Microsoft\Windows\INetCache\Content.Word\Logo_KMG_I_ru_JPG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0075" cy="657225"/>
                        </a:xfrm>
                        <a:prstGeom prst="rect">
                          <a:avLst/>
                        </a:prstGeom>
                        <a:noFill/>
                        <a:ln>
                          <a:noFill/>
                        </a:ln>
                      </pic:spPr>
                    </pic:pic>
                  </a:graphicData>
                </a:graphic>
              </wp:inline>
            </w:drawing>
          </w:r>
        </w:p>
      </w:tc>
      <w:tc>
        <w:tcPr>
          <w:tcW w:w="4091" w:type="pct"/>
          <w:gridSpan w:val="2"/>
          <w:tcBorders>
            <w:left w:val="single" w:sz="4" w:space="0" w:color="auto"/>
            <w:right w:val="single" w:sz="4" w:space="0" w:color="auto"/>
          </w:tcBorders>
          <w:vAlign w:val="center"/>
        </w:tcPr>
        <w:p w14:paraId="78DA9613" w14:textId="77777777" w:rsidR="00AC1170" w:rsidRPr="00C47B41" w:rsidRDefault="00AC1170" w:rsidP="00F10EF5">
          <w:pPr>
            <w:jc w:val="center"/>
            <w:rPr>
              <w:rFonts w:ascii="Arial" w:hAnsi="Arial" w:cs="Arial"/>
              <w:b/>
              <w:sz w:val="20"/>
              <w:szCs w:val="20"/>
            </w:rPr>
          </w:pPr>
          <w:r w:rsidRPr="00C47B41">
            <w:rPr>
              <w:rFonts w:ascii="Arial" w:hAnsi="Arial" w:cs="Arial"/>
              <w:b/>
              <w:sz w:val="20"/>
              <w:szCs w:val="20"/>
            </w:rPr>
            <w:t xml:space="preserve">ТОВАРИЩЕСТВО С ОГРАНИЧЕННОЙ ОТВЕТСТВЕННОСТЬЮ </w:t>
          </w:r>
        </w:p>
        <w:p w14:paraId="74BC481E" w14:textId="77777777" w:rsidR="00AC1170" w:rsidRPr="00C47B41" w:rsidRDefault="00AC1170" w:rsidP="00F10EF5">
          <w:pPr>
            <w:jc w:val="center"/>
            <w:rPr>
              <w:rFonts w:ascii="Arial" w:hAnsi="Arial" w:cs="Arial"/>
              <w:sz w:val="20"/>
              <w:szCs w:val="20"/>
            </w:rPr>
          </w:pPr>
          <w:r w:rsidRPr="00C47B41">
            <w:rPr>
              <w:rFonts w:ascii="Arial" w:hAnsi="Arial" w:cs="Arial"/>
              <w:b/>
              <w:sz w:val="20"/>
              <w:szCs w:val="20"/>
            </w:rPr>
            <w:t>«КМГ ИНЖИНИРИНГ»</w:t>
          </w:r>
          <w:r w:rsidRPr="00C47B41">
            <w:rPr>
              <w:rFonts w:ascii="Arial" w:hAnsi="Arial" w:cs="Arial"/>
              <w:sz w:val="20"/>
              <w:szCs w:val="20"/>
            </w:rPr>
            <w:t xml:space="preserve"> </w:t>
          </w:r>
        </w:p>
      </w:tc>
    </w:tr>
    <w:tr w:rsidR="00AC1170" w:rsidRPr="00C47B41" w14:paraId="0821C58C" w14:textId="77777777" w:rsidTr="00796C40">
      <w:trPr>
        <w:trHeight w:val="560"/>
        <w:jc w:val="right"/>
      </w:trPr>
      <w:tc>
        <w:tcPr>
          <w:tcW w:w="909" w:type="pct"/>
          <w:tcBorders>
            <w:bottom w:val="single" w:sz="4" w:space="0" w:color="auto"/>
          </w:tcBorders>
          <w:vAlign w:val="center"/>
        </w:tcPr>
        <w:p w14:paraId="672905E2" w14:textId="02926519" w:rsidR="00AC1170" w:rsidRPr="00197F2B" w:rsidRDefault="00AC1170" w:rsidP="00F81F72">
          <w:pPr>
            <w:spacing w:line="276" w:lineRule="auto"/>
            <w:jc w:val="center"/>
            <w:rPr>
              <w:rFonts w:ascii="Arial" w:hAnsi="Arial" w:cs="Arial"/>
              <w:b/>
              <w:bCs/>
              <w:sz w:val="20"/>
              <w:szCs w:val="20"/>
              <w:lang w:val="en-US"/>
            </w:rPr>
          </w:pPr>
          <w:r w:rsidRPr="00C47B41">
            <w:rPr>
              <w:rFonts w:ascii="Arial" w:hAnsi="Arial" w:cs="Arial"/>
              <w:b/>
              <w:bCs/>
              <w:sz w:val="20"/>
              <w:szCs w:val="20"/>
              <w:lang w:val="en-US"/>
            </w:rPr>
            <w:t>P-OOS</w:t>
          </w:r>
          <w:r w:rsidRPr="00C47B41">
            <w:rPr>
              <w:rFonts w:ascii="Arial" w:hAnsi="Arial" w:cs="Arial"/>
              <w:b/>
              <w:bCs/>
              <w:sz w:val="20"/>
              <w:szCs w:val="20"/>
              <w:lang w:val="kk-KZ"/>
            </w:rPr>
            <w:t>.02.210</w:t>
          </w:r>
          <w:r w:rsidRPr="00C47B41">
            <w:rPr>
              <w:rFonts w:ascii="Arial" w:hAnsi="Arial" w:cs="Arial"/>
              <w:b/>
              <w:bCs/>
              <w:sz w:val="20"/>
              <w:szCs w:val="20"/>
              <w:lang w:val="en-US"/>
            </w:rPr>
            <w:t>5</w:t>
          </w:r>
          <w:r w:rsidRPr="00C47B41">
            <w:rPr>
              <w:rFonts w:ascii="Arial" w:hAnsi="Arial" w:cs="Arial"/>
              <w:b/>
              <w:bCs/>
              <w:sz w:val="20"/>
              <w:szCs w:val="20"/>
              <w:lang w:val="kk-KZ"/>
            </w:rPr>
            <w:t xml:space="preserve"> – </w:t>
          </w:r>
          <w:r w:rsidRPr="00DA67D0">
            <w:rPr>
              <w:rFonts w:ascii="Arial" w:hAnsi="Arial" w:cs="Arial"/>
              <w:b/>
              <w:bCs/>
              <w:sz w:val="20"/>
              <w:szCs w:val="20"/>
              <w:lang w:val="en-US"/>
            </w:rPr>
            <w:t>0</w:t>
          </w:r>
          <w:r>
            <w:rPr>
              <w:rFonts w:ascii="Arial" w:hAnsi="Arial" w:cs="Arial"/>
              <w:b/>
              <w:bCs/>
              <w:sz w:val="20"/>
              <w:szCs w:val="20"/>
            </w:rPr>
            <w:t>6</w:t>
          </w:r>
          <w:r w:rsidRPr="00DA67D0">
            <w:rPr>
              <w:rFonts w:ascii="Arial" w:hAnsi="Arial" w:cs="Arial"/>
              <w:b/>
              <w:bCs/>
              <w:sz w:val="20"/>
              <w:szCs w:val="20"/>
              <w:lang w:val="en-US"/>
            </w:rPr>
            <w:t>/</w:t>
          </w:r>
          <w:r>
            <w:rPr>
              <w:rFonts w:ascii="Arial" w:hAnsi="Arial" w:cs="Arial"/>
              <w:b/>
              <w:bCs/>
              <w:sz w:val="20"/>
              <w:szCs w:val="20"/>
            </w:rPr>
            <w:t>3</w:t>
          </w:r>
          <w:r w:rsidRPr="00DA67D0">
            <w:rPr>
              <w:rFonts w:ascii="Arial" w:hAnsi="Arial" w:cs="Arial"/>
              <w:b/>
              <w:bCs/>
              <w:sz w:val="20"/>
              <w:szCs w:val="20"/>
              <w:lang w:val="en-US"/>
            </w:rPr>
            <w:t>/</w:t>
          </w:r>
          <w:r w:rsidRPr="00DA67D0">
            <w:rPr>
              <w:rFonts w:ascii="Arial" w:hAnsi="Arial" w:cs="Arial"/>
              <w:b/>
              <w:bCs/>
              <w:sz w:val="20"/>
              <w:szCs w:val="20"/>
              <w:lang w:val="kk-KZ"/>
            </w:rPr>
            <w:t xml:space="preserve">1 – </w:t>
          </w:r>
          <w:r w:rsidRPr="00C47B41">
            <w:rPr>
              <w:rFonts w:ascii="Arial" w:hAnsi="Arial" w:cs="Arial"/>
              <w:b/>
              <w:bCs/>
              <w:sz w:val="20"/>
              <w:szCs w:val="20"/>
            </w:rPr>
            <w:t>31</w:t>
          </w:r>
          <w:r w:rsidRPr="00C47B41">
            <w:rPr>
              <w:rFonts w:ascii="Arial" w:hAnsi="Arial" w:cs="Arial"/>
              <w:b/>
              <w:bCs/>
              <w:sz w:val="20"/>
              <w:szCs w:val="20"/>
              <w:lang w:val="kk-KZ"/>
            </w:rPr>
            <w:t>.12.202</w:t>
          </w:r>
          <w:r>
            <w:rPr>
              <w:rFonts w:ascii="Arial" w:hAnsi="Arial" w:cs="Arial"/>
              <w:b/>
              <w:bCs/>
              <w:sz w:val="20"/>
              <w:szCs w:val="20"/>
              <w:lang w:val="kk-KZ"/>
            </w:rPr>
            <w:t>5</w:t>
          </w:r>
        </w:p>
      </w:tc>
      <w:tc>
        <w:tcPr>
          <w:tcW w:w="3495" w:type="pct"/>
          <w:tcBorders>
            <w:bottom w:val="single" w:sz="4" w:space="0" w:color="auto"/>
          </w:tcBorders>
          <w:vAlign w:val="center"/>
        </w:tcPr>
        <w:p w14:paraId="498BF382" w14:textId="77777777" w:rsidR="00AC1170" w:rsidRPr="00933947" w:rsidRDefault="00AC1170" w:rsidP="00796C40">
          <w:pPr>
            <w:spacing w:line="276" w:lineRule="auto"/>
            <w:jc w:val="center"/>
            <w:rPr>
              <w:rFonts w:ascii="Arial" w:hAnsi="Arial" w:cs="Arial"/>
              <w:b/>
              <w:sz w:val="20"/>
              <w:szCs w:val="20"/>
              <w:lang w:val="kk-KZ"/>
            </w:rPr>
          </w:pPr>
          <w:r w:rsidRPr="00933947">
            <w:rPr>
              <w:rFonts w:ascii="Arial" w:hAnsi="Arial" w:cs="Arial"/>
              <w:b/>
              <w:sz w:val="20"/>
              <w:szCs w:val="20"/>
              <w:lang w:val="kk-KZ"/>
            </w:rPr>
            <w:t>РАЗДЕЛ «ОХРАНЫ ОКРУЖАЮЩЕЙ СРЕДЫ»</w:t>
          </w:r>
        </w:p>
        <w:p w14:paraId="71F0A0E7" w14:textId="190999F8" w:rsidR="00AC1170" w:rsidRPr="00C47B41" w:rsidRDefault="00AC1170" w:rsidP="00796C40">
          <w:pPr>
            <w:spacing w:line="276" w:lineRule="auto"/>
            <w:jc w:val="center"/>
            <w:rPr>
              <w:rFonts w:ascii="Arial" w:hAnsi="Arial" w:cs="Arial"/>
              <w:b/>
              <w:sz w:val="20"/>
              <w:szCs w:val="20"/>
            </w:rPr>
          </w:pPr>
          <w:r w:rsidRPr="00933947">
            <w:rPr>
              <w:rFonts w:ascii="Arial" w:hAnsi="Arial" w:cs="Arial"/>
              <w:b/>
              <w:sz w:val="20"/>
              <w:szCs w:val="20"/>
              <w:lang w:val="kk-KZ"/>
            </w:rPr>
            <w:t xml:space="preserve"> К </w:t>
          </w:r>
          <w:r w:rsidRPr="00FE6E78">
            <w:rPr>
              <w:rFonts w:ascii="Arial" w:eastAsia="Times New Roman" w:hAnsi="Arial" w:cs="Arial"/>
              <w:b/>
              <w:sz w:val="20"/>
              <w:szCs w:val="20"/>
              <w:lang w:val="kk-KZ" w:eastAsia="ru-RU"/>
            </w:rPr>
            <w:t>РАБОЧЕМУ ПРОЕКТУ «</w:t>
          </w:r>
          <w:r w:rsidRPr="009401A7">
            <w:rPr>
              <w:rFonts w:ascii="Arial" w:eastAsia="Times New Roman" w:hAnsi="Arial" w:cs="Arial"/>
              <w:b/>
              <w:sz w:val="20"/>
              <w:szCs w:val="20"/>
              <w:lang w:val="kk-KZ" w:eastAsia="ru-RU"/>
            </w:rPr>
            <w:t xml:space="preserve">РЕКОНСТРУКЦИЯ </w:t>
          </w:r>
          <w:r>
            <w:rPr>
              <w:rFonts w:ascii="Arial" w:eastAsia="Times New Roman" w:hAnsi="Arial" w:cs="Arial"/>
              <w:b/>
              <w:sz w:val="20"/>
              <w:szCs w:val="20"/>
              <w:lang w:val="kk-KZ" w:eastAsia="ru-RU"/>
            </w:rPr>
            <w:t>УПН Ю.КАРАТОБЕ, АКТЮБИНСКАЯ ОБЛАСТЬ БАЙГАНИНСКИЙ РАЙОН</w:t>
          </w:r>
          <w:r w:rsidRPr="00FE6E78">
            <w:rPr>
              <w:rFonts w:ascii="Arial" w:eastAsia="Times New Roman" w:hAnsi="Arial" w:cs="Arial"/>
              <w:b/>
              <w:sz w:val="20"/>
              <w:szCs w:val="20"/>
              <w:lang w:val="kk-KZ" w:eastAsia="ru-RU"/>
            </w:rPr>
            <w:t>»</w:t>
          </w:r>
        </w:p>
      </w:tc>
      <w:tc>
        <w:tcPr>
          <w:tcW w:w="597" w:type="pct"/>
          <w:tcBorders>
            <w:bottom w:val="single" w:sz="4" w:space="0" w:color="auto"/>
          </w:tcBorders>
          <w:vAlign w:val="center"/>
        </w:tcPr>
        <w:p w14:paraId="3759B92D" w14:textId="77777777" w:rsidR="00AC1170" w:rsidRPr="00AF547E" w:rsidRDefault="00AC1170" w:rsidP="00F211D5">
          <w:pPr>
            <w:spacing w:line="276" w:lineRule="auto"/>
            <w:jc w:val="center"/>
            <w:rPr>
              <w:rFonts w:ascii="Arial" w:hAnsi="Arial" w:cs="Arial"/>
              <w:b/>
              <w:sz w:val="20"/>
              <w:szCs w:val="20"/>
            </w:rPr>
          </w:pPr>
          <w:r w:rsidRPr="00C47B41">
            <w:rPr>
              <w:rFonts w:ascii="Arial" w:hAnsi="Arial" w:cs="Arial"/>
              <w:b/>
              <w:sz w:val="20"/>
              <w:szCs w:val="20"/>
            </w:rPr>
            <w:t>стр.</w:t>
          </w:r>
          <w:r w:rsidRPr="00C47B41">
            <w:rPr>
              <w:rFonts w:ascii="Arial" w:hAnsi="Arial" w:cs="Arial"/>
              <w:b/>
              <w:sz w:val="20"/>
              <w:szCs w:val="20"/>
              <w:lang w:val="kk-KZ"/>
            </w:rPr>
            <w:t xml:space="preserve"> </w:t>
          </w:r>
          <w:r w:rsidRPr="00C47B41">
            <w:rPr>
              <w:rFonts w:ascii="Arial" w:hAnsi="Arial" w:cs="Arial"/>
              <w:b/>
              <w:sz w:val="20"/>
              <w:szCs w:val="20"/>
            </w:rPr>
            <w:fldChar w:fldCharType="begin"/>
          </w:r>
          <w:r w:rsidRPr="00C47B41">
            <w:rPr>
              <w:rFonts w:ascii="Arial" w:hAnsi="Arial" w:cs="Arial"/>
              <w:b/>
              <w:sz w:val="20"/>
              <w:szCs w:val="20"/>
            </w:rPr>
            <w:instrText>PAGE   \* MERGEFORMAT</w:instrText>
          </w:r>
          <w:r w:rsidRPr="00C47B41">
            <w:rPr>
              <w:rFonts w:ascii="Arial" w:hAnsi="Arial" w:cs="Arial"/>
              <w:b/>
              <w:sz w:val="20"/>
              <w:szCs w:val="20"/>
            </w:rPr>
            <w:fldChar w:fldCharType="separate"/>
          </w:r>
          <w:r>
            <w:rPr>
              <w:rFonts w:ascii="Arial" w:hAnsi="Arial" w:cs="Arial"/>
              <w:b/>
              <w:noProof/>
              <w:sz w:val="20"/>
              <w:szCs w:val="20"/>
            </w:rPr>
            <w:t>17</w:t>
          </w:r>
          <w:r w:rsidRPr="00C47B41">
            <w:rPr>
              <w:rFonts w:ascii="Arial" w:hAnsi="Arial" w:cs="Arial"/>
              <w:b/>
              <w:sz w:val="20"/>
              <w:szCs w:val="20"/>
            </w:rPr>
            <w:fldChar w:fldCharType="end"/>
          </w:r>
          <w:r w:rsidRPr="00C47B41">
            <w:rPr>
              <w:rFonts w:ascii="Arial" w:hAnsi="Arial" w:cs="Arial"/>
              <w:b/>
              <w:sz w:val="20"/>
              <w:szCs w:val="20"/>
            </w:rPr>
            <w:t xml:space="preserve"> </w:t>
          </w:r>
        </w:p>
      </w:tc>
    </w:tr>
  </w:tbl>
  <w:p w14:paraId="12A4494E" w14:textId="77777777" w:rsidR="00AC1170" w:rsidRDefault="00AC1170">
    <w:pPr>
      <w:pStyle w:val="af7"/>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71"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7434"/>
      <w:gridCol w:w="603"/>
    </w:tblGrid>
    <w:tr w:rsidR="00AC1170" w:rsidRPr="00A979DC" w14:paraId="175103B2" w14:textId="77777777" w:rsidTr="008F5CF1">
      <w:trPr>
        <w:trHeight w:val="565"/>
        <w:jc w:val="right"/>
      </w:trPr>
      <w:tc>
        <w:tcPr>
          <w:tcW w:w="622" w:type="pct"/>
          <w:tcBorders>
            <w:right w:val="single" w:sz="4" w:space="0" w:color="auto"/>
          </w:tcBorders>
        </w:tcPr>
        <w:p w14:paraId="7C35C0CE" w14:textId="77777777" w:rsidR="00AC1170" w:rsidRPr="00A979DC" w:rsidRDefault="00AC1170" w:rsidP="00CB4831">
          <w:pPr>
            <w:jc w:val="center"/>
            <w:rPr>
              <w:rFonts w:ascii="Arial" w:hAnsi="Arial" w:cs="Arial"/>
              <w:b/>
              <w:sz w:val="20"/>
              <w:szCs w:val="20"/>
            </w:rPr>
          </w:pPr>
          <w:r w:rsidRPr="00A979DC">
            <w:rPr>
              <w:rFonts w:ascii="Arial" w:hAnsi="Arial" w:cs="Arial"/>
              <w:b/>
              <w:noProof/>
              <w:color w:val="1F4E79"/>
              <w:sz w:val="20"/>
              <w:szCs w:val="20"/>
              <w:lang w:eastAsia="ru-RU"/>
            </w:rPr>
            <w:drawing>
              <wp:inline distT="0" distB="0" distL="0" distR="0" wp14:anchorId="01A02E2F" wp14:editId="63E482CD">
                <wp:extent cx="428542" cy="469356"/>
                <wp:effectExtent l="0" t="0" r="0" b="6985"/>
                <wp:docPr id="43" name="Рисунок 43" descr="C:\Users\Z.Kozhigaliyeva\AppData\Local\Microsoft\Windows\INetCache\Content.Word\Logo_KMG_I_ru_JP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Z.Kozhigaliyeva\AppData\Local\Microsoft\Windows\INetCache\Content.Word\Logo_KMG_I_ru_JPG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0036" cy="481944"/>
                        </a:xfrm>
                        <a:prstGeom prst="rect">
                          <a:avLst/>
                        </a:prstGeom>
                        <a:noFill/>
                        <a:ln>
                          <a:noFill/>
                        </a:ln>
                      </pic:spPr>
                    </pic:pic>
                  </a:graphicData>
                </a:graphic>
              </wp:inline>
            </w:drawing>
          </w:r>
        </w:p>
      </w:tc>
      <w:tc>
        <w:tcPr>
          <w:tcW w:w="4378" w:type="pct"/>
          <w:gridSpan w:val="2"/>
          <w:tcBorders>
            <w:left w:val="single" w:sz="4" w:space="0" w:color="auto"/>
            <w:right w:val="single" w:sz="4" w:space="0" w:color="auto"/>
          </w:tcBorders>
          <w:vAlign w:val="center"/>
        </w:tcPr>
        <w:p w14:paraId="3532A316" w14:textId="77777777" w:rsidR="00AC1170" w:rsidRPr="00A979DC" w:rsidRDefault="00AC1170" w:rsidP="00CB4831">
          <w:pPr>
            <w:jc w:val="center"/>
            <w:rPr>
              <w:rFonts w:ascii="Arial" w:hAnsi="Arial" w:cs="Arial"/>
              <w:b/>
              <w:sz w:val="20"/>
              <w:szCs w:val="20"/>
            </w:rPr>
          </w:pPr>
          <w:r w:rsidRPr="00A979DC">
            <w:rPr>
              <w:rFonts w:ascii="Arial" w:hAnsi="Arial" w:cs="Arial"/>
              <w:b/>
              <w:sz w:val="20"/>
              <w:szCs w:val="20"/>
            </w:rPr>
            <w:t xml:space="preserve">ТОВАРИЩЕСТВО С ОГРАНИЧЕННОЙ ОТВЕТСТВЕННОСТЬЮ </w:t>
          </w:r>
        </w:p>
        <w:p w14:paraId="72A74D65" w14:textId="77777777" w:rsidR="00AC1170" w:rsidRPr="00A979DC" w:rsidRDefault="00AC1170" w:rsidP="00CB4831">
          <w:pPr>
            <w:jc w:val="center"/>
            <w:rPr>
              <w:rFonts w:ascii="Arial" w:hAnsi="Arial" w:cs="Arial"/>
              <w:sz w:val="20"/>
              <w:szCs w:val="20"/>
            </w:rPr>
          </w:pPr>
          <w:r w:rsidRPr="00A979DC">
            <w:rPr>
              <w:rFonts w:ascii="Arial" w:hAnsi="Arial" w:cs="Arial"/>
              <w:b/>
              <w:sz w:val="20"/>
              <w:szCs w:val="20"/>
            </w:rPr>
            <w:t>«КМГ ИНЖИНИРИНГ»</w:t>
          </w:r>
          <w:r w:rsidRPr="00A979DC">
            <w:rPr>
              <w:rFonts w:ascii="Arial" w:hAnsi="Arial" w:cs="Arial"/>
              <w:sz w:val="20"/>
              <w:szCs w:val="20"/>
            </w:rPr>
            <w:t xml:space="preserve"> </w:t>
          </w:r>
        </w:p>
      </w:tc>
    </w:tr>
    <w:tr w:rsidR="00AC1170" w:rsidRPr="00A979DC" w14:paraId="458E893A" w14:textId="77777777" w:rsidTr="008F5CF1">
      <w:trPr>
        <w:trHeight w:val="646"/>
        <w:jc w:val="right"/>
      </w:trPr>
      <w:tc>
        <w:tcPr>
          <w:tcW w:w="622" w:type="pct"/>
          <w:tcBorders>
            <w:bottom w:val="single" w:sz="4" w:space="0" w:color="auto"/>
          </w:tcBorders>
          <w:vAlign w:val="center"/>
        </w:tcPr>
        <w:p w14:paraId="1A077BA3" w14:textId="5758E149" w:rsidR="00AC1170" w:rsidRPr="00A979DC" w:rsidRDefault="00AC1170" w:rsidP="00CB4831">
          <w:pPr>
            <w:spacing w:line="276" w:lineRule="auto"/>
            <w:jc w:val="center"/>
            <w:rPr>
              <w:rFonts w:ascii="Arial" w:hAnsi="Arial" w:cs="Arial"/>
              <w:b/>
              <w:bCs/>
              <w:sz w:val="20"/>
              <w:szCs w:val="20"/>
              <w:lang w:val="kk-KZ"/>
            </w:rPr>
          </w:pPr>
          <w:r w:rsidRPr="00A979DC">
            <w:rPr>
              <w:rFonts w:ascii="Arial" w:hAnsi="Arial" w:cs="Arial"/>
              <w:b/>
              <w:bCs/>
              <w:sz w:val="20"/>
              <w:szCs w:val="20"/>
              <w:lang w:val="en-US"/>
            </w:rPr>
            <w:t>P-OOS</w:t>
          </w:r>
          <w:r w:rsidRPr="00A979DC">
            <w:rPr>
              <w:rFonts w:ascii="Arial" w:hAnsi="Arial" w:cs="Arial"/>
              <w:b/>
              <w:bCs/>
              <w:sz w:val="20"/>
              <w:szCs w:val="20"/>
              <w:lang w:val="kk-KZ"/>
            </w:rPr>
            <w:t>.02.210</w:t>
          </w:r>
          <w:r w:rsidRPr="00A979DC">
            <w:rPr>
              <w:rFonts w:ascii="Arial" w:hAnsi="Arial" w:cs="Arial"/>
              <w:b/>
              <w:bCs/>
              <w:sz w:val="20"/>
              <w:szCs w:val="20"/>
              <w:lang w:val="en-US"/>
            </w:rPr>
            <w:t>5</w:t>
          </w:r>
          <w:r w:rsidRPr="00A979DC">
            <w:rPr>
              <w:rFonts w:ascii="Arial" w:hAnsi="Arial" w:cs="Arial"/>
              <w:b/>
              <w:bCs/>
              <w:sz w:val="20"/>
              <w:szCs w:val="20"/>
              <w:lang w:val="kk-KZ"/>
            </w:rPr>
            <w:t xml:space="preserve"> – </w:t>
          </w:r>
          <w:r w:rsidRPr="00A979DC">
            <w:rPr>
              <w:rFonts w:ascii="Arial" w:hAnsi="Arial" w:cs="Arial"/>
              <w:b/>
              <w:bCs/>
              <w:sz w:val="20"/>
              <w:szCs w:val="20"/>
              <w:lang w:val="en-US"/>
            </w:rPr>
            <w:t>0</w:t>
          </w:r>
          <w:r>
            <w:rPr>
              <w:rFonts w:ascii="Arial" w:hAnsi="Arial" w:cs="Arial"/>
              <w:b/>
              <w:bCs/>
              <w:sz w:val="20"/>
              <w:szCs w:val="20"/>
            </w:rPr>
            <w:t>6</w:t>
          </w:r>
          <w:r w:rsidRPr="00A979DC">
            <w:rPr>
              <w:rFonts w:ascii="Arial" w:hAnsi="Arial" w:cs="Arial"/>
              <w:b/>
              <w:bCs/>
              <w:sz w:val="20"/>
              <w:szCs w:val="20"/>
              <w:lang w:val="en-US"/>
            </w:rPr>
            <w:t>/</w:t>
          </w:r>
          <w:r>
            <w:rPr>
              <w:rFonts w:ascii="Arial" w:hAnsi="Arial" w:cs="Arial"/>
              <w:b/>
              <w:bCs/>
              <w:sz w:val="20"/>
              <w:szCs w:val="20"/>
            </w:rPr>
            <w:t>3</w:t>
          </w:r>
          <w:r w:rsidRPr="00A979DC">
            <w:rPr>
              <w:rFonts w:ascii="Arial" w:hAnsi="Arial" w:cs="Arial"/>
              <w:b/>
              <w:bCs/>
              <w:sz w:val="20"/>
              <w:szCs w:val="20"/>
              <w:lang w:val="en-US"/>
            </w:rPr>
            <w:t>/</w:t>
          </w:r>
          <w:r w:rsidRPr="00A979DC">
            <w:rPr>
              <w:rFonts w:ascii="Arial" w:hAnsi="Arial" w:cs="Arial"/>
              <w:b/>
              <w:bCs/>
              <w:sz w:val="20"/>
              <w:szCs w:val="20"/>
              <w:lang w:val="kk-KZ"/>
            </w:rPr>
            <w:t xml:space="preserve">1 – </w:t>
          </w:r>
          <w:r w:rsidRPr="00A979DC">
            <w:rPr>
              <w:rFonts w:ascii="Arial" w:hAnsi="Arial" w:cs="Arial"/>
              <w:b/>
              <w:bCs/>
              <w:sz w:val="20"/>
              <w:szCs w:val="20"/>
            </w:rPr>
            <w:t>31</w:t>
          </w:r>
          <w:r w:rsidRPr="00A979DC">
            <w:rPr>
              <w:rFonts w:ascii="Arial" w:hAnsi="Arial" w:cs="Arial"/>
              <w:b/>
              <w:bCs/>
              <w:sz w:val="20"/>
              <w:szCs w:val="20"/>
              <w:lang w:val="kk-KZ"/>
            </w:rPr>
            <w:t>.12.202</w:t>
          </w:r>
          <w:r>
            <w:rPr>
              <w:rFonts w:ascii="Arial" w:hAnsi="Arial" w:cs="Arial"/>
              <w:b/>
              <w:bCs/>
              <w:sz w:val="20"/>
              <w:szCs w:val="20"/>
              <w:lang w:val="kk-KZ"/>
            </w:rPr>
            <w:t>5</w:t>
          </w:r>
        </w:p>
      </w:tc>
      <w:tc>
        <w:tcPr>
          <w:tcW w:w="4031" w:type="pct"/>
          <w:tcBorders>
            <w:bottom w:val="single" w:sz="4" w:space="0" w:color="auto"/>
          </w:tcBorders>
          <w:vAlign w:val="center"/>
        </w:tcPr>
        <w:p w14:paraId="78B1097C" w14:textId="77777777" w:rsidR="00AC1170" w:rsidRPr="00933947" w:rsidRDefault="00AC1170" w:rsidP="00796C40">
          <w:pPr>
            <w:spacing w:line="276" w:lineRule="auto"/>
            <w:jc w:val="center"/>
            <w:rPr>
              <w:rFonts w:ascii="Arial" w:hAnsi="Arial" w:cs="Arial"/>
              <w:b/>
              <w:sz w:val="20"/>
              <w:szCs w:val="20"/>
              <w:lang w:val="kk-KZ"/>
            </w:rPr>
          </w:pPr>
          <w:r w:rsidRPr="00933947">
            <w:rPr>
              <w:rFonts w:ascii="Arial" w:hAnsi="Arial" w:cs="Arial"/>
              <w:b/>
              <w:sz w:val="20"/>
              <w:szCs w:val="20"/>
              <w:lang w:val="kk-KZ"/>
            </w:rPr>
            <w:t>РАЗДЕЛ «ОХРАНЫ ОКРУЖАЮЩЕЙ СРЕДЫ»</w:t>
          </w:r>
        </w:p>
        <w:p w14:paraId="39037D94" w14:textId="3AC5CD5D" w:rsidR="00AC1170" w:rsidRPr="00A979DC" w:rsidRDefault="00AC1170" w:rsidP="00796C40">
          <w:pPr>
            <w:spacing w:line="276" w:lineRule="auto"/>
            <w:jc w:val="center"/>
            <w:rPr>
              <w:rFonts w:ascii="Arial" w:hAnsi="Arial" w:cs="Arial"/>
              <w:b/>
              <w:sz w:val="20"/>
              <w:szCs w:val="20"/>
            </w:rPr>
          </w:pPr>
          <w:r w:rsidRPr="00933947">
            <w:rPr>
              <w:rFonts w:ascii="Arial" w:hAnsi="Arial" w:cs="Arial"/>
              <w:b/>
              <w:sz w:val="20"/>
              <w:szCs w:val="20"/>
              <w:lang w:val="kk-KZ"/>
            </w:rPr>
            <w:t xml:space="preserve"> К </w:t>
          </w:r>
          <w:r w:rsidRPr="00FE6E78">
            <w:rPr>
              <w:rFonts w:ascii="Arial" w:eastAsia="Times New Roman" w:hAnsi="Arial" w:cs="Arial"/>
              <w:b/>
              <w:sz w:val="20"/>
              <w:szCs w:val="20"/>
              <w:lang w:val="kk-KZ" w:eastAsia="ru-RU"/>
            </w:rPr>
            <w:t>РАБОЧЕМУ ПРОЕКТУ «</w:t>
          </w:r>
          <w:r w:rsidRPr="009401A7">
            <w:rPr>
              <w:rFonts w:ascii="Arial" w:eastAsia="Times New Roman" w:hAnsi="Arial" w:cs="Arial"/>
              <w:b/>
              <w:sz w:val="20"/>
              <w:szCs w:val="20"/>
              <w:lang w:val="kk-KZ" w:eastAsia="ru-RU"/>
            </w:rPr>
            <w:t xml:space="preserve">РЕКОНСТРУКЦИЯ </w:t>
          </w:r>
          <w:r>
            <w:rPr>
              <w:rFonts w:ascii="Arial" w:eastAsia="Times New Roman" w:hAnsi="Arial" w:cs="Arial"/>
              <w:b/>
              <w:sz w:val="20"/>
              <w:szCs w:val="20"/>
              <w:lang w:val="kk-KZ" w:eastAsia="ru-RU"/>
            </w:rPr>
            <w:t>УПН Ю.КАРАТОБЕ, АКТЮБИНСКАЯ ОБЛАСТЬ БАЙГАНИНСКИЙ РАЙОН</w:t>
          </w:r>
          <w:r w:rsidRPr="00FE6E78">
            <w:rPr>
              <w:rFonts w:ascii="Arial" w:eastAsia="Times New Roman" w:hAnsi="Arial" w:cs="Arial"/>
              <w:b/>
              <w:sz w:val="20"/>
              <w:szCs w:val="20"/>
              <w:lang w:val="kk-KZ" w:eastAsia="ru-RU"/>
            </w:rPr>
            <w:t>»</w:t>
          </w:r>
        </w:p>
      </w:tc>
      <w:tc>
        <w:tcPr>
          <w:tcW w:w="347" w:type="pct"/>
          <w:tcBorders>
            <w:bottom w:val="single" w:sz="4" w:space="0" w:color="auto"/>
          </w:tcBorders>
          <w:vAlign w:val="center"/>
        </w:tcPr>
        <w:p w14:paraId="55F57B78" w14:textId="77777777" w:rsidR="00AC1170" w:rsidRPr="00FE17B5" w:rsidRDefault="00AC1170" w:rsidP="00F211D5">
          <w:pPr>
            <w:spacing w:line="276" w:lineRule="auto"/>
            <w:jc w:val="center"/>
            <w:rPr>
              <w:rFonts w:ascii="Arial" w:hAnsi="Arial" w:cs="Arial"/>
              <w:b/>
              <w:sz w:val="20"/>
              <w:szCs w:val="20"/>
              <w:lang w:val="kk-KZ"/>
            </w:rPr>
          </w:pPr>
          <w:r w:rsidRPr="00A979DC">
            <w:rPr>
              <w:rFonts w:ascii="Arial" w:hAnsi="Arial" w:cs="Arial"/>
              <w:b/>
              <w:sz w:val="20"/>
              <w:szCs w:val="20"/>
            </w:rPr>
            <w:t>стр.</w:t>
          </w:r>
          <w:r w:rsidRPr="00A979DC">
            <w:rPr>
              <w:rFonts w:ascii="Arial" w:hAnsi="Arial" w:cs="Arial"/>
              <w:b/>
              <w:sz w:val="20"/>
              <w:szCs w:val="20"/>
              <w:lang w:val="kk-KZ"/>
            </w:rPr>
            <w:t xml:space="preserve"> </w:t>
          </w:r>
          <w:r w:rsidRPr="00A979DC">
            <w:rPr>
              <w:rFonts w:ascii="Arial" w:hAnsi="Arial" w:cs="Arial"/>
              <w:b/>
              <w:sz w:val="20"/>
              <w:szCs w:val="20"/>
            </w:rPr>
            <w:fldChar w:fldCharType="begin"/>
          </w:r>
          <w:r w:rsidRPr="00A979DC">
            <w:rPr>
              <w:rFonts w:ascii="Arial" w:hAnsi="Arial" w:cs="Arial"/>
              <w:b/>
              <w:sz w:val="20"/>
              <w:szCs w:val="20"/>
            </w:rPr>
            <w:instrText>PAGE   \* MERGEFORMAT</w:instrText>
          </w:r>
          <w:r w:rsidRPr="00A979DC">
            <w:rPr>
              <w:rFonts w:ascii="Arial" w:hAnsi="Arial" w:cs="Arial"/>
              <w:b/>
              <w:sz w:val="20"/>
              <w:szCs w:val="20"/>
            </w:rPr>
            <w:fldChar w:fldCharType="separate"/>
          </w:r>
          <w:r>
            <w:rPr>
              <w:rFonts w:ascii="Arial" w:hAnsi="Arial" w:cs="Arial"/>
              <w:b/>
              <w:noProof/>
              <w:sz w:val="20"/>
              <w:szCs w:val="20"/>
            </w:rPr>
            <w:t>22</w:t>
          </w:r>
          <w:r w:rsidRPr="00A979DC">
            <w:rPr>
              <w:rFonts w:ascii="Arial" w:hAnsi="Arial" w:cs="Arial"/>
              <w:b/>
              <w:sz w:val="20"/>
              <w:szCs w:val="20"/>
            </w:rPr>
            <w:fldChar w:fldCharType="end"/>
          </w:r>
          <w:r w:rsidRPr="00A979DC">
            <w:rPr>
              <w:rFonts w:ascii="Arial" w:hAnsi="Arial" w:cs="Arial"/>
              <w:b/>
              <w:sz w:val="20"/>
              <w:szCs w:val="20"/>
            </w:rPr>
            <w:t xml:space="preserve"> </w:t>
          </w:r>
        </w:p>
      </w:tc>
    </w:tr>
    <w:tr w:rsidR="00AC1170" w:rsidRPr="00A979DC" w14:paraId="168CEDF0" w14:textId="77777777" w:rsidTr="008F5CF1">
      <w:trPr>
        <w:trHeight w:val="284"/>
        <w:jc w:val="right"/>
      </w:trPr>
      <w:tc>
        <w:tcPr>
          <w:tcW w:w="622" w:type="pct"/>
          <w:tcBorders>
            <w:left w:val="nil"/>
            <w:bottom w:val="nil"/>
            <w:right w:val="nil"/>
          </w:tcBorders>
          <w:vAlign w:val="center"/>
        </w:tcPr>
        <w:p w14:paraId="08335FB9" w14:textId="77777777" w:rsidR="00AC1170" w:rsidRPr="00A979DC" w:rsidRDefault="00AC1170" w:rsidP="00CB4831">
          <w:pPr>
            <w:spacing w:line="276" w:lineRule="auto"/>
            <w:jc w:val="center"/>
            <w:rPr>
              <w:rFonts w:ascii="Arial" w:hAnsi="Arial" w:cs="Arial"/>
              <w:b/>
              <w:bCs/>
              <w:sz w:val="20"/>
              <w:szCs w:val="20"/>
            </w:rPr>
          </w:pPr>
        </w:p>
      </w:tc>
      <w:tc>
        <w:tcPr>
          <w:tcW w:w="4031" w:type="pct"/>
          <w:tcBorders>
            <w:left w:val="nil"/>
            <w:bottom w:val="nil"/>
            <w:right w:val="nil"/>
          </w:tcBorders>
          <w:vAlign w:val="center"/>
        </w:tcPr>
        <w:p w14:paraId="35EBF408" w14:textId="77777777" w:rsidR="00AC1170" w:rsidRPr="00A979DC" w:rsidRDefault="00AC1170" w:rsidP="00CB4831">
          <w:pPr>
            <w:spacing w:line="276" w:lineRule="auto"/>
            <w:jc w:val="center"/>
            <w:rPr>
              <w:rFonts w:ascii="Arial" w:hAnsi="Arial" w:cs="Arial"/>
              <w:b/>
              <w:bCs/>
              <w:sz w:val="20"/>
              <w:szCs w:val="20"/>
            </w:rPr>
          </w:pPr>
        </w:p>
      </w:tc>
      <w:tc>
        <w:tcPr>
          <w:tcW w:w="347" w:type="pct"/>
          <w:tcBorders>
            <w:left w:val="nil"/>
            <w:bottom w:val="nil"/>
            <w:right w:val="nil"/>
          </w:tcBorders>
          <w:vAlign w:val="center"/>
        </w:tcPr>
        <w:p w14:paraId="37FD96BF" w14:textId="77777777" w:rsidR="00AC1170" w:rsidRPr="00A979DC" w:rsidRDefault="00AC1170" w:rsidP="00CB4831">
          <w:pPr>
            <w:spacing w:line="276" w:lineRule="auto"/>
            <w:jc w:val="center"/>
            <w:rPr>
              <w:rFonts w:ascii="Arial" w:hAnsi="Arial" w:cs="Arial"/>
              <w:b/>
              <w:sz w:val="20"/>
              <w:szCs w:val="20"/>
            </w:rPr>
          </w:pPr>
        </w:p>
      </w:tc>
    </w:tr>
  </w:tbl>
  <w:p w14:paraId="3790CDC8" w14:textId="77777777" w:rsidR="00AC1170" w:rsidRDefault="00AC1170">
    <w:pPr>
      <w:pStyle w:val="af7"/>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71"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5"/>
      <w:gridCol w:w="11907"/>
      <w:gridCol w:w="1167"/>
    </w:tblGrid>
    <w:tr w:rsidR="00AC1170" w:rsidRPr="007C6F46" w14:paraId="738B39E7" w14:textId="77777777" w:rsidTr="008F5CF1">
      <w:trPr>
        <w:trHeight w:val="565"/>
        <w:jc w:val="right"/>
      </w:trPr>
      <w:tc>
        <w:tcPr>
          <w:tcW w:w="574" w:type="pct"/>
          <w:tcBorders>
            <w:right w:val="single" w:sz="4" w:space="0" w:color="auto"/>
          </w:tcBorders>
        </w:tcPr>
        <w:p w14:paraId="4BEA8697" w14:textId="77777777" w:rsidR="00AC1170" w:rsidRPr="007C6F46" w:rsidRDefault="00AC1170" w:rsidP="00CB4831">
          <w:pPr>
            <w:jc w:val="center"/>
            <w:rPr>
              <w:rFonts w:ascii="Arial" w:hAnsi="Arial" w:cs="Arial"/>
              <w:b/>
              <w:sz w:val="20"/>
              <w:szCs w:val="20"/>
            </w:rPr>
          </w:pPr>
          <w:r w:rsidRPr="007C6F46">
            <w:rPr>
              <w:rFonts w:ascii="Arial" w:hAnsi="Arial" w:cs="Arial"/>
              <w:b/>
              <w:noProof/>
              <w:color w:val="1F4E79"/>
              <w:sz w:val="20"/>
              <w:szCs w:val="20"/>
              <w:lang w:eastAsia="ru-RU"/>
            </w:rPr>
            <w:drawing>
              <wp:inline distT="0" distB="0" distL="0" distR="0" wp14:anchorId="39254371" wp14:editId="659914CC">
                <wp:extent cx="409575" cy="448582"/>
                <wp:effectExtent l="0" t="0" r="0" b="8890"/>
                <wp:docPr id="45" name="Рисунок 45" descr="C:\Users\Z.Kozhigaliyeva\AppData\Local\Microsoft\Windows\INetCache\Content.Word\Logo_KMG_I_ru_JP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Z.Kozhigaliyeva\AppData\Local\Microsoft\Windows\INetCache\Content.Word\Logo_KMG_I_ru_JPG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11873" cy="451099"/>
                        </a:xfrm>
                        <a:prstGeom prst="rect">
                          <a:avLst/>
                        </a:prstGeom>
                        <a:noFill/>
                        <a:ln>
                          <a:noFill/>
                        </a:ln>
                      </pic:spPr>
                    </pic:pic>
                  </a:graphicData>
                </a:graphic>
              </wp:inline>
            </w:drawing>
          </w:r>
        </w:p>
      </w:tc>
      <w:tc>
        <w:tcPr>
          <w:tcW w:w="4426" w:type="pct"/>
          <w:gridSpan w:val="2"/>
          <w:tcBorders>
            <w:left w:val="single" w:sz="4" w:space="0" w:color="auto"/>
            <w:right w:val="single" w:sz="4" w:space="0" w:color="auto"/>
          </w:tcBorders>
          <w:vAlign w:val="center"/>
        </w:tcPr>
        <w:p w14:paraId="7F3A294A" w14:textId="77777777" w:rsidR="00AC1170" w:rsidRPr="007C6F46" w:rsidRDefault="00AC1170" w:rsidP="00CB4831">
          <w:pPr>
            <w:jc w:val="center"/>
            <w:rPr>
              <w:rFonts w:ascii="Arial" w:hAnsi="Arial" w:cs="Arial"/>
              <w:b/>
              <w:sz w:val="20"/>
              <w:szCs w:val="20"/>
            </w:rPr>
          </w:pPr>
          <w:r w:rsidRPr="007C6F46">
            <w:rPr>
              <w:rFonts w:ascii="Arial" w:hAnsi="Arial" w:cs="Arial"/>
              <w:b/>
              <w:sz w:val="20"/>
              <w:szCs w:val="20"/>
            </w:rPr>
            <w:t xml:space="preserve">ТОВАРИЩЕСТВО С ОГРАНИЧЕННОЙ ОТВЕТСТВЕННОСТЬЮ </w:t>
          </w:r>
        </w:p>
        <w:p w14:paraId="754F054C" w14:textId="77777777" w:rsidR="00AC1170" w:rsidRPr="007C6F46" w:rsidRDefault="00AC1170" w:rsidP="00CB4831">
          <w:pPr>
            <w:jc w:val="center"/>
            <w:rPr>
              <w:rFonts w:ascii="Arial" w:hAnsi="Arial" w:cs="Arial"/>
              <w:sz w:val="20"/>
              <w:szCs w:val="20"/>
            </w:rPr>
          </w:pPr>
          <w:r w:rsidRPr="007C6F46">
            <w:rPr>
              <w:rFonts w:ascii="Arial" w:hAnsi="Arial" w:cs="Arial"/>
              <w:b/>
              <w:sz w:val="20"/>
              <w:szCs w:val="20"/>
            </w:rPr>
            <w:t>«КМГ ИНЖИНИРИНГ»</w:t>
          </w:r>
          <w:r w:rsidRPr="007C6F46">
            <w:rPr>
              <w:rFonts w:ascii="Arial" w:hAnsi="Arial" w:cs="Arial"/>
              <w:sz w:val="20"/>
              <w:szCs w:val="20"/>
            </w:rPr>
            <w:t xml:space="preserve"> </w:t>
          </w:r>
        </w:p>
      </w:tc>
    </w:tr>
    <w:tr w:rsidR="00AC1170" w:rsidRPr="007C6F46" w14:paraId="0A7B86DB" w14:textId="77777777" w:rsidTr="008F5CF1">
      <w:trPr>
        <w:trHeight w:val="532"/>
        <w:jc w:val="right"/>
      </w:trPr>
      <w:tc>
        <w:tcPr>
          <w:tcW w:w="574" w:type="pct"/>
          <w:tcBorders>
            <w:bottom w:val="single" w:sz="4" w:space="0" w:color="auto"/>
          </w:tcBorders>
          <w:vAlign w:val="center"/>
        </w:tcPr>
        <w:p w14:paraId="3F395884" w14:textId="4595FEC4" w:rsidR="00AC1170" w:rsidRPr="00197F2B" w:rsidRDefault="00AC1170" w:rsidP="00F81F72">
          <w:pPr>
            <w:spacing w:line="276" w:lineRule="auto"/>
            <w:jc w:val="center"/>
            <w:rPr>
              <w:rFonts w:ascii="Arial" w:hAnsi="Arial" w:cs="Arial"/>
              <w:b/>
              <w:bCs/>
              <w:sz w:val="20"/>
              <w:szCs w:val="20"/>
              <w:lang w:val="en-US"/>
            </w:rPr>
          </w:pPr>
          <w:r w:rsidRPr="006177FE">
            <w:rPr>
              <w:rFonts w:ascii="Arial" w:hAnsi="Arial" w:cs="Arial"/>
              <w:b/>
              <w:bCs/>
              <w:sz w:val="20"/>
              <w:szCs w:val="20"/>
              <w:lang w:val="en-US"/>
            </w:rPr>
            <w:t>P-OOS</w:t>
          </w:r>
          <w:r w:rsidRPr="006177FE">
            <w:rPr>
              <w:rFonts w:ascii="Arial" w:hAnsi="Arial" w:cs="Arial"/>
              <w:b/>
              <w:bCs/>
              <w:sz w:val="20"/>
              <w:szCs w:val="20"/>
              <w:lang w:val="kk-KZ"/>
            </w:rPr>
            <w:t>.02.210</w:t>
          </w:r>
          <w:r w:rsidRPr="006177FE">
            <w:rPr>
              <w:rFonts w:ascii="Arial" w:hAnsi="Arial" w:cs="Arial"/>
              <w:b/>
              <w:bCs/>
              <w:sz w:val="20"/>
              <w:szCs w:val="20"/>
              <w:lang w:val="en-US"/>
            </w:rPr>
            <w:t>5</w:t>
          </w:r>
          <w:r w:rsidRPr="006177FE">
            <w:rPr>
              <w:rFonts w:ascii="Arial" w:hAnsi="Arial" w:cs="Arial"/>
              <w:b/>
              <w:bCs/>
              <w:sz w:val="20"/>
              <w:szCs w:val="20"/>
              <w:lang w:val="kk-KZ"/>
            </w:rPr>
            <w:t xml:space="preserve"> – </w:t>
          </w:r>
          <w:r w:rsidRPr="00DA67D0">
            <w:rPr>
              <w:rFonts w:ascii="Arial" w:hAnsi="Arial" w:cs="Arial"/>
              <w:b/>
              <w:bCs/>
              <w:sz w:val="20"/>
              <w:szCs w:val="20"/>
              <w:lang w:val="en-US"/>
            </w:rPr>
            <w:t>0</w:t>
          </w:r>
          <w:r>
            <w:rPr>
              <w:rFonts w:ascii="Arial" w:hAnsi="Arial" w:cs="Arial"/>
              <w:b/>
              <w:bCs/>
              <w:sz w:val="20"/>
              <w:szCs w:val="20"/>
            </w:rPr>
            <w:t>6</w:t>
          </w:r>
          <w:r w:rsidRPr="00DA67D0">
            <w:rPr>
              <w:rFonts w:ascii="Arial" w:hAnsi="Arial" w:cs="Arial"/>
              <w:b/>
              <w:bCs/>
              <w:sz w:val="20"/>
              <w:szCs w:val="20"/>
              <w:lang w:val="en-US"/>
            </w:rPr>
            <w:t>/</w:t>
          </w:r>
          <w:r>
            <w:rPr>
              <w:rFonts w:ascii="Arial" w:hAnsi="Arial" w:cs="Arial"/>
              <w:b/>
              <w:bCs/>
              <w:sz w:val="20"/>
              <w:szCs w:val="20"/>
            </w:rPr>
            <w:t>3</w:t>
          </w:r>
          <w:r w:rsidRPr="00DA67D0">
            <w:rPr>
              <w:rFonts w:ascii="Arial" w:hAnsi="Arial" w:cs="Arial"/>
              <w:b/>
              <w:bCs/>
              <w:sz w:val="20"/>
              <w:szCs w:val="20"/>
              <w:lang w:val="en-US"/>
            </w:rPr>
            <w:t>/</w:t>
          </w:r>
          <w:r w:rsidRPr="00DA67D0">
            <w:rPr>
              <w:rFonts w:ascii="Arial" w:hAnsi="Arial" w:cs="Arial"/>
              <w:b/>
              <w:bCs/>
              <w:sz w:val="20"/>
              <w:szCs w:val="20"/>
              <w:lang w:val="kk-KZ"/>
            </w:rPr>
            <w:t xml:space="preserve">1 – </w:t>
          </w:r>
          <w:r w:rsidRPr="006177FE">
            <w:rPr>
              <w:rFonts w:ascii="Arial" w:hAnsi="Arial" w:cs="Arial"/>
              <w:b/>
              <w:bCs/>
              <w:sz w:val="20"/>
              <w:szCs w:val="20"/>
            </w:rPr>
            <w:t>31</w:t>
          </w:r>
          <w:r w:rsidRPr="006177FE">
            <w:rPr>
              <w:rFonts w:ascii="Arial" w:hAnsi="Arial" w:cs="Arial"/>
              <w:b/>
              <w:bCs/>
              <w:sz w:val="20"/>
              <w:szCs w:val="20"/>
              <w:lang w:val="kk-KZ"/>
            </w:rPr>
            <w:t>.12.202</w:t>
          </w:r>
          <w:r>
            <w:rPr>
              <w:rFonts w:ascii="Arial" w:hAnsi="Arial" w:cs="Arial"/>
              <w:b/>
              <w:bCs/>
              <w:sz w:val="20"/>
              <w:szCs w:val="20"/>
              <w:lang w:val="kk-KZ"/>
            </w:rPr>
            <w:t>5</w:t>
          </w:r>
        </w:p>
      </w:tc>
      <w:tc>
        <w:tcPr>
          <w:tcW w:w="4031" w:type="pct"/>
          <w:tcBorders>
            <w:bottom w:val="single" w:sz="4" w:space="0" w:color="auto"/>
          </w:tcBorders>
          <w:vAlign w:val="center"/>
        </w:tcPr>
        <w:p w14:paraId="5E125AE2" w14:textId="77777777" w:rsidR="00AC1170" w:rsidRPr="00933947" w:rsidRDefault="00AC1170" w:rsidP="00796C40">
          <w:pPr>
            <w:spacing w:line="276" w:lineRule="auto"/>
            <w:jc w:val="center"/>
            <w:rPr>
              <w:rFonts w:ascii="Arial" w:hAnsi="Arial" w:cs="Arial"/>
              <w:b/>
              <w:sz w:val="20"/>
              <w:szCs w:val="20"/>
              <w:lang w:val="kk-KZ"/>
            </w:rPr>
          </w:pPr>
          <w:r w:rsidRPr="00933947">
            <w:rPr>
              <w:rFonts w:ascii="Arial" w:hAnsi="Arial" w:cs="Arial"/>
              <w:b/>
              <w:sz w:val="20"/>
              <w:szCs w:val="20"/>
              <w:lang w:val="kk-KZ"/>
            </w:rPr>
            <w:t>РАЗДЕЛ «ОХРАНЫ ОКРУЖАЮЩЕЙ СРЕДЫ»</w:t>
          </w:r>
        </w:p>
        <w:p w14:paraId="6F265B36" w14:textId="013571D0" w:rsidR="00AC1170" w:rsidRPr="001E77A4" w:rsidRDefault="00AC1170" w:rsidP="00796C40">
          <w:pPr>
            <w:spacing w:line="276" w:lineRule="auto"/>
            <w:jc w:val="center"/>
            <w:rPr>
              <w:rFonts w:ascii="Arial" w:hAnsi="Arial" w:cs="Arial"/>
              <w:b/>
            </w:rPr>
          </w:pPr>
          <w:r w:rsidRPr="00933947">
            <w:rPr>
              <w:rFonts w:ascii="Arial" w:hAnsi="Arial" w:cs="Arial"/>
              <w:b/>
              <w:sz w:val="20"/>
              <w:szCs w:val="20"/>
              <w:lang w:val="kk-KZ"/>
            </w:rPr>
            <w:t xml:space="preserve"> К </w:t>
          </w:r>
          <w:r w:rsidRPr="00FE6E78">
            <w:rPr>
              <w:rFonts w:ascii="Arial" w:eastAsia="Times New Roman" w:hAnsi="Arial" w:cs="Arial"/>
              <w:b/>
              <w:sz w:val="20"/>
              <w:szCs w:val="20"/>
              <w:lang w:val="kk-KZ" w:eastAsia="ru-RU"/>
            </w:rPr>
            <w:t>РАБОЧЕМУ ПРОЕКТУ «</w:t>
          </w:r>
          <w:r w:rsidRPr="009401A7">
            <w:rPr>
              <w:rFonts w:ascii="Arial" w:eastAsia="Times New Roman" w:hAnsi="Arial" w:cs="Arial"/>
              <w:b/>
              <w:sz w:val="20"/>
              <w:szCs w:val="20"/>
              <w:lang w:val="kk-KZ" w:eastAsia="ru-RU"/>
            </w:rPr>
            <w:t xml:space="preserve">РЕКОНСТРУКЦИЯ </w:t>
          </w:r>
          <w:r>
            <w:rPr>
              <w:rFonts w:ascii="Arial" w:eastAsia="Times New Roman" w:hAnsi="Arial" w:cs="Arial"/>
              <w:b/>
              <w:sz w:val="20"/>
              <w:szCs w:val="20"/>
              <w:lang w:val="kk-KZ" w:eastAsia="ru-RU"/>
            </w:rPr>
            <w:t>УПН Ю.КАРАТОБЕ, АКТЮБИНСКАЯ ОБЛАСТЬ БАЙГАНИНСКИЙ РАЙОН</w:t>
          </w:r>
          <w:r w:rsidRPr="00FE6E78">
            <w:rPr>
              <w:rFonts w:ascii="Arial" w:eastAsia="Times New Roman" w:hAnsi="Arial" w:cs="Arial"/>
              <w:b/>
              <w:sz w:val="20"/>
              <w:szCs w:val="20"/>
              <w:lang w:val="kk-KZ" w:eastAsia="ru-RU"/>
            </w:rPr>
            <w:t>»</w:t>
          </w:r>
        </w:p>
      </w:tc>
      <w:tc>
        <w:tcPr>
          <w:tcW w:w="395" w:type="pct"/>
          <w:tcBorders>
            <w:bottom w:val="single" w:sz="4" w:space="0" w:color="auto"/>
          </w:tcBorders>
          <w:vAlign w:val="center"/>
        </w:tcPr>
        <w:p w14:paraId="2D860BB2" w14:textId="12665B51" w:rsidR="00AC1170" w:rsidRPr="00FE17B5" w:rsidRDefault="00AC1170" w:rsidP="00E1433A">
          <w:pPr>
            <w:spacing w:line="276" w:lineRule="auto"/>
            <w:jc w:val="center"/>
            <w:rPr>
              <w:rFonts w:ascii="Arial" w:hAnsi="Arial" w:cs="Arial"/>
              <w:b/>
              <w:sz w:val="20"/>
              <w:szCs w:val="20"/>
              <w:lang w:val="kk-KZ"/>
            </w:rPr>
          </w:pPr>
          <w:r w:rsidRPr="007C6F46">
            <w:rPr>
              <w:rFonts w:ascii="Arial" w:hAnsi="Arial" w:cs="Arial"/>
              <w:b/>
              <w:sz w:val="20"/>
              <w:szCs w:val="20"/>
            </w:rPr>
            <w:t>стр.</w:t>
          </w:r>
          <w:r w:rsidRPr="007C6F46">
            <w:rPr>
              <w:rFonts w:ascii="Arial" w:hAnsi="Arial" w:cs="Arial"/>
              <w:b/>
              <w:sz w:val="20"/>
              <w:szCs w:val="20"/>
              <w:lang w:val="kk-KZ"/>
            </w:rPr>
            <w:t xml:space="preserve"> </w:t>
          </w:r>
          <w:r w:rsidRPr="007C6F46">
            <w:rPr>
              <w:rFonts w:ascii="Arial" w:hAnsi="Arial" w:cs="Arial"/>
              <w:b/>
              <w:sz w:val="20"/>
              <w:szCs w:val="20"/>
            </w:rPr>
            <w:fldChar w:fldCharType="begin"/>
          </w:r>
          <w:r w:rsidRPr="007C6F46">
            <w:rPr>
              <w:rFonts w:ascii="Arial" w:hAnsi="Arial" w:cs="Arial"/>
              <w:b/>
              <w:sz w:val="20"/>
              <w:szCs w:val="20"/>
            </w:rPr>
            <w:instrText>PAGE   \* MERGEFORMAT</w:instrText>
          </w:r>
          <w:r w:rsidRPr="007C6F46">
            <w:rPr>
              <w:rFonts w:ascii="Arial" w:hAnsi="Arial" w:cs="Arial"/>
              <w:b/>
              <w:sz w:val="20"/>
              <w:szCs w:val="20"/>
            </w:rPr>
            <w:fldChar w:fldCharType="separate"/>
          </w:r>
          <w:r>
            <w:rPr>
              <w:rFonts w:ascii="Arial" w:hAnsi="Arial" w:cs="Arial"/>
              <w:b/>
              <w:noProof/>
              <w:sz w:val="20"/>
              <w:szCs w:val="20"/>
            </w:rPr>
            <w:t>20</w:t>
          </w:r>
          <w:r w:rsidRPr="007C6F46">
            <w:rPr>
              <w:rFonts w:ascii="Arial" w:hAnsi="Arial" w:cs="Arial"/>
              <w:b/>
              <w:sz w:val="20"/>
              <w:szCs w:val="20"/>
            </w:rPr>
            <w:fldChar w:fldCharType="end"/>
          </w:r>
          <w:r w:rsidRPr="007C6F46">
            <w:rPr>
              <w:rFonts w:ascii="Arial" w:hAnsi="Arial" w:cs="Arial"/>
              <w:b/>
              <w:sz w:val="20"/>
              <w:szCs w:val="20"/>
            </w:rPr>
            <w:t xml:space="preserve"> </w:t>
          </w:r>
        </w:p>
      </w:tc>
    </w:tr>
  </w:tbl>
  <w:p w14:paraId="3FF13535" w14:textId="77777777" w:rsidR="00AC1170" w:rsidRDefault="00AC1170">
    <w:pPr>
      <w:pStyle w:val="af7"/>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71"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7"/>
      <w:gridCol w:w="6804"/>
      <w:gridCol w:w="976"/>
    </w:tblGrid>
    <w:tr w:rsidR="00AC1170" w:rsidRPr="007C6F46" w14:paraId="5DD6649F" w14:textId="77777777" w:rsidTr="00550A08">
      <w:trPr>
        <w:trHeight w:val="703"/>
        <w:jc w:val="right"/>
      </w:trPr>
      <w:tc>
        <w:tcPr>
          <w:tcW w:w="895" w:type="pct"/>
          <w:tcBorders>
            <w:right w:val="single" w:sz="4" w:space="0" w:color="auto"/>
          </w:tcBorders>
        </w:tcPr>
        <w:p w14:paraId="5B9442C5" w14:textId="77777777" w:rsidR="00AC1170" w:rsidRPr="007C6F46" w:rsidRDefault="00AC1170" w:rsidP="00CB4831">
          <w:pPr>
            <w:jc w:val="center"/>
            <w:rPr>
              <w:rFonts w:ascii="Arial" w:hAnsi="Arial" w:cs="Arial"/>
              <w:b/>
              <w:sz w:val="20"/>
              <w:szCs w:val="20"/>
            </w:rPr>
          </w:pPr>
          <w:r w:rsidRPr="007C6F46">
            <w:rPr>
              <w:rFonts w:ascii="Arial" w:hAnsi="Arial" w:cs="Arial"/>
              <w:b/>
              <w:noProof/>
              <w:color w:val="1F4E79"/>
              <w:sz w:val="20"/>
              <w:szCs w:val="20"/>
              <w:lang w:eastAsia="ru-RU"/>
            </w:rPr>
            <w:drawing>
              <wp:inline distT="0" distB="0" distL="0" distR="0" wp14:anchorId="3CBFD2A4" wp14:editId="2600B313">
                <wp:extent cx="408747" cy="447675"/>
                <wp:effectExtent l="0" t="0" r="0" b="0"/>
                <wp:docPr id="30" name="Рисунок 30" descr="C:\Users\Z.Kozhigaliyeva\AppData\Local\Microsoft\Windows\INetCache\Content.Word\Logo_KMG_I_ru_JP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Z.Kozhigaliyeva\AppData\Local\Microsoft\Windows\INetCache\Content.Word\Logo_KMG_I_ru_JPG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13295" cy="452656"/>
                        </a:xfrm>
                        <a:prstGeom prst="rect">
                          <a:avLst/>
                        </a:prstGeom>
                        <a:noFill/>
                        <a:ln>
                          <a:noFill/>
                        </a:ln>
                      </pic:spPr>
                    </pic:pic>
                  </a:graphicData>
                </a:graphic>
              </wp:inline>
            </w:drawing>
          </w:r>
        </w:p>
      </w:tc>
      <w:tc>
        <w:tcPr>
          <w:tcW w:w="4105" w:type="pct"/>
          <w:gridSpan w:val="2"/>
          <w:tcBorders>
            <w:left w:val="single" w:sz="4" w:space="0" w:color="auto"/>
            <w:right w:val="single" w:sz="4" w:space="0" w:color="auto"/>
          </w:tcBorders>
          <w:vAlign w:val="center"/>
        </w:tcPr>
        <w:p w14:paraId="61D258A8" w14:textId="77777777" w:rsidR="00AC1170" w:rsidRPr="007C6F46" w:rsidRDefault="00AC1170" w:rsidP="00CB4831">
          <w:pPr>
            <w:jc w:val="center"/>
            <w:rPr>
              <w:rFonts w:ascii="Arial" w:hAnsi="Arial" w:cs="Arial"/>
              <w:b/>
              <w:sz w:val="20"/>
              <w:szCs w:val="20"/>
            </w:rPr>
          </w:pPr>
          <w:r w:rsidRPr="007C6F46">
            <w:rPr>
              <w:rFonts w:ascii="Arial" w:hAnsi="Arial" w:cs="Arial"/>
              <w:b/>
              <w:sz w:val="20"/>
              <w:szCs w:val="20"/>
            </w:rPr>
            <w:t xml:space="preserve">ТОВАРИЩЕСТВО С ОГРАНИЧЕННОЙ ОТВЕТСТВЕННОСТЬЮ </w:t>
          </w:r>
        </w:p>
        <w:p w14:paraId="5D9FFDBF" w14:textId="77777777" w:rsidR="00AC1170" w:rsidRPr="007C6F46" w:rsidRDefault="00AC1170" w:rsidP="00CB4831">
          <w:pPr>
            <w:jc w:val="center"/>
            <w:rPr>
              <w:rFonts w:ascii="Arial" w:hAnsi="Arial" w:cs="Arial"/>
              <w:sz w:val="20"/>
              <w:szCs w:val="20"/>
            </w:rPr>
          </w:pPr>
          <w:r w:rsidRPr="007C6F46">
            <w:rPr>
              <w:rFonts w:ascii="Arial" w:hAnsi="Arial" w:cs="Arial"/>
              <w:b/>
              <w:sz w:val="20"/>
              <w:szCs w:val="20"/>
            </w:rPr>
            <w:t>«КМГ ИНЖИНИРИНГ»</w:t>
          </w:r>
          <w:r w:rsidRPr="007C6F46">
            <w:rPr>
              <w:rFonts w:ascii="Arial" w:hAnsi="Arial" w:cs="Arial"/>
              <w:sz w:val="20"/>
              <w:szCs w:val="20"/>
            </w:rPr>
            <w:t xml:space="preserve"> </w:t>
          </w:r>
        </w:p>
      </w:tc>
    </w:tr>
    <w:tr w:rsidR="00AC1170" w:rsidRPr="007C6F46" w14:paraId="372BD9B5" w14:textId="77777777" w:rsidTr="00550A08">
      <w:trPr>
        <w:trHeight w:val="560"/>
        <w:jc w:val="right"/>
      </w:trPr>
      <w:tc>
        <w:tcPr>
          <w:tcW w:w="895" w:type="pct"/>
          <w:tcBorders>
            <w:bottom w:val="single" w:sz="4" w:space="0" w:color="auto"/>
          </w:tcBorders>
          <w:vAlign w:val="center"/>
        </w:tcPr>
        <w:p w14:paraId="04DF189C" w14:textId="2BF42D5F" w:rsidR="00AC1170" w:rsidRPr="00197F2B" w:rsidRDefault="00AC1170" w:rsidP="00F81F72">
          <w:pPr>
            <w:spacing w:line="276" w:lineRule="auto"/>
            <w:jc w:val="center"/>
            <w:rPr>
              <w:rFonts w:ascii="Arial" w:hAnsi="Arial" w:cs="Arial"/>
              <w:b/>
              <w:bCs/>
              <w:sz w:val="20"/>
              <w:szCs w:val="20"/>
              <w:lang w:val="en-US"/>
            </w:rPr>
          </w:pPr>
          <w:r w:rsidRPr="006177FE">
            <w:rPr>
              <w:rFonts w:ascii="Arial" w:hAnsi="Arial" w:cs="Arial"/>
              <w:b/>
              <w:bCs/>
              <w:sz w:val="20"/>
              <w:szCs w:val="20"/>
              <w:lang w:val="en-US"/>
            </w:rPr>
            <w:t>P-OOS</w:t>
          </w:r>
          <w:r w:rsidRPr="006177FE">
            <w:rPr>
              <w:rFonts w:ascii="Arial" w:hAnsi="Arial" w:cs="Arial"/>
              <w:b/>
              <w:bCs/>
              <w:sz w:val="20"/>
              <w:szCs w:val="20"/>
              <w:lang w:val="kk-KZ"/>
            </w:rPr>
            <w:t>.02.210</w:t>
          </w:r>
          <w:r w:rsidRPr="006177FE">
            <w:rPr>
              <w:rFonts w:ascii="Arial" w:hAnsi="Arial" w:cs="Arial"/>
              <w:b/>
              <w:bCs/>
              <w:sz w:val="20"/>
              <w:szCs w:val="20"/>
              <w:lang w:val="en-US"/>
            </w:rPr>
            <w:t>5</w:t>
          </w:r>
          <w:r w:rsidRPr="006177FE">
            <w:rPr>
              <w:rFonts w:ascii="Arial" w:hAnsi="Arial" w:cs="Arial"/>
              <w:b/>
              <w:bCs/>
              <w:sz w:val="20"/>
              <w:szCs w:val="20"/>
              <w:lang w:val="kk-KZ"/>
            </w:rPr>
            <w:t xml:space="preserve"> – </w:t>
          </w:r>
          <w:r w:rsidRPr="00DA67D0">
            <w:rPr>
              <w:rFonts w:ascii="Arial" w:hAnsi="Arial" w:cs="Arial"/>
              <w:b/>
              <w:bCs/>
              <w:sz w:val="20"/>
              <w:szCs w:val="20"/>
              <w:lang w:val="en-US"/>
            </w:rPr>
            <w:t>0</w:t>
          </w:r>
          <w:r>
            <w:rPr>
              <w:rFonts w:ascii="Arial" w:hAnsi="Arial" w:cs="Arial"/>
              <w:b/>
              <w:bCs/>
              <w:sz w:val="20"/>
              <w:szCs w:val="20"/>
            </w:rPr>
            <w:t>6</w:t>
          </w:r>
          <w:r w:rsidRPr="00DA67D0">
            <w:rPr>
              <w:rFonts w:ascii="Arial" w:hAnsi="Arial" w:cs="Arial"/>
              <w:b/>
              <w:bCs/>
              <w:sz w:val="20"/>
              <w:szCs w:val="20"/>
              <w:lang w:val="en-US"/>
            </w:rPr>
            <w:t>/</w:t>
          </w:r>
          <w:r>
            <w:rPr>
              <w:rFonts w:ascii="Arial" w:hAnsi="Arial" w:cs="Arial"/>
              <w:b/>
              <w:bCs/>
              <w:sz w:val="20"/>
              <w:szCs w:val="20"/>
            </w:rPr>
            <w:t>3</w:t>
          </w:r>
          <w:r w:rsidRPr="00DA67D0">
            <w:rPr>
              <w:rFonts w:ascii="Arial" w:hAnsi="Arial" w:cs="Arial"/>
              <w:b/>
              <w:bCs/>
              <w:sz w:val="20"/>
              <w:szCs w:val="20"/>
              <w:lang w:val="en-US"/>
            </w:rPr>
            <w:t>/</w:t>
          </w:r>
          <w:r w:rsidRPr="00DA67D0">
            <w:rPr>
              <w:rFonts w:ascii="Arial" w:hAnsi="Arial" w:cs="Arial"/>
              <w:b/>
              <w:bCs/>
              <w:sz w:val="20"/>
              <w:szCs w:val="20"/>
              <w:lang w:val="kk-KZ"/>
            </w:rPr>
            <w:t xml:space="preserve">1 – </w:t>
          </w:r>
          <w:r w:rsidRPr="006177FE">
            <w:rPr>
              <w:rFonts w:ascii="Arial" w:hAnsi="Arial" w:cs="Arial"/>
              <w:b/>
              <w:bCs/>
              <w:sz w:val="20"/>
              <w:szCs w:val="20"/>
            </w:rPr>
            <w:t>31</w:t>
          </w:r>
          <w:r w:rsidRPr="006177FE">
            <w:rPr>
              <w:rFonts w:ascii="Arial" w:hAnsi="Arial" w:cs="Arial"/>
              <w:b/>
              <w:bCs/>
              <w:sz w:val="20"/>
              <w:szCs w:val="20"/>
              <w:lang w:val="kk-KZ"/>
            </w:rPr>
            <w:t>.12.202</w:t>
          </w:r>
          <w:r>
            <w:rPr>
              <w:rFonts w:ascii="Arial" w:hAnsi="Arial" w:cs="Arial"/>
              <w:b/>
              <w:bCs/>
              <w:sz w:val="20"/>
              <w:szCs w:val="20"/>
              <w:lang w:val="kk-KZ"/>
            </w:rPr>
            <w:t>5</w:t>
          </w:r>
        </w:p>
      </w:tc>
      <w:tc>
        <w:tcPr>
          <w:tcW w:w="3590" w:type="pct"/>
          <w:tcBorders>
            <w:bottom w:val="single" w:sz="4" w:space="0" w:color="auto"/>
          </w:tcBorders>
          <w:vAlign w:val="center"/>
        </w:tcPr>
        <w:p w14:paraId="09031A09" w14:textId="77777777" w:rsidR="00AC1170" w:rsidRPr="00933947" w:rsidRDefault="00AC1170" w:rsidP="00796C40">
          <w:pPr>
            <w:spacing w:line="276" w:lineRule="auto"/>
            <w:jc w:val="center"/>
            <w:rPr>
              <w:rFonts w:ascii="Arial" w:hAnsi="Arial" w:cs="Arial"/>
              <w:b/>
              <w:sz w:val="20"/>
              <w:szCs w:val="20"/>
              <w:lang w:val="kk-KZ"/>
            </w:rPr>
          </w:pPr>
          <w:r w:rsidRPr="00933947">
            <w:rPr>
              <w:rFonts w:ascii="Arial" w:hAnsi="Arial" w:cs="Arial"/>
              <w:b/>
              <w:sz w:val="20"/>
              <w:szCs w:val="20"/>
              <w:lang w:val="kk-KZ"/>
            </w:rPr>
            <w:t>РАЗДЕЛ «ОХРАНЫ ОКРУЖАЮЩЕЙ СРЕДЫ»</w:t>
          </w:r>
        </w:p>
        <w:p w14:paraId="3F727D39" w14:textId="570A7022" w:rsidR="00AC1170" w:rsidRPr="001E77A4" w:rsidRDefault="00AC1170" w:rsidP="00796C40">
          <w:pPr>
            <w:spacing w:line="276" w:lineRule="auto"/>
            <w:jc w:val="center"/>
            <w:rPr>
              <w:rFonts w:ascii="Arial" w:hAnsi="Arial" w:cs="Arial"/>
              <w:b/>
            </w:rPr>
          </w:pPr>
          <w:r w:rsidRPr="00933947">
            <w:rPr>
              <w:rFonts w:ascii="Arial" w:hAnsi="Arial" w:cs="Arial"/>
              <w:b/>
              <w:sz w:val="20"/>
              <w:szCs w:val="20"/>
              <w:lang w:val="kk-KZ"/>
            </w:rPr>
            <w:t xml:space="preserve"> К </w:t>
          </w:r>
          <w:r w:rsidRPr="00FE6E78">
            <w:rPr>
              <w:rFonts w:ascii="Arial" w:eastAsia="Times New Roman" w:hAnsi="Arial" w:cs="Arial"/>
              <w:b/>
              <w:sz w:val="20"/>
              <w:szCs w:val="20"/>
              <w:lang w:val="kk-KZ" w:eastAsia="ru-RU"/>
            </w:rPr>
            <w:t>РАБОЧЕМУ ПРОЕКТУ «</w:t>
          </w:r>
          <w:r w:rsidRPr="009401A7">
            <w:rPr>
              <w:rFonts w:ascii="Arial" w:eastAsia="Times New Roman" w:hAnsi="Arial" w:cs="Arial"/>
              <w:b/>
              <w:sz w:val="20"/>
              <w:szCs w:val="20"/>
              <w:lang w:val="kk-KZ" w:eastAsia="ru-RU"/>
            </w:rPr>
            <w:t xml:space="preserve">РЕКОНСТРУКЦИЯ </w:t>
          </w:r>
          <w:r>
            <w:rPr>
              <w:rFonts w:ascii="Arial" w:eastAsia="Times New Roman" w:hAnsi="Arial" w:cs="Arial"/>
              <w:b/>
              <w:sz w:val="20"/>
              <w:szCs w:val="20"/>
              <w:lang w:val="kk-KZ" w:eastAsia="ru-RU"/>
            </w:rPr>
            <w:t>УПН Ю.КАРАТОБЕ, АКТЮБИНСКАЯ ОБЛАСТЬ БАЙГАНИНСКИЙ РАЙОН</w:t>
          </w:r>
          <w:r w:rsidRPr="00FE6E78">
            <w:rPr>
              <w:rFonts w:ascii="Arial" w:eastAsia="Times New Roman" w:hAnsi="Arial" w:cs="Arial"/>
              <w:b/>
              <w:sz w:val="20"/>
              <w:szCs w:val="20"/>
              <w:lang w:val="kk-KZ" w:eastAsia="ru-RU"/>
            </w:rPr>
            <w:t>»</w:t>
          </w:r>
        </w:p>
      </w:tc>
      <w:tc>
        <w:tcPr>
          <w:tcW w:w="515" w:type="pct"/>
          <w:tcBorders>
            <w:bottom w:val="single" w:sz="4" w:space="0" w:color="auto"/>
          </w:tcBorders>
          <w:vAlign w:val="center"/>
        </w:tcPr>
        <w:p w14:paraId="263AC1DC" w14:textId="77777777" w:rsidR="00AC1170" w:rsidRPr="00FE17B5" w:rsidRDefault="00AC1170" w:rsidP="00F211D5">
          <w:pPr>
            <w:spacing w:line="276" w:lineRule="auto"/>
            <w:jc w:val="center"/>
            <w:rPr>
              <w:rFonts w:ascii="Arial" w:hAnsi="Arial" w:cs="Arial"/>
              <w:b/>
              <w:sz w:val="20"/>
              <w:szCs w:val="20"/>
              <w:lang w:val="kk-KZ"/>
            </w:rPr>
          </w:pPr>
          <w:r w:rsidRPr="007C6F46">
            <w:rPr>
              <w:rFonts w:ascii="Arial" w:hAnsi="Arial" w:cs="Arial"/>
              <w:b/>
              <w:sz w:val="20"/>
              <w:szCs w:val="20"/>
            </w:rPr>
            <w:t>стр.</w:t>
          </w:r>
          <w:r w:rsidRPr="007C6F46">
            <w:rPr>
              <w:rFonts w:ascii="Arial" w:hAnsi="Arial" w:cs="Arial"/>
              <w:b/>
              <w:sz w:val="20"/>
              <w:szCs w:val="20"/>
              <w:lang w:val="kk-KZ"/>
            </w:rPr>
            <w:t xml:space="preserve"> </w:t>
          </w:r>
          <w:r w:rsidRPr="007C6F46">
            <w:rPr>
              <w:rFonts w:ascii="Arial" w:hAnsi="Arial" w:cs="Arial"/>
              <w:b/>
              <w:sz w:val="20"/>
              <w:szCs w:val="20"/>
            </w:rPr>
            <w:fldChar w:fldCharType="begin"/>
          </w:r>
          <w:r w:rsidRPr="007C6F46">
            <w:rPr>
              <w:rFonts w:ascii="Arial" w:hAnsi="Arial" w:cs="Arial"/>
              <w:b/>
              <w:sz w:val="20"/>
              <w:szCs w:val="20"/>
            </w:rPr>
            <w:instrText>PAGE   \* MERGEFORMAT</w:instrText>
          </w:r>
          <w:r w:rsidRPr="007C6F46">
            <w:rPr>
              <w:rFonts w:ascii="Arial" w:hAnsi="Arial" w:cs="Arial"/>
              <w:b/>
              <w:sz w:val="20"/>
              <w:szCs w:val="20"/>
            </w:rPr>
            <w:fldChar w:fldCharType="separate"/>
          </w:r>
          <w:r>
            <w:rPr>
              <w:rFonts w:ascii="Arial" w:hAnsi="Arial" w:cs="Arial"/>
              <w:b/>
              <w:noProof/>
              <w:sz w:val="20"/>
              <w:szCs w:val="20"/>
            </w:rPr>
            <w:t>22</w:t>
          </w:r>
          <w:r w:rsidRPr="007C6F46">
            <w:rPr>
              <w:rFonts w:ascii="Arial" w:hAnsi="Arial" w:cs="Arial"/>
              <w:b/>
              <w:sz w:val="20"/>
              <w:szCs w:val="20"/>
            </w:rPr>
            <w:fldChar w:fldCharType="end"/>
          </w:r>
          <w:r w:rsidRPr="007C6F46">
            <w:rPr>
              <w:rFonts w:ascii="Arial" w:hAnsi="Arial" w:cs="Arial"/>
              <w:b/>
              <w:sz w:val="20"/>
              <w:szCs w:val="20"/>
            </w:rPr>
            <w:t xml:space="preserve"> </w:t>
          </w:r>
        </w:p>
      </w:tc>
    </w:tr>
    <w:tr w:rsidR="00AC1170" w:rsidRPr="007C6F46" w14:paraId="13964A4A" w14:textId="77777777" w:rsidTr="00550A08">
      <w:trPr>
        <w:trHeight w:val="284"/>
        <w:jc w:val="right"/>
      </w:trPr>
      <w:tc>
        <w:tcPr>
          <w:tcW w:w="895" w:type="pct"/>
          <w:tcBorders>
            <w:left w:val="nil"/>
            <w:bottom w:val="nil"/>
            <w:right w:val="nil"/>
          </w:tcBorders>
          <w:vAlign w:val="center"/>
        </w:tcPr>
        <w:p w14:paraId="284BC4DB" w14:textId="77777777" w:rsidR="00AC1170" w:rsidRPr="007C6F46" w:rsidRDefault="00AC1170" w:rsidP="00CB4831">
          <w:pPr>
            <w:spacing w:line="276" w:lineRule="auto"/>
            <w:jc w:val="center"/>
            <w:rPr>
              <w:rFonts w:ascii="Arial" w:hAnsi="Arial" w:cs="Arial"/>
              <w:b/>
              <w:bCs/>
              <w:sz w:val="20"/>
              <w:szCs w:val="20"/>
            </w:rPr>
          </w:pPr>
        </w:p>
      </w:tc>
      <w:tc>
        <w:tcPr>
          <w:tcW w:w="3590" w:type="pct"/>
          <w:tcBorders>
            <w:left w:val="nil"/>
            <w:bottom w:val="nil"/>
            <w:right w:val="nil"/>
          </w:tcBorders>
          <w:vAlign w:val="center"/>
        </w:tcPr>
        <w:p w14:paraId="7DCBBFB3" w14:textId="77777777" w:rsidR="00AC1170" w:rsidRPr="007C6F46" w:rsidRDefault="00AC1170" w:rsidP="00CB4831">
          <w:pPr>
            <w:spacing w:line="276" w:lineRule="auto"/>
            <w:jc w:val="center"/>
            <w:rPr>
              <w:rFonts w:ascii="Arial" w:hAnsi="Arial" w:cs="Arial"/>
              <w:b/>
              <w:bCs/>
              <w:sz w:val="20"/>
              <w:szCs w:val="20"/>
            </w:rPr>
          </w:pPr>
        </w:p>
      </w:tc>
      <w:tc>
        <w:tcPr>
          <w:tcW w:w="515" w:type="pct"/>
          <w:tcBorders>
            <w:left w:val="nil"/>
            <w:bottom w:val="nil"/>
            <w:right w:val="nil"/>
          </w:tcBorders>
          <w:vAlign w:val="center"/>
        </w:tcPr>
        <w:p w14:paraId="0C86346F" w14:textId="77777777" w:rsidR="00AC1170" w:rsidRPr="007C6F46" w:rsidRDefault="00AC1170" w:rsidP="00CB4831">
          <w:pPr>
            <w:spacing w:line="276" w:lineRule="auto"/>
            <w:jc w:val="center"/>
            <w:rPr>
              <w:rFonts w:ascii="Arial" w:hAnsi="Arial" w:cs="Arial"/>
              <w:b/>
              <w:sz w:val="20"/>
              <w:szCs w:val="20"/>
            </w:rPr>
          </w:pPr>
        </w:p>
      </w:tc>
    </w:tr>
  </w:tbl>
  <w:p w14:paraId="07ACA2B2" w14:textId="77777777" w:rsidR="00AC1170" w:rsidRDefault="00AC1170">
    <w:pPr>
      <w:pStyle w:val="af7"/>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71"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7434"/>
      <w:gridCol w:w="603"/>
    </w:tblGrid>
    <w:tr w:rsidR="00AC1170" w:rsidRPr="00A979DC" w14:paraId="4DCB5F3F" w14:textId="77777777" w:rsidTr="008F5CF1">
      <w:trPr>
        <w:trHeight w:val="695"/>
        <w:jc w:val="right"/>
      </w:trPr>
      <w:tc>
        <w:tcPr>
          <w:tcW w:w="586" w:type="pct"/>
          <w:tcBorders>
            <w:right w:val="single" w:sz="4" w:space="0" w:color="auto"/>
          </w:tcBorders>
        </w:tcPr>
        <w:p w14:paraId="2AD07137" w14:textId="77777777" w:rsidR="00AC1170" w:rsidRPr="00A979DC" w:rsidRDefault="00AC1170" w:rsidP="00CB4831">
          <w:pPr>
            <w:jc w:val="center"/>
            <w:rPr>
              <w:rFonts w:ascii="Arial" w:hAnsi="Arial" w:cs="Arial"/>
              <w:b/>
              <w:sz w:val="20"/>
              <w:szCs w:val="20"/>
            </w:rPr>
          </w:pPr>
          <w:r w:rsidRPr="00A979DC">
            <w:rPr>
              <w:rFonts w:ascii="Arial" w:hAnsi="Arial" w:cs="Arial"/>
              <w:b/>
              <w:noProof/>
              <w:color w:val="1F4E79"/>
              <w:sz w:val="20"/>
              <w:szCs w:val="20"/>
              <w:lang w:eastAsia="ru-RU"/>
            </w:rPr>
            <w:drawing>
              <wp:inline distT="0" distB="0" distL="0" distR="0" wp14:anchorId="03E29D0C" wp14:editId="664642B4">
                <wp:extent cx="447675" cy="490311"/>
                <wp:effectExtent l="0" t="0" r="0" b="5080"/>
                <wp:docPr id="31" name="Рисунок 31" descr="C:\Users\Z.Kozhigaliyeva\AppData\Local\Microsoft\Windows\INetCache\Content.Word\Logo_KMG_I_ru_JP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Z.Kozhigaliyeva\AppData\Local\Microsoft\Windows\INetCache\Content.Word\Logo_KMG_I_ru_JPG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1038" cy="493995"/>
                        </a:xfrm>
                        <a:prstGeom prst="rect">
                          <a:avLst/>
                        </a:prstGeom>
                        <a:noFill/>
                        <a:ln>
                          <a:noFill/>
                        </a:ln>
                      </pic:spPr>
                    </pic:pic>
                  </a:graphicData>
                </a:graphic>
              </wp:inline>
            </w:drawing>
          </w:r>
        </w:p>
      </w:tc>
      <w:tc>
        <w:tcPr>
          <w:tcW w:w="4414" w:type="pct"/>
          <w:gridSpan w:val="2"/>
          <w:tcBorders>
            <w:left w:val="single" w:sz="4" w:space="0" w:color="auto"/>
            <w:right w:val="single" w:sz="4" w:space="0" w:color="auto"/>
          </w:tcBorders>
          <w:vAlign w:val="center"/>
        </w:tcPr>
        <w:p w14:paraId="19940F3E" w14:textId="77777777" w:rsidR="00AC1170" w:rsidRPr="00A979DC" w:rsidRDefault="00AC1170" w:rsidP="00CB4831">
          <w:pPr>
            <w:jc w:val="center"/>
            <w:rPr>
              <w:rFonts w:ascii="Arial" w:hAnsi="Arial" w:cs="Arial"/>
              <w:b/>
              <w:sz w:val="20"/>
              <w:szCs w:val="20"/>
            </w:rPr>
          </w:pPr>
          <w:r w:rsidRPr="00A979DC">
            <w:rPr>
              <w:rFonts w:ascii="Arial" w:hAnsi="Arial" w:cs="Arial"/>
              <w:b/>
              <w:sz w:val="20"/>
              <w:szCs w:val="20"/>
            </w:rPr>
            <w:t xml:space="preserve">ТОВАРИЩЕСТВО С ОГРАНИЧЕННОЙ ОТВЕТСТВЕННОСТЬЮ </w:t>
          </w:r>
        </w:p>
        <w:p w14:paraId="60198335" w14:textId="77777777" w:rsidR="00AC1170" w:rsidRPr="00A979DC" w:rsidRDefault="00AC1170" w:rsidP="00CB4831">
          <w:pPr>
            <w:jc w:val="center"/>
            <w:rPr>
              <w:rFonts w:ascii="Arial" w:hAnsi="Arial" w:cs="Arial"/>
              <w:sz w:val="20"/>
              <w:szCs w:val="20"/>
            </w:rPr>
          </w:pPr>
          <w:r w:rsidRPr="00A979DC">
            <w:rPr>
              <w:rFonts w:ascii="Arial" w:hAnsi="Arial" w:cs="Arial"/>
              <w:b/>
              <w:sz w:val="20"/>
              <w:szCs w:val="20"/>
            </w:rPr>
            <w:t>«КМГ ИНЖИНИРИНГ»</w:t>
          </w:r>
          <w:r w:rsidRPr="00A979DC">
            <w:rPr>
              <w:rFonts w:ascii="Arial" w:hAnsi="Arial" w:cs="Arial"/>
              <w:sz w:val="20"/>
              <w:szCs w:val="20"/>
            </w:rPr>
            <w:t xml:space="preserve"> </w:t>
          </w:r>
        </w:p>
      </w:tc>
    </w:tr>
    <w:tr w:rsidR="00AC1170" w:rsidRPr="00A979DC" w14:paraId="43D176C7" w14:textId="77777777" w:rsidTr="008F5CF1">
      <w:trPr>
        <w:trHeight w:val="465"/>
        <w:jc w:val="right"/>
      </w:trPr>
      <w:tc>
        <w:tcPr>
          <w:tcW w:w="586" w:type="pct"/>
          <w:tcBorders>
            <w:bottom w:val="single" w:sz="4" w:space="0" w:color="auto"/>
          </w:tcBorders>
          <w:vAlign w:val="center"/>
        </w:tcPr>
        <w:p w14:paraId="0E11C94F" w14:textId="4F5198FA" w:rsidR="00AC1170" w:rsidRPr="00197F2B" w:rsidRDefault="00AC1170" w:rsidP="00F81F72">
          <w:pPr>
            <w:spacing w:line="276" w:lineRule="auto"/>
            <w:jc w:val="center"/>
            <w:rPr>
              <w:rFonts w:ascii="Arial" w:hAnsi="Arial" w:cs="Arial"/>
              <w:b/>
              <w:bCs/>
              <w:sz w:val="20"/>
              <w:szCs w:val="20"/>
              <w:lang w:val="en-US"/>
            </w:rPr>
          </w:pPr>
          <w:r w:rsidRPr="00A979DC">
            <w:rPr>
              <w:rFonts w:ascii="Arial" w:hAnsi="Arial" w:cs="Arial"/>
              <w:b/>
              <w:bCs/>
              <w:sz w:val="20"/>
              <w:szCs w:val="20"/>
              <w:lang w:val="en-US"/>
            </w:rPr>
            <w:t>P-OOS</w:t>
          </w:r>
          <w:r w:rsidRPr="00A979DC">
            <w:rPr>
              <w:rFonts w:ascii="Arial" w:hAnsi="Arial" w:cs="Arial"/>
              <w:b/>
              <w:bCs/>
              <w:sz w:val="20"/>
              <w:szCs w:val="20"/>
              <w:lang w:val="kk-KZ"/>
            </w:rPr>
            <w:t>.02.210</w:t>
          </w:r>
          <w:r w:rsidRPr="00A979DC">
            <w:rPr>
              <w:rFonts w:ascii="Arial" w:hAnsi="Arial" w:cs="Arial"/>
              <w:b/>
              <w:bCs/>
              <w:sz w:val="20"/>
              <w:szCs w:val="20"/>
              <w:lang w:val="en-US"/>
            </w:rPr>
            <w:t>5</w:t>
          </w:r>
          <w:r w:rsidRPr="00A979DC">
            <w:rPr>
              <w:rFonts w:ascii="Arial" w:hAnsi="Arial" w:cs="Arial"/>
              <w:b/>
              <w:bCs/>
              <w:sz w:val="20"/>
              <w:szCs w:val="20"/>
              <w:lang w:val="kk-KZ"/>
            </w:rPr>
            <w:t xml:space="preserve"> – </w:t>
          </w:r>
          <w:r w:rsidRPr="00DA67D0">
            <w:rPr>
              <w:rFonts w:ascii="Arial" w:hAnsi="Arial" w:cs="Arial"/>
              <w:b/>
              <w:bCs/>
              <w:sz w:val="20"/>
              <w:szCs w:val="20"/>
              <w:lang w:val="en-US"/>
            </w:rPr>
            <w:t>0</w:t>
          </w:r>
          <w:r>
            <w:rPr>
              <w:rFonts w:ascii="Arial" w:hAnsi="Arial" w:cs="Arial"/>
              <w:b/>
              <w:bCs/>
              <w:sz w:val="20"/>
              <w:szCs w:val="20"/>
            </w:rPr>
            <w:t>6</w:t>
          </w:r>
          <w:r w:rsidRPr="00DA67D0">
            <w:rPr>
              <w:rFonts w:ascii="Arial" w:hAnsi="Arial" w:cs="Arial"/>
              <w:b/>
              <w:bCs/>
              <w:sz w:val="20"/>
              <w:szCs w:val="20"/>
              <w:lang w:val="en-US"/>
            </w:rPr>
            <w:t>/</w:t>
          </w:r>
          <w:r>
            <w:rPr>
              <w:rFonts w:ascii="Arial" w:hAnsi="Arial" w:cs="Arial"/>
              <w:b/>
              <w:bCs/>
              <w:sz w:val="20"/>
              <w:szCs w:val="20"/>
            </w:rPr>
            <w:t>3</w:t>
          </w:r>
          <w:r w:rsidRPr="00DA67D0">
            <w:rPr>
              <w:rFonts w:ascii="Arial" w:hAnsi="Arial" w:cs="Arial"/>
              <w:b/>
              <w:bCs/>
              <w:sz w:val="20"/>
              <w:szCs w:val="20"/>
              <w:lang w:val="en-US"/>
            </w:rPr>
            <w:t>/</w:t>
          </w:r>
          <w:r w:rsidRPr="00DA67D0">
            <w:rPr>
              <w:rFonts w:ascii="Arial" w:hAnsi="Arial" w:cs="Arial"/>
              <w:b/>
              <w:bCs/>
              <w:sz w:val="20"/>
              <w:szCs w:val="20"/>
              <w:lang w:val="kk-KZ"/>
            </w:rPr>
            <w:t xml:space="preserve">1 – </w:t>
          </w:r>
          <w:r w:rsidRPr="00A979DC">
            <w:rPr>
              <w:rFonts w:ascii="Arial" w:hAnsi="Arial" w:cs="Arial"/>
              <w:b/>
              <w:bCs/>
              <w:sz w:val="20"/>
              <w:szCs w:val="20"/>
            </w:rPr>
            <w:t>31</w:t>
          </w:r>
          <w:r w:rsidRPr="00A979DC">
            <w:rPr>
              <w:rFonts w:ascii="Arial" w:hAnsi="Arial" w:cs="Arial"/>
              <w:b/>
              <w:bCs/>
              <w:sz w:val="20"/>
              <w:szCs w:val="20"/>
              <w:lang w:val="kk-KZ"/>
            </w:rPr>
            <w:t>.12.202</w:t>
          </w:r>
          <w:r>
            <w:rPr>
              <w:rFonts w:ascii="Arial" w:hAnsi="Arial" w:cs="Arial"/>
              <w:b/>
              <w:bCs/>
              <w:sz w:val="20"/>
              <w:szCs w:val="20"/>
              <w:lang w:val="kk-KZ"/>
            </w:rPr>
            <w:t>5</w:t>
          </w:r>
        </w:p>
      </w:tc>
      <w:tc>
        <w:tcPr>
          <w:tcW w:w="4111" w:type="pct"/>
          <w:tcBorders>
            <w:bottom w:val="single" w:sz="4" w:space="0" w:color="auto"/>
          </w:tcBorders>
          <w:vAlign w:val="center"/>
        </w:tcPr>
        <w:p w14:paraId="65AC7CC4" w14:textId="77777777" w:rsidR="00AC1170" w:rsidRPr="00933947" w:rsidRDefault="00AC1170" w:rsidP="00796C40">
          <w:pPr>
            <w:spacing w:line="276" w:lineRule="auto"/>
            <w:jc w:val="center"/>
            <w:rPr>
              <w:rFonts w:ascii="Arial" w:hAnsi="Arial" w:cs="Arial"/>
              <w:b/>
              <w:sz w:val="20"/>
              <w:szCs w:val="20"/>
              <w:lang w:val="kk-KZ"/>
            </w:rPr>
          </w:pPr>
          <w:r w:rsidRPr="00933947">
            <w:rPr>
              <w:rFonts w:ascii="Arial" w:hAnsi="Arial" w:cs="Arial"/>
              <w:b/>
              <w:sz w:val="20"/>
              <w:szCs w:val="20"/>
              <w:lang w:val="kk-KZ"/>
            </w:rPr>
            <w:t>РАЗДЕЛ «ОХРАНЫ ОКРУЖАЮЩЕЙ СРЕДЫ»</w:t>
          </w:r>
        </w:p>
        <w:p w14:paraId="3C3CFE5D" w14:textId="253B6B68" w:rsidR="00AC1170" w:rsidRPr="00A979DC" w:rsidRDefault="00AC1170" w:rsidP="00796C40">
          <w:pPr>
            <w:spacing w:line="276" w:lineRule="auto"/>
            <w:jc w:val="center"/>
            <w:rPr>
              <w:rFonts w:ascii="Arial" w:hAnsi="Arial" w:cs="Arial"/>
              <w:b/>
              <w:sz w:val="20"/>
              <w:szCs w:val="20"/>
            </w:rPr>
          </w:pPr>
          <w:r w:rsidRPr="00933947">
            <w:rPr>
              <w:rFonts w:ascii="Arial" w:hAnsi="Arial" w:cs="Arial"/>
              <w:b/>
              <w:sz w:val="20"/>
              <w:szCs w:val="20"/>
              <w:lang w:val="kk-KZ"/>
            </w:rPr>
            <w:t xml:space="preserve"> К </w:t>
          </w:r>
          <w:r w:rsidRPr="00FE6E78">
            <w:rPr>
              <w:rFonts w:ascii="Arial" w:eastAsia="Times New Roman" w:hAnsi="Arial" w:cs="Arial"/>
              <w:b/>
              <w:sz w:val="20"/>
              <w:szCs w:val="20"/>
              <w:lang w:val="kk-KZ" w:eastAsia="ru-RU"/>
            </w:rPr>
            <w:t>РАБОЧЕМУ ПРОЕКТУ «</w:t>
          </w:r>
          <w:r w:rsidRPr="009401A7">
            <w:rPr>
              <w:rFonts w:ascii="Arial" w:eastAsia="Times New Roman" w:hAnsi="Arial" w:cs="Arial"/>
              <w:b/>
              <w:sz w:val="20"/>
              <w:szCs w:val="20"/>
              <w:lang w:val="kk-KZ" w:eastAsia="ru-RU"/>
            </w:rPr>
            <w:t xml:space="preserve">РЕКОНСТРУКЦИЯ </w:t>
          </w:r>
          <w:r>
            <w:rPr>
              <w:rFonts w:ascii="Arial" w:eastAsia="Times New Roman" w:hAnsi="Arial" w:cs="Arial"/>
              <w:b/>
              <w:sz w:val="20"/>
              <w:szCs w:val="20"/>
              <w:lang w:val="kk-KZ" w:eastAsia="ru-RU"/>
            </w:rPr>
            <w:t>УПН Ю.КАРАТОБЕ, АКТЮБИНСКАЯ ОБЛАСТЬ БАЙГАНИНСКИЙ РАЙОН</w:t>
          </w:r>
          <w:r w:rsidRPr="00FE6E78">
            <w:rPr>
              <w:rFonts w:ascii="Arial" w:eastAsia="Times New Roman" w:hAnsi="Arial" w:cs="Arial"/>
              <w:b/>
              <w:sz w:val="20"/>
              <w:szCs w:val="20"/>
              <w:lang w:val="kk-KZ" w:eastAsia="ru-RU"/>
            </w:rPr>
            <w:t>»</w:t>
          </w:r>
        </w:p>
      </w:tc>
      <w:tc>
        <w:tcPr>
          <w:tcW w:w="303" w:type="pct"/>
          <w:tcBorders>
            <w:bottom w:val="single" w:sz="4" w:space="0" w:color="auto"/>
          </w:tcBorders>
          <w:vAlign w:val="center"/>
        </w:tcPr>
        <w:p w14:paraId="0AF71446" w14:textId="77777777" w:rsidR="00AC1170" w:rsidRPr="00FE17B5" w:rsidRDefault="00AC1170" w:rsidP="00F211D5">
          <w:pPr>
            <w:spacing w:line="276" w:lineRule="auto"/>
            <w:jc w:val="center"/>
            <w:rPr>
              <w:rFonts w:ascii="Arial" w:hAnsi="Arial" w:cs="Arial"/>
              <w:b/>
              <w:sz w:val="20"/>
              <w:szCs w:val="20"/>
              <w:lang w:val="kk-KZ"/>
            </w:rPr>
          </w:pPr>
          <w:r w:rsidRPr="00A979DC">
            <w:rPr>
              <w:rFonts w:ascii="Arial" w:hAnsi="Arial" w:cs="Arial"/>
              <w:b/>
              <w:sz w:val="20"/>
              <w:szCs w:val="20"/>
            </w:rPr>
            <w:t>стр.</w:t>
          </w:r>
          <w:r w:rsidRPr="00A979DC">
            <w:rPr>
              <w:rFonts w:ascii="Arial" w:hAnsi="Arial" w:cs="Arial"/>
              <w:b/>
              <w:sz w:val="20"/>
              <w:szCs w:val="20"/>
              <w:lang w:val="kk-KZ"/>
            </w:rPr>
            <w:t xml:space="preserve"> </w:t>
          </w:r>
          <w:r w:rsidRPr="00A979DC">
            <w:rPr>
              <w:rFonts w:ascii="Arial" w:hAnsi="Arial" w:cs="Arial"/>
              <w:b/>
              <w:sz w:val="20"/>
              <w:szCs w:val="20"/>
            </w:rPr>
            <w:fldChar w:fldCharType="begin"/>
          </w:r>
          <w:r w:rsidRPr="00A979DC">
            <w:rPr>
              <w:rFonts w:ascii="Arial" w:hAnsi="Arial" w:cs="Arial"/>
              <w:b/>
              <w:sz w:val="20"/>
              <w:szCs w:val="20"/>
            </w:rPr>
            <w:instrText>PAGE   \* MERGEFORMAT</w:instrText>
          </w:r>
          <w:r w:rsidRPr="00A979DC">
            <w:rPr>
              <w:rFonts w:ascii="Arial" w:hAnsi="Arial" w:cs="Arial"/>
              <w:b/>
              <w:sz w:val="20"/>
              <w:szCs w:val="20"/>
            </w:rPr>
            <w:fldChar w:fldCharType="separate"/>
          </w:r>
          <w:r>
            <w:rPr>
              <w:rFonts w:ascii="Arial" w:hAnsi="Arial" w:cs="Arial"/>
              <w:b/>
              <w:noProof/>
              <w:sz w:val="20"/>
              <w:szCs w:val="20"/>
            </w:rPr>
            <w:t>27</w:t>
          </w:r>
          <w:r w:rsidRPr="00A979DC">
            <w:rPr>
              <w:rFonts w:ascii="Arial" w:hAnsi="Arial" w:cs="Arial"/>
              <w:b/>
              <w:sz w:val="20"/>
              <w:szCs w:val="20"/>
            </w:rPr>
            <w:fldChar w:fldCharType="end"/>
          </w:r>
          <w:r w:rsidRPr="00A979DC">
            <w:rPr>
              <w:rFonts w:ascii="Arial" w:hAnsi="Arial" w:cs="Arial"/>
              <w:b/>
              <w:sz w:val="20"/>
              <w:szCs w:val="20"/>
            </w:rPr>
            <w:t xml:space="preserve"> </w:t>
          </w:r>
        </w:p>
      </w:tc>
    </w:tr>
  </w:tbl>
  <w:p w14:paraId="55C696B8" w14:textId="77777777" w:rsidR="00AC1170" w:rsidRDefault="00AC1170">
    <w:pPr>
      <w:pStyle w:val="af7"/>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71"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6"/>
      <w:gridCol w:w="6803"/>
      <w:gridCol w:w="978"/>
    </w:tblGrid>
    <w:tr w:rsidR="00AC1170" w:rsidRPr="006B7AA0" w14:paraId="1BD2B6C4" w14:textId="77777777" w:rsidTr="00550A08">
      <w:trPr>
        <w:trHeight w:val="703"/>
        <w:jc w:val="right"/>
      </w:trPr>
      <w:tc>
        <w:tcPr>
          <w:tcW w:w="895" w:type="pct"/>
          <w:tcBorders>
            <w:right w:val="single" w:sz="4" w:space="0" w:color="auto"/>
          </w:tcBorders>
        </w:tcPr>
        <w:p w14:paraId="5A459933" w14:textId="77777777" w:rsidR="00AC1170" w:rsidRPr="006B7AA0" w:rsidRDefault="00AC1170" w:rsidP="00B142E5">
          <w:pPr>
            <w:jc w:val="center"/>
            <w:rPr>
              <w:rFonts w:ascii="Arial" w:hAnsi="Arial" w:cs="Arial"/>
              <w:b/>
              <w:sz w:val="20"/>
              <w:szCs w:val="20"/>
            </w:rPr>
          </w:pPr>
          <w:r w:rsidRPr="006B7AA0">
            <w:rPr>
              <w:rFonts w:ascii="Arial" w:hAnsi="Arial" w:cs="Arial"/>
              <w:b/>
              <w:noProof/>
              <w:color w:val="1F4E79"/>
              <w:sz w:val="20"/>
              <w:szCs w:val="20"/>
              <w:lang w:eastAsia="ru-RU"/>
            </w:rPr>
            <w:drawing>
              <wp:inline distT="0" distB="0" distL="0" distR="0" wp14:anchorId="15633CEF" wp14:editId="1B254EA7">
                <wp:extent cx="339173" cy="371475"/>
                <wp:effectExtent l="0" t="0" r="3810" b="0"/>
                <wp:docPr id="32" name="Рисунок 32" descr="C:\Users\Z.Kozhigaliyeva\AppData\Local\Microsoft\Windows\INetCache\Content.Word\Logo_KMG_I_ru_JP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Z.Kozhigaliyeva\AppData\Local\Microsoft\Windows\INetCache\Content.Word\Logo_KMG_I_ru_JPG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1405" cy="373919"/>
                        </a:xfrm>
                        <a:prstGeom prst="rect">
                          <a:avLst/>
                        </a:prstGeom>
                        <a:noFill/>
                        <a:ln>
                          <a:noFill/>
                        </a:ln>
                      </pic:spPr>
                    </pic:pic>
                  </a:graphicData>
                </a:graphic>
              </wp:inline>
            </w:drawing>
          </w:r>
        </w:p>
      </w:tc>
      <w:tc>
        <w:tcPr>
          <w:tcW w:w="4105" w:type="pct"/>
          <w:gridSpan w:val="2"/>
          <w:tcBorders>
            <w:left w:val="single" w:sz="4" w:space="0" w:color="auto"/>
            <w:right w:val="single" w:sz="4" w:space="0" w:color="auto"/>
          </w:tcBorders>
          <w:vAlign w:val="center"/>
        </w:tcPr>
        <w:p w14:paraId="3B132054" w14:textId="77777777" w:rsidR="00AC1170" w:rsidRPr="006B7AA0" w:rsidRDefault="00AC1170" w:rsidP="00B142E5">
          <w:pPr>
            <w:jc w:val="center"/>
            <w:rPr>
              <w:rFonts w:ascii="Arial" w:hAnsi="Arial" w:cs="Arial"/>
              <w:b/>
              <w:sz w:val="20"/>
              <w:szCs w:val="20"/>
            </w:rPr>
          </w:pPr>
          <w:r w:rsidRPr="006B7AA0">
            <w:rPr>
              <w:rFonts w:ascii="Arial" w:hAnsi="Arial" w:cs="Arial"/>
              <w:b/>
              <w:sz w:val="20"/>
              <w:szCs w:val="20"/>
            </w:rPr>
            <w:t xml:space="preserve">ТОВАРИЩЕСТВО С ОГРАНИЧЕННОЙ ОТВЕТСТВЕННОСТЬЮ </w:t>
          </w:r>
        </w:p>
        <w:p w14:paraId="67CC1872" w14:textId="77777777" w:rsidR="00AC1170" w:rsidRPr="006B7AA0" w:rsidRDefault="00AC1170" w:rsidP="00B142E5">
          <w:pPr>
            <w:jc w:val="center"/>
            <w:rPr>
              <w:rFonts w:ascii="Arial" w:hAnsi="Arial" w:cs="Arial"/>
              <w:sz w:val="20"/>
              <w:szCs w:val="20"/>
            </w:rPr>
          </w:pPr>
          <w:r w:rsidRPr="006B7AA0">
            <w:rPr>
              <w:rFonts w:ascii="Arial" w:hAnsi="Arial" w:cs="Arial"/>
              <w:b/>
              <w:sz w:val="20"/>
              <w:szCs w:val="20"/>
            </w:rPr>
            <w:t>«КМГ ИНЖИНИРИНГ»</w:t>
          </w:r>
          <w:r w:rsidRPr="006B7AA0">
            <w:rPr>
              <w:rFonts w:ascii="Arial" w:hAnsi="Arial" w:cs="Arial"/>
              <w:sz w:val="20"/>
              <w:szCs w:val="20"/>
            </w:rPr>
            <w:t xml:space="preserve"> </w:t>
          </w:r>
        </w:p>
      </w:tc>
    </w:tr>
    <w:tr w:rsidR="00AC1170" w:rsidRPr="006B7AA0" w14:paraId="0C1581B0" w14:textId="77777777" w:rsidTr="00550A08">
      <w:trPr>
        <w:trHeight w:val="560"/>
        <w:jc w:val="right"/>
      </w:trPr>
      <w:tc>
        <w:tcPr>
          <w:tcW w:w="895" w:type="pct"/>
          <w:tcBorders>
            <w:bottom w:val="single" w:sz="4" w:space="0" w:color="auto"/>
          </w:tcBorders>
          <w:vAlign w:val="center"/>
        </w:tcPr>
        <w:p w14:paraId="7DBA3F83" w14:textId="62AFE00D" w:rsidR="00AC1170" w:rsidRPr="00197F2B" w:rsidRDefault="00AC1170" w:rsidP="00F81F72">
          <w:pPr>
            <w:spacing w:line="276" w:lineRule="auto"/>
            <w:jc w:val="center"/>
            <w:rPr>
              <w:rFonts w:ascii="Arial" w:hAnsi="Arial" w:cs="Arial"/>
              <w:b/>
              <w:bCs/>
              <w:sz w:val="20"/>
              <w:szCs w:val="20"/>
              <w:lang w:val="en-US"/>
            </w:rPr>
          </w:pPr>
          <w:r w:rsidRPr="006B7AA0">
            <w:rPr>
              <w:rFonts w:ascii="Arial" w:hAnsi="Arial" w:cs="Arial"/>
              <w:b/>
              <w:bCs/>
              <w:sz w:val="20"/>
              <w:szCs w:val="20"/>
              <w:lang w:val="en-US"/>
            </w:rPr>
            <w:t>P-OOS</w:t>
          </w:r>
          <w:r w:rsidRPr="006B7AA0">
            <w:rPr>
              <w:rFonts w:ascii="Arial" w:hAnsi="Arial" w:cs="Arial"/>
              <w:b/>
              <w:bCs/>
              <w:sz w:val="20"/>
              <w:szCs w:val="20"/>
              <w:lang w:val="kk-KZ"/>
            </w:rPr>
            <w:t>.02.210</w:t>
          </w:r>
          <w:r w:rsidRPr="006B7AA0">
            <w:rPr>
              <w:rFonts w:ascii="Arial" w:hAnsi="Arial" w:cs="Arial"/>
              <w:b/>
              <w:bCs/>
              <w:sz w:val="20"/>
              <w:szCs w:val="20"/>
              <w:lang w:val="en-US"/>
            </w:rPr>
            <w:t>5</w:t>
          </w:r>
          <w:r w:rsidRPr="006B7AA0">
            <w:rPr>
              <w:rFonts w:ascii="Arial" w:hAnsi="Arial" w:cs="Arial"/>
              <w:b/>
              <w:bCs/>
              <w:sz w:val="20"/>
              <w:szCs w:val="20"/>
              <w:lang w:val="kk-KZ"/>
            </w:rPr>
            <w:t xml:space="preserve"> – </w:t>
          </w:r>
          <w:r w:rsidRPr="00DA67D0">
            <w:rPr>
              <w:rFonts w:ascii="Arial" w:hAnsi="Arial" w:cs="Arial"/>
              <w:b/>
              <w:bCs/>
              <w:sz w:val="20"/>
              <w:szCs w:val="20"/>
              <w:lang w:val="en-US"/>
            </w:rPr>
            <w:t>0</w:t>
          </w:r>
          <w:r>
            <w:rPr>
              <w:rFonts w:ascii="Arial" w:hAnsi="Arial" w:cs="Arial"/>
              <w:b/>
              <w:bCs/>
              <w:sz w:val="20"/>
              <w:szCs w:val="20"/>
            </w:rPr>
            <w:t>6</w:t>
          </w:r>
          <w:r w:rsidRPr="00DA67D0">
            <w:rPr>
              <w:rFonts w:ascii="Arial" w:hAnsi="Arial" w:cs="Arial"/>
              <w:b/>
              <w:bCs/>
              <w:sz w:val="20"/>
              <w:szCs w:val="20"/>
              <w:lang w:val="en-US"/>
            </w:rPr>
            <w:t>/</w:t>
          </w:r>
          <w:r>
            <w:rPr>
              <w:rFonts w:ascii="Arial" w:hAnsi="Arial" w:cs="Arial"/>
              <w:b/>
              <w:bCs/>
              <w:sz w:val="20"/>
              <w:szCs w:val="20"/>
            </w:rPr>
            <w:t>3</w:t>
          </w:r>
          <w:r w:rsidRPr="00DA67D0">
            <w:rPr>
              <w:rFonts w:ascii="Arial" w:hAnsi="Arial" w:cs="Arial"/>
              <w:b/>
              <w:bCs/>
              <w:sz w:val="20"/>
              <w:szCs w:val="20"/>
              <w:lang w:val="en-US"/>
            </w:rPr>
            <w:t>/</w:t>
          </w:r>
          <w:r w:rsidRPr="00DA67D0">
            <w:rPr>
              <w:rFonts w:ascii="Arial" w:hAnsi="Arial" w:cs="Arial"/>
              <w:b/>
              <w:bCs/>
              <w:sz w:val="20"/>
              <w:szCs w:val="20"/>
              <w:lang w:val="kk-KZ"/>
            </w:rPr>
            <w:t xml:space="preserve">1 – </w:t>
          </w:r>
          <w:r w:rsidRPr="006B7AA0">
            <w:rPr>
              <w:rFonts w:ascii="Arial" w:hAnsi="Arial" w:cs="Arial"/>
              <w:b/>
              <w:bCs/>
              <w:sz w:val="20"/>
              <w:szCs w:val="20"/>
            </w:rPr>
            <w:t>31</w:t>
          </w:r>
          <w:r w:rsidRPr="006B7AA0">
            <w:rPr>
              <w:rFonts w:ascii="Arial" w:hAnsi="Arial" w:cs="Arial"/>
              <w:b/>
              <w:bCs/>
              <w:sz w:val="20"/>
              <w:szCs w:val="20"/>
              <w:lang w:val="kk-KZ"/>
            </w:rPr>
            <w:t>.12.202</w:t>
          </w:r>
          <w:r>
            <w:rPr>
              <w:rFonts w:ascii="Arial" w:hAnsi="Arial" w:cs="Arial"/>
              <w:b/>
              <w:bCs/>
              <w:sz w:val="20"/>
              <w:szCs w:val="20"/>
              <w:lang w:val="kk-KZ"/>
            </w:rPr>
            <w:t>5</w:t>
          </w:r>
        </w:p>
      </w:tc>
      <w:tc>
        <w:tcPr>
          <w:tcW w:w="3589" w:type="pct"/>
          <w:tcBorders>
            <w:bottom w:val="single" w:sz="4" w:space="0" w:color="auto"/>
          </w:tcBorders>
          <w:vAlign w:val="center"/>
        </w:tcPr>
        <w:p w14:paraId="508BAB03" w14:textId="77777777" w:rsidR="00AC1170" w:rsidRPr="00933947" w:rsidRDefault="00AC1170" w:rsidP="00796C40">
          <w:pPr>
            <w:spacing w:line="276" w:lineRule="auto"/>
            <w:jc w:val="center"/>
            <w:rPr>
              <w:rFonts w:ascii="Arial" w:hAnsi="Arial" w:cs="Arial"/>
              <w:b/>
              <w:sz w:val="20"/>
              <w:szCs w:val="20"/>
              <w:lang w:val="kk-KZ"/>
            </w:rPr>
          </w:pPr>
          <w:r w:rsidRPr="00933947">
            <w:rPr>
              <w:rFonts w:ascii="Arial" w:hAnsi="Arial" w:cs="Arial"/>
              <w:b/>
              <w:sz w:val="20"/>
              <w:szCs w:val="20"/>
              <w:lang w:val="kk-KZ"/>
            </w:rPr>
            <w:t>РАЗДЕЛ «ОХРАНЫ ОКРУЖАЮЩЕЙ СРЕДЫ»</w:t>
          </w:r>
        </w:p>
        <w:p w14:paraId="053D21D9" w14:textId="192C74A0" w:rsidR="00AC1170" w:rsidRPr="006B7AA0" w:rsidRDefault="00AC1170" w:rsidP="00796C40">
          <w:pPr>
            <w:spacing w:line="276" w:lineRule="auto"/>
            <w:jc w:val="center"/>
            <w:rPr>
              <w:rFonts w:ascii="Arial" w:hAnsi="Arial" w:cs="Arial"/>
              <w:b/>
              <w:sz w:val="20"/>
              <w:szCs w:val="20"/>
            </w:rPr>
          </w:pPr>
          <w:r w:rsidRPr="00933947">
            <w:rPr>
              <w:rFonts w:ascii="Arial" w:hAnsi="Arial" w:cs="Arial"/>
              <w:b/>
              <w:sz w:val="20"/>
              <w:szCs w:val="20"/>
              <w:lang w:val="kk-KZ"/>
            </w:rPr>
            <w:t xml:space="preserve"> К </w:t>
          </w:r>
          <w:r w:rsidRPr="00FE6E78">
            <w:rPr>
              <w:rFonts w:ascii="Arial" w:eastAsia="Times New Roman" w:hAnsi="Arial" w:cs="Arial"/>
              <w:b/>
              <w:sz w:val="20"/>
              <w:szCs w:val="20"/>
              <w:lang w:val="kk-KZ" w:eastAsia="ru-RU"/>
            </w:rPr>
            <w:t>РАБОЧЕМУ ПРОЕКТУ «</w:t>
          </w:r>
          <w:r w:rsidRPr="009401A7">
            <w:rPr>
              <w:rFonts w:ascii="Arial" w:eastAsia="Times New Roman" w:hAnsi="Arial" w:cs="Arial"/>
              <w:b/>
              <w:sz w:val="20"/>
              <w:szCs w:val="20"/>
              <w:lang w:val="kk-KZ" w:eastAsia="ru-RU"/>
            </w:rPr>
            <w:t xml:space="preserve">РЕКОНСТРУКЦИЯ </w:t>
          </w:r>
          <w:r>
            <w:rPr>
              <w:rFonts w:ascii="Arial" w:eastAsia="Times New Roman" w:hAnsi="Arial" w:cs="Arial"/>
              <w:b/>
              <w:sz w:val="20"/>
              <w:szCs w:val="20"/>
              <w:lang w:val="kk-KZ" w:eastAsia="ru-RU"/>
            </w:rPr>
            <w:t>УПН Ю.КАРАТОБЕ, АКТЮБИНСКАЯ ОБЛАСТЬ БАЙГАНИНСКИЙ РАЙОН</w:t>
          </w:r>
          <w:r w:rsidRPr="00FE6E78">
            <w:rPr>
              <w:rFonts w:ascii="Arial" w:eastAsia="Times New Roman" w:hAnsi="Arial" w:cs="Arial"/>
              <w:b/>
              <w:sz w:val="20"/>
              <w:szCs w:val="20"/>
              <w:lang w:val="kk-KZ" w:eastAsia="ru-RU"/>
            </w:rPr>
            <w:t>»</w:t>
          </w:r>
        </w:p>
      </w:tc>
      <w:tc>
        <w:tcPr>
          <w:tcW w:w="516" w:type="pct"/>
          <w:tcBorders>
            <w:bottom w:val="single" w:sz="4" w:space="0" w:color="auto"/>
          </w:tcBorders>
          <w:vAlign w:val="center"/>
        </w:tcPr>
        <w:p w14:paraId="15482739" w14:textId="77777777" w:rsidR="00AC1170" w:rsidRPr="00FE17B5" w:rsidRDefault="00AC1170" w:rsidP="00F211D5">
          <w:pPr>
            <w:spacing w:line="276" w:lineRule="auto"/>
            <w:jc w:val="center"/>
            <w:rPr>
              <w:rFonts w:ascii="Arial" w:hAnsi="Arial" w:cs="Arial"/>
              <w:b/>
              <w:sz w:val="20"/>
              <w:szCs w:val="20"/>
              <w:lang w:val="kk-KZ"/>
            </w:rPr>
          </w:pPr>
          <w:r w:rsidRPr="006B7AA0">
            <w:rPr>
              <w:rFonts w:ascii="Arial" w:hAnsi="Arial" w:cs="Arial"/>
              <w:b/>
              <w:sz w:val="20"/>
              <w:szCs w:val="20"/>
            </w:rPr>
            <w:t>стр.</w:t>
          </w:r>
          <w:r w:rsidRPr="006B7AA0">
            <w:rPr>
              <w:rFonts w:ascii="Arial" w:hAnsi="Arial" w:cs="Arial"/>
              <w:b/>
              <w:sz w:val="20"/>
              <w:szCs w:val="20"/>
              <w:lang w:val="kk-KZ"/>
            </w:rPr>
            <w:t xml:space="preserve"> </w:t>
          </w:r>
          <w:r w:rsidRPr="006B7AA0">
            <w:rPr>
              <w:rFonts w:ascii="Arial" w:hAnsi="Arial" w:cs="Arial"/>
              <w:b/>
              <w:sz w:val="20"/>
              <w:szCs w:val="20"/>
            </w:rPr>
            <w:fldChar w:fldCharType="begin"/>
          </w:r>
          <w:r w:rsidRPr="006B7AA0">
            <w:rPr>
              <w:rFonts w:ascii="Arial" w:hAnsi="Arial" w:cs="Arial"/>
              <w:b/>
              <w:sz w:val="20"/>
              <w:szCs w:val="20"/>
            </w:rPr>
            <w:instrText>PAGE   \* MERGEFORMAT</w:instrText>
          </w:r>
          <w:r w:rsidRPr="006B7AA0">
            <w:rPr>
              <w:rFonts w:ascii="Arial" w:hAnsi="Arial" w:cs="Arial"/>
              <w:b/>
              <w:sz w:val="20"/>
              <w:szCs w:val="20"/>
            </w:rPr>
            <w:fldChar w:fldCharType="separate"/>
          </w:r>
          <w:r>
            <w:rPr>
              <w:rFonts w:ascii="Arial" w:hAnsi="Arial" w:cs="Arial"/>
              <w:b/>
              <w:noProof/>
              <w:sz w:val="20"/>
              <w:szCs w:val="20"/>
            </w:rPr>
            <w:t>31</w:t>
          </w:r>
          <w:r w:rsidRPr="006B7AA0">
            <w:rPr>
              <w:rFonts w:ascii="Arial" w:hAnsi="Arial" w:cs="Arial"/>
              <w:b/>
              <w:sz w:val="20"/>
              <w:szCs w:val="20"/>
            </w:rPr>
            <w:fldChar w:fldCharType="end"/>
          </w:r>
          <w:r w:rsidRPr="006B7AA0">
            <w:rPr>
              <w:rFonts w:ascii="Arial" w:hAnsi="Arial" w:cs="Arial"/>
              <w:b/>
              <w:sz w:val="20"/>
              <w:szCs w:val="20"/>
            </w:rPr>
            <w:t xml:space="preserve"> </w:t>
          </w:r>
        </w:p>
      </w:tc>
    </w:tr>
  </w:tbl>
  <w:p w14:paraId="301CF775" w14:textId="77777777" w:rsidR="00AC1170" w:rsidRDefault="00AC1170" w:rsidP="00B142E5">
    <w:pPr>
      <w:pStyle w:val="af7"/>
      <w:tabs>
        <w:tab w:val="clear" w:pos="4677"/>
      </w:tabs>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71"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7434"/>
      <w:gridCol w:w="603"/>
    </w:tblGrid>
    <w:tr w:rsidR="00AC1170" w:rsidRPr="006B7AA0" w14:paraId="104CF059" w14:textId="77777777" w:rsidTr="008F5CF1">
      <w:trPr>
        <w:trHeight w:val="268"/>
        <w:jc w:val="right"/>
      </w:trPr>
      <w:tc>
        <w:tcPr>
          <w:tcW w:w="622" w:type="pct"/>
          <w:tcBorders>
            <w:right w:val="single" w:sz="4" w:space="0" w:color="auto"/>
          </w:tcBorders>
        </w:tcPr>
        <w:p w14:paraId="68FC73D2" w14:textId="77777777" w:rsidR="00AC1170" w:rsidRPr="006B7AA0" w:rsidRDefault="00AC1170" w:rsidP="00B142E5">
          <w:pPr>
            <w:jc w:val="center"/>
            <w:rPr>
              <w:rFonts w:ascii="Arial" w:hAnsi="Arial" w:cs="Arial"/>
              <w:b/>
              <w:sz w:val="20"/>
              <w:szCs w:val="20"/>
            </w:rPr>
          </w:pPr>
          <w:r w:rsidRPr="006B7AA0">
            <w:rPr>
              <w:rFonts w:ascii="Arial" w:hAnsi="Arial" w:cs="Arial"/>
              <w:b/>
              <w:noProof/>
              <w:color w:val="1F4E79"/>
              <w:sz w:val="20"/>
              <w:szCs w:val="20"/>
              <w:lang w:eastAsia="ru-RU"/>
            </w:rPr>
            <w:drawing>
              <wp:inline distT="0" distB="0" distL="0" distR="0" wp14:anchorId="01472E7E" wp14:editId="22CF58BD">
                <wp:extent cx="339173" cy="371475"/>
                <wp:effectExtent l="0" t="0" r="3810" b="0"/>
                <wp:docPr id="33" name="Рисунок 33" descr="C:\Users\Z.Kozhigaliyeva\AppData\Local\Microsoft\Windows\INetCache\Content.Word\Logo_KMG_I_ru_JP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Z.Kozhigaliyeva\AppData\Local\Microsoft\Windows\INetCache\Content.Word\Logo_KMG_I_ru_JPG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1405" cy="373919"/>
                        </a:xfrm>
                        <a:prstGeom prst="rect">
                          <a:avLst/>
                        </a:prstGeom>
                        <a:noFill/>
                        <a:ln>
                          <a:noFill/>
                        </a:ln>
                      </pic:spPr>
                    </pic:pic>
                  </a:graphicData>
                </a:graphic>
              </wp:inline>
            </w:drawing>
          </w:r>
        </w:p>
      </w:tc>
      <w:tc>
        <w:tcPr>
          <w:tcW w:w="4378" w:type="pct"/>
          <w:gridSpan w:val="2"/>
          <w:tcBorders>
            <w:left w:val="single" w:sz="4" w:space="0" w:color="auto"/>
            <w:right w:val="single" w:sz="4" w:space="0" w:color="auto"/>
          </w:tcBorders>
          <w:vAlign w:val="center"/>
        </w:tcPr>
        <w:p w14:paraId="37F430BB" w14:textId="77777777" w:rsidR="00AC1170" w:rsidRPr="006B7AA0" w:rsidRDefault="00AC1170" w:rsidP="00B142E5">
          <w:pPr>
            <w:jc w:val="center"/>
            <w:rPr>
              <w:rFonts w:ascii="Arial" w:hAnsi="Arial" w:cs="Arial"/>
              <w:b/>
              <w:sz w:val="20"/>
              <w:szCs w:val="20"/>
            </w:rPr>
          </w:pPr>
          <w:r w:rsidRPr="006B7AA0">
            <w:rPr>
              <w:rFonts w:ascii="Arial" w:hAnsi="Arial" w:cs="Arial"/>
              <w:b/>
              <w:sz w:val="20"/>
              <w:szCs w:val="20"/>
            </w:rPr>
            <w:t xml:space="preserve">ТОВАРИЩЕСТВО С ОГРАНИЧЕННОЙ ОТВЕТСТВЕННОСТЬЮ </w:t>
          </w:r>
        </w:p>
        <w:p w14:paraId="2DFE4FED" w14:textId="77777777" w:rsidR="00AC1170" w:rsidRPr="006B7AA0" w:rsidRDefault="00AC1170" w:rsidP="00B142E5">
          <w:pPr>
            <w:jc w:val="center"/>
            <w:rPr>
              <w:rFonts w:ascii="Arial" w:hAnsi="Arial" w:cs="Arial"/>
              <w:sz w:val="20"/>
              <w:szCs w:val="20"/>
            </w:rPr>
          </w:pPr>
          <w:r w:rsidRPr="006B7AA0">
            <w:rPr>
              <w:rFonts w:ascii="Arial" w:hAnsi="Arial" w:cs="Arial"/>
              <w:b/>
              <w:sz w:val="20"/>
              <w:szCs w:val="20"/>
            </w:rPr>
            <w:t>«КМГ ИНЖИНИРИНГ»</w:t>
          </w:r>
          <w:r w:rsidRPr="006B7AA0">
            <w:rPr>
              <w:rFonts w:ascii="Arial" w:hAnsi="Arial" w:cs="Arial"/>
              <w:sz w:val="20"/>
              <w:szCs w:val="20"/>
            </w:rPr>
            <w:t xml:space="preserve"> </w:t>
          </w:r>
        </w:p>
      </w:tc>
    </w:tr>
    <w:tr w:rsidR="00AC1170" w:rsidRPr="006B7AA0" w14:paraId="5710E69E" w14:textId="77777777" w:rsidTr="008F5CF1">
      <w:trPr>
        <w:trHeight w:val="532"/>
        <w:jc w:val="right"/>
      </w:trPr>
      <w:tc>
        <w:tcPr>
          <w:tcW w:w="622" w:type="pct"/>
          <w:tcBorders>
            <w:bottom w:val="single" w:sz="4" w:space="0" w:color="auto"/>
          </w:tcBorders>
          <w:vAlign w:val="center"/>
        </w:tcPr>
        <w:p w14:paraId="72AD311D" w14:textId="1A0FD625" w:rsidR="00AC1170" w:rsidRPr="00197F2B" w:rsidRDefault="00AC1170" w:rsidP="00F81F72">
          <w:pPr>
            <w:spacing w:line="276" w:lineRule="auto"/>
            <w:jc w:val="center"/>
            <w:rPr>
              <w:rFonts w:ascii="Arial" w:hAnsi="Arial" w:cs="Arial"/>
              <w:b/>
              <w:bCs/>
              <w:sz w:val="20"/>
              <w:szCs w:val="20"/>
              <w:lang w:val="en-US"/>
            </w:rPr>
          </w:pPr>
          <w:r w:rsidRPr="006B7AA0">
            <w:rPr>
              <w:rFonts w:ascii="Arial" w:hAnsi="Arial" w:cs="Arial"/>
              <w:b/>
              <w:bCs/>
              <w:sz w:val="20"/>
              <w:szCs w:val="20"/>
              <w:lang w:val="en-US"/>
            </w:rPr>
            <w:t>P-OOS</w:t>
          </w:r>
          <w:r w:rsidRPr="006B7AA0">
            <w:rPr>
              <w:rFonts w:ascii="Arial" w:hAnsi="Arial" w:cs="Arial"/>
              <w:b/>
              <w:bCs/>
              <w:sz w:val="20"/>
              <w:szCs w:val="20"/>
              <w:lang w:val="kk-KZ"/>
            </w:rPr>
            <w:t>.02.210</w:t>
          </w:r>
          <w:r w:rsidRPr="006B7AA0">
            <w:rPr>
              <w:rFonts w:ascii="Arial" w:hAnsi="Arial" w:cs="Arial"/>
              <w:b/>
              <w:bCs/>
              <w:sz w:val="20"/>
              <w:szCs w:val="20"/>
              <w:lang w:val="en-US"/>
            </w:rPr>
            <w:t>5</w:t>
          </w:r>
          <w:r w:rsidRPr="006B7AA0">
            <w:rPr>
              <w:rFonts w:ascii="Arial" w:hAnsi="Arial" w:cs="Arial"/>
              <w:b/>
              <w:bCs/>
              <w:sz w:val="20"/>
              <w:szCs w:val="20"/>
              <w:lang w:val="kk-KZ"/>
            </w:rPr>
            <w:t xml:space="preserve"> – </w:t>
          </w:r>
          <w:r w:rsidRPr="00DA67D0">
            <w:rPr>
              <w:rFonts w:ascii="Arial" w:hAnsi="Arial" w:cs="Arial"/>
              <w:b/>
              <w:bCs/>
              <w:sz w:val="20"/>
              <w:szCs w:val="20"/>
              <w:lang w:val="en-US"/>
            </w:rPr>
            <w:t>0</w:t>
          </w:r>
          <w:r>
            <w:rPr>
              <w:rFonts w:ascii="Arial" w:hAnsi="Arial" w:cs="Arial"/>
              <w:b/>
              <w:bCs/>
              <w:sz w:val="20"/>
              <w:szCs w:val="20"/>
            </w:rPr>
            <w:t>6</w:t>
          </w:r>
          <w:r w:rsidRPr="00DA67D0">
            <w:rPr>
              <w:rFonts w:ascii="Arial" w:hAnsi="Arial" w:cs="Arial"/>
              <w:b/>
              <w:bCs/>
              <w:sz w:val="20"/>
              <w:szCs w:val="20"/>
              <w:lang w:val="en-US"/>
            </w:rPr>
            <w:t>/</w:t>
          </w:r>
          <w:r>
            <w:rPr>
              <w:rFonts w:ascii="Arial" w:hAnsi="Arial" w:cs="Arial"/>
              <w:b/>
              <w:bCs/>
              <w:sz w:val="20"/>
              <w:szCs w:val="20"/>
            </w:rPr>
            <w:t>3</w:t>
          </w:r>
          <w:r w:rsidRPr="00DA67D0">
            <w:rPr>
              <w:rFonts w:ascii="Arial" w:hAnsi="Arial" w:cs="Arial"/>
              <w:b/>
              <w:bCs/>
              <w:sz w:val="20"/>
              <w:szCs w:val="20"/>
              <w:lang w:val="en-US"/>
            </w:rPr>
            <w:t>/</w:t>
          </w:r>
          <w:r w:rsidRPr="00DA67D0">
            <w:rPr>
              <w:rFonts w:ascii="Arial" w:hAnsi="Arial" w:cs="Arial"/>
              <w:b/>
              <w:bCs/>
              <w:sz w:val="20"/>
              <w:szCs w:val="20"/>
              <w:lang w:val="kk-KZ"/>
            </w:rPr>
            <w:t xml:space="preserve">1 – </w:t>
          </w:r>
          <w:r w:rsidRPr="006B7AA0">
            <w:rPr>
              <w:rFonts w:ascii="Arial" w:hAnsi="Arial" w:cs="Arial"/>
              <w:b/>
              <w:bCs/>
              <w:sz w:val="20"/>
              <w:szCs w:val="20"/>
            </w:rPr>
            <w:t>31</w:t>
          </w:r>
          <w:r w:rsidRPr="006B7AA0">
            <w:rPr>
              <w:rFonts w:ascii="Arial" w:hAnsi="Arial" w:cs="Arial"/>
              <w:b/>
              <w:bCs/>
              <w:sz w:val="20"/>
              <w:szCs w:val="20"/>
              <w:lang w:val="kk-KZ"/>
            </w:rPr>
            <w:t>.12.202</w:t>
          </w:r>
          <w:r>
            <w:rPr>
              <w:rFonts w:ascii="Arial" w:hAnsi="Arial" w:cs="Arial"/>
              <w:b/>
              <w:bCs/>
              <w:sz w:val="20"/>
              <w:szCs w:val="20"/>
              <w:lang w:val="kk-KZ"/>
            </w:rPr>
            <w:t>5</w:t>
          </w:r>
        </w:p>
      </w:tc>
      <w:tc>
        <w:tcPr>
          <w:tcW w:w="4032" w:type="pct"/>
          <w:tcBorders>
            <w:bottom w:val="single" w:sz="4" w:space="0" w:color="auto"/>
          </w:tcBorders>
          <w:vAlign w:val="center"/>
        </w:tcPr>
        <w:p w14:paraId="09DDFC10" w14:textId="77777777" w:rsidR="00AC1170" w:rsidRPr="00933947" w:rsidRDefault="00AC1170" w:rsidP="00796C40">
          <w:pPr>
            <w:spacing w:line="276" w:lineRule="auto"/>
            <w:jc w:val="center"/>
            <w:rPr>
              <w:rFonts w:ascii="Arial" w:hAnsi="Arial" w:cs="Arial"/>
              <w:b/>
              <w:sz w:val="20"/>
              <w:szCs w:val="20"/>
              <w:lang w:val="kk-KZ"/>
            </w:rPr>
          </w:pPr>
          <w:r w:rsidRPr="00933947">
            <w:rPr>
              <w:rFonts w:ascii="Arial" w:hAnsi="Arial" w:cs="Arial"/>
              <w:b/>
              <w:sz w:val="20"/>
              <w:szCs w:val="20"/>
              <w:lang w:val="kk-KZ"/>
            </w:rPr>
            <w:t>РАЗДЕЛ «ОХРАНЫ ОКРУЖАЮЩЕЙ СРЕДЫ»</w:t>
          </w:r>
        </w:p>
        <w:p w14:paraId="780DC83B" w14:textId="241B9EC6" w:rsidR="00AC1170" w:rsidRPr="006B7AA0" w:rsidRDefault="00AC1170" w:rsidP="00796C40">
          <w:pPr>
            <w:spacing w:line="276" w:lineRule="auto"/>
            <w:jc w:val="center"/>
            <w:rPr>
              <w:rFonts w:ascii="Arial" w:hAnsi="Arial" w:cs="Arial"/>
              <w:b/>
              <w:sz w:val="20"/>
              <w:szCs w:val="20"/>
            </w:rPr>
          </w:pPr>
          <w:r w:rsidRPr="00933947">
            <w:rPr>
              <w:rFonts w:ascii="Arial" w:hAnsi="Arial" w:cs="Arial"/>
              <w:b/>
              <w:sz w:val="20"/>
              <w:szCs w:val="20"/>
              <w:lang w:val="kk-KZ"/>
            </w:rPr>
            <w:t xml:space="preserve"> К </w:t>
          </w:r>
          <w:r w:rsidRPr="00FE6E78">
            <w:rPr>
              <w:rFonts w:ascii="Arial" w:eastAsia="Times New Roman" w:hAnsi="Arial" w:cs="Arial"/>
              <w:b/>
              <w:sz w:val="20"/>
              <w:szCs w:val="20"/>
              <w:lang w:val="kk-KZ" w:eastAsia="ru-RU"/>
            </w:rPr>
            <w:t>РАБОЧЕМУ ПРОЕКТУ «</w:t>
          </w:r>
          <w:r w:rsidRPr="009401A7">
            <w:rPr>
              <w:rFonts w:ascii="Arial" w:eastAsia="Times New Roman" w:hAnsi="Arial" w:cs="Arial"/>
              <w:b/>
              <w:sz w:val="20"/>
              <w:szCs w:val="20"/>
              <w:lang w:val="kk-KZ" w:eastAsia="ru-RU"/>
            </w:rPr>
            <w:t xml:space="preserve">РЕКОНСТРУКЦИЯ </w:t>
          </w:r>
          <w:r>
            <w:rPr>
              <w:rFonts w:ascii="Arial" w:eastAsia="Times New Roman" w:hAnsi="Arial" w:cs="Arial"/>
              <w:b/>
              <w:sz w:val="20"/>
              <w:szCs w:val="20"/>
              <w:lang w:val="kk-KZ" w:eastAsia="ru-RU"/>
            </w:rPr>
            <w:t>УПН Ю.КАРАТОБЕ, АКТЮБИНСКАЯ ОБЛАСТЬ БАЙГАНИНСКИЙ РАЙОН</w:t>
          </w:r>
          <w:r w:rsidRPr="00FE6E78">
            <w:rPr>
              <w:rFonts w:ascii="Arial" w:eastAsia="Times New Roman" w:hAnsi="Arial" w:cs="Arial"/>
              <w:b/>
              <w:sz w:val="20"/>
              <w:szCs w:val="20"/>
              <w:lang w:val="kk-KZ" w:eastAsia="ru-RU"/>
            </w:rPr>
            <w:t>»</w:t>
          </w:r>
        </w:p>
      </w:tc>
      <w:tc>
        <w:tcPr>
          <w:tcW w:w="346" w:type="pct"/>
          <w:tcBorders>
            <w:bottom w:val="single" w:sz="4" w:space="0" w:color="auto"/>
          </w:tcBorders>
          <w:vAlign w:val="center"/>
        </w:tcPr>
        <w:p w14:paraId="43C77CF0" w14:textId="77777777" w:rsidR="00AC1170" w:rsidRPr="00FE17B5" w:rsidRDefault="00AC1170" w:rsidP="00F211D5">
          <w:pPr>
            <w:spacing w:line="276" w:lineRule="auto"/>
            <w:jc w:val="center"/>
            <w:rPr>
              <w:rFonts w:ascii="Arial" w:hAnsi="Arial" w:cs="Arial"/>
              <w:b/>
              <w:sz w:val="20"/>
              <w:szCs w:val="20"/>
              <w:lang w:val="kk-KZ"/>
            </w:rPr>
          </w:pPr>
          <w:r w:rsidRPr="006B7AA0">
            <w:rPr>
              <w:rFonts w:ascii="Arial" w:hAnsi="Arial" w:cs="Arial"/>
              <w:b/>
              <w:sz w:val="20"/>
              <w:szCs w:val="20"/>
            </w:rPr>
            <w:t>стр.</w:t>
          </w:r>
          <w:r w:rsidRPr="006B7AA0">
            <w:rPr>
              <w:rFonts w:ascii="Arial" w:hAnsi="Arial" w:cs="Arial"/>
              <w:b/>
              <w:sz w:val="20"/>
              <w:szCs w:val="20"/>
              <w:lang w:val="kk-KZ"/>
            </w:rPr>
            <w:t xml:space="preserve"> </w:t>
          </w:r>
          <w:r w:rsidRPr="006B7AA0">
            <w:rPr>
              <w:rFonts w:ascii="Arial" w:hAnsi="Arial" w:cs="Arial"/>
              <w:b/>
              <w:sz w:val="20"/>
              <w:szCs w:val="20"/>
            </w:rPr>
            <w:fldChar w:fldCharType="begin"/>
          </w:r>
          <w:r w:rsidRPr="006B7AA0">
            <w:rPr>
              <w:rFonts w:ascii="Arial" w:hAnsi="Arial" w:cs="Arial"/>
              <w:b/>
              <w:sz w:val="20"/>
              <w:szCs w:val="20"/>
            </w:rPr>
            <w:instrText>PAGE   \* MERGEFORMAT</w:instrText>
          </w:r>
          <w:r w:rsidRPr="006B7AA0">
            <w:rPr>
              <w:rFonts w:ascii="Arial" w:hAnsi="Arial" w:cs="Arial"/>
              <w:b/>
              <w:sz w:val="20"/>
              <w:szCs w:val="20"/>
            </w:rPr>
            <w:fldChar w:fldCharType="separate"/>
          </w:r>
          <w:r>
            <w:rPr>
              <w:rFonts w:ascii="Arial" w:hAnsi="Arial" w:cs="Arial"/>
              <w:b/>
              <w:noProof/>
              <w:sz w:val="20"/>
              <w:szCs w:val="20"/>
            </w:rPr>
            <w:t>33</w:t>
          </w:r>
          <w:r w:rsidRPr="006B7AA0">
            <w:rPr>
              <w:rFonts w:ascii="Arial" w:hAnsi="Arial" w:cs="Arial"/>
              <w:b/>
              <w:sz w:val="20"/>
              <w:szCs w:val="20"/>
            </w:rPr>
            <w:fldChar w:fldCharType="end"/>
          </w:r>
          <w:r w:rsidRPr="006B7AA0">
            <w:rPr>
              <w:rFonts w:ascii="Arial" w:hAnsi="Arial" w:cs="Arial"/>
              <w:b/>
              <w:sz w:val="20"/>
              <w:szCs w:val="20"/>
            </w:rPr>
            <w:t xml:space="preserve"> </w:t>
          </w:r>
        </w:p>
      </w:tc>
    </w:tr>
  </w:tbl>
  <w:p w14:paraId="3E6C16A9" w14:textId="77777777" w:rsidR="00AC1170" w:rsidRDefault="00AC1170" w:rsidP="00B142E5">
    <w:pPr>
      <w:pStyle w:val="af7"/>
      <w:tabs>
        <w:tab w:val="clear" w:pos="4677"/>
      </w:tabs>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71"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1"/>
      <w:gridCol w:w="6518"/>
      <w:gridCol w:w="978"/>
    </w:tblGrid>
    <w:tr w:rsidR="00AC1170" w:rsidRPr="006B7AA0" w14:paraId="531161B3" w14:textId="77777777" w:rsidTr="004D6168">
      <w:trPr>
        <w:trHeight w:val="703"/>
        <w:jc w:val="right"/>
      </w:trPr>
      <w:tc>
        <w:tcPr>
          <w:tcW w:w="1045" w:type="pct"/>
          <w:tcBorders>
            <w:right w:val="single" w:sz="4" w:space="0" w:color="auto"/>
          </w:tcBorders>
        </w:tcPr>
        <w:p w14:paraId="5D1C1EB1" w14:textId="77777777" w:rsidR="00AC1170" w:rsidRPr="006B7AA0" w:rsidRDefault="00AC1170" w:rsidP="00B142E5">
          <w:pPr>
            <w:jc w:val="center"/>
            <w:rPr>
              <w:rFonts w:ascii="Arial" w:hAnsi="Arial" w:cs="Arial"/>
              <w:b/>
              <w:sz w:val="20"/>
              <w:szCs w:val="20"/>
            </w:rPr>
          </w:pPr>
          <w:r w:rsidRPr="006B7AA0">
            <w:rPr>
              <w:rFonts w:ascii="Arial" w:hAnsi="Arial" w:cs="Arial"/>
              <w:b/>
              <w:noProof/>
              <w:color w:val="1F4E79"/>
              <w:sz w:val="20"/>
              <w:szCs w:val="20"/>
              <w:lang w:eastAsia="ru-RU"/>
            </w:rPr>
            <w:drawing>
              <wp:inline distT="0" distB="0" distL="0" distR="0" wp14:anchorId="078C10A6" wp14:editId="236761F2">
                <wp:extent cx="339173" cy="371475"/>
                <wp:effectExtent l="0" t="0" r="3810" b="0"/>
                <wp:docPr id="34" name="Рисунок 34" descr="C:\Users\Z.Kozhigaliyeva\AppData\Local\Microsoft\Windows\INetCache\Content.Word\Logo_KMG_I_ru_JP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Z.Kozhigaliyeva\AppData\Local\Microsoft\Windows\INetCache\Content.Word\Logo_KMG_I_ru_JPG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1405" cy="373919"/>
                        </a:xfrm>
                        <a:prstGeom prst="rect">
                          <a:avLst/>
                        </a:prstGeom>
                        <a:noFill/>
                        <a:ln>
                          <a:noFill/>
                        </a:ln>
                      </pic:spPr>
                    </pic:pic>
                  </a:graphicData>
                </a:graphic>
              </wp:inline>
            </w:drawing>
          </w:r>
        </w:p>
      </w:tc>
      <w:tc>
        <w:tcPr>
          <w:tcW w:w="3955" w:type="pct"/>
          <w:gridSpan w:val="2"/>
          <w:tcBorders>
            <w:left w:val="single" w:sz="4" w:space="0" w:color="auto"/>
            <w:right w:val="single" w:sz="4" w:space="0" w:color="auto"/>
          </w:tcBorders>
          <w:vAlign w:val="center"/>
        </w:tcPr>
        <w:p w14:paraId="1AD241A6" w14:textId="77777777" w:rsidR="00AC1170" w:rsidRPr="006B7AA0" w:rsidRDefault="00AC1170" w:rsidP="00B142E5">
          <w:pPr>
            <w:jc w:val="center"/>
            <w:rPr>
              <w:rFonts w:ascii="Arial" w:hAnsi="Arial" w:cs="Arial"/>
              <w:b/>
              <w:sz w:val="20"/>
              <w:szCs w:val="20"/>
            </w:rPr>
          </w:pPr>
          <w:r w:rsidRPr="006B7AA0">
            <w:rPr>
              <w:rFonts w:ascii="Arial" w:hAnsi="Arial" w:cs="Arial"/>
              <w:b/>
              <w:sz w:val="20"/>
              <w:szCs w:val="20"/>
            </w:rPr>
            <w:t xml:space="preserve">ТОВАРИЩЕСТВО С ОГРАНИЧЕННОЙ ОТВЕТСТВЕННОСТЬЮ </w:t>
          </w:r>
        </w:p>
        <w:p w14:paraId="0F2D2C83" w14:textId="77777777" w:rsidR="00AC1170" w:rsidRPr="006B7AA0" w:rsidRDefault="00AC1170" w:rsidP="00B142E5">
          <w:pPr>
            <w:jc w:val="center"/>
            <w:rPr>
              <w:rFonts w:ascii="Arial" w:hAnsi="Arial" w:cs="Arial"/>
              <w:sz w:val="20"/>
              <w:szCs w:val="20"/>
            </w:rPr>
          </w:pPr>
          <w:r w:rsidRPr="006B7AA0">
            <w:rPr>
              <w:rFonts w:ascii="Arial" w:hAnsi="Arial" w:cs="Arial"/>
              <w:b/>
              <w:sz w:val="20"/>
              <w:szCs w:val="20"/>
            </w:rPr>
            <w:t>«КМГ ИНЖИНИРИНГ»</w:t>
          </w:r>
          <w:r w:rsidRPr="006B7AA0">
            <w:rPr>
              <w:rFonts w:ascii="Arial" w:hAnsi="Arial" w:cs="Arial"/>
              <w:sz w:val="20"/>
              <w:szCs w:val="20"/>
            </w:rPr>
            <w:t xml:space="preserve"> </w:t>
          </w:r>
        </w:p>
      </w:tc>
    </w:tr>
    <w:tr w:rsidR="00AC1170" w:rsidRPr="006B7AA0" w14:paraId="2F28830D" w14:textId="77777777" w:rsidTr="00550A08">
      <w:trPr>
        <w:trHeight w:val="560"/>
        <w:jc w:val="right"/>
      </w:trPr>
      <w:tc>
        <w:tcPr>
          <w:tcW w:w="1045" w:type="pct"/>
          <w:tcBorders>
            <w:bottom w:val="single" w:sz="4" w:space="0" w:color="auto"/>
          </w:tcBorders>
          <w:vAlign w:val="center"/>
        </w:tcPr>
        <w:p w14:paraId="5CDDEE23" w14:textId="1CAF92AD" w:rsidR="00AC1170" w:rsidRPr="00197F2B" w:rsidRDefault="00AC1170" w:rsidP="00F81F72">
          <w:pPr>
            <w:spacing w:line="276" w:lineRule="auto"/>
            <w:jc w:val="center"/>
            <w:rPr>
              <w:rFonts w:ascii="Arial" w:hAnsi="Arial" w:cs="Arial"/>
              <w:b/>
              <w:bCs/>
              <w:sz w:val="20"/>
              <w:szCs w:val="20"/>
              <w:lang w:val="en-US"/>
            </w:rPr>
          </w:pPr>
          <w:r w:rsidRPr="006B7AA0">
            <w:rPr>
              <w:rFonts w:ascii="Arial" w:hAnsi="Arial" w:cs="Arial"/>
              <w:b/>
              <w:bCs/>
              <w:sz w:val="20"/>
              <w:szCs w:val="20"/>
              <w:lang w:val="en-US"/>
            </w:rPr>
            <w:t>P-OOS</w:t>
          </w:r>
          <w:r w:rsidRPr="006B7AA0">
            <w:rPr>
              <w:rFonts w:ascii="Arial" w:hAnsi="Arial" w:cs="Arial"/>
              <w:b/>
              <w:bCs/>
              <w:sz w:val="20"/>
              <w:szCs w:val="20"/>
              <w:lang w:val="kk-KZ"/>
            </w:rPr>
            <w:t>.02.210</w:t>
          </w:r>
          <w:r w:rsidRPr="006B7AA0">
            <w:rPr>
              <w:rFonts w:ascii="Arial" w:hAnsi="Arial" w:cs="Arial"/>
              <w:b/>
              <w:bCs/>
              <w:sz w:val="20"/>
              <w:szCs w:val="20"/>
              <w:lang w:val="en-US"/>
            </w:rPr>
            <w:t>5</w:t>
          </w:r>
          <w:r>
            <w:rPr>
              <w:rFonts w:ascii="Arial" w:hAnsi="Arial" w:cs="Arial"/>
              <w:b/>
              <w:bCs/>
              <w:sz w:val="20"/>
              <w:szCs w:val="20"/>
            </w:rPr>
            <w:t xml:space="preserve"> </w:t>
          </w:r>
          <w:r w:rsidRPr="00DA67D0">
            <w:rPr>
              <w:rFonts w:ascii="Arial" w:hAnsi="Arial" w:cs="Arial"/>
              <w:b/>
              <w:bCs/>
              <w:sz w:val="20"/>
              <w:szCs w:val="20"/>
              <w:lang w:val="en-US"/>
            </w:rPr>
            <w:t>0</w:t>
          </w:r>
          <w:r>
            <w:rPr>
              <w:rFonts w:ascii="Arial" w:hAnsi="Arial" w:cs="Arial"/>
              <w:b/>
              <w:bCs/>
              <w:sz w:val="20"/>
              <w:szCs w:val="20"/>
            </w:rPr>
            <w:t>6</w:t>
          </w:r>
          <w:r w:rsidRPr="00DA67D0">
            <w:rPr>
              <w:rFonts w:ascii="Arial" w:hAnsi="Arial" w:cs="Arial"/>
              <w:b/>
              <w:bCs/>
              <w:sz w:val="20"/>
              <w:szCs w:val="20"/>
              <w:lang w:val="en-US"/>
            </w:rPr>
            <w:t>/</w:t>
          </w:r>
          <w:r>
            <w:rPr>
              <w:rFonts w:ascii="Arial" w:hAnsi="Arial" w:cs="Arial"/>
              <w:b/>
              <w:bCs/>
              <w:sz w:val="20"/>
              <w:szCs w:val="20"/>
            </w:rPr>
            <w:t>3</w:t>
          </w:r>
          <w:r w:rsidRPr="00DA67D0">
            <w:rPr>
              <w:rFonts w:ascii="Arial" w:hAnsi="Arial" w:cs="Arial"/>
              <w:b/>
              <w:bCs/>
              <w:sz w:val="20"/>
              <w:szCs w:val="20"/>
              <w:lang w:val="en-US"/>
            </w:rPr>
            <w:t>/</w:t>
          </w:r>
          <w:r w:rsidRPr="00DA67D0">
            <w:rPr>
              <w:rFonts w:ascii="Arial" w:hAnsi="Arial" w:cs="Arial"/>
              <w:b/>
              <w:bCs/>
              <w:sz w:val="20"/>
              <w:szCs w:val="20"/>
              <w:lang w:val="kk-KZ"/>
            </w:rPr>
            <w:t xml:space="preserve">1– </w:t>
          </w:r>
          <w:r w:rsidRPr="006B7AA0">
            <w:rPr>
              <w:rFonts w:ascii="Arial" w:hAnsi="Arial" w:cs="Arial"/>
              <w:b/>
              <w:bCs/>
              <w:sz w:val="20"/>
              <w:szCs w:val="20"/>
            </w:rPr>
            <w:t>31</w:t>
          </w:r>
          <w:r w:rsidRPr="006B7AA0">
            <w:rPr>
              <w:rFonts w:ascii="Arial" w:hAnsi="Arial" w:cs="Arial"/>
              <w:b/>
              <w:bCs/>
              <w:sz w:val="20"/>
              <w:szCs w:val="20"/>
              <w:lang w:val="kk-KZ"/>
            </w:rPr>
            <w:t>.12.202</w:t>
          </w:r>
          <w:r>
            <w:rPr>
              <w:rFonts w:ascii="Arial" w:hAnsi="Arial" w:cs="Arial"/>
              <w:b/>
              <w:bCs/>
              <w:sz w:val="20"/>
              <w:szCs w:val="20"/>
              <w:lang w:val="kk-KZ"/>
            </w:rPr>
            <w:t>5</w:t>
          </w:r>
        </w:p>
      </w:tc>
      <w:tc>
        <w:tcPr>
          <w:tcW w:w="3439" w:type="pct"/>
          <w:tcBorders>
            <w:bottom w:val="single" w:sz="4" w:space="0" w:color="auto"/>
          </w:tcBorders>
          <w:vAlign w:val="center"/>
        </w:tcPr>
        <w:p w14:paraId="314908D8" w14:textId="77777777" w:rsidR="00AC1170" w:rsidRPr="00933947" w:rsidRDefault="00AC1170" w:rsidP="00796C40">
          <w:pPr>
            <w:spacing w:line="276" w:lineRule="auto"/>
            <w:jc w:val="center"/>
            <w:rPr>
              <w:rFonts w:ascii="Arial" w:hAnsi="Arial" w:cs="Arial"/>
              <w:b/>
              <w:sz w:val="20"/>
              <w:szCs w:val="20"/>
              <w:lang w:val="kk-KZ"/>
            </w:rPr>
          </w:pPr>
          <w:r w:rsidRPr="00933947">
            <w:rPr>
              <w:rFonts w:ascii="Arial" w:hAnsi="Arial" w:cs="Arial"/>
              <w:b/>
              <w:sz w:val="20"/>
              <w:szCs w:val="20"/>
              <w:lang w:val="kk-KZ"/>
            </w:rPr>
            <w:t>РАЗДЕЛ «ОХРАНЫ ОКРУЖАЮЩЕЙ СРЕДЫ»</w:t>
          </w:r>
        </w:p>
        <w:p w14:paraId="7609A5F1" w14:textId="59E5209B" w:rsidR="00AC1170" w:rsidRPr="006B7AA0" w:rsidRDefault="00AC1170" w:rsidP="00796C40">
          <w:pPr>
            <w:spacing w:line="276" w:lineRule="auto"/>
            <w:jc w:val="center"/>
            <w:rPr>
              <w:rFonts w:ascii="Arial" w:hAnsi="Arial" w:cs="Arial"/>
              <w:b/>
              <w:sz w:val="20"/>
              <w:szCs w:val="20"/>
            </w:rPr>
          </w:pPr>
          <w:r w:rsidRPr="00933947">
            <w:rPr>
              <w:rFonts w:ascii="Arial" w:hAnsi="Arial" w:cs="Arial"/>
              <w:b/>
              <w:sz w:val="20"/>
              <w:szCs w:val="20"/>
              <w:lang w:val="kk-KZ"/>
            </w:rPr>
            <w:t xml:space="preserve"> К </w:t>
          </w:r>
          <w:r w:rsidRPr="00FE6E78">
            <w:rPr>
              <w:rFonts w:ascii="Arial" w:eastAsia="Times New Roman" w:hAnsi="Arial" w:cs="Arial"/>
              <w:b/>
              <w:sz w:val="20"/>
              <w:szCs w:val="20"/>
              <w:lang w:val="kk-KZ" w:eastAsia="ru-RU"/>
            </w:rPr>
            <w:t>РАБОЧЕМУ ПРОЕКТУ «</w:t>
          </w:r>
          <w:r w:rsidRPr="009401A7">
            <w:rPr>
              <w:rFonts w:ascii="Arial" w:eastAsia="Times New Roman" w:hAnsi="Arial" w:cs="Arial"/>
              <w:b/>
              <w:sz w:val="20"/>
              <w:szCs w:val="20"/>
              <w:lang w:val="kk-KZ" w:eastAsia="ru-RU"/>
            </w:rPr>
            <w:t xml:space="preserve">РЕКОНСТРУКЦИЯ </w:t>
          </w:r>
          <w:r>
            <w:rPr>
              <w:rFonts w:ascii="Arial" w:eastAsia="Times New Roman" w:hAnsi="Arial" w:cs="Arial"/>
              <w:b/>
              <w:sz w:val="20"/>
              <w:szCs w:val="20"/>
              <w:lang w:val="kk-KZ" w:eastAsia="ru-RU"/>
            </w:rPr>
            <w:t>УПН Ю.КАРАТОБЕ, АКТЮБИНСКАЯ ОБЛАСТЬ БАЙГАНИНСКИЙ РАЙОН</w:t>
          </w:r>
          <w:r w:rsidRPr="00FE6E78">
            <w:rPr>
              <w:rFonts w:ascii="Arial" w:eastAsia="Times New Roman" w:hAnsi="Arial" w:cs="Arial"/>
              <w:b/>
              <w:sz w:val="20"/>
              <w:szCs w:val="20"/>
              <w:lang w:val="kk-KZ" w:eastAsia="ru-RU"/>
            </w:rPr>
            <w:t>»</w:t>
          </w:r>
        </w:p>
      </w:tc>
      <w:tc>
        <w:tcPr>
          <w:tcW w:w="515" w:type="pct"/>
          <w:tcBorders>
            <w:bottom w:val="single" w:sz="4" w:space="0" w:color="auto"/>
          </w:tcBorders>
          <w:vAlign w:val="center"/>
        </w:tcPr>
        <w:p w14:paraId="6B30187E" w14:textId="77777777" w:rsidR="00AC1170" w:rsidRPr="00FE17B5" w:rsidRDefault="00AC1170" w:rsidP="00F211D5">
          <w:pPr>
            <w:spacing w:line="276" w:lineRule="auto"/>
            <w:jc w:val="center"/>
            <w:rPr>
              <w:rFonts w:ascii="Arial" w:hAnsi="Arial" w:cs="Arial"/>
              <w:b/>
              <w:sz w:val="20"/>
              <w:szCs w:val="20"/>
              <w:lang w:val="kk-KZ"/>
            </w:rPr>
          </w:pPr>
          <w:r w:rsidRPr="006B7AA0">
            <w:rPr>
              <w:rFonts w:ascii="Arial" w:hAnsi="Arial" w:cs="Arial"/>
              <w:b/>
              <w:sz w:val="20"/>
              <w:szCs w:val="20"/>
            </w:rPr>
            <w:t>стр.</w:t>
          </w:r>
          <w:r w:rsidRPr="006B7AA0">
            <w:rPr>
              <w:rFonts w:ascii="Arial" w:hAnsi="Arial" w:cs="Arial"/>
              <w:b/>
              <w:sz w:val="20"/>
              <w:szCs w:val="20"/>
              <w:lang w:val="kk-KZ"/>
            </w:rPr>
            <w:t xml:space="preserve"> </w:t>
          </w:r>
          <w:r w:rsidRPr="006B7AA0">
            <w:rPr>
              <w:rFonts w:ascii="Arial" w:hAnsi="Arial" w:cs="Arial"/>
              <w:b/>
              <w:sz w:val="20"/>
              <w:szCs w:val="20"/>
            </w:rPr>
            <w:fldChar w:fldCharType="begin"/>
          </w:r>
          <w:r w:rsidRPr="006B7AA0">
            <w:rPr>
              <w:rFonts w:ascii="Arial" w:hAnsi="Arial" w:cs="Arial"/>
              <w:b/>
              <w:sz w:val="20"/>
              <w:szCs w:val="20"/>
            </w:rPr>
            <w:instrText>PAGE   \* MERGEFORMAT</w:instrText>
          </w:r>
          <w:r w:rsidRPr="006B7AA0">
            <w:rPr>
              <w:rFonts w:ascii="Arial" w:hAnsi="Arial" w:cs="Arial"/>
              <w:b/>
              <w:sz w:val="20"/>
              <w:szCs w:val="20"/>
            </w:rPr>
            <w:fldChar w:fldCharType="separate"/>
          </w:r>
          <w:r>
            <w:rPr>
              <w:rFonts w:ascii="Arial" w:hAnsi="Arial" w:cs="Arial"/>
              <w:b/>
              <w:noProof/>
              <w:sz w:val="20"/>
              <w:szCs w:val="20"/>
            </w:rPr>
            <w:t>49</w:t>
          </w:r>
          <w:r w:rsidRPr="006B7AA0">
            <w:rPr>
              <w:rFonts w:ascii="Arial" w:hAnsi="Arial" w:cs="Arial"/>
              <w:b/>
              <w:sz w:val="20"/>
              <w:szCs w:val="20"/>
            </w:rPr>
            <w:fldChar w:fldCharType="end"/>
          </w:r>
          <w:r w:rsidRPr="006B7AA0">
            <w:rPr>
              <w:rFonts w:ascii="Arial" w:hAnsi="Arial" w:cs="Arial"/>
              <w:b/>
              <w:sz w:val="20"/>
              <w:szCs w:val="20"/>
            </w:rPr>
            <w:t xml:space="preserve"> </w:t>
          </w:r>
        </w:p>
      </w:tc>
    </w:tr>
  </w:tbl>
  <w:p w14:paraId="40384524" w14:textId="77777777" w:rsidR="00AC1170" w:rsidRDefault="00AC1170" w:rsidP="00B142E5">
    <w:pPr>
      <w:pStyle w:val="af7"/>
      <w:tabs>
        <w:tab w:val="clear" w:pos="4677"/>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998"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6"/>
      <w:gridCol w:w="6519"/>
      <w:gridCol w:w="835"/>
    </w:tblGrid>
    <w:tr w:rsidR="00AC1170" w:rsidRPr="00CB764F" w14:paraId="3941C84A" w14:textId="77777777" w:rsidTr="004D01DF">
      <w:trPr>
        <w:trHeight w:val="983"/>
        <w:jc w:val="right"/>
      </w:trPr>
      <w:tc>
        <w:tcPr>
          <w:tcW w:w="1063" w:type="pct"/>
          <w:tcBorders>
            <w:right w:val="single" w:sz="4" w:space="0" w:color="auto"/>
          </w:tcBorders>
        </w:tcPr>
        <w:p w14:paraId="560556E8" w14:textId="77777777" w:rsidR="00AC1170" w:rsidRPr="00CB764F" w:rsidRDefault="00AC1170" w:rsidP="004D01DF">
          <w:pPr>
            <w:ind w:left="22"/>
            <w:jc w:val="center"/>
            <w:rPr>
              <w:rFonts w:ascii="Arial" w:hAnsi="Arial" w:cs="Arial"/>
              <w:b/>
            </w:rPr>
          </w:pPr>
          <w:r w:rsidRPr="004F7402">
            <w:rPr>
              <w:rFonts w:ascii="Arial" w:hAnsi="Arial" w:cs="Arial"/>
              <w:b/>
              <w:noProof/>
              <w:color w:val="1F4E79"/>
              <w:lang w:eastAsia="ru-RU"/>
            </w:rPr>
            <w:drawing>
              <wp:inline distT="0" distB="0" distL="0" distR="0" wp14:anchorId="3CFF2429" wp14:editId="77BA5894">
                <wp:extent cx="533400" cy="584200"/>
                <wp:effectExtent l="0" t="0" r="0" b="6350"/>
                <wp:docPr id="2" name="Рисунок 2" descr="C:\Users\Z.Kozhigaliyeva\AppData\Local\Microsoft\Windows\INetCache\Content.Word\Logo_KMG_I_ru_JP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Z.Kozhigaliyeva\AppData\Local\Microsoft\Windows\INetCache\Content.Word\Logo_KMG_I_ru_JPG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6412" cy="587499"/>
                        </a:xfrm>
                        <a:prstGeom prst="rect">
                          <a:avLst/>
                        </a:prstGeom>
                        <a:noFill/>
                        <a:ln>
                          <a:noFill/>
                        </a:ln>
                      </pic:spPr>
                    </pic:pic>
                  </a:graphicData>
                </a:graphic>
              </wp:inline>
            </w:drawing>
          </w:r>
        </w:p>
      </w:tc>
      <w:tc>
        <w:tcPr>
          <w:tcW w:w="3937" w:type="pct"/>
          <w:gridSpan w:val="2"/>
          <w:tcBorders>
            <w:left w:val="single" w:sz="4" w:space="0" w:color="auto"/>
            <w:right w:val="single" w:sz="4" w:space="0" w:color="auto"/>
          </w:tcBorders>
          <w:vAlign w:val="center"/>
        </w:tcPr>
        <w:p w14:paraId="25E3D465" w14:textId="77777777" w:rsidR="00AC1170" w:rsidRPr="00FE0BE9" w:rsidRDefault="00AC1170" w:rsidP="00F10EF5">
          <w:pPr>
            <w:jc w:val="center"/>
            <w:rPr>
              <w:rFonts w:ascii="Arial" w:hAnsi="Arial" w:cs="Arial"/>
              <w:b/>
              <w:sz w:val="20"/>
              <w:szCs w:val="20"/>
            </w:rPr>
          </w:pPr>
          <w:r w:rsidRPr="00FE0BE9">
            <w:rPr>
              <w:rFonts w:ascii="Arial" w:hAnsi="Arial" w:cs="Arial"/>
              <w:b/>
              <w:sz w:val="20"/>
              <w:szCs w:val="20"/>
            </w:rPr>
            <w:t xml:space="preserve">ТОВАРИЩЕСТВО С ОГРАНИЧЕННОЙ ОТВЕТСТВЕННОСТЬЮ </w:t>
          </w:r>
        </w:p>
        <w:p w14:paraId="3057F43E" w14:textId="77777777" w:rsidR="00AC1170" w:rsidRPr="00CB764F" w:rsidRDefault="00AC1170" w:rsidP="00F10EF5">
          <w:pPr>
            <w:jc w:val="center"/>
            <w:rPr>
              <w:rFonts w:ascii="Arial" w:hAnsi="Arial" w:cs="Arial"/>
            </w:rPr>
          </w:pPr>
          <w:r w:rsidRPr="00FE0BE9">
            <w:rPr>
              <w:rFonts w:ascii="Arial" w:hAnsi="Arial" w:cs="Arial"/>
              <w:b/>
              <w:sz w:val="20"/>
              <w:szCs w:val="20"/>
            </w:rPr>
            <w:t>«КМГ ИНЖИНИРИНГ»</w:t>
          </w:r>
          <w:r>
            <w:rPr>
              <w:rFonts w:ascii="Arial" w:hAnsi="Arial" w:cs="Arial"/>
            </w:rPr>
            <w:t xml:space="preserve"> </w:t>
          </w:r>
        </w:p>
      </w:tc>
    </w:tr>
    <w:tr w:rsidR="00AC1170" w:rsidRPr="00CB764F" w14:paraId="219AA31D" w14:textId="77777777" w:rsidTr="004D01DF">
      <w:trPr>
        <w:trHeight w:val="560"/>
        <w:jc w:val="right"/>
      </w:trPr>
      <w:tc>
        <w:tcPr>
          <w:tcW w:w="1063" w:type="pct"/>
          <w:tcBorders>
            <w:bottom w:val="single" w:sz="4" w:space="0" w:color="auto"/>
          </w:tcBorders>
          <w:vAlign w:val="center"/>
        </w:tcPr>
        <w:p w14:paraId="2BAD8996" w14:textId="2DC7E102" w:rsidR="00AC1170" w:rsidRPr="00815D8B" w:rsidRDefault="00AC1170" w:rsidP="009E7088">
          <w:pPr>
            <w:spacing w:line="276" w:lineRule="auto"/>
            <w:jc w:val="center"/>
            <w:rPr>
              <w:rFonts w:ascii="Arial" w:hAnsi="Arial" w:cs="Arial"/>
              <w:b/>
              <w:bCs/>
              <w:sz w:val="20"/>
              <w:szCs w:val="20"/>
              <w:lang w:val="en-US"/>
            </w:rPr>
          </w:pPr>
          <w:r w:rsidRPr="00DA67D0">
            <w:rPr>
              <w:rFonts w:ascii="Arial" w:hAnsi="Arial" w:cs="Arial"/>
              <w:b/>
              <w:bCs/>
              <w:sz w:val="20"/>
              <w:szCs w:val="20"/>
              <w:lang w:val="en-US"/>
            </w:rPr>
            <w:t>P-OOS</w:t>
          </w:r>
          <w:r w:rsidRPr="00DA67D0">
            <w:rPr>
              <w:rFonts w:ascii="Arial" w:hAnsi="Arial" w:cs="Arial"/>
              <w:b/>
              <w:bCs/>
              <w:sz w:val="20"/>
              <w:szCs w:val="20"/>
              <w:lang w:val="kk-KZ"/>
            </w:rPr>
            <w:t>.02.210</w:t>
          </w:r>
          <w:r w:rsidRPr="00DA67D0">
            <w:rPr>
              <w:rFonts w:ascii="Arial" w:hAnsi="Arial" w:cs="Arial"/>
              <w:b/>
              <w:bCs/>
              <w:sz w:val="20"/>
              <w:szCs w:val="20"/>
              <w:lang w:val="en-US"/>
            </w:rPr>
            <w:t>5</w:t>
          </w:r>
          <w:r w:rsidRPr="00DA67D0">
            <w:rPr>
              <w:rFonts w:ascii="Arial" w:hAnsi="Arial" w:cs="Arial"/>
              <w:b/>
              <w:bCs/>
              <w:sz w:val="20"/>
              <w:szCs w:val="20"/>
              <w:lang w:val="kk-KZ"/>
            </w:rPr>
            <w:t xml:space="preserve"> – </w:t>
          </w:r>
          <w:r w:rsidRPr="00DA67D0">
            <w:rPr>
              <w:rFonts w:ascii="Arial" w:hAnsi="Arial" w:cs="Arial"/>
              <w:b/>
              <w:bCs/>
              <w:sz w:val="20"/>
              <w:szCs w:val="20"/>
              <w:lang w:val="en-US"/>
            </w:rPr>
            <w:t>0</w:t>
          </w:r>
          <w:r>
            <w:rPr>
              <w:rFonts w:ascii="Arial" w:hAnsi="Arial" w:cs="Arial"/>
              <w:b/>
              <w:bCs/>
              <w:sz w:val="20"/>
              <w:szCs w:val="20"/>
            </w:rPr>
            <w:t>6</w:t>
          </w:r>
          <w:r w:rsidRPr="00DA67D0">
            <w:rPr>
              <w:rFonts w:ascii="Arial" w:hAnsi="Arial" w:cs="Arial"/>
              <w:b/>
              <w:bCs/>
              <w:sz w:val="20"/>
              <w:szCs w:val="20"/>
              <w:lang w:val="en-US"/>
            </w:rPr>
            <w:t>/</w:t>
          </w:r>
          <w:r>
            <w:rPr>
              <w:rFonts w:ascii="Arial" w:hAnsi="Arial" w:cs="Arial"/>
              <w:b/>
              <w:bCs/>
              <w:sz w:val="20"/>
              <w:szCs w:val="20"/>
            </w:rPr>
            <w:t>3</w:t>
          </w:r>
          <w:r w:rsidRPr="00DA67D0">
            <w:rPr>
              <w:rFonts w:ascii="Arial" w:hAnsi="Arial" w:cs="Arial"/>
              <w:b/>
              <w:bCs/>
              <w:sz w:val="20"/>
              <w:szCs w:val="20"/>
              <w:lang w:val="en-US"/>
            </w:rPr>
            <w:t>/</w:t>
          </w:r>
          <w:r w:rsidRPr="00DA67D0">
            <w:rPr>
              <w:rFonts w:ascii="Arial" w:hAnsi="Arial" w:cs="Arial"/>
              <w:b/>
              <w:bCs/>
              <w:sz w:val="20"/>
              <w:szCs w:val="20"/>
              <w:lang w:val="kk-KZ"/>
            </w:rPr>
            <w:t xml:space="preserve">1 – </w:t>
          </w:r>
          <w:r w:rsidRPr="00DA67D0">
            <w:rPr>
              <w:rFonts w:ascii="Arial" w:hAnsi="Arial" w:cs="Arial"/>
              <w:b/>
              <w:bCs/>
              <w:sz w:val="20"/>
              <w:szCs w:val="20"/>
            </w:rPr>
            <w:t>31</w:t>
          </w:r>
          <w:r w:rsidRPr="00DA67D0">
            <w:rPr>
              <w:rFonts w:ascii="Arial" w:hAnsi="Arial" w:cs="Arial"/>
              <w:b/>
              <w:bCs/>
              <w:sz w:val="20"/>
              <w:szCs w:val="20"/>
              <w:lang w:val="kk-KZ"/>
            </w:rPr>
            <w:t>.12.202</w:t>
          </w:r>
          <w:r>
            <w:rPr>
              <w:rFonts w:ascii="Arial" w:hAnsi="Arial" w:cs="Arial"/>
              <w:b/>
              <w:bCs/>
              <w:sz w:val="20"/>
              <w:szCs w:val="20"/>
              <w:lang w:val="kk-KZ"/>
            </w:rPr>
            <w:t>5</w:t>
          </w:r>
        </w:p>
      </w:tc>
      <w:tc>
        <w:tcPr>
          <w:tcW w:w="3490" w:type="pct"/>
          <w:tcBorders>
            <w:bottom w:val="single" w:sz="4" w:space="0" w:color="auto"/>
          </w:tcBorders>
          <w:vAlign w:val="center"/>
        </w:tcPr>
        <w:p w14:paraId="5D82555C" w14:textId="77777777" w:rsidR="00AC1170" w:rsidRPr="00933947" w:rsidRDefault="00AC1170" w:rsidP="00796C40">
          <w:pPr>
            <w:spacing w:line="276" w:lineRule="auto"/>
            <w:jc w:val="center"/>
            <w:rPr>
              <w:rFonts w:ascii="Arial" w:hAnsi="Arial" w:cs="Arial"/>
              <w:b/>
              <w:sz w:val="20"/>
              <w:szCs w:val="20"/>
              <w:lang w:val="kk-KZ"/>
            </w:rPr>
          </w:pPr>
          <w:r w:rsidRPr="00933947">
            <w:rPr>
              <w:rFonts w:ascii="Arial" w:hAnsi="Arial" w:cs="Arial"/>
              <w:b/>
              <w:sz w:val="20"/>
              <w:szCs w:val="20"/>
              <w:lang w:val="kk-KZ"/>
            </w:rPr>
            <w:t>РАЗДЕЛ «ОХРАНЫ ОКРУЖАЮЩЕЙ СРЕДЫ»</w:t>
          </w:r>
        </w:p>
        <w:p w14:paraId="32367C32" w14:textId="6C118562" w:rsidR="00AC1170" w:rsidRPr="00FE6E78" w:rsidRDefault="00AC1170" w:rsidP="00796C40">
          <w:pPr>
            <w:spacing w:line="276" w:lineRule="auto"/>
            <w:jc w:val="center"/>
            <w:rPr>
              <w:rFonts w:ascii="Arial" w:eastAsia="Times New Roman" w:hAnsi="Arial" w:cs="Arial"/>
              <w:b/>
              <w:sz w:val="20"/>
              <w:szCs w:val="20"/>
              <w:lang w:val="kk-KZ" w:eastAsia="ru-RU"/>
            </w:rPr>
          </w:pPr>
          <w:r w:rsidRPr="00933947">
            <w:rPr>
              <w:rFonts w:ascii="Arial" w:hAnsi="Arial" w:cs="Arial"/>
              <w:b/>
              <w:sz w:val="20"/>
              <w:szCs w:val="20"/>
              <w:lang w:val="kk-KZ"/>
            </w:rPr>
            <w:t xml:space="preserve"> К </w:t>
          </w:r>
          <w:r w:rsidRPr="00FE6E78">
            <w:rPr>
              <w:rFonts w:ascii="Arial" w:eastAsia="Times New Roman" w:hAnsi="Arial" w:cs="Arial"/>
              <w:b/>
              <w:sz w:val="20"/>
              <w:szCs w:val="20"/>
              <w:lang w:val="kk-KZ" w:eastAsia="ru-RU"/>
            </w:rPr>
            <w:t>РАБОЧЕМУ ПРОЕКТУ «</w:t>
          </w:r>
          <w:r w:rsidRPr="009401A7">
            <w:rPr>
              <w:rFonts w:ascii="Arial" w:eastAsia="Times New Roman" w:hAnsi="Arial" w:cs="Arial"/>
              <w:b/>
              <w:sz w:val="20"/>
              <w:szCs w:val="20"/>
              <w:lang w:val="kk-KZ" w:eastAsia="ru-RU"/>
            </w:rPr>
            <w:t xml:space="preserve">РЕКОНСТРУКЦИЯ </w:t>
          </w:r>
          <w:r>
            <w:rPr>
              <w:rFonts w:ascii="Arial" w:eastAsia="Times New Roman" w:hAnsi="Arial" w:cs="Arial"/>
              <w:b/>
              <w:sz w:val="20"/>
              <w:szCs w:val="20"/>
              <w:lang w:val="kk-KZ" w:eastAsia="ru-RU"/>
            </w:rPr>
            <w:t>УПН Ю.КАРАТОБЕ, АКТЮБИНСКАЯ ОБЛАСТЬ БАЙГАНИНСКИЙ РАЙОН</w:t>
          </w:r>
          <w:r w:rsidRPr="00FE6E78">
            <w:rPr>
              <w:rFonts w:ascii="Arial" w:eastAsia="Times New Roman" w:hAnsi="Arial" w:cs="Arial"/>
              <w:b/>
              <w:sz w:val="20"/>
              <w:szCs w:val="20"/>
              <w:lang w:val="kk-KZ" w:eastAsia="ru-RU"/>
            </w:rPr>
            <w:t>»</w:t>
          </w:r>
        </w:p>
      </w:tc>
      <w:tc>
        <w:tcPr>
          <w:tcW w:w="447" w:type="pct"/>
          <w:tcBorders>
            <w:bottom w:val="single" w:sz="4" w:space="0" w:color="auto"/>
          </w:tcBorders>
          <w:vAlign w:val="center"/>
        </w:tcPr>
        <w:p w14:paraId="6F47692C" w14:textId="77777777" w:rsidR="00AC1170" w:rsidRPr="00772984" w:rsidRDefault="00AC1170" w:rsidP="00D37431">
          <w:pPr>
            <w:spacing w:line="276" w:lineRule="auto"/>
            <w:jc w:val="center"/>
            <w:rPr>
              <w:rFonts w:ascii="Arial" w:hAnsi="Arial" w:cs="Arial"/>
              <w:b/>
              <w:sz w:val="20"/>
              <w:szCs w:val="20"/>
              <w:lang w:val="en-US"/>
            </w:rPr>
          </w:pPr>
          <w:r w:rsidRPr="00FE6E78">
            <w:rPr>
              <w:rFonts w:ascii="Arial" w:hAnsi="Arial" w:cs="Arial"/>
              <w:b/>
              <w:sz w:val="20"/>
              <w:szCs w:val="20"/>
            </w:rPr>
            <w:t>стр.</w:t>
          </w:r>
          <w:r w:rsidRPr="00FE6E78">
            <w:rPr>
              <w:rFonts w:ascii="Arial" w:hAnsi="Arial" w:cs="Arial"/>
              <w:b/>
              <w:sz w:val="20"/>
              <w:szCs w:val="20"/>
              <w:lang w:val="kk-KZ"/>
            </w:rPr>
            <w:t xml:space="preserve"> </w:t>
          </w:r>
          <w:r w:rsidRPr="00FE6E78">
            <w:rPr>
              <w:rFonts w:ascii="Arial" w:hAnsi="Arial" w:cs="Arial"/>
              <w:b/>
              <w:sz w:val="20"/>
              <w:szCs w:val="20"/>
            </w:rPr>
            <w:fldChar w:fldCharType="begin"/>
          </w:r>
          <w:r w:rsidRPr="00FE6E78">
            <w:rPr>
              <w:rFonts w:ascii="Arial" w:hAnsi="Arial" w:cs="Arial"/>
              <w:b/>
              <w:sz w:val="20"/>
              <w:szCs w:val="20"/>
            </w:rPr>
            <w:instrText>PAGE   \* MERGEFORMAT</w:instrText>
          </w:r>
          <w:r w:rsidRPr="00FE6E78">
            <w:rPr>
              <w:rFonts w:ascii="Arial" w:hAnsi="Arial" w:cs="Arial"/>
              <w:b/>
              <w:sz w:val="20"/>
              <w:szCs w:val="20"/>
            </w:rPr>
            <w:fldChar w:fldCharType="separate"/>
          </w:r>
          <w:r>
            <w:rPr>
              <w:rFonts w:ascii="Arial" w:hAnsi="Arial" w:cs="Arial"/>
              <w:b/>
              <w:noProof/>
              <w:sz w:val="20"/>
              <w:szCs w:val="20"/>
            </w:rPr>
            <w:t>1</w:t>
          </w:r>
          <w:r w:rsidRPr="00FE6E78">
            <w:rPr>
              <w:rFonts w:ascii="Arial" w:hAnsi="Arial" w:cs="Arial"/>
              <w:b/>
              <w:sz w:val="20"/>
              <w:szCs w:val="20"/>
            </w:rPr>
            <w:fldChar w:fldCharType="end"/>
          </w:r>
          <w:r w:rsidRPr="00FE6E78">
            <w:rPr>
              <w:rFonts w:ascii="Arial" w:hAnsi="Arial" w:cs="Arial"/>
              <w:b/>
              <w:sz w:val="20"/>
              <w:szCs w:val="20"/>
            </w:rPr>
            <w:t xml:space="preserve"> </w:t>
          </w:r>
        </w:p>
      </w:tc>
    </w:tr>
  </w:tbl>
  <w:p w14:paraId="44705931" w14:textId="77777777" w:rsidR="00AC1170" w:rsidRDefault="00AC1170">
    <w:pPr>
      <w:pStyle w:val="af7"/>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71"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7434"/>
      <w:gridCol w:w="603"/>
    </w:tblGrid>
    <w:tr w:rsidR="00AC1170" w:rsidRPr="006B7AA0" w14:paraId="245FC54E" w14:textId="77777777" w:rsidTr="00535446">
      <w:trPr>
        <w:trHeight w:val="126"/>
        <w:jc w:val="right"/>
      </w:trPr>
      <w:tc>
        <w:tcPr>
          <w:tcW w:w="580" w:type="pct"/>
          <w:tcBorders>
            <w:right w:val="single" w:sz="4" w:space="0" w:color="auto"/>
          </w:tcBorders>
        </w:tcPr>
        <w:p w14:paraId="18601954" w14:textId="77777777" w:rsidR="00AC1170" w:rsidRPr="006B7AA0" w:rsidRDefault="00AC1170" w:rsidP="00B142E5">
          <w:pPr>
            <w:jc w:val="center"/>
            <w:rPr>
              <w:rFonts w:ascii="Arial" w:hAnsi="Arial" w:cs="Arial"/>
              <w:b/>
              <w:sz w:val="20"/>
              <w:szCs w:val="20"/>
            </w:rPr>
          </w:pPr>
          <w:r w:rsidRPr="006B7AA0">
            <w:rPr>
              <w:rFonts w:ascii="Arial" w:hAnsi="Arial" w:cs="Arial"/>
              <w:b/>
              <w:noProof/>
              <w:color w:val="1F4E79"/>
              <w:sz w:val="20"/>
              <w:szCs w:val="20"/>
              <w:lang w:eastAsia="ru-RU"/>
            </w:rPr>
            <w:drawing>
              <wp:inline distT="0" distB="0" distL="0" distR="0" wp14:anchorId="5025547F" wp14:editId="43276A95">
                <wp:extent cx="339173" cy="371475"/>
                <wp:effectExtent l="0" t="0" r="3810" b="0"/>
                <wp:docPr id="35" name="Рисунок 35" descr="C:\Users\Z.Kozhigaliyeva\AppData\Local\Microsoft\Windows\INetCache\Content.Word\Logo_KMG_I_ru_JP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Z.Kozhigaliyeva\AppData\Local\Microsoft\Windows\INetCache\Content.Word\Logo_KMG_I_ru_JPG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1405" cy="373919"/>
                        </a:xfrm>
                        <a:prstGeom prst="rect">
                          <a:avLst/>
                        </a:prstGeom>
                        <a:noFill/>
                        <a:ln>
                          <a:noFill/>
                        </a:ln>
                      </pic:spPr>
                    </pic:pic>
                  </a:graphicData>
                </a:graphic>
              </wp:inline>
            </w:drawing>
          </w:r>
        </w:p>
      </w:tc>
      <w:tc>
        <w:tcPr>
          <w:tcW w:w="4420" w:type="pct"/>
          <w:gridSpan w:val="2"/>
          <w:tcBorders>
            <w:left w:val="single" w:sz="4" w:space="0" w:color="auto"/>
            <w:right w:val="single" w:sz="4" w:space="0" w:color="auto"/>
          </w:tcBorders>
          <w:vAlign w:val="center"/>
        </w:tcPr>
        <w:p w14:paraId="39B87B17" w14:textId="77777777" w:rsidR="00AC1170" w:rsidRPr="006B7AA0" w:rsidRDefault="00AC1170" w:rsidP="00B142E5">
          <w:pPr>
            <w:jc w:val="center"/>
            <w:rPr>
              <w:rFonts w:ascii="Arial" w:hAnsi="Arial" w:cs="Arial"/>
              <w:b/>
              <w:sz w:val="20"/>
              <w:szCs w:val="20"/>
            </w:rPr>
          </w:pPr>
          <w:r w:rsidRPr="006B7AA0">
            <w:rPr>
              <w:rFonts w:ascii="Arial" w:hAnsi="Arial" w:cs="Arial"/>
              <w:b/>
              <w:sz w:val="20"/>
              <w:szCs w:val="20"/>
            </w:rPr>
            <w:t xml:space="preserve">ТОВАРИЩЕСТВО С ОГРАНИЧЕННОЙ ОТВЕТСТВЕННОСТЬЮ </w:t>
          </w:r>
        </w:p>
        <w:p w14:paraId="7556F772" w14:textId="77777777" w:rsidR="00AC1170" w:rsidRPr="006B7AA0" w:rsidRDefault="00AC1170" w:rsidP="00B142E5">
          <w:pPr>
            <w:jc w:val="center"/>
            <w:rPr>
              <w:rFonts w:ascii="Arial" w:hAnsi="Arial" w:cs="Arial"/>
              <w:sz w:val="20"/>
              <w:szCs w:val="20"/>
            </w:rPr>
          </w:pPr>
          <w:r w:rsidRPr="006B7AA0">
            <w:rPr>
              <w:rFonts w:ascii="Arial" w:hAnsi="Arial" w:cs="Arial"/>
              <w:b/>
              <w:sz w:val="20"/>
              <w:szCs w:val="20"/>
            </w:rPr>
            <w:t>«КМГ ИНЖИНИРИНГ»</w:t>
          </w:r>
          <w:r w:rsidRPr="006B7AA0">
            <w:rPr>
              <w:rFonts w:ascii="Arial" w:hAnsi="Arial" w:cs="Arial"/>
              <w:sz w:val="20"/>
              <w:szCs w:val="20"/>
            </w:rPr>
            <w:t xml:space="preserve"> </w:t>
          </w:r>
        </w:p>
      </w:tc>
    </w:tr>
    <w:tr w:rsidR="00AC1170" w:rsidRPr="006B7AA0" w14:paraId="1C56A868" w14:textId="77777777" w:rsidTr="00535446">
      <w:trPr>
        <w:trHeight w:val="390"/>
        <w:jc w:val="right"/>
      </w:trPr>
      <w:tc>
        <w:tcPr>
          <w:tcW w:w="580" w:type="pct"/>
          <w:tcBorders>
            <w:bottom w:val="single" w:sz="4" w:space="0" w:color="auto"/>
          </w:tcBorders>
          <w:vAlign w:val="center"/>
        </w:tcPr>
        <w:p w14:paraId="0921029A" w14:textId="568CA7C5" w:rsidR="00AC1170" w:rsidRPr="00197F2B" w:rsidRDefault="00AC1170" w:rsidP="00F81F72">
          <w:pPr>
            <w:spacing w:line="276" w:lineRule="auto"/>
            <w:jc w:val="center"/>
            <w:rPr>
              <w:rFonts w:ascii="Arial" w:hAnsi="Arial" w:cs="Arial"/>
              <w:b/>
              <w:bCs/>
              <w:sz w:val="20"/>
              <w:szCs w:val="20"/>
              <w:lang w:val="en-US"/>
            </w:rPr>
          </w:pPr>
          <w:r w:rsidRPr="006B7AA0">
            <w:rPr>
              <w:rFonts w:ascii="Arial" w:hAnsi="Arial" w:cs="Arial"/>
              <w:b/>
              <w:bCs/>
              <w:sz w:val="20"/>
              <w:szCs w:val="20"/>
              <w:lang w:val="en-US"/>
            </w:rPr>
            <w:t>P-OOS</w:t>
          </w:r>
          <w:r w:rsidRPr="006B7AA0">
            <w:rPr>
              <w:rFonts w:ascii="Arial" w:hAnsi="Arial" w:cs="Arial"/>
              <w:b/>
              <w:bCs/>
              <w:sz w:val="20"/>
              <w:szCs w:val="20"/>
              <w:lang w:val="kk-KZ"/>
            </w:rPr>
            <w:t>.02.210</w:t>
          </w:r>
          <w:r w:rsidRPr="006B7AA0">
            <w:rPr>
              <w:rFonts w:ascii="Arial" w:hAnsi="Arial" w:cs="Arial"/>
              <w:b/>
              <w:bCs/>
              <w:sz w:val="20"/>
              <w:szCs w:val="20"/>
              <w:lang w:val="en-US"/>
            </w:rPr>
            <w:t>5</w:t>
          </w:r>
          <w:r w:rsidRPr="006B7AA0">
            <w:rPr>
              <w:rFonts w:ascii="Arial" w:hAnsi="Arial" w:cs="Arial"/>
              <w:b/>
              <w:bCs/>
              <w:sz w:val="20"/>
              <w:szCs w:val="20"/>
              <w:lang w:val="kk-KZ"/>
            </w:rPr>
            <w:t xml:space="preserve"> – </w:t>
          </w:r>
          <w:r w:rsidRPr="00DA67D0">
            <w:rPr>
              <w:rFonts w:ascii="Arial" w:hAnsi="Arial" w:cs="Arial"/>
              <w:b/>
              <w:bCs/>
              <w:sz w:val="20"/>
              <w:szCs w:val="20"/>
              <w:lang w:val="en-US"/>
            </w:rPr>
            <w:t>0</w:t>
          </w:r>
          <w:r>
            <w:rPr>
              <w:rFonts w:ascii="Arial" w:hAnsi="Arial" w:cs="Arial"/>
              <w:b/>
              <w:bCs/>
              <w:sz w:val="20"/>
              <w:szCs w:val="20"/>
            </w:rPr>
            <w:t>6</w:t>
          </w:r>
          <w:r w:rsidRPr="00DA67D0">
            <w:rPr>
              <w:rFonts w:ascii="Arial" w:hAnsi="Arial" w:cs="Arial"/>
              <w:b/>
              <w:bCs/>
              <w:sz w:val="20"/>
              <w:szCs w:val="20"/>
              <w:lang w:val="en-US"/>
            </w:rPr>
            <w:t>/</w:t>
          </w:r>
          <w:r>
            <w:rPr>
              <w:rFonts w:ascii="Arial" w:hAnsi="Arial" w:cs="Arial"/>
              <w:b/>
              <w:bCs/>
              <w:sz w:val="20"/>
              <w:szCs w:val="20"/>
            </w:rPr>
            <w:t>3</w:t>
          </w:r>
          <w:r w:rsidRPr="00DA67D0">
            <w:rPr>
              <w:rFonts w:ascii="Arial" w:hAnsi="Arial" w:cs="Arial"/>
              <w:b/>
              <w:bCs/>
              <w:sz w:val="20"/>
              <w:szCs w:val="20"/>
              <w:lang w:val="en-US"/>
            </w:rPr>
            <w:t>/</w:t>
          </w:r>
          <w:r w:rsidRPr="00DA67D0">
            <w:rPr>
              <w:rFonts w:ascii="Arial" w:hAnsi="Arial" w:cs="Arial"/>
              <w:b/>
              <w:bCs/>
              <w:sz w:val="20"/>
              <w:szCs w:val="20"/>
              <w:lang w:val="kk-KZ"/>
            </w:rPr>
            <w:t xml:space="preserve">1 – </w:t>
          </w:r>
          <w:r w:rsidRPr="006B7AA0">
            <w:rPr>
              <w:rFonts w:ascii="Arial" w:hAnsi="Arial" w:cs="Arial"/>
              <w:b/>
              <w:bCs/>
              <w:sz w:val="20"/>
              <w:szCs w:val="20"/>
            </w:rPr>
            <w:t>31</w:t>
          </w:r>
          <w:r w:rsidRPr="006B7AA0">
            <w:rPr>
              <w:rFonts w:ascii="Arial" w:hAnsi="Arial" w:cs="Arial"/>
              <w:b/>
              <w:bCs/>
              <w:sz w:val="20"/>
              <w:szCs w:val="20"/>
              <w:lang w:val="kk-KZ"/>
            </w:rPr>
            <w:t>.12.202</w:t>
          </w:r>
          <w:r>
            <w:rPr>
              <w:rFonts w:ascii="Arial" w:hAnsi="Arial" w:cs="Arial"/>
              <w:b/>
              <w:bCs/>
              <w:sz w:val="20"/>
              <w:szCs w:val="20"/>
              <w:lang w:val="kk-KZ"/>
            </w:rPr>
            <w:t>5</w:t>
          </w:r>
        </w:p>
      </w:tc>
      <w:tc>
        <w:tcPr>
          <w:tcW w:w="4023" w:type="pct"/>
          <w:tcBorders>
            <w:bottom w:val="single" w:sz="4" w:space="0" w:color="auto"/>
          </w:tcBorders>
          <w:vAlign w:val="center"/>
        </w:tcPr>
        <w:p w14:paraId="729FE576" w14:textId="77777777" w:rsidR="00AC1170" w:rsidRPr="00933947" w:rsidRDefault="00AC1170" w:rsidP="00796C40">
          <w:pPr>
            <w:spacing w:line="276" w:lineRule="auto"/>
            <w:jc w:val="center"/>
            <w:rPr>
              <w:rFonts w:ascii="Arial" w:hAnsi="Arial" w:cs="Arial"/>
              <w:b/>
              <w:sz w:val="20"/>
              <w:szCs w:val="20"/>
              <w:lang w:val="kk-KZ"/>
            </w:rPr>
          </w:pPr>
          <w:r w:rsidRPr="00933947">
            <w:rPr>
              <w:rFonts w:ascii="Arial" w:hAnsi="Arial" w:cs="Arial"/>
              <w:b/>
              <w:sz w:val="20"/>
              <w:szCs w:val="20"/>
              <w:lang w:val="kk-KZ"/>
            </w:rPr>
            <w:t>РАЗДЕЛ «ОХРАНЫ ОКРУЖАЮЩЕЙ СРЕДЫ»</w:t>
          </w:r>
        </w:p>
        <w:p w14:paraId="4F3E7011" w14:textId="7B32D5F3" w:rsidR="00AC1170" w:rsidRPr="006B7AA0" w:rsidRDefault="00AC1170" w:rsidP="00796C40">
          <w:pPr>
            <w:spacing w:line="276" w:lineRule="auto"/>
            <w:jc w:val="center"/>
            <w:rPr>
              <w:rFonts w:ascii="Arial" w:hAnsi="Arial" w:cs="Arial"/>
              <w:b/>
              <w:sz w:val="20"/>
              <w:szCs w:val="20"/>
            </w:rPr>
          </w:pPr>
          <w:r w:rsidRPr="00933947">
            <w:rPr>
              <w:rFonts w:ascii="Arial" w:hAnsi="Arial" w:cs="Arial"/>
              <w:b/>
              <w:sz w:val="20"/>
              <w:szCs w:val="20"/>
              <w:lang w:val="kk-KZ"/>
            </w:rPr>
            <w:t xml:space="preserve"> К </w:t>
          </w:r>
          <w:r w:rsidRPr="00FE6E78">
            <w:rPr>
              <w:rFonts w:ascii="Arial" w:eastAsia="Times New Roman" w:hAnsi="Arial" w:cs="Arial"/>
              <w:b/>
              <w:sz w:val="20"/>
              <w:szCs w:val="20"/>
              <w:lang w:val="kk-KZ" w:eastAsia="ru-RU"/>
            </w:rPr>
            <w:t>РАБОЧЕМУ ПРОЕКТУ «</w:t>
          </w:r>
          <w:r w:rsidRPr="009401A7">
            <w:rPr>
              <w:rFonts w:ascii="Arial" w:eastAsia="Times New Roman" w:hAnsi="Arial" w:cs="Arial"/>
              <w:b/>
              <w:sz w:val="20"/>
              <w:szCs w:val="20"/>
              <w:lang w:val="kk-KZ" w:eastAsia="ru-RU"/>
            </w:rPr>
            <w:t xml:space="preserve">РЕКОНСТРУКЦИЯ </w:t>
          </w:r>
          <w:r>
            <w:rPr>
              <w:rFonts w:ascii="Arial" w:eastAsia="Times New Roman" w:hAnsi="Arial" w:cs="Arial"/>
              <w:b/>
              <w:sz w:val="20"/>
              <w:szCs w:val="20"/>
              <w:lang w:val="kk-KZ" w:eastAsia="ru-RU"/>
            </w:rPr>
            <w:t>УПН Ю.КАРАТОБЕ, АКТЮБИНСКАЯ ОБЛАСТЬ БАЙГАНИНСКИЙ РАЙОН</w:t>
          </w:r>
          <w:r w:rsidRPr="00FE6E78">
            <w:rPr>
              <w:rFonts w:ascii="Arial" w:eastAsia="Times New Roman" w:hAnsi="Arial" w:cs="Arial"/>
              <w:b/>
              <w:sz w:val="20"/>
              <w:szCs w:val="20"/>
              <w:lang w:val="kk-KZ" w:eastAsia="ru-RU"/>
            </w:rPr>
            <w:t>»</w:t>
          </w:r>
        </w:p>
      </w:tc>
      <w:tc>
        <w:tcPr>
          <w:tcW w:w="397" w:type="pct"/>
          <w:tcBorders>
            <w:bottom w:val="single" w:sz="4" w:space="0" w:color="auto"/>
          </w:tcBorders>
          <w:vAlign w:val="center"/>
        </w:tcPr>
        <w:p w14:paraId="295E28F9" w14:textId="77777777" w:rsidR="00AC1170" w:rsidRPr="00FE17B5" w:rsidRDefault="00AC1170" w:rsidP="00F211D5">
          <w:pPr>
            <w:spacing w:line="276" w:lineRule="auto"/>
            <w:jc w:val="center"/>
            <w:rPr>
              <w:rFonts w:ascii="Arial" w:hAnsi="Arial" w:cs="Arial"/>
              <w:b/>
              <w:sz w:val="20"/>
              <w:szCs w:val="20"/>
              <w:lang w:val="kk-KZ"/>
            </w:rPr>
          </w:pPr>
          <w:r w:rsidRPr="006B7AA0">
            <w:rPr>
              <w:rFonts w:ascii="Arial" w:hAnsi="Arial" w:cs="Arial"/>
              <w:b/>
              <w:sz w:val="20"/>
              <w:szCs w:val="20"/>
            </w:rPr>
            <w:t>стр.</w:t>
          </w:r>
          <w:r w:rsidRPr="006B7AA0">
            <w:rPr>
              <w:rFonts w:ascii="Arial" w:hAnsi="Arial" w:cs="Arial"/>
              <w:b/>
              <w:sz w:val="20"/>
              <w:szCs w:val="20"/>
              <w:lang w:val="kk-KZ"/>
            </w:rPr>
            <w:t xml:space="preserve"> </w:t>
          </w:r>
          <w:r w:rsidRPr="006B7AA0">
            <w:rPr>
              <w:rFonts w:ascii="Arial" w:hAnsi="Arial" w:cs="Arial"/>
              <w:b/>
              <w:sz w:val="20"/>
              <w:szCs w:val="20"/>
            </w:rPr>
            <w:fldChar w:fldCharType="begin"/>
          </w:r>
          <w:r w:rsidRPr="006B7AA0">
            <w:rPr>
              <w:rFonts w:ascii="Arial" w:hAnsi="Arial" w:cs="Arial"/>
              <w:b/>
              <w:sz w:val="20"/>
              <w:szCs w:val="20"/>
            </w:rPr>
            <w:instrText>PAGE   \* MERGEFORMAT</w:instrText>
          </w:r>
          <w:r w:rsidRPr="006B7AA0">
            <w:rPr>
              <w:rFonts w:ascii="Arial" w:hAnsi="Arial" w:cs="Arial"/>
              <w:b/>
              <w:sz w:val="20"/>
              <w:szCs w:val="20"/>
            </w:rPr>
            <w:fldChar w:fldCharType="separate"/>
          </w:r>
          <w:r>
            <w:rPr>
              <w:rFonts w:ascii="Arial" w:hAnsi="Arial" w:cs="Arial"/>
              <w:b/>
              <w:noProof/>
              <w:sz w:val="20"/>
              <w:szCs w:val="20"/>
            </w:rPr>
            <w:t>51</w:t>
          </w:r>
          <w:r w:rsidRPr="006B7AA0">
            <w:rPr>
              <w:rFonts w:ascii="Arial" w:hAnsi="Arial" w:cs="Arial"/>
              <w:b/>
              <w:sz w:val="20"/>
              <w:szCs w:val="20"/>
            </w:rPr>
            <w:fldChar w:fldCharType="end"/>
          </w:r>
          <w:r w:rsidRPr="006B7AA0">
            <w:rPr>
              <w:rFonts w:ascii="Arial" w:hAnsi="Arial" w:cs="Arial"/>
              <w:b/>
              <w:sz w:val="20"/>
              <w:szCs w:val="20"/>
            </w:rPr>
            <w:t xml:space="preserve"> </w:t>
          </w:r>
        </w:p>
      </w:tc>
    </w:tr>
  </w:tbl>
  <w:p w14:paraId="4387705A" w14:textId="77777777" w:rsidR="00AC1170" w:rsidRDefault="00AC1170" w:rsidP="00B142E5">
    <w:pPr>
      <w:pStyle w:val="af7"/>
      <w:tabs>
        <w:tab w:val="clear" w:pos="4677"/>
      </w:tabs>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71"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7"/>
      <w:gridCol w:w="6804"/>
      <w:gridCol w:w="976"/>
    </w:tblGrid>
    <w:tr w:rsidR="00AC1170" w:rsidRPr="006B7AA0" w14:paraId="1BF3FD27" w14:textId="77777777" w:rsidTr="00890622">
      <w:trPr>
        <w:trHeight w:val="703"/>
        <w:jc w:val="right"/>
      </w:trPr>
      <w:tc>
        <w:tcPr>
          <w:tcW w:w="895" w:type="pct"/>
          <w:tcBorders>
            <w:right w:val="single" w:sz="4" w:space="0" w:color="auto"/>
          </w:tcBorders>
        </w:tcPr>
        <w:p w14:paraId="7074BC51" w14:textId="77777777" w:rsidR="00AC1170" w:rsidRPr="006B7AA0" w:rsidRDefault="00AC1170" w:rsidP="00B142E5">
          <w:pPr>
            <w:jc w:val="center"/>
            <w:rPr>
              <w:rFonts w:ascii="Arial" w:hAnsi="Arial" w:cs="Arial"/>
              <w:b/>
              <w:sz w:val="20"/>
              <w:szCs w:val="20"/>
            </w:rPr>
          </w:pPr>
          <w:r w:rsidRPr="006B7AA0">
            <w:rPr>
              <w:rFonts w:ascii="Arial" w:hAnsi="Arial" w:cs="Arial"/>
              <w:b/>
              <w:noProof/>
              <w:color w:val="1F4E79"/>
              <w:sz w:val="20"/>
              <w:szCs w:val="20"/>
              <w:lang w:eastAsia="ru-RU"/>
            </w:rPr>
            <w:drawing>
              <wp:inline distT="0" distB="0" distL="0" distR="0" wp14:anchorId="5A30C193" wp14:editId="1B7F1060">
                <wp:extent cx="339173" cy="371475"/>
                <wp:effectExtent l="0" t="0" r="3810" b="0"/>
                <wp:docPr id="38" name="Рисунок 38" descr="C:\Users\Z.Kozhigaliyeva\AppData\Local\Microsoft\Windows\INetCache\Content.Word\Logo_KMG_I_ru_JP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Z.Kozhigaliyeva\AppData\Local\Microsoft\Windows\INetCache\Content.Word\Logo_KMG_I_ru_JPG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1405" cy="373919"/>
                        </a:xfrm>
                        <a:prstGeom prst="rect">
                          <a:avLst/>
                        </a:prstGeom>
                        <a:noFill/>
                        <a:ln>
                          <a:noFill/>
                        </a:ln>
                      </pic:spPr>
                    </pic:pic>
                  </a:graphicData>
                </a:graphic>
              </wp:inline>
            </w:drawing>
          </w:r>
        </w:p>
      </w:tc>
      <w:tc>
        <w:tcPr>
          <w:tcW w:w="4105" w:type="pct"/>
          <w:gridSpan w:val="2"/>
          <w:tcBorders>
            <w:left w:val="single" w:sz="4" w:space="0" w:color="auto"/>
            <w:right w:val="single" w:sz="4" w:space="0" w:color="auto"/>
          </w:tcBorders>
          <w:vAlign w:val="center"/>
        </w:tcPr>
        <w:p w14:paraId="49696609" w14:textId="77777777" w:rsidR="00AC1170" w:rsidRPr="006B7AA0" w:rsidRDefault="00AC1170" w:rsidP="00B142E5">
          <w:pPr>
            <w:jc w:val="center"/>
            <w:rPr>
              <w:rFonts w:ascii="Arial" w:hAnsi="Arial" w:cs="Arial"/>
              <w:b/>
              <w:sz w:val="20"/>
              <w:szCs w:val="20"/>
            </w:rPr>
          </w:pPr>
          <w:r w:rsidRPr="006B7AA0">
            <w:rPr>
              <w:rFonts w:ascii="Arial" w:hAnsi="Arial" w:cs="Arial"/>
              <w:b/>
              <w:sz w:val="20"/>
              <w:szCs w:val="20"/>
            </w:rPr>
            <w:t xml:space="preserve">ТОВАРИЩЕСТВО С ОГРАНИЧЕННОЙ ОТВЕТСТВЕННОСТЬЮ </w:t>
          </w:r>
        </w:p>
        <w:p w14:paraId="6B7C55C9" w14:textId="77777777" w:rsidR="00AC1170" w:rsidRPr="006B7AA0" w:rsidRDefault="00AC1170" w:rsidP="00B142E5">
          <w:pPr>
            <w:jc w:val="center"/>
            <w:rPr>
              <w:rFonts w:ascii="Arial" w:hAnsi="Arial" w:cs="Arial"/>
              <w:sz w:val="20"/>
              <w:szCs w:val="20"/>
            </w:rPr>
          </w:pPr>
          <w:r w:rsidRPr="006B7AA0">
            <w:rPr>
              <w:rFonts w:ascii="Arial" w:hAnsi="Arial" w:cs="Arial"/>
              <w:b/>
              <w:sz w:val="20"/>
              <w:szCs w:val="20"/>
            </w:rPr>
            <w:t>«КМГ ИНЖИНИРИНГ»</w:t>
          </w:r>
          <w:r w:rsidRPr="006B7AA0">
            <w:rPr>
              <w:rFonts w:ascii="Arial" w:hAnsi="Arial" w:cs="Arial"/>
              <w:sz w:val="20"/>
              <w:szCs w:val="20"/>
            </w:rPr>
            <w:t xml:space="preserve"> </w:t>
          </w:r>
        </w:p>
      </w:tc>
    </w:tr>
    <w:tr w:rsidR="00AC1170" w:rsidRPr="006B7AA0" w14:paraId="5F95D121" w14:textId="77777777" w:rsidTr="00890622">
      <w:trPr>
        <w:trHeight w:val="560"/>
        <w:jc w:val="right"/>
      </w:trPr>
      <w:tc>
        <w:tcPr>
          <w:tcW w:w="895" w:type="pct"/>
          <w:tcBorders>
            <w:bottom w:val="single" w:sz="4" w:space="0" w:color="auto"/>
          </w:tcBorders>
          <w:vAlign w:val="center"/>
        </w:tcPr>
        <w:p w14:paraId="7A4381D4" w14:textId="72D92ADA" w:rsidR="00AC1170" w:rsidRPr="00197F2B" w:rsidRDefault="00AC1170" w:rsidP="00F81F72">
          <w:pPr>
            <w:spacing w:line="276" w:lineRule="auto"/>
            <w:jc w:val="center"/>
            <w:rPr>
              <w:rFonts w:ascii="Arial" w:hAnsi="Arial" w:cs="Arial"/>
              <w:b/>
              <w:bCs/>
              <w:sz w:val="20"/>
              <w:szCs w:val="20"/>
              <w:lang w:val="en-US"/>
            </w:rPr>
          </w:pPr>
          <w:r w:rsidRPr="006B7AA0">
            <w:rPr>
              <w:rFonts w:ascii="Arial" w:hAnsi="Arial" w:cs="Arial"/>
              <w:b/>
              <w:bCs/>
              <w:sz w:val="20"/>
              <w:szCs w:val="20"/>
              <w:lang w:val="en-US"/>
            </w:rPr>
            <w:t>P-OOS</w:t>
          </w:r>
          <w:r w:rsidRPr="006B7AA0">
            <w:rPr>
              <w:rFonts w:ascii="Arial" w:hAnsi="Arial" w:cs="Arial"/>
              <w:b/>
              <w:bCs/>
              <w:sz w:val="20"/>
              <w:szCs w:val="20"/>
              <w:lang w:val="kk-KZ"/>
            </w:rPr>
            <w:t>.02.210</w:t>
          </w:r>
          <w:r w:rsidRPr="006B7AA0">
            <w:rPr>
              <w:rFonts w:ascii="Arial" w:hAnsi="Arial" w:cs="Arial"/>
              <w:b/>
              <w:bCs/>
              <w:sz w:val="20"/>
              <w:szCs w:val="20"/>
              <w:lang w:val="en-US"/>
            </w:rPr>
            <w:t>5</w:t>
          </w:r>
          <w:r w:rsidRPr="006B7AA0">
            <w:rPr>
              <w:rFonts w:ascii="Arial" w:hAnsi="Arial" w:cs="Arial"/>
              <w:b/>
              <w:bCs/>
              <w:sz w:val="20"/>
              <w:szCs w:val="20"/>
              <w:lang w:val="kk-KZ"/>
            </w:rPr>
            <w:t xml:space="preserve"> – </w:t>
          </w:r>
          <w:r w:rsidRPr="00DA67D0">
            <w:rPr>
              <w:rFonts w:ascii="Arial" w:hAnsi="Arial" w:cs="Arial"/>
              <w:b/>
              <w:bCs/>
              <w:sz w:val="20"/>
              <w:szCs w:val="20"/>
              <w:lang w:val="en-US"/>
            </w:rPr>
            <w:t>0</w:t>
          </w:r>
          <w:r>
            <w:rPr>
              <w:rFonts w:ascii="Arial" w:hAnsi="Arial" w:cs="Arial"/>
              <w:b/>
              <w:bCs/>
              <w:sz w:val="20"/>
              <w:szCs w:val="20"/>
            </w:rPr>
            <w:t>6</w:t>
          </w:r>
          <w:r w:rsidRPr="00DA67D0">
            <w:rPr>
              <w:rFonts w:ascii="Arial" w:hAnsi="Arial" w:cs="Arial"/>
              <w:b/>
              <w:bCs/>
              <w:sz w:val="20"/>
              <w:szCs w:val="20"/>
              <w:lang w:val="en-US"/>
            </w:rPr>
            <w:t>/</w:t>
          </w:r>
          <w:r>
            <w:rPr>
              <w:rFonts w:ascii="Arial" w:hAnsi="Arial" w:cs="Arial"/>
              <w:b/>
              <w:bCs/>
              <w:sz w:val="20"/>
              <w:szCs w:val="20"/>
            </w:rPr>
            <w:t>3</w:t>
          </w:r>
          <w:r w:rsidRPr="00DA67D0">
            <w:rPr>
              <w:rFonts w:ascii="Arial" w:hAnsi="Arial" w:cs="Arial"/>
              <w:b/>
              <w:bCs/>
              <w:sz w:val="20"/>
              <w:szCs w:val="20"/>
              <w:lang w:val="en-US"/>
            </w:rPr>
            <w:t>/</w:t>
          </w:r>
          <w:r w:rsidRPr="00DA67D0">
            <w:rPr>
              <w:rFonts w:ascii="Arial" w:hAnsi="Arial" w:cs="Arial"/>
              <w:b/>
              <w:bCs/>
              <w:sz w:val="20"/>
              <w:szCs w:val="20"/>
              <w:lang w:val="kk-KZ"/>
            </w:rPr>
            <w:t xml:space="preserve">1 – </w:t>
          </w:r>
          <w:r w:rsidRPr="006B7AA0">
            <w:rPr>
              <w:rFonts w:ascii="Arial" w:hAnsi="Arial" w:cs="Arial"/>
              <w:b/>
              <w:bCs/>
              <w:sz w:val="20"/>
              <w:szCs w:val="20"/>
            </w:rPr>
            <w:t>31</w:t>
          </w:r>
          <w:r w:rsidRPr="006B7AA0">
            <w:rPr>
              <w:rFonts w:ascii="Arial" w:hAnsi="Arial" w:cs="Arial"/>
              <w:b/>
              <w:bCs/>
              <w:sz w:val="20"/>
              <w:szCs w:val="20"/>
              <w:lang w:val="kk-KZ"/>
            </w:rPr>
            <w:t>.12.202</w:t>
          </w:r>
          <w:r>
            <w:rPr>
              <w:rFonts w:ascii="Arial" w:hAnsi="Arial" w:cs="Arial"/>
              <w:b/>
              <w:bCs/>
              <w:sz w:val="20"/>
              <w:szCs w:val="20"/>
              <w:lang w:val="kk-KZ"/>
            </w:rPr>
            <w:t>5</w:t>
          </w:r>
        </w:p>
      </w:tc>
      <w:tc>
        <w:tcPr>
          <w:tcW w:w="3590" w:type="pct"/>
          <w:tcBorders>
            <w:bottom w:val="single" w:sz="4" w:space="0" w:color="auto"/>
          </w:tcBorders>
          <w:vAlign w:val="center"/>
        </w:tcPr>
        <w:p w14:paraId="438669E3" w14:textId="77777777" w:rsidR="00AC1170" w:rsidRPr="00933947" w:rsidRDefault="00AC1170" w:rsidP="00796C40">
          <w:pPr>
            <w:spacing w:line="276" w:lineRule="auto"/>
            <w:jc w:val="center"/>
            <w:rPr>
              <w:rFonts w:ascii="Arial" w:hAnsi="Arial" w:cs="Arial"/>
              <w:b/>
              <w:sz w:val="20"/>
              <w:szCs w:val="20"/>
              <w:lang w:val="kk-KZ"/>
            </w:rPr>
          </w:pPr>
          <w:r w:rsidRPr="00933947">
            <w:rPr>
              <w:rFonts w:ascii="Arial" w:hAnsi="Arial" w:cs="Arial"/>
              <w:b/>
              <w:sz w:val="20"/>
              <w:szCs w:val="20"/>
              <w:lang w:val="kk-KZ"/>
            </w:rPr>
            <w:t>РАЗДЕЛ «ОХРАНЫ ОКРУЖАЮЩЕЙ СРЕДЫ»</w:t>
          </w:r>
        </w:p>
        <w:p w14:paraId="326CC055" w14:textId="169900D6" w:rsidR="00AC1170" w:rsidRPr="006B7AA0" w:rsidRDefault="00AC1170" w:rsidP="00796C40">
          <w:pPr>
            <w:spacing w:line="276" w:lineRule="auto"/>
            <w:jc w:val="center"/>
            <w:rPr>
              <w:rFonts w:ascii="Arial" w:hAnsi="Arial" w:cs="Arial"/>
              <w:b/>
              <w:sz w:val="20"/>
              <w:szCs w:val="20"/>
            </w:rPr>
          </w:pPr>
          <w:r w:rsidRPr="00933947">
            <w:rPr>
              <w:rFonts w:ascii="Arial" w:hAnsi="Arial" w:cs="Arial"/>
              <w:b/>
              <w:sz w:val="20"/>
              <w:szCs w:val="20"/>
              <w:lang w:val="kk-KZ"/>
            </w:rPr>
            <w:t xml:space="preserve"> К </w:t>
          </w:r>
          <w:r w:rsidRPr="00FE6E78">
            <w:rPr>
              <w:rFonts w:ascii="Arial" w:eastAsia="Times New Roman" w:hAnsi="Arial" w:cs="Arial"/>
              <w:b/>
              <w:sz w:val="20"/>
              <w:szCs w:val="20"/>
              <w:lang w:val="kk-KZ" w:eastAsia="ru-RU"/>
            </w:rPr>
            <w:t>РАБОЧЕМУ ПРОЕКТУ «</w:t>
          </w:r>
          <w:r w:rsidRPr="009401A7">
            <w:rPr>
              <w:rFonts w:ascii="Arial" w:eastAsia="Times New Roman" w:hAnsi="Arial" w:cs="Arial"/>
              <w:b/>
              <w:sz w:val="20"/>
              <w:szCs w:val="20"/>
              <w:lang w:val="kk-KZ" w:eastAsia="ru-RU"/>
            </w:rPr>
            <w:t xml:space="preserve">РЕКОНСТРУКЦИЯ </w:t>
          </w:r>
          <w:r>
            <w:rPr>
              <w:rFonts w:ascii="Arial" w:eastAsia="Times New Roman" w:hAnsi="Arial" w:cs="Arial"/>
              <w:b/>
              <w:sz w:val="20"/>
              <w:szCs w:val="20"/>
              <w:lang w:val="kk-KZ" w:eastAsia="ru-RU"/>
            </w:rPr>
            <w:t>УПН Ю.КАРАТОБЕ, АКТЮБИНСКАЯ ОБЛАСТЬ БАЙГАНИНСКИЙ РАЙОН</w:t>
          </w:r>
          <w:r w:rsidRPr="00FE6E78">
            <w:rPr>
              <w:rFonts w:ascii="Arial" w:eastAsia="Times New Roman" w:hAnsi="Arial" w:cs="Arial"/>
              <w:b/>
              <w:sz w:val="20"/>
              <w:szCs w:val="20"/>
              <w:lang w:val="kk-KZ" w:eastAsia="ru-RU"/>
            </w:rPr>
            <w:t>»</w:t>
          </w:r>
        </w:p>
      </w:tc>
      <w:tc>
        <w:tcPr>
          <w:tcW w:w="515" w:type="pct"/>
          <w:tcBorders>
            <w:bottom w:val="single" w:sz="4" w:space="0" w:color="auto"/>
          </w:tcBorders>
          <w:vAlign w:val="center"/>
        </w:tcPr>
        <w:p w14:paraId="111B4E41" w14:textId="77777777" w:rsidR="00AC1170" w:rsidRPr="00FE17B5" w:rsidRDefault="00AC1170" w:rsidP="00F211D5">
          <w:pPr>
            <w:spacing w:line="276" w:lineRule="auto"/>
            <w:jc w:val="center"/>
            <w:rPr>
              <w:rFonts w:ascii="Arial" w:hAnsi="Arial" w:cs="Arial"/>
              <w:b/>
              <w:sz w:val="20"/>
              <w:szCs w:val="20"/>
              <w:lang w:val="kk-KZ"/>
            </w:rPr>
          </w:pPr>
          <w:r w:rsidRPr="006B7AA0">
            <w:rPr>
              <w:rFonts w:ascii="Arial" w:hAnsi="Arial" w:cs="Arial"/>
              <w:b/>
              <w:sz w:val="20"/>
              <w:szCs w:val="20"/>
            </w:rPr>
            <w:t>стр.</w:t>
          </w:r>
          <w:r w:rsidRPr="006B7AA0">
            <w:rPr>
              <w:rFonts w:ascii="Arial" w:hAnsi="Arial" w:cs="Arial"/>
              <w:b/>
              <w:sz w:val="20"/>
              <w:szCs w:val="20"/>
              <w:lang w:val="kk-KZ"/>
            </w:rPr>
            <w:t xml:space="preserve"> </w:t>
          </w:r>
          <w:r w:rsidRPr="006B7AA0">
            <w:rPr>
              <w:rFonts w:ascii="Arial" w:hAnsi="Arial" w:cs="Arial"/>
              <w:b/>
              <w:sz w:val="20"/>
              <w:szCs w:val="20"/>
            </w:rPr>
            <w:fldChar w:fldCharType="begin"/>
          </w:r>
          <w:r w:rsidRPr="006B7AA0">
            <w:rPr>
              <w:rFonts w:ascii="Arial" w:hAnsi="Arial" w:cs="Arial"/>
              <w:b/>
              <w:sz w:val="20"/>
              <w:szCs w:val="20"/>
            </w:rPr>
            <w:instrText>PAGE   \* MERGEFORMAT</w:instrText>
          </w:r>
          <w:r w:rsidRPr="006B7AA0">
            <w:rPr>
              <w:rFonts w:ascii="Arial" w:hAnsi="Arial" w:cs="Arial"/>
              <w:b/>
              <w:sz w:val="20"/>
              <w:szCs w:val="20"/>
            </w:rPr>
            <w:fldChar w:fldCharType="separate"/>
          </w:r>
          <w:r>
            <w:rPr>
              <w:rFonts w:ascii="Arial" w:hAnsi="Arial" w:cs="Arial"/>
              <w:b/>
              <w:noProof/>
              <w:sz w:val="20"/>
              <w:szCs w:val="20"/>
            </w:rPr>
            <w:t>107</w:t>
          </w:r>
          <w:r w:rsidRPr="006B7AA0">
            <w:rPr>
              <w:rFonts w:ascii="Arial" w:hAnsi="Arial" w:cs="Arial"/>
              <w:b/>
              <w:sz w:val="20"/>
              <w:szCs w:val="20"/>
            </w:rPr>
            <w:fldChar w:fldCharType="end"/>
          </w:r>
          <w:r w:rsidRPr="006B7AA0">
            <w:rPr>
              <w:rFonts w:ascii="Arial" w:hAnsi="Arial" w:cs="Arial"/>
              <w:b/>
              <w:sz w:val="20"/>
              <w:szCs w:val="20"/>
            </w:rPr>
            <w:t xml:space="preserve"> </w:t>
          </w:r>
        </w:p>
      </w:tc>
    </w:tr>
  </w:tbl>
  <w:p w14:paraId="1184BDB3" w14:textId="77777777" w:rsidR="00AC1170" w:rsidRDefault="00AC1170" w:rsidP="00B142E5">
    <w:pPr>
      <w:pStyle w:val="af7"/>
      <w:tabs>
        <w:tab w:val="clear" w:pos="4677"/>
      </w:tabs>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71"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1"/>
      <w:gridCol w:w="6630"/>
      <w:gridCol w:w="866"/>
    </w:tblGrid>
    <w:tr w:rsidR="00AC1170" w:rsidRPr="006B7AA0" w14:paraId="6305BE30" w14:textId="77777777" w:rsidTr="004D6168">
      <w:trPr>
        <w:trHeight w:val="703"/>
        <w:jc w:val="right"/>
      </w:trPr>
      <w:tc>
        <w:tcPr>
          <w:tcW w:w="1045" w:type="pct"/>
          <w:tcBorders>
            <w:right w:val="single" w:sz="4" w:space="0" w:color="auto"/>
          </w:tcBorders>
        </w:tcPr>
        <w:p w14:paraId="1D8B1239" w14:textId="77777777" w:rsidR="00AC1170" w:rsidRPr="006B7AA0" w:rsidRDefault="00AC1170" w:rsidP="00B142E5">
          <w:pPr>
            <w:jc w:val="center"/>
            <w:rPr>
              <w:rFonts w:ascii="Arial" w:hAnsi="Arial" w:cs="Arial"/>
              <w:b/>
              <w:sz w:val="20"/>
              <w:szCs w:val="20"/>
            </w:rPr>
          </w:pPr>
          <w:r w:rsidRPr="006B7AA0">
            <w:rPr>
              <w:rFonts w:ascii="Arial" w:hAnsi="Arial" w:cs="Arial"/>
              <w:b/>
              <w:noProof/>
              <w:color w:val="1F4E79"/>
              <w:sz w:val="20"/>
              <w:szCs w:val="20"/>
              <w:lang w:eastAsia="ru-RU"/>
            </w:rPr>
            <w:drawing>
              <wp:inline distT="0" distB="0" distL="0" distR="0" wp14:anchorId="74A402E5" wp14:editId="53100B18">
                <wp:extent cx="339173" cy="371475"/>
                <wp:effectExtent l="0" t="0" r="3810" b="0"/>
                <wp:docPr id="39" name="Рисунок 39" descr="C:\Users\Z.Kozhigaliyeva\AppData\Local\Microsoft\Windows\INetCache\Content.Word\Logo_KMG_I_ru_JP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Z.Kozhigaliyeva\AppData\Local\Microsoft\Windows\INetCache\Content.Word\Logo_KMG_I_ru_JPG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1405" cy="373919"/>
                        </a:xfrm>
                        <a:prstGeom prst="rect">
                          <a:avLst/>
                        </a:prstGeom>
                        <a:noFill/>
                        <a:ln>
                          <a:noFill/>
                        </a:ln>
                      </pic:spPr>
                    </pic:pic>
                  </a:graphicData>
                </a:graphic>
              </wp:inline>
            </w:drawing>
          </w:r>
        </w:p>
      </w:tc>
      <w:tc>
        <w:tcPr>
          <w:tcW w:w="3955" w:type="pct"/>
          <w:gridSpan w:val="2"/>
          <w:tcBorders>
            <w:left w:val="single" w:sz="4" w:space="0" w:color="auto"/>
            <w:right w:val="single" w:sz="4" w:space="0" w:color="auto"/>
          </w:tcBorders>
          <w:vAlign w:val="center"/>
        </w:tcPr>
        <w:p w14:paraId="7B46D4EB" w14:textId="77777777" w:rsidR="00AC1170" w:rsidRPr="006B7AA0" w:rsidRDefault="00AC1170" w:rsidP="00B142E5">
          <w:pPr>
            <w:jc w:val="center"/>
            <w:rPr>
              <w:rFonts w:ascii="Arial" w:hAnsi="Arial" w:cs="Arial"/>
              <w:b/>
              <w:sz w:val="20"/>
              <w:szCs w:val="20"/>
            </w:rPr>
          </w:pPr>
          <w:r w:rsidRPr="006B7AA0">
            <w:rPr>
              <w:rFonts w:ascii="Arial" w:hAnsi="Arial" w:cs="Arial"/>
              <w:b/>
              <w:sz w:val="20"/>
              <w:szCs w:val="20"/>
            </w:rPr>
            <w:t xml:space="preserve">ТОВАРИЩЕСТВО С ОГРАНИЧЕННОЙ ОТВЕТСТВЕННОСТЬЮ </w:t>
          </w:r>
        </w:p>
        <w:p w14:paraId="67632EC2" w14:textId="77777777" w:rsidR="00AC1170" w:rsidRPr="006B7AA0" w:rsidRDefault="00AC1170" w:rsidP="00B142E5">
          <w:pPr>
            <w:jc w:val="center"/>
            <w:rPr>
              <w:rFonts w:ascii="Arial" w:hAnsi="Arial" w:cs="Arial"/>
              <w:sz w:val="20"/>
              <w:szCs w:val="20"/>
            </w:rPr>
          </w:pPr>
          <w:r w:rsidRPr="006B7AA0">
            <w:rPr>
              <w:rFonts w:ascii="Arial" w:hAnsi="Arial" w:cs="Arial"/>
              <w:b/>
              <w:sz w:val="20"/>
              <w:szCs w:val="20"/>
            </w:rPr>
            <w:t>«КМГ ИНЖИНИРИНГ»</w:t>
          </w:r>
          <w:r w:rsidRPr="006B7AA0">
            <w:rPr>
              <w:rFonts w:ascii="Arial" w:hAnsi="Arial" w:cs="Arial"/>
              <w:sz w:val="20"/>
              <w:szCs w:val="20"/>
            </w:rPr>
            <w:t xml:space="preserve"> </w:t>
          </w:r>
        </w:p>
      </w:tc>
    </w:tr>
    <w:tr w:rsidR="00AC1170" w:rsidRPr="006B7AA0" w14:paraId="33B45915" w14:textId="77777777" w:rsidTr="00890622">
      <w:trPr>
        <w:trHeight w:val="560"/>
        <w:jc w:val="right"/>
      </w:trPr>
      <w:tc>
        <w:tcPr>
          <w:tcW w:w="1045" w:type="pct"/>
          <w:tcBorders>
            <w:bottom w:val="single" w:sz="4" w:space="0" w:color="auto"/>
          </w:tcBorders>
          <w:vAlign w:val="center"/>
        </w:tcPr>
        <w:p w14:paraId="6E5E1EFC" w14:textId="1A0FB0B2" w:rsidR="00AC1170" w:rsidRPr="002E22D9" w:rsidRDefault="00AC1170" w:rsidP="00F81F72">
          <w:pPr>
            <w:spacing w:line="276" w:lineRule="auto"/>
            <w:jc w:val="center"/>
            <w:rPr>
              <w:rFonts w:ascii="Arial" w:hAnsi="Arial" w:cs="Arial"/>
              <w:b/>
              <w:bCs/>
              <w:sz w:val="20"/>
              <w:szCs w:val="20"/>
              <w:lang w:val="en-US"/>
            </w:rPr>
          </w:pPr>
          <w:r w:rsidRPr="006B7AA0">
            <w:rPr>
              <w:rFonts w:ascii="Arial" w:hAnsi="Arial" w:cs="Arial"/>
              <w:b/>
              <w:bCs/>
              <w:sz w:val="20"/>
              <w:szCs w:val="20"/>
              <w:lang w:val="en-US"/>
            </w:rPr>
            <w:t>P-OOS</w:t>
          </w:r>
          <w:r w:rsidRPr="006B7AA0">
            <w:rPr>
              <w:rFonts w:ascii="Arial" w:hAnsi="Arial" w:cs="Arial"/>
              <w:b/>
              <w:bCs/>
              <w:sz w:val="20"/>
              <w:szCs w:val="20"/>
              <w:lang w:val="kk-KZ"/>
            </w:rPr>
            <w:t>.02.210</w:t>
          </w:r>
          <w:r w:rsidRPr="006B7AA0">
            <w:rPr>
              <w:rFonts w:ascii="Arial" w:hAnsi="Arial" w:cs="Arial"/>
              <w:b/>
              <w:bCs/>
              <w:sz w:val="20"/>
              <w:szCs w:val="20"/>
              <w:lang w:val="en-US"/>
            </w:rPr>
            <w:t>5</w:t>
          </w:r>
          <w:r w:rsidRPr="006B7AA0">
            <w:rPr>
              <w:rFonts w:ascii="Arial" w:hAnsi="Arial" w:cs="Arial"/>
              <w:b/>
              <w:bCs/>
              <w:sz w:val="20"/>
              <w:szCs w:val="20"/>
              <w:lang w:val="kk-KZ"/>
            </w:rPr>
            <w:t xml:space="preserve"> – </w:t>
          </w:r>
          <w:r w:rsidRPr="00DA67D0">
            <w:rPr>
              <w:rFonts w:ascii="Arial" w:hAnsi="Arial" w:cs="Arial"/>
              <w:b/>
              <w:bCs/>
              <w:sz w:val="20"/>
              <w:szCs w:val="20"/>
              <w:lang w:val="en-US"/>
            </w:rPr>
            <w:t>0</w:t>
          </w:r>
          <w:r>
            <w:rPr>
              <w:rFonts w:ascii="Arial" w:hAnsi="Arial" w:cs="Arial"/>
              <w:b/>
              <w:bCs/>
              <w:sz w:val="20"/>
              <w:szCs w:val="20"/>
            </w:rPr>
            <w:t>6</w:t>
          </w:r>
          <w:r w:rsidRPr="00DA67D0">
            <w:rPr>
              <w:rFonts w:ascii="Arial" w:hAnsi="Arial" w:cs="Arial"/>
              <w:b/>
              <w:bCs/>
              <w:sz w:val="20"/>
              <w:szCs w:val="20"/>
              <w:lang w:val="en-US"/>
            </w:rPr>
            <w:t>/</w:t>
          </w:r>
          <w:r>
            <w:rPr>
              <w:rFonts w:ascii="Arial" w:hAnsi="Arial" w:cs="Arial"/>
              <w:b/>
              <w:bCs/>
              <w:sz w:val="20"/>
              <w:szCs w:val="20"/>
            </w:rPr>
            <w:t>3</w:t>
          </w:r>
          <w:r w:rsidRPr="00DA67D0">
            <w:rPr>
              <w:rFonts w:ascii="Arial" w:hAnsi="Arial" w:cs="Arial"/>
              <w:b/>
              <w:bCs/>
              <w:sz w:val="20"/>
              <w:szCs w:val="20"/>
              <w:lang w:val="en-US"/>
            </w:rPr>
            <w:t>/</w:t>
          </w:r>
          <w:r w:rsidRPr="00DA67D0">
            <w:rPr>
              <w:rFonts w:ascii="Arial" w:hAnsi="Arial" w:cs="Arial"/>
              <w:b/>
              <w:bCs/>
              <w:sz w:val="20"/>
              <w:szCs w:val="20"/>
              <w:lang w:val="kk-KZ"/>
            </w:rPr>
            <w:t xml:space="preserve">1 – </w:t>
          </w:r>
          <w:r w:rsidRPr="006B7AA0">
            <w:rPr>
              <w:rFonts w:ascii="Arial" w:hAnsi="Arial" w:cs="Arial"/>
              <w:b/>
              <w:bCs/>
              <w:sz w:val="20"/>
              <w:szCs w:val="20"/>
            </w:rPr>
            <w:t>31</w:t>
          </w:r>
          <w:r w:rsidRPr="006B7AA0">
            <w:rPr>
              <w:rFonts w:ascii="Arial" w:hAnsi="Arial" w:cs="Arial"/>
              <w:b/>
              <w:bCs/>
              <w:sz w:val="20"/>
              <w:szCs w:val="20"/>
              <w:lang w:val="kk-KZ"/>
            </w:rPr>
            <w:t>.12.202</w:t>
          </w:r>
          <w:r>
            <w:rPr>
              <w:rFonts w:ascii="Arial" w:hAnsi="Arial" w:cs="Arial"/>
              <w:b/>
              <w:bCs/>
              <w:sz w:val="20"/>
              <w:szCs w:val="20"/>
              <w:lang w:val="kk-KZ"/>
            </w:rPr>
            <w:t>5</w:t>
          </w:r>
        </w:p>
      </w:tc>
      <w:tc>
        <w:tcPr>
          <w:tcW w:w="3498" w:type="pct"/>
          <w:tcBorders>
            <w:bottom w:val="single" w:sz="4" w:space="0" w:color="auto"/>
          </w:tcBorders>
          <w:vAlign w:val="center"/>
        </w:tcPr>
        <w:p w14:paraId="354CF5C4" w14:textId="77777777" w:rsidR="00AC1170" w:rsidRPr="00933947" w:rsidRDefault="00AC1170" w:rsidP="00796C40">
          <w:pPr>
            <w:spacing w:line="276" w:lineRule="auto"/>
            <w:jc w:val="center"/>
            <w:rPr>
              <w:rFonts w:ascii="Arial" w:hAnsi="Arial" w:cs="Arial"/>
              <w:b/>
              <w:sz w:val="20"/>
              <w:szCs w:val="20"/>
              <w:lang w:val="kk-KZ"/>
            </w:rPr>
          </w:pPr>
          <w:r w:rsidRPr="00933947">
            <w:rPr>
              <w:rFonts w:ascii="Arial" w:hAnsi="Arial" w:cs="Arial"/>
              <w:b/>
              <w:sz w:val="20"/>
              <w:szCs w:val="20"/>
              <w:lang w:val="kk-KZ"/>
            </w:rPr>
            <w:t>РАЗДЕЛ «ОХРАНЫ ОКРУЖАЮЩЕЙ СРЕДЫ»</w:t>
          </w:r>
        </w:p>
        <w:p w14:paraId="0BC03AB1" w14:textId="647D3A57" w:rsidR="00AC1170" w:rsidRPr="006B7AA0" w:rsidRDefault="00AC1170" w:rsidP="00796C40">
          <w:pPr>
            <w:spacing w:line="276" w:lineRule="auto"/>
            <w:jc w:val="center"/>
            <w:rPr>
              <w:rFonts w:ascii="Arial" w:hAnsi="Arial" w:cs="Arial"/>
              <w:b/>
              <w:sz w:val="20"/>
              <w:szCs w:val="20"/>
            </w:rPr>
          </w:pPr>
          <w:r w:rsidRPr="00933947">
            <w:rPr>
              <w:rFonts w:ascii="Arial" w:hAnsi="Arial" w:cs="Arial"/>
              <w:b/>
              <w:sz w:val="20"/>
              <w:szCs w:val="20"/>
              <w:lang w:val="kk-KZ"/>
            </w:rPr>
            <w:t xml:space="preserve"> К </w:t>
          </w:r>
          <w:r w:rsidRPr="00FE6E78">
            <w:rPr>
              <w:rFonts w:ascii="Arial" w:eastAsia="Times New Roman" w:hAnsi="Arial" w:cs="Arial"/>
              <w:b/>
              <w:sz w:val="20"/>
              <w:szCs w:val="20"/>
              <w:lang w:val="kk-KZ" w:eastAsia="ru-RU"/>
            </w:rPr>
            <w:t>РАБОЧЕМУ ПРОЕКТУ «</w:t>
          </w:r>
          <w:r w:rsidRPr="009401A7">
            <w:rPr>
              <w:rFonts w:ascii="Arial" w:eastAsia="Times New Roman" w:hAnsi="Arial" w:cs="Arial"/>
              <w:b/>
              <w:sz w:val="20"/>
              <w:szCs w:val="20"/>
              <w:lang w:val="kk-KZ" w:eastAsia="ru-RU"/>
            </w:rPr>
            <w:t xml:space="preserve">РЕКОНСТРУКЦИЯ </w:t>
          </w:r>
          <w:r>
            <w:rPr>
              <w:rFonts w:ascii="Arial" w:eastAsia="Times New Roman" w:hAnsi="Arial" w:cs="Arial"/>
              <w:b/>
              <w:sz w:val="20"/>
              <w:szCs w:val="20"/>
              <w:lang w:val="kk-KZ" w:eastAsia="ru-RU"/>
            </w:rPr>
            <w:t>УПН Ю.КАРАТОБЕ, АКТЮБИНСКАЯ ОБЛАСТЬ БАЙГАНИНСКИЙ РАЙОН</w:t>
          </w:r>
          <w:r w:rsidRPr="00FE6E78">
            <w:rPr>
              <w:rFonts w:ascii="Arial" w:eastAsia="Times New Roman" w:hAnsi="Arial" w:cs="Arial"/>
              <w:b/>
              <w:sz w:val="20"/>
              <w:szCs w:val="20"/>
              <w:lang w:val="kk-KZ" w:eastAsia="ru-RU"/>
            </w:rPr>
            <w:t>»</w:t>
          </w:r>
        </w:p>
      </w:tc>
      <w:tc>
        <w:tcPr>
          <w:tcW w:w="457" w:type="pct"/>
          <w:tcBorders>
            <w:bottom w:val="single" w:sz="4" w:space="0" w:color="auto"/>
          </w:tcBorders>
          <w:vAlign w:val="center"/>
        </w:tcPr>
        <w:p w14:paraId="68983EF6" w14:textId="77777777" w:rsidR="00AC1170" w:rsidRPr="00FE17B5" w:rsidRDefault="00AC1170" w:rsidP="00F211D5">
          <w:pPr>
            <w:spacing w:line="276" w:lineRule="auto"/>
            <w:jc w:val="center"/>
            <w:rPr>
              <w:rFonts w:ascii="Arial" w:hAnsi="Arial" w:cs="Arial"/>
              <w:b/>
              <w:sz w:val="20"/>
              <w:szCs w:val="20"/>
              <w:lang w:val="kk-KZ"/>
            </w:rPr>
          </w:pPr>
          <w:r w:rsidRPr="006B7AA0">
            <w:rPr>
              <w:rFonts w:ascii="Arial" w:hAnsi="Arial" w:cs="Arial"/>
              <w:b/>
              <w:sz w:val="20"/>
              <w:szCs w:val="20"/>
            </w:rPr>
            <w:t>стр.</w:t>
          </w:r>
          <w:r w:rsidRPr="006B7AA0">
            <w:rPr>
              <w:rFonts w:ascii="Arial" w:hAnsi="Arial" w:cs="Arial"/>
              <w:b/>
              <w:sz w:val="20"/>
              <w:szCs w:val="20"/>
              <w:lang w:val="kk-KZ"/>
            </w:rPr>
            <w:t xml:space="preserve"> </w:t>
          </w:r>
          <w:r w:rsidRPr="006B7AA0">
            <w:rPr>
              <w:rFonts w:ascii="Arial" w:hAnsi="Arial" w:cs="Arial"/>
              <w:b/>
              <w:sz w:val="20"/>
              <w:szCs w:val="20"/>
            </w:rPr>
            <w:fldChar w:fldCharType="begin"/>
          </w:r>
          <w:r w:rsidRPr="006B7AA0">
            <w:rPr>
              <w:rFonts w:ascii="Arial" w:hAnsi="Arial" w:cs="Arial"/>
              <w:b/>
              <w:sz w:val="20"/>
              <w:szCs w:val="20"/>
            </w:rPr>
            <w:instrText>PAGE   \* MERGEFORMAT</w:instrText>
          </w:r>
          <w:r w:rsidRPr="006B7AA0">
            <w:rPr>
              <w:rFonts w:ascii="Arial" w:hAnsi="Arial" w:cs="Arial"/>
              <w:b/>
              <w:sz w:val="20"/>
              <w:szCs w:val="20"/>
            </w:rPr>
            <w:fldChar w:fldCharType="separate"/>
          </w:r>
          <w:r>
            <w:rPr>
              <w:rFonts w:ascii="Arial" w:hAnsi="Arial" w:cs="Arial"/>
              <w:b/>
              <w:noProof/>
              <w:sz w:val="20"/>
              <w:szCs w:val="20"/>
            </w:rPr>
            <w:t>113</w:t>
          </w:r>
          <w:r w:rsidRPr="006B7AA0">
            <w:rPr>
              <w:rFonts w:ascii="Arial" w:hAnsi="Arial" w:cs="Arial"/>
              <w:b/>
              <w:sz w:val="20"/>
              <w:szCs w:val="20"/>
            </w:rPr>
            <w:fldChar w:fldCharType="end"/>
          </w:r>
          <w:r w:rsidRPr="006B7AA0">
            <w:rPr>
              <w:rFonts w:ascii="Arial" w:hAnsi="Arial" w:cs="Arial"/>
              <w:b/>
              <w:sz w:val="20"/>
              <w:szCs w:val="20"/>
            </w:rPr>
            <w:t xml:space="preserve"> </w:t>
          </w:r>
        </w:p>
      </w:tc>
    </w:tr>
  </w:tbl>
  <w:p w14:paraId="28CA3BD1" w14:textId="77777777" w:rsidR="00AC1170" w:rsidRDefault="00AC1170" w:rsidP="00B142E5">
    <w:pPr>
      <w:pStyle w:val="af7"/>
      <w:tabs>
        <w:tab w:val="clear" w:pos="4677"/>
      </w:tabs>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71"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3"/>
      <w:gridCol w:w="6732"/>
      <w:gridCol w:w="1202"/>
    </w:tblGrid>
    <w:tr w:rsidR="00AC1170" w:rsidRPr="006B7AA0" w14:paraId="5ACAE90F" w14:textId="77777777" w:rsidTr="00323376">
      <w:trPr>
        <w:trHeight w:val="703"/>
        <w:jc w:val="right"/>
      </w:trPr>
      <w:tc>
        <w:tcPr>
          <w:tcW w:w="814" w:type="pct"/>
          <w:tcBorders>
            <w:right w:val="single" w:sz="4" w:space="0" w:color="auto"/>
          </w:tcBorders>
        </w:tcPr>
        <w:p w14:paraId="7ABA2A01" w14:textId="77777777" w:rsidR="00AC1170" w:rsidRPr="006B7AA0" w:rsidRDefault="00AC1170" w:rsidP="00B142E5">
          <w:pPr>
            <w:jc w:val="center"/>
            <w:rPr>
              <w:rFonts w:ascii="Arial" w:hAnsi="Arial" w:cs="Arial"/>
              <w:b/>
              <w:sz w:val="20"/>
              <w:szCs w:val="20"/>
            </w:rPr>
          </w:pPr>
          <w:r w:rsidRPr="006B7AA0">
            <w:rPr>
              <w:rFonts w:ascii="Arial" w:hAnsi="Arial" w:cs="Arial"/>
              <w:b/>
              <w:noProof/>
              <w:color w:val="1F4E79"/>
              <w:sz w:val="20"/>
              <w:szCs w:val="20"/>
              <w:lang w:eastAsia="ru-RU"/>
            </w:rPr>
            <w:drawing>
              <wp:inline distT="0" distB="0" distL="0" distR="0" wp14:anchorId="7FB885A6" wp14:editId="64EC31E1">
                <wp:extent cx="339173" cy="371475"/>
                <wp:effectExtent l="0" t="0" r="3810" b="0"/>
                <wp:docPr id="9" name="Рисунок 9" descr="C:\Users\Z.Kozhigaliyeva\AppData\Local\Microsoft\Windows\INetCache\Content.Word\Logo_KMG_I_ru_JP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Z.Kozhigaliyeva\AppData\Local\Microsoft\Windows\INetCache\Content.Word\Logo_KMG_I_ru_JPG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1405" cy="373919"/>
                        </a:xfrm>
                        <a:prstGeom prst="rect">
                          <a:avLst/>
                        </a:prstGeom>
                        <a:noFill/>
                        <a:ln>
                          <a:noFill/>
                        </a:ln>
                      </pic:spPr>
                    </pic:pic>
                  </a:graphicData>
                </a:graphic>
              </wp:inline>
            </w:drawing>
          </w:r>
        </w:p>
      </w:tc>
      <w:tc>
        <w:tcPr>
          <w:tcW w:w="4186" w:type="pct"/>
          <w:gridSpan w:val="2"/>
          <w:tcBorders>
            <w:left w:val="single" w:sz="4" w:space="0" w:color="auto"/>
            <w:right w:val="single" w:sz="4" w:space="0" w:color="auto"/>
          </w:tcBorders>
          <w:vAlign w:val="center"/>
        </w:tcPr>
        <w:p w14:paraId="52EA52E9" w14:textId="77777777" w:rsidR="00AC1170" w:rsidRPr="006B7AA0" w:rsidRDefault="00AC1170" w:rsidP="00B142E5">
          <w:pPr>
            <w:jc w:val="center"/>
            <w:rPr>
              <w:rFonts w:ascii="Arial" w:hAnsi="Arial" w:cs="Arial"/>
              <w:b/>
              <w:sz w:val="20"/>
              <w:szCs w:val="20"/>
            </w:rPr>
          </w:pPr>
          <w:r w:rsidRPr="006B7AA0">
            <w:rPr>
              <w:rFonts w:ascii="Arial" w:hAnsi="Arial" w:cs="Arial"/>
              <w:b/>
              <w:sz w:val="20"/>
              <w:szCs w:val="20"/>
            </w:rPr>
            <w:t xml:space="preserve">ТОВАРИЩЕСТВО С ОГРАНИЧЕННОЙ ОТВЕТСТВЕННОСТЬЮ </w:t>
          </w:r>
        </w:p>
        <w:p w14:paraId="027B99E0" w14:textId="77777777" w:rsidR="00AC1170" w:rsidRPr="006B7AA0" w:rsidRDefault="00AC1170" w:rsidP="00B142E5">
          <w:pPr>
            <w:jc w:val="center"/>
            <w:rPr>
              <w:rFonts w:ascii="Arial" w:hAnsi="Arial" w:cs="Arial"/>
              <w:sz w:val="20"/>
              <w:szCs w:val="20"/>
            </w:rPr>
          </w:pPr>
          <w:r w:rsidRPr="006B7AA0">
            <w:rPr>
              <w:rFonts w:ascii="Arial" w:hAnsi="Arial" w:cs="Arial"/>
              <w:b/>
              <w:sz w:val="20"/>
              <w:szCs w:val="20"/>
            </w:rPr>
            <w:t>«КМГ ИНЖИНИРИНГ»</w:t>
          </w:r>
          <w:r w:rsidRPr="006B7AA0">
            <w:rPr>
              <w:rFonts w:ascii="Arial" w:hAnsi="Arial" w:cs="Arial"/>
              <w:sz w:val="20"/>
              <w:szCs w:val="20"/>
            </w:rPr>
            <w:t xml:space="preserve"> </w:t>
          </w:r>
        </w:p>
      </w:tc>
    </w:tr>
    <w:tr w:rsidR="00AC1170" w:rsidRPr="006B7AA0" w14:paraId="2CEAF828" w14:textId="77777777" w:rsidTr="00796C40">
      <w:trPr>
        <w:trHeight w:val="560"/>
        <w:jc w:val="right"/>
      </w:trPr>
      <w:tc>
        <w:tcPr>
          <w:tcW w:w="814" w:type="pct"/>
          <w:tcBorders>
            <w:bottom w:val="single" w:sz="4" w:space="0" w:color="auto"/>
          </w:tcBorders>
          <w:vAlign w:val="center"/>
        </w:tcPr>
        <w:p w14:paraId="355BD79E" w14:textId="2F47FF32" w:rsidR="00AC1170" w:rsidRPr="002E22D9" w:rsidRDefault="00AC1170" w:rsidP="00F81F72">
          <w:pPr>
            <w:spacing w:line="276" w:lineRule="auto"/>
            <w:jc w:val="center"/>
            <w:rPr>
              <w:rFonts w:ascii="Arial" w:hAnsi="Arial" w:cs="Arial"/>
              <w:b/>
              <w:bCs/>
              <w:sz w:val="20"/>
              <w:szCs w:val="20"/>
              <w:lang w:val="en-US"/>
            </w:rPr>
          </w:pPr>
          <w:r w:rsidRPr="006B7AA0">
            <w:rPr>
              <w:rFonts w:ascii="Arial" w:hAnsi="Arial" w:cs="Arial"/>
              <w:b/>
              <w:bCs/>
              <w:sz w:val="20"/>
              <w:szCs w:val="20"/>
              <w:lang w:val="en-US"/>
            </w:rPr>
            <w:t>P-OOS</w:t>
          </w:r>
          <w:r w:rsidRPr="006B7AA0">
            <w:rPr>
              <w:rFonts w:ascii="Arial" w:hAnsi="Arial" w:cs="Arial"/>
              <w:b/>
              <w:bCs/>
              <w:sz w:val="20"/>
              <w:szCs w:val="20"/>
              <w:lang w:val="kk-KZ"/>
            </w:rPr>
            <w:t>.02.210</w:t>
          </w:r>
          <w:r w:rsidRPr="006B7AA0">
            <w:rPr>
              <w:rFonts w:ascii="Arial" w:hAnsi="Arial" w:cs="Arial"/>
              <w:b/>
              <w:bCs/>
              <w:sz w:val="20"/>
              <w:szCs w:val="20"/>
              <w:lang w:val="en-US"/>
            </w:rPr>
            <w:t>5</w:t>
          </w:r>
          <w:r w:rsidRPr="006B7AA0">
            <w:rPr>
              <w:rFonts w:ascii="Arial" w:hAnsi="Arial" w:cs="Arial"/>
              <w:b/>
              <w:bCs/>
              <w:sz w:val="20"/>
              <w:szCs w:val="20"/>
              <w:lang w:val="kk-KZ"/>
            </w:rPr>
            <w:t xml:space="preserve"> – </w:t>
          </w:r>
          <w:r w:rsidRPr="00DA67D0">
            <w:rPr>
              <w:rFonts w:ascii="Arial" w:hAnsi="Arial" w:cs="Arial"/>
              <w:b/>
              <w:bCs/>
              <w:sz w:val="20"/>
              <w:szCs w:val="20"/>
              <w:lang w:val="en-US"/>
            </w:rPr>
            <w:t>0</w:t>
          </w:r>
          <w:r>
            <w:rPr>
              <w:rFonts w:ascii="Arial" w:hAnsi="Arial" w:cs="Arial"/>
              <w:b/>
              <w:bCs/>
              <w:sz w:val="20"/>
              <w:szCs w:val="20"/>
            </w:rPr>
            <w:t>6</w:t>
          </w:r>
          <w:r w:rsidRPr="00DA67D0">
            <w:rPr>
              <w:rFonts w:ascii="Arial" w:hAnsi="Arial" w:cs="Arial"/>
              <w:b/>
              <w:bCs/>
              <w:sz w:val="20"/>
              <w:szCs w:val="20"/>
              <w:lang w:val="en-US"/>
            </w:rPr>
            <w:t>/</w:t>
          </w:r>
          <w:r>
            <w:rPr>
              <w:rFonts w:ascii="Arial" w:hAnsi="Arial" w:cs="Arial"/>
              <w:b/>
              <w:bCs/>
              <w:sz w:val="20"/>
              <w:szCs w:val="20"/>
            </w:rPr>
            <w:t>3</w:t>
          </w:r>
          <w:r w:rsidRPr="00DA67D0">
            <w:rPr>
              <w:rFonts w:ascii="Arial" w:hAnsi="Arial" w:cs="Arial"/>
              <w:b/>
              <w:bCs/>
              <w:sz w:val="20"/>
              <w:szCs w:val="20"/>
              <w:lang w:val="en-US"/>
            </w:rPr>
            <w:t>/</w:t>
          </w:r>
          <w:r w:rsidRPr="00DA67D0">
            <w:rPr>
              <w:rFonts w:ascii="Arial" w:hAnsi="Arial" w:cs="Arial"/>
              <w:b/>
              <w:bCs/>
              <w:sz w:val="20"/>
              <w:szCs w:val="20"/>
              <w:lang w:val="kk-KZ"/>
            </w:rPr>
            <w:t xml:space="preserve">1 – </w:t>
          </w:r>
          <w:r w:rsidRPr="006B7AA0">
            <w:rPr>
              <w:rFonts w:ascii="Arial" w:hAnsi="Arial" w:cs="Arial"/>
              <w:b/>
              <w:bCs/>
              <w:sz w:val="20"/>
              <w:szCs w:val="20"/>
            </w:rPr>
            <w:t>31</w:t>
          </w:r>
          <w:r w:rsidRPr="006B7AA0">
            <w:rPr>
              <w:rFonts w:ascii="Arial" w:hAnsi="Arial" w:cs="Arial"/>
              <w:b/>
              <w:bCs/>
              <w:sz w:val="20"/>
              <w:szCs w:val="20"/>
              <w:lang w:val="kk-KZ"/>
            </w:rPr>
            <w:t>.12.202</w:t>
          </w:r>
          <w:r>
            <w:rPr>
              <w:rFonts w:ascii="Arial" w:hAnsi="Arial" w:cs="Arial"/>
              <w:b/>
              <w:bCs/>
              <w:sz w:val="20"/>
              <w:szCs w:val="20"/>
              <w:lang w:val="kk-KZ"/>
            </w:rPr>
            <w:t>5</w:t>
          </w:r>
        </w:p>
      </w:tc>
      <w:tc>
        <w:tcPr>
          <w:tcW w:w="3552" w:type="pct"/>
          <w:tcBorders>
            <w:bottom w:val="single" w:sz="4" w:space="0" w:color="auto"/>
          </w:tcBorders>
          <w:vAlign w:val="center"/>
        </w:tcPr>
        <w:p w14:paraId="1340A417" w14:textId="77777777" w:rsidR="00AC1170" w:rsidRPr="00933947" w:rsidRDefault="00AC1170" w:rsidP="00796C40">
          <w:pPr>
            <w:spacing w:line="276" w:lineRule="auto"/>
            <w:jc w:val="center"/>
            <w:rPr>
              <w:rFonts w:ascii="Arial" w:hAnsi="Arial" w:cs="Arial"/>
              <w:b/>
              <w:sz w:val="20"/>
              <w:szCs w:val="20"/>
              <w:lang w:val="kk-KZ"/>
            </w:rPr>
          </w:pPr>
          <w:r w:rsidRPr="00933947">
            <w:rPr>
              <w:rFonts w:ascii="Arial" w:hAnsi="Arial" w:cs="Arial"/>
              <w:b/>
              <w:sz w:val="20"/>
              <w:szCs w:val="20"/>
              <w:lang w:val="kk-KZ"/>
            </w:rPr>
            <w:t>РАЗДЕЛ «ОХРАНЫ ОКРУЖАЮЩЕЙ СРЕДЫ»</w:t>
          </w:r>
        </w:p>
        <w:p w14:paraId="7DF9DE50" w14:textId="31E3C8BE" w:rsidR="00AC1170" w:rsidRPr="006B7AA0" w:rsidRDefault="00AC1170" w:rsidP="00796C40">
          <w:pPr>
            <w:spacing w:line="276" w:lineRule="auto"/>
            <w:jc w:val="center"/>
            <w:rPr>
              <w:rFonts w:ascii="Arial" w:hAnsi="Arial" w:cs="Arial"/>
              <w:b/>
              <w:sz w:val="20"/>
              <w:szCs w:val="20"/>
            </w:rPr>
          </w:pPr>
          <w:r w:rsidRPr="00933947">
            <w:rPr>
              <w:rFonts w:ascii="Arial" w:hAnsi="Arial" w:cs="Arial"/>
              <w:b/>
              <w:sz w:val="20"/>
              <w:szCs w:val="20"/>
              <w:lang w:val="kk-KZ"/>
            </w:rPr>
            <w:t xml:space="preserve"> К </w:t>
          </w:r>
          <w:r w:rsidRPr="00FE6E78">
            <w:rPr>
              <w:rFonts w:ascii="Arial" w:eastAsia="Times New Roman" w:hAnsi="Arial" w:cs="Arial"/>
              <w:b/>
              <w:sz w:val="20"/>
              <w:szCs w:val="20"/>
              <w:lang w:val="kk-KZ" w:eastAsia="ru-RU"/>
            </w:rPr>
            <w:t>РАБОЧЕМУ ПРОЕКТУ «</w:t>
          </w:r>
          <w:r w:rsidRPr="009401A7">
            <w:rPr>
              <w:rFonts w:ascii="Arial" w:eastAsia="Times New Roman" w:hAnsi="Arial" w:cs="Arial"/>
              <w:b/>
              <w:sz w:val="20"/>
              <w:szCs w:val="20"/>
              <w:lang w:val="kk-KZ" w:eastAsia="ru-RU"/>
            </w:rPr>
            <w:t xml:space="preserve">РЕКОНСТРУКЦИЯ </w:t>
          </w:r>
          <w:r>
            <w:rPr>
              <w:rFonts w:ascii="Arial" w:eastAsia="Times New Roman" w:hAnsi="Arial" w:cs="Arial"/>
              <w:b/>
              <w:sz w:val="20"/>
              <w:szCs w:val="20"/>
              <w:lang w:val="kk-KZ" w:eastAsia="ru-RU"/>
            </w:rPr>
            <w:t>УПН Ю.КАРАТОБЕ, АКТЮБИНСКАЯ ОБЛАСТЬ БАЙГАНИНСКИЙ РАЙОН</w:t>
          </w:r>
          <w:r w:rsidRPr="00FE6E78">
            <w:rPr>
              <w:rFonts w:ascii="Arial" w:eastAsia="Times New Roman" w:hAnsi="Arial" w:cs="Arial"/>
              <w:b/>
              <w:sz w:val="20"/>
              <w:szCs w:val="20"/>
              <w:lang w:val="kk-KZ" w:eastAsia="ru-RU"/>
            </w:rPr>
            <w:t>»</w:t>
          </w:r>
        </w:p>
      </w:tc>
      <w:tc>
        <w:tcPr>
          <w:tcW w:w="634" w:type="pct"/>
          <w:tcBorders>
            <w:bottom w:val="single" w:sz="4" w:space="0" w:color="auto"/>
          </w:tcBorders>
          <w:vAlign w:val="center"/>
        </w:tcPr>
        <w:p w14:paraId="75D2A403" w14:textId="77777777" w:rsidR="00AC1170" w:rsidRPr="00FE17B5" w:rsidRDefault="00AC1170" w:rsidP="00F211D5">
          <w:pPr>
            <w:spacing w:line="276" w:lineRule="auto"/>
            <w:jc w:val="center"/>
            <w:rPr>
              <w:rFonts w:ascii="Arial" w:hAnsi="Arial" w:cs="Arial"/>
              <w:b/>
              <w:sz w:val="20"/>
              <w:szCs w:val="20"/>
              <w:lang w:val="kk-KZ"/>
            </w:rPr>
          </w:pPr>
          <w:r w:rsidRPr="006B7AA0">
            <w:rPr>
              <w:rFonts w:ascii="Arial" w:hAnsi="Arial" w:cs="Arial"/>
              <w:b/>
              <w:sz w:val="20"/>
              <w:szCs w:val="20"/>
            </w:rPr>
            <w:t>стр.</w:t>
          </w:r>
          <w:r w:rsidRPr="006B7AA0">
            <w:rPr>
              <w:rFonts w:ascii="Arial" w:hAnsi="Arial" w:cs="Arial"/>
              <w:b/>
              <w:sz w:val="20"/>
              <w:szCs w:val="20"/>
              <w:lang w:val="kk-KZ"/>
            </w:rPr>
            <w:t xml:space="preserve"> </w:t>
          </w:r>
          <w:r w:rsidRPr="006B7AA0">
            <w:rPr>
              <w:rFonts w:ascii="Arial" w:hAnsi="Arial" w:cs="Arial"/>
              <w:b/>
              <w:sz w:val="20"/>
              <w:szCs w:val="20"/>
            </w:rPr>
            <w:fldChar w:fldCharType="begin"/>
          </w:r>
          <w:r w:rsidRPr="006B7AA0">
            <w:rPr>
              <w:rFonts w:ascii="Arial" w:hAnsi="Arial" w:cs="Arial"/>
              <w:b/>
              <w:sz w:val="20"/>
              <w:szCs w:val="20"/>
            </w:rPr>
            <w:instrText>PAGE   \* MERGEFORMAT</w:instrText>
          </w:r>
          <w:r w:rsidRPr="006B7AA0">
            <w:rPr>
              <w:rFonts w:ascii="Arial" w:hAnsi="Arial" w:cs="Arial"/>
              <w:b/>
              <w:sz w:val="20"/>
              <w:szCs w:val="20"/>
            </w:rPr>
            <w:fldChar w:fldCharType="separate"/>
          </w:r>
          <w:r>
            <w:rPr>
              <w:rFonts w:ascii="Arial" w:hAnsi="Arial" w:cs="Arial"/>
              <w:b/>
              <w:noProof/>
              <w:sz w:val="20"/>
              <w:szCs w:val="20"/>
            </w:rPr>
            <w:t>131</w:t>
          </w:r>
          <w:r w:rsidRPr="006B7AA0">
            <w:rPr>
              <w:rFonts w:ascii="Arial" w:hAnsi="Arial" w:cs="Arial"/>
              <w:b/>
              <w:sz w:val="20"/>
              <w:szCs w:val="20"/>
            </w:rPr>
            <w:fldChar w:fldCharType="end"/>
          </w:r>
          <w:r w:rsidRPr="006B7AA0">
            <w:rPr>
              <w:rFonts w:ascii="Arial" w:hAnsi="Arial" w:cs="Arial"/>
              <w:b/>
              <w:sz w:val="20"/>
              <w:szCs w:val="20"/>
            </w:rPr>
            <w:t xml:space="preserve"> </w:t>
          </w:r>
        </w:p>
      </w:tc>
    </w:tr>
  </w:tbl>
  <w:p w14:paraId="4D3EF41E" w14:textId="77777777" w:rsidR="00AC1170" w:rsidRDefault="00AC1170" w:rsidP="00B142E5">
    <w:pPr>
      <w:pStyle w:val="af7"/>
      <w:tabs>
        <w:tab w:val="clear" w:pos="4677"/>
      </w:tabs>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71"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1"/>
      <w:gridCol w:w="6518"/>
      <w:gridCol w:w="978"/>
    </w:tblGrid>
    <w:tr w:rsidR="00AC1170" w:rsidRPr="006B7AA0" w14:paraId="1A7783CF" w14:textId="77777777" w:rsidTr="004D6168">
      <w:trPr>
        <w:trHeight w:val="703"/>
        <w:jc w:val="right"/>
      </w:trPr>
      <w:tc>
        <w:tcPr>
          <w:tcW w:w="1045" w:type="pct"/>
          <w:tcBorders>
            <w:right w:val="single" w:sz="4" w:space="0" w:color="auto"/>
          </w:tcBorders>
        </w:tcPr>
        <w:p w14:paraId="2D069DE4" w14:textId="77777777" w:rsidR="00AC1170" w:rsidRPr="006B7AA0" w:rsidRDefault="00AC1170" w:rsidP="00B142E5">
          <w:pPr>
            <w:jc w:val="center"/>
            <w:rPr>
              <w:rFonts w:ascii="Arial" w:hAnsi="Arial" w:cs="Arial"/>
              <w:b/>
              <w:sz w:val="20"/>
              <w:szCs w:val="20"/>
            </w:rPr>
          </w:pPr>
          <w:r w:rsidRPr="006B7AA0">
            <w:rPr>
              <w:rFonts w:ascii="Arial" w:hAnsi="Arial" w:cs="Arial"/>
              <w:b/>
              <w:noProof/>
              <w:color w:val="1F4E79"/>
              <w:sz w:val="20"/>
              <w:szCs w:val="20"/>
              <w:lang w:eastAsia="ru-RU"/>
            </w:rPr>
            <w:drawing>
              <wp:inline distT="0" distB="0" distL="0" distR="0" wp14:anchorId="7BCB19A4" wp14:editId="39A3AFF9">
                <wp:extent cx="339173" cy="371475"/>
                <wp:effectExtent l="0" t="0" r="3810" b="0"/>
                <wp:docPr id="44" name="Рисунок 44" descr="C:\Users\Z.Kozhigaliyeva\AppData\Local\Microsoft\Windows\INetCache\Content.Word\Logo_KMG_I_ru_JP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Z.Kozhigaliyeva\AppData\Local\Microsoft\Windows\INetCache\Content.Word\Logo_KMG_I_ru_JPG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1405" cy="373919"/>
                        </a:xfrm>
                        <a:prstGeom prst="rect">
                          <a:avLst/>
                        </a:prstGeom>
                        <a:noFill/>
                        <a:ln>
                          <a:noFill/>
                        </a:ln>
                      </pic:spPr>
                    </pic:pic>
                  </a:graphicData>
                </a:graphic>
              </wp:inline>
            </w:drawing>
          </w:r>
        </w:p>
      </w:tc>
      <w:tc>
        <w:tcPr>
          <w:tcW w:w="3955" w:type="pct"/>
          <w:gridSpan w:val="2"/>
          <w:tcBorders>
            <w:left w:val="single" w:sz="4" w:space="0" w:color="auto"/>
            <w:right w:val="single" w:sz="4" w:space="0" w:color="auto"/>
          </w:tcBorders>
          <w:vAlign w:val="center"/>
        </w:tcPr>
        <w:p w14:paraId="71E3F337" w14:textId="77777777" w:rsidR="00AC1170" w:rsidRPr="006B7AA0" w:rsidRDefault="00AC1170" w:rsidP="00B142E5">
          <w:pPr>
            <w:jc w:val="center"/>
            <w:rPr>
              <w:rFonts w:ascii="Arial" w:hAnsi="Arial" w:cs="Arial"/>
              <w:b/>
              <w:sz w:val="20"/>
              <w:szCs w:val="20"/>
            </w:rPr>
          </w:pPr>
          <w:r w:rsidRPr="006B7AA0">
            <w:rPr>
              <w:rFonts w:ascii="Arial" w:hAnsi="Arial" w:cs="Arial"/>
              <w:b/>
              <w:sz w:val="20"/>
              <w:szCs w:val="20"/>
            </w:rPr>
            <w:t xml:space="preserve">ТОВАРИЩЕСТВО С ОГРАНИЧЕННОЙ ОТВЕТСТВЕННОСТЬЮ </w:t>
          </w:r>
        </w:p>
        <w:p w14:paraId="50F67872" w14:textId="77777777" w:rsidR="00AC1170" w:rsidRPr="006B7AA0" w:rsidRDefault="00AC1170" w:rsidP="00B142E5">
          <w:pPr>
            <w:jc w:val="center"/>
            <w:rPr>
              <w:rFonts w:ascii="Arial" w:hAnsi="Arial" w:cs="Arial"/>
              <w:sz w:val="20"/>
              <w:szCs w:val="20"/>
            </w:rPr>
          </w:pPr>
          <w:r w:rsidRPr="006B7AA0">
            <w:rPr>
              <w:rFonts w:ascii="Arial" w:hAnsi="Arial" w:cs="Arial"/>
              <w:b/>
              <w:sz w:val="20"/>
              <w:szCs w:val="20"/>
            </w:rPr>
            <w:t>«КМГ ИНЖИНИРИНГ»</w:t>
          </w:r>
          <w:r w:rsidRPr="006B7AA0">
            <w:rPr>
              <w:rFonts w:ascii="Arial" w:hAnsi="Arial" w:cs="Arial"/>
              <w:sz w:val="20"/>
              <w:szCs w:val="20"/>
            </w:rPr>
            <w:t xml:space="preserve"> </w:t>
          </w:r>
        </w:p>
      </w:tc>
    </w:tr>
    <w:tr w:rsidR="00AC1170" w:rsidRPr="006B7AA0" w14:paraId="006C4C61" w14:textId="77777777" w:rsidTr="00796C40">
      <w:trPr>
        <w:trHeight w:val="560"/>
        <w:jc w:val="right"/>
      </w:trPr>
      <w:tc>
        <w:tcPr>
          <w:tcW w:w="1045" w:type="pct"/>
          <w:tcBorders>
            <w:bottom w:val="single" w:sz="4" w:space="0" w:color="auto"/>
          </w:tcBorders>
          <w:vAlign w:val="center"/>
        </w:tcPr>
        <w:p w14:paraId="7608603B" w14:textId="319A4842" w:rsidR="00AC1170" w:rsidRPr="002E22D9" w:rsidRDefault="00AC1170" w:rsidP="00F81F72">
          <w:pPr>
            <w:spacing w:line="276" w:lineRule="auto"/>
            <w:jc w:val="center"/>
            <w:rPr>
              <w:rFonts w:ascii="Arial" w:hAnsi="Arial" w:cs="Arial"/>
              <w:b/>
              <w:bCs/>
              <w:sz w:val="20"/>
              <w:szCs w:val="20"/>
              <w:lang w:val="en-US"/>
            </w:rPr>
          </w:pPr>
          <w:r w:rsidRPr="006B7AA0">
            <w:rPr>
              <w:rFonts w:ascii="Arial" w:hAnsi="Arial" w:cs="Arial"/>
              <w:b/>
              <w:bCs/>
              <w:sz w:val="20"/>
              <w:szCs w:val="20"/>
              <w:lang w:val="en-US"/>
            </w:rPr>
            <w:t>P-OOS</w:t>
          </w:r>
          <w:r w:rsidRPr="006B7AA0">
            <w:rPr>
              <w:rFonts w:ascii="Arial" w:hAnsi="Arial" w:cs="Arial"/>
              <w:b/>
              <w:bCs/>
              <w:sz w:val="20"/>
              <w:szCs w:val="20"/>
              <w:lang w:val="kk-KZ"/>
            </w:rPr>
            <w:t>.02.210</w:t>
          </w:r>
          <w:r w:rsidRPr="006B7AA0">
            <w:rPr>
              <w:rFonts w:ascii="Arial" w:hAnsi="Arial" w:cs="Arial"/>
              <w:b/>
              <w:bCs/>
              <w:sz w:val="20"/>
              <w:szCs w:val="20"/>
              <w:lang w:val="en-US"/>
            </w:rPr>
            <w:t>5</w:t>
          </w:r>
          <w:r w:rsidRPr="006B7AA0">
            <w:rPr>
              <w:rFonts w:ascii="Arial" w:hAnsi="Arial" w:cs="Arial"/>
              <w:b/>
              <w:bCs/>
              <w:sz w:val="20"/>
              <w:szCs w:val="20"/>
              <w:lang w:val="kk-KZ"/>
            </w:rPr>
            <w:t xml:space="preserve"> – </w:t>
          </w:r>
          <w:r w:rsidRPr="00DA67D0">
            <w:rPr>
              <w:rFonts w:ascii="Arial" w:hAnsi="Arial" w:cs="Arial"/>
              <w:b/>
              <w:bCs/>
              <w:sz w:val="20"/>
              <w:szCs w:val="20"/>
              <w:lang w:val="en-US"/>
            </w:rPr>
            <w:t>0</w:t>
          </w:r>
          <w:r>
            <w:rPr>
              <w:rFonts w:ascii="Arial" w:hAnsi="Arial" w:cs="Arial"/>
              <w:b/>
              <w:bCs/>
              <w:sz w:val="20"/>
              <w:szCs w:val="20"/>
            </w:rPr>
            <w:t>6</w:t>
          </w:r>
          <w:r w:rsidRPr="00DA67D0">
            <w:rPr>
              <w:rFonts w:ascii="Arial" w:hAnsi="Arial" w:cs="Arial"/>
              <w:b/>
              <w:bCs/>
              <w:sz w:val="20"/>
              <w:szCs w:val="20"/>
              <w:lang w:val="en-US"/>
            </w:rPr>
            <w:t>/</w:t>
          </w:r>
          <w:r>
            <w:rPr>
              <w:rFonts w:ascii="Arial" w:hAnsi="Arial" w:cs="Arial"/>
              <w:b/>
              <w:bCs/>
              <w:sz w:val="20"/>
              <w:szCs w:val="20"/>
            </w:rPr>
            <w:t>3</w:t>
          </w:r>
          <w:r w:rsidRPr="00DA67D0">
            <w:rPr>
              <w:rFonts w:ascii="Arial" w:hAnsi="Arial" w:cs="Arial"/>
              <w:b/>
              <w:bCs/>
              <w:sz w:val="20"/>
              <w:szCs w:val="20"/>
              <w:lang w:val="en-US"/>
            </w:rPr>
            <w:t>/</w:t>
          </w:r>
          <w:r w:rsidRPr="00DA67D0">
            <w:rPr>
              <w:rFonts w:ascii="Arial" w:hAnsi="Arial" w:cs="Arial"/>
              <w:b/>
              <w:bCs/>
              <w:sz w:val="20"/>
              <w:szCs w:val="20"/>
              <w:lang w:val="kk-KZ"/>
            </w:rPr>
            <w:t xml:space="preserve">1 – </w:t>
          </w:r>
          <w:r w:rsidRPr="006B7AA0">
            <w:rPr>
              <w:rFonts w:ascii="Arial" w:hAnsi="Arial" w:cs="Arial"/>
              <w:b/>
              <w:bCs/>
              <w:sz w:val="20"/>
              <w:szCs w:val="20"/>
            </w:rPr>
            <w:t>31</w:t>
          </w:r>
          <w:r w:rsidRPr="006B7AA0">
            <w:rPr>
              <w:rFonts w:ascii="Arial" w:hAnsi="Arial" w:cs="Arial"/>
              <w:b/>
              <w:bCs/>
              <w:sz w:val="20"/>
              <w:szCs w:val="20"/>
              <w:lang w:val="kk-KZ"/>
            </w:rPr>
            <w:t>.12.202</w:t>
          </w:r>
          <w:r>
            <w:rPr>
              <w:rFonts w:ascii="Arial" w:hAnsi="Arial" w:cs="Arial"/>
              <w:b/>
              <w:bCs/>
              <w:sz w:val="20"/>
              <w:szCs w:val="20"/>
              <w:lang w:val="kk-KZ"/>
            </w:rPr>
            <w:t>5</w:t>
          </w:r>
        </w:p>
      </w:tc>
      <w:tc>
        <w:tcPr>
          <w:tcW w:w="3439" w:type="pct"/>
          <w:tcBorders>
            <w:bottom w:val="single" w:sz="4" w:space="0" w:color="auto"/>
          </w:tcBorders>
          <w:vAlign w:val="center"/>
        </w:tcPr>
        <w:p w14:paraId="49E6A587" w14:textId="77777777" w:rsidR="00AC1170" w:rsidRPr="00933947" w:rsidRDefault="00AC1170" w:rsidP="00796C40">
          <w:pPr>
            <w:spacing w:line="276" w:lineRule="auto"/>
            <w:jc w:val="center"/>
            <w:rPr>
              <w:rFonts w:ascii="Arial" w:hAnsi="Arial" w:cs="Arial"/>
              <w:b/>
              <w:sz w:val="20"/>
              <w:szCs w:val="20"/>
              <w:lang w:val="kk-KZ"/>
            </w:rPr>
          </w:pPr>
          <w:r w:rsidRPr="00933947">
            <w:rPr>
              <w:rFonts w:ascii="Arial" w:hAnsi="Arial" w:cs="Arial"/>
              <w:b/>
              <w:sz w:val="20"/>
              <w:szCs w:val="20"/>
              <w:lang w:val="kk-KZ"/>
            </w:rPr>
            <w:t>РАЗДЕЛ «ОХРАНЫ ОКРУЖАЮЩЕЙ СРЕДЫ»</w:t>
          </w:r>
        </w:p>
        <w:p w14:paraId="2B0A3E9E" w14:textId="306916F8" w:rsidR="00AC1170" w:rsidRPr="006B7AA0" w:rsidRDefault="00AC1170" w:rsidP="00796C40">
          <w:pPr>
            <w:spacing w:line="276" w:lineRule="auto"/>
            <w:jc w:val="center"/>
            <w:rPr>
              <w:rFonts w:ascii="Arial" w:hAnsi="Arial" w:cs="Arial"/>
              <w:b/>
              <w:sz w:val="20"/>
              <w:szCs w:val="20"/>
            </w:rPr>
          </w:pPr>
          <w:r w:rsidRPr="00933947">
            <w:rPr>
              <w:rFonts w:ascii="Arial" w:hAnsi="Arial" w:cs="Arial"/>
              <w:b/>
              <w:sz w:val="20"/>
              <w:szCs w:val="20"/>
              <w:lang w:val="kk-KZ"/>
            </w:rPr>
            <w:t xml:space="preserve"> К </w:t>
          </w:r>
          <w:r w:rsidRPr="00FE6E78">
            <w:rPr>
              <w:rFonts w:ascii="Arial" w:eastAsia="Times New Roman" w:hAnsi="Arial" w:cs="Arial"/>
              <w:b/>
              <w:sz w:val="20"/>
              <w:szCs w:val="20"/>
              <w:lang w:val="kk-KZ" w:eastAsia="ru-RU"/>
            </w:rPr>
            <w:t>РАБОЧЕМУ ПРОЕКТУ «</w:t>
          </w:r>
          <w:r w:rsidRPr="009401A7">
            <w:rPr>
              <w:rFonts w:ascii="Arial" w:eastAsia="Times New Roman" w:hAnsi="Arial" w:cs="Arial"/>
              <w:b/>
              <w:sz w:val="20"/>
              <w:szCs w:val="20"/>
              <w:lang w:val="kk-KZ" w:eastAsia="ru-RU"/>
            </w:rPr>
            <w:t xml:space="preserve">РЕКОНСТРУКЦИЯ </w:t>
          </w:r>
          <w:r>
            <w:rPr>
              <w:rFonts w:ascii="Arial" w:eastAsia="Times New Roman" w:hAnsi="Arial" w:cs="Arial"/>
              <w:b/>
              <w:sz w:val="20"/>
              <w:szCs w:val="20"/>
              <w:lang w:val="kk-KZ" w:eastAsia="ru-RU"/>
            </w:rPr>
            <w:t>УПН Ю.КАРАТОБЕ, АКТЮБИНСКАЯ ОБЛАСТЬ БАЙГАНИНСКИЙ РАЙОН</w:t>
          </w:r>
          <w:r w:rsidRPr="00FE6E78">
            <w:rPr>
              <w:rFonts w:ascii="Arial" w:eastAsia="Times New Roman" w:hAnsi="Arial" w:cs="Arial"/>
              <w:b/>
              <w:sz w:val="20"/>
              <w:szCs w:val="20"/>
              <w:lang w:val="kk-KZ" w:eastAsia="ru-RU"/>
            </w:rPr>
            <w:t>»</w:t>
          </w:r>
        </w:p>
      </w:tc>
      <w:tc>
        <w:tcPr>
          <w:tcW w:w="515" w:type="pct"/>
          <w:tcBorders>
            <w:bottom w:val="single" w:sz="4" w:space="0" w:color="auto"/>
          </w:tcBorders>
          <w:vAlign w:val="center"/>
        </w:tcPr>
        <w:p w14:paraId="43110EA9" w14:textId="77777777" w:rsidR="00AC1170" w:rsidRPr="00FE17B5" w:rsidRDefault="00AC1170" w:rsidP="00F211D5">
          <w:pPr>
            <w:spacing w:line="276" w:lineRule="auto"/>
            <w:jc w:val="center"/>
            <w:rPr>
              <w:rFonts w:ascii="Arial" w:hAnsi="Arial" w:cs="Arial"/>
              <w:b/>
              <w:sz w:val="20"/>
              <w:szCs w:val="20"/>
              <w:lang w:val="kk-KZ"/>
            </w:rPr>
          </w:pPr>
          <w:r w:rsidRPr="006B7AA0">
            <w:rPr>
              <w:rFonts w:ascii="Arial" w:hAnsi="Arial" w:cs="Arial"/>
              <w:b/>
              <w:sz w:val="20"/>
              <w:szCs w:val="20"/>
            </w:rPr>
            <w:t>стр.</w:t>
          </w:r>
          <w:r w:rsidRPr="006B7AA0">
            <w:rPr>
              <w:rFonts w:ascii="Arial" w:hAnsi="Arial" w:cs="Arial"/>
              <w:b/>
              <w:sz w:val="20"/>
              <w:szCs w:val="20"/>
              <w:lang w:val="kk-KZ"/>
            </w:rPr>
            <w:t xml:space="preserve"> </w:t>
          </w:r>
          <w:r w:rsidRPr="006B7AA0">
            <w:rPr>
              <w:rFonts w:ascii="Arial" w:hAnsi="Arial" w:cs="Arial"/>
              <w:b/>
              <w:sz w:val="20"/>
              <w:szCs w:val="20"/>
            </w:rPr>
            <w:fldChar w:fldCharType="begin"/>
          </w:r>
          <w:r w:rsidRPr="006B7AA0">
            <w:rPr>
              <w:rFonts w:ascii="Arial" w:hAnsi="Arial" w:cs="Arial"/>
              <w:b/>
              <w:sz w:val="20"/>
              <w:szCs w:val="20"/>
            </w:rPr>
            <w:instrText>PAGE   \* MERGEFORMAT</w:instrText>
          </w:r>
          <w:r w:rsidRPr="006B7AA0">
            <w:rPr>
              <w:rFonts w:ascii="Arial" w:hAnsi="Arial" w:cs="Arial"/>
              <w:b/>
              <w:sz w:val="20"/>
              <w:szCs w:val="20"/>
            </w:rPr>
            <w:fldChar w:fldCharType="separate"/>
          </w:r>
          <w:r>
            <w:rPr>
              <w:rFonts w:ascii="Arial" w:hAnsi="Arial" w:cs="Arial"/>
              <w:b/>
              <w:noProof/>
              <w:sz w:val="20"/>
              <w:szCs w:val="20"/>
            </w:rPr>
            <w:t>131</w:t>
          </w:r>
          <w:r w:rsidRPr="006B7AA0">
            <w:rPr>
              <w:rFonts w:ascii="Arial" w:hAnsi="Arial" w:cs="Arial"/>
              <w:b/>
              <w:sz w:val="20"/>
              <w:szCs w:val="20"/>
            </w:rPr>
            <w:fldChar w:fldCharType="end"/>
          </w:r>
          <w:r w:rsidRPr="006B7AA0">
            <w:rPr>
              <w:rFonts w:ascii="Arial" w:hAnsi="Arial" w:cs="Arial"/>
              <w:b/>
              <w:sz w:val="20"/>
              <w:szCs w:val="20"/>
            </w:rPr>
            <w:t xml:space="preserve"> </w:t>
          </w:r>
        </w:p>
      </w:tc>
    </w:tr>
  </w:tbl>
  <w:p w14:paraId="55BAD6B1" w14:textId="77777777" w:rsidR="00AC1170" w:rsidRDefault="00AC1170" w:rsidP="00B142E5">
    <w:pPr>
      <w:pStyle w:val="af7"/>
      <w:tabs>
        <w:tab w:val="clear" w:pos="4677"/>
      </w:tabs>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71"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1"/>
      <w:gridCol w:w="6518"/>
      <w:gridCol w:w="978"/>
    </w:tblGrid>
    <w:tr w:rsidR="007A16D6" w:rsidRPr="006B7AA0" w14:paraId="5233A5D1" w14:textId="77777777" w:rsidTr="004D6168">
      <w:trPr>
        <w:trHeight w:val="703"/>
        <w:jc w:val="right"/>
      </w:trPr>
      <w:tc>
        <w:tcPr>
          <w:tcW w:w="1045" w:type="pct"/>
          <w:tcBorders>
            <w:right w:val="single" w:sz="4" w:space="0" w:color="auto"/>
          </w:tcBorders>
        </w:tcPr>
        <w:p w14:paraId="4CCC5AAA" w14:textId="77777777" w:rsidR="007A16D6" w:rsidRPr="006B7AA0" w:rsidRDefault="007A16D6" w:rsidP="00B142E5">
          <w:pPr>
            <w:jc w:val="center"/>
            <w:rPr>
              <w:rFonts w:ascii="Arial" w:hAnsi="Arial" w:cs="Arial"/>
              <w:b/>
              <w:sz w:val="20"/>
              <w:szCs w:val="20"/>
            </w:rPr>
          </w:pPr>
          <w:r w:rsidRPr="006B7AA0">
            <w:rPr>
              <w:rFonts w:ascii="Arial" w:hAnsi="Arial" w:cs="Arial"/>
              <w:b/>
              <w:noProof/>
              <w:color w:val="1F4E79"/>
              <w:sz w:val="20"/>
              <w:szCs w:val="20"/>
              <w:lang w:eastAsia="ru-RU"/>
            </w:rPr>
            <w:drawing>
              <wp:inline distT="0" distB="0" distL="0" distR="0" wp14:anchorId="353DC079" wp14:editId="1D0DB308">
                <wp:extent cx="339173" cy="371475"/>
                <wp:effectExtent l="0" t="0" r="3810" b="0"/>
                <wp:docPr id="49" name="Рисунок 49" descr="C:\Users\Z.Kozhigaliyeva\AppData\Local\Microsoft\Windows\INetCache\Content.Word\Logo_KMG_I_ru_JP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Z.Kozhigaliyeva\AppData\Local\Microsoft\Windows\INetCache\Content.Word\Logo_KMG_I_ru_JPG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1405" cy="373919"/>
                        </a:xfrm>
                        <a:prstGeom prst="rect">
                          <a:avLst/>
                        </a:prstGeom>
                        <a:noFill/>
                        <a:ln>
                          <a:noFill/>
                        </a:ln>
                      </pic:spPr>
                    </pic:pic>
                  </a:graphicData>
                </a:graphic>
              </wp:inline>
            </w:drawing>
          </w:r>
        </w:p>
      </w:tc>
      <w:tc>
        <w:tcPr>
          <w:tcW w:w="3955" w:type="pct"/>
          <w:gridSpan w:val="2"/>
          <w:tcBorders>
            <w:left w:val="single" w:sz="4" w:space="0" w:color="auto"/>
            <w:right w:val="single" w:sz="4" w:space="0" w:color="auto"/>
          </w:tcBorders>
          <w:vAlign w:val="center"/>
        </w:tcPr>
        <w:p w14:paraId="56BF0BE4" w14:textId="77777777" w:rsidR="007A16D6" w:rsidRPr="006B7AA0" w:rsidRDefault="007A16D6" w:rsidP="00B142E5">
          <w:pPr>
            <w:jc w:val="center"/>
            <w:rPr>
              <w:rFonts w:ascii="Arial" w:hAnsi="Arial" w:cs="Arial"/>
              <w:b/>
              <w:sz w:val="20"/>
              <w:szCs w:val="20"/>
            </w:rPr>
          </w:pPr>
          <w:r w:rsidRPr="006B7AA0">
            <w:rPr>
              <w:rFonts w:ascii="Arial" w:hAnsi="Arial" w:cs="Arial"/>
              <w:b/>
              <w:sz w:val="20"/>
              <w:szCs w:val="20"/>
            </w:rPr>
            <w:t xml:space="preserve">ТОВАРИЩЕСТВО С ОГРАНИЧЕННОЙ ОТВЕТСТВЕННОСТЬЮ </w:t>
          </w:r>
        </w:p>
        <w:p w14:paraId="7A380563" w14:textId="77777777" w:rsidR="007A16D6" w:rsidRPr="006B7AA0" w:rsidRDefault="007A16D6" w:rsidP="00B142E5">
          <w:pPr>
            <w:jc w:val="center"/>
            <w:rPr>
              <w:rFonts w:ascii="Arial" w:hAnsi="Arial" w:cs="Arial"/>
              <w:sz w:val="20"/>
              <w:szCs w:val="20"/>
            </w:rPr>
          </w:pPr>
          <w:r w:rsidRPr="006B7AA0">
            <w:rPr>
              <w:rFonts w:ascii="Arial" w:hAnsi="Arial" w:cs="Arial"/>
              <w:b/>
              <w:sz w:val="20"/>
              <w:szCs w:val="20"/>
            </w:rPr>
            <w:t>«КМГ ИНЖИНИРИНГ»</w:t>
          </w:r>
          <w:r w:rsidRPr="006B7AA0">
            <w:rPr>
              <w:rFonts w:ascii="Arial" w:hAnsi="Arial" w:cs="Arial"/>
              <w:sz w:val="20"/>
              <w:szCs w:val="20"/>
            </w:rPr>
            <w:t xml:space="preserve"> </w:t>
          </w:r>
        </w:p>
      </w:tc>
    </w:tr>
    <w:tr w:rsidR="007A16D6" w:rsidRPr="006B7AA0" w14:paraId="5F9B6EDD" w14:textId="77777777" w:rsidTr="00796C40">
      <w:trPr>
        <w:trHeight w:val="560"/>
        <w:jc w:val="right"/>
      </w:trPr>
      <w:tc>
        <w:tcPr>
          <w:tcW w:w="1045" w:type="pct"/>
          <w:tcBorders>
            <w:bottom w:val="single" w:sz="4" w:space="0" w:color="auto"/>
          </w:tcBorders>
          <w:vAlign w:val="center"/>
        </w:tcPr>
        <w:p w14:paraId="226D30B3" w14:textId="77777777" w:rsidR="007A16D6" w:rsidRPr="002E22D9" w:rsidRDefault="007A16D6" w:rsidP="00F81F72">
          <w:pPr>
            <w:spacing w:line="276" w:lineRule="auto"/>
            <w:jc w:val="center"/>
            <w:rPr>
              <w:rFonts w:ascii="Arial" w:hAnsi="Arial" w:cs="Arial"/>
              <w:b/>
              <w:bCs/>
              <w:sz w:val="20"/>
              <w:szCs w:val="20"/>
              <w:lang w:val="en-US"/>
            </w:rPr>
          </w:pPr>
          <w:r w:rsidRPr="006B7AA0">
            <w:rPr>
              <w:rFonts w:ascii="Arial" w:hAnsi="Arial" w:cs="Arial"/>
              <w:b/>
              <w:bCs/>
              <w:sz w:val="20"/>
              <w:szCs w:val="20"/>
              <w:lang w:val="en-US"/>
            </w:rPr>
            <w:t>P-OOS</w:t>
          </w:r>
          <w:r w:rsidRPr="006B7AA0">
            <w:rPr>
              <w:rFonts w:ascii="Arial" w:hAnsi="Arial" w:cs="Arial"/>
              <w:b/>
              <w:bCs/>
              <w:sz w:val="20"/>
              <w:szCs w:val="20"/>
              <w:lang w:val="kk-KZ"/>
            </w:rPr>
            <w:t>.02.210</w:t>
          </w:r>
          <w:r w:rsidRPr="006B7AA0">
            <w:rPr>
              <w:rFonts w:ascii="Arial" w:hAnsi="Arial" w:cs="Arial"/>
              <w:b/>
              <w:bCs/>
              <w:sz w:val="20"/>
              <w:szCs w:val="20"/>
              <w:lang w:val="en-US"/>
            </w:rPr>
            <w:t>5</w:t>
          </w:r>
          <w:r w:rsidRPr="006B7AA0">
            <w:rPr>
              <w:rFonts w:ascii="Arial" w:hAnsi="Arial" w:cs="Arial"/>
              <w:b/>
              <w:bCs/>
              <w:sz w:val="20"/>
              <w:szCs w:val="20"/>
              <w:lang w:val="kk-KZ"/>
            </w:rPr>
            <w:t xml:space="preserve"> – </w:t>
          </w:r>
          <w:r w:rsidRPr="00DA67D0">
            <w:rPr>
              <w:rFonts w:ascii="Arial" w:hAnsi="Arial" w:cs="Arial"/>
              <w:b/>
              <w:bCs/>
              <w:sz w:val="20"/>
              <w:szCs w:val="20"/>
              <w:lang w:val="en-US"/>
            </w:rPr>
            <w:t>0</w:t>
          </w:r>
          <w:r>
            <w:rPr>
              <w:rFonts w:ascii="Arial" w:hAnsi="Arial" w:cs="Arial"/>
              <w:b/>
              <w:bCs/>
              <w:sz w:val="20"/>
              <w:szCs w:val="20"/>
            </w:rPr>
            <w:t>6</w:t>
          </w:r>
          <w:r w:rsidRPr="00DA67D0">
            <w:rPr>
              <w:rFonts w:ascii="Arial" w:hAnsi="Arial" w:cs="Arial"/>
              <w:b/>
              <w:bCs/>
              <w:sz w:val="20"/>
              <w:szCs w:val="20"/>
              <w:lang w:val="en-US"/>
            </w:rPr>
            <w:t>/</w:t>
          </w:r>
          <w:r>
            <w:rPr>
              <w:rFonts w:ascii="Arial" w:hAnsi="Arial" w:cs="Arial"/>
              <w:b/>
              <w:bCs/>
              <w:sz w:val="20"/>
              <w:szCs w:val="20"/>
            </w:rPr>
            <w:t>3</w:t>
          </w:r>
          <w:r w:rsidRPr="00DA67D0">
            <w:rPr>
              <w:rFonts w:ascii="Arial" w:hAnsi="Arial" w:cs="Arial"/>
              <w:b/>
              <w:bCs/>
              <w:sz w:val="20"/>
              <w:szCs w:val="20"/>
              <w:lang w:val="en-US"/>
            </w:rPr>
            <w:t>/</w:t>
          </w:r>
          <w:r w:rsidRPr="00DA67D0">
            <w:rPr>
              <w:rFonts w:ascii="Arial" w:hAnsi="Arial" w:cs="Arial"/>
              <w:b/>
              <w:bCs/>
              <w:sz w:val="20"/>
              <w:szCs w:val="20"/>
              <w:lang w:val="kk-KZ"/>
            </w:rPr>
            <w:t xml:space="preserve">1 – </w:t>
          </w:r>
          <w:r w:rsidRPr="006B7AA0">
            <w:rPr>
              <w:rFonts w:ascii="Arial" w:hAnsi="Arial" w:cs="Arial"/>
              <w:b/>
              <w:bCs/>
              <w:sz w:val="20"/>
              <w:szCs w:val="20"/>
            </w:rPr>
            <w:t>31</w:t>
          </w:r>
          <w:r w:rsidRPr="006B7AA0">
            <w:rPr>
              <w:rFonts w:ascii="Arial" w:hAnsi="Arial" w:cs="Arial"/>
              <w:b/>
              <w:bCs/>
              <w:sz w:val="20"/>
              <w:szCs w:val="20"/>
              <w:lang w:val="kk-KZ"/>
            </w:rPr>
            <w:t>.12.202</w:t>
          </w:r>
          <w:r>
            <w:rPr>
              <w:rFonts w:ascii="Arial" w:hAnsi="Arial" w:cs="Arial"/>
              <w:b/>
              <w:bCs/>
              <w:sz w:val="20"/>
              <w:szCs w:val="20"/>
              <w:lang w:val="kk-KZ"/>
            </w:rPr>
            <w:t>5</w:t>
          </w:r>
        </w:p>
      </w:tc>
      <w:tc>
        <w:tcPr>
          <w:tcW w:w="3439" w:type="pct"/>
          <w:tcBorders>
            <w:bottom w:val="single" w:sz="4" w:space="0" w:color="auto"/>
          </w:tcBorders>
          <w:vAlign w:val="center"/>
        </w:tcPr>
        <w:p w14:paraId="51F1FA79" w14:textId="77777777" w:rsidR="007A16D6" w:rsidRPr="00933947" w:rsidRDefault="007A16D6" w:rsidP="00796C40">
          <w:pPr>
            <w:spacing w:line="276" w:lineRule="auto"/>
            <w:jc w:val="center"/>
            <w:rPr>
              <w:rFonts w:ascii="Arial" w:hAnsi="Arial" w:cs="Arial"/>
              <w:b/>
              <w:sz w:val="20"/>
              <w:szCs w:val="20"/>
              <w:lang w:val="kk-KZ"/>
            </w:rPr>
          </w:pPr>
          <w:r w:rsidRPr="00933947">
            <w:rPr>
              <w:rFonts w:ascii="Arial" w:hAnsi="Arial" w:cs="Arial"/>
              <w:b/>
              <w:sz w:val="20"/>
              <w:szCs w:val="20"/>
              <w:lang w:val="kk-KZ"/>
            </w:rPr>
            <w:t>РАЗДЕЛ «ОХРАНЫ ОКРУЖАЮЩЕЙ СРЕДЫ»</w:t>
          </w:r>
        </w:p>
        <w:p w14:paraId="4B22DDAE" w14:textId="77777777" w:rsidR="007A16D6" w:rsidRPr="006B7AA0" w:rsidRDefault="007A16D6" w:rsidP="00796C40">
          <w:pPr>
            <w:spacing w:line="276" w:lineRule="auto"/>
            <w:jc w:val="center"/>
            <w:rPr>
              <w:rFonts w:ascii="Arial" w:hAnsi="Arial" w:cs="Arial"/>
              <w:b/>
              <w:sz w:val="20"/>
              <w:szCs w:val="20"/>
            </w:rPr>
          </w:pPr>
          <w:r w:rsidRPr="00933947">
            <w:rPr>
              <w:rFonts w:ascii="Arial" w:hAnsi="Arial" w:cs="Arial"/>
              <w:b/>
              <w:sz w:val="20"/>
              <w:szCs w:val="20"/>
              <w:lang w:val="kk-KZ"/>
            </w:rPr>
            <w:t xml:space="preserve"> К </w:t>
          </w:r>
          <w:r w:rsidRPr="00FE6E78">
            <w:rPr>
              <w:rFonts w:ascii="Arial" w:eastAsia="Times New Roman" w:hAnsi="Arial" w:cs="Arial"/>
              <w:b/>
              <w:sz w:val="20"/>
              <w:szCs w:val="20"/>
              <w:lang w:val="kk-KZ" w:eastAsia="ru-RU"/>
            </w:rPr>
            <w:t>РАБОЧЕМУ ПРОЕКТУ «</w:t>
          </w:r>
          <w:r w:rsidRPr="009401A7">
            <w:rPr>
              <w:rFonts w:ascii="Arial" w:eastAsia="Times New Roman" w:hAnsi="Arial" w:cs="Arial"/>
              <w:b/>
              <w:sz w:val="20"/>
              <w:szCs w:val="20"/>
              <w:lang w:val="kk-KZ" w:eastAsia="ru-RU"/>
            </w:rPr>
            <w:t xml:space="preserve">РЕКОНСТРУКЦИЯ </w:t>
          </w:r>
          <w:r>
            <w:rPr>
              <w:rFonts w:ascii="Arial" w:eastAsia="Times New Roman" w:hAnsi="Arial" w:cs="Arial"/>
              <w:b/>
              <w:sz w:val="20"/>
              <w:szCs w:val="20"/>
              <w:lang w:val="kk-KZ" w:eastAsia="ru-RU"/>
            </w:rPr>
            <w:t>УПН Ю.КАРАТОБЕ, АКТЮБИНСКАЯ ОБЛАСТЬ БАЙГАНИНСКИЙ РАЙОН</w:t>
          </w:r>
          <w:r w:rsidRPr="00FE6E78">
            <w:rPr>
              <w:rFonts w:ascii="Arial" w:eastAsia="Times New Roman" w:hAnsi="Arial" w:cs="Arial"/>
              <w:b/>
              <w:sz w:val="20"/>
              <w:szCs w:val="20"/>
              <w:lang w:val="kk-KZ" w:eastAsia="ru-RU"/>
            </w:rPr>
            <w:t>»</w:t>
          </w:r>
        </w:p>
      </w:tc>
      <w:tc>
        <w:tcPr>
          <w:tcW w:w="515" w:type="pct"/>
          <w:tcBorders>
            <w:bottom w:val="single" w:sz="4" w:space="0" w:color="auto"/>
          </w:tcBorders>
          <w:vAlign w:val="center"/>
        </w:tcPr>
        <w:p w14:paraId="139F415E" w14:textId="77777777" w:rsidR="007A16D6" w:rsidRPr="00FE17B5" w:rsidRDefault="007A16D6" w:rsidP="00F211D5">
          <w:pPr>
            <w:spacing w:line="276" w:lineRule="auto"/>
            <w:jc w:val="center"/>
            <w:rPr>
              <w:rFonts w:ascii="Arial" w:hAnsi="Arial" w:cs="Arial"/>
              <w:b/>
              <w:sz w:val="20"/>
              <w:szCs w:val="20"/>
              <w:lang w:val="kk-KZ"/>
            </w:rPr>
          </w:pPr>
          <w:r w:rsidRPr="006B7AA0">
            <w:rPr>
              <w:rFonts w:ascii="Arial" w:hAnsi="Arial" w:cs="Arial"/>
              <w:b/>
              <w:sz w:val="20"/>
              <w:szCs w:val="20"/>
            </w:rPr>
            <w:t>стр.</w:t>
          </w:r>
          <w:r w:rsidRPr="006B7AA0">
            <w:rPr>
              <w:rFonts w:ascii="Arial" w:hAnsi="Arial" w:cs="Arial"/>
              <w:b/>
              <w:sz w:val="20"/>
              <w:szCs w:val="20"/>
              <w:lang w:val="kk-KZ"/>
            </w:rPr>
            <w:t xml:space="preserve"> </w:t>
          </w:r>
          <w:r w:rsidRPr="006B7AA0">
            <w:rPr>
              <w:rFonts w:ascii="Arial" w:hAnsi="Arial" w:cs="Arial"/>
              <w:b/>
              <w:sz w:val="20"/>
              <w:szCs w:val="20"/>
            </w:rPr>
            <w:fldChar w:fldCharType="begin"/>
          </w:r>
          <w:r w:rsidRPr="006B7AA0">
            <w:rPr>
              <w:rFonts w:ascii="Arial" w:hAnsi="Arial" w:cs="Arial"/>
              <w:b/>
              <w:sz w:val="20"/>
              <w:szCs w:val="20"/>
            </w:rPr>
            <w:instrText>PAGE   \* MERGEFORMAT</w:instrText>
          </w:r>
          <w:r w:rsidRPr="006B7AA0">
            <w:rPr>
              <w:rFonts w:ascii="Arial" w:hAnsi="Arial" w:cs="Arial"/>
              <w:b/>
              <w:sz w:val="20"/>
              <w:szCs w:val="20"/>
            </w:rPr>
            <w:fldChar w:fldCharType="separate"/>
          </w:r>
          <w:r>
            <w:rPr>
              <w:rFonts w:ascii="Arial" w:hAnsi="Arial" w:cs="Arial"/>
              <w:b/>
              <w:noProof/>
              <w:sz w:val="20"/>
              <w:szCs w:val="20"/>
            </w:rPr>
            <w:t>131</w:t>
          </w:r>
          <w:r w:rsidRPr="006B7AA0">
            <w:rPr>
              <w:rFonts w:ascii="Arial" w:hAnsi="Arial" w:cs="Arial"/>
              <w:b/>
              <w:sz w:val="20"/>
              <w:szCs w:val="20"/>
            </w:rPr>
            <w:fldChar w:fldCharType="end"/>
          </w:r>
          <w:r w:rsidRPr="006B7AA0">
            <w:rPr>
              <w:rFonts w:ascii="Arial" w:hAnsi="Arial" w:cs="Arial"/>
              <w:b/>
              <w:sz w:val="20"/>
              <w:szCs w:val="20"/>
            </w:rPr>
            <w:t xml:space="preserve"> </w:t>
          </w:r>
        </w:p>
      </w:tc>
    </w:tr>
  </w:tbl>
  <w:p w14:paraId="68F90B92" w14:textId="77777777" w:rsidR="007A16D6" w:rsidRDefault="007A16D6" w:rsidP="00B142E5">
    <w:pPr>
      <w:pStyle w:val="af7"/>
      <w:tabs>
        <w:tab w:val="clear" w:pos="4677"/>
      </w:tabs>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71"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1"/>
      <w:gridCol w:w="6518"/>
      <w:gridCol w:w="978"/>
    </w:tblGrid>
    <w:tr w:rsidR="00AC1170" w:rsidRPr="006B7AA0" w14:paraId="3A0EF87F" w14:textId="77777777" w:rsidTr="00C44C5E">
      <w:trPr>
        <w:trHeight w:val="703"/>
        <w:jc w:val="right"/>
      </w:trPr>
      <w:tc>
        <w:tcPr>
          <w:tcW w:w="1045" w:type="pct"/>
          <w:tcBorders>
            <w:right w:val="single" w:sz="4" w:space="0" w:color="auto"/>
          </w:tcBorders>
        </w:tcPr>
        <w:p w14:paraId="444F2A42" w14:textId="77777777" w:rsidR="00AC1170" w:rsidRPr="006B7AA0" w:rsidRDefault="00AC1170" w:rsidP="001030F0">
          <w:pPr>
            <w:jc w:val="center"/>
            <w:rPr>
              <w:rFonts w:ascii="Arial" w:hAnsi="Arial" w:cs="Arial"/>
              <w:b/>
              <w:sz w:val="20"/>
              <w:szCs w:val="20"/>
            </w:rPr>
          </w:pPr>
          <w:r w:rsidRPr="006B7AA0">
            <w:rPr>
              <w:rFonts w:ascii="Arial" w:hAnsi="Arial" w:cs="Arial"/>
              <w:b/>
              <w:noProof/>
              <w:color w:val="1F4E79"/>
              <w:sz w:val="20"/>
              <w:szCs w:val="20"/>
              <w:lang w:eastAsia="ru-RU"/>
            </w:rPr>
            <w:drawing>
              <wp:inline distT="0" distB="0" distL="0" distR="0" wp14:anchorId="1D85D7C7" wp14:editId="32B3C197">
                <wp:extent cx="339173" cy="371475"/>
                <wp:effectExtent l="0" t="0" r="3810" b="0"/>
                <wp:docPr id="3" name="Рисунок 3" descr="C:\Users\Z.Kozhigaliyeva\AppData\Local\Microsoft\Windows\INetCache\Content.Word\Logo_KMG_I_ru_JP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Z.Kozhigaliyeva\AppData\Local\Microsoft\Windows\INetCache\Content.Word\Logo_KMG_I_ru_JPG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1405" cy="373919"/>
                        </a:xfrm>
                        <a:prstGeom prst="rect">
                          <a:avLst/>
                        </a:prstGeom>
                        <a:noFill/>
                        <a:ln>
                          <a:noFill/>
                        </a:ln>
                      </pic:spPr>
                    </pic:pic>
                  </a:graphicData>
                </a:graphic>
              </wp:inline>
            </w:drawing>
          </w:r>
        </w:p>
      </w:tc>
      <w:tc>
        <w:tcPr>
          <w:tcW w:w="3955" w:type="pct"/>
          <w:gridSpan w:val="2"/>
          <w:tcBorders>
            <w:left w:val="single" w:sz="4" w:space="0" w:color="auto"/>
            <w:right w:val="single" w:sz="4" w:space="0" w:color="auto"/>
          </w:tcBorders>
          <w:vAlign w:val="center"/>
        </w:tcPr>
        <w:p w14:paraId="2C14F52D" w14:textId="77777777" w:rsidR="00AC1170" w:rsidRPr="006B7AA0" w:rsidRDefault="00AC1170" w:rsidP="001030F0">
          <w:pPr>
            <w:jc w:val="center"/>
            <w:rPr>
              <w:rFonts w:ascii="Arial" w:hAnsi="Arial" w:cs="Arial"/>
              <w:b/>
              <w:sz w:val="20"/>
              <w:szCs w:val="20"/>
            </w:rPr>
          </w:pPr>
          <w:r w:rsidRPr="006B7AA0">
            <w:rPr>
              <w:rFonts w:ascii="Arial" w:hAnsi="Arial" w:cs="Arial"/>
              <w:b/>
              <w:sz w:val="20"/>
              <w:szCs w:val="20"/>
            </w:rPr>
            <w:t xml:space="preserve">ТОВАРИЩЕСТВО С ОГРАНИЧЕННОЙ ОТВЕТСТВЕННОСТЬЮ </w:t>
          </w:r>
        </w:p>
        <w:p w14:paraId="3B0E98F6" w14:textId="77777777" w:rsidR="00AC1170" w:rsidRPr="006B7AA0" w:rsidRDefault="00AC1170" w:rsidP="001030F0">
          <w:pPr>
            <w:jc w:val="center"/>
            <w:rPr>
              <w:rFonts w:ascii="Arial" w:hAnsi="Arial" w:cs="Arial"/>
              <w:sz w:val="20"/>
              <w:szCs w:val="20"/>
            </w:rPr>
          </w:pPr>
          <w:r w:rsidRPr="006B7AA0">
            <w:rPr>
              <w:rFonts w:ascii="Arial" w:hAnsi="Arial" w:cs="Arial"/>
              <w:b/>
              <w:sz w:val="20"/>
              <w:szCs w:val="20"/>
            </w:rPr>
            <w:t>«КМГ ИНЖИНИРИНГ»</w:t>
          </w:r>
          <w:r w:rsidRPr="006B7AA0">
            <w:rPr>
              <w:rFonts w:ascii="Arial" w:hAnsi="Arial" w:cs="Arial"/>
              <w:sz w:val="20"/>
              <w:szCs w:val="20"/>
            </w:rPr>
            <w:t xml:space="preserve"> </w:t>
          </w:r>
        </w:p>
      </w:tc>
    </w:tr>
    <w:tr w:rsidR="00AC1170" w:rsidRPr="006B7AA0" w14:paraId="1FAF275D" w14:textId="77777777" w:rsidTr="00C44C5E">
      <w:trPr>
        <w:trHeight w:val="560"/>
        <w:jc w:val="right"/>
      </w:trPr>
      <w:tc>
        <w:tcPr>
          <w:tcW w:w="1045" w:type="pct"/>
          <w:tcBorders>
            <w:bottom w:val="single" w:sz="4" w:space="0" w:color="auto"/>
          </w:tcBorders>
          <w:vAlign w:val="center"/>
        </w:tcPr>
        <w:p w14:paraId="6B6005E3" w14:textId="77777777" w:rsidR="00AC1170" w:rsidRPr="002E22D9" w:rsidRDefault="00AC1170" w:rsidP="001030F0">
          <w:pPr>
            <w:spacing w:line="276" w:lineRule="auto"/>
            <w:jc w:val="center"/>
            <w:rPr>
              <w:rFonts w:ascii="Arial" w:hAnsi="Arial" w:cs="Arial"/>
              <w:b/>
              <w:bCs/>
              <w:sz w:val="20"/>
              <w:szCs w:val="20"/>
              <w:lang w:val="en-US"/>
            </w:rPr>
          </w:pPr>
          <w:r w:rsidRPr="006B7AA0">
            <w:rPr>
              <w:rFonts w:ascii="Arial" w:hAnsi="Arial" w:cs="Arial"/>
              <w:b/>
              <w:bCs/>
              <w:sz w:val="20"/>
              <w:szCs w:val="20"/>
              <w:lang w:val="en-US"/>
            </w:rPr>
            <w:t>P-OOS</w:t>
          </w:r>
          <w:r w:rsidRPr="006B7AA0">
            <w:rPr>
              <w:rFonts w:ascii="Arial" w:hAnsi="Arial" w:cs="Arial"/>
              <w:b/>
              <w:bCs/>
              <w:sz w:val="20"/>
              <w:szCs w:val="20"/>
              <w:lang w:val="kk-KZ"/>
            </w:rPr>
            <w:t>.02.210</w:t>
          </w:r>
          <w:r w:rsidRPr="006B7AA0">
            <w:rPr>
              <w:rFonts w:ascii="Arial" w:hAnsi="Arial" w:cs="Arial"/>
              <w:b/>
              <w:bCs/>
              <w:sz w:val="20"/>
              <w:szCs w:val="20"/>
              <w:lang w:val="en-US"/>
            </w:rPr>
            <w:t>5</w:t>
          </w:r>
          <w:r w:rsidRPr="006B7AA0">
            <w:rPr>
              <w:rFonts w:ascii="Arial" w:hAnsi="Arial" w:cs="Arial"/>
              <w:b/>
              <w:bCs/>
              <w:sz w:val="20"/>
              <w:szCs w:val="20"/>
              <w:lang w:val="kk-KZ"/>
            </w:rPr>
            <w:t xml:space="preserve"> – </w:t>
          </w:r>
          <w:r w:rsidRPr="00DA67D0">
            <w:rPr>
              <w:rFonts w:ascii="Arial" w:hAnsi="Arial" w:cs="Arial"/>
              <w:b/>
              <w:bCs/>
              <w:sz w:val="20"/>
              <w:szCs w:val="20"/>
              <w:lang w:val="en-US"/>
            </w:rPr>
            <w:t>0</w:t>
          </w:r>
          <w:r>
            <w:rPr>
              <w:rFonts w:ascii="Arial" w:hAnsi="Arial" w:cs="Arial"/>
              <w:b/>
              <w:bCs/>
              <w:sz w:val="20"/>
              <w:szCs w:val="20"/>
            </w:rPr>
            <w:t>6</w:t>
          </w:r>
          <w:r w:rsidRPr="00DA67D0">
            <w:rPr>
              <w:rFonts w:ascii="Arial" w:hAnsi="Arial" w:cs="Arial"/>
              <w:b/>
              <w:bCs/>
              <w:sz w:val="20"/>
              <w:szCs w:val="20"/>
              <w:lang w:val="en-US"/>
            </w:rPr>
            <w:t>/</w:t>
          </w:r>
          <w:r>
            <w:rPr>
              <w:rFonts w:ascii="Arial" w:hAnsi="Arial" w:cs="Arial"/>
              <w:b/>
              <w:bCs/>
              <w:sz w:val="20"/>
              <w:szCs w:val="20"/>
            </w:rPr>
            <w:t>3</w:t>
          </w:r>
          <w:r w:rsidRPr="00DA67D0">
            <w:rPr>
              <w:rFonts w:ascii="Arial" w:hAnsi="Arial" w:cs="Arial"/>
              <w:b/>
              <w:bCs/>
              <w:sz w:val="20"/>
              <w:szCs w:val="20"/>
              <w:lang w:val="en-US"/>
            </w:rPr>
            <w:t>/</w:t>
          </w:r>
          <w:r w:rsidRPr="00DA67D0">
            <w:rPr>
              <w:rFonts w:ascii="Arial" w:hAnsi="Arial" w:cs="Arial"/>
              <w:b/>
              <w:bCs/>
              <w:sz w:val="20"/>
              <w:szCs w:val="20"/>
              <w:lang w:val="kk-KZ"/>
            </w:rPr>
            <w:t xml:space="preserve">1 – </w:t>
          </w:r>
          <w:r w:rsidRPr="006B7AA0">
            <w:rPr>
              <w:rFonts w:ascii="Arial" w:hAnsi="Arial" w:cs="Arial"/>
              <w:b/>
              <w:bCs/>
              <w:sz w:val="20"/>
              <w:szCs w:val="20"/>
            </w:rPr>
            <w:t>31</w:t>
          </w:r>
          <w:r w:rsidRPr="006B7AA0">
            <w:rPr>
              <w:rFonts w:ascii="Arial" w:hAnsi="Arial" w:cs="Arial"/>
              <w:b/>
              <w:bCs/>
              <w:sz w:val="20"/>
              <w:szCs w:val="20"/>
              <w:lang w:val="kk-KZ"/>
            </w:rPr>
            <w:t>.12.202</w:t>
          </w:r>
          <w:r>
            <w:rPr>
              <w:rFonts w:ascii="Arial" w:hAnsi="Arial" w:cs="Arial"/>
              <w:b/>
              <w:bCs/>
              <w:sz w:val="20"/>
              <w:szCs w:val="20"/>
              <w:lang w:val="kk-KZ"/>
            </w:rPr>
            <w:t>5</w:t>
          </w:r>
        </w:p>
      </w:tc>
      <w:tc>
        <w:tcPr>
          <w:tcW w:w="3439" w:type="pct"/>
          <w:tcBorders>
            <w:bottom w:val="single" w:sz="4" w:space="0" w:color="auto"/>
          </w:tcBorders>
          <w:vAlign w:val="center"/>
        </w:tcPr>
        <w:p w14:paraId="5DCEC8EE" w14:textId="77777777" w:rsidR="00AC1170" w:rsidRPr="00933947" w:rsidRDefault="00AC1170" w:rsidP="001030F0">
          <w:pPr>
            <w:spacing w:line="276" w:lineRule="auto"/>
            <w:jc w:val="center"/>
            <w:rPr>
              <w:rFonts w:ascii="Arial" w:hAnsi="Arial" w:cs="Arial"/>
              <w:b/>
              <w:sz w:val="20"/>
              <w:szCs w:val="20"/>
              <w:lang w:val="kk-KZ"/>
            </w:rPr>
          </w:pPr>
          <w:r w:rsidRPr="00933947">
            <w:rPr>
              <w:rFonts w:ascii="Arial" w:hAnsi="Arial" w:cs="Arial"/>
              <w:b/>
              <w:sz w:val="20"/>
              <w:szCs w:val="20"/>
              <w:lang w:val="kk-KZ"/>
            </w:rPr>
            <w:t>РАЗДЕЛ «ОХРАНЫ ОКРУЖАЮЩЕЙ СРЕДЫ»</w:t>
          </w:r>
        </w:p>
        <w:p w14:paraId="60FF28DA" w14:textId="77777777" w:rsidR="00AC1170" w:rsidRPr="006B7AA0" w:rsidRDefault="00AC1170" w:rsidP="001030F0">
          <w:pPr>
            <w:spacing w:line="276" w:lineRule="auto"/>
            <w:jc w:val="center"/>
            <w:rPr>
              <w:rFonts w:ascii="Arial" w:hAnsi="Arial" w:cs="Arial"/>
              <w:b/>
              <w:sz w:val="20"/>
              <w:szCs w:val="20"/>
            </w:rPr>
          </w:pPr>
          <w:r w:rsidRPr="00933947">
            <w:rPr>
              <w:rFonts w:ascii="Arial" w:hAnsi="Arial" w:cs="Arial"/>
              <w:b/>
              <w:sz w:val="20"/>
              <w:szCs w:val="20"/>
              <w:lang w:val="kk-KZ"/>
            </w:rPr>
            <w:t xml:space="preserve"> К </w:t>
          </w:r>
          <w:r w:rsidRPr="00FE6E78">
            <w:rPr>
              <w:rFonts w:ascii="Arial" w:eastAsia="Times New Roman" w:hAnsi="Arial" w:cs="Arial"/>
              <w:b/>
              <w:sz w:val="20"/>
              <w:szCs w:val="20"/>
              <w:lang w:val="kk-KZ" w:eastAsia="ru-RU"/>
            </w:rPr>
            <w:t>РАБОЧЕМУ ПРОЕКТУ «</w:t>
          </w:r>
          <w:r w:rsidRPr="009401A7">
            <w:rPr>
              <w:rFonts w:ascii="Arial" w:eastAsia="Times New Roman" w:hAnsi="Arial" w:cs="Arial"/>
              <w:b/>
              <w:sz w:val="20"/>
              <w:szCs w:val="20"/>
              <w:lang w:val="kk-KZ" w:eastAsia="ru-RU"/>
            </w:rPr>
            <w:t xml:space="preserve">РЕКОНСТРУКЦИЯ </w:t>
          </w:r>
          <w:r>
            <w:rPr>
              <w:rFonts w:ascii="Arial" w:eastAsia="Times New Roman" w:hAnsi="Arial" w:cs="Arial"/>
              <w:b/>
              <w:sz w:val="20"/>
              <w:szCs w:val="20"/>
              <w:lang w:val="kk-KZ" w:eastAsia="ru-RU"/>
            </w:rPr>
            <w:t>УПН Ю.КАРАТОБЕ, АКТЮБИНСКАЯ ОБЛАСТЬ БАЙГАНИНСКИЙ РАЙОН</w:t>
          </w:r>
          <w:r w:rsidRPr="00FE6E78">
            <w:rPr>
              <w:rFonts w:ascii="Arial" w:eastAsia="Times New Roman" w:hAnsi="Arial" w:cs="Arial"/>
              <w:b/>
              <w:sz w:val="20"/>
              <w:szCs w:val="20"/>
              <w:lang w:val="kk-KZ" w:eastAsia="ru-RU"/>
            </w:rPr>
            <w:t>»</w:t>
          </w:r>
        </w:p>
      </w:tc>
      <w:tc>
        <w:tcPr>
          <w:tcW w:w="515" w:type="pct"/>
          <w:tcBorders>
            <w:bottom w:val="single" w:sz="4" w:space="0" w:color="auto"/>
          </w:tcBorders>
          <w:vAlign w:val="center"/>
        </w:tcPr>
        <w:p w14:paraId="37CF1D98" w14:textId="77777777" w:rsidR="00AC1170" w:rsidRPr="00FE17B5" w:rsidRDefault="00AC1170" w:rsidP="001030F0">
          <w:pPr>
            <w:spacing w:line="276" w:lineRule="auto"/>
            <w:jc w:val="center"/>
            <w:rPr>
              <w:rFonts w:ascii="Arial" w:hAnsi="Arial" w:cs="Arial"/>
              <w:b/>
              <w:sz w:val="20"/>
              <w:szCs w:val="20"/>
              <w:lang w:val="kk-KZ"/>
            </w:rPr>
          </w:pPr>
          <w:r w:rsidRPr="006B7AA0">
            <w:rPr>
              <w:rFonts w:ascii="Arial" w:hAnsi="Arial" w:cs="Arial"/>
              <w:b/>
              <w:sz w:val="20"/>
              <w:szCs w:val="20"/>
            </w:rPr>
            <w:t>стр.</w:t>
          </w:r>
          <w:r w:rsidRPr="006B7AA0">
            <w:rPr>
              <w:rFonts w:ascii="Arial" w:hAnsi="Arial" w:cs="Arial"/>
              <w:b/>
              <w:sz w:val="20"/>
              <w:szCs w:val="20"/>
              <w:lang w:val="kk-KZ"/>
            </w:rPr>
            <w:t xml:space="preserve"> </w:t>
          </w:r>
          <w:r w:rsidRPr="006B7AA0">
            <w:rPr>
              <w:rFonts w:ascii="Arial" w:hAnsi="Arial" w:cs="Arial"/>
              <w:b/>
              <w:sz w:val="20"/>
              <w:szCs w:val="20"/>
            </w:rPr>
            <w:fldChar w:fldCharType="begin"/>
          </w:r>
          <w:r w:rsidRPr="006B7AA0">
            <w:rPr>
              <w:rFonts w:ascii="Arial" w:hAnsi="Arial" w:cs="Arial"/>
              <w:b/>
              <w:sz w:val="20"/>
              <w:szCs w:val="20"/>
            </w:rPr>
            <w:instrText>PAGE   \* MERGEFORMAT</w:instrText>
          </w:r>
          <w:r w:rsidRPr="006B7AA0">
            <w:rPr>
              <w:rFonts w:ascii="Arial" w:hAnsi="Arial" w:cs="Arial"/>
              <w:b/>
              <w:sz w:val="20"/>
              <w:szCs w:val="20"/>
            </w:rPr>
            <w:fldChar w:fldCharType="separate"/>
          </w:r>
          <w:r>
            <w:rPr>
              <w:rFonts w:ascii="Arial" w:hAnsi="Arial" w:cs="Arial"/>
              <w:b/>
              <w:noProof/>
              <w:sz w:val="20"/>
              <w:szCs w:val="20"/>
            </w:rPr>
            <w:t>131</w:t>
          </w:r>
          <w:r w:rsidRPr="006B7AA0">
            <w:rPr>
              <w:rFonts w:ascii="Arial" w:hAnsi="Arial" w:cs="Arial"/>
              <w:b/>
              <w:sz w:val="20"/>
              <w:szCs w:val="20"/>
            </w:rPr>
            <w:fldChar w:fldCharType="end"/>
          </w:r>
          <w:r w:rsidRPr="006B7AA0">
            <w:rPr>
              <w:rFonts w:ascii="Arial" w:hAnsi="Arial" w:cs="Arial"/>
              <w:b/>
              <w:sz w:val="20"/>
              <w:szCs w:val="20"/>
            </w:rPr>
            <w:t xml:space="preserve"> </w:t>
          </w:r>
        </w:p>
      </w:tc>
    </w:tr>
  </w:tbl>
  <w:p w14:paraId="51EBB23E" w14:textId="77777777" w:rsidR="00AC1170" w:rsidRDefault="00AC1170" w:rsidP="00B142E5">
    <w:pPr>
      <w:pStyle w:val="af7"/>
      <w:tabs>
        <w:tab w:val="clear" w:pos="4677"/>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994"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1"/>
      <w:gridCol w:w="6621"/>
      <w:gridCol w:w="991"/>
    </w:tblGrid>
    <w:tr w:rsidR="00AC1170" w:rsidRPr="006B7AA0" w14:paraId="20E76732" w14:textId="77777777" w:rsidTr="00796C40">
      <w:trPr>
        <w:trHeight w:val="703"/>
        <w:jc w:val="right"/>
      </w:trPr>
      <w:tc>
        <w:tcPr>
          <w:tcW w:w="922" w:type="pct"/>
          <w:tcBorders>
            <w:right w:val="single" w:sz="4" w:space="0" w:color="auto"/>
          </w:tcBorders>
        </w:tcPr>
        <w:p w14:paraId="7ECA3E5E" w14:textId="77777777" w:rsidR="00AC1170" w:rsidRPr="006B7AA0" w:rsidRDefault="00AC1170" w:rsidP="00645ED4">
          <w:pPr>
            <w:jc w:val="center"/>
            <w:rPr>
              <w:rFonts w:ascii="Arial" w:hAnsi="Arial" w:cs="Arial"/>
              <w:b/>
              <w:sz w:val="20"/>
              <w:szCs w:val="20"/>
            </w:rPr>
          </w:pPr>
          <w:r w:rsidRPr="006B7AA0">
            <w:rPr>
              <w:rFonts w:ascii="Arial" w:hAnsi="Arial" w:cs="Arial"/>
              <w:b/>
              <w:noProof/>
              <w:color w:val="1F4E79"/>
              <w:sz w:val="20"/>
              <w:szCs w:val="20"/>
              <w:lang w:eastAsia="ru-RU"/>
            </w:rPr>
            <w:drawing>
              <wp:inline distT="0" distB="0" distL="0" distR="0" wp14:anchorId="617C5E87" wp14:editId="7B434080">
                <wp:extent cx="400050" cy="438150"/>
                <wp:effectExtent l="0" t="0" r="0" b="0"/>
                <wp:docPr id="4" name="Рисунок 4" descr="C:\Users\Z.Kozhigaliyeva\AppData\Local\Microsoft\Windows\INetCache\Content.Word\Logo_KMG_I_ru_JP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Z.Kozhigaliyeva\AppData\Local\Microsoft\Windows\INetCache\Content.Word\Logo_KMG_I_ru_JPG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9419" cy="448411"/>
                        </a:xfrm>
                        <a:prstGeom prst="rect">
                          <a:avLst/>
                        </a:prstGeom>
                        <a:noFill/>
                        <a:ln>
                          <a:noFill/>
                        </a:ln>
                      </pic:spPr>
                    </pic:pic>
                  </a:graphicData>
                </a:graphic>
              </wp:inline>
            </w:drawing>
          </w:r>
        </w:p>
      </w:tc>
      <w:tc>
        <w:tcPr>
          <w:tcW w:w="4078" w:type="pct"/>
          <w:gridSpan w:val="2"/>
          <w:tcBorders>
            <w:left w:val="single" w:sz="4" w:space="0" w:color="auto"/>
            <w:right w:val="single" w:sz="4" w:space="0" w:color="auto"/>
          </w:tcBorders>
          <w:vAlign w:val="center"/>
        </w:tcPr>
        <w:p w14:paraId="2FC7A618" w14:textId="77777777" w:rsidR="00AC1170" w:rsidRPr="006B7AA0" w:rsidRDefault="00AC1170" w:rsidP="00645ED4">
          <w:pPr>
            <w:jc w:val="center"/>
            <w:rPr>
              <w:rFonts w:ascii="Arial" w:hAnsi="Arial" w:cs="Arial"/>
              <w:b/>
              <w:sz w:val="20"/>
              <w:szCs w:val="20"/>
            </w:rPr>
          </w:pPr>
          <w:r w:rsidRPr="006B7AA0">
            <w:rPr>
              <w:rFonts w:ascii="Arial" w:hAnsi="Arial" w:cs="Arial"/>
              <w:b/>
              <w:sz w:val="20"/>
              <w:szCs w:val="20"/>
            </w:rPr>
            <w:t xml:space="preserve">ТОВАРИЩЕСТВО С ОГРАНИЧЕННОЙ ОТВЕТСТВЕННОСТЬЮ </w:t>
          </w:r>
        </w:p>
        <w:p w14:paraId="193BA9A2" w14:textId="77777777" w:rsidR="00AC1170" w:rsidRPr="006B7AA0" w:rsidRDefault="00AC1170" w:rsidP="00645ED4">
          <w:pPr>
            <w:jc w:val="center"/>
            <w:rPr>
              <w:rFonts w:ascii="Arial" w:hAnsi="Arial" w:cs="Arial"/>
              <w:sz w:val="20"/>
              <w:szCs w:val="20"/>
            </w:rPr>
          </w:pPr>
          <w:r w:rsidRPr="006B7AA0">
            <w:rPr>
              <w:rFonts w:ascii="Arial" w:hAnsi="Arial" w:cs="Arial"/>
              <w:b/>
              <w:sz w:val="20"/>
              <w:szCs w:val="20"/>
            </w:rPr>
            <w:t>«КМГ ИНЖИНИРИНГ»</w:t>
          </w:r>
          <w:r w:rsidRPr="006B7AA0">
            <w:rPr>
              <w:rFonts w:ascii="Arial" w:hAnsi="Arial" w:cs="Arial"/>
              <w:sz w:val="20"/>
              <w:szCs w:val="20"/>
            </w:rPr>
            <w:t xml:space="preserve"> </w:t>
          </w:r>
        </w:p>
      </w:tc>
    </w:tr>
    <w:tr w:rsidR="00AC1170" w:rsidRPr="006B7AA0" w14:paraId="0E9D36D2" w14:textId="77777777" w:rsidTr="00796C40">
      <w:trPr>
        <w:trHeight w:val="560"/>
        <w:jc w:val="right"/>
      </w:trPr>
      <w:tc>
        <w:tcPr>
          <w:tcW w:w="922" w:type="pct"/>
          <w:tcBorders>
            <w:bottom w:val="single" w:sz="4" w:space="0" w:color="auto"/>
          </w:tcBorders>
          <w:vAlign w:val="center"/>
        </w:tcPr>
        <w:p w14:paraId="686EBD9B" w14:textId="07D213F7" w:rsidR="00AC1170" w:rsidRPr="00197F2B" w:rsidRDefault="00AC1170" w:rsidP="006177FE">
          <w:pPr>
            <w:spacing w:line="276" w:lineRule="auto"/>
            <w:jc w:val="center"/>
            <w:rPr>
              <w:rFonts w:ascii="Arial" w:hAnsi="Arial" w:cs="Arial"/>
              <w:b/>
              <w:bCs/>
              <w:sz w:val="20"/>
              <w:szCs w:val="20"/>
              <w:lang w:val="en-US"/>
            </w:rPr>
          </w:pPr>
          <w:r w:rsidRPr="006B7AA0">
            <w:rPr>
              <w:rFonts w:ascii="Arial" w:hAnsi="Arial" w:cs="Arial"/>
              <w:b/>
              <w:bCs/>
              <w:sz w:val="20"/>
              <w:szCs w:val="20"/>
              <w:lang w:val="en-US"/>
            </w:rPr>
            <w:t>P-OOS</w:t>
          </w:r>
          <w:r w:rsidRPr="006B7AA0">
            <w:rPr>
              <w:rFonts w:ascii="Arial" w:hAnsi="Arial" w:cs="Arial"/>
              <w:b/>
              <w:bCs/>
              <w:sz w:val="20"/>
              <w:szCs w:val="20"/>
              <w:lang w:val="kk-KZ"/>
            </w:rPr>
            <w:t>.02.210</w:t>
          </w:r>
          <w:r w:rsidRPr="006B7AA0">
            <w:rPr>
              <w:rFonts w:ascii="Arial" w:hAnsi="Arial" w:cs="Arial"/>
              <w:b/>
              <w:bCs/>
              <w:sz w:val="20"/>
              <w:szCs w:val="20"/>
              <w:lang w:val="en-US"/>
            </w:rPr>
            <w:t>5</w:t>
          </w:r>
          <w:r w:rsidRPr="006B7AA0">
            <w:rPr>
              <w:rFonts w:ascii="Arial" w:hAnsi="Arial" w:cs="Arial"/>
              <w:b/>
              <w:bCs/>
              <w:sz w:val="20"/>
              <w:szCs w:val="20"/>
              <w:lang w:val="kk-KZ"/>
            </w:rPr>
            <w:t xml:space="preserve"> – </w:t>
          </w:r>
          <w:r w:rsidRPr="00DA67D0">
            <w:rPr>
              <w:rFonts w:ascii="Arial" w:hAnsi="Arial" w:cs="Arial"/>
              <w:b/>
              <w:bCs/>
              <w:sz w:val="20"/>
              <w:szCs w:val="20"/>
              <w:lang w:val="en-US"/>
            </w:rPr>
            <w:t>0</w:t>
          </w:r>
          <w:r>
            <w:rPr>
              <w:rFonts w:ascii="Arial" w:hAnsi="Arial" w:cs="Arial"/>
              <w:b/>
              <w:bCs/>
              <w:sz w:val="20"/>
              <w:szCs w:val="20"/>
            </w:rPr>
            <w:t>6</w:t>
          </w:r>
          <w:r w:rsidRPr="00DA67D0">
            <w:rPr>
              <w:rFonts w:ascii="Arial" w:hAnsi="Arial" w:cs="Arial"/>
              <w:b/>
              <w:bCs/>
              <w:sz w:val="20"/>
              <w:szCs w:val="20"/>
              <w:lang w:val="en-US"/>
            </w:rPr>
            <w:t>/</w:t>
          </w:r>
          <w:r>
            <w:rPr>
              <w:rFonts w:ascii="Arial" w:hAnsi="Arial" w:cs="Arial"/>
              <w:b/>
              <w:bCs/>
              <w:sz w:val="20"/>
              <w:szCs w:val="20"/>
            </w:rPr>
            <w:t>3</w:t>
          </w:r>
          <w:r w:rsidRPr="00DA67D0">
            <w:rPr>
              <w:rFonts w:ascii="Arial" w:hAnsi="Arial" w:cs="Arial"/>
              <w:b/>
              <w:bCs/>
              <w:sz w:val="20"/>
              <w:szCs w:val="20"/>
              <w:lang w:val="en-US"/>
            </w:rPr>
            <w:t>/</w:t>
          </w:r>
          <w:r w:rsidRPr="00DA67D0">
            <w:rPr>
              <w:rFonts w:ascii="Arial" w:hAnsi="Arial" w:cs="Arial"/>
              <w:b/>
              <w:bCs/>
              <w:sz w:val="20"/>
              <w:szCs w:val="20"/>
              <w:lang w:val="kk-KZ"/>
            </w:rPr>
            <w:t xml:space="preserve">1 – </w:t>
          </w:r>
          <w:r w:rsidRPr="006B7AA0">
            <w:rPr>
              <w:rFonts w:ascii="Arial" w:hAnsi="Arial" w:cs="Arial"/>
              <w:b/>
              <w:bCs/>
              <w:sz w:val="20"/>
              <w:szCs w:val="20"/>
            </w:rPr>
            <w:t>31</w:t>
          </w:r>
          <w:r w:rsidRPr="006B7AA0">
            <w:rPr>
              <w:rFonts w:ascii="Arial" w:hAnsi="Arial" w:cs="Arial"/>
              <w:b/>
              <w:bCs/>
              <w:sz w:val="20"/>
              <w:szCs w:val="20"/>
              <w:lang w:val="kk-KZ"/>
            </w:rPr>
            <w:t>.12.202</w:t>
          </w:r>
          <w:r>
            <w:rPr>
              <w:rFonts w:ascii="Arial" w:hAnsi="Arial" w:cs="Arial"/>
              <w:b/>
              <w:bCs/>
              <w:sz w:val="20"/>
              <w:szCs w:val="20"/>
              <w:lang w:val="kk-KZ"/>
            </w:rPr>
            <w:t>5</w:t>
          </w:r>
        </w:p>
      </w:tc>
      <w:tc>
        <w:tcPr>
          <w:tcW w:w="3547" w:type="pct"/>
          <w:tcBorders>
            <w:bottom w:val="single" w:sz="4" w:space="0" w:color="auto"/>
          </w:tcBorders>
          <w:vAlign w:val="center"/>
        </w:tcPr>
        <w:p w14:paraId="52BF3FAB" w14:textId="77777777" w:rsidR="00AC1170" w:rsidRPr="00933947" w:rsidRDefault="00AC1170" w:rsidP="00796C40">
          <w:pPr>
            <w:spacing w:line="276" w:lineRule="auto"/>
            <w:jc w:val="center"/>
            <w:rPr>
              <w:rFonts w:ascii="Arial" w:hAnsi="Arial" w:cs="Arial"/>
              <w:b/>
              <w:sz w:val="20"/>
              <w:szCs w:val="20"/>
              <w:lang w:val="kk-KZ"/>
            </w:rPr>
          </w:pPr>
          <w:r w:rsidRPr="00933947">
            <w:rPr>
              <w:rFonts w:ascii="Arial" w:hAnsi="Arial" w:cs="Arial"/>
              <w:b/>
              <w:sz w:val="20"/>
              <w:szCs w:val="20"/>
              <w:lang w:val="kk-KZ"/>
            </w:rPr>
            <w:t>РАЗДЕЛ «ОХРАНЫ ОКРУЖАЮЩЕЙ СРЕДЫ»</w:t>
          </w:r>
        </w:p>
        <w:p w14:paraId="19B49D89" w14:textId="0DFA6AE6" w:rsidR="00AC1170" w:rsidRPr="006B7AA0" w:rsidRDefault="00AC1170" w:rsidP="00796C40">
          <w:pPr>
            <w:spacing w:line="276" w:lineRule="auto"/>
            <w:jc w:val="center"/>
            <w:rPr>
              <w:rFonts w:ascii="Arial" w:hAnsi="Arial" w:cs="Arial"/>
              <w:b/>
              <w:sz w:val="20"/>
              <w:szCs w:val="20"/>
            </w:rPr>
          </w:pPr>
          <w:r w:rsidRPr="00933947">
            <w:rPr>
              <w:rFonts w:ascii="Arial" w:hAnsi="Arial" w:cs="Arial"/>
              <w:b/>
              <w:sz w:val="20"/>
              <w:szCs w:val="20"/>
              <w:lang w:val="kk-KZ"/>
            </w:rPr>
            <w:t xml:space="preserve"> К </w:t>
          </w:r>
          <w:r w:rsidRPr="00FE6E78">
            <w:rPr>
              <w:rFonts w:ascii="Arial" w:eastAsia="Times New Roman" w:hAnsi="Arial" w:cs="Arial"/>
              <w:b/>
              <w:sz w:val="20"/>
              <w:szCs w:val="20"/>
              <w:lang w:val="kk-KZ" w:eastAsia="ru-RU"/>
            </w:rPr>
            <w:t>РАБОЧЕМУ ПРОЕКТУ «</w:t>
          </w:r>
          <w:r w:rsidRPr="009401A7">
            <w:rPr>
              <w:rFonts w:ascii="Arial" w:eastAsia="Times New Roman" w:hAnsi="Arial" w:cs="Arial"/>
              <w:b/>
              <w:sz w:val="20"/>
              <w:szCs w:val="20"/>
              <w:lang w:val="kk-KZ" w:eastAsia="ru-RU"/>
            </w:rPr>
            <w:t xml:space="preserve">РЕКОНСТРУКЦИЯ </w:t>
          </w:r>
          <w:r>
            <w:rPr>
              <w:rFonts w:ascii="Arial" w:eastAsia="Times New Roman" w:hAnsi="Arial" w:cs="Arial"/>
              <w:b/>
              <w:sz w:val="20"/>
              <w:szCs w:val="20"/>
              <w:lang w:val="kk-KZ" w:eastAsia="ru-RU"/>
            </w:rPr>
            <w:t>УПН Ю.КАРАТОБЕ, АКТЮБИНСКАЯ ОБЛАСТЬ БАЙГАНИНСКИЙ РАЙОН</w:t>
          </w:r>
          <w:r w:rsidRPr="00FE6E78">
            <w:rPr>
              <w:rFonts w:ascii="Arial" w:eastAsia="Times New Roman" w:hAnsi="Arial" w:cs="Arial"/>
              <w:b/>
              <w:sz w:val="20"/>
              <w:szCs w:val="20"/>
              <w:lang w:val="kk-KZ" w:eastAsia="ru-RU"/>
            </w:rPr>
            <w:t>»</w:t>
          </w:r>
        </w:p>
      </w:tc>
      <w:tc>
        <w:tcPr>
          <w:tcW w:w="531" w:type="pct"/>
          <w:tcBorders>
            <w:bottom w:val="single" w:sz="4" w:space="0" w:color="auto"/>
          </w:tcBorders>
          <w:vAlign w:val="center"/>
        </w:tcPr>
        <w:p w14:paraId="410C4418" w14:textId="77777777" w:rsidR="00AC1170" w:rsidRPr="00E1433A" w:rsidRDefault="00AC1170" w:rsidP="00F211D5">
          <w:pPr>
            <w:spacing w:line="276" w:lineRule="auto"/>
            <w:jc w:val="center"/>
            <w:rPr>
              <w:rFonts w:ascii="Arial" w:hAnsi="Arial" w:cs="Arial"/>
              <w:b/>
              <w:sz w:val="20"/>
              <w:szCs w:val="20"/>
            </w:rPr>
          </w:pPr>
          <w:r w:rsidRPr="006B7AA0">
            <w:rPr>
              <w:rFonts w:ascii="Arial" w:hAnsi="Arial" w:cs="Arial"/>
              <w:b/>
              <w:sz w:val="20"/>
              <w:szCs w:val="20"/>
            </w:rPr>
            <w:t>стр.</w:t>
          </w:r>
          <w:r w:rsidRPr="006B7AA0">
            <w:rPr>
              <w:rFonts w:ascii="Arial" w:hAnsi="Arial" w:cs="Arial"/>
              <w:b/>
              <w:sz w:val="20"/>
              <w:szCs w:val="20"/>
              <w:lang w:val="kk-KZ"/>
            </w:rPr>
            <w:t xml:space="preserve"> </w:t>
          </w:r>
          <w:r w:rsidRPr="006B7AA0">
            <w:rPr>
              <w:rFonts w:ascii="Arial" w:hAnsi="Arial" w:cs="Arial"/>
              <w:b/>
              <w:sz w:val="20"/>
              <w:szCs w:val="20"/>
            </w:rPr>
            <w:fldChar w:fldCharType="begin"/>
          </w:r>
          <w:r w:rsidRPr="006B7AA0">
            <w:rPr>
              <w:rFonts w:ascii="Arial" w:hAnsi="Arial" w:cs="Arial"/>
              <w:b/>
              <w:sz w:val="20"/>
              <w:szCs w:val="20"/>
            </w:rPr>
            <w:instrText>PAGE   \* MERGEFORMAT</w:instrText>
          </w:r>
          <w:r w:rsidRPr="006B7AA0">
            <w:rPr>
              <w:rFonts w:ascii="Arial" w:hAnsi="Arial" w:cs="Arial"/>
              <w:b/>
              <w:sz w:val="20"/>
              <w:szCs w:val="20"/>
            </w:rPr>
            <w:fldChar w:fldCharType="separate"/>
          </w:r>
          <w:r>
            <w:rPr>
              <w:rFonts w:ascii="Arial" w:hAnsi="Arial" w:cs="Arial"/>
              <w:b/>
              <w:noProof/>
              <w:sz w:val="20"/>
              <w:szCs w:val="20"/>
            </w:rPr>
            <w:t>8</w:t>
          </w:r>
          <w:r w:rsidRPr="006B7AA0">
            <w:rPr>
              <w:rFonts w:ascii="Arial" w:hAnsi="Arial" w:cs="Arial"/>
              <w:b/>
              <w:sz w:val="20"/>
              <w:szCs w:val="20"/>
            </w:rPr>
            <w:fldChar w:fldCharType="end"/>
          </w:r>
          <w:r w:rsidRPr="006B7AA0">
            <w:rPr>
              <w:rFonts w:ascii="Arial" w:hAnsi="Arial" w:cs="Arial"/>
              <w:b/>
              <w:sz w:val="20"/>
              <w:szCs w:val="20"/>
            </w:rPr>
            <w:t xml:space="preserve"> </w:t>
          </w:r>
        </w:p>
      </w:tc>
    </w:tr>
  </w:tbl>
  <w:p w14:paraId="404CD18F" w14:textId="77777777" w:rsidR="00AC1170" w:rsidRDefault="00AC1170">
    <w:pPr>
      <w:pStyle w:val="af7"/>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994"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38"/>
      <w:gridCol w:w="6520"/>
      <w:gridCol w:w="835"/>
    </w:tblGrid>
    <w:tr w:rsidR="00AC1170" w:rsidRPr="006B7AA0" w14:paraId="16DE767D" w14:textId="77777777" w:rsidTr="009401A7">
      <w:trPr>
        <w:trHeight w:val="703"/>
        <w:jc w:val="right"/>
      </w:trPr>
      <w:tc>
        <w:tcPr>
          <w:tcW w:w="1000" w:type="pct"/>
          <w:tcBorders>
            <w:right w:val="single" w:sz="4" w:space="0" w:color="auto"/>
          </w:tcBorders>
        </w:tcPr>
        <w:p w14:paraId="300A6217" w14:textId="77777777" w:rsidR="00AC1170" w:rsidRPr="006B7AA0" w:rsidRDefault="00AC1170" w:rsidP="00F10EF5">
          <w:pPr>
            <w:jc w:val="center"/>
            <w:rPr>
              <w:rFonts w:ascii="Arial" w:hAnsi="Arial" w:cs="Arial"/>
              <w:b/>
              <w:sz w:val="20"/>
              <w:szCs w:val="20"/>
            </w:rPr>
          </w:pPr>
          <w:r w:rsidRPr="006B7AA0">
            <w:rPr>
              <w:rFonts w:ascii="Arial" w:hAnsi="Arial" w:cs="Arial"/>
              <w:b/>
              <w:noProof/>
              <w:color w:val="1F4E79"/>
              <w:sz w:val="20"/>
              <w:szCs w:val="20"/>
              <w:lang w:eastAsia="ru-RU"/>
            </w:rPr>
            <w:drawing>
              <wp:inline distT="0" distB="0" distL="0" distR="0" wp14:anchorId="5E0E5813" wp14:editId="6755A831">
                <wp:extent cx="600075" cy="657225"/>
                <wp:effectExtent l="0" t="0" r="9525" b="9525"/>
                <wp:docPr id="5" name="Рисунок 5" descr="C:\Users\Z.Kozhigaliyeva\AppData\Local\Microsoft\Windows\INetCache\Content.Word\Logo_KMG_I_ru_JP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Z.Kozhigaliyeva\AppData\Local\Microsoft\Windows\INetCache\Content.Word\Logo_KMG_I_ru_JPG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0075" cy="657225"/>
                        </a:xfrm>
                        <a:prstGeom prst="rect">
                          <a:avLst/>
                        </a:prstGeom>
                        <a:noFill/>
                        <a:ln>
                          <a:noFill/>
                        </a:ln>
                      </pic:spPr>
                    </pic:pic>
                  </a:graphicData>
                </a:graphic>
              </wp:inline>
            </w:drawing>
          </w:r>
        </w:p>
      </w:tc>
      <w:tc>
        <w:tcPr>
          <w:tcW w:w="4000" w:type="pct"/>
          <w:gridSpan w:val="2"/>
          <w:tcBorders>
            <w:left w:val="single" w:sz="4" w:space="0" w:color="auto"/>
            <w:right w:val="single" w:sz="4" w:space="0" w:color="auto"/>
          </w:tcBorders>
          <w:vAlign w:val="center"/>
        </w:tcPr>
        <w:p w14:paraId="1961DDBB" w14:textId="77777777" w:rsidR="00AC1170" w:rsidRPr="006B7AA0" w:rsidRDefault="00AC1170" w:rsidP="00F10EF5">
          <w:pPr>
            <w:jc w:val="center"/>
            <w:rPr>
              <w:rFonts w:ascii="Arial" w:hAnsi="Arial" w:cs="Arial"/>
              <w:b/>
              <w:sz w:val="20"/>
              <w:szCs w:val="20"/>
            </w:rPr>
          </w:pPr>
          <w:r w:rsidRPr="006B7AA0">
            <w:rPr>
              <w:rFonts w:ascii="Arial" w:hAnsi="Arial" w:cs="Arial"/>
              <w:b/>
              <w:sz w:val="20"/>
              <w:szCs w:val="20"/>
            </w:rPr>
            <w:t xml:space="preserve">ТОВАРИЩЕСТВО С ОГРАНИЧЕННОЙ ОТВЕТСТВЕННОСТЬЮ </w:t>
          </w:r>
        </w:p>
        <w:p w14:paraId="5A840C73" w14:textId="77777777" w:rsidR="00AC1170" w:rsidRPr="006B7AA0" w:rsidRDefault="00AC1170" w:rsidP="00F10EF5">
          <w:pPr>
            <w:jc w:val="center"/>
            <w:rPr>
              <w:rFonts w:ascii="Arial" w:hAnsi="Arial" w:cs="Arial"/>
              <w:sz w:val="20"/>
              <w:szCs w:val="20"/>
            </w:rPr>
          </w:pPr>
          <w:r w:rsidRPr="006B7AA0">
            <w:rPr>
              <w:rFonts w:ascii="Arial" w:hAnsi="Arial" w:cs="Arial"/>
              <w:b/>
              <w:sz w:val="20"/>
              <w:szCs w:val="20"/>
            </w:rPr>
            <w:t>«КМГ ИНЖИНИРИНГ»</w:t>
          </w:r>
          <w:r w:rsidRPr="006B7AA0">
            <w:rPr>
              <w:rFonts w:ascii="Arial" w:hAnsi="Arial" w:cs="Arial"/>
              <w:sz w:val="20"/>
              <w:szCs w:val="20"/>
            </w:rPr>
            <w:t xml:space="preserve"> </w:t>
          </w:r>
        </w:p>
      </w:tc>
    </w:tr>
    <w:tr w:rsidR="00AC1170" w:rsidRPr="006B7AA0" w14:paraId="7AA2FD20" w14:textId="77777777" w:rsidTr="009401A7">
      <w:trPr>
        <w:trHeight w:val="560"/>
        <w:jc w:val="right"/>
      </w:trPr>
      <w:tc>
        <w:tcPr>
          <w:tcW w:w="1000" w:type="pct"/>
          <w:tcBorders>
            <w:bottom w:val="single" w:sz="4" w:space="0" w:color="auto"/>
          </w:tcBorders>
          <w:vAlign w:val="center"/>
        </w:tcPr>
        <w:p w14:paraId="6F7463A9" w14:textId="43B3FD89" w:rsidR="00AC1170" w:rsidRPr="00815D8B" w:rsidRDefault="00AC1170" w:rsidP="006177FE">
          <w:pPr>
            <w:spacing w:line="276" w:lineRule="auto"/>
            <w:jc w:val="center"/>
            <w:rPr>
              <w:rFonts w:ascii="Arial" w:hAnsi="Arial" w:cs="Arial"/>
              <w:b/>
              <w:bCs/>
              <w:sz w:val="20"/>
              <w:szCs w:val="20"/>
              <w:lang w:val="en-US"/>
            </w:rPr>
          </w:pPr>
          <w:r w:rsidRPr="006B7AA0">
            <w:rPr>
              <w:rFonts w:ascii="Arial" w:hAnsi="Arial" w:cs="Arial"/>
              <w:b/>
              <w:bCs/>
              <w:sz w:val="20"/>
              <w:szCs w:val="20"/>
              <w:lang w:val="en-US"/>
            </w:rPr>
            <w:t>P-OOS</w:t>
          </w:r>
          <w:r w:rsidRPr="006B7AA0">
            <w:rPr>
              <w:rFonts w:ascii="Arial" w:hAnsi="Arial" w:cs="Arial"/>
              <w:b/>
              <w:bCs/>
              <w:sz w:val="20"/>
              <w:szCs w:val="20"/>
              <w:lang w:val="kk-KZ"/>
            </w:rPr>
            <w:t>.02.210</w:t>
          </w:r>
          <w:r w:rsidRPr="006B7AA0">
            <w:rPr>
              <w:rFonts w:ascii="Arial" w:hAnsi="Arial" w:cs="Arial"/>
              <w:b/>
              <w:bCs/>
              <w:sz w:val="20"/>
              <w:szCs w:val="20"/>
              <w:lang w:val="en-US"/>
            </w:rPr>
            <w:t>5</w:t>
          </w:r>
          <w:r w:rsidRPr="006B7AA0">
            <w:rPr>
              <w:rFonts w:ascii="Arial" w:hAnsi="Arial" w:cs="Arial"/>
              <w:b/>
              <w:bCs/>
              <w:sz w:val="20"/>
              <w:szCs w:val="20"/>
              <w:lang w:val="kk-KZ"/>
            </w:rPr>
            <w:t xml:space="preserve"> – </w:t>
          </w:r>
          <w:r w:rsidRPr="00DA67D0">
            <w:rPr>
              <w:rFonts w:ascii="Arial" w:hAnsi="Arial" w:cs="Arial"/>
              <w:b/>
              <w:bCs/>
              <w:sz w:val="20"/>
              <w:szCs w:val="20"/>
              <w:lang w:val="en-US"/>
            </w:rPr>
            <w:t>0</w:t>
          </w:r>
          <w:r>
            <w:rPr>
              <w:rFonts w:ascii="Arial" w:hAnsi="Arial" w:cs="Arial"/>
              <w:b/>
              <w:bCs/>
              <w:sz w:val="20"/>
              <w:szCs w:val="20"/>
            </w:rPr>
            <w:t>6</w:t>
          </w:r>
          <w:r w:rsidRPr="00DA67D0">
            <w:rPr>
              <w:rFonts w:ascii="Arial" w:hAnsi="Arial" w:cs="Arial"/>
              <w:b/>
              <w:bCs/>
              <w:sz w:val="20"/>
              <w:szCs w:val="20"/>
              <w:lang w:val="en-US"/>
            </w:rPr>
            <w:t>/</w:t>
          </w:r>
          <w:r>
            <w:rPr>
              <w:rFonts w:ascii="Arial" w:hAnsi="Arial" w:cs="Arial"/>
              <w:b/>
              <w:bCs/>
              <w:sz w:val="20"/>
              <w:szCs w:val="20"/>
            </w:rPr>
            <w:t>3</w:t>
          </w:r>
          <w:r w:rsidRPr="00DA67D0">
            <w:rPr>
              <w:rFonts w:ascii="Arial" w:hAnsi="Arial" w:cs="Arial"/>
              <w:b/>
              <w:bCs/>
              <w:sz w:val="20"/>
              <w:szCs w:val="20"/>
              <w:lang w:val="en-US"/>
            </w:rPr>
            <w:t>/</w:t>
          </w:r>
          <w:r w:rsidRPr="00DA67D0">
            <w:rPr>
              <w:rFonts w:ascii="Arial" w:hAnsi="Arial" w:cs="Arial"/>
              <w:b/>
              <w:bCs/>
              <w:sz w:val="20"/>
              <w:szCs w:val="20"/>
              <w:lang w:val="kk-KZ"/>
            </w:rPr>
            <w:t xml:space="preserve">1 – </w:t>
          </w:r>
          <w:r w:rsidRPr="006B7AA0">
            <w:rPr>
              <w:rFonts w:ascii="Arial" w:hAnsi="Arial" w:cs="Arial"/>
              <w:b/>
              <w:bCs/>
              <w:sz w:val="20"/>
              <w:szCs w:val="20"/>
            </w:rPr>
            <w:t>31</w:t>
          </w:r>
          <w:r w:rsidRPr="006B7AA0">
            <w:rPr>
              <w:rFonts w:ascii="Arial" w:hAnsi="Arial" w:cs="Arial"/>
              <w:b/>
              <w:bCs/>
              <w:sz w:val="20"/>
              <w:szCs w:val="20"/>
              <w:lang w:val="kk-KZ"/>
            </w:rPr>
            <w:t>.12.202</w:t>
          </w:r>
          <w:r>
            <w:rPr>
              <w:rFonts w:ascii="Arial" w:hAnsi="Arial" w:cs="Arial"/>
              <w:b/>
              <w:bCs/>
              <w:sz w:val="20"/>
              <w:szCs w:val="20"/>
              <w:lang w:val="kk-KZ"/>
            </w:rPr>
            <w:t>5</w:t>
          </w:r>
        </w:p>
      </w:tc>
      <w:tc>
        <w:tcPr>
          <w:tcW w:w="3546" w:type="pct"/>
          <w:tcBorders>
            <w:bottom w:val="single" w:sz="4" w:space="0" w:color="auto"/>
          </w:tcBorders>
          <w:vAlign w:val="center"/>
        </w:tcPr>
        <w:p w14:paraId="5F204AD2" w14:textId="77777777" w:rsidR="00AC1170" w:rsidRPr="00933947" w:rsidRDefault="00AC1170" w:rsidP="00AF547E">
          <w:pPr>
            <w:spacing w:line="276" w:lineRule="auto"/>
            <w:jc w:val="center"/>
            <w:rPr>
              <w:rFonts w:ascii="Arial" w:hAnsi="Arial" w:cs="Arial"/>
              <w:b/>
              <w:sz w:val="20"/>
              <w:szCs w:val="20"/>
              <w:lang w:val="kk-KZ"/>
            </w:rPr>
          </w:pPr>
          <w:r w:rsidRPr="00933947">
            <w:rPr>
              <w:rFonts w:ascii="Arial" w:hAnsi="Arial" w:cs="Arial"/>
              <w:b/>
              <w:sz w:val="20"/>
              <w:szCs w:val="20"/>
              <w:lang w:val="kk-KZ"/>
            </w:rPr>
            <w:t>РАЗДЕЛ «ОХРАНЫ ОКРУЖАЮЩЕЙ СРЕДЫ»</w:t>
          </w:r>
        </w:p>
        <w:p w14:paraId="74E34103" w14:textId="25F5E8A7" w:rsidR="00AC1170" w:rsidRPr="00933947" w:rsidRDefault="00AC1170" w:rsidP="00D37431">
          <w:pPr>
            <w:spacing w:line="276" w:lineRule="auto"/>
            <w:jc w:val="center"/>
            <w:rPr>
              <w:rFonts w:ascii="Arial" w:hAnsi="Arial" w:cs="Arial"/>
              <w:b/>
              <w:sz w:val="20"/>
              <w:szCs w:val="20"/>
            </w:rPr>
          </w:pPr>
          <w:r w:rsidRPr="00933947">
            <w:rPr>
              <w:rFonts w:ascii="Arial" w:hAnsi="Arial" w:cs="Arial"/>
              <w:b/>
              <w:sz w:val="20"/>
              <w:szCs w:val="20"/>
              <w:lang w:val="kk-KZ"/>
            </w:rPr>
            <w:t xml:space="preserve"> К </w:t>
          </w:r>
          <w:r w:rsidRPr="00FE6E78">
            <w:rPr>
              <w:rFonts w:ascii="Arial" w:eastAsia="Times New Roman" w:hAnsi="Arial" w:cs="Arial"/>
              <w:b/>
              <w:sz w:val="20"/>
              <w:szCs w:val="20"/>
              <w:lang w:val="kk-KZ" w:eastAsia="ru-RU"/>
            </w:rPr>
            <w:t>РАБОЧЕМУ ПРОЕКТУ «</w:t>
          </w:r>
          <w:r w:rsidRPr="009401A7">
            <w:rPr>
              <w:rFonts w:ascii="Arial" w:eastAsia="Times New Roman" w:hAnsi="Arial" w:cs="Arial"/>
              <w:b/>
              <w:sz w:val="20"/>
              <w:szCs w:val="20"/>
              <w:lang w:val="kk-KZ" w:eastAsia="ru-RU"/>
            </w:rPr>
            <w:t xml:space="preserve">РЕКОНСТРУКЦИЯ </w:t>
          </w:r>
          <w:r>
            <w:rPr>
              <w:rFonts w:ascii="Arial" w:eastAsia="Times New Roman" w:hAnsi="Arial" w:cs="Arial"/>
              <w:b/>
              <w:sz w:val="20"/>
              <w:szCs w:val="20"/>
              <w:lang w:val="kk-KZ" w:eastAsia="ru-RU"/>
            </w:rPr>
            <w:t>УПН Ю.КАРАТОБЕ, АКТЮБИНСКАЯ ОБЛАСТЬ БАЙГАНИНСКИЙ РАЙОН</w:t>
          </w:r>
          <w:r w:rsidRPr="00FE6E78">
            <w:rPr>
              <w:rFonts w:ascii="Arial" w:eastAsia="Times New Roman" w:hAnsi="Arial" w:cs="Arial"/>
              <w:b/>
              <w:sz w:val="20"/>
              <w:szCs w:val="20"/>
              <w:lang w:val="kk-KZ" w:eastAsia="ru-RU"/>
            </w:rPr>
            <w:t>»</w:t>
          </w:r>
        </w:p>
      </w:tc>
      <w:tc>
        <w:tcPr>
          <w:tcW w:w="454" w:type="pct"/>
          <w:tcBorders>
            <w:bottom w:val="single" w:sz="4" w:space="0" w:color="auto"/>
          </w:tcBorders>
          <w:vAlign w:val="center"/>
        </w:tcPr>
        <w:p w14:paraId="4D42116A" w14:textId="77777777" w:rsidR="00AC1170" w:rsidRPr="00FE17B5" w:rsidRDefault="00AC1170" w:rsidP="00D37431">
          <w:pPr>
            <w:spacing w:line="276" w:lineRule="auto"/>
            <w:jc w:val="center"/>
            <w:rPr>
              <w:rFonts w:ascii="Arial" w:hAnsi="Arial" w:cs="Arial"/>
              <w:b/>
              <w:sz w:val="20"/>
              <w:szCs w:val="20"/>
              <w:lang w:val="kk-KZ"/>
            </w:rPr>
          </w:pPr>
          <w:r w:rsidRPr="006B7AA0">
            <w:rPr>
              <w:rFonts w:ascii="Arial" w:hAnsi="Arial" w:cs="Arial"/>
              <w:b/>
              <w:sz w:val="20"/>
              <w:szCs w:val="20"/>
            </w:rPr>
            <w:t>стр.</w:t>
          </w:r>
          <w:r w:rsidRPr="006B7AA0">
            <w:rPr>
              <w:rFonts w:ascii="Arial" w:hAnsi="Arial" w:cs="Arial"/>
              <w:b/>
              <w:sz w:val="20"/>
              <w:szCs w:val="20"/>
              <w:lang w:val="kk-KZ"/>
            </w:rPr>
            <w:t xml:space="preserve"> </w:t>
          </w:r>
          <w:r w:rsidRPr="006B7AA0">
            <w:rPr>
              <w:rFonts w:ascii="Arial" w:hAnsi="Arial" w:cs="Arial"/>
              <w:b/>
              <w:sz w:val="20"/>
              <w:szCs w:val="20"/>
            </w:rPr>
            <w:fldChar w:fldCharType="begin"/>
          </w:r>
          <w:r w:rsidRPr="006B7AA0">
            <w:rPr>
              <w:rFonts w:ascii="Arial" w:hAnsi="Arial" w:cs="Arial"/>
              <w:b/>
              <w:sz w:val="20"/>
              <w:szCs w:val="20"/>
            </w:rPr>
            <w:instrText>PAGE   \* MERGEFORMAT</w:instrText>
          </w:r>
          <w:r w:rsidRPr="006B7AA0">
            <w:rPr>
              <w:rFonts w:ascii="Arial" w:hAnsi="Arial" w:cs="Arial"/>
              <w:b/>
              <w:sz w:val="20"/>
              <w:szCs w:val="20"/>
            </w:rPr>
            <w:fldChar w:fldCharType="separate"/>
          </w:r>
          <w:r>
            <w:rPr>
              <w:rFonts w:ascii="Arial" w:hAnsi="Arial" w:cs="Arial"/>
              <w:b/>
              <w:noProof/>
              <w:sz w:val="20"/>
              <w:szCs w:val="20"/>
            </w:rPr>
            <w:t>3</w:t>
          </w:r>
          <w:r w:rsidRPr="006B7AA0">
            <w:rPr>
              <w:rFonts w:ascii="Arial" w:hAnsi="Arial" w:cs="Arial"/>
              <w:b/>
              <w:sz w:val="20"/>
              <w:szCs w:val="20"/>
            </w:rPr>
            <w:fldChar w:fldCharType="end"/>
          </w:r>
          <w:r>
            <w:rPr>
              <w:rFonts w:ascii="Arial" w:hAnsi="Arial" w:cs="Arial"/>
              <w:b/>
              <w:sz w:val="20"/>
              <w:szCs w:val="20"/>
            </w:rPr>
            <w:t xml:space="preserve"> </w:t>
          </w:r>
        </w:p>
      </w:tc>
    </w:tr>
  </w:tbl>
  <w:p w14:paraId="59D5AADC" w14:textId="77777777" w:rsidR="00AC1170" w:rsidRDefault="00AC1170">
    <w:pPr>
      <w:pStyle w:val="af7"/>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71"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1"/>
      <w:gridCol w:w="6518"/>
      <w:gridCol w:w="978"/>
    </w:tblGrid>
    <w:tr w:rsidR="00AC1170" w:rsidRPr="006B7AA0" w14:paraId="0D8EA6F2" w14:textId="77777777" w:rsidTr="00815D8B">
      <w:trPr>
        <w:trHeight w:val="703"/>
        <w:jc w:val="right"/>
      </w:trPr>
      <w:tc>
        <w:tcPr>
          <w:tcW w:w="1045" w:type="pct"/>
          <w:tcBorders>
            <w:right w:val="single" w:sz="4" w:space="0" w:color="auto"/>
          </w:tcBorders>
        </w:tcPr>
        <w:p w14:paraId="6D1CB7D8" w14:textId="77777777" w:rsidR="00AC1170" w:rsidRPr="006B7AA0" w:rsidRDefault="00AC1170" w:rsidP="00BA3401">
          <w:pPr>
            <w:jc w:val="center"/>
            <w:rPr>
              <w:rFonts w:ascii="Arial" w:hAnsi="Arial" w:cs="Arial"/>
              <w:b/>
              <w:sz w:val="20"/>
              <w:szCs w:val="20"/>
            </w:rPr>
          </w:pPr>
          <w:r w:rsidRPr="006B7AA0">
            <w:rPr>
              <w:rFonts w:ascii="Arial" w:hAnsi="Arial" w:cs="Arial"/>
              <w:b/>
              <w:noProof/>
              <w:color w:val="1F4E79"/>
              <w:sz w:val="20"/>
              <w:szCs w:val="20"/>
              <w:lang w:eastAsia="ru-RU"/>
            </w:rPr>
            <w:drawing>
              <wp:inline distT="0" distB="0" distL="0" distR="0" wp14:anchorId="5C225117" wp14:editId="2B8DD1C6">
                <wp:extent cx="400050" cy="438150"/>
                <wp:effectExtent l="0" t="0" r="0" b="0"/>
                <wp:docPr id="7" name="Рисунок 7" descr="C:\Users\Z.Kozhigaliyeva\AppData\Local\Microsoft\Windows\INetCache\Content.Word\Logo_KMG_I_ru_JP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Z.Kozhigaliyeva\AppData\Local\Microsoft\Windows\INetCache\Content.Word\Logo_KMG_I_ru_JPG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2496" cy="440829"/>
                        </a:xfrm>
                        <a:prstGeom prst="rect">
                          <a:avLst/>
                        </a:prstGeom>
                        <a:noFill/>
                        <a:ln>
                          <a:noFill/>
                        </a:ln>
                      </pic:spPr>
                    </pic:pic>
                  </a:graphicData>
                </a:graphic>
              </wp:inline>
            </w:drawing>
          </w:r>
        </w:p>
      </w:tc>
      <w:tc>
        <w:tcPr>
          <w:tcW w:w="3955" w:type="pct"/>
          <w:gridSpan w:val="2"/>
          <w:tcBorders>
            <w:left w:val="single" w:sz="4" w:space="0" w:color="auto"/>
            <w:right w:val="single" w:sz="4" w:space="0" w:color="auto"/>
          </w:tcBorders>
          <w:vAlign w:val="center"/>
        </w:tcPr>
        <w:p w14:paraId="01C5CD3D" w14:textId="77777777" w:rsidR="00AC1170" w:rsidRPr="006B7AA0" w:rsidRDefault="00AC1170" w:rsidP="00BA3401">
          <w:pPr>
            <w:jc w:val="center"/>
            <w:rPr>
              <w:rFonts w:ascii="Arial" w:hAnsi="Arial" w:cs="Arial"/>
              <w:b/>
              <w:sz w:val="20"/>
              <w:szCs w:val="20"/>
            </w:rPr>
          </w:pPr>
          <w:r w:rsidRPr="006B7AA0">
            <w:rPr>
              <w:rFonts w:ascii="Arial" w:hAnsi="Arial" w:cs="Arial"/>
              <w:b/>
              <w:sz w:val="20"/>
              <w:szCs w:val="20"/>
            </w:rPr>
            <w:t xml:space="preserve">ТОВАРИЩЕСТВО С ОГРАНИЧЕННОЙ ОТВЕТСТВЕННОСТЬЮ </w:t>
          </w:r>
        </w:p>
        <w:p w14:paraId="1C5F42B4" w14:textId="77777777" w:rsidR="00AC1170" w:rsidRPr="006B7AA0" w:rsidRDefault="00AC1170" w:rsidP="00BA3401">
          <w:pPr>
            <w:jc w:val="center"/>
            <w:rPr>
              <w:rFonts w:ascii="Arial" w:hAnsi="Arial" w:cs="Arial"/>
              <w:sz w:val="20"/>
              <w:szCs w:val="20"/>
            </w:rPr>
          </w:pPr>
          <w:r w:rsidRPr="006B7AA0">
            <w:rPr>
              <w:rFonts w:ascii="Arial" w:hAnsi="Arial" w:cs="Arial"/>
              <w:b/>
              <w:sz w:val="20"/>
              <w:szCs w:val="20"/>
            </w:rPr>
            <w:t>«КМГ ИНЖИНИРИНГ»</w:t>
          </w:r>
          <w:r w:rsidRPr="006B7AA0">
            <w:rPr>
              <w:rFonts w:ascii="Arial" w:hAnsi="Arial" w:cs="Arial"/>
              <w:sz w:val="20"/>
              <w:szCs w:val="20"/>
            </w:rPr>
            <w:t xml:space="preserve"> </w:t>
          </w:r>
        </w:p>
      </w:tc>
    </w:tr>
    <w:tr w:rsidR="00AC1170" w:rsidRPr="006B7AA0" w14:paraId="312401B8" w14:textId="77777777" w:rsidTr="009401A7">
      <w:trPr>
        <w:trHeight w:val="560"/>
        <w:jc w:val="right"/>
      </w:trPr>
      <w:tc>
        <w:tcPr>
          <w:tcW w:w="1045" w:type="pct"/>
          <w:tcBorders>
            <w:bottom w:val="single" w:sz="4" w:space="0" w:color="auto"/>
          </w:tcBorders>
          <w:vAlign w:val="center"/>
        </w:tcPr>
        <w:p w14:paraId="34A75B32" w14:textId="4AFA7985" w:rsidR="00AC1170" w:rsidRPr="00791AA3" w:rsidRDefault="00AC1170" w:rsidP="006177FE">
          <w:pPr>
            <w:spacing w:line="276" w:lineRule="auto"/>
            <w:jc w:val="center"/>
            <w:rPr>
              <w:rFonts w:ascii="Arial" w:hAnsi="Arial" w:cs="Arial"/>
              <w:b/>
              <w:bCs/>
              <w:sz w:val="20"/>
              <w:szCs w:val="20"/>
              <w:lang w:val="en-US"/>
            </w:rPr>
          </w:pPr>
          <w:r w:rsidRPr="006B7AA0">
            <w:rPr>
              <w:rFonts w:ascii="Arial" w:hAnsi="Arial" w:cs="Arial"/>
              <w:b/>
              <w:bCs/>
              <w:sz w:val="20"/>
              <w:szCs w:val="20"/>
              <w:lang w:val="en-US"/>
            </w:rPr>
            <w:t>P-OOS</w:t>
          </w:r>
          <w:r w:rsidRPr="006B7AA0">
            <w:rPr>
              <w:rFonts w:ascii="Arial" w:hAnsi="Arial" w:cs="Arial"/>
              <w:b/>
              <w:bCs/>
              <w:sz w:val="20"/>
              <w:szCs w:val="20"/>
              <w:lang w:val="kk-KZ"/>
            </w:rPr>
            <w:t>.02.210</w:t>
          </w:r>
          <w:r w:rsidRPr="006B7AA0">
            <w:rPr>
              <w:rFonts w:ascii="Arial" w:hAnsi="Arial" w:cs="Arial"/>
              <w:b/>
              <w:bCs/>
              <w:sz w:val="20"/>
              <w:szCs w:val="20"/>
              <w:lang w:val="en-US"/>
            </w:rPr>
            <w:t>5</w:t>
          </w:r>
          <w:r w:rsidRPr="006B7AA0">
            <w:rPr>
              <w:rFonts w:ascii="Arial" w:hAnsi="Arial" w:cs="Arial"/>
              <w:b/>
              <w:bCs/>
              <w:sz w:val="20"/>
              <w:szCs w:val="20"/>
              <w:lang w:val="kk-KZ"/>
            </w:rPr>
            <w:t xml:space="preserve"> – </w:t>
          </w:r>
          <w:r w:rsidRPr="00DA67D0">
            <w:rPr>
              <w:rFonts w:ascii="Arial" w:hAnsi="Arial" w:cs="Arial"/>
              <w:b/>
              <w:bCs/>
              <w:sz w:val="20"/>
              <w:szCs w:val="20"/>
              <w:lang w:val="en-US"/>
            </w:rPr>
            <w:t>0</w:t>
          </w:r>
          <w:r>
            <w:rPr>
              <w:rFonts w:ascii="Arial" w:hAnsi="Arial" w:cs="Arial"/>
              <w:b/>
              <w:bCs/>
              <w:sz w:val="20"/>
              <w:szCs w:val="20"/>
            </w:rPr>
            <w:t>6</w:t>
          </w:r>
          <w:r w:rsidRPr="00DA67D0">
            <w:rPr>
              <w:rFonts w:ascii="Arial" w:hAnsi="Arial" w:cs="Arial"/>
              <w:b/>
              <w:bCs/>
              <w:sz w:val="20"/>
              <w:szCs w:val="20"/>
              <w:lang w:val="en-US"/>
            </w:rPr>
            <w:t>/</w:t>
          </w:r>
          <w:r>
            <w:rPr>
              <w:rFonts w:ascii="Arial" w:hAnsi="Arial" w:cs="Arial"/>
              <w:b/>
              <w:bCs/>
              <w:sz w:val="20"/>
              <w:szCs w:val="20"/>
            </w:rPr>
            <w:t>3</w:t>
          </w:r>
          <w:r w:rsidRPr="00DA67D0">
            <w:rPr>
              <w:rFonts w:ascii="Arial" w:hAnsi="Arial" w:cs="Arial"/>
              <w:b/>
              <w:bCs/>
              <w:sz w:val="20"/>
              <w:szCs w:val="20"/>
              <w:lang w:val="en-US"/>
            </w:rPr>
            <w:t>/</w:t>
          </w:r>
          <w:r w:rsidRPr="00DA67D0">
            <w:rPr>
              <w:rFonts w:ascii="Arial" w:hAnsi="Arial" w:cs="Arial"/>
              <w:b/>
              <w:bCs/>
              <w:sz w:val="20"/>
              <w:szCs w:val="20"/>
              <w:lang w:val="kk-KZ"/>
            </w:rPr>
            <w:t xml:space="preserve">1– </w:t>
          </w:r>
          <w:r w:rsidRPr="006B7AA0">
            <w:rPr>
              <w:rFonts w:ascii="Arial" w:hAnsi="Arial" w:cs="Arial"/>
              <w:b/>
              <w:bCs/>
              <w:sz w:val="20"/>
              <w:szCs w:val="20"/>
            </w:rPr>
            <w:t>31</w:t>
          </w:r>
          <w:r w:rsidRPr="006B7AA0">
            <w:rPr>
              <w:rFonts w:ascii="Arial" w:hAnsi="Arial" w:cs="Arial"/>
              <w:b/>
              <w:bCs/>
              <w:sz w:val="20"/>
              <w:szCs w:val="20"/>
              <w:lang w:val="kk-KZ"/>
            </w:rPr>
            <w:t>.12.202</w:t>
          </w:r>
          <w:r>
            <w:rPr>
              <w:rFonts w:ascii="Arial" w:hAnsi="Arial" w:cs="Arial"/>
              <w:b/>
              <w:bCs/>
              <w:sz w:val="20"/>
              <w:szCs w:val="20"/>
              <w:lang w:val="en-US"/>
            </w:rPr>
            <w:t>5</w:t>
          </w:r>
        </w:p>
      </w:tc>
      <w:tc>
        <w:tcPr>
          <w:tcW w:w="3439" w:type="pct"/>
          <w:tcBorders>
            <w:bottom w:val="single" w:sz="4" w:space="0" w:color="auto"/>
          </w:tcBorders>
          <w:vAlign w:val="center"/>
        </w:tcPr>
        <w:p w14:paraId="055A199A" w14:textId="77777777" w:rsidR="00AC1170" w:rsidRPr="00933947" w:rsidRDefault="00AC1170" w:rsidP="00796C40">
          <w:pPr>
            <w:spacing w:line="276" w:lineRule="auto"/>
            <w:jc w:val="center"/>
            <w:rPr>
              <w:rFonts w:ascii="Arial" w:hAnsi="Arial" w:cs="Arial"/>
              <w:b/>
              <w:sz w:val="20"/>
              <w:szCs w:val="20"/>
              <w:lang w:val="kk-KZ"/>
            </w:rPr>
          </w:pPr>
          <w:r w:rsidRPr="00933947">
            <w:rPr>
              <w:rFonts w:ascii="Arial" w:hAnsi="Arial" w:cs="Arial"/>
              <w:b/>
              <w:sz w:val="20"/>
              <w:szCs w:val="20"/>
              <w:lang w:val="kk-KZ"/>
            </w:rPr>
            <w:t>РАЗДЕЛ «ОХРАНЫ ОКРУЖАЮЩЕЙ СРЕДЫ»</w:t>
          </w:r>
        </w:p>
        <w:p w14:paraId="3F0B3A93" w14:textId="6C94ED34" w:rsidR="00AC1170" w:rsidRPr="006B7AA0" w:rsidRDefault="00AC1170" w:rsidP="00796C40">
          <w:pPr>
            <w:spacing w:line="276" w:lineRule="auto"/>
            <w:jc w:val="center"/>
            <w:rPr>
              <w:rFonts w:ascii="Arial" w:hAnsi="Arial" w:cs="Arial"/>
              <w:b/>
              <w:sz w:val="20"/>
              <w:szCs w:val="20"/>
            </w:rPr>
          </w:pPr>
          <w:r w:rsidRPr="00933947">
            <w:rPr>
              <w:rFonts w:ascii="Arial" w:hAnsi="Arial" w:cs="Arial"/>
              <w:b/>
              <w:sz w:val="20"/>
              <w:szCs w:val="20"/>
              <w:lang w:val="kk-KZ"/>
            </w:rPr>
            <w:t xml:space="preserve"> К </w:t>
          </w:r>
          <w:r w:rsidRPr="00FE6E78">
            <w:rPr>
              <w:rFonts w:ascii="Arial" w:eastAsia="Times New Roman" w:hAnsi="Arial" w:cs="Arial"/>
              <w:b/>
              <w:sz w:val="20"/>
              <w:szCs w:val="20"/>
              <w:lang w:val="kk-KZ" w:eastAsia="ru-RU"/>
            </w:rPr>
            <w:t>РАБОЧЕМУ ПРОЕКТУ «</w:t>
          </w:r>
          <w:r w:rsidRPr="009401A7">
            <w:rPr>
              <w:rFonts w:ascii="Arial" w:eastAsia="Times New Roman" w:hAnsi="Arial" w:cs="Arial"/>
              <w:b/>
              <w:sz w:val="20"/>
              <w:szCs w:val="20"/>
              <w:lang w:val="kk-KZ" w:eastAsia="ru-RU"/>
            </w:rPr>
            <w:t xml:space="preserve">РЕКОНСТРУКЦИЯ </w:t>
          </w:r>
          <w:r>
            <w:rPr>
              <w:rFonts w:ascii="Arial" w:eastAsia="Times New Roman" w:hAnsi="Arial" w:cs="Arial"/>
              <w:b/>
              <w:sz w:val="20"/>
              <w:szCs w:val="20"/>
              <w:lang w:val="kk-KZ" w:eastAsia="ru-RU"/>
            </w:rPr>
            <w:t>УПН Ю.КАРАТОБЕ, АКТЮБИНСКАЯ ОБЛАСТЬ БАЙГАНИНСКИЙ РАЙОН</w:t>
          </w:r>
          <w:r w:rsidRPr="00FE6E78">
            <w:rPr>
              <w:rFonts w:ascii="Arial" w:eastAsia="Times New Roman" w:hAnsi="Arial" w:cs="Arial"/>
              <w:b/>
              <w:sz w:val="20"/>
              <w:szCs w:val="20"/>
              <w:lang w:val="kk-KZ" w:eastAsia="ru-RU"/>
            </w:rPr>
            <w:t>»</w:t>
          </w:r>
        </w:p>
      </w:tc>
      <w:tc>
        <w:tcPr>
          <w:tcW w:w="516" w:type="pct"/>
          <w:tcBorders>
            <w:bottom w:val="single" w:sz="4" w:space="0" w:color="auto"/>
          </w:tcBorders>
          <w:vAlign w:val="center"/>
        </w:tcPr>
        <w:p w14:paraId="2CD2E18F" w14:textId="77777777" w:rsidR="00AC1170" w:rsidRPr="00FE17B5" w:rsidRDefault="00AC1170" w:rsidP="00F211D5">
          <w:pPr>
            <w:spacing w:line="276" w:lineRule="auto"/>
            <w:jc w:val="center"/>
            <w:rPr>
              <w:rFonts w:ascii="Arial" w:hAnsi="Arial" w:cs="Arial"/>
              <w:b/>
              <w:sz w:val="20"/>
              <w:szCs w:val="20"/>
              <w:lang w:val="kk-KZ"/>
            </w:rPr>
          </w:pPr>
          <w:r w:rsidRPr="006B7AA0">
            <w:rPr>
              <w:rFonts w:ascii="Arial" w:hAnsi="Arial" w:cs="Arial"/>
              <w:b/>
              <w:sz w:val="20"/>
              <w:szCs w:val="20"/>
            </w:rPr>
            <w:t>стр.</w:t>
          </w:r>
          <w:r w:rsidRPr="006B7AA0">
            <w:rPr>
              <w:rFonts w:ascii="Arial" w:hAnsi="Arial" w:cs="Arial"/>
              <w:b/>
              <w:sz w:val="20"/>
              <w:szCs w:val="20"/>
              <w:lang w:val="kk-KZ"/>
            </w:rPr>
            <w:t xml:space="preserve"> </w:t>
          </w:r>
          <w:r w:rsidRPr="006B7AA0">
            <w:rPr>
              <w:rFonts w:ascii="Arial" w:hAnsi="Arial" w:cs="Arial"/>
              <w:b/>
              <w:sz w:val="20"/>
              <w:szCs w:val="20"/>
            </w:rPr>
            <w:fldChar w:fldCharType="begin"/>
          </w:r>
          <w:r w:rsidRPr="006B7AA0">
            <w:rPr>
              <w:rFonts w:ascii="Arial" w:hAnsi="Arial" w:cs="Arial"/>
              <w:b/>
              <w:sz w:val="20"/>
              <w:szCs w:val="20"/>
            </w:rPr>
            <w:instrText>PAGE   \* MERGEFORMAT</w:instrText>
          </w:r>
          <w:r w:rsidRPr="006B7AA0">
            <w:rPr>
              <w:rFonts w:ascii="Arial" w:hAnsi="Arial" w:cs="Arial"/>
              <w:b/>
              <w:sz w:val="20"/>
              <w:szCs w:val="20"/>
            </w:rPr>
            <w:fldChar w:fldCharType="separate"/>
          </w:r>
          <w:r>
            <w:rPr>
              <w:rFonts w:ascii="Arial" w:hAnsi="Arial" w:cs="Arial"/>
              <w:b/>
              <w:noProof/>
              <w:sz w:val="20"/>
              <w:szCs w:val="20"/>
            </w:rPr>
            <w:t>12</w:t>
          </w:r>
          <w:r w:rsidRPr="006B7AA0">
            <w:rPr>
              <w:rFonts w:ascii="Arial" w:hAnsi="Arial" w:cs="Arial"/>
              <w:b/>
              <w:sz w:val="20"/>
              <w:szCs w:val="20"/>
            </w:rPr>
            <w:fldChar w:fldCharType="end"/>
          </w:r>
          <w:r w:rsidRPr="006B7AA0">
            <w:rPr>
              <w:rFonts w:ascii="Arial" w:hAnsi="Arial" w:cs="Arial"/>
              <w:b/>
              <w:sz w:val="20"/>
              <w:szCs w:val="20"/>
            </w:rPr>
            <w:t xml:space="preserve"> </w:t>
          </w:r>
        </w:p>
      </w:tc>
    </w:tr>
  </w:tbl>
  <w:p w14:paraId="4D62B05B" w14:textId="77777777" w:rsidR="00AC1170" w:rsidRDefault="00AC1170">
    <w:pPr>
      <w:pStyle w:val="af7"/>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71"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6736"/>
      <w:gridCol w:w="1301"/>
    </w:tblGrid>
    <w:tr w:rsidR="00AC1170" w:rsidRPr="006B7AA0" w14:paraId="7ADAD9A3" w14:textId="77777777" w:rsidTr="00796C40">
      <w:trPr>
        <w:trHeight w:val="703"/>
        <w:jc w:val="right"/>
      </w:trPr>
      <w:tc>
        <w:tcPr>
          <w:tcW w:w="670" w:type="pct"/>
          <w:tcBorders>
            <w:right w:val="single" w:sz="4" w:space="0" w:color="auto"/>
          </w:tcBorders>
        </w:tcPr>
        <w:p w14:paraId="52E44B3B" w14:textId="77777777" w:rsidR="00AC1170" w:rsidRPr="006B7AA0" w:rsidRDefault="00AC1170" w:rsidP="00BA3401">
          <w:pPr>
            <w:jc w:val="center"/>
            <w:rPr>
              <w:rFonts w:ascii="Arial" w:hAnsi="Arial" w:cs="Arial"/>
              <w:b/>
              <w:sz w:val="20"/>
              <w:szCs w:val="20"/>
            </w:rPr>
          </w:pPr>
          <w:r w:rsidRPr="006B7AA0">
            <w:rPr>
              <w:rFonts w:ascii="Arial" w:hAnsi="Arial" w:cs="Arial"/>
              <w:b/>
              <w:noProof/>
              <w:color w:val="1F4E79"/>
              <w:sz w:val="20"/>
              <w:szCs w:val="20"/>
              <w:lang w:eastAsia="ru-RU"/>
            </w:rPr>
            <w:drawing>
              <wp:inline distT="0" distB="0" distL="0" distR="0" wp14:anchorId="7AB55A6A" wp14:editId="1A5A8B46">
                <wp:extent cx="400050" cy="438150"/>
                <wp:effectExtent l="0" t="0" r="0" b="0"/>
                <wp:docPr id="8" name="Рисунок 8" descr="C:\Users\Z.Kozhigaliyeva\AppData\Local\Microsoft\Windows\INetCache\Content.Word\Logo_KMG_I_ru_JP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Z.Kozhigaliyeva\AppData\Local\Microsoft\Windows\INetCache\Content.Word\Logo_KMG_I_ru_JPG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2496" cy="440829"/>
                        </a:xfrm>
                        <a:prstGeom prst="rect">
                          <a:avLst/>
                        </a:prstGeom>
                        <a:noFill/>
                        <a:ln>
                          <a:noFill/>
                        </a:ln>
                      </pic:spPr>
                    </pic:pic>
                  </a:graphicData>
                </a:graphic>
              </wp:inline>
            </w:drawing>
          </w:r>
        </w:p>
      </w:tc>
      <w:tc>
        <w:tcPr>
          <w:tcW w:w="4330" w:type="pct"/>
          <w:gridSpan w:val="2"/>
          <w:tcBorders>
            <w:left w:val="single" w:sz="4" w:space="0" w:color="auto"/>
            <w:right w:val="single" w:sz="4" w:space="0" w:color="auto"/>
          </w:tcBorders>
          <w:vAlign w:val="center"/>
        </w:tcPr>
        <w:p w14:paraId="1B26FF7C" w14:textId="77777777" w:rsidR="00AC1170" w:rsidRPr="006B7AA0" w:rsidRDefault="00AC1170" w:rsidP="00BA3401">
          <w:pPr>
            <w:jc w:val="center"/>
            <w:rPr>
              <w:rFonts w:ascii="Arial" w:hAnsi="Arial" w:cs="Arial"/>
              <w:b/>
              <w:sz w:val="20"/>
              <w:szCs w:val="20"/>
            </w:rPr>
          </w:pPr>
          <w:r w:rsidRPr="006B7AA0">
            <w:rPr>
              <w:rFonts w:ascii="Arial" w:hAnsi="Arial" w:cs="Arial"/>
              <w:b/>
              <w:sz w:val="20"/>
              <w:szCs w:val="20"/>
            </w:rPr>
            <w:t xml:space="preserve">ТОВАРИЩЕСТВО С ОГРАНИЧЕННОЙ ОТВЕТСТВЕННОСТЬЮ </w:t>
          </w:r>
        </w:p>
        <w:p w14:paraId="422404D9" w14:textId="77777777" w:rsidR="00AC1170" w:rsidRPr="006B7AA0" w:rsidRDefault="00AC1170" w:rsidP="00BA3401">
          <w:pPr>
            <w:jc w:val="center"/>
            <w:rPr>
              <w:rFonts w:ascii="Arial" w:hAnsi="Arial" w:cs="Arial"/>
              <w:sz w:val="20"/>
              <w:szCs w:val="20"/>
            </w:rPr>
          </w:pPr>
          <w:r w:rsidRPr="006B7AA0">
            <w:rPr>
              <w:rFonts w:ascii="Arial" w:hAnsi="Arial" w:cs="Arial"/>
              <w:b/>
              <w:sz w:val="20"/>
              <w:szCs w:val="20"/>
            </w:rPr>
            <w:t>«КМГ ИНЖИНИРИНГ»</w:t>
          </w:r>
          <w:r w:rsidRPr="006B7AA0">
            <w:rPr>
              <w:rFonts w:ascii="Arial" w:hAnsi="Arial" w:cs="Arial"/>
              <w:sz w:val="20"/>
              <w:szCs w:val="20"/>
            </w:rPr>
            <w:t xml:space="preserve"> </w:t>
          </w:r>
        </w:p>
      </w:tc>
    </w:tr>
    <w:tr w:rsidR="00AC1170" w:rsidRPr="006B7AA0" w14:paraId="7A07AC7B" w14:textId="77777777" w:rsidTr="00796C40">
      <w:trPr>
        <w:trHeight w:val="560"/>
        <w:jc w:val="right"/>
      </w:trPr>
      <w:tc>
        <w:tcPr>
          <w:tcW w:w="670" w:type="pct"/>
          <w:tcBorders>
            <w:bottom w:val="single" w:sz="4" w:space="0" w:color="auto"/>
          </w:tcBorders>
          <w:vAlign w:val="center"/>
        </w:tcPr>
        <w:p w14:paraId="38DC3621" w14:textId="156FC72F" w:rsidR="00AC1170" w:rsidRPr="00197F2B" w:rsidRDefault="00AC1170" w:rsidP="009E7088">
          <w:pPr>
            <w:spacing w:line="276" w:lineRule="auto"/>
            <w:jc w:val="center"/>
            <w:rPr>
              <w:rFonts w:ascii="Arial" w:hAnsi="Arial" w:cs="Arial"/>
              <w:b/>
              <w:bCs/>
              <w:sz w:val="20"/>
              <w:szCs w:val="20"/>
              <w:lang w:val="en-US"/>
            </w:rPr>
          </w:pPr>
          <w:r w:rsidRPr="006B7AA0">
            <w:rPr>
              <w:rFonts w:ascii="Arial" w:hAnsi="Arial" w:cs="Arial"/>
              <w:b/>
              <w:bCs/>
              <w:sz w:val="20"/>
              <w:szCs w:val="20"/>
              <w:lang w:val="en-US"/>
            </w:rPr>
            <w:t>P-OOS</w:t>
          </w:r>
          <w:r w:rsidRPr="006B7AA0">
            <w:rPr>
              <w:rFonts w:ascii="Arial" w:hAnsi="Arial" w:cs="Arial"/>
              <w:b/>
              <w:bCs/>
              <w:sz w:val="20"/>
              <w:szCs w:val="20"/>
              <w:lang w:val="kk-KZ"/>
            </w:rPr>
            <w:t>.02.210</w:t>
          </w:r>
          <w:r w:rsidRPr="006B7AA0">
            <w:rPr>
              <w:rFonts w:ascii="Arial" w:hAnsi="Arial" w:cs="Arial"/>
              <w:b/>
              <w:bCs/>
              <w:sz w:val="20"/>
              <w:szCs w:val="20"/>
              <w:lang w:val="en-US"/>
            </w:rPr>
            <w:t>5</w:t>
          </w:r>
          <w:r w:rsidRPr="006B7AA0">
            <w:rPr>
              <w:rFonts w:ascii="Arial" w:hAnsi="Arial" w:cs="Arial"/>
              <w:b/>
              <w:bCs/>
              <w:sz w:val="20"/>
              <w:szCs w:val="20"/>
              <w:lang w:val="kk-KZ"/>
            </w:rPr>
            <w:t xml:space="preserve"> – </w:t>
          </w:r>
          <w:r w:rsidRPr="00DA67D0">
            <w:rPr>
              <w:rFonts w:ascii="Arial" w:hAnsi="Arial" w:cs="Arial"/>
              <w:b/>
              <w:bCs/>
              <w:sz w:val="20"/>
              <w:szCs w:val="20"/>
              <w:lang w:val="en-US"/>
            </w:rPr>
            <w:t>0</w:t>
          </w:r>
          <w:r>
            <w:rPr>
              <w:rFonts w:ascii="Arial" w:hAnsi="Arial" w:cs="Arial"/>
              <w:b/>
              <w:bCs/>
              <w:sz w:val="20"/>
              <w:szCs w:val="20"/>
            </w:rPr>
            <w:t>6</w:t>
          </w:r>
          <w:r w:rsidRPr="00DA67D0">
            <w:rPr>
              <w:rFonts w:ascii="Arial" w:hAnsi="Arial" w:cs="Arial"/>
              <w:b/>
              <w:bCs/>
              <w:sz w:val="20"/>
              <w:szCs w:val="20"/>
              <w:lang w:val="en-US"/>
            </w:rPr>
            <w:t>/</w:t>
          </w:r>
          <w:r>
            <w:rPr>
              <w:rFonts w:ascii="Arial" w:hAnsi="Arial" w:cs="Arial"/>
              <w:b/>
              <w:bCs/>
              <w:sz w:val="20"/>
              <w:szCs w:val="20"/>
            </w:rPr>
            <w:t>3</w:t>
          </w:r>
          <w:r w:rsidRPr="00DA67D0">
            <w:rPr>
              <w:rFonts w:ascii="Arial" w:hAnsi="Arial" w:cs="Arial"/>
              <w:b/>
              <w:bCs/>
              <w:sz w:val="20"/>
              <w:szCs w:val="20"/>
              <w:lang w:val="en-US"/>
            </w:rPr>
            <w:t>/</w:t>
          </w:r>
          <w:r w:rsidRPr="00DA67D0">
            <w:rPr>
              <w:rFonts w:ascii="Arial" w:hAnsi="Arial" w:cs="Arial"/>
              <w:b/>
              <w:bCs/>
              <w:sz w:val="20"/>
              <w:szCs w:val="20"/>
              <w:lang w:val="kk-KZ"/>
            </w:rPr>
            <w:t>1–</w:t>
          </w:r>
          <w:r w:rsidRPr="006B7AA0">
            <w:rPr>
              <w:rFonts w:ascii="Arial" w:hAnsi="Arial" w:cs="Arial"/>
              <w:b/>
              <w:bCs/>
              <w:sz w:val="20"/>
              <w:szCs w:val="20"/>
            </w:rPr>
            <w:t>31</w:t>
          </w:r>
          <w:r w:rsidRPr="006B7AA0">
            <w:rPr>
              <w:rFonts w:ascii="Arial" w:hAnsi="Arial" w:cs="Arial"/>
              <w:b/>
              <w:bCs/>
              <w:sz w:val="20"/>
              <w:szCs w:val="20"/>
              <w:lang w:val="kk-KZ"/>
            </w:rPr>
            <w:t>.12.202</w:t>
          </w:r>
          <w:r>
            <w:rPr>
              <w:rFonts w:ascii="Arial" w:hAnsi="Arial" w:cs="Arial"/>
              <w:b/>
              <w:bCs/>
              <w:sz w:val="20"/>
              <w:szCs w:val="20"/>
              <w:lang w:val="kk-KZ"/>
            </w:rPr>
            <w:t>5</w:t>
          </w:r>
        </w:p>
      </w:tc>
      <w:tc>
        <w:tcPr>
          <w:tcW w:w="3599" w:type="pct"/>
          <w:tcBorders>
            <w:bottom w:val="single" w:sz="4" w:space="0" w:color="auto"/>
          </w:tcBorders>
          <w:vAlign w:val="center"/>
        </w:tcPr>
        <w:p w14:paraId="4D332273" w14:textId="77777777" w:rsidR="00AC1170" w:rsidRPr="00933947" w:rsidRDefault="00AC1170" w:rsidP="00796C40">
          <w:pPr>
            <w:spacing w:line="276" w:lineRule="auto"/>
            <w:jc w:val="center"/>
            <w:rPr>
              <w:rFonts w:ascii="Arial" w:hAnsi="Arial" w:cs="Arial"/>
              <w:b/>
              <w:sz w:val="20"/>
              <w:szCs w:val="20"/>
              <w:lang w:val="kk-KZ"/>
            </w:rPr>
          </w:pPr>
          <w:r w:rsidRPr="00933947">
            <w:rPr>
              <w:rFonts w:ascii="Arial" w:hAnsi="Arial" w:cs="Arial"/>
              <w:b/>
              <w:sz w:val="20"/>
              <w:szCs w:val="20"/>
              <w:lang w:val="kk-KZ"/>
            </w:rPr>
            <w:t>РАЗДЕЛ «ОХРАНЫ ОКРУЖАЮЩЕЙ СРЕДЫ»</w:t>
          </w:r>
        </w:p>
        <w:p w14:paraId="1789BBB1" w14:textId="3DBD7875" w:rsidR="00AC1170" w:rsidRPr="006B7AA0" w:rsidRDefault="00AC1170" w:rsidP="00796C40">
          <w:pPr>
            <w:spacing w:line="276" w:lineRule="auto"/>
            <w:jc w:val="center"/>
            <w:rPr>
              <w:rFonts w:ascii="Arial" w:hAnsi="Arial" w:cs="Arial"/>
              <w:b/>
              <w:sz w:val="20"/>
              <w:szCs w:val="20"/>
            </w:rPr>
          </w:pPr>
          <w:r w:rsidRPr="00933947">
            <w:rPr>
              <w:rFonts w:ascii="Arial" w:hAnsi="Arial" w:cs="Arial"/>
              <w:b/>
              <w:sz w:val="20"/>
              <w:szCs w:val="20"/>
              <w:lang w:val="kk-KZ"/>
            </w:rPr>
            <w:t xml:space="preserve"> К </w:t>
          </w:r>
          <w:r w:rsidRPr="00FE6E78">
            <w:rPr>
              <w:rFonts w:ascii="Arial" w:eastAsia="Times New Roman" w:hAnsi="Arial" w:cs="Arial"/>
              <w:b/>
              <w:sz w:val="20"/>
              <w:szCs w:val="20"/>
              <w:lang w:val="kk-KZ" w:eastAsia="ru-RU"/>
            </w:rPr>
            <w:t>РАБОЧЕМУ ПРОЕКТУ «</w:t>
          </w:r>
          <w:r w:rsidRPr="009401A7">
            <w:rPr>
              <w:rFonts w:ascii="Arial" w:eastAsia="Times New Roman" w:hAnsi="Arial" w:cs="Arial"/>
              <w:b/>
              <w:sz w:val="20"/>
              <w:szCs w:val="20"/>
              <w:lang w:val="kk-KZ" w:eastAsia="ru-RU"/>
            </w:rPr>
            <w:t xml:space="preserve">РЕКОНСТРУКЦИЯ </w:t>
          </w:r>
          <w:r>
            <w:rPr>
              <w:rFonts w:ascii="Arial" w:eastAsia="Times New Roman" w:hAnsi="Arial" w:cs="Arial"/>
              <w:b/>
              <w:sz w:val="20"/>
              <w:szCs w:val="20"/>
              <w:lang w:val="kk-KZ" w:eastAsia="ru-RU"/>
            </w:rPr>
            <w:t>УПН Ю.КАРАТОБЕ, АКТЮБИНСКАЯ ОБЛАСТЬ БАЙГАНИНСКИЙ РАЙОН</w:t>
          </w:r>
          <w:r w:rsidRPr="00FE6E78">
            <w:rPr>
              <w:rFonts w:ascii="Arial" w:eastAsia="Times New Roman" w:hAnsi="Arial" w:cs="Arial"/>
              <w:b/>
              <w:sz w:val="20"/>
              <w:szCs w:val="20"/>
              <w:lang w:val="kk-KZ" w:eastAsia="ru-RU"/>
            </w:rPr>
            <w:t>»</w:t>
          </w:r>
        </w:p>
      </w:tc>
      <w:tc>
        <w:tcPr>
          <w:tcW w:w="731" w:type="pct"/>
          <w:tcBorders>
            <w:bottom w:val="single" w:sz="4" w:space="0" w:color="auto"/>
          </w:tcBorders>
          <w:vAlign w:val="center"/>
        </w:tcPr>
        <w:p w14:paraId="19F2287B" w14:textId="5126D4F4" w:rsidR="00AC1170" w:rsidRPr="006B7AA0" w:rsidRDefault="00AC1170" w:rsidP="00E1433A">
          <w:pPr>
            <w:spacing w:line="276" w:lineRule="auto"/>
            <w:jc w:val="center"/>
            <w:rPr>
              <w:rFonts w:ascii="Arial" w:hAnsi="Arial" w:cs="Arial"/>
              <w:b/>
              <w:sz w:val="20"/>
              <w:szCs w:val="20"/>
              <w:lang w:val="kk-KZ"/>
            </w:rPr>
          </w:pPr>
          <w:r w:rsidRPr="006B7AA0">
            <w:rPr>
              <w:rFonts w:ascii="Arial" w:hAnsi="Arial" w:cs="Arial"/>
              <w:b/>
              <w:sz w:val="20"/>
              <w:szCs w:val="20"/>
            </w:rPr>
            <w:t>стр.</w:t>
          </w:r>
          <w:r w:rsidRPr="006B7AA0">
            <w:rPr>
              <w:rFonts w:ascii="Arial" w:hAnsi="Arial" w:cs="Arial"/>
              <w:b/>
              <w:sz w:val="20"/>
              <w:szCs w:val="20"/>
              <w:lang w:val="kk-KZ"/>
            </w:rPr>
            <w:t xml:space="preserve"> </w:t>
          </w:r>
          <w:r w:rsidRPr="006B7AA0">
            <w:rPr>
              <w:rFonts w:ascii="Arial" w:hAnsi="Arial" w:cs="Arial"/>
              <w:b/>
              <w:sz w:val="20"/>
              <w:szCs w:val="20"/>
            </w:rPr>
            <w:fldChar w:fldCharType="begin"/>
          </w:r>
          <w:r w:rsidRPr="006B7AA0">
            <w:rPr>
              <w:rFonts w:ascii="Arial" w:hAnsi="Arial" w:cs="Arial"/>
              <w:b/>
              <w:sz w:val="20"/>
              <w:szCs w:val="20"/>
            </w:rPr>
            <w:instrText>PAGE   \* MERGEFORMAT</w:instrText>
          </w:r>
          <w:r w:rsidRPr="006B7AA0">
            <w:rPr>
              <w:rFonts w:ascii="Arial" w:hAnsi="Arial" w:cs="Arial"/>
              <w:b/>
              <w:sz w:val="20"/>
              <w:szCs w:val="20"/>
            </w:rPr>
            <w:fldChar w:fldCharType="separate"/>
          </w:r>
          <w:r>
            <w:rPr>
              <w:rFonts w:ascii="Arial" w:hAnsi="Arial" w:cs="Arial"/>
              <w:b/>
              <w:noProof/>
              <w:sz w:val="20"/>
              <w:szCs w:val="20"/>
            </w:rPr>
            <w:t>16</w:t>
          </w:r>
          <w:r w:rsidRPr="006B7AA0">
            <w:rPr>
              <w:rFonts w:ascii="Arial" w:hAnsi="Arial" w:cs="Arial"/>
              <w:b/>
              <w:sz w:val="20"/>
              <w:szCs w:val="20"/>
            </w:rPr>
            <w:fldChar w:fldCharType="end"/>
          </w:r>
          <w:r w:rsidRPr="006B7AA0">
            <w:rPr>
              <w:rFonts w:ascii="Arial" w:hAnsi="Arial" w:cs="Arial"/>
              <w:b/>
              <w:sz w:val="20"/>
              <w:szCs w:val="20"/>
            </w:rPr>
            <w:t xml:space="preserve"> </w:t>
          </w:r>
        </w:p>
      </w:tc>
    </w:tr>
  </w:tbl>
  <w:p w14:paraId="1370D48F" w14:textId="77777777" w:rsidR="00AC1170" w:rsidRDefault="00AC1170">
    <w:pPr>
      <w:pStyle w:val="af7"/>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994"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1"/>
      <w:gridCol w:w="10490"/>
      <w:gridCol w:w="1934"/>
    </w:tblGrid>
    <w:tr w:rsidR="00AC1170" w:rsidRPr="00C47B41" w14:paraId="52451268" w14:textId="77777777" w:rsidTr="00796C40">
      <w:trPr>
        <w:trHeight w:val="706"/>
        <w:jc w:val="right"/>
      </w:trPr>
      <w:tc>
        <w:tcPr>
          <w:tcW w:w="729" w:type="pct"/>
          <w:tcBorders>
            <w:right w:val="single" w:sz="4" w:space="0" w:color="auto"/>
          </w:tcBorders>
        </w:tcPr>
        <w:p w14:paraId="474F2C8F" w14:textId="77777777" w:rsidR="00AC1170" w:rsidRPr="00C47B41" w:rsidRDefault="00AC1170" w:rsidP="00F10EF5">
          <w:pPr>
            <w:jc w:val="center"/>
            <w:rPr>
              <w:rFonts w:ascii="Arial" w:hAnsi="Arial" w:cs="Arial"/>
              <w:b/>
              <w:sz w:val="20"/>
              <w:szCs w:val="20"/>
            </w:rPr>
          </w:pPr>
          <w:r w:rsidRPr="00C47B41">
            <w:rPr>
              <w:rFonts w:ascii="Arial" w:hAnsi="Arial" w:cs="Arial"/>
              <w:b/>
              <w:noProof/>
              <w:color w:val="1F4E79"/>
              <w:sz w:val="20"/>
              <w:szCs w:val="20"/>
              <w:lang w:eastAsia="ru-RU"/>
            </w:rPr>
            <w:drawing>
              <wp:inline distT="0" distB="0" distL="0" distR="0" wp14:anchorId="1E9DAC29" wp14:editId="3EFFBE4C">
                <wp:extent cx="452230" cy="495300"/>
                <wp:effectExtent l="0" t="0" r="5080" b="0"/>
                <wp:docPr id="17" name="Рисунок 17" descr="C:\Users\Z.Kozhigaliyeva\AppData\Local\Microsoft\Windows\INetCache\Content.Word\Logo_KMG_I_ru_JP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Z.Kozhigaliyeva\AppData\Local\Microsoft\Windows\INetCache\Content.Word\Logo_KMG_I_ru_JPG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3386" cy="496566"/>
                        </a:xfrm>
                        <a:prstGeom prst="rect">
                          <a:avLst/>
                        </a:prstGeom>
                        <a:noFill/>
                        <a:ln>
                          <a:noFill/>
                        </a:ln>
                      </pic:spPr>
                    </pic:pic>
                  </a:graphicData>
                </a:graphic>
              </wp:inline>
            </w:drawing>
          </w:r>
        </w:p>
      </w:tc>
      <w:tc>
        <w:tcPr>
          <w:tcW w:w="4271" w:type="pct"/>
          <w:gridSpan w:val="2"/>
          <w:tcBorders>
            <w:left w:val="single" w:sz="4" w:space="0" w:color="auto"/>
            <w:right w:val="single" w:sz="4" w:space="0" w:color="auto"/>
          </w:tcBorders>
          <w:vAlign w:val="center"/>
        </w:tcPr>
        <w:p w14:paraId="436D3780" w14:textId="77777777" w:rsidR="00AC1170" w:rsidRPr="00C47B41" w:rsidRDefault="00AC1170" w:rsidP="00F10EF5">
          <w:pPr>
            <w:jc w:val="center"/>
            <w:rPr>
              <w:rFonts w:ascii="Arial" w:hAnsi="Arial" w:cs="Arial"/>
              <w:b/>
              <w:sz w:val="20"/>
              <w:szCs w:val="20"/>
            </w:rPr>
          </w:pPr>
          <w:r w:rsidRPr="00C47B41">
            <w:rPr>
              <w:rFonts w:ascii="Arial" w:hAnsi="Arial" w:cs="Arial"/>
              <w:b/>
              <w:sz w:val="20"/>
              <w:szCs w:val="20"/>
            </w:rPr>
            <w:t xml:space="preserve">ТОВАРИЩЕСТВО С ОГРАНИЧЕННОЙ ОТВЕТСТВЕННОСТЬЮ </w:t>
          </w:r>
        </w:p>
        <w:p w14:paraId="4FF70343" w14:textId="77777777" w:rsidR="00AC1170" w:rsidRPr="00C47B41" w:rsidRDefault="00AC1170" w:rsidP="00F10EF5">
          <w:pPr>
            <w:jc w:val="center"/>
            <w:rPr>
              <w:rFonts w:ascii="Arial" w:hAnsi="Arial" w:cs="Arial"/>
              <w:sz w:val="20"/>
              <w:szCs w:val="20"/>
            </w:rPr>
          </w:pPr>
          <w:r w:rsidRPr="00C47B41">
            <w:rPr>
              <w:rFonts w:ascii="Arial" w:hAnsi="Arial" w:cs="Arial"/>
              <w:b/>
              <w:sz w:val="20"/>
              <w:szCs w:val="20"/>
            </w:rPr>
            <w:t>«КМГ ИНЖИНИРИНГ»</w:t>
          </w:r>
          <w:r w:rsidRPr="00C47B41">
            <w:rPr>
              <w:rFonts w:ascii="Arial" w:hAnsi="Arial" w:cs="Arial"/>
              <w:sz w:val="20"/>
              <w:szCs w:val="20"/>
            </w:rPr>
            <w:t xml:space="preserve"> </w:t>
          </w:r>
        </w:p>
      </w:tc>
    </w:tr>
    <w:tr w:rsidR="00AC1170" w:rsidRPr="00C47B41" w14:paraId="72ABB69F" w14:textId="77777777" w:rsidTr="00796C40">
      <w:trPr>
        <w:trHeight w:val="560"/>
        <w:jc w:val="right"/>
      </w:trPr>
      <w:tc>
        <w:tcPr>
          <w:tcW w:w="729" w:type="pct"/>
          <w:tcBorders>
            <w:bottom w:val="single" w:sz="4" w:space="0" w:color="auto"/>
          </w:tcBorders>
          <w:vAlign w:val="center"/>
        </w:tcPr>
        <w:p w14:paraId="3EDFFD4B" w14:textId="429CD61F" w:rsidR="00AC1170" w:rsidRPr="00791AA3" w:rsidRDefault="00AC1170" w:rsidP="009E7088">
          <w:pPr>
            <w:spacing w:line="276" w:lineRule="auto"/>
            <w:jc w:val="center"/>
            <w:rPr>
              <w:rFonts w:ascii="Arial" w:hAnsi="Arial" w:cs="Arial"/>
              <w:b/>
              <w:bCs/>
              <w:sz w:val="20"/>
              <w:szCs w:val="20"/>
              <w:lang w:val="en-US"/>
            </w:rPr>
          </w:pPr>
          <w:r w:rsidRPr="00C47B41">
            <w:rPr>
              <w:rFonts w:ascii="Arial" w:hAnsi="Arial" w:cs="Arial"/>
              <w:b/>
              <w:bCs/>
              <w:sz w:val="20"/>
              <w:szCs w:val="20"/>
              <w:lang w:val="en-US"/>
            </w:rPr>
            <w:t>P-OOS</w:t>
          </w:r>
          <w:r w:rsidRPr="00C47B41">
            <w:rPr>
              <w:rFonts w:ascii="Arial" w:hAnsi="Arial" w:cs="Arial"/>
              <w:b/>
              <w:bCs/>
              <w:sz w:val="20"/>
              <w:szCs w:val="20"/>
              <w:lang w:val="kk-KZ"/>
            </w:rPr>
            <w:t>.02.210</w:t>
          </w:r>
          <w:r w:rsidRPr="00C47B41">
            <w:rPr>
              <w:rFonts w:ascii="Arial" w:hAnsi="Arial" w:cs="Arial"/>
              <w:b/>
              <w:bCs/>
              <w:sz w:val="20"/>
              <w:szCs w:val="20"/>
              <w:lang w:val="en-US"/>
            </w:rPr>
            <w:t>5</w:t>
          </w:r>
          <w:r w:rsidRPr="00C47B41">
            <w:rPr>
              <w:rFonts w:ascii="Arial" w:hAnsi="Arial" w:cs="Arial"/>
              <w:b/>
              <w:bCs/>
              <w:sz w:val="20"/>
              <w:szCs w:val="20"/>
              <w:lang w:val="kk-KZ"/>
            </w:rPr>
            <w:t xml:space="preserve"> – </w:t>
          </w:r>
          <w:r w:rsidRPr="009E7088">
            <w:rPr>
              <w:rFonts w:ascii="Arial" w:hAnsi="Arial" w:cs="Arial"/>
              <w:b/>
              <w:bCs/>
              <w:sz w:val="20"/>
              <w:szCs w:val="20"/>
              <w:lang w:val="en-US"/>
            </w:rPr>
            <w:t>0</w:t>
          </w:r>
          <w:r w:rsidRPr="009E7088">
            <w:rPr>
              <w:rFonts w:ascii="Arial" w:hAnsi="Arial" w:cs="Arial"/>
              <w:b/>
              <w:bCs/>
              <w:sz w:val="20"/>
              <w:szCs w:val="20"/>
            </w:rPr>
            <w:t>6</w:t>
          </w:r>
          <w:r w:rsidRPr="009E7088">
            <w:rPr>
              <w:rFonts w:ascii="Arial" w:hAnsi="Arial" w:cs="Arial"/>
              <w:b/>
              <w:bCs/>
              <w:sz w:val="20"/>
              <w:szCs w:val="20"/>
              <w:lang w:val="en-US"/>
            </w:rPr>
            <w:t>/</w:t>
          </w:r>
          <w:r>
            <w:rPr>
              <w:rFonts w:ascii="Arial" w:hAnsi="Arial" w:cs="Arial"/>
              <w:b/>
              <w:bCs/>
              <w:sz w:val="20"/>
              <w:szCs w:val="20"/>
            </w:rPr>
            <w:t>3/</w:t>
          </w:r>
          <w:r w:rsidRPr="009E7088">
            <w:rPr>
              <w:rFonts w:ascii="Arial" w:hAnsi="Arial" w:cs="Arial"/>
              <w:b/>
              <w:bCs/>
              <w:sz w:val="20"/>
              <w:szCs w:val="20"/>
              <w:lang w:val="kk-KZ"/>
            </w:rPr>
            <w:t xml:space="preserve">1 – </w:t>
          </w:r>
          <w:r w:rsidRPr="00C47B41">
            <w:rPr>
              <w:rFonts w:ascii="Arial" w:hAnsi="Arial" w:cs="Arial"/>
              <w:b/>
              <w:bCs/>
              <w:sz w:val="20"/>
              <w:szCs w:val="20"/>
            </w:rPr>
            <w:t>31</w:t>
          </w:r>
          <w:r w:rsidRPr="00C47B41">
            <w:rPr>
              <w:rFonts w:ascii="Arial" w:hAnsi="Arial" w:cs="Arial"/>
              <w:b/>
              <w:bCs/>
              <w:sz w:val="20"/>
              <w:szCs w:val="20"/>
              <w:lang w:val="kk-KZ"/>
            </w:rPr>
            <w:t>.12.202</w:t>
          </w:r>
          <w:r>
            <w:rPr>
              <w:rFonts w:ascii="Arial" w:hAnsi="Arial" w:cs="Arial"/>
              <w:b/>
              <w:bCs/>
              <w:sz w:val="20"/>
              <w:szCs w:val="20"/>
              <w:lang w:val="en-US"/>
            </w:rPr>
            <w:t>5</w:t>
          </w:r>
        </w:p>
      </w:tc>
      <w:tc>
        <w:tcPr>
          <w:tcW w:w="3606" w:type="pct"/>
          <w:tcBorders>
            <w:bottom w:val="single" w:sz="4" w:space="0" w:color="auto"/>
          </w:tcBorders>
          <w:vAlign w:val="center"/>
        </w:tcPr>
        <w:p w14:paraId="0BA20155" w14:textId="77777777" w:rsidR="00AC1170" w:rsidRPr="00933947" w:rsidRDefault="00AC1170" w:rsidP="00796C40">
          <w:pPr>
            <w:spacing w:line="276" w:lineRule="auto"/>
            <w:jc w:val="center"/>
            <w:rPr>
              <w:rFonts w:ascii="Arial" w:hAnsi="Arial" w:cs="Arial"/>
              <w:b/>
              <w:sz w:val="20"/>
              <w:szCs w:val="20"/>
              <w:lang w:val="kk-KZ"/>
            </w:rPr>
          </w:pPr>
          <w:r w:rsidRPr="00933947">
            <w:rPr>
              <w:rFonts w:ascii="Arial" w:hAnsi="Arial" w:cs="Arial"/>
              <w:b/>
              <w:sz w:val="20"/>
              <w:szCs w:val="20"/>
              <w:lang w:val="kk-KZ"/>
            </w:rPr>
            <w:t>РАЗДЕЛ «ОХРАНЫ ОКРУЖАЮЩЕЙ СРЕДЫ»</w:t>
          </w:r>
        </w:p>
        <w:p w14:paraId="5F39ADA4" w14:textId="6119D6DE" w:rsidR="00AC1170" w:rsidRPr="00C47B41" w:rsidRDefault="00AC1170" w:rsidP="00796C40">
          <w:pPr>
            <w:spacing w:line="276" w:lineRule="auto"/>
            <w:jc w:val="center"/>
            <w:rPr>
              <w:rFonts w:ascii="Arial" w:hAnsi="Arial" w:cs="Arial"/>
              <w:b/>
              <w:sz w:val="20"/>
              <w:szCs w:val="20"/>
            </w:rPr>
          </w:pPr>
          <w:r w:rsidRPr="00933947">
            <w:rPr>
              <w:rFonts w:ascii="Arial" w:hAnsi="Arial" w:cs="Arial"/>
              <w:b/>
              <w:sz w:val="20"/>
              <w:szCs w:val="20"/>
              <w:lang w:val="kk-KZ"/>
            </w:rPr>
            <w:t xml:space="preserve"> К </w:t>
          </w:r>
          <w:r w:rsidRPr="00FE6E78">
            <w:rPr>
              <w:rFonts w:ascii="Arial" w:eastAsia="Times New Roman" w:hAnsi="Arial" w:cs="Arial"/>
              <w:b/>
              <w:sz w:val="20"/>
              <w:szCs w:val="20"/>
              <w:lang w:val="kk-KZ" w:eastAsia="ru-RU"/>
            </w:rPr>
            <w:t>РАБОЧЕМУ ПРОЕКТУ «</w:t>
          </w:r>
          <w:r w:rsidRPr="009401A7">
            <w:rPr>
              <w:rFonts w:ascii="Arial" w:eastAsia="Times New Roman" w:hAnsi="Arial" w:cs="Arial"/>
              <w:b/>
              <w:sz w:val="20"/>
              <w:szCs w:val="20"/>
              <w:lang w:val="kk-KZ" w:eastAsia="ru-RU"/>
            </w:rPr>
            <w:t xml:space="preserve">РЕКОНСТРУКЦИЯ </w:t>
          </w:r>
          <w:r>
            <w:rPr>
              <w:rFonts w:ascii="Arial" w:eastAsia="Times New Roman" w:hAnsi="Arial" w:cs="Arial"/>
              <w:b/>
              <w:sz w:val="20"/>
              <w:szCs w:val="20"/>
              <w:lang w:val="kk-KZ" w:eastAsia="ru-RU"/>
            </w:rPr>
            <w:t>УПН Ю.КАРАТОБЕ, АКТЮБИНСКАЯ ОБЛАСТЬ БАЙГАНИНСКИЙ РАЙОН</w:t>
          </w:r>
          <w:r w:rsidRPr="00FE6E78">
            <w:rPr>
              <w:rFonts w:ascii="Arial" w:eastAsia="Times New Roman" w:hAnsi="Arial" w:cs="Arial"/>
              <w:b/>
              <w:sz w:val="20"/>
              <w:szCs w:val="20"/>
              <w:lang w:val="kk-KZ" w:eastAsia="ru-RU"/>
            </w:rPr>
            <w:t>»</w:t>
          </w:r>
        </w:p>
      </w:tc>
      <w:tc>
        <w:tcPr>
          <w:tcW w:w="665" w:type="pct"/>
          <w:tcBorders>
            <w:bottom w:val="single" w:sz="4" w:space="0" w:color="auto"/>
          </w:tcBorders>
          <w:vAlign w:val="center"/>
        </w:tcPr>
        <w:p w14:paraId="42C74B97" w14:textId="77777777" w:rsidR="00AC1170" w:rsidRPr="00FE17B5" w:rsidRDefault="00AC1170" w:rsidP="00F211D5">
          <w:pPr>
            <w:spacing w:line="276" w:lineRule="auto"/>
            <w:jc w:val="center"/>
            <w:rPr>
              <w:rFonts w:ascii="Arial" w:hAnsi="Arial" w:cs="Arial"/>
              <w:b/>
              <w:sz w:val="20"/>
              <w:szCs w:val="20"/>
              <w:lang w:val="kk-KZ"/>
            </w:rPr>
          </w:pPr>
          <w:r w:rsidRPr="00C47B41">
            <w:rPr>
              <w:rFonts w:ascii="Arial" w:hAnsi="Arial" w:cs="Arial"/>
              <w:b/>
              <w:sz w:val="20"/>
              <w:szCs w:val="20"/>
            </w:rPr>
            <w:t>стр.</w:t>
          </w:r>
          <w:r w:rsidRPr="00C47B41">
            <w:rPr>
              <w:rFonts w:ascii="Arial" w:hAnsi="Arial" w:cs="Arial"/>
              <w:b/>
              <w:sz w:val="20"/>
              <w:szCs w:val="20"/>
              <w:lang w:val="kk-KZ"/>
            </w:rPr>
            <w:t xml:space="preserve"> </w:t>
          </w:r>
          <w:r w:rsidRPr="00C47B41">
            <w:rPr>
              <w:rFonts w:ascii="Arial" w:hAnsi="Arial" w:cs="Arial"/>
              <w:b/>
              <w:sz w:val="20"/>
              <w:szCs w:val="20"/>
            </w:rPr>
            <w:fldChar w:fldCharType="begin"/>
          </w:r>
          <w:r w:rsidRPr="00C47B41">
            <w:rPr>
              <w:rFonts w:ascii="Arial" w:hAnsi="Arial" w:cs="Arial"/>
              <w:b/>
              <w:sz w:val="20"/>
              <w:szCs w:val="20"/>
            </w:rPr>
            <w:instrText>PAGE   \* MERGEFORMAT</w:instrText>
          </w:r>
          <w:r w:rsidRPr="00C47B41">
            <w:rPr>
              <w:rFonts w:ascii="Arial" w:hAnsi="Arial" w:cs="Arial"/>
              <w:b/>
              <w:sz w:val="20"/>
              <w:szCs w:val="20"/>
            </w:rPr>
            <w:fldChar w:fldCharType="separate"/>
          </w:r>
          <w:r>
            <w:rPr>
              <w:rFonts w:ascii="Arial" w:hAnsi="Arial" w:cs="Arial"/>
              <w:b/>
              <w:noProof/>
              <w:sz w:val="20"/>
              <w:szCs w:val="20"/>
            </w:rPr>
            <w:t>13</w:t>
          </w:r>
          <w:r w:rsidRPr="00C47B41">
            <w:rPr>
              <w:rFonts w:ascii="Arial" w:hAnsi="Arial" w:cs="Arial"/>
              <w:b/>
              <w:sz w:val="20"/>
              <w:szCs w:val="20"/>
            </w:rPr>
            <w:fldChar w:fldCharType="end"/>
          </w:r>
          <w:r w:rsidRPr="00C47B41">
            <w:rPr>
              <w:rFonts w:ascii="Arial" w:hAnsi="Arial" w:cs="Arial"/>
              <w:b/>
              <w:sz w:val="20"/>
              <w:szCs w:val="20"/>
            </w:rPr>
            <w:t xml:space="preserve"> </w:t>
          </w:r>
        </w:p>
      </w:tc>
    </w:tr>
  </w:tbl>
  <w:p w14:paraId="4089D8A3" w14:textId="77777777" w:rsidR="00AC1170" w:rsidRDefault="00AC1170">
    <w:pPr>
      <w:pStyle w:val="af7"/>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71"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7435"/>
      <w:gridCol w:w="603"/>
    </w:tblGrid>
    <w:tr w:rsidR="00AC1170" w:rsidRPr="006B7AA0" w14:paraId="0AB3540A" w14:textId="77777777" w:rsidTr="008F5CF1">
      <w:trPr>
        <w:trHeight w:val="564"/>
        <w:jc w:val="right"/>
      </w:trPr>
      <w:tc>
        <w:tcPr>
          <w:tcW w:w="622" w:type="pct"/>
          <w:tcBorders>
            <w:right w:val="single" w:sz="4" w:space="0" w:color="auto"/>
          </w:tcBorders>
        </w:tcPr>
        <w:p w14:paraId="1B1AF3A3" w14:textId="77777777" w:rsidR="00AC1170" w:rsidRPr="006B7AA0" w:rsidRDefault="00AC1170" w:rsidP="00BA3401">
          <w:pPr>
            <w:jc w:val="center"/>
            <w:rPr>
              <w:rFonts w:ascii="Arial" w:hAnsi="Arial" w:cs="Arial"/>
              <w:b/>
              <w:sz w:val="20"/>
              <w:szCs w:val="20"/>
            </w:rPr>
          </w:pPr>
          <w:r w:rsidRPr="006B7AA0">
            <w:rPr>
              <w:rFonts w:ascii="Arial" w:hAnsi="Arial" w:cs="Arial"/>
              <w:b/>
              <w:noProof/>
              <w:color w:val="1F4E79"/>
              <w:sz w:val="20"/>
              <w:szCs w:val="20"/>
              <w:lang w:eastAsia="ru-RU"/>
            </w:rPr>
            <w:drawing>
              <wp:inline distT="0" distB="0" distL="0" distR="0" wp14:anchorId="06D94380" wp14:editId="57FF40FE">
                <wp:extent cx="400050" cy="438150"/>
                <wp:effectExtent l="0" t="0" r="0" b="0"/>
                <wp:docPr id="24" name="Рисунок 24" descr="C:\Users\Z.Kozhigaliyeva\AppData\Local\Microsoft\Windows\INetCache\Content.Word\Logo_KMG_I_ru_JP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Z.Kozhigaliyeva\AppData\Local\Microsoft\Windows\INetCache\Content.Word\Logo_KMG_I_ru_JPG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2496" cy="440829"/>
                        </a:xfrm>
                        <a:prstGeom prst="rect">
                          <a:avLst/>
                        </a:prstGeom>
                        <a:noFill/>
                        <a:ln>
                          <a:noFill/>
                        </a:ln>
                      </pic:spPr>
                    </pic:pic>
                  </a:graphicData>
                </a:graphic>
              </wp:inline>
            </w:drawing>
          </w:r>
        </w:p>
      </w:tc>
      <w:tc>
        <w:tcPr>
          <w:tcW w:w="4378" w:type="pct"/>
          <w:gridSpan w:val="2"/>
          <w:tcBorders>
            <w:left w:val="single" w:sz="4" w:space="0" w:color="auto"/>
            <w:right w:val="single" w:sz="4" w:space="0" w:color="auto"/>
          </w:tcBorders>
          <w:vAlign w:val="center"/>
        </w:tcPr>
        <w:p w14:paraId="740172C8" w14:textId="77777777" w:rsidR="00AC1170" w:rsidRPr="006B7AA0" w:rsidRDefault="00AC1170" w:rsidP="00BA3401">
          <w:pPr>
            <w:jc w:val="center"/>
            <w:rPr>
              <w:rFonts w:ascii="Arial" w:hAnsi="Arial" w:cs="Arial"/>
              <w:b/>
              <w:sz w:val="20"/>
              <w:szCs w:val="20"/>
            </w:rPr>
          </w:pPr>
          <w:r w:rsidRPr="006B7AA0">
            <w:rPr>
              <w:rFonts w:ascii="Arial" w:hAnsi="Arial" w:cs="Arial"/>
              <w:b/>
              <w:sz w:val="20"/>
              <w:szCs w:val="20"/>
            </w:rPr>
            <w:t xml:space="preserve">ТОВАРИЩЕСТВО С ОГРАНИЧЕННОЙ ОТВЕТСТВЕННОСТЬЮ </w:t>
          </w:r>
        </w:p>
        <w:p w14:paraId="769D46D5" w14:textId="77777777" w:rsidR="00AC1170" w:rsidRPr="006B7AA0" w:rsidRDefault="00AC1170" w:rsidP="00BA3401">
          <w:pPr>
            <w:jc w:val="center"/>
            <w:rPr>
              <w:rFonts w:ascii="Arial" w:hAnsi="Arial" w:cs="Arial"/>
              <w:sz w:val="20"/>
              <w:szCs w:val="20"/>
            </w:rPr>
          </w:pPr>
          <w:r w:rsidRPr="006B7AA0">
            <w:rPr>
              <w:rFonts w:ascii="Arial" w:hAnsi="Arial" w:cs="Arial"/>
              <w:b/>
              <w:sz w:val="20"/>
              <w:szCs w:val="20"/>
            </w:rPr>
            <w:t>«КМГ ИНЖИНИРИНГ»</w:t>
          </w:r>
          <w:r w:rsidRPr="006B7AA0">
            <w:rPr>
              <w:rFonts w:ascii="Arial" w:hAnsi="Arial" w:cs="Arial"/>
              <w:sz w:val="20"/>
              <w:szCs w:val="20"/>
            </w:rPr>
            <w:t xml:space="preserve"> </w:t>
          </w:r>
        </w:p>
      </w:tc>
    </w:tr>
    <w:tr w:rsidR="00AC1170" w:rsidRPr="006B7AA0" w14:paraId="4C86D063" w14:textId="77777777" w:rsidTr="008F5CF1">
      <w:trPr>
        <w:trHeight w:val="418"/>
        <w:jc w:val="right"/>
      </w:trPr>
      <w:tc>
        <w:tcPr>
          <w:tcW w:w="622" w:type="pct"/>
          <w:tcBorders>
            <w:bottom w:val="single" w:sz="4" w:space="0" w:color="auto"/>
          </w:tcBorders>
          <w:vAlign w:val="center"/>
        </w:tcPr>
        <w:p w14:paraId="1CABC473" w14:textId="6214CB93" w:rsidR="00AC1170" w:rsidRPr="00197F2B" w:rsidRDefault="00AC1170" w:rsidP="00F81F72">
          <w:pPr>
            <w:spacing w:line="276" w:lineRule="auto"/>
            <w:jc w:val="center"/>
            <w:rPr>
              <w:rFonts w:ascii="Arial" w:hAnsi="Arial" w:cs="Arial"/>
              <w:b/>
              <w:bCs/>
              <w:sz w:val="20"/>
              <w:szCs w:val="20"/>
              <w:lang w:val="en-US"/>
            </w:rPr>
          </w:pPr>
          <w:r w:rsidRPr="006B7AA0">
            <w:rPr>
              <w:rFonts w:ascii="Arial" w:hAnsi="Arial" w:cs="Arial"/>
              <w:b/>
              <w:bCs/>
              <w:sz w:val="20"/>
              <w:szCs w:val="20"/>
              <w:lang w:val="en-US"/>
            </w:rPr>
            <w:t>P-OOS</w:t>
          </w:r>
          <w:r w:rsidRPr="006B7AA0">
            <w:rPr>
              <w:rFonts w:ascii="Arial" w:hAnsi="Arial" w:cs="Arial"/>
              <w:b/>
              <w:bCs/>
              <w:sz w:val="20"/>
              <w:szCs w:val="20"/>
              <w:lang w:val="kk-KZ"/>
            </w:rPr>
            <w:t>.02.210</w:t>
          </w:r>
          <w:r w:rsidRPr="006B7AA0">
            <w:rPr>
              <w:rFonts w:ascii="Arial" w:hAnsi="Arial" w:cs="Arial"/>
              <w:b/>
              <w:bCs/>
              <w:sz w:val="20"/>
              <w:szCs w:val="20"/>
              <w:lang w:val="en-US"/>
            </w:rPr>
            <w:t>5</w:t>
          </w:r>
          <w:r w:rsidRPr="006B7AA0">
            <w:rPr>
              <w:rFonts w:ascii="Arial" w:hAnsi="Arial" w:cs="Arial"/>
              <w:b/>
              <w:bCs/>
              <w:sz w:val="20"/>
              <w:szCs w:val="20"/>
              <w:lang w:val="kk-KZ"/>
            </w:rPr>
            <w:t xml:space="preserve"> – </w:t>
          </w:r>
          <w:r w:rsidRPr="00DA67D0">
            <w:rPr>
              <w:rFonts w:ascii="Arial" w:hAnsi="Arial" w:cs="Arial"/>
              <w:b/>
              <w:bCs/>
              <w:sz w:val="20"/>
              <w:szCs w:val="20"/>
              <w:lang w:val="en-US"/>
            </w:rPr>
            <w:t>0</w:t>
          </w:r>
          <w:r>
            <w:rPr>
              <w:rFonts w:ascii="Arial" w:hAnsi="Arial" w:cs="Arial"/>
              <w:b/>
              <w:bCs/>
              <w:sz w:val="20"/>
              <w:szCs w:val="20"/>
            </w:rPr>
            <w:t>6</w:t>
          </w:r>
          <w:r w:rsidRPr="00DA67D0">
            <w:rPr>
              <w:rFonts w:ascii="Arial" w:hAnsi="Arial" w:cs="Arial"/>
              <w:b/>
              <w:bCs/>
              <w:sz w:val="20"/>
              <w:szCs w:val="20"/>
              <w:lang w:val="en-US"/>
            </w:rPr>
            <w:t>/</w:t>
          </w:r>
          <w:r>
            <w:rPr>
              <w:rFonts w:ascii="Arial" w:hAnsi="Arial" w:cs="Arial"/>
              <w:b/>
              <w:bCs/>
              <w:sz w:val="20"/>
              <w:szCs w:val="20"/>
            </w:rPr>
            <w:t>3</w:t>
          </w:r>
          <w:r w:rsidRPr="00DA67D0">
            <w:rPr>
              <w:rFonts w:ascii="Arial" w:hAnsi="Arial" w:cs="Arial"/>
              <w:b/>
              <w:bCs/>
              <w:sz w:val="20"/>
              <w:szCs w:val="20"/>
              <w:lang w:val="en-US"/>
            </w:rPr>
            <w:t>/</w:t>
          </w:r>
          <w:r w:rsidRPr="00DA67D0">
            <w:rPr>
              <w:rFonts w:ascii="Arial" w:hAnsi="Arial" w:cs="Arial"/>
              <w:b/>
              <w:bCs/>
              <w:sz w:val="20"/>
              <w:szCs w:val="20"/>
              <w:lang w:val="kk-KZ"/>
            </w:rPr>
            <w:t xml:space="preserve">1 – </w:t>
          </w:r>
          <w:r w:rsidRPr="006B7AA0">
            <w:rPr>
              <w:rFonts w:ascii="Arial" w:hAnsi="Arial" w:cs="Arial"/>
              <w:b/>
              <w:bCs/>
              <w:sz w:val="20"/>
              <w:szCs w:val="20"/>
            </w:rPr>
            <w:t>31</w:t>
          </w:r>
          <w:r w:rsidRPr="006B7AA0">
            <w:rPr>
              <w:rFonts w:ascii="Arial" w:hAnsi="Arial" w:cs="Arial"/>
              <w:b/>
              <w:bCs/>
              <w:sz w:val="20"/>
              <w:szCs w:val="20"/>
              <w:lang w:val="kk-KZ"/>
            </w:rPr>
            <w:t>.12.202</w:t>
          </w:r>
          <w:r>
            <w:rPr>
              <w:rFonts w:ascii="Arial" w:hAnsi="Arial" w:cs="Arial"/>
              <w:b/>
              <w:bCs/>
              <w:sz w:val="20"/>
              <w:szCs w:val="20"/>
              <w:lang w:val="kk-KZ"/>
            </w:rPr>
            <w:t>5</w:t>
          </w:r>
        </w:p>
      </w:tc>
      <w:tc>
        <w:tcPr>
          <w:tcW w:w="4031" w:type="pct"/>
          <w:tcBorders>
            <w:bottom w:val="single" w:sz="4" w:space="0" w:color="auto"/>
          </w:tcBorders>
          <w:vAlign w:val="center"/>
        </w:tcPr>
        <w:p w14:paraId="396EA005" w14:textId="77777777" w:rsidR="00AC1170" w:rsidRPr="00933947" w:rsidRDefault="00AC1170" w:rsidP="00796C40">
          <w:pPr>
            <w:spacing w:line="276" w:lineRule="auto"/>
            <w:jc w:val="center"/>
            <w:rPr>
              <w:rFonts w:ascii="Arial" w:hAnsi="Arial" w:cs="Arial"/>
              <w:b/>
              <w:sz w:val="20"/>
              <w:szCs w:val="20"/>
              <w:lang w:val="kk-KZ"/>
            </w:rPr>
          </w:pPr>
          <w:r w:rsidRPr="00933947">
            <w:rPr>
              <w:rFonts w:ascii="Arial" w:hAnsi="Arial" w:cs="Arial"/>
              <w:b/>
              <w:sz w:val="20"/>
              <w:szCs w:val="20"/>
              <w:lang w:val="kk-KZ"/>
            </w:rPr>
            <w:t>РАЗДЕЛ «ОХРАНЫ ОКРУЖАЮЩЕЙ СРЕДЫ»</w:t>
          </w:r>
        </w:p>
        <w:p w14:paraId="75B09E65" w14:textId="63FDA725" w:rsidR="00AC1170" w:rsidRPr="006B7AA0" w:rsidRDefault="00AC1170" w:rsidP="00796C40">
          <w:pPr>
            <w:spacing w:line="276" w:lineRule="auto"/>
            <w:jc w:val="center"/>
            <w:rPr>
              <w:rFonts w:ascii="Arial" w:hAnsi="Arial" w:cs="Arial"/>
              <w:b/>
              <w:sz w:val="20"/>
              <w:szCs w:val="20"/>
            </w:rPr>
          </w:pPr>
          <w:r w:rsidRPr="00933947">
            <w:rPr>
              <w:rFonts w:ascii="Arial" w:hAnsi="Arial" w:cs="Arial"/>
              <w:b/>
              <w:sz w:val="20"/>
              <w:szCs w:val="20"/>
              <w:lang w:val="kk-KZ"/>
            </w:rPr>
            <w:t xml:space="preserve"> К </w:t>
          </w:r>
          <w:r w:rsidRPr="00FE6E78">
            <w:rPr>
              <w:rFonts w:ascii="Arial" w:eastAsia="Times New Roman" w:hAnsi="Arial" w:cs="Arial"/>
              <w:b/>
              <w:sz w:val="20"/>
              <w:szCs w:val="20"/>
              <w:lang w:val="kk-KZ" w:eastAsia="ru-RU"/>
            </w:rPr>
            <w:t>РАБОЧЕМУ ПРОЕКТУ «</w:t>
          </w:r>
          <w:r w:rsidRPr="009401A7">
            <w:rPr>
              <w:rFonts w:ascii="Arial" w:eastAsia="Times New Roman" w:hAnsi="Arial" w:cs="Arial"/>
              <w:b/>
              <w:sz w:val="20"/>
              <w:szCs w:val="20"/>
              <w:lang w:val="kk-KZ" w:eastAsia="ru-RU"/>
            </w:rPr>
            <w:t xml:space="preserve">РЕКОНСТРУКЦИЯ </w:t>
          </w:r>
          <w:r>
            <w:rPr>
              <w:rFonts w:ascii="Arial" w:eastAsia="Times New Roman" w:hAnsi="Arial" w:cs="Arial"/>
              <w:b/>
              <w:sz w:val="20"/>
              <w:szCs w:val="20"/>
              <w:lang w:val="kk-KZ" w:eastAsia="ru-RU"/>
            </w:rPr>
            <w:t>УПН Ю.КАРАТОБЕ, АКТЮБИНСКАЯ ОБЛАСТЬ БАЙГАНИНСКИЙ РАЙОН</w:t>
          </w:r>
          <w:r w:rsidRPr="00FE6E78">
            <w:rPr>
              <w:rFonts w:ascii="Arial" w:eastAsia="Times New Roman" w:hAnsi="Arial" w:cs="Arial"/>
              <w:b/>
              <w:sz w:val="20"/>
              <w:szCs w:val="20"/>
              <w:lang w:val="kk-KZ" w:eastAsia="ru-RU"/>
            </w:rPr>
            <w:t>»</w:t>
          </w:r>
        </w:p>
      </w:tc>
      <w:tc>
        <w:tcPr>
          <w:tcW w:w="347" w:type="pct"/>
          <w:tcBorders>
            <w:bottom w:val="single" w:sz="4" w:space="0" w:color="auto"/>
          </w:tcBorders>
          <w:vAlign w:val="center"/>
        </w:tcPr>
        <w:p w14:paraId="13B9733E" w14:textId="77777777" w:rsidR="00AC1170" w:rsidRPr="00FE17B5" w:rsidRDefault="00AC1170" w:rsidP="00F211D5">
          <w:pPr>
            <w:spacing w:line="276" w:lineRule="auto"/>
            <w:jc w:val="center"/>
            <w:rPr>
              <w:rFonts w:ascii="Arial" w:hAnsi="Arial" w:cs="Arial"/>
              <w:b/>
              <w:sz w:val="20"/>
              <w:szCs w:val="20"/>
              <w:lang w:val="kk-KZ"/>
            </w:rPr>
          </w:pPr>
          <w:r w:rsidRPr="006B7AA0">
            <w:rPr>
              <w:rFonts w:ascii="Arial" w:hAnsi="Arial" w:cs="Arial"/>
              <w:b/>
              <w:sz w:val="20"/>
              <w:szCs w:val="20"/>
            </w:rPr>
            <w:t>стр.</w:t>
          </w:r>
          <w:r w:rsidRPr="006B7AA0">
            <w:rPr>
              <w:rFonts w:ascii="Arial" w:hAnsi="Arial" w:cs="Arial"/>
              <w:b/>
              <w:sz w:val="20"/>
              <w:szCs w:val="20"/>
              <w:lang w:val="kk-KZ"/>
            </w:rPr>
            <w:t xml:space="preserve"> </w:t>
          </w:r>
          <w:r w:rsidRPr="006B7AA0">
            <w:rPr>
              <w:rFonts w:ascii="Arial" w:hAnsi="Arial" w:cs="Arial"/>
              <w:b/>
              <w:sz w:val="20"/>
              <w:szCs w:val="20"/>
            </w:rPr>
            <w:fldChar w:fldCharType="begin"/>
          </w:r>
          <w:r w:rsidRPr="006B7AA0">
            <w:rPr>
              <w:rFonts w:ascii="Arial" w:hAnsi="Arial" w:cs="Arial"/>
              <w:b/>
              <w:sz w:val="20"/>
              <w:szCs w:val="20"/>
            </w:rPr>
            <w:instrText>PAGE   \* MERGEFORMAT</w:instrText>
          </w:r>
          <w:r w:rsidRPr="006B7AA0">
            <w:rPr>
              <w:rFonts w:ascii="Arial" w:hAnsi="Arial" w:cs="Arial"/>
              <w:b/>
              <w:sz w:val="20"/>
              <w:szCs w:val="20"/>
            </w:rPr>
            <w:fldChar w:fldCharType="separate"/>
          </w:r>
          <w:r>
            <w:rPr>
              <w:rFonts w:ascii="Arial" w:hAnsi="Arial" w:cs="Arial"/>
              <w:b/>
              <w:noProof/>
              <w:sz w:val="20"/>
              <w:szCs w:val="20"/>
            </w:rPr>
            <w:t>19</w:t>
          </w:r>
          <w:r w:rsidRPr="006B7AA0">
            <w:rPr>
              <w:rFonts w:ascii="Arial" w:hAnsi="Arial" w:cs="Arial"/>
              <w:b/>
              <w:sz w:val="20"/>
              <w:szCs w:val="20"/>
            </w:rPr>
            <w:fldChar w:fldCharType="end"/>
          </w:r>
          <w:r w:rsidRPr="006B7AA0">
            <w:rPr>
              <w:rFonts w:ascii="Arial" w:hAnsi="Arial" w:cs="Arial"/>
              <w:b/>
              <w:sz w:val="20"/>
              <w:szCs w:val="20"/>
            </w:rPr>
            <w:t xml:space="preserve"> </w:t>
          </w:r>
        </w:p>
      </w:tc>
    </w:tr>
  </w:tbl>
  <w:p w14:paraId="6AF54F03" w14:textId="77777777" w:rsidR="00AC1170" w:rsidRDefault="00AC1170">
    <w:pPr>
      <w:pStyle w:val="af7"/>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994"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7"/>
      <w:gridCol w:w="6664"/>
      <w:gridCol w:w="973"/>
    </w:tblGrid>
    <w:tr w:rsidR="00AC1170" w:rsidRPr="00C47B41" w14:paraId="15AAACEE" w14:textId="77777777" w:rsidTr="00550A08">
      <w:trPr>
        <w:trHeight w:val="699"/>
        <w:jc w:val="right"/>
      </w:trPr>
      <w:tc>
        <w:tcPr>
          <w:tcW w:w="909" w:type="pct"/>
          <w:tcBorders>
            <w:right w:val="single" w:sz="4" w:space="0" w:color="auto"/>
          </w:tcBorders>
        </w:tcPr>
        <w:p w14:paraId="7306B37E" w14:textId="77777777" w:rsidR="00AC1170" w:rsidRPr="00C47B41" w:rsidRDefault="00AC1170" w:rsidP="00F10EF5">
          <w:pPr>
            <w:jc w:val="center"/>
            <w:rPr>
              <w:rFonts w:ascii="Arial" w:hAnsi="Arial" w:cs="Arial"/>
              <w:b/>
              <w:sz w:val="20"/>
              <w:szCs w:val="20"/>
            </w:rPr>
          </w:pPr>
          <w:r w:rsidRPr="00C47B41">
            <w:rPr>
              <w:rFonts w:ascii="Arial" w:hAnsi="Arial" w:cs="Arial"/>
              <w:b/>
              <w:noProof/>
              <w:color w:val="1F4E79"/>
              <w:sz w:val="20"/>
              <w:szCs w:val="20"/>
              <w:lang w:eastAsia="ru-RU"/>
            </w:rPr>
            <w:drawing>
              <wp:inline distT="0" distB="0" distL="0" distR="0" wp14:anchorId="766D32A7" wp14:editId="563D1D76">
                <wp:extent cx="600075" cy="657225"/>
                <wp:effectExtent l="0" t="0" r="9525" b="9525"/>
                <wp:docPr id="28" name="Рисунок 28" descr="C:\Users\Z.Kozhigaliyeva\AppData\Local\Microsoft\Windows\INetCache\Content.Word\Logo_KMG_I_ru_JP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Z.Kozhigaliyeva\AppData\Local\Microsoft\Windows\INetCache\Content.Word\Logo_KMG_I_ru_JPG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0075" cy="657225"/>
                        </a:xfrm>
                        <a:prstGeom prst="rect">
                          <a:avLst/>
                        </a:prstGeom>
                        <a:noFill/>
                        <a:ln>
                          <a:noFill/>
                        </a:ln>
                      </pic:spPr>
                    </pic:pic>
                  </a:graphicData>
                </a:graphic>
              </wp:inline>
            </w:drawing>
          </w:r>
        </w:p>
      </w:tc>
      <w:tc>
        <w:tcPr>
          <w:tcW w:w="4091" w:type="pct"/>
          <w:gridSpan w:val="2"/>
          <w:tcBorders>
            <w:left w:val="single" w:sz="4" w:space="0" w:color="auto"/>
            <w:right w:val="single" w:sz="4" w:space="0" w:color="auto"/>
          </w:tcBorders>
          <w:vAlign w:val="center"/>
        </w:tcPr>
        <w:p w14:paraId="6320E3A7" w14:textId="77777777" w:rsidR="00AC1170" w:rsidRPr="00C47B41" w:rsidRDefault="00AC1170" w:rsidP="00F10EF5">
          <w:pPr>
            <w:jc w:val="center"/>
            <w:rPr>
              <w:rFonts w:ascii="Arial" w:hAnsi="Arial" w:cs="Arial"/>
              <w:b/>
              <w:sz w:val="20"/>
              <w:szCs w:val="20"/>
            </w:rPr>
          </w:pPr>
          <w:r w:rsidRPr="00C47B41">
            <w:rPr>
              <w:rFonts w:ascii="Arial" w:hAnsi="Arial" w:cs="Arial"/>
              <w:b/>
              <w:sz w:val="20"/>
              <w:szCs w:val="20"/>
            </w:rPr>
            <w:t xml:space="preserve">ТОВАРИЩЕСТВО С ОГРАНИЧЕННОЙ ОТВЕТСТВЕННОСТЬЮ </w:t>
          </w:r>
        </w:p>
        <w:p w14:paraId="7FCA79AC" w14:textId="77777777" w:rsidR="00AC1170" w:rsidRPr="00C47B41" w:rsidRDefault="00AC1170" w:rsidP="00F10EF5">
          <w:pPr>
            <w:jc w:val="center"/>
            <w:rPr>
              <w:rFonts w:ascii="Arial" w:hAnsi="Arial" w:cs="Arial"/>
              <w:sz w:val="20"/>
              <w:szCs w:val="20"/>
            </w:rPr>
          </w:pPr>
          <w:r w:rsidRPr="00C47B41">
            <w:rPr>
              <w:rFonts w:ascii="Arial" w:hAnsi="Arial" w:cs="Arial"/>
              <w:b/>
              <w:sz w:val="20"/>
              <w:szCs w:val="20"/>
            </w:rPr>
            <w:t>«КМГ ИНЖИНИРИНГ»</w:t>
          </w:r>
          <w:r w:rsidRPr="00C47B41">
            <w:rPr>
              <w:rFonts w:ascii="Arial" w:hAnsi="Arial" w:cs="Arial"/>
              <w:sz w:val="20"/>
              <w:szCs w:val="20"/>
            </w:rPr>
            <w:t xml:space="preserve"> </w:t>
          </w:r>
        </w:p>
      </w:tc>
    </w:tr>
    <w:tr w:rsidR="00AC1170" w:rsidRPr="00C47B41" w14:paraId="66713493" w14:textId="77777777" w:rsidTr="001613CD">
      <w:trPr>
        <w:trHeight w:val="560"/>
        <w:jc w:val="right"/>
      </w:trPr>
      <w:tc>
        <w:tcPr>
          <w:tcW w:w="909" w:type="pct"/>
          <w:tcBorders>
            <w:bottom w:val="single" w:sz="4" w:space="0" w:color="auto"/>
          </w:tcBorders>
          <w:vAlign w:val="center"/>
        </w:tcPr>
        <w:p w14:paraId="4FB8DA3C" w14:textId="74AC0606" w:rsidR="00AC1170" w:rsidRPr="00197F2B" w:rsidRDefault="00AC1170" w:rsidP="00F81F72">
          <w:pPr>
            <w:spacing w:line="276" w:lineRule="auto"/>
            <w:jc w:val="center"/>
            <w:rPr>
              <w:rFonts w:ascii="Arial" w:hAnsi="Arial" w:cs="Arial"/>
              <w:b/>
              <w:bCs/>
              <w:sz w:val="20"/>
              <w:szCs w:val="20"/>
              <w:lang w:val="en-US"/>
            </w:rPr>
          </w:pPr>
          <w:r w:rsidRPr="00C47B41">
            <w:rPr>
              <w:rFonts w:ascii="Arial" w:hAnsi="Arial" w:cs="Arial"/>
              <w:b/>
              <w:bCs/>
              <w:sz w:val="20"/>
              <w:szCs w:val="20"/>
              <w:lang w:val="en-US"/>
            </w:rPr>
            <w:t>P-OOS</w:t>
          </w:r>
          <w:r w:rsidRPr="00C47B41">
            <w:rPr>
              <w:rFonts w:ascii="Arial" w:hAnsi="Arial" w:cs="Arial"/>
              <w:b/>
              <w:bCs/>
              <w:sz w:val="20"/>
              <w:szCs w:val="20"/>
              <w:lang w:val="kk-KZ"/>
            </w:rPr>
            <w:t>.02.210</w:t>
          </w:r>
          <w:r w:rsidRPr="00C47B41">
            <w:rPr>
              <w:rFonts w:ascii="Arial" w:hAnsi="Arial" w:cs="Arial"/>
              <w:b/>
              <w:bCs/>
              <w:sz w:val="20"/>
              <w:szCs w:val="20"/>
              <w:lang w:val="en-US"/>
            </w:rPr>
            <w:t>5</w:t>
          </w:r>
          <w:r w:rsidRPr="00C47B41">
            <w:rPr>
              <w:rFonts w:ascii="Arial" w:hAnsi="Arial" w:cs="Arial"/>
              <w:b/>
              <w:bCs/>
              <w:sz w:val="20"/>
              <w:szCs w:val="20"/>
              <w:lang w:val="kk-KZ"/>
            </w:rPr>
            <w:t xml:space="preserve"> – </w:t>
          </w:r>
          <w:r w:rsidRPr="00DA67D0">
            <w:rPr>
              <w:rFonts w:ascii="Arial" w:hAnsi="Arial" w:cs="Arial"/>
              <w:b/>
              <w:bCs/>
              <w:sz w:val="20"/>
              <w:szCs w:val="20"/>
              <w:lang w:val="en-US"/>
            </w:rPr>
            <w:t>0</w:t>
          </w:r>
          <w:r>
            <w:rPr>
              <w:rFonts w:ascii="Arial" w:hAnsi="Arial" w:cs="Arial"/>
              <w:b/>
              <w:bCs/>
              <w:sz w:val="20"/>
              <w:szCs w:val="20"/>
            </w:rPr>
            <w:t>6</w:t>
          </w:r>
          <w:r w:rsidRPr="00DA67D0">
            <w:rPr>
              <w:rFonts w:ascii="Arial" w:hAnsi="Arial" w:cs="Arial"/>
              <w:b/>
              <w:bCs/>
              <w:sz w:val="20"/>
              <w:szCs w:val="20"/>
              <w:lang w:val="en-US"/>
            </w:rPr>
            <w:t>/</w:t>
          </w:r>
          <w:r>
            <w:rPr>
              <w:rFonts w:ascii="Arial" w:hAnsi="Arial" w:cs="Arial"/>
              <w:b/>
              <w:bCs/>
              <w:sz w:val="20"/>
              <w:szCs w:val="20"/>
            </w:rPr>
            <w:t>3</w:t>
          </w:r>
          <w:r w:rsidRPr="00DA67D0">
            <w:rPr>
              <w:rFonts w:ascii="Arial" w:hAnsi="Arial" w:cs="Arial"/>
              <w:b/>
              <w:bCs/>
              <w:sz w:val="20"/>
              <w:szCs w:val="20"/>
              <w:lang w:val="en-US"/>
            </w:rPr>
            <w:t>/</w:t>
          </w:r>
          <w:r w:rsidRPr="00DA67D0">
            <w:rPr>
              <w:rFonts w:ascii="Arial" w:hAnsi="Arial" w:cs="Arial"/>
              <w:b/>
              <w:bCs/>
              <w:sz w:val="20"/>
              <w:szCs w:val="20"/>
              <w:lang w:val="kk-KZ"/>
            </w:rPr>
            <w:t>1–</w:t>
          </w:r>
          <w:r w:rsidRPr="00C47B41">
            <w:rPr>
              <w:rFonts w:ascii="Arial" w:hAnsi="Arial" w:cs="Arial"/>
              <w:b/>
              <w:bCs/>
              <w:sz w:val="20"/>
              <w:szCs w:val="20"/>
            </w:rPr>
            <w:t>31</w:t>
          </w:r>
          <w:r w:rsidRPr="00C47B41">
            <w:rPr>
              <w:rFonts w:ascii="Arial" w:hAnsi="Arial" w:cs="Arial"/>
              <w:b/>
              <w:bCs/>
              <w:sz w:val="20"/>
              <w:szCs w:val="20"/>
              <w:lang w:val="kk-KZ"/>
            </w:rPr>
            <w:t>.12.202</w:t>
          </w:r>
          <w:r>
            <w:rPr>
              <w:rFonts w:ascii="Arial" w:hAnsi="Arial" w:cs="Arial"/>
              <w:b/>
              <w:bCs/>
              <w:sz w:val="20"/>
              <w:szCs w:val="20"/>
              <w:lang w:val="kk-KZ"/>
            </w:rPr>
            <w:t>5</w:t>
          </w:r>
        </w:p>
      </w:tc>
      <w:tc>
        <w:tcPr>
          <w:tcW w:w="3570" w:type="pct"/>
          <w:tcBorders>
            <w:bottom w:val="single" w:sz="4" w:space="0" w:color="auto"/>
          </w:tcBorders>
          <w:vAlign w:val="center"/>
        </w:tcPr>
        <w:p w14:paraId="5D1E84B0" w14:textId="77777777" w:rsidR="00AC1170" w:rsidRPr="00933947" w:rsidRDefault="00AC1170" w:rsidP="00796C40">
          <w:pPr>
            <w:spacing w:line="276" w:lineRule="auto"/>
            <w:jc w:val="center"/>
            <w:rPr>
              <w:rFonts w:ascii="Arial" w:hAnsi="Arial" w:cs="Arial"/>
              <w:b/>
              <w:sz w:val="20"/>
              <w:szCs w:val="20"/>
              <w:lang w:val="kk-KZ"/>
            </w:rPr>
          </w:pPr>
          <w:r w:rsidRPr="00933947">
            <w:rPr>
              <w:rFonts w:ascii="Arial" w:hAnsi="Arial" w:cs="Arial"/>
              <w:b/>
              <w:sz w:val="20"/>
              <w:szCs w:val="20"/>
              <w:lang w:val="kk-KZ"/>
            </w:rPr>
            <w:t>РАЗДЕЛ «ОХРАНЫ ОКРУЖАЮЩЕЙ СРЕДЫ»</w:t>
          </w:r>
        </w:p>
        <w:p w14:paraId="6A0781DF" w14:textId="76D52D19" w:rsidR="00AC1170" w:rsidRPr="00C47B41" w:rsidRDefault="00AC1170" w:rsidP="00796C40">
          <w:pPr>
            <w:spacing w:line="276" w:lineRule="auto"/>
            <w:jc w:val="center"/>
            <w:rPr>
              <w:rFonts w:ascii="Arial" w:hAnsi="Arial" w:cs="Arial"/>
              <w:b/>
              <w:sz w:val="20"/>
              <w:szCs w:val="20"/>
            </w:rPr>
          </w:pPr>
          <w:r w:rsidRPr="00933947">
            <w:rPr>
              <w:rFonts w:ascii="Arial" w:hAnsi="Arial" w:cs="Arial"/>
              <w:b/>
              <w:sz w:val="20"/>
              <w:szCs w:val="20"/>
              <w:lang w:val="kk-KZ"/>
            </w:rPr>
            <w:t xml:space="preserve"> К </w:t>
          </w:r>
          <w:r w:rsidRPr="00FE6E78">
            <w:rPr>
              <w:rFonts w:ascii="Arial" w:eastAsia="Times New Roman" w:hAnsi="Arial" w:cs="Arial"/>
              <w:b/>
              <w:sz w:val="20"/>
              <w:szCs w:val="20"/>
              <w:lang w:val="kk-KZ" w:eastAsia="ru-RU"/>
            </w:rPr>
            <w:t>РАБОЧЕМУ ПРОЕКТУ «</w:t>
          </w:r>
          <w:r w:rsidRPr="009401A7">
            <w:rPr>
              <w:rFonts w:ascii="Arial" w:eastAsia="Times New Roman" w:hAnsi="Arial" w:cs="Arial"/>
              <w:b/>
              <w:sz w:val="20"/>
              <w:szCs w:val="20"/>
              <w:lang w:val="kk-KZ" w:eastAsia="ru-RU"/>
            </w:rPr>
            <w:t xml:space="preserve">РЕКОНСТРУКЦИЯ </w:t>
          </w:r>
          <w:r>
            <w:rPr>
              <w:rFonts w:ascii="Arial" w:eastAsia="Times New Roman" w:hAnsi="Arial" w:cs="Arial"/>
              <w:b/>
              <w:sz w:val="20"/>
              <w:szCs w:val="20"/>
              <w:lang w:val="kk-KZ" w:eastAsia="ru-RU"/>
            </w:rPr>
            <w:t>УПН Ю.КАРАТОБЕ, АКТЮБИНСКАЯ ОБЛАСТЬ БАЙГАНИНСКИЙ РАЙОН</w:t>
          </w:r>
          <w:r w:rsidRPr="00FE6E78">
            <w:rPr>
              <w:rFonts w:ascii="Arial" w:eastAsia="Times New Roman" w:hAnsi="Arial" w:cs="Arial"/>
              <w:b/>
              <w:sz w:val="20"/>
              <w:szCs w:val="20"/>
              <w:lang w:val="kk-KZ" w:eastAsia="ru-RU"/>
            </w:rPr>
            <w:t>»</w:t>
          </w:r>
        </w:p>
      </w:tc>
      <w:tc>
        <w:tcPr>
          <w:tcW w:w="521" w:type="pct"/>
          <w:tcBorders>
            <w:bottom w:val="single" w:sz="4" w:space="0" w:color="auto"/>
          </w:tcBorders>
          <w:vAlign w:val="center"/>
        </w:tcPr>
        <w:p w14:paraId="3D0E3E1A" w14:textId="77777777" w:rsidR="00AC1170" w:rsidRPr="00AF547E" w:rsidRDefault="00AC1170" w:rsidP="00F211D5">
          <w:pPr>
            <w:spacing w:line="276" w:lineRule="auto"/>
            <w:jc w:val="center"/>
            <w:rPr>
              <w:rFonts w:ascii="Arial" w:hAnsi="Arial" w:cs="Arial"/>
              <w:b/>
              <w:sz w:val="20"/>
              <w:szCs w:val="20"/>
            </w:rPr>
          </w:pPr>
          <w:r w:rsidRPr="00C47B41">
            <w:rPr>
              <w:rFonts w:ascii="Arial" w:hAnsi="Arial" w:cs="Arial"/>
              <w:b/>
              <w:sz w:val="20"/>
              <w:szCs w:val="20"/>
            </w:rPr>
            <w:t>стр.</w:t>
          </w:r>
          <w:r w:rsidRPr="00C47B41">
            <w:rPr>
              <w:rFonts w:ascii="Arial" w:hAnsi="Arial" w:cs="Arial"/>
              <w:b/>
              <w:sz w:val="20"/>
              <w:szCs w:val="20"/>
              <w:lang w:val="kk-KZ"/>
            </w:rPr>
            <w:t xml:space="preserve"> </w:t>
          </w:r>
          <w:r w:rsidRPr="00C47B41">
            <w:rPr>
              <w:rFonts w:ascii="Arial" w:hAnsi="Arial" w:cs="Arial"/>
              <w:b/>
              <w:sz w:val="20"/>
              <w:szCs w:val="20"/>
            </w:rPr>
            <w:fldChar w:fldCharType="begin"/>
          </w:r>
          <w:r w:rsidRPr="00C47B41">
            <w:rPr>
              <w:rFonts w:ascii="Arial" w:hAnsi="Arial" w:cs="Arial"/>
              <w:b/>
              <w:sz w:val="20"/>
              <w:szCs w:val="20"/>
            </w:rPr>
            <w:instrText>PAGE   \* MERGEFORMAT</w:instrText>
          </w:r>
          <w:r w:rsidRPr="00C47B41">
            <w:rPr>
              <w:rFonts w:ascii="Arial" w:hAnsi="Arial" w:cs="Arial"/>
              <w:b/>
              <w:sz w:val="20"/>
              <w:szCs w:val="20"/>
            </w:rPr>
            <w:fldChar w:fldCharType="separate"/>
          </w:r>
          <w:r>
            <w:rPr>
              <w:rFonts w:ascii="Arial" w:hAnsi="Arial" w:cs="Arial"/>
              <w:b/>
              <w:noProof/>
              <w:sz w:val="20"/>
              <w:szCs w:val="20"/>
            </w:rPr>
            <w:t>17</w:t>
          </w:r>
          <w:r w:rsidRPr="00C47B41">
            <w:rPr>
              <w:rFonts w:ascii="Arial" w:hAnsi="Arial" w:cs="Arial"/>
              <w:b/>
              <w:sz w:val="20"/>
              <w:szCs w:val="20"/>
            </w:rPr>
            <w:fldChar w:fldCharType="end"/>
          </w:r>
          <w:r w:rsidRPr="00C47B41">
            <w:rPr>
              <w:rFonts w:ascii="Arial" w:hAnsi="Arial" w:cs="Arial"/>
              <w:b/>
              <w:sz w:val="20"/>
              <w:szCs w:val="20"/>
            </w:rPr>
            <w:t xml:space="preserve"> </w:t>
          </w:r>
        </w:p>
      </w:tc>
    </w:tr>
  </w:tbl>
  <w:p w14:paraId="1FFAD009" w14:textId="77777777" w:rsidR="00AC1170" w:rsidRDefault="00AC1170">
    <w:pPr>
      <w:pStyle w:val="af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D0F0281A"/>
    <w:styleLink w:val="1ai712"/>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0000006"/>
    <w:multiLevelType w:val="singleLevel"/>
    <w:tmpl w:val="58148BE0"/>
    <w:name w:val="WW8Num6"/>
    <w:lvl w:ilvl="0">
      <w:start w:val="1"/>
      <w:numFmt w:val="decimal"/>
      <w:lvlText w:val="%1."/>
      <w:lvlJc w:val="left"/>
      <w:pPr>
        <w:tabs>
          <w:tab w:val="num" w:pos="0"/>
        </w:tabs>
        <w:ind w:left="720" w:hanging="360"/>
      </w:pPr>
      <w:rPr>
        <w:rFonts w:ascii="Times New Roman" w:hAnsi="Times New Roman" w:cs="Times New Roman" w:hint="default"/>
      </w:rPr>
    </w:lvl>
  </w:abstractNum>
  <w:abstractNum w:abstractNumId="2" w15:restartNumberingAfterBreak="0">
    <w:nsid w:val="035623AC"/>
    <w:multiLevelType w:val="hybridMultilevel"/>
    <w:tmpl w:val="92CADDC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41B417E"/>
    <w:multiLevelType w:val="hybridMultilevel"/>
    <w:tmpl w:val="6FF2FFDA"/>
    <w:styleLink w:val="17"/>
    <w:lvl w:ilvl="0" w:tplc="04190007">
      <w:start w:val="1"/>
      <w:numFmt w:val="bullet"/>
      <w:lvlText w:val=""/>
      <w:lvlJc w:val="left"/>
      <w:pPr>
        <w:tabs>
          <w:tab w:val="num" w:pos="770"/>
        </w:tabs>
        <w:ind w:left="770" w:hanging="360"/>
      </w:pPr>
      <w:rPr>
        <w:rFonts w:ascii="Wingdings" w:hAnsi="Wingdings" w:cs="Times New Roman" w:hint="default"/>
        <w:sz w:val="16"/>
        <w:szCs w:val="16"/>
      </w:rPr>
    </w:lvl>
    <w:lvl w:ilvl="1" w:tplc="04190003">
      <w:start w:val="1"/>
      <w:numFmt w:val="bullet"/>
      <w:lvlText w:val="o"/>
      <w:lvlJc w:val="left"/>
      <w:pPr>
        <w:tabs>
          <w:tab w:val="num" w:pos="1490"/>
        </w:tabs>
        <w:ind w:left="1490" w:hanging="360"/>
      </w:pPr>
      <w:rPr>
        <w:rFonts w:ascii="Courier New" w:hAnsi="Courier New" w:cs="Courier New" w:hint="default"/>
      </w:rPr>
    </w:lvl>
    <w:lvl w:ilvl="2" w:tplc="04190005">
      <w:start w:val="1"/>
      <w:numFmt w:val="bullet"/>
      <w:lvlText w:val=""/>
      <w:lvlJc w:val="left"/>
      <w:pPr>
        <w:tabs>
          <w:tab w:val="num" w:pos="2210"/>
        </w:tabs>
        <w:ind w:left="2210" w:hanging="360"/>
      </w:pPr>
      <w:rPr>
        <w:rFonts w:ascii="Wingdings" w:hAnsi="Wingdings" w:cs="Times New Roman" w:hint="default"/>
      </w:rPr>
    </w:lvl>
    <w:lvl w:ilvl="3" w:tplc="04190001">
      <w:start w:val="1"/>
      <w:numFmt w:val="bullet"/>
      <w:lvlText w:val=""/>
      <w:lvlJc w:val="left"/>
      <w:pPr>
        <w:tabs>
          <w:tab w:val="num" w:pos="2930"/>
        </w:tabs>
        <w:ind w:left="2930" w:hanging="360"/>
      </w:pPr>
      <w:rPr>
        <w:rFonts w:ascii="Symbol" w:hAnsi="Symbol" w:cs="Times New Roman" w:hint="default"/>
      </w:rPr>
    </w:lvl>
    <w:lvl w:ilvl="4" w:tplc="04190003">
      <w:start w:val="1"/>
      <w:numFmt w:val="bullet"/>
      <w:lvlText w:val="o"/>
      <w:lvlJc w:val="left"/>
      <w:pPr>
        <w:tabs>
          <w:tab w:val="num" w:pos="3650"/>
        </w:tabs>
        <w:ind w:left="3650" w:hanging="360"/>
      </w:pPr>
      <w:rPr>
        <w:rFonts w:ascii="Courier New" w:hAnsi="Courier New" w:cs="Courier New" w:hint="default"/>
      </w:rPr>
    </w:lvl>
    <w:lvl w:ilvl="5" w:tplc="04190005">
      <w:start w:val="1"/>
      <w:numFmt w:val="bullet"/>
      <w:lvlText w:val=""/>
      <w:lvlJc w:val="left"/>
      <w:pPr>
        <w:tabs>
          <w:tab w:val="num" w:pos="4370"/>
        </w:tabs>
        <w:ind w:left="4370" w:hanging="360"/>
      </w:pPr>
      <w:rPr>
        <w:rFonts w:ascii="Wingdings" w:hAnsi="Wingdings" w:cs="Times New Roman" w:hint="default"/>
      </w:rPr>
    </w:lvl>
    <w:lvl w:ilvl="6" w:tplc="04190001">
      <w:start w:val="1"/>
      <w:numFmt w:val="bullet"/>
      <w:lvlText w:val=""/>
      <w:lvlJc w:val="left"/>
      <w:pPr>
        <w:tabs>
          <w:tab w:val="num" w:pos="5090"/>
        </w:tabs>
        <w:ind w:left="5090" w:hanging="360"/>
      </w:pPr>
      <w:rPr>
        <w:rFonts w:ascii="Symbol" w:hAnsi="Symbol" w:cs="Times New Roman" w:hint="default"/>
      </w:rPr>
    </w:lvl>
    <w:lvl w:ilvl="7" w:tplc="04190003">
      <w:start w:val="1"/>
      <w:numFmt w:val="bullet"/>
      <w:lvlText w:val="o"/>
      <w:lvlJc w:val="left"/>
      <w:pPr>
        <w:tabs>
          <w:tab w:val="num" w:pos="5810"/>
        </w:tabs>
        <w:ind w:left="5810" w:hanging="360"/>
      </w:pPr>
      <w:rPr>
        <w:rFonts w:ascii="Courier New" w:hAnsi="Courier New" w:cs="Courier New" w:hint="default"/>
      </w:rPr>
    </w:lvl>
    <w:lvl w:ilvl="8" w:tplc="04190005">
      <w:start w:val="1"/>
      <w:numFmt w:val="bullet"/>
      <w:lvlText w:val=""/>
      <w:lvlJc w:val="left"/>
      <w:pPr>
        <w:tabs>
          <w:tab w:val="num" w:pos="6530"/>
        </w:tabs>
        <w:ind w:left="6530" w:hanging="360"/>
      </w:pPr>
      <w:rPr>
        <w:rFonts w:ascii="Wingdings" w:hAnsi="Wingdings" w:cs="Times New Roman" w:hint="default"/>
      </w:rPr>
    </w:lvl>
  </w:abstractNum>
  <w:abstractNum w:abstractNumId="4" w15:restartNumberingAfterBreak="0">
    <w:nsid w:val="04F97C84"/>
    <w:multiLevelType w:val="hybridMultilevel"/>
    <w:tmpl w:val="7BACDCCA"/>
    <w:lvl w:ilvl="0" w:tplc="0CD0D06C">
      <w:start w:val="1"/>
      <w:numFmt w:val="bullet"/>
      <w:pStyle w:val="a0"/>
      <w:lvlText w:val="-"/>
      <w:lvlJc w:val="left"/>
      <w:pPr>
        <w:tabs>
          <w:tab w:val="num" w:pos="453"/>
        </w:tabs>
        <w:ind w:left="453" w:hanging="340"/>
      </w:pPr>
      <w:rPr>
        <w:rFonts w:ascii="Symbol" w:eastAsia="Times New Roman" w:hAnsi="Symbol" w:cs="Times New Roman" w:hint="default"/>
        <w:color w:val="auto"/>
      </w:rPr>
    </w:lvl>
    <w:lvl w:ilvl="1" w:tplc="04190005">
      <w:start w:val="1"/>
      <w:numFmt w:val="bullet"/>
      <w:lvlText w:val=""/>
      <w:lvlJc w:val="left"/>
      <w:pPr>
        <w:tabs>
          <w:tab w:val="num" w:pos="1841"/>
        </w:tabs>
        <w:ind w:left="1841" w:hanging="341"/>
      </w:pPr>
      <w:rPr>
        <w:rFonts w:ascii="Symbol" w:hAnsi="Symbol" w:hint="default"/>
        <w:color w:val="auto"/>
      </w:rPr>
    </w:lvl>
    <w:lvl w:ilvl="2" w:tplc="04190005" w:tentative="1">
      <w:start w:val="1"/>
      <w:numFmt w:val="bullet"/>
      <w:lvlText w:val=""/>
      <w:lvlJc w:val="left"/>
      <w:pPr>
        <w:tabs>
          <w:tab w:val="num" w:pos="2580"/>
        </w:tabs>
        <w:ind w:left="2580" w:hanging="360"/>
      </w:pPr>
      <w:rPr>
        <w:rFonts w:ascii="Wingdings" w:hAnsi="Wingdings" w:hint="default"/>
      </w:rPr>
    </w:lvl>
    <w:lvl w:ilvl="3" w:tplc="04190001">
      <w:start w:val="1"/>
      <w:numFmt w:val="bullet"/>
      <w:lvlText w:val=""/>
      <w:lvlJc w:val="left"/>
      <w:pPr>
        <w:tabs>
          <w:tab w:val="num" w:pos="3300"/>
        </w:tabs>
        <w:ind w:left="3300" w:hanging="360"/>
      </w:pPr>
      <w:rPr>
        <w:rFonts w:ascii="Symbol" w:hAnsi="Symbol" w:hint="default"/>
        <w:color w:val="auto"/>
      </w:rPr>
    </w:lvl>
    <w:lvl w:ilvl="4" w:tplc="04190003" w:tentative="1">
      <w:start w:val="1"/>
      <w:numFmt w:val="bullet"/>
      <w:lvlText w:val="o"/>
      <w:lvlJc w:val="left"/>
      <w:pPr>
        <w:tabs>
          <w:tab w:val="num" w:pos="4020"/>
        </w:tabs>
        <w:ind w:left="4020" w:hanging="360"/>
      </w:pPr>
      <w:rPr>
        <w:rFonts w:ascii="Courier New" w:hAnsi="Courier New" w:cs="Courier New" w:hint="default"/>
      </w:rPr>
    </w:lvl>
    <w:lvl w:ilvl="5" w:tplc="04190005" w:tentative="1">
      <w:start w:val="1"/>
      <w:numFmt w:val="bullet"/>
      <w:lvlText w:val=""/>
      <w:lvlJc w:val="left"/>
      <w:pPr>
        <w:tabs>
          <w:tab w:val="num" w:pos="4740"/>
        </w:tabs>
        <w:ind w:left="4740" w:hanging="360"/>
      </w:pPr>
      <w:rPr>
        <w:rFonts w:ascii="Wingdings" w:hAnsi="Wingdings" w:hint="default"/>
      </w:rPr>
    </w:lvl>
    <w:lvl w:ilvl="6" w:tplc="04190001" w:tentative="1">
      <w:start w:val="1"/>
      <w:numFmt w:val="bullet"/>
      <w:lvlText w:val=""/>
      <w:lvlJc w:val="left"/>
      <w:pPr>
        <w:tabs>
          <w:tab w:val="num" w:pos="5460"/>
        </w:tabs>
        <w:ind w:left="5460" w:hanging="360"/>
      </w:pPr>
      <w:rPr>
        <w:rFonts w:ascii="Symbol" w:hAnsi="Symbol" w:hint="default"/>
      </w:rPr>
    </w:lvl>
    <w:lvl w:ilvl="7" w:tplc="04190003" w:tentative="1">
      <w:start w:val="1"/>
      <w:numFmt w:val="bullet"/>
      <w:lvlText w:val="o"/>
      <w:lvlJc w:val="left"/>
      <w:pPr>
        <w:tabs>
          <w:tab w:val="num" w:pos="6180"/>
        </w:tabs>
        <w:ind w:left="6180" w:hanging="360"/>
      </w:pPr>
      <w:rPr>
        <w:rFonts w:ascii="Courier New" w:hAnsi="Courier New" w:cs="Courier New" w:hint="default"/>
      </w:rPr>
    </w:lvl>
    <w:lvl w:ilvl="8" w:tplc="04190005" w:tentative="1">
      <w:start w:val="1"/>
      <w:numFmt w:val="bullet"/>
      <w:lvlText w:val=""/>
      <w:lvlJc w:val="left"/>
      <w:pPr>
        <w:tabs>
          <w:tab w:val="num" w:pos="6900"/>
        </w:tabs>
        <w:ind w:left="6900" w:hanging="360"/>
      </w:pPr>
      <w:rPr>
        <w:rFonts w:ascii="Wingdings" w:hAnsi="Wingdings" w:hint="default"/>
      </w:rPr>
    </w:lvl>
  </w:abstractNum>
  <w:abstractNum w:abstractNumId="5" w15:restartNumberingAfterBreak="0">
    <w:nsid w:val="063C68AF"/>
    <w:multiLevelType w:val="hybridMultilevel"/>
    <w:tmpl w:val="9FA651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67E2E19"/>
    <w:multiLevelType w:val="hybridMultilevel"/>
    <w:tmpl w:val="5928BF40"/>
    <w:lvl w:ilvl="0" w:tplc="0419000B">
      <w:start w:val="1"/>
      <w:numFmt w:val="bullet"/>
      <w:lvlText w:val=""/>
      <w:lvlJc w:val="left"/>
      <w:pPr>
        <w:ind w:left="2177" w:hanging="360"/>
      </w:pPr>
      <w:rPr>
        <w:rFonts w:ascii="Wingdings" w:hAnsi="Wingdings" w:hint="default"/>
      </w:rPr>
    </w:lvl>
    <w:lvl w:ilvl="1" w:tplc="04190003" w:tentative="1">
      <w:start w:val="1"/>
      <w:numFmt w:val="bullet"/>
      <w:lvlText w:val="o"/>
      <w:lvlJc w:val="left"/>
      <w:pPr>
        <w:ind w:left="2897" w:hanging="360"/>
      </w:pPr>
      <w:rPr>
        <w:rFonts w:ascii="Courier New" w:hAnsi="Courier New" w:cs="Courier New" w:hint="default"/>
      </w:rPr>
    </w:lvl>
    <w:lvl w:ilvl="2" w:tplc="04190005" w:tentative="1">
      <w:start w:val="1"/>
      <w:numFmt w:val="bullet"/>
      <w:lvlText w:val=""/>
      <w:lvlJc w:val="left"/>
      <w:pPr>
        <w:ind w:left="3617" w:hanging="360"/>
      </w:pPr>
      <w:rPr>
        <w:rFonts w:ascii="Wingdings" w:hAnsi="Wingdings" w:hint="default"/>
      </w:rPr>
    </w:lvl>
    <w:lvl w:ilvl="3" w:tplc="04190001" w:tentative="1">
      <w:start w:val="1"/>
      <w:numFmt w:val="bullet"/>
      <w:lvlText w:val=""/>
      <w:lvlJc w:val="left"/>
      <w:pPr>
        <w:ind w:left="4337" w:hanging="360"/>
      </w:pPr>
      <w:rPr>
        <w:rFonts w:ascii="Symbol" w:hAnsi="Symbol" w:hint="default"/>
      </w:rPr>
    </w:lvl>
    <w:lvl w:ilvl="4" w:tplc="04190003" w:tentative="1">
      <w:start w:val="1"/>
      <w:numFmt w:val="bullet"/>
      <w:lvlText w:val="o"/>
      <w:lvlJc w:val="left"/>
      <w:pPr>
        <w:ind w:left="5057" w:hanging="360"/>
      </w:pPr>
      <w:rPr>
        <w:rFonts w:ascii="Courier New" w:hAnsi="Courier New" w:cs="Courier New" w:hint="default"/>
      </w:rPr>
    </w:lvl>
    <w:lvl w:ilvl="5" w:tplc="04190005" w:tentative="1">
      <w:start w:val="1"/>
      <w:numFmt w:val="bullet"/>
      <w:lvlText w:val=""/>
      <w:lvlJc w:val="left"/>
      <w:pPr>
        <w:ind w:left="5777" w:hanging="360"/>
      </w:pPr>
      <w:rPr>
        <w:rFonts w:ascii="Wingdings" w:hAnsi="Wingdings" w:hint="default"/>
      </w:rPr>
    </w:lvl>
    <w:lvl w:ilvl="6" w:tplc="04190001" w:tentative="1">
      <w:start w:val="1"/>
      <w:numFmt w:val="bullet"/>
      <w:lvlText w:val=""/>
      <w:lvlJc w:val="left"/>
      <w:pPr>
        <w:ind w:left="6497" w:hanging="360"/>
      </w:pPr>
      <w:rPr>
        <w:rFonts w:ascii="Symbol" w:hAnsi="Symbol" w:hint="default"/>
      </w:rPr>
    </w:lvl>
    <w:lvl w:ilvl="7" w:tplc="04190003" w:tentative="1">
      <w:start w:val="1"/>
      <w:numFmt w:val="bullet"/>
      <w:lvlText w:val="o"/>
      <w:lvlJc w:val="left"/>
      <w:pPr>
        <w:ind w:left="7217" w:hanging="360"/>
      </w:pPr>
      <w:rPr>
        <w:rFonts w:ascii="Courier New" w:hAnsi="Courier New" w:cs="Courier New" w:hint="default"/>
      </w:rPr>
    </w:lvl>
    <w:lvl w:ilvl="8" w:tplc="04190005" w:tentative="1">
      <w:start w:val="1"/>
      <w:numFmt w:val="bullet"/>
      <w:lvlText w:val=""/>
      <w:lvlJc w:val="left"/>
      <w:pPr>
        <w:ind w:left="7937" w:hanging="360"/>
      </w:pPr>
      <w:rPr>
        <w:rFonts w:ascii="Wingdings" w:hAnsi="Wingdings" w:hint="default"/>
      </w:rPr>
    </w:lvl>
  </w:abstractNum>
  <w:abstractNum w:abstractNumId="7" w15:restartNumberingAfterBreak="0">
    <w:nsid w:val="0770016E"/>
    <w:multiLevelType w:val="hybridMultilevel"/>
    <w:tmpl w:val="FBB4F0D2"/>
    <w:lvl w:ilvl="0" w:tplc="24460DDA">
      <w:start w:val="1"/>
      <w:numFmt w:val="bullet"/>
      <w:lvlText w:val=""/>
      <w:lvlJc w:val="left"/>
      <w:pPr>
        <w:tabs>
          <w:tab w:val="num" w:pos="1437"/>
        </w:tabs>
        <w:ind w:left="1437" w:hanging="360"/>
      </w:pPr>
      <w:rPr>
        <w:rFonts w:ascii="Symbol" w:hAnsi="Symbol" w:hint="default"/>
      </w:rPr>
    </w:lvl>
    <w:lvl w:ilvl="1" w:tplc="D7D20FF8">
      <w:numFmt w:val="decimal"/>
      <w:lvlText w:val=""/>
      <w:lvlJc w:val="left"/>
      <w:rPr>
        <w:rFonts w:cs="Times New Roman"/>
      </w:rPr>
    </w:lvl>
    <w:lvl w:ilvl="2" w:tplc="EB20D846">
      <w:numFmt w:val="decimal"/>
      <w:lvlText w:val=""/>
      <w:lvlJc w:val="left"/>
      <w:rPr>
        <w:rFonts w:cs="Times New Roman"/>
      </w:rPr>
    </w:lvl>
    <w:lvl w:ilvl="3" w:tplc="8794BA9E">
      <w:numFmt w:val="decimal"/>
      <w:lvlText w:val=""/>
      <w:lvlJc w:val="left"/>
      <w:rPr>
        <w:rFonts w:cs="Times New Roman"/>
      </w:rPr>
    </w:lvl>
    <w:lvl w:ilvl="4" w:tplc="ADAC29DE">
      <w:numFmt w:val="decimal"/>
      <w:lvlText w:val=""/>
      <w:lvlJc w:val="left"/>
      <w:rPr>
        <w:rFonts w:cs="Times New Roman"/>
      </w:rPr>
    </w:lvl>
    <w:lvl w:ilvl="5" w:tplc="812A8A5E">
      <w:numFmt w:val="decimal"/>
      <w:lvlText w:val=""/>
      <w:lvlJc w:val="left"/>
      <w:rPr>
        <w:rFonts w:cs="Times New Roman"/>
      </w:rPr>
    </w:lvl>
    <w:lvl w:ilvl="6" w:tplc="B4826218">
      <w:numFmt w:val="decimal"/>
      <w:lvlText w:val=""/>
      <w:lvlJc w:val="left"/>
      <w:rPr>
        <w:rFonts w:cs="Times New Roman"/>
      </w:rPr>
    </w:lvl>
    <w:lvl w:ilvl="7" w:tplc="BFE425AC">
      <w:numFmt w:val="decimal"/>
      <w:lvlText w:val=""/>
      <w:lvlJc w:val="left"/>
      <w:rPr>
        <w:rFonts w:cs="Times New Roman"/>
      </w:rPr>
    </w:lvl>
    <w:lvl w:ilvl="8" w:tplc="BFC4387E">
      <w:numFmt w:val="decimal"/>
      <w:lvlText w:val=""/>
      <w:lvlJc w:val="left"/>
      <w:rPr>
        <w:rFonts w:cs="Times New Roman"/>
      </w:rPr>
    </w:lvl>
  </w:abstractNum>
  <w:abstractNum w:abstractNumId="8" w15:restartNumberingAfterBreak="0">
    <w:nsid w:val="085264AD"/>
    <w:multiLevelType w:val="hybridMultilevel"/>
    <w:tmpl w:val="333E5920"/>
    <w:styleLink w:val="61"/>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95C495E"/>
    <w:multiLevelType w:val="hybridMultilevel"/>
    <w:tmpl w:val="F51CE2DE"/>
    <w:lvl w:ilvl="0" w:tplc="D1E6E44C">
      <w:start w:val="1"/>
      <w:numFmt w:val="decimal"/>
      <w:lvlText w:val="%1."/>
      <w:lvlJc w:val="left"/>
      <w:pPr>
        <w:ind w:left="76" w:hanging="360"/>
      </w:pPr>
      <w:rPr>
        <w:rFonts w:eastAsia="Batang" w:hint="default"/>
        <w:color w:val="0000FF"/>
        <w:u w:val="single"/>
      </w:rPr>
    </w:lvl>
    <w:lvl w:ilvl="1" w:tplc="20000019" w:tentative="1">
      <w:start w:val="1"/>
      <w:numFmt w:val="lowerLetter"/>
      <w:lvlText w:val="%2."/>
      <w:lvlJc w:val="left"/>
      <w:pPr>
        <w:ind w:left="796" w:hanging="360"/>
      </w:pPr>
    </w:lvl>
    <w:lvl w:ilvl="2" w:tplc="2000001B" w:tentative="1">
      <w:start w:val="1"/>
      <w:numFmt w:val="lowerRoman"/>
      <w:lvlText w:val="%3."/>
      <w:lvlJc w:val="right"/>
      <w:pPr>
        <w:ind w:left="1516" w:hanging="180"/>
      </w:pPr>
    </w:lvl>
    <w:lvl w:ilvl="3" w:tplc="2000000F" w:tentative="1">
      <w:start w:val="1"/>
      <w:numFmt w:val="decimal"/>
      <w:lvlText w:val="%4."/>
      <w:lvlJc w:val="left"/>
      <w:pPr>
        <w:ind w:left="2236" w:hanging="360"/>
      </w:pPr>
    </w:lvl>
    <w:lvl w:ilvl="4" w:tplc="20000019" w:tentative="1">
      <w:start w:val="1"/>
      <w:numFmt w:val="lowerLetter"/>
      <w:lvlText w:val="%5."/>
      <w:lvlJc w:val="left"/>
      <w:pPr>
        <w:ind w:left="2956" w:hanging="360"/>
      </w:pPr>
    </w:lvl>
    <w:lvl w:ilvl="5" w:tplc="2000001B" w:tentative="1">
      <w:start w:val="1"/>
      <w:numFmt w:val="lowerRoman"/>
      <w:lvlText w:val="%6."/>
      <w:lvlJc w:val="right"/>
      <w:pPr>
        <w:ind w:left="3676" w:hanging="180"/>
      </w:pPr>
    </w:lvl>
    <w:lvl w:ilvl="6" w:tplc="2000000F" w:tentative="1">
      <w:start w:val="1"/>
      <w:numFmt w:val="decimal"/>
      <w:lvlText w:val="%7."/>
      <w:lvlJc w:val="left"/>
      <w:pPr>
        <w:ind w:left="4396" w:hanging="360"/>
      </w:pPr>
    </w:lvl>
    <w:lvl w:ilvl="7" w:tplc="20000019" w:tentative="1">
      <w:start w:val="1"/>
      <w:numFmt w:val="lowerLetter"/>
      <w:lvlText w:val="%8."/>
      <w:lvlJc w:val="left"/>
      <w:pPr>
        <w:ind w:left="5116" w:hanging="360"/>
      </w:pPr>
    </w:lvl>
    <w:lvl w:ilvl="8" w:tplc="2000001B" w:tentative="1">
      <w:start w:val="1"/>
      <w:numFmt w:val="lowerRoman"/>
      <w:lvlText w:val="%9."/>
      <w:lvlJc w:val="right"/>
      <w:pPr>
        <w:ind w:left="5836" w:hanging="180"/>
      </w:pPr>
    </w:lvl>
  </w:abstractNum>
  <w:abstractNum w:abstractNumId="10" w15:restartNumberingAfterBreak="0">
    <w:nsid w:val="0B351E43"/>
    <w:multiLevelType w:val="hybridMultilevel"/>
    <w:tmpl w:val="638EDE96"/>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0B600800"/>
    <w:multiLevelType w:val="hybridMultilevel"/>
    <w:tmpl w:val="0B48031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BDD453F"/>
    <w:multiLevelType w:val="hybridMultilevel"/>
    <w:tmpl w:val="04DCB54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3" w15:restartNumberingAfterBreak="0">
    <w:nsid w:val="0CBC3B5A"/>
    <w:multiLevelType w:val="hybridMultilevel"/>
    <w:tmpl w:val="758AB45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F283599"/>
    <w:multiLevelType w:val="hybridMultilevel"/>
    <w:tmpl w:val="B8EA972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0F8E6563"/>
    <w:multiLevelType w:val="multilevel"/>
    <w:tmpl w:val="6AD614F0"/>
    <w:lvl w:ilvl="0">
      <w:start w:val="1"/>
      <w:numFmt w:val="decimal"/>
      <w:lvlText w:val="%1."/>
      <w:lvlJc w:val="left"/>
      <w:pPr>
        <w:ind w:left="720" w:hanging="360"/>
      </w:pPr>
      <w:rPr>
        <w:rFonts w:ascii="Times New Roman" w:hAnsi="Times New Roman" w:cs="Times New Roman" w:hint="default"/>
        <w:color w:val="auto"/>
        <w:sz w:val="24"/>
        <w:szCs w:val="24"/>
      </w:rPr>
    </w:lvl>
    <w:lvl w:ilvl="1">
      <w:start w:val="1"/>
      <w:numFmt w:val="decimal"/>
      <w:isLgl/>
      <w:lvlText w:val="%1.%2"/>
      <w:lvlJc w:val="left"/>
      <w:pPr>
        <w:ind w:left="1713" w:hanging="720"/>
      </w:pPr>
      <w:rPr>
        <w:rFonts w:ascii="Times New Roman" w:hAnsi="Times New Roman" w:cs="Times New Roman" w:hint="default"/>
        <w:b/>
        <w:i w:val="0"/>
        <w:sz w:val="24"/>
        <w:szCs w:val="24"/>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800" w:hanging="144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2160" w:hanging="180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520" w:hanging="2160"/>
      </w:pPr>
      <w:rPr>
        <w:rFonts w:hint="default"/>
        <w:b/>
      </w:rPr>
    </w:lvl>
  </w:abstractNum>
  <w:abstractNum w:abstractNumId="16" w15:restartNumberingAfterBreak="0">
    <w:nsid w:val="0FDC2AE5"/>
    <w:multiLevelType w:val="hybridMultilevel"/>
    <w:tmpl w:val="1362116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7" w15:restartNumberingAfterBreak="0">
    <w:nsid w:val="134A3287"/>
    <w:multiLevelType w:val="hybridMultilevel"/>
    <w:tmpl w:val="FD7C41A8"/>
    <w:name w:val="WW8Num32"/>
    <w:lvl w:ilvl="0" w:tplc="EAB4B2E8">
      <w:start w:val="1"/>
      <w:numFmt w:val="bullet"/>
      <w:lvlText w:val=""/>
      <w:lvlJc w:val="left"/>
      <w:pPr>
        <w:tabs>
          <w:tab w:val="num" w:pos="720"/>
        </w:tabs>
        <w:ind w:left="720" w:hanging="360"/>
      </w:pPr>
      <w:rPr>
        <w:rFonts w:ascii="Symbol" w:hAnsi="Symbol" w:hint="default"/>
      </w:rPr>
    </w:lvl>
    <w:lvl w:ilvl="1" w:tplc="EE46ACF4">
      <w:start w:val="1"/>
      <w:numFmt w:val="decimal"/>
      <w:lvlText w:val="%2."/>
      <w:lvlJc w:val="left"/>
      <w:pPr>
        <w:tabs>
          <w:tab w:val="num" w:pos="1440"/>
        </w:tabs>
        <w:ind w:left="1440" w:hanging="360"/>
      </w:pPr>
    </w:lvl>
    <w:lvl w:ilvl="2" w:tplc="9E3C0BFA">
      <w:start w:val="1"/>
      <w:numFmt w:val="bullet"/>
      <w:lvlText w:val=""/>
      <w:lvlJc w:val="left"/>
      <w:pPr>
        <w:tabs>
          <w:tab w:val="num" w:pos="2160"/>
        </w:tabs>
        <w:ind w:left="2160" w:hanging="360"/>
      </w:pPr>
      <w:rPr>
        <w:rFonts w:ascii="Symbol" w:hAnsi="Symbol" w:hint="default"/>
      </w:rPr>
    </w:lvl>
    <w:lvl w:ilvl="3" w:tplc="CBCA8A10" w:tentative="1">
      <w:start w:val="1"/>
      <w:numFmt w:val="bullet"/>
      <w:lvlText w:val=""/>
      <w:lvlJc w:val="left"/>
      <w:pPr>
        <w:tabs>
          <w:tab w:val="num" w:pos="2880"/>
        </w:tabs>
        <w:ind w:left="2880" w:hanging="360"/>
      </w:pPr>
      <w:rPr>
        <w:rFonts w:ascii="Symbol" w:hAnsi="Symbol" w:hint="default"/>
      </w:rPr>
    </w:lvl>
    <w:lvl w:ilvl="4" w:tplc="F6826D68" w:tentative="1">
      <w:start w:val="1"/>
      <w:numFmt w:val="bullet"/>
      <w:lvlText w:val="o"/>
      <w:lvlJc w:val="left"/>
      <w:pPr>
        <w:tabs>
          <w:tab w:val="num" w:pos="3600"/>
        </w:tabs>
        <w:ind w:left="3600" w:hanging="360"/>
      </w:pPr>
      <w:rPr>
        <w:rFonts w:ascii="Courier New" w:hAnsi="Courier New" w:hint="default"/>
      </w:rPr>
    </w:lvl>
    <w:lvl w:ilvl="5" w:tplc="CF3CD316" w:tentative="1">
      <w:start w:val="1"/>
      <w:numFmt w:val="bullet"/>
      <w:lvlText w:val=""/>
      <w:lvlJc w:val="left"/>
      <w:pPr>
        <w:tabs>
          <w:tab w:val="num" w:pos="4320"/>
        </w:tabs>
        <w:ind w:left="4320" w:hanging="360"/>
      </w:pPr>
      <w:rPr>
        <w:rFonts w:ascii="Wingdings" w:hAnsi="Wingdings" w:hint="default"/>
      </w:rPr>
    </w:lvl>
    <w:lvl w:ilvl="6" w:tplc="ABE04382" w:tentative="1">
      <w:start w:val="1"/>
      <w:numFmt w:val="bullet"/>
      <w:lvlText w:val=""/>
      <w:lvlJc w:val="left"/>
      <w:pPr>
        <w:tabs>
          <w:tab w:val="num" w:pos="5040"/>
        </w:tabs>
        <w:ind w:left="5040" w:hanging="360"/>
      </w:pPr>
      <w:rPr>
        <w:rFonts w:ascii="Symbol" w:hAnsi="Symbol" w:hint="default"/>
      </w:rPr>
    </w:lvl>
    <w:lvl w:ilvl="7" w:tplc="370293BA" w:tentative="1">
      <w:start w:val="1"/>
      <w:numFmt w:val="bullet"/>
      <w:lvlText w:val="o"/>
      <w:lvlJc w:val="left"/>
      <w:pPr>
        <w:tabs>
          <w:tab w:val="num" w:pos="5760"/>
        </w:tabs>
        <w:ind w:left="5760" w:hanging="360"/>
      </w:pPr>
      <w:rPr>
        <w:rFonts w:ascii="Courier New" w:hAnsi="Courier New" w:hint="default"/>
      </w:rPr>
    </w:lvl>
    <w:lvl w:ilvl="8" w:tplc="E042C94C"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5200E1C"/>
    <w:multiLevelType w:val="hybridMultilevel"/>
    <w:tmpl w:val="091242B8"/>
    <w:styleLink w:val="1ai7211"/>
    <w:lvl w:ilvl="0" w:tplc="DE340712">
      <w:start w:val="1"/>
      <w:numFmt w:val="bullet"/>
      <w:lvlText w:val=""/>
      <w:lvlJc w:val="left"/>
      <w:pPr>
        <w:ind w:left="1069" w:hanging="360"/>
      </w:pPr>
      <w:rPr>
        <w:rFonts w:ascii="Symbol" w:hAnsi="Symbol" w:hint="default"/>
        <w:color w:val="auto"/>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152D0A72"/>
    <w:multiLevelType w:val="hybridMultilevel"/>
    <w:tmpl w:val="F05CAE44"/>
    <w:lvl w:ilvl="0" w:tplc="FFFFFFFF">
      <w:start w:val="1"/>
      <w:numFmt w:val="bullet"/>
      <w:pStyle w:val="Bullet2"/>
      <w:lvlText w:val="-"/>
      <w:lvlJc w:val="left"/>
      <w:pPr>
        <w:tabs>
          <w:tab w:val="num" w:pos="363"/>
        </w:tabs>
        <w:ind w:left="-357" w:firstLine="357"/>
      </w:pPr>
      <w:rPr>
        <w:rFonts w:ascii="Arial" w:hAnsi="Aria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15A75A96"/>
    <w:multiLevelType w:val="hybridMultilevel"/>
    <w:tmpl w:val="0F42A20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15E82049"/>
    <w:multiLevelType w:val="hybridMultilevel"/>
    <w:tmpl w:val="7436B9FE"/>
    <w:lvl w:ilvl="0" w:tplc="04190001">
      <w:start w:val="1"/>
      <w:numFmt w:val="bullet"/>
      <w:pStyle w:val="a1"/>
      <w:lvlText w:val=""/>
      <w:lvlJc w:val="left"/>
      <w:pPr>
        <w:ind w:left="1457" w:hanging="360"/>
      </w:pPr>
      <w:rPr>
        <w:rFonts w:ascii="Symbol" w:hAnsi="Symbol" w:hint="default"/>
      </w:rPr>
    </w:lvl>
    <w:lvl w:ilvl="1" w:tplc="04190003" w:tentative="1">
      <w:start w:val="1"/>
      <w:numFmt w:val="bullet"/>
      <w:lvlText w:val="o"/>
      <w:lvlJc w:val="left"/>
      <w:pPr>
        <w:ind w:left="2177" w:hanging="360"/>
      </w:pPr>
      <w:rPr>
        <w:rFonts w:ascii="Courier New" w:hAnsi="Courier New" w:cs="Courier New" w:hint="default"/>
      </w:rPr>
    </w:lvl>
    <w:lvl w:ilvl="2" w:tplc="04190005" w:tentative="1">
      <w:start w:val="1"/>
      <w:numFmt w:val="bullet"/>
      <w:lvlText w:val=""/>
      <w:lvlJc w:val="left"/>
      <w:pPr>
        <w:ind w:left="2897" w:hanging="360"/>
      </w:pPr>
      <w:rPr>
        <w:rFonts w:ascii="Wingdings" w:hAnsi="Wingdings" w:hint="default"/>
      </w:rPr>
    </w:lvl>
    <w:lvl w:ilvl="3" w:tplc="04190001" w:tentative="1">
      <w:start w:val="1"/>
      <w:numFmt w:val="bullet"/>
      <w:lvlText w:val=""/>
      <w:lvlJc w:val="left"/>
      <w:pPr>
        <w:ind w:left="3617" w:hanging="360"/>
      </w:pPr>
      <w:rPr>
        <w:rFonts w:ascii="Symbol" w:hAnsi="Symbol" w:hint="default"/>
      </w:rPr>
    </w:lvl>
    <w:lvl w:ilvl="4" w:tplc="04190003" w:tentative="1">
      <w:start w:val="1"/>
      <w:numFmt w:val="bullet"/>
      <w:lvlText w:val="o"/>
      <w:lvlJc w:val="left"/>
      <w:pPr>
        <w:ind w:left="4337" w:hanging="360"/>
      </w:pPr>
      <w:rPr>
        <w:rFonts w:ascii="Courier New" w:hAnsi="Courier New" w:cs="Courier New" w:hint="default"/>
      </w:rPr>
    </w:lvl>
    <w:lvl w:ilvl="5" w:tplc="04190005" w:tentative="1">
      <w:start w:val="1"/>
      <w:numFmt w:val="bullet"/>
      <w:lvlText w:val=""/>
      <w:lvlJc w:val="left"/>
      <w:pPr>
        <w:ind w:left="5057" w:hanging="360"/>
      </w:pPr>
      <w:rPr>
        <w:rFonts w:ascii="Wingdings" w:hAnsi="Wingdings" w:hint="default"/>
      </w:rPr>
    </w:lvl>
    <w:lvl w:ilvl="6" w:tplc="04190001" w:tentative="1">
      <w:start w:val="1"/>
      <w:numFmt w:val="bullet"/>
      <w:lvlText w:val=""/>
      <w:lvlJc w:val="left"/>
      <w:pPr>
        <w:ind w:left="5777" w:hanging="360"/>
      </w:pPr>
      <w:rPr>
        <w:rFonts w:ascii="Symbol" w:hAnsi="Symbol" w:hint="default"/>
      </w:rPr>
    </w:lvl>
    <w:lvl w:ilvl="7" w:tplc="04190003" w:tentative="1">
      <w:start w:val="1"/>
      <w:numFmt w:val="bullet"/>
      <w:lvlText w:val="o"/>
      <w:lvlJc w:val="left"/>
      <w:pPr>
        <w:ind w:left="6497" w:hanging="360"/>
      </w:pPr>
      <w:rPr>
        <w:rFonts w:ascii="Courier New" w:hAnsi="Courier New" w:cs="Courier New" w:hint="default"/>
      </w:rPr>
    </w:lvl>
    <w:lvl w:ilvl="8" w:tplc="04190005" w:tentative="1">
      <w:start w:val="1"/>
      <w:numFmt w:val="bullet"/>
      <w:lvlText w:val=""/>
      <w:lvlJc w:val="left"/>
      <w:pPr>
        <w:ind w:left="7217" w:hanging="360"/>
      </w:pPr>
      <w:rPr>
        <w:rFonts w:ascii="Wingdings" w:hAnsi="Wingdings" w:hint="default"/>
      </w:rPr>
    </w:lvl>
  </w:abstractNum>
  <w:abstractNum w:abstractNumId="22" w15:restartNumberingAfterBreak="0">
    <w:nsid w:val="169F08EB"/>
    <w:multiLevelType w:val="hybridMultilevel"/>
    <w:tmpl w:val="2CCE644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3" w15:restartNumberingAfterBreak="0">
    <w:nsid w:val="16C40058"/>
    <w:multiLevelType w:val="hybridMultilevel"/>
    <w:tmpl w:val="9FB2F144"/>
    <w:lvl w:ilvl="0" w:tplc="04190001">
      <w:start w:val="1"/>
      <w:numFmt w:val="bullet"/>
      <w:lvlText w:val=""/>
      <w:lvlJc w:val="left"/>
      <w:pPr>
        <w:ind w:left="1486" w:hanging="360"/>
      </w:pPr>
      <w:rPr>
        <w:rFonts w:ascii="Symbol" w:hAnsi="Symbol"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24" w15:restartNumberingAfterBreak="0">
    <w:nsid w:val="16EA4F1C"/>
    <w:multiLevelType w:val="hybridMultilevel"/>
    <w:tmpl w:val="6742AA3C"/>
    <w:lvl w:ilvl="0" w:tplc="0419000F">
      <w:start w:val="1"/>
      <w:numFmt w:val="bullet"/>
      <w:lvlText w:val="-"/>
      <w:lvlJc w:val="left"/>
      <w:pPr>
        <w:ind w:left="1428" w:hanging="360"/>
      </w:pPr>
      <w:rPr>
        <w:rFonts w:hint="default"/>
      </w:rPr>
    </w:lvl>
    <w:lvl w:ilvl="1" w:tplc="04190019" w:tentative="1">
      <w:start w:val="1"/>
      <w:numFmt w:val="bullet"/>
      <w:lvlText w:val="o"/>
      <w:lvlJc w:val="left"/>
      <w:pPr>
        <w:ind w:left="2148" w:hanging="360"/>
      </w:pPr>
      <w:rPr>
        <w:rFonts w:ascii="Courier New" w:hAnsi="Courier New" w:hint="default"/>
      </w:rPr>
    </w:lvl>
    <w:lvl w:ilvl="2" w:tplc="0419001B" w:tentative="1">
      <w:start w:val="1"/>
      <w:numFmt w:val="bullet"/>
      <w:lvlText w:val=""/>
      <w:lvlJc w:val="left"/>
      <w:pPr>
        <w:ind w:left="2868" w:hanging="360"/>
      </w:pPr>
      <w:rPr>
        <w:rFonts w:ascii="Wingdings" w:hAnsi="Wingdings" w:hint="default"/>
      </w:rPr>
    </w:lvl>
    <w:lvl w:ilvl="3" w:tplc="0419000F" w:tentative="1">
      <w:start w:val="1"/>
      <w:numFmt w:val="bullet"/>
      <w:lvlText w:val=""/>
      <w:lvlJc w:val="left"/>
      <w:pPr>
        <w:ind w:left="3588" w:hanging="360"/>
      </w:pPr>
      <w:rPr>
        <w:rFonts w:ascii="Symbol" w:hAnsi="Symbol" w:hint="default"/>
      </w:rPr>
    </w:lvl>
    <w:lvl w:ilvl="4" w:tplc="04190019" w:tentative="1">
      <w:start w:val="1"/>
      <w:numFmt w:val="bullet"/>
      <w:lvlText w:val="o"/>
      <w:lvlJc w:val="left"/>
      <w:pPr>
        <w:ind w:left="4308" w:hanging="360"/>
      </w:pPr>
      <w:rPr>
        <w:rFonts w:ascii="Courier New" w:hAnsi="Courier New" w:hint="default"/>
      </w:rPr>
    </w:lvl>
    <w:lvl w:ilvl="5" w:tplc="0419001B" w:tentative="1">
      <w:start w:val="1"/>
      <w:numFmt w:val="bullet"/>
      <w:lvlText w:val=""/>
      <w:lvlJc w:val="left"/>
      <w:pPr>
        <w:ind w:left="5028" w:hanging="360"/>
      </w:pPr>
      <w:rPr>
        <w:rFonts w:ascii="Wingdings" w:hAnsi="Wingdings" w:hint="default"/>
      </w:rPr>
    </w:lvl>
    <w:lvl w:ilvl="6" w:tplc="0419000F" w:tentative="1">
      <w:start w:val="1"/>
      <w:numFmt w:val="bullet"/>
      <w:lvlText w:val=""/>
      <w:lvlJc w:val="left"/>
      <w:pPr>
        <w:ind w:left="5748" w:hanging="360"/>
      </w:pPr>
      <w:rPr>
        <w:rFonts w:ascii="Symbol" w:hAnsi="Symbol" w:hint="default"/>
      </w:rPr>
    </w:lvl>
    <w:lvl w:ilvl="7" w:tplc="04190019" w:tentative="1">
      <w:start w:val="1"/>
      <w:numFmt w:val="bullet"/>
      <w:lvlText w:val="o"/>
      <w:lvlJc w:val="left"/>
      <w:pPr>
        <w:ind w:left="6468" w:hanging="360"/>
      </w:pPr>
      <w:rPr>
        <w:rFonts w:ascii="Courier New" w:hAnsi="Courier New" w:hint="default"/>
      </w:rPr>
    </w:lvl>
    <w:lvl w:ilvl="8" w:tplc="0419001B" w:tentative="1">
      <w:start w:val="1"/>
      <w:numFmt w:val="bullet"/>
      <w:lvlText w:val=""/>
      <w:lvlJc w:val="left"/>
      <w:pPr>
        <w:ind w:left="7188" w:hanging="360"/>
      </w:pPr>
      <w:rPr>
        <w:rFonts w:ascii="Wingdings" w:hAnsi="Wingdings" w:hint="default"/>
      </w:rPr>
    </w:lvl>
  </w:abstractNum>
  <w:abstractNum w:abstractNumId="25" w15:restartNumberingAfterBreak="0">
    <w:nsid w:val="1709582D"/>
    <w:multiLevelType w:val="hybridMultilevel"/>
    <w:tmpl w:val="0ACEEC00"/>
    <w:lvl w:ilvl="0" w:tplc="04190001">
      <w:start w:val="1"/>
      <w:numFmt w:val="bullet"/>
      <w:lvlText w:val=""/>
      <w:lvlJc w:val="left"/>
      <w:pPr>
        <w:ind w:left="1457" w:hanging="360"/>
      </w:pPr>
      <w:rPr>
        <w:rFonts w:ascii="Symbol" w:hAnsi="Symbol" w:hint="default"/>
      </w:rPr>
    </w:lvl>
    <w:lvl w:ilvl="1" w:tplc="04190003" w:tentative="1">
      <w:start w:val="1"/>
      <w:numFmt w:val="bullet"/>
      <w:lvlText w:val="o"/>
      <w:lvlJc w:val="left"/>
      <w:pPr>
        <w:ind w:left="2177" w:hanging="360"/>
      </w:pPr>
      <w:rPr>
        <w:rFonts w:ascii="Courier New" w:hAnsi="Courier New" w:cs="Courier New" w:hint="default"/>
      </w:rPr>
    </w:lvl>
    <w:lvl w:ilvl="2" w:tplc="04190005" w:tentative="1">
      <w:start w:val="1"/>
      <w:numFmt w:val="bullet"/>
      <w:lvlText w:val=""/>
      <w:lvlJc w:val="left"/>
      <w:pPr>
        <w:ind w:left="2897" w:hanging="360"/>
      </w:pPr>
      <w:rPr>
        <w:rFonts w:ascii="Wingdings" w:hAnsi="Wingdings" w:hint="default"/>
      </w:rPr>
    </w:lvl>
    <w:lvl w:ilvl="3" w:tplc="04190001" w:tentative="1">
      <w:start w:val="1"/>
      <w:numFmt w:val="bullet"/>
      <w:lvlText w:val=""/>
      <w:lvlJc w:val="left"/>
      <w:pPr>
        <w:ind w:left="3617" w:hanging="360"/>
      </w:pPr>
      <w:rPr>
        <w:rFonts w:ascii="Symbol" w:hAnsi="Symbol" w:hint="default"/>
      </w:rPr>
    </w:lvl>
    <w:lvl w:ilvl="4" w:tplc="04190003" w:tentative="1">
      <w:start w:val="1"/>
      <w:numFmt w:val="bullet"/>
      <w:lvlText w:val="o"/>
      <w:lvlJc w:val="left"/>
      <w:pPr>
        <w:ind w:left="4337" w:hanging="360"/>
      </w:pPr>
      <w:rPr>
        <w:rFonts w:ascii="Courier New" w:hAnsi="Courier New" w:cs="Courier New" w:hint="default"/>
      </w:rPr>
    </w:lvl>
    <w:lvl w:ilvl="5" w:tplc="04190005" w:tentative="1">
      <w:start w:val="1"/>
      <w:numFmt w:val="bullet"/>
      <w:lvlText w:val=""/>
      <w:lvlJc w:val="left"/>
      <w:pPr>
        <w:ind w:left="5057" w:hanging="360"/>
      </w:pPr>
      <w:rPr>
        <w:rFonts w:ascii="Wingdings" w:hAnsi="Wingdings" w:hint="default"/>
      </w:rPr>
    </w:lvl>
    <w:lvl w:ilvl="6" w:tplc="04190001" w:tentative="1">
      <w:start w:val="1"/>
      <w:numFmt w:val="bullet"/>
      <w:lvlText w:val=""/>
      <w:lvlJc w:val="left"/>
      <w:pPr>
        <w:ind w:left="5777" w:hanging="360"/>
      </w:pPr>
      <w:rPr>
        <w:rFonts w:ascii="Symbol" w:hAnsi="Symbol" w:hint="default"/>
      </w:rPr>
    </w:lvl>
    <w:lvl w:ilvl="7" w:tplc="04190003" w:tentative="1">
      <w:start w:val="1"/>
      <w:numFmt w:val="bullet"/>
      <w:lvlText w:val="o"/>
      <w:lvlJc w:val="left"/>
      <w:pPr>
        <w:ind w:left="6497" w:hanging="360"/>
      </w:pPr>
      <w:rPr>
        <w:rFonts w:ascii="Courier New" w:hAnsi="Courier New" w:cs="Courier New" w:hint="default"/>
      </w:rPr>
    </w:lvl>
    <w:lvl w:ilvl="8" w:tplc="04190005" w:tentative="1">
      <w:start w:val="1"/>
      <w:numFmt w:val="bullet"/>
      <w:lvlText w:val=""/>
      <w:lvlJc w:val="left"/>
      <w:pPr>
        <w:ind w:left="7217" w:hanging="360"/>
      </w:pPr>
      <w:rPr>
        <w:rFonts w:ascii="Wingdings" w:hAnsi="Wingdings" w:hint="default"/>
      </w:rPr>
    </w:lvl>
  </w:abstractNum>
  <w:abstractNum w:abstractNumId="26" w15:restartNumberingAfterBreak="0">
    <w:nsid w:val="178C0547"/>
    <w:multiLevelType w:val="singleLevel"/>
    <w:tmpl w:val="F1783EB4"/>
    <w:name w:val="WW8Num17"/>
    <w:lvl w:ilvl="0">
      <w:start w:val="1"/>
      <w:numFmt w:val="decimal"/>
      <w:pStyle w:val="nummering1"/>
      <w:lvlText w:val="%1."/>
      <w:lvlJc w:val="left"/>
      <w:pPr>
        <w:tabs>
          <w:tab w:val="num" w:pos="360"/>
        </w:tabs>
        <w:ind w:left="360" w:hanging="360"/>
      </w:pPr>
      <w:rPr>
        <w:rFonts w:ascii="Arial" w:hAnsi="Arial" w:hint="default"/>
        <w:b w:val="0"/>
        <w:i w:val="0"/>
        <w:caps w:val="0"/>
        <w:strike w:val="0"/>
        <w:dstrike w:val="0"/>
        <w:outline w:val="0"/>
        <w:shadow w:val="0"/>
        <w:emboss w:val="0"/>
        <w:imprint w:val="0"/>
        <w:vanish w:val="0"/>
        <w:sz w:val="21"/>
        <w:vertAlign w:val="baseline"/>
      </w:rPr>
    </w:lvl>
  </w:abstractNum>
  <w:abstractNum w:abstractNumId="27" w15:restartNumberingAfterBreak="0">
    <w:nsid w:val="17D62BE5"/>
    <w:multiLevelType w:val="hybridMultilevel"/>
    <w:tmpl w:val="4F584D3E"/>
    <w:styleLink w:val="1ai7"/>
    <w:lvl w:ilvl="0" w:tplc="5698691C">
      <w:start w:val="1"/>
      <w:numFmt w:val="bullet"/>
      <w:lvlText w:val="­"/>
      <w:lvlJc w:val="left"/>
      <w:pPr>
        <w:tabs>
          <w:tab w:val="num" w:pos="1440"/>
        </w:tabs>
        <w:ind w:left="1440" w:hanging="360"/>
      </w:pPr>
      <w:rPr>
        <w:rFonts w:ascii="Courier New" w:hAnsi="Courier New" w:hint="default"/>
      </w:rPr>
    </w:lvl>
    <w:lvl w:ilvl="1" w:tplc="9ABED8F6">
      <w:start w:val="1"/>
      <w:numFmt w:val="decimal"/>
      <w:lvlText w:val="%2"/>
      <w:lvlJc w:val="left"/>
      <w:pPr>
        <w:tabs>
          <w:tab w:val="num" w:pos="1440"/>
        </w:tabs>
        <w:ind w:left="1440" w:hanging="360"/>
      </w:pPr>
      <w:rPr>
        <w:rFont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1AF15428"/>
    <w:multiLevelType w:val="multilevel"/>
    <w:tmpl w:val="6AD614F0"/>
    <w:styleLink w:val="1ai72"/>
    <w:lvl w:ilvl="0">
      <w:start w:val="1"/>
      <w:numFmt w:val="decimal"/>
      <w:lvlText w:val="%1."/>
      <w:lvlJc w:val="left"/>
      <w:pPr>
        <w:ind w:left="720" w:hanging="360"/>
      </w:pPr>
      <w:rPr>
        <w:rFonts w:ascii="Times New Roman" w:hAnsi="Times New Roman" w:cs="Times New Roman" w:hint="default"/>
        <w:color w:val="auto"/>
        <w:sz w:val="24"/>
        <w:szCs w:val="24"/>
      </w:rPr>
    </w:lvl>
    <w:lvl w:ilvl="1">
      <w:start w:val="1"/>
      <w:numFmt w:val="decimal"/>
      <w:isLgl/>
      <w:lvlText w:val="%1.%2"/>
      <w:lvlJc w:val="left"/>
      <w:pPr>
        <w:ind w:left="1572" w:hanging="720"/>
      </w:pPr>
      <w:rPr>
        <w:rFonts w:ascii="Times New Roman" w:hAnsi="Times New Roman" w:cs="Times New Roman" w:hint="default"/>
        <w:b/>
        <w:i w:val="0"/>
        <w:sz w:val="24"/>
        <w:szCs w:val="24"/>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800" w:hanging="144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2160" w:hanging="180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520" w:hanging="2160"/>
      </w:pPr>
      <w:rPr>
        <w:rFonts w:hint="default"/>
        <w:b/>
      </w:rPr>
    </w:lvl>
  </w:abstractNum>
  <w:abstractNum w:abstractNumId="29" w15:restartNumberingAfterBreak="0">
    <w:nsid w:val="1B8A3EF1"/>
    <w:multiLevelType w:val="hybridMultilevel"/>
    <w:tmpl w:val="08749382"/>
    <w:name w:val="WW8Num14"/>
    <w:lvl w:ilvl="0" w:tplc="FFFFFFFF">
      <w:start w:val="1"/>
      <w:numFmt w:val="bullet"/>
      <w:pStyle w:val="a2"/>
      <w:lvlText w:val="-"/>
      <w:lvlJc w:val="left"/>
      <w:pPr>
        <w:tabs>
          <w:tab w:val="num" w:pos="1440"/>
        </w:tabs>
        <w:ind w:left="1440" w:hanging="363"/>
      </w:pPr>
      <w:rPr>
        <w:rFonts w:ascii="Arial" w:hAnsi="Arial" w:hint="default"/>
      </w:rPr>
    </w:lvl>
    <w:lvl w:ilvl="1" w:tplc="FFFFFFFF" w:tentative="1">
      <w:start w:val="1"/>
      <w:numFmt w:val="bullet"/>
      <w:lvlText w:val="o"/>
      <w:lvlJc w:val="left"/>
      <w:pPr>
        <w:tabs>
          <w:tab w:val="num" w:pos="1800"/>
        </w:tabs>
        <w:ind w:left="1800" w:hanging="360"/>
      </w:pPr>
      <w:rPr>
        <w:rFonts w:ascii="Courier New" w:hAnsi="Courier New" w:cs="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30" w15:restartNumberingAfterBreak="0">
    <w:nsid w:val="1E5018F5"/>
    <w:multiLevelType w:val="hybridMultilevel"/>
    <w:tmpl w:val="5E8CAF1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1F6C22E8"/>
    <w:multiLevelType w:val="hybridMultilevel"/>
    <w:tmpl w:val="D20C9F8C"/>
    <w:name w:val="WW8Num24"/>
    <w:lvl w:ilvl="0" w:tplc="FFFFFFFF">
      <w:start w:val="1"/>
      <w:numFmt w:val="bullet"/>
      <w:lvlText w:val=""/>
      <w:lvlJc w:val="left"/>
      <w:pPr>
        <w:tabs>
          <w:tab w:val="num" w:pos="786"/>
        </w:tabs>
        <w:ind w:left="786" w:hanging="360"/>
      </w:pPr>
      <w:rPr>
        <w:rFonts w:ascii="Symbol" w:hAnsi="Symbol" w:hint="default"/>
      </w:rPr>
    </w:lvl>
    <w:lvl w:ilvl="1" w:tplc="FFFFFFFF" w:tentative="1">
      <w:start w:val="1"/>
      <w:numFmt w:val="bullet"/>
      <w:lvlText w:val="o"/>
      <w:lvlJc w:val="left"/>
      <w:pPr>
        <w:tabs>
          <w:tab w:val="num" w:pos="1506"/>
        </w:tabs>
        <w:ind w:left="1506" w:hanging="360"/>
      </w:pPr>
      <w:rPr>
        <w:rFonts w:ascii="Courier New" w:hAnsi="Courier New" w:cs="Courier New" w:hint="default"/>
      </w:rPr>
    </w:lvl>
    <w:lvl w:ilvl="2" w:tplc="FFFFFFFF" w:tentative="1">
      <w:start w:val="1"/>
      <w:numFmt w:val="bullet"/>
      <w:lvlText w:val=""/>
      <w:lvlJc w:val="left"/>
      <w:pPr>
        <w:tabs>
          <w:tab w:val="num" w:pos="2226"/>
        </w:tabs>
        <w:ind w:left="2226" w:hanging="360"/>
      </w:pPr>
      <w:rPr>
        <w:rFonts w:ascii="Wingdings" w:hAnsi="Wingdings" w:hint="default"/>
      </w:rPr>
    </w:lvl>
    <w:lvl w:ilvl="3" w:tplc="FFFFFFFF" w:tentative="1">
      <w:start w:val="1"/>
      <w:numFmt w:val="bullet"/>
      <w:lvlText w:val=""/>
      <w:lvlJc w:val="left"/>
      <w:pPr>
        <w:tabs>
          <w:tab w:val="num" w:pos="2946"/>
        </w:tabs>
        <w:ind w:left="2946" w:hanging="360"/>
      </w:pPr>
      <w:rPr>
        <w:rFonts w:ascii="Symbol" w:hAnsi="Symbol" w:hint="default"/>
      </w:rPr>
    </w:lvl>
    <w:lvl w:ilvl="4" w:tplc="FFFFFFFF" w:tentative="1">
      <w:start w:val="1"/>
      <w:numFmt w:val="bullet"/>
      <w:lvlText w:val="o"/>
      <w:lvlJc w:val="left"/>
      <w:pPr>
        <w:tabs>
          <w:tab w:val="num" w:pos="3666"/>
        </w:tabs>
        <w:ind w:left="3666" w:hanging="360"/>
      </w:pPr>
      <w:rPr>
        <w:rFonts w:ascii="Courier New" w:hAnsi="Courier New" w:cs="Courier New" w:hint="default"/>
      </w:rPr>
    </w:lvl>
    <w:lvl w:ilvl="5" w:tplc="FFFFFFFF" w:tentative="1">
      <w:start w:val="1"/>
      <w:numFmt w:val="bullet"/>
      <w:lvlText w:val=""/>
      <w:lvlJc w:val="left"/>
      <w:pPr>
        <w:tabs>
          <w:tab w:val="num" w:pos="4386"/>
        </w:tabs>
        <w:ind w:left="4386" w:hanging="360"/>
      </w:pPr>
      <w:rPr>
        <w:rFonts w:ascii="Wingdings" w:hAnsi="Wingdings" w:hint="default"/>
      </w:rPr>
    </w:lvl>
    <w:lvl w:ilvl="6" w:tplc="FFFFFFFF" w:tentative="1">
      <w:start w:val="1"/>
      <w:numFmt w:val="bullet"/>
      <w:lvlText w:val=""/>
      <w:lvlJc w:val="left"/>
      <w:pPr>
        <w:tabs>
          <w:tab w:val="num" w:pos="5106"/>
        </w:tabs>
        <w:ind w:left="5106" w:hanging="360"/>
      </w:pPr>
      <w:rPr>
        <w:rFonts w:ascii="Symbol" w:hAnsi="Symbol" w:hint="default"/>
      </w:rPr>
    </w:lvl>
    <w:lvl w:ilvl="7" w:tplc="FFFFFFFF" w:tentative="1">
      <w:start w:val="1"/>
      <w:numFmt w:val="bullet"/>
      <w:lvlText w:val="o"/>
      <w:lvlJc w:val="left"/>
      <w:pPr>
        <w:tabs>
          <w:tab w:val="num" w:pos="5826"/>
        </w:tabs>
        <w:ind w:left="5826" w:hanging="360"/>
      </w:pPr>
      <w:rPr>
        <w:rFonts w:ascii="Courier New" w:hAnsi="Courier New" w:cs="Courier New" w:hint="default"/>
      </w:rPr>
    </w:lvl>
    <w:lvl w:ilvl="8" w:tplc="FFFFFFFF" w:tentative="1">
      <w:start w:val="1"/>
      <w:numFmt w:val="bullet"/>
      <w:lvlText w:val=""/>
      <w:lvlJc w:val="left"/>
      <w:pPr>
        <w:tabs>
          <w:tab w:val="num" w:pos="6546"/>
        </w:tabs>
        <w:ind w:left="6546" w:hanging="360"/>
      </w:pPr>
      <w:rPr>
        <w:rFonts w:ascii="Wingdings" w:hAnsi="Wingdings" w:hint="default"/>
      </w:rPr>
    </w:lvl>
  </w:abstractNum>
  <w:abstractNum w:abstractNumId="32" w15:restartNumberingAfterBreak="0">
    <w:nsid w:val="209C42C3"/>
    <w:multiLevelType w:val="hybridMultilevel"/>
    <w:tmpl w:val="FD6E136C"/>
    <w:lvl w:ilvl="0" w:tplc="FFFFFFFF">
      <w:start w:val="1"/>
      <w:numFmt w:val="bullet"/>
      <w:pStyle w:val="1"/>
      <w:lvlText w:val=""/>
      <w:lvlJc w:val="left"/>
      <w:pPr>
        <w:tabs>
          <w:tab w:val="num" w:pos="720"/>
        </w:tabs>
        <w:ind w:left="720" w:hanging="363"/>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229D2BA0"/>
    <w:multiLevelType w:val="singleLevel"/>
    <w:tmpl w:val="B568E764"/>
    <w:lvl w:ilvl="0">
      <w:start w:val="1"/>
      <w:numFmt w:val="lowerLetter"/>
      <w:pStyle w:val="1a"/>
      <w:lvlText w:val="%1)"/>
      <w:lvlJc w:val="left"/>
      <w:pPr>
        <w:tabs>
          <w:tab w:val="num" w:pos="360"/>
        </w:tabs>
        <w:ind w:left="360" w:hanging="360"/>
      </w:pPr>
      <w:rPr>
        <w:rFonts w:ascii="Times New Roman" w:hAnsi="Times New Roman" w:hint="default"/>
        <w:b w:val="0"/>
        <w:i w:val="0"/>
        <w:sz w:val="24"/>
      </w:rPr>
    </w:lvl>
  </w:abstractNum>
  <w:abstractNum w:abstractNumId="34" w15:restartNumberingAfterBreak="0">
    <w:nsid w:val="245C1AB9"/>
    <w:multiLevelType w:val="multilevel"/>
    <w:tmpl w:val="0568E67E"/>
    <w:name w:val="WW8Num13"/>
    <w:lvl w:ilvl="0">
      <w:start w:val="6"/>
      <w:numFmt w:val="decimal"/>
      <w:lvlText w:val="%1"/>
      <w:lvlJc w:val="left"/>
      <w:pPr>
        <w:tabs>
          <w:tab w:val="num" w:pos="290"/>
        </w:tabs>
        <w:ind w:left="290" w:hanging="432"/>
      </w:pPr>
      <w:rPr>
        <w:rFonts w:hint="default"/>
      </w:rPr>
    </w:lvl>
    <w:lvl w:ilvl="1">
      <w:start w:val="1"/>
      <w:numFmt w:val="none"/>
      <w:pStyle w:val="1ArialArial10pt"/>
      <w:lvlText w:val="6.2"/>
      <w:lvlJc w:val="left"/>
      <w:pPr>
        <w:tabs>
          <w:tab w:val="num" w:pos="576"/>
        </w:tabs>
        <w:ind w:left="576" w:hanging="576"/>
      </w:pPr>
      <w:rPr>
        <w:rFonts w:hint="default"/>
        <w:color w:val="auto"/>
      </w:rPr>
    </w:lvl>
    <w:lvl w:ilvl="2">
      <w:start w:val="1"/>
      <w:numFmt w:val="none"/>
      <w:pStyle w:val="2Arial10pt611pt"/>
      <w:lvlText w:val="6.2.1"/>
      <w:lvlJc w:val="left"/>
      <w:pPr>
        <w:tabs>
          <w:tab w:val="num" w:pos="720"/>
        </w:tabs>
        <w:ind w:left="720" w:hanging="720"/>
      </w:pPr>
      <w:rPr>
        <w:rFonts w:cs="Times New Roman" w:hint="default"/>
        <w:bCs w:val="0"/>
        <w:i w:val="0"/>
        <w:iCs w:val="0"/>
        <w:caps w:val="0"/>
        <w:smallCaps w:val="0"/>
        <w:strike w:val="0"/>
        <w:dstrike w:val="0"/>
        <w:outline w:val="0"/>
        <w:shadow w:val="0"/>
        <w:emboss w:val="0"/>
        <w:imprint w:val="0"/>
        <w:vanish w:val="0"/>
        <w:color w:val="auto"/>
        <w:spacing w:val="0"/>
        <w:kern w:val="0"/>
        <w:position w:val="0"/>
        <w:szCs w:val="20"/>
        <w:u w:val="none"/>
        <w:vertAlign w:val="baseline"/>
        <w:em w:val="none"/>
      </w:rPr>
    </w:lvl>
    <w:lvl w:ilvl="3">
      <w:start w:val="1"/>
      <w:numFmt w:val="decimal"/>
      <w:lvlText w:val="%1.%2.%3.%4"/>
      <w:lvlJc w:val="left"/>
      <w:pPr>
        <w:tabs>
          <w:tab w:val="num" w:pos="722"/>
        </w:tabs>
        <w:ind w:left="722" w:hanging="864"/>
      </w:pPr>
      <w:rPr>
        <w:rFonts w:hint="default"/>
      </w:rPr>
    </w:lvl>
    <w:lvl w:ilvl="4">
      <w:start w:val="1"/>
      <w:numFmt w:val="decimal"/>
      <w:lvlText w:val="%1.%2.%3.%4.%5"/>
      <w:lvlJc w:val="left"/>
      <w:pPr>
        <w:tabs>
          <w:tab w:val="num" w:pos="866"/>
        </w:tabs>
        <w:ind w:left="866" w:hanging="1008"/>
      </w:pPr>
      <w:rPr>
        <w:rFonts w:hint="default"/>
      </w:rPr>
    </w:lvl>
    <w:lvl w:ilvl="5">
      <w:start w:val="1"/>
      <w:numFmt w:val="decimal"/>
      <w:lvlText w:val="%1.%2.%3.%4.%5.%6"/>
      <w:lvlJc w:val="left"/>
      <w:pPr>
        <w:tabs>
          <w:tab w:val="num" w:pos="1010"/>
        </w:tabs>
        <w:ind w:left="1010" w:hanging="1152"/>
      </w:pPr>
      <w:rPr>
        <w:rFonts w:hint="default"/>
      </w:rPr>
    </w:lvl>
    <w:lvl w:ilvl="6">
      <w:start w:val="1"/>
      <w:numFmt w:val="decimal"/>
      <w:lvlText w:val="%1.%2.%3.%4.%5.%6.%7"/>
      <w:lvlJc w:val="left"/>
      <w:pPr>
        <w:tabs>
          <w:tab w:val="num" w:pos="1154"/>
        </w:tabs>
        <w:ind w:left="1154" w:hanging="1296"/>
      </w:pPr>
      <w:rPr>
        <w:rFonts w:hint="default"/>
      </w:rPr>
    </w:lvl>
    <w:lvl w:ilvl="7">
      <w:start w:val="1"/>
      <w:numFmt w:val="decimal"/>
      <w:lvlText w:val="%1.%2.%3.%4.%5.%6.%7.%8"/>
      <w:lvlJc w:val="left"/>
      <w:pPr>
        <w:tabs>
          <w:tab w:val="num" w:pos="1298"/>
        </w:tabs>
        <w:ind w:left="1298" w:hanging="1440"/>
      </w:pPr>
      <w:rPr>
        <w:rFonts w:hint="default"/>
      </w:rPr>
    </w:lvl>
    <w:lvl w:ilvl="8">
      <w:start w:val="1"/>
      <w:numFmt w:val="decimal"/>
      <w:lvlText w:val="%1.%2.%3.%4.%5.%6.%7.%8.%9"/>
      <w:lvlJc w:val="left"/>
      <w:pPr>
        <w:tabs>
          <w:tab w:val="num" w:pos="1442"/>
        </w:tabs>
        <w:ind w:left="1442" w:hanging="1584"/>
      </w:pPr>
      <w:rPr>
        <w:rFonts w:hint="default"/>
      </w:rPr>
    </w:lvl>
  </w:abstractNum>
  <w:abstractNum w:abstractNumId="35" w15:restartNumberingAfterBreak="0">
    <w:nsid w:val="26134EFE"/>
    <w:multiLevelType w:val="hybridMultilevel"/>
    <w:tmpl w:val="791EF2E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2706563A"/>
    <w:multiLevelType w:val="hybridMultilevel"/>
    <w:tmpl w:val="BE54252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27F46A0F"/>
    <w:multiLevelType w:val="hybridMultilevel"/>
    <w:tmpl w:val="30385C9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2BD5356A"/>
    <w:multiLevelType w:val="hybridMultilevel"/>
    <w:tmpl w:val="03E84DCA"/>
    <w:lvl w:ilvl="0" w:tplc="978C780E">
      <w:start w:val="1"/>
      <w:numFmt w:val="bullet"/>
      <w:lvlText w:val=""/>
      <w:lvlJc w:val="left"/>
      <w:pPr>
        <w:ind w:left="720" w:hanging="360"/>
      </w:pPr>
      <w:rPr>
        <w:rFonts w:ascii="Symbol" w:hAnsi="Symbol" w:hint="default"/>
      </w:rPr>
    </w:lvl>
    <w:lvl w:ilvl="1" w:tplc="2ACE97CC">
      <w:start w:val="1"/>
      <w:numFmt w:val="bullet"/>
      <w:lvlText w:val="o"/>
      <w:lvlJc w:val="left"/>
      <w:pPr>
        <w:ind w:left="1440" w:hanging="360"/>
      </w:pPr>
      <w:rPr>
        <w:rFonts w:ascii="Courier New" w:hAnsi="Courier New" w:hint="default"/>
      </w:rPr>
    </w:lvl>
    <w:lvl w:ilvl="2" w:tplc="0FB608D6">
      <w:start w:val="1"/>
      <w:numFmt w:val="bullet"/>
      <w:lvlText w:val=""/>
      <w:lvlJc w:val="left"/>
      <w:pPr>
        <w:ind w:left="2160" w:hanging="360"/>
      </w:pPr>
      <w:rPr>
        <w:rFonts w:ascii="Wingdings" w:hAnsi="Wingdings" w:hint="default"/>
      </w:rPr>
    </w:lvl>
    <w:lvl w:ilvl="3" w:tplc="75EE9152">
      <w:start w:val="1"/>
      <w:numFmt w:val="bullet"/>
      <w:lvlText w:val=""/>
      <w:lvlJc w:val="left"/>
      <w:pPr>
        <w:ind w:left="2880" w:hanging="360"/>
      </w:pPr>
      <w:rPr>
        <w:rFonts w:ascii="Symbol" w:hAnsi="Symbol" w:hint="default"/>
      </w:rPr>
    </w:lvl>
    <w:lvl w:ilvl="4" w:tplc="70BEA82A">
      <w:start w:val="1"/>
      <w:numFmt w:val="bullet"/>
      <w:lvlText w:val="o"/>
      <w:lvlJc w:val="left"/>
      <w:pPr>
        <w:ind w:left="3600" w:hanging="360"/>
      </w:pPr>
      <w:rPr>
        <w:rFonts w:ascii="Courier New" w:hAnsi="Courier New" w:hint="default"/>
      </w:rPr>
    </w:lvl>
    <w:lvl w:ilvl="5" w:tplc="BF16676E">
      <w:start w:val="1"/>
      <w:numFmt w:val="bullet"/>
      <w:lvlText w:val=""/>
      <w:lvlJc w:val="left"/>
      <w:pPr>
        <w:ind w:left="4320" w:hanging="360"/>
      </w:pPr>
      <w:rPr>
        <w:rFonts w:ascii="Wingdings" w:hAnsi="Wingdings" w:hint="default"/>
      </w:rPr>
    </w:lvl>
    <w:lvl w:ilvl="6" w:tplc="57722B26">
      <w:start w:val="1"/>
      <w:numFmt w:val="bullet"/>
      <w:lvlText w:val=""/>
      <w:lvlJc w:val="left"/>
      <w:pPr>
        <w:ind w:left="5040" w:hanging="360"/>
      </w:pPr>
      <w:rPr>
        <w:rFonts w:ascii="Symbol" w:hAnsi="Symbol" w:hint="default"/>
      </w:rPr>
    </w:lvl>
    <w:lvl w:ilvl="7" w:tplc="96B2D4E4">
      <w:start w:val="1"/>
      <w:numFmt w:val="bullet"/>
      <w:lvlText w:val="o"/>
      <w:lvlJc w:val="left"/>
      <w:pPr>
        <w:ind w:left="5760" w:hanging="360"/>
      </w:pPr>
      <w:rPr>
        <w:rFonts w:ascii="Courier New" w:hAnsi="Courier New" w:hint="default"/>
      </w:rPr>
    </w:lvl>
    <w:lvl w:ilvl="8" w:tplc="B2B69CA4">
      <w:start w:val="1"/>
      <w:numFmt w:val="bullet"/>
      <w:lvlText w:val=""/>
      <w:lvlJc w:val="left"/>
      <w:pPr>
        <w:ind w:left="6480" w:hanging="360"/>
      </w:pPr>
      <w:rPr>
        <w:rFonts w:ascii="Wingdings" w:hAnsi="Wingdings" w:hint="default"/>
      </w:rPr>
    </w:lvl>
  </w:abstractNum>
  <w:abstractNum w:abstractNumId="39" w15:restartNumberingAfterBreak="0">
    <w:nsid w:val="2C975608"/>
    <w:multiLevelType w:val="hybridMultilevel"/>
    <w:tmpl w:val="856AC26C"/>
    <w:lvl w:ilvl="0" w:tplc="BAF86C96">
      <w:start w:val="3"/>
      <w:numFmt w:val="bullet"/>
      <w:pStyle w:val="2"/>
      <w:lvlText w:val="-"/>
      <w:lvlJc w:val="left"/>
      <w:pPr>
        <w:tabs>
          <w:tab w:val="num" w:pos="1620"/>
        </w:tabs>
        <w:ind w:left="1620" w:hanging="360"/>
      </w:pPr>
      <w:rPr>
        <w:rFonts w:hint="default"/>
      </w:rPr>
    </w:lvl>
    <w:lvl w:ilvl="1" w:tplc="04190001">
      <w:start w:val="1"/>
      <w:numFmt w:val="bullet"/>
      <w:lvlText w:val=""/>
      <w:lvlJc w:val="left"/>
      <w:pPr>
        <w:tabs>
          <w:tab w:val="num" w:pos="1980"/>
        </w:tabs>
        <w:ind w:left="1980" w:hanging="360"/>
      </w:pPr>
      <w:rPr>
        <w:rFonts w:ascii="Symbol" w:hAnsi="Symbol" w:hint="default"/>
      </w:rPr>
    </w:lvl>
    <w:lvl w:ilvl="2" w:tplc="04190005">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40" w15:restartNumberingAfterBreak="0">
    <w:nsid w:val="31554357"/>
    <w:multiLevelType w:val="hybridMultilevel"/>
    <w:tmpl w:val="84F2DDC8"/>
    <w:lvl w:ilvl="0" w:tplc="ED2E8116">
      <w:start w:val="1"/>
      <w:numFmt w:val="decimal"/>
      <w:lvlText w:val="%1."/>
      <w:lvlJc w:val="left"/>
      <w:pPr>
        <w:ind w:left="2204" w:hanging="360"/>
      </w:pPr>
      <w:rPr>
        <w:b/>
      </w:rPr>
    </w:lvl>
    <w:lvl w:ilvl="1" w:tplc="04190019" w:tentative="1">
      <w:start w:val="1"/>
      <w:numFmt w:val="lowerLetter"/>
      <w:lvlText w:val="%2."/>
      <w:lvlJc w:val="left"/>
      <w:pPr>
        <w:ind w:left="1843" w:hanging="360"/>
      </w:pPr>
    </w:lvl>
    <w:lvl w:ilvl="2" w:tplc="0419001B" w:tentative="1">
      <w:start w:val="1"/>
      <w:numFmt w:val="lowerRoman"/>
      <w:lvlText w:val="%3."/>
      <w:lvlJc w:val="right"/>
      <w:pPr>
        <w:ind w:left="2563" w:hanging="180"/>
      </w:pPr>
    </w:lvl>
    <w:lvl w:ilvl="3" w:tplc="0419000F" w:tentative="1">
      <w:start w:val="1"/>
      <w:numFmt w:val="decimal"/>
      <w:lvlText w:val="%4."/>
      <w:lvlJc w:val="left"/>
      <w:pPr>
        <w:ind w:left="3283" w:hanging="360"/>
      </w:pPr>
    </w:lvl>
    <w:lvl w:ilvl="4" w:tplc="04190019" w:tentative="1">
      <w:start w:val="1"/>
      <w:numFmt w:val="lowerLetter"/>
      <w:lvlText w:val="%5."/>
      <w:lvlJc w:val="left"/>
      <w:pPr>
        <w:ind w:left="4003" w:hanging="360"/>
      </w:pPr>
    </w:lvl>
    <w:lvl w:ilvl="5" w:tplc="0419001B" w:tentative="1">
      <w:start w:val="1"/>
      <w:numFmt w:val="lowerRoman"/>
      <w:lvlText w:val="%6."/>
      <w:lvlJc w:val="right"/>
      <w:pPr>
        <w:ind w:left="4723" w:hanging="180"/>
      </w:pPr>
    </w:lvl>
    <w:lvl w:ilvl="6" w:tplc="0419000F" w:tentative="1">
      <w:start w:val="1"/>
      <w:numFmt w:val="decimal"/>
      <w:lvlText w:val="%7."/>
      <w:lvlJc w:val="left"/>
      <w:pPr>
        <w:ind w:left="5443" w:hanging="360"/>
      </w:pPr>
    </w:lvl>
    <w:lvl w:ilvl="7" w:tplc="04190019" w:tentative="1">
      <w:start w:val="1"/>
      <w:numFmt w:val="lowerLetter"/>
      <w:lvlText w:val="%8."/>
      <w:lvlJc w:val="left"/>
      <w:pPr>
        <w:ind w:left="6163" w:hanging="360"/>
      </w:pPr>
    </w:lvl>
    <w:lvl w:ilvl="8" w:tplc="0419001B" w:tentative="1">
      <w:start w:val="1"/>
      <w:numFmt w:val="lowerRoman"/>
      <w:lvlText w:val="%9."/>
      <w:lvlJc w:val="right"/>
      <w:pPr>
        <w:ind w:left="6883" w:hanging="180"/>
      </w:pPr>
    </w:lvl>
  </w:abstractNum>
  <w:abstractNum w:abstractNumId="41" w15:restartNumberingAfterBreak="0">
    <w:nsid w:val="331F5794"/>
    <w:multiLevelType w:val="hybridMultilevel"/>
    <w:tmpl w:val="1992509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33E0639A"/>
    <w:multiLevelType w:val="multilevel"/>
    <w:tmpl w:val="630066C0"/>
    <w:lvl w:ilvl="0">
      <w:start w:val="6"/>
      <w:numFmt w:val="decimal"/>
      <w:lvlText w:val="%1"/>
      <w:lvlJc w:val="left"/>
      <w:pPr>
        <w:ind w:left="360" w:hanging="360"/>
      </w:pPr>
      <w:rPr>
        <w:rFonts w:hint="default"/>
        <w:b/>
      </w:rPr>
    </w:lvl>
    <w:lvl w:ilvl="1">
      <w:start w:val="1"/>
      <w:numFmt w:val="decimal"/>
      <w:lvlText w:val="%1.%2"/>
      <w:lvlJc w:val="left"/>
      <w:pPr>
        <w:ind w:left="1353" w:hanging="360"/>
      </w:pPr>
      <w:rPr>
        <w:rFonts w:hint="default"/>
        <w:b/>
      </w:rPr>
    </w:lvl>
    <w:lvl w:ilvl="2">
      <w:start w:val="1"/>
      <w:numFmt w:val="decimal"/>
      <w:lvlText w:val="%1.%2.%3"/>
      <w:lvlJc w:val="left"/>
      <w:pPr>
        <w:ind w:left="2706" w:hanging="720"/>
      </w:pPr>
      <w:rPr>
        <w:rFonts w:hint="default"/>
        <w:b/>
      </w:rPr>
    </w:lvl>
    <w:lvl w:ilvl="3">
      <w:start w:val="1"/>
      <w:numFmt w:val="decimal"/>
      <w:lvlText w:val="%1.%2.%3.%4"/>
      <w:lvlJc w:val="left"/>
      <w:pPr>
        <w:ind w:left="4059" w:hanging="1080"/>
      </w:pPr>
      <w:rPr>
        <w:rFonts w:hint="default"/>
        <w:b/>
      </w:rPr>
    </w:lvl>
    <w:lvl w:ilvl="4">
      <w:start w:val="1"/>
      <w:numFmt w:val="decimal"/>
      <w:lvlText w:val="%1.%2.%3.%4.%5"/>
      <w:lvlJc w:val="left"/>
      <w:pPr>
        <w:ind w:left="5052" w:hanging="1080"/>
      </w:pPr>
      <w:rPr>
        <w:rFonts w:hint="default"/>
        <w:b/>
      </w:rPr>
    </w:lvl>
    <w:lvl w:ilvl="5">
      <w:start w:val="1"/>
      <w:numFmt w:val="decimal"/>
      <w:lvlText w:val="%1.%2.%3.%4.%5.%6"/>
      <w:lvlJc w:val="left"/>
      <w:pPr>
        <w:ind w:left="6405" w:hanging="1440"/>
      </w:pPr>
      <w:rPr>
        <w:rFonts w:hint="default"/>
        <w:b/>
      </w:rPr>
    </w:lvl>
    <w:lvl w:ilvl="6">
      <w:start w:val="1"/>
      <w:numFmt w:val="decimal"/>
      <w:lvlText w:val="%1.%2.%3.%4.%5.%6.%7"/>
      <w:lvlJc w:val="left"/>
      <w:pPr>
        <w:ind w:left="7398" w:hanging="1440"/>
      </w:pPr>
      <w:rPr>
        <w:rFonts w:hint="default"/>
        <w:b/>
      </w:rPr>
    </w:lvl>
    <w:lvl w:ilvl="7">
      <w:start w:val="1"/>
      <w:numFmt w:val="decimal"/>
      <w:lvlText w:val="%1.%2.%3.%4.%5.%6.%7.%8"/>
      <w:lvlJc w:val="left"/>
      <w:pPr>
        <w:ind w:left="8751" w:hanging="1800"/>
      </w:pPr>
      <w:rPr>
        <w:rFonts w:hint="default"/>
        <w:b/>
      </w:rPr>
    </w:lvl>
    <w:lvl w:ilvl="8">
      <w:start w:val="1"/>
      <w:numFmt w:val="decimal"/>
      <w:lvlText w:val="%1.%2.%3.%4.%5.%6.%7.%8.%9"/>
      <w:lvlJc w:val="left"/>
      <w:pPr>
        <w:ind w:left="9744" w:hanging="1800"/>
      </w:pPr>
      <w:rPr>
        <w:rFonts w:hint="default"/>
        <w:b/>
      </w:rPr>
    </w:lvl>
  </w:abstractNum>
  <w:abstractNum w:abstractNumId="43" w15:restartNumberingAfterBreak="0">
    <w:nsid w:val="340B51FE"/>
    <w:multiLevelType w:val="hybridMultilevel"/>
    <w:tmpl w:val="A1B07DE4"/>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44" w15:restartNumberingAfterBreak="0">
    <w:nsid w:val="34294195"/>
    <w:multiLevelType w:val="hybridMultilevel"/>
    <w:tmpl w:val="89C81EB6"/>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45" w15:restartNumberingAfterBreak="0">
    <w:nsid w:val="34DE6FA2"/>
    <w:multiLevelType w:val="hybridMultilevel"/>
    <w:tmpl w:val="DCBEFB9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382D4BAC"/>
    <w:multiLevelType w:val="hybridMultilevel"/>
    <w:tmpl w:val="ADC4EAD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39BF18CA"/>
    <w:multiLevelType w:val="hybridMultilevel"/>
    <w:tmpl w:val="D50E2E68"/>
    <w:lvl w:ilvl="0" w:tplc="A216C25A">
      <w:start w:val="1"/>
      <w:numFmt w:val="bullet"/>
      <w:pStyle w:val="10"/>
      <w:lvlText w:val=""/>
      <w:lvlJc w:val="left"/>
      <w:pPr>
        <w:ind w:left="3621" w:hanging="360"/>
      </w:pPr>
      <w:rPr>
        <w:rFonts w:ascii="Symbol" w:hAnsi="Symbol" w:hint="default"/>
      </w:rPr>
    </w:lvl>
    <w:lvl w:ilvl="1" w:tplc="04190003">
      <w:start w:val="1"/>
      <w:numFmt w:val="bullet"/>
      <w:lvlText w:val="o"/>
      <w:lvlJc w:val="left"/>
      <w:pPr>
        <w:ind w:left="4341" w:hanging="360"/>
      </w:pPr>
      <w:rPr>
        <w:rFonts w:ascii="Courier New" w:hAnsi="Courier New" w:cs="Courier New" w:hint="default"/>
      </w:rPr>
    </w:lvl>
    <w:lvl w:ilvl="2" w:tplc="04190005" w:tentative="1">
      <w:start w:val="1"/>
      <w:numFmt w:val="bullet"/>
      <w:lvlText w:val=""/>
      <w:lvlJc w:val="left"/>
      <w:pPr>
        <w:ind w:left="5061" w:hanging="360"/>
      </w:pPr>
      <w:rPr>
        <w:rFonts w:ascii="Wingdings" w:hAnsi="Wingdings" w:hint="default"/>
      </w:rPr>
    </w:lvl>
    <w:lvl w:ilvl="3" w:tplc="04190001" w:tentative="1">
      <w:start w:val="1"/>
      <w:numFmt w:val="bullet"/>
      <w:lvlText w:val=""/>
      <w:lvlJc w:val="left"/>
      <w:pPr>
        <w:ind w:left="5781" w:hanging="360"/>
      </w:pPr>
      <w:rPr>
        <w:rFonts w:ascii="Symbol" w:hAnsi="Symbol" w:hint="default"/>
      </w:rPr>
    </w:lvl>
    <w:lvl w:ilvl="4" w:tplc="04190003" w:tentative="1">
      <w:start w:val="1"/>
      <w:numFmt w:val="bullet"/>
      <w:lvlText w:val="o"/>
      <w:lvlJc w:val="left"/>
      <w:pPr>
        <w:ind w:left="6501" w:hanging="360"/>
      </w:pPr>
      <w:rPr>
        <w:rFonts w:ascii="Courier New" w:hAnsi="Courier New" w:cs="Courier New" w:hint="default"/>
      </w:rPr>
    </w:lvl>
    <w:lvl w:ilvl="5" w:tplc="04190005" w:tentative="1">
      <w:start w:val="1"/>
      <w:numFmt w:val="bullet"/>
      <w:lvlText w:val=""/>
      <w:lvlJc w:val="left"/>
      <w:pPr>
        <w:ind w:left="7221" w:hanging="360"/>
      </w:pPr>
      <w:rPr>
        <w:rFonts w:ascii="Wingdings" w:hAnsi="Wingdings" w:hint="default"/>
      </w:rPr>
    </w:lvl>
    <w:lvl w:ilvl="6" w:tplc="04190001" w:tentative="1">
      <w:start w:val="1"/>
      <w:numFmt w:val="bullet"/>
      <w:lvlText w:val=""/>
      <w:lvlJc w:val="left"/>
      <w:pPr>
        <w:ind w:left="7941" w:hanging="360"/>
      </w:pPr>
      <w:rPr>
        <w:rFonts w:ascii="Symbol" w:hAnsi="Symbol" w:hint="default"/>
      </w:rPr>
    </w:lvl>
    <w:lvl w:ilvl="7" w:tplc="04190003" w:tentative="1">
      <w:start w:val="1"/>
      <w:numFmt w:val="bullet"/>
      <w:lvlText w:val="o"/>
      <w:lvlJc w:val="left"/>
      <w:pPr>
        <w:ind w:left="8661" w:hanging="360"/>
      </w:pPr>
      <w:rPr>
        <w:rFonts w:ascii="Courier New" w:hAnsi="Courier New" w:cs="Courier New" w:hint="default"/>
      </w:rPr>
    </w:lvl>
    <w:lvl w:ilvl="8" w:tplc="04190005" w:tentative="1">
      <w:start w:val="1"/>
      <w:numFmt w:val="bullet"/>
      <w:lvlText w:val=""/>
      <w:lvlJc w:val="left"/>
      <w:pPr>
        <w:ind w:left="9381" w:hanging="360"/>
      </w:pPr>
      <w:rPr>
        <w:rFonts w:ascii="Wingdings" w:hAnsi="Wingdings" w:hint="default"/>
      </w:rPr>
    </w:lvl>
  </w:abstractNum>
  <w:abstractNum w:abstractNumId="48" w15:restartNumberingAfterBreak="0">
    <w:nsid w:val="3DF641E5"/>
    <w:multiLevelType w:val="hybridMultilevel"/>
    <w:tmpl w:val="58148374"/>
    <w:lvl w:ilvl="0" w:tplc="04190011">
      <w:start w:val="1"/>
      <w:numFmt w:val="decimal"/>
      <w:lvlText w:val="%1)"/>
      <w:lvlJc w:val="left"/>
      <w:pPr>
        <w:ind w:left="1637" w:hanging="360"/>
      </w:pPr>
    </w:lvl>
    <w:lvl w:ilvl="1" w:tplc="04190019" w:tentative="1">
      <w:start w:val="1"/>
      <w:numFmt w:val="lowerLetter"/>
      <w:lvlText w:val="%2."/>
      <w:lvlJc w:val="left"/>
      <w:pPr>
        <w:ind w:left="2357" w:hanging="360"/>
      </w:pPr>
    </w:lvl>
    <w:lvl w:ilvl="2" w:tplc="0419001B" w:tentative="1">
      <w:start w:val="1"/>
      <w:numFmt w:val="lowerRoman"/>
      <w:lvlText w:val="%3."/>
      <w:lvlJc w:val="right"/>
      <w:pPr>
        <w:ind w:left="3077" w:hanging="180"/>
      </w:pPr>
    </w:lvl>
    <w:lvl w:ilvl="3" w:tplc="0419000F" w:tentative="1">
      <w:start w:val="1"/>
      <w:numFmt w:val="decimal"/>
      <w:lvlText w:val="%4."/>
      <w:lvlJc w:val="left"/>
      <w:pPr>
        <w:ind w:left="3797" w:hanging="360"/>
      </w:pPr>
    </w:lvl>
    <w:lvl w:ilvl="4" w:tplc="04190019" w:tentative="1">
      <w:start w:val="1"/>
      <w:numFmt w:val="lowerLetter"/>
      <w:lvlText w:val="%5."/>
      <w:lvlJc w:val="left"/>
      <w:pPr>
        <w:ind w:left="4517" w:hanging="360"/>
      </w:pPr>
    </w:lvl>
    <w:lvl w:ilvl="5" w:tplc="0419001B" w:tentative="1">
      <w:start w:val="1"/>
      <w:numFmt w:val="lowerRoman"/>
      <w:lvlText w:val="%6."/>
      <w:lvlJc w:val="right"/>
      <w:pPr>
        <w:ind w:left="5237" w:hanging="180"/>
      </w:pPr>
    </w:lvl>
    <w:lvl w:ilvl="6" w:tplc="0419000F" w:tentative="1">
      <w:start w:val="1"/>
      <w:numFmt w:val="decimal"/>
      <w:lvlText w:val="%7."/>
      <w:lvlJc w:val="left"/>
      <w:pPr>
        <w:ind w:left="5957" w:hanging="360"/>
      </w:pPr>
    </w:lvl>
    <w:lvl w:ilvl="7" w:tplc="04190019" w:tentative="1">
      <w:start w:val="1"/>
      <w:numFmt w:val="lowerLetter"/>
      <w:lvlText w:val="%8."/>
      <w:lvlJc w:val="left"/>
      <w:pPr>
        <w:ind w:left="6677" w:hanging="360"/>
      </w:pPr>
    </w:lvl>
    <w:lvl w:ilvl="8" w:tplc="0419001B" w:tentative="1">
      <w:start w:val="1"/>
      <w:numFmt w:val="lowerRoman"/>
      <w:lvlText w:val="%9."/>
      <w:lvlJc w:val="right"/>
      <w:pPr>
        <w:ind w:left="7397" w:hanging="180"/>
      </w:pPr>
    </w:lvl>
  </w:abstractNum>
  <w:abstractNum w:abstractNumId="49" w15:restartNumberingAfterBreak="0">
    <w:nsid w:val="3E5346A1"/>
    <w:multiLevelType w:val="singleLevel"/>
    <w:tmpl w:val="04190001"/>
    <w:styleLink w:val="1ai73"/>
    <w:lvl w:ilvl="0">
      <w:start w:val="1"/>
      <w:numFmt w:val="bullet"/>
      <w:lvlText w:val=""/>
      <w:lvlJc w:val="left"/>
      <w:pPr>
        <w:tabs>
          <w:tab w:val="num" w:pos="720"/>
        </w:tabs>
        <w:ind w:left="720" w:hanging="360"/>
      </w:pPr>
      <w:rPr>
        <w:rFonts w:ascii="Symbol" w:hAnsi="Symbol" w:hint="default"/>
      </w:rPr>
    </w:lvl>
  </w:abstractNum>
  <w:abstractNum w:abstractNumId="50" w15:restartNumberingAfterBreak="0">
    <w:nsid w:val="44291EEB"/>
    <w:multiLevelType w:val="multilevel"/>
    <w:tmpl w:val="548A863E"/>
    <w:lvl w:ilvl="0">
      <w:start w:val="1"/>
      <w:numFmt w:val="decimal"/>
      <w:suff w:val="space"/>
      <w:lvlText w:val="%1."/>
      <w:lvlJc w:val="left"/>
      <w:pPr>
        <w:ind w:left="360" w:hanging="360"/>
      </w:pPr>
    </w:lvl>
    <w:lvl w:ilvl="1">
      <w:start w:val="1"/>
      <w:numFmt w:val="decimal"/>
      <w:suff w:val="space"/>
      <w:lvlText w:val="%1.%2."/>
      <w:lvlJc w:val="left"/>
      <w:pPr>
        <w:ind w:left="792" w:hanging="432"/>
      </w:pPr>
    </w:lvl>
    <w:lvl w:ilvl="2">
      <w:start w:val="1"/>
      <w:numFmt w:val="decimal"/>
      <w:pStyle w:val="32"/>
      <w:suff w:val="space"/>
      <w:lvlText w:val="%1.%2.%3."/>
      <w:lvlJc w:val="left"/>
      <w:pPr>
        <w:ind w:left="1224" w:hanging="504"/>
      </w:pPr>
    </w:lvl>
    <w:lvl w:ilvl="3">
      <w:start w:val="1"/>
      <w:numFmt w:val="decimal"/>
      <w:pStyle w:val="41"/>
      <w:suff w:val="space"/>
      <w:lvlText w:val="%1.%2.%3.%4."/>
      <w:lvlJc w:val="left"/>
      <w:pPr>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1" w15:restartNumberingAfterBreak="0">
    <w:nsid w:val="451D1A8D"/>
    <w:multiLevelType w:val="hybridMultilevel"/>
    <w:tmpl w:val="7F08D426"/>
    <w:lvl w:ilvl="0" w:tplc="42820732">
      <w:start w:val="1"/>
      <w:numFmt w:val="bullet"/>
      <w:lvlText w:val=""/>
      <w:lvlJc w:val="left"/>
      <w:pPr>
        <w:tabs>
          <w:tab w:val="num" w:pos="680"/>
        </w:tabs>
        <w:ind w:left="680" w:hanging="34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454C437F"/>
    <w:multiLevelType w:val="hybridMultilevel"/>
    <w:tmpl w:val="48BE079E"/>
    <w:styleLink w:val="1ai721"/>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53" w15:restartNumberingAfterBreak="0">
    <w:nsid w:val="47A837BC"/>
    <w:multiLevelType w:val="hybridMultilevel"/>
    <w:tmpl w:val="B984A8D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47C51F9E"/>
    <w:multiLevelType w:val="hybridMultilevel"/>
    <w:tmpl w:val="746CC76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485B1A4B"/>
    <w:multiLevelType w:val="hybridMultilevel"/>
    <w:tmpl w:val="0D8AAF7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4A44605F"/>
    <w:multiLevelType w:val="hybridMultilevel"/>
    <w:tmpl w:val="A8E857F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4B676ACA"/>
    <w:multiLevelType w:val="hybridMultilevel"/>
    <w:tmpl w:val="08A27FA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4C8679E6"/>
    <w:multiLevelType w:val="hybridMultilevel"/>
    <w:tmpl w:val="780E57A0"/>
    <w:styleLink w:val="173"/>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9" w15:restartNumberingAfterBreak="0">
    <w:nsid w:val="4F0535AA"/>
    <w:multiLevelType w:val="hybridMultilevel"/>
    <w:tmpl w:val="C0D2B9D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51A02FD6"/>
    <w:multiLevelType w:val="hybridMultilevel"/>
    <w:tmpl w:val="699AD55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1" w15:restartNumberingAfterBreak="0">
    <w:nsid w:val="51BC5A1E"/>
    <w:multiLevelType w:val="hybridMultilevel"/>
    <w:tmpl w:val="EE14FA0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51EA4B3B"/>
    <w:multiLevelType w:val="hybridMultilevel"/>
    <w:tmpl w:val="0EA4298C"/>
    <w:lvl w:ilvl="0" w:tplc="0409000F">
      <w:start w:val="1"/>
      <w:numFmt w:val="bullet"/>
      <w:lvlText w:val=""/>
      <w:lvlJc w:val="left"/>
      <w:pPr>
        <w:tabs>
          <w:tab w:val="num" w:pos="1134"/>
        </w:tabs>
        <w:ind w:left="1134" w:hanging="397"/>
      </w:pPr>
      <w:rPr>
        <w:rFonts w:ascii="Symbol" w:hAnsi="Symbol" w:hint="default"/>
      </w:rPr>
    </w:lvl>
    <w:lvl w:ilvl="1" w:tplc="04090019" w:tentative="1">
      <w:start w:val="1"/>
      <w:numFmt w:val="bullet"/>
      <w:lvlText w:val="o"/>
      <w:lvlJc w:val="left"/>
      <w:pPr>
        <w:tabs>
          <w:tab w:val="num" w:pos="2064"/>
        </w:tabs>
        <w:ind w:left="2064" w:hanging="360"/>
      </w:pPr>
      <w:rPr>
        <w:rFonts w:ascii="Courier New" w:hAnsi="Courier New" w:hint="default"/>
      </w:rPr>
    </w:lvl>
    <w:lvl w:ilvl="2" w:tplc="0409001B" w:tentative="1">
      <w:start w:val="1"/>
      <w:numFmt w:val="bullet"/>
      <w:lvlText w:val=""/>
      <w:lvlJc w:val="left"/>
      <w:pPr>
        <w:tabs>
          <w:tab w:val="num" w:pos="2784"/>
        </w:tabs>
        <w:ind w:left="2784" w:hanging="360"/>
      </w:pPr>
      <w:rPr>
        <w:rFonts w:ascii="Wingdings" w:hAnsi="Wingdings" w:hint="default"/>
      </w:rPr>
    </w:lvl>
    <w:lvl w:ilvl="3" w:tplc="0409000F" w:tentative="1">
      <w:start w:val="1"/>
      <w:numFmt w:val="bullet"/>
      <w:lvlText w:val=""/>
      <w:lvlJc w:val="left"/>
      <w:pPr>
        <w:tabs>
          <w:tab w:val="num" w:pos="3504"/>
        </w:tabs>
        <w:ind w:left="3504" w:hanging="360"/>
      </w:pPr>
      <w:rPr>
        <w:rFonts w:ascii="Symbol" w:hAnsi="Symbol" w:hint="default"/>
      </w:rPr>
    </w:lvl>
    <w:lvl w:ilvl="4" w:tplc="04090019" w:tentative="1">
      <w:start w:val="1"/>
      <w:numFmt w:val="bullet"/>
      <w:lvlText w:val="o"/>
      <w:lvlJc w:val="left"/>
      <w:pPr>
        <w:tabs>
          <w:tab w:val="num" w:pos="4224"/>
        </w:tabs>
        <w:ind w:left="4224" w:hanging="360"/>
      </w:pPr>
      <w:rPr>
        <w:rFonts w:ascii="Courier New" w:hAnsi="Courier New" w:hint="default"/>
      </w:rPr>
    </w:lvl>
    <w:lvl w:ilvl="5" w:tplc="0409001B" w:tentative="1">
      <w:start w:val="1"/>
      <w:numFmt w:val="bullet"/>
      <w:lvlText w:val=""/>
      <w:lvlJc w:val="left"/>
      <w:pPr>
        <w:tabs>
          <w:tab w:val="num" w:pos="4944"/>
        </w:tabs>
        <w:ind w:left="4944" w:hanging="360"/>
      </w:pPr>
      <w:rPr>
        <w:rFonts w:ascii="Wingdings" w:hAnsi="Wingdings" w:hint="default"/>
      </w:rPr>
    </w:lvl>
    <w:lvl w:ilvl="6" w:tplc="0409000F" w:tentative="1">
      <w:start w:val="1"/>
      <w:numFmt w:val="bullet"/>
      <w:lvlText w:val=""/>
      <w:lvlJc w:val="left"/>
      <w:pPr>
        <w:tabs>
          <w:tab w:val="num" w:pos="5664"/>
        </w:tabs>
        <w:ind w:left="5664" w:hanging="360"/>
      </w:pPr>
      <w:rPr>
        <w:rFonts w:ascii="Symbol" w:hAnsi="Symbol" w:hint="default"/>
      </w:rPr>
    </w:lvl>
    <w:lvl w:ilvl="7" w:tplc="04090019" w:tentative="1">
      <w:start w:val="1"/>
      <w:numFmt w:val="bullet"/>
      <w:lvlText w:val="o"/>
      <w:lvlJc w:val="left"/>
      <w:pPr>
        <w:tabs>
          <w:tab w:val="num" w:pos="6384"/>
        </w:tabs>
        <w:ind w:left="6384" w:hanging="360"/>
      </w:pPr>
      <w:rPr>
        <w:rFonts w:ascii="Courier New" w:hAnsi="Courier New" w:hint="default"/>
      </w:rPr>
    </w:lvl>
    <w:lvl w:ilvl="8" w:tplc="0409001B" w:tentative="1">
      <w:start w:val="1"/>
      <w:numFmt w:val="bullet"/>
      <w:lvlText w:val=""/>
      <w:lvlJc w:val="left"/>
      <w:pPr>
        <w:tabs>
          <w:tab w:val="num" w:pos="7104"/>
        </w:tabs>
        <w:ind w:left="7104" w:hanging="360"/>
      </w:pPr>
      <w:rPr>
        <w:rFonts w:ascii="Wingdings" w:hAnsi="Wingdings" w:hint="default"/>
      </w:rPr>
    </w:lvl>
  </w:abstractNum>
  <w:abstractNum w:abstractNumId="63" w15:restartNumberingAfterBreak="0">
    <w:nsid w:val="531F185E"/>
    <w:multiLevelType w:val="hybridMultilevel"/>
    <w:tmpl w:val="0E342C8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4" w15:restartNumberingAfterBreak="0">
    <w:nsid w:val="581C04B5"/>
    <w:multiLevelType w:val="multilevel"/>
    <w:tmpl w:val="A7C0F8DC"/>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65" w15:restartNumberingAfterBreak="0">
    <w:nsid w:val="593F03CC"/>
    <w:multiLevelType w:val="hybridMultilevel"/>
    <w:tmpl w:val="AE9AF0C4"/>
    <w:lvl w:ilvl="0" w:tplc="04090001">
      <w:start w:val="1"/>
      <w:numFmt w:val="bullet"/>
      <w:lvlText w:val=""/>
      <w:lvlJc w:val="left"/>
      <w:pPr>
        <w:tabs>
          <w:tab w:val="num" w:pos="1418"/>
        </w:tabs>
        <w:ind w:left="1418" w:hanging="341"/>
      </w:pPr>
      <w:rPr>
        <w:rFonts w:ascii="Symbol" w:hAnsi="Symbol" w:hint="default"/>
        <w:color w:val="auto"/>
      </w:rPr>
    </w:lvl>
    <w:lvl w:ilvl="1" w:tplc="04090003">
      <w:start w:val="1"/>
      <w:numFmt w:val="decimal"/>
      <w:lvlText w:val="%2."/>
      <w:lvlJc w:val="left"/>
      <w:pPr>
        <w:tabs>
          <w:tab w:val="num" w:pos="3491"/>
        </w:tabs>
        <w:ind w:left="3491" w:hanging="360"/>
      </w:pPr>
      <w:rPr>
        <w:rFonts w:cs="Times New Roman" w:hint="default"/>
      </w:rPr>
    </w:lvl>
    <w:lvl w:ilvl="2" w:tplc="04090005">
      <w:start w:val="1"/>
      <w:numFmt w:val="bullet"/>
      <w:lvlText w:val=""/>
      <w:lvlJc w:val="left"/>
      <w:pPr>
        <w:tabs>
          <w:tab w:val="num" w:pos="4211"/>
        </w:tabs>
        <w:ind w:left="4211" w:hanging="360"/>
      </w:pPr>
      <w:rPr>
        <w:rFonts w:ascii="Wingdings" w:hAnsi="Wingdings" w:hint="default"/>
      </w:rPr>
    </w:lvl>
    <w:lvl w:ilvl="3" w:tplc="04090001">
      <w:start w:val="1"/>
      <w:numFmt w:val="bullet"/>
      <w:lvlText w:val=""/>
      <w:lvlJc w:val="left"/>
      <w:pPr>
        <w:tabs>
          <w:tab w:val="num" w:pos="4931"/>
        </w:tabs>
        <w:ind w:left="4931" w:hanging="360"/>
      </w:pPr>
      <w:rPr>
        <w:rFonts w:ascii="Symbol" w:hAnsi="Symbol" w:hint="default"/>
      </w:rPr>
    </w:lvl>
    <w:lvl w:ilvl="4" w:tplc="04090003">
      <w:start w:val="1"/>
      <w:numFmt w:val="bullet"/>
      <w:lvlText w:val="o"/>
      <w:lvlJc w:val="left"/>
      <w:pPr>
        <w:tabs>
          <w:tab w:val="num" w:pos="5651"/>
        </w:tabs>
        <w:ind w:left="5651" w:hanging="360"/>
      </w:pPr>
      <w:rPr>
        <w:rFonts w:ascii="Courier New" w:hAnsi="Courier New" w:hint="default"/>
      </w:rPr>
    </w:lvl>
    <w:lvl w:ilvl="5" w:tplc="04090005">
      <w:start w:val="1"/>
      <w:numFmt w:val="bullet"/>
      <w:lvlText w:val=""/>
      <w:lvlJc w:val="left"/>
      <w:pPr>
        <w:tabs>
          <w:tab w:val="num" w:pos="6371"/>
        </w:tabs>
        <w:ind w:left="6371" w:hanging="360"/>
      </w:pPr>
      <w:rPr>
        <w:rFonts w:ascii="Wingdings" w:hAnsi="Wingdings" w:hint="default"/>
      </w:rPr>
    </w:lvl>
    <w:lvl w:ilvl="6" w:tplc="04090001">
      <w:start w:val="1"/>
      <w:numFmt w:val="bullet"/>
      <w:lvlText w:val=""/>
      <w:lvlJc w:val="left"/>
      <w:pPr>
        <w:tabs>
          <w:tab w:val="num" w:pos="7091"/>
        </w:tabs>
        <w:ind w:left="7091" w:hanging="360"/>
      </w:pPr>
      <w:rPr>
        <w:rFonts w:ascii="Symbol" w:hAnsi="Symbol" w:hint="default"/>
      </w:rPr>
    </w:lvl>
    <w:lvl w:ilvl="7" w:tplc="04090003">
      <w:start w:val="1"/>
      <w:numFmt w:val="bullet"/>
      <w:lvlText w:val="o"/>
      <w:lvlJc w:val="left"/>
      <w:pPr>
        <w:tabs>
          <w:tab w:val="num" w:pos="7811"/>
        </w:tabs>
        <w:ind w:left="7811" w:hanging="360"/>
      </w:pPr>
      <w:rPr>
        <w:rFonts w:ascii="Courier New" w:hAnsi="Courier New" w:hint="default"/>
      </w:rPr>
    </w:lvl>
    <w:lvl w:ilvl="8" w:tplc="04090005">
      <w:start w:val="1"/>
      <w:numFmt w:val="bullet"/>
      <w:lvlText w:val=""/>
      <w:lvlJc w:val="left"/>
      <w:pPr>
        <w:tabs>
          <w:tab w:val="num" w:pos="8531"/>
        </w:tabs>
        <w:ind w:left="8531" w:hanging="360"/>
      </w:pPr>
      <w:rPr>
        <w:rFonts w:ascii="Wingdings" w:hAnsi="Wingdings" w:hint="default"/>
      </w:rPr>
    </w:lvl>
  </w:abstractNum>
  <w:abstractNum w:abstractNumId="66" w15:restartNumberingAfterBreak="0">
    <w:nsid w:val="5A4E27A0"/>
    <w:multiLevelType w:val="multilevel"/>
    <w:tmpl w:val="A49CA644"/>
    <w:lvl w:ilvl="0">
      <w:start w:val="5"/>
      <w:numFmt w:val="decimal"/>
      <w:lvlText w:val="%1"/>
      <w:lvlJc w:val="left"/>
      <w:pPr>
        <w:ind w:left="360" w:hanging="360"/>
      </w:pPr>
      <w:rPr>
        <w:rFonts w:hint="default"/>
        <w:b/>
      </w:rPr>
    </w:lvl>
    <w:lvl w:ilvl="1">
      <w:start w:val="4"/>
      <w:numFmt w:val="decimal"/>
      <w:lvlText w:val="%1.%2"/>
      <w:lvlJc w:val="left"/>
      <w:pPr>
        <w:ind w:left="1353" w:hanging="360"/>
      </w:pPr>
      <w:rPr>
        <w:rFonts w:hint="default"/>
        <w:b/>
      </w:rPr>
    </w:lvl>
    <w:lvl w:ilvl="2">
      <w:start w:val="1"/>
      <w:numFmt w:val="decimal"/>
      <w:lvlText w:val="%1.%2.%3"/>
      <w:lvlJc w:val="left"/>
      <w:pPr>
        <w:ind w:left="2706" w:hanging="720"/>
      </w:pPr>
      <w:rPr>
        <w:rFonts w:hint="default"/>
        <w:b/>
      </w:rPr>
    </w:lvl>
    <w:lvl w:ilvl="3">
      <w:start w:val="1"/>
      <w:numFmt w:val="decimal"/>
      <w:lvlText w:val="%1.%2.%3.%4"/>
      <w:lvlJc w:val="left"/>
      <w:pPr>
        <w:ind w:left="4059" w:hanging="1080"/>
      </w:pPr>
      <w:rPr>
        <w:rFonts w:hint="default"/>
        <w:b/>
      </w:rPr>
    </w:lvl>
    <w:lvl w:ilvl="4">
      <w:start w:val="1"/>
      <w:numFmt w:val="decimal"/>
      <w:lvlText w:val="%1.%2.%3.%4.%5"/>
      <w:lvlJc w:val="left"/>
      <w:pPr>
        <w:ind w:left="5052" w:hanging="1080"/>
      </w:pPr>
      <w:rPr>
        <w:rFonts w:hint="default"/>
        <w:b/>
      </w:rPr>
    </w:lvl>
    <w:lvl w:ilvl="5">
      <w:start w:val="1"/>
      <w:numFmt w:val="decimal"/>
      <w:lvlText w:val="%1.%2.%3.%4.%5.%6"/>
      <w:lvlJc w:val="left"/>
      <w:pPr>
        <w:ind w:left="6405" w:hanging="1440"/>
      </w:pPr>
      <w:rPr>
        <w:rFonts w:hint="default"/>
        <w:b/>
      </w:rPr>
    </w:lvl>
    <w:lvl w:ilvl="6">
      <w:start w:val="1"/>
      <w:numFmt w:val="decimal"/>
      <w:lvlText w:val="%1.%2.%3.%4.%5.%6.%7"/>
      <w:lvlJc w:val="left"/>
      <w:pPr>
        <w:ind w:left="7398" w:hanging="1440"/>
      </w:pPr>
      <w:rPr>
        <w:rFonts w:hint="default"/>
        <w:b/>
      </w:rPr>
    </w:lvl>
    <w:lvl w:ilvl="7">
      <w:start w:val="1"/>
      <w:numFmt w:val="decimal"/>
      <w:lvlText w:val="%1.%2.%3.%4.%5.%6.%7.%8"/>
      <w:lvlJc w:val="left"/>
      <w:pPr>
        <w:ind w:left="8751" w:hanging="1800"/>
      </w:pPr>
      <w:rPr>
        <w:rFonts w:hint="default"/>
        <w:b/>
      </w:rPr>
    </w:lvl>
    <w:lvl w:ilvl="8">
      <w:start w:val="1"/>
      <w:numFmt w:val="decimal"/>
      <w:lvlText w:val="%1.%2.%3.%4.%5.%6.%7.%8.%9"/>
      <w:lvlJc w:val="left"/>
      <w:pPr>
        <w:ind w:left="9744" w:hanging="1800"/>
      </w:pPr>
      <w:rPr>
        <w:rFonts w:hint="default"/>
        <w:b/>
      </w:rPr>
    </w:lvl>
  </w:abstractNum>
  <w:abstractNum w:abstractNumId="67" w15:restartNumberingAfterBreak="0">
    <w:nsid w:val="5B0524BA"/>
    <w:multiLevelType w:val="multilevel"/>
    <w:tmpl w:val="ED66E544"/>
    <w:lvl w:ilvl="0">
      <w:start w:val="1"/>
      <w:numFmt w:val="decimal"/>
      <w:lvlText w:val="%1."/>
      <w:lvlJc w:val="left"/>
      <w:pPr>
        <w:ind w:left="720" w:hanging="360"/>
      </w:p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8" w15:restartNumberingAfterBreak="0">
    <w:nsid w:val="5BDB213D"/>
    <w:multiLevelType w:val="hybridMultilevel"/>
    <w:tmpl w:val="DDCC7F4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9" w15:restartNumberingAfterBreak="0">
    <w:nsid w:val="60102374"/>
    <w:multiLevelType w:val="multilevel"/>
    <w:tmpl w:val="0419001D"/>
    <w:styleLink w:val="6"/>
    <w:lvl w:ilvl="0">
      <w:start w:val="1"/>
      <w:numFmt w:val="bullet"/>
      <w:lvlText w:val=""/>
      <w:lvlJc w:val="left"/>
      <w:pPr>
        <w:tabs>
          <w:tab w:val="num" w:pos="360"/>
        </w:tabs>
        <w:ind w:left="360" w:hanging="360"/>
      </w:pPr>
      <w:rPr>
        <w:rFonts w:ascii="Symbol" w:hAnsi="Symbol" w:hint="default"/>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0" w15:restartNumberingAfterBreak="0">
    <w:nsid w:val="60E62090"/>
    <w:multiLevelType w:val="hybridMultilevel"/>
    <w:tmpl w:val="B78CF65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1" w15:restartNumberingAfterBreak="0">
    <w:nsid w:val="61245FE7"/>
    <w:multiLevelType w:val="hybridMultilevel"/>
    <w:tmpl w:val="EA7EA61A"/>
    <w:lvl w:ilvl="0" w:tplc="37869D82">
      <w:start w:val="1"/>
      <w:numFmt w:val="bullet"/>
      <w:pStyle w:val="MARKER1"/>
      <w:lvlText w:val="–"/>
      <w:lvlJc w:val="left"/>
      <w:pPr>
        <w:tabs>
          <w:tab w:val="num" w:pos="1757"/>
        </w:tabs>
        <w:ind w:left="1757" w:hanging="341"/>
      </w:pPr>
      <w:rPr>
        <w:rFonts w:ascii="Arial" w:eastAsia="Times New Roman" w:hAnsi="Arial" w:hint="default"/>
        <w:b w:val="0"/>
        <w:i w:val="0"/>
        <w:color w:val="auto"/>
        <w:sz w:val="20"/>
        <w:szCs w:val="20"/>
      </w:rPr>
    </w:lvl>
    <w:lvl w:ilvl="1" w:tplc="FFFFFFFF">
      <w:start w:val="1"/>
      <w:numFmt w:val="bullet"/>
      <w:lvlText w:val="o"/>
      <w:lvlJc w:val="left"/>
      <w:pPr>
        <w:tabs>
          <w:tab w:val="num" w:pos="430"/>
        </w:tabs>
        <w:ind w:left="430" w:hanging="360"/>
      </w:pPr>
      <w:rPr>
        <w:rFonts w:ascii="Courier New" w:hAnsi="Courier New" w:cs="Courier New" w:hint="default"/>
      </w:rPr>
    </w:lvl>
    <w:lvl w:ilvl="2" w:tplc="FFFFFFFF" w:tentative="1">
      <w:start w:val="1"/>
      <w:numFmt w:val="bullet"/>
      <w:lvlText w:val=""/>
      <w:lvlJc w:val="left"/>
      <w:pPr>
        <w:tabs>
          <w:tab w:val="num" w:pos="1150"/>
        </w:tabs>
        <w:ind w:left="1150" w:hanging="360"/>
      </w:pPr>
      <w:rPr>
        <w:rFonts w:ascii="Wingdings" w:hAnsi="Wingdings" w:hint="default"/>
      </w:rPr>
    </w:lvl>
    <w:lvl w:ilvl="3" w:tplc="FFFFFFFF" w:tentative="1">
      <w:start w:val="1"/>
      <w:numFmt w:val="bullet"/>
      <w:lvlText w:val=""/>
      <w:lvlJc w:val="left"/>
      <w:pPr>
        <w:tabs>
          <w:tab w:val="num" w:pos="1870"/>
        </w:tabs>
        <w:ind w:left="1870" w:hanging="360"/>
      </w:pPr>
      <w:rPr>
        <w:rFonts w:ascii="Symbol" w:hAnsi="Symbol" w:hint="default"/>
      </w:rPr>
    </w:lvl>
    <w:lvl w:ilvl="4" w:tplc="FFFFFFFF" w:tentative="1">
      <w:start w:val="1"/>
      <w:numFmt w:val="bullet"/>
      <w:lvlText w:val="o"/>
      <w:lvlJc w:val="left"/>
      <w:pPr>
        <w:tabs>
          <w:tab w:val="num" w:pos="2590"/>
        </w:tabs>
        <w:ind w:left="2590" w:hanging="360"/>
      </w:pPr>
      <w:rPr>
        <w:rFonts w:ascii="Courier New" w:hAnsi="Courier New" w:cs="Courier New" w:hint="default"/>
      </w:rPr>
    </w:lvl>
    <w:lvl w:ilvl="5" w:tplc="FFFFFFFF" w:tentative="1">
      <w:start w:val="1"/>
      <w:numFmt w:val="bullet"/>
      <w:lvlText w:val=""/>
      <w:lvlJc w:val="left"/>
      <w:pPr>
        <w:tabs>
          <w:tab w:val="num" w:pos="3310"/>
        </w:tabs>
        <w:ind w:left="3310" w:hanging="360"/>
      </w:pPr>
      <w:rPr>
        <w:rFonts w:ascii="Wingdings" w:hAnsi="Wingdings" w:hint="default"/>
      </w:rPr>
    </w:lvl>
    <w:lvl w:ilvl="6" w:tplc="FFFFFFFF" w:tentative="1">
      <w:start w:val="1"/>
      <w:numFmt w:val="bullet"/>
      <w:lvlText w:val=""/>
      <w:lvlJc w:val="left"/>
      <w:pPr>
        <w:tabs>
          <w:tab w:val="num" w:pos="4030"/>
        </w:tabs>
        <w:ind w:left="4030" w:hanging="360"/>
      </w:pPr>
      <w:rPr>
        <w:rFonts w:ascii="Symbol" w:hAnsi="Symbol" w:hint="default"/>
      </w:rPr>
    </w:lvl>
    <w:lvl w:ilvl="7" w:tplc="FFFFFFFF" w:tentative="1">
      <w:start w:val="1"/>
      <w:numFmt w:val="bullet"/>
      <w:lvlText w:val="o"/>
      <w:lvlJc w:val="left"/>
      <w:pPr>
        <w:tabs>
          <w:tab w:val="num" w:pos="4750"/>
        </w:tabs>
        <w:ind w:left="4750" w:hanging="360"/>
      </w:pPr>
      <w:rPr>
        <w:rFonts w:ascii="Courier New" w:hAnsi="Courier New" w:cs="Courier New" w:hint="default"/>
      </w:rPr>
    </w:lvl>
    <w:lvl w:ilvl="8" w:tplc="FFFFFFFF" w:tentative="1">
      <w:start w:val="1"/>
      <w:numFmt w:val="bullet"/>
      <w:lvlText w:val=""/>
      <w:lvlJc w:val="left"/>
      <w:pPr>
        <w:tabs>
          <w:tab w:val="num" w:pos="5470"/>
        </w:tabs>
        <w:ind w:left="5470" w:hanging="360"/>
      </w:pPr>
      <w:rPr>
        <w:rFonts w:ascii="Wingdings" w:hAnsi="Wingdings" w:hint="default"/>
      </w:rPr>
    </w:lvl>
  </w:abstractNum>
  <w:abstractNum w:abstractNumId="72" w15:restartNumberingAfterBreak="0">
    <w:nsid w:val="633B22B6"/>
    <w:multiLevelType w:val="hybridMultilevel"/>
    <w:tmpl w:val="AB382B9C"/>
    <w:lvl w:ilvl="0" w:tplc="DE340712">
      <w:start w:val="1"/>
      <w:numFmt w:val="bullet"/>
      <w:lvlText w:val=""/>
      <w:lvlJc w:val="left"/>
      <w:pPr>
        <w:tabs>
          <w:tab w:val="num" w:pos="720"/>
        </w:tabs>
        <w:ind w:left="720" w:hanging="360"/>
      </w:pPr>
      <w:rPr>
        <w:rFonts w:ascii="Symbol" w:hAnsi="Symbol" w:hint="default"/>
        <w:color w:val="auto"/>
        <w:sz w:val="16"/>
        <w:szCs w:val="16"/>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Times New Roman" w:hint="default"/>
      </w:rPr>
    </w:lvl>
    <w:lvl w:ilvl="3" w:tplc="04190001">
      <w:start w:val="1"/>
      <w:numFmt w:val="bullet"/>
      <w:lvlText w:val=""/>
      <w:lvlJc w:val="left"/>
      <w:pPr>
        <w:tabs>
          <w:tab w:val="num" w:pos="2880"/>
        </w:tabs>
        <w:ind w:left="2880" w:hanging="360"/>
      </w:pPr>
      <w:rPr>
        <w:rFonts w:ascii="Symbol" w:hAnsi="Symbol" w:cs="Times New Roman"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Times New Roman" w:hint="default"/>
      </w:rPr>
    </w:lvl>
    <w:lvl w:ilvl="6" w:tplc="04190001">
      <w:start w:val="1"/>
      <w:numFmt w:val="bullet"/>
      <w:lvlText w:val=""/>
      <w:lvlJc w:val="left"/>
      <w:pPr>
        <w:tabs>
          <w:tab w:val="num" w:pos="5040"/>
        </w:tabs>
        <w:ind w:left="5040" w:hanging="360"/>
      </w:pPr>
      <w:rPr>
        <w:rFonts w:ascii="Symbol" w:hAnsi="Symbol" w:cs="Times New Roman"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Times New Roman" w:hint="default"/>
      </w:rPr>
    </w:lvl>
  </w:abstractNum>
  <w:abstractNum w:abstractNumId="73" w15:restartNumberingAfterBreak="0">
    <w:nsid w:val="65E84A35"/>
    <w:multiLevelType w:val="hybridMultilevel"/>
    <w:tmpl w:val="3DF4258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4" w15:restartNumberingAfterBreak="0">
    <w:nsid w:val="68C93292"/>
    <w:multiLevelType w:val="singleLevel"/>
    <w:tmpl w:val="0D1EBCDC"/>
    <w:lvl w:ilvl="0">
      <w:start w:val="1"/>
      <w:numFmt w:val="decimal"/>
      <w:pStyle w:val="in11"/>
      <w:lvlText w:val="%1."/>
      <w:lvlJc w:val="left"/>
      <w:pPr>
        <w:tabs>
          <w:tab w:val="num" w:pos="1080"/>
        </w:tabs>
        <w:ind w:left="1080" w:hanging="360"/>
      </w:pPr>
      <w:rPr>
        <w:rFonts w:hint="default"/>
      </w:rPr>
    </w:lvl>
  </w:abstractNum>
  <w:abstractNum w:abstractNumId="75" w15:restartNumberingAfterBreak="0">
    <w:nsid w:val="68E13BD5"/>
    <w:multiLevelType w:val="multilevel"/>
    <w:tmpl w:val="5178C6D0"/>
    <w:lvl w:ilvl="0">
      <w:start w:val="1"/>
      <w:numFmt w:val="decimal"/>
      <w:pStyle w:val="zagolovok2"/>
      <w:lvlText w:val="%1."/>
      <w:lvlJc w:val="left"/>
      <w:pPr>
        <w:ind w:left="1080" w:hanging="1080"/>
      </w:pPr>
      <w:rPr>
        <w:rFonts w:hint="default"/>
      </w:rPr>
    </w:lvl>
    <w:lvl w:ilvl="1">
      <w:start w:val="2"/>
      <w:numFmt w:val="decimal"/>
      <w:pStyle w:val="Zagolovok1"/>
      <w:isLgl/>
      <w:lvlText w:val="%1.%2."/>
      <w:lvlJc w:val="left"/>
      <w:pPr>
        <w:ind w:left="2421" w:hanging="2421"/>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76" w15:restartNumberingAfterBreak="0">
    <w:nsid w:val="70F41189"/>
    <w:multiLevelType w:val="hybridMultilevel"/>
    <w:tmpl w:val="EB302036"/>
    <w:lvl w:ilvl="0" w:tplc="04190001">
      <w:start w:val="1"/>
      <w:numFmt w:val="bullet"/>
      <w:lvlText w:val=""/>
      <w:lvlJc w:val="left"/>
      <w:pPr>
        <w:ind w:left="1486" w:hanging="360"/>
      </w:pPr>
      <w:rPr>
        <w:rFonts w:ascii="Symbol" w:hAnsi="Symbol"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77" w15:restartNumberingAfterBreak="0">
    <w:nsid w:val="739916F4"/>
    <w:multiLevelType w:val="multilevel"/>
    <w:tmpl w:val="424E29E4"/>
    <w:lvl w:ilvl="0">
      <w:start w:val="1"/>
      <w:numFmt w:val="decimal"/>
      <w:pStyle w:val="Numbered"/>
      <w:lvlText w:val="%1."/>
      <w:lvlJc w:val="left"/>
      <w:pPr>
        <w:tabs>
          <w:tab w:val="num" w:pos="717"/>
        </w:tabs>
        <w:ind w:left="717" w:hanging="360"/>
      </w:pPr>
      <w:rPr>
        <w:rFonts w:hint="default"/>
      </w:rPr>
    </w:lvl>
    <w:lvl w:ilvl="1">
      <w:start w:val="1"/>
      <w:numFmt w:val="lowerLetter"/>
      <w:lvlText w:val="%2."/>
      <w:lvlJc w:val="left"/>
      <w:pPr>
        <w:tabs>
          <w:tab w:val="num" w:pos="1077"/>
        </w:tabs>
        <w:ind w:left="1077" w:hanging="360"/>
      </w:pPr>
      <w:rPr>
        <w:rFonts w:hint="default"/>
      </w:rPr>
    </w:lvl>
    <w:lvl w:ilvl="2">
      <w:start w:val="1"/>
      <w:numFmt w:val="lowerRoman"/>
      <w:lvlText w:val="%3."/>
      <w:lvlJc w:val="left"/>
      <w:pPr>
        <w:tabs>
          <w:tab w:val="num" w:pos="1437"/>
        </w:tabs>
        <w:ind w:left="1437" w:hanging="360"/>
      </w:pPr>
      <w:rPr>
        <w:rFonts w:hint="default"/>
      </w:rPr>
    </w:lvl>
    <w:lvl w:ilvl="3">
      <w:start w:val="1"/>
      <w:numFmt w:val="decimal"/>
      <w:lvlText w:val="(%4)"/>
      <w:lvlJc w:val="left"/>
      <w:pPr>
        <w:tabs>
          <w:tab w:val="num" w:pos="1797"/>
        </w:tabs>
        <w:ind w:left="1797" w:hanging="360"/>
      </w:pPr>
      <w:rPr>
        <w:rFonts w:hint="default"/>
      </w:rPr>
    </w:lvl>
    <w:lvl w:ilvl="4">
      <w:start w:val="1"/>
      <w:numFmt w:val="lowerLetter"/>
      <w:lvlText w:val="(%5)"/>
      <w:lvlJc w:val="left"/>
      <w:pPr>
        <w:tabs>
          <w:tab w:val="num" w:pos="2157"/>
        </w:tabs>
        <w:ind w:left="2157" w:hanging="360"/>
      </w:pPr>
      <w:rPr>
        <w:rFonts w:hint="default"/>
      </w:rPr>
    </w:lvl>
    <w:lvl w:ilvl="5">
      <w:start w:val="1"/>
      <w:numFmt w:val="lowerRoman"/>
      <w:lvlText w:val="(%6)"/>
      <w:lvlJc w:val="left"/>
      <w:pPr>
        <w:tabs>
          <w:tab w:val="num" w:pos="2517"/>
        </w:tabs>
        <w:ind w:left="2517" w:hanging="360"/>
      </w:pPr>
      <w:rPr>
        <w:rFonts w:hint="default"/>
      </w:rPr>
    </w:lvl>
    <w:lvl w:ilvl="6">
      <w:start w:val="1"/>
      <w:numFmt w:val="decimal"/>
      <w:lvlText w:val="%7."/>
      <w:lvlJc w:val="left"/>
      <w:pPr>
        <w:tabs>
          <w:tab w:val="num" w:pos="2877"/>
        </w:tabs>
        <w:ind w:left="2877" w:hanging="360"/>
      </w:pPr>
      <w:rPr>
        <w:rFonts w:hint="default"/>
      </w:rPr>
    </w:lvl>
    <w:lvl w:ilvl="7">
      <w:start w:val="1"/>
      <w:numFmt w:val="lowerLetter"/>
      <w:lvlText w:val="%8."/>
      <w:lvlJc w:val="left"/>
      <w:pPr>
        <w:tabs>
          <w:tab w:val="num" w:pos="3237"/>
        </w:tabs>
        <w:ind w:left="3237" w:hanging="360"/>
      </w:pPr>
      <w:rPr>
        <w:rFonts w:hint="default"/>
      </w:rPr>
    </w:lvl>
    <w:lvl w:ilvl="8">
      <w:start w:val="1"/>
      <w:numFmt w:val="lowerRoman"/>
      <w:lvlText w:val="%9."/>
      <w:lvlJc w:val="left"/>
      <w:pPr>
        <w:tabs>
          <w:tab w:val="num" w:pos="3597"/>
        </w:tabs>
        <w:ind w:left="3597" w:hanging="360"/>
      </w:pPr>
      <w:rPr>
        <w:rFonts w:hint="default"/>
      </w:rPr>
    </w:lvl>
  </w:abstractNum>
  <w:abstractNum w:abstractNumId="78" w15:restartNumberingAfterBreak="0">
    <w:nsid w:val="73AD1484"/>
    <w:multiLevelType w:val="hybridMultilevel"/>
    <w:tmpl w:val="A642BFC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9" w15:restartNumberingAfterBreak="0">
    <w:nsid w:val="73B8397E"/>
    <w:multiLevelType w:val="hybridMultilevel"/>
    <w:tmpl w:val="5E847CB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0" w15:restartNumberingAfterBreak="0">
    <w:nsid w:val="7594108C"/>
    <w:multiLevelType w:val="hybridMultilevel"/>
    <w:tmpl w:val="1CC2838C"/>
    <w:lvl w:ilvl="0" w:tplc="D4DED75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15:restartNumberingAfterBreak="0">
    <w:nsid w:val="77FB29F9"/>
    <w:multiLevelType w:val="hybridMultilevel"/>
    <w:tmpl w:val="3424CF7C"/>
    <w:lvl w:ilvl="0" w:tplc="04190001">
      <w:start w:val="1"/>
      <w:numFmt w:val="bullet"/>
      <w:pStyle w:val="a3"/>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2" w15:restartNumberingAfterBreak="0">
    <w:nsid w:val="79324050"/>
    <w:multiLevelType w:val="hybridMultilevel"/>
    <w:tmpl w:val="6002B582"/>
    <w:lvl w:ilvl="0" w:tplc="04190001">
      <w:start w:val="1"/>
      <w:numFmt w:val="bullet"/>
      <w:lvlText w:val=""/>
      <w:lvlJc w:val="left"/>
      <w:pPr>
        <w:tabs>
          <w:tab w:val="num" w:pos="540"/>
        </w:tabs>
        <w:ind w:left="54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3" w15:restartNumberingAfterBreak="0">
    <w:nsid w:val="79CE1944"/>
    <w:multiLevelType w:val="hybridMultilevel"/>
    <w:tmpl w:val="0AA83692"/>
    <w:styleLink w:val="1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4" w15:restartNumberingAfterBreak="0">
    <w:nsid w:val="7E456D1A"/>
    <w:multiLevelType w:val="singleLevel"/>
    <w:tmpl w:val="47804B1C"/>
    <w:lvl w:ilvl="0">
      <w:start w:val="1"/>
      <w:numFmt w:val="bullet"/>
      <w:pStyle w:val="TOEBulletAltK"/>
      <w:lvlText w:val=""/>
      <w:lvlJc w:val="left"/>
      <w:pPr>
        <w:tabs>
          <w:tab w:val="num" w:pos="360"/>
        </w:tabs>
        <w:ind w:left="360" w:hanging="360"/>
      </w:pPr>
      <w:rPr>
        <w:rFonts w:ascii="Symbol" w:hAnsi="Symbol" w:hint="default"/>
      </w:rPr>
    </w:lvl>
  </w:abstractNum>
  <w:abstractNum w:abstractNumId="85" w15:restartNumberingAfterBreak="0">
    <w:nsid w:val="7EF136EF"/>
    <w:multiLevelType w:val="hybridMultilevel"/>
    <w:tmpl w:val="690423DA"/>
    <w:lvl w:ilvl="0" w:tplc="04190001">
      <w:start w:val="1"/>
      <w:numFmt w:val="bullet"/>
      <w:lvlText w:val=""/>
      <w:lvlJc w:val="left"/>
      <w:pPr>
        <w:ind w:left="1486" w:hanging="360"/>
      </w:pPr>
      <w:rPr>
        <w:rFonts w:ascii="Symbol" w:hAnsi="Symbol"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86" w15:restartNumberingAfterBreak="0">
    <w:nsid w:val="7F604F96"/>
    <w:multiLevelType w:val="hybridMultilevel"/>
    <w:tmpl w:val="FDB6D108"/>
    <w:styleLink w:val="6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7" w15:restartNumberingAfterBreak="0">
    <w:nsid w:val="7FDE3B81"/>
    <w:multiLevelType w:val="hybridMultilevel"/>
    <w:tmpl w:val="6652AD82"/>
    <w:lvl w:ilvl="0" w:tplc="FFFFFFFF">
      <w:start w:val="1"/>
      <w:numFmt w:val="decimal"/>
      <w:lvlText w:val="%1."/>
      <w:lvlJc w:val="left"/>
      <w:pPr>
        <w:ind w:left="1061" w:hanging="360"/>
      </w:pPr>
      <w:rPr>
        <w:rFonts w:cs="Times New Roman" w:hint="default"/>
      </w:rPr>
    </w:lvl>
    <w:lvl w:ilvl="1" w:tplc="FFFFFFFF" w:tentative="1">
      <w:start w:val="1"/>
      <w:numFmt w:val="lowerLetter"/>
      <w:lvlText w:val="%2."/>
      <w:lvlJc w:val="left"/>
      <w:pPr>
        <w:ind w:left="1781" w:hanging="360"/>
      </w:pPr>
      <w:rPr>
        <w:rFonts w:cs="Times New Roman"/>
      </w:rPr>
    </w:lvl>
    <w:lvl w:ilvl="2" w:tplc="FFFFFFFF" w:tentative="1">
      <w:start w:val="1"/>
      <w:numFmt w:val="lowerRoman"/>
      <w:lvlText w:val="%3."/>
      <w:lvlJc w:val="right"/>
      <w:pPr>
        <w:ind w:left="2501" w:hanging="180"/>
      </w:pPr>
      <w:rPr>
        <w:rFonts w:cs="Times New Roman"/>
      </w:rPr>
    </w:lvl>
    <w:lvl w:ilvl="3" w:tplc="FFFFFFFF" w:tentative="1">
      <w:start w:val="1"/>
      <w:numFmt w:val="decimal"/>
      <w:lvlText w:val="%4."/>
      <w:lvlJc w:val="left"/>
      <w:pPr>
        <w:ind w:left="3221" w:hanging="360"/>
      </w:pPr>
      <w:rPr>
        <w:rFonts w:cs="Times New Roman"/>
      </w:rPr>
    </w:lvl>
    <w:lvl w:ilvl="4" w:tplc="FFFFFFFF" w:tentative="1">
      <w:start w:val="1"/>
      <w:numFmt w:val="lowerLetter"/>
      <w:lvlText w:val="%5."/>
      <w:lvlJc w:val="left"/>
      <w:pPr>
        <w:ind w:left="3941" w:hanging="360"/>
      </w:pPr>
      <w:rPr>
        <w:rFonts w:cs="Times New Roman"/>
      </w:rPr>
    </w:lvl>
    <w:lvl w:ilvl="5" w:tplc="FFFFFFFF" w:tentative="1">
      <w:start w:val="1"/>
      <w:numFmt w:val="lowerRoman"/>
      <w:lvlText w:val="%6."/>
      <w:lvlJc w:val="right"/>
      <w:pPr>
        <w:ind w:left="4661" w:hanging="180"/>
      </w:pPr>
      <w:rPr>
        <w:rFonts w:cs="Times New Roman"/>
      </w:rPr>
    </w:lvl>
    <w:lvl w:ilvl="6" w:tplc="FFFFFFFF" w:tentative="1">
      <w:start w:val="1"/>
      <w:numFmt w:val="decimal"/>
      <w:lvlText w:val="%7."/>
      <w:lvlJc w:val="left"/>
      <w:pPr>
        <w:ind w:left="5381" w:hanging="360"/>
      </w:pPr>
      <w:rPr>
        <w:rFonts w:cs="Times New Roman"/>
      </w:rPr>
    </w:lvl>
    <w:lvl w:ilvl="7" w:tplc="FFFFFFFF" w:tentative="1">
      <w:start w:val="1"/>
      <w:numFmt w:val="lowerLetter"/>
      <w:lvlText w:val="%8."/>
      <w:lvlJc w:val="left"/>
      <w:pPr>
        <w:ind w:left="6101" w:hanging="360"/>
      </w:pPr>
      <w:rPr>
        <w:rFonts w:cs="Times New Roman"/>
      </w:rPr>
    </w:lvl>
    <w:lvl w:ilvl="8" w:tplc="FFFFFFFF" w:tentative="1">
      <w:start w:val="1"/>
      <w:numFmt w:val="lowerRoman"/>
      <w:lvlText w:val="%9."/>
      <w:lvlJc w:val="right"/>
      <w:pPr>
        <w:ind w:left="6821" w:hanging="180"/>
      </w:pPr>
      <w:rPr>
        <w:rFonts w:cs="Times New Roman"/>
      </w:rPr>
    </w:lvl>
  </w:abstractNum>
  <w:num w:numId="1" w16cid:durableId="1081171860">
    <w:abstractNumId w:val="59"/>
  </w:num>
  <w:num w:numId="2" w16cid:durableId="530803722">
    <w:abstractNumId w:val="36"/>
  </w:num>
  <w:num w:numId="3" w16cid:durableId="2094233596">
    <w:abstractNumId w:val="55"/>
  </w:num>
  <w:num w:numId="4" w16cid:durableId="971060761">
    <w:abstractNumId w:val="41"/>
  </w:num>
  <w:num w:numId="5" w16cid:durableId="1614708164">
    <w:abstractNumId w:val="11"/>
  </w:num>
  <w:num w:numId="6" w16cid:durableId="1416518216">
    <w:abstractNumId w:val="73"/>
  </w:num>
  <w:num w:numId="7" w16cid:durableId="2085565426">
    <w:abstractNumId w:val="58"/>
  </w:num>
  <w:num w:numId="8" w16cid:durableId="1610240194">
    <w:abstractNumId w:val="0"/>
  </w:num>
  <w:num w:numId="9" w16cid:durableId="1867209111">
    <w:abstractNumId w:val="49"/>
  </w:num>
  <w:num w:numId="10" w16cid:durableId="756942517">
    <w:abstractNumId w:val="54"/>
  </w:num>
  <w:num w:numId="11" w16cid:durableId="1090666138">
    <w:abstractNumId w:val="2"/>
  </w:num>
  <w:num w:numId="12" w16cid:durableId="53553058">
    <w:abstractNumId w:val="35"/>
  </w:num>
  <w:num w:numId="13" w16cid:durableId="922295457">
    <w:abstractNumId w:val="70"/>
  </w:num>
  <w:num w:numId="14" w16cid:durableId="1957180260">
    <w:abstractNumId w:val="44"/>
  </w:num>
  <w:num w:numId="15" w16cid:durableId="1455057419">
    <w:abstractNumId w:val="8"/>
  </w:num>
  <w:num w:numId="16" w16cid:durableId="98575169">
    <w:abstractNumId w:val="86"/>
  </w:num>
  <w:num w:numId="17" w16cid:durableId="1891332947">
    <w:abstractNumId w:val="14"/>
  </w:num>
  <w:num w:numId="18" w16cid:durableId="802501802">
    <w:abstractNumId w:val="71"/>
  </w:num>
  <w:num w:numId="19" w16cid:durableId="1610045524">
    <w:abstractNumId w:val="68"/>
  </w:num>
  <w:num w:numId="20" w16cid:durableId="712538770">
    <w:abstractNumId w:val="21"/>
  </w:num>
  <w:num w:numId="21" w16cid:durableId="1127160185">
    <w:abstractNumId w:val="4"/>
  </w:num>
  <w:num w:numId="22" w16cid:durableId="168105695">
    <w:abstractNumId w:val="39"/>
  </w:num>
  <w:num w:numId="23" w16cid:durableId="1866793570">
    <w:abstractNumId w:val="53"/>
  </w:num>
  <w:num w:numId="24" w16cid:durableId="987440893">
    <w:abstractNumId w:val="62"/>
  </w:num>
  <w:num w:numId="25" w16cid:durableId="1009715572">
    <w:abstractNumId w:val="37"/>
  </w:num>
  <w:num w:numId="26" w16cid:durableId="564218579">
    <w:abstractNumId w:val="61"/>
  </w:num>
  <w:num w:numId="27" w16cid:durableId="1091778169">
    <w:abstractNumId w:val="13"/>
  </w:num>
  <w:num w:numId="28" w16cid:durableId="1164659415">
    <w:abstractNumId w:val="46"/>
  </w:num>
  <w:num w:numId="29" w16cid:durableId="134379563">
    <w:abstractNumId w:val="30"/>
  </w:num>
  <w:num w:numId="30" w16cid:durableId="434054467">
    <w:abstractNumId w:val="43"/>
  </w:num>
  <w:num w:numId="31" w16cid:durableId="2094736841">
    <w:abstractNumId w:val="56"/>
  </w:num>
  <w:num w:numId="32" w16cid:durableId="315762725">
    <w:abstractNumId w:val="10"/>
  </w:num>
  <w:num w:numId="33" w16cid:durableId="1599826689">
    <w:abstractNumId w:val="45"/>
  </w:num>
  <w:num w:numId="34" w16cid:durableId="597905295">
    <w:abstractNumId w:val="57"/>
  </w:num>
  <w:num w:numId="35" w16cid:durableId="1691756063">
    <w:abstractNumId w:val="51"/>
  </w:num>
  <w:num w:numId="36" w16cid:durableId="32003668">
    <w:abstractNumId w:val="20"/>
  </w:num>
  <w:num w:numId="37" w16cid:durableId="375129901">
    <w:abstractNumId w:val="24"/>
  </w:num>
  <w:num w:numId="38" w16cid:durableId="1131091116">
    <w:abstractNumId w:val="87"/>
  </w:num>
  <w:num w:numId="39" w16cid:durableId="711538693">
    <w:abstractNumId w:val="38"/>
  </w:num>
  <w:num w:numId="40" w16cid:durableId="1182861229">
    <w:abstractNumId w:val="65"/>
  </w:num>
  <w:num w:numId="41" w16cid:durableId="617951926">
    <w:abstractNumId w:val="7"/>
  </w:num>
  <w:num w:numId="42" w16cid:durableId="144931238">
    <w:abstractNumId w:val="23"/>
  </w:num>
  <w:num w:numId="43" w16cid:durableId="558638846">
    <w:abstractNumId w:val="76"/>
  </w:num>
  <w:num w:numId="44" w16cid:durableId="360981483">
    <w:abstractNumId w:val="85"/>
  </w:num>
  <w:num w:numId="45" w16cid:durableId="58485398">
    <w:abstractNumId w:val="40"/>
  </w:num>
  <w:num w:numId="46" w16cid:durableId="443420966">
    <w:abstractNumId w:val="82"/>
  </w:num>
  <w:num w:numId="47" w16cid:durableId="1671837301">
    <w:abstractNumId w:val="5"/>
  </w:num>
  <w:num w:numId="48" w16cid:durableId="708455470">
    <w:abstractNumId w:val="48"/>
  </w:num>
  <w:num w:numId="49" w16cid:durableId="629869619">
    <w:abstractNumId w:val="3"/>
  </w:num>
  <w:num w:numId="50" w16cid:durableId="273024926">
    <w:abstractNumId w:val="27"/>
  </w:num>
  <w:num w:numId="51" w16cid:durableId="1652100224">
    <w:abstractNumId w:val="77"/>
  </w:num>
  <w:num w:numId="52" w16cid:durableId="458454974">
    <w:abstractNumId w:val="81"/>
  </w:num>
  <w:num w:numId="53" w16cid:durableId="446435425">
    <w:abstractNumId w:val="50"/>
  </w:num>
  <w:num w:numId="54" w16cid:durableId="356540065">
    <w:abstractNumId w:val="74"/>
  </w:num>
  <w:num w:numId="55" w16cid:durableId="248925592">
    <w:abstractNumId w:val="19"/>
  </w:num>
  <w:num w:numId="56" w16cid:durableId="1651668987">
    <w:abstractNumId w:val="75"/>
  </w:num>
  <w:num w:numId="57" w16cid:durableId="676883180">
    <w:abstractNumId w:val="34"/>
  </w:num>
  <w:num w:numId="58" w16cid:durableId="1104686374">
    <w:abstractNumId w:val="26"/>
  </w:num>
  <w:num w:numId="59" w16cid:durableId="1710955924">
    <w:abstractNumId w:val="33"/>
  </w:num>
  <w:num w:numId="60" w16cid:durableId="1873957856">
    <w:abstractNumId w:val="29"/>
  </w:num>
  <w:num w:numId="61" w16cid:durableId="1911109175">
    <w:abstractNumId w:val="69"/>
  </w:num>
  <w:num w:numId="62" w16cid:durableId="826171317">
    <w:abstractNumId w:val="84"/>
  </w:num>
  <w:num w:numId="63" w16cid:durableId="1130585191">
    <w:abstractNumId w:val="32"/>
  </w:num>
  <w:num w:numId="64" w16cid:durableId="1920401971">
    <w:abstractNumId w:val="15"/>
  </w:num>
  <w:num w:numId="65" w16cid:durableId="2118021430">
    <w:abstractNumId w:val="83"/>
  </w:num>
  <w:num w:numId="66" w16cid:durableId="761295012">
    <w:abstractNumId w:val="28"/>
  </w:num>
  <w:num w:numId="67" w16cid:durableId="303197098">
    <w:abstractNumId w:val="42"/>
  </w:num>
  <w:num w:numId="68" w16cid:durableId="426655938">
    <w:abstractNumId w:val="64"/>
  </w:num>
  <w:num w:numId="69" w16cid:durableId="1661345984">
    <w:abstractNumId w:val="52"/>
  </w:num>
  <w:num w:numId="70" w16cid:durableId="886259927">
    <w:abstractNumId w:val="47"/>
  </w:num>
  <w:num w:numId="71" w16cid:durableId="1094207071">
    <w:abstractNumId w:val="72"/>
  </w:num>
  <w:num w:numId="72" w16cid:durableId="1919559080">
    <w:abstractNumId w:val="66"/>
  </w:num>
  <w:num w:numId="73" w16cid:durableId="1559902870">
    <w:abstractNumId w:val="18"/>
  </w:num>
  <w:num w:numId="74" w16cid:durableId="767847970">
    <w:abstractNumId w:val="67"/>
  </w:num>
  <w:num w:numId="75" w16cid:durableId="706488872">
    <w:abstractNumId w:val="9"/>
  </w:num>
  <w:num w:numId="76" w16cid:durableId="313992180">
    <w:abstractNumId w:val="60"/>
  </w:num>
  <w:num w:numId="77" w16cid:durableId="1863393365">
    <w:abstractNumId w:val="79"/>
  </w:num>
  <w:num w:numId="78" w16cid:durableId="22832940">
    <w:abstractNumId w:val="16"/>
  </w:num>
  <w:num w:numId="79" w16cid:durableId="322392296">
    <w:abstractNumId w:val="22"/>
  </w:num>
  <w:num w:numId="80" w16cid:durableId="770012537">
    <w:abstractNumId w:val="12"/>
  </w:num>
  <w:num w:numId="81" w16cid:durableId="984434336">
    <w:abstractNumId w:val="63"/>
  </w:num>
  <w:num w:numId="82" w16cid:durableId="1406225625">
    <w:abstractNumId w:val="78"/>
  </w:num>
  <w:num w:numId="83" w16cid:durableId="68045926">
    <w:abstractNumId w:val="80"/>
  </w:num>
  <w:num w:numId="84" w16cid:durableId="1760759102">
    <w:abstractNumId w:val="25"/>
  </w:num>
  <w:num w:numId="85" w16cid:durableId="499128283">
    <w:abstractNumId w:val="6"/>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04E3"/>
    <w:rsid w:val="000018E6"/>
    <w:rsid w:val="00004DA2"/>
    <w:rsid w:val="00011D68"/>
    <w:rsid w:val="00012602"/>
    <w:rsid w:val="0001552F"/>
    <w:rsid w:val="000157D9"/>
    <w:rsid w:val="000314B0"/>
    <w:rsid w:val="00034762"/>
    <w:rsid w:val="00037BCE"/>
    <w:rsid w:val="00043FF2"/>
    <w:rsid w:val="000442AD"/>
    <w:rsid w:val="00050DF9"/>
    <w:rsid w:val="000530B9"/>
    <w:rsid w:val="00054E63"/>
    <w:rsid w:val="00055686"/>
    <w:rsid w:val="00060685"/>
    <w:rsid w:val="00063F15"/>
    <w:rsid w:val="0007066A"/>
    <w:rsid w:val="00072772"/>
    <w:rsid w:val="00075DD2"/>
    <w:rsid w:val="000813C3"/>
    <w:rsid w:val="00081980"/>
    <w:rsid w:val="0008301A"/>
    <w:rsid w:val="00084CA0"/>
    <w:rsid w:val="00085C71"/>
    <w:rsid w:val="00087095"/>
    <w:rsid w:val="0008792D"/>
    <w:rsid w:val="0009099E"/>
    <w:rsid w:val="00094104"/>
    <w:rsid w:val="000A5C61"/>
    <w:rsid w:val="000B1520"/>
    <w:rsid w:val="000B4762"/>
    <w:rsid w:val="000B5542"/>
    <w:rsid w:val="000B6E45"/>
    <w:rsid w:val="000B7352"/>
    <w:rsid w:val="000C5CC2"/>
    <w:rsid w:val="000C6650"/>
    <w:rsid w:val="000C6C4B"/>
    <w:rsid w:val="000D1308"/>
    <w:rsid w:val="000D2DF4"/>
    <w:rsid w:val="000D2F34"/>
    <w:rsid w:val="000D4535"/>
    <w:rsid w:val="000D5F51"/>
    <w:rsid w:val="000E1829"/>
    <w:rsid w:val="000E22BC"/>
    <w:rsid w:val="000E241D"/>
    <w:rsid w:val="000E43E0"/>
    <w:rsid w:val="000F281D"/>
    <w:rsid w:val="000F2909"/>
    <w:rsid w:val="000F51F3"/>
    <w:rsid w:val="000F52BA"/>
    <w:rsid w:val="000F7F9C"/>
    <w:rsid w:val="00101F71"/>
    <w:rsid w:val="001030F0"/>
    <w:rsid w:val="00107573"/>
    <w:rsid w:val="001077D6"/>
    <w:rsid w:val="001077F4"/>
    <w:rsid w:val="00110D8F"/>
    <w:rsid w:val="00111959"/>
    <w:rsid w:val="0011378C"/>
    <w:rsid w:val="001138A1"/>
    <w:rsid w:val="00116BC8"/>
    <w:rsid w:val="00117357"/>
    <w:rsid w:val="001205F7"/>
    <w:rsid w:val="0012562A"/>
    <w:rsid w:val="001270EC"/>
    <w:rsid w:val="00127AAD"/>
    <w:rsid w:val="00140B80"/>
    <w:rsid w:val="00140D49"/>
    <w:rsid w:val="00142A1B"/>
    <w:rsid w:val="00142BEE"/>
    <w:rsid w:val="0015115E"/>
    <w:rsid w:val="00152B0A"/>
    <w:rsid w:val="001539FE"/>
    <w:rsid w:val="00154212"/>
    <w:rsid w:val="00156C65"/>
    <w:rsid w:val="00157B4A"/>
    <w:rsid w:val="001613CD"/>
    <w:rsid w:val="00167382"/>
    <w:rsid w:val="001674C1"/>
    <w:rsid w:val="00167D5F"/>
    <w:rsid w:val="001775E2"/>
    <w:rsid w:val="0018071D"/>
    <w:rsid w:val="00181020"/>
    <w:rsid w:val="00192807"/>
    <w:rsid w:val="00197F2B"/>
    <w:rsid w:val="001B0CD7"/>
    <w:rsid w:val="001C05ED"/>
    <w:rsid w:val="001C4895"/>
    <w:rsid w:val="001D2E4A"/>
    <w:rsid w:val="001D545B"/>
    <w:rsid w:val="001D5EC1"/>
    <w:rsid w:val="001D7D59"/>
    <w:rsid w:val="001E2A75"/>
    <w:rsid w:val="001E2F6A"/>
    <w:rsid w:val="001E43F4"/>
    <w:rsid w:val="001E4403"/>
    <w:rsid w:val="001E7408"/>
    <w:rsid w:val="001E7CAD"/>
    <w:rsid w:val="001F0D52"/>
    <w:rsid w:val="001F356A"/>
    <w:rsid w:val="001F5402"/>
    <w:rsid w:val="001F6E2E"/>
    <w:rsid w:val="001F7E57"/>
    <w:rsid w:val="002002ED"/>
    <w:rsid w:val="002007D0"/>
    <w:rsid w:val="002020EF"/>
    <w:rsid w:val="00206F2F"/>
    <w:rsid w:val="0020748E"/>
    <w:rsid w:val="002077B1"/>
    <w:rsid w:val="00211557"/>
    <w:rsid w:val="002132FF"/>
    <w:rsid w:val="00216715"/>
    <w:rsid w:val="00217BF3"/>
    <w:rsid w:val="00221125"/>
    <w:rsid w:val="002227CE"/>
    <w:rsid w:val="00227551"/>
    <w:rsid w:val="00231E16"/>
    <w:rsid w:val="0023749C"/>
    <w:rsid w:val="00237D82"/>
    <w:rsid w:val="00241087"/>
    <w:rsid w:val="00253B13"/>
    <w:rsid w:val="00257A62"/>
    <w:rsid w:val="00263EDC"/>
    <w:rsid w:val="00263FE4"/>
    <w:rsid w:val="00264A29"/>
    <w:rsid w:val="00266CFF"/>
    <w:rsid w:val="00267F50"/>
    <w:rsid w:val="00272B81"/>
    <w:rsid w:val="0027430F"/>
    <w:rsid w:val="00277F45"/>
    <w:rsid w:val="00281966"/>
    <w:rsid w:val="00283494"/>
    <w:rsid w:val="00284E9E"/>
    <w:rsid w:val="00285CF5"/>
    <w:rsid w:val="00286B04"/>
    <w:rsid w:val="002872C5"/>
    <w:rsid w:val="00293574"/>
    <w:rsid w:val="002A2286"/>
    <w:rsid w:val="002A35A7"/>
    <w:rsid w:val="002A4E2D"/>
    <w:rsid w:val="002A5DD7"/>
    <w:rsid w:val="002A6DB8"/>
    <w:rsid w:val="002A7E25"/>
    <w:rsid w:val="002B11F9"/>
    <w:rsid w:val="002B35B5"/>
    <w:rsid w:val="002B36F9"/>
    <w:rsid w:val="002B37A2"/>
    <w:rsid w:val="002C0BC3"/>
    <w:rsid w:val="002C0D7B"/>
    <w:rsid w:val="002C6676"/>
    <w:rsid w:val="002C7F68"/>
    <w:rsid w:val="002D0C0E"/>
    <w:rsid w:val="002D2697"/>
    <w:rsid w:val="002D33FB"/>
    <w:rsid w:val="002D38DB"/>
    <w:rsid w:val="002D6C85"/>
    <w:rsid w:val="002D7D77"/>
    <w:rsid w:val="002E16D0"/>
    <w:rsid w:val="002E22D9"/>
    <w:rsid w:val="002E34F5"/>
    <w:rsid w:val="002E6F5B"/>
    <w:rsid w:val="002F0DA2"/>
    <w:rsid w:val="002F28B1"/>
    <w:rsid w:val="002F6DB9"/>
    <w:rsid w:val="00311C8F"/>
    <w:rsid w:val="00314E27"/>
    <w:rsid w:val="003152B4"/>
    <w:rsid w:val="00322B19"/>
    <w:rsid w:val="00323376"/>
    <w:rsid w:val="00325BBA"/>
    <w:rsid w:val="00334E30"/>
    <w:rsid w:val="003350F4"/>
    <w:rsid w:val="00335EA8"/>
    <w:rsid w:val="003402F0"/>
    <w:rsid w:val="0034122F"/>
    <w:rsid w:val="00347FC9"/>
    <w:rsid w:val="00353E3F"/>
    <w:rsid w:val="003613F6"/>
    <w:rsid w:val="003620B0"/>
    <w:rsid w:val="003624FE"/>
    <w:rsid w:val="003701DE"/>
    <w:rsid w:val="00370CAC"/>
    <w:rsid w:val="00373E7E"/>
    <w:rsid w:val="003766A6"/>
    <w:rsid w:val="0038106C"/>
    <w:rsid w:val="003878EB"/>
    <w:rsid w:val="003A0EF5"/>
    <w:rsid w:val="003A15DE"/>
    <w:rsid w:val="003A4FA4"/>
    <w:rsid w:val="003A7F38"/>
    <w:rsid w:val="003B172D"/>
    <w:rsid w:val="003B4D59"/>
    <w:rsid w:val="003B4DB5"/>
    <w:rsid w:val="003C13F6"/>
    <w:rsid w:val="003C6579"/>
    <w:rsid w:val="003D2E65"/>
    <w:rsid w:val="003D4CF2"/>
    <w:rsid w:val="003E13D0"/>
    <w:rsid w:val="003E1C05"/>
    <w:rsid w:val="003E6677"/>
    <w:rsid w:val="003F0CA4"/>
    <w:rsid w:val="003F1644"/>
    <w:rsid w:val="003F258C"/>
    <w:rsid w:val="003F3E0C"/>
    <w:rsid w:val="003F3F08"/>
    <w:rsid w:val="003F6435"/>
    <w:rsid w:val="003F7080"/>
    <w:rsid w:val="004019E2"/>
    <w:rsid w:val="00402415"/>
    <w:rsid w:val="00403559"/>
    <w:rsid w:val="00403C17"/>
    <w:rsid w:val="0041084E"/>
    <w:rsid w:val="00410A31"/>
    <w:rsid w:val="00412F8A"/>
    <w:rsid w:val="00413E1E"/>
    <w:rsid w:val="0041746F"/>
    <w:rsid w:val="004254EA"/>
    <w:rsid w:val="0042714A"/>
    <w:rsid w:val="0043036F"/>
    <w:rsid w:val="00430ABB"/>
    <w:rsid w:val="00437080"/>
    <w:rsid w:val="004404FC"/>
    <w:rsid w:val="0044091F"/>
    <w:rsid w:val="00441ED7"/>
    <w:rsid w:val="004429A4"/>
    <w:rsid w:val="00445DEF"/>
    <w:rsid w:val="00452DDF"/>
    <w:rsid w:val="004530B7"/>
    <w:rsid w:val="0045488A"/>
    <w:rsid w:val="004625AE"/>
    <w:rsid w:val="004638EB"/>
    <w:rsid w:val="00466054"/>
    <w:rsid w:val="00467362"/>
    <w:rsid w:val="004700E7"/>
    <w:rsid w:val="004749FB"/>
    <w:rsid w:val="0048615C"/>
    <w:rsid w:val="00493225"/>
    <w:rsid w:val="00497506"/>
    <w:rsid w:val="00497B57"/>
    <w:rsid w:val="004A2496"/>
    <w:rsid w:val="004A2E46"/>
    <w:rsid w:val="004A3126"/>
    <w:rsid w:val="004A3F6C"/>
    <w:rsid w:val="004A4F74"/>
    <w:rsid w:val="004A60FB"/>
    <w:rsid w:val="004A68FD"/>
    <w:rsid w:val="004A73EC"/>
    <w:rsid w:val="004B0C61"/>
    <w:rsid w:val="004B2396"/>
    <w:rsid w:val="004B418C"/>
    <w:rsid w:val="004B5872"/>
    <w:rsid w:val="004C104D"/>
    <w:rsid w:val="004C17FC"/>
    <w:rsid w:val="004C3634"/>
    <w:rsid w:val="004C475A"/>
    <w:rsid w:val="004C5165"/>
    <w:rsid w:val="004D01DF"/>
    <w:rsid w:val="004D1610"/>
    <w:rsid w:val="004D328F"/>
    <w:rsid w:val="004D4024"/>
    <w:rsid w:val="004D4AE4"/>
    <w:rsid w:val="004D6168"/>
    <w:rsid w:val="004D6C26"/>
    <w:rsid w:val="004E1565"/>
    <w:rsid w:val="004E37E0"/>
    <w:rsid w:val="004E4233"/>
    <w:rsid w:val="004E4B00"/>
    <w:rsid w:val="004E5997"/>
    <w:rsid w:val="004F18F6"/>
    <w:rsid w:val="005109CE"/>
    <w:rsid w:val="00515A61"/>
    <w:rsid w:val="00523BBE"/>
    <w:rsid w:val="00530501"/>
    <w:rsid w:val="0053456A"/>
    <w:rsid w:val="00535446"/>
    <w:rsid w:val="00536041"/>
    <w:rsid w:val="005411B8"/>
    <w:rsid w:val="00541408"/>
    <w:rsid w:val="00544F0C"/>
    <w:rsid w:val="00550A08"/>
    <w:rsid w:val="005553AD"/>
    <w:rsid w:val="005617AE"/>
    <w:rsid w:val="005628F1"/>
    <w:rsid w:val="0057165A"/>
    <w:rsid w:val="00574B7B"/>
    <w:rsid w:val="005751FB"/>
    <w:rsid w:val="005772AE"/>
    <w:rsid w:val="00585183"/>
    <w:rsid w:val="00585A0A"/>
    <w:rsid w:val="005943F1"/>
    <w:rsid w:val="00594B21"/>
    <w:rsid w:val="005A11F1"/>
    <w:rsid w:val="005A1FC1"/>
    <w:rsid w:val="005A2C60"/>
    <w:rsid w:val="005A4859"/>
    <w:rsid w:val="005B7B3F"/>
    <w:rsid w:val="005C08E4"/>
    <w:rsid w:val="005C45C7"/>
    <w:rsid w:val="005C4E2A"/>
    <w:rsid w:val="005D0D45"/>
    <w:rsid w:val="005D117B"/>
    <w:rsid w:val="005D355B"/>
    <w:rsid w:val="005D4DF2"/>
    <w:rsid w:val="005E2470"/>
    <w:rsid w:val="005E310F"/>
    <w:rsid w:val="005E4A04"/>
    <w:rsid w:val="005E4D10"/>
    <w:rsid w:val="005E6109"/>
    <w:rsid w:val="005E61BE"/>
    <w:rsid w:val="005E7A28"/>
    <w:rsid w:val="005F7988"/>
    <w:rsid w:val="00602ACB"/>
    <w:rsid w:val="00603B2C"/>
    <w:rsid w:val="00603B49"/>
    <w:rsid w:val="006040E1"/>
    <w:rsid w:val="0061392A"/>
    <w:rsid w:val="006161A6"/>
    <w:rsid w:val="006174FE"/>
    <w:rsid w:val="006177FE"/>
    <w:rsid w:val="00621215"/>
    <w:rsid w:val="00622064"/>
    <w:rsid w:val="00623B5D"/>
    <w:rsid w:val="006248BE"/>
    <w:rsid w:val="00630A21"/>
    <w:rsid w:val="00632DAF"/>
    <w:rsid w:val="00632FE9"/>
    <w:rsid w:val="00637D86"/>
    <w:rsid w:val="00640592"/>
    <w:rsid w:val="00640C41"/>
    <w:rsid w:val="00640CD0"/>
    <w:rsid w:val="00645ED4"/>
    <w:rsid w:val="006461B6"/>
    <w:rsid w:val="006505F4"/>
    <w:rsid w:val="00650853"/>
    <w:rsid w:val="00653F6F"/>
    <w:rsid w:val="00663CC8"/>
    <w:rsid w:val="00670B00"/>
    <w:rsid w:val="00671CFB"/>
    <w:rsid w:val="00673760"/>
    <w:rsid w:val="00674AC4"/>
    <w:rsid w:val="006779E8"/>
    <w:rsid w:val="00684A96"/>
    <w:rsid w:val="00692E46"/>
    <w:rsid w:val="006935E9"/>
    <w:rsid w:val="006A1D20"/>
    <w:rsid w:val="006A3E52"/>
    <w:rsid w:val="006A5C36"/>
    <w:rsid w:val="006B1C23"/>
    <w:rsid w:val="006B3906"/>
    <w:rsid w:val="006B3ED0"/>
    <w:rsid w:val="006B47CC"/>
    <w:rsid w:val="006B7AA0"/>
    <w:rsid w:val="006C051A"/>
    <w:rsid w:val="006C18FB"/>
    <w:rsid w:val="006C36B2"/>
    <w:rsid w:val="006C3D02"/>
    <w:rsid w:val="006C47AF"/>
    <w:rsid w:val="006C66CB"/>
    <w:rsid w:val="006D029F"/>
    <w:rsid w:val="006D18EC"/>
    <w:rsid w:val="006D3395"/>
    <w:rsid w:val="006D590A"/>
    <w:rsid w:val="006F3CE6"/>
    <w:rsid w:val="006F5E8A"/>
    <w:rsid w:val="00710255"/>
    <w:rsid w:val="00710FE3"/>
    <w:rsid w:val="007117A5"/>
    <w:rsid w:val="00712EDD"/>
    <w:rsid w:val="00713556"/>
    <w:rsid w:val="0071437E"/>
    <w:rsid w:val="00714C58"/>
    <w:rsid w:val="007170F3"/>
    <w:rsid w:val="007171F6"/>
    <w:rsid w:val="00717BBD"/>
    <w:rsid w:val="00717FBF"/>
    <w:rsid w:val="00721BD8"/>
    <w:rsid w:val="00721CC6"/>
    <w:rsid w:val="0072412C"/>
    <w:rsid w:val="00731161"/>
    <w:rsid w:val="007322C9"/>
    <w:rsid w:val="007476F4"/>
    <w:rsid w:val="0075199C"/>
    <w:rsid w:val="00752FBF"/>
    <w:rsid w:val="00756DB7"/>
    <w:rsid w:val="00756E1C"/>
    <w:rsid w:val="007625E9"/>
    <w:rsid w:val="00763F7D"/>
    <w:rsid w:val="00765AA9"/>
    <w:rsid w:val="00765C5B"/>
    <w:rsid w:val="00772C42"/>
    <w:rsid w:val="007762F7"/>
    <w:rsid w:val="00780E88"/>
    <w:rsid w:val="007823BA"/>
    <w:rsid w:val="00785115"/>
    <w:rsid w:val="00785A5B"/>
    <w:rsid w:val="00785F9E"/>
    <w:rsid w:val="00787AFA"/>
    <w:rsid w:val="007910C5"/>
    <w:rsid w:val="00791AA3"/>
    <w:rsid w:val="00791F2F"/>
    <w:rsid w:val="0079299D"/>
    <w:rsid w:val="00792EF3"/>
    <w:rsid w:val="00794123"/>
    <w:rsid w:val="00796C40"/>
    <w:rsid w:val="007A16D6"/>
    <w:rsid w:val="007A300C"/>
    <w:rsid w:val="007A31EF"/>
    <w:rsid w:val="007A33E8"/>
    <w:rsid w:val="007A540B"/>
    <w:rsid w:val="007B1F2D"/>
    <w:rsid w:val="007C07CA"/>
    <w:rsid w:val="007C334A"/>
    <w:rsid w:val="007C6F46"/>
    <w:rsid w:val="007D47BB"/>
    <w:rsid w:val="007D49F2"/>
    <w:rsid w:val="007E0689"/>
    <w:rsid w:val="007E2E3B"/>
    <w:rsid w:val="007E5E7B"/>
    <w:rsid w:val="007E7EA7"/>
    <w:rsid w:val="007F1D7A"/>
    <w:rsid w:val="007F2328"/>
    <w:rsid w:val="007F42F4"/>
    <w:rsid w:val="00801E61"/>
    <w:rsid w:val="00803A96"/>
    <w:rsid w:val="00807BE4"/>
    <w:rsid w:val="00807FF4"/>
    <w:rsid w:val="00810960"/>
    <w:rsid w:val="00812363"/>
    <w:rsid w:val="008131B4"/>
    <w:rsid w:val="00813D80"/>
    <w:rsid w:val="00815D8B"/>
    <w:rsid w:val="00815DA9"/>
    <w:rsid w:val="0081655C"/>
    <w:rsid w:val="00821BC2"/>
    <w:rsid w:val="008229F6"/>
    <w:rsid w:val="008233E1"/>
    <w:rsid w:val="008235B3"/>
    <w:rsid w:val="00823684"/>
    <w:rsid w:val="00825428"/>
    <w:rsid w:val="00843BC2"/>
    <w:rsid w:val="008501BD"/>
    <w:rsid w:val="00850D73"/>
    <w:rsid w:val="00854ABF"/>
    <w:rsid w:val="00854BE7"/>
    <w:rsid w:val="0085569A"/>
    <w:rsid w:val="008565F9"/>
    <w:rsid w:val="00857986"/>
    <w:rsid w:val="00860F44"/>
    <w:rsid w:val="0086200F"/>
    <w:rsid w:val="00866AA8"/>
    <w:rsid w:val="00874727"/>
    <w:rsid w:val="0087503E"/>
    <w:rsid w:val="00876115"/>
    <w:rsid w:val="00876296"/>
    <w:rsid w:val="00885C51"/>
    <w:rsid w:val="00890622"/>
    <w:rsid w:val="0089244D"/>
    <w:rsid w:val="0089443F"/>
    <w:rsid w:val="008959C8"/>
    <w:rsid w:val="008B4466"/>
    <w:rsid w:val="008B5C38"/>
    <w:rsid w:val="008B610F"/>
    <w:rsid w:val="008C1D25"/>
    <w:rsid w:val="008C2324"/>
    <w:rsid w:val="008D2E60"/>
    <w:rsid w:val="008D31CB"/>
    <w:rsid w:val="008E3152"/>
    <w:rsid w:val="008E7ABD"/>
    <w:rsid w:val="008F1FE2"/>
    <w:rsid w:val="008F33E7"/>
    <w:rsid w:val="008F5CF1"/>
    <w:rsid w:val="008F61E0"/>
    <w:rsid w:val="00902867"/>
    <w:rsid w:val="00903654"/>
    <w:rsid w:val="00904830"/>
    <w:rsid w:val="00911037"/>
    <w:rsid w:val="00911755"/>
    <w:rsid w:val="00914C1B"/>
    <w:rsid w:val="00916B63"/>
    <w:rsid w:val="009229F1"/>
    <w:rsid w:val="00923028"/>
    <w:rsid w:val="00924E7A"/>
    <w:rsid w:val="00926979"/>
    <w:rsid w:val="00932AA7"/>
    <w:rsid w:val="00933947"/>
    <w:rsid w:val="009401A7"/>
    <w:rsid w:val="00944C7D"/>
    <w:rsid w:val="00955260"/>
    <w:rsid w:val="0095580D"/>
    <w:rsid w:val="0095582C"/>
    <w:rsid w:val="009567B3"/>
    <w:rsid w:val="0096400F"/>
    <w:rsid w:val="009704E3"/>
    <w:rsid w:val="0097277A"/>
    <w:rsid w:val="00976563"/>
    <w:rsid w:val="009779ED"/>
    <w:rsid w:val="00984F01"/>
    <w:rsid w:val="00985DF8"/>
    <w:rsid w:val="0098625A"/>
    <w:rsid w:val="00987AAB"/>
    <w:rsid w:val="00987FE4"/>
    <w:rsid w:val="00992043"/>
    <w:rsid w:val="0099340E"/>
    <w:rsid w:val="009941A1"/>
    <w:rsid w:val="0099430E"/>
    <w:rsid w:val="00997187"/>
    <w:rsid w:val="009A2E18"/>
    <w:rsid w:val="009A3B0F"/>
    <w:rsid w:val="009A3C94"/>
    <w:rsid w:val="009B0A59"/>
    <w:rsid w:val="009B6765"/>
    <w:rsid w:val="009C1AA7"/>
    <w:rsid w:val="009C52BE"/>
    <w:rsid w:val="009D1CB2"/>
    <w:rsid w:val="009D2074"/>
    <w:rsid w:val="009D596F"/>
    <w:rsid w:val="009E24D3"/>
    <w:rsid w:val="009E7088"/>
    <w:rsid w:val="009F202D"/>
    <w:rsid w:val="009F2BA4"/>
    <w:rsid w:val="00A020AD"/>
    <w:rsid w:val="00A03E6B"/>
    <w:rsid w:val="00A04DA7"/>
    <w:rsid w:val="00A12D3F"/>
    <w:rsid w:val="00A143EA"/>
    <w:rsid w:val="00A1760D"/>
    <w:rsid w:val="00A220DC"/>
    <w:rsid w:val="00A22488"/>
    <w:rsid w:val="00A2570C"/>
    <w:rsid w:val="00A2598D"/>
    <w:rsid w:val="00A276D4"/>
    <w:rsid w:val="00A329A1"/>
    <w:rsid w:val="00A40C1B"/>
    <w:rsid w:val="00A45E03"/>
    <w:rsid w:val="00A51116"/>
    <w:rsid w:val="00A532A4"/>
    <w:rsid w:val="00A533D6"/>
    <w:rsid w:val="00A556B7"/>
    <w:rsid w:val="00A71E84"/>
    <w:rsid w:val="00A7331A"/>
    <w:rsid w:val="00A740AB"/>
    <w:rsid w:val="00A75701"/>
    <w:rsid w:val="00A7753A"/>
    <w:rsid w:val="00A77DB4"/>
    <w:rsid w:val="00A8146A"/>
    <w:rsid w:val="00A8549F"/>
    <w:rsid w:val="00A871BB"/>
    <w:rsid w:val="00A904E3"/>
    <w:rsid w:val="00A94DD6"/>
    <w:rsid w:val="00A94F27"/>
    <w:rsid w:val="00A979DC"/>
    <w:rsid w:val="00AA20E7"/>
    <w:rsid w:val="00AB0142"/>
    <w:rsid w:val="00AB078B"/>
    <w:rsid w:val="00AB19BF"/>
    <w:rsid w:val="00AB321B"/>
    <w:rsid w:val="00AB3756"/>
    <w:rsid w:val="00AB43F6"/>
    <w:rsid w:val="00AB6298"/>
    <w:rsid w:val="00AB6589"/>
    <w:rsid w:val="00AB7528"/>
    <w:rsid w:val="00AC1170"/>
    <w:rsid w:val="00AC6C54"/>
    <w:rsid w:val="00AD028E"/>
    <w:rsid w:val="00AD32A1"/>
    <w:rsid w:val="00AD4BAF"/>
    <w:rsid w:val="00AD7C59"/>
    <w:rsid w:val="00AE3831"/>
    <w:rsid w:val="00AE77F2"/>
    <w:rsid w:val="00AE79CB"/>
    <w:rsid w:val="00AE7E26"/>
    <w:rsid w:val="00AF3271"/>
    <w:rsid w:val="00AF3DAF"/>
    <w:rsid w:val="00AF3FA1"/>
    <w:rsid w:val="00AF451D"/>
    <w:rsid w:val="00AF547E"/>
    <w:rsid w:val="00AF69B4"/>
    <w:rsid w:val="00AF7A64"/>
    <w:rsid w:val="00B038BD"/>
    <w:rsid w:val="00B055F9"/>
    <w:rsid w:val="00B0570D"/>
    <w:rsid w:val="00B061F8"/>
    <w:rsid w:val="00B1278A"/>
    <w:rsid w:val="00B13AD5"/>
    <w:rsid w:val="00B142E5"/>
    <w:rsid w:val="00B157B9"/>
    <w:rsid w:val="00B21017"/>
    <w:rsid w:val="00B22417"/>
    <w:rsid w:val="00B255F6"/>
    <w:rsid w:val="00B26FB6"/>
    <w:rsid w:val="00B27929"/>
    <w:rsid w:val="00B30D0E"/>
    <w:rsid w:val="00B36180"/>
    <w:rsid w:val="00B3765D"/>
    <w:rsid w:val="00B4210A"/>
    <w:rsid w:val="00B43C8E"/>
    <w:rsid w:val="00B46A35"/>
    <w:rsid w:val="00B54299"/>
    <w:rsid w:val="00B552F6"/>
    <w:rsid w:val="00B56B39"/>
    <w:rsid w:val="00B605A6"/>
    <w:rsid w:val="00B65601"/>
    <w:rsid w:val="00B70728"/>
    <w:rsid w:val="00B71471"/>
    <w:rsid w:val="00B75D1E"/>
    <w:rsid w:val="00B76D44"/>
    <w:rsid w:val="00B83968"/>
    <w:rsid w:val="00B83B82"/>
    <w:rsid w:val="00B83C40"/>
    <w:rsid w:val="00B87E60"/>
    <w:rsid w:val="00B9124F"/>
    <w:rsid w:val="00BA0A04"/>
    <w:rsid w:val="00BA23B4"/>
    <w:rsid w:val="00BA3401"/>
    <w:rsid w:val="00BA6DCF"/>
    <w:rsid w:val="00BB57A7"/>
    <w:rsid w:val="00BB5CE9"/>
    <w:rsid w:val="00BB7E5C"/>
    <w:rsid w:val="00BC0646"/>
    <w:rsid w:val="00BC3FE8"/>
    <w:rsid w:val="00BD2D9B"/>
    <w:rsid w:val="00BD59C2"/>
    <w:rsid w:val="00BD7C31"/>
    <w:rsid w:val="00BE0898"/>
    <w:rsid w:val="00BE209F"/>
    <w:rsid w:val="00BE4306"/>
    <w:rsid w:val="00BE44A2"/>
    <w:rsid w:val="00BE61B2"/>
    <w:rsid w:val="00BE6E5D"/>
    <w:rsid w:val="00BF226D"/>
    <w:rsid w:val="00BF37DD"/>
    <w:rsid w:val="00BF6458"/>
    <w:rsid w:val="00C03EA8"/>
    <w:rsid w:val="00C050EF"/>
    <w:rsid w:val="00C10308"/>
    <w:rsid w:val="00C13101"/>
    <w:rsid w:val="00C13BDB"/>
    <w:rsid w:val="00C13F1F"/>
    <w:rsid w:val="00C14822"/>
    <w:rsid w:val="00C14E38"/>
    <w:rsid w:val="00C1534F"/>
    <w:rsid w:val="00C17AAA"/>
    <w:rsid w:val="00C21E58"/>
    <w:rsid w:val="00C21F10"/>
    <w:rsid w:val="00C224E7"/>
    <w:rsid w:val="00C2611E"/>
    <w:rsid w:val="00C334CB"/>
    <w:rsid w:val="00C40E9A"/>
    <w:rsid w:val="00C428D4"/>
    <w:rsid w:val="00C43752"/>
    <w:rsid w:val="00C449F8"/>
    <w:rsid w:val="00C44C5E"/>
    <w:rsid w:val="00C46DC6"/>
    <w:rsid w:val="00C47767"/>
    <w:rsid w:val="00C47B41"/>
    <w:rsid w:val="00C538F8"/>
    <w:rsid w:val="00C5482C"/>
    <w:rsid w:val="00C56190"/>
    <w:rsid w:val="00C56E28"/>
    <w:rsid w:val="00C57431"/>
    <w:rsid w:val="00C641BB"/>
    <w:rsid w:val="00C650D3"/>
    <w:rsid w:val="00C70FDC"/>
    <w:rsid w:val="00C74B40"/>
    <w:rsid w:val="00C74D3E"/>
    <w:rsid w:val="00C81A44"/>
    <w:rsid w:val="00C836B6"/>
    <w:rsid w:val="00C837D1"/>
    <w:rsid w:val="00C86E4E"/>
    <w:rsid w:val="00C905F6"/>
    <w:rsid w:val="00C91C8B"/>
    <w:rsid w:val="00C96A30"/>
    <w:rsid w:val="00CA7E26"/>
    <w:rsid w:val="00CB009E"/>
    <w:rsid w:val="00CB0C6F"/>
    <w:rsid w:val="00CB1151"/>
    <w:rsid w:val="00CB16E6"/>
    <w:rsid w:val="00CB1977"/>
    <w:rsid w:val="00CB357C"/>
    <w:rsid w:val="00CB4831"/>
    <w:rsid w:val="00CB55A4"/>
    <w:rsid w:val="00CB55DF"/>
    <w:rsid w:val="00CC153E"/>
    <w:rsid w:val="00CC31BB"/>
    <w:rsid w:val="00CC4ED1"/>
    <w:rsid w:val="00CC52C9"/>
    <w:rsid w:val="00CC7A74"/>
    <w:rsid w:val="00CD2D22"/>
    <w:rsid w:val="00CD30A4"/>
    <w:rsid w:val="00CD575B"/>
    <w:rsid w:val="00CE12C6"/>
    <w:rsid w:val="00CE2516"/>
    <w:rsid w:val="00CE6176"/>
    <w:rsid w:val="00CE6F1A"/>
    <w:rsid w:val="00CF0235"/>
    <w:rsid w:val="00CF0347"/>
    <w:rsid w:val="00CF0531"/>
    <w:rsid w:val="00CF4271"/>
    <w:rsid w:val="00CF5B45"/>
    <w:rsid w:val="00D02FAC"/>
    <w:rsid w:val="00D07F56"/>
    <w:rsid w:val="00D12C96"/>
    <w:rsid w:val="00D1376B"/>
    <w:rsid w:val="00D13F73"/>
    <w:rsid w:val="00D16451"/>
    <w:rsid w:val="00D20BB0"/>
    <w:rsid w:val="00D223AA"/>
    <w:rsid w:val="00D25BE8"/>
    <w:rsid w:val="00D327C5"/>
    <w:rsid w:val="00D37431"/>
    <w:rsid w:val="00D3744F"/>
    <w:rsid w:val="00D413A3"/>
    <w:rsid w:val="00D42D5F"/>
    <w:rsid w:val="00D43C4A"/>
    <w:rsid w:val="00D4428B"/>
    <w:rsid w:val="00D456A8"/>
    <w:rsid w:val="00D45C4E"/>
    <w:rsid w:val="00D46450"/>
    <w:rsid w:val="00D522F7"/>
    <w:rsid w:val="00D52388"/>
    <w:rsid w:val="00D56927"/>
    <w:rsid w:val="00D61360"/>
    <w:rsid w:val="00D65965"/>
    <w:rsid w:val="00D679D6"/>
    <w:rsid w:val="00D70634"/>
    <w:rsid w:val="00D70FC8"/>
    <w:rsid w:val="00D72A0E"/>
    <w:rsid w:val="00D73A41"/>
    <w:rsid w:val="00D74E2B"/>
    <w:rsid w:val="00D75528"/>
    <w:rsid w:val="00D7693A"/>
    <w:rsid w:val="00D77CAB"/>
    <w:rsid w:val="00D90E29"/>
    <w:rsid w:val="00DA25B4"/>
    <w:rsid w:val="00DA28BD"/>
    <w:rsid w:val="00DA4DD2"/>
    <w:rsid w:val="00DA6FD3"/>
    <w:rsid w:val="00DA713E"/>
    <w:rsid w:val="00DB0CFE"/>
    <w:rsid w:val="00DB33A0"/>
    <w:rsid w:val="00DB44C9"/>
    <w:rsid w:val="00DC084E"/>
    <w:rsid w:val="00DC3FF0"/>
    <w:rsid w:val="00DC60B3"/>
    <w:rsid w:val="00DD202E"/>
    <w:rsid w:val="00DD53BB"/>
    <w:rsid w:val="00DE048F"/>
    <w:rsid w:val="00DE04AE"/>
    <w:rsid w:val="00DE1A6A"/>
    <w:rsid w:val="00DF0783"/>
    <w:rsid w:val="00DF13FA"/>
    <w:rsid w:val="00DF2E28"/>
    <w:rsid w:val="00DF5409"/>
    <w:rsid w:val="00DF72AD"/>
    <w:rsid w:val="00DF7439"/>
    <w:rsid w:val="00E00FE6"/>
    <w:rsid w:val="00E01920"/>
    <w:rsid w:val="00E07944"/>
    <w:rsid w:val="00E13555"/>
    <w:rsid w:val="00E1433A"/>
    <w:rsid w:val="00E14B59"/>
    <w:rsid w:val="00E20107"/>
    <w:rsid w:val="00E24DCD"/>
    <w:rsid w:val="00E3075A"/>
    <w:rsid w:val="00E3486E"/>
    <w:rsid w:val="00E36985"/>
    <w:rsid w:val="00E37EF7"/>
    <w:rsid w:val="00E40350"/>
    <w:rsid w:val="00E40EFB"/>
    <w:rsid w:val="00E42147"/>
    <w:rsid w:val="00E4258D"/>
    <w:rsid w:val="00E4349B"/>
    <w:rsid w:val="00E441ED"/>
    <w:rsid w:val="00E50E4B"/>
    <w:rsid w:val="00E51853"/>
    <w:rsid w:val="00E527E8"/>
    <w:rsid w:val="00E53F64"/>
    <w:rsid w:val="00E547B9"/>
    <w:rsid w:val="00E602F5"/>
    <w:rsid w:val="00E6107A"/>
    <w:rsid w:val="00E659C6"/>
    <w:rsid w:val="00E72075"/>
    <w:rsid w:val="00E74C6A"/>
    <w:rsid w:val="00E8244D"/>
    <w:rsid w:val="00E84D81"/>
    <w:rsid w:val="00E871CE"/>
    <w:rsid w:val="00E87431"/>
    <w:rsid w:val="00E90465"/>
    <w:rsid w:val="00E90C04"/>
    <w:rsid w:val="00E9160B"/>
    <w:rsid w:val="00E92B51"/>
    <w:rsid w:val="00E932F3"/>
    <w:rsid w:val="00E97680"/>
    <w:rsid w:val="00EA3A54"/>
    <w:rsid w:val="00EA3D67"/>
    <w:rsid w:val="00EA4326"/>
    <w:rsid w:val="00EB0DE0"/>
    <w:rsid w:val="00EB1A4B"/>
    <w:rsid w:val="00EB6DE4"/>
    <w:rsid w:val="00EC079B"/>
    <w:rsid w:val="00EC1E9C"/>
    <w:rsid w:val="00EC6AEA"/>
    <w:rsid w:val="00ED255E"/>
    <w:rsid w:val="00ED43A0"/>
    <w:rsid w:val="00ED4EA2"/>
    <w:rsid w:val="00EE2919"/>
    <w:rsid w:val="00EE2D35"/>
    <w:rsid w:val="00EE7B87"/>
    <w:rsid w:val="00EF0C66"/>
    <w:rsid w:val="00EF5FD7"/>
    <w:rsid w:val="00F01394"/>
    <w:rsid w:val="00F019F8"/>
    <w:rsid w:val="00F04363"/>
    <w:rsid w:val="00F05BBB"/>
    <w:rsid w:val="00F100D4"/>
    <w:rsid w:val="00F10EF5"/>
    <w:rsid w:val="00F134D2"/>
    <w:rsid w:val="00F14A3E"/>
    <w:rsid w:val="00F15ED0"/>
    <w:rsid w:val="00F16044"/>
    <w:rsid w:val="00F1615E"/>
    <w:rsid w:val="00F1796C"/>
    <w:rsid w:val="00F211D5"/>
    <w:rsid w:val="00F231DB"/>
    <w:rsid w:val="00F24927"/>
    <w:rsid w:val="00F344D1"/>
    <w:rsid w:val="00F373FB"/>
    <w:rsid w:val="00F40DB9"/>
    <w:rsid w:val="00F41837"/>
    <w:rsid w:val="00F46E28"/>
    <w:rsid w:val="00F47FCF"/>
    <w:rsid w:val="00F53DAF"/>
    <w:rsid w:val="00F54BBF"/>
    <w:rsid w:val="00F54D75"/>
    <w:rsid w:val="00F56E6D"/>
    <w:rsid w:val="00F60BF3"/>
    <w:rsid w:val="00F6375E"/>
    <w:rsid w:val="00F6479F"/>
    <w:rsid w:val="00F67C5A"/>
    <w:rsid w:val="00F70352"/>
    <w:rsid w:val="00F70EB0"/>
    <w:rsid w:val="00F721C5"/>
    <w:rsid w:val="00F77B0C"/>
    <w:rsid w:val="00F81F72"/>
    <w:rsid w:val="00F82493"/>
    <w:rsid w:val="00F91341"/>
    <w:rsid w:val="00F945B6"/>
    <w:rsid w:val="00F95080"/>
    <w:rsid w:val="00F95F91"/>
    <w:rsid w:val="00F96B94"/>
    <w:rsid w:val="00FA18CC"/>
    <w:rsid w:val="00FA260D"/>
    <w:rsid w:val="00FA4FA4"/>
    <w:rsid w:val="00FA6B6B"/>
    <w:rsid w:val="00FB072E"/>
    <w:rsid w:val="00FB4675"/>
    <w:rsid w:val="00FB4C1F"/>
    <w:rsid w:val="00FB63D2"/>
    <w:rsid w:val="00FC063B"/>
    <w:rsid w:val="00FC3F02"/>
    <w:rsid w:val="00FC6D3C"/>
    <w:rsid w:val="00FD541A"/>
    <w:rsid w:val="00FD6C0F"/>
    <w:rsid w:val="00FD77A2"/>
    <w:rsid w:val="00FD7C43"/>
    <w:rsid w:val="00FE0BE9"/>
    <w:rsid w:val="00FE17B5"/>
    <w:rsid w:val="00FF01D2"/>
    <w:rsid w:val="00FF0739"/>
    <w:rsid w:val="00FF6E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0F3EB7"/>
  <w15:chartTrackingRefBased/>
  <w15:docId w15:val="{C00D32B2-BD9A-4C84-B570-5F10DC2374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4">
    <w:name w:val="Normal"/>
    <w:qFormat/>
    <w:rsid w:val="006B1C23"/>
    <w:pPr>
      <w:spacing w:after="0" w:line="240" w:lineRule="auto"/>
    </w:pPr>
    <w:rPr>
      <w:rFonts w:ascii="Times New Roman" w:eastAsia="Batang" w:hAnsi="Times New Roman" w:cs="Times New Roman"/>
      <w:sz w:val="24"/>
      <w:szCs w:val="24"/>
      <w:lang w:eastAsia="ko-KR"/>
    </w:rPr>
  </w:style>
  <w:style w:type="paragraph" w:styleId="11">
    <w:name w:val="heading 1"/>
    <w:aliases w:val="Глава,Заголовок  Бурение,Заголов,H1,Заголовок 1 Знак Знак Знак Знак Знак Знак,Заголовок 1 Знак Знак Знак,Заголовок 12,Заголовок 1 Знак1,Заголовок 1 Знак Знак Знак Знак Знак Знак1,Заголовок 1 Знак Знак Знак Знак1,Part,my标题1"/>
    <w:basedOn w:val="a4"/>
    <w:next w:val="a4"/>
    <w:link w:val="12"/>
    <w:qFormat/>
    <w:rsid w:val="00A904E3"/>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0">
    <w:name w:val="heading 2"/>
    <w:aliases w:val="Заголовок 2 Знак1,Заголовок 2 Знак Знак, Знак,Section,Заголовок 2 Знак1 Знак Знак Знак,Заголовок 2 Знак1 Знак Знак Знак Знак Знак,Заголовок 2 Знак Знак Знак Знак Знак1 Знак Знак,(Подраздел),Подразд. доклада,Heading R 2,Heading R 21,Раздел"/>
    <w:basedOn w:val="a4"/>
    <w:next w:val="a4"/>
    <w:link w:val="22"/>
    <w:qFormat/>
    <w:rsid w:val="00A904E3"/>
    <w:pPr>
      <w:keepNext/>
      <w:widowControl w:val="0"/>
      <w:autoSpaceDE w:val="0"/>
      <w:autoSpaceDN w:val="0"/>
      <w:adjustRightInd w:val="0"/>
      <w:spacing w:before="240" w:after="60"/>
      <w:outlineLvl w:val="1"/>
    </w:pPr>
    <w:rPr>
      <w:rFonts w:ascii="Arial" w:eastAsia="Times New Roman" w:hAnsi="Arial" w:cs="Arial"/>
      <w:b/>
      <w:bCs/>
      <w:i/>
      <w:iCs/>
      <w:sz w:val="28"/>
      <w:szCs w:val="28"/>
      <w:lang w:eastAsia="ru-RU"/>
    </w:rPr>
  </w:style>
  <w:style w:type="paragraph" w:styleId="3">
    <w:name w:val="heading 3"/>
    <w:aliases w:val="B Head Знак,B Head,Заголовок 3 Знак Знак,PA Minor Section,H3,hseHeading 3,Re,Head 3 WSA,H31,H32,H33,H311,Heading 3 PEP,b 3,1.1.1,标题03,标题 3 Char Знак,Заголовок 3 Знак Знак1,Section1,PA Minor Section1,H34,hseHeading 31,Re1"/>
    <w:basedOn w:val="a4"/>
    <w:next w:val="a4"/>
    <w:link w:val="30"/>
    <w:qFormat/>
    <w:rsid w:val="00A904E3"/>
    <w:pPr>
      <w:keepNext/>
      <w:spacing w:line="360" w:lineRule="auto"/>
      <w:ind w:firstLine="720"/>
      <w:jc w:val="right"/>
      <w:outlineLvl w:val="2"/>
    </w:pPr>
    <w:rPr>
      <w:rFonts w:ascii="Arial" w:hAnsi="Arial"/>
      <w:szCs w:val="20"/>
      <w:lang w:eastAsia="ru-RU"/>
    </w:rPr>
  </w:style>
  <w:style w:type="paragraph" w:styleId="4">
    <w:name w:val="heading 4"/>
    <w:aliases w:val="Знак Знак,Заголовок 4 Знак1,Заголовок 4 Знак Знак,Заголовок 4 Знак1 Знак Знак,Заголовок 4 Знак Знак Знак Знак, Знак Знак Знак Знак Знак,Заголовок 4 Знак Знак1"/>
    <w:basedOn w:val="a4"/>
    <w:next w:val="a4"/>
    <w:link w:val="40"/>
    <w:qFormat/>
    <w:rsid w:val="00A904E3"/>
    <w:pPr>
      <w:keepNext/>
      <w:spacing w:line="360" w:lineRule="auto"/>
      <w:ind w:firstLine="720"/>
      <w:jc w:val="center"/>
      <w:outlineLvl w:val="3"/>
    </w:pPr>
    <w:rPr>
      <w:rFonts w:ascii="Arial" w:hAnsi="Arial"/>
      <w:szCs w:val="20"/>
      <w:lang w:eastAsia="ru-RU"/>
    </w:rPr>
  </w:style>
  <w:style w:type="paragraph" w:styleId="5">
    <w:name w:val="heading 5"/>
    <w:aliases w:val="D Head,RSKH5,RSKH5 Знак,SubClose,Kop 1A,Report Heading 5,h5,. (1.)"/>
    <w:basedOn w:val="a4"/>
    <w:next w:val="a4"/>
    <w:link w:val="50"/>
    <w:uiPriority w:val="9"/>
    <w:qFormat/>
    <w:rsid w:val="00A904E3"/>
    <w:pPr>
      <w:keepNext/>
      <w:keepLines/>
      <w:widowControl w:val="0"/>
      <w:tabs>
        <w:tab w:val="num" w:pos="1008"/>
      </w:tabs>
      <w:spacing w:before="280" w:after="290" w:line="377" w:lineRule="auto"/>
      <w:ind w:left="1008" w:hanging="432"/>
      <w:outlineLvl w:val="4"/>
    </w:pPr>
    <w:rPr>
      <w:rFonts w:eastAsia="LiSu"/>
      <w:b/>
      <w:kern w:val="2"/>
      <w:szCs w:val="20"/>
      <w:lang w:val="en-US" w:eastAsia="zh-CN"/>
    </w:rPr>
  </w:style>
  <w:style w:type="paragraph" w:styleId="60">
    <w:name w:val="heading 6"/>
    <w:aliases w:val="Стиль 6"/>
    <w:basedOn w:val="a4"/>
    <w:next w:val="a4"/>
    <w:link w:val="63"/>
    <w:qFormat/>
    <w:rsid w:val="00A904E3"/>
    <w:pPr>
      <w:keepNext/>
      <w:jc w:val="center"/>
      <w:outlineLvl w:val="5"/>
    </w:pPr>
    <w:rPr>
      <w:rFonts w:ascii="Arial" w:eastAsia="Times New Roman" w:hAnsi="Arial"/>
      <w:b/>
      <w:sz w:val="22"/>
      <w:szCs w:val="20"/>
    </w:rPr>
  </w:style>
  <w:style w:type="paragraph" w:styleId="7">
    <w:name w:val="heading 7"/>
    <w:basedOn w:val="a4"/>
    <w:next w:val="a4"/>
    <w:link w:val="70"/>
    <w:qFormat/>
    <w:rsid w:val="00A904E3"/>
    <w:pPr>
      <w:spacing w:before="240" w:after="60"/>
      <w:outlineLvl w:val="6"/>
    </w:pPr>
    <w:rPr>
      <w:rFonts w:eastAsia="Times New Roman"/>
      <w:lang w:eastAsia="ru-RU"/>
    </w:rPr>
  </w:style>
  <w:style w:type="paragraph" w:styleId="8">
    <w:name w:val="heading 8"/>
    <w:basedOn w:val="a4"/>
    <w:next w:val="a4"/>
    <w:link w:val="80"/>
    <w:unhideWhenUsed/>
    <w:qFormat/>
    <w:rsid w:val="00A904E3"/>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9">
    <w:name w:val="heading 9"/>
    <w:basedOn w:val="a4"/>
    <w:next w:val="a4"/>
    <w:link w:val="90"/>
    <w:qFormat/>
    <w:rsid w:val="00A904E3"/>
    <w:pPr>
      <w:keepNext/>
      <w:ind w:firstLine="720"/>
      <w:jc w:val="both"/>
      <w:outlineLvl w:val="8"/>
    </w:pPr>
    <w:rPr>
      <w:rFonts w:eastAsia="Times New Roman"/>
      <w:b/>
      <w:szCs w:val="20"/>
      <w:lang w:eastAsia="ru-RU"/>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2">
    <w:name w:val="Заголовок 1 Знак"/>
    <w:aliases w:val="Глава Знак,Заголовок  Бурение Знак,Заголов Знак,H1 Знак,Заголовок 1 Знак Знак Знак Знак Знак Знак Знак1,Заголовок 1 Знак Знак Знак Знак2,Заголовок 12 Знак2,Заголовок 1 Знак1 Знак2,Заголовок 1 Знак Знак Знак Знак Знак Знак1 Знак2"/>
    <w:basedOn w:val="a5"/>
    <w:link w:val="11"/>
    <w:rsid w:val="00A904E3"/>
    <w:rPr>
      <w:rFonts w:asciiTheme="majorHAnsi" w:eastAsiaTheme="majorEastAsia" w:hAnsiTheme="majorHAnsi" w:cstheme="majorBidi"/>
      <w:color w:val="2E74B5" w:themeColor="accent1" w:themeShade="BF"/>
      <w:sz w:val="32"/>
      <w:szCs w:val="32"/>
      <w:lang w:eastAsia="ko-KR"/>
    </w:rPr>
  </w:style>
  <w:style w:type="character" w:customStyle="1" w:styleId="21">
    <w:name w:val="Заголовок 2 Знак"/>
    <w:aliases w:val="Раздел Знак,Paragraaf Знак,Chapter Title Знак,OG Heading 2 Знак,hseHeading 2 Знак,A Head Знак Знак,A Head Знак1,hseHeading 2 Знак Знак Знак,Заголовок 2 Знак1 Знак Знак,Заголовок 2 Знак Знак Знак Знак,Заголовок 22,Heading R 26,RSKH21"/>
    <w:basedOn w:val="a5"/>
    <w:rsid w:val="00A904E3"/>
    <w:rPr>
      <w:rFonts w:asciiTheme="majorHAnsi" w:eastAsiaTheme="majorEastAsia" w:hAnsiTheme="majorHAnsi" w:cstheme="majorBidi"/>
      <w:color w:val="2E74B5" w:themeColor="accent1" w:themeShade="BF"/>
      <w:sz w:val="26"/>
      <w:szCs w:val="26"/>
      <w:lang w:eastAsia="ko-KR"/>
    </w:rPr>
  </w:style>
  <w:style w:type="character" w:customStyle="1" w:styleId="30">
    <w:name w:val="Заголовок 3 Знак"/>
    <w:aliases w:val="B Head Знак Знак,B Head Знак1,Заголовок 3 Знак Знак Знак,PA Minor Section Знак,H3 Знак,hseHeading 3 Знак,Re Знак,Head 3 WSA Знак,H31 Знак,H32 Знак,H33 Знак,H311 Знак,Heading 3 PEP Знак,b 3 Знак,1.1.1 Знак,标题03 Знак,标题 3 Char Знак Знак"/>
    <w:basedOn w:val="a5"/>
    <w:link w:val="3"/>
    <w:uiPriority w:val="99"/>
    <w:rsid w:val="00A904E3"/>
    <w:rPr>
      <w:rFonts w:ascii="Arial" w:eastAsia="Batang" w:hAnsi="Arial" w:cs="Times New Roman"/>
      <w:sz w:val="24"/>
      <w:szCs w:val="20"/>
      <w:lang w:eastAsia="ru-RU"/>
    </w:rPr>
  </w:style>
  <w:style w:type="character" w:customStyle="1" w:styleId="40">
    <w:name w:val="Заголовок 4 Знак"/>
    <w:aliases w:val="Знак Знак Знак3,Заголовок 4 Знак1 Знак,Заголовок 4 Знак Знак Знак,Заголовок 4 Знак1 Знак Знак Знак,Заголовок 4 Знак Знак Знак Знак Знак, Знак Знак Знак Знак Знак Знак,Заголовок 4 Знак Знак1 Знак"/>
    <w:basedOn w:val="a5"/>
    <w:link w:val="4"/>
    <w:rsid w:val="00A904E3"/>
    <w:rPr>
      <w:rFonts w:ascii="Arial" w:eastAsia="Batang" w:hAnsi="Arial" w:cs="Times New Roman"/>
      <w:sz w:val="24"/>
      <w:szCs w:val="20"/>
      <w:lang w:eastAsia="ru-RU"/>
    </w:rPr>
  </w:style>
  <w:style w:type="character" w:customStyle="1" w:styleId="50">
    <w:name w:val="Заголовок 5 Знак"/>
    <w:aliases w:val="D Head Знак,RSKH5 Знак1,RSKH5 Знак Знак,SubClose Знак,Kop 1A Знак,Report Heading 5 Знак,h5 Знак,. (1.) Знак"/>
    <w:basedOn w:val="a5"/>
    <w:link w:val="5"/>
    <w:uiPriority w:val="9"/>
    <w:rsid w:val="00A904E3"/>
    <w:rPr>
      <w:rFonts w:ascii="Times New Roman" w:eastAsia="LiSu" w:hAnsi="Times New Roman" w:cs="Times New Roman"/>
      <w:b/>
      <w:kern w:val="2"/>
      <w:sz w:val="24"/>
      <w:szCs w:val="20"/>
      <w:lang w:val="en-US" w:eastAsia="zh-CN"/>
    </w:rPr>
  </w:style>
  <w:style w:type="character" w:customStyle="1" w:styleId="63">
    <w:name w:val="Заголовок 6 Знак"/>
    <w:aliases w:val="Стиль 6 Знак"/>
    <w:basedOn w:val="a5"/>
    <w:link w:val="60"/>
    <w:uiPriority w:val="99"/>
    <w:rsid w:val="00A904E3"/>
    <w:rPr>
      <w:rFonts w:ascii="Arial" w:eastAsia="Times New Roman" w:hAnsi="Arial" w:cs="Times New Roman"/>
      <w:b/>
      <w:szCs w:val="20"/>
      <w:lang w:eastAsia="ko-KR"/>
    </w:rPr>
  </w:style>
  <w:style w:type="character" w:customStyle="1" w:styleId="70">
    <w:name w:val="Заголовок 7 Знак"/>
    <w:basedOn w:val="a5"/>
    <w:link w:val="7"/>
    <w:rsid w:val="00A904E3"/>
    <w:rPr>
      <w:rFonts w:ascii="Times New Roman" w:eastAsia="Times New Roman" w:hAnsi="Times New Roman" w:cs="Times New Roman"/>
      <w:sz w:val="24"/>
      <w:szCs w:val="24"/>
      <w:lang w:eastAsia="ru-RU"/>
    </w:rPr>
  </w:style>
  <w:style w:type="character" w:customStyle="1" w:styleId="80">
    <w:name w:val="Заголовок 8 Знак"/>
    <w:basedOn w:val="a5"/>
    <w:link w:val="8"/>
    <w:uiPriority w:val="99"/>
    <w:rsid w:val="00A904E3"/>
    <w:rPr>
      <w:rFonts w:asciiTheme="majorHAnsi" w:eastAsiaTheme="majorEastAsia" w:hAnsiTheme="majorHAnsi" w:cstheme="majorBidi"/>
      <w:color w:val="272727" w:themeColor="text1" w:themeTint="D8"/>
      <w:sz w:val="21"/>
      <w:szCs w:val="21"/>
      <w:lang w:eastAsia="ko-KR"/>
    </w:rPr>
  </w:style>
  <w:style w:type="character" w:customStyle="1" w:styleId="90">
    <w:name w:val="Заголовок 9 Знак"/>
    <w:basedOn w:val="a5"/>
    <w:link w:val="9"/>
    <w:uiPriority w:val="99"/>
    <w:rsid w:val="00A904E3"/>
    <w:rPr>
      <w:rFonts w:ascii="Times New Roman" w:eastAsia="Times New Roman" w:hAnsi="Times New Roman" w:cs="Times New Roman"/>
      <w:b/>
      <w:sz w:val="24"/>
      <w:szCs w:val="20"/>
      <w:lang w:eastAsia="ru-RU"/>
    </w:rPr>
  </w:style>
  <w:style w:type="paragraph" w:customStyle="1" w:styleId="IauiueIoao">
    <w:name w:val="Iau?iue.Io?ao@ Знак Знак Знак Знак Знак Знак"/>
    <w:link w:val="IauiueIoao0"/>
    <w:rsid w:val="00A904E3"/>
    <w:pPr>
      <w:overflowPunct w:val="0"/>
      <w:autoSpaceDE w:val="0"/>
      <w:autoSpaceDN w:val="0"/>
      <w:adjustRightInd w:val="0"/>
      <w:spacing w:after="0" w:line="240" w:lineRule="auto"/>
      <w:textAlignment w:val="baseline"/>
    </w:pPr>
    <w:rPr>
      <w:rFonts w:ascii="Journal" w:eastAsia="Times New Roman" w:hAnsi="Journal" w:cs="Times New Roman"/>
      <w:sz w:val="24"/>
      <w:szCs w:val="20"/>
      <w:lang w:eastAsia="ru-RU"/>
    </w:rPr>
  </w:style>
  <w:style w:type="character" w:customStyle="1" w:styleId="IauiueIoao0">
    <w:name w:val="Iau?iue.Io?ao@ Знак Знак Знак Знак Знак Знак Знак"/>
    <w:link w:val="IauiueIoao"/>
    <w:rsid w:val="00A904E3"/>
    <w:rPr>
      <w:rFonts w:ascii="Journal" w:eastAsia="Times New Roman" w:hAnsi="Journal" w:cs="Times New Roman"/>
      <w:sz w:val="24"/>
      <w:szCs w:val="20"/>
      <w:lang w:eastAsia="ru-RU"/>
    </w:rPr>
  </w:style>
  <w:style w:type="paragraph" w:styleId="a8">
    <w:name w:val="List Paragraph"/>
    <w:aliases w:val="_список,Paragraph,Citation List,Resume Title,List Paragraph Char Char,Bullet 1,b1,Number_1,SGLText List Paragraph,new,lp1,Normal Sentence,Colorful List - Accent 11,ListPar1,List Paragraph2,List Paragraph11,list1,Figure_name,HEAD 3"/>
    <w:basedOn w:val="a4"/>
    <w:link w:val="a9"/>
    <w:uiPriority w:val="99"/>
    <w:qFormat/>
    <w:rsid w:val="00A904E3"/>
    <w:pPr>
      <w:ind w:left="720"/>
      <w:contextualSpacing/>
    </w:pPr>
  </w:style>
  <w:style w:type="paragraph" w:customStyle="1" w:styleId="13">
    <w:name w:val="Обычный1 Знак Знак"/>
    <w:rsid w:val="00A904E3"/>
    <w:pPr>
      <w:spacing w:after="0" w:line="240" w:lineRule="auto"/>
    </w:pPr>
    <w:rPr>
      <w:rFonts w:ascii="Times New Roman" w:eastAsia="Times New Roman" w:hAnsi="Times New Roman" w:cs="Times New Roman"/>
      <w:sz w:val="24"/>
      <w:szCs w:val="20"/>
      <w:lang w:eastAsia="ru-RU"/>
    </w:rPr>
  </w:style>
  <w:style w:type="paragraph" w:styleId="aa">
    <w:name w:val="Body Text"/>
    <w:aliases w:val="Основной текст Знак Знак Знак Знак,Основной текст Знак Знак Знак Знак Знак Знак Знак Знак Знак Знак,Основной текст Знак1 Знак,Основной текст Знак Знак1 Знак1,Основной текст Знак Знак1 Знак Знак,AETC-Body,DNV-Body,AETC-Body1,DNV-Body1,gl"/>
    <w:basedOn w:val="a4"/>
    <w:link w:val="ab"/>
    <w:qFormat/>
    <w:rsid w:val="00A904E3"/>
    <w:rPr>
      <w:rFonts w:eastAsia="Times New Roman"/>
      <w:b/>
      <w:szCs w:val="20"/>
      <w:lang w:eastAsia="ru-RU"/>
    </w:rPr>
  </w:style>
  <w:style w:type="character" w:customStyle="1" w:styleId="ab">
    <w:name w:val="Основной текст Знак"/>
    <w:aliases w:val="Основной текст Знак Знак Знак Знак Знак,Основной текст Знак Знак Знак Знак Знак Знак Знак Знак Знак Знак Знак,Основной текст Знак1 Знак Знак,Основной текст Знак Знак1 Знак1 Знак,Основной текст Знак Знак1 Знак Знак Знак,AETC-Body Знак"/>
    <w:basedOn w:val="a5"/>
    <w:link w:val="aa"/>
    <w:rsid w:val="00A904E3"/>
    <w:rPr>
      <w:rFonts w:ascii="Times New Roman" w:eastAsia="Times New Roman" w:hAnsi="Times New Roman" w:cs="Times New Roman"/>
      <w:b/>
      <w:sz w:val="24"/>
      <w:szCs w:val="20"/>
      <w:lang w:eastAsia="ru-RU"/>
    </w:rPr>
  </w:style>
  <w:style w:type="paragraph" w:styleId="ac">
    <w:name w:val="Body Text Indent"/>
    <w:aliases w:val="Список1 Знак,Основной текст с отступом Знак1 Знак Знак,Основной текст с отступом Знак Знак3,Знак Знак1 Зна,Знак111,Знак11,Список1"/>
    <w:basedOn w:val="a4"/>
    <w:link w:val="ad"/>
    <w:rsid w:val="00A904E3"/>
    <w:pPr>
      <w:spacing w:after="120"/>
      <w:ind w:left="283"/>
    </w:pPr>
    <w:rPr>
      <w:rFonts w:eastAsia="Times New Roman"/>
      <w:szCs w:val="20"/>
      <w:lang w:eastAsia="ru-RU"/>
    </w:rPr>
  </w:style>
  <w:style w:type="character" w:customStyle="1" w:styleId="ad">
    <w:name w:val="Основной текст с отступом Знак"/>
    <w:aliases w:val="Список1 Знак Знак,Основной текст с отступом Знак1 Знак Знак Знак,Основной текст с отступом Знак Знак3 Знак,Знак Знак1 Зна Знак,Знак111 Знак,Знак11 Знак,Список1 Знак1"/>
    <w:basedOn w:val="a5"/>
    <w:link w:val="ac"/>
    <w:rsid w:val="00A904E3"/>
    <w:rPr>
      <w:rFonts w:ascii="Times New Roman" w:eastAsia="Times New Roman" w:hAnsi="Times New Roman" w:cs="Times New Roman"/>
      <w:sz w:val="24"/>
      <w:szCs w:val="20"/>
      <w:lang w:eastAsia="ru-RU"/>
    </w:rPr>
  </w:style>
  <w:style w:type="paragraph" w:styleId="31">
    <w:name w:val="Body Text 3"/>
    <w:basedOn w:val="a4"/>
    <w:link w:val="33"/>
    <w:unhideWhenUsed/>
    <w:rsid w:val="00A904E3"/>
    <w:pPr>
      <w:spacing w:after="120"/>
    </w:pPr>
    <w:rPr>
      <w:sz w:val="16"/>
      <w:szCs w:val="16"/>
    </w:rPr>
  </w:style>
  <w:style w:type="character" w:customStyle="1" w:styleId="33">
    <w:name w:val="Основной текст 3 Знак"/>
    <w:basedOn w:val="a5"/>
    <w:link w:val="31"/>
    <w:rsid w:val="00A904E3"/>
    <w:rPr>
      <w:rFonts w:ascii="Times New Roman" w:eastAsia="Batang" w:hAnsi="Times New Roman" w:cs="Times New Roman"/>
      <w:sz w:val="16"/>
      <w:szCs w:val="16"/>
      <w:lang w:eastAsia="ko-KR"/>
    </w:rPr>
  </w:style>
  <w:style w:type="character" w:styleId="ae">
    <w:name w:val="Strong"/>
    <w:qFormat/>
    <w:rsid w:val="00A904E3"/>
    <w:rPr>
      <w:b/>
      <w:bCs/>
    </w:rPr>
  </w:style>
  <w:style w:type="paragraph" w:customStyle="1" w:styleId="14">
    <w:name w:val="Обычный1"/>
    <w:uiPriority w:val="99"/>
    <w:qFormat/>
    <w:rsid w:val="00A904E3"/>
    <w:pPr>
      <w:widowControl w:val="0"/>
      <w:adjustRightInd w:val="0"/>
      <w:snapToGrid w:val="0"/>
      <w:spacing w:after="0" w:line="360" w:lineRule="atLeast"/>
      <w:jc w:val="both"/>
    </w:pPr>
    <w:rPr>
      <w:rFonts w:ascii="Times New Roman" w:eastAsia="Batang" w:hAnsi="Times New Roman" w:cs="Times New Roman"/>
      <w:sz w:val="24"/>
      <w:szCs w:val="20"/>
      <w:lang w:eastAsia="ru-RU"/>
    </w:rPr>
  </w:style>
  <w:style w:type="paragraph" w:styleId="af">
    <w:name w:val="Normal (Web)"/>
    <w:aliases w:val="Обычный (Web),Обычный (веб)1,Обычный (веб)1 Знак Знак Зн"/>
    <w:basedOn w:val="a4"/>
    <w:link w:val="af0"/>
    <w:uiPriority w:val="99"/>
    <w:qFormat/>
    <w:rsid w:val="00A904E3"/>
    <w:pPr>
      <w:widowControl w:val="0"/>
      <w:overflowPunct w:val="0"/>
      <w:autoSpaceDE w:val="0"/>
      <w:autoSpaceDN w:val="0"/>
      <w:adjustRightInd w:val="0"/>
      <w:textAlignment w:val="baseline"/>
    </w:pPr>
    <w:rPr>
      <w:rFonts w:eastAsia="Times New Roman"/>
      <w:sz w:val="20"/>
      <w:szCs w:val="20"/>
      <w:lang w:eastAsia="ru-RU"/>
    </w:rPr>
  </w:style>
  <w:style w:type="character" w:customStyle="1" w:styleId="af0">
    <w:name w:val="Обычный (Интернет) Знак"/>
    <w:aliases w:val="Обычный (Web) Знак,Обычный (веб)1 Знак,Обычный (веб)1 Знак Знак Зн Знак"/>
    <w:link w:val="af"/>
    <w:locked/>
    <w:rsid w:val="00A904E3"/>
    <w:rPr>
      <w:rFonts w:ascii="Times New Roman" w:eastAsia="Times New Roman" w:hAnsi="Times New Roman" w:cs="Times New Roman"/>
      <w:sz w:val="20"/>
      <w:szCs w:val="20"/>
      <w:lang w:eastAsia="ru-RU"/>
    </w:rPr>
  </w:style>
  <w:style w:type="paragraph" w:customStyle="1" w:styleId="-">
    <w:name w:val="Чжи-чжи"/>
    <w:basedOn w:val="11"/>
    <w:rsid w:val="00A904E3"/>
    <w:pPr>
      <w:keepLines w:val="0"/>
      <w:autoSpaceDE w:val="0"/>
      <w:autoSpaceDN w:val="0"/>
      <w:spacing w:before="0"/>
      <w:jc w:val="center"/>
    </w:pPr>
    <w:rPr>
      <w:rFonts w:ascii="Times New Roman" w:eastAsia="Times New Roman" w:hAnsi="Times New Roman" w:cs="Tahoma"/>
      <w:b/>
      <w:bCs/>
      <w:color w:val="auto"/>
      <w:sz w:val="24"/>
      <w:szCs w:val="22"/>
      <w:lang w:eastAsia="ru-RU"/>
    </w:rPr>
  </w:style>
  <w:style w:type="paragraph" w:customStyle="1" w:styleId="23">
    <w:name w:val="Обычный2"/>
    <w:rsid w:val="00A904E3"/>
    <w:pPr>
      <w:widowControl w:val="0"/>
      <w:adjustRightInd w:val="0"/>
      <w:snapToGrid w:val="0"/>
      <w:spacing w:after="0" w:line="360" w:lineRule="atLeast"/>
      <w:jc w:val="both"/>
    </w:pPr>
    <w:rPr>
      <w:rFonts w:ascii="Times New Roman" w:eastAsia="Batang" w:hAnsi="Times New Roman" w:cs="Times New Roman"/>
      <w:sz w:val="24"/>
      <w:szCs w:val="20"/>
      <w:lang w:eastAsia="ru-RU"/>
    </w:rPr>
  </w:style>
  <w:style w:type="paragraph" w:styleId="af1">
    <w:name w:val="No Spacing"/>
    <w:link w:val="af2"/>
    <w:uiPriority w:val="1"/>
    <w:qFormat/>
    <w:rsid w:val="00A904E3"/>
    <w:pPr>
      <w:spacing w:after="0" w:line="240" w:lineRule="auto"/>
    </w:pPr>
    <w:rPr>
      <w:rFonts w:ascii="Calibri" w:eastAsia="Calibri" w:hAnsi="Calibri" w:cs="Times New Roman"/>
    </w:rPr>
  </w:style>
  <w:style w:type="paragraph" w:customStyle="1" w:styleId="15">
    <w:name w:val="Абзац списка1"/>
    <w:basedOn w:val="a4"/>
    <w:qFormat/>
    <w:rsid w:val="00A904E3"/>
    <w:pPr>
      <w:ind w:left="720"/>
      <w:contextualSpacing/>
    </w:pPr>
    <w:rPr>
      <w:rFonts w:eastAsia="Times New Roman"/>
      <w:lang w:eastAsia="ru-RU"/>
    </w:rPr>
  </w:style>
  <w:style w:type="paragraph" w:customStyle="1" w:styleId="34">
    <w:name w:val="Обычный3"/>
    <w:rsid w:val="00A904E3"/>
    <w:pPr>
      <w:widowControl w:val="0"/>
      <w:adjustRightInd w:val="0"/>
      <w:snapToGrid w:val="0"/>
      <w:spacing w:after="0" w:line="360" w:lineRule="atLeast"/>
      <w:jc w:val="both"/>
    </w:pPr>
    <w:rPr>
      <w:rFonts w:ascii="Times New Roman" w:eastAsia="Batang" w:hAnsi="Times New Roman" w:cs="Times New Roman"/>
      <w:sz w:val="24"/>
      <w:szCs w:val="20"/>
      <w:lang w:eastAsia="ru-RU"/>
    </w:rPr>
  </w:style>
  <w:style w:type="paragraph" w:styleId="af3">
    <w:name w:val="Balloon Text"/>
    <w:basedOn w:val="a4"/>
    <w:link w:val="af4"/>
    <w:uiPriority w:val="99"/>
    <w:unhideWhenUsed/>
    <w:rsid w:val="00A904E3"/>
    <w:rPr>
      <w:rFonts w:ascii="Tahoma" w:hAnsi="Tahoma" w:cs="Tahoma"/>
      <w:sz w:val="16"/>
      <w:szCs w:val="16"/>
    </w:rPr>
  </w:style>
  <w:style w:type="character" w:customStyle="1" w:styleId="af4">
    <w:name w:val="Текст выноски Знак"/>
    <w:basedOn w:val="a5"/>
    <w:link w:val="af3"/>
    <w:uiPriority w:val="99"/>
    <w:rsid w:val="00A904E3"/>
    <w:rPr>
      <w:rFonts w:ascii="Tahoma" w:eastAsia="Batang" w:hAnsi="Tahoma" w:cs="Tahoma"/>
      <w:sz w:val="16"/>
      <w:szCs w:val="16"/>
      <w:lang w:eastAsia="ko-KR"/>
    </w:rPr>
  </w:style>
  <w:style w:type="paragraph" w:styleId="35">
    <w:name w:val="Body Text Indent 3"/>
    <w:basedOn w:val="a4"/>
    <w:link w:val="36"/>
    <w:rsid w:val="00A904E3"/>
    <w:pPr>
      <w:spacing w:after="120"/>
      <w:ind w:left="283"/>
    </w:pPr>
    <w:rPr>
      <w:rFonts w:eastAsia="Times New Roman"/>
      <w:sz w:val="16"/>
      <w:szCs w:val="16"/>
    </w:rPr>
  </w:style>
  <w:style w:type="character" w:customStyle="1" w:styleId="36">
    <w:name w:val="Основной текст с отступом 3 Знак"/>
    <w:basedOn w:val="a5"/>
    <w:link w:val="35"/>
    <w:rsid w:val="00A904E3"/>
    <w:rPr>
      <w:rFonts w:ascii="Times New Roman" w:eastAsia="Times New Roman" w:hAnsi="Times New Roman" w:cs="Times New Roman"/>
      <w:sz w:val="16"/>
      <w:szCs w:val="16"/>
      <w:lang w:eastAsia="ko-KR"/>
    </w:rPr>
  </w:style>
  <w:style w:type="paragraph" w:styleId="af5">
    <w:name w:val="footer"/>
    <w:aliases w:val="Title Down,Footer_ARGOSS,Reference number,Footer_ARGOSS Знак"/>
    <w:basedOn w:val="a4"/>
    <w:link w:val="af6"/>
    <w:uiPriority w:val="99"/>
    <w:rsid w:val="00A904E3"/>
    <w:pPr>
      <w:tabs>
        <w:tab w:val="center" w:pos="4677"/>
        <w:tab w:val="right" w:pos="9355"/>
      </w:tabs>
    </w:pPr>
    <w:rPr>
      <w:rFonts w:eastAsia="Times New Roman"/>
    </w:rPr>
  </w:style>
  <w:style w:type="character" w:customStyle="1" w:styleId="af6">
    <w:name w:val="Нижний колонтитул Знак"/>
    <w:aliases w:val="Title Down Знак,Footer_ARGOSS Знак1,Reference number Знак,Footer_ARGOSS Знак Знак"/>
    <w:basedOn w:val="a5"/>
    <w:link w:val="af5"/>
    <w:uiPriority w:val="99"/>
    <w:rsid w:val="00A904E3"/>
    <w:rPr>
      <w:rFonts w:ascii="Times New Roman" w:eastAsia="Times New Roman" w:hAnsi="Times New Roman" w:cs="Times New Roman"/>
      <w:sz w:val="24"/>
      <w:szCs w:val="24"/>
      <w:lang w:eastAsia="ko-KR"/>
    </w:rPr>
  </w:style>
  <w:style w:type="paragraph" w:styleId="af7">
    <w:name w:val="header"/>
    <w:aliases w:val="Header_ARGOSS,Title Up, Знак9,Знак9,??????? ??????????,ВерхКолонтитул,header-first,HeaderPort,h"/>
    <w:basedOn w:val="a4"/>
    <w:link w:val="af8"/>
    <w:uiPriority w:val="99"/>
    <w:rsid w:val="00A904E3"/>
    <w:pPr>
      <w:tabs>
        <w:tab w:val="center" w:pos="4677"/>
        <w:tab w:val="right" w:pos="9355"/>
      </w:tabs>
    </w:pPr>
    <w:rPr>
      <w:rFonts w:eastAsia="Times New Roman"/>
    </w:rPr>
  </w:style>
  <w:style w:type="character" w:customStyle="1" w:styleId="af8">
    <w:name w:val="Верхний колонтитул Знак"/>
    <w:aliases w:val="Header_ARGOSS Знак,Title Up Знак, Знак9 Знак,Знак9 Знак,??????? ?????????? Знак,ВерхКолонтитул Знак,header-first Знак,HeaderPort Знак,h Знак"/>
    <w:basedOn w:val="a5"/>
    <w:link w:val="af7"/>
    <w:uiPriority w:val="99"/>
    <w:rsid w:val="00A904E3"/>
    <w:rPr>
      <w:rFonts w:ascii="Times New Roman" w:eastAsia="Times New Roman" w:hAnsi="Times New Roman" w:cs="Times New Roman"/>
      <w:sz w:val="24"/>
      <w:szCs w:val="24"/>
      <w:lang w:eastAsia="ko-KR"/>
    </w:rPr>
  </w:style>
  <w:style w:type="character" w:customStyle="1" w:styleId="22">
    <w:name w:val="Заголовок 2 Знак2"/>
    <w:aliases w:val="Заголовок 2 Знак1 Знак,Заголовок 2 Знак Знак Знак, Знак Знак,Section Знак,Заголовок 2 Знак1 Знак Знак Знак Знак,Заголовок 2 Знак1 Знак Знак Знак Знак Знак Знак,Заголовок 2 Знак Знак Знак Знак Знак1 Знак Знак Знак,(Подраздел) Знак"/>
    <w:link w:val="20"/>
    <w:rsid w:val="00A904E3"/>
    <w:rPr>
      <w:rFonts w:ascii="Arial" w:eastAsia="Times New Roman" w:hAnsi="Arial" w:cs="Arial"/>
      <w:b/>
      <w:bCs/>
      <w:i/>
      <w:iCs/>
      <w:sz w:val="28"/>
      <w:szCs w:val="28"/>
      <w:lang w:eastAsia="ru-RU"/>
    </w:rPr>
  </w:style>
  <w:style w:type="character" w:customStyle="1" w:styleId="af2">
    <w:name w:val="Без интервала Знак"/>
    <w:link w:val="af1"/>
    <w:uiPriority w:val="1"/>
    <w:locked/>
    <w:rsid w:val="00A904E3"/>
    <w:rPr>
      <w:rFonts w:ascii="Calibri" w:eastAsia="Calibri" w:hAnsi="Calibri" w:cs="Times New Roman"/>
    </w:rPr>
  </w:style>
  <w:style w:type="paragraph" w:customStyle="1" w:styleId="16">
    <w:name w:val="Стиль1"/>
    <w:basedOn w:val="11"/>
    <w:link w:val="18"/>
    <w:qFormat/>
    <w:rsid w:val="00A904E3"/>
    <w:pPr>
      <w:keepLines w:val="0"/>
      <w:spacing w:before="120"/>
      <w:jc w:val="both"/>
    </w:pPr>
    <w:rPr>
      <w:rFonts w:ascii="Times New Roman" w:eastAsia="Batang" w:hAnsi="Times New Roman" w:cs="Times New Roman"/>
      <w:b/>
      <w:color w:val="auto"/>
      <w:sz w:val="24"/>
      <w:szCs w:val="24"/>
      <w:lang w:eastAsia="ru-RU"/>
    </w:rPr>
  </w:style>
  <w:style w:type="paragraph" w:styleId="24">
    <w:name w:val="Body Text Indent 2"/>
    <w:aliases w:val="Знак Знак Знак Знак Знак Знак,Знак Знак Знак Знак Знак"/>
    <w:basedOn w:val="a4"/>
    <w:link w:val="25"/>
    <w:rsid w:val="00A904E3"/>
    <w:pPr>
      <w:spacing w:after="120" w:line="480" w:lineRule="auto"/>
      <w:ind w:left="283"/>
    </w:pPr>
    <w:rPr>
      <w:rFonts w:eastAsia="Times New Roman"/>
      <w:lang w:eastAsia="ru-RU"/>
    </w:rPr>
  </w:style>
  <w:style w:type="character" w:customStyle="1" w:styleId="25">
    <w:name w:val="Основной текст с отступом 2 Знак"/>
    <w:aliases w:val="Знак Знак Знак Знак Знак Знак Знак,Знак Знак Знак Знак Знак Знак1"/>
    <w:basedOn w:val="a5"/>
    <w:link w:val="24"/>
    <w:rsid w:val="00A904E3"/>
    <w:rPr>
      <w:rFonts w:ascii="Times New Roman" w:eastAsia="Times New Roman" w:hAnsi="Times New Roman" w:cs="Times New Roman"/>
      <w:sz w:val="24"/>
      <w:szCs w:val="24"/>
      <w:lang w:eastAsia="ru-RU"/>
    </w:rPr>
  </w:style>
  <w:style w:type="paragraph" w:customStyle="1" w:styleId="af9">
    <w:name w:val="Стиль док"/>
    <w:basedOn w:val="a4"/>
    <w:rsid w:val="00A904E3"/>
    <w:pPr>
      <w:spacing w:line="360" w:lineRule="auto"/>
      <w:ind w:firstLine="720"/>
    </w:pPr>
    <w:rPr>
      <w:rFonts w:ascii="Arial" w:hAnsi="Arial"/>
      <w:szCs w:val="20"/>
      <w:lang w:eastAsia="ru-RU"/>
    </w:rPr>
  </w:style>
  <w:style w:type="character" w:styleId="afa">
    <w:name w:val="page number"/>
    <w:aliases w:val="Page Number arabic"/>
    <w:basedOn w:val="a5"/>
    <w:rsid w:val="00A904E3"/>
  </w:style>
  <w:style w:type="paragraph" w:customStyle="1" w:styleId="afb">
    <w:name w:val="Стиль Д"/>
    <w:basedOn w:val="a4"/>
    <w:rsid w:val="00A904E3"/>
    <w:pPr>
      <w:widowControl w:val="0"/>
      <w:spacing w:line="360" w:lineRule="auto"/>
      <w:ind w:firstLine="709"/>
      <w:jc w:val="both"/>
    </w:pPr>
    <w:rPr>
      <w:rFonts w:ascii="Courier New" w:hAnsi="Courier New"/>
      <w:szCs w:val="20"/>
      <w:lang w:eastAsia="ru-RU"/>
    </w:rPr>
  </w:style>
  <w:style w:type="paragraph" w:customStyle="1" w:styleId="BodyTextIndent31">
    <w:name w:val="Body Text Indent 31"/>
    <w:basedOn w:val="a4"/>
    <w:rsid w:val="00A904E3"/>
    <w:pPr>
      <w:widowControl w:val="0"/>
      <w:spacing w:line="360" w:lineRule="auto"/>
      <w:ind w:firstLine="720"/>
    </w:pPr>
    <w:rPr>
      <w:rFonts w:ascii="Arial" w:hAnsi="Arial"/>
      <w:szCs w:val="20"/>
      <w:lang w:eastAsia="ru-RU"/>
    </w:rPr>
  </w:style>
  <w:style w:type="paragraph" w:customStyle="1" w:styleId="afc">
    <w:name w:val="СтильО"/>
    <w:basedOn w:val="aa"/>
    <w:rsid w:val="00A904E3"/>
    <w:pPr>
      <w:spacing w:after="120"/>
      <w:jc w:val="both"/>
    </w:pPr>
    <w:rPr>
      <w:rFonts w:eastAsia="Batang"/>
      <w:b w:val="0"/>
    </w:rPr>
  </w:style>
  <w:style w:type="paragraph" w:styleId="a">
    <w:name w:val="List Bullet"/>
    <w:basedOn w:val="a4"/>
    <w:autoRedefine/>
    <w:rsid w:val="00A904E3"/>
    <w:pPr>
      <w:numPr>
        <w:numId w:val="8"/>
      </w:numPr>
    </w:pPr>
    <w:rPr>
      <w:szCs w:val="20"/>
      <w:lang w:eastAsia="ru-RU"/>
    </w:rPr>
  </w:style>
  <w:style w:type="paragraph" w:customStyle="1" w:styleId="26">
    <w:name w:val="Стиль2"/>
    <w:basedOn w:val="16"/>
    <w:rsid w:val="00A904E3"/>
    <w:pPr>
      <w:spacing w:before="0" w:after="120"/>
      <w:outlineLvl w:val="9"/>
    </w:pPr>
    <w:rPr>
      <w:b w:val="0"/>
    </w:rPr>
  </w:style>
  <w:style w:type="table" w:styleId="afd">
    <w:name w:val="Table Elegant"/>
    <w:basedOn w:val="a6"/>
    <w:rsid w:val="00A904E3"/>
    <w:pPr>
      <w:spacing w:after="0" w:line="240" w:lineRule="auto"/>
    </w:pPr>
    <w:rPr>
      <w:rFonts w:ascii="Times New Roman CYR" w:eastAsia="Times New Roman" w:hAnsi="Times New Roman CYR"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rFonts w:ascii="Times New Roman" w:hAnsi="Times New Roman"/>
        <w:b/>
        <w:caps w:val="0"/>
        <w:smallCaps w:val="0"/>
        <w:color w:val="auto"/>
        <w:sz w:val="24"/>
        <w:szCs w:val="24"/>
      </w:rPr>
      <w:tblPr/>
      <w:tcPr>
        <w:tcBorders>
          <w:top w:val="double" w:sz="4" w:space="0" w:color="auto"/>
          <w:left w:val="double" w:sz="4" w:space="0" w:color="auto"/>
          <w:bottom w:val="double" w:sz="4" w:space="0" w:color="auto"/>
          <w:right w:val="double" w:sz="4" w:space="0" w:color="auto"/>
          <w:insideH w:val="double" w:sz="4" w:space="0" w:color="auto"/>
          <w:insideV w:val="single" w:sz="4" w:space="0" w:color="auto"/>
          <w:tl2br w:val="nil"/>
          <w:tr2bl w:val="nil"/>
        </w:tcBorders>
        <w:shd w:val="clear" w:color="auto" w:fill="E0E0E0"/>
      </w:tcPr>
    </w:tblStylePr>
  </w:style>
  <w:style w:type="paragraph" w:styleId="afe">
    <w:name w:val="Plain Text"/>
    <w:basedOn w:val="a4"/>
    <w:link w:val="aff"/>
    <w:rsid w:val="00A904E3"/>
    <w:rPr>
      <w:rFonts w:ascii="Courier New" w:eastAsia="Times New Roman" w:hAnsi="Courier New"/>
      <w:sz w:val="20"/>
      <w:szCs w:val="20"/>
      <w:lang w:eastAsia="ru-RU"/>
    </w:rPr>
  </w:style>
  <w:style w:type="character" w:customStyle="1" w:styleId="aff">
    <w:name w:val="Текст Знак"/>
    <w:basedOn w:val="a5"/>
    <w:link w:val="afe"/>
    <w:rsid w:val="00A904E3"/>
    <w:rPr>
      <w:rFonts w:ascii="Courier New" w:eastAsia="Times New Roman" w:hAnsi="Courier New" w:cs="Times New Roman"/>
      <w:sz w:val="20"/>
      <w:szCs w:val="20"/>
      <w:lang w:eastAsia="ru-RU"/>
    </w:rPr>
  </w:style>
  <w:style w:type="paragraph" w:styleId="27">
    <w:name w:val="Body Text 2"/>
    <w:aliases w:val="Основной текст 2 Знак Знак,Основной текст 2 Знак Знак Знак Знак Знак"/>
    <w:basedOn w:val="a4"/>
    <w:link w:val="28"/>
    <w:rsid w:val="00A904E3"/>
    <w:pPr>
      <w:spacing w:line="360" w:lineRule="auto"/>
      <w:jc w:val="both"/>
    </w:pPr>
    <w:rPr>
      <w:rFonts w:ascii="Arial" w:eastAsia="Times New Roman" w:hAnsi="Arial"/>
      <w:szCs w:val="20"/>
      <w:lang w:eastAsia="ru-RU"/>
    </w:rPr>
  </w:style>
  <w:style w:type="character" w:customStyle="1" w:styleId="28">
    <w:name w:val="Основной текст 2 Знак"/>
    <w:aliases w:val="Основной текст 2 Знак Знак Знак,Основной текст 2 Знак Знак Знак Знак Знак Знак"/>
    <w:basedOn w:val="a5"/>
    <w:link w:val="27"/>
    <w:rsid w:val="00A904E3"/>
    <w:rPr>
      <w:rFonts w:ascii="Arial" w:eastAsia="Times New Roman" w:hAnsi="Arial" w:cs="Times New Roman"/>
      <w:sz w:val="24"/>
      <w:szCs w:val="20"/>
      <w:lang w:eastAsia="ru-RU"/>
    </w:rPr>
  </w:style>
  <w:style w:type="paragraph" w:customStyle="1" w:styleId="0">
    <w:name w:val="Стиль0"/>
    <w:basedOn w:val="a4"/>
    <w:rsid w:val="00A904E3"/>
    <w:pPr>
      <w:widowControl w:val="0"/>
      <w:overflowPunct w:val="0"/>
      <w:autoSpaceDE w:val="0"/>
      <w:autoSpaceDN w:val="0"/>
      <w:adjustRightInd w:val="0"/>
      <w:spacing w:after="120"/>
      <w:jc w:val="both"/>
      <w:textAlignment w:val="baseline"/>
    </w:pPr>
    <w:rPr>
      <w:rFonts w:eastAsia="Times New Roman"/>
      <w:sz w:val="20"/>
      <w:szCs w:val="20"/>
      <w:lang w:eastAsia="ru-RU"/>
    </w:rPr>
  </w:style>
  <w:style w:type="paragraph" w:styleId="aff0">
    <w:name w:val="Block Text"/>
    <w:basedOn w:val="a4"/>
    <w:rsid w:val="00A904E3"/>
    <w:pPr>
      <w:ind w:left="-624" w:right="-1474"/>
    </w:pPr>
    <w:rPr>
      <w:rFonts w:eastAsia="Times New Roman"/>
      <w:sz w:val="28"/>
      <w:szCs w:val="20"/>
      <w:lang w:eastAsia="ru-RU"/>
    </w:rPr>
  </w:style>
  <w:style w:type="paragraph" w:customStyle="1" w:styleId="29">
    <w:name w:val="заголовок 2"/>
    <w:basedOn w:val="a4"/>
    <w:next w:val="a4"/>
    <w:rsid w:val="00A904E3"/>
    <w:pPr>
      <w:keepNext/>
      <w:spacing w:line="360" w:lineRule="auto"/>
    </w:pPr>
    <w:rPr>
      <w:rFonts w:ascii="Arial" w:eastAsia="Times New Roman" w:hAnsi="Arial"/>
      <w:szCs w:val="20"/>
      <w:lang w:eastAsia="ru-RU"/>
    </w:rPr>
  </w:style>
  <w:style w:type="paragraph" w:customStyle="1" w:styleId="19">
    <w:name w:val="заголовок 1"/>
    <w:basedOn w:val="a4"/>
    <w:next w:val="a4"/>
    <w:rsid w:val="00A904E3"/>
    <w:pPr>
      <w:keepNext/>
      <w:jc w:val="both"/>
    </w:pPr>
    <w:rPr>
      <w:rFonts w:ascii="Arial" w:hAnsi="Arial"/>
      <w:b/>
      <w:snapToGrid w:val="0"/>
      <w:sz w:val="22"/>
      <w:szCs w:val="20"/>
      <w:lang w:eastAsia="ru-RU"/>
    </w:rPr>
  </w:style>
  <w:style w:type="character" w:styleId="aff1">
    <w:name w:val="Hyperlink"/>
    <w:uiPriority w:val="99"/>
    <w:rsid w:val="00A904E3"/>
    <w:rPr>
      <w:color w:val="0000FF"/>
      <w:u w:val="single"/>
    </w:rPr>
  </w:style>
  <w:style w:type="paragraph" w:customStyle="1" w:styleId="BodyTextIndent21">
    <w:name w:val="Body Text Indent 21"/>
    <w:basedOn w:val="a4"/>
    <w:rsid w:val="00A904E3"/>
    <w:pPr>
      <w:ind w:left="1134" w:hanging="425"/>
      <w:jc w:val="both"/>
    </w:pPr>
    <w:rPr>
      <w:rFonts w:eastAsia="Times New Roman"/>
      <w:szCs w:val="20"/>
      <w:lang w:eastAsia="ru-RU"/>
    </w:rPr>
  </w:style>
  <w:style w:type="table" w:styleId="aff2">
    <w:name w:val="Table Grid"/>
    <w:basedOn w:val="a6"/>
    <w:uiPriority w:val="39"/>
    <w:rsid w:val="00A904E3"/>
    <w:pPr>
      <w:spacing w:after="0" w:line="240" w:lineRule="auto"/>
    </w:pPr>
    <w:rPr>
      <w:rFonts w:ascii="Times New Roman CYR" w:eastAsia="Batang" w:hAnsi="Times New Roman CYR"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3">
    <w:name w:val="Subtitle"/>
    <w:basedOn w:val="a4"/>
    <w:link w:val="aff4"/>
    <w:qFormat/>
    <w:rsid w:val="00A904E3"/>
    <w:pPr>
      <w:jc w:val="center"/>
    </w:pPr>
    <w:rPr>
      <w:rFonts w:eastAsia="Times New Roman"/>
      <w:szCs w:val="20"/>
    </w:rPr>
  </w:style>
  <w:style w:type="character" w:customStyle="1" w:styleId="aff4">
    <w:name w:val="Подзаголовок Знак"/>
    <w:basedOn w:val="a5"/>
    <w:link w:val="aff3"/>
    <w:rsid w:val="00A904E3"/>
    <w:rPr>
      <w:rFonts w:ascii="Times New Roman" w:eastAsia="Times New Roman" w:hAnsi="Times New Roman" w:cs="Times New Roman"/>
      <w:sz w:val="24"/>
      <w:szCs w:val="20"/>
      <w:lang w:eastAsia="ko-KR"/>
    </w:rPr>
  </w:style>
  <w:style w:type="paragraph" w:customStyle="1" w:styleId="37">
    <w:name w:val="3"/>
    <w:basedOn w:val="a4"/>
    <w:next w:val="aff5"/>
    <w:qFormat/>
    <w:rsid w:val="00A904E3"/>
    <w:pPr>
      <w:jc w:val="center"/>
    </w:pPr>
    <w:rPr>
      <w:rFonts w:eastAsia="Times New Roman"/>
      <w:b/>
      <w:szCs w:val="20"/>
    </w:rPr>
  </w:style>
  <w:style w:type="table" w:styleId="aff6">
    <w:name w:val="Table Theme"/>
    <w:basedOn w:val="a6"/>
    <w:rsid w:val="00A904E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auiueIoao2">
    <w:name w:val="Iau?iue.Io?ao@ Знак Знак Знак2"/>
    <w:rsid w:val="00A904E3"/>
    <w:pPr>
      <w:overflowPunct w:val="0"/>
      <w:autoSpaceDE w:val="0"/>
      <w:autoSpaceDN w:val="0"/>
      <w:adjustRightInd w:val="0"/>
      <w:spacing w:after="0" w:line="240" w:lineRule="auto"/>
      <w:textAlignment w:val="baseline"/>
    </w:pPr>
    <w:rPr>
      <w:rFonts w:ascii="Journal" w:eastAsia="Times New Roman" w:hAnsi="Journal" w:cs="Times New Roman"/>
      <w:sz w:val="24"/>
      <w:szCs w:val="24"/>
      <w:lang w:eastAsia="ru-RU"/>
    </w:rPr>
  </w:style>
  <w:style w:type="paragraph" w:customStyle="1" w:styleId="CharCharCharCharCharCharCharCharCharCharCharChar">
    <w:name w:val="Char Char Char Char Char Char Char Char Char Char Char Char"/>
    <w:basedOn w:val="a4"/>
    <w:rsid w:val="00A904E3"/>
    <w:rPr>
      <w:rFonts w:ascii="SimSun" w:eastAsia="SimSun" w:hAnsi="SimSun" w:cs="SimSun"/>
      <w:lang w:val="en-US" w:eastAsia="zh-CN"/>
    </w:rPr>
  </w:style>
  <w:style w:type="paragraph" w:customStyle="1" w:styleId="CharChar">
    <w:name w:val="Char Char"/>
    <w:basedOn w:val="a4"/>
    <w:rsid w:val="00A904E3"/>
    <w:rPr>
      <w:rFonts w:ascii="SimSun" w:eastAsia="SimSun" w:hAnsi="SimSun" w:cs="SimSun"/>
      <w:lang w:val="en-US" w:eastAsia="zh-CN"/>
    </w:rPr>
  </w:style>
  <w:style w:type="character" w:styleId="aff7">
    <w:name w:val="annotation reference"/>
    <w:uiPriority w:val="99"/>
    <w:rsid w:val="00A904E3"/>
    <w:rPr>
      <w:sz w:val="16"/>
      <w:szCs w:val="16"/>
    </w:rPr>
  </w:style>
  <w:style w:type="paragraph" w:styleId="aff8">
    <w:name w:val="annotation text"/>
    <w:basedOn w:val="a4"/>
    <w:link w:val="aff9"/>
    <w:uiPriority w:val="99"/>
    <w:rsid w:val="00A904E3"/>
    <w:rPr>
      <w:rFonts w:eastAsia="Times New Roman"/>
      <w:sz w:val="20"/>
      <w:szCs w:val="20"/>
      <w:lang w:eastAsia="ru-RU"/>
    </w:rPr>
  </w:style>
  <w:style w:type="character" w:customStyle="1" w:styleId="aff9">
    <w:name w:val="Текст примечания Знак"/>
    <w:basedOn w:val="a5"/>
    <w:link w:val="aff8"/>
    <w:uiPriority w:val="99"/>
    <w:rsid w:val="00A904E3"/>
    <w:rPr>
      <w:rFonts w:ascii="Times New Roman" w:eastAsia="Times New Roman" w:hAnsi="Times New Roman" w:cs="Times New Roman"/>
      <w:sz w:val="20"/>
      <w:szCs w:val="20"/>
      <w:lang w:eastAsia="ru-RU"/>
    </w:rPr>
  </w:style>
  <w:style w:type="paragraph" w:styleId="affa">
    <w:name w:val="annotation subject"/>
    <w:basedOn w:val="aff8"/>
    <w:next w:val="aff8"/>
    <w:link w:val="affb"/>
    <w:rsid w:val="00A904E3"/>
    <w:rPr>
      <w:b/>
      <w:bCs/>
    </w:rPr>
  </w:style>
  <w:style w:type="character" w:customStyle="1" w:styleId="affb">
    <w:name w:val="Тема примечания Знак"/>
    <w:basedOn w:val="aff9"/>
    <w:link w:val="affa"/>
    <w:rsid w:val="00A904E3"/>
    <w:rPr>
      <w:rFonts w:ascii="Times New Roman" w:eastAsia="Times New Roman" w:hAnsi="Times New Roman" w:cs="Times New Roman"/>
      <w:b/>
      <w:bCs/>
      <w:sz w:val="20"/>
      <w:szCs w:val="20"/>
      <w:lang w:eastAsia="ru-RU"/>
    </w:rPr>
  </w:style>
  <w:style w:type="paragraph" w:styleId="affc">
    <w:name w:val="footnote text"/>
    <w:basedOn w:val="a4"/>
    <w:link w:val="affd"/>
    <w:rsid w:val="00A904E3"/>
    <w:rPr>
      <w:rFonts w:ascii="Arial" w:eastAsia="Times New Roman" w:hAnsi="Arial"/>
      <w:sz w:val="20"/>
      <w:szCs w:val="20"/>
    </w:rPr>
  </w:style>
  <w:style w:type="character" w:customStyle="1" w:styleId="affd">
    <w:name w:val="Текст сноски Знак"/>
    <w:basedOn w:val="a5"/>
    <w:link w:val="affc"/>
    <w:rsid w:val="00A904E3"/>
    <w:rPr>
      <w:rFonts w:ascii="Arial" w:eastAsia="Times New Roman" w:hAnsi="Arial" w:cs="Times New Roman"/>
      <w:sz w:val="20"/>
      <w:szCs w:val="20"/>
      <w:lang w:eastAsia="ko-KR"/>
    </w:rPr>
  </w:style>
  <w:style w:type="paragraph" w:styleId="42">
    <w:name w:val="toc 4"/>
    <w:basedOn w:val="a4"/>
    <w:next w:val="a4"/>
    <w:autoRedefine/>
    <w:uiPriority w:val="39"/>
    <w:rsid w:val="00A904E3"/>
    <w:pPr>
      <w:widowControl w:val="0"/>
      <w:autoSpaceDE w:val="0"/>
      <w:autoSpaceDN w:val="0"/>
      <w:adjustRightInd w:val="0"/>
      <w:ind w:left="600"/>
    </w:pPr>
    <w:rPr>
      <w:rFonts w:eastAsia="Times New Roman"/>
      <w:sz w:val="20"/>
      <w:szCs w:val="20"/>
      <w:lang w:eastAsia="ru-RU"/>
    </w:rPr>
  </w:style>
  <w:style w:type="paragraph" w:customStyle="1" w:styleId="2H6100805">
    <w:name w:val="2H6100805"/>
    <w:basedOn w:val="a4"/>
    <w:rsid w:val="00A904E3"/>
    <w:pPr>
      <w:keepNext/>
      <w:keepLines/>
      <w:suppressAutoHyphens/>
      <w:spacing w:before="360" w:after="240" w:line="240" w:lineRule="atLeast"/>
      <w:jc w:val="center"/>
    </w:pPr>
    <w:rPr>
      <w:rFonts w:eastAsia="Times New Roman"/>
      <w:sz w:val="20"/>
      <w:szCs w:val="20"/>
      <w:lang w:eastAsia="ru-RU"/>
    </w:rPr>
  </w:style>
  <w:style w:type="paragraph" w:customStyle="1" w:styleId="BodyText21">
    <w:name w:val="Body Text 21"/>
    <w:basedOn w:val="a4"/>
    <w:uiPriority w:val="99"/>
    <w:rsid w:val="00A904E3"/>
    <w:pPr>
      <w:spacing w:line="360" w:lineRule="auto"/>
      <w:ind w:firstLine="720"/>
      <w:jc w:val="both"/>
    </w:pPr>
    <w:rPr>
      <w:rFonts w:eastAsia="Times New Roman"/>
      <w:szCs w:val="20"/>
      <w:lang w:eastAsia="ru-RU"/>
    </w:rPr>
  </w:style>
  <w:style w:type="paragraph" w:customStyle="1" w:styleId="FR1">
    <w:name w:val="FR1"/>
    <w:rsid w:val="00A904E3"/>
    <w:pPr>
      <w:widowControl w:val="0"/>
      <w:adjustRightInd w:val="0"/>
      <w:snapToGrid w:val="0"/>
      <w:spacing w:before="40" w:after="0" w:line="360" w:lineRule="atLeast"/>
      <w:ind w:left="40" w:firstLine="720"/>
      <w:jc w:val="both"/>
    </w:pPr>
    <w:rPr>
      <w:rFonts w:ascii="Arial" w:eastAsia="Batang" w:hAnsi="Arial" w:cs="Times New Roman"/>
      <w:i/>
      <w:sz w:val="20"/>
      <w:szCs w:val="20"/>
      <w:lang w:eastAsia="ru-RU"/>
    </w:rPr>
  </w:style>
  <w:style w:type="paragraph" w:customStyle="1" w:styleId="1b">
    <w:name w:val="Мой заголовок1"/>
    <w:next w:val="a4"/>
    <w:rsid w:val="00A904E3"/>
    <w:pPr>
      <w:keepNext/>
      <w:shd w:val="clear" w:color="auto" w:fill="FFFFFF"/>
      <w:tabs>
        <w:tab w:val="left" w:pos="902"/>
      </w:tabs>
      <w:spacing w:before="120" w:after="0" w:line="240" w:lineRule="auto"/>
      <w:jc w:val="both"/>
      <w:outlineLvl w:val="0"/>
    </w:pPr>
    <w:rPr>
      <w:rFonts w:ascii="Arial" w:eastAsia="Times New Roman" w:hAnsi="Arial" w:cs="Times New Roman"/>
      <w:b/>
      <w:bCs/>
      <w:caps/>
      <w:color w:val="000000"/>
      <w:sz w:val="24"/>
      <w:szCs w:val="24"/>
      <w:lang w:eastAsia="ru-RU"/>
    </w:rPr>
  </w:style>
  <w:style w:type="paragraph" w:customStyle="1" w:styleId="43">
    <w:name w:val="Обычный4"/>
    <w:rsid w:val="00A904E3"/>
    <w:pPr>
      <w:widowControl w:val="0"/>
      <w:adjustRightInd w:val="0"/>
      <w:snapToGrid w:val="0"/>
      <w:spacing w:after="0" w:line="360" w:lineRule="atLeast"/>
      <w:jc w:val="both"/>
    </w:pPr>
    <w:rPr>
      <w:rFonts w:ascii="Times New Roman" w:eastAsia="Batang" w:hAnsi="Times New Roman" w:cs="Times New Roman"/>
      <w:sz w:val="24"/>
      <w:szCs w:val="20"/>
      <w:lang w:eastAsia="ru-RU"/>
    </w:rPr>
  </w:style>
  <w:style w:type="paragraph" w:customStyle="1" w:styleId="affe">
    <w:name w:val="Знак"/>
    <w:basedOn w:val="a4"/>
    <w:autoRedefine/>
    <w:rsid w:val="00A904E3"/>
    <w:pPr>
      <w:spacing w:after="160" w:line="240" w:lineRule="exact"/>
    </w:pPr>
    <w:rPr>
      <w:rFonts w:eastAsia="SimSun"/>
      <w:b/>
      <w:sz w:val="28"/>
      <w:lang w:val="en-US" w:eastAsia="en-US"/>
    </w:rPr>
  </w:style>
  <w:style w:type="character" w:customStyle="1" w:styleId="FontStyle236">
    <w:name w:val="Font Style236"/>
    <w:rsid w:val="00A904E3"/>
    <w:rPr>
      <w:rFonts w:ascii="Times New Roman" w:hAnsi="Times New Roman" w:cs="Times New Roman"/>
      <w:sz w:val="22"/>
      <w:szCs w:val="22"/>
    </w:rPr>
  </w:style>
  <w:style w:type="character" w:customStyle="1" w:styleId="9pt">
    <w:name w:val="Основной текст + 9 pt"/>
    <w:rsid w:val="00A904E3"/>
    <w:rPr>
      <w:rFonts w:ascii="Times New Roman" w:eastAsia="Times New Roman" w:hAnsi="Times New Roman" w:cs="Times New Roman" w:hint="default"/>
      <w:b w:val="0"/>
      <w:bCs w:val="0"/>
      <w:i w:val="0"/>
      <w:iCs w:val="0"/>
      <w:smallCaps w:val="0"/>
      <w:strike w:val="0"/>
      <w:dstrike w:val="0"/>
      <w:color w:val="000000"/>
      <w:spacing w:val="2"/>
      <w:w w:val="100"/>
      <w:position w:val="0"/>
      <w:sz w:val="18"/>
      <w:szCs w:val="18"/>
      <w:u w:val="none"/>
      <w:effect w:val="none"/>
      <w:shd w:val="clear" w:color="auto" w:fill="FFFFFF"/>
      <w:lang w:val="ru-RU"/>
    </w:rPr>
  </w:style>
  <w:style w:type="paragraph" w:styleId="aff5">
    <w:name w:val="Title"/>
    <w:aliases w:val="6 раб,TITOLO,Название"/>
    <w:basedOn w:val="a4"/>
    <w:next w:val="a4"/>
    <w:link w:val="afff"/>
    <w:qFormat/>
    <w:rsid w:val="00A904E3"/>
    <w:pPr>
      <w:contextualSpacing/>
    </w:pPr>
    <w:rPr>
      <w:rFonts w:asciiTheme="majorHAnsi" w:eastAsiaTheme="majorEastAsia" w:hAnsiTheme="majorHAnsi" w:cstheme="majorBidi"/>
      <w:spacing w:val="-10"/>
      <w:kern w:val="28"/>
      <w:sz w:val="56"/>
      <w:szCs w:val="56"/>
    </w:rPr>
  </w:style>
  <w:style w:type="character" w:customStyle="1" w:styleId="afff">
    <w:name w:val="Заголовок Знак"/>
    <w:aliases w:val="6 раб Знак,TITOLO Знак,Название Знак1"/>
    <w:basedOn w:val="a5"/>
    <w:link w:val="aff5"/>
    <w:uiPriority w:val="99"/>
    <w:rsid w:val="00A904E3"/>
    <w:rPr>
      <w:rFonts w:asciiTheme="majorHAnsi" w:eastAsiaTheme="majorEastAsia" w:hAnsiTheme="majorHAnsi" w:cstheme="majorBidi"/>
      <w:spacing w:val="-10"/>
      <w:kern w:val="28"/>
      <w:sz w:val="56"/>
      <w:szCs w:val="56"/>
      <w:lang w:eastAsia="ko-KR"/>
    </w:rPr>
  </w:style>
  <w:style w:type="paragraph" w:customStyle="1" w:styleId="IauiueIoao1">
    <w:name w:val="Iau?iue.Io?ao@"/>
    <w:link w:val="IauiueIoao3"/>
    <w:rsid w:val="00A904E3"/>
    <w:pPr>
      <w:overflowPunct w:val="0"/>
      <w:autoSpaceDE w:val="0"/>
      <w:autoSpaceDN w:val="0"/>
      <w:adjustRightInd w:val="0"/>
      <w:spacing w:after="0" w:line="240" w:lineRule="auto"/>
      <w:textAlignment w:val="baseline"/>
    </w:pPr>
    <w:rPr>
      <w:rFonts w:ascii="Journal" w:eastAsia="Times New Roman" w:hAnsi="Journal" w:cs="Times New Roman"/>
      <w:sz w:val="24"/>
      <w:szCs w:val="20"/>
      <w:lang w:eastAsia="ru-RU"/>
    </w:rPr>
  </w:style>
  <w:style w:type="character" w:customStyle="1" w:styleId="IauiueIoao3">
    <w:name w:val="Iau?iue.Io?ao@ Знак"/>
    <w:link w:val="IauiueIoao1"/>
    <w:locked/>
    <w:rsid w:val="00A904E3"/>
    <w:rPr>
      <w:rFonts w:ascii="Journal" w:eastAsia="Times New Roman" w:hAnsi="Journal" w:cs="Times New Roman"/>
      <w:sz w:val="24"/>
      <w:szCs w:val="20"/>
      <w:lang w:eastAsia="ru-RU"/>
    </w:rPr>
  </w:style>
  <w:style w:type="paragraph" w:customStyle="1" w:styleId="2-para">
    <w:name w:val="2-para"/>
    <w:basedOn w:val="a4"/>
    <w:rsid w:val="00A904E3"/>
    <w:pPr>
      <w:keepLines/>
      <w:tabs>
        <w:tab w:val="left" w:pos="4032"/>
      </w:tabs>
      <w:spacing w:after="180"/>
      <w:jc w:val="both"/>
    </w:pPr>
    <w:rPr>
      <w:rFonts w:eastAsia="Times New Roman"/>
      <w:szCs w:val="20"/>
      <w:lang w:val="en-US" w:eastAsia="ru-RU"/>
    </w:rPr>
  </w:style>
  <w:style w:type="paragraph" w:styleId="afff0">
    <w:name w:val="Salutation"/>
    <w:basedOn w:val="a4"/>
    <w:link w:val="afff1"/>
    <w:rsid w:val="00A904E3"/>
    <w:rPr>
      <w:rFonts w:eastAsia="Times New Roman"/>
      <w:szCs w:val="20"/>
      <w:lang w:eastAsia="ru-RU"/>
    </w:rPr>
  </w:style>
  <w:style w:type="character" w:customStyle="1" w:styleId="afff1">
    <w:name w:val="Приветствие Знак"/>
    <w:basedOn w:val="a5"/>
    <w:link w:val="afff0"/>
    <w:rsid w:val="00A904E3"/>
    <w:rPr>
      <w:rFonts w:ascii="Times New Roman" w:eastAsia="Times New Roman" w:hAnsi="Times New Roman" w:cs="Times New Roman"/>
      <w:sz w:val="24"/>
      <w:szCs w:val="20"/>
      <w:lang w:eastAsia="ru-RU"/>
    </w:rPr>
  </w:style>
  <w:style w:type="paragraph" w:styleId="2a">
    <w:name w:val="List 2"/>
    <w:basedOn w:val="a4"/>
    <w:rsid w:val="00A904E3"/>
    <w:pPr>
      <w:ind w:left="566" w:hanging="283"/>
    </w:pPr>
    <w:rPr>
      <w:rFonts w:eastAsia="Times New Roman"/>
      <w:szCs w:val="20"/>
      <w:lang w:eastAsia="ru-RU"/>
    </w:rPr>
  </w:style>
  <w:style w:type="paragraph" w:customStyle="1" w:styleId="afff2">
    <w:name w:val="таблица"/>
    <w:basedOn w:val="a4"/>
    <w:next w:val="a4"/>
    <w:rsid w:val="00A904E3"/>
    <w:pPr>
      <w:jc w:val="center"/>
    </w:pPr>
    <w:rPr>
      <w:rFonts w:eastAsia="Times New Roman"/>
      <w:sz w:val="20"/>
      <w:szCs w:val="20"/>
      <w:lang w:eastAsia="ru-RU"/>
    </w:rPr>
  </w:style>
  <w:style w:type="paragraph" w:customStyle="1" w:styleId="Normal1">
    <w:name w:val="Normal1"/>
    <w:qFormat/>
    <w:rsid w:val="00A904E3"/>
    <w:pPr>
      <w:spacing w:after="0" w:line="240" w:lineRule="auto"/>
    </w:pPr>
    <w:rPr>
      <w:rFonts w:ascii="Times New Roman" w:eastAsia="Times New Roman" w:hAnsi="Times New Roman" w:cs="Times New Roman"/>
      <w:snapToGrid w:val="0"/>
      <w:sz w:val="20"/>
      <w:szCs w:val="20"/>
      <w:lang w:eastAsia="ru-RU"/>
    </w:rPr>
  </w:style>
  <w:style w:type="paragraph" w:customStyle="1" w:styleId="Normaltab">
    <w:name w:val="Normal+tab"/>
    <w:basedOn w:val="a4"/>
    <w:rsid w:val="00A904E3"/>
    <w:pPr>
      <w:tabs>
        <w:tab w:val="left" w:pos="840"/>
      </w:tabs>
      <w:spacing w:after="260"/>
      <w:jc w:val="both"/>
    </w:pPr>
    <w:rPr>
      <w:rFonts w:ascii="New Century Schlbk" w:eastAsia="Times New Roman" w:hAnsi="New Century Schlbk"/>
      <w:szCs w:val="20"/>
      <w:lang w:val="en-GB" w:eastAsia="ru-RU"/>
    </w:rPr>
  </w:style>
  <w:style w:type="paragraph" w:customStyle="1" w:styleId="ltable0">
    <w:name w:val="l_table0"/>
    <w:basedOn w:val="a4"/>
    <w:rsid w:val="00A904E3"/>
    <w:pPr>
      <w:spacing w:line="240" w:lineRule="atLeast"/>
      <w:ind w:left="120"/>
    </w:pPr>
    <w:rPr>
      <w:rFonts w:eastAsia="Times New Roman"/>
      <w:sz w:val="20"/>
      <w:szCs w:val="20"/>
      <w:lang w:eastAsia="ru-RU"/>
    </w:rPr>
  </w:style>
  <w:style w:type="paragraph" w:customStyle="1" w:styleId="afff3">
    <w:name w:val="Знак Знак Знак Знак"/>
    <w:basedOn w:val="a4"/>
    <w:autoRedefine/>
    <w:uiPriority w:val="99"/>
    <w:rsid w:val="00A904E3"/>
    <w:pPr>
      <w:spacing w:after="160" w:line="240" w:lineRule="exact"/>
    </w:pPr>
    <w:rPr>
      <w:rFonts w:eastAsia="SimSun"/>
      <w:b/>
      <w:sz w:val="28"/>
      <w:lang w:val="en-US" w:eastAsia="en-US"/>
    </w:rPr>
  </w:style>
  <w:style w:type="paragraph" w:customStyle="1" w:styleId="afff4">
    <w:name w:val="Мой текст"/>
    <w:link w:val="Char"/>
    <w:qFormat/>
    <w:rsid w:val="00A904E3"/>
    <w:pPr>
      <w:spacing w:before="120" w:after="0" w:line="240" w:lineRule="auto"/>
      <w:jc w:val="both"/>
    </w:pPr>
    <w:rPr>
      <w:rFonts w:ascii="Times New Roman" w:eastAsia="Times New Roman" w:hAnsi="Times New Roman" w:cs="Times New Roman"/>
      <w:sz w:val="24"/>
      <w:szCs w:val="20"/>
      <w:lang w:eastAsia="ru-RU"/>
    </w:rPr>
  </w:style>
  <w:style w:type="character" w:customStyle="1" w:styleId="Char">
    <w:name w:val="Мой текст Char"/>
    <w:link w:val="afff4"/>
    <w:rsid w:val="00A904E3"/>
    <w:rPr>
      <w:rFonts w:ascii="Times New Roman" w:eastAsia="Times New Roman" w:hAnsi="Times New Roman" w:cs="Times New Roman"/>
      <w:sz w:val="24"/>
      <w:szCs w:val="20"/>
      <w:lang w:eastAsia="ru-RU"/>
    </w:rPr>
  </w:style>
  <w:style w:type="paragraph" w:styleId="afff5">
    <w:name w:val="Revision"/>
    <w:hidden/>
    <w:uiPriority w:val="99"/>
    <w:semiHidden/>
    <w:rsid w:val="00A904E3"/>
    <w:pPr>
      <w:spacing w:after="0" w:line="240" w:lineRule="auto"/>
    </w:pPr>
    <w:rPr>
      <w:rFonts w:ascii="Times New Roman" w:eastAsia="Times New Roman" w:hAnsi="Times New Roman" w:cs="Times New Roman"/>
      <w:sz w:val="24"/>
      <w:szCs w:val="24"/>
      <w:lang w:eastAsia="ru-RU"/>
    </w:rPr>
  </w:style>
  <w:style w:type="character" w:customStyle="1" w:styleId="s1">
    <w:name w:val="s1"/>
    <w:rsid w:val="00A904E3"/>
    <w:rPr>
      <w:rFonts w:ascii="Times New Roman" w:hAnsi="Times New Roman" w:cs="Times New Roman" w:hint="default"/>
      <w:b/>
      <w:bCs/>
      <w:i w:val="0"/>
      <w:iCs w:val="0"/>
      <w:strike w:val="0"/>
      <w:dstrike w:val="0"/>
      <w:color w:val="000000"/>
      <w:sz w:val="24"/>
      <w:szCs w:val="24"/>
      <w:u w:val="none"/>
      <w:effect w:val="none"/>
    </w:rPr>
  </w:style>
  <w:style w:type="paragraph" w:customStyle="1" w:styleId="afff6">
    <w:name w:val="Таблица"/>
    <w:aliases w:val="рисунок"/>
    <w:basedOn w:val="a4"/>
    <w:qFormat/>
    <w:rsid w:val="00A904E3"/>
    <w:pPr>
      <w:jc w:val="right"/>
    </w:pPr>
    <w:rPr>
      <w:rFonts w:ascii="Arial" w:eastAsia="Times New Roman" w:hAnsi="Arial"/>
      <w:b/>
      <w:sz w:val="20"/>
      <w:szCs w:val="20"/>
      <w:lang w:eastAsia="ru-RU"/>
    </w:rPr>
  </w:style>
  <w:style w:type="paragraph" w:styleId="afff7">
    <w:name w:val="TOC Heading"/>
    <w:basedOn w:val="11"/>
    <w:next w:val="a4"/>
    <w:uiPriority w:val="39"/>
    <w:unhideWhenUsed/>
    <w:qFormat/>
    <w:rsid w:val="00A904E3"/>
    <w:pPr>
      <w:spacing w:line="259" w:lineRule="auto"/>
      <w:outlineLvl w:val="9"/>
    </w:pPr>
    <w:rPr>
      <w:lang w:eastAsia="ru-RU"/>
    </w:rPr>
  </w:style>
  <w:style w:type="paragraph" w:styleId="1c">
    <w:name w:val="toc 1"/>
    <w:basedOn w:val="a4"/>
    <w:next w:val="a4"/>
    <w:autoRedefine/>
    <w:uiPriority w:val="39"/>
    <w:unhideWhenUsed/>
    <w:qFormat/>
    <w:rsid w:val="00AB43F6"/>
    <w:pPr>
      <w:tabs>
        <w:tab w:val="right" w:leader="dot" w:pos="9344"/>
      </w:tabs>
      <w:ind w:hanging="284"/>
    </w:pPr>
  </w:style>
  <w:style w:type="paragraph" w:styleId="2b">
    <w:name w:val="toc 2"/>
    <w:basedOn w:val="a4"/>
    <w:next w:val="a4"/>
    <w:autoRedefine/>
    <w:uiPriority w:val="39"/>
    <w:unhideWhenUsed/>
    <w:qFormat/>
    <w:rsid w:val="00A904E3"/>
    <w:pPr>
      <w:tabs>
        <w:tab w:val="left" w:pos="880"/>
        <w:tab w:val="right" w:leader="dot" w:pos="9344"/>
      </w:tabs>
      <w:ind w:left="240"/>
    </w:pPr>
    <w:rPr>
      <w:b/>
      <w:noProof/>
    </w:rPr>
  </w:style>
  <w:style w:type="paragraph" w:styleId="38">
    <w:name w:val="toc 3"/>
    <w:aliases w:val="Оглавление 3 Знак"/>
    <w:basedOn w:val="a4"/>
    <w:next w:val="a4"/>
    <w:autoRedefine/>
    <w:uiPriority w:val="39"/>
    <w:unhideWhenUsed/>
    <w:qFormat/>
    <w:rsid w:val="00A904E3"/>
    <w:pPr>
      <w:spacing w:after="100"/>
      <w:ind w:left="480"/>
    </w:pPr>
  </w:style>
  <w:style w:type="character" w:customStyle="1" w:styleId="s0">
    <w:name w:val="s0"/>
    <w:rsid w:val="00A904E3"/>
    <w:rPr>
      <w:rFonts w:ascii="Times New Roman" w:hAnsi="Times New Roman" w:cs="Times New Roman" w:hint="default"/>
      <w:b w:val="0"/>
      <w:bCs w:val="0"/>
      <w:i w:val="0"/>
      <w:iCs w:val="0"/>
      <w:strike w:val="0"/>
      <w:dstrike w:val="0"/>
      <w:color w:val="000000"/>
      <w:sz w:val="20"/>
      <w:szCs w:val="20"/>
      <w:u w:val="none"/>
      <w:effect w:val="none"/>
    </w:rPr>
  </w:style>
  <w:style w:type="paragraph" w:customStyle="1" w:styleId="MARKER1">
    <w:name w:val="**MARKER_1"/>
    <w:basedOn w:val="a4"/>
    <w:link w:val="MARKER10"/>
    <w:rsid w:val="00A904E3"/>
    <w:pPr>
      <w:numPr>
        <w:numId w:val="18"/>
      </w:numPr>
      <w:spacing w:after="120"/>
      <w:jc w:val="both"/>
    </w:pPr>
    <w:rPr>
      <w:rFonts w:ascii="Arial" w:eastAsia="Times New Roman" w:hAnsi="Arial"/>
      <w:sz w:val="20"/>
      <w:szCs w:val="20"/>
    </w:rPr>
  </w:style>
  <w:style w:type="character" w:customStyle="1" w:styleId="MARKER10">
    <w:name w:val="**MARKER_1 Знак"/>
    <w:link w:val="MARKER1"/>
    <w:rsid w:val="00A904E3"/>
    <w:rPr>
      <w:rFonts w:ascii="Arial" w:eastAsia="Times New Roman" w:hAnsi="Arial" w:cs="Times New Roman"/>
      <w:sz w:val="20"/>
      <w:szCs w:val="20"/>
      <w:lang w:eastAsia="ko-KR"/>
    </w:rPr>
  </w:style>
  <w:style w:type="paragraph" w:styleId="afff8">
    <w:name w:val="endnote text"/>
    <w:basedOn w:val="a4"/>
    <w:link w:val="afff9"/>
    <w:uiPriority w:val="99"/>
    <w:unhideWhenUsed/>
    <w:rsid w:val="00A904E3"/>
    <w:rPr>
      <w:sz w:val="20"/>
      <w:szCs w:val="20"/>
    </w:rPr>
  </w:style>
  <w:style w:type="character" w:customStyle="1" w:styleId="afff9">
    <w:name w:val="Текст концевой сноски Знак"/>
    <w:basedOn w:val="a5"/>
    <w:link w:val="afff8"/>
    <w:uiPriority w:val="99"/>
    <w:rsid w:val="00A904E3"/>
    <w:rPr>
      <w:rFonts w:ascii="Times New Roman" w:eastAsia="Batang" w:hAnsi="Times New Roman" w:cs="Times New Roman"/>
      <w:sz w:val="20"/>
      <w:szCs w:val="20"/>
      <w:lang w:eastAsia="ko-KR"/>
    </w:rPr>
  </w:style>
  <w:style w:type="character" w:styleId="afffa">
    <w:name w:val="endnote reference"/>
    <w:basedOn w:val="a5"/>
    <w:uiPriority w:val="99"/>
    <w:semiHidden/>
    <w:unhideWhenUsed/>
    <w:rsid w:val="00A904E3"/>
    <w:rPr>
      <w:vertAlign w:val="superscript"/>
    </w:rPr>
  </w:style>
  <w:style w:type="paragraph" w:styleId="51">
    <w:name w:val="toc 5"/>
    <w:basedOn w:val="a4"/>
    <w:next w:val="a4"/>
    <w:autoRedefine/>
    <w:uiPriority w:val="39"/>
    <w:unhideWhenUsed/>
    <w:rsid w:val="00A904E3"/>
    <w:pPr>
      <w:spacing w:after="100" w:line="259" w:lineRule="auto"/>
      <w:ind w:left="880"/>
    </w:pPr>
    <w:rPr>
      <w:rFonts w:asciiTheme="minorHAnsi" w:eastAsiaTheme="minorEastAsia" w:hAnsiTheme="minorHAnsi" w:cstheme="minorBidi"/>
      <w:sz w:val="22"/>
      <w:szCs w:val="22"/>
      <w:lang w:eastAsia="ru-RU"/>
    </w:rPr>
  </w:style>
  <w:style w:type="paragraph" w:styleId="64">
    <w:name w:val="toc 6"/>
    <w:basedOn w:val="a4"/>
    <w:next w:val="a4"/>
    <w:autoRedefine/>
    <w:uiPriority w:val="39"/>
    <w:unhideWhenUsed/>
    <w:rsid w:val="00A904E3"/>
    <w:pPr>
      <w:spacing w:after="100" w:line="259" w:lineRule="auto"/>
      <w:ind w:left="1100"/>
    </w:pPr>
    <w:rPr>
      <w:rFonts w:asciiTheme="minorHAnsi" w:eastAsiaTheme="minorEastAsia" w:hAnsiTheme="minorHAnsi" w:cstheme="minorBidi"/>
      <w:sz w:val="22"/>
      <w:szCs w:val="22"/>
      <w:lang w:eastAsia="ru-RU"/>
    </w:rPr>
  </w:style>
  <w:style w:type="paragraph" w:styleId="71">
    <w:name w:val="toc 7"/>
    <w:basedOn w:val="a4"/>
    <w:next w:val="a4"/>
    <w:autoRedefine/>
    <w:uiPriority w:val="39"/>
    <w:unhideWhenUsed/>
    <w:rsid w:val="00A904E3"/>
    <w:pPr>
      <w:spacing w:after="100" w:line="259" w:lineRule="auto"/>
      <w:ind w:left="1320"/>
    </w:pPr>
    <w:rPr>
      <w:rFonts w:asciiTheme="minorHAnsi" w:eastAsiaTheme="minorEastAsia" w:hAnsiTheme="minorHAnsi" w:cstheme="minorBidi"/>
      <w:sz w:val="22"/>
      <w:szCs w:val="22"/>
      <w:lang w:eastAsia="ru-RU"/>
    </w:rPr>
  </w:style>
  <w:style w:type="paragraph" w:styleId="81">
    <w:name w:val="toc 8"/>
    <w:basedOn w:val="a4"/>
    <w:next w:val="a4"/>
    <w:autoRedefine/>
    <w:uiPriority w:val="39"/>
    <w:unhideWhenUsed/>
    <w:rsid w:val="00A904E3"/>
    <w:pPr>
      <w:spacing w:after="100" w:line="259" w:lineRule="auto"/>
      <w:ind w:left="1540"/>
    </w:pPr>
    <w:rPr>
      <w:rFonts w:asciiTheme="minorHAnsi" w:eastAsiaTheme="minorEastAsia" w:hAnsiTheme="minorHAnsi" w:cstheme="minorBidi"/>
      <w:sz w:val="22"/>
      <w:szCs w:val="22"/>
      <w:lang w:eastAsia="ru-RU"/>
    </w:rPr>
  </w:style>
  <w:style w:type="paragraph" w:styleId="91">
    <w:name w:val="toc 9"/>
    <w:basedOn w:val="a4"/>
    <w:next w:val="a4"/>
    <w:autoRedefine/>
    <w:uiPriority w:val="39"/>
    <w:unhideWhenUsed/>
    <w:rsid w:val="00A904E3"/>
    <w:pPr>
      <w:spacing w:after="100" w:line="259" w:lineRule="auto"/>
      <w:ind w:left="1760"/>
    </w:pPr>
    <w:rPr>
      <w:rFonts w:asciiTheme="minorHAnsi" w:eastAsiaTheme="minorEastAsia" w:hAnsiTheme="minorHAnsi" w:cstheme="minorBidi"/>
      <w:sz w:val="22"/>
      <w:szCs w:val="22"/>
      <w:lang w:eastAsia="ru-RU"/>
    </w:rPr>
  </w:style>
  <w:style w:type="paragraph" w:styleId="afffb">
    <w:name w:val="caption"/>
    <w:aliases w:val="Название объекта Знак1,Название объекта Знак Знак,Название объекта Знак1 Знак Знак,Название объекта Знак1 Знак Знак1 Знак Знак,Название объекта Знак Знак Знак1 Знак Знак Знак,Название объекта Знак11,Название объекта Знак Знак1,З,Pichers"/>
    <w:basedOn w:val="a4"/>
    <w:next w:val="a4"/>
    <w:link w:val="afffc"/>
    <w:unhideWhenUsed/>
    <w:qFormat/>
    <w:rsid w:val="00A904E3"/>
    <w:pPr>
      <w:spacing w:after="200"/>
    </w:pPr>
    <w:rPr>
      <w:i/>
      <w:iCs/>
      <w:color w:val="44546A" w:themeColor="text2"/>
      <w:sz w:val="18"/>
      <w:szCs w:val="18"/>
    </w:rPr>
  </w:style>
  <w:style w:type="paragraph" w:styleId="afffd">
    <w:name w:val="table of figures"/>
    <w:basedOn w:val="a4"/>
    <w:next w:val="a4"/>
    <w:uiPriority w:val="99"/>
    <w:unhideWhenUsed/>
    <w:rsid w:val="00A904E3"/>
  </w:style>
  <w:style w:type="character" w:customStyle="1" w:styleId="afffe">
    <w:name w:val="Основной текст Знак Знак"/>
    <w:rsid w:val="00A904E3"/>
    <w:rPr>
      <w:rFonts w:ascii="Arial" w:hAnsi="Arial" w:cs="Arial" w:hint="default"/>
      <w:sz w:val="24"/>
      <w:szCs w:val="24"/>
      <w:lang w:val="ru-RU" w:eastAsia="ru-RU" w:bidi="ar-SA"/>
    </w:rPr>
  </w:style>
  <w:style w:type="character" w:customStyle="1" w:styleId="affff">
    <w:name w:val="Основной текст + Курсив"/>
    <w:basedOn w:val="a5"/>
    <w:rsid w:val="00A904E3"/>
    <w:rPr>
      <w:rFonts w:ascii="Arial" w:eastAsia="Arial" w:hAnsi="Arial" w:cs="Arial" w:hint="default"/>
      <w:i/>
      <w:iCs/>
      <w:sz w:val="19"/>
      <w:szCs w:val="19"/>
      <w:shd w:val="clear" w:color="auto" w:fill="FFFFFF"/>
    </w:rPr>
  </w:style>
  <w:style w:type="character" w:customStyle="1" w:styleId="affff0">
    <w:name w:val="Основной текст + Полужирный"/>
    <w:aliases w:val="Курсив"/>
    <w:basedOn w:val="a5"/>
    <w:rsid w:val="00A904E3"/>
    <w:rPr>
      <w:rFonts w:ascii="Arial" w:eastAsia="Arial" w:hAnsi="Arial" w:cs="Arial" w:hint="default"/>
      <w:b/>
      <w:bCs/>
      <w:i/>
      <w:iCs/>
      <w:sz w:val="19"/>
      <w:szCs w:val="19"/>
      <w:shd w:val="clear" w:color="auto" w:fill="FFFFFF"/>
    </w:rPr>
  </w:style>
  <w:style w:type="paragraph" w:customStyle="1" w:styleId="Default">
    <w:name w:val="Default"/>
    <w:rsid w:val="00A904E3"/>
    <w:pPr>
      <w:widowControl w:val="0"/>
      <w:autoSpaceDE w:val="0"/>
      <w:autoSpaceDN w:val="0"/>
      <w:adjustRightInd w:val="0"/>
      <w:spacing w:after="0" w:line="240" w:lineRule="auto"/>
    </w:pPr>
    <w:rPr>
      <w:rFonts w:ascii="Arial" w:eastAsia="Times New Roman" w:hAnsi="Arial" w:cs="Arial"/>
      <w:color w:val="000000"/>
      <w:sz w:val="24"/>
      <w:szCs w:val="24"/>
      <w:lang w:eastAsia="ru-RU"/>
    </w:rPr>
  </w:style>
  <w:style w:type="character" w:customStyle="1" w:styleId="taxon-name-main1">
    <w:name w:val="taxon-name-main1"/>
    <w:basedOn w:val="a5"/>
    <w:rsid w:val="00A904E3"/>
    <w:rPr>
      <w:u w:val="single"/>
    </w:rPr>
  </w:style>
  <w:style w:type="character" w:customStyle="1" w:styleId="afffc">
    <w:name w:val="Название объекта Знак"/>
    <w:aliases w:val="Название объекта Знак1 Знак,Название объекта Знак Знак Знак,Название объекта Знак1 Знак Знак Знак,Название объекта Знак1 Знак Знак1 Знак Знак Знак,Название объекта Знак Знак Знак1 Знак Знак Знак Знак,Название объекта Знак11 Знак"/>
    <w:link w:val="afffb"/>
    <w:rsid w:val="00A904E3"/>
    <w:rPr>
      <w:rFonts w:ascii="Times New Roman" w:eastAsia="Batang" w:hAnsi="Times New Roman" w:cs="Times New Roman"/>
      <w:i/>
      <w:iCs/>
      <w:color w:val="44546A" w:themeColor="text2"/>
      <w:sz w:val="18"/>
      <w:szCs w:val="18"/>
      <w:lang w:eastAsia="ko-KR"/>
    </w:rPr>
  </w:style>
  <w:style w:type="paragraph" w:customStyle="1" w:styleId="affff1">
    <w:name w:val="ШапкаТаблицы"/>
    <w:basedOn w:val="a4"/>
    <w:next w:val="a4"/>
    <w:link w:val="affff2"/>
    <w:rsid w:val="00A904E3"/>
    <w:pPr>
      <w:jc w:val="center"/>
    </w:pPr>
    <w:rPr>
      <w:rFonts w:eastAsia="Times New Roman"/>
      <w:sz w:val="16"/>
      <w:szCs w:val="20"/>
    </w:rPr>
  </w:style>
  <w:style w:type="character" w:customStyle="1" w:styleId="affff2">
    <w:name w:val="ШапкаТаблицы Знак"/>
    <w:link w:val="affff1"/>
    <w:rsid w:val="00A904E3"/>
    <w:rPr>
      <w:rFonts w:ascii="Times New Roman" w:eastAsia="Times New Roman" w:hAnsi="Times New Roman" w:cs="Times New Roman"/>
      <w:sz w:val="16"/>
      <w:szCs w:val="20"/>
      <w:lang w:eastAsia="ko-KR"/>
    </w:rPr>
  </w:style>
  <w:style w:type="paragraph" w:customStyle="1" w:styleId="affff3">
    <w:name w:val="Столбец"/>
    <w:basedOn w:val="a4"/>
    <w:link w:val="affff4"/>
    <w:uiPriority w:val="99"/>
    <w:rsid w:val="00A904E3"/>
    <w:pPr>
      <w:jc w:val="right"/>
    </w:pPr>
    <w:rPr>
      <w:rFonts w:eastAsia="Times New Roman"/>
      <w:sz w:val="16"/>
      <w:szCs w:val="20"/>
    </w:rPr>
  </w:style>
  <w:style w:type="character" w:customStyle="1" w:styleId="affff4">
    <w:name w:val="Столбец Знак"/>
    <w:link w:val="affff3"/>
    <w:uiPriority w:val="99"/>
    <w:rsid w:val="00A904E3"/>
    <w:rPr>
      <w:rFonts w:ascii="Times New Roman" w:eastAsia="Times New Roman" w:hAnsi="Times New Roman" w:cs="Times New Roman"/>
      <w:sz w:val="16"/>
      <w:szCs w:val="20"/>
      <w:lang w:eastAsia="ko-KR"/>
    </w:rPr>
  </w:style>
  <w:style w:type="paragraph" w:customStyle="1" w:styleId="First">
    <w:name w:val="FirstОснТекст"/>
    <w:basedOn w:val="a4"/>
    <w:next w:val="a4"/>
    <w:link w:val="First0"/>
    <w:uiPriority w:val="99"/>
    <w:rsid w:val="00A904E3"/>
    <w:pPr>
      <w:spacing w:before="160"/>
      <w:jc w:val="both"/>
    </w:pPr>
    <w:rPr>
      <w:rFonts w:eastAsia="Times New Roman"/>
      <w:sz w:val="20"/>
      <w:szCs w:val="20"/>
    </w:rPr>
  </w:style>
  <w:style w:type="character" w:customStyle="1" w:styleId="First0">
    <w:name w:val="FirstОснТекст Знак"/>
    <w:link w:val="First"/>
    <w:uiPriority w:val="99"/>
    <w:rsid w:val="00A904E3"/>
    <w:rPr>
      <w:rFonts w:ascii="Times New Roman" w:eastAsia="Times New Roman" w:hAnsi="Times New Roman" w:cs="Times New Roman"/>
      <w:sz w:val="20"/>
      <w:szCs w:val="20"/>
      <w:lang w:eastAsia="ko-KR"/>
    </w:rPr>
  </w:style>
  <w:style w:type="paragraph" w:customStyle="1" w:styleId="MBTipical">
    <w:name w:val="MB_Tipical"/>
    <w:basedOn w:val="a4"/>
    <w:autoRedefine/>
    <w:qFormat/>
    <w:rsid w:val="00A904E3"/>
    <w:pPr>
      <w:ind w:firstLine="737"/>
      <w:jc w:val="both"/>
    </w:pPr>
    <w:rPr>
      <w:rFonts w:eastAsia="Calibri"/>
      <w:lang w:eastAsia="en-US"/>
    </w:rPr>
  </w:style>
  <w:style w:type="character" w:customStyle="1" w:styleId="a9">
    <w:name w:val="Абзац списка Знак"/>
    <w:aliases w:val="_список Знак,Paragraph Знак,Citation List Знак,Resume Title Знак,List Paragraph Char Char Знак,Bullet 1 Знак,b1 Знак,Number_1 Знак,SGLText List Paragraph Знак,new Знак,lp1 Знак,Normal Sentence Знак,Colorful List - Accent 11 Знак"/>
    <w:link w:val="a8"/>
    <w:uiPriority w:val="99"/>
    <w:qFormat/>
    <w:rsid w:val="00A904E3"/>
    <w:rPr>
      <w:rFonts w:ascii="Times New Roman" w:eastAsia="Batang" w:hAnsi="Times New Roman" w:cs="Times New Roman"/>
      <w:sz w:val="24"/>
      <w:szCs w:val="24"/>
      <w:lang w:eastAsia="ko-KR"/>
    </w:rPr>
  </w:style>
  <w:style w:type="character" w:styleId="affff5">
    <w:name w:val="Placeholder Text"/>
    <w:basedOn w:val="a5"/>
    <w:uiPriority w:val="99"/>
    <w:semiHidden/>
    <w:rsid w:val="00A904E3"/>
    <w:rPr>
      <w:color w:val="808080"/>
    </w:rPr>
  </w:style>
  <w:style w:type="paragraph" w:customStyle="1" w:styleId="affff6">
    <w:name w:val="основной текст"/>
    <w:basedOn w:val="a4"/>
    <w:uiPriority w:val="99"/>
    <w:rsid w:val="00A904E3"/>
    <w:pPr>
      <w:spacing w:line="360" w:lineRule="auto"/>
      <w:ind w:firstLine="709"/>
      <w:jc w:val="both"/>
    </w:pPr>
    <w:rPr>
      <w:rFonts w:eastAsia="Times New Roman"/>
      <w:szCs w:val="20"/>
      <w:lang w:eastAsia="ru-RU"/>
    </w:rPr>
  </w:style>
  <w:style w:type="paragraph" w:customStyle="1" w:styleId="a0">
    <w:name w:val="Маркер"/>
    <w:basedOn w:val="a4"/>
    <w:uiPriority w:val="99"/>
    <w:rsid w:val="00A904E3"/>
    <w:pPr>
      <w:widowControl w:val="0"/>
      <w:numPr>
        <w:numId w:val="21"/>
      </w:numPr>
      <w:autoSpaceDE w:val="0"/>
      <w:autoSpaceDN w:val="0"/>
      <w:adjustRightInd w:val="0"/>
      <w:spacing w:after="120"/>
      <w:jc w:val="both"/>
    </w:pPr>
    <w:rPr>
      <w:rFonts w:ascii="Arial" w:eastAsia="Times New Roman" w:hAnsi="Arial"/>
      <w:sz w:val="20"/>
      <w:szCs w:val="20"/>
      <w:lang w:eastAsia="ru-RU"/>
    </w:rPr>
  </w:style>
  <w:style w:type="paragraph" w:styleId="HTML">
    <w:name w:val="HTML Preformatted"/>
    <w:basedOn w:val="a4"/>
    <w:link w:val="HTML0"/>
    <w:unhideWhenUsed/>
    <w:rsid w:val="00A904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sz w:val="20"/>
      <w:szCs w:val="20"/>
      <w:lang w:val="en-US" w:eastAsia="ru-RU"/>
    </w:rPr>
  </w:style>
  <w:style w:type="character" w:customStyle="1" w:styleId="HTML0">
    <w:name w:val="Стандартный HTML Знак"/>
    <w:basedOn w:val="a5"/>
    <w:link w:val="HTML"/>
    <w:rsid w:val="00A904E3"/>
    <w:rPr>
      <w:rFonts w:ascii="Courier New" w:eastAsia="Calibri" w:hAnsi="Courier New" w:cs="Courier New"/>
      <w:sz w:val="20"/>
      <w:szCs w:val="20"/>
      <w:lang w:val="en-US" w:eastAsia="ru-RU"/>
    </w:rPr>
  </w:style>
  <w:style w:type="character" w:customStyle="1" w:styleId="affff7">
    <w:name w:val="Основной шрифт"/>
    <w:rsid w:val="00A904E3"/>
  </w:style>
  <w:style w:type="paragraph" w:customStyle="1" w:styleId="font5">
    <w:name w:val="font5"/>
    <w:basedOn w:val="a4"/>
    <w:rsid w:val="00A904E3"/>
    <w:pPr>
      <w:spacing w:before="100" w:beforeAutospacing="1" w:after="100" w:afterAutospacing="1"/>
    </w:pPr>
    <w:rPr>
      <w:rFonts w:eastAsia="Calibri"/>
      <w:color w:val="000000"/>
      <w:sz w:val="20"/>
      <w:szCs w:val="20"/>
      <w:lang w:val="en-US" w:eastAsia="ru-RU"/>
    </w:rPr>
  </w:style>
  <w:style w:type="paragraph" w:customStyle="1" w:styleId="font6">
    <w:name w:val="font6"/>
    <w:basedOn w:val="a4"/>
    <w:rsid w:val="00A904E3"/>
    <w:pPr>
      <w:spacing w:before="100" w:beforeAutospacing="1" w:after="100" w:afterAutospacing="1"/>
    </w:pPr>
    <w:rPr>
      <w:rFonts w:eastAsia="Calibri"/>
      <w:color w:val="000000"/>
      <w:sz w:val="20"/>
      <w:szCs w:val="20"/>
      <w:lang w:val="en-US" w:eastAsia="ru-RU"/>
    </w:rPr>
  </w:style>
  <w:style w:type="paragraph" w:customStyle="1" w:styleId="xl68">
    <w:name w:val="xl68"/>
    <w:basedOn w:val="a4"/>
    <w:rsid w:val="00A904E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Calibri"/>
      <w:sz w:val="20"/>
      <w:szCs w:val="20"/>
      <w:lang w:val="en-US" w:eastAsia="ru-RU"/>
    </w:rPr>
  </w:style>
  <w:style w:type="paragraph" w:customStyle="1" w:styleId="xl69">
    <w:name w:val="xl69"/>
    <w:basedOn w:val="a4"/>
    <w:rsid w:val="00A904E3"/>
    <w:pPr>
      <w:spacing w:before="100" w:beforeAutospacing="1" w:after="100" w:afterAutospacing="1"/>
    </w:pPr>
    <w:rPr>
      <w:rFonts w:eastAsia="Calibri"/>
      <w:sz w:val="20"/>
      <w:szCs w:val="20"/>
      <w:lang w:val="en-US" w:eastAsia="ru-RU"/>
    </w:rPr>
  </w:style>
  <w:style w:type="paragraph" w:customStyle="1" w:styleId="xl70">
    <w:name w:val="xl70"/>
    <w:basedOn w:val="a4"/>
    <w:rsid w:val="00A904E3"/>
    <w:pPr>
      <w:spacing w:before="100" w:beforeAutospacing="1" w:after="100" w:afterAutospacing="1"/>
    </w:pPr>
    <w:rPr>
      <w:rFonts w:eastAsia="Calibri"/>
      <w:sz w:val="20"/>
      <w:szCs w:val="20"/>
      <w:lang w:val="en-US" w:eastAsia="ru-RU"/>
    </w:rPr>
  </w:style>
  <w:style w:type="paragraph" w:customStyle="1" w:styleId="xl71">
    <w:name w:val="xl71"/>
    <w:basedOn w:val="a4"/>
    <w:rsid w:val="00A904E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Calibri"/>
      <w:sz w:val="20"/>
      <w:szCs w:val="20"/>
      <w:lang w:val="en-US" w:eastAsia="ru-RU"/>
    </w:rPr>
  </w:style>
  <w:style w:type="paragraph" w:customStyle="1" w:styleId="xl72">
    <w:name w:val="xl72"/>
    <w:basedOn w:val="a4"/>
    <w:rsid w:val="00A904E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Calibri"/>
      <w:sz w:val="20"/>
      <w:szCs w:val="20"/>
      <w:lang w:val="en-US" w:eastAsia="ru-RU"/>
    </w:rPr>
  </w:style>
  <w:style w:type="paragraph" w:customStyle="1" w:styleId="xl73">
    <w:name w:val="xl73"/>
    <w:basedOn w:val="a4"/>
    <w:rsid w:val="00A904E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Calibri"/>
      <w:sz w:val="20"/>
      <w:szCs w:val="20"/>
      <w:lang w:val="en-US" w:eastAsia="ru-RU"/>
    </w:rPr>
  </w:style>
  <w:style w:type="paragraph" w:customStyle="1" w:styleId="xl74">
    <w:name w:val="xl74"/>
    <w:basedOn w:val="a4"/>
    <w:rsid w:val="00A904E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Calibri"/>
      <w:sz w:val="20"/>
      <w:szCs w:val="20"/>
      <w:lang w:val="en-US" w:eastAsia="ru-RU"/>
    </w:rPr>
  </w:style>
  <w:style w:type="paragraph" w:customStyle="1" w:styleId="xl75">
    <w:name w:val="xl75"/>
    <w:basedOn w:val="a4"/>
    <w:rsid w:val="00A904E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Calibri"/>
      <w:sz w:val="20"/>
      <w:szCs w:val="20"/>
      <w:lang w:val="en-US" w:eastAsia="ru-RU"/>
    </w:rPr>
  </w:style>
  <w:style w:type="paragraph" w:customStyle="1" w:styleId="xl76">
    <w:name w:val="xl76"/>
    <w:basedOn w:val="a4"/>
    <w:rsid w:val="00A904E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Calibri"/>
      <w:color w:val="0070C0"/>
      <w:sz w:val="20"/>
      <w:szCs w:val="20"/>
      <w:lang w:val="en-US" w:eastAsia="ru-RU"/>
    </w:rPr>
  </w:style>
  <w:style w:type="paragraph" w:customStyle="1" w:styleId="xl77">
    <w:name w:val="xl77"/>
    <w:basedOn w:val="a4"/>
    <w:rsid w:val="00A904E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Calibri"/>
      <w:color w:val="0070C0"/>
      <w:sz w:val="20"/>
      <w:szCs w:val="20"/>
      <w:lang w:val="en-US" w:eastAsia="ru-RU"/>
    </w:rPr>
  </w:style>
  <w:style w:type="paragraph" w:customStyle="1" w:styleId="xl78">
    <w:name w:val="xl78"/>
    <w:basedOn w:val="a4"/>
    <w:rsid w:val="00A904E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Calibri"/>
      <w:color w:val="0070C0"/>
      <w:sz w:val="20"/>
      <w:szCs w:val="20"/>
      <w:lang w:val="en-US" w:eastAsia="ru-RU"/>
    </w:rPr>
  </w:style>
  <w:style w:type="paragraph" w:customStyle="1" w:styleId="xl79">
    <w:name w:val="xl79"/>
    <w:basedOn w:val="a4"/>
    <w:rsid w:val="00A904E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Calibri"/>
      <w:sz w:val="20"/>
      <w:szCs w:val="20"/>
      <w:lang w:val="en-US" w:eastAsia="ru-RU"/>
    </w:rPr>
  </w:style>
  <w:style w:type="paragraph" w:customStyle="1" w:styleId="xl80">
    <w:name w:val="xl80"/>
    <w:basedOn w:val="a4"/>
    <w:rsid w:val="00A904E3"/>
    <w:pPr>
      <w:pBdr>
        <w:left w:val="single" w:sz="4" w:space="0" w:color="auto"/>
        <w:bottom w:val="single" w:sz="4" w:space="0" w:color="auto"/>
        <w:right w:val="single" w:sz="4" w:space="0" w:color="auto"/>
      </w:pBdr>
      <w:spacing w:before="100" w:beforeAutospacing="1" w:after="100" w:afterAutospacing="1"/>
      <w:jc w:val="center"/>
      <w:textAlignment w:val="top"/>
    </w:pPr>
    <w:rPr>
      <w:rFonts w:eastAsia="Calibri"/>
      <w:sz w:val="20"/>
      <w:szCs w:val="20"/>
      <w:lang w:val="en-US" w:eastAsia="ru-RU"/>
    </w:rPr>
  </w:style>
  <w:style w:type="paragraph" w:customStyle="1" w:styleId="xl81">
    <w:name w:val="xl81"/>
    <w:basedOn w:val="a4"/>
    <w:rsid w:val="00A904E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Calibri"/>
      <w:b/>
      <w:bCs/>
      <w:color w:val="FF0000"/>
      <w:sz w:val="20"/>
      <w:szCs w:val="20"/>
      <w:lang w:val="en-US" w:eastAsia="ru-RU"/>
    </w:rPr>
  </w:style>
  <w:style w:type="paragraph" w:customStyle="1" w:styleId="xl82">
    <w:name w:val="xl82"/>
    <w:basedOn w:val="a4"/>
    <w:rsid w:val="00A904E3"/>
    <w:pPr>
      <w:pBdr>
        <w:left w:val="single" w:sz="4" w:space="0" w:color="auto"/>
        <w:bottom w:val="single" w:sz="4" w:space="0" w:color="auto"/>
        <w:right w:val="single" w:sz="4" w:space="0" w:color="auto"/>
      </w:pBdr>
      <w:spacing w:before="100" w:beforeAutospacing="1" w:after="100" w:afterAutospacing="1"/>
      <w:jc w:val="center"/>
      <w:textAlignment w:val="top"/>
    </w:pPr>
    <w:rPr>
      <w:rFonts w:eastAsia="Calibri"/>
      <w:color w:val="60497B"/>
      <w:sz w:val="20"/>
      <w:szCs w:val="20"/>
      <w:lang w:val="en-US" w:eastAsia="ru-RU"/>
    </w:rPr>
  </w:style>
  <w:style w:type="paragraph" w:customStyle="1" w:styleId="xl83">
    <w:name w:val="xl83"/>
    <w:basedOn w:val="a4"/>
    <w:rsid w:val="00A904E3"/>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b/>
      <w:bCs/>
      <w:sz w:val="20"/>
      <w:szCs w:val="20"/>
      <w:lang w:val="en-US" w:eastAsia="ru-RU"/>
    </w:rPr>
  </w:style>
  <w:style w:type="paragraph" w:customStyle="1" w:styleId="xl84">
    <w:name w:val="xl84"/>
    <w:basedOn w:val="a4"/>
    <w:rsid w:val="00A904E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eastAsia="Calibri"/>
      <w:sz w:val="20"/>
      <w:szCs w:val="20"/>
      <w:lang w:val="en-US" w:eastAsia="ru-RU"/>
    </w:rPr>
  </w:style>
  <w:style w:type="paragraph" w:customStyle="1" w:styleId="xl85">
    <w:name w:val="xl85"/>
    <w:basedOn w:val="a4"/>
    <w:rsid w:val="00A904E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eastAsia="Calibri"/>
      <w:color w:val="FF0000"/>
      <w:sz w:val="20"/>
      <w:szCs w:val="20"/>
      <w:lang w:val="en-US" w:eastAsia="ru-RU"/>
    </w:rPr>
  </w:style>
  <w:style w:type="paragraph" w:customStyle="1" w:styleId="xl86">
    <w:name w:val="xl86"/>
    <w:basedOn w:val="a4"/>
    <w:rsid w:val="00A904E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eastAsia="Calibri"/>
      <w:b/>
      <w:bCs/>
      <w:sz w:val="20"/>
      <w:szCs w:val="20"/>
      <w:lang w:val="en-US" w:eastAsia="ru-RU"/>
    </w:rPr>
  </w:style>
  <w:style w:type="paragraph" w:customStyle="1" w:styleId="xl87">
    <w:name w:val="xl87"/>
    <w:basedOn w:val="a4"/>
    <w:rsid w:val="00A904E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eastAsia="Calibri"/>
      <w:b/>
      <w:bCs/>
      <w:sz w:val="20"/>
      <w:szCs w:val="20"/>
      <w:lang w:val="en-US" w:eastAsia="ru-RU"/>
    </w:rPr>
  </w:style>
  <w:style w:type="paragraph" w:customStyle="1" w:styleId="xl88">
    <w:name w:val="xl88"/>
    <w:basedOn w:val="a4"/>
    <w:rsid w:val="00A904E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eastAsia="Calibri"/>
      <w:sz w:val="20"/>
      <w:szCs w:val="20"/>
      <w:lang w:val="en-US" w:eastAsia="ru-RU"/>
    </w:rPr>
  </w:style>
  <w:style w:type="paragraph" w:customStyle="1" w:styleId="xl89">
    <w:name w:val="xl89"/>
    <w:basedOn w:val="a4"/>
    <w:rsid w:val="00A904E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Calibri"/>
      <w:sz w:val="20"/>
      <w:szCs w:val="20"/>
      <w:lang w:val="en-US" w:eastAsia="ru-RU"/>
    </w:rPr>
  </w:style>
  <w:style w:type="paragraph" w:customStyle="1" w:styleId="xl90">
    <w:name w:val="xl90"/>
    <w:basedOn w:val="a4"/>
    <w:rsid w:val="00A904E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Calibri"/>
      <w:color w:val="FF0000"/>
      <w:sz w:val="20"/>
      <w:szCs w:val="20"/>
      <w:lang w:val="en-US" w:eastAsia="ru-RU"/>
    </w:rPr>
  </w:style>
  <w:style w:type="paragraph" w:customStyle="1" w:styleId="xl91">
    <w:name w:val="xl91"/>
    <w:basedOn w:val="a4"/>
    <w:rsid w:val="00A904E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eastAsia="Calibri"/>
      <w:b/>
      <w:bCs/>
      <w:color w:val="FF0000"/>
      <w:sz w:val="20"/>
      <w:szCs w:val="20"/>
      <w:lang w:val="en-US" w:eastAsia="ru-RU"/>
    </w:rPr>
  </w:style>
  <w:style w:type="paragraph" w:customStyle="1" w:styleId="xl92">
    <w:name w:val="xl92"/>
    <w:basedOn w:val="a4"/>
    <w:rsid w:val="00A904E3"/>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b/>
      <w:bCs/>
      <w:color w:val="FF0000"/>
      <w:sz w:val="20"/>
      <w:szCs w:val="20"/>
      <w:lang w:val="en-US" w:eastAsia="ru-RU"/>
    </w:rPr>
  </w:style>
  <w:style w:type="paragraph" w:customStyle="1" w:styleId="xl93">
    <w:name w:val="xl93"/>
    <w:basedOn w:val="a4"/>
    <w:rsid w:val="00A904E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Calibri"/>
      <w:color w:val="31849B"/>
      <w:sz w:val="20"/>
      <w:szCs w:val="20"/>
      <w:lang w:val="en-US" w:eastAsia="ru-RU"/>
    </w:rPr>
  </w:style>
  <w:style w:type="paragraph" w:customStyle="1" w:styleId="xl94">
    <w:name w:val="xl94"/>
    <w:basedOn w:val="a4"/>
    <w:rsid w:val="00A904E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olor w:val="31849B"/>
      <w:sz w:val="20"/>
      <w:szCs w:val="20"/>
      <w:lang w:val="en-US" w:eastAsia="ru-RU"/>
    </w:rPr>
  </w:style>
  <w:style w:type="paragraph" w:customStyle="1" w:styleId="xl95">
    <w:name w:val="xl95"/>
    <w:basedOn w:val="a4"/>
    <w:rsid w:val="00A904E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sz w:val="20"/>
      <w:szCs w:val="20"/>
      <w:lang w:val="en-US" w:eastAsia="ru-RU"/>
    </w:rPr>
  </w:style>
  <w:style w:type="paragraph" w:customStyle="1" w:styleId="xl96">
    <w:name w:val="xl96"/>
    <w:basedOn w:val="a4"/>
    <w:rsid w:val="00A904E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Calibri"/>
      <w:sz w:val="20"/>
      <w:szCs w:val="20"/>
      <w:lang w:val="en-US" w:eastAsia="ru-RU"/>
    </w:rPr>
  </w:style>
  <w:style w:type="paragraph" w:customStyle="1" w:styleId="xl97">
    <w:name w:val="xl97"/>
    <w:basedOn w:val="a4"/>
    <w:rsid w:val="00A904E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Calibri"/>
      <w:color w:val="00B0F0"/>
      <w:sz w:val="20"/>
      <w:szCs w:val="20"/>
      <w:lang w:val="en-US" w:eastAsia="ru-RU"/>
    </w:rPr>
  </w:style>
  <w:style w:type="paragraph" w:customStyle="1" w:styleId="xl98">
    <w:name w:val="xl98"/>
    <w:basedOn w:val="a4"/>
    <w:rsid w:val="00A904E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Calibri"/>
      <w:color w:val="0070C0"/>
      <w:sz w:val="20"/>
      <w:szCs w:val="20"/>
      <w:lang w:val="en-US" w:eastAsia="ru-RU"/>
    </w:rPr>
  </w:style>
  <w:style w:type="paragraph" w:customStyle="1" w:styleId="xl99">
    <w:name w:val="xl99"/>
    <w:basedOn w:val="a4"/>
    <w:rsid w:val="00A904E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Calibri"/>
      <w:sz w:val="20"/>
      <w:szCs w:val="20"/>
      <w:lang w:val="en-US" w:eastAsia="ru-RU"/>
    </w:rPr>
  </w:style>
  <w:style w:type="paragraph" w:customStyle="1" w:styleId="xl100">
    <w:name w:val="xl100"/>
    <w:basedOn w:val="a4"/>
    <w:rsid w:val="00A904E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Calibri"/>
      <w:b/>
      <w:bCs/>
      <w:sz w:val="20"/>
      <w:szCs w:val="20"/>
      <w:lang w:val="en-US" w:eastAsia="ru-RU"/>
    </w:rPr>
  </w:style>
  <w:style w:type="paragraph" w:customStyle="1" w:styleId="xl101">
    <w:name w:val="xl101"/>
    <w:basedOn w:val="a4"/>
    <w:rsid w:val="00A904E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Calibri"/>
      <w:color w:val="00B0F0"/>
      <w:sz w:val="20"/>
      <w:szCs w:val="20"/>
      <w:lang w:val="en-US" w:eastAsia="ru-RU"/>
    </w:rPr>
  </w:style>
  <w:style w:type="paragraph" w:customStyle="1" w:styleId="xl102">
    <w:name w:val="xl102"/>
    <w:basedOn w:val="a4"/>
    <w:rsid w:val="00A904E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Calibri"/>
      <w:color w:val="538ED5"/>
      <w:sz w:val="20"/>
      <w:szCs w:val="20"/>
      <w:lang w:val="en-US" w:eastAsia="ru-RU"/>
    </w:rPr>
  </w:style>
  <w:style w:type="paragraph" w:customStyle="1" w:styleId="xl103">
    <w:name w:val="xl103"/>
    <w:basedOn w:val="a4"/>
    <w:rsid w:val="00A904E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Calibri"/>
      <w:color w:val="538ED5"/>
      <w:sz w:val="20"/>
      <w:szCs w:val="20"/>
      <w:lang w:val="en-US" w:eastAsia="ru-RU"/>
    </w:rPr>
  </w:style>
  <w:style w:type="paragraph" w:customStyle="1" w:styleId="xl104">
    <w:name w:val="xl104"/>
    <w:basedOn w:val="a4"/>
    <w:rsid w:val="00A904E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Calibri"/>
      <w:color w:val="FF0000"/>
      <w:sz w:val="20"/>
      <w:szCs w:val="20"/>
      <w:lang w:val="en-US" w:eastAsia="ru-RU"/>
    </w:rPr>
  </w:style>
  <w:style w:type="paragraph" w:customStyle="1" w:styleId="xl105">
    <w:name w:val="xl105"/>
    <w:basedOn w:val="a4"/>
    <w:rsid w:val="00A904E3"/>
    <w:pPr>
      <w:pBdr>
        <w:top w:val="single" w:sz="4" w:space="0" w:color="auto"/>
        <w:left w:val="single" w:sz="4" w:space="0" w:color="auto"/>
        <w:right w:val="single" w:sz="4" w:space="0" w:color="auto"/>
      </w:pBdr>
      <w:spacing w:before="100" w:beforeAutospacing="1" w:after="100" w:afterAutospacing="1"/>
      <w:jc w:val="center"/>
      <w:textAlignment w:val="top"/>
    </w:pPr>
    <w:rPr>
      <w:rFonts w:eastAsia="Calibri"/>
      <w:sz w:val="20"/>
      <w:szCs w:val="20"/>
      <w:lang w:val="en-US" w:eastAsia="ru-RU"/>
    </w:rPr>
  </w:style>
  <w:style w:type="paragraph" w:customStyle="1" w:styleId="xl106">
    <w:name w:val="xl106"/>
    <w:basedOn w:val="a4"/>
    <w:rsid w:val="00A904E3"/>
    <w:pPr>
      <w:pBdr>
        <w:left w:val="single" w:sz="4" w:space="0" w:color="auto"/>
        <w:bottom w:val="single" w:sz="4" w:space="0" w:color="auto"/>
        <w:right w:val="single" w:sz="4" w:space="0" w:color="auto"/>
      </w:pBdr>
      <w:spacing w:before="100" w:beforeAutospacing="1" w:after="100" w:afterAutospacing="1"/>
      <w:jc w:val="center"/>
      <w:textAlignment w:val="top"/>
    </w:pPr>
    <w:rPr>
      <w:rFonts w:eastAsia="Calibri"/>
      <w:sz w:val="20"/>
      <w:szCs w:val="20"/>
      <w:lang w:val="en-US" w:eastAsia="ru-RU"/>
    </w:rPr>
  </w:style>
  <w:style w:type="paragraph" w:customStyle="1" w:styleId="xl107">
    <w:name w:val="xl107"/>
    <w:basedOn w:val="a4"/>
    <w:rsid w:val="00A904E3"/>
    <w:pPr>
      <w:pBdr>
        <w:top w:val="single" w:sz="4" w:space="0" w:color="auto"/>
        <w:left w:val="single" w:sz="4" w:space="0" w:color="auto"/>
        <w:right w:val="single" w:sz="4" w:space="0" w:color="auto"/>
      </w:pBdr>
      <w:spacing w:before="100" w:beforeAutospacing="1" w:after="100" w:afterAutospacing="1"/>
      <w:jc w:val="center"/>
      <w:textAlignment w:val="top"/>
    </w:pPr>
    <w:rPr>
      <w:rFonts w:eastAsia="Calibri"/>
      <w:b/>
      <w:bCs/>
      <w:sz w:val="20"/>
      <w:szCs w:val="20"/>
      <w:lang w:val="en-US" w:eastAsia="ru-RU"/>
    </w:rPr>
  </w:style>
  <w:style w:type="paragraph" w:customStyle="1" w:styleId="xl108">
    <w:name w:val="xl108"/>
    <w:basedOn w:val="a4"/>
    <w:rsid w:val="00A904E3"/>
    <w:pPr>
      <w:pBdr>
        <w:left w:val="single" w:sz="4" w:space="0" w:color="auto"/>
        <w:right w:val="single" w:sz="4" w:space="0" w:color="auto"/>
      </w:pBdr>
      <w:spacing w:before="100" w:beforeAutospacing="1" w:after="100" w:afterAutospacing="1"/>
      <w:jc w:val="center"/>
      <w:textAlignment w:val="top"/>
    </w:pPr>
    <w:rPr>
      <w:rFonts w:eastAsia="Calibri"/>
      <w:b/>
      <w:bCs/>
      <w:sz w:val="20"/>
      <w:szCs w:val="20"/>
      <w:lang w:val="en-US" w:eastAsia="ru-RU"/>
    </w:rPr>
  </w:style>
  <w:style w:type="paragraph" w:customStyle="1" w:styleId="xl109">
    <w:name w:val="xl109"/>
    <w:basedOn w:val="a4"/>
    <w:rsid w:val="00A904E3"/>
    <w:pPr>
      <w:pBdr>
        <w:left w:val="single" w:sz="4" w:space="0" w:color="auto"/>
        <w:bottom w:val="single" w:sz="4" w:space="0" w:color="auto"/>
        <w:right w:val="single" w:sz="4" w:space="0" w:color="auto"/>
      </w:pBdr>
      <w:spacing w:before="100" w:beforeAutospacing="1" w:after="100" w:afterAutospacing="1"/>
      <w:jc w:val="center"/>
      <w:textAlignment w:val="top"/>
    </w:pPr>
    <w:rPr>
      <w:rFonts w:eastAsia="Calibri"/>
      <w:b/>
      <w:bCs/>
      <w:sz w:val="20"/>
      <w:szCs w:val="20"/>
      <w:lang w:val="en-US" w:eastAsia="ru-RU"/>
    </w:rPr>
  </w:style>
  <w:style w:type="paragraph" w:customStyle="1" w:styleId="xl110">
    <w:name w:val="xl110"/>
    <w:basedOn w:val="a4"/>
    <w:rsid w:val="00A904E3"/>
    <w:pPr>
      <w:pBdr>
        <w:top w:val="single" w:sz="4" w:space="0" w:color="auto"/>
        <w:left w:val="single" w:sz="4" w:space="0" w:color="auto"/>
        <w:bottom w:val="single" w:sz="4" w:space="0" w:color="auto"/>
      </w:pBdr>
      <w:spacing w:before="100" w:beforeAutospacing="1" w:after="100" w:afterAutospacing="1"/>
      <w:jc w:val="center"/>
      <w:textAlignment w:val="top"/>
    </w:pPr>
    <w:rPr>
      <w:rFonts w:eastAsia="Calibri"/>
      <w:sz w:val="20"/>
      <w:szCs w:val="20"/>
      <w:lang w:val="en-US" w:eastAsia="ru-RU"/>
    </w:rPr>
  </w:style>
  <w:style w:type="paragraph" w:customStyle="1" w:styleId="xl111">
    <w:name w:val="xl111"/>
    <w:basedOn w:val="a4"/>
    <w:rsid w:val="00A904E3"/>
    <w:pPr>
      <w:pBdr>
        <w:top w:val="single" w:sz="4" w:space="0" w:color="auto"/>
        <w:bottom w:val="single" w:sz="4" w:space="0" w:color="auto"/>
      </w:pBdr>
      <w:spacing w:before="100" w:beforeAutospacing="1" w:after="100" w:afterAutospacing="1"/>
      <w:jc w:val="center"/>
      <w:textAlignment w:val="top"/>
    </w:pPr>
    <w:rPr>
      <w:rFonts w:eastAsia="Calibri"/>
      <w:sz w:val="20"/>
      <w:szCs w:val="20"/>
      <w:lang w:val="en-US" w:eastAsia="ru-RU"/>
    </w:rPr>
  </w:style>
  <w:style w:type="paragraph" w:customStyle="1" w:styleId="xl112">
    <w:name w:val="xl112"/>
    <w:basedOn w:val="a4"/>
    <w:rsid w:val="00A904E3"/>
    <w:pPr>
      <w:pBdr>
        <w:top w:val="single" w:sz="4" w:space="0" w:color="auto"/>
        <w:bottom w:val="single" w:sz="4" w:space="0" w:color="auto"/>
        <w:right w:val="single" w:sz="4" w:space="0" w:color="auto"/>
      </w:pBdr>
      <w:spacing w:before="100" w:beforeAutospacing="1" w:after="100" w:afterAutospacing="1"/>
      <w:jc w:val="center"/>
      <w:textAlignment w:val="top"/>
    </w:pPr>
    <w:rPr>
      <w:rFonts w:eastAsia="Calibri"/>
      <w:sz w:val="20"/>
      <w:szCs w:val="20"/>
      <w:lang w:val="en-US" w:eastAsia="ru-RU"/>
    </w:rPr>
  </w:style>
  <w:style w:type="character" w:styleId="affff8">
    <w:name w:val="Emphasis"/>
    <w:basedOn w:val="a5"/>
    <w:qFormat/>
    <w:rsid w:val="00A904E3"/>
    <w:rPr>
      <w:i/>
      <w:iCs/>
    </w:rPr>
  </w:style>
  <w:style w:type="character" w:styleId="affff9">
    <w:name w:val="Book Title"/>
    <w:basedOn w:val="a5"/>
    <w:uiPriority w:val="33"/>
    <w:qFormat/>
    <w:rsid w:val="00A904E3"/>
    <w:rPr>
      <w:b/>
      <w:bCs/>
      <w:smallCaps/>
      <w:spacing w:val="5"/>
    </w:rPr>
  </w:style>
  <w:style w:type="character" w:customStyle="1" w:styleId="18">
    <w:name w:val="Стиль1 Знак"/>
    <w:basedOn w:val="a5"/>
    <w:link w:val="16"/>
    <w:rsid w:val="00A904E3"/>
    <w:rPr>
      <w:rFonts w:ascii="Times New Roman" w:eastAsia="Batang" w:hAnsi="Times New Roman" w:cs="Times New Roman"/>
      <w:b/>
      <w:sz w:val="24"/>
      <w:szCs w:val="24"/>
      <w:lang w:eastAsia="ru-RU"/>
    </w:rPr>
  </w:style>
  <w:style w:type="character" w:customStyle="1" w:styleId="1d">
    <w:name w:val="Верхний колонтитул Знак1"/>
    <w:aliases w:val="Header_ARGOSS Знак1"/>
    <w:uiPriority w:val="99"/>
    <w:rsid w:val="00A904E3"/>
    <w:rPr>
      <w:sz w:val="24"/>
      <w:lang w:eastAsia="ar-SA"/>
    </w:rPr>
  </w:style>
  <w:style w:type="character" w:styleId="affffa">
    <w:name w:val="Subtle Emphasis"/>
    <w:basedOn w:val="a5"/>
    <w:uiPriority w:val="19"/>
    <w:qFormat/>
    <w:rsid w:val="00A904E3"/>
    <w:rPr>
      <w:i/>
      <w:iCs/>
      <w:color w:val="808080" w:themeColor="text1" w:themeTint="7F"/>
    </w:rPr>
  </w:style>
  <w:style w:type="character" w:customStyle="1" w:styleId="affffb">
    <w:name w:val="Мой текст Знак"/>
    <w:locked/>
    <w:rsid w:val="00A904E3"/>
    <w:rPr>
      <w:rFonts w:ascii="Times New Roman" w:eastAsia="Calibri" w:hAnsi="Times New Roman" w:cs="Times New Roman"/>
      <w:color w:val="000000"/>
      <w:sz w:val="24"/>
      <w:szCs w:val="24"/>
      <w:lang w:val="en-US" w:eastAsia="ru-RU"/>
    </w:rPr>
  </w:style>
  <w:style w:type="paragraph" w:customStyle="1" w:styleId="2">
    <w:name w:val="Знак Знак2"/>
    <w:basedOn w:val="a4"/>
    <w:autoRedefine/>
    <w:rsid w:val="00A904E3"/>
    <w:pPr>
      <w:numPr>
        <w:numId w:val="22"/>
      </w:numPr>
      <w:tabs>
        <w:tab w:val="clear" w:pos="1620"/>
      </w:tabs>
      <w:spacing w:after="160" w:line="240" w:lineRule="exact"/>
      <w:ind w:left="0" w:firstLine="0"/>
    </w:pPr>
    <w:rPr>
      <w:rFonts w:eastAsia="SimSun"/>
      <w:b/>
      <w:bCs/>
      <w:sz w:val="28"/>
      <w:szCs w:val="28"/>
      <w:lang w:val="en-US" w:eastAsia="en-US"/>
    </w:rPr>
  </w:style>
  <w:style w:type="paragraph" w:customStyle="1" w:styleId="39">
    <w:name w:val="Абзац списка3"/>
    <w:basedOn w:val="a4"/>
    <w:uiPriority w:val="99"/>
    <w:rsid w:val="00A904E3"/>
    <w:pPr>
      <w:spacing w:after="200" w:line="276" w:lineRule="auto"/>
      <w:ind w:left="720"/>
    </w:pPr>
    <w:rPr>
      <w:rFonts w:ascii="Calibri" w:eastAsia="Times New Roman" w:hAnsi="Calibri" w:cs="Calibri"/>
      <w:sz w:val="22"/>
      <w:szCs w:val="22"/>
      <w:lang w:eastAsia="ru-RU"/>
    </w:rPr>
  </w:style>
  <w:style w:type="paragraph" w:customStyle="1" w:styleId="a1">
    <w:name w:val="Мой список"/>
    <w:uiPriority w:val="99"/>
    <w:rsid w:val="00A904E3"/>
    <w:pPr>
      <w:numPr>
        <w:numId w:val="20"/>
      </w:numPr>
      <w:shd w:val="clear" w:color="auto" w:fill="FFFFFF"/>
      <w:spacing w:before="120" w:after="0" w:line="240" w:lineRule="auto"/>
      <w:ind w:right="-391"/>
      <w:jc w:val="both"/>
    </w:pPr>
    <w:rPr>
      <w:rFonts w:ascii="Times New Roman" w:eastAsia="Times New Roman" w:hAnsi="Times New Roman" w:cs="Times New Roman"/>
      <w:color w:val="000000"/>
      <w:sz w:val="24"/>
      <w:szCs w:val="24"/>
      <w:lang w:eastAsia="ru-RU"/>
    </w:rPr>
  </w:style>
  <w:style w:type="paragraph" w:customStyle="1" w:styleId="caaieiaie2">
    <w:name w:val="caaieiaie 2"/>
    <w:basedOn w:val="a4"/>
    <w:next w:val="a4"/>
    <w:uiPriority w:val="99"/>
    <w:rsid w:val="00A904E3"/>
    <w:pPr>
      <w:keepNext/>
      <w:widowControl w:val="0"/>
      <w:autoSpaceDE w:val="0"/>
      <w:autoSpaceDN w:val="0"/>
    </w:pPr>
    <w:rPr>
      <w:rFonts w:eastAsia="Times New Roman"/>
      <w:lang w:eastAsia="ru-RU"/>
    </w:rPr>
  </w:style>
  <w:style w:type="paragraph" w:customStyle="1" w:styleId="a30">
    <w:name w:val="a3"/>
    <w:basedOn w:val="a4"/>
    <w:rsid w:val="00A904E3"/>
    <w:pPr>
      <w:spacing w:before="100" w:beforeAutospacing="1" w:after="100" w:afterAutospacing="1"/>
    </w:pPr>
    <w:rPr>
      <w:rFonts w:eastAsia="Times New Roman"/>
      <w:lang w:eastAsia="ru-RU"/>
    </w:rPr>
  </w:style>
  <w:style w:type="paragraph" w:styleId="affffc">
    <w:name w:val="Intense Quote"/>
    <w:basedOn w:val="a4"/>
    <w:next w:val="a4"/>
    <w:link w:val="affffd"/>
    <w:uiPriority w:val="30"/>
    <w:qFormat/>
    <w:rsid w:val="00A904E3"/>
    <w:pPr>
      <w:pBdr>
        <w:bottom w:val="single" w:sz="4" w:space="4" w:color="5B9BD5" w:themeColor="accent1"/>
      </w:pBdr>
      <w:spacing w:before="200" w:after="280"/>
      <w:ind w:left="936" w:right="936"/>
    </w:pPr>
    <w:rPr>
      <w:rFonts w:eastAsia="Calibri"/>
      <w:b/>
      <w:bCs/>
      <w:i/>
      <w:iCs/>
      <w:color w:val="5B9BD5" w:themeColor="accent1"/>
      <w:sz w:val="20"/>
      <w:szCs w:val="20"/>
      <w:lang w:eastAsia="ru-RU"/>
    </w:rPr>
  </w:style>
  <w:style w:type="character" w:customStyle="1" w:styleId="affffd">
    <w:name w:val="Выделенная цитата Знак"/>
    <w:basedOn w:val="a5"/>
    <w:link w:val="affffc"/>
    <w:uiPriority w:val="30"/>
    <w:rsid w:val="00A904E3"/>
    <w:rPr>
      <w:rFonts w:ascii="Times New Roman" w:eastAsia="Calibri" w:hAnsi="Times New Roman" w:cs="Times New Roman"/>
      <w:b/>
      <w:bCs/>
      <w:i/>
      <w:iCs/>
      <w:color w:val="5B9BD5" w:themeColor="accent1"/>
      <w:sz w:val="20"/>
      <w:szCs w:val="20"/>
      <w:lang w:eastAsia="ru-RU"/>
    </w:rPr>
  </w:style>
  <w:style w:type="character" w:customStyle="1" w:styleId="WW8Num1z0">
    <w:name w:val="WW8Num1z0"/>
    <w:rsid w:val="00A904E3"/>
    <w:rPr>
      <w:rFonts w:ascii="Symbol" w:hAnsi="Symbol"/>
    </w:rPr>
  </w:style>
  <w:style w:type="paragraph" w:customStyle="1" w:styleId="affffe">
    <w:name w:val="Содержимое таблицы"/>
    <w:basedOn w:val="a4"/>
    <w:rsid w:val="00A904E3"/>
    <w:pPr>
      <w:suppressLineNumbers/>
      <w:suppressAutoHyphens/>
    </w:pPr>
    <w:rPr>
      <w:rFonts w:eastAsia="Times New Roman"/>
      <w:sz w:val="20"/>
      <w:szCs w:val="20"/>
      <w:lang w:eastAsia="ar-SA"/>
    </w:rPr>
  </w:style>
  <w:style w:type="paragraph" w:customStyle="1" w:styleId="1e">
    <w:name w:val="Рецензия1"/>
    <w:hidden/>
    <w:semiHidden/>
    <w:rsid w:val="00A904E3"/>
    <w:pPr>
      <w:spacing w:after="0" w:line="240" w:lineRule="auto"/>
    </w:pPr>
    <w:rPr>
      <w:rFonts w:ascii="Calibri" w:eastAsia="Times New Roman" w:hAnsi="Calibri" w:cs="Times New Roman"/>
      <w:lang w:eastAsia="ru-RU"/>
    </w:rPr>
  </w:style>
  <w:style w:type="character" w:customStyle="1" w:styleId="FontStyle306">
    <w:name w:val="Font Style306"/>
    <w:rsid w:val="00A904E3"/>
    <w:rPr>
      <w:rFonts w:ascii="Arial" w:hAnsi="Arial"/>
      <w:sz w:val="20"/>
    </w:rPr>
  </w:style>
  <w:style w:type="paragraph" w:customStyle="1" w:styleId="2c">
    <w:name w:val="Рецензия2"/>
    <w:hidden/>
    <w:semiHidden/>
    <w:rsid w:val="00A904E3"/>
    <w:pPr>
      <w:spacing w:after="0" w:line="240" w:lineRule="auto"/>
    </w:pPr>
    <w:rPr>
      <w:rFonts w:ascii="Calibri" w:eastAsia="Times New Roman" w:hAnsi="Calibri" w:cs="Times New Roman"/>
      <w:lang w:eastAsia="ru-RU"/>
    </w:rPr>
  </w:style>
  <w:style w:type="paragraph" w:customStyle="1" w:styleId="2d">
    <w:name w:val="Абзац списка2"/>
    <w:basedOn w:val="a4"/>
    <w:rsid w:val="00A904E3"/>
    <w:pPr>
      <w:spacing w:after="200" w:line="276" w:lineRule="auto"/>
      <w:ind w:left="720"/>
      <w:contextualSpacing/>
    </w:pPr>
    <w:rPr>
      <w:rFonts w:ascii="Calibri" w:eastAsia="Calibri" w:hAnsi="Calibri"/>
      <w:sz w:val="22"/>
      <w:szCs w:val="22"/>
      <w:lang w:eastAsia="ru-RU"/>
    </w:rPr>
  </w:style>
  <w:style w:type="paragraph" w:customStyle="1" w:styleId="j11">
    <w:name w:val="j11"/>
    <w:basedOn w:val="a4"/>
    <w:rsid w:val="00A904E3"/>
    <w:pPr>
      <w:textAlignment w:val="baseline"/>
    </w:pPr>
    <w:rPr>
      <w:rFonts w:ascii="inherit" w:eastAsia="Calibri" w:hAnsi="inherit"/>
      <w:lang w:eastAsia="ru-RU"/>
    </w:rPr>
  </w:style>
  <w:style w:type="paragraph" w:customStyle="1" w:styleId="j12">
    <w:name w:val="j12"/>
    <w:basedOn w:val="a4"/>
    <w:rsid w:val="00A904E3"/>
    <w:pPr>
      <w:textAlignment w:val="baseline"/>
    </w:pPr>
    <w:rPr>
      <w:rFonts w:ascii="inherit" w:eastAsia="Calibri" w:hAnsi="inherit"/>
      <w:lang w:eastAsia="ru-RU"/>
    </w:rPr>
  </w:style>
  <w:style w:type="character" w:customStyle="1" w:styleId="s3">
    <w:name w:val="s3"/>
    <w:rsid w:val="00A904E3"/>
    <w:rPr>
      <w:rFonts w:ascii="Times New Roman" w:hAnsi="Times New Roman"/>
      <w:i/>
      <w:color w:val="FF0000"/>
    </w:rPr>
  </w:style>
  <w:style w:type="character" w:customStyle="1" w:styleId="s9">
    <w:name w:val="s9"/>
    <w:uiPriority w:val="99"/>
    <w:rsid w:val="00A904E3"/>
    <w:rPr>
      <w:i/>
      <w:color w:val="333399"/>
      <w:u w:val="single"/>
      <w:bdr w:val="none" w:sz="0" w:space="0" w:color="auto" w:frame="1"/>
    </w:rPr>
  </w:style>
  <w:style w:type="paragraph" w:customStyle="1" w:styleId="j2">
    <w:name w:val="j2"/>
    <w:basedOn w:val="a4"/>
    <w:rsid w:val="00A904E3"/>
    <w:pPr>
      <w:textAlignment w:val="baseline"/>
    </w:pPr>
    <w:rPr>
      <w:rFonts w:ascii="inherit" w:eastAsia="Calibri" w:hAnsi="inherit"/>
      <w:lang w:eastAsia="ru-RU"/>
    </w:rPr>
  </w:style>
  <w:style w:type="character" w:customStyle="1" w:styleId="Paragraaf1">
    <w:name w:val="Paragraaf Знак1"/>
    <w:aliases w:val="Chapter Title Знак1,OG Heading 2 Знак1,hseHeading 2 Знак1,A Head Знак Знак1,A Head Знак2,hseHeading 2 Знак Знак Знак1"/>
    <w:uiPriority w:val="99"/>
    <w:semiHidden/>
    <w:rsid w:val="00A904E3"/>
    <w:rPr>
      <w:rFonts w:ascii="Cambria" w:hAnsi="Cambria"/>
      <w:b/>
      <w:color w:val="4F81BD"/>
      <w:sz w:val="26"/>
      <w:lang w:eastAsia="ru-RU"/>
    </w:rPr>
  </w:style>
  <w:style w:type="character" w:customStyle="1" w:styleId="black1">
    <w:name w:val="black1"/>
    <w:rsid w:val="00A904E3"/>
    <w:rPr>
      <w:color w:val="000000"/>
    </w:rPr>
  </w:style>
  <w:style w:type="character" w:styleId="afffff">
    <w:name w:val="footnote reference"/>
    <w:rsid w:val="00A904E3"/>
    <w:rPr>
      <w:rFonts w:cs="Times New Roman"/>
      <w:vertAlign w:val="superscript"/>
    </w:rPr>
  </w:style>
  <w:style w:type="paragraph" w:customStyle="1" w:styleId="220">
    <w:name w:val="Знак Знак22"/>
    <w:basedOn w:val="a4"/>
    <w:autoRedefine/>
    <w:rsid w:val="00A904E3"/>
    <w:pPr>
      <w:spacing w:after="160" w:line="240" w:lineRule="exact"/>
    </w:pPr>
    <w:rPr>
      <w:rFonts w:eastAsia="SimSun"/>
      <w:b/>
      <w:bCs/>
      <w:sz w:val="28"/>
      <w:szCs w:val="28"/>
      <w:lang w:val="en-US" w:eastAsia="en-US"/>
    </w:rPr>
  </w:style>
  <w:style w:type="paragraph" w:customStyle="1" w:styleId="afffff0">
    <w:name w:val="Моя таб.название"/>
    <w:link w:val="Char0"/>
    <w:uiPriority w:val="99"/>
    <w:rsid w:val="00A904E3"/>
    <w:pPr>
      <w:spacing w:before="120" w:after="120" w:line="240" w:lineRule="auto"/>
      <w:jc w:val="center"/>
    </w:pPr>
    <w:rPr>
      <w:rFonts w:ascii="Times New Roman" w:eastAsia="Times New Roman" w:hAnsi="Times New Roman" w:cs="Times New Roman"/>
      <w:b/>
      <w:bCs/>
      <w:sz w:val="24"/>
      <w:szCs w:val="24"/>
    </w:rPr>
  </w:style>
  <w:style w:type="character" w:customStyle="1" w:styleId="Char0">
    <w:name w:val="Моя таб.название Char"/>
    <w:link w:val="afffff0"/>
    <w:uiPriority w:val="99"/>
    <w:locked/>
    <w:rsid w:val="00A904E3"/>
    <w:rPr>
      <w:rFonts w:ascii="Times New Roman" w:eastAsia="Times New Roman" w:hAnsi="Times New Roman" w:cs="Times New Roman"/>
      <w:b/>
      <w:bCs/>
      <w:sz w:val="24"/>
      <w:szCs w:val="24"/>
    </w:rPr>
  </w:style>
  <w:style w:type="paragraph" w:customStyle="1" w:styleId="3a">
    <w:name w:val="Знак Знак3"/>
    <w:basedOn w:val="a4"/>
    <w:autoRedefine/>
    <w:rsid w:val="00A904E3"/>
    <w:pPr>
      <w:spacing w:after="160" w:line="240" w:lineRule="exact"/>
    </w:pPr>
    <w:rPr>
      <w:rFonts w:eastAsia="SimSun"/>
      <w:b/>
      <w:bCs/>
      <w:sz w:val="28"/>
      <w:szCs w:val="28"/>
      <w:lang w:val="en-US" w:eastAsia="en-US"/>
    </w:rPr>
  </w:style>
  <w:style w:type="character" w:customStyle="1" w:styleId="apple-converted-space">
    <w:name w:val="apple-converted-space"/>
    <w:uiPriority w:val="99"/>
    <w:rsid w:val="00A904E3"/>
  </w:style>
  <w:style w:type="paragraph" w:customStyle="1" w:styleId="afffff1">
    <w:name w:val="Знак Знак Знак Знак Знак Знак Знак Знак Знак Знак"/>
    <w:basedOn w:val="a4"/>
    <w:autoRedefine/>
    <w:uiPriority w:val="99"/>
    <w:rsid w:val="00A904E3"/>
    <w:pPr>
      <w:spacing w:after="160" w:line="240" w:lineRule="exact"/>
    </w:pPr>
    <w:rPr>
      <w:rFonts w:eastAsia="SimSun"/>
      <w:b/>
      <w:bCs/>
      <w:sz w:val="28"/>
      <w:szCs w:val="28"/>
      <w:lang w:val="en-US" w:eastAsia="en-US"/>
    </w:rPr>
  </w:style>
  <w:style w:type="paragraph" w:customStyle="1" w:styleId="111">
    <w:name w:val="Знак Знак Знак Знак Знак Знак Знак Знак Знак Знак Знак1 Знак Знак Знак1 Знак Знак Знак Знак Знак Знак Знак Знак Знак1"/>
    <w:basedOn w:val="a4"/>
    <w:autoRedefine/>
    <w:uiPriority w:val="99"/>
    <w:rsid w:val="00A904E3"/>
    <w:pPr>
      <w:spacing w:after="160" w:line="240" w:lineRule="exact"/>
    </w:pPr>
    <w:rPr>
      <w:rFonts w:eastAsia="SimSun"/>
      <w:b/>
      <w:bCs/>
      <w:sz w:val="28"/>
      <w:szCs w:val="28"/>
      <w:lang w:val="en-US" w:eastAsia="en-US"/>
    </w:rPr>
  </w:style>
  <w:style w:type="paragraph" w:customStyle="1" w:styleId="110">
    <w:name w:val="Знак Знак Знак Знак Знак Знак Знак Знак Знак Знак Знак1 Знак Знак Знак1 Знак Знак Знак Знак Знак Знак"/>
    <w:basedOn w:val="a4"/>
    <w:autoRedefine/>
    <w:uiPriority w:val="99"/>
    <w:rsid w:val="00A904E3"/>
    <w:pPr>
      <w:spacing w:after="160" w:line="240" w:lineRule="exact"/>
    </w:pPr>
    <w:rPr>
      <w:rFonts w:eastAsia="SimSun"/>
      <w:b/>
      <w:bCs/>
      <w:sz w:val="28"/>
      <w:szCs w:val="28"/>
      <w:lang w:val="en-US" w:eastAsia="en-US"/>
    </w:rPr>
  </w:style>
  <w:style w:type="paragraph" w:customStyle="1" w:styleId="afffff2">
    <w:name w:val="Знак Знак Знак"/>
    <w:basedOn w:val="a4"/>
    <w:autoRedefine/>
    <w:rsid w:val="00A904E3"/>
    <w:pPr>
      <w:spacing w:after="160" w:line="240" w:lineRule="exact"/>
    </w:pPr>
    <w:rPr>
      <w:rFonts w:eastAsia="SimSun"/>
      <w:b/>
      <w:bCs/>
      <w:sz w:val="28"/>
      <w:szCs w:val="28"/>
      <w:lang w:val="en-US" w:eastAsia="en-US"/>
    </w:rPr>
  </w:style>
  <w:style w:type="paragraph" w:customStyle="1" w:styleId="112">
    <w:name w:val="Знак Знак Знак Знак Знак Знак Знак Знак Знак Знак Знак1 Знак Знак Знак1 Знак Знак Знак Знак Знак Знак Знак Знак Знак"/>
    <w:basedOn w:val="a4"/>
    <w:autoRedefine/>
    <w:uiPriority w:val="99"/>
    <w:rsid w:val="00A904E3"/>
    <w:pPr>
      <w:spacing w:after="160" w:line="240" w:lineRule="exact"/>
    </w:pPr>
    <w:rPr>
      <w:rFonts w:eastAsia="SimSun"/>
      <w:b/>
      <w:bCs/>
      <w:sz w:val="28"/>
      <w:szCs w:val="28"/>
      <w:lang w:val="en-US" w:eastAsia="en-US"/>
    </w:rPr>
  </w:style>
  <w:style w:type="paragraph" w:customStyle="1" w:styleId="1120">
    <w:name w:val="Знак Знак Знак Знак Знак Знак Знак Знак Знак Знак Знак1 Знак Знак Знак1 Знак Знак Знак Знак Знак Знак Знак Знак Знак2"/>
    <w:basedOn w:val="a4"/>
    <w:autoRedefine/>
    <w:uiPriority w:val="99"/>
    <w:rsid w:val="00A904E3"/>
    <w:pPr>
      <w:spacing w:after="160" w:line="240" w:lineRule="exact"/>
    </w:pPr>
    <w:rPr>
      <w:rFonts w:eastAsia="SimSun"/>
      <w:b/>
      <w:sz w:val="28"/>
      <w:lang w:val="en-US" w:eastAsia="en-US"/>
    </w:rPr>
  </w:style>
  <w:style w:type="paragraph" w:customStyle="1" w:styleId="113">
    <w:name w:val="Знак Знак Знак Знак Знак Знак Знак Знак Знак Знак Знак1 Знак Знак Знак1 Знак Знак Знак Знак Знак Знак Знак Знак Знак Знак Знак Знак"/>
    <w:basedOn w:val="a4"/>
    <w:autoRedefine/>
    <w:uiPriority w:val="99"/>
    <w:rsid w:val="00A904E3"/>
    <w:pPr>
      <w:spacing w:after="160" w:line="240" w:lineRule="exact"/>
    </w:pPr>
    <w:rPr>
      <w:rFonts w:eastAsia="SimSun"/>
      <w:b/>
      <w:sz w:val="28"/>
      <w:lang w:val="en-US" w:eastAsia="en-US"/>
    </w:rPr>
  </w:style>
  <w:style w:type="paragraph" w:customStyle="1" w:styleId="1f">
    <w:name w:val="Знак Знак Знак Знак Знак Знак Знак Знак Знак Знак1"/>
    <w:basedOn w:val="a4"/>
    <w:autoRedefine/>
    <w:uiPriority w:val="99"/>
    <w:rsid w:val="00A904E3"/>
    <w:pPr>
      <w:spacing w:after="160" w:line="240" w:lineRule="exact"/>
    </w:pPr>
    <w:rPr>
      <w:rFonts w:eastAsia="SimSun"/>
      <w:b/>
      <w:bCs/>
      <w:sz w:val="28"/>
      <w:szCs w:val="28"/>
      <w:lang w:val="en-US" w:eastAsia="en-US"/>
    </w:rPr>
  </w:style>
  <w:style w:type="paragraph" w:customStyle="1" w:styleId="1f0">
    <w:name w:val="Знак Знак Знак1"/>
    <w:basedOn w:val="a4"/>
    <w:autoRedefine/>
    <w:rsid w:val="00A904E3"/>
    <w:pPr>
      <w:spacing w:after="160" w:line="240" w:lineRule="exact"/>
    </w:pPr>
    <w:rPr>
      <w:rFonts w:eastAsia="SimSun"/>
      <w:b/>
      <w:sz w:val="28"/>
      <w:lang w:val="en-US" w:eastAsia="en-US"/>
    </w:rPr>
  </w:style>
  <w:style w:type="character" w:customStyle="1" w:styleId="2e">
    <w:name w:val="Основной текст 2 Знак Знак Знак Знак"/>
    <w:uiPriority w:val="99"/>
    <w:rsid w:val="00A904E3"/>
    <w:rPr>
      <w:rFonts w:eastAsia="Batang"/>
      <w:sz w:val="24"/>
      <w:szCs w:val="24"/>
      <w:lang w:val="ru-RU" w:eastAsia="ru-RU" w:bidi="ar-SA"/>
    </w:rPr>
  </w:style>
  <w:style w:type="character" w:customStyle="1" w:styleId="style611">
    <w:name w:val="style611"/>
    <w:uiPriority w:val="99"/>
    <w:rsid w:val="00A904E3"/>
    <w:rPr>
      <w:sz w:val="17"/>
      <w:szCs w:val="17"/>
    </w:rPr>
  </w:style>
  <w:style w:type="paragraph" w:customStyle="1" w:styleId="310">
    <w:name w:val="Заголовок 31"/>
    <w:basedOn w:val="Default"/>
    <w:next w:val="Default"/>
    <w:rsid w:val="00A904E3"/>
    <w:pPr>
      <w:widowControl/>
    </w:pPr>
    <w:rPr>
      <w:rFonts w:ascii="Times New Roman" w:hAnsi="Times New Roman" w:cs="Times New Roman"/>
      <w:color w:val="auto"/>
    </w:rPr>
  </w:style>
  <w:style w:type="paragraph" w:customStyle="1" w:styleId="IaueeoaenoCharCharCharChar">
    <w:name w:val="Iaueeoaeno Char Char Char Char"/>
    <w:basedOn w:val="Default"/>
    <w:next w:val="Default"/>
    <w:uiPriority w:val="99"/>
    <w:rsid w:val="00A904E3"/>
    <w:pPr>
      <w:widowControl/>
    </w:pPr>
    <w:rPr>
      <w:rFonts w:ascii="Times New Roman" w:hAnsi="Times New Roman" w:cs="Times New Roman"/>
      <w:color w:val="auto"/>
    </w:rPr>
  </w:style>
  <w:style w:type="character" w:customStyle="1" w:styleId="TableFigureHeading">
    <w:name w:val="Table/Figure Heading Знак"/>
    <w:aliases w:val="Caption_ARGOSS Знак,Tab/Fig Caption Знак Знак,Tab/Fig Caption Знак1"/>
    <w:uiPriority w:val="99"/>
    <w:locked/>
    <w:rsid w:val="00A904E3"/>
    <w:rPr>
      <w:rFonts w:ascii="Times New Roman" w:eastAsia="Times New Roman" w:hAnsi="Times New Roman"/>
      <w:b/>
      <w:bCs/>
    </w:rPr>
  </w:style>
  <w:style w:type="paragraph" w:customStyle="1" w:styleId="114">
    <w:name w:val="Знак Знак Знак Знак Знак Знак Знак Знак Знак Знак Знак1 Знак Знак Знак1 Знак Знак Знак Знак"/>
    <w:basedOn w:val="a4"/>
    <w:autoRedefine/>
    <w:uiPriority w:val="99"/>
    <w:rsid w:val="00A904E3"/>
    <w:pPr>
      <w:spacing w:after="160" w:line="240" w:lineRule="exact"/>
    </w:pPr>
    <w:rPr>
      <w:rFonts w:eastAsia="SimSun"/>
      <w:b/>
      <w:sz w:val="28"/>
      <w:lang w:val="en-US" w:eastAsia="en-US"/>
    </w:rPr>
  </w:style>
  <w:style w:type="paragraph" w:customStyle="1" w:styleId="1110">
    <w:name w:val="Знак Знак Знак Знак Знак Знак Знак Знак Знак Знак Знак1 Знак Знак Знак1 Знак Знак Знак Знак1"/>
    <w:basedOn w:val="a4"/>
    <w:autoRedefine/>
    <w:uiPriority w:val="99"/>
    <w:rsid w:val="00A904E3"/>
    <w:pPr>
      <w:spacing w:after="160" w:line="240" w:lineRule="exact"/>
    </w:pPr>
    <w:rPr>
      <w:rFonts w:eastAsia="SimSun"/>
      <w:b/>
      <w:sz w:val="28"/>
      <w:lang w:val="en-US" w:eastAsia="en-US"/>
    </w:rPr>
  </w:style>
  <w:style w:type="paragraph" w:customStyle="1" w:styleId="afffff3">
    <w:name w:val="источник"/>
    <w:basedOn w:val="a4"/>
    <w:uiPriority w:val="99"/>
    <w:rsid w:val="00A904E3"/>
    <w:pPr>
      <w:spacing w:after="60"/>
      <w:ind w:left="1418" w:hanging="1418"/>
      <w:jc w:val="both"/>
    </w:pPr>
    <w:rPr>
      <w:rFonts w:ascii="Arial" w:eastAsia="Times New Roman" w:hAnsi="Arial" w:cs="Arial"/>
      <w:i/>
      <w:color w:val="000000"/>
      <w:sz w:val="16"/>
      <w:szCs w:val="28"/>
      <w:lang w:eastAsia="en-US"/>
    </w:rPr>
  </w:style>
  <w:style w:type="paragraph" w:customStyle="1" w:styleId="textoftable">
    <w:name w:val="text of table"/>
    <w:basedOn w:val="a4"/>
    <w:uiPriority w:val="99"/>
    <w:rsid w:val="00A904E3"/>
    <w:pPr>
      <w:jc w:val="center"/>
    </w:pPr>
    <w:rPr>
      <w:rFonts w:ascii="Arial" w:eastAsia="Times New Roman" w:hAnsi="Arial"/>
      <w:sz w:val="18"/>
      <w:szCs w:val="20"/>
      <w:lang w:eastAsia="ru-RU"/>
    </w:rPr>
  </w:style>
  <w:style w:type="paragraph" w:customStyle="1" w:styleId="Nameoftables">
    <w:name w:val="Name of tables"/>
    <w:basedOn w:val="a4"/>
    <w:uiPriority w:val="99"/>
    <w:rsid w:val="00A904E3"/>
    <w:pPr>
      <w:widowControl w:val="0"/>
      <w:autoSpaceDE w:val="0"/>
      <w:autoSpaceDN w:val="0"/>
      <w:adjustRightInd w:val="0"/>
      <w:spacing w:before="120" w:after="120"/>
      <w:ind w:left="1701" w:hanging="1701"/>
      <w:jc w:val="both"/>
      <w:outlineLvl w:val="8"/>
    </w:pPr>
    <w:rPr>
      <w:rFonts w:ascii="Arial" w:eastAsia="Times New Roman" w:hAnsi="Arial"/>
      <w:b/>
      <w:sz w:val="20"/>
      <w:szCs w:val="20"/>
      <w:lang w:eastAsia="ru-RU"/>
    </w:rPr>
  </w:style>
  <w:style w:type="paragraph" w:customStyle="1" w:styleId="52">
    <w:name w:val="Знак Знак Знак Знак Знак Знак Знак Знак Знак Знак5"/>
    <w:basedOn w:val="a4"/>
    <w:autoRedefine/>
    <w:rsid w:val="00A904E3"/>
    <w:pPr>
      <w:spacing w:after="160" w:line="240" w:lineRule="exact"/>
    </w:pPr>
    <w:rPr>
      <w:rFonts w:eastAsia="SimSun"/>
      <w:b/>
      <w:bCs/>
      <w:sz w:val="28"/>
      <w:szCs w:val="28"/>
      <w:lang w:val="en-US" w:eastAsia="en-US"/>
    </w:rPr>
  </w:style>
  <w:style w:type="paragraph" w:customStyle="1" w:styleId="afffff4">
    <w:name w:val="Знак Знак Знак Знак Знак Знак Знак Знак Знак Знак Знак Знак Знак"/>
    <w:basedOn w:val="a4"/>
    <w:autoRedefine/>
    <w:uiPriority w:val="99"/>
    <w:rsid w:val="00A904E3"/>
    <w:pPr>
      <w:spacing w:after="160" w:line="240" w:lineRule="exact"/>
    </w:pPr>
    <w:rPr>
      <w:rFonts w:eastAsia="SimSun"/>
      <w:b/>
      <w:bCs/>
      <w:sz w:val="28"/>
      <w:szCs w:val="28"/>
      <w:lang w:val="en-US" w:eastAsia="en-US"/>
    </w:rPr>
  </w:style>
  <w:style w:type="paragraph" w:customStyle="1" w:styleId="115">
    <w:name w:val="Знак Знак Знак Знак Знак Знак Знак Знак Знак Знак Знак1 Знак Знак Знак1 Знак Знак Знак Знак Знак Знак Знак"/>
    <w:basedOn w:val="a4"/>
    <w:autoRedefine/>
    <w:uiPriority w:val="99"/>
    <w:rsid w:val="00A904E3"/>
    <w:pPr>
      <w:spacing w:after="160" w:line="240" w:lineRule="exact"/>
    </w:pPr>
    <w:rPr>
      <w:rFonts w:eastAsia="SimSun"/>
      <w:b/>
      <w:sz w:val="28"/>
      <w:lang w:val="en-US" w:eastAsia="en-US"/>
    </w:rPr>
  </w:style>
  <w:style w:type="paragraph" w:customStyle="1" w:styleId="2f">
    <w:name w:val="Знак Знак Знак Знак Знак Знак Знак Знак Знак Знак Знак Знак Знак2"/>
    <w:basedOn w:val="a4"/>
    <w:autoRedefine/>
    <w:rsid w:val="00A904E3"/>
    <w:pPr>
      <w:spacing w:after="160" w:line="240" w:lineRule="exact"/>
    </w:pPr>
    <w:rPr>
      <w:rFonts w:eastAsia="SimSun"/>
      <w:b/>
      <w:bCs/>
      <w:sz w:val="28"/>
      <w:szCs w:val="28"/>
      <w:lang w:val="en-US" w:eastAsia="en-US"/>
    </w:rPr>
  </w:style>
  <w:style w:type="paragraph" w:customStyle="1" w:styleId="1140">
    <w:name w:val="Знак Знак Знак Знак Знак Знак Знак Знак Знак Знак Знак1 Знак Знак Знак1 Знак Знак Знак Знак Знак Знак Знак Знак Знак4"/>
    <w:basedOn w:val="a4"/>
    <w:autoRedefine/>
    <w:rsid w:val="00A904E3"/>
    <w:pPr>
      <w:spacing w:after="160" w:line="240" w:lineRule="exact"/>
    </w:pPr>
    <w:rPr>
      <w:rFonts w:eastAsia="SimSun"/>
      <w:b/>
      <w:sz w:val="28"/>
      <w:lang w:val="en-US" w:eastAsia="en-US"/>
    </w:rPr>
  </w:style>
  <w:style w:type="paragraph" w:customStyle="1" w:styleId="1121">
    <w:name w:val="Знак Знак Знак Знак Знак Знак Знак Знак Знак Знак Знак1 Знак Знак Знак1 Знак Знак Знак Знак Знак Знак Знак Знак Знак Знак Знак Знак2"/>
    <w:basedOn w:val="a4"/>
    <w:autoRedefine/>
    <w:rsid w:val="00A904E3"/>
    <w:pPr>
      <w:spacing w:after="160" w:line="240" w:lineRule="exact"/>
    </w:pPr>
    <w:rPr>
      <w:rFonts w:eastAsia="SimSun"/>
      <w:b/>
      <w:sz w:val="28"/>
      <w:lang w:val="en-US" w:eastAsia="en-US"/>
    </w:rPr>
  </w:style>
  <w:style w:type="paragraph" w:customStyle="1" w:styleId="120">
    <w:name w:val="Знак Знак Знак Знак Знак Знак Знак Знак Знак Знак12"/>
    <w:basedOn w:val="a4"/>
    <w:autoRedefine/>
    <w:rsid w:val="00A904E3"/>
    <w:pPr>
      <w:spacing w:after="160" w:line="240" w:lineRule="exact"/>
    </w:pPr>
    <w:rPr>
      <w:rFonts w:eastAsia="SimSun"/>
      <w:b/>
      <w:bCs/>
      <w:sz w:val="28"/>
      <w:szCs w:val="28"/>
      <w:lang w:val="en-US" w:eastAsia="en-US"/>
    </w:rPr>
  </w:style>
  <w:style w:type="paragraph" w:customStyle="1" w:styleId="44">
    <w:name w:val="Знак Знак Знак4"/>
    <w:basedOn w:val="a4"/>
    <w:autoRedefine/>
    <w:rsid w:val="00A904E3"/>
    <w:pPr>
      <w:spacing w:after="160" w:line="240" w:lineRule="exact"/>
    </w:pPr>
    <w:rPr>
      <w:rFonts w:eastAsia="SimSun"/>
      <w:b/>
      <w:sz w:val="28"/>
      <w:lang w:val="en-US" w:eastAsia="en-US"/>
    </w:rPr>
  </w:style>
  <w:style w:type="paragraph" w:customStyle="1" w:styleId="1141">
    <w:name w:val="Знак Знак Знак Знак Знак Знак Знак Знак Знак Знак Знак1 Знак Знак Знак1 Знак Знак Знак Знак4"/>
    <w:basedOn w:val="a4"/>
    <w:autoRedefine/>
    <w:rsid w:val="00A904E3"/>
    <w:pPr>
      <w:spacing w:after="160" w:line="240" w:lineRule="exact"/>
    </w:pPr>
    <w:rPr>
      <w:rFonts w:eastAsia="SimSun"/>
      <w:b/>
      <w:sz w:val="28"/>
      <w:lang w:val="en-US" w:eastAsia="en-US"/>
    </w:rPr>
  </w:style>
  <w:style w:type="paragraph" w:customStyle="1" w:styleId="ListParagraph1">
    <w:name w:val="List Paragraph1"/>
    <w:basedOn w:val="a4"/>
    <w:uiPriority w:val="99"/>
    <w:rsid w:val="00A904E3"/>
    <w:pPr>
      <w:spacing w:after="200" w:line="276" w:lineRule="auto"/>
      <w:ind w:left="720"/>
    </w:pPr>
    <w:rPr>
      <w:rFonts w:ascii="Calibri" w:eastAsia="Times New Roman" w:hAnsi="Calibri"/>
      <w:sz w:val="22"/>
      <w:szCs w:val="22"/>
      <w:lang w:eastAsia="ru-RU"/>
    </w:rPr>
  </w:style>
  <w:style w:type="character" w:customStyle="1" w:styleId="45">
    <w:name w:val="Знак Знак4"/>
    <w:uiPriority w:val="99"/>
    <w:locked/>
    <w:rsid w:val="00A904E3"/>
    <w:rPr>
      <w:rFonts w:ascii="Arial" w:hAnsi="Arial"/>
      <w:b/>
      <w:bCs/>
      <w:kern w:val="32"/>
      <w:sz w:val="32"/>
      <w:szCs w:val="32"/>
      <w:lang w:bidi="ar-SA"/>
    </w:rPr>
  </w:style>
  <w:style w:type="character" w:customStyle="1" w:styleId="370">
    <w:name w:val="Знак Знак37"/>
    <w:uiPriority w:val="99"/>
    <w:locked/>
    <w:rsid w:val="00A904E3"/>
    <w:rPr>
      <w:b/>
      <w:bCs/>
      <w:color w:val="000000"/>
      <w:sz w:val="24"/>
      <w:szCs w:val="24"/>
      <w:lang w:bidi="ar-SA"/>
    </w:rPr>
  </w:style>
  <w:style w:type="character" w:customStyle="1" w:styleId="1f1">
    <w:name w:val="Основной текст Знак1"/>
    <w:aliases w:val="AETC-Body Знак1,DNV-Body Знак1,AETC-Body1 Знак1,DNV-Body1 Знак1,Основной текст Знак1 Знак Знак1,Основной текст Знак Знак Знак Знак1,Основной текст Знак1 Знак Знак Знак Знак1,Основной текст Знак Знак Знак Знак Знак Знак1,b Зна"/>
    <w:uiPriority w:val="99"/>
    <w:locked/>
    <w:rsid w:val="00A904E3"/>
    <w:rPr>
      <w:sz w:val="24"/>
      <w:szCs w:val="24"/>
      <w:lang w:bidi="ar-SA"/>
    </w:rPr>
  </w:style>
  <w:style w:type="character" w:customStyle="1" w:styleId="1f2">
    <w:name w:val="Знак Знак1"/>
    <w:locked/>
    <w:rsid w:val="00A904E3"/>
    <w:rPr>
      <w:sz w:val="16"/>
      <w:szCs w:val="16"/>
      <w:lang w:bidi="ar-SA"/>
    </w:rPr>
  </w:style>
  <w:style w:type="character" w:customStyle="1" w:styleId="100">
    <w:name w:val="Знак Знак10"/>
    <w:locked/>
    <w:rsid w:val="00A904E3"/>
    <w:rPr>
      <w:rFonts w:cs="Times New Roman"/>
      <w:sz w:val="16"/>
      <w:szCs w:val="16"/>
    </w:rPr>
  </w:style>
  <w:style w:type="paragraph" w:customStyle="1" w:styleId="2f0">
    <w:name w:val="2"/>
    <w:basedOn w:val="a4"/>
    <w:autoRedefine/>
    <w:uiPriority w:val="99"/>
    <w:rsid w:val="00A904E3"/>
    <w:pPr>
      <w:spacing w:after="160" w:line="240" w:lineRule="exact"/>
    </w:pPr>
    <w:rPr>
      <w:rFonts w:eastAsia="SimSun"/>
      <w:b/>
      <w:sz w:val="28"/>
      <w:lang w:val="en-US" w:eastAsia="en-US"/>
    </w:rPr>
  </w:style>
  <w:style w:type="paragraph" w:customStyle="1" w:styleId="130">
    <w:name w:val="Знак Знак13"/>
    <w:basedOn w:val="a4"/>
    <w:autoRedefine/>
    <w:rsid w:val="00A904E3"/>
    <w:pPr>
      <w:spacing w:after="160" w:line="240" w:lineRule="exact"/>
    </w:pPr>
    <w:rPr>
      <w:rFonts w:eastAsia="SimSun"/>
      <w:b/>
      <w:sz w:val="28"/>
      <w:lang w:val="en-US" w:eastAsia="en-US"/>
    </w:rPr>
  </w:style>
  <w:style w:type="character" w:customStyle="1" w:styleId="65">
    <w:name w:val="Знак Знак6"/>
    <w:locked/>
    <w:rsid w:val="00A904E3"/>
    <w:rPr>
      <w:rFonts w:ascii="Calibri" w:hAnsi="Calibri" w:cs="Calibri"/>
      <w:b/>
      <w:bCs/>
    </w:rPr>
  </w:style>
  <w:style w:type="paragraph" w:customStyle="1" w:styleId="3b">
    <w:name w:val="Знак Знак3 Знак Знак Знак Знак"/>
    <w:basedOn w:val="a4"/>
    <w:autoRedefine/>
    <w:rsid w:val="00A904E3"/>
    <w:pPr>
      <w:spacing w:after="160" w:line="240" w:lineRule="exact"/>
    </w:pPr>
    <w:rPr>
      <w:rFonts w:eastAsia="SimSun"/>
      <w:b/>
      <w:sz w:val="28"/>
      <w:lang w:val="en-US" w:eastAsia="en-US"/>
    </w:rPr>
  </w:style>
  <w:style w:type="paragraph" w:customStyle="1" w:styleId="2f1">
    <w:name w:val="Знак2"/>
    <w:basedOn w:val="a4"/>
    <w:autoRedefine/>
    <w:uiPriority w:val="99"/>
    <w:rsid w:val="00A904E3"/>
    <w:pPr>
      <w:spacing w:after="160" w:line="240" w:lineRule="exact"/>
    </w:pPr>
    <w:rPr>
      <w:rFonts w:eastAsia="SimSun"/>
      <w:b/>
      <w:bCs/>
      <w:sz w:val="28"/>
      <w:szCs w:val="28"/>
      <w:lang w:val="en-US" w:eastAsia="en-US"/>
    </w:rPr>
  </w:style>
  <w:style w:type="paragraph" w:customStyle="1" w:styleId="1f3">
    <w:name w:val="1"/>
    <w:basedOn w:val="a4"/>
    <w:autoRedefine/>
    <w:uiPriority w:val="99"/>
    <w:rsid w:val="00A904E3"/>
    <w:pPr>
      <w:keepNext/>
      <w:spacing w:after="160" w:line="240" w:lineRule="exact"/>
      <w:jc w:val="both"/>
    </w:pPr>
    <w:rPr>
      <w:rFonts w:eastAsia="SimSun"/>
      <w:bCs/>
      <w:color w:val="4A4A4A"/>
      <w:shd w:val="clear" w:color="auto" w:fill="FFFFFF"/>
      <w:lang w:eastAsia="en-US"/>
    </w:rPr>
  </w:style>
  <w:style w:type="character" w:styleId="afffff5">
    <w:name w:val="FollowedHyperlink"/>
    <w:uiPriority w:val="99"/>
    <w:unhideWhenUsed/>
    <w:rsid w:val="00A904E3"/>
    <w:rPr>
      <w:color w:val="800080"/>
      <w:u w:val="single"/>
    </w:rPr>
  </w:style>
  <w:style w:type="paragraph" w:customStyle="1" w:styleId="2f2">
    <w:name w:val="Знак Знак Знак2"/>
    <w:basedOn w:val="a4"/>
    <w:autoRedefine/>
    <w:uiPriority w:val="99"/>
    <w:rsid w:val="00A904E3"/>
    <w:pPr>
      <w:spacing w:after="160" w:line="240" w:lineRule="exact"/>
    </w:pPr>
    <w:rPr>
      <w:rFonts w:eastAsia="SimSun"/>
      <w:b/>
      <w:bCs/>
      <w:sz w:val="28"/>
      <w:szCs w:val="28"/>
      <w:lang w:val="en-US" w:eastAsia="en-US"/>
    </w:rPr>
  </w:style>
  <w:style w:type="paragraph" w:customStyle="1" w:styleId="2f3">
    <w:name w:val="Обычный.Обычный2"/>
    <w:uiPriority w:val="99"/>
    <w:rsid w:val="00A904E3"/>
    <w:pPr>
      <w:spacing w:after="0" w:line="240" w:lineRule="auto"/>
    </w:pPr>
    <w:rPr>
      <w:rFonts w:ascii="Times New Roman" w:eastAsia="Calibri" w:hAnsi="Times New Roman" w:cs="Times New Roman"/>
      <w:sz w:val="28"/>
      <w:szCs w:val="20"/>
      <w:lang w:eastAsia="ru-RU"/>
    </w:rPr>
  </w:style>
  <w:style w:type="paragraph" w:customStyle="1" w:styleId="-0">
    <w:name w:val="Таблица-Название"/>
    <w:basedOn w:val="a4"/>
    <w:rsid w:val="00A904E3"/>
    <w:pPr>
      <w:keepNext/>
      <w:keepLines/>
      <w:spacing w:before="120" w:line="288" w:lineRule="auto"/>
      <w:ind w:left="1304" w:hanging="1304"/>
      <w:jc w:val="both"/>
    </w:pPr>
    <w:rPr>
      <w:rFonts w:ascii="Arial" w:eastAsia="Calibri" w:hAnsi="Arial"/>
      <w:b/>
      <w:kern w:val="16"/>
      <w:sz w:val="22"/>
      <w:szCs w:val="20"/>
      <w:lang w:eastAsia="ru-RU"/>
    </w:rPr>
  </w:style>
  <w:style w:type="paragraph" w:customStyle="1" w:styleId="1f4">
    <w:name w:val="Без интервала1"/>
    <w:link w:val="NoSpacingChar"/>
    <w:uiPriority w:val="99"/>
    <w:rsid w:val="00A904E3"/>
    <w:pPr>
      <w:spacing w:after="0" w:line="240" w:lineRule="auto"/>
    </w:pPr>
    <w:rPr>
      <w:rFonts w:ascii="Calibri" w:eastAsia="Times New Roman" w:hAnsi="Calibri" w:cs="Times New Roman"/>
      <w:sz w:val="20"/>
      <w:szCs w:val="20"/>
    </w:rPr>
  </w:style>
  <w:style w:type="character" w:customStyle="1" w:styleId="NoSpacingChar">
    <w:name w:val="No Spacing Char"/>
    <w:link w:val="1f4"/>
    <w:uiPriority w:val="99"/>
    <w:locked/>
    <w:rsid w:val="00A904E3"/>
    <w:rPr>
      <w:rFonts w:ascii="Calibri" w:eastAsia="Times New Roman" w:hAnsi="Calibri" w:cs="Times New Roman"/>
      <w:sz w:val="20"/>
      <w:szCs w:val="20"/>
    </w:rPr>
  </w:style>
  <w:style w:type="paragraph" w:customStyle="1" w:styleId="FR4">
    <w:name w:val="FR4"/>
    <w:uiPriority w:val="99"/>
    <w:rsid w:val="00A904E3"/>
    <w:pPr>
      <w:widowControl w:val="0"/>
      <w:overflowPunct w:val="0"/>
      <w:autoSpaceDE w:val="0"/>
      <w:autoSpaceDN w:val="0"/>
      <w:adjustRightInd w:val="0"/>
      <w:spacing w:after="0" w:line="240" w:lineRule="auto"/>
    </w:pPr>
    <w:rPr>
      <w:rFonts w:ascii="Times New Roman" w:eastAsia="Calibri" w:hAnsi="Times New Roman" w:cs="Times New Roman"/>
      <w:sz w:val="16"/>
      <w:szCs w:val="20"/>
      <w:lang w:eastAsia="ru-RU"/>
    </w:rPr>
  </w:style>
  <w:style w:type="paragraph" w:customStyle="1" w:styleId="1f5">
    <w:name w:val="Знак Знак Знак1 Знак Знак Знак Знак Знак Знак Знак"/>
    <w:basedOn w:val="a4"/>
    <w:autoRedefine/>
    <w:uiPriority w:val="99"/>
    <w:rsid w:val="00A904E3"/>
    <w:pPr>
      <w:spacing w:after="160" w:line="240" w:lineRule="exact"/>
    </w:pPr>
    <w:rPr>
      <w:rFonts w:eastAsia="SimSun"/>
      <w:b/>
      <w:sz w:val="28"/>
      <w:lang w:val="en-US" w:eastAsia="en-US"/>
    </w:rPr>
  </w:style>
  <w:style w:type="paragraph" w:customStyle="1" w:styleId="FR3">
    <w:name w:val="FR3"/>
    <w:uiPriority w:val="99"/>
    <w:rsid w:val="00A904E3"/>
    <w:pPr>
      <w:widowControl w:val="0"/>
      <w:overflowPunct w:val="0"/>
      <w:autoSpaceDE w:val="0"/>
      <w:autoSpaceDN w:val="0"/>
      <w:adjustRightInd w:val="0"/>
      <w:spacing w:after="0" w:line="240" w:lineRule="auto"/>
    </w:pPr>
    <w:rPr>
      <w:rFonts w:ascii="Arial" w:eastAsia="Calibri" w:hAnsi="Arial" w:cs="Times New Roman"/>
      <w:sz w:val="16"/>
      <w:szCs w:val="20"/>
      <w:lang w:eastAsia="ru-RU"/>
    </w:rPr>
  </w:style>
  <w:style w:type="paragraph" w:customStyle="1" w:styleId="afffff6">
    <w:name w:val="примечание"/>
    <w:basedOn w:val="a4"/>
    <w:next w:val="a4"/>
    <w:uiPriority w:val="99"/>
    <w:rsid w:val="00A904E3"/>
    <w:pPr>
      <w:widowControl w:val="0"/>
      <w:suppressAutoHyphens/>
      <w:autoSpaceDE w:val="0"/>
      <w:autoSpaceDN w:val="0"/>
      <w:adjustRightInd w:val="0"/>
      <w:spacing w:before="120" w:after="120"/>
      <w:ind w:firstLine="284"/>
      <w:jc w:val="both"/>
    </w:pPr>
    <w:rPr>
      <w:rFonts w:eastAsia="Calibri"/>
      <w:iCs/>
      <w:sz w:val="20"/>
      <w:lang w:eastAsia="ru-RU"/>
    </w:rPr>
  </w:style>
  <w:style w:type="paragraph" w:customStyle="1" w:styleId="afffff7">
    <w:name w:val="где"/>
    <w:basedOn w:val="a4"/>
    <w:next w:val="a4"/>
    <w:uiPriority w:val="99"/>
    <w:rsid w:val="00A904E3"/>
    <w:pPr>
      <w:widowControl w:val="0"/>
      <w:tabs>
        <w:tab w:val="left" w:pos="1797"/>
        <w:tab w:val="left" w:pos="2160"/>
      </w:tabs>
      <w:suppressAutoHyphens/>
      <w:autoSpaceDE w:val="0"/>
      <w:autoSpaceDN w:val="0"/>
      <w:adjustRightInd w:val="0"/>
      <w:ind w:left="2155" w:hanging="1871"/>
      <w:jc w:val="both"/>
    </w:pPr>
    <w:rPr>
      <w:rFonts w:eastAsia="Calibri"/>
      <w:lang w:eastAsia="ru-RU"/>
    </w:rPr>
  </w:style>
  <w:style w:type="paragraph" w:customStyle="1" w:styleId="Table">
    <w:name w:val="Table"/>
    <w:basedOn w:val="a4"/>
    <w:uiPriority w:val="99"/>
    <w:rsid w:val="00A904E3"/>
    <w:pPr>
      <w:keepNext/>
      <w:numPr>
        <w:ilvl w:val="12"/>
      </w:numPr>
      <w:spacing w:before="20" w:after="20" w:line="288" w:lineRule="auto"/>
      <w:jc w:val="center"/>
    </w:pPr>
    <w:rPr>
      <w:rFonts w:ascii="Arial" w:eastAsia="Times New Roman" w:hAnsi="Arial"/>
      <w:sz w:val="18"/>
      <w:szCs w:val="20"/>
      <w:lang w:val="en-GB" w:eastAsia="ru-RU"/>
    </w:rPr>
  </w:style>
  <w:style w:type="paragraph" w:customStyle="1" w:styleId="116">
    <w:name w:val="Абзац списка11"/>
    <w:basedOn w:val="a4"/>
    <w:uiPriority w:val="99"/>
    <w:rsid w:val="00A904E3"/>
    <w:pPr>
      <w:spacing w:after="200" w:line="276" w:lineRule="auto"/>
      <w:ind w:left="720"/>
    </w:pPr>
    <w:rPr>
      <w:rFonts w:ascii="Calibri" w:eastAsia="Times New Roman" w:hAnsi="Calibri"/>
      <w:sz w:val="22"/>
      <w:szCs w:val="22"/>
      <w:lang w:eastAsia="en-US"/>
    </w:rPr>
  </w:style>
  <w:style w:type="paragraph" w:customStyle="1" w:styleId="xl32">
    <w:name w:val="xl32"/>
    <w:basedOn w:val="a4"/>
    <w:uiPriority w:val="99"/>
    <w:rsid w:val="00A904E3"/>
    <w:pPr>
      <w:spacing w:before="100" w:beforeAutospacing="1" w:after="100" w:afterAutospacing="1"/>
      <w:jc w:val="center"/>
    </w:pPr>
    <w:rPr>
      <w:rFonts w:eastAsia="Arial Unicode MS"/>
      <w:b/>
      <w:bCs/>
      <w:sz w:val="20"/>
      <w:szCs w:val="20"/>
      <w:lang w:eastAsia="ru-RU"/>
    </w:rPr>
  </w:style>
  <w:style w:type="paragraph" w:customStyle="1" w:styleId="Heading31">
    <w:name w:val="Heading 31"/>
    <w:basedOn w:val="Default"/>
    <w:next w:val="Default"/>
    <w:uiPriority w:val="99"/>
    <w:rsid w:val="00A904E3"/>
    <w:pPr>
      <w:widowControl/>
    </w:pPr>
    <w:rPr>
      <w:rFonts w:ascii="Times New Roman" w:hAnsi="Times New Roman" w:cs="Times New Roman"/>
      <w:color w:val="auto"/>
    </w:rPr>
  </w:style>
  <w:style w:type="paragraph" w:customStyle="1" w:styleId="3c">
    <w:name w:val="Знак Знак Знак Знак Знак Знак Знак Знак Знак Знак3"/>
    <w:basedOn w:val="a4"/>
    <w:autoRedefine/>
    <w:uiPriority w:val="99"/>
    <w:rsid w:val="00A904E3"/>
    <w:pPr>
      <w:spacing w:after="160" w:line="240" w:lineRule="exact"/>
    </w:pPr>
    <w:rPr>
      <w:rFonts w:eastAsia="SimSun"/>
      <w:b/>
      <w:bCs/>
      <w:sz w:val="28"/>
      <w:szCs w:val="28"/>
      <w:lang w:val="en-US" w:eastAsia="en-US"/>
    </w:rPr>
  </w:style>
  <w:style w:type="paragraph" w:customStyle="1" w:styleId="1122">
    <w:name w:val="Знак Знак Знак Знак Знак Знак Знак Знак Знак Знак Знак1 Знак Знак Знак1 Знак Знак Знак Знак2"/>
    <w:basedOn w:val="a4"/>
    <w:autoRedefine/>
    <w:uiPriority w:val="99"/>
    <w:rsid w:val="00A904E3"/>
    <w:pPr>
      <w:spacing w:after="160" w:line="240" w:lineRule="exact"/>
    </w:pPr>
    <w:rPr>
      <w:rFonts w:eastAsia="SimSun"/>
      <w:b/>
      <w:bCs/>
      <w:sz w:val="28"/>
      <w:szCs w:val="28"/>
      <w:lang w:val="en-US" w:eastAsia="en-US"/>
    </w:rPr>
  </w:style>
  <w:style w:type="paragraph" w:customStyle="1" w:styleId="1f6">
    <w:name w:val="Знак1"/>
    <w:basedOn w:val="a4"/>
    <w:autoRedefine/>
    <w:uiPriority w:val="99"/>
    <w:rsid w:val="00A904E3"/>
    <w:pPr>
      <w:spacing w:after="160" w:line="240" w:lineRule="exact"/>
    </w:pPr>
    <w:rPr>
      <w:rFonts w:eastAsia="SimSun"/>
      <w:b/>
      <w:bCs/>
      <w:sz w:val="28"/>
      <w:szCs w:val="28"/>
      <w:lang w:val="en-US" w:eastAsia="en-US"/>
    </w:rPr>
  </w:style>
  <w:style w:type="paragraph" w:customStyle="1" w:styleId="2f4">
    <w:name w:val="Знак Знак Знак Знак Знак Знак Знак Знак Знак Знак2"/>
    <w:basedOn w:val="a4"/>
    <w:autoRedefine/>
    <w:uiPriority w:val="99"/>
    <w:rsid w:val="00A904E3"/>
    <w:pPr>
      <w:spacing w:after="160" w:line="240" w:lineRule="exact"/>
    </w:pPr>
    <w:rPr>
      <w:rFonts w:eastAsia="SimSun"/>
      <w:b/>
      <w:bCs/>
      <w:sz w:val="28"/>
      <w:szCs w:val="28"/>
      <w:lang w:val="en-US" w:eastAsia="en-US"/>
    </w:rPr>
  </w:style>
  <w:style w:type="paragraph" w:customStyle="1" w:styleId="311">
    <w:name w:val="Знак Знак31"/>
    <w:basedOn w:val="a4"/>
    <w:autoRedefine/>
    <w:uiPriority w:val="99"/>
    <w:rsid w:val="00A904E3"/>
    <w:pPr>
      <w:spacing w:after="160" w:line="240" w:lineRule="exact"/>
    </w:pPr>
    <w:rPr>
      <w:rFonts w:eastAsia="SimSun"/>
      <w:b/>
      <w:bCs/>
      <w:sz w:val="28"/>
      <w:szCs w:val="28"/>
      <w:lang w:val="en-US" w:eastAsia="en-US"/>
    </w:rPr>
  </w:style>
  <w:style w:type="paragraph" w:customStyle="1" w:styleId="320">
    <w:name w:val="Знак Знак32"/>
    <w:basedOn w:val="a4"/>
    <w:autoRedefine/>
    <w:uiPriority w:val="99"/>
    <w:rsid w:val="00A904E3"/>
    <w:pPr>
      <w:spacing w:after="160" w:line="240" w:lineRule="exact"/>
    </w:pPr>
    <w:rPr>
      <w:rFonts w:eastAsia="SimSun"/>
      <w:b/>
      <w:bCs/>
      <w:sz w:val="28"/>
      <w:szCs w:val="28"/>
      <w:lang w:val="en-US" w:eastAsia="en-US"/>
    </w:rPr>
  </w:style>
  <w:style w:type="paragraph" w:customStyle="1" w:styleId="210">
    <w:name w:val="Абзац списка21"/>
    <w:basedOn w:val="a4"/>
    <w:uiPriority w:val="99"/>
    <w:rsid w:val="00A904E3"/>
    <w:pPr>
      <w:spacing w:after="200" w:line="276" w:lineRule="auto"/>
      <w:ind w:left="720"/>
    </w:pPr>
    <w:rPr>
      <w:rFonts w:ascii="Calibri" w:eastAsia="Times New Roman" w:hAnsi="Calibri" w:cs="Calibri"/>
      <w:sz w:val="22"/>
      <w:szCs w:val="22"/>
      <w:lang w:eastAsia="ru-RU"/>
    </w:rPr>
  </w:style>
  <w:style w:type="paragraph" w:customStyle="1" w:styleId="330">
    <w:name w:val="Знак Знак33"/>
    <w:basedOn w:val="a4"/>
    <w:autoRedefine/>
    <w:uiPriority w:val="99"/>
    <w:rsid w:val="00A904E3"/>
    <w:pPr>
      <w:spacing w:after="160" w:line="240" w:lineRule="exact"/>
    </w:pPr>
    <w:rPr>
      <w:rFonts w:eastAsia="SimSun"/>
      <w:b/>
      <w:bCs/>
      <w:sz w:val="28"/>
      <w:szCs w:val="28"/>
      <w:lang w:val="en-US" w:eastAsia="en-US"/>
    </w:rPr>
  </w:style>
  <w:style w:type="paragraph" w:customStyle="1" w:styleId="131">
    <w:name w:val="Знак Знак131"/>
    <w:basedOn w:val="a4"/>
    <w:autoRedefine/>
    <w:uiPriority w:val="99"/>
    <w:rsid w:val="00A904E3"/>
    <w:pPr>
      <w:spacing w:after="160" w:line="240" w:lineRule="exact"/>
    </w:pPr>
    <w:rPr>
      <w:rFonts w:eastAsia="SimSun"/>
      <w:b/>
      <w:bCs/>
      <w:sz w:val="28"/>
      <w:szCs w:val="28"/>
      <w:lang w:val="en-US" w:eastAsia="en-US"/>
    </w:rPr>
  </w:style>
  <w:style w:type="paragraph" w:customStyle="1" w:styleId="340">
    <w:name w:val="Знак Знак34"/>
    <w:basedOn w:val="a4"/>
    <w:autoRedefine/>
    <w:uiPriority w:val="99"/>
    <w:rsid w:val="00A904E3"/>
    <w:pPr>
      <w:spacing w:after="160" w:line="240" w:lineRule="exact"/>
    </w:pPr>
    <w:rPr>
      <w:rFonts w:eastAsia="SimSun"/>
      <w:b/>
      <w:bCs/>
      <w:sz w:val="28"/>
      <w:szCs w:val="28"/>
      <w:lang w:val="en-US" w:eastAsia="en-US"/>
    </w:rPr>
  </w:style>
  <w:style w:type="paragraph" w:customStyle="1" w:styleId="350">
    <w:name w:val="Знак Знак35"/>
    <w:basedOn w:val="a4"/>
    <w:autoRedefine/>
    <w:uiPriority w:val="99"/>
    <w:rsid w:val="00A904E3"/>
    <w:pPr>
      <w:spacing w:after="160" w:line="240" w:lineRule="exact"/>
    </w:pPr>
    <w:rPr>
      <w:rFonts w:eastAsia="SimSun"/>
      <w:b/>
      <w:bCs/>
      <w:sz w:val="28"/>
      <w:szCs w:val="28"/>
      <w:lang w:val="en-US" w:eastAsia="en-US"/>
    </w:rPr>
  </w:style>
  <w:style w:type="paragraph" w:customStyle="1" w:styleId="360">
    <w:name w:val="Знак Знак36"/>
    <w:basedOn w:val="a4"/>
    <w:autoRedefine/>
    <w:uiPriority w:val="99"/>
    <w:rsid w:val="00A904E3"/>
    <w:pPr>
      <w:spacing w:after="160" w:line="240" w:lineRule="exact"/>
    </w:pPr>
    <w:rPr>
      <w:rFonts w:eastAsia="SimSun"/>
      <w:b/>
      <w:bCs/>
      <w:sz w:val="28"/>
      <w:szCs w:val="28"/>
      <w:lang w:val="en-US" w:eastAsia="en-US"/>
    </w:rPr>
  </w:style>
  <w:style w:type="paragraph" w:customStyle="1" w:styleId="3d">
    <w:name w:val="Знак3"/>
    <w:basedOn w:val="a4"/>
    <w:autoRedefine/>
    <w:uiPriority w:val="99"/>
    <w:rsid w:val="00A904E3"/>
    <w:pPr>
      <w:spacing w:after="160" w:line="240" w:lineRule="exact"/>
    </w:pPr>
    <w:rPr>
      <w:rFonts w:eastAsia="SimSun"/>
      <w:b/>
      <w:bCs/>
      <w:sz w:val="28"/>
      <w:szCs w:val="28"/>
      <w:lang w:val="en-US" w:eastAsia="en-US"/>
    </w:rPr>
  </w:style>
  <w:style w:type="paragraph" w:customStyle="1" w:styleId="1f7">
    <w:name w:val="Знак1 Знак Знак Знак"/>
    <w:basedOn w:val="a4"/>
    <w:autoRedefine/>
    <w:uiPriority w:val="99"/>
    <w:rsid w:val="00A904E3"/>
    <w:pPr>
      <w:spacing w:after="160" w:line="240" w:lineRule="exact"/>
    </w:pPr>
    <w:rPr>
      <w:rFonts w:eastAsia="SimSun"/>
      <w:b/>
      <w:bCs/>
      <w:sz w:val="28"/>
      <w:szCs w:val="28"/>
      <w:lang w:val="en-US" w:eastAsia="en-US"/>
    </w:rPr>
  </w:style>
  <w:style w:type="paragraph" w:customStyle="1" w:styleId="46">
    <w:name w:val="Знак Знак Знак Знак Знак Знак Знак Знак Знак Знак4"/>
    <w:basedOn w:val="a4"/>
    <w:autoRedefine/>
    <w:uiPriority w:val="99"/>
    <w:rsid w:val="00A904E3"/>
    <w:pPr>
      <w:spacing w:after="160" w:line="240" w:lineRule="exact"/>
    </w:pPr>
    <w:rPr>
      <w:rFonts w:eastAsia="SimSun"/>
      <w:b/>
      <w:bCs/>
      <w:sz w:val="28"/>
      <w:szCs w:val="28"/>
      <w:lang w:val="en-US" w:eastAsia="en-US"/>
    </w:rPr>
  </w:style>
  <w:style w:type="paragraph" w:customStyle="1" w:styleId="1f8">
    <w:name w:val="Знак Знак Знак Знак Знак Знак Знак Знак Знак Знак Знак Знак Знак1"/>
    <w:basedOn w:val="a4"/>
    <w:autoRedefine/>
    <w:uiPriority w:val="99"/>
    <w:rsid w:val="00A904E3"/>
    <w:pPr>
      <w:spacing w:after="160" w:line="240" w:lineRule="exact"/>
    </w:pPr>
    <w:rPr>
      <w:rFonts w:eastAsia="SimSun"/>
      <w:b/>
      <w:bCs/>
      <w:sz w:val="28"/>
      <w:szCs w:val="28"/>
      <w:lang w:val="en-US" w:eastAsia="en-US"/>
    </w:rPr>
  </w:style>
  <w:style w:type="paragraph" w:customStyle="1" w:styleId="1130">
    <w:name w:val="Знак Знак Знак Знак Знак Знак Знак Знак Знак Знак Знак1 Знак Знак Знак1 Знак Знак Знак Знак Знак Знак Знак Знак Знак3"/>
    <w:basedOn w:val="a4"/>
    <w:autoRedefine/>
    <w:uiPriority w:val="99"/>
    <w:rsid w:val="00A904E3"/>
    <w:pPr>
      <w:spacing w:after="160" w:line="240" w:lineRule="exact"/>
    </w:pPr>
    <w:rPr>
      <w:rFonts w:eastAsia="SimSun"/>
      <w:b/>
      <w:bCs/>
      <w:sz w:val="28"/>
      <w:szCs w:val="28"/>
      <w:lang w:val="en-US" w:eastAsia="en-US"/>
    </w:rPr>
  </w:style>
  <w:style w:type="paragraph" w:customStyle="1" w:styleId="1111">
    <w:name w:val="Знак Знак Знак Знак Знак Знак Знак Знак Знак Знак Знак1 Знак Знак Знак1 Знак Знак Знак Знак Знак Знак Знак Знак Знак Знак Знак Знак1"/>
    <w:basedOn w:val="a4"/>
    <w:autoRedefine/>
    <w:uiPriority w:val="99"/>
    <w:rsid w:val="00A904E3"/>
    <w:pPr>
      <w:spacing w:after="160" w:line="240" w:lineRule="exact"/>
    </w:pPr>
    <w:rPr>
      <w:rFonts w:eastAsia="SimSun"/>
      <w:b/>
      <w:bCs/>
      <w:sz w:val="28"/>
      <w:szCs w:val="28"/>
      <w:lang w:val="en-US" w:eastAsia="en-US"/>
    </w:rPr>
  </w:style>
  <w:style w:type="paragraph" w:customStyle="1" w:styleId="117">
    <w:name w:val="Знак Знак Знак Знак Знак Знак Знак Знак Знак Знак11"/>
    <w:basedOn w:val="a4"/>
    <w:autoRedefine/>
    <w:uiPriority w:val="99"/>
    <w:rsid w:val="00A904E3"/>
    <w:pPr>
      <w:spacing w:after="160" w:line="240" w:lineRule="exact"/>
    </w:pPr>
    <w:rPr>
      <w:rFonts w:eastAsia="SimSun"/>
      <w:b/>
      <w:bCs/>
      <w:sz w:val="28"/>
      <w:szCs w:val="28"/>
      <w:lang w:val="en-US" w:eastAsia="en-US"/>
    </w:rPr>
  </w:style>
  <w:style w:type="paragraph" w:customStyle="1" w:styleId="1131">
    <w:name w:val="Знак Знак Знак Знак Знак Знак Знак Знак Знак Знак Знак1 Знак Знак Знак1 Знак Знак Знак Знак3"/>
    <w:basedOn w:val="a4"/>
    <w:autoRedefine/>
    <w:uiPriority w:val="99"/>
    <w:rsid w:val="00A904E3"/>
    <w:pPr>
      <w:spacing w:after="160" w:line="240" w:lineRule="exact"/>
    </w:pPr>
    <w:rPr>
      <w:rFonts w:eastAsia="SimSun"/>
      <w:b/>
      <w:bCs/>
      <w:sz w:val="28"/>
      <w:szCs w:val="28"/>
      <w:lang w:val="en-US" w:eastAsia="en-US"/>
    </w:rPr>
  </w:style>
  <w:style w:type="paragraph" w:customStyle="1" w:styleId="MARKER">
    <w:name w:val="**MARKER"/>
    <w:basedOn w:val="a4"/>
    <w:uiPriority w:val="99"/>
    <w:rsid w:val="00A904E3"/>
    <w:pPr>
      <w:tabs>
        <w:tab w:val="num" w:pos="360"/>
      </w:tabs>
      <w:spacing w:after="120"/>
      <w:ind w:left="453" w:hanging="340"/>
      <w:jc w:val="both"/>
    </w:pPr>
    <w:rPr>
      <w:rFonts w:ascii="Arial" w:eastAsia="Times New Roman" w:hAnsi="Arial" w:cs="Arial"/>
      <w:sz w:val="22"/>
      <w:szCs w:val="22"/>
      <w:lang w:eastAsia="ru-RU"/>
    </w:rPr>
  </w:style>
  <w:style w:type="paragraph" w:customStyle="1" w:styleId="2f5">
    <w:name w:val="Без интервала2"/>
    <w:uiPriority w:val="99"/>
    <w:rsid w:val="00A904E3"/>
    <w:pPr>
      <w:spacing w:after="0" w:line="240" w:lineRule="auto"/>
    </w:pPr>
    <w:rPr>
      <w:rFonts w:ascii="Calibri" w:eastAsia="Times New Roman" w:hAnsi="Calibri" w:cs="Calibri"/>
      <w:lang w:eastAsia="ru-RU"/>
    </w:rPr>
  </w:style>
  <w:style w:type="character" w:customStyle="1" w:styleId="Bodytext40">
    <w:name w:val="Body text (40)"/>
    <w:link w:val="Bodytext401"/>
    <w:uiPriority w:val="99"/>
    <w:locked/>
    <w:rsid w:val="00A904E3"/>
    <w:rPr>
      <w:rFonts w:ascii="Times New Roman" w:hAnsi="Times New Roman"/>
      <w:sz w:val="24"/>
      <w:szCs w:val="24"/>
      <w:shd w:val="clear" w:color="auto" w:fill="FFFFFF"/>
    </w:rPr>
  </w:style>
  <w:style w:type="paragraph" w:customStyle="1" w:styleId="Bodytext401">
    <w:name w:val="Body text (40)1"/>
    <w:basedOn w:val="a4"/>
    <w:link w:val="Bodytext40"/>
    <w:uiPriority w:val="99"/>
    <w:rsid w:val="00A904E3"/>
    <w:pPr>
      <w:shd w:val="clear" w:color="auto" w:fill="FFFFFF"/>
      <w:spacing w:before="240" w:after="300" w:line="240" w:lineRule="atLeast"/>
      <w:ind w:hanging="740"/>
    </w:pPr>
    <w:rPr>
      <w:rFonts w:eastAsiaTheme="minorHAnsi" w:cstheme="minorBidi"/>
      <w:lang w:eastAsia="en-US"/>
    </w:rPr>
  </w:style>
  <w:style w:type="character" w:customStyle="1" w:styleId="HeaderARGOSS">
    <w:name w:val="Header_ARGOSS Знак Знак"/>
    <w:uiPriority w:val="99"/>
    <w:locked/>
    <w:rsid w:val="00A904E3"/>
    <w:rPr>
      <w:rFonts w:ascii="Arial" w:eastAsia="Calibri" w:hAnsi="Arial" w:cs="Arial" w:hint="default"/>
      <w:sz w:val="22"/>
      <w:lang w:val="en-GB" w:eastAsia="ru-RU" w:bidi="ar-SA"/>
    </w:rPr>
  </w:style>
  <w:style w:type="character" w:customStyle="1" w:styleId="afffff8">
    <w:name w:val="Название таблицы КЭ Знак Знак"/>
    <w:rsid w:val="00A904E3"/>
    <w:rPr>
      <w:rFonts w:ascii="Arial" w:hAnsi="Arial" w:cs="Arial" w:hint="default"/>
      <w:b/>
      <w:bCs w:val="0"/>
      <w:sz w:val="22"/>
      <w:szCs w:val="22"/>
      <w:lang w:val="ru-RU" w:eastAsia="ru-RU" w:bidi="ar-SA"/>
    </w:rPr>
  </w:style>
  <w:style w:type="character" w:customStyle="1" w:styleId="118">
    <w:name w:val="Знак Знак11"/>
    <w:uiPriority w:val="99"/>
    <w:locked/>
    <w:rsid w:val="00A904E3"/>
    <w:rPr>
      <w:rFonts w:ascii="Calibri" w:eastAsia="Calibri" w:hAnsi="Calibri" w:cs="Arial" w:hint="default"/>
      <w:sz w:val="24"/>
      <w:szCs w:val="24"/>
      <w:lang w:val="ru-RU" w:eastAsia="ru-RU" w:bidi="ar-SA"/>
    </w:rPr>
  </w:style>
  <w:style w:type="character" w:customStyle="1" w:styleId="postheader">
    <w:name w:val="postheader"/>
    <w:rsid w:val="00A904E3"/>
    <w:rPr>
      <w:rFonts w:ascii="Times New Roman" w:hAnsi="Times New Roman" w:cs="Times New Roman" w:hint="default"/>
    </w:rPr>
  </w:style>
  <w:style w:type="character" w:customStyle="1" w:styleId="211">
    <w:name w:val="Заголовок 2 Знак1 Знак1"/>
    <w:aliases w:val="Заголовок 2 Знак Знак Знак1,Заголовок 2 Знак1 Знак Знак Знак1,Заголовок 2 Знак Знак Знак Знак Знак1,Заголовок 2 Знак1 Знак Знак Знак Знак Знак1,Заголовок 2 Знак Знак Знак Знак Знак Знак Знак1,Заголовок 2 Знак Знак1 Знак"/>
    <w:rsid w:val="00A904E3"/>
    <w:rPr>
      <w:rFonts w:ascii="Arial" w:hAnsi="Arial" w:cs="Arial" w:hint="default"/>
      <w:b/>
      <w:bCs/>
      <w:i/>
      <w:iCs/>
      <w:sz w:val="28"/>
      <w:szCs w:val="28"/>
      <w:lang w:val="ru-RU" w:eastAsia="ru-RU" w:bidi="ar-SA"/>
    </w:rPr>
  </w:style>
  <w:style w:type="character" w:customStyle="1" w:styleId="CharChar6">
    <w:name w:val="Char Char6"/>
    <w:rsid w:val="00A904E3"/>
    <w:rPr>
      <w:rFonts w:ascii="Times New Roman" w:hAnsi="Times New Roman" w:cs="Times New Roman" w:hint="default"/>
      <w:sz w:val="24"/>
      <w:szCs w:val="24"/>
    </w:rPr>
  </w:style>
  <w:style w:type="character" w:customStyle="1" w:styleId="CharChar14">
    <w:name w:val="Char Char14"/>
    <w:rsid w:val="00A904E3"/>
    <w:rPr>
      <w:rFonts w:ascii="Times New Roman" w:hAnsi="Times New Roman" w:cs="Times New Roman" w:hint="default"/>
      <w:sz w:val="24"/>
      <w:szCs w:val="24"/>
      <w:lang w:eastAsia="ru-RU"/>
    </w:rPr>
  </w:style>
  <w:style w:type="character" w:customStyle="1" w:styleId="BHeadChar">
    <w:name w:val="B Head Знак Char"/>
    <w:aliases w:val="B Head Char Char"/>
    <w:rsid w:val="00A904E3"/>
    <w:rPr>
      <w:rFonts w:ascii="Arial" w:hAnsi="Arial" w:cs="Times New Roman" w:hint="default"/>
      <w:b/>
      <w:bCs w:val="0"/>
      <w:sz w:val="21"/>
      <w:szCs w:val="21"/>
      <w:lang w:val="en-US"/>
    </w:rPr>
  </w:style>
  <w:style w:type="character" w:customStyle="1" w:styleId="CharChar9">
    <w:name w:val="Char Char9"/>
    <w:rsid w:val="00A904E3"/>
    <w:rPr>
      <w:rFonts w:ascii="Times New Roman" w:hAnsi="Times New Roman" w:cs="Times New Roman" w:hint="default"/>
      <w:sz w:val="24"/>
      <w:szCs w:val="24"/>
    </w:rPr>
  </w:style>
  <w:style w:type="character" w:customStyle="1" w:styleId="PlainTextChar">
    <w:name w:val="Plain Text Char"/>
    <w:locked/>
    <w:rsid w:val="00A904E3"/>
    <w:rPr>
      <w:rFonts w:ascii="Courier New" w:hAnsi="Courier New" w:cs="Courier New" w:hint="default"/>
      <w:sz w:val="20"/>
      <w:szCs w:val="20"/>
    </w:rPr>
  </w:style>
  <w:style w:type="character" w:customStyle="1" w:styleId="BodyTextChar">
    <w:name w:val="Body Text Char"/>
    <w:aliases w:val="Знак Char,AETC-Body Char,DNV-Body Char,AETC-Body1 Char,DNV-Body1 Char,Основной текст Знак1 Знак Char,Основной текст Знак Знак Знак Char,Основной текст Знак1 Знак Знак Знак Char,Основной текст Знак Знак Знак Знак Знак Char"/>
    <w:locked/>
    <w:rsid w:val="00A904E3"/>
    <w:rPr>
      <w:rFonts w:ascii="Times New Roman" w:hAnsi="Times New Roman" w:cs="Times New Roman" w:hint="default"/>
      <w:sz w:val="20"/>
      <w:szCs w:val="20"/>
      <w:shd w:val="clear" w:color="auto" w:fill="FFFFFF"/>
      <w:lang w:eastAsia="ru-RU"/>
    </w:rPr>
  </w:style>
  <w:style w:type="character" w:customStyle="1" w:styleId="BodyText2Char">
    <w:name w:val="Body Text 2 Char"/>
    <w:locked/>
    <w:rsid w:val="00A904E3"/>
    <w:rPr>
      <w:rFonts w:ascii="Times New Roman" w:hAnsi="Times New Roman" w:cs="Times New Roman" w:hint="default"/>
      <w:color w:val="000000"/>
      <w:spacing w:val="3"/>
      <w:sz w:val="20"/>
      <w:shd w:val="clear" w:color="auto" w:fill="FFFFFF"/>
      <w:lang w:eastAsia="ru-RU"/>
    </w:rPr>
  </w:style>
  <w:style w:type="character" w:customStyle="1" w:styleId="101">
    <w:name w:val="Знак Знак101"/>
    <w:uiPriority w:val="99"/>
    <w:locked/>
    <w:rsid w:val="00A904E3"/>
    <w:rPr>
      <w:sz w:val="16"/>
      <w:szCs w:val="16"/>
    </w:rPr>
  </w:style>
  <w:style w:type="character" w:customStyle="1" w:styleId="410">
    <w:name w:val="Знак Знак41"/>
    <w:uiPriority w:val="99"/>
    <w:rsid w:val="00A904E3"/>
    <w:rPr>
      <w:b/>
      <w:bCs/>
      <w:color w:val="000000"/>
      <w:sz w:val="24"/>
      <w:szCs w:val="24"/>
    </w:rPr>
  </w:style>
  <w:style w:type="character" w:customStyle="1" w:styleId="121">
    <w:name w:val="Знак Знак12"/>
    <w:uiPriority w:val="99"/>
    <w:rsid w:val="00A904E3"/>
    <w:rPr>
      <w:sz w:val="16"/>
      <w:szCs w:val="16"/>
    </w:rPr>
  </w:style>
  <w:style w:type="character" w:customStyle="1" w:styleId="53">
    <w:name w:val="Знак Знак5"/>
    <w:uiPriority w:val="99"/>
    <w:locked/>
    <w:rsid w:val="00A904E3"/>
    <w:rPr>
      <w:rFonts w:ascii="Arial" w:hAnsi="Arial" w:cs="Arial" w:hint="default"/>
      <w:b/>
      <w:bCs/>
      <w:kern w:val="32"/>
      <w:sz w:val="32"/>
      <w:szCs w:val="32"/>
      <w:lang w:val="ru-RU" w:eastAsia="ru-RU"/>
    </w:rPr>
  </w:style>
  <w:style w:type="character" w:customStyle="1" w:styleId="170">
    <w:name w:val="Основной текст17"/>
    <w:uiPriority w:val="99"/>
    <w:rsid w:val="00A904E3"/>
    <w:rPr>
      <w:rFonts w:ascii="Times New Roman" w:hAnsi="Times New Roman" w:cs="Times New Roman" w:hint="default"/>
      <w:spacing w:val="0"/>
      <w:sz w:val="23"/>
      <w:szCs w:val="23"/>
      <w:shd w:val="clear" w:color="auto" w:fill="FFFFFF"/>
    </w:rPr>
  </w:style>
  <w:style w:type="character" w:customStyle="1" w:styleId="212">
    <w:name w:val="Основной текст 2 Знак Знак Знак Знак1"/>
    <w:uiPriority w:val="99"/>
    <w:rsid w:val="00A904E3"/>
    <w:rPr>
      <w:rFonts w:ascii="Batang" w:eastAsia="Batang" w:hAnsi="Batang" w:hint="eastAsia"/>
      <w:sz w:val="24"/>
      <w:szCs w:val="24"/>
      <w:lang w:val="ru-RU" w:eastAsia="ru-RU"/>
    </w:rPr>
  </w:style>
  <w:style w:type="character" w:customStyle="1" w:styleId="213">
    <w:name w:val="Знак Знак21"/>
    <w:uiPriority w:val="99"/>
    <w:locked/>
    <w:rsid w:val="00A904E3"/>
    <w:rPr>
      <w:sz w:val="24"/>
      <w:szCs w:val="24"/>
    </w:rPr>
  </w:style>
  <w:style w:type="character" w:customStyle="1" w:styleId="1f9">
    <w:name w:val="Основной текст1"/>
    <w:aliases w:val="Основной текст Знак Знак Знак Знак Знак Знак Знак Знак Знак Знак Знак Знак1,Основной текст Знак Знак Знак Знак Знак Знак Знак Знак Знак 1,Основной текст11 Знак,Основной текст Знак Знак Знак Знак Знак1"/>
    <w:basedOn w:val="a5"/>
    <w:link w:val="Bodytext1"/>
    <w:locked/>
    <w:rsid w:val="00A904E3"/>
    <w:rPr>
      <w:rFonts w:ascii="Arial" w:hAnsi="Arial" w:cs="Arial"/>
      <w:shd w:val="clear" w:color="auto" w:fill="FFFFFF"/>
    </w:rPr>
  </w:style>
  <w:style w:type="paragraph" w:customStyle="1" w:styleId="Bodytext1">
    <w:name w:val="Body text1"/>
    <w:basedOn w:val="a4"/>
    <w:link w:val="1f9"/>
    <w:uiPriority w:val="99"/>
    <w:rsid w:val="00A904E3"/>
    <w:pPr>
      <w:shd w:val="clear" w:color="auto" w:fill="FFFFFF"/>
      <w:spacing w:line="379" w:lineRule="exact"/>
      <w:ind w:firstLine="560"/>
      <w:jc w:val="center"/>
    </w:pPr>
    <w:rPr>
      <w:rFonts w:ascii="Arial" w:eastAsiaTheme="minorHAnsi" w:hAnsi="Arial" w:cs="Arial"/>
      <w:sz w:val="22"/>
      <w:szCs w:val="22"/>
      <w:lang w:eastAsia="en-US"/>
    </w:rPr>
  </w:style>
  <w:style w:type="paragraph" w:customStyle="1" w:styleId="47">
    <w:name w:val="Абзац списка4"/>
    <w:basedOn w:val="a4"/>
    <w:uiPriority w:val="99"/>
    <w:rsid w:val="00A904E3"/>
    <w:pPr>
      <w:spacing w:after="200" w:line="276" w:lineRule="auto"/>
      <w:ind w:left="720"/>
    </w:pPr>
    <w:rPr>
      <w:rFonts w:ascii="Calibri" w:eastAsia="Times New Roman" w:hAnsi="Calibri" w:cs="Calibri"/>
      <w:sz w:val="22"/>
      <w:szCs w:val="22"/>
      <w:lang w:eastAsia="ru-RU"/>
    </w:rPr>
  </w:style>
  <w:style w:type="character" w:customStyle="1" w:styleId="docaccesstitle1">
    <w:name w:val="docaccess_title1"/>
    <w:basedOn w:val="a5"/>
    <w:rsid w:val="00A904E3"/>
    <w:rPr>
      <w:rFonts w:ascii="Times New Roman" w:hAnsi="Times New Roman" w:cs="Times New Roman" w:hint="default"/>
      <w:sz w:val="28"/>
      <w:szCs w:val="28"/>
    </w:rPr>
  </w:style>
  <w:style w:type="paragraph" w:customStyle="1" w:styleId="afffff9">
    <w:name w:val="ОснТекст"/>
    <w:uiPriority w:val="99"/>
    <w:rsid w:val="00A904E3"/>
    <w:pPr>
      <w:spacing w:after="0" w:line="240" w:lineRule="auto"/>
      <w:ind w:firstLine="709"/>
      <w:jc w:val="both"/>
    </w:pPr>
    <w:rPr>
      <w:rFonts w:ascii="Times New Roman" w:eastAsia="Times New Roman" w:hAnsi="Times New Roman" w:cs="Times New Roman"/>
      <w:sz w:val="20"/>
      <w:szCs w:val="20"/>
      <w:lang w:eastAsia="ru-RU"/>
    </w:rPr>
  </w:style>
  <w:style w:type="paragraph" w:customStyle="1" w:styleId="pc">
    <w:name w:val="pc"/>
    <w:basedOn w:val="a4"/>
    <w:rsid w:val="00A904E3"/>
    <w:pPr>
      <w:spacing w:before="100" w:beforeAutospacing="1" w:after="100" w:afterAutospacing="1"/>
    </w:pPr>
    <w:rPr>
      <w:rFonts w:eastAsia="Times New Roman"/>
      <w:lang w:eastAsia="ru-RU"/>
    </w:rPr>
  </w:style>
  <w:style w:type="numbering" w:customStyle="1" w:styleId="1fa">
    <w:name w:val="Нет списка1"/>
    <w:next w:val="a7"/>
    <w:uiPriority w:val="99"/>
    <w:semiHidden/>
    <w:unhideWhenUsed/>
    <w:rsid w:val="00A904E3"/>
  </w:style>
  <w:style w:type="paragraph" w:customStyle="1" w:styleId="msonormal0">
    <w:name w:val="msonormal"/>
    <w:basedOn w:val="a4"/>
    <w:rsid w:val="00A904E3"/>
    <w:pPr>
      <w:spacing w:before="100" w:beforeAutospacing="1" w:after="100" w:afterAutospacing="1"/>
    </w:pPr>
    <w:rPr>
      <w:rFonts w:eastAsia="Times New Roman"/>
      <w:lang w:eastAsia="ru-RU"/>
    </w:rPr>
  </w:style>
  <w:style w:type="paragraph" w:customStyle="1" w:styleId="pj">
    <w:name w:val="pj"/>
    <w:basedOn w:val="a4"/>
    <w:rsid w:val="00C46DC6"/>
    <w:pPr>
      <w:ind w:firstLine="400"/>
      <w:jc w:val="both"/>
    </w:pPr>
    <w:rPr>
      <w:rFonts w:eastAsia="Times New Roman"/>
      <w:color w:val="000000"/>
      <w:lang w:eastAsia="ru-RU"/>
    </w:rPr>
  </w:style>
  <w:style w:type="paragraph" w:customStyle="1" w:styleId="54">
    <w:name w:val="Обычный5"/>
    <w:rsid w:val="003F6435"/>
    <w:pPr>
      <w:widowControl w:val="0"/>
      <w:adjustRightInd w:val="0"/>
      <w:snapToGrid w:val="0"/>
      <w:spacing w:after="0" w:line="360" w:lineRule="atLeast"/>
      <w:jc w:val="both"/>
    </w:pPr>
    <w:rPr>
      <w:rFonts w:ascii="Times New Roman" w:eastAsia="Batang" w:hAnsi="Times New Roman" w:cs="Times New Roman"/>
      <w:sz w:val="24"/>
      <w:szCs w:val="20"/>
      <w:lang w:eastAsia="ru-RU"/>
    </w:rPr>
  </w:style>
  <w:style w:type="paragraph" w:customStyle="1" w:styleId="TableParagraph">
    <w:name w:val="Table Paragraph"/>
    <w:basedOn w:val="a4"/>
    <w:uiPriority w:val="1"/>
    <w:qFormat/>
    <w:rsid w:val="00F945B6"/>
    <w:pPr>
      <w:widowControl w:val="0"/>
      <w:autoSpaceDE w:val="0"/>
      <w:autoSpaceDN w:val="0"/>
      <w:adjustRightInd w:val="0"/>
      <w:spacing w:line="226" w:lineRule="exact"/>
      <w:jc w:val="center"/>
    </w:pPr>
    <w:rPr>
      <w:rFonts w:eastAsiaTheme="minorEastAsia"/>
      <w:lang w:eastAsia="ru-RU"/>
    </w:rPr>
  </w:style>
  <w:style w:type="numbering" w:customStyle="1" w:styleId="2f6">
    <w:name w:val="Нет списка2"/>
    <w:next w:val="a7"/>
    <w:uiPriority w:val="99"/>
    <w:semiHidden/>
    <w:unhideWhenUsed/>
    <w:rsid w:val="00C10308"/>
  </w:style>
  <w:style w:type="character" w:customStyle="1" w:styleId="1fb">
    <w:name w:val="Основной текст с отступом Знак1"/>
    <w:aliases w:val="Основной текст с отступом Знак Знак"/>
    <w:basedOn w:val="a5"/>
    <w:uiPriority w:val="99"/>
    <w:rsid w:val="00C10308"/>
  </w:style>
  <w:style w:type="table" w:customStyle="1" w:styleId="1fc">
    <w:name w:val="Сетка таблицы1"/>
    <w:basedOn w:val="a6"/>
    <w:next w:val="aff2"/>
    <w:uiPriority w:val="39"/>
    <w:rsid w:val="00C10308"/>
    <w:pPr>
      <w:spacing w:after="0" w:line="240" w:lineRule="auto"/>
    </w:pPr>
    <w:rPr>
      <w:rFonts w:ascii="Times New Roman" w:eastAsia="SimSun"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CharCharCharCharCharChar2">
    <w:name w:val="Char Char Char Char Char Char Char Char Char Char Char Char2"/>
    <w:basedOn w:val="a4"/>
    <w:uiPriority w:val="99"/>
    <w:rsid w:val="00C10308"/>
    <w:rPr>
      <w:rFonts w:ascii="SimSun" w:eastAsia="SimSun" w:hAnsi="SimSun" w:cs="SimSun"/>
      <w:lang w:val="en-US" w:eastAsia="zh-CN"/>
    </w:rPr>
  </w:style>
  <w:style w:type="paragraph" w:customStyle="1" w:styleId="119">
    <w:name w:val="Текст11"/>
    <w:rsid w:val="00C10308"/>
    <w:pPr>
      <w:overflowPunct w:val="0"/>
      <w:autoSpaceDE w:val="0"/>
      <w:autoSpaceDN w:val="0"/>
      <w:adjustRightInd w:val="0"/>
      <w:spacing w:after="0" w:line="360" w:lineRule="auto"/>
      <w:ind w:firstLine="709"/>
      <w:jc w:val="both"/>
    </w:pPr>
    <w:rPr>
      <w:rFonts w:ascii="Peterburg" w:eastAsia="Times New Roman" w:hAnsi="Peterburg" w:cs="Times New Roman"/>
      <w:sz w:val="28"/>
      <w:szCs w:val="20"/>
      <w:lang w:eastAsia="ru-RU"/>
    </w:rPr>
  </w:style>
  <w:style w:type="paragraph" w:customStyle="1" w:styleId="FR2">
    <w:name w:val="FR2"/>
    <w:rsid w:val="00C10308"/>
    <w:pPr>
      <w:widowControl w:val="0"/>
      <w:autoSpaceDE w:val="0"/>
      <w:autoSpaceDN w:val="0"/>
      <w:adjustRightInd w:val="0"/>
      <w:spacing w:before="600" w:after="0" w:line="240" w:lineRule="auto"/>
    </w:pPr>
    <w:rPr>
      <w:rFonts w:ascii="Times New Roman" w:eastAsia="SimSun" w:hAnsi="Times New Roman" w:cs="Times New Roman"/>
      <w:b/>
      <w:bCs/>
      <w:sz w:val="28"/>
      <w:szCs w:val="28"/>
    </w:rPr>
  </w:style>
  <w:style w:type="numbering" w:customStyle="1" w:styleId="17">
    <w:name w:val="Текущий список17"/>
    <w:rsid w:val="00C10308"/>
    <w:pPr>
      <w:numPr>
        <w:numId w:val="49"/>
      </w:numPr>
    </w:pPr>
  </w:style>
  <w:style w:type="numbering" w:customStyle="1" w:styleId="1ai7">
    <w:name w:val="1 / a / i7"/>
    <w:basedOn w:val="a7"/>
    <w:next w:val="1ai"/>
    <w:rsid w:val="00C10308"/>
    <w:pPr>
      <w:numPr>
        <w:numId w:val="50"/>
      </w:numPr>
    </w:pPr>
  </w:style>
  <w:style w:type="numbering" w:styleId="1ai">
    <w:name w:val="Outline List 1"/>
    <w:basedOn w:val="a7"/>
    <w:uiPriority w:val="99"/>
    <w:semiHidden/>
    <w:unhideWhenUsed/>
    <w:rsid w:val="00C10308"/>
  </w:style>
  <w:style w:type="character" w:customStyle="1" w:styleId="48">
    <w:name w:val="Основной текст4"/>
    <w:aliases w:val="b Знак Знак Знак Знак1,b Знак Знак Знак Знак Знак Знак1,Основной текст Знак Знак Знак Знак Знак Знак Знак2,Основной текст Знак2,Основной текст Знак Знак2,Основной текст Знак Знак Знак Знак Знак Знак Знак3,Основной текст Знак Знак3,b2"/>
    <w:rsid w:val="00C10308"/>
    <w:rPr>
      <w:rFonts w:ascii="Arial" w:hAnsi="Arial" w:cs="Arial"/>
      <w:lang w:val="en-GB" w:eastAsia="ru-RU" w:bidi="ar-SA"/>
    </w:rPr>
  </w:style>
  <w:style w:type="paragraph" w:customStyle="1" w:styleId="Numbered">
    <w:name w:val="Numbered"/>
    <w:basedOn w:val="a4"/>
    <w:rsid w:val="00C10308"/>
    <w:pPr>
      <w:numPr>
        <w:numId w:val="51"/>
      </w:numPr>
      <w:spacing w:before="120"/>
    </w:pPr>
    <w:rPr>
      <w:rFonts w:ascii="Arial" w:eastAsia="Times New Roman" w:hAnsi="Arial"/>
      <w:sz w:val="20"/>
      <w:szCs w:val="20"/>
      <w:lang w:val="en-US" w:eastAsia="x-none"/>
    </w:rPr>
  </w:style>
  <w:style w:type="paragraph" w:customStyle="1" w:styleId="3e">
    <w:name w:val="Стиль3"/>
    <w:basedOn w:val="aa"/>
    <w:rsid w:val="00C10308"/>
    <w:pPr>
      <w:spacing w:before="120"/>
    </w:pPr>
    <w:rPr>
      <w:rFonts w:ascii="Arial" w:hAnsi="Arial"/>
      <w:b w:val="0"/>
      <w:bCs/>
      <w:sz w:val="20"/>
      <w:lang w:eastAsia="x-none"/>
    </w:rPr>
  </w:style>
  <w:style w:type="numbering" w:customStyle="1" w:styleId="3f">
    <w:name w:val="Нет списка3"/>
    <w:next w:val="a7"/>
    <w:uiPriority w:val="99"/>
    <w:semiHidden/>
    <w:rsid w:val="002132FF"/>
  </w:style>
  <w:style w:type="character" w:customStyle="1" w:styleId="122">
    <w:name w:val="Заголовок 1 Знак2"/>
    <w:aliases w:val="Заголовок 1 Знак Знак Знак Знак Знак Знак Знак,Заголовок 1 Знак Знак Знак Знак,Заголовок 12 Знак1,Заголовок 1 Знак1 Знак1,Заголовок 1 Знак Знак Знак Знак Знак Знак1 Знак1,Заголовок 1 Знак Знак Знак Знак1 Знак1,Заголовок 1 Знак Знак1"/>
    <w:rsid w:val="002132FF"/>
    <w:rPr>
      <w:rFonts w:ascii="Arial" w:hAnsi="Arial"/>
      <w:b/>
      <w:bCs/>
      <w:caps/>
      <w:lang w:val="x-none" w:eastAsia="x-none"/>
    </w:rPr>
  </w:style>
  <w:style w:type="paragraph" w:customStyle="1" w:styleId="Bullet">
    <w:name w:val="Bullet"/>
    <w:basedOn w:val="aa"/>
    <w:rsid w:val="002132FF"/>
    <w:pPr>
      <w:tabs>
        <w:tab w:val="num" w:pos="720"/>
      </w:tabs>
      <w:spacing w:before="120"/>
      <w:ind w:left="720" w:hanging="363"/>
    </w:pPr>
    <w:rPr>
      <w:rFonts w:ascii="Arial" w:hAnsi="Arial"/>
      <w:b w:val="0"/>
      <w:sz w:val="20"/>
      <w:lang w:val="en-US" w:eastAsia="x-none"/>
    </w:rPr>
  </w:style>
  <w:style w:type="character" w:customStyle="1" w:styleId="BlockTextChar">
    <w:name w:val="Block Text Char"/>
    <w:semiHidden/>
    <w:rsid w:val="002132FF"/>
    <w:rPr>
      <w:noProof w:val="0"/>
      <w:sz w:val="24"/>
      <w:szCs w:val="24"/>
      <w:lang w:val="ru-RU" w:eastAsia="ru-RU" w:bidi="ar-SA"/>
    </w:rPr>
  </w:style>
  <w:style w:type="character" w:customStyle="1" w:styleId="BodyTextIndentChar">
    <w:name w:val="Body Text Indent Char"/>
    <w:semiHidden/>
    <w:rsid w:val="002132FF"/>
    <w:rPr>
      <w:rFonts w:ascii="Arial" w:hAnsi="Arial" w:cs="Arial"/>
      <w:noProof w:val="0"/>
      <w:sz w:val="24"/>
      <w:szCs w:val="24"/>
      <w:lang w:val="ru-RU" w:eastAsia="ru-RU" w:bidi="ar-SA"/>
    </w:rPr>
  </w:style>
  <w:style w:type="character" w:customStyle="1" w:styleId="Heading3Char">
    <w:name w:val="Heading 3 Char"/>
    <w:semiHidden/>
    <w:rsid w:val="002132FF"/>
    <w:rPr>
      <w:rFonts w:ascii="Arial" w:hAnsi="Arial" w:cs="Arial"/>
      <w:b/>
      <w:bCs/>
      <w:noProof w:val="0"/>
      <w:szCs w:val="24"/>
      <w:lang w:val="ru-RU" w:eastAsia="ru-RU" w:bidi="ar-SA"/>
    </w:rPr>
  </w:style>
  <w:style w:type="character" w:customStyle="1" w:styleId="Heading2Char">
    <w:name w:val="Heading 2 Char"/>
    <w:semiHidden/>
    <w:rsid w:val="002132FF"/>
    <w:rPr>
      <w:rFonts w:ascii="Arial" w:hAnsi="Arial" w:cs="Arial"/>
      <w:b/>
      <w:bCs/>
      <w:noProof w:val="0"/>
      <w:szCs w:val="24"/>
      <w:lang w:val="ru-RU" w:eastAsia="ru-RU" w:bidi="ar-SA"/>
    </w:rPr>
  </w:style>
  <w:style w:type="character" w:customStyle="1" w:styleId="afffffa">
    <w:name w:val="Основной текст Знак Знак Знак Знак Знак Знак Знак Знак Знак Знак Знак Знак"/>
    <w:aliases w:val="Основной текст Знак Знак Знак Знак Знак Знак Знак Знак Знак ,b Знак Знак Знак Знак Знак,b,Основной текст2,Основной текст Знак Знак Знак Знак2"/>
    <w:rsid w:val="002132FF"/>
    <w:rPr>
      <w:rFonts w:ascii="Arial" w:hAnsi="Arial" w:cs="Arial"/>
      <w:lang w:val="en-GB" w:eastAsia="ru-RU" w:bidi="ar-SA"/>
    </w:rPr>
  </w:style>
  <w:style w:type="character" w:customStyle="1" w:styleId="1fd">
    <w:name w:val="Заголовок 1 Знак Знак"/>
    <w:aliases w:val="Заголовок 11"/>
    <w:rsid w:val="002132FF"/>
    <w:rPr>
      <w:rFonts w:ascii="Arial" w:hAnsi="Arial" w:cs="Arial"/>
      <w:b/>
      <w:bCs/>
      <w:caps/>
      <w:lang w:val="ru-RU" w:eastAsia="ru-RU" w:bidi="ar-SA"/>
    </w:rPr>
  </w:style>
  <w:style w:type="paragraph" w:customStyle="1" w:styleId="66">
    <w:name w:val="Обычный6"/>
    <w:rsid w:val="002132FF"/>
    <w:pPr>
      <w:widowControl w:val="0"/>
      <w:spacing w:after="0" w:line="260" w:lineRule="auto"/>
      <w:ind w:firstLine="700"/>
      <w:jc w:val="both"/>
    </w:pPr>
    <w:rPr>
      <w:rFonts w:ascii="Times New Roman" w:eastAsia="Times New Roman" w:hAnsi="Times New Roman" w:cs="Times New Roman"/>
      <w:snapToGrid w:val="0"/>
      <w:sz w:val="28"/>
      <w:szCs w:val="20"/>
      <w:lang w:eastAsia="ru-RU"/>
    </w:rPr>
  </w:style>
  <w:style w:type="paragraph" w:customStyle="1" w:styleId="afffffb">
    <w:name w:val="№ таблицы"/>
    <w:basedOn w:val="a4"/>
    <w:rsid w:val="002132FF"/>
    <w:pPr>
      <w:spacing w:after="240"/>
      <w:jc w:val="both"/>
    </w:pPr>
    <w:rPr>
      <w:rFonts w:eastAsia="Times New Roman"/>
      <w:b/>
      <w:sz w:val="20"/>
      <w:szCs w:val="20"/>
      <w:lang w:eastAsia="ru-RU"/>
    </w:rPr>
  </w:style>
  <w:style w:type="paragraph" w:styleId="1fe">
    <w:name w:val="index 1"/>
    <w:basedOn w:val="a4"/>
    <w:next w:val="a4"/>
    <w:autoRedefine/>
    <w:semiHidden/>
    <w:unhideWhenUsed/>
    <w:rsid w:val="002132FF"/>
    <w:pPr>
      <w:ind w:left="240" w:hanging="240"/>
    </w:pPr>
  </w:style>
  <w:style w:type="paragraph" w:styleId="afffffc">
    <w:name w:val="index heading"/>
    <w:basedOn w:val="a4"/>
    <w:next w:val="1fe"/>
    <w:semiHidden/>
    <w:rsid w:val="002132FF"/>
    <w:rPr>
      <w:rFonts w:eastAsia="Times New Roman"/>
      <w:lang w:eastAsia="ru-RU"/>
    </w:rPr>
  </w:style>
  <w:style w:type="character" w:customStyle="1" w:styleId="afffffd">
    <w:name w:val="Название Знак"/>
    <w:rsid w:val="002132FF"/>
    <w:rPr>
      <w:caps/>
      <w:sz w:val="28"/>
    </w:rPr>
  </w:style>
  <w:style w:type="character" w:customStyle="1" w:styleId="3f0">
    <w:name w:val="Основной текст3"/>
    <w:aliases w:val="Основной текст21,Основной текст Знак Знак Знак Знак Знак Знак Знак Знак Знак Знак Знак Знак21,Основной текст Знак Знак Знак Знак21,Основной текст Знак Знак Знак Знак Знак Знак Знак Знак Знак 21,b Знак Знак11"/>
    <w:rsid w:val="002132FF"/>
    <w:rPr>
      <w:rFonts w:ascii="Arial" w:hAnsi="Arial" w:cs="Arial"/>
      <w:lang w:val="en-GB" w:eastAsia="ru-RU" w:bidi="ar-SA"/>
    </w:rPr>
  </w:style>
  <w:style w:type="paragraph" w:customStyle="1" w:styleId="214">
    <w:name w:val="Основной текст с отступом 21"/>
    <w:basedOn w:val="a4"/>
    <w:rsid w:val="002132FF"/>
    <w:pPr>
      <w:widowControl w:val="0"/>
      <w:overflowPunct w:val="0"/>
      <w:autoSpaceDE w:val="0"/>
      <w:autoSpaceDN w:val="0"/>
      <w:adjustRightInd w:val="0"/>
      <w:spacing w:line="320" w:lineRule="auto"/>
      <w:ind w:firstLine="720"/>
      <w:jc w:val="both"/>
      <w:textAlignment w:val="baseline"/>
    </w:pPr>
    <w:rPr>
      <w:rFonts w:eastAsia="Times New Roman"/>
      <w:szCs w:val="20"/>
      <w:lang w:eastAsia="ru-RU"/>
    </w:rPr>
  </w:style>
  <w:style w:type="character" w:customStyle="1" w:styleId="132">
    <w:name w:val="Заголовок 13"/>
    <w:aliases w:val="Заголовок 1 Знак Знак Знак Знак Знак Знак3,Заголовок 1 Знак Знак Знак1,Заголовок 121,Заголовок 1 Знак11,Заголовок 1 Знак Знак Знак Знак Знак Знак11,Заголовок 1 Знак Знак Знак Знак11,Заголовок 1 Знак Знак Знак Знак Знак Знак4"/>
    <w:rsid w:val="002132FF"/>
    <w:rPr>
      <w:rFonts w:ascii="Arial" w:hAnsi="Arial" w:cs="Arial"/>
      <w:b/>
      <w:bCs/>
      <w:caps/>
      <w:lang w:val="ru-RU" w:eastAsia="ru-RU" w:bidi="ar-SA"/>
    </w:rPr>
  </w:style>
  <w:style w:type="character" w:customStyle="1" w:styleId="1ff">
    <w:name w:val="Текст Знак1"/>
    <w:rsid w:val="002132FF"/>
    <w:rPr>
      <w:rFonts w:ascii="Courier New" w:hAnsi="Courier New"/>
    </w:rPr>
  </w:style>
  <w:style w:type="character" w:customStyle="1" w:styleId="123">
    <w:name w:val="Заголовок 12 Знак"/>
    <w:aliases w:val="Заголовок 1 Знак1 Знак,Заголовок 1 Знак Знак Знак Знак Знак Знак1 Знак,Заголовок 1 Знак Знак Знак Знак1 Знак,Заголовок 1 Знак Знак Знак Знак Знак Знак2,Заголовок 1 Знак Знак Знак Знак Знак1,h1 Знак"/>
    <w:rsid w:val="002132FF"/>
    <w:rPr>
      <w:rFonts w:ascii="Arial" w:hAnsi="Arial" w:cs="Arial"/>
      <w:b/>
      <w:bCs/>
      <w:caps/>
      <w:lang w:val="ru-RU" w:eastAsia="ru-RU" w:bidi="ar-SA"/>
    </w:rPr>
  </w:style>
  <w:style w:type="paragraph" w:customStyle="1" w:styleId="Agip">
    <w:name w:val="Agip"/>
    <w:rsid w:val="002132FF"/>
    <w:pPr>
      <w:spacing w:after="120" w:line="240" w:lineRule="auto"/>
      <w:jc w:val="both"/>
    </w:pPr>
    <w:rPr>
      <w:rFonts w:ascii="Arial" w:eastAsia="Times New Roman" w:hAnsi="Arial" w:cs="Times New Roman"/>
      <w:sz w:val="20"/>
      <w:szCs w:val="20"/>
      <w:lang w:eastAsia="ru-RU"/>
    </w:rPr>
  </w:style>
  <w:style w:type="paragraph" w:customStyle="1" w:styleId="afffffe">
    <w:name w:val="А"/>
    <w:basedOn w:val="a4"/>
    <w:rsid w:val="002132FF"/>
    <w:pPr>
      <w:spacing w:before="120" w:line="360" w:lineRule="auto"/>
      <w:ind w:firstLine="720"/>
      <w:jc w:val="both"/>
    </w:pPr>
    <w:rPr>
      <w:rFonts w:eastAsia="Times New Roman"/>
      <w:szCs w:val="20"/>
      <w:lang w:eastAsia="ru-RU"/>
    </w:rPr>
  </w:style>
  <w:style w:type="paragraph" w:customStyle="1" w:styleId="affffff">
    <w:name w:val="обычный"/>
    <w:rsid w:val="002132FF"/>
    <w:pPr>
      <w:spacing w:after="0" w:line="360" w:lineRule="auto"/>
      <w:ind w:firstLine="737"/>
      <w:jc w:val="both"/>
    </w:pPr>
    <w:rPr>
      <w:rFonts w:ascii="Times New Roman" w:eastAsia="Times New Roman" w:hAnsi="Times New Roman" w:cs="Times New Roman"/>
      <w:sz w:val="24"/>
      <w:szCs w:val="20"/>
      <w:lang w:eastAsia="ru-RU"/>
    </w:rPr>
  </w:style>
  <w:style w:type="paragraph" w:customStyle="1" w:styleId="215">
    <w:name w:val="Основной текст с отступом 21"/>
    <w:basedOn w:val="a4"/>
    <w:rsid w:val="002132FF"/>
    <w:pPr>
      <w:spacing w:before="120"/>
      <w:ind w:firstLine="720"/>
      <w:jc w:val="both"/>
    </w:pPr>
    <w:rPr>
      <w:rFonts w:eastAsia="Times/Kazakh"/>
      <w:szCs w:val="20"/>
      <w:lang w:eastAsia="ru-RU"/>
    </w:rPr>
  </w:style>
  <w:style w:type="paragraph" w:customStyle="1" w:styleId="1ff0">
    <w:name w:val="Основной текст с отступом1"/>
    <w:basedOn w:val="a4"/>
    <w:rsid w:val="002132FF"/>
    <w:pPr>
      <w:widowControl w:val="0"/>
      <w:autoSpaceDE w:val="0"/>
      <w:autoSpaceDN w:val="0"/>
      <w:adjustRightInd w:val="0"/>
      <w:spacing w:after="120"/>
      <w:ind w:left="283"/>
    </w:pPr>
    <w:rPr>
      <w:rFonts w:ascii="Arial" w:eastAsia="Times New Roman" w:hAnsi="Arial" w:cs="Arial"/>
      <w:sz w:val="20"/>
      <w:szCs w:val="20"/>
      <w:lang w:eastAsia="ru-RU"/>
    </w:rPr>
  </w:style>
  <w:style w:type="paragraph" w:customStyle="1" w:styleId="a3">
    <w:name w:val="Название предприятия"/>
    <w:basedOn w:val="a4"/>
    <w:rsid w:val="002132FF"/>
    <w:pPr>
      <w:numPr>
        <w:numId w:val="52"/>
      </w:numPr>
    </w:pPr>
    <w:rPr>
      <w:lang w:eastAsia="ru-RU"/>
    </w:rPr>
  </w:style>
  <w:style w:type="paragraph" w:customStyle="1" w:styleId="2f7">
    <w:name w:val="ЗАГ АС 2"/>
    <w:basedOn w:val="3"/>
    <w:rsid w:val="002132FF"/>
    <w:pPr>
      <w:ind w:firstLine="0"/>
      <w:jc w:val="center"/>
    </w:pPr>
    <w:rPr>
      <w:rFonts w:ascii="Times New Roman" w:eastAsia="Times New Roman" w:hAnsi="Times New Roman"/>
      <w:b/>
      <w:bCs/>
      <w:color w:val="000000"/>
      <w:lang w:val="x-none" w:eastAsia="x-none"/>
    </w:rPr>
  </w:style>
  <w:style w:type="paragraph" w:customStyle="1" w:styleId="1ff1">
    <w:name w:val="Стиль ЗАГ. ТХ 1"/>
    <w:basedOn w:val="2f7"/>
    <w:rsid w:val="002132FF"/>
  </w:style>
  <w:style w:type="paragraph" w:customStyle="1" w:styleId="2f8">
    <w:name w:val="Стиль ЗАГ.ТХ 2"/>
    <w:basedOn w:val="a4"/>
    <w:rsid w:val="002132FF"/>
    <w:pPr>
      <w:keepNext/>
      <w:spacing w:line="360" w:lineRule="auto"/>
      <w:jc w:val="center"/>
      <w:outlineLvl w:val="2"/>
    </w:pPr>
    <w:rPr>
      <w:b/>
      <w:bCs/>
      <w:color w:val="000000"/>
      <w:lang w:eastAsia="ru-RU"/>
    </w:rPr>
  </w:style>
  <w:style w:type="paragraph" w:customStyle="1" w:styleId="216">
    <w:name w:val="Заголовок 21"/>
    <w:basedOn w:val="66"/>
    <w:next w:val="66"/>
    <w:rsid w:val="002132FF"/>
    <w:pPr>
      <w:keepNext/>
      <w:widowControl/>
      <w:numPr>
        <w:ilvl w:val="1"/>
      </w:numPr>
      <w:spacing w:before="120" w:line="240" w:lineRule="auto"/>
      <w:ind w:left="792" w:hanging="432"/>
      <w:outlineLvl w:val="1"/>
    </w:pPr>
    <w:rPr>
      <w:b/>
      <w:i/>
      <w:snapToGrid/>
      <w:sz w:val="24"/>
    </w:rPr>
  </w:style>
  <w:style w:type="paragraph" w:customStyle="1" w:styleId="2f9">
    <w:name w:val="ЗАГ ТБ 2"/>
    <w:basedOn w:val="3"/>
    <w:rsid w:val="002132FF"/>
    <w:pPr>
      <w:ind w:firstLine="0"/>
      <w:jc w:val="center"/>
    </w:pPr>
    <w:rPr>
      <w:rFonts w:ascii="Times New Roman" w:hAnsi="Times New Roman"/>
      <w:b/>
      <w:szCs w:val="24"/>
      <w:lang w:val="x-none" w:eastAsia="x-none"/>
    </w:rPr>
  </w:style>
  <w:style w:type="paragraph" w:customStyle="1" w:styleId="Bullet0">
    <w:name w:val="Bullet Знак"/>
    <w:basedOn w:val="aa"/>
    <w:rsid w:val="002132FF"/>
    <w:pPr>
      <w:spacing w:before="120"/>
    </w:pPr>
    <w:rPr>
      <w:rFonts w:ascii="Arial" w:hAnsi="Arial"/>
      <w:b w:val="0"/>
      <w:sz w:val="20"/>
      <w:lang w:val="en-US" w:eastAsia="x-none"/>
    </w:rPr>
  </w:style>
  <w:style w:type="paragraph" w:customStyle="1" w:styleId="140">
    <w:name w:val="Заголовок 14"/>
    <w:basedOn w:val="66"/>
    <w:next w:val="66"/>
    <w:rsid w:val="002132FF"/>
    <w:pPr>
      <w:keepNext/>
      <w:widowControl/>
      <w:tabs>
        <w:tab w:val="num" w:pos="360"/>
      </w:tabs>
      <w:spacing w:before="240" w:line="240" w:lineRule="auto"/>
      <w:ind w:left="360" w:hanging="360"/>
      <w:jc w:val="center"/>
      <w:outlineLvl w:val="0"/>
    </w:pPr>
    <w:rPr>
      <w:b/>
      <w:caps/>
      <w:snapToGrid/>
      <w:kern w:val="28"/>
      <w:sz w:val="24"/>
    </w:rPr>
  </w:style>
  <w:style w:type="paragraph" w:customStyle="1" w:styleId="32">
    <w:name w:val="Заголовок 32"/>
    <w:basedOn w:val="66"/>
    <w:next w:val="66"/>
    <w:rsid w:val="002132FF"/>
    <w:pPr>
      <w:keepNext/>
      <w:widowControl/>
      <w:numPr>
        <w:ilvl w:val="2"/>
        <w:numId w:val="53"/>
      </w:numPr>
      <w:tabs>
        <w:tab w:val="num" w:pos="720"/>
      </w:tabs>
      <w:spacing w:before="120" w:line="240" w:lineRule="auto"/>
      <w:ind w:left="720" w:hanging="720"/>
      <w:outlineLvl w:val="2"/>
    </w:pPr>
    <w:rPr>
      <w:b/>
      <w:snapToGrid/>
      <w:sz w:val="24"/>
    </w:rPr>
  </w:style>
  <w:style w:type="paragraph" w:customStyle="1" w:styleId="41">
    <w:name w:val="Заголовок 41"/>
    <w:basedOn w:val="66"/>
    <w:next w:val="66"/>
    <w:rsid w:val="002132FF"/>
    <w:pPr>
      <w:keepNext/>
      <w:widowControl/>
      <w:numPr>
        <w:ilvl w:val="3"/>
        <w:numId w:val="53"/>
      </w:numPr>
      <w:tabs>
        <w:tab w:val="num" w:pos="720"/>
      </w:tabs>
      <w:spacing w:before="120" w:line="240" w:lineRule="auto"/>
      <w:ind w:left="720" w:hanging="720"/>
      <w:outlineLvl w:val="3"/>
    </w:pPr>
    <w:rPr>
      <w:i/>
      <w:snapToGrid/>
      <w:sz w:val="24"/>
    </w:rPr>
  </w:style>
  <w:style w:type="paragraph" w:customStyle="1" w:styleId="12pt">
    <w:name w:val="Стиль Основной текст + 12 pt"/>
    <w:basedOn w:val="aa"/>
    <w:rsid w:val="002132FF"/>
    <w:pPr>
      <w:jc w:val="center"/>
    </w:pPr>
    <w:rPr>
      <w:b w:val="0"/>
      <w:bCs/>
      <w:szCs w:val="24"/>
      <w:lang w:eastAsia="x-none"/>
    </w:rPr>
  </w:style>
  <w:style w:type="paragraph" w:customStyle="1" w:styleId="Arial10pt">
    <w:name w:val="Стиль Основной текст с отступом + Arial 10 pt"/>
    <w:basedOn w:val="ac"/>
    <w:rsid w:val="002132FF"/>
    <w:pPr>
      <w:spacing w:before="120" w:after="60"/>
      <w:ind w:left="0" w:firstLine="720"/>
      <w:jc w:val="both"/>
    </w:pPr>
    <w:rPr>
      <w:rFonts w:ascii="Arial" w:hAnsi="Arial"/>
      <w:lang w:val="x-none" w:eastAsia="x-none"/>
    </w:rPr>
  </w:style>
  <w:style w:type="character" w:customStyle="1" w:styleId="Arial10pt0">
    <w:name w:val="Стиль Основной текст с отступом + Arial 10 pt Знак"/>
    <w:rsid w:val="002132FF"/>
    <w:rPr>
      <w:rFonts w:ascii="Arial" w:hAnsi="Arial"/>
      <w:sz w:val="24"/>
      <w:lang w:val="ru-RU" w:eastAsia="ru-RU" w:bidi="ar-SA"/>
    </w:rPr>
  </w:style>
  <w:style w:type="paragraph" w:customStyle="1" w:styleId="Arial10pt1">
    <w:name w:val="Стиль Основной текст с отступом + Arial 10 pt полужирный влево ..."/>
    <w:basedOn w:val="ac"/>
    <w:autoRedefine/>
    <w:rsid w:val="002132FF"/>
    <w:pPr>
      <w:spacing w:after="0"/>
      <w:ind w:left="0"/>
      <w:jc w:val="both"/>
    </w:pPr>
    <w:rPr>
      <w:rFonts w:ascii="Arial" w:hAnsi="Arial"/>
      <w:bCs/>
      <w:sz w:val="20"/>
      <w:lang w:val="x-none" w:eastAsia="x-none"/>
    </w:rPr>
  </w:style>
  <w:style w:type="paragraph" w:customStyle="1" w:styleId="Bullet1">
    <w:name w:val="Bullet Знак Знак Знак Знак Знак Знак Знак Знак Знак Знак Знак Знак Знак"/>
    <w:basedOn w:val="aa"/>
    <w:rsid w:val="002132FF"/>
    <w:pPr>
      <w:tabs>
        <w:tab w:val="num" w:pos="720"/>
      </w:tabs>
      <w:spacing w:before="120"/>
      <w:ind w:left="720" w:hanging="363"/>
    </w:pPr>
    <w:rPr>
      <w:rFonts w:ascii="Arial" w:hAnsi="Arial"/>
      <w:b w:val="0"/>
      <w:sz w:val="20"/>
      <w:lang w:val="en-US" w:eastAsia="x-none"/>
    </w:rPr>
  </w:style>
  <w:style w:type="paragraph" w:customStyle="1" w:styleId="Bullet3">
    <w:name w:val="Bullet Знак Знак Знак Знак Знак Знак Знак"/>
    <w:basedOn w:val="aa"/>
    <w:rsid w:val="002132FF"/>
    <w:pPr>
      <w:tabs>
        <w:tab w:val="num" w:pos="720"/>
      </w:tabs>
      <w:spacing w:before="120"/>
      <w:ind w:left="720" w:hanging="363"/>
    </w:pPr>
    <w:rPr>
      <w:rFonts w:ascii="Arial" w:hAnsi="Arial"/>
      <w:b w:val="0"/>
      <w:szCs w:val="24"/>
      <w:lang w:val="en-US" w:eastAsia="x-none"/>
    </w:rPr>
  </w:style>
  <w:style w:type="paragraph" w:customStyle="1" w:styleId="affffff0">
    <w:name w:val="Стиль По ширине"/>
    <w:basedOn w:val="a4"/>
    <w:rsid w:val="002132FF"/>
    <w:pPr>
      <w:spacing w:before="40" w:after="40"/>
      <w:ind w:firstLine="357"/>
      <w:jc w:val="both"/>
    </w:pPr>
    <w:rPr>
      <w:rFonts w:ascii="Arial" w:eastAsia="Times New Roman" w:hAnsi="Arial"/>
      <w:sz w:val="20"/>
      <w:szCs w:val="20"/>
      <w:lang w:eastAsia="ru-RU"/>
    </w:rPr>
  </w:style>
  <w:style w:type="paragraph" w:styleId="affffff1">
    <w:name w:val="List Number"/>
    <w:basedOn w:val="a4"/>
    <w:rsid w:val="002132FF"/>
    <w:pPr>
      <w:tabs>
        <w:tab w:val="num" w:pos="1440"/>
      </w:tabs>
      <w:ind w:left="1440" w:hanging="360"/>
    </w:pPr>
    <w:rPr>
      <w:rFonts w:eastAsia="Times New Roman"/>
      <w:sz w:val="20"/>
      <w:szCs w:val="20"/>
      <w:lang w:eastAsia="ru-RU"/>
    </w:rPr>
  </w:style>
  <w:style w:type="paragraph" w:customStyle="1" w:styleId="xl35">
    <w:name w:val="xl35"/>
    <w:basedOn w:val="a4"/>
    <w:rsid w:val="002132FF"/>
    <w:pPr>
      <w:pBdr>
        <w:top w:val="double" w:sz="6" w:space="0" w:color="auto"/>
        <w:left w:val="single" w:sz="4" w:space="0" w:color="auto"/>
        <w:right w:val="double" w:sz="6" w:space="0" w:color="auto"/>
      </w:pBdr>
      <w:spacing w:before="100" w:beforeAutospacing="1" w:after="100" w:afterAutospacing="1"/>
      <w:jc w:val="center"/>
      <w:textAlignment w:val="top"/>
    </w:pPr>
    <w:rPr>
      <w:rFonts w:eastAsia="Times New Roman"/>
      <w:sz w:val="16"/>
      <w:szCs w:val="16"/>
      <w:lang w:eastAsia="ru-RU"/>
    </w:rPr>
  </w:style>
  <w:style w:type="paragraph" w:customStyle="1" w:styleId="xl33">
    <w:name w:val="xl33"/>
    <w:basedOn w:val="a4"/>
    <w:rsid w:val="002132FF"/>
    <w:pPr>
      <w:pBdr>
        <w:top w:val="double" w:sz="6" w:space="0" w:color="auto"/>
        <w:left w:val="double" w:sz="6" w:space="0" w:color="auto"/>
        <w:right w:val="single" w:sz="4" w:space="0" w:color="auto"/>
      </w:pBdr>
      <w:spacing w:before="100" w:beforeAutospacing="1" w:after="100" w:afterAutospacing="1"/>
      <w:jc w:val="center"/>
      <w:textAlignment w:val="top"/>
    </w:pPr>
    <w:rPr>
      <w:rFonts w:eastAsia="Times New Roman"/>
      <w:sz w:val="16"/>
      <w:szCs w:val="16"/>
      <w:lang w:eastAsia="ru-RU"/>
    </w:rPr>
  </w:style>
  <w:style w:type="paragraph" w:customStyle="1" w:styleId="affffff2">
    <w:name w:val="А Знак Знак"/>
    <w:basedOn w:val="a4"/>
    <w:rsid w:val="002132FF"/>
    <w:pPr>
      <w:spacing w:before="120" w:line="360" w:lineRule="auto"/>
      <w:ind w:firstLine="720"/>
      <w:jc w:val="both"/>
    </w:pPr>
    <w:rPr>
      <w:rFonts w:eastAsia="Times/Kazakh"/>
      <w:szCs w:val="20"/>
      <w:lang w:eastAsia="ru-RU"/>
    </w:rPr>
  </w:style>
  <w:style w:type="character" w:customStyle="1" w:styleId="11a">
    <w:name w:val="Заголовок 1 Знак Знак Знак Знак1 Знак Знак"/>
    <w:rsid w:val="002132FF"/>
    <w:rPr>
      <w:rFonts w:ascii="Arial" w:hAnsi="Arial" w:cs="Arial"/>
      <w:b/>
      <w:bCs/>
      <w:caps/>
      <w:lang w:val="ru-RU" w:eastAsia="ru-RU" w:bidi="ar-SA"/>
    </w:rPr>
  </w:style>
  <w:style w:type="paragraph" w:customStyle="1" w:styleId="in11">
    <w:name w:val="in11"/>
    <w:basedOn w:val="a4"/>
    <w:rsid w:val="002132FF"/>
    <w:pPr>
      <w:numPr>
        <w:numId w:val="54"/>
      </w:numPr>
      <w:spacing w:before="120" w:after="280"/>
      <w:jc w:val="both"/>
    </w:pPr>
    <w:rPr>
      <w:rFonts w:eastAsia="Times/Kazakh"/>
      <w:szCs w:val="20"/>
      <w:lang w:val="en-GB" w:eastAsia="ru-RU"/>
    </w:rPr>
  </w:style>
  <w:style w:type="paragraph" w:customStyle="1" w:styleId="Bullet4">
    <w:name w:val="Bullet Знак Знак Знак Знак Знак Знак Знак Знак"/>
    <w:basedOn w:val="aa"/>
    <w:rsid w:val="002132FF"/>
    <w:pPr>
      <w:tabs>
        <w:tab w:val="num" w:pos="720"/>
      </w:tabs>
      <w:spacing w:before="120"/>
      <w:ind w:left="720" w:hanging="363"/>
    </w:pPr>
    <w:rPr>
      <w:rFonts w:ascii="Arial" w:eastAsia="Times/Kazakh" w:hAnsi="Arial"/>
      <w:b w:val="0"/>
      <w:lang w:val="en-US" w:eastAsia="x-none"/>
    </w:rPr>
  </w:style>
  <w:style w:type="paragraph" w:customStyle="1" w:styleId="Bullet5">
    <w:name w:val="Bullet Знак Знак"/>
    <w:basedOn w:val="aa"/>
    <w:link w:val="Bullet6"/>
    <w:rsid w:val="002132FF"/>
    <w:pPr>
      <w:tabs>
        <w:tab w:val="num" w:pos="723"/>
      </w:tabs>
      <w:spacing w:before="120"/>
      <w:ind w:left="723" w:hanging="363"/>
    </w:pPr>
    <w:rPr>
      <w:rFonts w:ascii="Arial" w:hAnsi="Arial" w:cs="Arial"/>
      <w:b w:val="0"/>
      <w:sz w:val="20"/>
      <w:lang w:val="en-US"/>
    </w:rPr>
  </w:style>
  <w:style w:type="character" w:customStyle="1" w:styleId="Bullet6">
    <w:name w:val="Bullet Знак Знак Знак"/>
    <w:link w:val="Bullet5"/>
    <w:rsid w:val="002132FF"/>
    <w:rPr>
      <w:rFonts w:ascii="Arial" w:eastAsia="Times New Roman" w:hAnsi="Arial" w:cs="Arial"/>
      <w:sz w:val="20"/>
      <w:szCs w:val="20"/>
      <w:lang w:val="en-US" w:eastAsia="ru-RU"/>
    </w:rPr>
  </w:style>
  <w:style w:type="table" w:customStyle="1" w:styleId="2fa">
    <w:name w:val="Сетка таблицы2"/>
    <w:basedOn w:val="a6"/>
    <w:next w:val="aff2"/>
    <w:rsid w:val="002132F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2">
    <w:name w:val="Bullet2"/>
    <w:basedOn w:val="a4"/>
    <w:rsid w:val="002132FF"/>
    <w:pPr>
      <w:numPr>
        <w:numId w:val="55"/>
      </w:numPr>
    </w:pPr>
    <w:rPr>
      <w:rFonts w:ascii="Arial" w:eastAsia="Proxy 9" w:hAnsi="Arial"/>
      <w:sz w:val="20"/>
      <w:szCs w:val="20"/>
      <w:lang w:eastAsia="ru-RU"/>
    </w:rPr>
  </w:style>
  <w:style w:type="paragraph" w:customStyle="1" w:styleId="affffff3">
    <w:name w:val="шапка таблицы"/>
    <w:basedOn w:val="a4"/>
    <w:autoRedefine/>
    <w:rsid w:val="002132FF"/>
    <w:pPr>
      <w:spacing w:before="60" w:after="60"/>
      <w:jc w:val="center"/>
    </w:pPr>
    <w:rPr>
      <w:rFonts w:ascii="Arial" w:eastAsia="Proxy 9" w:hAnsi="Arial"/>
      <w:sz w:val="16"/>
      <w:szCs w:val="16"/>
      <w:lang w:eastAsia="ru-RU"/>
    </w:rPr>
  </w:style>
  <w:style w:type="paragraph" w:customStyle="1" w:styleId="affffff4">
    <w:name w:val="Данные таблицы"/>
    <w:basedOn w:val="a4"/>
    <w:next w:val="a4"/>
    <w:autoRedefine/>
    <w:rsid w:val="002132FF"/>
    <w:pPr>
      <w:tabs>
        <w:tab w:val="left" w:pos="800"/>
      </w:tabs>
      <w:spacing w:before="60" w:after="60"/>
      <w:jc w:val="center"/>
    </w:pPr>
    <w:rPr>
      <w:rFonts w:ascii="Arial" w:eastAsia="Proxy 9" w:hAnsi="Arial"/>
      <w:sz w:val="20"/>
      <w:szCs w:val="20"/>
      <w:lang w:eastAsia="ru-RU"/>
    </w:rPr>
  </w:style>
  <w:style w:type="paragraph" w:customStyle="1" w:styleId="affffff5">
    <w:name w:val="Текст таблицы"/>
    <w:basedOn w:val="a4"/>
    <w:next w:val="a4"/>
    <w:autoRedefine/>
    <w:rsid w:val="002132FF"/>
    <w:pPr>
      <w:tabs>
        <w:tab w:val="left" w:pos="800"/>
      </w:tabs>
      <w:spacing w:before="60" w:after="60"/>
    </w:pPr>
    <w:rPr>
      <w:rFonts w:ascii="Arial" w:eastAsia="Proxy 9" w:hAnsi="Arial"/>
      <w:sz w:val="20"/>
      <w:szCs w:val="20"/>
      <w:lang w:eastAsia="ru-RU"/>
    </w:rPr>
  </w:style>
  <w:style w:type="paragraph" w:customStyle="1" w:styleId="217">
    <w:name w:val="Основной текст 21"/>
    <w:basedOn w:val="a4"/>
    <w:rsid w:val="002132FF"/>
    <w:pPr>
      <w:overflowPunct w:val="0"/>
      <w:autoSpaceDE w:val="0"/>
      <w:autoSpaceDN w:val="0"/>
      <w:adjustRightInd w:val="0"/>
      <w:spacing w:line="360" w:lineRule="auto"/>
      <w:jc w:val="both"/>
      <w:textAlignment w:val="baseline"/>
    </w:pPr>
    <w:rPr>
      <w:rFonts w:ascii="Arial" w:eastAsia="Times New Roman" w:hAnsi="Arial"/>
      <w:szCs w:val="20"/>
      <w:lang w:eastAsia="ru-RU"/>
    </w:rPr>
  </w:style>
  <w:style w:type="paragraph" w:customStyle="1" w:styleId="Zagolovok1">
    <w:name w:val="Zagolovok#1"/>
    <w:basedOn w:val="a4"/>
    <w:link w:val="Zagolovok10"/>
    <w:rsid w:val="002132FF"/>
    <w:pPr>
      <w:numPr>
        <w:ilvl w:val="1"/>
        <w:numId w:val="56"/>
      </w:numPr>
      <w:spacing w:line="360" w:lineRule="auto"/>
      <w:jc w:val="center"/>
    </w:pPr>
    <w:rPr>
      <w:rFonts w:eastAsia="Times New Roman"/>
      <w:b/>
      <w:sz w:val="32"/>
      <w:szCs w:val="32"/>
      <w:lang w:val="x-none" w:eastAsia="x-none"/>
    </w:rPr>
  </w:style>
  <w:style w:type="character" w:customStyle="1" w:styleId="Zagolovok10">
    <w:name w:val="Zagolovok#1 Знак"/>
    <w:link w:val="Zagolovok1"/>
    <w:rsid w:val="002132FF"/>
    <w:rPr>
      <w:rFonts w:ascii="Times New Roman" w:eastAsia="Times New Roman" w:hAnsi="Times New Roman" w:cs="Times New Roman"/>
      <w:b/>
      <w:sz w:val="32"/>
      <w:szCs w:val="32"/>
      <w:lang w:val="x-none" w:eastAsia="x-none"/>
    </w:rPr>
  </w:style>
  <w:style w:type="paragraph" w:customStyle="1" w:styleId="zagolovok2">
    <w:name w:val="zagolovok#2"/>
    <w:basedOn w:val="a4"/>
    <w:rsid w:val="002132FF"/>
    <w:pPr>
      <w:numPr>
        <w:numId w:val="56"/>
      </w:numPr>
      <w:jc w:val="center"/>
    </w:pPr>
    <w:rPr>
      <w:rFonts w:eastAsia="Times New Roman"/>
      <w:b/>
      <w:sz w:val="40"/>
      <w:szCs w:val="40"/>
      <w:lang w:eastAsia="ru-RU"/>
    </w:rPr>
  </w:style>
  <w:style w:type="character" w:customStyle="1" w:styleId="affffff6">
    <w:name w:val="Основной текст Знак Знак Знак Знак Знак Знак Знак Знак Знак Знак Знак Знак Знак Знак Знак З"/>
    <w:rsid w:val="002132FF"/>
    <w:rPr>
      <w:rFonts w:ascii="Arial" w:hAnsi="Arial" w:cs="Arial"/>
      <w:lang w:val="en-GB" w:eastAsia="ru-RU" w:bidi="ar-SA"/>
    </w:rPr>
  </w:style>
  <w:style w:type="paragraph" w:customStyle="1" w:styleId="xl45">
    <w:name w:val="xl45"/>
    <w:basedOn w:val="a4"/>
    <w:rsid w:val="002132FF"/>
    <w:pPr>
      <w:pBdr>
        <w:bottom w:val="single" w:sz="8" w:space="0" w:color="auto"/>
        <w:right w:val="single" w:sz="8" w:space="0" w:color="auto"/>
      </w:pBdr>
      <w:spacing w:before="100" w:beforeAutospacing="1" w:after="100" w:afterAutospacing="1"/>
      <w:jc w:val="center"/>
    </w:pPr>
    <w:rPr>
      <w:rFonts w:ascii="Times New Roman CYR" w:eastAsia="Times New Roman" w:hAnsi="Times New Roman CYR"/>
      <w:b/>
      <w:bCs/>
      <w:sz w:val="18"/>
      <w:szCs w:val="18"/>
      <w:lang w:eastAsia="ru-RU"/>
    </w:rPr>
  </w:style>
  <w:style w:type="paragraph" w:customStyle="1" w:styleId="IN2A">
    <w:name w:val="IN2A"/>
    <w:basedOn w:val="a4"/>
    <w:autoRedefine/>
    <w:rsid w:val="002132FF"/>
    <w:rPr>
      <w:rFonts w:eastAsia="Times New Roman"/>
      <w:szCs w:val="20"/>
      <w:lang w:eastAsia="ru-RU"/>
    </w:rPr>
  </w:style>
  <w:style w:type="paragraph" w:customStyle="1" w:styleId="Standaardzonderwitregel">
    <w:name w:val="Standaard zonder witregel"/>
    <w:basedOn w:val="a4"/>
    <w:next w:val="a4"/>
    <w:rsid w:val="002132FF"/>
    <w:pPr>
      <w:spacing w:before="120" w:line="240" w:lineRule="atLeast"/>
      <w:ind w:firstLine="720"/>
      <w:jc w:val="both"/>
    </w:pPr>
    <w:rPr>
      <w:rFonts w:ascii="Arial" w:eastAsia="Times New Roman" w:hAnsi="Arial"/>
      <w:sz w:val="21"/>
      <w:szCs w:val="20"/>
      <w:lang w:val="en-GB" w:eastAsia="ru-RU"/>
    </w:rPr>
  </w:style>
  <w:style w:type="paragraph" w:customStyle="1" w:styleId="Style6">
    <w:name w:val="Style6"/>
    <w:basedOn w:val="a4"/>
    <w:uiPriority w:val="99"/>
    <w:rsid w:val="002132FF"/>
    <w:pPr>
      <w:widowControl w:val="0"/>
      <w:autoSpaceDE w:val="0"/>
      <w:autoSpaceDN w:val="0"/>
      <w:adjustRightInd w:val="0"/>
    </w:pPr>
    <w:rPr>
      <w:rFonts w:ascii="Arial" w:eastAsia="Times New Roman" w:hAnsi="Arial" w:cs="Arial"/>
      <w:lang w:eastAsia="ru-RU"/>
    </w:rPr>
  </w:style>
  <w:style w:type="character" w:customStyle="1" w:styleId="FontStyle25">
    <w:name w:val="Font Style25"/>
    <w:rsid w:val="002132FF"/>
    <w:rPr>
      <w:rFonts w:ascii="Arial" w:hAnsi="Arial" w:cs="Arial"/>
      <w:color w:val="000000"/>
      <w:sz w:val="18"/>
      <w:szCs w:val="18"/>
    </w:rPr>
  </w:style>
  <w:style w:type="paragraph" w:customStyle="1" w:styleId="Style12">
    <w:name w:val="Style12"/>
    <w:basedOn w:val="a4"/>
    <w:rsid w:val="002132FF"/>
    <w:pPr>
      <w:widowControl w:val="0"/>
      <w:autoSpaceDE w:val="0"/>
      <w:autoSpaceDN w:val="0"/>
      <w:adjustRightInd w:val="0"/>
    </w:pPr>
    <w:rPr>
      <w:rFonts w:ascii="Arial" w:eastAsia="Times New Roman" w:hAnsi="Arial" w:cs="Arial"/>
      <w:lang w:eastAsia="ru-RU"/>
    </w:rPr>
  </w:style>
  <w:style w:type="character" w:customStyle="1" w:styleId="FontStyle30">
    <w:name w:val="Font Style30"/>
    <w:uiPriority w:val="99"/>
    <w:rsid w:val="002132FF"/>
    <w:rPr>
      <w:rFonts w:ascii="Arial" w:hAnsi="Arial" w:cs="Arial"/>
      <w:b/>
      <w:bCs/>
      <w:color w:val="000000"/>
      <w:sz w:val="18"/>
      <w:szCs w:val="18"/>
    </w:rPr>
  </w:style>
  <w:style w:type="paragraph" w:customStyle="1" w:styleId="Arial10">
    <w:name w:val="Стиль Arial 10 пт Междустр.интервал:  полуторный"/>
    <w:basedOn w:val="a4"/>
    <w:rsid w:val="002132FF"/>
    <w:pPr>
      <w:spacing w:before="120"/>
      <w:ind w:firstLine="737"/>
      <w:jc w:val="both"/>
    </w:pPr>
    <w:rPr>
      <w:rFonts w:ascii="Arial" w:eastAsia="Times New Roman" w:hAnsi="Arial"/>
      <w:sz w:val="20"/>
      <w:szCs w:val="20"/>
      <w:lang w:eastAsia="ru-RU"/>
    </w:rPr>
  </w:style>
  <w:style w:type="paragraph" w:customStyle="1" w:styleId="1ArialArial10pt">
    <w:name w:val="Стиль Заголовок 1 + (латиница) Arial (сложные знаки) Arial 10 pt..."/>
    <w:basedOn w:val="20"/>
    <w:autoRedefine/>
    <w:rsid w:val="002132FF"/>
    <w:pPr>
      <w:widowControl/>
      <w:numPr>
        <w:ilvl w:val="1"/>
        <w:numId w:val="57"/>
      </w:numPr>
      <w:autoSpaceDE/>
      <w:autoSpaceDN/>
      <w:adjustRightInd/>
      <w:spacing w:before="120" w:after="0"/>
      <w:jc w:val="both"/>
    </w:pPr>
    <w:rPr>
      <w:bCs w:val="0"/>
      <w:i w:val="0"/>
      <w:iCs w:val="0"/>
      <w:sz w:val="22"/>
      <w:szCs w:val="22"/>
    </w:rPr>
  </w:style>
  <w:style w:type="paragraph" w:customStyle="1" w:styleId="2Arial10pt611pt">
    <w:name w:val="Стиль Стиль Заголовок 2 + Arial 10 pt После:  6 пт + 11 pt Знак"/>
    <w:basedOn w:val="3"/>
    <w:rsid w:val="002132FF"/>
    <w:pPr>
      <w:numPr>
        <w:ilvl w:val="2"/>
        <w:numId w:val="57"/>
      </w:numPr>
      <w:spacing w:before="120" w:line="240" w:lineRule="auto"/>
      <w:jc w:val="both"/>
    </w:pPr>
    <w:rPr>
      <w:rFonts w:eastAsia="Proxy 9"/>
      <w:i/>
      <w:lang w:val="x-none" w:eastAsia="x-none"/>
    </w:rPr>
  </w:style>
  <w:style w:type="paragraph" w:customStyle="1" w:styleId="Arial10pt2">
    <w:name w:val="Стиль Основной текст с отступом + Arial 10 pt по ширине Слева:  ..."/>
    <w:basedOn w:val="ac"/>
    <w:rsid w:val="002132FF"/>
    <w:pPr>
      <w:spacing w:before="120" w:after="0" w:line="360" w:lineRule="auto"/>
      <w:ind w:left="0" w:firstLine="737"/>
      <w:jc w:val="both"/>
    </w:pPr>
    <w:rPr>
      <w:rFonts w:ascii="Arial" w:hAnsi="Arial"/>
      <w:sz w:val="20"/>
      <w:lang w:val="x-none" w:eastAsia="x-none"/>
    </w:rPr>
  </w:style>
  <w:style w:type="paragraph" w:customStyle="1" w:styleId="nummering1">
    <w:name w:val="nummering 1"/>
    <w:basedOn w:val="Standaardzonderwitregel"/>
    <w:rsid w:val="002132FF"/>
    <w:pPr>
      <w:numPr>
        <w:numId w:val="58"/>
      </w:numPr>
      <w:spacing w:before="0"/>
    </w:pPr>
  </w:style>
  <w:style w:type="paragraph" w:customStyle="1" w:styleId="1ff2">
    <w:name w:val="Основной текст 1"/>
    <w:basedOn w:val="a4"/>
    <w:rsid w:val="002132FF"/>
    <w:pPr>
      <w:spacing w:before="120"/>
      <w:jc w:val="both"/>
    </w:pPr>
    <w:rPr>
      <w:rFonts w:ascii="Arial" w:eastAsia="Times New Roman" w:hAnsi="Arial"/>
      <w:sz w:val="20"/>
      <w:szCs w:val="20"/>
      <w:lang w:eastAsia="ru-RU"/>
    </w:rPr>
  </w:style>
  <w:style w:type="paragraph" w:customStyle="1" w:styleId="2Arial18">
    <w:name w:val="Стиль Заголовок 2 + Arial малые прописные по ширине Перед:  18 п..."/>
    <w:basedOn w:val="20"/>
    <w:rsid w:val="002132FF"/>
    <w:pPr>
      <w:widowControl/>
      <w:autoSpaceDE/>
      <w:autoSpaceDN/>
      <w:adjustRightInd/>
      <w:spacing w:before="360" w:after="0"/>
    </w:pPr>
    <w:rPr>
      <w:rFonts w:cs="Times New Roman"/>
      <w:i w:val="0"/>
      <w:iCs w:val="0"/>
      <w:smallCaps/>
      <w:sz w:val="24"/>
      <w:szCs w:val="24"/>
    </w:rPr>
  </w:style>
  <w:style w:type="paragraph" w:customStyle="1" w:styleId="3Arial11pt">
    <w:name w:val="Стиль Заголовок 3 + Arial 11 pt полужирный не курсив по ширине..."/>
    <w:basedOn w:val="3"/>
    <w:rsid w:val="002132FF"/>
    <w:pPr>
      <w:spacing w:before="360" w:line="240" w:lineRule="auto"/>
      <w:ind w:firstLine="0"/>
      <w:jc w:val="both"/>
    </w:pPr>
    <w:rPr>
      <w:rFonts w:eastAsia="Times New Roman"/>
      <w:b/>
      <w:bCs/>
      <w:sz w:val="22"/>
      <w:szCs w:val="22"/>
      <w:lang w:val="x-none" w:eastAsia="x-none"/>
    </w:rPr>
  </w:style>
  <w:style w:type="paragraph" w:customStyle="1" w:styleId="1Arial180">
    <w:name w:val="Стиль Заголовок 1 + Arial по ширине Перед:  18 пт После:  0 пт ..."/>
    <w:basedOn w:val="11"/>
    <w:rsid w:val="002132FF"/>
    <w:pPr>
      <w:keepLines w:val="0"/>
      <w:spacing w:before="360"/>
      <w:jc w:val="both"/>
    </w:pPr>
    <w:rPr>
      <w:rFonts w:ascii="Arial" w:eastAsia="Times New Roman" w:hAnsi="Arial" w:cs="Times New Roman"/>
      <w:b/>
      <w:bCs/>
      <w:caps/>
      <w:color w:val="auto"/>
      <w:kern w:val="32"/>
      <w:sz w:val="24"/>
      <w:szCs w:val="20"/>
      <w:lang w:val="x-none" w:eastAsia="x-none"/>
    </w:rPr>
  </w:style>
  <w:style w:type="paragraph" w:customStyle="1" w:styleId="1a">
    <w:name w:val="1a"/>
    <w:basedOn w:val="a4"/>
    <w:rsid w:val="002132FF"/>
    <w:pPr>
      <w:numPr>
        <w:numId w:val="59"/>
      </w:numPr>
      <w:spacing w:before="120" w:after="120"/>
      <w:jc w:val="both"/>
    </w:pPr>
    <w:rPr>
      <w:rFonts w:eastAsia="Times New Roman"/>
      <w:szCs w:val="20"/>
      <w:lang w:val="en-GB" w:eastAsia="ru-RU"/>
    </w:rPr>
  </w:style>
  <w:style w:type="paragraph" w:customStyle="1" w:styleId="xl37">
    <w:name w:val="xl37"/>
    <w:basedOn w:val="a4"/>
    <w:rsid w:val="002132FF"/>
    <w:pPr>
      <w:pBdr>
        <w:top w:val="single" w:sz="8" w:space="0" w:color="auto"/>
        <w:left w:val="single" w:sz="8" w:space="0" w:color="auto"/>
        <w:right w:val="single" w:sz="8" w:space="0" w:color="auto"/>
      </w:pBdr>
      <w:spacing w:before="100" w:beforeAutospacing="1" w:after="100" w:afterAutospacing="1"/>
    </w:pPr>
    <w:rPr>
      <w:rFonts w:ascii="Times New Roman CYR" w:eastAsia="Times New Roman" w:hAnsi="Times New Roman CYR"/>
      <w:b/>
      <w:bCs/>
      <w:sz w:val="18"/>
      <w:szCs w:val="18"/>
      <w:lang w:eastAsia="ru-RU"/>
    </w:rPr>
  </w:style>
  <w:style w:type="paragraph" w:customStyle="1" w:styleId="K">
    <w:name w:val="K"/>
    <w:basedOn w:val="a4"/>
    <w:rsid w:val="002132FF"/>
    <w:pPr>
      <w:jc w:val="both"/>
    </w:pPr>
    <w:rPr>
      <w:rFonts w:ascii="NTHelvetica/Cyrillic" w:eastAsia="Times New Roman" w:hAnsi="NTHelvetica/Cyrillic"/>
      <w:sz w:val="28"/>
      <w:szCs w:val="20"/>
      <w:lang w:val="en-US" w:eastAsia="ru-RU"/>
    </w:rPr>
  </w:style>
  <w:style w:type="paragraph" w:customStyle="1" w:styleId="M">
    <w:name w:val="M"/>
    <w:basedOn w:val="K"/>
    <w:rsid w:val="002132FF"/>
  </w:style>
  <w:style w:type="paragraph" w:customStyle="1" w:styleId="xl66">
    <w:name w:val="xl66"/>
    <w:basedOn w:val="a4"/>
    <w:rsid w:val="002132F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lang w:eastAsia="ru-RU"/>
    </w:rPr>
  </w:style>
  <w:style w:type="paragraph" w:customStyle="1" w:styleId="xl67">
    <w:name w:val="xl67"/>
    <w:basedOn w:val="a4"/>
    <w:rsid w:val="002132F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lang w:eastAsia="ru-RU"/>
    </w:rPr>
  </w:style>
  <w:style w:type="paragraph" w:customStyle="1" w:styleId="xl63">
    <w:name w:val="xl63"/>
    <w:basedOn w:val="a4"/>
    <w:rsid w:val="002132F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lang w:eastAsia="ru-RU"/>
    </w:rPr>
  </w:style>
  <w:style w:type="paragraph" w:customStyle="1" w:styleId="xl64">
    <w:name w:val="xl64"/>
    <w:basedOn w:val="a4"/>
    <w:rsid w:val="002132F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lang w:eastAsia="ru-RU"/>
    </w:rPr>
  </w:style>
  <w:style w:type="paragraph" w:customStyle="1" w:styleId="xl65">
    <w:name w:val="xl65"/>
    <w:basedOn w:val="a4"/>
    <w:rsid w:val="002132F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lang w:eastAsia="ru-RU"/>
    </w:rPr>
  </w:style>
  <w:style w:type="character" w:customStyle="1" w:styleId="WW8Num24z0">
    <w:name w:val="WW8Num24z0"/>
    <w:rsid w:val="002132FF"/>
    <w:rPr>
      <w:rFonts w:ascii="Wingdings" w:hAnsi="Wingdings"/>
    </w:rPr>
  </w:style>
  <w:style w:type="character" w:customStyle="1" w:styleId="WW8Num27z2">
    <w:name w:val="WW8Num27z2"/>
    <w:rsid w:val="002132FF"/>
    <w:rPr>
      <w:rFonts w:ascii="Wingdings" w:hAnsi="Wingdings"/>
    </w:rPr>
  </w:style>
  <w:style w:type="paragraph" w:customStyle="1" w:styleId="218">
    <w:name w:val="Основной текст 21"/>
    <w:basedOn w:val="a4"/>
    <w:rsid w:val="002132FF"/>
    <w:pPr>
      <w:suppressAutoHyphens/>
      <w:spacing w:before="120"/>
      <w:ind w:firstLine="709"/>
      <w:jc w:val="both"/>
    </w:pPr>
    <w:rPr>
      <w:rFonts w:eastAsia="Times New Roman"/>
      <w:szCs w:val="20"/>
      <w:lang w:eastAsia="ar-SA"/>
    </w:rPr>
  </w:style>
  <w:style w:type="paragraph" w:customStyle="1" w:styleId="xl40">
    <w:name w:val="xl40"/>
    <w:basedOn w:val="a4"/>
    <w:rsid w:val="002132FF"/>
    <w:pPr>
      <w:pBdr>
        <w:right w:val="single" w:sz="8" w:space="0" w:color="auto"/>
      </w:pBdr>
      <w:spacing w:before="100" w:beforeAutospacing="1" w:after="100" w:afterAutospacing="1"/>
      <w:jc w:val="center"/>
    </w:pPr>
    <w:rPr>
      <w:rFonts w:ascii="Times New Roman CYR" w:eastAsia="Times New Roman" w:hAnsi="Times New Roman CYR"/>
      <w:b/>
      <w:bCs/>
      <w:sz w:val="18"/>
      <w:szCs w:val="18"/>
      <w:lang w:eastAsia="ru-RU"/>
    </w:rPr>
  </w:style>
  <w:style w:type="paragraph" w:customStyle="1" w:styleId="a2">
    <w:name w:val="Маркированный подсписок"/>
    <w:basedOn w:val="2fb"/>
    <w:autoRedefine/>
    <w:rsid w:val="002132FF"/>
    <w:pPr>
      <w:keepNext/>
      <w:numPr>
        <w:numId w:val="60"/>
      </w:numPr>
      <w:tabs>
        <w:tab w:val="num" w:pos="360"/>
      </w:tabs>
      <w:spacing w:before="120" w:after="120"/>
      <w:contextualSpacing w:val="0"/>
      <w:jc w:val="both"/>
    </w:pPr>
    <w:rPr>
      <w:rFonts w:ascii="Arial" w:hAnsi="Arial" w:cs="Arial"/>
      <w:sz w:val="20"/>
      <w:szCs w:val="20"/>
      <w:lang w:val="en-US" w:eastAsia="en-US"/>
    </w:rPr>
  </w:style>
  <w:style w:type="paragraph" w:styleId="2fb">
    <w:name w:val="List Bullet 2"/>
    <w:basedOn w:val="a4"/>
    <w:link w:val="2fc"/>
    <w:rsid w:val="002132FF"/>
    <w:pPr>
      <w:tabs>
        <w:tab w:val="num" w:pos="1440"/>
      </w:tabs>
      <w:ind w:left="1440" w:hanging="363"/>
      <w:contextualSpacing/>
    </w:pPr>
    <w:rPr>
      <w:rFonts w:eastAsia="Times New Roman"/>
      <w:lang w:val="x-none" w:eastAsia="x-none"/>
    </w:rPr>
  </w:style>
  <w:style w:type="paragraph" w:customStyle="1" w:styleId="xl51">
    <w:name w:val="xl51"/>
    <w:basedOn w:val="a4"/>
    <w:rsid w:val="002132FF"/>
    <w:pPr>
      <w:pBdr>
        <w:top w:val="single" w:sz="8" w:space="0" w:color="auto"/>
        <w:left w:val="single" w:sz="8" w:space="0" w:color="auto"/>
        <w:right w:val="single" w:sz="8" w:space="0" w:color="auto"/>
      </w:pBdr>
      <w:spacing w:before="100" w:beforeAutospacing="1" w:after="100" w:afterAutospacing="1"/>
    </w:pPr>
    <w:rPr>
      <w:rFonts w:ascii="Times New Roman CYR" w:eastAsia="Times New Roman" w:hAnsi="Times New Roman CYR"/>
      <w:sz w:val="18"/>
      <w:szCs w:val="18"/>
      <w:lang w:eastAsia="ru-RU"/>
    </w:rPr>
  </w:style>
  <w:style w:type="character" w:customStyle="1" w:styleId="affffff7">
    <w:name w:val="Осн.текст Знак Знак"/>
    <w:link w:val="affffff8"/>
    <w:uiPriority w:val="99"/>
    <w:locked/>
    <w:rsid w:val="002132FF"/>
    <w:rPr>
      <w:rFonts w:ascii="Arial" w:hAnsi="Arial" w:cs="Arial"/>
    </w:rPr>
  </w:style>
  <w:style w:type="paragraph" w:customStyle="1" w:styleId="affffff8">
    <w:name w:val="Осн.текст Знак"/>
    <w:basedOn w:val="a4"/>
    <w:link w:val="affffff7"/>
    <w:uiPriority w:val="99"/>
    <w:rsid w:val="002132FF"/>
    <w:pPr>
      <w:spacing w:before="120" w:after="120"/>
      <w:jc w:val="both"/>
    </w:pPr>
    <w:rPr>
      <w:rFonts w:ascii="Arial" w:eastAsiaTheme="minorHAnsi" w:hAnsi="Arial" w:cs="Arial"/>
      <w:sz w:val="22"/>
      <w:szCs w:val="22"/>
      <w:lang w:eastAsia="en-US"/>
    </w:rPr>
  </w:style>
  <w:style w:type="paragraph" w:customStyle="1" w:styleId="1ff3">
    <w:name w:val="Стиль по центру1"/>
    <w:basedOn w:val="a4"/>
    <w:rsid w:val="002132FF"/>
    <w:pPr>
      <w:keepNext/>
      <w:jc w:val="center"/>
    </w:pPr>
    <w:rPr>
      <w:rFonts w:ascii="Arial" w:eastAsia="Times New Roman" w:hAnsi="Arial"/>
      <w:sz w:val="20"/>
      <w:szCs w:val="20"/>
      <w:lang w:eastAsia="ru-RU"/>
    </w:rPr>
  </w:style>
  <w:style w:type="paragraph" w:customStyle="1" w:styleId="00">
    <w:name w:val="Стиль Осн.текст + Первая строка:  0 см"/>
    <w:basedOn w:val="a4"/>
    <w:rsid w:val="002132FF"/>
    <w:pPr>
      <w:spacing w:before="120" w:after="120"/>
      <w:jc w:val="both"/>
    </w:pPr>
    <w:rPr>
      <w:rFonts w:ascii="Arial" w:eastAsia="Times New Roman" w:hAnsi="Arial"/>
      <w:sz w:val="20"/>
      <w:szCs w:val="20"/>
      <w:lang w:eastAsia="ru-RU"/>
    </w:rPr>
  </w:style>
  <w:style w:type="character" w:customStyle="1" w:styleId="affffff9">
    <w:name w:val="Основной текст Знак Знак Знак Знак Знак Знак Знак Знак Знак"/>
    <w:aliases w:val="Основной текст Знак Знак Знак Знак Знак Знак Знак Знак Знак1"/>
    <w:rsid w:val="002132FF"/>
    <w:rPr>
      <w:rFonts w:ascii="Arial" w:hAnsi="Arial" w:cs="Arial"/>
      <w:lang w:val="en-GB" w:eastAsia="ru-RU" w:bidi="ar-SA"/>
    </w:rPr>
  </w:style>
  <w:style w:type="paragraph" w:customStyle="1" w:styleId="Style1">
    <w:name w:val="Style1"/>
    <w:basedOn w:val="a4"/>
    <w:uiPriority w:val="99"/>
    <w:rsid w:val="002132FF"/>
    <w:pPr>
      <w:widowControl w:val="0"/>
      <w:autoSpaceDE w:val="0"/>
      <w:autoSpaceDN w:val="0"/>
      <w:adjustRightInd w:val="0"/>
      <w:jc w:val="both"/>
    </w:pPr>
    <w:rPr>
      <w:rFonts w:eastAsia="Times New Roman"/>
      <w:lang w:eastAsia="ru-RU"/>
    </w:rPr>
  </w:style>
  <w:style w:type="paragraph" w:customStyle="1" w:styleId="Style3">
    <w:name w:val="Style3"/>
    <w:basedOn w:val="a4"/>
    <w:uiPriority w:val="99"/>
    <w:rsid w:val="002132FF"/>
    <w:pPr>
      <w:widowControl w:val="0"/>
      <w:autoSpaceDE w:val="0"/>
      <w:autoSpaceDN w:val="0"/>
      <w:adjustRightInd w:val="0"/>
      <w:spacing w:line="320" w:lineRule="exact"/>
      <w:ind w:firstLine="893"/>
      <w:jc w:val="both"/>
    </w:pPr>
    <w:rPr>
      <w:rFonts w:eastAsia="Times New Roman"/>
      <w:lang w:eastAsia="ru-RU"/>
    </w:rPr>
  </w:style>
  <w:style w:type="character" w:customStyle="1" w:styleId="FontStyle19">
    <w:name w:val="Font Style19"/>
    <w:uiPriority w:val="99"/>
    <w:rsid w:val="002132FF"/>
    <w:rPr>
      <w:rFonts w:ascii="Times New Roman" w:hAnsi="Times New Roman" w:cs="Times New Roman"/>
      <w:sz w:val="26"/>
      <w:szCs w:val="26"/>
    </w:rPr>
  </w:style>
  <w:style w:type="paragraph" w:customStyle="1" w:styleId="Style2">
    <w:name w:val="Style2"/>
    <w:basedOn w:val="a4"/>
    <w:uiPriority w:val="99"/>
    <w:rsid w:val="002132FF"/>
    <w:pPr>
      <w:widowControl w:val="0"/>
      <w:autoSpaceDE w:val="0"/>
      <w:autoSpaceDN w:val="0"/>
      <w:adjustRightInd w:val="0"/>
    </w:pPr>
    <w:rPr>
      <w:rFonts w:eastAsia="Times New Roman"/>
      <w:lang w:eastAsia="ru-RU"/>
    </w:rPr>
  </w:style>
  <w:style w:type="paragraph" w:customStyle="1" w:styleId="Style7">
    <w:name w:val="Style7"/>
    <w:basedOn w:val="a4"/>
    <w:uiPriority w:val="99"/>
    <w:rsid w:val="002132FF"/>
    <w:pPr>
      <w:widowControl w:val="0"/>
      <w:autoSpaceDE w:val="0"/>
      <w:autoSpaceDN w:val="0"/>
      <w:adjustRightInd w:val="0"/>
      <w:spacing w:line="317" w:lineRule="exact"/>
      <w:jc w:val="both"/>
    </w:pPr>
    <w:rPr>
      <w:rFonts w:eastAsia="Times New Roman"/>
      <w:lang w:eastAsia="ru-RU"/>
    </w:rPr>
  </w:style>
  <w:style w:type="paragraph" w:customStyle="1" w:styleId="Style9">
    <w:name w:val="Style9"/>
    <w:basedOn w:val="a4"/>
    <w:uiPriority w:val="99"/>
    <w:rsid w:val="002132FF"/>
    <w:pPr>
      <w:widowControl w:val="0"/>
      <w:autoSpaceDE w:val="0"/>
      <w:autoSpaceDN w:val="0"/>
      <w:adjustRightInd w:val="0"/>
      <w:spacing w:line="322" w:lineRule="exact"/>
      <w:ind w:firstLine="893"/>
      <w:jc w:val="both"/>
    </w:pPr>
    <w:rPr>
      <w:rFonts w:eastAsia="Times New Roman"/>
      <w:lang w:eastAsia="ru-RU"/>
    </w:rPr>
  </w:style>
  <w:style w:type="paragraph" w:customStyle="1" w:styleId="Style10">
    <w:name w:val="Style10"/>
    <w:basedOn w:val="a4"/>
    <w:uiPriority w:val="99"/>
    <w:rsid w:val="002132FF"/>
    <w:pPr>
      <w:widowControl w:val="0"/>
      <w:autoSpaceDE w:val="0"/>
      <w:autoSpaceDN w:val="0"/>
      <w:adjustRightInd w:val="0"/>
      <w:spacing w:line="317" w:lineRule="exact"/>
    </w:pPr>
    <w:rPr>
      <w:rFonts w:eastAsia="Times New Roman"/>
      <w:lang w:eastAsia="ru-RU"/>
    </w:rPr>
  </w:style>
  <w:style w:type="character" w:customStyle="1" w:styleId="FontStyle20">
    <w:name w:val="Font Style20"/>
    <w:uiPriority w:val="99"/>
    <w:rsid w:val="002132FF"/>
    <w:rPr>
      <w:rFonts w:ascii="Times New Roman" w:hAnsi="Times New Roman" w:cs="Times New Roman"/>
      <w:b/>
      <w:bCs/>
      <w:sz w:val="26"/>
      <w:szCs w:val="26"/>
    </w:rPr>
  </w:style>
  <w:style w:type="character" w:customStyle="1" w:styleId="2Char">
    <w:name w:val="Основной текст2 Char"/>
    <w:aliases w:val="Основной текст Знак Знак Знак Знак Знак Знак Знак Знак Знак Знак Знак Знак2 Char,Основной текст Знак Знак Знак Знак2 Char,Основной текст Знак Знак Знак Знак Знак Знак Знак Знак Знак 2 Char,b2 Char Char"/>
    <w:rsid w:val="002132FF"/>
    <w:rPr>
      <w:rFonts w:ascii="Arial" w:hAnsi="Arial" w:cs="Arial"/>
      <w:lang w:val="en-GB" w:eastAsia="ru-RU" w:bidi="ar-SA"/>
    </w:rPr>
  </w:style>
  <w:style w:type="character" w:customStyle="1" w:styleId="affffffa">
    <w:name w:val="Основной текст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rsid w:val="002132FF"/>
    <w:rPr>
      <w:bCs/>
      <w:lang w:val="ru-RU" w:eastAsia="ru-RU" w:bidi="ar-SA"/>
    </w:rPr>
  </w:style>
  <w:style w:type="character" w:customStyle="1" w:styleId="Numbered0">
    <w:name w:val="Numbered Знак Знак"/>
    <w:rsid w:val="002132FF"/>
    <w:rPr>
      <w:rFonts w:ascii="Arial" w:hAnsi="Arial" w:cs="Arial"/>
      <w:lang w:val="en-US" w:eastAsia="ru-RU" w:bidi="ar-SA"/>
    </w:rPr>
  </w:style>
  <w:style w:type="character" w:customStyle="1" w:styleId="OGHeading2">
    <w:name w:val="OG Heading 2 Знак Знак Знак Знак Знак Знак Знак Знак Знак Знак Знак Знак"/>
    <w:aliases w:val="Основной текст11 Знак Знак Знак Знак1,Основной текст Знак Знак Знак Знак Знак Знак Знак Знак Знак Знак2,b Знак Знак Знак1"/>
    <w:rsid w:val="002132FF"/>
    <w:rPr>
      <w:sz w:val="24"/>
      <w:szCs w:val="24"/>
      <w:lang w:val="ru-RU" w:eastAsia="ru-RU" w:bidi="ar-SA"/>
    </w:rPr>
  </w:style>
  <w:style w:type="paragraph" w:customStyle="1" w:styleId="1ff4">
    <w:name w:val="таблица 1"/>
    <w:basedOn w:val="aa"/>
    <w:rsid w:val="002132FF"/>
    <w:pPr>
      <w:ind w:firstLine="709"/>
    </w:pPr>
    <w:rPr>
      <w:b w:val="0"/>
      <w:sz w:val="20"/>
      <w:lang w:eastAsia="x-none"/>
    </w:rPr>
  </w:style>
  <w:style w:type="paragraph" w:customStyle="1" w:styleId="xl54">
    <w:name w:val="xl54"/>
    <w:basedOn w:val="a4"/>
    <w:rsid w:val="002132FF"/>
    <w:pPr>
      <w:spacing w:before="100" w:beforeAutospacing="1" w:after="100" w:afterAutospacing="1"/>
    </w:pPr>
    <w:rPr>
      <w:rFonts w:ascii="Times New Roman CYR" w:eastAsia="Times New Roman" w:hAnsi="Times New Roman CYR"/>
      <w:sz w:val="18"/>
      <w:szCs w:val="18"/>
      <w:lang w:eastAsia="ru-RU"/>
    </w:rPr>
  </w:style>
  <w:style w:type="paragraph" w:customStyle="1" w:styleId="xl124">
    <w:name w:val="xl124"/>
    <w:basedOn w:val="a4"/>
    <w:rsid w:val="002132FF"/>
    <w:pPr>
      <w:pBdr>
        <w:left w:val="single" w:sz="8" w:space="0" w:color="auto"/>
        <w:bottom w:val="single" w:sz="4" w:space="0" w:color="auto"/>
        <w:right w:val="single" w:sz="8" w:space="0" w:color="auto"/>
      </w:pBdr>
      <w:spacing w:before="100" w:beforeAutospacing="1" w:after="100" w:afterAutospacing="1"/>
      <w:jc w:val="center"/>
    </w:pPr>
    <w:rPr>
      <w:rFonts w:ascii="Arial" w:eastAsia="Times New Roman" w:hAnsi="Arial" w:cs="Arial"/>
      <w:lang w:eastAsia="ru-RU"/>
    </w:rPr>
  </w:style>
  <w:style w:type="paragraph" w:customStyle="1" w:styleId="TableText">
    <w:name w:val="Table Text"/>
    <w:basedOn w:val="a4"/>
    <w:rsid w:val="002132FF"/>
    <w:pPr>
      <w:keepLines/>
      <w:spacing w:before="60" w:after="60"/>
      <w:jc w:val="both"/>
    </w:pPr>
    <w:rPr>
      <w:rFonts w:ascii="Arial Narrow" w:eastAsia="Times New Roman" w:hAnsi="Arial Narrow"/>
      <w:snapToGrid w:val="0"/>
      <w:sz w:val="20"/>
      <w:szCs w:val="20"/>
      <w:lang w:val="en-GB" w:eastAsia="ru-RU"/>
    </w:rPr>
  </w:style>
  <w:style w:type="paragraph" w:customStyle="1" w:styleId="4Arial11">
    <w:name w:val="Заголовок 4 Arial 11 Ж"/>
    <w:basedOn w:val="4"/>
    <w:next w:val="a4"/>
    <w:qFormat/>
    <w:rsid w:val="002132FF"/>
    <w:pPr>
      <w:ind w:left="708" w:firstLine="283"/>
      <w:jc w:val="left"/>
    </w:pPr>
    <w:rPr>
      <w:rFonts w:eastAsia="Times New Roman" w:cs="Arial"/>
      <w:b/>
      <w:sz w:val="22"/>
      <w:szCs w:val="22"/>
      <w:lang w:val="en-US"/>
    </w:rPr>
  </w:style>
  <w:style w:type="character" w:customStyle="1" w:styleId="WW8Num1z1">
    <w:name w:val="WW8Num1z1"/>
    <w:rsid w:val="002132FF"/>
    <w:rPr>
      <w:rFonts w:ascii="Courier New" w:hAnsi="Courier New" w:cs="Courier New"/>
    </w:rPr>
  </w:style>
  <w:style w:type="character" w:customStyle="1" w:styleId="affffffb">
    <w:name w:val="Основной текст_"/>
    <w:link w:val="92"/>
    <w:rsid w:val="002132FF"/>
    <w:rPr>
      <w:sz w:val="23"/>
      <w:szCs w:val="23"/>
      <w:shd w:val="clear" w:color="auto" w:fill="FFFFFF"/>
    </w:rPr>
  </w:style>
  <w:style w:type="paragraph" w:customStyle="1" w:styleId="92">
    <w:name w:val="Основной текст9"/>
    <w:basedOn w:val="a4"/>
    <w:link w:val="affffffb"/>
    <w:rsid w:val="002132FF"/>
    <w:pPr>
      <w:shd w:val="clear" w:color="auto" w:fill="FFFFFF"/>
      <w:spacing w:after="2640" w:line="274" w:lineRule="exact"/>
      <w:ind w:hanging="420"/>
      <w:jc w:val="center"/>
    </w:pPr>
    <w:rPr>
      <w:rFonts w:asciiTheme="minorHAnsi" w:eastAsiaTheme="minorHAnsi" w:hAnsiTheme="minorHAnsi" w:cstheme="minorBidi"/>
      <w:sz w:val="23"/>
      <w:szCs w:val="23"/>
      <w:lang w:eastAsia="en-US"/>
    </w:rPr>
  </w:style>
  <w:style w:type="paragraph" w:customStyle="1" w:styleId="xl113">
    <w:name w:val="xl113"/>
    <w:basedOn w:val="a4"/>
    <w:rsid w:val="002132FF"/>
    <w:pPr>
      <w:pBdr>
        <w:top w:val="single" w:sz="8" w:space="0" w:color="auto"/>
        <w:bottom w:val="single" w:sz="8" w:space="0" w:color="auto"/>
        <w:right w:val="single" w:sz="8" w:space="0" w:color="auto"/>
      </w:pBdr>
      <w:spacing w:before="100" w:beforeAutospacing="1" w:after="100" w:afterAutospacing="1"/>
      <w:jc w:val="center"/>
      <w:textAlignment w:val="top"/>
    </w:pPr>
    <w:rPr>
      <w:rFonts w:ascii="Arial" w:eastAsia="Times New Roman" w:hAnsi="Arial" w:cs="Arial"/>
      <w:color w:val="000000"/>
      <w:lang w:eastAsia="ru-RU"/>
    </w:rPr>
  </w:style>
  <w:style w:type="paragraph" w:customStyle="1" w:styleId="xl114">
    <w:name w:val="xl114"/>
    <w:basedOn w:val="a4"/>
    <w:rsid w:val="002132FF"/>
    <w:pPr>
      <w:pBdr>
        <w:right w:val="single" w:sz="8" w:space="0" w:color="auto"/>
      </w:pBdr>
      <w:spacing w:before="100" w:beforeAutospacing="1" w:after="100" w:afterAutospacing="1"/>
      <w:jc w:val="center"/>
    </w:pPr>
    <w:rPr>
      <w:rFonts w:ascii="Arial" w:eastAsia="Times New Roman" w:hAnsi="Arial" w:cs="Arial"/>
      <w:color w:val="000000"/>
      <w:lang w:eastAsia="ru-RU"/>
    </w:rPr>
  </w:style>
  <w:style w:type="paragraph" w:customStyle="1" w:styleId="xl115">
    <w:name w:val="xl115"/>
    <w:basedOn w:val="a4"/>
    <w:rsid w:val="002132FF"/>
    <w:pPr>
      <w:pBdr>
        <w:bottom w:val="single" w:sz="8" w:space="0" w:color="auto"/>
        <w:right w:val="single" w:sz="8" w:space="0" w:color="auto"/>
      </w:pBdr>
      <w:spacing w:before="100" w:beforeAutospacing="1" w:after="100" w:afterAutospacing="1"/>
      <w:jc w:val="center"/>
      <w:textAlignment w:val="top"/>
    </w:pPr>
    <w:rPr>
      <w:rFonts w:ascii="Arial" w:eastAsia="Times New Roman" w:hAnsi="Arial" w:cs="Arial"/>
      <w:color w:val="000000"/>
      <w:lang w:eastAsia="ru-RU"/>
    </w:rPr>
  </w:style>
  <w:style w:type="paragraph" w:customStyle="1" w:styleId="xl116">
    <w:name w:val="xl116"/>
    <w:basedOn w:val="a4"/>
    <w:rsid w:val="002132FF"/>
    <w:pPr>
      <w:pBdr>
        <w:left w:val="single" w:sz="8" w:space="0" w:color="auto"/>
        <w:right w:val="single" w:sz="8" w:space="0" w:color="auto"/>
      </w:pBdr>
      <w:spacing w:before="100" w:beforeAutospacing="1" w:after="100" w:afterAutospacing="1"/>
      <w:jc w:val="center"/>
    </w:pPr>
    <w:rPr>
      <w:rFonts w:ascii="Arial" w:eastAsia="Times New Roman" w:hAnsi="Arial" w:cs="Arial"/>
      <w:color w:val="000000"/>
      <w:lang w:eastAsia="ru-RU"/>
    </w:rPr>
  </w:style>
  <w:style w:type="paragraph" w:customStyle="1" w:styleId="xl117">
    <w:name w:val="xl117"/>
    <w:basedOn w:val="a4"/>
    <w:rsid w:val="002132FF"/>
    <w:pPr>
      <w:pBdr>
        <w:left w:val="single" w:sz="8" w:space="0" w:color="auto"/>
        <w:bottom w:val="single" w:sz="8" w:space="0" w:color="auto"/>
        <w:right w:val="single" w:sz="8" w:space="0" w:color="auto"/>
      </w:pBdr>
      <w:spacing w:before="100" w:beforeAutospacing="1" w:after="100" w:afterAutospacing="1"/>
      <w:jc w:val="center"/>
    </w:pPr>
    <w:rPr>
      <w:rFonts w:ascii="Arial" w:eastAsia="Times New Roman" w:hAnsi="Arial" w:cs="Arial"/>
      <w:color w:val="000000"/>
      <w:lang w:eastAsia="ru-RU"/>
    </w:rPr>
  </w:style>
  <w:style w:type="paragraph" w:customStyle="1" w:styleId="xl118">
    <w:name w:val="xl118"/>
    <w:basedOn w:val="a4"/>
    <w:rsid w:val="002132FF"/>
    <w:pPr>
      <w:pBdr>
        <w:left w:val="single" w:sz="8" w:space="0" w:color="auto"/>
      </w:pBdr>
      <w:spacing w:before="100" w:beforeAutospacing="1" w:after="100" w:afterAutospacing="1"/>
      <w:jc w:val="center"/>
    </w:pPr>
    <w:rPr>
      <w:rFonts w:ascii="Arial" w:eastAsia="Times New Roman" w:hAnsi="Arial" w:cs="Arial"/>
      <w:color w:val="000000"/>
      <w:lang w:eastAsia="ru-RU"/>
    </w:rPr>
  </w:style>
  <w:style w:type="paragraph" w:customStyle="1" w:styleId="xl119">
    <w:name w:val="xl119"/>
    <w:basedOn w:val="a4"/>
    <w:rsid w:val="002132FF"/>
    <w:pPr>
      <w:spacing w:before="100" w:beforeAutospacing="1" w:after="100" w:afterAutospacing="1"/>
      <w:jc w:val="center"/>
    </w:pPr>
    <w:rPr>
      <w:rFonts w:ascii="Arial" w:eastAsia="Times New Roman" w:hAnsi="Arial" w:cs="Arial"/>
      <w:lang w:eastAsia="ru-RU"/>
    </w:rPr>
  </w:style>
  <w:style w:type="paragraph" w:customStyle="1" w:styleId="xl120">
    <w:name w:val="xl120"/>
    <w:basedOn w:val="a4"/>
    <w:rsid w:val="002132FF"/>
    <w:pPr>
      <w:pBdr>
        <w:left w:val="single" w:sz="8" w:space="0" w:color="auto"/>
        <w:right w:val="single" w:sz="8" w:space="0" w:color="auto"/>
      </w:pBdr>
      <w:spacing w:before="100" w:beforeAutospacing="1" w:after="100" w:afterAutospacing="1"/>
      <w:jc w:val="center"/>
    </w:pPr>
    <w:rPr>
      <w:rFonts w:ascii="Arial" w:eastAsia="Times New Roman" w:hAnsi="Arial" w:cs="Arial"/>
      <w:lang w:eastAsia="ru-RU"/>
    </w:rPr>
  </w:style>
  <w:style w:type="paragraph" w:customStyle="1" w:styleId="xl121">
    <w:name w:val="xl121"/>
    <w:basedOn w:val="a4"/>
    <w:rsid w:val="002132FF"/>
    <w:pPr>
      <w:pBdr>
        <w:bottom w:val="single" w:sz="8" w:space="0" w:color="auto"/>
      </w:pBdr>
      <w:spacing w:before="100" w:beforeAutospacing="1" w:after="100" w:afterAutospacing="1"/>
      <w:jc w:val="center"/>
    </w:pPr>
    <w:rPr>
      <w:rFonts w:ascii="Arial" w:eastAsia="Times New Roman" w:hAnsi="Arial" w:cs="Arial"/>
      <w:lang w:eastAsia="ru-RU"/>
    </w:rPr>
  </w:style>
  <w:style w:type="paragraph" w:customStyle="1" w:styleId="xl122">
    <w:name w:val="xl122"/>
    <w:basedOn w:val="a4"/>
    <w:rsid w:val="002132FF"/>
    <w:pPr>
      <w:pBdr>
        <w:left w:val="single" w:sz="8" w:space="0" w:color="auto"/>
        <w:bottom w:val="single" w:sz="8" w:space="0" w:color="auto"/>
        <w:right w:val="single" w:sz="8" w:space="0" w:color="auto"/>
      </w:pBdr>
      <w:spacing w:before="100" w:beforeAutospacing="1" w:after="100" w:afterAutospacing="1"/>
      <w:jc w:val="center"/>
    </w:pPr>
    <w:rPr>
      <w:rFonts w:ascii="Arial" w:eastAsia="Times New Roman" w:hAnsi="Arial" w:cs="Arial"/>
      <w:lang w:eastAsia="ru-RU"/>
    </w:rPr>
  </w:style>
  <w:style w:type="paragraph" w:customStyle="1" w:styleId="xl123">
    <w:name w:val="xl123"/>
    <w:basedOn w:val="a4"/>
    <w:rsid w:val="002132FF"/>
    <w:pPr>
      <w:pBdr>
        <w:left w:val="single" w:sz="8" w:space="0" w:color="auto"/>
      </w:pBdr>
      <w:spacing w:before="100" w:beforeAutospacing="1" w:after="100" w:afterAutospacing="1"/>
      <w:jc w:val="center"/>
    </w:pPr>
    <w:rPr>
      <w:rFonts w:ascii="Arial" w:eastAsia="Times New Roman" w:hAnsi="Arial" w:cs="Arial"/>
      <w:lang w:eastAsia="ru-RU"/>
    </w:rPr>
  </w:style>
  <w:style w:type="paragraph" w:customStyle="1" w:styleId="affffffc">
    <w:name w:val="Обычный.Нормальный"/>
    <w:rsid w:val="002132FF"/>
    <w:pPr>
      <w:spacing w:after="0" w:line="240" w:lineRule="auto"/>
    </w:pPr>
    <w:rPr>
      <w:rFonts w:ascii="Times New Roman" w:eastAsia="Times New Roman" w:hAnsi="Times New Roman" w:cs="Times New Roman"/>
      <w:sz w:val="20"/>
      <w:szCs w:val="20"/>
      <w:lang w:eastAsia="ru-RU"/>
    </w:rPr>
  </w:style>
  <w:style w:type="paragraph" w:customStyle="1" w:styleId="3019">
    <w:name w:val="Стиль Оглавление 3 + не курсив Выступ:  019 см"/>
    <w:basedOn w:val="38"/>
    <w:link w:val="30190"/>
    <w:rsid w:val="002132FF"/>
    <w:pPr>
      <w:spacing w:after="0"/>
      <w:ind w:hanging="106"/>
    </w:pPr>
    <w:rPr>
      <w:rFonts w:eastAsia="Times New Roman" w:cs="Arial"/>
      <w:b/>
      <w:bCs/>
      <w:i/>
      <w:szCs w:val="20"/>
      <w:lang w:eastAsia="ru-RU"/>
    </w:rPr>
  </w:style>
  <w:style w:type="character" w:customStyle="1" w:styleId="312">
    <w:name w:val="Заголовок 3 Знак1 Знак"/>
    <w:rsid w:val="002132FF"/>
    <w:rPr>
      <w:rFonts w:ascii="Arial" w:hAnsi="Arial"/>
      <w:b/>
      <w:bCs/>
      <w:szCs w:val="24"/>
      <w:lang w:val="x-none" w:eastAsia="x-none"/>
    </w:rPr>
  </w:style>
  <w:style w:type="character" w:customStyle="1" w:styleId="30190">
    <w:name w:val="Стиль Оглавление 3 + не курсив Выступ:  019 см Знак"/>
    <w:link w:val="3019"/>
    <w:rsid w:val="002132FF"/>
    <w:rPr>
      <w:rFonts w:ascii="Times New Roman" w:eastAsia="Times New Roman" w:hAnsi="Times New Roman" w:cs="Arial"/>
      <w:b/>
      <w:bCs/>
      <w:i/>
      <w:sz w:val="24"/>
      <w:szCs w:val="20"/>
      <w:lang w:eastAsia="ru-RU"/>
    </w:rPr>
  </w:style>
  <w:style w:type="paragraph" w:customStyle="1" w:styleId="CharCharCharChar">
    <w:name w:val="Char Char Знак Знак Char Char"/>
    <w:basedOn w:val="a4"/>
    <w:rsid w:val="002132FF"/>
    <w:pPr>
      <w:spacing w:after="160"/>
    </w:pPr>
    <w:rPr>
      <w:rFonts w:ascii="Arial" w:eastAsia="Times New Roman" w:hAnsi="Arial"/>
      <w:b/>
      <w:color w:val="FFFFFF"/>
      <w:sz w:val="32"/>
      <w:szCs w:val="20"/>
      <w:lang w:val="en-US" w:eastAsia="en-US"/>
    </w:rPr>
  </w:style>
  <w:style w:type="paragraph" w:styleId="affffffd">
    <w:name w:val="Normal Indent"/>
    <w:basedOn w:val="a4"/>
    <w:rsid w:val="002132FF"/>
    <w:pPr>
      <w:spacing w:before="120"/>
      <w:ind w:left="708" w:firstLine="737"/>
      <w:jc w:val="both"/>
    </w:pPr>
    <w:rPr>
      <w:rFonts w:ascii="Arial" w:eastAsia="Times New Roman" w:hAnsi="Arial"/>
      <w:sz w:val="20"/>
      <w:szCs w:val="20"/>
      <w:lang w:eastAsia="ru-RU"/>
    </w:rPr>
  </w:style>
  <w:style w:type="paragraph" w:customStyle="1" w:styleId="affffffe">
    <w:name w:val="внутри таблицы"/>
    <w:basedOn w:val="a4"/>
    <w:rsid w:val="002132FF"/>
    <w:rPr>
      <w:rFonts w:ascii="Arial" w:eastAsia="Times New Roman" w:hAnsi="Arial" w:cs="Arial"/>
      <w:bCs/>
      <w:sz w:val="20"/>
      <w:szCs w:val="20"/>
      <w:lang w:eastAsia="ru-RU"/>
    </w:rPr>
  </w:style>
  <w:style w:type="paragraph" w:customStyle="1" w:styleId="1ff5">
    <w:name w:val="Заголовок первый уровень Знак Знак Знак1"/>
    <w:link w:val="11b"/>
    <w:rsid w:val="002132FF"/>
    <w:pPr>
      <w:spacing w:before="240" w:after="0" w:line="240" w:lineRule="auto"/>
      <w:ind w:firstLine="737"/>
      <w:jc w:val="both"/>
    </w:pPr>
    <w:rPr>
      <w:rFonts w:ascii="Arial" w:eastAsia="Times New Roman" w:hAnsi="Arial" w:cs="Arial"/>
      <w:b/>
      <w:bCs/>
      <w:caps/>
      <w:sz w:val="20"/>
      <w:szCs w:val="20"/>
      <w:lang w:eastAsia="ru-RU"/>
    </w:rPr>
  </w:style>
  <w:style w:type="character" w:customStyle="1" w:styleId="11b">
    <w:name w:val="Заголовок первый уровень Знак Знак Знак1 Знак1"/>
    <w:link w:val="1ff5"/>
    <w:rsid w:val="002132FF"/>
    <w:rPr>
      <w:rFonts w:ascii="Arial" w:eastAsia="Times New Roman" w:hAnsi="Arial" w:cs="Arial"/>
      <w:b/>
      <w:bCs/>
      <w:caps/>
      <w:sz w:val="20"/>
      <w:szCs w:val="20"/>
      <w:lang w:eastAsia="ru-RU"/>
    </w:rPr>
  </w:style>
  <w:style w:type="paragraph" w:styleId="afffffff">
    <w:name w:val="Document Map"/>
    <w:basedOn w:val="a4"/>
    <w:link w:val="afffffff0"/>
    <w:rsid w:val="002132FF"/>
    <w:pPr>
      <w:shd w:val="clear" w:color="auto" w:fill="000080"/>
    </w:pPr>
    <w:rPr>
      <w:rFonts w:ascii="Tahoma" w:eastAsia="Times New Roman" w:hAnsi="Tahoma"/>
      <w:sz w:val="20"/>
      <w:szCs w:val="20"/>
      <w:lang w:val="x-none" w:eastAsia="x-none"/>
    </w:rPr>
  </w:style>
  <w:style w:type="character" w:customStyle="1" w:styleId="afffffff0">
    <w:name w:val="Схема документа Знак"/>
    <w:basedOn w:val="a5"/>
    <w:link w:val="afffffff"/>
    <w:rsid w:val="002132FF"/>
    <w:rPr>
      <w:rFonts w:ascii="Tahoma" w:eastAsia="Times New Roman" w:hAnsi="Tahoma" w:cs="Times New Roman"/>
      <w:sz w:val="20"/>
      <w:szCs w:val="20"/>
      <w:shd w:val="clear" w:color="auto" w:fill="000080"/>
      <w:lang w:val="x-none" w:eastAsia="x-none"/>
    </w:rPr>
  </w:style>
  <w:style w:type="character" w:customStyle="1" w:styleId="Hoofdstuk">
    <w:name w:val="Hoofdstuk Знак"/>
    <w:aliases w:val="Part Знак,OG Heading 1 Знак,h1 Знак Знак"/>
    <w:rsid w:val="002132FF"/>
    <w:rPr>
      <w:rFonts w:ascii="Arial" w:hAnsi="Arial" w:cs="Arial"/>
      <w:b/>
      <w:bCs/>
      <w:caps/>
      <w:lang w:val="ru-RU" w:eastAsia="ru-RU" w:bidi="ar-SA"/>
    </w:rPr>
  </w:style>
  <w:style w:type="paragraph" w:customStyle="1" w:styleId="CER">
    <w:name w:val="Таблица CER"/>
    <w:basedOn w:val="a4"/>
    <w:autoRedefine/>
    <w:rsid w:val="002132FF"/>
    <w:pPr>
      <w:keepNext/>
      <w:spacing w:before="120" w:after="120"/>
    </w:pPr>
    <w:rPr>
      <w:rFonts w:ascii="Arial" w:eastAsia="Times New Roman" w:hAnsi="Arial"/>
      <w:b/>
      <w:sz w:val="20"/>
      <w:szCs w:val="20"/>
      <w:lang w:eastAsia="ru-RU"/>
    </w:rPr>
  </w:style>
  <w:style w:type="paragraph" w:customStyle="1" w:styleId="afffffff1">
    <w:name w:val="шифр раздела"/>
    <w:basedOn w:val="a4"/>
    <w:autoRedefine/>
    <w:rsid w:val="002132FF"/>
    <w:pPr>
      <w:keepNext/>
      <w:jc w:val="center"/>
    </w:pPr>
    <w:rPr>
      <w:rFonts w:ascii="Arial" w:eastAsia="Times New Roman" w:hAnsi="Arial"/>
      <w:b/>
      <w:caps/>
      <w:szCs w:val="20"/>
      <w:lang w:eastAsia="ru-RU"/>
    </w:rPr>
  </w:style>
  <w:style w:type="paragraph" w:customStyle="1" w:styleId="afffffff2">
    <w:name w:val="Содержание"/>
    <w:basedOn w:val="a4"/>
    <w:autoRedefine/>
    <w:rsid w:val="002132FF"/>
    <w:pPr>
      <w:keepNext/>
      <w:spacing w:before="120" w:after="240" w:line="192" w:lineRule="auto"/>
      <w:jc w:val="center"/>
    </w:pPr>
    <w:rPr>
      <w:rFonts w:ascii="Arial" w:eastAsia="Times New Roman" w:hAnsi="Arial"/>
      <w:b/>
      <w:caps/>
      <w:szCs w:val="20"/>
      <w:lang w:eastAsia="ru-RU"/>
    </w:rPr>
  </w:style>
  <w:style w:type="paragraph" w:customStyle="1" w:styleId="afffffff3">
    <w:name w:val="Название раздела"/>
    <w:basedOn w:val="a4"/>
    <w:autoRedefine/>
    <w:rsid w:val="002132FF"/>
    <w:pPr>
      <w:keepNext/>
      <w:spacing w:before="120"/>
      <w:jc w:val="center"/>
    </w:pPr>
    <w:rPr>
      <w:rFonts w:ascii="Arial" w:eastAsia="Times New Roman" w:hAnsi="Arial"/>
      <w:b/>
      <w:caps/>
      <w:szCs w:val="20"/>
      <w:lang w:eastAsia="ru-RU"/>
    </w:rPr>
  </w:style>
  <w:style w:type="paragraph" w:customStyle="1" w:styleId="afffffff4">
    <w:name w:val="Название проекта"/>
    <w:basedOn w:val="a4"/>
    <w:next w:val="a4"/>
    <w:autoRedefine/>
    <w:rsid w:val="002132FF"/>
    <w:pPr>
      <w:keepNext/>
      <w:jc w:val="center"/>
    </w:pPr>
    <w:rPr>
      <w:rFonts w:ascii="Arial" w:eastAsia="Times New Roman" w:hAnsi="Arial"/>
      <w:sz w:val="18"/>
      <w:szCs w:val="18"/>
      <w:lang w:eastAsia="ru-RU"/>
    </w:rPr>
  </w:style>
  <w:style w:type="paragraph" w:customStyle="1" w:styleId="1ff6">
    <w:name w:val="Штамп раздела1"/>
    <w:basedOn w:val="a4"/>
    <w:next w:val="a4"/>
    <w:autoRedefine/>
    <w:rsid w:val="002132FF"/>
    <w:pPr>
      <w:keepNext/>
      <w:jc w:val="center"/>
    </w:pPr>
    <w:rPr>
      <w:rFonts w:ascii="Arial" w:eastAsia="Times New Roman" w:hAnsi="Arial"/>
      <w:sz w:val="16"/>
      <w:szCs w:val="16"/>
      <w:lang w:eastAsia="ru-RU"/>
    </w:rPr>
  </w:style>
  <w:style w:type="paragraph" w:customStyle="1" w:styleId="2fd">
    <w:name w:val="Штамп раздела2"/>
    <w:basedOn w:val="a4"/>
    <w:next w:val="a4"/>
    <w:autoRedefine/>
    <w:rsid w:val="002132FF"/>
    <w:pPr>
      <w:keepNext/>
    </w:pPr>
    <w:rPr>
      <w:rFonts w:ascii="Arial" w:eastAsia="Times New Roman" w:hAnsi="Arial"/>
      <w:sz w:val="18"/>
      <w:szCs w:val="18"/>
      <w:lang w:eastAsia="ru-RU"/>
    </w:rPr>
  </w:style>
  <w:style w:type="paragraph" w:customStyle="1" w:styleId="3f1">
    <w:name w:val="Штамп раздела3"/>
    <w:basedOn w:val="a4"/>
    <w:next w:val="a4"/>
    <w:autoRedefine/>
    <w:rsid w:val="002132FF"/>
    <w:pPr>
      <w:keepNext/>
      <w:jc w:val="center"/>
    </w:pPr>
    <w:rPr>
      <w:rFonts w:ascii="Arial" w:eastAsia="Times New Roman" w:hAnsi="Arial"/>
      <w:sz w:val="18"/>
      <w:szCs w:val="18"/>
      <w:lang w:eastAsia="ru-RU"/>
    </w:rPr>
  </w:style>
  <w:style w:type="paragraph" w:customStyle="1" w:styleId="CER0">
    <w:name w:val="CER"/>
    <w:basedOn w:val="a4"/>
    <w:next w:val="a4"/>
    <w:autoRedefine/>
    <w:rsid w:val="002132FF"/>
    <w:pPr>
      <w:keepNext/>
    </w:pPr>
    <w:rPr>
      <w:rFonts w:ascii="Arial" w:eastAsia="Times New Roman" w:hAnsi="Arial"/>
      <w:sz w:val="16"/>
      <w:szCs w:val="16"/>
      <w:lang w:eastAsia="ru-RU"/>
    </w:rPr>
  </w:style>
  <w:style w:type="character" w:customStyle="1" w:styleId="2fe">
    <w:name w:val="Заголовок №2_"/>
    <w:rsid w:val="002132FF"/>
    <w:rPr>
      <w:rFonts w:ascii="Times New Roman" w:eastAsia="Times New Roman" w:hAnsi="Times New Roman" w:cs="Times New Roman"/>
      <w:b w:val="0"/>
      <w:bCs w:val="0"/>
      <w:i w:val="0"/>
      <w:iCs w:val="0"/>
      <w:smallCaps w:val="0"/>
      <w:strike w:val="0"/>
      <w:spacing w:val="0"/>
      <w:sz w:val="27"/>
      <w:szCs w:val="27"/>
    </w:rPr>
  </w:style>
  <w:style w:type="character" w:customStyle="1" w:styleId="3f2">
    <w:name w:val="Заголовок №3_"/>
    <w:link w:val="3f3"/>
    <w:rsid w:val="002132FF"/>
    <w:rPr>
      <w:sz w:val="23"/>
      <w:szCs w:val="23"/>
      <w:shd w:val="clear" w:color="auto" w:fill="FFFFFF"/>
    </w:rPr>
  </w:style>
  <w:style w:type="character" w:customStyle="1" w:styleId="2ff">
    <w:name w:val="Заголовок №2"/>
    <w:basedOn w:val="2fe"/>
    <w:rsid w:val="002132FF"/>
    <w:rPr>
      <w:rFonts w:ascii="Times New Roman" w:eastAsia="Times New Roman" w:hAnsi="Times New Roman" w:cs="Times New Roman"/>
      <w:b w:val="0"/>
      <w:bCs w:val="0"/>
      <w:i w:val="0"/>
      <w:iCs w:val="0"/>
      <w:smallCaps w:val="0"/>
      <w:strike w:val="0"/>
      <w:spacing w:val="0"/>
      <w:sz w:val="27"/>
      <w:szCs w:val="27"/>
    </w:rPr>
  </w:style>
  <w:style w:type="paragraph" w:customStyle="1" w:styleId="3f3">
    <w:name w:val="Заголовок №3"/>
    <w:basedOn w:val="a4"/>
    <w:link w:val="3f2"/>
    <w:rsid w:val="002132FF"/>
    <w:pPr>
      <w:shd w:val="clear" w:color="auto" w:fill="FFFFFF"/>
      <w:spacing w:before="900" w:after="1140" w:line="0" w:lineRule="atLeast"/>
      <w:jc w:val="center"/>
      <w:outlineLvl w:val="2"/>
    </w:pPr>
    <w:rPr>
      <w:rFonts w:asciiTheme="minorHAnsi" w:eastAsiaTheme="minorHAnsi" w:hAnsiTheme="minorHAnsi" w:cstheme="minorBidi"/>
      <w:sz w:val="23"/>
      <w:szCs w:val="23"/>
      <w:lang w:eastAsia="en-US"/>
    </w:rPr>
  </w:style>
  <w:style w:type="character" w:customStyle="1" w:styleId="3f4">
    <w:name w:val="Основной текст (3)_"/>
    <w:link w:val="3f5"/>
    <w:rsid w:val="002132FF"/>
    <w:rPr>
      <w:sz w:val="23"/>
      <w:szCs w:val="23"/>
      <w:shd w:val="clear" w:color="auto" w:fill="FFFFFF"/>
    </w:rPr>
  </w:style>
  <w:style w:type="paragraph" w:customStyle="1" w:styleId="3f5">
    <w:name w:val="Основной текст (3)"/>
    <w:basedOn w:val="a4"/>
    <w:link w:val="3f4"/>
    <w:rsid w:val="002132FF"/>
    <w:pPr>
      <w:shd w:val="clear" w:color="auto" w:fill="FFFFFF"/>
      <w:spacing w:before="1560" w:line="926" w:lineRule="exact"/>
      <w:jc w:val="center"/>
    </w:pPr>
    <w:rPr>
      <w:rFonts w:asciiTheme="minorHAnsi" w:eastAsiaTheme="minorHAnsi" w:hAnsiTheme="minorHAnsi" w:cstheme="minorBidi"/>
      <w:sz w:val="23"/>
      <w:szCs w:val="23"/>
      <w:lang w:eastAsia="en-US"/>
    </w:rPr>
  </w:style>
  <w:style w:type="character" w:customStyle="1" w:styleId="afffffff5">
    <w:name w:val="Сноска_"/>
    <w:link w:val="afffffff6"/>
    <w:rsid w:val="002132FF"/>
    <w:rPr>
      <w:sz w:val="23"/>
      <w:szCs w:val="23"/>
      <w:shd w:val="clear" w:color="auto" w:fill="FFFFFF"/>
    </w:rPr>
  </w:style>
  <w:style w:type="character" w:customStyle="1" w:styleId="afffffff7">
    <w:name w:val="Колонтитул_"/>
    <w:link w:val="afffffff8"/>
    <w:rsid w:val="002132FF"/>
    <w:rPr>
      <w:shd w:val="clear" w:color="auto" w:fill="FFFFFF"/>
    </w:rPr>
  </w:style>
  <w:style w:type="character" w:customStyle="1" w:styleId="11pt">
    <w:name w:val="Колонтитул + 11 pt"/>
    <w:rsid w:val="002132FF"/>
    <w:rPr>
      <w:rFonts w:ascii="Times New Roman" w:eastAsia="Times New Roman" w:hAnsi="Times New Roman" w:cs="Times New Roman"/>
      <w:b w:val="0"/>
      <w:bCs w:val="0"/>
      <w:i w:val="0"/>
      <w:iCs w:val="0"/>
      <w:smallCaps w:val="0"/>
      <w:strike w:val="0"/>
      <w:spacing w:val="0"/>
      <w:sz w:val="22"/>
      <w:szCs w:val="22"/>
    </w:rPr>
  </w:style>
  <w:style w:type="character" w:customStyle="1" w:styleId="2ff0">
    <w:name w:val="Основной текст (2)_"/>
    <w:link w:val="2ff1"/>
    <w:rsid w:val="002132FF"/>
    <w:rPr>
      <w:sz w:val="31"/>
      <w:szCs w:val="31"/>
      <w:shd w:val="clear" w:color="auto" w:fill="FFFFFF"/>
    </w:rPr>
  </w:style>
  <w:style w:type="character" w:customStyle="1" w:styleId="3135pt">
    <w:name w:val="Основной текст (3) + 13;5 pt"/>
    <w:rsid w:val="002132FF"/>
    <w:rPr>
      <w:rFonts w:ascii="Times New Roman" w:eastAsia="Times New Roman" w:hAnsi="Times New Roman" w:cs="Times New Roman"/>
      <w:b w:val="0"/>
      <w:bCs w:val="0"/>
      <w:i w:val="0"/>
      <w:iCs w:val="0"/>
      <w:smallCaps w:val="0"/>
      <w:strike w:val="0"/>
      <w:spacing w:val="0"/>
      <w:sz w:val="27"/>
      <w:szCs w:val="27"/>
    </w:rPr>
  </w:style>
  <w:style w:type="character" w:customStyle="1" w:styleId="72">
    <w:name w:val="Основной текст (7)_"/>
    <w:link w:val="73"/>
    <w:rsid w:val="002132FF"/>
    <w:rPr>
      <w:sz w:val="39"/>
      <w:szCs w:val="39"/>
      <w:shd w:val="clear" w:color="auto" w:fill="FFFFFF"/>
    </w:rPr>
  </w:style>
  <w:style w:type="character" w:customStyle="1" w:styleId="82">
    <w:name w:val="Основной текст (8)_"/>
    <w:link w:val="83"/>
    <w:rsid w:val="002132FF"/>
    <w:rPr>
      <w:sz w:val="35"/>
      <w:szCs w:val="35"/>
      <w:shd w:val="clear" w:color="auto" w:fill="FFFFFF"/>
    </w:rPr>
  </w:style>
  <w:style w:type="character" w:customStyle="1" w:styleId="49">
    <w:name w:val="Основной текст (4)_"/>
    <w:link w:val="4a"/>
    <w:rsid w:val="002132FF"/>
    <w:rPr>
      <w:shd w:val="clear" w:color="auto" w:fill="FFFFFF"/>
    </w:rPr>
  </w:style>
  <w:style w:type="character" w:customStyle="1" w:styleId="55">
    <w:name w:val="Основной текст (5)_"/>
    <w:link w:val="56"/>
    <w:rsid w:val="002132FF"/>
    <w:rPr>
      <w:sz w:val="17"/>
      <w:szCs w:val="17"/>
      <w:shd w:val="clear" w:color="auto" w:fill="FFFFFF"/>
    </w:rPr>
  </w:style>
  <w:style w:type="character" w:customStyle="1" w:styleId="67">
    <w:name w:val="Основной текст (6)_"/>
    <w:link w:val="68"/>
    <w:rsid w:val="002132FF"/>
    <w:rPr>
      <w:sz w:val="19"/>
      <w:szCs w:val="19"/>
      <w:shd w:val="clear" w:color="auto" w:fill="FFFFFF"/>
    </w:rPr>
  </w:style>
  <w:style w:type="character" w:customStyle="1" w:styleId="93">
    <w:name w:val="Основной текст (9)_"/>
    <w:link w:val="94"/>
    <w:rsid w:val="002132FF"/>
    <w:rPr>
      <w:sz w:val="27"/>
      <w:szCs w:val="27"/>
      <w:shd w:val="clear" w:color="auto" w:fill="FFFFFF"/>
    </w:rPr>
  </w:style>
  <w:style w:type="character" w:customStyle="1" w:styleId="102">
    <w:name w:val="Основной текст (10)_"/>
    <w:link w:val="103"/>
    <w:rsid w:val="002132FF"/>
    <w:rPr>
      <w:rFonts w:ascii="Arial Unicode MS" w:eastAsia="Arial Unicode MS" w:hAnsi="Arial Unicode MS" w:cs="Arial Unicode MS"/>
      <w:sz w:val="31"/>
      <w:szCs w:val="31"/>
      <w:shd w:val="clear" w:color="auto" w:fill="FFFFFF"/>
    </w:rPr>
  </w:style>
  <w:style w:type="character" w:customStyle="1" w:styleId="1ff7">
    <w:name w:val="Заголовок №1_"/>
    <w:link w:val="1ff8"/>
    <w:rsid w:val="002132FF"/>
    <w:rPr>
      <w:sz w:val="48"/>
      <w:szCs w:val="48"/>
      <w:shd w:val="clear" w:color="auto" w:fill="FFFFFF"/>
    </w:rPr>
  </w:style>
  <w:style w:type="character" w:customStyle="1" w:styleId="afffffff9">
    <w:name w:val="Оглавление_"/>
    <w:link w:val="afffffffa"/>
    <w:rsid w:val="002132FF"/>
    <w:rPr>
      <w:sz w:val="23"/>
      <w:szCs w:val="23"/>
      <w:shd w:val="clear" w:color="auto" w:fill="FFFFFF"/>
    </w:rPr>
  </w:style>
  <w:style w:type="character" w:customStyle="1" w:styleId="130pt">
    <w:name w:val="Заголовок №1 + 30 pt;Малые прописные"/>
    <w:rsid w:val="002132FF"/>
    <w:rPr>
      <w:rFonts w:ascii="Times New Roman" w:eastAsia="Times New Roman" w:hAnsi="Times New Roman" w:cs="Times New Roman"/>
      <w:b w:val="0"/>
      <w:bCs w:val="0"/>
      <w:i w:val="0"/>
      <w:iCs w:val="0"/>
      <w:smallCaps/>
      <w:strike w:val="0"/>
      <w:spacing w:val="0"/>
      <w:sz w:val="60"/>
      <w:szCs w:val="60"/>
    </w:rPr>
  </w:style>
  <w:style w:type="character" w:customStyle="1" w:styleId="11c">
    <w:name w:val="Основной текст (11)_"/>
    <w:link w:val="11d"/>
    <w:rsid w:val="002132FF"/>
    <w:rPr>
      <w:rFonts w:ascii="Arial Unicode MS" w:eastAsia="Arial Unicode MS" w:hAnsi="Arial Unicode MS" w:cs="Arial Unicode MS"/>
      <w:sz w:val="28"/>
      <w:szCs w:val="28"/>
      <w:shd w:val="clear" w:color="auto" w:fill="FFFFFF"/>
    </w:rPr>
  </w:style>
  <w:style w:type="character" w:customStyle="1" w:styleId="124">
    <w:name w:val="Основной текст (12)_"/>
    <w:link w:val="125"/>
    <w:rsid w:val="002132FF"/>
    <w:rPr>
      <w:sz w:val="26"/>
      <w:szCs w:val="26"/>
      <w:shd w:val="clear" w:color="auto" w:fill="FFFFFF"/>
    </w:rPr>
  </w:style>
  <w:style w:type="character" w:customStyle="1" w:styleId="133">
    <w:name w:val="Основной текст (13)_"/>
    <w:link w:val="134"/>
    <w:rsid w:val="002132FF"/>
    <w:rPr>
      <w:rFonts w:ascii="Arial Unicode MS" w:eastAsia="Arial Unicode MS" w:hAnsi="Arial Unicode MS" w:cs="Arial Unicode MS"/>
      <w:sz w:val="24"/>
      <w:szCs w:val="24"/>
      <w:shd w:val="clear" w:color="auto" w:fill="FFFFFF"/>
    </w:rPr>
  </w:style>
  <w:style w:type="character" w:customStyle="1" w:styleId="141">
    <w:name w:val="Основной текст (14)_"/>
    <w:link w:val="142"/>
    <w:rsid w:val="002132FF"/>
    <w:rPr>
      <w:sz w:val="23"/>
      <w:szCs w:val="23"/>
      <w:shd w:val="clear" w:color="auto" w:fill="FFFFFF"/>
    </w:rPr>
  </w:style>
  <w:style w:type="character" w:customStyle="1" w:styleId="afffffffb">
    <w:name w:val="Подпись к таблице_"/>
    <w:link w:val="afffffffc"/>
    <w:rsid w:val="002132FF"/>
    <w:rPr>
      <w:sz w:val="23"/>
      <w:szCs w:val="23"/>
      <w:shd w:val="clear" w:color="auto" w:fill="FFFFFF"/>
    </w:rPr>
  </w:style>
  <w:style w:type="character" w:customStyle="1" w:styleId="57">
    <w:name w:val="Основной текст5"/>
    <w:rsid w:val="002132FF"/>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69">
    <w:name w:val="Основной текст6"/>
    <w:rsid w:val="002132FF"/>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74">
    <w:name w:val="Основной текст7"/>
    <w:rsid w:val="002132FF"/>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2ff2">
    <w:name w:val="Подпись к таблице (2)_"/>
    <w:rsid w:val="002132FF"/>
    <w:rPr>
      <w:rFonts w:ascii="Times New Roman" w:eastAsia="Times New Roman" w:hAnsi="Times New Roman" w:cs="Times New Roman"/>
      <w:b w:val="0"/>
      <w:bCs w:val="0"/>
      <w:i w:val="0"/>
      <w:iCs w:val="0"/>
      <w:smallCaps w:val="0"/>
      <w:strike w:val="0"/>
      <w:spacing w:val="0"/>
      <w:sz w:val="23"/>
      <w:szCs w:val="23"/>
    </w:rPr>
  </w:style>
  <w:style w:type="character" w:customStyle="1" w:styleId="2ff3">
    <w:name w:val="Подпись к таблице (2)"/>
    <w:rsid w:val="002132FF"/>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150">
    <w:name w:val="Основной текст (15)_"/>
    <w:link w:val="151"/>
    <w:rsid w:val="002132FF"/>
    <w:rPr>
      <w:sz w:val="15"/>
      <w:szCs w:val="15"/>
      <w:shd w:val="clear" w:color="auto" w:fill="FFFFFF"/>
    </w:rPr>
  </w:style>
  <w:style w:type="character" w:customStyle="1" w:styleId="15115pt">
    <w:name w:val="Основной текст (15) + 11;5 pt"/>
    <w:rsid w:val="002132FF"/>
    <w:rPr>
      <w:rFonts w:ascii="Times New Roman" w:eastAsia="Times New Roman" w:hAnsi="Times New Roman" w:cs="Times New Roman"/>
      <w:b w:val="0"/>
      <w:bCs w:val="0"/>
      <w:i w:val="0"/>
      <w:iCs w:val="0"/>
      <w:smallCaps w:val="0"/>
      <w:strike w:val="0"/>
      <w:spacing w:val="0"/>
      <w:sz w:val="23"/>
      <w:szCs w:val="23"/>
    </w:rPr>
  </w:style>
  <w:style w:type="character" w:customStyle="1" w:styleId="160">
    <w:name w:val="Основной текст (16)_"/>
    <w:link w:val="161"/>
    <w:rsid w:val="002132FF"/>
    <w:rPr>
      <w:sz w:val="23"/>
      <w:szCs w:val="23"/>
      <w:shd w:val="clear" w:color="auto" w:fill="FFFFFF"/>
      <w:lang w:val="kk"/>
    </w:rPr>
  </w:style>
  <w:style w:type="character" w:customStyle="1" w:styleId="1675pt">
    <w:name w:val="Основной текст (16) + 7;5 pt"/>
    <w:rsid w:val="002132FF"/>
    <w:rPr>
      <w:rFonts w:ascii="Times New Roman" w:eastAsia="Times New Roman" w:hAnsi="Times New Roman" w:cs="Times New Roman"/>
      <w:b w:val="0"/>
      <w:bCs w:val="0"/>
      <w:i w:val="0"/>
      <w:iCs w:val="0"/>
      <w:smallCaps w:val="0"/>
      <w:strike w:val="0"/>
      <w:spacing w:val="0"/>
      <w:sz w:val="15"/>
      <w:szCs w:val="15"/>
      <w:lang w:val="kk"/>
    </w:rPr>
  </w:style>
  <w:style w:type="character" w:customStyle="1" w:styleId="2115pt">
    <w:name w:val="Заголовок №2 + 11;5 pt"/>
    <w:rsid w:val="002132FF"/>
    <w:rPr>
      <w:rFonts w:ascii="Times New Roman" w:eastAsia="Times New Roman" w:hAnsi="Times New Roman" w:cs="Times New Roman"/>
      <w:b w:val="0"/>
      <w:bCs w:val="0"/>
      <w:i w:val="0"/>
      <w:iCs w:val="0"/>
      <w:smallCaps w:val="0"/>
      <w:strike w:val="0"/>
      <w:spacing w:val="0"/>
      <w:sz w:val="23"/>
      <w:szCs w:val="23"/>
    </w:rPr>
  </w:style>
  <w:style w:type="character" w:customStyle="1" w:styleId="84">
    <w:name w:val="Основной текст8"/>
    <w:rsid w:val="002132FF"/>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180">
    <w:name w:val="Основной текст (18)_"/>
    <w:link w:val="181"/>
    <w:rsid w:val="002132FF"/>
    <w:rPr>
      <w:rFonts w:ascii="Arial Unicode MS" w:eastAsia="Arial Unicode MS" w:hAnsi="Arial Unicode MS" w:cs="Arial Unicode MS"/>
      <w:sz w:val="19"/>
      <w:szCs w:val="19"/>
      <w:shd w:val="clear" w:color="auto" w:fill="FFFFFF"/>
    </w:rPr>
  </w:style>
  <w:style w:type="character" w:customStyle="1" w:styleId="171">
    <w:name w:val="Основной текст (17)_"/>
    <w:link w:val="174"/>
    <w:rsid w:val="002132FF"/>
    <w:rPr>
      <w:rFonts w:ascii="Arial Unicode MS" w:eastAsia="Arial Unicode MS" w:hAnsi="Arial Unicode MS" w:cs="Arial Unicode MS"/>
      <w:sz w:val="19"/>
      <w:szCs w:val="19"/>
      <w:shd w:val="clear" w:color="auto" w:fill="FFFFFF"/>
    </w:rPr>
  </w:style>
  <w:style w:type="character" w:customStyle="1" w:styleId="190">
    <w:name w:val="Основной текст (19)_"/>
    <w:link w:val="191"/>
    <w:rsid w:val="002132FF"/>
    <w:rPr>
      <w:rFonts w:ascii="Arial Unicode MS" w:eastAsia="Arial Unicode MS" w:hAnsi="Arial Unicode MS" w:cs="Arial Unicode MS"/>
      <w:sz w:val="15"/>
      <w:szCs w:val="15"/>
      <w:shd w:val="clear" w:color="auto" w:fill="FFFFFF"/>
    </w:rPr>
  </w:style>
  <w:style w:type="character" w:customStyle="1" w:styleId="3f6">
    <w:name w:val="Подпись к таблице (3)_"/>
    <w:link w:val="3f7"/>
    <w:rsid w:val="002132FF"/>
    <w:rPr>
      <w:rFonts w:ascii="Arial Unicode MS" w:eastAsia="Arial Unicode MS" w:hAnsi="Arial Unicode MS" w:cs="Arial Unicode MS"/>
      <w:sz w:val="19"/>
      <w:szCs w:val="19"/>
      <w:shd w:val="clear" w:color="auto" w:fill="FFFFFF"/>
    </w:rPr>
  </w:style>
  <w:style w:type="character" w:customStyle="1" w:styleId="3f8">
    <w:name w:val="Подпись к таблице (3) + Не полужирный"/>
    <w:rsid w:val="002132FF"/>
    <w:rPr>
      <w:rFonts w:ascii="Arial Unicode MS" w:eastAsia="Arial Unicode MS" w:hAnsi="Arial Unicode MS" w:cs="Arial Unicode MS"/>
      <w:b/>
      <w:bCs/>
      <w:i w:val="0"/>
      <w:iCs w:val="0"/>
      <w:smallCaps w:val="0"/>
      <w:strike w:val="0"/>
      <w:spacing w:val="0"/>
      <w:sz w:val="19"/>
      <w:szCs w:val="19"/>
    </w:rPr>
  </w:style>
  <w:style w:type="character" w:customStyle="1" w:styleId="4b">
    <w:name w:val="Подпись к таблице (4)_"/>
    <w:link w:val="4c"/>
    <w:rsid w:val="002132FF"/>
    <w:rPr>
      <w:shd w:val="clear" w:color="auto" w:fill="FFFFFF"/>
    </w:rPr>
  </w:style>
  <w:style w:type="character" w:customStyle="1" w:styleId="200">
    <w:name w:val="Основной текст (20)_"/>
    <w:link w:val="201"/>
    <w:rsid w:val="002132FF"/>
    <w:rPr>
      <w:sz w:val="23"/>
      <w:szCs w:val="23"/>
      <w:shd w:val="clear" w:color="auto" w:fill="FFFFFF"/>
    </w:rPr>
  </w:style>
  <w:style w:type="character" w:customStyle="1" w:styleId="afffffffd">
    <w:name w:val="Основной текст + Полужирный;Курсив"/>
    <w:rsid w:val="002132FF"/>
    <w:rPr>
      <w:rFonts w:ascii="Times New Roman" w:eastAsia="Times New Roman" w:hAnsi="Times New Roman" w:cs="Times New Roman"/>
      <w:b/>
      <w:bCs/>
      <w:i/>
      <w:iCs/>
      <w:smallCaps w:val="0"/>
      <w:strike w:val="0"/>
      <w:spacing w:val="0"/>
      <w:sz w:val="23"/>
      <w:szCs w:val="23"/>
    </w:rPr>
  </w:style>
  <w:style w:type="character" w:customStyle="1" w:styleId="75pt">
    <w:name w:val="Основной текст + 7;5 pt"/>
    <w:rsid w:val="002132FF"/>
    <w:rPr>
      <w:rFonts w:ascii="Times New Roman" w:eastAsia="Times New Roman" w:hAnsi="Times New Roman" w:cs="Times New Roman"/>
      <w:b w:val="0"/>
      <w:bCs w:val="0"/>
      <w:i w:val="0"/>
      <w:iCs w:val="0"/>
      <w:smallCaps w:val="0"/>
      <w:strike w:val="0"/>
      <w:spacing w:val="0"/>
      <w:sz w:val="15"/>
      <w:szCs w:val="15"/>
    </w:rPr>
  </w:style>
  <w:style w:type="character" w:customStyle="1" w:styleId="210pt">
    <w:name w:val="Подпись к таблице (2) + 10 pt"/>
    <w:rsid w:val="002132FF"/>
    <w:rPr>
      <w:rFonts w:ascii="Times New Roman" w:eastAsia="Times New Roman" w:hAnsi="Times New Roman" w:cs="Times New Roman"/>
      <w:b w:val="0"/>
      <w:bCs w:val="0"/>
      <w:i w:val="0"/>
      <w:iCs w:val="0"/>
      <w:smallCaps w:val="0"/>
      <w:strike w:val="0"/>
      <w:spacing w:val="0"/>
      <w:sz w:val="20"/>
      <w:szCs w:val="20"/>
    </w:rPr>
  </w:style>
  <w:style w:type="character" w:customStyle="1" w:styleId="219">
    <w:name w:val="Основной текст (21)_"/>
    <w:link w:val="21a"/>
    <w:rsid w:val="002132FF"/>
    <w:rPr>
      <w:sz w:val="21"/>
      <w:szCs w:val="21"/>
      <w:shd w:val="clear" w:color="auto" w:fill="FFFFFF"/>
    </w:rPr>
  </w:style>
  <w:style w:type="character" w:customStyle="1" w:styleId="2185pt">
    <w:name w:val="Основной текст (21) + 8;5 pt;Не малые прописные"/>
    <w:rsid w:val="002132FF"/>
    <w:rPr>
      <w:rFonts w:ascii="Times New Roman" w:eastAsia="Times New Roman" w:hAnsi="Times New Roman" w:cs="Times New Roman"/>
      <w:b w:val="0"/>
      <w:bCs w:val="0"/>
      <w:i w:val="0"/>
      <w:iCs w:val="0"/>
      <w:smallCaps/>
      <w:strike w:val="0"/>
      <w:spacing w:val="0"/>
      <w:sz w:val="17"/>
      <w:szCs w:val="17"/>
    </w:rPr>
  </w:style>
  <w:style w:type="character" w:customStyle="1" w:styleId="221">
    <w:name w:val="Основной текст (22)_"/>
    <w:link w:val="222"/>
    <w:rsid w:val="002132FF"/>
    <w:rPr>
      <w:sz w:val="48"/>
      <w:szCs w:val="48"/>
      <w:shd w:val="clear" w:color="auto" w:fill="FFFFFF"/>
    </w:rPr>
  </w:style>
  <w:style w:type="paragraph" w:customStyle="1" w:styleId="afffffff6">
    <w:name w:val="Сноска"/>
    <w:basedOn w:val="a4"/>
    <w:link w:val="afffffff5"/>
    <w:rsid w:val="002132FF"/>
    <w:pPr>
      <w:shd w:val="clear" w:color="auto" w:fill="FFFFFF"/>
      <w:spacing w:after="60" w:line="278" w:lineRule="exact"/>
      <w:jc w:val="both"/>
    </w:pPr>
    <w:rPr>
      <w:rFonts w:asciiTheme="minorHAnsi" w:eastAsiaTheme="minorHAnsi" w:hAnsiTheme="minorHAnsi" w:cstheme="minorBidi"/>
      <w:sz w:val="23"/>
      <w:szCs w:val="23"/>
      <w:lang w:eastAsia="en-US"/>
    </w:rPr>
  </w:style>
  <w:style w:type="paragraph" w:customStyle="1" w:styleId="afffffff8">
    <w:name w:val="Колонтитул"/>
    <w:basedOn w:val="a4"/>
    <w:link w:val="afffffff7"/>
    <w:rsid w:val="002132FF"/>
    <w:pPr>
      <w:shd w:val="clear" w:color="auto" w:fill="FFFFFF"/>
    </w:pPr>
    <w:rPr>
      <w:rFonts w:asciiTheme="minorHAnsi" w:eastAsiaTheme="minorHAnsi" w:hAnsiTheme="minorHAnsi" w:cstheme="minorBidi"/>
      <w:sz w:val="22"/>
      <w:szCs w:val="22"/>
      <w:lang w:eastAsia="en-US"/>
    </w:rPr>
  </w:style>
  <w:style w:type="paragraph" w:customStyle="1" w:styleId="2ff1">
    <w:name w:val="Основной текст (2)"/>
    <w:basedOn w:val="a4"/>
    <w:link w:val="2ff0"/>
    <w:rsid w:val="002132FF"/>
    <w:pPr>
      <w:shd w:val="clear" w:color="auto" w:fill="FFFFFF"/>
      <w:spacing w:before="2640" w:after="1560" w:line="552" w:lineRule="exact"/>
      <w:jc w:val="center"/>
    </w:pPr>
    <w:rPr>
      <w:rFonts w:asciiTheme="minorHAnsi" w:eastAsiaTheme="minorHAnsi" w:hAnsiTheme="minorHAnsi" w:cstheme="minorBidi"/>
      <w:sz w:val="31"/>
      <w:szCs w:val="31"/>
      <w:lang w:eastAsia="en-US"/>
    </w:rPr>
  </w:style>
  <w:style w:type="paragraph" w:customStyle="1" w:styleId="73">
    <w:name w:val="Основной текст (7)"/>
    <w:basedOn w:val="a4"/>
    <w:link w:val="72"/>
    <w:rsid w:val="002132FF"/>
    <w:pPr>
      <w:shd w:val="clear" w:color="auto" w:fill="FFFFFF"/>
      <w:spacing w:after="1260" w:line="456" w:lineRule="exact"/>
      <w:jc w:val="center"/>
    </w:pPr>
    <w:rPr>
      <w:rFonts w:asciiTheme="minorHAnsi" w:eastAsiaTheme="minorHAnsi" w:hAnsiTheme="minorHAnsi" w:cstheme="minorBidi"/>
      <w:sz w:val="39"/>
      <w:szCs w:val="39"/>
      <w:lang w:eastAsia="en-US"/>
    </w:rPr>
  </w:style>
  <w:style w:type="paragraph" w:customStyle="1" w:styleId="83">
    <w:name w:val="Основной текст (8)"/>
    <w:basedOn w:val="a4"/>
    <w:link w:val="82"/>
    <w:rsid w:val="002132FF"/>
    <w:pPr>
      <w:shd w:val="clear" w:color="auto" w:fill="FFFFFF"/>
      <w:spacing w:before="1260" w:after="120" w:line="0" w:lineRule="atLeast"/>
    </w:pPr>
    <w:rPr>
      <w:rFonts w:asciiTheme="minorHAnsi" w:eastAsiaTheme="minorHAnsi" w:hAnsiTheme="minorHAnsi" w:cstheme="minorBidi"/>
      <w:sz w:val="35"/>
      <w:szCs w:val="35"/>
      <w:lang w:eastAsia="en-US"/>
    </w:rPr>
  </w:style>
  <w:style w:type="paragraph" w:customStyle="1" w:styleId="4a">
    <w:name w:val="Основной текст (4)"/>
    <w:basedOn w:val="a4"/>
    <w:link w:val="49"/>
    <w:rsid w:val="002132FF"/>
    <w:pPr>
      <w:shd w:val="clear" w:color="auto" w:fill="FFFFFF"/>
      <w:spacing w:line="0" w:lineRule="atLeast"/>
    </w:pPr>
    <w:rPr>
      <w:rFonts w:asciiTheme="minorHAnsi" w:eastAsiaTheme="minorHAnsi" w:hAnsiTheme="minorHAnsi" w:cstheme="minorBidi"/>
      <w:sz w:val="22"/>
      <w:szCs w:val="22"/>
      <w:lang w:eastAsia="en-US"/>
    </w:rPr>
  </w:style>
  <w:style w:type="paragraph" w:customStyle="1" w:styleId="56">
    <w:name w:val="Основной текст (5)"/>
    <w:basedOn w:val="a4"/>
    <w:link w:val="55"/>
    <w:rsid w:val="002132FF"/>
    <w:pPr>
      <w:shd w:val="clear" w:color="auto" w:fill="FFFFFF"/>
      <w:spacing w:line="0" w:lineRule="atLeast"/>
    </w:pPr>
    <w:rPr>
      <w:rFonts w:asciiTheme="minorHAnsi" w:eastAsiaTheme="minorHAnsi" w:hAnsiTheme="minorHAnsi" w:cstheme="minorBidi"/>
      <w:sz w:val="17"/>
      <w:szCs w:val="17"/>
      <w:lang w:eastAsia="en-US"/>
    </w:rPr>
  </w:style>
  <w:style w:type="paragraph" w:customStyle="1" w:styleId="68">
    <w:name w:val="Основной текст (6)"/>
    <w:basedOn w:val="a4"/>
    <w:link w:val="67"/>
    <w:rsid w:val="002132FF"/>
    <w:pPr>
      <w:shd w:val="clear" w:color="auto" w:fill="FFFFFF"/>
      <w:spacing w:line="0" w:lineRule="atLeast"/>
    </w:pPr>
    <w:rPr>
      <w:rFonts w:asciiTheme="minorHAnsi" w:eastAsiaTheme="minorHAnsi" w:hAnsiTheme="minorHAnsi" w:cstheme="minorBidi"/>
      <w:sz w:val="19"/>
      <w:szCs w:val="19"/>
      <w:lang w:eastAsia="en-US"/>
    </w:rPr>
  </w:style>
  <w:style w:type="paragraph" w:customStyle="1" w:styleId="94">
    <w:name w:val="Основной текст (9)"/>
    <w:basedOn w:val="a4"/>
    <w:link w:val="93"/>
    <w:rsid w:val="002132FF"/>
    <w:pPr>
      <w:shd w:val="clear" w:color="auto" w:fill="FFFFFF"/>
      <w:spacing w:line="0" w:lineRule="atLeast"/>
    </w:pPr>
    <w:rPr>
      <w:rFonts w:asciiTheme="minorHAnsi" w:eastAsiaTheme="minorHAnsi" w:hAnsiTheme="minorHAnsi" w:cstheme="minorBidi"/>
      <w:sz w:val="27"/>
      <w:szCs w:val="27"/>
      <w:lang w:eastAsia="en-US"/>
    </w:rPr>
  </w:style>
  <w:style w:type="paragraph" w:customStyle="1" w:styleId="103">
    <w:name w:val="Основной текст (10)"/>
    <w:basedOn w:val="a4"/>
    <w:link w:val="102"/>
    <w:rsid w:val="002132FF"/>
    <w:pPr>
      <w:shd w:val="clear" w:color="auto" w:fill="FFFFFF"/>
      <w:spacing w:after="60" w:line="0" w:lineRule="atLeast"/>
    </w:pPr>
    <w:rPr>
      <w:rFonts w:ascii="Arial Unicode MS" w:eastAsia="Arial Unicode MS" w:hAnsi="Arial Unicode MS" w:cs="Arial Unicode MS"/>
      <w:sz w:val="31"/>
      <w:szCs w:val="31"/>
      <w:lang w:eastAsia="en-US"/>
    </w:rPr>
  </w:style>
  <w:style w:type="paragraph" w:customStyle="1" w:styleId="1ff8">
    <w:name w:val="Заголовок №1"/>
    <w:basedOn w:val="a4"/>
    <w:link w:val="1ff7"/>
    <w:rsid w:val="002132FF"/>
    <w:pPr>
      <w:shd w:val="clear" w:color="auto" w:fill="FFFFFF"/>
      <w:spacing w:after="6000" w:line="0" w:lineRule="atLeast"/>
      <w:ind w:hanging="1780"/>
      <w:outlineLvl w:val="0"/>
    </w:pPr>
    <w:rPr>
      <w:rFonts w:asciiTheme="minorHAnsi" w:eastAsiaTheme="minorHAnsi" w:hAnsiTheme="minorHAnsi" w:cstheme="minorBidi"/>
      <w:sz w:val="48"/>
      <w:szCs w:val="48"/>
      <w:lang w:eastAsia="en-US"/>
    </w:rPr>
  </w:style>
  <w:style w:type="paragraph" w:customStyle="1" w:styleId="afffffffa">
    <w:name w:val="Оглавление"/>
    <w:basedOn w:val="a4"/>
    <w:link w:val="afffffff9"/>
    <w:rsid w:val="002132FF"/>
    <w:pPr>
      <w:shd w:val="clear" w:color="auto" w:fill="FFFFFF"/>
      <w:spacing w:line="394" w:lineRule="exact"/>
    </w:pPr>
    <w:rPr>
      <w:rFonts w:asciiTheme="minorHAnsi" w:eastAsiaTheme="minorHAnsi" w:hAnsiTheme="minorHAnsi" w:cstheme="minorBidi"/>
      <w:sz w:val="23"/>
      <w:szCs w:val="23"/>
      <w:lang w:eastAsia="en-US"/>
    </w:rPr>
  </w:style>
  <w:style w:type="paragraph" w:customStyle="1" w:styleId="11d">
    <w:name w:val="Основной текст (11)"/>
    <w:basedOn w:val="a4"/>
    <w:link w:val="11c"/>
    <w:rsid w:val="002132FF"/>
    <w:pPr>
      <w:shd w:val="clear" w:color="auto" w:fill="FFFFFF"/>
      <w:spacing w:line="586" w:lineRule="exact"/>
      <w:ind w:hanging="1220"/>
    </w:pPr>
    <w:rPr>
      <w:rFonts w:ascii="Arial Unicode MS" w:eastAsia="Arial Unicode MS" w:hAnsi="Arial Unicode MS" w:cs="Arial Unicode MS"/>
      <w:sz w:val="28"/>
      <w:szCs w:val="28"/>
      <w:lang w:eastAsia="en-US"/>
    </w:rPr>
  </w:style>
  <w:style w:type="paragraph" w:customStyle="1" w:styleId="125">
    <w:name w:val="Основной текст (12)"/>
    <w:basedOn w:val="a4"/>
    <w:link w:val="124"/>
    <w:rsid w:val="002132FF"/>
    <w:pPr>
      <w:shd w:val="clear" w:color="auto" w:fill="FFFFFF"/>
      <w:spacing w:line="0" w:lineRule="atLeast"/>
      <w:ind w:hanging="1220"/>
    </w:pPr>
    <w:rPr>
      <w:rFonts w:asciiTheme="minorHAnsi" w:eastAsiaTheme="minorHAnsi" w:hAnsiTheme="minorHAnsi" w:cstheme="minorBidi"/>
      <w:sz w:val="26"/>
      <w:szCs w:val="26"/>
      <w:lang w:eastAsia="en-US"/>
    </w:rPr>
  </w:style>
  <w:style w:type="paragraph" w:customStyle="1" w:styleId="134">
    <w:name w:val="Основной текст (13)"/>
    <w:basedOn w:val="a4"/>
    <w:link w:val="133"/>
    <w:rsid w:val="002132FF"/>
    <w:pPr>
      <w:shd w:val="clear" w:color="auto" w:fill="FFFFFF"/>
      <w:spacing w:after="720" w:line="0" w:lineRule="atLeast"/>
    </w:pPr>
    <w:rPr>
      <w:rFonts w:ascii="Arial Unicode MS" w:eastAsia="Arial Unicode MS" w:hAnsi="Arial Unicode MS" w:cs="Arial Unicode MS"/>
      <w:lang w:eastAsia="en-US"/>
    </w:rPr>
  </w:style>
  <w:style w:type="paragraph" w:customStyle="1" w:styleId="142">
    <w:name w:val="Основной текст (14)"/>
    <w:basedOn w:val="a4"/>
    <w:link w:val="141"/>
    <w:rsid w:val="002132FF"/>
    <w:pPr>
      <w:shd w:val="clear" w:color="auto" w:fill="FFFFFF"/>
      <w:spacing w:before="60" w:after="180" w:line="0" w:lineRule="atLeast"/>
      <w:ind w:firstLine="720"/>
      <w:jc w:val="both"/>
    </w:pPr>
    <w:rPr>
      <w:rFonts w:asciiTheme="minorHAnsi" w:eastAsiaTheme="minorHAnsi" w:hAnsiTheme="minorHAnsi" w:cstheme="minorBidi"/>
      <w:sz w:val="23"/>
      <w:szCs w:val="23"/>
      <w:lang w:eastAsia="en-US"/>
    </w:rPr>
  </w:style>
  <w:style w:type="paragraph" w:customStyle="1" w:styleId="afffffffc">
    <w:name w:val="Подпись к таблице"/>
    <w:basedOn w:val="a4"/>
    <w:link w:val="afffffffb"/>
    <w:rsid w:val="002132FF"/>
    <w:pPr>
      <w:shd w:val="clear" w:color="auto" w:fill="FFFFFF"/>
      <w:spacing w:line="0" w:lineRule="atLeast"/>
    </w:pPr>
    <w:rPr>
      <w:rFonts w:asciiTheme="minorHAnsi" w:eastAsiaTheme="minorHAnsi" w:hAnsiTheme="minorHAnsi" w:cstheme="minorBidi"/>
      <w:sz w:val="23"/>
      <w:szCs w:val="23"/>
      <w:lang w:eastAsia="en-US"/>
    </w:rPr>
  </w:style>
  <w:style w:type="paragraph" w:customStyle="1" w:styleId="151">
    <w:name w:val="Основной текст (15)"/>
    <w:basedOn w:val="a4"/>
    <w:link w:val="150"/>
    <w:rsid w:val="002132FF"/>
    <w:pPr>
      <w:shd w:val="clear" w:color="auto" w:fill="FFFFFF"/>
      <w:spacing w:line="0" w:lineRule="atLeast"/>
    </w:pPr>
    <w:rPr>
      <w:rFonts w:asciiTheme="minorHAnsi" w:eastAsiaTheme="minorHAnsi" w:hAnsiTheme="minorHAnsi" w:cstheme="minorBidi"/>
      <w:sz w:val="15"/>
      <w:szCs w:val="15"/>
      <w:lang w:eastAsia="en-US"/>
    </w:rPr>
  </w:style>
  <w:style w:type="paragraph" w:customStyle="1" w:styleId="161">
    <w:name w:val="Основной текст (16)"/>
    <w:basedOn w:val="a4"/>
    <w:link w:val="160"/>
    <w:rsid w:val="002132FF"/>
    <w:pPr>
      <w:shd w:val="clear" w:color="auto" w:fill="FFFFFF"/>
      <w:spacing w:line="0" w:lineRule="atLeast"/>
    </w:pPr>
    <w:rPr>
      <w:rFonts w:asciiTheme="minorHAnsi" w:eastAsiaTheme="minorHAnsi" w:hAnsiTheme="minorHAnsi" w:cstheme="minorBidi"/>
      <w:sz w:val="23"/>
      <w:szCs w:val="23"/>
      <w:lang w:val="kk" w:eastAsia="en-US"/>
    </w:rPr>
  </w:style>
  <w:style w:type="paragraph" w:customStyle="1" w:styleId="181">
    <w:name w:val="Основной текст (18)"/>
    <w:basedOn w:val="a4"/>
    <w:link w:val="180"/>
    <w:rsid w:val="002132FF"/>
    <w:pPr>
      <w:shd w:val="clear" w:color="auto" w:fill="FFFFFF"/>
      <w:spacing w:line="0" w:lineRule="atLeast"/>
    </w:pPr>
    <w:rPr>
      <w:rFonts w:ascii="Arial Unicode MS" w:eastAsia="Arial Unicode MS" w:hAnsi="Arial Unicode MS" w:cs="Arial Unicode MS"/>
      <w:sz w:val="19"/>
      <w:szCs w:val="19"/>
      <w:lang w:eastAsia="en-US"/>
    </w:rPr>
  </w:style>
  <w:style w:type="paragraph" w:customStyle="1" w:styleId="174">
    <w:name w:val="Основной текст (17)"/>
    <w:basedOn w:val="a4"/>
    <w:link w:val="171"/>
    <w:rsid w:val="002132FF"/>
    <w:pPr>
      <w:shd w:val="clear" w:color="auto" w:fill="FFFFFF"/>
      <w:spacing w:line="0" w:lineRule="atLeast"/>
    </w:pPr>
    <w:rPr>
      <w:rFonts w:ascii="Arial Unicode MS" w:eastAsia="Arial Unicode MS" w:hAnsi="Arial Unicode MS" w:cs="Arial Unicode MS"/>
      <w:sz w:val="19"/>
      <w:szCs w:val="19"/>
      <w:lang w:eastAsia="en-US"/>
    </w:rPr>
  </w:style>
  <w:style w:type="paragraph" w:customStyle="1" w:styleId="191">
    <w:name w:val="Основной текст (19)"/>
    <w:basedOn w:val="a4"/>
    <w:link w:val="190"/>
    <w:rsid w:val="002132FF"/>
    <w:pPr>
      <w:shd w:val="clear" w:color="auto" w:fill="FFFFFF"/>
      <w:spacing w:after="60" w:line="0" w:lineRule="atLeast"/>
    </w:pPr>
    <w:rPr>
      <w:rFonts w:ascii="Arial Unicode MS" w:eastAsia="Arial Unicode MS" w:hAnsi="Arial Unicode MS" w:cs="Arial Unicode MS"/>
      <w:sz w:val="15"/>
      <w:szCs w:val="15"/>
      <w:lang w:eastAsia="en-US"/>
    </w:rPr>
  </w:style>
  <w:style w:type="paragraph" w:customStyle="1" w:styleId="3f7">
    <w:name w:val="Подпись к таблице (3)"/>
    <w:basedOn w:val="a4"/>
    <w:link w:val="3f6"/>
    <w:rsid w:val="002132FF"/>
    <w:pPr>
      <w:shd w:val="clear" w:color="auto" w:fill="FFFFFF"/>
      <w:spacing w:line="0" w:lineRule="atLeast"/>
    </w:pPr>
    <w:rPr>
      <w:rFonts w:ascii="Arial Unicode MS" w:eastAsia="Arial Unicode MS" w:hAnsi="Arial Unicode MS" w:cs="Arial Unicode MS"/>
      <w:sz w:val="19"/>
      <w:szCs w:val="19"/>
      <w:lang w:eastAsia="en-US"/>
    </w:rPr>
  </w:style>
  <w:style w:type="paragraph" w:customStyle="1" w:styleId="4c">
    <w:name w:val="Подпись к таблице (4)"/>
    <w:basedOn w:val="a4"/>
    <w:link w:val="4b"/>
    <w:rsid w:val="002132FF"/>
    <w:pPr>
      <w:shd w:val="clear" w:color="auto" w:fill="FFFFFF"/>
      <w:spacing w:line="0" w:lineRule="atLeast"/>
    </w:pPr>
    <w:rPr>
      <w:rFonts w:asciiTheme="minorHAnsi" w:eastAsiaTheme="minorHAnsi" w:hAnsiTheme="minorHAnsi" w:cstheme="minorBidi"/>
      <w:sz w:val="22"/>
      <w:szCs w:val="22"/>
      <w:lang w:eastAsia="en-US"/>
    </w:rPr>
  </w:style>
  <w:style w:type="paragraph" w:customStyle="1" w:styleId="201">
    <w:name w:val="Основной текст (20)"/>
    <w:basedOn w:val="a4"/>
    <w:link w:val="200"/>
    <w:rsid w:val="002132FF"/>
    <w:pPr>
      <w:shd w:val="clear" w:color="auto" w:fill="FFFFFF"/>
      <w:spacing w:before="540" w:after="180" w:line="0" w:lineRule="atLeast"/>
      <w:ind w:firstLine="600"/>
      <w:jc w:val="both"/>
    </w:pPr>
    <w:rPr>
      <w:rFonts w:asciiTheme="minorHAnsi" w:eastAsiaTheme="minorHAnsi" w:hAnsiTheme="minorHAnsi" w:cstheme="minorBidi"/>
      <w:sz w:val="23"/>
      <w:szCs w:val="23"/>
      <w:lang w:eastAsia="en-US"/>
    </w:rPr>
  </w:style>
  <w:style w:type="paragraph" w:customStyle="1" w:styleId="21a">
    <w:name w:val="Основной текст (21)"/>
    <w:basedOn w:val="a4"/>
    <w:link w:val="219"/>
    <w:rsid w:val="002132FF"/>
    <w:pPr>
      <w:shd w:val="clear" w:color="auto" w:fill="FFFFFF"/>
      <w:spacing w:line="0" w:lineRule="atLeast"/>
    </w:pPr>
    <w:rPr>
      <w:rFonts w:asciiTheme="minorHAnsi" w:eastAsiaTheme="minorHAnsi" w:hAnsiTheme="minorHAnsi" w:cstheme="minorBidi"/>
      <w:sz w:val="21"/>
      <w:szCs w:val="21"/>
      <w:lang w:eastAsia="en-US"/>
    </w:rPr>
  </w:style>
  <w:style w:type="paragraph" w:customStyle="1" w:styleId="222">
    <w:name w:val="Основной текст (22)"/>
    <w:basedOn w:val="a4"/>
    <w:link w:val="221"/>
    <w:rsid w:val="002132FF"/>
    <w:pPr>
      <w:shd w:val="clear" w:color="auto" w:fill="FFFFFF"/>
      <w:spacing w:line="552" w:lineRule="exact"/>
      <w:jc w:val="right"/>
    </w:pPr>
    <w:rPr>
      <w:rFonts w:asciiTheme="minorHAnsi" w:eastAsiaTheme="minorHAnsi" w:hAnsiTheme="minorHAnsi" w:cstheme="minorBidi"/>
      <w:sz w:val="48"/>
      <w:szCs w:val="48"/>
      <w:lang w:eastAsia="en-US"/>
    </w:rPr>
  </w:style>
  <w:style w:type="character" w:customStyle="1" w:styleId="1ff9">
    <w:name w:val="Текст примечания Знак1"/>
    <w:rsid w:val="002132FF"/>
    <w:rPr>
      <w:rFonts w:eastAsia="Times/Kazakh"/>
    </w:rPr>
  </w:style>
  <w:style w:type="paragraph" w:customStyle="1" w:styleId="1ffa">
    <w:name w:val="Таблица 1"/>
    <w:basedOn w:val="a4"/>
    <w:link w:val="1ffb"/>
    <w:rsid w:val="002132FF"/>
    <w:pPr>
      <w:spacing w:before="60" w:after="60"/>
      <w:jc w:val="center"/>
    </w:pPr>
    <w:rPr>
      <w:rFonts w:ascii="Arial" w:eastAsia="Times New Roman" w:hAnsi="Arial"/>
      <w:caps/>
      <w:sz w:val="16"/>
      <w:szCs w:val="16"/>
      <w:lang w:val="x-none" w:eastAsia="x-none"/>
    </w:rPr>
  </w:style>
  <w:style w:type="character" w:customStyle="1" w:styleId="1ffb">
    <w:name w:val="Таблица 1 Знак"/>
    <w:link w:val="1ffa"/>
    <w:rsid w:val="002132FF"/>
    <w:rPr>
      <w:rFonts w:ascii="Arial" w:eastAsia="Times New Roman" w:hAnsi="Arial" w:cs="Times New Roman"/>
      <w:caps/>
      <w:sz w:val="16"/>
      <w:szCs w:val="16"/>
      <w:lang w:val="x-none" w:eastAsia="x-none"/>
    </w:rPr>
  </w:style>
  <w:style w:type="paragraph" w:customStyle="1" w:styleId="Style17">
    <w:name w:val="Style17"/>
    <w:basedOn w:val="a4"/>
    <w:uiPriority w:val="99"/>
    <w:rsid w:val="002132FF"/>
    <w:pPr>
      <w:widowControl w:val="0"/>
      <w:autoSpaceDE w:val="0"/>
      <w:autoSpaceDN w:val="0"/>
      <w:adjustRightInd w:val="0"/>
      <w:spacing w:line="266" w:lineRule="exact"/>
      <w:ind w:hanging="302"/>
    </w:pPr>
    <w:rPr>
      <w:rFonts w:ascii="Microsoft Sans Serif" w:eastAsia="Times New Roman" w:hAnsi="Microsoft Sans Serif" w:cs="Microsoft Sans Serif"/>
      <w:lang w:eastAsia="ru-RU"/>
    </w:rPr>
  </w:style>
  <w:style w:type="paragraph" w:customStyle="1" w:styleId="Style20">
    <w:name w:val="Style20"/>
    <w:basedOn w:val="a4"/>
    <w:uiPriority w:val="99"/>
    <w:rsid w:val="002132FF"/>
    <w:pPr>
      <w:widowControl w:val="0"/>
      <w:autoSpaceDE w:val="0"/>
      <w:autoSpaceDN w:val="0"/>
      <w:adjustRightInd w:val="0"/>
    </w:pPr>
    <w:rPr>
      <w:rFonts w:ascii="Segoe UI" w:eastAsia="Times New Roman" w:hAnsi="Segoe UI" w:cs="Segoe UI"/>
      <w:lang w:eastAsia="ru-RU"/>
    </w:rPr>
  </w:style>
  <w:style w:type="paragraph" w:customStyle="1" w:styleId="Style22">
    <w:name w:val="Style22"/>
    <w:basedOn w:val="a4"/>
    <w:uiPriority w:val="99"/>
    <w:rsid w:val="002132FF"/>
    <w:pPr>
      <w:widowControl w:val="0"/>
      <w:autoSpaceDE w:val="0"/>
      <w:autoSpaceDN w:val="0"/>
      <w:adjustRightInd w:val="0"/>
      <w:spacing w:line="202" w:lineRule="exact"/>
    </w:pPr>
    <w:rPr>
      <w:rFonts w:ascii="Segoe UI" w:eastAsia="Times New Roman" w:hAnsi="Segoe UI" w:cs="Segoe UI"/>
      <w:lang w:eastAsia="ru-RU"/>
    </w:rPr>
  </w:style>
  <w:style w:type="character" w:styleId="afffffffe">
    <w:name w:val="line number"/>
    <w:basedOn w:val="a5"/>
    <w:rsid w:val="002132FF"/>
  </w:style>
  <w:style w:type="paragraph" w:customStyle="1" w:styleId="affffffff">
    <w:name w:val="Шапка таблицы"/>
    <w:basedOn w:val="a4"/>
    <w:autoRedefine/>
    <w:rsid w:val="002132FF"/>
    <w:pPr>
      <w:keepNext/>
      <w:spacing w:before="60" w:after="60"/>
      <w:jc w:val="center"/>
    </w:pPr>
    <w:rPr>
      <w:rFonts w:ascii="Arial" w:eastAsia="Times New Roman" w:hAnsi="Arial"/>
      <w:caps/>
      <w:sz w:val="16"/>
      <w:szCs w:val="16"/>
      <w:lang w:eastAsia="ru-RU"/>
    </w:rPr>
  </w:style>
  <w:style w:type="paragraph" w:customStyle="1" w:styleId="affffffff0">
    <w:name w:val="текст таблицы"/>
    <w:basedOn w:val="a4"/>
    <w:autoRedefine/>
    <w:rsid w:val="002132FF"/>
    <w:pPr>
      <w:keepNext/>
      <w:spacing w:before="60" w:after="60" w:line="360" w:lineRule="auto"/>
      <w:jc w:val="both"/>
    </w:pPr>
    <w:rPr>
      <w:rFonts w:eastAsia="Times New Roman"/>
      <w:lang w:eastAsia="ru-RU"/>
    </w:rPr>
  </w:style>
  <w:style w:type="paragraph" w:customStyle="1" w:styleId="3f9">
    <w:name w:val="заголовок 3"/>
    <w:basedOn w:val="a4"/>
    <w:next w:val="a4"/>
    <w:rsid w:val="002132FF"/>
    <w:pPr>
      <w:keepNext/>
      <w:tabs>
        <w:tab w:val="left" w:pos="1296"/>
        <w:tab w:val="left" w:pos="2016"/>
        <w:tab w:val="left" w:pos="2160"/>
        <w:tab w:val="left" w:pos="2736"/>
        <w:tab w:val="left" w:pos="3168"/>
        <w:tab w:val="left" w:pos="5328"/>
      </w:tabs>
      <w:autoSpaceDE w:val="0"/>
      <w:autoSpaceDN w:val="0"/>
    </w:pPr>
    <w:rPr>
      <w:rFonts w:eastAsia="Times New Roman"/>
      <w:lang w:eastAsia="ru-RU"/>
    </w:rPr>
  </w:style>
  <w:style w:type="paragraph" w:customStyle="1" w:styleId="affffffff1">
    <w:name w:val="Название таблицы"/>
    <w:basedOn w:val="a4"/>
    <w:rsid w:val="002132FF"/>
    <w:pPr>
      <w:keepNext/>
      <w:spacing w:before="240" w:after="120"/>
      <w:jc w:val="center"/>
    </w:pPr>
    <w:rPr>
      <w:rFonts w:ascii="Arial" w:eastAsia="Times New Roman" w:hAnsi="Arial"/>
      <w:b/>
      <w:sz w:val="20"/>
      <w:lang w:eastAsia="ru-RU"/>
    </w:rPr>
  </w:style>
  <w:style w:type="paragraph" w:customStyle="1" w:styleId="affffffff2">
    <w:name w:val="Таблица №"/>
    <w:basedOn w:val="a4"/>
    <w:autoRedefine/>
    <w:rsid w:val="002132FF"/>
    <w:pPr>
      <w:keepNext/>
      <w:spacing w:before="120" w:after="80"/>
      <w:jc w:val="right"/>
    </w:pPr>
    <w:rPr>
      <w:rFonts w:ascii="Arial" w:eastAsia="Times New Roman" w:hAnsi="Arial"/>
      <w:b/>
      <w:sz w:val="20"/>
      <w:lang w:eastAsia="ru-RU"/>
    </w:rPr>
  </w:style>
  <w:style w:type="numbering" w:customStyle="1" w:styleId="6">
    <w:name w:val="Стиль6"/>
    <w:rsid w:val="002132FF"/>
    <w:pPr>
      <w:numPr>
        <w:numId w:val="61"/>
      </w:numPr>
    </w:pPr>
  </w:style>
  <w:style w:type="paragraph" w:customStyle="1" w:styleId="affffffff3">
    <w:name w:val="Раздел поясн. записки"/>
    <w:basedOn w:val="a4"/>
    <w:rsid w:val="002132FF"/>
    <w:pPr>
      <w:spacing w:before="120" w:after="120"/>
      <w:ind w:left="567"/>
    </w:pPr>
    <w:rPr>
      <w:rFonts w:eastAsia="Times New Roman"/>
      <w:b/>
      <w:sz w:val="26"/>
      <w:szCs w:val="26"/>
      <w:lang w:eastAsia="ru-RU"/>
    </w:rPr>
  </w:style>
  <w:style w:type="paragraph" w:customStyle="1" w:styleId="affffffff4">
    <w:name w:val="Стиль поясн. записки"/>
    <w:basedOn w:val="affffffff3"/>
    <w:rsid w:val="002132FF"/>
    <w:pPr>
      <w:ind w:left="0" w:firstLine="567"/>
    </w:pPr>
    <w:rPr>
      <w:b w:val="0"/>
    </w:rPr>
  </w:style>
  <w:style w:type="paragraph" w:customStyle="1" w:styleId="1ffc">
    <w:name w:val="1 Основной текст"/>
    <w:basedOn w:val="a4"/>
    <w:link w:val="11e"/>
    <w:rsid w:val="002132FF"/>
    <w:pPr>
      <w:keepNext/>
      <w:spacing w:before="120"/>
      <w:jc w:val="both"/>
    </w:pPr>
    <w:rPr>
      <w:rFonts w:ascii="Arial" w:eastAsia="Times New Roman" w:hAnsi="Arial"/>
      <w:sz w:val="20"/>
      <w:lang w:val="x-none" w:eastAsia="x-none"/>
    </w:rPr>
  </w:style>
  <w:style w:type="character" w:customStyle="1" w:styleId="11e">
    <w:name w:val="1 Основной текст Знак1"/>
    <w:link w:val="1ffc"/>
    <w:rsid w:val="002132FF"/>
    <w:rPr>
      <w:rFonts w:ascii="Arial" w:eastAsia="Times New Roman" w:hAnsi="Arial" w:cs="Times New Roman"/>
      <w:sz w:val="20"/>
      <w:szCs w:val="24"/>
      <w:lang w:val="x-none" w:eastAsia="x-none"/>
    </w:rPr>
  </w:style>
  <w:style w:type="paragraph" w:customStyle="1" w:styleId="H4">
    <w:name w:val="H4"/>
    <w:basedOn w:val="a4"/>
    <w:next w:val="a4"/>
    <w:rsid w:val="002132FF"/>
    <w:pPr>
      <w:keepNext/>
      <w:spacing w:before="100" w:after="100"/>
      <w:outlineLvl w:val="4"/>
    </w:pPr>
    <w:rPr>
      <w:rFonts w:eastAsia="Times New Roman"/>
      <w:b/>
      <w:snapToGrid w:val="0"/>
      <w:szCs w:val="20"/>
      <w:lang w:val="en-US" w:eastAsia="en-US"/>
    </w:rPr>
  </w:style>
  <w:style w:type="paragraph" w:customStyle="1" w:styleId="TOEBulletAltK">
    <w:name w:val="TOE Bullet (Alt=K)"/>
    <w:basedOn w:val="a4"/>
    <w:autoRedefine/>
    <w:rsid w:val="002132FF"/>
    <w:pPr>
      <w:numPr>
        <w:numId w:val="62"/>
      </w:numPr>
      <w:tabs>
        <w:tab w:val="clear" w:pos="360"/>
        <w:tab w:val="num" w:pos="1080"/>
        <w:tab w:val="right" w:pos="12960"/>
      </w:tabs>
      <w:spacing w:after="120"/>
      <w:ind w:left="1080" w:right="-270"/>
      <w:jc w:val="both"/>
    </w:pPr>
    <w:rPr>
      <w:rFonts w:eastAsia="Times New Roman"/>
      <w:color w:val="000000"/>
      <w:sz w:val="22"/>
      <w:szCs w:val="20"/>
      <w:lang w:val="en-GB" w:eastAsia="en-US"/>
    </w:rPr>
  </w:style>
  <w:style w:type="paragraph" w:customStyle="1" w:styleId="Block050">
    <w:name w:val="Block 050"/>
    <w:basedOn w:val="a4"/>
    <w:rsid w:val="002132FF"/>
    <w:pPr>
      <w:spacing w:before="240"/>
      <w:ind w:left="720"/>
      <w:jc w:val="both"/>
    </w:pPr>
    <w:rPr>
      <w:rFonts w:eastAsia="Times New Roman"/>
      <w:sz w:val="22"/>
      <w:szCs w:val="20"/>
      <w:lang w:val="en-US" w:eastAsia="en-US"/>
    </w:rPr>
  </w:style>
  <w:style w:type="paragraph" w:customStyle="1" w:styleId="1">
    <w:name w:val="Буллет 1"/>
    <w:basedOn w:val="aa"/>
    <w:rsid w:val="002132FF"/>
    <w:pPr>
      <w:numPr>
        <w:numId w:val="63"/>
      </w:numPr>
      <w:spacing w:before="120" w:after="120"/>
      <w:jc w:val="both"/>
    </w:pPr>
    <w:rPr>
      <w:rFonts w:ascii="Arial" w:hAnsi="Arial"/>
      <w:b w:val="0"/>
      <w:sz w:val="20"/>
      <w:lang w:val="x-none" w:eastAsia="x-none"/>
    </w:rPr>
  </w:style>
  <w:style w:type="paragraph" w:customStyle="1" w:styleId="-1">
    <w:name w:val="Таблица-текст"/>
    <w:basedOn w:val="a4"/>
    <w:next w:val="a4"/>
    <w:autoRedefine/>
    <w:rsid w:val="002132FF"/>
    <w:pPr>
      <w:keepNext/>
      <w:spacing w:before="60" w:after="60"/>
    </w:pPr>
    <w:rPr>
      <w:rFonts w:ascii="Arial" w:eastAsia="Times New Roman" w:hAnsi="Arial"/>
      <w:bCs/>
      <w:sz w:val="20"/>
      <w:szCs w:val="16"/>
      <w:lang w:eastAsia="en-US"/>
    </w:rPr>
  </w:style>
  <w:style w:type="paragraph" w:customStyle="1" w:styleId="Style4">
    <w:name w:val="Style4"/>
    <w:basedOn w:val="a4"/>
    <w:uiPriority w:val="99"/>
    <w:rsid w:val="002132FF"/>
    <w:pPr>
      <w:widowControl w:val="0"/>
      <w:autoSpaceDE w:val="0"/>
      <w:autoSpaceDN w:val="0"/>
      <w:adjustRightInd w:val="0"/>
    </w:pPr>
    <w:rPr>
      <w:rFonts w:ascii="Arial Narrow" w:eastAsia="Times New Roman" w:hAnsi="Arial Narrow"/>
      <w:lang w:eastAsia="ru-RU"/>
    </w:rPr>
  </w:style>
  <w:style w:type="character" w:customStyle="1" w:styleId="FontStyle11">
    <w:name w:val="Font Style11"/>
    <w:uiPriority w:val="99"/>
    <w:rsid w:val="002132FF"/>
    <w:rPr>
      <w:rFonts w:ascii="Arial Narrow" w:hAnsi="Arial Narrow" w:cs="Arial Narrow"/>
      <w:sz w:val="12"/>
      <w:szCs w:val="12"/>
    </w:rPr>
  </w:style>
  <w:style w:type="character" w:customStyle="1" w:styleId="FontStyle12">
    <w:name w:val="Font Style12"/>
    <w:uiPriority w:val="99"/>
    <w:rsid w:val="002132FF"/>
    <w:rPr>
      <w:rFonts w:ascii="Arial Narrow" w:hAnsi="Arial Narrow" w:cs="Arial Narrow"/>
      <w:b/>
      <w:bCs/>
      <w:sz w:val="10"/>
      <w:szCs w:val="10"/>
    </w:rPr>
  </w:style>
  <w:style w:type="character" w:customStyle="1" w:styleId="313">
    <w:name w:val="Основной текст с отступом 3 Знак1"/>
    <w:rsid w:val="002132FF"/>
    <w:rPr>
      <w:sz w:val="16"/>
      <w:szCs w:val="16"/>
    </w:rPr>
  </w:style>
  <w:style w:type="paragraph" w:customStyle="1" w:styleId="-2">
    <w:name w:val="Таблица-заголовок"/>
    <w:basedOn w:val="a4"/>
    <w:rsid w:val="002132FF"/>
    <w:pPr>
      <w:keepNext/>
      <w:keepLines/>
      <w:snapToGrid w:val="0"/>
      <w:spacing w:before="60" w:after="60"/>
      <w:jc w:val="center"/>
    </w:pPr>
    <w:rPr>
      <w:rFonts w:ascii="Arial" w:eastAsia="Times New Roman" w:hAnsi="Arial"/>
      <w:b/>
      <w:sz w:val="18"/>
      <w:szCs w:val="20"/>
      <w:lang w:eastAsia="ru-RU"/>
    </w:rPr>
  </w:style>
  <w:style w:type="paragraph" w:customStyle="1" w:styleId="-3">
    <w:name w:val="Таблица-Текст"/>
    <w:basedOn w:val="a4"/>
    <w:rsid w:val="002132FF"/>
    <w:pPr>
      <w:widowControl w:val="0"/>
      <w:snapToGrid w:val="0"/>
      <w:spacing w:before="40" w:after="40"/>
      <w:jc w:val="both"/>
    </w:pPr>
    <w:rPr>
      <w:rFonts w:ascii="Arial" w:eastAsia="Times New Roman" w:hAnsi="Arial"/>
      <w:sz w:val="16"/>
      <w:szCs w:val="20"/>
      <w:lang w:eastAsia="ru-RU"/>
    </w:rPr>
  </w:style>
  <w:style w:type="paragraph" w:customStyle="1" w:styleId="tabelkopje">
    <w:name w:val="tabelkopje"/>
    <w:basedOn w:val="Standaardzonderwitregel"/>
    <w:rsid w:val="002132FF"/>
    <w:pPr>
      <w:spacing w:before="0"/>
      <w:ind w:firstLine="0"/>
      <w:jc w:val="left"/>
    </w:pPr>
    <w:rPr>
      <w:b/>
      <w:sz w:val="16"/>
    </w:rPr>
  </w:style>
  <w:style w:type="character" w:customStyle="1" w:styleId="2fc">
    <w:name w:val="Маркированный список 2 Знак"/>
    <w:link w:val="2fb"/>
    <w:rsid w:val="002132FF"/>
    <w:rPr>
      <w:rFonts w:ascii="Times New Roman" w:eastAsia="Times New Roman" w:hAnsi="Times New Roman" w:cs="Times New Roman"/>
      <w:sz w:val="24"/>
      <w:szCs w:val="24"/>
      <w:lang w:val="x-none" w:eastAsia="x-none"/>
    </w:rPr>
  </w:style>
  <w:style w:type="paragraph" w:customStyle="1" w:styleId="1ffd">
    <w:name w:val="1 Основной текст Знак"/>
    <w:basedOn w:val="a4"/>
    <w:link w:val="1ffe"/>
    <w:rsid w:val="002132FF"/>
    <w:pPr>
      <w:keepNext/>
      <w:keepLines/>
      <w:tabs>
        <w:tab w:val="left" w:pos="567"/>
      </w:tabs>
      <w:spacing w:before="120"/>
      <w:jc w:val="both"/>
    </w:pPr>
    <w:rPr>
      <w:rFonts w:ascii="Arial" w:eastAsia="Times New Roman" w:hAnsi="Arial"/>
      <w:sz w:val="20"/>
      <w:lang w:val="x-none" w:eastAsia="x-none"/>
    </w:rPr>
  </w:style>
  <w:style w:type="character" w:customStyle="1" w:styleId="1ffe">
    <w:name w:val="1 Основной текст Знак Знак"/>
    <w:link w:val="1ffd"/>
    <w:rsid w:val="002132FF"/>
    <w:rPr>
      <w:rFonts w:ascii="Arial" w:eastAsia="Times New Roman" w:hAnsi="Arial" w:cs="Times New Roman"/>
      <w:sz w:val="20"/>
      <w:szCs w:val="24"/>
      <w:lang w:val="x-none" w:eastAsia="x-none"/>
    </w:rPr>
  </w:style>
  <w:style w:type="paragraph" w:customStyle="1" w:styleId="Heading">
    <w:name w:val="Heading"/>
    <w:rsid w:val="002132FF"/>
    <w:pPr>
      <w:autoSpaceDE w:val="0"/>
      <w:autoSpaceDN w:val="0"/>
      <w:adjustRightInd w:val="0"/>
      <w:spacing w:after="0" w:line="240" w:lineRule="auto"/>
    </w:pPr>
    <w:rPr>
      <w:rFonts w:ascii="Arial" w:eastAsia="Times New Roman" w:hAnsi="Arial" w:cs="Arial"/>
      <w:b/>
      <w:bCs/>
      <w:lang w:eastAsia="ru-RU"/>
    </w:rPr>
  </w:style>
  <w:style w:type="table" w:styleId="-10">
    <w:name w:val="Table Web 1"/>
    <w:basedOn w:val="a6"/>
    <w:rsid w:val="002132FF"/>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1f">
    <w:name w:val="Нет списка11"/>
    <w:next w:val="a7"/>
    <w:uiPriority w:val="99"/>
    <w:semiHidden/>
    <w:unhideWhenUsed/>
    <w:rsid w:val="002132FF"/>
  </w:style>
  <w:style w:type="paragraph" w:customStyle="1" w:styleId="xl145">
    <w:name w:val="xl145"/>
    <w:basedOn w:val="a4"/>
    <w:rsid w:val="002132FF"/>
    <w:pPr>
      <w:spacing w:before="100" w:beforeAutospacing="1" w:after="100" w:afterAutospacing="1"/>
      <w:jc w:val="center"/>
      <w:textAlignment w:val="center"/>
    </w:pPr>
    <w:rPr>
      <w:rFonts w:eastAsia="Times New Roman"/>
      <w:lang w:eastAsia="ru-RU"/>
    </w:rPr>
  </w:style>
  <w:style w:type="paragraph" w:customStyle="1" w:styleId="xl146">
    <w:name w:val="xl146"/>
    <w:basedOn w:val="a4"/>
    <w:rsid w:val="002132FF"/>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lang w:eastAsia="ru-RU"/>
    </w:rPr>
  </w:style>
  <w:style w:type="paragraph" w:customStyle="1" w:styleId="xl147">
    <w:name w:val="xl147"/>
    <w:basedOn w:val="a4"/>
    <w:rsid w:val="002132F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lang w:eastAsia="ru-RU"/>
    </w:rPr>
  </w:style>
  <w:style w:type="paragraph" w:customStyle="1" w:styleId="xl148">
    <w:name w:val="xl148"/>
    <w:basedOn w:val="a4"/>
    <w:rsid w:val="002132F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lang w:eastAsia="ru-RU"/>
    </w:rPr>
  </w:style>
  <w:style w:type="paragraph" w:customStyle="1" w:styleId="xl149">
    <w:name w:val="xl149"/>
    <w:basedOn w:val="a4"/>
    <w:rsid w:val="002132F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lang w:eastAsia="ru-RU"/>
    </w:rPr>
  </w:style>
  <w:style w:type="paragraph" w:customStyle="1" w:styleId="xl150">
    <w:name w:val="xl150"/>
    <w:basedOn w:val="a4"/>
    <w:rsid w:val="002132FF"/>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lang w:eastAsia="ru-RU"/>
    </w:rPr>
  </w:style>
  <w:style w:type="paragraph" w:customStyle="1" w:styleId="xl151">
    <w:name w:val="xl151"/>
    <w:basedOn w:val="a4"/>
    <w:rsid w:val="002132FF"/>
    <w:pPr>
      <w:pBdr>
        <w:left w:val="single" w:sz="4" w:space="0" w:color="auto"/>
        <w:bottom w:val="single" w:sz="4" w:space="0" w:color="auto"/>
        <w:right w:val="single" w:sz="4" w:space="0" w:color="auto"/>
      </w:pBdr>
      <w:spacing w:before="100" w:beforeAutospacing="1" w:after="100" w:afterAutospacing="1"/>
    </w:pPr>
    <w:rPr>
      <w:rFonts w:eastAsia="Times New Roman"/>
      <w:lang w:eastAsia="ru-RU"/>
    </w:rPr>
  </w:style>
  <w:style w:type="paragraph" w:customStyle="1" w:styleId="xl152">
    <w:name w:val="xl152"/>
    <w:basedOn w:val="a4"/>
    <w:rsid w:val="002132FF"/>
    <w:pPr>
      <w:spacing w:before="100" w:beforeAutospacing="1" w:after="100" w:afterAutospacing="1"/>
      <w:jc w:val="center"/>
      <w:textAlignment w:val="center"/>
    </w:pPr>
    <w:rPr>
      <w:rFonts w:eastAsia="Times New Roman"/>
      <w:color w:val="FF0000"/>
      <w:lang w:eastAsia="ru-RU"/>
    </w:rPr>
  </w:style>
  <w:style w:type="paragraph" w:customStyle="1" w:styleId="xl153">
    <w:name w:val="xl153"/>
    <w:basedOn w:val="a4"/>
    <w:rsid w:val="002132FF"/>
    <w:pPr>
      <w:pBdr>
        <w:left w:val="single" w:sz="8" w:space="0" w:color="auto"/>
        <w:bottom w:val="single" w:sz="4" w:space="0" w:color="auto"/>
        <w:right w:val="single" w:sz="4" w:space="0" w:color="auto"/>
      </w:pBdr>
      <w:spacing w:before="100" w:beforeAutospacing="1" w:after="100" w:afterAutospacing="1"/>
      <w:jc w:val="center"/>
      <w:textAlignment w:val="center"/>
    </w:pPr>
    <w:rPr>
      <w:rFonts w:eastAsia="Times New Roman"/>
      <w:lang w:eastAsia="ru-RU"/>
    </w:rPr>
  </w:style>
  <w:style w:type="paragraph" w:customStyle="1" w:styleId="xl154">
    <w:name w:val="xl154"/>
    <w:basedOn w:val="a4"/>
    <w:rsid w:val="002132FF"/>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eastAsia="Times New Roman"/>
      <w:lang w:eastAsia="ru-RU"/>
    </w:rPr>
  </w:style>
  <w:style w:type="paragraph" w:customStyle="1" w:styleId="xl155">
    <w:name w:val="xl155"/>
    <w:basedOn w:val="a4"/>
    <w:rsid w:val="002132FF"/>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eastAsia="Times New Roman"/>
      <w:lang w:eastAsia="ru-RU"/>
    </w:rPr>
  </w:style>
  <w:style w:type="paragraph" w:customStyle="1" w:styleId="xl156">
    <w:name w:val="xl156"/>
    <w:basedOn w:val="a4"/>
    <w:rsid w:val="002132FF"/>
    <w:pPr>
      <w:pBdr>
        <w:top w:val="single" w:sz="4" w:space="0" w:color="auto"/>
        <w:left w:val="single" w:sz="4" w:space="0" w:color="auto"/>
        <w:bottom w:val="single" w:sz="8" w:space="0" w:color="auto"/>
        <w:right w:val="single" w:sz="4" w:space="0" w:color="auto"/>
      </w:pBdr>
      <w:spacing w:before="100" w:beforeAutospacing="1" w:after="100" w:afterAutospacing="1"/>
    </w:pPr>
    <w:rPr>
      <w:rFonts w:eastAsia="Times New Roman"/>
      <w:lang w:eastAsia="ru-RU"/>
    </w:rPr>
  </w:style>
  <w:style w:type="paragraph" w:customStyle="1" w:styleId="xl157">
    <w:name w:val="xl157"/>
    <w:basedOn w:val="a4"/>
    <w:rsid w:val="002132FF"/>
    <w:pPr>
      <w:pBdr>
        <w:left w:val="single" w:sz="4" w:space="0" w:color="auto"/>
        <w:right w:val="single" w:sz="4" w:space="0" w:color="auto"/>
      </w:pBdr>
      <w:spacing w:before="100" w:beforeAutospacing="1" w:after="100" w:afterAutospacing="1"/>
      <w:jc w:val="center"/>
      <w:textAlignment w:val="center"/>
    </w:pPr>
    <w:rPr>
      <w:rFonts w:eastAsia="Times New Roman"/>
      <w:lang w:eastAsia="ru-RU"/>
    </w:rPr>
  </w:style>
  <w:style w:type="paragraph" w:customStyle="1" w:styleId="xl158">
    <w:name w:val="xl158"/>
    <w:basedOn w:val="a4"/>
    <w:rsid w:val="002132FF"/>
    <w:pPr>
      <w:pBdr>
        <w:left w:val="single" w:sz="4" w:space="0" w:color="auto"/>
        <w:right w:val="single" w:sz="4" w:space="0" w:color="auto"/>
      </w:pBdr>
      <w:spacing w:before="100" w:beforeAutospacing="1" w:after="100" w:afterAutospacing="1"/>
    </w:pPr>
    <w:rPr>
      <w:rFonts w:eastAsia="Times New Roman"/>
      <w:lang w:eastAsia="ru-RU"/>
    </w:rPr>
  </w:style>
  <w:style w:type="paragraph" w:customStyle="1" w:styleId="xl159">
    <w:name w:val="xl159"/>
    <w:basedOn w:val="a4"/>
    <w:rsid w:val="002132FF"/>
    <w:pPr>
      <w:pBdr>
        <w:top w:val="single" w:sz="4" w:space="0" w:color="auto"/>
        <w:left w:val="single" w:sz="4" w:space="0" w:color="auto"/>
        <w:bottom w:val="double" w:sz="6" w:space="0" w:color="auto"/>
        <w:right w:val="single" w:sz="4" w:space="0" w:color="auto"/>
      </w:pBdr>
      <w:spacing w:before="100" w:beforeAutospacing="1" w:after="100" w:afterAutospacing="1"/>
      <w:jc w:val="center"/>
      <w:textAlignment w:val="center"/>
    </w:pPr>
    <w:rPr>
      <w:rFonts w:eastAsia="Times New Roman"/>
      <w:lang w:eastAsia="ru-RU"/>
    </w:rPr>
  </w:style>
  <w:style w:type="paragraph" w:customStyle="1" w:styleId="xl160">
    <w:name w:val="xl160"/>
    <w:basedOn w:val="a4"/>
    <w:rsid w:val="002132FF"/>
    <w:pPr>
      <w:pBdr>
        <w:top w:val="single" w:sz="4" w:space="0" w:color="auto"/>
        <w:left w:val="single" w:sz="4" w:space="0" w:color="auto"/>
        <w:bottom w:val="double" w:sz="6" w:space="0" w:color="auto"/>
        <w:right w:val="single" w:sz="4" w:space="0" w:color="auto"/>
      </w:pBdr>
      <w:spacing w:before="100" w:beforeAutospacing="1" w:after="100" w:afterAutospacing="1"/>
    </w:pPr>
    <w:rPr>
      <w:rFonts w:eastAsia="Times New Roman"/>
      <w:lang w:eastAsia="ru-RU"/>
    </w:rPr>
  </w:style>
  <w:style w:type="paragraph" w:customStyle="1" w:styleId="xl161">
    <w:name w:val="xl161"/>
    <w:basedOn w:val="a4"/>
    <w:rsid w:val="002132FF"/>
    <w:pPr>
      <w:pBdr>
        <w:top w:val="single" w:sz="4" w:space="0" w:color="auto"/>
        <w:left w:val="single" w:sz="4" w:space="0" w:color="auto"/>
        <w:right w:val="single" w:sz="4" w:space="0" w:color="auto"/>
      </w:pBdr>
      <w:spacing w:before="100" w:beforeAutospacing="1" w:after="100" w:afterAutospacing="1"/>
      <w:jc w:val="center"/>
      <w:textAlignment w:val="center"/>
    </w:pPr>
    <w:rPr>
      <w:rFonts w:eastAsia="Times New Roman"/>
      <w:lang w:eastAsia="ru-RU"/>
    </w:rPr>
  </w:style>
  <w:style w:type="paragraph" w:customStyle="1" w:styleId="xl162">
    <w:name w:val="xl162"/>
    <w:basedOn w:val="a4"/>
    <w:rsid w:val="002132FF"/>
    <w:pPr>
      <w:pBdr>
        <w:top w:val="single" w:sz="4" w:space="0" w:color="auto"/>
        <w:left w:val="single" w:sz="4" w:space="0" w:color="auto"/>
        <w:right w:val="single" w:sz="4" w:space="0" w:color="auto"/>
      </w:pBdr>
      <w:spacing w:before="100" w:beforeAutospacing="1" w:after="100" w:afterAutospacing="1"/>
    </w:pPr>
    <w:rPr>
      <w:rFonts w:eastAsia="Times New Roman"/>
      <w:lang w:eastAsia="ru-RU"/>
    </w:rPr>
  </w:style>
  <w:style w:type="paragraph" w:customStyle="1" w:styleId="xl163">
    <w:name w:val="xl163"/>
    <w:basedOn w:val="a4"/>
    <w:rsid w:val="002132FF"/>
    <w:pPr>
      <w:pBdr>
        <w:top w:val="single" w:sz="4" w:space="0" w:color="auto"/>
        <w:left w:val="single" w:sz="4" w:space="0" w:color="auto"/>
        <w:bottom w:val="double" w:sz="6" w:space="0" w:color="auto"/>
        <w:right w:val="single" w:sz="4" w:space="0" w:color="auto"/>
      </w:pBdr>
      <w:spacing w:before="100" w:beforeAutospacing="1" w:after="100" w:afterAutospacing="1"/>
      <w:jc w:val="center"/>
      <w:textAlignment w:val="center"/>
    </w:pPr>
    <w:rPr>
      <w:rFonts w:eastAsia="Times New Roman"/>
      <w:b/>
      <w:bCs/>
      <w:lang w:eastAsia="ru-RU"/>
    </w:rPr>
  </w:style>
  <w:style w:type="paragraph" w:customStyle="1" w:styleId="xl164">
    <w:name w:val="xl164"/>
    <w:basedOn w:val="a4"/>
    <w:rsid w:val="002132FF"/>
    <w:pPr>
      <w:pBdr>
        <w:left w:val="single" w:sz="4" w:space="0" w:color="auto"/>
        <w:bottom w:val="single" w:sz="4" w:space="0" w:color="auto"/>
        <w:right w:val="single" w:sz="4" w:space="0" w:color="auto"/>
      </w:pBdr>
      <w:spacing w:before="100" w:beforeAutospacing="1" w:after="100" w:afterAutospacing="1"/>
      <w:textAlignment w:val="center"/>
    </w:pPr>
    <w:rPr>
      <w:rFonts w:eastAsia="Times New Roman"/>
      <w:lang w:eastAsia="ru-RU"/>
    </w:rPr>
  </w:style>
  <w:style w:type="paragraph" w:customStyle="1" w:styleId="xl165">
    <w:name w:val="xl165"/>
    <w:basedOn w:val="a4"/>
    <w:rsid w:val="002132FF"/>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lang w:eastAsia="ru-RU"/>
    </w:rPr>
  </w:style>
  <w:style w:type="paragraph" w:customStyle="1" w:styleId="xl166">
    <w:name w:val="xl166"/>
    <w:basedOn w:val="a4"/>
    <w:rsid w:val="002132FF"/>
    <w:pPr>
      <w:pBdr>
        <w:top w:val="single" w:sz="4" w:space="0" w:color="auto"/>
        <w:left w:val="single" w:sz="4" w:space="0" w:color="auto"/>
        <w:bottom w:val="double" w:sz="6" w:space="0" w:color="auto"/>
        <w:right w:val="single" w:sz="4" w:space="0" w:color="auto"/>
      </w:pBdr>
      <w:spacing w:before="100" w:beforeAutospacing="1" w:after="100" w:afterAutospacing="1"/>
      <w:textAlignment w:val="center"/>
    </w:pPr>
    <w:rPr>
      <w:rFonts w:eastAsia="Times New Roman"/>
      <w:lang w:eastAsia="ru-RU"/>
    </w:rPr>
  </w:style>
  <w:style w:type="paragraph" w:customStyle="1" w:styleId="xl167">
    <w:name w:val="xl167"/>
    <w:basedOn w:val="a4"/>
    <w:rsid w:val="002132FF"/>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eastAsia="Times New Roman"/>
      <w:b/>
      <w:bCs/>
      <w:lang w:eastAsia="ru-RU"/>
    </w:rPr>
  </w:style>
  <w:style w:type="paragraph" w:customStyle="1" w:styleId="xl168">
    <w:name w:val="xl168"/>
    <w:basedOn w:val="a4"/>
    <w:rsid w:val="002132FF"/>
    <w:pPr>
      <w:pBdr>
        <w:top w:val="single" w:sz="4" w:space="0" w:color="auto"/>
        <w:bottom w:val="single" w:sz="8" w:space="0" w:color="auto"/>
      </w:pBdr>
      <w:spacing w:before="100" w:beforeAutospacing="1" w:after="100" w:afterAutospacing="1"/>
    </w:pPr>
    <w:rPr>
      <w:rFonts w:eastAsia="Times New Roman"/>
      <w:lang w:eastAsia="ru-RU"/>
    </w:rPr>
  </w:style>
  <w:style w:type="paragraph" w:customStyle="1" w:styleId="xl169">
    <w:name w:val="xl169"/>
    <w:basedOn w:val="a4"/>
    <w:rsid w:val="002132FF"/>
    <w:pPr>
      <w:pBdr>
        <w:top w:val="single" w:sz="4" w:space="0" w:color="auto"/>
        <w:left w:val="single" w:sz="4" w:space="0" w:color="auto"/>
        <w:right w:val="single" w:sz="4" w:space="0" w:color="auto"/>
      </w:pBdr>
      <w:spacing w:before="100" w:beforeAutospacing="1" w:after="100" w:afterAutospacing="1"/>
      <w:jc w:val="center"/>
      <w:textAlignment w:val="center"/>
    </w:pPr>
    <w:rPr>
      <w:rFonts w:eastAsia="Times New Roman"/>
      <w:b/>
      <w:bCs/>
      <w:lang w:eastAsia="ru-RU"/>
    </w:rPr>
  </w:style>
  <w:style w:type="paragraph" w:customStyle="1" w:styleId="xl170">
    <w:name w:val="xl170"/>
    <w:basedOn w:val="a4"/>
    <w:rsid w:val="002132FF"/>
    <w:pPr>
      <w:pBdr>
        <w:top w:val="single" w:sz="4" w:space="0" w:color="auto"/>
        <w:left w:val="single" w:sz="4" w:space="0" w:color="auto"/>
        <w:right w:val="single" w:sz="4" w:space="0" w:color="auto"/>
      </w:pBdr>
      <w:spacing w:before="100" w:beforeAutospacing="1" w:after="100" w:afterAutospacing="1"/>
      <w:jc w:val="center"/>
      <w:textAlignment w:val="center"/>
    </w:pPr>
    <w:rPr>
      <w:rFonts w:eastAsia="Times New Roman"/>
      <w:b/>
      <w:bCs/>
      <w:lang w:eastAsia="ru-RU"/>
    </w:rPr>
  </w:style>
  <w:style w:type="paragraph" w:customStyle="1" w:styleId="xl171">
    <w:name w:val="xl171"/>
    <w:basedOn w:val="a4"/>
    <w:rsid w:val="002132FF"/>
    <w:pPr>
      <w:pBdr>
        <w:left w:val="single" w:sz="4" w:space="0" w:color="auto"/>
        <w:right w:val="single" w:sz="4" w:space="0" w:color="auto"/>
      </w:pBdr>
      <w:spacing w:before="100" w:beforeAutospacing="1" w:after="100" w:afterAutospacing="1"/>
      <w:jc w:val="center"/>
      <w:textAlignment w:val="center"/>
    </w:pPr>
    <w:rPr>
      <w:rFonts w:eastAsia="Times New Roman"/>
      <w:b/>
      <w:bCs/>
      <w:lang w:eastAsia="ru-RU"/>
    </w:rPr>
  </w:style>
  <w:style w:type="paragraph" w:customStyle="1" w:styleId="xl172">
    <w:name w:val="xl172"/>
    <w:basedOn w:val="a4"/>
    <w:rsid w:val="002132FF"/>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lang w:eastAsia="ru-RU"/>
    </w:rPr>
  </w:style>
  <w:style w:type="paragraph" w:customStyle="1" w:styleId="xl173">
    <w:name w:val="xl173"/>
    <w:basedOn w:val="a4"/>
    <w:rsid w:val="002132FF"/>
    <w:pPr>
      <w:pBdr>
        <w:top w:val="single" w:sz="8" w:space="0" w:color="auto"/>
        <w:left w:val="single" w:sz="8" w:space="0" w:color="auto"/>
        <w:bottom w:val="single" w:sz="4" w:space="0" w:color="auto"/>
      </w:pBdr>
      <w:spacing w:before="100" w:beforeAutospacing="1" w:after="100" w:afterAutospacing="1"/>
      <w:jc w:val="center"/>
      <w:textAlignment w:val="center"/>
    </w:pPr>
    <w:rPr>
      <w:rFonts w:eastAsia="Times New Roman"/>
      <w:lang w:eastAsia="ru-RU"/>
    </w:rPr>
  </w:style>
  <w:style w:type="paragraph" w:customStyle="1" w:styleId="xl174">
    <w:name w:val="xl174"/>
    <w:basedOn w:val="a4"/>
    <w:rsid w:val="002132FF"/>
    <w:pPr>
      <w:pBdr>
        <w:top w:val="single" w:sz="8" w:space="0" w:color="auto"/>
        <w:bottom w:val="single" w:sz="4" w:space="0" w:color="auto"/>
      </w:pBdr>
      <w:spacing w:before="100" w:beforeAutospacing="1" w:after="100" w:afterAutospacing="1"/>
      <w:jc w:val="center"/>
      <w:textAlignment w:val="center"/>
    </w:pPr>
    <w:rPr>
      <w:rFonts w:eastAsia="Times New Roman"/>
      <w:lang w:eastAsia="ru-RU"/>
    </w:rPr>
  </w:style>
  <w:style w:type="paragraph" w:customStyle="1" w:styleId="xl175">
    <w:name w:val="xl175"/>
    <w:basedOn w:val="a4"/>
    <w:rsid w:val="002132FF"/>
    <w:pPr>
      <w:pBdr>
        <w:top w:val="single" w:sz="8" w:space="0" w:color="auto"/>
        <w:bottom w:val="single" w:sz="4" w:space="0" w:color="auto"/>
        <w:right w:val="single" w:sz="4" w:space="0" w:color="auto"/>
      </w:pBdr>
      <w:spacing w:before="100" w:beforeAutospacing="1" w:after="100" w:afterAutospacing="1"/>
      <w:jc w:val="center"/>
      <w:textAlignment w:val="center"/>
    </w:pPr>
    <w:rPr>
      <w:rFonts w:eastAsia="Times New Roman"/>
      <w:lang w:eastAsia="ru-RU"/>
    </w:rPr>
  </w:style>
  <w:style w:type="paragraph" w:customStyle="1" w:styleId="xl176">
    <w:name w:val="xl176"/>
    <w:basedOn w:val="a4"/>
    <w:rsid w:val="002132FF"/>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lang w:eastAsia="ru-RU"/>
    </w:rPr>
  </w:style>
  <w:style w:type="paragraph" w:customStyle="1" w:styleId="xl177">
    <w:name w:val="xl177"/>
    <w:basedOn w:val="a4"/>
    <w:rsid w:val="002132FF"/>
    <w:pPr>
      <w:pBdr>
        <w:top w:val="single" w:sz="4" w:space="0" w:color="auto"/>
        <w:left w:val="single" w:sz="4" w:space="0" w:color="auto"/>
        <w:right w:val="single" w:sz="4" w:space="0" w:color="auto"/>
      </w:pBdr>
      <w:spacing w:before="100" w:beforeAutospacing="1" w:after="100" w:afterAutospacing="1"/>
      <w:jc w:val="center"/>
      <w:textAlignment w:val="center"/>
    </w:pPr>
    <w:rPr>
      <w:rFonts w:eastAsia="Times New Roman"/>
      <w:b/>
      <w:bCs/>
      <w:lang w:eastAsia="ru-RU"/>
    </w:rPr>
  </w:style>
  <w:style w:type="paragraph" w:customStyle="1" w:styleId="xl178">
    <w:name w:val="xl178"/>
    <w:basedOn w:val="a4"/>
    <w:rsid w:val="002132FF"/>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eastAsia="Times New Roman"/>
      <w:b/>
      <w:bCs/>
      <w:lang w:eastAsia="ru-RU"/>
    </w:rPr>
  </w:style>
  <w:style w:type="paragraph" w:customStyle="1" w:styleId="xl179">
    <w:name w:val="xl179"/>
    <w:basedOn w:val="a4"/>
    <w:rsid w:val="002132FF"/>
    <w:pPr>
      <w:pBdr>
        <w:top w:val="single" w:sz="4" w:space="0" w:color="auto"/>
        <w:left w:val="single" w:sz="8" w:space="0" w:color="auto"/>
        <w:right w:val="single" w:sz="4" w:space="0" w:color="auto"/>
      </w:pBdr>
      <w:spacing w:before="100" w:beforeAutospacing="1" w:after="100" w:afterAutospacing="1"/>
      <w:jc w:val="center"/>
      <w:textAlignment w:val="center"/>
    </w:pPr>
    <w:rPr>
      <w:rFonts w:eastAsia="Times New Roman"/>
      <w:b/>
      <w:bCs/>
      <w:lang w:eastAsia="ru-RU"/>
    </w:rPr>
  </w:style>
  <w:style w:type="paragraph" w:customStyle="1" w:styleId="xl125">
    <w:name w:val="xl125"/>
    <w:basedOn w:val="a4"/>
    <w:rsid w:val="002132FF"/>
    <w:pPr>
      <w:pBdr>
        <w:top w:val="single" w:sz="8" w:space="0" w:color="auto"/>
        <w:left w:val="single" w:sz="8" w:space="0" w:color="auto"/>
        <w:right w:val="single" w:sz="8" w:space="0" w:color="auto"/>
      </w:pBdr>
      <w:spacing w:before="100" w:beforeAutospacing="1" w:after="100" w:afterAutospacing="1"/>
      <w:jc w:val="center"/>
    </w:pPr>
    <w:rPr>
      <w:rFonts w:ascii="Arial" w:eastAsia="Times New Roman" w:hAnsi="Arial" w:cs="Arial"/>
      <w:b/>
      <w:bCs/>
      <w:u w:val="single"/>
      <w:lang w:eastAsia="ru-RU"/>
    </w:rPr>
  </w:style>
  <w:style w:type="paragraph" w:customStyle="1" w:styleId="xl126">
    <w:name w:val="xl126"/>
    <w:basedOn w:val="a4"/>
    <w:rsid w:val="002132FF"/>
    <w:pPr>
      <w:pBdr>
        <w:left w:val="single" w:sz="8" w:space="0" w:color="auto"/>
        <w:right w:val="single" w:sz="8" w:space="0" w:color="auto"/>
      </w:pBdr>
      <w:spacing w:before="100" w:beforeAutospacing="1" w:after="100" w:afterAutospacing="1"/>
      <w:jc w:val="center"/>
    </w:pPr>
    <w:rPr>
      <w:rFonts w:ascii="Arial" w:eastAsia="Times New Roman" w:hAnsi="Arial" w:cs="Arial"/>
      <w:lang w:eastAsia="ru-RU"/>
    </w:rPr>
  </w:style>
  <w:style w:type="paragraph" w:customStyle="1" w:styleId="xl127">
    <w:name w:val="xl127"/>
    <w:basedOn w:val="a4"/>
    <w:rsid w:val="002132FF"/>
    <w:pPr>
      <w:pBdr>
        <w:left w:val="single" w:sz="8" w:space="0" w:color="auto"/>
        <w:bottom w:val="single" w:sz="4" w:space="0" w:color="auto"/>
        <w:right w:val="single" w:sz="8" w:space="0" w:color="auto"/>
      </w:pBdr>
      <w:spacing w:before="100" w:beforeAutospacing="1" w:after="100" w:afterAutospacing="1"/>
      <w:jc w:val="center"/>
    </w:pPr>
    <w:rPr>
      <w:rFonts w:ascii="Arial" w:eastAsia="Times New Roman" w:hAnsi="Arial" w:cs="Arial"/>
      <w:lang w:eastAsia="ru-RU"/>
    </w:rPr>
  </w:style>
  <w:style w:type="paragraph" w:customStyle="1" w:styleId="xl128">
    <w:name w:val="xl128"/>
    <w:basedOn w:val="a4"/>
    <w:rsid w:val="002132FF"/>
    <w:pPr>
      <w:pBdr>
        <w:top w:val="single" w:sz="8" w:space="0" w:color="auto"/>
      </w:pBdr>
      <w:spacing w:before="100" w:beforeAutospacing="1" w:after="100" w:afterAutospacing="1"/>
    </w:pPr>
    <w:rPr>
      <w:rFonts w:ascii="Arial" w:eastAsia="Times New Roman" w:hAnsi="Arial" w:cs="Arial"/>
      <w:lang w:eastAsia="ru-RU"/>
    </w:rPr>
  </w:style>
  <w:style w:type="paragraph" w:customStyle="1" w:styleId="xl129">
    <w:name w:val="xl129"/>
    <w:basedOn w:val="a4"/>
    <w:rsid w:val="002132FF"/>
    <w:pPr>
      <w:pBdr>
        <w:top w:val="single" w:sz="4" w:space="0" w:color="auto"/>
        <w:left w:val="single" w:sz="8" w:space="0" w:color="auto"/>
        <w:right w:val="single" w:sz="8" w:space="0" w:color="auto"/>
      </w:pBdr>
      <w:spacing w:before="100" w:beforeAutospacing="1" w:after="100" w:afterAutospacing="1"/>
      <w:jc w:val="center"/>
    </w:pPr>
    <w:rPr>
      <w:rFonts w:ascii="Arial" w:eastAsia="Times New Roman" w:hAnsi="Arial" w:cs="Arial"/>
      <w:lang w:eastAsia="ru-RU"/>
    </w:rPr>
  </w:style>
  <w:style w:type="paragraph" w:customStyle="1" w:styleId="xl130">
    <w:name w:val="xl130"/>
    <w:basedOn w:val="a4"/>
    <w:rsid w:val="002132FF"/>
    <w:pPr>
      <w:pBdr>
        <w:top w:val="single" w:sz="8" w:space="0" w:color="auto"/>
        <w:right w:val="single" w:sz="8" w:space="0" w:color="auto"/>
      </w:pBdr>
      <w:spacing w:before="100" w:beforeAutospacing="1" w:after="100" w:afterAutospacing="1"/>
      <w:jc w:val="center"/>
    </w:pPr>
    <w:rPr>
      <w:rFonts w:ascii="Arial" w:eastAsia="Times New Roman" w:hAnsi="Arial" w:cs="Arial"/>
      <w:lang w:eastAsia="ru-RU"/>
    </w:rPr>
  </w:style>
  <w:style w:type="paragraph" w:customStyle="1" w:styleId="xl131">
    <w:name w:val="xl131"/>
    <w:basedOn w:val="a4"/>
    <w:rsid w:val="002132FF"/>
    <w:pPr>
      <w:pBdr>
        <w:bottom w:val="single" w:sz="4" w:space="0" w:color="auto"/>
      </w:pBdr>
      <w:spacing w:before="100" w:beforeAutospacing="1" w:after="100" w:afterAutospacing="1"/>
    </w:pPr>
    <w:rPr>
      <w:rFonts w:ascii="Arial" w:eastAsia="Times New Roman" w:hAnsi="Arial" w:cs="Arial"/>
      <w:lang w:eastAsia="ru-RU"/>
    </w:rPr>
  </w:style>
  <w:style w:type="paragraph" w:customStyle="1" w:styleId="xl132">
    <w:name w:val="xl132"/>
    <w:basedOn w:val="a4"/>
    <w:rsid w:val="002132FF"/>
    <w:pPr>
      <w:spacing w:before="100" w:beforeAutospacing="1" w:after="100" w:afterAutospacing="1"/>
      <w:jc w:val="center"/>
      <w:textAlignment w:val="center"/>
    </w:pPr>
    <w:rPr>
      <w:rFonts w:ascii="Arial" w:eastAsia="Times New Roman" w:hAnsi="Arial" w:cs="Arial"/>
      <w:lang w:eastAsia="ru-RU"/>
    </w:rPr>
  </w:style>
  <w:style w:type="paragraph" w:customStyle="1" w:styleId="xl133">
    <w:name w:val="xl133"/>
    <w:basedOn w:val="a4"/>
    <w:rsid w:val="002132FF"/>
    <w:pPr>
      <w:pBdr>
        <w:top w:val="single" w:sz="8" w:space="0" w:color="auto"/>
        <w:left w:val="single" w:sz="8" w:space="0" w:color="auto"/>
        <w:right w:val="single" w:sz="8" w:space="0" w:color="auto"/>
      </w:pBdr>
      <w:spacing w:before="100" w:beforeAutospacing="1" w:after="100" w:afterAutospacing="1"/>
      <w:jc w:val="center"/>
    </w:pPr>
    <w:rPr>
      <w:rFonts w:ascii="Arial" w:eastAsia="Times New Roman" w:hAnsi="Arial" w:cs="Arial"/>
      <w:lang w:eastAsia="ru-RU"/>
    </w:rPr>
  </w:style>
  <w:style w:type="paragraph" w:customStyle="1" w:styleId="xl134">
    <w:name w:val="xl134"/>
    <w:basedOn w:val="a4"/>
    <w:rsid w:val="002132FF"/>
    <w:pPr>
      <w:pBdr>
        <w:left w:val="single" w:sz="8" w:space="0" w:color="auto"/>
        <w:right w:val="single" w:sz="8" w:space="0" w:color="auto"/>
      </w:pBdr>
      <w:spacing w:before="100" w:beforeAutospacing="1" w:after="100" w:afterAutospacing="1"/>
      <w:jc w:val="center"/>
      <w:textAlignment w:val="center"/>
    </w:pPr>
    <w:rPr>
      <w:rFonts w:ascii="Arial" w:eastAsia="Times New Roman" w:hAnsi="Arial" w:cs="Arial"/>
      <w:lang w:eastAsia="ru-RU"/>
    </w:rPr>
  </w:style>
  <w:style w:type="paragraph" w:customStyle="1" w:styleId="xl135">
    <w:name w:val="xl135"/>
    <w:basedOn w:val="a4"/>
    <w:rsid w:val="002132FF"/>
    <w:pPr>
      <w:pBdr>
        <w:left w:val="single" w:sz="8" w:space="0" w:color="auto"/>
        <w:right w:val="single" w:sz="8" w:space="0" w:color="auto"/>
      </w:pBdr>
      <w:spacing w:before="100" w:beforeAutospacing="1" w:after="100" w:afterAutospacing="1"/>
      <w:jc w:val="center"/>
    </w:pPr>
    <w:rPr>
      <w:rFonts w:ascii="Arial" w:eastAsia="Times New Roman" w:hAnsi="Arial" w:cs="Arial"/>
      <w:lang w:eastAsia="ru-RU"/>
    </w:rPr>
  </w:style>
  <w:style w:type="paragraph" w:customStyle="1" w:styleId="xl136">
    <w:name w:val="xl136"/>
    <w:basedOn w:val="a4"/>
    <w:rsid w:val="002132FF"/>
    <w:pPr>
      <w:pBdr>
        <w:top w:val="single" w:sz="8" w:space="0" w:color="auto"/>
        <w:left w:val="single" w:sz="8" w:space="0" w:color="auto"/>
        <w:right w:val="single" w:sz="8" w:space="0" w:color="auto"/>
      </w:pBdr>
      <w:spacing w:before="100" w:beforeAutospacing="1" w:after="100" w:afterAutospacing="1"/>
      <w:jc w:val="center"/>
    </w:pPr>
    <w:rPr>
      <w:rFonts w:ascii="Arial" w:eastAsia="Times New Roman" w:hAnsi="Arial" w:cs="Arial"/>
      <w:lang w:eastAsia="ru-RU"/>
    </w:rPr>
  </w:style>
  <w:style w:type="paragraph" w:customStyle="1" w:styleId="xl137">
    <w:name w:val="xl137"/>
    <w:basedOn w:val="a4"/>
    <w:rsid w:val="002132FF"/>
    <w:pPr>
      <w:pBdr>
        <w:left w:val="single" w:sz="8" w:space="0" w:color="auto"/>
        <w:bottom w:val="single" w:sz="4" w:space="0" w:color="auto"/>
      </w:pBdr>
      <w:spacing w:before="100" w:beforeAutospacing="1" w:after="100" w:afterAutospacing="1"/>
      <w:jc w:val="center"/>
    </w:pPr>
    <w:rPr>
      <w:rFonts w:ascii="Arial" w:eastAsia="Times New Roman" w:hAnsi="Arial" w:cs="Arial"/>
      <w:lang w:eastAsia="ru-RU"/>
    </w:rPr>
  </w:style>
  <w:style w:type="paragraph" w:customStyle="1" w:styleId="xl138">
    <w:name w:val="xl138"/>
    <w:basedOn w:val="a4"/>
    <w:rsid w:val="002132FF"/>
    <w:pPr>
      <w:pBdr>
        <w:left w:val="single" w:sz="8" w:space="0" w:color="auto"/>
        <w:right w:val="single" w:sz="8" w:space="0" w:color="auto"/>
      </w:pBdr>
      <w:spacing w:before="100" w:beforeAutospacing="1" w:after="100" w:afterAutospacing="1"/>
      <w:jc w:val="center"/>
    </w:pPr>
    <w:rPr>
      <w:rFonts w:ascii="Arial" w:eastAsia="Times New Roman" w:hAnsi="Arial" w:cs="Arial"/>
      <w:b/>
      <w:bCs/>
      <w:u w:val="single"/>
      <w:lang w:eastAsia="ru-RU"/>
    </w:rPr>
  </w:style>
  <w:style w:type="paragraph" w:customStyle="1" w:styleId="xl139">
    <w:name w:val="xl139"/>
    <w:basedOn w:val="a4"/>
    <w:rsid w:val="002132FF"/>
    <w:pPr>
      <w:pBdr>
        <w:left w:val="single" w:sz="8" w:space="0" w:color="auto"/>
        <w:right w:val="single" w:sz="8" w:space="0" w:color="auto"/>
      </w:pBdr>
      <w:spacing w:before="100" w:beforeAutospacing="1" w:after="100" w:afterAutospacing="1"/>
      <w:jc w:val="center"/>
    </w:pPr>
    <w:rPr>
      <w:rFonts w:ascii="Arial" w:eastAsia="Times New Roman" w:hAnsi="Arial" w:cs="Arial"/>
      <w:b/>
      <w:bCs/>
      <w:lang w:eastAsia="ru-RU"/>
    </w:rPr>
  </w:style>
  <w:style w:type="paragraph" w:customStyle="1" w:styleId="xl140">
    <w:name w:val="xl140"/>
    <w:basedOn w:val="a4"/>
    <w:rsid w:val="002132FF"/>
    <w:pPr>
      <w:pBdr>
        <w:right w:val="single" w:sz="8" w:space="0" w:color="auto"/>
      </w:pBdr>
      <w:spacing w:before="100" w:beforeAutospacing="1" w:after="100" w:afterAutospacing="1"/>
      <w:jc w:val="center"/>
    </w:pPr>
    <w:rPr>
      <w:rFonts w:ascii="Arial" w:eastAsia="Times New Roman" w:hAnsi="Arial" w:cs="Arial"/>
      <w:lang w:eastAsia="ru-RU"/>
    </w:rPr>
  </w:style>
  <w:style w:type="paragraph" w:customStyle="1" w:styleId="xl141">
    <w:name w:val="xl141"/>
    <w:basedOn w:val="a4"/>
    <w:rsid w:val="002132FF"/>
    <w:pPr>
      <w:pBdr>
        <w:left w:val="single" w:sz="8" w:space="0" w:color="auto"/>
        <w:bottom w:val="single" w:sz="4" w:space="0" w:color="auto"/>
        <w:right w:val="single" w:sz="8" w:space="0" w:color="auto"/>
      </w:pBdr>
      <w:spacing w:before="100" w:beforeAutospacing="1" w:after="100" w:afterAutospacing="1"/>
      <w:jc w:val="center"/>
    </w:pPr>
    <w:rPr>
      <w:rFonts w:ascii="Arial" w:eastAsia="Times New Roman" w:hAnsi="Arial" w:cs="Arial"/>
      <w:b/>
      <w:bCs/>
      <w:u w:val="single"/>
      <w:lang w:eastAsia="ru-RU"/>
    </w:rPr>
  </w:style>
  <w:style w:type="paragraph" w:customStyle="1" w:styleId="xl142">
    <w:name w:val="xl142"/>
    <w:basedOn w:val="a4"/>
    <w:rsid w:val="002132FF"/>
    <w:pPr>
      <w:pBdr>
        <w:left w:val="single" w:sz="8" w:space="0" w:color="auto"/>
        <w:bottom w:val="single" w:sz="4" w:space="0" w:color="auto"/>
        <w:right w:val="single" w:sz="8" w:space="0" w:color="auto"/>
      </w:pBdr>
      <w:spacing w:before="100" w:beforeAutospacing="1" w:after="100" w:afterAutospacing="1"/>
      <w:jc w:val="center"/>
    </w:pPr>
    <w:rPr>
      <w:rFonts w:ascii="Arial" w:eastAsia="Times New Roman" w:hAnsi="Arial" w:cs="Arial"/>
      <w:lang w:eastAsia="ru-RU"/>
    </w:rPr>
  </w:style>
  <w:style w:type="paragraph" w:customStyle="1" w:styleId="xl143">
    <w:name w:val="xl143"/>
    <w:basedOn w:val="a4"/>
    <w:rsid w:val="002132FF"/>
    <w:pPr>
      <w:pBdr>
        <w:left w:val="single" w:sz="8" w:space="0" w:color="auto"/>
        <w:bottom w:val="single" w:sz="4" w:space="0" w:color="auto"/>
        <w:right w:val="single" w:sz="8" w:space="0" w:color="auto"/>
      </w:pBdr>
      <w:spacing w:before="100" w:beforeAutospacing="1" w:after="100" w:afterAutospacing="1"/>
      <w:jc w:val="center"/>
    </w:pPr>
    <w:rPr>
      <w:rFonts w:ascii="Arial" w:eastAsia="Times New Roman" w:hAnsi="Arial" w:cs="Arial"/>
      <w:lang w:eastAsia="ru-RU"/>
    </w:rPr>
  </w:style>
  <w:style w:type="paragraph" w:customStyle="1" w:styleId="xl144">
    <w:name w:val="xl144"/>
    <w:basedOn w:val="a4"/>
    <w:rsid w:val="002132FF"/>
    <w:pPr>
      <w:pBdr>
        <w:bottom w:val="single" w:sz="4" w:space="0" w:color="auto"/>
      </w:pBdr>
      <w:spacing w:before="100" w:beforeAutospacing="1" w:after="100" w:afterAutospacing="1"/>
      <w:jc w:val="center"/>
    </w:pPr>
    <w:rPr>
      <w:rFonts w:ascii="Arial" w:eastAsia="Times New Roman" w:hAnsi="Arial" w:cs="Arial"/>
      <w:lang w:eastAsia="ru-RU"/>
    </w:rPr>
  </w:style>
  <w:style w:type="paragraph" w:customStyle="1" w:styleId="xl180">
    <w:name w:val="xl180"/>
    <w:basedOn w:val="a4"/>
    <w:rsid w:val="002132FF"/>
    <w:pPr>
      <w:pBdr>
        <w:bottom w:val="single" w:sz="8" w:space="0" w:color="auto"/>
        <w:right w:val="single" w:sz="8" w:space="0" w:color="auto"/>
      </w:pBdr>
      <w:spacing w:before="100" w:beforeAutospacing="1" w:after="100" w:afterAutospacing="1"/>
      <w:jc w:val="center"/>
    </w:pPr>
    <w:rPr>
      <w:rFonts w:ascii="Arial" w:eastAsia="Times New Roman" w:hAnsi="Arial" w:cs="Arial"/>
      <w:lang w:eastAsia="ru-RU"/>
    </w:rPr>
  </w:style>
  <w:style w:type="paragraph" w:customStyle="1" w:styleId="xl181">
    <w:name w:val="xl181"/>
    <w:basedOn w:val="a4"/>
    <w:rsid w:val="002132FF"/>
    <w:pPr>
      <w:pBdr>
        <w:left w:val="single" w:sz="8" w:space="0" w:color="auto"/>
        <w:bottom w:val="single" w:sz="8" w:space="0" w:color="auto"/>
      </w:pBdr>
      <w:spacing w:before="100" w:beforeAutospacing="1" w:after="100" w:afterAutospacing="1"/>
      <w:jc w:val="center"/>
    </w:pPr>
    <w:rPr>
      <w:rFonts w:ascii="Arial" w:eastAsia="Times New Roman" w:hAnsi="Arial" w:cs="Arial"/>
      <w:lang w:eastAsia="ru-RU"/>
    </w:rPr>
  </w:style>
  <w:style w:type="paragraph" w:customStyle="1" w:styleId="xl182">
    <w:name w:val="xl182"/>
    <w:basedOn w:val="a4"/>
    <w:rsid w:val="002132FF"/>
    <w:pPr>
      <w:pBdr>
        <w:bottom w:val="single" w:sz="8" w:space="0" w:color="auto"/>
        <w:right w:val="single" w:sz="8" w:space="0" w:color="auto"/>
      </w:pBdr>
      <w:spacing w:before="100" w:beforeAutospacing="1" w:after="100" w:afterAutospacing="1"/>
      <w:jc w:val="center"/>
    </w:pPr>
    <w:rPr>
      <w:rFonts w:ascii="Arial" w:eastAsia="Times New Roman" w:hAnsi="Arial" w:cs="Arial"/>
      <w:lang w:eastAsia="ru-RU"/>
    </w:rPr>
  </w:style>
  <w:style w:type="paragraph" w:customStyle="1" w:styleId="xl183">
    <w:name w:val="xl183"/>
    <w:basedOn w:val="a4"/>
    <w:rsid w:val="002132FF"/>
    <w:pPr>
      <w:pBdr>
        <w:top w:val="single" w:sz="8" w:space="0" w:color="auto"/>
        <w:left w:val="single" w:sz="8" w:space="0" w:color="auto"/>
      </w:pBdr>
      <w:spacing w:before="100" w:beforeAutospacing="1" w:after="100" w:afterAutospacing="1"/>
      <w:jc w:val="center"/>
    </w:pPr>
    <w:rPr>
      <w:rFonts w:ascii="Arial" w:eastAsia="Times New Roman" w:hAnsi="Arial" w:cs="Arial"/>
      <w:lang w:eastAsia="ru-RU"/>
    </w:rPr>
  </w:style>
  <w:style w:type="paragraph" w:customStyle="1" w:styleId="affffffff5">
    <w:name w:val="Основной"/>
    <w:basedOn w:val="a4"/>
    <w:rsid w:val="002132FF"/>
    <w:pPr>
      <w:suppressAutoHyphens/>
    </w:pPr>
    <w:rPr>
      <w:rFonts w:ascii="Arial" w:eastAsia="Times New Roman" w:hAnsi="Arial" w:cs="Arial"/>
      <w:bCs/>
      <w:kern w:val="1"/>
      <w:sz w:val="20"/>
      <w:szCs w:val="32"/>
      <w:lang w:eastAsia="ar-SA"/>
    </w:rPr>
  </w:style>
  <w:style w:type="paragraph" w:customStyle="1" w:styleId="xl184">
    <w:name w:val="xl184"/>
    <w:basedOn w:val="a4"/>
    <w:rsid w:val="002132FF"/>
    <w:pPr>
      <w:pBdr>
        <w:left w:val="single" w:sz="8" w:space="0" w:color="auto"/>
        <w:bottom w:val="single" w:sz="4" w:space="0" w:color="auto"/>
        <w:right w:val="single" w:sz="8" w:space="0" w:color="auto"/>
      </w:pBdr>
      <w:spacing w:before="100" w:beforeAutospacing="1" w:after="100" w:afterAutospacing="1"/>
      <w:jc w:val="center"/>
    </w:pPr>
    <w:rPr>
      <w:rFonts w:ascii="Arial" w:eastAsia="Times New Roman" w:hAnsi="Arial" w:cs="Arial"/>
      <w:lang w:eastAsia="ru-RU"/>
    </w:rPr>
  </w:style>
  <w:style w:type="paragraph" w:customStyle="1" w:styleId="xl185">
    <w:name w:val="xl185"/>
    <w:basedOn w:val="a4"/>
    <w:rsid w:val="002132FF"/>
    <w:pPr>
      <w:pBdr>
        <w:bottom w:val="single" w:sz="4" w:space="0" w:color="auto"/>
        <w:right w:val="single" w:sz="8" w:space="0" w:color="auto"/>
      </w:pBdr>
      <w:spacing w:before="100" w:beforeAutospacing="1" w:after="100" w:afterAutospacing="1"/>
      <w:jc w:val="center"/>
    </w:pPr>
    <w:rPr>
      <w:rFonts w:ascii="Arial" w:eastAsia="Times New Roman" w:hAnsi="Arial" w:cs="Arial"/>
      <w:lang w:eastAsia="ru-RU"/>
    </w:rPr>
  </w:style>
  <w:style w:type="paragraph" w:customStyle="1" w:styleId="xl186">
    <w:name w:val="xl186"/>
    <w:basedOn w:val="a4"/>
    <w:rsid w:val="002132FF"/>
    <w:pPr>
      <w:pBdr>
        <w:left w:val="single" w:sz="8" w:space="0" w:color="auto"/>
        <w:right w:val="single" w:sz="8" w:space="0" w:color="auto"/>
      </w:pBdr>
      <w:spacing w:before="100" w:beforeAutospacing="1" w:after="100" w:afterAutospacing="1"/>
      <w:jc w:val="center"/>
    </w:pPr>
    <w:rPr>
      <w:rFonts w:ascii="Arial" w:eastAsia="Times New Roman" w:hAnsi="Arial" w:cs="Arial"/>
      <w:lang w:eastAsia="ru-RU"/>
    </w:rPr>
  </w:style>
  <w:style w:type="paragraph" w:customStyle="1" w:styleId="xl187">
    <w:name w:val="xl187"/>
    <w:basedOn w:val="a4"/>
    <w:rsid w:val="002132FF"/>
    <w:pPr>
      <w:pBdr>
        <w:left w:val="single" w:sz="8" w:space="0" w:color="auto"/>
        <w:right w:val="single" w:sz="8" w:space="0" w:color="auto"/>
      </w:pBdr>
      <w:spacing w:before="100" w:beforeAutospacing="1" w:after="100" w:afterAutospacing="1"/>
      <w:jc w:val="center"/>
    </w:pPr>
    <w:rPr>
      <w:rFonts w:ascii="Arial" w:eastAsia="Times New Roman" w:hAnsi="Arial" w:cs="Arial"/>
      <w:b/>
      <w:bCs/>
      <w:lang w:eastAsia="ru-RU"/>
    </w:rPr>
  </w:style>
  <w:style w:type="paragraph" w:customStyle="1" w:styleId="xl188">
    <w:name w:val="xl188"/>
    <w:basedOn w:val="a4"/>
    <w:rsid w:val="002132FF"/>
    <w:pPr>
      <w:pBdr>
        <w:top w:val="single" w:sz="4" w:space="0" w:color="auto"/>
        <w:left w:val="single" w:sz="8" w:space="0" w:color="auto"/>
        <w:right w:val="single" w:sz="8" w:space="0" w:color="auto"/>
      </w:pBdr>
      <w:spacing w:before="100" w:beforeAutospacing="1" w:after="100" w:afterAutospacing="1"/>
      <w:jc w:val="center"/>
    </w:pPr>
    <w:rPr>
      <w:rFonts w:ascii="Arial" w:eastAsia="Times New Roman" w:hAnsi="Arial" w:cs="Arial"/>
      <w:lang w:eastAsia="ru-RU"/>
    </w:rPr>
  </w:style>
  <w:style w:type="paragraph" w:customStyle="1" w:styleId="xl189">
    <w:name w:val="xl189"/>
    <w:basedOn w:val="a4"/>
    <w:rsid w:val="002132FF"/>
    <w:pPr>
      <w:spacing w:before="100" w:beforeAutospacing="1" w:after="100" w:afterAutospacing="1"/>
      <w:jc w:val="center"/>
    </w:pPr>
    <w:rPr>
      <w:rFonts w:ascii="Arial" w:eastAsia="Times New Roman" w:hAnsi="Arial" w:cs="Arial"/>
      <w:lang w:eastAsia="ru-RU"/>
    </w:rPr>
  </w:style>
  <w:style w:type="paragraph" w:customStyle="1" w:styleId="xl190">
    <w:name w:val="xl190"/>
    <w:basedOn w:val="a4"/>
    <w:rsid w:val="002132FF"/>
    <w:pPr>
      <w:pBdr>
        <w:left w:val="single" w:sz="8" w:space="0" w:color="auto"/>
        <w:right w:val="single" w:sz="8" w:space="0" w:color="auto"/>
      </w:pBdr>
      <w:spacing w:before="100" w:beforeAutospacing="1" w:after="100" w:afterAutospacing="1"/>
      <w:jc w:val="center"/>
    </w:pPr>
    <w:rPr>
      <w:rFonts w:ascii="Arial" w:eastAsia="Times New Roman" w:hAnsi="Arial" w:cs="Arial"/>
      <w:lang w:eastAsia="ru-RU"/>
    </w:rPr>
  </w:style>
  <w:style w:type="paragraph" w:customStyle="1" w:styleId="xl191">
    <w:name w:val="xl191"/>
    <w:basedOn w:val="a4"/>
    <w:rsid w:val="002132FF"/>
    <w:pPr>
      <w:pBdr>
        <w:left w:val="single" w:sz="8" w:space="0" w:color="auto"/>
        <w:right w:val="single" w:sz="8" w:space="0" w:color="auto"/>
      </w:pBdr>
      <w:spacing w:before="100" w:beforeAutospacing="1" w:after="100" w:afterAutospacing="1"/>
      <w:jc w:val="center"/>
    </w:pPr>
    <w:rPr>
      <w:rFonts w:ascii="Arial" w:eastAsia="Times New Roman" w:hAnsi="Arial" w:cs="Arial"/>
      <w:lang w:eastAsia="ru-RU"/>
    </w:rPr>
  </w:style>
  <w:style w:type="paragraph" w:customStyle="1" w:styleId="xl192">
    <w:name w:val="xl192"/>
    <w:basedOn w:val="a4"/>
    <w:rsid w:val="002132FF"/>
    <w:pPr>
      <w:pBdr>
        <w:top w:val="single" w:sz="8" w:space="0" w:color="auto"/>
        <w:right w:val="single" w:sz="8" w:space="0" w:color="auto"/>
      </w:pBdr>
      <w:spacing w:before="100" w:beforeAutospacing="1" w:after="100" w:afterAutospacing="1"/>
      <w:jc w:val="center"/>
    </w:pPr>
    <w:rPr>
      <w:rFonts w:ascii="Arial" w:eastAsia="Times New Roman" w:hAnsi="Arial" w:cs="Arial"/>
      <w:lang w:eastAsia="ru-RU"/>
    </w:rPr>
  </w:style>
  <w:style w:type="paragraph" w:customStyle="1" w:styleId="xl193">
    <w:name w:val="xl193"/>
    <w:basedOn w:val="a4"/>
    <w:rsid w:val="002132FF"/>
    <w:pPr>
      <w:pBdr>
        <w:left w:val="single" w:sz="8" w:space="0" w:color="auto"/>
        <w:bottom w:val="single" w:sz="8" w:space="0" w:color="auto"/>
      </w:pBdr>
      <w:spacing w:before="100" w:beforeAutospacing="1" w:after="100" w:afterAutospacing="1"/>
      <w:jc w:val="center"/>
    </w:pPr>
    <w:rPr>
      <w:rFonts w:ascii="Arial" w:eastAsia="Times New Roman" w:hAnsi="Arial" w:cs="Arial"/>
      <w:lang w:eastAsia="ru-RU"/>
    </w:rPr>
  </w:style>
  <w:style w:type="paragraph" w:customStyle="1" w:styleId="xl194">
    <w:name w:val="xl194"/>
    <w:basedOn w:val="a4"/>
    <w:rsid w:val="002132FF"/>
    <w:pPr>
      <w:pBdr>
        <w:bottom w:val="single" w:sz="8" w:space="0" w:color="auto"/>
        <w:right w:val="single" w:sz="8" w:space="0" w:color="auto"/>
      </w:pBdr>
      <w:spacing w:before="100" w:beforeAutospacing="1" w:after="100" w:afterAutospacing="1"/>
      <w:jc w:val="center"/>
    </w:pPr>
    <w:rPr>
      <w:rFonts w:ascii="Arial" w:eastAsia="Times New Roman" w:hAnsi="Arial" w:cs="Arial"/>
      <w:lang w:eastAsia="ru-RU"/>
    </w:rPr>
  </w:style>
  <w:style w:type="paragraph" w:customStyle="1" w:styleId="xl195">
    <w:name w:val="xl195"/>
    <w:basedOn w:val="a4"/>
    <w:rsid w:val="002132FF"/>
    <w:pPr>
      <w:pBdr>
        <w:left w:val="single" w:sz="8" w:space="0" w:color="auto"/>
        <w:bottom w:val="single" w:sz="8" w:space="0" w:color="auto"/>
      </w:pBdr>
      <w:spacing w:before="100" w:beforeAutospacing="1" w:after="100" w:afterAutospacing="1"/>
      <w:jc w:val="center"/>
    </w:pPr>
    <w:rPr>
      <w:rFonts w:ascii="Arial" w:eastAsia="Times New Roman" w:hAnsi="Arial" w:cs="Arial"/>
      <w:lang w:eastAsia="ru-RU"/>
    </w:rPr>
  </w:style>
  <w:style w:type="paragraph" w:customStyle="1" w:styleId="xl196">
    <w:name w:val="xl196"/>
    <w:basedOn w:val="a4"/>
    <w:rsid w:val="002132FF"/>
    <w:pPr>
      <w:pBdr>
        <w:bottom w:val="single" w:sz="8" w:space="0" w:color="auto"/>
        <w:right w:val="single" w:sz="8" w:space="0" w:color="auto"/>
      </w:pBdr>
      <w:spacing w:before="100" w:beforeAutospacing="1" w:after="100" w:afterAutospacing="1"/>
      <w:jc w:val="center"/>
    </w:pPr>
    <w:rPr>
      <w:rFonts w:ascii="Arial" w:eastAsia="Times New Roman" w:hAnsi="Arial" w:cs="Arial"/>
      <w:lang w:eastAsia="ru-RU"/>
    </w:rPr>
  </w:style>
  <w:style w:type="paragraph" w:customStyle="1" w:styleId="xl197">
    <w:name w:val="xl197"/>
    <w:basedOn w:val="a4"/>
    <w:rsid w:val="002132FF"/>
    <w:pPr>
      <w:pBdr>
        <w:top w:val="single" w:sz="8" w:space="0" w:color="auto"/>
        <w:left w:val="single" w:sz="8" w:space="0" w:color="auto"/>
      </w:pBdr>
      <w:spacing w:before="100" w:beforeAutospacing="1" w:after="100" w:afterAutospacing="1"/>
      <w:jc w:val="center"/>
    </w:pPr>
    <w:rPr>
      <w:rFonts w:ascii="Arial" w:eastAsia="Times New Roman" w:hAnsi="Arial" w:cs="Arial"/>
      <w:lang w:eastAsia="ru-RU"/>
    </w:rPr>
  </w:style>
  <w:style w:type="paragraph" w:customStyle="1" w:styleId="xl198">
    <w:name w:val="xl198"/>
    <w:basedOn w:val="a4"/>
    <w:rsid w:val="002132FF"/>
    <w:pPr>
      <w:pBdr>
        <w:bottom w:val="single" w:sz="8" w:space="0" w:color="auto"/>
      </w:pBdr>
      <w:spacing w:before="100" w:beforeAutospacing="1" w:after="100" w:afterAutospacing="1"/>
      <w:jc w:val="center"/>
    </w:pPr>
    <w:rPr>
      <w:rFonts w:ascii="Arial" w:eastAsia="Times New Roman" w:hAnsi="Arial" w:cs="Arial"/>
      <w:lang w:eastAsia="ru-RU"/>
    </w:rPr>
  </w:style>
  <w:style w:type="paragraph" w:customStyle="1" w:styleId="xl199">
    <w:name w:val="xl199"/>
    <w:basedOn w:val="a4"/>
    <w:rsid w:val="002132FF"/>
    <w:pPr>
      <w:pBdr>
        <w:bottom w:val="single" w:sz="8" w:space="0" w:color="auto"/>
        <w:right w:val="single" w:sz="8" w:space="0" w:color="auto"/>
      </w:pBdr>
      <w:spacing w:before="100" w:beforeAutospacing="1" w:after="100" w:afterAutospacing="1"/>
      <w:jc w:val="center"/>
    </w:pPr>
    <w:rPr>
      <w:rFonts w:ascii="Arial" w:eastAsia="Times New Roman" w:hAnsi="Arial" w:cs="Arial"/>
      <w:lang w:eastAsia="ru-RU"/>
    </w:rPr>
  </w:style>
  <w:style w:type="paragraph" w:customStyle="1" w:styleId="xl200">
    <w:name w:val="xl200"/>
    <w:basedOn w:val="a4"/>
    <w:rsid w:val="002132FF"/>
    <w:pPr>
      <w:pBdr>
        <w:top w:val="single" w:sz="8" w:space="0" w:color="auto"/>
      </w:pBdr>
      <w:spacing w:before="100" w:beforeAutospacing="1" w:after="100" w:afterAutospacing="1"/>
      <w:jc w:val="center"/>
      <w:textAlignment w:val="center"/>
    </w:pPr>
    <w:rPr>
      <w:rFonts w:ascii="Arial" w:eastAsia="Times New Roman" w:hAnsi="Arial" w:cs="Arial"/>
      <w:lang w:eastAsia="ru-RU"/>
    </w:rPr>
  </w:style>
  <w:style w:type="paragraph" w:customStyle="1" w:styleId="xl201">
    <w:name w:val="xl201"/>
    <w:basedOn w:val="a4"/>
    <w:rsid w:val="002132FF"/>
    <w:pPr>
      <w:spacing w:before="100" w:beforeAutospacing="1" w:after="100" w:afterAutospacing="1"/>
      <w:jc w:val="center"/>
      <w:textAlignment w:val="center"/>
    </w:pPr>
    <w:rPr>
      <w:rFonts w:ascii="Arial" w:eastAsia="Times New Roman" w:hAnsi="Arial" w:cs="Arial"/>
      <w:lang w:eastAsia="ru-RU"/>
    </w:rPr>
  </w:style>
  <w:style w:type="paragraph" w:customStyle="1" w:styleId="xl202">
    <w:name w:val="xl202"/>
    <w:basedOn w:val="a4"/>
    <w:rsid w:val="002132FF"/>
    <w:pPr>
      <w:pBdr>
        <w:bottom w:val="single" w:sz="8" w:space="0" w:color="auto"/>
      </w:pBdr>
      <w:spacing w:before="100" w:beforeAutospacing="1" w:after="100" w:afterAutospacing="1"/>
      <w:jc w:val="center"/>
      <w:textAlignment w:val="center"/>
    </w:pPr>
    <w:rPr>
      <w:rFonts w:ascii="Arial" w:eastAsia="Times New Roman" w:hAnsi="Arial" w:cs="Arial"/>
      <w:lang w:eastAsia="ru-RU"/>
    </w:rPr>
  </w:style>
  <w:style w:type="paragraph" w:customStyle="1" w:styleId="xl203">
    <w:name w:val="xl203"/>
    <w:basedOn w:val="a4"/>
    <w:rsid w:val="002132FF"/>
    <w:pPr>
      <w:pBdr>
        <w:left w:val="single" w:sz="8" w:space="0" w:color="auto"/>
        <w:bottom w:val="single" w:sz="8" w:space="0" w:color="auto"/>
      </w:pBdr>
      <w:spacing w:before="100" w:beforeAutospacing="1" w:after="100" w:afterAutospacing="1"/>
      <w:jc w:val="center"/>
      <w:textAlignment w:val="center"/>
    </w:pPr>
    <w:rPr>
      <w:rFonts w:ascii="Arial" w:eastAsia="Times New Roman" w:hAnsi="Arial" w:cs="Arial"/>
      <w:lang w:eastAsia="ru-RU"/>
    </w:rPr>
  </w:style>
  <w:style w:type="paragraph" w:customStyle="1" w:styleId="xl204">
    <w:name w:val="xl204"/>
    <w:basedOn w:val="a4"/>
    <w:rsid w:val="002132FF"/>
    <w:pPr>
      <w:pBdr>
        <w:bottom w:val="single" w:sz="8" w:space="0" w:color="auto"/>
        <w:right w:val="single" w:sz="8" w:space="0" w:color="auto"/>
      </w:pBdr>
      <w:spacing w:before="100" w:beforeAutospacing="1" w:after="100" w:afterAutospacing="1"/>
      <w:jc w:val="center"/>
      <w:textAlignment w:val="center"/>
    </w:pPr>
    <w:rPr>
      <w:rFonts w:ascii="Arial" w:eastAsia="Times New Roman" w:hAnsi="Arial" w:cs="Arial"/>
      <w:lang w:eastAsia="ru-RU"/>
    </w:rPr>
  </w:style>
  <w:style w:type="paragraph" w:customStyle="1" w:styleId="xl205">
    <w:name w:val="xl205"/>
    <w:basedOn w:val="a4"/>
    <w:rsid w:val="002132FF"/>
    <w:pPr>
      <w:pBdr>
        <w:top w:val="single" w:sz="8" w:space="0" w:color="auto"/>
        <w:left w:val="single" w:sz="8" w:space="0" w:color="auto"/>
      </w:pBdr>
      <w:spacing w:before="100" w:beforeAutospacing="1" w:after="100" w:afterAutospacing="1"/>
      <w:jc w:val="center"/>
      <w:textAlignment w:val="center"/>
    </w:pPr>
    <w:rPr>
      <w:rFonts w:ascii="Arial" w:eastAsia="Times New Roman" w:hAnsi="Arial" w:cs="Arial"/>
      <w:lang w:eastAsia="ru-RU"/>
    </w:rPr>
  </w:style>
  <w:style w:type="paragraph" w:customStyle="1" w:styleId="xl206">
    <w:name w:val="xl206"/>
    <w:basedOn w:val="a4"/>
    <w:rsid w:val="002132FF"/>
    <w:pPr>
      <w:pBdr>
        <w:left w:val="single" w:sz="8" w:space="0" w:color="auto"/>
      </w:pBdr>
      <w:spacing w:before="100" w:beforeAutospacing="1" w:after="100" w:afterAutospacing="1"/>
      <w:jc w:val="center"/>
      <w:textAlignment w:val="center"/>
    </w:pPr>
    <w:rPr>
      <w:rFonts w:ascii="Arial" w:eastAsia="Times New Roman" w:hAnsi="Arial" w:cs="Arial"/>
      <w:lang w:eastAsia="ru-RU"/>
    </w:rPr>
  </w:style>
  <w:style w:type="paragraph" w:customStyle="1" w:styleId="xl207">
    <w:name w:val="xl207"/>
    <w:basedOn w:val="a4"/>
    <w:rsid w:val="002132FF"/>
    <w:pPr>
      <w:pBdr>
        <w:top w:val="single" w:sz="8" w:space="0" w:color="auto"/>
        <w:left w:val="single" w:sz="8" w:space="0" w:color="auto"/>
        <w:bottom w:val="single" w:sz="8" w:space="0" w:color="auto"/>
        <w:right w:val="single" w:sz="8" w:space="0" w:color="auto"/>
      </w:pBdr>
      <w:spacing w:before="100" w:beforeAutospacing="1" w:after="100" w:afterAutospacing="1"/>
    </w:pPr>
    <w:rPr>
      <w:rFonts w:ascii="Arial" w:eastAsia="Times New Roman" w:hAnsi="Arial" w:cs="Arial"/>
      <w:b/>
      <w:bCs/>
      <w:lang w:eastAsia="ru-RU"/>
    </w:rPr>
  </w:style>
  <w:style w:type="numbering" w:customStyle="1" w:styleId="21b">
    <w:name w:val="Нет списка21"/>
    <w:next w:val="a7"/>
    <w:uiPriority w:val="99"/>
    <w:semiHidden/>
    <w:unhideWhenUsed/>
    <w:rsid w:val="002132FF"/>
  </w:style>
  <w:style w:type="numbering" w:customStyle="1" w:styleId="314">
    <w:name w:val="Нет списка31"/>
    <w:next w:val="a7"/>
    <w:uiPriority w:val="99"/>
    <w:semiHidden/>
    <w:unhideWhenUsed/>
    <w:rsid w:val="002132FF"/>
  </w:style>
  <w:style w:type="numbering" w:customStyle="1" w:styleId="4d">
    <w:name w:val="Нет списка4"/>
    <w:next w:val="a7"/>
    <w:uiPriority w:val="99"/>
    <w:semiHidden/>
    <w:unhideWhenUsed/>
    <w:rsid w:val="002132FF"/>
  </w:style>
  <w:style w:type="numbering" w:customStyle="1" w:styleId="58">
    <w:name w:val="Нет списка5"/>
    <w:next w:val="a7"/>
    <w:uiPriority w:val="99"/>
    <w:semiHidden/>
    <w:unhideWhenUsed/>
    <w:rsid w:val="00F373FB"/>
  </w:style>
  <w:style w:type="table" w:customStyle="1" w:styleId="3fa">
    <w:name w:val="Сетка таблицы3"/>
    <w:basedOn w:val="a6"/>
    <w:next w:val="aff2"/>
    <w:uiPriority w:val="39"/>
    <w:rsid w:val="00F373FB"/>
    <w:pPr>
      <w:spacing w:after="0" w:line="240" w:lineRule="auto"/>
    </w:pPr>
    <w:rPr>
      <w:rFonts w:ascii="Times New Roman" w:eastAsia="SimSun"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10">
    <w:name w:val="Текущий список171"/>
    <w:rsid w:val="00F373FB"/>
  </w:style>
  <w:style w:type="numbering" w:customStyle="1" w:styleId="1ai71">
    <w:name w:val="1 / a / i71"/>
    <w:basedOn w:val="a7"/>
    <w:next w:val="1ai"/>
    <w:rsid w:val="00F373FB"/>
  </w:style>
  <w:style w:type="numbering" w:customStyle="1" w:styleId="1ai1">
    <w:name w:val="1 / a / i1"/>
    <w:basedOn w:val="a7"/>
    <w:next w:val="1ai"/>
    <w:uiPriority w:val="99"/>
    <w:semiHidden/>
    <w:unhideWhenUsed/>
    <w:rsid w:val="00F373FB"/>
  </w:style>
  <w:style w:type="character" w:customStyle="1" w:styleId="11f0">
    <w:name w:val="Название объекта Знак Знак Знак1 Знак1 Знак Знак"/>
    <w:uiPriority w:val="35"/>
    <w:locked/>
    <w:rsid w:val="00F373FB"/>
    <w:rPr>
      <w:rFonts w:eastAsia="Times/Kazakh"/>
      <w:i/>
      <w:iCs/>
      <w:sz w:val="24"/>
    </w:rPr>
  </w:style>
  <w:style w:type="numbering" w:customStyle="1" w:styleId="6a">
    <w:name w:val="Нет списка6"/>
    <w:next w:val="a7"/>
    <w:uiPriority w:val="99"/>
    <w:semiHidden/>
    <w:rsid w:val="00221125"/>
  </w:style>
  <w:style w:type="paragraph" w:customStyle="1" w:styleId="75">
    <w:name w:val="Обычный7"/>
    <w:rsid w:val="00221125"/>
    <w:pPr>
      <w:widowControl w:val="0"/>
      <w:spacing w:after="0" w:line="260" w:lineRule="auto"/>
      <w:ind w:firstLine="700"/>
      <w:jc w:val="both"/>
    </w:pPr>
    <w:rPr>
      <w:rFonts w:ascii="Times New Roman" w:eastAsia="Times New Roman" w:hAnsi="Times New Roman" w:cs="Times New Roman"/>
      <w:snapToGrid w:val="0"/>
      <w:sz w:val="28"/>
      <w:szCs w:val="20"/>
      <w:lang w:eastAsia="ru-RU"/>
    </w:rPr>
  </w:style>
  <w:style w:type="paragraph" w:customStyle="1" w:styleId="223">
    <w:name w:val="Основной текст с отступом 22"/>
    <w:basedOn w:val="a4"/>
    <w:rsid w:val="00221125"/>
    <w:pPr>
      <w:widowControl w:val="0"/>
      <w:overflowPunct w:val="0"/>
      <w:autoSpaceDE w:val="0"/>
      <w:autoSpaceDN w:val="0"/>
      <w:adjustRightInd w:val="0"/>
      <w:spacing w:line="320" w:lineRule="auto"/>
      <w:ind w:firstLine="720"/>
      <w:jc w:val="both"/>
      <w:textAlignment w:val="baseline"/>
    </w:pPr>
    <w:rPr>
      <w:rFonts w:eastAsia="Times New Roman"/>
      <w:szCs w:val="20"/>
      <w:lang w:eastAsia="ru-RU"/>
    </w:rPr>
  </w:style>
  <w:style w:type="paragraph" w:customStyle="1" w:styleId="2ff4">
    <w:name w:val="Основной текст с отступом2"/>
    <w:basedOn w:val="a4"/>
    <w:rsid w:val="00221125"/>
    <w:pPr>
      <w:widowControl w:val="0"/>
      <w:autoSpaceDE w:val="0"/>
      <w:autoSpaceDN w:val="0"/>
      <w:adjustRightInd w:val="0"/>
      <w:spacing w:after="120"/>
      <w:ind w:left="283"/>
    </w:pPr>
    <w:rPr>
      <w:rFonts w:ascii="Arial" w:eastAsia="Times New Roman" w:hAnsi="Arial" w:cs="Arial"/>
      <w:sz w:val="20"/>
      <w:szCs w:val="20"/>
      <w:lang w:eastAsia="ru-RU"/>
    </w:rPr>
  </w:style>
  <w:style w:type="paragraph" w:customStyle="1" w:styleId="230">
    <w:name w:val="Заголовок 23"/>
    <w:basedOn w:val="75"/>
    <w:next w:val="75"/>
    <w:rsid w:val="00221125"/>
    <w:pPr>
      <w:keepNext/>
      <w:widowControl/>
      <w:numPr>
        <w:ilvl w:val="1"/>
      </w:numPr>
      <w:spacing w:before="120" w:line="240" w:lineRule="auto"/>
      <w:ind w:left="792" w:hanging="432"/>
      <w:outlineLvl w:val="1"/>
    </w:pPr>
    <w:rPr>
      <w:b/>
      <w:i/>
      <w:snapToGrid/>
      <w:sz w:val="24"/>
    </w:rPr>
  </w:style>
  <w:style w:type="paragraph" w:customStyle="1" w:styleId="152">
    <w:name w:val="Заголовок 15"/>
    <w:basedOn w:val="75"/>
    <w:next w:val="75"/>
    <w:rsid w:val="00221125"/>
    <w:pPr>
      <w:keepNext/>
      <w:widowControl/>
      <w:tabs>
        <w:tab w:val="num" w:pos="360"/>
      </w:tabs>
      <w:spacing w:before="240" w:line="240" w:lineRule="auto"/>
      <w:ind w:left="360" w:hanging="360"/>
      <w:jc w:val="center"/>
      <w:outlineLvl w:val="0"/>
    </w:pPr>
    <w:rPr>
      <w:b/>
      <w:caps/>
      <w:snapToGrid/>
      <w:kern w:val="28"/>
      <w:sz w:val="24"/>
    </w:rPr>
  </w:style>
  <w:style w:type="paragraph" w:customStyle="1" w:styleId="331">
    <w:name w:val="Заголовок 33"/>
    <w:basedOn w:val="75"/>
    <w:next w:val="75"/>
    <w:rsid w:val="00221125"/>
    <w:pPr>
      <w:keepNext/>
      <w:widowControl/>
      <w:tabs>
        <w:tab w:val="num" w:pos="720"/>
      </w:tabs>
      <w:spacing w:before="120" w:line="240" w:lineRule="auto"/>
      <w:ind w:left="720" w:hanging="720"/>
      <w:outlineLvl w:val="2"/>
    </w:pPr>
    <w:rPr>
      <w:b/>
      <w:snapToGrid/>
      <w:sz w:val="24"/>
    </w:rPr>
  </w:style>
  <w:style w:type="paragraph" w:customStyle="1" w:styleId="420">
    <w:name w:val="Заголовок 42"/>
    <w:basedOn w:val="75"/>
    <w:next w:val="75"/>
    <w:rsid w:val="00221125"/>
    <w:pPr>
      <w:keepNext/>
      <w:widowControl/>
      <w:tabs>
        <w:tab w:val="num" w:pos="720"/>
      </w:tabs>
      <w:spacing w:before="120" w:line="240" w:lineRule="auto"/>
      <w:ind w:left="720" w:hanging="720"/>
      <w:outlineLvl w:val="3"/>
    </w:pPr>
    <w:rPr>
      <w:i/>
      <w:snapToGrid/>
      <w:sz w:val="24"/>
    </w:rPr>
  </w:style>
  <w:style w:type="table" w:customStyle="1" w:styleId="4e">
    <w:name w:val="Сетка таблицы4"/>
    <w:basedOn w:val="a6"/>
    <w:next w:val="aff2"/>
    <w:rsid w:val="0022112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24">
    <w:name w:val="Основной текст 22"/>
    <w:basedOn w:val="a4"/>
    <w:rsid w:val="00221125"/>
    <w:pPr>
      <w:overflowPunct w:val="0"/>
      <w:autoSpaceDE w:val="0"/>
      <w:autoSpaceDN w:val="0"/>
      <w:adjustRightInd w:val="0"/>
      <w:spacing w:line="360" w:lineRule="auto"/>
      <w:jc w:val="both"/>
      <w:textAlignment w:val="baseline"/>
    </w:pPr>
    <w:rPr>
      <w:rFonts w:ascii="Arial" w:eastAsia="Times New Roman" w:hAnsi="Arial"/>
      <w:szCs w:val="20"/>
      <w:lang w:eastAsia="ru-RU"/>
    </w:rPr>
  </w:style>
  <w:style w:type="character" w:customStyle="1" w:styleId="affffffff6">
    <w:name w:val="Основной текст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rsid w:val="00221125"/>
    <w:rPr>
      <w:bCs/>
      <w:lang w:val="ru-RU" w:eastAsia="ru-RU" w:bidi="ar-SA"/>
    </w:rPr>
  </w:style>
  <w:style w:type="paragraph" w:customStyle="1" w:styleId="CharCharCharChar0">
    <w:name w:val="Char Char Знак Знак Char Char"/>
    <w:basedOn w:val="a4"/>
    <w:rsid w:val="00221125"/>
    <w:pPr>
      <w:spacing w:after="160"/>
    </w:pPr>
    <w:rPr>
      <w:rFonts w:ascii="Arial" w:eastAsia="Times New Roman" w:hAnsi="Arial"/>
      <w:b/>
      <w:color w:val="FFFFFF"/>
      <w:sz w:val="32"/>
      <w:szCs w:val="20"/>
      <w:lang w:val="en-US" w:eastAsia="en-US"/>
    </w:rPr>
  </w:style>
  <w:style w:type="numbering" w:customStyle="1" w:styleId="61">
    <w:name w:val="Стиль61"/>
    <w:rsid w:val="00221125"/>
    <w:pPr>
      <w:numPr>
        <w:numId w:val="15"/>
      </w:numPr>
    </w:pPr>
  </w:style>
  <w:style w:type="table" w:customStyle="1" w:styleId="-11">
    <w:name w:val="Веб-таблица 11"/>
    <w:basedOn w:val="a6"/>
    <w:next w:val="-10"/>
    <w:rsid w:val="00221125"/>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26">
    <w:name w:val="Нет списка12"/>
    <w:next w:val="a7"/>
    <w:uiPriority w:val="99"/>
    <w:semiHidden/>
    <w:unhideWhenUsed/>
    <w:rsid w:val="00221125"/>
  </w:style>
  <w:style w:type="numbering" w:customStyle="1" w:styleId="225">
    <w:name w:val="Нет списка22"/>
    <w:next w:val="a7"/>
    <w:uiPriority w:val="99"/>
    <w:semiHidden/>
    <w:unhideWhenUsed/>
    <w:rsid w:val="00221125"/>
  </w:style>
  <w:style w:type="numbering" w:customStyle="1" w:styleId="321">
    <w:name w:val="Нет списка32"/>
    <w:next w:val="a7"/>
    <w:uiPriority w:val="99"/>
    <w:semiHidden/>
    <w:unhideWhenUsed/>
    <w:rsid w:val="00221125"/>
  </w:style>
  <w:style w:type="numbering" w:customStyle="1" w:styleId="411">
    <w:name w:val="Нет списка41"/>
    <w:next w:val="a7"/>
    <w:uiPriority w:val="99"/>
    <w:semiHidden/>
    <w:unhideWhenUsed/>
    <w:rsid w:val="00221125"/>
  </w:style>
  <w:style w:type="numbering" w:customStyle="1" w:styleId="76">
    <w:name w:val="Нет списка7"/>
    <w:next w:val="a7"/>
    <w:uiPriority w:val="99"/>
    <w:semiHidden/>
    <w:unhideWhenUsed/>
    <w:rsid w:val="004700E7"/>
  </w:style>
  <w:style w:type="table" w:customStyle="1" w:styleId="1fff">
    <w:name w:val="Изысканная таблица1"/>
    <w:basedOn w:val="a6"/>
    <w:next w:val="afd"/>
    <w:rsid w:val="004700E7"/>
    <w:pPr>
      <w:spacing w:after="0" w:line="240" w:lineRule="auto"/>
    </w:pPr>
    <w:rPr>
      <w:rFonts w:ascii="Times New Roman CYR" w:eastAsia="Times New Roman" w:hAnsi="Times New Roman CYR"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rFonts w:ascii="Times New Roman" w:hAnsi="Times New Roman"/>
        <w:b/>
        <w:caps w:val="0"/>
        <w:smallCaps w:val="0"/>
        <w:color w:val="auto"/>
        <w:sz w:val="24"/>
        <w:szCs w:val="24"/>
      </w:rPr>
      <w:tblPr/>
      <w:tcPr>
        <w:tcBorders>
          <w:top w:val="double" w:sz="4" w:space="0" w:color="auto"/>
          <w:left w:val="double" w:sz="4" w:space="0" w:color="auto"/>
          <w:bottom w:val="double" w:sz="4" w:space="0" w:color="auto"/>
          <w:right w:val="double" w:sz="4" w:space="0" w:color="auto"/>
          <w:insideH w:val="double" w:sz="4" w:space="0" w:color="auto"/>
          <w:insideV w:val="single" w:sz="4" w:space="0" w:color="auto"/>
          <w:tl2br w:val="nil"/>
          <w:tr2bl w:val="nil"/>
        </w:tcBorders>
        <w:shd w:val="clear" w:color="auto" w:fill="E0E0E0"/>
      </w:tcPr>
    </w:tblStylePr>
  </w:style>
  <w:style w:type="table" w:customStyle="1" w:styleId="59">
    <w:name w:val="Сетка таблицы5"/>
    <w:basedOn w:val="a6"/>
    <w:next w:val="aff2"/>
    <w:uiPriority w:val="39"/>
    <w:rsid w:val="004700E7"/>
    <w:pPr>
      <w:spacing w:after="0" w:line="240" w:lineRule="auto"/>
    </w:pPr>
    <w:rPr>
      <w:rFonts w:ascii="Times New Roman CYR" w:eastAsia="Batang" w:hAnsi="Times New Roman CYR"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ff0">
    <w:name w:val="Тема таблицы1"/>
    <w:basedOn w:val="a6"/>
    <w:next w:val="aff6"/>
    <w:rsid w:val="004700E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5">
    <w:name w:val="Нет списка13"/>
    <w:next w:val="a7"/>
    <w:uiPriority w:val="99"/>
    <w:semiHidden/>
    <w:unhideWhenUsed/>
    <w:rsid w:val="004700E7"/>
  </w:style>
  <w:style w:type="paragraph" w:customStyle="1" w:styleId="affffffff7">
    <w:name w:val="Боковик"/>
    <w:basedOn w:val="a4"/>
    <w:uiPriority w:val="99"/>
    <w:rsid w:val="004700E7"/>
    <w:rPr>
      <w:rFonts w:eastAsia="Times New Roman"/>
      <w:sz w:val="16"/>
      <w:lang w:eastAsia="ru-RU"/>
    </w:rPr>
  </w:style>
  <w:style w:type="paragraph" w:customStyle="1" w:styleId="affffffff8">
    <w:name w:val="ОснТекст:"/>
    <w:basedOn w:val="a4"/>
    <w:rsid w:val="004700E7"/>
    <w:pPr>
      <w:autoSpaceDE w:val="0"/>
      <w:autoSpaceDN w:val="0"/>
      <w:spacing w:after="120"/>
      <w:ind w:firstLine="709"/>
      <w:jc w:val="both"/>
    </w:pPr>
    <w:rPr>
      <w:rFonts w:ascii="Arial" w:eastAsia="Times New Roman" w:hAnsi="Arial" w:cs="Arial"/>
      <w:lang w:eastAsia="ru-RU"/>
    </w:rPr>
  </w:style>
  <w:style w:type="numbering" w:customStyle="1" w:styleId="172">
    <w:name w:val="Текущий список172"/>
    <w:rsid w:val="004700E7"/>
    <w:pPr>
      <w:numPr>
        <w:numId w:val="65"/>
      </w:numPr>
    </w:pPr>
  </w:style>
  <w:style w:type="numbering" w:customStyle="1" w:styleId="1ai72">
    <w:name w:val="1 / a / i72"/>
    <w:basedOn w:val="a7"/>
    <w:next w:val="1ai"/>
    <w:rsid w:val="004700E7"/>
    <w:pPr>
      <w:numPr>
        <w:numId w:val="66"/>
      </w:numPr>
    </w:pPr>
  </w:style>
  <w:style w:type="numbering" w:customStyle="1" w:styleId="1ai2">
    <w:name w:val="1 / a / i2"/>
    <w:basedOn w:val="a7"/>
    <w:next w:val="1ai"/>
    <w:uiPriority w:val="99"/>
    <w:semiHidden/>
    <w:unhideWhenUsed/>
    <w:rsid w:val="004700E7"/>
  </w:style>
  <w:style w:type="table" w:customStyle="1" w:styleId="11f1">
    <w:name w:val="Сетка таблицы11"/>
    <w:basedOn w:val="a6"/>
    <w:next w:val="aff2"/>
    <w:uiPriority w:val="39"/>
    <w:rsid w:val="004700E7"/>
    <w:pPr>
      <w:spacing w:after="0" w:line="240" w:lineRule="auto"/>
    </w:pPr>
    <w:rPr>
      <w:rFonts w:ascii="Times New Roman CYR" w:eastAsia="Batang" w:hAnsi="Times New Roman CYR"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1">
    <w:name w:val="Нет списка23"/>
    <w:next w:val="a7"/>
    <w:uiPriority w:val="99"/>
    <w:semiHidden/>
    <w:unhideWhenUsed/>
    <w:rsid w:val="004700E7"/>
  </w:style>
  <w:style w:type="table" w:customStyle="1" w:styleId="21c">
    <w:name w:val="Сетка таблицы21"/>
    <w:basedOn w:val="a6"/>
    <w:next w:val="aff2"/>
    <w:rsid w:val="004700E7"/>
    <w:pPr>
      <w:spacing w:after="0" w:line="240" w:lineRule="auto"/>
    </w:pPr>
    <w:rPr>
      <w:rFonts w:ascii="Times New Roman CYR" w:eastAsia="Batang" w:hAnsi="Times New Roman CYR"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
    <w:name w:val="Нет списка111"/>
    <w:next w:val="a7"/>
    <w:uiPriority w:val="99"/>
    <w:semiHidden/>
    <w:unhideWhenUsed/>
    <w:rsid w:val="004700E7"/>
  </w:style>
  <w:style w:type="numbering" w:customStyle="1" w:styleId="2110">
    <w:name w:val="Нет списка211"/>
    <w:next w:val="a7"/>
    <w:uiPriority w:val="99"/>
    <w:semiHidden/>
    <w:unhideWhenUsed/>
    <w:rsid w:val="004700E7"/>
  </w:style>
  <w:style w:type="numbering" w:customStyle="1" w:styleId="332">
    <w:name w:val="Нет списка33"/>
    <w:next w:val="a7"/>
    <w:uiPriority w:val="99"/>
    <w:semiHidden/>
    <w:unhideWhenUsed/>
    <w:rsid w:val="004700E7"/>
  </w:style>
  <w:style w:type="table" w:customStyle="1" w:styleId="1113">
    <w:name w:val="Сетка таблицы111"/>
    <w:basedOn w:val="a6"/>
    <w:next w:val="aff2"/>
    <w:uiPriority w:val="39"/>
    <w:rsid w:val="004700E7"/>
    <w:pPr>
      <w:spacing w:after="0" w:line="240" w:lineRule="auto"/>
    </w:pPr>
    <w:rPr>
      <w:rFonts w:ascii="Times New Roman" w:eastAsia="SimSun"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11">
    <w:name w:val="Текущий список1711"/>
    <w:rsid w:val="004700E7"/>
  </w:style>
  <w:style w:type="numbering" w:customStyle="1" w:styleId="1ai711">
    <w:name w:val="1 / a / i711"/>
    <w:basedOn w:val="a7"/>
    <w:next w:val="1ai"/>
    <w:rsid w:val="004700E7"/>
  </w:style>
  <w:style w:type="numbering" w:customStyle="1" w:styleId="1ai11">
    <w:name w:val="1 / a / i11"/>
    <w:basedOn w:val="a7"/>
    <w:next w:val="1ai"/>
    <w:uiPriority w:val="99"/>
    <w:semiHidden/>
    <w:unhideWhenUsed/>
    <w:rsid w:val="004700E7"/>
  </w:style>
  <w:style w:type="numbering" w:customStyle="1" w:styleId="421">
    <w:name w:val="Нет списка42"/>
    <w:next w:val="a7"/>
    <w:uiPriority w:val="99"/>
    <w:semiHidden/>
    <w:unhideWhenUsed/>
    <w:rsid w:val="004700E7"/>
  </w:style>
  <w:style w:type="table" w:customStyle="1" w:styleId="315">
    <w:name w:val="Сетка таблицы31"/>
    <w:basedOn w:val="a6"/>
    <w:next w:val="aff2"/>
    <w:uiPriority w:val="39"/>
    <w:rsid w:val="004700E7"/>
    <w:pPr>
      <w:spacing w:after="0" w:line="240" w:lineRule="auto"/>
    </w:pPr>
    <w:rPr>
      <w:rFonts w:ascii="Times New Roman" w:eastAsia="SimSun"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21">
    <w:name w:val="Текущий список1721"/>
    <w:rsid w:val="004700E7"/>
  </w:style>
  <w:style w:type="numbering" w:customStyle="1" w:styleId="1ai721">
    <w:name w:val="1 / a / i721"/>
    <w:basedOn w:val="a7"/>
    <w:next w:val="1ai"/>
    <w:rsid w:val="004700E7"/>
    <w:pPr>
      <w:numPr>
        <w:numId w:val="69"/>
      </w:numPr>
    </w:pPr>
  </w:style>
  <w:style w:type="numbering" w:customStyle="1" w:styleId="1ai21">
    <w:name w:val="1 / a / i21"/>
    <w:basedOn w:val="a7"/>
    <w:next w:val="1ai"/>
    <w:uiPriority w:val="99"/>
    <w:semiHidden/>
    <w:unhideWhenUsed/>
    <w:rsid w:val="004700E7"/>
  </w:style>
  <w:style w:type="numbering" w:customStyle="1" w:styleId="510">
    <w:name w:val="Нет списка51"/>
    <w:next w:val="a7"/>
    <w:uiPriority w:val="99"/>
    <w:semiHidden/>
    <w:unhideWhenUsed/>
    <w:rsid w:val="004700E7"/>
  </w:style>
  <w:style w:type="numbering" w:customStyle="1" w:styleId="610">
    <w:name w:val="Нет списка61"/>
    <w:next w:val="a7"/>
    <w:uiPriority w:val="99"/>
    <w:semiHidden/>
    <w:unhideWhenUsed/>
    <w:rsid w:val="004700E7"/>
  </w:style>
  <w:style w:type="numbering" w:customStyle="1" w:styleId="710">
    <w:name w:val="Нет списка71"/>
    <w:next w:val="a7"/>
    <w:uiPriority w:val="99"/>
    <w:semiHidden/>
    <w:unhideWhenUsed/>
    <w:rsid w:val="004700E7"/>
  </w:style>
  <w:style w:type="numbering" w:customStyle="1" w:styleId="85">
    <w:name w:val="Нет списка8"/>
    <w:next w:val="a7"/>
    <w:uiPriority w:val="99"/>
    <w:semiHidden/>
    <w:unhideWhenUsed/>
    <w:rsid w:val="004700E7"/>
  </w:style>
  <w:style w:type="paragraph" w:customStyle="1" w:styleId="pji">
    <w:name w:val="pji"/>
    <w:basedOn w:val="a4"/>
    <w:rsid w:val="004700E7"/>
    <w:pPr>
      <w:jc w:val="both"/>
    </w:pPr>
    <w:rPr>
      <w:rFonts w:eastAsiaTheme="minorEastAsia"/>
      <w:color w:val="000000"/>
      <w:lang w:eastAsia="ru-RU"/>
    </w:rPr>
  </w:style>
  <w:style w:type="numbering" w:customStyle="1" w:styleId="95">
    <w:name w:val="Нет списка9"/>
    <w:next w:val="a7"/>
    <w:uiPriority w:val="99"/>
    <w:semiHidden/>
    <w:rsid w:val="00063F15"/>
  </w:style>
  <w:style w:type="paragraph" w:customStyle="1" w:styleId="86">
    <w:name w:val="Обычный8"/>
    <w:rsid w:val="00063F15"/>
    <w:pPr>
      <w:widowControl w:val="0"/>
      <w:spacing w:after="0" w:line="260" w:lineRule="auto"/>
      <w:ind w:firstLine="700"/>
      <w:jc w:val="both"/>
    </w:pPr>
    <w:rPr>
      <w:rFonts w:ascii="Times New Roman" w:eastAsia="Times New Roman" w:hAnsi="Times New Roman" w:cs="Times New Roman"/>
      <w:snapToGrid w:val="0"/>
      <w:sz w:val="28"/>
      <w:szCs w:val="20"/>
      <w:lang w:eastAsia="ru-RU"/>
    </w:rPr>
  </w:style>
  <w:style w:type="paragraph" w:customStyle="1" w:styleId="232">
    <w:name w:val="Основной текст с отступом 23"/>
    <w:basedOn w:val="a4"/>
    <w:rsid w:val="00063F15"/>
    <w:pPr>
      <w:widowControl w:val="0"/>
      <w:overflowPunct w:val="0"/>
      <w:autoSpaceDE w:val="0"/>
      <w:autoSpaceDN w:val="0"/>
      <w:adjustRightInd w:val="0"/>
      <w:spacing w:line="320" w:lineRule="auto"/>
      <w:ind w:firstLine="720"/>
      <w:jc w:val="both"/>
      <w:textAlignment w:val="baseline"/>
    </w:pPr>
    <w:rPr>
      <w:rFonts w:eastAsia="Times New Roman"/>
      <w:szCs w:val="20"/>
      <w:lang w:eastAsia="ru-RU"/>
    </w:rPr>
  </w:style>
  <w:style w:type="paragraph" w:customStyle="1" w:styleId="3fb">
    <w:name w:val="Основной текст с отступом3"/>
    <w:basedOn w:val="a4"/>
    <w:rsid w:val="00063F15"/>
    <w:pPr>
      <w:widowControl w:val="0"/>
      <w:autoSpaceDE w:val="0"/>
      <w:autoSpaceDN w:val="0"/>
      <w:adjustRightInd w:val="0"/>
      <w:spacing w:after="120"/>
      <w:ind w:left="283"/>
    </w:pPr>
    <w:rPr>
      <w:rFonts w:ascii="Arial" w:eastAsia="Times New Roman" w:hAnsi="Arial" w:cs="Arial"/>
      <w:sz w:val="20"/>
      <w:szCs w:val="20"/>
      <w:lang w:eastAsia="ru-RU"/>
    </w:rPr>
  </w:style>
  <w:style w:type="paragraph" w:customStyle="1" w:styleId="240">
    <w:name w:val="Заголовок 24"/>
    <w:basedOn w:val="86"/>
    <w:next w:val="86"/>
    <w:rsid w:val="00063F15"/>
    <w:pPr>
      <w:keepNext/>
      <w:widowControl/>
      <w:numPr>
        <w:ilvl w:val="1"/>
      </w:numPr>
      <w:spacing w:before="120" w:line="240" w:lineRule="auto"/>
      <w:ind w:left="792" w:hanging="432"/>
      <w:outlineLvl w:val="1"/>
    </w:pPr>
    <w:rPr>
      <w:b/>
      <w:i/>
      <w:snapToGrid/>
      <w:sz w:val="24"/>
    </w:rPr>
  </w:style>
  <w:style w:type="paragraph" w:customStyle="1" w:styleId="162">
    <w:name w:val="Заголовок 16"/>
    <w:basedOn w:val="86"/>
    <w:next w:val="86"/>
    <w:rsid w:val="00063F15"/>
    <w:pPr>
      <w:keepNext/>
      <w:widowControl/>
      <w:tabs>
        <w:tab w:val="num" w:pos="360"/>
      </w:tabs>
      <w:spacing w:before="240" w:line="240" w:lineRule="auto"/>
      <w:ind w:left="360" w:hanging="360"/>
      <w:jc w:val="center"/>
      <w:outlineLvl w:val="0"/>
    </w:pPr>
    <w:rPr>
      <w:b/>
      <w:caps/>
      <w:snapToGrid/>
      <w:kern w:val="28"/>
      <w:sz w:val="24"/>
    </w:rPr>
  </w:style>
  <w:style w:type="paragraph" w:customStyle="1" w:styleId="341">
    <w:name w:val="Заголовок 34"/>
    <w:basedOn w:val="86"/>
    <w:next w:val="86"/>
    <w:rsid w:val="00063F15"/>
    <w:pPr>
      <w:keepNext/>
      <w:widowControl/>
      <w:tabs>
        <w:tab w:val="num" w:pos="720"/>
      </w:tabs>
      <w:spacing w:before="120" w:line="240" w:lineRule="auto"/>
      <w:ind w:left="720" w:hanging="720"/>
      <w:outlineLvl w:val="2"/>
    </w:pPr>
    <w:rPr>
      <w:b/>
      <w:snapToGrid/>
      <w:sz w:val="24"/>
    </w:rPr>
  </w:style>
  <w:style w:type="paragraph" w:customStyle="1" w:styleId="430">
    <w:name w:val="Заголовок 43"/>
    <w:basedOn w:val="86"/>
    <w:next w:val="86"/>
    <w:rsid w:val="00063F15"/>
    <w:pPr>
      <w:keepNext/>
      <w:widowControl/>
      <w:tabs>
        <w:tab w:val="num" w:pos="720"/>
      </w:tabs>
      <w:spacing w:before="120" w:line="240" w:lineRule="auto"/>
      <w:ind w:left="720" w:hanging="720"/>
      <w:outlineLvl w:val="3"/>
    </w:pPr>
    <w:rPr>
      <w:i/>
      <w:snapToGrid/>
      <w:sz w:val="24"/>
    </w:rPr>
  </w:style>
  <w:style w:type="table" w:customStyle="1" w:styleId="6b">
    <w:name w:val="Сетка таблицы6"/>
    <w:basedOn w:val="a6"/>
    <w:next w:val="aff2"/>
    <w:rsid w:val="00063F1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33">
    <w:name w:val="Основной текст 23"/>
    <w:basedOn w:val="a4"/>
    <w:rsid w:val="00063F15"/>
    <w:pPr>
      <w:overflowPunct w:val="0"/>
      <w:autoSpaceDE w:val="0"/>
      <w:autoSpaceDN w:val="0"/>
      <w:adjustRightInd w:val="0"/>
      <w:spacing w:line="360" w:lineRule="auto"/>
      <w:jc w:val="both"/>
      <w:textAlignment w:val="baseline"/>
    </w:pPr>
    <w:rPr>
      <w:rFonts w:ascii="Arial" w:eastAsia="Times New Roman" w:hAnsi="Arial"/>
      <w:szCs w:val="20"/>
      <w:lang w:eastAsia="ru-RU"/>
    </w:rPr>
  </w:style>
  <w:style w:type="character" w:customStyle="1" w:styleId="affffffff9">
    <w:name w:val="Основной текст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rsid w:val="00063F15"/>
    <w:rPr>
      <w:bCs/>
      <w:lang w:val="ru-RU" w:eastAsia="ru-RU" w:bidi="ar-SA"/>
    </w:rPr>
  </w:style>
  <w:style w:type="paragraph" w:customStyle="1" w:styleId="CharCharCharChar1">
    <w:name w:val="Char Char Знак Знак Char Char"/>
    <w:basedOn w:val="a4"/>
    <w:rsid w:val="00063F15"/>
    <w:pPr>
      <w:spacing w:after="160"/>
    </w:pPr>
    <w:rPr>
      <w:rFonts w:ascii="Arial" w:eastAsia="Times New Roman" w:hAnsi="Arial"/>
      <w:b/>
      <w:color w:val="FFFFFF"/>
      <w:sz w:val="32"/>
      <w:szCs w:val="20"/>
      <w:lang w:val="en-US" w:eastAsia="en-US"/>
    </w:rPr>
  </w:style>
  <w:style w:type="numbering" w:customStyle="1" w:styleId="62">
    <w:name w:val="Стиль62"/>
    <w:rsid w:val="00063F15"/>
    <w:pPr>
      <w:numPr>
        <w:numId w:val="16"/>
      </w:numPr>
    </w:pPr>
  </w:style>
  <w:style w:type="table" w:customStyle="1" w:styleId="-12">
    <w:name w:val="Веб-таблица 12"/>
    <w:basedOn w:val="a6"/>
    <w:next w:val="-10"/>
    <w:rsid w:val="00063F15"/>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43">
    <w:name w:val="Нет списка14"/>
    <w:next w:val="a7"/>
    <w:uiPriority w:val="99"/>
    <w:semiHidden/>
    <w:unhideWhenUsed/>
    <w:rsid w:val="00063F15"/>
  </w:style>
  <w:style w:type="numbering" w:customStyle="1" w:styleId="241">
    <w:name w:val="Нет списка24"/>
    <w:next w:val="a7"/>
    <w:uiPriority w:val="99"/>
    <w:semiHidden/>
    <w:unhideWhenUsed/>
    <w:rsid w:val="00063F15"/>
  </w:style>
  <w:style w:type="numbering" w:customStyle="1" w:styleId="342">
    <w:name w:val="Нет списка34"/>
    <w:next w:val="a7"/>
    <w:uiPriority w:val="99"/>
    <w:semiHidden/>
    <w:unhideWhenUsed/>
    <w:rsid w:val="00063F15"/>
  </w:style>
  <w:style w:type="numbering" w:customStyle="1" w:styleId="431">
    <w:name w:val="Нет списка43"/>
    <w:next w:val="a7"/>
    <w:uiPriority w:val="99"/>
    <w:semiHidden/>
    <w:unhideWhenUsed/>
    <w:rsid w:val="00063F15"/>
  </w:style>
  <w:style w:type="paragraph" w:customStyle="1" w:styleId="10">
    <w:name w:val="Маркер 1"/>
    <w:basedOn w:val="a4"/>
    <w:link w:val="1fff1"/>
    <w:uiPriority w:val="7"/>
    <w:qFormat/>
    <w:rsid w:val="00063F15"/>
    <w:pPr>
      <w:numPr>
        <w:numId w:val="70"/>
      </w:numPr>
      <w:spacing w:line="288" w:lineRule="auto"/>
      <w:jc w:val="both"/>
    </w:pPr>
    <w:rPr>
      <w:rFonts w:eastAsia="Calibri"/>
      <w:color w:val="000000"/>
      <w:szCs w:val="22"/>
      <w:lang w:eastAsia="en-US"/>
    </w:rPr>
  </w:style>
  <w:style w:type="character" w:customStyle="1" w:styleId="1fff1">
    <w:name w:val="Маркер 1 Знак"/>
    <w:link w:val="10"/>
    <w:uiPriority w:val="7"/>
    <w:rsid w:val="00063F15"/>
    <w:rPr>
      <w:rFonts w:ascii="Times New Roman" w:eastAsia="Calibri" w:hAnsi="Times New Roman" w:cs="Times New Roman"/>
      <w:color w:val="000000"/>
      <w:sz w:val="24"/>
    </w:rPr>
  </w:style>
  <w:style w:type="numbering" w:customStyle="1" w:styleId="520">
    <w:name w:val="Нет списка52"/>
    <w:next w:val="a7"/>
    <w:uiPriority w:val="99"/>
    <w:semiHidden/>
    <w:unhideWhenUsed/>
    <w:rsid w:val="00063F15"/>
  </w:style>
  <w:style w:type="numbering" w:customStyle="1" w:styleId="104">
    <w:name w:val="Нет списка10"/>
    <w:next w:val="a7"/>
    <w:uiPriority w:val="99"/>
    <w:semiHidden/>
    <w:unhideWhenUsed/>
    <w:rsid w:val="00B0570D"/>
  </w:style>
  <w:style w:type="table" w:customStyle="1" w:styleId="77">
    <w:name w:val="Сетка таблицы7"/>
    <w:basedOn w:val="a6"/>
    <w:next w:val="aff2"/>
    <w:uiPriority w:val="39"/>
    <w:rsid w:val="00B0570D"/>
    <w:pPr>
      <w:spacing w:after="0" w:line="240" w:lineRule="auto"/>
    </w:pPr>
    <w:rPr>
      <w:rFonts w:ascii="Times New Roman" w:eastAsia="SimSun"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3">
    <w:name w:val="Текущий список173"/>
    <w:rsid w:val="00B0570D"/>
    <w:pPr>
      <w:numPr>
        <w:numId w:val="7"/>
      </w:numPr>
    </w:pPr>
  </w:style>
  <w:style w:type="numbering" w:customStyle="1" w:styleId="1ai73">
    <w:name w:val="1 / a / i73"/>
    <w:basedOn w:val="a7"/>
    <w:next w:val="1ai"/>
    <w:rsid w:val="00B0570D"/>
    <w:pPr>
      <w:numPr>
        <w:numId w:val="9"/>
      </w:numPr>
    </w:pPr>
  </w:style>
  <w:style w:type="numbering" w:customStyle="1" w:styleId="1ai3">
    <w:name w:val="1 / a / i3"/>
    <w:basedOn w:val="a7"/>
    <w:next w:val="1ai"/>
    <w:uiPriority w:val="99"/>
    <w:semiHidden/>
    <w:unhideWhenUsed/>
    <w:rsid w:val="00B0570D"/>
  </w:style>
  <w:style w:type="paragraph" w:customStyle="1" w:styleId="affffffffa">
    <w:name w:val="Шарб_текст"/>
    <w:basedOn w:val="a4"/>
    <w:link w:val="affffffffb"/>
    <w:autoRedefine/>
    <w:qFormat/>
    <w:rsid w:val="0007066A"/>
    <w:pPr>
      <w:spacing w:line="360" w:lineRule="auto"/>
      <w:ind w:firstLine="737"/>
      <w:contextualSpacing/>
      <w:jc w:val="both"/>
    </w:pPr>
    <w:rPr>
      <w:rFonts w:eastAsia="Times New Roman"/>
      <w:lang w:val="x-none" w:eastAsia="en-US"/>
    </w:rPr>
  </w:style>
  <w:style w:type="character" w:customStyle="1" w:styleId="affffffffb">
    <w:name w:val="Шарб_текст Знак"/>
    <w:link w:val="affffffffa"/>
    <w:rsid w:val="0007066A"/>
    <w:rPr>
      <w:rFonts w:ascii="Times New Roman" w:eastAsia="Times New Roman" w:hAnsi="Times New Roman" w:cs="Times New Roman"/>
      <w:sz w:val="24"/>
      <w:szCs w:val="24"/>
      <w:lang w:val="x-none"/>
    </w:rPr>
  </w:style>
  <w:style w:type="numbering" w:customStyle="1" w:styleId="1ai712">
    <w:name w:val="1 / a / i712"/>
    <w:basedOn w:val="a7"/>
    <w:next w:val="1ai"/>
    <w:rsid w:val="00CF4271"/>
    <w:pPr>
      <w:numPr>
        <w:numId w:val="8"/>
      </w:numPr>
    </w:pPr>
  </w:style>
  <w:style w:type="paragraph" w:customStyle="1" w:styleId="TEXTOFTABLES">
    <w:name w:val="**TEXT OF TABLES"/>
    <w:basedOn w:val="a4"/>
    <w:rsid w:val="00403559"/>
    <w:pPr>
      <w:jc w:val="center"/>
    </w:pPr>
    <w:rPr>
      <w:rFonts w:ascii="Arial" w:eastAsia="Times New Roman" w:hAnsi="Arial" w:cs="Arial"/>
      <w:sz w:val="16"/>
      <w:szCs w:val="16"/>
      <w:lang w:eastAsia="ru-RU"/>
    </w:rPr>
  </w:style>
  <w:style w:type="numbering" w:customStyle="1" w:styleId="153">
    <w:name w:val="Нет списка15"/>
    <w:next w:val="a7"/>
    <w:uiPriority w:val="99"/>
    <w:semiHidden/>
    <w:unhideWhenUsed/>
    <w:rsid w:val="00403559"/>
  </w:style>
  <w:style w:type="numbering" w:customStyle="1" w:styleId="163">
    <w:name w:val="Нет списка16"/>
    <w:next w:val="a7"/>
    <w:uiPriority w:val="99"/>
    <w:semiHidden/>
    <w:unhideWhenUsed/>
    <w:rsid w:val="001F0D52"/>
  </w:style>
  <w:style w:type="table" w:customStyle="1" w:styleId="2ff5">
    <w:name w:val="Изысканная таблица2"/>
    <w:basedOn w:val="a6"/>
    <w:next w:val="afd"/>
    <w:rsid w:val="001F0D52"/>
    <w:pPr>
      <w:spacing w:after="0" w:line="240" w:lineRule="auto"/>
    </w:pPr>
    <w:rPr>
      <w:rFonts w:ascii="Times New Roman CYR" w:eastAsia="Times New Roman" w:hAnsi="Times New Roman CYR"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rFonts w:ascii="Times New Roman" w:hAnsi="Times New Roman"/>
        <w:b/>
        <w:caps w:val="0"/>
        <w:smallCaps w:val="0"/>
        <w:color w:val="auto"/>
        <w:sz w:val="24"/>
        <w:szCs w:val="24"/>
      </w:rPr>
      <w:tblPr/>
      <w:tcPr>
        <w:tcBorders>
          <w:top w:val="double" w:sz="4" w:space="0" w:color="auto"/>
          <w:left w:val="double" w:sz="4" w:space="0" w:color="auto"/>
          <w:bottom w:val="double" w:sz="4" w:space="0" w:color="auto"/>
          <w:right w:val="double" w:sz="4" w:space="0" w:color="auto"/>
          <w:insideH w:val="double" w:sz="4" w:space="0" w:color="auto"/>
          <w:insideV w:val="single" w:sz="4" w:space="0" w:color="auto"/>
          <w:tl2br w:val="nil"/>
          <w:tr2bl w:val="nil"/>
        </w:tcBorders>
        <w:shd w:val="clear" w:color="auto" w:fill="E0E0E0"/>
      </w:tcPr>
    </w:tblStylePr>
  </w:style>
  <w:style w:type="table" w:customStyle="1" w:styleId="87">
    <w:name w:val="Сетка таблицы8"/>
    <w:basedOn w:val="a6"/>
    <w:next w:val="aff2"/>
    <w:uiPriority w:val="99"/>
    <w:rsid w:val="001F0D52"/>
    <w:pPr>
      <w:spacing w:after="0" w:line="240" w:lineRule="auto"/>
    </w:pPr>
    <w:rPr>
      <w:rFonts w:ascii="Times New Roman CYR" w:eastAsia="Batang" w:hAnsi="Times New Roman CYR"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f6">
    <w:name w:val="Тема таблицы2"/>
    <w:basedOn w:val="a6"/>
    <w:next w:val="aff6"/>
    <w:rsid w:val="001F0D5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5">
    <w:name w:val="Нет списка17"/>
    <w:next w:val="a7"/>
    <w:uiPriority w:val="99"/>
    <w:semiHidden/>
    <w:unhideWhenUsed/>
    <w:rsid w:val="001F0D52"/>
  </w:style>
  <w:style w:type="numbering" w:customStyle="1" w:styleId="250">
    <w:name w:val="Нет списка25"/>
    <w:next w:val="a7"/>
    <w:uiPriority w:val="99"/>
    <w:semiHidden/>
    <w:unhideWhenUsed/>
    <w:rsid w:val="001F0D52"/>
  </w:style>
  <w:style w:type="table" w:customStyle="1" w:styleId="127">
    <w:name w:val="Сетка таблицы12"/>
    <w:basedOn w:val="a6"/>
    <w:next w:val="aff2"/>
    <w:uiPriority w:val="39"/>
    <w:rsid w:val="001F0D52"/>
    <w:pPr>
      <w:spacing w:after="0" w:line="240" w:lineRule="auto"/>
    </w:pPr>
    <w:rPr>
      <w:rFonts w:ascii="Times New Roman" w:eastAsia="SimSun"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ai4">
    <w:name w:val="1 / a / i4"/>
    <w:basedOn w:val="a7"/>
    <w:next w:val="1ai"/>
    <w:uiPriority w:val="99"/>
    <w:semiHidden/>
    <w:unhideWhenUsed/>
    <w:rsid w:val="001F0D52"/>
  </w:style>
  <w:style w:type="numbering" w:customStyle="1" w:styleId="351">
    <w:name w:val="Нет списка35"/>
    <w:next w:val="a7"/>
    <w:uiPriority w:val="99"/>
    <w:semiHidden/>
    <w:rsid w:val="001F0D52"/>
  </w:style>
  <w:style w:type="table" w:customStyle="1" w:styleId="226">
    <w:name w:val="Сетка таблицы22"/>
    <w:basedOn w:val="a6"/>
    <w:next w:val="aff2"/>
    <w:rsid w:val="001F0D5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Веб-таблица 13"/>
    <w:basedOn w:val="a6"/>
    <w:next w:val="-10"/>
    <w:rsid w:val="001F0D52"/>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123">
    <w:name w:val="Нет списка112"/>
    <w:next w:val="a7"/>
    <w:uiPriority w:val="99"/>
    <w:semiHidden/>
    <w:unhideWhenUsed/>
    <w:rsid w:val="001F0D52"/>
  </w:style>
  <w:style w:type="numbering" w:customStyle="1" w:styleId="2120">
    <w:name w:val="Нет списка212"/>
    <w:next w:val="a7"/>
    <w:uiPriority w:val="99"/>
    <w:semiHidden/>
    <w:unhideWhenUsed/>
    <w:rsid w:val="001F0D52"/>
  </w:style>
  <w:style w:type="numbering" w:customStyle="1" w:styleId="3110">
    <w:name w:val="Нет списка311"/>
    <w:next w:val="a7"/>
    <w:uiPriority w:val="99"/>
    <w:semiHidden/>
    <w:unhideWhenUsed/>
    <w:rsid w:val="001F0D52"/>
  </w:style>
  <w:style w:type="numbering" w:customStyle="1" w:styleId="440">
    <w:name w:val="Нет списка44"/>
    <w:next w:val="a7"/>
    <w:uiPriority w:val="99"/>
    <w:semiHidden/>
    <w:unhideWhenUsed/>
    <w:rsid w:val="001F0D52"/>
  </w:style>
  <w:style w:type="numbering" w:customStyle="1" w:styleId="530">
    <w:name w:val="Нет списка53"/>
    <w:next w:val="a7"/>
    <w:uiPriority w:val="99"/>
    <w:semiHidden/>
    <w:unhideWhenUsed/>
    <w:rsid w:val="001F0D52"/>
  </w:style>
  <w:style w:type="table" w:customStyle="1" w:styleId="322">
    <w:name w:val="Сетка таблицы32"/>
    <w:basedOn w:val="a6"/>
    <w:next w:val="aff2"/>
    <w:uiPriority w:val="39"/>
    <w:rsid w:val="001F0D52"/>
    <w:pPr>
      <w:spacing w:after="0" w:line="240" w:lineRule="auto"/>
    </w:pPr>
    <w:rPr>
      <w:rFonts w:ascii="Times New Roman" w:eastAsia="SimSun"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12">
    <w:name w:val="Текущий список1712"/>
    <w:rsid w:val="001F0D52"/>
  </w:style>
  <w:style w:type="numbering" w:customStyle="1" w:styleId="1ai713">
    <w:name w:val="1 / a / i713"/>
    <w:basedOn w:val="a7"/>
    <w:next w:val="1ai"/>
    <w:rsid w:val="001F0D52"/>
  </w:style>
  <w:style w:type="numbering" w:customStyle="1" w:styleId="1ai12">
    <w:name w:val="1 / a / i12"/>
    <w:basedOn w:val="a7"/>
    <w:next w:val="1ai"/>
    <w:uiPriority w:val="99"/>
    <w:semiHidden/>
    <w:unhideWhenUsed/>
    <w:rsid w:val="001F0D52"/>
  </w:style>
  <w:style w:type="numbering" w:customStyle="1" w:styleId="620">
    <w:name w:val="Нет списка62"/>
    <w:next w:val="a7"/>
    <w:uiPriority w:val="99"/>
    <w:semiHidden/>
    <w:rsid w:val="001F0D52"/>
  </w:style>
  <w:style w:type="table" w:customStyle="1" w:styleId="412">
    <w:name w:val="Сетка таблицы41"/>
    <w:basedOn w:val="a6"/>
    <w:next w:val="aff2"/>
    <w:rsid w:val="001F0D5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Веб-таблица 111"/>
    <w:basedOn w:val="a6"/>
    <w:next w:val="-10"/>
    <w:rsid w:val="001F0D52"/>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210">
    <w:name w:val="Нет списка121"/>
    <w:next w:val="a7"/>
    <w:uiPriority w:val="99"/>
    <w:semiHidden/>
    <w:unhideWhenUsed/>
    <w:rsid w:val="001F0D52"/>
  </w:style>
  <w:style w:type="numbering" w:customStyle="1" w:styleId="2210">
    <w:name w:val="Нет списка221"/>
    <w:next w:val="a7"/>
    <w:uiPriority w:val="99"/>
    <w:semiHidden/>
    <w:unhideWhenUsed/>
    <w:rsid w:val="001F0D52"/>
  </w:style>
  <w:style w:type="numbering" w:customStyle="1" w:styleId="3210">
    <w:name w:val="Нет списка321"/>
    <w:next w:val="a7"/>
    <w:uiPriority w:val="99"/>
    <w:semiHidden/>
    <w:unhideWhenUsed/>
    <w:rsid w:val="001F0D52"/>
  </w:style>
  <w:style w:type="numbering" w:customStyle="1" w:styleId="4110">
    <w:name w:val="Нет списка411"/>
    <w:next w:val="a7"/>
    <w:uiPriority w:val="99"/>
    <w:semiHidden/>
    <w:unhideWhenUsed/>
    <w:rsid w:val="001F0D52"/>
  </w:style>
  <w:style w:type="numbering" w:customStyle="1" w:styleId="720">
    <w:name w:val="Нет списка72"/>
    <w:next w:val="a7"/>
    <w:uiPriority w:val="99"/>
    <w:semiHidden/>
    <w:unhideWhenUsed/>
    <w:rsid w:val="001F0D52"/>
  </w:style>
  <w:style w:type="table" w:customStyle="1" w:styleId="11f2">
    <w:name w:val="Изысканная таблица11"/>
    <w:basedOn w:val="a6"/>
    <w:next w:val="afd"/>
    <w:rsid w:val="001F0D52"/>
    <w:pPr>
      <w:spacing w:after="0" w:line="240" w:lineRule="auto"/>
    </w:pPr>
    <w:rPr>
      <w:rFonts w:ascii="Times New Roman CYR" w:eastAsia="Times New Roman" w:hAnsi="Times New Roman CYR"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rFonts w:ascii="Times New Roman" w:hAnsi="Times New Roman"/>
        <w:b/>
        <w:caps w:val="0"/>
        <w:smallCaps w:val="0"/>
        <w:color w:val="auto"/>
        <w:sz w:val="24"/>
        <w:szCs w:val="24"/>
      </w:rPr>
      <w:tblPr/>
      <w:tcPr>
        <w:tcBorders>
          <w:top w:val="double" w:sz="4" w:space="0" w:color="auto"/>
          <w:left w:val="double" w:sz="4" w:space="0" w:color="auto"/>
          <w:bottom w:val="double" w:sz="4" w:space="0" w:color="auto"/>
          <w:right w:val="double" w:sz="4" w:space="0" w:color="auto"/>
          <w:insideH w:val="double" w:sz="4" w:space="0" w:color="auto"/>
          <w:insideV w:val="single" w:sz="4" w:space="0" w:color="auto"/>
          <w:tl2br w:val="nil"/>
          <w:tr2bl w:val="nil"/>
        </w:tcBorders>
        <w:shd w:val="clear" w:color="auto" w:fill="E0E0E0"/>
      </w:tcPr>
    </w:tblStylePr>
  </w:style>
  <w:style w:type="table" w:customStyle="1" w:styleId="511">
    <w:name w:val="Сетка таблицы51"/>
    <w:basedOn w:val="a6"/>
    <w:next w:val="aff2"/>
    <w:uiPriority w:val="39"/>
    <w:rsid w:val="001F0D52"/>
    <w:pPr>
      <w:spacing w:after="0" w:line="240" w:lineRule="auto"/>
    </w:pPr>
    <w:rPr>
      <w:rFonts w:ascii="Times New Roman CYR" w:eastAsia="Batang" w:hAnsi="Times New Roman CYR"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f3">
    <w:name w:val="Тема таблицы11"/>
    <w:basedOn w:val="a6"/>
    <w:next w:val="aff6"/>
    <w:rsid w:val="001F0D5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0">
    <w:name w:val="Нет списка131"/>
    <w:next w:val="a7"/>
    <w:uiPriority w:val="99"/>
    <w:semiHidden/>
    <w:unhideWhenUsed/>
    <w:rsid w:val="001F0D52"/>
  </w:style>
  <w:style w:type="numbering" w:customStyle="1" w:styleId="1ai22">
    <w:name w:val="1 / a / i22"/>
    <w:basedOn w:val="a7"/>
    <w:next w:val="1ai"/>
    <w:uiPriority w:val="99"/>
    <w:semiHidden/>
    <w:unhideWhenUsed/>
    <w:rsid w:val="001F0D52"/>
  </w:style>
  <w:style w:type="table" w:customStyle="1" w:styleId="1124">
    <w:name w:val="Сетка таблицы112"/>
    <w:basedOn w:val="a6"/>
    <w:next w:val="aff2"/>
    <w:uiPriority w:val="39"/>
    <w:rsid w:val="001F0D52"/>
    <w:pPr>
      <w:spacing w:after="0" w:line="240" w:lineRule="auto"/>
    </w:pPr>
    <w:rPr>
      <w:rFonts w:ascii="Times New Roman CYR" w:eastAsia="Batang" w:hAnsi="Times New Roman CYR"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10">
    <w:name w:val="Нет списка231"/>
    <w:next w:val="a7"/>
    <w:uiPriority w:val="99"/>
    <w:semiHidden/>
    <w:unhideWhenUsed/>
    <w:rsid w:val="001F0D52"/>
  </w:style>
  <w:style w:type="table" w:customStyle="1" w:styleId="2111">
    <w:name w:val="Сетка таблицы211"/>
    <w:basedOn w:val="a6"/>
    <w:next w:val="aff2"/>
    <w:rsid w:val="001F0D52"/>
    <w:pPr>
      <w:spacing w:after="0" w:line="240" w:lineRule="auto"/>
    </w:pPr>
    <w:rPr>
      <w:rFonts w:ascii="Times New Roman CYR" w:eastAsia="Batang" w:hAnsi="Times New Roman CYR"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
    <w:name w:val="Нет списка1111"/>
    <w:next w:val="a7"/>
    <w:uiPriority w:val="99"/>
    <w:semiHidden/>
    <w:unhideWhenUsed/>
    <w:rsid w:val="001F0D52"/>
  </w:style>
  <w:style w:type="numbering" w:customStyle="1" w:styleId="21110">
    <w:name w:val="Нет списка2111"/>
    <w:next w:val="a7"/>
    <w:uiPriority w:val="99"/>
    <w:semiHidden/>
    <w:unhideWhenUsed/>
    <w:rsid w:val="001F0D52"/>
  </w:style>
  <w:style w:type="numbering" w:customStyle="1" w:styleId="3310">
    <w:name w:val="Нет списка331"/>
    <w:next w:val="a7"/>
    <w:uiPriority w:val="99"/>
    <w:semiHidden/>
    <w:unhideWhenUsed/>
    <w:rsid w:val="001F0D52"/>
  </w:style>
  <w:style w:type="table" w:customStyle="1" w:styleId="11111">
    <w:name w:val="Сетка таблицы1111"/>
    <w:basedOn w:val="a6"/>
    <w:next w:val="aff2"/>
    <w:uiPriority w:val="39"/>
    <w:rsid w:val="001F0D52"/>
    <w:pPr>
      <w:spacing w:after="0" w:line="240" w:lineRule="auto"/>
    </w:pPr>
    <w:rPr>
      <w:rFonts w:ascii="Times New Roman" w:eastAsia="SimSun"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111">
    <w:name w:val="Текущий список17111"/>
    <w:rsid w:val="001F0D52"/>
  </w:style>
  <w:style w:type="numbering" w:customStyle="1" w:styleId="1ai7111">
    <w:name w:val="1 / a / i7111"/>
    <w:basedOn w:val="a7"/>
    <w:next w:val="1ai"/>
    <w:rsid w:val="001F0D52"/>
  </w:style>
  <w:style w:type="numbering" w:customStyle="1" w:styleId="1ai111">
    <w:name w:val="1 / a / i111"/>
    <w:basedOn w:val="a7"/>
    <w:next w:val="1ai"/>
    <w:uiPriority w:val="99"/>
    <w:semiHidden/>
    <w:unhideWhenUsed/>
    <w:rsid w:val="001F0D52"/>
  </w:style>
  <w:style w:type="numbering" w:customStyle="1" w:styleId="4210">
    <w:name w:val="Нет списка421"/>
    <w:next w:val="a7"/>
    <w:uiPriority w:val="99"/>
    <w:semiHidden/>
    <w:unhideWhenUsed/>
    <w:rsid w:val="001F0D52"/>
  </w:style>
  <w:style w:type="table" w:customStyle="1" w:styleId="3111">
    <w:name w:val="Сетка таблицы311"/>
    <w:basedOn w:val="a6"/>
    <w:next w:val="aff2"/>
    <w:uiPriority w:val="39"/>
    <w:rsid w:val="001F0D52"/>
    <w:pPr>
      <w:spacing w:after="0" w:line="240" w:lineRule="auto"/>
    </w:pPr>
    <w:rPr>
      <w:rFonts w:ascii="Times New Roman" w:eastAsia="SimSun"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211">
    <w:name w:val="Текущий список17211"/>
    <w:rsid w:val="001F0D52"/>
  </w:style>
  <w:style w:type="numbering" w:customStyle="1" w:styleId="1ai7211">
    <w:name w:val="1 / a / i7211"/>
    <w:basedOn w:val="a7"/>
    <w:next w:val="1ai"/>
    <w:rsid w:val="001F0D52"/>
    <w:pPr>
      <w:numPr>
        <w:numId w:val="73"/>
      </w:numPr>
    </w:pPr>
  </w:style>
  <w:style w:type="numbering" w:customStyle="1" w:styleId="1ai211">
    <w:name w:val="1 / a / i211"/>
    <w:basedOn w:val="a7"/>
    <w:next w:val="1ai"/>
    <w:uiPriority w:val="99"/>
    <w:semiHidden/>
    <w:unhideWhenUsed/>
    <w:rsid w:val="001F0D52"/>
  </w:style>
  <w:style w:type="numbering" w:customStyle="1" w:styleId="5110">
    <w:name w:val="Нет списка511"/>
    <w:next w:val="a7"/>
    <w:uiPriority w:val="99"/>
    <w:semiHidden/>
    <w:unhideWhenUsed/>
    <w:rsid w:val="001F0D52"/>
  </w:style>
  <w:style w:type="numbering" w:customStyle="1" w:styleId="611">
    <w:name w:val="Нет списка611"/>
    <w:next w:val="a7"/>
    <w:uiPriority w:val="99"/>
    <w:semiHidden/>
    <w:unhideWhenUsed/>
    <w:rsid w:val="001F0D52"/>
  </w:style>
  <w:style w:type="numbering" w:customStyle="1" w:styleId="711">
    <w:name w:val="Нет списка711"/>
    <w:next w:val="a7"/>
    <w:uiPriority w:val="99"/>
    <w:semiHidden/>
    <w:unhideWhenUsed/>
    <w:rsid w:val="001F0D52"/>
  </w:style>
  <w:style w:type="numbering" w:customStyle="1" w:styleId="810">
    <w:name w:val="Нет списка81"/>
    <w:next w:val="a7"/>
    <w:uiPriority w:val="99"/>
    <w:semiHidden/>
    <w:unhideWhenUsed/>
    <w:rsid w:val="001F0D52"/>
  </w:style>
  <w:style w:type="numbering" w:customStyle="1" w:styleId="910">
    <w:name w:val="Нет списка91"/>
    <w:next w:val="a7"/>
    <w:uiPriority w:val="99"/>
    <w:semiHidden/>
    <w:rsid w:val="001F0D52"/>
  </w:style>
  <w:style w:type="table" w:customStyle="1" w:styleId="612">
    <w:name w:val="Сетка таблицы61"/>
    <w:basedOn w:val="a6"/>
    <w:next w:val="aff2"/>
    <w:rsid w:val="001F0D5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Веб-таблица 121"/>
    <w:basedOn w:val="a6"/>
    <w:next w:val="-10"/>
    <w:rsid w:val="001F0D52"/>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410">
    <w:name w:val="Нет списка141"/>
    <w:next w:val="a7"/>
    <w:uiPriority w:val="99"/>
    <w:semiHidden/>
    <w:unhideWhenUsed/>
    <w:rsid w:val="001F0D52"/>
  </w:style>
  <w:style w:type="numbering" w:customStyle="1" w:styleId="2410">
    <w:name w:val="Нет списка241"/>
    <w:next w:val="a7"/>
    <w:uiPriority w:val="99"/>
    <w:semiHidden/>
    <w:unhideWhenUsed/>
    <w:rsid w:val="001F0D52"/>
  </w:style>
  <w:style w:type="numbering" w:customStyle="1" w:styleId="3410">
    <w:name w:val="Нет списка341"/>
    <w:next w:val="a7"/>
    <w:uiPriority w:val="99"/>
    <w:semiHidden/>
    <w:unhideWhenUsed/>
    <w:rsid w:val="001F0D52"/>
  </w:style>
  <w:style w:type="numbering" w:customStyle="1" w:styleId="4310">
    <w:name w:val="Нет списка431"/>
    <w:next w:val="a7"/>
    <w:uiPriority w:val="99"/>
    <w:semiHidden/>
    <w:unhideWhenUsed/>
    <w:rsid w:val="001F0D52"/>
  </w:style>
  <w:style w:type="numbering" w:customStyle="1" w:styleId="521">
    <w:name w:val="Нет списка521"/>
    <w:next w:val="a7"/>
    <w:uiPriority w:val="99"/>
    <w:semiHidden/>
    <w:unhideWhenUsed/>
    <w:rsid w:val="001F0D52"/>
  </w:style>
  <w:style w:type="numbering" w:customStyle="1" w:styleId="1010">
    <w:name w:val="Нет списка101"/>
    <w:next w:val="a7"/>
    <w:uiPriority w:val="99"/>
    <w:semiHidden/>
    <w:unhideWhenUsed/>
    <w:rsid w:val="001F0D52"/>
  </w:style>
  <w:style w:type="table" w:customStyle="1" w:styleId="712">
    <w:name w:val="Сетка таблицы71"/>
    <w:basedOn w:val="a6"/>
    <w:next w:val="aff2"/>
    <w:uiPriority w:val="39"/>
    <w:rsid w:val="001F0D52"/>
    <w:pPr>
      <w:spacing w:after="0" w:line="240" w:lineRule="auto"/>
    </w:pPr>
    <w:rPr>
      <w:rFonts w:ascii="Times New Roman" w:eastAsia="SimSun"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ai31">
    <w:name w:val="1 / a / i31"/>
    <w:basedOn w:val="a7"/>
    <w:next w:val="1ai"/>
    <w:uiPriority w:val="99"/>
    <w:semiHidden/>
    <w:unhideWhenUsed/>
    <w:rsid w:val="001F0D52"/>
  </w:style>
  <w:style w:type="paragraph" w:customStyle="1" w:styleId="font7">
    <w:name w:val="font7"/>
    <w:basedOn w:val="a4"/>
    <w:rsid w:val="001F0D52"/>
    <w:pPr>
      <w:spacing w:before="100" w:beforeAutospacing="1" w:after="100" w:afterAutospacing="1"/>
    </w:pPr>
    <w:rPr>
      <w:rFonts w:eastAsia="Times New Roman"/>
      <w:b/>
      <w:bCs/>
      <w:lang w:eastAsia="ru-RU"/>
    </w:rPr>
  </w:style>
  <w:style w:type="paragraph" w:customStyle="1" w:styleId="font8">
    <w:name w:val="font8"/>
    <w:basedOn w:val="a4"/>
    <w:rsid w:val="001F0D52"/>
    <w:pPr>
      <w:spacing w:before="100" w:beforeAutospacing="1" w:after="100" w:afterAutospacing="1"/>
    </w:pPr>
    <w:rPr>
      <w:rFonts w:ascii="Arial CYR" w:eastAsia="Times New Roman" w:hAnsi="Arial CYR" w:cs="Arial CYR"/>
      <w:b/>
      <w:bCs/>
      <w:i/>
      <w:iCs/>
      <w:sz w:val="20"/>
      <w:szCs w:val="20"/>
      <w:lang w:eastAsia="ru-RU"/>
    </w:rPr>
  </w:style>
  <w:style w:type="paragraph" w:customStyle="1" w:styleId="font9">
    <w:name w:val="font9"/>
    <w:basedOn w:val="a4"/>
    <w:rsid w:val="001F0D52"/>
    <w:pPr>
      <w:spacing w:before="100" w:beforeAutospacing="1" w:after="100" w:afterAutospacing="1"/>
    </w:pPr>
    <w:rPr>
      <w:rFonts w:eastAsia="Times New Roman"/>
      <w:lang w:eastAsia="ru-RU"/>
    </w:rPr>
  </w:style>
  <w:style w:type="paragraph" w:customStyle="1" w:styleId="font10">
    <w:name w:val="font10"/>
    <w:basedOn w:val="a4"/>
    <w:rsid w:val="001F0D52"/>
    <w:pPr>
      <w:spacing w:before="100" w:beforeAutospacing="1" w:after="100" w:afterAutospacing="1"/>
    </w:pPr>
    <w:rPr>
      <w:rFonts w:eastAsia="Times New Roman"/>
      <w:sz w:val="20"/>
      <w:szCs w:val="20"/>
      <w:lang w:eastAsia="ru-RU"/>
    </w:rPr>
  </w:style>
  <w:style w:type="paragraph" w:customStyle="1" w:styleId="font11">
    <w:name w:val="font11"/>
    <w:basedOn w:val="a4"/>
    <w:rsid w:val="001F0D52"/>
    <w:pPr>
      <w:spacing w:before="100" w:beforeAutospacing="1" w:after="100" w:afterAutospacing="1"/>
    </w:pPr>
    <w:rPr>
      <w:rFonts w:eastAsia="Times New Roman"/>
      <w:sz w:val="22"/>
      <w:szCs w:val="22"/>
      <w:lang w:eastAsia="ru-RU"/>
    </w:rPr>
  </w:style>
  <w:style w:type="paragraph" w:customStyle="1" w:styleId="font12">
    <w:name w:val="font12"/>
    <w:basedOn w:val="a4"/>
    <w:rsid w:val="001F0D52"/>
    <w:pPr>
      <w:spacing w:before="100" w:beforeAutospacing="1" w:after="100" w:afterAutospacing="1"/>
    </w:pPr>
    <w:rPr>
      <w:rFonts w:eastAsia="Times New Roman"/>
      <w:sz w:val="22"/>
      <w:szCs w:val="22"/>
      <w:lang w:eastAsia="ru-RU"/>
    </w:rPr>
  </w:style>
  <w:style w:type="paragraph" w:customStyle="1" w:styleId="font13">
    <w:name w:val="font13"/>
    <w:basedOn w:val="a4"/>
    <w:rsid w:val="001F0D52"/>
    <w:pPr>
      <w:spacing w:before="100" w:beforeAutospacing="1" w:after="100" w:afterAutospacing="1"/>
    </w:pPr>
    <w:rPr>
      <w:rFonts w:ascii="Arial" w:eastAsia="Times New Roman" w:hAnsi="Arial" w:cs="Arial"/>
      <w:sz w:val="16"/>
      <w:szCs w:val="16"/>
      <w:lang w:eastAsia="ru-RU"/>
    </w:rPr>
  </w:style>
  <w:style w:type="paragraph" w:customStyle="1" w:styleId="font14">
    <w:name w:val="font14"/>
    <w:basedOn w:val="a4"/>
    <w:rsid w:val="001F0D52"/>
    <w:pPr>
      <w:spacing w:before="100" w:beforeAutospacing="1" w:after="100" w:afterAutospacing="1"/>
    </w:pPr>
    <w:rPr>
      <w:rFonts w:eastAsia="Times New Roman"/>
      <w:lang w:eastAsia="ru-RU"/>
    </w:rPr>
  </w:style>
  <w:style w:type="paragraph" w:customStyle="1" w:styleId="font15">
    <w:name w:val="font15"/>
    <w:basedOn w:val="a4"/>
    <w:rsid w:val="001F0D52"/>
    <w:pPr>
      <w:spacing w:before="100" w:beforeAutospacing="1" w:after="100" w:afterAutospacing="1"/>
    </w:pPr>
    <w:rPr>
      <w:rFonts w:eastAsia="Times New Roman"/>
      <w:b/>
      <w:bCs/>
      <w:u w:val="single"/>
      <w:lang w:eastAsia="ru-RU"/>
    </w:rPr>
  </w:style>
  <w:style w:type="paragraph" w:customStyle="1" w:styleId="font16">
    <w:name w:val="font16"/>
    <w:basedOn w:val="a4"/>
    <w:rsid w:val="001F0D52"/>
    <w:pPr>
      <w:spacing w:before="100" w:beforeAutospacing="1" w:after="100" w:afterAutospacing="1"/>
    </w:pPr>
    <w:rPr>
      <w:rFonts w:eastAsia="Times New Roman"/>
      <w:lang w:eastAsia="ru-RU"/>
    </w:rPr>
  </w:style>
  <w:style w:type="paragraph" w:customStyle="1" w:styleId="font17">
    <w:name w:val="font17"/>
    <w:basedOn w:val="a4"/>
    <w:rsid w:val="001F0D52"/>
    <w:pPr>
      <w:spacing w:before="100" w:beforeAutospacing="1" w:after="100" w:afterAutospacing="1"/>
    </w:pPr>
    <w:rPr>
      <w:rFonts w:eastAsia="Times New Roman"/>
      <w:b/>
      <w:bCs/>
      <w:lang w:eastAsia="ru-RU"/>
    </w:rPr>
  </w:style>
  <w:style w:type="paragraph" w:customStyle="1" w:styleId="font18">
    <w:name w:val="font18"/>
    <w:basedOn w:val="a4"/>
    <w:rsid w:val="001F0D52"/>
    <w:pPr>
      <w:spacing w:before="100" w:beforeAutospacing="1" w:after="100" w:afterAutospacing="1"/>
    </w:pPr>
    <w:rPr>
      <w:rFonts w:eastAsia="Times New Roman"/>
      <w:sz w:val="20"/>
      <w:szCs w:val="20"/>
      <w:lang w:eastAsia="ru-RU"/>
    </w:rPr>
  </w:style>
  <w:style w:type="paragraph" w:customStyle="1" w:styleId="font19">
    <w:name w:val="font19"/>
    <w:basedOn w:val="a4"/>
    <w:rsid w:val="001F0D52"/>
    <w:pPr>
      <w:spacing w:before="100" w:beforeAutospacing="1" w:after="100" w:afterAutospacing="1"/>
    </w:pPr>
    <w:rPr>
      <w:rFonts w:ascii="Arial" w:eastAsia="Times New Roman" w:hAnsi="Arial" w:cs="Arial"/>
      <w:b/>
      <w:bCs/>
      <w:sz w:val="20"/>
      <w:szCs w:val="20"/>
      <w:lang w:eastAsia="ru-RU"/>
    </w:rPr>
  </w:style>
  <w:style w:type="paragraph" w:customStyle="1" w:styleId="font20">
    <w:name w:val="font20"/>
    <w:basedOn w:val="a4"/>
    <w:rsid w:val="001F0D52"/>
    <w:pPr>
      <w:spacing w:before="100" w:beforeAutospacing="1" w:after="100" w:afterAutospacing="1"/>
    </w:pPr>
    <w:rPr>
      <w:rFonts w:ascii="Arial" w:eastAsia="Times New Roman" w:hAnsi="Arial" w:cs="Arial"/>
      <w:b/>
      <w:bCs/>
      <w:lang w:eastAsia="ru-RU"/>
    </w:rPr>
  </w:style>
  <w:style w:type="paragraph" w:customStyle="1" w:styleId="font21">
    <w:name w:val="font21"/>
    <w:basedOn w:val="a4"/>
    <w:rsid w:val="001F0D52"/>
    <w:pPr>
      <w:spacing w:before="100" w:beforeAutospacing="1" w:after="100" w:afterAutospacing="1"/>
    </w:pPr>
    <w:rPr>
      <w:rFonts w:eastAsia="Times New Roman"/>
      <w:i/>
      <w:iCs/>
      <w:lang w:eastAsia="ru-RU"/>
    </w:rPr>
  </w:style>
  <w:style w:type="paragraph" w:customStyle="1" w:styleId="font22">
    <w:name w:val="font22"/>
    <w:basedOn w:val="a4"/>
    <w:rsid w:val="001F0D52"/>
    <w:pPr>
      <w:spacing w:before="100" w:beforeAutospacing="1" w:after="100" w:afterAutospacing="1"/>
    </w:pPr>
    <w:rPr>
      <w:rFonts w:eastAsia="Times New Roman"/>
      <w:i/>
      <w:iCs/>
      <w:lang w:eastAsia="ru-RU"/>
    </w:rPr>
  </w:style>
  <w:style w:type="paragraph" w:customStyle="1" w:styleId="font23">
    <w:name w:val="font23"/>
    <w:basedOn w:val="a4"/>
    <w:rsid w:val="001F0D52"/>
    <w:pPr>
      <w:spacing w:before="100" w:beforeAutospacing="1" w:after="100" w:afterAutospacing="1"/>
    </w:pPr>
    <w:rPr>
      <w:rFonts w:eastAsia="Times New Roman"/>
      <w:b/>
      <w:bCs/>
      <w:sz w:val="28"/>
      <w:szCs w:val="28"/>
      <w:lang w:eastAsia="ru-RU"/>
    </w:rPr>
  </w:style>
  <w:style w:type="paragraph" w:customStyle="1" w:styleId="xl208">
    <w:name w:val="xl208"/>
    <w:basedOn w:val="a4"/>
    <w:rsid w:val="001F0D52"/>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top"/>
    </w:pPr>
    <w:rPr>
      <w:rFonts w:eastAsia="Times New Roman"/>
      <w:lang w:eastAsia="ru-RU"/>
    </w:rPr>
  </w:style>
  <w:style w:type="paragraph" w:customStyle="1" w:styleId="xl209">
    <w:name w:val="xl209"/>
    <w:basedOn w:val="a4"/>
    <w:rsid w:val="001F0D52"/>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top"/>
    </w:pPr>
    <w:rPr>
      <w:rFonts w:eastAsia="Times New Roman"/>
      <w:lang w:eastAsia="ru-RU"/>
    </w:rPr>
  </w:style>
  <w:style w:type="paragraph" w:customStyle="1" w:styleId="xl210">
    <w:name w:val="xl210"/>
    <w:basedOn w:val="a4"/>
    <w:rsid w:val="001F0D52"/>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top"/>
    </w:pPr>
    <w:rPr>
      <w:rFonts w:eastAsia="Times New Roman"/>
      <w:lang w:eastAsia="ru-RU"/>
    </w:rPr>
  </w:style>
  <w:style w:type="paragraph" w:customStyle="1" w:styleId="xl211">
    <w:name w:val="xl211"/>
    <w:basedOn w:val="a4"/>
    <w:rsid w:val="001F0D52"/>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eastAsia="Times New Roman"/>
      <w:lang w:eastAsia="ru-RU"/>
    </w:rPr>
  </w:style>
  <w:style w:type="paragraph" w:customStyle="1" w:styleId="xl212">
    <w:name w:val="xl212"/>
    <w:basedOn w:val="a4"/>
    <w:rsid w:val="001F0D52"/>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top"/>
    </w:pPr>
    <w:rPr>
      <w:rFonts w:eastAsia="Times New Roman"/>
      <w:lang w:eastAsia="ru-RU"/>
    </w:rPr>
  </w:style>
  <w:style w:type="paragraph" w:customStyle="1" w:styleId="xl213">
    <w:name w:val="xl213"/>
    <w:basedOn w:val="a4"/>
    <w:rsid w:val="001F0D52"/>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top"/>
    </w:pPr>
    <w:rPr>
      <w:rFonts w:eastAsia="Times New Roman"/>
      <w:lang w:eastAsia="ru-RU"/>
    </w:rPr>
  </w:style>
  <w:style w:type="paragraph" w:customStyle="1" w:styleId="xl214">
    <w:name w:val="xl214"/>
    <w:basedOn w:val="a4"/>
    <w:rsid w:val="001F0D52"/>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top"/>
    </w:pPr>
    <w:rPr>
      <w:rFonts w:eastAsia="Times New Roman"/>
      <w:lang w:eastAsia="ru-RU"/>
    </w:rPr>
  </w:style>
  <w:style w:type="paragraph" w:customStyle="1" w:styleId="xl215">
    <w:name w:val="xl215"/>
    <w:basedOn w:val="a4"/>
    <w:rsid w:val="001F0D52"/>
    <w:pPr>
      <w:spacing w:before="100" w:beforeAutospacing="1" w:after="100" w:afterAutospacing="1"/>
      <w:ind w:firstLineChars="100" w:firstLine="100"/>
    </w:pPr>
    <w:rPr>
      <w:rFonts w:eastAsia="Times New Roman"/>
      <w:lang w:eastAsia="ru-RU"/>
    </w:rPr>
  </w:style>
  <w:style w:type="paragraph" w:customStyle="1" w:styleId="xl216">
    <w:name w:val="xl216"/>
    <w:basedOn w:val="a4"/>
    <w:rsid w:val="001F0D52"/>
    <w:pPr>
      <w:spacing w:before="100" w:beforeAutospacing="1" w:after="100" w:afterAutospacing="1"/>
      <w:ind w:firstLineChars="100" w:firstLine="100"/>
      <w:textAlignment w:val="center"/>
    </w:pPr>
    <w:rPr>
      <w:rFonts w:eastAsia="Times New Roman"/>
      <w:lang w:eastAsia="ru-RU"/>
    </w:rPr>
  </w:style>
  <w:style w:type="paragraph" w:customStyle="1" w:styleId="xl217">
    <w:name w:val="xl217"/>
    <w:basedOn w:val="a4"/>
    <w:rsid w:val="001F0D52"/>
    <w:pPr>
      <w:spacing w:before="100" w:beforeAutospacing="1" w:after="100" w:afterAutospacing="1"/>
      <w:ind w:firstLineChars="100" w:firstLine="100"/>
      <w:textAlignment w:val="center"/>
    </w:pPr>
    <w:rPr>
      <w:rFonts w:eastAsia="Times New Roman"/>
      <w:lang w:eastAsia="ru-RU"/>
    </w:rPr>
  </w:style>
  <w:style w:type="paragraph" w:customStyle="1" w:styleId="xl218">
    <w:name w:val="xl218"/>
    <w:basedOn w:val="a4"/>
    <w:rsid w:val="001F0D52"/>
    <w:pPr>
      <w:spacing w:before="100" w:beforeAutospacing="1" w:after="100" w:afterAutospacing="1"/>
      <w:ind w:firstLineChars="100" w:firstLine="100"/>
      <w:textAlignment w:val="center"/>
    </w:pPr>
    <w:rPr>
      <w:rFonts w:ascii="Arial" w:eastAsia="Times New Roman" w:hAnsi="Arial" w:cs="Arial"/>
      <w:sz w:val="20"/>
      <w:szCs w:val="20"/>
      <w:lang w:eastAsia="ru-RU"/>
    </w:rPr>
  </w:style>
  <w:style w:type="paragraph" w:customStyle="1" w:styleId="xl219">
    <w:name w:val="xl219"/>
    <w:basedOn w:val="a4"/>
    <w:rsid w:val="001F0D52"/>
    <w:pPr>
      <w:spacing w:before="100" w:beforeAutospacing="1" w:after="100" w:afterAutospacing="1"/>
      <w:ind w:firstLineChars="100" w:firstLine="100"/>
      <w:textAlignment w:val="center"/>
    </w:pPr>
    <w:rPr>
      <w:rFonts w:ascii="Arial CYR" w:eastAsia="Times New Roman" w:hAnsi="Arial CYR" w:cs="Arial CYR"/>
      <w:sz w:val="20"/>
      <w:szCs w:val="20"/>
      <w:lang w:eastAsia="ru-RU"/>
    </w:rPr>
  </w:style>
  <w:style w:type="paragraph" w:customStyle="1" w:styleId="xl220">
    <w:name w:val="xl220"/>
    <w:basedOn w:val="a4"/>
    <w:rsid w:val="001F0D52"/>
    <w:pPr>
      <w:spacing w:before="100" w:beforeAutospacing="1" w:after="100" w:afterAutospacing="1"/>
      <w:ind w:firstLineChars="100" w:firstLine="100"/>
      <w:textAlignment w:val="center"/>
    </w:pPr>
    <w:rPr>
      <w:rFonts w:ascii="Arial" w:eastAsia="Times New Roman" w:hAnsi="Arial" w:cs="Arial"/>
      <w:sz w:val="20"/>
      <w:szCs w:val="20"/>
      <w:lang w:eastAsia="ru-RU"/>
    </w:rPr>
  </w:style>
  <w:style w:type="paragraph" w:customStyle="1" w:styleId="xl221">
    <w:name w:val="xl221"/>
    <w:basedOn w:val="a4"/>
    <w:rsid w:val="001F0D52"/>
    <w:pPr>
      <w:spacing w:before="100" w:beforeAutospacing="1" w:after="100" w:afterAutospacing="1"/>
      <w:ind w:firstLineChars="100" w:firstLine="100"/>
      <w:textAlignment w:val="center"/>
    </w:pPr>
    <w:rPr>
      <w:rFonts w:ascii="Arial CYR" w:eastAsia="Times New Roman" w:hAnsi="Arial CYR" w:cs="Arial CYR"/>
      <w:sz w:val="20"/>
      <w:szCs w:val="20"/>
      <w:lang w:eastAsia="ru-RU"/>
    </w:rPr>
  </w:style>
  <w:style w:type="paragraph" w:customStyle="1" w:styleId="xl222">
    <w:name w:val="xl222"/>
    <w:basedOn w:val="a4"/>
    <w:rsid w:val="001F0D52"/>
    <w:pPr>
      <w:spacing w:before="100" w:beforeAutospacing="1" w:after="100" w:afterAutospacing="1"/>
      <w:ind w:firstLineChars="100" w:firstLine="100"/>
      <w:textAlignment w:val="center"/>
    </w:pPr>
    <w:rPr>
      <w:rFonts w:ascii="Arial CYR" w:eastAsia="Times New Roman" w:hAnsi="Arial CYR" w:cs="Arial CYR"/>
      <w:sz w:val="20"/>
      <w:szCs w:val="20"/>
      <w:lang w:eastAsia="ru-RU"/>
    </w:rPr>
  </w:style>
  <w:style w:type="paragraph" w:customStyle="1" w:styleId="xl223">
    <w:name w:val="xl223"/>
    <w:basedOn w:val="a4"/>
    <w:rsid w:val="001F0D52"/>
    <w:pPr>
      <w:spacing w:before="100" w:beforeAutospacing="1" w:after="100" w:afterAutospacing="1"/>
      <w:ind w:firstLineChars="100" w:firstLine="100"/>
      <w:textAlignment w:val="top"/>
    </w:pPr>
    <w:rPr>
      <w:rFonts w:ascii="Arial" w:eastAsia="Times New Roman" w:hAnsi="Arial" w:cs="Arial"/>
      <w:b/>
      <w:bCs/>
      <w:sz w:val="20"/>
      <w:szCs w:val="20"/>
      <w:lang w:eastAsia="ru-RU"/>
    </w:rPr>
  </w:style>
  <w:style w:type="paragraph" w:customStyle="1" w:styleId="xl224">
    <w:name w:val="xl224"/>
    <w:basedOn w:val="a4"/>
    <w:rsid w:val="001F0D52"/>
    <w:pPr>
      <w:spacing w:before="100" w:beforeAutospacing="1" w:after="100" w:afterAutospacing="1"/>
      <w:ind w:firstLineChars="100" w:firstLine="100"/>
      <w:textAlignment w:val="center"/>
    </w:pPr>
    <w:rPr>
      <w:rFonts w:eastAsia="Times New Roman"/>
      <w:b/>
      <w:bCs/>
      <w:lang w:eastAsia="ru-RU"/>
    </w:rPr>
  </w:style>
  <w:style w:type="paragraph" w:customStyle="1" w:styleId="xl225">
    <w:name w:val="xl225"/>
    <w:basedOn w:val="a4"/>
    <w:rsid w:val="001F0D52"/>
    <w:pPr>
      <w:spacing w:before="100" w:beforeAutospacing="1" w:after="100" w:afterAutospacing="1"/>
      <w:ind w:firstLineChars="100" w:firstLine="100"/>
      <w:textAlignment w:val="top"/>
    </w:pPr>
    <w:rPr>
      <w:rFonts w:ascii="Arial" w:eastAsia="Times New Roman" w:hAnsi="Arial" w:cs="Arial"/>
      <w:b/>
      <w:bCs/>
      <w:sz w:val="20"/>
      <w:szCs w:val="20"/>
      <w:lang w:eastAsia="ru-RU"/>
    </w:rPr>
  </w:style>
  <w:style w:type="paragraph" w:customStyle="1" w:styleId="xl226">
    <w:name w:val="xl226"/>
    <w:basedOn w:val="a4"/>
    <w:rsid w:val="001F0D52"/>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lang w:eastAsia="ru-RU"/>
    </w:rPr>
  </w:style>
  <w:style w:type="paragraph" w:customStyle="1" w:styleId="xl227">
    <w:name w:val="xl227"/>
    <w:basedOn w:val="a4"/>
    <w:rsid w:val="001F0D52"/>
    <w:pPr>
      <w:pBdr>
        <w:top w:val="single" w:sz="8" w:space="0" w:color="auto"/>
        <w:left w:val="single" w:sz="4" w:space="7" w:color="auto"/>
        <w:bottom w:val="single" w:sz="4" w:space="0" w:color="auto"/>
        <w:right w:val="single" w:sz="4" w:space="0" w:color="auto"/>
      </w:pBdr>
      <w:spacing w:before="100" w:beforeAutospacing="1" w:after="100" w:afterAutospacing="1"/>
      <w:ind w:firstLineChars="100" w:firstLine="100"/>
      <w:textAlignment w:val="top"/>
    </w:pPr>
    <w:rPr>
      <w:rFonts w:eastAsia="Times New Roman"/>
      <w:lang w:eastAsia="ru-RU"/>
    </w:rPr>
  </w:style>
  <w:style w:type="paragraph" w:customStyle="1" w:styleId="xl228">
    <w:name w:val="xl228"/>
    <w:basedOn w:val="a4"/>
    <w:rsid w:val="001F0D52"/>
    <w:pPr>
      <w:pBdr>
        <w:top w:val="single" w:sz="8" w:space="0" w:color="auto"/>
        <w:left w:val="single" w:sz="4" w:space="0" w:color="auto"/>
        <w:right w:val="single" w:sz="4" w:space="0" w:color="auto"/>
      </w:pBdr>
      <w:spacing w:before="100" w:beforeAutospacing="1" w:after="100" w:afterAutospacing="1"/>
      <w:jc w:val="center"/>
      <w:textAlignment w:val="top"/>
    </w:pPr>
    <w:rPr>
      <w:rFonts w:eastAsia="Times New Roman"/>
      <w:lang w:eastAsia="ru-RU"/>
    </w:rPr>
  </w:style>
  <w:style w:type="paragraph" w:customStyle="1" w:styleId="xl229">
    <w:name w:val="xl229"/>
    <w:basedOn w:val="a4"/>
    <w:rsid w:val="001F0D52"/>
    <w:pPr>
      <w:pBdr>
        <w:top w:val="single" w:sz="8" w:space="0" w:color="auto"/>
        <w:left w:val="single" w:sz="4" w:space="0" w:color="auto"/>
        <w:right w:val="single" w:sz="4" w:space="0" w:color="auto"/>
      </w:pBdr>
      <w:spacing w:before="100" w:beforeAutospacing="1" w:after="100" w:afterAutospacing="1"/>
      <w:jc w:val="center"/>
      <w:textAlignment w:val="top"/>
    </w:pPr>
    <w:rPr>
      <w:rFonts w:eastAsia="Times New Roman"/>
      <w:lang w:eastAsia="ru-RU"/>
    </w:rPr>
  </w:style>
  <w:style w:type="paragraph" w:customStyle="1" w:styleId="xl230">
    <w:name w:val="xl230"/>
    <w:basedOn w:val="a4"/>
    <w:rsid w:val="001F0D52"/>
    <w:pPr>
      <w:pBdr>
        <w:top w:val="single" w:sz="8" w:space="0" w:color="auto"/>
        <w:left w:val="single" w:sz="4" w:space="0" w:color="auto"/>
        <w:right w:val="single" w:sz="8" w:space="0" w:color="auto"/>
      </w:pBdr>
      <w:spacing w:before="100" w:beforeAutospacing="1" w:after="100" w:afterAutospacing="1"/>
      <w:jc w:val="center"/>
      <w:textAlignment w:val="top"/>
    </w:pPr>
    <w:rPr>
      <w:rFonts w:eastAsia="Times New Roman"/>
      <w:lang w:eastAsia="ru-RU"/>
    </w:rPr>
  </w:style>
  <w:style w:type="paragraph" w:customStyle="1" w:styleId="xl231">
    <w:name w:val="xl231"/>
    <w:basedOn w:val="a4"/>
    <w:rsid w:val="001F0D5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lang w:eastAsia="ru-RU"/>
    </w:rPr>
  </w:style>
  <w:style w:type="paragraph" w:customStyle="1" w:styleId="xl232">
    <w:name w:val="xl232"/>
    <w:basedOn w:val="a4"/>
    <w:rsid w:val="001F0D52"/>
    <w:pPr>
      <w:pBdr>
        <w:top w:val="single" w:sz="4" w:space="0" w:color="auto"/>
        <w:left w:val="single" w:sz="4" w:space="7" w:color="auto"/>
        <w:bottom w:val="single" w:sz="4" w:space="0" w:color="auto"/>
        <w:right w:val="single" w:sz="4" w:space="0" w:color="auto"/>
      </w:pBdr>
      <w:spacing w:before="100" w:beforeAutospacing="1" w:after="100" w:afterAutospacing="1"/>
      <w:ind w:firstLineChars="100" w:firstLine="100"/>
      <w:textAlignment w:val="top"/>
    </w:pPr>
    <w:rPr>
      <w:rFonts w:eastAsia="Times New Roman"/>
      <w:lang w:eastAsia="ru-RU"/>
    </w:rPr>
  </w:style>
  <w:style w:type="paragraph" w:customStyle="1" w:styleId="xl233">
    <w:name w:val="xl233"/>
    <w:basedOn w:val="a4"/>
    <w:rsid w:val="001F0D5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lang w:eastAsia="ru-RU"/>
    </w:rPr>
  </w:style>
  <w:style w:type="paragraph" w:customStyle="1" w:styleId="xl234">
    <w:name w:val="xl234"/>
    <w:basedOn w:val="a4"/>
    <w:rsid w:val="001F0D52"/>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top"/>
    </w:pPr>
    <w:rPr>
      <w:rFonts w:eastAsia="Times New Roman"/>
      <w:lang w:eastAsia="ru-RU"/>
    </w:rPr>
  </w:style>
  <w:style w:type="paragraph" w:customStyle="1" w:styleId="xl235">
    <w:name w:val="xl235"/>
    <w:basedOn w:val="a4"/>
    <w:rsid w:val="001F0D52"/>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top"/>
    </w:pPr>
    <w:rPr>
      <w:rFonts w:eastAsia="Times New Roman"/>
      <w:lang w:eastAsia="ru-RU"/>
    </w:rPr>
  </w:style>
  <w:style w:type="paragraph" w:customStyle="1" w:styleId="xl236">
    <w:name w:val="xl236"/>
    <w:basedOn w:val="a4"/>
    <w:rsid w:val="001F0D52"/>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lang w:eastAsia="ru-RU"/>
    </w:rPr>
  </w:style>
  <w:style w:type="paragraph" w:customStyle="1" w:styleId="xl237">
    <w:name w:val="xl237"/>
    <w:basedOn w:val="a4"/>
    <w:rsid w:val="001F0D52"/>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top"/>
    </w:pPr>
    <w:rPr>
      <w:rFonts w:eastAsia="Times New Roman"/>
      <w:lang w:eastAsia="ru-RU"/>
    </w:rPr>
  </w:style>
  <w:style w:type="paragraph" w:customStyle="1" w:styleId="xl238">
    <w:name w:val="xl238"/>
    <w:basedOn w:val="a4"/>
    <w:rsid w:val="001F0D52"/>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top"/>
    </w:pPr>
    <w:rPr>
      <w:rFonts w:eastAsia="Times New Roman"/>
      <w:lang w:eastAsia="ru-RU"/>
    </w:rPr>
  </w:style>
  <w:style w:type="paragraph" w:customStyle="1" w:styleId="xl239">
    <w:name w:val="xl239"/>
    <w:basedOn w:val="a4"/>
    <w:rsid w:val="001F0D52"/>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eastAsia="Times New Roman"/>
      <w:lang w:eastAsia="ru-RU"/>
    </w:rPr>
  </w:style>
  <w:style w:type="paragraph" w:customStyle="1" w:styleId="xl240">
    <w:name w:val="xl240"/>
    <w:basedOn w:val="a4"/>
    <w:rsid w:val="001F0D52"/>
    <w:pPr>
      <w:pBdr>
        <w:top w:val="single" w:sz="4" w:space="0" w:color="auto"/>
        <w:left w:val="single" w:sz="4" w:space="7" w:color="auto"/>
        <w:bottom w:val="single" w:sz="8" w:space="0" w:color="auto"/>
        <w:right w:val="single" w:sz="4" w:space="0" w:color="auto"/>
      </w:pBdr>
      <w:spacing w:before="100" w:beforeAutospacing="1" w:after="100" w:afterAutospacing="1"/>
      <w:ind w:firstLineChars="100" w:firstLine="100"/>
      <w:textAlignment w:val="top"/>
    </w:pPr>
    <w:rPr>
      <w:rFonts w:eastAsia="Times New Roman"/>
      <w:lang w:eastAsia="ru-RU"/>
    </w:rPr>
  </w:style>
  <w:style w:type="paragraph" w:customStyle="1" w:styleId="xl241">
    <w:name w:val="xl241"/>
    <w:basedOn w:val="a4"/>
    <w:rsid w:val="001F0D52"/>
    <w:pPr>
      <w:pBdr>
        <w:top w:val="single" w:sz="8" w:space="0" w:color="auto"/>
        <w:left w:val="single" w:sz="4" w:space="7" w:color="auto"/>
        <w:bottom w:val="single" w:sz="4" w:space="0" w:color="auto"/>
        <w:right w:val="single" w:sz="8" w:space="0" w:color="auto"/>
      </w:pBdr>
      <w:spacing w:before="100" w:beforeAutospacing="1" w:after="100" w:afterAutospacing="1"/>
      <w:ind w:firstLineChars="100" w:firstLine="100"/>
      <w:textAlignment w:val="top"/>
    </w:pPr>
    <w:rPr>
      <w:rFonts w:eastAsia="Times New Roman"/>
      <w:lang w:eastAsia="ru-RU"/>
    </w:rPr>
  </w:style>
  <w:style w:type="paragraph" w:customStyle="1" w:styleId="xl242">
    <w:name w:val="xl242"/>
    <w:basedOn w:val="a4"/>
    <w:rsid w:val="001F0D52"/>
    <w:pPr>
      <w:pBdr>
        <w:top w:val="single" w:sz="4" w:space="0" w:color="auto"/>
        <w:left w:val="single" w:sz="4" w:space="7" w:color="auto"/>
        <w:bottom w:val="single" w:sz="4" w:space="0" w:color="auto"/>
        <w:right w:val="single" w:sz="8" w:space="0" w:color="auto"/>
      </w:pBdr>
      <w:spacing w:before="100" w:beforeAutospacing="1" w:after="100" w:afterAutospacing="1"/>
      <w:ind w:firstLineChars="100" w:firstLine="100"/>
      <w:textAlignment w:val="top"/>
    </w:pPr>
    <w:rPr>
      <w:rFonts w:eastAsia="Times New Roman"/>
      <w:lang w:eastAsia="ru-RU"/>
    </w:rPr>
  </w:style>
  <w:style w:type="paragraph" w:customStyle="1" w:styleId="xl243">
    <w:name w:val="xl243"/>
    <w:basedOn w:val="a4"/>
    <w:rsid w:val="001F0D52"/>
    <w:pPr>
      <w:pBdr>
        <w:top w:val="single" w:sz="4" w:space="0" w:color="auto"/>
        <w:left w:val="single" w:sz="4" w:space="7" w:color="auto"/>
        <w:bottom w:val="single" w:sz="8" w:space="0" w:color="auto"/>
        <w:right w:val="single" w:sz="8" w:space="0" w:color="auto"/>
      </w:pBdr>
      <w:spacing w:before="100" w:beforeAutospacing="1" w:after="100" w:afterAutospacing="1"/>
      <w:ind w:firstLineChars="100" w:firstLine="100"/>
      <w:textAlignment w:val="top"/>
    </w:pPr>
    <w:rPr>
      <w:rFonts w:eastAsia="Times New Roman"/>
      <w:lang w:eastAsia="ru-RU"/>
    </w:rPr>
  </w:style>
  <w:style w:type="paragraph" w:customStyle="1" w:styleId="xl244">
    <w:name w:val="xl244"/>
    <w:basedOn w:val="a4"/>
    <w:rsid w:val="001F0D52"/>
    <w:pPr>
      <w:spacing w:before="100" w:beforeAutospacing="1" w:after="100" w:afterAutospacing="1"/>
      <w:ind w:firstLineChars="100" w:firstLine="100"/>
      <w:textAlignment w:val="top"/>
    </w:pPr>
    <w:rPr>
      <w:rFonts w:ascii="Courier New" w:eastAsia="Times New Roman" w:hAnsi="Courier New" w:cs="Courier New"/>
      <w:sz w:val="20"/>
      <w:szCs w:val="20"/>
      <w:lang w:eastAsia="ru-RU"/>
    </w:rPr>
  </w:style>
  <w:style w:type="paragraph" w:customStyle="1" w:styleId="xl245">
    <w:name w:val="xl245"/>
    <w:basedOn w:val="a4"/>
    <w:rsid w:val="001F0D52"/>
    <w:pPr>
      <w:spacing w:before="100" w:beforeAutospacing="1" w:after="100" w:afterAutospacing="1"/>
      <w:ind w:firstLineChars="100" w:firstLine="100"/>
      <w:textAlignment w:val="top"/>
    </w:pPr>
    <w:rPr>
      <w:rFonts w:ascii="Courier New" w:eastAsia="Times New Roman" w:hAnsi="Courier New" w:cs="Courier New"/>
      <w:sz w:val="14"/>
      <w:szCs w:val="14"/>
      <w:lang w:eastAsia="ru-RU"/>
    </w:rPr>
  </w:style>
  <w:style w:type="paragraph" w:customStyle="1" w:styleId="xl246">
    <w:name w:val="xl246"/>
    <w:basedOn w:val="a4"/>
    <w:rsid w:val="001F0D52"/>
    <w:pPr>
      <w:spacing w:before="100" w:beforeAutospacing="1" w:after="100" w:afterAutospacing="1"/>
      <w:ind w:firstLineChars="100" w:firstLine="100"/>
    </w:pPr>
    <w:rPr>
      <w:rFonts w:ascii="Arial" w:eastAsia="Times New Roman" w:hAnsi="Arial" w:cs="Arial"/>
      <w:b/>
      <w:bCs/>
      <w:sz w:val="20"/>
      <w:szCs w:val="20"/>
      <w:lang w:eastAsia="ru-RU"/>
    </w:rPr>
  </w:style>
  <w:style w:type="paragraph" w:customStyle="1" w:styleId="xl247">
    <w:name w:val="xl247"/>
    <w:basedOn w:val="a4"/>
    <w:rsid w:val="001F0D52"/>
    <w:pPr>
      <w:spacing w:before="100" w:beforeAutospacing="1" w:after="100" w:afterAutospacing="1"/>
      <w:ind w:firstLineChars="100" w:firstLine="100"/>
    </w:pPr>
    <w:rPr>
      <w:rFonts w:eastAsia="Times New Roman"/>
      <w:b/>
      <w:bCs/>
      <w:i/>
      <w:iCs/>
      <w:lang w:eastAsia="ru-RU"/>
    </w:rPr>
  </w:style>
  <w:style w:type="paragraph" w:customStyle="1" w:styleId="xl248">
    <w:name w:val="xl248"/>
    <w:basedOn w:val="a4"/>
    <w:rsid w:val="001F0D52"/>
    <w:pPr>
      <w:spacing w:before="100" w:beforeAutospacing="1" w:after="100" w:afterAutospacing="1"/>
      <w:ind w:firstLineChars="100" w:firstLine="100"/>
    </w:pPr>
    <w:rPr>
      <w:rFonts w:ascii="Arial" w:eastAsia="Times New Roman" w:hAnsi="Arial" w:cs="Arial"/>
      <w:b/>
      <w:bCs/>
      <w:sz w:val="20"/>
      <w:szCs w:val="20"/>
      <w:lang w:eastAsia="ru-RU"/>
    </w:rPr>
  </w:style>
  <w:style w:type="paragraph" w:customStyle="1" w:styleId="xl249">
    <w:name w:val="xl249"/>
    <w:basedOn w:val="a4"/>
    <w:rsid w:val="001F0D52"/>
    <w:pPr>
      <w:pBdr>
        <w:top w:val="single" w:sz="8" w:space="0" w:color="auto"/>
        <w:left w:val="single" w:sz="8" w:space="0" w:color="auto"/>
      </w:pBdr>
      <w:spacing w:before="100" w:beforeAutospacing="1" w:after="100" w:afterAutospacing="1"/>
      <w:jc w:val="center"/>
      <w:textAlignment w:val="top"/>
    </w:pPr>
    <w:rPr>
      <w:rFonts w:eastAsia="Times New Roman"/>
      <w:sz w:val="20"/>
      <w:szCs w:val="20"/>
      <w:lang w:eastAsia="ru-RU"/>
    </w:rPr>
  </w:style>
  <w:style w:type="paragraph" w:customStyle="1" w:styleId="xl250">
    <w:name w:val="xl250"/>
    <w:basedOn w:val="a4"/>
    <w:rsid w:val="001F0D52"/>
    <w:pPr>
      <w:pBdr>
        <w:top w:val="single" w:sz="8" w:space="0" w:color="auto"/>
      </w:pBdr>
      <w:spacing w:before="100" w:beforeAutospacing="1" w:after="100" w:afterAutospacing="1"/>
      <w:jc w:val="center"/>
      <w:textAlignment w:val="top"/>
    </w:pPr>
    <w:rPr>
      <w:rFonts w:eastAsia="Times New Roman"/>
      <w:sz w:val="20"/>
      <w:szCs w:val="20"/>
      <w:lang w:eastAsia="ru-RU"/>
    </w:rPr>
  </w:style>
  <w:style w:type="paragraph" w:customStyle="1" w:styleId="xl251">
    <w:name w:val="xl251"/>
    <w:basedOn w:val="a4"/>
    <w:rsid w:val="001F0D52"/>
    <w:pPr>
      <w:pBdr>
        <w:top w:val="single" w:sz="8" w:space="0" w:color="auto"/>
        <w:right w:val="single" w:sz="4" w:space="0" w:color="auto"/>
      </w:pBdr>
      <w:spacing w:before="100" w:beforeAutospacing="1" w:after="100" w:afterAutospacing="1"/>
      <w:jc w:val="center"/>
      <w:textAlignment w:val="top"/>
    </w:pPr>
    <w:rPr>
      <w:rFonts w:eastAsia="Times New Roman"/>
      <w:sz w:val="20"/>
      <w:szCs w:val="20"/>
      <w:lang w:eastAsia="ru-RU"/>
    </w:rPr>
  </w:style>
  <w:style w:type="paragraph" w:customStyle="1" w:styleId="xl252">
    <w:name w:val="xl252"/>
    <w:basedOn w:val="a4"/>
    <w:rsid w:val="001F0D52"/>
    <w:pPr>
      <w:pBdr>
        <w:top w:val="single" w:sz="8" w:space="0" w:color="auto"/>
        <w:left w:val="single" w:sz="4" w:space="0" w:color="auto"/>
      </w:pBdr>
      <w:spacing w:before="100" w:beforeAutospacing="1" w:after="100" w:afterAutospacing="1"/>
      <w:jc w:val="center"/>
      <w:textAlignment w:val="top"/>
    </w:pPr>
    <w:rPr>
      <w:rFonts w:eastAsia="Times New Roman"/>
      <w:sz w:val="20"/>
      <w:szCs w:val="20"/>
      <w:lang w:eastAsia="ru-RU"/>
    </w:rPr>
  </w:style>
  <w:style w:type="paragraph" w:customStyle="1" w:styleId="xl253">
    <w:name w:val="xl253"/>
    <w:basedOn w:val="a4"/>
    <w:rsid w:val="001F0D52"/>
    <w:pPr>
      <w:pBdr>
        <w:top w:val="single" w:sz="8" w:space="0" w:color="auto"/>
      </w:pBdr>
      <w:spacing w:before="100" w:beforeAutospacing="1" w:after="100" w:afterAutospacing="1"/>
      <w:jc w:val="center"/>
      <w:textAlignment w:val="top"/>
    </w:pPr>
    <w:rPr>
      <w:rFonts w:eastAsia="Times New Roman"/>
      <w:sz w:val="20"/>
      <w:szCs w:val="20"/>
      <w:lang w:eastAsia="ru-RU"/>
    </w:rPr>
  </w:style>
  <w:style w:type="paragraph" w:customStyle="1" w:styleId="xl254">
    <w:name w:val="xl254"/>
    <w:basedOn w:val="a4"/>
    <w:rsid w:val="001F0D52"/>
    <w:pPr>
      <w:pBdr>
        <w:top w:val="single" w:sz="8" w:space="0" w:color="auto"/>
        <w:right w:val="single" w:sz="4" w:space="0" w:color="auto"/>
      </w:pBdr>
      <w:spacing w:before="100" w:beforeAutospacing="1" w:after="100" w:afterAutospacing="1"/>
      <w:jc w:val="center"/>
      <w:textAlignment w:val="top"/>
    </w:pPr>
    <w:rPr>
      <w:rFonts w:eastAsia="Times New Roman"/>
      <w:sz w:val="20"/>
      <w:szCs w:val="20"/>
      <w:lang w:eastAsia="ru-RU"/>
    </w:rPr>
  </w:style>
  <w:style w:type="paragraph" w:customStyle="1" w:styleId="xl255">
    <w:name w:val="xl255"/>
    <w:basedOn w:val="a4"/>
    <w:rsid w:val="001F0D52"/>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top"/>
    </w:pPr>
    <w:rPr>
      <w:rFonts w:eastAsia="Times New Roman"/>
      <w:lang w:eastAsia="ru-RU"/>
    </w:rPr>
  </w:style>
  <w:style w:type="paragraph" w:customStyle="1" w:styleId="xl256">
    <w:name w:val="xl256"/>
    <w:basedOn w:val="a4"/>
    <w:rsid w:val="001F0D52"/>
    <w:pPr>
      <w:pBdr>
        <w:top w:val="single" w:sz="8" w:space="0" w:color="auto"/>
        <w:bottom w:val="single" w:sz="4" w:space="0" w:color="auto"/>
      </w:pBdr>
      <w:spacing w:before="100" w:beforeAutospacing="1" w:after="100" w:afterAutospacing="1"/>
      <w:jc w:val="center"/>
      <w:textAlignment w:val="top"/>
    </w:pPr>
    <w:rPr>
      <w:rFonts w:eastAsia="Times New Roman"/>
      <w:sz w:val="20"/>
      <w:szCs w:val="20"/>
      <w:lang w:eastAsia="ru-RU"/>
    </w:rPr>
  </w:style>
  <w:style w:type="paragraph" w:customStyle="1" w:styleId="xl257">
    <w:name w:val="xl257"/>
    <w:basedOn w:val="a4"/>
    <w:rsid w:val="001F0D52"/>
    <w:pPr>
      <w:pBdr>
        <w:top w:val="single" w:sz="8" w:space="0" w:color="auto"/>
        <w:left w:val="single" w:sz="8" w:space="0" w:color="auto"/>
        <w:bottom w:val="single" w:sz="4" w:space="0" w:color="auto"/>
      </w:pBdr>
      <w:spacing w:before="100" w:beforeAutospacing="1" w:after="100" w:afterAutospacing="1"/>
      <w:jc w:val="center"/>
      <w:textAlignment w:val="top"/>
    </w:pPr>
    <w:rPr>
      <w:rFonts w:eastAsia="Times New Roman"/>
      <w:sz w:val="20"/>
      <w:szCs w:val="20"/>
      <w:lang w:eastAsia="ru-RU"/>
    </w:rPr>
  </w:style>
  <w:style w:type="paragraph" w:customStyle="1" w:styleId="xl258">
    <w:name w:val="xl258"/>
    <w:basedOn w:val="a4"/>
    <w:rsid w:val="001F0D52"/>
    <w:pPr>
      <w:pBdr>
        <w:top w:val="single" w:sz="8" w:space="0" w:color="auto"/>
        <w:bottom w:val="single" w:sz="4" w:space="0" w:color="auto"/>
        <w:right w:val="single" w:sz="8" w:space="0" w:color="auto"/>
      </w:pBdr>
      <w:spacing w:before="100" w:beforeAutospacing="1" w:after="100" w:afterAutospacing="1"/>
      <w:jc w:val="center"/>
      <w:textAlignment w:val="top"/>
    </w:pPr>
    <w:rPr>
      <w:rFonts w:eastAsia="Times New Roman"/>
      <w:sz w:val="20"/>
      <w:szCs w:val="20"/>
      <w:lang w:eastAsia="ru-RU"/>
    </w:rPr>
  </w:style>
  <w:style w:type="paragraph" w:customStyle="1" w:styleId="xl259">
    <w:name w:val="xl259"/>
    <w:basedOn w:val="a4"/>
    <w:rsid w:val="001F0D52"/>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lang w:eastAsia="ru-RU"/>
    </w:rPr>
  </w:style>
  <w:style w:type="paragraph" w:customStyle="1" w:styleId="xl260">
    <w:name w:val="xl260"/>
    <w:basedOn w:val="a4"/>
    <w:rsid w:val="001F0D52"/>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lang w:eastAsia="ru-RU"/>
    </w:rPr>
  </w:style>
  <w:style w:type="paragraph" w:customStyle="1" w:styleId="xl261">
    <w:name w:val="xl261"/>
    <w:basedOn w:val="a4"/>
    <w:rsid w:val="001F0D52"/>
    <w:pPr>
      <w:pBdr>
        <w:top w:val="single" w:sz="8" w:space="0" w:color="auto"/>
        <w:bottom w:val="single" w:sz="4" w:space="0" w:color="auto"/>
        <w:right w:val="single" w:sz="4" w:space="0" w:color="auto"/>
      </w:pBdr>
      <w:spacing w:before="100" w:beforeAutospacing="1" w:after="100" w:afterAutospacing="1"/>
      <w:jc w:val="center"/>
      <w:textAlignment w:val="top"/>
    </w:pPr>
    <w:rPr>
      <w:rFonts w:eastAsia="Times New Roman"/>
      <w:lang w:eastAsia="ru-RU"/>
    </w:rPr>
  </w:style>
  <w:style w:type="paragraph" w:customStyle="1" w:styleId="xl262">
    <w:name w:val="xl262"/>
    <w:basedOn w:val="a4"/>
    <w:rsid w:val="001F0D52"/>
    <w:pPr>
      <w:pBdr>
        <w:top w:val="single" w:sz="8" w:space="0" w:color="auto"/>
        <w:bottom w:val="single" w:sz="4" w:space="0" w:color="auto"/>
        <w:right w:val="single" w:sz="4" w:space="0" w:color="auto"/>
      </w:pBdr>
      <w:spacing w:before="100" w:beforeAutospacing="1" w:after="100" w:afterAutospacing="1"/>
      <w:jc w:val="center"/>
      <w:textAlignment w:val="top"/>
    </w:pPr>
    <w:rPr>
      <w:rFonts w:eastAsia="Times New Roman"/>
      <w:lang w:eastAsia="ru-RU"/>
    </w:rPr>
  </w:style>
  <w:style w:type="paragraph" w:customStyle="1" w:styleId="xl263">
    <w:name w:val="xl263"/>
    <w:basedOn w:val="a4"/>
    <w:rsid w:val="001F0D52"/>
    <w:pPr>
      <w:pBdr>
        <w:left w:val="single" w:sz="8" w:space="0" w:color="auto"/>
      </w:pBdr>
      <w:spacing w:before="100" w:beforeAutospacing="1" w:after="100" w:afterAutospacing="1"/>
      <w:jc w:val="center"/>
      <w:textAlignment w:val="top"/>
    </w:pPr>
    <w:rPr>
      <w:rFonts w:eastAsia="Times New Roman"/>
      <w:sz w:val="20"/>
      <w:szCs w:val="20"/>
      <w:lang w:eastAsia="ru-RU"/>
    </w:rPr>
  </w:style>
  <w:style w:type="paragraph" w:customStyle="1" w:styleId="xl264">
    <w:name w:val="xl264"/>
    <w:basedOn w:val="a4"/>
    <w:rsid w:val="001F0D52"/>
    <w:pPr>
      <w:spacing w:before="100" w:beforeAutospacing="1" w:after="100" w:afterAutospacing="1"/>
      <w:jc w:val="center"/>
      <w:textAlignment w:val="top"/>
    </w:pPr>
    <w:rPr>
      <w:rFonts w:eastAsia="Times New Roman"/>
      <w:sz w:val="20"/>
      <w:szCs w:val="20"/>
      <w:lang w:eastAsia="ru-RU"/>
    </w:rPr>
  </w:style>
  <w:style w:type="paragraph" w:customStyle="1" w:styleId="xl265">
    <w:name w:val="xl265"/>
    <w:basedOn w:val="a4"/>
    <w:rsid w:val="001F0D52"/>
    <w:pPr>
      <w:pBdr>
        <w:right w:val="single" w:sz="4" w:space="0" w:color="auto"/>
      </w:pBdr>
      <w:spacing w:before="100" w:beforeAutospacing="1" w:after="100" w:afterAutospacing="1"/>
      <w:jc w:val="center"/>
      <w:textAlignment w:val="top"/>
    </w:pPr>
    <w:rPr>
      <w:rFonts w:eastAsia="Times New Roman"/>
      <w:sz w:val="20"/>
      <w:szCs w:val="20"/>
      <w:lang w:eastAsia="ru-RU"/>
    </w:rPr>
  </w:style>
  <w:style w:type="paragraph" w:customStyle="1" w:styleId="xl266">
    <w:name w:val="xl266"/>
    <w:basedOn w:val="a4"/>
    <w:rsid w:val="001F0D52"/>
    <w:pPr>
      <w:pBdr>
        <w:left w:val="single" w:sz="4" w:space="0" w:color="auto"/>
      </w:pBdr>
      <w:spacing w:before="100" w:beforeAutospacing="1" w:after="100" w:afterAutospacing="1"/>
      <w:jc w:val="center"/>
      <w:textAlignment w:val="top"/>
    </w:pPr>
    <w:rPr>
      <w:rFonts w:eastAsia="Times New Roman"/>
      <w:sz w:val="20"/>
      <w:szCs w:val="20"/>
      <w:lang w:eastAsia="ru-RU"/>
    </w:rPr>
  </w:style>
  <w:style w:type="paragraph" w:customStyle="1" w:styleId="xl267">
    <w:name w:val="xl267"/>
    <w:basedOn w:val="a4"/>
    <w:rsid w:val="001F0D52"/>
    <w:pPr>
      <w:spacing w:before="100" w:beforeAutospacing="1" w:after="100" w:afterAutospacing="1"/>
      <w:jc w:val="center"/>
      <w:textAlignment w:val="top"/>
    </w:pPr>
    <w:rPr>
      <w:rFonts w:eastAsia="Times New Roman"/>
      <w:sz w:val="20"/>
      <w:szCs w:val="20"/>
      <w:lang w:eastAsia="ru-RU"/>
    </w:rPr>
  </w:style>
  <w:style w:type="paragraph" w:customStyle="1" w:styleId="xl268">
    <w:name w:val="xl268"/>
    <w:basedOn w:val="a4"/>
    <w:rsid w:val="001F0D52"/>
    <w:pPr>
      <w:pBdr>
        <w:right w:val="single" w:sz="4" w:space="0" w:color="auto"/>
      </w:pBdr>
      <w:spacing w:before="100" w:beforeAutospacing="1" w:after="100" w:afterAutospacing="1"/>
      <w:jc w:val="center"/>
      <w:textAlignment w:val="top"/>
    </w:pPr>
    <w:rPr>
      <w:rFonts w:eastAsia="Times New Roman"/>
      <w:sz w:val="20"/>
      <w:szCs w:val="20"/>
      <w:lang w:eastAsia="ru-RU"/>
    </w:rPr>
  </w:style>
  <w:style w:type="paragraph" w:customStyle="1" w:styleId="xl269">
    <w:name w:val="xl269"/>
    <w:basedOn w:val="a4"/>
    <w:rsid w:val="001F0D52"/>
    <w:pPr>
      <w:pBdr>
        <w:top w:val="single" w:sz="4" w:space="0" w:color="auto"/>
        <w:left w:val="single" w:sz="4" w:space="0" w:color="auto"/>
        <w:right w:val="single" w:sz="8" w:space="0" w:color="auto"/>
      </w:pBdr>
      <w:spacing w:before="100" w:beforeAutospacing="1" w:after="100" w:afterAutospacing="1"/>
      <w:jc w:val="center"/>
      <w:textAlignment w:val="top"/>
    </w:pPr>
    <w:rPr>
      <w:rFonts w:eastAsia="Times New Roman"/>
      <w:lang w:eastAsia="ru-RU"/>
    </w:rPr>
  </w:style>
  <w:style w:type="paragraph" w:customStyle="1" w:styleId="xl270">
    <w:name w:val="xl270"/>
    <w:basedOn w:val="a4"/>
    <w:rsid w:val="001F0D52"/>
    <w:pPr>
      <w:pBdr>
        <w:top w:val="single" w:sz="4" w:space="0" w:color="auto"/>
        <w:right w:val="single" w:sz="4" w:space="0" w:color="auto"/>
      </w:pBdr>
      <w:spacing w:before="100" w:beforeAutospacing="1" w:after="100" w:afterAutospacing="1"/>
      <w:jc w:val="center"/>
      <w:textAlignment w:val="top"/>
    </w:pPr>
    <w:rPr>
      <w:rFonts w:eastAsia="Times New Roman"/>
      <w:sz w:val="20"/>
      <w:szCs w:val="20"/>
      <w:lang w:eastAsia="ru-RU"/>
    </w:rPr>
  </w:style>
  <w:style w:type="paragraph" w:customStyle="1" w:styleId="xl271">
    <w:name w:val="xl271"/>
    <w:basedOn w:val="a4"/>
    <w:rsid w:val="001F0D52"/>
    <w:pPr>
      <w:pBdr>
        <w:top w:val="single" w:sz="4" w:space="0" w:color="auto"/>
        <w:left w:val="single" w:sz="4" w:space="0" w:color="auto"/>
        <w:right w:val="single" w:sz="4" w:space="0" w:color="auto"/>
      </w:pBdr>
      <w:spacing w:before="100" w:beforeAutospacing="1" w:after="100" w:afterAutospacing="1"/>
      <w:jc w:val="center"/>
      <w:textAlignment w:val="top"/>
    </w:pPr>
    <w:rPr>
      <w:rFonts w:eastAsia="Times New Roman"/>
      <w:sz w:val="20"/>
      <w:szCs w:val="20"/>
      <w:lang w:eastAsia="ru-RU"/>
    </w:rPr>
  </w:style>
  <w:style w:type="paragraph" w:customStyle="1" w:styleId="xl272">
    <w:name w:val="xl272"/>
    <w:basedOn w:val="a4"/>
    <w:rsid w:val="001F0D52"/>
    <w:pPr>
      <w:pBdr>
        <w:top w:val="single" w:sz="4" w:space="0" w:color="auto"/>
        <w:left w:val="single" w:sz="4" w:space="0" w:color="auto"/>
        <w:right w:val="single" w:sz="4" w:space="0" w:color="auto"/>
      </w:pBdr>
      <w:spacing w:before="100" w:beforeAutospacing="1" w:after="100" w:afterAutospacing="1"/>
      <w:jc w:val="center"/>
      <w:textAlignment w:val="top"/>
    </w:pPr>
    <w:rPr>
      <w:rFonts w:eastAsia="Times New Roman"/>
      <w:sz w:val="20"/>
      <w:szCs w:val="20"/>
      <w:lang w:eastAsia="ru-RU"/>
    </w:rPr>
  </w:style>
  <w:style w:type="paragraph" w:customStyle="1" w:styleId="xl273">
    <w:name w:val="xl273"/>
    <w:basedOn w:val="a4"/>
    <w:rsid w:val="001F0D52"/>
    <w:pPr>
      <w:pBdr>
        <w:top w:val="single" w:sz="4" w:space="0" w:color="auto"/>
        <w:left w:val="single" w:sz="4" w:space="0" w:color="auto"/>
      </w:pBdr>
      <w:spacing w:before="100" w:beforeAutospacing="1" w:after="100" w:afterAutospacing="1"/>
      <w:jc w:val="center"/>
      <w:textAlignment w:val="top"/>
    </w:pPr>
    <w:rPr>
      <w:rFonts w:eastAsia="Times New Roman"/>
      <w:sz w:val="20"/>
      <w:szCs w:val="20"/>
      <w:lang w:eastAsia="ru-RU"/>
    </w:rPr>
  </w:style>
  <w:style w:type="paragraph" w:customStyle="1" w:styleId="xl274">
    <w:name w:val="xl274"/>
    <w:basedOn w:val="a4"/>
    <w:rsid w:val="001F0D52"/>
    <w:pPr>
      <w:pBdr>
        <w:top w:val="single" w:sz="4" w:space="0" w:color="auto"/>
      </w:pBdr>
      <w:spacing w:before="100" w:beforeAutospacing="1" w:after="100" w:afterAutospacing="1"/>
      <w:jc w:val="center"/>
      <w:textAlignment w:val="top"/>
    </w:pPr>
    <w:rPr>
      <w:rFonts w:eastAsia="Times New Roman"/>
      <w:sz w:val="20"/>
      <w:szCs w:val="20"/>
      <w:lang w:eastAsia="ru-RU"/>
    </w:rPr>
  </w:style>
  <w:style w:type="paragraph" w:customStyle="1" w:styleId="xl275">
    <w:name w:val="xl275"/>
    <w:basedOn w:val="a4"/>
    <w:rsid w:val="001F0D52"/>
    <w:pPr>
      <w:pBdr>
        <w:top w:val="single" w:sz="4" w:space="0" w:color="auto"/>
        <w:right w:val="single" w:sz="4" w:space="0" w:color="auto"/>
      </w:pBdr>
      <w:spacing w:before="100" w:beforeAutospacing="1" w:after="100" w:afterAutospacing="1"/>
      <w:jc w:val="center"/>
      <w:textAlignment w:val="top"/>
    </w:pPr>
    <w:rPr>
      <w:rFonts w:eastAsia="Times New Roman"/>
      <w:sz w:val="20"/>
      <w:szCs w:val="20"/>
      <w:lang w:eastAsia="ru-RU"/>
    </w:rPr>
  </w:style>
  <w:style w:type="paragraph" w:customStyle="1" w:styleId="xl276">
    <w:name w:val="xl276"/>
    <w:basedOn w:val="a4"/>
    <w:rsid w:val="001F0D52"/>
    <w:pPr>
      <w:pBdr>
        <w:top w:val="single" w:sz="4" w:space="0" w:color="auto"/>
        <w:left w:val="single" w:sz="4" w:space="0" w:color="auto"/>
      </w:pBdr>
      <w:spacing w:before="100" w:beforeAutospacing="1" w:after="100" w:afterAutospacing="1"/>
      <w:jc w:val="center"/>
      <w:textAlignment w:val="top"/>
    </w:pPr>
    <w:rPr>
      <w:rFonts w:eastAsia="Times New Roman"/>
      <w:sz w:val="20"/>
      <w:szCs w:val="20"/>
      <w:lang w:eastAsia="ru-RU"/>
    </w:rPr>
  </w:style>
  <w:style w:type="paragraph" w:customStyle="1" w:styleId="xl277">
    <w:name w:val="xl277"/>
    <w:basedOn w:val="a4"/>
    <w:rsid w:val="001F0D52"/>
    <w:pPr>
      <w:pBdr>
        <w:top w:val="single" w:sz="4" w:space="0" w:color="auto"/>
      </w:pBdr>
      <w:spacing w:before="100" w:beforeAutospacing="1" w:after="100" w:afterAutospacing="1"/>
      <w:jc w:val="center"/>
      <w:textAlignment w:val="top"/>
    </w:pPr>
    <w:rPr>
      <w:rFonts w:eastAsia="Times New Roman"/>
      <w:sz w:val="20"/>
      <w:szCs w:val="20"/>
      <w:lang w:eastAsia="ru-RU"/>
    </w:rPr>
  </w:style>
  <w:style w:type="paragraph" w:customStyle="1" w:styleId="xl278">
    <w:name w:val="xl278"/>
    <w:basedOn w:val="a4"/>
    <w:rsid w:val="001F0D52"/>
    <w:pPr>
      <w:pBdr>
        <w:top w:val="single" w:sz="4" w:space="0" w:color="auto"/>
        <w:right w:val="single" w:sz="4" w:space="0" w:color="auto"/>
      </w:pBdr>
      <w:spacing w:before="100" w:beforeAutospacing="1" w:after="100" w:afterAutospacing="1"/>
      <w:jc w:val="center"/>
      <w:textAlignment w:val="top"/>
    </w:pPr>
    <w:rPr>
      <w:rFonts w:eastAsia="Times New Roman"/>
      <w:sz w:val="20"/>
      <w:szCs w:val="20"/>
      <w:lang w:eastAsia="ru-RU"/>
    </w:rPr>
  </w:style>
  <w:style w:type="paragraph" w:customStyle="1" w:styleId="xl279">
    <w:name w:val="xl279"/>
    <w:basedOn w:val="a4"/>
    <w:rsid w:val="001F0D52"/>
    <w:pPr>
      <w:pBdr>
        <w:top w:val="single" w:sz="4" w:space="0" w:color="auto"/>
        <w:left w:val="single" w:sz="8" w:space="0" w:color="auto"/>
      </w:pBdr>
      <w:spacing w:before="100" w:beforeAutospacing="1" w:after="100" w:afterAutospacing="1"/>
      <w:jc w:val="center"/>
      <w:textAlignment w:val="top"/>
    </w:pPr>
    <w:rPr>
      <w:rFonts w:eastAsia="Times New Roman"/>
      <w:sz w:val="20"/>
      <w:szCs w:val="20"/>
      <w:lang w:eastAsia="ru-RU"/>
    </w:rPr>
  </w:style>
  <w:style w:type="paragraph" w:customStyle="1" w:styleId="xl280">
    <w:name w:val="xl280"/>
    <w:basedOn w:val="a4"/>
    <w:rsid w:val="001F0D52"/>
    <w:pPr>
      <w:pBdr>
        <w:top w:val="single" w:sz="4" w:space="0" w:color="auto"/>
        <w:right w:val="single" w:sz="8" w:space="0" w:color="auto"/>
      </w:pBdr>
      <w:spacing w:before="100" w:beforeAutospacing="1" w:after="100" w:afterAutospacing="1"/>
      <w:jc w:val="center"/>
      <w:textAlignment w:val="top"/>
    </w:pPr>
    <w:rPr>
      <w:rFonts w:eastAsia="Times New Roman"/>
      <w:sz w:val="20"/>
      <w:szCs w:val="20"/>
      <w:lang w:eastAsia="ru-RU"/>
    </w:rPr>
  </w:style>
  <w:style w:type="paragraph" w:customStyle="1" w:styleId="xl281">
    <w:name w:val="xl281"/>
    <w:basedOn w:val="a4"/>
    <w:rsid w:val="001F0D5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lang w:eastAsia="ru-RU"/>
    </w:rPr>
  </w:style>
  <w:style w:type="paragraph" w:customStyle="1" w:styleId="xl282">
    <w:name w:val="xl282"/>
    <w:basedOn w:val="a4"/>
    <w:rsid w:val="001F0D5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lang w:eastAsia="ru-RU"/>
    </w:rPr>
  </w:style>
  <w:style w:type="paragraph" w:customStyle="1" w:styleId="xl283">
    <w:name w:val="xl283"/>
    <w:basedOn w:val="a4"/>
    <w:rsid w:val="001F0D52"/>
    <w:pPr>
      <w:pBdr>
        <w:top w:val="single" w:sz="4" w:space="0" w:color="auto"/>
        <w:bottom w:val="single" w:sz="4" w:space="0" w:color="auto"/>
        <w:right w:val="single" w:sz="4" w:space="0" w:color="auto"/>
      </w:pBdr>
      <w:spacing w:before="100" w:beforeAutospacing="1" w:after="100" w:afterAutospacing="1"/>
      <w:jc w:val="center"/>
      <w:textAlignment w:val="top"/>
    </w:pPr>
    <w:rPr>
      <w:rFonts w:eastAsia="Times New Roman"/>
      <w:lang w:eastAsia="ru-RU"/>
    </w:rPr>
  </w:style>
  <w:style w:type="paragraph" w:customStyle="1" w:styleId="xl284">
    <w:name w:val="xl284"/>
    <w:basedOn w:val="a4"/>
    <w:rsid w:val="001F0D52"/>
    <w:pPr>
      <w:pBdr>
        <w:top w:val="single" w:sz="4" w:space="0" w:color="auto"/>
        <w:bottom w:val="single" w:sz="4" w:space="0" w:color="auto"/>
        <w:right w:val="single" w:sz="4" w:space="0" w:color="auto"/>
      </w:pBdr>
      <w:spacing w:before="100" w:beforeAutospacing="1" w:after="100" w:afterAutospacing="1"/>
      <w:jc w:val="center"/>
      <w:textAlignment w:val="top"/>
    </w:pPr>
    <w:rPr>
      <w:rFonts w:eastAsia="Times New Roman"/>
      <w:lang w:eastAsia="ru-RU"/>
    </w:rPr>
  </w:style>
  <w:style w:type="paragraph" w:customStyle="1" w:styleId="xl285">
    <w:name w:val="xl285"/>
    <w:basedOn w:val="a4"/>
    <w:rsid w:val="001F0D5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lang w:eastAsia="ru-RU"/>
    </w:rPr>
  </w:style>
  <w:style w:type="paragraph" w:customStyle="1" w:styleId="xl286">
    <w:name w:val="xl286"/>
    <w:basedOn w:val="a4"/>
    <w:rsid w:val="001F0D5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lang w:eastAsia="ru-RU"/>
    </w:rPr>
  </w:style>
  <w:style w:type="paragraph" w:customStyle="1" w:styleId="xl287">
    <w:name w:val="xl287"/>
    <w:basedOn w:val="a4"/>
    <w:rsid w:val="001F0D5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lang w:eastAsia="ru-RU"/>
    </w:rPr>
  </w:style>
  <w:style w:type="paragraph" w:customStyle="1" w:styleId="xl288">
    <w:name w:val="xl288"/>
    <w:basedOn w:val="a4"/>
    <w:rsid w:val="001F0D5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lang w:eastAsia="ru-RU"/>
    </w:rPr>
  </w:style>
  <w:style w:type="paragraph" w:customStyle="1" w:styleId="xl289">
    <w:name w:val="xl289"/>
    <w:basedOn w:val="a4"/>
    <w:rsid w:val="001F0D5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lang w:eastAsia="ru-RU"/>
    </w:rPr>
  </w:style>
  <w:style w:type="paragraph" w:customStyle="1" w:styleId="xl290">
    <w:name w:val="xl290"/>
    <w:basedOn w:val="a4"/>
    <w:rsid w:val="001F0D5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lang w:eastAsia="ru-RU"/>
    </w:rPr>
  </w:style>
  <w:style w:type="paragraph" w:customStyle="1" w:styleId="xl291">
    <w:name w:val="xl291"/>
    <w:basedOn w:val="a4"/>
    <w:rsid w:val="001F0D5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lang w:eastAsia="ru-RU"/>
    </w:rPr>
  </w:style>
  <w:style w:type="paragraph" w:customStyle="1" w:styleId="xl292">
    <w:name w:val="xl292"/>
    <w:basedOn w:val="a4"/>
    <w:rsid w:val="001F0D52"/>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lang w:eastAsia="ru-RU"/>
    </w:rPr>
  </w:style>
  <w:style w:type="paragraph" w:customStyle="1" w:styleId="xl293">
    <w:name w:val="xl293"/>
    <w:basedOn w:val="a4"/>
    <w:rsid w:val="001F0D52"/>
    <w:pPr>
      <w:pBdr>
        <w:top w:val="single" w:sz="4" w:space="0" w:color="auto"/>
        <w:left w:val="single" w:sz="8" w:space="0" w:color="auto"/>
        <w:bottom w:val="single" w:sz="4" w:space="0" w:color="auto"/>
        <w:right w:val="single" w:sz="4" w:space="0" w:color="auto"/>
      </w:pBdr>
      <w:spacing w:before="100" w:beforeAutospacing="1" w:after="100" w:afterAutospacing="1"/>
      <w:textAlignment w:val="top"/>
    </w:pPr>
    <w:rPr>
      <w:rFonts w:eastAsia="Times New Roman"/>
      <w:lang w:eastAsia="ru-RU"/>
    </w:rPr>
  </w:style>
  <w:style w:type="paragraph" w:customStyle="1" w:styleId="xl294">
    <w:name w:val="xl294"/>
    <w:basedOn w:val="a4"/>
    <w:rsid w:val="001F0D52"/>
    <w:pPr>
      <w:pBdr>
        <w:top w:val="single" w:sz="8" w:space="0" w:color="auto"/>
        <w:left w:val="single" w:sz="8" w:space="0" w:color="auto"/>
        <w:bottom w:val="single" w:sz="4" w:space="0" w:color="auto"/>
        <w:right w:val="single" w:sz="4" w:space="0" w:color="auto"/>
      </w:pBdr>
      <w:spacing w:before="100" w:beforeAutospacing="1" w:after="100" w:afterAutospacing="1"/>
      <w:textAlignment w:val="top"/>
    </w:pPr>
    <w:rPr>
      <w:rFonts w:eastAsia="Times New Roman"/>
      <w:lang w:eastAsia="ru-RU"/>
    </w:rPr>
  </w:style>
  <w:style w:type="paragraph" w:customStyle="1" w:styleId="xl295">
    <w:name w:val="xl295"/>
    <w:basedOn w:val="a4"/>
    <w:rsid w:val="001F0D52"/>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lang w:eastAsia="ru-RU"/>
    </w:rPr>
  </w:style>
  <w:style w:type="paragraph" w:customStyle="1" w:styleId="xl296">
    <w:name w:val="xl296"/>
    <w:basedOn w:val="a4"/>
    <w:rsid w:val="001F0D52"/>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lang w:eastAsia="ru-RU"/>
    </w:rPr>
  </w:style>
  <w:style w:type="paragraph" w:customStyle="1" w:styleId="xl297">
    <w:name w:val="xl297"/>
    <w:basedOn w:val="a4"/>
    <w:rsid w:val="001F0D52"/>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lang w:eastAsia="ru-RU"/>
    </w:rPr>
  </w:style>
  <w:style w:type="paragraph" w:customStyle="1" w:styleId="xl298">
    <w:name w:val="xl298"/>
    <w:basedOn w:val="a4"/>
    <w:rsid w:val="001F0D52"/>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lang w:eastAsia="ru-RU"/>
    </w:rPr>
  </w:style>
  <w:style w:type="paragraph" w:customStyle="1" w:styleId="xl299">
    <w:name w:val="xl299"/>
    <w:basedOn w:val="a4"/>
    <w:rsid w:val="001F0D52"/>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lang w:eastAsia="ru-RU"/>
    </w:rPr>
  </w:style>
  <w:style w:type="paragraph" w:customStyle="1" w:styleId="xl300">
    <w:name w:val="xl300"/>
    <w:basedOn w:val="a4"/>
    <w:rsid w:val="001F0D52"/>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lang w:eastAsia="ru-RU"/>
    </w:rPr>
  </w:style>
  <w:style w:type="paragraph" w:customStyle="1" w:styleId="xl301">
    <w:name w:val="xl301"/>
    <w:basedOn w:val="a4"/>
    <w:rsid w:val="001F0D52"/>
    <w:pPr>
      <w:pBdr>
        <w:top w:val="single" w:sz="4" w:space="0" w:color="auto"/>
        <w:left w:val="single" w:sz="8" w:space="0" w:color="auto"/>
        <w:bottom w:val="single" w:sz="8" w:space="0" w:color="auto"/>
        <w:right w:val="single" w:sz="4" w:space="0" w:color="auto"/>
      </w:pBdr>
      <w:spacing w:before="100" w:beforeAutospacing="1" w:after="100" w:afterAutospacing="1"/>
      <w:textAlignment w:val="top"/>
    </w:pPr>
    <w:rPr>
      <w:rFonts w:eastAsia="Times New Roman"/>
      <w:lang w:eastAsia="ru-RU"/>
    </w:rPr>
  </w:style>
  <w:style w:type="paragraph" w:customStyle="1" w:styleId="xl302">
    <w:name w:val="xl302"/>
    <w:basedOn w:val="a4"/>
    <w:rsid w:val="001F0D52"/>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top"/>
    </w:pPr>
    <w:rPr>
      <w:rFonts w:eastAsia="Times New Roman"/>
      <w:lang w:eastAsia="ru-RU"/>
    </w:rPr>
  </w:style>
  <w:style w:type="paragraph" w:customStyle="1" w:styleId="xl303">
    <w:name w:val="xl303"/>
    <w:basedOn w:val="a4"/>
    <w:rsid w:val="001F0D52"/>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top"/>
    </w:pPr>
    <w:rPr>
      <w:rFonts w:eastAsia="Times New Roman"/>
      <w:lang w:eastAsia="ru-RU"/>
    </w:rPr>
  </w:style>
  <w:style w:type="paragraph" w:customStyle="1" w:styleId="xl304">
    <w:name w:val="xl304"/>
    <w:basedOn w:val="a4"/>
    <w:rsid w:val="001F0D52"/>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top"/>
    </w:pPr>
    <w:rPr>
      <w:rFonts w:eastAsia="Times New Roman"/>
      <w:lang w:eastAsia="ru-RU"/>
    </w:rPr>
  </w:style>
  <w:style w:type="paragraph" w:customStyle="1" w:styleId="xl305">
    <w:name w:val="xl305"/>
    <w:basedOn w:val="a4"/>
    <w:rsid w:val="001F0D52"/>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top"/>
    </w:pPr>
    <w:rPr>
      <w:rFonts w:eastAsia="Times New Roman"/>
      <w:lang w:eastAsia="ru-RU"/>
    </w:rPr>
  </w:style>
  <w:style w:type="paragraph" w:customStyle="1" w:styleId="xl306">
    <w:name w:val="xl306"/>
    <w:basedOn w:val="a4"/>
    <w:rsid w:val="001F0D52"/>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top"/>
    </w:pPr>
    <w:rPr>
      <w:rFonts w:eastAsia="Times New Roman"/>
      <w:lang w:eastAsia="ru-RU"/>
    </w:rPr>
  </w:style>
  <w:style w:type="paragraph" w:customStyle="1" w:styleId="xl307">
    <w:name w:val="xl307"/>
    <w:basedOn w:val="a4"/>
    <w:rsid w:val="001F0D52"/>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top"/>
    </w:pPr>
    <w:rPr>
      <w:rFonts w:eastAsia="Times New Roman"/>
      <w:lang w:eastAsia="ru-RU"/>
    </w:rPr>
  </w:style>
  <w:style w:type="paragraph" w:customStyle="1" w:styleId="xl308">
    <w:name w:val="xl308"/>
    <w:basedOn w:val="a4"/>
    <w:rsid w:val="001F0D52"/>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top"/>
    </w:pPr>
    <w:rPr>
      <w:rFonts w:eastAsia="Times New Roman"/>
      <w:lang w:eastAsia="ru-RU"/>
    </w:rPr>
  </w:style>
  <w:style w:type="paragraph" w:customStyle="1" w:styleId="xl309">
    <w:name w:val="xl309"/>
    <w:basedOn w:val="a4"/>
    <w:rsid w:val="001F0D52"/>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top"/>
    </w:pPr>
    <w:rPr>
      <w:rFonts w:eastAsia="Times New Roman"/>
      <w:lang w:eastAsia="ru-RU"/>
    </w:rPr>
  </w:style>
  <w:style w:type="paragraph" w:customStyle="1" w:styleId="xl310">
    <w:name w:val="xl310"/>
    <w:basedOn w:val="a4"/>
    <w:rsid w:val="001F0D52"/>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top"/>
    </w:pPr>
    <w:rPr>
      <w:rFonts w:eastAsia="Times New Roman"/>
      <w:lang w:eastAsia="ru-RU"/>
    </w:rPr>
  </w:style>
  <w:style w:type="paragraph" w:customStyle="1" w:styleId="xl311">
    <w:name w:val="xl311"/>
    <w:basedOn w:val="a4"/>
    <w:rsid w:val="001F0D52"/>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top"/>
    </w:pPr>
    <w:rPr>
      <w:rFonts w:eastAsia="Times New Roman"/>
      <w:lang w:eastAsia="ru-RU"/>
    </w:rPr>
  </w:style>
  <w:style w:type="paragraph" w:customStyle="1" w:styleId="xl312">
    <w:name w:val="xl312"/>
    <w:basedOn w:val="a4"/>
    <w:rsid w:val="001F0D52"/>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top"/>
    </w:pPr>
    <w:rPr>
      <w:rFonts w:eastAsia="Times New Roman"/>
      <w:lang w:eastAsia="ru-RU"/>
    </w:rPr>
  </w:style>
  <w:style w:type="paragraph" w:customStyle="1" w:styleId="xl313">
    <w:name w:val="xl313"/>
    <w:basedOn w:val="a4"/>
    <w:rsid w:val="001F0D52"/>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top"/>
    </w:pPr>
    <w:rPr>
      <w:rFonts w:eastAsia="Times New Roman"/>
      <w:lang w:eastAsia="ru-RU"/>
    </w:rPr>
  </w:style>
  <w:style w:type="paragraph" w:customStyle="1" w:styleId="xl314">
    <w:name w:val="xl314"/>
    <w:basedOn w:val="a4"/>
    <w:rsid w:val="001F0D52"/>
    <w:pPr>
      <w:pBdr>
        <w:top w:val="single" w:sz="4" w:space="0" w:color="auto"/>
        <w:bottom w:val="single" w:sz="8" w:space="0" w:color="auto"/>
        <w:right w:val="single" w:sz="4" w:space="0" w:color="auto"/>
      </w:pBdr>
      <w:spacing w:before="100" w:beforeAutospacing="1" w:after="100" w:afterAutospacing="1"/>
      <w:jc w:val="center"/>
      <w:textAlignment w:val="top"/>
    </w:pPr>
    <w:rPr>
      <w:rFonts w:eastAsia="Times New Roman"/>
      <w:lang w:eastAsia="ru-RU"/>
    </w:rPr>
  </w:style>
  <w:style w:type="paragraph" w:customStyle="1" w:styleId="xl315">
    <w:name w:val="xl315"/>
    <w:basedOn w:val="a4"/>
    <w:rsid w:val="001F0D52"/>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top"/>
    </w:pPr>
    <w:rPr>
      <w:rFonts w:eastAsia="Times New Roman"/>
      <w:lang w:eastAsia="ru-RU"/>
    </w:rPr>
  </w:style>
  <w:style w:type="paragraph" w:customStyle="1" w:styleId="xl316">
    <w:name w:val="xl316"/>
    <w:basedOn w:val="a4"/>
    <w:rsid w:val="001F0D52"/>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top"/>
    </w:pPr>
    <w:rPr>
      <w:rFonts w:eastAsia="Times New Roman"/>
      <w:lang w:eastAsia="ru-RU"/>
    </w:rPr>
  </w:style>
  <w:style w:type="paragraph" w:customStyle="1" w:styleId="xl317">
    <w:name w:val="xl317"/>
    <w:basedOn w:val="a4"/>
    <w:rsid w:val="001F0D52"/>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top"/>
    </w:pPr>
    <w:rPr>
      <w:rFonts w:eastAsia="Times New Roman"/>
      <w:lang w:eastAsia="ru-RU"/>
    </w:rPr>
  </w:style>
  <w:style w:type="paragraph" w:customStyle="1" w:styleId="xl318">
    <w:name w:val="xl318"/>
    <w:basedOn w:val="a4"/>
    <w:rsid w:val="001F0D52"/>
    <w:pPr>
      <w:pBdr>
        <w:top w:val="single" w:sz="4" w:space="0" w:color="auto"/>
        <w:bottom w:val="single" w:sz="8" w:space="0" w:color="auto"/>
        <w:right w:val="single" w:sz="4" w:space="0" w:color="auto"/>
      </w:pBdr>
      <w:spacing w:before="100" w:beforeAutospacing="1" w:after="100" w:afterAutospacing="1"/>
      <w:jc w:val="center"/>
      <w:textAlignment w:val="top"/>
    </w:pPr>
    <w:rPr>
      <w:rFonts w:eastAsia="Times New Roman"/>
      <w:lang w:eastAsia="ru-RU"/>
    </w:rPr>
  </w:style>
  <w:style w:type="paragraph" w:customStyle="1" w:styleId="xl319">
    <w:name w:val="xl319"/>
    <w:basedOn w:val="a4"/>
    <w:rsid w:val="001F0D52"/>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top"/>
    </w:pPr>
    <w:rPr>
      <w:rFonts w:eastAsia="Times New Roman"/>
      <w:lang w:eastAsia="ru-RU"/>
    </w:rPr>
  </w:style>
  <w:style w:type="paragraph" w:customStyle="1" w:styleId="xl320">
    <w:name w:val="xl320"/>
    <w:basedOn w:val="a4"/>
    <w:rsid w:val="001F0D52"/>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top"/>
    </w:pPr>
    <w:rPr>
      <w:rFonts w:eastAsia="Times New Roman"/>
      <w:lang w:eastAsia="ru-RU"/>
    </w:rPr>
  </w:style>
  <w:style w:type="paragraph" w:customStyle="1" w:styleId="xl321">
    <w:name w:val="xl321"/>
    <w:basedOn w:val="a4"/>
    <w:rsid w:val="001F0D52"/>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top"/>
    </w:pPr>
    <w:rPr>
      <w:rFonts w:eastAsia="Times New Roman"/>
      <w:lang w:eastAsia="ru-RU"/>
    </w:rPr>
  </w:style>
  <w:style w:type="paragraph" w:customStyle="1" w:styleId="xl322">
    <w:name w:val="xl322"/>
    <w:basedOn w:val="a4"/>
    <w:rsid w:val="001F0D52"/>
    <w:pPr>
      <w:spacing w:before="100" w:beforeAutospacing="1" w:after="100" w:afterAutospacing="1"/>
      <w:ind w:firstLineChars="100" w:firstLine="100"/>
    </w:pPr>
    <w:rPr>
      <w:rFonts w:eastAsia="Times New Roman"/>
      <w:lang w:eastAsia="ru-RU"/>
    </w:rPr>
  </w:style>
  <w:style w:type="paragraph" w:customStyle="1" w:styleId="xl323">
    <w:name w:val="xl323"/>
    <w:basedOn w:val="a4"/>
    <w:rsid w:val="001F0D52"/>
    <w:pPr>
      <w:spacing w:before="100" w:beforeAutospacing="1" w:after="100" w:afterAutospacing="1"/>
      <w:ind w:firstLineChars="100" w:firstLine="100"/>
    </w:pPr>
    <w:rPr>
      <w:rFonts w:ascii="Arial" w:eastAsia="Times New Roman" w:hAnsi="Arial" w:cs="Arial"/>
      <w:sz w:val="20"/>
      <w:szCs w:val="20"/>
      <w:lang w:eastAsia="ru-RU"/>
    </w:rPr>
  </w:style>
  <w:style w:type="paragraph" w:customStyle="1" w:styleId="xl324">
    <w:name w:val="xl324"/>
    <w:basedOn w:val="a4"/>
    <w:rsid w:val="001F0D52"/>
    <w:pPr>
      <w:spacing w:before="100" w:beforeAutospacing="1" w:after="100" w:afterAutospacing="1"/>
      <w:ind w:firstLineChars="100" w:firstLine="100"/>
    </w:pPr>
    <w:rPr>
      <w:rFonts w:ascii="Arial" w:eastAsia="Times New Roman" w:hAnsi="Arial" w:cs="Arial"/>
      <w:sz w:val="20"/>
      <w:szCs w:val="20"/>
      <w:lang w:eastAsia="ru-RU"/>
    </w:rPr>
  </w:style>
  <w:style w:type="paragraph" w:customStyle="1" w:styleId="xl325">
    <w:name w:val="xl325"/>
    <w:basedOn w:val="a4"/>
    <w:rsid w:val="001F0D52"/>
    <w:pPr>
      <w:spacing w:before="100" w:beforeAutospacing="1" w:after="100" w:afterAutospacing="1"/>
      <w:ind w:firstLineChars="100" w:firstLine="100"/>
    </w:pPr>
    <w:rPr>
      <w:rFonts w:ascii="Arial" w:eastAsia="Times New Roman" w:hAnsi="Arial" w:cs="Arial"/>
      <w:b/>
      <w:bCs/>
      <w:sz w:val="20"/>
      <w:szCs w:val="20"/>
      <w:lang w:eastAsia="ru-RU"/>
    </w:rPr>
  </w:style>
  <w:style w:type="paragraph" w:customStyle="1" w:styleId="xl326">
    <w:name w:val="xl326"/>
    <w:basedOn w:val="a4"/>
    <w:rsid w:val="001F0D52"/>
    <w:pPr>
      <w:pBdr>
        <w:top w:val="single" w:sz="8" w:space="0" w:color="auto"/>
        <w:left w:val="single" w:sz="8" w:space="0" w:color="auto"/>
      </w:pBdr>
      <w:spacing w:before="100" w:beforeAutospacing="1" w:after="100" w:afterAutospacing="1"/>
      <w:textAlignment w:val="top"/>
    </w:pPr>
    <w:rPr>
      <w:rFonts w:eastAsia="Times New Roman"/>
      <w:lang w:eastAsia="ru-RU"/>
    </w:rPr>
  </w:style>
  <w:style w:type="paragraph" w:customStyle="1" w:styleId="xl327">
    <w:name w:val="xl327"/>
    <w:basedOn w:val="a4"/>
    <w:rsid w:val="001F0D52"/>
    <w:pPr>
      <w:pBdr>
        <w:top w:val="single" w:sz="8" w:space="0" w:color="auto"/>
      </w:pBdr>
      <w:spacing w:before="100" w:beforeAutospacing="1" w:after="100" w:afterAutospacing="1"/>
      <w:textAlignment w:val="top"/>
    </w:pPr>
    <w:rPr>
      <w:rFonts w:eastAsia="Times New Roman"/>
      <w:lang w:eastAsia="ru-RU"/>
    </w:rPr>
  </w:style>
  <w:style w:type="paragraph" w:customStyle="1" w:styleId="xl328">
    <w:name w:val="xl328"/>
    <w:basedOn w:val="a4"/>
    <w:rsid w:val="001F0D52"/>
    <w:pPr>
      <w:pBdr>
        <w:top w:val="single" w:sz="8" w:space="0" w:color="auto"/>
        <w:right w:val="single" w:sz="4" w:space="0" w:color="auto"/>
      </w:pBdr>
      <w:spacing w:before="100" w:beforeAutospacing="1" w:after="100" w:afterAutospacing="1"/>
      <w:textAlignment w:val="top"/>
    </w:pPr>
    <w:rPr>
      <w:rFonts w:eastAsia="Times New Roman"/>
      <w:lang w:eastAsia="ru-RU"/>
    </w:rPr>
  </w:style>
  <w:style w:type="paragraph" w:customStyle="1" w:styleId="xl329">
    <w:name w:val="xl329"/>
    <w:basedOn w:val="a4"/>
    <w:rsid w:val="001F0D52"/>
    <w:pPr>
      <w:pBdr>
        <w:top w:val="single" w:sz="8" w:space="0" w:color="auto"/>
        <w:left w:val="single" w:sz="4" w:space="0" w:color="auto"/>
        <w:bottom w:val="single" w:sz="4" w:space="0" w:color="auto"/>
      </w:pBdr>
      <w:spacing w:before="100" w:beforeAutospacing="1" w:after="100" w:afterAutospacing="1"/>
      <w:jc w:val="center"/>
      <w:textAlignment w:val="top"/>
    </w:pPr>
    <w:rPr>
      <w:rFonts w:eastAsia="Times New Roman"/>
      <w:lang w:eastAsia="ru-RU"/>
    </w:rPr>
  </w:style>
  <w:style w:type="paragraph" w:customStyle="1" w:styleId="xl330">
    <w:name w:val="xl330"/>
    <w:basedOn w:val="a4"/>
    <w:rsid w:val="001F0D52"/>
    <w:pPr>
      <w:pBdr>
        <w:top w:val="single" w:sz="8" w:space="0" w:color="auto"/>
        <w:bottom w:val="single" w:sz="4" w:space="0" w:color="auto"/>
      </w:pBdr>
      <w:spacing w:before="100" w:beforeAutospacing="1" w:after="100" w:afterAutospacing="1"/>
      <w:jc w:val="center"/>
      <w:textAlignment w:val="top"/>
    </w:pPr>
    <w:rPr>
      <w:rFonts w:eastAsia="Times New Roman"/>
      <w:lang w:eastAsia="ru-RU"/>
    </w:rPr>
  </w:style>
  <w:style w:type="paragraph" w:customStyle="1" w:styleId="xl331">
    <w:name w:val="xl331"/>
    <w:basedOn w:val="a4"/>
    <w:rsid w:val="001F0D52"/>
    <w:pPr>
      <w:pBdr>
        <w:top w:val="single" w:sz="8" w:space="0" w:color="auto"/>
        <w:bottom w:val="single" w:sz="4" w:space="0" w:color="auto"/>
        <w:right w:val="single" w:sz="4" w:space="0" w:color="auto"/>
      </w:pBdr>
      <w:spacing w:before="100" w:beforeAutospacing="1" w:after="100" w:afterAutospacing="1"/>
      <w:jc w:val="center"/>
      <w:textAlignment w:val="top"/>
    </w:pPr>
    <w:rPr>
      <w:rFonts w:eastAsia="Times New Roman"/>
      <w:lang w:eastAsia="ru-RU"/>
    </w:rPr>
  </w:style>
  <w:style w:type="paragraph" w:customStyle="1" w:styleId="xl332">
    <w:name w:val="xl332"/>
    <w:basedOn w:val="a4"/>
    <w:rsid w:val="001F0D52"/>
    <w:pPr>
      <w:pBdr>
        <w:top w:val="single" w:sz="8" w:space="0" w:color="auto"/>
        <w:left w:val="single" w:sz="4" w:space="0" w:color="auto"/>
      </w:pBdr>
      <w:spacing w:before="100" w:beforeAutospacing="1" w:after="100" w:afterAutospacing="1"/>
      <w:jc w:val="center"/>
      <w:textAlignment w:val="top"/>
    </w:pPr>
    <w:rPr>
      <w:rFonts w:eastAsia="Times New Roman"/>
      <w:lang w:eastAsia="ru-RU"/>
    </w:rPr>
  </w:style>
  <w:style w:type="paragraph" w:customStyle="1" w:styleId="xl333">
    <w:name w:val="xl333"/>
    <w:basedOn w:val="a4"/>
    <w:rsid w:val="001F0D52"/>
    <w:pPr>
      <w:pBdr>
        <w:top w:val="single" w:sz="8" w:space="0" w:color="auto"/>
      </w:pBdr>
      <w:spacing w:before="100" w:beforeAutospacing="1" w:after="100" w:afterAutospacing="1"/>
      <w:jc w:val="center"/>
      <w:textAlignment w:val="top"/>
    </w:pPr>
    <w:rPr>
      <w:rFonts w:eastAsia="Times New Roman"/>
      <w:lang w:eastAsia="ru-RU"/>
    </w:rPr>
  </w:style>
  <w:style w:type="paragraph" w:customStyle="1" w:styleId="xl334">
    <w:name w:val="xl334"/>
    <w:basedOn w:val="a4"/>
    <w:rsid w:val="001F0D52"/>
    <w:pPr>
      <w:pBdr>
        <w:top w:val="single" w:sz="8" w:space="0" w:color="auto"/>
        <w:right w:val="single" w:sz="4" w:space="0" w:color="auto"/>
      </w:pBdr>
      <w:spacing w:before="100" w:beforeAutospacing="1" w:after="100" w:afterAutospacing="1"/>
      <w:jc w:val="center"/>
      <w:textAlignment w:val="top"/>
    </w:pPr>
    <w:rPr>
      <w:rFonts w:eastAsia="Times New Roman"/>
      <w:lang w:eastAsia="ru-RU"/>
    </w:rPr>
  </w:style>
  <w:style w:type="paragraph" w:customStyle="1" w:styleId="xl335">
    <w:name w:val="xl335"/>
    <w:basedOn w:val="a4"/>
    <w:rsid w:val="001F0D52"/>
    <w:pPr>
      <w:pBdr>
        <w:top w:val="single" w:sz="8" w:space="0" w:color="auto"/>
        <w:right w:val="single" w:sz="8" w:space="0" w:color="auto"/>
      </w:pBdr>
      <w:spacing w:before="100" w:beforeAutospacing="1" w:after="100" w:afterAutospacing="1"/>
      <w:jc w:val="center"/>
      <w:textAlignment w:val="top"/>
    </w:pPr>
    <w:rPr>
      <w:rFonts w:eastAsia="Times New Roman"/>
      <w:lang w:eastAsia="ru-RU"/>
    </w:rPr>
  </w:style>
  <w:style w:type="paragraph" w:customStyle="1" w:styleId="xl336">
    <w:name w:val="xl336"/>
    <w:basedOn w:val="a4"/>
    <w:rsid w:val="001F0D52"/>
    <w:pPr>
      <w:pBdr>
        <w:left w:val="single" w:sz="8" w:space="0" w:color="auto"/>
      </w:pBdr>
      <w:spacing w:before="100" w:beforeAutospacing="1" w:after="100" w:afterAutospacing="1"/>
      <w:textAlignment w:val="top"/>
    </w:pPr>
    <w:rPr>
      <w:rFonts w:eastAsia="Times New Roman"/>
      <w:lang w:eastAsia="ru-RU"/>
    </w:rPr>
  </w:style>
  <w:style w:type="paragraph" w:customStyle="1" w:styleId="xl337">
    <w:name w:val="xl337"/>
    <w:basedOn w:val="a4"/>
    <w:rsid w:val="001F0D52"/>
    <w:pPr>
      <w:spacing w:before="100" w:beforeAutospacing="1" w:after="100" w:afterAutospacing="1"/>
      <w:textAlignment w:val="top"/>
    </w:pPr>
    <w:rPr>
      <w:rFonts w:eastAsia="Times New Roman"/>
      <w:lang w:eastAsia="ru-RU"/>
    </w:rPr>
  </w:style>
  <w:style w:type="paragraph" w:customStyle="1" w:styleId="xl338">
    <w:name w:val="xl338"/>
    <w:basedOn w:val="a4"/>
    <w:rsid w:val="001F0D52"/>
    <w:pPr>
      <w:pBdr>
        <w:right w:val="single" w:sz="4" w:space="0" w:color="auto"/>
      </w:pBdr>
      <w:spacing w:before="100" w:beforeAutospacing="1" w:after="100" w:afterAutospacing="1"/>
      <w:textAlignment w:val="top"/>
    </w:pPr>
    <w:rPr>
      <w:rFonts w:eastAsia="Times New Roman"/>
      <w:lang w:eastAsia="ru-RU"/>
    </w:rPr>
  </w:style>
  <w:style w:type="paragraph" w:customStyle="1" w:styleId="xl339">
    <w:name w:val="xl339"/>
    <w:basedOn w:val="a4"/>
    <w:rsid w:val="001F0D52"/>
    <w:pPr>
      <w:pBdr>
        <w:top w:val="single" w:sz="4" w:space="0" w:color="auto"/>
        <w:left w:val="single" w:sz="4" w:space="0" w:color="auto"/>
      </w:pBdr>
      <w:spacing w:before="100" w:beforeAutospacing="1" w:after="100" w:afterAutospacing="1"/>
      <w:jc w:val="center"/>
      <w:textAlignment w:val="top"/>
    </w:pPr>
    <w:rPr>
      <w:rFonts w:eastAsia="Times New Roman"/>
      <w:lang w:eastAsia="ru-RU"/>
    </w:rPr>
  </w:style>
  <w:style w:type="paragraph" w:customStyle="1" w:styleId="xl340">
    <w:name w:val="xl340"/>
    <w:basedOn w:val="a4"/>
    <w:rsid w:val="001F0D52"/>
    <w:pPr>
      <w:pBdr>
        <w:top w:val="single" w:sz="4" w:space="0" w:color="auto"/>
      </w:pBdr>
      <w:spacing w:before="100" w:beforeAutospacing="1" w:after="100" w:afterAutospacing="1"/>
      <w:jc w:val="center"/>
      <w:textAlignment w:val="top"/>
    </w:pPr>
    <w:rPr>
      <w:rFonts w:eastAsia="Times New Roman"/>
      <w:lang w:eastAsia="ru-RU"/>
    </w:rPr>
  </w:style>
  <w:style w:type="paragraph" w:customStyle="1" w:styleId="xl341">
    <w:name w:val="xl341"/>
    <w:basedOn w:val="a4"/>
    <w:rsid w:val="001F0D52"/>
    <w:pPr>
      <w:pBdr>
        <w:top w:val="single" w:sz="4" w:space="0" w:color="auto"/>
        <w:right w:val="single" w:sz="4" w:space="0" w:color="auto"/>
      </w:pBdr>
      <w:spacing w:before="100" w:beforeAutospacing="1" w:after="100" w:afterAutospacing="1"/>
      <w:jc w:val="center"/>
      <w:textAlignment w:val="top"/>
    </w:pPr>
    <w:rPr>
      <w:rFonts w:eastAsia="Times New Roman"/>
      <w:lang w:eastAsia="ru-RU"/>
    </w:rPr>
  </w:style>
  <w:style w:type="paragraph" w:customStyle="1" w:styleId="xl342">
    <w:name w:val="xl342"/>
    <w:basedOn w:val="a4"/>
    <w:rsid w:val="001F0D52"/>
    <w:pPr>
      <w:pBdr>
        <w:left w:val="single" w:sz="4" w:space="0" w:color="auto"/>
      </w:pBdr>
      <w:spacing w:before="100" w:beforeAutospacing="1" w:after="100" w:afterAutospacing="1"/>
      <w:jc w:val="center"/>
      <w:textAlignment w:val="top"/>
    </w:pPr>
    <w:rPr>
      <w:rFonts w:eastAsia="Times New Roman"/>
      <w:lang w:eastAsia="ru-RU"/>
    </w:rPr>
  </w:style>
  <w:style w:type="paragraph" w:customStyle="1" w:styleId="xl343">
    <w:name w:val="xl343"/>
    <w:basedOn w:val="a4"/>
    <w:rsid w:val="001F0D52"/>
    <w:pPr>
      <w:spacing w:before="100" w:beforeAutospacing="1" w:after="100" w:afterAutospacing="1"/>
      <w:jc w:val="center"/>
      <w:textAlignment w:val="top"/>
    </w:pPr>
    <w:rPr>
      <w:rFonts w:eastAsia="Times New Roman"/>
      <w:lang w:eastAsia="ru-RU"/>
    </w:rPr>
  </w:style>
  <w:style w:type="paragraph" w:customStyle="1" w:styleId="xl344">
    <w:name w:val="xl344"/>
    <w:basedOn w:val="a4"/>
    <w:rsid w:val="001F0D52"/>
    <w:pPr>
      <w:pBdr>
        <w:right w:val="single" w:sz="4" w:space="0" w:color="auto"/>
      </w:pBdr>
      <w:spacing w:before="100" w:beforeAutospacing="1" w:after="100" w:afterAutospacing="1"/>
      <w:jc w:val="center"/>
      <w:textAlignment w:val="top"/>
    </w:pPr>
    <w:rPr>
      <w:rFonts w:eastAsia="Times New Roman"/>
      <w:lang w:eastAsia="ru-RU"/>
    </w:rPr>
  </w:style>
  <w:style w:type="paragraph" w:customStyle="1" w:styleId="xl345">
    <w:name w:val="xl345"/>
    <w:basedOn w:val="a4"/>
    <w:rsid w:val="001F0D52"/>
    <w:pPr>
      <w:pBdr>
        <w:right w:val="single" w:sz="8" w:space="0" w:color="auto"/>
      </w:pBdr>
      <w:spacing w:before="100" w:beforeAutospacing="1" w:after="100" w:afterAutospacing="1"/>
      <w:jc w:val="center"/>
      <w:textAlignment w:val="top"/>
    </w:pPr>
    <w:rPr>
      <w:rFonts w:eastAsia="Times New Roman"/>
      <w:lang w:eastAsia="ru-RU"/>
    </w:rPr>
  </w:style>
  <w:style w:type="paragraph" w:customStyle="1" w:styleId="xl346">
    <w:name w:val="xl346"/>
    <w:basedOn w:val="a4"/>
    <w:rsid w:val="001F0D52"/>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lang w:eastAsia="ru-RU"/>
    </w:rPr>
  </w:style>
  <w:style w:type="paragraph" w:customStyle="1" w:styleId="xl347">
    <w:name w:val="xl347"/>
    <w:basedOn w:val="a4"/>
    <w:rsid w:val="001F0D52"/>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lang w:eastAsia="ru-RU"/>
    </w:rPr>
  </w:style>
  <w:style w:type="paragraph" w:customStyle="1" w:styleId="xl348">
    <w:name w:val="xl348"/>
    <w:basedOn w:val="a4"/>
    <w:rsid w:val="001F0D52"/>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lang w:eastAsia="ru-RU"/>
    </w:rPr>
  </w:style>
  <w:style w:type="paragraph" w:customStyle="1" w:styleId="xl349">
    <w:name w:val="xl349"/>
    <w:basedOn w:val="a4"/>
    <w:rsid w:val="001F0D52"/>
    <w:pPr>
      <w:pBdr>
        <w:top w:val="single" w:sz="4" w:space="0" w:color="auto"/>
        <w:left w:val="single" w:sz="4" w:space="7" w:color="auto"/>
        <w:bottom w:val="single" w:sz="4" w:space="0" w:color="auto"/>
        <w:right w:val="single" w:sz="4" w:space="0" w:color="auto"/>
      </w:pBdr>
      <w:spacing w:before="100" w:beforeAutospacing="1" w:after="100" w:afterAutospacing="1"/>
      <w:ind w:firstLineChars="100" w:firstLine="100"/>
      <w:textAlignment w:val="top"/>
    </w:pPr>
    <w:rPr>
      <w:rFonts w:eastAsia="Times New Roman"/>
      <w:lang w:eastAsia="ru-RU"/>
    </w:rPr>
  </w:style>
  <w:style w:type="paragraph" w:customStyle="1" w:styleId="xl350">
    <w:name w:val="xl350"/>
    <w:basedOn w:val="a4"/>
    <w:rsid w:val="001F0D5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lang w:eastAsia="ru-RU"/>
    </w:rPr>
  </w:style>
  <w:style w:type="paragraph" w:customStyle="1" w:styleId="xl351">
    <w:name w:val="xl351"/>
    <w:basedOn w:val="a4"/>
    <w:rsid w:val="001F0D5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lang w:eastAsia="ru-RU"/>
    </w:rPr>
  </w:style>
  <w:style w:type="paragraph" w:customStyle="1" w:styleId="xl352">
    <w:name w:val="xl352"/>
    <w:basedOn w:val="a4"/>
    <w:rsid w:val="001F0D52"/>
    <w:pPr>
      <w:pBdr>
        <w:top w:val="single" w:sz="4" w:space="0" w:color="auto"/>
        <w:left w:val="single" w:sz="8" w:space="7" w:color="auto"/>
        <w:bottom w:val="single" w:sz="4" w:space="0" w:color="auto"/>
        <w:right w:val="single" w:sz="4" w:space="0" w:color="auto"/>
      </w:pBdr>
      <w:spacing w:before="100" w:beforeAutospacing="1" w:after="100" w:afterAutospacing="1"/>
      <w:ind w:firstLineChars="100" w:firstLine="100"/>
      <w:textAlignment w:val="top"/>
    </w:pPr>
    <w:rPr>
      <w:rFonts w:eastAsia="Times New Roman"/>
      <w:lang w:eastAsia="ru-RU"/>
    </w:rPr>
  </w:style>
  <w:style w:type="paragraph" w:customStyle="1" w:styleId="xl353">
    <w:name w:val="xl353"/>
    <w:basedOn w:val="a4"/>
    <w:rsid w:val="001F0D52"/>
    <w:pPr>
      <w:pBdr>
        <w:top w:val="single" w:sz="8" w:space="0" w:color="auto"/>
        <w:left w:val="single" w:sz="8" w:space="7" w:color="auto"/>
        <w:bottom w:val="single" w:sz="4" w:space="0" w:color="auto"/>
        <w:right w:val="single" w:sz="4" w:space="0" w:color="auto"/>
      </w:pBdr>
      <w:spacing w:before="100" w:beforeAutospacing="1" w:after="100" w:afterAutospacing="1"/>
      <w:ind w:firstLineChars="100" w:firstLine="100"/>
      <w:textAlignment w:val="top"/>
    </w:pPr>
    <w:rPr>
      <w:rFonts w:eastAsia="Times New Roman"/>
      <w:lang w:eastAsia="ru-RU"/>
    </w:rPr>
  </w:style>
  <w:style w:type="paragraph" w:customStyle="1" w:styleId="xl354">
    <w:name w:val="xl354"/>
    <w:basedOn w:val="a4"/>
    <w:rsid w:val="001F0D52"/>
    <w:pPr>
      <w:pBdr>
        <w:top w:val="single" w:sz="8" w:space="0" w:color="auto"/>
        <w:left w:val="single" w:sz="4" w:space="7" w:color="auto"/>
        <w:bottom w:val="single" w:sz="4" w:space="0" w:color="auto"/>
        <w:right w:val="single" w:sz="4" w:space="0" w:color="auto"/>
      </w:pBdr>
      <w:spacing w:before="100" w:beforeAutospacing="1" w:after="100" w:afterAutospacing="1"/>
      <w:ind w:firstLineChars="100" w:firstLine="100"/>
      <w:textAlignment w:val="top"/>
    </w:pPr>
    <w:rPr>
      <w:rFonts w:eastAsia="Times New Roman"/>
      <w:lang w:eastAsia="ru-RU"/>
    </w:rPr>
  </w:style>
  <w:style w:type="paragraph" w:customStyle="1" w:styleId="xl355">
    <w:name w:val="xl355"/>
    <w:basedOn w:val="a4"/>
    <w:rsid w:val="001F0D52"/>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top"/>
    </w:pPr>
    <w:rPr>
      <w:rFonts w:eastAsia="Times New Roman"/>
      <w:lang w:eastAsia="ru-RU"/>
    </w:rPr>
  </w:style>
  <w:style w:type="paragraph" w:customStyle="1" w:styleId="xl356">
    <w:name w:val="xl356"/>
    <w:basedOn w:val="a4"/>
    <w:rsid w:val="001F0D52"/>
    <w:pPr>
      <w:pBdr>
        <w:top w:val="single" w:sz="8" w:space="0" w:color="auto"/>
        <w:left w:val="single" w:sz="4" w:space="7" w:color="auto"/>
        <w:bottom w:val="single" w:sz="4" w:space="0" w:color="auto"/>
        <w:right w:val="single" w:sz="8" w:space="0" w:color="auto"/>
      </w:pBdr>
      <w:spacing w:before="100" w:beforeAutospacing="1" w:after="100" w:afterAutospacing="1"/>
      <w:ind w:firstLineChars="100" w:firstLine="100"/>
      <w:textAlignment w:val="top"/>
    </w:pPr>
    <w:rPr>
      <w:rFonts w:eastAsia="Times New Roman"/>
      <w:lang w:eastAsia="ru-RU"/>
    </w:rPr>
  </w:style>
  <w:style w:type="paragraph" w:customStyle="1" w:styleId="xl357">
    <w:name w:val="xl357"/>
    <w:basedOn w:val="a4"/>
    <w:rsid w:val="001F0D52"/>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top"/>
    </w:pPr>
    <w:rPr>
      <w:rFonts w:eastAsia="Times New Roman"/>
      <w:lang w:eastAsia="ru-RU"/>
    </w:rPr>
  </w:style>
  <w:style w:type="paragraph" w:customStyle="1" w:styleId="xl358">
    <w:name w:val="xl358"/>
    <w:basedOn w:val="a4"/>
    <w:rsid w:val="001F0D52"/>
    <w:pPr>
      <w:pBdr>
        <w:top w:val="single" w:sz="4" w:space="0" w:color="auto"/>
        <w:left w:val="single" w:sz="8" w:space="7" w:color="auto"/>
        <w:right w:val="single" w:sz="4" w:space="0" w:color="auto"/>
      </w:pBdr>
      <w:spacing w:before="100" w:beforeAutospacing="1" w:after="100" w:afterAutospacing="1"/>
      <w:ind w:firstLineChars="100" w:firstLine="100"/>
      <w:textAlignment w:val="top"/>
    </w:pPr>
    <w:rPr>
      <w:rFonts w:eastAsia="Times New Roman"/>
      <w:lang w:eastAsia="ru-RU"/>
    </w:rPr>
  </w:style>
  <w:style w:type="paragraph" w:customStyle="1" w:styleId="xl359">
    <w:name w:val="xl359"/>
    <w:basedOn w:val="a4"/>
    <w:rsid w:val="001F0D52"/>
    <w:pPr>
      <w:pBdr>
        <w:top w:val="single" w:sz="4" w:space="0" w:color="auto"/>
        <w:left w:val="single" w:sz="4" w:space="7" w:color="auto"/>
        <w:right w:val="single" w:sz="4" w:space="0" w:color="auto"/>
      </w:pBdr>
      <w:spacing w:before="100" w:beforeAutospacing="1" w:after="100" w:afterAutospacing="1"/>
      <w:ind w:firstLineChars="100" w:firstLine="100"/>
      <w:textAlignment w:val="top"/>
    </w:pPr>
    <w:rPr>
      <w:rFonts w:eastAsia="Times New Roman"/>
      <w:lang w:eastAsia="ru-RU"/>
    </w:rPr>
  </w:style>
  <w:style w:type="paragraph" w:customStyle="1" w:styleId="xl360">
    <w:name w:val="xl360"/>
    <w:basedOn w:val="a4"/>
    <w:rsid w:val="001F0D52"/>
    <w:pPr>
      <w:pBdr>
        <w:top w:val="single" w:sz="4" w:space="0" w:color="auto"/>
        <w:left w:val="single" w:sz="4" w:space="0" w:color="auto"/>
        <w:right w:val="single" w:sz="4" w:space="0" w:color="auto"/>
      </w:pBdr>
      <w:spacing w:before="100" w:beforeAutospacing="1" w:after="100" w:afterAutospacing="1"/>
      <w:jc w:val="center"/>
      <w:textAlignment w:val="top"/>
    </w:pPr>
    <w:rPr>
      <w:rFonts w:eastAsia="Times New Roman"/>
      <w:lang w:eastAsia="ru-RU"/>
    </w:rPr>
  </w:style>
  <w:style w:type="paragraph" w:customStyle="1" w:styleId="xl361">
    <w:name w:val="xl361"/>
    <w:basedOn w:val="a4"/>
    <w:rsid w:val="001F0D52"/>
    <w:pPr>
      <w:pBdr>
        <w:top w:val="single" w:sz="4" w:space="0" w:color="auto"/>
        <w:left w:val="single" w:sz="4" w:space="0" w:color="auto"/>
        <w:right w:val="single" w:sz="4" w:space="0" w:color="auto"/>
      </w:pBdr>
      <w:spacing w:before="100" w:beforeAutospacing="1" w:after="100" w:afterAutospacing="1"/>
      <w:jc w:val="center"/>
      <w:textAlignment w:val="top"/>
    </w:pPr>
    <w:rPr>
      <w:rFonts w:eastAsia="Times New Roman"/>
      <w:lang w:eastAsia="ru-RU"/>
    </w:rPr>
  </w:style>
  <w:style w:type="paragraph" w:customStyle="1" w:styleId="xl362">
    <w:name w:val="xl362"/>
    <w:basedOn w:val="a4"/>
    <w:rsid w:val="001F0D52"/>
    <w:pPr>
      <w:pBdr>
        <w:top w:val="single" w:sz="4" w:space="0" w:color="auto"/>
        <w:left w:val="single" w:sz="4" w:space="0" w:color="auto"/>
        <w:right w:val="single" w:sz="4" w:space="0" w:color="auto"/>
      </w:pBdr>
      <w:spacing w:before="100" w:beforeAutospacing="1" w:after="100" w:afterAutospacing="1"/>
      <w:jc w:val="center"/>
      <w:textAlignment w:val="top"/>
    </w:pPr>
    <w:rPr>
      <w:rFonts w:eastAsia="Times New Roman"/>
      <w:lang w:eastAsia="ru-RU"/>
    </w:rPr>
  </w:style>
  <w:style w:type="paragraph" w:customStyle="1" w:styleId="xl363">
    <w:name w:val="xl363"/>
    <w:basedOn w:val="a4"/>
    <w:rsid w:val="001F0D52"/>
    <w:pPr>
      <w:pBdr>
        <w:top w:val="single" w:sz="4" w:space="0" w:color="auto"/>
        <w:left w:val="single" w:sz="4" w:space="0" w:color="auto"/>
        <w:right w:val="single" w:sz="8" w:space="0" w:color="auto"/>
      </w:pBdr>
      <w:spacing w:before="100" w:beforeAutospacing="1" w:after="100" w:afterAutospacing="1"/>
      <w:jc w:val="center"/>
      <w:textAlignment w:val="top"/>
    </w:pPr>
    <w:rPr>
      <w:rFonts w:eastAsia="Times New Roman"/>
      <w:lang w:eastAsia="ru-RU"/>
    </w:rPr>
  </w:style>
  <w:style w:type="paragraph" w:customStyle="1" w:styleId="xl364">
    <w:name w:val="xl364"/>
    <w:basedOn w:val="a4"/>
    <w:rsid w:val="001F0D52"/>
    <w:pPr>
      <w:pBdr>
        <w:top w:val="single" w:sz="8" w:space="0" w:color="auto"/>
        <w:left w:val="single" w:sz="8" w:space="7" w:color="auto"/>
        <w:bottom w:val="single" w:sz="4" w:space="0" w:color="auto"/>
        <w:right w:val="single" w:sz="4" w:space="0" w:color="auto"/>
      </w:pBdr>
      <w:spacing w:before="100" w:beforeAutospacing="1" w:after="100" w:afterAutospacing="1"/>
      <w:ind w:firstLineChars="100" w:firstLine="100"/>
      <w:textAlignment w:val="top"/>
    </w:pPr>
    <w:rPr>
      <w:rFonts w:eastAsia="Times New Roman"/>
      <w:lang w:eastAsia="ru-RU"/>
    </w:rPr>
  </w:style>
  <w:style w:type="paragraph" w:customStyle="1" w:styleId="xl365">
    <w:name w:val="xl365"/>
    <w:basedOn w:val="a4"/>
    <w:rsid w:val="001F0D52"/>
    <w:pPr>
      <w:pBdr>
        <w:top w:val="single" w:sz="4" w:space="0" w:color="auto"/>
        <w:left w:val="single" w:sz="8" w:space="7" w:color="auto"/>
        <w:bottom w:val="single" w:sz="8" w:space="0" w:color="auto"/>
        <w:right w:val="single" w:sz="4" w:space="0" w:color="auto"/>
      </w:pBdr>
      <w:spacing w:before="100" w:beforeAutospacing="1" w:after="100" w:afterAutospacing="1"/>
      <w:ind w:firstLineChars="100" w:firstLine="100"/>
      <w:textAlignment w:val="top"/>
    </w:pPr>
    <w:rPr>
      <w:rFonts w:eastAsia="Times New Roman"/>
      <w:lang w:eastAsia="ru-RU"/>
    </w:rPr>
  </w:style>
  <w:style w:type="paragraph" w:customStyle="1" w:styleId="xl366">
    <w:name w:val="xl366"/>
    <w:basedOn w:val="a4"/>
    <w:rsid w:val="001F0D52"/>
    <w:pPr>
      <w:pBdr>
        <w:top w:val="single" w:sz="4" w:space="0" w:color="auto"/>
        <w:left w:val="single" w:sz="4" w:space="7" w:color="auto"/>
        <w:bottom w:val="single" w:sz="8" w:space="0" w:color="auto"/>
        <w:right w:val="single" w:sz="4" w:space="0" w:color="auto"/>
      </w:pBdr>
      <w:spacing w:before="100" w:beforeAutospacing="1" w:after="100" w:afterAutospacing="1"/>
      <w:ind w:firstLineChars="100" w:firstLine="100"/>
      <w:textAlignment w:val="top"/>
    </w:pPr>
    <w:rPr>
      <w:rFonts w:eastAsia="Times New Roman"/>
      <w:lang w:eastAsia="ru-RU"/>
    </w:rPr>
  </w:style>
  <w:style w:type="paragraph" w:customStyle="1" w:styleId="xl367">
    <w:name w:val="xl367"/>
    <w:basedOn w:val="a4"/>
    <w:rsid w:val="001F0D52"/>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top"/>
    </w:pPr>
    <w:rPr>
      <w:rFonts w:eastAsia="Times New Roman"/>
      <w:lang w:eastAsia="ru-RU"/>
    </w:rPr>
  </w:style>
  <w:style w:type="paragraph" w:customStyle="1" w:styleId="xl368">
    <w:name w:val="xl368"/>
    <w:basedOn w:val="a4"/>
    <w:rsid w:val="001F0D52"/>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top"/>
    </w:pPr>
    <w:rPr>
      <w:rFonts w:eastAsia="Times New Roman"/>
      <w:lang w:eastAsia="ru-RU"/>
    </w:rPr>
  </w:style>
  <w:style w:type="paragraph" w:customStyle="1" w:styleId="xl369">
    <w:name w:val="xl369"/>
    <w:basedOn w:val="a4"/>
    <w:rsid w:val="001F0D52"/>
    <w:pPr>
      <w:spacing w:before="100" w:beforeAutospacing="1" w:after="100" w:afterAutospacing="1"/>
      <w:ind w:firstLineChars="100" w:firstLine="100"/>
    </w:pPr>
    <w:rPr>
      <w:rFonts w:ascii="Courier New" w:eastAsia="Times New Roman" w:hAnsi="Courier New" w:cs="Courier New"/>
      <w:sz w:val="20"/>
      <w:szCs w:val="20"/>
      <w:lang w:eastAsia="ru-RU"/>
    </w:rPr>
  </w:style>
  <w:style w:type="paragraph" w:customStyle="1" w:styleId="xl370">
    <w:name w:val="xl370"/>
    <w:basedOn w:val="a4"/>
    <w:rsid w:val="001F0D52"/>
    <w:pPr>
      <w:spacing w:before="100" w:beforeAutospacing="1" w:after="100" w:afterAutospacing="1"/>
      <w:ind w:firstLineChars="100" w:firstLine="100"/>
    </w:pPr>
    <w:rPr>
      <w:rFonts w:ascii="Courier New" w:eastAsia="Times New Roman" w:hAnsi="Courier New" w:cs="Courier New"/>
      <w:sz w:val="20"/>
      <w:szCs w:val="20"/>
      <w:lang w:eastAsia="ru-RU"/>
    </w:rPr>
  </w:style>
  <w:style w:type="paragraph" w:customStyle="1" w:styleId="xl371">
    <w:name w:val="xl371"/>
    <w:basedOn w:val="a4"/>
    <w:rsid w:val="001F0D52"/>
    <w:pPr>
      <w:pBdr>
        <w:bottom w:val="single" w:sz="8" w:space="0" w:color="auto"/>
      </w:pBdr>
      <w:spacing w:before="100" w:beforeAutospacing="1" w:after="100" w:afterAutospacing="1"/>
      <w:ind w:firstLineChars="100" w:firstLine="100"/>
    </w:pPr>
    <w:rPr>
      <w:rFonts w:ascii="Arial" w:eastAsia="Times New Roman" w:hAnsi="Arial" w:cs="Arial"/>
      <w:b/>
      <w:bCs/>
      <w:sz w:val="20"/>
      <w:szCs w:val="20"/>
      <w:lang w:eastAsia="ru-RU"/>
    </w:rPr>
  </w:style>
  <w:style w:type="paragraph" w:customStyle="1" w:styleId="xl372">
    <w:name w:val="xl372"/>
    <w:basedOn w:val="a4"/>
    <w:rsid w:val="001F0D52"/>
    <w:pPr>
      <w:pBdr>
        <w:top w:val="single" w:sz="4" w:space="0" w:color="auto"/>
        <w:left w:val="single" w:sz="4" w:space="7" w:color="auto"/>
        <w:right w:val="single" w:sz="4" w:space="0" w:color="auto"/>
      </w:pBdr>
      <w:spacing w:before="100" w:beforeAutospacing="1" w:after="100" w:afterAutospacing="1"/>
      <w:ind w:firstLineChars="100" w:firstLine="100"/>
    </w:pPr>
    <w:rPr>
      <w:rFonts w:eastAsia="Times New Roman"/>
      <w:lang w:eastAsia="ru-RU"/>
    </w:rPr>
  </w:style>
  <w:style w:type="paragraph" w:customStyle="1" w:styleId="xl373">
    <w:name w:val="xl373"/>
    <w:basedOn w:val="a4"/>
    <w:rsid w:val="001F0D52"/>
    <w:pPr>
      <w:pBdr>
        <w:top w:val="single" w:sz="8" w:space="0" w:color="auto"/>
        <w:left w:val="single" w:sz="8" w:space="7" w:color="auto"/>
        <w:bottom w:val="single" w:sz="4" w:space="0" w:color="auto"/>
        <w:right w:val="single" w:sz="4" w:space="0" w:color="auto"/>
      </w:pBdr>
      <w:spacing w:before="100" w:beforeAutospacing="1" w:after="100" w:afterAutospacing="1"/>
      <w:ind w:firstLineChars="100" w:firstLine="100"/>
    </w:pPr>
    <w:rPr>
      <w:rFonts w:eastAsia="Times New Roman"/>
      <w:lang w:eastAsia="ru-RU"/>
    </w:rPr>
  </w:style>
  <w:style w:type="paragraph" w:customStyle="1" w:styleId="xl374">
    <w:name w:val="xl374"/>
    <w:basedOn w:val="a4"/>
    <w:rsid w:val="001F0D52"/>
    <w:pPr>
      <w:pBdr>
        <w:top w:val="single" w:sz="8" w:space="0" w:color="auto"/>
        <w:left w:val="single" w:sz="4" w:space="7" w:color="auto"/>
        <w:bottom w:val="single" w:sz="4" w:space="0" w:color="auto"/>
        <w:right w:val="single" w:sz="4" w:space="0" w:color="auto"/>
      </w:pBdr>
      <w:spacing w:before="100" w:beforeAutospacing="1" w:after="100" w:afterAutospacing="1"/>
      <w:ind w:firstLineChars="100" w:firstLine="100"/>
    </w:pPr>
    <w:rPr>
      <w:rFonts w:eastAsia="Times New Roman"/>
      <w:lang w:eastAsia="ru-RU"/>
    </w:rPr>
  </w:style>
  <w:style w:type="paragraph" w:customStyle="1" w:styleId="xl375">
    <w:name w:val="xl375"/>
    <w:basedOn w:val="a4"/>
    <w:rsid w:val="001F0D52"/>
    <w:pPr>
      <w:pBdr>
        <w:top w:val="single" w:sz="4" w:space="0" w:color="auto"/>
        <w:left w:val="single" w:sz="8" w:space="7" w:color="auto"/>
        <w:bottom w:val="single" w:sz="8" w:space="0" w:color="auto"/>
        <w:right w:val="single" w:sz="4" w:space="0" w:color="auto"/>
      </w:pBdr>
      <w:spacing w:before="100" w:beforeAutospacing="1" w:after="100" w:afterAutospacing="1"/>
      <w:ind w:firstLineChars="100" w:firstLine="100"/>
    </w:pPr>
    <w:rPr>
      <w:rFonts w:eastAsia="Times New Roman"/>
      <w:lang w:eastAsia="ru-RU"/>
    </w:rPr>
  </w:style>
  <w:style w:type="paragraph" w:customStyle="1" w:styleId="xl376">
    <w:name w:val="xl376"/>
    <w:basedOn w:val="a4"/>
    <w:rsid w:val="001F0D52"/>
    <w:pPr>
      <w:pBdr>
        <w:top w:val="single" w:sz="4" w:space="0" w:color="auto"/>
        <w:left w:val="single" w:sz="4" w:space="7" w:color="auto"/>
        <w:bottom w:val="single" w:sz="8" w:space="0" w:color="auto"/>
        <w:right w:val="single" w:sz="4" w:space="0" w:color="auto"/>
      </w:pBdr>
      <w:spacing w:before="100" w:beforeAutospacing="1" w:after="100" w:afterAutospacing="1"/>
      <w:ind w:firstLineChars="100" w:firstLine="100"/>
    </w:pPr>
    <w:rPr>
      <w:rFonts w:eastAsia="Times New Roman"/>
      <w:lang w:eastAsia="ru-RU"/>
    </w:rPr>
  </w:style>
  <w:style w:type="paragraph" w:customStyle="1" w:styleId="xl377">
    <w:name w:val="xl377"/>
    <w:basedOn w:val="a4"/>
    <w:rsid w:val="001F0D52"/>
    <w:pPr>
      <w:pBdr>
        <w:top w:val="single" w:sz="4" w:space="0" w:color="auto"/>
        <w:left w:val="single" w:sz="4" w:space="7" w:color="auto"/>
        <w:bottom w:val="single" w:sz="8" w:space="0" w:color="auto"/>
        <w:right w:val="single" w:sz="4" w:space="0" w:color="auto"/>
      </w:pBdr>
      <w:spacing w:before="100" w:beforeAutospacing="1" w:after="100" w:afterAutospacing="1"/>
      <w:ind w:firstLineChars="100" w:firstLine="100"/>
    </w:pPr>
    <w:rPr>
      <w:rFonts w:eastAsia="Times New Roman"/>
      <w:lang w:eastAsia="ru-RU"/>
    </w:rPr>
  </w:style>
  <w:style w:type="paragraph" w:customStyle="1" w:styleId="xl378">
    <w:name w:val="xl378"/>
    <w:basedOn w:val="a4"/>
    <w:rsid w:val="001F0D52"/>
    <w:pPr>
      <w:pBdr>
        <w:top w:val="single" w:sz="4" w:space="0" w:color="auto"/>
        <w:left w:val="single" w:sz="4" w:space="7" w:color="auto"/>
        <w:bottom w:val="single" w:sz="8" w:space="0" w:color="auto"/>
        <w:right w:val="single" w:sz="4" w:space="0" w:color="auto"/>
      </w:pBdr>
      <w:spacing w:before="100" w:beforeAutospacing="1" w:after="100" w:afterAutospacing="1"/>
      <w:ind w:firstLineChars="100" w:firstLine="100"/>
    </w:pPr>
    <w:rPr>
      <w:rFonts w:eastAsia="Times New Roman"/>
      <w:lang w:eastAsia="ru-RU"/>
    </w:rPr>
  </w:style>
  <w:style w:type="paragraph" w:customStyle="1" w:styleId="xl379">
    <w:name w:val="xl379"/>
    <w:basedOn w:val="a4"/>
    <w:rsid w:val="001F0D52"/>
    <w:pPr>
      <w:pBdr>
        <w:top w:val="single" w:sz="8" w:space="0" w:color="auto"/>
        <w:left w:val="single" w:sz="4" w:space="7" w:color="auto"/>
        <w:bottom w:val="single" w:sz="4" w:space="0" w:color="auto"/>
        <w:right w:val="single" w:sz="8" w:space="0" w:color="auto"/>
      </w:pBdr>
      <w:spacing w:before="100" w:beforeAutospacing="1" w:after="100" w:afterAutospacing="1"/>
      <w:ind w:firstLineChars="100" w:firstLine="100"/>
    </w:pPr>
    <w:rPr>
      <w:rFonts w:eastAsia="Times New Roman"/>
      <w:lang w:eastAsia="ru-RU"/>
    </w:rPr>
  </w:style>
  <w:style w:type="paragraph" w:customStyle="1" w:styleId="xl380">
    <w:name w:val="xl380"/>
    <w:basedOn w:val="a4"/>
    <w:rsid w:val="001F0D52"/>
    <w:pPr>
      <w:pBdr>
        <w:top w:val="single" w:sz="4" w:space="0" w:color="auto"/>
        <w:left w:val="single" w:sz="4" w:space="7" w:color="auto"/>
        <w:bottom w:val="single" w:sz="8" w:space="0" w:color="auto"/>
        <w:right w:val="single" w:sz="8" w:space="0" w:color="auto"/>
      </w:pBdr>
      <w:spacing w:before="100" w:beforeAutospacing="1" w:after="100" w:afterAutospacing="1"/>
      <w:ind w:firstLineChars="100" w:firstLine="100"/>
    </w:pPr>
    <w:rPr>
      <w:rFonts w:eastAsia="Times New Roman"/>
      <w:lang w:eastAsia="ru-RU"/>
    </w:rPr>
  </w:style>
  <w:style w:type="paragraph" w:customStyle="1" w:styleId="xl381">
    <w:name w:val="xl381"/>
    <w:basedOn w:val="a4"/>
    <w:rsid w:val="001F0D52"/>
    <w:pPr>
      <w:pBdr>
        <w:top w:val="single" w:sz="4" w:space="0" w:color="auto"/>
        <w:left w:val="single" w:sz="8" w:space="7" w:color="auto"/>
        <w:right w:val="single" w:sz="4" w:space="0" w:color="auto"/>
      </w:pBdr>
      <w:spacing w:before="100" w:beforeAutospacing="1" w:after="100" w:afterAutospacing="1"/>
      <w:ind w:firstLineChars="100" w:firstLine="100"/>
    </w:pPr>
    <w:rPr>
      <w:rFonts w:eastAsia="Times New Roman"/>
      <w:lang w:eastAsia="ru-RU"/>
    </w:rPr>
  </w:style>
  <w:style w:type="paragraph" w:customStyle="1" w:styleId="xl382">
    <w:name w:val="xl382"/>
    <w:basedOn w:val="a4"/>
    <w:rsid w:val="001F0D52"/>
    <w:pPr>
      <w:pBdr>
        <w:top w:val="single" w:sz="4" w:space="0" w:color="auto"/>
        <w:left w:val="single" w:sz="4" w:space="7" w:color="auto"/>
        <w:right w:val="single" w:sz="4" w:space="0" w:color="auto"/>
      </w:pBdr>
      <w:spacing w:before="100" w:beforeAutospacing="1" w:after="100" w:afterAutospacing="1"/>
      <w:ind w:firstLineChars="100" w:firstLine="100"/>
    </w:pPr>
    <w:rPr>
      <w:rFonts w:eastAsia="Times New Roman"/>
      <w:lang w:eastAsia="ru-RU"/>
    </w:rPr>
  </w:style>
  <w:style w:type="paragraph" w:customStyle="1" w:styleId="xl383">
    <w:name w:val="xl383"/>
    <w:basedOn w:val="a4"/>
    <w:rsid w:val="001F0D52"/>
    <w:pPr>
      <w:pBdr>
        <w:top w:val="single" w:sz="4" w:space="0" w:color="auto"/>
        <w:left w:val="single" w:sz="4" w:space="7" w:color="auto"/>
        <w:right w:val="single" w:sz="4" w:space="0" w:color="auto"/>
      </w:pBdr>
      <w:spacing w:before="100" w:beforeAutospacing="1" w:after="100" w:afterAutospacing="1"/>
      <w:ind w:firstLineChars="100" w:firstLine="100"/>
    </w:pPr>
    <w:rPr>
      <w:rFonts w:eastAsia="Times New Roman"/>
      <w:lang w:eastAsia="ru-RU"/>
    </w:rPr>
  </w:style>
  <w:style w:type="paragraph" w:customStyle="1" w:styleId="xl384">
    <w:name w:val="xl384"/>
    <w:basedOn w:val="a4"/>
    <w:rsid w:val="001F0D52"/>
    <w:pPr>
      <w:pBdr>
        <w:top w:val="single" w:sz="4" w:space="0" w:color="auto"/>
        <w:left w:val="single" w:sz="4" w:space="7" w:color="auto"/>
        <w:right w:val="single" w:sz="8" w:space="0" w:color="auto"/>
      </w:pBdr>
      <w:spacing w:before="100" w:beforeAutospacing="1" w:after="100" w:afterAutospacing="1"/>
      <w:ind w:firstLineChars="100" w:firstLine="100"/>
    </w:pPr>
    <w:rPr>
      <w:rFonts w:eastAsia="Times New Roman"/>
      <w:lang w:eastAsia="ru-RU"/>
    </w:rPr>
  </w:style>
  <w:style w:type="paragraph" w:customStyle="1" w:styleId="xl385">
    <w:name w:val="xl385"/>
    <w:basedOn w:val="a4"/>
    <w:rsid w:val="001F0D5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lang w:eastAsia="ru-RU"/>
    </w:rPr>
  </w:style>
  <w:style w:type="paragraph" w:customStyle="1" w:styleId="xl386">
    <w:name w:val="xl386"/>
    <w:basedOn w:val="a4"/>
    <w:rsid w:val="001F0D52"/>
    <w:pPr>
      <w:pBdr>
        <w:top w:val="single" w:sz="4" w:space="0" w:color="auto"/>
        <w:left w:val="single" w:sz="4" w:space="0" w:color="auto"/>
        <w:right w:val="single" w:sz="4" w:space="0" w:color="auto"/>
      </w:pBdr>
      <w:spacing w:before="100" w:beforeAutospacing="1" w:after="100" w:afterAutospacing="1"/>
      <w:jc w:val="center"/>
      <w:textAlignment w:val="top"/>
    </w:pPr>
    <w:rPr>
      <w:rFonts w:eastAsia="Times New Roman"/>
      <w:lang w:eastAsia="ru-RU"/>
    </w:rPr>
  </w:style>
  <w:style w:type="numbering" w:customStyle="1" w:styleId="182">
    <w:name w:val="Нет списка18"/>
    <w:next w:val="a7"/>
    <w:uiPriority w:val="99"/>
    <w:semiHidden/>
    <w:unhideWhenUsed/>
    <w:rsid w:val="00DF72AD"/>
  </w:style>
  <w:style w:type="numbering" w:customStyle="1" w:styleId="192">
    <w:name w:val="Нет списка19"/>
    <w:next w:val="a7"/>
    <w:uiPriority w:val="99"/>
    <w:semiHidden/>
    <w:unhideWhenUsed/>
    <w:rsid w:val="009A3C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17546">
      <w:bodyDiv w:val="1"/>
      <w:marLeft w:val="0"/>
      <w:marRight w:val="0"/>
      <w:marTop w:val="0"/>
      <w:marBottom w:val="0"/>
      <w:divBdr>
        <w:top w:val="none" w:sz="0" w:space="0" w:color="auto"/>
        <w:left w:val="none" w:sz="0" w:space="0" w:color="auto"/>
        <w:bottom w:val="none" w:sz="0" w:space="0" w:color="auto"/>
        <w:right w:val="none" w:sz="0" w:space="0" w:color="auto"/>
      </w:divBdr>
    </w:div>
    <w:div w:id="26872972">
      <w:bodyDiv w:val="1"/>
      <w:marLeft w:val="0"/>
      <w:marRight w:val="0"/>
      <w:marTop w:val="0"/>
      <w:marBottom w:val="0"/>
      <w:divBdr>
        <w:top w:val="none" w:sz="0" w:space="0" w:color="auto"/>
        <w:left w:val="none" w:sz="0" w:space="0" w:color="auto"/>
        <w:bottom w:val="none" w:sz="0" w:space="0" w:color="auto"/>
        <w:right w:val="none" w:sz="0" w:space="0" w:color="auto"/>
      </w:divBdr>
    </w:div>
    <w:div w:id="31611289">
      <w:bodyDiv w:val="1"/>
      <w:marLeft w:val="0"/>
      <w:marRight w:val="0"/>
      <w:marTop w:val="0"/>
      <w:marBottom w:val="0"/>
      <w:divBdr>
        <w:top w:val="none" w:sz="0" w:space="0" w:color="auto"/>
        <w:left w:val="none" w:sz="0" w:space="0" w:color="auto"/>
        <w:bottom w:val="none" w:sz="0" w:space="0" w:color="auto"/>
        <w:right w:val="none" w:sz="0" w:space="0" w:color="auto"/>
      </w:divBdr>
    </w:div>
    <w:div w:id="34283577">
      <w:bodyDiv w:val="1"/>
      <w:marLeft w:val="0"/>
      <w:marRight w:val="0"/>
      <w:marTop w:val="0"/>
      <w:marBottom w:val="0"/>
      <w:divBdr>
        <w:top w:val="none" w:sz="0" w:space="0" w:color="auto"/>
        <w:left w:val="none" w:sz="0" w:space="0" w:color="auto"/>
        <w:bottom w:val="none" w:sz="0" w:space="0" w:color="auto"/>
        <w:right w:val="none" w:sz="0" w:space="0" w:color="auto"/>
      </w:divBdr>
    </w:div>
    <w:div w:id="45644377">
      <w:bodyDiv w:val="1"/>
      <w:marLeft w:val="0"/>
      <w:marRight w:val="0"/>
      <w:marTop w:val="0"/>
      <w:marBottom w:val="0"/>
      <w:divBdr>
        <w:top w:val="none" w:sz="0" w:space="0" w:color="auto"/>
        <w:left w:val="none" w:sz="0" w:space="0" w:color="auto"/>
        <w:bottom w:val="none" w:sz="0" w:space="0" w:color="auto"/>
        <w:right w:val="none" w:sz="0" w:space="0" w:color="auto"/>
      </w:divBdr>
    </w:div>
    <w:div w:id="51390676">
      <w:bodyDiv w:val="1"/>
      <w:marLeft w:val="0"/>
      <w:marRight w:val="0"/>
      <w:marTop w:val="0"/>
      <w:marBottom w:val="0"/>
      <w:divBdr>
        <w:top w:val="none" w:sz="0" w:space="0" w:color="auto"/>
        <w:left w:val="none" w:sz="0" w:space="0" w:color="auto"/>
        <w:bottom w:val="none" w:sz="0" w:space="0" w:color="auto"/>
        <w:right w:val="none" w:sz="0" w:space="0" w:color="auto"/>
      </w:divBdr>
    </w:div>
    <w:div w:id="64886022">
      <w:bodyDiv w:val="1"/>
      <w:marLeft w:val="0"/>
      <w:marRight w:val="0"/>
      <w:marTop w:val="0"/>
      <w:marBottom w:val="0"/>
      <w:divBdr>
        <w:top w:val="none" w:sz="0" w:space="0" w:color="auto"/>
        <w:left w:val="none" w:sz="0" w:space="0" w:color="auto"/>
        <w:bottom w:val="none" w:sz="0" w:space="0" w:color="auto"/>
        <w:right w:val="none" w:sz="0" w:space="0" w:color="auto"/>
      </w:divBdr>
    </w:div>
    <w:div w:id="88280886">
      <w:bodyDiv w:val="1"/>
      <w:marLeft w:val="0"/>
      <w:marRight w:val="0"/>
      <w:marTop w:val="0"/>
      <w:marBottom w:val="0"/>
      <w:divBdr>
        <w:top w:val="none" w:sz="0" w:space="0" w:color="auto"/>
        <w:left w:val="none" w:sz="0" w:space="0" w:color="auto"/>
        <w:bottom w:val="none" w:sz="0" w:space="0" w:color="auto"/>
        <w:right w:val="none" w:sz="0" w:space="0" w:color="auto"/>
      </w:divBdr>
    </w:div>
    <w:div w:id="98919450">
      <w:bodyDiv w:val="1"/>
      <w:marLeft w:val="0"/>
      <w:marRight w:val="0"/>
      <w:marTop w:val="0"/>
      <w:marBottom w:val="0"/>
      <w:divBdr>
        <w:top w:val="none" w:sz="0" w:space="0" w:color="auto"/>
        <w:left w:val="none" w:sz="0" w:space="0" w:color="auto"/>
        <w:bottom w:val="none" w:sz="0" w:space="0" w:color="auto"/>
        <w:right w:val="none" w:sz="0" w:space="0" w:color="auto"/>
      </w:divBdr>
    </w:div>
    <w:div w:id="102265253">
      <w:bodyDiv w:val="1"/>
      <w:marLeft w:val="0"/>
      <w:marRight w:val="0"/>
      <w:marTop w:val="0"/>
      <w:marBottom w:val="0"/>
      <w:divBdr>
        <w:top w:val="none" w:sz="0" w:space="0" w:color="auto"/>
        <w:left w:val="none" w:sz="0" w:space="0" w:color="auto"/>
        <w:bottom w:val="none" w:sz="0" w:space="0" w:color="auto"/>
        <w:right w:val="none" w:sz="0" w:space="0" w:color="auto"/>
      </w:divBdr>
    </w:div>
    <w:div w:id="134184854">
      <w:bodyDiv w:val="1"/>
      <w:marLeft w:val="0"/>
      <w:marRight w:val="0"/>
      <w:marTop w:val="0"/>
      <w:marBottom w:val="0"/>
      <w:divBdr>
        <w:top w:val="none" w:sz="0" w:space="0" w:color="auto"/>
        <w:left w:val="none" w:sz="0" w:space="0" w:color="auto"/>
        <w:bottom w:val="none" w:sz="0" w:space="0" w:color="auto"/>
        <w:right w:val="none" w:sz="0" w:space="0" w:color="auto"/>
      </w:divBdr>
    </w:div>
    <w:div w:id="136534866">
      <w:bodyDiv w:val="1"/>
      <w:marLeft w:val="0"/>
      <w:marRight w:val="0"/>
      <w:marTop w:val="0"/>
      <w:marBottom w:val="0"/>
      <w:divBdr>
        <w:top w:val="none" w:sz="0" w:space="0" w:color="auto"/>
        <w:left w:val="none" w:sz="0" w:space="0" w:color="auto"/>
        <w:bottom w:val="none" w:sz="0" w:space="0" w:color="auto"/>
        <w:right w:val="none" w:sz="0" w:space="0" w:color="auto"/>
      </w:divBdr>
    </w:div>
    <w:div w:id="140392866">
      <w:bodyDiv w:val="1"/>
      <w:marLeft w:val="0"/>
      <w:marRight w:val="0"/>
      <w:marTop w:val="0"/>
      <w:marBottom w:val="0"/>
      <w:divBdr>
        <w:top w:val="none" w:sz="0" w:space="0" w:color="auto"/>
        <w:left w:val="none" w:sz="0" w:space="0" w:color="auto"/>
        <w:bottom w:val="none" w:sz="0" w:space="0" w:color="auto"/>
        <w:right w:val="none" w:sz="0" w:space="0" w:color="auto"/>
      </w:divBdr>
    </w:div>
    <w:div w:id="164637377">
      <w:bodyDiv w:val="1"/>
      <w:marLeft w:val="0"/>
      <w:marRight w:val="0"/>
      <w:marTop w:val="0"/>
      <w:marBottom w:val="0"/>
      <w:divBdr>
        <w:top w:val="none" w:sz="0" w:space="0" w:color="auto"/>
        <w:left w:val="none" w:sz="0" w:space="0" w:color="auto"/>
        <w:bottom w:val="none" w:sz="0" w:space="0" w:color="auto"/>
        <w:right w:val="none" w:sz="0" w:space="0" w:color="auto"/>
      </w:divBdr>
    </w:div>
    <w:div w:id="171453850">
      <w:bodyDiv w:val="1"/>
      <w:marLeft w:val="0"/>
      <w:marRight w:val="0"/>
      <w:marTop w:val="0"/>
      <w:marBottom w:val="0"/>
      <w:divBdr>
        <w:top w:val="none" w:sz="0" w:space="0" w:color="auto"/>
        <w:left w:val="none" w:sz="0" w:space="0" w:color="auto"/>
        <w:bottom w:val="none" w:sz="0" w:space="0" w:color="auto"/>
        <w:right w:val="none" w:sz="0" w:space="0" w:color="auto"/>
      </w:divBdr>
    </w:div>
    <w:div w:id="184028971">
      <w:bodyDiv w:val="1"/>
      <w:marLeft w:val="0"/>
      <w:marRight w:val="0"/>
      <w:marTop w:val="0"/>
      <w:marBottom w:val="0"/>
      <w:divBdr>
        <w:top w:val="none" w:sz="0" w:space="0" w:color="auto"/>
        <w:left w:val="none" w:sz="0" w:space="0" w:color="auto"/>
        <w:bottom w:val="none" w:sz="0" w:space="0" w:color="auto"/>
        <w:right w:val="none" w:sz="0" w:space="0" w:color="auto"/>
      </w:divBdr>
    </w:div>
    <w:div w:id="185367435">
      <w:bodyDiv w:val="1"/>
      <w:marLeft w:val="0"/>
      <w:marRight w:val="0"/>
      <w:marTop w:val="0"/>
      <w:marBottom w:val="0"/>
      <w:divBdr>
        <w:top w:val="none" w:sz="0" w:space="0" w:color="auto"/>
        <w:left w:val="none" w:sz="0" w:space="0" w:color="auto"/>
        <w:bottom w:val="none" w:sz="0" w:space="0" w:color="auto"/>
        <w:right w:val="none" w:sz="0" w:space="0" w:color="auto"/>
      </w:divBdr>
    </w:div>
    <w:div w:id="193613660">
      <w:bodyDiv w:val="1"/>
      <w:marLeft w:val="0"/>
      <w:marRight w:val="0"/>
      <w:marTop w:val="0"/>
      <w:marBottom w:val="0"/>
      <w:divBdr>
        <w:top w:val="none" w:sz="0" w:space="0" w:color="auto"/>
        <w:left w:val="none" w:sz="0" w:space="0" w:color="auto"/>
        <w:bottom w:val="none" w:sz="0" w:space="0" w:color="auto"/>
        <w:right w:val="none" w:sz="0" w:space="0" w:color="auto"/>
      </w:divBdr>
    </w:div>
    <w:div w:id="220868808">
      <w:bodyDiv w:val="1"/>
      <w:marLeft w:val="0"/>
      <w:marRight w:val="0"/>
      <w:marTop w:val="0"/>
      <w:marBottom w:val="0"/>
      <w:divBdr>
        <w:top w:val="none" w:sz="0" w:space="0" w:color="auto"/>
        <w:left w:val="none" w:sz="0" w:space="0" w:color="auto"/>
        <w:bottom w:val="none" w:sz="0" w:space="0" w:color="auto"/>
        <w:right w:val="none" w:sz="0" w:space="0" w:color="auto"/>
      </w:divBdr>
    </w:div>
    <w:div w:id="228460980">
      <w:bodyDiv w:val="1"/>
      <w:marLeft w:val="0"/>
      <w:marRight w:val="0"/>
      <w:marTop w:val="0"/>
      <w:marBottom w:val="0"/>
      <w:divBdr>
        <w:top w:val="none" w:sz="0" w:space="0" w:color="auto"/>
        <w:left w:val="none" w:sz="0" w:space="0" w:color="auto"/>
        <w:bottom w:val="none" w:sz="0" w:space="0" w:color="auto"/>
        <w:right w:val="none" w:sz="0" w:space="0" w:color="auto"/>
      </w:divBdr>
    </w:div>
    <w:div w:id="234974918">
      <w:bodyDiv w:val="1"/>
      <w:marLeft w:val="0"/>
      <w:marRight w:val="0"/>
      <w:marTop w:val="0"/>
      <w:marBottom w:val="0"/>
      <w:divBdr>
        <w:top w:val="none" w:sz="0" w:space="0" w:color="auto"/>
        <w:left w:val="none" w:sz="0" w:space="0" w:color="auto"/>
        <w:bottom w:val="none" w:sz="0" w:space="0" w:color="auto"/>
        <w:right w:val="none" w:sz="0" w:space="0" w:color="auto"/>
      </w:divBdr>
    </w:div>
    <w:div w:id="239750322">
      <w:bodyDiv w:val="1"/>
      <w:marLeft w:val="0"/>
      <w:marRight w:val="0"/>
      <w:marTop w:val="0"/>
      <w:marBottom w:val="0"/>
      <w:divBdr>
        <w:top w:val="none" w:sz="0" w:space="0" w:color="auto"/>
        <w:left w:val="none" w:sz="0" w:space="0" w:color="auto"/>
        <w:bottom w:val="none" w:sz="0" w:space="0" w:color="auto"/>
        <w:right w:val="none" w:sz="0" w:space="0" w:color="auto"/>
      </w:divBdr>
    </w:div>
    <w:div w:id="245185955">
      <w:bodyDiv w:val="1"/>
      <w:marLeft w:val="0"/>
      <w:marRight w:val="0"/>
      <w:marTop w:val="0"/>
      <w:marBottom w:val="0"/>
      <w:divBdr>
        <w:top w:val="none" w:sz="0" w:space="0" w:color="auto"/>
        <w:left w:val="none" w:sz="0" w:space="0" w:color="auto"/>
        <w:bottom w:val="none" w:sz="0" w:space="0" w:color="auto"/>
        <w:right w:val="none" w:sz="0" w:space="0" w:color="auto"/>
      </w:divBdr>
    </w:div>
    <w:div w:id="253444566">
      <w:bodyDiv w:val="1"/>
      <w:marLeft w:val="0"/>
      <w:marRight w:val="0"/>
      <w:marTop w:val="0"/>
      <w:marBottom w:val="0"/>
      <w:divBdr>
        <w:top w:val="none" w:sz="0" w:space="0" w:color="auto"/>
        <w:left w:val="none" w:sz="0" w:space="0" w:color="auto"/>
        <w:bottom w:val="none" w:sz="0" w:space="0" w:color="auto"/>
        <w:right w:val="none" w:sz="0" w:space="0" w:color="auto"/>
      </w:divBdr>
    </w:div>
    <w:div w:id="257371291">
      <w:bodyDiv w:val="1"/>
      <w:marLeft w:val="0"/>
      <w:marRight w:val="0"/>
      <w:marTop w:val="0"/>
      <w:marBottom w:val="0"/>
      <w:divBdr>
        <w:top w:val="none" w:sz="0" w:space="0" w:color="auto"/>
        <w:left w:val="none" w:sz="0" w:space="0" w:color="auto"/>
        <w:bottom w:val="none" w:sz="0" w:space="0" w:color="auto"/>
        <w:right w:val="none" w:sz="0" w:space="0" w:color="auto"/>
      </w:divBdr>
    </w:div>
    <w:div w:id="257643098">
      <w:bodyDiv w:val="1"/>
      <w:marLeft w:val="0"/>
      <w:marRight w:val="0"/>
      <w:marTop w:val="0"/>
      <w:marBottom w:val="0"/>
      <w:divBdr>
        <w:top w:val="none" w:sz="0" w:space="0" w:color="auto"/>
        <w:left w:val="none" w:sz="0" w:space="0" w:color="auto"/>
        <w:bottom w:val="none" w:sz="0" w:space="0" w:color="auto"/>
        <w:right w:val="none" w:sz="0" w:space="0" w:color="auto"/>
      </w:divBdr>
    </w:div>
    <w:div w:id="265160152">
      <w:bodyDiv w:val="1"/>
      <w:marLeft w:val="0"/>
      <w:marRight w:val="0"/>
      <w:marTop w:val="0"/>
      <w:marBottom w:val="0"/>
      <w:divBdr>
        <w:top w:val="none" w:sz="0" w:space="0" w:color="auto"/>
        <w:left w:val="none" w:sz="0" w:space="0" w:color="auto"/>
        <w:bottom w:val="none" w:sz="0" w:space="0" w:color="auto"/>
        <w:right w:val="none" w:sz="0" w:space="0" w:color="auto"/>
      </w:divBdr>
    </w:div>
    <w:div w:id="270012967">
      <w:bodyDiv w:val="1"/>
      <w:marLeft w:val="0"/>
      <w:marRight w:val="0"/>
      <w:marTop w:val="0"/>
      <w:marBottom w:val="0"/>
      <w:divBdr>
        <w:top w:val="none" w:sz="0" w:space="0" w:color="auto"/>
        <w:left w:val="none" w:sz="0" w:space="0" w:color="auto"/>
        <w:bottom w:val="none" w:sz="0" w:space="0" w:color="auto"/>
        <w:right w:val="none" w:sz="0" w:space="0" w:color="auto"/>
      </w:divBdr>
    </w:div>
    <w:div w:id="319962486">
      <w:bodyDiv w:val="1"/>
      <w:marLeft w:val="0"/>
      <w:marRight w:val="0"/>
      <w:marTop w:val="0"/>
      <w:marBottom w:val="0"/>
      <w:divBdr>
        <w:top w:val="none" w:sz="0" w:space="0" w:color="auto"/>
        <w:left w:val="none" w:sz="0" w:space="0" w:color="auto"/>
        <w:bottom w:val="none" w:sz="0" w:space="0" w:color="auto"/>
        <w:right w:val="none" w:sz="0" w:space="0" w:color="auto"/>
      </w:divBdr>
    </w:div>
    <w:div w:id="326057783">
      <w:bodyDiv w:val="1"/>
      <w:marLeft w:val="0"/>
      <w:marRight w:val="0"/>
      <w:marTop w:val="0"/>
      <w:marBottom w:val="0"/>
      <w:divBdr>
        <w:top w:val="none" w:sz="0" w:space="0" w:color="auto"/>
        <w:left w:val="none" w:sz="0" w:space="0" w:color="auto"/>
        <w:bottom w:val="none" w:sz="0" w:space="0" w:color="auto"/>
        <w:right w:val="none" w:sz="0" w:space="0" w:color="auto"/>
      </w:divBdr>
    </w:div>
    <w:div w:id="328097759">
      <w:bodyDiv w:val="1"/>
      <w:marLeft w:val="0"/>
      <w:marRight w:val="0"/>
      <w:marTop w:val="0"/>
      <w:marBottom w:val="0"/>
      <w:divBdr>
        <w:top w:val="none" w:sz="0" w:space="0" w:color="auto"/>
        <w:left w:val="none" w:sz="0" w:space="0" w:color="auto"/>
        <w:bottom w:val="none" w:sz="0" w:space="0" w:color="auto"/>
        <w:right w:val="none" w:sz="0" w:space="0" w:color="auto"/>
      </w:divBdr>
    </w:div>
    <w:div w:id="331418066">
      <w:bodyDiv w:val="1"/>
      <w:marLeft w:val="0"/>
      <w:marRight w:val="0"/>
      <w:marTop w:val="0"/>
      <w:marBottom w:val="0"/>
      <w:divBdr>
        <w:top w:val="none" w:sz="0" w:space="0" w:color="auto"/>
        <w:left w:val="none" w:sz="0" w:space="0" w:color="auto"/>
        <w:bottom w:val="none" w:sz="0" w:space="0" w:color="auto"/>
        <w:right w:val="none" w:sz="0" w:space="0" w:color="auto"/>
      </w:divBdr>
    </w:div>
    <w:div w:id="331683196">
      <w:bodyDiv w:val="1"/>
      <w:marLeft w:val="0"/>
      <w:marRight w:val="0"/>
      <w:marTop w:val="0"/>
      <w:marBottom w:val="0"/>
      <w:divBdr>
        <w:top w:val="none" w:sz="0" w:space="0" w:color="auto"/>
        <w:left w:val="none" w:sz="0" w:space="0" w:color="auto"/>
        <w:bottom w:val="none" w:sz="0" w:space="0" w:color="auto"/>
        <w:right w:val="none" w:sz="0" w:space="0" w:color="auto"/>
      </w:divBdr>
    </w:div>
    <w:div w:id="336617121">
      <w:bodyDiv w:val="1"/>
      <w:marLeft w:val="0"/>
      <w:marRight w:val="0"/>
      <w:marTop w:val="0"/>
      <w:marBottom w:val="0"/>
      <w:divBdr>
        <w:top w:val="none" w:sz="0" w:space="0" w:color="auto"/>
        <w:left w:val="none" w:sz="0" w:space="0" w:color="auto"/>
        <w:bottom w:val="none" w:sz="0" w:space="0" w:color="auto"/>
        <w:right w:val="none" w:sz="0" w:space="0" w:color="auto"/>
      </w:divBdr>
    </w:div>
    <w:div w:id="366685201">
      <w:bodyDiv w:val="1"/>
      <w:marLeft w:val="0"/>
      <w:marRight w:val="0"/>
      <w:marTop w:val="0"/>
      <w:marBottom w:val="0"/>
      <w:divBdr>
        <w:top w:val="none" w:sz="0" w:space="0" w:color="auto"/>
        <w:left w:val="none" w:sz="0" w:space="0" w:color="auto"/>
        <w:bottom w:val="none" w:sz="0" w:space="0" w:color="auto"/>
        <w:right w:val="none" w:sz="0" w:space="0" w:color="auto"/>
      </w:divBdr>
    </w:div>
    <w:div w:id="367537379">
      <w:bodyDiv w:val="1"/>
      <w:marLeft w:val="0"/>
      <w:marRight w:val="0"/>
      <w:marTop w:val="0"/>
      <w:marBottom w:val="0"/>
      <w:divBdr>
        <w:top w:val="none" w:sz="0" w:space="0" w:color="auto"/>
        <w:left w:val="none" w:sz="0" w:space="0" w:color="auto"/>
        <w:bottom w:val="none" w:sz="0" w:space="0" w:color="auto"/>
        <w:right w:val="none" w:sz="0" w:space="0" w:color="auto"/>
      </w:divBdr>
    </w:div>
    <w:div w:id="370886061">
      <w:bodyDiv w:val="1"/>
      <w:marLeft w:val="0"/>
      <w:marRight w:val="0"/>
      <w:marTop w:val="0"/>
      <w:marBottom w:val="0"/>
      <w:divBdr>
        <w:top w:val="none" w:sz="0" w:space="0" w:color="auto"/>
        <w:left w:val="none" w:sz="0" w:space="0" w:color="auto"/>
        <w:bottom w:val="none" w:sz="0" w:space="0" w:color="auto"/>
        <w:right w:val="none" w:sz="0" w:space="0" w:color="auto"/>
      </w:divBdr>
    </w:div>
    <w:div w:id="373819805">
      <w:bodyDiv w:val="1"/>
      <w:marLeft w:val="0"/>
      <w:marRight w:val="0"/>
      <w:marTop w:val="0"/>
      <w:marBottom w:val="0"/>
      <w:divBdr>
        <w:top w:val="none" w:sz="0" w:space="0" w:color="auto"/>
        <w:left w:val="none" w:sz="0" w:space="0" w:color="auto"/>
        <w:bottom w:val="none" w:sz="0" w:space="0" w:color="auto"/>
        <w:right w:val="none" w:sz="0" w:space="0" w:color="auto"/>
      </w:divBdr>
    </w:div>
    <w:div w:id="412510999">
      <w:bodyDiv w:val="1"/>
      <w:marLeft w:val="0"/>
      <w:marRight w:val="0"/>
      <w:marTop w:val="0"/>
      <w:marBottom w:val="0"/>
      <w:divBdr>
        <w:top w:val="none" w:sz="0" w:space="0" w:color="auto"/>
        <w:left w:val="none" w:sz="0" w:space="0" w:color="auto"/>
        <w:bottom w:val="none" w:sz="0" w:space="0" w:color="auto"/>
        <w:right w:val="none" w:sz="0" w:space="0" w:color="auto"/>
      </w:divBdr>
    </w:div>
    <w:div w:id="413017194">
      <w:bodyDiv w:val="1"/>
      <w:marLeft w:val="0"/>
      <w:marRight w:val="0"/>
      <w:marTop w:val="0"/>
      <w:marBottom w:val="0"/>
      <w:divBdr>
        <w:top w:val="none" w:sz="0" w:space="0" w:color="auto"/>
        <w:left w:val="none" w:sz="0" w:space="0" w:color="auto"/>
        <w:bottom w:val="none" w:sz="0" w:space="0" w:color="auto"/>
        <w:right w:val="none" w:sz="0" w:space="0" w:color="auto"/>
      </w:divBdr>
    </w:div>
    <w:div w:id="417138757">
      <w:bodyDiv w:val="1"/>
      <w:marLeft w:val="0"/>
      <w:marRight w:val="0"/>
      <w:marTop w:val="0"/>
      <w:marBottom w:val="0"/>
      <w:divBdr>
        <w:top w:val="none" w:sz="0" w:space="0" w:color="auto"/>
        <w:left w:val="none" w:sz="0" w:space="0" w:color="auto"/>
        <w:bottom w:val="none" w:sz="0" w:space="0" w:color="auto"/>
        <w:right w:val="none" w:sz="0" w:space="0" w:color="auto"/>
      </w:divBdr>
    </w:div>
    <w:div w:id="435101734">
      <w:bodyDiv w:val="1"/>
      <w:marLeft w:val="0"/>
      <w:marRight w:val="0"/>
      <w:marTop w:val="0"/>
      <w:marBottom w:val="0"/>
      <w:divBdr>
        <w:top w:val="none" w:sz="0" w:space="0" w:color="auto"/>
        <w:left w:val="none" w:sz="0" w:space="0" w:color="auto"/>
        <w:bottom w:val="none" w:sz="0" w:space="0" w:color="auto"/>
        <w:right w:val="none" w:sz="0" w:space="0" w:color="auto"/>
      </w:divBdr>
    </w:div>
    <w:div w:id="437677252">
      <w:bodyDiv w:val="1"/>
      <w:marLeft w:val="0"/>
      <w:marRight w:val="0"/>
      <w:marTop w:val="0"/>
      <w:marBottom w:val="0"/>
      <w:divBdr>
        <w:top w:val="none" w:sz="0" w:space="0" w:color="auto"/>
        <w:left w:val="none" w:sz="0" w:space="0" w:color="auto"/>
        <w:bottom w:val="none" w:sz="0" w:space="0" w:color="auto"/>
        <w:right w:val="none" w:sz="0" w:space="0" w:color="auto"/>
      </w:divBdr>
    </w:div>
    <w:div w:id="456340774">
      <w:bodyDiv w:val="1"/>
      <w:marLeft w:val="0"/>
      <w:marRight w:val="0"/>
      <w:marTop w:val="0"/>
      <w:marBottom w:val="0"/>
      <w:divBdr>
        <w:top w:val="none" w:sz="0" w:space="0" w:color="auto"/>
        <w:left w:val="none" w:sz="0" w:space="0" w:color="auto"/>
        <w:bottom w:val="none" w:sz="0" w:space="0" w:color="auto"/>
        <w:right w:val="none" w:sz="0" w:space="0" w:color="auto"/>
      </w:divBdr>
    </w:div>
    <w:div w:id="481235608">
      <w:bodyDiv w:val="1"/>
      <w:marLeft w:val="0"/>
      <w:marRight w:val="0"/>
      <w:marTop w:val="0"/>
      <w:marBottom w:val="0"/>
      <w:divBdr>
        <w:top w:val="none" w:sz="0" w:space="0" w:color="auto"/>
        <w:left w:val="none" w:sz="0" w:space="0" w:color="auto"/>
        <w:bottom w:val="none" w:sz="0" w:space="0" w:color="auto"/>
        <w:right w:val="none" w:sz="0" w:space="0" w:color="auto"/>
      </w:divBdr>
    </w:div>
    <w:div w:id="483401152">
      <w:bodyDiv w:val="1"/>
      <w:marLeft w:val="0"/>
      <w:marRight w:val="0"/>
      <w:marTop w:val="0"/>
      <w:marBottom w:val="0"/>
      <w:divBdr>
        <w:top w:val="none" w:sz="0" w:space="0" w:color="auto"/>
        <w:left w:val="none" w:sz="0" w:space="0" w:color="auto"/>
        <w:bottom w:val="none" w:sz="0" w:space="0" w:color="auto"/>
        <w:right w:val="none" w:sz="0" w:space="0" w:color="auto"/>
      </w:divBdr>
    </w:div>
    <w:div w:id="492987512">
      <w:bodyDiv w:val="1"/>
      <w:marLeft w:val="0"/>
      <w:marRight w:val="0"/>
      <w:marTop w:val="0"/>
      <w:marBottom w:val="0"/>
      <w:divBdr>
        <w:top w:val="none" w:sz="0" w:space="0" w:color="auto"/>
        <w:left w:val="none" w:sz="0" w:space="0" w:color="auto"/>
        <w:bottom w:val="none" w:sz="0" w:space="0" w:color="auto"/>
        <w:right w:val="none" w:sz="0" w:space="0" w:color="auto"/>
      </w:divBdr>
    </w:div>
    <w:div w:id="499587322">
      <w:bodyDiv w:val="1"/>
      <w:marLeft w:val="0"/>
      <w:marRight w:val="0"/>
      <w:marTop w:val="0"/>
      <w:marBottom w:val="0"/>
      <w:divBdr>
        <w:top w:val="none" w:sz="0" w:space="0" w:color="auto"/>
        <w:left w:val="none" w:sz="0" w:space="0" w:color="auto"/>
        <w:bottom w:val="none" w:sz="0" w:space="0" w:color="auto"/>
        <w:right w:val="none" w:sz="0" w:space="0" w:color="auto"/>
      </w:divBdr>
    </w:div>
    <w:div w:id="504175539">
      <w:bodyDiv w:val="1"/>
      <w:marLeft w:val="0"/>
      <w:marRight w:val="0"/>
      <w:marTop w:val="0"/>
      <w:marBottom w:val="0"/>
      <w:divBdr>
        <w:top w:val="none" w:sz="0" w:space="0" w:color="auto"/>
        <w:left w:val="none" w:sz="0" w:space="0" w:color="auto"/>
        <w:bottom w:val="none" w:sz="0" w:space="0" w:color="auto"/>
        <w:right w:val="none" w:sz="0" w:space="0" w:color="auto"/>
      </w:divBdr>
    </w:div>
    <w:div w:id="505175544">
      <w:bodyDiv w:val="1"/>
      <w:marLeft w:val="0"/>
      <w:marRight w:val="0"/>
      <w:marTop w:val="0"/>
      <w:marBottom w:val="0"/>
      <w:divBdr>
        <w:top w:val="none" w:sz="0" w:space="0" w:color="auto"/>
        <w:left w:val="none" w:sz="0" w:space="0" w:color="auto"/>
        <w:bottom w:val="none" w:sz="0" w:space="0" w:color="auto"/>
        <w:right w:val="none" w:sz="0" w:space="0" w:color="auto"/>
      </w:divBdr>
    </w:div>
    <w:div w:id="507602013">
      <w:bodyDiv w:val="1"/>
      <w:marLeft w:val="0"/>
      <w:marRight w:val="0"/>
      <w:marTop w:val="0"/>
      <w:marBottom w:val="0"/>
      <w:divBdr>
        <w:top w:val="none" w:sz="0" w:space="0" w:color="auto"/>
        <w:left w:val="none" w:sz="0" w:space="0" w:color="auto"/>
        <w:bottom w:val="none" w:sz="0" w:space="0" w:color="auto"/>
        <w:right w:val="none" w:sz="0" w:space="0" w:color="auto"/>
      </w:divBdr>
    </w:div>
    <w:div w:id="515585020">
      <w:bodyDiv w:val="1"/>
      <w:marLeft w:val="0"/>
      <w:marRight w:val="0"/>
      <w:marTop w:val="0"/>
      <w:marBottom w:val="0"/>
      <w:divBdr>
        <w:top w:val="none" w:sz="0" w:space="0" w:color="auto"/>
        <w:left w:val="none" w:sz="0" w:space="0" w:color="auto"/>
        <w:bottom w:val="none" w:sz="0" w:space="0" w:color="auto"/>
        <w:right w:val="none" w:sz="0" w:space="0" w:color="auto"/>
      </w:divBdr>
    </w:div>
    <w:div w:id="527447232">
      <w:bodyDiv w:val="1"/>
      <w:marLeft w:val="0"/>
      <w:marRight w:val="0"/>
      <w:marTop w:val="0"/>
      <w:marBottom w:val="0"/>
      <w:divBdr>
        <w:top w:val="none" w:sz="0" w:space="0" w:color="auto"/>
        <w:left w:val="none" w:sz="0" w:space="0" w:color="auto"/>
        <w:bottom w:val="none" w:sz="0" w:space="0" w:color="auto"/>
        <w:right w:val="none" w:sz="0" w:space="0" w:color="auto"/>
      </w:divBdr>
    </w:div>
    <w:div w:id="530453995">
      <w:bodyDiv w:val="1"/>
      <w:marLeft w:val="0"/>
      <w:marRight w:val="0"/>
      <w:marTop w:val="0"/>
      <w:marBottom w:val="0"/>
      <w:divBdr>
        <w:top w:val="none" w:sz="0" w:space="0" w:color="auto"/>
        <w:left w:val="none" w:sz="0" w:space="0" w:color="auto"/>
        <w:bottom w:val="none" w:sz="0" w:space="0" w:color="auto"/>
        <w:right w:val="none" w:sz="0" w:space="0" w:color="auto"/>
      </w:divBdr>
    </w:div>
    <w:div w:id="534464292">
      <w:bodyDiv w:val="1"/>
      <w:marLeft w:val="0"/>
      <w:marRight w:val="0"/>
      <w:marTop w:val="0"/>
      <w:marBottom w:val="0"/>
      <w:divBdr>
        <w:top w:val="none" w:sz="0" w:space="0" w:color="auto"/>
        <w:left w:val="none" w:sz="0" w:space="0" w:color="auto"/>
        <w:bottom w:val="none" w:sz="0" w:space="0" w:color="auto"/>
        <w:right w:val="none" w:sz="0" w:space="0" w:color="auto"/>
      </w:divBdr>
    </w:div>
    <w:div w:id="562986288">
      <w:bodyDiv w:val="1"/>
      <w:marLeft w:val="0"/>
      <w:marRight w:val="0"/>
      <w:marTop w:val="0"/>
      <w:marBottom w:val="0"/>
      <w:divBdr>
        <w:top w:val="none" w:sz="0" w:space="0" w:color="auto"/>
        <w:left w:val="none" w:sz="0" w:space="0" w:color="auto"/>
        <w:bottom w:val="none" w:sz="0" w:space="0" w:color="auto"/>
        <w:right w:val="none" w:sz="0" w:space="0" w:color="auto"/>
      </w:divBdr>
    </w:div>
    <w:div w:id="574096881">
      <w:bodyDiv w:val="1"/>
      <w:marLeft w:val="0"/>
      <w:marRight w:val="0"/>
      <w:marTop w:val="0"/>
      <w:marBottom w:val="0"/>
      <w:divBdr>
        <w:top w:val="none" w:sz="0" w:space="0" w:color="auto"/>
        <w:left w:val="none" w:sz="0" w:space="0" w:color="auto"/>
        <w:bottom w:val="none" w:sz="0" w:space="0" w:color="auto"/>
        <w:right w:val="none" w:sz="0" w:space="0" w:color="auto"/>
      </w:divBdr>
    </w:div>
    <w:div w:id="574826977">
      <w:bodyDiv w:val="1"/>
      <w:marLeft w:val="0"/>
      <w:marRight w:val="0"/>
      <w:marTop w:val="0"/>
      <w:marBottom w:val="0"/>
      <w:divBdr>
        <w:top w:val="none" w:sz="0" w:space="0" w:color="auto"/>
        <w:left w:val="none" w:sz="0" w:space="0" w:color="auto"/>
        <w:bottom w:val="none" w:sz="0" w:space="0" w:color="auto"/>
        <w:right w:val="none" w:sz="0" w:space="0" w:color="auto"/>
      </w:divBdr>
    </w:div>
    <w:div w:id="598025996">
      <w:bodyDiv w:val="1"/>
      <w:marLeft w:val="0"/>
      <w:marRight w:val="0"/>
      <w:marTop w:val="0"/>
      <w:marBottom w:val="0"/>
      <w:divBdr>
        <w:top w:val="none" w:sz="0" w:space="0" w:color="auto"/>
        <w:left w:val="none" w:sz="0" w:space="0" w:color="auto"/>
        <w:bottom w:val="none" w:sz="0" w:space="0" w:color="auto"/>
        <w:right w:val="none" w:sz="0" w:space="0" w:color="auto"/>
      </w:divBdr>
    </w:div>
    <w:div w:id="600185200">
      <w:bodyDiv w:val="1"/>
      <w:marLeft w:val="0"/>
      <w:marRight w:val="0"/>
      <w:marTop w:val="0"/>
      <w:marBottom w:val="0"/>
      <w:divBdr>
        <w:top w:val="none" w:sz="0" w:space="0" w:color="auto"/>
        <w:left w:val="none" w:sz="0" w:space="0" w:color="auto"/>
        <w:bottom w:val="none" w:sz="0" w:space="0" w:color="auto"/>
        <w:right w:val="none" w:sz="0" w:space="0" w:color="auto"/>
      </w:divBdr>
    </w:div>
    <w:div w:id="600845758">
      <w:bodyDiv w:val="1"/>
      <w:marLeft w:val="0"/>
      <w:marRight w:val="0"/>
      <w:marTop w:val="0"/>
      <w:marBottom w:val="0"/>
      <w:divBdr>
        <w:top w:val="none" w:sz="0" w:space="0" w:color="auto"/>
        <w:left w:val="none" w:sz="0" w:space="0" w:color="auto"/>
        <w:bottom w:val="none" w:sz="0" w:space="0" w:color="auto"/>
        <w:right w:val="none" w:sz="0" w:space="0" w:color="auto"/>
      </w:divBdr>
    </w:div>
    <w:div w:id="615723686">
      <w:bodyDiv w:val="1"/>
      <w:marLeft w:val="0"/>
      <w:marRight w:val="0"/>
      <w:marTop w:val="0"/>
      <w:marBottom w:val="0"/>
      <w:divBdr>
        <w:top w:val="none" w:sz="0" w:space="0" w:color="auto"/>
        <w:left w:val="none" w:sz="0" w:space="0" w:color="auto"/>
        <w:bottom w:val="none" w:sz="0" w:space="0" w:color="auto"/>
        <w:right w:val="none" w:sz="0" w:space="0" w:color="auto"/>
      </w:divBdr>
    </w:div>
    <w:div w:id="628508732">
      <w:bodyDiv w:val="1"/>
      <w:marLeft w:val="0"/>
      <w:marRight w:val="0"/>
      <w:marTop w:val="0"/>
      <w:marBottom w:val="0"/>
      <w:divBdr>
        <w:top w:val="none" w:sz="0" w:space="0" w:color="auto"/>
        <w:left w:val="none" w:sz="0" w:space="0" w:color="auto"/>
        <w:bottom w:val="none" w:sz="0" w:space="0" w:color="auto"/>
        <w:right w:val="none" w:sz="0" w:space="0" w:color="auto"/>
      </w:divBdr>
    </w:div>
    <w:div w:id="640037577">
      <w:bodyDiv w:val="1"/>
      <w:marLeft w:val="0"/>
      <w:marRight w:val="0"/>
      <w:marTop w:val="0"/>
      <w:marBottom w:val="0"/>
      <w:divBdr>
        <w:top w:val="none" w:sz="0" w:space="0" w:color="auto"/>
        <w:left w:val="none" w:sz="0" w:space="0" w:color="auto"/>
        <w:bottom w:val="none" w:sz="0" w:space="0" w:color="auto"/>
        <w:right w:val="none" w:sz="0" w:space="0" w:color="auto"/>
      </w:divBdr>
    </w:div>
    <w:div w:id="651904616">
      <w:bodyDiv w:val="1"/>
      <w:marLeft w:val="0"/>
      <w:marRight w:val="0"/>
      <w:marTop w:val="0"/>
      <w:marBottom w:val="0"/>
      <w:divBdr>
        <w:top w:val="none" w:sz="0" w:space="0" w:color="auto"/>
        <w:left w:val="none" w:sz="0" w:space="0" w:color="auto"/>
        <w:bottom w:val="none" w:sz="0" w:space="0" w:color="auto"/>
        <w:right w:val="none" w:sz="0" w:space="0" w:color="auto"/>
      </w:divBdr>
    </w:div>
    <w:div w:id="658118982">
      <w:bodyDiv w:val="1"/>
      <w:marLeft w:val="0"/>
      <w:marRight w:val="0"/>
      <w:marTop w:val="0"/>
      <w:marBottom w:val="0"/>
      <w:divBdr>
        <w:top w:val="none" w:sz="0" w:space="0" w:color="auto"/>
        <w:left w:val="none" w:sz="0" w:space="0" w:color="auto"/>
        <w:bottom w:val="none" w:sz="0" w:space="0" w:color="auto"/>
        <w:right w:val="none" w:sz="0" w:space="0" w:color="auto"/>
      </w:divBdr>
    </w:div>
    <w:div w:id="671569718">
      <w:bodyDiv w:val="1"/>
      <w:marLeft w:val="0"/>
      <w:marRight w:val="0"/>
      <w:marTop w:val="0"/>
      <w:marBottom w:val="0"/>
      <w:divBdr>
        <w:top w:val="none" w:sz="0" w:space="0" w:color="auto"/>
        <w:left w:val="none" w:sz="0" w:space="0" w:color="auto"/>
        <w:bottom w:val="none" w:sz="0" w:space="0" w:color="auto"/>
        <w:right w:val="none" w:sz="0" w:space="0" w:color="auto"/>
      </w:divBdr>
    </w:div>
    <w:div w:id="671757835">
      <w:bodyDiv w:val="1"/>
      <w:marLeft w:val="0"/>
      <w:marRight w:val="0"/>
      <w:marTop w:val="0"/>
      <w:marBottom w:val="0"/>
      <w:divBdr>
        <w:top w:val="none" w:sz="0" w:space="0" w:color="auto"/>
        <w:left w:val="none" w:sz="0" w:space="0" w:color="auto"/>
        <w:bottom w:val="none" w:sz="0" w:space="0" w:color="auto"/>
        <w:right w:val="none" w:sz="0" w:space="0" w:color="auto"/>
      </w:divBdr>
    </w:div>
    <w:div w:id="671835630">
      <w:bodyDiv w:val="1"/>
      <w:marLeft w:val="0"/>
      <w:marRight w:val="0"/>
      <w:marTop w:val="0"/>
      <w:marBottom w:val="0"/>
      <w:divBdr>
        <w:top w:val="none" w:sz="0" w:space="0" w:color="auto"/>
        <w:left w:val="none" w:sz="0" w:space="0" w:color="auto"/>
        <w:bottom w:val="none" w:sz="0" w:space="0" w:color="auto"/>
        <w:right w:val="none" w:sz="0" w:space="0" w:color="auto"/>
      </w:divBdr>
    </w:div>
    <w:div w:id="683361582">
      <w:bodyDiv w:val="1"/>
      <w:marLeft w:val="0"/>
      <w:marRight w:val="0"/>
      <w:marTop w:val="0"/>
      <w:marBottom w:val="0"/>
      <w:divBdr>
        <w:top w:val="none" w:sz="0" w:space="0" w:color="auto"/>
        <w:left w:val="none" w:sz="0" w:space="0" w:color="auto"/>
        <w:bottom w:val="none" w:sz="0" w:space="0" w:color="auto"/>
        <w:right w:val="none" w:sz="0" w:space="0" w:color="auto"/>
      </w:divBdr>
    </w:div>
    <w:div w:id="686253473">
      <w:bodyDiv w:val="1"/>
      <w:marLeft w:val="0"/>
      <w:marRight w:val="0"/>
      <w:marTop w:val="0"/>
      <w:marBottom w:val="0"/>
      <w:divBdr>
        <w:top w:val="none" w:sz="0" w:space="0" w:color="auto"/>
        <w:left w:val="none" w:sz="0" w:space="0" w:color="auto"/>
        <w:bottom w:val="none" w:sz="0" w:space="0" w:color="auto"/>
        <w:right w:val="none" w:sz="0" w:space="0" w:color="auto"/>
      </w:divBdr>
    </w:div>
    <w:div w:id="686907411">
      <w:bodyDiv w:val="1"/>
      <w:marLeft w:val="0"/>
      <w:marRight w:val="0"/>
      <w:marTop w:val="0"/>
      <w:marBottom w:val="0"/>
      <w:divBdr>
        <w:top w:val="none" w:sz="0" w:space="0" w:color="auto"/>
        <w:left w:val="none" w:sz="0" w:space="0" w:color="auto"/>
        <w:bottom w:val="none" w:sz="0" w:space="0" w:color="auto"/>
        <w:right w:val="none" w:sz="0" w:space="0" w:color="auto"/>
      </w:divBdr>
    </w:div>
    <w:div w:id="689993002">
      <w:bodyDiv w:val="1"/>
      <w:marLeft w:val="0"/>
      <w:marRight w:val="0"/>
      <w:marTop w:val="0"/>
      <w:marBottom w:val="0"/>
      <w:divBdr>
        <w:top w:val="none" w:sz="0" w:space="0" w:color="auto"/>
        <w:left w:val="none" w:sz="0" w:space="0" w:color="auto"/>
        <w:bottom w:val="none" w:sz="0" w:space="0" w:color="auto"/>
        <w:right w:val="none" w:sz="0" w:space="0" w:color="auto"/>
      </w:divBdr>
    </w:div>
    <w:div w:id="691539108">
      <w:bodyDiv w:val="1"/>
      <w:marLeft w:val="0"/>
      <w:marRight w:val="0"/>
      <w:marTop w:val="0"/>
      <w:marBottom w:val="0"/>
      <w:divBdr>
        <w:top w:val="none" w:sz="0" w:space="0" w:color="auto"/>
        <w:left w:val="none" w:sz="0" w:space="0" w:color="auto"/>
        <w:bottom w:val="none" w:sz="0" w:space="0" w:color="auto"/>
        <w:right w:val="none" w:sz="0" w:space="0" w:color="auto"/>
      </w:divBdr>
    </w:div>
    <w:div w:id="691734220">
      <w:bodyDiv w:val="1"/>
      <w:marLeft w:val="0"/>
      <w:marRight w:val="0"/>
      <w:marTop w:val="0"/>
      <w:marBottom w:val="0"/>
      <w:divBdr>
        <w:top w:val="none" w:sz="0" w:space="0" w:color="auto"/>
        <w:left w:val="none" w:sz="0" w:space="0" w:color="auto"/>
        <w:bottom w:val="none" w:sz="0" w:space="0" w:color="auto"/>
        <w:right w:val="none" w:sz="0" w:space="0" w:color="auto"/>
      </w:divBdr>
    </w:div>
    <w:div w:id="704524457">
      <w:bodyDiv w:val="1"/>
      <w:marLeft w:val="0"/>
      <w:marRight w:val="0"/>
      <w:marTop w:val="0"/>
      <w:marBottom w:val="0"/>
      <w:divBdr>
        <w:top w:val="none" w:sz="0" w:space="0" w:color="auto"/>
        <w:left w:val="none" w:sz="0" w:space="0" w:color="auto"/>
        <w:bottom w:val="none" w:sz="0" w:space="0" w:color="auto"/>
        <w:right w:val="none" w:sz="0" w:space="0" w:color="auto"/>
      </w:divBdr>
    </w:div>
    <w:div w:id="722681557">
      <w:bodyDiv w:val="1"/>
      <w:marLeft w:val="0"/>
      <w:marRight w:val="0"/>
      <w:marTop w:val="0"/>
      <w:marBottom w:val="0"/>
      <w:divBdr>
        <w:top w:val="none" w:sz="0" w:space="0" w:color="auto"/>
        <w:left w:val="none" w:sz="0" w:space="0" w:color="auto"/>
        <w:bottom w:val="none" w:sz="0" w:space="0" w:color="auto"/>
        <w:right w:val="none" w:sz="0" w:space="0" w:color="auto"/>
      </w:divBdr>
    </w:div>
    <w:div w:id="728070985">
      <w:bodyDiv w:val="1"/>
      <w:marLeft w:val="0"/>
      <w:marRight w:val="0"/>
      <w:marTop w:val="0"/>
      <w:marBottom w:val="0"/>
      <w:divBdr>
        <w:top w:val="none" w:sz="0" w:space="0" w:color="auto"/>
        <w:left w:val="none" w:sz="0" w:space="0" w:color="auto"/>
        <w:bottom w:val="none" w:sz="0" w:space="0" w:color="auto"/>
        <w:right w:val="none" w:sz="0" w:space="0" w:color="auto"/>
      </w:divBdr>
    </w:div>
    <w:div w:id="739328132">
      <w:bodyDiv w:val="1"/>
      <w:marLeft w:val="0"/>
      <w:marRight w:val="0"/>
      <w:marTop w:val="0"/>
      <w:marBottom w:val="0"/>
      <w:divBdr>
        <w:top w:val="none" w:sz="0" w:space="0" w:color="auto"/>
        <w:left w:val="none" w:sz="0" w:space="0" w:color="auto"/>
        <w:bottom w:val="none" w:sz="0" w:space="0" w:color="auto"/>
        <w:right w:val="none" w:sz="0" w:space="0" w:color="auto"/>
      </w:divBdr>
    </w:div>
    <w:div w:id="743989927">
      <w:bodyDiv w:val="1"/>
      <w:marLeft w:val="0"/>
      <w:marRight w:val="0"/>
      <w:marTop w:val="0"/>
      <w:marBottom w:val="0"/>
      <w:divBdr>
        <w:top w:val="none" w:sz="0" w:space="0" w:color="auto"/>
        <w:left w:val="none" w:sz="0" w:space="0" w:color="auto"/>
        <w:bottom w:val="none" w:sz="0" w:space="0" w:color="auto"/>
        <w:right w:val="none" w:sz="0" w:space="0" w:color="auto"/>
      </w:divBdr>
    </w:div>
    <w:div w:id="755635426">
      <w:bodyDiv w:val="1"/>
      <w:marLeft w:val="0"/>
      <w:marRight w:val="0"/>
      <w:marTop w:val="0"/>
      <w:marBottom w:val="0"/>
      <w:divBdr>
        <w:top w:val="none" w:sz="0" w:space="0" w:color="auto"/>
        <w:left w:val="none" w:sz="0" w:space="0" w:color="auto"/>
        <w:bottom w:val="none" w:sz="0" w:space="0" w:color="auto"/>
        <w:right w:val="none" w:sz="0" w:space="0" w:color="auto"/>
      </w:divBdr>
    </w:div>
    <w:div w:id="802118409">
      <w:bodyDiv w:val="1"/>
      <w:marLeft w:val="0"/>
      <w:marRight w:val="0"/>
      <w:marTop w:val="0"/>
      <w:marBottom w:val="0"/>
      <w:divBdr>
        <w:top w:val="none" w:sz="0" w:space="0" w:color="auto"/>
        <w:left w:val="none" w:sz="0" w:space="0" w:color="auto"/>
        <w:bottom w:val="none" w:sz="0" w:space="0" w:color="auto"/>
        <w:right w:val="none" w:sz="0" w:space="0" w:color="auto"/>
      </w:divBdr>
    </w:div>
    <w:div w:id="826168297">
      <w:bodyDiv w:val="1"/>
      <w:marLeft w:val="0"/>
      <w:marRight w:val="0"/>
      <w:marTop w:val="0"/>
      <w:marBottom w:val="0"/>
      <w:divBdr>
        <w:top w:val="none" w:sz="0" w:space="0" w:color="auto"/>
        <w:left w:val="none" w:sz="0" w:space="0" w:color="auto"/>
        <w:bottom w:val="none" w:sz="0" w:space="0" w:color="auto"/>
        <w:right w:val="none" w:sz="0" w:space="0" w:color="auto"/>
      </w:divBdr>
    </w:div>
    <w:div w:id="832793279">
      <w:bodyDiv w:val="1"/>
      <w:marLeft w:val="0"/>
      <w:marRight w:val="0"/>
      <w:marTop w:val="0"/>
      <w:marBottom w:val="0"/>
      <w:divBdr>
        <w:top w:val="none" w:sz="0" w:space="0" w:color="auto"/>
        <w:left w:val="none" w:sz="0" w:space="0" w:color="auto"/>
        <w:bottom w:val="none" w:sz="0" w:space="0" w:color="auto"/>
        <w:right w:val="none" w:sz="0" w:space="0" w:color="auto"/>
      </w:divBdr>
    </w:div>
    <w:div w:id="854072472">
      <w:bodyDiv w:val="1"/>
      <w:marLeft w:val="0"/>
      <w:marRight w:val="0"/>
      <w:marTop w:val="0"/>
      <w:marBottom w:val="0"/>
      <w:divBdr>
        <w:top w:val="none" w:sz="0" w:space="0" w:color="auto"/>
        <w:left w:val="none" w:sz="0" w:space="0" w:color="auto"/>
        <w:bottom w:val="none" w:sz="0" w:space="0" w:color="auto"/>
        <w:right w:val="none" w:sz="0" w:space="0" w:color="auto"/>
      </w:divBdr>
    </w:div>
    <w:div w:id="858784220">
      <w:bodyDiv w:val="1"/>
      <w:marLeft w:val="0"/>
      <w:marRight w:val="0"/>
      <w:marTop w:val="0"/>
      <w:marBottom w:val="0"/>
      <w:divBdr>
        <w:top w:val="none" w:sz="0" w:space="0" w:color="auto"/>
        <w:left w:val="none" w:sz="0" w:space="0" w:color="auto"/>
        <w:bottom w:val="none" w:sz="0" w:space="0" w:color="auto"/>
        <w:right w:val="none" w:sz="0" w:space="0" w:color="auto"/>
      </w:divBdr>
    </w:div>
    <w:div w:id="859584734">
      <w:bodyDiv w:val="1"/>
      <w:marLeft w:val="0"/>
      <w:marRight w:val="0"/>
      <w:marTop w:val="0"/>
      <w:marBottom w:val="0"/>
      <w:divBdr>
        <w:top w:val="none" w:sz="0" w:space="0" w:color="auto"/>
        <w:left w:val="none" w:sz="0" w:space="0" w:color="auto"/>
        <w:bottom w:val="none" w:sz="0" w:space="0" w:color="auto"/>
        <w:right w:val="none" w:sz="0" w:space="0" w:color="auto"/>
      </w:divBdr>
    </w:div>
    <w:div w:id="865748836">
      <w:bodyDiv w:val="1"/>
      <w:marLeft w:val="0"/>
      <w:marRight w:val="0"/>
      <w:marTop w:val="0"/>
      <w:marBottom w:val="0"/>
      <w:divBdr>
        <w:top w:val="none" w:sz="0" w:space="0" w:color="auto"/>
        <w:left w:val="none" w:sz="0" w:space="0" w:color="auto"/>
        <w:bottom w:val="none" w:sz="0" w:space="0" w:color="auto"/>
        <w:right w:val="none" w:sz="0" w:space="0" w:color="auto"/>
      </w:divBdr>
    </w:div>
    <w:div w:id="866597961">
      <w:bodyDiv w:val="1"/>
      <w:marLeft w:val="0"/>
      <w:marRight w:val="0"/>
      <w:marTop w:val="0"/>
      <w:marBottom w:val="0"/>
      <w:divBdr>
        <w:top w:val="none" w:sz="0" w:space="0" w:color="auto"/>
        <w:left w:val="none" w:sz="0" w:space="0" w:color="auto"/>
        <w:bottom w:val="none" w:sz="0" w:space="0" w:color="auto"/>
        <w:right w:val="none" w:sz="0" w:space="0" w:color="auto"/>
      </w:divBdr>
    </w:div>
    <w:div w:id="896861328">
      <w:bodyDiv w:val="1"/>
      <w:marLeft w:val="0"/>
      <w:marRight w:val="0"/>
      <w:marTop w:val="0"/>
      <w:marBottom w:val="0"/>
      <w:divBdr>
        <w:top w:val="none" w:sz="0" w:space="0" w:color="auto"/>
        <w:left w:val="none" w:sz="0" w:space="0" w:color="auto"/>
        <w:bottom w:val="none" w:sz="0" w:space="0" w:color="auto"/>
        <w:right w:val="none" w:sz="0" w:space="0" w:color="auto"/>
      </w:divBdr>
    </w:div>
    <w:div w:id="901522481">
      <w:bodyDiv w:val="1"/>
      <w:marLeft w:val="0"/>
      <w:marRight w:val="0"/>
      <w:marTop w:val="0"/>
      <w:marBottom w:val="0"/>
      <w:divBdr>
        <w:top w:val="none" w:sz="0" w:space="0" w:color="auto"/>
        <w:left w:val="none" w:sz="0" w:space="0" w:color="auto"/>
        <w:bottom w:val="none" w:sz="0" w:space="0" w:color="auto"/>
        <w:right w:val="none" w:sz="0" w:space="0" w:color="auto"/>
      </w:divBdr>
    </w:div>
    <w:div w:id="920602714">
      <w:bodyDiv w:val="1"/>
      <w:marLeft w:val="0"/>
      <w:marRight w:val="0"/>
      <w:marTop w:val="0"/>
      <w:marBottom w:val="0"/>
      <w:divBdr>
        <w:top w:val="none" w:sz="0" w:space="0" w:color="auto"/>
        <w:left w:val="none" w:sz="0" w:space="0" w:color="auto"/>
        <w:bottom w:val="none" w:sz="0" w:space="0" w:color="auto"/>
        <w:right w:val="none" w:sz="0" w:space="0" w:color="auto"/>
      </w:divBdr>
    </w:div>
    <w:div w:id="929121749">
      <w:bodyDiv w:val="1"/>
      <w:marLeft w:val="0"/>
      <w:marRight w:val="0"/>
      <w:marTop w:val="0"/>
      <w:marBottom w:val="0"/>
      <w:divBdr>
        <w:top w:val="none" w:sz="0" w:space="0" w:color="auto"/>
        <w:left w:val="none" w:sz="0" w:space="0" w:color="auto"/>
        <w:bottom w:val="none" w:sz="0" w:space="0" w:color="auto"/>
        <w:right w:val="none" w:sz="0" w:space="0" w:color="auto"/>
      </w:divBdr>
    </w:div>
    <w:div w:id="937909024">
      <w:bodyDiv w:val="1"/>
      <w:marLeft w:val="0"/>
      <w:marRight w:val="0"/>
      <w:marTop w:val="0"/>
      <w:marBottom w:val="0"/>
      <w:divBdr>
        <w:top w:val="none" w:sz="0" w:space="0" w:color="auto"/>
        <w:left w:val="none" w:sz="0" w:space="0" w:color="auto"/>
        <w:bottom w:val="none" w:sz="0" w:space="0" w:color="auto"/>
        <w:right w:val="none" w:sz="0" w:space="0" w:color="auto"/>
      </w:divBdr>
    </w:div>
    <w:div w:id="949356763">
      <w:bodyDiv w:val="1"/>
      <w:marLeft w:val="0"/>
      <w:marRight w:val="0"/>
      <w:marTop w:val="0"/>
      <w:marBottom w:val="0"/>
      <w:divBdr>
        <w:top w:val="none" w:sz="0" w:space="0" w:color="auto"/>
        <w:left w:val="none" w:sz="0" w:space="0" w:color="auto"/>
        <w:bottom w:val="none" w:sz="0" w:space="0" w:color="auto"/>
        <w:right w:val="none" w:sz="0" w:space="0" w:color="auto"/>
      </w:divBdr>
    </w:div>
    <w:div w:id="952176583">
      <w:bodyDiv w:val="1"/>
      <w:marLeft w:val="0"/>
      <w:marRight w:val="0"/>
      <w:marTop w:val="0"/>
      <w:marBottom w:val="0"/>
      <w:divBdr>
        <w:top w:val="none" w:sz="0" w:space="0" w:color="auto"/>
        <w:left w:val="none" w:sz="0" w:space="0" w:color="auto"/>
        <w:bottom w:val="none" w:sz="0" w:space="0" w:color="auto"/>
        <w:right w:val="none" w:sz="0" w:space="0" w:color="auto"/>
      </w:divBdr>
    </w:div>
    <w:div w:id="954601462">
      <w:bodyDiv w:val="1"/>
      <w:marLeft w:val="0"/>
      <w:marRight w:val="0"/>
      <w:marTop w:val="0"/>
      <w:marBottom w:val="0"/>
      <w:divBdr>
        <w:top w:val="none" w:sz="0" w:space="0" w:color="auto"/>
        <w:left w:val="none" w:sz="0" w:space="0" w:color="auto"/>
        <w:bottom w:val="none" w:sz="0" w:space="0" w:color="auto"/>
        <w:right w:val="none" w:sz="0" w:space="0" w:color="auto"/>
      </w:divBdr>
    </w:div>
    <w:div w:id="968509012">
      <w:bodyDiv w:val="1"/>
      <w:marLeft w:val="0"/>
      <w:marRight w:val="0"/>
      <w:marTop w:val="0"/>
      <w:marBottom w:val="0"/>
      <w:divBdr>
        <w:top w:val="none" w:sz="0" w:space="0" w:color="auto"/>
        <w:left w:val="none" w:sz="0" w:space="0" w:color="auto"/>
        <w:bottom w:val="none" w:sz="0" w:space="0" w:color="auto"/>
        <w:right w:val="none" w:sz="0" w:space="0" w:color="auto"/>
      </w:divBdr>
    </w:div>
    <w:div w:id="993221554">
      <w:bodyDiv w:val="1"/>
      <w:marLeft w:val="0"/>
      <w:marRight w:val="0"/>
      <w:marTop w:val="0"/>
      <w:marBottom w:val="0"/>
      <w:divBdr>
        <w:top w:val="none" w:sz="0" w:space="0" w:color="auto"/>
        <w:left w:val="none" w:sz="0" w:space="0" w:color="auto"/>
        <w:bottom w:val="none" w:sz="0" w:space="0" w:color="auto"/>
        <w:right w:val="none" w:sz="0" w:space="0" w:color="auto"/>
      </w:divBdr>
    </w:div>
    <w:div w:id="993412917">
      <w:bodyDiv w:val="1"/>
      <w:marLeft w:val="0"/>
      <w:marRight w:val="0"/>
      <w:marTop w:val="0"/>
      <w:marBottom w:val="0"/>
      <w:divBdr>
        <w:top w:val="none" w:sz="0" w:space="0" w:color="auto"/>
        <w:left w:val="none" w:sz="0" w:space="0" w:color="auto"/>
        <w:bottom w:val="none" w:sz="0" w:space="0" w:color="auto"/>
        <w:right w:val="none" w:sz="0" w:space="0" w:color="auto"/>
      </w:divBdr>
    </w:div>
    <w:div w:id="1000890979">
      <w:bodyDiv w:val="1"/>
      <w:marLeft w:val="0"/>
      <w:marRight w:val="0"/>
      <w:marTop w:val="0"/>
      <w:marBottom w:val="0"/>
      <w:divBdr>
        <w:top w:val="none" w:sz="0" w:space="0" w:color="auto"/>
        <w:left w:val="none" w:sz="0" w:space="0" w:color="auto"/>
        <w:bottom w:val="none" w:sz="0" w:space="0" w:color="auto"/>
        <w:right w:val="none" w:sz="0" w:space="0" w:color="auto"/>
      </w:divBdr>
    </w:div>
    <w:div w:id="1017273473">
      <w:bodyDiv w:val="1"/>
      <w:marLeft w:val="0"/>
      <w:marRight w:val="0"/>
      <w:marTop w:val="0"/>
      <w:marBottom w:val="0"/>
      <w:divBdr>
        <w:top w:val="none" w:sz="0" w:space="0" w:color="auto"/>
        <w:left w:val="none" w:sz="0" w:space="0" w:color="auto"/>
        <w:bottom w:val="none" w:sz="0" w:space="0" w:color="auto"/>
        <w:right w:val="none" w:sz="0" w:space="0" w:color="auto"/>
      </w:divBdr>
    </w:div>
    <w:div w:id="1035276127">
      <w:bodyDiv w:val="1"/>
      <w:marLeft w:val="0"/>
      <w:marRight w:val="0"/>
      <w:marTop w:val="0"/>
      <w:marBottom w:val="0"/>
      <w:divBdr>
        <w:top w:val="none" w:sz="0" w:space="0" w:color="auto"/>
        <w:left w:val="none" w:sz="0" w:space="0" w:color="auto"/>
        <w:bottom w:val="none" w:sz="0" w:space="0" w:color="auto"/>
        <w:right w:val="none" w:sz="0" w:space="0" w:color="auto"/>
      </w:divBdr>
    </w:div>
    <w:div w:id="1040128380">
      <w:bodyDiv w:val="1"/>
      <w:marLeft w:val="0"/>
      <w:marRight w:val="0"/>
      <w:marTop w:val="0"/>
      <w:marBottom w:val="0"/>
      <w:divBdr>
        <w:top w:val="none" w:sz="0" w:space="0" w:color="auto"/>
        <w:left w:val="none" w:sz="0" w:space="0" w:color="auto"/>
        <w:bottom w:val="none" w:sz="0" w:space="0" w:color="auto"/>
        <w:right w:val="none" w:sz="0" w:space="0" w:color="auto"/>
      </w:divBdr>
    </w:div>
    <w:div w:id="1041393876">
      <w:bodyDiv w:val="1"/>
      <w:marLeft w:val="0"/>
      <w:marRight w:val="0"/>
      <w:marTop w:val="0"/>
      <w:marBottom w:val="0"/>
      <w:divBdr>
        <w:top w:val="none" w:sz="0" w:space="0" w:color="auto"/>
        <w:left w:val="none" w:sz="0" w:space="0" w:color="auto"/>
        <w:bottom w:val="none" w:sz="0" w:space="0" w:color="auto"/>
        <w:right w:val="none" w:sz="0" w:space="0" w:color="auto"/>
      </w:divBdr>
    </w:div>
    <w:div w:id="1043142140">
      <w:bodyDiv w:val="1"/>
      <w:marLeft w:val="0"/>
      <w:marRight w:val="0"/>
      <w:marTop w:val="0"/>
      <w:marBottom w:val="0"/>
      <w:divBdr>
        <w:top w:val="none" w:sz="0" w:space="0" w:color="auto"/>
        <w:left w:val="none" w:sz="0" w:space="0" w:color="auto"/>
        <w:bottom w:val="none" w:sz="0" w:space="0" w:color="auto"/>
        <w:right w:val="none" w:sz="0" w:space="0" w:color="auto"/>
      </w:divBdr>
    </w:div>
    <w:div w:id="1059595732">
      <w:bodyDiv w:val="1"/>
      <w:marLeft w:val="0"/>
      <w:marRight w:val="0"/>
      <w:marTop w:val="0"/>
      <w:marBottom w:val="0"/>
      <w:divBdr>
        <w:top w:val="none" w:sz="0" w:space="0" w:color="auto"/>
        <w:left w:val="none" w:sz="0" w:space="0" w:color="auto"/>
        <w:bottom w:val="none" w:sz="0" w:space="0" w:color="auto"/>
        <w:right w:val="none" w:sz="0" w:space="0" w:color="auto"/>
      </w:divBdr>
    </w:div>
    <w:div w:id="1065494186">
      <w:bodyDiv w:val="1"/>
      <w:marLeft w:val="0"/>
      <w:marRight w:val="0"/>
      <w:marTop w:val="0"/>
      <w:marBottom w:val="0"/>
      <w:divBdr>
        <w:top w:val="none" w:sz="0" w:space="0" w:color="auto"/>
        <w:left w:val="none" w:sz="0" w:space="0" w:color="auto"/>
        <w:bottom w:val="none" w:sz="0" w:space="0" w:color="auto"/>
        <w:right w:val="none" w:sz="0" w:space="0" w:color="auto"/>
      </w:divBdr>
    </w:div>
    <w:div w:id="1085225330">
      <w:bodyDiv w:val="1"/>
      <w:marLeft w:val="0"/>
      <w:marRight w:val="0"/>
      <w:marTop w:val="0"/>
      <w:marBottom w:val="0"/>
      <w:divBdr>
        <w:top w:val="none" w:sz="0" w:space="0" w:color="auto"/>
        <w:left w:val="none" w:sz="0" w:space="0" w:color="auto"/>
        <w:bottom w:val="none" w:sz="0" w:space="0" w:color="auto"/>
        <w:right w:val="none" w:sz="0" w:space="0" w:color="auto"/>
      </w:divBdr>
    </w:div>
    <w:div w:id="1107581522">
      <w:bodyDiv w:val="1"/>
      <w:marLeft w:val="0"/>
      <w:marRight w:val="0"/>
      <w:marTop w:val="0"/>
      <w:marBottom w:val="0"/>
      <w:divBdr>
        <w:top w:val="none" w:sz="0" w:space="0" w:color="auto"/>
        <w:left w:val="none" w:sz="0" w:space="0" w:color="auto"/>
        <w:bottom w:val="none" w:sz="0" w:space="0" w:color="auto"/>
        <w:right w:val="none" w:sz="0" w:space="0" w:color="auto"/>
      </w:divBdr>
    </w:div>
    <w:div w:id="1115634337">
      <w:bodyDiv w:val="1"/>
      <w:marLeft w:val="0"/>
      <w:marRight w:val="0"/>
      <w:marTop w:val="0"/>
      <w:marBottom w:val="0"/>
      <w:divBdr>
        <w:top w:val="none" w:sz="0" w:space="0" w:color="auto"/>
        <w:left w:val="none" w:sz="0" w:space="0" w:color="auto"/>
        <w:bottom w:val="none" w:sz="0" w:space="0" w:color="auto"/>
        <w:right w:val="none" w:sz="0" w:space="0" w:color="auto"/>
      </w:divBdr>
    </w:div>
    <w:div w:id="1145127998">
      <w:bodyDiv w:val="1"/>
      <w:marLeft w:val="0"/>
      <w:marRight w:val="0"/>
      <w:marTop w:val="0"/>
      <w:marBottom w:val="0"/>
      <w:divBdr>
        <w:top w:val="none" w:sz="0" w:space="0" w:color="auto"/>
        <w:left w:val="none" w:sz="0" w:space="0" w:color="auto"/>
        <w:bottom w:val="none" w:sz="0" w:space="0" w:color="auto"/>
        <w:right w:val="none" w:sz="0" w:space="0" w:color="auto"/>
      </w:divBdr>
    </w:div>
    <w:div w:id="1146318311">
      <w:bodyDiv w:val="1"/>
      <w:marLeft w:val="0"/>
      <w:marRight w:val="0"/>
      <w:marTop w:val="0"/>
      <w:marBottom w:val="0"/>
      <w:divBdr>
        <w:top w:val="none" w:sz="0" w:space="0" w:color="auto"/>
        <w:left w:val="none" w:sz="0" w:space="0" w:color="auto"/>
        <w:bottom w:val="none" w:sz="0" w:space="0" w:color="auto"/>
        <w:right w:val="none" w:sz="0" w:space="0" w:color="auto"/>
      </w:divBdr>
    </w:div>
    <w:div w:id="1158688141">
      <w:bodyDiv w:val="1"/>
      <w:marLeft w:val="0"/>
      <w:marRight w:val="0"/>
      <w:marTop w:val="0"/>
      <w:marBottom w:val="0"/>
      <w:divBdr>
        <w:top w:val="none" w:sz="0" w:space="0" w:color="auto"/>
        <w:left w:val="none" w:sz="0" w:space="0" w:color="auto"/>
        <w:bottom w:val="none" w:sz="0" w:space="0" w:color="auto"/>
        <w:right w:val="none" w:sz="0" w:space="0" w:color="auto"/>
      </w:divBdr>
    </w:div>
    <w:div w:id="1159418744">
      <w:bodyDiv w:val="1"/>
      <w:marLeft w:val="0"/>
      <w:marRight w:val="0"/>
      <w:marTop w:val="0"/>
      <w:marBottom w:val="0"/>
      <w:divBdr>
        <w:top w:val="none" w:sz="0" w:space="0" w:color="auto"/>
        <w:left w:val="none" w:sz="0" w:space="0" w:color="auto"/>
        <w:bottom w:val="none" w:sz="0" w:space="0" w:color="auto"/>
        <w:right w:val="none" w:sz="0" w:space="0" w:color="auto"/>
      </w:divBdr>
    </w:div>
    <w:div w:id="1161312046">
      <w:bodyDiv w:val="1"/>
      <w:marLeft w:val="0"/>
      <w:marRight w:val="0"/>
      <w:marTop w:val="0"/>
      <w:marBottom w:val="0"/>
      <w:divBdr>
        <w:top w:val="none" w:sz="0" w:space="0" w:color="auto"/>
        <w:left w:val="none" w:sz="0" w:space="0" w:color="auto"/>
        <w:bottom w:val="none" w:sz="0" w:space="0" w:color="auto"/>
        <w:right w:val="none" w:sz="0" w:space="0" w:color="auto"/>
      </w:divBdr>
    </w:div>
    <w:div w:id="1163814992">
      <w:bodyDiv w:val="1"/>
      <w:marLeft w:val="0"/>
      <w:marRight w:val="0"/>
      <w:marTop w:val="0"/>
      <w:marBottom w:val="0"/>
      <w:divBdr>
        <w:top w:val="none" w:sz="0" w:space="0" w:color="auto"/>
        <w:left w:val="none" w:sz="0" w:space="0" w:color="auto"/>
        <w:bottom w:val="none" w:sz="0" w:space="0" w:color="auto"/>
        <w:right w:val="none" w:sz="0" w:space="0" w:color="auto"/>
      </w:divBdr>
    </w:div>
    <w:div w:id="1179202724">
      <w:bodyDiv w:val="1"/>
      <w:marLeft w:val="0"/>
      <w:marRight w:val="0"/>
      <w:marTop w:val="0"/>
      <w:marBottom w:val="0"/>
      <w:divBdr>
        <w:top w:val="none" w:sz="0" w:space="0" w:color="auto"/>
        <w:left w:val="none" w:sz="0" w:space="0" w:color="auto"/>
        <w:bottom w:val="none" w:sz="0" w:space="0" w:color="auto"/>
        <w:right w:val="none" w:sz="0" w:space="0" w:color="auto"/>
      </w:divBdr>
    </w:div>
    <w:div w:id="1179853493">
      <w:bodyDiv w:val="1"/>
      <w:marLeft w:val="0"/>
      <w:marRight w:val="0"/>
      <w:marTop w:val="0"/>
      <w:marBottom w:val="0"/>
      <w:divBdr>
        <w:top w:val="none" w:sz="0" w:space="0" w:color="auto"/>
        <w:left w:val="none" w:sz="0" w:space="0" w:color="auto"/>
        <w:bottom w:val="none" w:sz="0" w:space="0" w:color="auto"/>
        <w:right w:val="none" w:sz="0" w:space="0" w:color="auto"/>
      </w:divBdr>
    </w:div>
    <w:div w:id="1180855985">
      <w:bodyDiv w:val="1"/>
      <w:marLeft w:val="0"/>
      <w:marRight w:val="0"/>
      <w:marTop w:val="0"/>
      <w:marBottom w:val="0"/>
      <w:divBdr>
        <w:top w:val="none" w:sz="0" w:space="0" w:color="auto"/>
        <w:left w:val="none" w:sz="0" w:space="0" w:color="auto"/>
        <w:bottom w:val="none" w:sz="0" w:space="0" w:color="auto"/>
        <w:right w:val="none" w:sz="0" w:space="0" w:color="auto"/>
      </w:divBdr>
    </w:div>
    <w:div w:id="1182890575">
      <w:bodyDiv w:val="1"/>
      <w:marLeft w:val="0"/>
      <w:marRight w:val="0"/>
      <w:marTop w:val="0"/>
      <w:marBottom w:val="0"/>
      <w:divBdr>
        <w:top w:val="none" w:sz="0" w:space="0" w:color="auto"/>
        <w:left w:val="none" w:sz="0" w:space="0" w:color="auto"/>
        <w:bottom w:val="none" w:sz="0" w:space="0" w:color="auto"/>
        <w:right w:val="none" w:sz="0" w:space="0" w:color="auto"/>
      </w:divBdr>
    </w:div>
    <w:div w:id="1185484525">
      <w:bodyDiv w:val="1"/>
      <w:marLeft w:val="0"/>
      <w:marRight w:val="0"/>
      <w:marTop w:val="0"/>
      <w:marBottom w:val="0"/>
      <w:divBdr>
        <w:top w:val="none" w:sz="0" w:space="0" w:color="auto"/>
        <w:left w:val="none" w:sz="0" w:space="0" w:color="auto"/>
        <w:bottom w:val="none" w:sz="0" w:space="0" w:color="auto"/>
        <w:right w:val="none" w:sz="0" w:space="0" w:color="auto"/>
      </w:divBdr>
    </w:div>
    <w:div w:id="1204487926">
      <w:bodyDiv w:val="1"/>
      <w:marLeft w:val="0"/>
      <w:marRight w:val="0"/>
      <w:marTop w:val="0"/>
      <w:marBottom w:val="0"/>
      <w:divBdr>
        <w:top w:val="none" w:sz="0" w:space="0" w:color="auto"/>
        <w:left w:val="none" w:sz="0" w:space="0" w:color="auto"/>
        <w:bottom w:val="none" w:sz="0" w:space="0" w:color="auto"/>
        <w:right w:val="none" w:sz="0" w:space="0" w:color="auto"/>
      </w:divBdr>
    </w:div>
    <w:div w:id="1206063252">
      <w:bodyDiv w:val="1"/>
      <w:marLeft w:val="0"/>
      <w:marRight w:val="0"/>
      <w:marTop w:val="0"/>
      <w:marBottom w:val="0"/>
      <w:divBdr>
        <w:top w:val="none" w:sz="0" w:space="0" w:color="auto"/>
        <w:left w:val="none" w:sz="0" w:space="0" w:color="auto"/>
        <w:bottom w:val="none" w:sz="0" w:space="0" w:color="auto"/>
        <w:right w:val="none" w:sz="0" w:space="0" w:color="auto"/>
      </w:divBdr>
    </w:div>
    <w:div w:id="1210874335">
      <w:bodyDiv w:val="1"/>
      <w:marLeft w:val="0"/>
      <w:marRight w:val="0"/>
      <w:marTop w:val="0"/>
      <w:marBottom w:val="0"/>
      <w:divBdr>
        <w:top w:val="none" w:sz="0" w:space="0" w:color="auto"/>
        <w:left w:val="none" w:sz="0" w:space="0" w:color="auto"/>
        <w:bottom w:val="none" w:sz="0" w:space="0" w:color="auto"/>
        <w:right w:val="none" w:sz="0" w:space="0" w:color="auto"/>
      </w:divBdr>
    </w:div>
    <w:div w:id="1215776953">
      <w:bodyDiv w:val="1"/>
      <w:marLeft w:val="0"/>
      <w:marRight w:val="0"/>
      <w:marTop w:val="0"/>
      <w:marBottom w:val="0"/>
      <w:divBdr>
        <w:top w:val="none" w:sz="0" w:space="0" w:color="auto"/>
        <w:left w:val="none" w:sz="0" w:space="0" w:color="auto"/>
        <w:bottom w:val="none" w:sz="0" w:space="0" w:color="auto"/>
        <w:right w:val="none" w:sz="0" w:space="0" w:color="auto"/>
      </w:divBdr>
    </w:div>
    <w:div w:id="1228802877">
      <w:bodyDiv w:val="1"/>
      <w:marLeft w:val="0"/>
      <w:marRight w:val="0"/>
      <w:marTop w:val="0"/>
      <w:marBottom w:val="0"/>
      <w:divBdr>
        <w:top w:val="none" w:sz="0" w:space="0" w:color="auto"/>
        <w:left w:val="none" w:sz="0" w:space="0" w:color="auto"/>
        <w:bottom w:val="none" w:sz="0" w:space="0" w:color="auto"/>
        <w:right w:val="none" w:sz="0" w:space="0" w:color="auto"/>
      </w:divBdr>
    </w:div>
    <w:div w:id="1229343376">
      <w:bodyDiv w:val="1"/>
      <w:marLeft w:val="0"/>
      <w:marRight w:val="0"/>
      <w:marTop w:val="0"/>
      <w:marBottom w:val="0"/>
      <w:divBdr>
        <w:top w:val="none" w:sz="0" w:space="0" w:color="auto"/>
        <w:left w:val="none" w:sz="0" w:space="0" w:color="auto"/>
        <w:bottom w:val="none" w:sz="0" w:space="0" w:color="auto"/>
        <w:right w:val="none" w:sz="0" w:space="0" w:color="auto"/>
      </w:divBdr>
    </w:div>
    <w:div w:id="1229684598">
      <w:bodyDiv w:val="1"/>
      <w:marLeft w:val="0"/>
      <w:marRight w:val="0"/>
      <w:marTop w:val="0"/>
      <w:marBottom w:val="0"/>
      <w:divBdr>
        <w:top w:val="none" w:sz="0" w:space="0" w:color="auto"/>
        <w:left w:val="none" w:sz="0" w:space="0" w:color="auto"/>
        <w:bottom w:val="none" w:sz="0" w:space="0" w:color="auto"/>
        <w:right w:val="none" w:sz="0" w:space="0" w:color="auto"/>
      </w:divBdr>
    </w:div>
    <w:div w:id="1235550835">
      <w:bodyDiv w:val="1"/>
      <w:marLeft w:val="0"/>
      <w:marRight w:val="0"/>
      <w:marTop w:val="0"/>
      <w:marBottom w:val="0"/>
      <w:divBdr>
        <w:top w:val="none" w:sz="0" w:space="0" w:color="auto"/>
        <w:left w:val="none" w:sz="0" w:space="0" w:color="auto"/>
        <w:bottom w:val="none" w:sz="0" w:space="0" w:color="auto"/>
        <w:right w:val="none" w:sz="0" w:space="0" w:color="auto"/>
      </w:divBdr>
    </w:div>
    <w:div w:id="1261327773">
      <w:bodyDiv w:val="1"/>
      <w:marLeft w:val="0"/>
      <w:marRight w:val="0"/>
      <w:marTop w:val="0"/>
      <w:marBottom w:val="0"/>
      <w:divBdr>
        <w:top w:val="none" w:sz="0" w:space="0" w:color="auto"/>
        <w:left w:val="none" w:sz="0" w:space="0" w:color="auto"/>
        <w:bottom w:val="none" w:sz="0" w:space="0" w:color="auto"/>
        <w:right w:val="none" w:sz="0" w:space="0" w:color="auto"/>
      </w:divBdr>
    </w:div>
    <w:div w:id="1271595301">
      <w:bodyDiv w:val="1"/>
      <w:marLeft w:val="0"/>
      <w:marRight w:val="0"/>
      <w:marTop w:val="0"/>
      <w:marBottom w:val="0"/>
      <w:divBdr>
        <w:top w:val="none" w:sz="0" w:space="0" w:color="auto"/>
        <w:left w:val="none" w:sz="0" w:space="0" w:color="auto"/>
        <w:bottom w:val="none" w:sz="0" w:space="0" w:color="auto"/>
        <w:right w:val="none" w:sz="0" w:space="0" w:color="auto"/>
      </w:divBdr>
    </w:div>
    <w:div w:id="1282155319">
      <w:bodyDiv w:val="1"/>
      <w:marLeft w:val="0"/>
      <w:marRight w:val="0"/>
      <w:marTop w:val="0"/>
      <w:marBottom w:val="0"/>
      <w:divBdr>
        <w:top w:val="none" w:sz="0" w:space="0" w:color="auto"/>
        <w:left w:val="none" w:sz="0" w:space="0" w:color="auto"/>
        <w:bottom w:val="none" w:sz="0" w:space="0" w:color="auto"/>
        <w:right w:val="none" w:sz="0" w:space="0" w:color="auto"/>
      </w:divBdr>
    </w:div>
    <w:div w:id="1287390069">
      <w:bodyDiv w:val="1"/>
      <w:marLeft w:val="0"/>
      <w:marRight w:val="0"/>
      <w:marTop w:val="0"/>
      <w:marBottom w:val="0"/>
      <w:divBdr>
        <w:top w:val="none" w:sz="0" w:space="0" w:color="auto"/>
        <w:left w:val="none" w:sz="0" w:space="0" w:color="auto"/>
        <w:bottom w:val="none" w:sz="0" w:space="0" w:color="auto"/>
        <w:right w:val="none" w:sz="0" w:space="0" w:color="auto"/>
      </w:divBdr>
    </w:div>
    <w:div w:id="1288972045">
      <w:bodyDiv w:val="1"/>
      <w:marLeft w:val="0"/>
      <w:marRight w:val="0"/>
      <w:marTop w:val="0"/>
      <w:marBottom w:val="0"/>
      <w:divBdr>
        <w:top w:val="none" w:sz="0" w:space="0" w:color="auto"/>
        <w:left w:val="none" w:sz="0" w:space="0" w:color="auto"/>
        <w:bottom w:val="none" w:sz="0" w:space="0" w:color="auto"/>
        <w:right w:val="none" w:sz="0" w:space="0" w:color="auto"/>
      </w:divBdr>
    </w:div>
    <w:div w:id="1291474118">
      <w:bodyDiv w:val="1"/>
      <w:marLeft w:val="0"/>
      <w:marRight w:val="0"/>
      <w:marTop w:val="0"/>
      <w:marBottom w:val="0"/>
      <w:divBdr>
        <w:top w:val="none" w:sz="0" w:space="0" w:color="auto"/>
        <w:left w:val="none" w:sz="0" w:space="0" w:color="auto"/>
        <w:bottom w:val="none" w:sz="0" w:space="0" w:color="auto"/>
        <w:right w:val="none" w:sz="0" w:space="0" w:color="auto"/>
      </w:divBdr>
    </w:div>
    <w:div w:id="1341157245">
      <w:bodyDiv w:val="1"/>
      <w:marLeft w:val="0"/>
      <w:marRight w:val="0"/>
      <w:marTop w:val="0"/>
      <w:marBottom w:val="0"/>
      <w:divBdr>
        <w:top w:val="none" w:sz="0" w:space="0" w:color="auto"/>
        <w:left w:val="none" w:sz="0" w:space="0" w:color="auto"/>
        <w:bottom w:val="none" w:sz="0" w:space="0" w:color="auto"/>
        <w:right w:val="none" w:sz="0" w:space="0" w:color="auto"/>
      </w:divBdr>
    </w:div>
    <w:div w:id="1362514658">
      <w:bodyDiv w:val="1"/>
      <w:marLeft w:val="0"/>
      <w:marRight w:val="0"/>
      <w:marTop w:val="0"/>
      <w:marBottom w:val="0"/>
      <w:divBdr>
        <w:top w:val="none" w:sz="0" w:space="0" w:color="auto"/>
        <w:left w:val="none" w:sz="0" w:space="0" w:color="auto"/>
        <w:bottom w:val="none" w:sz="0" w:space="0" w:color="auto"/>
        <w:right w:val="none" w:sz="0" w:space="0" w:color="auto"/>
      </w:divBdr>
    </w:div>
    <w:div w:id="1388409368">
      <w:bodyDiv w:val="1"/>
      <w:marLeft w:val="0"/>
      <w:marRight w:val="0"/>
      <w:marTop w:val="0"/>
      <w:marBottom w:val="0"/>
      <w:divBdr>
        <w:top w:val="none" w:sz="0" w:space="0" w:color="auto"/>
        <w:left w:val="none" w:sz="0" w:space="0" w:color="auto"/>
        <w:bottom w:val="none" w:sz="0" w:space="0" w:color="auto"/>
        <w:right w:val="none" w:sz="0" w:space="0" w:color="auto"/>
      </w:divBdr>
    </w:div>
    <w:div w:id="1429547294">
      <w:bodyDiv w:val="1"/>
      <w:marLeft w:val="0"/>
      <w:marRight w:val="0"/>
      <w:marTop w:val="0"/>
      <w:marBottom w:val="0"/>
      <w:divBdr>
        <w:top w:val="none" w:sz="0" w:space="0" w:color="auto"/>
        <w:left w:val="none" w:sz="0" w:space="0" w:color="auto"/>
        <w:bottom w:val="none" w:sz="0" w:space="0" w:color="auto"/>
        <w:right w:val="none" w:sz="0" w:space="0" w:color="auto"/>
      </w:divBdr>
    </w:div>
    <w:div w:id="1430151596">
      <w:bodyDiv w:val="1"/>
      <w:marLeft w:val="0"/>
      <w:marRight w:val="0"/>
      <w:marTop w:val="0"/>
      <w:marBottom w:val="0"/>
      <w:divBdr>
        <w:top w:val="none" w:sz="0" w:space="0" w:color="auto"/>
        <w:left w:val="none" w:sz="0" w:space="0" w:color="auto"/>
        <w:bottom w:val="none" w:sz="0" w:space="0" w:color="auto"/>
        <w:right w:val="none" w:sz="0" w:space="0" w:color="auto"/>
      </w:divBdr>
    </w:div>
    <w:div w:id="1433817575">
      <w:bodyDiv w:val="1"/>
      <w:marLeft w:val="0"/>
      <w:marRight w:val="0"/>
      <w:marTop w:val="0"/>
      <w:marBottom w:val="0"/>
      <w:divBdr>
        <w:top w:val="none" w:sz="0" w:space="0" w:color="auto"/>
        <w:left w:val="none" w:sz="0" w:space="0" w:color="auto"/>
        <w:bottom w:val="none" w:sz="0" w:space="0" w:color="auto"/>
        <w:right w:val="none" w:sz="0" w:space="0" w:color="auto"/>
      </w:divBdr>
    </w:div>
    <w:div w:id="1444375459">
      <w:bodyDiv w:val="1"/>
      <w:marLeft w:val="0"/>
      <w:marRight w:val="0"/>
      <w:marTop w:val="0"/>
      <w:marBottom w:val="0"/>
      <w:divBdr>
        <w:top w:val="none" w:sz="0" w:space="0" w:color="auto"/>
        <w:left w:val="none" w:sz="0" w:space="0" w:color="auto"/>
        <w:bottom w:val="none" w:sz="0" w:space="0" w:color="auto"/>
        <w:right w:val="none" w:sz="0" w:space="0" w:color="auto"/>
      </w:divBdr>
    </w:div>
    <w:div w:id="1447459324">
      <w:bodyDiv w:val="1"/>
      <w:marLeft w:val="0"/>
      <w:marRight w:val="0"/>
      <w:marTop w:val="0"/>
      <w:marBottom w:val="0"/>
      <w:divBdr>
        <w:top w:val="none" w:sz="0" w:space="0" w:color="auto"/>
        <w:left w:val="none" w:sz="0" w:space="0" w:color="auto"/>
        <w:bottom w:val="none" w:sz="0" w:space="0" w:color="auto"/>
        <w:right w:val="none" w:sz="0" w:space="0" w:color="auto"/>
      </w:divBdr>
    </w:div>
    <w:div w:id="1459912352">
      <w:bodyDiv w:val="1"/>
      <w:marLeft w:val="0"/>
      <w:marRight w:val="0"/>
      <w:marTop w:val="0"/>
      <w:marBottom w:val="0"/>
      <w:divBdr>
        <w:top w:val="none" w:sz="0" w:space="0" w:color="auto"/>
        <w:left w:val="none" w:sz="0" w:space="0" w:color="auto"/>
        <w:bottom w:val="none" w:sz="0" w:space="0" w:color="auto"/>
        <w:right w:val="none" w:sz="0" w:space="0" w:color="auto"/>
      </w:divBdr>
    </w:div>
    <w:div w:id="1465267469">
      <w:bodyDiv w:val="1"/>
      <w:marLeft w:val="0"/>
      <w:marRight w:val="0"/>
      <w:marTop w:val="0"/>
      <w:marBottom w:val="0"/>
      <w:divBdr>
        <w:top w:val="none" w:sz="0" w:space="0" w:color="auto"/>
        <w:left w:val="none" w:sz="0" w:space="0" w:color="auto"/>
        <w:bottom w:val="none" w:sz="0" w:space="0" w:color="auto"/>
        <w:right w:val="none" w:sz="0" w:space="0" w:color="auto"/>
      </w:divBdr>
    </w:div>
    <w:div w:id="1482117425">
      <w:bodyDiv w:val="1"/>
      <w:marLeft w:val="0"/>
      <w:marRight w:val="0"/>
      <w:marTop w:val="0"/>
      <w:marBottom w:val="0"/>
      <w:divBdr>
        <w:top w:val="none" w:sz="0" w:space="0" w:color="auto"/>
        <w:left w:val="none" w:sz="0" w:space="0" w:color="auto"/>
        <w:bottom w:val="none" w:sz="0" w:space="0" w:color="auto"/>
        <w:right w:val="none" w:sz="0" w:space="0" w:color="auto"/>
      </w:divBdr>
    </w:div>
    <w:div w:id="1487161615">
      <w:bodyDiv w:val="1"/>
      <w:marLeft w:val="0"/>
      <w:marRight w:val="0"/>
      <w:marTop w:val="0"/>
      <w:marBottom w:val="0"/>
      <w:divBdr>
        <w:top w:val="none" w:sz="0" w:space="0" w:color="auto"/>
        <w:left w:val="none" w:sz="0" w:space="0" w:color="auto"/>
        <w:bottom w:val="none" w:sz="0" w:space="0" w:color="auto"/>
        <w:right w:val="none" w:sz="0" w:space="0" w:color="auto"/>
      </w:divBdr>
    </w:div>
    <w:div w:id="1490516318">
      <w:bodyDiv w:val="1"/>
      <w:marLeft w:val="0"/>
      <w:marRight w:val="0"/>
      <w:marTop w:val="0"/>
      <w:marBottom w:val="0"/>
      <w:divBdr>
        <w:top w:val="none" w:sz="0" w:space="0" w:color="auto"/>
        <w:left w:val="none" w:sz="0" w:space="0" w:color="auto"/>
        <w:bottom w:val="none" w:sz="0" w:space="0" w:color="auto"/>
        <w:right w:val="none" w:sz="0" w:space="0" w:color="auto"/>
      </w:divBdr>
    </w:div>
    <w:div w:id="1502502652">
      <w:bodyDiv w:val="1"/>
      <w:marLeft w:val="0"/>
      <w:marRight w:val="0"/>
      <w:marTop w:val="0"/>
      <w:marBottom w:val="0"/>
      <w:divBdr>
        <w:top w:val="none" w:sz="0" w:space="0" w:color="auto"/>
        <w:left w:val="none" w:sz="0" w:space="0" w:color="auto"/>
        <w:bottom w:val="none" w:sz="0" w:space="0" w:color="auto"/>
        <w:right w:val="none" w:sz="0" w:space="0" w:color="auto"/>
      </w:divBdr>
    </w:div>
    <w:div w:id="1517117859">
      <w:bodyDiv w:val="1"/>
      <w:marLeft w:val="0"/>
      <w:marRight w:val="0"/>
      <w:marTop w:val="0"/>
      <w:marBottom w:val="0"/>
      <w:divBdr>
        <w:top w:val="none" w:sz="0" w:space="0" w:color="auto"/>
        <w:left w:val="none" w:sz="0" w:space="0" w:color="auto"/>
        <w:bottom w:val="none" w:sz="0" w:space="0" w:color="auto"/>
        <w:right w:val="none" w:sz="0" w:space="0" w:color="auto"/>
      </w:divBdr>
    </w:div>
    <w:div w:id="1518345076">
      <w:bodyDiv w:val="1"/>
      <w:marLeft w:val="0"/>
      <w:marRight w:val="0"/>
      <w:marTop w:val="0"/>
      <w:marBottom w:val="0"/>
      <w:divBdr>
        <w:top w:val="none" w:sz="0" w:space="0" w:color="auto"/>
        <w:left w:val="none" w:sz="0" w:space="0" w:color="auto"/>
        <w:bottom w:val="none" w:sz="0" w:space="0" w:color="auto"/>
        <w:right w:val="none" w:sz="0" w:space="0" w:color="auto"/>
      </w:divBdr>
    </w:div>
    <w:div w:id="1518737482">
      <w:bodyDiv w:val="1"/>
      <w:marLeft w:val="0"/>
      <w:marRight w:val="0"/>
      <w:marTop w:val="0"/>
      <w:marBottom w:val="0"/>
      <w:divBdr>
        <w:top w:val="none" w:sz="0" w:space="0" w:color="auto"/>
        <w:left w:val="none" w:sz="0" w:space="0" w:color="auto"/>
        <w:bottom w:val="none" w:sz="0" w:space="0" w:color="auto"/>
        <w:right w:val="none" w:sz="0" w:space="0" w:color="auto"/>
      </w:divBdr>
    </w:div>
    <w:div w:id="1523662142">
      <w:bodyDiv w:val="1"/>
      <w:marLeft w:val="0"/>
      <w:marRight w:val="0"/>
      <w:marTop w:val="0"/>
      <w:marBottom w:val="0"/>
      <w:divBdr>
        <w:top w:val="none" w:sz="0" w:space="0" w:color="auto"/>
        <w:left w:val="none" w:sz="0" w:space="0" w:color="auto"/>
        <w:bottom w:val="none" w:sz="0" w:space="0" w:color="auto"/>
        <w:right w:val="none" w:sz="0" w:space="0" w:color="auto"/>
      </w:divBdr>
    </w:div>
    <w:div w:id="1535774329">
      <w:bodyDiv w:val="1"/>
      <w:marLeft w:val="0"/>
      <w:marRight w:val="0"/>
      <w:marTop w:val="0"/>
      <w:marBottom w:val="0"/>
      <w:divBdr>
        <w:top w:val="none" w:sz="0" w:space="0" w:color="auto"/>
        <w:left w:val="none" w:sz="0" w:space="0" w:color="auto"/>
        <w:bottom w:val="none" w:sz="0" w:space="0" w:color="auto"/>
        <w:right w:val="none" w:sz="0" w:space="0" w:color="auto"/>
      </w:divBdr>
    </w:div>
    <w:div w:id="1539270854">
      <w:bodyDiv w:val="1"/>
      <w:marLeft w:val="0"/>
      <w:marRight w:val="0"/>
      <w:marTop w:val="0"/>
      <w:marBottom w:val="0"/>
      <w:divBdr>
        <w:top w:val="none" w:sz="0" w:space="0" w:color="auto"/>
        <w:left w:val="none" w:sz="0" w:space="0" w:color="auto"/>
        <w:bottom w:val="none" w:sz="0" w:space="0" w:color="auto"/>
        <w:right w:val="none" w:sz="0" w:space="0" w:color="auto"/>
      </w:divBdr>
    </w:div>
    <w:div w:id="1546141461">
      <w:bodyDiv w:val="1"/>
      <w:marLeft w:val="0"/>
      <w:marRight w:val="0"/>
      <w:marTop w:val="0"/>
      <w:marBottom w:val="0"/>
      <w:divBdr>
        <w:top w:val="none" w:sz="0" w:space="0" w:color="auto"/>
        <w:left w:val="none" w:sz="0" w:space="0" w:color="auto"/>
        <w:bottom w:val="none" w:sz="0" w:space="0" w:color="auto"/>
        <w:right w:val="none" w:sz="0" w:space="0" w:color="auto"/>
      </w:divBdr>
    </w:div>
    <w:div w:id="1552307934">
      <w:bodyDiv w:val="1"/>
      <w:marLeft w:val="0"/>
      <w:marRight w:val="0"/>
      <w:marTop w:val="0"/>
      <w:marBottom w:val="0"/>
      <w:divBdr>
        <w:top w:val="none" w:sz="0" w:space="0" w:color="auto"/>
        <w:left w:val="none" w:sz="0" w:space="0" w:color="auto"/>
        <w:bottom w:val="none" w:sz="0" w:space="0" w:color="auto"/>
        <w:right w:val="none" w:sz="0" w:space="0" w:color="auto"/>
      </w:divBdr>
    </w:div>
    <w:div w:id="1557157345">
      <w:bodyDiv w:val="1"/>
      <w:marLeft w:val="0"/>
      <w:marRight w:val="0"/>
      <w:marTop w:val="0"/>
      <w:marBottom w:val="0"/>
      <w:divBdr>
        <w:top w:val="none" w:sz="0" w:space="0" w:color="auto"/>
        <w:left w:val="none" w:sz="0" w:space="0" w:color="auto"/>
        <w:bottom w:val="none" w:sz="0" w:space="0" w:color="auto"/>
        <w:right w:val="none" w:sz="0" w:space="0" w:color="auto"/>
      </w:divBdr>
    </w:div>
    <w:div w:id="1566842524">
      <w:bodyDiv w:val="1"/>
      <w:marLeft w:val="0"/>
      <w:marRight w:val="0"/>
      <w:marTop w:val="0"/>
      <w:marBottom w:val="0"/>
      <w:divBdr>
        <w:top w:val="none" w:sz="0" w:space="0" w:color="auto"/>
        <w:left w:val="none" w:sz="0" w:space="0" w:color="auto"/>
        <w:bottom w:val="none" w:sz="0" w:space="0" w:color="auto"/>
        <w:right w:val="none" w:sz="0" w:space="0" w:color="auto"/>
      </w:divBdr>
    </w:div>
    <w:div w:id="1570504848">
      <w:bodyDiv w:val="1"/>
      <w:marLeft w:val="0"/>
      <w:marRight w:val="0"/>
      <w:marTop w:val="0"/>
      <w:marBottom w:val="0"/>
      <w:divBdr>
        <w:top w:val="none" w:sz="0" w:space="0" w:color="auto"/>
        <w:left w:val="none" w:sz="0" w:space="0" w:color="auto"/>
        <w:bottom w:val="none" w:sz="0" w:space="0" w:color="auto"/>
        <w:right w:val="none" w:sz="0" w:space="0" w:color="auto"/>
      </w:divBdr>
    </w:div>
    <w:div w:id="1586112167">
      <w:bodyDiv w:val="1"/>
      <w:marLeft w:val="0"/>
      <w:marRight w:val="0"/>
      <w:marTop w:val="0"/>
      <w:marBottom w:val="0"/>
      <w:divBdr>
        <w:top w:val="none" w:sz="0" w:space="0" w:color="auto"/>
        <w:left w:val="none" w:sz="0" w:space="0" w:color="auto"/>
        <w:bottom w:val="none" w:sz="0" w:space="0" w:color="auto"/>
        <w:right w:val="none" w:sz="0" w:space="0" w:color="auto"/>
      </w:divBdr>
    </w:div>
    <w:div w:id="1594123653">
      <w:bodyDiv w:val="1"/>
      <w:marLeft w:val="0"/>
      <w:marRight w:val="0"/>
      <w:marTop w:val="0"/>
      <w:marBottom w:val="0"/>
      <w:divBdr>
        <w:top w:val="none" w:sz="0" w:space="0" w:color="auto"/>
        <w:left w:val="none" w:sz="0" w:space="0" w:color="auto"/>
        <w:bottom w:val="none" w:sz="0" w:space="0" w:color="auto"/>
        <w:right w:val="none" w:sz="0" w:space="0" w:color="auto"/>
      </w:divBdr>
    </w:div>
    <w:div w:id="1619599966">
      <w:bodyDiv w:val="1"/>
      <w:marLeft w:val="0"/>
      <w:marRight w:val="0"/>
      <w:marTop w:val="0"/>
      <w:marBottom w:val="0"/>
      <w:divBdr>
        <w:top w:val="none" w:sz="0" w:space="0" w:color="auto"/>
        <w:left w:val="none" w:sz="0" w:space="0" w:color="auto"/>
        <w:bottom w:val="none" w:sz="0" w:space="0" w:color="auto"/>
        <w:right w:val="none" w:sz="0" w:space="0" w:color="auto"/>
      </w:divBdr>
    </w:div>
    <w:div w:id="1659725243">
      <w:bodyDiv w:val="1"/>
      <w:marLeft w:val="0"/>
      <w:marRight w:val="0"/>
      <w:marTop w:val="0"/>
      <w:marBottom w:val="0"/>
      <w:divBdr>
        <w:top w:val="none" w:sz="0" w:space="0" w:color="auto"/>
        <w:left w:val="none" w:sz="0" w:space="0" w:color="auto"/>
        <w:bottom w:val="none" w:sz="0" w:space="0" w:color="auto"/>
        <w:right w:val="none" w:sz="0" w:space="0" w:color="auto"/>
      </w:divBdr>
    </w:div>
    <w:div w:id="1676105933">
      <w:bodyDiv w:val="1"/>
      <w:marLeft w:val="0"/>
      <w:marRight w:val="0"/>
      <w:marTop w:val="0"/>
      <w:marBottom w:val="0"/>
      <w:divBdr>
        <w:top w:val="none" w:sz="0" w:space="0" w:color="auto"/>
        <w:left w:val="none" w:sz="0" w:space="0" w:color="auto"/>
        <w:bottom w:val="none" w:sz="0" w:space="0" w:color="auto"/>
        <w:right w:val="none" w:sz="0" w:space="0" w:color="auto"/>
      </w:divBdr>
    </w:div>
    <w:div w:id="1683507319">
      <w:bodyDiv w:val="1"/>
      <w:marLeft w:val="0"/>
      <w:marRight w:val="0"/>
      <w:marTop w:val="0"/>
      <w:marBottom w:val="0"/>
      <w:divBdr>
        <w:top w:val="none" w:sz="0" w:space="0" w:color="auto"/>
        <w:left w:val="none" w:sz="0" w:space="0" w:color="auto"/>
        <w:bottom w:val="none" w:sz="0" w:space="0" w:color="auto"/>
        <w:right w:val="none" w:sz="0" w:space="0" w:color="auto"/>
      </w:divBdr>
    </w:div>
    <w:div w:id="1688480021">
      <w:bodyDiv w:val="1"/>
      <w:marLeft w:val="0"/>
      <w:marRight w:val="0"/>
      <w:marTop w:val="0"/>
      <w:marBottom w:val="0"/>
      <w:divBdr>
        <w:top w:val="none" w:sz="0" w:space="0" w:color="auto"/>
        <w:left w:val="none" w:sz="0" w:space="0" w:color="auto"/>
        <w:bottom w:val="none" w:sz="0" w:space="0" w:color="auto"/>
        <w:right w:val="none" w:sz="0" w:space="0" w:color="auto"/>
      </w:divBdr>
    </w:div>
    <w:div w:id="1696423228">
      <w:bodyDiv w:val="1"/>
      <w:marLeft w:val="0"/>
      <w:marRight w:val="0"/>
      <w:marTop w:val="0"/>
      <w:marBottom w:val="0"/>
      <w:divBdr>
        <w:top w:val="none" w:sz="0" w:space="0" w:color="auto"/>
        <w:left w:val="none" w:sz="0" w:space="0" w:color="auto"/>
        <w:bottom w:val="none" w:sz="0" w:space="0" w:color="auto"/>
        <w:right w:val="none" w:sz="0" w:space="0" w:color="auto"/>
      </w:divBdr>
    </w:div>
    <w:div w:id="1715738225">
      <w:bodyDiv w:val="1"/>
      <w:marLeft w:val="0"/>
      <w:marRight w:val="0"/>
      <w:marTop w:val="0"/>
      <w:marBottom w:val="0"/>
      <w:divBdr>
        <w:top w:val="none" w:sz="0" w:space="0" w:color="auto"/>
        <w:left w:val="none" w:sz="0" w:space="0" w:color="auto"/>
        <w:bottom w:val="none" w:sz="0" w:space="0" w:color="auto"/>
        <w:right w:val="none" w:sz="0" w:space="0" w:color="auto"/>
      </w:divBdr>
    </w:div>
    <w:div w:id="1725711575">
      <w:bodyDiv w:val="1"/>
      <w:marLeft w:val="0"/>
      <w:marRight w:val="0"/>
      <w:marTop w:val="0"/>
      <w:marBottom w:val="0"/>
      <w:divBdr>
        <w:top w:val="none" w:sz="0" w:space="0" w:color="auto"/>
        <w:left w:val="none" w:sz="0" w:space="0" w:color="auto"/>
        <w:bottom w:val="none" w:sz="0" w:space="0" w:color="auto"/>
        <w:right w:val="none" w:sz="0" w:space="0" w:color="auto"/>
      </w:divBdr>
    </w:div>
    <w:div w:id="1741831409">
      <w:bodyDiv w:val="1"/>
      <w:marLeft w:val="0"/>
      <w:marRight w:val="0"/>
      <w:marTop w:val="0"/>
      <w:marBottom w:val="0"/>
      <w:divBdr>
        <w:top w:val="none" w:sz="0" w:space="0" w:color="auto"/>
        <w:left w:val="none" w:sz="0" w:space="0" w:color="auto"/>
        <w:bottom w:val="none" w:sz="0" w:space="0" w:color="auto"/>
        <w:right w:val="none" w:sz="0" w:space="0" w:color="auto"/>
      </w:divBdr>
    </w:div>
    <w:div w:id="1751004867">
      <w:bodyDiv w:val="1"/>
      <w:marLeft w:val="0"/>
      <w:marRight w:val="0"/>
      <w:marTop w:val="0"/>
      <w:marBottom w:val="0"/>
      <w:divBdr>
        <w:top w:val="none" w:sz="0" w:space="0" w:color="auto"/>
        <w:left w:val="none" w:sz="0" w:space="0" w:color="auto"/>
        <w:bottom w:val="none" w:sz="0" w:space="0" w:color="auto"/>
        <w:right w:val="none" w:sz="0" w:space="0" w:color="auto"/>
      </w:divBdr>
    </w:div>
    <w:div w:id="1761759075">
      <w:bodyDiv w:val="1"/>
      <w:marLeft w:val="0"/>
      <w:marRight w:val="0"/>
      <w:marTop w:val="0"/>
      <w:marBottom w:val="0"/>
      <w:divBdr>
        <w:top w:val="none" w:sz="0" w:space="0" w:color="auto"/>
        <w:left w:val="none" w:sz="0" w:space="0" w:color="auto"/>
        <w:bottom w:val="none" w:sz="0" w:space="0" w:color="auto"/>
        <w:right w:val="none" w:sz="0" w:space="0" w:color="auto"/>
      </w:divBdr>
    </w:div>
    <w:div w:id="1765228299">
      <w:bodyDiv w:val="1"/>
      <w:marLeft w:val="0"/>
      <w:marRight w:val="0"/>
      <w:marTop w:val="0"/>
      <w:marBottom w:val="0"/>
      <w:divBdr>
        <w:top w:val="none" w:sz="0" w:space="0" w:color="auto"/>
        <w:left w:val="none" w:sz="0" w:space="0" w:color="auto"/>
        <w:bottom w:val="none" w:sz="0" w:space="0" w:color="auto"/>
        <w:right w:val="none" w:sz="0" w:space="0" w:color="auto"/>
      </w:divBdr>
    </w:div>
    <w:div w:id="1768575185">
      <w:bodyDiv w:val="1"/>
      <w:marLeft w:val="0"/>
      <w:marRight w:val="0"/>
      <w:marTop w:val="0"/>
      <w:marBottom w:val="0"/>
      <w:divBdr>
        <w:top w:val="none" w:sz="0" w:space="0" w:color="auto"/>
        <w:left w:val="none" w:sz="0" w:space="0" w:color="auto"/>
        <w:bottom w:val="none" w:sz="0" w:space="0" w:color="auto"/>
        <w:right w:val="none" w:sz="0" w:space="0" w:color="auto"/>
      </w:divBdr>
    </w:div>
    <w:div w:id="1769423501">
      <w:bodyDiv w:val="1"/>
      <w:marLeft w:val="0"/>
      <w:marRight w:val="0"/>
      <w:marTop w:val="0"/>
      <w:marBottom w:val="0"/>
      <w:divBdr>
        <w:top w:val="none" w:sz="0" w:space="0" w:color="auto"/>
        <w:left w:val="none" w:sz="0" w:space="0" w:color="auto"/>
        <w:bottom w:val="none" w:sz="0" w:space="0" w:color="auto"/>
        <w:right w:val="none" w:sz="0" w:space="0" w:color="auto"/>
      </w:divBdr>
    </w:div>
    <w:div w:id="1783065417">
      <w:bodyDiv w:val="1"/>
      <w:marLeft w:val="0"/>
      <w:marRight w:val="0"/>
      <w:marTop w:val="0"/>
      <w:marBottom w:val="0"/>
      <w:divBdr>
        <w:top w:val="none" w:sz="0" w:space="0" w:color="auto"/>
        <w:left w:val="none" w:sz="0" w:space="0" w:color="auto"/>
        <w:bottom w:val="none" w:sz="0" w:space="0" w:color="auto"/>
        <w:right w:val="none" w:sz="0" w:space="0" w:color="auto"/>
      </w:divBdr>
    </w:div>
    <w:div w:id="1783646699">
      <w:bodyDiv w:val="1"/>
      <w:marLeft w:val="0"/>
      <w:marRight w:val="0"/>
      <w:marTop w:val="0"/>
      <w:marBottom w:val="0"/>
      <w:divBdr>
        <w:top w:val="none" w:sz="0" w:space="0" w:color="auto"/>
        <w:left w:val="none" w:sz="0" w:space="0" w:color="auto"/>
        <w:bottom w:val="none" w:sz="0" w:space="0" w:color="auto"/>
        <w:right w:val="none" w:sz="0" w:space="0" w:color="auto"/>
      </w:divBdr>
    </w:div>
    <w:div w:id="1812215131">
      <w:bodyDiv w:val="1"/>
      <w:marLeft w:val="0"/>
      <w:marRight w:val="0"/>
      <w:marTop w:val="0"/>
      <w:marBottom w:val="0"/>
      <w:divBdr>
        <w:top w:val="none" w:sz="0" w:space="0" w:color="auto"/>
        <w:left w:val="none" w:sz="0" w:space="0" w:color="auto"/>
        <w:bottom w:val="none" w:sz="0" w:space="0" w:color="auto"/>
        <w:right w:val="none" w:sz="0" w:space="0" w:color="auto"/>
      </w:divBdr>
    </w:div>
    <w:div w:id="1813332448">
      <w:bodyDiv w:val="1"/>
      <w:marLeft w:val="0"/>
      <w:marRight w:val="0"/>
      <w:marTop w:val="0"/>
      <w:marBottom w:val="0"/>
      <w:divBdr>
        <w:top w:val="none" w:sz="0" w:space="0" w:color="auto"/>
        <w:left w:val="none" w:sz="0" w:space="0" w:color="auto"/>
        <w:bottom w:val="none" w:sz="0" w:space="0" w:color="auto"/>
        <w:right w:val="none" w:sz="0" w:space="0" w:color="auto"/>
      </w:divBdr>
    </w:div>
    <w:div w:id="1819415894">
      <w:bodyDiv w:val="1"/>
      <w:marLeft w:val="0"/>
      <w:marRight w:val="0"/>
      <w:marTop w:val="0"/>
      <w:marBottom w:val="0"/>
      <w:divBdr>
        <w:top w:val="none" w:sz="0" w:space="0" w:color="auto"/>
        <w:left w:val="none" w:sz="0" w:space="0" w:color="auto"/>
        <w:bottom w:val="none" w:sz="0" w:space="0" w:color="auto"/>
        <w:right w:val="none" w:sz="0" w:space="0" w:color="auto"/>
      </w:divBdr>
    </w:div>
    <w:div w:id="1820532348">
      <w:bodyDiv w:val="1"/>
      <w:marLeft w:val="0"/>
      <w:marRight w:val="0"/>
      <w:marTop w:val="0"/>
      <w:marBottom w:val="0"/>
      <w:divBdr>
        <w:top w:val="none" w:sz="0" w:space="0" w:color="auto"/>
        <w:left w:val="none" w:sz="0" w:space="0" w:color="auto"/>
        <w:bottom w:val="none" w:sz="0" w:space="0" w:color="auto"/>
        <w:right w:val="none" w:sz="0" w:space="0" w:color="auto"/>
      </w:divBdr>
    </w:div>
    <w:div w:id="1821119684">
      <w:bodyDiv w:val="1"/>
      <w:marLeft w:val="0"/>
      <w:marRight w:val="0"/>
      <w:marTop w:val="0"/>
      <w:marBottom w:val="0"/>
      <w:divBdr>
        <w:top w:val="none" w:sz="0" w:space="0" w:color="auto"/>
        <w:left w:val="none" w:sz="0" w:space="0" w:color="auto"/>
        <w:bottom w:val="none" w:sz="0" w:space="0" w:color="auto"/>
        <w:right w:val="none" w:sz="0" w:space="0" w:color="auto"/>
      </w:divBdr>
    </w:div>
    <w:div w:id="1829520646">
      <w:bodyDiv w:val="1"/>
      <w:marLeft w:val="0"/>
      <w:marRight w:val="0"/>
      <w:marTop w:val="0"/>
      <w:marBottom w:val="0"/>
      <w:divBdr>
        <w:top w:val="none" w:sz="0" w:space="0" w:color="auto"/>
        <w:left w:val="none" w:sz="0" w:space="0" w:color="auto"/>
        <w:bottom w:val="none" w:sz="0" w:space="0" w:color="auto"/>
        <w:right w:val="none" w:sz="0" w:space="0" w:color="auto"/>
      </w:divBdr>
    </w:div>
    <w:div w:id="1834950299">
      <w:bodyDiv w:val="1"/>
      <w:marLeft w:val="0"/>
      <w:marRight w:val="0"/>
      <w:marTop w:val="0"/>
      <w:marBottom w:val="0"/>
      <w:divBdr>
        <w:top w:val="none" w:sz="0" w:space="0" w:color="auto"/>
        <w:left w:val="none" w:sz="0" w:space="0" w:color="auto"/>
        <w:bottom w:val="none" w:sz="0" w:space="0" w:color="auto"/>
        <w:right w:val="none" w:sz="0" w:space="0" w:color="auto"/>
      </w:divBdr>
    </w:div>
    <w:div w:id="1840344449">
      <w:bodyDiv w:val="1"/>
      <w:marLeft w:val="0"/>
      <w:marRight w:val="0"/>
      <w:marTop w:val="0"/>
      <w:marBottom w:val="0"/>
      <w:divBdr>
        <w:top w:val="none" w:sz="0" w:space="0" w:color="auto"/>
        <w:left w:val="none" w:sz="0" w:space="0" w:color="auto"/>
        <w:bottom w:val="none" w:sz="0" w:space="0" w:color="auto"/>
        <w:right w:val="none" w:sz="0" w:space="0" w:color="auto"/>
      </w:divBdr>
    </w:div>
    <w:div w:id="1848711351">
      <w:bodyDiv w:val="1"/>
      <w:marLeft w:val="0"/>
      <w:marRight w:val="0"/>
      <w:marTop w:val="0"/>
      <w:marBottom w:val="0"/>
      <w:divBdr>
        <w:top w:val="none" w:sz="0" w:space="0" w:color="auto"/>
        <w:left w:val="none" w:sz="0" w:space="0" w:color="auto"/>
        <w:bottom w:val="none" w:sz="0" w:space="0" w:color="auto"/>
        <w:right w:val="none" w:sz="0" w:space="0" w:color="auto"/>
      </w:divBdr>
    </w:div>
    <w:div w:id="1857649029">
      <w:bodyDiv w:val="1"/>
      <w:marLeft w:val="0"/>
      <w:marRight w:val="0"/>
      <w:marTop w:val="0"/>
      <w:marBottom w:val="0"/>
      <w:divBdr>
        <w:top w:val="none" w:sz="0" w:space="0" w:color="auto"/>
        <w:left w:val="none" w:sz="0" w:space="0" w:color="auto"/>
        <w:bottom w:val="none" w:sz="0" w:space="0" w:color="auto"/>
        <w:right w:val="none" w:sz="0" w:space="0" w:color="auto"/>
      </w:divBdr>
    </w:div>
    <w:div w:id="1860701950">
      <w:bodyDiv w:val="1"/>
      <w:marLeft w:val="0"/>
      <w:marRight w:val="0"/>
      <w:marTop w:val="0"/>
      <w:marBottom w:val="0"/>
      <w:divBdr>
        <w:top w:val="none" w:sz="0" w:space="0" w:color="auto"/>
        <w:left w:val="none" w:sz="0" w:space="0" w:color="auto"/>
        <w:bottom w:val="none" w:sz="0" w:space="0" w:color="auto"/>
        <w:right w:val="none" w:sz="0" w:space="0" w:color="auto"/>
      </w:divBdr>
    </w:div>
    <w:div w:id="1876310064">
      <w:bodyDiv w:val="1"/>
      <w:marLeft w:val="0"/>
      <w:marRight w:val="0"/>
      <w:marTop w:val="0"/>
      <w:marBottom w:val="0"/>
      <w:divBdr>
        <w:top w:val="none" w:sz="0" w:space="0" w:color="auto"/>
        <w:left w:val="none" w:sz="0" w:space="0" w:color="auto"/>
        <w:bottom w:val="none" w:sz="0" w:space="0" w:color="auto"/>
        <w:right w:val="none" w:sz="0" w:space="0" w:color="auto"/>
      </w:divBdr>
    </w:div>
    <w:div w:id="1881169099">
      <w:bodyDiv w:val="1"/>
      <w:marLeft w:val="0"/>
      <w:marRight w:val="0"/>
      <w:marTop w:val="0"/>
      <w:marBottom w:val="0"/>
      <w:divBdr>
        <w:top w:val="none" w:sz="0" w:space="0" w:color="auto"/>
        <w:left w:val="none" w:sz="0" w:space="0" w:color="auto"/>
        <w:bottom w:val="none" w:sz="0" w:space="0" w:color="auto"/>
        <w:right w:val="none" w:sz="0" w:space="0" w:color="auto"/>
      </w:divBdr>
    </w:div>
    <w:div w:id="1909656617">
      <w:bodyDiv w:val="1"/>
      <w:marLeft w:val="0"/>
      <w:marRight w:val="0"/>
      <w:marTop w:val="0"/>
      <w:marBottom w:val="0"/>
      <w:divBdr>
        <w:top w:val="none" w:sz="0" w:space="0" w:color="auto"/>
        <w:left w:val="none" w:sz="0" w:space="0" w:color="auto"/>
        <w:bottom w:val="none" w:sz="0" w:space="0" w:color="auto"/>
        <w:right w:val="none" w:sz="0" w:space="0" w:color="auto"/>
      </w:divBdr>
    </w:div>
    <w:div w:id="1924485742">
      <w:bodyDiv w:val="1"/>
      <w:marLeft w:val="0"/>
      <w:marRight w:val="0"/>
      <w:marTop w:val="0"/>
      <w:marBottom w:val="0"/>
      <w:divBdr>
        <w:top w:val="none" w:sz="0" w:space="0" w:color="auto"/>
        <w:left w:val="none" w:sz="0" w:space="0" w:color="auto"/>
        <w:bottom w:val="none" w:sz="0" w:space="0" w:color="auto"/>
        <w:right w:val="none" w:sz="0" w:space="0" w:color="auto"/>
      </w:divBdr>
    </w:div>
    <w:div w:id="1950819087">
      <w:bodyDiv w:val="1"/>
      <w:marLeft w:val="0"/>
      <w:marRight w:val="0"/>
      <w:marTop w:val="0"/>
      <w:marBottom w:val="0"/>
      <w:divBdr>
        <w:top w:val="none" w:sz="0" w:space="0" w:color="auto"/>
        <w:left w:val="none" w:sz="0" w:space="0" w:color="auto"/>
        <w:bottom w:val="none" w:sz="0" w:space="0" w:color="auto"/>
        <w:right w:val="none" w:sz="0" w:space="0" w:color="auto"/>
      </w:divBdr>
    </w:div>
    <w:div w:id="1967345801">
      <w:bodyDiv w:val="1"/>
      <w:marLeft w:val="0"/>
      <w:marRight w:val="0"/>
      <w:marTop w:val="0"/>
      <w:marBottom w:val="0"/>
      <w:divBdr>
        <w:top w:val="none" w:sz="0" w:space="0" w:color="auto"/>
        <w:left w:val="none" w:sz="0" w:space="0" w:color="auto"/>
        <w:bottom w:val="none" w:sz="0" w:space="0" w:color="auto"/>
        <w:right w:val="none" w:sz="0" w:space="0" w:color="auto"/>
      </w:divBdr>
    </w:div>
    <w:div w:id="1970165534">
      <w:bodyDiv w:val="1"/>
      <w:marLeft w:val="0"/>
      <w:marRight w:val="0"/>
      <w:marTop w:val="0"/>
      <w:marBottom w:val="0"/>
      <w:divBdr>
        <w:top w:val="none" w:sz="0" w:space="0" w:color="auto"/>
        <w:left w:val="none" w:sz="0" w:space="0" w:color="auto"/>
        <w:bottom w:val="none" w:sz="0" w:space="0" w:color="auto"/>
        <w:right w:val="none" w:sz="0" w:space="0" w:color="auto"/>
      </w:divBdr>
    </w:div>
    <w:div w:id="1970280312">
      <w:bodyDiv w:val="1"/>
      <w:marLeft w:val="0"/>
      <w:marRight w:val="0"/>
      <w:marTop w:val="0"/>
      <w:marBottom w:val="0"/>
      <w:divBdr>
        <w:top w:val="none" w:sz="0" w:space="0" w:color="auto"/>
        <w:left w:val="none" w:sz="0" w:space="0" w:color="auto"/>
        <w:bottom w:val="none" w:sz="0" w:space="0" w:color="auto"/>
        <w:right w:val="none" w:sz="0" w:space="0" w:color="auto"/>
      </w:divBdr>
    </w:div>
    <w:div w:id="1974017047">
      <w:bodyDiv w:val="1"/>
      <w:marLeft w:val="0"/>
      <w:marRight w:val="0"/>
      <w:marTop w:val="0"/>
      <w:marBottom w:val="0"/>
      <w:divBdr>
        <w:top w:val="none" w:sz="0" w:space="0" w:color="auto"/>
        <w:left w:val="none" w:sz="0" w:space="0" w:color="auto"/>
        <w:bottom w:val="none" w:sz="0" w:space="0" w:color="auto"/>
        <w:right w:val="none" w:sz="0" w:space="0" w:color="auto"/>
      </w:divBdr>
    </w:div>
    <w:div w:id="1979920518">
      <w:bodyDiv w:val="1"/>
      <w:marLeft w:val="0"/>
      <w:marRight w:val="0"/>
      <w:marTop w:val="0"/>
      <w:marBottom w:val="0"/>
      <w:divBdr>
        <w:top w:val="none" w:sz="0" w:space="0" w:color="auto"/>
        <w:left w:val="none" w:sz="0" w:space="0" w:color="auto"/>
        <w:bottom w:val="none" w:sz="0" w:space="0" w:color="auto"/>
        <w:right w:val="none" w:sz="0" w:space="0" w:color="auto"/>
      </w:divBdr>
    </w:div>
    <w:div w:id="1998874203">
      <w:bodyDiv w:val="1"/>
      <w:marLeft w:val="0"/>
      <w:marRight w:val="0"/>
      <w:marTop w:val="0"/>
      <w:marBottom w:val="0"/>
      <w:divBdr>
        <w:top w:val="none" w:sz="0" w:space="0" w:color="auto"/>
        <w:left w:val="none" w:sz="0" w:space="0" w:color="auto"/>
        <w:bottom w:val="none" w:sz="0" w:space="0" w:color="auto"/>
        <w:right w:val="none" w:sz="0" w:space="0" w:color="auto"/>
      </w:divBdr>
    </w:div>
    <w:div w:id="2002583647">
      <w:bodyDiv w:val="1"/>
      <w:marLeft w:val="0"/>
      <w:marRight w:val="0"/>
      <w:marTop w:val="0"/>
      <w:marBottom w:val="0"/>
      <w:divBdr>
        <w:top w:val="none" w:sz="0" w:space="0" w:color="auto"/>
        <w:left w:val="none" w:sz="0" w:space="0" w:color="auto"/>
        <w:bottom w:val="none" w:sz="0" w:space="0" w:color="auto"/>
        <w:right w:val="none" w:sz="0" w:space="0" w:color="auto"/>
      </w:divBdr>
    </w:div>
    <w:div w:id="2005280969">
      <w:bodyDiv w:val="1"/>
      <w:marLeft w:val="0"/>
      <w:marRight w:val="0"/>
      <w:marTop w:val="0"/>
      <w:marBottom w:val="0"/>
      <w:divBdr>
        <w:top w:val="none" w:sz="0" w:space="0" w:color="auto"/>
        <w:left w:val="none" w:sz="0" w:space="0" w:color="auto"/>
        <w:bottom w:val="none" w:sz="0" w:space="0" w:color="auto"/>
        <w:right w:val="none" w:sz="0" w:space="0" w:color="auto"/>
      </w:divBdr>
    </w:div>
    <w:div w:id="2020888537">
      <w:bodyDiv w:val="1"/>
      <w:marLeft w:val="0"/>
      <w:marRight w:val="0"/>
      <w:marTop w:val="0"/>
      <w:marBottom w:val="0"/>
      <w:divBdr>
        <w:top w:val="none" w:sz="0" w:space="0" w:color="auto"/>
        <w:left w:val="none" w:sz="0" w:space="0" w:color="auto"/>
        <w:bottom w:val="none" w:sz="0" w:space="0" w:color="auto"/>
        <w:right w:val="none" w:sz="0" w:space="0" w:color="auto"/>
      </w:divBdr>
    </w:div>
    <w:div w:id="2022774170">
      <w:bodyDiv w:val="1"/>
      <w:marLeft w:val="0"/>
      <w:marRight w:val="0"/>
      <w:marTop w:val="0"/>
      <w:marBottom w:val="0"/>
      <w:divBdr>
        <w:top w:val="none" w:sz="0" w:space="0" w:color="auto"/>
        <w:left w:val="none" w:sz="0" w:space="0" w:color="auto"/>
        <w:bottom w:val="none" w:sz="0" w:space="0" w:color="auto"/>
        <w:right w:val="none" w:sz="0" w:space="0" w:color="auto"/>
      </w:divBdr>
    </w:div>
    <w:div w:id="2022932357">
      <w:bodyDiv w:val="1"/>
      <w:marLeft w:val="0"/>
      <w:marRight w:val="0"/>
      <w:marTop w:val="0"/>
      <w:marBottom w:val="0"/>
      <w:divBdr>
        <w:top w:val="none" w:sz="0" w:space="0" w:color="auto"/>
        <w:left w:val="none" w:sz="0" w:space="0" w:color="auto"/>
        <w:bottom w:val="none" w:sz="0" w:space="0" w:color="auto"/>
        <w:right w:val="none" w:sz="0" w:space="0" w:color="auto"/>
      </w:divBdr>
    </w:div>
    <w:div w:id="2043245683">
      <w:bodyDiv w:val="1"/>
      <w:marLeft w:val="0"/>
      <w:marRight w:val="0"/>
      <w:marTop w:val="0"/>
      <w:marBottom w:val="0"/>
      <w:divBdr>
        <w:top w:val="none" w:sz="0" w:space="0" w:color="auto"/>
        <w:left w:val="none" w:sz="0" w:space="0" w:color="auto"/>
        <w:bottom w:val="none" w:sz="0" w:space="0" w:color="auto"/>
        <w:right w:val="none" w:sz="0" w:space="0" w:color="auto"/>
      </w:divBdr>
    </w:div>
    <w:div w:id="2044402100">
      <w:bodyDiv w:val="1"/>
      <w:marLeft w:val="0"/>
      <w:marRight w:val="0"/>
      <w:marTop w:val="0"/>
      <w:marBottom w:val="0"/>
      <w:divBdr>
        <w:top w:val="none" w:sz="0" w:space="0" w:color="auto"/>
        <w:left w:val="none" w:sz="0" w:space="0" w:color="auto"/>
        <w:bottom w:val="none" w:sz="0" w:space="0" w:color="auto"/>
        <w:right w:val="none" w:sz="0" w:space="0" w:color="auto"/>
      </w:divBdr>
    </w:div>
    <w:div w:id="2070107867">
      <w:bodyDiv w:val="1"/>
      <w:marLeft w:val="0"/>
      <w:marRight w:val="0"/>
      <w:marTop w:val="0"/>
      <w:marBottom w:val="0"/>
      <w:divBdr>
        <w:top w:val="none" w:sz="0" w:space="0" w:color="auto"/>
        <w:left w:val="none" w:sz="0" w:space="0" w:color="auto"/>
        <w:bottom w:val="none" w:sz="0" w:space="0" w:color="auto"/>
        <w:right w:val="none" w:sz="0" w:space="0" w:color="auto"/>
      </w:divBdr>
    </w:div>
    <w:div w:id="2080592718">
      <w:bodyDiv w:val="1"/>
      <w:marLeft w:val="0"/>
      <w:marRight w:val="0"/>
      <w:marTop w:val="0"/>
      <w:marBottom w:val="0"/>
      <w:divBdr>
        <w:top w:val="none" w:sz="0" w:space="0" w:color="auto"/>
        <w:left w:val="none" w:sz="0" w:space="0" w:color="auto"/>
        <w:bottom w:val="none" w:sz="0" w:space="0" w:color="auto"/>
        <w:right w:val="none" w:sz="0" w:space="0" w:color="auto"/>
      </w:divBdr>
    </w:div>
    <w:div w:id="2090303195">
      <w:bodyDiv w:val="1"/>
      <w:marLeft w:val="0"/>
      <w:marRight w:val="0"/>
      <w:marTop w:val="0"/>
      <w:marBottom w:val="0"/>
      <w:divBdr>
        <w:top w:val="none" w:sz="0" w:space="0" w:color="auto"/>
        <w:left w:val="none" w:sz="0" w:space="0" w:color="auto"/>
        <w:bottom w:val="none" w:sz="0" w:space="0" w:color="auto"/>
        <w:right w:val="none" w:sz="0" w:space="0" w:color="auto"/>
      </w:divBdr>
    </w:div>
    <w:div w:id="2129162466">
      <w:bodyDiv w:val="1"/>
      <w:marLeft w:val="0"/>
      <w:marRight w:val="0"/>
      <w:marTop w:val="0"/>
      <w:marBottom w:val="0"/>
      <w:divBdr>
        <w:top w:val="none" w:sz="0" w:space="0" w:color="auto"/>
        <w:left w:val="none" w:sz="0" w:space="0" w:color="auto"/>
        <w:bottom w:val="none" w:sz="0" w:space="0" w:color="auto"/>
        <w:right w:val="none" w:sz="0" w:space="0" w:color="auto"/>
      </w:divBdr>
    </w:div>
    <w:div w:id="2131703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10.xml"/><Relationship Id="rId21" Type="http://schemas.openxmlformats.org/officeDocument/2006/relationships/header" Target="header5.xml"/><Relationship Id="rId42" Type="http://schemas.openxmlformats.org/officeDocument/2006/relationships/hyperlink" Target="https://online.zakon.kz/Document/?doc_id=32849489" TargetMode="External"/><Relationship Id="rId47" Type="http://schemas.openxmlformats.org/officeDocument/2006/relationships/image" Target="media/image10.emf"/><Relationship Id="rId63" Type="http://schemas.openxmlformats.org/officeDocument/2006/relationships/image" Target="media/image22.tmp"/><Relationship Id="rId68" Type="http://schemas.openxmlformats.org/officeDocument/2006/relationships/image" Target="media/image27.png"/><Relationship Id="rId16" Type="http://schemas.openxmlformats.org/officeDocument/2006/relationships/header" Target="header4.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header" Target="header16.xml"/><Relationship Id="rId37" Type="http://schemas.openxmlformats.org/officeDocument/2006/relationships/image" Target="media/image6.emf"/><Relationship Id="rId40" Type="http://schemas.openxmlformats.org/officeDocument/2006/relationships/hyperlink" Target="https://online.zakon.kz/Document/?doc_id=39768520" TargetMode="External"/><Relationship Id="rId45" Type="http://schemas.openxmlformats.org/officeDocument/2006/relationships/image" Target="media/image8.emf"/><Relationship Id="rId53" Type="http://schemas.openxmlformats.org/officeDocument/2006/relationships/image" Target="media/image16.emf"/><Relationship Id="rId58" Type="http://schemas.openxmlformats.org/officeDocument/2006/relationships/image" Target="media/image19.jpeg"/><Relationship Id="rId66" Type="http://schemas.openxmlformats.org/officeDocument/2006/relationships/image" Target="media/image25.emf"/><Relationship Id="rId74" Type="http://schemas.openxmlformats.org/officeDocument/2006/relationships/image" Target="media/image33.png"/><Relationship Id="rId5" Type="http://schemas.openxmlformats.org/officeDocument/2006/relationships/webSettings" Target="webSettings.xml"/><Relationship Id="rId61" Type="http://schemas.openxmlformats.org/officeDocument/2006/relationships/header" Target="header25.xml"/><Relationship Id="rId19" Type="http://schemas.openxmlformats.org/officeDocument/2006/relationships/image" Target="media/image5.jpeg"/><Relationship Id="rId14" Type="http://schemas.openxmlformats.org/officeDocument/2006/relationships/header" Target="header3.xml"/><Relationship Id="rId22" Type="http://schemas.openxmlformats.org/officeDocument/2006/relationships/header" Target="header6.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header" Target="header19.xml"/><Relationship Id="rId43" Type="http://schemas.openxmlformats.org/officeDocument/2006/relationships/hyperlink" Target="https://online.zakon.kz/Document/?doc_id=30479076" TargetMode="External"/><Relationship Id="rId48" Type="http://schemas.openxmlformats.org/officeDocument/2006/relationships/image" Target="media/image11.emf"/><Relationship Id="rId56" Type="http://schemas.openxmlformats.org/officeDocument/2006/relationships/header" Target="header23.xml"/><Relationship Id="rId64" Type="http://schemas.openxmlformats.org/officeDocument/2006/relationships/image" Target="media/image23.tmp"/><Relationship Id="rId69" Type="http://schemas.openxmlformats.org/officeDocument/2006/relationships/image" Target="media/image28.emf"/><Relationship Id="rId77"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image" Target="media/image14.emf"/><Relationship Id="rId72" Type="http://schemas.openxmlformats.org/officeDocument/2006/relationships/image" Target="media/image31.png"/><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footer" Target="footer4.xml"/><Relationship Id="rId25" Type="http://schemas.openxmlformats.org/officeDocument/2006/relationships/header" Target="header9.xml"/><Relationship Id="rId33" Type="http://schemas.openxmlformats.org/officeDocument/2006/relationships/header" Target="header17.xml"/><Relationship Id="rId38" Type="http://schemas.openxmlformats.org/officeDocument/2006/relationships/image" Target="media/image7.wmf"/><Relationship Id="rId46" Type="http://schemas.openxmlformats.org/officeDocument/2006/relationships/image" Target="media/image9.emf"/><Relationship Id="rId59" Type="http://schemas.openxmlformats.org/officeDocument/2006/relationships/header" Target="header24.xml"/><Relationship Id="rId67" Type="http://schemas.openxmlformats.org/officeDocument/2006/relationships/image" Target="media/image26.png"/><Relationship Id="rId20" Type="http://schemas.openxmlformats.org/officeDocument/2006/relationships/chart" Target="charts/chart1.xml"/><Relationship Id="rId41" Type="http://schemas.openxmlformats.org/officeDocument/2006/relationships/hyperlink" Target="https://online.zakon.kz/Document/?doc_id=31534687" TargetMode="External"/><Relationship Id="rId54" Type="http://schemas.openxmlformats.org/officeDocument/2006/relationships/image" Target="media/image17.emf"/><Relationship Id="rId62" Type="http://schemas.openxmlformats.org/officeDocument/2006/relationships/image" Target="media/image21.tmp"/><Relationship Id="rId70" Type="http://schemas.openxmlformats.org/officeDocument/2006/relationships/image" Target="media/image29.emf"/><Relationship Id="rId75" Type="http://schemas.openxmlformats.org/officeDocument/2006/relationships/header" Target="header26.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header" Target="header7.xml"/><Relationship Id="rId28" Type="http://schemas.openxmlformats.org/officeDocument/2006/relationships/header" Target="header12.xml"/><Relationship Id="rId36" Type="http://schemas.openxmlformats.org/officeDocument/2006/relationships/header" Target="header20.xml"/><Relationship Id="rId49" Type="http://schemas.openxmlformats.org/officeDocument/2006/relationships/image" Target="media/image12.emf"/><Relationship Id="rId57" Type="http://schemas.openxmlformats.org/officeDocument/2006/relationships/image" Target="media/image18.png"/><Relationship Id="rId10" Type="http://schemas.openxmlformats.org/officeDocument/2006/relationships/header" Target="header1.xml"/><Relationship Id="rId31" Type="http://schemas.openxmlformats.org/officeDocument/2006/relationships/header" Target="header15.xml"/><Relationship Id="rId44" Type="http://schemas.openxmlformats.org/officeDocument/2006/relationships/hyperlink" Target="https://online.zakon.kz/Document/?doc_id=2009648" TargetMode="External"/><Relationship Id="rId52" Type="http://schemas.openxmlformats.org/officeDocument/2006/relationships/image" Target="media/image15.emf"/><Relationship Id="rId60" Type="http://schemas.openxmlformats.org/officeDocument/2006/relationships/image" Target="media/image20.png"/><Relationship Id="rId65" Type="http://schemas.openxmlformats.org/officeDocument/2006/relationships/image" Target="media/image24.tmp"/><Relationship Id="rId73" Type="http://schemas.openxmlformats.org/officeDocument/2006/relationships/image" Target="media/image32.png"/><Relationship Id="rId4" Type="http://schemas.openxmlformats.org/officeDocument/2006/relationships/settings" Target="settings.xml"/><Relationship Id="rId9" Type="http://schemas.openxmlformats.org/officeDocument/2006/relationships/image" Target="media/image2.tmp"/><Relationship Id="rId13" Type="http://schemas.openxmlformats.org/officeDocument/2006/relationships/footer" Target="footer2.xml"/><Relationship Id="rId18" Type="http://schemas.openxmlformats.org/officeDocument/2006/relationships/image" Target="media/image4.jpeg"/><Relationship Id="rId39" Type="http://schemas.openxmlformats.org/officeDocument/2006/relationships/header" Target="header21.xml"/><Relationship Id="rId34" Type="http://schemas.openxmlformats.org/officeDocument/2006/relationships/header" Target="header18.xml"/><Relationship Id="rId50" Type="http://schemas.openxmlformats.org/officeDocument/2006/relationships/image" Target="media/image13.emf"/><Relationship Id="rId55" Type="http://schemas.openxmlformats.org/officeDocument/2006/relationships/header" Target="header22.xml"/><Relationship Id="rId76"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image" Target="media/image30.png"/><Relationship Id="rId2" Type="http://schemas.openxmlformats.org/officeDocument/2006/relationships/numbering" Target="numbering.xml"/><Relationship Id="rId29" Type="http://schemas.openxmlformats.org/officeDocument/2006/relationships/header" Target="header13.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10.xml.rels><?xml version="1.0" encoding="UTF-8" standalone="yes"?>
<Relationships xmlns="http://schemas.openxmlformats.org/package/2006/relationships"><Relationship Id="rId1" Type="http://schemas.openxmlformats.org/officeDocument/2006/relationships/image" Target="media/image3.jpeg"/></Relationships>
</file>

<file path=word/_rels/header11.xml.rels><?xml version="1.0" encoding="UTF-8" standalone="yes"?>
<Relationships xmlns="http://schemas.openxmlformats.org/package/2006/relationships"><Relationship Id="rId1" Type="http://schemas.openxmlformats.org/officeDocument/2006/relationships/image" Target="media/image3.jpeg"/></Relationships>
</file>

<file path=word/_rels/header12.xml.rels><?xml version="1.0" encoding="UTF-8" standalone="yes"?>
<Relationships xmlns="http://schemas.openxmlformats.org/package/2006/relationships"><Relationship Id="rId1" Type="http://schemas.openxmlformats.org/officeDocument/2006/relationships/image" Target="media/image3.jpeg"/></Relationships>
</file>

<file path=word/_rels/header13.xml.rels><?xml version="1.0" encoding="UTF-8" standalone="yes"?>
<Relationships xmlns="http://schemas.openxmlformats.org/package/2006/relationships"><Relationship Id="rId1" Type="http://schemas.openxmlformats.org/officeDocument/2006/relationships/image" Target="media/image3.jpeg"/></Relationships>
</file>

<file path=word/_rels/header14.xml.rels><?xml version="1.0" encoding="UTF-8" standalone="yes"?>
<Relationships xmlns="http://schemas.openxmlformats.org/package/2006/relationships"><Relationship Id="rId1" Type="http://schemas.openxmlformats.org/officeDocument/2006/relationships/image" Target="media/image3.jpeg"/></Relationships>
</file>

<file path=word/_rels/header15.xml.rels><?xml version="1.0" encoding="UTF-8" standalone="yes"?>
<Relationships xmlns="http://schemas.openxmlformats.org/package/2006/relationships"><Relationship Id="rId1" Type="http://schemas.openxmlformats.org/officeDocument/2006/relationships/image" Target="media/image3.jpeg"/></Relationships>
</file>

<file path=word/_rels/header16.xml.rels><?xml version="1.0" encoding="UTF-8" standalone="yes"?>
<Relationships xmlns="http://schemas.openxmlformats.org/package/2006/relationships"><Relationship Id="rId1" Type="http://schemas.openxmlformats.org/officeDocument/2006/relationships/image" Target="media/image3.jpeg"/></Relationships>
</file>

<file path=word/_rels/header17.xml.rels><?xml version="1.0" encoding="UTF-8" standalone="yes"?>
<Relationships xmlns="http://schemas.openxmlformats.org/package/2006/relationships"><Relationship Id="rId1" Type="http://schemas.openxmlformats.org/officeDocument/2006/relationships/image" Target="media/image3.jpeg"/></Relationships>
</file>

<file path=word/_rels/header18.xml.rels><?xml version="1.0" encoding="UTF-8" standalone="yes"?>
<Relationships xmlns="http://schemas.openxmlformats.org/package/2006/relationships"><Relationship Id="rId1" Type="http://schemas.openxmlformats.org/officeDocument/2006/relationships/image" Target="media/image3.jpeg"/></Relationships>
</file>

<file path=word/_rels/header19.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20.xml.rels><?xml version="1.0" encoding="UTF-8" standalone="yes"?>
<Relationships xmlns="http://schemas.openxmlformats.org/package/2006/relationships"><Relationship Id="rId1" Type="http://schemas.openxmlformats.org/officeDocument/2006/relationships/image" Target="media/image3.jpeg"/></Relationships>
</file>

<file path=word/_rels/header21.xml.rels><?xml version="1.0" encoding="UTF-8" standalone="yes"?>
<Relationships xmlns="http://schemas.openxmlformats.org/package/2006/relationships"><Relationship Id="rId1" Type="http://schemas.openxmlformats.org/officeDocument/2006/relationships/image" Target="media/image3.jpeg"/></Relationships>
</file>

<file path=word/_rels/header22.xml.rels><?xml version="1.0" encoding="UTF-8" standalone="yes"?>
<Relationships xmlns="http://schemas.openxmlformats.org/package/2006/relationships"><Relationship Id="rId1" Type="http://schemas.openxmlformats.org/officeDocument/2006/relationships/image" Target="media/image3.jpeg"/></Relationships>
</file>

<file path=word/_rels/header23.xml.rels><?xml version="1.0" encoding="UTF-8" standalone="yes"?>
<Relationships xmlns="http://schemas.openxmlformats.org/package/2006/relationships"><Relationship Id="rId1" Type="http://schemas.openxmlformats.org/officeDocument/2006/relationships/image" Target="media/image3.jpeg"/></Relationships>
</file>

<file path=word/_rels/header24.xml.rels><?xml version="1.0" encoding="UTF-8" standalone="yes"?>
<Relationships xmlns="http://schemas.openxmlformats.org/package/2006/relationships"><Relationship Id="rId1" Type="http://schemas.openxmlformats.org/officeDocument/2006/relationships/image" Target="media/image3.jpeg"/></Relationships>
</file>

<file path=word/_rels/header25.xml.rels><?xml version="1.0" encoding="UTF-8" standalone="yes"?>
<Relationships xmlns="http://schemas.openxmlformats.org/package/2006/relationships"><Relationship Id="rId1" Type="http://schemas.openxmlformats.org/officeDocument/2006/relationships/image" Target="media/image3.jpeg"/></Relationships>
</file>

<file path=word/_rels/header26.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header4.xml.rels><?xml version="1.0" encoding="UTF-8" standalone="yes"?>
<Relationships xmlns="http://schemas.openxmlformats.org/package/2006/relationships"><Relationship Id="rId1" Type="http://schemas.openxmlformats.org/officeDocument/2006/relationships/image" Target="media/image3.jpeg"/></Relationships>
</file>

<file path=word/_rels/header5.xml.rels><?xml version="1.0" encoding="UTF-8" standalone="yes"?>
<Relationships xmlns="http://schemas.openxmlformats.org/package/2006/relationships"><Relationship Id="rId1" Type="http://schemas.openxmlformats.org/officeDocument/2006/relationships/image" Target="media/image3.jpeg"/></Relationships>
</file>

<file path=word/_rels/header6.xml.rels><?xml version="1.0" encoding="UTF-8" standalone="yes"?>
<Relationships xmlns="http://schemas.openxmlformats.org/package/2006/relationships"><Relationship Id="rId1" Type="http://schemas.openxmlformats.org/officeDocument/2006/relationships/image" Target="media/image3.jpeg"/></Relationships>
</file>

<file path=word/_rels/header7.xml.rels><?xml version="1.0" encoding="UTF-8" standalone="yes"?>
<Relationships xmlns="http://schemas.openxmlformats.org/package/2006/relationships"><Relationship Id="rId1" Type="http://schemas.openxmlformats.org/officeDocument/2006/relationships/image" Target="media/image3.jpeg"/></Relationships>
</file>

<file path=word/_rels/header8.xml.rels><?xml version="1.0" encoding="UTF-8" standalone="yes"?>
<Relationships xmlns="http://schemas.openxmlformats.org/package/2006/relationships"><Relationship Id="rId1" Type="http://schemas.openxmlformats.org/officeDocument/2006/relationships/image" Target="media/image3.jpeg"/></Relationships>
</file>

<file path=word/_rels/header9.xml.rels><?xml version="1.0" encoding="UTF-8" standalone="yes"?>
<Relationships xmlns="http://schemas.openxmlformats.org/package/2006/relationships"><Relationship Id="rId1" Type="http://schemas.openxmlformats.org/officeDocument/2006/relationships/image" Target="media/image3.jpeg"/></Relationships>
</file>

<file path=word/charts/_rels/chart1.xml.rels><?xml version="1.0" encoding="UTF-8" standalone="yes"?>
<Relationships xmlns="http://schemas.openxmlformats.org/package/2006/relationships"><Relationship Id="rId3" Type="http://schemas.openxmlformats.org/officeDocument/2006/relationships/oleObject" Target="file:///D:\&#1053;&#1086;&#1074;&#1072;&#1103;%20&#1087;&#1072;&#1087;&#1082;&#1072;\&#1055;&#1088;&#1086;&#1077;&#1082;&#1090;&#1099;%20&#1040;&#1089;&#1083;&#1072;&#1085;&#1179;&#1099;&#1079;&#1099;%20&#1043;&#1199;&#1083;&#1076;&#1072;&#1085;&#1072;\&#1054;&#1073;&#1088;&#1072;&#1079;&#1094;&#1099;\&#1086;&#1073;&#1088;&#1072;&#1079;&#1077;&#1094;%20&#1076;&#1080;&#1072;&#1075;&#1088;&#1072;&#1084;&#1084;&#1099;.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radarChart>
        <c:radarStyle val="marker"/>
        <c:varyColors val="0"/>
        <c:ser>
          <c:idx val="0"/>
          <c:order val="0"/>
          <c:spPr>
            <a:ln w="28575" cap="rnd">
              <a:solidFill>
                <a:schemeClr val="accent1"/>
              </a:solidFill>
              <a:round/>
            </a:ln>
            <a:effectLst/>
          </c:spPr>
          <c:marker>
            <c:symbol val="none"/>
          </c:marker>
          <c:cat>
            <c:strRef>
              <c:f>Лист1!$B$1:$I$1</c:f>
              <c:strCache>
                <c:ptCount val="8"/>
                <c:pt idx="0">
                  <c:v>С</c:v>
                </c:pt>
                <c:pt idx="1">
                  <c:v>СВ</c:v>
                </c:pt>
                <c:pt idx="2">
                  <c:v>В</c:v>
                </c:pt>
                <c:pt idx="3">
                  <c:v>ЮВ</c:v>
                </c:pt>
                <c:pt idx="4">
                  <c:v>Ю</c:v>
                </c:pt>
                <c:pt idx="5">
                  <c:v>ЮЗ</c:v>
                </c:pt>
                <c:pt idx="6">
                  <c:v>З</c:v>
                </c:pt>
                <c:pt idx="7">
                  <c:v>СЗ</c:v>
                </c:pt>
              </c:strCache>
            </c:strRef>
          </c:cat>
          <c:val>
            <c:numRef>
              <c:f>Лист1!$B$2:$I$2</c:f>
              <c:numCache>
                <c:formatCode>General</c:formatCode>
                <c:ptCount val="8"/>
                <c:pt idx="0">
                  <c:v>7</c:v>
                </c:pt>
                <c:pt idx="1">
                  <c:v>16</c:v>
                </c:pt>
                <c:pt idx="2">
                  <c:v>16</c:v>
                </c:pt>
                <c:pt idx="3">
                  <c:v>14</c:v>
                </c:pt>
                <c:pt idx="4">
                  <c:v>8</c:v>
                </c:pt>
                <c:pt idx="5">
                  <c:v>11</c:v>
                </c:pt>
                <c:pt idx="6">
                  <c:v>17</c:v>
                </c:pt>
                <c:pt idx="7">
                  <c:v>11</c:v>
                </c:pt>
              </c:numCache>
            </c:numRef>
          </c:val>
          <c:extLst>
            <c:ext xmlns:c16="http://schemas.microsoft.com/office/drawing/2014/chart" uri="{C3380CC4-5D6E-409C-BE32-E72D297353CC}">
              <c16:uniqueId val="{00000000-D260-4106-9821-29D506444251}"/>
            </c:ext>
          </c:extLst>
        </c:ser>
        <c:dLbls>
          <c:showLegendKey val="0"/>
          <c:showVal val="0"/>
          <c:showCatName val="0"/>
          <c:showSerName val="0"/>
          <c:showPercent val="0"/>
          <c:showBubbleSize val="0"/>
        </c:dLbls>
        <c:axId val="598536112"/>
        <c:axId val="603814256"/>
      </c:radarChart>
      <c:catAx>
        <c:axId val="5985361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KZ"/>
          </a:p>
        </c:txPr>
        <c:crossAx val="603814256"/>
        <c:crosses val="autoZero"/>
        <c:auto val="1"/>
        <c:lblAlgn val="ctr"/>
        <c:lblOffset val="100"/>
        <c:noMultiLvlLbl val="0"/>
      </c:catAx>
      <c:valAx>
        <c:axId val="6038142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KZ"/>
          </a:p>
        </c:txPr>
        <c:crossAx val="59853611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KZ"/>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1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761F2C-B73E-4EB8-9556-95C96DA1A8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152</Pages>
  <Words>35655</Words>
  <Characters>203237</Characters>
  <Application>Microsoft Office Word</Application>
  <DocSecurity>0</DocSecurity>
  <Lines>1693</Lines>
  <Paragraphs>476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238416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Нургуль Умарова</dc:creator>
  <cp:keywords/>
  <dc:description/>
  <cp:lastModifiedBy>Султанова Айнур Руслановна</cp:lastModifiedBy>
  <cp:revision>2</cp:revision>
  <cp:lastPrinted>2025-07-04T05:41:00Z</cp:lastPrinted>
  <dcterms:created xsi:type="dcterms:W3CDTF">2026-07-29T09:43:00Z</dcterms:created>
  <dcterms:modified xsi:type="dcterms:W3CDTF">2026-07-29T09:43:00Z</dcterms:modified>
</cp:coreProperties>
</file>